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1AF51">
      <w:pPr>
        <w:snapToGrid w:val="0"/>
        <w:jc w:val="center"/>
        <w:rPr>
          <w:rFonts w:ascii="仿宋" w:hAnsi="仿宋" w:eastAsia="仿宋" w:cs="仿宋"/>
          <w:color w:val="auto"/>
          <w:sz w:val="21"/>
          <w:szCs w:val="20"/>
          <w:highlight w:val="none"/>
        </w:rPr>
      </w:pPr>
    </w:p>
    <w:p w14:paraId="5BD3A1E5">
      <w:pPr>
        <w:snapToGrid w:val="0"/>
        <w:rPr>
          <w:rFonts w:ascii="仿宋" w:hAnsi="仿宋" w:eastAsia="仿宋" w:cs="仿宋"/>
          <w:color w:val="auto"/>
          <w:sz w:val="21"/>
          <w:szCs w:val="20"/>
          <w:highlight w:val="none"/>
        </w:rPr>
      </w:pPr>
    </w:p>
    <w:p w14:paraId="7EC9145B">
      <w:pPr>
        <w:snapToGrid w:val="0"/>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湖州职业技术学院新校园3D打印设备采购项目</w:t>
      </w:r>
    </w:p>
    <w:p w14:paraId="59803483">
      <w:pPr>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（财政审批编号：</w:t>
      </w:r>
      <w:r>
        <w:rPr>
          <w:color w:val="auto"/>
          <w:sz w:val="28"/>
          <w:szCs w:val="28"/>
          <w:highlight w:val="none"/>
        </w:rPr>
        <w:fldChar w:fldCharType="begin"/>
      </w:r>
      <w:r>
        <w:rPr>
          <w:color w:val="auto"/>
          <w:sz w:val="28"/>
          <w:szCs w:val="28"/>
          <w:highlight w:val="none"/>
        </w:rPr>
        <w:instrText xml:space="preserve"> HYPERLINK "https://pay.zcygov.cn/purchaseplan_front/" \l "/plan/list/view?id=1000000000013983288" \t "https://www.zcygov.cn/delegation-order/_procurement_/order/orderInfo/detail/_blank"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"https://pay.zcygov.cn/purchaseplan_front/" \l "/plan/list/view?id=1000000000013983288" \t "https://www.zcygov.cn/delegation-order/_procurement_/order/orderInfo/detail/_blank"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"https://pay.zcygov.cn/purchaseplan_front/" \l "/plan/list/view?id=1000000000015589495&amp;_app_=zcy.procurement" \t "https://www.zcygov.cn/project-center/_procurement_/purchasePlans/_blank" </w:instrText>
      </w:r>
      <w:r>
        <w:rPr>
          <w:color w:val="auto"/>
          <w:sz w:val="28"/>
          <w:szCs w:val="28"/>
          <w:highlight w:val="none"/>
        </w:rPr>
        <w:fldChar w:fldCharType="separate"/>
      </w:r>
      <w:r>
        <w:rPr>
          <w:rFonts w:hint="eastAsia" w:ascii="仿宋" w:hAnsi="仿宋" w:eastAsia="仿宋" w:cs="仿宋"/>
          <w:color w:val="auto"/>
          <w:sz w:val="28"/>
          <w:szCs w:val="28"/>
          <w:highlight w:val="none"/>
          <w:lang w:eastAsia="zh-CN"/>
        </w:rPr>
        <w:t>[2025]7667号</w:t>
      </w:r>
      <w:r>
        <w:rPr>
          <w:rFonts w:hint="eastAsia" w:ascii="仿宋" w:hAnsi="仿宋" w:eastAsia="仿宋" w:cs="仿宋"/>
          <w:color w:val="auto"/>
          <w:sz w:val="28"/>
          <w:szCs w:val="28"/>
          <w:highlight w:val="none"/>
        </w:rPr>
        <w:fldChar w:fldCharType="end"/>
      </w:r>
      <w:r>
        <w:rPr>
          <w:color w:val="auto"/>
          <w:sz w:val="28"/>
          <w:szCs w:val="28"/>
          <w:highlight w:val="none"/>
        </w:rPr>
        <w:fldChar w:fldCharType="end"/>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t>）</w:t>
      </w:r>
    </w:p>
    <w:p w14:paraId="3B8861CE">
      <w:pPr>
        <w:snapToGrid w:val="0"/>
        <w:rPr>
          <w:rFonts w:ascii="仿宋" w:hAnsi="仿宋" w:eastAsia="仿宋" w:cs="仿宋"/>
          <w:b/>
          <w:bCs/>
          <w:color w:val="auto"/>
          <w:szCs w:val="24"/>
          <w:highlight w:val="none"/>
        </w:rPr>
      </w:pPr>
    </w:p>
    <w:p w14:paraId="4AF73B19">
      <w:pPr>
        <w:snapToGrid w:val="0"/>
        <w:rPr>
          <w:rFonts w:ascii="仿宋" w:hAnsi="仿宋" w:eastAsia="仿宋" w:cs="仿宋"/>
          <w:b/>
          <w:bCs/>
          <w:color w:val="auto"/>
          <w:szCs w:val="24"/>
          <w:highlight w:val="none"/>
        </w:rPr>
      </w:pPr>
    </w:p>
    <w:p w14:paraId="0916AD0C">
      <w:pPr>
        <w:snapToGrid w:val="0"/>
        <w:rPr>
          <w:rFonts w:ascii="仿宋" w:hAnsi="仿宋" w:eastAsia="仿宋" w:cs="仿宋"/>
          <w:b/>
          <w:bCs/>
          <w:color w:val="auto"/>
          <w:szCs w:val="24"/>
          <w:highlight w:val="none"/>
        </w:rPr>
      </w:pPr>
    </w:p>
    <w:p w14:paraId="5B9D79ED">
      <w:pPr>
        <w:snapToGrid w:val="0"/>
        <w:rPr>
          <w:rFonts w:ascii="仿宋" w:hAnsi="仿宋" w:eastAsia="仿宋" w:cs="仿宋"/>
          <w:b/>
          <w:bCs/>
          <w:color w:val="auto"/>
          <w:szCs w:val="24"/>
          <w:highlight w:val="none"/>
        </w:rPr>
      </w:pPr>
    </w:p>
    <w:p w14:paraId="181950B9">
      <w:pPr>
        <w:snapToGrid w:val="0"/>
        <w:rPr>
          <w:rFonts w:ascii="仿宋" w:hAnsi="仿宋" w:eastAsia="仿宋" w:cs="仿宋"/>
          <w:b/>
          <w:bCs/>
          <w:color w:val="auto"/>
          <w:szCs w:val="24"/>
          <w:highlight w:val="none"/>
        </w:rPr>
      </w:pPr>
    </w:p>
    <w:p w14:paraId="1349006A">
      <w:pPr>
        <w:snapToGrid w:val="0"/>
        <w:jc w:val="center"/>
        <w:rPr>
          <w:rFonts w:ascii="仿宋" w:hAnsi="仿宋" w:eastAsia="仿宋" w:cs="仿宋"/>
          <w:b/>
          <w:bCs/>
          <w:color w:val="auto"/>
          <w:sz w:val="56"/>
          <w:szCs w:val="56"/>
          <w:highlight w:val="none"/>
        </w:rPr>
      </w:pPr>
      <w:r>
        <w:rPr>
          <w:rFonts w:hint="eastAsia" w:ascii="仿宋" w:hAnsi="仿宋" w:eastAsia="仿宋" w:cs="仿宋"/>
          <w:b/>
          <w:bCs/>
          <w:color w:val="auto"/>
          <w:sz w:val="56"/>
          <w:szCs w:val="56"/>
          <w:highlight w:val="none"/>
        </w:rPr>
        <w:t>公开招标文件</w:t>
      </w:r>
    </w:p>
    <w:p w14:paraId="0DD48155">
      <w:pPr>
        <w:snapToGrid w:val="0"/>
        <w:rPr>
          <w:rFonts w:ascii="仿宋" w:hAnsi="仿宋" w:eastAsia="仿宋" w:cs="仿宋"/>
          <w:color w:val="auto"/>
          <w:sz w:val="21"/>
          <w:szCs w:val="20"/>
          <w:highlight w:val="none"/>
        </w:rPr>
      </w:pPr>
    </w:p>
    <w:p w14:paraId="6888C40E">
      <w:pPr>
        <w:snapToGrid w:val="0"/>
        <w:rPr>
          <w:rFonts w:ascii="仿宋" w:hAnsi="仿宋" w:eastAsia="仿宋" w:cs="仿宋"/>
          <w:color w:val="auto"/>
          <w:sz w:val="21"/>
          <w:szCs w:val="20"/>
          <w:highlight w:val="none"/>
        </w:rPr>
      </w:pPr>
    </w:p>
    <w:p w14:paraId="5C58E5A0">
      <w:pPr>
        <w:snapToGrid w:val="0"/>
        <w:rPr>
          <w:rFonts w:ascii="仿宋" w:hAnsi="仿宋" w:eastAsia="仿宋" w:cs="仿宋"/>
          <w:color w:val="auto"/>
          <w:sz w:val="21"/>
          <w:szCs w:val="20"/>
          <w:highlight w:val="none"/>
        </w:rPr>
      </w:pPr>
    </w:p>
    <w:p w14:paraId="71B38675">
      <w:pPr>
        <w:snapToGrid w:val="0"/>
        <w:rPr>
          <w:rFonts w:ascii="仿宋" w:hAnsi="仿宋" w:eastAsia="仿宋" w:cs="仿宋"/>
          <w:color w:val="auto"/>
          <w:sz w:val="21"/>
          <w:szCs w:val="20"/>
          <w:highlight w:val="none"/>
        </w:rPr>
      </w:pPr>
    </w:p>
    <w:p w14:paraId="3503CAE9">
      <w:pPr>
        <w:snapToGrid w:val="0"/>
        <w:rPr>
          <w:rFonts w:ascii="仿宋" w:hAnsi="仿宋" w:eastAsia="仿宋" w:cs="仿宋"/>
          <w:color w:val="auto"/>
          <w:sz w:val="21"/>
          <w:szCs w:val="20"/>
          <w:highlight w:val="none"/>
        </w:rPr>
      </w:pPr>
    </w:p>
    <w:p w14:paraId="5273EF93">
      <w:pPr>
        <w:pStyle w:val="9"/>
        <w:ind w:firstLine="210"/>
        <w:rPr>
          <w:rFonts w:ascii="仿宋" w:hAnsi="仿宋" w:eastAsia="仿宋" w:cs="仿宋"/>
          <w:color w:val="auto"/>
          <w:sz w:val="21"/>
          <w:szCs w:val="20"/>
          <w:highlight w:val="none"/>
        </w:rPr>
      </w:pPr>
    </w:p>
    <w:p w14:paraId="69B397A9">
      <w:pPr>
        <w:pStyle w:val="19"/>
        <w:ind w:left="2400"/>
        <w:rPr>
          <w:rFonts w:ascii="仿宋" w:hAnsi="仿宋" w:eastAsia="仿宋" w:cs="仿宋"/>
          <w:color w:val="auto"/>
          <w:sz w:val="21"/>
          <w:szCs w:val="20"/>
          <w:highlight w:val="none"/>
        </w:rPr>
      </w:pPr>
    </w:p>
    <w:p w14:paraId="4B0CB831">
      <w:pPr>
        <w:rPr>
          <w:rFonts w:ascii="仿宋" w:hAnsi="仿宋" w:eastAsia="仿宋" w:cs="仿宋"/>
          <w:color w:val="auto"/>
          <w:sz w:val="21"/>
          <w:szCs w:val="20"/>
          <w:highlight w:val="none"/>
        </w:rPr>
      </w:pPr>
    </w:p>
    <w:p w14:paraId="3101F2D3">
      <w:pPr>
        <w:pStyle w:val="9"/>
        <w:ind w:firstLine="210"/>
        <w:rPr>
          <w:rFonts w:ascii="仿宋" w:hAnsi="仿宋" w:eastAsia="仿宋" w:cs="仿宋"/>
          <w:color w:val="auto"/>
          <w:sz w:val="21"/>
          <w:szCs w:val="20"/>
          <w:highlight w:val="none"/>
        </w:rPr>
      </w:pPr>
    </w:p>
    <w:p w14:paraId="0D25FEF9">
      <w:pPr>
        <w:pStyle w:val="9"/>
        <w:ind w:firstLine="0" w:firstLineChars="0"/>
        <w:rPr>
          <w:color w:val="auto"/>
          <w:highlight w:val="none"/>
        </w:rPr>
      </w:pPr>
    </w:p>
    <w:p w14:paraId="4832A81C">
      <w:pPr>
        <w:snapToGrid w:val="0"/>
        <w:ind w:firstLine="720" w:firstLineChars="300"/>
        <w:rPr>
          <w:rFonts w:ascii="仿宋" w:hAnsi="仿宋" w:eastAsia="仿宋" w:cs="仿宋"/>
          <w:b/>
          <w:bCs/>
          <w:color w:val="auto"/>
          <w:szCs w:val="24"/>
          <w:highlight w:val="none"/>
        </w:rPr>
      </w:pPr>
      <w:r>
        <w:rPr>
          <w:rFonts w:hint="eastAsia" w:ascii="仿宋" w:hAnsi="仿宋" w:eastAsia="仿宋" w:cs="仿宋"/>
          <w:color w:val="auto"/>
          <w:szCs w:val="24"/>
          <w:highlight w:val="none"/>
        </w:rPr>
        <w:t>项</w:t>
      </w:r>
      <w:bookmarkStart w:id="16" w:name="_GoBack"/>
      <w:bookmarkEnd w:id="16"/>
      <w:r>
        <w:rPr>
          <w:rFonts w:hint="eastAsia" w:ascii="仿宋" w:hAnsi="仿宋" w:eastAsia="仿宋" w:cs="仿宋"/>
          <w:color w:val="auto"/>
          <w:szCs w:val="24"/>
          <w:highlight w:val="none"/>
        </w:rPr>
        <w:t>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eastAsia="zh-CN"/>
        </w:rPr>
        <w:t>ZJJY2025-051</w:t>
      </w:r>
      <w:r>
        <w:rPr>
          <w:rFonts w:hint="eastAsia" w:ascii="仿宋" w:hAnsi="仿宋" w:eastAsia="仿宋" w:cs="仿宋"/>
          <w:color w:val="auto"/>
          <w:szCs w:val="24"/>
          <w:highlight w:val="none"/>
          <w:u w:val="single"/>
        </w:rPr>
        <w:t xml:space="preserve">                                        </w:t>
      </w:r>
    </w:p>
    <w:p w14:paraId="41AB08C7">
      <w:pPr>
        <w:snapToGrid w:val="0"/>
        <w:ind w:firstLine="720" w:firstLineChars="300"/>
        <w:rPr>
          <w:rFonts w:ascii="仿宋" w:hAnsi="仿宋" w:eastAsia="仿宋" w:cs="仿宋"/>
          <w:color w:val="auto"/>
          <w:szCs w:val="24"/>
          <w:highlight w:val="none"/>
        </w:rPr>
      </w:pPr>
      <w:r>
        <w:rPr>
          <w:rFonts w:hint="eastAsia" w:ascii="仿宋" w:hAnsi="仿宋" w:eastAsia="仿宋" w:cs="仿宋"/>
          <w:color w:val="auto"/>
          <w:szCs w:val="24"/>
          <w:highlight w:val="none"/>
        </w:rPr>
        <w:t>项目名称：</w:t>
      </w:r>
      <w:r>
        <w:rPr>
          <w:rFonts w:hint="eastAsia" w:ascii="仿宋" w:hAnsi="仿宋" w:eastAsia="仿宋" w:cs="仿宋"/>
          <w:color w:val="auto"/>
          <w:szCs w:val="24"/>
          <w:highlight w:val="none"/>
          <w:u w:val="single"/>
          <w:lang w:eastAsia="zh-CN"/>
        </w:rPr>
        <w:t>湖州职业技术学院新校园3D打印设备采购项目</w:t>
      </w:r>
      <w:r>
        <w:rPr>
          <w:rFonts w:hint="eastAsia" w:ascii="仿宋" w:hAnsi="仿宋" w:eastAsia="仿宋" w:cs="仿宋"/>
          <w:color w:val="auto"/>
          <w:szCs w:val="24"/>
          <w:highlight w:val="none"/>
          <w:u w:val="single"/>
        </w:rPr>
        <w:t xml:space="preserve"> </w:t>
      </w:r>
    </w:p>
    <w:p w14:paraId="7B246502">
      <w:pPr>
        <w:snapToGrid w:val="0"/>
        <w:ind w:firstLine="720" w:firstLineChars="300"/>
        <w:rPr>
          <w:rFonts w:ascii="仿宋" w:hAnsi="仿宋" w:eastAsia="仿宋" w:cs="仿宋"/>
          <w:color w:val="auto"/>
          <w:szCs w:val="24"/>
          <w:highlight w:val="none"/>
        </w:rPr>
      </w:pPr>
      <w:r>
        <w:rPr>
          <w:rFonts w:hint="eastAsia" w:ascii="仿宋" w:hAnsi="仿宋" w:eastAsia="仿宋" w:cs="仿宋"/>
          <w:color w:val="auto"/>
          <w:szCs w:val="24"/>
          <w:highlight w:val="none"/>
        </w:rPr>
        <w:t>采 购 人：</w:t>
      </w:r>
      <w:r>
        <w:rPr>
          <w:rFonts w:hint="eastAsia" w:ascii="仿宋" w:hAnsi="仿宋" w:eastAsia="仿宋" w:cs="仿宋"/>
          <w:color w:val="auto"/>
          <w:szCs w:val="24"/>
          <w:highlight w:val="none"/>
          <w:u w:val="single"/>
        </w:rPr>
        <w:t xml:space="preserve">                湖州职业技术学院               （盖章）</w:t>
      </w:r>
    </w:p>
    <w:p w14:paraId="72933326">
      <w:pPr>
        <w:snapToGrid w:val="0"/>
        <w:ind w:firstLine="720" w:firstLineChars="300"/>
        <w:rPr>
          <w:rFonts w:ascii="仿宋" w:hAnsi="仿宋" w:eastAsia="仿宋" w:cs="仿宋"/>
          <w:color w:val="auto"/>
          <w:szCs w:val="24"/>
          <w:highlight w:val="none"/>
        </w:rPr>
      </w:pPr>
      <w:r>
        <w:rPr>
          <w:rFonts w:hint="eastAsia" w:ascii="仿宋" w:hAnsi="仿宋" w:eastAsia="仿宋" w:cs="仿宋"/>
          <w:color w:val="auto"/>
          <w:szCs w:val="24"/>
          <w:highlight w:val="none"/>
        </w:rPr>
        <w:t>代理机构：</w:t>
      </w:r>
      <w:r>
        <w:rPr>
          <w:rFonts w:hint="eastAsia" w:ascii="仿宋" w:hAnsi="仿宋" w:eastAsia="仿宋" w:cs="仿宋"/>
          <w:color w:val="auto"/>
          <w:szCs w:val="24"/>
          <w:highlight w:val="none"/>
          <w:u w:val="single"/>
        </w:rPr>
        <w:t xml:space="preserve">            浙江金业管理咨询有限公司           （盖章）</w:t>
      </w:r>
    </w:p>
    <w:p w14:paraId="09158FF5">
      <w:pPr>
        <w:snapToGrid w:val="0"/>
        <w:jc w:val="center"/>
        <w:rPr>
          <w:rFonts w:ascii="仿宋" w:hAnsi="仿宋" w:eastAsia="仿宋" w:cs="仿宋"/>
          <w:color w:val="auto"/>
          <w:szCs w:val="24"/>
          <w:highlight w:val="none"/>
        </w:rPr>
      </w:pPr>
      <w:r>
        <w:rPr>
          <w:rFonts w:hint="eastAsia" w:ascii="仿宋" w:hAnsi="仿宋" w:eastAsia="仿宋" w:cs="仿宋"/>
          <w:color w:val="auto"/>
          <w:szCs w:val="24"/>
          <w:highlight w:val="none"/>
        </w:rPr>
        <w:t>2025年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p>
    <w:p w14:paraId="4AE9AB96">
      <w:pPr>
        <w:widowControl/>
        <w:snapToGrid w:val="0"/>
        <w:jc w:val="left"/>
        <w:rPr>
          <w:rFonts w:ascii="仿宋" w:hAnsi="仿宋" w:eastAsia="仿宋" w:cs="仿宋"/>
          <w:color w:val="auto"/>
          <w:sz w:val="21"/>
          <w:szCs w:val="20"/>
          <w:highlight w:val="none"/>
        </w:rPr>
      </w:pPr>
      <w:r>
        <w:rPr>
          <w:rFonts w:hint="eastAsia" w:ascii="仿宋" w:hAnsi="仿宋" w:eastAsia="仿宋" w:cs="仿宋"/>
          <w:color w:val="auto"/>
          <w:sz w:val="21"/>
          <w:szCs w:val="20"/>
          <w:highlight w:val="none"/>
        </w:rPr>
        <w:br w:type="page"/>
      </w:r>
    </w:p>
    <w:sdt>
      <w:sdtPr>
        <w:rPr>
          <w:rFonts w:hint="eastAsia" w:ascii="仿宋" w:hAnsi="仿宋" w:eastAsia="仿宋" w:cs="仿宋"/>
          <w:color w:val="auto"/>
          <w:kern w:val="2"/>
          <w:sz w:val="21"/>
          <w:szCs w:val="20"/>
          <w:highlight w:val="none"/>
          <w:lang w:val="zh-CN"/>
        </w:rPr>
        <w:id w:val="-1194689362"/>
        <w:docPartObj>
          <w:docPartGallery w:val="Table of Contents"/>
          <w:docPartUnique/>
        </w:docPartObj>
      </w:sdtPr>
      <w:sdtEndPr>
        <w:rPr>
          <w:rFonts w:hint="eastAsia" w:ascii="仿宋" w:hAnsi="仿宋" w:eastAsia="仿宋" w:cs="仿宋"/>
          <w:b/>
          <w:bCs/>
          <w:color w:val="auto"/>
          <w:kern w:val="2"/>
          <w:sz w:val="21"/>
          <w:szCs w:val="20"/>
          <w:highlight w:val="none"/>
          <w:lang w:val="zh-CN"/>
        </w:rPr>
      </w:sdtEndPr>
      <w:sdtContent>
        <w:p w14:paraId="01B53E47">
          <w:pPr>
            <w:pStyle w:val="38"/>
            <w:snapToGrid w:val="0"/>
            <w:spacing w:line="360" w:lineRule="auto"/>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lang w:val="zh-CN"/>
            </w:rPr>
            <w:t>目  录</w:t>
          </w:r>
        </w:p>
        <w:p w14:paraId="35773A5B">
          <w:pPr>
            <w:pStyle w:val="18"/>
            <w:tabs>
              <w:tab w:val="right" w:leader="dot" w:pos="9060"/>
            </w:tabs>
            <w:snapToGrid w:val="0"/>
            <w:rPr>
              <w:rFonts w:ascii="仿宋" w:hAnsi="仿宋" w:eastAsia="仿宋" w:cs="仿宋"/>
              <w:color w:val="auto"/>
              <w:sz w:val="22"/>
              <w:highlight w:val="none"/>
            </w:rPr>
          </w:pPr>
          <w:r>
            <w:rPr>
              <w:rFonts w:hint="eastAsia" w:ascii="仿宋" w:hAnsi="仿宋" w:eastAsia="仿宋" w:cs="仿宋"/>
              <w:color w:val="auto"/>
              <w:sz w:val="21"/>
              <w:szCs w:val="20"/>
              <w:highlight w:val="none"/>
            </w:rPr>
            <w:fldChar w:fldCharType="begin"/>
          </w:r>
          <w:r>
            <w:rPr>
              <w:rFonts w:hint="eastAsia" w:ascii="仿宋" w:hAnsi="仿宋" w:eastAsia="仿宋" w:cs="仿宋"/>
              <w:color w:val="auto"/>
              <w:sz w:val="21"/>
              <w:szCs w:val="20"/>
              <w:highlight w:val="none"/>
            </w:rPr>
            <w:instrText xml:space="preserve"> TOC \o "1-3" \h \z \u </w:instrText>
          </w:r>
          <w:r>
            <w:rPr>
              <w:rFonts w:hint="eastAsia" w:ascii="仿宋" w:hAnsi="仿宋" w:eastAsia="仿宋" w:cs="仿宋"/>
              <w:color w:val="auto"/>
              <w:sz w:val="21"/>
              <w:szCs w:val="20"/>
              <w:highlight w:val="none"/>
            </w:rPr>
            <w:fldChar w:fldCharType="separate"/>
          </w:r>
          <w:r>
            <w:rPr>
              <w:color w:val="auto"/>
              <w:highlight w:val="none"/>
            </w:rPr>
            <w:fldChar w:fldCharType="begin"/>
          </w:r>
          <w:r>
            <w:rPr>
              <w:color w:val="auto"/>
              <w:highlight w:val="none"/>
            </w:rPr>
            <w:instrText xml:space="preserve"> HYPERLINK \l "_Toc131706337" </w:instrText>
          </w:r>
          <w:r>
            <w:rPr>
              <w:color w:val="auto"/>
              <w:highlight w:val="none"/>
            </w:rPr>
            <w:fldChar w:fldCharType="separate"/>
          </w:r>
          <w:r>
            <w:rPr>
              <w:rStyle w:val="26"/>
              <w:rFonts w:hint="eastAsia" w:ascii="仿宋" w:hAnsi="仿宋" w:eastAsia="仿宋" w:cs="仿宋"/>
              <w:color w:val="auto"/>
              <w:sz w:val="22"/>
              <w:highlight w:val="none"/>
            </w:rPr>
            <w:t>第一章 公开招标采购公告</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_Toc131706337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1</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5127F2BA">
          <w:pPr>
            <w:pStyle w:val="18"/>
            <w:tabs>
              <w:tab w:val="right" w:leader="dot" w:pos="9060"/>
            </w:tabs>
            <w:snapToGrid w:val="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"_Toc131706338" </w:instrText>
          </w:r>
          <w:r>
            <w:rPr>
              <w:color w:val="auto"/>
              <w:highlight w:val="none"/>
            </w:rPr>
            <w:fldChar w:fldCharType="separate"/>
          </w:r>
          <w:r>
            <w:rPr>
              <w:rStyle w:val="26"/>
              <w:rFonts w:hint="eastAsia" w:ascii="仿宋" w:hAnsi="仿宋" w:eastAsia="仿宋" w:cs="仿宋"/>
              <w:color w:val="auto"/>
              <w:sz w:val="22"/>
              <w:highlight w:val="none"/>
            </w:rPr>
            <w:t>第二章 采购需求</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_Toc131706338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6</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28851F43">
          <w:pPr>
            <w:pStyle w:val="18"/>
            <w:tabs>
              <w:tab w:val="right" w:leader="dot" w:pos="9060"/>
            </w:tabs>
            <w:snapToGrid w:val="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"_Toc131706339" </w:instrText>
          </w:r>
          <w:r>
            <w:rPr>
              <w:color w:val="auto"/>
              <w:highlight w:val="none"/>
            </w:rPr>
            <w:fldChar w:fldCharType="separate"/>
          </w:r>
          <w:r>
            <w:rPr>
              <w:rStyle w:val="26"/>
              <w:rFonts w:hint="eastAsia" w:ascii="仿宋" w:hAnsi="仿宋" w:eastAsia="仿宋" w:cs="仿宋"/>
              <w:color w:val="auto"/>
              <w:sz w:val="22"/>
              <w:highlight w:val="none"/>
            </w:rPr>
            <w:t>第三章 供应商须知</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_Toc131706339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16</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0EF05FF">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"_Toc131706340" </w:instrText>
          </w:r>
          <w:r>
            <w:rPr>
              <w:color w:val="auto"/>
              <w:highlight w:val="none"/>
            </w:rPr>
            <w:fldChar w:fldCharType="separate"/>
          </w:r>
          <w:r>
            <w:rPr>
              <w:rStyle w:val="26"/>
              <w:rFonts w:hint="eastAsia" w:ascii="仿宋" w:hAnsi="仿宋" w:eastAsia="仿宋" w:cs="仿宋"/>
              <w:color w:val="auto"/>
              <w:sz w:val="22"/>
              <w:highlight w:val="none"/>
            </w:rPr>
            <w:t>前附表</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_Toc131706340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16</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4664EAC">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"_Toc131706341" </w:instrText>
          </w:r>
          <w:r>
            <w:rPr>
              <w:color w:val="auto"/>
              <w:highlight w:val="none"/>
            </w:rPr>
            <w:fldChar w:fldCharType="separate"/>
          </w:r>
          <w:r>
            <w:rPr>
              <w:rStyle w:val="26"/>
              <w:rFonts w:hint="eastAsia" w:ascii="仿宋" w:hAnsi="仿宋" w:eastAsia="仿宋" w:cs="仿宋"/>
              <w:color w:val="auto"/>
              <w:sz w:val="22"/>
              <w:highlight w:val="none"/>
            </w:rPr>
            <w:t>一、总则</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_Toc131706341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18</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19BBE7AE">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"_Toc131706342" </w:instrText>
          </w:r>
          <w:r>
            <w:rPr>
              <w:color w:val="auto"/>
              <w:highlight w:val="none"/>
            </w:rPr>
            <w:fldChar w:fldCharType="separate"/>
          </w:r>
          <w:r>
            <w:rPr>
              <w:rStyle w:val="26"/>
              <w:rFonts w:hint="eastAsia" w:ascii="仿宋" w:hAnsi="仿宋" w:eastAsia="仿宋" w:cs="仿宋"/>
              <w:color w:val="auto"/>
              <w:sz w:val="22"/>
              <w:highlight w:val="none"/>
            </w:rPr>
            <w:t>二、招标文件</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_Toc131706342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21</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6C36C226">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"_Toc131706343" </w:instrText>
          </w:r>
          <w:r>
            <w:rPr>
              <w:color w:val="auto"/>
              <w:highlight w:val="none"/>
            </w:rPr>
            <w:fldChar w:fldCharType="separate"/>
          </w:r>
          <w:r>
            <w:rPr>
              <w:rStyle w:val="26"/>
              <w:rFonts w:hint="eastAsia" w:ascii="仿宋" w:hAnsi="仿宋" w:eastAsia="仿宋" w:cs="仿宋"/>
              <w:color w:val="auto"/>
              <w:sz w:val="22"/>
              <w:highlight w:val="none"/>
            </w:rPr>
            <w:t>三、投标文件的编制要求</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_Toc131706343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22</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6379B89">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"_Toc131706344" </w:instrText>
          </w:r>
          <w:r>
            <w:rPr>
              <w:color w:val="auto"/>
              <w:highlight w:val="none"/>
            </w:rPr>
            <w:fldChar w:fldCharType="separate"/>
          </w:r>
          <w:r>
            <w:rPr>
              <w:rStyle w:val="26"/>
              <w:rFonts w:hint="eastAsia" w:ascii="仿宋" w:hAnsi="仿宋" w:eastAsia="仿宋" w:cs="仿宋"/>
              <w:color w:val="auto"/>
              <w:sz w:val="22"/>
              <w:highlight w:val="none"/>
            </w:rPr>
            <w:t>四、开标</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_Toc131706344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29</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520DFC5D">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"_Toc131706345" </w:instrText>
          </w:r>
          <w:r>
            <w:rPr>
              <w:color w:val="auto"/>
              <w:highlight w:val="none"/>
            </w:rPr>
            <w:fldChar w:fldCharType="separate"/>
          </w:r>
          <w:r>
            <w:rPr>
              <w:rStyle w:val="26"/>
              <w:rFonts w:hint="eastAsia" w:ascii="仿宋" w:hAnsi="仿宋" w:eastAsia="仿宋" w:cs="仿宋"/>
              <w:color w:val="auto"/>
              <w:sz w:val="22"/>
              <w:highlight w:val="none"/>
            </w:rPr>
            <w:t>五、评标</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_Toc131706345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30</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C635C08">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"_Toc131706346" </w:instrText>
          </w:r>
          <w:r>
            <w:rPr>
              <w:color w:val="auto"/>
              <w:highlight w:val="none"/>
            </w:rPr>
            <w:fldChar w:fldCharType="separate"/>
          </w:r>
          <w:r>
            <w:rPr>
              <w:rStyle w:val="26"/>
              <w:rFonts w:hint="eastAsia" w:ascii="仿宋" w:hAnsi="仿宋" w:eastAsia="仿宋" w:cs="仿宋"/>
              <w:color w:val="auto"/>
              <w:sz w:val="22"/>
              <w:highlight w:val="none"/>
            </w:rPr>
            <w:t>六、定标</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_Toc131706346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31</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337A3529">
          <w:pPr>
            <w:pStyle w:val="20"/>
            <w:tabs>
              <w:tab w:val="right" w:leader="dot" w:pos="9060"/>
            </w:tabs>
            <w:snapToGrid w:val="0"/>
            <w:ind w:left="48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"_Toc131706347" </w:instrText>
          </w:r>
          <w:r>
            <w:rPr>
              <w:color w:val="auto"/>
              <w:highlight w:val="none"/>
            </w:rPr>
            <w:fldChar w:fldCharType="separate"/>
          </w:r>
          <w:r>
            <w:rPr>
              <w:rStyle w:val="26"/>
              <w:rFonts w:hint="eastAsia" w:ascii="仿宋" w:hAnsi="仿宋" w:eastAsia="仿宋" w:cs="仿宋"/>
              <w:color w:val="auto"/>
              <w:sz w:val="22"/>
              <w:highlight w:val="none"/>
            </w:rPr>
            <w:t>七、合同授予</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_Toc131706347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32</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23BB5F45">
          <w:pPr>
            <w:pStyle w:val="18"/>
            <w:tabs>
              <w:tab w:val="right" w:leader="dot" w:pos="9060"/>
            </w:tabs>
            <w:snapToGrid w:val="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"_Toc131706349" </w:instrText>
          </w:r>
          <w:r>
            <w:rPr>
              <w:color w:val="auto"/>
              <w:highlight w:val="none"/>
            </w:rPr>
            <w:fldChar w:fldCharType="separate"/>
          </w:r>
          <w:r>
            <w:rPr>
              <w:rStyle w:val="26"/>
              <w:rFonts w:hint="eastAsia" w:ascii="仿宋" w:hAnsi="仿宋" w:eastAsia="仿宋" w:cs="仿宋"/>
              <w:color w:val="auto"/>
              <w:sz w:val="22"/>
              <w:highlight w:val="none"/>
            </w:rPr>
            <w:t>第四章 评标办法及评分标准</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_Toc131706349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34</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29FEC838">
          <w:pPr>
            <w:pStyle w:val="18"/>
            <w:tabs>
              <w:tab w:val="right" w:leader="dot" w:pos="9060"/>
            </w:tabs>
            <w:snapToGrid w:val="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"_Toc131706350" </w:instrText>
          </w:r>
          <w:r>
            <w:rPr>
              <w:color w:val="auto"/>
              <w:highlight w:val="none"/>
            </w:rPr>
            <w:fldChar w:fldCharType="separate"/>
          </w:r>
          <w:r>
            <w:rPr>
              <w:rStyle w:val="26"/>
              <w:rFonts w:hint="eastAsia" w:ascii="仿宋" w:hAnsi="仿宋" w:eastAsia="仿宋" w:cs="仿宋"/>
              <w:color w:val="auto"/>
              <w:sz w:val="22"/>
              <w:highlight w:val="none"/>
            </w:rPr>
            <w:t>第五章 合同主要条款</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_Toc131706350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37</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458F049E">
          <w:pPr>
            <w:pStyle w:val="18"/>
            <w:tabs>
              <w:tab w:val="right" w:leader="dot" w:pos="9060"/>
            </w:tabs>
            <w:snapToGrid w:val="0"/>
            <w:rPr>
              <w:rFonts w:ascii="仿宋" w:hAnsi="仿宋" w:eastAsia="仿宋" w:cs="仿宋"/>
              <w:color w:val="auto"/>
              <w:sz w:val="22"/>
              <w:highlight w:val="none"/>
            </w:rPr>
          </w:pPr>
          <w:r>
            <w:rPr>
              <w:color w:val="auto"/>
              <w:highlight w:val="none"/>
            </w:rPr>
            <w:fldChar w:fldCharType="begin"/>
          </w:r>
          <w:r>
            <w:rPr>
              <w:color w:val="auto"/>
              <w:highlight w:val="none"/>
            </w:rPr>
            <w:instrText xml:space="preserve"> HYPERLINK \l "_Toc131706351" </w:instrText>
          </w:r>
          <w:r>
            <w:rPr>
              <w:color w:val="auto"/>
              <w:highlight w:val="none"/>
            </w:rPr>
            <w:fldChar w:fldCharType="separate"/>
          </w:r>
          <w:r>
            <w:rPr>
              <w:rStyle w:val="26"/>
              <w:rFonts w:hint="eastAsia" w:ascii="仿宋" w:hAnsi="仿宋" w:eastAsia="仿宋" w:cs="仿宋"/>
              <w:color w:val="auto"/>
              <w:sz w:val="22"/>
              <w:highlight w:val="none"/>
            </w:rPr>
            <w:t>第六章 投标文件格式</w:t>
          </w:r>
          <w:r>
            <w:rPr>
              <w:rFonts w:hint="eastAsia" w:ascii="仿宋" w:hAnsi="仿宋" w:eastAsia="仿宋" w:cs="仿宋"/>
              <w:color w:val="auto"/>
              <w:sz w:val="22"/>
              <w:highlight w:val="none"/>
            </w:rPr>
            <w:tab/>
          </w:r>
          <w:r>
            <w:rPr>
              <w:rFonts w:hint="eastAsia" w:ascii="仿宋" w:hAnsi="仿宋" w:eastAsia="仿宋" w:cs="仿宋"/>
              <w:color w:val="auto"/>
              <w:sz w:val="22"/>
              <w:highlight w:val="none"/>
            </w:rPr>
            <w:fldChar w:fldCharType="begin"/>
          </w:r>
          <w:r>
            <w:rPr>
              <w:rFonts w:hint="eastAsia" w:ascii="仿宋" w:hAnsi="仿宋" w:eastAsia="仿宋" w:cs="仿宋"/>
              <w:color w:val="auto"/>
              <w:sz w:val="22"/>
              <w:highlight w:val="none"/>
            </w:rPr>
            <w:instrText xml:space="preserve"> PAGEREF _Toc131706351 \h </w:instrText>
          </w:r>
          <w:r>
            <w:rPr>
              <w:rFonts w:hint="eastAsia" w:ascii="仿宋" w:hAnsi="仿宋" w:eastAsia="仿宋" w:cs="仿宋"/>
              <w:color w:val="auto"/>
              <w:sz w:val="22"/>
              <w:highlight w:val="none"/>
            </w:rPr>
            <w:fldChar w:fldCharType="separate"/>
          </w:r>
          <w:r>
            <w:rPr>
              <w:rFonts w:hint="eastAsia" w:ascii="仿宋" w:hAnsi="仿宋" w:eastAsia="仿宋" w:cs="仿宋"/>
              <w:color w:val="auto"/>
              <w:sz w:val="22"/>
              <w:highlight w:val="none"/>
            </w:rPr>
            <w:t>42</w:t>
          </w:r>
          <w:r>
            <w:rPr>
              <w:rFonts w:hint="eastAsia" w:ascii="仿宋" w:hAnsi="仿宋" w:eastAsia="仿宋" w:cs="仿宋"/>
              <w:color w:val="auto"/>
              <w:sz w:val="22"/>
              <w:highlight w:val="none"/>
            </w:rPr>
            <w:fldChar w:fldCharType="end"/>
          </w:r>
          <w:r>
            <w:rPr>
              <w:rFonts w:hint="eastAsia" w:ascii="仿宋" w:hAnsi="仿宋" w:eastAsia="仿宋" w:cs="仿宋"/>
              <w:color w:val="auto"/>
              <w:sz w:val="22"/>
              <w:highlight w:val="none"/>
            </w:rPr>
            <w:fldChar w:fldCharType="end"/>
          </w:r>
        </w:p>
        <w:p w14:paraId="470F2A1A">
          <w:pPr>
            <w:snapToGrid w:val="0"/>
            <w:rPr>
              <w:rFonts w:ascii="仿宋" w:hAnsi="仿宋" w:eastAsia="仿宋" w:cs="仿宋"/>
              <w:color w:val="auto"/>
              <w:sz w:val="21"/>
              <w:szCs w:val="20"/>
              <w:highlight w:val="none"/>
            </w:rPr>
          </w:pPr>
          <w:r>
            <w:rPr>
              <w:rFonts w:hint="eastAsia" w:ascii="仿宋" w:hAnsi="仿宋" w:eastAsia="仿宋" w:cs="仿宋"/>
              <w:b/>
              <w:bCs/>
              <w:color w:val="auto"/>
              <w:sz w:val="21"/>
              <w:szCs w:val="20"/>
              <w:highlight w:val="none"/>
              <w:lang w:val="zh-CN"/>
            </w:rPr>
            <w:fldChar w:fldCharType="end"/>
          </w:r>
        </w:p>
      </w:sdtContent>
    </w:sdt>
    <w:p w14:paraId="6A24C0FC">
      <w:pPr>
        <w:snapToGrid w:val="0"/>
        <w:rPr>
          <w:rFonts w:ascii="仿宋" w:hAnsi="仿宋" w:eastAsia="仿宋" w:cs="仿宋"/>
          <w:color w:val="auto"/>
          <w:sz w:val="21"/>
          <w:szCs w:val="20"/>
          <w:highlight w:val="none"/>
        </w:rPr>
      </w:pPr>
    </w:p>
    <w:p w14:paraId="25C4D666">
      <w:pPr>
        <w:snapToGrid w:val="0"/>
        <w:rPr>
          <w:rFonts w:ascii="仿宋" w:hAnsi="仿宋" w:eastAsia="仿宋" w:cs="仿宋"/>
          <w:color w:val="auto"/>
          <w:sz w:val="21"/>
          <w:szCs w:val="20"/>
          <w:highlight w:val="none"/>
        </w:rPr>
      </w:pPr>
    </w:p>
    <w:p w14:paraId="103F8533">
      <w:pPr>
        <w:snapToGrid w:val="0"/>
        <w:rPr>
          <w:rFonts w:ascii="仿宋" w:hAnsi="仿宋" w:eastAsia="仿宋" w:cs="仿宋"/>
          <w:color w:val="auto"/>
          <w:sz w:val="21"/>
          <w:szCs w:val="20"/>
          <w:highlight w:val="none"/>
        </w:rPr>
        <w:sectPr>
          <w:headerReference r:id="rId5" w:type="default"/>
          <w:footerReference r:id="rId6" w:type="default"/>
          <w:pgSz w:w="11906" w:h="16838"/>
          <w:pgMar w:top="1418" w:right="1077" w:bottom="1418" w:left="1077" w:header="1020" w:footer="992" w:gutter="0"/>
          <w:cols w:space="425" w:num="1"/>
          <w:docGrid w:type="lines" w:linePitch="326" w:charSpace="0"/>
        </w:sectPr>
      </w:pPr>
    </w:p>
    <w:p w14:paraId="46DC408E">
      <w:pPr>
        <w:pStyle w:val="2"/>
        <w:snapToGrid w:val="0"/>
        <w:rPr>
          <w:rFonts w:ascii="仿宋" w:hAnsi="仿宋" w:eastAsia="仿宋" w:cs="仿宋"/>
          <w:color w:val="auto"/>
          <w:sz w:val="28"/>
          <w:szCs w:val="28"/>
          <w:highlight w:val="none"/>
        </w:rPr>
      </w:pPr>
      <w:bookmarkStart w:id="0" w:name="_Toc131706337"/>
      <w:r>
        <w:rPr>
          <w:rFonts w:hint="eastAsia" w:ascii="仿宋" w:hAnsi="仿宋" w:eastAsia="仿宋" w:cs="仿宋"/>
          <w:color w:val="auto"/>
          <w:sz w:val="28"/>
          <w:szCs w:val="28"/>
          <w:highlight w:val="none"/>
        </w:rPr>
        <w:t>第一章 公开招标采购公告</w:t>
      </w:r>
      <w:bookmarkEnd w:id="0"/>
    </w:p>
    <w:p w14:paraId="04014C0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根据《中华人民共和国政府采购法》、《政府采购货物和服务招标投标管理办法》及相关法律、法规等规定，经湖州市财政局政府采购监管处（财政审批编号：</w:t>
      </w:r>
      <w:r>
        <w:rPr>
          <w:color w:val="auto"/>
          <w:highlight w:val="none"/>
        </w:rPr>
        <w:fldChar w:fldCharType="begin"/>
      </w:r>
      <w:r>
        <w:rPr>
          <w:color w:val="auto"/>
          <w:highlight w:val="none"/>
        </w:rPr>
        <w:instrText xml:space="preserve"> HYPERLINK "https://pay.zcygov.cn/purchaseplan_front/" \l "/plan/list/view?id=1000000000013983288" \t "https://www.zcygov.cn/delegation-order/_procurement_/order/orderInfo/detail/_blank" </w:instrText>
      </w:r>
      <w:r>
        <w:rPr>
          <w:color w:val="auto"/>
          <w:highlight w:val="none"/>
        </w:rPr>
        <w:fldChar w:fldCharType="separate"/>
      </w:r>
      <w:r>
        <w:rPr>
          <w:color w:val="auto"/>
          <w:highlight w:val="none"/>
        </w:rPr>
        <w:fldChar w:fldCharType="begin"/>
      </w:r>
      <w:r>
        <w:rPr>
          <w:color w:val="auto"/>
          <w:highlight w:val="none"/>
        </w:rPr>
        <w:instrText xml:space="preserve"> HYPERLINK "https://pay.zcygov.cn/purchaseplan_front/" \l "/plan/list/view?id=1000000000015589495&amp;_app_=zcy.procurement" \t "https://www.zcygov.cn/project-center/_procurement_/purchasePlans/_blank" </w:instrText>
      </w:r>
      <w:r>
        <w:rPr>
          <w:color w:val="auto"/>
          <w:highlight w:val="none"/>
        </w:rPr>
        <w:fldChar w:fldCharType="separate"/>
      </w:r>
      <w:r>
        <w:rPr>
          <w:rFonts w:hint="eastAsia" w:ascii="仿宋" w:hAnsi="仿宋" w:eastAsia="仿宋" w:cs="仿宋"/>
          <w:color w:val="auto"/>
          <w:szCs w:val="24"/>
          <w:highlight w:val="none"/>
          <w:lang w:eastAsia="zh-CN"/>
        </w:rPr>
        <w:t>[2025]7667号</w:t>
      </w:r>
      <w:r>
        <w:rPr>
          <w:rFonts w:hint="eastAsia" w:ascii="仿宋" w:hAnsi="仿宋" w:eastAsia="仿宋" w:cs="仿宋"/>
          <w:color w:val="auto"/>
          <w:szCs w:val="24"/>
          <w:highlight w:val="none"/>
        </w:rPr>
        <w:fldChar w:fldCharType="end"/>
      </w:r>
      <w:r>
        <w:rPr>
          <w:color w:val="auto"/>
          <w:highlight w:val="none"/>
        </w:rPr>
        <w:fldChar w:fldCharType="end"/>
      </w:r>
      <w:r>
        <w:rPr>
          <w:rFonts w:hint="eastAsia" w:ascii="仿宋" w:hAnsi="仿宋" w:eastAsia="仿宋" w:cs="仿宋"/>
          <w:color w:val="auto"/>
          <w:szCs w:val="24"/>
          <w:highlight w:val="none"/>
        </w:rPr>
        <w:t>）批准，</w:t>
      </w:r>
      <w:r>
        <w:rPr>
          <w:rFonts w:hint="eastAsia" w:ascii="仿宋" w:hAnsi="仿宋" w:eastAsia="仿宋" w:cs="仿宋"/>
          <w:b/>
          <w:color w:val="auto"/>
          <w:szCs w:val="24"/>
          <w:highlight w:val="none"/>
          <w:u w:val="single"/>
        </w:rPr>
        <w:t xml:space="preserve">浙江金业管理咨询有限公司 </w:t>
      </w:r>
      <w:r>
        <w:rPr>
          <w:rFonts w:hint="eastAsia" w:ascii="仿宋" w:hAnsi="仿宋" w:eastAsia="仿宋" w:cs="仿宋"/>
          <w:color w:val="auto"/>
          <w:szCs w:val="24"/>
          <w:highlight w:val="none"/>
        </w:rPr>
        <w:t>受</w:t>
      </w:r>
      <w:r>
        <w:rPr>
          <w:rFonts w:hint="eastAsia" w:ascii="仿宋" w:hAnsi="仿宋" w:eastAsia="仿宋" w:cs="仿宋"/>
          <w:color w:val="auto"/>
          <w:szCs w:val="24"/>
          <w:highlight w:val="none"/>
          <w:u w:val="single"/>
        </w:rPr>
        <w:t xml:space="preserve"> </w:t>
      </w:r>
      <w:r>
        <w:rPr>
          <w:rFonts w:hint="eastAsia" w:ascii="仿宋" w:hAnsi="仿宋" w:eastAsia="仿宋" w:cs="仿宋"/>
          <w:b/>
          <w:color w:val="auto"/>
          <w:szCs w:val="24"/>
          <w:highlight w:val="none"/>
          <w:u w:val="single"/>
        </w:rPr>
        <w:t xml:space="preserve">湖州职业技术学院 </w:t>
      </w:r>
      <w:r>
        <w:rPr>
          <w:rFonts w:hint="eastAsia" w:ascii="仿宋" w:hAnsi="仿宋" w:eastAsia="仿宋" w:cs="仿宋"/>
          <w:color w:val="auto"/>
          <w:szCs w:val="24"/>
          <w:highlight w:val="none"/>
        </w:rPr>
        <w:t>委托，现就</w:t>
      </w:r>
      <w:r>
        <w:rPr>
          <w:rFonts w:hint="eastAsia" w:ascii="仿宋" w:hAnsi="仿宋" w:eastAsia="仿宋" w:cs="仿宋"/>
          <w:color w:val="auto"/>
          <w:szCs w:val="24"/>
          <w:highlight w:val="none"/>
          <w:u w:val="single"/>
        </w:rPr>
        <w:t xml:space="preserve"> </w:t>
      </w:r>
      <w:r>
        <w:rPr>
          <w:rFonts w:hint="eastAsia" w:ascii="仿宋" w:hAnsi="仿宋" w:eastAsia="仿宋" w:cs="仿宋"/>
          <w:b/>
          <w:color w:val="auto"/>
          <w:szCs w:val="24"/>
          <w:highlight w:val="none"/>
          <w:u w:val="single"/>
          <w:lang w:eastAsia="zh-CN"/>
        </w:rPr>
        <w:t>湖州职业技术学院新校园3D打印设备采购项目</w:t>
      </w:r>
      <w:r>
        <w:rPr>
          <w:rFonts w:hint="eastAsia" w:ascii="仿宋" w:hAnsi="仿宋" w:eastAsia="仿宋" w:cs="仿宋"/>
          <w:b/>
          <w:color w:val="auto"/>
          <w:szCs w:val="24"/>
          <w:highlight w:val="none"/>
          <w:u w:val="single"/>
        </w:rPr>
        <w:t xml:space="preserve"> </w:t>
      </w:r>
      <w:r>
        <w:rPr>
          <w:rFonts w:hint="eastAsia" w:ascii="仿宋" w:hAnsi="仿宋" w:eastAsia="仿宋" w:cs="仿宋"/>
          <w:color w:val="auto"/>
          <w:szCs w:val="24"/>
          <w:highlight w:val="none"/>
        </w:rPr>
        <w:t>进行公开招标采购，欢迎中华人民共和国境内的合格供应商前来参加投标。</w:t>
      </w:r>
    </w:p>
    <w:p w14:paraId="48EE84F6">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一、采购项目编号：</w:t>
      </w:r>
      <w:r>
        <w:rPr>
          <w:rFonts w:hint="eastAsia" w:ascii="仿宋" w:hAnsi="仿宋" w:eastAsia="仿宋" w:cs="仿宋"/>
          <w:color w:val="auto"/>
          <w:szCs w:val="24"/>
          <w:highlight w:val="none"/>
          <w:lang w:eastAsia="zh-CN"/>
        </w:rPr>
        <w:t>ZJJY2025-051</w:t>
      </w:r>
      <w:r>
        <w:rPr>
          <w:rFonts w:hint="eastAsia" w:ascii="仿宋" w:hAnsi="仿宋" w:eastAsia="仿宋" w:cs="仿宋"/>
          <w:color w:val="auto"/>
          <w:szCs w:val="24"/>
          <w:highlight w:val="none"/>
        </w:rPr>
        <w:t xml:space="preserve">  </w:t>
      </w:r>
    </w:p>
    <w:p w14:paraId="3FC4F6F8">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二、采购组织类型</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分散采购-分散委托中介</w:t>
      </w:r>
    </w:p>
    <w:p w14:paraId="41999610">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三、采购方式</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公开招标</w:t>
      </w:r>
    </w:p>
    <w:p w14:paraId="489784CC">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四、采购项目概况（内容、用途、数量、简要技术要求等）</w:t>
      </w:r>
      <w:r>
        <w:rPr>
          <w:rFonts w:hint="eastAsia" w:ascii="仿宋" w:hAnsi="仿宋" w:eastAsia="仿宋" w:cs="仿宋"/>
          <w:b/>
          <w:bCs/>
          <w:color w:val="auto"/>
          <w:szCs w:val="24"/>
          <w:highlight w:val="none"/>
        </w:rPr>
        <w:t>：</w:t>
      </w:r>
    </w:p>
    <w:tbl>
      <w:tblPr>
        <w:tblStyle w:val="23"/>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298"/>
        <w:gridCol w:w="1385"/>
        <w:gridCol w:w="1899"/>
        <w:gridCol w:w="2294"/>
      </w:tblGrid>
      <w:tr w14:paraId="18F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05" w:type="dxa"/>
            <w:vAlign w:val="center"/>
          </w:tcPr>
          <w:p w14:paraId="6A092FBE">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3298" w:type="dxa"/>
            <w:vAlign w:val="center"/>
          </w:tcPr>
          <w:p w14:paraId="64A662FE">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项目内容</w:t>
            </w:r>
          </w:p>
        </w:tc>
        <w:tc>
          <w:tcPr>
            <w:tcW w:w="1385" w:type="dxa"/>
            <w:vAlign w:val="center"/>
          </w:tcPr>
          <w:p w14:paraId="34DDD3A0">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数量</w:t>
            </w:r>
          </w:p>
        </w:tc>
        <w:tc>
          <w:tcPr>
            <w:tcW w:w="1899" w:type="dxa"/>
            <w:vAlign w:val="center"/>
          </w:tcPr>
          <w:p w14:paraId="516BCD92">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预算金额</w:t>
            </w:r>
          </w:p>
          <w:p w14:paraId="5AAA68B2">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（万元）</w:t>
            </w:r>
          </w:p>
        </w:tc>
        <w:tc>
          <w:tcPr>
            <w:tcW w:w="2294" w:type="dxa"/>
            <w:vAlign w:val="center"/>
          </w:tcPr>
          <w:p w14:paraId="5B1DC412">
            <w:pPr>
              <w:adjustRightIn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highlight w:val="none"/>
              </w:rPr>
              <w:t>简要规格描述或标项基本概况介绍</w:t>
            </w:r>
          </w:p>
        </w:tc>
      </w:tr>
      <w:tr w14:paraId="0721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5" w:type="dxa"/>
            <w:vAlign w:val="center"/>
          </w:tcPr>
          <w:p w14:paraId="42BFF3E1">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3298" w:type="dxa"/>
            <w:vAlign w:val="center"/>
          </w:tcPr>
          <w:p w14:paraId="3ABFBFF9">
            <w:pPr>
              <w:snapToGrid w:val="0"/>
              <w:spacing w:line="240" w:lineRule="auto"/>
              <w:jc w:val="center"/>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湖州职业技术学院新校园3D打印设备采购项目</w:t>
            </w:r>
          </w:p>
        </w:tc>
        <w:tc>
          <w:tcPr>
            <w:tcW w:w="1385" w:type="dxa"/>
            <w:vAlign w:val="center"/>
          </w:tcPr>
          <w:p w14:paraId="7925DB0B">
            <w:pPr>
              <w:snapToGrid w:val="0"/>
              <w:spacing w:line="240" w:lineRule="auto"/>
              <w:jc w:val="center"/>
              <w:rPr>
                <w:rFonts w:ascii="仿宋" w:hAnsi="仿宋" w:eastAsia="仿宋" w:cs="仿宋"/>
                <w:bCs/>
                <w:color w:val="auto"/>
                <w:szCs w:val="24"/>
                <w:highlight w:val="none"/>
              </w:rPr>
            </w:pPr>
            <w:r>
              <w:rPr>
                <w:rFonts w:hint="eastAsia" w:ascii="仿宋" w:hAnsi="仿宋" w:eastAsia="仿宋" w:cs="仿宋"/>
                <w:bCs/>
                <w:color w:val="auto"/>
                <w:szCs w:val="24"/>
                <w:highlight w:val="none"/>
              </w:rPr>
              <w:t>1批</w:t>
            </w:r>
          </w:p>
        </w:tc>
        <w:tc>
          <w:tcPr>
            <w:tcW w:w="1899" w:type="dxa"/>
            <w:vAlign w:val="center"/>
          </w:tcPr>
          <w:p w14:paraId="2D345FCE">
            <w:pPr>
              <w:snapToGrid w:val="0"/>
              <w:spacing w:line="240" w:lineRule="auto"/>
              <w:jc w:val="center"/>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50.4</w:t>
            </w:r>
          </w:p>
        </w:tc>
        <w:tc>
          <w:tcPr>
            <w:tcW w:w="2294" w:type="dxa"/>
            <w:vAlign w:val="center"/>
          </w:tcPr>
          <w:p w14:paraId="50D6C00F">
            <w:pPr>
              <w:widowControl/>
              <w:spacing w:line="240" w:lineRule="auto"/>
              <w:jc w:val="center"/>
              <w:rPr>
                <w:rFonts w:ascii="仿宋" w:hAnsi="仿宋" w:eastAsia="仿宋" w:cs="仿宋"/>
                <w:bCs/>
                <w:color w:val="auto"/>
                <w:szCs w:val="24"/>
                <w:highlight w:val="none"/>
              </w:rPr>
            </w:pPr>
            <w:r>
              <w:rPr>
                <w:rFonts w:hint="eastAsia" w:ascii="仿宋" w:hAnsi="仿宋" w:eastAsia="仿宋" w:cs="仿宋"/>
                <w:color w:val="auto"/>
                <w:highlight w:val="none"/>
              </w:rPr>
              <w:t>详见采购需求</w:t>
            </w:r>
          </w:p>
        </w:tc>
      </w:tr>
    </w:tbl>
    <w:p w14:paraId="48A99D44">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五、投标供应商资格要求</w:t>
      </w:r>
      <w:r>
        <w:rPr>
          <w:rFonts w:hint="eastAsia" w:ascii="仿宋" w:hAnsi="仿宋" w:eastAsia="仿宋" w:cs="仿宋"/>
          <w:b/>
          <w:bCs/>
          <w:color w:val="auto"/>
          <w:szCs w:val="24"/>
          <w:highlight w:val="none"/>
        </w:rPr>
        <w:t>：</w:t>
      </w:r>
    </w:p>
    <w:p w14:paraId="779C3B9A">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966266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2、本项目不接受联合体投标；</w:t>
      </w:r>
    </w:p>
    <w:p w14:paraId="47C8868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3、落实政府采购政策需满足的资格要求：本项目专门面向中小企业采购,</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需符合国家《中小企业划型标准规定》要求。（监狱企业、残疾人福利性单位参加投标，视为小型、微型企业）。</w:t>
      </w:r>
    </w:p>
    <w:p w14:paraId="276B474F">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本项目采购标的对应的中小企业划分标准所属行业为：工业。</w:t>
      </w:r>
    </w:p>
    <w:p w14:paraId="6C018D46">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六、报名及获取招标文件时间：</w:t>
      </w:r>
    </w:p>
    <w:p w14:paraId="4BC80BC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14:paraId="25BC3B1F">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741FAAE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3、免费注册网址：浙江政府采购网（供应商注册页面）：https://middle.zcygov.cn/settle-front/#/registry“政采云”，咨询电话：400-881-7190。已经注册成功的供应商无需重复注册。</w:t>
      </w:r>
    </w:p>
    <w:p w14:paraId="59A91D2B">
      <w:pPr>
        <w:snapToGrid w:val="0"/>
        <w:rPr>
          <w:rFonts w:ascii="仿宋" w:hAnsi="仿宋" w:eastAsia="仿宋" w:cs="仿宋"/>
          <w:b/>
          <w:color w:val="auto"/>
          <w:szCs w:val="24"/>
          <w:highlight w:val="none"/>
        </w:rPr>
      </w:pPr>
      <w:r>
        <w:rPr>
          <w:rFonts w:hint="eastAsia" w:ascii="仿宋" w:hAnsi="仿宋" w:eastAsia="仿宋" w:cs="仿宋"/>
          <w:b/>
          <w:color w:val="auto"/>
          <w:szCs w:val="24"/>
          <w:highlight w:val="none"/>
        </w:rPr>
        <w:t>七、投标文件的递交及相关事宜：</w:t>
      </w:r>
    </w:p>
    <w:p w14:paraId="24E77FE0">
      <w:pPr>
        <w:snapToGrid w:val="0"/>
        <w:ind w:left="300" w:leftChars="125" w:firstLine="240" w:firstLineChars="100"/>
        <w:rPr>
          <w:rFonts w:ascii="仿宋" w:hAnsi="仿宋" w:eastAsia="仿宋" w:cs="仿宋"/>
          <w:color w:val="auto"/>
          <w:szCs w:val="24"/>
          <w:highlight w:val="none"/>
        </w:rPr>
      </w:pPr>
      <w:r>
        <w:rPr>
          <w:rFonts w:hint="eastAsia" w:ascii="仿宋" w:hAnsi="仿宋" w:eastAsia="仿宋" w:cs="仿宋"/>
          <w:color w:val="auto"/>
          <w:szCs w:val="24"/>
          <w:highlight w:val="none"/>
        </w:rPr>
        <w:t>1、投标文件递交的截止时间（投标截止时间，下同）：</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 月15</w:t>
      </w:r>
      <w:r>
        <w:rPr>
          <w:rFonts w:hint="eastAsia" w:ascii="仿宋" w:hAnsi="仿宋" w:eastAsia="仿宋" w:cs="仿宋"/>
          <w:b/>
          <w:bCs/>
          <w:color w:val="auto"/>
          <w:szCs w:val="24"/>
          <w:highlight w:val="none"/>
        </w:rPr>
        <w:t>日9时30分（北京时间）</w:t>
      </w:r>
      <w:r>
        <w:rPr>
          <w:rFonts w:hint="eastAsia" w:ascii="仿宋" w:hAnsi="仿宋" w:eastAsia="仿宋" w:cs="仿宋"/>
          <w:color w:val="auto"/>
          <w:szCs w:val="24"/>
          <w:highlight w:val="none"/>
        </w:rPr>
        <w:t>。</w:t>
      </w:r>
    </w:p>
    <w:p w14:paraId="5B864D2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2、投标文件的递交方式：</w:t>
      </w:r>
    </w:p>
    <w:p w14:paraId="27B35B1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2.1电子投标文件：按政采云平台项目采购-电子交易操作指南及本招标文件要求制作、加密并递交。供应商应于</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7月15</w:t>
      </w:r>
      <w:r>
        <w:rPr>
          <w:rFonts w:hint="eastAsia" w:ascii="仿宋" w:hAnsi="仿宋" w:eastAsia="仿宋" w:cs="仿宋"/>
          <w:b/>
          <w:bCs/>
          <w:color w:val="auto"/>
          <w:szCs w:val="24"/>
          <w:highlight w:val="none"/>
        </w:rPr>
        <w:t>日9时30分（北京时间）</w:t>
      </w:r>
      <w:r>
        <w:rPr>
          <w:rFonts w:hint="eastAsia" w:ascii="仿宋" w:hAnsi="仿宋" w:eastAsia="仿宋" w:cs="仿宋"/>
          <w:color w:val="auto"/>
          <w:szCs w:val="24"/>
          <w:highlight w:val="none"/>
        </w:rPr>
        <w:t>前将制作、加密的电子版投标文件上传到政采云系统中（未准时上传的视为放弃投标资格，作无效标处理）；</w:t>
      </w:r>
    </w:p>
    <w:p w14:paraId="7A959300">
      <w:pPr>
        <w:snapToGrid w:val="0"/>
        <w:ind w:firstLine="480" w:firstLineChars="200"/>
        <w:rPr>
          <w:rFonts w:ascii="仿宋" w:hAnsi="仿宋" w:eastAsia="仿宋" w:cs="仿宋"/>
          <w:b/>
          <w:bCs/>
          <w:color w:val="auto"/>
          <w:szCs w:val="24"/>
          <w:highlight w:val="none"/>
        </w:rPr>
      </w:pPr>
      <w:r>
        <w:rPr>
          <w:rFonts w:hint="eastAsia" w:ascii="仿宋" w:hAnsi="仿宋" w:eastAsia="仿宋" w:cs="仿宋"/>
          <w:color w:val="auto"/>
          <w:szCs w:val="24"/>
          <w:highlight w:val="none"/>
        </w:rPr>
        <w:t>2.2数据电子备份投标文件（U盘）：以U盘形式提供的数据电子备份投标文件格式及内容须与政采云平台项目采购-电子交易操作指南中制作、加密并递交的电子投标文件格式及内容一致。</w:t>
      </w:r>
    </w:p>
    <w:p w14:paraId="1662FBE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2.2.1提倡供应商采用邮寄方式递交数据电子备份投标文件（原则上邮寄公司统一采用顺丰），邮寄地址为：浙江金业管理咨询有限公司[湖州市中南大厦A幢18楼]，联系电话：13868297243。邮寄截止时间：供应商应于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7月15</w:t>
      </w:r>
      <w:r>
        <w:rPr>
          <w:rFonts w:hint="eastAsia" w:ascii="仿宋" w:hAnsi="仿宋" w:eastAsia="仿宋" w:cs="仿宋"/>
          <w:b/>
          <w:bCs/>
          <w:color w:val="auto"/>
          <w:szCs w:val="24"/>
          <w:highlight w:val="none"/>
        </w:rPr>
        <w:t>日</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时30分（北京时间）</w:t>
      </w:r>
      <w:r>
        <w:rPr>
          <w:rFonts w:hint="eastAsia" w:ascii="仿宋" w:hAnsi="仿宋" w:eastAsia="仿宋" w:cs="仿宋"/>
          <w:color w:val="auto"/>
          <w:szCs w:val="24"/>
          <w:highlight w:val="none"/>
        </w:rPr>
        <w:t>前准时送达，逾期不予受理。供应商须留足投标文件邮寄时间,确保数据电子备份投标文件（U盘）于规定的时间前送达指定地点，未按时送达的，均按未提供处理；</w:t>
      </w:r>
    </w:p>
    <w:p w14:paraId="119DC035">
      <w:pPr>
        <w:snapToGrid w:val="0"/>
        <w:ind w:firstLine="482" w:firstLineChars="200"/>
        <w:rPr>
          <w:rFonts w:ascii="仿宋" w:hAnsi="仿宋" w:eastAsia="仿宋" w:cs="仿宋"/>
          <w:color w:val="auto"/>
          <w:szCs w:val="24"/>
          <w:highlight w:val="none"/>
        </w:rPr>
      </w:pPr>
      <w:r>
        <w:rPr>
          <w:rFonts w:hint="eastAsia" w:ascii="仿宋" w:hAnsi="仿宋" w:eastAsia="仿宋" w:cs="仿宋"/>
          <w:b/>
          <w:color w:val="auto"/>
          <w:szCs w:val="24"/>
          <w:highlight w:val="none"/>
        </w:rPr>
        <w:t>注：1）供应商应权衡利弊考虑是否提供数据电子备份投标文件（U盘），采购人及采购代理机构不做强制性要求，若因下一条款（第3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14:paraId="2083B05F">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48F569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4、供应商须在线获取CA数字证书</w:t>
      </w:r>
      <w:r>
        <w:rPr>
          <w:rFonts w:hint="eastAsia" w:ascii="仿宋" w:hAnsi="仿宋" w:eastAsia="仿宋" w:cs="仿宋"/>
          <w:b/>
          <w:bCs/>
          <w:color w:val="auto"/>
          <w:szCs w:val="24"/>
          <w:highlight w:val="none"/>
        </w:rPr>
        <w:t>（完成CA数字证书办理预计一周左右，建议各供应商自行把握时间）</w:t>
      </w:r>
      <w:r>
        <w:rPr>
          <w:rFonts w:hint="eastAsia" w:ascii="仿宋" w:hAnsi="仿宋" w:eastAsia="仿宋" w:cs="仿宋"/>
          <w:color w:val="auto"/>
          <w:szCs w:val="24"/>
          <w:highlight w:val="none"/>
        </w:rPr>
        <w:t>，并登陆“浙江政府采购网”（http://zfcg.czt.zj.gov.cn/），进入“下载专区”下载“电子交易客户端”，制作投标文件。</w:t>
      </w:r>
    </w:p>
    <w:p w14:paraId="54C5A4B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5、供应商须将制作、加密后的电子版投标文件于投标截止时间前上传到政采云系统中，超过投标截止时间上传的，均按无效标处理。</w:t>
      </w:r>
    </w:p>
    <w:p w14:paraId="3DD1BAC0">
      <w:pPr>
        <w:snapToGrid w:val="0"/>
        <w:ind w:firstLine="480" w:firstLineChars="200"/>
        <w:rPr>
          <w:rFonts w:ascii="仿宋" w:hAnsi="仿宋" w:eastAsia="仿宋" w:cs="仿宋"/>
          <w:b/>
          <w:bCs/>
          <w:color w:val="auto"/>
          <w:szCs w:val="24"/>
          <w:highlight w:val="none"/>
        </w:rPr>
      </w:pPr>
      <w:r>
        <w:rPr>
          <w:rFonts w:hint="eastAsia" w:ascii="仿宋" w:hAnsi="仿宋" w:eastAsia="仿宋" w:cs="仿宋"/>
          <w:color w:val="auto"/>
          <w:szCs w:val="24"/>
          <w:highlight w:val="none"/>
        </w:rPr>
        <w:t>具体的响应文件加密上传等操作详见政采云平台操作指南。https://edu.zcygov.cn/luban/e-biding?utm=a0004.2ef5001f.0001.0109.da8b35e0da8611e98d8937b7ef8a3544</w:t>
      </w:r>
    </w:p>
    <w:p w14:paraId="031BF22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6、按照“不见面、少接触”的原则，本项目原则上采取“不见面”形式进行开评标活动，</w:t>
      </w:r>
      <w:r>
        <w:rPr>
          <w:rFonts w:hint="eastAsia" w:ascii="仿宋" w:hAnsi="仿宋" w:eastAsia="仿宋" w:cs="仿宋"/>
          <w:b/>
          <w:bCs/>
          <w:color w:val="auto"/>
          <w:szCs w:val="24"/>
          <w:highlight w:val="none"/>
        </w:rPr>
        <w:t>法定代表人或其授权代表无须到场，在线响应即可</w:t>
      </w:r>
      <w:r>
        <w:rPr>
          <w:rFonts w:hint="eastAsia" w:ascii="仿宋" w:hAnsi="仿宋" w:eastAsia="仿宋" w:cs="仿宋"/>
          <w:color w:val="auto"/>
          <w:szCs w:val="24"/>
          <w:highlight w:val="none"/>
        </w:rPr>
        <w:t>（通过指定的电子邮箱等）。</w:t>
      </w:r>
    </w:p>
    <w:p w14:paraId="0632644A">
      <w:pPr>
        <w:snapToGrid w:val="0"/>
        <w:rPr>
          <w:rFonts w:ascii="仿宋" w:hAnsi="仿宋" w:eastAsia="仿宋" w:cs="仿宋"/>
          <w:b/>
          <w:color w:val="auto"/>
          <w:szCs w:val="24"/>
          <w:highlight w:val="none"/>
        </w:rPr>
      </w:pPr>
      <w:r>
        <w:rPr>
          <w:rFonts w:hint="eastAsia" w:ascii="仿宋" w:hAnsi="仿宋" w:eastAsia="仿宋" w:cs="仿宋"/>
          <w:b/>
          <w:color w:val="auto"/>
          <w:szCs w:val="24"/>
          <w:highlight w:val="none"/>
        </w:rPr>
        <w:t>八、投标地址：</w:t>
      </w:r>
    </w:p>
    <w:p w14:paraId="06E41FA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1、本项目通过“政府采购云平台（www.zcygov.cn）”实行在线投标响应（电子投标）。</w:t>
      </w:r>
    </w:p>
    <w:p w14:paraId="084A8F4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13AA57F5">
      <w:pPr>
        <w:snapToGrid w:val="0"/>
        <w:rPr>
          <w:rFonts w:hint="eastAsia" w:ascii="仿宋" w:hAnsi="仿宋" w:eastAsia="仿宋" w:cs="仿宋"/>
          <w:b/>
          <w:bCs/>
          <w:color w:val="auto"/>
          <w:szCs w:val="24"/>
          <w:highlight w:val="none"/>
        </w:rPr>
      </w:pPr>
      <w:r>
        <w:rPr>
          <w:rFonts w:hint="eastAsia" w:ascii="仿宋" w:hAnsi="仿宋" w:eastAsia="仿宋" w:cs="仿宋"/>
          <w:b/>
          <w:color w:val="auto"/>
          <w:szCs w:val="24"/>
          <w:highlight w:val="none"/>
        </w:rPr>
        <w:t>九、开标时间：</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7月15</w:t>
      </w:r>
      <w:r>
        <w:rPr>
          <w:rFonts w:hint="eastAsia" w:ascii="仿宋" w:hAnsi="仿宋" w:eastAsia="仿宋" w:cs="仿宋"/>
          <w:b/>
          <w:bCs/>
          <w:color w:val="auto"/>
          <w:szCs w:val="24"/>
          <w:highlight w:val="none"/>
        </w:rPr>
        <w:t>日9时30分（北京时间）</w:t>
      </w:r>
    </w:p>
    <w:p w14:paraId="08E921B0">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十、开标地址：</w:t>
      </w:r>
      <w:r>
        <w:rPr>
          <w:rFonts w:hint="eastAsia" w:ascii="仿宋" w:hAnsi="仿宋" w:eastAsia="仿宋" w:cs="仿宋"/>
          <w:color w:val="auto"/>
          <w:szCs w:val="24"/>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4FEBAEAD">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十一、公告期限：</w:t>
      </w:r>
      <w:r>
        <w:rPr>
          <w:rFonts w:hint="eastAsia" w:ascii="仿宋" w:hAnsi="仿宋" w:eastAsia="仿宋" w:cs="仿宋"/>
          <w:color w:val="auto"/>
          <w:szCs w:val="24"/>
          <w:highlight w:val="none"/>
        </w:rPr>
        <w:t>5个工作日</w:t>
      </w:r>
    </w:p>
    <w:p w14:paraId="2A8972A7">
      <w:pPr>
        <w:snapToGrid w:val="0"/>
        <w:rPr>
          <w:rFonts w:ascii="仿宋" w:hAnsi="仿宋" w:eastAsia="仿宋" w:cs="仿宋"/>
          <w:b/>
          <w:color w:val="auto"/>
          <w:szCs w:val="24"/>
          <w:highlight w:val="none"/>
        </w:rPr>
      </w:pPr>
      <w:r>
        <w:rPr>
          <w:rFonts w:hint="eastAsia" w:ascii="仿宋" w:hAnsi="仿宋" w:eastAsia="仿宋" w:cs="仿宋"/>
          <w:b/>
          <w:color w:val="auto"/>
          <w:szCs w:val="24"/>
          <w:highlight w:val="none"/>
        </w:rPr>
        <w:t>十二、其他事项：</w:t>
      </w:r>
    </w:p>
    <w:p w14:paraId="2C203F1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14:paraId="7ACABDD1">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14:paraId="74B6A44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687F5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4、参与政府采购项目的注册供应商，需登录浙江政府采购云平台（http://www.zcygov.cn）进行网上报名，尚未注册的供应商应当先在浙江政府采购云平台上申请注册，注册终审通过后再进行网上报名。</w:t>
      </w:r>
    </w:p>
    <w:p w14:paraId="45080ABA">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5、本项目公告发布网站：</w:t>
      </w:r>
    </w:p>
    <w:p w14:paraId="42370D9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5.1浙江政府采购网：http://zfcg.czt.zj.gov.cn/</w:t>
      </w:r>
    </w:p>
    <w:p w14:paraId="6A6A031F">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5.2湖州市公共资源交易信息网：http://ggzyjy.huzhou.gov.cn/-“政府采购”模块</w:t>
      </w:r>
    </w:p>
    <w:p w14:paraId="70D8BA3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14:paraId="3DCCE12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6、本项目是否专门面向中小企业采购：是，本项目采购标的对应的中小企业划分标准所属行业为“工业”</w:t>
      </w:r>
    </w:p>
    <w:p w14:paraId="603C40C0">
      <w:pPr>
        <w:snapToGrid w:val="0"/>
        <w:rPr>
          <w:rFonts w:ascii="仿宋" w:hAnsi="仿宋" w:eastAsia="仿宋" w:cs="仿宋"/>
          <w:color w:val="auto"/>
          <w:szCs w:val="24"/>
          <w:highlight w:val="none"/>
        </w:rPr>
      </w:pPr>
      <w:r>
        <w:rPr>
          <w:rFonts w:hint="eastAsia" w:ascii="仿宋" w:hAnsi="仿宋" w:eastAsia="仿宋" w:cs="仿宋"/>
          <w:b/>
          <w:color w:val="auto"/>
          <w:szCs w:val="24"/>
          <w:highlight w:val="none"/>
        </w:rPr>
        <w:t>十三、联系方式：</w:t>
      </w:r>
    </w:p>
    <w:p w14:paraId="78233751">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1、采购人名称：湖州职业技术学院</w:t>
      </w:r>
    </w:p>
    <w:p w14:paraId="5B59F28C">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联系人：应老师</w:t>
      </w:r>
    </w:p>
    <w:p w14:paraId="334B7B8F">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联系电话：0572-2363699</w:t>
      </w:r>
    </w:p>
    <w:p w14:paraId="21DC9BFC">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地址：浙江省湖州市吴兴区学府路299号</w:t>
      </w:r>
    </w:p>
    <w:p w14:paraId="35A4A87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质疑函接收人：吴佩婷</w:t>
      </w:r>
    </w:p>
    <w:p w14:paraId="014605B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联系方式：0572-2364333 </w:t>
      </w:r>
    </w:p>
    <w:p w14:paraId="2514465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2、采购代理机构名称：浙江金业管理咨询有限公司</w:t>
      </w:r>
    </w:p>
    <w:p w14:paraId="2D7E95E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联系人：费强、郑端倪</w:t>
      </w:r>
    </w:p>
    <w:p w14:paraId="7A74604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联系电话：0572-2557282</w:t>
      </w:r>
    </w:p>
    <w:p w14:paraId="08FE866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地址：湖州市中南大厦A幢18楼</w:t>
      </w:r>
    </w:p>
    <w:p w14:paraId="4844B43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3、供应商质疑函接收人：苏先生</w:t>
      </w:r>
    </w:p>
    <w:p w14:paraId="4D49472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联系方式：0572-2557288     传真：0572-2558688</w:t>
      </w:r>
    </w:p>
    <w:p w14:paraId="218AF281">
      <w:pPr>
        <w:snapToGrid w:val="0"/>
        <w:ind w:firstLine="240" w:firstLineChars="100"/>
        <w:rPr>
          <w:rFonts w:ascii="仿宋" w:hAnsi="仿宋" w:eastAsia="仿宋" w:cs="仿宋"/>
          <w:color w:val="auto"/>
          <w:szCs w:val="24"/>
          <w:highlight w:val="none"/>
        </w:rPr>
      </w:pPr>
      <w:r>
        <w:rPr>
          <w:rFonts w:hint="eastAsia" w:ascii="仿宋" w:hAnsi="仿宋" w:eastAsia="仿宋" w:cs="仿宋"/>
          <w:color w:val="auto"/>
          <w:szCs w:val="24"/>
          <w:highlight w:val="none"/>
        </w:rPr>
        <w:t>4、同级政府采购监督管理部门名称：湖州市财政局政府采购监管处</w:t>
      </w:r>
    </w:p>
    <w:p w14:paraId="36F643C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联系人：程先生</w:t>
      </w:r>
    </w:p>
    <w:p w14:paraId="1873DBA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监督投诉电话：0572-2150216</w:t>
      </w:r>
    </w:p>
    <w:p w14:paraId="113BA097">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地址：浙江省湖州市龙王山路518号</w:t>
      </w:r>
    </w:p>
    <w:p w14:paraId="174B41DA">
      <w:pPr>
        <w:widowControl/>
        <w:snapToGrid w:val="0"/>
        <w:jc w:val="left"/>
        <w:rPr>
          <w:rFonts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23EB28E8">
      <w:pPr>
        <w:pStyle w:val="2"/>
        <w:snapToGrid w:val="0"/>
        <w:rPr>
          <w:rFonts w:ascii="仿宋" w:hAnsi="仿宋" w:eastAsia="仿宋" w:cs="仿宋"/>
          <w:color w:val="auto"/>
          <w:sz w:val="28"/>
          <w:szCs w:val="28"/>
          <w:highlight w:val="none"/>
        </w:rPr>
      </w:pPr>
      <w:bookmarkStart w:id="1" w:name="_Toc131706338"/>
      <w:r>
        <w:rPr>
          <w:rFonts w:hint="eastAsia" w:ascii="仿宋" w:hAnsi="仿宋" w:eastAsia="仿宋" w:cs="仿宋"/>
          <w:color w:val="auto"/>
          <w:sz w:val="28"/>
          <w:szCs w:val="28"/>
          <w:highlight w:val="none"/>
        </w:rPr>
        <w:t>第二章 采购需求</w:t>
      </w:r>
      <w:bookmarkEnd w:id="1"/>
    </w:p>
    <w:p w14:paraId="20DC887F">
      <w:pPr>
        <w:snapToGrid w:val="0"/>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一、采购项目名称：</w:t>
      </w:r>
      <w:r>
        <w:rPr>
          <w:rFonts w:hint="eastAsia" w:ascii="仿宋" w:hAnsi="仿宋" w:eastAsia="仿宋" w:cs="仿宋"/>
          <w:b/>
          <w:color w:val="auto"/>
          <w:szCs w:val="24"/>
          <w:highlight w:val="none"/>
          <w:lang w:eastAsia="zh-CN"/>
        </w:rPr>
        <w:t>湖州职业技术学院新校园3D打印设备采购项目</w:t>
      </w:r>
    </w:p>
    <w:p w14:paraId="58594525">
      <w:pPr>
        <w:snapToGrid w:val="0"/>
        <w:rPr>
          <w:rFonts w:ascii="仿宋" w:hAnsi="仿宋" w:eastAsia="仿宋" w:cs="仿宋"/>
          <w:b/>
          <w:color w:val="auto"/>
          <w:szCs w:val="24"/>
          <w:highlight w:val="none"/>
        </w:rPr>
      </w:pPr>
      <w:r>
        <w:rPr>
          <w:rFonts w:hint="eastAsia" w:ascii="仿宋" w:hAnsi="仿宋" w:eastAsia="仿宋" w:cs="仿宋"/>
          <w:b/>
          <w:color w:val="auto"/>
          <w:szCs w:val="24"/>
          <w:highlight w:val="none"/>
        </w:rPr>
        <w:t>二、采购项目编号：</w:t>
      </w:r>
      <w:r>
        <w:rPr>
          <w:rFonts w:hint="eastAsia" w:ascii="仿宋" w:hAnsi="仿宋" w:eastAsia="仿宋" w:cs="仿宋"/>
          <w:b/>
          <w:color w:val="auto"/>
          <w:szCs w:val="24"/>
          <w:highlight w:val="none"/>
          <w:lang w:eastAsia="zh-CN"/>
        </w:rPr>
        <w:t>ZJJY2025-051</w:t>
      </w:r>
      <w:r>
        <w:rPr>
          <w:rFonts w:hint="eastAsia" w:ascii="仿宋" w:hAnsi="仿宋" w:eastAsia="仿宋" w:cs="仿宋"/>
          <w:b/>
          <w:color w:val="auto"/>
          <w:szCs w:val="24"/>
          <w:highlight w:val="none"/>
        </w:rPr>
        <w:t xml:space="preserve"> </w:t>
      </w:r>
    </w:p>
    <w:p w14:paraId="04780B72">
      <w:pPr>
        <w:snapToGrid w:val="0"/>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三、</w:t>
      </w:r>
      <w:r>
        <w:rPr>
          <w:rFonts w:hint="eastAsia" w:ascii="仿宋" w:hAnsi="仿宋" w:eastAsia="仿宋" w:cs="仿宋"/>
          <w:b/>
          <w:color w:val="auto"/>
          <w:szCs w:val="24"/>
          <w:highlight w:val="none"/>
          <w:lang w:val="en-US" w:eastAsia="zh-CN"/>
        </w:rPr>
        <w:t xml:space="preserve">采购清单和规格型号、技术参数等： </w:t>
      </w:r>
    </w:p>
    <w:tbl>
      <w:tblPr>
        <w:tblStyle w:val="22"/>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739"/>
        <w:gridCol w:w="990"/>
        <w:gridCol w:w="6747"/>
      </w:tblGrid>
      <w:tr w14:paraId="4D2E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366" w:type="pct"/>
            <w:vAlign w:val="center"/>
          </w:tcPr>
          <w:p w14:paraId="2BA83D42">
            <w:pPr>
              <w:widowControl/>
              <w:snapToGrid w:val="0"/>
              <w:spacing w:line="240" w:lineRule="auto"/>
              <w:jc w:val="center"/>
              <w:rPr>
                <w:rFonts w:hint="eastAsia" w:ascii="仿宋" w:hAnsi="仿宋" w:eastAsia="仿宋" w:cs="仿宋"/>
                <w:b/>
                <w:bCs/>
                <w:szCs w:val="24"/>
              </w:rPr>
            </w:pPr>
            <w:bookmarkStart w:id="2" w:name="_Toc176179133"/>
            <w:r>
              <w:rPr>
                <w:rFonts w:hint="eastAsia" w:ascii="仿宋" w:hAnsi="仿宋" w:eastAsia="仿宋" w:cs="仿宋"/>
                <w:b/>
                <w:bCs/>
                <w:szCs w:val="24"/>
              </w:rPr>
              <w:t>序号</w:t>
            </w:r>
          </w:p>
        </w:tc>
        <w:tc>
          <w:tcPr>
            <w:tcW w:w="404" w:type="pct"/>
            <w:vAlign w:val="center"/>
          </w:tcPr>
          <w:p w14:paraId="476D689E">
            <w:pPr>
              <w:widowControl/>
              <w:snapToGrid w:val="0"/>
              <w:spacing w:line="240" w:lineRule="auto"/>
              <w:jc w:val="center"/>
              <w:rPr>
                <w:rFonts w:hint="eastAsia" w:ascii="仿宋" w:hAnsi="仿宋" w:eastAsia="仿宋" w:cs="仿宋"/>
                <w:b/>
                <w:bCs/>
                <w:szCs w:val="24"/>
              </w:rPr>
            </w:pPr>
            <w:r>
              <w:rPr>
                <w:rFonts w:hint="eastAsia" w:ascii="仿宋" w:hAnsi="仿宋" w:eastAsia="仿宋" w:cs="仿宋"/>
                <w:b/>
                <w:bCs/>
                <w:szCs w:val="24"/>
              </w:rPr>
              <w:t>货物名称</w:t>
            </w:r>
          </w:p>
        </w:tc>
        <w:tc>
          <w:tcPr>
            <w:tcW w:w="541" w:type="pct"/>
            <w:vAlign w:val="center"/>
          </w:tcPr>
          <w:p w14:paraId="3CC757FA">
            <w:pPr>
              <w:widowControl/>
              <w:snapToGrid w:val="0"/>
              <w:spacing w:line="240" w:lineRule="auto"/>
              <w:jc w:val="center"/>
              <w:rPr>
                <w:rFonts w:hint="eastAsia" w:ascii="仿宋" w:hAnsi="仿宋" w:eastAsia="仿宋" w:cs="仿宋"/>
                <w:b/>
                <w:bCs/>
                <w:szCs w:val="24"/>
              </w:rPr>
            </w:pPr>
            <w:r>
              <w:rPr>
                <w:rFonts w:hint="eastAsia" w:ascii="仿宋" w:hAnsi="仿宋" w:eastAsia="仿宋" w:cs="仿宋"/>
                <w:b/>
                <w:bCs/>
                <w:szCs w:val="24"/>
              </w:rPr>
              <w:t>数量/单位</w:t>
            </w:r>
          </w:p>
        </w:tc>
        <w:tc>
          <w:tcPr>
            <w:tcW w:w="3688" w:type="pct"/>
            <w:vAlign w:val="center"/>
          </w:tcPr>
          <w:p w14:paraId="09EE3A01">
            <w:pPr>
              <w:widowControl/>
              <w:snapToGrid w:val="0"/>
              <w:spacing w:line="240" w:lineRule="auto"/>
              <w:jc w:val="center"/>
              <w:rPr>
                <w:rFonts w:hint="eastAsia" w:ascii="仿宋" w:hAnsi="仿宋" w:eastAsia="仿宋" w:cs="仿宋"/>
                <w:b/>
                <w:bCs/>
                <w:szCs w:val="24"/>
              </w:rPr>
            </w:pPr>
            <w:r>
              <w:rPr>
                <w:rFonts w:hint="eastAsia" w:ascii="仿宋" w:hAnsi="仿宋" w:eastAsia="仿宋" w:cs="仿宋"/>
                <w:b/>
                <w:bCs/>
                <w:szCs w:val="24"/>
              </w:rPr>
              <w:t>规格及参数</w:t>
            </w:r>
          </w:p>
        </w:tc>
      </w:tr>
      <w:tr w14:paraId="6EB2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14:paraId="5FB114AB">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1</w:t>
            </w:r>
          </w:p>
        </w:tc>
        <w:tc>
          <w:tcPr>
            <w:tcW w:w="404" w:type="pct"/>
            <w:vAlign w:val="center"/>
          </w:tcPr>
          <w:p w14:paraId="06F2F52A">
            <w:pPr>
              <w:widowControl/>
              <w:snapToGrid w:val="0"/>
              <w:spacing w:line="400" w:lineRule="exact"/>
              <w:jc w:val="center"/>
              <w:rPr>
                <w:rFonts w:hint="eastAsia" w:ascii="仿宋" w:hAnsi="仿宋" w:eastAsia="仿宋" w:cs="仿宋"/>
                <w:szCs w:val="24"/>
              </w:rPr>
            </w:pPr>
            <w:r>
              <w:rPr>
                <w:rFonts w:hint="eastAsia" w:ascii="仿宋" w:hAnsi="仿宋" w:eastAsia="仿宋" w:cs="仿宋"/>
                <w:sz w:val="18"/>
                <w:szCs w:val="18"/>
              </w:rPr>
              <w:t>桌面级3D打印机</w:t>
            </w:r>
          </w:p>
        </w:tc>
        <w:tc>
          <w:tcPr>
            <w:tcW w:w="541" w:type="pct"/>
            <w:vAlign w:val="center"/>
          </w:tcPr>
          <w:p w14:paraId="00AAB583">
            <w:pPr>
              <w:jc w:val="center"/>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5套</w:t>
            </w:r>
          </w:p>
        </w:tc>
        <w:tc>
          <w:tcPr>
            <w:tcW w:w="3688" w:type="pct"/>
          </w:tcPr>
          <w:p w14:paraId="77A3E2AA">
            <w:pPr>
              <w:tabs>
                <w:tab w:val="left" w:pos="1205"/>
              </w:tabs>
              <w:rPr>
                <w:rFonts w:hint="eastAsia" w:ascii="仿宋" w:hAnsi="仿宋" w:eastAsia="仿宋" w:cs="仿宋"/>
                <w:szCs w:val="24"/>
              </w:rPr>
            </w:pPr>
            <w:r>
              <w:rPr>
                <w:rFonts w:hint="eastAsia" w:ascii="仿宋" w:hAnsi="仿宋" w:eastAsia="仿宋" w:cs="仿宋"/>
                <w:szCs w:val="24"/>
              </w:rPr>
              <w:t>(1)成型方法：FDM</w:t>
            </w:r>
          </w:p>
          <w:p w14:paraId="7B0934E7">
            <w:pPr>
              <w:tabs>
                <w:tab w:val="left" w:pos="1205"/>
              </w:tabs>
              <w:rPr>
                <w:rFonts w:hint="eastAsia" w:ascii="仿宋" w:hAnsi="仿宋" w:eastAsia="仿宋" w:cs="仿宋"/>
                <w:szCs w:val="24"/>
              </w:rPr>
            </w:pPr>
            <w:r>
              <w:rPr>
                <w:rFonts w:hint="eastAsia" w:ascii="仿宋" w:hAnsi="仿宋" w:eastAsia="仿宋" w:cs="仿宋"/>
                <w:szCs w:val="24"/>
              </w:rPr>
              <w:t>★(2)打印尺寸:XYZ轴190x180x190mm</w:t>
            </w:r>
          </w:p>
          <w:p w14:paraId="1CCECC0C">
            <w:pPr>
              <w:tabs>
                <w:tab w:val="left" w:pos="1205"/>
              </w:tabs>
              <w:rPr>
                <w:rFonts w:hint="eastAsia" w:ascii="仿宋" w:hAnsi="仿宋" w:eastAsia="仿宋" w:cs="仿宋"/>
                <w:szCs w:val="24"/>
              </w:rPr>
            </w:pPr>
            <w:r>
              <w:rPr>
                <w:rFonts w:hint="eastAsia" w:ascii="仿宋" w:hAnsi="仿宋" w:eastAsia="仿宋" w:cs="仿宋"/>
                <w:szCs w:val="24"/>
              </w:rPr>
              <w:t>(3)设备尺寸：325x303x428mm</w:t>
            </w:r>
          </w:p>
          <w:p w14:paraId="4B9B17C9">
            <w:pPr>
              <w:tabs>
                <w:tab w:val="left" w:pos="1205"/>
              </w:tabs>
              <w:rPr>
                <w:rFonts w:hint="eastAsia" w:ascii="仿宋" w:hAnsi="仿宋" w:eastAsia="仿宋" w:cs="仿宋"/>
                <w:szCs w:val="24"/>
              </w:rPr>
            </w:pPr>
            <w:r>
              <w:rPr>
                <w:rFonts w:hint="eastAsia" w:ascii="仿宋" w:hAnsi="仿宋" w:eastAsia="仿宋" w:cs="仿宋"/>
                <w:szCs w:val="24"/>
              </w:rPr>
              <w:t>★(4)操作平台：可拆卸平台</w:t>
            </w:r>
          </w:p>
          <w:p w14:paraId="204E1FBF">
            <w:pPr>
              <w:tabs>
                <w:tab w:val="left" w:pos="1205"/>
              </w:tabs>
              <w:rPr>
                <w:rFonts w:hint="eastAsia" w:ascii="仿宋" w:hAnsi="仿宋" w:eastAsia="仿宋" w:cs="仿宋"/>
                <w:szCs w:val="24"/>
              </w:rPr>
            </w:pPr>
            <w:r>
              <w:rPr>
                <w:rFonts w:hint="eastAsia" w:ascii="仿宋" w:hAnsi="仿宋" w:eastAsia="仿宋" w:cs="仿宋"/>
                <w:szCs w:val="24"/>
              </w:rPr>
              <w:t>(5)耗材：一卷1.75mm PLA环保认证材料</w:t>
            </w:r>
          </w:p>
          <w:p w14:paraId="29C655EF">
            <w:pPr>
              <w:tabs>
                <w:tab w:val="left" w:pos="1205"/>
              </w:tabs>
              <w:rPr>
                <w:rFonts w:hint="eastAsia" w:ascii="仿宋" w:hAnsi="仿宋" w:eastAsia="仿宋" w:cs="仿宋"/>
                <w:szCs w:val="24"/>
              </w:rPr>
            </w:pPr>
            <w:r>
              <w:rPr>
                <w:rFonts w:hint="eastAsia" w:ascii="仿宋" w:hAnsi="仿宋" w:eastAsia="仿宋" w:cs="仿宋"/>
                <w:szCs w:val="24"/>
              </w:rPr>
              <w:t>★(6)外壳：静电喷塑一体式钢结构</w:t>
            </w:r>
          </w:p>
          <w:p w14:paraId="2A124A93">
            <w:pPr>
              <w:tabs>
                <w:tab w:val="left" w:pos="1205"/>
              </w:tabs>
              <w:rPr>
                <w:rFonts w:hint="eastAsia" w:ascii="仿宋" w:hAnsi="仿宋" w:eastAsia="仿宋" w:cs="仿宋"/>
                <w:szCs w:val="24"/>
              </w:rPr>
            </w:pPr>
            <w:r>
              <w:rPr>
                <w:rFonts w:hint="eastAsia" w:ascii="仿宋" w:hAnsi="仿宋" w:eastAsia="仿宋" w:cs="仿宋"/>
                <w:szCs w:val="24"/>
              </w:rPr>
              <w:t>(7)耗材支架：内置式全封闭设计</w:t>
            </w:r>
          </w:p>
          <w:p w14:paraId="5F3335CE">
            <w:pPr>
              <w:tabs>
                <w:tab w:val="left" w:pos="1205"/>
              </w:tabs>
              <w:rPr>
                <w:rFonts w:hint="eastAsia" w:ascii="仿宋" w:hAnsi="仿宋" w:eastAsia="仿宋" w:cs="仿宋"/>
                <w:szCs w:val="24"/>
              </w:rPr>
            </w:pPr>
            <w:r>
              <w:rPr>
                <w:rFonts w:hint="eastAsia" w:ascii="仿宋" w:hAnsi="仿宋" w:eastAsia="仿宋" w:cs="仿宋"/>
                <w:szCs w:val="24"/>
              </w:rPr>
              <w:t>★(8)续打方式： 断电续打</w:t>
            </w:r>
          </w:p>
          <w:p w14:paraId="09907B03">
            <w:pPr>
              <w:tabs>
                <w:tab w:val="left" w:pos="1205"/>
              </w:tabs>
              <w:rPr>
                <w:rFonts w:hint="eastAsia" w:ascii="仿宋" w:hAnsi="仿宋" w:eastAsia="仿宋" w:cs="仿宋"/>
                <w:szCs w:val="24"/>
              </w:rPr>
            </w:pPr>
            <w:r>
              <w:rPr>
                <w:rFonts w:hint="eastAsia" w:ascii="仿宋" w:hAnsi="仿宋" w:eastAsia="仿宋" w:cs="仿宋"/>
                <w:szCs w:val="24"/>
              </w:rPr>
              <w:t>(9)喷头数量：1个</w:t>
            </w:r>
          </w:p>
          <w:p w14:paraId="49D2AB10">
            <w:pPr>
              <w:tabs>
                <w:tab w:val="left" w:pos="1205"/>
              </w:tabs>
              <w:rPr>
                <w:rFonts w:hint="eastAsia" w:ascii="仿宋" w:hAnsi="仿宋" w:eastAsia="仿宋" w:cs="仿宋"/>
                <w:szCs w:val="24"/>
              </w:rPr>
            </w:pPr>
            <w:r>
              <w:rPr>
                <w:rFonts w:hint="eastAsia" w:ascii="仿宋" w:hAnsi="仿宋" w:eastAsia="仿宋" w:cs="仿宋"/>
                <w:szCs w:val="24"/>
              </w:rPr>
              <w:t>(10)喷嘴口径：0.4mm</w:t>
            </w:r>
          </w:p>
          <w:p w14:paraId="27503C03">
            <w:pPr>
              <w:tabs>
                <w:tab w:val="left" w:pos="1205"/>
              </w:tabs>
              <w:rPr>
                <w:rFonts w:hint="eastAsia" w:ascii="仿宋" w:hAnsi="仿宋" w:eastAsia="仿宋" w:cs="仿宋"/>
                <w:szCs w:val="24"/>
              </w:rPr>
            </w:pPr>
            <w:r>
              <w:rPr>
                <w:rFonts w:hint="eastAsia" w:ascii="仿宋" w:hAnsi="仿宋" w:eastAsia="仿宋" w:cs="仿宋"/>
                <w:szCs w:val="24"/>
              </w:rPr>
              <w:t>★(11)喷头结构:高速减速挤出机</w:t>
            </w:r>
          </w:p>
          <w:p w14:paraId="52A8B0F5">
            <w:pPr>
              <w:tabs>
                <w:tab w:val="left" w:pos="1205"/>
              </w:tabs>
              <w:rPr>
                <w:rFonts w:hint="eastAsia" w:ascii="仿宋" w:hAnsi="仿宋" w:eastAsia="仿宋" w:cs="仿宋"/>
                <w:szCs w:val="24"/>
              </w:rPr>
            </w:pPr>
            <w:r>
              <w:rPr>
                <w:rFonts w:hint="eastAsia" w:ascii="仿宋" w:hAnsi="仿宋" w:eastAsia="仿宋" w:cs="仿宋"/>
                <w:szCs w:val="24"/>
              </w:rPr>
              <w:t>★(12)尺寸精度：不小于0.15mm</w:t>
            </w:r>
          </w:p>
          <w:p w14:paraId="795BD696">
            <w:pPr>
              <w:tabs>
                <w:tab w:val="left" w:pos="1205"/>
              </w:tabs>
              <w:rPr>
                <w:rFonts w:hint="eastAsia" w:ascii="仿宋" w:hAnsi="仿宋" w:eastAsia="仿宋" w:cs="仿宋"/>
                <w:szCs w:val="24"/>
              </w:rPr>
            </w:pPr>
            <w:r>
              <w:rPr>
                <w:rFonts w:hint="eastAsia" w:ascii="仿宋" w:hAnsi="仿宋" w:eastAsia="仿宋" w:cs="仿宋"/>
                <w:szCs w:val="24"/>
              </w:rPr>
              <w:t>★(13)定位精度：不低于Z轴0.002mm XY轴0.01mm</w:t>
            </w:r>
          </w:p>
          <w:p w14:paraId="32E79A6A">
            <w:pPr>
              <w:tabs>
                <w:tab w:val="left" w:pos="1205"/>
              </w:tabs>
              <w:rPr>
                <w:rFonts w:hint="eastAsia" w:ascii="仿宋" w:hAnsi="仿宋" w:eastAsia="仿宋" w:cs="仿宋"/>
                <w:szCs w:val="24"/>
              </w:rPr>
            </w:pPr>
            <w:r>
              <w:rPr>
                <w:rFonts w:hint="eastAsia" w:ascii="仿宋" w:hAnsi="仿宋" w:eastAsia="仿宋" w:cs="仿宋"/>
                <w:szCs w:val="24"/>
              </w:rPr>
              <w:t>★(14)打印速度：不低于500mm/s</w:t>
            </w:r>
          </w:p>
          <w:p w14:paraId="6F8C3862">
            <w:pPr>
              <w:tabs>
                <w:tab w:val="left" w:pos="1205"/>
              </w:tabs>
              <w:rPr>
                <w:rFonts w:hint="eastAsia" w:ascii="仿宋" w:hAnsi="仿宋" w:eastAsia="仿宋" w:cs="仿宋"/>
                <w:szCs w:val="24"/>
              </w:rPr>
            </w:pPr>
            <w:r>
              <w:rPr>
                <w:rFonts w:hint="eastAsia" w:ascii="仿宋" w:hAnsi="仿宋" w:eastAsia="仿宋" w:cs="仿宋"/>
                <w:szCs w:val="24"/>
              </w:rPr>
              <w:t>(15)输入电压：110V或220V</w:t>
            </w:r>
          </w:p>
          <w:p w14:paraId="1DA035BF">
            <w:pPr>
              <w:tabs>
                <w:tab w:val="left" w:pos="1205"/>
              </w:tabs>
              <w:rPr>
                <w:rFonts w:hint="eastAsia" w:ascii="仿宋" w:hAnsi="仿宋" w:eastAsia="仿宋" w:cs="仿宋"/>
                <w:szCs w:val="24"/>
              </w:rPr>
            </w:pPr>
            <w:r>
              <w:rPr>
                <w:rFonts w:hint="eastAsia" w:ascii="仿宋" w:hAnsi="仿宋" w:eastAsia="仿宋" w:cs="仿宋"/>
                <w:szCs w:val="24"/>
              </w:rPr>
              <w:t>(16)喷头温度：230度（最高可设275度）</w:t>
            </w:r>
          </w:p>
          <w:p w14:paraId="58553EBF">
            <w:pPr>
              <w:tabs>
                <w:tab w:val="left" w:pos="1205"/>
              </w:tabs>
              <w:rPr>
                <w:rFonts w:hint="eastAsia" w:ascii="仿宋" w:hAnsi="仿宋" w:eastAsia="仿宋" w:cs="仿宋"/>
                <w:szCs w:val="24"/>
              </w:rPr>
            </w:pPr>
            <w:r>
              <w:rPr>
                <w:rFonts w:hint="eastAsia" w:ascii="仿宋" w:hAnsi="仿宋" w:eastAsia="仿宋" w:cs="仿宋"/>
                <w:szCs w:val="24"/>
              </w:rPr>
              <w:t>(17)实际功率：150W</w:t>
            </w:r>
          </w:p>
          <w:p w14:paraId="618E0414">
            <w:pPr>
              <w:tabs>
                <w:tab w:val="left" w:pos="1205"/>
              </w:tabs>
              <w:rPr>
                <w:rFonts w:hint="eastAsia" w:ascii="仿宋" w:hAnsi="仿宋" w:eastAsia="仿宋" w:cs="仿宋"/>
                <w:szCs w:val="24"/>
              </w:rPr>
            </w:pPr>
            <w:r>
              <w:rPr>
                <w:rFonts w:hint="eastAsia" w:ascii="仿宋" w:hAnsi="仿宋" w:eastAsia="仿宋" w:cs="仿宋"/>
                <w:szCs w:val="24"/>
              </w:rPr>
              <w:t>★(18)仓温系统：独立主动仓温系统</w:t>
            </w:r>
          </w:p>
          <w:p w14:paraId="7C399A90">
            <w:pPr>
              <w:tabs>
                <w:tab w:val="left" w:pos="1205"/>
              </w:tabs>
              <w:rPr>
                <w:rFonts w:hint="eastAsia" w:ascii="仿宋" w:hAnsi="仿宋" w:eastAsia="仿宋" w:cs="仿宋"/>
                <w:szCs w:val="24"/>
              </w:rPr>
            </w:pPr>
            <w:r>
              <w:rPr>
                <w:rFonts w:hint="eastAsia" w:ascii="仿宋" w:hAnsi="仿宋" w:eastAsia="仿宋" w:cs="仿宋"/>
                <w:szCs w:val="24"/>
              </w:rPr>
              <w:t>(19)文件格式：STL,OBJ</w:t>
            </w:r>
          </w:p>
          <w:p w14:paraId="1F720FA8">
            <w:pPr>
              <w:tabs>
                <w:tab w:val="left" w:pos="1205"/>
              </w:tabs>
              <w:rPr>
                <w:rFonts w:hint="eastAsia" w:ascii="仿宋" w:hAnsi="仿宋" w:eastAsia="仿宋" w:cs="仿宋"/>
                <w:szCs w:val="24"/>
              </w:rPr>
            </w:pPr>
            <w:r>
              <w:rPr>
                <w:rFonts w:hint="eastAsia" w:ascii="仿宋" w:hAnsi="仿宋" w:eastAsia="仿宋" w:cs="仿宋"/>
                <w:szCs w:val="24"/>
              </w:rPr>
              <w:t>(20)连接方式：SD卡，可脱机打印</w:t>
            </w:r>
          </w:p>
          <w:p w14:paraId="44EFD5D6">
            <w:pPr>
              <w:tabs>
                <w:tab w:val="left" w:pos="1205"/>
              </w:tabs>
              <w:rPr>
                <w:rFonts w:hint="eastAsia" w:ascii="仿宋" w:hAnsi="仿宋" w:eastAsia="仿宋" w:cs="仿宋"/>
                <w:szCs w:val="24"/>
              </w:rPr>
            </w:pPr>
            <w:r>
              <w:rPr>
                <w:rFonts w:hint="eastAsia" w:ascii="仿宋" w:hAnsi="仿宋" w:eastAsia="仿宋" w:cs="仿宋"/>
                <w:szCs w:val="24"/>
              </w:rPr>
              <w:t>(21)附件：切片软件免费升级，用户手册，三包责任书，</w:t>
            </w:r>
          </w:p>
          <w:p w14:paraId="3ABD38F3">
            <w:pPr>
              <w:tabs>
                <w:tab w:val="left" w:pos="1205"/>
              </w:tabs>
              <w:rPr>
                <w:rFonts w:hint="eastAsia" w:ascii="仿宋" w:hAnsi="仿宋" w:eastAsia="仿宋" w:cs="仿宋"/>
                <w:szCs w:val="24"/>
              </w:rPr>
            </w:pPr>
            <w:r>
              <w:rPr>
                <w:rFonts w:hint="eastAsia" w:ascii="仿宋" w:hAnsi="仿宋" w:eastAsia="仿宋" w:cs="仿宋"/>
                <w:szCs w:val="24"/>
              </w:rPr>
              <w:t>(22)维护工具包：内六角扳手、一字螺丝刀、十字螺丝刀、模型支撑拆除钳、型处理美工刀， 喷头清理钻头、取模型铲刀、喷头残丝清理镊子模型耗材修剪、剪刀等。</w:t>
            </w:r>
          </w:p>
        </w:tc>
      </w:tr>
      <w:tr w14:paraId="1783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14:paraId="6A318DFD">
            <w:pPr>
              <w:widowControl/>
              <w:snapToGrid w:val="0"/>
              <w:spacing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2</w:t>
            </w:r>
          </w:p>
        </w:tc>
        <w:tc>
          <w:tcPr>
            <w:tcW w:w="404" w:type="pct"/>
            <w:vAlign w:val="center"/>
          </w:tcPr>
          <w:p w14:paraId="216A6D67">
            <w:pPr>
              <w:widowControl/>
              <w:snapToGri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3D打印机</w:t>
            </w:r>
          </w:p>
        </w:tc>
        <w:tc>
          <w:tcPr>
            <w:tcW w:w="541" w:type="pct"/>
            <w:vAlign w:val="center"/>
          </w:tcPr>
          <w:p w14:paraId="5AA3BF01">
            <w:pPr>
              <w:jc w:val="center"/>
              <w:rPr>
                <w:rFonts w:hint="default" w:ascii="仿宋" w:hAnsi="仿宋" w:eastAsia="仿宋" w:cs="仿宋"/>
                <w:lang w:val="en-US" w:eastAsia="zh-CN"/>
              </w:rPr>
            </w:pPr>
            <w:r>
              <w:rPr>
                <w:rFonts w:hint="eastAsia" w:ascii="仿宋" w:hAnsi="仿宋" w:eastAsia="仿宋" w:cs="仿宋"/>
                <w:lang w:val="en-US" w:eastAsia="zh-CN"/>
              </w:rPr>
              <w:t>4套</w:t>
            </w:r>
          </w:p>
        </w:tc>
        <w:tc>
          <w:tcPr>
            <w:tcW w:w="3688" w:type="pct"/>
          </w:tcPr>
          <w:p w14:paraId="556DA651">
            <w:pPr>
              <w:tabs>
                <w:tab w:val="left" w:pos="1205"/>
              </w:tabs>
              <w:rPr>
                <w:rFonts w:hint="eastAsia" w:ascii="仿宋" w:hAnsi="仿宋" w:eastAsia="仿宋" w:cs="仿宋"/>
                <w:szCs w:val="24"/>
              </w:rPr>
            </w:pPr>
            <w:r>
              <w:rPr>
                <w:rFonts w:hint="eastAsia" w:ascii="仿宋" w:hAnsi="仿宋" w:eastAsia="仿宋" w:cs="仿宋"/>
                <w:szCs w:val="24"/>
              </w:rPr>
              <w:t>1.机器结构：箱体结构，全封闭机箱，可有效保持机箱内部温度稳定。</w:t>
            </w:r>
          </w:p>
          <w:p w14:paraId="6EB32B91">
            <w:pPr>
              <w:tabs>
                <w:tab w:val="left" w:pos="1205"/>
              </w:tabs>
              <w:rPr>
                <w:rFonts w:hint="eastAsia" w:ascii="仿宋" w:hAnsi="仿宋" w:eastAsia="仿宋" w:cs="仿宋"/>
                <w:szCs w:val="24"/>
              </w:rPr>
            </w:pPr>
            <w:r>
              <w:rPr>
                <w:rFonts w:hint="eastAsia" w:ascii="仿宋" w:hAnsi="仿宋" w:eastAsia="仿宋" w:cs="仿宋"/>
                <w:szCs w:val="24"/>
              </w:rPr>
              <w:t>2.打印尺寸：300*300*300mm</w:t>
            </w:r>
          </w:p>
          <w:p w14:paraId="74F09DDC">
            <w:pPr>
              <w:tabs>
                <w:tab w:val="left" w:pos="1205"/>
              </w:tabs>
              <w:rPr>
                <w:rFonts w:hint="eastAsia" w:ascii="仿宋" w:hAnsi="仿宋" w:eastAsia="仿宋" w:cs="仿宋"/>
                <w:szCs w:val="24"/>
              </w:rPr>
            </w:pPr>
            <w:r>
              <w:rPr>
                <w:rFonts w:hint="eastAsia" w:ascii="仿宋" w:hAnsi="仿宋" w:eastAsia="仿宋" w:cs="仿宋"/>
                <w:szCs w:val="24"/>
              </w:rPr>
              <w:t>3.设备尺寸：335mm*462mm*526mm（X*Y*Z）</w:t>
            </w:r>
          </w:p>
          <w:p w14:paraId="13480F51">
            <w:pPr>
              <w:tabs>
                <w:tab w:val="left" w:pos="1205"/>
              </w:tabs>
              <w:rPr>
                <w:rFonts w:hint="eastAsia" w:ascii="仿宋" w:hAnsi="仿宋" w:eastAsia="仿宋" w:cs="仿宋"/>
                <w:szCs w:val="24"/>
              </w:rPr>
            </w:pPr>
            <w:r>
              <w:rPr>
                <w:rFonts w:hint="eastAsia" w:ascii="仿宋" w:hAnsi="仿宋" w:eastAsia="仿宋" w:cs="仿宋"/>
                <w:szCs w:val="24"/>
              </w:rPr>
              <w:t>4.打印速度：≤600mm/s</w:t>
            </w:r>
          </w:p>
          <w:p w14:paraId="3FAEC013">
            <w:pPr>
              <w:tabs>
                <w:tab w:val="left" w:pos="1205"/>
              </w:tabs>
              <w:rPr>
                <w:rFonts w:hint="eastAsia" w:ascii="仿宋" w:hAnsi="仿宋" w:eastAsia="仿宋" w:cs="仿宋"/>
                <w:szCs w:val="24"/>
              </w:rPr>
            </w:pPr>
            <w:r>
              <w:rPr>
                <w:rFonts w:hint="eastAsia" w:ascii="仿宋" w:hAnsi="仿宋" w:eastAsia="仿宋" w:cs="仿宋"/>
                <w:szCs w:val="24"/>
              </w:rPr>
              <w:t>5.喷嘴直径：0.4mm</w:t>
            </w:r>
          </w:p>
          <w:p w14:paraId="4B568E0D">
            <w:pPr>
              <w:tabs>
                <w:tab w:val="left" w:pos="1205"/>
              </w:tabs>
              <w:rPr>
                <w:rFonts w:hint="eastAsia" w:ascii="仿宋" w:hAnsi="仿宋" w:eastAsia="仿宋" w:cs="仿宋"/>
                <w:szCs w:val="24"/>
              </w:rPr>
            </w:pPr>
            <w:r>
              <w:rPr>
                <w:rFonts w:hint="eastAsia" w:ascii="仿宋" w:hAnsi="仿宋" w:eastAsia="仿宋" w:cs="仿宋"/>
                <w:szCs w:val="24"/>
              </w:rPr>
              <w:t>6.内置照明灯条，方便夜间查看打印状态。</w:t>
            </w:r>
          </w:p>
          <w:p w14:paraId="59A7D219">
            <w:pPr>
              <w:tabs>
                <w:tab w:val="left" w:pos="1205"/>
              </w:tabs>
              <w:rPr>
                <w:rFonts w:hint="eastAsia" w:ascii="仿宋" w:hAnsi="仿宋" w:eastAsia="仿宋" w:cs="仿宋"/>
                <w:szCs w:val="24"/>
              </w:rPr>
            </w:pPr>
            <w:r>
              <w:rPr>
                <w:rFonts w:hint="eastAsia" w:ascii="仿宋" w:hAnsi="仿宋" w:eastAsia="仿宋" w:cs="仿宋"/>
                <w:szCs w:val="24"/>
              </w:rPr>
              <w:t>7.喷头结构：近端双齿轮挤出结构，喷头温度最高可达320度，可兼容多种耗材；</w:t>
            </w:r>
          </w:p>
          <w:p w14:paraId="4F1D970E">
            <w:pPr>
              <w:tabs>
                <w:tab w:val="left" w:pos="1205"/>
              </w:tabs>
              <w:rPr>
                <w:rFonts w:hint="eastAsia" w:ascii="仿宋" w:hAnsi="仿宋" w:eastAsia="仿宋" w:cs="仿宋"/>
                <w:szCs w:val="24"/>
              </w:rPr>
            </w:pPr>
            <w:r>
              <w:rPr>
                <w:rFonts w:hint="eastAsia" w:ascii="仿宋" w:hAnsi="仿宋" w:eastAsia="仿宋" w:cs="仿宋"/>
                <w:szCs w:val="24"/>
              </w:rPr>
              <w:t>8.操作界面：4.3英寸RGB触摸屏，支持中、英、日、韩、德、法、俄、西班牙等语言</w:t>
            </w:r>
          </w:p>
          <w:p w14:paraId="32C42E9B">
            <w:pPr>
              <w:tabs>
                <w:tab w:val="left" w:pos="1205"/>
              </w:tabs>
              <w:rPr>
                <w:rFonts w:hint="eastAsia" w:ascii="仿宋" w:hAnsi="仿宋" w:eastAsia="仿宋" w:cs="仿宋"/>
                <w:szCs w:val="24"/>
              </w:rPr>
            </w:pPr>
            <w:r>
              <w:rPr>
                <w:rFonts w:hint="eastAsia" w:ascii="仿宋" w:hAnsi="仿宋" w:eastAsia="仿宋" w:cs="仿宋"/>
                <w:szCs w:val="24"/>
              </w:rPr>
              <w:t>9.打印平台：柔性打印平台</w:t>
            </w:r>
          </w:p>
          <w:p w14:paraId="17C14F11">
            <w:pPr>
              <w:tabs>
                <w:tab w:val="left" w:pos="1205"/>
              </w:tabs>
              <w:rPr>
                <w:rFonts w:hint="eastAsia" w:ascii="仿宋" w:hAnsi="仿宋" w:eastAsia="仿宋" w:cs="仿宋"/>
                <w:szCs w:val="24"/>
              </w:rPr>
            </w:pPr>
            <w:r>
              <w:rPr>
                <w:rFonts w:hint="eastAsia" w:ascii="仿宋" w:hAnsi="仿宋" w:eastAsia="仿宋" w:cs="仿宋"/>
                <w:szCs w:val="24"/>
              </w:rPr>
              <w:t>10.调平方式：全自动阵列调平，完全无需手动干预</w:t>
            </w:r>
          </w:p>
          <w:p w14:paraId="6ED04AD0">
            <w:pPr>
              <w:tabs>
                <w:tab w:val="left" w:pos="1205"/>
              </w:tabs>
              <w:rPr>
                <w:rFonts w:hint="eastAsia" w:ascii="仿宋" w:hAnsi="仿宋" w:eastAsia="仿宋" w:cs="仿宋"/>
                <w:szCs w:val="24"/>
              </w:rPr>
            </w:pPr>
            <w:r>
              <w:rPr>
                <w:rFonts w:hint="eastAsia" w:ascii="仿宋" w:hAnsi="仿宋" w:eastAsia="仿宋" w:cs="仿宋"/>
                <w:szCs w:val="24"/>
              </w:rPr>
              <w:t>11.热床温度：最高可达120°C</w:t>
            </w:r>
          </w:p>
          <w:p w14:paraId="29DF080D">
            <w:pPr>
              <w:tabs>
                <w:tab w:val="left" w:pos="1205"/>
              </w:tabs>
              <w:rPr>
                <w:rFonts w:hint="eastAsia" w:ascii="仿宋" w:hAnsi="仿宋" w:eastAsia="仿宋" w:cs="仿宋"/>
                <w:szCs w:val="24"/>
              </w:rPr>
            </w:pPr>
            <w:r>
              <w:rPr>
                <w:rFonts w:hint="eastAsia" w:ascii="仿宋" w:hAnsi="仿宋" w:eastAsia="仿宋" w:cs="仿宋"/>
                <w:szCs w:val="24"/>
              </w:rPr>
              <w:t>12.打印方式：U盘脱机打印/以太网/云打印/局域网打印</w:t>
            </w:r>
          </w:p>
          <w:p w14:paraId="77F3B4B6">
            <w:pPr>
              <w:tabs>
                <w:tab w:val="left" w:pos="1205"/>
              </w:tabs>
              <w:rPr>
                <w:rFonts w:hint="eastAsia" w:ascii="仿宋" w:hAnsi="仿宋" w:eastAsia="仿宋" w:cs="仿宋"/>
                <w:szCs w:val="24"/>
              </w:rPr>
            </w:pPr>
            <w:r>
              <w:rPr>
                <w:rFonts w:hint="eastAsia" w:ascii="仿宋" w:hAnsi="仿宋" w:eastAsia="仿宋" w:cs="仿宋"/>
                <w:szCs w:val="24"/>
              </w:rPr>
              <w:t>13.支持系统：WIN/XP/MAC/Linux/Vista</w:t>
            </w:r>
          </w:p>
          <w:p w14:paraId="3E6DB7C0">
            <w:pPr>
              <w:tabs>
                <w:tab w:val="left" w:pos="1205"/>
              </w:tabs>
              <w:rPr>
                <w:rFonts w:hint="eastAsia" w:ascii="仿宋" w:hAnsi="仿宋" w:eastAsia="仿宋" w:cs="仿宋"/>
                <w:szCs w:val="24"/>
              </w:rPr>
            </w:pPr>
            <w:r>
              <w:rPr>
                <w:rFonts w:hint="eastAsia" w:ascii="仿宋" w:hAnsi="仿宋" w:eastAsia="仿宋" w:cs="仿宋"/>
                <w:szCs w:val="24"/>
              </w:rPr>
              <w:t>★14.设置断料监测传感器，支持断料检测。耗材耗尽、断开或出现其他异常状况时，自动暂停打印，等接入耗材后继续打印。</w:t>
            </w:r>
          </w:p>
          <w:p w14:paraId="6B21F521">
            <w:pPr>
              <w:tabs>
                <w:tab w:val="left" w:pos="1205"/>
              </w:tabs>
              <w:rPr>
                <w:rFonts w:hint="eastAsia" w:ascii="仿宋" w:hAnsi="仿宋" w:eastAsia="仿宋" w:cs="仿宋"/>
                <w:szCs w:val="24"/>
              </w:rPr>
            </w:pPr>
            <w:r>
              <w:rPr>
                <w:rFonts w:hint="eastAsia" w:ascii="仿宋" w:hAnsi="仿宋" w:eastAsia="仿宋" w:cs="仿宋"/>
                <w:szCs w:val="24"/>
              </w:rPr>
              <w:t>15.额定功率：1000W</w:t>
            </w:r>
          </w:p>
          <w:p w14:paraId="631CFAB7">
            <w:pPr>
              <w:tabs>
                <w:tab w:val="left" w:pos="1205"/>
              </w:tabs>
              <w:rPr>
                <w:rFonts w:hint="eastAsia" w:ascii="仿宋" w:hAnsi="仿宋" w:eastAsia="仿宋" w:cs="仿宋"/>
                <w:szCs w:val="24"/>
              </w:rPr>
            </w:pPr>
            <w:r>
              <w:rPr>
                <w:rFonts w:hint="eastAsia" w:ascii="仿宋" w:hAnsi="仿宋" w:eastAsia="仿宋" w:cs="仿宋"/>
                <w:szCs w:val="24"/>
              </w:rPr>
              <w:t>16.打印耗材：TPU（软胶）、PLA、ABS、木材、混色耗材、碳纤维等市面主流耗</w:t>
            </w:r>
          </w:p>
          <w:p w14:paraId="74DC9B59">
            <w:pPr>
              <w:tabs>
                <w:tab w:val="left" w:pos="1205"/>
              </w:tabs>
              <w:rPr>
                <w:rFonts w:hint="eastAsia" w:ascii="仿宋" w:hAnsi="仿宋" w:eastAsia="仿宋" w:cs="仿宋"/>
                <w:szCs w:val="24"/>
              </w:rPr>
            </w:pPr>
            <w:r>
              <w:rPr>
                <w:rFonts w:hint="eastAsia" w:ascii="仿宋" w:hAnsi="仿宋" w:eastAsia="仿宋" w:cs="仿宋"/>
                <w:szCs w:val="24"/>
              </w:rPr>
              <w:t>★17.AI激光雷达：内置高精度激光雷达快速扫描首层，如有异常，系统即刻反馈并暂停打印；</w:t>
            </w:r>
          </w:p>
          <w:p w14:paraId="7B41D5B8">
            <w:pPr>
              <w:tabs>
                <w:tab w:val="left" w:pos="1205"/>
              </w:tabs>
              <w:rPr>
                <w:rFonts w:hint="eastAsia" w:ascii="仿宋" w:hAnsi="仿宋" w:eastAsia="仿宋" w:cs="仿宋"/>
                <w:szCs w:val="24"/>
              </w:rPr>
            </w:pPr>
            <w:r>
              <w:rPr>
                <w:rFonts w:hint="eastAsia" w:ascii="仿宋" w:hAnsi="仿宋" w:eastAsia="仿宋" w:cs="仿宋"/>
                <w:szCs w:val="24"/>
              </w:rPr>
              <w:t>★18.AI摄像头：墙体内置摄像头，具备异物检测、故障检测、实时监控和延时摄影功能，如有异常，会自动提醒；</w:t>
            </w:r>
          </w:p>
          <w:p w14:paraId="21F5C6FB">
            <w:pPr>
              <w:tabs>
                <w:tab w:val="left" w:pos="1205"/>
              </w:tabs>
              <w:rPr>
                <w:rFonts w:hint="eastAsia" w:ascii="仿宋" w:hAnsi="仿宋" w:eastAsia="仿宋" w:cs="仿宋"/>
                <w:szCs w:val="24"/>
              </w:rPr>
            </w:pPr>
            <w:r>
              <w:rPr>
                <w:rFonts w:hint="eastAsia" w:ascii="仿宋" w:hAnsi="仿宋" w:eastAsia="仿宋" w:cs="仿宋"/>
                <w:szCs w:val="24"/>
              </w:rPr>
              <w:t>★19.智能云控制平台：</w:t>
            </w:r>
          </w:p>
          <w:p w14:paraId="7C5A354E">
            <w:pPr>
              <w:tabs>
                <w:tab w:val="left" w:pos="1205"/>
              </w:tabs>
              <w:rPr>
                <w:rFonts w:hint="eastAsia" w:ascii="仿宋" w:hAnsi="仿宋" w:eastAsia="仿宋" w:cs="仿宋"/>
                <w:szCs w:val="24"/>
              </w:rPr>
            </w:pPr>
            <w:r>
              <w:rPr>
                <w:rFonts w:hint="eastAsia" w:ascii="仿宋" w:hAnsi="仿宋" w:eastAsia="仿宋" w:cs="仿宋"/>
                <w:szCs w:val="24"/>
              </w:rPr>
              <w:t>19.1可直接手机端联机切片，打印，随时观看打印进度</w:t>
            </w:r>
          </w:p>
          <w:p w14:paraId="1001D777">
            <w:pPr>
              <w:tabs>
                <w:tab w:val="left" w:pos="1205"/>
              </w:tabs>
              <w:rPr>
                <w:rFonts w:hint="eastAsia" w:ascii="仿宋" w:hAnsi="仿宋" w:eastAsia="仿宋" w:cs="仿宋"/>
                <w:szCs w:val="24"/>
              </w:rPr>
            </w:pPr>
            <w:r>
              <w:rPr>
                <w:rFonts w:hint="eastAsia" w:ascii="仿宋" w:hAnsi="仿宋" w:eastAsia="仿宋" w:cs="仿宋"/>
                <w:szCs w:val="24"/>
              </w:rPr>
              <w:t>19.2支持多台手机同时登录控制观看，超大模型库实现在线打印</w:t>
            </w:r>
          </w:p>
          <w:p w14:paraId="70A2C413">
            <w:pPr>
              <w:tabs>
                <w:tab w:val="left" w:pos="1205"/>
              </w:tabs>
              <w:rPr>
                <w:rFonts w:hint="eastAsia" w:ascii="仿宋" w:hAnsi="仿宋" w:eastAsia="仿宋" w:cs="仿宋"/>
                <w:szCs w:val="24"/>
              </w:rPr>
            </w:pPr>
            <w:r>
              <w:rPr>
                <w:rFonts w:hint="eastAsia" w:ascii="仿宋" w:hAnsi="仿宋" w:eastAsia="仿宋" w:cs="仿宋"/>
                <w:szCs w:val="24"/>
              </w:rPr>
              <w:t>★19.3自带视频，图片上传功能，可点赞、评论、分享、下载等功能</w:t>
            </w:r>
          </w:p>
          <w:p w14:paraId="09184294">
            <w:pPr>
              <w:tabs>
                <w:tab w:val="left" w:pos="1205"/>
              </w:tabs>
              <w:rPr>
                <w:rFonts w:hint="default" w:ascii="仿宋" w:hAnsi="仿宋" w:eastAsia="仿宋" w:cs="仿宋"/>
                <w:szCs w:val="24"/>
                <w:lang w:val="en-US" w:eastAsia="zh-CN"/>
              </w:rPr>
            </w:pPr>
            <w:r>
              <w:rPr>
                <w:rFonts w:hint="eastAsia" w:ascii="仿宋" w:hAnsi="仿宋" w:eastAsia="仿宋" w:cs="仿宋"/>
                <w:szCs w:val="24"/>
                <w:lang w:val="en-US" w:eastAsia="zh-CN"/>
              </w:rPr>
              <w:t>（提供相应产品视频演示）</w:t>
            </w:r>
          </w:p>
        </w:tc>
      </w:tr>
      <w:tr w14:paraId="0BD9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14:paraId="6F2F8DEB">
            <w:pPr>
              <w:widowControl/>
              <w:snapToGrid w:val="0"/>
              <w:spacing w:line="400" w:lineRule="exact"/>
              <w:jc w:val="center"/>
              <w:rPr>
                <w:rFonts w:hint="eastAsia" w:ascii="仿宋" w:hAnsi="仿宋" w:eastAsia="仿宋" w:cs="仿宋"/>
                <w:szCs w:val="24"/>
                <w:lang w:val="en-US" w:eastAsia="zh-CN"/>
              </w:rPr>
            </w:pPr>
          </w:p>
        </w:tc>
        <w:tc>
          <w:tcPr>
            <w:tcW w:w="404" w:type="pct"/>
            <w:vAlign w:val="center"/>
          </w:tcPr>
          <w:p w14:paraId="126BC61F">
            <w:pPr>
              <w:widowControl/>
              <w:snapToGri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多功能3D打印后处理工具箱</w:t>
            </w:r>
          </w:p>
        </w:tc>
        <w:tc>
          <w:tcPr>
            <w:tcW w:w="541" w:type="pct"/>
            <w:vAlign w:val="center"/>
          </w:tcPr>
          <w:p w14:paraId="48D525E1">
            <w:pPr>
              <w:jc w:val="center"/>
              <w:rPr>
                <w:rFonts w:hint="default" w:ascii="仿宋" w:hAnsi="仿宋" w:eastAsia="仿宋" w:cs="仿宋"/>
                <w:lang w:val="en-US" w:eastAsia="zh-CN"/>
              </w:rPr>
            </w:pPr>
            <w:r>
              <w:rPr>
                <w:rFonts w:hint="eastAsia" w:ascii="仿宋" w:hAnsi="仿宋" w:eastAsia="仿宋" w:cs="仿宋"/>
                <w:lang w:val="en-US" w:eastAsia="zh-CN"/>
              </w:rPr>
              <w:t>1套</w:t>
            </w:r>
          </w:p>
        </w:tc>
        <w:tc>
          <w:tcPr>
            <w:tcW w:w="3688" w:type="pct"/>
          </w:tcPr>
          <w:p w14:paraId="2203743B">
            <w:pPr>
              <w:tabs>
                <w:tab w:val="left" w:pos="1205"/>
              </w:tabs>
              <w:rPr>
                <w:rFonts w:hint="eastAsia" w:ascii="仿宋" w:hAnsi="仿宋" w:eastAsia="仿宋" w:cs="仿宋"/>
                <w:szCs w:val="24"/>
              </w:rPr>
            </w:pPr>
            <w:r>
              <w:rPr>
                <w:rFonts w:hint="eastAsia" w:ascii="仿宋" w:hAnsi="仿宋" w:eastAsia="仿宋" w:cs="仿宋"/>
                <w:szCs w:val="24"/>
              </w:rPr>
              <w:t>1.工具箱规格（mm）：打开时595×375×350，折叠时595×375×85</w:t>
            </w:r>
          </w:p>
          <w:p w14:paraId="759D4AF7">
            <w:pPr>
              <w:tabs>
                <w:tab w:val="left" w:pos="1205"/>
              </w:tabs>
              <w:rPr>
                <w:rFonts w:hint="eastAsia" w:ascii="仿宋" w:hAnsi="仿宋" w:eastAsia="仿宋" w:cs="仿宋"/>
                <w:szCs w:val="24"/>
              </w:rPr>
            </w:pPr>
            <w:r>
              <w:rPr>
                <w:rFonts w:hint="eastAsia" w:ascii="仿宋" w:hAnsi="仿宋" w:eastAsia="仿宋" w:cs="仿宋"/>
                <w:szCs w:val="24"/>
              </w:rPr>
              <w:t>2.重量：满载时12.3kg，箱子净重3.2kg</w:t>
            </w:r>
          </w:p>
          <w:p w14:paraId="2A13F644">
            <w:pPr>
              <w:tabs>
                <w:tab w:val="left" w:pos="1205"/>
              </w:tabs>
              <w:rPr>
                <w:rFonts w:hint="eastAsia" w:ascii="仿宋" w:hAnsi="仿宋" w:eastAsia="仿宋" w:cs="仿宋"/>
                <w:szCs w:val="24"/>
              </w:rPr>
            </w:pPr>
            <w:r>
              <w:rPr>
                <w:rFonts w:hint="eastAsia" w:ascii="仿宋" w:hAnsi="仿宋" w:eastAsia="仿宋" w:cs="仿宋"/>
                <w:szCs w:val="24"/>
              </w:rPr>
              <w:t>3.材料：PP5</w:t>
            </w:r>
          </w:p>
          <w:p w14:paraId="7C2DC492">
            <w:pPr>
              <w:tabs>
                <w:tab w:val="left" w:pos="1205"/>
              </w:tabs>
              <w:rPr>
                <w:rFonts w:hint="eastAsia" w:ascii="仿宋" w:hAnsi="仿宋" w:eastAsia="仿宋" w:cs="仿宋"/>
                <w:szCs w:val="24"/>
              </w:rPr>
            </w:pPr>
            <w:r>
              <w:rPr>
                <w:rFonts w:hint="eastAsia" w:ascii="仿宋" w:hAnsi="仿宋" w:eastAsia="仿宋" w:cs="仿宋"/>
                <w:szCs w:val="24"/>
              </w:rPr>
              <w:t>4.内部布局介绍：</w:t>
            </w:r>
          </w:p>
          <w:p w14:paraId="0B045FF3">
            <w:pPr>
              <w:tabs>
                <w:tab w:val="left" w:pos="1205"/>
              </w:tabs>
              <w:rPr>
                <w:rFonts w:hint="eastAsia" w:ascii="仿宋" w:hAnsi="仿宋" w:eastAsia="仿宋" w:cs="仿宋"/>
                <w:szCs w:val="24"/>
              </w:rPr>
            </w:pPr>
            <w:r>
              <w:rPr>
                <w:rFonts w:hint="eastAsia" w:ascii="仿宋" w:hAnsi="仿宋" w:eastAsia="仿宋" w:cs="仿宋"/>
                <w:szCs w:val="24"/>
              </w:rPr>
              <w:t>（1）第一层：喷漆颜料及补土31瓶(半光色20瓶，金属色5瓶、水性补土6瓶、)刻刀5把。</w:t>
            </w:r>
          </w:p>
          <w:p w14:paraId="0FE5007B">
            <w:pPr>
              <w:tabs>
                <w:tab w:val="left" w:pos="1205"/>
              </w:tabs>
              <w:rPr>
                <w:rFonts w:hint="eastAsia" w:ascii="仿宋" w:hAnsi="仿宋" w:eastAsia="仿宋" w:cs="仿宋"/>
                <w:szCs w:val="24"/>
              </w:rPr>
            </w:pPr>
            <w:r>
              <w:rPr>
                <w:rFonts w:hint="eastAsia" w:ascii="仿宋" w:hAnsi="仿宋" w:eastAsia="仿宋" w:cs="仿宋"/>
                <w:szCs w:val="24"/>
              </w:rPr>
              <w:t>（2）第二层：喷枪、金刚砂磨针(30把)、12色丙烯颜料、画笔(6把)、镊子、AB胶、尖嘴钳、偏口钳、喷枪清洗液、颜料稀释液。</w:t>
            </w:r>
          </w:p>
          <w:p w14:paraId="07A490D1">
            <w:pPr>
              <w:tabs>
                <w:tab w:val="left" w:pos="1205"/>
              </w:tabs>
              <w:rPr>
                <w:rFonts w:hint="eastAsia" w:ascii="仿宋" w:hAnsi="仿宋" w:eastAsia="仿宋" w:cs="仿宋"/>
                <w:szCs w:val="24"/>
              </w:rPr>
            </w:pPr>
            <w:r>
              <w:rPr>
                <w:rFonts w:hint="eastAsia" w:ascii="仿宋" w:hAnsi="仿宋" w:eastAsia="仿宋" w:cs="仿宋"/>
                <w:szCs w:val="24"/>
              </w:rPr>
              <w:t>（3）第三层：护目镜、后处理辅助道具(棉签、接水盘2个、调色棒、滴管、上色夹、带盖小瓶)、喷漆、口罩、手套、整形锉4把。第四层：油水分离器、喷笔架、气泵、气泵电源、连接软管、遮盖胶带(8种尺寸)、AB补土、上色转盘、调色皿、小台虎钳。</w:t>
            </w:r>
          </w:p>
          <w:p w14:paraId="00FF872E">
            <w:pPr>
              <w:tabs>
                <w:tab w:val="left" w:pos="1205"/>
              </w:tabs>
              <w:rPr>
                <w:rFonts w:hint="eastAsia" w:ascii="仿宋" w:hAnsi="仿宋" w:eastAsia="仿宋" w:cs="仿宋"/>
                <w:szCs w:val="24"/>
              </w:rPr>
            </w:pPr>
            <w:r>
              <w:rPr>
                <w:rFonts w:hint="eastAsia" w:ascii="仿宋" w:hAnsi="仿宋" w:eastAsia="仿宋" w:cs="仿宋"/>
                <w:szCs w:val="24"/>
              </w:rPr>
              <w:t>（4）其余工具介绍：切割垫板、砂纸（320目、800目、1000目、1200目、1500目）、电磨工具、小马扎。</w:t>
            </w:r>
          </w:p>
          <w:p w14:paraId="6CC9E7B0">
            <w:pPr>
              <w:tabs>
                <w:tab w:val="left" w:pos="1205"/>
              </w:tabs>
              <w:rPr>
                <w:rFonts w:hint="eastAsia" w:ascii="仿宋" w:hAnsi="仿宋" w:eastAsia="仿宋" w:cs="仿宋"/>
                <w:szCs w:val="24"/>
              </w:rPr>
            </w:pPr>
            <w:r>
              <w:rPr>
                <w:rFonts w:hint="eastAsia" w:ascii="仿宋" w:hAnsi="仿宋" w:eastAsia="仿宋" w:cs="仿宋"/>
                <w:szCs w:val="24"/>
              </w:rPr>
              <w:t>★提供多功能3D打印后处理工具箱产品说明书，内容包括：产品主要参数、布局介绍、产品优势、处理效果等。</w:t>
            </w:r>
          </w:p>
        </w:tc>
      </w:tr>
      <w:tr w14:paraId="7956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14:paraId="3D34AF1A">
            <w:pPr>
              <w:widowControl/>
              <w:snapToGrid w:val="0"/>
              <w:spacing w:line="400" w:lineRule="exact"/>
              <w:jc w:val="center"/>
              <w:rPr>
                <w:rFonts w:hint="eastAsia" w:ascii="仿宋" w:hAnsi="仿宋" w:eastAsia="仿宋" w:cs="仿宋"/>
                <w:szCs w:val="24"/>
                <w:lang w:val="en-US" w:eastAsia="zh-CN"/>
              </w:rPr>
            </w:pPr>
          </w:p>
        </w:tc>
        <w:tc>
          <w:tcPr>
            <w:tcW w:w="404" w:type="pct"/>
            <w:vAlign w:val="center"/>
          </w:tcPr>
          <w:p w14:paraId="74113080">
            <w:pPr>
              <w:widowControl/>
              <w:snapToGri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3D打印耗材</w:t>
            </w:r>
          </w:p>
        </w:tc>
        <w:tc>
          <w:tcPr>
            <w:tcW w:w="541" w:type="pct"/>
            <w:vAlign w:val="center"/>
          </w:tcPr>
          <w:p w14:paraId="75A95419">
            <w:pPr>
              <w:jc w:val="center"/>
              <w:rPr>
                <w:rFonts w:hint="default" w:ascii="仿宋" w:hAnsi="仿宋" w:eastAsia="仿宋" w:cs="仿宋"/>
                <w:lang w:val="en-US" w:eastAsia="zh-CN"/>
              </w:rPr>
            </w:pPr>
            <w:r>
              <w:rPr>
                <w:rFonts w:hint="eastAsia" w:ascii="仿宋" w:hAnsi="仿宋" w:eastAsia="仿宋" w:cs="仿宋"/>
                <w:lang w:val="en-US" w:eastAsia="zh-CN"/>
              </w:rPr>
              <w:t>16卷</w:t>
            </w:r>
          </w:p>
        </w:tc>
        <w:tc>
          <w:tcPr>
            <w:tcW w:w="3688" w:type="pct"/>
          </w:tcPr>
          <w:p w14:paraId="62DF99D7">
            <w:pPr>
              <w:tabs>
                <w:tab w:val="left" w:pos="1205"/>
              </w:tabs>
              <w:rPr>
                <w:rFonts w:hint="eastAsia" w:ascii="仿宋" w:hAnsi="仿宋" w:eastAsia="仿宋" w:cs="仿宋"/>
                <w:szCs w:val="24"/>
              </w:rPr>
            </w:pPr>
            <w:r>
              <w:rPr>
                <w:rFonts w:hint="eastAsia" w:ascii="仿宋" w:hAnsi="仿宋" w:eastAsia="仿宋" w:cs="仿宋"/>
                <w:szCs w:val="24"/>
              </w:rPr>
              <w:t>1.75PLA线材，1kg/卷</w:t>
            </w:r>
          </w:p>
        </w:tc>
      </w:tr>
      <w:tr w14:paraId="2304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14:paraId="0C1A3873">
            <w:pPr>
              <w:widowControl/>
              <w:snapToGrid w:val="0"/>
              <w:spacing w:line="400" w:lineRule="exact"/>
              <w:jc w:val="center"/>
              <w:rPr>
                <w:rFonts w:hint="eastAsia" w:ascii="仿宋" w:hAnsi="仿宋" w:eastAsia="仿宋" w:cs="仿宋"/>
                <w:szCs w:val="24"/>
                <w:lang w:val="en-US" w:eastAsia="zh-CN"/>
              </w:rPr>
            </w:pPr>
          </w:p>
        </w:tc>
        <w:tc>
          <w:tcPr>
            <w:tcW w:w="404" w:type="pct"/>
            <w:vAlign w:val="center"/>
          </w:tcPr>
          <w:p w14:paraId="7376FADD">
            <w:pPr>
              <w:widowControl/>
              <w:snapToGri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三维扫描仪</w:t>
            </w:r>
          </w:p>
        </w:tc>
        <w:tc>
          <w:tcPr>
            <w:tcW w:w="541" w:type="pct"/>
            <w:vAlign w:val="center"/>
          </w:tcPr>
          <w:p w14:paraId="639A6136">
            <w:pPr>
              <w:jc w:val="center"/>
              <w:rPr>
                <w:rFonts w:hint="default" w:ascii="仿宋" w:hAnsi="仿宋" w:eastAsia="仿宋" w:cs="仿宋"/>
                <w:lang w:val="en-US" w:eastAsia="zh-CN"/>
              </w:rPr>
            </w:pPr>
            <w:r>
              <w:rPr>
                <w:rFonts w:hint="eastAsia" w:ascii="仿宋" w:hAnsi="仿宋" w:eastAsia="仿宋" w:cs="仿宋"/>
                <w:lang w:val="en-US" w:eastAsia="zh-CN"/>
              </w:rPr>
              <w:t>1套</w:t>
            </w:r>
          </w:p>
        </w:tc>
        <w:tc>
          <w:tcPr>
            <w:tcW w:w="3688" w:type="pct"/>
          </w:tcPr>
          <w:p w14:paraId="2B3E8EB8">
            <w:pPr>
              <w:tabs>
                <w:tab w:val="left" w:pos="1205"/>
              </w:tabs>
              <w:rPr>
                <w:rFonts w:hint="eastAsia" w:ascii="仿宋" w:hAnsi="仿宋" w:eastAsia="仿宋" w:cs="仿宋"/>
                <w:szCs w:val="24"/>
              </w:rPr>
            </w:pPr>
            <w:r>
              <w:rPr>
                <w:rFonts w:hint="eastAsia" w:ascii="仿宋" w:hAnsi="仿宋" w:eastAsia="仿宋" w:cs="仿宋"/>
                <w:szCs w:val="24"/>
              </w:rPr>
              <w:t>1.扫描模式：散斑模式：采用蓝色LED结构光扫描，支持特征拼接、标志点拼接、混合拼接，可通过特征拼接，实现不贴点扫描，快速获取三维数据。</w:t>
            </w:r>
          </w:p>
          <w:p w14:paraId="4D3C7591">
            <w:pPr>
              <w:tabs>
                <w:tab w:val="left" w:pos="1205"/>
              </w:tabs>
              <w:rPr>
                <w:rFonts w:hint="eastAsia" w:ascii="仿宋" w:hAnsi="仿宋" w:eastAsia="仿宋" w:cs="仿宋"/>
                <w:szCs w:val="24"/>
              </w:rPr>
            </w:pPr>
            <w:r>
              <w:rPr>
                <w:rFonts w:hint="eastAsia" w:ascii="仿宋" w:hAnsi="仿宋" w:eastAsia="仿宋" w:cs="仿宋"/>
                <w:szCs w:val="24"/>
              </w:rPr>
              <w:t>激光模式：采用26线蓝色交叉线激光扫描，扫描速度快；最小点距0.05mm，高分辨率展示物体精致细节。</w:t>
            </w:r>
          </w:p>
          <w:p w14:paraId="50AFD4EC">
            <w:pPr>
              <w:tabs>
                <w:tab w:val="left" w:pos="1205"/>
              </w:tabs>
              <w:rPr>
                <w:rFonts w:hint="eastAsia" w:ascii="仿宋" w:hAnsi="仿宋" w:eastAsia="仿宋" w:cs="仿宋"/>
                <w:szCs w:val="24"/>
              </w:rPr>
            </w:pPr>
            <w:r>
              <w:rPr>
                <w:rFonts w:hint="eastAsia" w:ascii="仿宋" w:hAnsi="仿宋" w:eastAsia="仿宋" w:cs="仿宋"/>
                <w:szCs w:val="24"/>
              </w:rPr>
              <w:t>★2.扫描精度：散斑模式：0.05mm，激光模式：0.04mm；</w:t>
            </w:r>
          </w:p>
          <w:p w14:paraId="22284747">
            <w:pPr>
              <w:tabs>
                <w:tab w:val="left" w:pos="1205"/>
              </w:tabs>
              <w:rPr>
                <w:rFonts w:hint="eastAsia" w:ascii="仿宋" w:hAnsi="仿宋" w:eastAsia="仿宋" w:cs="仿宋"/>
                <w:szCs w:val="24"/>
              </w:rPr>
            </w:pPr>
            <w:r>
              <w:rPr>
                <w:rFonts w:hint="eastAsia" w:ascii="仿宋" w:hAnsi="仿宋" w:eastAsia="仿宋" w:cs="仿宋"/>
                <w:szCs w:val="24"/>
              </w:rPr>
              <w:t>3.体积精度：散斑模式：0.05+0.1mm/m，激光模式：0.04+0.06mm/m；</w:t>
            </w:r>
          </w:p>
          <w:p w14:paraId="36603B93">
            <w:pPr>
              <w:tabs>
                <w:tab w:val="left" w:pos="1205"/>
              </w:tabs>
              <w:rPr>
                <w:rFonts w:hint="eastAsia" w:ascii="仿宋" w:hAnsi="仿宋" w:eastAsia="仿宋" w:cs="仿宋"/>
                <w:szCs w:val="24"/>
              </w:rPr>
            </w:pPr>
            <w:r>
              <w:rPr>
                <w:rFonts w:hint="eastAsia" w:ascii="仿宋" w:hAnsi="仿宋" w:eastAsia="仿宋" w:cs="仿宋"/>
                <w:szCs w:val="24"/>
              </w:rPr>
              <w:t>★4.扫描速度：散斑模式：1,200,000点/秒，20FPS，激光模式：1,600,000点/秒 120FPS；</w:t>
            </w:r>
          </w:p>
          <w:p w14:paraId="4D969BDF">
            <w:pPr>
              <w:tabs>
                <w:tab w:val="left" w:pos="1205"/>
              </w:tabs>
              <w:rPr>
                <w:rFonts w:hint="eastAsia" w:ascii="仿宋" w:hAnsi="仿宋" w:eastAsia="仿宋" w:cs="仿宋"/>
                <w:szCs w:val="24"/>
              </w:rPr>
            </w:pPr>
            <w:r>
              <w:rPr>
                <w:rFonts w:hint="eastAsia" w:ascii="仿宋" w:hAnsi="仿宋" w:eastAsia="仿宋" w:cs="仿宋"/>
                <w:szCs w:val="24"/>
              </w:rPr>
              <w:t>5.扫描范围：散斑模式：420*440mm，激光模式：380mm*400mm；</w:t>
            </w:r>
          </w:p>
          <w:p w14:paraId="2C7AC5A1">
            <w:pPr>
              <w:tabs>
                <w:tab w:val="left" w:pos="1205"/>
              </w:tabs>
              <w:rPr>
                <w:rFonts w:hint="eastAsia" w:ascii="仿宋" w:hAnsi="仿宋" w:eastAsia="仿宋" w:cs="仿宋"/>
                <w:szCs w:val="24"/>
              </w:rPr>
            </w:pPr>
            <w:r>
              <w:rPr>
                <w:rFonts w:hint="eastAsia" w:ascii="仿宋" w:hAnsi="仿宋" w:eastAsia="仿宋" w:cs="仿宋"/>
                <w:szCs w:val="24"/>
              </w:rPr>
              <w:t>6.最佳工作距离：470mm；</w:t>
            </w:r>
          </w:p>
          <w:p w14:paraId="521F1B6C">
            <w:pPr>
              <w:tabs>
                <w:tab w:val="left" w:pos="1205"/>
              </w:tabs>
              <w:rPr>
                <w:rFonts w:hint="eastAsia" w:ascii="仿宋" w:hAnsi="仿宋" w:eastAsia="仿宋" w:cs="仿宋"/>
                <w:szCs w:val="24"/>
              </w:rPr>
            </w:pPr>
            <w:r>
              <w:rPr>
                <w:rFonts w:hint="eastAsia" w:ascii="仿宋" w:hAnsi="仿宋" w:eastAsia="仿宋" w:cs="仿宋"/>
                <w:szCs w:val="24"/>
              </w:rPr>
              <w:t>7.扫描景深：200-700mm；</w:t>
            </w:r>
          </w:p>
          <w:p w14:paraId="5C8D9F14">
            <w:pPr>
              <w:tabs>
                <w:tab w:val="left" w:pos="1205"/>
              </w:tabs>
              <w:rPr>
                <w:rFonts w:hint="eastAsia" w:ascii="仿宋" w:hAnsi="仿宋" w:eastAsia="仿宋" w:cs="仿宋"/>
                <w:szCs w:val="24"/>
              </w:rPr>
            </w:pPr>
            <w:r>
              <w:rPr>
                <w:rFonts w:hint="eastAsia" w:ascii="仿宋" w:hAnsi="仿宋" w:eastAsia="仿宋" w:cs="仿宋"/>
                <w:szCs w:val="24"/>
              </w:rPr>
              <w:t>★8.光源：采用蓝色LED光源和26线交叉蓝色激光，双光源设计满足更多场景的数据采集。</w:t>
            </w:r>
          </w:p>
          <w:p w14:paraId="59B40359">
            <w:pPr>
              <w:tabs>
                <w:tab w:val="left" w:pos="1205"/>
              </w:tabs>
              <w:rPr>
                <w:rFonts w:hint="eastAsia" w:ascii="仿宋" w:hAnsi="仿宋" w:eastAsia="仿宋" w:cs="仿宋"/>
                <w:szCs w:val="24"/>
              </w:rPr>
            </w:pPr>
            <w:r>
              <w:rPr>
                <w:rFonts w:hint="eastAsia" w:ascii="仿宋" w:hAnsi="仿宋" w:eastAsia="仿宋" w:cs="仿宋"/>
                <w:szCs w:val="24"/>
              </w:rPr>
              <w:t>9. 材质适应性：独特的反光材质及黑色表面算法，软件一键选择光源强度，轻松获取黑色和反光材质物体高品质3D数据。</w:t>
            </w:r>
          </w:p>
          <w:p w14:paraId="6B20209C">
            <w:pPr>
              <w:tabs>
                <w:tab w:val="left" w:pos="1205"/>
              </w:tabs>
              <w:rPr>
                <w:rFonts w:hint="eastAsia" w:ascii="仿宋" w:hAnsi="仿宋" w:eastAsia="仿宋" w:cs="仿宋"/>
                <w:szCs w:val="24"/>
              </w:rPr>
            </w:pPr>
            <w:r>
              <w:rPr>
                <w:rFonts w:hint="eastAsia" w:ascii="仿宋" w:hAnsi="仿宋" w:eastAsia="仿宋" w:cs="仿宋"/>
                <w:szCs w:val="24"/>
              </w:rPr>
              <w:t>10.拼接模式：支持标志点拼接，特征拼接，手动拼接，以上均可混合使用。混合拼接，在同一物体上可同时利用特征和标志点进行拼接，仅在特征不足处使用标志点，减少标志点使用量，提高扫描效率。</w:t>
            </w:r>
          </w:p>
          <w:p w14:paraId="77FFD32F">
            <w:pPr>
              <w:tabs>
                <w:tab w:val="left" w:pos="1205"/>
              </w:tabs>
              <w:rPr>
                <w:rFonts w:hint="eastAsia" w:ascii="仿宋" w:hAnsi="仿宋" w:eastAsia="仿宋" w:cs="仿宋"/>
                <w:szCs w:val="24"/>
              </w:rPr>
            </w:pPr>
            <w:r>
              <w:rPr>
                <w:rFonts w:hint="eastAsia" w:ascii="仿宋" w:hAnsi="仿宋" w:eastAsia="仿宋" w:cs="仿宋"/>
                <w:szCs w:val="24"/>
              </w:rPr>
              <w:t>11.模型树功能：同一模式内可导入多个工程进行重分组，编辑，合并。</w:t>
            </w:r>
          </w:p>
          <w:p w14:paraId="7803111D">
            <w:pPr>
              <w:tabs>
                <w:tab w:val="left" w:pos="1205"/>
              </w:tabs>
              <w:rPr>
                <w:rFonts w:hint="eastAsia" w:ascii="仿宋" w:hAnsi="仿宋" w:eastAsia="仿宋" w:cs="仿宋"/>
                <w:szCs w:val="24"/>
              </w:rPr>
            </w:pPr>
            <w:r>
              <w:rPr>
                <w:rFonts w:hint="eastAsia" w:ascii="仿宋" w:hAnsi="仿宋" w:eastAsia="仿宋" w:cs="仿宋"/>
                <w:szCs w:val="24"/>
              </w:rPr>
              <w:t>12.模型修复功能：对扫描数据可进行交互式数据修复功能，如手动单孔补洞，平滑，锐化，也可自动修复。兼容第三方STL数据导入编辑修复功能。</w:t>
            </w:r>
          </w:p>
          <w:p w14:paraId="5BDBBF69">
            <w:pPr>
              <w:tabs>
                <w:tab w:val="left" w:pos="1205"/>
              </w:tabs>
              <w:rPr>
                <w:rFonts w:hint="eastAsia" w:ascii="仿宋" w:hAnsi="仿宋" w:eastAsia="仿宋" w:cs="仿宋"/>
                <w:szCs w:val="24"/>
              </w:rPr>
            </w:pPr>
            <w:r>
              <w:rPr>
                <w:rFonts w:hint="eastAsia" w:ascii="仿宋" w:hAnsi="仿宋" w:eastAsia="仿宋" w:cs="仿宋"/>
                <w:szCs w:val="24"/>
              </w:rPr>
              <w:t>13. 内置彩色纹理相机，可实现彩色纹理数据获取。兼容多侧头组测量可实现多侧头组扫描融合。</w:t>
            </w:r>
          </w:p>
          <w:p w14:paraId="63092074">
            <w:pPr>
              <w:tabs>
                <w:tab w:val="left" w:pos="1205"/>
              </w:tabs>
              <w:rPr>
                <w:rFonts w:hint="eastAsia" w:ascii="仿宋" w:hAnsi="仿宋" w:eastAsia="仿宋" w:cs="仿宋"/>
                <w:szCs w:val="24"/>
              </w:rPr>
            </w:pPr>
            <w:r>
              <w:rPr>
                <w:rFonts w:hint="eastAsia" w:ascii="仿宋" w:hAnsi="仿宋" w:eastAsia="仿宋" w:cs="仿宋"/>
                <w:szCs w:val="24"/>
              </w:rPr>
              <w:t>14. 即时显示出扫描数据，扫描完成后，一键操作，即可得到经过补孔, 自动稀释网格, 删除离散点, 整体平滑, 锐化，定位优化的最终彩色/无色单层完整三角网格数据。可直接用于3D打印。</w:t>
            </w:r>
          </w:p>
          <w:p w14:paraId="157A07AD">
            <w:pPr>
              <w:tabs>
                <w:tab w:val="left" w:pos="1205"/>
              </w:tabs>
              <w:rPr>
                <w:rFonts w:hint="eastAsia" w:ascii="仿宋" w:hAnsi="仿宋" w:eastAsia="仿宋" w:cs="仿宋"/>
                <w:szCs w:val="24"/>
              </w:rPr>
            </w:pPr>
            <w:r>
              <w:rPr>
                <w:rFonts w:hint="eastAsia" w:ascii="仿宋" w:hAnsi="仿宋" w:eastAsia="仿宋" w:cs="仿宋"/>
                <w:szCs w:val="24"/>
              </w:rPr>
              <w:t>15. 扫描软件内支持测量功能：两点之间的直线距离测量、表面积的测量、体积的测量。</w:t>
            </w:r>
          </w:p>
          <w:p w14:paraId="3DDFEF42">
            <w:pPr>
              <w:tabs>
                <w:tab w:val="left" w:pos="1205"/>
              </w:tabs>
              <w:rPr>
                <w:rFonts w:hint="eastAsia" w:ascii="仿宋" w:hAnsi="仿宋" w:eastAsia="仿宋" w:cs="仿宋"/>
                <w:szCs w:val="24"/>
              </w:rPr>
            </w:pPr>
            <w:r>
              <w:rPr>
                <w:rFonts w:hint="eastAsia" w:ascii="仿宋" w:hAnsi="仿宋" w:eastAsia="仿宋" w:cs="仿宋"/>
                <w:szCs w:val="24"/>
              </w:rPr>
              <w:t>16. 提供重返扫描功能，如果扫描区域丢失或工程二次打开，可以从工件上已扫描结构或任何工件上已知的标志点处继续扫描，回拼时间&lt;3s。</w:t>
            </w:r>
          </w:p>
          <w:p w14:paraId="118A0D1E">
            <w:pPr>
              <w:tabs>
                <w:tab w:val="left" w:pos="1205"/>
              </w:tabs>
              <w:rPr>
                <w:rFonts w:hint="eastAsia" w:ascii="仿宋" w:hAnsi="仿宋" w:eastAsia="仿宋" w:cs="仿宋"/>
                <w:szCs w:val="24"/>
              </w:rPr>
            </w:pPr>
            <w:r>
              <w:rPr>
                <w:rFonts w:hint="eastAsia" w:ascii="仿宋" w:hAnsi="仿宋" w:eastAsia="仿宋" w:cs="仿宋"/>
                <w:szCs w:val="24"/>
              </w:rPr>
              <w:t>17. 移动终端实时显示功能：在扫描过程中，借助移动终端设备，可实现扫描状态在计算机与移动终端的同步分屏显示，实时监测扫描进程，更便利地观察扫描实况。</w:t>
            </w:r>
          </w:p>
          <w:p w14:paraId="5DC7B60B">
            <w:pPr>
              <w:tabs>
                <w:tab w:val="left" w:pos="1205"/>
              </w:tabs>
              <w:rPr>
                <w:rFonts w:hint="eastAsia" w:ascii="仿宋" w:hAnsi="仿宋" w:eastAsia="仿宋" w:cs="仿宋"/>
                <w:szCs w:val="24"/>
              </w:rPr>
            </w:pPr>
            <w:r>
              <w:rPr>
                <w:rFonts w:hint="eastAsia" w:ascii="仿宋" w:hAnsi="仿宋" w:eastAsia="仿宋" w:cs="仿宋"/>
                <w:szCs w:val="24"/>
              </w:rPr>
              <w:t>18. 操作的方便性：在扫描过程中可方便灵活地移动扫描仪以及被扫描物体，不会影响扫描数据采集和精度，整个系统可携带至工作现场进行工作。</w:t>
            </w:r>
          </w:p>
          <w:p w14:paraId="6D2CCA38">
            <w:pPr>
              <w:tabs>
                <w:tab w:val="left" w:pos="1205"/>
              </w:tabs>
              <w:rPr>
                <w:rFonts w:hint="eastAsia" w:ascii="仿宋" w:hAnsi="仿宋" w:eastAsia="仿宋" w:cs="仿宋"/>
                <w:szCs w:val="24"/>
              </w:rPr>
            </w:pPr>
            <w:r>
              <w:rPr>
                <w:rFonts w:hint="eastAsia" w:ascii="仿宋" w:hAnsi="仿宋" w:eastAsia="仿宋" w:cs="仿宋"/>
                <w:szCs w:val="24"/>
              </w:rPr>
              <w:t>19. 设备必须有自校准精度板，以保证设备精度，且支持快速标定、精准标定功能。</w:t>
            </w:r>
          </w:p>
          <w:p w14:paraId="2E5B30EA">
            <w:pPr>
              <w:tabs>
                <w:tab w:val="left" w:pos="1205"/>
              </w:tabs>
              <w:rPr>
                <w:rFonts w:hint="eastAsia" w:ascii="仿宋" w:hAnsi="仿宋" w:eastAsia="仿宋" w:cs="仿宋"/>
                <w:szCs w:val="24"/>
              </w:rPr>
            </w:pPr>
            <w:r>
              <w:rPr>
                <w:rFonts w:hint="eastAsia" w:ascii="仿宋" w:hAnsi="仿宋" w:eastAsia="仿宋" w:cs="仿宋"/>
                <w:szCs w:val="24"/>
              </w:rPr>
              <w:t>20. 数据输出格式：STL，ASC，OBJ，PLY；</w:t>
            </w:r>
          </w:p>
          <w:p w14:paraId="3EBECDFB">
            <w:pPr>
              <w:tabs>
                <w:tab w:val="left" w:pos="1205"/>
              </w:tabs>
              <w:rPr>
                <w:rFonts w:hint="eastAsia" w:ascii="仿宋" w:hAnsi="仿宋" w:eastAsia="仿宋" w:cs="仿宋"/>
                <w:szCs w:val="24"/>
              </w:rPr>
            </w:pPr>
            <w:r>
              <w:rPr>
                <w:rFonts w:hint="eastAsia" w:ascii="仿宋" w:hAnsi="仿宋" w:eastAsia="仿宋" w:cs="仿宋"/>
                <w:szCs w:val="24"/>
              </w:rPr>
              <w:t>21. 系统支持： Win10/ Win11,64位 ；</w:t>
            </w:r>
          </w:p>
          <w:p w14:paraId="3C4BAF07">
            <w:pPr>
              <w:tabs>
                <w:tab w:val="left" w:pos="1205"/>
              </w:tabs>
              <w:rPr>
                <w:rFonts w:hint="eastAsia" w:ascii="仿宋" w:hAnsi="仿宋" w:eastAsia="仿宋" w:cs="仿宋"/>
                <w:szCs w:val="24"/>
              </w:rPr>
            </w:pPr>
            <w:r>
              <w:rPr>
                <w:rFonts w:hint="eastAsia" w:ascii="仿宋" w:hAnsi="仿宋" w:eastAsia="仿宋" w:cs="仿宋"/>
                <w:szCs w:val="24"/>
              </w:rPr>
              <w:t>22. 电脑要求：显卡：NVIDIA GTX系列，GTX3060及以上；显存：≥6GB；处理器：I7及以上；内存：32GB及以上。</w:t>
            </w:r>
          </w:p>
          <w:p w14:paraId="5799A337">
            <w:pPr>
              <w:tabs>
                <w:tab w:val="left" w:pos="1205"/>
              </w:tabs>
              <w:rPr>
                <w:rFonts w:hint="eastAsia" w:ascii="仿宋" w:hAnsi="仿宋" w:eastAsia="仿宋" w:cs="仿宋"/>
                <w:szCs w:val="24"/>
              </w:rPr>
            </w:pPr>
            <w:r>
              <w:rPr>
                <w:rFonts w:hint="eastAsia" w:ascii="仿宋" w:hAnsi="仿宋" w:eastAsia="仿宋" w:cs="仿宋"/>
                <w:szCs w:val="24"/>
              </w:rPr>
              <w:t>23. 扫描头重量：745g</w:t>
            </w:r>
          </w:p>
          <w:p w14:paraId="3C8D5250">
            <w:pPr>
              <w:tabs>
                <w:tab w:val="left" w:pos="1205"/>
              </w:tabs>
              <w:rPr>
                <w:rFonts w:hint="eastAsia" w:ascii="仿宋" w:hAnsi="仿宋" w:eastAsia="仿宋" w:cs="仿宋"/>
                <w:szCs w:val="24"/>
              </w:rPr>
            </w:pPr>
            <w:r>
              <w:rPr>
                <w:rFonts w:hint="eastAsia" w:ascii="仿宋" w:hAnsi="仿宋" w:eastAsia="仿宋" w:cs="仿宋"/>
                <w:szCs w:val="24"/>
              </w:rPr>
              <w:t>24. 相关认证：须通过CE、FCC、WEEE、ROSH、KC认证。</w:t>
            </w:r>
          </w:p>
          <w:p w14:paraId="1BAB7138">
            <w:pPr>
              <w:tabs>
                <w:tab w:val="left" w:pos="1205"/>
              </w:tabs>
              <w:rPr>
                <w:rFonts w:hint="eastAsia" w:ascii="仿宋" w:hAnsi="仿宋" w:eastAsia="仿宋" w:cs="仿宋"/>
                <w:szCs w:val="24"/>
              </w:rPr>
            </w:pPr>
            <w:r>
              <w:rPr>
                <w:rFonts w:hint="eastAsia" w:ascii="仿宋" w:hAnsi="仿宋" w:eastAsia="仿宋" w:cs="仿宋"/>
                <w:szCs w:val="24"/>
              </w:rPr>
              <w:t>★25.提配备专业的数字化技术数字资源库，提供教学、科研、社会服务参考; 供院校可使用的赛事、教学、科研、行业应用案例、社会服务等资源参考不少于50G 支持手机端、 网页端、客户端账号使用（提供相关证明资料）</w:t>
            </w:r>
          </w:p>
          <w:p w14:paraId="2318EC3F">
            <w:pPr>
              <w:tabs>
                <w:tab w:val="left" w:pos="1205"/>
              </w:tabs>
              <w:rPr>
                <w:rFonts w:hint="eastAsia" w:ascii="仿宋" w:hAnsi="仿宋" w:eastAsia="仿宋" w:cs="仿宋"/>
                <w:szCs w:val="24"/>
              </w:rPr>
            </w:pPr>
            <w:r>
              <w:rPr>
                <w:rFonts w:hint="eastAsia" w:ascii="仿宋" w:hAnsi="仿宋" w:eastAsia="仿宋" w:cs="仿宋"/>
                <w:szCs w:val="24"/>
              </w:rPr>
              <w:t>1. 包含创新教学与教材素材、市场科普素材、行业全真案例、专业相关赛题、研学与劳动体验参考素材，专业建设参考素材，职场工具等模块</w:t>
            </w:r>
          </w:p>
          <w:p w14:paraId="14CC2CC8">
            <w:pPr>
              <w:tabs>
                <w:tab w:val="left" w:pos="1205"/>
              </w:tabs>
              <w:rPr>
                <w:rFonts w:hint="eastAsia" w:ascii="仿宋" w:hAnsi="仿宋" w:eastAsia="仿宋" w:cs="仿宋"/>
                <w:szCs w:val="24"/>
              </w:rPr>
            </w:pPr>
            <w:r>
              <w:rPr>
                <w:rFonts w:hint="eastAsia" w:ascii="仿宋" w:hAnsi="仿宋" w:eastAsia="仿宋" w:cs="仿宋"/>
                <w:szCs w:val="24"/>
              </w:rPr>
              <w:t>2. 赛题中需提供符合世界技能大赛/国家一类赛相关赛项要求的三维扫描与逆向工程、检测模拟赛题（提供相关证明资料），每套题库需包含完整试题、评分表及评分图纸，题库数量不少于4套</w:t>
            </w:r>
          </w:p>
          <w:p w14:paraId="0B8F4820">
            <w:pPr>
              <w:tabs>
                <w:tab w:val="left" w:pos="1205"/>
              </w:tabs>
              <w:rPr>
                <w:rFonts w:hint="eastAsia" w:ascii="仿宋" w:hAnsi="仿宋" w:eastAsia="仿宋" w:cs="仿宋"/>
                <w:szCs w:val="24"/>
              </w:rPr>
            </w:pPr>
            <w:r>
              <w:rPr>
                <w:rFonts w:hint="eastAsia" w:ascii="仿宋" w:hAnsi="仿宋" w:eastAsia="仿宋" w:cs="仿宋"/>
                <w:szCs w:val="24"/>
              </w:rPr>
              <w:t>3. 可用于教学的逆向设计技术教材，其中文本不少于50页，字数不少于10000字，并包含不少于3个PPT和不少于3个配套教学视频，4个实例教学与配套案例。</w:t>
            </w:r>
          </w:p>
          <w:p w14:paraId="5590D1CD">
            <w:pPr>
              <w:tabs>
                <w:tab w:val="left" w:pos="1205"/>
              </w:tabs>
              <w:rPr>
                <w:rFonts w:hint="eastAsia" w:ascii="仿宋" w:hAnsi="仿宋" w:eastAsia="仿宋" w:cs="仿宋"/>
                <w:szCs w:val="24"/>
              </w:rPr>
            </w:pPr>
            <w:r>
              <w:rPr>
                <w:rFonts w:hint="eastAsia" w:ascii="仿宋" w:hAnsi="仿宋" w:eastAsia="仿宋" w:cs="仿宋"/>
                <w:szCs w:val="24"/>
              </w:rPr>
              <w:t>4. 实时更新的符合当下市场的三维数字化技术应用实例，不少于40个详解视频案例，以及涉及航空航天、医疗健康、 陶瓷设计、智能制造等行业的真实应用讲解，格式包括pdf/视频/链接等</w:t>
            </w:r>
          </w:p>
          <w:p w14:paraId="33B2594E">
            <w:pPr>
              <w:tabs>
                <w:tab w:val="left" w:pos="1205"/>
              </w:tabs>
              <w:rPr>
                <w:rFonts w:hint="eastAsia" w:ascii="仿宋" w:hAnsi="仿宋" w:eastAsia="仿宋" w:cs="仿宋"/>
                <w:szCs w:val="24"/>
              </w:rPr>
            </w:pPr>
            <w:r>
              <w:rPr>
                <w:rFonts w:hint="eastAsia" w:ascii="仿宋" w:hAnsi="仿宋" w:eastAsia="仿宋" w:cs="仿宋"/>
                <w:szCs w:val="24"/>
              </w:rPr>
              <w:t>5. 实时更新的行业动态分享，专业市场分析、行业科普资源</w:t>
            </w:r>
          </w:p>
          <w:p w14:paraId="43A5F2BC">
            <w:pPr>
              <w:tabs>
                <w:tab w:val="left" w:pos="1205"/>
              </w:tabs>
              <w:rPr>
                <w:rFonts w:hint="eastAsia" w:ascii="仿宋" w:hAnsi="仿宋" w:eastAsia="仿宋" w:cs="仿宋"/>
                <w:szCs w:val="24"/>
              </w:rPr>
            </w:pPr>
            <w:r>
              <w:rPr>
                <w:rFonts w:hint="eastAsia" w:ascii="仿宋" w:hAnsi="仿宋" w:eastAsia="仿宋" w:cs="仿宋"/>
                <w:szCs w:val="24"/>
              </w:rPr>
              <w:t>6. 数字化设计与制造/增材制造等相关专业的专家课堂、院校专业建设意见、样板课程等丰富行业与教学参考资源。</w:t>
            </w:r>
          </w:p>
          <w:p w14:paraId="634314B7">
            <w:pPr>
              <w:tabs>
                <w:tab w:val="left" w:pos="1205"/>
              </w:tabs>
              <w:rPr>
                <w:rFonts w:hint="eastAsia" w:ascii="仿宋" w:hAnsi="仿宋" w:eastAsia="仿宋" w:cs="仿宋"/>
                <w:szCs w:val="24"/>
              </w:rPr>
            </w:pPr>
            <w:r>
              <w:rPr>
                <w:rFonts w:hint="eastAsia" w:ascii="仿宋" w:hAnsi="仿宋" w:eastAsia="仿宋" w:cs="仿宋"/>
                <w:szCs w:val="24"/>
              </w:rPr>
              <w:t>★26. 包含正逆向建模软件，不少于 10 个节点。软件包含如下功能：对扫描的 3D 数据进行逆 向处理；可把小面片模型与边界描述几何模型融合在同一个 CAD 环境，实现虚实融合的混合设计； 具备零件建模、装配设计、二维工程图等功能，同时借助软件中包括的工具，可以将组件设计为利 用最新 3D 打印和增材制造技术。</w:t>
            </w:r>
          </w:p>
        </w:tc>
      </w:tr>
      <w:tr w14:paraId="259B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14:paraId="52B6BF9E">
            <w:pPr>
              <w:widowControl/>
              <w:snapToGrid w:val="0"/>
              <w:spacing w:line="400" w:lineRule="exact"/>
              <w:jc w:val="center"/>
              <w:rPr>
                <w:rFonts w:hint="eastAsia" w:ascii="仿宋" w:hAnsi="仿宋" w:eastAsia="仿宋" w:cs="仿宋"/>
                <w:szCs w:val="24"/>
                <w:lang w:val="en-US" w:eastAsia="zh-CN"/>
              </w:rPr>
            </w:pPr>
          </w:p>
        </w:tc>
        <w:tc>
          <w:tcPr>
            <w:tcW w:w="404" w:type="pct"/>
            <w:vAlign w:val="center"/>
          </w:tcPr>
          <w:p w14:paraId="0CA01646">
            <w:pPr>
              <w:widowControl/>
              <w:snapToGrid w:val="0"/>
              <w:spacing w:line="400" w:lineRule="exact"/>
              <w:jc w:val="center"/>
              <w:rPr>
                <w:rFonts w:hint="eastAsia" w:ascii="仿宋" w:hAnsi="仿宋" w:eastAsia="仿宋" w:cs="仿宋"/>
                <w:sz w:val="18"/>
                <w:szCs w:val="18"/>
              </w:rPr>
            </w:pPr>
            <w:r>
              <w:rPr>
                <w:rFonts w:hint="eastAsia" w:ascii="仿宋" w:hAnsi="仿宋" w:eastAsia="仿宋" w:cs="仿宋"/>
                <w:sz w:val="18"/>
                <w:szCs w:val="18"/>
              </w:rPr>
              <w:t>高速FDM打印机</w:t>
            </w:r>
          </w:p>
        </w:tc>
        <w:tc>
          <w:tcPr>
            <w:tcW w:w="541" w:type="pct"/>
            <w:vAlign w:val="center"/>
          </w:tcPr>
          <w:p w14:paraId="367CCA2D">
            <w:pPr>
              <w:jc w:val="center"/>
              <w:rPr>
                <w:rFonts w:hint="default" w:ascii="仿宋" w:hAnsi="仿宋" w:eastAsia="仿宋" w:cs="仿宋"/>
                <w:lang w:val="en-US" w:eastAsia="zh-CN"/>
              </w:rPr>
            </w:pPr>
            <w:r>
              <w:rPr>
                <w:rFonts w:hint="eastAsia" w:ascii="仿宋" w:hAnsi="仿宋" w:eastAsia="仿宋" w:cs="仿宋"/>
                <w:lang w:val="en-US" w:eastAsia="zh-CN"/>
              </w:rPr>
              <w:t>1套</w:t>
            </w:r>
          </w:p>
        </w:tc>
        <w:tc>
          <w:tcPr>
            <w:tcW w:w="3688" w:type="pct"/>
          </w:tcPr>
          <w:p w14:paraId="75574C8C">
            <w:pPr>
              <w:tabs>
                <w:tab w:val="left" w:pos="1205"/>
              </w:tabs>
              <w:rPr>
                <w:rFonts w:hint="eastAsia" w:ascii="仿宋" w:hAnsi="仿宋" w:eastAsia="仿宋" w:cs="仿宋"/>
                <w:szCs w:val="24"/>
              </w:rPr>
            </w:pPr>
            <w:r>
              <w:rPr>
                <w:rFonts w:hint="eastAsia" w:ascii="仿宋" w:hAnsi="仿宋" w:eastAsia="仿宋" w:cs="仿宋"/>
                <w:szCs w:val="24"/>
              </w:rPr>
              <w:t>1. 打印技术：熔融沉积 FDM；</w:t>
            </w:r>
          </w:p>
          <w:p w14:paraId="1ACC37F4">
            <w:pPr>
              <w:tabs>
                <w:tab w:val="left" w:pos="1205"/>
              </w:tabs>
              <w:rPr>
                <w:rFonts w:hint="eastAsia" w:ascii="仿宋" w:hAnsi="仿宋" w:eastAsia="仿宋" w:cs="仿宋"/>
                <w:szCs w:val="24"/>
              </w:rPr>
            </w:pPr>
            <w:r>
              <w:rPr>
                <w:rFonts w:hint="eastAsia" w:ascii="仿宋" w:hAnsi="仿宋" w:eastAsia="仿宋" w:cs="仿宋"/>
                <w:szCs w:val="24"/>
              </w:rPr>
              <w:t>2. 打印尺寸：≥300×300×200mm；</w:t>
            </w:r>
          </w:p>
          <w:p w14:paraId="7C0801D3">
            <w:pPr>
              <w:tabs>
                <w:tab w:val="left" w:pos="1205"/>
              </w:tabs>
              <w:rPr>
                <w:rFonts w:hint="eastAsia" w:ascii="仿宋" w:hAnsi="仿宋" w:eastAsia="仿宋" w:cs="仿宋"/>
                <w:szCs w:val="24"/>
              </w:rPr>
            </w:pPr>
            <w:r>
              <w:rPr>
                <w:rFonts w:hint="eastAsia" w:ascii="仿宋" w:hAnsi="仿宋" w:eastAsia="仿宋" w:cs="仿宋"/>
                <w:szCs w:val="24"/>
              </w:rPr>
              <w:t>3. 整机尺寸：≥480×480×670mm；</w:t>
            </w:r>
          </w:p>
          <w:p w14:paraId="1A18772B">
            <w:pPr>
              <w:tabs>
                <w:tab w:val="left" w:pos="1205"/>
              </w:tabs>
              <w:rPr>
                <w:rFonts w:hint="eastAsia" w:ascii="仿宋" w:hAnsi="仿宋" w:eastAsia="仿宋" w:cs="仿宋"/>
                <w:szCs w:val="24"/>
              </w:rPr>
            </w:pPr>
            <w:r>
              <w:rPr>
                <w:rFonts w:hint="eastAsia" w:ascii="仿宋" w:hAnsi="仿宋" w:eastAsia="仿宋" w:cs="仿宋"/>
                <w:szCs w:val="24"/>
              </w:rPr>
              <w:t>4. 喷头个数及直径：单喷头 0.4mm；</w:t>
            </w:r>
          </w:p>
          <w:p w14:paraId="776D9B04">
            <w:pPr>
              <w:tabs>
                <w:tab w:val="left" w:pos="1205"/>
              </w:tabs>
              <w:rPr>
                <w:rFonts w:hint="eastAsia" w:ascii="仿宋" w:hAnsi="仿宋" w:eastAsia="仿宋" w:cs="仿宋"/>
                <w:szCs w:val="24"/>
              </w:rPr>
            </w:pPr>
            <w:r>
              <w:rPr>
                <w:rFonts w:hint="eastAsia" w:ascii="仿宋" w:hAnsi="仿宋" w:eastAsia="仿宋" w:cs="仿宋"/>
                <w:szCs w:val="24"/>
              </w:rPr>
              <w:t>5. 喷嘴结构：单喷嘴单进料</w:t>
            </w:r>
          </w:p>
          <w:p w14:paraId="0AE7F91C">
            <w:pPr>
              <w:tabs>
                <w:tab w:val="left" w:pos="1205"/>
              </w:tabs>
              <w:rPr>
                <w:rFonts w:hint="eastAsia" w:ascii="仿宋" w:hAnsi="仿宋" w:eastAsia="仿宋" w:cs="仿宋"/>
                <w:szCs w:val="24"/>
              </w:rPr>
            </w:pPr>
            <w:r>
              <w:rPr>
                <w:rFonts w:hint="eastAsia" w:ascii="仿宋" w:hAnsi="仿宋" w:eastAsia="仿宋" w:cs="仿宋"/>
                <w:szCs w:val="24"/>
              </w:rPr>
              <w:t>6. 挤出方式：双齿轮近端挤出机</w:t>
            </w:r>
          </w:p>
          <w:p w14:paraId="62CA5892">
            <w:pPr>
              <w:tabs>
                <w:tab w:val="left" w:pos="1205"/>
              </w:tabs>
              <w:rPr>
                <w:rFonts w:hint="eastAsia" w:ascii="仿宋" w:hAnsi="仿宋" w:eastAsia="仿宋" w:cs="仿宋"/>
                <w:szCs w:val="24"/>
              </w:rPr>
            </w:pPr>
            <w:r>
              <w:rPr>
                <w:rFonts w:hint="eastAsia" w:ascii="仿宋" w:hAnsi="仿宋" w:eastAsia="仿宋" w:cs="仿宋"/>
                <w:szCs w:val="24"/>
              </w:rPr>
              <w:t>7. 喷头工作温度：180-300℃；</w:t>
            </w:r>
          </w:p>
          <w:p w14:paraId="27FACE2D">
            <w:pPr>
              <w:tabs>
                <w:tab w:val="left" w:pos="1205"/>
              </w:tabs>
              <w:rPr>
                <w:rFonts w:hint="eastAsia" w:ascii="仿宋" w:hAnsi="仿宋" w:eastAsia="仿宋" w:cs="仿宋"/>
                <w:szCs w:val="24"/>
              </w:rPr>
            </w:pPr>
            <w:r>
              <w:rPr>
                <w:rFonts w:hint="eastAsia" w:ascii="仿宋" w:hAnsi="仿宋" w:eastAsia="仿宋" w:cs="仿宋"/>
                <w:szCs w:val="24"/>
              </w:rPr>
              <w:t>8. 层分辨率：0.1-0.4mm</w:t>
            </w:r>
          </w:p>
          <w:p w14:paraId="715A1C70">
            <w:pPr>
              <w:tabs>
                <w:tab w:val="left" w:pos="1205"/>
              </w:tabs>
              <w:rPr>
                <w:rFonts w:hint="eastAsia" w:ascii="仿宋" w:hAnsi="仿宋" w:eastAsia="仿宋" w:cs="仿宋"/>
                <w:szCs w:val="24"/>
              </w:rPr>
            </w:pPr>
            <w:r>
              <w:rPr>
                <w:rFonts w:hint="eastAsia" w:ascii="仿宋" w:hAnsi="仿宋" w:eastAsia="仿宋" w:cs="仿宋"/>
                <w:szCs w:val="24"/>
              </w:rPr>
              <w:t>9. XY 轴定位精度：≤0.01mm；</w:t>
            </w:r>
          </w:p>
          <w:p w14:paraId="2E6E0F87">
            <w:pPr>
              <w:tabs>
                <w:tab w:val="left" w:pos="1205"/>
              </w:tabs>
              <w:rPr>
                <w:rFonts w:hint="eastAsia" w:ascii="仿宋" w:hAnsi="仿宋" w:eastAsia="仿宋" w:cs="仿宋"/>
                <w:szCs w:val="24"/>
              </w:rPr>
            </w:pPr>
            <w:r>
              <w:rPr>
                <w:rFonts w:hint="eastAsia" w:ascii="仿宋" w:hAnsi="仿宋" w:eastAsia="仿宋" w:cs="仿宋"/>
                <w:szCs w:val="24"/>
              </w:rPr>
              <w:t>10. Z 轴定位精度：≤0.01mm；</w:t>
            </w:r>
          </w:p>
          <w:p w14:paraId="7BA2D13E">
            <w:pPr>
              <w:tabs>
                <w:tab w:val="left" w:pos="1205"/>
              </w:tabs>
              <w:rPr>
                <w:rFonts w:hint="eastAsia" w:ascii="仿宋" w:hAnsi="仿宋" w:eastAsia="仿宋" w:cs="仿宋"/>
                <w:szCs w:val="24"/>
              </w:rPr>
            </w:pPr>
            <w:r>
              <w:rPr>
                <w:rFonts w:hint="eastAsia" w:ascii="仿宋" w:hAnsi="仿宋" w:eastAsia="仿宋" w:cs="仿宋"/>
                <w:szCs w:val="24"/>
              </w:rPr>
              <w:t>11. 工作平台：8mm铝基板热床+PEI双面板，方便取模型；</w:t>
            </w:r>
          </w:p>
          <w:p w14:paraId="7A5E22C3">
            <w:pPr>
              <w:tabs>
                <w:tab w:val="left" w:pos="1205"/>
              </w:tabs>
              <w:rPr>
                <w:rFonts w:hint="eastAsia" w:ascii="仿宋" w:hAnsi="仿宋" w:eastAsia="仿宋" w:cs="仿宋"/>
                <w:szCs w:val="24"/>
              </w:rPr>
            </w:pPr>
            <w:r>
              <w:rPr>
                <w:rFonts w:hint="eastAsia" w:ascii="仿宋" w:hAnsi="仿宋" w:eastAsia="仿宋" w:cs="仿宋"/>
                <w:szCs w:val="24"/>
              </w:rPr>
              <w:t>12. 工作平台温度：≤120℃；</w:t>
            </w:r>
          </w:p>
          <w:p w14:paraId="72855211">
            <w:pPr>
              <w:tabs>
                <w:tab w:val="left" w:pos="1205"/>
              </w:tabs>
              <w:rPr>
                <w:rFonts w:hint="eastAsia" w:ascii="仿宋" w:hAnsi="仿宋" w:eastAsia="仿宋" w:cs="仿宋"/>
                <w:szCs w:val="24"/>
              </w:rPr>
            </w:pPr>
            <w:r>
              <w:rPr>
                <w:rFonts w:hint="eastAsia" w:ascii="仿宋" w:hAnsi="仿宋" w:eastAsia="仿宋" w:cs="仿宋"/>
                <w:szCs w:val="24"/>
              </w:rPr>
              <w:t>13. 热床加热：220V，600w</w:t>
            </w:r>
          </w:p>
          <w:p w14:paraId="26961F56">
            <w:pPr>
              <w:tabs>
                <w:tab w:val="left" w:pos="1205"/>
              </w:tabs>
              <w:rPr>
                <w:rFonts w:hint="eastAsia" w:ascii="仿宋" w:hAnsi="仿宋" w:eastAsia="仿宋" w:cs="仿宋"/>
                <w:szCs w:val="24"/>
              </w:rPr>
            </w:pPr>
            <w:r>
              <w:rPr>
                <w:rFonts w:hint="eastAsia" w:ascii="仿宋" w:hAnsi="仿宋" w:eastAsia="仿宋" w:cs="仿宋"/>
                <w:szCs w:val="24"/>
              </w:rPr>
              <w:t>14. 调平方式：自动调平</w:t>
            </w:r>
          </w:p>
          <w:p w14:paraId="39179A62">
            <w:pPr>
              <w:tabs>
                <w:tab w:val="left" w:pos="1205"/>
              </w:tabs>
              <w:rPr>
                <w:rFonts w:hint="eastAsia" w:ascii="仿宋" w:hAnsi="仿宋" w:eastAsia="仿宋" w:cs="仿宋"/>
                <w:szCs w:val="24"/>
              </w:rPr>
            </w:pPr>
            <w:r>
              <w:rPr>
                <w:rFonts w:hint="eastAsia" w:ascii="仿宋" w:hAnsi="仿宋" w:eastAsia="仿宋" w:cs="仿宋"/>
                <w:szCs w:val="24"/>
              </w:rPr>
              <w:t>15. 打印材料：PLA（标配）、ABS、TPU、PC、PETG；</w:t>
            </w:r>
          </w:p>
          <w:p w14:paraId="513337B0">
            <w:pPr>
              <w:tabs>
                <w:tab w:val="left" w:pos="1205"/>
              </w:tabs>
              <w:rPr>
                <w:rFonts w:hint="eastAsia" w:ascii="仿宋" w:hAnsi="仿宋" w:eastAsia="仿宋" w:cs="仿宋"/>
                <w:szCs w:val="24"/>
              </w:rPr>
            </w:pPr>
            <w:r>
              <w:rPr>
                <w:rFonts w:hint="eastAsia" w:ascii="仿宋" w:hAnsi="仿宋" w:eastAsia="仿宋" w:cs="仿宋"/>
                <w:szCs w:val="24"/>
              </w:rPr>
              <w:t>16. 建议打印速度：300mm/s；</w:t>
            </w:r>
          </w:p>
          <w:p w14:paraId="3BDED64D">
            <w:pPr>
              <w:tabs>
                <w:tab w:val="left" w:pos="1205"/>
              </w:tabs>
              <w:rPr>
                <w:rFonts w:hint="eastAsia" w:ascii="仿宋" w:hAnsi="仿宋" w:eastAsia="仿宋" w:cs="仿宋"/>
                <w:szCs w:val="24"/>
              </w:rPr>
            </w:pPr>
            <w:r>
              <w:rPr>
                <w:rFonts w:hint="eastAsia" w:ascii="仿宋" w:hAnsi="仿宋" w:eastAsia="仿宋" w:cs="仿宋"/>
                <w:szCs w:val="24"/>
              </w:rPr>
              <w:t>17. 最高打印速度：≥600mm/s；</w:t>
            </w:r>
          </w:p>
          <w:p w14:paraId="5DF74F51">
            <w:pPr>
              <w:tabs>
                <w:tab w:val="left" w:pos="1205"/>
              </w:tabs>
              <w:rPr>
                <w:rFonts w:hint="eastAsia" w:ascii="仿宋" w:hAnsi="仿宋" w:eastAsia="仿宋" w:cs="仿宋"/>
                <w:szCs w:val="24"/>
              </w:rPr>
            </w:pPr>
            <w:r>
              <w:rPr>
                <w:rFonts w:hint="eastAsia" w:ascii="仿宋" w:hAnsi="仿宋" w:eastAsia="仿宋" w:cs="仿宋"/>
                <w:szCs w:val="24"/>
              </w:rPr>
              <w:t xml:space="preserve">18. 建议加速度：5000mm/s²； </w:t>
            </w:r>
          </w:p>
          <w:p w14:paraId="6E89562F">
            <w:pPr>
              <w:tabs>
                <w:tab w:val="left" w:pos="1205"/>
              </w:tabs>
              <w:rPr>
                <w:rFonts w:hint="eastAsia" w:ascii="仿宋" w:hAnsi="仿宋" w:eastAsia="仿宋" w:cs="仿宋"/>
                <w:szCs w:val="24"/>
              </w:rPr>
            </w:pPr>
            <w:r>
              <w:rPr>
                <w:rFonts w:hint="eastAsia" w:ascii="仿宋" w:hAnsi="仿宋" w:eastAsia="仿宋" w:cs="仿宋"/>
                <w:szCs w:val="24"/>
              </w:rPr>
              <w:t>19. 最高加速度：≥10000mm/s²；</w:t>
            </w:r>
          </w:p>
          <w:p w14:paraId="66B50706">
            <w:pPr>
              <w:tabs>
                <w:tab w:val="left" w:pos="1205"/>
              </w:tabs>
              <w:rPr>
                <w:rFonts w:hint="eastAsia" w:ascii="仿宋" w:hAnsi="仿宋" w:eastAsia="仿宋" w:cs="仿宋"/>
                <w:szCs w:val="24"/>
              </w:rPr>
            </w:pPr>
            <w:r>
              <w:rPr>
                <w:rFonts w:hint="eastAsia" w:ascii="仿宋" w:hAnsi="仿宋" w:eastAsia="仿宋" w:cs="仿宋"/>
                <w:szCs w:val="24"/>
              </w:rPr>
              <w:t>20. 稳定结构设计：XY 轴采用直线导轨；</w:t>
            </w:r>
          </w:p>
          <w:p w14:paraId="0A74CD48">
            <w:pPr>
              <w:tabs>
                <w:tab w:val="left" w:pos="1205"/>
              </w:tabs>
              <w:rPr>
                <w:rFonts w:hint="eastAsia" w:ascii="仿宋" w:hAnsi="仿宋" w:eastAsia="仿宋" w:cs="仿宋"/>
                <w:szCs w:val="24"/>
              </w:rPr>
            </w:pPr>
            <w:r>
              <w:rPr>
                <w:rFonts w:hint="eastAsia" w:ascii="仿宋" w:hAnsi="仿宋" w:eastAsia="仿宋" w:cs="仿宋"/>
                <w:szCs w:val="24"/>
              </w:rPr>
              <w:t>21. 运动组件形式：CoreXY结构</w:t>
            </w:r>
          </w:p>
          <w:p w14:paraId="2E9B2C53">
            <w:pPr>
              <w:tabs>
                <w:tab w:val="left" w:pos="1205"/>
              </w:tabs>
              <w:rPr>
                <w:rFonts w:hint="eastAsia" w:ascii="仿宋" w:hAnsi="仿宋" w:eastAsia="仿宋" w:cs="仿宋"/>
                <w:szCs w:val="24"/>
              </w:rPr>
            </w:pPr>
            <w:r>
              <w:rPr>
                <w:rFonts w:hint="eastAsia" w:ascii="仿宋" w:hAnsi="仿宋" w:eastAsia="仿宋" w:cs="仿宋"/>
                <w:szCs w:val="24"/>
              </w:rPr>
              <w:t>22. 切层文件类型：STL；</w:t>
            </w:r>
          </w:p>
          <w:p w14:paraId="236F244D">
            <w:pPr>
              <w:tabs>
                <w:tab w:val="left" w:pos="1205"/>
              </w:tabs>
              <w:rPr>
                <w:rFonts w:hint="eastAsia" w:ascii="仿宋" w:hAnsi="仿宋" w:eastAsia="仿宋" w:cs="仿宋"/>
                <w:szCs w:val="24"/>
              </w:rPr>
            </w:pPr>
            <w:r>
              <w:rPr>
                <w:rFonts w:hint="eastAsia" w:ascii="仿宋" w:hAnsi="仿宋" w:eastAsia="仿宋" w:cs="仿宋"/>
                <w:szCs w:val="24"/>
              </w:rPr>
              <w:t>23. 切层输出文件：GCode；</w:t>
            </w:r>
          </w:p>
          <w:p w14:paraId="69D68CEF">
            <w:pPr>
              <w:tabs>
                <w:tab w:val="left" w:pos="1205"/>
              </w:tabs>
              <w:rPr>
                <w:rFonts w:hint="eastAsia" w:ascii="仿宋" w:hAnsi="仿宋" w:eastAsia="仿宋" w:cs="仿宋"/>
                <w:szCs w:val="24"/>
              </w:rPr>
            </w:pPr>
            <w:r>
              <w:rPr>
                <w:rFonts w:hint="eastAsia" w:ascii="仿宋" w:hAnsi="仿宋" w:eastAsia="仿宋" w:cs="仿宋"/>
                <w:szCs w:val="24"/>
              </w:rPr>
              <w:t>24. 底部类型：底座支撑、边缘围绕、裙边；</w:t>
            </w:r>
          </w:p>
          <w:p w14:paraId="66B83C94">
            <w:pPr>
              <w:tabs>
                <w:tab w:val="left" w:pos="1205"/>
              </w:tabs>
              <w:rPr>
                <w:rFonts w:hint="eastAsia" w:ascii="仿宋" w:hAnsi="仿宋" w:eastAsia="仿宋" w:cs="仿宋"/>
                <w:szCs w:val="24"/>
              </w:rPr>
            </w:pPr>
            <w:r>
              <w:rPr>
                <w:rFonts w:hint="eastAsia" w:ascii="仿宋" w:hAnsi="仿宋" w:eastAsia="仿宋" w:cs="仿宋"/>
                <w:szCs w:val="24"/>
              </w:rPr>
              <w:t>25. 填充类型：线型、网格状、三角形、同心环、螺旋形；</w:t>
            </w:r>
          </w:p>
          <w:p w14:paraId="48F88A3D">
            <w:pPr>
              <w:tabs>
                <w:tab w:val="left" w:pos="1205"/>
              </w:tabs>
              <w:rPr>
                <w:rFonts w:hint="eastAsia" w:ascii="仿宋" w:hAnsi="仿宋" w:eastAsia="仿宋" w:cs="仿宋"/>
                <w:szCs w:val="24"/>
              </w:rPr>
            </w:pPr>
            <w:r>
              <w:rPr>
                <w:rFonts w:hint="eastAsia" w:ascii="仿宋" w:hAnsi="仿宋" w:eastAsia="仿宋" w:cs="仿宋"/>
                <w:szCs w:val="24"/>
              </w:rPr>
              <w:t>26. 支撑类型：线型；</w:t>
            </w:r>
          </w:p>
          <w:p w14:paraId="69C8C36E">
            <w:pPr>
              <w:tabs>
                <w:tab w:val="left" w:pos="1205"/>
              </w:tabs>
              <w:rPr>
                <w:rFonts w:hint="eastAsia" w:ascii="仿宋" w:hAnsi="仿宋" w:eastAsia="仿宋" w:cs="仿宋"/>
                <w:szCs w:val="24"/>
              </w:rPr>
            </w:pPr>
            <w:r>
              <w:rPr>
                <w:rFonts w:hint="eastAsia" w:ascii="仿宋" w:hAnsi="仿宋" w:eastAsia="仿宋" w:cs="仿宋"/>
                <w:szCs w:val="24"/>
              </w:rPr>
              <w:t>27. 断料检测：支持断料后自动暂停打印</w:t>
            </w:r>
          </w:p>
          <w:p w14:paraId="6B1382BF">
            <w:pPr>
              <w:tabs>
                <w:tab w:val="left" w:pos="1205"/>
              </w:tabs>
              <w:rPr>
                <w:rFonts w:hint="eastAsia" w:ascii="仿宋" w:hAnsi="仿宋" w:eastAsia="仿宋" w:cs="仿宋"/>
                <w:szCs w:val="24"/>
              </w:rPr>
            </w:pPr>
            <w:r>
              <w:rPr>
                <w:rFonts w:hint="eastAsia" w:ascii="仿宋" w:hAnsi="仿宋" w:eastAsia="仿宋" w:cs="仿宋"/>
                <w:szCs w:val="24"/>
              </w:rPr>
              <w:t>28. 操作系统：Windows；</w:t>
            </w:r>
          </w:p>
          <w:p w14:paraId="5F30C1D7">
            <w:pPr>
              <w:tabs>
                <w:tab w:val="left" w:pos="1205"/>
              </w:tabs>
              <w:rPr>
                <w:rFonts w:hint="eastAsia" w:ascii="仿宋" w:hAnsi="仿宋" w:eastAsia="仿宋" w:cs="仿宋"/>
                <w:szCs w:val="24"/>
              </w:rPr>
            </w:pPr>
            <w:r>
              <w:rPr>
                <w:rFonts w:hint="eastAsia" w:ascii="仿宋" w:hAnsi="仿宋" w:eastAsia="仿宋" w:cs="仿宋"/>
                <w:szCs w:val="24"/>
              </w:rPr>
              <w:t>29. 电源输入（AC）：100V-240V， 50-60Hz；</w:t>
            </w:r>
          </w:p>
          <w:p w14:paraId="06A2E22F">
            <w:pPr>
              <w:tabs>
                <w:tab w:val="left" w:pos="1205"/>
              </w:tabs>
              <w:rPr>
                <w:rFonts w:hint="eastAsia" w:ascii="仿宋" w:hAnsi="仿宋" w:eastAsia="仿宋" w:cs="仿宋"/>
                <w:szCs w:val="24"/>
              </w:rPr>
            </w:pPr>
            <w:r>
              <w:rPr>
                <w:rFonts w:hint="eastAsia" w:ascii="仿宋" w:hAnsi="仿宋" w:eastAsia="仿宋" w:cs="仿宋"/>
                <w:szCs w:val="24"/>
              </w:rPr>
              <w:t>30. 内置照明：RGB灯，支持自定义灯光</w:t>
            </w:r>
          </w:p>
        </w:tc>
      </w:tr>
    </w:tbl>
    <w:p w14:paraId="25D79AFB">
      <w:pPr>
        <w:bidi w:val="0"/>
        <w:rPr>
          <w:rFonts w:hint="eastAsia"/>
          <w:lang w:val="en-US" w:eastAsia="zh-CN"/>
        </w:rPr>
      </w:pPr>
    </w:p>
    <w:p w14:paraId="4FE440F2">
      <w:pPr>
        <w:pStyle w:val="3"/>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四</w:t>
      </w:r>
      <w:r>
        <w:rPr>
          <w:rFonts w:hint="eastAsia" w:ascii="仿宋" w:hAnsi="仿宋" w:eastAsia="仿宋" w:cs="仿宋"/>
          <w:color w:val="auto"/>
          <w:sz w:val="22"/>
          <w:szCs w:val="28"/>
          <w:highlight w:val="none"/>
        </w:rPr>
        <w:t>、商务要求</w:t>
      </w:r>
      <w:bookmarkEnd w:id="2"/>
    </w:p>
    <w:tbl>
      <w:tblPr>
        <w:tblStyle w:val="22"/>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4"/>
        <w:gridCol w:w="7484"/>
      </w:tblGrid>
      <w:tr w14:paraId="46DB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3E70B6C0">
            <w:pPr>
              <w:pStyle w:val="45"/>
              <w:spacing w:line="336" w:lineRule="auto"/>
              <w:rPr>
                <w:rFonts w:hint="eastAsia" w:ascii="仿宋" w:hAnsi="仿宋" w:eastAsia="仿宋" w:cs="仿宋"/>
                <w:color w:val="auto"/>
                <w:sz w:val="22"/>
                <w:szCs w:val="22"/>
                <w:highlight w:val="none"/>
              </w:rPr>
            </w:pPr>
            <w:bookmarkStart w:id="3" w:name="_Hlk45005608"/>
            <w:r>
              <w:rPr>
                <w:rFonts w:hint="eastAsia" w:ascii="仿宋" w:hAnsi="仿宋" w:eastAsia="仿宋" w:cs="仿宋"/>
                <w:color w:val="auto"/>
                <w:sz w:val="22"/>
                <w:szCs w:val="22"/>
                <w:highlight w:val="none"/>
              </w:rPr>
              <w:t>履约保证金</w:t>
            </w:r>
          </w:p>
        </w:tc>
        <w:tc>
          <w:tcPr>
            <w:tcW w:w="4029" w:type="pct"/>
            <w:noWrap w:val="0"/>
            <w:vAlign w:val="center"/>
          </w:tcPr>
          <w:p w14:paraId="6780CBE6">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按合同总金额的 1%计收，中标供应商应在合同签订后7日内向采购人交纳履约保证金，履约保证金待合同履行完成后5个工作日内视履约情况返还(缴纳形式为银行转账，或银行、保险公司出具的保函)。</w:t>
            </w:r>
          </w:p>
        </w:tc>
      </w:tr>
      <w:tr w14:paraId="17986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15C38EDF">
            <w:pPr>
              <w:pStyle w:val="45"/>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付款方式</w:t>
            </w:r>
          </w:p>
        </w:tc>
        <w:tc>
          <w:tcPr>
            <w:tcW w:w="4029" w:type="pct"/>
            <w:noWrap w:val="0"/>
            <w:vAlign w:val="center"/>
          </w:tcPr>
          <w:p w14:paraId="71FC3A07">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采购人自采购合同生效及具备实施条件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财政相关资金到位</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后支付预付款，即合同金额的40%；剩余款项于采购项目验收合格后由采购人向供应商支付。</w:t>
            </w:r>
            <w:r>
              <w:rPr>
                <w:rFonts w:hint="eastAsia" w:ascii="仿宋" w:hAnsi="仿宋" w:eastAsia="仿宋" w:cs="仿宋"/>
                <w:color w:val="auto"/>
                <w:sz w:val="22"/>
                <w:szCs w:val="22"/>
                <w:highlight w:val="none"/>
                <w:lang w:val="en-US" w:eastAsia="zh-CN"/>
              </w:rPr>
              <w:t>中标供应商在采购人每次付款前开具专用增值税发票。</w:t>
            </w:r>
          </w:p>
          <w:p w14:paraId="3C30773A">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采购人应自收到供应商开具的</w:t>
            </w:r>
            <w:r>
              <w:rPr>
                <w:rFonts w:hint="eastAsia" w:ascii="仿宋" w:hAnsi="仿宋" w:eastAsia="仿宋" w:cs="仿宋"/>
                <w:color w:val="auto"/>
                <w:sz w:val="22"/>
                <w:szCs w:val="22"/>
                <w:highlight w:val="none"/>
                <w:lang w:val="en-US" w:eastAsia="zh-CN"/>
              </w:rPr>
              <w:t>专用增值税发票</w:t>
            </w:r>
            <w:r>
              <w:rPr>
                <w:rFonts w:hint="eastAsia" w:ascii="仿宋" w:hAnsi="仿宋" w:eastAsia="仿宋" w:cs="仿宋"/>
                <w:color w:val="auto"/>
                <w:sz w:val="22"/>
                <w:szCs w:val="22"/>
                <w:highlight w:val="none"/>
              </w:rPr>
              <w:t>后</w:t>
            </w:r>
            <w:r>
              <w:rPr>
                <w:rFonts w:hint="eastAsia" w:ascii="仿宋" w:hAnsi="仿宋" w:eastAsia="仿宋" w:cs="仿宋"/>
                <w:color w:val="auto"/>
                <w:sz w:val="22"/>
                <w:szCs w:val="22"/>
                <w:highlight w:val="none"/>
                <w:lang w:val="en-US" w:eastAsia="zh-CN"/>
              </w:rPr>
              <w:t>7个工作日</w:t>
            </w:r>
            <w:r>
              <w:rPr>
                <w:rFonts w:hint="eastAsia" w:ascii="仿宋" w:hAnsi="仿宋" w:eastAsia="仿宋" w:cs="仿宋"/>
                <w:color w:val="auto"/>
                <w:sz w:val="22"/>
                <w:szCs w:val="22"/>
                <w:highlight w:val="none"/>
              </w:rPr>
              <w:t>内将上述相关款项支付到合同约定的供应商账户。</w:t>
            </w:r>
          </w:p>
          <w:p w14:paraId="38BC19DA">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备注：在签订合同时，中标人明确表示无需预付款或者主动要求降低预付款比例的，可降低预付款比例。</w:t>
            </w:r>
          </w:p>
        </w:tc>
      </w:tr>
      <w:tr w14:paraId="733E0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5A3B5991">
            <w:pPr>
              <w:pStyle w:val="45"/>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供货期</w:t>
            </w:r>
          </w:p>
        </w:tc>
        <w:tc>
          <w:tcPr>
            <w:tcW w:w="4029" w:type="pct"/>
            <w:noWrap w:val="0"/>
            <w:vAlign w:val="center"/>
          </w:tcPr>
          <w:p w14:paraId="308CA3FC">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中标供应商在合同生效且接到采购方通知后</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lang w:eastAsia="zh-CN"/>
              </w:rPr>
              <w:t>天内完成供货和安装。</w:t>
            </w:r>
          </w:p>
        </w:tc>
      </w:tr>
      <w:tr w14:paraId="0DC13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3F955B80">
            <w:pPr>
              <w:pStyle w:val="45"/>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质保期</w:t>
            </w:r>
          </w:p>
        </w:tc>
        <w:tc>
          <w:tcPr>
            <w:tcW w:w="4029" w:type="pct"/>
            <w:noWrap w:val="0"/>
            <w:vAlign w:val="center"/>
          </w:tcPr>
          <w:p w14:paraId="6764ED5A">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质保期2年</w:t>
            </w:r>
          </w:p>
        </w:tc>
      </w:tr>
      <w:tr w14:paraId="08488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76C1487D">
            <w:pPr>
              <w:pStyle w:val="45"/>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▲施工地点</w:t>
            </w:r>
          </w:p>
        </w:tc>
        <w:tc>
          <w:tcPr>
            <w:tcW w:w="4029" w:type="pct"/>
            <w:noWrap w:val="0"/>
            <w:vAlign w:val="center"/>
          </w:tcPr>
          <w:p w14:paraId="0B5EBA24">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采购人指定地点。</w:t>
            </w:r>
          </w:p>
        </w:tc>
      </w:tr>
      <w:tr w14:paraId="55E01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05BF2E07">
            <w:pPr>
              <w:pStyle w:val="45"/>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质量要求</w:t>
            </w:r>
          </w:p>
        </w:tc>
        <w:tc>
          <w:tcPr>
            <w:tcW w:w="4029" w:type="pct"/>
            <w:noWrap w:val="0"/>
            <w:vAlign w:val="center"/>
          </w:tcPr>
          <w:p w14:paraId="3F96E22A">
            <w:pPr>
              <w:pStyle w:val="45"/>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rPr>
              <w:t>合格</w:t>
            </w:r>
          </w:p>
        </w:tc>
      </w:tr>
      <w:tr w14:paraId="2F7D2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18C7B53C">
            <w:pPr>
              <w:pStyle w:val="45"/>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验收标准</w:t>
            </w:r>
          </w:p>
        </w:tc>
        <w:tc>
          <w:tcPr>
            <w:tcW w:w="4029" w:type="pct"/>
            <w:noWrap w:val="0"/>
            <w:vAlign w:val="center"/>
          </w:tcPr>
          <w:p w14:paraId="43BD2ADA">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1.验收由采购人负责实施；</w:t>
            </w:r>
          </w:p>
          <w:p w14:paraId="4A9DF077">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lang w:val="en-US" w:eastAsia="zh-CN"/>
              </w:rPr>
              <w:t>货物部分</w:t>
            </w:r>
            <w:r>
              <w:rPr>
                <w:rFonts w:hint="eastAsia" w:ascii="仿宋" w:hAnsi="仿宋" w:eastAsia="仿宋" w:cs="仿宋"/>
                <w:color w:val="auto"/>
                <w:sz w:val="22"/>
                <w:szCs w:val="22"/>
                <w:highlight w:val="none"/>
                <w:lang w:eastAsia="zh-CN"/>
              </w:rPr>
              <w:t>验收依据</w:t>
            </w:r>
          </w:p>
          <w:p w14:paraId="02F07322">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2.1合同、采购文件、投标文件；</w:t>
            </w:r>
          </w:p>
          <w:p w14:paraId="4A27A98B">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2.2中标人提供的技术规格、经采购人认可的合同货物的有效检验文件；</w:t>
            </w:r>
          </w:p>
          <w:p w14:paraId="6D9B2111">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2.3中标人投标文件中提供的经采购人认可的合同货物的验收标准（符合中国有关的国家、地方、行业标准）和检测办法及相应检测手段。</w:t>
            </w:r>
          </w:p>
          <w:p w14:paraId="0ABAA5E2">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75707296">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4.验收合格的条件</w:t>
            </w:r>
          </w:p>
          <w:p w14:paraId="4D0D74A0">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4.1所供货物符合产品标准和采购文件及合同的要求；</w:t>
            </w:r>
          </w:p>
          <w:p w14:paraId="3055A7C3">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4.2在进行测试和验收过程中发现的问题已被解决并得到采购人的认可；</w:t>
            </w:r>
          </w:p>
          <w:p w14:paraId="32DDF45C">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4.3合同中规定的所有货物和材料均已交付；</w:t>
            </w:r>
          </w:p>
          <w:p w14:paraId="68291C81">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4.4所供货物已通过使用单位组织的验收；</w:t>
            </w:r>
          </w:p>
          <w:p w14:paraId="41CA0C0D">
            <w:pPr>
              <w:pStyle w:val="45"/>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4.5所有相关的技术文件及资料均已提交并得到接受。</w:t>
            </w:r>
          </w:p>
        </w:tc>
      </w:tr>
      <w:tr w14:paraId="06227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969D2DA">
            <w:pPr>
              <w:pStyle w:val="45"/>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其他</w:t>
            </w:r>
          </w:p>
        </w:tc>
        <w:tc>
          <w:tcPr>
            <w:tcW w:w="4029" w:type="pct"/>
            <w:noWrap w:val="0"/>
            <w:vAlign w:val="center"/>
          </w:tcPr>
          <w:p w14:paraId="42327FF6">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rPr>
              <w:t>若质量保证期内出现任何质量问题，</w:t>
            </w:r>
            <w:r>
              <w:rPr>
                <w:rFonts w:hint="eastAsia" w:ascii="仿宋" w:hAnsi="仿宋" w:eastAsia="仿宋" w:cs="仿宋"/>
                <w:color w:val="auto"/>
                <w:sz w:val="22"/>
                <w:szCs w:val="22"/>
                <w:highlight w:val="none"/>
                <w:lang w:eastAsia="zh-CN"/>
              </w:rPr>
              <w:t>中标供应商</w:t>
            </w:r>
            <w:r>
              <w:rPr>
                <w:rFonts w:hint="eastAsia" w:ascii="仿宋" w:hAnsi="仿宋" w:eastAsia="仿宋" w:cs="仿宋"/>
                <w:color w:val="auto"/>
                <w:sz w:val="22"/>
                <w:szCs w:val="22"/>
                <w:highlight w:val="none"/>
              </w:rPr>
              <w:t>应及时免费修复或更换，如发生较大质量问题则质量保证期从修复或更换后重新开始计算。</w:t>
            </w:r>
          </w:p>
          <w:p w14:paraId="0F062B04">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rPr>
              <w:t>在质量保证期满后，</w:t>
            </w:r>
            <w:r>
              <w:rPr>
                <w:rFonts w:hint="eastAsia" w:ascii="仿宋" w:hAnsi="仿宋" w:eastAsia="仿宋" w:cs="仿宋"/>
                <w:color w:val="auto"/>
                <w:sz w:val="22"/>
                <w:szCs w:val="22"/>
                <w:highlight w:val="none"/>
                <w:lang w:eastAsia="zh-CN"/>
              </w:rPr>
              <w:t>中标供应商</w:t>
            </w:r>
            <w:r>
              <w:rPr>
                <w:rFonts w:hint="eastAsia" w:ascii="仿宋" w:hAnsi="仿宋" w:eastAsia="仿宋" w:cs="仿宋"/>
                <w:color w:val="auto"/>
                <w:sz w:val="22"/>
                <w:szCs w:val="22"/>
                <w:highlight w:val="none"/>
              </w:rPr>
              <w:t>仍应提供售后服务，负责货物的终身维护。</w:t>
            </w:r>
          </w:p>
          <w:p w14:paraId="17E96DB2">
            <w:pPr>
              <w:pStyle w:val="45"/>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3、</w:t>
            </w:r>
            <w:r>
              <w:rPr>
                <w:rFonts w:hint="eastAsia" w:ascii="仿宋" w:hAnsi="仿宋" w:eastAsia="仿宋" w:cs="仿宋"/>
                <w:color w:val="auto"/>
                <w:sz w:val="22"/>
                <w:szCs w:val="22"/>
                <w:highlight w:val="none"/>
              </w:rPr>
              <w:t>由于</w:t>
            </w:r>
            <w:r>
              <w:rPr>
                <w:rFonts w:hint="eastAsia" w:ascii="仿宋" w:hAnsi="仿宋" w:eastAsia="仿宋" w:cs="仿宋"/>
                <w:color w:val="auto"/>
                <w:sz w:val="22"/>
                <w:szCs w:val="22"/>
                <w:highlight w:val="none"/>
                <w:lang w:eastAsia="zh-CN"/>
              </w:rPr>
              <w:t>中标供应商</w:t>
            </w:r>
            <w:r>
              <w:rPr>
                <w:rFonts w:hint="eastAsia" w:ascii="仿宋" w:hAnsi="仿宋" w:eastAsia="仿宋" w:cs="仿宋"/>
                <w:color w:val="auto"/>
                <w:sz w:val="22"/>
                <w:szCs w:val="22"/>
                <w:highlight w:val="none"/>
              </w:rPr>
              <w:t>货物质量问题，而给予</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造成重大损失，</w:t>
            </w:r>
            <w:r>
              <w:rPr>
                <w:rFonts w:hint="eastAsia" w:ascii="仿宋" w:hAnsi="仿宋" w:eastAsia="仿宋" w:cs="仿宋"/>
                <w:color w:val="auto"/>
                <w:sz w:val="22"/>
                <w:szCs w:val="22"/>
                <w:highlight w:val="none"/>
                <w:lang w:eastAsia="zh-CN"/>
              </w:rPr>
              <w:t>中标供应商</w:t>
            </w:r>
            <w:r>
              <w:rPr>
                <w:rFonts w:hint="eastAsia" w:ascii="仿宋" w:hAnsi="仿宋" w:eastAsia="仿宋" w:cs="仿宋"/>
                <w:color w:val="auto"/>
                <w:sz w:val="22"/>
                <w:szCs w:val="22"/>
                <w:highlight w:val="none"/>
              </w:rPr>
              <w:t>应作相应的赔偿。</w:t>
            </w:r>
          </w:p>
        </w:tc>
      </w:tr>
      <w:bookmarkEnd w:id="3"/>
    </w:tbl>
    <w:p w14:paraId="7330BE7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注：扶持政策说明：</w:t>
      </w:r>
    </w:p>
    <w:p w14:paraId="0386261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1、本项目采购标的对应的中小企业。</w:t>
      </w:r>
    </w:p>
    <w:p w14:paraId="47D0E3B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2、依据《政府采购促进中小企业发展管理办法》（财库【2020】46号）规定享受扶持政策获得政府采购合同的，小微企业不得将合同分包给大中型企业，中型企业不得将合同分包给大型企业。</w:t>
      </w:r>
    </w:p>
    <w:p w14:paraId="479391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062AC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4、符合中小企业划分标准的个体工商户，在政府采购活动中视同中小企业。</w:t>
      </w:r>
    </w:p>
    <w:p w14:paraId="705C30D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5、在政府采购活动中，供应商提供的货物、工程或者服务符合下列情形的，享受本办法规定的中小企业扶持政策：</w:t>
      </w:r>
    </w:p>
    <w:p w14:paraId="22D725C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6、在货物采购项目中，货物由中小企业制造，即货物由中小企业生产且使用该中小企业商号或者注册商标；</w:t>
      </w:r>
    </w:p>
    <w:p w14:paraId="5845BEF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7、在工程采购项目中，工程由中小企业承建，即工程施工单位为中小企业；</w:t>
      </w:r>
    </w:p>
    <w:p w14:paraId="4303C7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8、在服务采购项目中，服务由中小企业承接，即提供服务的人员为中小企业依照《中华人民共和国劳动合同法》订立劳动合同的从业人员。</w:t>
      </w:r>
    </w:p>
    <w:p w14:paraId="70005ED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9、在货物采购项目中，供应商提供的货物既有中小企业制造货物，也有大型企业制造货物的，不享受本办法规定的中小企业扶持政策。</w:t>
      </w:r>
    </w:p>
    <w:p w14:paraId="24FA07D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10、以联合体形式参加政府采购活动，联合体各方均为中小企业的，联合体视同中小企业。其中，联合体各方均为小微企业的，联合体视同小微企业。</w:t>
      </w:r>
    </w:p>
    <w:p w14:paraId="6C2120F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11、监狱企业参加政府采购提供《监狱企业声明函》（见附件）及其相关的充分的证明材料的，视为小型、微型企业，享受小微企业政策扶持；监狱企业属于小型、微型企业的，不重复享受政策。</w:t>
      </w:r>
    </w:p>
    <w:p w14:paraId="617E086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12、残疾人福利性单位参加政府采购提供《残疾人福利性单位声明函》（格式见附件），视为小型、微型企业，享受小微企业政策扶持；残疾人福利性单位属于小型、微型企业的，不重复享受政策。</w:t>
      </w:r>
    </w:p>
    <w:p w14:paraId="4D7C4DBE">
      <w:pPr>
        <w:ind w:firstLine="480" w:firstLineChars="200"/>
        <w:rPr>
          <w:rFonts w:ascii="仿宋" w:hAnsi="仿宋" w:eastAsia="仿宋" w:cs="仿宋"/>
          <w:color w:val="auto"/>
          <w:szCs w:val="24"/>
          <w:highlight w:val="none"/>
        </w:rPr>
        <w:sectPr>
          <w:footerReference r:id="rId7" w:type="default"/>
          <w:pgSz w:w="11906" w:h="16838"/>
          <w:pgMar w:top="1418" w:right="1417" w:bottom="1418" w:left="1417" w:header="1020" w:footer="1020" w:gutter="0"/>
          <w:pgNumType w:start="1"/>
          <w:cols w:space="0" w:num="1"/>
          <w:docGrid w:type="lines" w:linePitch="336" w:charSpace="0"/>
        </w:sectPr>
      </w:pPr>
      <w:r>
        <w:rPr>
          <w:rFonts w:hint="eastAsia" w:ascii="仿宋" w:hAnsi="仿宋" w:eastAsia="仿宋" w:cs="仿宋"/>
          <w:color w:val="auto"/>
          <w:sz w:val="24"/>
          <w:szCs w:val="24"/>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1791BDE4">
      <w:pPr>
        <w:pStyle w:val="2"/>
        <w:snapToGrid w:val="0"/>
        <w:jc w:val="center"/>
        <w:rPr>
          <w:rFonts w:ascii="仿宋" w:hAnsi="仿宋" w:eastAsia="仿宋" w:cs="仿宋"/>
          <w:color w:val="auto"/>
          <w:sz w:val="28"/>
          <w:szCs w:val="28"/>
          <w:highlight w:val="none"/>
        </w:rPr>
      </w:pPr>
      <w:bookmarkStart w:id="4" w:name="_Toc131706339"/>
      <w:r>
        <w:rPr>
          <w:rFonts w:hint="eastAsia" w:ascii="仿宋" w:hAnsi="仿宋" w:eastAsia="仿宋" w:cs="仿宋"/>
          <w:color w:val="auto"/>
          <w:sz w:val="28"/>
          <w:szCs w:val="28"/>
          <w:highlight w:val="none"/>
        </w:rPr>
        <w:t>第三章 供应商须知</w:t>
      </w:r>
      <w:bookmarkEnd w:id="4"/>
    </w:p>
    <w:p w14:paraId="4F82A30B">
      <w:pPr>
        <w:pStyle w:val="3"/>
        <w:snapToGrid w:val="0"/>
        <w:jc w:val="center"/>
        <w:rPr>
          <w:rFonts w:ascii="仿宋" w:hAnsi="仿宋" w:eastAsia="仿宋" w:cs="仿宋"/>
          <w:color w:val="auto"/>
          <w:szCs w:val="24"/>
          <w:highlight w:val="none"/>
        </w:rPr>
      </w:pPr>
      <w:bookmarkStart w:id="5" w:name="_Toc131706340"/>
      <w:r>
        <w:rPr>
          <w:rFonts w:hint="eastAsia" w:ascii="仿宋" w:hAnsi="仿宋" w:eastAsia="仿宋" w:cs="仿宋"/>
          <w:color w:val="auto"/>
          <w:szCs w:val="24"/>
          <w:highlight w:val="none"/>
        </w:rPr>
        <w:t>前附表</w:t>
      </w:r>
      <w:bookmarkEnd w:id="5"/>
    </w:p>
    <w:tbl>
      <w:tblPr>
        <w:tblStyle w:val="23"/>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0"/>
      </w:tblGrid>
      <w:tr w14:paraId="489B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6" w:type="dxa"/>
            <w:vAlign w:val="center"/>
          </w:tcPr>
          <w:p w14:paraId="46CC579B">
            <w:pPr>
              <w:snapToGrid w:val="0"/>
              <w:spacing w:line="240" w:lineRule="auto"/>
              <w:jc w:val="center"/>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序号</w:t>
            </w:r>
          </w:p>
        </w:tc>
        <w:tc>
          <w:tcPr>
            <w:tcW w:w="8460" w:type="dxa"/>
            <w:vAlign w:val="center"/>
          </w:tcPr>
          <w:p w14:paraId="38FB3415">
            <w:pPr>
              <w:snapToGrid w:val="0"/>
              <w:spacing w:line="240" w:lineRule="auto"/>
              <w:jc w:val="center"/>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内容、要求</w:t>
            </w:r>
          </w:p>
        </w:tc>
      </w:tr>
      <w:tr w14:paraId="73E2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46" w:type="dxa"/>
            <w:vAlign w:val="center"/>
          </w:tcPr>
          <w:p w14:paraId="349B4C74">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8460" w:type="dxa"/>
            <w:vAlign w:val="center"/>
          </w:tcPr>
          <w:p w14:paraId="25684F4D">
            <w:pPr>
              <w:snapToGrid w:val="0"/>
              <w:spacing w:line="240" w:lineRule="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项目名称：</w:t>
            </w:r>
            <w:r>
              <w:rPr>
                <w:rFonts w:hint="eastAsia" w:ascii="仿宋" w:hAnsi="仿宋" w:eastAsia="仿宋" w:cs="仿宋"/>
                <w:color w:val="auto"/>
                <w:kern w:val="0"/>
                <w:szCs w:val="24"/>
                <w:highlight w:val="none"/>
                <w:lang w:eastAsia="zh-CN"/>
              </w:rPr>
              <w:t>湖州职业技术学院新校园3D打印设备采购项目</w:t>
            </w:r>
          </w:p>
        </w:tc>
      </w:tr>
      <w:tr w14:paraId="1E94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46" w:type="dxa"/>
            <w:vAlign w:val="center"/>
          </w:tcPr>
          <w:p w14:paraId="5A11DD87">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8460" w:type="dxa"/>
            <w:vAlign w:val="center"/>
          </w:tcPr>
          <w:p w14:paraId="5169E4B5">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采购内容及数量：详见第二章采购需求</w:t>
            </w:r>
          </w:p>
        </w:tc>
      </w:tr>
      <w:tr w14:paraId="0260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46" w:type="dxa"/>
            <w:vAlign w:val="center"/>
          </w:tcPr>
          <w:p w14:paraId="0A321316">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8460" w:type="dxa"/>
            <w:vAlign w:val="center"/>
          </w:tcPr>
          <w:p w14:paraId="5220272E">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投标报价及费用：1、本项目投标应以人民币报价；2、不论投标结果如何，供应商均应自行承担所有与投标有关的全部费用；</w:t>
            </w:r>
            <w:r>
              <w:rPr>
                <w:rFonts w:hint="eastAsia" w:ascii="仿宋" w:hAnsi="仿宋" w:eastAsia="仿宋" w:cs="仿宋"/>
                <w:b/>
                <w:bCs/>
                <w:color w:val="auto"/>
                <w:kern w:val="0"/>
                <w:szCs w:val="24"/>
                <w:highlight w:val="none"/>
              </w:rPr>
              <w:t>3、本项目招标代理服务费按人民币</w:t>
            </w:r>
            <w:r>
              <w:rPr>
                <w:rFonts w:hint="eastAsia" w:ascii="仿宋" w:hAnsi="仿宋" w:eastAsia="仿宋" w:cs="仿宋"/>
                <w:b/>
                <w:bCs/>
                <w:color w:val="auto"/>
                <w:kern w:val="0"/>
                <w:szCs w:val="24"/>
                <w:highlight w:val="none"/>
                <w:u w:val="single"/>
                <w:lang w:val="en-US" w:eastAsia="zh-CN"/>
              </w:rPr>
              <w:t>6560</w:t>
            </w:r>
            <w:r>
              <w:rPr>
                <w:rFonts w:hint="eastAsia" w:ascii="仿宋" w:hAnsi="仿宋" w:eastAsia="仿宋" w:cs="仿宋"/>
                <w:b/>
                <w:bCs/>
                <w:color w:val="auto"/>
                <w:kern w:val="0"/>
                <w:szCs w:val="24"/>
                <w:highlight w:val="none"/>
              </w:rPr>
              <w:t>元收取，在确定中标供应商后，领取中标通知书前，由中标供应商全额支付，请各供应商自行考虑计入投标报价中。</w:t>
            </w:r>
          </w:p>
        </w:tc>
      </w:tr>
      <w:tr w14:paraId="1A98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846" w:type="dxa"/>
            <w:vAlign w:val="center"/>
          </w:tcPr>
          <w:p w14:paraId="5C59BA35">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8460" w:type="dxa"/>
            <w:vAlign w:val="center"/>
          </w:tcPr>
          <w:p w14:paraId="27BA21B6">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答疑与澄清：</w:t>
            </w:r>
            <w:r>
              <w:rPr>
                <w:rFonts w:hint="eastAsia" w:ascii="仿宋" w:hAnsi="仿宋" w:eastAsia="仿宋" w:cs="仿宋"/>
                <w:bCs/>
                <w:color w:val="auto"/>
                <w:kern w:val="0"/>
                <w:szCs w:val="24"/>
                <w:highlight w:val="none"/>
              </w:rPr>
              <w:t>供应商</w:t>
            </w:r>
            <w:r>
              <w:rPr>
                <w:rFonts w:hint="eastAsia" w:ascii="仿宋" w:hAnsi="仿宋" w:eastAsia="仿宋" w:cs="仿宋"/>
                <w:color w:val="auto"/>
                <w:kern w:val="0"/>
                <w:szCs w:val="24"/>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52A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46" w:type="dxa"/>
            <w:vAlign w:val="center"/>
          </w:tcPr>
          <w:p w14:paraId="7E92C32D">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8460" w:type="dxa"/>
            <w:vAlign w:val="center"/>
          </w:tcPr>
          <w:p w14:paraId="4C29D03C">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采购预算：人民币</w:t>
            </w:r>
            <w:r>
              <w:rPr>
                <w:rFonts w:hint="eastAsia" w:ascii="仿宋" w:hAnsi="仿宋" w:eastAsia="仿宋" w:cs="仿宋"/>
                <w:color w:val="auto"/>
                <w:kern w:val="0"/>
                <w:szCs w:val="24"/>
                <w:highlight w:val="none"/>
                <w:lang w:val="en-US" w:eastAsia="zh-CN"/>
              </w:rPr>
              <w:t>50.4</w:t>
            </w:r>
            <w:r>
              <w:rPr>
                <w:rFonts w:hint="eastAsia" w:ascii="仿宋" w:hAnsi="仿宋" w:eastAsia="仿宋" w:cs="仿宋"/>
                <w:color w:val="auto"/>
                <w:kern w:val="0"/>
                <w:szCs w:val="24"/>
                <w:highlight w:val="none"/>
              </w:rPr>
              <w:t>万元，最高限价：</w:t>
            </w:r>
            <w:r>
              <w:rPr>
                <w:rFonts w:hint="eastAsia" w:ascii="仿宋" w:hAnsi="仿宋" w:eastAsia="仿宋" w:cs="仿宋"/>
                <w:color w:val="auto"/>
                <w:szCs w:val="24"/>
                <w:highlight w:val="none"/>
                <w:lang w:val="en-US" w:eastAsia="zh-CN"/>
              </w:rPr>
              <w:t>50.4</w:t>
            </w:r>
            <w:r>
              <w:rPr>
                <w:rFonts w:hint="eastAsia" w:ascii="仿宋" w:hAnsi="仿宋" w:eastAsia="仿宋" w:cs="仿宋"/>
                <w:color w:val="auto"/>
                <w:szCs w:val="24"/>
                <w:highlight w:val="none"/>
              </w:rPr>
              <w:t>万元</w:t>
            </w:r>
          </w:p>
        </w:tc>
      </w:tr>
      <w:tr w14:paraId="4B8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trPr>
        <w:tc>
          <w:tcPr>
            <w:tcW w:w="846" w:type="dxa"/>
            <w:vAlign w:val="center"/>
          </w:tcPr>
          <w:p w14:paraId="7D1D1F85">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8460" w:type="dxa"/>
            <w:vAlign w:val="center"/>
          </w:tcPr>
          <w:p w14:paraId="11394C76">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1、投标文件的制作：本项目实行电子招投标。</w:t>
            </w:r>
          </w:p>
          <w:p w14:paraId="0FAB5483">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2、供应商应按要求提供电子投标文件及数据电子备份投标文件（U盘），具体内容如下：</w:t>
            </w:r>
          </w:p>
          <w:p w14:paraId="3D5ABC90">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2.1电子投标文件：按政采云平台项目采购-电子交易操作指南及本招标文件要求制作、加密并递交，超过上传时间的视为放弃投标资格，作无效标处理；</w:t>
            </w:r>
          </w:p>
          <w:p w14:paraId="60042630">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Cs w:val="24"/>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14:paraId="0D04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46" w:type="dxa"/>
            <w:vAlign w:val="center"/>
          </w:tcPr>
          <w:p w14:paraId="00EB1F60">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8460" w:type="dxa"/>
            <w:vAlign w:val="center"/>
          </w:tcPr>
          <w:p w14:paraId="2E52A1D4">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投标截止时间：</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7月15</w:t>
            </w:r>
            <w:r>
              <w:rPr>
                <w:rFonts w:hint="eastAsia" w:ascii="仿宋" w:hAnsi="仿宋" w:eastAsia="仿宋" w:cs="仿宋"/>
                <w:b/>
                <w:bCs/>
                <w:color w:val="auto"/>
                <w:szCs w:val="24"/>
                <w:highlight w:val="none"/>
              </w:rPr>
              <w:t>日</w:t>
            </w:r>
            <w:r>
              <w:rPr>
                <w:rFonts w:hint="eastAsia" w:ascii="仿宋" w:hAnsi="仿宋" w:eastAsia="仿宋" w:cs="仿宋"/>
                <w:b/>
                <w:bCs/>
                <w:color w:val="auto"/>
                <w:szCs w:val="24"/>
                <w:highlight w:val="none"/>
                <w:lang w:val="en-US" w:eastAsia="zh-CN"/>
              </w:rPr>
              <w:t>09</w:t>
            </w:r>
            <w:r>
              <w:rPr>
                <w:rFonts w:hint="eastAsia" w:ascii="仿宋" w:hAnsi="仿宋" w:eastAsia="仿宋" w:cs="仿宋"/>
                <w:b/>
                <w:bCs/>
                <w:color w:val="auto"/>
                <w:szCs w:val="24"/>
                <w:highlight w:val="none"/>
              </w:rPr>
              <w:t>时30分（北京时间）</w:t>
            </w:r>
          </w:p>
          <w:p w14:paraId="4F5A62CB">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2495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trPr>
        <w:tc>
          <w:tcPr>
            <w:tcW w:w="846" w:type="dxa"/>
            <w:vAlign w:val="center"/>
          </w:tcPr>
          <w:p w14:paraId="4037C2F5">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8</w:t>
            </w:r>
          </w:p>
        </w:tc>
        <w:tc>
          <w:tcPr>
            <w:tcW w:w="8460" w:type="dxa"/>
            <w:vAlign w:val="center"/>
          </w:tcPr>
          <w:p w14:paraId="09F1B861">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开标时间：</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7月15</w:t>
            </w:r>
            <w:r>
              <w:rPr>
                <w:rFonts w:hint="eastAsia" w:ascii="仿宋" w:hAnsi="仿宋" w:eastAsia="仿宋" w:cs="仿宋"/>
                <w:b/>
                <w:bCs/>
                <w:color w:val="auto"/>
                <w:szCs w:val="24"/>
                <w:highlight w:val="none"/>
              </w:rPr>
              <w:t>日</w:t>
            </w:r>
            <w:r>
              <w:rPr>
                <w:rFonts w:hint="eastAsia" w:ascii="仿宋" w:hAnsi="仿宋" w:eastAsia="仿宋" w:cs="仿宋"/>
                <w:b/>
                <w:bCs/>
                <w:color w:val="auto"/>
                <w:szCs w:val="24"/>
                <w:highlight w:val="none"/>
                <w:lang w:val="en-US" w:eastAsia="zh-CN"/>
              </w:rPr>
              <w:t>09</w:t>
            </w:r>
            <w:r>
              <w:rPr>
                <w:rFonts w:hint="eastAsia" w:ascii="仿宋" w:hAnsi="仿宋" w:eastAsia="仿宋" w:cs="仿宋"/>
                <w:b/>
                <w:bCs/>
                <w:color w:val="auto"/>
                <w:szCs w:val="24"/>
                <w:highlight w:val="none"/>
              </w:rPr>
              <w:t>时30分（北京时间）</w:t>
            </w:r>
          </w:p>
          <w:p w14:paraId="5A91B049">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开标地点：湖州市公共资源交易中心2号楼二楼开标室（湖州市仁皇山片区金盖山路66号），具体详见二楼休息区电子显示屏。</w:t>
            </w:r>
          </w:p>
          <w:p w14:paraId="391B58EF">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472365E8">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4EDCE50F">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7月15</w:t>
            </w:r>
            <w:r>
              <w:rPr>
                <w:rFonts w:hint="eastAsia" w:ascii="仿宋" w:hAnsi="仿宋" w:eastAsia="仿宋" w:cs="仿宋"/>
                <w:b/>
                <w:bCs/>
                <w:color w:val="auto"/>
                <w:szCs w:val="24"/>
                <w:highlight w:val="none"/>
              </w:rPr>
              <w:t>日</w:t>
            </w:r>
            <w:r>
              <w:rPr>
                <w:rFonts w:hint="eastAsia" w:ascii="仿宋" w:hAnsi="仿宋" w:eastAsia="仿宋" w:cs="仿宋"/>
                <w:b/>
                <w:bCs/>
                <w:color w:val="auto"/>
                <w:szCs w:val="24"/>
                <w:highlight w:val="none"/>
                <w:lang w:val="en-US" w:eastAsia="zh-CN"/>
              </w:rPr>
              <w:t>09</w:t>
            </w:r>
            <w:r>
              <w:rPr>
                <w:rFonts w:hint="eastAsia" w:ascii="仿宋" w:hAnsi="仿宋" w:eastAsia="仿宋" w:cs="仿宋"/>
                <w:b/>
                <w:bCs/>
                <w:color w:val="auto"/>
                <w:szCs w:val="24"/>
                <w:highlight w:val="none"/>
              </w:rPr>
              <w:t>时30</w:t>
            </w:r>
            <w:r>
              <w:rPr>
                <w:rFonts w:hint="eastAsia" w:ascii="仿宋" w:hAnsi="仿宋" w:eastAsia="仿宋" w:cs="仿宋"/>
                <w:b/>
                <w:bCs/>
                <w:color w:val="auto"/>
                <w:kern w:val="0"/>
                <w:szCs w:val="24"/>
                <w:highlight w:val="none"/>
              </w:rPr>
              <w:t>分</w:t>
            </w:r>
            <w:r>
              <w:rPr>
                <w:rFonts w:hint="eastAsia" w:ascii="仿宋" w:hAnsi="仿宋" w:eastAsia="仿宋" w:cs="仿宋"/>
                <w:color w:val="auto"/>
                <w:kern w:val="0"/>
                <w:szCs w:val="24"/>
                <w:highlight w:val="none"/>
              </w:rPr>
              <w:t>前准时送达，逾期不予受理。供应商须留足投标文件邮寄时间,确保数据电子备份投标文件（U盘）于规定的时间前送达指定地点，未按时送达的，均按未提供处理</w:t>
            </w:r>
          </w:p>
          <w:p w14:paraId="65A82356">
            <w:pPr>
              <w:snapToGrid w:val="0"/>
              <w:spacing w:line="240" w:lineRule="auto"/>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6733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46" w:type="dxa"/>
            <w:vAlign w:val="center"/>
          </w:tcPr>
          <w:p w14:paraId="57165982">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9</w:t>
            </w:r>
          </w:p>
        </w:tc>
        <w:tc>
          <w:tcPr>
            <w:tcW w:w="8460" w:type="dxa"/>
            <w:vAlign w:val="center"/>
          </w:tcPr>
          <w:p w14:paraId="67E7BBBB">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评标办法及评分标准：附后</w:t>
            </w:r>
          </w:p>
        </w:tc>
      </w:tr>
      <w:tr w14:paraId="3D03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46" w:type="dxa"/>
            <w:vAlign w:val="center"/>
          </w:tcPr>
          <w:p w14:paraId="2002543E">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10</w:t>
            </w:r>
          </w:p>
        </w:tc>
        <w:tc>
          <w:tcPr>
            <w:tcW w:w="8460" w:type="dxa"/>
            <w:vAlign w:val="center"/>
          </w:tcPr>
          <w:p w14:paraId="2C5924CB">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中标结果公告：采购人依法确定中标供应商后2个工作日内，并公告1个工作日，公告发布网址如下：</w:t>
            </w:r>
          </w:p>
          <w:p w14:paraId="3914A232">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浙江省政府采购网：https://zfcg.czt.zj.gov.cn/</w:t>
            </w:r>
          </w:p>
          <w:p w14:paraId="4D8782DC">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湖州市公共资源交易信息网：http://ggzyjy.huzhou.gov.cn/</w:t>
            </w:r>
          </w:p>
        </w:tc>
      </w:tr>
      <w:tr w14:paraId="04AD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46" w:type="dxa"/>
            <w:vAlign w:val="center"/>
          </w:tcPr>
          <w:p w14:paraId="2B2632F6">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11</w:t>
            </w:r>
          </w:p>
        </w:tc>
        <w:tc>
          <w:tcPr>
            <w:tcW w:w="8460" w:type="dxa"/>
            <w:vAlign w:val="center"/>
          </w:tcPr>
          <w:p w14:paraId="33DEE207">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中标通知书：在发布中标结果公告的同时，向中标供应商发中标通知书</w:t>
            </w:r>
          </w:p>
        </w:tc>
      </w:tr>
      <w:tr w14:paraId="299B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46" w:type="dxa"/>
            <w:vAlign w:val="center"/>
          </w:tcPr>
          <w:p w14:paraId="437B55A3">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12</w:t>
            </w:r>
          </w:p>
        </w:tc>
        <w:tc>
          <w:tcPr>
            <w:tcW w:w="8460" w:type="dxa"/>
            <w:vAlign w:val="center"/>
          </w:tcPr>
          <w:p w14:paraId="313F4C2A">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签订合同时间：中标通知书发出后30日内</w:t>
            </w:r>
          </w:p>
        </w:tc>
      </w:tr>
      <w:tr w14:paraId="6949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46" w:type="dxa"/>
            <w:vAlign w:val="center"/>
          </w:tcPr>
          <w:p w14:paraId="3F7F72C4">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13</w:t>
            </w:r>
          </w:p>
        </w:tc>
        <w:tc>
          <w:tcPr>
            <w:tcW w:w="8460" w:type="dxa"/>
            <w:vAlign w:val="center"/>
          </w:tcPr>
          <w:p w14:paraId="18B5CD8F">
            <w:pPr>
              <w:pStyle w:val="45"/>
              <w:spacing w:line="24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履约保证金的收取及退还:</w:t>
            </w:r>
          </w:p>
          <w:p w14:paraId="0969FB43">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按合同总金额的 1%计收，中标供应商应在合同签订后7日内向采购人交纳履约保证金，履约保证金待合同履行完成后5个工作日内视履约情况返还(缴纳形式为银行转账，或银行、保险公司出具的保函)。</w:t>
            </w:r>
          </w:p>
        </w:tc>
      </w:tr>
      <w:tr w14:paraId="0D2F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46" w:type="dxa"/>
            <w:vAlign w:val="center"/>
          </w:tcPr>
          <w:p w14:paraId="05F2808F">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14</w:t>
            </w:r>
          </w:p>
        </w:tc>
        <w:tc>
          <w:tcPr>
            <w:tcW w:w="8460" w:type="dxa"/>
            <w:vAlign w:val="center"/>
          </w:tcPr>
          <w:p w14:paraId="5983CB62">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投标文件有效期：60天</w:t>
            </w:r>
          </w:p>
        </w:tc>
      </w:tr>
      <w:tr w14:paraId="2978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6" w:type="dxa"/>
            <w:vAlign w:val="center"/>
          </w:tcPr>
          <w:p w14:paraId="62A47514">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15</w:t>
            </w:r>
          </w:p>
        </w:tc>
        <w:tc>
          <w:tcPr>
            <w:tcW w:w="8460" w:type="dxa"/>
            <w:vAlign w:val="center"/>
          </w:tcPr>
          <w:p w14:paraId="17DE572E">
            <w:pPr>
              <w:snapToGrid w:val="0"/>
              <w:spacing w:line="24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解释：本招标文件的解释权属于采购人</w:t>
            </w:r>
          </w:p>
        </w:tc>
      </w:tr>
      <w:tr w14:paraId="42ED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46" w:type="dxa"/>
            <w:vAlign w:val="center"/>
          </w:tcPr>
          <w:p w14:paraId="504E475A">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16</w:t>
            </w:r>
          </w:p>
        </w:tc>
        <w:tc>
          <w:tcPr>
            <w:tcW w:w="8460" w:type="dxa"/>
            <w:vAlign w:val="center"/>
          </w:tcPr>
          <w:p w14:paraId="63459E8D">
            <w:pPr>
              <w:snapToGrid w:val="0"/>
              <w:spacing w:line="240" w:lineRule="auto"/>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在确定中标供应商后，签订合同前，中标供应商须提供一正一副两份完整的纸质投标文件给采购人，纸质投标文件须与电子投标文件格式及内容一致。</w:t>
            </w:r>
          </w:p>
        </w:tc>
      </w:tr>
      <w:tr w14:paraId="6637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46" w:type="dxa"/>
            <w:vAlign w:val="center"/>
          </w:tcPr>
          <w:p w14:paraId="52EA4539">
            <w:pPr>
              <w:snapToGrid w:val="0"/>
              <w:spacing w:line="24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17</w:t>
            </w:r>
          </w:p>
        </w:tc>
        <w:tc>
          <w:tcPr>
            <w:tcW w:w="8460" w:type="dxa"/>
            <w:vAlign w:val="center"/>
          </w:tcPr>
          <w:p w14:paraId="0887C477">
            <w:pPr>
              <w:snapToGrid w:val="0"/>
              <w:spacing w:line="240" w:lineRule="auto"/>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特别说明：政采云公司如对电子化开标及评审程序有调整的，应按调整的程序操作。</w:t>
            </w:r>
          </w:p>
        </w:tc>
      </w:tr>
    </w:tbl>
    <w:p w14:paraId="3B0CCB73">
      <w:pPr>
        <w:pStyle w:val="3"/>
        <w:snapToGrid w:val="0"/>
        <w:rPr>
          <w:rFonts w:ascii="仿宋" w:hAnsi="仿宋" w:eastAsia="仿宋" w:cs="仿宋"/>
          <w:color w:val="auto"/>
          <w:szCs w:val="24"/>
          <w:highlight w:val="none"/>
        </w:rPr>
      </w:pPr>
      <w:bookmarkStart w:id="6" w:name="_Toc131706341"/>
    </w:p>
    <w:p w14:paraId="5CCF127B">
      <w:pPr>
        <w:pStyle w:val="3"/>
        <w:snapToGrid w:val="0"/>
        <w:rPr>
          <w:rFonts w:ascii="仿宋" w:hAnsi="仿宋" w:eastAsia="仿宋" w:cs="仿宋"/>
          <w:color w:val="auto"/>
          <w:szCs w:val="24"/>
          <w:highlight w:val="none"/>
        </w:rPr>
      </w:pPr>
      <w:r>
        <w:rPr>
          <w:rFonts w:hint="eastAsia" w:ascii="仿宋" w:hAnsi="仿宋" w:eastAsia="仿宋" w:cs="仿宋"/>
          <w:color w:val="auto"/>
          <w:szCs w:val="24"/>
          <w:highlight w:val="none"/>
        </w:rPr>
        <w:t>一、总则</w:t>
      </w:r>
      <w:bookmarkEnd w:id="6"/>
    </w:p>
    <w:p w14:paraId="0C6A5A2F">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（一）适用范围</w:t>
      </w:r>
    </w:p>
    <w:p w14:paraId="1787752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本招标文件适用于</w:t>
      </w:r>
      <w:r>
        <w:rPr>
          <w:rFonts w:hint="eastAsia" w:ascii="仿宋" w:hAnsi="仿宋" w:eastAsia="仿宋" w:cs="仿宋"/>
          <w:b/>
          <w:color w:val="auto"/>
          <w:szCs w:val="24"/>
          <w:highlight w:val="none"/>
          <w:u w:val="single"/>
          <w:lang w:eastAsia="zh-CN"/>
        </w:rPr>
        <w:t>湖州职业技术学院新校园3D打印设备采购项目</w:t>
      </w:r>
      <w:r>
        <w:rPr>
          <w:rFonts w:hint="eastAsia" w:ascii="仿宋" w:hAnsi="仿宋" w:eastAsia="仿宋" w:cs="仿宋"/>
          <w:color w:val="auto"/>
          <w:szCs w:val="24"/>
          <w:highlight w:val="none"/>
        </w:rPr>
        <w:t>的招标、投标、评标、定标、验收、合同履约、付款等行为（法律、法规另有规定的，从其规定）。</w:t>
      </w:r>
    </w:p>
    <w:p w14:paraId="17C7E9A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（二）采购预算：人民币</w:t>
      </w:r>
      <w:r>
        <w:rPr>
          <w:rFonts w:hint="eastAsia" w:ascii="仿宋" w:hAnsi="仿宋" w:eastAsia="仿宋" w:cs="仿宋"/>
          <w:color w:val="auto"/>
          <w:szCs w:val="24"/>
          <w:highlight w:val="none"/>
          <w:lang w:val="en-US" w:eastAsia="zh-CN"/>
        </w:rPr>
        <w:t>50.4</w:t>
      </w:r>
      <w:r>
        <w:rPr>
          <w:rFonts w:hint="eastAsia" w:ascii="仿宋" w:hAnsi="仿宋" w:eastAsia="仿宋" w:cs="仿宋"/>
          <w:color w:val="auto"/>
          <w:szCs w:val="24"/>
          <w:highlight w:val="none"/>
        </w:rPr>
        <w:t>万元</w:t>
      </w:r>
    </w:p>
    <w:p w14:paraId="402CC5BC">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（三）定义</w:t>
      </w:r>
    </w:p>
    <w:p w14:paraId="340CDFE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1.采购人系指组织本次招标的</w:t>
      </w:r>
      <w:r>
        <w:rPr>
          <w:rFonts w:hint="eastAsia" w:ascii="仿宋" w:hAnsi="仿宋" w:eastAsia="仿宋" w:cs="仿宋"/>
          <w:b/>
          <w:color w:val="auto"/>
          <w:szCs w:val="24"/>
          <w:highlight w:val="none"/>
          <w:u w:val="single"/>
        </w:rPr>
        <w:t>湖州职业技术学院</w:t>
      </w:r>
      <w:r>
        <w:rPr>
          <w:rFonts w:hint="eastAsia" w:ascii="仿宋" w:hAnsi="仿宋" w:eastAsia="仿宋" w:cs="仿宋"/>
          <w:color w:val="auto"/>
          <w:szCs w:val="24"/>
          <w:highlight w:val="none"/>
        </w:rPr>
        <w:t>，采购代理机构系指受采购人委托组织本次招标的</w:t>
      </w:r>
      <w:r>
        <w:rPr>
          <w:rFonts w:hint="eastAsia" w:ascii="仿宋" w:hAnsi="仿宋" w:eastAsia="仿宋" w:cs="仿宋"/>
          <w:b/>
          <w:color w:val="auto"/>
          <w:szCs w:val="24"/>
          <w:highlight w:val="none"/>
          <w:u w:val="single"/>
        </w:rPr>
        <w:t>浙江金业管理咨询有限公司</w:t>
      </w:r>
      <w:r>
        <w:rPr>
          <w:rFonts w:hint="eastAsia" w:ascii="仿宋" w:hAnsi="仿宋" w:eastAsia="仿宋" w:cs="仿宋"/>
          <w:color w:val="auto"/>
          <w:szCs w:val="24"/>
          <w:highlight w:val="none"/>
        </w:rPr>
        <w:t>。</w:t>
      </w:r>
    </w:p>
    <w:p w14:paraId="4EC1A54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2.“供应商”指向采购人提交投标文件的单位。</w:t>
      </w:r>
    </w:p>
    <w:p w14:paraId="031B9FC2">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3.“项目”系指供应商按招标文件规定向采购人提供的货物及服务。</w:t>
      </w:r>
    </w:p>
    <w:p w14:paraId="2755445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4.“书面形式”包括信函、传真、电报等。</w:t>
      </w:r>
    </w:p>
    <w:p w14:paraId="559C3BC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5.“▲”系指实质性要求条款。</w:t>
      </w:r>
    </w:p>
    <w:p w14:paraId="0F76673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（四）采购方式</w:t>
      </w:r>
    </w:p>
    <w:p w14:paraId="35BFCD1A">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本次招标采用公开招标方式进行。</w:t>
      </w:r>
    </w:p>
    <w:p w14:paraId="3ED5323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（五）投标委托</w:t>
      </w:r>
    </w:p>
    <w:p w14:paraId="05C82C1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本项目采用不见面形式开标，法定代表人或其授权委托人无需到场，在线响应即可（通过指定的电子邮箱、传真等方式）。</w:t>
      </w:r>
    </w:p>
    <w:p w14:paraId="1B8902B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（六）投标费用</w:t>
      </w:r>
    </w:p>
    <w:p w14:paraId="035AB06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1.供应商应自行承担投标过程中的所有相关费用，不论中标与否，采购人在任何情况下不承担有关费用。</w:t>
      </w:r>
    </w:p>
    <w:p w14:paraId="68065F4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2.本项目招标代理服务费按</w:t>
      </w:r>
      <w:r>
        <w:rPr>
          <w:rFonts w:hint="eastAsia" w:ascii="仿宋" w:hAnsi="仿宋" w:eastAsia="仿宋" w:cs="仿宋"/>
          <w:b/>
          <w:bCs/>
          <w:color w:val="auto"/>
          <w:szCs w:val="24"/>
          <w:highlight w:val="none"/>
        </w:rPr>
        <w:t>人民币</w:t>
      </w:r>
      <w:r>
        <w:rPr>
          <w:rFonts w:hint="eastAsia" w:ascii="仿宋" w:hAnsi="仿宋" w:eastAsia="仿宋" w:cs="仿宋"/>
          <w:b/>
          <w:bCs/>
          <w:color w:val="auto"/>
          <w:kern w:val="0"/>
          <w:szCs w:val="24"/>
          <w:highlight w:val="none"/>
          <w:u w:val="single"/>
          <w:lang w:val="en-US" w:eastAsia="zh-CN"/>
        </w:rPr>
        <w:t>6560</w:t>
      </w:r>
      <w:r>
        <w:rPr>
          <w:rFonts w:hint="eastAsia" w:ascii="仿宋" w:hAnsi="仿宋" w:eastAsia="仿宋" w:cs="仿宋"/>
          <w:b/>
          <w:bCs/>
          <w:color w:val="auto"/>
          <w:szCs w:val="24"/>
          <w:highlight w:val="none"/>
        </w:rPr>
        <w:t>元整</w:t>
      </w:r>
      <w:r>
        <w:rPr>
          <w:rFonts w:hint="eastAsia" w:ascii="仿宋" w:hAnsi="仿宋" w:eastAsia="仿宋" w:cs="仿宋"/>
          <w:color w:val="auto"/>
          <w:szCs w:val="24"/>
          <w:highlight w:val="none"/>
        </w:rPr>
        <w:t>收取，在确定中标供应商后，领取中标通知书前，</w:t>
      </w:r>
      <w:r>
        <w:rPr>
          <w:rFonts w:hint="eastAsia" w:ascii="仿宋" w:hAnsi="仿宋" w:eastAsia="仿宋" w:cs="仿宋"/>
          <w:b/>
          <w:bCs/>
          <w:color w:val="auto"/>
          <w:szCs w:val="24"/>
          <w:highlight w:val="none"/>
        </w:rPr>
        <w:t>由中标供应商全额支付</w:t>
      </w:r>
      <w:r>
        <w:rPr>
          <w:rFonts w:hint="eastAsia" w:ascii="仿宋" w:hAnsi="仿宋" w:eastAsia="仿宋" w:cs="仿宋"/>
          <w:color w:val="auto"/>
          <w:szCs w:val="24"/>
          <w:highlight w:val="none"/>
        </w:rPr>
        <w:t>，请各供应商自行考虑计入投标报价中。</w:t>
      </w:r>
    </w:p>
    <w:p w14:paraId="420885C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（七）联合体投标</w:t>
      </w:r>
    </w:p>
    <w:p w14:paraId="3157565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本项目不接受联合体投标。</w:t>
      </w:r>
    </w:p>
    <w:p w14:paraId="3121D17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（八）转包与分包</w:t>
      </w:r>
    </w:p>
    <w:p w14:paraId="69D38467">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本项目不允许转包与分包。</w:t>
      </w:r>
    </w:p>
    <w:p w14:paraId="573D5C3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特别说明：</w:t>
      </w:r>
    </w:p>
    <w:p w14:paraId="34FD00F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▲1.供应商应仔细阅读招标文件的所有内容，按照招标文件的要求提交投标文件，并对所提供的全部资料的真实性承担法律责任。</w:t>
      </w:r>
    </w:p>
    <w:p w14:paraId="62F5192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33B9C351">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（九）质疑和投诉</w:t>
      </w:r>
    </w:p>
    <w:p w14:paraId="08F19577">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根据《中华人民共和国财政部令第94号-政府采购质疑和投诉办法》第二章规定。</w:t>
      </w:r>
    </w:p>
    <w:p w14:paraId="6112E62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3C764FA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2.提出质疑的供应商（以下简称质疑供应商）应当是参与所质疑项目采购活动的供应商。</w:t>
      </w:r>
    </w:p>
    <w:p w14:paraId="27D7EBAF">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潜在供应商已依法获取（</w:t>
      </w:r>
      <w:r>
        <w:rPr>
          <w:rFonts w:hint="eastAsia" w:ascii="仿宋" w:hAnsi="仿宋" w:eastAsia="仿宋" w:cs="仿宋"/>
          <w:b/>
          <w:color w:val="auto"/>
          <w:szCs w:val="24"/>
          <w:highlight w:val="none"/>
          <w:u w:val="single"/>
        </w:rPr>
        <w:t>依法获取指：供应商按本项目招标公告要求在政采云系统上获取并报名成功</w:t>
      </w:r>
      <w:r>
        <w:rPr>
          <w:rFonts w:hint="eastAsia" w:ascii="仿宋" w:hAnsi="仿宋" w:eastAsia="仿宋" w:cs="仿宋"/>
          <w:color w:val="auto"/>
          <w:szCs w:val="24"/>
          <w:highlight w:val="none"/>
        </w:rPr>
        <w:t>）其可质疑的招标文件的，可以对该文件提出质疑。未按照规定方式依法获取招标文件的，不得对招标文件提起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对招标文件提出质疑的，应当在获取招标文件或者招标文件公告期限届满之日起7个工作日内提出。</w:t>
      </w:r>
    </w:p>
    <w:p w14:paraId="5DDEA03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3.供应商提出质疑应当提交质疑函和必要的证明材料。质疑函应当包括下列内容：</w:t>
      </w:r>
    </w:p>
    <w:p w14:paraId="5AE14167">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（1）供应商的姓名或者名称、地址、邮编、联系人及联系电话；</w:t>
      </w:r>
    </w:p>
    <w:p w14:paraId="61AC212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（2）质疑项目的名称、编号；</w:t>
      </w:r>
    </w:p>
    <w:p w14:paraId="44F1FA2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（3）具体、明确的质疑事项和与质疑事项相关的请求；</w:t>
      </w:r>
    </w:p>
    <w:p w14:paraId="56852D9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（4）事实依据；</w:t>
      </w:r>
    </w:p>
    <w:p w14:paraId="3B441FA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（5）必要的法律依据；</w:t>
      </w:r>
    </w:p>
    <w:p w14:paraId="1CDA9AF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（6）提出质疑的日期。</w:t>
      </w:r>
    </w:p>
    <w:p w14:paraId="53F95242">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供应商为自然人的，应当由本人签字；供应商为法人或者其他组织的，应当由法定代表人、主要负责人，或者其授权代表签字或者盖章，并加盖公章。</w:t>
      </w:r>
    </w:p>
    <w:p w14:paraId="1DEA31B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4.采购人、采购代理机构不得拒收质疑供应商在法定质疑期内发出的质疑函，应当在收到质疑函后7个工作日内作出答复，并以书面形式通知质疑供应商和其他有关供应商。</w:t>
      </w:r>
    </w:p>
    <w:p w14:paraId="37E8AE92">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5.供应商对评审过程、中标或者中标结果提出质疑的，采购人、采购代理机构可以组织原评标委员会、竞争性谈判小组、询价小组或者竞争性磋商小组协助答复质疑。</w:t>
      </w:r>
    </w:p>
    <w:p w14:paraId="3584E81F">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6.质疑答复应当包括下列内容：</w:t>
      </w:r>
    </w:p>
    <w:p w14:paraId="3EA3461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（1）质疑供应商的姓名或者名称；</w:t>
      </w:r>
    </w:p>
    <w:p w14:paraId="148A06B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（2）收到质疑函的日期、质疑项目名称及编号；</w:t>
      </w:r>
    </w:p>
    <w:p w14:paraId="173A31BA">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（3）质疑事项、质疑答复的具体内容、事实依据和法律依据；</w:t>
      </w:r>
    </w:p>
    <w:p w14:paraId="732833F1">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（4）告知质疑供应商依法投诉的权利；</w:t>
      </w:r>
    </w:p>
    <w:p w14:paraId="70CD568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（5）质疑答复人名称；</w:t>
      </w:r>
    </w:p>
    <w:p w14:paraId="736B0B22">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（6）答复质疑的日期。</w:t>
      </w:r>
    </w:p>
    <w:p w14:paraId="7B2DCEEA">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质疑答复的内容不得涉及商业秘密。</w:t>
      </w:r>
    </w:p>
    <w:p w14:paraId="378931C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5F4A719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（1）对招标文件提出的质疑，依法通过澄清或者修改可以继续开展采购活动的，澄清或者修改招标文件后继续开展采购活动；否则应当修改招标文件后重新开展采购活动。</w:t>
      </w:r>
    </w:p>
    <w:p w14:paraId="708DECD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1FD8592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质疑答复导致中标、中标结果改变的，采购人或者采购代理机构应当将有关情况书面报告本级财政部门。</w:t>
      </w:r>
    </w:p>
    <w:p w14:paraId="68A5CB5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未按规定格式、内容提出的，招标方将不予受理。</w:t>
      </w:r>
    </w:p>
    <w:p w14:paraId="4F84E06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46F9F502">
      <w:pPr>
        <w:pStyle w:val="3"/>
        <w:snapToGrid w:val="0"/>
        <w:rPr>
          <w:rFonts w:ascii="仿宋" w:hAnsi="仿宋" w:eastAsia="仿宋" w:cs="仿宋"/>
          <w:color w:val="auto"/>
          <w:szCs w:val="24"/>
          <w:highlight w:val="none"/>
        </w:rPr>
      </w:pPr>
      <w:bookmarkStart w:id="7" w:name="_Toc131706342"/>
      <w:r>
        <w:rPr>
          <w:rFonts w:hint="eastAsia" w:ascii="仿宋" w:hAnsi="仿宋" w:eastAsia="仿宋" w:cs="仿宋"/>
          <w:color w:val="auto"/>
          <w:szCs w:val="24"/>
          <w:highlight w:val="none"/>
        </w:rPr>
        <w:t>二、招标文件</w:t>
      </w:r>
      <w:bookmarkEnd w:id="7"/>
    </w:p>
    <w:p w14:paraId="40CDD71C">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（一）招标文件的组成</w:t>
      </w:r>
    </w:p>
    <w:p w14:paraId="0AFDDFE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1.公开招标采购公告</w:t>
      </w:r>
    </w:p>
    <w:p w14:paraId="677C5A5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2.采购需求</w:t>
      </w:r>
    </w:p>
    <w:p w14:paraId="0863BD91">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3.供应商须知</w:t>
      </w:r>
    </w:p>
    <w:p w14:paraId="2290F41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4.评标办法及标准</w:t>
      </w:r>
    </w:p>
    <w:p w14:paraId="3125BB1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5.合同主要条款</w:t>
      </w:r>
    </w:p>
    <w:p w14:paraId="0AB92FF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6.投标文件格式</w:t>
      </w:r>
    </w:p>
    <w:p w14:paraId="2B119DC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7.本项目招标文件的澄清、答复、修改、补充的内容</w:t>
      </w:r>
    </w:p>
    <w:p w14:paraId="2A36A30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（二）供应商的风险</w:t>
      </w:r>
    </w:p>
    <w:p w14:paraId="335D3191">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供应商没有按照招标文件要求提供全部资料，或者供应商没有对招标文件在各方面作出实质性响应是供应商的风险，并可能导致其投标被拒绝。</w:t>
      </w:r>
    </w:p>
    <w:p w14:paraId="16DEB85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（三）招标文件的澄清与修改</w:t>
      </w:r>
    </w:p>
    <w:p w14:paraId="3D9C9E5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有约束力。</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在收到招标文件的澄清修改函后，应以书面形式予以确认。</w:t>
      </w:r>
    </w:p>
    <w:p w14:paraId="7CF8899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（2）招标采购单位可以视采购具体情况，延长投标截止时间和开标时间，并将变更时间书面通知所有招标文件收受人，并在财政部门指定的政府采购信息发布媒体上发布变更公告。</w:t>
      </w:r>
    </w:p>
    <w:p w14:paraId="0F8F3CB5">
      <w:pPr>
        <w:pStyle w:val="3"/>
        <w:snapToGrid w:val="0"/>
        <w:rPr>
          <w:rFonts w:ascii="仿宋" w:hAnsi="仿宋" w:eastAsia="仿宋" w:cs="仿宋"/>
          <w:color w:val="auto"/>
          <w:szCs w:val="24"/>
          <w:highlight w:val="none"/>
        </w:rPr>
      </w:pPr>
      <w:bookmarkStart w:id="8" w:name="_Toc131706343"/>
      <w:r>
        <w:rPr>
          <w:rFonts w:hint="eastAsia" w:ascii="仿宋" w:hAnsi="仿宋" w:eastAsia="仿宋" w:cs="仿宋"/>
          <w:color w:val="auto"/>
          <w:szCs w:val="24"/>
          <w:highlight w:val="none"/>
        </w:rPr>
        <w:t>三、投标文件的编制要求</w:t>
      </w:r>
      <w:bookmarkEnd w:id="8"/>
    </w:p>
    <w:p w14:paraId="784C278C">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（一）投标文件的形式和效力：</w:t>
      </w:r>
    </w:p>
    <w:p w14:paraId="31DF6A3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1.投标文件分为电子投标文件及数据电子备份投标文件（U盘），具体内容如下：</w:t>
      </w:r>
    </w:p>
    <w:p w14:paraId="72B5D7F4">
      <w:pPr>
        <w:snapToGrid w:val="0"/>
        <w:ind w:firstLine="480" w:firstLineChars="200"/>
        <w:rPr>
          <w:rFonts w:ascii="仿宋" w:hAnsi="仿宋" w:eastAsia="仿宋" w:cs="仿宋"/>
          <w:b/>
          <w:bCs/>
          <w:color w:val="auto"/>
          <w:szCs w:val="24"/>
          <w:highlight w:val="none"/>
        </w:rPr>
      </w:pPr>
      <w:r>
        <w:rPr>
          <w:rFonts w:hint="eastAsia" w:ascii="仿宋" w:hAnsi="仿宋" w:eastAsia="仿宋" w:cs="仿宋"/>
          <w:color w:val="auto"/>
          <w:szCs w:val="24"/>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14:paraId="248FB5C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1.2数据电子备份投标文件（U盘）：以U盘形式提供的数据电子备份投标文件格式及内容须与政采云平台项目采购-电子交易操作指南中制作、加密并递交的电子投标文件格式及内容一致。</w:t>
      </w:r>
    </w:p>
    <w:p w14:paraId="3036F0C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2.投标文件的效力：</w:t>
      </w:r>
    </w:p>
    <w:p w14:paraId="140D7455">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49A3FF05">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（二）投标文件的组成（如无格式、格式自拟）</w:t>
      </w:r>
    </w:p>
    <w:p w14:paraId="509E08E1">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投标文件（包括电子投标文件及数据电子备份投标文件（U盘））由《资格文件》、《技术、商务、资信及其他文件》和《报价文件》组成，其中电子投标文件中所须加盖公章部分均采用CA签章。</w:t>
      </w:r>
    </w:p>
    <w:p w14:paraId="460A2C16">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1.资格文件主要包括下列内容：</w:t>
      </w:r>
    </w:p>
    <w:p w14:paraId="15E9781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1.1有效的营业执照、税务登记证、组织机构代码证或“三证合一”的营业执照或“五证合一”的营业执照；</w:t>
      </w:r>
      <w:r>
        <w:rPr>
          <w:rFonts w:hint="eastAsia" w:ascii="仿宋" w:hAnsi="仿宋" w:eastAsia="仿宋" w:cs="仿宋"/>
          <w:b/>
          <w:color w:val="auto"/>
          <w:szCs w:val="24"/>
          <w:highlight w:val="none"/>
        </w:rPr>
        <w:t>（资格审查条款）</w:t>
      </w:r>
    </w:p>
    <w:p w14:paraId="1BDECCAD">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1.2法定代表人有效身份证明书及身份证或法定代表人授权书及授权人身份证；</w:t>
      </w:r>
      <w:r>
        <w:rPr>
          <w:rFonts w:hint="eastAsia" w:ascii="仿宋" w:hAnsi="仿宋" w:eastAsia="仿宋" w:cs="仿宋"/>
          <w:b/>
          <w:color w:val="auto"/>
          <w:szCs w:val="24"/>
          <w:highlight w:val="none"/>
        </w:rPr>
        <w:t>（资格审查条款）</w:t>
      </w:r>
    </w:p>
    <w:p w14:paraId="30B4782C">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1.3授权代理人最近三个月任意一个月中个人社保缴纳证明文件；</w:t>
      </w:r>
      <w:r>
        <w:rPr>
          <w:rFonts w:hint="eastAsia" w:ascii="仿宋" w:hAnsi="仿宋" w:eastAsia="仿宋" w:cs="仿宋"/>
          <w:b/>
          <w:color w:val="auto"/>
          <w:szCs w:val="24"/>
          <w:highlight w:val="none"/>
        </w:rPr>
        <w:t>（资格审查条款）</w:t>
      </w:r>
    </w:p>
    <w:p w14:paraId="04EAB58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1.4自采购公告发布之后任意时间的“信用中国”（www.creditchina.gov.cn）、“中国政府采购网”（www.ccgp.gov.cn）供应商信用查询网页截图；</w:t>
      </w:r>
      <w:r>
        <w:rPr>
          <w:rFonts w:hint="eastAsia" w:ascii="仿宋" w:hAnsi="仿宋" w:eastAsia="仿宋" w:cs="仿宋"/>
          <w:b/>
          <w:color w:val="auto"/>
          <w:szCs w:val="24"/>
          <w:highlight w:val="none"/>
        </w:rPr>
        <w:t>（资格审查条款，二者缺一不可）</w:t>
      </w:r>
    </w:p>
    <w:p w14:paraId="2BB8E1AB">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1.5信用承诺书；</w:t>
      </w:r>
      <w:r>
        <w:rPr>
          <w:rFonts w:hint="eastAsia" w:ascii="仿宋" w:hAnsi="仿宋" w:eastAsia="仿宋" w:cs="仿宋"/>
          <w:b/>
          <w:color w:val="auto"/>
          <w:szCs w:val="24"/>
          <w:highlight w:val="none"/>
        </w:rPr>
        <w:t>（资格审查条款）</w:t>
      </w:r>
    </w:p>
    <w:p w14:paraId="3B63CDCF">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1.6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szCs w:val="24"/>
          <w:highlight w:val="none"/>
        </w:rPr>
        <w:t>（资格审查条款）</w:t>
      </w:r>
    </w:p>
    <w:p w14:paraId="3FA32D81">
      <w:pPr>
        <w:snapToGrid w:val="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2.技术、商务、资信及其他文件主要包括下列内容：根据评分办法自行编制，需求中关于要求视频演示的内容需要以U盘形式同备份文件一同递交，递交时间及地点详见备份文件递交要求。</w:t>
      </w:r>
    </w:p>
    <w:p w14:paraId="4ECC999B">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3报价文件：</w:t>
      </w:r>
    </w:p>
    <w:p w14:paraId="28FFAB8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3.1投标函；</w:t>
      </w:r>
    </w:p>
    <w:p w14:paraId="6F2BAD2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3.2开标一览表；</w:t>
      </w:r>
    </w:p>
    <w:p w14:paraId="3B8E57C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3.3投标报价组成明细表；</w:t>
      </w:r>
    </w:p>
    <w:p w14:paraId="74FC01C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3.4招标代理费承诺函；</w:t>
      </w:r>
    </w:p>
    <w:p w14:paraId="187C864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3.5供应商针对报价需要说明的其他文件和说明（格式自拟）。</w:t>
      </w:r>
    </w:p>
    <w:p w14:paraId="32CD629F">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（三）投标文件的语言及计量</w:t>
      </w:r>
    </w:p>
    <w:p w14:paraId="1D6589C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1.投标文件以及供应商与采购人就有关投标事宜的所有来往函电，均应以中文汉语书写。除签名、盖章、专用名称等特殊情形外，以中文汉语以外的文字表述的投标文件视同未提供。</w:t>
      </w:r>
    </w:p>
    <w:p w14:paraId="08C7FEA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2.投标计量单位，招标文件已有明确规定的，使用招标文件规定的计量单位；招标文件没有规定的，应采用中华人民共和国法定计量单位（货币单位：人民币元），否则视同未响应。</w:t>
      </w:r>
    </w:p>
    <w:p w14:paraId="7063D7B2">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b/>
          <w:color w:val="auto"/>
          <w:szCs w:val="24"/>
          <w:highlight w:val="none"/>
        </w:rPr>
        <w:t>（四）投标报价</w:t>
      </w:r>
    </w:p>
    <w:p w14:paraId="12048AEA">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1.投标报价应按招标文件中相关附表格式填写。投标报价为本招标项目全部工作内容的报价，所有报价均应使用人民币（元）表示。</w:t>
      </w:r>
    </w:p>
    <w:p w14:paraId="2B4DDF3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2.供应商的报价是履行合同的最终价格，应包括货款、标准附件、备品备件、专用工具、包装、运输、装卸、保险、税金、货到就位以及安装、调试、培训、验收、保修等一切税金和费用。</w:t>
      </w:r>
    </w:p>
    <w:p w14:paraId="63FBBEA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3.只允许有一个报价，任何有选择的或有条件的报价将不予接受。</w:t>
      </w:r>
    </w:p>
    <w:p w14:paraId="54BBD53D">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4.供应商的最终报价由供应商自担全部风险责任，中标后不得以任何理由调整报价或追加任何费用。</w:t>
      </w:r>
    </w:p>
    <w:p w14:paraId="13237BE0">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5.供应商所有优惠条件和优惠费用不得降低和影响本采购项目质量。</w:t>
      </w:r>
    </w:p>
    <w:p w14:paraId="3CFF316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6.报价如单价与总价不符时，以单价为准；大写与小写不符时以大写为准。</w:t>
      </w:r>
    </w:p>
    <w:p w14:paraId="512A97D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7.供应商对招标文件里有关投标报价的全部内容应仔细确认，若有个别异议，应在开标前提出修改意见，否则视同全部确认。</w:t>
      </w:r>
    </w:p>
    <w:p w14:paraId="6207B47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8.供应商在报价中应充分考虑所有可能发生的费用，否则采购人将视报价总价中已包括所有费用。</w:t>
      </w:r>
    </w:p>
    <w:p w14:paraId="19625FD7">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9.供应商对在合同执行中，除上述费用及招标文件规定的由中标供应商负责的工作范围以外需要采购人协调或提供便利的工作应当在报价文件中说明。</w:t>
      </w:r>
    </w:p>
    <w:p w14:paraId="1DDE6BAE">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（五）投标文件的有效期</w:t>
      </w:r>
    </w:p>
    <w:p w14:paraId="6043544C">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▲1.自投标截止日起60天投标文件应保持有效。有效期不足的投标文件将被拒绝。</w:t>
      </w:r>
    </w:p>
    <w:p w14:paraId="1AACC717">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2.在特殊情况下，采购人可与供应商协商延长投标书的有效期，这种要求和答复均以书面形式进行。</w:t>
      </w:r>
    </w:p>
    <w:p w14:paraId="6E28EBC5">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3.中标供应商的投标文件自开标之日起至合同履行完毕止均应保持有效。</w:t>
      </w:r>
    </w:p>
    <w:p w14:paraId="3AFC5D99">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（六）备份投标文件的签署和份数</w:t>
      </w:r>
    </w:p>
    <w:p w14:paraId="6FFF0CAC">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1.电子投标文件：</w:t>
      </w:r>
    </w:p>
    <w:p w14:paraId="16ECC8AA">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3B905112">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2.数据电子备份投标文件（U盘）：</w:t>
      </w:r>
    </w:p>
    <w:p w14:paraId="5BBAF11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14:paraId="2CAD24C0">
      <w:pPr>
        <w:snapToGrid w:val="0"/>
        <w:ind w:firstLine="482" w:firstLineChars="200"/>
        <w:rPr>
          <w:rFonts w:ascii="仿宋" w:hAnsi="仿宋" w:eastAsia="仿宋" w:cs="仿宋"/>
          <w:b/>
          <w:bCs/>
          <w:color w:val="auto"/>
          <w:szCs w:val="24"/>
          <w:highlight w:val="none"/>
          <w:u w:val="single"/>
        </w:rPr>
      </w:pPr>
      <w:r>
        <w:rPr>
          <w:rFonts w:hint="eastAsia" w:ascii="仿宋" w:hAnsi="仿宋" w:eastAsia="仿宋" w:cs="仿宋"/>
          <w:b/>
          <w:bCs/>
          <w:color w:val="auto"/>
          <w:szCs w:val="24"/>
          <w:highlight w:val="none"/>
        </w:rPr>
        <w:t>3.其他：</w:t>
      </w:r>
    </w:p>
    <w:p w14:paraId="19B245C7">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3.1投标文件需按招标文件要求的格式填写并签字盖章。</w:t>
      </w:r>
    </w:p>
    <w:p w14:paraId="4EF2514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3.2投标文件不应涂改或行间插字和增删，如有修改，修改处须加盖供应商的公章或由法定代表人或其授权委托人签字或盖章。投标文件因字迹潦草或表达不清所引起的后果由供应商负责。</w:t>
      </w:r>
    </w:p>
    <w:p w14:paraId="2AD84C2F">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（七）投标文件的包装、递交、修改和撤回</w:t>
      </w:r>
    </w:p>
    <w:p w14:paraId="4586700E">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37BE7F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40DD18B3">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b/>
          <w:bCs/>
          <w:color w:val="auto"/>
          <w:szCs w:val="24"/>
          <w:highlight w:val="none"/>
        </w:rPr>
        <w:t>2025年</w:t>
      </w:r>
      <w:r>
        <w:rPr>
          <w:rFonts w:hint="eastAsia" w:ascii="仿宋" w:hAnsi="仿宋" w:eastAsia="仿宋" w:cs="仿宋"/>
          <w:b/>
          <w:bCs/>
          <w:color w:val="auto"/>
          <w:szCs w:val="24"/>
          <w:highlight w:val="none"/>
          <w:lang w:val="en-US" w:eastAsia="zh-CN"/>
        </w:rPr>
        <w:t>7月15</w:t>
      </w:r>
      <w:r>
        <w:rPr>
          <w:rFonts w:hint="eastAsia" w:ascii="仿宋" w:hAnsi="仿宋" w:eastAsia="仿宋" w:cs="仿宋"/>
          <w:b/>
          <w:bCs/>
          <w:color w:val="auto"/>
          <w:szCs w:val="24"/>
          <w:highlight w:val="none"/>
        </w:rPr>
        <w:t>日</w:t>
      </w:r>
      <w:r>
        <w:rPr>
          <w:rFonts w:hint="eastAsia" w:ascii="仿宋" w:hAnsi="仿宋" w:eastAsia="仿宋" w:cs="仿宋"/>
          <w:b/>
          <w:bCs/>
          <w:color w:val="auto"/>
          <w:szCs w:val="24"/>
          <w:highlight w:val="none"/>
          <w:lang w:val="en-US" w:eastAsia="zh-CN"/>
        </w:rPr>
        <w:t>09</w:t>
      </w:r>
      <w:r>
        <w:rPr>
          <w:rFonts w:hint="eastAsia" w:ascii="仿宋" w:hAnsi="仿宋" w:eastAsia="仿宋" w:cs="仿宋"/>
          <w:b/>
          <w:bCs/>
          <w:color w:val="auto"/>
          <w:szCs w:val="24"/>
          <w:highlight w:val="none"/>
        </w:rPr>
        <w:t>时30</w:t>
      </w:r>
      <w:r>
        <w:rPr>
          <w:rFonts w:hint="eastAsia" w:ascii="仿宋" w:hAnsi="仿宋" w:eastAsia="仿宋" w:cs="仿宋"/>
          <w:b/>
          <w:bCs/>
          <w:color w:val="auto"/>
          <w:kern w:val="0"/>
          <w:szCs w:val="24"/>
          <w:highlight w:val="none"/>
        </w:rPr>
        <w:t>分</w:t>
      </w:r>
      <w:r>
        <w:rPr>
          <w:rFonts w:hint="eastAsia" w:ascii="仿宋" w:hAnsi="仿宋" w:eastAsia="仿宋" w:cs="仿宋"/>
          <w:color w:val="auto"/>
          <w:szCs w:val="24"/>
          <w:highlight w:val="none"/>
        </w:rPr>
        <w:t>前准时送达，逾期不予受理。供应商须留足投标文件邮寄时间,确保数据电子备份投标文件（U盘）于规定的时间前送达指定地点，未按时送达的，均按未提供处理。</w:t>
      </w:r>
    </w:p>
    <w:p w14:paraId="1A06AB7B">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B88BD1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14:paraId="6AC97D99">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6779B768">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（八）投标无效的情形</w:t>
      </w:r>
    </w:p>
    <w:p w14:paraId="7FBDCF24">
      <w:pPr>
        <w:snapToGrid w:val="0"/>
        <w:ind w:firstLine="48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4A7F7325">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1.在开标结束后（评标开始前），采购人或采购代理机构对供应商的资格进行审查，如发现下列情形之一的，投标文件将被视为无效，不在进行下一步评审：</w:t>
      </w:r>
    </w:p>
    <w:p w14:paraId="54EC985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（1）未提供有效的营业执照、税务登记证、组织机构代码证或未提供“三证合一”的营业执照或未提供“五证合一”的营业执照；</w:t>
      </w:r>
    </w:p>
    <w:p w14:paraId="78FA091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（2）未提供法定代表人有效身份证明书及身份证或未提供法定代表人授权书与授权人身份证或与法定代表人授权委托人身份不符的；</w:t>
      </w:r>
    </w:p>
    <w:p w14:paraId="4339678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（3）未提供授权代理人近三个月中任意一个月社保的。</w:t>
      </w:r>
    </w:p>
    <w:p w14:paraId="5CC5FEA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（4）自采购公告发布之日起至投标截止日内，在“信用中国”（www.creditchina.gov.cn）被列入失信被执行人、重大税收违法当事人名单、政府采购严重违法失信行为记录名单的供应商，资格审查时不予以通过； </w:t>
      </w:r>
    </w:p>
    <w:p w14:paraId="01C15A7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（5）投标截止前，在“中国政府采购网”(www.ccgp.gov.cn)被列入政府采购严重违法失信行为记录名单中的供应商且在处罚有效期内的供应商，资格审查时不予以通过；</w:t>
      </w:r>
    </w:p>
    <w:p w14:paraId="6651899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（6）未提供信用承诺书的；</w:t>
      </w:r>
    </w:p>
    <w:p w14:paraId="43E02E5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（7）未提供中小企业声明函的；监狱企业参加未提供《监狱企业声明函》及其相关的证明材料的；残疾人福利性单位参加未提供《残疾人福利性单位声明函》及其相关的证明材料的；</w:t>
      </w:r>
    </w:p>
    <w:p w14:paraId="501ED28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（8）其他重大违法、违规记录；</w:t>
      </w:r>
    </w:p>
    <w:p w14:paraId="234B197D">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（9）资格证明文件不全的，或者不符合招标文件标明的资格要求的。</w:t>
      </w:r>
    </w:p>
    <w:p w14:paraId="1EA3145C">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2.在符合性审查和商务评审时，如发现下列情形之一的，投标文件将被视为无效：</w:t>
      </w:r>
    </w:p>
    <w:p w14:paraId="7895F08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（1）投标文件未按招标文件要求签字或盖章；</w:t>
      </w:r>
    </w:p>
    <w:p w14:paraId="5012300F">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（2）《资格文件》或《技术、商务、资信及其他文件》中出现报价的；</w:t>
      </w:r>
    </w:p>
    <w:p w14:paraId="3064009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（3）未在浙江政府采购网（政采云平台）完成本项目网上报名的；</w:t>
      </w:r>
    </w:p>
    <w:p w14:paraId="70327335">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（4）在投标截止时间以后传送的电子投标文件的；</w:t>
      </w:r>
    </w:p>
    <w:p w14:paraId="164C795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（5）投标文件格式不规范、项目不齐全或者内容虚假的；</w:t>
      </w:r>
    </w:p>
    <w:p w14:paraId="1A02A53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（6）投标文件的实质性内容未使用中文表述、意思表述不明确、前后矛盾或者使用计量单位不符合招标文件要求的（经评标委员会认定并允许其当场更正的笔误除外）</w:t>
      </w:r>
    </w:p>
    <w:p w14:paraId="0B287115">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（7）投标有效期、供货期（服务期）、服务质量保证期、质保期等商务条款不能满足招标文件要求的；</w:t>
      </w:r>
    </w:p>
    <w:p w14:paraId="71D624E3">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（8）未实质性响应招标文件要求或者投标文件有采购人不能接受的附加条件的。</w:t>
      </w:r>
    </w:p>
    <w:p w14:paraId="79907C1A">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3.在技术评审时，如发现下列情形之一的，投标文件将被视为无效：</w:t>
      </w:r>
    </w:p>
    <w:p w14:paraId="09DD7F1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（1）未提供或未如实提供投标货物的技术参数，或者投标文件标明的响应或偏离与事实不符或虚假投标的；</w:t>
      </w:r>
    </w:p>
    <w:p w14:paraId="1EA8772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（2）明显不符合招标文件要求的规格型号、质量标准，或者与招标文件中标“▲”的技术指标、主要功能项目发生实质性偏离的；</w:t>
      </w:r>
    </w:p>
    <w:p w14:paraId="20A01D80">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（3）投标技术方案不明确，存在一个或一个以上备选（替代）投标方案的；</w:t>
      </w:r>
    </w:p>
    <w:p w14:paraId="6F39252B">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（4）与其他参加本次投标供应商的投标文件（技术文件）的文字表述内容相同连续20行以上或者差错相同2处以上的。</w:t>
      </w:r>
    </w:p>
    <w:p w14:paraId="30CAE45E">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4.在报价评审时，如发现下列情形之一的，投标文件将被视为无效：</w:t>
      </w:r>
    </w:p>
    <w:p w14:paraId="4F2B0FA5">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（1）未采用人民币报价或者未按照招标文件标明的币种报价的；</w:t>
      </w:r>
    </w:p>
    <w:p w14:paraId="5F019E0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（2）报价超出最高限价，采购人不能支付的；</w:t>
      </w:r>
    </w:p>
    <w:p w14:paraId="4F76526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（3）投标报价具有选择性，或者开标价格与投标文件承诺的优惠（折扣）价格不一致的。</w:t>
      </w:r>
    </w:p>
    <w:p w14:paraId="27A26D99">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5.被拒绝的投标文件为无效。</w:t>
      </w:r>
    </w:p>
    <w:p w14:paraId="694901B2">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6.供应商有下列情形之一的，视为供应商串通投标，其投标无效：</w:t>
      </w:r>
    </w:p>
    <w:p w14:paraId="38F9048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（1）不同供应商的投标（响应）文件由同一单位或者个人编制；</w:t>
      </w:r>
    </w:p>
    <w:p w14:paraId="4B91C5F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（2）不同供应商委托同一单位或者个人办理投标事宜；</w:t>
      </w:r>
    </w:p>
    <w:p w14:paraId="4D45FA9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（3）不同供应商的投标文件或响应文件载明的项目管理成员或者联系人员为同一人；</w:t>
      </w:r>
    </w:p>
    <w:p w14:paraId="3662F171">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（4）不同供应商的投标（响应）文件件异常一致或者投标报价呈规律性差异；</w:t>
      </w:r>
    </w:p>
    <w:p w14:paraId="46C48E2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（5）不同供应商的投标（响应）文件相互混装。</w:t>
      </w:r>
    </w:p>
    <w:p w14:paraId="187972BF">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7.供应商有下列情形之一的，属于恶意串通，其投标无效：</w:t>
      </w:r>
    </w:p>
    <w:p w14:paraId="2811E80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（1）供应商直接或者间接从采购人或者采购代理机构处获得其他供应商的相关情况并修改其投标（响应）文件；</w:t>
      </w:r>
    </w:p>
    <w:p w14:paraId="1C3292FF">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（2）供应商按照采购人或者采购代理机构的授意撤换、修改投标（响应）文件；</w:t>
      </w:r>
    </w:p>
    <w:p w14:paraId="3FBA47E5">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（3）供应商之间协商报价、技术方案等投标（响应）文件的实质性内容；</w:t>
      </w:r>
    </w:p>
    <w:p w14:paraId="3D65DCF5">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（4）属于同一集团、协会、商会等组织成员的供应商按照该组织要求协同参加政府采购活动；</w:t>
      </w:r>
    </w:p>
    <w:p w14:paraId="18A393A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（5）供应商之间事先约定由某一特定供应商中标、成交；</w:t>
      </w:r>
    </w:p>
    <w:p w14:paraId="07ACA7E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（6）供应商之间商定部分供应商放弃参加政府采购活动或者放弃中标、成交；</w:t>
      </w:r>
    </w:p>
    <w:p w14:paraId="4848404A">
      <w:pPr>
        <w:widowControl/>
        <w:snapToGrid w:val="0"/>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（7）供应商与采购人或者采购代理机构之间、供应商相互之间，为谋求特定供应商中标、成交或者排斥其他供应商的其他串通行为。</w:t>
      </w:r>
    </w:p>
    <w:p w14:paraId="2828FC2D">
      <w:pPr>
        <w:widowControl/>
        <w:snapToGrid w:val="0"/>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8）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联系人为同一人或不同联系人的联系电话一致的。</w:t>
      </w:r>
    </w:p>
    <w:p w14:paraId="2F79FC34">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8.出现以下情形，导致电子交易平台无法正常进行，或者无法保证电子交易的公平、公正和安全时，中止电子交易活动：</w:t>
      </w:r>
    </w:p>
    <w:p w14:paraId="26BB58EF">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（1）电子交易平台发生故障而无法登录访问的；</w:t>
      </w:r>
    </w:p>
    <w:p w14:paraId="50EB5F4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（2）电子交易平台应用或数据库出现错误，不能进行正常操作的；</w:t>
      </w:r>
    </w:p>
    <w:p w14:paraId="5C922C95">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（3）电子交易平台发现严重安全漏洞，有潜在泄密危险的；</w:t>
      </w:r>
    </w:p>
    <w:p w14:paraId="3F3905C1">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（4）病毒发作导致不能进行正常操作的；</w:t>
      </w:r>
    </w:p>
    <w:p w14:paraId="27A3557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（5）其他无法保证电子交易的公平、公正和安全的情况。</w:t>
      </w:r>
    </w:p>
    <w:p w14:paraId="4F539228">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bookmarkStart w:id="9" w:name="_Toc131706344"/>
    </w:p>
    <w:p w14:paraId="65174B26">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四、开标</w:t>
      </w:r>
      <w:bookmarkEnd w:id="9"/>
    </w:p>
    <w:p w14:paraId="491822D5">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（一）开标准备</w:t>
      </w:r>
    </w:p>
    <w:p w14:paraId="0DC40EB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1C5B673A">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（二）电子招投标开标及评审程序</w:t>
      </w:r>
    </w:p>
    <w:p w14:paraId="3E95D323">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1、采购组织机构按照规定的时间通过政采云系统组织开标、开启响应文件，所有</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均应当准时在线参加；</w:t>
      </w:r>
    </w:p>
    <w:p w14:paraId="446A1F6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2、投标截止时间后，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登录政采云平台，用“项目采购开标评标”功能对电子投标文件进行在线解密。在线解密电子投标文件时间为开标时间起30分钟内；</w:t>
      </w:r>
    </w:p>
    <w:p w14:paraId="56F04EB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3、投标、响应文件未按时解密，供应商提供了备份投标、响应文件的，以备份投标、响应文件作为依据，否则视为投标、响应文件撤回。投标、响应文件已按时解密的，备份投标、响应文件自动失效；</w:t>
      </w:r>
    </w:p>
    <w:p w14:paraId="78C0E08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4、评标委员会对资格和商务技术响应文件进行评审；</w:t>
      </w:r>
    </w:p>
    <w:p w14:paraId="37E27D5A">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5、在系统上公开资格和商务技术评审结果；</w:t>
      </w:r>
    </w:p>
    <w:p w14:paraId="0AC007A0">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6、在系统上公开报价开标情况；</w:t>
      </w:r>
    </w:p>
    <w:p w14:paraId="7FC316C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7、评标委员会对报价情况进行评审；</w:t>
      </w:r>
    </w:p>
    <w:p w14:paraId="1F429B0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8、在系统上公布评审结果；</w:t>
      </w:r>
    </w:p>
    <w:p w14:paraId="0EFDACEB">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9、开标会议结束。</w:t>
      </w:r>
    </w:p>
    <w:p w14:paraId="06272B73">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特别说明：政采云公司如对电子化开标及评审程序有调整的，应按调整的程序操作。</w:t>
      </w:r>
    </w:p>
    <w:p w14:paraId="1D9BB91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（三）其他</w:t>
      </w:r>
    </w:p>
    <w:p w14:paraId="4EBF870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1E59ECD">
      <w:pPr>
        <w:snapToGrid w:val="0"/>
        <w:ind w:firstLine="482" w:firstLineChars="200"/>
        <w:rPr>
          <w:rFonts w:ascii="仿宋" w:hAnsi="仿宋" w:eastAsia="仿宋" w:cs="仿宋"/>
          <w:b/>
          <w:bCs/>
          <w:color w:val="auto"/>
          <w:szCs w:val="24"/>
          <w:highlight w:val="none"/>
        </w:rPr>
      </w:pPr>
      <w:bookmarkStart w:id="10" w:name="_Toc131706345"/>
      <w:r>
        <w:rPr>
          <w:rFonts w:hint="eastAsia" w:ascii="仿宋" w:hAnsi="仿宋" w:eastAsia="仿宋" w:cs="仿宋"/>
          <w:b/>
          <w:bCs/>
          <w:color w:val="auto"/>
          <w:szCs w:val="24"/>
          <w:highlight w:val="none"/>
        </w:rPr>
        <w:t>五、评标</w:t>
      </w:r>
      <w:bookmarkEnd w:id="10"/>
    </w:p>
    <w:p w14:paraId="57F26D5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（一）组建评标委员会</w:t>
      </w:r>
    </w:p>
    <w:p w14:paraId="0640A52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14:paraId="0C90B38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评审专家从市级或以上财政部门设立的政府采购评审专家库中通过随机方式抽取产生。评审小组成员名单在采购结果公告前保密。</w:t>
      </w:r>
    </w:p>
    <w:p w14:paraId="0EECC7C1">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（二）评标的方式</w:t>
      </w:r>
    </w:p>
    <w:p w14:paraId="1F3C4FC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本项目采用不公开方式评标，评标的依据为招标文件和投标文件。</w:t>
      </w:r>
    </w:p>
    <w:p w14:paraId="3895F53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（三）评标程序</w:t>
      </w:r>
    </w:p>
    <w:p w14:paraId="54FFF9EA">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1.形式审查</w:t>
      </w:r>
    </w:p>
    <w:p w14:paraId="36B8CDD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在开标结束后（评标开始前），采购人或采购代理机构对供应商的资格和投标文件的完整性、合法性等进行审查。</w:t>
      </w:r>
    </w:p>
    <w:p w14:paraId="3AFB0B6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2.实质审查与比较</w:t>
      </w:r>
    </w:p>
    <w:p w14:paraId="52339C8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（1）评标委员会审查投标文件的实质性内容是否符合招标文件的实质性要求。</w:t>
      </w:r>
    </w:p>
    <w:p w14:paraId="41184BF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6737D7B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（3）各供应商的技术、商务、资信及其他得分为所有评委的有效评分的算术平均数。</w:t>
      </w:r>
    </w:p>
    <w:p w14:paraId="3F5EDB8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（4）代理机构工作人员协助评标委员会根据本项目的报价评分标准计算各供应商的商务报价得分。</w:t>
      </w:r>
    </w:p>
    <w:p w14:paraId="471173FF">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（5）评标委员会完成评标后,评委对各部分得分汇总,计算出本项目最终得分。评标委员会按评标原则通过电子评标系统推荐中标候选人并同时起草评标报告。</w:t>
      </w:r>
    </w:p>
    <w:p w14:paraId="34E656F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（四）澄清问题的形式</w:t>
      </w:r>
    </w:p>
    <w:p w14:paraId="214CE22A">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1BB3E9E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（五）错误修正</w:t>
      </w:r>
    </w:p>
    <w:p w14:paraId="276E87BA">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投标文件如果出现计算或表达上的错误，修正错误的原则如下：</w:t>
      </w:r>
    </w:p>
    <w:p w14:paraId="66E8863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1.投标文件的大写金额和小写金额不一致的，以大写金额为准；</w:t>
      </w:r>
    </w:p>
    <w:p w14:paraId="2AA74A2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2.总价金额与按单价汇总金额不一致的，以单价金额计算结果为准；</w:t>
      </w:r>
    </w:p>
    <w:p w14:paraId="0B0D4F11">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3.对不同文字文本投标文件的解释发生异议的，以中文文本为准。</w:t>
      </w:r>
    </w:p>
    <w:p w14:paraId="3E3E794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59605B6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（六）评标原则和评标办法</w:t>
      </w:r>
    </w:p>
    <w:p w14:paraId="4495758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15F2AAA1">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2.评标办法。本项目评标办法是 综合评分法 ，具体评标内容及评分标准等详见《第四章：评标办法及评分标准》。</w:t>
      </w:r>
    </w:p>
    <w:p w14:paraId="4536977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（七）评标过程的监控</w:t>
      </w:r>
    </w:p>
    <w:p w14:paraId="7A35171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本项目评标过程实行全程录音、录像监控，供应商在评标过程中所进行的试图影响评标结果的不公正活动，可能导致其投标被拒绝。</w:t>
      </w:r>
    </w:p>
    <w:p w14:paraId="67439D08">
      <w:pPr>
        <w:snapToGrid w:val="0"/>
        <w:ind w:firstLine="482" w:firstLineChars="200"/>
        <w:rPr>
          <w:rFonts w:ascii="仿宋" w:hAnsi="仿宋" w:eastAsia="仿宋" w:cs="仿宋"/>
          <w:b/>
          <w:bCs/>
          <w:color w:val="auto"/>
          <w:szCs w:val="24"/>
          <w:highlight w:val="none"/>
        </w:rPr>
      </w:pPr>
      <w:bookmarkStart w:id="11" w:name="_Toc131706346"/>
      <w:r>
        <w:rPr>
          <w:rFonts w:hint="eastAsia" w:ascii="仿宋" w:hAnsi="仿宋" w:eastAsia="仿宋" w:cs="仿宋"/>
          <w:b/>
          <w:bCs/>
          <w:color w:val="auto"/>
          <w:szCs w:val="24"/>
          <w:highlight w:val="none"/>
        </w:rPr>
        <w:t>六、定标</w:t>
      </w:r>
      <w:bookmarkEnd w:id="11"/>
    </w:p>
    <w:p w14:paraId="4FEE4C6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（一）本项目由采购人根据评标委员会小组提交的《评审报告》，通过“政府采购云平台”依法确定成交人。</w:t>
      </w:r>
    </w:p>
    <w:p w14:paraId="113DA8D4">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1.采购代理机构在评标结束后2个工作日内将评标报告交采购人确认。</w:t>
      </w:r>
    </w:p>
    <w:p w14:paraId="69EC258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2.采购人应当自收到评标报告之日起5个工作日内，在评标报告确定的中标候选人中按顺序确认中标人。</w:t>
      </w:r>
    </w:p>
    <w:p w14:paraId="2119A4E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3.采购人依法确定中标人后2个工作日内，采购代理机构以书面形式发出《中标通知书》,并同时在相关网站上发布中标结果公告。</w:t>
      </w:r>
    </w:p>
    <w:p w14:paraId="4FD0D12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4.中标通知书发出后，采购人改变中标结果，或者中标供应商放弃中标，应当承担相应的法律责任。</w:t>
      </w:r>
    </w:p>
    <w:p w14:paraId="17BE48A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（二）中标通知书</w:t>
      </w:r>
    </w:p>
    <w:p w14:paraId="5664D2E9">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14:paraId="3FE9015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中标通知书发出后，中标人无正当理由不得放弃中标。</w:t>
      </w:r>
    </w:p>
    <w:p w14:paraId="1DB5F7C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38BDD5B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3.中标通知书为双方签订合同的依据。</w:t>
      </w:r>
    </w:p>
    <w:p w14:paraId="428DDDF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4.中标供应商应根据中标通知书中规定的时间内，由法定代表人或其授权代理人与采购人签订合同。</w:t>
      </w:r>
    </w:p>
    <w:p w14:paraId="1E015913">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（三）采购过程、采购结果的质疑</w:t>
      </w:r>
    </w:p>
    <w:p w14:paraId="6F4EA1F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0DD6C5F">
      <w:pPr>
        <w:snapToGrid w:val="0"/>
        <w:ind w:firstLine="482" w:firstLineChars="200"/>
        <w:rPr>
          <w:rFonts w:ascii="仿宋" w:hAnsi="仿宋" w:eastAsia="仿宋" w:cs="仿宋"/>
          <w:b/>
          <w:bCs/>
          <w:color w:val="auto"/>
          <w:szCs w:val="24"/>
          <w:highlight w:val="none"/>
        </w:rPr>
      </w:pPr>
      <w:bookmarkStart w:id="12" w:name="_Toc131706347"/>
      <w:r>
        <w:rPr>
          <w:rFonts w:hint="eastAsia" w:ascii="仿宋" w:hAnsi="仿宋" w:eastAsia="仿宋" w:cs="仿宋"/>
          <w:b/>
          <w:bCs/>
          <w:color w:val="auto"/>
          <w:szCs w:val="24"/>
          <w:highlight w:val="none"/>
        </w:rPr>
        <w:t>七、合同授予</w:t>
      </w:r>
      <w:bookmarkEnd w:id="12"/>
    </w:p>
    <w:p w14:paraId="058F05B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（一）签订合同</w:t>
      </w:r>
    </w:p>
    <w:p w14:paraId="217551AE">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1.采购人与中标供应商应当在《中标通知书》发出之日起30日内签订政府采购合同。同时，采购代理机构对合同内容进行审查，如发现与采购结果和投标承诺内容不一致的，应予以纠正。</w:t>
      </w:r>
    </w:p>
    <w:p w14:paraId="1D9BD062">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2.中标供应商拖延、拒签合同的,将被取消中标资格。</w:t>
      </w:r>
    </w:p>
    <w:p w14:paraId="0BDD524A">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（二）履约保证金：</w:t>
      </w:r>
    </w:p>
    <w:p w14:paraId="500BE3C5">
      <w:pPr>
        <w:snapToGrid w:val="0"/>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按合同总金额的 1%计收，中标供应商应在合同签订后7日内向采购人交纳履约保证金，履约保证金待合同履行完成后5个工作日内视履约情况返还(缴纳形式为银行转账，或银行、保险公司出具的保函)。</w:t>
      </w:r>
    </w:p>
    <w:p w14:paraId="2067AF1F">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八、其他内容</w:t>
      </w:r>
    </w:p>
    <w:p w14:paraId="5E5ABEFC">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053FA826">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1.供应商在提交投标（响应）文件截止时间后撤回投标（响应）文件的；</w:t>
      </w:r>
    </w:p>
    <w:p w14:paraId="3796D413">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2.供应商在投标（响应）文件中提交虚假材料的；</w:t>
      </w:r>
    </w:p>
    <w:p w14:paraId="0E0421D8">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3.除因不可抗力或招标文件认可的情形以外，中标供应商不与采购人签订合同的；</w:t>
      </w:r>
    </w:p>
    <w:p w14:paraId="155D592F">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4.供应商与采购人、其他供应商或者采购代理机构恶意串通的；</w:t>
      </w:r>
    </w:p>
    <w:p w14:paraId="00199A90">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5.中标供应商拒绝缴纳招标代理服务费的；</w:t>
      </w:r>
    </w:p>
    <w:p w14:paraId="2DCAEC57">
      <w:pPr>
        <w:widowControl/>
        <w:snapToGrid w:val="0"/>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6.招标文件规定的其他情形。</w:t>
      </w:r>
    </w:p>
    <w:p w14:paraId="183D122B">
      <w:pPr>
        <w:widowControl/>
        <w:snapToGrid w:val="0"/>
        <w:jc w:val="left"/>
        <w:rPr>
          <w:rFonts w:ascii="仿宋" w:hAnsi="仿宋" w:eastAsia="仿宋" w:cs="仿宋"/>
          <w:color w:val="auto"/>
          <w:szCs w:val="24"/>
          <w:highlight w:val="none"/>
        </w:rPr>
      </w:pPr>
    </w:p>
    <w:p w14:paraId="78644C8B">
      <w:pPr>
        <w:rPr>
          <w:rFonts w:ascii="仿宋" w:hAnsi="仿宋" w:eastAsia="仿宋" w:cs="仿宋"/>
          <w:color w:val="auto"/>
          <w:szCs w:val="24"/>
          <w:highlight w:val="none"/>
        </w:rPr>
      </w:pPr>
      <w:bookmarkStart w:id="13" w:name="_Toc131706349"/>
      <w:r>
        <w:rPr>
          <w:rFonts w:hint="eastAsia" w:ascii="仿宋" w:hAnsi="仿宋" w:eastAsia="仿宋" w:cs="仿宋"/>
          <w:color w:val="auto"/>
          <w:szCs w:val="24"/>
          <w:highlight w:val="none"/>
        </w:rPr>
        <w:br w:type="page"/>
      </w:r>
    </w:p>
    <w:p w14:paraId="56718E4C">
      <w:pPr>
        <w:pStyle w:val="2"/>
        <w:snapToGrid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第四章 评标办法及评分标准</w:t>
      </w:r>
      <w:bookmarkEnd w:id="13"/>
    </w:p>
    <w:p w14:paraId="70DBDEC9">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为公正、公平、科学地选择中标供应商，根据《中华人民共和国政府采购法》、《政府采购货物和服务招标投标管理办法》及相关法律、法规等规定，并结合本项目的实际，制定本办法。</w:t>
      </w:r>
    </w:p>
    <w:p w14:paraId="2817F7C4">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本办法适用于</w:t>
      </w:r>
      <w:r>
        <w:rPr>
          <w:rFonts w:hint="eastAsia" w:ascii="仿宋" w:hAnsi="仿宋" w:eastAsia="仿宋" w:cs="仿宋"/>
          <w:b/>
          <w:bCs/>
          <w:color w:val="auto"/>
          <w:szCs w:val="24"/>
          <w:highlight w:val="none"/>
          <w:u w:val="single"/>
          <w:lang w:eastAsia="zh-CN"/>
        </w:rPr>
        <w:t>湖州职业技术学院新校园3D打印设备采购项目</w:t>
      </w:r>
      <w:r>
        <w:rPr>
          <w:rFonts w:hint="eastAsia" w:ascii="仿宋" w:hAnsi="仿宋" w:eastAsia="仿宋" w:cs="仿宋"/>
          <w:color w:val="auto"/>
          <w:szCs w:val="24"/>
          <w:highlight w:val="none"/>
        </w:rPr>
        <w:t>的评标。</w:t>
      </w:r>
    </w:p>
    <w:p w14:paraId="18C6E767">
      <w:pPr>
        <w:snapToGrid w:val="0"/>
        <w:rPr>
          <w:rFonts w:ascii="仿宋" w:hAnsi="仿宋" w:eastAsia="仿宋" w:cs="仿宋"/>
          <w:b/>
          <w:color w:val="auto"/>
          <w:szCs w:val="24"/>
          <w:highlight w:val="none"/>
        </w:rPr>
      </w:pPr>
      <w:r>
        <w:rPr>
          <w:rFonts w:hint="eastAsia" w:ascii="仿宋" w:hAnsi="仿宋" w:eastAsia="仿宋" w:cs="仿宋"/>
          <w:b/>
          <w:color w:val="auto"/>
          <w:szCs w:val="24"/>
          <w:highlight w:val="none"/>
        </w:rPr>
        <w:t>一、总则</w:t>
      </w:r>
    </w:p>
    <w:p w14:paraId="12F87ECA">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本次评标采用综合评分法，</w:t>
      </w:r>
      <w:r>
        <w:rPr>
          <w:rFonts w:hint="eastAsia" w:ascii="仿宋" w:hAnsi="仿宋" w:eastAsia="仿宋" w:cs="仿宋"/>
          <w:b/>
          <w:color w:val="auto"/>
          <w:szCs w:val="24"/>
          <w:highlight w:val="none"/>
        </w:rPr>
        <w:t>总分为100分，其中价格分30分、技术分、商务分和资信及其他部分占70分</w:t>
      </w:r>
      <w:r>
        <w:rPr>
          <w:rFonts w:hint="eastAsia" w:ascii="仿宋" w:hAnsi="仿宋" w:eastAsia="仿宋" w:cs="仿宋"/>
          <w:color w:val="auto"/>
          <w:szCs w:val="24"/>
          <w:highlight w:val="none"/>
        </w:rPr>
        <w:t>。</w:t>
      </w:r>
      <w:r>
        <w:rPr>
          <w:rFonts w:hint="eastAsia" w:ascii="仿宋" w:hAnsi="仿宋" w:eastAsia="仿宋" w:cs="仿宋"/>
          <w:b/>
          <w:bCs/>
          <w:color w:val="auto"/>
          <w:szCs w:val="24"/>
          <w:highlight w:val="none"/>
        </w:rPr>
        <w:t>合格</w:t>
      </w:r>
      <w:r>
        <w:rPr>
          <w:rFonts w:hint="eastAsia" w:ascii="仿宋" w:hAnsi="仿宋" w:eastAsia="仿宋" w:cs="仿宋"/>
          <w:b/>
          <w:bCs/>
          <w:color w:val="auto"/>
          <w:szCs w:val="24"/>
          <w:highlight w:val="none"/>
          <w:lang w:eastAsia="zh-CN"/>
        </w:rPr>
        <w:t>供应商</w:t>
      </w:r>
      <w:r>
        <w:rPr>
          <w:rFonts w:hint="eastAsia" w:ascii="仿宋" w:hAnsi="仿宋" w:eastAsia="仿宋" w:cs="仿宋"/>
          <w:b/>
          <w:bCs/>
          <w:color w:val="auto"/>
          <w:szCs w:val="24"/>
          <w:highlight w:val="none"/>
        </w:rPr>
        <w:t>的评标得分为各项目汇总得分，按评标得分由高到低顺序排列，得分相同的，按投标报价由低到高顺序排列；得分且投标报价相同的，按照评审因素的量化指标评审得分最高得</w:t>
      </w:r>
      <w:r>
        <w:rPr>
          <w:rFonts w:hint="eastAsia" w:ascii="仿宋" w:hAnsi="仿宋" w:eastAsia="仿宋" w:cs="仿宋"/>
          <w:b/>
          <w:bCs/>
          <w:color w:val="auto"/>
          <w:szCs w:val="24"/>
          <w:highlight w:val="none"/>
          <w:lang w:eastAsia="zh-CN"/>
        </w:rPr>
        <w:t>供应商</w:t>
      </w:r>
      <w:r>
        <w:rPr>
          <w:rFonts w:hint="eastAsia" w:ascii="仿宋" w:hAnsi="仿宋" w:eastAsia="仿宋" w:cs="仿宋"/>
          <w:b/>
          <w:bCs/>
          <w:color w:val="auto"/>
          <w:szCs w:val="24"/>
          <w:highlight w:val="none"/>
        </w:rPr>
        <w:t>为排名第一的中标候选人。评分过程中采用四舍五入法，并保留小数2位。</w:t>
      </w:r>
    </w:p>
    <w:p w14:paraId="740670E6">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本项目由采购人授权评标委员会直接确定排名第一的供应商为中标人。评分过程中采用四舍五入法，并保留小数2位。</w:t>
      </w:r>
    </w:p>
    <w:p w14:paraId="765DC987">
      <w:pPr>
        <w:snapToGrid w:val="0"/>
        <w:ind w:firstLine="480" w:firstLineChars="200"/>
        <w:rPr>
          <w:rFonts w:ascii="仿宋" w:hAnsi="仿宋" w:eastAsia="仿宋" w:cs="仿宋"/>
          <w:color w:val="auto"/>
          <w:szCs w:val="24"/>
          <w:highlight w:val="none"/>
        </w:rPr>
      </w:pPr>
      <w:r>
        <w:rPr>
          <w:rFonts w:hint="eastAsia" w:ascii="仿宋" w:hAnsi="仿宋" w:eastAsia="仿宋" w:cs="仿宋"/>
          <w:bCs/>
          <w:color w:val="auto"/>
          <w:szCs w:val="24"/>
          <w:highlight w:val="none"/>
        </w:rPr>
        <w:t>各供应商最终得分=技术分、商务分和资信及其他分得分+价格分得分</w:t>
      </w:r>
    </w:p>
    <w:p w14:paraId="7A82644C">
      <w:pPr>
        <w:snapToGrid w:val="0"/>
        <w:rPr>
          <w:rFonts w:ascii="仿宋" w:hAnsi="仿宋" w:eastAsia="仿宋" w:cs="仿宋"/>
          <w:b/>
          <w:color w:val="auto"/>
          <w:szCs w:val="24"/>
          <w:highlight w:val="none"/>
        </w:rPr>
      </w:pPr>
      <w:r>
        <w:rPr>
          <w:rFonts w:hint="eastAsia" w:ascii="仿宋" w:hAnsi="仿宋" w:eastAsia="仿宋" w:cs="仿宋"/>
          <w:b/>
          <w:color w:val="auto"/>
          <w:szCs w:val="24"/>
          <w:highlight w:val="none"/>
        </w:rPr>
        <w:t>二、评标内容及标准</w:t>
      </w:r>
    </w:p>
    <w:p w14:paraId="7C43DA7A">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（1）价格分30分</w:t>
      </w:r>
    </w:p>
    <w:p w14:paraId="66FBFCBF">
      <w:pPr>
        <w:snapToGrid w:val="0"/>
        <w:ind w:firstLine="48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价格分采用低价优先法计算，即满足招标文件要求且投标价格最低的投标报价为评标基准价，其他供应商的价格分按照下列公式计算：</w:t>
      </w:r>
    </w:p>
    <w:p w14:paraId="7E15E5F7">
      <w:pPr>
        <w:snapToGrid w:val="0"/>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价格分=（评标基准价/投标报价）×30%×100</w:t>
      </w:r>
    </w:p>
    <w:p w14:paraId="18BEEF7B">
      <w:pPr>
        <w:snapToGrid w:val="0"/>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rPr>
        <w:t>评标委员会认为供应商的报价明显低于其他通过符合性审查供应商的报价，有可能影响产品质量或都不能诚信履约的，应当要求供应商询标说明并在磋商响应文件中提供相关证明材料。供应商不能当场合理说明原因且磋商响应文件中未提供相关证明材料的，评标委员会应将该供应商的磋商响应文件作无效处理，并在评审报告中说明。</w:t>
      </w:r>
    </w:p>
    <w:p w14:paraId="742D63D4">
      <w:pPr>
        <w:snapToGrid w:val="0"/>
        <w:rPr>
          <w:rFonts w:ascii="仿宋" w:hAnsi="仿宋" w:eastAsia="仿宋" w:cs="仿宋"/>
          <w:bCs/>
          <w:color w:val="auto"/>
          <w:szCs w:val="24"/>
          <w:highlight w:val="none"/>
        </w:rPr>
      </w:pPr>
      <w:r>
        <w:rPr>
          <w:rFonts w:hint="eastAsia" w:ascii="仿宋" w:hAnsi="仿宋" w:eastAsia="仿宋" w:cs="仿宋"/>
          <w:b/>
          <w:bCs/>
          <w:color w:val="auto"/>
          <w:szCs w:val="24"/>
          <w:highlight w:val="none"/>
        </w:rPr>
        <w:t>（2）技术分、商务分、资信及其他分70分</w:t>
      </w:r>
    </w:p>
    <w:p w14:paraId="4D4E0D52">
      <w:pPr>
        <w:snapToGrid w:val="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（3）技术分、商务分、资信及其他分的计算</w:t>
      </w:r>
    </w:p>
    <w:p w14:paraId="5731EE51">
      <w:pPr>
        <w:snapToGrid w:val="0"/>
        <w:ind w:firstLine="480" w:firstLineChars="200"/>
        <w:rPr>
          <w:rFonts w:ascii="仿宋" w:hAnsi="仿宋" w:eastAsia="仿宋" w:cs="仿宋"/>
          <w:color w:val="auto"/>
          <w:szCs w:val="24"/>
          <w:highlight w:val="none"/>
        </w:rPr>
      </w:pPr>
      <w:r>
        <w:rPr>
          <w:rFonts w:hint="eastAsia" w:ascii="仿宋" w:hAnsi="仿宋" w:eastAsia="仿宋" w:cs="仿宋"/>
          <w:bCs/>
          <w:color w:val="auto"/>
          <w:szCs w:val="24"/>
          <w:highlight w:val="none"/>
        </w:rPr>
        <w:t>技术、商务、资信及其他分按照评标委员</w:t>
      </w:r>
      <w:r>
        <w:rPr>
          <w:rFonts w:hint="eastAsia" w:ascii="仿宋" w:hAnsi="仿宋" w:eastAsia="仿宋" w:cs="仿宋"/>
          <w:color w:val="auto"/>
          <w:szCs w:val="24"/>
          <w:highlight w:val="none"/>
        </w:rPr>
        <w:t>会成员的独立评分结果汇总数的算术平均分计算，计算公式为：</w:t>
      </w:r>
    </w:p>
    <w:p w14:paraId="62F024AE">
      <w:pPr>
        <w:snapToGrid w:val="0"/>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技术分、商务分、资信及其他分=（评标委员会所有成员评分合计数）/（评标委员会组成人员数）</w:t>
      </w:r>
    </w:p>
    <w:p w14:paraId="5312A0A3">
      <w:pPr>
        <w:snapToGrid w:val="0"/>
        <w:rPr>
          <w:rFonts w:ascii="仿宋" w:hAnsi="仿宋" w:eastAsia="仿宋" w:cs="仿宋"/>
          <w:b/>
          <w:color w:val="auto"/>
          <w:szCs w:val="24"/>
          <w:highlight w:val="none"/>
        </w:rPr>
      </w:pPr>
    </w:p>
    <w:p w14:paraId="41A91BC0">
      <w:pPr>
        <w:snapToGrid w:val="0"/>
        <w:rPr>
          <w:rFonts w:ascii="仿宋" w:hAnsi="仿宋" w:eastAsia="仿宋" w:cs="仿宋"/>
          <w:b/>
          <w:color w:val="auto"/>
          <w:szCs w:val="24"/>
          <w:highlight w:val="none"/>
        </w:rPr>
      </w:pPr>
      <w:r>
        <w:rPr>
          <w:rFonts w:hint="eastAsia" w:ascii="仿宋" w:hAnsi="仿宋" w:eastAsia="仿宋" w:cs="仿宋"/>
          <w:b/>
          <w:color w:val="auto"/>
          <w:szCs w:val="24"/>
          <w:highlight w:val="none"/>
        </w:rPr>
        <w:t>附件：评分表格式（技术分、商务分、资信及其他分，共70分）</w:t>
      </w:r>
    </w:p>
    <w:p w14:paraId="4A5532C9">
      <w:pPr>
        <w:tabs>
          <w:tab w:val="left" w:pos="1080"/>
        </w:tabs>
        <w:spacing w:line="288" w:lineRule="auto"/>
        <w:jc w:val="left"/>
        <w:rPr>
          <w:rFonts w:hint="eastAsia" w:ascii="仿宋" w:hAnsi="仿宋" w:eastAsia="仿宋" w:cs="仿宋"/>
          <w:b/>
          <w:bCs/>
          <w:color w:val="auto"/>
          <w:szCs w:val="24"/>
          <w:highlight w:val="none"/>
        </w:rPr>
      </w:pPr>
    </w:p>
    <w:tbl>
      <w:tblPr>
        <w:tblStyle w:val="2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3"/>
        <w:gridCol w:w="5899"/>
        <w:gridCol w:w="1500"/>
      </w:tblGrid>
      <w:tr w14:paraId="1255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79067C39">
            <w:pPr>
              <w:snapToGrid w:val="0"/>
              <w:jc w:val="center"/>
              <w:rPr>
                <w:rFonts w:hint="eastAsia" w:ascii="仿宋" w:hAnsi="仿宋" w:eastAsia="仿宋"/>
                <w:b/>
                <w:bCs/>
                <w:color w:val="000000"/>
                <w:sz w:val="24"/>
              </w:rPr>
            </w:pPr>
            <w:r>
              <w:rPr>
                <w:rFonts w:hint="eastAsia" w:ascii="仿宋" w:hAnsi="仿宋" w:eastAsia="仿宋" w:cs="仿宋"/>
                <w:b/>
                <w:bCs/>
                <w:sz w:val="24"/>
                <w:szCs w:val="24"/>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08D89DE2">
            <w:pPr>
              <w:snapToGrid w:val="0"/>
              <w:jc w:val="center"/>
              <w:rPr>
                <w:rFonts w:hint="eastAsia" w:ascii="仿宋" w:hAnsi="仿宋" w:eastAsia="仿宋"/>
                <w:b/>
                <w:bCs/>
                <w:color w:val="000000"/>
                <w:sz w:val="24"/>
              </w:rPr>
            </w:pPr>
            <w:r>
              <w:rPr>
                <w:rFonts w:hint="eastAsia" w:ascii="仿宋" w:hAnsi="仿宋" w:eastAsia="仿宋" w:cs="仿宋"/>
                <w:b/>
                <w:bCs/>
                <w:sz w:val="24"/>
                <w:szCs w:val="24"/>
              </w:rPr>
              <w:t>评审内容</w:t>
            </w:r>
          </w:p>
        </w:tc>
        <w:tc>
          <w:tcPr>
            <w:tcW w:w="5899" w:type="dxa"/>
            <w:tcBorders>
              <w:top w:val="single" w:color="auto" w:sz="4" w:space="0"/>
              <w:left w:val="single" w:color="auto" w:sz="4" w:space="0"/>
              <w:bottom w:val="single" w:color="auto" w:sz="4" w:space="0"/>
              <w:right w:val="single" w:color="auto" w:sz="4" w:space="0"/>
            </w:tcBorders>
            <w:vAlign w:val="center"/>
          </w:tcPr>
          <w:p w14:paraId="792DA55D">
            <w:pPr>
              <w:adjustRightInd w:val="0"/>
              <w:snapToGrid w:val="0"/>
              <w:spacing w:line="340" w:lineRule="exact"/>
              <w:jc w:val="center"/>
              <w:rPr>
                <w:rFonts w:hint="eastAsia" w:ascii="仿宋" w:hAnsi="仿宋" w:eastAsia="仿宋"/>
                <w:b/>
                <w:bCs/>
                <w:color w:val="000000"/>
                <w:sz w:val="24"/>
              </w:rPr>
            </w:pPr>
            <w:r>
              <w:rPr>
                <w:rFonts w:hint="eastAsia" w:ascii="仿宋" w:hAnsi="仿宋" w:eastAsia="仿宋"/>
                <w:b/>
                <w:bCs/>
                <w:color w:val="000000"/>
                <w:sz w:val="24"/>
              </w:rPr>
              <w:t>评分标准</w:t>
            </w:r>
          </w:p>
        </w:tc>
        <w:tc>
          <w:tcPr>
            <w:tcW w:w="1500" w:type="dxa"/>
            <w:tcBorders>
              <w:top w:val="single" w:color="auto" w:sz="4" w:space="0"/>
              <w:left w:val="single" w:color="auto" w:sz="4" w:space="0"/>
              <w:bottom w:val="single" w:color="auto" w:sz="4" w:space="0"/>
              <w:right w:val="single" w:color="auto" w:sz="4" w:space="0"/>
            </w:tcBorders>
            <w:vAlign w:val="center"/>
          </w:tcPr>
          <w:p w14:paraId="3836AD9B">
            <w:pPr>
              <w:adjustRightInd w:val="0"/>
              <w:snapToGrid w:val="0"/>
              <w:spacing w:line="340" w:lineRule="exact"/>
              <w:jc w:val="center"/>
              <w:rPr>
                <w:rFonts w:hint="default" w:ascii="仿宋" w:hAnsi="仿宋" w:eastAsia="仿宋"/>
                <w:b/>
                <w:bCs/>
                <w:color w:val="000000"/>
                <w:sz w:val="24"/>
                <w:lang w:val="en-US" w:eastAsia="zh-CN"/>
              </w:rPr>
            </w:pPr>
            <w:r>
              <w:rPr>
                <w:rFonts w:hint="eastAsia" w:ascii="仿宋" w:hAnsi="仿宋" w:eastAsia="仿宋"/>
                <w:b/>
                <w:bCs/>
                <w:color w:val="000000"/>
                <w:sz w:val="24"/>
                <w:lang w:val="en-US" w:eastAsia="zh-CN"/>
              </w:rPr>
              <w:t>分值</w:t>
            </w:r>
          </w:p>
        </w:tc>
      </w:tr>
      <w:tr w14:paraId="0000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640FB6AC">
            <w:pPr>
              <w:adjustRightInd w:val="0"/>
              <w:snapToGrid w:val="0"/>
              <w:spacing w:line="340" w:lineRule="exact"/>
              <w:jc w:val="center"/>
              <w:rPr>
                <w:rFonts w:hint="default" w:ascii="仿宋" w:hAnsi="仿宋" w:eastAsia="仿宋"/>
                <w:bCs/>
                <w:color w:val="000000"/>
                <w:sz w:val="24"/>
                <w:lang w:val="en-US" w:eastAsia="zh-CN"/>
              </w:rPr>
            </w:pPr>
            <w:r>
              <w:rPr>
                <w:rFonts w:hint="eastAsia" w:ascii="仿宋" w:hAnsi="仿宋" w:eastAsia="仿宋"/>
                <w:bCs/>
                <w:color w:val="000000"/>
                <w:sz w:val="24"/>
                <w:lang w:val="en-US" w:eastAsia="zh-CN"/>
              </w:rPr>
              <w:t>1</w:t>
            </w:r>
          </w:p>
        </w:tc>
        <w:tc>
          <w:tcPr>
            <w:tcW w:w="1413" w:type="dxa"/>
            <w:tcBorders>
              <w:top w:val="single" w:color="auto" w:sz="4" w:space="0"/>
              <w:left w:val="single" w:color="auto" w:sz="4" w:space="0"/>
              <w:bottom w:val="single" w:color="auto" w:sz="4" w:space="0"/>
              <w:right w:val="single" w:color="auto" w:sz="4" w:space="0"/>
            </w:tcBorders>
            <w:vAlign w:val="center"/>
          </w:tcPr>
          <w:p w14:paraId="60FA5EBD">
            <w:pPr>
              <w:adjustRightInd w:val="0"/>
              <w:snapToGrid w:val="0"/>
              <w:spacing w:line="340" w:lineRule="exact"/>
              <w:jc w:val="center"/>
              <w:rPr>
                <w:rFonts w:hint="eastAsia" w:ascii="仿宋" w:hAnsi="仿宋" w:eastAsia="仿宋"/>
                <w:b/>
                <w:bCs/>
                <w:color w:val="000000"/>
                <w:sz w:val="24"/>
              </w:rPr>
            </w:pPr>
            <w:r>
              <w:rPr>
                <w:rFonts w:hint="eastAsia" w:ascii="仿宋" w:hAnsi="仿宋" w:eastAsia="仿宋" w:cs="仿宋"/>
                <w:bCs/>
                <w:sz w:val="24"/>
                <w:szCs w:val="24"/>
              </w:rPr>
              <w:t>货物技术响应</w:t>
            </w:r>
          </w:p>
        </w:tc>
        <w:tc>
          <w:tcPr>
            <w:tcW w:w="5899" w:type="dxa"/>
            <w:tcBorders>
              <w:top w:val="single" w:color="auto" w:sz="4" w:space="0"/>
              <w:left w:val="single" w:color="auto" w:sz="4" w:space="0"/>
              <w:bottom w:val="single" w:color="auto" w:sz="4" w:space="0"/>
              <w:right w:val="single" w:color="auto" w:sz="4" w:space="0"/>
            </w:tcBorders>
            <w:vAlign w:val="center"/>
          </w:tcPr>
          <w:p w14:paraId="30CF345F">
            <w:pPr>
              <w:adjustRightInd w:val="0"/>
              <w:snapToGrid w:val="0"/>
              <w:spacing w:line="340" w:lineRule="exact"/>
              <w:jc w:val="left"/>
              <w:rPr>
                <w:rFonts w:hint="eastAsia" w:ascii="仿宋" w:hAnsi="仿宋" w:eastAsia="仿宋"/>
                <w:bCs/>
                <w:sz w:val="24"/>
              </w:rPr>
            </w:pPr>
            <w:r>
              <w:rPr>
                <w:rFonts w:hint="eastAsia" w:ascii="仿宋" w:hAnsi="仿宋" w:eastAsia="仿宋"/>
                <w:bCs/>
                <w:sz w:val="24"/>
              </w:rPr>
              <w:t>（1）提供响应公开招标采购文件要求的技术参数、技术规格、技术规范和技术要求的响应表的，得</w:t>
            </w:r>
            <w:r>
              <w:rPr>
                <w:rFonts w:hint="eastAsia" w:ascii="仿宋" w:hAnsi="仿宋" w:eastAsia="仿宋"/>
                <w:bCs/>
                <w:sz w:val="24"/>
                <w:lang w:val="en-US" w:eastAsia="zh-CN"/>
              </w:rPr>
              <w:t>30</w:t>
            </w:r>
            <w:r>
              <w:rPr>
                <w:rFonts w:hint="eastAsia" w:ascii="仿宋" w:hAnsi="仿宋" w:eastAsia="仿宋"/>
                <w:bCs/>
                <w:sz w:val="24"/>
              </w:rPr>
              <w:t>分。</w:t>
            </w:r>
          </w:p>
          <w:p w14:paraId="70C759C9">
            <w:pPr>
              <w:adjustRightInd w:val="0"/>
              <w:snapToGrid w:val="0"/>
              <w:spacing w:line="340" w:lineRule="exact"/>
              <w:jc w:val="left"/>
              <w:rPr>
                <w:rFonts w:hint="eastAsia" w:ascii="仿宋" w:hAnsi="仿宋" w:eastAsia="仿宋"/>
                <w:bCs/>
                <w:sz w:val="24"/>
              </w:rPr>
            </w:pPr>
            <w:r>
              <w:rPr>
                <w:rFonts w:hint="eastAsia" w:ascii="仿宋" w:hAnsi="仿宋" w:eastAsia="仿宋"/>
                <w:bCs/>
                <w:sz w:val="24"/>
              </w:rPr>
              <w:t>（2）低于招标文件要求的整体性能、技术参数、技术规格、技术规范和技术要求的，重要性要求条款(标有“★”记号)每低于一项扣1分，非重要偏离每低于一项扣0.5分，扣完该项得分为止。</w:t>
            </w:r>
          </w:p>
          <w:p w14:paraId="383D6751">
            <w:pPr>
              <w:adjustRightInd w:val="0"/>
              <w:snapToGrid w:val="0"/>
              <w:spacing w:line="340" w:lineRule="exact"/>
              <w:jc w:val="left"/>
              <w:rPr>
                <w:rFonts w:hint="eastAsia" w:ascii="仿宋" w:hAnsi="仿宋" w:eastAsia="仿宋"/>
                <w:bCs/>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8FF6244">
            <w:pPr>
              <w:adjustRightInd w:val="0"/>
              <w:snapToGrid w:val="0"/>
              <w:spacing w:line="340" w:lineRule="exact"/>
              <w:jc w:val="center"/>
              <w:rPr>
                <w:rFonts w:hint="default" w:ascii="仿宋" w:hAnsi="仿宋" w:eastAsia="仿宋"/>
                <w:b/>
                <w:bCs/>
                <w:color w:val="000000"/>
                <w:sz w:val="24"/>
                <w:lang w:val="en-US" w:eastAsia="zh-CN"/>
              </w:rPr>
            </w:pPr>
            <w:r>
              <w:rPr>
                <w:rFonts w:hint="eastAsia" w:ascii="仿宋" w:hAnsi="仿宋" w:eastAsia="仿宋"/>
                <w:b/>
                <w:bCs/>
                <w:color w:val="000000"/>
                <w:sz w:val="24"/>
                <w:lang w:val="en-US" w:eastAsia="zh-CN"/>
              </w:rPr>
              <w:t>0-30分</w:t>
            </w:r>
          </w:p>
        </w:tc>
      </w:tr>
      <w:tr w14:paraId="3C73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2EEEDA68">
            <w:pPr>
              <w:adjustRightInd w:val="0"/>
              <w:snapToGrid w:val="0"/>
              <w:spacing w:line="340" w:lineRule="exact"/>
              <w:jc w:val="center"/>
              <w:rPr>
                <w:rFonts w:hint="default" w:ascii="仿宋" w:hAnsi="仿宋" w:eastAsia="仿宋"/>
                <w:bCs/>
                <w:color w:val="000000"/>
                <w:sz w:val="24"/>
                <w:lang w:val="en-US" w:eastAsia="zh-CN"/>
              </w:rPr>
            </w:pPr>
            <w:r>
              <w:rPr>
                <w:rFonts w:hint="eastAsia" w:ascii="仿宋" w:hAnsi="仿宋" w:eastAsia="仿宋"/>
                <w:bCs/>
                <w:color w:val="000000"/>
                <w:sz w:val="24"/>
                <w:lang w:val="en-US" w:eastAsia="zh-CN"/>
              </w:rPr>
              <w:t>2</w:t>
            </w:r>
          </w:p>
        </w:tc>
        <w:tc>
          <w:tcPr>
            <w:tcW w:w="1413" w:type="dxa"/>
            <w:tcBorders>
              <w:top w:val="single" w:color="auto" w:sz="4" w:space="0"/>
              <w:left w:val="single" w:color="auto" w:sz="4" w:space="0"/>
              <w:bottom w:val="single" w:color="auto" w:sz="4" w:space="0"/>
              <w:right w:val="single" w:color="auto" w:sz="4" w:space="0"/>
            </w:tcBorders>
            <w:vAlign w:val="center"/>
          </w:tcPr>
          <w:p w14:paraId="2D237A3B">
            <w:pPr>
              <w:adjustRightInd w:val="0"/>
              <w:snapToGrid w:val="0"/>
              <w:spacing w:line="340" w:lineRule="exact"/>
              <w:jc w:val="center"/>
              <w:rPr>
                <w:rFonts w:hint="eastAsia" w:ascii="仿宋" w:hAnsi="仿宋" w:eastAsia="仿宋" w:cs="仿宋"/>
                <w:bCs/>
                <w:sz w:val="24"/>
                <w:szCs w:val="24"/>
              </w:rPr>
            </w:pPr>
            <w:r>
              <w:rPr>
                <w:rFonts w:hint="eastAsia" w:ascii="仿宋" w:hAnsi="仿宋" w:eastAsia="仿宋"/>
                <w:bCs/>
                <w:color w:val="000000"/>
                <w:sz w:val="24"/>
              </w:rPr>
              <w:t>机器功能演示</w:t>
            </w:r>
          </w:p>
        </w:tc>
        <w:tc>
          <w:tcPr>
            <w:tcW w:w="5899" w:type="dxa"/>
            <w:tcBorders>
              <w:top w:val="single" w:color="auto" w:sz="4" w:space="0"/>
              <w:left w:val="single" w:color="auto" w:sz="4" w:space="0"/>
              <w:bottom w:val="single" w:color="auto" w:sz="4" w:space="0"/>
              <w:right w:val="single" w:color="auto" w:sz="4" w:space="0"/>
            </w:tcBorders>
            <w:vAlign w:val="center"/>
          </w:tcPr>
          <w:p w14:paraId="3DB8F5C6">
            <w:pPr>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供应商</w:t>
            </w:r>
            <w:r>
              <w:rPr>
                <w:rFonts w:hint="eastAsia" w:ascii="仿宋" w:hAnsi="仿宋" w:eastAsia="仿宋" w:cs="仿宋"/>
                <w:bCs/>
                <w:sz w:val="24"/>
                <w:szCs w:val="24"/>
              </w:rPr>
              <w:t>应按要求对产品提前录制视频，视频演示文件格式须为主流媒体格</w:t>
            </w:r>
            <w:r>
              <w:rPr>
                <w:rFonts w:hint="eastAsia" w:ascii="仿宋" w:hAnsi="仿宋" w:eastAsia="仿宋" w:cs="仿宋"/>
                <w:bCs/>
                <w:sz w:val="24"/>
                <w:szCs w:val="24"/>
                <w:lang w:val="en-US" w:eastAsia="zh-CN"/>
              </w:rPr>
              <w:t>式</w:t>
            </w:r>
            <w:r>
              <w:rPr>
                <w:rFonts w:hint="eastAsia" w:ascii="仿宋" w:hAnsi="仿宋" w:eastAsia="仿宋" w:cs="仿宋"/>
                <w:bCs/>
                <w:sz w:val="24"/>
                <w:szCs w:val="24"/>
              </w:rPr>
              <w:t>。视频总时长在15分钟内</w:t>
            </w:r>
            <w:r>
              <w:rPr>
                <w:rFonts w:hint="eastAsia" w:ascii="仿宋" w:hAnsi="仿宋" w:eastAsia="仿宋" w:cs="仿宋"/>
                <w:b/>
                <w:bCs w:val="0"/>
                <w:sz w:val="24"/>
                <w:szCs w:val="24"/>
              </w:rPr>
              <w:t>（演示视频与备份文件一同递交，递交截止时间及地点同备份文件递交要求）</w:t>
            </w:r>
            <w:r>
              <w:rPr>
                <w:rFonts w:hint="eastAsia" w:ascii="仿宋" w:hAnsi="仿宋" w:eastAsia="仿宋" w:cs="仿宋"/>
                <w:bCs/>
                <w:sz w:val="24"/>
                <w:szCs w:val="24"/>
              </w:rPr>
              <w:t>，未在规定时间内递交演示视频或视频无法打开的，此项不得分。注：演示视频所录制的操作环境要求：提供实际软件产品视频演示（不接受录像及PPT动画等其他形式）。</w:t>
            </w:r>
          </w:p>
          <w:p w14:paraId="606D274E">
            <w:pPr>
              <w:numPr>
                <w:ilvl w:val="0"/>
                <w:numId w:val="1"/>
              </w:numPr>
              <w:spacing w:line="400" w:lineRule="exact"/>
              <w:jc w:val="left"/>
              <w:rPr>
                <w:rFonts w:hint="eastAsia" w:ascii="仿宋" w:hAnsi="仿宋" w:eastAsia="仿宋" w:cs="宋体"/>
                <w:kern w:val="0"/>
                <w:sz w:val="24"/>
              </w:rPr>
            </w:pPr>
            <w:r>
              <w:rPr>
                <w:rFonts w:hint="eastAsia" w:ascii="仿宋" w:hAnsi="仿宋" w:eastAsia="仿宋" w:cs="宋体"/>
                <w:kern w:val="0"/>
                <w:sz w:val="24"/>
              </w:rPr>
              <w:t>配套智能云平台APP：可直接手机端联机切片，打印，预览STL格式文件模型。支持在cloud 云端模型库中共享和存储模型数据，完全满足得</w:t>
            </w:r>
            <w:r>
              <w:rPr>
                <w:rFonts w:ascii="仿宋" w:hAnsi="仿宋" w:eastAsia="仿宋" w:cs="宋体"/>
                <w:kern w:val="0"/>
                <w:sz w:val="24"/>
              </w:rPr>
              <w:t>4</w:t>
            </w:r>
            <w:r>
              <w:rPr>
                <w:rFonts w:hint="eastAsia" w:ascii="仿宋" w:hAnsi="仿宋" w:eastAsia="仿宋" w:cs="宋体"/>
                <w:kern w:val="0"/>
                <w:sz w:val="24"/>
              </w:rPr>
              <w:t>分，不满足不得分。</w:t>
            </w:r>
          </w:p>
          <w:p w14:paraId="1EB0D241">
            <w:pPr>
              <w:numPr>
                <w:ilvl w:val="0"/>
                <w:numId w:val="0"/>
              </w:numPr>
              <w:spacing w:line="400" w:lineRule="exact"/>
              <w:jc w:val="left"/>
              <w:rPr>
                <w:rFonts w:hint="eastAsia" w:ascii="仿宋" w:hAnsi="仿宋" w:eastAsia="仿宋" w:cs="宋体"/>
                <w:kern w:val="0"/>
                <w:sz w:val="24"/>
              </w:rPr>
            </w:pPr>
          </w:p>
          <w:p w14:paraId="71DE0D13">
            <w:pPr>
              <w:numPr>
                <w:ilvl w:val="0"/>
                <w:numId w:val="1"/>
              </w:numPr>
              <w:spacing w:line="400" w:lineRule="exact"/>
              <w:jc w:val="left"/>
              <w:rPr>
                <w:rFonts w:hint="eastAsia" w:ascii="仿宋" w:hAnsi="仿宋" w:eastAsia="仿宋" w:cs="宋体"/>
                <w:kern w:val="0"/>
                <w:sz w:val="24"/>
              </w:rPr>
            </w:pPr>
            <w:r>
              <w:rPr>
                <w:rFonts w:hint="eastAsia" w:ascii="仿宋" w:hAnsi="仿宋" w:eastAsia="仿宋" w:cs="宋体"/>
                <w:kern w:val="0"/>
                <w:sz w:val="24"/>
              </w:rPr>
              <w:t>上传模型后可以使用应用内的3D切片器对上传的模型文件进行切片并在手机上生成G代码文件。支持3D照片生成模型功能。现场必须成功打印一个模型。云平台支持用户注册登录个人账号，自带视频，图片，模型上传功能，支持点赞、评论、分享、下载等功能，设备品牌与智能云控制平台为同品牌，提供计算机软件著作权登记证书复印件，完全满足得</w:t>
            </w:r>
            <w:r>
              <w:rPr>
                <w:rFonts w:ascii="仿宋" w:hAnsi="仿宋" w:eastAsia="仿宋" w:cs="宋体"/>
                <w:kern w:val="0"/>
                <w:sz w:val="24"/>
              </w:rPr>
              <w:t>4</w:t>
            </w:r>
            <w:r>
              <w:rPr>
                <w:rFonts w:hint="eastAsia" w:ascii="仿宋" w:hAnsi="仿宋" w:eastAsia="仿宋" w:cs="宋体"/>
                <w:kern w:val="0"/>
                <w:sz w:val="24"/>
              </w:rPr>
              <w:t>分，不满足不得分。</w:t>
            </w:r>
          </w:p>
          <w:p w14:paraId="1505006C">
            <w:pPr>
              <w:numPr>
                <w:ilvl w:val="0"/>
                <w:numId w:val="0"/>
              </w:numPr>
              <w:spacing w:line="400" w:lineRule="exact"/>
              <w:jc w:val="left"/>
              <w:rPr>
                <w:rFonts w:hint="eastAsia" w:ascii="仿宋" w:hAnsi="仿宋" w:eastAsia="仿宋" w:cs="宋体"/>
                <w:kern w:val="0"/>
                <w:sz w:val="24"/>
              </w:rPr>
            </w:pPr>
          </w:p>
          <w:p w14:paraId="21654606">
            <w:pPr>
              <w:adjustRightInd w:val="0"/>
              <w:snapToGrid w:val="0"/>
              <w:spacing w:line="340" w:lineRule="exact"/>
              <w:jc w:val="left"/>
              <w:rPr>
                <w:rFonts w:hint="eastAsia" w:ascii="仿宋" w:hAnsi="仿宋" w:eastAsia="仿宋" w:cs="仿宋"/>
                <w:b/>
                <w:bCs w:val="0"/>
                <w:sz w:val="24"/>
                <w:szCs w:val="24"/>
                <w:lang w:eastAsia="zh-CN"/>
              </w:rPr>
            </w:pPr>
            <w:r>
              <w:rPr>
                <w:rFonts w:ascii="仿宋" w:hAnsi="仿宋" w:eastAsia="仿宋" w:cs="宋体"/>
                <w:kern w:val="0"/>
                <w:sz w:val="24"/>
              </w:rPr>
              <w:t>3</w:t>
            </w:r>
            <w:r>
              <w:rPr>
                <w:rFonts w:hint="eastAsia" w:ascii="仿宋" w:hAnsi="仿宋" w:eastAsia="仿宋" w:cs="宋体"/>
                <w:kern w:val="0"/>
                <w:sz w:val="24"/>
              </w:rPr>
              <w:t>. 操作过程中满足，断料检测功能：设备具备断料检测功能，在断料或者缺料情况下报警提醒；断电续打功能：能在断电情况后，来电继续打印，完全满足得4分，不满足不得分</w:t>
            </w:r>
            <w:r>
              <w:rPr>
                <w:rFonts w:hint="eastAsia" w:ascii="仿宋" w:hAnsi="仿宋" w:eastAsia="仿宋" w:cs="宋体"/>
                <w:kern w:val="0"/>
                <w:sz w:val="24"/>
                <w:lang w:eastAsia="zh-CN"/>
              </w:rPr>
              <w:t>。</w:t>
            </w:r>
          </w:p>
        </w:tc>
        <w:tc>
          <w:tcPr>
            <w:tcW w:w="1500" w:type="dxa"/>
            <w:tcBorders>
              <w:top w:val="single" w:color="auto" w:sz="4" w:space="0"/>
              <w:left w:val="single" w:color="auto" w:sz="4" w:space="0"/>
              <w:bottom w:val="single" w:color="auto" w:sz="4" w:space="0"/>
              <w:right w:val="single" w:color="auto" w:sz="4" w:space="0"/>
            </w:tcBorders>
            <w:vAlign w:val="center"/>
          </w:tcPr>
          <w:p w14:paraId="594A9AFC">
            <w:pPr>
              <w:adjustRightInd w:val="0"/>
              <w:snapToGrid w:val="0"/>
              <w:spacing w:line="340" w:lineRule="exact"/>
              <w:jc w:val="center"/>
              <w:rPr>
                <w:rFonts w:hint="default" w:ascii="仿宋" w:hAnsi="仿宋" w:eastAsia="仿宋"/>
                <w:b/>
                <w:bCs/>
                <w:color w:val="000000"/>
                <w:sz w:val="24"/>
                <w:lang w:val="en-US" w:eastAsia="zh-CN"/>
              </w:rPr>
            </w:pPr>
            <w:r>
              <w:rPr>
                <w:rFonts w:hint="eastAsia" w:ascii="仿宋" w:hAnsi="仿宋" w:eastAsia="仿宋"/>
                <w:b/>
                <w:bCs/>
                <w:color w:val="000000"/>
                <w:sz w:val="24"/>
                <w:lang w:val="en-US" w:eastAsia="zh-CN"/>
              </w:rPr>
              <w:t>0-12分</w:t>
            </w:r>
          </w:p>
        </w:tc>
      </w:tr>
      <w:tr w14:paraId="14C8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32CBA6D3">
            <w:pPr>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12A9F253">
            <w:pPr>
              <w:snapToGrid w:val="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实施方案</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14:paraId="10C48ABD">
            <w:pPr>
              <w:numPr>
                <w:ilvl w:val="0"/>
                <w:numId w:val="2"/>
              </w:numPr>
              <w:snapToGrid w:val="0"/>
              <w:rPr>
                <w:rFonts w:hint="eastAsia" w:ascii="仿宋" w:hAnsi="仿宋" w:eastAsia="仿宋" w:cs="仿宋"/>
                <w:bCs/>
                <w:kern w:val="2"/>
                <w:sz w:val="24"/>
                <w:szCs w:val="24"/>
                <w:lang w:val="en-US" w:eastAsia="zh-CN" w:bidi="ar-SA"/>
              </w:rPr>
            </w:pPr>
            <w:r>
              <w:rPr>
                <w:rFonts w:hint="eastAsia" w:ascii="仿宋" w:hAnsi="仿宋" w:eastAsia="仿宋" w:cs="仿宋"/>
                <w:bCs/>
                <w:color w:val="auto"/>
                <w:szCs w:val="21"/>
                <w:highlight w:val="none"/>
              </w:rPr>
              <w:t>根据供应商提供的</w:t>
            </w:r>
            <w:r>
              <w:rPr>
                <w:rFonts w:hint="eastAsia" w:ascii="仿宋" w:hAnsi="仿宋" w:eastAsia="仿宋" w:cs="仿宋"/>
                <w:bCs/>
                <w:color w:val="auto"/>
                <w:szCs w:val="21"/>
                <w:highlight w:val="none"/>
                <w:lang w:val="en-US" w:eastAsia="zh-CN"/>
              </w:rPr>
              <w:t>投标</w:t>
            </w:r>
            <w:r>
              <w:rPr>
                <w:rFonts w:hint="eastAsia" w:ascii="仿宋" w:hAnsi="仿宋" w:eastAsia="仿宋" w:cs="仿宋"/>
                <w:bCs/>
                <w:color w:val="auto"/>
                <w:szCs w:val="21"/>
                <w:highlight w:val="none"/>
              </w:rPr>
              <w:t>文件中对本项目系统的设计方案，安装调试、试运行、测试、运行维护的措施方案，根据供应商提供项目人员配备、供货安装方案、质量保障措施等综合响应情况评分。</w:t>
            </w:r>
            <w:r>
              <w:rPr>
                <w:rFonts w:hint="eastAsia" w:ascii="仿宋" w:hAnsi="仿宋" w:eastAsia="仿宋" w:cs="仿宋"/>
                <w:bCs/>
                <w:sz w:val="24"/>
                <w:szCs w:val="24"/>
              </w:rPr>
              <w:t>（评分范围：</w:t>
            </w:r>
            <w:r>
              <w:rPr>
                <w:rFonts w:hint="eastAsia" w:ascii="仿宋" w:hAnsi="仿宋" w:eastAsia="仿宋" w:cs="仿宋"/>
                <w:bCs/>
                <w:sz w:val="24"/>
                <w:szCs w:val="24"/>
                <w:lang w:val="en-US" w:eastAsia="zh-CN"/>
              </w:rPr>
              <w:t>7，6，5，4</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D7C0837">
            <w:pPr>
              <w:adjustRightInd w:val="0"/>
              <w:snapToGrid w:val="0"/>
              <w:spacing w:line="340" w:lineRule="exact"/>
              <w:jc w:val="center"/>
              <w:rPr>
                <w:rFonts w:hint="eastAsia" w:ascii="仿宋" w:hAnsi="仿宋" w:eastAsia="仿宋"/>
                <w:b/>
                <w:bCs/>
                <w:color w:val="000000"/>
                <w:sz w:val="24"/>
                <w:lang w:val="en-US" w:eastAsia="zh-CN"/>
              </w:rPr>
            </w:pPr>
            <w:r>
              <w:rPr>
                <w:rFonts w:hint="eastAsia" w:ascii="仿宋" w:hAnsi="仿宋" w:eastAsia="仿宋"/>
                <w:b/>
                <w:bCs/>
                <w:color w:val="000000"/>
                <w:sz w:val="24"/>
                <w:lang w:val="en-US" w:eastAsia="zh-CN"/>
              </w:rPr>
              <w:t>0-7分</w:t>
            </w:r>
          </w:p>
        </w:tc>
      </w:tr>
      <w:tr w14:paraId="0D7C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4819E184">
            <w:pPr>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66D2F387">
            <w:pPr>
              <w:snapToGrid w:val="0"/>
              <w:jc w:val="center"/>
              <w:rPr>
                <w:rFonts w:hint="eastAsia" w:ascii="仿宋" w:hAnsi="仿宋" w:eastAsia="仿宋" w:cs="仿宋"/>
                <w:bCs/>
                <w:strike/>
                <w:dstrike w:val="0"/>
                <w:kern w:val="2"/>
                <w:sz w:val="24"/>
                <w:szCs w:val="24"/>
                <w:highlight w:val="none"/>
                <w:lang w:val="en-US" w:eastAsia="zh-CN" w:bidi="ar-SA"/>
              </w:rPr>
            </w:pPr>
            <w:r>
              <w:rPr>
                <w:rFonts w:hint="eastAsia" w:ascii="仿宋" w:hAnsi="仿宋" w:eastAsia="仿宋" w:cs="仿宋"/>
                <w:bCs/>
                <w:sz w:val="24"/>
                <w:szCs w:val="24"/>
                <w:highlight w:val="none"/>
                <w:lang w:val="en-US" w:eastAsia="zh-CN"/>
              </w:rPr>
              <w:t>人员培训方案</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14:paraId="3296A871">
            <w:pPr>
              <w:snapToGrid w:val="0"/>
              <w:jc w:val="left"/>
              <w:rPr>
                <w:rFonts w:hint="eastAsia" w:ascii="仿宋" w:hAnsi="仿宋" w:eastAsia="仿宋" w:cs="仿宋"/>
                <w:bCs/>
                <w:strike/>
                <w:dstrike w:val="0"/>
                <w:kern w:val="2"/>
                <w:sz w:val="24"/>
                <w:szCs w:val="24"/>
                <w:highlight w:val="none"/>
                <w:lang w:val="en-US" w:eastAsia="zh-CN" w:bidi="ar-SA"/>
              </w:rPr>
            </w:pPr>
            <w:r>
              <w:rPr>
                <w:rFonts w:hint="eastAsia" w:ascii="仿宋" w:hAnsi="仿宋" w:eastAsia="仿宋" w:cs="仿宋"/>
                <w:bCs/>
                <w:sz w:val="24"/>
                <w:szCs w:val="24"/>
                <w:highlight w:val="none"/>
                <w:lang w:eastAsia="zh-CN"/>
              </w:rPr>
              <w:t>评</w:t>
            </w:r>
            <w:r>
              <w:rPr>
                <w:rFonts w:hint="eastAsia" w:ascii="仿宋" w:hAnsi="仿宋" w:eastAsia="仿宋" w:cs="仿宋"/>
                <w:bCs/>
                <w:sz w:val="24"/>
                <w:szCs w:val="24"/>
                <w:highlight w:val="none"/>
                <w:lang w:val="en-US" w:eastAsia="zh-CN"/>
              </w:rPr>
              <w:t>委根据投标供应商针对本项目制定的培训方案（应包含但不限于：①培训服务计划、②培训方案保证措施，包括培训时间和人员安排、③培训具体内容(针对所投产品的功能，描述培训内容）。</w:t>
            </w:r>
            <w:r>
              <w:rPr>
                <w:rFonts w:hint="eastAsia" w:ascii="仿宋" w:hAnsi="仿宋" w:eastAsia="仿宋" w:cs="仿宋"/>
                <w:bCs/>
                <w:sz w:val="24"/>
                <w:szCs w:val="24"/>
                <w:lang w:val="en-US" w:eastAsia="zh-CN"/>
              </w:rPr>
              <w:t>根据上述内容进行综合评分</w:t>
            </w:r>
            <w:r>
              <w:rPr>
                <w:rFonts w:hint="eastAsia" w:ascii="仿宋" w:hAnsi="仿宋" w:eastAsia="仿宋" w:cs="仿宋"/>
                <w:bCs/>
                <w:sz w:val="24"/>
                <w:szCs w:val="24"/>
                <w:lang w:val="zh-CN"/>
              </w:rPr>
              <w:t>。</w:t>
            </w:r>
            <w:r>
              <w:rPr>
                <w:rFonts w:hint="eastAsia" w:ascii="仿宋" w:hAnsi="仿宋" w:eastAsia="仿宋" w:cs="仿宋"/>
                <w:bCs/>
                <w:sz w:val="24"/>
                <w:szCs w:val="24"/>
              </w:rPr>
              <w:t>（评分范围：</w:t>
            </w:r>
            <w:r>
              <w:rPr>
                <w:rFonts w:hint="eastAsia" w:ascii="仿宋" w:hAnsi="仿宋" w:eastAsia="仿宋" w:cs="仿宋"/>
                <w:bCs/>
                <w:sz w:val="24"/>
                <w:szCs w:val="24"/>
                <w:lang w:val="en-US" w:eastAsia="zh-CN"/>
              </w:rPr>
              <w:t>6，5，4</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BD60ECC">
            <w:pPr>
              <w:adjustRightInd w:val="0"/>
              <w:snapToGrid w:val="0"/>
              <w:spacing w:line="340" w:lineRule="exact"/>
              <w:jc w:val="center"/>
              <w:rPr>
                <w:rFonts w:hint="eastAsia" w:ascii="仿宋" w:hAnsi="仿宋" w:eastAsia="仿宋"/>
                <w:b/>
                <w:bCs/>
                <w:color w:val="000000"/>
                <w:sz w:val="24"/>
                <w:lang w:val="en-US" w:eastAsia="zh-CN"/>
              </w:rPr>
            </w:pPr>
            <w:r>
              <w:rPr>
                <w:rFonts w:hint="eastAsia" w:ascii="仿宋" w:hAnsi="仿宋" w:eastAsia="仿宋"/>
                <w:b/>
                <w:bCs/>
                <w:color w:val="000000"/>
                <w:sz w:val="24"/>
                <w:lang w:val="en-US" w:eastAsia="zh-CN"/>
              </w:rPr>
              <w:t>0-6分</w:t>
            </w:r>
          </w:p>
        </w:tc>
      </w:tr>
      <w:tr w14:paraId="0204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89" w:type="dxa"/>
            <w:tcBorders>
              <w:left w:val="single" w:color="auto" w:sz="4" w:space="0"/>
              <w:bottom w:val="single" w:color="auto" w:sz="4" w:space="0"/>
              <w:right w:val="single" w:color="auto" w:sz="4" w:space="0"/>
            </w:tcBorders>
            <w:vAlign w:val="center"/>
          </w:tcPr>
          <w:p w14:paraId="4E2CEC40">
            <w:pPr>
              <w:adjustRightInd w:val="0"/>
              <w:snapToGrid w:val="0"/>
              <w:spacing w:line="340" w:lineRule="exact"/>
              <w:jc w:val="center"/>
              <w:rPr>
                <w:rFonts w:hint="eastAsia" w:ascii="仿宋" w:hAnsi="仿宋" w:eastAsia="仿宋"/>
                <w:bCs/>
                <w:color w:val="000000"/>
                <w:sz w:val="24"/>
                <w:lang w:val="en-US" w:eastAsia="zh-CN"/>
              </w:rPr>
            </w:pPr>
            <w:r>
              <w:rPr>
                <w:rFonts w:hint="eastAsia" w:ascii="仿宋" w:hAnsi="仿宋" w:eastAsia="仿宋"/>
                <w:bCs/>
                <w:color w:val="000000"/>
                <w:sz w:val="24"/>
                <w:lang w:val="en-US" w:eastAsia="zh-CN"/>
              </w:rPr>
              <w:t>5</w:t>
            </w:r>
          </w:p>
        </w:tc>
        <w:tc>
          <w:tcPr>
            <w:tcW w:w="1413" w:type="dxa"/>
            <w:tcBorders>
              <w:left w:val="single" w:color="auto" w:sz="4" w:space="0"/>
              <w:bottom w:val="single" w:color="auto" w:sz="4" w:space="0"/>
              <w:right w:val="single" w:color="auto" w:sz="4" w:space="0"/>
            </w:tcBorders>
            <w:shd w:val="clear" w:color="auto" w:fill="auto"/>
            <w:vAlign w:val="center"/>
          </w:tcPr>
          <w:p w14:paraId="7E692A38">
            <w:pPr>
              <w:adjustRightInd w:val="0"/>
              <w:snapToGrid w:val="0"/>
              <w:spacing w:line="340" w:lineRule="exact"/>
              <w:jc w:val="center"/>
              <w:rPr>
                <w:rFonts w:hint="eastAsia" w:ascii="仿宋" w:hAnsi="仿宋" w:eastAsia="仿宋" w:cstheme="minorBidi"/>
                <w:bCs/>
                <w:color w:val="000000"/>
                <w:kern w:val="2"/>
                <w:sz w:val="24"/>
                <w:szCs w:val="22"/>
                <w:lang w:val="en-US" w:eastAsia="zh-CN" w:bidi="ar-SA"/>
              </w:rPr>
            </w:pPr>
            <w:r>
              <w:rPr>
                <w:rFonts w:hint="eastAsia" w:ascii="仿宋" w:hAnsi="仿宋" w:eastAsia="仿宋" w:cs="仿宋"/>
                <w:bCs/>
                <w:sz w:val="24"/>
                <w:szCs w:val="24"/>
                <w:highlight w:val="none"/>
              </w:rPr>
              <w:t>售后服务</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14:paraId="31677C0F">
            <w:pPr>
              <w:adjustRightInd w:val="0"/>
              <w:snapToGrid w:val="0"/>
              <w:spacing w:line="340" w:lineRule="exact"/>
              <w:jc w:val="left"/>
              <w:rPr>
                <w:rFonts w:hint="eastAsia" w:ascii="仿宋" w:hAnsi="仿宋" w:eastAsia="仿宋" w:cstheme="minorBidi"/>
                <w:bCs/>
                <w:kern w:val="2"/>
                <w:sz w:val="24"/>
                <w:szCs w:val="22"/>
                <w:lang w:val="en-US" w:eastAsia="zh-CN" w:bidi="ar-SA"/>
              </w:rPr>
            </w:pPr>
            <w:r>
              <w:rPr>
                <w:rFonts w:hint="eastAsia" w:ascii="仿宋" w:hAnsi="仿宋" w:eastAsia="仿宋"/>
                <w:bCs/>
                <w:sz w:val="24"/>
                <w:lang w:eastAsia="zh-CN"/>
              </w:rPr>
              <w:t>供应商</w:t>
            </w:r>
            <w:r>
              <w:rPr>
                <w:rFonts w:hint="eastAsia" w:ascii="仿宋" w:hAnsi="仿宋" w:eastAsia="仿宋"/>
                <w:bCs/>
                <w:sz w:val="24"/>
              </w:rPr>
              <w:t>（或厂家）具有专门的售后服务团队，响应时间快速，服务、培训等安排周详；提供详尽的售后服务承诺和计划安排。能够提供多种额外的评标委员会认为有价值的服务承诺，服务能力对比其他</w:t>
            </w:r>
            <w:r>
              <w:rPr>
                <w:rFonts w:hint="eastAsia" w:ascii="仿宋" w:hAnsi="仿宋" w:eastAsia="仿宋"/>
                <w:bCs/>
                <w:sz w:val="24"/>
                <w:lang w:eastAsia="zh-CN"/>
              </w:rPr>
              <w:t>供应商</w:t>
            </w:r>
            <w:r>
              <w:rPr>
                <w:rFonts w:hint="eastAsia" w:ascii="仿宋" w:hAnsi="仿宋" w:eastAsia="仿宋"/>
                <w:bCs/>
                <w:sz w:val="24"/>
              </w:rPr>
              <w:t>具有一定的领先优势。</w:t>
            </w:r>
            <w:r>
              <w:rPr>
                <w:rFonts w:hint="eastAsia" w:ascii="仿宋" w:hAnsi="仿宋" w:eastAsia="仿宋" w:cs="仿宋"/>
                <w:bCs/>
                <w:sz w:val="24"/>
                <w:szCs w:val="24"/>
              </w:rPr>
              <w:t>（评分范围：</w:t>
            </w:r>
            <w:r>
              <w:rPr>
                <w:rFonts w:hint="eastAsia" w:ascii="仿宋" w:hAnsi="仿宋" w:eastAsia="仿宋" w:cs="仿宋"/>
                <w:bCs/>
                <w:sz w:val="24"/>
                <w:szCs w:val="24"/>
                <w:lang w:val="en-US" w:eastAsia="zh-CN"/>
              </w:rPr>
              <w:t>12，10，8</w:t>
            </w: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A4BF0F1">
            <w:pPr>
              <w:adjustRightInd w:val="0"/>
              <w:snapToGrid w:val="0"/>
              <w:spacing w:line="340" w:lineRule="exact"/>
              <w:jc w:val="center"/>
              <w:rPr>
                <w:rFonts w:hint="eastAsia" w:ascii="仿宋" w:hAnsi="仿宋" w:eastAsia="仿宋" w:cstheme="minorBidi"/>
                <w:b/>
                <w:bCs w:val="0"/>
                <w:kern w:val="2"/>
                <w:sz w:val="24"/>
                <w:szCs w:val="22"/>
                <w:lang w:val="en-US" w:eastAsia="zh-CN" w:bidi="ar-SA"/>
              </w:rPr>
            </w:pPr>
            <w:r>
              <w:rPr>
                <w:rFonts w:hint="eastAsia" w:ascii="仿宋" w:hAnsi="仿宋" w:eastAsia="仿宋" w:cstheme="minorBidi"/>
                <w:b/>
                <w:bCs w:val="0"/>
                <w:kern w:val="2"/>
                <w:sz w:val="24"/>
                <w:szCs w:val="22"/>
                <w:lang w:val="en-US" w:eastAsia="zh-CN" w:bidi="ar-SA"/>
              </w:rPr>
              <w:t>0-12分</w:t>
            </w:r>
          </w:p>
        </w:tc>
      </w:tr>
      <w:tr w14:paraId="200E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89" w:type="dxa"/>
            <w:tcBorders>
              <w:left w:val="single" w:color="auto" w:sz="4" w:space="0"/>
              <w:bottom w:val="single" w:color="auto" w:sz="4" w:space="0"/>
              <w:right w:val="single" w:color="auto" w:sz="4" w:space="0"/>
            </w:tcBorders>
            <w:vAlign w:val="center"/>
          </w:tcPr>
          <w:p w14:paraId="176E1C8E">
            <w:pPr>
              <w:adjustRightInd w:val="0"/>
              <w:snapToGrid w:val="0"/>
              <w:spacing w:line="340" w:lineRule="exact"/>
              <w:jc w:val="center"/>
              <w:rPr>
                <w:rFonts w:hint="eastAsia" w:ascii="仿宋" w:hAnsi="仿宋" w:eastAsia="仿宋"/>
                <w:bCs/>
                <w:color w:val="000000"/>
                <w:sz w:val="24"/>
                <w:lang w:val="en-US" w:eastAsia="zh-CN"/>
              </w:rPr>
            </w:pPr>
            <w:r>
              <w:rPr>
                <w:rFonts w:hint="eastAsia" w:ascii="仿宋" w:hAnsi="仿宋" w:eastAsia="仿宋"/>
                <w:bCs/>
                <w:color w:val="000000"/>
                <w:sz w:val="24"/>
                <w:lang w:val="en-US" w:eastAsia="zh-CN"/>
              </w:rPr>
              <w:t>6</w:t>
            </w:r>
          </w:p>
        </w:tc>
        <w:tc>
          <w:tcPr>
            <w:tcW w:w="1413" w:type="dxa"/>
            <w:tcBorders>
              <w:left w:val="single" w:color="auto" w:sz="4" w:space="0"/>
              <w:bottom w:val="single" w:color="auto" w:sz="4" w:space="0"/>
              <w:right w:val="single" w:color="auto" w:sz="4" w:space="0"/>
            </w:tcBorders>
            <w:shd w:val="clear" w:color="auto" w:fill="auto"/>
            <w:vAlign w:val="center"/>
          </w:tcPr>
          <w:p w14:paraId="2A70DB36">
            <w:pPr>
              <w:adjustRightInd w:val="0"/>
              <w:snapToGrid w:val="0"/>
              <w:spacing w:line="340" w:lineRule="exact"/>
              <w:jc w:val="center"/>
              <w:rPr>
                <w:rFonts w:hint="eastAsia" w:ascii="仿宋" w:hAnsi="仿宋" w:eastAsia="仿宋" w:cstheme="minorBidi"/>
                <w:bCs/>
                <w:color w:val="000000"/>
                <w:kern w:val="2"/>
                <w:sz w:val="24"/>
                <w:szCs w:val="22"/>
                <w:lang w:val="en-US" w:eastAsia="zh-CN" w:bidi="ar-SA"/>
              </w:rPr>
            </w:pPr>
            <w:r>
              <w:rPr>
                <w:rFonts w:hint="eastAsia" w:ascii="仿宋" w:hAnsi="仿宋" w:eastAsia="仿宋"/>
                <w:bCs/>
                <w:color w:val="000000"/>
                <w:sz w:val="24"/>
              </w:rPr>
              <w:t>企业业绩</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14:paraId="1E7316D6">
            <w:pPr>
              <w:adjustRightInd w:val="0"/>
              <w:snapToGrid w:val="0"/>
              <w:spacing w:line="340" w:lineRule="exact"/>
              <w:jc w:val="left"/>
              <w:rPr>
                <w:rFonts w:hint="eastAsia" w:ascii="仿宋" w:hAnsi="仿宋" w:eastAsia="仿宋" w:cstheme="minorBidi"/>
                <w:bCs/>
                <w:color w:val="000000"/>
                <w:kern w:val="2"/>
                <w:sz w:val="24"/>
                <w:szCs w:val="22"/>
                <w:lang w:val="en-US" w:eastAsia="zh-CN" w:bidi="ar-SA"/>
              </w:rPr>
            </w:pPr>
            <w:r>
              <w:rPr>
                <w:rFonts w:ascii="仿宋" w:hAnsi="仿宋" w:eastAsia="仿宋"/>
                <w:bCs/>
                <w:sz w:val="24"/>
              </w:rPr>
              <w:t>自20</w:t>
            </w:r>
            <w:r>
              <w:rPr>
                <w:rFonts w:hint="eastAsia" w:ascii="仿宋" w:hAnsi="仿宋" w:eastAsia="仿宋"/>
                <w:bCs/>
                <w:sz w:val="24"/>
              </w:rPr>
              <w:t>22</w:t>
            </w:r>
            <w:r>
              <w:rPr>
                <w:rFonts w:ascii="仿宋" w:hAnsi="仿宋" w:eastAsia="仿宋"/>
                <w:bCs/>
                <w:sz w:val="24"/>
              </w:rPr>
              <w:t>年 1 月 1 日至今（近三年）已完成的同类项目，每份得1分。</w:t>
            </w:r>
            <w:r>
              <w:rPr>
                <w:rFonts w:hint="eastAsia" w:ascii="仿宋" w:hAnsi="仿宋" w:eastAsia="仿宋"/>
                <w:bCs/>
                <w:sz w:val="24"/>
              </w:rPr>
              <w:t>本项最高得</w:t>
            </w:r>
            <w:r>
              <w:rPr>
                <w:rFonts w:hint="eastAsia" w:ascii="仿宋" w:hAnsi="仿宋" w:eastAsia="仿宋"/>
                <w:bCs/>
                <w:sz w:val="24"/>
                <w:lang w:val="en-US" w:eastAsia="zh-CN"/>
              </w:rPr>
              <w:t>3</w:t>
            </w:r>
            <w:r>
              <w:rPr>
                <w:rFonts w:hint="eastAsia" w:ascii="仿宋" w:hAnsi="仿宋" w:eastAsia="仿宋"/>
                <w:bCs/>
                <w:sz w:val="24"/>
              </w:rPr>
              <w:t>分。</w:t>
            </w:r>
            <w:r>
              <w:rPr>
                <w:rFonts w:hint="eastAsia" w:ascii="仿宋" w:hAnsi="仿宋" w:eastAsia="仿宋"/>
                <w:b/>
                <w:bCs/>
                <w:sz w:val="24"/>
              </w:rPr>
              <w:t>（</w:t>
            </w:r>
            <w:r>
              <w:rPr>
                <w:rFonts w:hint="eastAsia" w:ascii="仿宋" w:hAnsi="仿宋" w:eastAsia="仿宋" w:cs="仿宋"/>
                <w:bCs/>
                <w:sz w:val="24"/>
                <w:szCs w:val="24"/>
                <w:highlight w:val="none"/>
                <w:lang w:val="en-US" w:eastAsia="zh-CN"/>
              </w:rPr>
              <w:t>需提供合同复印件并加盖供应商公章。</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831BB7F">
            <w:pPr>
              <w:adjustRightInd w:val="0"/>
              <w:snapToGrid w:val="0"/>
              <w:spacing w:line="340" w:lineRule="exact"/>
              <w:jc w:val="center"/>
              <w:rPr>
                <w:rFonts w:hint="default" w:ascii="仿宋" w:hAnsi="仿宋" w:eastAsia="仿宋" w:cstheme="minorBidi"/>
                <w:b/>
                <w:bCs w:val="0"/>
                <w:kern w:val="2"/>
                <w:sz w:val="24"/>
                <w:szCs w:val="22"/>
                <w:lang w:val="en-US" w:eastAsia="zh-CN" w:bidi="ar-SA"/>
              </w:rPr>
            </w:pPr>
            <w:r>
              <w:rPr>
                <w:rFonts w:hint="eastAsia" w:ascii="仿宋" w:hAnsi="仿宋" w:eastAsia="仿宋" w:cstheme="minorBidi"/>
                <w:b/>
                <w:bCs w:val="0"/>
                <w:kern w:val="2"/>
                <w:sz w:val="24"/>
                <w:szCs w:val="22"/>
                <w:lang w:val="en-US" w:eastAsia="zh-CN" w:bidi="ar-SA"/>
              </w:rPr>
              <w:t>0-3分</w:t>
            </w:r>
          </w:p>
        </w:tc>
      </w:tr>
    </w:tbl>
    <w:p w14:paraId="130D7F97">
      <w:pPr>
        <w:tabs>
          <w:tab w:val="left" w:pos="1080"/>
        </w:tabs>
        <w:spacing w:line="288" w:lineRule="auto"/>
        <w:jc w:val="left"/>
        <w:rPr>
          <w:rFonts w:hint="eastAsia" w:ascii="仿宋" w:hAnsi="仿宋" w:eastAsia="仿宋" w:cs="仿宋"/>
          <w:b/>
          <w:bCs/>
          <w:color w:val="auto"/>
          <w:szCs w:val="24"/>
          <w:highlight w:val="none"/>
        </w:rPr>
      </w:pPr>
    </w:p>
    <w:p w14:paraId="4F9B3322">
      <w:pPr>
        <w:tabs>
          <w:tab w:val="left" w:pos="1080"/>
        </w:tabs>
        <w:spacing w:line="288" w:lineRule="auto"/>
        <w:jc w:val="lef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注：以上证明文件扫描件均须加盖公章，附在投标文件中，提供材料不真实、不完整或伪造证明材料的，后果自负。</w:t>
      </w:r>
      <w:r>
        <w:rPr>
          <w:rFonts w:ascii="仿宋" w:hAnsi="仿宋" w:eastAsia="仿宋" w:cs="仿宋"/>
          <w:b/>
          <w:bCs/>
          <w:color w:val="auto"/>
          <w:szCs w:val="24"/>
          <w:highlight w:val="none"/>
        </w:rPr>
        <w:t xml:space="preserve"> </w:t>
      </w:r>
    </w:p>
    <w:p w14:paraId="1A5F502B">
      <w:pPr>
        <w:snapToGrid w:val="0"/>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671E476F">
      <w:pPr>
        <w:pStyle w:val="2"/>
        <w:rPr>
          <w:rFonts w:ascii="仿宋" w:hAnsi="仿宋" w:eastAsia="仿宋" w:cs="仿宋"/>
          <w:color w:val="auto"/>
          <w:sz w:val="30"/>
          <w:szCs w:val="30"/>
          <w:highlight w:val="none"/>
        </w:rPr>
      </w:pPr>
      <w:bookmarkStart w:id="14" w:name="_Toc131706350"/>
      <w:r>
        <w:rPr>
          <w:rFonts w:hint="eastAsia" w:ascii="仿宋" w:hAnsi="仿宋" w:eastAsia="仿宋" w:cs="仿宋"/>
          <w:color w:val="auto"/>
          <w:sz w:val="30"/>
          <w:szCs w:val="30"/>
          <w:highlight w:val="none"/>
        </w:rPr>
        <w:t>第五章 合同主要条款</w:t>
      </w:r>
      <w:bookmarkEnd w:id="14"/>
      <w:r>
        <w:rPr>
          <w:rFonts w:hint="eastAsia" w:ascii="仿宋" w:hAnsi="仿宋" w:eastAsia="仿宋" w:cs="仿宋"/>
          <w:color w:val="auto"/>
          <w:sz w:val="30"/>
          <w:szCs w:val="30"/>
          <w:highlight w:val="none"/>
        </w:rPr>
        <w:t>（中小企业预留合同）</w:t>
      </w:r>
    </w:p>
    <w:p w14:paraId="09DD2865">
      <w:pPr>
        <w:pStyle w:val="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合同主要条款</w:t>
      </w:r>
    </w:p>
    <w:p w14:paraId="47804557">
      <w:pPr>
        <w:jc w:val="center"/>
        <w:rPr>
          <w:rFonts w:ascii="仿宋" w:hAnsi="仿宋" w:eastAsia="仿宋" w:cs="仿宋"/>
          <w:color w:val="auto"/>
          <w:highlight w:val="none"/>
        </w:rPr>
      </w:pPr>
      <w:r>
        <w:rPr>
          <w:rFonts w:hint="eastAsia" w:ascii="仿宋" w:hAnsi="仿宋" w:eastAsia="仿宋" w:cs="仿宋"/>
          <w:color w:val="auto"/>
          <w:highlight w:val="none"/>
        </w:rPr>
        <w:t>（本合同为合同样稿，最终稿由双方协商后确定，但不得改变实质性内容）</w:t>
      </w:r>
    </w:p>
    <w:p w14:paraId="0715923A">
      <w:pPr>
        <w:rPr>
          <w:rFonts w:ascii="仿宋" w:hAnsi="仿宋" w:eastAsia="仿宋" w:cs="仿宋"/>
          <w:b/>
          <w:color w:val="auto"/>
          <w:highlight w:val="none"/>
        </w:rPr>
      </w:pPr>
    </w:p>
    <w:p w14:paraId="3F6BBEBD">
      <w:pPr>
        <w:rPr>
          <w:rFonts w:ascii="仿宋" w:hAnsi="仿宋" w:eastAsia="仿宋" w:cs="仿宋"/>
          <w:color w:val="auto"/>
          <w:highlight w:val="none"/>
        </w:rPr>
      </w:pPr>
      <w:r>
        <w:rPr>
          <w:rFonts w:hint="eastAsia" w:ascii="仿宋" w:hAnsi="仿宋" w:eastAsia="仿宋" w:cs="仿宋"/>
          <w:color w:val="auto"/>
          <w:highlight w:val="none"/>
        </w:rPr>
        <w:t>财政审批编号：                                招标文件编号：</w:t>
      </w:r>
    </w:p>
    <w:p w14:paraId="586F7FA4">
      <w:pPr>
        <w:rPr>
          <w:rFonts w:ascii="仿宋" w:hAnsi="仿宋" w:eastAsia="仿宋" w:cs="仿宋"/>
          <w:b/>
          <w:bCs/>
          <w:color w:val="auto"/>
          <w:highlight w:val="none"/>
        </w:rPr>
      </w:pPr>
      <w:r>
        <w:rPr>
          <w:rFonts w:hint="eastAsia" w:ascii="仿宋" w:hAnsi="仿宋" w:eastAsia="仿宋" w:cs="仿宋"/>
          <w:b/>
          <w:bCs/>
          <w:color w:val="auto"/>
          <w:highlight w:val="none"/>
        </w:rPr>
        <w:t>1.定义</w:t>
      </w:r>
    </w:p>
    <w:p w14:paraId="55F9150D">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本合同中的下列术语应解释为：</w:t>
      </w:r>
    </w:p>
    <w:p w14:paraId="28E144E1">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1.1“合同”系指供需双方签署的、合同格式中载明的供需双方所达成的协议，包括所有的附件、附录和构成合同的所有文件；</w:t>
      </w:r>
    </w:p>
    <w:p w14:paraId="7D76646F">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1.2“合同价”系指根据合同规定，采购人在供应商完全履行合同义务后应付给的价格；</w:t>
      </w:r>
    </w:p>
    <w:p w14:paraId="4A9D0ACF">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1.3“货物”系指供应商根据合同规定向采购人提供的一切货物、质量保证书和其他技术资料及技术参数；</w:t>
      </w:r>
    </w:p>
    <w:p w14:paraId="7BAF5F25">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1.4“服务”系指根据合同规定供应商承担与供货有关的辅助服务，如运输、装卸、安装、保险以及其他的服务，例如安装、调试提供技术援助、培训和其他类似的义务；</w:t>
      </w:r>
    </w:p>
    <w:p w14:paraId="75936CA6">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1.5“采购人”系指具体使用货物和接受服务的使用单位；</w:t>
      </w:r>
    </w:p>
    <w:p w14:paraId="2FD52850">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1.6“供应商”系指根据合同规定提供采购项目货物和服务的具有法人资格的公司、企业或实体；</w:t>
      </w:r>
    </w:p>
    <w:p w14:paraId="41931CC6">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1.7“财政审批编号”系指市财政局审批编号。</w:t>
      </w:r>
    </w:p>
    <w:p w14:paraId="7454D42C">
      <w:pPr>
        <w:rPr>
          <w:rFonts w:ascii="仿宋" w:hAnsi="仿宋" w:eastAsia="仿宋" w:cs="仿宋"/>
          <w:b/>
          <w:bCs/>
          <w:color w:val="auto"/>
          <w:highlight w:val="none"/>
        </w:rPr>
      </w:pPr>
      <w:r>
        <w:rPr>
          <w:rFonts w:hint="eastAsia" w:ascii="仿宋" w:hAnsi="仿宋" w:eastAsia="仿宋" w:cs="仿宋"/>
          <w:b/>
          <w:bCs/>
          <w:color w:val="auto"/>
          <w:highlight w:val="none"/>
        </w:rPr>
        <w:t>2.合同项目与内容</w:t>
      </w:r>
    </w:p>
    <w:p w14:paraId="70B648FA">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湖州职业技术学院新校园3D打印设备采购项目</w:t>
      </w:r>
    </w:p>
    <w:p w14:paraId="4B2F9965">
      <w:pPr>
        <w:rPr>
          <w:rFonts w:ascii="仿宋" w:hAnsi="仿宋" w:eastAsia="仿宋" w:cs="仿宋"/>
          <w:b/>
          <w:bCs/>
          <w:color w:val="auto"/>
          <w:highlight w:val="none"/>
        </w:rPr>
      </w:pPr>
      <w:r>
        <w:rPr>
          <w:rFonts w:hint="eastAsia" w:ascii="仿宋" w:hAnsi="仿宋" w:eastAsia="仿宋" w:cs="仿宋"/>
          <w:b/>
          <w:bCs/>
          <w:color w:val="auto"/>
          <w:highlight w:val="none"/>
        </w:rPr>
        <w:t>3.交货时间与服务地点</w:t>
      </w:r>
    </w:p>
    <w:p w14:paraId="060D52CA">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交货时间：详见招标文件要求；</w:t>
      </w:r>
    </w:p>
    <w:p w14:paraId="2D5FD0AA">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交货地点：由采购单位指定。</w:t>
      </w:r>
    </w:p>
    <w:p w14:paraId="6FE356D7">
      <w:pPr>
        <w:rPr>
          <w:rFonts w:ascii="仿宋" w:hAnsi="仿宋" w:eastAsia="仿宋" w:cs="仿宋"/>
          <w:b/>
          <w:bCs/>
          <w:color w:val="auto"/>
          <w:highlight w:val="none"/>
        </w:rPr>
      </w:pPr>
      <w:r>
        <w:rPr>
          <w:rFonts w:hint="eastAsia" w:ascii="仿宋" w:hAnsi="仿宋" w:eastAsia="仿宋" w:cs="仿宋"/>
          <w:b/>
          <w:bCs/>
          <w:color w:val="auto"/>
          <w:highlight w:val="none"/>
        </w:rPr>
        <w:t>4.签署合同的要求</w:t>
      </w:r>
    </w:p>
    <w:p w14:paraId="540DFEA6">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4.1供应商必须按照响应文件和询标过程中承诺的条款以及成交通知书中规定的时间、地点与采购人签订合同；</w:t>
      </w:r>
    </w:p>
    <w:p w14:paraId="7597564B">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4.2所签订的合同内容不得对招标文件和供应商的响应文件作实质性修改；</w:t>
      </w:r>
    </w:p>
    <w:p w14:paraId="52549751">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4.3采购人不得向供应商提出任何不合理的要求，作为签订合同的条件，不得与供应商私下订立背离合同实质性内容的协议；</w:t>
      </w:r>
    </w:p>
    <w:p w14:paraId="6D2F4CCB">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4.4自采购合同签订之日起</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个工作日内，将采购合同副本1份送本项目招标代理机构备案。</w:t>
      </w:r>
    </w:p>
    <w:p w14:paraId="333BBD92">
      <w:pPr>
        <w:rPr>
          <w:rFonts w:ascii="仿宋" w:hAnsi="仿宋" w:eastAsia="仿宋" w:cs="仿宋"/>
          <w:b/>
          <w:bCs/>
          <w:color w:val="auto"/>
          <w:highlight w:val="none"/>
        </w:rPr>
      </w:pPr>
      <w:r>
        <w:rPr>
          <w:rFonts w:hint="eastAsia" w:ascii="仿宋" w:hAnsi="仿宋" w:eastAsia="仿宋" w:cs="仿宋"/>
          <w:b/>
          <w:bCs/>
          <w:color w:val="auto"/>
          <w:highlight w:val="none"/>
        </w:rPr>
        <w:t>5.技术规范</w:t>
      </w:r>
    </w:p>
    <w:p w14:paraId="599C0411">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本合同执行国家及本省、市现行项目实施及验收规范及有关条例、实施办法等。</w:t>
      </w:r>
    </w:p>
    <w:p w14:paraId="284DC2FC">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提供和交付的服务技术规范应与磋商文件规定的技术规范相一致。</w:t>
      </w:r>
    </w:p>
    <w:p w14:paraId="21F0805D">
      <w:pPr>
        <w:rPr>
          <w:rFonts w:ascii="仿宋" w:hAnsi="仿宋" w:eastAsia="仿宋" w:cs="仿宋"/>
          <w:b/>
          <w:bCs/>
          <w:color w:val="auto"/>
          <w:highlight w:val="none"/>
        </w:rPr>
      </w:pPr>
      <w:r>
        <w:rPr>
          <w:rFonts w:hint="eastAsia" w:ascii="仿宋" w:hAnsi="仿宋" w:eastAsia="仿宋" w:cs="仿宋"/>
          <w:b/>
          <w:bCs/>
          <w:color w:val="auto"/>
          <w:highlight w:val="none"/>
        </w:rPr>
        <w:t>6.知识产权</w:t>
      </w:r>
    </w:p>
    <w:p w14:paraId="16E80C3D">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供应商保证所提供的服务及货物均不存在知识产权纠纷。供应商应保证采购人在使用时不受第三方提出侵犯其专利权、商标权等知识产权的诉讼。</w:t>
      </w:r>
    </w:p>
    <w:p w14:paraId="7825C7F1">
      <w:pPr>
        <w:rPr>
          <w:rFonts w:ascii="仿宋" w:hAnsi="仿宋" w:eastAsia="仿宋" w:cs="仿宋"/>
          <w:b/>
          <w:bCs/>
          <w:color w:val="auto"/>
          <w:highlight w:val="none"/>
        </w:rPr>
      </w:pPr>
      <w:r>
        <w:rPr>
          <w:rFonts w:hint="eastAsia" w:ascii="仿宋" w:hAnsi="仿宋" w:eastAsia="仿宋" w:cs="仿宋"/>
          <w:b/>
          <w:bCs/>
          <w:color w:val="auto"/>
          <w:highlight w:val="none"/>
        </w:rPr>
        <w:t>7.付款方式：</w:t>
      </w:r>
    </w:p>
    <w:p w14:paraId="5FDC651B">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▲根据省财政厅《关于进一步发挥政府采购政策功能全力推动经济稳进提质的通知》（浙财采监〔2022〕3号）要求，制定以下付款方式：</w:t>
      </w:r>
    </w:p>
    <w:p w14:paraId="500E4CFE">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采购人自采购合同生效及具备实施条件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财政相关资金到位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后支付预付款，即合同金额的40%；剩余款项于采购项目验收合格后由采购人向供应商支付。</w:t>
      </w:r>
      <w:r>
        <w:rPr>
          <w:rFonts w:hint="eastAsia" w:ascii="仿宋" w:hAnsi="仿宋" w:eastAsia="仿宋" w:cs="仿宋"/>
          <w:color w:val="auto"/>
          <w:highlight w:val="none"/>
          <w:lang w:val="en-US" w:eastAsia="zh-CN"/>
        </w:rPr>
        <w:t>中标供应商在采购人每次付款前开具专用增值税发票。</w:t>
      </w:r>
    </w:p>
    <w:p w14:paraId="677DB353">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采购人应自收到供应商开具的</w:t>
      </w:r>
      <w:r>
        <w:rPr>
          <w:rFonts w:hint="eastAsia" w:ascii="仿宋" w:hAnsi="仿宋" w:eastAsia="仿宋" w:cs="仿宋"/>
          <w:color w:val="auto"/>
          <w:highlight w:val="none"/>
          <w:lang w:val="en-US" w:eastAsia="zh-CN"/>
        </w:rPr>
        <w:t>专用增值税发票</w:t>
      </w:r>
      <w:r>
        <w:rPr>
          <w:rFonts w:hint="eastAsia" w:ascii="仿宋" w:hAnsi="仿宋" w:eastAsia="仿宋" w:cs="仿宋"/>
          <w:color w:val="auto"/>
          <w:highlight w:val="none"/>
        </w:rPr>
        <w:t>后</w:t>
      </w:r>
      <w:r>
        <w:rPr>
          <w:rFonts w:hint="eastAsia" w:ascii="仿宋" w:hAnsi="仿宋" w:eastAsia="仿宋" w:cs="仿宋"/>
          <w:color w:val="auto"/>
          <w:highlight w:val="none"/>
          <w:lang w:val="en-US" w:eastAsia="zh-CN"/>
        </w:rPr>
        <w:t>7个工作日</w:t>
      </w:r>
      <w:r>
        <w:rPr>
          <w:rFonts w:hint="eastAsia" w:ascii="仿宋" w:hAnsi="仿宋" w:eastAsia="仿宋" w:cs="仿宋"/>
          <w:color w:val="auto"/>
          <w:highlight w:val="none"/>
        </w:rPr>
        <w:t>内将上述相关款项支付到合同约定的供应商账户。</w:t>
      </w:r>
    </w:p>
    <w:p w14:paraId="36033956">
      <w:pPr>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在签订合同时，供应商明确表示无需预付款或者主动要求降低预付款比例的，采购单位可不适用前述规定。</w:t>
      </w:r>
      <w:r>
        <w:rPr>
          <w:rFonts w:hint="eastAsia" w:ascii="仿宋" w:hAnsi="仿宋" w:eastAsia="仿宋" w:cs="仿宋"/>
          <w:color w:val="auto"/>
          <w:highlight w:val="none"/>
        </w:rPr>
        <w:t>由供应商签订合同代表手抄并签字，手写文字上加盖供应商公章。供应商确认，不需支付预付款。（由供应商签订合同代表手抄并签字，手写文字上加盖供应商公章）</w:t>
      </w:r>
    </w:p>
    <w:p w14:paraId="6854E8CA">
      <w:pPr>
        <w:rPr>
          <w:rFonts w:ascii="仿宋" w:hAnsi="仿宋" w:eastAsia="仿宋" w:cs="仿宋"/>
          <w:b/>
          <w:bCs/>
          <w:color w:val="auto"/>
          <w:highlight w:val="none"/>
        </w:rPr>
      </w:pPr>
      <w:r>
        <w:rPr>
          <w:rFonts w:hint="eastAsia" w:ascii="仿宋" w:hAnsi="仿宋" w:eastAsia="仿宋" w:cs="仿宋"/>
          <w:b/>
          <w:bCs/>
          <w:color w:val="auto"/>
          <w:highlight w:val="none"/>
        </w:rPr>
        <w:t>8.支付：支付应使用人民币；</w:t>
      </w:r>
    </w:p>
    <w:p w14:paraId="40E2DB12">
      <w:pPr>
        <w:rPr>
          <w:rFonts w:ascii="仿宋" w:hAnsi="仿宋" w:eastAsia="仿宋" w:cs="仿宋"/>
          <w:b/>
          <w:bCs/>
          <w:color w:val="auto"/>
          <w:highlight w:val="none"/>
        </w:rPr>
      </w:pPr>
      <w:r>
        <w:rPr>
          <w:rFonts w:hint="eastAsia" w:ascii="仿宋" w:hAnsi="仿宋" w:eastAsia="仿宋" w:cs="仿宋"/>
          <w:b/>
          <w:bCs/>
          <w:color w:val="auto"/>
          <w:highlight w:val="none"/>
        </w:rPr>
        <w:t>9.技术服务</w:t>
      </w:r>
    </w:p>
    <w:p w14:paraId="400DCC93">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供应商应负责安排采购人相关人员进行操作、维修的培训。具体时间及培训内容在投标时由供应商提出建议；</w:t>
      </w:r>
    </w:p>
    <w:p w14:paraId="4FD260D1">
      <w:pPr>
        <w:rPr>
          <w:rFonts w:ascii="仿宋" w:hAnsi="仿宋" w:eastAsia="仿宋" w:cs="仿宋"/>
          <w:b/>
          <w:bCs/>
          <w:color w:val="auto"/>
          <w:highlight w:val="none"/>
        </w:rPr>
      </w:pPr>
      <w:r>
        <w:rPr>
          <w:rFonts w:hint="eastAsia" w:ascii="仿宋" w:hAnsi="仿宋" w:eastAsia="仿宋" w:cs="仿宋"/>
          <w:b/>
          <w:bCs/>
          <w:color w:val="auto"/>
          <w:highlight w:val="none"/>
        </w:rPr>
        <w:t>10.售后服务及承诺</w:t>
      </w:r>
    </w:p>
    <w:p w14:paraId="79B81E4B">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10.1供应商应明确承诺售后服务各项内容和措施，提供详细的服务地点、联系人、电话等有关资料；</w:t>
      </w:r>
    </w:p>
    <w:p w14:paraId="3181C6AE">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10.2服务期：详见招标文件要求。在服务期内，因服务质量所发生的一切费用均由供应商承担；</w:t>
      </w:r>
    </w:p>
    <w:p w14:paraId="1267420B">
      <w:pPr>
        <w:rPr>
          <w:rFonts w:ascii="仿宋" w:hAnsi="仿宋" w:eastAsia="仿宋" w:cs="仿宋"/>
          <w:b/>
          <w:bCs/>
          <w:color w:val="auto"/>
          <w:highlight w:val="none"/>
        </w:rPr>
      </w:pPr>
      <w:r>
        <w:rPr>
          <w:rFonts w:hint="eastAsia" w:ascii="仿宋" w:hAnsi="仿宋" w:eastAsia="仿宋" w:cs="仿宋"/>
          <w:b/>
          <w:bCs/>
          <w:color w:val="auto"/>
          <w:highlight w:val="none"/>
        </w:rPr>
        <w:t>11.履约保证及后续服务</w:t>
      </w:r>
    </w:p>
    <w:p w14:paraId="7972FFEE">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11.1按合同总金额的 1%计收，中标供应商应在合同签订后7日内向采购人交纳履约保证金，履约保证金待合同履行完成后5个工作日内视履约情况返还(缴纳形式为银行转账，或银行、保险公司出具的保函)。</w:t>
      </w:r>
    </w:p>
    <w:p w14:paraId="3677A620">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11.2供应商应按招标文件规定的服务标准向采购人提供服务。</w:t>
      </w:r>
    </w:p>
    <w:p w14:paraId="3FDB7481">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11.3如采购人检查发现供应商提供的服务不符合标准要求，供应商应立即进行整改，直到符合要求为止。采购人可根据考核标准中扣除供应商因检查不合格而应该扣罚的款项（扣罚款项在签订合同时明确）。</w:t>
      </w:r>
    </w:p>
    <w:p w14:paraId="366DED1B">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11.4供应商提供的服务人员不符合本合同约定的数额，供应商应当自接到采购人通知之日起2日内予以补足，采购人有权按照缺岗天数及缺岗人数扣除相应的履约保证金。</w:t>
      </w:r>
    </w:p>
    <w:p w14:paraId="2598E540">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11.5由于供应商服务人员原因在服务工作中给采购人的设施、材料造成损失，供应商应负责赔偿。</w:t>
      </w:r>
    </w:p>
    <w:p w14:paraId="649B1182">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11.6在使用过程中发生问题，供应商在接到采购人通知后在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小时内到达采购人现场。</w:t>
      </w:r>
    </w:p>
    <w:p w14:paraId="4FE7DC36">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11.7在服务质量保证期内，供应商应对出现的日常维修、维护及保养服务质量及安全问题负责处理解决并承担一切费用。</w:t>
      </w:r>
    </w:p>
    <w:p w14:paraId="1446E0DC">
      <w:pPr>
        <w:rPr>
          <w:rFonts w:ascii="仿宋" w:hAnsi="仿宋" w:eastAsia="仿宋" w:cs="仿宋"/>
          <w:b/>
          <w:bCs/>
          <w:color w:val="auto"/>
          <w:highlight w:val="none"/>
        </w:rPr>
      </w:pPr>
      <w:r>
        <w:rPr>
          <w:rFonts w:hint="eastAsia" w:ascii="仿宋" w:hAnsi="仿宋" w:eastAsia="仿宋" w:cs="仿宋"/>
          <w:b/>
          <w:bCs/>
          <w:color w:val="auto"/>
          <w:highlight w:val="none"/>
        </w:rPr>
        <w:t>12.违约责任</w:t>
      </w:r>
    </w:p>
    <w:p w14:paraId="36134226">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12.1采购人无正当理由拒收接受服务的，采购人向供应商偿付合同款项百分之五作为违约金。</w:t>
      </w:r>
    </w:p>
    <w:p w14:paraId="2B882F68">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12.2采购人无故逾期验收和办理款项支付手续的,采购人应按逾期付款总额每日万分之五向供应商支付违约金。</w:t>
      </w:r>
    </w:p>
    <w:p w14:paraId="0C038C4F">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12.3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7676A039">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12.4如供应商提供的服务或与服务相关的物品存在知识产权纠纷而导致本合同无法继续履行，在采购人发函要求解决相关知识产权问题后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日内仍未解决的，则采购人有权单方终止本合同的履行，并要求供应商承担相应赔偿责任。</w:t>
      </w:r>
    </w:p>
    <w:p w14:paraId="1ADEE5AD">
      <w:pPr>
        <w:rPr>
          <w:rFonts w:ascii="仿宋" w:hAnsi="仿宋" w:eastAsia="仿宋" w:cs="仿宋"/>
          <w:b/>
          <w:bCs/>
          <w:color w:val="auto"/>
          <w:highlight w:val="none"/>
        </w:rPr>
      </w:pPr>
      <w:r>
        <w:rPr>
          <w:rFonts w:hint="eastAsia" w:ascii="仿宋" w:hAnsi="仿宋" w:eastAsia="仿宋" w:cs="仿宋"/>
          <w:b/>
          <w:bCs/>
          <w:color w:val="auto"/>
          <w:highlight w:val="none"/>
        </w:rPr>
        <w:t>13.不可抗力事件处理</w:t>
      </w:r>
    </w:p>
    <w:p w14:paraId="7A2C3BEC">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13.1在合同有效期内，任何一方因不可抗力事件导致不能履行合同，则合同履行期可延长，其延长期与不可抗力影响期相同。</w:t>
      </w:r>
    </w:p>
    <w:p w14:paraId="56B604D0">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13.2不可抗力事件发生后，应立即通知对方，并寄送有关权威机构出具的证明。</w:t>
      </w:r>
    </w:p>
    <w:p w14:paraId="70E8BA11">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13.3不可抗力事件延续120天以上，双方应通过友好协商，确定是否继续履行合同。</w:t>
      </w:r>
    </w:p>
    <w:p w14:paraId="043DDA56">
      <w:pPr>
        <w:rPr>
          <w:rFonts w:ascii="仿宋" w:hAnsi="仿宋" w:eastAsia="仿宋" w:cs="仿宋"/>
          <w:b/>
          <w:bCs/>
          <w:color w:val="auto"/>
          <w:highlight w:val="none"/>
        </w:rPr>
      </w:pPr>
      <w:r>
        <w:rPr>
          <w:rFonts w:hint="eastAsia" w:ascii="仿宋" w:hAnsi="仿宋" w:eastAsia="仿宋" w:cs="仿宋"/>
          <w:b/>
          <w:bCs/>
          <w:color w:val="auto"/>
          <w:highlight w:val="none"/>
        </w:rPr>
        <w:t>14.争议解决</w:t>
      </w:r>
    </w:p>
    <w:p w14:paraId="32FFC155">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14.1在执行本合同中所发生的或与本合同有关的一切争端，合同双方应通过友好协商解决，经过协商仍不能解决，双方选择通过下列第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种方式解决：</w:t>
      </w:r>
    </w:p>
    <w:p w14:paraId="2EDD1CBF">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（1）将争端提交湖州仲裁委员会仲裁</w:t>
      </w:r>
    </w:p>
    <w:p w14:paraId="56A65D27">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（2）直接向采购人所在地有管辖权的人民法院起诉。</w:t>
      </w:r>
    </w:p>
    <w:p w14:paraId="7ED893E8">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14.2仲裁费用或诉讼费用应由败诉方负担。</w:t>
      </w:r>
    </w:p>
    <w:p w14:paraId="7061F769">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14.3在仲裁或诉讼期间，除进行仲裁或诉讼的部分外，本合同其它部分应继续执行。</w:t>
      </w:r>
    </w:p>
    <w:p w14:paraId="26A4F5CD">
      <w:pPr>
        <w:rPr>
          <w:rFonts w:ascii="仿宋" w:hAnsi="仿宋" w:eastAsia="仿宋" w:cs="仿宋"/>
          <w:b/>
          <w:bCs/>
          <w:color w:val="auto"/>
          <w:highlight w:val="none"/>
        </w:rPr>
      </w:pPr>
      <w:r>
        <w:rPr>
          <w:rFonts w:hint="eastAsia" w:ascii="仿宋" w:hAnsi="仿宋" w:eastAsia="仿宋" w:cs="仿宋"/>
          <w:b/>
          <w:bCs/>
          <w:color w:val="auto"/>
          <w:highlight w:val="none"/>
        </w:rPr>
        <w:t>15.转让或分包</w:t>
      </w:r>
    </w:p>
    <w:p w14:paraId="6126A02F">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15.1本合同范围的服务，应由供应商提供，不得转让他人供应；</w:t>
      </w:r>
    </w:p>
    <w:p w14:paraId="425E28E9">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22610B0F">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15.3本合同全部或部分的分包不能减轻供应商承担的责任，供应商仍须将分包人的任何行动、错误或疏忽当作是自己完成的并负全责；</w:t>
      </w:r>
    </w:p>
    <w:p w14:paraId="5EDDFD49">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15.4在任何分包合同中，须注明分包人按分包合同的范围履行，在供应商按本合同的履行终止时（不论任何原因），亦同时一并终止；</w:t>
      </w:r>
    </w:p>
    <w:p w14:paraId="591FD60B">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15.5如有转让和未经采购人同意的分包行为，采购人有权给予终止合同。</w:t>
      </w:r>
    </w:p>
    <w:p w14:paraId="79F6FA89">
      <w:pPr>
        <w:rPr>
          <w:rFonts w:ascii="仿宋" w:hAnsi="仿宋" w:eastAsia="仿宋" w:cs="仿宋"/>
          <w:b/>
          <w:bCs/>
          <w:color w:val="auto"/>
          <w:highlight w:val="none"/>
        </w:rPr>
      </w:pPr>
      <w:r>
        <w:rPr>
          <w:rFonts w:hint="eastAsia" w:ascii="仿宋" w:hAnsi="仿宋" w:eastAsia="仿宋" w:cs="仿宋"/>
          <w:b/>
          <w:bCs/>
          <w:color w:val="auto"/>
          <w:highlight w:val="none"/>
        </w:rPr>
        <w:t>16.适用法律</w:t>
      </w:r>
    </w:p>
    <w:p w14:paraId="674040A8">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合同适用法律有《中华人民共和国政府采购法》、《中华人民共和国民法典》、《中华人民共和国产品质量法》和浙江省有关条例等。</w:t>
      </w:r>
    </w:p>
    <w:p w14:paraId="54B38B2D">
      <w:pPr>
        <w:rPr>
          <w:rFonts w:ascii="仿宋" w:hAnsi="仿宋" w:eastAsia="仿宋" w:cs="仿宋"/>
          <w:b/>
          <w:bCs/>
          <w:color w:val="auto"/>
          <w:highlight w:val="none"/>
        </w:rPr>
      </w:pPr>
      <w:r>
        <w:rPr>
          <w:rFonts w:hint="eastAsia" w:ascii="仿宋" w:hAnsi="仿宋" w:eastAsia="仿宋" w:cs="仿宋"/>
          <w:b/>
          <w:bCs/>
          <w:color w:val="auto"/>
          <w:highlight w:val="none"/>
        </w:rPr>
        <w:t>17.合同生效及其他</w:t>
      </w:r>
    </w:p>
    <w:p w14:paraId="2EB8DE47">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17.1本合同经双方法人及法定代表人签字盖章生效；</w:t>
      </w:r>
    </w:p>
    <w:p w14:paraId="0120044A">
      <w:pPr>
        <w:ind w:firstLine="480" w:firstLineChars="200"/>
        <w:rPr>
          <w:rFonts w:ascii="仿宋" w:hAnsi="仿宋" w:eastAsia="仿宋" w:cs="仿宋"/>
          <w:color w:val="auto"/>
          <w:highlight w:val="none"/>
        </w:rPr>
      </w:pPr>
      <w:r>
        <w:rPr>
          <w:rFonts w:hint="eastAsia" w:ascii="仿宋" w:hAnsi="仿宋" w:eastAsia="仿宋" w:cs="仿宋"/>
          <w:color w:val="auto"/>
          <w:highlight w:val="none"/>
        </w:rPr>
        <w:t>17.2本合同一式四份，供应商、采购人各执二份。</w:t>
      </w:r>
    </w:p>
    <w:p w14:paraId="718E0D0B">
      <w:pPr>
        <w:rPr>
          <w:rFonts w:ascii="仿宋" w:hAnsi="仿宋" w:eastAsia="仿宋" w:cs="仿宋"/>
          <w:color w:val="auto"/>
          <w:highlight w:val="none"/>
        </w:rPr>
      </w:pPr>
    </w:p>
    <w:p w14:paraId="61A9A43D">
      <w:pPr>
        <w:rPr>
          <w:rFonts w:ascii="仿宋" w:hAnsi="仿宋" w:eastAsia="仿宋" w:cs="仿宋"/>
          <w:color w:val="auto"/>
          <w:highlight w:val="none"/>
        </w:rPr>
      </w:pPr>
    </w:p>
    <w:p w14:paraId="1755E3EA">
      <w:pPr>
        <w:rPr>
          <w:rFonts w:ascii="仿宋" w:hAnsi="仿宋" w:eastAsia="仿宋" w:cs="仿宋"/>
          <w:bCs/>
          <w:color w:val="auto"/>
          <w:highlight w:val="none"/>
        </w:rPr>
      </w:pPr>
      <w:r>
        <w:rPr>
          <w:rFonts w:hint="eastAsia" w:ascii="仿宋" w:hAnsi="仿宋" w:eastAsia="仿宋" w:cs="仿宋"/>
          <w:bCs/>
          <w:color w:val="auto"/>
          <w:highlight w:val="none"/>
        </w:rPr>
        <w:t xml:space="preserve">采购人：                                   供应商： </w:t>
      </w:r>
    </w:p>
    <w:p w14:paraId="1BE4C294">
      <w:pPr>
        <w:rPr>
          <w:rFonts w:ascii="仿宋" w:hAnsi="仿宋" w:eastAsia="仿宋" w:cs="仿宋"/>
          <w:color w:val="auto"/>
          <w:highlight w:val="none"/>
        </w:rPr>
      </w:pPr>
      <w:r>
        <w:rPr>
          <w:rFonts w:hint="eastAsia" w:ascii="仿宋" w:hAnsi="仿宋" w:eastAsia="仿宋" w:cs="仿宋"/>
          <w:color w:val="auto"/>
          <w:highlight w:val="none"/>
        </w:rPr>
        <w:t>法定代表人或                               法定代表人或</w:t>
      </w:r>
    </w:p>
    <w:p w14:paraId="634EB5B2">
      <w:pPr>
        <w:rPr>
          <w:rFonts w:ascii="仿宋" w:hAnsi="仿宋" w:eastAsia="仿宋" w:cs="仿宋"/>
          <w:color w:val="auto"/>
          <w:highlight w:val="none"/>
        </w:rPr>
      </w:pPr>
      <w:r>
        <w:rPr>
          <w:rFonts w:hint="eastAsia" w:ascii="仿宋" w:hAnsi="仿宋" w:eastAsia="仿宋" w:cs="仿宋"/>
          <w:color w:val="auto"/>
          <w:highlight w:val="none"/>
        </w:rPr>
        <w:t xml:space="preserve">受委托人（签字或盖章）：                   受委托人（签字或盖章）： </w:t>
      </w:r>
    </w:p>
    <w:p w14:paraId="34CD88E0">
      <w:pPr>
        <w:rPr>
          <w:rFonts w:ascii="仿宋" w:hAnsi="仿宋" w:eastAsia="仿宋" w:cs="仿宋"/>
          <w:color w:val="auto"/>
          <w:highlight w:val="none"/>
        </w:rPr>
      </w:pPr>
      <w:r>
        <w:rPr>
          <w:rFonts w:hint="eastAsia" w:ascii="仿宋" w:hAnsi="仿宋" w:eastAsia="仿宋" w:cs="仿宋"/>
          <w:color w:val="auto"/>
          <w:highlight w:val="none"/>
        </w:rPr>
        <w:t>地 址：                                    地 址：</w:t>
      </w:r>
    </w:p>
    <w:p w14:paraId="08B8BD20">
      <w:pPr>
        <w:rPr>
          <w:rFonts w:ascii="仿宋" w:hAnsi="仿宋" w:eastAsia="仿宋" w:cs="仿宋"/>
          <w:color w:val="auto"/>
          <w:highlight w:val="none"/>
        </w:rPr>
      </w:pPr>
      <w:r>
        <w:rPr>
          <w:rFonts w:hint="eastAsia" w:ascii="仿宋" w:hAnsi="仿宋" w:eastAsia="仿宋" w:cs="仿宋"/>
          <w:color w:val="auto"/>
          <w:highlight w:val="none"/>
        </w:rPr>
        <w:t>邮 编：                                    邮 编：</w:t>
      </w:r>
    </w:p>
    <w:p w14:paraId="61D234CE">
      <w:pPr>
        <w:rPr>
          <w:rFonts w:ascii="仿宋" w:hAnsi="仿宋" w:eastAsia="仿宋" w:cs="仿宋"/>
          <w:color w:val="auto"/>
          <w:highlight w:val="none"/>
        </w:rPr>
      </w:pPr>
      <w:r>
        <w:rPr>
          <w:rFonts w:hint="eastAsia" w:ascii="仿宋" w:hAnsi="仿宋" w:eastAsia="仿宋" w:cs="仿宋"/>
          <w:color w:val="auto"/>
          <w:highlight w:val="none"/>
        </w:rPr>
        <w:t>电 话：                                    电 话：</w:t>
      </w:r>
    </w:p>
    <w:p w14:paraId="2ACED585">
      <w:pPr>
        <w:rPr>
          <w:rFonts w:ascii="仿宋" w:hAnsi="仿宋" w:eastAsia="仿宋" w:cs="仿宋"/>
          <w:color w:val="auto"/>
          <w:highlight w:val="none"/>
        </w:rPr>
      </w:pPr>
      <w:r>
        <w:rPr>
          <w:rFonts w:hint="eastAsia" w:ascii="仿宋" w:hAnsi="仿宋" w:eastAsia="仿宋" w:cs="仿宋"/>
          <w:color w:val="auto"/>
          <w:highlight w:val="none"/>
        </w:rPr>
        <w:t>传 真：                                    传 真：</w:t>
      </w:r>
    </w:p>
    <w:p w14:paraId="2461B01C">
      <w:pPr>
        <w:rPr>
          <w:rFonts w:ascii="仿宋" w:hAnsi="仿宋" w:eastAsia="仿宋" w:cs="仿宋"/>
          <w:color w:val="auto"/>
          <w:highlight w:val="none"/>
        </w:rPr>
      </w:pPr>
      <w:r>
        <w:rPr>
          <w:rFonts w:hint="eastAsia" w:ascii="仿宋" w:hAnsi="仿宋" w:eastAsia="仿宋" w:cs="仿宋"/>
          <w:color w:val="auto"/>
          <w:highlight w:val="none"/>
        </w:rPr>
        <w:t>开户银行：                                 开户银行：</w:t>
      </w:r>
    </w:p>
    <w:p w14:paraId="458324CC">
      <w:pPr>
        <w:rPr>
          <w:rFonts w:ascii="仿宋" w:hAnsi="仿宋" w:eastAsia="仿宋" w:cs="仿宋"/>
          <w:color w:val="auto"/>
          <w:highlight w:val="none"/>
        </w:rPr>
      </w:pPr>
      <w:r>
        <w:rPr>
          <w:rFonts w:hint="eastAsia" w:ascii="仿宋" w:hAnsi="仿宋" w:eastAsia="仿宋" w:cs="仿宋"/>
          <w:color w:val="auto"/>
          <w:highlight w:val="none"/>
        </w:rPr>
        <w:t>账 号：                                    账  号：</w:t>
      </w:r>
    </w:p>
    <w:p w14:paraId="2862C038">
      <w:pPr>
        <w:spacing w:line="540" w:lineRule="exact"/>
        <w:rPr>
          <w:rFonts w:ascii="仿宋" w:hAnsi="仿宋" w:eastAsia="仿宋" w:cs="仿宋"/>
          <w:color w:val="auto"/>
          <w:kern w:val="0"/>
          <w:sz w:val="22"/>
          <w:highlight w:val="none"/>
        </w:rPr>
      </w:pPr>
      <w:r>
        <w:rPr>
          <w:rFonts w:hint="eastAsia" w:ascii="仿宋" w:hAnsi="仿宋" w:eastAsia="仿宋" w:cs="仿宋"/>
          <w:color w:val="auto"/>
          <w:highlight w:val="none"/>
        </w:rPr>
        <w:t>签字日期：      年  月  日                 签字日期：      年  月  日</w:t>
      </w:r>
    </w:p>
    <w:p w14:paraId="7476AFB3">
      <w:pPr>
        <w:spacing w:line="540" w:lineRule="exact"/>
        <w:ind w:firstLine="523"/>
        <w:jc w:val="center"/>
        <w:rPr>
          <w:rFonts w:ascii="仿宋" w:hAnsi="仿宋" w:eastAsia="仿宋" w:cs="仿宋"/>
          <w:b/>
          <w:color w:val="auto"/>
          <w:kern w:val="0"/>
          <w:sz w:val="22"/>
          <w:highlight w:val="none"/>
        </w:rPr>
      </w:pPr>
    </w:p>
    <w:p w14:paraId="147F0FF8">
      <w:pPr>
        <w:spacing w:line="540" w:lineRule="exact"/>
        <w:ind w:firstLine="523"/>
        <w:jc w:val="center"/>
        <w:rPr>
          <w:rFonts w:ascii="仿宋" w:hAnsi="仿宋" w:eastAsia="仿宋" w:cs="仿宋"/>
          <w:b/>
          <w:color w:val="auto"/>
          <w:kern w:val="0"/>
          <w:szCs w:val="24"/>
          <w:highlight w:val="none"/>
        </w:rPr>
      </w:pPr>
    </w:p>
    <w:p w14:paraId="3FC56D2D">
      <w:pPr>
        <w:pStyle w:val="6"/>
        <w:rPr>
          <w:rFonts w:ascii="仿宋" w:hAnsi="仿宋" w:eastAsia="仿宋" w:cs="仿宋"/>
          <w:color w:val="auto"/>
          <w:sz w:val="24"/>
          <w:szCs w:val="24"/>
          <w:highlight w:val="none"/>
        </w:rPr>
      </w:pPr>
    </w:p>
    <w:p w14:paraId="436D7B2B">
      <w:pPr>
        <w:widowControl/>
        <w:spacing w:line="240" w:lineRule="auto"/>
        <w:jc w:val="left"/>
        <w:rPr>
          <w:rFonts w:ascii="仿宋" w:hAnsi="仿宋" w:eastAsia="仿宋" w:cs="仿宋"/>
          <w:color w:val="auto"/>
          <w:szCs w:val="24"/>
          <w:highlight w:val="none"/>
        </w:rPr>
      </w:pPr>
    </w:p>
    <w:p w14:paraId="5C2592F7">
      <w:pPr>
        <w:rPr>
          <w:rFonts w:ascii="仿宋" w:hAnsi="仿宋" w:eastAsia="仿宋" w:cs="仿宋"/>
          <w:color w:val="auto"/>
          <w:sz w:val="30"/>
          <w:szCs w:val="30"/>
          <w:highlight w:val="none"/>
        </w:rPr>
      </w:pPr>
    </w:p>
    <w:p w14:paraId="4E04EE21">
      <w:pPr>
        <w:pStyle w:val="8"/>
        <w:rPr>
          <w:rFonts w:ascii="仿宋" w:hAnsi="仿宋" w:eastAsia="仿宋" w:cs="仿宋"/>
          <w:color w:val="auto"/>
          <w:sz w:val="30"/>
          <w:szCs w:val="30"/>
          <w:highlight w:val="none"/>
        </w:rPr>
      </w:pPr>
    </w:p>
    <w:p w14:paraId="31FDEFA7">
      <w:pPr>
        <w:pStyle w:val="9"/>
        <w:ind w:firstLine="300"/>
        <w:rPr>
          <w:rFonts w:ascii="仿宋" w:hAnsi="仿宋" w:eastAsia="仿宋" w:cs="仿宋"/>
          <w:color w:val="auto"/>
          <w:sz w:val="30"/>
          <w:szCs w:val="30"/>
          <w:highlight w:val="none"/>
        </w:rPr>
      </w:pPr>
    </w:p>
    <w:p w14:paraId="30F7EB31">
      <w:pPr>
        <w:rPr>
          <w:rFonts w:ascii="仿宋" w:hAnsi="仿宋" w:eastAsia="仿宋" w:cs="仿宋"/>
          <w:color w:val="auto"/>
          <w:sz w:val="30"/>
          <w:szCs w:val="30"/>
          <w:highlight w:val="none"/>
        </w:rPr>
      </w:pPr>
    </w:p>
    <w:p w14:paraId="566D2B04">
      <w:pPr>
        <w:rPr>
          <w:rFonts w:ascii="仿宋" w:hAnsi="仿宋" w:eastAsia="仿宋" w:cs="仿宋"/>
          <w:color w:val="auto"/>
          <w:highlight w:val="none"/>
        </w:rPr>
      </w:pPr>
    </w:p>
    <w:p w14:paraId="30B7F001">
      <w:pPr>
        <w:jc w:val="center"/>
        <w:rPr>
          <w:rFonts w:ascii="仿宋" w:hAnsi="仿宋" w:eastAsia="仿宋" w:cs="仿宋"/>
          <w:color w:val="auto"/>
          <w:sz w:val="30"/>
          <w:szCs w:val="30"/>
          <w:highlight w:val="none"/>
        </w:rPr>
      </w:pPr>
      <w:bookmarkStart w:id="15" w:name="_Toc131706351"/>
      <w:r>
        <w:rPr>
          <w:rFonts w:hint="eastAsia" w:ascii="仿宋" w:hAnsi="仿宋" w:eastAsia="仿宋" w:cs="仿宋"/>
          <w:color w:val="auto"/>
          <w:sz w:val="30"/>
          <w:szCs w:val="30"/>
          <w:highlight w:val="none"/>
        </w:rPr>
        <w:t>第六章 投标文件格式</w:t>
      </w:r>
      <w:bookmarkEnd w:id="15"/>
    </w:p>
    <w:p w14:paraId="5C11ABC6">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1.资格/技术、商务、资信及其他包装封面格式：</w:t>
      </w:r>
    </w:p>
    <w:p w14:paraId="09C158F4">
      <w:pPr>
        <w:rPr>
          <w:rFonts w:ascii="仿宋" w:hAnsi="仿宋" w:eastAsia="仿宋" w:cs="仿宋"/>
          <w:b/>
          <w:color w:val="auto"/>
          <w:sz w:val="28"/>
          <w:szCs w:val="28"/>
          <w:highlight w:val="none"/>
        </w:rPr>
      </w:pPr>
    </w:p>
    <w:p w14:paraId="1132A3EE">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正本/或副本</w:t>
      </w:r>
    </w:p>
    <w:p w14:paraId="72B804D7">
      <w:pPr>
        <w:rPr>
          <w:rFonts w:ascii="仿宋" w:hAnsi="仿宋" w:eastAsia="仿宋" w:cs="仿宋"/>
          <w:b/>
          <w:color w:val="auto"/>
          <w:sz w:val="28"/>
          <w:szCs w:val="28"/>
          <w:highlight w:val="none"/>
        </w:rPr>
      </w:pPr>
    </w:p>
    <w:p w14:paraId="1A1E3446">
      <w:pPr>
        <w:rPr>
          <w:rFonts w:ascii="仿宋" w:hAnsi="仿宋" w:eastAsia="仿宋" w:cs="仿宋"/>
          <w:b/>
          <w:color w:val="auto"/>
          <w:sz w:val="28"/>
          <w:szCs w:val="28"/>
          <w:highlight w:val="none"/>
        </w:rPr>
      </w:pPr>
    </w:p>
    <w:p w14:paraId="4F0DE79D">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资格文件/技术、商务、资信及其他文件</w:t>
      </w:r>
    </w:p>
    <w:p w14:paraId="76064B4E">
      <w:pPr>
        <w:rPr>
          <w:rFonts w:ascii="仿宋" w:hAnsi="仿宋" w:eastAsia="仿宋" w:cs="仿宋"/>
          <w:b/>
          <w:color w:val="auto"/>
          <w:sz w:val="28"/>
          <w:szCs w:val="28"/>
          <w:highlight w:val="none"/>
        </w:rPr>
      </w:pPr>
    </w:p>
    <w:p w14:paraId="5B42BFF8">
      <w:pPr>
        <w:rPr>
          <w:rFonts w:ascii="仿宋" w:hAnsi="仿宋" w:eastAsia="仿宋" w:cs="仿宋"/>
          <w:b/>
          <w:color w:val="auto"/>
          <w:sz w:val="28"/>
          <w:szCs w:val="28"/>
          <w:highlight w:val="none"/>
        </w:rPr>
      </w:pPr>
    </w:p>
    <w:p w14:paraId="3BCBBB89">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湖州职业技术学院新校园3D打印设备采购项目</w:t>
      </w:r>
    </w:p>
    <w:p w14:paraId="6F6A3DC2">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75616253">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p w14:paraId="0378FE81">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75DAE3E1">
      <w:pPr>
        <w:rPr>
          <w:rFonts w:ascii="仿宋" w:hAnsi="仿宋" w:eastAsia="仿宋" w:cs="仿宋"/>
          <w:color w:val="auto"/>
          <w:sz w:val="28"/>
          <w:szCs w:val="28"/>
          <w:highlight w:val="none"/>
        </w:rPr>
      </w:pPr>
    </w:p>
    <w:p w14:paraId="51C159A7">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在 年 月 日 时 分之前不得启封</w:t>
      </w:r>
    </w:p>
    <w:p w14:paraId="7AB55DAF">
      <w:pPr>
        <w:rPr>
          <w:rFonts w:ascii="仿宋" w:hAnsi="仿宋" w:eastAsia="仿宋" w:cs="仿宋"/>
          <w:b/>
          <w:color w:val="auto"/>
          <w:sz w:val="28"/>
          <w:szCs w:val="28"/>
          <w:highlight w:val="none"/>
        </w:rPr>
      </w:pPr>
    </w:p>
    <w:p w14:paraId="32A40A9F">
      <w:pPr>
        <w:rPr>
          <w:rFonts w:ascii="仿宋" w:hAnsi="仿宋" w:eastAsia="仿宋" w:cs="仿宋"/>
          <w:b/>
          <w:color w:val="auto"/>
          <w:sz w:val="28"/>
          <w:szCs w:val="28"/>
          <w:highlight w:val="none"/>
        </w:rPr>
      </w:pPr>
    </w:p>
    <w:p w14:paraId="6BFE82AF">
      <w:pPr>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0E2DB0BC">
      <w:pPr>
        <w:widowControl/>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2CBD315">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法定代表人有效身份证明书</w:t>
      </w:r>
    </w:p>
    <w:p w14:paraId="221BDFEE">
      <w:pPr>
        <w:rPr>
          <w:rFonts w:ascii="仿宋" w:hAnsi="仿宋" w:eastAsia="仿宋" w:cs="仿宋"/>
          <w:b/>
          <w:bCs/>
          <w:color w:val="auto"/>
          <w:sz w:val="28"/>
          <w:szCs w:val="28"/>
          <w:highlight w:val="none"/>
        </w:rPr>
      </w:pPr>
    </w:p>
    <w:p w14:paraId="51A01556">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（姓名）是</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（单位全称）的法定代表人，身份证号码为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40EC1F09">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5759D16A">
      <w:pPr>
        <w:rPr>
          <w:rFonts w:ascii="仿宋" w:hAnsi="仿宋" w:eastAsia="仿宋" w:cs="仿宋"/>
          <w:color w:val="auto"/>
          <w:sz w:val="28"/>
          <w:szCs w:val="28"/>
          <w:highlight w:val="none"/>
        </w:rPr>
      </w:pPr>
    </w:p>
    <w:p w14:paraId="74A2669C">
      <w:pPr>
        <w:rPr>
          <w:rFonts w:ascii="仿宋" w:hAnsi="仿宋" w:eastAsia="仿宋" w:cs="仿宋"/>
          <w:color w:val="auto"/>
          <w:sz w:val="28"/>
          <w:szCs w:val="28"/>
          <w:highlight w:val="none"/>
        </w:rPr>
      </w:pPr>
    </w:p>
    <w:p w14:paraId="7276D8EC">
      <w:pPr>
        <w:rPr>
          <w:rFonts w:ascii="仿宋" w:hAnsi="仿宋" w:eastAsia="仿宋" w:cs="仿宋"/>
          <w:color w:val="auto"/>
          <w:sz w:val="28"/>
          <w:szCs w:val="28"/>
          <w:highlight w:val="none"/>
        </w:rPr>
      </w:pPr>
    </w:p>
    <w:p w14:paraId="3A8865DF">
      <w:pPr>
        <w:rPr>
          <w:rFonts w:ascii="仿宋" w:hAnsi="仿宋" w:eastAsia="仿宋" w:cs="仿宋"/>
          <w:color w:val="auto"/>
          <w:sz w:val="28"/>
          <w:szCs w:val="28"/>
          <w:highlight w:val="none"/>
        </w:rPr>
      </w:pPr>
    </w:p>
    <w:p w14:paraId="3F5531BE">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w:t>
      </w:r>
    </w:p>
    <w:p w14:paraId="4ADB851F">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法定代表人（签名或盖章）</w:t>
      </w:r>
    </w:p>
    <w:p w14:paraId="6D4D7BF5">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01D2AD8E">
      <w:pPr>
        <w:rPr>
          <w:rFonts w:ascii="仿宋" w:hAnsi="仿宋" w:eastAsia="仿宋" w:cs="仿宋"/>
          <w:color w:val="auto"/>
          <w:sz w:val="28"/>
          <w:szCs w:val="28"/>
          <w:highlight w:val="none"/>
        </w:rPr>
      </w:pPr>
    </w:p>
    <w:p w14:paraId="1693AF8C">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6C28ED83">
      <w:pPr>
        <w:rPr>
          <w:rFonts w:ascii="仿宋" w:hAnsi="仿宋" w:eastAsia="仿宋" w:cs="仿宋"/>
          <w:color w:val="auto"/>
          <w:sz w:val="28"/>
          <w:szCs w:val="28"/>
          <w:highlight w:val="none"/>
        </w:rPr>
      </w:pPr>
    </w:p>
    <w:p w14:paraId="3EC1B45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有效身份证明扫描件粘贴处</w:t>
      </w:r>
    </w:p>
    <w:p w14:paraId="4DD54020">
      <w:pPr>
        <w:widowControl/>
        <w:spacing w:line="240" w:lineRule="auto"/>
        <w:jc w:val="left"/>
        <w:rPr>
          <w:rFonts w:ascii="仿宋" w:hAnsi="仿宋" w:eastAsia="仿宋" w:cs="仿宋"/>
          <w:color w:val="auto"/>
          <w:sz w:val="28"/>
          <w:szCs w:val="28"/>
          <w:highlight w:val="none"/>
        </w:rPr>
      </w:pPr>
    </w:p>
    <w:p w14:paraId="157032AD">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5CB3D31">
      <w:pPr>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法定代表人授权委托书</w:t>
      </w:r>
    </w:p>
    <w:p w14:paraId="0383062A">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（供应商名称）的法定代表人，现授权委托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（姓名）为我单位代理人，以本单位的名义参加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（采购代理机构名称）的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项目的投标活动。被授权代理人在投标、开标、评标、合同谈判过程中所签署的一切文件和处理与之有关的一切事务，我均予以承认。</w:t>
      </w:r>
    </w:p>
    <w:p w14:paraId="32E53521">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被授权人无转委托权，特此委托。</w:t>
      </w:r>
    </w:p>
    <w:p w14:paraId="59EBFBA7">
      <w:pPr>
        <w:rPr>
          <w:rFonts w:ascii="仿宋" w:hAnsi="仿宋" w:eastAsia="仿宋" w:cs="仿宋"/>
          <w:b/>
          <w:color w:val="auto"/>
          <w:sz w:val="28"/>
          <w:szCs w:val="28"/>
          <w:highlight w:val="none"/>
        </w:rPr>
      </w:pPr>
    </w:p>
    <w:p w14:paraId="446C82F8">
      <w:pP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授权代理人：</w:t>
      </w:r>
      <w:r>
        <w:rPr>
          <w:rFonts w:hint="eastAsia" w:ascii="仿宋" w:hAnsi="仿宋" w:eastAsia="仿宋" w:cs="仿宋"/>
          <w:color w:val="auto"/>
          <w:sz w:val="28"/>
          <w:szCs w:val="28"/>
          <w:highlight w:val="none"/>
          <w:u w:val="single"/>
        </w:rPr>
        <w:t xml:space="preserve">   （签字或盖章）   </w:t>
      </w:r>
    </w:p>
    <w:p w14:paraId="6141CB1E">
      <w:pP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3756E1E9">
      <w:pP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252FA482">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27C3861D">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（签名或盖章）</w:t>
      </w:r>
    </w:p>
    <w:p w14:paraId="2C4AB69A">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13DC7641">
      <w:pPr>
        <w:rPr>
          <w:rFonts w:ascii="仿宋" w:hAnsi="仿宋" w:eastAsia="仿宋" w:cs="仿宋"/>
          <w:color w:val="auto"/>
          <w:sz w:val="28"/>
          <w:szCs w:val="28"/>
          <w:highlight w:val="none"/>
        </w:rPr>
      </w:pPr>
    </w:p>
    <w:p w14:paraId="4077B808">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04232594">
      <w:pPr>
        <w:rPr>
          <w:rFonts w:ascii="仿宋" w:hAnsi="仿宋" w:eastAsia="仿宋" w:cs="仿宋"/>
          <w:color w:val="auto"/>
          <w:sz w:val="28"/>
          <w:szCs w:val="28"/>
          <w:highlight w:val="none"/>
        </w:rPr>
      </w:pPr>
    </w:p>
    <w:p w14:paraId="32FCFC6C">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授权代理人有效身份证明扫描件粘贴处</w:t>
      </w:r>
    </w:p>
    <w:p w14:paraId="47658F46">
      <w:pPr>
        <w:widowControl/>
        <w:spacing w:line="240" w:lineRule="auto"/>
        <w:jc w:val="left"/>
        <w:rPr>
          <w:rFonts w:ascii="仿宋" w:hAnsi="仿宋" w:eastAsia="仿宋" w:cs="仿宋"/>
          <w:color w:val="auto"/>
          <w:sz w:val="28"/>
          <w:szCs w:val="28"/>
          <w:highlight w:val="none"/>
        </w:rPr>
      </w:pPr>
    </w:p>
    <w:p w14:paraId="704899B6">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6CE5AFAD">
      <w:pPr>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信用承诺书</w:t>
      </w:r>
    </w:p>
    <w:p w14:paraId="2E0FEC9A">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（供应商）现参加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（采购项目）政府采购活动，郑重承诺如下：</w:t>
      </w:r>
    </w:p>
    <w:p w14:paraId="67D5DA34">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1、对所提供的资料合法性、真实性、准确性和有效性负责；</w:t>
      </w:r>
    </w:p>
    <w:p w14:paraId="0CF15DE1">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2、严格按照国家法律、法规和规章，依法开展相关经济活动，全面履行应尽的责任和义务；</w:t>
      </w:r>
    </w:p>
    <w:p w14:paraId="68119114">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3、加强自我约束、自我规范、自我管理，不制假售假、不虚假宣传、不违约毁约、不恶意逃债、不偷税漏税，诚信依法经营；</w:t>
      </w:r>
    </w:p>
    <w:p w14:paraId="2FC47756">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4、自愿接受行政主管部门的依法检查、违背承诺约定将自愿承担违约责任，并接受法律法规和相关部门规章制度的惩戒和约束；</w:t>
      </w:r>
    </w:p>
    <w:p w14:paraId="0227251F">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0D795C1A">
      <w:pPr>
        <w:rPr>
          <w:rFonts w:ascii="仿宋" w:hAnsi="仿宋" w:eastAsia="仿宋" w:cs="仿宋"/>
          <w:color w:val="auto"/>
          <w:sz w:val="28"/>
          <w:szCs w:val="28"/>
          <w:highlight w:val="none"/>
          <w:u w:val="single"/>
        </w:rPr>
      </w:pPr>
    </w:p>
    <w:p w14:paraId="6EC5B84F">
      <w:pPr>
        <w:rPr>
          <w:rFonts w:ascii="仿宋" w:hAnsi="仿宋" w:eastAsia="仿宋" w:cs="仿宋"/>
          <w:color w:val="auto"/>
          <w:sz w:val="28"/>
          <w:szCs w:val="28"/>
          <w:highlight w:val="none"/>
          <w:u w:val="single"/>
        </w:rPr>
      </w:pPr>
    </w:p>
    <w:p w14:paraId="5147978C">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6A0B64A">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BEFC673">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承诺单位/个人：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（盖章/签名）</w:t>
      </w:r>
    </w:p>
    <w:p w14:paraId="59799A70">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时        间：     年   月   日</w:t>
      </w:r>
    </w:p>
    <w:p w14:paraId="6EF494DA">
      <w:pPr>
        <w:widowControl/>
        <w:spacing w:line="240" w:lineRule="auto"/>
        <w:jc w:val="left"/>
        <w:rPr>
          <w:rFonts w:ascii="仿宋" w:hAnsi="仿宋" w:eastAsia="仿宋" w:cs="仿宋"/>
          <w:color w:val="auto"/>
          <w:sz w:val="28"/>
          <w:szCs w:val="28"/>
          <w:highlight w:val="none"/>
        </w:rPr>
      </w:pPr>
    </w:p>
    <w:p w14:paraId="76E8B528">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商务条款偏离表</w:t>
      </w:r>
    </w:p>
    <w:tbl>
      <w:tblPr>
        <w:tblStyle w:val="22"/>
        <w:tblpPr w:leftFromText="180" w:rightFromText="180" w:vertAnchor="text" w:horzAnchor="page" w:tblpX="1377" w:tblpY="315"/>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2285"/>
        <w:gridCol w:w="1999"/>
        <w:gridCol w:w="2523"/>
      </w:tblGrid>
      <w:tr w14:paraId="0E482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A7F8FDB">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2285" w:type="dxa"/>
            <w:vAlign w:val="center"/>
          </w:tcPr>
          <w:p w14:paraId="37B5011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招标文件要求</w:t>
            </w:r>
          </w:p>
        </w:tc>
        <w:tc>
          <w:tcPr>
            <w:tcW w:w="1999" w:type="dxa"/>
            <w:vAlign w:val="center"/>
          </w:tcPr>
          <w:p w14:paraId="21467EB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是否响应</w:t>
            </w:r>
          </w:p>
        </w:tc>
        <w:tc>
          <w:tcPr>
            <w:tcW w:w="2523" w:type="dxa"/>
            <w:vAlign w:val="center"/>
          </w:tcPr>
          <w:p w14:paraId="662F5EC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供应商的承诺或说明</w:t>
            </w:r>
          </w:p>
        </w:tc>
      </w:tr>
      <w:tr w14:paraId="6F88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0939358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交货期（工期）</w:t>
            </w:r>
          </w:p>
        </w:tc>
        <w:tc>
          <w:tcPr>
            <w:tcW w:w="2285" w:type="dxa"/>
            <w:vAlign w:val="center"/>
          </w:tcPr>
          <w:p w14:paraId="2F35418E">
            <w:pPr>
              <w:jc w:val="center"/>
              <w:rPr>
                <w:rFonts w:ascii="仿宋" w:hAnsi="仿宋" w:eastAsia="仿宋" w:cs="仿宋"/>
                <w:color w:val="auto"/>
                <w:sz w:val="28"/>
                <w:szCs w:val="28"/>
                <w:highlight w:val="none"/>
              </w:rPr>
            </w:pPr>
          </w:p>
        </w:tc>
        <w:tc>
          <w:tcPr>
            <w:tcW w:w="1999" w:type="dxa"/>
            <w:vAlign w:val="center"/>
          </w:tcPr>
          <w:p w14:paraId="7396874B">
            <w:pPr>
              <w:jc w:val="center"/>
              <w:rPr>
                <w:rFonts w:ascii="仿宋" w:hAnsi="仿宋" w:eastAsia="仿宋" w:cs="仿宋"/>
                <w:color w:val="auto"/>
                <w:sz w:val="28"/>
                <w:szCs w:val="28"/>
                <w:highlight w:val="none"/>
              </w:rPr>
            </w:pPr>
          </w:p>
        </w:tc>
        <w:tc>
          <w:tcPr>
            <w:tcW w:w="2523" w:type="dxa"/>
            <w:vAlign w:val="center"/>
          </w:tcPr>
          <w:p w14:paraId="010C57B6">
            <w:pPr>
              <w:jc w:val="center"/>
              <w:rPr>
                <w:rFonts w:ascii="仿宋" w:hAnsi="仿宋" w:eastAsia="仿宋" w:cs="仿宋"/>
                <w:color w:val="auto"/>
                <w:sz w:val="28"/>
                <w:szCs w:val="28"/>
                <w:highlight w:val="none"/>
              </w:rPr>
            </w:pPr>
          </w:p>
        </w:tc>
      </w:tr>
      <w:tr w14:paraId="177FA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26D516F">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2285" w:type="dxa"/>
            <w:vAlign w:val="center"/>
          </w:tcPr>
          <w:p w14:paraId="43086038">
            <w:pPr>
              <w:jc w:val="center"/>
              <w:rPr>
                <w:rFonts w:ascii="仿宋" w:hAnsi="仿宋" w:eastAsia="仿宋" w:cs="仿宋"/>
                <w:color w:val="auto"/>
                <w:sz w:val="28"/>
                <w:szCs w:val="28"/>
                <w:highlight w:val="none"/>
              </w:rPr>
            </w:pPr>
          </w:p>
        </w:tc>
        <w:tc>
          <w:tcPr>
            <w:tcW w:w="1999" w:type="dxa"/>
            <w:vAlign w:val="center"/>
          </w:tcPr>
          <w:p w14:paraId="6ACAA4EC">
            <w:pPr>
              <w:jc w:val="center"/>
              <w:rPr>
                <w:rFonts w:ascii="仿宋" w:hAnsi="仿宋" w:eastAsia="仿宋" w:cs="仿宋"/>
                <w:color w:val="auto"/>
                <w:sz w:val="28"/>
                <w:szCs w:val="28"/>
                <w:highlight w:val="none"/>
              </w:rPr>
            </w:pPr>
          </w:p>
        </w:tc>
        <w:tc>
          <w:tcPr>
            <w:tcW w:w="2523" w:type="dxa"/>
            <w:vAlign w:val="center"/>
          </w:tcPr>
          <w:p w14:paraId="1352B003">
            <w:pPr>
              <w:jc w:val="center"/>
              <w:rPr>
                <w:rFonts w:ascii="仿宋" w:hAnsi="仿宋" w:eastAsia="仿宋" w:cs="仿宋"/>
                <w:color w:val="auto"/>
                <w:sz w:val="28"/>
                <w:szCs w:val="28"/>
                <w:highlight w:val="none"/>
              </w:rPr>
            </w:pPr>
          </w:p>
        </w:tc>
      </w:tr>
      <w:tr w14:paraId="32359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3134043">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2285" w:type="dxa"/>
            <w:vAlign w:val="center"/>
          </w:tcPr>
          <w:p w14:paraId="0DB0B45F">
            <w:pPr>
              <w:jc w:val="center"/>
              <w:rPr>
                <w:rFonts w:ascii="仿宋" w:hAnsi="仿宋" w:eastAsia="仿宋" w:cs="仿宋"/>
                <w:color w:val="auto"/>
                <w:sz w:val="28"/>
                <w:szCs w:val="28"/>
                <w:highlight w:val="none"/>
              </w:rPr>
            </w:pPr>
          </w:p>
        </w:tc>
        <w:tc>
          <w:tcPr>
            <w:tcW w:w="1999" w:type="dxa"/>
            <w:vAlign w:val="center"/>
          </w:tcPr>
          <w:p w14:paraId="3CD8EE9F">
            <w:pPr>
              <w:jc w:val="center"/>
              <w:rPr>
                <w:rFonts w:ascii="仿宋" w:hAnsi="仿宋" w:eastAsia="仿宋" w:cs="仿宋"/>
                <w:color w:val="auto"/>
                <w:sz w:val="28"/>
                <w:szCs w:val="28"/>
                <w:highlight w:val="none"/>
              </w:rPr>
            </w:pPr>
          </w:p>
        </w:tc>
        <w:tc>
          <w:tcPr>
            <w:tcW w:w="2523" w:type="dxa"/>
            <w:vAlign w:val="center"/>
          </w:tcPr>
          <w:p w14:paraId="77C40A51">
            <w:pPr>
              <w:jc w:val="center"/>
              <w:rPr>
                <w:rFonts w:ascii="仿宋" w:hAnsi="仿宋" w:eastAsia="仿宋" w:cs="仿宋"/>
                <w:color w:val="auto"/>
                <w:sz w:val="28"/>
                <w:szCs w:val="28"/>
                <w:highlight w:val="none"/>
              </w:rPr>
            </w:pPr>
          </w:p>
        </w:tc>
      </w:tr>
      <w:tr w14:paraId="10C6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26B328AD">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2285" w:type="dxa"/>
            <w:vAlign w:val="center"/>
          </w:tcPr>
          <w:p w14:paraId="67627DE7">
            <w:pPr>
              <w:jc w:val="center"/>
              <w:rPr>
                <w:rFonts w:ascii="仿宋" w:hAnsi="仿宋" w:eastAsia="仿宋" w:cs="仿宋"/>
                <w:color w:val="auto"/>
                <w:sz w:val="28"/>
                <w:szCs w:val="28"/>
                <w:highlight w:val="none"/>
              </w:rPr>
            </w:pPr>
          </w:p>
        </w:tc>
        <w:tc>
          <w:tcPr>
            <w:tcW w:w="1999" w:type="dxa"/>
            <w:vAlign w:val="center"/>
          </w:tcPr>
          <w:p w14:paraId="54272F18">
            <w:pPr>
              <w:jc w:val="center"/>
              <w:rPr>
                <w:rFonts w:ascii="仿宋" w:hAnsi="仿宋" w:eastAsia="仿宋" w:cs="仿宋"/>
                <w:color w:val="auto"/>
                <w:sz w:val="28"/>
                <w:szCs w:val="28"/>
                <w:highlight w:val="none"/>
              </w:rPr>
            </w:pPr>
          </w:p>
        </w:tc>
        <w:tc>
          <w:tcPr>
            <w:tcW w:w="2523" w:type="dxa"/>
            <w:vAlign w:val="center"/>
          </w:tcPr>
          <w:p w14:paraId="070F6C1F">
            <w:pPr>
              <w:jc w:val="center"/>
              <w:rPr>
                <w:rFonts w:ascii="仿宋" w:hAnsi="仿宋" w:eastAsia="仿宋" w:cs="仿宋"/>
                <w:color w:val="auto"/>
                <w:sz w:val="28"/>
                <w:szCs w:val="28"/>
                <w:highlight w:val="none"/>
              </w:rPr>
            </w:pPr>
          </w:p>
        </w:tc>
      </w:tr>
      <w:tr w14:paraId="6876A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752C8DC9">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其他要求</w:t>
            </w:r>
          </w:p>
        </w:tc>
        <w:tc>
          <w:tcPr>
            <w:tcW w:w="2285" w:type="dxa"/>
            <w:vAlign w:val="center"/>
          </w:tcPr>
          <w:p w14:paraId="12CCA400">
            <w:pPr>
              <w:jc w:val="center"/>
              <w:rPr>
                <w:rFonts w:ascii="仿宋" w:hAnsi="仿宋" w:eastAsia="仿宋" w:cs="仿宋"/>
                <w:color w:val="auto"/>
                <w:sz w:val="28"/>
                <w:szCs w:val="28"/>
                <w:highlight w:val="none"/>
              </w:rPr>
            </w:pPr>
          </w:p>
        </w:tc>
        <w:tc>
          <w:tcPr>
            <w:tcW w:w="1999" w:type="dxa"/>
            <w:vAlign w:val="center"/>
          </w:tcPr>
          <w:p w14:paraId="1B6E8C51">
            <w:pPr>
              <w:jc w:val="center"/>
              <w:rPr>
                <w:rFonts w:ascii="仿宋" w:hAnsi="仿宋" w:eastAsia="仿宋" w:cs="仿宋"/>
                <w:color w:val="auto"/>
                <w:sz w:val="28"/>
                <w:szCs w:val="28"/>
                <w:highlight w:val="none"/>
              </w:rPr>
            </w:pPr>
          </w:p>
        </w:tc>
        <w:tc>
          <w:tcPr>
            <w:tcW w:w="2523" w:type="dxa"/>
            <w:vAlign w:val="center"/>
          </w:tcPr>
          <w:p w14:paraId="074999F5">
            <w:pPr>
              <w:jc w:val="center"/>
              <w:rPr>
                <w:rFonts w:ascii="仿宋" w:hAnsi="仿宋" w:eastAsia="仿宋" w:cs="仿宋"/>
                <w:color w:val="auto"/>
                <w:sz w:val="28"/>
                <w:szCs w:val="28"/>
                <w:highlight w:val="none"/>
              </w:rPr>
            </w:pPr>
          </w:p>
        </w:tc>
      </w:tr>
      <w:tr w14:paraId="129A8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7A08C0A">
            <w:pPr>
              <w:jc w:val="center"/>
              <w:rPr>
                <w:rFonts w:ascii="仿宋" w:hAnsi="仿宋" w:eastAsia="仿宋" w:cs="仿宋"/>
                <w:color w:val="auto"/>
                <w:sz w:val="28"/>
                <w:szCs w:val="28"/>
                <w:highlight w:val="none"/>
              </w:rPr>
            </w:pPr>
          </w:p>
        </w:tc>
        <w:tc>
          <w:tcPr>
            <w:tcW w:w="2285" w:type="dxa"/>
            <w:vAlign w:val="center"/>
          </w:tcPr>
          <w:p w14:paraId="3FC49F96">
            <w:pPr>
              <w:jc w:val="center"/>
              <w:rPr>
                <w:rFonts w:ascii="仿宋" w:hAnsi="仿宋" w:eastAsia="仿宋" w:cs="仿宋"/>
                <w:color w:val="auto"/>
                <w:sz w:val="28"/>
                <w:szCs w:val="28"/>
                <w:highlight w:val="none"/>
              </w:rPr>
            </w:pPr>
          </w:p>
        </w:tc>
        <w:tc>
          <w:tcPr>
            <w:tcW w:w="1999" w:type="dxa"/>
            <w:vAlign w:val="center"/>
          </w:tcPr>
          <w:p w14:paraId="03C66E99">
            <w:pPr>
              <w:jc w:val="center"/>
              <w:rPr>
                <w:rFonts w:ascii="仿宋" w:hAnsi="仿宋" w:eastAsia="仿宋" w:cs="仿宋"/>
                <w:color w:val="auto"/>
                <w:sz w:val="28"/>
                <w:szCs w:val="28"/>
                <w:highlight w:val="none"/>
              </w:rPr>
            </w:pPr>
          </w:p>
        </w:tc>
        <w:tc>
          <w:tcPr>
            <w:tcW w:w="2523" w:type="dxa"/>
            <w:vAlign w:val="center"/>
          </w:tcPr>
          <w:p w14:paraId="664398BE">
            <w:pPr>
              <w:jc w:val="center"/>
              <w:rPr>
                <w:rFonts w:ascii="仿宋" w:hAnsi="仿宋" w:eastAsia="仿宋" w:cs="仿宋"/>
                <w:color w:val="auto"/>
                <w:sz w:val="28"/>
                <w:szCs w:val="28"/>
                <w:highlight w:val="none"/>
              </w:rPr>
            </w:pPr>
          </w:p>
        </w:tc>
      </w:tr>
    </w:tbl>
    <w:p w14:paraId="6530347A">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6DD4E0B6">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法定代表人或其授权代理人签名或盖章：</w:t>
      </w:r>
    </w:p>
    <w:p w14:paraId="6CAF8A40">
      <w:pPr>
        <w:rPr>
          <w:rFonts w:ascii="仿宋" w:hAnsi="仿宋" w:eastAsia="仿宋" w:cs="仿宋"/>
          <w:color w:val="auto"/>
          <w:sz w:val="28"/>
          <w:szCs w:val="28"/>
          <w:highlight w:val="none"/>
          <w:lang w:val="zh-CN"/>
        </w:rPr>
      </w:pPr>
    </w:p>
    <w:p w14:paraId="103FD54F">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   年   月  日</w:t>
      </w:r>
    </w:p>
    <w:p w14:paraId="194B20A2">
      <w:pPr>
        <w:widowControl/>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0496003">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投标声明书</w:t>
      </w:r>
    </w:p>
    <w:p w14:paraId="0931E154">
      <w:pPr>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采购人名称）：</w:t>
      </w:r>
    </w:p>
    <w:p w14:paraId="066EB3B9">
      <w:pPr>
        <w:snapToGrid w:val="0"/>
        <w:ind w:firstLine="560" w:firstLineChars="20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（供应商名称）系中华人民共和国合法企业，经营地址</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 xml:space="preserve">。 </w:t>
      </w:r>
    </w:p>
    <w:p w14:paraId="7B054A8A">
      <w:pPr>
        <w:snapToGrid w:val="0"/>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（姓名）系</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（供应商名称）的法定代表人，我方愿意参加贵方组织的</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 xml:space="preserve">项目的招标，为便于贵方公正、择优地确定中标供应商及其投标设备和服务，我方就本次招标有关事项郑重声明如下： </w:t>
      </w:r>
    </w:p>
    <w:p w14:paraId="2D66780D">
      <w:pPr>
        <w:snapToGrid w:val="0"/>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1.我方向贵方提交的所有投标文件、资料都是准确的和真实的。</w:t>
      </w:r>
      <w:r>
        <w:rPr>
          <w:rFonts w:hint="eastAsia" w:ascii="仿宋" w:hAnsi="仿宋" w:eastAsia="仿宋" w:cs="仿宋"/>
          <w:color w:val="auto"/>
          <w:sz w:val="28"/>
          <w:szCs w:val="28"/>
          <w:highlight w:val="none"/>
        </w:rPr>
        <w:t xml:space="preserve"> </w:t>
      </w:r>
    </w:p>
    <w:p w14:paraId="41BBE0A1">
      <w:pPr>
        <w:snapToGrid w:val="0"/>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2.我方不是采购人的附属机构；在获知本项目采购信息后，与采购人聘请的为此项目提供咨询服务的公司及其附属机构没有任何联系。 </w:t>
      </w:r>
    </w:p>
    <w:p w14:paraId="628C2125">
      <w:pPr>
        <w:snapToGrid w:val="0"/>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3.我方在投标之前已经与贵方进行了充分的沟通，完全理解并接受招标文件的各项规定和要求，对招标文件的合理性、合法性不再有异议。 </w:t>
      </w:r>
    </w:p>
    <w:p w14:paraId="0107E200">
      <w:pPr>
        <w:snapToGrid w:val="0"/>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4.我方及由本人担任法定代表人的其他机构最近三年内被通报或者被处罚的违法行为有： </w:t>
      </w:r>
    </w:p>
    <w:p w14:paraId="0206990F">
      <w:pPr>
        <w:snapToGrid w:val="0"/>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p>
    <w:p w14:paraId="270C647C">
      <w:pPr>
        <w:snapToGrid w:val="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p>
    <w:p w14:paraId="03770F71">
      <w:pPr>
        <w:snapToGrid w:val="0"/>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5.以上事项如有虚假或隐瞒，我方愿意承担一切后果，并不再寻求任何旨在减轻或免除法律责任的辩解。 </w:t>
      </w:r>
    </w:p>
    <w:p w14:paraId="7C94AB05">
      <w:pPr>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供应商全称（盖章）： </w:t>
      </w:r>
    </w:p>
    <w:p w14:paraId="6ED892E7">
      <w:pPr>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法定代表人或授权代表（签字或盖章）： </w:t>
      </w:r>
    </w:p>
    <w:p w14:paraId="5C2DD713">
      <w:pPr>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日 期： </w:t>
      </w:r>
    </w:p>
    <w:p w14:paraId="4FC78E60">
      <w:pPr>
        <w:widowControl/>
        <w:snapToGrid w:val="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47761275">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技术响应表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14:paraId="1ACB0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14:paraId="20EC0D35">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14:paraId="616AC39D">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5471B6D8">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偏离情况</w:t>
            </w:r>
          </w:p>
        </w:tc>
      </w:tr>
      <w:tr w14:paraId="69BC9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50EFA265">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2122" w:type="dxa"/>
            <w:tcBorders>
              <w:top w:val="single" w:color="auto" w:sz="4" w:space="0"/>
              <w:left w:val="single" w:color="auto" w:sz="4" w:space="0"/>
              <w:bottom w:val="single" w:color="auto" w:sz="4" w:space="0"/>
              <w:right w:val="single" w:color="auto" w:sz="4" w:space="0"/>
            </w:tcBorders>
            <w:vAlign w:val="center"/>
          </w:tcPr>
          <w:p w14:paraId="6D60C38A">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14:paraId="661A31B6">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14:paraId="4E7868DC">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03DD9555">
            <w:pPr>
              <w:jc w:val="center"/>
              <w:rPr>
                <w:rFonts w:ascii="仿宋" w:hAnsi="仿宋" w:eastAsia="仿宋" w:cs="仿宋"/>
                <w:bCs/>
                <w:color w:val="auto"/>
                <w:sz w:val="30"/>
                <w:szCs w:val="30"/>
                <w:highlight w:val="none"/>
              </w:rPr>
            </w:pPr>
          </w:p>
        </w:tc>
      </w:tr>
      <w:tr w14:paraId="73C40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14:paraId="34D8E51F">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技术参数</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5106D2D7">
            <w:pPr>
              <w:jc w:val="center"/>
              <w:rPr>
                <w:rFonts w:ascii="仿宋" w:hAnsi="仿宋" w:eastAsia="仿宋" w:cs="仿宋"/>
                <w:bCs/>
                <w:color w:val="auto"/>
                <w:sz w:val="30"/>
                <w:szCs w:val="30"/>
                <w:highlight w:val="none"/>
              </w:rPr>
            </w:pPr>
            <w:r>
              <w:rPr>
                <w:rFonts w:hint="eastAsia" w:ascii="仿宋" w:hAnsi="仿宋" w:eastAsia="仿宋" w:cs="仿宋"/>
                <w:bCs/>
                <w:color w:val="auto"/>
                <w:szCs w:val="21"/>
                <w:highlight w:val="none"/>
              </w:rPr>
              <w:t>重要技术参数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5F94F163">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4AE7AB18">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2E974CA">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6DC9C40">
            <w:pPr>
              <w:jc w:val="center"/>
              <w:rPr>
                <w:rFonts w:ascii="仿宋" w:hAnsi="仿宋" w:eastAsia="仿宋" w:cs="仿宋"/>
                <w:bCs/>
                <w:color w:val="auto"/>
                <w:sz w:val="30"/>
                <w:szCs w:val="30"/>
                <w:highlight w:val="none"/>
              </w:rPr>
            </w:pPr>
          </w:p>
        </w:tc>
      </w:tr>
      <w:tr w14:paraId="36D10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5FC56E59">
            <w:pPr>
              <w:jc w:val="center"/>
              <w:rPr>
                <w:rFonts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2A494D5">
            <w:pPr>
              <w:jc w:val="center"/>
              <w:rPr>
                <w:rFonts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EBE166E">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14:paraId="4AE748A1">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6F60C8C">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3BA96DA5">
            <w:pPr>
              <w:jc w:val="center"/>
              <w:rPr>
                <w:rFonts w:ascii="仿宋" w:hAnsi="仿宋" w:eastAsia="仿宋" w:cs="仿宋"/>
                <w:bCs/>
                <w:color w:val="auto"/>
                <w:sz w:val="30"/>
                <w:szCs w:val="30"/>
                <w:highlight w:val="none"/>
              </w:rPr>
            </w:pPr>
          </w:p>
        </w:tc>
      </w:tr>
      <w:tr w14:paraId="7A94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5EBE5FCF">
            <w:pPr>
              <w:jc w:val="center"/>
              <w:rPr>
                <w:rFonts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64F5E652">
            <w:pPr>
              <w:jc w:val="center"/>
              <w:rPr>
                <w:rFonts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8032290">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14:paraId="28EAB661">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7F84141">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73DD336">
            <w:pPr>
              <w:jc w:val="center"/>
              <w:rPr>
                <w:rFonts w:ascii="仿宋" w:hAnsi="仿宋" w:eastAsia="仿宋" w:cs="仿宋"/>
                <w:bCs/>
                <w:color w:val="auto"/>
                <w:sz w:val="30"/>
                <w:szCs w:val="30"/>
                <w:highlight w:val="none"/>
              </w:rPr>
            </w:pPr>
          </w:p>
        </w:tc>
      </w:tr>
      <w:tr w14:paraId="611F8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8A21392">
            <w:pPr>
              <w:jc w:val="center"/>
              <w:rPr>
                <w:rFonts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360F626A">
            <w:pPr>
              <w:jc w:val="center"/>
              <w:rPr>
                <w:rFonts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F2BCD95">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7CDA68A5">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F9667BB">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FF160C5">
            <w:pPr>
              <w:jc w:val="center"/>
              <w:rPr>
                <w:rFonts w:ascii="仿宋" w:hAnsi="仿宋" w:eastAsia="仿宋" w:cs="仿宋"/>
                <w:bCs/>
                <w:color w:val="auto"/>
                <w:sz w:val="30"/>
                <w:szCs w:val="30"/>
                <w:highlight w:val="none"/>
              </w:rPr>
            </w:pPr>
          </w:p>
        </w:tc>
      </w:tr>
      <w:tr w14:paraId="3BA9C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738E3B0">
            <w:pPr>
              <w:jc w:val="center"/>
              <w:rPr>
                <w:rFonts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79BE12B1">
            <w:pPr>
              <w:jc w:val="center"/>
              <w:rPr>
                <w:rFonts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431F0143">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14:paraId="2F938C10">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814B698">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7367D3C">
            <w:pPr>
              <w:jc w:val="center"/>
              <w:rPr>
                <w:rFonts w:ascii="仿宋" w:hAnsi="仿宋" w:eastAsia="仿宋" w:cs="仿宋"/>
                <w:bCs/>
                <w:color w:val="auto"/>
                <w:sz w:val="30"/>
                <w:szCs w:val="30"/>
                <w:highlight w:val="none"/>
              </w:rPr>
            </w:pPr>
          </w:p>
        </w:tc>
      </w:tr>
      <w:tr w14:paraId="65AB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0EF34C26">
            <w:pPr>
              <w:jc w:val="center"/>
              <w:rPr>
                <w:rFonts w:ascii="仿宋" w:hAnsi="仿宋" w:eastAsia="仿宋" w:cs="仿宋"/>
                <w:bCs/>
                <w:color w:val="auto"/>
                <w:sz w:val="30"/>
                <w:szCs w:val="30"/>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37602E5A">
            <w:pPr>
              <w:jc w:val="center"/>
              <w:rPr>
                <w:rFonts w:ascii="仿宋" w:hAnsi="仿宋" w:eastAsia="仿宋" w:cs="仿宋"/>
                <w:bCs/>
                <w:color w:val="auto"/>
                <w:sz w:val="30"/>
                <w:szCs w:val="30"/>
                <w:highlight w:val="none"/>
              </w:rPr>
            </w:pPr>
            <w:r>
              <w:rPr>
                <w:rFonts w:hint="eastAsia" w:ascii="仿宋" w:hAnsi="仿宋" w:eastAsia="仿宋" w:cs="仿宋"/>
                <w:bCs/>
                <w:color w:val="auto"/>
                <w:szCs w:val="21"/>
                <w:highlight w:val="none"/>
              </w:rPr>
              <w:t>一般技术参数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0940C088">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0F2FDFF1">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41426FD">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6F6A7B">
            <w:pPr>
              <w:jc w:val="center"/>
              <w:rPr>
                <w:rFonts w:ascii="仿宋" w:hAnsi="仿宋" w:eastAsia="仿宋" w:cs="仿宋"/>
                <w:bCs/>
                <w:color w:val="auto"/>
                <w:sz w:val="30"/>
                <w:szCs w:val="30"/>
                <w:highlight w:val="none"/>
              </w:rPr>
            </w:pPr>
          </w:p>
        </w:tc>
      </w:tr>
      <w:tr w14:paraId="3389D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0834E21">
            <w:pPr>
              <w:jc w:val="center"/>
              <w:rPr>
                <w:rFonts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647556C6">
            <w:pPr>
              <w:jc w:val="center"/>
              <w:rPr>
                <w:rFonts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90D8A1F">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4764693F">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1A19EB4">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36D10F62">
            <w:pPr>
              <w:jc w:val="center"/>
              <w:rPr>
                <w:rFonts w:ascii="仿宋" w:hAnsi="仿宋" w:eastAsia="仿宋" w:cs="仿宋"/>
                <w:bCs/>
                <w:color w:val="auto"/>
                <w:sz w:val="30"/>
                <w:szCs w:val="30"/>
                <w:highlight w:val="none"/>
              </w:rPr>
            </w:pPr>
          </w:p>
        </w:tc>
      </w:tr>
      <w:tr w14:paraId="6EF4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F7DFFA9">
            <w:pPr>
              <w:jc w:val="center"/>
              <w:rPr>
                <w:rFonts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63CA713E">
            <w:pPr>
              <w:jc w:val="center"/>
              <w:rPr>
                <w:rFonts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1283929">
            <w:pPr>
              <w:jc w:val="center"/>
              <w:rPr>
                <w:rFonts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15E7293F">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90C007B">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C0D4B8D">
            <w:pPr>
              <w:jc w:val="center"/>
              <w:rPr>
                <w:rFonts w:ascii="仿宋" w:hAnsi="仿宋" w:eastAsia="仿宋" w:cs="仿宋"/>
                <w:bCs/>
                <w:color w:val="auto"/>
                <w:sz w:val="30"/>
                <w:szCs w:val="30"/>
                <w:highlight w:val="none"/>
              </w:rPr>
            </w:pPr>
          </w:p>
        </w:tc>
      </w:tr>
      <w:tr w14:paraId="4A600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7FEC7370">
            <w:pPr>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14:paraId="3380D633">
            <w:pPr>
              <w:jc w:val="center"/>
              <w:rPr>
                <w:rFonts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42DDC0D1">
            <w:pPr>
              <w:jc w:val="center"/>
              <w:rPr>
                <w:rFonts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8CF1288">
            <w:pPr>
              <w:jc w:val="center"/>
              <w:rPr>
                <w:rFonts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36E67AF0">
            <w:pPr>
              <w:jc w:val="center"/>
              <w:rPr>
                <w:rFonts w:ascii="仿宋" w:hAnsi="仿宋" w:eastAsia="仿宋" w:cs="仿宋"/>
                <w:bCs/>
                <w:color w:val="auto"/>
                <w:sz w:val="30"/>
                <w:szCs w:val="30"/>
                <w:highlight w:val="none"/>
              </w:rPr>
            </w:pPr>
          </w:p>
        </w:tc>
      </w:tr>
    </w:tbl>
    <w:p w14:paraId="14E3FC22">
      <w:pP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注：1、若本表不适用，供应商可自拟表格；</w:t>
      </w:r>
    </w:p>
    <w:p w14:paraId="12164BF2">
      <w:pPr>
        <w:rPr>
          <w:rFonts w:ascii="仿宋" w:hAnsi="仿宋" w:eastAsia="仿宋" w:cs="仿宋"/>
          <w:color w:val="auto"/>
          <w:sz w:val="30"/>
          <w:szCs w:val="30"/>
          <w:highlight w:val="none"/>
        </w:rPr>
      </w:pPr>
      <w:r>
        <w:rPr>
          <w:rFonts w:hint="eastAsia" w:ascii="仿宋" w:hAnsi="仿宋" w:eastAsia="仿宋" w:cs="仿宋"/>
          <w:b/>
          <w:color w:val="auto"/>
          <w:sz w:val="30"/>
          <w:szCs w:val="30"/>
          <w:highlight w:val="none"/>
        </w:rPr>
        <w:t xml:space="preserve">    2、供应商须根据评分标准要求提供相关证书。</w:t>
      </w:r>
    </w:p>
    <w:p w14:paraId="4B9880EF">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634226CE">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法定代表人或其授权代理人签名或盖章：                                                      </w:t>
      </w:r>
    </w:p>
    <w:p w14:paraId="40945BFB">
      <w:pPr>
        <w:rPr>
          <w:rFonts w:ascii="仿宋" w:hAnsi="仿宋" w:eastAsia="仿宋" w:cs="仿宋"/>
          <w:b/>
          <w:color w:val="auto"/>
          <w:sz w:val="30"/>
          <w:szCs w:val="30"/>
          <w:highlight w:val="none"/>
        </w:rPr>
      </w:pPr>
      <w:r>
        <w:rPr>
          <w:rFonts w:hint="eastAsia" w:ascii="仿宋" w:hAnsi="仿宋" w:eastAsia="仿宋" w:cs="仿宋"/>
          <w:color w:val="auto"/>
          <w:sz w:val="30"/>
          <w:szCs w:val="30"/>
          <w:highlight w:val="none"/>
        </w:rPr>
        <w:t>日期：    年   月   日</w:t>
      </w:r>
    </w:p>
    <w:p w14:paraId="6FD460D2">
      <w:pPr>
        <w:widowControl/>
        <w:spacing w:line="24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563CDBA4">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102"/>
        <w:gridCol w:w="1098"/>
        <w:gridCol w:w="1063"/>
        <w:gridCol w:w="1080"/>
        <w:gridCol w:w="547"/>
        <w:gridCol w:w="520"/>
        <w:gridCol w:w="1152"/>
        <w:gridCol w:w="1054"/>
      </w:tblGrid>
      <w:tr w14:paraId="2D98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9"/>
            <w:vAlign w:val="center"/>
          </w:tcPr>
          <w:p w14:paraId="3F4C1494">
            <w:pPr>
              <w:jc w:val="center"/>
              <w:rPr>
                <w:rFonts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企业情况</w:t>
            </w:r>
          </w:p>
        </w:tc>
      </w:tr>
      <w:tr w14:paraId="0729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635F3D0">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单位名称</w:t>
            </w:r>
          </w:p>
        </w:tc>
        <w:tc>
          <w:tcPr>
            <w:tcW w:w="7616" w:type="dxa"/>
            <w:gridSpan w:val="8"/>
            <w:vAlign w:val="center"/>
          </w:tcPr>
          <w:p w14:paraId="3D8B8C05">
            <w:pPr>
              <w:jc w:val="center"/>
              <w:rPr>
                <w:rFonts w:ascii="仿宋" w:hAnsi="仿宋" w:eastAsia="仿宋" w:cs="仿宋"/>
                <w:color w:val="auto"/>
                <w:kern w:val="0"/>
                <w:sz w:val="28"/>
                <w:szCs w:val="28"/>
                <w:highlight w:val="none"/>
              </w:rPr>
            </w:pPr>
          </w:p>
        </w:tc>
      </w:tr>
      <w:tr w14:paraId="76EE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4D8567B9">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p>
        </w:tc>
        <w:tc>
          <w:tcPr>
            <w:tcW w:w="3263" w:type="dxa"/>
            <w:gridSpan w:val="3"/>
            <w:vAlign w:val="center"/>
          </w:tcPr>
          <w:p w14:paraId="6F7AC77E">
            <w:pPr>
              <w:jc w:val="center"/>
              <w:rPr>
                <w:rFonts w:ascii="仿宋" w:hAnsi="仿宋" w:eastAsia="仿宋" w:cs="仿宋"/>
                <w:color w:val="auto"/>
                <w:kern w:val="0"/>
                <w:sz w:val="28"/>
                <w:szCs w:val="28"/>
                <w:highlight w:val="none"/>
              </w:rPr>
            </w:pPr>
          </w:p>
        </w:tc>
        <w:tc>
          <w:tcPr>
            <w:tcW w:w="1627" w:type="dxa"/>
            <w:gridSpan w:val="2"/>
            <w:vAlign w:val="center"/>
          </w:tcPr>
          <w:p w14:paraId="7B22E760">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w:t>
            </w:r>
          </w:p>
        </w:tc>
        <w:tc>
          <w:tcPr>
            <w:tcW w:w="2726" w:type="dxa"/>
            <w:gridSpan w:val="3"/>
            <w:vAlign w:val="center"/>
          </w:tcPr>
          <w:p w14:paraId="5D0CB419">
            <w:pPr>
              <w:jc w:val="center"/>
              <w:rPr>
                <w:rFonts w:ascii="仿宋" w:hAnsi="仿宋" w:eastAsia="仿宋" w:cs="仿宋"/>
                <w:color w:val="auto"/>
                <w:kern w:val="0"/>
                <w:sz w:val="28"/>
                <w:szCs w:val="28"/>
                <w:highlight w:val="none"/>
              </w:rPr>
            </w:pPr>
          </w:p>
        </w:tc>
      </w:tr>
      <w:tr w14:paraId="4644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5BF69E16">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成立时间</w:t>
            </w:r>
          </w:p>
        </w:tc>
        <w:tc>
          <w:tcPr>
            <w:tcW w:w="3263" w:type="dxa"/>
            <w:gridSpan w:val="3"/>
            <w:vAlign w:val="center"/>
          </w:tcPr>
          <w:p w14:paraId="4A157D70">
            <w:pPr>
              <w:jc w:val="center"/>
              <w:rPr>
                <w:rFonts w:ascii="仿宋" w:hAnsi="仿宋" w:eastAsia="仿宋" w:cs="仿宋"/>
                <w:color w:val="auto"/>
                <w:kern w:val="0"/>
                <w:sz w:val="28"/>
                <w:szCs w:val="28"/>
                <w:highlight w:val="none"/>
              </w:rPr>
            </w:pPr>
          </w:p>
        </w:tc>
        <w:tc>
          <w:tcPr>
            <w:tcW w:w="1627" w:type="dxa"/>
            <w:gridSpan w:val="2"/>
            <w:vAlign w:val="center"/>
          </w:tcPr>
          <w:p w14:paraId="7F0B4E4C">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注册资本</w:t>
            </w:r>
          </w:p>
        </w:tc>
        <w:tc>
          <w:tcPr>
            <w:tcW w:w="2726" w:type="dxa"/>
            <w:gridSpan w:val="3"/>
            <w:vAlign w:val="center"/>
          </w:tcPr>
          <w:p w14:paraId="5C9A7EAF">
            <w:pPr>
              <w:jc w:val="center"/>
              <w:rPr>
                <w:rFonts w:ascii="仿宋" w:hAnsi="仿宋" w:eastAsia="仿宋" w:cs="仿宋"/>
                <w:color w:val="auto"/>
                <w:kern w:val="0"/>
                <w:sz w:val="28"/>
                <w:szCs w:val="28"/>
                <w:highlight w:val="none"/>
              </w:rPr>
            </w:pPr>
          </w:p>
        </w:tc>
      </w:tr>
      <w:tr w14:paraId="4AF5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A4D025D">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联系电话</w:t>
            </w:r>
          </w:p>
        </w:tc>
        <w:tc>
          <w:tcPr>
            <w:tcW w:w="7616" w:type="dxa"/>
            <w:gridSpan w:val="8"/>
            <w:vAlign w:val="center"/>
          </w:tcPr>
          <w:p w14:paraId="26D8D591">
            <w:pPr>
              <w:jc w:val="center"/>
              <w:rPr>
                <w:rFonts w:ascii="仿宋" w:hAnsi="仿宋" w:eastAsia="仿宋" w:cs="仿宋"/>
                <w:color w:val="auto"/>
                <w:kern w:val="0"/>
                <w:sz w:val="28"/>
                <w:szCs w:val="28"/>
                <w:highlight w:val="none"/>
              </w:rPr>
            </w:pPr>
          </w:p>
        </w:tc>
      </w:tr>
      <w:tr w14:paraId="11E9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6BBC0C59">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企业总人数</w:t>
            </w:r>
          </w:p>
        </w:tc>
        <w:tc>
          <w:tcPr>
            <w:tcW w:w="1102" w:type="dxa"/>
            <w:vAlign w:val="center"/>
          </w:tcPr>
          <w:p w14:paraId="5FFCA99F">
            <w:pPr>
              <w:jc w:val="center"/>
              <w:rPr>
                <w:rFonts w:ascii="仿宋" w:hAnsi="仿宋" w:eastAsia="仿宋" w:cs="仿宋"/>
                <w:color w:val="auto"/>
                <w:kern w:val="0"/>
                <w:sz w:val="28"/>
                <w:szCs w:val="28"/>
                <w:highlight w:val="none"/>
              </w:rPr>
            </w:pPr>
          </w:p>
        </w:tc>
        <w:tc>
          <w:tcPr>
            <w:tcW w:w="1098" w:type="dxa"/>
            <w:vAlign w:val="center"/>
          </w:tcPr>
          <w:p w14:paraId="3C4E9CD1">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管理</w:t>
            </w:r>
          </w:p>
          <w:p w14:paraId="24608D95">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人员</w:t>
            </w:r>
          </w:p>
        </w:tc>
        <w:tc>
          <w:tcPr>
            <w:tcW w:w="1063" w:type="dxa"/>
            <w:vAlign w:val="center"/>
          </w:tcPr>
          <w:p w14:paraId="6CA6CBDE">
            <w:pPr>
              <w:jc w:val="center"/>
              <w:rPr>
                <w:rFonts w:ascii="仿宋" w:hAnsi="仿宋" w:eastAsia="仿宋" w:cs="仿宋"/>
                <w:color w:val="auto"/>
                <w:kern w:val="0"/>
                <w:sz w:val="28"/>
                <w:szCs w:val="28"/>
                <w:highlight w:val="none"/>
              </w:rPr>
            </w:pPr>
          </w:p>
        </w:tc>
        <w:tc>
          <w:tcPr>
            <w:tcW w:w="1080" w:type="dxa"/>
            <w:vAlign w:val="center"/>
          </w:tcPr>
          <w:p w14:paraId="0BEE9D5B">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技术</w:t>
            </w:r>
          </w:p>
          <w:p w14:paraId="5B26F549">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人员</w:t>
            </w:r>
          </w:p>
        </w:tc>
        <w:tc>
          <w:tcPr>
            <w:tcW w:w="1067" w:type="dxa"/>
            <w:gridSpan w:val="2"/>
            <w:vAlign w:val="center"/>
          </w:tcPr>
          <w:p w14:paraId="232EEF57">
            <w:pPr>
              <w:jc w:val="center"/>
              <w:rPr>
                <w:rFonts w:ascii="仿宋" w:hAnsi="仿宋" w:eastAsia="仿宋" w:cs="仿宋"/>
                <w:color w:val="auto"/>
                <w:kern w:val="0"/>
                <w:sz w:val="28"/>
                <w:szCs w:val="28"/>
                <w:highlight w:val="none"/>
              </w:rPr>
            </w:pPr>
          </w:p>
        </w:tc>
        <w:tc>
          <w:tcPr>
            <w:tcW w:w="1152" w:type="dxa"/>
            <w:vAlign w:val="center"/>
          </w:tcPr>
          <w:p w14:paraId="2306F058">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职工</w:t>
            </w:r>
          </w:p>
          <w:p w14:paraId="7A4BBD90">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人员</w:t>
            </w:r>
          </w:p>
        </w:tc>
        <w:tc>
          <w:tcPr>
            <w:tcW w:w="1054" w:type="dxa"/>
            <w:vAlign w:val="center"/>
          </w:tcPr>
          <w:p w14:paraId="70435C34">
            <w:pPr>
              <w:jc w:val="center"/>
              <w:rPr>
                <w:rFonts w:ascii="仿宋" w:hAnsi="仿宋" w:eastAsia="仿宋" w:cs="仿宋"/>
                <w:color w:val="auto"/>
                <w:kern w:val="0"/>
                <w:sz w:val="28"/>
                <w:szCs w:val="28"/>
                <w:highlight w:val="none"/>
              </w:rPr>
            </w:pPr>
          </w:p>
        </w:tc>
      </w:tr>
      <w:tr w14:paraId="516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70" w:type="dxa"/>
            <w:vAlign w:val="center"/>
          </w:tcPr>
          <w:p w14:paraId="28561EEC">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经营范围</w:t>
            </w:r>
          </w:p>
        </w:tc>
        <w:tc>
          <w:tcPr>
            <w:tcW w:w="7616" w:type="dxa"/>
            <w:gridSpan w:val="8"/>
            <w:vAlign w:val="center"/>
          </w:tcPr>
          <w:p w14:paraId="279B5204">
            <w:pPr>
              <w:jc w:val="center"/>
              <w:rPr>
                <w:rFonts w:ascii="仿宋" w:hAnsi="仿宋" w:eastAsia="仿宋" w:cs="仿宋"/>
                <w:color w:val="auto"/>
                <w:kern w:val="0"/>
                <w:sz w:val="28"/>
                <w:szCs w:val="28"/>
                <w:highlight w:val="none"/>
              </w:rPr>
            </w:pPr>
          </w:p>
        </w:tc>
      </w:tr>
      <w:tr w14:paraId="4296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670" w:type="dxa"/>
            <w:vAlign w:val="center"/>
          </w:tcPr>
          <w:p w14:paraId="53D51183">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企业现有的资质证书</w:t>
            </w:r>
          </w:p>
        </w:tc>
        <w:tc>
          <w:tcPr>
            <w:tcW w:w="7616" w:type="dxa"/>
            <w:gridSpan w:val="8"/>
            <w:vAlign w:val="center"/>
          </w:tcPr>
          <w:p w14:paraId="71A2C575">
            <w:pPr>
              <w:jc w:val="center"/>
              <w:rPr>
                <w:rFonts w:ascii="仿宋" w:hAnsi="仿宋" w:eastAsia="仿宋" w:cs="仿宋"/>
                <w:color w:val="auto"/>
                <w:kern w:val="0"/>
                <w:sz w:val="28"/>
                <w:szCs w:val="28"/>
                <w:highlight w:val="none"/>
              </w:rPr>
            </w:pPr>
          </w:p>
        </w:tc>
      </w:tr>
    </w:tbl>
    <w:p w14:paraId="0E4213D3">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注：表格不能满足时可自行增加。 </w:t>
      </w:r>
    </w:p>
    <w:p w14:paraId="1B081473">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法定代表人或授权代表签字或盖章：       </w:t>
      </w:r>
    </w:p>
    <w:p w14:paraId="7A002BF1">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3138B9FD">
      <w:pPr>
        <w:widowControl/>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AC1C2BD">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企业业绩</w:t>
      </w:r>
    </w:p>
    <w:p w14:paraId="4602A3F8">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供应商全称（加盖公章）：</w:t>
      </w:r>
    </w:p>
    <w:p w14:paraId="235941C5">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bl>
      <w:tblPr>
        <w:tblStyle w:val="22"/>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7CAE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3FE26EF1">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序号</w:t>
            </w:r>
          </w:p>
        </w:tc>
        <w:tc>
          <w:tcPr>
            <w:tcW w:w="1417" w:type="dxa"/>
            <w:vAlign w:val="center"/>
          </w:tcPr>
          <w:p w14:paraId="76424627">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tc>
        <w:tc>
          <w:tcPr>
            <w:tcW w:w="1701" w:type="dxa"/>
            <w:vAlign w:val="center"/>
          </w:tcPr>
          <w:p w14:paraId="00BD7B03">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p>
        </w:tc>
        <w:tc>
          <w:tcPr>
            <w:tcW w:w="1559" w:type="dxa"/>
            <w:vAlign w:val="center"/>
          </w:tcPr>
          <w:p w14:paraId="3CF21E76">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合同金额</w:t>
            </w:r>
          </w:p>
          <w:p w14:paraId="51DC5732">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(人民币)</w:t>
            </w:r>
          </w:p>
        </w:tc>
        <w:tc>
          <w:tcPr>
            <w:tcW w:w="1276" w:type="dxa"/>
            <w:vAlign w:val="center"/>
          </w:tcPr>
          <w:p w14:paraId="04891A15">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签订时间</w:t>
            </w:r>
          </w:p>
        </w:tc>
        <w:tc>
          <w:tcPr>
            <w:tcW w:w="1701" w:type="dxa"/>
            <w:vAlign w:val="center"/>
          </w:tcPr>
          <w:p w14:paraId="7017A5A8">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采购单位</w:t>
            </w:r>
          </w:p>
          <w:p w14:paraId="06E04A99">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w:t>
            </w:r>
          </w:p>
        </w:tc>
        <w:tc>
          <w:tcPr>
            <w:tcW w:w="1302" w:type="dxa"/>
            <w:vAlign w:val="center"/>
          </w:tcPr>
          <w:p w14:paraId="0A095B6B">
            <w:pPr>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p>
        </w:tc>
      </w:tr>
      <w:tr w14:paraId="1B73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D2D1BF5">
            <w:pPr>
              <w:rPr>
                <w:rFonts w:ascii="仿宋" w:hAnsi="仿宋" w:eastAsia="仿宋" w:cs="仿宋"/>
                <w:bCs/>
                <w:color w:val="auto"/>
                <w:sz w:val="28"/>
                <w:szCs w:val="28"/>
                <w:highlight w:val="none"/>
              </w:rPr>
            </w:pPr>
          </w:p>
        </w:tc>
        <w:tc>
          <w:tcPr>
            <w:tcW w:w="1417" w:type="dxa"/>
            <w:vAlign w:val="center"/>
          </w:tcPr>
          <w:p w14:paraId="50D5534F">
            <w:pPr>
              <w:rPr>
                <w:rFonts w:ascii="仿宋" w:hAnsi="仿宋" w:eastAsia="仿宋" w:cs="仿宋"/>
                <w:bCs/>
                <w:color w:val="auto"/>
                <w:sz w:val="28"/>
                <w:szCs w:val="28"/>
                <w:highlight w:val="none"/>
              </w:rPr>
            </w:pPr>
          </w:p>
        </w:tc>
        <w:tc>
          <w:tcPr>
            <w:tcW w:w="1701" w:type="dxa"/>
            <w:vAlign w:val="center"/>
          </w:tcPr>
          <w:p w14:paraId="0ECBA104">
            <w:pPr>
              <w:rPr>
                <w:rFonts w:ascii="仿宋" w:hAnsi="仿宋" w:eastAsia="仿宋" w:cs="仿宋"/>
                <w:bCs/>
                <w:color w:val="auto"/>
                <w:sz w:val="28"/>
                <w:szCs w:val="28"/>
                <w:highlight w:val="none"/>
              </w:rPr>
            </w:pPr>
          </w:p>
        </w:tc>
        <w:tc>
          <w:tcPr>
            <w:tcW w:w="1559" w:type="dxa"/>
            <w:vAlign w:val="center"/>
          </w:tcPr>
          <w:p w14:paraId="38AEBDA0">
            <w:pPr>
              <w:rPr>
                <w:rFonts w:ascii="仿宋" w:hAnsi="仿宋" w:eastAsia="仿宋" w:cs="仿宋"/>
                <w:bCs/>
                <w:color w:val="auto"/>
                <w:sz w:val="28"/>
                <w:szCs w:val="28"/>
                <w:highlight w:val="none"/>
              </w:rPr>
            </w:pPr>
          </w:p>
        </w:tc>
        <w:tc>
          <w:tcPr>
            <w:tcW w:w="1276" w:type="dxa"/>
            <w:vAlign w:val="center"/>
          </w:tcPr>
          <w:p w14:paraId="5EFA16E3">
            <w:pPr>
              <w:rPr>
                <w:rFonts w:ascii="仿宋" w:hAnsi="仿宋" w:eastAsia="仿宋" w:cs="仿宋"/>
                <w:bCs/>
                <w:color w:val="auto"/>
                <w:sz w:val="28"/>
                <w:szCs w:val="28"/>
                <w:highlight w:val="none"/>
              </w:rPr>
            </w:pPr>
          </w:p>
        </w:tc>
        <w:tc>
          <w:tcPr>
            <w:tcW w:w="1701" w:type="dxa"/>
            <w:vAlign w:val="center"/>
          </w:tcPr>
          <w:p w14:paraId="78890CE3">
            <w:pPr>
              <w:rPr>
                <w:rFonts w:ascii="仿宋" w:hAnsi="仿宋" w:eastAsia="仿宋" w:cs="仿宋"/>
                <w:bCs/>
                <w:color w:val="auto"/>
                <w:sz w:val="28"/>
                <w:szCs w:val="28"/>
                <w:highlight w:val="none"/>
              </w:rPr>
            </w:pPr>
          </w:p>
        </w:tc>
        <w:tc>
          <w:tcPr>
            <w:tcW w:w="1302" w:type="dxa"/>
            <w:vAlign w:val="center"/>
          </w:tcPr>
          <w:p w14:paraId="71EDB027">
            <w:pPr>
              <w:rPr>
                <w:rFonts w:ascii="仿宋" w:hAnsi="仿宋" w:eastAsia="仿宋" w:cs="仿宋"/>
                <w:bCs/>
                <w:color w:val="auto"/>
                <w:sz w:val="28"/>
                <w:szCs w:val="28"/>
                <w:highlight w:val="none"/>
              </w:rPr>
            </w:pPr>
          </w:p>
        </w:tc>
      </w:tr>
      <w:tr w14:paraId="10AB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72EB5BD">
            <w:pPr>
              <w:rPr>
                <w:rFonts w:ascii="仿宋" w:hAnsi="仿宋" w:eastAsia="仿宋" w:cs="仿宋"/>
                <w:bCs/>
                <w:color w:val="auto"/>
                <w:sz w:val="28"/>
                <w:szCs w:val="28"/>
                <w:highlight w:val="none"/>
              </w:rPr>
            </w:pPr>
          </w:p>
        </w:tc>
        <w:tc>
          <w:tcPr>
            <w:tcW w:w="1417" w:type="dxa"/>
            <w:vAlign w:val="center"/>
          </w:tcPr>
          <w:p w14:paraId="54BE6709">
            <w:pPr>
              <w:rPr>
                <w:rFonts w:ascii="仿宋" w:hAnsi="仿宋" w:eastAsia="仿宋" w:cs="仿宋"/>
                <w:bCs/>
                <w:color w:val="auto"/>
                <w:sz w:val="28"/>
                <w:szCs w:val="28"/>
                <w:highlight w:val="none"/>
              </w:rPr>
            </w:pPr>
          </w:p>
        </w:tc>
        <w:tc>
          <w:tcPr>
            <w:tcW w:w="1701" w:type="dxa"/>
            <w:vAlign w:val="center"/>
          </w:tcPr>
          <w:p w14:paraId="770BDE4F">
            <w:pPr>
              <w:rPr>
                <w:rFonts w:ascii="仿宋" w:hAnsi="仿宋" w:eastAsia="仿宋" w:cs="仿宋"/>
                <w:bCs/>
                <w:color w:val="auto"/>
                <w:sz w:val="28"/>
                <w:szCs w:val="28"/>
                <w:highlight w:val="none"/>
              </w:rPr>
            </w:pPr>
          </w:p>
        </w:tc>
        <w:tc>
          <w:tcPr>
            <w:tcW w:w="1559" w:type="dxa"/>
            <w:vAlign w:val="center"/>
          </w:tcPr>
          <w:p w14:paraId="3CF53261">
            <w:pPr>
              <w:rPr>
                <w:rFonts w:ascii="仿宋" w:hAnsi="仿宋" w:eastAsia="仿宋" w:cs="仿宋"/>
                <w:bCs/>
                <w:color w:val="auto"/>
                <w:sz w:val="28"/>
                <w:szCs w:val="28"/>
                <w:highlight w:val="none"/>
              </w:rPr>
            </w:pPr>
          </w:p>
        </w:tc>
        <w:tc>
          <w:tcPr>
            <w:tcW w:w="1276" w:type="dxa"/>
            <w:vAlign w:val="center"/>
          </w:tcPr>
          <w:p w14:paraId="080D7386">
            <w:pPr>
              <w:rPr>
                <w:rFonts w:ascii="仿宋" w:hAnsi="仿宋" w:eastAsia="仿宋" w:cs="仿宋"/>
                <w:bCs/>
                <w:color w:val="auto"/>
                <w:sz w:val="28"/>
                <w:szCs w:val="28"/>
                <w:highlight w:val="none"/>
              </w:rPr>
            </w:pPr>
          </w:p>
        </w:tc>
        <w:tc>
          <w:tcPr>
            <w:tcW w:w="1701" w:type="dxa"/>
            <w:vAlign w:val="center"/>
          </w:tcPr>
          <w:p w14:paraId="5D87F089">
            <w:pPr>
              <w:rPr>
                <w:rFonts w:ascii="仿宋" w:hAnsi="仿宋" w:eastAsia="仿宋" w:cs="仿宋"/>
                <w:bCs/>
                <w:color w:val="auto"/>
                <w:sz w:val="28"/>
                <w:szCs w:val="28"/>
                <w:highlight w:val="none"/>
              </w:rPr>
            </w:pPr>
          </w:p>
        </w:tc>
        <w:tc>
          <w:tcPr>
            <w:tcW w:w="1302" w:type="dxa"/>
            <w:vAlign w:val="center"/>
          </w:tcPr>
          <w:p w14:paraId="504B1AAE">
            <w:pPr>
              <w:rPr>
                <w:rFonts w:ascii="仿宋" w:hAnsi="仿宋" w:eastAsia="仿宋" w:cs="仿宋"/>
                <w:bCs/>
                <w:color w:val="auto"/>
                <w:sz w:val="28"/>
                <w:szCs w:val="28"/>
                <w:highlight w:val="none"/>
              </w:rPr>
            </w:pPr>
          </w:p>
        </w:tc>
      </w:tr>
      <w:tr w14:paraId="32EC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63601E1">
            <w:pPr>
              <w:rPr>
                <w:rFonts w:ascii="仿宋" w:hAnsi="仿宋" w:eastAsia="仿宋" w:cs="仿宋"/>
                <w:bCs/>
                <w:color w:val="auto"/>
                <w:sz w:val="28"/>
                <w:szCs w:val="28"/>
                <w:highlight w:val="none"/>
              </w:rPr>
            </w:pPr>
          </w:p>
        </w:tc>
        <w:tc>
          <w:tcPr>
            <w:tcW w:w="1417" w:type="dxa"/>
            <w:vAlign w:val="center"/>
          </w:tcPr>
          <w:p w14:paraId="171E2E79">
            <w:pPr>
              <w:rPr>
                <w:rFonts w:ascii="仿宋" w:hAnsi="仿宋" w:eastAsia="仿宋" w:cs="仿宋"/>
                <w:bCs/>
                <w:color w:val="auto"/>
                <w:sz w:val="28"/>
                <w:szCs w:val="28"/>
                <w:highlight w:val="none"/>
              </w:rPr>
            </w:pPr>
          </w:p>
        </w:tc>
        <w:tc>
          <w:tcPr>
            <w:tcW w:w="1701" w:type="dxa"/>
            <w:vAlign w:val="center"/>
          </w:tcPr>
          <w:p w14:paraId="7BE79C64">
            <w:pPr>
              <w:rPr>
                <w:rFonts w:ascii="仿宋" w:hAnsi="仿宋" w:eastAsia="仿宋" w:cs="仿宋"/>
                <w:bCs/>
                <w:color w:val="auto"/>
                <w:sz w:val="28"/>
                <w:szCs w:val="28"/>
                <w:highlight w:val="none"/>
              </w:rPr>
            </w:pPr>
          </w:p>
        </w:tc>
        <w:tc>
          <w:tcPr>
            <w:tcW w:w="1559" w:type="dxa"/>
            <w:vAlign w:val="center"/>
          </w:tcPr>
          <w:p w14:paraId="322A9BAC">
            <w:pPr>
              <w:rPr>
                <w:rFonts w:ascii="仿宋" w:hAnsi="仿宋" w:eastAsia="仿宋" w:cs="仿宋"/>
                <w:bCs/>
                <w:color w:val="auto"/>
                <w:sz w:val="28"/>
                <w:szCs w:val="28"/>
                <w:highlight w:val="none"/>
              </w:rPr>
            </w:pPr>
          </w:p>
        </w:tc>
        <w:tc>
          <w:tcPr>
            <w:tcW w:w="1276" w:type="dxa"/>
            <w:vAlign w:val="center"/>
          </w:tcPr>
          <w:p w14:paraId="23B92112">
            <w:pPr>
              <w:rPr>
                <w:rFonts w:ascii="仿宋" w:hAnsi="仿宋" w:eastAsia="仿宋" w:cs="仿宋"/>
                <w:bCs/>
                <w:color w:val="auto"/>
                <w:sz w:val="28"/>
                <w:szCs w:val="28"/>
                <w:highlight w:val="none"/>
              </w:rPr>
            </w:pPr>
          </w:p>
        </w:tc>
        <w:tc>
          <w:tcPr>
            <w:tcW w:w="1701" w:type="dxa"/>
            <w:vAlign w:val="center"/>
          </w:tcPr>
          <w:p w14:paraId="18C0DC80">
            <w:pPr>
              <w:rPr>
                <w:rFonts w:ascii="仿宋" w:hAnsi="仿宋" w:eastAsia="仿宋" w:cs="仿宋"/>
                <w:bCs/>
                <w:color w:val="auto"/>
                <w:sz w:val="28"/>
                <w:szCs w:val="28"/>
                <w:highlight w:val="none"/>
              </w:rPr>
            </w:pPr>
          </w:p>
        </w:tc>
        <w:tc>
          <w:tcPr>
            <w:tcW w:w="1302" w:type="dxa"/>
            <w:vAlign w:val="center"/>
          </w:tcPr>
          <w:p w14:paraId="25F64B18">
            <w:pPr>
              <w:rPr>
                <w:rFonts w:ascii="仿宋" w:hAnsi="仿宋" w:eastAsia="仿宋" w:cs="仿宋"/>
                <w:bCs/>
                <w:color w:val="auto"/>
                <w:sz w:val="28"/>
                <w:szCs w:val="28"/>
                <w:highlight w:val="none"/>
              </w:rPr>
            </w:pPr>
          </w:p>
        </w:tc>
      </w:tr>
      <w:tr w14:paraId="0B57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B33EFC6">
            <w:pPr>
              <w:rPr>
                <w:rFonts w:ascii="仿宋" w:hAnsi="仿宋" w:eastAsia="仿宋" w:cs="仿宋"/>
                <w:bCs/>
                <w:color w:val="auto"/>
                <w:sz w:val="28"/>
                <w:szCs w:val="28"/>
                <w:highlight w:val="none"/>
              </w:rPr>
            </w:pPr>
          </w:p>
        </w:tc>
        <w:tc>
          <w:tcPr>
            <w:tcW w:w="1417" w:type="dxa"/>
            <w:vAlign w:val="center"/>
          </w:tcPr>
          <w:p w14:paraId="1D31135D">
            <w:pPr>
              <w:rPr>
                <w:rFonts w:ascii="仿宋" w:hAnsi="仿宋" w:eastAsia="仿宋" w:cs="仿宋"/>
                <w:bCs/>
                <w:color w:val="auto"/>
                <w:sz w:val="28"/>
                <w:szCs w:val="28"/>
                <w:highlight w:val="none"/>
              </w:rPr>
            </w:pPr>
          </w:p>
        </w:tc>
        <w:tc>
          <w:tcPr>
            <w:tcW w:w="1701" w:type="dxa"/>
            <w:vAlign w:val="center"/>
          </w:tcPr>
          <w:p w14:paraId="19A3539E">
            <w:pPr>
              <w:rPr>
                <w:rFonts w:ascii="仿宋" w:hAnsi="仿宋" w:eastAsia="仿宋" w:cs="仿宋"/>
                <w:bCs/>
                <w:color w:val="auto"/>
                <w:sz w:val="28"/>
                <w:szCs w:val="28"/>
                <w:highlight w:val="none"/>
              </w:rPr>
            </w:pPr>
          </w:p>
        </w:tc>
        <w:tc>
          <w:tcPr>
            <w:tcW w:w="1559" w:type="dxa"/>
            <w:vAlign w:val="center"/>
          </w:tcPr>
          <w:p w14:paraId="50C5CA6C">
            <w:pPr>
              <w:rPr>
                <w:rFonts w:ascii="仿宋" w:hAnsi="仿宋" w:eastAsia="仿宋" w:cs="仿宋"/>
                <w:bCs/>
                <w:color w:val="auto"/>
                <w:sz w:val="28"/>
                <w:szCs w:val="28"/>
                <w:highlight w:val="none"/>
              </w:rPr>
            </w:pPr>
          </w:p>
        </w:tc>
        <w:tc>
          <w:tcPr>
            <w:tcW w:w="1276" w:type="dxa"/>
            <w:vAlign w:val="center"/>
          </w:tcPr>
          <w:p w14:paraId="6FC895BE">
            <w:pPr>
              <w:rPr>
                <w:rFonts w:ascii="仿宋" w:hAnsi="仿宋" w:eastAsia="仿宋" w:cs="仿宋"/>
                <w:bCs/>
                <w:color w:val="auto"/>
                <w:sz w:val="28"/>
                <w:szCs w:val="28"/>
                <w:highlight w:val="none"/>
              </w:rPr>
            </w:pPr>
          </w:p>
        </w:tc>
        <w:tc>
          <w:tcPr>
            <w:tcW w:w="1701" w:type="dxa"/>
            <w:vAlign w:val="center"/>
          </w:tcPr>
          <w:p w14:paraId="1D0EEA97">
            <w:pPr>
              <w:rPr>
                <w:rFonts w:ascii="仿宋" w:hAnsi="仿宋" w:eastAsia="仿宋" w:cs="仿宋"/>
                <w:bCs/>
                <w:color w:val="auto"/>
                <w:sz w:val="28"/>
                <w:szCs w:val="28"/>
                <w:highlight w:val="none"/>
              </w:rPr>
            </w:pPr>
          </w:p>
        </w:tc>
        <w:tc>
          <w:tcPr>
            <w:tcW w:w="1302" w:type="dxa"/>
            <w:vAlign w:val="center"/>
          </w:tcPr>
          <w:p w14:paraId="212AA067">
            <w:pPr>
              <w:rPr>
                <w:rFonts w:ascii="仿宋" w:hAnsi="仿宋" w:eastAsia="仿宋" w:cs="仿宋"/>
                <w:bCs/>
                <w:color w:val="auto"/>
                <w:sz w:val="28"/>
                <w:szCs w:val="28"/>
                <w:highlight w:val="none"/>
              </w:rPr>
            </w:pPr>
          </w:p>
        </w:tc>
      </w:tr>
      <w:tr w14:paraId="2120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4FF9F15">
            <w:pPr>
              <w:rPr>
                <w:rFonts w:ascii="仿宋" w:hAnsi="仿宋" w:eastAsia="仿宋" w:cs="仿宋"/>
                <w:bCs/>
                <w:color w:val="auto"/>
                <w:sz w:val="28"/>
                <w:szCs w:val="28"/>
                <w:highlight w:val="none"/>
              </w:rPr>
            </w:pPr>
          </w:p>
        </w:tc>
        <w:tc>
          <w:tcPr>
            <w:tcW w:w="1417" w:type="dxa"/>
            <w:vAlign w:val="center"/>
          </w:tcPr>
          <w:p w14:paraId="1608DC91">
            <w:pPr>
              <w:rPr>
                <w:rFonts w:ascii="仿宋" w:hAnsi="仿宋" w:eastAsia="仿宋" w:cs="仿宋"/>
                <w:bCs/>
                <w:color w:val="auto"/>
                <w:sz w:val="28"/>
                <w:szCs w:val="28"/>
                <w:highlight w:val="none"/>
              </w:rPr>
            </w:pPr>
          </w:p>
        </w:tc>
        <w:tc>
          <w:tcPr>
            <w:tcW w:w="1701" w:type="dxa"/>
            <w:vAlign w:val="center"/>
          </w:tcPr>
          <w:p w14:paraId="156B69A4">
            <w:pPr>
              <w:rPr>
                <w:rFonts w:ascii="仿宋" w:hAnsi="仿宋" w:eastAsia="仿宋" w:cs="仿宋"/>
                <w:bCs/>
                <w:color w:val="auto"/>
                <w:sz w:val="28"/>
                <w:szCs w:val="28"/>
                <w:highlight w:val="none"/>
              </w:rPr>
            </w:pPr>
          </w:p>
        </w:tc>
        <w:tc>
          <w:tcPr>
            <w:tcW w:w="1559" w:type="dxa"/>
            <w:vAlign w:val="center"/>
          </w:tcPr>
          <w:p w14:paraId="009879FE">
            <w:pPr>
              <w:rPr>
                <w:rFonts w:ascii="仿宋" w:hAnsi="仿宋" w:eastAsia="仿宋" w:cs="仿宋"/>
                <w:bCs/>
                <w:color w:val="auto"/>
                <w:sz w:val="28"/>
                <w:szCs w:val="28"/>
                <w:highlight w:val="none"/>
              </w:rPr>
            </w:pPr>
          </w:p>
        </w:tc>
        <w:tc>
          <w:tcPr>
            <w:tcW w:w="1276" w:type="dxa"/>
            <w:vAlign w:val="center"/>
          </w:tcPr>
          <w:p w14:paraId="2E430F44">
            <w:pPr>
              <w:rPr>
                <w:rFonts w:ascii="仿宋" w:hAnsi="仿宋" w:eastAsia="仿宋" w:cs="仿宋"/>
                <w:bCs/>
                <w:color w:val="auto"/>
                <w:sz w:val="28"/>
                <w:szCs w:val="28"/>
                <w:highlight w:val="none"/>
              </w:rPr>
            </w:pPr>
          </w:p>
        </w:tc>
        <w:tc>
          <w:tcPr>
            <w:tcW w:w="1701" w:type="dxa"/>
            <w:vAlign w:val="center"/>
          </w:tcPr>
          <w:p w14:paraId="464FDC29">
            <w:pPr>
              <w:rPr>
                <w:rFonts w:ascii="仿宋" w:hAnsi="仿宋" w:eastAsia="仿宋" w:cs="仿宋"/>
                <w:bCs/>
                <w:color w:val="auto"/>
                <w:sz w:val="28"/>
                <w:szCs w:val="28"/>
                <w:highlight w:val="none"/>
              </w:rPr>
            </w:pPr>
          </w:p>
        </w:tc>
        <w:tc>
          <w:tcPr>
            <w:tcW w:w="1302" w:type="dxa"/>
            <w:vAlign w:val="center"/>
          </w:tcPr>
          <w:p w14:paraId="26683116">
            <w:pPr>
              <w:rPr>
                <w:rFonts w:ascii="仿宋" w:hAnsi="仿宋" w:eastAsia="仿宋" w:cs="仿宋"/>
                <w:bCs/>
                <w:color w:val="auto"/>
                <w:sz w:val="28"/>
                <w:szCs w:val="28"/>
                <w:highlight w:val="none"/>
              </w:rPr>
            </w:pPr>
          </w:p>
        </w:tc>
      </w:tr>
      <w:tr w14:paraId="55B7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BA33B73">
            <w:pPr>
              <w:rPr>
                <w:rFonts w:ascii="仿宋" w:hAnsi="仿宋" w:eastAsia="仿宋" w:cs="仿宋"/>
                <w:bCs/>
                <w:color w:val="auto"/>
                <w:sz w:val="28"/>
                <w:szCs w:val="28"/>
                <w:highlight w:val="none"/>
              </w:rPr>
            </w:pPr>
          </w:p>
        </w:tc>
        <w:tc>
          <w:tcPr>
            <w:tcW w:w="1417" w:type="dxa"/>
            <w:vAlign w:val="center"/>
          </w:tcPr>
          <w:p w14:paraId="6E4635E5">
            <w:pPr>
              <w:rPr>
                <w:rFonts w:ascii="仿宋" w:hAnsi="仿宋" w:eastAsia="仿宋" w:cs="仿宋"/>
                <w:bCs/>
                <w:color w:val="auto"/>
                <w:sz w:val="28"/>
                <w:szCs w:val="28"/>
                <w:highlight w:val="none"/>
              </w:rPr>
            </w:pPr>
          </w:p>
        </w:tc>
        <w:tc>
          <w:tcPr>
            <w:tcW w:w="1701" w:type="dxa"/>
            <w:vAlign w:val="center"/>
          </w:tcPr>
          <w:p w14:paraId="6785F289">
            <w:pPr>
              <w:rPr>
                <w:rFonts w:ascii="仿宋" w:hAnsi="仿宋" w:eastAsia="仿宋" w:cs="仿宋"/>
                <w:bCs/>
                <w:color w:val="auto"/>
                <w:sz w:val="28"/>
                <w:szCs w:val="28"/>
                <w:highlight w:val="none"/>
              </w:rPr>
            </w:pPr>
          </w:p>
        </w:tc>
        <w:tc>
          <w:tcPr>
            <w:tcW w:w="1559" w:type="dxa"/>
            <w:vAlign w:val="center"/>
          </w:tcPr>
          <w:p w14:paraId="463F5B56">
            <w:pPr>
              <w:rPr>
                <w:rFonts w:ascii="仿宋" w:hAnsi="仿宋" w:eastAsia="仿宋" w:cs="仿宋"/>
                <w:bCs/>
                <w:color w:val="auto"/>
                <w:sz w:val="28"/>
                <w:szCs w:val="28"/>
                <w:highlight w:val="none"/>
              </w:rPr>
            </w:pPr>
          </w:p>
        </w:tc>
        <w:tc>
          <w:tcPr>
            <w:tcW w:w="1276" w:type="dxa"/>
            <w:vAlign w:val="center"/>
          </w:tcPr>
          <w:p w14:paraId="3C2BA570">
            <w:pPr>
              <w:rPr>
                <w:rFonts w:ascii="仿宋" w:hAnsi="仿宋" w:eastAsia="仿宋" w:cs="仿宋"/>
                <w:bCs/>
                <w:color w:val="auto"/>
                <w:sz w:val="28"/>
                <w:szCs w:val="28"/>
                <w:highlight w:val="none"/>
              </w:rPr>
            </w:pPr>
          </w:p>
        </w:tc>
        <w:tc>
          <w:tcPr>
            <w:tcW w:w="1701" w:type="dxa"/>
            <w:vAlign w:val="center"/>
          </w:tcPr>
          <w:p w14:paraId="47F75239">
            <w:pPr>
              <w:rPr>
                <w:rFonts w:ascii="仿宋" w:hAnsi="仿宋" w:eastAsia="仿宋" w:cs="仿宋"/>
                <w:bCs/>
                <w:color w:val="auto"/>
                <w:sz w:val="28"/>
                <w:szCs w:val="28"/>
                <w:highlight w:val="none"/>
              </w:rPr>
            </w:pPr>
          </w:p>
        </w:tc>
        <w:tc>
          <w:tcPr>
            <w:tcW w:w="1302" w:type="dxa"/>
            <w:vAlign w:val="center"/>
          </w:tcPr>
          <w:p w14:paraId="331F0D6B">
            <w:pPr>
              <w:rPr>
                <w:rFonts w:ascii="仿宋" w:hAnsi="仿宋" w:eastAsia="仿宋" w:cs="仿宋"/>
                <w:bCs/>
                <w:color w:val="auto"/>
                <w:sz w:val="28"/>
                <w:szCs w:val="28"/>
                <w:highlight w:val="none"/>
              </w:rPr>
            </w:pPr>
          </w:p>
        </w:tc>
      </w:tr>
      <w:tr w14:paraId="4B54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8703EA9">
            <w:pPr>
              <w:rPr>
                <w:rFonts w:ascii="仿宋" w:hAnsi="仿宋" w:eastAsia="仿宋" w:cs="仿宋"/>
                <w:bCs/>
                <w:color w:val="auto"/>
                <w:sz w:val="28"/>
                <w:szCs w:val="28"/>
                <w:highlight w:val="none"/>
              </w:rPr>
            </w:pPr>
          </w:p>
        </w:tc>
        <w:tc>
          <w:tcPr>
            <w:tcW w:w="1417" w:type="dxa"/>
            <w:vAlign w:val="center"/>
          </w:tcPr>
          <w:p w14:paraId="4AB90977">
            <w:pPr>
              <w:rPr>
                <w:rFonts w:ascii="仿宋" w:hAnsi="仿宋" w:eastAsia="仿宋" w:cs="仿宋"/>
                <w:bCs/>
                <w:color w:val="auto"/>
                <w:sz w:val="28"/>
                <w:szCs w:val="28"/>
                <w:highlight w:val="none"/>
              </w:rPr>
            </w:pPr>
          </w:p>
        </w:tc>
        <w:tc>
          <w:tcPr>
            <w:tcW w:w="1701" w:type="dxa"/>
            <w:vAlign w:val="center"/>
          </w:tcPr>
          <w:p w14:paraId="59F4E621">
            <w:pPr>
              <w:rPr>
                <w:rFonts w:ascii="仿宋" w:hAnsi="仿宋" w:eastAsia="仿宋" w:cs="仿宋"/>
                <w:bCs/>
                <w:color w:val="auto"/>
                <w:sz w:val="28"/>
                <w:szCs w:val="28"/>
                <w:highlight w:val="none"/>
              </w:rPr>
            </w:pPr>
          </w:p>
        </w:tc>
        <w:tc>
          <w:tcPr>
            <w:tcW w:w="1559" w:type="dxa"/>
            <w:vAlign w:val="center"/>
          </w:tcPr>
          <w:p w14:paraId="45C60E88">
            <w:pPr>
              <w:rPr>
                <w:rFonts w:ascii="仿宋" w:hAnsi="仿宋" w:eastAsia="仿宋" w:cs="仿宋"/>
                <w:bCs/>
                <w:color w:val="auto"/>
                <w:sz w:val="28"/>
                <w:szCs w:val="28"/>
                <w:highlight w:val="none"/>
              </w:rPr>
            </w:pPr>
          </w:p>
        </w:tc>
        <w:tc>
          <w:tcPr>
            <w:tcW w:w="1276" w:type="dxa"/>
            <w:vAlign w:val="center"/>
          </w:tcPr>
          <w:p w14:paraId="6AC61F8F">
            <w:pPr>
              <w:rPr>
                <w:rFonts w:ascii="仿宋" w:hAnsi="仿宋" w:eastAsia="仿宋" w:cs="仿宋"/>
                <w:bCs/>
                <w:color w:val="auto"/>
                <w:sz w:val="28"/>
                <w:szCs w:val="28"/>
                <w:highlight w:val="none"/>
              </w:rPr>
            </w:pPr>
          </w:p>
        </w:tc>
        <w:tc>
          <w:tcPr>
            <w:tcW w:w="1701" w:type="dxa"/>
            <w:vAlign w:val="center"/>
          </w:tcPr>
          <w:p w14:paraId="3F2D6B82">
            <w:pPr>
              <w:rPr>
                <w:rFonts w:ascii="仿宋" w:hAnsi="仿宋" w:eastAsia="仿宋" w:cs="仿宋"/>
                <w:bCs/>
                <w:color w:val="auto"/>
                <w:sz w:val="28"/>
                <w:szCs w:val="28"/>
                <w:highlight w:val="none"/>
              </w:rPr>
            </w:pPr>
          </w:p>
        </w:tc>
        <w:tc>
          <w:tcPr>
            <w:tcW w:w="1302" w:type="dxa"/>
            <w:vAlign w:val="center"/>
          </w:tcPr>
          <w:p w14:paraId="7E1B6857">
            <w:pPr>
              <w:rPr>
                <w:rFonts w:ascii="仿宋" w:hAnsi="仿宋" w:eastAsia="仿宋" w:cs="仿宋"/>
                <w:bCs/>
                <w:color w:val="auto"/>
                <w:sz w:val="28"/>
                <w:szCs w:val="28"/>
                <w:highlight w:val="none"/>
              </w:rPr>
            </w:pPr>
          </w:p>
        </w:tc>
      </w:tr>
    </w:tbl>
    <w:p w14:paraId="47F4F425">
      <w:pPr>
        <w:rPr>
          <w:rFonts w:ascii="仿宋" w:hAnsi="仿宋" w:eastAsia="仿宋" w:cs="仿宋"/>
          <w:color w:val="auto"/>
          <w:sz w:val="28"/>
          <w:szCs w:val="28"/>
          <w:highlight w:val="none"/>
        </w:rPr>
      </w:pPr>
    </w:p>
    <w:p w14:paraId="02461E82">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法定代表人或其授权代理人签名或盖章：</w:t>
      </w:r>
    </w:p>
    <w:p w14:paraId="08F1C696">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    年   月  日</w:t>
      </w:r>
    </w:p>
    <w:p w14:paraId="527CB2C1">
      <w:pPr>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注：1、</w:t>
      </w:r>
      <w:r>
        <w:rPr>
          <w:rFonts w:hint="eastAsia" w:ascii="仿宋" w:hAnsi="仿宋" w:eastAsia="仿宋" w:cs="仿宋"/>
          <w:bCs/>
          <w:color w:val="auto"/>
          <w:sz w:val="28"/>
          <w:szCs w:val="28"/>
          <w:highlight w:val="none"/>
        </w:rPr>
        <w:t>企业业绩是指供应商或制造厂商</w:t>
      </w:r>
      <w:r>
        <w:rPr>
          <w:rFonts w:hint="eastAsia" w:ascii="仿宋" w:hAnsi="仿宋" w:eastAsia="仿宋" w:cs="仿宋"/>
          <w:color w:val="auto"/>
          <w:sz w:val="28"/>
          <w:szCs w:val="28"/>
          <w:highlight w:val="none"/>
        </w:rPr>
        <w:t>同类</w:t>
      </w:r>
      <w:r>
        <w:rPr>
          <w:rFonts w:hint="eastAsia" w:ascii="仿宋" w:hAnsi="仿宋" w:eastAsia="仿宋" w:cs="仿宋"/>
          <w:bCs/>
          <w:color w:val="auto"/>
          <w:sz w:val="28"/>
          <w:szCs w:val="28"/>
          <w:highlight w:val="none"/>
        </w:rPr>
        <w:t>项目业绩 (须提供合同扫描件)；</w:t>
      </w:r>
    </w:p>
    <w:p w14:paraId="7A6E4AD9">
      <w:pPr>
        <w:widowControl/>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2、此表仅提供了表格形式，供应商应根据需要准备足够数量的表格来填写；</w:t>
      </w:r>
      <w:r>
        <w:rPr>
          <w:rFonts w:hint="eastAsia" w:ascii="仿宋" w:hAnsi="仿宋" w:eastAsia="仿宋" w:cs="仿宋"/>
          <w:color w:val="auto"/>
          <w:sz w:val="28"/>
          <w:szCs w:val="28"/>
          <w:highlight w:val="none"/>
        </w:rPr>
        <w:br w:type="page"/>
      </w:r>
    </w:p>
    <w:p w14:paraId="707E82E8">
      <w:pP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2.报价包装封面格式：</w:t>
      </w:r>
    </w:p>
    <w:p w14:paraId="69FD591A">
      <w:pPr>
        <w:rPr>
          <w:rFonts w:ascii="仿宋" w:hAnsi="仿宋" w:eastAsia="仿宋" w:cs="仿宋"/>
          <w:b/>
          <w:color w:val="auto"/>
          <w:sz w:val="30"/>
          <w:szCs w:val="30"/>
          <w:highlight w:val="none"/>
        </w:rPr>
      </w:pPr>
    </w:p>
    <w:p w14:paraId="1EF997EE">
      <w:pPr>
        <w:rPr>
          <w:rFonts w:ascii="仿宋" w:hAnsi="仿宋" w:eastAsia="仿宋" w:cs="仿宋"/>
          <w:b/>
          <w:color w:val="auto"/>
          <w:sz w:val="30"/>
          <w:szCs w:val="30"/>
          <w:highlight w:val="none"/>
        </w:rPr>
      </w:pPr>
    </w:p>
    <w:p w14:paraId="6E4F9AA5">
      <w:pPr>
        <w:jc w:val="righ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134C6F5C">
      <w:pPr>
        <w:rPr>
          <w:rFonts w:ascii="仿宋" w:hAnsi="仿宋" w:eastAsia="仿宋" w:cs="仿宋"/>
          <w:b/>
          <w:color w:val="auto"/>
          <w:sz w:val="30"/>
          <w:szCs w:val="30"/>
          <w:highlight w:val="none"/>
        </w:rPr>
      </w:pPr>
    </w:p>
    <w:p w14:paraId="52358E2A">
      <w:pPr>
        <w:rPr>
          <w:rFonts w:ascii="仿宋" w:hAnsi="仿宋" w:eastAsia="仿宋" w:cs="仿宋"/>
          <w:b/>
          <w:color w:val="auto"/>
          <w:sz w:val="30"/>
          <w:szCs w:val="30"/>
          <w:highlight w:val="none"/>
        </w:rPr>
      </w:pPr>
    </w:p>
    <w:p w14:paraId="05A6E736">
      <w:pPr>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报价文件</w:t>
      </w:r>
    </w:p>
    <w:p w14:paraId="1E1182D8">
      <w:pPr>
        <w:rPr>
          <w:rFonts w:ascii="仿宋" w:hAnsi="仿宋" w:eastAsia="仿宋" w:cs="仿宋"/>
          <w:b/>
          <w:color w:val="auto"/>
          <w:sz w:val="30"/>
          <w:szCs w:val="30"/>
          <w:highlight w:val="none"/>
        </w:rPr>
      </w:pPr>
    </w:p>
    <w:p w14:paraId="0E501F3A">
      <w:pPr>
        <w:rPr>
          <w:rFonts w:ascii="仿宋" w:hAnsi="仿宋" w:eastAsia="仿宋" w:cs="仿宋"/>
          <w:b/>
          <w:color w:val="auto"/>
          <w:sz w:val="30"/>
          <w:szCs w:val="30"/>
          <w:highlight w:val="none"/>
        </w:rPr>
      </w:pPr>
    </w:p>
    <w:p w14:paraId="4A6CF484">
      <w:pPr>
        <w:rPr>
          <w:rFonts w:ascii="仿宋" w:hAnsi="仿宋" w:eastAsia="仿宋" w:cs="仿宋"/>
          <w:b/>
          <w:color w:val="auto"/>
          <w:sz w:val="30"/>
          <w:szCs w:val="30"/>
          <w:highlight w:val="none"/>
        </w:rPr>
      </w:pPr>
    </w:p>
    <w:p w14:paraId="143821CA">
      <w:pP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湖州职业技术学院新校园3D打印设备采购项目</w:t>
      </w:r>
    </w:p>
    <w:p w14:paraId="3F7553BA">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35A6953B">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20D72341">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3D182041">
      <w:pPr>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77574F39">
      <w:pPr>
        <w:rPr>
          <w:rFonts w:ascii="仿宋" w:hAnsi="仿宋" w:eastAsia="仿宋" w:cs="仿宋"/>
          <w:b/>
          <w:color w:val="auto"/>
          <w:sz w:val="30"/>
          <w:szCs w:val="30"/>
          <w:highlight w:val="none"/>
        </w:rPr>
      </w:pPr>
    </w:p>
    <w:p w14:paraId="247F20A0">
      <w:pPr>
        <w:rPr>
          <w:rFonts w:ascii="仿宋" w:hAnsi="仿宋" w:eastAsia="仿宋" w:cs="仿宋"/>
          <w:b/>
          <w:color w:val="auto"/>
          <w:sz w:val="30"/>
          <w:szCs w:val="30"/>
          <w:highlight w:val="none"/>
        </w:rPr>
      </w:pPr>
    </w:p>
    <w:p w14:paraId="2D0E5468">
      <w:pPr>
        <w:rPr>
          <w:rFonts w:ascii="仿宋" w:hAnsi="仿宋" w:eastAsia="仿宋" w:cs="仿宋"/>
          <w:b/>
          <w:color w:val="auto"/>
          <w:sz w:val="30"/>
          <w:szCs w:val="30"/>
          <w:highlight w:val="none"/>
        </w:rPr>
      </w:pPr>
    </w:p>
    <w:p w14:paraId="0FB422D8">
      <w:pPr>
        <w:jc w:val="righ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08544CEC">
      <w:pPr>
        <w:widowControl/>
        <w:spacing w:line="24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288CEA05">
      <w:pPr>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投标函</w:t>
      </w:r>
    </w:p>
    <w:p w14:paraId="1830719D">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w:t>
      </w:r>
    </w:p>
    <w:p w14:paraId="5A431D1C">
      <w:pPr>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（供应商全称）授权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（授权代表名称）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（职务、职称）为授权代表，参加贵方组织的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（采购项目名称）（括号内填项目编号）采购的有关活动，并对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项目（采购项目名称）进行投标。为此：</w:t>
      </w:r>
    </w:p>
    <w:p w14:paraId="60701B4D">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1、供应商须提供须知规定的全部投标文件（电子投标文件包括《资格文件》、《技 术、商务、资信及其他文件》、《报价文件》），电子投标文件确认已上传。</w:t>
      </w:r>
    </w:p>
    <w:p w14:paraId="0EEF81C6">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2、保证遵守招标文件中的有关规定和收费标准。</w:t>
      </w:r>
    </w:p>
    <w:p w14:paraId="06BEC5EF">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3、保证诚信地执行采购人、供应商双方所签的合同，并承担合同规定的责任义务。</w:t>
      </w:r>
    </w:p>
    <w:p w14:paraId="459F34EB">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4、供应商已详细审查全部招标文件，包括招标文件补充文件（如果有的话）。我方完全理解并同意放弃对这方面有不明及误解的权力。如果招标文件有相互矛盾之处，我方同意按采购人的理解处理。</w:t>
      </w:r>
    </w:p>
    <w:p w14:paraId="0B6FBE94">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5、利益冲突：近三年内直至目前，我公司与本项目的采购人、采购机构没有任何的隶属关系。</w:t>
      </w:r>
    </w:p>
    <w:p w14:paraId="0C2BFF36">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6、我公司没有被本项目所在地的政府采购管理部门限制参加报价。</w:t>
      </w:r>
    </w:p>
    <w:p w14:paraId="176CEBDE">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7、愿意向贵方提供任何与该项报价有关的数据、情况和技术资料，完全理解贵方不一定接受最低价的报价或收到的任何报价。</w:t>
      </w:r>
    </w:p>
    <w:p w14:paraId="0FD2323E">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8、本报价文件自报价之日起60天内有效。</w:t>
      </w:r>
    </w:p>
    <w:p w14:paraId="6AE9F81B">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9、兹证明上述声明是真实的、正确的，并提供了全部能提供的资料和数据，我们同意遵照贵方要求出示有关证明文件。</w:t>
      </w:r>
    </w:p>
    <w:p w14:paraId="21AA33BE">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以上事项如有虚假或隐瞒，我方愿意承担一切后果，并不再寻求任何旨在减轻或免除法律责任的辩解。</w:t>
      </w:r>
    </w:p>
    <w:p w14:paraId="63F23AF0">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供应商全称（盖章）：</w:t>
      </w:r>
    </w:p>
    <w:p w14:paraId="57FFB785">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法定代表人（签字或盖章）：         </w:t>
      </w:r>
    </w:p>
    <w:p w14:paraId="0FFFA223">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629EF645">
      <w:pPr>
        <w:widowControl/>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E8EAA63">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开标一览表（报价表）</w:t>
      </w:r>
    </w:p>
    <w:p w14:paraId="4C84FF05">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供应商全称（加盖公章）：      </w:t>
      </w:r>
    </w:p>
    <w:p w14:paraId="72D8370E">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tbl>
      <w:tblPr>
        <w:tblStyle w:val="22"/>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14:paraId="6D3C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14:paraId="01B889D9">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投标项目名称</w:t>
            </w:r>
          </w:p>
        </w:tc>
        <w:tc>
          <w:tcPr>
            <w:tcW w:w="6115" w:type="dxa"/>
            <w:vAlign w:val="center"/>
          </w:tcPr>
          <w:p w14:paraId="63D4D475">
            <w:pPr>
              <w:jc w:val="center"/>
              <w:rPr>
                <w:rFonts w:ascii="仿宋" w:hAnsi="仿宋" w:eastAsia="仿宋" w:cs="仿宋"/>
                <w:color w:val="auto"/>
                <w:sz w:val="28"/>
                <w:szCs w:val="28"/>
                <w:highlight w:val="none"/>
              </w:rPr>
            </w:pPr>
          </w:p>
        </w:tc>
      </w:tr>
      <w:tr w14:paraId="4E3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3763B6D6">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投标有效期</w:t>
            </w:r>
          </w:p>
        </w:tc>
        <w:tc>
          <w:tcPr>
            <w:tcW w:w="6115" w:type="dxa"/>
            <w:vAlign w:val="center"/>
          </w:tcPr>
          <w:p w14:paraId="0F55146D">
            <w:pPr>
              <w:jc w:val="center"/>
              <w:rPr>
                <w:rFonts w:ascii="仿宋" w:hAnsi="仿宋" w:eastAsia="仿宋" w:cs="仿宋"/>
                <w:color w:val="auto"/>
                <w:sz w:val="28"/>
                <w:szCs w:val="28"/>
                <w:highlight w:val="none"/>
              </w:rPr>
            </w:pPr>
          </w:p>
        </w:tc>
      </w:tr>
      <w:tr w14:paraId="7020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58074483">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w:t>
            </w:r>
          </w:p>
        </w:tc>
        <w:tc>
          <w:tcPr>
            <w:tcW w:w="6115" w:type="dxa"/>
            <w:vAlign w:val="center"/>
          </w:tcPr>
          <w:p w14:paraId="39E31C92">
            <w:pPr>
              <w:jc w:val="center"/>
              <w:rPr>
                <w:rFonts w:ascii="仿宋" w:hAnsi="仿宋" w:eastAsia="仿宋" w:cs="仿宋"/>
                <w:color w:val="auto"/>
                <w:sz w:val="28"/>
                <w:szCs w:val="28"/>
                <w:highlight w:val="none"/>
              </w:rPr>
            </w:pPr>
          </w:p>
        </w:tc>
      </w:tr>
      <w:tr w14:paraId="420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14:paraId="3F89ACBD">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p w14:paraId="248B67B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w:t>
            </w:r>
          </w:p>
        </w:tc>
        <w:tc>
          <w:tcPr>
            <w:tcW w:w="1044" w:type="dxa"/>
            <w:tcBorders>
              <w:top w:val="single" w:color="auto" w:sz="4" w:space="0"/>
              <w:bottom w:val="single" w:color="auto" w:sz="4" w:space="0"/>
            </w:tcBorders>
            <w:vAlign w:val="center"/>
          </w:tcPr>
          <w:p w14:paraId="4EFE9701">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6115" w:type="dxa"/>
            <w:vAlign w:val="center"/>
          </w:tcPr>
          <w:p w14:paraId="07E74940">
            <w:pPr>
              <w:jc w:val="center"/>
              <w:rPr>
                <w:rFonts w:ascii="仿宋" w:hAnsi="仿宋" w:eastAsia="仿宋" w:cs="仿宋"/>
                <w:color w:val="auto"/>
                <w:sz w:val="28"/>
                <w:szCs w:val="28"/>
                <w:highlight w:val="none"/>
              </w:rPr>
            </w:pPr>
          </w:p>
        </w:tc>
      </w:tr>
      <w:tr w14:paraId="2707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14:paraId="7F606702">
            <w:pPr>
              <w:jc w:val="center"/>
              <w:rPr>
                <w:rFonts w:ascii="仿宋" w:hAnsi="仿宋" w:eastAsia="仿宋" w:cs="仿宋"/>
                <w:color w:val="auto"/>
                <w:sz w:val="28"/>
                <w:szCs w:val="28"/>
                <w:highlight w:val="none"/>
              </w:rPr>
            </w:pPr>
          </w:p>
        </w:tc>
        <w:tc>
          <w:tcPr>
            <w:tcW w:w="1044" w:type="dxa"/>
            <w:tcBorders>
              <w:top w:val="single" w:color="auto" w:sz="4" w:space="0"/>
              <w:bottom w:val="single" w:color="auto" w:sz="4" w:space="0"/>
            </w:tcBorders>
            <w:vAlign w:val="center"/>
          </w:tcPr>
          <w:p w14:paraId="55EEF990">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tc>
        <w:tc>
          <w:tcPr>
            <w:tcW w:w="6115" w:type="dxa"/>
            <w:vAlign w:val="center"/>
          </w:tcPr>
          <w:p w14:paraId="08F06FC7">
            <w:pPr>
              <w:jc w:val="center"/>
              <w:rPr>
                <w:rFonts w:ascii="仿宋" w:hAnsi="仿宋" w:eastAsia="仿宋" w:cs="仿宋"/>
                <w:color w:val="auto"/>
                <w:sz w:val="28"/>
                <w:szCs w:val="28"/>
                <w:highlight w:val="none"/>
              </w:rPr>
            </w:pPr>
          </w:p>
        </w:tc>
      </w:tr>
    </w:tbl>
    <w:p w14:paraId="5E050FDB">
      <w:pPr>
        <w:rPr>
          <w:rFonts w:ascii="仿宋" w:hAnsi="仿宋" w:eastAsia="仿宋" w:cs="仿宋"/>
          <w:color w:val="auto"/>
          <w:sz w:val="28"/>
          <w:szCs w:val="28"/>
          <w:highlight w:val="none"/>
        </w:rPr>
      </w:pPr>
    </w:p>
    <w:p w14:paraId="53D806FA">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法定代表人或法定代表人授权代理人签字或盖章：</w:t>
      </w:r>
    </w:p>
    <w:p w14:paraId="6933727A">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44833503">
      <w:pPr>
        <w:widowControl/>
        <w:spacing w:line="240" w:lineRule="auto"/>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597A3F1">
      <w:pPr>
        <w:jc w:val="center"/>
        <w:rPr>
          <w:rFonts w:ascii="仿宋" w:hAnsi="仿宋" w:eastAsia="仿宋" w:cs="仿宋"/>
          <w:color w:val="auto"/>
          <w:highlight w:val="none"/>
        </w:rPr>
      </w:pPr>
      <w:r>
        <w:rPr>
          <w:rFonts w:hint="eastAsia" w:ascii="仿宋" w:hAnsi="仿宋" w:eastAsia="仿宋" w:cs="仿宋"/>
          <w:b/>
          <w:color w:val="auto"/>
          <w:sz w:val="30"/>
          <w:szCs w:val="30"/>
          <w:highlight w:val="none"/>
        </w:rPr>
        <w:t>报价明细清单</w:t>
      </w:r>
    </w:p>
    <w:tbl>
      <w:tblPr>
        <w:tblStyle w:val="22"/>
        <w:tblW w:w="5192" w:type="pct"/>
        <w:jc w:val="center"/>
        <w:tblLayout w:type="autofit"/>
        <w:tblCellMar>
          <w:top w:w="0" w:type="dxa"/>
          <w:left w:w="108" w:type="dxa"/>
          <w:bottom w:w="0" w:type="dxa"/>
          <w:right w:w="108" w:type="dxa"/>
        </w:tblCellMar>
      </w:tblPr>
      <w:tblGrid>
        <w:gridCol w:w="748"/>
        <w:gridCol w:w="2822"/>
        <w:gridCol w:w="1464"/>
        <w:gridCol w:w="968"/>
        <w:gridCol w:w="1078"/>
        <w:gridCol w:w="1271"/>
        <w:gridCol w:w="1292"/>
      </w:tblGrid>
      <w:tr w14:paraId="101267A9">
        <w:tblPrEx>
          <w:tblCellMar>
            <w:top w:w="0" w:type="dxa"/>
            <w:left w:w="108" w:type="dxa"/>
            <w:bottom w:w="0" w:type="dxa"/>
            <w:right w:w="108" w:type="dxa"/>
          </w:tblCellMar>
        </w:tblPrEx>
        <w:trPr>
          <w:trHeight w:val="1385"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B98A4">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序号</w:t>
            </w:r>
          </w:p>
        </w:tc>
        <w:tc>
          <w:tcPr>
            <w:tcW w:w="1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6C26F">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货物名称</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839BB">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szCs w:val="24"/>
                <w:highlight w:val="none"/>
              </w:rPr>
              <w:t>货物规格与参数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A1C93">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单位</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C41F7">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数量</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09A0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含增值税</w:t>
            </w:r>
          </w:p>
          <w:p w14:paraId="7B6C2CFB">
            <w:pPr>
              <w:widowControl/>
              <w:jc w:val="center"/>
              <w:textAlignment w:val="center"/>
              <w:rPr>
                <w:rFonts w:ascii="仿宋" w:hAnsi="仿宋" w:eastAsia="仿宋" w:cs="仿宋"/>
                <w:color w:val="auto"/>
                <w:szCs w:val="24"/>
                <w:highlight w:val="none"/>
              </w:rPr>
            </w:pPr>
            <w:r>
              <w:rPr>
                <w:rFonts w:hint="eastAsia" w:ascii="仿宋" w:hAnsi="仿宋" w:eastAsia="仿宋" w:cs="仿宋"/>
                <w:color w:val="auto"/>
                <w:kern w:val="0"/>
                <w:szCs w:val="24"/>
                <w:highlight w:val="none"/>
                <w:lang w:bidi="ar"/>
              </w:rPr>
              <w:t>单价（元）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1AFAF">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含增值税总价（元）</w:t>
            </w:r>
          </w:p>
        </w:tc>
      </w:tr>
      <w:tr w14:paraId="7A5E6C91">
        <w:tblPrEx>
          <w:tblCellMar>
            <w:top w:w="0" w:type="dxa"/>
            <w:left w:w="108" w:type="dxa"/>
            <w:bottom w:w="0" w:type="dxa"/>
            <w:right w:w="108" w:type="dxa"/>
          </w:tblCellMar>
        </w:tblPrEx>
        <w:trPr>
          <w:trHeight w:val="949"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4682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1</w:t>
            </w:r>
          </w:p>
        </w:tc>
        <w:tc>
          <w:tcPr>
            <w:tcW w:w="1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3FC7A">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桌面级3D打印机</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61112">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详见第二章采购需求</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0B2FF">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E5D0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lang w:val="en-US" w:eastAsia="zh-CN"/>
              </w:rPr>
              <w:t>2</w:t>
            </w:r>
            <w:r>
              <w:rPr>
                <w:rFonts w:hint="eastAsia" w:ascii="仿宋" w:hAnsi="仿宋" w:eastAsia="仿宋" w:cs="仿宋"/>
              </w:rPr>
              <w:t>5</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D4EBB">
            <w:pPr>
              <w:widowControl/>
              <w:jc w:val="center"/>
              <w:textAlignment w:val="center"/>
              <w:rPr>
                <w:rFonts w:ascii="仿宋" w:hAnsi="仿宋" w:eastAsia="仿宋" w:cs="仿宋"/>
                <w:color w:val="auto"/>
                <w:kern w:val="0"/>
                <w:szCs w:val="24"/>
                <w:highlight w:val="none"/>
                <w:lang w:bidi="ar"/>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4D2A">
            <w:pPr>
              <w:widowControl/>
              <w:jc w:val="center"/>
              <w:textAlignment w:val="center"/>
              <w:rPr>
                <w:rFonts w:ascii="仿宋" w:hAnsi="仿宋" w:eastAsia="仿宋" w:cs="仿宋"/>
                <w:color w:val="auto"/>
                <w:kern w:val="0"/>
                <w:szCs w:val="24"/>
                <w:highlight w:val="none"/>
                <w:lang w:bidi="ar"/>
              </w:rPr>
            </w:pPr>
          </w:p>
        </w:tc>
      </w:tr>
      <w:tr w14:paraId="35F85CF7">
        <w:tblPrEx>
          <w:tblCellMar>
            <w:top w:w="0" w:type="dxa"/>
            <w:left w:w="108" w:type="dxa"/>
            <w:bottom w:w="0" w:type="dxa"/>
            <w:right w:w="108" w:type="dxa"/>
          </w:tblCellMar>
        </w:tblPrEx>
        <w:trPr>
          <w:trHeight w:val="801"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A373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2</w:t>
            </w:r>
          </w:p>
        </w:tc>
        <w:tc>
          <w:tcPr>
            <w:tcW w:w="1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40DCD">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3D打印机</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B9F9D">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详见第二章采购需求</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033A7">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F7488">
            <w:pPr>
              <w:widowControl/>
              <w:jc w:val="center"/>
              <w:textAlignment w:val="center"/>
              <w:rPr>
                <w:rFonts w:hint="eastAsia" w:ascii="仿宋" w:hAnsi="仿宋" w:eastAsia="仿宋" w:cs="仿宋"/>
                <w:color w:val="auto"/>
                <w:kern w:val="0"/>
                <w:szCs w:val="24"/>
                <w:highlight w:val="none"/>
                <w:lang w:eastAsia="zh-CN" w:bidi="ar"/>
              </w:rPr>
            </w:pPr>
            <w:r>
              <w:rPr>
                <w:rFonts w:hint="eastAsia" w:ascii="仿宋" w:hAnsi="仿宋" w:eastAsia="仿宋" w:cs="仿宋"/>
                <w:color w:val="auto"/>
                <w:kern w:val="0"/>
                <w:szCs w:val="24"/>
                <w:highlight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3B77E">
            <w:pPr>
              <w:widowControl/>
              <w:jc w:val="center"/>
              <w:textAlignment w:val="center"/>
              <w:rPr>
                <w:rFonts w:ascii="仿宋" w:hAnsi="仿宋" w:eastAsia="仿宋" w:cs="仿宋"/>
                <w:color w:val="auto"/>
                <w:kern w:val="0"/>
                <w:szCs w:val="24"/>
                <w:highlight w:val="none"/>
                <w:lang w:bidi="ar"/>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97CD4">
            <w:pPr>
              <w:widowControl/>
              <w:jc w:val="center"/>
              <w:textAlignment w:val="center"/>
              <w:rPr>
                <w:rFonts w:ascii="仿宋" w:hAnsi="仿宋" w:eastAsia="仿宋" w:cs="仿宋"/>
                <w:color w:val="auto"/>
                <w:kern w:val="0"/>
                <w:szCs w:val="24"/>
                <w:highlight w:val="none"/>
                <w:lang w:bidi="ar"/>
              </w:rPr>
            </w:pPr>
          </w:p>
        </w:tc>
      </w:tr>
      <w:tr w14:paraId="31D31273">
        <w:tblPrEx>
          <w:tblCellMar>
            <w:top w:w="0" w:type="dxa"/>
            <w:left w:w="108" w:type="dxa"/>
            <w:bottom w:w="0" w:type="dxa"/>
            <w:right w:w="108" w:type="dxa"/>
          </w:tblCellMar>
        </w:tblPrEx>
        <w:trPr>
          <w:trHeight w:val="897"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3DA5">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w:t>
            </w:r>
          </w:p>
        </w:tc>
        <w:tc>
          <w:tcPr>
            <w:tcW w:w="1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3ED1C">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多功能3D打印后处理工具箱</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163D6">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详见第二章采购需求</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3AB8F">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CF501">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6920F">
            <w:pPr>
              <w:widowControl/>
              <w:jc w:val="center"/>
              <w:textAlignment w:val="center"/>
              <w:rPr>
                <w:rFonts w:ascii="仿宋" w:hAnsi="仿宋" w:eastAsia="仿宋" w:cs="仿宋"/>
                <w:color w:val="auto"/>
                <w:kern w:val="0"/>
                <w:szCs w:val="24"/>
                <w:highlight w:val="none"/>
                <w:lang w:bidi="ar"/>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903C2">
            <w:pPr>
              <w:widowControl/>
              <w:jc w:val="center"/>
              <w:textAlignment w:val="center"/>
              <w:rPr>
                <w:rFonts w:ascii="仿宋" w:hAnsi="仿宋" w:eastAsia="仿宋" w:cs="仿宋"/>
                <w:color w:val="auto"/>
                <w:kern w:val="0"/>
                <w:szCs w:val="24"/>
                <w:highlight w:val="none"/>
                <w:lang w:bidi="ar"/>
              </w:rPr>
            </w:pPr>
          </w:p>
        </w:tc>
      </w:tr>
      <w:tr w14:paraId="45AB7489">
        <w:tblPrEx>
          <w:tblCellMar>
            <w:top w:w="0" w:type="dxa"/>
            <w:left w:w="108" w:type="dxa"/>
            <w:bottom w:w="0" w:type="dxa"/>
            <w:right w:w="108" w:type="dxa"/>
          </w:tblCellMar>
        </w:tblPrEx>
        <w:trPr>
          <w:trHeight w:val="110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9FFC8">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4</w:t>
            </w:r>
          </w:p>
        </w:tc>
        <w:tc>
          <w:tcPr>
            <w:tcW w:w="1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341FA">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3D打印耗材</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61CB5">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详见第二章采购需求</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7D81B">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lang w:val="en-US" w:eastAsia="zh-CN"/>
              </w:rPr>
              <w:t>卷</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E3B67">
            <w:pPr>
              <w:widowControl/>
              <w:jc w:val="center"/>
              <w:textAlignment w:val="center"/>
              <w:rPr>
                <w:rFonts w:ascii="仿宋" w:hAnsi="仿宋" w:eastAsia="仿宋" w:cs="仿宋"/>
                <w:color w:val="auto"/>
                <w:kern w:val="0"/>
                <w:szCs w:val="24"/>
                <w:highlight w:val="none"/>
                <w:lang w:bidi="ar"/>
              </w:rPr>
            </w:pPr>
            <w:r>
              <w:rPr>
                <w:rFonts w:hint="eastAsia" w:ascii="仿宋" w:hAnsi="仿宋" w:eastAsia="仿宋" w:cs="仿宋"/>
                <w:lang w:val="en-US" w:eastAsia="zh-CN"/>
              </w:rPr>
              <w:t>16</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E66DF">
            <w:pPr>
              <w:widowControl/>
              <w:jc w:val="center"/>
              <w:textAlignment w:val="center"/>
              <w:rPr>
                <w:rFonts w:ascii="仿宋" w:hAnsi="仿宋" w:eastAsia="仿宋" w:cs="仿宋"/>
                <w:color w:val="auto"/>
                <w:kern w:val="0"/>
                <w:szCs w:val="24"/>
                <w:highlight w:val="none"/>
                <w:lang w:bidi="ar"/>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E3537">
            <w:pPr>
              <w:widowControl/>
              <w:jc w:val="center"/>
              <w:textAlignment w:val="center"/>
              <w:rPr>
                <w:rFonts w:ascii="仿宋" w:hAnsi="仿宋" w:eastAsia="仿宋" w:cs="仿宋"/>
                <w:color w:val="auto"/>
                <w:kern w:val="0"/>
                <w:szCs w:val="24"/>
                <w:highlight w:val="none"/>
                <w:lang w:bidi="ar"/>
              </w:rPr>
            </w:pPr>
          </w:p>
        </w:tc>
      </w:tr>
      <w:tr w14:paraId="38A45510">
        <w:tblPrEx>
          <w:tblCellMar>
            <w:top w:w="0" w:type="dxa"/>
            <w:left w:w="108" w:type="dxa"/>
            <w:bottom w:w="0" w:type="dxa"/>
            <w:right w:w="108" w:type="dxa"/>
          </w:tblCellMar>
        </w:tblPrEx>
        <w:trPr>
          <w:trHeight w:val="1168"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9633A">
            <w:pPr>
              <w:widowControl/>
              <w:jc w:val="center"/>
              <w:textAlignment w:val="center"/>
              <w:rPr>
                <w:rFonts w:hint="eastAsia" w:ascii="仿宋" w:hAnsi="仿宋" w:eastAsia="仿宋" w:cs="仿宋"/>
                <w:color w:val="auto"/>
                <w:kern w:val="0"/>
                <w:szCs w:val="24"/>
                <w:highlight w:val="none"/>
                <w:lang w:val="en-US" w:eastAsia="zh-CN" w:bidi="ar"/>
              </w:rPr>
            </w:pPr>
            <w:r>
              <w:rPr>
                <w:rFonts w:hint="eastAsia" w:ascii="仿宋" w:hAnsi="仿宋" w:eastAsia="仿宋" w:cs="仿宋"/>
                <w:color w:val="auto"/>
                <w:kern w:val="0"/>
                <w:szCs w:val="24"/>
                <w:highlight w:val="none"/>
                <w:lang w:val="en-US" w:eastAsia="zh-CN" w:bidi="ar"/>
              </w:rPr>
              <w:t>5</w:t>
            </w:r>
          </w:p>
        </w:tc>
        <w:tc>
          <w:tcPr>
            <w:tcW w:w="1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7C6A0">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三维扫描仪</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1FED4">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详见第二章采购需求</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4DC19">
            <w:pPr>
              <w:widowControl/>
              <w:jc w:val="center"/>
              <w:textAlignment w:val="center"/>
              <w:rPr>
                <w:rFonts w:hint="eastAsia" w:ascii="仿宋" w:hAnsi="仿宋" w:eastAsia="仿宋" w:cs="仿宋"/>
                <w:lang w:val="en-US" w:eastAsia="zh-CN"/>
              </w:rPr>
            </w:pPr>
            <w:r>
              <w:rPr>
                <w:rFonts w:hint="eastAsia" w:ascii="仿宋" w:hAnsi="仿宋" w:eastAsia="仿宋" w:cs="仿宋"/>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CF7CD">
            <w:pPr>
              <w:widowControl/>
              <w:jc w:val="center"/>
              <w:textAlignment w:val="center"/>
              <w:rPr>
                <w:rFonts w:hint="eastAsia" w:ascii="仿宋" w:hAnsi="仿宋" w:eastAsia="仿宋" w:cs="仿宋"/>
                <w:lang w:val="en-US" w:eastAsia="zh-CN"/>
              </w:rPr>
            </w:pPr>
            <w:r>
              <w:rPr>
                <w:rFonts w:hint="eastAsia" w:ascii="仿宋" w:hAnsi="仿宋" w:eastAsia="仿宋" w:cs="仿宋"/>
                <w:color w:val="auto"/>
                <w:kern w:val="0"/>
                <w:szCs w:val="24"/>
                <w:highlight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FD2AA">
            <w:pPr>
              <w:widowControl/>
              <w:jc w:val="center"/>
              <w:textAlignment w:val="center"/>
              <w:rPr>
                <w:rFonts w:ascii="仿宋" w:hAnsi="仿宋" w:eastAsia="仿宋" w:cs="仿宋"/>
                <w:color w:val="auto"/>
                <w:kern w:val="0"/>
                <w:szCs w:val="24"/>
                <w:highlight w:val="none"/>
                <w:lang w:bidi="ar"/>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EFD4B">
            <w:pPr>
              <w:widowControl/>
              <w:jc w:val="center"/>
              <w:textAlignment w:val="center"/>
              <w:rPr>
                <w:rFonts w:ascii="仿宋" w:hAnsi="仿宋" w:eastAsia="仿宋" w:cs="仿宋"/>
                <w:color w:val="auto"/>
                <w:kern w:val="0"/>
                <w:szCs w:val="24"/>
                <w:highlight w:val="none"/>
                <w:lang w:bidi="ar"/>
              </w:rPr>
            </w:pPr>
          </w:p>
        </w:tc>
      </w:tr>
      <w:tr w14:paraId="375E46EC">
        <w:tblPrEx>
          <w:tblCellMar>
            <w:top w:w="0" w:type="dxa"/>
            <w:left w:w="108" w:type="dxa"/>
            <w:bottom w:w="0" w:type="dxa"/>
            <w:right w:w="108" w:type="dxa"/>
          </w:tblCellMar>
        </w:tblPrEx>
        <w:trPr>
          <w:trHeight w:val="1236"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A9240">
            <w:pPr>
              <w:widowControl/>
              <w:jc w:val="center"/>
              <w:textAlignment w:val="center"/>
              <w:rPr>
                <w:rFonts w:hint="eastAsia" w:ascii="仿宋" w:hAnsi="仿宋" w:eastAsia="仿宋" w:cs="仿宋"/>
                <w:color w:val="auto"/>
                <w:kern w:val="0"/>
                <w:szCs w:val="24"/>
                <w:highlight w:val="none"/>
                <w:lang w:val="en-US" w:eastAsia="zh-CN" w:bidi="ar"/>
              </w:rPr>
            </w:pPr>
            <w:r>
              <w:rPr>
                <w:rFonts w:hint="eastAsia" w:ascii="仿宋" w:hAnsi="仿宋" w:eastAsia="仿宋" w:cs="仿宋"/>
                <w:color w:val="auto"/>
                <w:kern w:val="0"/>
                <w:szCs w:val="24"/>
                <w:highlight w:val="none"/>
                <w:lang w:val="en-US" w:eastAsia="zh-CN" w:bidi="ar"/>
              </w:rPr>
              <w:t>6</w:t>
            </w:r>
          </w:p>
        </w:tc>
        <w:tc>
          <w:tcPr>
            <w:tcW w:w="1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F7763">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高速FDM打印机</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1CC58">
            <w:pPr>
              <w:widowControl/>
              <w:jc w:val="center"/>
              <w:textAlignment w:val="center"/>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详见第二章采购需求</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B3BCC">
            <w:pPr>
              <w:widowControl/>
              <w:jc w:val="center"/>
              <w:textAlignment w:val="center"/>
              <w:rPr>
                <w:rFonts w:hint="eastAsia" w:ascii="仿宋" w:hAnsi="仿宋" w:eastAsia="仿宋" w:cs="仿宋"/>
                <w:lang w:val="en-US" w:eastAsia="zh-CN"/>
              </w:rPr>
            </w:pPr>
            <w:r>
              <w:rPr>
                <w:rFonts w:hint="eastAsia" w:ascii="仿宋" w:hAnsi="仿宋" w:eastAsia="仿宋" w:cs="仿宋"/>
              </w:rPr>
              <w:t>套</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473DE">
            <w:pPr>
              <w:widowControl/>
              <w:jc w:val="center"/>
              <w:textAlignment w:val="center"/>
              <w:rPr>
                <w:rFonts w:hint="eastAsia" w:ascii="仿宋" w:hAnsi="仿宋" w:eastAsia="仿宋" w:cs="仿宋"/>
                <w:lang w:val="en-US" w:eastAsia="zh-CN"/>
              </w:rPr>
            </w:pPr>
            <w:r>
              <w:rPr>
                <w:rFonts w:hint="eastAsia" w:ascii="仿宋" w:hAnsi="仿宋" w:eastAsia="仿宋" w:cs="仿宋"/>
                <w:color w:val="auto"/>
                <w:kern w:val="0"/>
                <w:szCs w:val="24"/>
                <w:highlight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9D136">
            <w:pPr>
              <w:widowControl/>
              <w:jc w:val="center"/>
              <w:textAlignment w:val="center"/>
              <w:rPr>
                <w:rFonts w:ascii="仿宋" w:hAnsi="仿宋" w:eastAsia="仿宋" w:cs="仿宋"/>
                <w:color w:val="auto"/>
                <w:kern w:val="0"/>
                <w:szCs w:val="24"/>
                <w:highlight w:val="none"/>
                <w:lang w:bidi="ar"/>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BDF91">
            <w:pPr>
              <w:widowControl/>
              <w:jc w:val="center"/>
              <w:textAlignment w:val="center"/>
              <w:rPr>
                <w:rFonts w:ascii="仿宋" w:hAnsi="仿宋" w:eastAsia="仿宋" w:cs="仿宋"/>
                <w:color w:val="auto"/>
                <w:kern w:val="0"/>
                <w:szCs w:val="24"/>
                <w:highlight w:val="none"/>
                <w:lang w:bidi="ar"/>
              </w:rPr>
            </w:pPr>
          </w:p>
        </w:tc>
      </w:tr>
      <w:tr w14:paraId="0C3D77ED">
        <w:tblPrEx>
          <w:tblCellMar>
            <w:top w:w="0" w:type="dxa"/>
            <w:left w:w="108" w:type="dxa"/>
            <w:bottom w:w="0" w:type="dxa"/>
            <w:right w:w="108" w:type="dxa"/>
          </w:tblCellMar>
        </w:tblPrEx>
        <w:trPr>
          <w:trHeight w:val="506"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165C8">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注：因变更或其他变更因素，导致规格或者部分内容调整的，结算时应按实进行结算。</w:t>
            </w:r>
          </w:p>
        </w:tc>
      </w:tr>
      <w:tr w14:paraId="5593150F">
        <w:tblPrEx>
          <w:tblCellMar>
            <w:top w:w="0" w:type="dxa"/>
            <w:left w:w="108" w:type="dxa"/>
            <w:bottom w:w="0" w:type="dxa"/>
            <w:right w:w="108" w:type="dxa"/>
          </w:tblCellMar>
        </w:tblPrEx>
        <w:trPr>
          <w:trHeight w:val="65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007A8">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总价：大写           元整，小写：             元。</w:t>
            </w:r>
          </w:p>
        </w:tc>
      </w:tr>
    </w:tbl>
    <w:p w14:paraId="193CDC24">
      <w:pPr>
        <w:jc w:val="left"/>
        <w:rPr>
          <w:rFonts w:ascii="仿宋" w:hAnsi="仿宋" w:eastAsia="仿宋" w:cs="仿宋"/>
          <w:color w:val="auto"/>
          <w:szCs w:val="24"/>
          <w:highlight w:val="none"/>
        </w:rPr>
      </w:pPr>
      <w:r>
        <w:rPr>
          <w:rFonts w:hint="eastAsia" w:ascii="仿宋" w:hAnsi="仿宋" w:eastAsia="仿宋" w:cs="仿宋"/>
          <w:color w:val="auto"/>
          <w:szCs w:val="24"/>
          <w:highlight w:val="none"/>
        </w:rPr>
        <w:t>供应商：                 （盖章）</w:t>
      </w:r>
    </w:p>
    <w:p w14:paraId="6930003C">
      <w:pPr>
        <w:jc w:val="lef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法定代表人或其授权代理人签名或盖章：                                                      </w:t>
      </w:r>
    </w:p>
    <w:p w14:paraId="4A315B05">
      <w:pPr>
        <w:jc w:val="left"/>
        <w:rPr>
          <w:rFonts w:ascii="仿宋" w:hAnsi="仿宋" w:eastAsia="仿宋" w:cs="仿宋"/>
          <w:color w:val="auto"/>
          <w:sz w:val="30"/>
          <w:szCs w:val="30"/>
          <w:highlight w:val="none"/>
        </w:rPr>
      </w:pPr>
      <w:r>
        <w:rPr>
          <w:rFonts w:hint="eastAsia" w:ascii="仿宋" w:hAnsi="仿宋" w:eastAsia="仿宋" w:cs="仿宋"/>
          <w:color w:val="auto"/>
          <w:szCs w:val="24"/>
          <w:highlight w:val="none"/>
        </w:rPr>
        <w:t xml:space="preserve">日期：    年   月  </w:t>
      </w:r>
      <w:r>
        <w:rPr>
          <w:rFonts w:hint="eastAsia" w:ascii="仿宋" w:hAnsi="仿宋" w:eastAsia="仿宋" w:cs="仿宋"/>
          <w:color w:val="auto"/>
          <w:sz w:val="30"/>
          <w:szCs w:val="30"/>
          <w:highlight w:val="none"/>
        </w:rPr>
        <w:t xml:space="preserve"> </w:t>
      </w:r>
    </w:p>
    <w:p w14:paraId="2A975018">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04BB931B">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招标代理服务费承诺函</w:t>
      </w:r>
    </w:p>
    <w:p w14:paraId="1FAFF286">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浙江金业管理咨询有限公司：</w:t>
      </w:r>
    </w:p>
    <w:p w14:paraId="7A1F219B">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根据招标文件的规定，一旦我公司中标，我公司同意按招标文件要求向贵公司交纳中标项目的招标代理服务费，在确定中标供应商后，领取中标通知书前的当天一次性结清。</w:t>
      </w:r>
    </w:p>
    <w:p w14:paraId="60C621F2">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本承诺函自开标之日起至本次采购期满有效。</w:t>
      </w:r>
    </w:p>
    <w:p w14:paraId="4F247CDC">
      <w:pPr>
        <w:rPr>
          <w:rFonts w:ascii="仿宋" w:hAnsi="仿宋" w:eastAsia="仿宋" w:cs="仿宋"/>
          <w:color w:val="auto"/>
          <w:sz w:val="28"/>
          <w:szCs w:val="28"/>
          <w:highlight w:val="none"/>
        </w:rPr>
      </w:pPr>
    </w:p>
    <w:p w14:paraId="11DCF6E0">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法定代表人或授权代表签字或盖章：</w:t>
      </w:r>
    </w:p>
    <w:p w14:paraId="0D3FE7E4">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25811AAB">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日期：2025年    月    日</w:t>
      </w:r>
    </w:p>
    <w:p w14:paraId="11638928">
      <w:pPr>
        <w:rPr>
          <w:rFonts w:ascii="仿宋" w:hAnsi="仿宋" w:eastAsia="仿宋" w:cs="仿宋"/>
          <w:color w:val="auto"/>
          <w:sz w:val="28"/>
          <w:szCs w:val="28"/>
          <w:highlight w:val="none"/>
        </w:rPr>
      </w:pPr>
    </w:p>
    <w:p w14:paraId="1ED1FE32">
      <w:pPr>
        <w:rPr>
          <w:rFonts w:ascii="仿宋" w:hAnsi="仿宋" w:eastAsia="仿宋" w:cs="仿宋"/>
          <w:color w:val="auto"/>
          <w:sz w:val="28"/>
          <w:szCs w:val="28"/>
          <w:highlight w:val="none"/>
        </w:rPr>
      </w:pPr>
    </w:p>
    <w:p w14:paraId="6CCA2F58">
      <w:pPr>
        <w:rPr>
          <w:rFonts w:ascii="仿宋" w:hAnsi="仿宋" w:eastAsia="仿宋" w:cs="仿宋"/>
          <w:color w:val="auto"/>
          <w:sz w:val="28"/>
          <w:szCs w:val="28"/>
          <w:highlight w:val="none"/>
        </w:rPr>
      </w:pPr>
    </w:p>
    <w:p w14:paraId="7F66A884">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代理费汇款账号：账户名称：浙江金业管理咨询有限公司   </w:t>
      </w:r>
    </w:p>
    <w:p w14:paraId="38B75841">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账    号：   33001649135056237237    </w:t>
      </w:r>
    </w:p>
    <w:p w14:paraId="440FAAD5">
      <w:pPr>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开户银行：   建行南太湖新区支行</w:t>
      </w:r>
    </w:p>
    <w:p w14:paraId="37C726F9">
      <w:pPr>
        <w:widowControl/>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BBCEF86">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w:t>
      </w:r>
    </w:p>
    <w:p w14:paraId="59B12328">
      <w:pPr>
        <w:jc w:val="center"/>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1、供应商自评分索引表</w:t>
      </w:r>
    </w:p>
    <w:p w14:paraId="6E118122">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供应商全称（公章）：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14:paraId="54887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E29EE64">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1007F6A6">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3BCC5D59">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6A721ED8">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投标文件页码</w:t>
            </w:r>
          </w:p>
        </w:tc>
      </w:tr>
      <w:tr w14:paraId="1F40F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8DC8FE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10CBE453">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376F9A">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326AC88">
            <w:pPr>
              <w:jc w:val="center"/>
              <w:rPr>
                <w:rFonts w:ascii="仿宋" w:hAnsi="仿宋" w:eastAsia="仿宋" w:cs="仿宋"/>
                <w:color w:val="auto"/>
                <w:sz w:val="28"/>
                <w:szCs w:val="28"/>
                <w:highlight w:val="none"/>
              </w:rPr>
            </w:pPr>
          </w:p>
        </w:tc>
      </w:tr>
      <w:tr w14:paraId="49DAB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121EEA3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15FA1777">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C6616A">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A58594A">
            <w:pPr>
              <w:jc w:val="center"/>
              <w:rPr>
                <w:rFonts w:ascii="仿宋" w:hAnsi="仿宋" w:eastAsia="仿宋" w:cs="仿宋"/>
                <w:color w:val="auto"/>
                <w:sz w:val="28"/>
                <w:szCs w:val="28"/>
                <w:highlight w:val="none"/>
              </w:rPr>
            </w:pPr>
          </w:p>
        </w:tc>
      </w:tr>
      <w:tr w14:paraId="7DF3C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BB6DEE4">
            <w:pPr>
              <w:jc w:val="center"/>
              <w:rPr>
                <w:rFonts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934CBB">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E7300B">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07EBF63">
            <w:pPr>
              <w:jc w:val="center"/>
              <w:rPr>
                <w:rFonts w:ascii="仿宋" w:hAnsi="仿宋" w:eastAsia="仿宋" w:cs="仿宋"/>
                <w:color w:val="auto"/>
                <w:sz w:val="28"/>
                <w:szCs w:val="28"/>
                <w:highlight w:val="none"/>
              </w:rPr>
            </w:pPr>
          </w:p>
        </w:tc>
      </w:tr>
      <w:tr w14:paraId="5E76E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24783A40">
            <w:pPr>
              <w:jc w:val="center"/>
              <w:rPr>
                <w:rFonts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EA211AA">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79A319B">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B4D3486">
            <w:pPr>
              <w:jc w:val="center"/>
              <w:rPr>
                <w:rFonts w:ascii="仿宋" w:hAnsi="仿宋" w:eastAsia="仿宋" w:cs="仿宋"/>
                <w:color w:val="auto"/>
                <w:sz w:val="28"/>
                <w:szCs w:val="28"/>
                <w:highlight w:val="none"/>
              </w:rPr>
            </w:pPr>
          </w:p>
        </w:tc>
      </w:tr>
      <w:tr w14:paraId="2998D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DAAC8B2">
            <w:pPr>
              <w:jc w:val="center"/>
              <w:rPr>
                <w:rFonts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A338D91">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0282783">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D06230F">
            <w:pPr>
              <w:jc w:val="center"/>
              <w:rPr>
                <w:rFonts w:ascii="仿宋" w:hAnsi="仿宋" w:eastAsia="仿宋" w:cs="仿宋"/>
                <w:color w:val="auto"/>
                <w:sz w:val="28"/>
                <w:szCs w:val="28"/>
                <w:highlight w:val="none"/>
              </w:rPr>
            </w:pPr>
          </w:p>
        </w:tc>
      </w:tr>
      <w:tr w14:paraId="2A231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35D96E75">
            <w:pPr>
              <w:jc w:val="center"/>
              <w:rPr>
                <w:rFonts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8B3BF63">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CB898B">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30B2991">
            <w:pPr>
              <w:jc w:val="center"/>
              <w:rPr>
                <w:rFonts w:ascii="仿宋" w:hAnsi="仿宋" w:eastAsia="仿宋" w:cs="仿宋"/>
                <w:color w:val="auto"/>
                <w:sz w:val="28"/>
                <w:szCs w:val="28"/>
                <w:highlight w:val="none"/>
              </w:rPr>
            </w:pPr>
          </w:p>
        </w:tc>
      </w:tr>
      <w:tr w14:paraId="53A52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F981F3C">
            <w:pPr>
              <w:jc w:val="center"/>
              <w:rPr>
                <w:rFonts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88CFA3">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5B90FB">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8375704">
            <w:pPr>
              <w:jc w:val="center"/>
              <w:rPr>
                <w:rFonts w:ascii="仿宋" w:hAnsi="仿宋" w:eastAsia="仿宋" w:cs="仿宋"/>
                <w:color w:val="auto"/>
                <w:sz w:val="28"/>
                <w:szCs w:val="28"/>
                <w:highlight w:val="none"/>
              </w:rPr>
            </w:pPr>
          </w:p>
        </w:tc>
      </w:tr>
      <w:tr w14:paraId="06726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19291C4E">
            <w:pPr>
              <w:jc w:val="center"/>
              <w:rPr>
                <w:rFonts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367797">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571E28">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615F1D3">
            <w:pPr>
              <w:jc w:val="center"/>
              <w:rPr>
                <w:rFonts w:ascii="仿宋" w:hAnsi="仿宋" w:eastAsia="仿宋" w:cs="仿宋"/>
                <w:color w:val="auto"/>
                <w:sz w:val="28"/>
                <w:szCs w:val="28"/>
                <w:highlight w:val="none"/>
              </w:rPr>
            </w:pPr>
          </w:p>
        </w:tc>
      </w:tr>
      <w:tr w14:paraId="17F43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0601952">
            <w:pPr>
              <w:jc w:val="center"/>
              <w:rPr>
                <w:rFonts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60859B6">
            <w:pPr>
              <w:jc w:val="center"/>
              <w:rPr>
                <w:rFonts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7AF675">
            <w:pPr>
              <w:jc w:val="center"/>
              <w:rPr>
                <w:rFonts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2AAEE1B">
            <w:pPr>
              <w:jc w:val="center"/>
              <w:rPr>
                <w:rFonts w:ascii="仿宋" w:hAnsi="仿宋" w:eastAsia="仿宋" w:cs="仿宋"/>
                <w:color w:val="auto"/>
                <w:sz w:val="28"/>
                <w:szCs w:val="28"/>
                <w:highlight w:val="none"/>
              </w:rPr>
            </w:pPr>
          </w:p>
        </w:tc>
      </w:tr>
    </w:tbl>
    <w:p w14:paraId="1CE550C4">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法定代表人或其授权代理人签字或盖章：</w:t>
      </w:r>
    </w:p>
    <w:p w14:paraId="2B9C3841">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44228EC3">
      <w:pPr>
        <w:widowControl/>
        <w:spacing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61B3AA2">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中小企业声明函（货物）</w:t>
      </w:r>
    </w:p>
    <w:p w14:paraId="2C1BEC0C">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Cs w:val="24"/>
          <w:highlight w:val="none"/>
          <w:u w:val="single"/>
        </w:rPr>
        <w:t>（单位名称）</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u w:val="single"/>
        </w:rPr>
        <w:t>（项目名称）</w:t>
      </w:r>
      <w:r>
        <w:rPr>
          <w:rFonts w:hint="eastAsia" w:ascii="仿宋" w:hAnsi="仿宋" w:eastAsia="仿宋" w:cs="仿宋"/>
          <w:color w:val="auto"/>
          <w:szCs w:val="24"/>
          <w:highlight w:val="none"/>
        </w:rPr>
        <w:t>采购活动，提供的货物全部由符合政策要求的中小企业制造。相关企业（含联合体中的中小企业、签订分包意向协议的中小企业）的具体情况如下：</w:t>
      </w:r>
    </w:p>
    <w:p w14:paraId="77D5BF1C">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u w:val="single"/>
        </w:rPr>
        <w:t xml:space="preserve"> （标的名称） </w:t>
      </w:r>
      <w:r>
        <w:rPr>
          <w:rFonts w:hint="eastAsia" w:ascii="仿宋" w:hAnsi="仿宋" w:eastAsia="仿宋" w:cs="仿宋"/>
          <w:color w:val="auto"/>
          <w:szCs w:val="24"/>
          <w:highlight w:val="none"/>
        </w:rPr>
        <w:t>，属于</w:t>
      </w:r>
      <w:r>
        <w:rPr>
          <w:rFonts w:hint="eastAsia" w:ascii="仿宋" w:hAnsi="仿宋" w:eastAsia="仿宋" w:cs="仿宋"/>
          <w:color w:val="auto"/>
          <w:szCs w:val="24"/>
          <w:highlight w:val="none"/>
          <w:u w:val="single"/>
        </w:rPr>
        <w:t>（采购文件中明确的所属行业）行业</w:t>
      </w:r>
      <w:r>
        <w:rPr>
          <w:rFonts w:hint="eastAsia" w:ascii="仿宋" w:hAnsi="仿宋" w:eastAsia="仿宋" w:cs="仿宋"/>
          <w:color w:val="auto"/>
          <w:szCs w:val="24"/>
          <w:highlight w:val="none"/>
        </w:rPr>
        <w:t>；制造商为</w:t>
      </w:r>
      <w:r>
        <w:rPr>
          <w:rFonts w:hint="eastAsia" w:ascii="仿宋" w:hAnsi="仿宋" w:eastAsia="仿宋" w:cs="仿宋"/>
          <w:color w:val="auto"/>
          <w:szCs w:val="24"/>
          <w:highlight w:val="none"/>
          <w:u w:val="single"/>
        </w:rPr>
        <w:t>（企业名称）</w:t>
      </w:r>
      <w:r>
        <w:rPr>
          <w:rFonts w:hint="eastAsia" w:ascii="仿宋" w:hAnsi="仿宋" w:eastAsia="仿宋" w:cs="仿宋"/>
          <w:color w:val="auto"/>
          <w:szCs w:val="24"/>
          <w:highlight w:val="none"/>
        </w:rPr>
        <w:t>，从业人员</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人，营业收入为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万元，资产总额为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万元，属于</w:t>
      </w:r>
      <w:r>
        <w:rPr>
          <w:rFonts w:hint="eastAsia" w:ascii="仿宋" w:hAnsi="仿宋" w:eastAsia="仿宋" w:cs="仿宋"/>
          <w:color w:val="auto"/>
          <w:szCs w:val="24"/>
          <w:highlight w:val="none"/>
          <w:u w:val="single"/>
        </w:rPr>
        <w:t>（中型企业、小型企业、微型企业）</w:t>
      </w:r>
      <w:r>
        <w:rPr>
          <w:rFonts w:hint="eastAsia" w:ascii="仿宋" w:hAnsi="仿宋" w:eastAsia="仿宋" w:cs="仿宋"/>
          <w:color w:val="auto"/>
          <w:szCs w:val="24"/>
          <w:highlight w:val="none"/>
        </w:rPr>
        <w:t xml:space="preserve">； </w:t>
      </w:r>
    </w:p>
    <w:p w14:paraId="4341D772">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u w:val="single"/>
        </w:rPr>
        <w:t xml:space="preserve"> （标的名称）</w:t>
      </w:r>
      <w:r>
        <w:rPr>
          <w:rFonts w:hint="eastAsia" w:ascii="仿宋" w:hAnsi="仿宋" w:eastAsia="仿宋" w:cs="仿宋"/>
          <w:color w:val="auto"/>
          <w:szCs w:val="24"/>
          <w:highlight w:val="none"/>
        </w:rPr>
        <w:t xml:space="preserve"> ，属于</w:t>
      </w:r>
      <w:r>
        <w:rPr>
          <w:rFonts w:hint="eastAsia" w:ascii="仿宋" w:hAnsi="仿宋" w:eastAsia="仿宋" w:cs="仿宋"/>
          <w:color w:val="auto"/>
          <w:szCs w:val="24"/>
          <w:highlight w:val="none"/>
          <w:u w:val="single"/>
        </w:rPr>
        <w:t>（采购文件中明确的所属行业）行业</w:t>
      </w:r>
      <w:r>
        <w:rPr>
          <w:rFonts w:hint="eastAsia" w:ascii="仿宋" w:hAnsi="仿宋" w:eastAsia="仿宋" w:cs="仿宋"/>
          <w:color w:val="auto"/>
          <w:szCs w:val="24"/>
          <w:highlight w:val="none"/>
        </w:rPr>
        <w:t>；制造商为</w:t>
      </w:r>
      <w:r>
        <w:rPr>
          <w:rFonts w:hint="eastAsia" w:ascii="仿宋" w:hAnsi="仿宋" w:eastAsia="仿宋" w:cs="仿宋"/>
          <w:color w:val="auto"/>
          <w:szCs w:val="24"/>
          <w:highlight w:val="none"/>
          <w:u w:val="single"/>
        </w:rPr>
        <w:t>（企业名称）</w:t>
      </w:r>
      <w:r>
        <w:rPr>
          <w:rFonts w:hint="eastAsia" w:ascii="仿宋" w:hAnsi="仿宋" w:eastAsia="仿宋" w:cs="仿宋"/>
          <w:color w:val="auto"/>
          <w:szCs w:val="24"/>
          <w:highlight w:val="none"/>
        </w:rPr>
        <w:t>，从业人员</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人，营业收入为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万元，资产总额为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万元，属于</w:t>
      </w:r>
      <w:r>
        <w:rPr>
          <w:rFonts w:hint="eastAsia" w:ascii="仿宋" w:hAnsi="仿宋" w:eastAsia="仿宋" w:cs="仿宋"/>
          <w:color w:val="auto"/>
          <w:szCs w:val="24"/>
          <w:highlight w:val="none"/>
          <w:u w:val="single"/>
        </w:rPr>
        <w:t>（中型企业、小型 企业、微型企业）</w:t>
      </w:r>
      <w:r>
        <w:rPr>
          <w:rFonts w:hint="eastAsia" w:ascii="仿宋" w:hAnsi="仿宋" w:eastAsia="仿宋" w:cs="仿宋"/>
          <w:color w:val="auto"/>
          <w:szCs w:val="24"/>
          <w:highlight w:val="none"/>
        </w:rPr>
        <w:t xml:space="preserve">； </w:t>
      </w:r>
    </w:p>
    <w:p w14:paraId="0D2DA4B2">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w:t>
      </w:r>
    </w:p>
    <w:p w14:paraId="0D8ADB5F">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以上企业，不属于大企业的分支机构，不存在控股股东为大企业的情形，也不存在与大企业的负责人为同一人的情形。</w:t>
      </w:r>
    </w:p>
    <w:p w14:paraId="72535000">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本企业对上述声明内容的真实性负责。如有虚假，将依法承担相应责任。 </w:t>
      </w:r>
    </w:p>
    <w:p w14:paraId="4C088248">
      <w:pPr>
        <w:jc w:val="center"/>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企业名称（盖章）： </w:t>
      </w:r>
    </w:p>
    <w:p w14:paraId="30B8EC30">
      <w:pPr>
        <w:ind w:firstLine="6960" w:firstLineChars="29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日 期： </w:t>
      </w:r>
    </w:p>
    <w:p w14:paraId="5A4B709D">
      <w:pPr>
        <w:rPr>
          <w:rFonts w:ascii="仿宋" w:hAnsi="仿宋" w:eastAsia="仿宋" w:cs="仿宋"/>
          <w:color w:val="auto"/>
          <w:szCs w:val="24"/>
          <w:highlight w:val="none"/>
        </w:rPr>
      </w:pPr>
      <w:r>
        <w:rPr>
          <w:rFonts w:hint="eastAsia" w:ascii="仿宋" w:hAnsi="仿宋" w:eastAsia="仿宋" w:cs="仿宋"/>
          <w:color w:val="auto"/>
          <w:szCs w:val="24"/>
          <w:highlight w:val="none"/>
        </w:rPr>
        <w:t>注：从业人员、营业收入、资产总额填报上一年度数据，无上一年度数据的新成立企业可不填报。</w:t>
      </w:r>
    </w:p>
    <w:p w14:paraId="39D280BB">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0D78788">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14:paraId="6BAAF681">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【非监狱企业的不用提供】</w:t>
      </w:r>
    </w:p>
    <w:p w14:paraId="076D409B">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本企业郑重声明，根据《关于政府采购支持监狱企业发展有关问题的通知》(财库[2014]68号）的规定，本企业为监狱企业。</w:t>
      </w:r>
    </w:p>
    <w:p w14:paraId="1C6C7CC6">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根据上述标准，我企业属于监狱企业的理由为:</w:t>
      </w:r>
      <w:r>
        <w:rPr>
          <w:rFonts w:hint="eastAsia" w:ascii="仿宋" w:hAnsi="仿宋" w:eastAsia="仿宋" w:cs="仿宋"/>
          <w:color w:val="auto"/>
          <w:szCs w:val="24"/>
          <w:highlight w:val="none"/>
          <w:u w:val="single"/>
        </w:rPr>
        <w:t xml:space="preserve">                 </w:t>
      </w:r>
    </w:p>
    <w:p w14:paraId="11752ADC">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本企业为参加(项目名称: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)采购活动提供本企业的设备。</w:t>
      </w:r>
    </w:p>
    <w:p w14:paraId="7EA87972">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本企业对上述声明的真实性负责。如有虚假，将依法承担相应责任。</w:t>
      </w:r>
    </w:p>
    <w:p w14:paraId="7A99BE6B">
      <w:pPr>
        <w:rPr>
          <w:rFonts w:ascii="仿宋" w:hAnsi="仿宋" w:eastAsia="仿宋" w:cs="仿宋"/>
          <w:color w:val="auto"/>
          <w:szCs w:val="24"/>
          <w:highlight w:val="none"/>
        </w:rPr>
      </w:pPr>
    </w:p>
    <w:p w14:paraId="57A8C0D0">
      <w:pPr>
        <w:rPr>
          <w:rFonts w:ascii="仿宋" w:hAnsi="仿宋" w:eastAsia="仿宋" w:cs="仿宋"/>
          <w:color w:val="auto"/>
          <w:szCs w:val="24"/>
          <w:highlight w:val="none"/>
        </w:rPr>
      </w:pPr>
    </w:p>
    <w:p w14:paraId="5BA8ABC9">
      <w:pPr>
        <w:rPr>
          <w:rFonts w:ascii="仿宋" w:hAnsi="仿宋" w:eastAsia="仿宋" w:cs="仿宋"/>
          <w:color w:val="auto"/>
          <w:szCs w:val="24"/>
          <w:highlight w:val="none"/>
        </w:rPr>
      </w:pPr>
      <w:r>
        <w:rPr>
          <w:rFonts w:hint="eastAsia" w:ascii="仿宋" w:hAnsi="仿宋" w:eastAsia="仿宋" w:cs="仿宋"/>
          <w:color w:val="auto"/>
          <w:szCs w:val="24"/>
          <w:highlight w:val="none"/>
        </w:rPr>
        <w:t>供应商名称(盖章) :</w:t>
      </w:r>
    </w:p>
    <w:p w14:paraId="1CFA490B">
      <w:pPr>
        <w:rPr>
          <w:rFonts w:ascii="仿宋" w:hAnsi="仿宋" w:eastAsia="仿宋" w:cs="仿宋"/>
          <w:color w:val="auto"/>
          <w:szCs w:val="24"/>
          <w:highlight w:val="none"/>
        </w:rPr>
      </w:pPr>
      <w:r>
        <w:rPr>
          <w:rFonts w:hint="eastAsia" w:ascii="仿宋" w:hAnsi="仿宋" w:eastAsia="仿宋" w:cs="仿宋"/>
          <w:color w:val="auto"/>
          <w:szCs w:val="24"/>
          <w:highlight w:val="none"/>
        </w:rPr>
        <w:t>日期:    年  月   日</w:t>
      </w:r>
    </w:p>
    <w:p w14:paraId="12A1F65D">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监狱企业参加政府采购活动时，应当提供由省级以上监狱管理局、戒毒管理局(含新疆生产建设兵团)出具的属于监狱企业的证明文件；</w:t>
      </w:r>
    </w:p>
    <w:p w14:paraId="57772959">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301585">
      <w:pPr>
        <w:widowControl/>
        <w:spacing w:line="240" w:lineRule="auto"/>
        <w:jc w:val="left"/>
        <w:rPr>
          <w:rFonts w:ascii="仿宋" w:hAnsi="仿宋" w:eastAsia="仿宋" w:cs="仿宋"/>
          <w:color w:val="auto"/>
          <w:sz w:val="28"/>
          <w:szCs w:val="28"/>
          <w:highlight w:val="none"/>
        </w:rPr>
      </w:pPr>
    </w:p>
    <w:p w14:paraId="667658E5">
      <w:pPr>
        <w:jc w:val="center"/>
        <w:rPr>
          <w:rFonts w:ascii="仿宋" w:hAnsi="仿宋" w:eastAsia="仿宋" w:cs="仿宋"/>
          <w:b/>
          <w:bCs/>
          <w:color w:val="auto"/>
          <w:sz w:val="28"/>
          <w:szCs w:val="28"/>
          <w:highlight w:val="none"/>
        </w:rPr>
      </w:pPr>
    </w:p>
    <w:p w14:paraId="622923F1">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DC2B6EB">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2E0052F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【非残疾人福利性单位不用提供】</w:t>
      </w:r>
    </w:p>
    <w:p w14:paraId="74986ACB">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（采购人名称）单位的</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（项目名称）项目采购活动提供本单位制造的货物（由本单位承担工程/提供服务），或者提供其他残疾人福利性单位制造的货物（不包括使用非残疾人福利性单位注册商标的货物）。</w:t>
      </w:r>
    </w:p>
    <w:p w14:paraId="3F8FB719">
      <w:pPr>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本单位对上述声明的真实性负责，如有虚假，将依法承但相应责任。</w:t>
      </w:r>
    </w:p>
    <w:p w14:paraId="598EE338">
      <w:pPr>
        <w:rPr>
          <w:rFonts w:ascii="仿宋" w:hAnsi="仿宋" w:eastAsia="仿宋" w:cs="仿宋"/>
          <w:color w:val="auto"/>
          <w:szCs w:val="24"/>
          <w:highlight w:val="none"/>
        </w:rPr>
      </w:pPr>
    </w:p>
    <w:p w14:paraId="5BBB4834">
      <w:pPr>
        <w:rPr>
          <w:rFonts w:ascii="仿宋" w:hAnsi="仿宋" w:eastAsia="仿宋" w:cs="仿宋"/>
          <w:color w:val="auto"/>
          <w:szCs w:val="24"/>
          <w:highlight w:val="none"/>
        </w:rPr>
      </w:pPr>
    </w:p>
    <w:p w14:paraId="5A8795DD">
      <w:pPr>
        <w:rPr>
          <w:rFonts w:ascii="仿宋" w:hAnsi="仿宋" w:eastAsia="仿宋" w:cs="仿宋"/>
          <w:color w:val="auto"/>
          <w:szCs w:val="24"/>
          <w:highlight w:val="none"/>
        </w:rPr>
      </w:pPr>
      <w:r>
        <w:rPr>
          <w:rFonts w:hint="eastAsia" w:ascii="仿宋" w:hAnsi="仿宋" w:eastAsia="仿宋" w:cs="仿宋"/>
          <w:color w:val="auto"/>
          <w:szCs w:val="24"/>
          <w:highlight w:val="none"/>
        </w:rPr>
        <w:t>供应商名称(盖章)：</w:t>
      </w:r>
    </w:p>
    <w:p w14:paraId="64B8134B">
      <w:pPr>
        <w:rPr>
          <w:rFonts w:ascii="仿宋" w:hAnsi="仿宋" w:eastAsia="仿宋" w:cs="仿宋"/>
          <w:color w:val="auto"/>
          <w:szCs w:val="24"/>
          <w:highlight w:val="none"/>
        </w:rPr>
      </w:pPr>
      <w:r>
        <w:rPr>
          <w:rFonts w:hint="eastAsia" w:ascii="仿宋" w:hAnsi="仿宋" w:eastAsia="仿宋" w:cs="仿宋"/>
          <w:color w:val="auto"/>
          <w:szCs w:val="24"/>
          <w:highlight w:val="none"/>
        </w:rPr>
        <w:t>日期：  年  月  日</w:t>
      </w:r>
    </w:p>
    <w:p w14:paraId="1CB9687D">
      <w:pPr>
        <w:rPr>
          <w:rFonts w:ascii="仿宋" w:hAnsi="仿宋" w:eastAsia="仿宋" w:cs="仿宋"/>
          <w:color w:val="auto"/>
          <w:sz w:val="30"/>
          <w:szCs w:val="30"/>
          <w:highlight w:val="none"/>
        </w:rPr>
      </w:pPr>
    </w:p>
    <w:p w14:paraId="43D3F3BC">
      <w:pPr>
        <w:rPr>
          <w:rFonts w:ascii="仿宋" w:hAnsi="仿宋" w:eastAsia="仿宋" w:cs="仿宋"/>
          <w:color w:val="auto"/>
          <w:sz w:val="30"/>
          <w:szCs w:val="30"/>
          <w:highlight w:val="none"/>
        </w:rPr>
      </w:pPr>
    </w:p>
    <w:p w14:paraId="0D990C72">
      <w:pPr>
        <w:snapToGrid w:val="0"/>
        <w:rPr>
          <w:rFonts w:ascii="仿宋" w:hAnsi="仿宋" w:eastAsia="仿宋" w:cs="仿宋"/>
          <w:color w:val="auto"/>
          <w:szCs w:val="24"/>
          <w:highlight w:val="none"/>
        </w:rPr>
      </w:pPr>
    </w:p>
    <w:sectPr>
      <w:footerReference r:id="rId8" w:type="default"/>
      <w:pgSz w:w="11906" w:h="16838"/>
      <w:pgMar w:top="1418" w:right="1418" w:bottom="1418" w:left="1418" w:header="1020" w:footer="907"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D097">
    <w:pPr>
      <w:pStyle w:val="16"/>
      <w:tabs>
        <w:tab w:val="left" w:pos="375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E05E">
    <w:pPr>
      <w:pStyle w:val="16"/>
      <w:tabs>
        <w:tab w:val="left" w:pos="375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89FA5">
                          <w:pPr>
                            <w:pStyle w:val="1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289FA5">
                    <w:pPr>
                      <w:pStyle w:val="16"/>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C9FC">
    <w:pPr>
      <w:pStyle w:val="16"/>
      <w:pBdr>
        <w:top w:val="single" w:color="auto" w:sz="4" w:space="1"/>
      </w:pBdr>
      <w:tabs>
        <w:tab w:val="left" w:pos="458"/>
        <w:tab w:val="center" w:pos="4595"/>
      </w:tabs>
    </w:pPr>
    <w:r>
      <mc:AlternateContent>
        <mc:Choice Requires="wps">
          <w:drawing>
            <wp:anchor distT="0" distB="0" distL="114300" distR="114300" simplePos="0" relativeHeight="251660288" behindDoc="0" locked="0" layoutInCell="1" allowOverlap="1">
              <wp:simplePos x="0" y="0"/>
              <wp:positionH relativeFrom="margin">
                <wp:posOffset>2819400</wp:posOffset>
              </wp:positionH>
              <wp:positionV relativeFrom="paragraph">
                <wp:posOffset>92710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015"/>
                          </w:sdtPr>
                          <w:sdtContent>
                            <w:p w14:paraId="51387C70">
                              <w:pPr>
                                <w:pStyle w:val="16"/>
                                <w:pBdr>
                                  <w:top w:val="single" w:color="auto" w:sz="4" w:space="1"/>
                                </w:pBdr>
                                <w:jc w:val="center"/>
                              </w:pPr>
                              <w:r>
                                <w:fldChar w:fldCharType="begin"/>
                              </w:r>
                              <w:r>
                                <w:instrText xml:space="preserve">PAGE   \* MERGEFORMAT</w:instrText>
                              </w:r>
                              <w:r>
                                <w:fldChar w:fldCharType="separate"/>
                              </w:r>
                              <w:r>
                                <w:rPr>
                                  <w:lang w:val="zh-CN"/>
                                </w:rPr>
                                <w:t>39</w:t>
                              </w:r>
                              <w:r>
                                <w:fldChar w:fldCharType="end"/>
                              </w:r>
                            </w:p>
                          </w:sdtContent>
                        </w:sdt>
                        <w:p w14:paraId="23AEE49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pt;margin-top:7.3pt;height:144pt;width:144pt;mso-position-horizontal-relative:margin;mso-wrap-style:none;z-index:251660288;mso-width-relative:page;mso-height-relative:page;" filled="f" stroked="f" coordsize="21600,21600" o:gfxdata="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OBRrnWAAAACg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sdt>
                    <w:sdtPr>
                      <w:id w:val="147461015"/>
                    </w:sdtPr>
                    <w:sdtContent>
                      <w:p w14:paraId="51387C70">
                        <w:pPr>
                          <w:pStyle w:val="16"/>
                          <w:pBdr>
                            <w:top w:val="single" w:color="auto" w:sz="4" w:space="1"/>
                          </w:pBdr>
                          <w:jc w:val="center"/>
                        </w:pPr>
                        <w:r>
                          <w:fldChar w:fldCharType="begin"/>
                        </w:r>
                        <w:r>
                          <w:instrText xml:space="preserve">PAGE   \* MERGEFORMAT</w:instrText>
                        </w:r>
                        <w:r>
                          <w:fldChar w:fldCharType="separate"/>
                        </w:r>
                        <w:r>
                          <w:rPr>
                            <w:lang w:val="zh-CN"/>
                          </w:rPr>
                          <w:t>39</w:t>
                        </w:r>
                        <w:r>
                          <w:fldChar w:fldCharType="end"/>
                        </w:r>
                      </w:p>
                    </w:sdtContent>
                  </w:sdt>
                  <w:p w14:paraId="23AEE49F"/>
                </w:txbxContent>
              </v:textbox>
            </v:shape>
          </w:pict>
        </mc:Fallback>
      </mc:AlternateContent>
    </w:r>
    <w:r>
      <w:rPr>
        <w:rFonts w:hint="eastAsia"/>
      </w:rPr>
      <w:tab/>
    </w:r>
    <w:r>
      <w:rPr>
        <w:rFonts w:hint="eastAsia"/>
      </w:rPr>
      <w:tab/>
    </w:r>
    <w:r>
      <w:rPr>
        <w:rFonts w:hint="eastAsia"/>
      </w:rPr>
      <w:tab/>
    </w:r>
  </w:p>
  <w:p w14:paraId="58C2CD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CE03">
    <w:pPr>
      <w:pStyle w:val="17"/>
      <w:spacing w:line="240" w:lineRule="auto"/>
      <w:jc w:val="both"/>
    </w:pPr>
    <w:r>
      <w:rPr>
        <w:rFonts w:hint="eastAsia"/>
        <w:color w:val="000000" w:themeColor="text1"/>
        <w:lang w:eastAsia="zh-CN"/>
        <w14:textFill>
          <w14:solidFill>
            <w14:schemeClr w14:val="tx1"/>
          </w14:solidFill>
        </w14:textFill>
      </w:rPr>
      <w:t>湖州职业技术学院新校园3D打印设备采购项目</w:t>
    </w:r>
    <w:r>
      <w:rPr>
        <w:rFonts w:hint="eastAsia"/>
      </w:rPr>
      <w:t xml:space="preserve"> </w:t>
    </w:r>
    <w:r>
      <w:t xml:space="preserve">              </w:t>
    </w:r>
    <w:r>
      <w:rPr>
        <w:rFonts w:hint="eastAsia"/>
      </w:rPr>
      <w:t xml:space="preserve">             </w:t>
    </w:r>
    <w:r>
      <w:t xml:space="preserve">  </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B65E4"/>
    <w:multiLevelType w:val="singleLevel"/>
    <w:tmpl w:val="E17B65E4"/>
    <w:lvl w:ilvl="0" w:tentative="0">
      <w:start w:val="1"/>
      <w:numFmt w:val="decimal"/>
      <w:lvlText w:val="%1."/>
      <w:lvlJc w:val="left"/>
      <w:pPr>
        <w:tabs>
          <w:tab w:val="left" w:pos="312"/>
        </w:tabs>
      </w:pPr>
    </w:lvl>
  </w:abstractNum>
  <w:abstractNum w:abstractNumId="1">
    <w:nsid w:val="456A0C34"/>
    <w:multiLevelType w:val="singleLevel"/>
    <w:tmpl w:val="456A0C3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WIzYmQ2MzkzZmNkMzI1ZTJjNjJiMGRjY2U1Y2EifQ=="/>
  </w:docVars>
  <w:rsids>
    <w:rsidRoot w:val="00A37724"/>
    <w:rsid w:val="00007439"/>
    <w:rsid w:val="00016D3C"/>
    <w:rsid w:val="000705B2"/>
    <w:rsid w:val="00082AFF"/>
    <w:rsid w:val="00094446"/>
    <w:rsid w:val="000A1F3A"/>
    <w:rsid w:val="000B56CD"/>
    <w:rsid w:val="00157596"/>
    <w:rsid w:val="00166F0A"/>
    <w:rsid w:val="00176722"/>
    <w:rsid w:val="00180790"/>
    <w:rsid w:val="001A0822"/>
    <w:rsid w:val="001A1A30"/>
    <w:rsid w:val="001D5454"/>
    <w:rsid w:val="0023430A"/>
    <w:rsid w:val="00263F61"/>
    <w:rsid w:val="002876B9"/>
    <w:rsid w:val="002F6D5D"/>
    <w:rsid w:val="00312CB5"/>
    <w:rsid w:val="00372591"/>
    <w:rsid w:val="00387878"/>
    <w:rsid w:val="003967D0"/>
    <w:rsid w:val="003A285A"/>
    <w:rsid w:val="003B7FD3"/>
    <w:rsid w:val="003F0DF6"/>
    <w:rsid w:val="0041556E"/>
    <w:rsid w:val="00430433"/>
    <w:rsid w:val="004359E9"/>
    <w:rsid w:val="00476389"/>
    <w:rsid w:val="004D18B9"/>
    <w:rsid w:val="004F7042"/>
    <w:rsid w:val="00523383"/>
    <w:rsid w:val="00550D44"/>
    <w:rsid w:val="0055661E"/>
    <w:rsid w:val="00556A77"/>
    <w:rsid w:val="00584935"/>
    <w:rsid w:val="005A2C57"/>
    <w:rsid w:val="00633998"/>
    <w:rsid w:val="00667702"/>
    <w:rsid w:val="00684E3A"/>
    <w:rsid w:val="006D44F3"/>
    <w:rsid w:val="007642C3"/>
    <w:rsid w:val="00786F3C"/>
    <w:rsid w:val="007F0C79"/>
    <w:rsid w:val="0084721B"/>
    <w:rsid w:val="00873842"/>
    <w:rsid w:val="0088489B"/>
    <w:rsid w:val="008B2D68"/>
    <w:rsid w:val="008B4FB2"/>
    <w:rsid w:val="008C3CBC"/>
    <w:rsid w:val="00903A86"/>
    <w:rsid w:val="00945F6C"/>
    <w:rsid w:val="0094610C"/>
    <w:rsid w:val="00981F43"/>
    <w:rsid w:val="009842E8"/>
    <w:rsid w:val="0098464B"/>
    <w:rsid w:val="00986A3F"/>
    <w:rsid w:val="009950AF"/>
    <w:rsid w:val="00995937"/>
    <w:rsid w:val="009B16EB"/>
    <w:rsid w:val="009C2CF4"/>
    <w:rsid w:val="009E5AA5"/>
    <w:rsid w:val="009E6A54"/>
    <w:rsid w:val="00A233F2"/>
    <w:rsid w:val="00A35BCF"/>
    <w:rsid w:val="00A37724"/>
    <w:rsid w:val="00A40DAB"/>
    <w:rsid w:val="00A621E2"/>
    <w:rsid w:val="00A8623C"/>
    <w:rsid w:val="00A92C7C"/>
    <w:rsid w:val="00AC6019"/>
    <w:rsid w:val="00AD683C"/>
    <w:rsid w:val="00AD7011"/>
    <w:rsid w:val="00B14F85"/>
    <w:rsid w:val="00B40AA5"/>
    <w:rsid w:val="00B62140"/>
    <w:rsid w:val="00B94465"/>
    <w:rsid w:val="00B953B1"/>
    <w:rsid w:val="00B96858"/>
    <w:rsid w:val="00BA73CC"/>
    <w:rsid w:val="00BC6EC6"/>
    <w:rsid w:val="00BF499F"/>
    <w:rsid w:val="00C3111A"/>
    <w:rsid w:val="00C60418"/>
    <w:rsid w:val="00C67A8F"/>
    <w:rsid w:val="00C74974"/>
    <w:rsid w:val="00C838AA"/>
    <w:rsid w:val="00C9143A"/>
    <w:rsid w:val="00C96218"/>
    <w:rsid w:val="00CD6591"/>
    <w:rsid w:val="00D5501D"/>
    <w:rsid w:val="00D57473"/>
    <w:rsid w:val="00D6695B"/>
    <w:rsid w:val="00D70716"/>
    <w:rsid w:val="00D92320"/>
    <w:rsid w:val="00DD0170"/>
    <w:rsid w:val="00DD205E"/>
    <w:rsid w:val="00DD7094"/>
    <w:rsid w:val="00E02E1C"/>
    <w:rsid w:val="00E4716E"/>
    <w:rsid w:val="00E54079"/>
    <w:rsid w:val="00E868E8"/>
    <w:rsid w:val="00EB7A31"/>
    <w:rsid w:val="00EF22A1"/>
    <w:rsid w:val="00EF6DFB"/>
    <w:rsid w:val="00F30CD3"/>
    <w:rsid w:val="00F44854"/>
    <w:rsid w:val="00F65A8F"/>
    <w:rsid w:val="00F728FB"/>
    <w:rsid w:val="00FC2BCF"/>
    <w:rsid w:val="015445C8"/>
    <w:rsid w:val="03936CB9"/>
    <w:rsid w:val="03E17C1E"/>
    <w:rsid w:val="04340C59"/>
    <w:rsid w:val="051A51B8"/>
    <w:rsid w:val="05555355"/>
    <w:rsid w:val="056B77C2"/>
    <w:rsid w:val="05ED26F9"/>
    <w:rsid w:val="073F4A62"/>
    <w:rsid w:val="075818F1"/>
    <w:rsid w:val="07DF7022"/>
    <w:rsid w:val="07F85759"/>
    <w:rsid w:val="092B118A"/>
    <w:rsid w:val="0961123B"/>
    <w:rsid w:val="096A1040"/>
    <w:rsid w:val="09722938"/>
    <w:rsid w:val="0E097F6B"/>
    <w:rsid w:val="11BC5F39"/>
    <w:rsid w:val="17B05BC9"/>
    <w:rsid w:val="18815146"/>
    <w:rsid w:val="18CB084B"/>
    <w:rsid w:val="19F51197"/>
    <w:rsid w:val="1B55487E"/>
    <w:rsid w:val="1EED44AB"/>
    <w:rsid w:val="1F007A67"/>
    <w:rsid w:val="1FD927EB"/>
    <w:rsid w:val="201B0F39"/>
    <w:rsid w:val="21A06504"/>
    <w:rsid w:val="21BE71AC"/>
    <w:rsid w:val="2308190A"/>
    <w:rsid w:val="24201E1A"/>
    <w:rsid w:val="260B26A6"/>
    <w:rsid w:val="26335456"/>
    <w:rsid w:val="2975152C"/>
    <w:rsid w:val="2A7D74CC"/>
    <w:rsid w:val="2C0F377C"/>
    <w:rsid w:val="2CFA5AED"/>
    <w:rsid w:val="2DD40813"/>
    <w:rsid w:val="30B9520A"/>
    <w:rsid w:val="30E2217A"/>
    <w:rsid w:val="3105047F"/>
    <w:rsid w:val="31C4612E"/>
    <w:rsid w:val="3584623B"/>
    <w:rsid w:val="3710726F"/>
    <w:rsid w:val="38403C9A"/>
    <w:rsid w:val="39CC5062"/>
    <w:rsid w:val="39D62328"/>
    <w:rsid w:val="39E70469"/>
    <w:rsid w:val="3ABC41E2"/>
    <w:rsid w:val="3B7764D8"/>
    <w:rsid w:val="3BB85ED6"/>
    <w:rsid w:val="3BEB0739"/>
    <w:rsid w:val="3CEC29BB"/>
    <w:rsid w:val="3D66528F"/>
    <w:rsid w:val="3DED029F"/>
    <w:rsid w:val="3E6E37A4"/>
    <w:rsid w:val="3E7F3BC2"/>
    <w:rsid w:val="409556CE"/>
    <w:rsid w:val="40962409"/>
    <w:rsid w:val="43A713E9"/>
    <w:rsid w:val="456321EB"/>
    <w:rsid w:val="46685B84"/>
    <w:rsid w:val="48DA4109"/>
    <w:rsid w:val="4A4B2406"/>
    <w:rsid w:val="4B630D6C"/>
    <w:rsid w:val="4B7F642E"/>
    <w:rsid w:val="4E293448"/>
    <w:rsid w:val="4E8662E1"/>
    <w:rsid w:val="4E9E5BCD"/>
    <w:rsid w:val="4F413D75"/>
    <w:rsid w:val="4F501833"/>
    <w:rsid w:val="507E54A2"/>
    <w:rsid w:val="51E9487D"/>
    <w:rsid w:val="540D317F"/>
    <w:rsid w:val="543852A7"/>
    <w:rsid w:val="55BD4A9D"/>
    <w:rsid w:val="56E25EED"/>
    <w:rsid w:val="57F57174"/>
    <w:rsid w:val="5AB6109A"/>
    <w:rsid w:val="5B2B4E64"/>
    <w:rsid w:val="5E693A13"/>
    <w:rsid w:val="5FEE3C2B"/>
    <w:rsid w:val="6037751D"/>
    <w:rsid w:val="60521801"/>
    <w:rsid w:val="62520F47"/>
    <w:rsid w:val="62684DCB"/>
    <w:rsid w:val="62A37377"/>
    <w:rsid w:val="62E54338"/>
    <w:rsid w:val="63ED104C"/>
    <w:rsid w:val="64963436"/>
    <w:rsid w:val="656E190F"/>
    <w:rsid w:val="66664CDC"/>
    <w:rsid w:val="69427065"/>
    <w:rsid w:val="6A71115C"/>
    <w:rsid w:val="6C8D2847"/>
    <w:rsid w:val="6D2356D5"/>
    <w:rsid w:val="6D4660BF"/>
    <w:rsid w:val="6D51469B"/>
    <w:rsid w:val="6F305E87"/>
    <w:rsid w:val="71016A1D"/>
    <w:rsid w:val="716E7972"/>
    <w:rsid w:val="72157B96"/>
    <w:rsid w:val="72DE02F4"/>
    <w:rsid w:val="74180550"/>
    <w:rsid w:val="770706D4"/>
    <w:rsid w:val="77304C77"/>
    <w:rsid w:val="791A7216"/>
    <w:rsid w:val="79852F2F"/>
    <w:rsid w:val="7C40145F"/>
    <w:rsid w:val="7CD42AB6"/>
    <w:rsid w:val="7EC7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28"/>
    <w:qFormat/>
    <w:uiPriority w:val="9"/>
    <w:pPr>
      <w:keepNext/>
      <w:keepLines/>
      <w:spacing w:before="120" w:after="120"/>
      <w:jc w:val="center"/>
      <w:outlineLvl w:val="0"/>
    </w:pPr>
    <w:rPr>
      <w:b/>
      <w:bCs/>
      <w:kern w:val="44"/>
      <w:sz w:val="36"/>
      <w:szCs w:val="44"/>
    </w:rPr>
  </w:style>
  <w:style w:type="paragraph" w:styleId="3">
    <w:name w:val="heading 2"/>
    <w:basedOn w:val="1"/>
    <w:next w:val="1"/>
    <w:link w:val="29"/>
    <w:unhideWhenUsed/>
    <w:qFormat/>
    <w:uiPriority w:val="9"/>
    <w:pPr>
      <w:keepNext/>
      <w:keepLines/>
      <w:outlineLvl w:val="1"/>
    </w:pPr>
    <w:rPr>
      <w:rFonts w:cstheme="majorBidi"/>
      <w:b/>
      <w:bCs/>
      <w:szCs w:val="32"/>
    </w:rPr>
  </w:style>
  <w:style w:type="paragraph" w:styleId="4">
    <w:name w:val="heading 4"/>
    <w:basedOn w:val="1"/>
    <w:next w:val="5"/>
    <w:qFormat/>
    <w:uiPriority w:val="0"/>
    <w:pPr>
      <w:pBdr>
        <w:bottom w:val="single" w:color="B8CCE4" w:sz="4" w:space="2"/>
      </w:pBdr>
      <w:spacing w:before="200" w:after="80"/>
      <w:outlineLvl w:val="3"/>
    </w:pPr>
    <w:rPr>
      <w:rFonts w:ascii="Cambria" w:hAnsi="Cambria" w:cs="宋体"/>
      <w:i/>
      <w:iCs/>
      <w:color w:val="4F81BD"/>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5">
    <w:name w:val="正文首缩两字"/>
    <w:basedOn w:val="1"/>
    <w:qFormat/>
    <w:uiPriority w:val="0"/>
    <w:pPr>
      <w:spacing w:afterLines="30"/>
      <w:ind w:left="210" w:right="210" w:firstLine="480" w:firstLineChars="200"/>
      <w:jc w:val="left"/>
    </w:pPr>
    <w:rPr>
      <w:rFonts w:eastAsia="仿宋_GB2312"/>
      <w:kern w:val="0"/>
      <w:szCs w:val="24"/>
    </w:rPr>
  </w:style>
  <w:style w:type="paragraph" w:styleId="6">
    <w:name w:val="Normal Indent"/>
    <w:basedOn w:val="1"/>
    <w:next w:val="1"/>
    <w:qFormat/>
    <w:uiPriority w:val="0"/>
    <w:pPr>
      <w:spacing w:line="240" w:lineRule="auto"/>
      <w:ind w:firstLine="420"/>
    </w:pPr>
    <w:rPr>
      <w:rFonts w:ascii="Times New Roman" w:hAnsi="Times New Roman" w:cs="Times New Roman"/>
      <w:sz w:val="21"/>
      <w:szCs w:val="20"/>
    </w:rPr>
  </w:style>
  <w:style w:type="paragraph" w:styleId="7">
    <w:name w:val="annotation text"/>
    <w:basedOn w:val="1"/>
    <w:semiHidden/>
    <w:unhideWhenUsed/>
    <w:qFormat/>
    <w:uiPriority w:val="99"/>
    <w:pPr>
      <w:jc w:val="left"/>
    </w:pPr>
  </w:style>
  <w:style w:type="paragraph" w:styleId="8">
    <w:name w:val="Body Text"/>
    <w:basedOn w:val="1"/>
    <w:next w:val="9"/>
    <w:link w:val="31"/>
    <w:qFormat/>
    <w:uiPriority w:val="0"/>
    <w:pPr>
      <w:spacing w:after="120" w:line="240" w:lineRule="auto"/>
    </w:pPr>
    <w:rPr>
      <w:rFonts w:cs="Times New Roman"/>
      <w:sz w:val="28"/>
      <w:szCs w:val="24"/>
    </w:rPr>
  </w:style>
  <w:style w:type="paragraph" w:styleId="9">
    <w:name w:val="Body Text First Indent"/>
    <w:basedOn w:val="8"/>
    <w:next w:val="1"/>
    <w:link w:val="30"/>
    <w:semiHidden/>
    <w:unhideWhenUsed/>
    <w:qFormat/>
    <w:uiPriority w:val="99"/>
    <w:pPr>
      <w:spacing w:line="360" w:lineRule="auto"/>
      <w:ind w:firstLine="420" w:firstLineChars="100"/>
    </w:pPr>
    <w:rPr>
      <w:rFonts w:cstheme="minorBidi"/>
      <w:sz w:val="24"/>
      <w:szCs w:val="22"/>
    </w:rPr>
  </w:style>
  <w:style w:type="paragraph" w:styleId="10">
    <w:name w:val="List 2"/>
    <w:basedOn w:val="1"/>
    <w:qFormat/>
    <w:uiPriority w:val="0"/>
    <w:pPr>
      <w:ind w:left="100" w:leftChars="200" w:hanging="200" w:hangingChars="200"/>
    </w:pPr>
  </w:style>
  <w:style w:type="paragraph" w:styleId="11">
    <w:name w:val="Plain Text"/>
    <w:basedOn w:val="1"/>
    <w:link w:val="32"/>
    <w:qFormat/>
    <w:uiPriority w:val="0"/>
    <w:pPr>
      <w:adjustRightInd w:val="0"/>
      <w:snapToGrid w:val="0"/>
      <w:spacing w:line="240" w:lineRule="auto"/>
    </w:pPr>
    <w:rPr>
      <w:rFonts w:hAnsi="Courier New" w:cs="Courier New"/>
      <w:sz w:val="21"/>
      <w:szCs w:val="21"/>
    </w:rPr>
  </w:style>
  <w:style w:type="paragraph" w:styleId="12">
    <w:name w:val="toc 8"/>
    <w:basedOn w:val="1"/>
    <w:next w:val="1"/>
    <w:unhideWhenUsed/>
    <w:qFormat/>
    <w:uiPriority w:val="39"/>
    <w:pPr>
      <w:widowControl/>
      <w:ind w:left="1960" w:firstLine="200" w:firstLineChars="200"/>
      <w:jc w:val="left"/>
    </w:pPr>
    <w:rPr>
      <w:rFonts w:ascii="Calibri" w:hAnsi="Calibri" w:cs="Calibri"/>
      <w:kern w:val="0"/>
      <w:sz w:val="18"/>
      <w:szCs w:val="18"/>
    </w:rPr>
  </w:style>
  <w:style w:type="paragraph" w:styleId="13">
    <w:name w:val="Date"/>
    <w:basedOn w:val="1"/>
    <w:next w:val="1"/>
    <w:link w:val="33"/>
    <w:semiHidden/>
    <w:unhideWhenUsed/>
    <w:qFormat/>
    <w:uiPriority w:val="99"/>
    <w:pPr>
      <w:ind w:left="100" w:leftChars="2500"/>
    </w:pPr>
  </w:style>
  <w:style w:type="paragraph" w:styleId="14">
    <w:name w:val="Body Text Indent 2"/>
    <w:basedOn w:val="1"/>
    <w:qFormat/>
    <w:uiPriority w:val="0"/>
    <w:pPr>
      <w:snapToGrid w:val="0"/>
      <w:ind w:firstLine="542" w:firstLineChars="225"/>
    </w:pPr>
    <w:rPr>
      <w:rFonts w:ascii="仿宋_GB2312" w:cs="Arial"/>
      <w:b/>
      <w:bCs/>
      <w:color w:val="000000"/>
    </w:rPr>
  </w:style>
  <w:style w:type="paragraph" w:styleId="15">
    <w:name w:val="Balloon Text"/>
    <w:basedOn w:val="1"/>
    <w:link w:val="34"/>
    <w:semiHidden/>
    <w:unhideWhenUsed/>
    <w:qFormat/>
    <w:uiPriority w:val="99"/>
    <w:pPr>
      <w:spacing w:line="240" w:lineRule="auto"/>
    </w:pPr>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6"/>
    <w:basedOn w:val="1"/>
    <w:next w:val="1"/>
    <w:qFormat/>
    <w:uiPriority w:val="99"/>
    <w:pPr>
      <w:ind w:left="2100" w:leftChars="1000"/>
    </w:pPr>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99"/>
    <w:pPr>
      <w:widowControl/>
      <w:spacing w:before="100" w:beforeAutospacing="1" w:after="100" w:afterAutospacing="1" w:line="240" w:lineRule="auto"/>
      <w:jc w:val="left"/>
    </w:pPr>
    <w:rPr>
      <w:rFonts w:cs="宋体"/>
      <w:kern w:val="0"/>
      <w:szCs w:val="24"/>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标题 1 Char"/>
    <w:basedOn w:val="24"/>
    <w:link w:val="2"/>
    <w:qFormat/>
    <w:uiPriority w:val="9"/>
    <w:rPr>
      <w:rFonts w:ascii="宋体" w:hAnsi="宋体" w:eastAsia="宋体"/>
      <w:b/>
      <w:bCs/>
      <w:kern w:val="44"/>
      <w:sz w:val="36"/>
      <w:szCs w:val="44"/>
    </w:rPr>
  </w:style>
  <w:style w:type="character" w:customStyle="1" w:styleId="29">
    <w:name w:val="标题 2 Char"/>
    <w:basedOn w:val="24"/>
    <w:link w:val="3"/>
    <w:qFormat/>
    <w:uiPriority w:val="9"/>
    <w:rPr>
      <w:rFonts w:ascii="宋体" w:hAnsi="宋体" w:eastAsia="宋体" w:cstheme="majorBidi"/>
      <w:b/>
      <w:bCs/>
      <w:sz w:val="24"/>
      <w:szCs w:val="32"/>
    </w:rPr>
  </w:style>
  <w:style w:type="character" w:customStyle="1" w:styleId="30">
    <w:name w:val="正文首行缩进 Char"/>
    <w:basedOn w:val="31"/>
    <w:link w:val="9"/>
    <w:semiHidden/>
    <w:qFormat/>
    <w:uiPriority w:val="99"/>
    <w:rPr>
      <w:rFonts w:ascii="宋体" w:hAnsi="宋体" w:eastAsia="宋体" w:cs="Times New Roman"/>
      <w:sz w:val="24"/>
      <w:szCs w:val="24"/>
    </w:rPr>
  </w:style>
  <w:style w:type="character" w:customStyle="1" w:styleId="31">
    <w:name w:val="正文文本 Char"/>
    <w:basedOn w:val="24"/>
    <w:link w:val="8"/>
    <w:qFormat/>
    <w:uiPriority w:val="0"/>
    <w:rPr>
      <w:rFonts w:ascii="宋体" w:hAnsi="宋体" w:eastAsia="宋体" w:cs="Times New Roman"/>
      <w:sz w:val="28"/>
      <w:szCs w:val="24"/>
    </w:rPr>
  </w:style>
  <w:style w:type="character" w:customStyle="1" w:styleId="32">
    <w:name w:val="纯文本 Char"/>
    <w:basedOn w:val="24"/>
    <w:link w:val="11"/>
    <w:qFormat/>
    <w:uiPriority w:val="0"/>
    <w:rPr>
      <w:rFonts w:ascii="宋体" w:hAnsi="Courier New" w:eastAsia="宋体" w:cs="Courier New"/>
      <w:szCs w:val="21"/>
    </w:rPr>
  </w:style>
  <w:style w:type="character" w:customStyle="1" w:styleId="33">
    <w:name w:val="日期 Char"/>
    <w:basedOn w:val="24"/>
    <w:link w:val="13"/>
    <w:semiHidden/>
    <w:qFormat/>
    <w:uiPriority w:val="99"/>
    <w:rPr>
      <w:rFonts w:ascii="宋体" w:hAnsi="宋体" w:eastAsia="宋体"/>
      <w:sz w:val="24"/>
    </w:rPr>
  </w:style>
  <w:style w:type="character" w:customStyle="1" w:styleId="34">
    <w:name w:val="批注框文本 Char"/>
    <w:basedOn w:val="24"/>
    <w:link w:val="15"/>
    <w:semiHidden/>
    <w:qFormat/>
    <w:uiPriority w:val="99"/>
    <w:rPr>
      <w:rFonts w:ascii="宋体" w:hAnsi="宋体" w:eastAsia="宋体"/>
      <w:sz w:val="18"/>
      <w:szCs w:val="18"/>
    </w:rPr>
  </w:style>
  <w:style w:type="character" w:customStyle="1" w:styleId="35">
    <w:name w:val="页脚 Char"/>
    <w:basedOn w:val="24"/>
    <w:link w:val="16"/>
    <w:qFormat/>
    <w:uiPriority w:val="99"/>
    <w:rPr>
      <w:rFonts w:ascii="宋体" w:hAnsi="宋体" w:eastAsia="宋体"/>
      <w:sz w:val="18"/>
      <w:szCs w:val="18"/>
    </w:rPr>
  </w:style>
  <w:style w:type="character" w:customStyle="1" w:styleId="36">
    <w:name w:val="页眉 Char"/>
    <w:basedOn w:val="24"/>
    <w:link w:val="17"/>
    <w:qFormat/>
    <w:uiPriority w:val="99"/>
    <w:rPr>
      <w:rFonts w:ascii="宋体" w:hAnsi="宋体" w:eastAsia="宋体"/>
      <w:sz w:val="18"/>
      <w:szCs w:val="18"/>
    </w:rPr>
  </w:style>
  <w:style w:type="paragraph" w:customStyle="1" w:styleId="37">
    <w:name w:val="Table Paragraph"/>
    <w:basedOn w:val="1"/>
    <w:qFormat/>
    <w:uiPriority w:val="1"/>
    <w:pPr>
      <w:spacing w:line="240" w:lineRule="auto"/>
    </w:pPr>
    <w:rPr>
      <w:rFonts w:cs="宋体"/>
      <w:sz w:val="28"/>
      <w:szCs w:val="24"/>
      <w:lang w:val="zh-CN" w:bidi="zh-CN"/>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9">
    <w:name w:val="List Paragraph"/>
    <w:basedOn w:val="1"/>
    <w:qFormat/>
    <w:uiPriority w:val="34"/>
    <w:pPr>
      <w:ind w:firstLine="420" w:firstLineChars="200"/>
    </w:pPr>
  </w:style>
  <w:style w:type="paragraph" w:customStyle="1" w:styleId="40">
    <w:name w:val="正文(首行缩进)"/>
    <w:basedOn w:val="1"/>
    <w:qFormat/>
    <w:uiPriority w:val="0"/>
    <w:pPr>
      <w:ind w:firstLine="510"/>
    </w:pPr>
    <w:rPr>
      <w:kern w:val="0"/>
    </w:rPr>
  </w:style>
  <w:style w:type="paragraph" w:customStyle="1" w:styleId="41">
    <w:name w:val="0-2级标题"/>
    <w:basedOn w:val="3"/>
    <w:qFormat/>
    <w:uiPriority w:val="0"/>
    <w:pPr>
      <w:widowControl/>
      <w:tabs>
        <w:tab w:val="left" w:pos="567"/>
      </w:tabs>
      <w:jc w:val="left"/>
    </w:pPr>
    <w:rPr>
      <w:kern w:val="0"/>
      <w:szCs w:val="28"/>
      <w:lang w:val="zh-CN"/>
    </w:rPr>
  </w:style>
  <w:style w:type="paragraph" w:styleId="42">
    <w:name w:val="No Spacing"/>
    <w:qFormat/>
    <w:uiPriority w:val="0"/>
    <w:pPr>
      <w:widowControl w:val="0"/>
      <w:spacing w:line="360" w:lineRule="auto"/>
      <w:jc w:val="both"/>
    </w:pPr>
    <w:rPr>
      <w:rFonts w:ascii="Calibri" w:hAnsi="Calibri" w:eastAsia="宋体" w:cs="Times New Roman"/>
      <w:szCs w:val="21"/>
      <w:lang w:val="en-US" w:eastAsia="en-US"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4">
    <w:name w:val="Table Text"/>
    <w:basedOn w:val="1"/>
    <w:semiHidden/>
    <w:qFormat/>
    <w:uiPriority w:val="0"/>
    <w:rPr>
      <w:rFonts w:ascii="仿宋" w:hAnsi="仿宋" w:eastAsia="仿宋" w:cs="仿宋"/>
      <w:szCs w:val="24"/>
    </w:rPr>
  </w:style>
  <w:style w:type="paragraph" w:customStyle="1" w:styleId="45">
    <w:name w:val="表格字体"/>
    <w:basedOn w:val="1"/>
    <w:qFormat/>
    <w:uiPriority w:val="0"/>
    <w:pPr>
      <w:jc w:val="center"/>
    </w:pPr>
    <w:rPr>
      <w:rFonts w:hAnsi="Calibri"/>
      <w:sz w:val="21"/>
    </w:rPr>
  </w:style>
  <w:style w:type="paragraph" w:customStyle="1" w:styleId="46">
    <w:name w:val="样式 首行缩进:  2 字符"/>
    <w:basedOn w:val="1"/>
    <w:qFormat/>
    <w:uiPriority w:val="0"/>
    <w:pPr>
      <w:ind w:firstLine="560"/>
    </w:pPr>
    <w:rPr>
      <w:rFonts w:eastAsia="仿宋_GB2312" w:cs="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4422</Words>
  <Characters>5184</Characters>
  <Lines>307</Lines>
  <Paragraphs>86</Paragraphs>
  <TotalTime>9</TotalTime>
  <ScaleCrop>false</ScaleCrop>
  <LinksUpToDate>false</LinksUpToDate>
  <CharactersWithSpaces>5375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2025-04-17T09:31:00Z</dcterms:created>
  <dc:creator>PC</dc:creator>
  <cp:lastModifiedBy>Everyday</cp:lastModifiedBy>
  <cp:lastPrinted>2023-05-30T00:16:00Z</cp:lastPrinted>
  <dcterms:modified xsi:type="dcterms:W3CDTF">2025-06-24T09:34:57Z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540A37D0BE2141D38BC73A6779E412FA_13</vt:lpwstr>
  </property>
  <property fmtid="{D5CDD505-2E9C-101B-9397-08002B2CF9AE}" pid="4" name="KSOTemplateDocerSaveRecord">
    <vt:lpwstr>eyJoZGlkIjoiYmZkZWIzYmQ2MzkzZmNkMzI1ZTJjNjJiMGRjY2U1Y2EiLCJ1c2VySWQiOiI4MTE2NjIwMDAifQ==</vt:lpwstr>
  </property>
</Properties>
</file>