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A3A7D6">
      <w:pPr>
        <w:spacing w:beforeLines="50" w:line="700" w:lineRule="exact"/>
        <w:jc w:val="center"/>
        <w:rPr>
          <w:rFonts w:hint="default" w:eastAsia="宋体"/>
          <w:color w:val="auto"/>
          <w:sz w:val="52"/>
          <w:szCs w:val="52"/>
          <w:highlight w:val="none"/>
          <w:lang w:val="en-US" w:eastAsia="zh-CN"/>
        </w:rPr>
      </w:pPr>
      <w:r>
        <w:rPr>
          <w:rStyle w:val="32"/>
          <w:rFonts w:hint="eastAsia" w:ascii="宋体" w:hAnsi="宋体" w:cs="宋体"/>
          <w:color w:val="auto"/>
          <w:spacing w:val="0"/>
          <w:sz w:val="52"/>
          <w:szCs w:val="52"/>
          <w:highlight w:val="none"/>
          <w:lang w:eastAsia="zh-CN"/>
        </w:rPr>
        <w:t>安吉县校园安全感知预警</w:t>
      </w:r>
      <w:r>
        <w:rPr>
          <w:rStyle w:val="32"/>
          <w:rFonts w:hint="eastAsia" w:ascii="宋体" w:hAnsi="宋体" w:cs="宋体"/>
          <w:color w:val="auto"/>
          <w:spacing w:val="0"/>
          <w:sz w:val="52"/>
          <w:szCs w:val="52"/>
          <w:highlight w:val="none"/>
          <w:lang w:val="en-US" w:eastAsia="zh-CN"/>
        </w:rPr>
        <w:t>服务</w:t>
      </w:r>
      <w:r>
        <w:rPr>
          <w:rStyle w:val="32"/>
          <w:rFonts w:hint="eastAsia" w:ascii="宋体" w:hAnsi="宋体" w:cs="宋体"/>
          <w:color w:val="auto"/>
          <w:spacing w:val="0"/>
          <w:sz w:val="52"/>
          <w:szCs w:val="52"/>
          <w:highlight w:val="none"/>
          <w:lang w:eastAsia="zh-CN"/>
        </w:rPr>
        <w:t>试点项目政府采购</w:t>
      </w:r>
      <w:r>
        <w:rPr>
          <w:rStyle w:val="32"/>
          <w:rFonts w:hint="eastAsia" w:ascii="宋体" w:hAnsi="宋体" w:cs="宋体"/>
          <w:color w:val="auto"/>
          <w:spacing w:val="0"/>
          <w:sz w:val="52"/>
          <w:szCs w:val="52"/>
          <w:highlight w:val="none"/>
          <w:lang w:val="en-US" w:eastAsia="zh-CN"/>
        </w:rPr>
        <w:t xml:space="preserve"> </w:t>
      </w:r>
    </w:p>
    <w:p w14:paraId="754EDFAC">
      <w:pPr>
        <w:tabs>
          <w:tab w:val="left" w:pos="7692"/>
        </w:tabs>
        <w:jc w:val="left"/>
        <w:rPr>
          <w:rStyle w:val="32"/>
          <w:rFonts w:ascii="宋体" w:hAnsi="宋体" w:cs="宋体"/>
          <w:color w:val="auto"/>
          <w:spacing w:val="0"/>
          <w:sz w:val="72"/>
          <w:szCs w:val="44"/>
          <w:highlight w:val="none"/>
        </w:rPr>
      </w:pPr>
    </w:p>
    <w:p w14:paraId="087EC9B3">
      <w:pPr>
        <w:spacing w:beforeLines="50" w:line="700" w:lineRule="exact"/>
        <w:jc w:val="center"/>
        <w:rPr>
          <w:rStyle w:val="32"/>
          <w:rFonts w:ascii="宋体" w:hAnsi="宋体" w:cs="宋体"/>
          <w:color w:val="auto"/>
          <w:spacing w:val="0"/>
          <w:sz w:val="72"/>
          <w:szCs w:val="44"/>
          <w:highlight w:val="none"/>
        </w:rPr>
      </w:pPr>
      <w:r>
        <w:rPr>
          <w:rStyle w:val="32"/>
          <w:rFonts w:hint="eastAsia" w:ascii="宋体" w:hAnsi="宋体" w:cs="宋体"/>
          <w:color w:val="auto"/>
          <w:spacing w:val="0"/>
          <w:sz w:val="72"/>
          <w:szCs w:val="44"/>
          <w:highlight w:val="none"/>
        </w:rPr>
        <w:t>公</w:t>
      </w:r>
    </w:p>
    <w:p w14:paraId="23A7D636">
      <w:pPr>
        <w:spacing w:beforeLines="50" w:line="800" w:lineRule="exact"/>
        <w:jc w:val="center"/>
        <w:rPr>
          <w:rStyle w:val="32"/>
          <w:rFonts w:ascii="宋体" w:hAnsi="宋体" w:cs="宋体"/>
          <w:color w:val="auto"/>
          <w:spacing w:val="0"/>
          <w:sz w:val="72"/>
          <w:szCs w:val="44"/>
          <w:highlight w:val="none"/>
        </w:rPr>
      </w:pPr>
      <w:r>
        <w:rPr>
          <w:rStyle w:val="32"/>
          <w:rFonts w:hint="eastAsia" w:ascii="宋体" w:hAnsi="宋体" w:cs="宋体"/>
          <w:color w:val="auto"/>
          <w:spacing w:val="0"/>
          <w:sz w:val="72"/>
          <w:szCs w:val="44"/>
          <w:highlight w:val="none"/>
        </w:rPr>
        <w:t>开</w:t>
      </w:r>
    </w:p>
    <w:p w14:paraId="01330D68">
      <w:pPr>
        <w:spacing w:beforeLines="50" w:line="800" w:lineRule="exact"/>
        <w:jc w:val="center"/>
        <w:rPr>
          <w:rStyle w:val="32"/>
          <w:rFonts w:ascii="宋体" w:hAnsi="宋体" w:cs="宋体"/>
          <w:color w:val="auto"/>
          <w:spacing w:val="0"/>
          <w:sz w:val="72"/>
          <w:szCs w:val="44"/>
          <w:highlight w:val="none"/>
        </w:rPr>
      </w:pPr>
      <w:r>
        <w:rPr>
          <w:rStyle w:val="32"/>
          <w:rFonts w:hint="eastAsia" w:ascii="宋体" w:hAnsi="宋体" w:cs="宋体"/>
          <w:color w:val="auto"/>
          <w:spacing w:val="0"/>
          <w:sz w:val="72"/>
          <w:szCs w:val="44"/>
          <w:highlight w:val="none"/>
        </w:rPr>
        <w:t>招</w:t>
      </w:r>
    </w:p>
    <w:p w14:paraId="1F287BDC">
      <w:pPr>
        <w:spacing w:beforeLines="50" w:line="800" w:lineRule="exact"/>
        <w:jc w:val="center"/>
        <w:rPr>
          <w:rStyle w:val="32"/>
          <w:rFonts w:ascii="宋体" w:hAnsi="宋体" w:cs="宋体"/>
          <w:color w:val="auto"/>
          <w:spacing w:val="0"/>
          <w:sz w:val="72"/>
          <w:szCs w:val="44"/>
          <w:highlight w:val="none"/>
        </w:rPr>
      </w:pPr>
      <w:r>
        <w:rPr>
          <w:rStyle w:val="32"/>
          <w:rFonts w:hint="eastAsia" w:ascii="宋体" w:hAnsi="宋体" w:cs="宋体"/>
          <w:color w:val="auto"/>
          <w:spacing w:val="0"/>
          <w:sz w:val="72"/>
          <w:szCs w:val="44"/>
          <w:highlight w:val="none"/>
        </w:rPr>
        <w:t>标</w:t>
      </w:r>
    </w:p>
    <w:p w14:paraId="2B0E9C28">
      <w:pPr>
        <w:spacing w:beforeLines="50" w:line="800" w:lineRule="exact"/>
        <w:jc w:val="center"/>
        <w:rPr>
          <w:rStyle w:val="32"/>
          <w:rFonts w:ascii="宋体" w:hAnsi="宋体" w:cs="宋体"/>
          <w:color w:val="auto"/>
          <w:spacing w:val="0"/>
          <w:sz w:val="72"/>
          <w:szCs w:val="72"/>
          <w:highlight w:val="none"/>
        </w:rPr>
      </w:pPr>
      <w:r>
        <w:rPr>
          <w:rStyle w:val="32"/>
          <w:rFonts w:hint="eastAsia" w:ascii="宋体" w:hAnsi="宋体" w:cs="宋体"/>
          <w:color w:val="auto"/>
          <w:spacing w:val="0"/>
          <w:sz w:val="72"/>
          <w:szCs w:val="72"/>
          <w:highlight w:val="none"/>
        </w:rPr>
        <w:t>采</w:t>
      </w:r>
    </w:p>
    <w:p w14:paraId="1BA37A7A">
      <w:pPr>
        <w:spacing w:beforeLines="50" w:line="800" w:lineRule="exact"/>
        <w:jc w:val="center"/>
        <w:rPr>
          <w:rStyle w:val="32"/>
          <w:rFonts w:ascii="宋体" w:hAnsi="宋体" w:cs="宋体"/>
          <w:color w:val="auto"/>
          <w:spacing w:val="0"/>
          <w:sz w:val="72"/>
          <w:szCs w:val="72"/>
          <w:highlight w:val="none"/>
        </w:rPr>
      </w:pPr>
      <w:r>
        <w:rPr>
          <w:rStyle w:val="32"/>
          <w:rFonts w:hint="eastAsia" w:ascii="宋体" w:hAnsi="宋体" w:cs="宋体"/>
          <w:color w:val="auto"/>
          <w:spacing w:val="0"/>
          <w:sz w:val="72"/>
          <w:szCs w:val="72"/>
          <w:highlight w:val="none"/>
        </w:rPr>
        <w:t>购</w:t>
      </w:r>
    </w:p>
    <w:p w14:paraId="3F3E2203">
      <w:pPr>
        <w:spacing w:beforeLines="50" w:line="800" w:lineRule="exact"/>
        <w:jc w:val="center"/>
        <w:rPr>
          <w:rStyle w:val="32"/>
          <w:rFonts w:ascii="宋体" w:hAnsi="宋体" w:cs="宋体"/>
          <w:color w:val="auto"/>
          <w:spacing w:val="0"/>
          <w:sz w:val="72"/>
          <w:szCs w:val="72"/>
          <w:highlight w:val="none"/>
        </w:rPr>
      </w:pPr>
      <w:r>
        <w:rPr>
          <w:rStyle w:val="32"/>
          <w:rFonts w:hint="eastAsia" w:ascii="宋体" w:hAnsi="宋体" w:cs="宋体"/>
          <w:color w:val="auto"/>
          <w:spacing w:val="0"/>
          <w:sz w:val="72"/>
          <w:szCs w:val="72"/>
          <w:highlight w:val="none"/>
        </w:rPr>
        <w:t>文</w:t>
      </w:r>
    </w:p>
    <w:p w14:paraId="1C6EAE39">
      <w:pPr>
        <w:spacing w:beforeLines="50" w:line="800" w:lineRule="exact"/>
        <w:jc w:val="center"/>
        <w:rPr>
          <w:rStyle w:val="32"/>
          <w:rFonts w:ascii="宋体" w:hAnsi="宋体" w:cs="宋体"/>
          <w:color w:val="auto"/>
          <w:spacing w:val="0"/>
          <w:sz w:val="72"/>
          <w:szCs w:val="72"/>
          <w:highlight w:val="none"/>
        </w:rPr>
      </w:pPr>
      <w:r>
        <w:rPr>
          <w:rStyle w:val="32"/>
          <w:rFonts w:hint="eastAsia" w:ascii="宋体" w:hAnsi="宋体" w:cs="宋体"/>
          <w:color w:val="auto"/>
          <w:spacing w:val="0"/>
          <w:sz w:val="72"/>
          <w:szCs w:val="72"/>
          <w:highlight w:val="none"/>
        </w:rPr>
        <w:t>件</w:t>
      </w:r>
    </w:p>
    <w:p w14:paraId="03AE7BC1">
      <w:pPr>
        <w:pStyle w:val="14"/>
        <w:snapToGrid w:val="0"/>
        <w:spacing w:beforeLines="0" w:afterLines="0" w:line="300" w:lineRule="exact"/>
        <w:rPr>
          <w:rFonts w:hAnsi="宋体" w:cs="宋体"/>
          <w:color w:val="auto"/>
          <w:highlight w:val="none"/>
        </w:rPr>
      </w:pPr>
    </w:p>
    <w:p w14:paraId="0F2CF4E6">
      <w:pPr>
        <w:pStyle w:val="15"/>
        <w:ind w:left="5250"/>
        <w:rPr>
          <w:color w:val="auto"/>
          <w:highlight w:val="none"/>
        </w:rPr>
      </w:pPr>
    </w:p>
    <w:p w14:paraId="482E04DD">
      <w:pPr>
        <w:pStyle w:val="14"/>
        <w:keepNext w:val="0"/>
        <w:keepLines w:val="0"/>
        <w:pageBreakBefore w:val="0"/>
        <w:widowControl w:val="0"/>
        <w:kinsoku/>
        <w:wordWrap/>
        <w:overflowPunct/>
        <w:topLinePunct w:val="0"/>
        <w:autoSpaceDE/>
        <w:autoSpaceDN/>
        <w:bidi w:val="0"/>
        <w:adjustRightInd/>
        <w:snapToGrid w:val="0"/>
        <w:spacing w:beforeLines="0" w:afterLines="0" w:line="400" w:lineRule="exact"/>
        <w:textAlignment w:val="auto"/>
        <w:rPr>
          <w:rFonts w:hint="default" w:hAnsi="宋体" w:eastAsia="宋体" w:cs="宋体"/>
          <w:color w:val="auto"/>
          <w:sz w:val="28"/>
          <w:szCs w:val="28"/>
          <w:highlight w:val="none"/>
          <w:lang w:val="en-US" w:eastAsia="zh-CN"/>
        </w:rPr>
      </w:pPr>
      <w:r>
        <w:rPr>
          <w:rFonts w:hint="eastAsia" w:hAnsi="宋体" w:cs="宋体"/>
          <w:color w:val="auto"/>
          <w:sz w:val="28"/>
          <w:szCs w:val="28"/>
          <w:highlight w:val="none"/>
        </w:rPr>
        <w:t>项目编号：</w:t>
      </w:r>
      <w:r>
        <w:rPr>
          <w:rFonts w:hint="eastAsia" w:hAnsi="宋体" w:cs="宋体"/>
          <w:color w:val="auto"/>
          <w:sz w:val="28"/>
          <w:szCs w:val="28"/>
          <w:highlight w:val="none"/>
          <w:lang w:eastAsia="zh-CN"/>
        </w:rPr>
        <w:t>JCGK2025-014</w:t>
      </w:r>
    </w:p>
    <w:p w14:paraId="7DDD50BC">
      <w:pPr>
        <w:pStyle w:val="14"/>
        <w:keepNext w:val="0"/>
        <w:keepLines w:val="0"/>
        <w:pageBreakBefore w:val="0"/>
        <w:widowControl w:val="0"/>
        <w:kinsoku/>
        <w:wordWrap/>
        <w:overflowPunct/>
        <w:topLinePunct w:val="0"/>
        <w:autoSpaceDE/>
        <w:autoSpaceDN/>
        <w:bidi w:val="0"/>
        <w:adjustRightInd/>
        <w:snapToGrid w:val="0"/>
        <w:spacing w:beforeLines="0" w:afterLines="0" w:line="400" w:lineRule="exact"/>
        <w:textAlignment w:val="auto"/>
        <w:rPr>
          <w:rFonts w:hint="eastAsia" w:hAnsi="宋体" w:eastAsia="宋体" w:cs="宋体"/>
          <w:color w:val="auto"/>
          <w:sz w:val="28"/>
          <w:szCs w:val="28"/>
          <w:highlight w:val="none"/>
          <w:lang w:eastAsia="zh-CN"/>
        </w:rPr>
      </w:pPr>
      <w:r>
        <w:rPr>
          <w:rFonts w:hint="eastAsia" w:hAnsi="宋体" w:cs="宋体"/>
          <w:color w:val="auto"/>
          <w:sz w:val="28"/>
          <w:szCs w:val="28"/>
          <w:highlight w:val="none"/>
        </w:rPr>
        <w:t>项目名称：</w:t>
      </w:r>
      <w:r>
        <w:rPr>
          <w:rFonts w:hint="eastAsia" w:hAnsi="宋体" w:cs="宋体"/>
          <w:color w:val="auto"/>
          <w:sz w:val="28"/>
          <w:szCs w:val="28"/>
          <w:highlight w:val="none"/>
          <w:lang w:eastAsia="zh-CN"/>
        </w:rPr>
        <w:t>安吉县校园安全感知预警服务试点项目政府采购</w:t>
      </w:r>
    </w:p>
    <w:p w14:paraId="5649E7F5">
      <w:pPr>
        <w:pStyle w:val="14"/>
        <w:keepNext w:val="0"/>
        <w:keepLines w:val="0"/>
        <w:pageBreakBefore w:val="0"/>
        <w:widowControl w:val="0"/>
        <w:kinsoku/>
        <w:wordWrap/>
        <w:overflowPunct/>
        <w:topLinePunct w:val="0"/>
        <w:autoSpaceDE/>
        <w:autoSpaceDN/>
        <w:bidi w:val="0"/>
        <w:adjustRightInd/>
        <w:snapToGrid w:val="0"/>
        <w:spacing w:beforeLines="0" w:afterLines="0" w:line="400" w:lineRule="exact"/>
        <w:textAlignment w:val="auto"/>
        <w:rPr>
          <w:rFonts w:hint="eastAsia" w:hAnsi="宋体" w:eastAsia="宋体" w:cs="宋体"/>
          <w:color w:val="auto"/>
          <w:sz w:val="28"/>
          <w:szCs w:val="28"/>
          <w:highlight w:val="none"/>
          <w:lang w:eastAsia="zh-CN"/>
        </w:rPr>
      </w:pPr>
      <w:r>
        <w:rPr>
          <w:rFonts w:hint="eastAsia" w:hAnsi="宋体" w:cs="宋体"/>
          <w:color w:val="auto"/>
          <w:sz w:val="28"/>
          <w:szCs w:val="28"/>
          <w:highlight w:val="none"/>
        </w:rPr>
        <w:t>采购单位：</w:t>
      </w:r>
      <w:r>
        <w:rPr>
          <w:rFonts w:hint="eastAsia" w:hAnsi="宋体" w:cs="宋体"/>
          <w:color w:val="auto"/>
          <w:sz w:val="28"/>
          <w:szCs w:val="28"/>
          <w:highlight w:val="none"/>
          <w:lang w:eastAsia="zh-CN"/>
        </w:rPr>
        <w:t>安吉县教育保障中心</w:t>
      </w:r>
    </w:p>
    <w:p w14:paraId="56B96371">
      <w:pPr>
        <w:pStyle w:val="14"/>
        <w:keepNext w:val="0"/>
        <w:keepLines w:val="0"/>
        <w:pageBreakBefore w:val="0"/>
        <w:widowControl w:val="0"/>
        <w:kinsoku/>
        <w:wordWrap/>
        <w:overflowPunct/>
        <w:topLinePunct w:val="0"/>
        <w:autoSpaceDE/>
        <w:autoSpaceDN/>
        <w:bidi w:val="0"/>
        <w:adjustRightInd/>
        <w:snapToGrid w:val="0"/>
        <w:spacing w:beforeLines="0" w:afterLines="0" w:line="400" w:lineRule="exact"/>
        <w:textAlignment w:val="auto"/>
        <w:rPr>
          <w:rFonts w:hAnsi="宋体" w:cs="宋体"/>
          <w:color w:val="auto"/>
          <w:sz w:val="28"/>
          <w:szCs w:val="28"/>
          <w:highlight w:val="none"/>
        </w:rPr>
      </w:pPr>
      <w:r>
        <w:rPr>
          <w:rFonts w:hint="eastAsia" w:hAnsi="宋体" w:cs="宋体"/>
          <w:color w:val="auto"/>
          <w:sz w:val="28"/>
          <w:szCs w:val="28"/>
          <w:highlight w:val="none"/>
        </w:rPr>
        <w:t>采购代理机构：安吉精诚采购代理有限公司</w:t>
      </w:r>
    </w:p>
    <w:p w14:paraId="7927F081">
      <w:pPr>
        <w:pStyle w:val="14"/>
        <w:keepNext w:val="0"/>
        <w:keepLines w:val="0"/>
        <w:pageBreakBefore w:val="0"/>
        <w:widowControl w:val="0"/>
        <w:kinsoku/>
        <w:wordWrap/>
        <w:overflowPunct/>
        <w:topLinePunct w:val="0"/>
        <w:autoSpaceDE/>
        <w:autoSpaceDN/>
        <w:bidi w:val="0"/>
        <w:adjustRightInd/>
        <w:snapToGrid w:val="0"/>
        <w:spacing w:beforeLines="0" w:afterLines="0" w:line="400" w:lineRule="exact"/>
        <w:textAlignment w:val="auto"/>
        <w:rPr>
          <w:rFonts w:hAnsi="宋体" w:cs="宋体"/>
          <w:color w:val="auto"/>
          <w:sz w:val="28"/>
          <w:szCs w:val="28"/>
          <w:highlight w:val="none"/>
        </w:rPr>
      </w:pPr>
      <w:r>
        <w:rPr>
          <w:rFonts w:hint="eastAsia" w:hAnsi="宋体" w:cs="宋体"/>
          <w:color w:val="auto"/>
          <w:sz w:val="28"/>
          <w:szCs w:val="28"/>
          <w:highlight w:val="none"/>
        </w:rPr>
        <w:t>采购类型：分散采购委托代理</w:t>
      </w:r>
    </w:p>
    <w:p w14:paraId="3D67053D">
      <w:pPr>
        <w:pStyle w:val="14"/>
        <w:snapToGrid w:val="0"/>
        <w:spacing w:beforeLines="0" w:afterLines="0" w:line="300" w:lineRule="exact"/>
        <w:jc w:val="both"/>
        <w:rPr>
          <w:rFonts w:hAnsi="宋体" w:cs="宋体"/>
          <w:color w:val="auto"/>
          <w:sz w:val="30"/>
          <w:szCs w:val="30"/>
          <w:highlight w:val="none"/>
        </w:rPr>
      </w:pPr>
    </w:p>
    <w:p w14:paraId="6BA55F2B">
      <w:pPr>
        <w:pStyle w:val="14"/>
        <w:snapToGrid w:val="0"/>
        <w:spacing w:beforeLines="0" w:afterLines="0" w:line="300" w:lineRule="exact"/>
        <w:jc w:val="right"/>
        <w:rPr>
          <w:rFonts w:hAnsi="宋体" w:cs="宋体"/>
          <w:b/>
          <w:color w:val="auto"/>
          <w:sz w:val="28"/>
          <w:szCs w:val="28"/>
          <w:highlight w:val="none"/>
        </w:rPr>
      </w:pPr>
      <w:r>
        <w:rPr>
          <w:rFonts w:hint="eastAsia" w:hAnsi="宋体" w:cs="宋体"/>
          <w:color w:val="auto"/>
          <w:sz w:val="28"/>
          <w:szCs w:val="28"/>
          <w:highlight w:val="none"/>
          <w:lang w:val="en-US" w:eastAsia="zh-CN"/>
        </w:rPr>
        <w:t>2025</w:t>
      </w:r>
      <w:r>
        <w:rPr>
          <w:rFonts w:hint="eastAsia" w:hAnsi="宋体" w:cs="宋体"/>
          <w:color w:val="auto"/>
          <w:sz w:val="28"/>
          <w:szCs w:val="28"/>
          <w:highlight w:val="none"/>
        </w:rPr>
        <w:t>年</w:t>
      </w:r>
      <w:r>
        <w:rPr>
          <w:rFonts w:hint="eastAsia" w:hAnsi="宋体" w:cs="宋体"/>
          <w:color w:val="auto"/>
          <w:sz w:val="28"/>
          <w:szCs w:val="28"/>
          <w:highlight w:val="none"/>
          <w:lang w:val="en-US" w:eastAsia="zh-CN"/>
        </w:rPr>
        <w:t>7</w:t>
      </w:r>
      <w:r>
        <w:rPr>
          <w:rFonts w:hint="eastAsia" w:hAnsi="宋体" w:cs="宋体"/>
          <w:color w:val="auto"/>
          <w:sz w:val="28"/>
          <w:szCs w:val="28"/>
          <w:highlight w:val="none"/>
        </w:rPr>
        <w:t>月</w:t>
      </w:r>
    </w:p>
    <w:p w14:paraId="0FD17E90">
      <w:pPr>
        <w:pStyle w:val="15"/>
        <w:ind w:left="0" w:leftChars="0"/>
        <w:rPr>
          <w:color w:val="auto"/>
          <w:sz w:val="30"/>
          <w:szCs w:val="30"/>
          <w:highlight w:val="none"/>
        </w:rPr>
      </w:pPr>
    </w:p>
    <w:p w14:paraId="0270EF7B">
      <w:pPr>
        <w:pStyle w:val="14"/>
        <w:snapToGrid w:val="0"/>
        <w:spacing w:beforeLines="0" w:afterLines="0" w:line="240" w:lineRule="auto"/>
        <w:jc w:val="center"/>
        <w:rPr>
          <w:rFonts w:hint="eastAsia" w:hAnsi="宋体" w:cs="宋体"/>
          <w:b/>
          <w:color w:val="auto"/>
          <w:sz w:val="44"/>
          <w:szCs w:val="44"/>
          <w:highlight w:val="none"/>
        </w:rPr>
      </w:pPr>
    </w:p>
    <w:p w14:paraId="34803D39">
      <w:pPr>
        <w:pStyle w:val="14"/>
        <w:snapToGrid w:val="0"/>
        <w:spacing w:beforeLines="0" w:afterLines="0" w:line="240" w:lineRule="auto"/>
        <w:jc w:val="center"/>
        <w:rPr>
          <w:rFonts w:hint="eastAsia" w:hAnsi="宋体" w:cs="宋体"/>
          <w:b/>
          <w:color w:val="auto"/>
          <w:sz w:val="44"/>
          <w:szCs w:val="44"/>
          <w:highlight w:val="none"/>
        </w:rPr>
      </w:pPr>
    </w:p>
    <w:p w14:paraId="3874D1A0">
      <w:pPr>
        <w:pStyle w:val="14"/>
        <w:snapToGrid w:val="0"/>
        <w:spacing w:beforeLines="0" w:afterLines="0" w:line="240" w:lineRule="auto"/>
        <w:jc w:val="center"/>
        <w:rPr>
          <w:rFonts w:hAnsi="宋体" w:cs="宋体"/>
          <w:b/>
          <w:color w:val="auto"/>
          <w:sz w:val="44"/>
          <w:szCs w:val="44"/>
          <w:highlight w:val="none"/>
        </w:rPr>
      </w:pPr>
      <w:r>
        <w:rPr>
          <w:rFonts w:hint="eastAsia" w:hAnsi="宋体" w:cs="宋体"/>
          <w:b/>
          <w:color w:val="auto"/>
          <w:sz w:val="44"/>
          <w:szCs w:val="44"/>
          <w:highlight w:val="none"/>
        </w:rPr>
        <w:t>目      录</w:t>
      </w:r>
    </w:p>
    <w:p w14:paraId="7A2DD934">
      <w:pPr>
        <w:pStyle w:val="18"/>
        <w:tabs>
          <w:tab w:val="right" w:leader="dot" w:pos="9412"/>
        </w:tabs>
        <w:spacing w:line="560" w:lineRule="exact"/>
        <w:rPr>
          <w:color w:val="auto"/>
          <w:highlight w:val="none"/>
        </w:rPr>
      </w:pPr>
      <w:bookmarkStart w:id="0" w:name="_Toc317341927"/>
      <w:r>
        <w:rPr>
          <w:rFonts w:hint="eastAsia" w:ascii="宋体" w:hAnsi="宋体" w:cs="宋体"/>
          <w:color w:val="auto"/>
          <w:sz w:val="24"/>
          <w:highlight w:val="none"/>
        </w:rPr>
        <w:fldChar w:fldCharType="begin"/>
      </w:r>
      <w:r>
        <w:rPr>
          <w:rStyle w:val="32"/>
          <w:rFonts w:hint="eastAsia" w:ascii="宋体" w:hAnsi="宋体" w:cs="宋体"/>
          <w:color w:val="auto"/>
          <w:spacing w:val="0"/>
          <w:sz w:val="24"/>
          <w:szCs w:val="24"/>
          <w:highlight w:val="none"/>
        </w:rPr>
        <w:instrText xml:space="preserve"> TOC \o "1-2" \u </w:instrText>
      </w:r>
      <w:r>
        <w:rPr>
          <w:rFonts w:hint="eastAsia" w:ascii="宋体" w:hAnsi="宋体" w:cs="宋体"/>
          <w:color w:val="auto"/>
          <w:sz w:val="24"/>
          <w:highlight w:val="none"/>
        </w:rPr>
        <w:fldChar w:fldCharType="separate"/>
      </w:r>
      <w:r>
        <w:rPr>
          <w:rFonts w:hint="eastAsia" w:ascii="宋体" w:hAnsi="宋体" w:cs="宋体"/>
          <w:snapToGrid w:val="0"/>
          <w:color w:val="auto"/>
          <w:szCs w:val="36"/>
          <w:highlight w:val="none"/>
        </w:rPr>
        <w:t>第一章 招标公告</w:t>
      </w:r>
      <w:r>
        <w:rPr>
          <w:color w:val="auto"/>
          <w:highlight w:val="none"/>
        </w:rPr>
        <w:tab/>
      </w:r>
      <w:r>
        <w:rPr>
          <w:color w:val="auto"/>
          <w:highlight w:val="none"/>
        </w:rPr>
        <w:fldChar w:fldCharType="begin"/>
      </w:r>
      <w:r>
        <w:rPr>
          <w:color w:val="auto"/>
          <w:highlight w:val="none"/>
        </w:rPr>
        <w:instrText xml:space="preserve"> PAGEREF _Toc22016 \h </w:instrText>
      </w:r>
      <w:r>
        <w:rPr>
          <w:color w:val="auto"/>
          <w:highlight w:val="none"/>
        </w:rPr>
        <w:fldChar w:fldCharType="separate"/>
      </w:r>
      <w:r>
        <w:rPr>
          <w:color w:val="auto"/>
          <w:highlight w:val="none"/>
        </w:rPr>
        <w:t>3</w:t>
      </w:r>
      <w:r>
        <w:rPr>
          <w:color w:val="auto"/>
          <w:highlight w:val="none"/>
        </w:rPr>
        <w:fldChar w:fldCharType="end"/>
      </w:r>
    </w:p>
    <w:p w14:paraId="15325AEB">
      <w:pPr>
        <w:pStyle w:val="18"/>
        <w:tabs>
          <w:tab w:val="right" w:leader="dot" w:pos="9412"/>
        </w:tabs>
        <w:spacing w:line="560" w:lineRule="exact"/>
        <w:rPr>
          <w:color w:val="auto"/>
          <w:highlight w:val="none"/>
        </w:rPr>
      </w:pPr>
      <w:r>
        <w:rPr>
          <w:rFonts w:hint="eastAsia" w:ascii="宋体" w:hAnsi="宋体" w:cs="宋体"/>
          <w:snapToGrid w:val="0"/>
          <w:color w:val="auto"/>
          <w:szCs w:val="36"/>
          <w:highlight w:val="none"/>
        </w:rPr>
        <w:t>第二章  招标需求</w:t>
      </w:r>
      <w:r>
        <w:rPr>
          <w:color w:val="auto"/>
          <w:highlight w:val="none"/>
        </w:rPr>
        <w:tab/>
      </w:r>
      <w:r>
        <w:rPr>
          <w:color w:val="auto"/>
          <w:highlight w:val="none"/>
        </w:rPr>
        <w:fldChar w:fldCharType="begin"/>
      </w:r>
      <w:r>
        <w:rPr>
          <w:color w:val="auto"/>
          <w:highlight w:val="none"/>
        </w:rPr>
        <w:instrText xml:space="preserve"> PAGEREF _Toc24817 \h </w:instrText>
      </w:r>
      <w:r>
        <w:rPr>
          <w:color w:val="auto"/>
          <w:highlight w:val="none"/>
        </w:rPr>
        <w:fldChar w:fldCharType="separate"/>
      </w:r>
      <w:r>
        <w:rPr>
          <w:color w:val="auto"/>
          <w:highlight w:val="none"/>
        </w:rPr>
        <w:t>6</w:t>
      </w:r>
      <w:r>
        <w:rPr>
          <w:color w:val="auto"/>
          <w:highlight w:val="none"/>
        </w:rPr>
        <w:fldChar w:fldCharType="end"/>
      </w:r>
    </w:p>
    <w:p w14:paraId="48B08E1E">
      <w:pPr>
        <w:pStyle w:val="18"/>
        <w:tabs>
          <w:tab w:val="right" w:leader="dot" w:pos="9412"/>
        </w:tabs>
        <w:spacing w:line="560" w:lineRule="exact"/>
        <w:rPr>
          <w:color w:val="auto"/>
          <w:highlight w:val="none"/>
        </w:rPr>
      </w:pPr>
      <w:r>
        <w:rPr>
          <w:rFonts w:hint="eastAsia" w:ascii="宋体" w:hAnsi="宋体" w:cs="宋体"/>
          <w:snapToGrid w:val="0"/>
          <w:color w:val="auto"/>
          <w:szCs w:val="36"/>
          <w:highlight w:val="none"/>
        </w:rPr>
        <w:t>第三章  投标人须知</w:t>
      </w:r>
      <w:r>
        <w:rPr>
          <w:color w:val="auto"/>
          <w:highlight w:val="none"/>
        </w:rPr>
        <w:tab/>
      </w:r>
      <w:r>
        <w:rPr>
          <w:color w:val="auto"/>
          <w:highlight w:val="none"/>
        </w:rPr>
        <w:fldChar w:fldCharType="begin"/>
      </w:r>
      <w:r>
        <w:rPr>
          <w:color w:val="auto"/>
          <w:highlight w:val="none"/>
        </w:rPr>
        <w:instrText xml:space="preserve"> PAGEREF _Toc29848 \h </w:instrText>
      </w:r>
      <w:r>
        <w:rPr>
          <w:color w:val="auto"/>
          <w:highlight w:val="none"/>
        </w:rPr>
        <w:fldChar w:fldCharType="separate"/>
      </w:r>
      <w:r>
        <w:rPr>
          <w:color w:val="auto"/>
          <w:highlight w:val="none"/>
        </w:rPr>
        <w:t>7</w:t>
      </w:r>
      <w:r>
        <w:rPr>
          <w:color w:val="auto"/>
          <w:highlight w:val="none"/>
        </w:rPr>
        <w:fldChar w:fldCharType="end"/>
      </w:r>
    </w:p>
    <w:p w14:paraId="055D6180">
      <w:pPr>
        <w:pStyle w:val="18"/>
        <w:tabs>
          <w:tab w:val="right" w:leader="dot" w:pos="9412"/>
        </w:tabs>
        <w:spacing w:line="560" w:lineRule="exact"/>
        <w:rPr>
          <w:color w:val="auto"/>
          <w:highlight w:val="none"/>
        </w:rPr>
      </w:pPr>
      <w:r>
        <w:rPr>
          <w:rFonts w:hint="eastAsia" w:ascii="宋体" w:hAnsi="宋体" w:cs="宋体"/>
          <w:snapToGrid w:val="0"/>
          <w:color w:val="auto"/>
          <w:szCs w:val="36"/>
          <w:highlight w:val="none"/>
        </w:rPr>
        <w:t>第四章  评标办法及标准</w:t>
      </w:r>
      <w:r>
        <w:rPr>
          <w:color w:val="auto"/>
          <w:highlight w:val="none"/>
        </w:rPr>
        <w:tab/>
      </w:r>
      <w:r>
        <w:rPr>
          <w:color w:val="auto"/>
          <w:highlight w:val="none"/>
        </w:rPr>
        <w:fldChar w:fldCharType="begin"/>
      </w:r>
      <w:r>
        <w:rPr>
          <w:color w:val="auto"/>
          <w:highlight w:val="none"/>
        </w:rPr>
        <w:instrText xml:space="preserve"> PAGEREF _Toc27963 \h </w:instrText>
      </w:r>
      <w:r>
        <w:rPr>
          <w:color w:val="auto"/>
          <w:highlight w:val="none"/>
        </w:rPr>
        <w:fldChar w:fldCharType="separate"/>
      </w:r>
      <w:r>
        <w:rPr>
          <w:color w:val="auto"/>
          <w:highlight w:val="none"/>
        </w:rPr>
        <w:t>39</w:t>
      </w:r>
      <w:r>
        <w:rPr>
          <w:color w:val="auto"/>
          <w:highlight w:val="none"/>
        </w:rPr>
        <w:fldChar w:fldCharType="end"/>
      </w:r>
    </w:p>
    <w:p w14:paraId="2DCA58AD">
      <w:pPr>
        <w:pStyle w:val="18"/>
        <w:tabs>
          <w:tab w:val="right" w:leader="dot" w:pos="9412"/>
        </w:tabs>
        <w:spacing w:line="560" w:lineRule="exact"/>
        <w:rPr>
          <w:color w:val="auto"/>
          <w:highlight w:val="none"/>
        </w:rPr>
      </w:pPr>
      <w:r>
        <w:rPr>
          <w:rFonts w:hint="eastAsia" w:ascii="宋体" w:hAnsi="宋体" w:cs="宋体"/>
          <w:snapToGrid w:val="0"/>
          <w:color w:val="auto"/>
          <w:szCs w:val="36"/>
          <w:highlight w:val="none"/>
        </w:rPr>
        <w:t>第五章 合同主要条款</w:t>
      </w:r>
      <w:r>
        <w:rPr>
          <w:color w:val="auto"/>
          <w:highlight w:val="none"/>
        </w:rPr>
        <w:tab/>
      </w:r>
      <w:r>
        <w:rPr>
          <w:color w:val="auto"/>
          <w:highlight w:val="none"/>
        </w:rPr>
        <w:fldChar w:fldCharType="begin"/>
      </w:r>
      <w:r>
        <w:rPr>
          <w:color w:val="auto"/>
          <w:highlight w:val="none"/>
        </w:rPr>
        <w:instrText xml:space="preserve"> PAGEREF _Toc5807 \h </w:instrText>
      </w:r>
      <w:r>
        <w:rPr>
          <w:color w:val="auto"/>
          <w:highlight w:val="none"/>
        </w:rPr>
        <w:fldChar w:fldCharType="separate"/>
      </w:r>
      <w:r>
        <w:rPr>
          <w:color w:val="auto"/>
          <w:highlight w:val="none"/>
        </w:rPr>
        <w:t>45</w:t>
      </w:r>
      <w:r>
        <w:rPr>
          <w:color w:val="auto"/>
          <w:highlight w:val="none"/>
        </w:rPr>
        <w:fldChar w:fldCharType="end"/>
      </w:r>
    </w:p>
    <w:p w14:paraId="4FE76779">
      <w:pPr>
        <w:pStyle w:val="18"/>
        <w:tabs>
          <w:tab w:val="right" w:leader="dot" w:pos="9412"/>
        </w:tabs>
        <w:spacing w:line="560" w:lineRule="exact"/>
        <w:rPr>
          <w:color w:val="auto"/>
          <w:highlight w:val="none"/>
        </w:rPr>
      </w:pPr>
      <w:r>
        <w:rPr>
          <w:rFonts w:hint="eastAsia" w:ascii="宋体" w:hAnsi="宋体" w:cs="宋体"/>
          <w:snapToGrid w:val="0"/>
          <w:color w:val="auto"/>
          <w:szCs w:val="36"/>
          <w:highlight w:val="none"/>
        </w:rPr>
        <w:t>第六章  投标文件的格式</w:t>
      </w:r>
      <w:r>
        <w:rPr>
          <w:color w:val="auto"/>
          <w:highlight w:val="none"/>
        </w:rPr>
        <w:tab/>
      </w:r>
      <w:r>
        <w:rPr>
          <w:color w:val="auto"/>
          <w:highlight w:val="none"/>
        </w:rPr>
        <w:fldChar w:fldCharType="begin"/>
      </w:r>
      <w:r>
        <w:rPr>
          <w:color w:val="auto"/>
          <w:highlight w:val="none"/>
        </w:rPr>
        <w:instrText xml:space="preserve"> PAGEREF _Toc18881 \h </w:instrText>
      </w:r>
      <w:r>
        <w:rPr>
          <w:color w:val="auto"/>
          <w:highlight w:val="none"/>
        </w:rPr>
        <w:fldChar w:fldCharType="separate"/>
      </w:r>
      <w:r>
        <w:rPr>
          <w:color w:val="auto"/>
          <w:highlight w:val="none"/>
        </w:rPr>
        <w:t>48</w:t>
      </w:r>
      <w:r>
        <w:rPr>
          <w:color w:val="auto"/>
          <w:highlight w:val="none"/>
        </w:rPr>
        <w:fldChar w:fldCharType="end"/>
      </w:r>
    </w:p>
    <w:p w14:paraId="48CA92CB">
      <w:pPr>
        <w:pStyle w:val="2"/>
        <w:spacing w:line="380" w:lineRule="exact"/>
        <w:jc w:val="center"/>
        <w:rPr>
          <w:rFonts w:ascii="宋体" w:hAnsi="宋体" w:cs="宋体"/>
          <w:b w:val="0"/>
          <w:bCs w:val="0"/>
          <w:color w:val="auto"/>
          <w:kern w:val="2"/>
          <w:sz w:val="24"/>
          <w:szCs w:val="24"/>
          <w:highlight w:val="none"/>
        </w:rPr>
      </w:pPr>
      <w:r>
        <w:rPr>
          <w:rFonts w:hint="eastAsia" w:ascii="宋体" w:hAnsi="宋体" w:cs="宋体"/>
          <w:bCs w:val="0"/>
          <w:color w:val="auto"/>
          <w:kern w:val="2"/>
          <w:szCs w:val="24"/>
          <w:highlight w:val="none"/>
        </w:rPr>
        <w:fldChar w:fldCharType="end"/>
      </w:r>
    </w:p>
    <w:p w14:paraId="2C5505E8">
      <w:pPr>
        <w:rPr>
          <w:rFonts w:ascii="宋体" w:hAnsi="宋体" w:cs="宋体"/>
          <w:color w:val="auto"/>
          <w:highlight w:val="none"/>
        </w:rPr>
      </w:pPr>
    </w:p>
    <w:p w14:paraId="54D481E1">
      <w:pPr>
        <w:rPr>
          <w:rFonts w:ascii="宋体" w:hAnsi="宋体" w:cs="宋体"/>
          <w:color w:val="auto"/>
          <w:highlight w:val="none"/>
        </w:rPr>
      </w:pPr>
    </w:p>
    <w:p w14:paraId="3052E86C">
      <w:pPr>
        <w:rPr>
          <w:rFonts w:ascii="宋体" w:hAnsi="宋体" w:cs="宋体"/>
          <w:color w:val="auto"/>
          <w:highlight w:val="none"/>
        </w:rPr>
      </w:pPr>
    </w:p>
    <w:p w14:paraId="6366141D">
      <w:pPr>
        <w:pStyle w:val="2"/>
        <w:rPr>
          <w:color w:val="auto"/>
          <w:highlight w:val="none"/>
        </w:rPr>
      </w:pPr>
    </w:p>
    <w:p w14:paraId="68712B44">
      <w:pPr>
        <w:rPr>
          <w:color w:val="auto"/>
          <w:highlight w:val="none"/>
        </w:rPr>
      </w:pPr>
    </w:p>
    <w:p w14:paraId="7B6D03B7">
      <w:pPr>
        <w:rPr>
          <w:rFonts w:ascii="宋体" w:hAnsi="宋体" w:cs="宋体"/>
          <w:color w:val="auto"/>
          <w:highlight w:val="none"/>
        </w:rPr>
      </w:pPr>
    </w:p>
    <w:p w14:paraId="3B26BE44">
      <w:pPr>
        <w:rPr>
          <w:rFonts w:ascii="宋体" w:hAnsi="宋体" w:cs="宋体"/>
          <w:color w:val="auto"/>
          <w:highlight w:val="none"/>
        </w:rPr>
      </w:pPr>
    </w:p>
    <w:p w14:paraId="68602C7F">
      <w:pPr>
        <w:pStyle w:val="9"/>
        <w:ind w:firstLine="210"/>
        <w:rPr>
          <w:rFonts w:ascii="宋体" w:hAnsi="宋体" w:cs="宋体"/>
          <w:color w:val="auto"/>
          <w:highlight w:val="none"/>
        </w:rPr>
      </w:pPr>
    </w:p>
    <w:p w14:paraId="26A33B5F">
      <w:pPr>
        <w:pStyle w:val="10"/>
        <w:ind w:firstLine="360"/>
        <w:rPr>
          <w:rFonts w:ascii="宋体" w:hAnsi="宋体" w:cs="宋体"/>
          <w:color w:val="auto"/>
          <w:highlight w:val="none"/>
        </w:rPr>
      </w:pPr>
    </w:p>
    <w:p w14:paraId="0899D38B">
      <w:pPr>
        <w:rPr>
          <w:rFonts w:ascii="宋体" w:hAnsi="宋体" w:cs="宋体"/>
          <w:color w:val="auto"/>
          <w:highlight w:val="none"/>
        </w:rPr>
      </w:pPr>
    </w:p>
    <w:p w14:paraId="3A7A2B4C">
      <w:pPr>
        <w:pStyle w:val="9"/>
        <w:ind w:firstLine="210"/>
        <w:rPr>
          <w:rFonts w:ascii="宋体" w:hAnsi="宋体" w:cs="宋体"/>
          <w:color w:val="auto"/>
          <w:highlight w:val="none"/>
        </w:rPr>
      </w:pPr>
    </w:p>
    <w:p w14:paraId="1E8E7ECE">
      <w:pPr>
        <w:pStyle w:val="10"/>
        <w:ind w:firstLine="360"/>
        <w:rPr>
          <w:rFonts w:ascii="宋体" w:hAnsi="宋体" w:cs="宋体"/>
          <w:color w:val="auto"/>
          <w:highlight w:val="none"/>
        </w:rPr>
      </w:pPr>
    </w:p>
    <w:p w14:paraId="1C027D16">
      <w:pPr>
        <w:rPr>
          <w:rFonts w:ascii="宋体" w:hAnsi="宋体" w:cs="宋体"/>
          <w:color w:val="auto"/>
          <w:highlight w:val="none"/>
        </w:rPr>
      </w:pPr>
    </w:p>
    <w:p w14:paraId="50E2622B">
      <w:pPr>
        <w:pStyle w:val="9"/>
        <w:ind w:firstLine="210"/>
        <w:rPr>
          <w:rFonts w:ascii="宋体" w:hAnsi="宋体" w:cs="宋体"/>
          <w:color w:val="auto"/>
          <w:highlight w:val="none"/>
        </w:rPr>
      </w:pPr>
    </w:p>
    <w:p w14:paraId="41F439E4">
      <w:pPr>
        <w:pStyle w:val="10"/>
        <w:ind w:firstLine="360"/>
        <w:rPr>
          <w:rFonts w:ascii="宋体" w:hAnsi="宋体" w:cs="宋体"/>
          <w:color w:val="auto"/>
          <w:highlight w:val="none"/>
        </w:rPr>
      </w:pPr>
    </w:p>
    <w:p w14:paraId="6C98F862">
      <w:pPr>
        <w:rPr>
          <w:rFonts w:ascii="宋体" w:hAnsi="宋体" w:cs="宋体"/>
          <w:color w:val="auto"/>
          <w:highlight w:val="none"/>
        </w:rPr>
      </w:pPr>
    </w:p>
    <w:p w14:paraId="618FEA67">
      <w:pPr>
        <w:pStyle w:val="9"/>
        <w:ind w:firstLine="210"/>
        <w:rPr>
          <w:rFonts w:ascii="宋体" w:hAnsi="宋体" w:cs="宋体"/>
          <w:color w:val="auto"/>
          <w:highlight w:val="none"/>
        </w:rPr>
      </w:pPr>
    </w:p>
    <w:p w14:paraId="5D919258">
      <w:pPr>
        <w:pStyle w:val="10"/>
        <w:ind w:firstLine="360"/>
        <w:rPr>
          <w:rFonts w:ascii="宋体" w:hAnsi="宋体" w:cs="宋体"/>
          <w:color w:val="auto"/>
          <w:highlight w:val="none"/>
        </w:rPr>
      </w:pPr>
    </w:p>
    <w:p w14:paraId="6927076A">
      <w:pPr>
        <w:pStyle w:val="9"/>
        <w:ind w:left="0" w:leftChars="0" w:firstLine="0" w:firstLineChars="0"/>
        <w:rPr>
          <w:color w:val="auto"/>
          <w:highlight w:val="none"/>
        </w:rPr>
      </w:pPr>
    </w:p>
    <w:p w14:paraId="66D1A58F">
      <w:pPr>
        <w:pStyle w:val="2"/>
        <w:spacing w:line="240" w:lineRule="auto"/>
        <w:jc w:val="center"/>
        <w:rPr>
          <w:rFonts w:ascii="宋体" w:hAnsi="宋体" w:cs="宋体"/>
          <w:b w:val="0"/>
          <w:bCs w:val="0"/>
          <w:color w:val="auto"/>
          <w:kern w:val="2"/>
          <w:sz w:val="36"/>
          <w:szCs w:val="36"/>
          <w:highlight w:val="none"/>
        </w:rPr>
      </w:pPr>
      <w:bookmarkStart w:id="1" w:name="_Toc26811"/>
      <w:bookmarkStart w:id="2" w:name="_Toc16068"/>
      <w:bookmarkStart w:id="3" w:name="_Toc31677"/>
      <w:bookmarkStart w:id="4" w:name="_Toc22016"/>
      <w:r>
        <w:rPr>
          <w:rFonts w:hint="eastAsia" w:ascii="宋体" w:hAnsi="宋体" w:cs="宋体"/>
          <w:snapToGrid w:val="0"/>
          <w:color w:val="auto"/>
          <w:sz w:val="36"/>
          <w:szCs w:val="36"/>
          <w:highlight w:val="none"/>
        </w:rPr>
        <w:t>第一章 招标公告</w:t>
      </w:r>
      <w:bookmarkEnd w:id="0"/>
      <w:bookmarkEnd w:id="1"/>
      <w:bookmarkEnd w:id="2"/>
      <w:bookmarkEnd w:id="3"/>
      <w:bookmarkEnd w:id="4"/>
    </w:p>
    <w:tbl>
      <w:tblPr>
        <w:tblStyle w:val="20"/>
        <w:tblpPr w:leftFromText="180" w:rightFromText="180" w:vertAnchor="text" w:tblpX="210" w:tblpY="294"/>
        <w:tblOverlap w:val="never"/>
        <w:tblW w:w="91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9"/>
      </w:tblGrid>
      <w:tr w14:paraId="751A1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9189" w:type="dxa"/>
            <w:noWrap/>
          </w:tcPr>
          <w:p w14:paraId="5E38C251">
            <w:pPr>
              <w:spacing w:line="400" w:lineRule="exact"/>
              <w:ind w:firstLine="422" w:firstLineChars="200"/>
              <w:rPr>
                <w:rFonts w:ascii="宋体" w:hAnsi="宋体" w:cs="宋体"/>
                <w:color w:val="auto"/>
                <w:szCs w:val="21"/>
                <w:highlight w:val="none"/>
              </w:rPr>
            </w:pPr>
            <w:bookmarkStart w:id="5" w:name="OLE_LINK3"/>
            <w:bookmarkStart w:id="6" w:name="_Toc317341935"/>
            <w:bookmarkStart w:id="7" w:name="_Toc222632752"/>
            <w:r>
              <w:rPr>
                <w:rFonts w:hint="eastAsia" w:ascii="宋体" w:hAnsi="宋体" w:cs="宋体"/>
                <w:b/>
                <w:bCs/>
                <w:color w:val="auto"/>
                <w:szCs w:val="21"/>
                <w:highlight w:val="none"/>
              </w:rPr>
              <w:t>项目概况</w:t>
            </w:r>
          </w:p>
          <w:p w14:paraId="0BBE9410">
            <w:pPr>
              <w:spacing w:line="400" w:lineRule="exact"/>
              <w:rPr>
                <w:rFonts w:ascii="宋体" w:hAnsi="宋体" w:cs="宋体"/>
                <w:color w:val="auto"/>
                <w:szCs w:val="21"/>
                <w:highlight w:val="none"/>
              </w:rPr>
            </w:pPr>
            <w:r>
              <w:rPr>
                <w:rFonts w:hint="eastAsia" w:ascii="宋体" w:hAnsi="宋体" w:cs="宋体"/>
                <w:color w:val="auto"/>
                <w:szCs w:val="21"/>
                <w:highlight w:val="none"/>
                <w:lang w:eastAsia="zh-CN"/>
              </w:rPr>
              <w:t>安吉县校园安全感知预警服务试点项目政府采购</w:t>
            </w:r>
            <w:r>
              <w:rPr>
                <w:rFonts w:hint="eastAsia" w:ascii="宋体" w:hAnsi="宋体" w:cs="宋体"/>
                <w:color w:val="auto"/>
                <w:szCs w:val="21"/>
                <w:highlight w:val="none"/>
              </w:rPr>
              <w:t>的潜在投标人应在政府采购云平台http://www.zcygov.cn（以下简称“政采云平台”）；获取（下载）招标文件，并于202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 xml:space="preserve">：00（北京时间）前递交（上传）投标文件。 </w:t>
            </w:r>
          </w:p>
        </w:tc>
      </w:tr>
    </w:tbl>
    <w:p w14:paraId="3034AE7C">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 xml:space="preserve">一、项目基本情况  </w:t>
      </w:r>
    </w:p>
    <w:p w14:paraId="33D09AF9">
      <w:pPr>
        <w:spacing w:line="40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 xml:space="preserve">  项目编号：</w:t>
      </w:r>
      <w:r>
        <w:rPr>
          <w:rFonts w:hint="eastAsia" w:ascii="宋体" w:hAnsi="宋体" w:cs="宋体"/>
          <w:color w:val="auto"/>
          <w:szCs w:val="21"/>
          <w:highlight w:val="none"/>
          <w:lang w:eastAsia="zh-CN"/>
        </w:rPr>
        <w:t>JCGK2025-014</w:t>
      </w:r>
    </w:p>
    <w:p w14:paraId="7D3753BF">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  项目名称：</w:t>
      </w:r>
      <w:r>
        <w:rPr>
          <w:rFonts w:hint="eastAsia" w:ascii="宋体" w:hAnsi="宋体" w:cs="宋体"/>
          <w:color w:val="auto"/>
          <w:szCs w:val="21"/>
          <w:highlight w:val="none"/>
          <w:lang w:eastAsia="zh-CN"/>
        </w:rPr>
        <w:t>安吉县校园安全感知预警服务试点项目政府采购</w:t>
      </w:r>
    </w:p>
    <w:p w14:paraId="2A0161BC">
      <w:pPr>
        <w:spacing w:line="400" w:lineRule="exact"/>
        <w:ind w:firstLine="630" w:firstLineChars="3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预算金额（元）：</w:t>
      </w:r>
      <w:r>
        <w:rPr>
          <w:rFonts w:hint="eastAsia" w:ascii="宋体" w:hAnsi="宋体" w:cs="宋体"/>
          <w:color w:val="auto"/>
          <w:szCs w:val="21"/>
          <w:highlight w:val="none"/>
          <w:lang w:val="en-US" w:eastAsia="zh-CN"/>
        </w:rPr>
        <w:t>1160000</w:t>
      </w:r>
    </w:p>
    <w:p w14:paraId="4BFAE72D">
      <w:pPr>
        <w:spacing w:line="400" w:lineRule="exact"/>
        <w:ind w:firstLine="420" w:firstLineChars="200"/>
        <w:rPr>
          <w:rFonts w:hint="default" w:ascii="宋体" w:hAnsi="宋体" w:cs="宋体"/>
          <w:color w:val="auto"/>
          <w:szCs w:val="21"/>
          <w:highlight w:val="none"/>
          <w:lang w:val="en-US"/>
        </w:rPr>
      </w:pPr>
      <w:r>
        <w:rPr>
          <w:rFonts w:hint="eastAsia" w:ascii="宋体" w:hAnsi="宋体" w:cs="宋体"/>
          <w:color w:val="auto"/>
          <w:szCs w:val="21"/>
          <w:highlight w:val="none"/>
        </w:rPr>
        <w:t xml:space="preserve">  最高限价（元）：</w:t>
      </w:r>
      <w:r>
        <w:rPr>
          <w:rFonts w:hint="eastAsia" w:ascii="宋体" w:hAnsi="宋体" w:cs="宋体"/>
          <w:color w:val="auto"/>
          <w:szCs w:val="21"/>
          <w:highlight w:val="none"/>
          <w:lang w:val="en-US" w:eastAsia="zh-CN"/>
        </w:rPr>
        <w:t>1160000</w:t>
      </w:r>
    </w:p>
    <w:p w14:paraId="38F32E0E">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采购需求：</w:t>
      </w:r>
    </w:p>
    <w:p w14:paraId="2B3C07B4">
      <w:pPr>
        <w:spacing w:line="400" w:lineRule="exact"/>
        <w:ind w:firstLine="630" w:firstLineChars="300"/>
        <w:rPr>
          <w:rFonts w:ascii="宋体" w:hAnsi="宋体" w:cs="宋体"/>
          <w:color w:val="auto"/>
          <w:szCs w:val="21"/>
          <w:highlight w:val="none"/>
        </w:rPr>
      </w:pPr>
      <w:r>
        <w:rPr>
          <w:rFonts w:hint="eastAsia" w:ascii="宋体" w:hAnsi="宋体" w:cs="宋体"/>
          <w:color w:val="auto"/>
          <w:szCs w:val="21"/>
          <w:highlight w:val="none"/>
        </w:rPr>
        <w:t>标项名称:</w:t>
      </w:r>
      <w:r>
        <w:rPr>
          <w:rFonts w:hint="eastAsia" w:ascii="宋体" w:hAnsi="宋体" w:cs="宋体"/>
          <w:color w:val="auto"/>
          <w:szCs w:val="21"/>
          <w:highlight w:val="none"/>
          <w:lang w:eastAsia="zh-CN"/>
        </w:rPr>
        <w:t>安吉县校园安全感知预警服务试点项目</w:t>
      </w:r>
    </w:p>
    <w:p w14:paraId="6062FC8A">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数量:1</w:t>
      </w:r>
    </w:p>
    <w:p w14:paraId="0E5747FF">
      <w:pPr>
        <w:spacing w:line="40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 xml:space="preserve">  </w:t>
      </w:r>
      <w:r>
        <w:rPr>
          <w:rFonts w:hint="default" w:ascii="宋体" w:hAnsi="宋体" w:cs="宋体"/>
          <w:color w:val="auto"/>
          <w:szCs w:val="21"/>
          <w:highlight w:val="none"/>
          <w:lang w:val="en-US"/>
        </w:rPr>
        <w:t>最高限价</w:t>
      </w:r>
      <w:r>
        <w:rPr>
          <w:rFonts w:hint="eastAsia" w:ascii="宋体" w:hAnsi="宋体" w:cs="宋体"/>
          <w:color w:val="auto"/>
          <w:szCs w:val="21"/>
          <w:highlight w:val="none"/>
        </w:rPr>
        <w:t>（元）：</w:t>
      </w:r>
      <w:r>
        <w:rPr>
          <w:rFonts w:hint="eastAsia" w:ascii="宋体" w:hAnsi="宋体" w:cs="宋体"/>
          <w:color w:val="auto"/>
          <w:szCs w:val="21"/>
          <w:highlight w:val="none"/>
          <w:lang w:val="en-US" w:eastAsia="zh-CN"/>
        </w:rPr>
        <w:t>1160000</w:t>
      </w:r>
    </w:p>
    <w:p w14:paraId="37A95AB1">
      <w:pPr>
        <w:spacing w:line="400" w:lineRule="exact"/>
        <w:ind w:firstLine="630" w:firstLineChars="300"/>
        <w:rPr>
          <w:rFonts w:ascii="宋体" w:hAnsi="宋体" w:cs="宋体"/>
          <w:color w:val="auto"/>
          <w:szCs w:val="21"/>
          <w:highlight w:val="none"/>
        </w:rPr>
      </w:pPr>
      <w:r>
        <w:rPr>
          <w:rFonts w:hint="eastAsia" w:ascii="宋体" w:hAnsi="宋体" w:cs="宋体"/>
          <w:color w:val="auto"/>
          <w:szCs w:val="21"/>
          <w:highlight w:val="none"/>
        </w:rPr>
        <w:t>单位：</w:t>
      </w:r>
      <w:r>
        <w:rPr>
          <w:rFonts w:hint="eastAsia" w:ascii="宋体" w:hAnsi="宋体" w:cs="宋体"/>
          <w:color w:val="auto"/>
          <w:szCs w:val="21"/>
          <w:highlight w:val="none"/>
          <w:lang w:val="en-US" w:eastAsia="zh-CN"/>
        </w:rPr>
        <w:t>项</w:t>
      </w:r>
    </w:p>
    <w:p w14:paraId="2C3DDDBE">
      <w:pPr>
        <w:spacing w:line="400" w:lineRule="exact"/>
        <w:ind w:firstLine="630" w:firstLineChars="300"/>
        <w:rPr>
          <w:color w:val="auto"/>
          <w:highlight w:val="none"/>
        </w:rPr>
      </w:pPr>
      <w:r>
        <w:rPr>
          <w:rFonts w:hint="eastAsia" w:ascii="宋体" w:hAnsi="宋体" w:cs="宋体"/>
          <w:color w:val="auto"/>
          <w:szCs w:val="21"/>
          <w:highlight w:val="none"/>
        </w:rPr>
        <w:t>简要规格描述或项目基本概况介绍、用途：</w:t>
      </w:r>
      <w:r>
        <w:rPr>
          <w:rFonts w:hint="eastAsia" w:ascii="宋体" w:hAnsi="宋体" w:cs="宋体"/>
          <w:color w:val="auto"/>
          <w:szCs w:val="21"/>
          <w:highlight w:val="none"/>
          <w:lang w:eastAsia="zh-CN"/>
        </w:rPr>
        <w:t>具体</w:t>
      </w:r>
      <w:r>
        <w:rPr>
          <w:rFonts w:hint="eastAsia" w:ascii="宋体" w:hAnsi="宋体" w:cs="宋体"/>
          <w:color w:val="auto"/>
          <w:szCs w:val="21"/>
          <w:highlight w:val="none"/>
        </w:rPr>
        <w:t>详见招标文件。</w:t>
      </w:r>
    </w:p>
    <w:p w14:paraId="56E9BB95">
      <w:pPr>
        <w:spacing w:line="400" w:lineRule="exact"/>
        <w:ind w:firstLine="630" w:firstLineChars="300"/>
        <w:rPr>
          <w:rFonts w:ascii="宋体" w:hAnsi="宋体" w:cs="宋体"/>
          <w:color w:val="auto"/>
          <w:szCs w:val="21"/>
          <w:highlight w:val="none"/>
        </w:rPr>
      </w:pPr>
      <w:r>
        <w:rPr>
          <w:rFonts w:hint="eastAsia" w:ascii="宋体" w:hAnsi="宋体" w:cs="宋体"/>
          <w:color w:val="auto"/>
          <w:szCs w:val="21"/>
          <w:highlight w:val="none"/>
        </w:rPr>
        <w:t>备注：投标报价不得超</w:t>
      </w:r>
      <w:r>
        <w:rPr>
          <w:rFonts w:hint="eastAsia" w:ascii="宋体" w:hAnsi="宋体" w:cs="宋体"/>
          <w:color w:val="auto"/>
          <w:szCs w:val="21"/>
          <w:highlight w:val="none"/>
          <w:lang w:eastAsia="zh-CN"/>
        </w:rPr>
        <w:t>最高</w:t>
      </w:r>
      <w:r>
        <w:rPr>
          <w:rFonts w:hint="eastAsia" w:ascii="宋体" w:hAnsi="宋体" w:cs="宋体"/>
          <w:color w:val="auto"/>
          <w:szCs w:val="21"/>
          <w:highlight w:val="none"/>
          <w:lang w:val="en-US" w:eastAsia="zh-CN"/>
        </w:rPr>
        <w:t>限价</w:t>
      </w:r>
      <w:r>
        <w:rPr>
          <w:rFonts w:hint="eastAsia" w:ascii="宋体" w:hAnsi="宋体" w:cs="宋体"/>
          <w:color w:val="auto"/>
          <w:szCs w:val="21"/>
          <w:highlight w:val="none"/>
        </w:rPr>
        <w:t>，否则投标无效。</w:t>
      </w:r>
    </w:p>
    <w:p w14:paraId="275297BA">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合同履约期限：标项1，合同签订后</w:t>
      </w:r>
      <w:r>
        <w:rPr>
          <w:rFonts w:hint="eastAsia" w:ascii="宋体" w:hAnsi="宋体" w:cs="宋体"/>
          <w:color w:val="auto"/>
          <w:szCs w:val="21"/>
          <w:highlight w:val="none"/>
          <w:lang w:val="en-US" w:eastAsia="zh-CN"/>
        </w:rPr>
        <w:t>2个月</w:t>
      </w:r>
      <w:r>
        <w:rPr>
          <w:rFonts w:hint="eastAsia" w:ascii="宋体" w:hAnsi="宋体" w:cs="宋体"/>
          <w:color w:val="auto"/>
          <w:szCs w:val="21"/>
          <w:highlight w:val="none"/>
        </w:rPr>
        <w:t>内完成</w:t>
      </w:r>
      <w:r>
        <w:rPr>
          <w:rFonts w:hint="eastAsia" w:ascii="宋体" w:hAnsi="宋体" w:cs="宋体"/>
          <w:color w:val="auto"/>
          <w:szCs w:val="21"/>
          <w:highlight w:val="none"/>
          <w:lang w:val="en-US" w:eastAsia="zh-CN"/>
        </w:rPr>
        <w:t>系统开发部署、设备</w:t>
      </w:r>
      <w:r>
        <w:rPr>
          <w:rFonts w:hint="eastAsia" w:ascii="宋体" w:hAnsi="宋体" w:eastAsia="宋体" w:cs="宋体"/>
          <w:color w:val="auto"/>
          <w:szCs w:val="21"/>
          <w:highlight w:val="none"/>
        </w:rPr>
        <w:t>供货、安装工作</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初步验收合格后进入15天试运行期，无故障运行满15天后组织最终验收</w:t>
      </w:r>
      <w:r>
        <w:rPr>
          <w:rFonts w:hint="eastAsia" w:ascii="宋体" w:hAnsi="宋体" w:cs="宋体"/>
          <w:color w:val="auto"/>
          <w:szCs w:val="21"/>
          <w:highlight w:val="none"/>
        </w:rPr>
        <w:t>。</w:t>
      </w:r>
    </w:p>
    <w:p w14:paraId="30B98006">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本项目不接受联合体投标。</w:t>
      </w:r>
    </w:p>
    <w:p w14:paraId="1D8DB0D9">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二、申请人的资格要求：</w:t>
      </w:r>
    </w:p>
    <w:p w14:paraId="276DF533">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65F0C518">
      <w:pPr>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2.</w:t>
      </w:r>
      <w:r>
        <w:rPr>
          <w:rFonts w:hint="eastAsia" w:ascii="宋体" w:hAnsi="宋体" w:cs="宋体"/>
          <w:bCs/>
          <w:color w:val="auto"/>
          <w:szCs w:val="21"/>
          <w:highlight w:val="none"/>
        </w:rPr>
        <w:t>若为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独立参加招标活动</w:t>
      </w:r>
      <w:r>
        <w:rPr>
          <w:rFonts w:hint="eastAsia" w:ascii="宋体" w:hAnsi="宋体" w:cs="宋体"/>
          <w:color w:val="auto"/>
          <w:szCs w:val="21"/>
          <w:highlight w:val="none"/>
          <w:lang w:eastAsia="zh-CN"/>
        </w:rPr>
        <w:t>。</w:t>
      </w:r>
    </w:p>
    <w:p w14:paraId="342CC8E6">
      <w:pPr>
        <w:spacing w:line="400" w:lineRule="exact"/>
        <w:ind w:firstLine="420" w:firstLineChars="200"/>
        <w:rPr>
          <w:rFonts w:hint="eastAsia" w:eastAsia="宋体"/>
          <w:color w:val="auto"/>
          <w:highlight w:val="none"/>
          <w:lang w:eastAsia="zh-CN"/>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落实政府采购政策需满足的资格要求：</w:t>
      </w:r>
      <w:r>
        <w:rPr>
          <w:rFonts w:hint="eastAsia" w:ascii="宋体" w:hAnsi="宋体" w:cs="宋体"/>
          <w:color w:val="auto"/>
          <w:szCs w:val="21"/>
          <w:highlight w:val="none"/>
          <w:lang w:val="en-US" w:eastAsia="zh-CN"/>
        </w:rPr>
        <w:t>无</w:t>
      </w:r>
      <w:r>
        <w:rPr>
          <w:rFonts w:hint="eastAsia" w:ascii="宋体" w:hAnsi="宋体" w:cs="宋体"/>
          <w:color w:val="auto"/>
          <w:sz w:val="21"/>
          <w:szCs w:val="21"/>
          <w:highlight w:val="none"/>
          <w:lang w:eastAsia="zh-CN"/>
        </w:rPr>
        <w:t>。</w:t>
      </w:r>
    </w:p>
    <w:p w14:paraId="6F3D189C">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.本项目的特定资格要求：</w:t>
      </w:r>
      <w:r>
        <w:rPr>
          <w:rFonts w:hint="eastAsia" w:ascii="宋体" w:hAnsi="宋体" w:cs="宋体"/>
          <w:color w:val="auto"/>
          <w:szCs w:val="21"/>
          <w:highlight w:val="none"/>
          <w:lang w:val="en-US" w:eastAsia="zh-CN"/>
        </w:rPr>
        <w:t>无</w:t>
      </w:r>
      <w:r>
        <w:rPr>
          <w:rFonts w:hint="eastAsia" w:ascii="宋体" w:hAnsi="宋体" w:cs="宋体"/>
          <w:color w:val="auto"/>
          <w:kern w:val="0"/>
          <w:szCs w:val="21"/>
          <w:highlight w:val="none"/>
        </w:rPr>
        <w:t>。</w:t>
      </w:r>
    </w:p>
    <w:p w14:paraId="4921C850">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 xml:space="preserve">三、获取招标文件 </w:t>
      </w:r>
    </w:p>
    <w:p w14:paraId="41C240CF">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时间：/至202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日 ，每天上午00:00至12:00 ，下午12:00至23:59（北京时间，线上获取法定节假日均可，线下获取文件法定节假日除外）</w:t>
      </w:r>
    </w:p>
    <w:p w14:paraId="7CC00BC5">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地点（网址）：政府采购云平台http://www.zcygov.cn（以下简称“政采云平台”）； </w:t>
      </w:r>
    </w:p>
    <w:p w14:paraId="0B3C2207">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方式：供应商登录政采云平台https://www.zcygov.cn/在线申请获取采购文件（进入“项目采购”应用，在获取采购文件菜单中选择项目，申请获取采购文件）</w:t>
      </w:r>
    </w:p>
    <w:p w14:paraId="65EEFDC8">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售价（元）：0 </w:t>
      </w:r>
    </w:p>
    <w:p w14:paraId="40907F8D">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四、提交投标文件截止时间、开标时间和地点</w:t>
      </w:r>
    </w:p>
    <w:p w14:paraId="5C212632">
      <w:pPr>
        <w:spacing w:line="400" w:lineRule="exact"/>
        <w:ind w:firstLine="420" w:firstLineChars="200"/>
        <w:rPr>
          <w:rFonts w:ascii="宋体" w:hAnsi="宋体" w:cs="宋体"/>
          <w:b/>
          <w:bCs/>
          <w:color w:val="auto"/>
          <w:szCs w:val="21"/>
          <w:highlight w:val="none"/>
        </w:rPr>
      </w:pPr>
      <w:r>
        <w:rPr>
          <w:rFonts w:hint="eastAsia" w:ascii="宋体" w:hAnsi="宋体" w:cs="宋体"/>
          <w:color w:val="auto"/>
          <w:szCs w:val="21"/>
          <w:highlight w:val="none"/>
        </w:rPr>
        <w:t xml:space="preserve">    提交投标文件截止时间：202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 xml:space="preserve">日 </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：00（北京时间）</w:t>
      </w:r>
    </w:p>
    <w:p w14:paraId="1F99458A">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投标地点（网址）：通过“政府采购云平台（www.zcygov.cn）”实行在线投标及开标。 </w:t>
      </w:r>
    </w:p>
    <w:p w14:paraId="3C23C942">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开标时间：202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 xml:space="preserve">日 </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：00（北京时间）</w:t>
      </w:r>
    </w:p>
    <w:p w14:paraId="2018515B">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开标地点（网址）：通过“政府采购云平台（www.zcygov.cn）”实行在线投标及开标。</w:t>
      </w:r>
    </w:p>
    <w:p w14:paraId="5F9D3F31">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 xml:space="preserve">五、公告期限 </w:t>
      </w:r>
    </w:p>
    <w:p w14:paraId="03B9C979">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自本公告发布之日起5个工作日。</w:t>
      </w:r>
    </w:p>
    <w:p w14:paraId="4DAFD6A9">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六、其他补充事宜</w:t>
      </w:r>
    </w:p>
    <w:p w14:paraId="79562A54">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1.《浙江省财政厅关于进一步加大政府采购支持中小企业力度助力扎实稳住经济的通知》 （浙财采监（2022）8号）、《浙江省财政厅关于进一步促进政府采购公平竞争打造最优营商环境的通知》（浙财采监（2021）22号）已分别于2022年1月29日和2022年2月1日开始实施，此前有关规定与上述文件内容不一致的，按上述文件要求执行。</w:t>
      </w:r>
    </w:p>
    <w:p w14:paraId="5F6898BD">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540A359">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C0035D3">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4.其他事项：1）、本项目执行的政府采购政策： 《政府采购促进中小企业发展管理办法》（财库﹝2020﹞46 号）； 《财政部、司法部关于政府采购支持监狱企业发展有关问题的通知》（财库〔2014〕68号）； 《国务院办公厅关于建立政府强制采购节能产品制度的通知》（国办发〔2007〕51号）； 《财政部、国家环保总局关于环境标志产品政府采购实施的意见》（财库[2006]90号）； 财政部民政部中国残疾人联合会《关于促进残疾人就业政府采购政策的通知》（财库〔2017〕141号）。 2）、资格审查： 本项目采用资格后审。3）本次采购有关信息发布媒介 浙江政府采购网 http://zfcg.czt.zj.gov.cn 安吉县公共资源交易网 http：//www.ajztb.com 4）采购代理费用 由中标人支付。5）本采购项目中标单位与采购单位签订的政府采购合同适用于浙江省政府采购贷款政策，简称“政采贷”，具体内容可参阅《安吉财政“政采贷”办理指引》。网址：</w:t>
      </w:r>
      <w:r>
        <w:rPr>
          <w:color w:val="auto"/>
          <w:highlight w:val="none"/>
        </w:rPr>
        <w:fldChar w:fldCharType="begin"/>
      </w:r>
      <w:r>
        <w:rPr>
          <w:color w:val="auto"/>
          <w:highlight w:val="none"/>
        </w:rPr>
        <w:instrText xml:space="preserve"> HYPERLINK "http://www.anji.gov.cn/hzgov/front/s553/zwgk/gggs/20231228/i3691136.html" </w:instrText>
      </w:r>
      <w:r>
        <w:rPr>
          <w:color w:val="auto"/>
          <w:highlight w:val="none"/>
        </w:rPr>
        <w:fldChar w:fldCharType="separate"/>
      </w:r>
      <w:r>
        <w:rPr>
          <w:rFonts w:hint="eastAsia" w:ascii="宋体" w:hAnsi="宋体" w:cs="宋体"/>
          <w:color w:val="auto"/>
          <w:szCs w:val="21"/>
          <w:highlight w:val="none"/>
        </w:rPr>
        <w:t>http://www.anji.gov.cn/hzgov/front/s553/zwgk/gggs/20231228/i3691136.html</w:t>
      </w:r>
      <w:r>
        <w:rPr>
          <w:rFonts w:hint="eastAsia" w:ascii="宋体" w:hAnsi="宋体" w:cs="宋体"/>
          <w:color w:val="auto"/>
          <w:szCs w:val="21"/>
          <w:highlight w:val="none"/>
        </w:rPr>
        <w:fldChar w:fldCharType="end"/>
      </w:r>
      <w:r>
        <w:rPr>
          <w:rFonts w:hint="eastAsia" w:ascii="宋体" w:hAnsi="宋体" w:cs="宋体"/>
          <w:color w:val="auto"/>
          <w:szCs w:val="21"/>
          <w:highlight w:val="none"/>
        </w:rPr>
        <w:t>。</w:t>
      </w:r>
    </w:p>
    <w:p w14:paraId="6C55B114">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七、对本次采购提出询问、质疑、投诉，请按以下方式联系</w:t>
      </w:r>
    </w:p>
    <w:p w14:paraId="4EF7A61F">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1.采购人信息</w:t>
      </w:r>
    </w:p>
    <w:p w14:paraId="7D88E857">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    名    称：</w:t>
      </w:r>
      <w:r>
        <w:rPr>
          <w:rFonts w:hint="eastAsia" w:ascii="宋体" w:hAnsi="宋体" w:cs="宋体"/>
          <w:color w:val="auto"/>
          <w:szCs w:val="21"/>
          <w:highlight w:val="none"/>
          <w:lang w:eastAsia="zh-CN"/>
        </w:rPr>
        <w:t>安吉县教育保障中心</w:t>
      </w:r>
    </w:p>
    <w:p w14:paraId="1816149A">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地    址：</w:t>
      </w:r>
      <w:r>
        <w:rPr>
          <w:rFonts w:hint="eastAsia" w:ascii="宋体" w:hAnsi="宋体" w:cs="宋体"/>
          <w:szCs w:val="21"/>
          <w:highlight w:val="none"/>
        </w:rPr>
        <w:t>安吉县齐云路233号</w:t>
      </w:r>
      <w:r>
        <w:rPr>
          <w:rFonts w:hint="eastAsia" w:ascii="宋体" w:hAnsi="宋体" w:cs="宋体"/>
          <w:color w:val="auto"/>
          <w:szCs w:val="21"/>
          <w:highlight w:val="none"/>
          <w:lang w:val="en-US" w:eastAsia="zh-CN"/>
        </w:rPr>
        <w:t xml:space="preserve"> </w:t>
      </w:r>
    </w:p>
    <w:p w14:paraId="038CCE5F">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传    真：/</w:t>
      </w:r>
    </w:p>
    <w:p w14:paraId="5BC6D36D">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color w:val="auto"/>
          <w:szCs w:val="21"/>
          <w:highlight w:val="none"/>
        </w:rPr>
        <w:t xml:space="preserve">    项目联系人（询问）：</w:t>
      </w:r>
      <w:r>
        <w:rPr>
          <w:rFonts w:hint="eastAsia" w:ascii="宋体" w:hAnsi="宋体" w:cs="宋体"/>
          <w:szCs w:val="21"/>
          <w:highlight w:val="none"/>
          <w:lang w:val="en-US" w:eastAsia="zh-CN"/>
        </w:rPr>
        <w:t xml:space="preserve">徐峰     </w:t>
      </w:r>
    </w:p>
    <w:p w14:paraId="787955DB">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szCs w:val="21"/>
          <w:highlight w:val="none"/>
        </w:rPr>
        <w:t xml:space="preserve">    项目联系方式（询问）：0572</w:t>
      </w:r>
      <w:r>
        <w:rPr>
          <w:rFonts w:hint="eastAsia" w:ascii="宋体" w:hAnsi="宋体" w:cs="宋体"/>
          <w:szCs w:val="21"/>
          <w:highlight w:val="none"/>
          <w:lang w:val="en-US" w:eastAsia="zh-CN"/>
        </w:rPr>
        <w:t>-</w:t>
      </w:r>
      <w:r>
        <w:rPr>
          <w:rFonts w:hint="eastAsia" w:ascii="宋体" w:hAnsi="宋体" w:cs="宋体"/>
          <w:szCs w:val="21"/>
          <w:highlight w:val="none"/>
        </w:rPr>
        <w:t>5304431</w:t>
      </w:r>
    </w:p>
    <w:p w14:paraId="1BB57C6A">
      <w:pPr>
        <w:spacing w:line="400" w:lineRule="exact"/>
        <w:ind w:firstLine="420" w:firstLineChars="200"/>
        <w:rPr>
          <w:rFonts w:hint="eastAsia" w:ascii="宋体" w:hAnsi="宋体" w:cs="宋体"/>
          <w:szCs w:val="21"/>
          <w:highlight w:val="none"/>
          <w:lang w:val="en-US" w:eastAsia="zh-CN"/>
        </w:rPr>
      </w:pPr>
      <w:r>
        <w:rPr>
          <w:rFonts w:hint="eastAsia" w:ascii="宋体" w:hAnsi="宋体" w:cs="宋体"/>
          <w:color w:val="auto"/>
          <w:szCs w:val="21"/>
          <w:highlight w:val="none"/>
        </w:rPr>
        <w:t xml:space="preserve">    </w:t>
      </w:r>
      <w:r>
        <w:rPr>
          <w:rFonts w:hint="eastAsia" w:ascii="宋体" w:hAnsi="宋体" w:cs="宋体"/>
          <w:szCs w:val="21"/>
          <w:highlight w:val="none"/>
        </w:rPr>
        <w:t>质疑联系人：</w:t>
      </w:r>
      <w:r>
        <w:rPr>
          <w:rFonts w:hint="eastAsia" w:ascii="宋体" w:hAnsi="宋体" w:cs="宋体"/>
          <w:szCs w:val="21"/>
          <w:highlight w:val="none"/>
          <w:lang w:val="en-US" w:eastAsia="zh-CN"/>
        </w:rPr>
        <w:t>邱老师</w:t>
      </w:r>
    </w:p>
    <w:p w14:paraId="01D4947E">
      <w:pPr>
        <w:spacing w:line="400" w:lineRule="exact"/>
        <w:ind w:firstLine="840" w:firstLineChars="400"/>
        <w:rPr>
          <w:rFonts w:hint="eastAsia" w:ascii="宋体" w:hAnsi="宋体" w:cs="宋体"/>
          <w:color w:val="auto"/>
          <w:szCs w:val="21"/>
          <w:highlight w:val="none"/>
          <w:lang w:val="en-US" w:eastAsia="zh-CN"/>
        </w:rPr>
      </w:pPr>
      <w:r>
        <w:rPr>
          <w:rFonts w:hint="eastAsia" w:ascii="宋体" w:hAnsi="宋体" w:cs="宋体"/>
          <w:szCs w:val="21"/>
          <w:highlight w:val="none"/>
        </w:rPr>
        <w:t>质疑联系方式：0572-5305180</w:t>
      </w:r>
      <w:r>
        <w:rPr>
          <w:rFonts w:hint="eastAsia" w:ascii="宋体" w:hAnsi="宋体" w:cs="宋体"/>
          <w:color w:val="auto"/>
          <w:szCs w:val="21"/>
          <w:highlight w:val="none"/>
          <w:lang w:val="en-US" w:eastAsia="zh-CN"/>
        </w:rPr>
        <w:t xml:space="preserve"> </w:t>
      </w:r>
    </w:p>
    <w:p w14:paraId="62844F25">
      <w:pPr>
        <w:spacing w:line="400" w:lineRule="exact"/>
        <w:ind w:firstLine="840" w:firstLineChars="400"/>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.采购代理机构信息</w:t>
      </w:r>
    </w:p>
    <w:p w14:paraId="190A38A3">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名    称：安吉精诚采购代理有限公司</w:t>
      </w:r>
    </w:p>
    <w:p w14:paraId="3B9D5D70">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地    址：安吉县昌硕街道云鸿东路68-70号（云鸿铭楼）</w:t>
      </w:r>
    </w:p>
    <w:p w14:paraId="21A487D5">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    传    真：</w:t>
      </w:r>
      <w:r>
        <w:rPr>
          <w:rFonts w:hint="eastAsia" w:ascii="宋体" w:hAnsi="宋体" w:cs="宋体"/>
          <w:color w:val="auto"/>
          <w:szCs w:val="21"/>
          <w:highlight w:val="none"/>
          <w:lang w:val="en-US" w:eastAsia="zh-CN"/>
        </w:rPr>
        <w:t>/</w:t>
      </w:r>
    </w:p>
    <w:p w14:paraId="7CDA40CE">
      <w:pPr>
        <w:spacing w:line="40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 xml:space="preserve">    项目联系人（询问）：</w:t>
      </w:r>
      <w:r>
        <w:rPr>
          <w:rFonts w:hint="eastAsia" w:ascii="宋体" w:hAnsi="宋体" w:cs="宋体"/>
          <w:color w:val="auto"/>
          <w:szCs w:val="21"/>
          <w:highlight w:val="none"/>
          <w:lang w:val="en-US" w:eastAsia="zh-CN"/>
        </w:rPr>
        <w:t>程国嫒/王欢扬</w:t>
      </w:r>
    </w:p>
    <w:p w14:paraId="50F4123F">
      <w:pPr>
        <w:spacing w:line="40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 xml:space="preserve">    项目联系方式（询问）：0572-</w:t>
      </w:r>
      <w:r>
        <w:rPr>
          <w:rFonts w:hint="eastAsia" w:ascii="宋体" w:hAnsi="宋体" w:cs="宋体"/>
          <w:color w:val="auto"/>
          <w:szCs w:val="21"/>
          <w:highlight w:val="none"/>
          <w:lang w:val="en-US" w:eastAsia="zh-CN"/>
        </w:rPr>
        <w:t>5021169/</w:t>
      </w:r>
      <w:r>
        <w:rPr>
          <w:rFonts w:hint="eastAsia" w:ascii="宋体" w:hAnsi="宋体" w:cs="宋体"/>
          <w:color w:val="auto"/>
          <w:szCs w:val="21"/>
          <w:highlight w:val="none"/>
        </w:rPr>
        <w:t>502</w:t>
      </w:r>
      <w:r>
        <w:rPr>
          <w:rFonts w:hint="eastAsia" w:ascii="宋体" w:hAnsi="宋体" w:cs="宋体"/>
          <w:color w:val="auto"/>
          <w:szCs w:val="21"/>
          <w:highlight w:val="none"/>
          <w:lang w:val="en-US" w:eastAsia="zh-CN"/>
        </w:rPr>
        <w:t>8961</w:t>
      </w:r>
    </w:p>
    <w:p w14:paraId="65E1D9C1">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质疑联系人：丁卫飞</w:t>
      </w:r>
    </w:p>
    <w:p w14:paraId="04D47D2E">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质疑联系方式：0572-5236715</w:t>
      </w:r>
    </w:p>
    <w:p w14:paraId="423B4D33">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.同级政府采购监督管理部门</w:t>
      </w:r>
    </w:p>
    <w:p w14:paraId="34E05FB5">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名    称：安吉县财政局</w:t>
      </w:r>
    </w:p>
    <w:p w14:paraId="4FE9BAB0">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地    址：安吉县昌硕街道凤凰路凤凰五区188号</w:t>
      </w:r>
    </w:p>
    <w:p w14:paraId="4B41B547">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传    真：/ </w:t>
      </w:r>
    </w:p>
    <w:p w14:paraId="50E0CD7C">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联系人 ：采监科王庭</w:t>
      </w:r>
    </w:p>
    <w:p w14:paraId="1EF3EA34">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监督投诉电话：0572-5807951</w:t>
      </w:r>
    </w:p>
    <w:p w14:paraId="79E5C49A">
      <w:pPr>
        <w:rPr>
          <w:color w:val="auto"/>
          <w:highlight w:val="none"/>
        </w:rPr>
      </w:pPr>
    </w:p>
    <w:p w14:paraId="655384BA">
      <w:pPr>
        <w:rPr>
          <w:color w:val="auto"/>
          <w:highlight w:val="none"/>
        </w:rPr>
      </w:pPr>
    </w:p>
    <w:bookmarkEnd w:id="5"/>
    <w:p w14:paraId="5D18FF45">
      <w:pPr>
        <w:spacing w:line="360" w:lineRule="exact"/>
        <w:ind w:firstLine="420" w:firstLineChars="200"/>
        <w:jc w:val="right"/>
        <w:rPr>
          <w:rFonts w:ascii="宋体" w:hAnsi="宋体" w:cs="宋体"/>
          <w:color w:val="auto"/>
          <w:szCs w:val="21"/>
          <w:highlight w:val="none"/>
        </w:rPr>
      </w:pPr>
    </w:p>
    <w:p w14:paraId="3BD07B9F">
      <w:pPr>
        <w:spacing w:line="360" w:lineRule="exact"/>
        <w:ind w:firstLine="420" w:firstLineChars="200"/>
        <w:jc w:val="righ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安吉县教育保障中心</w:t>
      </w:r>
    </w:p>
    <w:p w14:paraId="631E73F0">
      <w:pPr>
        <w:spacing w:line="360" w:lineRule="exact"/>
        <w:ind w:firstLine="420" w:firstLineChars="200"/>
        <w:jc w:val="right"/>
        <w:rPr>
          <w:rFonts w:ascii="宋体" w:hAnsi="宋体" w:cs="宋体"/>
          <w:color w:val="auto"/>
          <w:szCs w:val="21"/>
          <w:highlight w:val="none"/>
        </w:rPr>
      </w:pPr>
      <w:r>
        <w:rPr>
          <w:rFonts w:hint="eastAsia" w:ascii="宋体" w:hAnsi="宋体" w:cs="宋体"/>
          <w:color w:val="auto"/>
          <w:szCs w:val="21"/>
          <w:highlight w:val="none"/>
        </w:rPr>
        <w:t>安吉精诚采购代理有限公司</w:t>
      </w:r>
    </w:p>
    <w:p w14:paraId="401F750F">
      <w:pPr>
        <w:spacing w:line="340" w:lineRule="exact"/>
        <w:ind w:firstLine="420" w:firstLineChars="200"/>
        <w:jc w:val="right"/>
        <w:rPr>
          <w:rFonts w:ascii="宋体" w:hAnsi="宋体" w:cs="宋体"/>
          <w:color w:val="auto"/>
          <w:szCs w:val="21"/>
          <w:highlight w:val="none"/>
        </w:rPr>
      </w:pPr>
      <w:r>
        <w:rPr>
          <w:rFonts w:hint="eastAsia" w:ascii="宋体" w:hAnsi="宋体" w:cs="宋体"/>
          <w:color w:val="auto"/>
          <w:szCs w:val="21"/>
          <w:highlight w:val="none"/>
        </w:rPr>
        <w:t xml:space="preserve">     20</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 xml:space="preserve">日 </w:t>
      </w:r>
    </w:p>
    <w:p w14:paraId="428D2E21">
      <w:pPr>
        <w:pStyle w:val="2"/>
        <w:spacing w:line="240" w:lineRule="auto"/>
        <w:jc w:val="center"/>
        <w:rPr>
          <w:rFonts w:ascii="宋体" w:hAnsi="宋体" w:cs="宋体"/>
          <w:snapToGrid w:val="0"/>
          <w:color w:val="auto"/>
          <w:sz w:val="36"/>
          <w:szCs w:val="36"/>
          <w:highlight w:val="none"/>
        </w:rPr>
      </w:pPr>
      <w:bookmarkStart w:id="8" w:name="_Toc4523"/>
      <w:bookmarkStart w:id="9" w:name="_Toc31379"/>
      <w:bookmarkStart w:id="10" w:name="_Toc22570"/>
      <w:r>
        <w:rPr>
          <w:color w:val="auto"/>
          <w:highlight w:val="none"/>
        </w:rPr>
        <w:br w:type="page"/>
      </w:r>
      <w:bookmarkStart w:id="11" w:name="_Toc24817"/>
      <w:r>
        <w:rPr>
          <w:rFonts w:hint="eastAsia" w:ascii="宋体" w:hAnsi="宋体" w:cs="宋体"/>
          <w:snapToGrid w:val="0"/>
          <w:color w:val="auto"/>
          <w:sz w:val="36"/>
          <w:szCs w:val="36"/>
          <w:highlight w:val="none"/>
        </w:rPr>
        <w:t xml:space="preserve">第二章  </w:t>
      </w:r>
      <w:bookmarkEnd w:id="6"/>
      <w:bookmarkEnd w:id="8"/>
      <w:r>
        <w:rPr>
          <w:rFonts w:hint="eastAsia" w:ascii="宋体" w:hAnsi="宋体" w:cs="宋体"/>
          <w:snapToGrid w:val="0"/>
          <w:color w:val="auto"/>
          <w:sz w:val="36"/>
          <w:szCs w:val="36"/>
          <w:highlight w:val="none"/>
        </w:rPr>
        <w:t>招标需求</w:t>
      </w:r>
      <w:bookmarkEnd w:id="9"/>
      <w:bookmarkEnd w:id="10"/>
      <w:bookmarkEnd w:id="11"/>
      <w:bookmarkStart w:id="12" w:name="_Toc435954913"/>
      <w:bookmarkStart w:id="13" w:name="_Toc317341936"/>
    </w:p>
    <w:bookmarkEnd w:id="12"/>
    <w:p w14:paraId="546F552F">
      <w:pPr>
        <w:pStyle w:val="3"/>
        <w:keepNext w:val="0"/>
        <w:keepLines w:val="0"/>
        <w:spacing w:line="500" w:lineRule="exact"/>
        <w:rPr>
          <w:rFonts w:ascii="宋体" w:hAnsi="宋体" w:eastAsia="宋体" w:cs="宋体"/>
          <w:bCs w:val="0"/>
          <w:color w:val="auto"/>
          <w:sz w:val="28"/>
          <w:szCs w:val="28"/>
          <w:highlight w:val="none"/>
        </w:rPr>
      </w:pPr>
      <w:bookmarkStart w:id="14" w:name="_Toc10242"/>
      <w:bookmarkStart w:id="15" w:name="_Toc32753"/>
      <w:bookmarkStart w:id="16" w:name="_Toc18981"/>
      <w:bookmarkStart w:id="17" w:name="_Toc406664504"/>
      <w:r>
        <w:rPr>
          <w:rFonts w:hint="eastAsia" w:ascii="宋体" w:hAnsi="宋体" w:eastAsia="宋体" w:cs="宋体"/>
          <w:bCs w:val="0"/>
          <w:color w:val="auto"/>
          <w:sz w:val="28"/>
          <w:szCs w:val="28"/>
          <w:highlight w:val="none"/>
        </w:rPr>
        <w:t>一、项目概况</w:t>
      </w:r>
      <w:bookmarkEnd w:id="14"/>
      <w:bookmarkEnd w:id="15"/>
      <w:bookmarkEnd w:id="16"/>
      <w:bookmarkEnd w:id="17"/>
    </w:p>
    <w:p w14:paraId="12563CB2">
      <w:pPr>
        <w:spacing w:line="42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1、项目编号：</w:t>
      </w:r>
      <w:r>
        <w:rPr>
          <w:rFonts w:hint="eastAsia" w:ascii="宋体" w:hAnsi="宋体" w:cs="宋体"/>
          <w:color w:val="auto"/>
          <w:szCs w:val="21"/>
          <w:highlight w:val="none"/>
          <w:lang w:eastAsia="zh-CN"/>
        </w:rPr>
        <w:t>JCGK2025-014</w:t>
      </w:r>
    </w:p>
    <w:p w14:paraId="70F563D8">
      <w:pPr>
        <w:spacing w:line="420" w:lineRule="exact"/>
        <w:rPr>
          <w:rFonts w:hint="eastAsia" w:ascii="宋体" w:hAnsi="宋体" w:eastAsia="宋体" w:cs="宋体"/>
          <w:color w:val="auto"/>
          <w:szCs w:val="21"/>
          <w:highlight w:val="none"/>
          <w:lang w:eastAsia="zh-CN"/>
        </w:rPr>
      </w:pPr>
      <w:bookmarkStart w:id="18" w:name="_Toc293916801"/>
      <w:bookmarkStart w:id="19" w:name="_Toc293915932"/>
      <w:bookmarkStart w:id="20" w:name="_Toc293916181"/>
      <w:bookmarkStart w:id="21" w:name="_Toc293916283"/>
      <w:r>
        <w:rPr>
          <w:rFonts w:hint="eastAsia" w:ascii="宋体" w:hAnsi="宋体" w:cs="宋体"/>
          <w:color w:val="auto"/>
          <w:szCs w:val="21"/>
          <w:highlight w:val="none"/>
        </w:rPr>
        <w:t>2、项目名称：</w:t>
      </w:r>
      <w:r>
        <w:rPr>
          <w:rFonts w:hint="eastAsia" w:ascii="宋体" w:hAnsi="宋体" w:cs="宋体"/>
          <w:color w:val="auto"/>
          <w:szCs w:val="21"/>
          <w:highlight w:val="none"/>
          <w:lang w:eastAsia="zh-CN"/>
        </w:rPr>
        <w:t>安吉县校园安全感知预警服务试点项目政府采购</w:t>
      </w:r>
    </w:p>
    <w:p w14:paraId="5B720995">
      <w:pPr>
        <w:spacing w:line="420" w:lineRule="exact"/>
        <w:rPr>
          <w:rFonts w:hint="eastAsia" w:ascii="宋体" w:hAnsi="宋体" w:eastAsia="宋体" w:cs="宋体"/>
          <w:color w:val="auto"/>
          <w:szCs w:val="28"/>
          <w:highlight w:val="none"/>
          <w:lang w:eastAsia="zh-CN"/>
        </w:rPr>
      </w:pPr>
      <w:r>
        <w:rPr>
          <w:rFonts w:hint="eastAsia" w:ascii="宋体" w:hAnsi="宋体" w:cs="宋体"/>
          <w:color w:val="auto"/>
          <w:szCs w:val="21"/>
          <w:highlight w:val="none"/>
        </w:rPr>
        <w:t>3、采购单位名称：</w:t>
      </w:r>
      <w:bookmarkEnd w:id="18"/>
      <w:bookmarkEnd w:id="19"/>
      <w:bookmarkEnd w:id="20"/>
      <w:bookmarkEnd w:id="21"/>
      <w:r>
        <w:rPr>
          <w:rFonts w:hint="eastAsia" w:ascii="宋体" w:hAnsi="宋体" w:cs="宋体"/>
          <w:color w:val="auto"/>
          <w:szCs w:val="28"/>
          <w:highlight w:val="none"/>
          <w:lang w:eastAsia="zh-CN"/>
        </w:rPr>
        <w:t>安吉县教育保障中心</w:t>
      </w:r>
    </w:p>
    <w:p w14:paraId="2EAEFFC8">
      <w:pPr>
        <w:spacing w:line="42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项目建设背景</w:t>
      </w:r>
    </w:p>
    <w:p w14:paraId="35692A5F">
      <w:pPr>
        <w:spacing w:line="420" w:lineRule="exact"/>
        <w:ind w:firstLine="420" w:firstLineChars="200"/>
        <w:rPr>
          <w:rFonts w:hint="default" w:ascii="宋体" w:hAnsi="宋体" w:cs="宋体"/>
          <w:color w:val="auto"/>
          <w:szCs w:val="21"/>
          <w:highlight w:val="none"/>
          <w:lang w:val="en-US" w:eastAsia="zh-CN"/>
        </w:rPr>
      </w:pPr>
      <w:r>
        <w:rPr>
          <w:rFonts w:hint="default" w:ascii="宋体" w:hAnsi="宋体" w:cs="宋体"/>
          <w:color w:val="auto"/>
          <w:szCs w:val="21"/>
          <w:highlight w:val="none"/>
          <w:lang w:val="en-US" w:eastAsia="zh-CN"/>
        </w:rPr>
        <w:t>为深入贯彻落实习近平总书记关于安全生产和平安建设的重要指示精神，大力发展校园安全新质战斗力，探索数字技术、人工智能等前沿科学技术赋能校园安全工作，形成“感知—预警—应急（劝导）—处置—帮扶”的闭环工作流程，打造校园安全智能化感知预警体系，安吉县需进一步拓展校园安全管理的智能化应用，探索建设师生异常心理、情绪和行为感知预警系统。通过构建算法和模型，实现对师生心理、情绪和行为的动态感知与智能预警。</w:t>
      </w:r>
      <w:r>
        <w:rPr>
          <w:rFonts w:hint="eastAsia" w:ascii="宋体" w:hAnsi="宋体" w:cs="宋体"/>
          <w:color w:val="auto"/>
          <w:szCs w:val="21"/>
          <w:highlight w:val="none"/>
          <w:lang w:val="en-US" w:eastAsia="zh-CN"/>
        </w:rPr>
        <w:t>未来</w:t>
      </w:r>
      <w:r>
        <w:rPr>
          <w:rFonts w:hint="default" w:ascii="宋体" w:hAnsi="宋体" w:cs="宋体"/>
          <w:color w:val="auto"/>
          <w:szCs w:val="21"/>
          <w:highlight w:val="none"/>
          <w:lang w:val="en-US" w:eastAsia="zh-CN"/>
        </w:rPr>
        <w:t>系统</w:t>
      </w:r>
      <w:r>
        <w:rPr>
          <w:rFonts w:hint="eastAsia" w:ascii="宋体" w:hAnsi="宋体" w:cs="宋体"/>
          <w:color w:val="auto"/>
          <w:szCs w:val="21"/>
          <w:highlight w:val="none"/>
          <w:lang w:val="en-US" w:eastAsia="zh-CN"/>
        </w:rPr>
        <w:t>可实现</w:t>
      </w:r>
      <w:r>
        <w:rPr>
          <w:rFonts w:hint="default" w:ascii="宋体" w:hAnsi="宋体" w:cs="宋体"/>
          <w:color w:val="auto"/>
          <w:szCs w:val="21"/>
          <w:highlight w:val="none"/>
          <w:lang w:val="en-US" w:eastAsia="zh-CN"/>
        </w:rPr>
        <w:t>综合校内外数据，整合跨部门共享数据</w:t>
      </w:r>
      <w:r>
        <w:rPr>
          <w:rFonts w:hint="eastAsia" w:ascii="宋体" w:hAnsi="宋体" w:cs="宋体"/>
          <w:color w:val="auto"/>
          <w:szCs w:val="21"/>
          <w:highlight w:val="none"/>
          <w:lang w:val="en-US" w:eastAsia="zh-CN"/>
        </w:rPr>
        <w:t>的目标</w:t>
      </w:r>
      <w:r>
        <w:rPr>
          <w:rFonts w:hint="default" w:ascii="宋体" w:hAnsi="宋体" w:cs="宋体"/>
          <w:color w:val="auto"/>
          <w:szCs w:val="21"/>
          <w:highlight w:val="none"/>
          <w:lang w:val="en-US" w:eastAsia="zh-CN"/>
        </w:rPr>
        <w:t>。</w:t>
      </w:r>
    </w:p>
    <w:p w14:paraId="308551B8">
      <w:pPr>
        <w:numPr>
          <w:ilvl w:val="0"/>
          <w:numId w:val="1"/>
        </w:numPr>
        <w:spacing w:line="42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试点单位情况</w:t>
      </w:r>
    </w:p>
    <w:p w14:paraId="453B77A2">
      <w:pPr>
        <w:numPr>
          <w:ilvl w:val="0"/>
          <w:numId w:val="0"/>
        </w:numPr>
        <w:spacing w:line="42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5.1 </w:t>
      </w:r>
      <w:r>
        <w:rPr>
          <w:rFonts w:hint="default" w:ascii="宋体" w:hAnsi="宋体" w:cs="宋体"/>
          <w:color w:val="auto"/>
          <w:szCs w:val="21"/>
          <w:highlight w:val="none"/>
          <w:lang w:val="en-US" w:eastAsia="zh-CN"/>
        </w:rPr>
        <w:t>安吉县第四初级中学</w:t>
      </w:r>
    </w:p>
    <w:p w14:paraId="19979F06">
      <w:pPr>
        <w:spacing w:line="420" w:lineRule="exact"/>
        <w:ind w:firstLine="420" w:firstLineChars="200"/>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安吉县第四初级中学位于安吉县递铺街道银湾村，2023年秋季建成并正式投入使用。学校占地面积45362㎡，建筑面积49540㎡，总投资约2.65亿元。校园布局合理，层次错落有致，极具现代气息，彰显出竹子、茶园等安吉元素、有着亲近自然的学习空间、灵活多变的活动场所、和谐愉悦的教学环境。学校现有专任教师162人，学生2300人，学生以安吉新居民子女为主，占全校学生80%左右，他们来</w:t>
      </w:r>
      <w:r>
        <w:rPr>
          <w:rFonts w:hint="eastAsia" w:ascii="宋体" w:hAnsi="宋体" w:cs="宋体"/>
          <w:color w:val="auto"/>
          <w:szCs w:val="21"/>
          <w:highlight w:val="none"/>
          <w:lang w:val="en-US" w:eastAsia="zh-CN"/>
        </w:rPr>
        <w:t>自</w:t>
      </w:r>
      <w:r>
        <w:rPr>
          <w:rFonts w:hint="default" w:ascii="宋体" w:hAnsi="宋体" w:eastAsia="宋体" w:cs="宋体"/>
          <w:color w:val="auto"/>
          <w:szCs w:val="21"/>
          <w:highlight w:val="none"/>
          <w:lang w:val="en-US" w:eastAsia="zh-CN"/>
        </w:rPr>
        <w:t>全国22个省、直辖市，涵盖16个民族。</w:t>
      </w:r>
    </w:p>
    <w:p w14:paraId="29CABA44">
      <w:pPr>
        <w:numPr>
          <w:ilvl w:val="0"/>
          <w:numId w:val="0"/>
        </w:numPr>
        <w:spacing w:line="42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5.2 </w:t>
      </w:r>
      <w:r>
        <w:rPr>
          <w:rFonts w:hint="default" w:ascii="宋体" w:hAnsi="宋体" w:cs="宋体"/>
          <w:color w:val="auto"/>
          <w:szCs w:val="21"/>
          <w:highlight w:val="none"/>
          <w:lang w:val="en-US" w:eastAsia="zh-CN"/>
        </w:rPr>
        <w:t>安吉县天子湖中学</w:t>
      </w:r>
    </w:p>
    <w:p w14:paraId="2027ED8D">
      <w:pPr>
        <w:spacing w:line="420" w:lineRule="exact"/>
        <w:ind w:firstLine="420" w:firstLineChars="200"/>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安吉县天子湖中学位于安吉县天子湖镇高禹村，毗邻安吉高铁站和长三角（湖州）产业合作区，由原安吉县高禹中学和安吉县良朋中学于2023年9月合并组建而成。现有26个教学班，110名教职员工，1135名学生。学校占地面积49571平方米，建筑面积25339平方米，校园布局合理，设施齐全；拥有标准化实验室、图书室、音美教室、三模教室、录播教室等专用教室；拥有300米田径运动场、体育馆、篮球场、排球场、羽毛球场、乒乓球场地。</w:t>
      </w:r>
    </w:p>
    <w:p w14:paraId="1743DA9D">
      <w:pPr>
        <w:spacing w:line="42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采购项目一览表</w:t>
      </w:r>
    </w:p>
    <w:tbl>
      <w:tblPr>
        <w:tblStyle w:val="20"/>
        <w:tblW w:w="93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625"/>
        <w:gridCol w:w="3317"/>
        <w:gridCol w:w="1168"/>
        <w:gridCol w:w="1561"/>
      </w:tblGrid>
      <w:tr w14:paraId="1BB9B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noWrap/>
            <w:vAlign w:val="center"/>
          </w:tcPr>
          <w:p w14:paraId="740C0433">
            <w:pPr>
              <w:spacing w:line="340" w:lineRule="exact"/>
              <w:jc w:val="center"/>
              <w:rPr>
                <w:rFonts w:ascii="宋体" w:hAnsi="宋体" w:cs="宋体"/>
                <w:szCs w:val="21"/>
                <w:highlight w:val="none"/>
              </w:rPr>
            </w:pPr>
            <w:bookmarkStart w:id="22" w:name="_Toc13016"/>
            <w:bookmarkStart w:id="23" w:name="_Toc19810"/>
            <w:r>
              <w:rPr>
                <w:rFonts w:hint="eastAsia" w:ascii="宋体" w:hAnsi="宋体" w:cs="宋体"/>
                <w:szCs w:val="21"/>
                <w:highlight w:val="none"/>
              </w:rPr>
              <w:t>序号</w:t>
            </w:r>
          </w:p>
        </w:tc>
        <w:tc>
          <w:tcPr>
            <w:tcW w:w="2625" w:type="dxa"/>
            <w:noWrap/>
            <w:vAlign w:val="center"/>
          </w:tcPr>
          <w:p w14:paraId="5C7B71D3">
            <w:pPr>
              <w:spacing w:line="340" w:lineRule="exact"/>
              <w:jc w:val="center"/>
              <w:rPr>
                <w:rFonts w:ascii="宋体" w:hAnsi="宋体" w:cs="宋体"/>
                <w:szCs w:val="21"/>
                <w:highlight w:val="none"/>
              </w:rPr>
            </w:pPr>
            <w:r>
              <w:rPr>
                <w:rFonts w:hint="eastAsia" w:ascii="宋体" w:hAnsi="宋体" w:cs="宋体"/>
                <w:szCs w:val="21"/>
                <w:highlight w:val="none"/>
              </w:rPr>
              <w:t>名称</w:t>
            </w:r>
          </w:p>
        </w:tc>
        <w:tc>
          <w:tcPr>
            <w:tcW w:w="3317" w:type="dxa"/>
            <w:noWrap/>
            <w:vAlign w:val="center"/>
          </w:tcPr>
          <w:p w14:paraId="4A9970B9">
            <w:pPr>
              <w:spacing w:line="340" w:lineRule="exact"/>
              <w:jc w:val="center"/>
              <w:rPr>
                <w:rFonts w:ascii="宋体" w:hAnsi="宋体" w:cs="宋体"/>
                <w:szCs w:val="21"/>
                <w:highlight w:val="none"/>
              </w:rPr>
            </w:pPr>
            <w:r>
              <w:rPr>
                <w:rFonts w:hint="eastAsia" w:ascii="宋体" w:hAnsi="宋体" w:cs="宋体"/>
                <w:szCs w:val="21"/>
                <w:highlight w:val="none"/>
              </w:rPr>
              <w:t>内容</w:t>
            </w:r>
          </w:p>
        </w:tc>
        <w:tc>
          <w:tcPr>
            <w:tcW w:w="1168" w:type="dxa"/>
            <w:noWrap/>
            <w:vAlign w:val="center"/>
          </w:tcPr>
          <w:p w14:paraId="7C29E8D6">
            <w:pPr>
              <w:spacing w:line="340" w:lineRule="exact"/>
              <w:jc w:val="center"/>
              <w:rPr>
                <w:rFonts w:ascii="宋体" w:hAnsi="宋体" w:cs="宋体"/>
                <w:szCs w:val="21"/>
                <w:highlight w:val="none"/>
              </w:rPr>
            </w:pPr>
            <w:r>
              <w:rPr>
                <w:rFonts w:hint="eastAsia" w:ascii="宋体" w:hAnsi="宋体" w:cs="宋体"/>
                <w:szCs w:val="21"/>
                <w:highlight w:val="none"/>
              </w:rPr>
              <w:t>数量</w:t>
            </w:r>
          </w:p>
        </w:tc>
        <w:tc>
          <w:tcPr>
            <w:tcW w:w="1561" w:type="dxa"/>
            <w:noWrap/>
            <w:vAlign w:val="center"/>
          </w:tcPr>
          <w:p w14:paraId="5750B8E1">
            <w:pPr>
              <w:spacing w:line="340" w:lineRule="exact"/>
              <w:jc w:val="center"/>
              <w:rPr>
                <w:rFonts w:ascii="宋体" w:hAnsi="宋体" w:cs="宋体"/>
                <w:szCs w:val="21"/>
                <w:highlight w:val="none"/>
              </w:rPr>
            </w:pPr>
            <w:r>
              <w:rPr>
                <w:rFonts w:hint="eastAsia" w:ascii="宋体" w:hAnsi="宋体" w:cs="宋体"/>
                <w:szCs w:val="21"/>
                <w:highlight w:val="none"/>
              </w:rPr>
              <w:t xml:space="preserve">预算 </w:t>
            </w:r>
          </w:p>
        </w:tc>
      </w:tr>
      <w:tr w14:paraId="0BEC8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709" w:type="dxa"/>
            <w:noWrap/>
            <w:vAlign w:val="center"/>
          </w:tcPr>
          <w:p w14:paraId="76E03CE2">
            <w:pPr>
              <w:adjustRightInd w:val="0"/>
              <w:snapToGrid w:val="0"/>
              <w:spacing w:line="340" w:lineRule="exact"/>
              <w:jc w:val="center"/>
              <w:rPr>
                <w:rFonts w:ascii="宋体" w:hAnsi="宋体" w:cs="宋体"/>
                <w:szCs w:val="21"/>
                <w:highlight w:val="none"/>
              </w:rPr>
            </w:pPr>
            <w:r>
              <w:rPr>
                <w:rFonts w:hint="eastAsia" w:ascii="宋体" w:hAnsi="宋体" w:cs="宋体"/>
                <w:szCs w:val="21"/>
                <w:highlight w:val="none"/>
              </w:rPr>
              <w:t>1</w:t>
            </w:r>
          </w:p>
        </w:tc>
        <w:tc>
          <w:tcPr>
            <w:tcW w:w="2625" w:type="dxa"/>
            <w:noWrap/>
            <w:vAlign w:val="center"/>
          </w:tcPr>
          <w:p w14:paraId="655C532A">
            <w:pPr>
              <w:adjustRightInd w:val="0"/>
              <w:snapToGrid w:val="0"/>
              <w:spacing w:line="34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eastAsia="zh-CN"/>
              </w:rPr>
              <w:t>安吉县校园安全感知预警服务试点项目政府采购</w:t>
            </w:r>
          </w:p>
        </w:tc>
        <w:tc>
          <w:tcPr>
            <w:tcW w:w="3317" w:type="dxa"/>
            <w:noWrap/>
            <w:vAlign w:val="center"/>
          </w:tcPr>
          <w:p w14:paraId="284439B0">
            <w:pPr>
              <w:adjustRightInd w:val="0"/>
              <w:snapToGrid w:val="0"/>
              <w:spacing w:line="340" w:lineRule="exact"/>
              <w:jc w:val="both"/>
              <w:rPr>
                <w:rFonts w:hint="eastAsia" w:ascii="宋体" w:hAnsi="宋体" w:eastAsia="宋体" w:cs="宋体"/>
                <w:szCs w:val="21"/>
                <w:highlight w:val="none"/>
                <w:lang w:val="en-US" w:eastAsia="zh-CN"/>
              </w:rPr>
            </w:pPr>
            <w:r>
              <w:rPr>
                <w:rFonts w:hint="eastAsia" w:ascii="宋体" w:hAnsi="宋体" w:cs="宋体"/>
                <w:strike w:val="0"/>
                <w:szCs w:val="21"/>
                <w:highlight w:val="none"/>
                <w:lang w:val="en-US" w:eastAsia="zh-CN"/>
              </w:rPr>
              <w:t>主要包括</w:t>
            </w:r>
            <w:r>
              <w:rPr>
                <w:rFonts w:hint="eastAsia" w:ascii="宋体" w:hAnsi="宋体" w:cs="宋体"/>
                <w:szCs w:val="21"/>
                <w:highlight w:val="none"/>
              </w:rPr>
              <w:t>AI安全感知预警平台建设</w:t>
            </w:r>
            <w:r>
              <w:rPr>
                <w:rFonts w:hint="eastAsia" w:ascii="宋体" w:hAnsi="宋体" w:cs="宋体"/>
                <w:szCs w:val="21"/>
                <w:highlight w:val="none"/>
                <w:lang w:eastAsia="zh-CN"/>
              </w:rPr>
              <w:t>，</w:t>
            </w:r>
            <w:r>
              <w:rPr>
                <w:rFonts w:hint="eastAsia" w:ascii="宋体" w:hAnsi="宋体" w:cs="宋体"/>
                <w:szCs w:val="21"/>
                <w:highlight w:val="none"/>
                <w:lang w:val="en-US" w:eastAsia="zh-CN"/>
              </w:rPr>
              <w:t>具体详见招标文件。</w:t>
            </w:r>
          </w:p>
        </w:tc>
        <w:tc>
          <w:tcPr>
            <w:tcW w:w="1168" w:type="dxa"/>
            <w:noWrap/>
            <w:vAlign w:val="center"/>
          </w:tcPr>
          <w:p w14:paraId="4D31E301">
            <w:pPr>
              <w:adjustRightInd w:val="0"/>
              <w:snapToGrid w:val="0"/>
              <w:spacing w:line="340" w:lineRule="exact"/>
              <w:jc w:val="center"/>
              <w:rPr>
                <w:rFonts w:ascii="宋体" w:hAnsi="宋体" w:cs="宋体"/>
                <w:kern w:val="0"/>
                <w:szCs w:val="21"/>
                <w:highlight w:val="none"/>
              </w:rPr>
            </w:pPr>
            <w:r>
              <w:rPr>
                <w:rFonts w:hint="eastAsia" w:ascii="宋体" w:hAnsi="宋体" w:cs="宋体"/>
                <w:kern w:val="0"/>
                <w:szCs w:val="21"/>
                <w:highlight w:val="none"/>
              </w:rPr>
              <w:t>1项</w:t>
            </w:r>
          </w:p>
        </w:tc>
        <w:tc>
          <w:tcPr>
            <w:tcW w:w="1561" w:type="dxa"/>
            <w:noWrap/>
            <w:vAlign w:val="center"/>
          </w:tcPr>
          <w:p w14:paraId="13685861">
            <w:pPr>
              <w:adjustRightInd w:val="0"/>
              <w:snapToGrid w:val="0"/>
              <w:spacing w:line="340" w:lineRule="exact"/>
              <w:jc w:val="center"/>
              <w:rPr>
                <w:rFonts w:ascii="宋体" w:hAnsi="宋体" w:cs="宋体"/>
                <w:szCs w:val="21"/>
                <w:highlight w:val="none"/>
              </w:rPr>
            </w:pPr>
            <w:r>
              <w:rPr>
                <w:rFonts w:hint="eastAsia" w:ascii="宋体" w:hAnsi="宋体" w:cs="宋体"/>
                <w:szCs w:val="21"/>
                <w:highlight w:val="none"/>
              </w:rPr>
              <w:t xml:space="preserve"> </w:t>
            </w:r>
            <w:r>
              <w:rPr>
                <w:rFonts w:hint="eastAsia" w:ascii="宋体" w:hAnsi="宋体" w:cs="宋体"/>
                <w:szCs w:val="21"/>
                <w:highlight w:val="none"/>
                <w:lang w:val="en-US" w:eastAsia="zh-CN"/>
              </w:rPr>
              <w:t>1160000.00</w:t>
            </w:r>
            <w:r>
              <w:rPr>
                <w:rFonts w:hint="eastAsia" w:ascii="宋体" w:hAnsi="宋体" w:cs="宋体"/>
                <w:szCs w:val="21"/>
                <w:highlight w:val="none"/>
              </w:rPr>
              <w:t>元</w:t>
            </w:r>
          </w:p>
        </w:tc>
      </w:tr>
      <w:tr w14:paraId="682C9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709" w:type="dxa"/>
            <w:noWrap/>
            <w:vAlign w:val="center"/>
          </w:tcPr>
          <w:p w14:paraId="6233E678">
            <w:pPr>
              <w:autoSpaceDE w:val="0"/>
              <w:autoSpaceDN w:val="0"/>
              <w:adjustRightInd w:val="0"/>
              <w:spacing w:line="340" w:lineRule="exact"/>
              <w:ind w:left="420" w:leftChars="50" w:hanging="315" w:hangingChars="150"/>
              <w:rPr>
                <w:rFonts w:ascii="宋体" w:hAnsi="宋体" w:cs="宋体"/>
                <w:szCs w:val="21"/>
                <w:highlight w:val="none"/>
              </w:rPr>
            </w:pPr>
            <w:r>
              <w:rPr>
                <w:rFonts w:hint="eastAsia" w:ascii="宋体" w:hAnsi="宋体" w:cs="宋体"/>
                <w:szCs w:val="21"/>
                <w:highlight w:val="none"/>
              </w:rPr>
              <w:t xml:space="preserve">注 </w:t>
            </w:r>
          </w:p>
        </w:tc>
        <w:tc>
          <w:tcPr>
            <w:tcW w:w="8671" w:type="dxa"/>
            <w:gridSpan w:val="4"/>
            <w:noWrap/>
            <w:vAlign w:val="center"/>
          </w:tcPr>
          <w:p w14:paraId="24545F88">
            <w:pPr>
              <w:autoSpaceDE w:val="0"/>
              <w:autoSpaceDN w:val="0"/>
              <w:adjustRightInd w:val="0"/>
              <w:spacing w:line="340" w:lineRule="exact"/>
              <w:rPr>
                <w:highlight w:val="none"/>
              </w:rPr>
            </w:pPr>
            <w:r>
              <w:rPr>
                <w:rFonts w:hint="eastAsia"/>
                <w:highlight w:val="none"/>
              </w:rPr>
              <w:t>1、报价不得超预算，否则</w:t>
            </w:r>
            <w:r>
              <w:rPr>
                <w:rFonts w:hint="eastAsia"/>
                <w:highlight w:val="none"/>
                <w:lang w:val="en-US" w:eastAsia="zh-CN"/>
              </w:rPr>
              <w:t>响应</w:t>
            </w:r>
            <w:r>
              <w:rPr>
                <w:rFonts w:hint="eastAsia"/>
                <w:highlight w:val="none"/>
              </w:rPr>
              <w:t>无效。</w:t>
            </w:r>
          </w:p>
          <w:p w14:paraId="269524B6">
            <w:pPr>
              <w:autoSpaceDE w:val="0"/>
              <w:autoSpaceDN w:val="0"/>
              <w:adjustRightInd w:val="0"/>
              <w:spacing w:line="340" w:lineRule="exact"/>
              <w:rPr>
                <w:rFonts w:hint="default"/>
                <w:highlight w:val="none"/>
                <w:lang w:val="en-US"/>
              </w:rPr>
            </w:pPr>
            <w:r>
              <w:rPr>
                <w:rFonts w:hint="eastAsia"/>
                <w:highlight w:val="none"/>
              </w:rPr>
              <w:t>2、</w:t>
            </w:r>
            <w:r>
              <w:rPr>
                <w:rFonts w:hint="eastAsia" w:ascii="宋体" w:hAnsi="宋体" w:eastAsia="宋体" w:cs="宋体"/>
                <w:bCs/>
                <w:sz w:val="21"/>
                <w:szCs w:val="21"/>
                <w:highlight w:val="none"/>
                <w:lang w:val="en-US" w:eastAsia="zh-CN"/>
              </w:rPr>
              <w:t>报价包括设备</w:t>
            </w:r>
            <w:r>
              <w:rPr>
                <w:rFonts w:hint="eastAsia" w:ascii="宋体" w:hAnsi="宋体" w:cs="宋体"/>
                <w:bCs/>
                <w:sz w:val="21"/>
                <w:szCs w:val="21"/>
                <w:highlight w:val="none"/>
                <w:lang w:val="en-US" w:eastAsia="zh-CN"/>
              </w:rPr>
              <w:t>供货</w:t>
            </w:r>
            <w:r>
              <w:rPr>
                <w:rFonts w:hint="eastAsia" w:ascii="宋体" w:hAnsi="宋体" w:eastAsia="宋体" w:cs="宋体"/>
                <w:bCs/>
                <w:sz w:val="21"/>
                <w:szCs w:val="21"/>
                <w:highlight w:val="none"/>
                <w:lang w:val="en-US" w:eastAsia="zh-CN"/>
              </w:rPr>
              <w:t>、系统软件开发部署、安装调试、</w:t>
            </w:r>
            <w:r>
              <w:rPr>
                <w:rFonts w:hint="eastAsia" w:ascii="宋体" w:hAnsi="宋体" w:cs="宋体"/>
                <w:bCs/>
                <w:sz w:val="21"/>
                <w:szCs w:val="21"/>
                <w:highlight w:val="none"/>
                <w:lang w:val="en-US" w:eastAsia="zh-CN"/>
              </w:rPr>
              <w:t>辅材费用、</w:t>
            </w:r>
            <w:r>
              <w:rPr>
                <w:rFonts w:hint="eastAsia" w:ascii="宋体" w:hAnsi="宋体" w:eastAsia="宋体" w:cs="宋体"/>
                <w:bCs/>
                <w:sz w:val="21"/>
                <w:szCs w:val="21"/>
                <w:highlight w:val="none"/>
                <w:lang w:val="en-US" w:eastAsia="zh-CN"/>
              </w:rPr>
              <w:t>技术支持、培训、维保期服务、采购代理服务费、税金、管理费及</w:t>
            </w:r>
            <w:r>
              <w:rPr>
                <w:rFonts w:hint="eastAsia" w:ascii="宋体" w:hAnsi="宋体" w:cs="宋体"/>
                <w:bCs/>
                <w:sz w:val="21"/>
                <w:szCs w:val="21"/>
                <w:highlight w:val="none"/>
                <w:lang w:val="en-US" w:eastAsia="zh-CN"/>
              </w:rPr>
              <w:t>三年服务期内与</w:t>
            </w:r>
            <w:r>
              <w:rPr>
                <w:rFonts w:hint="eastAsia" w:ascii="宋体" w:hAnsi="宋体" w:eastAsia="宋体" w:cs="宋体"/>
                <w:bCs/>
                <w:sz w:val="21"/>
                <w:szCs w:val="21"/>
                <w:highlight w:val="none"/>
                <w:lang w:val="en-US" w:eastAsia="zh-CN"/>
              </w:rPr>
              <w:t>项目相关的全部费用。应列入而未列入其中的费用，均视为已包含在内，风险由供应商承担。</w:t>
            </w:r>
          </w:p>
        </w:tc>
      </w:tr>
    </w:tbl>
    <w:p w14:paraId="4B88EC3D">
      <w:pPr>
        <w:numPr>
          <w:ilvl w:val="0"/>
          <w:numId w:val="0"/>
        </w:numPr>
        <w:spacing w:line="420" w:lineRule="exact"/>
        <w:rPr>
          <w:rFonts w:hint="default" w:ascii="宋体" w:hAnsi="宋体" w:eastAsia="宋体" w:cs="宋体"/>
          <w:color w:val="auto"/>
          <w:szCs w:val="21"/>
          <w:highlight w:val="none"/>
          <w:lang w:val="en-US" w:eastAsia="zh-CN"/>
        </w:rPr>
      </w:pPr>
    </w:p>
    <w:bookmarkEnd w:id="22"/>
    <w:bookmarkEnd w:id="23"/>
    <w:p w14:paraId="0125AA9A">
      <w:pPr>
        <w:pStyle w:val="3"/>
        <w:keepNext w:val="0"/>
        <w:keepLines w:val="0"/>
        <w:pageBreakBefore w:val="0"/>
        <w:widowControl w:val="0"/>
        <w:numPr>
          <w:ilvl w:val="0"/>
          <w:numId w:val="2"/>
        </w:numPr>
        <w:kinsoku/>
        <w:wordWrap/>
        <w:overflowPunct/>
        <w:topLinePunct w:val="0"/>
        <w:autoSpaceDE/>
        <w:autoSpaceDN/>
        <w:bidi w:val="0"/>
        <w:adjustRightInd/>
        <w:snapToGrid/>
        <w:spacing w:line="400" w:lineRule="exact"/>
        <w:textAlignment w:val="auto"/>
        <w:rPr>
          <w:rFonts w:hint="eastAsia" w:ascii="宋体" w:hAnsi="宋体" w:eastAsia="宋体" w:cs="宋体"/>
          <w:bCs w:val="0"/>
          <w:color w:val="auto"/>
          <w:sz w:val="28"/>
          <w:szCs w:val="28"/>
          <w:highlight w:val="none"/>
          <w:lang w:val="en-US" w:eastAsia="zh-CN"/>
        </w:rPr>
      </w:pPr>
      <w:bookmarkStart w:id="24" w:name="_Toc29848"/>
      <w:bookmarkStart w:id="25" w:name="_Toc9984"/>
      <w:bookmarkStart w:id="26" w:name="_Toc25128"/>
      <w:bookmarkStart w:id="27" w:name="_Toc32212"/>
      <w:r>
        <w:rPr>
          <w:rFonts w:hint="eastAsia" w:ascii="宋体" w:hAnsi="宋体" w:eastAsia="宋体" w:cs="宋体"/>
          <w:bCs w:val="0"/>
          <w:color w:val="auto"/>
          <w:sz w:val="28"/>
          <w:szCs w:val="28"/>
          <w:highlight w:val="none"/>
          <w:lang w:val="en-US" w:eastAsia="zh-CN"/>
        </w:rPr>
        <w:t>主要建设内容</w:t>
      </w:r>
    </w:p>
    <w:p w14:paraId="044F5F93">
      <w:pPr>
        <w:keepLines w:val="0"/>
        <w:numPr>
          <w:ilvl w:val="0"/>
          <w:numId w:val="3"/>
        </w:numPr>
        <w:snapToGrid/>
        <w:spacing w:line="420" w:lineRule="exact"/>
        <w:ind w:firstLine="420" w:firstLineChars="200"/>
        <w:rPr>
          <w:rFonts w:hint="eastAsia"/>
          <w:lang w:val="en-US" w:eastAsia="zh-CN"/>
        </w:rPr>
      </w:pPr>
      <w:r>
        <w:rPr>
          <w:rFonts w:hint="eastAsia" w:ascii="宋体" w:hAnsi="宋体" w:eastAsia="宋体" w:cs="宋体"/>
          <w:color w:val="auto"/>
          <w:szCs w:val="21"/>
          <w:highlight w:val="none"/>
          <w:lang w:val="en-US" w:eastAsia="zh-CN"/>
        </w:rPr>
        <w:t>通过</w:t>
      </w:r>
      <w:r>
        <w:rPr>
          <w:rFonts w:hint="eastAsia" w:ascii="宋体" w:hAnsi="宋体" w:cs="宋体"/>
          <w:szCs w:val="21"/>
          <w:highlight w:val="none"/>
          <w:lang w:eastAsia="zh-CN"/>
        </w:rPr>
        <w:t>安吉县校园安全感知预警服务试点项目</w:t>
      </w:r>
      <w:r>
        <w:rPr>
          <w:rFonts w:hint="eastAsia" w:ascii="宋体" w:hAnsi="宋体" w:eastAsia="宋体" w:cs="宋体"/>
          <w:color w:val="auto"/>
          <w:szCs w:val="21"/>
          <w:highlight w:val="none"/>
          <w:lang w:val="en-US" w:eastAsia="zh-CN"/>
        </w:rPr>
        <w:t>，构建集预警、处置、调度、可视化于一体的校园智能化安防和心理健康预警体系，由被动转为主动，全面高效守护校园安全和师生心理健康，有效提升中小学幼儿园安全风险防控能力和心理健康预警能力，为师生创造一个更加安全、智能的学习环境。</w:t>
      </w:r>
    </w:p>
    <w:p w14:paraId="5B146CAB">
      <w:pPr>
        <w:keepLines w:val="0"/>
        <w:numPr>
          <w:ilvl w:val="0"/>
          <w:numId w:val="3"/>
        </w:numPr>
        <w:snapToGrid/>
        <w:spacing w:line="420" w:lineRule="exact"/>
        <w:ind w:firstLine="420" w:firstLineChars="200"/>
        <w:rPr>
          <w:rFonts w:hint="eastAsia"/>
          <w:lang w:val="en-US" w:eastAsia="zh-CN"/>
        </w:rPr>
      </w:pPr>
      <w:r>
        <w:rPr>
          <w:rFonts w:hint="eastAsia"/>
          <w:lang w:val="en-US" w:eastAsia="zh-CN"/>
        </w:rPr>
        <w:t>项目部署方式：</w:t>
      </w:r>
    </w:p>
    <w:p w14:paraId="75AAA80C">
      <w:pPr>
        <w:keepLines w:val="0"/>
        <w:numPr>
          <w:ilvl w:val="0"/>
          <w:numId w:val="0"/>
        </w:numPr>
        <w:snapToGrid/>
        <w:spacing w:line="42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▲2.1本次项目基于政务云（信创区）部署，服务资源向政务云（信创区）申请。</w:t>
      </w:r>
    </w:p>
    <w:p w14:paraId="6C4059A6">
      <w:pPr>
        <w:keepLines w:val="0"/>
        <w:numPr>
          <w:ilvl w:val="0"/>
          <w:numId w:val="0"/>
        </w:numPr>
        <w:snapToGrid/>
        <w:spacing w:line="42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2.2  </w:t>
      </w:r>
      <w:r>
        <w:rPr>
          <w:rFonts w:hint="eastAsia" w:ascii="宋体" w:hAnsi="宋体" w:cs="宋体"/>
          <w:color w:val="auto"/>
          <w:szCs w:val="21"/>
          <w:highlight w:val="none"/>
          <w:lang w:val="en-US" w:eastAsia="zh-CN"/>
        </w:rPr>
        <w:t>须</w:t>
      </w:r>
      <w:r>
        <w:rPr>
          <w:rFonts w:hint="eastAsia" w:ascii="宋体" w:hAnsi="宋体" w:eastAsia="宋体" w:cs="宋体"/>
          <w:color w:val="auto"/>
          <w:szCs w:val="21"/>
          <w:highlight w:val="none"/>
          <w:lang w:val="en-US" w:eastAsia="zh-CN"/>
        </w:rPr>
        <w:t>基于信创环境要求进行软硬件系统开发和适配。</w:t>
      </w:r>
    </w:p>
    <w:p w14:paraId="45D146F9">
      <w:pPr>
        <w:keepLines w:val="0"/>
        <w:numPr>
          <w:ilvl w:val="0"/>
          <w:numId w:val="0"/>
        </w:numPr>
        <w:snapToGrid/>
        <w:spacing w:line="420" w:lineRule="exact"/>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2.3</w:t>
      </w:r>
      <w:r>
        <w:rPr>
          <w:rFonts w:hint="eastAsia" w:ascii="宋体" w:hAnsi="宋体" w:eastAsia="宋体" w:cs="宋体"/>
          <w:color w:val="auto"/>
          <w:szCs w:val="21"/>
          <w:highlight w:val="none"/>
          <w:lang w:val="en-US" w:eastAsia="zh-CN"/>
        </w:rPr>
        <w:t xml:space="preserve"> 本项目相关数据均在本地存储。</w:t>
      </w:r>
    </w:p>
    <w:p w14:paraId="3E769590">
      <w:pPr>
        <w:pStyle w:val="8"/>
        <w:rPr>
          <w:rFonts w:hint="eastAsia"/>
        </w:rPr>
      </w:pPr>
    </w:p>
    <w:p w14:paraId="500FFBE8">
      <w:pPr>
        <w:pStyle w:val="3"/>
        <w:numPr>
          <w:ilvl w:val="0"/>
          <w:numId w:val="4"/>
        </w:numPr>
        <w:spacing w:before="0" w:after="0" w:line="440" w:lineRule="exact"/>
        <w:jc w:val="left"/>
        <w:rPr>
          <w:rFonts w:hint="eastAsia" w:ascii="Times New Roman" w:hAnsi="Times New Roman" w:eastAsia="宋体" w:cs="Times New Roman"/>
          <w:b/>
          <w:bCs/>
          <w:color w:val="auto"/>
          <w:sz w:val="28"/>
          <w:szCs w:val="21"/>
          <w:highlight w:val="none"/>
          <w:lang w:eastAsia="zh-CN"/>
        </w:rPr>
      </w:pPr>
      <w:r>
        <w:rPr>
          <w:rFonts w:hint="eastAsia" w:ascii="Times New Roman" w:hAnsi="Times New Roman" w:eastAsia="宋体" w:cs="Times New Roman"/>
          <w:b/>
          <w:bCs/>
          <w:color w:val="auto"/>
          <w:sz w:val="28"/>
          <w:szCs w:val="21"/>
          <w:highlight w:val="none"/>
          <w:lang w:val="en-US" w:eastAsia="zh-CN"/>
        </w:rPr>
        <w:t>采购清单</w:t>
      </w:r>
    </w:p>
    <w:tbl>
      <w:tblPr>
        <w:tblStyle w:val="20"/>
        <w:tblW w:w="4989" w:type="pct"/>
        <w:tblInd w:w="0" w:type="dxa"/>
        <w:tblLayout w:type="fixed"/>
        <w:tblCellMar>
          <w:top w:w="0" w:type="dxa"/>
          <w:left w:w="108" w:type="dxa"/>
          <w:bottom w:w="0" w:type="dxa"/>
          <w:right w:w="108" w:type="dxa"/>
        </w:tblCellMar>
      </w:tblPr>
      <w:tblGrid>
        <w:gridCol w:w="713"/>
        <w:gridCol w:w="5"/>
        <w:gridCol w:w="1130"/>
        <w:gridCol w:w="980"/>
        <w:gridCol w:w="4488"/>
        <w:gridCol w:w="559"/>
        <w:gridCol w:w="641"/>
        <w:gridCol w:w="1091"/>
      </w:tblGrid>
      <w:tr w14:paraId="364EDD16">
        <w:tblPrEx>
          <w:tblCellMar>
            <w:top w:w="0" w:type="dxa"/>
            <w:left w:w="108" w:type="dxa"/>
            <w:bottom w:w="0" w:type="dxa"/>
            <w:right w:w="108" w:type="dxa"/>
          </w:tblCellMar>
        </w:tblPrEx>
        <w:trPr>
          <w:trHeight w:val="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9ED4B">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序号</w:t>
            </w:r>
          </w:p>
        </w:tc>
        <w:tc>
          <w:tcPr>
            <w:tcW w:w="59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1DBAAE">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项目任务</w:t>
            </w:r>
          </w:p>
        </w:tc>
        <w:tc>
          <w:tcPr>
            <w:tcW w:w="28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0CFC99">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功能描述/技术参数</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50F1D">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数量</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6B146">
            <w:pPr>
              <w:widowControl/>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单位</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9E8A9">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备注</w:t>
            </w:r>
          </w:p>
        </w:tc>
      </w:tr>
      <w:tr w14:paraId="68FE627E">
        <w:tblPrEx>
          <w:tblCellMar>
            <w:top w:w="0" w:type="dxa"/>
            <w:left w:w="108" w:type="dxa"/>
            <w:bottom w:w="0" w:type="dxa"/>
            <w:right w:w="108" w:type="dxa"/>
          </w:tblCellMar>
        </w:tblPrEx>
        <w:trPr>
          <w:trHeight w:val="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ED924">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w:t>
            </w:r>
          </w:p>
        </w:tc>
        <w:tc>
          <w:tcPr>
            <w:tcW w:w="59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D4D5FF">
            <w:pPr>
              <w:widowControl/>
              <w:jc w:val="center"/>
              <w:textAlignment w:val="center"/>
              <w:rPr>
                <w:rFonts w:hint="eastAsia" w:ascii="宋体" w:hAnsi="宋体" w:eastAsia="宋体" w:cs="宋体"/>
                <w:color w:val="000000"/>
                <w:sz w:val="21"/>
                <w:szCs w:val="21"/>
              </w:rPr>
            </w:pPr>
          </w:p>
        </w:tc>
        <w:tc>
          <w:tcPr>
            <w:tcW w:w="28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65D366">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校园物联</w:t>
            </w:r>
            <w:r>
              <w:rPr>
                <w:rFonts w:hint="eastAsia" w:ascii="宋体" w:hAnsi="宋体" w:cs="宋体"/>
                <w:color w:val="000000"/>
                <w:kern w:val="0"/>
                <w:sz w:val="21"/>
                <w:szCs w:val="21"/>
                <w:lang w:val="en-US" w:eastAsia="zh-CN"/>
              </w:rPr>
              <w:t>AI</w:t>
            </w:r>
            <w:r>
              <w:rPr>
                <w:rFonts w:hint="eastAsia" w:ascii="宋体" w:hAnsi="宋体" w:eastAsia="宋体" w:cs="宋体"/>
                <w:color w:val="000000"/>
                <w:kern w:val="0"/>
                <w:sz w:val="21"/>
                <w:szCs w:val="21"/>
              </w:rPr>
              <w:t>安防设备</w:t>
            </w:r>
            <w:r>
              <w:rPr>
                <w:rFonts w:hint="eastAsia" w:ascii="宋体" w:hAnsi="宋体" w:cs="宋体"/>
                <w:color w:val="000000"/>
                <w:kern w:val="0"/>
                <w:sz w:val="21"/>
                <w:szCs w:val="21"/>
                <w:lang w:val="en-US" w:eastAsia="zh-CN"/>
              </w:rPr>
              <w:t>升级</w:t>
            </w:r>
          </w:p>
        </w:tc>
        <w:tc>
          <w:tcPr>
            <w:tcW w:w="290" w:type="pct"/>
            <w:tcBorders>
              <w:top w:val="single" w:color="000000" w:sz="4" w:space="0"/>
              <w:left w:val="nil"/>
              <w:bottom w:val="single" w:color="000000" w:sz="4" w:space="0"/>
              <w:right w:val="single" w:color="000000" w:sz="4" w:space="0"/>
            </w:tcBorders>
            <w:shd w:val="clear" w:color="auto" w:fill="auto"/>
            <w:vAlign w:val="center"/>
          </w:tcPr>
          <w:p w14:paraId="6D24BBA4">
            <w:pPr>
              <w:jc w:val="center"/>
              <w:rPr>
                <w:rFonts w:hint="eastAsia" w:ascii="宋体" w:hAnsi="宋体" w:eastAsia="宋体" w:cs="宋体"/>
                <w:color w:val="000000"/>
                <w:sz w:val="21"/>
                <w:szCs w:val="21"/>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C2707">
            <w:pPr>
              <w:jc w:val="center"/>
              <w:rPr>
                <w:rFonts w:hint="eastAsia" w:ascii="宋体" w:hAnsi="宋体" w:eastAsia="宋体" w:cs="宋体"/>
                <w:color w:val="000000"/>
                <w:sz w:val="21"/>
                <w:szCs w:val="21"/>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D3E54">
            <w:pPr>
              <w:jc w:val="center"/>
              <w:rPr>
                <w:rFonts w:hint="eastAsia" w:ascii="宋体" w:hAnsi="宋体" w:eastAsia="宋体" w:cs="宋体"/>
                <w:color w:val="000000"/>
                <w:sz w:val="21"/>
                <w:szCs w:val="21"/>
              </w:rPr>
            </w:pPr>
          </w:p>
        </w:tc>
      </w:tr>
      <w:tr w14:paraId="42202432">
        <w:tblPrEx>
          <w:tblCellMar>
            <w:top w:w="0" w:type="dxa"/>
            <w:left w:w="108" w:type="dxa"/>
            <w:bottom w:w="0" w:type="dxa"/>
            <w:right w:w="108" w:type="dxa"/>
          </w:tblCellMar>
        </w:tblPrEx>
        <w:trPr>
          <w:trHeight w:val="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122A8">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1.1</w:t>
            </w:r>
          </w:p>
        </w:tc>
        <w:tc>
          <w:tcPr>
            <w:tcW w:w="59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F3AB3B">
            <w:pPr>
              <w:widowControl/>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kern w:val="0"/>
                <w:sz w:val="21"/>
                <w:szCs w:val="21"/>
              </w:rPr>
              <w:t>预警监控AI相机</w:t>
            </w:r>
            <w:r>
              <w:rPr>
                <w:rFonts w:hint="eastAsia" w:ascii="宋体" w:hAnsi="宋体" w:cs="宋体"/>
                <w:color w:val="000000"/>
                <w:kern w:val="0"/>
                <w:sz w:val="21"/>
                <w:szCs w:val="21"/>
                <w:lang w:val="en-US" w:eastAsia="zh-CN"/>
              </w:rPr>
              <w:t>服务</w:t>
            </w:r>
          </w:p>
        </w:tc>
        <w:tc>
          <w:tcPr>
            <w:tcW w:w="28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05FC21">
            <w:pPr>
              <w:widowControl/>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像素：</w:t>
            </w:r>
            <w:r>
              <w:rPr>
                <w:rFonts w:hint="eastAsia" w:ascii="宋体" w:hAnsi="宋体" w:cs="宋体"/>
                <w:color w:val="000000"/>
                <w:kern w:val="0"/>
                <w:sz w:val="21"/>
                <w:szCs w:val="21"/>
                <w:lang w:val="en-US" w:eastAsia="zh-CN"/>
              </w:rPr>
              <w:t>≥</w:t>
            </w:r>
            <w:r>
              <w:rPr>
                <w:rFonts w:hint="eastAsia" w:ascii="宋体" w:hAnsi="宋体" w:eastAsia="宋体" w:cs="宋体"/>
                <w:color w:val="000000"/>
                <w:kern w:val="0"/>
                <w:sz w:val="21"/>
                <w:szCs w:val="21"/>
              </w:rPr>
              <w:t>400万；</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最大分辨率：</w:t>
            </w:r>
            <w:r>
              <w:rPr>
                <w:rFonts w:hint="eastAsia" w:ascii="宋体" w:hAnsi="宋体" w:cs="宋体"/>
                <w:color w:val="000000"/>
                <w:kern w:val="0"/>
                <w:sz w:val="21"/>
                <w:szCs w:val="21"/>
                <w:lang w:val="en-US" w:eastAsia="zh-CN"/>
              </w:rPr>
              <w:t>≥</w:t>
            </w:r>
            <w:r>
              <w:rPr>
                <w:rFonts w:hint="eastAsia" w:ascii="宋体" w:hAnsi="宋体" w:eastAsia="宋体" w:cs="宋体"/>
                <w:color w:val="000000"/>
                <w:kern w:val="0"/>
                <w:sz w:val="21"/>
                <w:szCs w:val="21"/>
              </w:rPr>
              <w:t>2560×1440；</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最大补光距离：</w:t>
            </w:r>
            <w:r>
              <w:rPr>
                <w:rFonts w:hint="eastAsia" w:ascii="宋体" w:hAnsi="宋体" w:cs="宋体"/>
                <w:color w:val="000000"/>
                <w:kern w:val="0"/>
                <w:sz w:val="21"/>
                <w:szCs w:val="21"/>
                <w:lang w:val="en-US" w:eastAsia="zh-CN"/>
              </w:rPr>
              <w:t>≥</w:t>
            </w:r>
            <w:r>
              <w:rPr>
                <w:rFonts w:hint="eastAsia" w:ascii="宋体" w:hAnsi="宋体" w:eastAsia="宋体" w:cs="宋体"/>
                <w:color w:val="000000"/>
                <w:kern w:val="0"/>
                <w:sz w:val="21"/>
                <w:szCs w:val="21"/>
              </w:rPr>
              <w:t>80m（红外）</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w:t>
            </w:r>
            <w:r>
              <w:rPr>
                <w:rFonts w:hint="eastAsia" w:ascii="宋体" w:hAnsi="宋体" w:eastAsia="宋体" w:cs="宋体"/>
                <w:color w:val="000000"/>
                <w:kern w:val="0"/>
                <w:sz w:val="21"/>
                <w:szCs w:val="21"/>
              </w:rPr>
              <w:t>30m（暖光）；</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镜头类型：定焦；</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视场角：水平</w:t>
            </w:r>
            <w:r>
              <w:rPr>
                <w:rFonts w:hint="eastAsia" w:ascii="宋体" w:hAnsi="宋体" w:cs="宋体"/>
                <w:color w:val="000000"/>
                <w:kern w:val="0"/>
                <w:sz w:val="21"/>
                <w:szCs w:val="21"/>
                <w:lang w:val="en-US" w:eastAsia="zh-CN"/>
              </w:rPr>
              <w:t>≥</w:t>
            </w:r>
            <w:r>
              <w:rPr>
                <w:rFonts w:hint="eastAsia" w:ascii="宋体" w:hAnsi="宋体" w:eastAsia="宋体" w:cs="宋体"/>
                <w:color w:val="000000"/>
                <w:kern w:val="0"/>
                <w:sz w:val="21"/>
                <w:szCs w:val="21"/>
              </w:rPr>
              <w:t>7</w:t>
            </w:r>
            <w:r>
              <w:rPr>
                <w:rFonts w:hint="eastAsia" w:ascii="宋体" w:hAnsi="宋体" w:cs="宋体"/>
                <w:color w:val="000000"/>
                <w:kern w:val="0"/>
                <w:sz w:val="21"/>
                <w:szCs w:val="21"/>
                <w:lang w:val="en-US" w:eastAsia="zh-CN"/>
              </w:rPr>
              <w:t>5</w:t>
            </w:r>
            <w:r>
              <w:rPr>
                <w:rFonts w:hint="eastAsia" w:ascii="宋体" w:hAnsi="宋体" w:eastAsia="宋体" w:cs="宋体"/>
                <w:color w:val="000000"/>
                <w:kern w:val="0"/>
                <w:sz w:val="21"/>
                <w:szCs w:val="21"/>
              </w:rPr>
              <w:t>°；垂直</w:t>
            </w:r>
            <w:r>
              <w:rPr>
                <w:rFonts w:hint="eastAsia" w:ascii="宋体" w:hAnsi="宋体" w:cs="宋体"/>
                <w:color w:val="000000"/>
                <w:kern w:val="0"/>
                <w:sz w:val="21"/>
                <w:szCs w:val="21"/>
                <w:lang w:val="en-US" w:eastAsia="zh-CN"/>
              </w:rPr>
              <w:t>≥</w:t>
            </w:r>
            <w:r>
              <w:rPr>
                <w:rFonts w:hint="eastAsia" w:ascii="宋体" w:hAnsi="宋体" w:eastAsia="宋体" w:cs="宋体"/>
                <w:color w:val="000000"/>
                <w:kern w:val="0"/>
                <w:sz w:val="21"/>
                <w:szCs w:val="21"/>
              </w:rPr>
              <w:t>4</w:t>
            </w:r>
            <w:r>
              <w:rPr>
                <w:rFonts w:hint="eastAsia" w:ascii="宋体" w:hAnsi="宋体" w:cs="宋体"/>
                <w:color w:val="000000"/>
                <w:kern w:val="0"/>
                <w:sz w:val="21"/>
                <w:szCs w:val="21"/>
                <w:lang w:val="en-US" w:eastAsia="zh-CN"/>
              </w:rPr>
              <w:t>0</w:t>
            </w:r>
            <w:r>
              <w:rPr>
                <w:rFonts w:hint="eastAsia" w:ascii="宋体" w:hAnsi="宋体" w:eastAsia="宋体" w:cs="宋体"/>
                <w:color w:val="000000"/>
                <w:kern w:val="0"/>
                <w:sz w:val="21"/>
                <w:szCs w:val="21"/>
              </w:rPr>
              <w:t>°；对角</w:t>
            </w:r>
            <w:r>
              <w:rPr>
                <w:rFonts w:hint="eastAsia" w:ascii="宋体" w:hAnsi="宋体" w:cs="宋体"/>
                <w:color w:val="000000"/>
                <w:kern w:val="0"/>
                <w:sz w:val="21"/>
                <w:szCs w:val="21"/>
                <w:lang w:val="en-US" w:eastAsia="zh-CN"/>
              </w:rPr>
              <w:t>≥</w:t>
            </w:r>
            <w:r>
              <w:rPr>
                <w:rFonts w:hint="eastAsia" w:ascii="宋体" w:hAnsi="宋体" w:eastAsia="宋体" w:cs="宋体"/>
                <w:color w:val="000000"/>
                <w:kern w:val="0"/>
                <w:sz w:val="21"/>
                <w:szCs w:val="21"/>
              </w:rPr>
              <w:t>9</w:t>
            </w:r>
            <w:r>
              <w:rPr>
                <w:rFonts w:hint="eastAsia" w:ascii="宋体" w:hAnsi="宋体" w:cs="宋体"/>
                <w:color w:val="000000"/>
                <w:kern w:val="0"/>
                <w:sz w:val="21"/>
                <w:szCs w:val="21"/>
                <w:lang w:val="en-US" w:eastAsia="zh-CN"/>
              </w:rPr>
              <w:t>0</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智能编码：支持H.264</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H.265；</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宽动态：支持；</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内置MIC；</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报警事件：网络断开；IP冲突；非法访问；动态检测；视频遮挡；音频异常侦测；安全异常；</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接入标准：ONVIF（Profile S &amp; Profile T）；CGI；GB/T28181-2022；</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预览最大用户数：6个（总带宽：24M）；</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供电方式：PoE；</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防护等级：IP67</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D917C">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C325B">
            <w:pPr>
              <w:widowControl/>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台</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9D46A">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预警监控AI相机（天子湖中学6路+第四初中4路）</w:t>
            </w:r>
          </w:p>
        </w:tc>
      </w:tr>
      <w:tr w14:paraId="447952CF">
        <w:tblPrEx>
          <w:tblCellMar>
            <w:top w:w="0" w:type="dxa"/>
            <w:left w:w="108" w:type="dxa"/>
            <w:bottom w:w="0" w:type="dxa"/>
            <w:right w:w="108" w:type="dxa"/>
          </w:tblCellMar>
        </w:tblPrEx>
        <w:trPr>
          <w:trHeight w:val="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B377D">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1.2</w:t>
            </w:r>
          </w:p>
        </w:tc>
        <w:tc>
          <w:tcPr>
            <w:tcW w:w="590" w:type="pct"/>
            <w:gridSpan w:val="2"/>
            <w:tcBorders>
              <w:top w:val="nil"/>
              <w:left w:val="nil"/>
              <w:bottom w:val="nil"/>
              <w:right w:val="nil"/>
            </w:tcBorders>
            <w:shd w:val="clear" w:color="auto" w:fill="auto"/>
            <w:noWrap/>
            <w:vAlign w:val="center"/>
          </w:tcPr>
          <w:p w14:paraId="00E93C3D">
            <w:pPr>
              <w:widowControl/>
              <w:jc w:val="left"/>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kern w:val="0"/>
                <w:sz w:val="21"/>
                <w:szCs w:val="21"/>
              </w:rPr>
              <w:t>心理健康预警AI相机</w:t>
            </w:r>
            <w:r>
              <w:rPr>
                <w:rFonts w:hint="eastAsia" w:ascii="宋体" w:hAnsi="宋体" w:cs="宋体"/>
                <w:color w:val="000000"/>
                <w:kern w:val="0"/>
                <w:sz w:val="21"/>
                <w:szCs w:val="21"/>
                <w:lang w:val="en-US" w:eastAsia="zh-CN"/>
              </w:rPr>
              <w:t>服务</w:t>
            </w:r>
          </w:p>
        </w:tc>
        <w:tc>
          <w:tcPr>
            <w:tcW w:w="28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BE2AF2">
            <w:pPr>
              <w:widowControl/>
              <w:jc w:val="left"/>
              <w:textAlignment w:val="center"/>
              <w:rPr>
                <w:rFonts w:hint="eastAsia" w:ascii="宋体" w:hAnsi="宋体" w:cs="宋体"/>
              </w:rPr>
            </w:pPr>
            <w:r>
              <w:rPr>
                <w:rFonts w:hint="eastAsia" w:ascii="宋体" w:hAnsi="宋体" w:cs="宋体"/>
              </w:rPr>
              <w:t>支持智能资源模式切换：人脸抓拍、道路监控、Smart事件、人数统计、热度图</w:t>
            </w:r>
            <w:r>
              <w:rPr>
                <w:rFonts w:hint="eastAsia" w:ascii="宋体" w:hAnsi="宋体" w:cs="宋体"/>
              </w:rPr>
              <w:br w:type="textWrapping"/>
            </w:r>
            <w:r>
              <w:rPr>
                <w:rFonts w:hint="eastAsia" w:ascii="宋体" w:hAnsi="宋体" w:cs="宋体"/>
              </w:rPr>
              <w:t>人脸抓拍模式：支持对运动人脸进行检测、抓拍，支</w:t>
            </w:r>
            <w:r>
              <w:rPr>
                <w:rFonts w:hint="eastAsia" w:ascii="宋体" w:hAnsi="宋体" w:cs="宋体"/>
                <w:lang w:val="en-US" w:eastAsia="zh-CN"/>
              </w:rPr>
              <w:t>持</w:t>
            </w:r>
            <w:r>
              <w:rPr>
                <w:rFonts w:hint="eastAsia" w:ascii="宋体" w:hAnsi="宋体" w:cs="宋体"/>
              </w:rPr>
              <w:t>同时检测</w:t>
            </w:r>
            <w:r>
              <w:rPr>
                <w:rFonts w:hint="eastAsia" w:ascii="宋体" w:hAnsi="宋体" w:cs="宋体"/>
                <w:lang w:val="en-US" w:eastAsia="zh-CN"/>
              </w:rPr>
              <w:t>不少于</w:t>
            </w:r>
            <w:r>
              <w:rPr>
                <w:rFonts w:hint="eastAsia" w:ascii="宋体" w:hAnsi="宋体" w:cs="宋体"/>
              </w:rPr>
              <w:t>30张，支持快速抓拍模式和优选抓拍模式</w:t>
            </w:r>
          </w:p>
          <w:p w14:paraId="4491175B">
            <w:pPr>
              <w:widowControl/>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lang w:val="en-US" w:eastAsia="zh-CN"/>
              </w:rPr>
              <w:t>道路监控模式：a)车辆检测：支持车牌识别并抓拍，车牌号码/车身颜色/车辆类型/车辆品牌，b)混行检测：检测正向或逆向行驶的车辆以及行人和非机动车，自动对车辆牌照进行识别，可以抓拍无车牌的车辆图片。</w:t>
            </w:r>
            <w:r>
              <w:rPr>
                <w:rFonts w:hint="eastAsia" w:ascii="宋体" w:hAnsi="宋体" w:cs="宋体"/>
              </w:rPr>
              <w:br w:type="textWrapping"/>
            </w:r>
            <w:r>
              <w:rPr>
                <w:rFonts w:hint="eastAsia" w:ascii="宋体" w:hAnsi="宋体" w:cs="宋体"/>
              </w:rPr>
              <w:t>Smart事件模式：越界侦测，区域入侵侦测，进入区域侦测，离开区域侦测，徘徊侦测，人员聚集侦测，快速运动侦测，停车侦测，物品拿取侦测，物品遗留侦测，场景变更侦测，音频陡升侦测，音频陡降侦测，音频有无侦测，虚焦侦测。支持联动声光预警</w:t>
            </w:r>
            <w:r>
              <w:rPr>
                <w:rFonts w:hint="eastAsia" w:ascii="宋体" w:hAnsi="宋体" w:cs="宋体"/>
              </w:rPr>
              <w:br w:type="textWrapping"/>
            </w:r>
            <w:r>
              <w:rPr>
                <w:rFonts w:hint="eastAsia" w:ascii="宋体" w:hAnsi="宋体" w:cs="宋体"/>
              </w:rPr>
              <w:t>人数统计模式：a)人员统计：支持实时报警，人数变化报警和拥堵等级变化报警，并支持人数异常和停留时间异常报警，b)异常行为识别：支持离岗检测，以及在离岗检测报警，c)区域关注度：支持区域人数检测、停留时长检测、实时数据上传，并支持区域人数分析和队列状态分析展示</w:t>
            </w:r>
            <w:r>
              <w:rPr>
                <w:rFonts w:hint="eastAsia" w:ascii="宋体" w:hAnsi="宋体" w:cs="宋体"/>
                <w:lang w:eastAsia="zh-CN"/>
              </w:rPr>
              <w:t>。</w:t>
            </w:r>
            <w:r>
              <w:rPr>
                <w:rFonts w:hint="eastAsia" w:ascii="宋体" w:hAnsi="宋体" w:cs="宋体"/>
              </w:rPr>
              <w:br w:type="textWrapping"/>
            </w:r>
            <w:r>
              <w:rPr>
                <w:rFonts w:hint="eastAsia" w:ascii="宋体" w:hAnsi="宋体" w:cs="宋体"/>
              </w:rPr>
              <w:t>热度图：支持设备上报和平台查询方式获取信息，并支持上报伪彩图背景大图</w:t>
            </w:r>
            <w:r>
              <w:rPr>
                <w:rFonts w:hint="eastAsia" w:ascii="宋体" w:hAnsi="宋体" w:cs="宋体"/>
                <w:lang w:eastAsia="zh-CN"/>
              </w:rPr>
              <w:t>。</w:t>
            </w:r>
            <w:r>
              <w:rPr>
                <w:rFonts w:hint="eastAsia" w:ascii="宋体" w:hAnsi="宋体" w:cs="宋体"/>
              </w:rPr>
              <w:br w:type="textWrapping"/>
            </w:r>
            <w:r>
              <w:rPr>
                <w:rFonts w:hint="eastAsia" w:ascii="宋体" w:hAnsi="宋体" w:cs="宋体"/>
              </w:rPr>
              <w:t>Smart录像：支持断网续传功能保证录像不丢失，配合Smart NVR/SD卡实现事件录像的智能后检索、分析和浓缩播放，Smart编码：支持低码率、低延时、ROI感兴趣区域增强编码、SVC自适应编码技术，支持Smart265编码</w:t>
            </w:r>
            <w:r>
              <w:rPr>
                <w:rFonts w:hint="eastAsia" w:ascii="宋体" w:hAnsi="宋体" w:cs="宋体"/>
              </w:rPr>
              <w:br w:type="textWrapping"/>
            </w:r>
            <w:r>
              <w:rPr>
                <w:rFonts w:hint="eastAsia" w:ascii="宋体" w:hAnsi="宋体" w:cs="宋体"/>
              </w:rPr>
              <w:t>设备内置电动变焦镜</w:t>
            </w:r>
            <w:r>
              <w:rPr>
                <w:rFonts w:hint="eastAsia" w:ascii="宋体" w:hAnsi="宋体" w:cs="宋体"/>
                <w:lang w:val="en-US" w:eastAsia="zh-CN"/>
              </w:rPr>
              <w:t>头</w:t>
            </w:r>
            <w:r>
              <w:rPr>
                <w:rFonts w:hint="eastAsia" w:ascii="宋体" w:hAnsi="宋体" w:cs="宋体"/>
              </w:rPr>
              <w:br w:type="textWrapping"/>
            </w:r>
            <w:r>
              <w:rPr>
                <w:rFonts w:hint="eastAsia" w:ascii="宋体" w:hAnsi="宋体" w:cs="宋体"/>
              </w:rPr>
              <w:t>设备内置2个麦克风，内置1个扬声器</w:t>
            </w:r>
            <w:r>
              <w:rPr>
                <w:rFonts w:hint="eastAsia" w:ascii="宋体" w:hAnsi="宋体" w:cs="宋体"/>
              </w:rPr>
              <w:br w:type="textWrapping"/>
            </w:r>
            <w:r>
              <w:rPr>
                <w:rFonts w:hint="eastAsia" w:ascii="宋体" w:hAnsi="宋体" w:cs="宋体"/>
              </w:rPr>
              <w:t>支持标准的512 GB MicroSD/MicroSDHC/MicroSDXC卡存储，支持10 M/100 M自适应网口</w:t>
            </w:r>
            <w:r>
              <w:rPr>
                <w:rFonts w:hint="eastAsia" w:ascii="宋体" w:hAnsi="宋体" w:cs="宋体"/>
              </w:rPr>
              <w:br w:type="textWrapping"/>
            </w:r>
            <w:r>
              <w:rPr>
                <w:rFonts w:hint="eastAsia" w:ascii="宋体" w:hAnsi="宋体" w:cs="宋体"/>
              </w:rPr>
              <w:t>最高分辨率可达400万像素，并在此分辨率下可输出60 fps实时图像，支持透雾、电子防抖，支持宽动态120 dB</w:t>
            </w:r>
            <w:r>
              <w:rPr>
                <w:rFonts w:hint="eastAsia" w:ascii="宋体" w:hAnsi="宋体" w:cs="宋体"/>
              </w:rPr>
              <w:br w:type="textWrapping"/>
            </w:r>
            <w:r>
              <w:rPr>
                <w:rFonts w:hint="eastAsia" w:ascii="宋体" w:hAnsi="宋体" w:cs="宋体"/>
              </w:rPr>
              <w:t>音频：2路输入，1路输出；报警：3路输入，2路输出</w:t>
            </w:r>
            <w:r>
              <w:rPr>
                <w:rFonts w:hint="eastAsia" w:ascii="宋体" w:hAnsi="宋体" w:cs="宋体"/>
              </w:rPr>
              <w:br w:type="textWrapping"/>
            </w:r>
            <w:r>
              <w:rPr>
                <w:rFonts w:hint="eastAsia" w:ascii="宋体" w:hAnsi="宋体" w:cs="宋体"/>
              </w:rPr>
              <w:t>支持开放型网络视频接口，ISAPI，GB/T28181-2016，OTAP，ISUP5.0，视图库</w:t>
            </w:r>
            <w:r>
              <w:rPr>
                <w:rFonts w:hint="eastAsia" w:ascii="宋体" w:hAnsi="宋体" w:cs="宋体"/>
              </w:rPr>
              <w:br w:type="textWrapping"/>
            </w:r>
            <w:r>
              <w:rPr>
                <w:rFonts w:hint="eastAsia" w:ascii="宋体" w:hAnsi="宋体" w:cs="宋体"/>
              </w:rPr>
              <w:t>支持三码流技术，支持同时20路取流</w:t>
            </w:r>
            <w:r>
              <w:rPr>
                <w:rFonts w:hint="eastAsia" w:ascii="宋体" w:hAnsi="宋体" w:cs="宋体"/>
              </w:rPr>
              <w:br w:type="textWrapping"/>
            </w:r>
            <w:r>
              <w:rPr>
                <w:rFonts w:hint="eastAsia" w:ascii="宋体" w:hAnsi="宋体" w:cs="宋体"/>
              </w:rPr>
              <w:t>支持三级用户权限管理，支持授权的用户和密码，支持IP地址过滤</w:t>
            </w:r>
            <w:r>
              <w:rPr>
                <w:rFonts w:hint="eastAsia" w:ascii="宋体" w:hAnsi="宋体" w:cs="宋体"/>
              </w:rPr>
              <w:br w:type="textWrapping"/>
            </w:r>
            <w:r>
              <w:rPr>
                <w:rFonts w:hint="eastAsia" w:ascii="宋体" w:hAnsi="宋体" w:cs="宋体"/>
              </w:rPr>
              <w:t>防护等级：IP67</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9E1BC">
            <w:pPr>
              <w:widowControl/>
              <w:jc w:val="center"/>
              <w:textAlignment w:val="center"/>
              <w:rPr>
                <w:rFonts w:hint="eastAsia" w:ascii="宋体" w:hAnsi="宋体" w:eastAsia="宋体" w:cs="宋体"/>
                <w:color w:val="000000"/>
                <w:sz w:val="21"/>
                <w:szCs w:val="21"/>
                <w:lang w:val="en-US" w:eastAsia="zh-CN"/>
              </w:rPr>
            </w:pPr>
            <w:r>
              <w:rPr>
                <w:rFonts w:hint="eastAsia" w:ascii="宋体" w:hAnsi="宋体" w:cs="宋体"/>
                <w:color w:val="000000"/>
                <w:kern w:val="0"/>
                <w:sz w:val="21"/>
                <w:szCs w:val="21"/>
                <w:lang w:val="en-US" w:eastAsia="zh-CN"/>
              </w:rPr>
              <w:t>46</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87837">
            <w:pPr>
              <w:widowControl/>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台</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2F503">
            <w:pPr>
              <w:widowControl/>
              <w:jc w:val="center"/>
              <w:textAlignment w:val="center"/>
              <w:rPr>
                <w:rFonts w:hint="eastAsia" w:ascii="宋体" w:hAnsi="宋体" w:eastAsia="宋体" w:cs="宋体"/>
                <w:color w:val="000000"/>
                <w:sz w:val="21"/>
                <w:szCs w:val="21"/>
              </w:rPr>
            </w:pPr>
            <w:r>
              <w:rPr>
                <w:rFonts w:hint="eastAsia" w:ascii="宋体" w:hAnsi="宋体" w:cs="宋体"/>
                <w:color w:val="auto"/>
                <w:szCs w:val="21"/>
                <w:highlight w:val="none"/>
                <w:lang w:val="en-US" w:eastAsia="zh-CN"/>
              </w:rPr>
              <w:t>安吉县第四初级中学</w:t>
            </w:r>
            <w:r>
              <w:rPr>
                <w:rStyle w:val="37"/>
                <w:rFonts w:hint="eastAsia" w:ascii="宋体" w:hAnsi="宋体" w:eastAsia="宋体" w:cs="宋体"/>
                <w:color w:val="auto"/>
                <w:sz w:val="21"/>
                <w:szCs w:val="21"/>
              </w:rPr>
              <w:t>部署</w:t>
            </w:r>
            <w:r>
              <w:rPr>
                <w:rStyle w:val="37"/>
                <w:rFonts w:hint="eastAsia" w:ascii="宋体" w:hAnsi="宋体" w:eastAsia="宋体" w:cs="宋体"/>
                <w:color w:val="auto"/>
                <w:sz w:val="21"/>
                <w:szCs w:val="21"/>
                <w:lang w:val="en-US" w:eastAsia="zh-CN"/>
              </w:rPr>
              <w:t>28</w:t>
            </w:r>
            <w:r>
              <w:rPr>
                <w:rStyle w:val="37"/>
                <w:rFonts w:hint="eastAsia" w:ascii="宋体" w:hAnsi="宋体" w:eastAsia="宋体" w:cs="宋体"/>
                <w:color w:val="auto"/>
                <w:sz w:val="21"/>
                <w:szCs w:val="21"/>
              </w:rPr>
              <w:t>台，</w:t>
            </w:r>
            <w:r>
              <w:rPr>
                <w:rFonts w:hint="eastAsia" w:ascii="宋体" w:hAnsi="宋体" w:cs="宋体"/>
                <w:color w:val="auto"/>
                <w:szCs w:val="21"/>
                <w:highlight w:val="none"/>
                <w:lang w:val="en-US" w:eastAsia="zh-CN"/>
              </w:rPr>
              <w:t>安吉县</w:t>
            </w:r>
            <w:r>
              <w:rPr>
                <w:rStyle w:val="37"/>
                <w:rFonts w:hint="eastAsia" w:ascii="宋体" w:hAnsi="宋体" w:eastAsia="宋体" w:cs="宋体"/>
                <w:color w:val="auto"/>
                <w:sz w:val="21"/>
                <w:szCs w:val="21"/>
              </w:rPr>
              <w:t>天子湖</w:t>
            </w:r>
            <w:r>
              <w:rPr>
                <w:rFonts w:hint="eastAsia" w:ascii="宋体" w:hAnsi="宋体" w:cs="宋体"/>
                <w:color w:val="auto"/>
                <w:szCs w:val="21"/>
                <w:highlight w:val="none"/>
                <w:lang w:val="en-US" w:eastAsia="zh-CN"/>
              </w:rPr>
              <w:t>中学</w:t>
            </w:r>
            <w:r>
              <w:rPr>
                <w:rStyle w:val="37"/>
                <w:rFonts w:hint="eastAsia" w:ascii="宋体" w:hAnsi="宋体" w:eastAsia="宋体" w:cs="宋体"/>
                <w:color w:val="auto"/>
                <w:sz w:val="21"/>
                <w:szCs w:val="21"/>
              </w:rPr>
              <w:t>部署</w:t>
            </w:r>
            <w:r>
              <w:rPr>
                <w:rStyle w:val="37"/>
                <w:rFonts w:hint="eastAsia" w:ascii="宋体" w:hAnsi="宋体" w:eastAsia="宋体" w:cs="宋体"/>
                <w:color w:val="auto"/>
                <w:sz w:val="21"/>
                <w:szCs w:val="21"/>
                <w:lang w:val="en-US" w:eastAsia="zh-CN"/>
              </w:rPr>
              <w:t>18</w:t>
            </w:r>
            <w:r>
              <w:rPr>
                <w:rStyle w:val="37"/>
                <w:rFonts w:hint="eastAsia" w:ascii="宋体" w:hAnsi="宋体" w:eastAsia="宋体" w:cs="宋体"/>
                <w:color w:val="auto"/>
                <w:sz w:val="21"/>
                <w:szCs w:val="21"/>
              </w:rPr>
              <w:t>台</w:t>
            </w:r>
          </w:p>
        </w:tc>
      </w:tr>
      <w:tr w14:paraId="23B2BE56">
        <w:tblPrEx>
          <w:tblCellMar>
            <w:top w:w="0" w:type="dxa"/>
            <w:left w:w="108" w:type="dxa"/>
            <w:bottom w:w="0" w:type="dxa"/>
            <w:right w:w="108" w:type="dxa"/>
          </w:tblCellMar>
        </w:tblPrEx>
        <w:trPr>
          <w:trHeight w:val="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CC881">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1.3</w:t>
            </w:r>
          </w:p>
        </w:tc>
        <w:tc>
          <w:tcPr>
            <w:tcW w:w="59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93FCE7">
            <w:pPr>
              <w:widowControl/>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kern w:val="0"/>
                <w:sz w:val="21"/>
                <w:szCs w:val="21"/>
              </w:rPr>
              <w:t>AI预警分析智能一体机</w:t>
            </w:r>
            <w:r>
              <w:rPr>
                <w:rFonts w:hint="eastAsia" w:ascii="宋体" w:hAnsi="宋体" w:cs="宋体"/>
                <w:color w:val="000000"/>
                <w:kern w:val="0"/>
                <w:sz w:val="21"/>
                <w:szCs w:val="21"/>
                <w:lang w:val="en-US" w:eastAsia="zh-CN"/>
              </w:rPr>
              <w:t>服务</w:t>
            </w:r>
          </w:p>
        </w:tc>
        <w:tc>
          <w:tcPr>
            <w:tcW w:w="28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495B18">
            <w:pPr>
              <w:widowControl/>
              <w:numPr>
                <w:ilvl w:val="0"/>
                <w:numId w:val="5"/>
              </w:numPr>
              <w:jc w:val="both"/>
              <w:textAlignment w:val="center"/>
              <w:rPr>
                <w:rFonts w:hint="eastAsia" w:ascii="宋体" w:hAnsi="宋体" w:cs="宋体"/>
              </w:rPr>
            </w:pPr>
            <w:r>
              <w:rPr>
                <w:rFonts w:hint="eastAsia" w:ascii="宋体" w:hAnsi="宋体" w:cs="宋体"/>
              </w:rPr>
              <w:t>支持400万分辨率独处检测关联人脸；</w:t>
            </w:r>
            <w:r>
              <w:rPr>
                <w:rFonts w:hint="eastAsia" w:ascii="宋体" w:hAnsi="宋体" w:cs="宋体"/>
              </w:rPr>
              <w:br w:type="textWrapping"/>
            </w:r>
            <w:r>
              <w:rPr>
                <w:rFonts w:hint="eastAsia" w:ascii="宋体" w:hAnsi="宋体" w:cs="宋体"/>
              </w:rPr>
              <w:t>2、支持400万分辨率人脸识别；支持400万分辨率图片流分析，支持50万张人脸图片，100个人脸名单库；</w:t>
            </w:r>
            <w:r>
              <w:rPr>
                <w:rFonts w:hint="eastAsia" w:ascii="宋体" w:hAnsi="宋体" w:cs="宋体"/>
              </w:rPr>
              <w:br w:type="textWrapping"/>
            </w:r>
            <w:r>
              <w:rPr>
                <w:rFonts w:hint="eastAsia" w:ascii="宋体" w:hAnsi="宋体" w:cs="宋体"/>
              </w:rPr>
              <w:t>3、支持400万分辨率后智能通用行为分析，支持绊线入侵、区域入侵、人员聚集、停车检测、徘徊检测、滞留检测、攀爬检测；</w:t>
            </w:r>
            <w:r>
              <w:rPr>
                <w:rFonts w:hint="eastAsia" w:ascii="宋体" w:hAnsi="宋体" w:cs="宋体"/>
              </w:rPr>
              <w:br w:type="textWrapping"/>
            </w:r>
            <w:r>
              <w:rPr>
                <w:rFonts w:hint="eastAsia" w:ascii="宋体" w:hAnsi="宋体" w:cs="宋体"/>
              </w:rPr>
              <w:t>4、支持400万分辨率后智能人员行为分析，支持奔跑检测、剧烈运动检测（打架斗殴）、跌倒检测、尾随检测；</w:t>
            </w:r>
            <w:r>
              <w:rPr>
                <w:rFonts w:hint="eastAsia" w:ascii="宋体" w:hAnsi="宋体" w:cs="宋体"/>
              </w:rPr>
              <w:br w:type="textWrapping"/>
            </w:r>
            <w:r>
              <w:rPr>
                <w:rFonts w:hint="eastAsia" w:ascii="宋体" w:hAnsi="宋体" w:cs="宋体"/>
              </w:rPr>
              <w:t>5、支持400万分辨率后智能岗位行为分析，支持打电话、玩手机、吸烟、睡觉、离岗、人数异常；</w:t>
            </w:r>
            <w:r>
              <w:rPr>
                <w:rFonts w:hint="eastAsia" w:ascii="宋体" w:hAnsi="宋体" w:cs="宋体"/>
              </w:rPr>
              <w:br w:type="textWrapping"/>
            </w:r>
            <w:r>
              <w:rPr>
                <w:rFonts w:hint="eastAsia" w:ascii="宋体" w:hAnsi="宋体" w:cs="宋体"/>
              </w:rPr>
              <w:t>6、支持400万分辨率后智能消防通道占用检测，目标类型：非机动车、箱包盒；</w:t>
            </w:r>
            <w:r>
              <w:rPr>
                <w:rFonts w:hint="eastAsia" w:ascii="宋体" w:hAnsi="宋体" w:cs="宋体"/>
              </w:rPr>
              <w:br w:type="textWrapping"/>
            </w:r>
            <w:r>
              <w:rPr>
                <w:rFonts w:hint="eastAsia" w:ascii="宋体" w:hAnsi="宋体" w:cs="宋体"/>
              </w:rPr>
              <w:t>7、支持后智能分析支持实时模式和分时轮巡模式；</w:t>
            </w:r>
            <w:r>
              <w:rPr>
                <w:rFonts w:hint="eastAsia" w:ascii="宋体" w:hAnsi="宋体" w:cs="宋体"/>
              </w:rPr>
              <w:br w:type="textWrapping"/>
            </w:r>
            <w:r>
              <w:rPr>
                <w:rFonts w:hint="eastAsia" w:ascii="宋体" w:hAnsi="宋体" w:cs="宋体"/>
              </w:rPr>
              <w:t>8、2U机箱，单电源，12盘位，</w:t>
            </w:r>
            <w:r>
              <w:rPr>
                <w:rFonts w:hint="eastAsia" w:ascii="宋体" w:hAnsi="宋体" w:cs="宋体"/>
                <w:lang w:val="en-US" w:eastAsia="zh-CN"/>
              </w:rPr>
              <w:t>配备4个8TB的存储硬盘</w:t>
            </w:r>
            <w:r>
              <w:rPr>
                <w:rFonts w:hint="eastAsia" w:ascii="宋体" w:hAnsi="宋体" w:cs="宋体"/>
              </w:rPr>
              <w:t>，支持RAID0/1/5/6/10/50/60，支持全局热备盘</w:t>
            </w:r>
            <w:r>
              <w:rPr>
                <w:rFonts w:hint="eastAsia" w:ascii="宋体" w:hAnsi="宋体" w:cs="宋体"/>
              </w:rPr>
              <w:br w:type="textWrapping"/>
            </w:r>
            <w:r>
              <w:rPr>
                <w:rFonts w:hint="eastAsia" w:ascii="宋体" w:hAnsi="宋体" w:cs="宋体"/>
              </w:rPr>
              <w:t>11、1路VGA输出，4路HDMI输出，其中VGA1和HDMI 1同源输出，支持1个4K显示输出</w:t>
            </w:r>
            <w:r>
              <w:rPr>
                <w:rFonts w:hint="eastAsia" w:ascii="宋体" w:hAnsi="宋体" w:cs="宋体"/>
              </w:rPr>
              <w:br w:type="textWrapping"/>
            </w:r>
            <w:r>
              <w:rPr>
                <w:rFonts w:hint="eastAsia" w:ascii="宋体" w:hAnsi="宋体" w:cs="宋体"/>
              </w:rPr>
              <w:t>12、4个10/100/1000/2500Mbps自适应以太网口</w:t>
            </w:r>
            <w:r>
              <w:rPr>
                <w:rFonts w:hint="eastAsia" w:ascii="宋体" w:hAnsi="宋体" w:cs="宋体"/>
              </w:rPr>
              <w:br w:type="textWrapping"/>
            </w:r>
            <w:r>
              <w:rPr>
                <w:rFonts w:hint="eastAsia" w:ascii="宋体" w:hAnsi="宋体" w:cs="宋体"/>
              </w:rPr>
              <w:t>13、设备内置16颗高性能GPU；</w:t>
            </w:r>
            <w:r>
              <w:rPr>
                <w:rFonts w:hint="eastAsia" w:ascii="宋体" w:hAnsi="宋体" w:cs="宋体"/>
              </w:rPr>
              <w:br w:type="textWrapping"/>
            </w:r>
            <w:r>
              <w:rPr>
                <w:rFonts w:hint="eastAsia" w:ascii="宋体" w:hAnsi="宋体" w:cs="宋体"/>
              </w:rPr>
              <w:t>14、支持256路H.264/H.265混合接入，网络带宽768Mbps接入；768Mbps存储；768Mbps转发</w:t>
            </w:r>
            <w:r>
              <w:rPr>
                <w:rFonts w:hint="eastAsia" w:ascii="宋体" w:hAnsi="宋体" w:cs="宋体"/>
              </w:rPr>
              <w:br w:type="textWrapping"/>
            </w:r>
            <w:r>
              <w:rPr>
                <w:rFonts w:hint="eastAsia" w:ascii="宋体" w:hAnsi="宋体" w:cs="宋体"/>
              </w:rPr>
              <w:t>15、支持28个1080p解码显示输出，支持Smart H.265;H.265;Smart H.264;H.264混合解码</w:t>
            </w:r>
          </w:p>
          <w:p w14:paraId="33B621B3">
            <w:pPr>
              <w:pStyle w:val="9"/>
              <w:ind w:firstLine="0" w:firstLineChars="0"/>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16、</w:t>
            </w:r>
            <w:r>
              <w:rPr>
                <w:rFonts w:hint="eastAsia" w:ascii="宋体" w:hAnsi="宋体" w:eastAsia="宋体" w:cs="宋体"/>
                <w:i w:val="0"/>
                <w:iCs w:val="0"/>
                <w:color w:val="000000"/>
                <w:kern w:val="0"/>
                <w:sz w:val="21"/>
                <w:szCs w:val="21"/>
                <w:u w:val="none"/>
                <w:lang w:val="en-US" w:eastAsia="zh-CN" w:bidi="ar"/>
              </w:rPr>
              <w:t>★支持人员聚档功能，可自动将识别到的同一人员的人脸图片汇聚到一个人员档案中；可以查看人员出现的次数及对应的时间和地点，并展示当时的抓拍信息及人员属性信息</w:t>
            </w:r>
            <w:r>
              <w:rPr>
                <w:rFonts w:hint="eastAsia" w:ascii="宋体" w:hAnsi="宋体" w:cs="宋体"/>
                <w:i w:val="0"/>
                <w:iCs w:val="0"/>
                <w:color w:val="000000"/>
                <w:kern w:val="0"/>
                <w:sz w:val="21"/>
                <w:szCs w:val="21"/>
                <w:u w:val="none"/>
                <w:lang w:val="en-US" w:eastAsia="zh-CN" w:bidi="ar"/>
              </w:rPr>
              <w:t>；</w:t>
            </w:r>
          </w:p>
          <w:p w14:paraId="4C5C08FC">
            <w:pPr>
              <w:pStyle w:val="9"/>
              <w:numPr>
                <w:ilvl w:val="-1"/>
                <w:numId w:val="0"/>
              </w:numPr>
              <w:ind w:firstLine="0" w:firstLineChars="0"/>
              <w:rPr>
                <w:rFonts w:hint="eastAsia" w:ascii="宋体" w:hAnsi="宋体" w:cs="宋体"/>
                <w:szCs w:val="21"/>
              </w:rPr>
            </w:pPr>
            <w:r>
              <w:rPr>
                <w:rFonts w:hint="eastAsia" w:ascii="宋体" w:hAnsi="宋体" w:cs="宋体"/>
                <w:i w:val="0"/>
                <w:iCs w:val="0"/>
                <w:color w:val="000000"/>
                <w:kern w:val="0"/>
                <w:sz w:val="21"/>
                <w:szCs w:val="21"/>
                <w:u w:val="none"/>
                <w:lang w:val="en-US" w:eastAsia="zh-CN" w:bidi="ar"/>
              </w:rPr>
              <w:t>17、</w:t>
            </w:r>
            <w:r>
              <w:rPr>
                <w:rFonts w:hint="eastAsia" w:ascii="宋体" w:hAnsi="宋体" w:eastAsia="宋体" w:cs="宋体"/>
                <w:i w:val="0"/>
                <w:iCs w:val="0"/>
                <w:color w:val="000000"/>
                <w:kern w:val="0"/>
                <w:sz w:val="21"/>
                <w:szCs w:val="21"/>
                <w:u w:val="none"/>
                <w:lang w:val="en-US" w:eastAsia="zh-CN" w:bidi="ar"/>
              </w:rPr>
              <w:t>★支持利用大模型进行算法生成以及配置预警功能，输入指定文本可自定义生成算法，可选择通道部署自定义算法模型，实现定时抓图/事件图片分析，相似度达到阈值时及时触发报警，支持联动录像抓图、蜂鸣报警、预置点、邮件、本地报警输出、IPC 报警输出、门禁、语音提示以及日志记录；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18、</w:t>
            </w:r>
            <w:r>
              <w:rPr>
                <w:rFonts w:hint="eastAsia" w:ascii="宋体" w:hAnsi="宋体" w:eastAsia="宋体" w:cs="宋体"/>
                <w:i w:val="0"/>
                <w:iCs w:val="0"/>
                <w:color w:val="000000"/>
                <w:kern w:val="0"/>
                <w:sz w:val="21"/>
                <w:szCs w:val="21"/>
                <w:u w:val="none"/>
                <w:lang w:val="en-US" w:eastAsia="zh-CN" w:bidi="ar"/>
              </w:rPr>
              <w:t>★支持导入多模态大模型进行分析，支持定时抓图、事件图片、离线图片等多种模式图片分析；支持对文本描述信息向量化，实现文本描述检索图片，可输入指定文本检索得到对应图片结果，并可展示图片具体属性信息及定位播放录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19、</w:t>
            </w:r>
            <w:r>
              <w:rPr>
                <w:rFonts w:hint="eastAsia" w:ascii="宋体" w:hAnsi="宋体" w:eastAsia="宋体" w:cs="宋体"/>
                <w:i w:val="0"/>
                <w:iCs w:val="0"/>
                <w:color w:val="000000"/>
                <w:kern w:val="0"/>
                <w:sz w:val="21"/>
                <w:szCs w:val="21"/>
                <w:u w:val="none"/>
                <w:lang w:val="en-US" w:eastAsia="zh-CN" w:bidi="ar"/>
              </w:rPr>
              <w:t>★可配合平台接入多台设备实现智能分析集群化管理， 可通过平台上传人脸图片、关联多台设备人脸库，并发进行搜图，展示结果；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20、</w:t>
            </w:r>
            <w:r>
              <w:rPr>
                <w:rFonts w:hint="eastAsia" w:ascii="宋体" w:hAnsi="宋体" w:eastAsia="宋体" w:cs="宋体"/>
                <w:i w:val="0"/>
                <w:iCs w:val="0"/>
                <w:color w:val="000000"/>
                <w:kern w:val="0"/>
                <w:sz w:val="21"/>
                <w:szCs w:val="21"/>
                <w:u w:val="none"/>
                <w:lang w:val="en-US" w:eastAsia="zh-CN" w:bidi="ar"/>
              </w:rPr>
              <w:t>★可联动前端设备进行声光报警；可上传、删除、编辑摄像机语音文件；可设置联动前端设备的语音播放次数；可设置联动前端设备的警戒灯为闪烁或常亮模式，闪烁模式下可设置闪烁频率和持续时间</w:t>
            </w:r>
            <w:r>
              <w:rPr>
                <w:rFonts w:hint="eastAsia" w:ascii="宋体" w:hAnsi="宋体" w:cs="宋体"/>
                <w:i w:val="0"/>
                <w:iCs w:val="0"/>
                <w:color w:val="000000"/>
                <w:kern w:val="0"/>
                <w:sz w:val="21"/>
                <w:szCs w:val="21"/>
                <w:u w:val="none"/>
                <w:lang w:val="en-US" w:eastAsia="zh-CN" w:bidi="ar"/>
              </w:rPr>
              <w:t>。</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0BF44">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43284">
            <w:pPr>
              <w:widowControl/>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台</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02ABB">
            <w:pPr>
              <w:widowControl/>
              <w:jc w:val="center"/>
              <w:textAlignment w:val="center"/>
              <w:rPr>
                <w:rFonts w:hint="eastAsia" w:ascii="宋体" w:hAnsi="宋体" w:eastAsia="宋体" w:cs="宋体"/>
                <w:color w:val="000000"/>
                <w:sz w:val="21"/>
                <w:szCs w:val="21"/>
              </w:rPr>
            </w:pPr>
          </w:p>
        </w:tc>
      </w:tr>
      <w:tr w14:paraId="6F40D30A">
        <w:tblPrEx>
          <w:tblCellMar>
            <w:top w:w="0" w:type="dxa"/>
            <w:left w:w="108" w:type="dxa"/>
            <w:bottom w:w="0" w:type="dxa"/>
            <w:right w:w="108" w:type="dxa"/>
          </w:tblCellMar>
        </w:tblPrEx>
        <w:trPr>
          <w:trHeight w:val="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45AEC">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1.4</w:t>
            </w:r>
          </w:p>
        </w:tc>
        <w:tc>
          <w:tcPr>
            <w:tcW w:w="59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CB8D4D">
            <w:pPr>
              <w:widowControl/>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kern w:val="0"/>
                <w:sz w:val="21"/>
                <w:szCs w:val="21"/>
              </w:rPr>
              <w:t>拾音报警模块</w:t>
            </w:r>
            <w:r>
              <w:rPr>
                <w:rFonts w:hint="eastAsia" w:ascii="宋体" w:hAnsi="宋体" w:cs="宋体"/>
                <w:color w:val="000000"/>
                <w:kern w:val="0"/>
                <w:sz w:val="21"/>
                <w:szCs w:val="21"/>
                <w:lang w:val="en-US" w:eastAsia="zh-CN"/>
              </w:rPr>
              <w:t>服务</w:t>
            </w:r>
          </w:p>
        </w:tc>
        <w:tc>
          <w:tcPr>
            <w:tcW w:w="28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7C5FA0">
            <w:pPr>
              <w:widowControl/>
              <w:jc w:val="left"/>
              <w:textAlignment w:val="center"/>
              <w:rPr>
                <w:rFonts w:hint="eastAsia" w:ascii="宋体" w:hAnsi="宋体" w:eastAsia="宋体" w:cs="宋体"/>
                <w:color w:val="000000"/>
                <w:sz w:val="21"/>
                <w:szCs w:val="21"/>
              </w:rPr>
            </w:pPr>
            <w:r>
              <w:rPr>
                <w:rStyle w:val="38"/>
                <w:rFonts w:hint="eastAsia" w:ascii="宋体" w:hAnsi="宋体" w:eastAsia="宋体" w:cs="宋体"/>
                <w:sz w:val="21"/>
                <w:szCs w:val="21"/>
              </w:rPr>
              <w:t xml:space="preserve">系统配置  操作系统Android                                                 </w:t>
            </w:r>
            <w:r>
              <w:rPr>
                <w:rStyle w:val="38"/>
                <w:rFonts w:hint="eastAsia" w:ascii="宋体" w:hAnsi="宋体" w:eastAsia="宋体" w:cs="宋体"/>
                <w:sz w:val="21"/>
                <w:szCs w:val="21"/>
              </w:rPr>
              <w:br w:type="textWrapping"/>
            </w:r>
            <w:r>
              <w:rPr>
                <w:rStyle w:val="38"/>
                <w:rFonts w:hint="eastAsia" w:ascii="宋体" w:hAnsi="宋体" w:eastAsia="宋体" w:cs="宋体"/>
                <w:sz w:val="21"/>
                <w:szCs w:val="21"/>
              </w:rPr>
              <w:t>误报率 &lt;1次/10台天</w:t>
            </w:r>
            <w:r>
              <w:rPr>
                <w:rStyle w:val="38"/>
                <w:rFonts w:hint="eastAsia" w:ascii="宋体" w:hAnsi="宋体" w:eastAsia="宋体" w:cs="宋体"/>
                <w:sz w:val="21"/>
                <w:szCs w:val="21"/>
              </w:rPr>
              <w:br w:type="textWrapping"/>
            </w:r>
            <w:r>
              <w:rPr>
                <w:rStyle w:val="38"/>
                <w:rFonts w:hint="eastAsia" w:ascii="宋体" w:hAnsi="宋体" w:eastAsia="宋体" w:cs="宋体"/>
                <w:sz w:val="21"/>
                <w:szCs w:val="21"/>
              </w:rPr>
              <w:t xml:space="preserve">准确率 &gt;90%,5m范围内                                            </w:t>
            </w:r>
            <w:r>
              <w:rPr>
                <w:rStyle w:val="38"/>
                <w:rFonts w:hint="eastAsia" w:ascii="宋体" w:hAnsi="宋体" w:eastAsia="宋体" w:cs="宋体"/>
                <w:sz w:val="21"/>
                <w:szCs w:val="21"/>
              </w:rPr>
              <w:br w:type="textWrapping"/>
            </w:r>
            <w:r>
              <w:rPr>
                <w:rStyle w:val="38"/>
                <w:rFonts w:hint="eastAsia" w:ascii="宋体" w:hAnsi="宋体" w:eastAsia="宋体" w:cs="宋体"/>
                <w:sz w:val="21"/>
                <w:szCs w:val="21"/>
              </w:rPr>
              <w:t xml:space="preserve">麦克风阵列支持                                                  </w:t>
            </w:r>
            <w:r>
              <w:rPr>
                <w:rStyle w:val="38"/>
                <w:rFonts w:hint="eastAsia" w:ascii="宋体" w:hAnsi="宋体" w:eastAsia="宋体" w:cs="宋体"/>
                <w:sz w:val="21"/>
                <w:szCs w:val="21"/>
              </w:rPr>
              <w:br w:type="textWrapping"/>
            </w:r>
            <w:r>
              <w:rPr>
                <w:rStyle w:val="38"/>
                <w:rFonts w:hint="eastAsia" w:ascii="宋体" w:hAnsi="宋体" w:eastAsia="宋体" w:cs="宋体"/>
                <w:sz w:val="21"/>
                <w:szCs w:val="21"/>
              </w:rPr>
              <w:t>灵敏度</w:t>
            </w:r>
            <w:r>
              <w:rPr>
                <w:rStyle w:val="38"/>
                <w:rFonts w:hint="eastAsia" w:ascii="宋体" w:hAnsi="宋体" w:cs="宋体"/>
                <w:sz w:val="21"/>
                <w:szCs w:val="21"/>
                <w:lang w:val="en-US" w:eastAsia="zh-CN"/>
              </w:rPr>
              <w:t>小于等于</w:t>
            </w:r>
            <w:r>
              <w:rPr>
                <w:rStyle w:val="38"/>
                <w:rFonts w:hint="eastAsia" w:ascii="宋体" w:hAnsi="宋体" w:eastAsia="宋体" w:cs="宋体"/>
                <w:sz w:val="21"/>
                <w:szCs w:val="21"/>
              </w:rPr>
              <w:t>-4</w:t>
            </w:r>
            <w:r>
              <w:rPr>
                <w:rStyle w:val="38"/>
                <w:rFonts w:hint="eastAsia" w:ascii="宋体" w:hAnsi="宋体" w:cs="宋体"/>
                <w:sz w:val="21"/>
                <w:szCs w:val="21"/>
                <w:lang w:val="en-US" w:eastAsia="zh-CN"/>
              </w:rPr>
              <w:t>0</w:t>
            </w:r>
            <w:r>
              <w:rPr>
                <w:rStyle w:val="38"/>
                <w:rFonts w:hint="eastAsia" w:ascii="宋体" w:hAnsi="宋体" w:eastAsia="宋体" w:cs="宋体"/>
                <w:sz w:val="21"/>
                <w:szCs w:val="21"/>
              </w:rPr>
              <w:t>dBV/Pa</w:t>
            </w:r>
            <w:r>
              <w:rPr>
                <w:rStyle w:val="38"/>
                <w:rFonts w:hint="eastAsia" w:ascii="宋体" w:hAnsi="宋体" w:eastAsia="宋体" w:cs="宋体"/>
                <w:sz w:val="21"/>
                <w:szCs w:val="21"/>
              </w:rPr>
              <w:br w:type="textWrapping"/>
            </w:r>
            <w:r>
              <w:rPr>
                <w:rStyle w:val="38"/>
                <w:rFonts w:hint="eastAsia" w:ascii="宋体" w:hAnsi="宋体" w:eastAsia="宋体" w:cs="宋体"/>
                <w:sz w:val="21"/>
                <w:szCs w:val="21"/>
              </w:rPr>
              <w:t>VDD=2V, F=1</w:t>
            </w:r>
            <w:r>
              <w:rPr>
                <w:rFonts w:hint="eastAsia" w:ascii="宋体" w:hAnsi="宋体" w:eastAsia="宋体" w:cs="宋体"/>
                <w:color w:val="000000"/>
                <w:kern w:val="0"/>
                <w:sz w:val="21"/>
                <w:szCs w:val="21"/>
              </w:rPr>
              <w:t>㎑</w:t>
            </w:r>
            <w:r>
              <w:rPr>
                <w:rStyle w:val="38"/>
                <w:rFonts w:hint="eastAsia" w:ascii="宋体" w:hAnsi="宋体" w:eastAsia="宋体" w:cs="宋体"/>
                <w:sz w:val="21"/>
                <w:szCs w:val="21"/>
              </w:rPr>
              <w:t>, S.P.L.=1</w:t>
            </w:r>
            <w:r>
              <w:rPr>
                <w:rFonts w:hint="eastAsia" w:ascii="宋体" w:hAnsi="宋体" w:eastAsia="宋体" w:cs="宋体"/>
                <w:color w:val="000000"/>
                <w:kern w:val="0"/>
                <w:sz w:val="21"/>
                <w:szCs w:val="21"/>
              </w:rPr>
              <w:t>㎩</w:t>
            </w:r>
            <w:r>
              <w:rPr>
                <w:rStyle w:val="38"/>
                <w:rFonts w:hint="eastAsia" w:ascii="宋体" w:hAnsi="宋体" w:eastAsia="宋体" w:cs="宋体"/>
                <w:sz w:val="21"/>
                <w:szCs w:val="21"/>
              </w:rPr>
              <w:t>, 0</w:t>
            </w:r>
            <w:r>
              <w:rPr>
                <w:rFonts w:hint="eastAsia" w:ascii="宋体" w:hAnsi="宋体" w:eastAsia="宋体" w:cs="宋体"/>
                <w:color w:val="000000"/>
                <w:kern w:val="0"/>
                <w:sz w:val="21"/>
                <w:szCs w:val="21"/>
              </w:rPr>
              <w:t>㏈</w:t>
            </w:r>
            <w:r>
              <w:rPr>
                <w:rStyle w:val="38"/>
                <w:rFonts w:hint="eastAsia" w:ascii="宋体" w:hAnsi="宋体" w:eastAsia="宋体" w:cs="宋体"/>
                <w:sz w:val="21"/>
                <w:szCs w:val="21"/>
              </w:rPr>
              <w:t>=1V/</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rPr>
              <w:br w:type="textWrapping"/>
            </w:r>
            <w:r>
              <w:rPr>
                <w:rStyle w:val="38"/>
                <w:rFonts w:hint="eastAsia" w:ascii="宋体" w:hAnsi="宋体" w:eastAsia="宋体" w:cs="宋体"/>
                <w:sz w:val="21"/>
                <w:szCs w:val="21"/>
              </w:rPr>
              <w:t>频率响应 20Hz ～ 20kHz</w:t>
            </w:r>
            <w:r>
              <w:rPr>
                <w:rStyle w:val="38"/>
                <w:rFonts w:hint="eastAsia" w:ascii="宋体" w:hAnsi="宋体" w:eastAsia="宋体" w:cs="宋体"/>
                <w:sz w:val="21"/>
                <w:szCs w:val="21"/>
              </w:rPr>
              <w:br w:type="textWrapping"/>
            </w:r>
            <w:r>
              <w:rPr>
                <w:rStyle w:val="38"/>
                <w:rFonts w:hint="eastAsia" w:ascii="宋体" w:hAnsi="宋体" w:eastAsia="宋体" w:cs="宋体"/>
                <w:sz w:val="21"/>
                <w:szCs w:val="21"/>
              </w:rPr>
              <w:t xml:space="preserve">信噪比 </w:t>
            </w:r>
            <w:r>
              <w:rPr>
                <w:rStyle w:val="38"/>
                <w:rFonts w:hint="eastAsia" w:ascii="宋体" w:hAnsi="宋体" w:cs="宋体"/>
                <w:sz w:val="21"/>
                <w:szCs w:val="21"/>
                <w:lang w:val="en-US" w:eastAsia="zh-CN"/>
              </w:rPr>
              <w:t>≥</w:t>
            </w:r>
            <w:r>
              <w:rPr>
                <w:rStyle w:val="38"/>
                <w:rFonts w:hint="eastAsia" w:ascii="宋体" w:hAnsi="宋体" w:eastAsia="宋体" w:cs="宋体"/>
                <w:sz w:val="21"/>
                <w:szCs w:val="21"/>
              </w:rPr>
              <w:t>5</w:t>
            </w:r>
            <w:r>
              <w:rPr>
                <w:rStyle w:val="38"/>
                <w:rFonts w:hint="eastAsia" w:ascii="宋体" w:hAnsi="宋体" w:cs="宋体"/>
                <w:sz w:val="21"/>
                <w:szCs w:val="21"/>
                <w:lang w:val="en-US" w:eastAsia="zh-CN"/>
              </w:rPr>
              <w:t>8</w:t>
            </w:r>
            <w:r>
              <w:rPr>
                <w:rStyle w:val="38"/>
                <w:rFonts w:hint="eastAsia" w:ascii="宋体" w:hAnsi="宋体" w:eastAsia="宋体" w:cs="宋体"/>
                <w:sz w:val="21"/>
                <w:szCs w:val="21"/>
              </w:rPr>
              <w:t xml:space="preserve">dB                                                      </w:t>
            </w:r>
            <w:r>
              <w:rPr>
                <w:rStyle w:val="38"/>
                <w:rFonts w:hint="eastAsia" w:ascii="宋体" w:hAnsi="宋体" w:eastAsia="宋体" w:cs="宋体"/>
                <w:sz w:val="21"/>
                <w:szCs w:val="21"/>
              </w:rPr>
              <w:br w:type="textWrapping"/>
            </w:r>
            <w:r>
              <w:rPr>
                <w:rStyle w:val="38"/>
                <w:rFonts w:hint="eastAsia" w:ascii="宋体" w:hAnsi="宋体" w:eastAsia="宋体" w:cs="宋体"/>
                <w:sz w:val="21"/>
                <w:szCs w:val="21"/>
              </w:rPr>
              <w:t>网络支持4G</w:t>
            </w:r>
            <w:r>
              <w:rPr>
                <w:rStyle w:val="38"/>
                <w:rFonts w:hint="eastAsia" w:ascii="宋体" w:hAnsi="宋体" w:cs="宋体"/>
                <w:sz w:val="21"/>
                <w:szCs w:val="21"/>
                <w:lang w:val="en-US" w:eastAsia="zh-CN"/>
              </w:rPr>
              <w:t>/5G</w:t>
            </w:r>
            <w:r>
              <w:rPr>
                <w:rStyle w:val="38"/>
                <w:rFonts w:hint="eastAsia" w:ascii="宋体" w:hAnsi="宋体" w:eastAsia="宋体" w:cs="宋体"/>
                <w:sz w:val="21"/>
                <w:szCs w:val="21"/>
              </w:rPr>
              <w:t xml:space="preserve">                                          </w:t>
            </w:r>
            <w:r>
              <w:rPr>
                <w:rStyle w:val="38"/>
                <w:rFonts w:hint="eastAsia" w:ascii="宋体" w:hAnsi="宋体" w:eastAsia="宋体" w:cs="宋体"/>
                <w:sz w:val="21"/>
                <w:szCs w:val="21"/>
              </w:rPr>
              <w:br w:type="textWrapping"/>
            </w:r>
            <w:r>
              <w:rPr>
                <w:rStyle w:val="38"/>
                <w:rFonts w:hint="eastAsia" w:ascii="宋体" w:hAnsi="宋体" w:eastAsia="宋体" w:cs="宋体"/>
                <w:sz w:val="21"/>
                <w:szCs w:val="21"/>
              </w:rPr>
              <w:t>供电 220V</w:t>
            </w:r>
            <w:r>
              <w:rPr>
                <w:rStyle w:val="38"/>
                <w:rFonts w:hint="eastAsia" w:ascii="宋体" w:hAnsi="宋体" w:eastAsia="宋体" w:cs="宋体"/>
                <w:sz w:val="21"/>
                <w:szCs w:val="21"/>
              </w:rPr>
              <w:br w:type="textWrapping"/>
            </w:r>
            <w:r>
              <w:rPr>
                <w:rStyle w:val="38"/>
                <w:rFonts w:hint="eastAsia" w:ascii="宋体" w:hAnsi="宋体" w:eastAsia="宋体" w:cs="宋体"/>
                <w:sz w:val="21"/>
                <w:szCs w:val="21"/>
              </w:rPr>
              <w:t>工作温度-20℃～+60℃  每天连续工作24小时</w:t>
            </w:r>
            <w:r>
              <w:rPr>
                <w:rStyle w:val="38"/>
                <w:rFonts w:hint="eastAsia" w:ascii="宋体" w:hAnsi="宋体" w:eastAsia="宋体" w:cs="宋体"/>
                <w:sz w:val="21"/>
                <w:szCs w:val="21"/>
              </w:rPr>
              <w:br w:type="textWrapping"/>
            </w:r>
            <w:r>
              <w:rPr>
                <w:rStyle w:val="38"/>
                <w:rFonts w:hint="eastAsia" w:ascii="宋体" w:hAnsi="宋体" w:eastAsia="宋体" w:cs="宋体"/>
                <w:sz w:val="21"/>
                <w:szCs w:val="21"/>
              </w:rPr>
              <w:t>环境湿度  10 ~ 90%（非凝结）</w:t>
            </w:r>
            <w:r>
              <w:rPr>
                <w:rStyle w:val="38"/>
                <w:rFonts w:hint="eastAsia" w:ascii="宋体" w:hAnsi="宋体" w:eastAsia="宋体" w:cs="宋体"/>
                <w:sz w:val="21"/>
                <w:szCs w:val="21"/>
              </w:rPr>
              <w:br w:type="textWrapping"/>
            </w:r>
            <w:r>
              <w:rPr>
                <w:rStyle w:val="38"/>
                <w:rFonts w:hint="eastAsia" w:ascii="宋体" w:hAnsi="宋体" w:eastAsia="宋体" w:cs="宋体"/>
                <w:sz w:val="21"/>
                <w:szCs w:val="21"/>
              </w:rPr>
              <w:t xml:space="preserve">支持壁挂  </w:t>
            </w:r>
            <w:r>
              <w:rPr>
                <w:rStyle w:val="38"/>
                <w:rFonts w:hint="eastAsia" w:ascii="宋体" w:hAnsi="宋体" w:eastAsia="宋体" w:cs="宋体"/>
                <w:sz w:val="21"/>
                <w:szCs w:val="21"/>
              </w:rPr>
              <w:br w:type="textWrapping"/>
            </w:r>
            <w:r>
              <w:rPr>
                <w:rStyle w:val="38"/>
                <w:rFonts w:hint="eastAsia" w:ascii="宋体" w:hAnsi="宋体" w:eastAsia="宋体" w:cs="宋体"/>
                <w:sz w:val="21"/>
                <w:szCs w:val="21"/>
              </w:rPr>
              <w:t>内置敏感词识别引擎，实现普通话的关键词甄别，实时处理，可实现多路的敏感词甄别并发能力</w:t>
            </w:r>
            <w:r>
              <w:rPr>
                <w:rStyle w:val="38"/>
                <w:rFonts w:hint="eastAsia" w:ascii="宋体" w:hAnsi="宋体" w:cs="宋体"/>
                <w:sz w:val="21"/>
                <w:szCs w:val="21"/>
                <w:lang w:eastAsia="zh-CN"/>
              </w:rPr>
              <w:t>。</w:t>
            </w:r>
            <w:r>
              <w:rPr>
                <w:rStyle w:val="38"/>
                <w:rFonts w:hint="eastAsia" w:ascii="宋体" w:hAnsi="宋体" w:eastAsia="宋体" w:cs="宋体"/>
                <w:sz w:val="21"/>
                <w:szCs w:val="21"/>
              </w:rPr>
              <w:t xml:space="preserve"> </w:t>
            </w:r>
            <w:r>
              <w:rPr>
                <w:rStyle w:val="38"/>
                <w:rFonts w:hint="eastAsia" w:ascii="宋体" w:hAnsi="宋体" w:eastAsia="宋体" w:cs="宋体"/>
                <w:sz w:val="21"/>
                <w:szCs w:val="21"/>
              </w:rPr>
              <w:br w:type="textWrapping"/>
            </w:r>
            <w:r>
              <w:rPr>
                <w:rStyle w:val="38"/>
                <w:rFonts w:hint="eastAsia" w:ascii="宋体" w:hAnsi="宋体" w:eastAsia="宋体" w:cs="宋体"/>
                <w:sz w:val="21"/>
                <w:szCs w:val="21"/>
              </w:rPr>
              <w:t>语音呼救报警、声光报警驱离、双向对讲、广播通知、广播宣讲</w:t>
            </w:r>
            <w:r>
              <w:rPr>
                <w:rStyle w:val="38"/>
                <w:rFonts w:hint="eastAsia" w:ascii="宋体" w:hAnsi="宋体" w:eastAsia="宋体" w:cs="宋体"/>
                <w:sz w:val="21"/>
                <w:szCs w:val="21"/>
              </w:rPr>
              <w:br w:type="textWrapping"/>
            </w:r>
            <w:r>
              <w:rPr>
                <w:rStyle w:val="38"/>
                <w:rFonts w:hint="eastAsia" w:ascii="宋体" w:hAnsi="宋体" w:eastAsia="宋体" w:cs="宋体"/>
                <w:sz w:val="21"/>
                <w:szCs w:val="21"/>
              </w:rPr>
              <w:t>报警即时推送：通过微信公众号、短信、电话等方式实时推送给老师或安保人员</w:t>
            </w:r>
            <w:r>
              <w:rPr>
                <w:rStyle w:val="38"/>
                <w:rFonts w:hint="eastAsia" w:ascii="宋体" w:hAnsi="宋体" w:eastAsia="宋体" w:cs="宋体"/>
                <w:sz w:val="21"/>
                <w:szCs w:val="21"/>
              </w:rPr>
              <w:br w:type="textWrapping"/>
            </w:r>
            <w:r>
              <w:rPr>
                <w:rStyle w:val="38"/>
                <w:rFonts w:hint="eastAsia" w:ascii="宋体" w:hAnsi="宋体" w:eastAsia="宋体" w:cs="宋体"/>
                <w:sz w:val="21"/>
                <w:szCs w:val="21"/>
              </w:rPr>
              <w:t>便捷后台管理系统：便于用户进行设备管理、负责人管理、事件管理等基础操作。</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F1625">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14</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6FFD1">
            <w:pPr>
              <w:widowControl/>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台</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450A8">
            <w:pPr>
              <w:widowControl/>
              <w:jc w:val="center"/>
              <w:textAlignment w:val="center"/>
              <w:rPr>
                <w:rFonts w:hint="eastAsia" w:ascii="宋体" w:hAnsi="宋体" w:eastAsia="宋体" w:cs="宋体"/>
                <w:color w:val="000000"/>
                <w:sz w:val="21"/>
                <w:szCs w:val="21"/>
                <w:lang w:val="en-US" w:eastAsia="zh-CN"/>
              </w:rPr>
            </w:pPr>
          </w:p>
        </w:tc>
      </w:tr>
      <w:tr w14:paraId="0CAAE9F4">
        <w:tblPrEx>
          <w:tblCellMar>
            <w:top w:w="0" w:type="dxa"/>
            <w:left w:w="108" w:type="dxa"/>
            <w:bottom w:w="0" w:type="dxa"/>
            <w:right w:w="108" w:type="dxa"/>
          </w:tblCellMar>
        </w:tblPrEx>
        <w:trPr>
          <w:trHeight w:val="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78D16">
            <w:pPr>
              <w:widowControl/>
              <w:jc w:val="center"/>
              <w:textAlignment w:val="center"/>
              <w:rPr>
                <w:rFonts w:hint="eastAsia" w:ascii="宋体" w:hAnsi="宋体" w:eastAsia="宋体" w:cs="宋体"/>
                <w:color w:val="000000"/>
                <w:sz w:val="21"/>
                <w:szCs w:val="21"/>
                <w:lang w:val="en-US" w:eastAsia="zh-CN"/>
              </w:rPr>
            </w:pPr>
            <w:r>
              <w:rPr>
                <w:rFonts w:hint="eastAsia" w:ascii="宋体" w:hAnsi="宋体" w:cs="宋体"/>
                <w:color w:val="000000"/>
                <w:kern w:val="0"/>
                <w:sz w:val="21"/>
                <w:szCs w:val="21"/>
                <w:lang w:val="en-US" w:eastAsia="zh-CN"/>
              </w:rPr>
              <w:t>1.5</w:t>
            </w:r>
          </w:p>
        </w:tc>
        <w:tc>
          <w:tcPr>
            <w:tcW w:w="59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63FF9A">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安防设备平台接入授权服务</w:t>
            </w:r>
          </w:p>
        </w:tc>
        <w:tc>
          <w:tcPr>
            <w:tcW w:w="28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0BC0A0">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采用分级管理机制，确保教育局和学校能够根据自身的管理权限和需求，进行相应的数据访问和操作，同时满足教育局与学校之间的协同工作需求，实现数据共享、信息互通和决策支持的一体化，教育局能够实时监控下属学校的安全状况，及时响应并指导校园安全管理工作，实现局校一体的智能化安全管理。</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3E68E">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7866C">
            <w:pPr>
              <w:widowControl/>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套</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2C6CE">
            <w:pPr>
              <w:widowControl/>
              <w:jc w:val="center"/>
              <w:textAlignment w:val="center"/>
              <w:rPr>
                <w:rFonts w:hint="eastAsia" w:ascii="宋体" w:hAnsi="宋体" w:eastAsia="宋体" w:cs="宋体"/>
                <w:color w:val="000000"/>
                <w:sz w:val="21"/>
                <w:szCs w:val="21"/>
              </w:rPr>
            </w:pPr>
          </w:p>
        </w:tc>
      </w:tr>
      <w:tr w14:paraId="25E84D78">
        <w:tblPrEx>
          <w:tblCellMar>
            <w:top w:w="0" w:type="dxa"/>
            <w:left w:w="108" w:type="dxa"/>
            <w:bottom w:w="0" w:type="dxa"/>
            <w:right w:w="108" w:type="dxa"/>
          </w:tblCellMar>
        </w:tblPrEx>
        <w:trPr>
          <w:trHeight w:val="9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4D324">
            <w:pPr>
              <w:widowControl/>
              <w:jc w:val="center"/>
              <w:textAlignment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1.6</w:t>
            </w:r>
          </w:p>
        </w:tc>
        <w:tc>
          <w:tcPr>
            <w:tcW w:w="59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76D26C">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highlight w:val="none"/>
                <w:u w:val="none"/>
                <w:lang w:val="en-US" w:eastAsia="zh-CN" w:bidi="ar"/>
              </w:rPr>
              <w:t>前端系统通信服务</w:t>
            </w:r>
          </w:p>
        </w:tc>
        <w:tc>
          <w:tcPr>
            <w:tcW w:w="28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A021F4">
            <w:pPr>
              <w:keepNext w:val="0"/>
              <w:keepLines w:val="0"/>
              <w:widowControl/>
              <w:suppressLineNumbers w:val="0"/>
              <w:jc w:val="left"/>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highlight w:val="none"/>
                <w:u w:val="none"/>
                <w:lang w:val="en-US" w:eastAsia="zh-CN" w:bidi="ar"/>
              </w:rPr>
              <w:t>根据前端设备提供14张物联网卡+4条链路5个IP，用于对接平台</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8271A">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E0314">
            <w:pPr>
              <w:widowControl/>
              <w:jc w:val="center"/>
              <w:textAlignment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项</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80059">
            <w:pPr>
              <w:jc w:val="center"/>
              <w:rPr>
                <w:rFonts w:hint="eastAsia" w:ascii="宋体" w:hAnsi="宋体" w:eastAsia="宋体" w:cs="宋体"/>
                <w:color w:val="000000"/>
                <w:sz w:val="21"/>
                <w:szCs w:val="21"/>
              </w:rPr>
            </w:pPr>
          </w:p>
        </w:tc>
      </w:tr>
      <w:tr w14:paraId="5785F3C1">
        <w:tblPrEx>
          <w:tblCellMar>
            <w:top w:w="0" w:type="dxa"/>
            <w:left w:w="108" w:type="dxa"/>
            <w:bottom w:w="0" w:type="dxa"/>
            <w:right w:w="108" w:type="dxa"/>
          </w:tblCellMar>
        </w:tblPrEx>
        <w:trPr>
          <w:trHeight w:val="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36092">
            <w:pPr>
              <w:widowControl/>
              <w:jc w:val="center"/>
              <w:textAlignment w:val="center"/>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1.7</w:t>
            </w:r>
          </w:p>
        </w:tc>
        <w:tc>
          <w:tcPr>
            <w:tcW w:w="59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E827B7">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highlight w:val="none"/>
                <w:u w:val="none"/>
                <w:lang w:val="en-US" w:eastAsia="zh-CN" w:bidi="ar"/>
              </w:rPr>
              <w:t>等保服务</w:t>
            </w:r>
          </w:p>
        </w:tc>
        <w:tc>
          <w:tcPr>
            <w:tcW w:w="28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5F5AAE">
            <w:pPr>
              <w:keepNext w:val="0"/>
              <w:keepLines w:val="0"/>
              <w:widowControl/>
              <w:suppressLineNumbers w:val="0"/>
              <w:jc w:val="left"/>
              <w:textAlignment w:val="center"/>
              <w:rPr>
                <w:rFonts w:hint="eastAsia" w:ascii="宋体" w:hAnsi="宋体" w:eastAsia="宋体" w:cs="宋体"/>
                <w:color w:val="000000"/>
                <w:kern w:val="0"/>
                <w:sz w:val="21"/>
                <w:szCs w:val="21"/>
              </w:rPr>
            </w:pPr>
            <w:r>
              <w:rPr>
                <w:rFonts w:hint="eastAsia" w:ascii="宋体" w:hAnsi="宋体" w:cs="宋体"/>
                <w:i w:val="0"/>
                <w:iCs w:val="0"/>
                <w:color w:val="000000"/>
                <w:kern w:val="0"/>
                <w:sz w:val="21"/>
                <w:szCs w:val="21"/>
                <w:highlight w:val="none"/>
                <w:u w:val="none"/>
                <w:lang w:val="en-US" w:eastAsia="zh-CN" w:bidi="ar"/>
              </w:rPr>
              <w:t>按相关规定做好等保测评，确保系统符合国家信息安全标准。</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CF03B">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9518D">
            <w:pPr>
              <w:widowControl/>
              <w:jc w:val="center"/>
              <w:textAlignment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项</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BCB78">
            <w:pPr>
              <w:widowControl/>
              <w:jc w:val="center"/>
              <w:textAlignment w:val="center"/>
              <w:rPr>
                <w:rFonts w:hint="eastAsia" w:ascii="宋体" w:hAnsi="宋体" w:eastAsia="宋体" w:cs="宋体"/>
                <w:color w:val="000000"/>
                <w:sz w:val="21"/>
                <w:szCs w:val="21"/>
              </w:rPr>
            </w:pPr>
          </w:p>
        </w:tc>
      </w:tr>
      <w:tr w14:paraId="39BC4D8C">
        <w:tblPrEx>
          <w:tblCellMar>
            <w:top w:w="0" w:type="dxa"/>
            <w:left w:w="108" w:type="dxa"/>
            <w:bottom w:w="0" w:type="dxa"/>
            <w:right w:w="108" w:type="dxa"/>
          </w:tblCellMar>
        </w:tblPrEx>
        <w:trPr>
          <w:trHeight w:val="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382F9">
            <w:pPr>
              <w:widowControl/>
              <w:jc w:val="center"/>
              <w:textAlignment w:val="center"/>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1.8</w:t>
            </w:r>
          </w:p>
        </w:tc>
        <w:tc>
          <w:tcPr>
            <w:tcW w:w="59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1E9980">
            <w:pPr>
              <w:keepNext w:val="0"/>
              <w:keepLines w:val="0"/>
              <w:widowControl/>
              <w:suppressLineNumbers w:val="0"/>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配套安全服务</w:t>
            </w:r>
          </w:p>
        </w:tc>
        <w:tc>
          <w:tcPr>
            <w:tcW w:w="28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3A6E71">
            <w:pPr>
              <w:keepNext w:val="0"/>
              <w:keepLines w:val="0"/>
              <w:widowControl/>
              <w:suppressLineNumbers w:val="0"/>
              <w:jc w:val="left"/>
              <w:textAlignment w:val="center"/>
              <w:rPr>
                <w:rFonts w:hint="eastAsia" w:ascii="宋体" w:hAnsi="宋体" w:eastAsia="宋体" w:cs="宋体"/>
                <w:color w:val="000000"/>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对建模分析主平台提供</w:t>
            </w:r>
            <w:r>
              <w:rPr>
                <w:rFonts w:hint="eastAsia" w:ascii="宋体" w:hAnsi="宋体" w:cs="宋体"/>
                <w:i w:val="0"/>
                <w:iCs w:val="0"/>
                <w:color w:val="000000"/>
                <w:kern w:val="0"/>
                <w:sz w:val="21"/>
                <w:szCs w:val="21"/>
                <w:highlight w:val="none"/>
                <w:u w:val="none"/>
                <w:lang w:val="en-US" w:eastAsia="zh-CN" w:bidi="ar"/>
              </w:rPr>
              <w:t>三</w:t>
            </w:r>
            <w:r>
              <w:rPr>
                <w:rFonts w:hint="eastAsia" w:ascii="宋体" w:hAnsi="宋体" w:eastAsia="宋体" w:cs="宋体"/>
                <w:i w:val="0"/>
                <w:iCs w:val="0"/>
                <w:color w:val="000000"/>
                <w:kern w:val="0"/>
                <w:sz w:val="21"/>
                <w:szCs w:val="21"/>
                <w:highlight w:val="none"/>
                <w:u w:val="none"/>
                <w:lang w:val="en-US" w:eastAsia="zh-CN" w:bidi="ar"/>
              </w:rPr>
              <w:t>年期内的配套安全服务，含防火墙、主机安全、web防火墙、堡垒机</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CF3A0">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A0F1F">
            <w:pPr>
              <w:widowControl/>
              <w:jc w:val="center"/>
              <w:textAlignment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项</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88A96">
            <w:pPr>
              <w:jc w:val="center"/>
              <w:rPr>
                <w:rFonts w:hint="eastAsia" w:ascii="宋体" w:hAnsi="宋体" w:eastAsia="宋体" w:cs="宋体"/>
                <w:color w:val="000000"/>
                <w:sz w:val="21"/>
                <w:szCs w:val="21"/>
              </w:rPr>
            </w:pPr>
          </w:p>
        </w:tc>
      </w:tr>
      <w:tr w14:paraId="01DCD60B">
        <w:tblPrEx>
          <w:tblCellMar>
            <w:top w:w="0" w:type="dxa"/>
            <w:left w:w="108" w:type="dxa"/>
            <w:bottom w:w="0" w:type="dxa"/>
            <w:right w:w="108" w:type="dxa"/>
          </w:tblCellMar>
        </w:tblPrEx>
        <w:trPr>
          <w:trHeight w:val="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34E7D">
            <w:pPr>
              <w:widowControl/>
              <w:jc w:val="center"/>
              <w:textAlignment w:val="center"/>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1.9</w:t>
            </w:r>
          </w:p>
        </w:tc>
        <w:tc>
          <w:tcPr>
            <w:tcW w:w="59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ABC6D4">
            <w:pPr>
              <w:keepNext w:val="0"/>
              <w:keepLines w:val="0"/>
              <w:widowControl/>
              <w:suppressLineNumbers w:val="0"/>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信创云资源</w:t>
            </w:r>
          </w:p>
        </w:tc>
        <w:tc>
          <w:tcPr>
            <w:tcW w:w="28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6D073E">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rPr>
            </w:pPr>
            <w:r>
              <w:rPr>
                <w:rFonts w:hint="eastAsia" w:ascii="宋体" w:hAnsi="宋体" w:eastAsia="宋体" w:cs="宋体"/>
                <w:i w:val="0"/>
                <w:iCs w:val="0"/>
                <w:color w:val="000000"/>
                <w:kern w:val="0"/>
                <w:sz w:val="21"/>
                <w:szCs w:val="21"/>
                <w:highlight w:val="none"/>
                <w:u w:val="none"/>
                <w:lang w:val="en-US" w:eastAsia="zh-CN" w:bidi="ar"/>
              </w:rPr>
              <w:t>4 核 cpu 8g 内存  100g 硬盘</w:t>
            </w:r>
            <w:r>
              <w:rPr>
                <w:rFonts w:hint="eastAsia" w:ascii="宋体" w:hAnsi="宋体" w:cs="宋体"/>
                <w:i w:val="0"/>
                <w:iCs w:val="0"/>
                <w:color w:val="000000"/>
                <w:kern w:val="0"/>
                <w:sz w:val="21"/>
                <w:szCs w:val="21"/>
                <w:highlight w:val="none"/>
                <w:u w:val="none"/>
                <w:lang w:val="en-US" w:eastAsia="zh-CN" w:bidi="ar"/>
              </w:rPr>
              <w:t>，租赁期3年。</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23B5D">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C54F4">
            <w:pPr>
              <w:widowControl/>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套</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3EADF">
            <w:pPr>
              <w:jc w:val="center"/>
              <w:rPr>
                <w:rFonts w:hint="eastAsia" w:ascii="宋体" w:hAnsi="宋体" w:eastAsia="宋体" w:cs="宋体"/>
                <w:color w:val="000000"/>
                <w:sz w:val="21"/>
                <w:szCs w:val="21"/>
              </w:rPr>
            </w:pPr>
          </w:p>
        </w:tc>
      </w:tr>
      <w:tr w14:paraId="10FAEFC0">
        <w:tblPrEx>
          <w:tblCellMar>
            <w:top w:w="0" w:type="dxa"/>
            <w:left w:w="108" w:type="dxa"/>
            <w:bottom w:w="0" w:type="dxa"/>
            <w:right w:w="108" w:type="dxa"/>
          </w:tblCellMar>
        </w:tblPrEx>
        <w:trPr>
          <w:trHeight w:val="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701F1">
            <w:pPr>
              <w:widowControl/>
              <w:jc w:val="center"/>
              <w:textAlignment w:val="center"/>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1.10</w:t>
            </w:r>
          </w:p>
        </w:tc>
        <w:tc>
          <w:tcPr>
            <w:tcW w:w="59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CD162F">
            <w:pPr>
              <w:keepNext w:val="0"/>
              <w:keepLines w:val="0"/>
              <w:widowControl/>
              <w:suppressLineNumbers w:val="0"/>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国产数据库</w:t>
            </w:r>
          </w:p>
        </w:tc>
        <w:tc>
          <w:tcPr>
            <w:tcW w:w="28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8FE88A">
            <w:pPr>
              <w:keepNext w:val="0"/>
              <w:keepLines w:val="0"/>
              <w:widowControl/>
              <w:suppressLineNumbers w:val="0"/>
              <w:jc w:val="left"/>
              <w:textAlignment w:val="center"/>
              <w:rPr>
                <w:rFonts w:hint="default" w:ascii="宋体" w:hAnsi="宋体" w:eastAsia="宋体" w:cs="宋体"/>
                <w:color w:val="000000"/>
                <w:kern w:val="0"/>
                <w:sz w:val="21"/>
                <w:szCs w:val="21"/>
                <w:highlight w:val="none"/>
                <w:lang w:val="en-US"/>
              </w:rPr>
            </w:pPr>
            <w:r>
              <w:rPr>
                <w:rFonts w:hint="eastAsia" w:ascii="宋体" w:hAnsi="宋体" w:eastAsia="宋体" w:cs="宋体"/>
                <w:i w:val="0"/>
                <w:iCs w:val="0"/>
                <w:color w:val="000000"/>
                <w:kern w:val="0"/>
                <w:sz w:val="21"/>
                <w:szCs w:val="21"/>
                <w:highlight w:val="none"/>
                <w:u w:val="none"/>
                <w:lang w:val="en-US" w:eastAsia="zh-CN" w:bidi="ar"/>
              </w:rPr>
              <w:t>国产数据库</w:t>
            </w:r>
            <w:r>
              <w:rPr>
                <w:rFonts w:hint="eastAsia" w:ascii="宋体" w:hAnsi="宋体" w:cs="宋体"/>
                <w:i w:val="0"/>
                <w:iCs w:val="0"/>
                <w:color w:val="000000"/>
                <w:kern w:val="0"/>
                <w:sz w:val="21"/>
                <w:szCs w:val="21"/>
                <w:highlight w:val="none"/>
                <w:u w:val="none"/>
                <w:lang w:val="en-US" w:eastAsia="zh-CN" w:bidi="ar"/>
              </w:rPr>
              <w:t>（3年）</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196B1">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8C709">
            <w:pPr>
              <w:widowControl/>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套</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C97B0">
            <w:pPr>
              <w:jc w:val="center"/>
              <w:rPr>
                <w:rFonts w:hint="eastAsia" w:ascii="宋体" w:hAnsi="宋体" w:eastAsia="宋体" w:cs="宋体"/>
                <w:color w:val="000000"/>
                <w:sz w:val="21"/>
                <w:szCs w:val="21"/>
              </w:rPr>
            </w:pPr>
          </w:p>
        </w:tc>
      </w:tr>
      <w:tr w14:paraId="49C94ECD">
        <w:tblPrEx>
          <w:tblCellMar>
            <w:top w:w="0" w:type="dxa"/>
            <w:left w:w="108" w:type="dxa"/>
            <w:bottom w:w="0" w:type="dxa"/>
            <w:right w:w="108" w:type="dxa"/>
          </w:tblCellMar>
        </w:tblPrEx>
        <w:trPr>
          <w:trHeight w:val="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0538E">
            <w:pPr>
              <w:widowControl/>
              <w:jc w:val="center"/>
              <w:textAlignment w:val="center"/>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2</w:t>
            </w:r>
          </w:p>
        </w:tc>
        <w:tc>
          <w:tcPr>
            <w:tcW w:w="59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5BF68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8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3D006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AI安全感知预警平台建设</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FFE28">
            <w:pPr>
              <w:widowControl/>
              <w:jc w:val="center"/>
              <w:textAlignment w:val="center"/>
              <w:rPr>
                <w:rFonts w:hint="eastAsia" w:ascii="宋体" w:hAnsi="宋体" w:eastAsia="宋体" w:cs="宋体"/>
                <w:color w:val="000000"/>
                <w:kern w:val="0"/>
                <w:sz w:val="21"/>
                <w:szCs w:val="21"/>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88700">
            <w:pPr>
              <w:widowControl/>
              <w:jc w:val="center"/>
              <w:textAlignment w:val="center"/>
              <w:rPr>
                <w:rFonts w:hint="eastAsia" w:ascii="宋体" w:hAnsi="宋体" w:eastAsia="宋体" w:cs="宋体"/>
                <w:color w:val="000000"/>
                <w:kern w:val="0"/>
                <w:sz w:val="21"/>
                <w:szCs w:val="21"/>
                <w:lang w:val="en-US" w:eastAsia="zh-CN"/>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3FDC0">
            <w:pPr>
              <w:jc w:val="center"/>
              <w:rPr>
                <w:rFonts w:hint="eastAsia" w:ascii="宋体" w:hAnsi="宋体" w:eastAsia="宋体" w:cs="宋体"/>
                <w:color w:val="000000"/>
                <w:sz w:val="21"/>
                <w:szCs w:val="21"/>
              </w:rPr>
            </w:pPr>
          </w:p>
        </w:tc>
      </w:tr>
      <w:tr w14:paraId="75D5EE67">
        <w:tblPrEx>
          <w:tblCellMar>
            <w:top w:w="0" w:type="dxa"/>
            <w:left w:w="108" w:type="dxa"/>
            <w:bottom w:w="0" w:type="dxa"/>
            <w:right w:w="108" w:type="dxa"/>
          </w:tblCellMar>
        </w:tblPrEx>
        <w:trPr>
          <w:trHeight w:val="0" w:hRule="atLeast"/>
        </w:trPr>
        <w:tc>
          <w:tcPr>
            <w:tcW w:w="371" w:type="pct"/>
            <w:vMerge w:val="restart"/>
            <w:tcBorders>
              <w:top w:val="single" w:color="000000" w:sz="4" w:space="0"/>
              <w:left w:val="single" w:color="000000" w:sz="4" w:space="0"/>
              <w:right w:val="single" w:color="000000" w:sz="4" w:space="0"/>
            </w:tcBorders>
            <w:shd w:val="clear" w:color="auto" w:fill="auto"/>
            <w:vAlign w:val="center"/>
          </w:tcPr>
          <w:p w14:paraId="737452D3">
            <w:pPr>
              <w:widowControl/>
              <w:jc w:val="center"/>
              <w:textAlignment w:val="center"/>
              <w:rPr>
                <w:rFonts w:hint="eastAsia" w:ascii="宋体" w:hAnsi="宋体" w:cs="宋体"/>
                <w:color w:val="000000"/>
                <w:kern w:val="0"/>
                <w:sz w:val="21"/>
                <w:szCs w:val="21"/>
                <w:lang w:val="en-US" w:eastAsia="zh-CN"/>
              </w:rPr>
            </w:pPr>
            <w:r>
              <w:rPr>
                <w:rFonts w:hint="eastAsia" w:ascii="宋体" w:hAnsi="宋体" w:eastAsia="宋体" w:cs="宋体"/>
                <w:color w:val="000000"/>
                <w:kern w:val="0"/>
                <w:sz w:val="21"/>
                <w:szCs w:val="21"/>
              </w:rPr>
              <w:t>2.</w:t>
            </w:r>
            <w:r>
              <w:rPr>
                <w:rFonts w:hint="eastAsia" w:ascii="宋体" w:hAnsi="宋体" w:cs="宋体"/>
                <w:color w:val="000000"/>
                <w:kern w:val="0"/>
                <w:sz w:val="21"/>
                <w:szCs w:val="21"/>
                <w:lang w:val="en-US" w:eastAsia="zh-CN"/>
              </w:rPr>
              <w:t>1</w:t>
            </w:r>
          </w:p>
        </w:tc>
        <w:tc>
          <w:tcPr>
            <w:tcW w:w="590" w:type="pct"/>
            <w:gridSpan w:val="2"/>
            <w:vMerge w:val="restart"/>
            <w:tcBorders>
              <w:top w:val="single" w:color="000000" w:sz="4" w:space="0"/>
              <w:left w:val="single" w:color="000000" w:sz="4" w:space="0"/>
              <w:right w:val="single" w:color="000000" w:sz="4" w:space="0"/>
            </w:tcBorders>
            <w:shd w:val="clear" w:color="auto" w:fill="auto"/>
            <w:vAlign w:val="center"/>
          </w:tcPr>
          <w:p w14:paraId="6E87D38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rPr>
              <w:t>AI安全感知预警平台应用</w:t>
            </w:r>
          </w:p>
        </w:tc>
        <w:tc>
          <w:tcPr>
            <w:tcW w:w="28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DBC5C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rPr>
              <w:t>1、设备管理：须支持查看已接入的视频结构化服务器、监控摄像头设备信息，列表内须包含通道号、设备画面、设备名称、设备IP、设备编号、运行状态、在线状态；</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F14F4">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D7002">
            <w:pPr>
              <w:widowControl/>
              <w:jc w:val="center"/>
              <w:textAlignment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项</w:t>
            </w:r>
          </w:p>
        </w:tc>
        <w:tc>
          <w:tcPr>
            <w:tcW w:w="567" w:type="pct"/>
            <w:vMerge w:val="restart"/>
            <w:tcBorders>
              <w:top w:val="single" w:color="000000" w:sz="4" w:space="0"/>
              <w:left w:val="single" w:color="000000" w:sz="4" w:space="0"/>
              <w:right w:val="single" w:color="000000" w:sz="4" w:space="0"/>
            </w:tcBorders>
            <w:shd w:val="clear" w:color="auto" w:fill="auto"/>
            <w:vAlign w:val="center"/>
          </w:tcPr>
          <w:p w14:paraId="5BC7C531">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kern w:val="0"/>
                <w:sz w:val="21"/>
                <w:szCs w:val="21"/>
              </w:rPr>
              <w:t>实现重点人员及校内学生各类异常行为的实时感知、主动告警与轨迹监控，能够利</w:t>
            </w:r>
            <w:r>
              <w:rPr>
                <w:rFonts w:hint="eastAsia" w:ascii="宋体" w:hAnsi="宋体" w:cs="宋体"/>
                <w:color w:val="000000"/>
                <w:kern w:val="0"/>
                <w:sz w:val="21"/>
                <w:szCs w:val="21"/>
                <w:lang w:val="en-US" w:eastAsia="zh-CN"/>
              </w:rPr>
              <w:t>用</w:t>
            </w:r>
            <w:r>
              <w:rPr>
                <w:rFonts w:hint="eastAsia" w:ascii="宋体" w:hAnsi="宋体" w:eastAsia="宋体" w:cs="宋体"/>
                <w:color w:val="000000"/>
                <w:kern w:val="0"/>
                <w:sz w:val="21"/>
                <w:szCs w:val="21"/>
              </w:rPr>
              <w:t>旧学校原有视频监控，降低学校安防改造成本，结合实际管理需求人员类别标签、自定义场所风险等级、事件告警类型、事件告警规则、事件处理流程等，提高告警事件处置的效率，同时具备多类型告警并行、分时轮巡，自动整合相似事件的功能，降低告警误报、事件重复率，将智能算法与核心业务管理需求组合，打造融基础安全管理、重点区域治理、智能风险防控于一体的校园安防新生态。</w:t>
            </w:r>
            <w:r>
              <w:rPr>
                <w:rFonts w:hint="eastAsia" w:ascii="宋体" w:hAnsi="宋体" w:eastAsia="宋体" w:cs="宋体"/>
                <w:color w:val="000000"/>
                <w:kern w:val="0"/>
                <w:sz w:val="21"/>
                <w:szCs w:val="21"/>
                <w:lang w:val="en-US" w:eastAsia="zh-CN"/>
              </w:rPr>
              <w:t>服务期三年。</w:t>
            </w:r>
          </w:p>
        </w:tc>
      </w:tr>
      <w:tr w14:paraId="65847143">
        <w:tblPrEx>
          <w:tblCellMar>
            <w:top w:w="0" w:type="dxa"/>
            <w:left w:w="108" w:type="dxa"/>
            <w:bottom w:w="0" w:type="dxa"/>
            <w:right w:w="108" w:type="dxa"/>
          </w:tblCellMar>
        </w:tblPrEx>
        <w:trPr>
          <w:trHeight w:val="0" w:hRule="atLeast"/>
        </w:trPr>
        <w:tc>
          <w:tcPr>
            <w:tcW w:w="371" w:type="pct"/>
            <w:vMerge w:val="continue"/>
            <w:tcBorders>
              <w:left w:val="single" w:color="000000" w:sz="4" w:space="0"/>
              <w:right w:val="single" w:color="000000" w:sz="4" w:space="0"/>
            </w:tcBorders>
            <w:shd w:val="clear" w:color="auto" w:fill="auto"/>
            <w:vAlign w:val="center"/>
          </w:tcPr>
          <w:p w14:paraId="2C4C6280">
            <w:pPr>
              <w:widowControl/>
              <w:jc w:val="center"/>
              <w:textAlignment w:val="center"/>
              <w:rPr>
                <w:rFonts w:hint="eastAsia" w:ascii="宋体" w:hAnsi="宋体" w:cs="宋体"/>
                <w:color w:val="000000"/>
                <w:kern w:val="0"/>
                <w:sz w:val="21"/>
                <w:szCs w:val="21"/>
                <w:lang w:val="en-US" w:eastAsia="zh-CN"/>
              </w:rPr>
            </w:pPr>
          </w:p>
        </w:tc>
        <w:tc>
          <w:tcPr>
            <w:tcW w:w="590" w:type="pct"/>
            <w:gridSpan w:val="2"/>
            <w:vMerge w:val="continue"/>
            <w:tcBorders>
              <w:left w:val="single" w:color="000000" w:sz="4" w:space="0"/>
              <w:right w:val="single" w:color="000000" w:sz="4" w:space="0"/>
            </w:tcBorders>
            <w:shd w:val="clear" w:color="auto" w:fill="auto"/>
            <w:vAlign w:val="center"/>
          </w:tcPr>
          <w:p w14:paraId="4233F31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10" w:type="pct"/>
            <w:vMerge w:val="restart"/>
            <w:tcBorders>
              <w:top w:val="single" w:color="000000" w:sz="4" w:space="0"/>
              <w:left w:val="single" w:color="000000" w:sz="4" w:space="0"/>
              <w:right w:val="single" w:color="auto" w:sz="4" w:space="0"/>
            </w:tcBorders>
            <w:shd w:val="clear" w:color="auto" w:fill="auto"/>
            <w:vAlign w:val="center"/>
          </w:tcPr>
          <w:p w14:paraId="2ECBF3A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rPr>
              <w:t>2、设备场地管理</w:t>
            </w:r>
          </w:p>
        </w:tc>
        <w:tc>
          <w:tcPr>
            <w:tcW w:w="2335" w:type="pct"/>
            <w:tcBorders>
              <w:top w:val="single" w:color="000000" w:sz="4" w:space="0"/>
              <w:left w:val="single" w:color="auto" w:sz="4" w:space="0"/>
              <w:bottom w:val="single" w:color="000000" w:sz="4" w:space="0"/>
              <w:right w:val="single" w:color="000000" w:sz="4" w:space="0"/>
            </w:tcBorders>
            <w:shd w:val="clear" w:color="auto" w:fill="auto"/>
            <w:vAlign w:val="center"/>
          </w:tcPr>
          <w:p w14:paraId="6F96EE2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rPr>
              <w:t>1）设备场地绑定：须支持按场地目录（校区-楼宇-楼层-场地）管理设备，可按设备类型多选设备绑定场地，自动统计各场地内设备数量，可自定义选择是否展示子场地内设备；</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E42CE">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63C1D">
            <w:pPr>
              <w:widowControl/>
              <w:jc w:val="center"/>
              <w:textAlignment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项</w:t>
            </w:r>
          </w:p>
        </w:tc>
        <w:tc>
          <w:tcPr>
            <w:tcW w:w="567" w:type="pct"/>
            <w:vMerge w:val="continue"/>
            <w:tcBorders>
              <w:left w:val="single" w:color="000000" w:sz="4" w:space="0"/>
              <w:right w:val="single" w:color="000000" w:sz="4" w:space="0"/>
            </w:tcBorders>
            <w:shd w:val="clear" w:color="auto" w:fill="auto"/>
            <w:vAlign w:val="center"/>
          </w:tcPr>
          <w:p w14:paraId="68203BA9">
            <w:pPr>
              <w:jc w:val="center"/>
              <w:rPr>
                <w:rFonts w:hint="eastAsia" w:ascii="宋体" w:hAnsi="宋体" w:eastAsia="宋体" w:cs="宋体"/>
                <w:color w:val="000000"/>
                <w:sz w:val="21"/>
                <w:szCs w:val="21"/>
              </w:rPr>
            </w:pPr>
          </w:p>
        </w:tc>
      </w:tr>
      <w:tr w14:paraId="56DDB104">
        <w:tblPrEx>
          <w:tblCellMar>
            <w:top w:w="0" w:type="dxa"/>
            <w:left w:w="108" w:type="dxa"/>
            <w:bottom w:w="0" w:type="dxa"/>
            <w:right w:w="108" w:type="dxa"/>
          </w:tblCellMar>
        </w:tblPrEx>
        <w:trPr>
          <w:trHeight w:val="0" w:hRule="atLeast"/>
        </w:trPr>
        <w:tc>
          <w:tcPr>
            <w:tcW w:w="371" w:type="pct"/>
            <w:vMerge w:val="continue"/>
            <w:tcBorders>
              <w:left w:val="single" w:color="000000" w:sz="4" w:space="0"/>
              <w:right w:val="single" w:color="000000" w:sz="4" w:space="0"/>
            </w:tcBorders>
            <w:shd w:val="clear" w:color="auto" w:fill="auto"/>
            <w:vAlign w:val="center"/>
          </w:tcPr>
          <w:p w14:paraId="5AEA1B55">
            <w:pPr>
              <w:widowControl/>
              <w:jc w:val="center"/>
              <w:textAlignment w:val="center"/>
              <w:rPr>
                <w:rFonts w:hint="eastAsia" w:ascii="宋体" w:hAnsi="宋体" w:cs="宋体"/>
                <w:color w:val="000000"/>
                <w:kern w:val="0"/>
                <w:sz w:val="21"/>
                <w:szCs w:val="21"/>
                <w:lang w:val="en-US" w:eastAsia="zh-CN"/>
              </w:rPr>
            </w:pPr>
          </w:p>
        </w:tc>
        <w:tc>
          <w:tcPr>
            <w:tcW w:w="590" w:type="pct"/>
            <w:gridSpan w:val="2"/>
            <w:vMerge w:val="continue"/>
            <w:tcBorders>
              <w:left w:val="single" w:color="000000" w:sz="4" w:space="0"/>
              <w:right w:val="single" w:color="000000" w:sz="4" w:space="0"/>
            </w:tcBorders>
            <w:shd w:val="clear" w:color="auto" w:fill="auto"/>
            <w:vAlign w:val="center"/>
          </w:tcPr>
          <w:p w14:paraId="7E4ACD3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10" w:type="pct"/>
            <w:vMerge w:val="continue"/>
            <w:tcBorders>
              <w:left w:val="single" w:color="000000" w:sz="4" w:space="0"/>
              <w:bottom w:val="single" w:color="000000" w:sz="4" w:space="0"/>
              <w:right w:val="single" w:color="auto" w:sz="4" w:space="0"/>
            </w:tcBorders>
            <w:shd w:val="clear" w:color="auto" w:fill="auto"/>
            <w:vAlign w:val="center"/>
          </w:tcPr>
          <w:p w14:paraId="1076CF0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335" w:type="pct"/>
            <w:tcBorders>
              <w:top w:val="single" w:color="000000" w:sz="4" w:space="0"/>
              <w:left w:val="single" w:color="auto" w:sz="4" w:space="0"/>
              <w:bottom w:val="single" w:color="000000" w:sz="4" w:space="0"/>
              <w:right w:val="single" w:color="000000" w:sz="4" w:space="0"/>
            </w:tcBorders>
            <w:shd w:val="clear" w:color="auto" w:fill="auto"/>
            <w:vAlign w:val="center"/>
          </w:tcPr>
          <w:p w14:paraId="1F637B6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rPr>
              <w:t>2）场地设备状态：须展示场地内设备状态，可按在/离线状态筛选查看场地内设备；</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6CA51">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891A9">
            <w:pPr>
              <w:widowControl/>
              <w:jc w:val="center"/>
              <w:textAlignment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项</w:t>
            </w:r>
          </w:p>
        </w:tc>
        <w:tc>
          <w:tcPr>
            <w:tcW w:w="567" w:type="pct"/>
            <w:vMerge w:val="continue"/>
            <w:tcBorders>
              <w:left w:val="single" w:color="000000" w:sz="4" w:space="0"/>
              <w:right w:val="single" w:color="000000" w:sz="4" w:space="0"/>
            </w:tcBorders>
            <w:shd w:val="clear" w:color="auto" w:fill="auto"/>
            <w:vAlign w:val="center"/>
          </w:tcPr>
          <w:p w14:paraId="32DB87F4">
            <w:pPr>
              <w:jc w:val="center"/>
              <w:rPr>
                <w:rFonts w:hint="eastAsia" w:ascii="宋体" w:hAnsi="宋体" w:eastAsia="宋体" w:cs="宋体"/>
                <w:color w:val="000000"/>
                <w:sz w:val="21"/>
                <w:szCs w:val="21"/>
              </w:rPr>
            </w:pPr>
          </w:p>
        </w:tc>
      </w:tr>
      <w:tr w14:paraId="20A3BC0F">
        <w:tblPrEx>
          <w:tblCellMar>
            <w:top w:w="0" w:type="dxa"/>
            <w:left w:w="108" w:type="dxa"/>
            <w:bottom w:w="0" w:type="dxa"/>
            <w:right w:w="108" w:type="dxa"/>
          </w:tblCellMar>
        </w:tblPrEx>
        <w:trPr>
          <w:trHeight w:val="0" w:hRule="atLeast"/>
        </w:trPr>
        <w:tc>
          <w:tcPr>
            <w:tcW w:w="371" w:type="pct"/>
            <w:vMerge w:val="continue"/>
            <w:tcBorders>
              <w:left w:val="single" w:color="000000" w:sz="4" w:space="0"/>
              <w:right w:val="single" w:color="000000" w:sz="4" w:space="0"/>
            </w:tcBorders>
            <w:shd w:val="clear" w:color="auto" w:fill="auto"/>
            <w:vAlign w:val="center"/>
          </w:tcPr>
          <w:p w14:paraId="26EDD913">
            <w:pPr>
              <w:widowControl/>
              <w:jc w:val="center"/>
              <w:textAlignment w:val="center"/>
              <w:rPr>
                <w:rFonts w:hint="eastAsia" w:ascii="宋体" w:hAnsi="宋体" w:cs="宋体"/>
                <w:color w:val="000000"/>
                <w:kern w:val="0"/>
                <w:sz w:val="21"/>
                <w:szCs w:val="21"/>
                <w:lang w:val="en-US" w:eastAsia="zh-CN"/>
              </w:rPr>
            </w:pPr>
          </w:p>
        </w:tc>
        <w:tc>
          <w:tcPr>
            <w:tcW w:w="590" w:type="pct"/>
            <w:gridSpan w:val="2"/>
            <w:vMerge w:val="continue"/>
            <w:tcBorders>
              <w:left w:val="single" w:color="000000" w:sz="4" w:space="0"/>
              <w:right w:val="single" w:color="000000" w:sz="4" w:space="0"/>
            </w:tcBorders>
            <w:shd w:val="clear" w:color="auto" w:fill="auto"/>
            <w:vAlign w:val="center"/>
          </w:tcPr>
          <w:p w14:paraId="08FB49C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10" w:type="pct"/>
            <w:vMerge w:val="restart"/>
            <w:tcBorders>
              <w:top w:val="single" w:color="000000" w:sz="4" w:space="0"/>
              <w:left w:val="single" w:color="000000" w:sz="4" w:space="0"/>
              <w:right w:val="single" w:color="auto" w:sz="4" w:space="0"/>
            </w:tcBorders>
            <w:shd w:val="clear" w:color="auto" w:fill="auto"/>
            <w:vAlign w:val="center"/>
          </w:tcPr>
          <w:p w14:paraId="749782D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rPr>
              <w:t>3、地图展示配置</w:t>
            </w:r>
          </w:p>
        </w:tc>
        <w:tc>
          <w:tcPr>
            <w:tcW w:w="2335" w:type="pct"/>
            <w:tcBorders>
              <w:top w:val="single" w:color="000000" w:sz="4" w:space="0"/>
              <w:left w:val="single" w:color="auto" w:sz="4" w:space="0"/>
              <w:bottom w:val="single" w:color="000000" w:sz="4" w:space="0"/>
              <w:right w:val="single" w:color="000000" w:sz="4" w:space="0"/>
            </w:tcBorders>
            <w:shd w:val="clear" w:color="auto" w:fill="auto"/>
            <w:vAlign w:val="center"/>
          </w:tcPr>
          <w:p w14:paraId="7D8E386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rPr>
              <w:t>1）地图上传：须支持按场地目录（校区-楼宇-楼层-场地）上传JPG/PNG格式的学校地图，可对照片进行裁剪、透明度设置；</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32472">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46723">
            <w:pPr>
              <w:widowControl/>
              <w:jc w:val="center"/>
              <w:textAlignment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项</w:t>
            </w:r>
          </w:p>
        </w:tc>
        <w:tc>
          <w:tcPr>
            <w:tcW w:w="567" w:type="pct"/>
            <w:vMerge w:val="continue"/>
            <w:tcBorders>
              <w:left w:val="single" w:color="000000" w:sz="4" w:space="0"/>
              <w:right w:val="single" w:color="000000" w:sz="4" w:space="0"/>
            </w:tcBorders>
            <w:shd w:val="clear" w:color="auto" w:fill="auto"/>
            <w:vAlign w:val="center"/>
          </w:tcPr>
          <w:p w14:paraId="328C6580">
            <w:pPr>
              <w:jc w:val="center"/>
              <w:rPr>
                <w:rFonts w:hint="eastAsia" w:ascii="宋体" w:hAnsi="宋体" w:eastAsia="宋体" w:cs="宋体"/>
                <w:color w:val="000000"/>
                <w:sz w:val="21"/>
                <w:szCs w:val="21"/>
              </w:rPr>
            </w:pPr>
          </w:p>
        </w:tc>
      </w:tr>
      <w:tr w14:paraId="214D6F2D">
        <w:tblPrEx>
          <w:tblCellMar>
            <w:top w:w="0" w:type="dxa"/>
            <w:left w:w="108" w:type="dxa"/>
            <w:bottom w:w="0" w:type="dxa"/>
            <w:right w:w="108" w:type="dxa"/>
          </w:tblCellMar>
        </w:tblPrEx>
        <w:trPr>
          <w:trHeight w:val="0" w:hRule="atLeast"/>
        </w:trPr>
        <w:tc>
          <w:tcPr>
            <w:tcW w:w="371" w:type="pct"/>
            <w:vMerge w:val="continue"/>
            <w:tcBorders>
              <w:left w:val="single" w:color="000000" w:sz="4" w:space="0"/>
              <w:right w:val="single" w:color="000000" w:sz="4" w:space="0"/>
            </w:tcBorders>
            <w:shd w:val="clear" w:color="auto" w:fill="auto"/>
            <w:vAlign w:val="center"/>
          </w:tcPr>
          <w:p w14:paraId="06CDB4D8">
            <w:pPr>
              <w:widowControl/>
              <w:jc w:val="center"/>
              <w:textAlignment w:val="center"/>
              <w:rPr>
                <w:rFonts w:hint="eastAsia" w:ascii="宋体" w:hAnsi="宋体" w:cs="宋体"/>
                <w:color w:val="000000"/>
                <w:kern w:val="0"/>
                <w:sz w:val="21"/>
                <w:szCs w:val="21"/>
                <w:lang w:val="en-US" w:eastAsia="zh-CN"/>
              </w:rPr>
            </w:pPr>
          </w:p>
        </w:tc>
        <w:tc>
          <w:tcPr>
            <w:tcW w:w="590" w:type="pct"/>
            <w:gridSpan w:val="2"/>
            <w:vMerge w:val="continue"/>
            <w:tcBorders>
              <w:left w:val="single" w:color="000000" w:sz="4" w:space="0"/>
              <w:right w:val="single" w:color="000000" w:sz="4" w:space="0"/>
            </w:tcBorders>
            <w:shd w:val="clear" w:color="auto" w:fill="auto"/>
            <w:vAlign w:val="center"/>
          </w:tcPr>
          <w:p w14:paraId="386E684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10" w:type="pct"/>
            <w:vMerge w:val="continue"/>
            <w:tcBorders>
              <w:left w:val="single" w:color="000000" w:sz="4" w:space="0"/>
              <w:right w:val="single" w:color="auto" w:sz="4" w:space="0"/>
            </w:tcBorders>
            <w:shd w:val="clear" w:color="auto" w:fill="auto"/>
            <w:vAlign w:val="center"/>
          </w:tcPr>
          <w:p w14:paraId="177B43F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2335" w:type="pct"/>
            <w:tcBorders>
              <w:top w:val="single" w:color="000000" w:sz="4" w:space="0"/>
              <w:left w:val="single" w:color="auto" w:sz="4" w:space="0"/>
              <w:bottom w:val="single" w:color="000000" w:sz="4" w:space="0"/>
              <w:right w:val="single" w:color="000000" w:sz="4" w:space="0"/>
            </w:tcBorders>
            <w:shd w:val="clear" w:color="auto" w:fill="auto"/>
            <w:vAlign w:val="center"/>
          </w:tcPr>
          <w:p w14:paraId="6DAAB76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rPr>
              <w:t>2）批量配置：须支持批量设置空间图，即空间图相同的情况下，一张地图可选择多个场地；</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B234A">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A57ED">
            <w:pPr>
              <w:widowControl/>
              <w:jc w:val="center"/>
              <w:textAlignment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项</w:t>
            </w:r>
          </w:p>
        </w:tc>
        <w:tc>
          <w:tcPr>
            <w:tcW w:w="567" w:type="pct"/>
            <w:vMerge w:val="continue"/>
            <w:tcBorders>
              <w:left w:val="single" w:color="000000" w:sz="4" w:space="0"/>
              <w:right w:val="single" w:color="000000" w:sz="4" w:space="0"/>
            </w:tcBorders>
            <w:shd w:val="clear" w:color="auto" w:fill="auto"/>
            <w:vAlign w:val="center"/>
          </w:tcPr>
          <w:p w14:paraId="5A141AA2">
            <w:pPr>
              <w:jc w:val="center"/>
              <w:rPr>
                <w:rFonts w:hint="eastAsia" w:ascii="宋体" w:hAnsi="宋体" w:eastAsia="宋体" w:cs="宋体"/>
                <w:color w:val="000000"/>
                <w:sz w:val="21"/>
                <w:szCs w:val="21"/>
              </w:rPr>
            </w:pPr>
          </w:p>
        </w:tc>
      </w:tr>
      <w:tr w14:paraId="2EB07C6E">
        <w:tblPrEx>
          <w:tblCellMar>
            <w:top w:w="0" w:type="dxa"/>
            <w:left w:w="108" w:type="dxa"/>
            <w:bottom w:w="0" w:type="dxa"/>
            <w:right w:w="108" w:type="dxa"/>
          </w:tblCellMar>
        </w:tblPrEx>
        <w:trPr>
          <w:trHeight w:val="0" w:hRule="atLeast"/>
        </w:trPr>
        <w:tc>
          <w:tcPr>
            <w:tcW w:w="371" w:type="pct"/>
            <w:vMerge w:val="continue"/>
            <w:tcBorders>
              <w:left w:val="single" w:color="000000" w:sz="4" w:space="0"/>
              <w:right w:val="single" w:color="000000" w:sz="4" w:space="0"/>
            </w:tcBorders>
            <w:shd w:val="clear" w:color="auto" w:fill="auto"/>
            <w:vAlign w:val="center"/>
          </w:tcPr>
          <w:p w14:paraId="42335034">
            <w:pPr>
              <w:widowControl/>
              <w:jc w:val="center"/>
              <w:textAlignment w:val="center"/>
              <w:rPr>
                <w:rFonts w:hint="eastAsia" w:ascii="宋体" w:hAnsi="宋体" w:cs="宋体"/>
                <w:color w:val="000000"/>
                <w:kern w:val="0"/>
                <w:sz w:val="21"/>
                <w:szCs w:val="21"/>
                <w:lang w:val="en-US" w:eastAsia="zh-CN"/>
              </w:rPr>
            </w:pPr>
          </w:p>
        </w:tc>
        <w:tc>
          <w:tcPr>
            <w:tcW w:w="590" w:type="pct"/>
            <w:gridSpan w:val="2"/>
            <w:vMerge w:val="continue"/>
            <w:tcBorders>
              <w:left w:val="single" w:color="000000" w:sz="4" w:space="0"/>
              <w:right w:val="single" w:color="000000" w:sz="4" w:space="0"/>
            </w:tcBorders>
            <w:shd w:val="clear" w:color="auto" w:fill="auto"/>
            <w:vAlign w:val="center"/>
          </w:tcPr>
          <w:p w14:paraId="030A44C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10" w:type="pct"/>
            <w:vMerge w:val="continue"/>
            <w:tcBorders>
              <w:left w:val="single" w:color="000000" w:sz="4" w:space="0"/>
              <w:right w:val="single" w:color="auto" w:sz="4" w:space="0"/>
            </w:tcBorders>
            <w:shd w:val="clear" w:color="auto" w:fill="auto"/>
            <w:vAlign w:val="center"/>
          </w:tcPr>
          <w:p w14:paraId="27EFD5B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2335" w:type="pct"/>
            <w:tcBorders>
              <w:top w:val="single" w:color="000000" w:sz="4" w:space="0"/>
              <w:left w:val="single" w:color="auto" w:sz="4" w:space="0"/>
              <w:bottom w:val="single" w:color="000000" w:sz="4" w:space="0"/>
              <w:right w:val="single" w:color="000000" w:sz="4" w:space="0"/>
            </w:tcBorders>
            <w:shd w:val="clear" w:color="auto" w:fill="auto"/>
            <w:vAlign w:val="center"/>
          </w:tcPr>
          <w:p w14:paraId="651741B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rPr>
              <w:t>3）地图下钻：须支持在学校地图上通过拖拉拽的方式快捷添加下钻入口；</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FF7A1">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8A8A1">
            <w:pPr>
              <w:widowControl/>
              <w:jc w:val="center"/>
              <w:textAlignment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项</w:t>
            </w:r>
          </w:p>
        </w:tc>
        <w:tc>
          <w:tcPr>
            <w:tcW w:w="567" w:type="pct"/>
            <w:vMerge w:val="continue"/>
            <w:tcBorders>
              <w:left w:val="single" w:color="000000" w:sz="4" w:space="0"/>
              <w:right w:val="single" w:color="000000" w:sz="4" w:space="0"/>
            </w:tcBorders>
            <w:shd w:val="clear" w:color="auto" w:fill="auto"/>
            <w:vAlign w:val="center"/>
          </w:tcPr>
          <w:p w14:paraId="695C8261">
            <w:pPr>
              <w:jc w:val="center"/>
              <w:rPr>
                <w:rFonts w:hint="eastAsia" w:ascii="宋体" w:hAnsi="宋体" w:eastAsia="宋体" w:cs="宋体"/>
                <w:color w:val="000000"/>
                <w:sz w:val="21"/>
                <w:szCs w:val="21"/>
              </w:rPr>
            </w:pPr>
          </w:p>
        </w:tc>
      </w:tr>
      <w:tr w14:paraId="38A8CC5E">
        <w:tblPrEx>
          <w:tblCellMar>
            <w:top w:w="0" w:type="dxa"/>
            <w:left w:w="108" w:type="dxa"/>
            <w:bottom w:w="0" w:type="dxa"/>
            <w:right w:w="108" w:type="dxa"/>
          </w:tblCellMar>
        </w:tblPrEx>
        <w:trPr>
          <w:trHeight w:val="0" w:hRule="atLeast"/>
        </w:trPr>
        <w:tc>
          <w:tcPr>
            <w:tcW w:w="371" w:type="pct"/>
            <w:vMerge w:val="continue"/>
            <w:tcBorders>
              <w:left w:val="single" w:color="000000" w:sz="4" w:space="0"/>
              <w:right w:val="single" w:color="000000" w:sz="4" w:space="0"/>
            </w:tcBorders>
            <w:shd w:val="clear" w:color="auto" w:fill="auto"/>
            <w:vAlign w:val="center"/>
          </w:tcPr>
          <w:p w14:paraId="3D0E1B36">
            <w:pPr>
              <w:widowControl/>
              <w:jc w:val="center"/>
              <w:textAlignment w:val="center"/>
              <w:rPr>
                <w:rFonts w:hint="eastAsia" w:ascii="宋体" w:hAnsi="宋体" w:cs="宋体"/>
                <w:color w:val="000000"/>
                <w:kern w:val="0"/>
                <w:sz w:val="21"/>
                <w:szCs w:val="21"/>
                <w:lang w:val="en-US" w:eastAsia="zh-CN"/>
              </w:rPr>
            </w:pPr>
          </w:p>
        </w:tc>
        <w:tc>
          <w:tcPr>
            <w:tcW w:w="590" w:type="pct"/>
            <w:gridSpan w:val="2"/>
            <w:vMerge w:val="continue"/>
            <w:tcBorders>
              <w:left w:val="single" w:color="000000" w:sz="4" w:space="0"/>
              <w:right w:val="single" w:color="000000" w:sz="4" w:space="0"/>
            </w:tcBorders>
            <w:shd w:val="clear" w:color="auto" w:fill="auto"/>
            <w:vAlign w:val="center"/>
          </w:tcPr>
          <w:p w14:paraId="358CFF9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10" w:type="pct"/>
            <w:vMerge w:val="continue"/>
            <w:tcBorders>
              <w:left w:val="single" w:color="000000" w:sz="4" w:space="0"/>
              <w:bottom w:val="single" w:color="000000" w:sz="4" w:space="0"/>
              <w:right w:val="single" w:color="auto" w:sz="4" w:space="0"/>
            </w:tcBorders>
            <w:shd w:val="clear" w:color="auto" w:fill="auto"/>
            <w:vAlign w:val="center"/>
          </w:tcPr>
          <w:p w14:paraId="286CCFA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2335" w:type="pct"/>
            <w:tcBorders>
              <w:top w:val="single" w:color="000000" w:sz="4" w:space="0"/>
              <w:left w:val="single" w:color="auto" w:sz="4" w:space="0"/>
              <w:bottom w:val="single" w:color="000000" w:sz="4" w:space="0"/>
              <w:right w:val="single" w:color="000000" w:sz="4" w:space="0"/>
            </w:tcBorders>
            <w:shd w:val="clear" w:color="auto" w:fill="auto"/>
            <w:vAlign w:val="center"/>
          </w:tcPr>
          <w:p w14:paraId="2E418BA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rPr>
              <w:t>4）设备位置：须支持在学校地图上通过拖拉拽的方式快捷添加设备位置；</w:t>
            </w:r>
            <w:r>
              <w:rPr>
                <w:rFonts w:hint="eastAsia" w:ascii="宋体" w:hAnsi="宋体" w:eastAsia="宋体" w:cs="宋体"/>
                <w:color w:val="000000"/>
                <w:kern w:val="0"/>
                <w:sz w:val="21"/>
                <w:szCs w:val="21"/>
                <w:lang w:val="en-US" w:eastAsia="zh-CN"/>
              </w:rPr>
              <w:t xml:space="preserve"> </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74711">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A4371">
            <w:pPr>
              <w:widowControl/>
              <w:jc w:val="center"/>
              <w:textAlignment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项</w:t>
            </w:r>
          </w:p>
        </w:tc>
        <w:tc>
          <w:tcPr>
            <w:tcW w:w="567" w:type="pct"/>
            <w:vMerge w:val="continue"/>
            <w:tcBorders>
              <w:left w:val="single" w:color="000000" w:sz="4" w:space="0"/>
              <w:right w:val="single" w:color="000000" w:sz="4" w:space="0"/>
            </w:tcBorders>
            <w:shd w:val="clear" w:color="auto" w:fill="auto"/>
            <w:vAlign w:val="center"/>
          </w:tcPr>
          <w:p w14:paraId="660BD48E">
            <w:pPr>
              <w:jc w:val="center"/>
              <w:rPr>
                <w:rFonts w:hint="eastAsia" w:ascii="宋体" w:hAnsi="宋体" w:eastAsia="宋体" w:cs="宋体"/>
                <w:color w:val="000000"/>
                <w:sz w:val="21"/>
                <w:szCs w:val="21"/>
              </w:rPr>
            </w:pPr>
          </w:p>
        </w:tc>
      </w:tr>
      <w:tr w14:paraId="2453D09F">
        <w:tblPrEx>
          <w:tblCellMar>
            <w:top w:w="0" w:type="dxa"/>
            <w:left w:w="108" w:type="dxa"/>
            <w:bottom w:w="0" w:type="dxa"/>
            <w:right w:w="108" w:type="dxa"/>
          </w:tblCellMar>
        </w:tblPrEx>
        <w:trPr>
          <w:trHeight w:val="0" w:hRule="atLeast"/>
        </w:trPr>
        <w:tc>
          <w:tcPr>
            <w:tcW w:w="371" w:type="pct"/>
            <w:vMerge w:val="continue"/>
            <w:tcBorders>
              <w:left w:val="single" w:color="000000" w:sz="4" w:space="0"/>
              <w:right w:val="single" w:color="000000" w:sz="4" w:space="0"/>
            </w:tcBorders>
            <w:shd w:val="clear" w:color="auto" w:fill="auto"/>
            <w:vAlign w:val="center"/>
          </w:tcPr>
          <w:p w14:paraId="5913DA43">
            <w:pPr>
              <w:widowControl/>
              <w:jc w:val="center"/>
              <w:textAlignment w:val="center"/>
              <w:rPr>
                <w:rFonts w:hint="eastAsia" w:ascii="宋体" w:hAnsi="宋体" w:cs="宋体"/>
                <w:color w:val="000000"/>
                <w:kern w:val="0"/>
                <w:sz w:val="21"/>
                <w:szCs w:val="21"/>
                <w:lang w:val="en-US" w:eastAsia="zh-CN"/>
              </w:rPr>
            </w:pPr>
          </w:p>
        </w:tc>
        <w:tc>
          <w:tcPr>
            <w:tcW w:w="590" w:type="pct"/>
            <w:gridSpan w:val="2"/>
            <w:vMerge w:val="continue"/>
            <w:tcBorders>
              <w:left w:val="single" w:color="000000" w:sz="4" w:space="0"/>
              <w:right w:val="single" w:color="000000" w:sz="4" w:space="0"/>
            </w:tcBorders>
            <w:shd w:val="clear" w:color="auto" w:fill="auto"/>
            <w:vAlign w:val="center"/>
          </w:tcPr>
          <w:p w14:paraId="3B7CC90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10" w:type="pct"/>
            <w:vMerge w:val="restart"/>
            <w:tcBorders>
              <w:top w:val="single" w:color="000000" w:sz="4" w:space="0"/>
              <w:left w:val="single" w:color="000000" w:sz="4" w:space="0"/>
              <w:right w:val="single" w:color="auto" w:sz="4" w:space="0"/>
            </w:tcBorders>
            <w:shd w:val="clear" w:color="auto" w:fill="auto"/>
            <w:vAlign w:val="center"/>
          </w:tcPr>
          <w:p w14:paraId="718A984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rPr>
              <w:t>4、角色权限控制</w:t>
            </w:r>
          </w:p>
        </w:tc>
        <w:tc>
          <w:tcPr>
            <w:tcW w:w="2335" w:type="pct"/>
            <w:tcBorders>
              <w:top w:val="single" w:color="000000" w:sz="4" w:space="0"/>
              <w:left w:val="single" w:color="auto" w:sz="4" w:space="0"/>
              <w:bottom w:val="single" w:color="000000" w:sz="4" w:space="0"/>
              <w:right w:val="single" w:color="000000" w:sz="4" w:space="0"/>
            </w:tcBorders>
            <w:shd w:val="clear" w:color="auto" w:fill="auto"/>
            <w:vAlign w:val="center"/>
          </w:tcPr>
          <w:p w14:paraId="6566A15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rPr>
              <w:t>1）角色管理：须支持自定义创建角色，配置角色PC端、移动端菜单权限，可对已创建角色进行修改、删除、开启/禁用、查看角色成员等操作；</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0EB72">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86CBB">
            <w:pPr>
              <w:widowControl/>
              <w:jc w:val="center"/>
              <w:textAlignment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项</w:t>
            </w:r>
          </w:p>
        </w:tc>
        <w:tc>
          <w:tcPr>
            <w:tcW w:w="567" w:type="pct"/>
            <w:vMerge w:val="continue"/>
            <w:tcBorders>
              <w:left w:val="single" w:color="000000" w:sz="4" w:space="0"/>
              <w:right w:val="single" w:color="000000" w:sz="4" w:space="0"/>
            </w:tcBorders>
            <w:shd w:val="clear" w:color="auto" w:fill="auto"/>
            <w:vAlign w:val="center"/>
          </w:tcPr>
          <w:p w14:paraId="2DB50904">
            <w:pPr>
              <w:jc w:val="center"/>
              <w:rPr>
                <w:rFonts w:hint="eastAsia" w:ascii="宋体" w:hAnsi="宋体" w:eastAsia="宋体" w:cs="宋体"/>
                <w:color w:val="000000"/>
                <w:sz w:val="21"/>
                <w:szCs w:val="21"/>
              </w:rPr>
            </w:pPr>
          </w:p>
        </w:tc>
      </w:tr>
      <w:tr w14:paraId="1E8EA6CC">
        <w:tblPrEx>
          <w:tblCellMar>
            <w:top w:w="0" w:type="dxa"/>
            <w:left w:w="108" w:type="dxa"/>
            <w:bottom w:w="0" w:type="dxa"/>
            <w:right w:w="108" w:type="dxa"/>
          </w:tblCellMar>
        </w:tblPrEx>
        <w:trPr>
          <w:trHeight w:val="0" w:hRule="atLeast"/>
        </w:trPr>
        <w:tc>
          <w:tcPr>
            <w:tcW w:w="371" w:type="pct"/>
            <w:vMerge w:val="continue"/>
            <w:tcBorders>
              <w:left w:val="single" w:color="000000" w:sz="4" w:space="0"/>
              <w:right w:val="single" w:color="000000" w:sz="4" w:space="0"/>
            </w:tcBorders>
            <w:shd w:val="clear" w:color="auto" w:fill="auto"/>
            <w:vAlign w:val="center"/>
          </w:tcPr>
          <w:p w14:paraId="6EC01FD3">
            <w:pPr>
              <w:widowControl/>
              <w:jc w:val="center"/>
              <w:textAlignment w:val="center"/>
              <w:rPr>
                <w:rFonts w:hint="eastAsia" w:ascii="宋体" w:hAnsi="宋体" w:cs="宋体"/>
                <w:color w:val="000000"/>
                <w:kern w:val="0"/>
                <w:sz w:val="21"/>
                <w:szCs w:val="21"/>
                <w:lang w:val="en-US" w:eastAsia="zh-CN"/>
              </w:rPr>
            </w:pPr>
          </w:p>
        </w:tc>
        <w:tc>
          <w:tcPr>
            <w:tcW w:w="590" w:type="pct"/>
            <w:gridSpan w:val="2"/>
            <w:vMerge w:val="continue"/>
            <w:tcBorders>
              <w:left w:val="single" w:color="000000" w:sz="4" w:space="0"/>
              <w:right w:val="single" w:color="000000" w:sz="4" w:space="0"/>
            </w:tcBorders>
            <w:shd w:val="clear" w:color="auto" w:fill="auto"/>
            <w:vAlign w:val="center"/>
          </w:tcPr>
          <w:p w14:paraId="23DAAB3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10" w:type="pct"/>
            <w:vMerge w:val="continue"/>
            <w:tcBorders>
              <w:left w:val="single" w:color="000000" w:sz="4" w:space="0"/>
              <w:bottom w:val="single" w:color="000000" w:sz="4" w:space="0"/>
              <w:right w:val="single" w:color="auto" w:sz="4" w:space="0"/>
            </w:tcBorders>
            <w:shd w:val="clear" w:color="auto" w:fill="auto"/>
            <w:vAlign w:val="center"/>
          </w:tcPr>
          <w:p w14:paraId="4BE8F47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2335" w:type="pct"/>
            <w:tcBorders>
              <w:top w:val="single" w:color="000000" w:sz="4" w:space="0"/>
              <w:left w:val="single" w:color="auto" w:sz="4" w:space="0"/>
              <w:bottom w:val="single" w:color="000000" w:sz="4" w:space="0"/>
              <w:right w:val="single" w:color="000000" w:sz="4" w:space="0"/>
            </w:tcBorders>
            <w:shd w:val="clear" w:color="auto" w:fill="auto"/>
            <w:vAlign w:val="center"/>
          </w:tcPr>
          <w:p w14:paraId="1D9780A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rPr>
              <w:t>2）用户管理：须支持自定义配置用户角色，提供批量设置角色模板，上传文件后可批量修改教师角色，一个须支持拥有多个角色；</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27CA4">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B1E48">
            <w:pPr>
              <w:widowControl/>
              <w:jc w:val="center"/>
              <w:textAlignment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项</w:t>
            </w:r>
          </w:p>
        </w:tc>
        <w:tc>
          <w:tcPr>
            <w:tcW w:w="567" w:type="pct"/>
            <w:vMerge w:val="continue"/>
            <w:tcBorders>
              <w:left w:val="single" w:color="000000" w:sz="4" w:space="0"/>
              <w:right w:val="single" w:color="000000" w:sz="4" w:space="0"/>
            </w:tcBorders>
            <w:shd w:val="clear" w:color="auto" w:fill="auto"/>
            <w:vAlign w:val="center"/>
          </w:tcPr>
          <w:p w14:paraId="6994A5C6">
            <w:pPr>
              <w:jc w:val="center"/>
              <w:rPr>
                <w:rFonts w:hint="eastAsia" w:ascii="宋体" w:hAnsi="宋体" w:eastAsia="宋体" w:cs="宋体"/>
                <w:color w:val="000000"/>
                <w:sz w:val="21"/>
                <w:szCs w:val="21"/>
              </w:rPr>
            </w:pPr>
          </w:p>
        </w:tc>
      </w:tr>
      <w:tr w14:paraId="21020573">
        <w:tblPrEx>
          <w:tblCellMar>
            <w:top w:w="0" w:type="dxa"/>
            <w:left w:w="108" w:type="dxa"/>
            <w:bottom w:w="0" w:type="dxa"/>
            <w:right w:w="108" w:type="dxa"/>
          </w:tblCellMar>
        </w:tblPrEx>
        <w:trPr>
          <w:trHeight w:val="0" w:hRule="atLeast"/>
        </w:trPr>
        <w:tc>
          <w:tcPr>
            <w:tcW w:w="371" w:type="pct"/>
            <w:vMerge w:val="continue"/>
            <w:tcBorders>
              <w:left w:val="single" w:color="000000" w:sz="4" w:space="0"/>
              <w:right w:val="single" w:color="000000" w:sz="4" w:space="0"/>
            </w:tcBorders>
            <w:shd w:val="clear" w:color="auto" w:fill="auto"/>
            <w:vAlign w:val="center"/>
          </w:tcPr>
          <w:p w14:paraId="133AC7B2">
            <w:pPr>
              <w:widowControl/>
              <w:jc w:val="center"/>
              <w:textAlignment w:val="center"/>
              <w:rPr>
                <w:rFonts w:hint="eastAsia" w:ascii="宋体" w:hAnsi="宋体" w:cs="宋体"/>
                <w:color w:val="000000"/>
                <w:kern w:val="0"/>
                <w:sz w:val="21"/>
                <w:szCs w:val="21"/>
                <w:lang w:val="en-US" w:eastAsia="zh-CN"/>
              </w:rPr>
            </w:pPr>
          </w:p>
        </w:tc>
        <w:tc>
          <w:tcPr>
            <w:tcW w:w="590" w:type="pct"/>
            <w:gridSpan w:val="2"/>
            <w:vMerge w:val="continue"/>
            <w:tcBorders>
              <w:left w:val="single" w:color="000000" w:sz="4" w:space="0"/>
              <w:right w:val="single" w:color="000000" w:sz="4" w:space="0"/>
            </w:tcBorders>
            <w:shd w:val="clear" w:color="auto" w:fill="auto"/>
            <w:vAlign w:val="center"/>
          </w:tcPr>
          <w:p w14:paraId="28DF80C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8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8FDF2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rPr>
              <w:t>5、事件布控：提供一个统一、聚合的告警事件布控功能，要求能展示来自于不同系统、设备、平台的校内外事件布控情况，例如视频结构化分析服务器、防欺凌设备等。</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805FD">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404D1">
            <w:pPr>
              <w:widowControl/>
              <w:jc w:val="center"/>
              <w:textAlignment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项</w:t>
            </w:r>
          </w:p>
        </w:tc>
        <w:tc>
          <w:tcPr>
            <w:tcW w:w="567" w:type="pct"/>
            <w:vMerge w:val="continue"/>
            <w:tcBorders>
              <w:left w:val="single" w:color="000000" w:sz="4" w:space="0"/>
              <w:right w:val="single" w:color="000000" w:sz="4" w:space="0"/>
            </w:tcBorders>
            <w:shd w:val="clear" w:color="auto" w:fill="auto"/>
            <w:vAlign w:val="center"/>
          </w:tcPr>
          <w:p w14:paraId="709A9597">
            <w:pPr>
              <w:jc w:val="center"/>
              <w:rPr>
                <w:rFonts w:hint="eastAsia" w:ascii="宋体" w:hAnsi="宋体" w:eastAsia="宋体" w:cs="宋体"/>
                <w:color w:val="000000"/>
                <w:sz w:val="21"/>
                <w:szCs w:val="21"/>
              </w:rPr>
            </w:pPr>
          </w:p>
        </w:tc>
      </w:tr>
      <w:tr w14:paraId="7C5A94EC">
        <w:tblPrEx>
          <w:tblCellMar>
            <w:top w:w="0" w:type="dxa"/>
            <w:left w:w="108" w:type="dxa"/>
            <w:bottom w:w="0" w:type="dxa"/>
            <w:right w:w="108" w:type="dxa"/>
          </w:tblCellMar>
        </w:tblPrEx>
        <w:trPr>
          <w:trHeight w:val="0" w:hRule="atLeast"/>
        </w:trPr>
        <w:tc>
          <w:tcPr>
            <w:tcW w:w="371" w:type="pct"/>
            <w:vMerge w:val="continue"/>
            <w:tcBorders>
              <w:left w:val="single" w:color="000000" w:sz="4" w:space="0"/>
              <w:right w:val="single" w:color="000000" w:sz="4" w:space="0"/>
            </w:tcBorders>
            <w:shd w:val="clear" w:color="auto" w:fill="auto"/>
            <w:vAlign w:val="center"/>
          </w:tcPr>
          <w:p w14:paraId="0A6AB6CF">
            <w:pPr>
              <w:widowControl/>
              <w:jc w:val="center"/>
              <w:textAlignment w:val="center"/>
              <w:rPr>
                <w:rFonts w:hint="eastAsia" w:ascii="宋体" w:hAnsi="宋体" w:cs="宋体"/>
                <w:color w:val="000000"/>
                <w:kern w:val="0"/>
                <w:sz w:val="21"/>
                <w:szCs w:val="21"/>
                <w:lang w:val="en-US" w:eastAsia="zh-CN"/>
              </w:rPr>
            </w:pPr>
          </w:p>
        </w:tc>
        <w:tc>
          <w:tcPr>
            <w:tcW w:w="590" w:type="pct"/>
            <w:gridSpan w:val="2"/>
            <w:vMerge w:val="continue"/>
            <w:tcBorders>
              <w:left w:val="single" w:color="000000" w:sz="4" w:space="0"/>
              <w:right w:val="single" w:color="000000" w:sz="4" w:space="0"/>
            </w:tcBorders>
            <w:shd w:val="clear" w:color="auto" w:fill="auto"/>
            <w:vAlign w:val="center"/>
          </w:tcPr>
          <w:p w14:paraId="0229889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8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AB8B1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rPr>
              <w:t>6、设备离线告警：支持自定义配置设备离线告警通知对象，视频结构化服务器及监控设备离线时自动推送告警消息至相关责任人；</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1A74E">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00092">
            <w:pPr>
              <w:widowControl/>
              <w:jc w:val="center"/>
              <w:textAlignment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项</w:t>
            </w:r>
          </w:p>
        </w:tc>
        <w:tc>
          <w:tcPr>
            <w:tcW w:w="567" w:type="pct"/>
            <w:vMerge w:val="continue"/>
            <w:tcBorders>
              <w:left w:val="single" w:color="000000" w:sz="4" w:space="0"/>
              <w:right w:val="single" w:color="000000" w:sz="4" w:space="0"/>
            </w:tcBorders>
            <w:shd w:val="clear" w:color="auto" w:fill="auto"/>
            <w:vAlign w:val="center"/>
          </w:tcPr>
          <w:p w14:paraId="3D840062">
            <w:pPr>
              <w:jc w:val="center"/>
              <w:rPr>
                <w:rFonts w:hint="eastAsia" w:ascii="宋体" w:hAnsi="宋体" w:eastAsia="宋体" w:cs="宋体"/>
                <w:color w:val="000000"/>
                <w:sz w:val="21"/>
                <w:szCs w:val="21"/>
              </w:rPr>
            </w:pPr>
          </w:p>
        </w:tc>
      </w:tr>
      <w:tr w14:paraId="7664A578">
        <w:tblPrEx>
          <w:tblCellMar>
            <w:top w:w="0" w:type="dxa"/>
            <w:left w:w="108" w:type="dxa"/>
            <w:bottom w:w="0" w:type="dxa"/>
            <w:right w:w="108" w:type="dxa"/>
          </w:tblCellMar>
        </w:tblPrEx>
        <w:trPr>
          <w:trHeight w:val="0" w:hRule="atLeast"/>
        </w:trPr>
        <w:tc>
          <w:tcPr>
            <w:tcW w:w="371" w:type="pct"/>
            <w:vMerge w:val="continue"/>
            <w:tcBorders>
              <w:left w:val="single" w:color="000000" w:sz="4" w:space="0"/>
              <w:right w:val="single" w:color="000000" w:sz="4" w:space="0"/>
            </w:tcBorders>
            <w:shd w:val="clear" w:color="auto" w:fill="auto"/>
            <w:vAlign w:val="center"/>
          </w:tcPr>
          <w:p w14:paraId="438F1981">
            <w:pPr>
              <w:widowControl/>
              <w:jc w:val="center"/>
              <w:textAlignment w:val="center"/>
              <w:rPr>
                <w:rFonts w:hint="eastAsia" w:ascii="宋体" w:hAnsi="宋体" w:cs="宋体"/>
                <w:color w:val="000000"/>
                <w:kern w:val="0"/>
                <w:sz w:val="21"/>
                <w:szCs w:val="21"/>
                <w:lang w:val="en-US" w:eastAsia="zh-CN"/>
              </w:rPr>
            </w:pPr>
          </w:p>
        </w:tc>
        <w:tc>
          <w:tcPr>
            <w:tcW w:w="590" w:type="pct"/>
            <w:gridSpan w:val="2"/>
            <w:vMerge w:val="continue"/>
            <w:tcBorders>
              <w:left w:val="single" w:color="000000" w:sz="4" w:space="0"/>
              <w:right w:val="single" w:color="000000" w:sz="4" w:space="0"/>
            </w:tcBorders>
            <w:shd w:val="clear" w:color="auto" w:fill="auto"/>
            <w:vAlign w:val="center"/>
          </w:tcPr>
          <w:p w14:paraId="70D5C40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8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0ECC6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rPr>
              <w:t>7、告警事件配置：须支持自定义设置事件名称、等级、告警设备、算法、时间区间、重复触发归集，当同设备触发间隔小于预设时间，须将事件归集为同一事件；</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7C442">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75AA1">
            <w:pPr>
              <w:widowControl/>
              <w:jc w:val="center"/>
              <w:textAlignment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项</w:t>
            </w:r>
          </w:p>
        </w:tc>
        <w:tc>
          <w:tcPr>
            <w:tcW w:w="567" w:type="pct"/>
            <w:vMerge w:val="continue"/>
            <w:tcBorders>
              <w:left w:val="single" w:color="000000" w:sz="4" w:space="0"/>
              <w:right w:val="single" w:color="000000" w:sz="4" w:space="0"/>
            </w:tcBorders>
            <w:shd w:val="clear" w:color="auto" w:fill="auto"/>
            <w:vAlign w:val="center"/>
          </w:tcPr>
          <w:p w14:paraId="175875DC">
            <w:pPr>
              <w:jc w:val="center"/>
              <w:rPr>
                <w:rFonts w:hint="eastAsia" w:ascii="宋体" w:hAnsi="宋体" w:eastAsia="宋体" w:cs="宋体"/>
                <w:color w:val="000000"/>
                <w:sz w:val="21"/>
                <w:szCs w:val="21"/>
              </w:rPr>
            </w:pPr>
          </w:p>
        </w:tc>
      </w:tr>
      <w:tr w14:paraId="1B0787F0">
        <w:tblPrEx>
          <w:tblCellMar>
            <w:top w:w="0" w:type="dxa"/>
            <w:left w:w="108" w:type="dxa"/>
            <w:bottom w:w="0" w:type="dxa"/>
            <w:right w:w="108" w:type="dxa"/>
          </w:tblCellMar>
        </w:tblPrEx>
        <w:trPr>
          <w:trHeight w:val="0" w:hRule="atLeast"/>
        </w:trPr>
        <w:tc>
          <w:tcPr>
            <w:tcW w:w="371" w:type="pct"/>
            <w:vMerge w:val="continue"/>
            <w:tcBorders>
              <w:left w:val="single" w:color="000000" w:sz="4" w:space="0"/>
              <w:right w:val="single" w:color="000000" w:sz="4" w:space="0"/>
            </w:tcBorders>
            <w:shd w:val="clear" w:color="auto" w:fill="auto"/>
            <w:vAlign w:val="center"/>
          </w:tcPr>
          <w:p w14:paraId="29C4662B">
            <w:pPr>
              <w:widowControl/>
              <w:jc w:val="center"/>
              <w:textAlignment w:val="center"/>
              <w:rPr>
                <w:rFonts w:hint="eastAsia" w:ascii="宋体" w:hAnsi="宋体" w:cs="宋体"/>
                <w:color w:val="000000"/>
                <w:kern w:val="0"/>
                <w:sz w:val="21"/>
                <w:szCs w:val="21"/>
                <w:lang w:val="en-US" w:eastAsia="zh-CN"/>
              </w:rPr>
            </w:pPr>
          </w:p>
        </w:tc>
        <w:tc>
          <w:tcPr>
            <w:tcW w:w="590" w:type="pct"/>
            <w:gridSpan w:val="2"/>
            <w:vMerge w:val="continue"/>
            <w:tcBorders>
              <w:left w:val="single" w:color="000000" w:sz="4" w:space="0"/>
              <w:right w:val="single" w:color="000000" w:sz="4" w:space="0"/>
            </w:tcBorders>
            <w:shd w:val="clear" w:color="auto" w:fill="auto"/>
            <w:vAlign w:val="center"/>
          </w:tcPr>
          <w:p w14:paraId="5471DED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8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AE14B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rPr>
              <w:t>处理流程配置：须支持按照事件名称、事件等级、事件状态筛选查看事件，自定义配置事件处理流程；</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65287">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F72AE">
            <w:pPr>
              <w:widowControl/>
              <w:jc w:val="center"/>
              <w:textAlignment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项</w:t>
            </w:r>
          </w:p>
        </w:tc>
        <w:tc>
          <w:tcPr>
            <w:tcW w:w="567" w:type="pct"/>
            <w:vMerge w:val="continue"/>
            <w:tcBorders>
              <w:left w:val="single" w:color="000000" w:sz="4" w:space="0"/>
              <w:right w:val="single" w:color="000000" w:sz="4" w:space="0"/>
            </w:tcBorders>
            <w:shd w:val="clear" w:color="auto" w:fill="auto"/>
            <w:vAlign w:val="center"/>
          </w:tcPr>
          <w:p w14:paraId="0EDB53E7">
            <w:pPr>
              <w:jc w:val="center"/>
              <w:rPr>
                <w:rFonts w:hint="eastAsia" w:ascii="宋体" w:hAnsi="宋体" w:eastAsia="宋体" w:cs="宋体"/>
                <w:color w:val="000000"/>
                <w:sz w:val="21"/>
                <w:szCs w:val="21"/>
              </w:rPr>
            </w:pPr>
          </w:p>
        </w:tc>
      </w:tr>
      <w:tr w14:paraId="4DD97FD1">
        <w:tblPrEx>
          <w:tblCellMar>
            <w:top w:w="0" w:type="dxa"/>
            <w:left w:w="108" w:type="dxa"/>
            <w:bottom w:w="0" w:type="dxa"/>
            <w:right w:w="108" w:type="dxa"/>
          </w:tblCellMar>
        </w:tblPrEx>
        <w:trPr>
          <w:trHeight w:val="0" w:hRule="atLeast"/>
        </w:trPr>
        <w:tc>
          <w:tcPr>
            <w:tcW w:w="371" w:type="pct"/>
            <w:vMerge w:val="continue"/>
            <w:tcBorders>
              <w:left w:val="single" w:color="000000" w:sz="4" w:space="0"/>
              <w:right w:val="single" w:color="000000" w:sz="4" w:space="0"/>
            </w:tcBorders>
            <w:shd w:val="clear" w:color="auto" w:fill="auto"/>
            <w:vAlign w:val="center"/>
          </w:tcPr>
          <w:p w14:paraId="06A93BC8">
            <w:pPr>
              <w:widowControl/>
              <w:jc w:val="center"/>
              <w:textAlignment w:val="center"/>
              <w:rPr>
                <w:rFonts w:hint="eastAsia" w:ascii="宋体" w:hAnsi="宋体" w:cs="宋体"/>
                <w:color w:val="000000"/>
                <w:kern w:val="0"/>
                <w:sz w:val="21"/>
                <w:szCs w:val="21"/>
                <w:lang w:val="en-US" w:eastAsia="zh-CN"/>
              </w:rPr>
            </w:pPr>
          </w:p>
        </w:tc>
        <w:tc>
          <w:tcPr>
            <w:tcW w:w="590" w:type="pct"/>
            <w:gridSpan w:val="2"/>
            <w:vMerge w:val="continue"/>
            <w:tcBorders>
              <w:left w:val="single" w:color="000000" w:sz="4" w:space="0"/>
              <w:right w:val="single" w:color="000000" w:sz="4" w:space="0"/>
            </w:tcBorders>
            <w:shd w:val="clear" w:color="auto" w:fill="auto"/>
            <w:vAlign w:val="center"/>
          </w:tcPr>
          <w:p w14:paraId="7F4EA76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10" w:type="pct"/>
            <w:vMerge w:val="restart"/>
            <w:tcBorders>
              <w:top w:val="single" w:color="000000" w:sz="4" w:space="0"/>
              <w:left w:val="single" w:color="000000" w:sz="4" w:space="0"/>
              <w:right w:val="single" w:color="auto" w:sz="4" w:space="0"/>
            </w:tcBorders>
            <w:shd w:val="clear" w:color="auto" w:fill="auto"/>
            <w:vAlign w:val="center"/>
          </w:tcPr>
          <w:p w14:paraId="022A077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rPr>
              <w:t>8、告警事件处理</w:t>
            </w:r>
          </w:p>
        </w:tc>
        <w:tc>
          <w:tcPr>
            <w:tcW w:w="2335" w:type="pct"/>
            <w:tcBorders>
              <w:top w:val="single" w:color="000000" w:sz="4" w:space="0"/>
              <w:left w:val="single" w:color="auto" w:sz="4" w:space="0"/>
              <w:bottom w:val="single" w:color="000000" w:sz="4" w:space="0"/>
              <w:right w:val="single" w:color="000000" w:sz="4" w:space="0"/>
            </w:tcBorders>
            <w:shd w:val="clear" w:color="auto" w:fill="auto"/>
            <w:vAlign w:val="center"/>
          </w:tcPr>
          <w:p w14:paraId="193D8E8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rPr>
              <w:t>1）事件处理分类：须支持按照待处理、已处理、找送我的对告警事件进行分类，可按事件名称、事件等级、起止时间、重点关注场地筛选查看，须以不同颜色展示事件处理状态，并按照预设提醒颜色展示事件等级；</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FBA19">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5375A">
            <w:pPr>
              <w:widowControl/>
              <w:jc w:val="center"/>
              <w:textAlignment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项</w:t>
            </w:r>
          </w:p>
        </w:tc>
        <w:tc>
          <w:tcPr>
            <w:tcW w:w="567" w:type="pct"/>
            <w:vMerge w:val="continue"/>
            <w:tcBorders>
              <w:left w:val="single" w:color="000000" w:sz="4" w:space="0"/>
              <w:right w:val="single" w:color="000000" w:sz="4" w:space="0"/>
            </w:tcBorders>
            <w:shd w:val="clear" w:color="auto" w:fill="auto"/>
            <w:vAlign w:val="center"/>
          </w:tcPr>
          <w:p w14:paraId="12CFB7E2">
            <w:pPr>
              <w:jc w:val="center"/>
              <w:rPr>
                <w:rFonts w:hint="eastAsia" w:ascii="宋体" w:hAnsi="宋体" w:eastAsia="宋体" w:cs="宋体"/>
                <w:color w:val="000000"/>
                <w:sz w:val="21"/>
                <w:szCs w:val="21"/>
              </w:rPr>
            </w:pPr>
          </w:p>
        </w:tc>
      </w:tr>
      <w:tr w14:paraId="73F456F8">
        <w:tblPrEx>
          <w:tblCellMar>
            <w:top w:w="0" w:type="dxa"/>
            <w:left w:w="108" w:type="dxa"/>
            <w:bottom w:w="0" w:type="dxa"/>
            <w:right w:w="108" w:type="dxa"/>
          </w:tblCellMar>
        </w:tblPrEx>
        <w:trPr>
          <w:trHeight w:val="0" w:hRule="atLeast"/>
        </w:trPr>
        <w:tc>
          <w:tcPr>
            <w:tcW w:w="371" w:type="pct"/>
            <w:vMerge w:val="continue"/>
            <w:tcBorders>
              <w:left w:val="single" w:color="000000" w:sz="4" w:space="0"/>
              <w:right w:val="single" w:color="000000" w:sz="4" w:space="0"/>
            </w:tcBorders>
            <w:shd w:val="clear" w:color="auto" w:fill="auto"/>
            <w:vAlign w:val="center"/>
          </w:tcPr>
          <w:p w14:paraId="4BF0AEA3">
            <w:pPr>
              <w:widowControl/>
              <w:jc w:val="center"/>
              <w:textAlignment w:val="center"/>
              <w:rPr>
                <w:rFonts w:hint="eastAsia" w:ascii="宋体" w:hAnsi="宋体" w:cs="宋体"/>
                <w:color w:val="000000"/>
                <w:kern w:val="0"/>
                <w:sz w:val="21"/>
                <w:szCs w:val="21"/>
                <w:lang w:val="en-US" w:eastAsia="zh-CN"/>
              </w:rPr>
            </w:pPr>
          </w:p>
        </w:tc>
        <w:tc>
          <w:tcPr>
            <w:tcW w:w="590" w:type="pct"/>
            <w:gridSpan w:val="2"/>
            <w:vMerge w:val="continue"/>
            <w:tcBorders>
              <w:left w:val="single" w:color="000000" w:sz="4" w:space="0"/>
              <w:right w:val="single" w:color="000000" w:sz="4" w:space="0"/>
            </w:tcBorders>
            <w:shd w:val="clear" w:color="auto" w:fill="auto"/>
            <w:vAlign w:val="center"/>
          </w:tcPr>
          <w:p w14:paraId="319F53B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10" w:type="pct"/>
            <w:vMerge w:val="continue"/>
            <w:tcBorders>
              <w:left w:val="single" w:color="000000" w:sz="4" w:space="0"/>
              <w:right w:val="single" w:color="auto" w:sz="4" w:space="0"/>
            </w:tcBorders>
            <w:shd w:val="clear" w:color="auto" w:fill="auto"/>
            <w:vAlign w:val="center"/>
          </w:tcPr>
          <w:p w14:paraId="2684FAE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2335" w:type="pct"/>
            <w:tcBorders>
              <w:top w:val="single" w:color="000000" w:sz="4" w:space="0"/>
              <w:left w:val="single" w:color="auto" w:sz="4" w:space="0"/>
              <w:bottom w:val="single" w:color="000000" w:sz="4" w:space="0"/>
              <w:right w:val="single" w:color="000000" w:sz="4" w:space="0"/>
            </w:tcBorders>
            <w:shd w:val="clear" w:color="auto" w:fill="auto"/>
            <w:vAlign w:val="center"/>
          </w:tcPr>
          <w:p w14:paraId="3160078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rPr>
              <w:t>2）告警事件推送：异常行为事件发生时，须支持按照预设规则实时推送告警消息至相关责任人移动端</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或PC端管理后台，须支持按时间轴查看现场抓拍图片；</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CDAC3">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46900">
            <w:pPr>
              <w:widowControl/>
              <w:jc w:val="center"/>
              <w:textAlignment w:val="center"/>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项</w:t>
            </w:r>
          </w:p>
        </w:tc>
        <w:tc>
          <w:tcPr>
            <w:tcW w:w="567" w:type="pct"/>
            <w:vMerge w:val="continue"/>
            <w:tcBorders>
              <w:left w:val="single" w:color="000000" w:sz="4" w:space="0"/>
              <w:right w:val="single" w:color="000000" w:sz="4" w:space="0"/>
            </w:tcBorders>
            <w:shd w:val="clear" w:color="auto" w:fill="auto"/>
            <w:vAlign w:val="center"/>
          </w:tcPr>
          <w:p w14:paraId="40090FCC">
            <w:pPr>
              <w:jc w:val="center"/>
              <w:rPr>
                <w:rFonts w:hint="eastAsia" w:ascii="宋体" w:hAnsi="宋体" w:eastAsia="宋体" w:cs="宋体"/>
                <w:color w:val="000000"/>
                <w:sz w:val="21"/>
                <w:szCs w:val="21"/>
              </w:rPr>
            </w:pPr>
          </w:p>
        </w:tc>
      </w:tr>
      <w:tr w14:paraId="74AE3384">
        <w:tblPrEx>
          <w:tblCellMar>
            <w:top w:w="0" w:type="dxa"/>
            <w:left w:w="108" w:type="dxa"/>
            <w:bottom w:w="0" w:type="dxa"/>
            <w:right w:w="108" w:type="dxa"/>
          </w:tblCellMar>
        </w:tblPrEx>
        <w:trPr>
          <w:trHeight w:val="0" w:hRule="atLeast"/>
        </w:trPr>
        <w:tc>
          <w:tcPr>
            <w:tcW w:w="371" w:type="pct"/>
            <w:vMerge w:val="continue"/>
            <w:tcBorders>
              <w:left w:val="single" w:color="000000" w:sz="4" w:space="0"/>
              <w:right w:val="single" w:color="000000" w:sz="4" w:space="0"/>
            </w:tcBorders>
            <w:shd w:val="clear" w:color="auto" w:fill="auto"/>
            <w:vAlign w:val="center"/>
          </w:tcPr>
          <w:p w14:paraId="2E8801CD">
            <w:pPr>
              <w:widowControl/>
              <w:jc w:val="center"/>
              <w:textAlignment w:val="center"/>
              <w:rPr>
                <w:rFonts w:hint="eastAsia" w:ascii="宋体" w:hAnsi="宋体" w:cs="宋体"/>
                <w:color w:val="000000"/>
                <w:kern w:val="0"/>
                <w:sz w:val="21"/>
                <w:szCs w:val="21"/>
                <w:lang w:val="en-US" w:eastAsia="zh-CN"/>
              </w:rPr>
            </w:pPr>
          </w:p>
        </w:tc>
        <w:tc>
          <w:tcPr>
            <w:tcW w:w="590" w:type="pct"/>
            <w:gridSpan w:val="2"/>
            <w:vMerge w:val="continue"/>
            <w:tcBorders>
              <w:left w:val="single" w:color="000000" w:sz="4" w:space="0"/>
              <w:right w:val="single" w:color="000000" w:sz="4" w:space="0"/>
            </w:tcBorders>
            <w:shd w:val="clear" w:color="auto" w:fill="auto"/>
            <w:vAlign w:val="center"/>
          </w:tcPr>
          <w:p w14:paraId="75BDFBD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10" w:type="pct"/>
            <w:vMerge w:val="continue"/>
            <w:tcBorders>
              <w:left w:val="single" w:color="000000" w:sz="4" w:space="0"/>
              <w:bottom w:val="single" w:color="000000" w:sz="4" w:space="0"/>
              <w:right w:val="single" w:color="auto" w:sz="4" w:space="0"/>
            </w:tcBorders>
            <w:shd w:val="clear" w:color="auto" w:fill="auto"/>
            <w:vAlign w:val="center"/>
          </w:tcPr>
          <w:p w14:paraId="750A1B6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2335" w:type="pct"/>
            <w:tcBorders>
              <w:top w:val="single" w:color="000000" w:sz="4" w:space="0"/>
              <w:left w:val="single" w:color="auto" w:sz="4" w:space="0"/>
              <w:bottom w:val="single" w:color="000000" w:sz="4" w:space="0"/>
              <w:right w:val="single" w:color="000000" w:sz="4" w:space="0"/>
            </w:tcBorders>
            <w:shd w:val="clear" w:color="auto" w:fill="auto"/>
            <w:vAlign w:val="center"/>
          </w:tcPr>
          <w:p w14:paraId="386F90F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rPr>
              <w:t>3）告警事件处理：须支持查看实时画面，事件详情须包含事件现场、事件进度、事件相关人员、处理流程，支持进行废除、转交、办结等处理操作，可按处理状态筛选查询已处理事件；</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DCD4F">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CA2A2">
            <w:pPr>
              <w:widowControl/>
              <w:jc w:val="center"/>
              <w:textAlignment w:val="center"/>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项</w:t>
            </w:r>
          </w:p>
        </w:tc>
        <w:tc>
          <w:tcPr>
            <w:tcW w:w="567" w:type="pct"/>
            <w:vMerge w:val="continue"/>
            <w:tcBorders>
              <w:left w:val="single" w:color="000000" w:sz="4" w:space="0"/>
              <w:right w:val="single" w:color="000000" w:sz="4" w:space="0"/>
            </w:tcBorders>
            <w:shd w:val="clear" w:color="auto" w:fill="auto"/>
            <w:vAlign w:val="center"/>
          </w:tcPr>
          <w:p w14:paraId="7ACCB497">
            <w:pPr>
              <w:jc w:val="center"/>
              <w:rPr>
                <w:rFonts w:hint="eastAsia" w:ascii="宋体" w:hAnsi="宋体" w:eastAsia="宋体" w:cs="宋体"/>
                <w:color w:val="000000"/>
                <w:sz w:val="21"/>
                <w:szCs w:val="21"/>
              </w:rPr>
            </w:pPr>
          </w:p>
        </w:tc>
      </w:tr>
      <w:tr w14:paraId="1FED8CD2">
        <w:tblPrEx>
          <w:tblCellMar>
            <w:top w:w="0" w:type="dxa"/>
            <w:left w:w="108" w:type="dxa"/>
            <w:bottom w:w="0" w:type="dxa"/>
            <w:right w:w="108" w:type="dxa"/>
          </w:tblCellMar>
        </w:tblPrEx>
        <w:trPr>
          <w:trHeight w:val="0" w:hRule="atLeast"/>
        </w:trPr>
        <w:tc>
          <w:tcPr>
            <w:tcW w:w="371" w:type="pct"/>
            <w:vMerge w:val="continue"/>
            <w:tcBorders>
              <w:left w:val="single" w:color="000000" w:sz="4" w:space="0"/>
              <w:right w:val="single" w:color="000000" w:sz="4" w:space="0"/>
            </w:tcBorders>
            <w:shd w:val="clear" w:color="auto" w:fill="auto"/>
            <w:vAlign w:val="center"/>
          </w:tcPr>
          <w:p w14:paraId="4E175F12">
            <w:pPr>
              <w:widowControl/>
              <w:jc w:val="center"/>
              <w:textAlignment w:val="center"/>
              <w:rPr>
                <w:rFonts w:hint="eastAsia" w:ascii="宋体" w:hAnsi="宋体" w:cs="宋体"/>
                <w:color w:val="000000"/>
                <w:kern w:val="0"/>
                <w:sz w:val="21"/>
                <w:szCs w:val="21"/>
                <w:lang w:val="en-US" w:eastAsia="zh-CN"/>
              </w:rPr>
            </w:pPr>
          </w:p>
        </w:tc>
        <w:tc>
          <w:tcPr>
            <w:tcW w:w="590" w:type="pct"/>
            <w:gridSpan w:val="2"/>
            <w:vMerge w:val="continue"/>
            <w:tcBorders>
              <w:left w:val="single" w:color="000000" w:sz="4" w:space="0"/>
              <w:right w:val="single" w:color="000000" w:sz="4" w:space="0"/>
            </w:tcBorders>
            <w:shd w:val="clear" w:color="auto" w:fill="auto"/>
            <w:vAlign w:val="center"/>
          </w:tcPr>
          <w:p w14:paraId="394E7D4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10" w:type="pct"/>
            <w:vMerge w:val="restart"/>
            <w:tcBorders>
              <w:top w:val="single" w:color="000000" w:sz="4" w:space="0"/>
              <w:left w:val="single" w:color="000000" w:sz="4" w:space="0"/>
              <w:right w:val="single" w:color="auto" w:sz="4" w:space="0"/>
            </w:tcBorders>
            <w:shd w:val="clear" w:color="auto" w:fill="auto"/>
            <w:vAlign w:val="center"/>
          </w:tcPr>
          <w:p w14:paraId="337027A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rPr>
              <w:t>9、重点关注管理</w:t>
            </w:r>
          </w:p>
        </w:tc>
        <w:tc>
          <w:tcPr>
            <w:tcW w:w="2335" w:type="pct"/>
            <w:tcBorders>
              <w:top w:val="single" w:color="000000" w:sz="4" w:space="0"/>
              <w:left w:val="single" w:color="auto" w:sz="4" w:space="0"/>
              <w:bottom w:val="single" w:color="000000" w:sz="4" w:space="0"/>
              <w:right w:val="single" w:color="000000" w:sz="4" w:space="0"/>
            </w:tcBorders>
            <w:shd w:val="clear" w:color="auto" w:fill="auto"/>
            <w:vAlign w:val="center"/>
          </w:tcPr>
          <w:p w14:paraId="4D2C652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rPr>
              <w:t>1）重点关注人群：须支持自定义设置重点关注人群类型，支持系统同步或是自维护的方式对重点关注学生进行管理、打标，从而实现重点关注人员的轨迹详情快速查看；</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CAD35">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DAC56">
            <w:pPr>
              <w:widowControl/>
              <w:jc w:val="center"/>
              <w:textAlignment w:val="center"/>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项</w:t>
            </w:r>
          </w:p>
        </w:tc>
        <w:tc>
          <w:tcPr>
            <w:tcW w:w="567" w:type="pct"/>
            <w:vMerge w:val="continue"/>
            <w:tcBorders>
              <w:left w:val="single" w:color="000000" w:sz="4" w:space="0"/>
              <w:right w:val="single" w:color="000000" w:sz="4" w:space="0"/>
            </w:tcBorders>
            <w:shd w:val="clear" w:color="auto" w:fill="auto"/>
            <w:vAlign w:val="center"/>
          </w:tcPr>
          <w:p w14:paraId="713DC216">
            <w:pPr>
              <w:jc w:val="center"/>
              <w:rPr>
                <w:rFonts w:hint="eastAsia" w:ascii="宋体" w:hAnsi="宋体" w:eastAsia="宋体" w:cs="宋体"/>
                <w:color w:val="000000"/>
                <w:sz w:val="21"/>
                <w:szCs w:val="21"/>
              </w:rPr>
            </w:pPr>
          </w:p>
        </w:tc>
      </w:tr>
      <w:tr w14:paraId="5D88A4A9">
        <w:tblPrEx>
          <w:tblCellMar>
            <w:top w:w="0" w:type="dxa"/>
            <w:left w:w="108" w:type="dxa"/>
            <w:bottom w:w="0" w:type="dxa"/>
            <w:right w:w="108" w:type="dxa"/>
          </w:tblCellMar>
        </w:tblPrEx>
        <w:trPr>
          <w:trHeight w:val="0" w:hRule="atLeast"/>
        </w:trPr>
        <w:tc>
          <w:tcPr>
            <w:tcW w:w="371" w:type="pct"/>
            <w:vMerge w:val="continue"/>
            <w:tcBorders>
              <w:left w:val="single" w:color="000000" w:sz="4" w:space="0"/>
              <w:right w:val="single" w:color="000000" w:sz="4" w:space="0"/>
            </w:tcBorders>
            <w:shd w:val="clear" w:color="auto" w:fill="auto"/>
            <w:vAlign w:val="center"/>
          </w:tcPr>
          <w:p w14:paraId="60A941EC">
            <w:pPr>
              <w:widowControl/>
              <w:jc w:val="center"/>
              <w:textAlignment w:val="center"/>
              <w:rPr>
                <w:rFonts w:hint="eastAsia" w:ascii="宋体" w:hAnsi="宋体" w:cs="宋体"/>
                <w:color w:val="000000"/>
                <w:kern w:val="0"/>
                <w:sz w:val="21"/>
                <w:szCs w:val="21"/>
                <w:lang w:val="en-US" w:eastAsia="zh-CN"/>
              </w:rPr>
            </w:pPr>
          </w:p>
        </w:tc>
        <w:tc>
          <w:tcPr>
            <w:tcW w:w="590" w:type="pct"/>
            <w:gridSpan w:val="2"/>
            <w:vMerge w:val="continue"/>
            <w:tcBorders>
              <w:left w:val="single" w:color="000000" w:sz="4" w:space="0"/>
              <w:right w:val="single" w:color="000000" w:sz="4" w:space="0"/>
            </w:tcBorders>
            <w:shd w:val="clear" w:color="auto" w:fill="auto"/>
            <w:vAlign w:val="center"/>
          </w:tcPr>
          <w:p w14:paraId="770709E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10" w:type="pct"/>
            <w:vMerge w:val="continue"/>
            <w:tcBorders>
              <w:left w:val="single" w:color="000000" w:sz="4" w:space="0"/>
              <w:bottom w:val="single" w:color="000000" w:sz="4" w:space="0"/>
              <w:right w:val="single" w:color="auto" w:sz="4" w:space="0"/>
            </w:tcBorders>
            <w:shd w:val="clear" w:color="auto" w:fill="auto"/>
            <w:vAlign w:val="center"/>
          </w:tcPr>
          <w:p w14:paraId="2E3E5D7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2335" w:type="pct"/>
            <w:tcBorders>
              <w:top w:val="single" w:color="000000" w:sz="4" w:space="0"/>
              <w:left w:val="single" w:color="auto" w:sz="4" w:space="0"/>
              <w:bottom w:val="single" w:color="000000" w:sz="4" w:space="0"/>
              <w:right w:val="single" w:color="000000" w:sz="4" w:space="0"/>
            </w:tcBorders>
            <w:shd w:val="clear" w:color="auto" w:fill="auto"/>
            <w:vAlign w:val="center"/>
          </w:tcPr>
          <w:p w14:paraId="2621826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rPr>
              <w:t>2）重点关注场地：须支持自定义设置重点关注场地类型，添加场地后可按场地标签查看重点关注场地统计情况；</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C0794">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870A6">
            <w:pPr>
              <w:widowControl/>
              <w:jc w:val="center"/>
              <w:textAlignment w:val="center"/>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项</w:t>
            </w:r>
          </w:p>
        </w:tc>
        <w:tc>
          <w:tcPr>
            <w:tcW w:w="567" w:type="pct"/>
            <w:vMerge w:val="continue"/>
            <w:tcBorders>
              <w:left w:val="single" w:color="000000" w:sz="4" w:space="0"/>
              <w:right w:val="single" w:color="000000" w:sz="4" w:space="0"/>
            </w:tcBorders>
            <w:shd w:val="clear" w:color="auto" w:fill="auto"/>
            <w:vAlign w:val="center"/>
          </w:tcPr>
          <w:p w14:paraId="0A7C66F0">
            <w:pPr>
              <w:jc w:val="center"/>
              <w:rPr>
                <w:rFonts w:hint="eastAsia" w:ascii="宋体" w:hAnsi="宋体" w:eastAsia="宋体" w:cs="宋体"/>
                <w:color w:val="000000"/>
                <w:sz w:val="21"/>
                <w:szCs w:val="21"/>
              </w:rPr>
            </w:pPr>
          </w:p>
        </w:tc>
      </w:tr>
      <w:tr w14:paraId="0E941B46">
        <w:tblPrEx>
          <w:tblCellMar>
            <w:top w:w="0" w:type="dxa"/>
            <w:left w:w="108" w:type="dxa"/>
            <w:bottom w:w="0" w:type="dxa"/>
            <w:right w:w="108" w:type="dxa"/>
          </w:tblCellMar>
        </w:tblPrEx>
        <w:trPr>
          <w:trHeight w:val="0" w:hRule="atLeast"/>
        </w:trPr>
        <w:tc>
          <w:tcPr>
            <w:tcW w:w="371" w:type="pct"/>
            <w:vMerge w:val="continue"/>
            <w:tcBorders>
              <w:left w:val="single" w:color="000000" w:sz="4" w:space="0"/>
              <w:right w:val="single" w:color="000000" w:sz="4" w:space="0"/>
            </w:tcBorders>
            <w:shd w:val="clear" w:color="auto" w:fill="auto"/>
            <w:vAlign w:val="center"/>
          </w:tcPr>
          <w:p w14:paraId="5A8E6FE1">
            <w:pPr>
              <w:widowControl/>
              <w:jc w:val="center"/>
              <w:textAlignment w:val="center"/>
              <w:rPr>
                <w:rFonts w:hint="eastAsia" w:ascii="宋体" w:hAnsi="宋体" w:cs="宋体"/>
                <w:color w:val="000000"/>
                <w:kern w:val="0"/>
                <w:sz w:val="21"/>
                <w:szCs w:val="21"/>
                <w:lang w:val="en-US" w:eastAsia="zh-CN"/>
              </w:rPr>
            </w:pPr>
          </w:p>
        </w:tc>
        <w:tc>
          <w:tcPr>
            <w:tcW w:w="590" w:type="pct"/>
            <w:gridSpan w:val="2"/>
            <w:vMerge w:val="continue"/>
            <w:tcBorders>
              <w:left w:val="single" w:color="000000" w:sz="4" w:space="0"/>
              <w:right w:val="single" w:color="000000" w:sz="4" w:space="0"/>
            </w:tcBorders>
            <w:shd w:val="clear" w:color="auto" w:fill="auto"/>
            <w:vAlign w:val="center"/>
          </w:tcPr>
          <w:p w14:paraId="0486639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8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2438E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rPr>
              <w:t>10、轨迹记录：须支持按姓名、抓拍设备、起止时间、场地类型、人员类型查看视频结构化服务器抓拍到的人员轨迹，展示抓拍照片与相关人员相似度，须支持查看事件现场画面；</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8AB3C">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37960">
            <w:pPr>
              <w:widowControl/>
              <w:jc w:val="center"/>
              <w:textAlignment w:val="center"/>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项</w:t>
            </w:r>
          </w:p>
        </w:tc>
        <w:tc>
          <w:tcPr>
            <w:tcW w:w="567" w:type="pct"/>
            <w:vMerge w:val="continue"/>
            <w:tcBorders>
              <w:left w:val="single" w:color="000000" w:sz="4" w:space="0"/>
              <w:right w:val="single" w:color="000000" w:sz="4" w:space="0"/>
            </w:tcBorders>
            <w:shd w:val="clear" w:color="auto" w:fill="auto"/>
            <w:vAlign w:val="center"/>
          </w:tcPr>
          <w:p w14:paraId="4145CFCD">
            <w:pPr>
              <w:jc w:val="center"/>
              <w:rPr>
                <w:rFonts w:hint="eastAsia" w:ascii="宋体" w:hAnsi="宋体" w:eastAsia="宋体" w:cs="宋体"/>
                <w:color w:val="000000"/>
                <w:sz w:val="21"/>
                <w:szCs w:val="21"/>
              </w:rPr>
            </w:pPr>
          </w:p>
        </w:tc>
      </w:tr>
      <w:tr w14:paraId="176F225B">
        <w:tblPrEx>
          <w:tblCellMar>
            <w:top w:w="0" w:type="dxa"/>
            <w:left w:w="108" w:type="dxa"/>
            <w:bottom w:w="0" w:type="dxa"/>
            <w:right w:w="108" w:type="dxa"/>
          </w:tblCellMar>
        </w:tblPrEx>
        <w:trPr>
          <w:trHeight w:val="0" w:hRule="atLeast"/>
        </w:trPr>
        <w:tc>
          <w:tcPr>
            <w:tcW w:w="371" w:type="pct"/>
            <w:vMerge w:val="continue"/>
            <w:tcBorders>
              <w:left w:val="single" w:color="000000" w:sz="4" w:space="0"/>
              <w:right w:val="single" w:color="000000" w:sz="4" w:space="0"/>
            </w:tcBorders>
            <w:shd w:val="clear" w:color="auto" w:fill="auto"/>
            <w:vAlign w:val="center"/>
          </w:tcPr>
          <w:p w14:paraId="685D61DB">
            <w:pPr>
              <w:widowControl/>
              <w:jc w:val="center"/>
              <w:textAlignment w:val="center"/>
              <w:rPr>
                <w:rFonts w:hint="eastAsia" w:ascii="宋体" w:hAnsi="宋体" w:cs="宋体"/>
                <w:color w:val="000000"/>
                <w:kern w:val="0"/>
                <w:sz w:val="21"/>
                <w:szCs w:val="21"/>
                <w:lang w:val="en-US" w:eastAsia="zh-CN"/>
              </w:rPr>
            </w:pPr>
          </w:p>
        </w:tc>
        <w:tc>
          <w:tcPr>
            <w:tcW w:w="590" w:type="pct"/>
            <w:gridSpan w:val="2"/>
            <w:vMerge w:val="continue"/>
            <w:tcBorders>
              <w:left w:val="single" w:color="000000" w:sz="4" w:space="0"/>
              <w:right w:val="single" w:color="000000" w:sz="4" w:space="0"/>
            </w:tcBorders>
            <w:shd w:val="clear" w:color="auto" w:fill="auto"/>
            <w:vAlign w:val="center"/>
          </w:tcPr>
          <w:p w14:paraId="2478CEB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10" w:type="pct"/>
            <w:vMerge w:val="restart"/>
            <w:tcBorders>
              <w:top w:val="single" w:color="000000" w:sz="4" w:space="0"/>
              <w:left w:val="single" w:color="000000" w:sz="4" w:space="0"/>
              <w:right w:val="single" w:color="auto" w:sz="4" w:space="0"/>
            </w:tcBorders>
            <w:shd w:val="clear" w:color="auto" w:fill="auto"/>
            <w:vAlign w:val="center"/>
          </w:tcPr>
          <w:p w14:paraId="1DB24C8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rPr>
              <w:t>11、轨迹还原</w:t>
            </w:r>
          </w:p>
        </w:tc>
        <w:tc>
          <w:tcPr>
            <w:tcW w:w="2335" w:type="pct"/>
            <w:tcBorders>
              <w:top w:val="single" w:color="000000" w:sz="4" w:space="0"/>
              <w:left w:val="single" w:color="auto" w:sz="4" w:space="0"/>
              <w:bottom w:val="single" w:color="000000" w:sz="4" w:space="0"/>
              <w:right w:val="single" w:color="000000" w:sz="4" w:space="0"/>
            </w:tcBorders>
            <w:shd w:val="clear" w:color="auto" w:fill="auto"/>
            <w:vAlign w:val="center"/>
          </w:tcPr>
          <w:p w14:paraId="5592EE6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rPr>
              <w:t>1）轨迹还原：须结合学生进出校行为、校内人脸抓拍数据还原学生轨迹；</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09F1E">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E56C6">
            <w:pPr>
              <w:widowControl/>
              <w:jc w:val="center"/>
              <w:textAlignment w:val="center"/>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项</w:t>
            </w:r>
          </w:p>
        </w:tc>
        <w:tc>
          <w:tcPr>
            <w:tcW w:w="567" w:type="pct"/>
            <w:vMerge w:val="continue"/>
            <w:tcBorders>
              <w:left w:val="single" w:color="000000" w:sz="4" w:space="0"/>
              <w:right w:val="single" w:color="000000" w:sz="4" w:space="0"/>
            </w:tcBorders>
            <w:shd w:val="clear" w:color="auto" w:fill="auto"/>
            <w:vAlign w:val="center"/>
          </w:tcPr>
          <w:p w14:paraId="02C4E91F">
            <w:pPr>
              <w:jc w:val="center"/>
              <w:rPr>
                <w:rFonts w:hint="eastAsia" w:ascii="宋体" w:hAnsi="宋体" w:eastAsia="宋体" w:cs="宋体"/>
                <w:color w:val="000000"/>
                <w:sz w:val="21"/>
                <w:szCs w:val="21"/>
              </w:rPr>
            </w:pPr>
          </w:p>
        </w:tc>
      </w:tr>
      <w:tr w14:paraId="48CA7790">
        <w:tblPrEx>
          <w:tblCellMar>
            <w:top w:w="0" w:type="dxa"/>
            <w:left w:w="108" w:type="dxa"/>
            <w:bottom w:w="0" w:type="dxa"/>
            <w:right w:w="108" w:type="dxa"/>
          </w:tblCellMar>
        </w:tblPrEx>
        <w:trPr>
          <w:trHeight w:val="0" w:hRule="atLeast"/>
        </w:trPr>
        <w:tc>
          <w:tcPr>
            <w:tcW w:w="371" w:type="pct"/>
            <w:vMerge w:val="continue"/>
            <w:tcBorders>
              <w:left w:val="single" w:color="000000" w:sz="4" w:space="0"/>
              <w:bottom w:val="single" w:color="000000" w:sz="4" w:space="0"/>
              <w:right w:val="single" w:color="000000" w:sz="4" w:space="0"/>
            </w:tcBorders>
            <w:shd w:val="clear" w:color="auto" w:fill="auto"/>
            <w:vAlign w:val="center"/>
          </w:tcPr>
          <w:p w14:paraId="375F6585">
            <w:pPr>
              <w:widowControl/>
              <w:jc w:val="center"/>
              <w:textAlignment w:val="center"/>
              <w:rPr>
                <w:rFonts w:hint="eastAsia" w:ascii="宋体" w:hAnsi="宋体" w:cs="宋体"/>
                <w:color w:val="000000"/>
                <w:kern w:val="0"/>
                <w:sz w:val="21"/>
                <w:szCs w:val="21"/>
                <w:lang w:val="en-US" w:eastAsia="zh-CN"/>
              </w:rPr>
            </w:pPr>
          </w:p>
        </w:tc>
        <w:tc>
          <w:tcPr>
            <w:tcW w:w="590" w:type="pct"/>
            <w:gridSpan w:val="2"/>
            <w:vMerge w:val="continue"/>
            <w:tcBorders>
              <w:left w:val="single" w:color="000000" w:sz="4" w:space="0"/>
              <w:bottom w:val="single" w:color="000000" w:sz="4" w:space="0"/>
              <w:right w:val="single" w:color="000000" w:sz="4" w:space="0"/>
            </w:tcBorders>
            <w:shd w:val="clear" w:color="auto" w:fill="auto"/>
            <w:vAlign w:val="center"/>
          </w:tcPr>
          <w:p w14:paraId="47D0C02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10" w:type="pct"/>
            <w:vMerge w:val="continue"/>
            <w:tcBorders>
              <w:left w:val="single" w:color="000000" w:sz="4" w:space="0"/>
              <w:bottom w:val="single" w:color="000000" w:sz="4" w:space="0"/>
              <w:right w:val="single" w:color="auto" w:sz="4" w:space="0"/>
            </w:tcBorders>
            <w:shd w:val="clear" w:color="auto" w:fill="auto"/>
            <w:vAlign w:val="center"/>
          </w:tcPr>
          <w:p w14:paraId="5AD0256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2335" w:type="pct"/>
            <w:tcBorders>
              <w:top w:val="single" w:color="000000" w:sz="4" w:space="0"/>
              <w:left w:val="single" w:color="auto" w:sz="4" w:space="0"/>
              <w:bottom w:val="single" w:color="000000" w:sz="4" w:space="0"/>
              <w:right w:val="single" w:color="000000" w:sz="4" w:space="0"/>
            </w:tcBorders>
            <w:shd w:val="clear" w:color="auto" w:fill="auto"/>
            <w:vAlign w:val="center"/>
          </w:tcPr>
          <w:p w14:paraId="7853BB8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rPr>
              <w:t>2）轨迹详情：须支持教师在PC端/移动端按照起止时间查看人员轨迹记录，提供照片模式、地图模式还原人员轨迹，可在时间轴上以轮播图形式展示现场抓拍画面；</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CEB5F">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519A7">
            <w:pPr>
              <w:widowControl/>
              <w:jc w:val="center"/>
              <w:textAlignment w:val="center"/>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项</w:t>
            </w:r>
          </w:p>
        </w:tc>
        <w:tc>
          <w:tcPr>
            <w:tcW w:w="567" w:type="pct"/>
            <w:vMerge w:val="continue"/>
            <w:tcBorders>
              <w:left w:val="single" w:color="000000" w:sz="4" w:space="0"/>
              <w:right w:val="single" w:color="000000" w:sz="4" w:space="0"/>
            </w:tcBorders>
            <w:shd w:val="clear" w:color="auto" w:fill="auto"/>
            <w:vAlign w:val="center"/>
          </w:tcPr>
          <w:p w14:paraId="23CCC03B">
            <w:pPr>
              <w:jc w:val="center"/>
              <w:rPr>
                <w:rFonts w:hint="eastAsia" w:ascii="宋体" w:hAnsi="宋体" w:eastAsia="宋体" w:cs="宋体"/>
                <w:color w:val="000000"/>
                <w:sz w:val="21"/>
                <w:szCs w:val="21"/>
              </w:rPr>
            </w:pPr>
          </w:p>
        </w:tc>
      </w:tr>
      <w:tr w14:paraId="0099B895">
        <w:tblPrEx>
          <w:tblCellMar>
            <w:top w:w="0" w:type="dxa"/>
            <w:left w:w="108" w:type="dxa"/>
            <w:bottom w:w="0" w:type="dxa"/>
            <w:right w:w="108" w:type="dxa"/>
          </w:tblCellMar>
        </w:tblPrEx>
        <w:trPr>
          <w:trHeight w:val="0" w:hRule="atLeast"/>
        </w:trPr>
        <w:tc>
          <w:tcPr>
            <w:tcW w:w="3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6CCCAE">
            <w:pPr>
              <w:widowControl/>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kern w:val="0"/>
                <w:sz w:val="21"/>
                <w:szCs w:val="21"/>
              </w:rPr>
              <w:t>2.</w:t>
            </w:r>
            <w:r>
              <w:rPr>
                <w:rFonts w:hint="eastAsia" w:ascii="宋体" w:hAnsi="宋体" w:cs="宋体"/>
                <w:color w:val="000000"/>
                <w:kern w:val="0"/>
                <w:sz w:val="21"/>
                <w:szCs w:val="21"/>
                <w:lang w:val="en-US" w:eastAsia="zh-CN"/>
              </w:rPr>
              <w:t>2</w:t>
            </w:r>
          </w:p>
        </w:tc>
        <w:tc>
          <w:tcPr>
            <w:tcW w:w="59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073127">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心理决策辅助系统</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88F48">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心理预警管理平台</w:t>
            </w:r>
          </w:p>
        </w:tc>
        <w:tc>
          <w:tcPr>
            <w:tcW w:w="2335" w:type="pct"/>
            <w:tcBorders>
              <w:top w:val="single" w:color="000000" w:sz="4" w:space="0"/>
              <w:left w:val="single" w:color="000000" w:sz="4" w:space="0"/>
              <w:bottom w:val="single" w:color="auto" w:sz="4" w:space="0"/>
              <w:right w:val="single" w:color="000000" w:sz="4" w:space="0"/>
            </w:tcBorders>
            <w:shd w:val="clear" w:color="auto" w:fill="auto"/>
            <w:vAlign w:val="center"/>
          </w:tcPr>
          <w:p w14:paraId="7768481B">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1.基础数据中心</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系统基础数据和代码，业务开展的基础，包括学生、教师基本信息</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重点关爱学生名单，人为维护，系统优先关注</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与学生学号进行绑定，作为视觉采集终端比对，识别学生的基础对比样本。</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2.用户中心</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辅助决策系统、APP账户开通，包括家长，及密码初始化工作。</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3.角色中心</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自定义用户角色，按角色进行授权管理。</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4.心理健康等级标准</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自定义心理健康的等级，不同等级与业务流程相互关联。</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5.平台数据看板</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校园情绪趋势、班级与年级情绪趋势排名、校园心情波动指数趋势、学生活跃度对比、教师使用情况、近期不开心学生、重点关爱名单</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关注提醒、班级提醒、心情记录</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今日校园心情、心理老师访问情况等。</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每个班级正常人数、提醒人数、关爱人数</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可按年级筛选查看学生心情变化趋势、学生列表包含学生本期、往期、班级、年级本期的心情指数、是否是关爱名单、学生心理情绪档案，支持导出</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被系统提醒的学生详情信息：班级、姓名、提醒内容、提醒时间、当前环节</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6.一生一档</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支持导入文件与系统的学生情绪档案进行自动整合</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7.学生情绪模型</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可通过多个维度进行学生筛选：年级名称、班级名称、提醒阈值、提醒模型、持续低落天数、次数、低活跃度天数</w:t>
            </w:r>
          </w:p>
        </w:tc>
        <w:tc>
          <w:tcPr>
            <w:tcW w:w="290" w:type="pct"/>
            <w:tcBorders>
              <w:top w:val="single" w:color="000000" w:sz="4" w:space="0"/>
              <w:left w:val="single" w:color="000000" w:sz="4" w:space="0"/>
              <w:bottom w:val="single" w:color="auto" w:sz="4" w:space="0"/>
              <w:right w:val="single" w:color="000000" w:sz="4" w:space="0"/>
            </w:tcBorders>
            <w:shd w:val="clear" w:color="auto" w:fill="auto"/>
            <w:vAlign w:val="center"/>
          </w:tcPr>
          <w:p w14:paraId="1160E796">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w:t>
            </w:r>
          </w:p>
        </w:tc>
        <w:tc>
          <w:tcPr>
            <w:tcW w:w="333" w:type="pct"/>
            <w:tcBorders>
              <w:top w:val="single" w:color="000000" w:sz="4" w:space="0"/>
              <w:left w:val="single" w:color="000000" w:sz="4" w:space="0"/>
              <w:bottom w:val="single" w:color="auto" w:sz="4" w:space="0"/>
              <w:right w:val="single" w:color="000000" w:sz="4" w:space="0"/>
            </w:tcBorders>
            <w:shd w:val="clear" w:color="auto" w:fill="auto"/>
            <w:vAlign w:val="center"/>
          </w:tcPr>
          <w:p w14:paraId="35FB5684">
            <w:pPr>
              <w:widowControl/>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套</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27FA00">
            <w:pPr>
              <w:widowControl/>
              <w:jc w:val="center"/>
              <w:textAlignment w:val="center"/>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rPr>
              <w:t>三</w:t>
            </w:r>
            <w:r>
              <w:rPr>
                <w:rFonts w:hint="eastAsia" w:ascii="宋体" w:hAnsi="宋体" w:eastAsia="宋体" w:cs="宋体"/>
                <w:color w:val="000000"/>
                <w:kern w:val="0"/>
                <w:sz w:val="21"/>
                <w:szCs w:val="21"/>
              </w:rPr>
              <w:t>年期服务</w:t>
            </w:r>
          </w:p>
        </w:tc>
      </w:tr>
      <w:tr w14:paraId="75919D36">
        <w:tblPrEx>
          <w:tblCellMar>
            <w:top w:w="0" w:type="dxa"/>
            <w:left w:w="108" w:type="dxa"/>
            <w:bottom w:w="0" w:type="dxa"/>
            <w:right w:w="108" w:type="dxa"/>
          </w:tblCellMar>
        </w:tblPrEx>
        <w:trPr>
          <w:trHeight w:val="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EEEE1">
            <w:pPr>
              <w:jc w:val="center"/>
              <w:rPr>
                <w:rFonts w:hint="eastAsia" w:ascii="宋体" w:hAnsi="宋体" w:eastAsia="宋体" w:cs="宋体"/>
                <w:color w:val="000000"/>
                <w:sz w:val="21"/>
                <w:szCs w:val="21"/>
              </w:rPr>
            </w:pPr>
          </w:p>
        </w:tc>
        <w:tc>
          <w:tcPr>
            <w:tcW w:w="59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9CB19">
            <w:pPr>
              <w:jc w:val="center"/>
              <w:rPr>
                <w:rFonts w:hint="eastAsia" w:ascii="宋体" w:hAnsi="宋体" w:eastAsia="宋体" w:cs="宋体"/>
                <w:color w:val="000000"/>
                <w:sz w:val="21"/>
                <w:szCs w:val="21"/>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3F78E">
            <w:pPr>
              <w:widowControl/>
              <w:jc w:val="center"/>
              <w:textAlignment w:val="center"/>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rPr>
              <w:t>心理决策应用</w:t>
            </w:r>
          </w:p>
        </w:tc>
        <w:tc>
          <w:tcPr>
            <w:tcW w:w="2335" w:type="pct"/>
            <w:tcBorders>
              <w:top w:val="single" w:color="auto" w:sz="4" w:space="0"/>
              <w:left w:val="single" w:color="000000" w:sz="4" w:space="0"/>
              <w:bottom w:val="single" w:color="auto" w:sz="4" w:space="0"/>
              <w:right w:val="single" w:color="000000" w:sz="4" w:space="0"/>
            </w:tcBorders>
            <w:shd w:val="clear" w:color="auto" w:fill="auto"/>
            <w:vAlign w:val="center"/>
          </w:tcPr>
          <w:p w14:paraId="171A7D8E">
            <w:pPr>
              <w:widowControl/>
              <w:numPr>
                <w:ilvl w:val="0"/>
                <w:numId w:val="6"/>
              </w:numPr>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校长、校领导应用功能模块</w:t>
            </w:r>
          </w:p>
          <w:p w14:paraId="6D937F83">
            <w:pPr>
              <w:widowControl/>
              <w:numPr>
                <w:ilvl w:val="-1"/>
                <w:numId w:val="0"/>
              </w:numPr>
              <w:jc w:val="left"/>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★查看</w:t>
            </w:r>
            <w:r>
              <w:rPr>
                <w:rFonts w:hint="eastAsia" w:ascii="宋体" w:hAnsi="宋体" w:eastAsia="宋体" w:cs="宋体"/>
                <w:i w:val="0"/>
                <w:iCs w:val="0"/>
                <w:color w:val="000000"/>
                <w:kern w:val="0"/>
                <w:sz w:val="21"/>
                <w:szCs w:val="21"/>
                <w:highlight w:val="none"/>
                <w:u w:val="none"/>
                <w:lang w:val="en-US" w:eastAsia="zh-CN" w:bidi="ar"/>
              </w:rPr>
              <w:t>本校全体学生与重点关注学生群体往期14天及以上情绪变化趋势曲线，所有对比曲线可全部同时显示，也可隐藏指定曲线（曲线图可查看并滑动浏览往</w:t>
            </w:r>
            <w:r>
              <w:rPr>
                <w:rFonts w:hint="eastAsia" w:ascii="宋体" w:hAnsi="宋体" w:eastAsia="宋体" w:cs="宋体"/>
                <w:i w:val="0"/>
                <w:iCs w:val="0"/>
                <w:color w:val="000000"/>
                <w:kern w:val="0"/>
                <w:sz w:val="21"/>
                <w:szCs w:val="21"/>
                <w:u w:val="none"/>
                <w:lang w:val="en-US" w:eastAsia="zh-CN" w:bidi="ar"/>
              </w:rPr>
              <w:t>期曲线）</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校园心情：支持按年级、班级进行逐级下钻，直至每个学生的详情情况。</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校园心情变化趋势：整体情绪曲线图，可以查看全校/年级/班级全体学生整体心情指数变化趋势以及关爱名单和预警名单的情绪变化趋势。</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往期提醒名单：之前列入“提醒”、“关爱”的学生，随时跟踪其变化和趋势。</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班主任使用情况：可查看班主任的访问次数、未处理提醒次数，有”提醒“按钮</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精选文章：关于心理健康、家庭教育等优质内容推荐</w:t>
            </w:r>
          </w:p>
          <w:p w14:paraId="7C9C46DF">
            <w:pPr>
              <w:widowControl/>
              <w:numPr>
                <w:ilvl w:val="-1"/>
                <w:numId w:val="0"/>
              </w:numPr>
              <w:jc w:val="left"/>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★查看心理老师上报的学生预警提醒消息，包含预警提醒时间，班主任转介时间，心理老师访谈时间以及访谈总结</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2.心理老师模块</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校园动态：支持查看本周心情提醒学生的分布、本周心情提醒的概览与历史记录、昨日个班级不开心的学生、危机提醒名单与提醒原因详情、家校沟通的具体内容</w:t>
            </w:r>
          </w:p>
          <w:p w14:paraId="3FE25EEA">
            <w:pPr>
              <w:widowControl/>
              <w:numPr>
                <w:ilvl w:val="-1"/>
                <w:numId w:val="0"/>
              </w:numPr>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预警推送：</w:t>
            </w:r>
            <w:r>
              <w:rPr>
                <w:rFonts w:hint="eastAsia" w:ascii="宋体" w:hAnsi="宋体" w:eastAsia="宋体" w:cs="宋体"/>
                <w:i w:val="0"/>
                <w:iCs w:val="0"/>
                <w:color w:val="000000"/>
                <w:kern w:val="0"/>
                <w:sz w:val="21"/>
                <w:szCs w:val="21"/>
                <w:u w:val="none"/>
                <w:lang w:val="en-US" w:eastAsia="zh-CN" w:bidi="ar"/>
              </w:rPr>
              <w:t>将系统自动预警提醒消息与家长预警提醒消息推送至心理老师端，并在推送消息前为该学生预约具体心理访谈时间，访谈心理老师并填写学生具体情况。</w:t>
            </w:r>
          </w:p>
          <w:p w14:paraId="47505FCB">
            <w:pPr>
              <w:widowControl/>
              <w:numPr>
                <w:ilvl w:val="-1"/>
                <w:numId w:val="0"/>
              </w:numPr>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校园心情变化趋势：学校全体学生整体心情指数变化趋势，关爱名单中的学生整体心情指数变化趋势，预警名单学生的情绪曲线</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工作对象名单：包括三类工作对象，上学期提醒学生、关爱学生名单、我的关注，可通过辅导状态进行筛选</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辅导记录：线下进行辅导后可在平台录入辅导结果，同时，支持随时查阅历史辅导记录。</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预约：没有辅导能力的家长，可以通过APP与心理老师预约。</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动态发布：通过APP发布学生心理健康相关内容</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心情动态：按周提供全校所有心情低落学生的分布、昨日不开心学生人数与分布</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教师使用情况：按周提供全校所有心情低落学生的分布、昨日不开心学生人数与分布</w:t>
            </w:r>
            <w:r>
              <w:rPr>
                <w:rFonts w:hint="eastAsia" w:ascii="宋体" w:hAnsi="宋体" w:eastAsia="宋体" w:cs="宋体"/>
                <w:color w:val="000000"/>
                <w:kern w:val="0"/>
                <w:sz w:val="21"/>
                <w:szCs w:val="21"/>
              </w:rPr>
              <w:br w:type="textWrapping"/>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color w:val="000000"/>
                <w:kern w:val="0"/>
                <w:sz w:val="21"/>
                <w:szCs w:val="21"/>
              </w:rPr>
              <w:t>学生成长：学生情绪管理相关内容</w:t>
            </w:r>
            <w:r>
              <w:rPr>
                <w:rFonts w:hint="eastAsia" w:ascii="宋体" w:hAnsi="宋体" w:cs="宋体"/>
                <w:color w:val="000000"/>
                <w:kern w:val="0"/>
                <w:sz w:val="21"/>
                <w:szCs w:val="21"/>
                <w:lang w:eastAsia="zh-CN"/>
              </w:rPr>
              <w:t>（</w:t>
            </w:r>
            <w:r>
              <w:rPr>
                <w:rFonts w:hint="eastAsia" w:ascii="宋体" w:hAnsi="宋体" w:eastAsia="宋体" w:cs="宋体"/>
                <w:i w:val="0"/>
                <w:iCs w:val="0"/>
                <w:color w:val="000000"/>
                <w:kern w:val="0"/>
                <w:sz w:val="21"/>
                <w:szCs w:val="21"/>
                <w:u w:val="none"/>
                <w:lang w:val="en-US" w:eastAsia="zh-CN" w:bidi="ar"/>
              </w:rPr>
              <w:t>查看任意班级任意时间段每一位学生情绪变化趋势数据，含学生姓名，是否属于重点关注学生，与个人往期、所在班级、所在年级情绪指数对比和情绪变化趋势曲线对比（对比曲线可一键导出），所有对比曲线可全部同时显示，也可隐藏指定曲线。并且可在指定日期添加事件标签。</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3.班主任模块</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班级动态：包含“心情提醒“数值、“心情记录”数值、“校园告警”数值。</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班级心情变化趋势：展示最近一个月的“关爱名单”情绪曲线、“班级”情绪曲线、全校平均情绪曲线</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心情提醒：展示本班被系统提醒的学生列表、提醒原因等</w:t>
            </w:r>
          </w:p>
          <w:p w14:paraId="1A9D8E33">
            <w:pPr>
              <w:widowControl/>
              <w:numPr>
                <w:ilvl w:val="-1"/>
                <w:numId w:val="0"/>
              </w:numPr>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预警模型模块：</w:t>
            </w:r>
            <w:r>
              <w:rPr>
                <w:rFonts w:hint="eastAsia" w:ascii="宋体" w:hAnsi="宋体" w:eastAsia="宋体" w:cs="宋体"/>
                <w:i w:val="0"/>
                <w:iCs w:val="0"/>
                <w:color w:val="000000"/>
                <w:kern w:val="0"/>
                <w:sz w:val="21"/>
                <w:szCs w:val="21"/>
                <w:u w:val="none"/>
                <w:lang w:val="en-US" w:eastAsia="zh-CN" w:bidi="ar"/>
              </w:rPr>
              <w:t>一周以上任意时间段情绪下降的学生一键筛查与名单一键导出（Excel），支持筛查结果仅查看重点关注名单学生以及调节筛查阈值。一键筛查结果包含学生姓名、所在班级、是否属于重点关注名单、学生本期情绪指数、学生往期情绪指数、班级本期情绪指数、年级本期情绪指数以及学生与往期、班级、年级情绪变化趋势曲线对比。一键导出名单中需包含以上提及的所有筛查结果内容。</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心情动态：昨日不开心人数、班级概况包含小叮当提醒学生、重点关爱、愉悦学生、上学期提醒、关爱名单、我的关注</w:t>
            </w:r>
          </w:p>
        </w:tc>
        <w:tc>
          <w:tcPr>
            <w:tcW w:w="290" w:type="pct"/>
            <w:tcBorders>
              <w:top w:val="single" w:color="auto" w:sz="4" w:space="0"/>
              <w:left w:val="single" w:color="000000" w:sz="4" w:space="0"/>
              <w:bottom w:val="single" w:color="auto" w:sz="4" w:space="0"/>
              <w:right w:val="single" w:color="000000" w:sz="4" w:space="0"/>
            </w:tcBorders>
            <w:shd w:val="clear" w:color="auto" w:fill="auto"/>
            <w:vAlign w:val="center"/>
          </w:tcPr>
          <w:p w14:paraId="0290855A">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w:t>
            </w:r>
          </w:p>
        </w:tc>
        <w:tc>
          <w:tcPr>
            <w:tcW w:w="333" w:type="pct"/>
            <w:tcBorders>
              <w:top w:val="single" w:color="auto" w:sz="4" w:space="0"/>
              <w:left w:val="single" w:color="000000" w:sz="4" w:space="0"/>
              <w:bottom w:val="single" w:color="000000" w:sz="4" w:space="0"/>
              <w:right w:val="single" w:color="000000" w:sz="4" w:space="0"/>
            </w:tcBorders>
            <w:shd w:val="clear" w:color="auto" w:fill="auto"/>
            <w:vAlign w:val="center"/>
          </w:tcPr>
          <w:p w14:paraId="3C4BF379">
            <w:pPr>
              <w:widowControl/>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kern w:val="0"/>
                <w:sz w:val="21"/>
                <w:szCs w:val="21"/>
                <w:lang w:val="en-US" w:eastAsia="zh-CN"/>
              </w:rPr>
              <w:t>套</w:t>
            </w: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5178A">
            <w:pPr>
              <w:jc w:val="center"/>
              <w:rPr>
                <w:rFonts w:hint="eastAsia" w:ascii="宋体" w:hAnsi="宋体" w:eastAsia="宋体" w:cs="宋体"/>
                <w:color w:val="000000"/>
                <w:sz w:val="21"/>
                <w:szCs w:val="21"/>
              </w:rPr>
            </w:pPr>
          </w:p>
        </w:tc>
      </w:tr>
      <w:tr w14:paraId="737DD83D">
        <w:tblPrEx>
          <w:tblCellMar>
            <w:top w:w="0" w:type="dxa"/>
            <w:left w:w="108" w:type="dxa"/>
            <w:bottom w:w="0" w:type="dxa"/>
            <w:right w:w="108" w:type="dxa"/>
          </w:tblCellMar>
        </w:tblPrEx>
        <w:trPr>
          <w:trHeight w:val="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49C852">
            <w:pPr>
              <w:jc w:val="center"/>
              <w:rPr>
                <w:rFonts w:hint="eastAsia" w:ascii="宋体" w:hAnsi="宋体" w:eastAsia="宋体" w:cs="宋体"/>
                <w:color w:val="000000"/>
                <w:sz w:val="21"/>
                <w:szCs w:val="21"/>
              </w:rPr>
            </w:pPr>
          </w:p>
        </w:tc>
        <w:tc>
          <w:tcPr>
            <w:tcW w:w="59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02D76">
            <w:pPr>
              <w:jc w:val="center"/>
              <w:rPr>
                <w:rFonts w:hint="eastAsia" w:ascii="宋体" w:hAnsi="宋体" w:eastAsia="宋体" w:cs="宋体"/>
                <w:color w:val="000000"/>
                <w:sz w:val="21"/>
                <w:szCs w:val="21"/>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C2EF5">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表情分析算力服务</w:t>
            </w:r>
          </w:p>
        </w:tc>
        <w:tc>
          <w:tcPr>
            <w:tcW w:w="2335" w:type="pct"/>
            <w:tcBorders>
              <w:top w:val="single" w:color="auto" w:sz="4" w:space="0"/>
              <w:left w:val="single" w:color="000000" w:sz="4" w:space="0"/>
              <w:bottom w:val="single" w:color="auto" w:sz="4" w:space="0"/>
              <w:right w:val="single" w:color="000000" w:sz="4" w:space="0"/>
            </w:tcBorders>
            <w:shd w:val="clear" w:color="auto" w:fill="auto"/>
            <w:vAlign w:val="center"/>
          </w:tcPr>
          <w:p w14:paraId="0EBCF363">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1.多个表情模型的预训练与深度学习的迭代更新</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2.利用人工智能的机器学习或深度学习能力，将提取的面部表情特征与预训练的多个表情模型进行高精度的匹配与分析，以识别出具体的表情类别，如微笑、正常等。</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3.具备从个人到群体的多维度表情分析能力，可针对每个学生个体、每个特定的集体进行情绪建模与分析</w:t>
            </w:r>
          </w:p>
        </w:tc>
        <w:tc>
          <w:tcPr>
            <w:tcW w:w="290" w:type="pct"/>
            <w:tcBorders>
              <w:top w:val="single" w:color="auto" w:sz="4" w:space="0"/>
              <w:left w:val="single" w:color="000000" w:sz="4" w:space="0"/>
              <w:bottom w:val="single" w:color="auto" w:sz="4" w:space="0"/>
              <w:right w:val="single" w:color="000000" w:sz="4" w:space="0"/>
            </w:tcBorders>
            <w:shd w:val="clear" w:color="auto" w:fill="auto"/>
            <w:vAlign w:val="center"/>
          </w:tcPr>
          <w:p w14:paraId="3F879C63">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w:t>
            </w:r>
          </w:p>
        </w:tc>
        <w:tc>
          <w:tcPr>
            <w:tcW w:w="333" w:type="pct"/>
            <w:tcBorders>
              <w:top w:val="single" w:color="000000" w:sz="4" w:space="0"/>
              <w:left w:val="single" w:color="000000" w:sz="4" w:space="0"/>
              <w:bottom w:val="single" w:color="auto" w:sz="4" w:space="0"/>
              <w:right w:val="single" w:color="000000" w:sz="4" w:space="0"/>
            </w:tcBorders>
            <w:shd w:val="clear" w:color="auto" w:fill="auto"/>
            <w:vAlign w:val="center"/>
          </w:tcPr>
          <w:p w14:paraId="47AB4DCD">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rPr>
              <w:t>套</w:t>
            </w: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8A599">
            <w:pPr>
              <w:jc w:val="center"/>
              <w:rPr>
                <w:rFonts w:hint="eastAsia" w:ascii="宋体" w:hAnsi="宋体" w:eastAsia="宋体" w:cs="宋体"/>
                <w:color w:val="000000"/>
                <w:sz w:val="21"/>
                <w:szCs w:val="21"/>
              </w:rPr>
            </w:pPr>
          </w:p>
        </w:tc>
      </w:tr>
      <w:tr w14:paraId="18176F4D">
        <w:tblPrEx>
          <w:tblCellMar>
            <w:top w:w="0" w:type="dxa"/>
            <w:left w:w="108" w:type="dxa"/>
            <w:bottom w:w="0" w:type="dxa"/>
            <w:right w:w="108" w:type="dxa"/>
          </w:tblCellMar>
        </w:tblPrEx>
        <w:trPr>
          <w:trHeight w:val="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950F7">
            <w:pPr>
              <w:jc w:val="center"/>
              <w:rPr>
                <w:rFonts w:hint="eastAsia" w:ascii="宋体" w:hAnsi="宋体" w:eastAsia="宋体" w:cs="宋体"/>
                <w:color w:val="000000"/>
                <w:sz w:val="21"/>
                <w:szCs w:val="21"/>
              </w:rPr>
            </w:pPr>
          </w:p>
        </w:tc>
        <w:tc>
          <w:tcPr>
            <w:tcW w:w="59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D2AAA">
            <w:pPr>
              <w:jc w:val="center"/>
              <w:rPr>
                <w:rFonts w:hint="eastAsia" w:ascii="宋体" w:hAnsi="宋体" w:eastAsia="宋体" w:cs="宋体"/>
                <w:color w:val="000000"/>
                <w:sz w:val="21"/>
                <w:szCs w:val="21"/>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B2B09">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轻干预方案</w:t>
            </w:r>
          </w:p>
        </w:tc>
        <w:tc>
          <w:tcPr>
            <w:tcW w:w="2335" w:type="pct"/>
            <w:tcBorders>
              <w:top w:val="single" w:color="auto" w:sz="4" w:space="0"/>
              <w:left w:val="single" w:color="000000" w:sz="4" w:space="0"/>
              <w:bottom w:val="single" w:color="auto" w:sz="4" w:space="0"/>
              <w:right w:val="single" w:color="000000" w:sz="4" w:space="0"/>
            </w:tcBorders>
            <w:shd w:val="clear" w:color="auto" w:fill="auto"/>
            <w:vAlign w:val="center"/>
          </w:tcPr>
          <w:p w14:paraId="27B6A0B7">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针对多个角色，提供多个轻干预方案，如为班主任老师、任课老师、心理老师提供针对预警人员的个性化轻干预方案，辅助学校解决干预问题</w:t>
            </w:r>
          </w:p>
        </w:tc>
        <w:tc>
          <w:tcPr>
            <w:tcW w:w="290" w:type="pct"/>
            <w:tcBorders>
              <w:top w:val="single" w:color="auto" w:sz="4" w:space="0"/>
              <w:left w:val="single" w:color="000000" w:sz="4" w:space="0"/>
              <w:bottom w:val="single" w:color="auto" w:sz="4" w:space="0"/>
              <w:right w:val="single" w:color="000000" w:sz="4" w:space="0"/>
            </w:tcBorders>
            <w:shd w:val="clear" w:color="auto" w:fill="auto"/>
            <w:vAlign w:val="center"/>
          </w:tcPr>
          <w:p w14:paraId="34476131">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333" w:type="pct"/>
            <w:tcBorders>
              <w:top w:val="single" w:color="auto" w:sz="4" w:space="0"/>
              <w:left w:val="single" w:color="000000" w:sz="4" w:space="0"/>
              <w:bottom w:val="single" w:color="000000" w:sz="4" w:space="0"/>
              <w:right w:val="single" w:color="000000" w:sz="4" w:space="0"/>
            </w:tcBorders>
            <w:shd w:val="clear" w:color="auto" w:fill="auto"/>
            <w:vAlign w:val="center"/>
          </w:tcPr>
          <w:p w14:paraId="07FEBE21">
            <w:pPr>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rPr>
              <w:t>套</w:t>
            </w: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FA4A6">
            <w:pPr>
              <w:jc w:val="center"/>
              <w:rPr>
                <w:rFonts w:hint="eastAsia" w:ascii="宋体" w:hAnsi="宋体" w:eastAsia="宋体" w:cs="宋体"/>
                <w:color w:val="000000"/>
                <w:sz w:val="21"/>
                <w:szCs w:val="21"/>
              </w:rPr>
            </w:pPr>
          </w:p>
        </w:tc>
      </w:tr>
      <w:tr w14:paraId="2B119F64">
        <w:tblPrEx>
          <w:tblCellMar>
            <w:top w:w="0" w:type="dxa"/>
            <w:left w:w="108" w:type="dxa"/>
            <w:bottom w:w="0" w:type="dxa"/>
            <w:right w:w="108" w:type="dxa"/>
          </w:tblCellMar>
        </w:tblPrEx>
        <w:trPr>
          <w:trHeight w:val="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7837A">
            <w:pPr>
              <w:jc w:val="center"/>
              <w:rPr>
                <w:rFonts w:hint="eastAsia" w:ascii="宋体" w:hAnsi="宋体" w:eastAsia="宋体" w:cs="宋体"/>
                <w:color w:val="000000"/>
                <w:sz w:val="21"/>
                <w:szCs w:val="21"/>
              </w:rPr>
            </w:pPr>
          </w:p>
        </w:tc>
        <w:tc>
          <w:tcPr>
            <w:tcW w:w="59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C34DC">
            <w:pPr>
              <w:jc w:val="center"/>
              <w:rPr>
                <w:rFonts w:hint="eastAsia" w:ascii="宋体" w:hAnsi="宋体" w:eastAsia="宋体" w:cs="宋体"/>
                <w:color w:val="000000"/>
                <w:sz w:val="21"/>
                <w:szCs w:val="21"/>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B5482">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心理测评服务</w:t>
            </w:r>
          </w:p>
        </w:tc>
        <w:tc>
          <w:tcPr>
            <w:tcW w:w="2335" w:type="pct"/>
            <w:tcBorders>
              <w:top w:val="single" w:color="auto" w:sz="4" w:space="0"/>
              <w:left w:val="single" w:color="000000" w:sz="4" w:space="0"/>
              <w:bottom w:val="single" w:color="000000" w:sz="4" w:space="0"/>
              <w:right w:val="single" w:color="000000" w:sz="4" w:space="0"/>
            </w:tcBorders>
            <w:shd w:val="clear" w:color="auto" w:fill="auto"/>
            <w:vAlign w:val="center"/>
          </w:tcPr>
          <w:p w14:paraId="1F3E8152">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1.心理测评</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心理量表测评</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w:t>
            </w:r>
            <w:r>
              <w:rPr>
                <w:rFonts w:hint="eastAsia" w:ascii="宋体" w:hAnsi="宋体" w:eastAsia="宋体" w:cs="宋体"/>
                <w:color w:val="000000"/>
                <w:kern w:val="0"/>
                <w:sz w:val="21"/>
                <w:szCs w:val="21"/>
                <w:lang w:val="en-US" w:eastAsia="zh-CN"/>
              </w:rPr>
              <w:t>心理小知识</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lang w:val="en-US" w:eastAsia="zh-CN"/>
              </w:rPr>
              <w:t>包含每日心理，支持每日学习心理小知识，以及提供优质的心理辅导资源，辅助提升</w:t>
            </w:r>
            <w:r>
              <w:rPr>
                <w:rFonts w:hint="eastAsia" w:ascii="宋体" w:hAnsi="宋体" w:cs="宋体"/>
                <w:color w:val="000000"/>
                <w:kern w:val="0"/>
                <w:sz w:val="21"/>
                <w:szCs w:val="21"/>
                <w:lang w:val="en-US" w:eastAsia="zh-CN"/>
              </w:rPr>
              <w:t>。</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3.心理预约</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开放学校心理老师通道，可以随时与心理老师进行预约，请求对小孩进行辅导。</w:t>
            </w:r>
          </w:p>
        </w:tc>
        <w:tc>
          <w:tcPr>
            <w:tcW w:w="290" w:type="pct"/>
            <w:tcBorders>
              <w:top w:val="single" w:color="auto" w:sz="4" w:space="0"/>
              <w:left w:val="single" w:color="000000" w:sz="4" w:space="0"/>
              <w:bottom w:val="single" w:color="000000" w:sz="4" w:space="0"/>
              <w:right w:val="single" w:color="000000" w:sz="4" w:space="0"/>
            </w:tcBorders>
            <w:shd w:val="clear" w:color="auto" w:fill="auto"/>
            <w:vAlign w:val="center"/>
          </w:tcPr>
          <w:p w14:paraId="61DCCE0C">
            <w:pPr>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122BB">
            <w:pPr>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rPr>
              <w:t>套</w:t>
            </w: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54C07">
            <w:pPr>
              <w:jc w:val="center"/>
              <w:rPr>
                <w:rFonts w:hint="eastAsia" w:ascii="宋体" w:hAnsi="宋体" w:eastAsia="宋体" w:cs="宋体"/>
                <w:color w:val="000000"/>
                <w:sz w:val="21"/>
                <w:szCs w:val="21"/>
              </w:rPr>
            </w:pPr>
          </w:p>
        </w:tc>
      </w:tr>
      <w:tr w14:paraId="2F6E76DC">
        <w:tblPrEx>
          <w:tblCellMar>
            <w:top w:w="0" w:type="dxa"/>
            <w:left w:w="108" w:type="dxa"/>
            <w:bottom w:w="0" w:type="dxa"/>
            <w:right w:w="108" w:type="dxa"/>
          </w:tblCellMar>
        </w:tblPrEx>
        <w:trPr>
          <w:trHeight w:val="0" w:hRule="atLeast"/>
        </w:trPr>
        <w:tc>
          <w:tcPr>
            <w:tcW w:w="371" w:type="pct"/>
            <w:vMerge w:val="restart"/>
            <w:tcBorders>
              <w:top w:val="single" w:color="000000" w:sz="4" w:space="0"/>
              <w:left w:val="single" w:color="000000" w:sz="4" w:space="0"/>
              <w:bottom w:val="nil"/>
              <w:right w:val="single" w:color="000000" w:sz="4" w:space="0"/>
            </w:tcBorders>
            <w:shd w:val="clear" w:color="auto" w:fill="auto"/>
            <w:vAlign w:val="center"/>
          </w:tcPr>
          <w:p w14:paraId="395C6905">
            <w:pPr>
              <w:widowControl/>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kern w:val="0"/>
                <w:sz w:val="21"/>
                <w:szCs w:val="21"/>
              </w:rPr>
              <w:t>2.</w:t>
            </w:r>
            <w:r>
              <w:rPr>
                <w:rFonts w:hint="eastAsia" w:ascii="宋体" w:hAnsi="宋体" w:cs="宋体"/>
                <w:color w:val="000000"/>
                <w:kern w:val="0"/>
                <w:sz w:val="21"/>
                <w:szCs w:val="21"/>
                <w:lang w:val="en-US" w:eastAsia="zh-CN"/>
              </w:rPr>
              <w:t>3</w:t>
            </w:r>
          </w:p>
        </w:tc>
        <w:tc>
          <w:tcPr>
            <w:tcW w:w="59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A5CBB2">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心理健康试点-数据融合建模实施</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5B46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师生心理异常分析模型</w:t>
            </w:r>
          </w:p>
          <w:p w14:paraId="25D5B390">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highlight w:val="none"/>
                <w:u w:val="none"/>
                <w:lang w:val="en-US" w:eastAsia="zh-CN" w:bidi="ar"/>
              </w:rPr>
              <w:t>处理</w:t>
            </w:r>
          </w:p>
        </w:tc>
        <w:tc>
          <w:tcPr>
            <w:tcW w:w="2335" w:type="pct"/>
            <w:tcBorders>
              <w:top w:val="single" w:color="000000" w:sz="4" w:space="0"/>
              <w:left w:val="single" w:color="000000" w:sz="4" w:space="0"/>
              <w:bottom w:val="single" w:color="auto" w:sz="4" w:space="0"/>
              <w:right w:val="single" w:color="000000" w:sz="4" w:space="0"/>
            </w:tcBorders>
            <w:shd w:val="clear" w:color="auto" w:fill="auto"/>
            <w:vAlign w:val="center"/>
          </w:tcPr>
          <w:p w14:paraId="1890DF06">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highlight w:val="none"/>
                <w:u w:val="none"/>
                <w:lang w:val="en-US" w:eastAsia="zh-CN" w:bidi="ar"/>
              </w:rPr>
              <w:t>构建师生心理异常分析模型准备工作，利用现有的治理平台工具对心理、奖惩、家庭情况、行为感知、成绩等数据源进行实时、离线等方式通过数据开发平台进行数据同步任务开发，根据实际对接渠道，对数据检查过程中发现的数据情况及相关的信息进行分析。</w:t>
            </w:r>
          </w:p>
        </w:tc>
        <w:tc>
          <w:tcPr>
            <w:tcW w:w="290" w:type="pct"/>
            <w:tcBorders>
              <w:top w:val="single" w:color="000000" w:sz="4" w:space="0"/>
              <w:left w:val="single" w:color="000000" w:sz="4" w:space="0"/>
              <w:bottom w:val="single" w:color="auto" w:sz="4" w:space="0"/>
              <w:right w:val="single" w:color="000000" w:sz="4" w:space="0"/>
            </w:tcBorders>
            <w:shd w:val="clear" w:color="auto" w:fill="auto"/>
            <w:vAlign w:val="center"/>
          </w:tcPr>
          <w:p w14:paraId="05D4B4EE">
            <w:pPr>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309A1">
            <w:pPr>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rPr>
              <w:t>套</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C82CD">
            <w:pPr>
              <w:jc w:val="center"/>
              <w:rPr>
                <w:rFonts w:hint="eastAsia" w:ascii="宋体" w:hAnsi="宋体" w:eastAsia="宋体" w:cs="宋体"/>
                <w:color w:val="000000"/>
                <w:sz w:val="21"/>
                <w:szCs w:val="21"/>
              </w:rPr>
            </w:pPr>
          </w:p>
        </w:tc>
      </w:tr>
      <w:tr w14:paraId="7EEFD1B6">
        <w:tblPrEx>
          <w:tblCellMar>
            <w:top w:w="0" w:type="dxa"/>
            <w:left w:w="108" w:type="dxa"/>
            <w:bottom w:w="0" w:type="dxa"/>
            <w:right w:w="108" w:type="dxa"/>
          </w:tblCellMar>
        </w:tblPrEx>
        <w:trPr>
          <w:trHeight w:val="0" w:hRule="atLeast"/>
        </w:trPr>
        <w:tc>
          <w:tcPr>
            <w:tcW w:w="371" w:type="pct"/>
            <w:vMerge w:val="continue"/>
            <w:tcBorders>
              <w:top w:val="single" w:color="000000" w:sz="4" w:space="0"/>
              <w:left w:val="single" w:color="000000" w:sz="4" w:space="0"/>
              <w:bottom w:val="nil"/>
              <w:right w:val="single" w:color="000000" w:sz="4" w:space="0"/>
            </w:tcBorders>
            <w:shd w:val="clear" w:color="auto" w:fill="auto"/>
            <w:vAlign w:val="center"/>
          </w:tcPr>
          <w:p w14:paraId="5BE9CCA2">
            <w:pPr>
              <w:jc w:val="center"/>
              <w:rPr>
                <w:rFonts w:hint="eastAsia" w:ascii="宋体" w:hAnsi="宋体" w:eastAsia="宋体" w:cs="宋体"/>
                <w:color w:val="000000"/>
                <w:sz w:val="21"/>
                <w:szCs w:val="21"/>
              </w:rPr>
            </w:pPr>
          </w:p>
        </w:tc>
        <w:tc>
          <w:tcPr>
            <w:tcW w:w="59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E1ADE">
            <w:pPr>
              <w:jc w:val="center"/>
              <w:rPr>
                <w:rFonts w:hint="eastAsia" w:ascii="宋体" w:hAnsi="宋体" w:eastAsia="宋体" w:cs="宋体"/>
                <w:color w:val="000000"/>
                <w:sz w:val="21"/>
                <w:szCs w:val="21"/>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3EEF2">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highlight w:val="none"/>
                <w:u w:val="none"/>
                <w:lang w:val="en-US" w:eastAsia="zh-CN" w:bidi="ar"/>
              </w:rPr>
              <w:t>师生心理异常分析模型-业务需求对接及分析</w:t>
            </w:r>
          </w:p>
        </w:tc>
        <w:tc>
          <w:tcPr>
            <w:tcW w:w="2335" w:type="pct"/>
            <w:tcBorders>
              <w:top w:val="single" w:color="auto" w:sz="4" w:space="0"/>
              <w:left w:val="single" w:color="000000" w:sz="4" w:space="0"/>
              <w:bottom w:val="single" w:color="auto" w:sz="4" w:space="0"/>
              <w:right w:val="single" w:color="000000" w:sz="4" w:space="0"/>
            </w:tcBorders>
            <w:shd w:val="clear" w:color="auto" w:fill="auto"/>
            <w:vAlign w:val="center"/>
          </w:tcPr>
          <w:p w14:paraId="08CDCCA9">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highlight w:val="none"/>
                <w:u w:val="none"/>
                <w:lang w:val="en-US" w:eastAsia="zh-CN" w:bidi="ar"/>
              </w:rPr>
              <w:t>明确师生心理异常分析模型需求，明确心理评估指标（如情绪波动、压力指数等），建立师生心理数据采集标准。</w:t>
            </w:r>
          </w:p>
        </w:tc>
        <w:tc>
          <w:tcPr>
            <w:tcW w:w="290" w:type="pct"/>
            <w:tcBorders>
              <w:top w:val="single" w:color="auto" w:sz="4" w:space="0"/>
              <w:left w:val="single" w:color="000000" w:sz="4" w:space="0"/>
              <w:bottom w:val="single" w:color="auto" w:sz="4" w:space="0"/>
              <w:right w:val="single" w:color="000000" w:sz="4" w:space="0"/>
            </w:tcBorders>
            <w:shd w:val="clear" w:color="auto" w:fill="auto"/>
            <w:vAlign w:val="center"/>
          </w:tcPr>
          <w:p w14:paraId="28EB5596">
            <w:pPr>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8E163">
            <w:pPr>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rPr>
              <w:t>套</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28F55">
            <w:pPr>
              <w:jc w:val="center"/>
              <w:rPr>
                <w:rFonts w:hint="eastAsia" w:ascii="宋体" w:hAnsi="宋体" w:eastAsia="宋体" w:cs="宋体"/>
                <w:color w:val="000000"/>
                <w:sz w:val="21"/>
                <w:szCs w:val="21"/>
              </w:rPr>
            </w:pPr>
          </w:p>
        </w:tc>
      </w:tr>
      <w:tr w14:paraId="118D8A12">
        <w:tblPrEx>
          <w:tblCellMar>
            <w:top w:w="0" w:type="dxa"/>
            <w:left w:w="108" w:type="dxa"/>
            <w:bottom w:w="0" w:type="dxa"/>
            <w:right w:w="108" w:type="dxa"/>
          </w:tblCellMar>
        </w:tblPrEx>
        <w:trPr>
          <w:trHeight w:val="0" w:hRule="atLeast"/>
        </w:trPr>
        <w:tc>
          <w:tcPr>
            <w:tcW w:w="371" w:type="pct"/>
            <w:vMerge w:val="continue"/>
            <w:tcBorders>
              <w:top w:val="single" w:color="000000" w:sz="4" w:space="0"/>
              <w:left w:val="single" w:color="000000" w:sz="4" w:space="0"/>
              <w:bottom w:val="nil"/>
              <w:right w:val="single" w:color="000000" w:sz="4" w:space="0"/>
            </w:tcBorders>
            <w:shd w:val="clear" w:color="auto" w:fill="auto"/>
            <w:vAlign w:val="center"/>
          </w:tcPr>
          <w:p w14:paraId="546B3B8E">
            <w:pPr>
              <w:jc w:val="center"/>
              <w:rPr>
                <w:rFonts w:hint="eastAsia" w:ascii="宋体" w:hAnsi="宋体" w:eastAsia="宋体" w:cs="宋体"/>
                <w:color w:val="000000"/>
                <w:sz w:val="21"/>
                <w:szCs w:val="21"/>
              </w:rPr>
            </w:pPr>
          </w:p>
        </w:tc>
        <w:tc>
          <w:tcPr>
            <w:tcW w:w="59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28AB30">
            <w:pPr>
              <w:jc w:val="center"/>
              <w:rPr>
                <w:rFonts w:hint="eastAsia" w:ascii="宋体" w:hAnsi="宋体" w:eastAsia="宋体" w:cs="宋体"/>
                <w:color w:val="000000"/>
                <w:sz w:val="21"/>
                <w:szCs w:val="21"/>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F3B11">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highlight w:val="none"/>
                <w:u w:val="none"/>
                <w:lang w:val="en-US" w:eastAsia="zh-CN" w:bidi="ar"/>
              </w:rPr>
              <w:t>师生心理异常分析模型-应用设计</w:t>
            </w:r>
          </w:p>
        </w:tc>
        <w:tc>
          <w:tcPr>
            <w:tcW w:w="2335" w:type="pct"/>
            <w:tcBorders>
              <w:top w:val="single" w:color="auto" w:sz="4" w:space="0"/>
              <w:left w:val="single" w:color="000000" w:sz="4" w:space="0"/>
              <w:bottom w:val="single" w:color="000000" w:sz="4" w:space="0"/>
              <w:right w:val="single" w:color="000000" w:sz="4" w:space="0"/>
            </w:tcBorders>
            <w:shd w:val="clear" w:color="auto" w:fill="auto"/>
            <w:vAlign w:val="center"/>
          </w:tcPr>
          <w:p w14:paraId="6AF94C57">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highlight w:val="none"/>
                <w:u w:val="none"/>
                <w:lang w:val="en-US" w:eastAsia="zh-CN" w:bidi="ar"/>
              </w:rPr>
              <w:t>设计师生心理异常分析应用，支持学生心理异常多维度识别​、教师职业状态动态监测、群体心理健康管理等功能。</w:t>
            </w:r>
          </w:p>
        </w:tc>
        <w:tc>
          <w:tcPr>
            <w:tcW w:w="290" w:type="pct"/>
            <w:tcBorders>
              <w:top w:val="single" w:color="auto" w:sz="4" w:space="0"/>
              <w:left w:val="single" w:color="000000" w:sz="4" w:space="0"/>
              <w:bottom w:val="single" w:color="000000" w:sz="4" w:space="0"/>
              <w:right w:val="single" w:color="000000" w:sz="4" w:space="0"/>
            </w:tcBorders>
            <w:shd w:val="clear" w:color="auto" w:fill="auto"/>
            <w:vAlign w:val="center"/>
          </w:tcPr>
          <w:p w14:paraId="2EEADC55">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0C66F">
            <w:pPr>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套</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19230">
            <w:pPr>
              <w:jc w:val="center"/>
              <w:rPr>
                <w:rFonts w:hint="eastAsia" w:ascii="宋体" w:hAnsi="宋体" w:eastAsia="宋体" w:cs="宋体"/>
                <w:color w:val="000000"/>
                <w:sz w:val="21"/>
                <w:szCs w:val="21"/>
              </w:rPr>
            </w:pPr>
          </w:p>
        </w:tc>
      </w:tr>
      <w:tr w14:paraId="4D3E213F">
        <w:tblPrEx>
          <w:tblCellMar>
            <w:top w:w="0" w:type="dxa"/>
            <w:left w:w="108" w:type="dxa"/>
            <w:bottom w:w="0" w:type="dxa"/>
            <w:right w:w="108" w:type="dxa"/>
          </w:tblCellMar>
        </w:tblPrEx>
        <w:trPr>
          <w:trHeight w:val="0" w:hRule="atLeast"/>
        </w:trPr>
        <w:tc>
          <w:tcPr>
            <w:tcW w:w="371" w:type="pct"/>
            <w:vMerge w:val="continue"/>
            <w:tcBorders>
              <w:top w:val="single" w:color="000000" w:sz="4" w:space="0"/>
              <w:left w:val="single" w:color="000000" w:sz="4" w:space="0"/>
              <w:bottom w:val="nil"/>
              <w:right w:val="single" w:color="000000" w:sz="4" w:space="0"/>
            </w:tcBorders>
            <w:shd w:val="clear" w:color="auto" w:fill="auto"/>
            <w:vAlign w:val="center"/>
          </w:tcPr>
          <w:p w14:paraId="30B29A52">
            <w:pPr>
              <w:jc w:val="center"/>
              <w:rPr>
                <w:rFonts w:hint="eastAsia" w:ascii="宋体" w:hAnsi="宋体" w:eastAsia="宋体" w:cs="宋体"/>
                <w:color w:val="000000"/>
                <w:sz w:val="21"/>
                <w:szCs w:val="21"/>
              </w:rPr>
            </w:pPr>
          </w:p>
        </w:tc>
        <w:tc>
          <w:tcPr>
            <w:tcW w:w="59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5F38E">
            <w:pPr>
              <w:jc w:val="center"/>
              <w:rPr>
                <w:rFonts w:hint="eastAsia" w:ascii="宋体" w:hAnsi="宋体" w:eastAsia="宋体" w:cs="宋体"/>
                <w:color w:val="000000"/>
                <w:sz w:val="21"/>
                <w:szCs w:val="21"/>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7D156">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highlight w:val="none"/>
                <w:u w:val="none"/>
                <w:lang w:val="en-US" w:eastAsia="zh-CN" w:bidi="ar"/>
              </w:rPr>
              <w:t>师生心理异常分析模型-模型开发</w:t>
            </w:r>
          </w:p>
        </w:tc>
        <w:tc>
          <w:tcPr>
            <w:tcW w:w="2335" w:type="pct"/>
            <w:tcBorders>
              <w:top w:val="single" w:color="auto" w:sz="4" w:space="0"/>
              <w:left w:val="single" w:color="000000" w:sz="4" w:space="0"/>
              <w:bottom w:val="single" w:color="000000" w:sz="4" w:space="0"/>
              <w:right w:val="single" w:color="000000" w:sz="4" w:space="0"/>
            </w:tcBorders>
            <w:shd w:val="clear" w:color="auto" w:fill="auto"/>
            <w:vAlign w:val="center"/>
          </w:tcPr>
          <w:p w14:paraId="3E8A74DE">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highlight w:val="none"/>
                <w:u w:val="none"/>
                <w:lang w:val="en-US" w:eastAsia="zh-CN" w:bidi="ar"/>
              </w:rPr>
              <w:t>通过多源数据治理实现心理、行为、环境等异构数据融合，继而构建时空行为模式、情绪波动轨迹、环境风险指数等三维特征体系，最终通过AI模型进行异常检测，并搭载动态阈值校准机制实现风险预警自适应调整。</w:t>
            </w:r>
          </w:p>
        </w:tc>
        <w:tc>
          <w:tcPr>
            <w:tcW w:w="290" w:type="pct"/>
            <w:tcBorders>
              <w:top w:val="single" w:color="auto" w:sz="4" w:space="0"/>
              <w:left w:val="single" w:color="000000" w:sz="4" w:space="0"/>
              <w:bottom w:val="single" w:color="000000" w:sz="4" w:space="0"/>
              <w:right w:val="single" w:color="000000" w:sz="4" w:space="0"/>
            </w:tcBorders>
            <w:shd w:val="clear" w:color="auto" w:fill="auto"/>
            <w:vAlign w:val="center"/>
          </w:tcPr>
          <w:p w14:paraId="081868EB">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57486">
            <w:pPr>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套</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FCCE3">
            <w:pPr>
              <w:jc w:val="center"/>
              <w:rPr>
                <w:rFonts w:hint="eastAsia" w:ascii="宋体" w:hAnsi="宋体" w:eastAsia="宋体" w:cs="宋体"/>
                <w:color w:val="000000"/>
                <w:sz w:val="21"/>
                <w:szCs w:val="21"/>
              </w:rPr>
            </w:pPr>
          </w:p>
        </w:tc>
      </w:tr>
      <w:tr w14:paraId="6299F085">
        <w:tblPrEx>
          <w:tblCellMar>
            <w:top w:w="0" w:type="dxa"/>
            <w:left w:w="108" w:type="dxa"/>
            <w:bottom w:w="0" w:type="dxa"/>
            <w:right w:w="108" w:type="dxa"/>
          </w:tblCellMar>
        </w:tblPrEx>
        <w:trPr>
          <w:trHeight w:val="0" w:hRule="atLeast"/>
        </w:trPr>
        <w:tc>
          <w:tcPr>
            <w:tcW w:w="371" w:type="pct"/>
            <w:vMerge w:val="continue"/>
            <w:tcBorders>
              <w:top w:val="single" w:color="000000" w:sz="4" w:space="0"/>
              <w:left w:val="single" w:color="000000" w:sz="4" w:space="0"/>
              <w:bottom w:val="nil"/>
              <w:right w:val="single" w:color="000000" w:sz="4" w:space="0"/>
            </w:tcBorders>
            <w:shd w:val="clear" w:color="auto" w:fill="auto"/>
            <w:vAlign w:val="center"/>
          </w:tcPr>
          <w:p w14:paraId="71435C28">
            <w:pPr>
              <w:jc w:val="center"/>
              <w:rPr>
                <w:rFonts w:hint="eastAsia" w:ascii="宋体" w:hAnsi="宋体" w:eastAsia="宋体" w:cs="宋体"/>
                <w:color w:val="000000"/>
                <w:sz w:val="21"/>
                <w:szCs w:val="21"/>
              </w:rPr>
            </w:pPr>
          </w:p>
        </w:tc>
        <w:tc>
          <w:tcPr>
            <w:tcW w:w="59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BBB45">
            <w:pPr>
              <w:jc w:val="center"/>
              <w:rPr>
                <w:rFonts w:hint="eastAsia" w:ascii="宋体" w:hAnsi="宋体" w:eastAsia="宋体" w:cs="宋体"/>
                <w:color w:val="000000"/>
                <w:sz w:val="21"/>
                <w:szCs w:val="21"/>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C9933">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highlight w:val="none"/>
                <w:u w:val="none"/>
                <w:lang w:val="en-US" w:eastAsia="zh-CN" w:bidi="ar"/>
              </w:rPr>
              <w:t>师生心理异常分析模型-测试部署</w:t>
            </w:r>
          </w:p>
        </w:tc>
        <w:tc>
          <w:tcPr>
            <w:tcW w:w="2335" w:type="pct"/>
            <w:tcBorders>
              <w:top w:val="single" w:color="auto" w:sz="4" w:space="0"/>
              <w:left w:val="single" w:color="000000" w:sz="4" w:space="0"/>
              <w:bottom w:val="single" w:color="000000" w:sz="4" w:space="0"/>
              <w:right w:val="single" w:color="000000" w:sz="4" w:space="0"/>
            </w:tcBorders>
            <w:shd w:val="clear" w:color="auto" w:fill="auto"/>
            <w:vAlign w:val="center"/>
          </w:tcPr>
          <w:p w14:paraId="28E19648">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highlight w:val="none"/>
                <w:u w:val="none"/>
                <w:lang w:val="en-US" w:eastAsia="zh-CN" w:bidi="ar"/>
              </w:rPr>
              <w:t>通过性能验证、生产环境集成及实时监控优化，确保模型在真实场景中稳定高效运行。</w:t>
            </w:r>
          </w:p>
        </w:tc>
        <w:tc>
          <w:tcPr>
            <w:tcW w:w="290" w:type="pct"/>
            <w:tcBorders>
              <w:top w:val="single" w:color="auto" w:sz="4" w:space="0"/>
              <w:left w:val="single" w:color="000000" w:sz="4" w:space="0"/>
              <w:bottom w:val="single" w:color="000000" w:sz="4" w:space="0"/>
              <w:right w:val="single" w:color="000000" w:sz="4" w:space="0"/>
            </w:tcBorders>
            <w:shd w:val="clear" w:color="auto" w:fill="auto"/>
            <w:vAlign w:val="center"/>
          </w:tcPr>
          <w:p w14:paraId="469549B4">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03177">
            <w:pPr>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套</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5E323">
            <w:pPr>
              <w:jc w:val="center"/>
              <w:rPr>
                <w:rFonts w:hint="eastAsia" w:ascii="宋体" w:hAnsi="宋体" w:eastAsia="宋体" w:cs="宋体"/>
                <w:color w:val="000000"/>
                <w:sz w:val="21"/>
                <w:szCs w:val="21"/>
              </w:rPr>
            </w:pPr>
          </w:p>
        </w:tc>
      </w:tr>
      <w:tr w14:paraId="0576685E">
        <w:tblPrEx>
          <w:tblCellMar>
            <w:top w:w="0" w:type="dxa"/>
            <w:left w:w="108" w:type="dxa"/>
            <w:bottom w:w="0" w:type="dxa"/>
            <w:right w:w="108" w:type="dxa"/>
          </w:tblCellMar>
        </w:tblPrEx>
        <w:trPr>
          <w:trHeight w:val="0" w:hRule="atLeast"/>
        </w:trPr>
        <w:tc>
          <w:tcPr>
            <w:tcW w:w="371" w:type="pct"/>
            <w:vMerge w:val="continue"/>
            <w:tcBorders>
              <w:top w:val="single" w:color="000000" w:sz="4" w:space="0"/>
              <w:left w:val="single" w:color="000000" w:sz="4" w:space="0"/>
              <w:bottom w:val="nil"/>
              <w:right w:val="single" w:color="000000" w:sz="4" w:space="0"/>
            </w:tcBorders>
            <w:shd w:val="clear" w:color="auto" w:fill="auto"/>
            <w:vAlign w:val="center"/>
          </w:tcPr>
          <w:p w14:paraId="1FCB189E">
            <w:pPr>
              <w:jc w:val="center"/>
              <w:rPr>
                <w:rFonts w:hint="eastAsia" w:ascii="宋体" w:hAnsi="宋体" w:eastAsia="宋体" w:cs="宋体"/>
                <w:color w:val="000000"/>
                <w:sz w:val="21"/>
                <w:szCs w:val="21"/>
              </w:rPr>
            </w:pPr>
          </w:p>
        </w:tc>
        <w:tc>
          <w:tcPr>
            <w:tcW w:w="59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2D62D8">
            <w:pPr>
              <w:jc w:val="center"/>
              <w:rPr>
                <w:rFonts w:hint="eastAsia" w:ascii="宋体" w:hAnsi="宋体" w:eastAsia="宋体" w:cs="宋体"/>
                <w:color w:val="000000"/>
                <w:sz w:val="21"/>
                <w:szCs w:val="21"/>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8BA1B">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highlight w:val="none"/>
                <w:u w:val="none"/>
                <w:lang w:val="en-US" w:eastAsia="zh-CN" w:bidi="ar"/>
              </w:rPr>
              <w:t>行为异常预警-业务需求对接及分析</w:t>
            </w:r>
          </w:p>
        </w:tc>
        <w:tc>
          <w:tcPr>
            <w:tcW w:w="2335" w:type="pct"/>
            <w:tcBorders>
              <w:top w:val="single" w:color="auto" w:sz="4" w:space="0"/>
              <w:left w:val="single" w:color="000000" w:sz="4" w:space="0"/>
              <w:bottom w:val="single" w:color="000000" w:sz="4" w:space="0"/>
              <w:right w:val="single" w:color="000000" w:sz="4" w:space="0"/>
            </w:tcBorders>
            <w:shd w:val="clear" w:color="auto" w:fill="auto"/>
            <w:vAlign w:val="center"/>
          </w:tcPr>
          <w:p w14:paraId="1234C999">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highlight w:val="none"/>
                <w:u w:val="none"/>
                <w:lang w:val="en-US" w:eastAsia="zh-CN" w:bidi="ar"/>
              </w:rPr>
              <w:t>明确行为异常预警模型需求，定义异常行为特征（如非正常时段出入、出勤异常等），确定数据接入规范</w:t>
            </w:r>
          </w:p>
        </w:tc>
        <w:tc>
          <w:tcPr>
            <w:tcW w:w="290" w:type="pct"/>
            <w:tcBorders>
              <w:top w:val="single" w:color="auto" w:sz="4" w:space="0"/>
              <w:left w:val="single" w:color="000000" w:sz="4" w:space="0"/>
              <w:bottom w:val="single" w:color="000000" w:sz="4" w:space="0"/>
              <w:right w:val="single" w:color="000000" w:sz="4" w:space="0"/>
            </w:tcBorders>
            <w:shd w:val="clear" w:color="auto" w:fill="auto"/>
            <w:vAlign w:val="center"/>
          </w:tcPr>
          <w:p w14:paraId="6BE79116">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3916A">
            <w:pPr>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套</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18A96">
            <w:pPr>
              <w:jc w:val="center"/>
              <w:rPr>
                <w:rFonts w:hint="eastAsia" w:ascii="宋体" w:hAnsi="宋体" w:eastAsia="宋体" w:cs="宋体"/>
                <w:color w:val="000000"/>
                <w:sz w:val="21"/>
                <w:szCs w:val="21"/>
              </w:rPr>
            </w:pPr>
          </w:p>
        </w:tc>
      </w:tr>
      <w:tr w14:paraId="24814A40">
        <w:tblPrEx>
          <w:tblCellMar>
            <w:top w:w="0" w:type="dxa"/>
            <w:left w:w="108" w:type="dxa"/>
            <w:bottom w:w="0" w:type="dxa"/>
            <w:right w:w="108" w:type="dxa"/>
          </w:tblCellMar>
        </w:tblPrEx>
        <w:trPr>
          <w:trHeight w:val="0" w:hRule="atLeast"/>
        </w:trPr>
        <w:tc>
          <w:tcPr>
            <w:tcW w:w="371" w:type="pct"/>
            <w:vMerge w:val="continue"/>
            <w:tcBorders>
              <w:top w:val="single" w:color="000000" w:sz="4" w:space="0"/>
              <w:left w:val="single" w:color="000000" w:sz="4" w:space="0"/>
              <w:bottom w:val="nil"/>
              <w:right w:val="single" w:color="000000" w:sz="4" w:space="0"/>
            </w:tcBorders>
            <w:shd w:val="clear" w:color="auto" w:fill="auto"/>
            <w:vAlign w:val="center"/>
          </w:tcPr>
          <w:p w14:paraId="62836D3E">
            <w:pPr>
              <w:jc w:val="center"/>
              <w:rPr>
                <w:rFonts w:hint="eastAsia" w:ascii="宋体" w:hAnsi="宋体" w:eastAsia="宋体" w:cs="宋体"/>
                <w:color w:val="000000"/>
                <w:sz w:val="21"/>
                <w:szCs w:val="21"/>
              </w:rPr>
            </w:pPr>
          </w:p>
        </w:tc>
        <w:tc>
          <w:tcPr>
            <w:tcW w:w="59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879B0">
            <w:pPr>
              <w:jc w:val="center"/>
              <w:rPr>
                <w:rFonts w:hint="eastAsia" w:ascii="宋体" w:hAnsi="宋体" w:eastAsia="宋体" w:cs="宋体"/>
                <w:color w:val="000000"/>
                <w:sz w:val="21"/>
                <w:szCs w:val="21"/>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9DA2E">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highlight w:val="none"/>
                <w:u w:val="none"/>
                <w:lang w:val="en-US" w:eastAsia="zh-CN" w:bidi="ar"/>
              </w:rPr>
              <w:t>行为异常预警-应用设计</w:t>
            </w:r>
          </w:p>
        </w:tc>
        <w:tc>
          <w:tcPr>
            <w:tcW w:w="2335" w:type="pct"/>
            <w:tcBorders>
              <w:top w:val="single" w:color="auto" w:sz="4" w:space="0"/>
              <w:left w:val="single" w:color="000000" w:sz="4" w:space="0"/>
              <w:bottom w:val="single" w:color="000000" w:sz="4" w:space="0"/>
              <w:right w:val="single" w:color="000000" w:sz="4" w:space="0"/>
            </w:tcBorders>
            <w:shd w:val="clear" w:color="auto" w:fill="auto"/>
            <w:vAlign w:val="center"/>
          </w:tcPr>
          <w:p w14:paraId="3272D9B2">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highlight w:val="none"/>
                <w:u w:val="none"/>
                <w:lang w:val="en-US" w:eastAsia="zh-CN" w:bidi="ar"/>
              </w:rPr>
              <w:t>设计行为异常预警模块应用，支持学业风险智能预警​、行为安全检测、跨维度关联分析等功能。</w:t>
            </w:r>
          </w:p>
        </w:tc>
        <w:tc>
          <w:tcPr>
            <w:tcW w:w="290" w:type="pct"/>
            <w:tcBorders>
              <w:top w:val="single" w:color="auto" w:sz="4" w:space="0"/>
              <w:left w:val="single" w:color="000000" w:sz="4" w:space="0"/>
              <w:bottom w:val="single" w:color="000000" w:sz="4" w:space="0"/>
              <w:right w:val="single" w:color="000000" w:sz="4" w:space="0"/>
            </w:tcBorders>
            <w:shd w:val="clear" w:color="auto" w:fill="auto"/>
            <w:vAlign w:val="center"/>
          </w:tcPr>
          <w:p w14:paraId="3412615A">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BD2B3">
            <w:pPr>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套</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536E6">
            <w:pPr>
              <w:jc w:val="center"/>
              <w:rPr>
                <w:rFonts w:hint="eastAsia" w:ascii="宋体" w:hAnsi="宋体" w:eastAsia="宋体" w:cs="宋体"/>
                <w:color w:val="000000"/>
                <w:sz w:val="21"/>
                <w:szCs w:val="21"/>
              </w:rPr>
            </w:pPr>
          </w:p>
        </w:tc>
      </w:tr>
      <w:tr w14:paraId="3C4BEF8A">
        <w:tblPrEx>
          <w:tblCellMar>
            <w:top w:w="0" w:type="dxa"/>
            <w:left w:w="108" w:type="dxa"/>
            <w:bottom w:w="0" w:type="dxa"/>
            <w:right w:w="108" w:type="dxa"/>
          </w:tblCellMar>
        </w:tblPrEx>
        <w:trPr>
          <w:trHeight w:val="0" w:hRule="atLeast"/>
        </w:trPr>
        <w:tc>
          <w:tcPr>
            <w:tcW w:w="371" w:type="pct"/>
            <w:vMerge w:val="continue"/>
            <w:tcBorders>
              <w:top w:val="single" w:color="000000" w:sz="4" w:space="0"/>
              <w:left w:val="single" w:color="000000" w:sz="4" w:space="0"/>
              <w:bottom w:val="nil"/>
              <w:right w:val="single" w:color="000000" w:sz="4" w:space="0"/>
            </w:tcBorders>
            <w:shd w:val="clear" w:color="auto" w:fill="auto"/>
            <w:vAlign w:val="center"/>
          </w:tcPr>
          <w:p w14:paraId="6E279774">
            <w:pPr>
              <w:jc w:val="center"/>
              <w:rPr>
                <w:rFonts w:hint="eastAsia" w:ascii="宋体" w:hAnsi="宋体" w:eastAsia="宋体" w:cs="宋体"/>
                <w:color w:val="000000"/>
                <w:sz w:val="21"/>
                <w:szCs w:val="21"/>
              </w:rPr>
            </w:pPr>
          </w:p>
        </w:tc>
        <w:tc>
          <w:tcPr>
            <w:tcW w:w="59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BCA29">
            <w:pPr>
              <w:jc w:val="center"/>
              <w:rPr>
                <w:rFonts w:hint="eastAsia" w:ascii="宋体" w:hAnsi="宋体" w:eastAsia="宋体" w:cs="宋体"/>
                <w:color w:val="000000"/>
                <w:sz w:val="21"/>
                <w:szCs w:val="21"/>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03226">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highlight w:val="none"/>
                <w:u w:val="none"/>
                <w:lang w:val="en-US" w:eastAsia="zh-CN" w:bidi="ar"/>
              </w:rPr>
              <w:t>行为异常预警-模型开发</w:t>
            </w:r>
          </w:p>
        </w:tc>
        <w:tc>
          <w:tcPr>
            <w:tcW w:w="2335" w:type="pct"/>
            <w:tcBorders>
              <w:top w:val="single" w:color="auto" w:sz="4" w:space="0"/>
              <w:left w:val="single" w:color="000000" w:sz="4" w:space="0"/>
              <w:bottom w:val="single" w:color="000000" w:sz="4" w:space="0"/>
              <w:right w:val="single" w:color="000000" w:sz="4" w:space="0"/>
            </w:tcBorders>
            <w:shd w:val="clear" w:color="auto" w:fill="auto"/>
            <w:vAlign w:val="center"/>
          </w:tcPr>
          <w:p w14:paraId="408F88FA">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highlight w:val="none"/>
                <w:u w:val="none"/>
                <w:lang w:val="en-US" w:eastAsia="zh-CN" w:bidi="ar"/>
              </w:rPr>
              <w:t>通过多源数据融合治理形成标准化输入，构建多维特征体系，采用因果推断模型与轨迹分析模型的协同架构，实现多维度风险预测预警，并通过动态权重分配机制实现险差异化预警响应。</w:t>
            </w:r>
          </w:p>
        </w:tc>
        <w:tc>
          <w:tcPr>
            <w:tcW w:w="290" w:type="pct"/>
            <w:tcBorders>
              <w:top w:val="single" w:color="auto" w:sz="4" w:space="0"/>
              <w:left w:val="single" w:color="000000" w:sz="4" w:space="0"/>
              <w:bottom w:val="single" w:color="000000" w:sz="4" w:space="0"/>
              <w:right w:val="single" w:color="000000" w:sz="4" w:space="0"/>
            </w:tcBorders>
            <w:shd w:val="clear" w:color="auto" w:fill="auto"/>
            <w:vAlign w:val="center"/>
          </w:tcPr>
          <w:p w14:paraId="77556E54">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BC69C">
            <w:pPr>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套</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80FF5">
            <w:pPr>
              <w:jc w:val="center"/>
              <w:rPr>
                <w:rFonts w:hint="eastAsia" w:ascii="宋体" w:hAnsi="宋体" w:eastAsia="宋体" w:cs="宋体"/>
                <w:color w:val="000000"/>
                <w:sz w:val="21"/>
                <w:szCs w:val="21"/>
              </w:rPr>
            </w:pPr>
          </w:p>
        </w:tc>
      </w:tr>
      <w:tr w14:paraId="5D2FE471">
        <w:tblPrEx>
          <w:tblCellMar>
            <w:top w:w="0" w:type="dxa"/>
            <w:left w:w="108" w:type="dxa"/>
            <w:bottom w:w="0" w:type="dxa"/>
            <w:right w:w="108" w:type="dxa"/>
          </w:tblCellMar>
        </w:tblPrEx>
        <w:trPr>
          <w:trHeight w:val="0" w:hRule="atLeast"/>
        </w:trPr>
        <w:tc>
          <w:tcPr>
            <w:tcW w:w="371" w:type="pct"/>
            <w:vMerge w:val="continue"/>
            <w:tcBorders>
              <w:top w:val="single" w:color="000000" w:sz="4" w:space="0"/>
              <w:left w:val="single" w:color="000000" w:sz="4" w:space="0"/>
              <w:bottom w:val="nil"/>
              <w:right w:val="single" w:color="000000" w:sz="4" w:space="0"/>
            </w:tcBorders>
            <w:shd w:val="clear" w:color="auto" w:fill="auto"/>
            <w:vAlign w:val="center"/>
          </w:tcPr>
          <w:p w14:paraId="00EF5865">
            <w:pPr>
              <w:jc w:val="center"/>
              <w:rPr>
                <w:rFonts w:hint="eastAsia" w:ascii="宋体" w:hAnsi="宋体" w:eastAsia="宋体" w:cs="宋体"/>
                <w:color w:val="000000"/>
                <w:sz w:val="21"/>
                <w:szCs w:val="21"/>
              </w:rPr>
            </w:pPr>
          </w:p>
        </w:tc>
        <w:tc>
          <w:tcPr>
            <w:tcW w:w="59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2FFCA">
            <w:pPr>
              <w:jc w:val="center"/>
              <w:rPr>
                <w:rFonts w:hint="eastAsia" w:ascii="宋体" w:hAnsi="宋体" w:eastAsia="宋体" w:cs="宋体"/>
                <w:color w:val="000000"/>
                <w:sz w:val="21"/>
                <w:szCs w:val="21"/>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1AB0C">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highlight w:val="none"/>
                <w:u w:val="none"/>
                <w:lang w:val="en-US" w:eastAsia="zh-CN" w:bidi="ar"/>
              </w:rPr>
              <w:t>行为异常预警-测试部署</w:t>
            </w:r>
          </w:p>
        </w:tc>
        <w:tc>
          <w:tcPr>
            <w:tcW w:w="2335" w:type="pct"/>
            <w:tcBorders>
              <w:top w:val="single" w:color="auto" w:sz="4" w:space="0"/>
              <w:left w:val="single" w:color="000000" w:sz="4" w:space="0"/>
              <w:bottom w:val="single" w:color="000000" w:sz="4" w:space="0"/>
              <w:right w:val="single" w:color="000000" w:sz="4" w:space="0"/>
            </w:tcBorders>
            <w:shd w:val="clear" w:color="auto" w:fill="auto"/>
            <w:vAlign w:val="center"/>
          </w:tcPr>
          <w:p w14:paraId="301D8A3C">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highlight w:val="none"/>
                <w:u w:val="none"/>
                <w:lang w:val="en-US" w:eastAsia="zh-CN" w:bidi="ar"/>
              </w:rPr>
              <w:t>通过性能验证、生产环境集成及实时监控优化，确保模型在真实场景中稳定高效运行。</w:t>
            </w:r>
          </w:p>
        </w:tc>
        <w:tc>
          <w:tcPr>
            <w:tcW w:w="290" w:type="pct"/>
            <w:tcBorders>
              <w:top w:val="single" w:color="auto" w:sz="4" w:space="0"/>
              <w:left w:val="single" w:color="000000" w:sz="4" w:space="0"/>
              <w:bottom w:val="single" w:color="000000" w:sz="4" w:space="0"/>
              <w:right w:val="single" w:color="000000" w:sz="4" w:space="0"/>
            </w:tcBorders>
            <w:shd w:val="clear" w:color="auto" w:fill="auto"/>
            <w:vAlign w:val="center"/>
          </w:tcPr>
          <w:p w14:paraId="1D7CD6E7">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408AC">
            <w:pPr>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套</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5F464">
            <w:pPr>
              <w:jc w:val="center"/>
              <w:rPr>
                <w:rFonts w:hint="eastAsia" w:ascii="宋体" w:hAnsi="宋体" w:eastAsia="宋体" w:cs="宋体"/>
                <w:color w:val="000000"/>
                <w:sz w:val="21"/>
                <w:szCs w:val="21"/>
              </w:rPr>
            </w:pPr>
          </w:p>
        </w:tc>
      </w:tr>
      <w:tr w14:paraId="0433501E">
        <w:tblPrEx>
          <w:tblCellMar>
            <w:top w:w="0" w:type="dxa"/>
            <w:left w:w="108" w:type="dxa"/>
            <w:bottom w:w="0" w:type="dxa"/>
            <w:right w:w="108" w:type="dxa"/>
          </w:tblCellMar>
        </w:tblPrEx>
        <w:trPr>
          <w:trHeight w:val="0" w:hRule="atLeast"/>
        </w:trPr>
        <w:tc>
          <w:tcPr>
            <w:tcW w:w="371" w:type="pct"/>
            <w:vMerge w:val="continue"/>
            <w:tcBorders>
              <w:top w:val="single" w:color="000000" w:sz="4" w:space="0"/>
              <w:left w:val="single" w:color="000000" w:sz="4" w:space="0"/>
              <w:bottom w:val="nil"/>
              <w:right w:val="single" w:color="000000" w:sz="4" w:space="0"/>
            </w:tcBorders>
            <w:shd w:val="clear" w:color="auto" w:fill="auto"/>
            <w:vAlign w:val="center"/>
          </w:tcPr>
          <w:p w14:paraId="7ACCE964">
            <w:pPr>
              <w:jc w:val="center"/>
              <w:rPr>
                <w:rFonts w:hint="eastAsia" w:ascii="宋体" w:hAnsi="宋体" w:eastAsia="宋体" w:cs="宋体"/>
                <w:color w:val="000000"/>
                <w:sz w:val="21"/>
                <w:szCs w:val="21"/>
              </w:rPr>
            </w:pPr>
          </w:p>
        </w:tc>
        <w:tc>
          <w:tcPr>
            <w:tcW w:w="59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2F111">
            <w:pPr>
              <w:jc w:val="center"/>
              <w:rPr>
                <w:rFonts w:hint="eastAsia" w:ascii="宋体" w:hAnsi="宋体" w:eastAsia="宋体" w:cs="宋体"/>
                <w:color w:val="000000"/>
                <w:sz w:val="21"/>
                <w:szCs w:val="21"/>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B7902">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highlight w:val="none"/>
                <w:u w:val="none"/>
                <w:lang w:val="en-US" w:eastAsia="zh-CN" w:bidi="ar"/>
              </w:rPr>
              <w:t>预警数据推送-预警分析统计</w:t>
            </w:r>
          </w:p>
        </w:tc>
        <w:tc>
          <w:tcPr>
            <w:tcW w:w="2335" w:type="pct"/>
            <w:tcBorders>
              <w:top w:val="single" w:color="auto" w:sz="4" w:space="0"/>
              <w:left w:val="single" w:color="000000" w:sz="4" w:space="0"/>
              <w:bottom w:val="single" w:color="000000" w:sz="4" w:space="0"/>
              <w:right w:val="single" w:color="000000" w:sz="4" w:space="0"/>
            </w:tcBorders>
            <w:shd w:val="clear" w:color="auto" w:fill="auto"/>
            <w:vAlign w:val="center"/>
          </w:tcPr>
          <w:p w14:paraId="0DDBA48F">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highlight w:val="none"/>
                <w:u w:val="none"/>
                <w:lang w:val="en-US" w:eastAsia="zh-CN" w:bidi="ar"/>
              </w:rPr>
              <w:t>支持局端、试点校端查看，统计学生的安全预警记录，对数据权限进行严格控制，各类角色只允许查看权限内的学生预警数据</w:t>
            </w:r>
          </w:p>
        </w:tc>
        <w:tc>
          <w:tcPr>
            <w:tcW w:w="290" w:type="pct"/>
            <w:tcBorders>
              <w:top w:val="single" w:color="auto" w:sz="4" w:space="0"/>
              <w:left w:val="single" w:color="000000" w:sz="4" w:space="0"/>
              <w:bottom w:val="single" w:color="000000" w:sz="4" w:space="0"/>
              <w:right w:val="single" w:color="000000" w:sz="4" w:space="0"/>
            </w:tcBorders>
            <w:shd w:val="clear" w:color="auto" w:fill="auto"/>
            <w:vAlign w:val="center"/>
          </w:tcPr>
          <w:p w14:paraId="4A614226">
            <w:pPr>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CBF36">
            <w:pPr>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rPr>
              <w:t>套</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585BF">
            <w:pPr>
              <w:jc w:val="center"/>
              <w:rPr>
                <w:rFonts w:hint="eastAsia" w:ascii="宋体" w:hAnsi="宋体" w:eastAsia="宋体" w:cs="宋体"/>
                <w:color w:val="000000"/>
                <w:sz w:val="21"/>
                <w:szCs w:val="21"/>
              </w:rPr>
            </w:pPr>
          </w:p>
        </w:tc>
      </w:tr>
      <w:tr w14:paraId="486FCE18">
        <w:tblPrEx>
          <w:tblCellMar>
            <w:top w:w="0" w:type="dxa"/>
            <w:left w:w="108" w:type="dxa"/>
            <w:bottom w:w="0" w:type="dxa"/>
            <w:right w:w="108" w:type="dxa"/>
          </w:tblCellMar>
        </w:tblPrEx>
        <w:trPr>
          <w:trHeight w:val="0" w:hRule="atLeast"/>
        </w:trPr>
        <w:tc>
          <w:tcPr>
            <w:tcW w:w="371" w:type="pct"/>
            <w:vMerge w:val="restart"/>
            <w:tcBorders>
              <w:top w:val="single" w:color="000000" w:sz="4" w:space="0"/>
              <w:left w:val="single" w:color="000000" w:sz="4" w:space="0"/>
              <w:right w:val="single" w:color="000000" w:sz="4" w:space="0"/>
            </w:tcBorders>
            <w:shd w:val="clear" w:color="auto" w:fill="auto"/>
            <w:vAlign w:val="center"/>
          </w:tcPr>
          <w:p w14:paraId="6CE65F81">
            <w:pPr>
              <w:widowControl/>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kern w:val="0"/>
                <w:sz w:val="21"/>
                <w:szCs w:val="21"/>
              </w:rPr>
              <w:t>2.</w:t>
            </w:r>
            <w:r>
              <w:rPr>
                <w:rFonts w:hint="eastAsia" w:ascii="宋体" w:hAnsi="宋体" w:cs="宋体"/>
                <w:color w:val="000000"/>
                <w:kern w:val="0"/>
                <w:sz w:val="21"/>
                <w:szCs w:val="21"/>
                <w:lang w:val="en-US" w:eastAsia="zh-CN"/>
              </w:rPr>
              <w:t>4</w:t>
            </w:r>
          </w:p>
        </w:tc>
        <w:tc>
          <w:tcPr>
            <w:tcW w:w="590" w:type="pct"/>
            <w:gridSpan w:val="2"/>
            <w:vMerge w:val="restart"/>
            <w:tcBorders>
              <w:top w:val="single" w:color="000000" w:sz="4" w:space="0"/>
              <w:left w:val="single" w:color="000000" w:sz="4" w:space="0"/>
              <w:right w:val="single" w:color="auto" w:sz="4" w:space="0"/>
            </w:tcBorders>
            <w:shd w:val="clear" w:color="auto" w:fill="auto"/>
            <w:vAlign w:val="center"/>
          </w:tcPr>
          <w:p w14:paraId="74E200A1">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可视化驾驶舱</w:t>
            </w:r>
          </w:p>
        </w:tc>
        <w:tc>
          <w:tcPr>
            <w:tcW w:w="510" w:type="pct"/>
            <w:tcBorders>
              <w:top w:val="single" w:color="000000" w:sz="4" w:space="0"/>
              <w:left w:val="single" w:color="auto" w:sz="4" w:space="0"/>
              <w:bottom w:val="single" w:color="000000" w:sz="4" w:space="0"/>
              <w:right w:val="single" w:color="000000" w:sz="4" w:space="0"/>
            </w:tcBorders>
            <w:shd w:val="clear" w:color="auto" w:fill="auto"/>
            <w:vAlign w:val="center"/>
          </w:tcPr>
          <w:p w14:paraId="6ED474B1">
            <w:pPr>
              <w:keepNext w:val="0"/>
              <w:keepLines w:val="0"/>
              <w:widowControl/>
              <w:suppressLineNumbers w:val="0"/>
              <w:jc w:val="center"/>
              <w:textAlignment w:val="center"/>
              <w:rPr>
                <w:rFonts w:hint="eastAsia" w:ascii="宋体" w:hAnsi="宋体" w:eastAsia="宋体" w:cs="宋体"/>
                <w:color w:val="000000"/>
                <w:kern w:val="0"/>
                <w:sz w:val="21"/>
                <w:szCs w:val="21"/>
                <w:highlight w:val="none"/>
                <w:u w:val="none"/>
                <w:lang w:bidi="ar"/>
              </w:rPr>
            </w:pPr>
            <w:r>
              <w:rPr>
                <w:rFonts w:hint="eastAsia" w:ascii="宋体" w:hAnsi="宋体" w:eastAsia="宋体" w:cs="宋体"/>
                <w:i w:val="0"/>
                <w:iCs w:val="0"/>
                <w:color w:val="000000"/>
                <w:kern w:val="0"/>
                <w:sz w:val="21"/>
                <w:szCs w:val="21"/>
                <w:highlight w:val="none"/>
                <w:u w:val="none"/>
                <w:lang w:val="en-US" w:eastAsia="zh-CN" w:bidi="ar"/>
              </w:rPr>
              <w:t>局端数据驾驶舱</w:t>
            </w:r>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E8F81">
            <w:pPr>
              <w:keepNext w:val="0"/>
              <w:keepLines w:val="0"/>
              <w:widowControl/>
              <w:suppressLineNumbers w:val="0"/>
              <w:jc w:val="center"/>
              <w:textAlignment w:val="center"/>
              <w:rPr>
                <w:rFonts w:hint="eastAsia" w:ascii="宋体" w:hAnsi="宋体" w:eastAsia="宋体" w:cs="宋体"/>
                <w:color w:val="000000"/>
                <w:kern w:val="0"/>
                <w:sz w:val="21"/>
                <w:szCs w:val="21"/>
                <w:highlight w:val="none"/>
                <w:u w:val="none"/>
                <w:lang w:bidi="ar"/>
              </w:rPr>
            </w:pPr>
            <w:r>
              <w:rPr>
                <w:rFonts w:hint="eastAsia" w:ascii="宋体" w:hAnsi="宋体" w:eastAsia="宋体" w:cs="宋体"/>
                <w:i w:val="0"/>
                <w:iCs w:val="0"/>
                <w:color w:val="000000"/>
                <w:kern w:val="0"/>
                <w:sz w:val="21"/>
                <w:szCs w:val="21"/>
                <w:highlight w:val="none"/>
                <w:u w:val="none"/>
                <w:lang w:val="en-US" w:eastAsia="zh-CN" w:bidi="ar"/>
              </w:rPr>
              <w:t>定制局端数据驾驶舱，通过可视化图表的形式对全县中小学校园安全、心理等数据进行统计汇总，直观展示整体校园安全态势、预警事件学校名单、存在预警事件学校分布、 安全预警学校比例、实时预警事件、县域心理健康管理概况等数据，为教育局管理者提供决策支持。</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F3D2D">
            <w:pPr>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A57B8">
            <w:pPr>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rPr>
              <w:t>套</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BA13C">
            <w:pPr>
              <w:jc w:val="center"/>
              <w:rPr>
                <w:rFonts w:hint="eastAsia" w:ascii="宋体" w:hAnsi="宋体" w:eastAsia="宋体" w:cs="宋体"/>
                <w:color w:val="000000"/>
                <w:sz w:val="21"/>
                <w:szCs w:val="21"/>
              </w:rPr>
            </w:pPr>
          </w:p>
        </w:tc>
      </w:tr>
      <w:tr w14:paraId="6132D949">
        <w:tblPrEx>
          <w:tblCellMar>
            <w:top w:w="0" w:type="dxa"/>
            <w:left w:w="108" w:type="dxa"/>
            <w:bottom w:w="0" w:type="dxa"/>
            <w:right w:w="108" w:type="dxa"/>
          </w:tblCellMar>
        </w:tblPrEx>
        <w:trPr>
          <w:trHeight w:val="0" w:hRule="atLeast"/>
        </w:trPr>
        <w:tc>
          <w:tcPr>
            <w:tcW w:w="371" w:type="pct"/>
            <w:vMerge w:val="continue"/>
            <w:tcBorders>
              <w:left w:val="single" w:color="000000" w:sz="4" w:space="0"/>
              <w:bottom w:val="single" w:color="000000" w:sz="4" w:space="0"/>
              <w:right w:val="single" w:color="000000" w:sz="4" w:space="0"/>
            </w:tcBorders>
            <w:shd w:val="clear" w:color="auto" w:fill="auto"/>
            <w:vAlign w:val="center"/>
          </w:tcPr>
          <w:p w14:paraId="09914BB8">
            <w:pPr>
              <w:widowControl/>
              <w:jc w:val="center"/>
              <w:textAlignment w:val="center"/>
              <w:rPr>
                <w:rFonts w:hint="eastAsia" w:ascii="宋体" w:hAnsi="宋体" w:eastAsia="宋体" w:cs="宋体"/>
                <w:color w:val="000000"/>
                <w:kern w:val="0"/>
                <w:sz w:val="21"/>
                <w:szCs w:val="21"/>
              </w:rPr>
            </w:pPr>
          </w:p>
        </w:tc>
        <w:tc>
          <w:tcPr>
            <w:tcW w:w="590" w:type="pct"/>
            <w:gridSpan w:val="2"/>
            <w:vMerge w:val="continue"/>
            <w:tcBorders>
              <w:left w:val="single" w:color="000000" w:sz="4" w:space="0"/>
              <w:bottom w:val="single" w:color="000000" w:sz="4" w:space="0"/>
              <w:right w:val="single" w:color="auto" w:sz="4" w:space="0"/>
            </w:tcBorders>
            <w:shd w:val="clear" w:color="auto" w:fill="auto"/>
            <w:vAlign w:val="center"/>
          </w:tcPr>
          <w:p w14:paraId="4283EC40">
            <w:pPr>
              <w:widowControl/>
              <w:jc w:val="center"/>
              <w:textAlignment w:val="center"/>
              <w:rPr>
                <w:rFonts w:hint="eastAsia" w:ascii="宋体" w:hAnsi="宋体" w:eastAsia="宋体" w:cs="宋体"/>
                <w:color w:val="000000"/>
                <w:kern w:val="0"/>
                <w:sz w:val="21"/>
                <w:szCs w:val="21"/>
              </w:rPr>
            </w:pPr>
          </w:p>
        </w:tc>
        <w:tc>
          <w:tcPr>
            <w:tcW w:w="510" w:type="pct"/>
            <w:tcBorders>
              <w:top w:val="single" w:color="000000" w:sz="4" w:space="0"/>
              <w:left w:val="single" w:color="auto" w:sz="4" w:space="0"/>
              <w:bottom w:val="single" w:color="000000" w:sz="4" w:space="0"/>
              <w:right w:val="single" w:color="000000" w:sz="4" w:space="0"/>
            </w:tcBorders>
            <w:shd w:val="clear" w:color="auto" w:fill="auto"/>
            <w:vAlign w:val="center"/>
          </w:tcPr>
          <w:p w14:paraId="7B17F0E2">
            <w:pPr>
              <w:keepNext w:val="0"/>
              <w:keepLines w:val="0"/>
              <w:widowControl/>
              <w:suppressLineNumbers w:val="0"/>
              <w:jc w:val="center"/>
              <w:textAlignment w:val="center"/>
              <w:rPr>
                <w:rFonts w:hint="eastAsia" w:ascii="宋体" w:hAnsi="宋体" w:eastAsia="宋体" w:cs="宋体"/>
                <w:color w:val="000000"/>
                <w:kern w:val="0"/>
                <w:sz w:val="21"/>
                <w:szCs w:val="21"/>
                <w:highlight w:val="none"/>
                <w:u w:val="none"/>
                <w:lang w:bidi="ar"/>
              </w:rPr>
            </w:pPr>
            <w:r>
              <w:rPr>
                <w:rFonts w:hint="eastAsia" w:ascii="宋体" w:hAnsi="宋体" w:eastAsia="宋体" w:cs="宋体"/>
                <w:i w:val="0"/>
                <w:iCs w:val="0"/>
                <w:color w:val="000000"/>
                <w:kern w:val="0"/>
                <w:sz w:val="21"/>
                <w:szCs w:val="21"/>
                <w:highlight w:val="none"/>
                <w:u w:val="none"/>
                <w:lang w:val="en-US" w:eastAsia="zh-CN" w:bidi="ar"/>
              </w:rPr>
              <w:t>校端数据驾驶舱</w:t>
            </w:r>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F374D">
            <w:pPr>
              <w:widowControl/>
              <w:numPr>
                <w:ilvl w:val="-1"/>
                <w:numId w:val="0"/>
              </w:numPr>
              <w:jc w:val="center"/>
              <w:textAlignment w:val="center"/>
              <w:rPr>
                <w:rFonts w:hint="eastAsia" w:ascii="宋体" w:hAnsi="宋体" w:cs="宋体"/>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定制校端数据驾驶舱，通过可视化图表的形式对校内各项安全、心理等数据进行统计汇总，直观展示校园安全态势、告警事件态势监测、当天告警事件、重点关爱学生概况、校园情绪变化趋势等信息，为学校管理者提供决策支持。</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746E7">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3A777">
            <w:pPr>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套</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BCDF9">
            <w:pPr>
              <w:jc w:val="center"/>
              <w:rPr>
                <w:rFonts w:hint="eastAsia" w:ascii="宋体" w:hAnsi="宋体" w:eastAsia="宋体" w:cs="宋体"/>
                <w:color w:val="000000"/>
                <w:sz w:val="21"/>
                <w:szCs w:val="21"/>
              </w:rPr>
            </w:pPr>
          </w:p>
        </w:tc>
      </w:tr>
      <w:tr w14:paraId="549F808C">
        <w:tblPrEx>
          <w:tblCellMar>
            <w:top w:w="0" w:type="dxa"/>
            <w:left w:w="108" w:type="dxa"/>
            <w:bottom w:w="0" w:type="dxa"/>
            <w:right w:w="108" w:type="dxa"/>
          </w:tblCellMar>
        </w:tblPrEx>
        <w:trPr>
          <w:trHeight w:val="592" w:hRule="atLeast"/>
        </w:trPr>
        <w:tc>
          <w:tcPr>
            <w:tcW w:w="373" w:type="pct"/>
            <w:gridSpan w:val="2"/>
            <w:tcBorders>
              <w:top w:val="single" w:color="000000" w:sz="4" w:space="0"/>
              <w:left w:val="single" w:color="000000" w:sz="4" w:space="0"/>
              <w:bottom w:val="single" w:color="auto" w:sz="4" w:space="0"/>
              <w:right w:val="single" w:color="auto" w:sz="4" w:space="0"/>
            </w:tcBorders>
            <w:shd w:val="clear" w:color="auto" w:fill="auto"/>
            <w:vAlign w:val="center"/>
          </w:tcPr>
          <w:p w14:paraId="18E6CF1D">
            <w:pPr>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3.</w:t>
            </w:r>
          </w:p>
        </w:tc>
        <w:tc>
          <w:tcPr>
            <w:tcW w:w="588" w:type="pct"/>
            <w:tcBorders>
              <w:top w:val="single" w:color="000000" w:sz="4" w:space="0"/>
              <w:left w:val="single" w:color="auto" w:sz="4" w:space="0"/>
              <w:bottom w:val="single" w:color="auto" w:sz="4" w:space="0"/>
              <w:right w:val="single" w:color="auto" w:sz="4" w:space="0"/>
            </w:tcBorders>
            <w:shd w:val="clear" w:color="auto" w:fill="auto"/>
            <w:vAlign w:val="center"/>
          </w:tcPr>
          <w:p w14:paraId="73DC051A">
            <w:pPr>
              <w:jc w:val="center"/>
              <w:rPr>
                <w:rFonts w:hint="eastAsia" w:ascii="宋体" w:hAnsi="宋体" w:eastAsia="宋体" w:cs="宋体"/>
                <w:color w:val="000000"/>
                <w:sz w:val="21"/>
                <w:szCs w:val="21"/>
                <w:lang w:val="en-US" w:eastAsia="zh-CN"/>
              </w:rPr>
            </w:pPr>
          </w:p>
        </w:tc>
        <w:tc>
          <w:tcPr>
            <w:tcW w:w="4038" w:type="pct"/>
            <w:gridSpan w:val="5"/>
            <w:tcBorders>
              <w:top w:val="single" w:color="000000" w:sz="4" w:space="0"/>
              <w:left w:val="single" w:color="auto" w:sz="4" w:space="0"/>
              <w:bottom w:val="single" w:color="auto" w:sz="4" w:space="0"/>
              <w:right w:val="single" w:color="000000" w:sz="4" w:space="0"/>
            </w:tcBorders>
            <w:shd w:val="clear" w:color="auto" w:fill="auto"/>
            <w:vAlign w:val="center"/>
          </w:tcPr>
          <w:p w14:paraId="4F722D52">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新增事件上报及排查考核模块</w:t>
            </w:r>
          </w:p>
        </w:tc>
      </w:tr>
      <w:tr w14:paraId="3176E626">
        <w:tblPrEx>
          <w:tblCellMar>
            <w:top w:w="0" w:type="dxa"/>
            <w:left w:w="108" w:type="dxa"/>
            <w:bottom w:w="0" w:type="dxa"/>
            <w:right w:w="108" w:type="dxa"/>
          </w:tblCellMar>
        </w:tblPrEx>
        <w:trPr>
          <w:trHeight w:val="0" w:hRule="atLeast"/>
        </w:trPr>
        <w:tc>
          <w:tcPr>
            <w:tcW w:w="37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C8AE560">
            <w:pPr>
              <w:widowControl/>
              <w:jc w:val="center"/>
              <w:textAlignment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3.1</w:t>
            </w:r>
          </w:p>
        </w:tc>
        <w:tc>
          <w:tcPr>
            <w:tcW w:w="590"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7FAF0AE">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highlight w:val="none"/>
                <w:u w:val="none"/>
                <w:lang w:val="en-US" w:eastAsia="zh-CN" w:bidi="ar"/>
              </w:rPr>
              <w:t>新增平台应用</w:t>
            </w:r>
          </w:p>
        </w:tc>
        <w:tc>
          <w:tcPr>
            <w:tcW w:w="510" w:type="pct"/>
            <w:tcBorders>
              <w:top w:val="single" w:color="auto" w:sz="4" w:space="0"/>
              <w:left w:val="single" w:color="auto" w:sz="4" w:space="0"/>
              <w:bottom w:val="single" w:color="auto" w:sz="4" w:space="0"/>
              <w:right w:val="single" w:color="auto" w:sz="4" w:space="0"/>
            </w:tcBorders>
            <w:shd w:val="clear" w:color="auto" w:fill="auto"/>
            <w:vAlign w:val="center"/>
          </w:tcPr>
          <w:p w14:paraId="2B04B1BF">
            <w:pPr>
              <w:keepNext w:val="0"/>
              <w:keepLines w:val="0"/>
              <w:widowControl/>
              <w:suppressLineNumbers w:val="0"/>
              <w:jc w:val="center"/>
              <w:textAlignment w:val="center"/>
              <w:rPr>
                <w:rFonts w:hint="eastAsia" w:ascii="宋体" w:hAnsi="宋体" w:cs="宋体"/>
                <w:color w:val="000000"/>
                <w:kern w:val="0"/>
                <w:sz w:val="21"/>
                <w:szCs w:val="21"/>
                <w:lang w:val="en-US" w:eastAsia="zh-CN"/>
              </w:rPr>
            </w:pPr>
            <w:r>
              <w:rPr>
                <w:rFonts w:hint="eastAsia" w:ascii="宋体" w:hAnsi="宋体" w:eastAsia="宋体" w:cs="宋体"/>
                <w:i w:val="0"/>
                <w:iCs w:val="0"/>
                <w:color w:val="000000"/>
                <w:kern w:val="0"/>
                <w:sz w:val="21"/>
                <w:szCs w:val="21"/>
                <w:highlight w:val="none"/>
                <w:u w:val="none"/>
                <w:lang w:val="en-US" w:eastAsia="zh-CN" w:bidi="ar"/>
              </w:rPr>
              <w:t>事件上报应用</w:t>
            </w:r>
          </w:p>
        </w:tc>
        <w:tc>
          <w:tcPr>
            <w:tcW w:w="2335" w:type="pct"/>
            <w:tcBorders>
              <w:top w:val="single" w:color="auto" w:sz="4" w:space="0"/>
              <w:left w:val="single" w:color="auto" w:sz="4" w:space="0"/>
              <w:bottom w:val="single" w:color="auto" w:sz="4" w:space="0"/>
              <w:right w:val="single" w:color="auto" w:sz="4" w:space="0"/>
            </w:tcBorders>
            <w:shd w:val="clear" w:color="auto" w:fill="auto"/>
            <w:vAlign w:val="center"/>
          </w:tcPr>
          <w:p w14:paraId="0F330073">
            <w:pPr>
              <w:widowControl/>
              <w:numPr>
                <w:ilvl w:val="-1"/>
                <w:numId w:val="0"/>
              </w:numPr>
              <w:jc w:val="center"/>
              <w:textAlignment w:val="center"/>
              <w:rPr>
                <w:rFonts w:hint="eastAsia" w:ascii="宋体" w:hAnsi="宋体" w:cs="宋体"/>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校端事件上报：支持学校教师或安全员通过移动端及PC端，对安全事件进行上报，上报内容应包括事件地址、事件时间、事件概述、案件规模、涉及人数及涉事对象的类型、名称、电话、附件等信息。事件上报后，事件可流转至社会治理联动智慧平台进行处置，支持查看事件处置状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局端事件信息查看：支持局端管理员对所有学校事件上报以及处置情况进行查看。支持通过事件编码、学校名称、上报人、上报时间、事件概述、当前状态进行筛选查看。</w:t>
            </w:r>
          </w:p>
        </w:tc>
        <w:tc>
          <w:tcPr>
            <w:tcW w:w="290" w:type="pct"/>
            <w:tcBorders>
              <w:top w:val="single" w:color="auto" w:sz="4" w:space="0"/>
              <w:left w:val="single" w:color="auto" w:sz="4" w:space="0"/>
              <w:bottom w:val="single" w:color="auto" w:sz="4" w:space="0"/>
              <w:right w:val="single" w:color="auto" w:sz="4" w:space="0"/>
            </w:tcBorders>
            <w:shd w:val="clear" w:color="auto" w:fill="auto"/>
            <w:vAlign w:val="center"/>
          </w:tcPr>
          <w:p w14:paraId="127A14F0">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3E730422">
            <w:pPr>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套</w:t>
            </w:r>
          </w:p>
        </w:tc>
        <w:tc>
          <w:tcPr>
            <w:tcW w:w="567" w:type="pct"/>
            <w:tcBorders>
              <w:top w:val="single" w:color="auto" w:sz="4" w:space="0"/>
              <w:left w:val="single" w:color="auto" w:sz="4" w:space="0"/>
              <w:bottom w:val="single" w:color="auto" w:sz="4" w:space="0"/>
              <w:right w:val="single" w:color="auto" w:sz="4" w:space="0"/>
            </w:tcBorders>
            <w:shd w:val="clear" w:color="auto" w:fill="auto"/>
            <w:vAlign w:val="center"/>
          </w:tcPr>
          <w:p w14:paraId="58E9AC89">
            <w:pPr>
              <w:jc w:val="center"/>
              <w:rPr>
                <w:rFonts w:hint="eastAsia" w:ascii="宋体" w:hAnsi="宋体" w:eastAsia="宋体" w:cs="宋体"/>
                <w:color w:val="000000"/>
                <w:sz w:val="21"/>
                <w:szCs w:val="21"/>
              </w:rPr>
            </w:pPr>
          </w:p>
        </w:tc>
      </w:tr>
      <w:tr w14:paraId="60B307AF">
        <w:tblPrEx>
          <w:tblCellMar>
            <w:top w:w="0" w:type="dxa"/>
            <w:left w:w="108" w:type="dxa"/>
            <w:bottom w:w="0" w:type="dxa"/>
            <w:right w:w="108" w:type="dxa"/>
          </w:tblCellMar>
        </w:tblPrEx>
        <w:trPr>
          <w:trHeight w:val="0" w:hRule="atLeast"/>
        </w:trPr>
        <w:tc>
          <w:tcPr>
            <w:tcW w:w="37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0B8442">
            <w:pPr>
              <w:widowControl/>
              <w:jc w:val="center"/>
              <w:textAlignment w:val="center"/>
              <w:rPr>
                <w:rFonts w:hint="eastAsia" w:ascii="宋体" w:hAnsi="宋体" w:cs="宋体"/>
                <w:color w:val="000000"/>
                <w:kern w:val="0"/>
                <w:sz w:val="21"/>
                <w:szCs w:val="21"/>
                <w:lang w:val="en-US" w:eastAsia="zh-CN"/>
              </w:rPr>
            </w:pPr>
          </w:p>
        </w:tc>
        <w:tc>
          <w:tcPr>
            <w:tcW w:w="590"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2F72A2">
            <w:pPr>
              <w:widowControl/>
              <w:jc w:val="center"/>
              <w:textAlignment w:val="center"/>
              <w:rPr>
                <w:rFonts w:hint="eastAsia" w:ascii="宋体" w:hAnsi="宋体" w:cs="宋体"/>
                <w:color w:val="000000"/>
                <w:kern w:val="0"/>
                <w:sz w:val="21"/>
                <w:szCs w:val="21"/>
                <w:lang w:val="en-US" w:eastAsia="zh-CN"/>
              </w:rPr>
            </w:pPr>
          </w:p>
        </w:tc>
        <w:tc>
          <w:tcPr>
            <w:tcW w:w="510" w:type="pct"/>
            <w:tcBorders>
              <w:top w:val="single" w:color="auto" w:sz="4" w:space="0"/>
              <w:left w:val="single" w:color="auto" w:sz="4" w:space="0"/>
              <w:bottom w:val="single" w:color="auto" w:sz="4" w:space="0"/>
              <w:right w:val="single" w:color="auto" w:sz="4" w:space="0"/>
            </w:tcBorders>
            <w:shd w:val="clear" w:color="auto" w:fill="auto"/>
            <w:vAlign w:val="center"/>
          </w:tcPr>
          <w:p w14:paraId="08CDDC48">
            <w:pPr>
              <w:keepNext w:val="0"/>
              <w:keepLines w:val="0"/>
              <w:widowControl/>
              <w:suppressLineNumbers w:val="0"/>
              <w:jc w:val="center"/>
              <w:textAlignment w:val="center"/>
              <w:rPr>
                <w:rFonts w:hint="eastAsia" w:ascii="宋体" w:hAnsi="宋体" w:cs="宋体"/>
                <w:color w:val="000000"/>
                <w:kern w:val="0"/>
                <w:sz w:val="21"/>
                <w:szCs w:val="21"/>
                <w:lang w:val="en-US" w:eastAsia="zh-CN"/>
              </w:rPr>
            </w:pPr>
            <w:r>
              <w:rPr>
                <w:rFonts w:hint="eastAsia" w:ascii="宋体" w:hAnsi="宋体" w:eastAsia="宋体" w:cs="宋体"/>
                <w:i w:val="0"/>
                <w:iCs w:val="0"/>
                <w:color w:val="000000"/>
                <w:kern w:val="0"/>
                <w:sz w:val="21"/>
                <w:szCs w:val="21"/>
                <w:highlight w:val="none"/>
                <w:u w:val="none"/>
                <w:lang w:val="en-US" w:eastAsia="zh-CN" w:bidi="ar"/>
              </w:rPr>
              <w:t>隐患排查应用</w:t>
            </w:r>
          </w:p>
        </w:tc>
        <w:tc>
          <w:tcPr>
            <w:tcW w:w="2335" w:type="pct"/>
            <w:tcBorders>
              <w:top w:val="single" w:color="auto" w:sz="4" w:space="0"/>
              <w:left w:val="single" w:color="auto" w:sz="4" w:space="0"/>
              <w:bottom w:val="single" w:color="auto" w:sz="4" w:space="0"/>
              <w:right w:val="single" w:color="auto" w:sz="4" w:space="0"/>
            </w:tcBorders>
            <w:shd w:val="clear" w:color="auto" w:fill="auto"/>
            <w:vAlign w:val="center"/>
          </w:tcPr>
          <w:p w14:paraId="4187B1CC">
            <w:pPr>
              <w:keepNext w:val="0"/>
              <w:keepLines w:val="0"/>
              <w:widowControl/>
              <w:numPr>
                <w:ilvl w:val="0"/>
                <w:numId w:val="0"/>
              </w:numPr>
              <w:suppressLineNumbers w:val="0"/>
              <w:jc w:val="center"/>
              <w:textAlignment w:val="center"/>
              <w:rPr>
                <w:rFonts w:hint="eastAsia" w:ascii="宋体" w:hAnsi="宋体" w:cs="宋体"/>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校端隐患信息上报：相关教师发现校园各处存在安全隐患时，可使用移动端扫描隐患信息上报二维码，进行安全隐患填报。上报事件可通过消息推送至学校安全管理员和分管副校长处。</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安全隐患处理：学校安全管理员或分管副校长收到上报信息后，在移动端或PC端进行查看及处理，处理结果反馈内容包括照片及备注。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局端安全隐患事件查看：支持局端管理员对校端上报的安全隐患进行查看，通过学校名称、上报人姓名等多条件进行筛选。支持查看上报内容的详细信息。</w:t>
            </w:r>
          </w:p>
        </w:tc>
        <w:tc>
          <w:tcPr>
            <w:tcW w:w="290" w:type="pct"/>
            <w:tcBorders>
              <w:top w:val="single" w:color="auto" w:sz="4" w:space="0"/>
              <w:left w:val="single" w:color="auto" w:sz="4" w:space="0"/>
              <w:bottom w:val="single" w:color="auto" w:sz="4" w:space="0"/>
              <w:right w:val="single" w:color="auto" w:sz="4" w:space="0"/>
            </w:tcBorders>
            <w:shd w:val="clear" w:color="auto" w:fill="auto"/>
            <w:vAlign w:val="center"/>
          </w:tcPr>
          <w:p w14:paraId="3E32BE2F">
            <w:pPr>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1</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42F090F7">
            <w:pPr>
              <w:jc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套</w:t>
            </w:r>
          </w:p>
        </w:tc>
        <w:tc>
          <w:tcPr>
            <w:tcW w:w="567" w:type="pct"/>
            <w:tcBorders>
              <w:top w:val="single" w:color="auto" w:sz="4" w:space="0"/>
              <w:left w:val="single" w:color="auto" w:sz="4" w:space="0"/>
              <w:bottom w:val="single" w:color="auto" w:sz="4" w:space="0"/>
              <w:right w:val="single" w:color="auto" w:sz="4" w:space="0"/>
            </w:tcBorders>
            <w:shd w:val="clear" w:color="auto" w:fill="auto"/>
            <w:vAlign w:val="center"/>
          </w:tcPr>
          <w:p w14:paraId="6FD02784">
            <w:pPr>
              <w:jc w:val="center"/>
              <w:rPr>
                <w:rFonts w:hint="eastAsia" w:ascii="宋体" w:hAnsi="宋体" w:eastAsia="宋体" w:cs="宋体"/>
                <w:color w:val="000000"/>
                <w:sz w:val="21"/>
                <w:szCs w:val="21"/>
              </w:rPr>
            </w:pPr>
          </w:p>
        </w:tc>
      </w:tr>
      <w:tr w14:paraId="58BCECCE">
        <w:tblPrEx>
          <w:tblCellMar>
            <w:top w:w="0" w:type="dxa"/>
            <w:left w:w="108" w:type="dxa"/>
            <w:bottom w:w="0" w:type="dxa"/>
            <w:right w:w="108" w:type="dxa"/>
          </w:tblCellMar>
        </w:tblPrEx>
        <w:trPr>
          <w:trHeight w:val="0" w:hRule="atLeast"/>
        </w:trPr>
        <w:tc>
          <w:tcPr>
            <w:tcW w:w="37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01E203">
            <w:pPr>
              <w:widowControl/>
              <w:jc w:val="center"/>
              <w:textAlignment w:val="center"/>
              <w:rPr>
                <w:rFonts w:hint="eastAsia" w:ascii="宋体" w:hAnsi="宋体" w:cs="宋体"/>
                <w:color w:val="000000"/>
                <w:kern w:val="0"/>
                <w:sz w:val="21"/>
                <w:szCs w:val="21"/>
                <w:lang w:val="en-US" w:eastAsia="zh-CN"/>
              </w:rPr>
            </w:pPr>
          </w:p>
        </w:tc>
        <w:tc>
          <w:tcPr>
            <w:tcW w:w="590"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AC145A">
            <w:pPr>
              <w:widowControl/>
              <w:jc w:val="center"/>
              <w:textAlignment w:val="center"/>
              <w:rPr>
                <w:rFonts w:hint="eastAsia" w:ascii="宋体" w:hAnsi="宋体" w:cs="宋体"/>
                <w:color w:val="000000"/>
                <w:kern w:val="0"/>
                <w:sz w:val="21"/>
                <w:szCs w:val="21"/>
                <w:lang w:val="en-US" w:eastAsia="zh-CN"/>
              </w:rPr>
            </w:pPr>
          </w:p>
        </w:tc>
        <w:tc>
          <w:tcPr>
            <w:tcW w:w="510" w:type="pct"/>
            <w:tcBorders>
              <w:top w:val="single" w:color="auto" w:sz="4" w:space="0"/>
              <w:left w:val="single" w:color="auto" w:sz="4" w:space="0"/>
              <w:bottom w:val="single" w:color="auto" w:sz="4" w:space="0"/>
              <w:right w:val="single" w:color="auto" w:sz="4" w:space="0"/>
            </w:tcBorders>
            <w:shd w:val="clear" w:color="auto" w:fill="auto"/>
            <w:vAlign w:val="center"/>
          </w:tcPr>
          <w:p w14:paraId="0AE363E2">
            <w:pPr>
              <w:keepNext w:val="0"/>
              <w:keepLines w:val="0"/>
              <w:widowControl/>
              <w:suppressLineNumbers w:val="0"/>
              <w:jc w:val="center"/>
              <w:textAlignment w:val="center"/>
              <w:rPr>
                <w:rFonts w:hint="eastAsia" w:ascii="宋体" w:hAnsi="宋体" w:cs="宋体"/>
                <w:color w:val="000000"/>
                <w:kern w:val="0"/>
                <w:sz w:val="21"/>
                <w:szCs w:val="21"/>
                <w:lang w:val="en-US" w:eastAsia="zh-CN"/>
              </w:rPr>
            </w:pPr>
            <w:r>
              <w:rPr>
                <w:rFonts w:hint="eastAsia" w:ascii="宋体" w:hAnsi="宋体" w:eastAsia="宋体" w:cs="宋体"/>
                <w:i w:val="0"/>
                <w:iCs w:val="0"/>
                <w:color w:val="000000"/>
                <w:kern w:val="0"/>
                <w:sz w:val="21"/>
                <w:szCs w:val="21"/>
                <w:highlight w:val="none"/>
                <w:u w:val="none"/>
                <w:lang w:val="en-US" w:eastAsia="zh-CN" w:bidi="ar"/>
              </w:rPr>
              <w:t>保安考核应用</w:t>
            </w:r>
          </w:p>
        </w:tc>
        <w:tc>
          <w:tcPr>
            <w:tcW w:w="2335" w:type="pct"/>
            <w:tcBorders>
              <w:top w:val="single" w:color="auto" w:sz="4" w:space="0"/>
              <w:left w:val="single" w:color="auto" w:sz="4" w:space="0"/>
              <w:bottom w:val="single" w:color="auto" w:sz="4" w:space="0"/>
              <w:right w:val="single" w:color="auto" w:sz="4" w:space="0"/>
            </w:tcBorders>
            <w:shd w:val="clear" w:color="auto" w:fill="auto"/>
            <w:vAlign w:val="center"/>
          </w:tcPr>
          <w:p w14:paraId="7B3896B2">
            <w:pPr>
              <w:keepNext w:val="0"/>
              <w:keepLines w:val="0"/>
              <w:widowControl/>
              <w:numPr>
                <w:ilvl w:val="0"/>
                <w:numId w:val="0"/>
              </w:numPr>
              <w:suppressLineNumbers w:val="0"/>
              <w:jc w:val="both"/>
              <w:textAlignment w:val="center"/>
              <w:rPr>
                <w:rFonts w:hint="eastAsia" w:ascii="宋体" w:hAnsi="宋体" w:cs="宋体"/>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局端应用：支持局端管理员对校端上报的保安考核信息进行查看；局端管理员通过上报学校、考核月份、考核状态、上报人、上报人联系方式、上报时间进行筛选、结果导出，支持筛选导出保安考核信息明细数据；支持局端管理员对上报信息存在疑问的学校，进行退回操作，退回后该校需重新上报保安考核信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校端应用：支持学校管理员对保安考核任务进行上报，上报内容包括上报人、上报人联系方式、考核月份、保安姓名、保安考核分、扣分说明等信息。学校管理员可通过上报人、上报人联系方式、考核月份和上报时间进行多条件筛选。</w:t>
            </w:r>
          </w:p>
        </w:tc>
        <w:tc>
          <w:tcPr>
            <w:tcW w:w="290" w:type="pct"/>
            <w:tcBorders>
              <w:top w:val="single" w:color="auto" w:sz="4" w:space="0"/>
              <w:left w:val="single" w:color="auto" w:sz="4" w:space="0"/>
              <w:bottom w:val="single" w:color="auto" w:sz="4" w:space="0"/>
              <w:right w:val="single" w:color="auto" w:sz="4" w:space="0"/>
            </w:tcBorders>
            <w:shd w:val="clear" w:color="auto" w:fill="auto"/>
            <w:vAlign w:val="center"/>
          </w:tcPr>
          <w:p w14:paraId="215D40FB">
            <w:pPr>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1</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52F77487">
            <w:pPr>
              <w:jc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套</w:t>
            </w:r>
          </w:p>
        </w:tc>
        <w:tc>
          <w:tcPr>
            <w:tcW w:w="567" w:type="pct"/>
            <w:tcBorders>
              <w:top w:val="single" w:color="auto" w:sz="4" w:space="0"/>
              <w:left w:val="single" w:color="auto" w:sz="4" w:space="0"/>
              <w:bottom w:val="single" w:color="auto" w:sz="4" w:space="0"/>
              <w:right w:val="single" w:color="auto" w:sz="4" w:space="0"/>
            </w:tcBorders>
            <w:shd w:val="clear" w:color="auto" w:fill="auto"/>
            <w:vAlign w:val="center"/>
          </w:tcPr>
          <w:p w14:paraId="6ABCD2FE">
            <w:pPr>
              <w:jc w:val="center"/>
              <w:rPr>
                <w:rFonts w:hint="eastAsia" w:ascii="宋体" w:hAnsi="宋体" w:eastAsia="宋体" w:cs="宋体"/>
                <w:color w:val="000000"/>
                <w:sz w:val="21"/>
                <w:szCs w:val="21"/>
              </w:rPr>
            </w:pPr>
          </w:p>
        </w:tc>
      </w:tr>
      <w:tr w14:paraId="47DE14BC">
        <w:tblPrEx>
          <w:tblCellMar>
            <w:top w:w="0" w:type="dxa"/>
            <w:left w:w="108" w:type="dxa"/>
            <w:bottom w:w="0" w:type="dxa"/>
            <w:right w:w="108" w:type="dxa"/>
          </w:tblCellMar>
        </w:tblPrEx>
        <w:trPr>
          <w:trHeight w:val="814" w:hRule="atLeast"/>
        </w:trPr>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14:paraId="757A7B98">
            <w:pPr>
              <w:widowControl/>
              <w:jc w:val="center"/>
              <w:textAlignment w:val="center"/>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说明</w:t>
            </w:r>
          </w:p>
        </w:tc>
        <w:tc>
          <w:tcPr>
            <w:tcW w:w="4628" w:type="pct"/>
            <w:gridSpan w:val="7"/>
            <w:tcBorders>
              <w:top w:val="single" w:color="auto" w:sz="4" w:space="0"/>
              <w:left w:val="single" w:color="auto" w:sz="4" w:space="0"/>
              <w:bottom w:val="single" w:color="auto" w:sz="4" w:space="0"/>
              <w:right w:val="single" w:color="auto" w:sz="4" w:space="0"/>
            </w:tcBorders>
            <w:shd w:val="clear" w:color="auto" w:fill="auto"/>
            <w:vAlign w:val="center"/>
          </w:tcPr>
          <w:p w14:paraId="48A68055">
            <w:pPr>
              <w:spacing w:line="400" w:lineRule="exact"/>
              <w:ind w:right="-102"/>
              <w:jc w:val="left"/>
              <w:rPr>
                <w:rFonts w:hint="eastAsia" w:ascii="宋体" w:hAnsi="宋体" w:cs="宋体"/>
                <w:color w:val="000000"/>
                <w:sz w:val="21"/>
                <w:szCs w:val="21"/>
                <w:lang w:val="en-US" w:eastAsia="zh-CN"/>
              </w:rPr>
            </w:pPr>
            <w:r>
              <w:rPr>
                <w:rFonts w:hint="eastAsia" w:ascii="Calibri" w:hAnsi="Calibri" w:cs="Calibri"/>
                <w:sz w:val="21"/>
                <w:szCs w:val="21"/>
                <w:highlight w:val="none"/>
                <w:lang w:val="en-US" w:eastAsia="zh-CN"/>
              </w:rPr>
              <w:t>本项目免费运维期满，如采购人仍需中标人进行维保的，维护费用不得超过需维保内容总价的10%，具体以合同为准。</w:t>
            </w:r>
          </w:p>
        </w:tc>
      </w:tr>
    </w:tbl>
    <w:p w14:paraId="382C014B">
      <w:pPr>
        <w:numPr>
          <w:ilvl w:val="0"/>
          <w:numId w:val="0"/>
        </w:numPr>
        <w:spacing w:line="380" w:lineRule="exact"/>
        <w:ind w:leftChars="0"/>
        <w:jc w:val="left"/>
        <w:rPr>
          <w:rFonts w:hint="eastAsia" w:ascii="宋体" w:hAnsi="宋体" w:eastAsia="宋体" w:cs="宋体"/>
          <w:color w:val="auto"/>
          <w:kern w:val="0"/>
          <w:szCs w:val="21"/>
          <w:highlight w:val="none"/>
          <w:lang w:eastAsia="zh-CN"/>
        </w:rPr>
      </w:pPr>
    </w:p>
    <w:p w14:paraId="15584199">
      <w:pPr>
        <w:pStyle w:val="3"/>
        <w:numPr>
          <w:ilvl w:val="0"/>
          <w:numId w:val="4"/>
        </w:numPr>
        <w:spacing w:before="0" w:after="0" w:line="440" w:lineRule="exact"/>
        <w:ind w:left="0" w:leftChars="0" w:firstLine="0" w:firstLineChars="0"/>
        <w:jc w:val="left"/>
        <w:rPr>
          <w:rFonts w:hint="eastAsia" w:ascii="宋体" w:hAnsi="宋体" w:eastAsia="宋体" w:cs="宋体"/>
          <w:color w:val="auto"/>
          <w:sz w:val="21"/>
          <w:szCs w:val="21"/>
          <w:highlight w:val="none"/>
          <w:lang w:val="en-US" w:eastAsia="zh-CN"/>
        </w:rPr>
      </w:pPr>
      <w:bookmarkStart w:id="28" w:name="_Toc26586"/>
      <w:r>
        <w:rPr>
          <w:rFonts w:hint="eastAsia" w:ascii="宋体" w:hAnsi="宋体" w:eastAsia="宋体" w:cs="宋体"/>
          <w:b/>
          <w:bCs/>
          <w:color w:val="auto"/>
          <w:kern w:val="0"/>
          <w:sz w:val="28"/>
          <w:szCs w:val="32"/>
          <w:highlight w:val="none"/>
          <w:lang w:val="en-US" w:eastAsia="zh-CN"/>
        </w:rPr>
        <w:t>设备供货安装及验收要求</w:t>
      </w:r>
      <w:bookmarkEnd w:id="28"/>
    </w:p>
    <w:p w14:paraId="3A6DE122">
      <w:pPr>
        <w:keepNext w:val="0"/>
        <w:keepLines w:val="0"/>
        <w:pageBreakBefore w:val="0"/>
        <w:kinsoku/>
        <w:wordWrap/>
        <w:overflowPunct/>
        <w:topLinePunct w:val="0"/>
        <w:autoSpaceDE/>
        <w:autoSpaceDN/>
        <w:bidi w:val="0"/>
        <w:adjustRightInd/>
        <w:snapToGrid/>
        <w:spacing w:line="400" w:lineRule="exact"/>
        <w:ind w:right="-102"/>
        <w:textAlignment w:val="auto"/>
        <w:rPr>
          <w:rFonts w:hint="eastAsia" w:ascii="宋体" w:hAnsi="宋体" w:cs="宋体"/>
          <w:bCs/>
          <w:szCs w:val="21"/>
          <w:highlight w:val="none"/>
        </w:rPr>
      </w:pPr>
      <w:bookmarkStart w:id="29" w:name="_Toc419207282"/>
      <w:bookmarkStart w:id="30" w:name="_Toc394387098"/>
      <w:bookmarkStart w:id="31" w:name="_Toc10764"/>
      <w:r>
        <w:rPr>
          <w:rFonts w:hint="eastAsia" w:ascii="宋体" w:hAnsi="宋体" w:cs="宋体"/>
          <w:bCs/>
          <w:szCs w:val="21"/>
          <w:highlight w:val="none"/>
          <w:lang w:val="en-US" w:eastAsia="zh-CN"/>
        </w:rPr>
        <w:t>1</w:t>
      </w:r>
      <w:r>
        <w:rPr>
          <w:rFonts w:hint="eastAsia" w:ascii="宋体" w:hAnsi="宋体" w:eastAsia="宋体" w:cs="宋体"/>
          <w:szCs w:val="21"/>
          <w:highlight w:val="none"/>
        </w:rPr>
        <w:t>.</w:t>
      </w:r>
      <w:r>
        <w:rPr>
          <w:rFonts w:hint="eastAsia" w:ascii="宋体" w:hAnsi="宋体" w:cs="宋体"/>
          <w:bCs/>
          <w:szCs w:val="21"/>
          <w:highlight w:val="none"/>
        </w:rPr>
        <w:t>本项目</w:t>
      </w:r>
      <w:r>
        <w:rPr>
          <w:rFonts w:hint="eastAsia" w:ascii="宋体" w:hAnsi="宋体" w:cs="宋体"/>
          <w:bCs/>
          <w:szCs w:val="21"/>
          <w:highlight w:val="none"/>
          <w:lang w:val="en-US" w:eastAsia="zh-CN"/>
        </w:rPr>
        <w:t>投标报价须</w:t>
      </w:r>
      <w:r>
        <w:rPr>
          <w:rFonts w:hint="eastAsia"/>
          <w:highlight w:val="none"/>
        </w:rPr>
        <w:t>包含</w:t>
      </w:r>
      <w:r>
        <w:rPr>
          <w:rFonts w:hint="eastAsia"/>
          <w:highlight w:val="none"/>
          <w:lang w:val="en-US" w:eastAsia="zh-CN"/>
        </w:rPr>
        <w:t>但不限于设备部署、</w:t>
      </w:r>
      <w:r>
        <w:rPr>
          <w:rFonts w:hint="eastAsia"/>
          <w:highlight w:val="none"/>
        </w:rPr>
        <w:t>系统软件开发</w:t>
      </w:r>
      <w:r>
        <w:rPr>
          <w:rFonts w:hint="eastAsia"/>
          <w:highlight w:val="none"/>
          <w:lang w:val="en-US" w:eastAsia="zh-CN"/>
        </w:rPr>
        <w:t>部署</w:t>
      </w:r>
      <w:r>
        <w:rPr>
          <w:rFonts w:hint="eastAsia"/>
          <w:highlight w:val="none"/>
        </w:rPr>
        <w:t>、</w:t>
      </w:r>
      <w:r>
        <w:rPr>
          <w:rFonts w:hint="eastAsia"/>
          <w:highlight w:val="none"/>
          <w:lang w:val="en-US" w:eastAsia="zh-CN"/>
        </w:rPr>
        <w:t>供货、运输、</w:t>
      </w:r>
      <w:r>
        <w:rPr>
          <w:rFonts w:hint="eastAsia"/>
          <w:highlight w:val="none"/>
        </w:rPr>
        <w:t>安装调试、</w:t>
      </w:r>
      <w:r>
        <w:rPr>
          <w:rFonts w:hint="eastAsia" w:ascii="宋体" w:hAnsi="宋体" w:cs="宋体"/>
          <w:bCs/>
          <w:szCs w:val="21"/>
          <w:highlight w:val="none"/>
        </w:rPr>
        <w:t>所需辅材</w:t>
      </w:r>
      <w:r>
        <w:rPr>
          <w:rFonts w:hint="eastAsia" w:ascii="宋体" w:hAnsi="宋体" w:cs="宋体"/>
          <w:bCs/>
          <w:szCs w:val="21"/>
          <w:highlight w:val="none"/>
          <w:lang w:eastAsia="zh-CN"/>
        </w:rPr>
        <w:t>、</w:t>
      </w:r>
      <w:r>
        <w:rPr>
          <w:rFonts w:hint="eastAsia"/>
          <w:highlight w:val="none"/>
        </w:rPr>
        <w:t>技术支持、培训</w:t>
      </w:r>
      <w:r>
        <w:rPr>
          <w:rFonts w:hint="eastAsia"/>
          <w:highlight w:val="none"/>
          <w:lang w:eastAsia="zh-CN"/>
        </w:rPr>
        <w:t>、</w:t>
      </w:r>
      <w:r>
        <w:rPr>
          <w:rFonts w:hint="eastAsia"/>
          <w:highlight w:val="none"/>
          <w:lang w:val="en-US" w:eastAsia="zh-CN"/>
        </w:rPr>
        <w:t>维保期服务</w:t>
      </w:r>
      <w:r>
        <w:rPr>
          <w:rFonts w:hint="eastAsia"/>
          <w:highlight w:val="none"/>
          <w:lang w:eastAsia="zh-CN"/>
        </w:rPr>
        <w:t>、</w:t>
      </w:r>
      <w:r>
        <w:rPr>
          <w:rFonts w:hint="eastAsia"/>
          <w:highlight w:val="none"/>
          <w:lang w:val="en-US" w:eastAsia="zh-CN"/>
        </w:rPr>
        <w:t>采购代理服务费、税金、管理费及其他项目相关的</w:t>
      </w:r>
      <w:r>
        <w:rPr>
          <w:rFonts w:hint="eastAsia"/>
          <w:highlight w:val="none"/>
        </w:rPr>
        <w:t>全部费用</w:t>
      </w:r>
      <w:r>
        <w:rPr>
          <w:rFonts w:hint="eastAsia" w:ascii="宋体" w:hAnsi="宋体"/>
          <w:b w:val="0"/>
          <w:bCs w:val="0"/>
          <w:color w:val="000000"/>
          <w:spacing w:val="-4"/>
          <w:kern w:val="0"/>
          <w:szCs w:val="21"/>
          <w:highlight w:val="none"/>
          <w:lang w:eastAsia="zh-CN"/>
        </w:rPr>
        <w:t>。应列入而未列入其中的费用，均视为已包含在内，风险由供应商承担。</w:t>
      </w:r>
      <w:r>
        <w:rPr>
          <w:rFonts w:hint="eastAsia" w:ascii="宋体" w:hAnsi="宋体" w:cs="宋体"/>
          <w:bCs/>
          <w:szCs w:val="21"/>
          <w:highlight w:val="none"/>
          <w:lang w:val="en-US" w:eastAsia="zh-CN"/>
        </w:rPr>
        <w:t>采购清单</w:t>
      </w:r>
      <w:r>
        <w:rPr>
          <w:rFonts w:hint="eastAsia" w:ascii="宋体" w:hAnsi="宋体" w:cs="宋体"/>
          <w:bCs/>
          <w:szCs w:val="21"/>
          <w:highlight w:val="none"/>
        </w:rPr>
        <w:t>的配置要求仅是本项目的关键技术要求，如在实施过程中出现无法实施或者缺少相关设备和配件的情况，</w:t>
      </w:r>
      <w:r>
        <w:rPr>
          <w:rFonts w:hint="eastAsia" w:ascii="宋体" w:hAnsi="宋体" w:cs="宋体"/>
          <w:bCs/>
          <w:highlight w:val="none"/>
          <w:u w:val="none" w:color="000000"/>
          <w:lang w:eastAsia="zh-CN" w:bidi="ar"/>
        </w:rPr>
        <w:t>供应商</w:t>
      </w:r>
      <w:r>
        <w:rPr>
          <w:rFonts w:hint="eastAsia" w:ascii="宋体" w:hAnsi="宋体" w:cs="宋体"/>
          <w:bCs/>
          <w:szCs w:val="21"/>
          <w:highlight w:val="none"/>
        </w:rPr>
        <w:t>应免费予以更换或补充同档次或更高档次的相关设备和配件。</w:t>
      </w:r>
    </w:p>
    <w:p w14:paraId="6D653501">
      <w:pPr>
        <w:keepNext w:val="0"/>
        <w:keepLines w:val="0"/>
        <w:pageBreakBefore w:val="0"/>
        <w:kinsoku/>
        <w:wordWrap/>
        <w:overflowPunct/>
        <w:topLinePunct w:val="0"/>
        <w:autoSpaceDE/>
        <w:autoSpaceDN/>
        <w:bidi w:val="0"/>
        <w:adjustRightInd/>
        <w:snapToGrid/>
        <w:spacing w:line="400" w:lineRule="exact"/>
        <w:ind w:right="-102"/>
        <w:textAlignment w:val="auto"/>
        <w:rPr>
          <w:rFonts w:hint="eastAsia" w:ascii="宋体" w:hAnsi="宋体" w:cs="宋体"/>
          <w:bCs/>
          <w:szCs w:val="21"/>
          <w:highlight w:val="none"/>
        </w:rPr>
      </w:pPr>
      <w:r>
        <w:rPr>
          <w:rFonts w:hint="eastAsia" w:ascii="宋体" w:hAnsi="宋体" w:cs="宋体"/>
          <w:bCs/>
          <w:szCs w:val="21"/>
          <w:highlight w:val="none"/>
          <w:lang w:val="en-US" w:eastAsia="zh-CN"/>
        </w:rPr>
        <w:t>2</w:t>
      </w:r>
      <w:r>
        <w:rPr>
          <w:rFonts w:hint="eastAsia" w:ascii="宋体" w:hAnsi="宋体" w:eastAsia="宋体" w:cs="宋体"/>
          <w:szCs w:val="21"/>
          <w:highlight w:val="none"/>
        </w:rPr>
        <w:t>.</w:t>
      </w:r>
      <w:r>
        <w:rPr>
          <w:rFonts w:hint="eastAsia" w:ascii="宋体" w:hAnsi="宋体" w:cs="宋体"/>
          <w:bCs/>
          <w:szCs w:val="21"/>
          <w:highlight w:val="none"/>
        </w:rPr>
        <w:t>系统建设所需设备及主要部件均须非停产设备，应是目前市场上的主流设备。主要设备须附检测报告等证明材料，并能在质保期内提供充足的备品备件，满足日常维护需求。</w:t>
      </w:r>
    </w:p>
    <w:p w14:paraId="360EA878">
      <w:pPr>
        <w:keepNext w:val="0"/>
        <w:keepLines w:val="0"/>
        <w:pageBreakBefore w:val="0"/>
        <w:kinsoku/>
        <w:wordWrap/>
        <w:overflowPunct/>
        <w:topLinePunct w:val="0"/>
        <w:autoSpaceDE/>
        <w:autoSpaceDN/>
        <w:bidi w:val="0"/>
        <w:adjustRightInd/>
        <w:snapToGrid/>
        <w:spacing w:line="400" w:lineRule="exact"/>
        <w:ind w:right="-102"/>
        <w:textAlignment w:val="auto"/>
        <w:rPr>
          <w:rFonts w:hint="eastAsia" w:ascii="宋体" w:hAnsi="宋体" w:cs="宋体"/>
          <w:bCs/>
          <w:szCs w:val="21"/>
          <w:highlight w:val="none"/>
        </w:rPr>
      </w:pPr>
      <w:r>
        <w:rPr>
          <w:rFonts w:hint="eastAsia" w:ascii="宋体" w:hAnsi="宋体" w:cs="宋体"/>
          <w:bCs/>
          <w:szCs w:val="21"/>
          <w:highlight w:val="none"/>
          <w:lang w:val="en-US" w:eastAsia="zh-CN"/>
        </w:rPr>
        <w:t>3</w:t>
      </w:r>
      <w:r>
        <w:rPr>
          <w:rFonts w:hint="eastAsia" w:ascii="宋体" w:hAnsi="宋体" w:eastAsia="宋体" w:cs="宋体"/>
          <w:szCs w:val="21"/>
          <w:highlight w:val="none"/>
        </w:rPr>
        <w:t>.</w:t>
      </w:r>
      <w:r>
        <w:rPr>
          <w:rFonts w:hint="eastAsia" w:ascii="宋体" w:hAnsi="宋体" w:cs="宋体"/>
          <w:bCs/>
          <w:szCs w:val="21"/>
          <w:highlight w:val="none"/>
        </w:rPr>
        <w:t>本项目的所有软、硬件(如线缆、软件、硬件模块等，包括未列出而系统实施又必需的软件、硬件)需配齐以构成一套完整实用系统，如有任何遗漏，由</w:t>
      </w:r>
      <w:r>
        <w:rPr>
          <w:rFonts w:hint="eastAsia" w:ascii="宋体" w:hAnsi="宋体" w:cs="宋体"/>
          <w:bCs/>
          <w:highlight w:val="none"/>
          <w:u w:val="none" w:color="000000"/>
          <w:lang w:eastAsia="zh-CN" w:bidi="ar"/>
        </w:rPr>
        <w:t>供应商</w:t>
      </w:r>
      <w:r>
        <w:rPr>
          <w:rFonts w:hint="eastAsia" w:ascii="宋体" w:hAnsi="宋体" w:cs="宋体"/>
          <w:bCs/>
          <w:szCs w:val="21"/>
          <w:highlight w:val="none"/>
        </w:rPr>
        <w:t>免费补齐,如需使用特别接头、插座等，由</w:t>
      </w:r>
      <w:r>
        <w:rPr>
          <w:rFonts w:hint="eastAsia" w:ascii="宋体" w:hAnsi="宋体" w:cs="宋体"/>
          <w:bCs/>
          <w:szCs w:val="21"/>
          <w:highlight w:val="none"/>
          <w:lang w:val="en-US" w:eastAsia="zh-CN"/>
        </w:rPr>
        <w:t>均由</w:t>
      </w:r>
      <w:r>
        <w:rPr>
          <w:rFonts w:hint="eastAsia" w:ascii="宋体" w:hAnsi="宋体" w:cs="宋体"/>
          <w:bCs/>
          <w:highlight w:val="none"/>
          <w:u w:val="none" w:color="000000"/>
          <w:lang w:eastAsia="zh-CN" w:bidi="ar"/>
        </w:rPr>
        <w:t>供应商</w:t>
      </w:r>
      <w:r>
        <w:rPr>
          <w:rFonts w:hint="eastAsia" w:ascii="宋体" w:hAnsi="宋体" w:cs="宋体"/>
          <w:bCs/>
          <w:szCs w:val="21"/>
          <w:highlight w:val="none"/>
        </w:rPr>
        <w:t xml:space="preserve">提供。 </w:t>
      </w:r>
    </w:p>
    <w:p w14:paraId="18366F64">
      <w:pPr>
        <w:keepNext w:val="0"/>
        <w:keepLines w:val="0"/>
        <w:pageBreakBefore w:val="0"/>
        <w:kinsoku/>
        <w:wordWrap/>
        <w:overflowPunct/>
        <w:topLinePunct w:val="0"/>
        <w:autoSpaceDE/>
        <w:autoSpaceDN/>
        <w:bidi w:val="0"/>
        <w:adjustRightInd/>
        <w:snapToGrid/>
        <w:spacing w:line="400" w:lineRule="exact"/>
        <w:ind w:right="-102"/>
        <w:textAlignment w:val="auto"/>
        <w:rPr>
          <w:rFonts w:hint="eastAsia" w:ascii="宋体" w:hAnsi="宋体" w:cs="宋体"/>
          <w:bCs/>
          <w:szCs w:val="21"/>
          <w:highlight w:val="none"/>
        </w:rPr>
      </w:pPr>
      <w:r>
        <w:rPr>
          <w:rFonts w:hint="eastAsia" w:ascii="宋体" w:hAnsi="宋体" w:cs="宋体"/>
          <w:bCs/>
          <w:szCs w:val="21"/>
          <w:highlight w:val="none"/>
          <w:lang w:val="en-US" w:eastAsia="zh-CN"/>
        </w:rPr>
        <w:t>4</w:t>
      </w:r>
      <w:r>
        <w:rPr>
          <w:rFonts w:hint="eastAsia" w:ascii="宋体" w:hAnsi="宋体" w:eastAsia="宋体" w:cs="宋体"/>
          <w:szCs w:val="21"/>
          <w:highlight w:val="none"/>
        </w:rPr>
        <w:t>.</w:t>
      </w:r>
      <w:r>
        <w:rPr>
          <w:rFonts w:hint="eastAsia" w:ascii="宋体" w:hAnsi="宋体" w:cs="宋体"/>
          <w:bCs/>
          <w:szCs w:val="21"/>
          <w:highlight w:val="none"/>
        </w:rPr>
        <w:t>本次</w:t>
      </w:r>
      <w:r>
        <w:rPr>
          <w:rFonts w:hint="eastAsia" w:ascii="宋体" w:hAnsi="宋体" w:cs="宋体"/>
          <w:bCs/>
          <w:szCs w:val="21"/>
          <w:highlight w:val="none"/>
          <w:lang w:val="en-US" w:eastAsia="zh-CN"/>
        </w:rPr>
        <w:t>采购</w:t>
      </w:r>
      <w:r>
        <w:rPr>
          <w:rFonts w:hint="eastAsia" w:ascii="宋体" w:hAnsi="宋体" w:cs="宋体"/>
          <w:bCs/>
          <w:szCs w:val="21"/>
          <w:highlight w:val="none"/>
        </w:rPr>
        <w:t>的货物如涉及国家规定强制认证的，</w:t>
      </w:r>
      <w:r>
        <w:rPr>
          <w:rFonts w:hint="eastAsia" w:ascii="宋体" w:hAnsi="宋体" w:cs="宋体"/>
          <w:bCs/>
          <w:szCs w:val="21"/>
          <w:highlight w:val="none"/>
          <w:lang w:val="en-US" w:eastAsia="zh-CN"/>
        </w:rPr>
        <w:t>供应商</w:t>
      </w:r>
      <w:r>
        <w:rPr>
          <w:rFonts w:hint="eastAsia" w:ascii="宋体" w:hAnsi="宋体" w:cs="宋体"/>
          <w:bCs/>
          <w:szCs w:val="21"/>
          <w:highlight w:val="none"/>
        </w:rPr>
        <w:t>未在</w:t>
      </w:r>
      <w:r>
        <w:rPr>
          <w:rFonts w:hint="eastAsia" w:ascii="宋体" w:hAnsi="宋体" w:cs="宋体"/>
          <w:bCs/>
          <w:szCs w:val="21"/>
          <w:highlight w:val="none"/>
          <w:lang w:val="en-US" w:eastAsia="zh-CN"/>
        </w:rPr>
        <w:t>投标</w:t>
      </w:r>
      <w:r>
        <w:rPr>
          <w:rFonts w:hint="eastAsia" w:ascii="宋体" w:hAnsi="宋体" w:cs="宋体"/>
          <w:bCs/>
          <w:szCs w:val="21"/>
          <w:highlight w:val="none"/>
        </w:rPr>
        <w:t>文件偏离表中用明显字体予以声明的，均视为</w:t>
      </w:r>
      <w:r>
        <w:rPr>
          <w:rFonts w:hint="eastAsia" w:ascii="宋体" w:hAnsi="宋体" w:cs="宋体"/>
          <w:bCs/>
          <w:szCs w:val="21"/>
          <w:highlight w:val="none"/>
          <w:lang w:val="en-US" w:eastAsia="zh-CN"/>
        </w:rPr>
        <w:t>供应商</w:t>
      </w:r>
      <w:r>
        <w:rPr>
          <w:rFonts w:hint="eastAsia" w:ascii="宋体" w:hAnsi="宋体" w:cs="宋体"/>
          <w:bCs/>
          <w:szCs w:val="21"/>
          <w:highlight w:val="none"/>
        </w:rPr>
        <w:t>的投标产品符合了强制认证规定，</w:t>
      </w:r>
      <w:r>
        <w:rPr>
          <w:rFonts w:hint="eastAsia" w:ascii="宋体" w:hAnsi="宋体" w:cs="宋体"/>
          <w:bCs/>
          <w:szCs w:val="21"/>
          <w:highlight w:val="none"/>
          <w:lang w:eastAsia="zh-CN"/>
        </w:rPr>
        <w:t>中标人</w:t>
      </w:r>
      <w:r>
        <w:rPr>
          <w:rFonts w:hint="eastAsia" w:ascii="宋体" w:hAnsi="宋体" w:cs="宋体"/>
          <w:bCs/>
          <w:szCs w:val="21"/>
          <w:highlight w:val="none"/>
        </w:rPr>
        <w:t>须在</w:t>
      </w:r>
      <w:r>
        <w:rPr>
          <w:rFonts w:hint="eastAsia" w:ascii="宋体" w:hAnsi="宋体" w:cs="宋体"/>
          <w:bCs/>
          <w:szCs w:val="21"/>
          <w:highlight w:val="none"/>
          <w:lang w:val="en-US" w:eastAsia="zh-CN"/>
        </w:rPr>
        <w:t>采购</w:t>
      </w:r>
      <w:r>
        <w:rPr>
          <w:rFonts w:hint="eastAsia" w:ascii="宋体" w:hAnsi="宋体" w:cs="宋体"/>
          <w:bCs/>
          <w:szCs w:val="21"/>
          <w:highlight w:val="none"/>
        </w:rPr>
        <w:t>人对上述货物验收时提供相关证书证明资料（上述产品相关强制认证的证明文件投标时不需提供，</w:t>
      </w:r>
      <w:r>
        <w:rPr>
          <w:rFonts w:hint="eastAsia" w:ascii="宋体" w:hAnsi="宋体" w:cs="宋体"/>
          <w:bCs/>
          <w:szCs w:val="21"/>
          <w:highlight w:val="none"/>
          <w:lang w:val="en-US" w:eastAsia="zh-CN"/>
        </w:rPr>
        <w:t>招标</w:t>
      </w:r>
      <w:r>
        <w:rPr>
          <w:rFonts w:hint="eastAsia" w:ascii="宋体" w:hAnsi="宋体" w:cs="宋体"/>
          <w:bCs/>
          <w:szCs w:val="21"/>
          <w:highlight w:val="none"/>
        </w:rPr>
        <w:t>文件另有要求的除外），否则按验收不能通过，</w:t>
      </w:r>
      <w:r>
        <w:rPr>
          <w:rFonts w:hint="eastAsia" w:ascii="宋体" w:hAnsi="宋体" w:cs="宋体"/>
          <w:bCs/>
          <w:szCs w:val="21"/>
          <w:highlight w:val="none"/>
          <w:lang w:val="en-US" w:eastAsia="zh-CN"/>
        </w:rPr>
        <w:t>采购</w:t>
      </w:r>
      <w:r>
        <w:rPr>
          <w:rFonts w:hint="eastAsia" w:ascii="宋体" w:hAnsi="宋体" w:cs="宋体"/>
          <w:bCs/>
          <w:szCs w:val="21"/>
          <w:highlight w:val="none"/>
        </w:rPr>
        <w:t>人给予退货、解除合同或经</w:t>
      </w:r>
      <w:r>
        <w:rPr>
          <w:rFonts w:hint="eastAsia" w:ascii="宋体" w:hAnsi="宋体" w:cs="宋体"/>
          <w:bCs/>
          <w:szCs w:val="21"/>
          <w:highlight w:val="none"/>
          <w:lang w:val="en-US" w:eastAsia="zh-CN"/>
        </w:rPr>
        <w:t>采购</w:t>
      </w:r>
      <w:r>
        <w:rPr>
          <w:rFonts w:hint="eastAsia" w:ascii="宋体" w:hAnsi="宋体" w:cs="宋体"/>
          <w:bCs/>
          <w:szCs w:val="21"/>
          <w:highlight w:val="none"/>
        </w:rPr>
        <w:t>人同意换货处理，</w:t>
      </w:r>
      <w:r>
        <w:rPr>
          <w:rFonts w:hint="eastAsia" w:ascii="宋体" w:hAnsi="宋体" w:cs="宋体"/>
          <w:bCs/>
          <w:szCs w:val="21"/>
          <w:highlight w:val="none"/>
          <w:lang w:eastAsia="zh-CN"/>
        </w:rPr>
        <w:t>中标人</w:t>
      </w:r>
      <w:r>
        <w:rPr>
          <w:rFonts w:hint="eastAsia" w:ascii="宋体" w:hAnsi="宋体" w:cs="宋体"/>
          <w:bCs/>
          <w:szCs w:val="21"/>
          <w:highlight w:val="none"/>
        </w:rPr>
        <w:t xml:space="preserve">自行承担由此造成的损失。 </w:t>
      </w:r>
    </w:p>
    <w:p w14:paraId="63C94E92">
      <w:pPr>
        <w:keepNext w:val="0"/>
        <w:keepLines w:val="0"/>
        <w:pageBreakBefore w:val="0"/>
        <w:kinsoku/>
        <w:wordWrap/>
        <w:overflowPunct/>
        <w:topLinePunct w:val="0"/>
        <w:autoSpaceDE/>
        <w:autoSpaceDN/>
        <w:bidi w:val="0"/>
        <w:adjustRightInd/>
        <w:snapToGrid/>
        <w:spacing w:line="400" w:lineRule="exact"/>
        <w:ind w:right="-102"/>
        <w:textAlignment w:val="auto"/>
        <w:rPr>
          <w:rFonts w:hint="eastAsia" w:ascii="宋体" w:hAnsi="宋体" w:cs="宋体"/>
          <w:bCs/>
          <w:szCs w:val="21"/>
          <w:highlight w:val="none"/>
        </w:rPr>
      </w:pPr>
      <w:r>
        <w:rPr>
          <w:rFonts w:hint="eastAsia" w:ascii="宋体" w:hAnsi="宋体" w:cs="宋体"/>
          <w:bCs/>
          <w:szCs w:val="21"/>
          <w:highlight w:val="none"/>
          <w:lang w:val="en-US" w:eastAsia="zh-CN"/>
        </w:rPr>
        <w:t>5</w:t>
      </w:r>
      <w:r>
        <w:rPr>
          <w:rFonts w:hint="eastAsia" w:ascii="宋体" w:hAnsi="宋体" w:eastAsia="宋体" w:cs="宋体"/>
          <w:szCs w:val="21"/>
          <w:highlight w:val="none"/>
        </w:rPr>
        <w:t>.</w:t>
      </w:r>
      <w:r>
        <w:rPr>
          <w:rFonts w:hint="eastAsia" w:ascii="宋体" w:hAnsi="宋体" w:cs="宋体"/>
          <w:bCs/>
          <w:szCs w:val="21"/>
          <w:highlight w:val="none"/>
        </w:rPr>
        <w:t>设备的</w:t>
      </w:r>
      <w:r>
        <w:rPr>
          <w:rFonts w:hint="eastAsia" w:ascii="宋体" w:hAnsi="宋体" w:cs="宋体"/>
          <w:bCs/>
          <w:szCs w:val="21"/>
          <w:highlight w:val="none"/>
          <w:lang w:val="en-US" w:eastAsia="zh-CN"/>
        </w:rPr>
        <w:t>供货、安装</w:t>
      </w:r>
      <w:r>
        <w:rPr>
          <w:rFonts w:hint="eastAsia" w:ascii="宋体" w:hAnsi="宋体" w:cs="宋体"/>
          <w:bCs/>
          <w:szCs w:val="21"/>
          <w:highlight w:val="none"/>
        </w:rPr>
        <w:t>、调试等各项工作由</w:t>
      </w:r>
      <w:r>
        <w:rPr>
          <w:rFonts w:hint="eastAsia" w:ascii="宋体" w:hAnsi="宋体" w:cs="宋体"/>
          <w:bCs/>
          <w:szCs w:val="21"/>
          <w:highlight w:val="none"/>
          <w:lang w:eastAsia="zh-CN"/>
        </w:rPr>
        <w:t>中标人</w:t>
      </w:r>
      <w:r>
        <w:rPr>
          <w:rFonts w:hint="eastAsia" w:ascii="宋体" w:hAnsi="宋体" w:cs="宋体"/>
          <w:bCs/>
          <w:szCs w:val="21"/>
          <w:highlight w:val="none"/>
        </w:rPr>
        <w:t>负责，在实际实施前必须先经</w:t>
      </w:r>
      <w:r>
        <w:rPr>
          <w:rFonts w:hint="eastAsia" w:ascii="宋体" w:hAnsi="宋体" w:cs="宋体"/>
          <w:bCs/>
          <w:szCs w:val="21"/>
          <w:highlight w:val="none"/>
          <w:lang w:val="en-US" w:eastAsia="zh-CN"/>
        </w:rPr>
        <w:t>采购</w:t>
      </w:r>
      <w:r>
        <w:rPr>
          <w:rFonts w:hint="eastAsia" w:ascii="宋体" w:hAnsi="宋体" w:cs="宋体"/>
          <w:bCs/>
          <w:szCs w:val="21"/>
          <w:highlight w:val="none"/>
        </w:rPr>
        <w:t xml:space="preserve">人同意方可进行。 </w:t>
      </w:r>
    </w:p>
    <w:p w14:paraId="51C1DD37">
      <w:pPr>
        <w:keepNext w:val="0"/>
        <w:keepLines w:val="0"/>
        <w:pageBreakBefore w:val="0"/>
        <w:kinsoku/>
        <w:wordWrap/>
        <w:overflowPunct/>
        <w:topLinePunct w:val="0"/>
        <w:autoSpaceDE/>
        <w:autoSpaceDN/>
        <w:bidi w:val="0"/>
        <w:adjustRightInd/>
        <w:snapToGrid/>
        <w:spacing w:line="400" w:lineRule="exact"/>
        <w:ind w:right="-102"/>
        <w:textAlignment w:val="auto"/>
        <w:rPr>
          <w:rFonts w:hint="eastAsia" w:ascii="宋体" w:hAnsi="宋体" w:cs="宋体"/>
          <w:bCs/>
          <w:szCs w:val="21"/>
          <w:highlight w:val="none"/>
        </w:rPr>
      </w:pPr>
      <w:r>
        <w:rPr>
          <w:rFonts w:hint="eastAsia" w:ascii="宋体" w:hAnsi="宋体" w:cs="宋体"/>
          <w:bCs/>
          <w:szCs w:val="21"/>
          <w:highlight w:val="none"/>
          <w:lang w:val="en-US" w:eastAsia="zh-CN"/>
        </w:rPr>
        <w:t>6</w:t>
      </w:r>
      <w:r>
        <w:rPr>
          <w:rFonts w:hint="eastAsia" w:ascii="宋体" w:hAnsi="宋体" w:eastAsia="宋体" w:cs="宋体"/>
          <w:szCs w:val="21"/>
          <w:highlight w:val="none"/>
        </w:rPr>
        <w:t>.</w:t>
      </w:r>
      <w:r>
        <w:rPr>
          <w:rFonts w:hint="eastAsia" w:ascii="宋体" w:hAnsi="宋体" w:cs="宋体"/>
          <w:bCs/>
          <w:szCs w:val="21"/>
          <w:highlight w:val="none"/>
        </w:rPr>
        <w:t>系统安装调试所需专用工具、设施物料等由</w:t>
      </w:r>
      <w:r>
        <w:rPr>
          <w:rFonts w:hint="eastAsia" w:ascii="宋体" w:hAnsi="宋体" w:cs="宋体"/>
          <w:bCs/>
          <w:szCs w:val="21"/>
          <w:highlight w:val="none"/>
          <w:lang w:eastAsia="zh-CN"/>
        </w:rPr>
        <w:t>中标人</w:t>
      </w:r>
      <w:r>
        <w:rPr>
          <w:rFonts w:hint="eastAsia" w:ascii="宋体" w:hAnsi="宋体" w:cs="宋体"/>
          <w:bCs/>
          <w:szCs w:val="21"/>
          <w:highlight w:val="none"/>
        </w:rPr>
        <w:t>自备、自费运到现场，完工后自费搬走。</w:t>
      </w:r>
    </w:p>
    <w:p w14:paraId="2D7BF6FF">
      <w:pPr>
        <w:keepNext w:val="0"/>
        <w:keepLines w:val="0"/>
        <w:pageBreakBefore w:val="0"/>
        <w:kinsoku/>
        <w:wordWrap/>
        <w:overflowPunct/>
        <w:topLinePunct w:val="0"/>
        <w:autoSpaceDE/>
        <w:autoSpaceDN/>
        <w:bidi w:val="0"/>
        <w:adjustRightInd/>
        <w:snapToGrid/>
        <w:spacing w:line="400" w:lineRule="exact"/>
        <w:ind w:right="-102"/>
        <w:textAlignment w:val="auto"/>
        <w:rPr>
          <w:rFonts w:hint="eastAsia" w:ascii="宋体" w:hAnsi="宋体" w:cs="宋体"/>
          <w:bCs/>
          <w:szCs w:val="21"/>
          <w:highlight w:val="none"/>
        </w:rPr>
      </w:pPr>
      <w:r>
        <w:rPr>
          <w:rFonts w:hint="eastAsia" w:ascii="宋体" w:hAnsi="宋体" w:cs="宋体"/>
          <w:bCs/>
          <w:szCs w:val="21"/>
          <w:highlight w:val="none"/>
          <w:lang w:val="en-US" w:eastAsia="zh-CN"/>
        </w:rPr>
        <w:t>7</w:t>
      </w:r>
      <w:r>
        <w:rPr>
          <w:rFonts w:hint="eastAsia" w:ascii="宋体" w:hAnsi="宋体" w:eastAsia="宋体" w:cs="宋体"/>
          <w:szCs w:val="21"/>
          <w:highlight w:val="none"/>
        </w:rPr>
        <w:t>.</w:t>
      </w:r>
      <w:r>
        <w:rPr>
          <w:rFonts w:hint="eastAsia" w:ascii="宋体" w:hAnsi="宋体" w:cs="宋体"/>
          <w:bCs/>
          <w:szCs w:val="21"/>
          <w:highlight w:val="none"/>
          <w:lang w:eastAsia="zh-CN"/>
        </w:rPr>
        <w:t>中标人</w:t>
      </w:r>
      <w:r>
        <w:rPr>
          <w:rFonts w:hint="eastAsia" w:ascii="宋体" w:hAnsi="宋体" w:cs="宋体"/>
          <w:bCs/>
          <w:szCs w:val="21"/>
          <w:highlight w:val="none"/>
        </w:rPr>
        <w:t>应派</w:t>
      </w:r>
      <w:r>
        <w:rPr>
          <w:rFonts w:hint="eastAsia" w:ascii="宋体" w:hAnsi="宋体" w:cs="宋体"/>
          <w:bCs/>
          <w:szCs w:val="21"/>
          <w:highlight w:val="none"/>
          <w:lang w:val="en-US" w:eastAsia="zh-CN"/>
        </w:rPr>
        <w:t>采购</w:t>
      </w:r>
      <w:r>
        <w:rPr>
          <w:rFonts w:hint="eastAsia" w:ascii="宋体" w:hAnsi="宋体" w:cs="宋体"/>
          <w:bCs/>
          <w:szCs w:val="21"/>
          <w:highlight w:val="none"/>
        </w:rPr>
        <w:t>人认可的有经验和能力、具有相应资质的技术人员，负责系统设备安装工作，在设备安装调试期间应充分了解项目进度要求，解决安装中出现的技术问题。</w:t>
      </w:r>
    </w:p>
    <w:p w14:paraId="463B006F">
      <w:pPr>
        <w:keepNext w:val="0"/>
        <w:keepLines w:val="0"/>
        <w:pageBreakBefore w:val="0"/>
        <w:kinsoku/>
        <w:wordWrap/>
        <w:overflowPunct/>
        <w:topLinePunct w:val="0"/>
        <w:autoSpaceDE/>
        <w:autoSpaceDN/>
        <w:bidi w:val="0"/>
        <w:adjustRightInd/>
        <w:snapToGrid/>
        <w:spacing w:line="400" w:lineRule="exact"/>
        <w:ind w:right="-102"/>
        <w:textAlignment w:val="auto"/>
        <w:rPr>
          <w:rFonts w:hint="eastAsia" w:ascii="宋体" w:hAnsi="宋体" w:cs="宋体"/>
          <w:highlight w:val="none"/>
        </w:rPr>
      </w:pPr>
      <w:r>
        <w:rPr>
          <w:rFonts w:hint="eastAsia" w:ascii="宋体" w:hAnsi="宋体" w:cs="宋体"/>
          <w:bCs/>
          <w:szCs w:val="21"/>
          <w:highlight w:val="none"/>
          <w:lang w:val="en-US" w:eastAsia="zh-CN"/>
        </w:rPr>
        <w:t>8</w:t>
      </w:r>
      <w:r>
        <w:rPr>
          <w:rFonts w:hint="eastAsia" w:ascii="宋体" w:hAnsi="宋体" w:eastAsia="宋体" w:cs="宋体"/>
          <w:szCs w:val="21"/>
          <w:highlight w:val="none"/>
        </w:rPr>
        <w:t>.</w:t>
      </w:r>
      <w:r>
        <w:rPr>
          <w:rFonts w:hint="eastAsia" w:ascii="宋体" w:hAnsi="宋体" w:cs="宋体"/>
          <w:bCs/>
          <w:szCs w:val="21"/>
          <w:highlight w:val="none"/>
          <w:lang w:val="en-US" w:eastAsia="zh-CN"/>
        </w:rPr>
        <w:t>供应商</w:t>
      </w:r>
      <w:r>
        <w:rPr>
          <w:rFonts w:hint="eastAsia" w:ascii="宋体" w:hAnsi="宋体" w:cs="宋体"/>
          <w:bCs/>
          <w:szCs w:val="21"/>
          <w:highlight w:val="none"/>
        </w:rPr>
        <w:t>需保证投标资料的真实性，供货时，</w:t>
      </w:r>
      <w:r>
        <w:rPr>
          <w:rFonts w:hint="eastAsia" w:ascii="宋体" w:hAnsi="宋体" w:cs="宋体"/>
          <w:bCs/>
          <w:szCs w:val="21"/>
          <w:highlight w:val="none"/>
          <w:lang w:val="en-US" w:eastAsia="zh-CN"/>
        </w:rPr>
        <w:t>采购</w:t>
      </w:r>
      <w:r>
        <w:rPr>
          <w:rFonts w:hint="eastAsia" w:ascii="宋体" w:hAnsi="宋体" w:cs="宋体"/>
          <w:bCs/>
          <w:szCs w:val="21"/>
          <w:highlight w:val="none"/>
        </w:rPr>
        <w:t>人将进行如实核对，如查实投标产品技术参数有弄虚作假行为，将上报采购主管部门，废除其</w:t>
      </w:r>
      <w:r>
        <w:rPr>
          <w:rFonts w:hint="eastAsia" w:ascii="宋体" w:hAnsi="宋体" w:cs="宋体"/>
          <w:bCs/>
          <w:szCs w:val="21"/>
          <w:highlight w:val="none"/>
          <w:lang w:eastAsia="zh-CN"/>
        </w:rPr>
        <w:t>中标人</w:t>
      </w:r>
      <w:r>
        <w:rPr>
          <w:rFonts w:hint="eastAsia" w:ascii="宋体" w:hAnsi="宋体" w:cs="宋体"/>
          <w:bCs/>
          <w:szCs w:val="21"/>
          <w:highlight w:val="none"/>
        </w:rPr>
        <w:t>资格并有保留追究责任的权利。</w:t>
      </w:r>
    </w:p>
    <w:p w14:paraId="0674F93A">
      <w:pPr>
        <w:keepNext w:val="0"/>
        <w:keepLines w:val="0"/>
        <w:pageBreakBefore w:val="0"/>
        <w:kinsoku/>
        <w:wordWrap/>
        <w:overflowPunct/>
        <w:topLinePunct w:val="0"/>
        <w:autoSpaceDE/>
        <w:autoSpaceDN/>
        <w:bidi w:val="0"/>
        <w:adjustRightInd/>
        <w:snapToGrid/>
        <w:spacing w:line="400" w:lineRule="exact"/>
        <w:ind w:right="-102"/>
        <w:textAlignment w:val="auto"/>
        <w:rPr>
          <w:rFonts w:hint="eastAsia" w:ascii="宋体" w:hAnsi="宋体" w:cs="宋体"/>
          <w:bCs/>
          <w:szCs w:val="21"/>
          <w:highlight w:val="none"/>
        </w:rPr>
      </w:pPr>
      <w:r>
        <w:rPr>
          <w:rFonts w:hint="eastAsia" w:ascii="宋体" w:hAnsi="宋体" w:cs="宋体"/>
          <w:bCs/>
          <w:szCs w:val="21"/>
          <w:highlight w:val="none"/>
          <w:lang w:val="en-US" w:eastAsia="zh-CN"/>
        </w:rPr>
        <w:t>9</w:t>
      </w:r>
      <w:r>
        <w:rPr>
          <w:rFonts w:hint="eastAsia" w:ascii="宋体" w:hAnsi="宋体" w:cs="宋体"/>
          <w:bCs/>
          <w:szCs w:val="21"/>
          <w:highlight w:val="none"/>
        </w:rPr>
        <w:t>.</w:t>
      </w:r>
      <w:r>
        <w:rPr>
          <w:rFonts w:hint="eastAsia" w:ascii="宋体" w:hAnsi="宋体" w:cs="宋体"/>
          <w:bCs/>
          <w:highlight w:val="none"/>
          <w:u w:val="none" w:color="000000"/>
          <w:lang w:bidi="ar"/>
        </w:rPr>
        <w:t>项目验收要求：</w:t>
      </w:r>
    </w:p>
    <w:p w14:paraId="7ECAD7FA">
      <w:pPr>
        <w:keepNext w:val="0"/>
        <w:keepLines w:val="0"/>
        <w:pageBreakBefore w:val="0"/>
        <w:kinsoku/>
        <w:wordWrap/>
        <w:overflowPunct/>
        <w:topLinePunct w:val="0"/>
        <w:autoSpaceDE/>
        <w:autoSpaceDN/>
        <w:bidi w:val="0"/>
        <w:adjustRightInd/>
        <w:snapToGrid/>
        <w:spacing w:line="400" w:lineRule="exact"/>
        <w:ind w:right="-102"/>
        <w:textAlignment w:val="auto"/>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9</w:t>
      </w:r>
      <w:r>
        <w:rPr>
          <w:rFonts w:hint="eastAsia" w:ascii="宋体" w:hAnsi="宋体" w:cs="宋体"/>
          <w:bCs/>
          <w:szCs w:val="21"/>
          <w:highlight w:val="none"/>
        </w:rPr>
        <w:t>.1本项目设备</w:t>
      </w:r>
      <w:r>
        <w:rPr>
          <w:rFonts w:hint="eastAsia" w:ascii="宋体" w:hAnsi="宋体" w:cs="宋体"/>
          <w:bCs/>
          <w:szCs w:val="21"/>
          <w:highlight w:val="none"/>
          <w:lang w:val="en-US" w:eastAsia="zh-CN"/>
        </w:rPr>
        <w:t>到货应符合投标承诺</w:t>
      </w:r>
      <w:r>
        <w:rPr>
          <w:rFonts w:hint="eastAsia" w:ascii="宋体" w:hAnsi="宋体" w:cs="宋体"/>
          <w:bCs/>
          <w:szCs w:val="21"/>
          <w:highlight w:val="none"/>
        </w:rPr>
        <w:t>，</w:t>
      </w:r>
      <w:r>
        <w:rPr>
          <w:rFonts w:hint="eastAsia" w:ascii="宋体" w:hAnsi="宋体" w:cs="宋体"/>
          <w:bCs/>
          <w:szCs w:val="21"/>
          <w:highlight w:val="none"/>
          <w:lang w:val="en-US" w:eastAsia="zh-CN"/>
        </w:rPr>
        <w:t>中标人投标</w:t>
      </w:r>
      <w:r>
        <w:rPr>
          <w:rFonts w:hint="eastAsia" w:ascii="宋体" w:hAnsi="宋体" w:cs="宋体"/>
          <w:bCs/>
          <w:szCs w:val="21"/>
          <w:highlight w:val="none"/>
        </w:rPr>
        <w:t>文件偏离表中未注明偏离，但实际到货设备达不到</w:t>
      </w:r>
      <w:r>
        <w:rPr>
          <w:rFonts w:hint="eastAsia" w:ascii="宋体" w:hAnsi="宋体" w:cs="宋体"/>
          <w:bCs/>
          <w:szCs w:val="21"/>
          <w:highlight w:val="none"/>
          <w:lang w:val="en-US" w:eastAsia="zh-CN"/>
        </w:rPr>
        <w:t>招标</w:t>
      </w:r>
      <w:r>
        <w:rPr>
          <w:rFonts w:hint="eastAsia" w:ascii="宋体" w:hAnsi="宋体" w:cs="宋体"/>
          <w:bCs/>
          <w:szCs w:val="21"/>
          <w:highlight w:val="none"/>
        </w:rPr>
        <w:t>文件技术要求的，</w:t>
      </w:r>
      <w:r>
        <w:rPr>
          <w:rFonts w:hint="eastAsia" w:ascii="宋体" w:hAnsi="宋体" w:cs="宋体"/>
          <w:bCs/>
          <w:szCs w:val="21"/>
          <w:highlight w:val="none"/>
          <w:lang w:val="en-US" w:eastAsia="zh-CN"/>
        </w:rPr>
        <w:t>由此造成的</w:t>
      </w:r>
      <w:r>
        <w:rPr>
          <w:rFonts w:hint="eastAsia" w:ascii="宋体" w:hAnsi="宋体" w:cs="宋体"/>
          <w:bCs/>
          <w:szCs w:val="21"/>
          <w:highlight w:val="none"/>
        </w:rPr>
        <w:t>退货</w:t>
      </w:r>
      <w:r>
        <w:rPr>
          <w:rFonts w:hint="eastAsia" w:ascii="宋体" w:hAnsi="宋体" w:cs="宋体"/>
          <w:bCs/>
          <w:szCs w:val="21"/>
          <w:highlight w:val="none"/>
          <w:lang w:eastAsia="zh-CN"/>
        </w:rPr>
        <w:t>、</w:t>
      </w:r>
      <w:r>
        <w:rPr>
          <w:rFonts w:hint="eastAsia" w:ascii="宋体" w:hAnsi="宋体" w:cs="宋体"/>
          <w:bCs/>
          <w:szCs w:val="21"/>
          <w:highlight w:val="none"/>
          <w:lang w:val="en-US" w:eastAsia="zh-CN"/>
        </w:rPr>
        <w:t>延误工期</w:t>
      </w:r>
      <w:r>
        <w:rPr>
          <w:rFonts w:hint="eastAsia" w:ascii="宋体" w:hAnsi="宋体" w:cs="宋体"/>
          <w:bCs/>
          <w:szCs w:val="21"/>
          <w:highlight w:val="none"/>
        </w:rPr>
        <w:t>等损失</w:t>
      </w:r>
      <w:r>
        <w:rPr>
          <w:rFonts w:hint="eastAsia" w:ascii="宋体" w:hAnsi="宋体" w:cs="宋体"/>
          <w:bCs/>
          <w:szCs w:val="21"/>
          <w:highlight w:val="none"/>
          <w:lang w:val="en-US" w:eastAsia="zh-CN"/>
        </w:rPr>
        <w:t>由中标人</w:t>
      </w:r>
      <w:r>
        <w:rPr>
          <w:rFonts w:hint="eastAsia" w:ascii="宋体" w:hAnsi="宋体" w:cs="宋体"/>
          <w:bCs/>
          <w:szCs w:val="21"/>
          <w:highlight w:val="none"/>
        </w:rPr>
        <w:t>自行承担，</w:t>
      </w:r>
      <w:r>
        <w:rPr>
          <w:rFonts w:hint="eastAsia" w:ascii="宋体" w:hAnsi="宋体" w:cs="宋体"/>
          <w:bCs/>
          <w:szCs w:val="21"/>
          <w:highlight w:val="none"/>
          <w:lang w:val="en-US" w:eastAsia="zh-CN"/>
        </w:rPr>
        <w:t>供应商</w:t>
      </w:r>
      <w:r>
        <w:rPr>
          <w:rFonts w:hint="eastAsia" w:ascii="宋体" w:hAnsi="宋体" w:cs="宋体"/>
          <w:bCs/>
          <w:szCs w:val="21"/>
          <w:highlight w:val="none"/>
        </w:rPr>
        <w:t>须慎重投标。</w:t>
      </w:r>
    </w:p>
    <w:p w14:paraId="7E57621A">
      <w:pPr>
        <w:keepNext w:val="0"/>
        <w:keepLines w:val="0"/>
        <w:pageBreakBefore w:val="0"/>
        <w:widowControl/>
        <w:kinsoku/>
        <w:wordWrap/>
        <w:overflowPunct/>
        <w:topLinePunct w:val="0"/>
        <w:autoSpaceDE/>
        <w:autoSpaceDN/>
        <w:bidi w:val="0"/>
        <w:adjustRightInd/>
        <w:snapToGrid/>
        <w:spacing w:line="400" w:lineRule="exact"/>
        <w:ind w:right="-102"/>
        <w:jc w:val="left"/>
        <w:textAlignment w:val="auto"/>
        <w:rPr>
          <w:rFonts w:hint="default" w:ascii="宋体" w:hAnsi="宋体" w:cs="宋体"/>
          <w:bCs/>
          <w:szCs w:val="21"/>
          <w:highlight w:val="none"/>
          <w:lang w:val="en-US" w:eastAsia="zh-CN" w:bidi="ar"/>
        </w:rPr>
      </w:pPr>
      <w:r>
        <w:rPr>
          <w:rFonts w:hint="eastAsia" w:ascii="宋体" w:hAnsi="宋体" w:cs="宋体"/>
          <w:bCs/>
          <w:szCs w:val="21"/>
          <w:highlight w:val="none"/>
          <w:lang w:val="en-US" w:eastAsia="zh-CN" w:bidi="ar"/>
        </w:rPr>
        <w:t>9.2 项目建成后，由安吉县教育局组织初步验收，通过后</w:t>
      </w:r>
      <w:r>
        <w:rPr>
          <w:rFonts w:hint="eastAsia" w:ascii="宋体" w:hAnsi="宋体" w:eastAsia="宋体" w:cs="宋体"/>
          <w:bCs/>
          <w:szCs w:val="21"/>
          <w:highlight w:val="none"/>
          <w:lang w:val="en-US" w:eastAsia="zh-CN" w:bidi="ar"/>
        </w:rPr>
        <w:t>提交至安吉县政务办（数据局）进行最终验收</w:t>
      </w:r>
      <w:r>
        <w:rPr>
          <w:rFonts w:hint="eastAsia" w:ascii="宋体" w:hAnsi="宋体" w:eastAsia="宋体" w:cs="宋体"/>
          <w:bCs/>
          <w:szCs w:val="21"/>
          <w:highlight w:val="none"/>
          <w:lang w:bidi="ar"/>
        </w:rPr>
        <w:t>。</w:t>
      </w:r>
    </w:p>
    <w:p w14:paraId="1FA372F2">
      <w:pPr>
        <w:keepNext w:val="0"/>
        <w:keepLines w:val="0"/>
        <w:pageBreakBefore w:val="0"/>
        <w:widowControl/>
        <w:kinsoku/>
        <w:wordWrap/>
        <w:overflowPunct/>
        <w:topLinePunct w:val="0"/>
        <w:autoSpaceDE/>
        <w:autoSpaceDN/>
        <w:bidi w:val="0"/>
        <w:adjustRightInd/>
        <w:snapToGrid/>
        <w:spacing w:line="400" w:lineRule="exact"/>
        <w:ind w:right="-102" w:firstLine="420" w:firstLineChars="200"/>
        <w:jc w:val="left"/>
        <w:textAlignment w:val="auto"/>
        <w:rPr>
          <w:rFonts w:hint="eastAsia" w:ascii="宋体" w:hAnsi="宋体" w:cs="宋体"/>
          <w:bCs/>
          <w:szCs w:val="21"/>
          <w:highlight w:val="none"/>
          <w:lang w:bidi="ar"/>
        </w:rPr>
      </w:pPr>
      <w:r>
        <w:rPr>
          <w:rFonts w:hint="eastAsia" w:ascii="宋体" w:hAnsi="宋体" w:cs="宋体"/>
          <w:bCs/>
          <w:szCs w:val="21"/>
          <w:highlight w:val="none"/>
          <w:lang w:bidi="ar"/>
        </w:rPr>
        <w:t>提交</w:t>
      </w:r>
      <w:r>
        <w:rPr>
          <w:rFonts w:hint="eastAsia" w:ascii="宋体" w:hAnsi="宋体" w:cs="宋体"/>
          <w:bCs/>
          <w:szCs w:val="21"/>
          <w:highlight w:val="none"/>
          <w:lang w:val="en-US" w:eastAsia="zh-CN" w:bidi="ar"/>
        </w:rPr>
        <w:t>验收</w:t>
      </w:r>
      <w:r>
        <w:rPr>
          <w:rFonts w:hint="eastAsia" w:ascii="宋体" w:hAnsi="宋体" w:cs="宋体"/>
          <w:bCs/>
          <w:szCs w:val="21"/>
          <w:highlight w:val="none"/>
          <w:lang w:bidi="ar"/>
        </w:rPr>
        <w:t>时，应将</w:t>
      </w:r>
      <w:r>
        <w:rPr>
          <w:rFonts w:hint="eastAsia" w:ascii="宋体" w:hAnsi="宋体" w:cs="宋体"/>
          <w:bCs/>
          <w:szCs w:val="21"/>
          <w:highlight w:val="none"/>
          <w:lang w:val="en-US" w:eastAsia="zh-CN" w:bidi="ar"/>
        </w:rPr>
        <w:t>电子</w:t>
      </w:r>
      <w:r>
        <w:rPr>
          <w:rFonts w:hint="eastAsia" w:ascii="宋体" w:hAnsi="宋体" w:cs="宋体"/>
          <w:bCs/>
          <w:szCs w:val="21"/>
          <w:highlight w:val="none"/>
          <w:lang w:bidi="ar"/>
        </w:rPr>
        <w:t>文档一并提交。文档必须满足</w:t>
      </w:r>
      <w:r>
        <w:rPr>
          <w:rFonts w:hint="eastAsia" w:ascii="宋体" w:hAnsi="宋体" w:cs="宋体"/>
          <w:bCs/>
          <w:highlight w:val="none"/>
          <w:u w:val="none" w:color="000000"/>
          <w:lang w:bidi="ar"/>
        </w:rPr>
        <w:t>相关主管部门的验收要求。</w:t>
      </w:r>
      <w:r>
        <w:rPr>
          <w:rFonts w:hint="eastAsia" w:ascii="宋体" w:hAnsi="宋体" w:cs="宋体"/>
          <w:bCs/>
          <w:szCs w:val="21"/>
          <w:highlight w:val="none"/>
          <w:lang w:bidi="ar"/>
        </w:rPr>
        <w:t>文档的提交应覆盖以下内容，电子文档是成果不可分割的部分。要求如下文档：</w:t>
      </w:r>
    </w:p>
    <w:p w14:paraId="53DA4499">
      <w:pPr>
        <w:keepNext w:val="0"/>
        <w:keepLines w:val="0"/>
        <w:pageBreakBefore w:val="0"/>
        <w:widowControl/>
        <w:kinsoku/>
        <w:wordWrap/>
        <w:overflowPunct/>
        <w:topLinePunct w:val="0"/>
        <w:autoSpaceDE/>
        <w:autoSpaceDN/>
        <w:bidi w:val="0"/>
        <w:adjustRightInd/>
        <w:snapToGrid/>
        <w:spacing w:line="400" w:lineRule="exact"/>
        <w:ind w:right="-102" w:firstLine="0" w:firstLineChars="0"/>
        <w:jc w:val="left"/>
        <w:textAlignment w:val="auto"/>
        <w:rPr>
          <w:rFonts w:hint="eastAsia" w:ascii="宋体" w:hAnsi="宋体" w:cs="宋体"/>
          <w:bCs/>
          <w:szCs w:val="21"/>
          <w:highlight w:val="none"/>
          <w:lang w:bidi="ar"/>
        </w:rPr>
      </w:pPr>
      <w:r>
        <w:rPr>
          <w:rFonts w:hint="eastAsia" w:ascii="宋体" w:hAnsi="宋体" w:cs="宋体"/>
          <w:bCs/>
          <w:szCs w:val="21"/>
          <w:highlight w:val="none"/>
          <w:lang w:bidi="ar"/>
        </w:rPr>
        <w:t>（1）产品资料</w:t>
      </w:r>
    </w:p>
    <w:p w14:paraId="5603350F">
      <w:pPr>
        <w:keepNext w:val="0"/>
        <w:keepLines w:val="0"/>
        <w:pageBreakBefore w:val="0"/>
        <w:widowControl/>
        <w:kinsoku/>
        <w:wordWrap/>
        <w:overflowPunct/>
        <w:topLinePunct w:val="0"/>
        <w:autoSpaceDE/>
        <w:autoSpaceDN/>
        <w:bidi w:val="0"/>
        <w:adjustRightInd/>
        <w:snapToGrid/>
        <w:spacing w:line="400" w:lineRule="exact"/>
        <w:ind w:right="-102" w:firstLine="420" w:firstLineChars="200"/>
        <w:jc w:val="left"/>
        <w:textAlignment w:val="auto"/>
        <w:rPr>
          <w:rFonts w:hint="eastAsia" w:ascii="宋体" w:hAnsi="宋体" w:cs="宋体"/>
          <w:bCs/>
          <w:szCs w:val="21"/>
          <w:highlight w:val="none"/>
          <w:lang w:bidi="ar"/>
        </w:rPr>
      </w:pPr>
      <w:r>
        <w:rPr>
          <w:rFonts w:hint="eastAsia" w:ascii="宋体" w:hAnsi="宋体" w:cs="宋体"/>
          <w:bCs/>
          <w:szCs w:val="21"/>
          <w:highlight w:val="none"/>
          <w:lang w:bidi="ar"/>
        </w:rPr>
        <w:t>系统软、硬件设备的档案资料，包括：各系统的安装硬件设备的数量、型号、规格、设备生产厂家的产品检测证书，出厂检验报告、合格证书、产品说明书等有关资料。设备开箱时应通知</w:t>
      </w:r>
      <w:r>
        <w:rPr>
          <w:rFonts w:hint="eastAsia" w:ascii="宋体" w:hAnsi="宋体" w:cs="宋体"/>
          <w:bCs/>
          <w:szCs w:val="21"/>
          <w:highlight w:val="none"/>
          <w:lang w:val="en-US" w:eastAsia="zh-CN" w:bidi="ar"/>
        </w:rPr>
        <w:t>采购</w:t>
      </w:r>
      <w:r>
        <w:rPr>
          <w:rFonts w:hint="eastAsia" w:ascii="宋体" w:hAnsi="宋体" w:cs="宋体"/>
          <w:bCs/>
          <w:szCs w:val="21"/>
          <w:highlight w:val="none"/>
          <w:lang w:bidi="ar"/>
        </w:rPr>
        <w:t>人到场，开箱后的全部随机资料所有权归</w:t>
      </w:r>
      <w:r>
        <w:rPr>
          <w:rFonts w:hint="eastAsia" w:ascii="宋体" w:hAnsi="宋体" w:cs="宋体"/>
          <w:bCs/>
          <w:szCs w:val="21"/>
          <w:highlight w:val="none"/>
          <w:lang w:val="en-US" w:eastAsia="zh-CN" w:bidi="ar"/>
        </w:rPr>
        <w:t>采购</w:t>
      </w:r>
      <w:r>
        <w:rPr>
          <w:rFonts w:hint="eastAsia" w:ascii="宋体" w:hAnsi="宋体" w:cs="宋体"/>
          <w:bCs/>
          <w:szCs w:val="21"/>
          <w:highlight w:val="none"/>
          <w:lang w:bidi="ar"/>
        </w:rPr>
        <w:t>人所有，开箱验收后由</w:t>
      </w:r>
      <w:r>
        <w:rPr>
          <w:rFonts w:hint="eastAsia" w:ascii="宋体" w:hAnsi="宋体" w:cs="宋体"/>
          <w:bCs/>
          <w:szCs w:val="21"/>
          <w:highlight w:val="none"/>
          <w:lang w:eastAsia="zh-CN" w:bidi="ar"/>
        </w:rPr>
        <w:t>中标人</w:t>
      </w:r>
      <w:r>
        <w:rPr>
          <w:rFonts w:hint="eastAsia" w:ascii="宋体" w:hAnsi="宋体" w:cs="宋体"/>
          <w:bCs/>
          <w:szCs w:val="21"/>
          <w:highlight w:val="none"/>
          <w:lang w:bidi="ar"/>
        </w:rPr>
        <w:t>自行保管。</w:t>
      </w:r>
    </w:p>
    <w:p w14:paraId="15251CA8">
      <w:pPr>
        <w:keepNext w:val="0"/>
        <w:keepLines w:val="0"/>
        <w:pageBreakBefore w:val="0"/>
        <w:widowControl/>
        <w:kinsoku/>
        <w:wordWrap/>
        <w:overflowPunct/>
        <w:topLinePunct w:val="0"/>
        <w:autoSpaceDE/>
        <w:autoSpaceDN/>
        <w:bidi w:val="0"/>
        <w:adjustRightInd/>
        <w:snapToGrid/>
        <w:spacing w:line="400" w:lineRule="exact"/>
        <w:ind w:right="-102" w:firstLine="0" w:firstLineChars="0"/>
        <w:jc w:val="left"/>
        <w:textAlignment w:val="auto"/>
        <w:rPr>
          <w:rFonts w:hint="eastAsia" w:ascii="宋体" w:hAnsi="宋体" w:cs="宋体"/>
          <w:bCs/>
          <w:szCs w:val="21"/>
          <w:highlight w:val="none"/>
          <w:lang w:bidi="ar"/>
        </w:rPr>
      </w:pPr>
      <w:r>
        <w:rPr>
          <w:rFonts w:hint="eastAsia" w:ascii="宋体" w:hAnsi="宋体" w:cs="宋体"/>
          <w:bCs/>
          <w:szCs w:val="21"/>
          <w:highlight w:val="none"/>
          <w:lang w:bidi="ar"/>
        </w:rPr>
        <w:t>（2）技术资料</w:t>
      </w:r>
    </w:p>
    <w:p w14:paraId="490A8A4C">
      <w:pPr>
        <w:keepNext w:val="0"/>
        <w:keepLines w:val="0"/>
        <w:pageBreakBefore w:val="0"/>
        <w:widowControl/>
        <w:kinsoku/>
        <w:wordWrap/>
        <w:overflowPunct/>
        <w:topLinePunct w:val="0"/>
        <w:autoSpaceDE/>
        <w:autoSpaceDN/>
        <w:bidi w:val="0"/>
        <w:adjustRightInd/>
        <w:snapToGrid/>
        <w:spacing w:line="400" w:lineRule="exact"/>
        <w:ind w:right="-102" w:firstLine="0" w:firstLineChars="0"/>
        <w:jc w:val="left"/>
        <w:textAlignment w:val="auto"/>
        <w:rPr>
          <w:rFonts w:hint="eastAsia" w:ascii="宋体" w:hAnsi="宋体" w:cs="宋体"/>
          <w:bCs/>
          <w:szCs w:val="21"/>
          <w:highlight w:val="none"/>
          <w:lang w:bidi="ar"/>
        </w:rPr>
      </w:pPr>
      <w:r>
        <w:rPr>
          <w:rFonts w:hint="eastAsia" w:ascii="宋体" w:hAnsi="宋体" w:cs="宋体"/>
          <w:bCs/>
          <w:szCs w:val="21"/>
          <w:highlight w:val="none"/>
          <w:lang w:bidi="ar"/>
        </w:rPr>
        <w:t>技术资料主要提供给操作人员、维护人员使用，包括：设备及系统说明书、安装手册、操作和维护手册</w:t>
      </w:r>
      <w:r>
        <w:rPr>
          <w:rFonts w:hint="eastAsia" w:ascii="宋体" w:hAnsi="宋体" w:cs="宋体"/>
          <w:bCs/>
          <w:szCs w:val="21"/>
          <w:highlight w:val="none"/>
          <w:lang w:eastAsia="zh-CN" w:bidi="ar"/>
        </w:rPr>
        <w:t>、</w:t>
      </w:r>
      <w:r>
        <w:rPr>
          <w:rFonts w:hint="eastAsia" w:ascii="宋体" w:hAnsi="宋体" w:cs="宋体"/>
          <w:bCs/>
          <w:szCs w:val="21"/>
          <w:highlight w:val="none"/>
          <w:lang w:bidi="ar"/>
        </w:rPr>
        <w:t>技术规范、其它必须的技术资料。</w:t>
      </w:r>
    </w:p>
    <w:p w14:paraId="7C6F2B0C">
      <w:pPr>
        <w:keepNext w:val="0"/>
        <w:keepLines w:val="0"/>
        <w:pageBreakBefore w:val="0"/>
        <w:widowControl/>
        <w:kinsoku/>
        <w:wordWrap/>
        <w:overflowPunct/>
        <w:topLinePunct w:val="0"/>
        <w:autoSpaceDE/>
        <w:autoSpaceDN/>
        <w:bidi w:val="0"/>
        <w:adjustRightInd/>
        <w:snapToGrid/>
        <w:spacing w:line="400" w:lineRule="exact"/>
        <w:ind w:right="-102"/>
        <w:jc w:val="left"/>
        <w:textAlignment w:val="auto"/>
        <w:rPr>
          <w:rFonts w:hint="eastAsia" w:ascii="宋体" w:hAnsi="宋体" w:eastAsia="宋体" w:cs="宋体"/>
          <w:bCs/>
          <w:szCs w:val="21"/>
          <w:highlight w:val="none"/>
          <w:lang w:bidi="ar"/>
        </w:rPr>
      </w:pPr>
      <w:r>
        <w:rPr>
          <w:rFonts w:hint="eastAsia" w:ascii="宋体" w:hAnsi="宋体" w:eastAsia="宋体" w:cs="宋体"/>
          <w:bCs/>
          <w:szCs w:val="21"/>
          <w:highlight w:val="none"/>
          <w:lang w:val="en-US" w:eastAsia="zh-CN" w:bidi="ar"/>
        </w:rPr>
        <w:t>9.3合同签订后2个月内完成系统开发部署、设备供货、安装工作，初步验收合格后进入</w:t>
      </w:r>
      <w:r>
        <w:rPr>
          <w:rFonts w:hint="eastAsia" w:ascii="宋体" w:hAnsi="宋体" w:cs="宋体"/>
          <w:bCs/>
          <w:szCs w:val="21"/>
          <w:highlight w:val="none"/>
          <w:lang w:val="en-US" w:eastAsia="zh-CN" w:bidi="ar"/>
        </w:rPr>
        <w:t>15天</w:t>
      </w:r>
      <w:r>
        <w:rPr>
          <w:rFonts w:hint="eastAsia" w:ascii="宋体" w:hAnsi="宋体" w:eastAsia="宋体" w:cs="宋体"/>
          <w:bCs/>
          <w:szCs w:val="21"/>
          <w:highlight w:val="none"/>
          <w:lang w:val="en-US" w:eastAsia="zh-CN" w:bidi="ar"/>
        </w:rPr>
        <w:t>试运行期</w:t>
      </w:r>
      <w:r>
        <w:rPr>
          <w:rFonts w:hint="eastAsia" w:ascii="宋体" w:hAnsi="宋体" w:eastAsia="宋体" w:cs="宋体"/>
          <w:bCs/>
          <w:szCs w:val="21"/>
          <w:highlight w:val="none"/>
          <w:lang w:eastAsia="zh-CN" w:bidi="ar"/>
        </w:rPr>
        <w:t>。</w:t>
      </w:r>
      <w:r>
        <w:rPr>
          <w:rFonts w:hint="eastAsia" w:ascii="宋体" w:hAnsi="宋体" w:eastAsia="宋体" w:cs="宋体"/>
          <w:bCs/>
          <w:szCs w:val="21"/>
          <w:highlight w:val="none"/>
          <w:lang w:bidi="ar"/>
        </w:rPr>
        <w:t>在试运行期间，由于性能等造成某些指标达不到要求，允许</w:t>
      </w:r>
      <w:r>
        <w:rPr>
          <w:rFonts w:hint="eastAsia" w:ascii="宋体" w:hAnsi="宋体" w:eastAsia="宋体" w:cs="宋体"/>
          <w:bCs/>
          <w:szCs w:val="21"/>
          <w:highlight w:val="none"/>
          <w:lang w:eastAsia="zh-CN" w:bidi="ar"/>
        </w:rPr>
        <w:t>中标人</w:t>
      </w:r>
      <w:r>
        <w:rPr>
          <w:rFonts w:hint="eastAsia" w:ascii="宋体" w:hAnsi="宋体" w:eastAsia="宋体" w:cs="宋体"/>
          <w:bCs/>
          <w:szCs w:val="21"/>
          <w:highlight w:val="none"/>
          <w:lang w:bidi="ar"/>
        </w:rPr>
        <w:t>更换或进行升级，并进行重复测试，</w:t>
      </w:r>
      <w:r>
        <w:rPr>
          <w:rFonts w:hint="eastAsia" w:ascii="宋体" w:hAnsi="宋体" w:eastAsia="宋体" w:cs="宋体"/>
          <w:bCs/>
          <w:szCs w:val="21"/>
          <w:highlight w:val="none"/>
          <w:lang w:val="en-US" w:eastAsia="zh-CN" w:bidi="ar"/>
        </w:rPr>
        <w:t>优化系统功能，</w:t>
      </w:r>
      <w:r>
        <w:rPr>
          <w:rFonts w:hint="eastAsia" w:ascii="宋体" w:hAnsi="宋体" w:eastAsia="宋体" w:cs="宋体"/>
          <w:bCs/>
          <w:szCs w:val="21"/>
          <w:highlight w:val="none"/>
          <w:lang w:bidi="ar"/>
        </w:rPr>
        <w:t>但试运行期顺延，试运行期满，所有技术问题都得到解决，系统功能符合采购要求，提供验收材料（操作手册，系统安装和维护手册，平台内部测试报告及试运行报告）并经过采购人认可。</w:t>
      </w:r>
    </w:p>
    <w:p w14:paraId="5629E66E">
      <w:pPr>
        <w:keepNext w:val="0"/>
        <w:keepLines w:val="0"/>
        <w:pageBreakBefore w:val="0"/>
        <w:widowControl/>
        <w:kinsoku/>
        <w:wordWrap/>
        <w:overflowPunct/>
        <w:topLinePunct w:val="0"/>
        <w:autoSpaceDE/>
        <w:autoSpaceDN/>
        <w:bidi w:val="0"/>
        <w:adjustRightInd/>
        <w:snapToGrid/>
        <w:spacing w:line="400" w:lineRule="exact"/>
        <w:ind w:right="-102"/>
        <w:jc w:val="left"/>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bCs/>
          <w:szCs w:val="21"/>
          <w:highlight w:val="none"/>
          <w:lang w:val="en-US" w:eastAsia="zh-CN" w:bidi="ar"/>
        </w:rPr>
        <w:t>9.4</w:t>
      </w:r>
      <w:r>
        <w:rPr>
          <w:rFonts w:hint="eastAsia" w:ascii="宋体" w:hAnsi="宋体" w:eastAsia="宋体" w:cs="宋体"/>
          <w:bCs/>
          <w:szCs w:val="21"/>
          <w:highlight w:val="none"/>
          <w:lang w:bidi="ar"/>
        </w:rPr>
        <w:t>试运行期</w:t>
      </w:r>
      <w:r>
        <w:rPr>
          <w:rFonts w:hint="eastAsia" w:ascii="宋体" w:hAnsi="宋体" w:eastAsia="宋体" w:cs="宋体"/>
          <w:bCs/>
          <w:szCs w:val="21"/>
          <w:highlight w:val="none"/>
          <w:lang w:val="en-US" w:eastAsia="zh-CN" w:bidi="ar"/>
        </w:rPr>
        <w:t>满无故障，提交至安吉县政务办（数据局）进行最终验收</w:t>
      </w:r>
      <w:r>
        <w:rPr>
          <w:rFonts w:hint="eastAsia" w:ascii="宋体" w:hAnsi="宋体" w:eastAsia="宋体" w:cs="宋体"/>
          <w:bCs/>
          <w:szCs w:val="21"/>
          <w:highlight w:val="none"/>
          <w:lang w:bidi="ar"/>
        </w:rPr>
        <w:t>。</w:t>
      </w:r>
    </w:p>
    <w:bookmarkEnd w:id="29"/>
    <w:bookmarkEnd w:id="30"/>
    <w:bookmarkEnd w:id="31"/>
    <w:p w14:paraId="3C068E6A">
      <w:pPr>
        <w:spacing w:line="400" w:lineRule="exact"/>
        <w:rPr>
          <w:rFonts w:hint="default" w:ascii="宋体" w:hAnsi="宋体" w:eastAsia="宋体" w:cs="宋体"/>
          <w:color w:val="auto"/>
          <w:szCs w:val="21"/>
          <w:highlight w:val="none"/>
          <w:lang w:val="en-US" w:eastAsia="zh-CN"/>
        </w:rPr>
      </w:pPr>
    </w:p>
    <w:p w14:paraId="08C48244">
      <w:pPr>
        <w:pStyle w:val="3"/>
        <w:numPr>
          <w:ilvl w:val="0"/>
          <w:numId w:val="4"/>
        </w:numPr>
        <w:spacing w:before="0" w:after="0" w:line="440" w:lineRule="exact"/>
        <w:ind w:left="0" w:leftChars="0" w:firstLine="0" w:firstLineChars="0"/>
        <w:jc w:val="left"/>
        <w:rPr>
          <w:rFonts w:hint="eastAsia" w:ascii="宋体" w:hAnsi="宋体" w:eastAsia="宋体" w:cs="宋体"/>
          <w:b/>
          <w:bCs/>
          <w:color w:val="auto"/>
          <w:kern w:val="0"/>
          <w:sz w:val="28"/>
          <w:szCs w:val="32"/>
          <w:highlight w:val="none"/>
        </w:rPr>
      </w:pPr>
      <w:bookmarkStart w:id="32" w:name="_Toc28743"/>
      <w:bookmarkStart w:id="33" w:name="_Toc461564278"/>
      <w:r>
        <w:rPr>
          <w:rFonts w:hint="eastAsia" w:ascii="宋体" w:hAnsi="宋体" w:eastAsia="宋体" w:cs="宋体"/>
          <w:b/>
          <w:bCs/>
          <w:color w:val="auto"/>
          <w:kern w:val="0"/>
          <w:sz w:val="28"/>
          <w:szCs w:val="32"/>
          <w:highlight w:val="none"/>
        </w:rPr>
        <w:t>人员要求</w:t>
      </w:r>
    </w:p>
    <w:p w14:paraId="4D7C59EE">
      <w:pPr>
        <w:keepNext w:val="0"/>
        <w:keepLines w:val="0"/>
        <w:pageBreakBefore w:val="0"/>
        <w:kinsoku/>
        <w:wordWrap/>
        <w:overflowPunct/>
        <w:topLinePunct w:val="0"/>
        <w:autoSpaceDE/>
        <w:autoSpaceDN/>
        <w:bidi w:val="0"/>
        <w:adjustRightInd/>
        <w:snapToGrid/>
        <w:spacing w:line="400" w:lineRule="exact"/>
        <w:ind w:right="-102"/>
        <w:textAlignment w:val="auto"/>
        <w:rPr>
          <w:rFonts w:hint="eastAsia" w:ascii="宋体" w:hAnsi="宋体" w:eastAsia="宋体" w:cs="宋体"/>
          <w:bCs/>
          <w:szCs w:val="21"/>
          <w:highlight w:val="none"/>
          <w:lang w:eastAsia="zh-CN"/>
        </w:rPr>
      </w:pPr>
      <w:r>
        <w:rPr>
          <w:rFonts w:hint="eastAsia" w:ascii="宋体" w:hAnsi="宋体" w:eastAsia="宋体" w:cs="宋体"/>
          <w:bCs/>
          <w:szCs w:val="21"/>
          <w:highlight w:val="none"/>
          <w:lang w:val="en-US" w:eastAsia="zh-CN"/>
        </w:rPr>
        <w:t>1.中标人</w:t>
      </w:r>
      <w:r>
        <w:rPr>
          <w:rFonts w:hint="eastAsia" w:ascii="宋体" w:hAnsi="宋体" w:eastAsia="宋体" w:cs="宋体"/>
          <w:bCs/>
          <w:szCs w:val="21"/>
          <w:highlight w:val="none"/>
          <w:lang w:eastAsia="zh-CN"/>
        </w:rPr>
        <w:t>应组建能够满足本项目服务需要的项目小组，按照工作范围和内容进行建设工作，并按约定向采购人汇报工作进展。在</w:t>
      </w:r>
      <w:r>
        <w:rPr>
          <w:rFonts w:hint="eastAsia" w:ascii="宋体" w:hAnsi="宋体" w:eastAsia="宋体" w:cs="宋体"/>
          <w:bCs/>
          <w:szCs w:val="21"/>
          <w:highlight w:val="none"/>
          <w:lang w:val="en-US" w:eastAsia="zh-CN"/>
        </w:rPr>
        <w:t>投标文件</w:t>
      </w:r>
      <w:r>
        <w:rPr>
          <w:rFonts w:hint="eastAsia" w:ascii="宋体" w:hAnsi="宋体" w:eastAsia="宋体" w:cs="宋体"/>
          <w:bCs/>
          <w:szCs w:val="21"/>
          <w:highlight w:val="none"/>
          <w:lang w:eastAsia="zh-CN"/>
        </w:rPr>
        <w:t>中明确投入本项目服务的人员基本配备，团队每一位人员，须具有较高的专业素养和一定工作经验。</w:t>
      </w:r>
    </w:p>
    <w:p w14:paraId="1A5441E6">
      <w:pPr>
        <w:keepNext w:val="0"/>
        <w:keepLines w:val="0"/>
        <w:pageBreakBefore w:val="0"/>
        <w:kinsoku/>
        <w:wordWrap/>
        <w:overflowPunct/>
        <w:topLinePunct w:val="0"/>
        <w:autoSpaceDE/>
        <w:autoSpaceDN/>
        <w:bidi w:val="0"/>
        <w:adjustRightInd/>
        <w:snapToGrid/>
        <w:spacing w:line="400" w:lineRule="exact"/>
        <w:ind w:right="-102"/>
        <w:textAlignment w:val="auto"/>
        <w:rPr>
          <w:rFonts w:hint="eastAsia" w:ascii="宋体" w:hAnsi="宋体" w:eastAsia="宋体" w:cs="宋体"/>
          <w:bCs/>
          <w:szCs w:val="21"/>
          <w:highlight w:val="none"/>
        </w:rPr>
      </w:pPr>
      <w:r>
        <w:rPr>
          <w:rFonts w:hint="eastAsia" w:ascii="宋体" w:hAnsi="宋体" w:eastAsia="宋体" w:cs="宋体"/>
          <w:bCs/>
          <w:szCs w:val="21"/>
          <w:highlight w:val="none"/>
          <w:lang w:val="en-US" w:eastAsia="zh-CN"/>
        </w:rPr>
        <w:t>2.中标人应安排投标文件中承诺的人员投入工作，并在技术服务过程中保持人员的相对稳定；如果人员渎职或不能胜任工作或从事其他违法活动，采购人有权以书面形式提出更换要求，中标人应立即派出具有同等资历的人员替换，一切费用由中标人承担。</w:t>
      </w:r>
    </w:p>
    <w:bookmarkEnd w:id="32"/>
    <w:bookmarkEnd w:id="33"/>
    <w:p w14:paraId="304FC792">
      <w:pPr>
        <w:pStyle w:val="11"/>
        <w:ind w:firstLine="0" w:firstLineChars="0"/>
        <w:rPr>
          <w:rFonts w:hint="default"/>
          <w:lang w:val="en-US" w:eastAsia="zh-CN"/>
        </w:rPr>
      </w:pPr>
    </w:p>
    <w:p w14:paraId="0E81BCA4">
      <w:pPr>
        <w:numPr>
          <w:ilvl w:val="0"/>
          <w:numId w:val="4"/>
        </w:numPr>
        <w:spacing w:line="380" w:lineRule="exact"/>
        <w:ind w:left="0" w:leftChars="0" w:firstLine="0" w:firstLineChars="0"/>
        <w:jc w:val="left"/>
        <w:rPr>
          <w:rFonts w:hint="eastAsia" w:ascii="宋体" w:hAnsi="宋体" w:eastAsia="宋体" w:cs="宋体"/>
          <w:b/>
          <w:bCs/>
          <w:color w:val="auto"/>
          <w:kern w:val="0"/>
          <w:sz w:val="28"/>
          <w:szCs w:val="32"/>
          <w:highlight w:val="none"/>
        </w:rPr>
      </w:pPr>
      <w:r>
        <w:rPr>
          <w:rFonts w:hint="eastAsia" w:ascii="宋体" w:hAnsi="宋体" w:eastAsia="宋体" w:cs="宋体"/>
          <w:b/>
          <w:bCs/>
          <w:color w:val="auto"/>
          <w:kern w:val="0"/>
          <w:sz w:val="28"/>
          <w:szCs w:val="32"/>
          <w:highlight w:val="none"/>
        </w:rPr>
        <w:t>项目售后及培训要求</w:t>
      </w:r>
    </w:p>
    <w:p w14:paraId="7D454101">
      <w:pPr>
        <w:keepNext w:val="0"/>
        <w:keepLines w:val="0"/>
        <w:pageBreakBefore w:val="0"/>
        <w:kinsoku/>
        <w:wordWrap/>
        <w:overflowPunct/>
        <w:topLinePunct w:val="0"/>
        <w:autoSpaceDE/>
        <w:autoSpaceDN/>
        <w:bidi w:val="0"/>
        <w:adjustRightInd w:val="0"/>
        <w:snapToGrid/>
        <w:spacing w:line="400" w:lineRule="exact"/>
        <w:textAlignment w:val="auto"/>
        <w:rPr>
          <w:rFonts w:hint="eastAsia" w:ascii="宋体" w:hAnsi="宋体" w:eastAsia="宋体" w:cs="宋体"/>
          <w:szCs w:val="21"/>
          <w:highlight w:val="none"/>
          <w:lang w:val="en-US" w:eastAsia="zh-CN"/>
        </w:rPr>
      </w:pPr>
      <w:r>
        <w:rPr>
          <w:rFonts w:hint="eastAsia" w:ascii="宋体" w:hAnsi="宋体" w:cs="宋体"/>
          <w:kern w:val="0"/>
          <w:szCs w:val="21"/>
          <w:highlight w:val="none"/>
        </w:rPr>
        <w:t>1</w:t>
      </w:r>
      <w:r>
        <w:rPr>
          <w:rFonts w:hint="eastAsia" w:ascii="宋体" w:hAnsi="宋体" w:eastAsia="宋体" w:cs="宋体"/>
          <w:szCs w:val="21"/>
          <w:highlight w:val="none"/>
        </w:rPr>
        <w:t>.</w:t>
      </w:r>
      <w:r>
        <w:rPr>
          <w:rFonts w:hint="eastAsia" w:ascii="宋体" w:hAnsi="宋体" w:eastAsia="宋体" w:cs="宋体"/>
          <w:b/>
          <w:bCs/>
          <w:color w:val="auto"/>
          <w:kern w:val="0"/>
          <w:sz w:val="28"/>
          <w:szCs w:val="32"/>
          <w:highlight w:val="none"/>
        </w:rPr>
        <w:t>项目售后</w:t>
      </w:r>
      <w:r>
        <w:rPr>
          <w:rFonts w:hint="eastAsia" w:ascii="宋体" w:hAnsi="宋体" w:eastAsia="宋体" w:cs="宋体"/>
          <w:b/>
          <w:bCs/>
          <w:color w:val="auto"/>
          <w:kern w:val="0"/>
          <w:sz w:val="28"/>
          <w:szCs w:val="32"/>
          <w:highlight w:val="none"/>
          <w:lang w:val="en-US" w:eastAsia="zh-CN"/>
        </w:rPr>
        <w:t>要求</w:t>
      </w:r>
    </w:p>
    <w:p w14:paraId="615ECB79">
      <w:pPr>
        <w:keepNext w:val="0"/>
        <w:keepLines w:val="0"/>
        <w:pageBreakBefore w:val="0"/>
        <w:kinsoku/>
        <w:wordWrap/>
        <w:overflowPunct/>
        <w:topLinePunct w:val="0"/>
        <w:autoSpaceDE/>
        <w:autoSpaceDN/>
        <w:bidi w:val="0"/>
        <w:adjustRightInd w:val="0"/>
        <w:snapToGrid/>
        <w:spacing w:line="400" w:lineRule="exact"/>
        <w:textAlignment w:val="auto"/>
        <w:rPr>
          <w:rFonts w:hint="eastAsia"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 xml:space="preserve">1.1 </w:t>
      </w:r>
      <w:r>
        <w:rPr>
          <w:rFonts w:hint="eastAsia" w:ascii="宋体" w:hAnsi="宋体" w:cs="宋体"/>
          <w:b w:val="0"/>
          <w:color w:val="auto"/>
          <w:kern w:val="0"/>
          <w:szCs w:val="21"/>
          <w:highlight w:val="none"/>
        </w:rPr>
        <w:t>▲</w:t>
      </w:r>
      <w:r>
        <w:rPr>
          <w:rFonts w:hint="eastAsia" w:ascii="宋体" w:hAnsi="宋体" w:cs="宋体"/>
          <w:b w:val="0"/>
          <w:color w:val="auto"/>
          <w:kern w:val="0"/>
          <w:szCs w:val="21"/>
          <w:highlight w:val="none"/>
          <w:lang w:val="en-US" w:eastAsia="zh-CN"/>
        </w:rPr>
        <w:t>本项目硬件</w:t>
      </w:r>
      <w:r>
        <w:rPr>
          <w:rFonts w:hint="eastAsia" w:ascii="宋体" w:hAnsi="宋体" w:eastAsia="宋体" w:cs="宋体"/>
          <w:kern w:val="0"/>
          <w:szCs w:val="21"/>
          <w:highlight w:val="none"/>
          <w:lang w:val="en-US" w:eastAsia="zh-CN"/>
        </w:rPr>
        <w:t>质保期</w:t>
      </w:r>
      <w:r>
        <w:rPr>
          <w:rFonts w:hint="eastAsia" w:ascii="宋体" w:hAnsi="宋体" w:cs="宋体"/>
          <w:kern w:val="0"/>
          <w:szCs w:val="21"/>
          <w:highlight w:val="none"/>
          <w:lang w:val="en-US" w:eastAsia="zh-CN"/>
        </w:rPr>
        <w:t>及</w:t>
      </w:r>
      <w:r>
        <w:rPr>
          <w:rFonts w:hint="eastAsia" w:ascii="宋体" w:hAnsi="宋体" w:eastAsia="宋体" w:cs="宋体"/>
          <w:bCs/>
          <w:szCs w:val="21"/>
          <w:highlight w:val="none"/>
          <w:lang w:val="en-US" w:eastAsia="zh-CN" w:bidi="ar"/>
        </w:rPr>
        <w:t>免费运维期不少于</w:t>
      </w:r>
      <w:r>
        <w:rPr>
          <w:rFonts w:hint="eastAsia" w:ascii="宋体" w:hAnsi="宋体" w:cs="宋体"/>
          <w:kern w:val="0"/>
          <w:szCs w:val="21"/>
          <w:highlight w:val="none"/>
          <w:lang w:val="en-US" w:eastAsia="zh-CN"/>
        </w:rPr>
        <w:t>三</w:t>
      </w:r>
      <w:r>
        <w:rPr>
          <w:rFonts w:hint="eastAsia" w:ascii="宋体" w:hAnsi="宋体" w:eastAsia="宋体" w:cs="宋体"/>
          <w:kern w:val="0"/>
          <w:szCs w:val="21"/>
          <w:highlight w:val="none"/>
          <w:lang w:val="en-US" w:eastAsia="zh-CN"/>
        </w:rPr>
        <w:t>年，</w:t>
      </w:r>
      <w:r>
        <w:rPr>
          <w:rFonts w:hint="eastAsia" w:ascii="宋体" w:hAnsi="宋体" w:eastAsia="宋体" w:cs="宋体"/>
          <w:kern w:val="0"/>
          <w:szCs w:val="21"/>
          <w:highlight w:val="none"/>
        </w:rPr>
        <w:t>自项目</w:t>
      </w:r>
      <w:r>
        <w:rPr>
          <w:rFonts w:hint="eastAsia" w:ascii="宋体" w:hAnsi="宋体" w:cs="宋体"/>
          <w:kern w:val="0"/>
          <w:szCs w:val="21"/>
          <w:highlight w:val="none"/>
          <w:lang w:val="en-US" w:eastAsia="zh-CN"/>
        </w:rPr>
        <w:t>最终</w:t>
      </w:r>
      <w:r>
        <w:rPr>
          <w:rFonts w:hint="eastAsia" w:ascii="宋体" w:hAnsi="宋体" w:eastAsia="宋体" w:cs="宋体"/>
          <w:kern w:val="0"/>
          <w:szCs w:val="21"/>
          <w:highlight w:val="none"/>
          <w:lang w:val="en-US" w:eastAsia="zh-CN"/>
        </w:rPr>
        <w:t>验收</w:t>
      </w:r>
      <w:r>
        <w:rPr>
          <w:rFonts w:hint="eastAsia" w:ascii="宋体" w:hAnsi="宋体" w:eastAsia="宋体" w:cs="宋体"/>
          <w:kern w:val="0"/>
          <w:szCs w:val="21"/>
          <w:highlight w:val="none"/>
        </w:rPr>
        <w:t>合格</w:t>
      </w:r>
      <w:r>
        <w:rPr>
          <w:rFonts w:hint="eastAsia" w:ascii="宋体" w:hAnsi="宋体" w:eastAsia="宋体" w:cs="宋体"/>
          <w:kern w:val="0"/>
          <w:szCs w:val="21"/>
          <w:highlight w:val="none"/>
          <w:lang w:val="en-US" w:eastAsia="zh-CN"/>
        </w:rPr>
        <w:t>之日起</w:t>
      </w:r>
      <w:r>
        <w:rPr>
          <w:rFonts w:hint="eastAsia" w:ascii="宋体" w:hAnsi="宋体" w:cs="宋体"/>
          <w:kern w:val="0"/>
          <w:szCs w:val="21"/>
          <w:highlight w:val="none"/>
          <w:lang w:val="en-US" w:eastAsia="zh-CN"/>
        </w:rPr>
        <w:t>计。</w:t>
      </w:r>
    </w:p>
    <w:p w14:paraId="01F55757">
      <w:pPr>
        <w:keepNext w:val="0"/>
        <w:keepLines w:val="0"/>
        <w:pageBreakBefore w:val="0"/>
        <w:numPr>
          <w:ilvl w:val="-1"/>
          <w:numId w:val="0"/>
        </w:numPr>
        <w:kinsoku/>
        <w:wordWrap/>
        <w:overflowPunct/>
        <w:topLinePunct w:val="0"/>
        <w:autoSpaceDE/>
        <w:autoSpaceDN/>
        <w:bidi w:val="0"/>
        <w:adjustRightInd w:val="0"/>
        <w:snapToGrid/>
        <w:spacing w:line="400" w:lineRule="exact"/>
        <w:textAlignment w:val="auto"/>
        <w:rPr>
          <w:rFonts w:hint="default"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 xml:space="preserve">1.2 </w:t>
      </w:r>
      <w:r>
        <w:rPr>
          <w:rFonts w:hint="eastAsia" w:ascii="宋体" w:hAnsi="宋体" w:cs="宋体"/>
          <w:kern w:val="0"/>
          <w:szCs w:val="21"/>
          <w:highlight w:val="none"/>
          <w:lang w:val="en-US" w:eastAsia="zh-CN"/>
        </w:rPr>
        <w:t>中标人</w:t>
      </w:r>
      <w:r>
        <w:rPr>
          <w:rFonts w:hint="eastAsia" w:ascii="宋体" w:hAnsi="宋体" w:cs="宋体"/>
          <w:kern w:val="0"/>
          <w:szCs w:val="21"/>
          <w:highlight w:val="none"/>
        </w:rPr>
        <w:t>应保证在</w:t>
      </w:r>
      <w:r>
        <w:rPr>
          <w:rFonts w:hint="eastAsia" w:ascii="宋体" w:hAnsi="宋体" w:eastAsia="宋体" w:cs="宋体"/>
          <w:kern w:val="0"/>
          <w:szCs w:val="21"/>
          <w:highlight w:val="none"/>
          <w:lang w:val="en-US" w:eastAsia="zh-CN"/>
        </w:rPr>
        <w:t>质保期</w:t>
      </w:r>
      <w:r>
        <w:rPr>
          <w:rFonts w:hint="eastAsia" w:ascii="宋体" w:hAnsi="宋体" w:cs="宋体"/>
          <w:kern w:val="0"/>
          <w:szCs w:val="21"/>
          <w:highlight w:val="none"/>
        </w:rPr>
        <w:t>内对设备进行免费</w:t>
      </w:r>
      <w:r>
        <w:rPr>
          <w:rFonts w:hint="eastAsia" w:ascii="宋体" w:hAnsi="宋体" w:cs="宋体"/>
          <w:kern w:val="0"/>
          <w:szCs w:val="21"/>
          <w:highlight w:val="none"/>
          <w:lang w:val="en-US" w:eastAsia="zh-CN"/>
        </w:rPr>
        <w:t>维修</w:t>
      </w:r>
      <w:r>
        <w:rPr>
          <w:rFonts w:hint="eastAsia" w:ascii="宋体" w:hAnsi="宋体" w:cs="宋体"/>
          <w:kern w:val="0"/>
          <w:szCs w:val="21"/>
          <w:highlight w:val="none"/>
          <w:lang w:eastAsia="zh-CN"/>
        </w:rPr>
        <w:t>、</w:t>
      </w:r>
      <w:r>
        <w:rPr>
          <w:rFonts w:hint="eastAsia" w:ascii="宋体" w:hAnsi="宋体" w:cs="宋体"/>
          <w:kern w:val="0"/>
          <w:szCs w:val="21"/>
          <w:highlight w:val="none"/>
        </w:rPr>
        <w:t>更换元器件；质保期外发生的损坏，负责设备的终身维修，修理和换件应按成本费收取，不再收取其它费用。</w:t>
      </w:r>
    </w:p>
    <w:p w14:paraId="6EF62D87">
      <w:pPr>
        <w:keepNext w:val="0"/>
        <w:keepLines w:val="0"/>
        <w:pageBreakBefore w:val="0"/>
        <w:kinsoku/>
        <w:wordWrap/>
        <w:overflowPunct/>
        <w:topLinePunct w:val="0"/>
        <w:autoSpaceDE/>
        <w:autoSpaceDN/>
        <w:bidi w:val="0"/>
        <w:adjustRightInd w:val="0"/>
        <w:snapToGrid/>
        <w:spacing w:line="400" w:lineRule="exact"/>
        <w:textAlignment w:val="auto"/>
        <w:rPr>
          <w:rFonts w:hint="eastAsia" w:ascii="宋体" w:hAnsi="宋体" w:cs="宋体"/>
          <w:kern w:val="0"/>
          <w:szCs w:val="21"/>
          <w:highlight w:val="none"/>
        </w:rPr>
      </w:pPr>
      <w:r>
        <w:rPr>
          <w:rFonts w:hint="eastAsia" w:ascii="宋体" w:hAnsi="宋体" w:cs="宋体"/>
          <w:kern w:val="0"/>
          <w:szCs w:val="21"/>
          <w:highlight w:val="none"/>
          <w:lang w:val="en-US" w:eastAsia="zh-CN"/>
        </w:rPr>
        <w:t>1.3</w:t>
      </w:r>
      <w:r>
        <w:rPr>
          <w:rFonts w:hint="eastAsia" w:ascii="宋体" w:hAnsi="宋体" w:cs="宋体"/>
          <w:kern w:val="0"/>
          <w:szCs w:val="21"/>
          <w:highlight w:val="none"/>
          <w:lang w:eastAsia="zh-CN"/>
        </w:rPr>
        <w:t>中标人</w:t>
      </w:r>
      <w:r>
        <w:rPr>
          <w:rFonts w:hint="eastAsia" w:ascii="宋体" w:hAnsi="宋体" w:cs="宋体"/>
          <w:kern w:val="0"/>
          <w:szCs w:val="21"/>
          <w:highlight w:val="none"/>
        </w:rPr>
        <w:t>必须保证解决项目所涉及的技术问题，如因技术原因无法满足用户需求，由此产生的责任由</w:t>
      </w:r>
      <w:r>
        <w:rPr>
          <w:rFonts w:hint="eastAsia" w:ascii="宋体" w:hAnsi="宋体" w:cs="宋体"/>
          <w:kern w:val="0"/>
          <w:szCs w:val="21"/>
          <w:highlight w:val="none"/>
          <w:lang w:eastAsia="zh-CN"/>
        </w:rPr>
        <w:t>中标人</w:t>
      </w:r>
      <w:r>
        <w:rPr>
          <w:rFonts w:hint="eastAsia" w:ascii="宋体" w:hAnsi="宋体" w:cs="宋体"/>
          <w:kern w:val="0"/>
          <w:szCs w:val="21"/>
          <w:highlight w:val="none"/>
        </w:rPr>
        <w:t>承担。</w:t>
      </w:r>
      <w:r>
        <w:rPr>
          <w:rFonts w:hint="eastAsia" w:ascii="宋体" w:hAnsi="宋体" w:cs="宋体"/>
          <w:kern w:val="0"/>
          <w:szCs w:val="21"/>
          <w:highlight w:val="none"/>
          <w:lang w:eastAsia="zh-CN"/>
        </w:rPr>
        <w:t>中标人</w:t>
      </w:r>
      <w:r>
        <w:rPr>
          <w:rFonts w:hint="eastAsia" w:ascii="宋体" w:hAnsi="宋体" w:cs="宋体"/>
          <w:kern w:val="0"/>
          <w:szCs w:val="21"/>
          <w:highlight w:val="none"/>
        </w:rPr>
        <w:t>应确保其技术建议以及所提供产品的完整性、实用性，保证全部系统及时投入正常运行。否则若出现因</w:t>
      </w:r>
      <w:r>
        <w:rPr>
          <w:rFonts w:hint="eastAsia" w:ascii="宋体" w:hAnsi="宋体" w:cs="宋体"/>
          <w:kern w:val="0"/>
          <w:szCs w:val="21"/>
          <w:highlight w:val="none"/>
          <w:lang w:eastAsia="zh-CN"/>
        </w:rPr>
        <w:t>中标人</w:t>
      </w:r>
      <w:r>
        <w:rPr>
          <w:rFonts w:hint="eastAsia" w:ascii="宋体" w:hAnsi="宋体" w:cs="宋体"/>
          <w:kern w:val="0"/>
          <w:szCs w:val="21"/>
          <w:highlight w:val="none"/>
        </w:rPr>
        <w:t>提供的产品不满足要求、不合理，或者其所提供的技术支持和服务不全面，而导致系统无法实现或不能完全实现的状况，</w:t>
      </w:r>
      <w:r>
        <w:rPr>
          <w:rFonts w:hint="eastAsia" w:ascii="宋体" w:hAnsi="宋体" w:cs="宋体"/>
          <w:kern w:val="0"/>
          <w:szCs w:val="21"/>
          <w:highlight w:val="none"/>
          <w:lang w:eastAsia="zh-CN"/>
        </w:rPr>
        <w:t>中标人</w:t>
      </w:r>
      <w:r>
        <w:rPr>
          <w:rFonts w:hint="eastAsia" w:ascii="宋体" w:hAnsi="宋体" w:cs="宋体"/>
          <w:kern w:val="0"/>
          <w:szCs w:val="21"/>
          <w:highlight w:val="none"/>
        </w:rPr>
        <w:t>负全部责任。</w:t>
      </w:r>
    </w:p>
    <w:p w14:paraId="781A610F">
      <w:pPr>
        <w:keepNext w:val="0"/>
        <w:keepLines w:val="0"/>
        <w:pageBreakBefore w:val="0"/>
        <w:kinsoku/>
        <w:wordWrap/>
        <w:overflowPunct/>
        <w:topLinePunct w:val="0"/>
        <w:autoSpaceDE/>
        <w:autoSpaceDN/>
        <w:bidi w:val="0"/>
        <w:adjustRightInd w:val="0"/>
        <w:snapToGrid/>
        <w:spacing w:line="400" w:lineRule="exact"/>
        <w:textAlignment w:val="auto"/>
        <w:rPr>
          <w:rFonts w:hint="eastAsia" w:ascii="宋体" w:hAnsi="宋体" w:cs="宋体"/>
          <w:kern w:val="0"/>
          <w:szCs w:val="21"/>
          <w:highlight w:val="none"/>
        </w:rPr>
      </w:pPr>
      <w:r>
        <w:rPr>
          <w:rFonts w:hint="eastAsia" w:ascii="宋体" w:hAnsi="宋体" w:cs="宋体"/>
          <w:kern w:val="0"/>
          <w:szCs w:val="21"/>
          <w:highlight w:val="none"/>
          <w:lang w:val="en-US" w:eastAsia="zh-CN"/>
        </w:rPr>
        <w:t>1.4</w:t>
      </w:r>
      <w:r>
        <w:rPr>
          <w:rFonts w:hint="eastAsia" w:ascii="宋体" w:hAnsi="宋体" w:cs="宋体"/>
          <w:kern w:val="0"/>
          <w:szCs w:val="21"/>
          <w:highlight w:val="none"/>
        </w:rPr>
        <w:t>在系统运行期间负责承担用户技术支持、问题跟踪处理、系统优化完善、原模块免费升级等现场运维服务工作，提供各种突发事件的应急策略（包括具体响应时间），负责承担系统功能完善等服务工作。以及硬件设备的维修维护、备品备件供应等售后服务。在</w:t>
      </w:r>
      <w:r>
        <w:rPr>
          <w:rFonts w:hint="eastAsia" w:ascii="宋体" w:hAnsi="宋体" w:cs="宋体"/>
          <w:kern w:val="0"/>
          <w:szCs w:val="21"/>
          <w:highlight w:val="none"/>
          <w:lang w:val="en-US" w:eastAsia="zh-CN"/>
        </w:rPr>
        <w:t>质保</w:t>
      </w:r>
      <w:r>
        <w:rPr>
          <w:rFonts w:hint="eastAsia" w:ascii="宋体" w:hAnsi="宋体" w:cs="宋体"/>
          <w:kern w:val="0"/>
          <w:szCs w:val="21"/>
          <w:highlight w:val="none"/>
        </w:rPr>
        <w:t>期结束前，须由</w:t>
      </w:r>
      <w:r>
        <w:rPr>
          <w:rFonts w:hint="eastAsia" w:ascii="宋体" w:hAnsi="宋体" w:cs="宋体"/>
          <w:kern w:val="0"/>
          <w:szCs w:val="21"/>
          <w:highlight w:val="none"/>
          <w:lang w:eastAsia="zh-CN"/>
        </w:rPr>
        <w:t>中标人</w:t>
      </w:r>
      <w:r>
        <w:rPr>
          <w:rFonts w:hint="eastAsia" w:ascii="宋体" w:hAnsi="宋体" w:cs="宋体"/>
          <w:kern w:val="0"/>
          <w:szCs w:val="21"/>
          <w:highlight w:val="none"/>
        </w:rPr>
        <w:t>工程师和</w:t>
      </w:r>
      <w:r>
        <w:rPr>
          <w:rFonts w:hint="eastAsia" w:ascii="宋体" w:hAnsi="宋体" w:cs="宋体"/>
          <w:kern w:val="0"/>
          <w:szCs w:val="21"/>
          <w:highlight w:val="none"/>
          <w:lang w:eastAsia="zh-CN"/>
        </w:rPr>
        <w:t>采购人</w:t>
      </w:r>
      <w:r>
        <w:rPr>
          <w:rFonts w:hint="eastAsia" w:ascii="宋体" w:hAnsi="宋体" w:cs="宋体"/>
          <w:kern w:val="0"/>
          <w:szCs w:val="21"/>
          <w:highlight w:val="none"/>
        </w:rPr>
        <w:t>代表进行一次全面检查，任何缺陷须由</w:t>
      </w:r>
      <w:r>
        <w:rPr>
          <w:rFonts w:hint="eastAsia" w:ascii="宋体" w:hAnsi="宋体" w:cs="宋体"/>
          <w:kern w:val="0"/>
          <w:szCs w:val="21"/>
          <w:highlight w:val="none"/>
          <w:lang w:eastAsia="zh-CN"/>
        </w:rPr>
        <w:t>中标人</w:t>
      </w:r>
      <w:r>
        <w:rPr>
          <w:rFonts w:hint="eastAsia" w:ascii="宋体" w:hAnsi="宋体" w:cs="宋体"/>
          <w:kern w:val="0"/>
          <w:szCs w:val="21"/>
          <w:highlight w:val="none"/>
        </w:rPr>
        <w:t>负责修改，在修改之后，</w:t>
      </w:r>
      <w:r>
        <w:rPr>
          <w:rFonts w:hint="eastAsia" w:ascii="宋体" w:hAnsi="宋体" w:cs="宋体"/>
          <w:kern w:val="0"/>
          <w:szCs w:val="21"/>
          <w:highlight w:val="none"/>
          <w:lang w:eastAsia="zh-CN"/>
        </w:rPr>
        <w:t>中标人</w:t>
      </w:r>
      <w:r>
        <w:rPr>
          <w:rFonts w:hint="eastAsia" w:ascii="宋体" w:hAnsi="宋体" w:cs="宋体"/>
          <w:kern w:val="0"/>
          <w:szCs w:val="21"/>
          <w:highlight w:val="none"/>
        </w:rPr>
        <w:t>应将缺陷原因、修改内容、完成修改及恢复正常的时间和日期等报告给</w:t>
      </w:r>
      <w:r>
        <w:rPr>
          <w:rFonts w:hint="eastAsia" w:ascii="宋体" w:hAnsi="宋体" w:cs="宋体"/>
          <w:kern w:val="0"/>
          <w:szCs w:val="21"/>
          <w:highlight w:val="none"/>
          <w:lang w:eastAsia="zh-CN"/>
        </w:rPr>
        <w:t>采购人</w:t>
      </w:r>
      <w:r>
        <w:rPr>
          <w:rFonts w:hint="eastAsia" w:ascii="宋体" w:hAnsi="宋体" w:cs="宋体"/>
          <w:kern w:val="0"/>
          <w:szCs w:val="21"/>
          <w:highlight w:val="none"/>
        </w:rPr>
        <w:t>。</w:t>
      </w:r>
    </w:p>
    <w:p w14:paraId="60AF13C0">
      <w:pPr>
        <w:keepNext w:val="0"/>
        <w:keepLines w:val="0"/>
        <w:pageBreakBefore w:val="0"/>
        <w:kinsoku/>
        <w:wordWrap/>
        <w:overflowPunct/>
        <w:topLinePunct w:val="0"/>
        <w:autoSpaceDE/>
        <w:autoSpaceDN/>
        <w:bidi w:val="0"/>
        <w:adjustRightInd w:val="0"/>
        <w:snapToGrid/>
        <w:spacing w:line="400" w:lineRule="exact"/>
        <w:textAlignment w:val="auto"/>
        <w:rPr>
          <w:rFonts w:hint="eastAsia" w:ascii="宋体" w:hAnsi="宋体" w:cs="宋体"/>
          <w:kern w:val="0"/>
          <w:szCs w:val="21"/>
          <w:highlight w:val="none"/>
        </w:rPr>
      </w:pPr>
      <w:r>
        <w:rPr>
          <w:rFonts w:hint="eastAsia" w:ascii="宋体" w:hAnsi="宋体" w:cs="宋体"/>
          <w:kern w:val="0"/>
          <w:szCs w:val="21"/>
          <w:highlight w:val="none"/>
          <w:lang w:val="en-US" w:eastAsia="zh-CN"/>
        </w:rPr>
        <w:t>1.5</w:t>
      </w:r>
      <w:r>
        <w:rPr>
          <w:rFonts w:hint="eastAsia" w:ascii="宋体" w:hAnsi="宋体" w:cs="宋体"/>
          <w:highlight w:val="none"/>
          <w:lang w:eastAsia="zh-CN"/>
        </w:rPr>
        <w:t>中标人</w:t>
      </w:r>
      <w:r>
        <w:rPr>
          <w:rFonts w:hint="eastAsia" w:ascii="宋体" w:hAnsi="宋体" w:cs="宋体"/>
          <w:highlight w:val="none"/>
        </w:rPr>
        <w:t>对各种型号的设备须提供足够的备件、附件和易损件并保证是原厂生产的产品，以满足设备正常运行的需要。</w:t>
      </w:r>
    </w:p>
    <w:p w14:paraId="27C52B11">
      <w:pPr>
        <w:keepNext w:val="0"/>
        <w:keepLines w:val="0"/>
        <w:pageBreakBefore w:val="0"/>
        <w:kinsoku/>
        <w:wordWrap/>
        <w:overflowPunct/>
        <w:topLinePunct w:val="0"/>
        <w:autoSpaceDE/>
        <w:autoSpaceDN/>
        <w:bidi w:val="0"/>
        <w:adjustRightInd w:val="0"/>
        <w:snapToGrid/>
        <w:spacing w:line="400" w:lineRule="exact"/>
        <w:textAlignment w:val="auto"/>
        <w:rPr>
          <w:rFonts w:hint="eastAsia" w:ascii="宋体" w:hAnsi="宋体" w:cs="宋体"/>
          <w:highlight w:val="none"/>
        </w:rPr>
      </w:pPr>
      <w:r>
        <w:rPr>
          <w:rFonts w:hint="eastAsia" w:ascii="宋体" w:hAnsi="宋体" w:cs="宋体"/>
          <w:kern w:val="0"/>
          <w:szCs w:val="21"/>
          <w:highlight w:val="none"/>
          <w:lang w:val="en-US" w:eastAsia="zh-CN"/>
        </w:rPr>
        <w:t>1.6</w:t>
      </w:r>
      <w:r>
        <w:rPr>
          <w:rFonts w:hint="eastAsia" w:ascii="宋体" w:hAnsi="宋体" w:cs="宋体"/>
          <w:highlight w:val="none"/>
          <w:lang w:eastAsia="zh-CN"/>
        </w:rPr>
        <w:t>中标人</w:t>
      </w:r>
      <w:r>
        <w:rPr>
          <w:rFonts w:hint="eastAsia" w:ascii="宋体" w:hAnsi="宋体" w:cs="宋体"/>
          <w:highlight w:val="none"/>
        </w:rPr>
        <w:t>须提供足够的常用检修设备与工具，这些设备及工具不能在安装时使用。</w:t>
      </w:r>
    </w:p>
    <w:p w14:paraId="58C119A4">
      <w:pPr>
        <w:keepNext w:val="0"/>
        <w:keepLines w:val="0"/>
        <w:pageBreakBefore w:val="0"/>
        <w:kinsoku/>
        <w:wordWrap/>
        <w:overflowPunct/>
        <w:topLinePunct w:val="0"/>
        <w:autoSpaceDE/>
        <w:autoSpaceDN/>
        <w:bidi w:val="0"/>
        <w:adjustRightInd w:val="0"/>
        <w:snapToGrid/>
        <w:spacing w:line="400" w:lineRule="exact"/>
        <w:textAlignment w:val="auto"/>
        <w:rPr>
          <w:rFonts w:hint="eastAsia" w:ascii="宋体" w:hAnsi="宋体" w:cs="宋体"/>
          <w:highlight w:val="none"/>
          <w:lang w:val="en-US" w:eastAsia="zh-CN"/>
        </w:rPr>
      </w:pPr>
      <w:r>
        <w:rPr>
          <w:rFonts w:hint="eastAsia" w:ascii="宋体" w:hAnsi="宋体" w:cs="宋体"/>
          <w:highlight w:val="none"/>
          <w:lang w:val="en-US" w:eastAsia="zh-CN"/>
        </w:rPr>
        <w:t>1.7</w:t>
      </w:r>
      <w:r>
        <w:rPr>
          <w:rFonts w:hint="eastAsia" w:ascii="宋体" w:hAnsi="宋体" w:cs="宋体"/>
          <w:highlight w:val="none"/>
        </w:rPr>
        <w:t>免费运维服务</w:t>
      </w:r>
      <w:r>
        <w:rPr>
          <w:rFonts w:hint="eastAsia" w:ascii="宋体" w:hAnsi="宋体" w:cs="宋体"/>
          <w:highlight w:val="none"/>
          <w:lang w:val="en-US" w:eastAsia="zh-CN"/>
        </w:rPr>
        <w:t>包括但不限于：</w:t>
      </w:r>
    </w:p>
    <w:p w14:paraId="324A0BA5">
      <w:pPr>
        <w:pStyle w:val="14"/>
        <w:widowControl w:val="0"/>
        <w:numPr>
          <w:ilvl w:val="0"/>
          <w:numId w:val="7"/>
        </w:numPr>
        <w:snapToGrid w:val="0"/>
        <w:spacing w:beforeLines="0" w:afterLines="0"/>
        <w:ind w:left="425" w:leftChars="0" w:hanging="425"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提供完整的项目开发文档，维护文档。提供完整的安装手册、用户手册、程序员手册、参考手册及其相关的技术文档。</w:t>
      </w:r>
    </w:p>
    <w:p w14:paraId="517DB1B7">
      <w:pPr>
        <w:pStyle w:val="14"/>
        <w:widowControl w:val="0"/>
        <w:numPr>
          <w:ilvl w:val="0"/>
          <w:numId w:val="7"/>
        </w:numPr>
        <w:snapToGrid w:val="0"/>
        <w:spacing w:beforeLines="0" w:afterLines="0"/>
        <w:ind w:left="425" w:leftChars="0" w:hanging="425"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自软件产品交付之日起，在一定期限内免费维护，对一般性的需求变更免费响应。</w:t>
      </w:r>
    </w:p>
    <w:p w14:paraId="54130A32">
      <w:pPr>
        <w:pStyle w:val="14"/>
        <w:widowControl w:val="0"/>
        <w:numPr>
          <w:ilvl w:val="0"/>
          <w:numId w:val="7"/>
        </w:numPr>
        <w:snapToGrid w:val="0"/>
        <w:spacing w:beforeLines="0" w:afterLines="0"/>
        <w:ind w:left="425" w:leftChars="0" w:hanging="425"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组织专门技术队伍从事运维服务及支持工作，提供全天候（24*7）的热线技术支持服务。</w:t>
      </w:r>
    </w:p>
    <w:p w14:paraId="08AF2877">
      <w:pPr>
        <w:pStyle w:val="14"/>
        <w:widowControl w:val="0"/>
        <w:numPr>
          <w:ilvl w:val="0"/>
          <w:numId w:val="7"/>
        </w:numPr>
        <w:snapToGrid w:val="0"/>
        <w:spacing w:beforeLines="0" w:afterLines="0"/>
        <w:ind w:left="425" w:leftChars="0" w:hanging="425"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提供全部应用系统使用的用户培训。</w:t>
      </w:r>
    </w:p>
    <w:p w14:paraId="300D6A4F">
      <w:pPr>
        <w:pStyle w:val="14"/>
        <w:numPr>
          <w:ilvl w:val="0"/>
          <w:numId w:val="7"/>
        </w:numPr>
        <w:snapToGrid w:val="0"/>
        <w:spacing w:beforeLines="0" w:afterLines="0"/>
        <w:ind w:left="425" w:hanging="425"/>
        <w:rPr>
          <w:rFonts w:hint="default" w:ascii="宋体" w:hAnsi="宋体" w:eastAsia="宋体" w:cs="宋体"/>
          <w:highlight w:val="none"/>
          <w:lang w:val="en-US" w:eastAsia="zh-CN"/>
        </w:rPr>
      </w:pPr>
      <w:r>
        <w:rPr>
          <w:rFonts w:hint="eastAsia" w:ascii="宋体" w:hAnsi="宋体" w:eastAsia="宋体" w:cs="宋体"/>
          <w:sz w:val="21"/>
          <w:szCs w:val="21"/>
          <w:highlight w:val="none"/>
        </w:rPr>
        <w:t>提供应用系统配置、日常维护和系统管理的管理员配置。</w:t>
      </w:r>
    </w:p>
    <w:p w14:paraId="74ABB494">
      <w:pPr>
        <w:pStyle w:val="14"/>
        <w:numPr>
          <w:ilvl w:val="0"/>
          <w:numId w:val="7"/>
        </w:numPr>
        <w:snapToGrid w:val="0"/>
        <w:spacing w:beforeLines="0" w:afterLines="0"/>
        <w:ind w:left="425" w:hanging="425"/>
        <w:rPr>
          <w:rFonts w:hint="default" w:ascii="宋体" w:hAnsi="宋体" w:eastAsia="宋体" w:cs="宋体"/>
          <w:highlight w:val="none"/>
          <w:lang w:val="en-US" w:eastAsia="zh-CN"/>
        </w:rPr>
      </w:pPr>
      <w:r>
        <w:rPr>
          <w:rFonts w:hint="eastAsia" w:ascii="宋体" w:hAnsi="宋体" w:eastAsia="宋体" w:cs="宋体"/>
          <w:sz w:val="21"/>
          <w:szCs w:val="21"/>
          <w:highlight w:val="none"/>
        </w:rPr>
        <w:t>对应用开发的支持。</w:t>
      </w:r>
    </w:p>
    <w:p w14:paraId="25A6FCCF">
      <w:pPr>
        <w:adjustRightInd w:val="0"/>
        <w:spacing w:line="400" w:lineRule="exact"/>
        <w:rPr>
          <w:rFonts w:hint="eastAsia" w:ascii="宋体" w:hAnsi="宋体" w:eastAsia="宋体" w:cs="宋体"/>
          <w:bCs w:val="0"/>
          <w:szCs w:val="21"/>
          <w:highlight w:val="none"/>
          <w:lang w:val="en-US" w:eastAsia="zh-CN" w:bidi="ar"/>
        </w:rPr>
      </w:pPr>
      <w:r>
        <w:rPr>
          <w:rFonts w:hint="eastAsia" w:ascii="宋体" w:hAnsi="宋体" w:cs="宋体"/>
          <w:sz w:val="21"/>
          <w:szCs w:val="21"/>
          <w:highlight w:val="none"/>
          <w:lang w:val="en-US" w:eastAsia="zh-CN" w:bidi="ar"/>
        </w:rPr>
        <w:t>1.8</w:t>
      </w:r>
      <w:r>
        <w:rPr>
          <w:rFonts w:hint="eastAsia" w:ascii="宋体" w:hAnsi="宋体" w:cs="宋体"/>
          <w:b w:val="0"/>
          <w:color w:val="auto"/>
          <w:kern w:val="0"/>
          <w:szCs w:val="21"/>
          <w:highlight w:val="none"/>
        </w:rPr>
        <w:t>▲</w:t>
      </w:r>
      <w:r>
        <w:rPr>
          <w:rFonts w:hint="eastAsia" w:ascii="宋体" w:hAnsi="宋体" w:cs="宋体"/>
          <w:b w:val="0"/>
          <w:color w:val="auto"/>
          <w:kern w:val="2"/>
          <w:szCs w:val="21"/>
          <w:highlight w:val="none"/>
          <w:lang w:val="en-US" w:eastAsia="zh-CN" w:bidi="ar"/>
        </w:rPr>
        <w:t>本项目</w:t>
      </w:r>
      <w:r>
        <w:rPr>
          <w:rFonts w:hint="eastAsia" w:ascii="宋体" w:hAnsi="宋体" w:eastAsia="宋体" w:cs="宋体"/>
          <w:bCs w:val="0"/>
          <w:szCs w:val="21"/>
          <w:highlight w:val="none"/>
          <w:lang w:val="en-US" w:eastAsia="zh-CN" w:bidi="ar"/>
        </w:rPr>
        <w:t>免费运维期满，如采购人仍需中标人进行维保的，维护费用不得超过需维保内容总价的10%，具体以合同为准。</w:t>
      </w:r>
    </w:p>
    <w:p w14:paraId="5FEB59D4">
      <w:pPr>
        <w:adjustRightInd w:val="0"/>
        <w:spacing w:line="400" w:lineRule="exact"/>
        <w:rPr>
          <w:rFonts w:hint="default" w:ascii="宋体" w:hAnsi="宋体" w:eastAsia="宋体" w:cs="宋体"/>
          <w:highlight w:val="none"/>
          <w:lang w:val="en-US" w:eastAsia="zh-CN" w:bidi="ar"/>
        </w:rPr>
      </w:pPr>
      <w:r>
        <w:rPr>
          <w:rFonts w:hint="eastAsia" w:ascii="宋体" w:hAnsi="宋体" w:cs="宋体"/>
          <w:bCs w:val="0"/>
          <w:szCs w:val="21"/>
          <w:highlight w:val="none"/>
          <w:lang w:val="en-US" w:eastAsia="zh-CN" w:bidi="ar"/>
        </w:rPr>
        <w:t>（投标人在投标文件中提供后期运维服务的标准、收费等。）</w:t>
      </w:r>
    </w:p>
    <w:p w14:paraId="4F5F4E80">
      <w:pPr>
        <w:keepNext w:val="0"/>
        <w:keepLines w:val="0"/>
        <w:pageBreakBefore w:val="0"/>
        <w:kinsoku/>
        <w:wordWrap/>
        <w:overflowPunct/>
        <w:topLinePunct w:val="0"/>
        <w:autoSpaceDE/>
        <w:autoSpaceDN/>
        <w:bidi w:val="0"/>
        <w:adjustRightInd w:val="0"/>
        <w:snapToGrid/>
        <w:spacing w:line="400" w:lineRule="exact"/>
        <w:textAlignment w:val="auto"/>
        <w:rPr>
          <w:rFonts w:hint="eastAsia" w:ascii="宋体" w:hAnsi="宋体" w:cs="宋体"/>
          <w:highlight w:val="none"/>
        </w:rPr>
      </w:pPr>
      <w:r>
        <w:rPr>
          <w:rFonts w:hint="eastAsia" w:ascii="宋体" w:hAnsi="宋体" w:cs="宋体"/>
          <w:kern w:val="0"/>
          <w:szCs w:val="21"/>
          <w:highlight w:val="none"/>
          <w:lang w:val="en-US" w:eastAsia="zh-CN"/>
        </w:rPr>
        <w:t>2</w:t>
      </w:r>
      <w:r>
        <w:rPr>
          <w:rFonts w:hint="eastAsia" w:ascii="宋体" w:hAnsi="宋体" w:eastAsia="宋体" w:cs="宋体"/>
          <w:szCs w:val="21"/>
          <w:highlight w:val="none"/>
        </w:rPr>
        <w:t>.</w:t>
      </w:r>
      <w:r>
        <w:rPr>
          <w:rFonts w:hint="eastAsia" w:ascii="宋体" w:hAnsi="宋体" w:cs="宋体"/>
          <w:highlight w:val="none"/>
        </w:rPr>
        <w:t xml:space="preserve"> </w:t>
      </w:r>
      <w:r>
        <w:rPr>
          <w:rFonts w:hint="eastAsia" w:ascii="宋体" w:hAnsi="宋体" w:cs="宋体"/>
          <w:highlight w:val="none"/>
          <w:lang w:bidi="ar"/>
        </w:rPr>
        <w:t>培训要求：</w:t>
      </w:r>
    </w:p>
    <w:p w14:paraId="14261A58">
      <w:pPr>
        <w:keepNext w:val="0"/>
        <w:keepLines w:val="0"/>
        <w:pageBreakBefore w:val="0"/>
        <w:kinsoku/>
        <w:wordWrap/>
        <w:overflowPunct/>
        <w:topLinePunct w:val="0"/>
        <w:autoSpaceDE/>
        <w:autoSpaceDN/>
        <w:bidi w:val="0"/>
        <w:adjustRightInd w:val="0"/>
        <w:snapToGrid/>
        <w:spacing w:line="400" w:lineRule="exact"/>
        <w:textAlignment w:val="auto"/>
        <w:rPr>
          <w:rFonts w:hint="eastAsia" w:ascii="宋体" w:hAnsi="宋体" w:eastAsia="宋体" w:cs="宋体"/>
          <w:highlight w:val="none"/>
          <w:lang w:val="en-US" w:eastAsia="zh-CN"/>
        </w:rPr>
      </w:pPr>
      <w:r>
        <w:rPr>
          <w:rFonts w:hint="eastAsia" w:ascii="宋体" w:hAnsi="宋体" w:cs="宋体"/>
          <w:highlight w:val="none"/>
          <w:lang w:val="en-US" w:eastAsia="zh-CN"/>
        </w:rPr>
        <w:t>2</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1</w:t>
      </w:r>
      <w:r>
        <w:rPr>
          <w:rFonts w:hint="eastAsia" w:ascii="宋体" w:hAnsi="宋体" w:cs="宋体"/>
          <w:highlight w:val="none"/>
          <w:lang w:bidi="ar"/>
        </w:rPr>
        <w:t>为</w:t>
      </w:r>
      <w:r>
        <w:rPr>
          <w:rFonts w:hint="eastAsia" w:ascii="宋体" w:hAnsi="宋体" w:cs="宋体"/>
          <w:highlight w:val="none"/>
          <w:lang w:val="en-US" w:eastAsia="zh-CN" w:bidi="ar"/>
        </w:rPr>
        <w:t>了让使用方</w:t>
      </w:r>
      <w:r>
        <w:rPr>
          <w:rFonts w:hint="eastAsia" w:ascii="宋体" w:hAnsi="宋体" w:cs="宋体"/>
          <w:highlight w:val="none"/>
          <w:lang w:bidi="ar"/>
        </w:rPr>
        <w:t>对系统能够有效使用和正确操作、维护，</w:t>
      </w:r>
      <w:r>
        <w:rPr>
          <w:rFonts w:hint="eastAsia" w:ascii="宋体" w:hAnsi="宋体" w:cs="宋体"/>
          <w:highlight w:val="none"/>
          <w:lang w:eastAsia="zh-CN"/>
        </w:rPr>
        <w:t>中标人</w:t>
      </w:r>
      <w:r>
        <w:rPr>
          <w:rFonts w:hint="eastAsia" w:ascii="宋体" w:hAnsi="宋体" w:cs="宋体"/>
          <w:highlight w:val="none"/>
          <w:lang w:val="en-US" w:eastAsia="zh-CN"/>
        </w:rPr>
        <w:t>须</w:t>
      </w:r>
      <w:r>
        <w:rPr>
          <w:rFonts w:hint="eastAsia" w:ascii="宋体" w:hAnsi="宋体" w:cs="宋体"/>
          <w:highlight w:val="none"/>
          <w:lang w:eastAsia="zh-CN"/>
        </w:rPr>
        <w:t>对学校管理人员、安保人员及教育局相关人员进行系统操作培训</w:t>
      </w:r>
      <w:r>
        <w:rPr>
          <w:rFonts w:hint="eastAsia" w:ascii="宋体" w:hAnsi="宋体" w:cs="宋体"/>
          <w:highlight w:val="none"/>
          <w:lang w:bidi="ar"/>
        </w:rPr>
        <w:t>，培训内容包括理论培训和实际操作培训，培训方式包括办公室培训和现场培训（全部培训费用已纳入合同总报价中，不另计）。</w:t>
      </w:r>
    </w:p>
    <w:p w14:paraId="719B011E">
      <w:pPr>
        <w:keepNext w:val="0"/>
        <w:keepLines w:val="0"/>
        <w:pageBreakBefore w:val="0"/>
        <w:kinsoku/>
        <w:wordWrap/>
        <w:overflowPunct/>
        <w:topLinePunct w:val="0"/>
        <w:autoSpaceDE/>
        <w:autoSpaceDN/>
        <w:bidi w:val="0"/>
        <w:adjustRightInd w:val="0"/>
        <w:snapToGrid/>
        <w:spacing w:line="400" w:lineRule="exact"/>
        <w:textAlignment w:val="auto"/>
        <w:rPr>
          <w:rFonts w:hint="eastAsia" w:ascii="宋体" w:hAnsi="宋体" w:eastAsia="宋体" w:cs="宋体"/>
          <w:highlight w:val="none"/>
          <w:lang w:eastAsia="zh-CN" w:bidi="ar"/>
        </w:rPr>
      </w:pPr>
      <w:r>
        <w:rPr>
          <w:rFonts w:hint="eastAsia" w:ascii="宋体" w:hAnsi="宋体" w:cs="宋体"/>
          <w:highlight w:val="none"/>
          <w:lang w:val="en-US" w:eastAsia="zh-CN" w:bidi="ar"/>
        </w:rPr>
        <w:t>2.</w:t>
      </w:r>
      <w:r>
        <w:rPr>
          <w:rFonts w:hint="eastAsia" w:ascii="宋体" w:hAnsi="宋体" w:eastAsia="宋体" w:cs="宋体"/>
          <w:szCs w:val="21"/>
          <w:highlight w:val="none"/>
          <w:lang w:val="en-US" w:eastAsia="zh-CN"/>
        </w:rPr>
        <w:t>2</w:t>
      </w:r>
      <w:r>
        <w:rPr>
          <w:rFonts w:hint="eastAsia" w:ascii="宋体" w:hAnsi="宋体" w:cs="宋体"/>
          <w:highlight w:val="none"/>
          <w:lang w:bidi="ar"/>
        </w:rPr>
        <w:t>培训开始之前，应提出培训计划，由</w:t>
      </w:r>
      <w:r>
        <w:rPr>
          <w:rFonts w:hint="eastAsia" w:ascii="宋体" w:hAnsi="宋体" w:cs="宋体"/>
          <w:highlight w:val="none"/>
          <w:lang w:eastAsia="zh-CN" w:bidi="ar"/>
        </w:rPr>
        <w:t>采购人</w:t>
      </w:r>
      <w:r>
        <w:rPr>
          <w:rFonts w:hint="eastAsia" w:ascii="宋体" w:hAnsi="宋体" w:cs="宋体"/>
          <w:highlight w:val="none"/>
          <w:lang w:bidi="ar"/>
        </w:rPr>
        <w:t>确认后实施培训。</w:t>
      </w:r>
    </w:p>
    <w:p w14:paraId="747BE300">
      <w:pPr>
        <w:keepNext w:val="0"/>
        <w:keepLines w:val="0"/>
        <w:pageBreakBefore w:val="0"/>
        <w:kinsoku/>
        <w:wordWrap/>
        <w:overflowPunct/>
        <w:topLinePunct w:val="0"/>
        <w:autoSpaceDE/>
        <w:autoSpaceDN/>
        <w:bidi w:val="0"/>
        <w:adjustRightInd w:val="0"/>
        <w:snapToGrid/>
        <w:spacing w:line="400" w:lineRule="exact"/>
        <w:textAlignment w:val="auto"/>
        <w:rPr>
          <w:rFonts w:hint="eastAsia" w:ascii="宋体" w:hAnsi="宋体" w:cs="宋体"/>
          <w:highlight w:val="none"/>
          <w:lang w:bidi="ar"/>
        </w:rPr>
      </w:pPr>
      <w:r>
        <w:rPr>
          <w:rFonts w:hint="eastAsia" w:ascii="宋体" w:hAnsi="宋体" w:cs="宋体"/>
          <w:highlight w:val="none"/>
          <w:lang w:val="en-US" w:eastAsia="zh-CN" w:bidi="ar"/>
        </w:rPr>
        <w:t>2</w:t>
      </w:r>
      <w:r>
        <w:rPr>
          <w:rFonts w:hint="eastAsia" w:ascii="宋体" w:hAnsi="宋体" w:cs="宋体"/>
          <w:highlight w:val="none"/>
          <w:lang w:bidi="ar"/>
        </w:rPr>
        <w:t>.3</w:t>
      </w:r>
      <w:r>
        <w:rPr>
          <w:rFonts w:hint="eastAsia" w:ascii="宋体" w:hAnsi="宋体" w:cs="宋体"/>
          <w:highlight w:val="none"/>
          <w:lang w:eastAsia="zh-CN"/>
        </w:rPr>
        <w:t>中标人</w:t>
      </w:r>
      <w:r>
        <w:rPr>
          <w:rFonts w:hint="eastAsia" w:ascii="宋体" w:hAnsi="宋体" w:cs="宋体"/>
          <w:highlight w:val="none"/>
          <w:lang w:bidi="ar"/>
        </w:rPr>
        <w:t>应负责使接受培训的人员达到熟练操作和维护的上岗资格。</w:t>
      </w:r>
    </w:p>
    <w:p w14:paraId="6BC5837A">
      <w:pPr>
        <w:keepNext w:val="0"/>
        <w:keepLines w:val="0"/>
        <w:pageBreakBefore w:val="0"/>
        <w:tabs>
          <w:tab w:val="left" w:pos="1050"/>
        </w:tabs>
        <w:kinsoku/>
        <w:wordWrap/>
        <w:overflowPunct/>
        <w:topLinePunct w:val="0"/>
        <w:autoSpaceDE/>
        <w:autoSpaceDN/>
        <w:bidi w:val="0"/>
        <w:adjustRightInd w:val="0"/>
        <w:snapToGrid/>
        <w:spacing w:line="400" w:lineRule="exact"/>
        <w:textAlignment w:val="auto"/>
        <w:rPr>
          <w:rFonts w:hint="eastAsia" w:ascii="宋体" w:hAnsi="宋体" w:cs="宋体"/>
          <w:highlight w:val="none"/>
          <w:lang w:bidi="ar"/>
        </w:rPr>
      </w:pPr>
      <w:r>
        <w:rPr>
          <w:rFonts w:hint="eastAsia" w:ascii="宋体" w:hAnsi="宋体" w:cs="宋体"/>
          <w:highlight w:val="none"/>
          <w:lang w:val="en-US" w:eastAsia="zh-CN" w:bidi="ar"/>
        </w:rPr>
        <w:t>2</w:t>
      </w:r>
      <w:r>
        <w:rPr>
          <w:rFonts w:hint="eastAsia" w:ascii="宋体" w:hAnsi="宋体" w:cs="宋体"/>
          <w:highlight w:val="none"/>
          <w:lang w:bidi="ar"/>
        </w:rPr>
        <w:t>.4培训应包括 （但不仅限于） 下列内容：</w:t>
      </w:r>
    </w:p>
    <w:p w14:paraId="0E32F8D8">
      <w:pPr>
        <w:keepNext w:val="0"/>
        <w:keepLines w:val="0"/>
        <w:pageBreakBefore w:val="0"/>
        <w:kinsoku/>
        <w:wordWrap/>
        <w:overflowPunct/>
        <w:topLinePunct w:val="0"/>
        <w:autoSpaceDE/>
        <w:autoSpaceDN/>
        <w:bidi w:val="0"/>
        <w:adjustRightInd w:val="0"/>
        <w:snapToGrid/>
        <w:spacing w:line="400" w:lineRule="exact"/>
        <w:ind w:firstLine="0" w:firstLineChars="0"/>
        <w:jc w:val="left"/>
        <w:textAlignment w:val="auto"/>
        <w:rPr>
          <w:rFonts w:hint="eastAsia" w:ascii="宋体" w:hAnsi="宋体" w:cs="宋体"/>
          <w:highlight w:val="none"/>
          <w:lang w:bidi="ar"/>
        </w:rPr>
      </w:pPr>
      <w:r>
        <w:rPr>
          <w:rFonts w:hint="eastAsia" w:ascii="宋体" w:hAnsi="宋体" w:cs="宋体"/>
          <w:highlight w:val="none"/>
          <w:lang w:bidi="ar"/>
        </w:rPr>
        <w:t>（1）对使用人员进行操作培训</w:t>
      </w:r>
    </w:p>
    <w:p w14:paraId="7A22F49C">
      <w:pPr>
        <w:keepNext w:val="0"/>
        <w:keepLines w:val="0"/>
        <w:pageBreakBefore w:val="0"/>
        <w:widowControl/>
        <w:tabs>
          <w:tab w:val="left" w:pos="945"/>
        </w:tabs>
        <w:kinsoku/>
        <w:wordWrap/>
        <w:overflowPunct/>
        <w:topLinePunct w:val="0"/>
        <w:autoSpaceDE/>
        <w:autoSpaceDN/>
        <w:bidi w:val="0"/>
        <w:adjustRightInd w:val="0"/>
        <w:snapToGrid/>
        <w:spacing w:line="400" w:lineRule="exact"/>
        <w:ind w:firstLine="0" w:firstLineChars="0"/>
        <w:jc w:val="left"/>
        <w:textAlignment w:val="auto"/>
        <w:rPr>
          <w:rFonts w:hint="eastAsia" w:ascii="宋体" w:hAnsi="宋体" w:cs="宋体"/>
          <w:highlight w:val="none"/>
          <w:lang w:bidi="ar"/>
        </w:rPr>
      </w:pPr>
      <w:r>
        <w:rPr>
          <w:rFonts w:hint="eastAsia" w:ascii="宋体" w:hAnsi="宋体" w:cs="宋体"/>
          <w:highlight w:val="none"/>
          <w:lang w:bidi="ar"/>
        </w:rPr>
        <w:t>系统的构成和功能；</w:t>
      </w:r>
    </w:p>
    <w:p w14:paraId="1B511A1A">
      <w:pPr>
        <w:keepNext w:val="0"/>
        <w:keepLines w:val="0"/>
        <w:pageBreakBefore w:val="0"/>
        <w:widowControl/>
        <w:tabs>
          <w:tab w:val="left" w:pos="945"/>
        </w:tabs>
        <w:kinsoku/>
        <w:wordWrap/>
        <w:overflowPunct/>
        <w:topLinePunct w:val="0"/>
        <w:autoSpaceDE/>
        <w:autoSpaceDN/>
        <w:bidi w:val="0"/>
        <w:adjustRightInd w:val="0"/>
        <w:snapToGrid/>
        <w:spacing w:line="400" w:lineRule="exact"/>
        <w:ind w:firstLine="0" w:firstLineChars="0"/>
        <w:jc w:val="left"/>
        <w:textAlignment w:val="auto"/>
        <w:rPr>
          <w:rFonts w:hint="eastAsia" w:ascii="宋体" w:hAnsi="宋体" w:cs="宋体"/>
          <w:highlight w:val="none"/>
          <w:lang w:bidi="ar"/>
        </w:rPr>
      </w:pPr>
      <w:r>
        <w:rPr>
          <w:rFonts w:hint="eastAsia" w:ascii="宋体" w:hAnsi="宋体" w:cs="宋体"/>
          <w:highlight w:val="none"/>
          <w:lang w:bidi="ar"/>
        </w:rPr>
        <w:t>系统操作常见故障的排除；</w:t>
      </w:r>
    </w:p>
    <w:p w14:paraId="15756D83">
      <w:pPr>
        <w:keepNext w:val="0"/>
        <w:keepLines w:val="0"/>
        <w:pageBreakBefore w:val="0"/>
        <w:widowControl/>
        <w:tabs>
          <w:tab w:val="left" w:pos="945"/>
        </w:tabs>
        <w:kinsoku/>
        <w:wordWrap/>
        <w:overflowPunct/>
        <w:topLinePunct w:val="0"/>
        <w:autoSpaceDE/>
        <w:autoSpaceDN/>
        <w:bidi w:val="0"/>
        <w:adjustRightInd w:val="0"/>
        <w:snapToGrid/>
        <w:spacing w:line="400" w:lineRule="exact"/>
        <w:ind w:firstLine="0" w:firstLineChars="0"/>
        <w:jc w:val="left"/>
        <w:textAlignment w:val="auto"/>
        <w:rPr>
          <w:rFonts w:hint="eastAsia" w:ascii="宋体" w:hAnsi="宋体" w:cs="宋体"/>
          <w:highlight w:val="none"/>
          <w:lang w:bidi="ar"/>
        </w:rPr>
      </w:pPr>
      <w:r>
        <w:rPr>
          <w:rFonts w:hint="eastAsia" w:ascii="宋体" w:hAnsi="宋体" w:cs="宋体"/>
          <w:highlight w:val="none"/>
          <w:lang w:bidi="ar"/>
        </w:rPr>
        <w:t>系统运行数据的维护；</w:t>
      </w:r>
    </w:p>
    <w:p w14:paraId="49BD06D2">
      <w:pPr>
        <w:keepNext w:val="0"/>
        <w:keepLines w:val="0"/>
        <w:pageBreakBefore w:val="0"/>
        <w:widowControl/>
        <w:tabs>
          <w:tab w:val="left" w:pos="945"/>
        </w:tabs>
        <w:kinsoku/>
        <w:wordWrap/>
        <w:overflowPunct/>
        <w:topLinePunct w:val="0"/>
        <w:autoSpaceDE/>
        <w:autoSpaceDN/>
        <w:bidi w:val="0"/>
        <w:adjustRightInd w:val="0"/>
        <w:snapToGrid/>
        <w:spacing w:line="400" w:lineRule="exact"/>
        <w:ind w:firstLine="0" w:firstLineChars="0"/>
        <w:jc w:val="left"/>
        <w:textAlignment w:val="auto"/>
        <w:rPr>
          <w:rFonts w:hint="eastAsia" w:ascii="宋体" w:hAnsi="宋体" w:cs="宋体"/>
          <w:highlight w:val="none"/>
          <w:lang w:bidi="ar"/>
        </w:rPr>
      </w:pPr>
      <w:r>
        <w:rPr>
          <w:rFonts w:hint="eastAsia" w:ascii="宋体" w:hAnsi="宋体" w:cs="宋体"/>
          <w:highlight w:val="none"/>
          <w:lang w:bidi="ar"/>
        </w:rPr>
        <w:t>现场操作实习。</w:t>
      </w:r>
    </w:p>
    <w:p w14:paraId="79E5F093">
      <w:pPr>
        <w:keepNext w:val="0"/>
        <w:keepLines w:val="0"/>
        <w:pageBreakBefore w:val="0"/>
        <w:kinsoku/>
        <w:wordWrap/>
        <w:overflowPunct/>
        <w:topLinePunct w:val="0"/>
        <w:autoSpaceDE/>
        <w:autoSpaceDN/>
        <w:bidi w:val="0"/>
        <w:adjustRightInd w:val="0"/>
        <w:snapToGrid/>
        <w:spacing w:line="400" w:lineRule="exact"/>
        <w:ind w:firstLine="0" w:firstLineChars="0"/>
        <w:jc w:val="left"/>
        <w:textAlignment w:val="auto"/>
        <w:rPr>
          <w:rFonts w:hint="eastAsia" w:ascii="宋体" w:hAnsi="宋体" w:cs="宋体"/>
          <w:highlight w:val="none"/>
          <w:lang w:bidi="ar"/>
        </w:rPr>
      </w:pPr>
      <w:r>
        <w:rPr>
          <w:rFonts w:hint="eastAsia" w:ascii="宋体" w:hAnsi="宋体" w:cs="宋体"/>
          <w:highlight w:val="none"/>
          <w:lang w:bidi="ar"/>
        </w:rPr>
        <w:t>（2）对系统运行保障人员进行技术和系统维护培训</w:t>
      </w:r>
    </w:p>
    <w:p w14:paraId="30411865">
      <w:pPr>
        <w:keepNext w:val="0"/>
        <w:keepLines w:val="0"/>
        <w:pageBreakBefore w:val="0"/>
        <w:widowControl/>
        <w:tabs>
          <w:tab w:val="left" w:pos="945"/>
        </w:tabs>
        <w:kinsoku/>
        <w:wordWrap/>
        <w:overflowPunct/>
        <w:topLinePunct w:val="0"/>
        <w:autoSpaceDE/>
        <w:autoSpaceDN/>
        <w:bidi w:val="0"/>
        <w:adjustRightInd w:val="0"/>
        <w:snapToGrid/>
        <w:spacing w:line="400" w:lineRule="exact"/>
        <w:ind w:firstLine="0" w:firstLineChars="0"/>
        <w:jc w:val="left"/>
        <w:textAlignment w:val="auto"/>
        <w:rPr>
          <w:rFonts w:hint="eastAsia" w:ascii="宋体" w:hAnsi="宋体" w:cs="宋体"/>
          <w:highlight w:val="none"/>
          <w:lang w:bidi="ar"/>
        </w:rPr>
      </w:pPr>
      <w:r>
        <w:rPr>
          <w:rFonts w:hint="eastAsia" w:ascii="宋体" w:hAnsi="宋体" w:cs="宋体"/>
          <w:highlight w:val="none"/>
          <w:lang w:bidi="ar"/>
        </w:rPr>
        <w:t>系统概述，系统原理；</w:t>
      </w:r>
    </w:p>
    <w:p w14:paraId="51C9CDD0">
      <w:pPr>
        <w:keepNext w:val="0"/>
        <w:keepLines w:val="0"/>
        <w:pageBreakBefore w:val="0"/>
        <w:widowControl/>
        <w:tabs>
          <w:tab w:val="left" w:pos="945"/>
        </w:tabs>
        <w:kinsoku/>
        <w:wordWrap/>
        <w:overflowPunct/>
        <w:topLinePunct w:val="0"/>
        <w:autoSpaceDE/>
        <w:autoSpaceDN/>
        <w:bidi w:val="0"/>
        <w:adjustRightInd w:val="0"/>
        <w:snapToGrid/>
        <w:spacing w:line="400" w:lineRule="exact"/>
        <w:ind w:firstLine="0" w:firstLineChars="0"/>
        <w:jc w:val="left"/>
        <w:textAlignment w:val="auto"/>
        <w:rPr>
          <w:rFonts w:hint="eastAsia" w:ascii="宋体" w:hAnsi="宋体" w:cs="宋体"/>
          <w:highlight w:val="none"/>
          <w:lang w:bidi="ar"/>
        </w:rPr>
      </w:pPr>
      <w:r>
        <w:rPr>
          <w:rFonts w:hint="eastAsia" w:ascii="宋体" w:hAnsi="宋体" w:cs="宋体"/>
          <w:highlight w:val="none"/>
          <w:lang w:bidi="ar"/>
        </w:rPr>
        <w:t>系统各部件的检查，系统的调整和维护；</w:t>
      </w:r>
    </w:p>
    <w:p w14:paraId="79AC5824">
      <w:pPr>
        <w:spacing w:line="380" w:lineRule="exact"/>
        <w:ind w:firstLine="0" w:firstLineChars="0"/>
        <w:jc w:val="left"/>
        <w:rPr>
          <w:rFonts w:hint="eastAsia" w:ascii="宋体" w:hAnsi="宋体" w:eastAsia="宋体" w:cs="宋体"/>
          <w:bCs/>
          <w:color w:val="auto"/>
          <w:kern w:val="0"/>
          <w:szCs w:val="21"/>
          <w:highlight w:val="none"/>
        </w:rPr>
      </w:pPr>
      <w:r>
        <w:rPr>
          <w:rFonts w:hint="eastAsia" w:ascii="宋体" w:hAnsi="宋体" w:cs="宋体"/>
          <w:highlight w:val="none"/>
          <w:lang w:bidi="ar"/>
        </w:rPr>
        <w:t>系统和部件的故障排除。</w:t>
      </w:r>
    </w:p>
    <w:p w14:paraId="2DEFD612">
      <w:pPr>
        <w:spacing w:line="540" w:lineRule="exact"/>
        <w:rPr>
          <w:rFonts w:hint="eastAsia" w:ascii="宋体" w:hAnsi="宋体" w:eastAsia="宋体" w:cs="宋体"/>
          <w:b/>
          <w:bCs/>
          <w:color w:val="auto"/>
          <w:kern w:val="0"/>
          <w:szCs w:val="21"/>
          <w:highlight w:val="none"/>
        </w:rPr>
      </w:pPr>
    </w:p>
    <w:p w14:paraId="6BE16A5E">
      <w:pPr>
        <w:spacing w:line="380" w:lineRule="exact"/>
        <w:jc w:val="left"/>
        <w:rPr>
          <w:rFonts w:hint="eastAsia" w:ascii="宋体" w:hAnsi="宋体" w:eastAsia="宋体" w:cs="宋体"/>
          <w:b/>
          <w:bCs/>
          <w:color w:val="auto"/>
          <w:kern w:val="0"/>
          <w:sz w:val="28"/>
          <w:szCs w:val="32"/>
          <w:highlight w:val="none"/>
        </w:rPr>
      </w:pPr>
      <w:r>
        <w:rPr>
          <w:rFonts w:hint="eastAsia" w:ascii="宋体" w:hAnsi="宋体" w:eastAsia="宋体" w:cs="宋体"/>
          <w:b/>
          <w:bCs/>
          <w:color w:val="auto"/>
          <w:kern w:val="0"/>
          <w:sz w:val="28"/>
          <w:szCs w:val="32"/>
          <w:highlight w:val="none"/>
        </w:rPr>
        <w:t>七、</w:t>
      </w:r>
      <w:bookmarkStart w:id="34" w:name="_Toc3072"/>
      <w:r>
        <w:rPr>
          <w:rFonts w:hint="eastAsia" w:ascii="宋体" w:hAnsi="宋体" w:eastAsia="宋体" w:cs="宋体"/>
          <w:b/>
          <w:bCs/>
          <w:color w:val="auto"/>
          <w:kern w:val="0"/>
          <w:sz w:val="28"/>
          <w:szCs w:val="32"/>
          <w:highlight w:val="none"/>
          <w:lang w:val="en-US" w:eastAsia="zh-CN"/>
        </w:rPr>
        <w:t>安全生产责任</w:t>
      </w:r>
      <w:bookmarkEnd w:id="34"/>
    </w:p>
    <w:p w14:paraId="650B190B">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szCs w:val="21"/>
          <w:highlight w:val="none"/>
        </w:rPr>
        <w:t>.</w:t>
      </w:r>
      <w:r>
        <w:rPr>
          <w:rFonts w:hint="eastAsia" w:ascii="宋体" w:hAnsi="宋体" w:eastAsia="宋体" w:cs="宋体"/>
          <w:color w:val="auto"/>
          <w:szCs w:val="21"/>
          <w:highlight w:val="none"/>
          <w:lang w:val="en-US" w:eastAsia="zh-CN"/>
        </w:rPr>
        <w:t>中标人应接受采购人的协调管理和考核，采取严格的安全措施，承担由于自身原因所造成的事故责任及因此发生的一切费用。</w:t>
      </w:r>
    </w:p>
    <w:p w14:paraId="19D19B17">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r>
        <w:rPr>
          <w:rFonts w:hint="eastAsia" w:ascii="宋体" w:hAnsi="宋体" w:eastAsia="宋体" w:cs="宋体"/>
          <w:szCs w:val="21"/>
          <w:highlight w:val="none"/>
        </w:rPr>
        <w:t>.</w:t>
      </w:r>
      <w:r>
        <w:rPr>
          <w:rFonts w:hint="eastAsia" w:ascii="宋体" w:hAnsi="宋体" w:eastAsia="宋体" w:cs="宋体"/>
          <w:color w:val="auto"/>
          <w:szCs w:val="21"/>
          <w:highlight w:val="none"/>
          <w:lang w:val="en-US" w:eastAsia="zh-CN"/>
        </w:rPr>
        <w:t>中标人必须按规定办理有关保险，服务期间发生人身安全、交通安全等大小事故，一切责任和经济补偿均由中标人负责，与采购人无关。</w:t>
      </w:r>
    </w:p>
    <w:p w14:paraId="3DDB5172">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r>
        <w:rPr>
          <w:rFonts w:hint="eastAsia" w:ascii="宋体" w:hAnsi="宋体" w:eastAsia="宋体" w:cs="宋体"/>
          <w:szCs w:val="21"/>
          <w:highlight w:val="none"/>
        </w:rPr>
        <w:t>.</w:t>
      </w:r>
      <w:r>
        <w:rPr>
          <w:rFonts w:hint="eastAsia" w:ascii="宋体" w:hAnsi="宋体" w:eastAsia="宋体" w:cs="宋体"/>
          <w:color w:val="auto"/>
          <w:szCs w:val="21"/>
          <w:highlight w:val="none"/>
          <w:lang w:val="en-US" w:eastAsia="zh-CN"/>
        </w:rPr>
        <w:t>设立专职安全员，做好安全生产台账记录。</w:t>
      </w:r>
    </w:p>
    <w:p w14:paraId="0F37FF43">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szCs w:val="21"/>
          <w:highlight w:val="none"/>
        </w:rPr>
        <w:t>.</w:t>
      </w:r>
      <w:r>
        <w:rPr>
          <w:rFonts w:hint="eastAsia" w:ascii="宋体" w:hAnsi="宋体" w:eastAsia="宋体" w:cs="宋体"/>
          <w:color w:val="auto"/>
          <w:szCs w:val="21"/>
          <w:highlight w:val="none"/>
          <w:lang w:val="en-US" w:eastAsia="zh-CN"/>
        </w:rPr>
        <w:t>中标人必须切实搞好安全施工、文明施工，遵守社会治安等有关规定，搞好环境卫生及施工人员人身安全保险等工作，确保安全等级达到合格标准。若发生重大伤亡及其它安全事故，中标人应按有关规定立即上报有关部门并通知采购人，同时按政府有关部门要求进行事故处理，并由事故责任方承担发生的事故费用，与采购人无涉。</w:t>
      </w:r>
    </w:p>
    <w:p w14:paraId="33E83203">
      <w:pPr>
        <w:spacing w:line="500" w:lineRule="exact"/>
        <w:jc w:val="left"/>
        <w:rPr>
          <w:rFonts w:hint="eastAsia" w:ascii="宋体" w:hAnsi="宋体" w:eastAsia="宋体" w:cs="宋体"/>
          <w:b/>
          <w:bCs/>
          <w:color w:val="auto"/>
          <w:kern w:val="0"/>
          <w:szCs w:val="21"/>
          <w:highlight w:val="none"/>
        </w:rPr>
      </w:pPr>
    </w:p>
    <w:p w14:paraId="6DF75F3F">
      <w:pPr>
        <w:spacing w:line="380" w:lineRule="exact"/>
        <w:jc w:val="left"/>
        <w:rPr>
          <w:rFonts w:hint="eastAsia" w:ascii="宋体" w:hAnsi="宋体" w:eastAsia="宋体" w:cs="宋体"/>
          <w:b/>
          <w:bCs/>
          <w:color w:val="auto"/>
          <w:kern w:val="0"/>
          <w:sz w:val="28"/>
          <w:szCs w:val="32"/>
          <w:highlight w:val="none"/>
        </w:rPr>
      </w:pPr>
      <w:r>
        <w:rPr>
          <w:rFonts w:hint="eastAsia" w:ascii="宋体" w:hAnsi="宋体" w:eastAsia="宋体" w:cs="宋体"/>
          <w:b/>
          <w:bCs/>
          <w:color w:val="auto"/>
          <w:kern w:val="0"/>
          <w:sz w:val="28"/>
          <w:szCs w:val="32"/>
          <w:highlight w:val="none"/>
        </w:rPr>
        <w:t>八、商务要求</w:t>
      </w:r>
    </w:p>
    <w:tbl>
      <w:tblPr>
        <w:tblStyle w:val="20"/>
        <w:tblW w:w="912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46"/>
        <w:gridCol w:w="7481"/>
      </w:tblGrid>
      <w:tr w14:paraId="5AE96C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8" w:hRule="atLeast"/>
          <w:jc w:val="center"/>
        </w:trPr>
        <w:tc>
          <w:tcPr>
            <w:tcW w:w="1646" w:type="dxa"/>
            <w:tcBorders>
              <w:top w:val="single" w:color="auto" w:sz="4" w:space="0"/>
              <w:left w:val="single" w:color="auto" w:sz="4" w:space="0"/>
              <w:bottom w:val="single" w:color="auto" w:sz="4" w:space="0"/>
              <w:right w:val="single" w:color="auto" w:sz="4" w:space="0"/>
            </w:tcBorders>
            <w:noWrap w:val="0"/>
            <w:vAlign w:val="center"/>
          </w:tcPr>
          <w:p w14:paraId="1FAE5BF2">
            <w:pPr>
              <w:widowControl w:val="0"/>
              <w:adjustRightInd w:val="0"/>
              <w:snapToGrid w:val="0"/>
              <w:spacing w:line="400" w:lineRule="exact"/>
              <w:jc w:val="center"/>
              <w:textAlignment w:val="auto"/>
              <w:rPr>
                <w:rFonts w:hint="default" w:ascii="宋体" w:hAnsi="宋体"/>
                <w:b/>
                <w:bCs/>
                <w:color w:val="000000"/>
                <w:spacing w:val="-4"/>
                <w:kern w:val="0"/>
                <w:szCs w:val="21"/>
                <w:highlight w:val="none"/>
                <w:lang w:val="en-US" w:eastAsia="zh-CN"/>
              </w:rPr>
            </w:pPr>
            <w:r>
              <w:rPr>
                <w:rFonts w:hint="eastAsia" w:ascii="宋体" w:hAnsi="宋体"/>
                <w:b/>
                <w:bCs/>
                <w:color w:val="000000"/>
                <w:spacing w:val="-4"/>
                <w:kern w:val="0"/>
                <w:szCs w:val="21"/>
                <w:highlight w:val="none"/>
                <w:lang w:val="en-US" w:eastAsia="zh-CN"/>
              </w:rPr>
              <w:t>完成时间</w:t>
            </w:r>
          </w:p>
        </w:tc>
        <w:tc>
          <w:tcPr>
            <w:tcW w:w="7481" w:type="dxa"/>
            <w:tcBorders>
              <w:top w:val="single" w:color="auto" w:sz="4" w:space="0"/>
              <w:left w:val="single" w:color="auto" w:sz="4" w:space="0"/>
              <w:bottom w:val="single" w:color="auto" w:sz="4" w:space="0"/>
              <w:right w:val="single" w:color="auto" w:sz="4" w:space="0"/>
            </w:tcBorders>
            <w:noWrap w:val="0"/>
            <w:vAlign w:val="center"/>
          </w:tcPr>
          <w:p w14:paraId="264CE47A">
            <w:pPr>
              <w:pStyle w:val="14"/>
              <w:widowControl w:val="0"/>
              <w:numPr>
                <w:ilvl w:val="-1"/>
                <w:numId w:val="0"/>
              </w:numPr>
              <w:snapToGrid w:val="0"/>
              <w:spacing w:beforeLines="0" w:afterLines="0"/>
              <w:ind w:left="0" w:leftChars="0" w:firstLine="0" w:firstLineChars="0"/>
              <w:textAlignment w:val="auto"/>
              <w:rPr>
                <w:rFonts w:hint="eastAsia" w:ascii="宋体" w:hAnsi="宋体" w:eastAsia="宋体" w:cs="宋体"/>
                <w:b w:val="0"/>
                <w:bCs w:val="0"/>
                <w:color w:val="000000"/>
                <w:sz w:val="21"/>
                <w:szCs w:val="21"/>
                <w:highlight w:val="none"/>
                <w:lang w:eastAsia="zh-CN"/>
              </w:rPr>
            </w:pPr>
            <w:r>
              <w:rPr>
                <w:rFonts w:hint="eastAsia" w:hAnsi="宋体" w:cs="宋体"/>
                <w:b w:val="0"/>
                <w:bCs w:val="0"/>
                <w:color w:val="000000"/>
                <w:sz w:val="21"/>
                <w:szCs w:val="21"/>
                <w:highlight w:val="none"/>
                <w:lang w:val="en-US" w:eastAsia="zh-CN"/>
              </w:rPr>
              <w:t>1.合同签订后2个月内完成系统开发部署、设备供货、安装工作，初步验收合格后进入15天试运行期，无故障运行满15天后组织最终验收。</w:t>
            </w:r>
          </w:p>
          <w:p w14:paraId="1FA77CA1">
            <w:pPr>
              <w:pStyle w:val="14"/>
              <w:widowControl w:val="0"/>
              <w:numPr>
                <w:ilvl w:val="-1"/>
                <w:numId w:val="0"/>
              </w:numPr>
              <w:snapToGrid w:val="0"/>
              <w:spacing w:beforeLines="0" w:afterLines="0"/>
              <w:ind w:left="0" w:leftChars="0" w:firstLine="0" w:firstLineChars="0"/>
              <w:textAlignment w:val="auto"/>
              <w:rPr>
                <w:rFonts w:hint="eastAsia" w:ascii="宋体" w:hAnsi="宋体" w:eastAsia="宋体" w:cs="宋体"/>
                <w:b w:val="0"/>
                <w:bCs w:val="0"/>
                <w:color w:val="000000"/>
                <w:sz w:val="21"/>
                <w:szCs w:val="21"/>
                <w:highlight w:val="none"/>
              </w:rPr>
            </w:pPr>
            <w:r>
              <w:rPr>
                <w:rFonts w:hint="eastAsia" w:hAnsi="宋体" w:cs="宋体"/>
                <w:b w:val="0"/>
                <w:bCs w:val="0"/>
                <w:color w:val="000000"/>
                <w:sz w:val="21"/>
                <w:szCs w:val="21"/>
                <w:highlight w:val="none"/>
                <w:lang w:val="en-US" w:eastAsia="zh-CN"/>
              </w:rPr>
              <w:t>2.</w:t>
            </w:r>
            <w:r>
              <w:rPr>
                <w:rFonts w:hint="eastAsia" w:ascii="宋体" w:hAnsi="宋体" w:eastAsia="宋体" w:cs="宋体"/>
                <w:b w:val="0"/>
                <w:bCs w:val="0"/>
                <w:color w:val="000000"/>
                <w:sz w:val="21"/>
                <w:szCs w:val="21"/>
                <w:highlight w:val="none"/>
              </w:rPr>
              <w:t>在试运行期间，由于性能等造成某些指标达不到要求，允许</w:t>
            </w:r>
            <w:r>
              <w:rPr>
                <w:rFonts w:hint="eastAsia" w:ascii="宋体" w:hAnsi="宋体" w:eastAsia="宋体" w:cs="宋体"/>
                <w:b w:val="0"/>
                <w:bCs w:val="0"/>
                <w:color w:val="000000"/>
                <w:sz w:val="21"/>
                <w:szCs w:val="21"/>
                <w:highlight w:val="none"/>
                <w:lang w:eastAsia="zh-CN"/>
              </w:rPr>
              <w:t>中标人</w:t>
            </w:r>
            <w:r>
              <w:rPr>
                <w:rFonts w:hint="eastAsia" w:ascii="宋体" w:hAnsi="宋体" w:eastAsia="宋体" w:cs="宋体"/>
                <w:b w:val="0"/>
                <w:bCs w:val="0"/>
                <w:color w:val="000000"/>
                <w:sz w:val="21"/>
                <w:szCs w:val="21"/>
                <w:highlight w:val="none"/>
              </w:rPr>
              <w:t>更换或进行升级，并进行重复测试，</w:t>
            </w:r>
            <w:r>
              <w:rPr>
                <w:rFonts w:hint="eastAsia" w:ascii="宋体" w:hAnsi="宋体" w:eastAsia="宋体" w:cs="宋体"/>
                <w:b w:val="0"/>
                <w:bCs w:val="0"/>
                <w:color w:val="000000"/>
                <w:sz w:val="21"/>
                <w:szCs w:val="21"/>
                <w:highlight w:val="none"/>
                <w:lang w:val="en-US" w:eastAsia="zh-CN"/>
              </w:rPr>
              <w:t>优化系统功能，</w:t>
            </w:r>
            <w:r>
              <w:rPr>
                <w:rFonts w:hint="eastAsia" w:ascii="宋体" w:hAnsi="宋体" w:eastAsia="宋体" w:cs="宋体"/>
                <w:b w:val="0"/>
                <w:bCs w:val="0"/>
                <w:color w:val="000000"/>
                <w:sz w:val="21"/>
                <w:szCs w:val="21"/>
                <w:highlight w:val="none"/>
              </w:rPr>
              <w:t>但试运行期顺延，试运行期满，所有技术问题都得到解决，系统功能符合采购要求，提供验收材料（操作手册，系统安装和维护手册，平台内部测试报告及试运行报告）并经过采购人认可。</w:t>
            </w:r>
          </w:p>
          <w:p w14:paraId="072B2398">
            <w:pPr>
              <w:pStyle w:val="14"/>
              <w:widowControl w:val="0"/>
              <w:numPr>
                <w:ilvl w:val="-1"/>
                <w:numId w:val="0"/>
              </w:numPr>
              <w:snapToGrid w:val="0"/>
              <w:spacing w:beforeLines="0" w:afterLines="0"/>
              <w:ind w:left="0" w:leftChars="0" w:firstLine="0" w:firstLineChars="0"/>
              <w:textAlignment w:val="auto"/>
              <w:rPr>
                <w:rFonts w:ascii="宋体" w:hAnsi="宋体" w:eastAsia="宋体" w:cs="宋体"/>
                <w:b w:val="0"/>
                <w:bCs w:val="0"/>
                <w:color w:val="000000"/>
                <w:sz w:val="21"/>
                <w:szCs w:val="21"/>
                <w:highlight w:val="none"/>
              </w:rPr>
            </w:pPr>
            <w:r>
              <w:rPr>
                <w:rFonts w:hint="eastAsia" w:hAnsi="宋体" w:cs="宋体"/>
                <w:b w:val="0"/>
                <w:bCs w:val="0"/>
                <w:color w:val="000000"/>
                <w:sz w:val="21"/>
                <w:szCs w:val="21"/>
                <w:highlight w:val="none"/>
                <w:lang w:val="en-US" w:eastAsia="zh-CN"/>
              </w:rPr>
              <w:t>3.</w:t>
            </w:r>
            <w:r>
              <w:rPr>
                <w:rFonts w:hint="eastAsia" w:ascii="宋体" w:hAnsi="宋体" w:eastAsia="宋体" w:cs="宋体"/>
                <w:b w:val="0"/>
                <w:bCs w:val="0"/>
                <w:color w:val="000000"/>
                <w:sz w:val="21"/>
                <w:szCs w:val="21"/>
                <w:highlight w:val="none"/>
              </w:rPr>
              <w:t>试运行期</w:t>
            </w:r>
            <w:r>
              <w:rPr>
                <w:rFonts w:hint="eastAsia" w:ascii="宋体" w:hAnsi="宋体" w:eastAsia="宋体" w:cs="宋体"/>
                <w:b w:val="0"/>
                <w:bCs w:val="0"/>
                <w:color w:val="000000"/>
                <w:sz w:val="21"/>
                <w:szCs w:val="21"/>
                <w:highlight w:val="none"/>
                <w:lang w:val="en-US" w:eastAsia="zh-CN"/>
              </w:rPr>
              <w:t>满无故障，</w:t>
            </w:r>
            <w:r>
              <w:rPr>
                <w:rFonts w:hint="eastAsia" w:ascii="宋体" w:hAnsi="宋体" w:eastAsia="宋体" w:cs="宋体"/>
                <w:b w:val="0"/>
                <w:bCs w:val="0"/>
                <w:color w:val="000000"/>
                <w:sz w:val="21"/>
                <w:szCs w:val="21"/>
                <w:highlight w:val="none"/>
                <w:lang w:eastAsia="zh-CN"/>
              </w:rPr>
              <w:t>中标人</w:t>
            </w:r>
            <w:r>
              <w:rPr>
                <w:rFonts w:hint="eastAsia" w:ascii="宋体" w:hAnsi="宋体" w:eastAsia="宋体" w:cs="宋体"/>
                <w:b w:val="0"/>
                <w:bCs w:val="0"/>
                <w:color w:val="000000"/>
                <w:sz w:val="21"/>
                <w:szCs w:val="21"/>
                <w:highlight w:val="none"/>
              </w:rPr>
              <w:t>提出书面验收申请，采购入在收到</w:t>
            </w:r>
            <w:r>
              <w:rPr>
                <w:rFonts w:hint="eastAsia" w:ascii="宋体" w:hAnsi="宋体" w:eastAsia="宋体" w:cs="宋体"/>
                <w:b w:val="0"/>
                <w:bCs w:val="0"/>
                <w:color w:val="000000"/>
                <w:sz w:val="21"/>
                <w:szCs w:val="21"/>
                <w:highlight w:val="none"/>
                <w:lang w:eastAsia="zh-CN"/>
              </w:rPr>
              <w:t>中标人</w:t>
            </w:r>
            <w:r>
              <w:rPr>
                <w:rFonts w:hint="eastAsia" w:ascii="宋体" w:hAnsi="宋体" w:eastAsia="宋体" w:cs="宋体"/>
                <w:b w:val="0"/>
                <w:bCs w:val="0"/>
                <w:color w:val="000000"/>
                <w:sz w:val="21"/>
                <w:szCs w:val="21"/>
                <w:highlight w:val="none"/>
              </w:rPr>
              <w:t>书面验收申请后组织相关专业人员进行验收</w:t>
            </w:r>
            <w:r>
              <w:rPr>
                <w:rFonts w:hint="eastAsia" w:ascii="宋体" w:hAnsi="宋体" w:eastAsia="宋体" w:cs="宋体"/>
                <w:b w:val="0"/>
                <w:bCs w:val="0"/>
                <w:color w:val="000000"/>
                <w:sz w:val="21"/>
                <w:szCs w:val="21"/>
                <w:highlight w:val="none"/>
                <w:lang w:eastAsia="zh-CN"/>
              </w:rPr>
              <w:t>，对系统功能、性能、安全性等进行全面评估</w:t>
            </w:r>
            <w:r>
              <w:rPr>
                <w:rFonts w:hint="eastAsia" w:ascii="宋体" w:hAnsi="宋体" w:eastAsia="宋体" w:cs="宋体"/>
                <w:b w:val="0"/>
                <w:bCs w:val="0"/>
                <w:color w:val="000000"/>
                <w:sz w:val="21"/>
                <w:szCs w:val="21"/>
                <w:highlight w:val="none"/>
              </w:rPr>
              <w:t>。验收合格后，双方共同签署验收报告，代表验收合格。</w:t>
            </w:r>
            <w:r>
              <w:rPr>
                <w:rFonts w:hint="eastAsia" w:ascii="宋体" w:hAnsi="宋体" w:eastAsia="宋体" w:cs="宋体"/>
                <w:b w:val="0"/>
                <w:bCs w:val="0"/>
                <w:color w:val="000000"/>
                <w:sz w:val="21"/>
                <w:szCs w:val="21"/>
                <w:highlight w:val="none"/>
                <w:lang w:val="en-US" w:eastAsia="zh-CN"/>
              </w:rPr>
              <w:t>项目进入免费运维期1年。</w:t>
            </w:r>
          </w:p>
        </w:tc>
      </w:tr>
      <w:tr w14:paraId="0B5DF9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1" w:hRule="atLeast"/>
          <w:jc w:val="center"/>
        </w:trPr>
        <w:tc>
          <w:tcPr>
            <w:tcW w:w="1646" w:type="dxa"/>
            <w:tcBorders>
              <w:top w:val="single" w:color="auto" w:sz="4" w:space="0"/>
              <w:left w:val="single" w:color="auto" w:sz="4" w:space="0"/>
              <w:bottom w:val="single" w:color="auto" w:sz="4" w:space="0"/>
              <w:right w:val="single" w:color="auto" w:sz="4" w:space="0"/>
            </w:tcBorders>
            <w:noWrap w:val="0"/>
            <w:vAlign w:val="center"/>
          </w:tcPr>
          <w:p w14:paraId="610588E8">
            <w:pPr>
              <w:keepNext w:val="0"/>
              <w:keepLines w:val="0"/>
              <w:pageBreakBefore w:val="0"/>
              <w:kinsoku/>
              <w:wordWrap/>
              <w:overflowPunct/>
              <w:topLinePunct w:val="0"/>
              <w:autoSpaceDE w:val="0"/>
              <w:autoSpaceDN w:val="0"/>
              <w:bidi w:val="0"/>
              <w:adjustRightInd w:val="0"/>
              <w:spacing w:line="340" w:lineRule="exact"/>
              <w:jc w:val="center"/>
              <w:rPr>
                <w:rFonts w:hint="eastAsia" w:ascii="宋体" w:hAnsi="宋体"/>
                <w:b/>
                <w:bCs/>
                <w:color w:val="000000"/>
                <w:spacing w:val="-4"/>
                <w:kern w:val="0"/>
                <w:szCs w:val="21"/>
                <w:highlight w:val="none"/>
                <w:lang w:eastAsia="zh-CN"/>
              </w:rPr>
            </w:pPr>
            <w:r>
              <w:rPr>
                <w:rFonts w:hint="eastAsia" w:ascii="宋体" w:hAnsi="宋体"/>
                <w:b/>
                <w:bCs/>
                <w:color w:val="000000"/>
                <w:spacing w:val="-4"/>
                <w:kern w:val="0"/>
                <w:szCs w:val="21"/>
                <w:highlight w:val="none"/>
                <w:lang w:eastAsia="zh-CN"/>
              </w:rPr>
              <w:t>▲付款条件</w:t>
            </w:r>
          </w:p>
        </w:tc>
        <w:tc>
          <w:tcPr>
            <w:tcW w:w="7481" w:type="dxa"/>
            <w:tcBorders>
              <w:top w:val="single" w:color="auto" w:sz="4" w:space="0"/>
              <w:left w:val="single" w:color="auto" w:sz="4" w:space="0"/>
              <w:bottom w:val="single" w:color="auto" w:sz="4" w:space="0"/>
              <w:right w:val="single" w:color="auto" w:sz="4" w:space="0"/>
            </w:tcBorders>
            <w:noWrap w:val="0"/>
            <w:vAlign w:val="center"/>
          </w:tcPr>
          <w:p w14:paraId="1FD0591B">
            <w:pPr>
              <w:numPr>
                <w:ilvl w:val="0"/>
                <w:numId w:val="0"/>
              </w:numPr>
              <w:shd w:val="clear" w:color="auto" w:fill="auto"/>
              <w:spacing w:line="360" w:lineRule="exact"/>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1</w:t>
            </w:r>
            <w:r>
              <w:rPr>
                <w:rFonts w:hint="eastAsia" w:ascii="宋体" w:hAnsi="宋体" w:cs="宋体"/>
                <w:kern w:val="0"/>
                <w:szCs w:val="21"/>
                <w:highlight w:val="none"/>
                <w:lang w:val="en-US" w:eastAsia="zh-CN"/>
              </w:rPr>
              <w:t>.</w:t>
            </w:r>
            <w:r>
              <w:rPr>
                <w:rFonts w:hint="eastAsia" w:ascii="宋体" w:hAnsi="宋体" w:eastAsia="宋体" w:cs="宋体"/>
                <w:kern w:val="0"/>
                <w:szCs w:val="21"/>
                <w:highlight w:val="none"/>
                <w:lang w:val="en-US" w:eastAsia="zh-CN"/>
              </w:rPr>
              <w:t>合同签订生效并具备实施条件后的7个工作日内，采购人向</w:t>
            </w:r>
            <w:r>
              <w:rPr>
                <w:rFonts w:hint="eastAsia" w:ascii="宋体" w:hAnsi="宋体" w:cs="宋体"/>
                <w:kern w:val="0"/>
                <w:szCs w:val="21"/>
                <w:highlight w:val="none"/>
                <w:lang w:val="en-US" w:eastAsia="zh-CN"/>
              </w:rPr>
              <w:t>中标人</w:t>
            </w:r>
            <w:r>
              <w:rPr>
                <w:rFonts w:hint="eastAsia" w:ascii="宋体" w:hAnsi="宋体" w:eastAsia="宋体" w:cs="宋体"/>
                <w:kern w:val="0"/>
                <w:szCs w:val="21"/>
                <w:highlight w:val="none"/>
                <w:lang w:val="en-US" w:eastAsia="zh-CN"/>
              </w:rPr>
              <w:t>支付合同金额</w:t>
            </w:r>
            <w:r>
              <w:rPr>
                <w:rFonts w:hint="eastAsia" w:ascii="宋体" w:hAnsi="宋体" w:cs="宋体"/>
                <w:kern w:val="0"/>
                <w:szCs w:val="21"/>
                <w:highlight w:val="none"/>
                <w:lang w:val="en-US" w:eastAsia="zh-CN"/>
              </w:rPr>
              <w:t>的40</w:t>
            </w:r>
            <w:r>
              <w:rPr>
                <w:rFonts w:hint="eastAsia" w:ascii="宋体" w:hAnsi="宋体" w:eastAsia="宋体" w:cs="宋体"/>
                <w:kern w:val="0"/>
                <w:szCs w:val="21"/>
                <w:highlight w:val="none"/>
                <w:lang w:val="en-US" w:eastAsia="zh-CN"/>
              </w:rPr>
              <w:t>%作为预付款；</w:t>
            </w:r>
            <w:r>
              <w:rPr>
                <w:rFonts w:hint="eastAsia" w:ascii="宋体" w:hAnsi="宋体" w:cs="宋体"/>
                <w:kern w:val="0"/>
                <w:szCs w:val="21"/>
                <w:highlight w:val="none"/>
                <w:lang w:val="en-US" w:eastAsia="zh-CN"/>
              </w:rPr>
              <w:t>终验合格后</w:t>
            </w:r>
            <w:r>
              <w:rPr>
                <w:rFonts w:hint="eastAsia" w:ascii="宋体" w:hAnsi="宋体" w:eastAsia="宋体" w:cs="宋体"/>
                <w:szCs w:val="21"/>
                <w:highlight w:val="none"/>
                <w:lang w:val="en-US" w:eastAsia="zh-CN"/>
              </w:rPr>
              <w:t>付清余款</w:t>
            </w:r>
            <w:r>
              <w:rPr>
                <w:rFonts w:hint="eastAsia" w:ascii="宋体" w:hAnsi="宋体" w:eastAsia="宋体" w:cs="宋体"/>
                <w:kern w:val="0"/>
                <w:szCs w:val="21"/>
                <w:highlight w:val="none"/>
                <w:lang w:val="en-US" w:eastAsia="zh-CN"/>
              </w:rPr>
              <w:t>。</w:t>
            </w:r>
          </w:p>
          <w:p w14:paraId="566868AA">
            <w:pPr>
              <w:shd w:val="clear" w:color="auto" w:fill="auto"/>
              <w:adjustRightInd w:val="0"/>
              <w:snapToGrid w:val="0"/>
              <w:spacing w:line="360" w:lineRule="exact"/>
              <w:rPr>
                <w:rFonts w:hint="eastAsia" w:ascii="宋体" w:hAnsi="宋体" w:eastAsia="宋体" w:cs="宋体"/>
                <w:szCs w:val="21"/>
                <w:highlight w:val="none"/>
              </w:rPr>
            </w:pPr>
            <w:r>
              <w:rPr>
                <w:rFonts w:hint="eastAsia" w:ascii="宋体" w:hAnsi="宋体" w:cs="宋体"/>
                <w:szCs w:val="21"/>
                <w:highlight w:val="none"/>
                <w:lang w:val="en-US" w:eastAsia="zh-CN"/>
              </w:rPr>
              <w:t>2.</w:t>
            </w:r>
            <w:r>
              <w:rPr>
                <w:rFonts w:hint="eastAsia" w:ascii="宋体" w:hAnsi="宋体" w:cs="宋体"/>
                <w:kern w:val="0"/>
                <w:szCs w:val="21"/>
                <w:highlight w:val="none"/>
                <w:lang w:val="en-US" w:eastAsia="zh-CN"/>
              </w:rPr>
              <w:t>中标人</w:t>
            </w:r>
            <w:r>
              <w:rPr>
                <w:rFonts w:hint="eastAsia" w:ascii="宋体" w:hAnsi="宋体" w:eastAsia="宋体" w:cs="宋体"/>
                <w:szCs w:val="21"/>
                <w:highlight w:val="none"/>
              </w:rPr>
              <w:t>应凭</w:t>
            </w:r>
            <w:r>
              <w:rPr>
                <w:rFonts w:hint="eastAsia" w:ascii="宋体" w:hAnsi="宋体" w:eastAsia="宋体" w:cs="宋体"/>
                <w:szCs w:val="21"/>
                <w:highlight w:val="none"/>
                <w:lang w:eastAsia="zh-CN"/>
              </w:rPr>
              <w:t>有效的税务</w:t>
            </w:r>
            <w:r>
              <w:rPr>
                <w:rFonts w:hint="eastAsia" w:ascii="宋体" w:hAnsi="宋体" w:eastAsia="宋体" w:cs="宋体"/>
                <w:szCs w:val="21"/>
                <w:highlight w:val="none"/>
              </w:rPr>
              <w:t>发票提请结算，否则采购人有权延期付款，直至收到中标人相应合格单据为止。</w:t>
            </w:r>
          </w:p>
          <w:p w14:paraId="145967BC">
            <w:pPr>
              <w:keepNext w:val="0"/>
              <w:keepLines w:val="0"/>
              <w:pageBreakBefore w:val="0"/>
              <w:kinsoku/>
              <w:wordWrap/>
              <w:overflowPunct/>
              <w:topLinePunct w:val="0"/>
              <w:autoSpaceDE w:val="0"/>
              <w:autoSpaceDN w:val="0"/>
              <w:bidi w:val="0"/>
              <w:adjustRightInd w:val="0"/>
              <w:spacing w:line="340" w:lineRule="exact"/>
              <w:jc w:val="left"/>
              <w:rPr>
                <w:rFonts w:hint="eastAsia" w:ascii="宋体" w:hAnsi="宋体"/>
                <w:b w:val="0"/>
                <w:bCs w:val="0"/>
                <w:color w:val="000000"/>
                <w:spacing w:val="-4"/>
                <w:kern w:val="0"/>
                <w:szCs w:val="21"/>
                <w:highlight w:val="none"/>
                <w:lang w:eastAsia="zh-CN"/>
              </w:rPr>
            </w:pPr>
            <w:r>
              <w:rPr>
                <w:rFonts w:hint="eastAsia" w:ascii="宋体" w:hAnsi="宋体" w:cs="宋体"/>
                <w:szCs w:val="21"/>
                <w:highlight w:val="none"/>
                <w:lang w:val="en-US" w:eastAsia="zh-CN"/>
              </w:rPr>
              <w:t>3.</w:t>
            </w:r>
            <w:r>
              <w:rPr>
                <w:rFonts w:hint="eastAsia" w:ascii="宋体" w:hAnsi="宋体" w:eastAsia="宋体" w:cs="宋体"/>
                <w:b/>
                <w:bCs/>
                <w:kern w:val="0"/>
                <w:szCs w:val="21"/>
                <w:highlight w:val="none"/>
                <w:lang w:val="en-US" w:eastAsia="zh-CN"/>
              </w:rPr>
              <w:t>在签订合同时，</w:t>
            </w:r>
            <w:r>
              <w:rPr>
                <w:rFonts w:hint="eastAsia" w:ascii="宋体" w:hAnsi="宋体" w:cs="宋体"/>
                <w:b/>
                <w:bCs/>
                <w:kern w:val="0"/>
                <w:szCs w:val="21"/>
                <w:highlight w:val="none"/>
                <w:lang w:val="en-US" w:eastAsia="zh-CN"/>
              </w:rPr>
              <w:t>中标人</w:t>
            </w:r>
            <w:r>
              <w:rPr>
                <w:rFonts w:hint="eastAsia" w:ascii="宋体" w:hAnsi="宋体" w:eastAsia="宋体" w:cs="宋体"/>
                <w:b/>
                <w:bCs/>
                <w:kern w:val="0"/>
                <w:szCs w:val="21"/>
                <w:highlight w:val="none"/>
                <w:lang w:val="en-US" w:eastAsia="zh-CN"/>
              </w:rPr>
              <w:t>明确表示无需预付款或者主动要求降低预付款比例的，采购单位可不适用前述规定；</w:t>
            </w:r>
          </w:p>
        </w:tc>
      </w:tr>
      <w:tr w14:paraId="07D81B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3" w:hRule="atLeast"/>
          <w:jc w:val="center"/>
        </w:trPr>
        <w:tc>
          <w:tcPr>
            <w:tcW w:w="1646" w:type="dxa"/>
            <w:tcBorders>
              <w:top w:val="single" w:color="auto" w:sz="4" w:space="0"/>
              <w:left w:val="single" w:color="auto" w:sz="4" w:space="0"/>
              <w:bottom w:val="single" w:color="auto" w:sz="4" w:space="0"/>
              <w:right w:val="single" w:color="auto" w:sz="4" w:space="0"/>
            </w:tcBorders>
            <w:noWrap w:val="0"/>
            <w:vAlign w:val="center"/>
          </w:tcPr>
          <w:p w14:paraId="472ED72C">
            <w:pPr>
              <w:keepNext w:val="0"/>
              <w:keepLines w:val="0"/>
              <w:pageBreakBefore w:val="0"/>
              <w:kinsoku/>
              <w:wordWrap/>
              <w:overflowPunct/>
              <w:topLinePunct w:val="0"/>
              <w:autoSpaceDE w:val="0"/>
              <w:autoSpaceDN w:val="0"/>
              <w:bidi w:val="0"/>
              <w:adjustRightInd w:val="0"/>
              <w:spacing w:line="340" w:lineRule="exact"/>
              <w:jc w:val="center"/>
              <w:rPr>
                <w:rFonts w:hint="eastAsia" w:ascii="宋体" w:hAnsi="宋体"/>
                <w:b/>
                <w:bCs/>
                <w:color w:val="000000"/>
                <w:spacing w:val="-4"/>
                <w:kern w:val="0"/>
                <w:szCs w:val="21"/>
                <w:highlight w:val="none"/>
                <w:lang w:eastAsia="zh-CN"/>
              </w:rPr>
            </w:pPr>
            <w:r>
              <w:rPr>
                <w:rFonts w:hint="eastAsia" w:ascii="宋体" w:hAnsi="宋体"/>
                <w:b/>
                <w:bCs/>
                <w:color w:val="000000"/>
                <w:spacing w:val="-4"/>
                <w:kern w:val="0"/>
                <w:szCs w:val="21"/>
                <w:highlight w:val="none"/>
                <w:lang w:eastAsia="zh-CN"/>
              </w:rPr>
              <w:t>履约保证金</w:t>
            </w:r>
          </w:p>
        </w:tc>
        <w:tc>
          <w:tcPr>
            <w:tcW w:w="7481" w:type="dxa"/>
            <w:tcBorders>
              <w:top w:val="single" w:color="auto" w:sz="4" w:space="0"/>
              <w:left w:val="single" w:color="auto" w:sz="4" w:space="0"/>
              <w:bottom w:val="single" w:color="auto" w:sz="4" w:space="0"/>
              <w:right w:val="single" w:color="auto" w:sz="4" w:space="0"/>
            </w:tcBorders>
            <w:noWrap w:val="0"/>
            <w:vAlign w:val="center"/>
          </w:tcPr>
          <w:p w14:paraId="199603E1">
            <w:pPr>
              <w:keepNext w:val="0"/>
              <w:keepLines w:val="0"/>
              <w:pageBreakBefore w:val="0"/>
              <w:kinsoku/>
              <w:wordWrap/>
              <w:overflowPunct/>
              <w:topLinePunct w:val="0"/>
              <w:autoSpaceDE w:val="0"/>
              <w:autoSpaceDN w:val="0"/>
              <w:bidi w:val="0"/>
              <w:adjustRightInd w:val="0"/>
              <w:spacing w:line="340" w:lineRule="exact"/>
              <w:jc w:val="left"/>
              <w:rPr>
                <w:rFonts w:hint="eastAsia" w:ascii="宋体" w:hAnsi="宋体"/>
                <w:b w:val="0"/>
                <w:bCs w:val="0"/>
                <w:color w:val="000000"/>
                <w:spacing w:val="-4"/>
                <w:kern w:val="0"/>
                <w:szCs w:val="21"/>
                <w:highlight w:val="none"/>
                <w:lang w:eastAsia="zh-CN"/>
              </w:rPr>
            </w:pPr>
            <w:r>
              <w:rPr>
                <w:rFonts w:hint="eastAsia" w:ascii="宋体" w:hAnsi="宋体"/>
                <w:b w:val="0"/>
                <w:bCs w:val="0"/>
                <w:color w:val="000000"/>
                <w:spacing w:val="-4"/>
                <w:kern w:val="0"/>
                <w:szCs w:val="21"/>
                <w:highlight w:val="none"/>
                <w:lang w:eastAsia="zh-CN"/>
              </w:rPr>
              <w:t>不收取。</w:t>
            </w:r>
          </w:p>
        </w:tc>
      </w:tr>
      <w:tr w14:paraId="78A6BD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7" w:hRule="atLeast"/>
          <w:jc w:val="center"/>
        </w:trPr>
        <w:tc>
          <w:tcPr>
            <w:tcW w:w="1646" w:type="dxa"/>
            <w:tcBorders>
              <w:top w:val="single" w:color="auto" w:sz="4" w:space="0"/>
              <w:left w:val="single" w:color="auto" w:sz="4" w:space="0"/>
              <w:bottom w:val="single" w:color="auto" w:sz="4" w:space="0"/>
              <w:right w:val="single" w:color="auto" w:sz="4" w:space="0"/>
            </w:tcBorders>
            <w:noWrap w:val="0"/>
            <w:vAlign w:val="center"/>
          </w:tcPr>
          <w:p w14:paraId="0FFD982E">
            <w:pPr>
              <w:widowControl w:val="0"/>
              <w:adjustRightInd w:val="0"/>
              <w:snapToGrid w:val="0"/>
              <w:spacing w:line="400" w:lineRule="exact"/>
              <w:jc w:val="center"/>
              <w:textAlignment w:val="auto"/>
              <w:rPr>
                <w:rFonts w:hint="eastAsia" w:ascii="宋体" w:hAnsi="宋体"/>
                <w:b/>
                <w:bCs/>
                <w:color w:val="000000"/>
                <w:spacing w:val="-4"/>
                <w:kern w:val="0"/>
                <w:szCs w:val="21"/>
                <w:highlight w:val="none"/>
                <w:lang w:eastAsia="zh-CN"/>
              </w:rPr>
            </w:pPr>
            <w:r>
              <w:rPr>
                <w:rFonts w:hint="eastAsia" w:ascii="宋体" w:hAnsi="宋体" w:cs="宋体"/>
                <w:b/>
                <w:szCs w:val="21"/>
                <w:highlight w:val="none"/>
              </w:rPr>
              <w:t>知识产权等</w:t>
            </w:r>
          </w:p>
        </w:tc>
        <w:tc>
          <w:tcPr>
            <w:tcW w:w="7481" w:type="dxa"/>
            <w:tcBorders>
              <w:top w:val="single" w:color="auto" w:sz="4" w:space="0"/>
              <w:left w:val="single" w:color="auto" w:sz="4" w:space="0"/>
              <w:bottom w:val="single" w:color="auto" w:sz="4" w:space="0"/>
              <w:right w:val="single" w:color="auto" w:sz="4" w:space="0"/>
            </w:tcBorders>
            <w:noWrap w:val="0"/>
            <w:vAlign w:val="center"/>
          </w:tcPr>
          <w:p w14:paraId="6016ACB6">
            <w:pPr>
              <w:widowControl w:val="0"/>
              <w:adjustRightInd w:val="0"/>
              <w:snapToGrid w:val="0"/>
              <w:spacing w:line="400" w:lineRule="exact"/>
              <w:textAlignment w:val="auto"/>
              <w:rPr>
                <w:rFonts w:ascii="宋体" w:hAnsi="宋体" w:cs="宋体"/>
                <w:szCs w:val="21"/>
                <w:highlight w:val="none"/>
              </w:rPr>
            </w:pPr>
            <w:r>
              <w:rPr>
                <w:rFonts w:hint="eastAsia" w:ascii="宋体" w:hAnsi="宋体" w:cs="宋体"/>
                <w:szCs w:val="21"/>
                <w:highlight w:val="none"/>
                <w:lang w:val="en-US" w:eastAsia="zh-CN"/>
              </w:rPr>
              <w:t>中标人</w:t>
            </w:r>
            <w:r>
              <w:rPr>
                <w:rFonts w:hint="eastAsia" w:ascii="宋体" w:hAnsi="宋体" w:cs="宋体"/>
                <w:szCs w:val="21"/>
                <w:highlight w:val="none"/>
              </w:rPr>
              <w:t>须对其提供的方案、产品、技术和服务等拥有合法的占有和处置权，并对涉及项目的所有内容可能的侵权行为指控负责，保证不伤害采购人的利益。在法律范围内，如果出现文字、图片、商标和技术等侵权行为而造成的纠纷和产生的一切费用，采购人概不负责，由此给采购人造成损失的，</w:t>
            </w:r>
            <w:r>
              <w:rPr>
                <w:rFonts w:hint="eastAsia" w:ascii="宋体" w:hAnsi="宋体" w:cs="宋体"/>
                <w:szCs w:val="21"/>
                <w:highlight w:val="none"/>
                <w:lang w:val="en-US" w:eastAsia="zh-CN"/>
              </w:rPr>
              <w:t>中标人</w:t>
            </w:r>
            <w:r>
              <w:rPr>
                <w:rFonts w:hint="eastAsia" w:ascii="宋体" w:hAnsi="宋体" w:cs="宋体"/>
                <w:szCs w:val="21"/>
                <w:highlight w:val="none"/>
              </w:rPr>
              <w:t>应承担相应后果，并负责赔偿。</w:t>
            </w:r>
            <w:r>
              <w:rPr>
                <w:rFonts w:hint="eastAsia" w:ascii="宋体" w:hAnsi="宋体" w:cs="宋体"/>
                <w:szCs w:val="21"/>
                <w:highlight w:val="none"/>
                <w:lang w:val="en-US" w:eastAsia="zh-CN"/>
              </w:rPr>
              <w:t>中标人</w:t>
            </w:r>
            <w:r>
              <w:rPr>
                <w:rFonts w:hint="eastAsia" w:ascii="宋体" w:hAnsi="宋体" w:cs="宋体"/>
                <w:szCs w:val="21"/>
                <w:highlight w:val="none"/>
              </w:rPr>
              <w:t>为执行本项目合同而提供的技术资料归采购人所有。</w:t>
            </w:r>
            <w:r>
              <w:rPr>
                <w:rFonts w:hint="eastAsia" w:ascii="宋体" w:hAnsi="宋体" w:cs="宋体"/>
                <w:szCs w:val="21"/>
                <w:highlight w:val="none"/>
                <w:lang w:val="en-US" w:eastAsia="zh-CN"/>
              </w:rPr>
              <w:t>中标人</w:t>
            </w:r>
            <w:r>
              <w:rPr>
                <w:rFonts w:hint="eastAsia" w:ascii="宋体" w:hAnsi="宋体" w:cs="宋体"/>
                <w:szCs w:val="21"/>
                <w:highlight w:val="none"/>
              </w:rPr>
              <w:t>为执行本合同而为采购人定制的软件知识产权归采购人所有。</w:t>
            </w:r>
          </w:p>
          <w:p w14:paraId="171436CA">
            <w:pPr>
              <w:widowControl w:val="0"/>
              <w:adjustRightInd w:val="0"/>
              <w:snapToGrid w:val="0"/>
              <w:spacing w:line="400" w:lineRule="exact"/>
              <w:textAlignment w:val="auto"/>
              <w:rPr>
                <w:rFonts w:hint="eastAsia" w:ascii="宋体" w:hAnsi="宋体" w:cs="宋体"/>
                <w:szCs w:val="21"/>
                <w:highlight w:val="none"/>
              </w:rPr>
            </w:pPr>
            <w:r>
              <w:rPr>
                <w:rFonts w:hint="eastAsia" w:ascii="宋体" w:hAnsi="宋体" w:cs="宋体"/>
                <w:szCs w:val="21"/>
                <w:highlight w:val="none"/>
                <w:lang w:val="en-US" w:eastAsia="zh-CN"/>
              </w:rPr>
              <w:t>中标人</w:t>
            </w:r>
            <w:r>
              <w:rPr>
                <w:rFonts w:hint="eastAsia" w:ascii="宋体" w:hAnsi="宋体" w:cs="宋体"/>
                <w:szCs w:val="21"/>
                <w:highlight w:val="none"/>
              </w:rPr>
              <w:t>应保证在中华人民共和国境内使用其提供的产品、技术、服务或其任何一部分时，不会产生因第三方提出侵犯其专利权、商标权或其它知识产权而引起的法律和经济纠纷。如</w:t>
            </w:r>
            <w:r>
              <w:rPr>
                <w:rFonts w:hint="eastAsia" w:ascii="宋体" w:hAnsi="宋体" w:cs="宋体"/>
                <w:szCs w:val="21"/>
                <w:highlight w:val="none"/>
                <w:lang w:val="en-US" w:eastAsia="zh-CN"/>
              </w:rPr>
              <w:t>中标人</w:t>
            </w:r>
            <w:r>
              <w:rPr>
                <w:rFonts w:hint="eastAsia" w:ascii="宋体" w:hAnsi="宋体" w:cs="宋体"/>
                <w:szCs w:val="21"/>
                <w:highlight w:val="none"/>
              </w:rPr>
              <w:t>不拥有相应的知识产权，则在报价中必须包括合法获取该知识产权的相关费用。如采购人受到来自第三方的侵权诉讼或索赔时，则采购人将及时通知</w:t>
            </w:r>
            <w:r>
              <w:rPr>
                <w:rFonts w:hint="eastAsia" w:ascii="宋体" w:hAnsi="宋体" w:cs="宋体"/>
                <w:szCs w:val="21"/>
                <w:highlight w:val="none"/>
                <w:lang w:val="en-US" w:eastAsia="zh-CN"/>
              </w:rPr>
              <w:t>中标人</w:t>
            </w:r>
            <w:r>
              <w:rPr>
                <w:rFonts w:hint="eastAsia" w:ascii="宋体" w:hAnsi="宋体" w:cs="宋体"/>
                <w:szCs w:val="21"/>
                <w:highlight w:val="none"/>
              </w:rPr>
              <w:t>，</w:t>
            </w:r>
            <w:r>
              <w:rPr>
                <w:rFonts w:hint="eastAsia" w:ascii="宋体" w:hAnsi="宋体" w:cs="宋体"/>
                <w:szCs w:val="21"/>
                <w:highlight w:val="none"/>
                <w:lang w:val="en-US" w:eastAsia="zh-CN"/>
              </w:rPr>
              <w:t>中标人</w:t>
            </w:r>
            <w:r>
              <w:rPr>
                <w:rFonts w:hint="eastAsia" w:ascii="宋体" w:hAnsi="宋体" w:cs="宋体"/>
                <w:szCs w:val="21"/>
                <w:highlight w:val="none"/>
              </w:rPr>
              <w:t>应主动承担相应责任。如法院裁定采购人侵权成立，则采购人有权向</w:t>
            </w:r>
            <w:r>
              <w:rPr>
                <w:rFonts w:hint="eastAsia" w:ascii="宋体" w:hAnsi="宋体" w:cs="宋体"/>
                <w:szCs w:val="21"/>
                <w:highlight w:val="none"/>
                <w:lang w:val="en-US" w:eastAsia="zh-CN"/>
              </w:rPr>
              <w:t>中标人</w:t>
            </w:r>
            <w:r>
              <w:rPr>
                <w:rFonts w:hint="eastAsia" w:ascii="宋体" w:hAnsi="宋体" w:cs="宋体"/>
                <w:szCs w:val="21"/>
                <w:highlight w:val="none"/>
              </w:rPr>
              <w:t>追偿，</w:t>
            </w:r>
            <w:r>
              <w:rPr>
                <w:rFonts w:hint="eastAsia" w:ascii="宋体" w:hAnsi="宋体" w:cs="宋体"/>
                <w:szCs w:val="21"/>
                <w:highlight w:val="none"/>
                <w:lang w:val="en-US" w:eastAsia="zh-CN"/>
              </w:rPr>
              <w:t>中标人</w:t>
            </w:r>
            <w:r>
              <w:rPr>
                <w:rFonts w:hint="eastAsia" w:ascii="宋体" w:hAnsi="宋体" w:cs="宋体"/>
                <w:szCs w:val="21"/>
                <w:highlight w:val="none"/>
              </w:rPr>
              <w:t>须无条件承担与此相关的所有责任和经济赔偿。</w:t>
            </w:r>
          </w:p>
          <w:p w14:paraId="2DA23C5F">
            <w:pPr>
              <w:widowControl w:val="0"/>
              <w:adjustRightInd w:val="0"/>
              <w:snapToGrid w:val="0"/>
              <w:spacing w:line="400" w:lineRule="exact"/>
              <w:textAlignment w:val="auto"/>
              <w:rPr>
                <w:rFonts w:hint="default" w:ascii="宋体" w:hAnsi="宋体" w:eastAsia="宋体" w:cs="宋体"/>
                <w:szCs w:val="21"/>
                <w:highlight w:val="none"/>
                <w:lang w:val="en-US" w:eastAsia="zh-CN"/>
              </w:rPr>
            </w:pPr>
            <w:r>
              <w:rPr>
                <w:rFonts w:hint="eastAsia" w:ascii="宋体" w:hAnsi="宋体" w:cs="宋体"/>
                <w:b/>
                <w:color w:val="auto"/>
                <w:szCs w:val="21"/>
                <w:highlight w:val="none"/>
              </w:rPr>
              <w:t>▲</w:t>
            </w:r>
            <w:r>
              <w:rPr>
                <w:rFonts w:hint="eastAsia" w:ascii="宋体" w:hAnsi="宋体" w:cs="宋体"/>
                <w:szCs w:val="21"/>
                <w:highlight w:val="none"/>
                <w:lang w:val="en-US" w:eastAsia="zh-CN"/>
              </w:rPr>
              <w:t>中标人在中标通知书发出后7天内提供主要设备厂家针对本项目的授权书原件，否则，采购人有权不与其签订合同。</w:t>
            </w:r>
          </w:p>
        </w:tc>
      </w:tr>
      <w:tr w14:paraId="1AB1CD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2" w:hRule="atLeast"/>
          <w:jc w:val="center"/>
        </w:trPr>
        <w:tc>
          <w:tcPr>
            <w:tcW w:w="1646" w:type="dxa"/>
            <w:tcBorders>
              <w:top w:val="single" w:color="auto" w:sz="4" w:space="0"/>
              <w:left w:val="single" w:color="auto" w:sz="4" w:space="0"/>
              <w:bottom w:val="single" w:color="auto" w:sz="4" w:space="0"/>
              <w:right w:val="single" w:color="auto" w:sz="4" w:space="0"/>
            </w:tcBorders>
            <w:noWrap w:val="0"/>
            <w:vAlign w:val="center"/>
          </w:tcPr>
          <w:p w14:paraId="38FD8F76">
            <w:pPr>
              <w:keepNext w:val="0"/>
              <w:keepLines w:val="0"/>
              <w:pageBreakBefore w:val="0"/>
              <w:kinsoku/>
              <w:wordWrap/>
              <w:overflowPunct/>
              <w:topLinePunct w:val="0"/>
              <w:autoSpaceDE w:val="0"/>
              <w:autoSpaceDN w:val="0"/>
              <w:bidi w:val="0"/>
              <w:adjustRightInd w:val="0"/>
              <w:spacing w:line="340" w:lineRule="exact"/>
              <w:jc w:val="center"/>
              <w:rPr>
                <w:rFonts w:hint="eastAsia" w:ascii="宋体" w:hAnsi="宋体"/>
                <w:b/>
                <w:bCs/>
                <w:color w:val="000000"/>
                <w:spacing w:val="-4"/>
                <w:kern w:val="0"/>
                <w:szCs w:val="21"/>
                <w:highlight w:val="none"/>
                <w:lang w:eastAsia="zh-CN"/>
              </w:rPr>
            </w:pPr>
            <w:r>
              <w:rPr>
                <w:rFonts w:hint="eastAsia" w:ascii="宋体" w:hAnsi="宋体"/>
                <w:b/>
                <w:bCs/>
                <w:color w:val="000000"/>
                <w:spacing w:val="-4"/>
                <w:kern w:val="0"/>
                <w:szCs w:val="21"/>
                <w:highlight w:val="none"/>
                <w:lang w:val="en-US" w:eastAsia="zh-CN"/>
              </w:rPr>
              <w:t>投标</w:t>
            </w:r>
            <w:r>
              <w:rPr>
                <w:rFonts w:hint="eastAsia" w:ascii="宋体" w:hAnsi="宋体"/>
                <w:b/>
                <w:bCs/>
                <w:color w:val="000000"/>
                <w:spacing w:val="-4"/>
                <w:kern w:val="0"/>
                <w:szCs w:val="21"/>
                <w:highlight w:val="none"/>
                <w:lang w:eastAsia="zh-CN"/>
              </w:rPr>
              <w:t>报价</w:t>
            </w:r>
          </w:p>
          <w:p w14:paraId="0B807179">
            <w:pPr>
              <w:keepNext w:val="0"/>
              <w:keepLines w:val="0"/>
              <w:pageBreakBefore w:val="0"/>
              <w:kinsoku/>
              <w:wordWrap/>
              <w:overflowPunct/>
              <w:topLinePunct w:val="0"/>
              <w:autoSpaceDE w:val="0"/>
              <w:autoSpaceDN w:val="0"/>
              <w:bidi w:val="0"/>
              <w:adjustRightInd w:val="0"/>
              <w:spacing w:line="340" w:lineRule="exact"/>
              <w:jc w:val="center"/>
              <w:rPr>
                <w:rFonts w:hint="eastAsia" w:ascii="宋体" w:hAnsi="宋体"/>
                <w:b/>
                <w:bCs/>
                <w:color w:val="000000"/>
                <w:spacing w:val="-4"/>
                <w:kern w:val="0"/>
                <w:szCs w:val="21"/>
                <w:highlight w:val="none"/>
                <w:lang w:eastAsia="zh-CN"/>
              </w:rPr>
            </w:pPr>
          </w:p>
        </w:tc>
        <w:tc>
          <w:tcPr>
            <w:tcW w:w="7481" w:type="dxa"/>
            <w:tcBorders>
              <w:top w:val="single" w:color="auto" w:sz="4" w:space="0"/>
              <w:left w:val="single" w:color="auto" w:sz="4" w:space="0"/>
              <w:bottom w:val="single" w:color="auto" w:sz="4" w:space="0"/>
              <w:right w:val="single" w:color="auto" w:sz="4" w:space="0"/>
            </w:tcBorders>
            <w:noWrap w:val="0"/>
            <w:vAlign w:val="top"/>
          </w:tcPr>
          <w:p w14:paraId="367E93A3">
            <w:pPr>
              <w:keepNext w:val="0"/>
              <w:keepLines w:val="0"/>
              <w:pageBreakBefore w:val="0"/>
              <w:kinsoku/>
              <w:wordWrap/>
              <w:overflowPunct/>
              <w:topLinePunct w:val="0"/>
              <w:autoSpaceDE w:val="0"/>
              <w:autoSpaceDN w:val="0"/>
              <w:bidi w:val="0"/>
              <w:adjustRightInd w:val="0"/>
              <w:spacing w:line="340" w:lineRule="exact"/>
              <w:jc w:val="left"/>
              <w:rPr>
                <w:rFonts w:hint="eastAsia" w:ascii="宋体" w:hAnsi="宋体"/>
                <w:b w:val="0"/>
                <w:bCs w:val="0"/>
                <w:color w:val="000000"/>
                <w:spacing w:val="-4"/>
                <w:kern w:val="0"/>
                <w:szCs w:val="21"/>
                <w:highlight w:val="none"/>
                <w:lang w:eastAsia="zh-CN"/>
              </w:rPr>
            </w:pPr>
            <w:r>
              <w:rPr>
                <w:rFonts w:hint="eastAsia" w:ascii="宋体" w:hAnsi="宋体"/>
                <w:b w:val="0"/>
                <w:bCs w:val="0"/>
                <w:color w:val="000000"/>
                <w:spacing w:val="-4"/>
                <w:kern w:val="0"/>
                <w:szCs w:val="21"/>
                <w:highlight w:val="none"/>
                <w:lang w:val="en-US" w:eastAsia="zh-CN"/>
              </w:rPr>
              <w:t>1.</w:t>
            </w:r>
            <w:r>
              <w:rPr>
                <w:rFonts w:hint="eastAsia" w:ascii="宋体" w:hAnsi="宋体"/>
                <w:b w:val="0"/>
                <w:bCs w:val="0"/>
                <w:color w:val="000000"/>
                <w:spacing w:val="-4"/>
                <w:kern w:val="0"/>
                <w:szCs w:val="21"/>
                <w:highlight w:val="none"/>
                <w:lang w:eastAsia="zh-CN"/>
              </w:rPr>
              <w:t>报价以人民币报价。</w:t>
            </w:r>
          </w:p>
          <w:p w14:paraId="44A6BECE">
            <w:pPr>
              <w:keepNext w:val="0"/>
              <w:keepLines w:val="0"/>
              <w:pageBreakBefore w:val="0"/>
              <w:kinsoku/>
              <w:wordWrap/>
              <w:overflowPunct/>
              <w:topLinePunct w:val="0"/>
              <w:autoSpaceDE w:val="0"/>
              <w:autoSpaceDN w:val="0"/>
              <w:bidi w:val="0"/>
              <w:adjustRightInd w:val="0"/>
              <w:spacing w:line="340" w:lineRule="exact"/>
              <w:jc w:val="left"/>
              <w:rPr>
                <w:rFonts w:hint="eastAsia" w:ascii="宋体" w:hAnsi="宋体"/>
                <w:b w:val="0"/>
                <w:bCs w:val="0"/>
                <w:color w:val="000000"/>
                <w:spacing w:val="-4"/>
                <w:kern w:val="0"/>
                <w:szCs w:val="21"/>
                <w:highlight w:val="none"/>
                <w:lang w:eastAsia="zh-CN"/>
              </w:rPr>
            </w:pPr>
            <w:r>
              <w:rPr>
                <w:rFonts w:hint="eastAsia" w:ascii="宋体" w:hAnsi="宋体"/>
                <w:b w:val="0"/>
                <w:bCs w:val="0"/>
                <w:color w:val="000000"/>
                <w:spacing w:val="-4"/>
                <w:kern w:val="0"/>
                <w:szCs w:val="21"/>
                <w:highlight w:val="none"/>
                <w:lang w:val="en-US" w:eastAsia="zh-CN"/>
              </w:rPr>
              <w:t>2.</w:t>
            </w:r>
            <w:r>
              <w:rPr>
                <w:rFonts w:hint="eastAsia" w:ascii="宋体" w:hAnsi="宋体" w:cs="宋体"/>
                <w:bCs/>
                <w:szCs w:val="21"/>
                <w:highlight w:val="none"/>
              </w:rPr>
              <w:t>本项目</w:t>
            </w:r>
            <w:r>
              <w:rPr>
                <w:rFonts w:hint="eastAsia" w:ascii="宋体" w:hAnsi="宋体" w:cs="宋体"/>
                <w:bCs/>
                <w:szCs w:val="21"/>
                <w:highlight w:val="none"/>
                <w:lang w:val="en-US" w:eastAsia="zh-CN"/>
              </w:rPr>
              <w:t>投标</w:t>
            </w:r>
            <w:r>
              <w:rPr>
                <w:rFonts w:hint="eastAsia" w:ascii="宋体" w:hAnsi="宋体" w:eastAsia="宋体" w:cs="宋体"/>
                <w:bCs/>
                <w:sz w:val="21"/>
                <w:szCs w:val="21"/>
                <w:highlight w:val="none"/>
                <w:lang w:val="en-US" w:eastAsia="zh-CN"/>
              </w:rPr>
              <w:t>报价包括设备</w:t>
            </w:r>
            <w:r>
              <w:rPr>
                <w:rFonts w:hint="eastAsia" w:ascii="宋体" w:hAnsi="宋体" w:cs="宋体"/>
                <w:bCs/>
                <w:sz w:val="21"/>
                <w:szCs w:val="21"/>
                <w:highlight w:val="none"/>
                <w:lang w:val="en-US" w:eastAsia="zh-CN"/>
              </w:rPr>
              <w:t>供货</w:t>
            </w:r>
            <w:r>
              <w:rPr>
                <w:rFonts w:hint="eastAsia" w:ascii="宋体" w:hAnsi="宋体" w:eastAsia="宋体" w:cs="宋体"/>
                <w:bCs/>
                <w:sz w:val="21"/>
                <w:szCs w:val="21"/>
                <w:highlight w:val="none"/>
                <w:lang w:val="en-US" w:eastAsia="zh-CN"/>
              </w:rPr>
              <w:t>、系统软件开发部署、安装调试、</w:t>
            </w:r>
            <w:r>
              <w:rPr>
                <w:rFonts w:hint="eastAsia" w:ascii="宋体" w:hAnsi="宋体" w:cs="宋体"/>
                <w:bCs/>
                <w:sz w:val="21"/>
                <w:szCs w:val="21"/>
                <w:highlight w:val="none"/>
                <w:lang w:val="en-US" w:eastAsia="zh-CN"/>
              </w:rPr>
              <w:t>辅材费用、</w:t>
            </w:r>
            <w:r>
              <w:rPr>
                <w:rFonts w:hint="eastAsia" w:ascii="宋体" w:hAnsi="宋体" w:eastAsia="宋体" w:cs="宋体"/>
                <w:bCs/>
                <w:sz w:val="21"/>
                <w:szCs w:val="21"/>
                <w:highlight w:val="none"/>
                <w:lang w:val="en-US" w:eastAsia="zh-CN"/>
              </w:rPr>
              <w:t>技术支持、培训、维保期服务、采购代理服务费、税金、管理费及</w:t>
            </w:r>
            <w:r>
              <w:rPr>
                <w:rFonts w:hint="eastAsia" w:ascii="宋体" w:hAnsi="宋体" w:cs="宋体"/>
                <w:bCs/>
                <w:sz w:val="21"/>
                <w:szCs w:val="21"/>
                <w:highlight w:val="none"/>
                <w:lang w:val="en-US" w:eastAsia="zh-CN"/>
              </w:rPr>
              <w:t>三年服务期内与</w:t>
            </w:r>
            <w:r>
              <w:rPr>
                <w:rFonts w:hint="eastAsia" w:ascii="宋体" w:hAnsi="宋体" w:eastAsia="宋体" w:cs="宋体"/>
                <w:bCs/>
                <w:sz w:val="21"/>
                <w:szCs w:val="21"/>
                <w:highlight w:val="none"/>
                <w:lang w:val="en-US" w:eastAsia="zh-CN"/>
              </w:rPr>
              <w:t>项目相关的全部费用。应列入而未列入其中的费用，均视为已包含在内，风险由供应商承担。</w:t>
            </w:r>
          </w:p>
        </w:tc>
      </w:tr>
      <w:tr w14:paraId="7A6C51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99" w:hRule="atLeast"/>
          <w:jc w:val="center"/>
        </w:trPr>
        <w:tc>
          <w:tcPr>
            <w:tcW w:w="1646" w:type="dxa"/>
            <w:tcBorders>
              <w:top w:val="single" w:color="auto" w:sz="4" w:space="0"/>
              <w:left w:val="single" w:color="auto" w:sz="4" w:space="0"/>
              <w:bottom w:val="single" w:color="auto" w:sz="4" w:space="0"/>
              <w:right w:val="single" w:color="auto" w:sz="4" w:space="0"/>
            </w:tcBorders>
            <w:noWrap w:val="0"/>
            <w:vAlign w:val="center"/>
          </w:tcPr>
          <w:p w14:paraId="681361FF">
            <w:pPr>
              <w:spacing w:line="440" w:lineRule="exact"/>
              <w:ind w:firstLine="0" w:firstLineChars="0"/>
              <w:textAlignment w:val="auto"/>
              <w:rPr>
                <w:rFonts w:hint="eastAsia" w:ascii="宋体" w:hAnsi="宋体"/>
                <w:b/>
                <w:bCs/>
                <w:color w:val="000000"/>
                <w:spacing w:val="-4"/>
                <w:kern w:val="0"/>
                <w:szCs w:val="21"/>
                <w:highlight w:val="none"/>
                <w:lang w:eastAsia="zh-CN"/>
              </w:rPr>
            </w:pPr>
            <w:r>
              <w:rPr>
                <w:rFonts w:hint="eastAsia" w:ascii="宋体" w:hAnsi="宋体" w:cs="宋体"/>
                <w:b/>
                <w:bCs/>
                <w:szCs w:val="21"/>
                <w:highlight w:val="none"/>
                <w:lang w:val="en-US" w:eastAsia="zh-CN"/>
              </w:rPr>
              <w:t>数据安全及</w:t>
            </w:r>
            <w:r>
              <w:rPr>
                <w:rFonts w:hint="eastAsia" w:ascii="宋体" w:hAnsi="宋体" w:cs="宋体"/>
                <w:b/>
                <w:bCs/>
                <w:szCs w:val="21"/>
                <w:highlight w:val="none"/>
              </w:rPr>
              <w:t>保密要求</w:t>
            </w:r>
          </w:p>
        </w:tc>
        <w:tc>
          <w:tcPr>
            <w:tcW w:w="7481" w:type="dxa"/>
            <w:tcBorders>
              <w:top w:val="single" w:color="auto" w:sz="4" w:space="0"/>
              <w:left w:val="single" w:color="auto" w:sz="4" w:space="0"/>
              <w:bottom w:val="single" w:color="auto" w:sz="4" w:space="0"/>
              <w:right w:val="single" w:color="auto" w:sz="4" w:space="0"/>
            </w:tcBorders>
            <w:noWrap w:val="0"/>
            <w:vAlign w:val="center"/>
          </w:tcPr>
          <w:p w14:paraId="2A0E9D37">
            <w:pPr>
              <w:numPr>
                <w:ilvl w:val="0"/>
                <w:numId w:val="8"/>
              </w:numPr>
              <w:spacing w:line="440" w:lineRule="exact"/>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中标后对关键岗位人员开展背景审查、签订保密协议，并落实数据安全管理主体责任；个人敏感信息、企业敏感信息应落实分类分级、权限控制、动态脱敏等安全规范；需完整记录业务系统日志和数据库日志(以结构化数据存储),日志存储不少于180天。</w:t>
            </w:r>
          </w:p>
          <w:p w14:paraId="0EC14691">
            <w:pPr>
              <w:numPr>
                <w:ilvl w:val="0"/>
                <w:numId w:val="8"/>
              </w:numPr>
              <w:spacing w:line="440" w:lineRule="exact"/>
              <w:textAlignment w:val="auto"/>
              <w:rPr>
                <w:rFonts w:hint="default" w:ascii="宋体" w:hAnsi="宋体" w:eastAsia="宋体"/>
                <w:b w:val="0"/>
                <w:bCs w:val="0"/>
                <w:color w:val="000000"/>
                <w:spacing w:val="-4"/>
                <w:kern w:val="0"/>
                <w:szCs w:val="21"/>
                <w:highlight w:val="none"/>
                <w:lang w:val="en-US" w:eastAsia="zh-CN"/>
              </w:rPr>
            </w:pPr>
            <w:r>
              <w:rPr>
                <w:rFonts w:hint="eastAsia" w:ascii="宋体" w:hAnsi="宋体" w:cs="宋体"/>
                <w:szCs w:val="21"/>
                <w:highlight w:val="none"/>
                <w:lang w:val="en-US" w:eastAsia="zh-CN"/>
              </w:rPr>
              <w:t>中标人</w:t>
            </w:r>
            <w:r>
              <w:rPr>
                <w:rFonts w:hint="eastAsia" w:ascii="宋体" w:hAnsi="宋体" w:cs="宋体"/>
                <w:szCs w:val="21"/>
                <w:highlight w:val="none"/>
              </w:rPr>
              <w:t>(含项目组所有成员)必须对项目技术文件以及由采购人提供的所有内部资料、技术文档、数据和信息予以保密，未经采购人书面许可，</w:t>
            </w:r>
            <w:r>
              <w:rPr>
                <w:rFonts w:hint="eastAsia" w:ascii="宋体" w:hAnsi="宋体" w:cs="宋体"/>
                <w:szCs w:val="21"/>
                <w:highlight w:val="none"/>
                <w:lang w:val="en-US" w:eastAsia="zh-CN"/>
              </w:rPr>
              <w:t>中标人</w:t>
            </w:r>
            <w:r>
              <w:rPr>
                <w:rFonts w:hint="eastAsia" w:ascii="宋体" w:hAnsi="宋体" w:cs="宋体"/>
                <w:szCs w:val="21"/>
                <w:highlight w:val="none"/>
              </w:rPr>
              <w:t>不得以任何形式向第三方透露本项目标书以及本项目的任何内容</w:t>
            </w:r>
            <w:r>
              <w:rPr>
                <w:rFonts w:hint="eastAsia" w:ascii="宋体" w:hAnsi="宋体" w:cs="宋体"/>
                <w:szCs w:val="21"/>
                <w:highlight w:val="none"/>
                <w:lang w:eastAsia="zh-CN"/>
              </w:rPr>
              <w:t>，</w:t>
            </w:r>
            <w:r>
              <w:rPr>
                <w:rFonts w:hint="eastAsia" w:ascii="宋体" w:hAnsi="宋体" w:cs="宋体"/>
                <w:szCs w:val="21"/>
                <w:highlight w:val="none"/>
                <w:lang w:val="en-US" w:eastAsia="zh-CN"/>
              </w:rPr>
              <w:t>中标人不得将本项目的</w:t>
            </w:r>
            <w:r>
              <w:rPr>
                <w:rFonts w:hint="eastAsia" w:ascii="宋体" w:hAnsi="宋体" w:cs="宋体"/>
                <w:szCs w:val="21"/>
                <w:highlight w:val="none"/>
              </w:rPr>
              <w:t>所有内部资料、技术文档、数据和信息</w:t>
            </w:r>
            <w:r>
              <w:rPr>
                <w:rFonts w:hint="eastAsia" w:ascii="宋体" w:hAnsi="宋体" w:cs="宋体"/>
                <w:szCs w:val="21"/>
                <w:highlight w:val="none"/>
                <w:lang w:val="en-US" w:eastAsia="zh-CN"/>
              </w:rPr>
              <w:t>用于其他</w:t>
            </w:r>
            <w:r>
              <w:rPr>
                <w:rFonts w:hint="eastAsia" w:ascii="宋体" w:hAnsi="宋体" w:cs="宋体"/>
                <w:szCs w:val="21"/>
                <w:highlight w:val="none"/>
              </w:rPr>
              <w:t>。</w:t>
            </w:r>
          </w:p>
        </w:tc>
      </w:tr>
    </w:tbl>
    <w:p w14:paraId="75BD36C2">
      <w:pPr>
        <w:spacing w:line="400" w:lineRule="exact"/>
        <w:ind w:firstLine="420" w:firstLineChars="200"/>
        <w:jc w:val="left"/>
        <w:rPr>
          <w:rFonts w:hint="default" w:ascii="宋体" w:hAnsi="宋体" w:eastAsia="宋体" w:cs="宋体"/>
          <w:bCs/>
          <w:color w:val="auto"/>
          <w:kern w:val="0"/>
          <w:szCs w:val="21"/>
          <w:highlight w:val="none"/>
          <w:lang w:val="en-US" w:eastAsia="zh-CN"/>
        </w:rPr>
      </w:pPr>
    </w:p>
    <w:p w14:paraId="18236600">
      <w:pPr>
        <w:rPr>
          <w:rFonts w:hint="eastAsia" w:ascii="宋体" w:hAnsi="宋体" w:cs="宋体"/>
          <w:b/>
          <w:color w:val="auto"/>
          <w:szCs w:val="21"/>
          <w:highlight w:val="none"/>
        </w:rPr>
      </w:pPr>
    </w:p>
    <w:p w14:paraId="43180B0E">
      <w:pPr>
        <w:spacing w:line="360" w:lineRule="auto"/>
        <w:rPr>
          <w:rFonts w:ascii="宋体" w:hAnsi="宋体" w:cs="宋体"/>
          <w:b/>
          <w:color w:val="auto"/>
          <w:szCs w:val="21"/>
          <w:highlight w:val="none"/>
        </w:rPr>
      </w:pPr>
      <w:r>
        <w:rPr>
          <w:rFonts w:hint="eastAsia" w:ascii="宋体" w:hAnsi="宋体" w:cs="宋体"/>
          <w:b/>
          <w:color w:val="auto"/>
          <w:szCs w:val="21"/>
          <w:highlight w:val="none"/>
        </w:rPr>
        <w:t>注：1、本招标文件中带 “▲”的有关技术和商务条款为实质性条款，投标人必须在投标文件中作出实质性响应，否则投标无效。</w:t>
      </w:r>
    </w:p>
    <w:p w14:paraId="1D078D80">
      <w:pPr>
        <w:numPr>
          <w:ilvl w:val="0"/>
          <w:numId w:val="9"/>
        </w:num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本招标文件仅对本项目提出原则性要求，并不是详尽的要求，投标人有责任对技术参数符合现行的相关技术规范、标准负责。</w:t>
      </w:r>
    </w:p>
    <w:p w14:paraId="3D9E9591">
      <w:pPr>
        <w:pStyle w:val="11"/>
        <w:rPr>
          <w:rFonts w:hint="eastAsia" w:ascii="宋体" w:hAnsi="宋体" w:cs="宋体"/>
          <w:b/>
          <w:color w:val="auto"/>
          <w:szCs w:val="21"/>
          <w:highlight w:val="none"/>
        </w:rPr>
      </w:pPr>
    </w:p>
    <w:p w14:paraId="5EDCF47A">
      <w:pPr>
        <w:pStyle w:val="12"/>
        <w:rPr>
          <w:rFonts w:hint="eastAsia" w:ascii="宋体" w:hAnsi="宋体" w:cs="宋体"/>
          <w:b/>
          <w:color w:val="auto"/>
          <w:szCs w:val="21"/>
          <w:highlight w:val="none"/>
        </w:rPr>
      </w:pPr>
    </w:p>
    <w:p w14:paraId="4915FEA2">
      <w:pPr>
        <w:pStyle w:val="12"/>
        <w:rPr>
          <w:rFonts w:hint="eastAsia" w:ascii="宋体" w:hAnsi="宋体" w:cs="宋体"/>
          <w:b/>
          <w:color w:val="auto"/>
          <w:szCs w:val="21"/>
          <w:highlight w:val="none"/>
        </w:rPr>
      </w:pPr>
    </w:p>
    <w:p w14:paraId="23A129CE">
      <w:pPr>
        <w:pStyle w:val="12"/>
        <w:rPr>
          <w:rFonts w:hint="eastAsia" w:ascii="宋体" w:hAnsi="宋体" w:cs="宋体"/>
          <w:b/>
          <w:color w:val="auto"/>
          <w:szCs w:val="21"/>
          <w:highlight w:val="none"/>
        </w:rPr>
      </w:pPr>
    </w:p>
    <w:p w14:paraId="76297506">
      <w:pPr>
        <w:pStyle w:val="12"/>
        <w:rPr>
          <w:rFonts w:hint="eastAsia" w:ascii="宋体" w:hAnsi="宋体" w:cs="宋体"/>
          <w:b/>
          <w:color w:val="auto"/>
          <w:szCs w:val="21"/>
          <w:highlight w:val="none"/>
        </w:rPr>
      </w:pPr>
    </w:p>
    <w:p w14:paraId="599A08A3">
      <w:pPr>
        <w:pStyle w:val="12"/>
        <w:rPr>
          <w:rFonts w:hint="eastAsia" w:ascii="宋体" w:hAnsi="宋体" w:cs="宋体"/>
          <w:b/>
          <w:color w:val="auto"/>
          <w:szCs w:val="21"/>
          <w:highlight w:val="none"/>
        </w:rPr>
      </w:pPr>
    </w:p>
    <w:p w14:paraId="57459A80">
      <w:pPr>
        <w:pStyle w:val="12"/>
        <w:rPr>
          <w:rFonts w:hint="eastAsia" w:ascii="宋体" w:hAnsi="宋体" w:cs="宋体"/>
          <w:b/>
          <w:color w:val="auto"/>
          <w:szCs w:val="21"/>
          <w:highlight w:val="none"/>
        </w:rPr>
      </w:pPr>
    </w:p>
    <w:p w14:paraId="613924C0">
      <w:pPr>
        <w:pStyle w:val="12"/>
        <w:rPr>
          <w:rFonts w:hint="eastAsia" w:ascii="宋体" w:hAnsi="宋体" w:cs="宋体"/>
          <w:b/>
          <w:color w:val="auto"/>
          <w:szCs w:val="21"/>
          <w:highlight w:val="none"/>
        </w:rPr>
      </w:pPr>
    </w:p>
    <w:p w14:paraId="35110C40">
      <w:pPr>
        <w:pStyle w:val="12"/>
        <w:rPr>
          <w:rFonts w:hint="eastAsia" w:ascii="宋体" w:hAnsi="宋体" w:cs="宋体"/>
          <w:b/>
          <w:color w:val="auto"/>
          <w:szCs w:val="21"/>
          <w:highlight w:val="none"/>
        </w:rPr>
      </w:pPr>
    </w:p>
    <w:p w14:paraId="36624C5B">
      <w:pPr>
        <w:pStyle w:val="12"/>
        <w:rPr>
          <w:rFonts w:hint="eastAsia" w:ascii="宋体" w:hAnsi="宋体" w:cs="宋体"/>
          <w:b/>
          <w:color w:val="auto"/>
          <w:szCs w:val="21"/>
          <w:highlight w:val="none"/>
        </w:rPr>
      </w:pPr>
    </w:p>
    <w:p w14:paraId="5A201C50">
      <w:pPr>
        <w:pStyle w:val="12"/>
        <w:rPr>
          <w:rFonts w:hint="eastAsia" w:ascii="宋体" w:hAnsi="宋体" w:cs="宋体"/>
          <w:b/>
          <w:color w:val="auto"/>
          <w:szCs w:val="21"/>
          <w:highlight w:val="none"/>
        </w:rPr>
      </w:pPr>
    </w:p>
    <w:p w14:paraId="79CE0372">
      <w:pPr>
        <w:pStyle w:val="12"/>
        <w:rPr>
          <w:rFonts w:hint="eastAsia" w:ascii="宋体" w:hAnsi="宋体" w:cs="宋体"/>
          <w:b/>
          <w:color w:val="auto"/>
          <w:szCs w:val="21"/>
          <w:highlight w:val="none"/>
        </w:rPr>
      </w:pPr>
    </w:p>
    <w:p w14:paraId="513580A0">
      <w:pPr>
        <w:pStyle w:val="12"/>
        <w:rPr>
          <w:rFonts w:hint="eastAsia" w:ascii="宋体" w:hAnsi="宋体" w:cs="宋体"/>
          <w:b/>
          <w:color w:val="auto"/>
          <w:szCs w:val="21"/>
          <w:highlight w:val="none"/>
        </w:rPr>
      </w:pPr>
    </w:p>
    <w:p w14:paraId="2EFA47B0">
      <w:pPr>
        <w:pStyle w:val="12"/>
        <w:ind w:firstLine="0" w:firstLineChars="0"/>
        <w:rPr>
          <w:rFonts w:hint="eastAsia" w:ascii="宋体" w:hAnsi="宋体" w:cs="宋体"/>
          <w:b/>
          <w:color w:val="auto"/>
          <w:szCs w:val="21"/>
          <w:highlight w:val="none"/>
        </w:rPr>
      </w:pPr>
    </w:p>
    <w:p w14:paraId="1112EBC3">
      <w:pPr>
        <w:pStyle w:val="2"/>
        <w:spacing w:line="480" w:lineRule="exact"/>
        <w:jc w:val="center"/>
        <w:rPr>
          <w:rFonts w:ascii="宋体" w:hAnsi="宋体" w:cs="宋体"/>
          <w:snapToGrid w:val="0"/>
          <w:color w:val="auto"/>
          <w:sz w:val="36"/>
          <w:szCs w:val="36"/>
          <w:highlight w:val="none"/>
        </w:rPr>
      </w:pPr>
      <w:r>
        <w:rPr>
          <w:rFonts w:hint="eastAsia" w:ascii="宋体" w:hAnsi="宋体" w:cs="宋体"/>
          <w:snapToGrid w:val="0"/>
          <w:color w:val="auto"/>
          <w:sz w:val="36"/>
          <w:szCs w:val="36"/>
          <w:highlight w:val="none"/>
        </w:rPr>
        <w:t>第三章  投标人须知</w:t>
      </w:r>
      <w:bookmarkEnd w:id="7"/>
      <w:bookmarkEnd w:id="13"/>
      <w:bookmarkEnd w:id="24"/>
      <w:bookmarkEnd w:id="25"/>
      <w:bookmarkEnd w:id="26"/>
      <w:bookmarkEnd w:id="27"/>
    </w:p>
    <w:p w14:paraId="325131DE">
      <w:pPr>
        <w:pStyle w:val="3"/>
        <w:spacing w:line="480" w:lineRule="exact"/>
        <w:rPr>
          <w:rFonts w:ascii="宋体" w:hAnsi="宋体" w:eastAsia="宋体" w:cs="宋体"/>
          <w:color w:val="auto"/>
          <w:sz w:val="24"/>
          <w:szCs w:val="24"/>
          <w:highlight w:val="none"/>
        </w:rPr>
      </w:pPr>
      <w:bookmarkStart w:id="35" w:name="_Toc222632753"/>
      <w:bookmarkStart w:id="36" w:name="_Toc31607"/>
      <w:bookmarkStart w:id="37" w:name="_Toc317341937"/>
      <w:bookmarkStart w:id="38" w:name="_Toc15132"/>
      <w:bookmarkStart w:id="39" w:name="_Toc4375"/>
      <w:bookmarkStart w:id="40" w:name="_Toc22877"/>
      <w:r>
        <w:rPr>
          <w:rFonts w:hint="eastAsia" w:ascii="宋体" w:hAnsi="宋体" w:eastAsia="宋体" w:cs="宋体"/>
          <w:color w:val="auto"/>
          <w:sz w:val="24"/>
          <w:szCs w:val="24"/>
          <w:highlight w:val="none"/>
        </w:rPr>
        <w:t>前   附  表</w:t>
      </w:r>
      <w:bookmarkEnd w:id="35"/>
      <w:bookmarkEnd w:id="36"/>
      <w:bookmarkEnd w:id="37"/>
      <w:bookmarkEnd w:id="38"/>
      <w:bookmarkEnd w:id="39"/>
      <w:bookmarkEnd w:id="40"/>
    </w:p>
    <w:tbl>
      <w:tblPr>
        <w:tblStyle w:val="20"/>
        <w:tblW w:w="9188" w:type="dxa"/>
        <w:tblInd w:w="0" w:type="dxa"/>
        <w:tblLayout w:type="fixed"/>
        <w:tblCellMar>
          <w:top w:w="0" w:type="dxa"/>
          <w:left w:w="108" w:type="dxa"/>
          <w:bottom w:w="0" w:type="dxa"/>
          <w:right w:w="108" w:type="dxa"/>
        </w:tblCellMar>
      </w:tblPr>
      <w:tblGrid>
        <w:gridCol w:w="574"/>
        <w:gridCol w:w="8614"/>
      </w:tblGrid>
      <w:tr w14:paraId="1CA9B0FF">
        <w:tblPrEx>
          <w:tblCellMar>
            <w:top w:w="0" w:type="dxa"/>
            <w:left w:w="108" w:type="dxa"/>
            <w:bottom w:w="0" w:type="dxa"/>
            <w:right w:w="108" w:type="dxa"/>
          </w:tblCellMar>
        </w:tblPrEx>
        <w:trPr>
          <w:trHeight w:val="570"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01237618">
            <w:pPr>
              <w:autoSpaceDE w:val="0"/>
              <w:autoSpaceDN w:val="0"/>
              <w:adjustRightInd w:val="0"/>
              <w:spacing w:line="360" w:lineRule="exact"/>
              <w:ind w:right="-359"/>
              <w:rPr>
                <w:rFonts w:ascii="宋体" w:hAnsi="宋体" w:cs="宋体"/>
                <w:color w:val="auto"/>
                <w:szCs w:val="21"/>
                <w:highlight w:val="none"/>
                <w:lang w:val="zh-CN"/>
              </w:rPr>
            </w:pPr>
            <w:r>
              <w:rPr>
                <w:rFonts w:hint="eastAsia" w:ascii="宋体" w:hAnsi="宋体" w:cs="宋体"/>
                <w:color w:val="auto"/>
                <w:szCs w:val="21"/>
                <w:highlight w:val="none"/>
                <w:cs/>
                <w:lang w:val="zh-CN"/>
              </w:rPr>
              <w:t>序号</w:t>
            </w:r>
          </w:p>
        </w:tc>
        <w:tc>
          <w:tcPr>
            <w:tcW w:w="8614" w:type="dxa"/>
            <w:tcBorders>
              <w:top w:val="single" w:color="auto" w:sz="6" w:space="0"/>
              <w:left w:val="single" w:color="auto" w:sz="6" w:space="0"/>
              <w:bottom w:val="single" w:color="auto" w:sz="6" w:space="0"/>
              <w:right w:val="single" w:color="auto" w:sz="6" w:space="0"/>
            </w:tcBorders>
            <w:noWrap/>
            <w:vAlign w:val="center"/>
          </w:tcPr>
          <w:p w14:paraId="0B3E6C06">
            <w:pPr>
              <w:autoSpaceDE w:val="0"/>
              <w:autoSpaceDN w:val="0"/>
              <w:adjustRightInd w:val="0"/>
              <w:spacing w:line="360" w:lineRule="exact"/>
              <w:ind w:left="71" w:right="-263" w:firstLine="105"/>
              <w:jc w:val="center"/>
              <w:rPr>
                <w:rFonts w:ascii="宋体" w:hAnsi="宋体" w:cs="宋体"/>
                <w:color w:val="auto"/>
                <w:szCs w:val="21"/>
                <w:highlight w:val="none"/>
                <w:lang w:val="zh-CN"/>
              </w:rPr>
            </w:pPr>
            <w:r>
              <w:rPr>
                <w:rFonts w:hint="eastAsia" w:ascii="宋体" w:hAnsi="宋体" w:cs="宋体"/>
                <w:color w:val="auto"/>
                <w:szCs w:val="21"/>
                <w:highlight w:val="none"/>
                <w:lang w:val="zh-CN"/>
              </w:rPr>
              <w:t>内容及相关规定</w:t>
            </w:r>
          </w:p>
        </w:tc>
      </w:tr>
      <w:tr w14:paraId="145A218E">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right w:val="single" w:color="auto" w:sz="6" w:space="0"/>
            </w:tcBorders>
            <w:noWrap/>
            <w:vAlign w:val="center"/>
          </w:tcPr>
          <w:p w14:paraId="428AF8C9">
            <w:pPr>
              <w:autoSpaceDE w:val="0"/>
              <w:autoSpaceDN w:val="0"/>
              <w:adjustRightInd w:val="0"/>
              <w:spacing w:line="360" w:lineRule="exact"/>
              <w:ind w:right="-359" w:firstLine="105"/>
              <w:rPr>
                <w:rFonts w:ascii="宋体" w:hAnsi="宋体" w:cs="宋体"/>
                <w:color w:val="auto"/>
                <w:szCs w:val="21"/>
                <w:highlight w:val="none"/>
                <w:lang w:val="zh-CN"/>
              </w:rPr>
            </w:pPr>
            <w:r>
              <w:rPr>
                <w:rFonts w:hint="eastAsia" w:ascii="宋体" w:hAnsi="宋体" w:cs="宋体"/>
                <w:color w:val="auto"/>
                <w:szCs w:val="21"/>
                <w:highlight w:val="none"/>
                <w:lang w:val="zh-CN"/>
              </w:rPr>
              <w:t>1</w:t>
            </w:r>
          </w:p>
        </w:tc>
        <w:tc>
          <w:tcPr>
            <w:tcW w:w="8614" w:type="dxa"/>
            <w:tcBorders>
              <w:top w:val="single" w:color="auto" w:sz="6" w:space="0"/>
              <w:left w:val="single" w:color="auto" w:sz="6" w:space="0"/>
              <w:right w:val="single" w:color="auto" w:sz="6" w:space="0"/>
            </w:tcBorders>
            <w:noWrap/>
            <w:vAlign w:val="center"/>
          </w:tcPr>
          <w:p w14:paraId="6A6DFE93">
            <w:pPr>
              <w:adjustRightInd w:val="0"/>
              <w:snapToGrid w:val="0"/>
              <w:spacing w:line="36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安吉县校园安全感知预警服务试点项目政府采购</w:t>
            </w:r>
          </w:p>
          <w:p w14:paraId="0737301F">
            <w:pPr>
              <w:adjustRightInd w:val="0"/>
              <w:snapToGrid w:val="0"/>
              <w:spacing w:line="36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JCGK2025-014</w:t>
            </w:r>
          </w:p>
          <w:p w14:paraId="1D5AFD08">
            <w:pPr>
              <w:adjustRightInd w:val="0"/>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项目内容：详见招标文件第二章</w:t>
            </w:r>
          </w:p>
        </w:tc>
      </w:tr>
      <w:tr w14:paraId="66166A30">
        <w:tblPrEx>
          <w:tblCellMar>
            <w:top w:w="0" w:type="dxa"/>
            <w:left w:w="108" w:type="dxa"/>
            <w:bottom w:w="0" w:type="dxa"/>
            <w:right w:w="108" w:type="dxa"/>
          </w:tblCellMar>
        </w:tblPrEx>
        <w:trPr>
          <w:trHeight w:val="679" w:hRule="atLeast"/>
        </w:trPr>
        <w:tc>
          <w:tcPr>
            <w:tcW w:w="574" w:type="dxa"/>
            <w:tcBorders>
              <w:top w:val="single" w:color="auto" w:sz="6" w:space="0"/>
              <w:left w:val="single" w:color="auto" w:sz="6" w:space="0"/>
              <w:right w:val="single" w:color="auto" w:sz="6" w:space="0"/>
            </w:tcBorders>
            <w:noWrap/>
            <w:vAlign w:val="center"/>
          </w:tcPr>
          <w:p w14:paraId="12010435">
            <w:pPr>
              <w:autoSpaceDE w:val="0"/>
              <w:autoSpaceDN w:val="0"/>
              <w:adjustRightInd w:val="0"/>
              <w:spacing w:line="360" w:lineRule="exact"/>
              <w:ind w:right="-359" w:firstLine="105"/>
              <w:rPr>
                <w:rFonts w:ascii="宋体" w:hAnsi="宋体" w:cs="宋体"/>
                <w:color w:val="auto"/>
                <w:szCs w:val="21"/>
                <w:highlight w:val="none"/>
              </w:rPr>
            </w:pPr>
            <w:r>
              <w:rPr>
                <w:rFonts w:hint="eastAsia" w:ascii="宋体" w:hAnsi="宋体" w:cs="宋体"/>
                <w:color w:val="auto"/>
                <w:szCs w:val="21"/>
                <w:highlight w:val="none"/>
              </w:rPr>
              <w:t>2</w:t>
            </w:r>
          </w:p>
        </w:tc>
        <w:tc>
          <w:tcPr>
            <w:tcW w:w="8614" w:type="dxa"/>
            <w:tcBorders>
              <w:top w:val="single" w:color="auto" w:sz="6" w:space="0"/>
              <w:left w:val="single" w:color="auto" w:sz="6" w:space="0"/>
              <w:right w:val="single" w:color="auto" w:sz="6" w:space="0"/>
            </w:tcBorders>
            <w:noWrap/>
            <w:vAlign w:val="center"/>
          </w:tcPr>
          <w:p w14:paraId="150910C1">
            <w:pPr>
              <w:adjustRightInd w:val="0"/>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采购资金来源：财政预算资金，已落实。</w:t>
            </w:r>
          </w:p>
          <w:p w14:paraId="03BA5B84">
            <w:pPr>
              <w:adjustRightInd w:val="0"/>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付款方式：采购人支付。</w:t>
            </w:r>
          </w:p>
        </w:tc>
      </w:tr>
      <w:tr w14:paraId="35A9C1FF">
        <w:tblPrEx>
          <w:tblCellMar>
            <w:top w:w="0" w:type="dxa"/>
            <w:left w:w="108" w:type="dxa"/>
            <w:bottom w:w="0" w:type="dxa"/>
            <w:right w:w="108" w:type="dxa"/>
          </w:tblCellMar>
        </w:tblPrEx>
        <w:trPr>
          <w:trHeight w:val="555"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27B0A9E4">
            <w:pPr>
              <w:autoSpaceDE w:val="0"/>
              <w:autoSpaceDN w:val="0"/>
              <w:adjustRightInd w:val="0"/>
              <w:spacing w:line="360" w:lineRule="exact"/>
              <w:ind w:right="-359" w:firstLine="105"/>
              <w:rPr>
                <w:rFonts w:ascii="宋体" w:hAnsi="宋体" w:cs="宋体"/>
                <w:color w:val="auto"/>
                <w:szCs w:val="21"/>
                <w:highlight w:val="none"/>
                <w:lang w:val="zh-CN"/>
              </w:rPr>
            </w:pPr>
            <w:r>
              <w:rPr>
                <w:rFonts w:hint="eastAsia" w:ascii="宋体" w:hAnsi="宋体" w:cs="宋体"/>
                <w:color w:val="auto"/>
                <w:szCs w:val="21"/>
                <w:highlight w:val="none"/>
              </w:rPr>
              <w:t>3</w:t>
            </w:r>
          </w:p>
        </w:tc>
        <w:tc>
          <w:tcPr>
            <w:tcW w:w="8614" w:type="dxa"/>
            <w:tcBorders>
              <w:top w:val="single" w:color="auto" w:sz="6" w:space="0"/>
              <w:left w:val="single" w:color="auto" w:sz="6" w:space="0"/>
              <w:bottom w:val="single" w:color="auto" w:sz="6" w:space="0"/>
              <w:right w:val="single" w:color="auto" w:sz="6" w:space="0"/>
            </w:tcBorders>
            <w:noWrap/>
            <w:vAlign w:val="center"/>
          </w:tcPr>
          <w:p w14:paraId="3A9FDA12">
            <w:pPr>
              <w:autoSpaceDE w:val="0"/>
              <w:autoSpaceDN w:val="0"/>
              <w:adjustRightInd w:val="0"/>
              <w:spacing w:line="360" w:lineRule="exact"/>
              <w:ind w:right="69"/>
              <w:rPr>
                <w:rFonts w:ascii="宋体" w:hAnsi="宋体" w:cs="宋体"/>
                <w:color w:val="auto"/>
                <w:szCs w:val="21"/>
                <w:highlight w:val="none"/>
                <w:lang w:val="zh-CN"/>
              </w:rPr>
            </w:pPr>
            <w:r>
              <w:rPr>
                <w:rFonts w:hint="eastAsia" w:ascii="宋体" w:hAnsi="宋体" w:cs="宋体"/>
                <w:color w:val="auto"/>
                <w:szCs w:val="21"/>
                <w:highlight w:val="none"/>
                <w:lang w:val="zh-CN"/>
              </w:rPr>
              <w:t>投标人资格要求：见招标公告第五条</w:t>
            </w:r>
          </w:p>
        </w:tc>
      </w:tr>
      <w:tr w14:paraId="56BE80EC">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1A1C9D26">
            <w:pPr>
              <w:autoSpaceDE w:val="0"/>
              <w:autoSpaceDN w:val="0"/>
              <w:adjustRightInd w:val="0"/>
              <w:spacing w:line="360" w:lineRule="exact"/>
              <w:ind w:right="-359" w:firstLine="105"/>
              <w:rPr>
                <w:rFonts w:ascii="宋体" w:hAnsi="宋体" w:cs="宋体"/>
                <w:color w:val="auto"/>
                <w:szCs w:val="21"/>
                <w:highlight w:val="none"/>
                <w:lang w:val="zh-CN"/>
              </w:rPr>
            </w:pPr>
            <w:r>
              <w:rPr>
                <w:rFonts w:hint="eastAsia" w:ascii="宋体" w:hAnsi="宋体" w:cs="宋体"/>
                <w:color w:val="auto"/>
                <w:szCs w:val="21"/>
                <w:highlight w:val="none"/>
              </w:rPr>
              <w:t>4</w:t>
            </w:r>
          </w:p>
        </w:tc>
        <w:tc>
          <w:tcPr>
            <w:tcW w:w="8614" w:type="dxa"/>
            <w:tcBorders>
              <w:top w:val="single" w:color="auto" w:sz="6" w:space="0"/>
              <w:left w:val="single" w:color="auto" w:sz="6" w:space="0"/>
              <w:bottom w:val="single" w:color="auto" w:sz="6" w:space="0"/>
              <w:right w:val="single" w:color="auto" w:sz="6" w:space="0"/>
            </w:tcBorders>
            <w:noWrap/>
            <w:vAlign w:val="center"/>
          </w:tcPr>
          <w:p w14:paraId="769961CC">
            <w:pPr>
              <w:autoSpaceDE w:val="0"/>
              <w:autoSpaceDN w:val="0"/>
              <w:adjustRightInd w:val="0"/>
              <w:spacing w:line="360" w:lineRule="exact"/>
              <w:jc w:val="left"/>
              <w:rPr>
                <w:rFonts w:ascii="宋体" w:hAnsi="宋体" w:cs="宋体"/>
                <w:color w:val="auto"/>
                <w:szCs w:val="21"/>
                <w:highlight w:val="none"/>
                <w:lang w:val="zh-CN"/>
              </w:rPr>
            </w:pPr>
            <w:r>
              <w:rPr>
                <w:rFonts w:hint="eastAsia" w:ascii="宋体" w:hAnsi="宋体" w:cs="宋体"/>
                <w:color w:val="auto"/>
                <w:szCs w:val="21"/>
                <w:highlight w:val="none"/>
                <w:lang w:val="zh-CN"/>
              </w:rPr>
              <w:t>投标有效期：</w:t>
            </w:r>
          </w:p>
          <w:p w14:paraId="40E45F53">
            <w:pPr>
              <w:autoSpaceDE w:val="0"/>
              <w:autoSpaceDN w:val="0"/>
              <w:adjustRightInd w:val="0"/>
              <w:spacing w:line="360" w:lineRule="exact"/>
              <w:jc w:val="left"/>
              <w:rPr>
                <w:rFonts w:ascii="宋体" w:hAnsi="宋体" w:cs="宋体"/>
                <w:color w:val="auto"/>
                <w:szCs w:val="21"/>
                <w:highlight w:val="none"/>
                <w:lang w:val="zh-CN"/>
              </w:rPr>
            </w:pPr>
            <w:r>
              <w:rPr>
                <w:rFonts w:hint="eastAsia" w:ascii="宋体" w:hAnsi="宋体" w:cs="宋体"/>
                <w:color w:val="auto"/>
                <w:szCs w:val="21"/>
                <w:highlight w:val="none"/>
                <w:lang w:val="zh-CN"/>
              </w:rPr>
              <w:t>自投标截止日起90天。</w:t>
            </w:r>
          </w:p>
          <w:p w14:paraId="0346ED3F">
            <w:pPr>
              <w:autoSpaceDE w:val="0"/>
              <w:autoSpaceDN w:val="0"/>
              <w:adjustRightInd w:val="0"/>
              <w:spacing w:line="360" w:lineRule="exact"/>
              <w:jc w:val="left"/>
              <w:rPr>
                <w:rFonts w:ascii="宋体" w:hAnsi="宋体" w:cs="宋体"/>
                <w:color w:val="auto"/>
                <w:szCs w:val="21"/>
                <w:highlight w:val="none"/>
                <w:lang w:val="zh-CN"/>
              </w:rPr>
            </w:pPr>
            <w:r>
              <w:rPr>
                <w:rFonts w:hint="eastAsia" w:ascii="宋体" w:hAnsi="宋体" w:cs="宋体"/>
                <w:color w:val="auto"/>
                <w:szCs w:val="21"/>
                <w:highlight w:val="none"/>
              </w:rPr>
              <w:t>投标截止后，在投标有效期内，投标人不能撤销投标文件。投标人强行撤销投标文件的，应按预算金额的2%赔偿对招标代理机构造成的损失。</w:t>
            </w:r>
          </w:p>
        </w:tc>
      </w:tr>
      <w:tr w14:paraId="7C5E851D">
        <w:tblPrEx>
          <w:tblCellMar>
            <w:top w:w="0" w:type="dxa"/>
            <w:left w:w="108" w:type="dxa"/>
            <w:bottom w:w="0" w:type="dxa"/>
            <w:right w:w="108" w:type="dxa"/>
          </w:tblCellMar>
        </w:tblPrEx>
        <w:trPr>
          <w:trHeight w:val="525"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005179CC">
            <w:pPr>
              <w:autoSpaceDE w:val="0"/>
              <w:autoSpaceDN w:val="0"/>
              <w:adjustRightInd w:val="0"/>
              <w:spacing w:line="360" w:lineRule="exact"/>
              <w:ind w:right="-359" w:firstLine="105"/>
              <w:rPr>
                <w:rFonts w:ascii="宋体" w:hAnsi="宋体" w:cs="宋体"/>
                <w:color w:val="auto"/>
                <w:szCs w:val="21"/>
                <w:highlight w:val="none"/>
                <w:lang w:val="zh-CN"/>
              </w:rPr>
            </w:pPr>
            <w:r>
              <w:rPr>
                <w:rFonts w:hint="eastAsia" w:ascii="宋体" w:hAnsi="宋体" w:cs="宋体"/>
                <w:color w:val="auto"/>
                <w:szCs w:val="21"/>
                <w:highlight w:val="none"/>
              </w:rPr>
              <w:t>5</w:t>
            </w:r>
          </w:p>
        </w:tc>
        <w:tc>
          <w:tcPr>
            <w:tcW w:w="8614" w:type="dxa"/>
            <w:tcBorders>
              <w:top w:val="single" w:color="auto" w:sz="6" w:space="0"/>
              <w:left w:val="single" w:color="auto" w:sz="6" w:space="0"/>
              <w:bottom w:val="single" w:color="auto" w:sz="6" w:space="0"/>
              <w:right w:val="single" w:color="auto" w:sz="6" w:space="0"/>
            </w:tcBorders>
            <w:noWrap/>
            <w:vAlign w:val="center"/>
          </w:tcPr>
          <w:p w14:paraId="4E5A783D">
            <w:pPr>
              <w:autoSpaceDE w:val="0"/>
              <w:autoSpaceDN w:val="0"/>
              <w:snapToGrid w:val="0"/>
              <w:spacing w:line="360" w:lineRule="exact"/>
              <w:ind w:left="1"/>
              <w:textAlignment w:val="bottom"/>
              <w:rPr>
                <w:rFonts w:ascii="宋体" w:hAnsi="宋体" w:cs="宋体"/>
                <w:color w:val="auto"/>
                <w:szCs w:val="21"/>
                <w:highlight w:val="none"/>
                <w:lang w:val="zh-CN"/>
              </w:rPr>
            </w:pPr>
            <w:r>
              <w:rPr>
                <w:rFonts w:hint="eastAsia" w:ascii="宋体" w:hAnsi="宋体" w:cs="宋体"/>
                <w:color w:val="auto"/>
                <w:szCs w:val="21"/>
                <w:highlight w:val="none"/>
                <w:lang w:val="zh-CN"/>
              </w:rPr>
              <w:t>投标保证金：</w:t>
            </w:r>
            <w:r>
              <w:rPr>
                <w:rFonts w:hint="eastAsia" w:ascii="宋体" w:hAnsi="宋体" w:cs="宋体"/>
                <w:color w:val="auto"/>
                <w:szCs w:val="21"/>
                <w:highlight w:val="none"/>
              </w:rPr>
              <w:t>无。</w:t>
            </w:r>
          </w:p>
        </w:tc>
      </w:tr>
      <w:tr w14:paraId="7710AA9C">
        <w:tblPrEx>
          <w:tblCellMar>
            <w:top w:w="0" w:type="dxa"/>
            <w:left w:w="108" w:type="dxa"/>
            <w:bottom w:w="0" w:type="dxa"/>
            <w:right w:w="108" w:type="dxa"/>
          </w:tblCellMar>
        </w:tblPrEx>
        <w:trPr>
          <w:trHeight w:val="1942"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65B898C7">
            <w:pPr>
              <w:autoSpaceDE w:val="0"/>
              <w:autoSpaceDN w:val="0"/>
              <w:adjustRightInd w:val="0"/>
              <w:spacing w:line="360" w:lineRule="exact"/>
              <w:ind w:right="-359" w:firstLine="105"/>
              <w:rPr>
                <w:rFonts w:ascii="宋体" w:hAnsi="宋体" w:cs="宋体"/>
                <w:color w:val="auto"/>
                <w:szCs w:val="21"/>
                <w:highlight w:val="none"/>
              </w:rPr>
            </w:pPr>
            <w:r>
              <w:rPr>
                <w:rFonts w:hint="eastAsia" w:ascii="宋体" w:hAnsi="宋体" w:cs="宋体"/>
                <w:color w:val="auto"/>
                <w:szCs w:val="21"/>
                <w:highlight w:val="none"/>
              </w:rPr>
              <w:t>6</w:t>
            </w:r>
          </w:p>
        </w:tc>
        <w:tc>
          <w:tcPr>
            <w:tcW w:w="8614" w:type="dxa"/>
            <w:tcBorders>
              <w:top w:val="single" w:color="auto" w:sz="6" w:space="0"/>
              <w:left w:val="single" w:color="auto" w:sz="6" w:space="0"/>
              <w:bottom w:val="single" w:color="auto" w:sz="6" w:space="0"/>
              <w:right w:val="single" w:color="auto" w:sz="6" w:space="0"/>
            </w:tcBorders>
            <w:noWrap/>
            <w:vAlign w:val="center"/>
          </w:tcPr>
          <w:p w14:paraId="6A4B783E">
            <w:pPr>
              <w:autoSpaceDE w:val="0"/>
              <w:autoSpaceDN w:val="0"/>
              <w:adjustRightInd w:val="0"/>
              <w:snapToGrid w:val="0"/>
              <w:spacing w:line="360" w:lineRule="exact"/>
              <w:rPr>
                <w:rFonts w:ascii="宋体" w:hAnsi="宋体" w:cs="宋体"/>
                <w:color w:val="auto"/>
                <w:szCs w:val="21"/>
                <w:highlight w:val="none"/>
                <w:lang w:val="zh-CN"/>
              </w:rPr>
            </w:pPr>
            <w:r>
              <w:rPr>
                <w:rFonts w:hint="eastAsia" w:ascii="宋体" w:hAnsi="宋体" w:cs="宋体"/>
                <w:color w:val="auto"/>
                <w:szCs w:val="21"/>
                <w:highlight w:val="none"/>
                <w:lang w:val="zh-CN"/>
              </w:rPr>
              <w:t>投标报价及费用：</w:t>
            </w:r>
          </w:p>
          <w:p w14:paraId="5DC76303">
            <w:pPr>
              <w:pStyle w:val="5"/>
              <w:spacing w:line="360" w:lineRule="exact"/>
              <w:ind w:firstLine="0"/>
              <w:rPr>
                <w:rFonts w:ascii="宋体" w:hAnsi="宋体" w:cs="宋体"/>
                <w:color w:val="auto"/>
                <w:szCs w:val="21"/>
                <w:highlight w:val="none"/>
              </w:rPr>
            </w:pPr>
            <w:r>
              <w:rPr>
                <w:rFonts w:hint="eastAsia" w:ascii="宋体" w:hAnsi="宋体" w:cs="宋体"/>
                <w:color w:val="auto"/>
                <w:szCs w:val="21"/>
                <w:highlight w:val="none"/>
              </w:rPr>
              <w:t>1、本项目投标应以人民币报价；</w:t>
            </w:r>
          </w:p>
          <w:p w14:paraId="2762E081">
            <w:pPr>
              <w:pStyle w:val="5"/>
              <w:spacing w:line="360" w:lineRule="exact"/>
              <w:ind w:firstLine="0"/>
              <w:rPr>
                <w:rFonts w:ascii="宋体" w:hAnsi="宋体" w:cs="宋体"/>
                <w:color w:val="auto"/>
                <w:szCs w:val="21"/>
                <w:highlight w:val="none"/>
              </w:rPr>
            </w:pPr>
            <w:r>
              <w:rPr>
                <w:rFonts w:hint="eastAsia" w:ascii="宋体" w:hAnsi="宋体" w:cs="宋体"/>
                <w:color w:val="auto"/>
                <w:szCs w:val="21"/>
                <w:highlight w:val="none"/>
              </w:rPr>
              <w:t>2、不论投标结果如何，投标人均应自行承担所有与投标有关的全部费用；</w:t>
            </w:r>
          </w:p>
          <w:p w14:paraId="2CF6889C">
            <w:pPr>
              <w:pStyle w:val="5"/>
              <w:spacing w:line="360" w:lineRule="exact"/>
              <w:ind w:firstLine="0"/>
              <w:rPr>
                <w:rFonts w:ascii="宋体" w:hAnsi="宋体" w:cs="宋体"/>
                <w:color w:val="auto"/>
                <w:szCs w:val="21"/>
                <w:highlight w:val="none"/>
              </w:rPr>
            </w:pPr>
            <w:r>
              <w:rPr>
                <w:rFonts w:hint="eastAsia" w:ascii="宋体" w:hAnsi="宋体" w:cs="宋体"/>
                <w:color w:val="auto"/>
                <w:szCs w:val="21"/>
                <w:highlight w:val="none"/>
              </w:rPr>
              <w:t>3、采购代理费用由中标人支付</w:t>
            </w:r>
            <w:r>
              <w:rPr>
                <w:rFonts w:hint="eastAsia" w:ascii="宋体" w:hAnsi="宋体" w:cs="宋体"/>
                <w:color w:val="auto"/>
                <w:szCs w:val="21"/>
                <w:highlight w:val="none"/>
                <w:lang w:eastAsia="zh-CN"/>
              </w:rPr>
              <w:t>，</w:t>
            </w:r>
            <w:r>
              <w:rPr>
                <w:rFonts w:hint="eastAsia" w:ascii="宋体" w:hAnsi="宋体" w:cs="宋体"/>
                <w:color w:val="auto"/>
                <w:szCs w:val="21"/>
                <w:highlight w:val="none"/>
              </w:rPr>
              <w:t>收费标准：按照</w:t>
            </w:r>
            <w:r>
              <w:rPr>
                <w:rFonts w:hint="eastAsia" w:ascii="宋体" w:hAnsi="宋体" w:cs="宋体"/>
                <w:color w:val="auto"/>
                <w:szCs w:val="21"/>
                <w:highlight w:val="none"/>
                <w:lang w:eastAsia="zh-CN"/>
              </w:rPr>
              <w:t>中标价计算，100万以内按1.5%</w:t>
            </w:r>
            <w:r>
              <w:rPr>
                <w:rFonts w:hint="eastAsia" w:ascii="宋体" w:hAnsi="宋体" w:cs="宋体"/>
                <w:color w:val="auto"/>
                <w:szCs w:val="21"/>
                <w:highlight w:val="none"/>
                <w:lang w:val="en-US" w:eastAsia="zh-CN"/>
              </w:rPr>
              <w:t>计算，100万~500万元的部分按</w:t>
            </w:r>
            <w:r>
              <w:rPr>
                <w:rFonts w:hint="eastAsia" w:ascii="宋体" w:hAnsi="宋体" w:cs="宋体"/>
                <w:szCs w:val="21"/>
                <w:highlight w:val="none"/>
                <w:lang w:val="en-US" w:eastAsia="zh-CN"/>
              </w:rPr>
              <w:t>0.8</w:t>
            </w:r>
            <w:r>
              <w:rPr>
                <w:rFonts w:hint="eastAsia" w:ascii="宋体" w:hAnsi="宋体" w:cs="宋体"/>
                <w:szCs w:val="21"/>
                <w:highlight w:val="none"/>
              </w:rPr>
              <w:t>%</w:t>
            </w:r>
            <w:r>
              <w:rPr>
                <w:rFonts w:hint="eastAsia" w:ascii="宋体" w:hAnsi="宋体" w:cs="宋体"/>
                <w:color w:val="auto"/>
                <w:szCs w:val="21"/>
                <w:highlight w:val="none"/>
                <w:lang w:eastAsia="zh-CN"/>
              </w:rPr>
              <w:t>计算</w:t>
            </w:r>
            <w:r>
              <w:rPr>
                <w:rFonts w:hint="eastAsia" w:ascii="宋体" w:hAnsi="宋体" w:cs="宋体"/>
                <w:szCs w:val="21"/>
                <w:highlight w:val="none"/>
              </w:rPr>
              <w:t>，差额定律累进法计算</w:t>
            </w:r>
            <w:r>
              <w:rPr>
                <w:rFonts w:hint="eastAsia" w:ascii="宋体" w:hAnsi="宋体" w:cs="宋体"/>
                <w:szCs w:val="21"/>
                <w:highlight w:val="none"/>
                <w:lang w:val="en-US" w:eastAsia="zh-CN"/>
              </w:rPr>
              <w:t>后收取，</w:t>
            </w:r>
            <w:r>
              <w:rPr>
                <w:rFonts w:hint="eastAsia" w:ascii="宋体" w:hAnsi="宋体" w:cs="宋体"/>
                <w:color w:val="auto"/>
                <w:szCs w:val="21"/>
                <w:highlight w:val="none"/>
                <w:lang w:val="en-US" w:eastAsia="zh-CN"/>
              </w:rPr>
              <w:t>不足5500元的按5500元收取</w:t>
            </w:r>
            <w:r>
              <w:rPr>
                <w:rFonts w:hint="eastAsia" w:ascii="宋体" w:hAnsi="宋体" w:cs="宋体"/>
                <w:color w:val="auto"/>
                <w:szCs w:val="21"/>
                <w:highlight w:val="none"/>
                <w:lang w:eastAsia="zh-CN"/>
              </w:rPr>
              <w:t>。</w:t>
            </w:r>
            <w:r>
              <w:rPr>
                <w:rFonts w:hint="eastAsia" w:ascii="宋体" w:hAnsi="宋体" w:cs="宋体"/>
                <w:color w:val="auto"/>
                <w:szCs w:val="21"/>
                <w:highlight w:val="none"/>
              </w:rPr>
              <w:t>结算方式时间为：中标人领取中标通知书时以转账、银行汇票或现金缴入代理公司账户为准）。账户名称：安吉精诚采购代理有限公司，开户银行：浙江安吉农村商业银行营业部，账号：201000283159854</w:t>
            </w:r>
          </w:p>
        </w:tc>
      </w:tr>
      <w:tr w14:paraId="00E35034">
        <w:tblPrEx>
          <w:tblCellMar>
            <w:top w:w="0" w:type="dxa"/>
            <w:left w:w="108" w:type="dxa"/>
            <w:bottom w:w="0" w:type="dxa"/>
            <w:right w:w="108" w:type="dxa"/>
          </w:tblCellMar>
        </w:tblPrEx>
        <w:trPr>
          <w:trHeight w:val="519"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764A85CC">
            <w:pPr>
              <w:autoSpaceDE w:val="0"/>
              <w:autoSpaceDN w:val="0"/>
              <w:adjustRightInd w:val="0"/>
              <w:spacing w:line="360" w:lineRule="exact"/>
              <w:ind w:right="-359" w:firstLine="105"/>
              <w:rPr>
                <w:rFonts w:ascii="宋体" w:hAnsi="宋体" w:cs="宋体"/>
                <w:color w:val="auto"/>
                <w:szCs w:val="21"/>
                <w:highlight w:val="none"/>
              </w:rPr>
            </w:pPr>
            <w:r>
              <w:rPr>
                <w:rFonts w:hint="eastAsia" w:ascii="宋体" w:hAnsi="宋体" w:cs="宋体"/>
                <w:color w:val="auto"/>
                <w:szCs w:val="21"/>
                <w:highlight w:val="none"/>
              </w:rPr>
              <w:t>7</w:t>
            </w:r>
          </w:p>
        </w:tc>
        <w:tc>
          <w:tcPr>
            <w:tcW w:w="8614" w:type="dxa"/>
            <w:tcBorders>
              <w:top w:val="single" w:color="auto" w:sz="6" w:space="0"/>
              <w:left w:val="single" w:color="auto" w:sz="6" w:space="0"/>
              <w:bottom w:val="single" w:color="auto" w:sz="6" w:space="0"/>
              <w:right w:val="single" w:color="auto" w:sz="6" w:space="0"/>
            </w:tcBorders>
            <w:noWrap/>
            <w:vAlign w:val="center"/>
          </w:tcPr>
          <w:p w14:paraId="4737F4C2">
            <w:pPr>
              <w:autoSpaceDE w:val="0"/>
              <w:autoSpaceDN w:val="0"/>
              <w:adjustRightInd w:val="0"/>
              <w:spacing w:line="360" w:lineRule="exact"/>
              <w:ind w:left="71" w:right="69"/>
              <w:rPr>
                <w:rFonts w:ascii="宋体" w:hAnsi="宋体" w:cs="宋体"/>
                <w:color w:val="auto"/>
                <w:szCs w:val="21"/>
                <w:highlight w:val="none"/>
                <w:u w:val="single"/>
              </w:rPr>
            </w:pPr>
            <w:r>
              <w:rPr>
                <w:rFonts w:hint="eastAsia" w:ascii="宋体" w:hAnsi="宋体" w:cs="宋体"/>
                <w:color w:val="auto"/>
                <w:szCs w:val="21"/>
                <w:highlight w:val="none"/>
                <w:lang w:val="zh-CN"/>
              </w:rPr>
              <w:t>本项目投标报价上限：</w:t>
            </w:r>
          </w:p>
          <w:p w14:paraId="736A1F08">
            <w:pPr>
              <w:autoSpaceDE w:val="0"/>
              <w:autoSpaceDN w:val="0"/>
              <w:adjustRightInd w:val="0"/>
              <w:spacing w:line="360" w:lineRule="exact"/>
              <w:ind w:left="71" w:right="69"/>
              <w:rPr>
                <w:rFonts w:ascii="宋体" w:hAnsi="宋体" w:cs="宋体"/>
                <w:color w:val="auto"/>
                <w:szCs w:val="21"/>
                <w:highlight w:val="none"/>
              </w:rPr>
            </w:pPr>
            <w:r>
              <w:rPr>
                <w:rFonts w:hint="eastAsia" w:ascii="宋体" w:hAnsi="宋体" w:cs="宋体"/>
                <w:color w:val="auto"/>
                <w:szCs w:val="21"/>
                <w:highlight w:val="none"/>
                <w:lang w:val="en-US" w:eastAsia="zh-CN"/>
              </w:rPr>
              <w:t>投标</w:t>
            </w:r>
            <w:r>
              <w:rPr>
                <w:rFonts w:hint="eastAsia" w:ascii="宋体" w:hAnsi="宋体" w:cs="宋体"/>
                <w:color w:val="auto"/>
                <w:szCs w:val="21"/>
                <w:highlight w:val="none"/>
              </w:rPr>
              <w:t>报价不得超</w:t>
            </w:r>
            <w:r>
              <w:rPr>
                <w:rFonts w:hint="eastAsia" w:ascii="宋体" w:hAnsi="宋体" w:cs="宋体"/>
                <w:color w:val="auto"/>
                <w:szCs w:val="21"/>
                <w:highlight w:val="none"/>
                <w:lang w:val="en-US" w:eastAsia="zh-CN"/>
              </w:rPr>
              <w:t>预算价</w:t>
            </w:r>
            <w:r>
              <w:rPr>
                <w:rFonts w:hint="eastAsia" w:ascii="宋体" w:hAnsi="宋体" w:cs="宋体"/>
                <w:color w:val="auto"/>
                <w:szCs w:val="21"/>
                <w:highlight w:val="none"/>
              </w:rPr>
              <w:t>，否则投标无效。</w:t>
            </w:r>
          </w:p>
        </w:tc>
      </w:tr>
      <w:tr w14:paraId="64EA02FA">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13861B11">
            <w:pPr>
              <w:autoSpaceDE w:val="0"/>
              <w:autoSpaceDN w:val="0"/>
              <w:adjustRightInd w:val="0"/>
              <w:spacing w:line="360" w:lineRule="exact"/>
              <w:ind w:right="-359" w:firstLine="105"/>
              <w:rPr>
                <w:rFonts w:ascii="宋体" w:hAnsi="宋体" w:cs="宋体"/>
                <w:color w:val="auto"/>
                <w:szCs w:val="21"/>
                <w:highlight w:val="none"/>
              </w:rPr>
            </w:pPr>
            <w:r>
              <w:rPr>
                <w:rFonts w:hint="eastAsia" w:ascii="宋体" w:hAnsi="宋体" w:cs="宋体"/>
                <w:color w:val="auto"/>
                <w:szCs w:val="21"/>
                <w:highlight w:val="none"/>
              </w:rPr>
              <w:t>8</w:t>
            </w:r>
          </w:p>
        </w:tc>
        <w:tc>
          <w:tcPr>
            <w:tcW w:w="8614" w:type="dxa"/>
            <w:tcBorders>
              <w:top w:val="single" w:color="auto" w:sz="6" w:space="0"/>
              <w:left w:val="single" w:color="auto" w:sz="6" w:space="0"/>
              <w:bottom w:val="single" w:color="auto" w:sz="6" w:space="0"/>
              <w:right w:val="single" w:color="auto" w:sz="6" w:space="0"/>
            </w:tcBorders>
            <w:noWrap/>
            <w:vAlign w:val="center"/>
          </w:tcPr>
          <w:p w14:paraId="492F2596">
            <w:pPr>
              <w:pStyle w:val="5"/>
              <w:spacing w:line="360" w:lineRule="exact"/>
              <w:ind w:firstLine="0"/>
              <w:rPr>
                <w:rFonts w:ascii="宋体" w:hAnsi="宋体" w:cs="宋体"/>
                <w:color w:val="auto"/>
                <w:szCs w:val="21"/>
                <w:highlight w:val="none"/>
              </w:rPr>
            </w:pPr>
            <w:r>
              <w:rPr>
                <w:rFonts w:hint="eastAsia" w:ascii="宋体" w:hAnsi="宋体" w:cs="宋体"/>
                <w:color w:val="auto"/>
                <w:szCs w:val="21"/>
                <w:highlight w:val="none"/>
              </w:rPr>
              <w:t>现场踏勘：</w:t>
            </w:r>
          </w:p>
          <w:p w14:paraId="167E77D9">
            <w:pPr>
              <w:pStyle w:val="5"/>
              <w:spacing w:line="360" w:lineRule="exact"/>
              <w:ind w:firstLine="0"/>
              <w:rPr>
                <w:rFonts w:ascii="宋体" w:hAnsi="宋体" w:cs="宋体"/>
                <w:color w:val="auto"/>
                <w:szCs w:val="21"/>
                <w:highlight w:val="none"/>
              </w:rPr>
            </w:pPr>
            <w:r>
              <w:rPr>
                <w:rFonts w:hint="eastAsia" w:ascii="宋体" w:hAnsi="宋体" w:cs="宋体"/>
                <w:color w:val="auto"/>
                <w:szCs w:val="21"/>
                <w:highlight w:val="none"/>
              </w:rPr>
              <w:t>不集中组织，投标人可自行前往，踏勘现场所发生的费用由投标人自己承担。</w:t>
            </w:r>
          </w:p>
        </w:tc>
      </w:tr>
      <w:tr w14:paraId="4E14983D">
        <w:tblPrEx>
          <w:tblCellMar>
            <w:top w:w="0" w:type="dxa"/>
            <w:left w:w="108" w:type="dxa"/>
            <w:bottom w:w="0" w:type="dxa"/>
            <w:right w:w="108" w:type="dxa"/>
          </w:tblCellMar>
        </w:tblPrEx>
        <w:trPr>
          <w:trHeight w:val="477"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7797C710">
            <w:pPr>
              <w:autoSpaceDE w:val="0"/>
              <w:autoSpaceDN w:val="0"/>
              <w:adjustRightInd w:val="0"/>
              <w:spacing w:line="360" w:lineRule="exact"/>
              <w:ind w:right="-359" w:firstLine="105"/>
              <w:rPr>
                <w:rFonts w:ascii="宋体" w:hAnsi="宋体" w:cs="宋体"/>
                <w:color w:val="auto"/>
                <w:szCs w:val="21"/>
                <w:highlight w:val="none"/>
              </w:rPr>
            </w:pPr>
            <w:r>
              <w:rPr>
                <w:rFonts w:hint="eastAsia" w:ascii="宋体" w:hAnsi="宋体" w:cs="宋体"/>
                <w:color w:val="auto"/>
                <w:szCs w:val="21"/>
                <w:highlight w:val="none"/>
              </w:rPr>
              <w:t>9</w:t>
            </w:r>
          </w:p>
        </w:tc>
        <w:tc>
          <w:tcPr>
            <w:tcW w:w="8614" w:type="dxa"/>
            <w:tcBorders>
              <w:top w:val="single" w:color="auto" w:sz="6" w:space="0"/>
              <w:left w:val="single" w:color="auto" w:sz="6" w:space="0"/>
              <w:bottom w:val="single" w:color="auto" w:sz="6" w:space="0"/>
              <w:right w:val="single" w:color="auto" w:sz="6" w:space="0"/>
            </w:tcBorders>
            <w:noWrap/>
            <w:vAlign w:val="center"/>
          </w:tcPr>
          <w:p w14:paraId="47A1A222">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答疑与澄清：</w:t>
            </w:r>
          </w:p>
          <w:p w14:paraId="6F74066F">
            <w:pPr>
              <w:spacing w:line="360" w:lineRule="exact"/>
              <w:rPr>
                <w:rFonts w:ascii="宋体" w:hAnsi="宋体" w:cs="宋体"/>
                <w:color w:val="auto"/>
                <w:szCs w:val="21"/>
                <w:highlight w:val="none"/>
              </w:rPr>
            </w:pPr>
            <w:r>
              <w:rPr>
                <w:rFonts w:hint="eastAsia" w:ascii="宋体" w:hAnsi="宋体" w:cs="宋体"/>
                <w:color w:val="auto"/>
                <w:szCs w:val="21"/>
                <w:highlight w:val="none"/>
              </w:rPr>
              <w:t>（1）投标人认为招标文件使自己的权益受到损害的，可以自获取招标文件之日或者招标文件公告期限届满之日（公告期限届满后获取招标文件的，以公告期限届满之日为准）起7个工作日内，以书面形式向采购人和招标代理机构提出质疑。质疑投标人对采购人、采购代理机构的答复不满意或者采购人、采购代理机构未在规定的时间内作出答复的，可以在答复期满后十五个工作日内向同级政府采购监督管理部门投诉。</w:t>
            </w:r>
          </w:p>
          <w:p w14:paraId="775DE541">
            <w:pPr>
              <w:spacing w:line="360" w:lineRule="exact"/>
              <w:rPr>
                <w:rFonts w:ascii="宋体" w:hAnsi="宋体" w:cs="宋体"/>
                <w:color w:val="auto"/>
                <w:szCs w:val="21"/>
                <w:highlight w:val="none"/>
              </w:rPr>
            </w:pPr>
            <w:r>
              <w:rPr>
                <w:rFonts w:hint="eastAsia" w:ascii="宋体" w:hAnsi="宋体" w:cs="宋体"/>
                <w:color w:val="auto"/>
                <w:szCs w:val="21"/>
                <w:highlight w:val="none"/>
              </w:rPr>
              <w:t>（2）质疑和投诉需按照《政府采购质疑和投诉办法》（财政部令第94号）规定，范本在浙江政府采购网中“下载专区”内下载，质疑时投标人需在法定质疑期内一次性提出针对同一采购环节的质疑。投标人为自然人的，应当由本人签字；投标人为法人或者其他组织的，应当由法定代表人、主要负责人，或者其授权代表签字或者盖章，并加盖公章。</w:t>
            </w:r>
          </w:p>
          <w:p w14:paraId="5D528536">
            <w:pPr>
              <w:spacing w:line="360" w:lineRule="exact"/>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zh-CN"/>
              </w:rPr>
              <w:t>质疑受理：投标人应将书面质疑函邮寄至</w:t>
            </w:r>
            <w:r>
              <w:rPr>
                <w:rFonts w:hint="eastAsia" w:ascii="宋体" w:hAnsi="宋体" w:cs="宋体"/>
                <w:color w:val="auto"/>
                <w:szCs w:val="21"/>
                <w:highlight w:val="none"/>
              </w:rPr>
              <w:t>浙江省安吉县昌硕街道云鸿东路68-70号（云鸿铭楼）安吉精诚采购代理有限公司，联系人 丁卫飞0572-5236715，同时将质疑函扫描件以电子邮件形式发送至电子邮箱</w:t>
            </w:r>
            <w:r>
              <w:rPr>
                <w:color w:val="auto"/>
                <w:highlight w:val="none"/>
              </w:rPr>
              <w:fldChar w:fldCharType="begin"/>
            </w:r>
            <w:r>
              <w:rPr>
                <w:color w:val="auto"/>
                <w:highlight w:val="none"/>
              </w:rPr>
              <w:instrText xml:space="preserve"> HYPERLINK "mailto:379797688@qq.com" </w:instrText>
            </w:r>
            <w:r>
              <w:rPr>
                <w:color w:val="auto"/>
                <w:highlight w:val="none"/>
              </w:rPr>
              <w:fldChar w:fldCharType="separate"/>
            </w:r>
            <w:r>
              <w:rPr>
                <w:rFonts w:hint="eastAsia" w:ascii="宋体" w:hAnsi="宋体" w:cs="宋体"/>
                <w:color w:val="auto"/>
                <w:szCs w:val="21"/>
                <w:highlight w:val="none"/>
                <w:u w:val="single"/>
              </w:rPr>
              <w:t>34895112</w:t>
            </w:r>
            <w:r>
              <w:rPr>
                <w:rStyle w:val="25"/>
                <w:rFonts w:hint="eastAsia" w:ascii="宋体" w:hAnsi="宋体" w:cs="宋体"/>
                <w:color w:val="auto"/>
                <w:szCs w:val="21"/>
                <w:highlight w:val="none"/>
              </w:rPr>
              <w:t>@qq.com</w:t>
            </w:r>
            <w:r>
              <w:rPr>
                <w:rStyle w:val="25"/>
                <w:rFonts w:hint="eastAsia" w:ascii="宋体" w:hAnsi="宋体" w:cs="宋体"/>
                <w:color w:val="auto"/>
                <w:szCs w:val="21"/>
                <w:highlight w:val="none"/>
              </w:rPr>
              <w:fldChar w:fldCharType="end"/>
            </w:r>
            <w:r>
              <w:rPr>
                <w:rFonts w:hint="eastAsia" w:ascii="宋体" w:hAnsi="宋体" w:cs="宋体"/>
                <w:color w:val="auto"/>
                <w:szCs w:val="21"/>
                <w:highlight w:val="none"/>
                <w:u w:val="single"/>
              </w:rPr>
              <w:t>。</w:t>
            </w:r>
          </w:p>
        </w:tc>
      </w:tr>
      <w:tr w14:paraId="64281E8B">
        <w:tblPrEx>
          <w:tblCellMar>
            <w:top w:w="0" w:type="dxa"/>
            <w:left w:w="108" w:type="dxa"/>
            <w:bottom w:w="0" w:type="dxa"/>
            <w:right w:w="108" w:type="dxa"/>
          </w:tblCellMar>
        </w:tblPrEx>
        <w:trPr>
          <w:trHeight w:val="4760"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5722C4C2">
            <w:pPr>
              <w:autoSpaceDE w:val="0"/>
              <w:autoSpaceDN w:val="0"/>
              <w:adjustRightInd w:val="0"/>
              <w:spacing w:line="360" w:lineRule="exact"/>
              <w:ind w:right="-359" w:firstLine="105"/>
              <w:rPr>
                <w:rFonts w:ascii="宋体" w:hAnsi="宋体" w:cs="宋体"/>
                <w:color w:val="auto"/>
                <w:szCs w:val="21"/>
                <w:highlight w:val="none"/>
              </w:rPr>
            </w:pPr>
            <w:r>
              <w:rPr>
                <w:rFonts w:hint="eastAsia" w:ascii="宋体" w:hAnsi="宋体" w:cs="宋体"/>
                <w:color w:val="auto"/>
                <w:szCs w:val="21"/>
                <w:highlight w:val="none"/>
              </w:rPr>
              <w:t>10</w:t>
            </w:r>
          </w:p>
        </w:tc>
        <w:tc>
          <w:tcPr>
            <w:tcW w:w="8614" w:type="dxa"/>
            <w:tcBorders>
              <w:top w:val="single" w:color="auto" w:sz="6" w:space="0"/>
              <w:left w:val="single" w:color="auto" w:sz="6" w:space="0"/>
              <w:bottom w:val="single" w:color="auto" w:sz="6" w:space="0"/>
              <w:right w:val="single" w:color="auto" w:sz="6" w:space="0"/>
            </w:tcBorders>
            <w:noWrap/>
            <w:vAlign w:val="center"/>
          </w:tcPr>
          <w:p w14:paraId="5C562CB4">
            <w:pPr>
              <w:autoSpaceDE w:val="0"/>
              <w:autoSpaceDN w:val="0"/>
              <w:adjustRightInd w:val="0"/>
              <w:spacing w:line="360" w:lineRule="exact"/>
              <w:jc w:val="left"/>
              <w:rPr>
                <w:color w:val="auto"/>
                <w:highlight w:val="none"/>
              </w:rPr>
            </w:pPr>
            <w:r>
              <w:rPr>
                <w:rFonts w:hint="eastAsia"/>
                <w:color w:val="auto"/>
                <w:highlight w:val="none"/>
              </w:rPr>
              <w:t>投标文件的制作及组成：</w:t>
            </w:r>
          </w:p>
          <w:p w14:paraId="22C7DB8C">
            <w:pPr>
              <w:autoSpaceDE w:val="0"/>
              <w:autoSpaceDN w:val="0"/>
              <w:adjustRightInd w:val="0"/>
              <w:spacing w:line="360" w:lineRule="exact"/>
              <w:jc w:val="left"/>
              <w:rPr>
                <w:color w:val="auto"/>
                <w:highlight w:val="none"/>
                <w:lang w:val="zh-CN"/>
              </w:rPr>
            </w:pPr>
            <w:r>
              <w:rPr>
                <w:rFonts w:hint="eastAsia"/>
                <w:color w:val="auto"/>
                <w:highlight w:val="none"/>
              </w:rPr>
              <w:t>(1)</w:t>
            </w:r>
            <w:r>
              <w:rPr>
                <w:rFonts w:hint="eastAsia"/>
                <w:color w:val="auto"/>
                <w:highlight w:val="none"/>
                <w:lang w:val="zh-CN"/>
              </w:rPr>
              <w:t>投标文件组成：</w:t>
            </w:r>
          </w:p>
          <w:p w14:paraId="42A174C8">
            <w:pPr>
              <w:autoSpaceDE w:val="0"/>
              <w:autoSpaceDN w:val="0"/>
              <w:adjustRightInd w:val="0"/>
              <w:spacing w:line="360" w:lineRule="exact"/>
              <w:jc w:val="left"/>
              <w:rPr>
                <w:color w:val="auto"/>
                <w:highlight w:val="none"/>
                <w:lang w:val="zh-CN"/>
              </w:rPr>
            </w:pPr>
            <w:r>
              <w:rPr>
                <w:rFonts w:hint="eastAsia"/>
                <w:color w:val="auto"/>
                <w:highlight w:val="none"/>
                <w:lang w:val="zh-CN"/>
              </w:rPr>
              <w:t>资格证明文件、报价文件、技术资信文件。</w:t>
            </w:r>
          </w:p>
          <w:p w14:paraId="60CDBDA1">
            <w:pPr>
              <w:autoSpaceDE w:val="0"/>
              <w:autoSpaceDN w:val="0"/>
              <w:adjustRightInd w:val="0"/>
              <w:spacing w:line="360" w:lineRule="exact"/>
              <w:jc w:val="left"/>
              <w:rPr>
                <w:color w:val="auto"/>
                <w:highlight w:val="none"/>
              </w:rPr>
            </w:pPr>
            <w:r>
              <w:rPr>
                <w:rFonts w:hint="eastAsia"/>
                <w:color w:val="auto"/>
                <w:highlight w:val="none"/>
              </w:rPr>
              <w:t>(2)投标文件编制：</w:t>
            </w:r>
          </w:p>
          <w:p w14:paraId="63EE9C1B">
            <w:pPr>
              <w:autoSpaceDE w:val="0"/>
              <w:autoSpaceDN w:val="0"/>
              <w:adjustRightInd w:val="0"/>
              <w:spacing w:line="360" w:lineRule="exact"/>
              <w:jc w:val="left"/>
              <w:rPr>
                <w:color w:val="auto"/>
                <w:highlight w:val="none"/>
              </w:rPr>
            </w:pPr>
            <w:r>
              <w:rPr>
                <w:rFonts w:hint="eastAsia"/>
                <w:color w:val="auto"/>
                <w:highlight w:val="none"/>
              </w:rPr>
              <w:t>投标人应先安装“政采云电子交易客户端”，并按照本招标文件和“政采云平台”的要求，通过“政采云电子交易客户端”编制并加密投标文件。</w:t>
            </w:r>
          </w:p>
          <w:p w14:paraId="7AC9F632">
            <w:pPr>
              <w:autoSpaceDE w:val="0"/>
              <w:autoSpaceDN w:val="0"/>
              <w:adjustRightInd w:val="0"/>
              <w:spacing w:line="360" w:lineRule="exact"/>
              <w:jc w:val="left"/>
              <w:rPr>
                <w:color w:val="auto"/>
                <w:highlight w:val="none"/>
              </w:rPr>
            </w:pPr>
            <w:r>
              <w:rPr>
                <w:rFonts w:hint="eastAsia"/>
                <w:color w:val="auto"/>
                <w:highlight w:val="none"/>
              </w:rPr>
              <w:t>(3)投标文件的形式：</w:t>
            </w:r>
          </w:p>
          <w:p w14:paraId="7466FC42">
            <w:pPr>
              <w:autoSpaceDE w:val="0"/>
              <w:autoSpaceDN w:val="0"/>
              <w:adjustRightInd w:val="0"/>
              <w:spacing w:line="360" w:lineRule="exact"/>
              <w:jc w:val="left"/>
              <w:rPr>
                <w:color w:val="auto"/>
                <w:highlight w:val="none"/>
              </w:rPr>
            </w:pPr>
            <w:r>
              <w:rPr>
                <w:rFonts w:hint="eastAsia"/>
                <w:color w:val="auto"/>
                <w:highlight w:val="none"/>
              </w:rPr>
              <w:t>☑电子投标文件（包括“电子加密投标文件”和“备份投标文件”，在投标文件编制完成后同时生成）。</w:t>
            </w:r>
          </w:p>
          <w:p w14:paraId="17436F36">
            <w:pPr>
              <w:autoSpaceDE w:val="0"/>
              <w:autoSpaceDN w:val="0"/>
              <w:adjustRightInd w:val="0"/>
              <w:spacing w:line="360" w:lineRule="exact"/>
              <w:jc w:val="left"/>
              <w:rPr>
                <w:color w:val="auto"/>
                <w:highlight w:val="none"/>
              </w:rPr>
            </w:pPr>
            <w:r>
              <w:rPr>
                <w:rFonts w:hint="eastAsia"/>
                <w:color w:val="auto"/>
                <w:highlight w:val="none"/>
              </w:rPr>
              <w:t>“电子加密投标文件”是指通过“政采云电子交易客户端”完成投标文件编制后生成并加密的数据电文形式的投标文件；“备份投标文件”是指与“电子加密投标文件”同时生成的数据电文形式的电子文件，其他方式编制的备份投标文件无效。</w:t>
            </w:r>
          </w:p>
          <w:p w14:paraId="3E0A9A97">
            <w:pPr>
              <w:autoSpaceDE w:val="0"/>
              <w:autoSpaceDN w:val="0"/>
              <w:adjustRightInd w:val="0"/>
              <w:spacing w:line="360" w:lineRule="exact"/>
              <w:jc w:val="left"/>
              <w:rPr>
                <w:color w:val="auto"/>
                <w:highlight w:val="none"/>
              </w:rPr>
            </w:pPr>
            <w:r>
              <w:rPr>
                <w:rFonts w:hint="eastAsia"/>
                <w:color w:val="auto"/>
                <w:highlight w:val="none"/>
              </w:rPr>
              <w:t>(4)投标文件份数：</w:t>
            </w:r>
          </w:p>
          <w:p w14:paraId="5AA5C7FA">
            <w:pPr>
              <w:autoSpaceDE w:val="0"/>
              <w:autoSpaceDN w:val="0"/>
              <w:adjustRightInd w:val="0"/>
              <w:spacing w:line="360" w:lineRule="exact"/>
              <w:jc w:val="left"/>
              <w:rPr>
                <w:color w:val="auto"/>
                <w:highlight w:val="none"/>
              </w:rPr>
            </w:pPr>
            <w:r>
              <w:rPr>
                <w:rFonts w:hint="eastAsia"/>
                <w:color w:val="auto"/>
                <w:highlight w:val="none"/>
              </w:rPr>
              <w:t>“电子加密投标文件”(必须提交）：在线上传递交一份。</w:t>
            </w:r>
          </w:p>
          <w:p w14:paraId="70D8AEA5">
            <w:pPr>
              <w:widowControl/>
              <w:autoSpaceDE w:val="0"/>
              <w:autoSpaceDN w:val="0"/>
              <w:adjustRightInd w:val="0"/>
              <w:spacing w:line="360" w:lineRule="exact"/>
              <w:jc w:val="left"/>
              <w:rPr>
                <w:color w:val="auto"/>
                <w:highlight w:val="none"/>
              </w:rPr>
            </w:pPr>
            <w:r>
              <w:rPr>
                <w:rFonts w:hint="eastAsia"/>
                <w:color w:val="auto"/>
                <w:highlight w:val="none"/>
              </w:rPr>
              <w:t>“备份投标文件”（不强制提交）：密封包装后在投标截止时间前邮寄至安吉县昌硕街道云鸿东路68-70号（云鸿铭楼）安吉精诚采购代理有限公司，联系人王欢扬，联系电话0572-5028961，数量为U盘一份。</w:t>
            </w:r>
          </w:p>
        </w:tc>
      </w:tr>
      <w:tr w14:paraId="6EB5A077">
        <w:tblPrEx>
          <w:tblCellMar>
            <w:top w:w="0" w:type="dxa"/>
            <w:left w:w="108" w:type="dxa"/>
            <w:bottom w:w="0" w:type="dxa"/>
            <w:right w:w="108" w:type="dxa"/>
          </w:tblCellMar>
        </w:tblPrEx>
        <w:trPr>
          <w:trHeight w:val="3765"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37EBC28A">
            <w:pPr>
              <w:autoSpaceDE w:val="0"/>
              <w:autoSpaceDN w:val="0"/>
              <w:adjustRightInd w:val="0"/>
              <w:spacing w:line="360" w:lineRule="exact"/>
              <w:ind w:right="-359" w:firstLine="105"/>
              <w:rPr>
                <w:rFonts w:ascii="宋体" w:hAnsi="宋体" w:cs="宋体"/>
                <w:color w:val="auto"/>
                <w:szCs w:val="21"/>
                <w:highlight w:val="none"/>
              </w:rPr>
            </w:pPr>
            <w:r>
              <w:rPr>
                <w:rFonts w:hint="eastAsia" w:ascii="宋体" w:hAnsi="宋体" w:cs="宋体"/>
                <w:color w:val="auto"/>
                <w:szCs w:val="21"/>
                <w:highlight w:val="none"/>
              </w:rPr>
              <w:t>11</w:t>
            </w:r>
          </w:p>
        </w:tc>
        <w:tc>
          <w:tcPr>
            <w:tcW w:w="8614" w:type="dxa"/>
            <w:tcBorders>
              <w:top w:val="single" w:color="auto" w:sz="6" w:space="0"/>
              <w:left w:val="single" w:color="auto" w:sz="6" w:space="0"/>
              <w:bottom w:val="single" w:color="auto" w:sz="6" w:space="0"/>
              <w:right w:val="single" w:color="auto" w:sz="6" w:space="0"/>
            </w:tcBorders>
            <w:noWrap/>
            <w:vAlign w:val="center"/>
          </w:tcPr>
          <w:p w14:paraId="2583CCDE">
            <w:pPr>
              <w:autoSpaceDE w:val="0"/>
              <w:autoSpaceDN w:val="0"/>
              <w:adjustRightInd w:val="0"/>
              <w:spacing w:line="360" w:lineRule="exact"/>
              <w:jc w:val="left"/>
              <w:rPr>
                <w:color w:val="auto"/>
                <w:highlight w:val="none"/>
              </w:rPr>
            </w:pPr>
            <w:r>
              <w:rPr>
                <w:rFonts w:hint="eastAsia"/>
                <w:color w:val="auto"/>
                <w:highlight w:val="none"/>
              </w:rPr>
              <w:t>投标文件的上传和递交：</w:t>
            </w:r>
          </w:p>
          <w:p w14:paraId="148B01AD">
            <w:pPr>
              <w:autoSpaceDE w:val="0"/>
              <w:autoSpaceDN w:val="0"/>
              <w:adjustRightInd w:val="0"/>
              <w:spacing w:line="360" w:lineRule="exact"/>
              <w:jc w:val="left"/>
              <w:rPr>
                <w:color w:val="auto"/>
                <w:highlight w:val="none"/>
              </w:rPr>
            </w:pPr>
            <w:r>
              <w:rPr>
                <w:rFonts w:hint="eastAsia"/>
                <w:color w:val="auto"/>
                <w:highlight w:val="none"/>
              </w:rPr>
              <w:t>（1）“电子加密投标文件”的上传、递交：</w:t>
            </w:r>
          </w:p>
          <w:p w14:paraId="7739AF2D">
            <w:pPr>
              <w:autoSpaceDE w:val="0"/>
              <w:autoSpaceDN w:val="0"/>
              <w:adjustRightInd w:val="0"/>
              <w:spacing w:line="360" w:lineRule="exact"/>
              <w:jc w:val="left"/>
              <w:rPr>
                <w:color w:val="auto"/>
                <w:highlight w:val="none"/>
              </w:rPr>
            </w:pPr>
            <w:r>
              <w:rPr>
                <w:rFonts w:hint="eastAsia"/>
                <w:color w:val="auto"/>
                <w:highlight w:val="none"/>
              </w:rPr>
              <w:t>投标人应在投标截止时间前将“电子加密投标文件”成功上传递交至“政采云平台”，否则投标无效。</w:t>
            </w:r>
          </w:p>
          <w:p w14:paraId="28BD30EA">
            <w:pPr>
              <w:autoSpaceDE w:val="0"/>
              <w:autoSpaceDN w:val="0"/>
              <w:adjustRightInd w:val="0"/>
              <w:spacing w:line="360" w:lineRule="exact"/>
              <w:jc w:val="left"/>
              <w:rPr>
                <w:color w:val="auto"/>
                <w:highlight w:val="none"/>
              </w:rPr>
            </w:pPr>
            <w:r>
              <w:rPr>
                <w:rFonts w:hint="eastAsia"/>
                <w:color w:val="auto"/>
                <w:highlight w:val="none"/>
              </w:rPr>
              <w:t>“电子加密投标文件”成功上传递交后，投标人可自行打印投标文件接收回执。</w:t>
            </w:r>
          </w:p>
          <w:p w14:paraId="653058D2">
            <w:pPr>
              <w:autoSpaceDE w:val="0"/>
              <w:autoSpaceDN w:val="0"/>
              <w:adjustRightInd w:val="0"/>
              <w:spacing w:line="360" w:lineRule="exact"/>
              <w:jc w:val="left"/>
              <w:rPr>
                <w:color w:val="auto"/>
                <w:highlight w:val="none"/>
              </w:rPr>
            </w:pPr>
            <w:r>
              <w:rPr>
                <w:rFonts w:hint="eastAsia"/>
                <w:color w:val="auto"/>
                <w:highlight w:val="none"/>
              </w:rPr>
              <w:t>（2）“备份投标文件”的密封包装、递交：</w:t>
            </w:r>
          </w:p>
          <w:p w14:paraId="769E046C">
            <w:pPr>
              <w:autoSpaceDE w:val="0"/>
              <w:autoSpaceDN w:val="0"/>
              <w:adjustRightInd w:val="0"/>
              <w:spacing w:line="360" w:lineRule="exact"/>
              <w:jc w:val="left"/>
              <w:rPr>
                <w:color w:val="auto"/>
                <w:highlight w:val="none"/>
              </w:rPr>
            </w:pPr>
            <w:r>
              <w:rPr>
                <w:rFonts w:hint="eastAsia"/>
                <w:color w:val="auto"/>
                <w:highlight w:val="none"/>
              </w:rPr>
              <w:t>投标人在“政采云平台”完成“电子加密投标文件”的上传递交后，还可以在投标截止时间前递交以介质（U盘）存储的 “备份投标文件”（一份）；</w:t>
            </w:r>
          </w:p>
          <w:p w14:paraId="00C0DAF3">
            <w:pPr>
              <w:autoSpaceDE w:val="0"/>
              <w:autoSpaceDN w:val="0"/>
              <w:adjustRightInd w:val="0"/>
              <w:spacing w:line="360" w:lineRule="exact"/>
              <w:jc w:val="left"/>
              <w:rPr>
                <w:color w:val="auto"/>
                <w:highlight w:val="none"/>
              </w:rPr>
            </w:pPr>
            <w:r>
              <w:rPr>
                <w:rFonts w:hint="eastAsia"/>
                <w:color w:val="auto"/>
                <w:highlight w:val="none"/>
              </w:rPr>
              <w:t>“备份投标文件”应当密封包装，并在包装上标注投标项目名称、投标单位名称并加盖公章。没有密封包装或者逾期送达的“备份投标文件”无效；</w:t>
            </w:r>
          </w:p>
          <w:p w14:paraId="00F8B764">
            <w:pPr>
              <w:autoSpaceDE w:val="0"/>
              <w:autoSpaceDN w:val="0"/>
              <w:adjustRightInd w:val="0"/>
              <w:spacing w:line="360" w:lineRule="exact"/>
              <w:jc w:val="left"/>
              <w:rPr>
                <w:color w:val="auto"/>
                <w:highlight w:val="none"/>
              </w:rPr>
            </w:pPr>
            <w:r>
              <w:rPr>
                <w:rFonts w:hint="eastAsia"/>
                <w:color w:val="auto"/>
                <w:highlight w:val="none"/>
              </w:rPr>
              <w:t>通过“政府采购云平台”成功上传递交的“电子加密投标文件”已按时解密的，“备份投标文件”自动失效。投标截止时间前，投标人仅递交了“备份投标文件”而未将“电子加密投标文件”成功上传至“政采云平台”的，投标无效。</w:t>
            </w:r>
          </w:p>
        </w:tc>
      </w:tr>
      <w:tr w14:paraId="1D9657F2">
        <w:tblPrEx>
          <w:tblCellMar>
            <w:top w:w="0" w:type="dxa"/>
            <w:left w:w="108" w:type="dxa"/>
            <w:bottom w:w="0" w:type="dxa"/>
            <w:right w:w="108" w:type="dxa"/>
          </w:tblCellMar>
        </w:tblPrEx>
        <w:trPr>
          <w:trHeight w:val="977"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60438603">
            <w:pPr>
              <w:autoSpaceDE w:val="0"/>
              <w:autoSpaceDN w:val="0"/>
              <w:adjustRightInd w:val="0"/>
              <w:spacing w:line="360" w:lineRule="exact"/>
              <w:ind w:right="-359" w:firstLine="105"/>
              <w:rPr>
                <w:rFonts w:ascii="宋体" w:hAnsi="宋体" w:cs="宋体"/>
                <w:color w:val="auto"/>
                <w:szCs w:val="21"/>
                <w:highlight w:val="none"/>
              </w:rPr>
            </w:pPr>
            <w:r>
              <w:rPr>
                <w:rFonts w:hint="eastAsia" w:ascii="宋体" w:hAnsi="宋体" w:cs="宋体"/>
                <w:color w:val="auto"/>
                <w:szCs w:val="21"/>
                <w:highlight w:val="none"/>
              </w:rPr>
              <w:t>12</w:t>
            </w:r>
          </w:p>
        </w:tc>
        <w:tc>
          <w:tcPr>
            <w:tcW w:w="8614" w:type="dxa"/>
            <w:tcBorders>
              <w:top w:val="single" w:color="auto" w:sz="6" w:space="0"/>
              <w:left w:val="single" w:color="auto" w:sz="6" w:space="0"/>
              <w:bottom w:val="single" w:color="auto" w:sz="6" w:space="0"/>
              <w:right w:val="single" w:color="auto" w:sz="6" w:space="0"/>
            </w:tcBorders>
            <w:noWrap/>
            <w:vAlign w:val="center"/>
          </w:tcPr>
          <w:p w14:paraId="31EF9389">
            <w:pPr>
              <w:autoSpaceDE w:val="0"/>
              <w:autoSpaceDN w:val="0"/>
              <w:adjustRightInd w:val="0"/>
              <w:spacing w:line="360" w:lineRule="exact"/>
              <w:jc w:val="left"/>
              <w:rPr>
                <w:color w:val="auto"/>
                <w:highlight w:val="none"/>
                <w:lang w:val="zh-CN"/>
              </w:rPr>
            </w:pPr>
            <w:r>
              <w:rPr>
                <w:rFonts w:hint="eastAsia"/>
                <w:color w:val="auto"/>
                <w:highlight w:val="none"/>
                <w:lang w:val="zh-CN"/>
              </w:rPr>
              <w:t>投标文件递交地点及截止时间：</w:t>
            </w:r>
          </w:p>
          <w:p w14:paraId="1BF073EE">
            <w:pPr>
              <w:autoSpaceDE w:val="0"/>
              <w:autoSpaceDN w:val="0"/>
              <w:adjustRightInd w:val="0"/>
              <w:spacing w:line="360" w:lineRule="exact"/>
              <w:jc w:val="left"/>
              <w:rPr>
                <w:color w:val="auto"/>
                <w:highlight w:val="none"/>
                <w:lang w:val="zh-CN"/>
              </w:rPr>
            </w:pPr>
            <w:r>
              <w:rPr>
                <w:rFonts w:hint="eastAsia"/>
                <w:color w:val="auto"/>
                <w:highlight w:val="none"/>
                <w:lang w:val="zh-CN"/>
              </w:rPr>
              <w:t>地点：</w:t>
            </w:r>
            <w:r>
              <w:rPr>
                <w:rFonts w:hint="eastAsia"/>
                <w:color w:val="auto"/>
                <w:highlight w:val="none"/>
              </w:rPr>
              <w:t>通过“政采云平台（www.zcygov.cn）”实行在线投标响应</w:t>
            </w:r>
          </w:p>
          <w:p w14:paraId="559506CF">
            <w:pPr>
              <w:autoSpaceDE w:val="0"/>
              <w:autoSpaceDN w:val="0"/>
              <w:adjustRightInd w:val="0"/>
              <w:spacing w:line="360" w:lineRule="exact"/>
              <w:jc w:val="left"/>
              <w:rPr>
                <w:color w:val="auto"/>
                <w:highlight w:val="none"/>
              </w:rPr>
            </w:pPr>
            <w:r>
              <w:rPr>
                <w:rFonts w:hint="eastAsia"/>
                <w:color w:val="auto"/>
                <w:highlight w:val="none"/>
                <w:lang w:val="zh-CN"/>
              </w:rPr>
              <w:t>时间：</w:t>
            </w:r>
            <w:r>
              <w:rPr>
                <w:rFonts w:hint="eastAsia" w:ascii="宋体" w:hAnsi="宋体" w:cs="宋体"/>
                <w:color w:val="auto"/>
                <w:szCs w:val="21"/>
                <w:highlight w:val="none"/>
              </w:rPr>
              <w:t>20</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：00</w:t>
            </w:r>
            <w:r>
              <w:rPr>
                <w:rFonts w:hint="eastAsia"/>
                <w:color w:val="auto"/>
                <w:highlight w:val="none"/>
              </w:rPr>
              <w:t>时</w:t>
            </w:r>
          </w:p>
        </w:tc>
      </w:tr>
      <w:tr w14:paraId="45ED53F8">
        <w:tblPrEx>
          <w:tblCellMar>
            <w:top w:w="0" w:type="dxa"/>
            <w:left w:w="108" w:type="dxa"/>
            <w:bottom w:w="0" w:type="dxa"/>
            <w:right w:w="108" w:type="dxa"/>
          </w:tblCellMar>
        </w:tblPrEx>
        <w:trPr>
          <w:trHeight w:val="269"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57A57373">
            <w:pPr>
              <w:autoSpaceDE w:val="0"/>
              <w:autoSpaceDN w:val="0"/>
              <w:adjustRightInd w:val="0"/>
              <w:spacing w:line="360" w:lineRule="exact"/>
              <w:ind w:right="-359" w:firstLine="105"/>
              <w:rPr>
                <w:rFonts w:ascii="宋体" w:hAnsi="宋体" w:cs="宋体"/>
                <w:color w:val="auto"/>
                <w:szCs w:val="21"/>
                <w:highlight w:val="none"/>
              </w:rPr>
            </w:pPr>
            <w:r>
              <w:rPr>
                <w:rFonts w:hint="eastAsia" w:ascii="宋体" w:hAnsi="宋体" w:cs="宋体"/>
                <w:color w:val="auto"/>
                <w:szCs w:val="21"/>
                <w:highlight w:val="none"/>
              </w:rPr>
              <w:t>13</w:t>
            </w:r>
          </w:p>
        </w:tc>
        <w:tc>
          <w:tcPr>
            <w:tcW w:w="8614" w:type="dxa"/>
            <w:tcBorders>
              <w:top w:val="single" w:color="auto" w:sz="6" w:space="0"/>
              <w:left w:val="single" w:color="auto" w:sz="6" w:space="0"/>
              <w:bottom w:val="single" w:color="auto" w:sz="6" w:space="0"/>
              <w:right w:val="single" w:color="auto" w:sz="6" w:space="0"/>
            </w:tcBorders>
            <w:noWrap/>
            <w:vAlign w:val="center"/>
          </w:tcPr>
          <w:p w14:paraId="685B9032">
            <w:pPr>
              <w:autoSpaceDE w:val="0"/>
              <w:autoSpaceDN w:val="0"/>
              <w:adjustRightInd w:val="0"/>
              <w:spacing w:line="360" w:lineRule="exact"/>
              <w:ind w:right="69"/>
              <w:rPr>
                <w:rFonts w:ascii="宋体" w:hAnsi="宋体" w:cs="宋体"/>
                <w:color w:val="auto"/>
                <w:szCs w:val="21"/>
                <w:highlight w:val="none"/>
              </w:rPr>
            </w:pPr>
            <w:r>
              <w:rPr>
                <w:rFonts w:hint="eastAsia" w:ascii="宋体" w:hAnsi="宋体" w:cs="宋体"/>
                <w:color w:val="auto"/>
                <w:szCs w:val="21"/>
                <w:highlight w:val="none"/>
                <w:lang w:val="zh-CN"/>
              </w:rPr>
              <w:t>开标会议时间和地点</w:t>
            </w:r>
            <w:r>
              <w:rPr>
                <w:rFonts w:hint="eastAsia" w:ascii="宋体" w:hAnsi="宋体" w:cs="宋体"/>
                <w:color w:val="auto"/>
                <w:szCs w:val="21"/>
                <w:highlight w:val="none"/>
              </w:rPr>
              <w:t>：</w:t>
            </w:r>
          </w:p>
          <w:p w14:paraId="1E4EBADD">
            <w:pPr>
              <w:autoSpaceDE w:val="0"/>
              <w:autoSpaceDN w:val="0"/>
              <w:adjustRightInd w:val="0"/>
              <w:spacing w:line="360" w:lineRule="exact"/>
              <w:jc w:val="left"/>
              <w:rPr>
                <w:rFonts w:ascii="宋体" w:hAnsi="宋体" w:cs="宋体"/>
                <w:color w:val="auto"/>
                <w:szCs w:val="21"/>
                <w:highlight w:val="none"/>
              </w:rPr>
            </w:pPr>
            <w:r>
              <w:rPr>
                <w:rFonts w:hint="eastAsia" w:ascii="宋体" w:hAnsi="宋体" w:cs="宋体"/>
                <w:color w:val="auto"/>
                <w:szCs w:val="21"/>
                <w:highlight w:val="none"/>
                <w:lang w:val="zh-CN"/>
              </w:rPr>
              <w:t>地点</w:t>
            </w:r>
            <w:r>
              <w:rPr>
                <w:rFonts w:hint="eastAsia" w:ascii="宋体" w:hAnsi="宋体" w:cs="宋体"/>
                <w:color w:val="auto"/>
                <w:szCs w:val="21"/>
                <w:highlight w:val="none"/>
              </w:rPr>
              <w:t>：通过“政采云平台（www.zcygov.cn）”实行在线开标</w:t>
            </w:r>
          </w:p>
          <w:p w14:paraId="4360868B">
            <w:pPr>
              <w:autoSpaceDE w:val="0"/>
              <w:autoSpaceDN w:val="0"/>
              <w:adjustRightInd w:val="0"/>
              <w:spacing w:line="360" w:lineRule="exact"/>
              <w:jc w:val="left"/>
              <w:rPr>
                <w:rFonts w:ascii="宋体" w:hAnsi="宋体" w:cs="宋体"/>
                <w:color w:val="auto"/>
                <w:szCs w:val="21"/>
                <w:highlight w:val="none"/>
                <w:lang w:val="zh-CN"/>
              </w:rPr>
            </w:pPr>
            <w:r>
              <w:rPr>
                <w:rFonts w:hint="eastAsia" w:ascii="宋体" w:hAnsi="宋体" w:cs="宋体"/>
                <w:color w:val="auto"/>
                <w:szCs w:val="21"/>
                <w:highlight w:val="none"/>
                <w:lang w:val="zh-CN"/>
              </w:rPr>
              <w:t>时间：</w:t>
            </w:r>
            <w:r>
              <w:rPr>
                <w:rFonts w:hint="eastAsia" w:ascii="宋体" w:hAnsi="宋体" w:cs="宋体"/>
                <w:color w:val="auto"/>
                <w:szCs w:val="21"/>
                <w:highlight w:val="none"/>
              </w:rPr>
              <w:t>20</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：00</w:t>
            </w:r>
            <w:r>
              <w:rPr>
                <w:rFonts w:hint="eastAsia"/>
                <w:color w:val="auto"/>
                <w:highlight w:val="none"/>
              </w:rPr>
              <w:t>时</w:t>
            </w:r>
          </w:p>
          <w:p w14:paraId="2178B914">
            <w:pPr>
              <w:autoSpaceDE w:val="0"/>
              <w:autoSpaceDN w:val="0"/>
              <w:adjustRightInd w:val="0"/>
              <w:spacing w:line="360" w:lineRule="exact"/>
              <w:jc w:val="left"/>
              <w:rPr>
                <w:rFonts w:ascii="宋体" w:hAnsi="宋体" w:cs="宋体"/>
                <w:color w:val="auto"/>
                <w:szCs w:val="21"/>
                <w:highlight w:val="none"/>
                <w:lang w:val="zh-CN"/>
              </w:rPr>
            </w:pPr>
            <w:r>
              <w:rPr>
                <w:rFonts w:hint="eastAsia" w:ascii="宋体" w:hAnsi="宋体" w:cs="宋体"/>
                <w:color w:val="auto"/>
                <w:szCs w:val="21"/>
                <w:highlight w:val="none"/>
                <w:lang w:val="zh-CN"/>
              </w:rPr>
              <w:t>投标人应准时在线参加。</w:t>
            </w:r>
          </w:p>
        </w:tc>
      </w:tr>
      <w:tr w14:paraId="364D5E9B">
        <w:tblPrEx>
          <w:tblCellMar>
            <w:top w:w="0" w:type="dxa"/>
            <w:left w:w="108" w:type="dxa"/>
            <w:bottom w:w="0" w:type="dxa"/>
            <w:right w:w="108" w:type="dxa"/>
          </w:tblCellMar>
        </w:tblPrEx>
        <w:trPr>
          <w:trHeight w:val="2630"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0315A558">
            <w:pPr>
              <w:autoSpaceDE w:val="0"/>
              <w:autoSpaceDN w:val="0"/>
              <w:adjustRightInd w:val="0"/>
              <w:spacing w:line="360" w:lineRule="exact"/>
              <w:ind w:right="-359" w:firstLine="105"/>
              <w:rPr>
                <w:rFonts w:ascii="宋体" w:hAnsi="宋体" w:cs="宋体"/>
                <w:color w:val="auto"/>
                <w:szCs w:val="21"/>
                <w:highlight w:val="none"/>
              </w:rPr>
            </w:pPr>
            <w:r>
              <w:rPr>
                <w:rFonts w:hint="eastAsia" w:ascii="宋体" w:hAnsi="宋体" w:cs="宋体"/>
                <w:color w:val="auto"/>
                <w:szCs w:val="21"/>
                <w:highlight w:val="none"/>
              </w:rPr>
              <w:t>14</w:t>
            </w:r>
          </w:p>
        </w:tc>
        <w:tc>
          <w:tcPr>
            <w:tcW w:w="8614" w:type="dxa"/>
            <w:tcBorders>
              <w:top w:val="single" w:color="auto" w:sz="6" w:space="0"/>
              <w:left w:val="single" w:color="auto" w:sz="6" w:space="0"/>
              <w:bottom w:val="single" w:color="auto" w:sz="6" w:space="0"/>
              <w:right w:val="single" w:color="auto" w:sz="6" w:space="0"/>
            </w:tcBorders>
            <w:noWrap/>
            <w:vAlign w:val="center"/>
          </w:tcPr>
          <w:p w14:paraId="7001E6DF">
            <w:pPr>
              <w:autoSpaceDE w:val="0"/>
              <w:autoSpaceDN w:val="0"/>
              <w:adjustRightIn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电子加密投标文件的解密和异常情况处理：</w:t>
            </w:r>
          </w:p>
          <w:p w14:paraId="7F32DF16">
            <w:pPr>
              <w:autoSpaceDE w:val="0"/>
              <w:autoSpaceDN w:val="0"/>
              <w:adjustRightIn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（1）开标后，采购组织机构将向各投标人发出“电子加密投标文件”的解密通知，各投标人代表应当在接到解密通知后30分钟内自行完成“电子加密投标文件”的在线解密。</w:t>
            </w:r>
          </w:p>
          <w:p w14:paraId="55D64C3D">
            <w:pPr>
              <w:autoSpaceDE w:val="0"/>
              <w:autoSpaceDN w:val="0"/>
              <w:adjustRightIn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通过“政采云平台”成功上传递交的“电子加密投标文件”无法按时解密的，投标人如按规定递交了“备份投标文件”的，以“备份投标文件”为依据（由采购组织机构按“政采云平台”操作规范将“备份投标文件”上传至“政采云平台”，上传成功后，“电子加密投标文件”自动失效），否则视为投标文件撤回。</w:t>
            </w:r>
          </w:p>
          <w:p w14:paraId="3F4D068C">
            <w:pPr>
              <w:autoSpaceDE w:val="0"/>
              <w:autoSpaceDN w:val="0"/>
              <w:adjustRightIn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（3）投标截止时间前，投标人仅递交了“备份投标文件”而未将电子加密投标文件上传至“政府采购云平台”的，投标无效。</w:t>
            </w:r>
          </w:p>
        </w:tc>
      </w:tr>
      <w:tr w14:paraId="3B8B34AF">
        <w:tblPrEx>
          <w:tblCellMar>
            <w:top w:w="0" w:type="dxa"/>
            <w:left w:w="108" w:type="dxa"/>
            <w:bottom w:w="0" w:type="dxa"/>
            <w:right w:w="108" w:type="dxa"/>
          </w:tblCellMar>
        </w:tblPrEx>
        <w:trPr>
          <w:trHeight w:val="3005"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4AF6F449">
            <w:pPr>
              <w:autoSpaceDE w:val="0"/>
              <w:autoSpaceDN w:val="0"/>
              <w:adjustRightInd w:val="0"/>
              <w:spacing w:line="360" w:lineRule="exact"/>
              <w:ind w:right="-359" w:firstLine="105"/>
              <w:rPr>
                <w:rFonts w:ascii="宋体" w:hAnsi="宋体" w:cs="宋体"/>
                <w:color w:val="auto"/>
                <w:szCs w:val="21"/>
                <w:highlight w:val="none"/>
              </w:rPr>
            </w:pPr>
            <w:r>
              <w:rPr>
                <w:rFonts w:hint="eastAsia" w:ascii="宋体" w:hAnsi="宋体" w:cs="宋体"/>
                <w:color w:val="auto"/>
                <w:szCs w:val="21"/>
                <w:highlight w:val="none"/>
              </w:rPr>
              <w:t>15</w:t>
            </w:r>
          </w:p>
        </w:tc>
        <w:tc>
          <w:tcPr>
            <w:tcW w:w="8614" w:type="dxa"/>
            <w:tcBorders>
              <w:top w:val="single" w:color="auto" w:sz="6" w:space="0"/>
              <w:left w:val="single" w:color="auto" w:sz="6" w:space="0"/>
              <w:bottom w:val="single" w:color="auto" w:sz="6" w:space="0"/>
              <w:right w:val="single" w:color="auto" w:sz="6" w:space="0"/>
            </w:tcBorders>
            <w:noWrap/>
            <w:vAlign w:val="center"/>
          </w:tcPr>
          <w:p w14:paraId="2FFA212C">
            <w:pPr>
              <w:autoSpaceDE w:val="0"/>
              <w:autoSpaceDN w:val="0"/>
              <w:adjustRightInd w:val="0"/>
              <w:spacing w:line="360" w:lineRule="exact"/>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可中止电子交易活动的情形</w:t>
            </w:r>
            <w:r>
              <w:rPr>
                <w:rFonts w:hint="eastAsia" w:ascii="宋体" w:hAnsi="宋体" w:cs="宋体"/>
                <w:color w:val="auto"/>
                <w:szCs w:val="21"/>
                <w:highlight w:val="none"/>
                <w:lang w:eastAsia="zh-CN"/>
              </w:rPr>
              <w:t>：</w:t>
            </w:r>
          </w:p>
          <w:p w14:paraId="7A8EDA15">
            <w:pPr>
              <w:spacing w:line="360" w:lineRule="exact"/>
              <w:ind w:firstLine="369" w:firstLineChars="176"/>
              <w:rPr>
                <w:rFonts w:ascii="宋体" w:hAnsi="宋体" w:cs="宋体"/>
                <w:color w:val="auto"/>
                <w:szCs w:val="21"/>
                <w:highlight w:val="none"/>
              </w:rPr>
            </w:pPr>
            <w:r>
              <w:rPr>
                <w:rFonts w:hint="eastAsia" w:ascii="宋体" w:hAnsi="宋体" w:cs="宋体"/>
                <w:color w:val="auto"/>
                <w:szCs w:val="21"/>
                <w:highlight w:val="none"/>
              </w:rPr>
              <w:t>采购过程中出现以下情形，导致电子交易平台无法正常运行，或者无法保证电子交易的公平、公正和安全时，采购组织机构可中止电子交易活动：</w:t>
            </w:r>
          </w:p>
          <w:p w14:paraId="72E0425B">
            <w:pPr>
              <w:spacing w:line="360" w:lineRule="exact"/>
              <w:rPr>
                <w:rFonts w:ascii="宋体" w:hAnsi="宋体" w:cs="宋体"/>
                <w:color w:val="auto"/>
                <w:szCs w:val="21"/>
                <w:highlight w:val="none"/>
              </w:rPr>
            </w:pPr>
            <w:r>
              <w:rPr>
                <w:rFonts w:hint="eastAsia" w:ascii="宋体" w:hAnsi="宋体" w:cs="宋体"/>
                <w:color w:val="auto"/>
                <w:szCs w:val="21"/>
                <w:highlight w:val="none"/>
              </w:rPr>
              <w:t>（1）电子交易平台发生故障而无法登录访问的；</w:t>
            </w:r>
          </w:p>
          <w:p w14:paraId="2287CCFB">
            <w:pPr>
              <w:spacing w:line="360" w:lineRule="exact"/>
              <w:rPr>
                <w:rFonts w:ascii="宋体" w:hAnsi="宋体" w:cs="宋体"/>
                <w:color w:val="auto"/>
                <w:szCs w:val="21"/>
                <w:highlight w:val="none"/>
              </w:rPr>
            </w:pPr>
            <w:r>
              <w:rPr>
                <w:rFonts w:hint="eastAsia" w:ascii="宋体" w:hAnsi="宋体" w:cs="宋体"/>
                <w:color w:val="auto"/>
                <w:szCs w:val="21"/>
                <w:highlight w:val="none"/>
              </w:rPr>
              <w:t>（2）电子交易平台应用或数据库出现错误，不能进行正常操作的；</w:t>
            </w:r>
          </w:p>
          <w:p w14:paraId="0031C7B8">
            <w:pPr>
              <w:spacing w:line="360" w:lineRule="exact"/>
              <w:rPr>
                <w:rFonts w:ascii="宋体" w:hAnsi="宋体" w:cs="宋体"/>
                <w:color w:val="auto"/>
                <w:szCs w:val="21"/>
                <w:highlight w:val="none"/>
              </w:rPr>
            </w:pPr>
            <w:r>
              <w:rPr>
                <w:rFonts w:hint="eastAsia" w:ascii="宋体" w:hAnsi="宋体" w:cs="宋体"/>
                <w:color w:val="auto"/>
                <w:szCs w:val="21"/>
                <w:highlight w:val="none"/>
              </w:rPr>
              <w:t>（3）电子交易平台发现严重安全漏洞，有潜在泄密危险的；</w:t>
            </w:r>
          </w:p>
          <w:p w14:paraId="1A29B65F">
            <w:pPr>
              <w:spacing w:line="360" w:lineRule="exact"/>
              <w:rPr>
                <w:rFonts w:ascii="宋体" w:hAnsi="宋体" w:cs="宋体"/>
                <w:color w:val="auto"/>
                <w:szCs w:val="21"/>
                <w:highlight w:val="none"/>
              </w:rPr>
            </w:pPr>
            <w:r>
              <w:rPr>
                <w:rFonts w:hint="eastAsia" w:ascii="宋体" w:hAnsi="宋体" w:cs="宋体"/>
                <w:color w:val="auto"/>
                <w:szCs w:val="21"/>
                <w:highlight w:val="none"/>
              </w:rPr>
              <w:t>（4）病毒发作导致不能进行正常操作的；</w:t>
            </w:r>
          </w:p>
          <w:p w14:paraId="769DA444">
            <w:pPr>
              <w:spacing w:line="360" w:lineRule="exact"/>
              <w:rPr>
                <w:rFonts w:ascii="宋体" w:hAnsi="宋体" w:cs="宋体"/>
                <w:color w:val="auto"/>
                <w:szCs w:val="21"/>
                <w:highlight w:val="none"/>
              </w:rPr>
            </w:pPr>
            <w:r>
              <w:rPr>
                <w:rFonts w:hint="eastAsia" w:ascii="宋体" w:hAnsi="宋体" w:cs="宋体"/>
                <w:color w:val="auto"/>
                <w:szCs w:val="21"/>
                <w:highlight w:val="none"/>
              </w:rPr>
              <w:t>（5）其他无法保证电子交易的公平、公正和安全的情况。</w:t>
            </w:r>
          </w:p>
          <w:p w14:paraId="159CBAD2">
            <w:pPr>
              <w:autoSpaceDE w:val="0"/>
              <w:autoSpaceDN w:val="0"/>
              <w:adjustRightIn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出现上述情形，不影响采购公平、公正性的，采购组织机构可以待上述情形消除后继续组织电子交易活动，也可以决定某些环节以纸质形式进行；影响或可能影响采购公平、公正性的，应当重新采购。</w:t>
            </w:r>
          </w:p>
        </w:tc>
      </w:tr>
      <w:tr w14:paraId="53FB976C">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533B4D54">
            <w:pPr>
              <w:autoSpaceDE w:val="0"/>
              <w:autoSpaceDN w:val="0"/>
              <w:adjustRightInd w:val="0"/>
              <w:spacing w:line="360" w:lineRule="exact"/>
              <w:ind w:right="-359" w:firstLine="105"/>
              <w:rPr>
                <w:rFonts w:ascii="宋体" w:hAnsi="宋体" w:cs="宋体"/>
                <w:color w:val="auto"/>
                <w:szCs w:val="21"/>
                <w:highlight w:val="none"/>
              </w:rPr>
            </w:pPr>
            <w:r>
              <w:rPr>
                <w:rFonts w:hint="eastAsia" w:ascii="宋体" w:hAnsi="宋体" w:cs="宋体"/>
                <w:color w:val="auto"/>
                <w:szCs w:val="21"/>
                <w:highlight w:val="none"/>
              </w:rPr>
              <w:t>16</w:t>
            </w:r>
          </w:p>
        </w:tc>
        <w:tc>
          <w:tcPr>
            <w:tcW w:w="8614" w:type="dxa"/>
            <w:tcBorders>
              <w:top w:val="single" w:color="auto" w:sz="6" w:space="0"/>
              <w:left w:val="single" w:color="auto" w:sz="6" w:space="0"/>
              <w:bottom w:val="single" w:color="auto" w:sz="6" w:space="0"/>
              <w:right w:val="single" w:color="auto" w:sz="6" w:space="0"/>
            </w:tcBorders>
            <w:noWrap/>
            <w:vAlign w:val="center"/>
          </w:tcPr>
          <w:p w14:paraId="6E586840">
            <w:pPr>
              <w:autoSpaceDE w:val="0"/>
              <w:autoSpaceDN w:val="0"/>
              <w:adjustRightInd w:val="0"/>
              <w:snapToGrid w:val="0"/>
              <w:spacing w:line="360" w:lineRule="exact"/>
              <w:textAlignment w:val="bottom"/>
              <w:rPr>
                <w:rFonts w:ascii="宋体" w:hAnsi="宋体" w:cs="宋体"/>
                <w:color w:val="auto"/>
                <w:szCs w:val="21"/>
                <w:highlight w:val="none"/>
              </w:rPr>
            </w:pPr>
            <w:r>
              <w:rPr>
                <w:rFonts w:hint="eastAsia" w:ascii="宋体" w:hAnsi="宋体" w:cs="宋体"/>
                <w:color w:val="auto"/>
                <w:szCs w:val="21"/>
                <w:highlight w:val="none"/>
              </w:rPr>
              <w:t>评标办法及标准：</w:t>
            </w:r>
          </w:p>
          <w:p w14:paraId="3F17EF24">
            <w:pPr>
              <w:autoSpaceDE w:val="0"/>
              <w:autoSpaceDN w:val="0"/>
              <w:adjustRightInd w:val="0"/>
              <w:snapToGrid w:val="0"/>
              <w:spacing w:line="360" w:lineRule="exact"/>
              <w:textAlignment w:val="bottom"/>
              <w:rPr>
                <w:rFonts w:ascii="宋体" w:hAnsi="宋体" w:cs="宋体"/>
                <w:color w:val="auto"/>
                <w:szCs w:val="21"/>
                <w:highlight w:val="none"/>
              </w:rPr>
            </w:pPr>
            <w:r>
              <w:rPr>
                <w:rFonts w:hint="eastAsia" w:ascii="宋体" w:hAnsi="宋体" w:cs="宋体"/>
                <w:color w:val="auto"/>
                <w:szCs w:val="21"/>
                <w:highlight w:val="none"/>
              </w:rPr>
              <w:t>综合评分法，按照招标文件第四章评标办法及标准。</w:t>
            </w:r>
          </w:p>
        </w:tc>
      </w:tr>
      <w:tr w14:paraId="174776AE">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2AEE9828">
            <w:pPr>
              <w:autoSpaceDE w:val="0"/>
              <w:autoSpaceDN w:val="0"/>
              <w:adjustRightInd w:val="0"/>
              <w:spacing w:line="360" w:lineRule="exact"/>
              <w:ind w:right="-359" w:firstLine="105"/>
              <w:rPr>
                <w:rFonts w:ascii="宋体" w:hAnsi="宋体" w:cs="宋体"/>
                <w:color w:val="auto"/>
                <w:szCs w:val="21"/>
                <w:highlight w:val="none"/>
              </w:rPr>
            </w:pPr>
            <w:r>
              <w:rPr>
                <w:rFonts w:hint="eastAsia" w:ascii="宋体" w:hAnsi="宋体" w:cs="宋体"/>
                <w:color w:val="auto"/>
                <w:szCs w:val="21"/>
                <w:highlight w:val="none"/>
              </w:rPr>
              <w:t>17</w:t>
            </w:r>
          </w:p>
        </w:tc>
        <w:tc>
          <w:tcPr>
            <w:tcW w:w="8614" w:type="dxa"/>
            <w:tcBorders>
              <w:top w:val="single" w:color="auto" w:sz="6" w:space="0"/>
              <w:left w:val="single" w:color="auto" w:sz="6" w:space="0"/>
              <w:bottom w:val="single" w:color="auto" w:sz="6" w:space="0"/>
              <w:right w:val="single" w:color="auto" w:sz="6" w:space="0"/>
            </w:tcBorders>
            <w:noWrap/>
            <w:vAlign w:val="center"/>
          </w:tcPr>
          <w:p w14:paraId="40CC5E48">
            <w:pPr>
              <w:autoSpaceDE w:val="0"/>
              <w:autoSpaceDN w:val="0"/>
              <w:adjustRightInd w:val="0"/>
              <w:spacing w:line="360" w:lineRule="exact"/>
              <w:ind w:right="69"/>
              <w:rPr>
                <w:rFonts w:ascii="宋体" w:hAnsi="宋体" w:cs="宋体"/>
                <w:color w:val="auto"/>
                <w:szCs w:val="21"/>
                <w:highlight w:val="none"/>
              </w:rPr>
            </w:pPr>
            <w:r>
              <w:rPr>
                <w:rFonts w:hint="eastAsia" w:ascii="宋体" w:hAnsi="宋体" w:cs="宋体"/>
                <w:color w:val="auto"/>
                <w:szCs w:val="21"/>
                <w:highlight w:val="none"/>
              </w:rPr>
              <w:t>中标候选人：</w:t>
            </w:r>
          </w:p>
          <w:p w14:paraId="2F025A9D">
            <w:pPr>
              <w:autoSpaceDE w:val="0"/>
              <w:autoSpaceDN w:val="0"/>
              <w:adjustRightInd w:val="0"/>
              <w:snapToGrid w:val="0"/>
              <w:spacing w:line="360" w:lineRule="exact"/>
              <w:textAlignment w:val="bottom"/>
              <w:rPr>
                <w:rFonts w:ascii="宋体" w:hAnsi="宋体" w:cs="宋体"/>
                <w:color w:val="auto"/>
                <w:szCs w:val="21"/>
                <w:highlight w:val="none"/>
              </w:rPr>
            </w:pPr>
            <w:r>
              <w:rPr>
                <w:rFonts w:hint="eastAsia" w:ascii="宋体" w:hAnsi="宋体" w:cs="宋体"/>
                <w:color w:val="auto"/>
                <w:szCs w:val="21"/>
                <w:highlight w:val="none"/>
              </w:rPr>
              <w:t>经评审排名第一的投标人即为第一中标候选人，排名第二的为第二中标候选人……其他投标人中标候选资格依此类推。</w:t>
            </w:r>
          </w:p>
        </w:tc>
      </w:tr>
      <w:tr w14:paraId="36ECE83F">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343F8197">
            <w:pPr>
              <w:autoSpaceDE w:val="0"/>
              <w:autoSpaceDN w:val="0"/>
              <w:adjustRightInd w:val="0"/>
              <w:spacing w:line="360" w:lineRule="exact"/>
              <w:ind w:right="-359" w:firstLine="105"/>
              <w:rPr>
                <w:rFonts w:ascii="宋体" w:hAnsi="宋体" w:cs="宋体"/>
                <w:color w:val="auto"/>
                <w:szCs w:val="21"/>
                <w:highlight w:val="none"/>
              </w:rPr>
            </w:pPr>
            <w:r>
              <w:rPr>
                <w:rFonts w:hint="eastAsia" w:ascii="宋体" w:hAnsi="宋体" w:cs="宋体"/>
                <w:color w:val="auto"/>
                <w:szCs w:val="21"/>
                <w:highlight w:val="none"/>
              </w:rPr>
              <w:t>18</w:t>
            </w:r>
          </w:p>
        </w:tc>
        <w:tc>
          <w:tcPr>
            <w:tcW w:w="8614" w:type="dxa"/>
            <w:tcBorders>
              <w:top w:val="single" w:color="auto" w:sz="6" w:space="0"/>
              <w:left w:val="single" w:color="auto" w:sz="6" w:space="0"/>
              <w:bottom w:val="single" w:color="auto" w:sz="6" w:space="0"/>
              <w:right w:val="single" w:color="auto" w:sz="6" w:space="0"/>
            </w:tcBorders>
            <w:noWrap/>
            <w:vAlign w:val="center"/>
          </w:tcPr>
          <w:p w14:paraId="122DC6BC">
            <w:pPr>
              <w:autoSpaceDE w:val="0"/>
              <w:autoSpaceDN w:val="0"/>
              <w:adjustRightInd w:val="0"/>
              <w:snapToGrid w:val="0"/>
              <w:spacing w:line="360" w:lineRule="exact"/>
              <w:textAlignment w:val="bottom"/>
              <w:rPr>
                <w:rFonts w:ascii="宋体" w:hAnsi="宋体" w:cs="宋体"/>
                <w:color w:val="auto"/>
                <w:szCs w:val="21"/>
                <w:highlight w:val="none"/>
              </w:rPr>
            </w:pPr>
            <w:r>
              <w:rPr>
                <w:rFonts w:hint="eastAsia" w:ascii="宋体" w:hAnsi="宋体" w:cs="宋体"/>
                <w:color w:val="auto"/>
                <w:szCs w:val="21"/>
                <w:highlight w:val="none"/>
              </w:rPr>
              <w:t>中标公告及中标通知书：</w:t>
            </w:r>
          </w:p>
          <w:p w14:paraId="6C179345">
            <w:pPr>
              <w:autoSpaceDE w:val="0"/>
              <w:autoSpaceDN w:val="0"/>
              <w:adjustRightInd w:val="0"/>
              <w:snapToGrid w:val="0"/>
              <w:spacing w:line="360" w:lineRule="exact"/>
              <w:textAlignment w:val="bottom"/>
              <w:rPr>
                <w:rFonts w:ascii="宋体" w:hAnsi="宋体" w:cs="宋体"/>
                <w:color w:val="auto"/>
                <w:szCs w:val="21"/>
                <w:highlight w:val="none"/>
              </w:rPr>
            </w:pPr>
            <w:r>
              <w:rPr>
                <w:rFonts w:hint="eastAsia" w:ascii="宋体" w:hAnsi="宋体" w:cs="宋体"/>
                <w:color w:val="auto"/>
                <w:szCs w:val="21"/>
                <w:highlight w:val="none"/>
              </w:rPr>
              <w:t>采购人依法确定中标人2个工作日内，发出中标通知书。</w:t>
            </w:r>
          </w:p>
          <w:p w14:paraId="7BE0AAA4">
            <w:pPr>
              <w:autoSpaceDE w:val="0"/>
              <w:autoSpaceDN w:val="0"/>
              <w:adjustRightInd w:val="0"/>
              <w:snapToGrid w:val="0"/>
              <w:spacing w:line="360" w:lineRule="exact"/>
              <w:textAlignment w:val="bottom"/>
              <w:rPr>
                <w:rFonts w:ascii="宋体" w:hAnsi="宋体" w:cs="宋体"/>
                <w:color w:val="auto"/>
                <w:szCs w:val="21"/>
                <w:highlight w:val="none"/>
              </w:rPr>
            </w:pPr>
            <w:r>
              <w:rPr>
                <w:rFonts w:hint="eastAsia" w:ascii="宋体" w:hAnsi="宋体" w:cs="宋体"/>
                <w:color w:val="auto"/>
                <w:szCs w:val="21"/>
                <w:highlight w:val="none"/>
              </w:rPr>
              <w:t>同时中标公告发布于浙江政府采购网(</w:t>
            </w:r>
            <w:r>
              <w:rPr>
                <w:color w:val="auto"/>
                <w:highlight w:val="none"/>
              </w:rPr>
              <w:fldChar w:fldCharType="begin"/>
            </w:r>
            <w:r>
              <w:rPr>
                <w:color w:val="auto"/>
                <w:highlight w:val="none"/>
              </w:rPr>
              <w:instrText xml:space="preserve"> HYPERLINK "http://zfcg.czt.zj.gov.cn/" </w:instrText>
            </w:r>
            <w:r>
              <w:rPr>
                <w:color w:val="auto"/>
                <w:highlight w:val="none"/>
              </w:rPr>
              <w:fldChar w:fldCharType="separate"/>
            </w:r>
            <w:r>
              <w:rPr>
                <w:rStyle w:val="25"/>
                <w:rFonts w:hint="eastAsia" w:ascii="宋体" w:hAnsi="宋体" w:cs="宋体"/>
                <w:color w:val="auto"/>
                <w:szCs w:val="21"/>
                <w:highlight w:val="none"/>
              </w:rPr>
              <w:t>http://zfcg.czt.zj.gov.cn/</w:t>
            </w:r>
            <w:r>
              <w:rPr>
                <w:rStyle w:val="25"/>
                <w:rFonts w:hint="eastAsia" w:ascii="宋体" w:hAnsi="宋体" w:cs="宋体"/>
                <w:color w:val="auto"/>
                <w:szCs w:val="21"/>
                <w:highlight w:val="none"/>
              </w:rPr>
              <w:fldChar w:fldCharType="end"/>
            </w:r>
            <w:r>
              <w:rPr>
                <w:rFonts w:hint="eastAsia" w:ascii="宋体" w:hAnsi="宋体" w:cs="宋体"/>
                <w:color w:val="auto"/>
                <w:szCs w:val="21"/>
                <w:highlight w:val="none"/>
              </w:rPr>
              <w:t>)、安吉县公共资源交易网（http://ggzy.anji.gov.cn/），中标公告期限为1个工作日。</w:t>
            </w:r>
          </w:p>
        </w:tc>
      </w:tr>
      <w:tr w14:paraId="0C999EE5">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394329CF">
            <w:pPr>
              <w:autoSpaceDE w:val="0"/>
              <w:autoSpaceDN w:val="0"/>
              <w:adjustRightInd w:val="0"/>
              <w:spacing w:line="360" w:lineRule="exact"/>
              <w:ind w:right="-359" w:firstLine="105"/>
              <w:rPr>
                <w:rFonts w:ascii="宋体" w:hAnsi="宋体" w:cs="宋体"/>
                <w:color w:val="auto"/>
                <w:szCs w:val="21"/>
                <w:highlight w:val="none"/>
              </w:rPr>
            </w:pPr>
            <w:r>
              <w:rPr>
                <w:rFonts w:hint="eastAsia" w:ascii="宋体" w:hAnsi="宋体" w:cs="宋体"/>
                <w:color w:val="auto"/>
                <w:szCs w:val="21"/>
                <w:highlight w:val="none"/>
              </w:rPr>
              <w:t>19</w:t>
            </w:r>
          </w:p>
        </w:tc>
        <w:tc>
          <w:tcPr>
            <w:tcW w:w="8614" w:type="dxa"/>
            <w:tcBorders>
              <w:top w:val="single" w:color="auto" w:sz="6" w:space="0"/>
              <w:left w:val="single" w:color="auto" w:sz="6" w:space="0"/>
              <w:bottom w:val="single" w:color="auto" w:sz="6" w:space="0"/>
              <w:right w:val="single" w:color="auto" w:sz="6" w:space="0"/>
            </w:tcBorders>
            <w:noWrap/>
            <w:vAlign w:val="center"/>
          </w:tcPr>
          <w:p w14:paraId="78F9B8EE">
            <w:pPr>
              <w:autoSpaceDE w:val="0"/>
              <w:autoSpaceDN w:val="0"/>
              <w:adjustRightInd w:val="0"/>
              <w:snapToGrid w:val="0"/>
              <w:spacing w:line="360" w:lineRule="exact"/>
              <w:textAlignment w:val="bottom"/>
              <w:rPr>
                <w:rFonts w:ascii="宋体" w:hAnsi="宋体" w:cs="宋体"/>
                <w:color w:val="auto"/>
                <w:szCs w:val="21"/>
                <w:highlight w:val="none"/>
                <w:lang w:val="zh-CN"/>
              </w:rPr>
            </w:pPr>
            <w:r>
              <w:rPr>
                <w:rFonts w:hint="eastAsia" w:ascii="宋体" w:hAnsi="宋体" w:cs="宋体"/>
                <w:color w:val="auto"/>
                <w:szCs w:val="21"/>
                <w:highlight w:val="none"/>
                <w:lang w:val="zh-CN"/>
              </w:rPr>
              <w:t>履约保证金：</w:t>
            </w:r>
          </w:p>
          <w:p w14:paraId="6FDF1421">
            <w:pPr>
              <w:autoSpaceDE w:val="0"/>
              <w:autoSpaceDN w:val="0"/>
              <w:adjustRightInd w:val="0"/>
              <w:snapToGrid w:val="0"/>
              <w:spacing w:line="360" w:lineRule="exact"/>
              <w:textAlignment w:val="bottom"/>
              <w:rPr>
                <w:rFonts w:ascii="宋体" w:hAnsi="宋体" w:cs="宋体"/>
                <w:color w:val="auto"/>
                <w:szCs w:val="21"/>
                <w:highlight w:val="none"/>
              </w:rPr>
            </w:pPr>
            <w:r>
              <w:rPr>
                <w:rFonts w:hint="eastAsia" w:ascii="宋体" w:hAnsi="宋体"/>
                <w:color w:val="auto"/>
                <w:szCs w:val="21"/>
                <w:highlight w:val="none"/>
              </w:rPr>
              <w:t>不收取。</w:t>
            </w:r>
          </w:p>
        </w:tc>
      </w:tr>
      <w:tr w14:paraId="3B21F2EF">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31AA8521">
            <w:pPr>
              <w:autoSpaceDE w:val="0"/>
              <w:autoSpaceDN w:val="0"/>
              <w:adjustRightInd w:val="0"/>
              <w:spacing w:line="360" w:lineRule="exact"/>
              <w:ind w:right="-359" w:firstLine="105"/>
              <w:rPr>
                <w:rFonts w:ascii="宋体" w:hAnsi="宋体" w:cs="宋体"/>
                <w:color w:val="auto"/>
                <w:szCs w:val="21"/>
                <w:highlight w:val="none"/>
              </w:rPr>
            </w:pPr>
            <w:r>
              <w:rPr>
                <w:rFonts w:hint="eastAsia" w:ascii="宋体" w:hAnsi="宋体" w:cs="宋体"/>
                <w:color w:val="auto"/>
                <w:szCs w:val="21"/>
                <w:highlight w:val="none"/>
              </w:rPr>
              <w:t>20</w:t>
            </w:r>
          </w:p>
        </w:tc>
        <w:tc>
          <w:tcPr>
            <w:tcW w:w="8614" w:type="dxa"/>
            <w:tcBorders>
              <w:top w:val="single" w:color="auto" w:sz="6" w:space="0"/>
              <w:left w:val="single" w:color="auto" w:sz="6" w:space="0"/>
              <w:bottom w:val="single" w:color="auto" w:sz="6" w:space="0"/>
              <w:right w:val="single" w:color="auto" w:sz="6" w:space="0"/>
            </w:tcBorders>
            <w:noWrap/>
            <w:vAlign w:val="center"/>
          </w:tcPr>
          <w:p w14:paraId="2004B249">
            <w:pPr>
              <w:autoSpaceDE w:val="0"/>
              <w:autoSpaceDN w:val="0"/>
              <w:adjustRightInd w:val="0"/>
              <w:snapToGrid w:val="0"/>
              <w:spacing w:line="360" w:lineRule="exact"/>
              <w:ind w:left="1050" w:hanging="1050" w:hangingChars="500"/>
              <w:textAlignment w:val="bottom"/>
              <w:rPr>
                <w:rFonts w:ascii="宋体" w:hAnsi="宋体" w:cs="宋体"/>
                <w:color w:val="auto"/>
                <w:szCs w:val="21"/>
                <w:highlight w:val="none"/>
              </w:rPr>
            </w:pPr>
            <w:r>
              <w:rPr>
                <w:rFonts w:hint="eastAsia" w:ascii="宋体" w:hAnsi="宋体" w:cs="宋体"/>
                <w:color w:val="auto"/>
                <w:szCs w:val="21"/>
                <w:highlight w:val="none"/>
              </w:rPr>
              <w:t>签订合同：</w:t>
            </w:r>
          </w:p>
          <w:p w14:paraId="1B3C8CD4">
            <w:pPr>
              <w:autoSpaceDE w:val="0"/>
              <w:autoSpaceDN w:val="0"/>
              <w:adjustRightInd w:val="0"/>
              <w:snapToGrid w:val="0"/>
              <w:spacing w:line="360" w:lineRule="exact"/>
              <w:jc w:val="left"/>
              <w:textAlignment w:val="bottom"/>
              <w:rPr>
                <w:rFonts w:ascii="宋体" w:hAnsi="宋体" w:cs="宋体"/>
                <w:color w:val="auto"/>
                <w:szCs w:val="21"/>
                <w:highlight w:val="none"/>
              </w:rPr>
            </w:pPr>
            <w:r>
              <w:rPr>
                <w:rFonts w:hint="eastAsia" w:ascii="宋体" w:hAnsi="宋体" w:cs="宋体"/>
                <w:color w:val="auto"/>
                <w:szCs w:val="21"/>
                <w:highlight w:val="none"/>
              </w:rPr>
              <w:t>根据《中华人民共和国政府采购法》第四十六条规定，采购人与中标（成交）投标人应当在中标（成交）通知书发出后30天内，按照采购文件确定的事项签订政府采购合同。</w:t>
            </w:r>
          </w:p>
        </w:tc>
      </w:tr>
      <w:tr w14:paraId="5E1FD7A1">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414AE948">
            <w:pPr>
              <w:autoSpaceDE w:val="0"/>
              <w:autoSpaceDN w:val="0"/>
              <w:adjustRightInd w:val="0"/>
              <w:spacing w:line="360" w:lineRule="exact"/>
              <w:ind w:right="-359" w:firstLine="105"/>
              <w:rPr>
                <w:rFonts w:ascii="宋体" w:hAnsi="宋体" w:cs="宋体"/>
                <w:color w:val="auto"/>
                <w:szCs w:val="21"/>
                <w:highlight w:val="none"/>
              </w:rPr>
            </w:pPr>
            <w:r>
              <w:rPr>
                <w:rFonts w:hint="eastAsia" w:ascii="宋体" w:hAnsi="宋体" w:cs="宋体"/>
                <w:color w:val="auto"/>
                <w:szCs w:val="21"/>
                <w:highlight w:val="none"/>
              </w:rPr>
              <w:t>21</w:t>
            </w:r>
          </w:p>
        </w:tc>
        <w:tc>
          <w:tcPr>
            <w:tcW w:w="8614" w:type="dxa"/>
            <w:tcBorders>
              <w:top w:val="single" w:color="auto" w:sz="6" w:space="0"/>
              <w:left w:val="single" w:color="auto" w:sz="6" w:space="0"/>
              <w:bottom w:val="single" w:color="auto" w:sz="6" w:space="0"/>
              <w:right w:val="single" w:color="auto" w:sz="6" w:space="0"/>
            </w:tcBorders>
            <w:noWrap/>
            <w:vAlign w:val="center"/>
          </w:tcPr>
          <w:p w14:paraId="102BAB7C">
            <w:pPr>
              <w:pStyle w:val="14"/>
              <w:spacing w:beforeLines="0" w:afterLines="0" w:line="360" w:lineRule="exact"/>
              <w:rPr>
                <w:rFonts w:hAnsi="宋体" w:cs="宋体"/>
                <w:color w:val="auto"/>
                <w:sz w:val="21"/>
                <w:szCs w:val="21"/>
                <w:highlight w:val="none"/>
              </w:rPr>
            </w:pPr>
            <w:r>
              <w:rPr>
                <w:rFonts w:hint="eastAsia" w:hAnsi="宋体" w:cs="宋体"/>
                <w:color w:val="auto"/>
                <w:sz w:val="21"/>
                <w:szCs w:val="21"/>
                <w:highlight w:val="none"/>
              </w:rPr>
              <w:t>信用记录查询：依据财库[2016]125号文件执行</w:t>
            </w:r>
          </w:p>
          <w:p w14:paraId="7E1E7DAF">
            <w:pPr>
              <w:pStyle w:val="14"/>
              <w:spacing w:beforeLines="0" w:afterLines="0" w:line="360" w:lineRule="exact"/>
              <w:rPr>
                <w:rFonts w:hAnsi="宋体" w:cs="宋体"/>
                <w:color w:val="auto"/>
                <w:sz w:val="21"/>
                <w:szCs w:val="21"/>
                <w:highlight w:val="none"/>
              </w:rPr>
            </w:pPr>
            <w:r>
              <w:rPr>
                <w:rFonts w:hint="eastAsia" w:hAnsi="宋体" w:cs="宋体"/>
                <w:color w:val="auto"/>
                <w:sz w:val="21"/>
                <w:szCs w:val="21"/>
                <w:highlight w:val="none"/>
              </w:rPr>
              <w:t>查询渠道：信用中国（www.creditchina.gov.cn）、中国政府采购网（www.ccgp.gov.cn）；</w:t>
            </w:r>
          </w:p>
          <w:p w14:paraId="13F424A4">
            <w:pPr>
              <w:pStyle w:val="14"/>
              <w:spacing w:beforeLines="0" w:afterLines="0" w:line="360" w:lineRule="exact"/>
              <w:rPr>
                <w:rFonts w:hAnsi="宋体" w:cs="宋体"/>
                <w:color w:val="auto"/>
                <w:sz w:val="21"/>
                <w:szCs w:val="21"/>
                <w:highlight w:val="none"/>
              </w:rPr>
            </w:pPr>
            <w:r>
              <w:rPr>
                <w:rFonts w:hint="eastAsia" w:hAnsi="宋体" w:cs="宋体"/>
                <w:color w:val="auto"/>
                <w:sz w:val="21"/>
                <w:szCs w:val="21"/>
                <w:highlight w:val="none"/>
              </w:rPr>
              <w:t>时间：提交首次投标文件截止时间前3年内；</w:t>
            </w:r>
          </w:p>
          <w:p w14:paraId="1D22978D">
            <w:pPr>
              <w:spacing w:line="360" w:lineRule="exact"/>
              <w:rPr>
                <w:rFonts w:ascii="宋体" w:hAnsi="宋体" w:cs="宋体"/>
                <w:color w:val="auto"/>
                <w:szCs w:val="21"/>
                <w:highlight w:val="none"/>
              </w:rPr>
            </w:pPr>
            <w:r>
              <w:rPr>
                <w:rFonts w:hint="eastAsia" w:ascii="宋体" w:hAnsi="宋体" w:cs="宋体"/>
                <w:color w:val="auto"/>
                <w:szCs w:val="21"/>
                <w:highlight w:val="none"/>
              </w:rPr>
              <w:t>查询记录和证据的留存：网站查询，打印留存。</w:t>
            </w:r>
          </w:p>
          <w:p w14:paraId="4F517588">
            <w:pPr>
              <w:autoSpaceDE w:val="0"/>
              <w:autoSpaceDN w:val="0"/>
              <w:adjustRightInd w:val="0"/>
              <w:spacing w:line="360" w:lineRule="exact"/>
              <w:rPr>
                <w:rFonts w:ascii="宋体" w:hAnsi="宋体" w:cs="宋体"/>
                <w:color w:val="auto"/>
                <w:kern w:val="0"/>
                <w:szCs w:val="21"/>
                <w:highlight w:val="none"/>
                <w:lang w:val="zh-CN"/>
              </w:rPr>
            </w:pPr>
            <w:r>
              <w:rPr>
                <w:rFonts w:hint="eastAsia" w:ascii="宋体" w:hAnsi="宋体" w:cs="宋体"/>
                <w:color w:val="auto"/>
                <w:szCs w:val="21"/>
                <w:highlight w:val="none"/>
              </w:rPr>
              <w:t>使用规则：被列入失信被执行人、重大税收违法失信主体、政府采购严重违法失信行为记录名单及其它不符合《中华人民共和国政府采购法》第二十二条规定条件的，其投标将被拒绝。</w:t>
            </w:r>
          </w:p>
        </w:tc>
      </w:tr>
      <w:tr w14:paraId="6F6D2D1B">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09C231CD">
            <w:pPr>
              <w:autoSpaceDE w:val="0"/>
              <w:autoSpaceDN w:val="0"/>
              <w:adjustRightInd w:val="0"/>
              <w:spacing w:line="360" w:lineRule="exact"/>
              <w:ind w:right="-359" w:firstLine="105"/>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w:t>
            </w:r>
          </w:p>
        </w:tc>
        <w:tc>
          <w:tcPr>
            <w:tcW w:w="8614" w:type="dxa"/>
            <w:tcBorders>
              <w:top w:val="single" w:color="auto" w:sz="6" w:space="0"/>
              <w:left w:val="single" w:color="auto" w:sz="6" w:space="0"/>
              <w:bottom w:val="single" w:color="auto" w:sz="6" w:space="0"/>
              <w:right w:val="single" w:color="auto" w:sz="6" w:space="0"/>
            </w:tcBorders>
            <w:noWrap/>
            <w:vAlign w:val="center"/>
          </w:tcPr>
          <w:p w14:paraId="6E857CAC">
            <w:pPr>
              <w:snapToGrid w:val="0"/>
              <w:spacing w:line="360" w:lineRule="exact"/>
              <w:rPr>
                <w:color w:val="auto"/>
                <w:highlight w:val="none"/>
              </w:rPr>
            </w:pPr>
            <w:r>
              <w:rPr>
                <w:rFonts w:hint="eastAsia"/>
                <w:color w:val="auto"/>
                <w:highlight w:val="none"/>
              </w:rPr>
              <w:t>政府采购政策执行：</w:t>
            </w:r>
          </w:p>
          <w:p w14:paraId="637D11FE">
            <w:pPr>
              <w:snapToGrid w:val="0"/>
              <w:spacing w:line="360" w:lineRule="exact"/>
              <w:rPr>
                <w:color w:val="auto"/>
                <w:highlight w:val="none"/>
              </w:rPr>
            </w:pPr>
            <w:r>
              <w:rPr>
                <w:rFonts w:hint="eastAsia"/>
                <w:color w:val="auto"/>
                <w:highlight w:val="none"/>
              </w:rPr>
              <w:t>（1）采购本国生产的货物、工程和服务（经审批允许进口产品投标的除外）</w:t>
            </w:r>
          </w:p>
          <w:p w14:paraId="71975074">
            <w:pPr>
              <w:snapToGrid w:val="0"/>
              <w:spacing w:line="360" w:lineRule="exact"/>
              <w:rPr>
                <w:color w:val="auto"/>
                <w:highlight w:val="none"/>
              </w:rPr>
            </w:pPr>
            <w:r>
              <w:rPr>
                <w:rFonts w:hint="eastAsia"/>
                <w:color w:val="auto"/>
                <w:highlight w:val="none"/>
              </w:rPr>
              <w:t>（2）支持绿色采购</w:t>
            </w:r>
          </w:p>
          <w:p w14:paraId="78E6845E">
            <w:pPr>
              <w:snapToGrid w:val="0"/>
              <w:spacing w:line="360" w:lineRule="exact"/>
              <w:rPr>
                <w:color w:val="auto"/>
                <w:highlight w:val="none"/>
              </w:rPr>
            </w:pPr>
            <w:r>
              <w:rPr>
                <w:rFonts w:hint="eastAsia"/>
                <w:color w:val="auto"/>
                <w:highlight w:val="none"/>
              </w:rPr>
              <w:t>（3）支持科技创新</w:t>
            </w:r>
          </w:p>
          <w:p w14:paraId="09E45441">
            <w:pPr>
              <w:snapToGrid w:val="0"/>
              <w:spacing w:line="360" w:lineRule="exact"/>
              <w:rPr>
                <w:color w:val="auto"/>
                <w:highlight w:val="none"/>
              </w:rPr>
            </w:pPr>
            <w:r>
              <w:rPr>
                <w:rFonts w:hint="eastAsia"/>
                <w:color w:val="auto"/>
                <w:highlight w:val="none"/>
              </w:rPr>
              <w:t>（4）中小企业信用融资</w:t>
            </w:r>
          </w:p>
          <w:p w14:paraId="644A77E4">
            <w:pPr>
              <w:snapToGrid w:val="0"/>
              <w:spacing w:line="360" w:lineRule="exact"/>
              <w:rPr>
                <w:color w:val="auto"/>
                <w:highlight w:val="none"/>
              </w:rPr>
            </w:pPr>
            <w:r>
              <w:rPr>
                <w:rFonts w:hint="eastAsia"/>
                <w:color w:val="auto"/>
                <w:highlight w:val="none"/>
              </w:rPr>
              <w:t>（5）支持中小企业发展</w:t>
            </w:r>
          </w:p>
        </w:tc>
      </w:tr>
      <w:tr w14:paraId="6F0402CE">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18774183">
            <w:pPr>
              <w:autoSpaceDE w:val="0"/>
              <w:autoSpaceDN w:val="0"/>
              <w:adjustRightInd w:val="0"/>
              <w:spacing w:line="360" w:lineRule="exact"/>
              <w:ind w:right="-359" w:firstLine="105"/>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3</w:t>
            </w:r>
          </w:p>
        </w:tc>
        <w:tc>
          <w:tcPr>
            <w:tcW w:w="8614" w:type="dxa"/>
            <w:tcBorders>
              <w:top w:val="single" w:color="auto" w:sz="6" w:space="0"/>
              <w:left w:val="single" w:color="auto" w:sz="6" w:space="0"/>
              <w:bottom w:val="single" w:color="auto" w:sz="6" w:space="0"/>
              <w:right w:val="single" w:color="auto" w:sz="6" w:space="0"/>
            </w:tcBorders>
            <w:noWrap/>
            <w:vAlign w:val="center"/>
          </w:tcPr>
          <w:p w14:paraId="20630A1F">
            <w:pPr>
              <w:autoSpaceDE w:val="0"/>
              <w:autoSpaceDN w:val="0"/>
              <w:adjustRightIn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投标注意事项：</w:t>
            </w:r>
          </w:p>
          <w:p w14:paraId="39C626EE">
            <w:pPr>
              <w:autoSpaceDE w:val="0"/>
              <w:autoSpaceDN w:val="0"/>
              <w:adjustRightInd w:val="0"/>
              <w:spacing w:line="360" w:lineRule="exact"/>
              <w:ind w:left="71" w:right="69"/>
              <w:jc w:val="left"/>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1）中标后，投标人拒绝签订合同的，采购人可以依法按照评审报告推荐的中标候选人名单排序，确定下一候选人为中标投标人，也可以重新开展政府采购活动。投标人中标后拒绝签订合同的，应按预算金额的2%对采购人进行赔偿；赔偿金额不足以弥补采购人损失的，投标人应继续承担超过部分的损失。</w:t>
            </w:r>
          </w:p>
          <w:p w14:paraId="2537083C">
            <w:pPr>
              <w:autoSpaceDE w:val="0"/>
              <w:autoSpaceDN w:val="0"/>
              <w:adjustRightInd w:val="0"/>
              <w:spacing w:line="360" w:lineRule="exact"/>
              <w:ind w:left="71" w:right="69"/>
              <w:jc w:val="left"/>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（2）存在下列行为的，采购人将其失信行为上报政府采购主管部门，由主管部门按有关规定对其违法失信行为记录进行公开：</w:t>
            </w:r>
          </w:p>
          <w:p w14:paraId="2E7A9F3B">
            <w:pPr>
              <w:autoSpaceDE w:val="0"/>
              <w:autoSpaceDN w:val="0"/>
              <w:adjustRightInd w:val="0"/>
              <w:spacing w:line="360" w:lineRule="exact"/>
              <w:ind w:left="71" w:right="69"/>
              <w:jc w:val="left"/>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中标或者成交后，拒绝签订政府采购合同的；</w:t>
            </w:r>
          </w:p>
          <w:p w14:paraId="41756554">
            <w:pPr>
              <w:autoSpaceDE w:val="0"/>
              <w:autoSpaceDN w:val="0"/>
              <w:adjustRightInd w:val="0"/>
              <w:spacing w:line="360" w:lineRule="exact"/>
              <w:ind w:left="71" w:right="69"/>
              <w:jc w:val="left"/>
              <w:rPr>
                <w:rFonts w:ascii="宋体" w:hAnsi="宋体" w:cs="宋体"/>
                <w:color w:val="auto"/>
                <w:kern w:val="0"/>
                <w:szCs w:val="21"/>
                <w:highlight w:val="none"/>
              </w:rPr>
            </w:pPr>
            <w:r>
              <w:rPr>
                <w:rFonts w:hint="eastAsia" w:ascii="宋体" w:hAnsi="宋体" w:cs="宋体"/>
                <w:color w:val="auto"/>
                <w:szCs w:val="21"/>
                <w:highlight w:val="none"/>
                <w:shd w:val="clear" w:color="auto" w:fill="FFFFFF"/>
              </w:rPr>
              <w:t>投标有效期内撤销投标文件的。</w:t>
            </w:r>
          </w:p>
        </w:tc>
      </w:tr>
      <w:tr w14:paraId="28CC1E9C">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3CE24193">
            <w:pPr>
              <w:autoSpaceDE w:val="0"/>
              <w:autoSpaceDN w:val="0"/>
              <w:adjustRightInd w:val="0"/>
              <w:spacing w:line="360" w:lineRule="exact"/>
              <w:ind w:right="-359" w:firstLine="105"/>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4</w:t>
            </w:r>
          </w:p>
        </w:tc>
        <w:tc>
          <w:tcPr>
            <w:tcW w:w="8614" w:type="dxa"/>
            <w:tcBorders>
              <w:top w:val="single" w:color="auto" w:sz="6" w:space="0"/>
              <w:left w:val="single" w:color="auto" w:sz="6" w:space="0"/>
              <w:bottom w:val="single" w:color="auto" w:sz="6" w:space="0"/>
              <w:right w:val="single" w:color="auto" w:sz="6" w:space="0"/>
            </w:tcBorders>
            <w:noWrap/>
            <w:vAlign w:val="center"/>
          </w:tcPr>
          <w:p w14:paraId="1ECF21B2">
            <w:pPr>
              <w:autoSpaceDE w:val="0"/>
              <w:autoSpaceDN w:val="0"/>
              <w:adjustRightInd w:val="0"/>
              <w:spacing w:line="360" w:lineRule="exact"/>
              <w:ind w:left="71" w:right="69"/>
              <w:rPr>
                <w:rFonts w:ascii="宋体" w:hAnsi="宋体" w:cs="宋体"/>
                <w:color w:val="auto"/>
                <w:szCs w:val="21"/>
                <w:highlight w:val="none"/>
                <w:shd w:val="clear" w:color="auto" w:fill="FFFFFF"/>
              </w:rPr>
            </w:pPr>
            <w:r>
              <w:rPr>
                <w:rFonts w:hint="eastAsia" w:ascii="宋体" w:hAnsi="宋体" w:cs="宋体"/>
                <w:b/>
                <w:bCs/>
                <w:color w:val="auto"/>
                <w:szCs w:val="21"/>
                <w:highlight w:val="none"/>
                <w:shd w:val="clear" w:color="auto" w:fill="FFFFFF"/>
              </w:rPr>
              <w:t>纸质版投标文件（</w:t>
            </w:r>
            <w:r>
              <w:rPr>
                <w:rFonts w:hint="eastAsia" w:ascii="宋体" w:hAnsi="宋体" w:cs="宋体"/>
                <w:b/>
                <w:bCs/>
                <w:color w:val="auto"/>
                <w:szCs w:val="21"/>
                <w:highlight w:val="none"/>
                <w:shd w:val="clear" w:color="auto" w:fill="FFFFFF"/>
                <w:lang w:eastAsia="zh-CN"/>
              </w:rPr>
              <w:t>投标文件</w:t>
            </w:r>
            <w:r>
              <w:rPr>
                <w:rFonts w:hint="eastAsia" w:ascii="宋体" w:hAnsi="宋体" w:cs="宋体"/>
                <w:b/>
                <w:bCs/>
                <w:color w:val="auto"/>
                <w:szCs w:val="21"/>
                <w:highlight w:val="none"/>
                <w:shd w:val="clear" w:color="auto" w:fill="FFFFFF"/>
              </w:rPr>
              <w:t>）的提供：中标（成交）投标人应在中标（成交）公告发出后三天内提供与在线投标（响应）文件一致的纸质版</w:t>
            </w:r>
            <w:r>
              <w:rPr>
                <w:rFonts w:hint="eastAsia" w:ascii="宋体" w:hAnsi="宋体" w:cs="宋体"/>
                <w:b/>
                <w:bCs/>
                <w:color w:val="auto"/>
                <w:szCs w:val="21"/>
                <w:highlight w:val="none"/>
                <w:shd w:val="clear" w:color="auto" w:fill="FFFFFF"/>
                <w:lang w:eastAsia="zh-CN"/>
              </w:rPr>
              <w:t>投标文件</w:t>
            </w:r>
            <w:r>
              <w:rPr>
                <w:rFonts w:hint="eastAsia" w:ascii="宋体" w:hAnsi="宋体" w:cs="宋体"/>
                <w:b/>
                <w:bCs/>
                <w:color w:val="auto"/>
                <w:szCs w:val="21"/>
                <w:highlight w:val="none"/>
                <w:shd w:val="clear" w:color="auto" w:fill="FFFFFF"/>
              </w:rPr>
              <w:t>及在线询标答复函、最终报价表(竞争性谈判或竞争性磋商需提供）等，共一式三套。具有电子签章或单位公章，提交给采购代理机构作为各单位资料存档使用。中标（成交）投标人应确保纸质版资料与在线电子版资料的一致性，否则导致后期纠纷的责任由中标（成交）投标人自行承担。</w:t>
            </w:r>
          </w:p>
        </w:tc>
      </w:tr>
      <w:tr w14:paraId="5A7DB902">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noWrap/>
            <w:vAlign w:val="center"/>
          </w:tcPr>
          <w:p w14:paraId="62D962CE">
            <w:pPr>
              <w:autoSpaceDE w:val="0"/>
              <w:autoSpaceDN w:val="0"/>
              <w:adjustRightInd w:val="0"/>
              <w:spacing w:line="360" w:lineRule="exact"/>
              <w:ind w:right="-359" w:firstLine="105"/>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5</w:t>
            </w:r>
          </w:p>
        </w:tc>
        <w:tc>
          <w:tcPr>
            <w:tcW w:w="8614" w:type="dxa"/>
            <w:tcBorders>
              <w:top w:val="single" w:color="auto" w:sz="6" w:space="0"/>
              <w:left w:val="single" w:color="auto" w:sz="6" w:space="0"/>
              <w:bottom w:val="single" w:color="auto" w:sz="6" w:space="0"/>
              <w:right w:val="single" w:color="auto" w:sz="6" w:space="0"/>
            </w:tcBorders>
            <w:noWrap/>
            <w:vAlign w:val="center"/>
          </w:tcPr>
          <w:p w14:paraId="143786EB">
            <w:pPr>
              <w:autoSpaceDE w:val="0"/>
              <w:autoSpaceDN w:val="0"/>
              <w:adjustRightInd w:val="0"/>
              <w:spacing w:line="360" w:lineRule="exact"/>
              <w:ind w:left="71" w:right="69"/>
              <w:rPr>
                <w:rFonts w:ascii="宋体" w:hAnsi="宋体" w:cs="宋体"/>
                <w:color w:val="auto"/>
                <w:szCs w:val="21"/>
                <w:highlight w:val="none"/>
              </w:rPr>
            </w:pPr>
            <w:r>
              <w:rPr>
                <w:rFonts w:hint="eastAsia" w:ascii="宋体" w:hAnsi="宋体" w:cs="宋体"/>
                <w:color w:val="auto"/>
                <w:szCs w:val="21"/>
                <w:highlight w:val="none"/>
              </w:rPr>
              <w:t>特别说明：</w:t>
            </w:r>
          </w:p>
          <w:p w14:paraId="17515BBB">
            <w:pPr>
              <w:autoSpaceDE w:val="0"/>
              <w:autoSpaceDN w:val="0"/>
              <w:adjustRightInd w:val="0"/>
              <w:spacing w:line="360" w:lineRule="exact"/>
              <w:ind w:left="71" w:right="69"/>
              <w:rPr>
                <w:rFonts w:ascii="宋体" w:hAnsi="宋体" w:cs="宋体"/>
                <w:color w:val="auto"/>
                <w:szCs w:val="21"/>
                <w:highlight w:val="none"/>
              </w:rPr>
            </w:pPr>
            <w:r>
              <w:rPr>
                <w:rFonts w:hint="eastAsia" w:ascii="宋体" w:hAnsi="宋体" w:cs="宋体"/>
                <w:color w:val="auto"/>
                <w:szCs w:val="21"/>
                <w:highlight w:val="none"/>
              </w:rPr>
              <w:t>本表与招标文件其他部分内容不一致的，以本表为准。本招标文件的解释权属于采购人和采购代理机构。</w:t>
            </w:r>
          </w:p>
        </w:tc>
      </w:tr>
    </w:tbl>
    <w:p w14:paraId="38D67D14">
      <w:pPr>
        <w:rPr>
          <w:rFonts w:ascii="宋体" w:hAnsi="宋体" w:cs="宋体"/>
          <w:color w:val="auto"/>
          <w:sz w:val="24"/>
          <w:highlight w:val="none"/>
        </w:rPr>
      </w:pPr>
    </w:p>
    <w:p w14:paraId="56477362">
      <w:pPr>
        <w:pStyle w:val="3"/>
        <w:spacing w:line="240" w:lineRule="auto"/>
        <w:rPr>
          <w:rFonts w:ascii="宋体" w:hAnsi="宋体" w:eastAsia="宋体" w:cs="宋体"/>
          <w:color w:val="auto"/>
          <w:sz w:val="24"/>
          <w:szCs w:val="24"/>
          <w:highlight w:val="none"/>
        </w:rPr>
      </w:pPr>
      <w:bookmarkStart w:id="41" w:name="_Toc1651"/>
      <w:bookmarkStart w:id="42" w:name="_Toc317341938"/>
      <w:bookmarkStart w:id="43" w:name="_Toc7984"/>
      <w:bookmarkStart w:id="44" w:name="_Toc18381"/>
      <w:bookmarkStart w:id="45" w:name="_Toc27142"/>
      <w:bookmarkStart w:id="46" w:name="_Toc222632754"/>
      <w:r>
        <w:rPr>
          <w:rFonts w:hint="eastAsia" w:ascii="宋体" w:hAnsi="宋体" w:eastAsia="宋体" w:cs="宋体"/>
          <w:color w:val="auto"/>
          <w:sz w:val="24"/>
          <w:szCs w:val="24"/>
          <w:highlight w:val="none"/>
        </w:rPr>
        <w:t>一、总  则</w:t>
      </w:r>
      <w:bookmarkEnd w:id="41"/>
      <w:bookmarkEnd w:id="42"/>
      <w:bookmarkEnd w:id="43"/>
      <w:bookmarkEnd w:id="44"/>
      <w:bookmarkEnd w:id="45"/>
      <w:bookmarkEnd w:id="46"/>
    </w:p>
    <w:p w14:paraId="05E1CA25">
      <w:pPr>
        <w:adjustRightInd w:val="0"/>
        <w:snapToGrid w:val="0"/>
        <w:spacing w:line="360" w:lineRule="exact"/>
        <w:jc w:val="left"/>
        <w:rPr>
          <w:rFonts w:ascii="宋体" w:hAnsi="宋体" w:cs="宋体"/>
          <w:b/>
          <w:color w:val="auto"/>
          <w:szCs w:val="21"/>
          <w:highlight w:val="none"/>
        </w:rPr>
      </w:pPr>
      <w:bookmarkStart w:id="47" w:name="_Toc177825120"/>
      <w:bookmarkStart w:id="48" w:name="_Toc177824872"/>
      <w:bookmarkStart w:id="49" w:name="_Toc177870537"/>
      <w:bookmarkStart w:id="50" w:name="_Toc177824939"/>
      <w:r>
        <w:rPr>
          <w:rFonts w:hint="eastAsia" w:ascii="宋体" w:hAnsi="宋体" w:cs="宋体"/>
          <w:b/>
          <w:color w:val="auto"/>
          <w:szCs w:val="21"/>
          <w:highlight w:val="none"/>
        </w:rPr>
        <w:t>（一） 适用范围</w:t>
      </w:r>
      <w:bookmarkEnd w:id="47"/>
      <w:bookmarkEnd w:id="48"/>
      <w:bookmarkEnd w:id="49"/>
      <w:bookmarkEnd w:id="50"/>
    </w:p>
    <w:p w14:paraId="10A52A15">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本招标文件适用于</w:t>
      </w:r>
      <w:r>
        <w:rPr>
          <w:rFonts w:hint="eastAsia" w:ascii="宋体" w:hAnsi="宋体" w:cs="宋体"/>
          <w:color w:val="auto"/>
          <w:szCs w:val="21"/>
          <w:highlight w:val="none"/>
          <w:u w:val="single"/>
          <w:lang w:eastAsia="zh-CN"/>
        </w:rPr>
        <w:t>安吉县校园安全感知预警服务试点项目政府采购</w:t>
      </w:r>
      <w:r>
        <w:rPr>
          <w:rFonts w:hint="eastAsia" w:ascii="宋体" w:hAnsi="宋体" w:cs="宋体"/>
          <w:color w:val="auto"/>
          <w:szCs w:val="21"/>
          <w:highlight w:val="none"/>
        </w:rPr>
        <w:t>的招标、评标、定标、验收、合同履约、付款等（法律、法规另有规定的，从其规定）。</w:t>
      </w:r>
    </w:p>
    <w:p w14:paraId="7D49768C">
      <w:pPr>
        <w:adjustRightInd w:val="0"/>
        <w:snapToGrid w:val="0"/>
        <w:spacing w:line="360" w:lineRule="exact"/>
        <w:jc w:val="left"/>
        <w:rPr>
          <w:rFonts w:ascii="宋体" w:hAnsi="宋体" w:cs="宋体"/>
          <w:b/>
          <w:color w:val="auto"/>
          <w:szCs w:val="21"/>
          <w:highlight w:val="none"/>
        </w:rPr>
      </w:pPr>
      <w:bookmarkStart w:id="51" w:name="_Toc177824940"/>
      <w:bookmarkStart w:id="52" w:name="_Toc177825121"/>
      <w:bookmarkStart w:id="53" w:name="_Toc177824873"/>
      <w:bookmarkStart w:id="54" w:name="_Toc177870538"/>
      <w:r>
        <w:rPr>
          <w:rFonts w:hint="eastAsia" w:ascii="宋体" w:hAnsi="宋体" w:cs="宋体"/>
          <w:b/>
          <w:color w:val="auto"/>
          <w:szCs w:val="21"/>
          <w:highlight w:val="none"/>
        </w:rPr>
        <w:t>（二）定义</w:t>
      </w:r>
      <w:bookmarkEnd w:id="51"/>
      <w:bookmarkEnd w:id="52"/>
      <w:bookmarkEnd w:id="53"/>
      <w:bookmarkEnd w:id="54"/>
    </w:p>
    <w:p w14:paraId="0B861553">
      <w:pPr>
        <w:adjustRightInd w:val="0"/>
        <w:snapToGrid w:val="0"/>
        <w:spacing w:line="380" w:lineRule="exact"/>
        <w:ind w:firstLine="411" w:firstLineChars="196"/>
        <w:jc w:val="left"/>
        <w:rPr>
          <w:rFonts w:ascii="宋体" w:hAnsi="宋体" w:cs="宋体"/>
          <w:color w:val="auto"/>
          <w:szCs w:val="21"/>
          <w:highlight w:val="none"/>
        </w:rPr>
      </w:pPr>
      <w:bookmarkStart w:id="55" w:name="_Toc293916005"/>
      <w:bookmarkStart w:id="56" w:name="_Toc293916356"/>
      <w:r>
        <w:rPr>
          <w:rFonts w:hint="eastAsia" w:ascii="宋体" w:hAnsi="宋体" w:cs="宋体"/>
          <w:color w:val="auto"/>
          <w:szCs w:val="21"/>
          <w:highlight w:val="none"/>
        </w:rPr>
        <w:t>1、“采购人”系指</w:t>
      </w:r>
      <w:r>
        <w:rPr>
          <w:rFonts w:hint="eastAsia" w:ascii="宋体" w:hAnsi="宋体" w:cs="宋体"/>
          <w:color w:val="auto"/>
          <w:szCs w:val="21"/>
          <w:highlight w:val="none"/>
          <w:lang w:eastAsia="zh-CN"/>
        </w:rPr>
        <w:t>安吉县教育保障中心</w:t>
      </w:r>
      <w:r>
        <w:rPr>
          <w:rFonts w:hint="eastAsia" w:ascii="宋体" w:hAnsi="宋体" w:cs="宋体"/>
          <w:color w:val="auto"/>
          <w:szCs w:val="21"/>
          <w:highlight w:val="none"/>
        </w:rPr>
        <w:t>。</w:t>
      </w:r>
    </w:p>
    <w:p w14:paraId="43546248">
      <w:pPr>
        <w:adjustRightInd w:val="0"/>
        <w:snapToGrid w:val="0"/>
        <w:spacing w:line="380" w:lineRule="exact"/>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2、“采购代理机构”系指安吉精诚采购代理有限公司。</w:t>
      </w:r>
    </w:p>
    <w:p w14:paraId="28A2FC35">
      <w:pPr>
        <w:adjustRightInd w:val="0"/>
        <w:snapToGrid w:val="0"/>
        <w:spacing w:line="360" w:lineRule="exact"/>
        <w:ind w:firstLine="420" w:firstLineChars="200"/>
        <w:jc w:val="left"/>
        <w:rPr>
          <w:rFonts w:ascii="宋体" w:hAnsi="宋体" w:cs="宋体"/>
          <w:b/>
          <w:color w:val="auto"/>
          <w:szCs w:val="21"/>
          <w:highlight w:val="none"/>
        </w:rPr>
      </w:pPr>
      <w:r>
        <w:rPr>
          <w:rFonts w:hint="eastAsia" w:ascii="宋体" w:hAnsi="宋体" w:cs="宋体"/>
          <w:color w:val="auto"/>
          <w:szCs w:val="21"/>
          <w:highlight w:val="none"/>
        </w:rPr>
        <w:t>3、“投标人”系指向采购人和采购代理机构提交投标文件的单位。</w:t>
      </w:r>
      <w:bookmarkEnd w:id="55"/>
      <w:bookmarkEnd w:id="56"/>
    </w:p>
    <w:p w14:paraId="523AE7C5">
      <w:pPr>
        <w:adjustRightInd w:val="0"/>
        <w:snapToGrid w:val="0"/>
        <w:spacing w:line="360" w:lineRule="exact"/>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4、“产品”系指供方按招标文件规定，须向采购人提供的一切有关设备、设施以及技术资料和材料。</w:t>
      </w:r>
    </w:p>
    <w:p w14:paraId="4333DA25">
      <w:pPr>
        <w:adjustRightInd w:val="0"/>
        <w:snapToGrid w:val="0"/>
        <w:spacing w:line="360" w:lineRule="exact"/>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5、“服务”系指招标文件规定投标人须承担的服务等义务。</w:t>
      </w:r>
    </w:p>
    <w:p w14:paraId="5EB2E55E">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6、“项目”系指投标人按招标文件规定向采购人提供的产品</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服务。</w:t>
      </w:r>
    </w:p>
    <w:p w14:paraId="7B0BD172">
      <w:pPr>
        <w:adjustRightInd w:val="0"/>
        <w:snapToGrid w:val="0"/>
        <w:spacing w:line="360" w:lineRule="exact"/>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7、“书面形式”包括信函、传真、电子文档、电子邮件等。</w:t>
      </w:r>
    </w:p>
    <w:p w14:paraId="2348E993">
      <w:pPr>
        <w:adjustRightInd w:val="0"/>
        <w:snapToGrid w:val="0"/>
        <w:spacing w:line="360" w:lineRule="exact"/>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8、“▲”系指实质性要求条款。</w:t>
      </w:r>
    </w:p>
    <w:p w14:paraId="53CF4088">
      <w:pPr>
        <w:adjustRightInd w:val="0"/>
        <w:snapToGrid w:val="0"/>
        <w:spacing w:line="360" w:lineRule="exact"/>
        <w:jc w:val="left"/>
        <w:rPr>
          <w:rFonts w:ascii="宋体" w:hAnsi="宋体" w:cs="宋体"/>
          <w:b/>
          <w:color w:val="auto"/>
          <w:szCs w:val="21"/>
          <w:highlight w:val="none"/>
        </w:rPr>
      </w:pPr>
      <w:bookmarkStart w:id="57" w:name="_Toc177870539"/>
      <w:r>
        <w:rPr>
          <w:rFonts w:hint="eastAsia" w:ascii="宋体" w:hAnsi="宋体" w:cs="宋体"/>
          <w:b/>
          <w:color w:val="auto"/>
          <w:szCs w:val="21"/>
          <w:highlight w:val="none"/>
        </w:rPr>
        <w:t>（三）招标方式</w:t>
      </w:r>
      <w:bookmarkEnd w:id="57"/>
      <w:r>
        <w:rPr>
          <w:rFonts w:hint="eastAsia" w:ascii="宋体" w:hAnsi="宋体" w:cs="宋体"/>
          <w:b/>
          <w:color w:val="auto"/>
          <w:szCs w:val="21"/>
          <w:highlight w:val="none"/>
        </w:rPr>
        <w:t>：</w:t>
      </w:r>
    </w:p>
    <w:p w14:paraId="1E76518C">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1、本次招标采用公开招标方式进行。</w:t>
      </w:r>
    </w:p>
    <w:p w14:paraId="08FB33E4">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2、本次招标设定上限价，上限价详见前附表。</w:t>
      </w:r>
    </w:p>
    <w:p w14:paraId="6859140B">
      <w:pPr>
        <w:adjustRightInd w:val="0"/>
        <w:snapToGrid w:val="0"/>
        <w:spacing w:line="360" w:lineRule="exact"/>
        <w:jc w:val="left"/>
        <w:rPr>
          <w:rFonts w:ascii="宋体" w:hAnsi="宋体" w:cs="宋体"/>
          <w:b/>
          <w:color w:val="auto"/>
          <w:szCs w:val="21"/>
          <w:highlight w:val="none"/>
        </w:rPr>
      </w:pPr>
      <w:bookmarkStart w:id="58" w:name="_Toc177825122"/>
      <w:bookmarkStart w:id="59" w:name="_Toc177824874"/>
      <w:bookmarkStart w:id="60" w:name="_Toc177870540"/>
      <w:bookmarkStart w:id="61" w:name="_Toc177824941"/>
      <w:r>
        <w:rPr>
          <w:rFonts w:hint="eastAsia" w:ascii="宋体" w:hAnsi="宋体" w:cs="宋体"/>
          <w:b/>
          <w:color w:val="auto"/>
          <w:szCs w:val="21"/>
          <w:highlight w:val="none"/>
        </w:rPr>
        <w:t>（四）投标委托</w:t>
      </w:r>
      <w:bookmarkEnd w:id="58"/>
      <w:bookmarkEnd w:id="59"/>
      <w:bookmarkEnd w:id="60"/>
      <w:bookmarkEnd w:id="61"/>
    </w:p>
    <w:p w14:paraId="5EA48E11">
      <w:pPr>
        <w:pStyle w:val="11"/>
        <w:adjustRightInd w:val="0"/>
        <w:snapToGrid w:val="0"/>
        <w:spacing w:line="360" w:lineRule="exact"/>
        <w:ind w:firstLine="420"/>
        <w:jc w:val="left"/>
        <w:rPr>
          <w:rFonts w:ascii="宋体" w:eastAsia="宋体" w:cs="宋体"/>
          <w:color w:val="auto"/>
          <w:sz w:val="21"/>
          <w:szCs w:val="21"/>
          <w:highlight w:val="none"/>
        </w:rPr>
      </w:pPr>
      <w:r>
        <w:rPr>
          <w:rFonts w:hint="eastAsia" w:ascii="宋体" w:eastAsia="宋体" w:cs="宋体"/>
          <w:color w:val="auto"/>
          <w:sz w:val="21"/>
          <w:szCs w:val="21"/>
          <w:highlight w:val="none"/>
        </w:rPr>
        <w:t>投标人代表须携带居民身份证，如投标人代表不是法定代表人，须有法定代表人出具的授权委托书（格式见第六章）。</w:t>
      </w:r>
    </w:p>
    <w:p w14:paraId="6BD98456">
      <w:pPr>
        <w:adjustRightInd w:val="0"/>
        <w:snapToGrid w:val="0"/>
        <w:spacing w:line="360" w:lineRule="exact"/>
        <w:jc w:val="left"/>
        <w:rPr>
          <w:rFonts w:ascii="宋体" w:hAnsi="宋体" w:cs="宋体"/>
          <w:b/>
          <w:color w:val="auto"/>
          <w:szCs w:val="21"/>
          <w:highlight w:val="none"/>
        </w:rPr>
      </w:pPr>
      <w:bookmarkStart w:id="62" w:name="_Toc177824942"/>
      <w:bookmarkStart w:id="63" w:name="_Toc177870541"/>
      <w:bookmarkStart w:id="64" w:name="_Toc177824875"/>
      <w:bookmarkStart w:id="65" w:name="_Toc177825123"/>
      <w:r>
        <w:rPr>
          <w:rFonts w:hint="eastAsia" w:ascii="宋体" w:hAnsi="宋体" w:cs="宋体"/>
          <w:b/>
          <w:color w:val="auto"/>
          <w:szCs w:val="21"/>
          <w:highlight w:val="none"/>
        </w:rPr>
        <w:t>（五）投标费用</w:t>
      </w:r>
      <w:bookmarkEnd w:id="62"/>
      <w:bookmarkEnd w:id="63"/>
      <w:bookmarkEnd w:id="64"/>
      <w:bookmarkEnd w:id="65"/>
    </w:p>
    <w:p w14:paraId="5D197B79">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不论投标结果如何，投标人均应自行承担所有与投标有关的全部费用。</w:t>
      </w:r>
    </w:p>
    <w:p w14:paraId="76BA2370">
      <w:pPr>
        <w:adjustRightInd w:val="0"/>
        <w:snapToGrid w:val="0"/>
        <w:spacing w:line="360" w:lineRule="exact"/>
        <w:rPr>
          <w:rFonts w:ascii="宋体" w:hAnsi="宋体" w:cs="宋体"/>
          <w:b/>
          <w:color w:val="auto"/>
          <w:szCs w:val="21"/>
          <w:highlight w:val="none"/>
        </w:rPr>
      </w:pPr>
      <w:r>
        <w:rPr>
          <w:rFonts w:hint="eastAsia" w:ascii="宋体" w:hAnsi="宋体" w:cs="宋体"/>
          <w:b/>
          <w:color w:val="auto"/>
          <w:szCs w:val="21"/>
          <w:highlight w:val="none"/>
        </w:rPr>
        <w:t>（六）合格投标人的资格要求</w:t>
      </w:r>
    </w:p>
    <w:p w14:paraId="2E9BDCC8">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符合第一章第五条的规定。</w:t>
      </w:r>
    </w:p>
    <w:p w14:paraId="18FCD439">
      <w:pPr>
        <w:adjustRightInd w:val="0"/>
        <w:snapToGrid w:val="0"/>
        <w:spacing w:line="360" w:lineRule="exact"/>
        <w:jc w:val="left"/>
        <w:rPr>
          <w:rFonts w:ascii="宋体" w:hAnsi="宋体" w:cs="宋体"/>
          <w:b/>
          <w:color w:val="auto"/>
          <w:szCs w:val="21"/>
          <w:highlight w:val="none"/>
        </w:rPr>
      </w:pPr>
      <w:r>
        <w:rPr>
          <w:rFonts w:hint="eastAsia" w:ascii="宋体" w:hAnsi="宋体" w:cs="宋体"/>
          <w:b/>
          <w:color w:val="auto"/>
          <w:szCs w:val="21"/>
          <w:highlight w:val="none"/>
        </w:rPr>
        <w:t>（七）转包与分包</w:t>
      </w:r>
    </w:p>
    <w:p w14:paraId="3FE0D377">
      <w:pPr>
        <w:adjustRightInd w:val="0"/>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本项目不接受联合体投标，禁止转包，未经采购人同意不允许分包。</w:t>
      </w:r>
    </w:p>
    <w:p w14:paraId="3272AE08">
      <w:pPr>
        <w:adjustRightInd w:val="0"/>
        <w:snapToGrid w:val="0"/>
        <w:spacing w:line="360" w:lineRule="exact"/>
        <w:rPr>
          <w:rFonts w:ascii="宋体" w:hAnsi="宋体" w:cs="宋体"/>
          <w:b/>
          <w:color w:val="auto"/>
          <w:highlight w:val="none"/>
        </w:rPr>
      </w:pPr>
      <w:r>
        <w:rPr>
          <w:rFonts w:hint="eastAsia" w:ascii="宋体" w:hAnsi="宋体" w:cs="宋体"/>
          <w:b/>
          <w:color w:val="auto"/>
          <w:highlight w:val="none"/>
        </w:rPr>
        <w:t>（</w:t>
      </w:r>
      <w:r>
        <w:rPr>
          <w:rFonts w:hint="eastAsia" w:ascii="宋体" w:hAnsi="宋体" w:cs="宋体"/>
          <w:b/>
          <w:color w:val="auto"/>
          <w:szCs w:val="21"/>
          <w:highlight w:val="none"/>
        </w:rPr>
        <w:t>八</w:t>
      </w:r>
      <w:r>
        <w:rPr>
          <w:rFonts w:hint="eastAsia" w:ascii="宋体" w:hAnsi="宋体" w:cs="宋体"/>
          <w:b/>
          <w:color w:val="auto"/>
          <w:highlight w:val="none"/>
        </w:rPr>
        <w:t>）</w:t>
      </w:r>
      <w:bookmarkStart w:id="66" w:name="_Toc177870542"/>
      <w:r>
        <w:rPr>
          <w:rFonts w:hint="eastAsia" w:ascii="宋体" w:hAnsi="宋体" w:cs="宋体"/>
          <w:b/>
          <w:color w:val="auto"/>
          <w:highlight w:val="none"/>
        </w:rPr>
        <w:t>特别说明：</w:t>
      </w:r>
      <w:bookmarkEnd w:id="66"/>
    </w:p>
    <w:p w14:paraId="07A2CA65">
      <w:pPr>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多家投标人参加投标，如其中两家或两家以上投标人的法定代表人为同一人或相互之间存在投资关系且达到控股的，同时提供的是同一品牌产品的，应当按一个投标人认定。评审时，取其中通过资格审查后的报价最低的一家为有效投标人；当报价相同时，则以技术标最优一家为有效投标人；均相同时，由评标委员会集体决定。</w:t>
      </w:r>
    </w:p>
    <w:p w14:paraId="4B761304">
      <w:pPr>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多家代理商或经销商参加投标，如其中两家或两家以上投标人存在分级代理或代销关系，且提供的是其所代理品牌产品的，评审时，按上述规定确定其中一家为有效投标人。</w:t>
      </w:r>
    </w:p>
    <w:p w14:paraId="67639AB5">
      <w:pPr>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2、除招标文件另有规定外，投标人投标所使用的资格、信誉、荣誉、业绩与企业认证必须为本法人所拥有。投标人投标所使用的采购项目实施人员必须为本法人员工或其控股公司正式员工。</w:t>
      </w:r>
    </w:p>
    <w:p w14:paraId="05BB8AF1">
      <w:pPr>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投标人在投标活动中提供任何虚假材料或从事其他违法活动的，其投标无效，并报监管部门查处；中标后发现的,中标人须依照《中华人民共和国消费者权益保护法》第49条之规定双倍赔偿采购人，且民事赔偿并不免除违法投标人的行政与刑事责任。</w:t>
      </w:r>
    </w:p>
    <w:p w14:paraId="459D15B0">
      <w:pPr>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4、投标人应仔细阅读招标文件所有内容，对招标文件的要求作出实质性响应，按照招标文件的要求提交投标文件，并对所提供的全部资料的真实性承担法律责任。</w:t>
      </w:r>
    </w:p>
    <w:p w14:paraId="53A0971F">
      <w:pPr>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5、投标人一旦递交了投标（响应）文件，即被视为接受了本招标文件的所有内容，如有任何异议，均应在答疑截止时间前提出。</w:t>
      </w:r>
    </w:p>
    <w:p w14:paraId="334EE0E2">
      <w:pPr>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6、投标文件前后描述不一，评审时将按不利于投标人的一种描述进行评审（评标委员会按招标文件规定允许投标人予以澄清的除外）。</w:t>
      </w:r>
    </w:p>
    <w:p w14:paraId="037BE8EC">
      <w:pPr>
        <w:adjustRightInd w:val="0"/>
        <w:snapToGrid w:val="0"/>
        <w:spacing w:line="400" w:lineRule="exact"/>
        <w:rPr>
          <w:rFonts w:ascii="宋体" w:hAnsi="宋体" w:cs="宋体"/>
          <w:b/>
          <w:color w:val="auto"/>
          <w:highlight w:val="none"/>
        </w:rPr>
      </w:pPr>
      <w:bookmarkStart w:id="67" w:name="_Toc177870543"/>
      <w:r>
        <w:rPr>
          <w:rFonts w:hint="eastAsia" w:ascii="宋体" w:hAnsi="宋体" w:cs="宋体"/>
          <w:b/>
          <w:color w:val="auto"/>
          <w:highlight w:val="none"/>
        </w:rPr>
        <w:t>（九）质疑</w:t>
      </w:r>
      <w:bookmarkEnd w:id="67"/>
      <w:r>
        <w:rPr>
          <w:rFonts w:hint="eastAsia" w:ascii="宋体" w:hAnsi="宋体" w:cs="宋体"/>
          <w:b/>
          <w:color w:val="auto"/>
          <w:highlight w:val="none"/>
        </w:rPr>
        <w:t>和投诉</w:t>
      </w:r>
    </w:p>
    <w:p w14:paraId="53C63A75">
      <w:pPr>
        <w:snapToGrid w:val="0"/>
        <w:spacing w:line="400" w:lineRule="exact"/>
        <w:ind w:firstLine="420" w:firstLineChars="200"/>
        <w:rPr>
          <w:rFonts w:ascii="宋体" w:hAnsi="宋体" w:cs="宋体"/>
          <w:snapToGrid w:val="0"/>
          <w:color w:val="auto"/>
          <w:kern w:val="0"/>
          <w:highlight w:val="none"/>
        </w:rPr>
      </w:pPr>
      <w:bookmarkStart w:id="68" w:name="_Toc317341939"/>
      <w:bookmarkStart w:id="69" w:name="_Toc222632755"/>
      <w:r>
        <w:rPr>
          <w:rFonts w:hint="eastAsia" w:ascii="宋体" w:hAnsi="宋体" w:cs="宋体"/>
          <w:snapToGrid w:val="0"/>
          <w:color w:val="auto"/>
          <w:kern w:val="0"/>
          <w:highlight w:val="none"/>
        </w:rPr>
        <w:t xml:space="preserve">根据《中华人民共和国政府采购法》和《政府采购质疑和投诉办法》(财政部令第94号)的规定，投标人对政府采购活动事项有疑问的，可以向采购人和招标代理机构提出询问，采购人和招标代理机构应当及时作出答复，但答复的内容不得涉及商业秘密。  </w:t>
      </w:r>
    </w:p>
    <w:p w14:paraId="55628A77">
      <w:pPr>
        <w:snapToGrid w:val="0"/>
        <w:spacing w:line="400" w:lineRule="exact"/>
        <w:ind w:firstLine="420" w:firstLineChars="200"/>
        <w:rPr>
          <w:rFonts w:ascii="宋体" w:hAnsi="宋体" w:cs="宋体"/>
          <w:color w:val="auto"/>
          <w:highlight w:val="none"/>
        </w:rPr>
      </w:pPr>
      <w:r>
        <w:rPr>
          <w:rFonts w:hint="eastAsia" w:ascii="宋体" w:hAnsi="宋体" w:cs="宋体"/>
          <w:snapToGrid w:val="0"/>
          <w:color w:val="auto"/>
          <w:kern w:val="0"/>
          <w:highlight w:val="none"/>
        </w:rPr>
        <w:t>1、</w:t>
      </w:r>
      <w:r>
        <w:rPr>
          <w:rFonts w:hint="eastAsia" w:ascii="宋体" w:hAnsi="宋体" w:cs="宋体"/>
          <w:color w:val="auto"/>
          <w:highlight w:val="none"/>
        </w:rPr>
        <w:t>投标人认为</w:t>
      </w:r>
      <w:r>
        <w:rPr>
          <w:rFonts w:hint="eastAsia" w:ascii="宋体" w:hAnsi="宋体" w:cs="宋体"/>
          <w:color w:val="auto"/>
          <w:szCs w:val="21"/>
          <w:highlight w:val="none"/>
        </w:rPr>
        <w:t>招标</w:t>
      </w:r>
      <w:r>
        <w:rPr>
          <w:rFonts w:hint="eastAsia" w:ascii="宋体" w:hAnsi="宋体" w:cs="宋体"/>
          <w:color w:val="auto"/>
          <w:highlight w:val="none"/>
        </w:rPr>
        <w:t>文件、采购过程和中标、中标结果使自己的权益受到损害的，应当在知道或者应知其权益受到损害之日起七个工作日内，以书面形式向采购人、采购代理机构提出质疑。质疑起算日期如下：</w:t>
      </w:r>
    </w:p>
    <w:p w14:paraId="41E2F4E6">
      <w:pPr>
        <w:snapToGrid w:val="0"/>
        <w:spacing w:line="400" w:lineRule="exact"/>
        <w:ind w:firstLine="315" w:firstLineChars="150"/>
        <w:rPr>
          <w:rFonts w:ascii="宋体" w:hAnsi="宋体" w:cs="宋体"/>
          <w:color w:val="auto"/>
          <w:highlight w:val="none"/>
        </w:rPr>
      </w:pPr>
      <w:r>
        <w:rPr>
          <w:rFonts w:hint="eastAsia" w:ascii="宋体" w:hAnsi="宋体" w:cs="宋体"/>
          <w:color w:val="auto"/>
          <w:highlight w:val="none"/>
        </w:rPr>
        <w:t>（1）对可以质疑的</w:t>
      </w:r>
      <w:r>
        <w:rPr>
          <w:rFonts w:hint="eastAsia" w:ascii="宋体" w:hAnsi="宋体" w:cs="宋体"/>
          <w:color w:val="auto"/>
          <w:szCs w:val="21"/>
          <w:highlight w:val="none"/>
        </w:rPr>
        <w:t>招标</w:t>
      </w:r>
      <w:r>
        <w:rPr>
          <w:rFonts w:hint="eastAsia" w:ascii="宋体" w:hAnsi="宋体" w:cs="宋体"/>
          <w:color w:val="auto"/>
          <w:highlight w:val="none"/>
        </w:rPr>
        <w:t>文件提出质疑的，为收到招标文件之日或者招标文件公告期限届满之日</w:t>
      </w:r>
      <w:r>
        <w:rPr>
          <w:rFonts w:hint="eastAsia" w:ascii="宋体" w:hAnsi="宋体" w:cs="宋体"/>
          <w:color w:val="auto"/>
          <w:szCs w:val="21"/>
          <w:highlight w:val="none"/>
        </w:rPr>
        <w:t>（公告期限届满后获取招标文件的，以公告期限届满之日为准）</w:t>
      </w:r>
      <w:r>
        <w:rPr>
          <w:rFonts w:hint="eastAsia" w:ascii="宋体" w:hAnsi="宋体" w:cs="宋体"/>
          <w:color w:val="auto"/>
          <w:highlight w:val="none"/>
        </w:rPr>
        <w:t>；</w:t>
      </w:r>
    </w:p>
    <w:p w14:paraId="1173F419">
      <w:pPr>
        <w:snapToGrid w:val="0"/>
        <w:spacing w:line="400" w:lineRule="exact"/>
        <w:ind w:firstLine="315" w:firstLineChars="150"/>
        <w:rPr>
          <w:rFonts w:ascii="宋体" w:hAnsi="宋体" w:cs="宋体"/>
          <w:color w:val="auto"/>
          <w:highlight w:val="none"/>
        </w:rPr>
      </w:pPr>
      <w:r>
        <w:rPr>
          <w:rFonts w:hint="eastAsia" w:ascii="宋体" w:hAnsi="宋体" w:cs="宋体"/>
          <w:color w:val="auto"/>
          <w:highlight w:val="none"/>
        </w:rPr>
        <w:t>（2）对采购过程提出质疑的，为各采购程序环节结束之日；</w:t>
      </w:r>
    </w:p>
    <w:p w14:paraId="2BBFECC1">
      <w:pPr>
        <w:snapToGrid w:val="0"/>
        <w:spacing w:line="400" w:lineRule="exact"/>
        <w:ind w:firstLine="315" w:firstLineChars="150"/>
        <w:rPr>
          <w:rFonts w:ascii="宋体" w:hAnsi="宋体" w:cs="宋体"/>
          <w:color w:val="auto"/>
          <w:highlight w:val="none"/>
        </w:rPr>
      </w:pPr>
      <w:r>
        <w:rPr>
          <w:rFonts w:hint="eastAsia" w:ascii="宋体" w:hAnsi="宋体" w:cs="宋体"/>
          <w:color w:val="auto"/>
          <w:highlight w:val="none"/>
        </w:rPr>
        <w:t>（3）对中标结果提出质疑的，为中标结果公告期限届满之日。</w:t>
      </w:r>
    </w:p>
    <w:p w14:paraId="11BFDDBF">
      <w:pPr>
        <w:snapToGrid w:val="0"/>
        <w:spacing w:line="400" w:lineRule="exact"/>
        <w:ind w:firstLine="420" w:firstLineChars="200"/>
        <w:rPr>
          <w:rFonts w:ascii="宋体" w:hAnsi="宋体" w:cs="宋体"/>
          <w:color w:val="auto"/>
          <w:highlight w:val="none"/>
        </w:rPr>
      </w:pPr>
      <w:r>
        <w:rPr>
          <w:rFonts w:hint="eastAsia" w:ascii="宋体" w:hAnsi="宋体" w:cs="宋体"/>
          <w:snapToGrid w:val="0"/>
          <w:color w:val="auto"/>
          <w:kern w:val="0"/>
          <w:highlight w:val="none"/>
        </w:rPr>
        <w:t>2、</w:t>
      </w:r>
      <w:r>
        <w:rPr>
          <w:rFonts w:hint="eastAsia" w:ascii="宋体" w:hAnsi="宋体" w:cs="宋体"/>
          <w:color w:val="auto"/>
          <w:highlight w:val="none"/>
        </w:rPr>
        <w:t>质疑投标人对采购人、采购代理机构的答复不满意或者采购人、采购代理机构未在规定时间内作出答复的，可以在答复期满后十五个工作日内向同级政府采购监管部门投诉。</w:t>
      </w:r>
    </w:p>
    <w:p w14:paraId="3D8BEAA1">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3、质疑和投诉需按照《政府采购质疑和投诉办法》（财政部令第94号）规定，范本在浙江政府采购网中“下载专区”内下载，质疑时投标人需在法定质疑期内一次性提出针对同一采购环节的质疑。投标人为自然人的，应当由本人签字；投标人为法人或者其他组织的，应当由法定代表人、主要负责人，或者其授权代表签字或者盖章，并加盖公章。</w:t>
      </w:r>
    </w:p>
    <w:p w14:paraId="199A2177">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质疑书、投诉书均应明确阐述招标文件、招标过程和中标结果中使自己合法权益受到损害的实质性内容，提供相关事实、依据和证据及其来源或线索，便于有关单位调查、答复和处理。</w:t>
      </w:r>
    </w:p>
    <w:p w14:paraId="4FE1C989">
      <w:pPr>
        <w:snapToGrid w:val="0"/>
        <w:spacing w:line="400" w:lineRule="exact"/>
        <w:ind w:firstLine="420" w:firstLineChars="200"/>
        <w:rPr>
          <w:rFonts w:ascii="宋体" w:hAnsi="宋体" w:cs="宋体"/>
          <w:snapToGrid w:val="0"/>
          <w:color w:val="auto"/>
          <w:kern w:val="0"/>
          <w:highlight w:val="none"/>
        </w:rPr>
      </w:pPr>
      <w:r>
        <w:rPr>
          <w:rFonts w:hint="eastAsia" w:ascii="宋体" w:hAnsi="宋体" w:cs="宋体"/>
          <w:color w:val="auto"/>
          <w:highlight w:val="none"/>
        </w:rPr>
        <w:t>4</w:t>
      </w:r>
      <w:r>
        <w:rPr>
          <w:rFonts w:hint="eastAsia" w:ascii="宋体" w:hAnsi="宋体" w:cs="宋体"/>
          <w:snapToGrid w:val="0"/>
          <w:color w:val="auto"/>
          <w:kern w:val="0"/>
          <w:highlight w:val="none"/>
        </w:rPr>
        <w:t>、对于询问的处理：采购人或者采购代理机构应当在3个工作日内对投标人依法提出的询问作出答复。</w:t>
      </w:r>
    </w:p>
    <w:p w14:paraId="4C895297">
      <w:pPr>
        <w:snapToGrid w:val="0"/>
        <w:spacing w:line="400" w:lineRule="exact"/>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投标人提出的询问或者质疑超出采购人对采购代理机构委托授权范围的，采购代理机构应当告知投标人向采购人提出。</w:t>
      </w:r>
    </w:p>
    <w:p w14:paraId="695DAC81">
      <w:pPr>
        <w:rPr>
          <w:color w:val="auto"/>
          <w:highlight w:val="none"/>
        </w:rPr>
      </w:pPr>
    </w:p>
    <w:p w14:paraId="26D5BA4E">
      <w:pPr>
        <w:pStyle w:val="3"/>
        <w:spacing w:line="240" w:lineRule="auto"/>
        <w:rPr>
          <w:rFonts w:ascii="宋体" w:hAnsi="宋体" w:eastAsia="宋体" w:cs="宋体"/>
          <w:color w:val="auto"/>
          <w:sz w:val="24"/>
          <w:szCs w:val="24"/>
          <w:highlight w:val="none"/>
        </w:rPr>
      </w:pPr>
      <w:bookmarkStart w:id="70" w:name="_Toc19577"/>
      <w:bookmarkStart w:id="71" w:name="_Toc18204"/>
      <w:bookmarkStart w:id="72" w:name="_Toc6470"/>
      <w:bookmarkStart w:id="73" w:name="_Toc21697"/>
      <w:r>
        <w:rPr>
          <w:rFonts w:hint="eastAsia" w:ascii="宋体" w:hAnsi="宋体" w:eastAsia="宋体" w:cs="宋体"/>
          <w:color w:val="auto"/>
          <w:sz w:val="24"/>
          <w:szCs w:val="24"/>
          <w:highlight w:val="none"/>
        </w:rPr>
        <w:t>二、招标文件</w:t>
      </w:r>
      <w:bookmarkEnd w:id="68"/>
      <w:bookmarkEnd w:id="69"/>
      <w:bookmarkEnd w:id="70"/>
      <w:bookmarkEnd w:id="71"/>
      <w:bookmarkEnd w:id="72"/>
      <w:bookmarkEnd w:id="73"/>
    </w:p>
    <w:p w14:paraId="3DFA1A95">
      <w:pPr>
        <w:adjustRightInd w:val="0"/>
        <w:snapToGrid w:val="0"/>
        <w:spacing w:line="360" w:lineRule="exact"/>
        <w:rPr>
          <w:rFonts w:ascii="宋体" w:hAnsi="宋体" w:cs="宋体"/>
          <w:b/>
          <w:color w:val="auto"/>
          <w:highlight w:val="none"/>
        </w:rPr>
      </w:pPr>
      <w:r>
        <w:rPr>
          <w:rFonts w:hint="eastAsia" w:ascii="宋体" w:hAnsi="宋体" w:cs="宋体"/>
          <w:b/>
          <w:color w:val="auto"/>
          <w:highlight w:val="none"/>
        </w:rPr>
        <w:t>（一）招标文件的构成。本招标文件由以下部份组成：</w:t>
      </w:r>
    </w:p>
    <w:p w14:paraId="75AEBDAC">
      <w:pPr>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1、招标公告；</w:t>
      </w:r>
    </w:p>
    <w:p w14:paraId="7090FF1F">
      <w:pPr>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2、招标需求；</w:t>
      </w:r>
    </w:p>
    <w:p w14:paraId="4EB0E8A6">
      <w:pPr>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3、投标人须知；</w:t>
      </w:r>
    </w:p>
    <w:p w14:paraId="78C970E9">
      <w:pPr>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4、评标办法及标准；</w:t>
      </w:r>
    </w:p>
    <w:p w14:paraId="5EC8251A">
      <w:pPr>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5、合同主要条款；</w:t>
      </w:r>
    </w:p>
    <w:p w14:paraId="2E83C61F">
      <w:pPr>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6、投标文件格式；</w:t>
      </w:r>
    </w:p>
    <w:p w14:paraId="57CD3DAB">
      <w:pPr>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7、本项目招标文件的澄清、答复、修改、补充的内容。</w:t>
      </w:r>
    </w:p>
    <w:p w14:paraId="4B366B90">
      <w:pPr>
        <w:adjustRightInd w:val="0"/>
        <w:snapToGrid w:val="0"/>
        <w:spacing w:line="360" w:lineRule="exact"/>
        <w:rPr>
          <w:rFonts w:ascii="宋体" w:hAnsi="宋体" w:cs="宋体"/>
          <w:b/>
          <w:color w:val="auto"/>
          <w:highlight w:val="none"/>
        </w:rPr>
      </w:pPr>
      <w:r>
        <w:rPr>
          <w:rFonts w:hint="eastAsia" w:ascii="宋体" w:hAnsi="宋体" w:cs="宋体"/>
          <w:b/>
          <w:color w:val="auto"/>
          <w:highlight w:val="none"/>
        </w:rPr>
        <w:t>（二）投标人的风险</w:t>
      </w:r>
    </w:p>
    <w:p w14:paraId="2E411563">
      <w:pPr>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投标人没有按照招标文件要求提供全部资料，或者投标人没有对招标文件在各方面作出实质性响应是投标人的风险，并可能导致其投标被拒绝。</w:t>
      </w:r>
    </w:p>
    <w:p w14:paraId="2709179E">
      <w:pPr>
        <w:adjustRightInd w:val="0"/>
        <w:snapToGrid w:val="0"/>
        <w:spacing w:line="360" w:lineRule="exact"/>
        <w:rPr>
          <w:rFonts w:ascii="宋体" w:hAnsi="宋体" w:cs="宋体"/>
          <w:b/>
          <w:color w:val="auto"/>
          <w:highlight w:val="none"/>
        </w:rPr>
      </w:pPr>
      <w:r>
        <w:rPr>
          <w:rFonts w:hint="eastAsia" w:ascii="宋体" w:hAnsi="宋体" w:cs="宋体"/>
          <w:b/>
          <w:color w:val="auto"/>
          <w:highlight w:val="none"/>
        </w:rPr>
        <w:t xml:space="preserve">（三）招标文件的澄清与修改 </w:t>
      </w:r>
    </w:p>
    <w:p w14:paraId="77354F67">
      <w:pPr>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1、投标人应认真阅读本招标文件，发现其中有误或有要求不合理的，投标人必须在投标须知前附表规定的招标文件答疑与澄清截止时间前以书面形式要求采购人和采购代理机构澄清。</w:t>
      </w:r>
    </w:p>
    <w:p w14:paraId="2415D962">
      <w:pPr>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2、采购人和采购代理机构必须以书面形式答复投标人要求澄清的问题，并将不包含问题来源的答复书面通知所有购买招标文件的投标人；除书面答复以外的其他澄清方式及澄清内容均无效。</w:t>
      </w:r>
    </w:p>
    <w:p w14:paraId="6C114089">
      <w:pPr>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3、采购人和采购代理机构对已发出的招标文件进行必要澄清、答复、修改或补充的，应在浙江政府采购网（</w:t>
      </w:r>
      <w:r>
        <w:rPr>
          <w:rFonts w:hint="eastAsia" w:ascii="宋体" w:hAnsi="宋体" w:cs="宋体"/>
          <w:color w:val="auto"/>
          <w:szCs w:val="21"/>
          <w:highlight w:val="none"/>
        </w:rPr>
        <w:t>http://zfcg.czt.zj.gov.cn/</w:t>
      </w:r>
      <w:r>
        <w:rPr>
          <w:rFonts w:hint="eastAsia" w:ascii="宋体" w:hAnsi="宋体" w:cs="宋体"/>
          <w:color w:val="auto"/>
          <w:highlight w:val="none"/>
        </w:rPr>
        <w:t>）上发布公告，并以书面形式通知所有招标文件收受人。</w:t>
      </w:r>
    </w:p>
    <w:p w14:paraId="5F6550BE">
      <w:pPr>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4、为保证投标人有足够的时间按修改、补充后的招标文件的要求编制和修正其投标文件，采购人和采购代理机构可依法酌情推迟投标截止时间和开标时间。</w:t>
      </w:r>
    </w:p>
    <w:p w14:paraId="718A42E4">
      <w:pPr>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5、招标文件澄清、答复、修改、补充的内容为招标文件的组成部分。当招标文件与招标文件的答复、澄清、修改、补充通知就同一内容的表述不一致时，以最后发出的书面文件为准。</w:t>
      </w:r>
    </w:p>
    <w:p w14:paraId="69F7BDAF">
      <w:pPr>
        <w:adjustRightInd w:val="0"/>
        <w:snapToGrid w:val="0"/>
        <w:spacing w:line="360" w:lineRule="exact"/>
        <w:ind w:firstLine="420" w:firstLineChars="200"/>
        <w:rPr>
          <w:rFonts w:ascii="宋体" w:hAnsi="宋体" w:cs="宋体"/>
          <w:color w:val="auto"/>
          <w:highlight w:val="none"/>
        </w:rPr>
      </w:pPr>
    </w:p>
    <w:p w14:paraId="6CE258C5">
      <w:pPr>
        <w:pStyle w:val="3"/>
        <w:spacing w:line="240" w:lineRule="auto"/>
        <w:rPr>
          <w:rFonts w:ascii="宋体" w:hAnsi="宋体" w:eastAsia="宋体" w:cs="宋体"/>
          <w:color w:val="auto"/>
          <w:sz w:val="24"/>
          <w:szCs w:val="24"/>
          <w:highlight w:val="none"/>
        </w:rPr>
      </w:pPr>
      <w:bookmarkStart w:id="74" w:name="_Toc222632756"/>
      <w:bookmarkStart w:id="75" w:name="_Toc6078"/>
      <w:bookmarkStart w:id="76" w:name="_Toc18130"/>
      <w:bookmarkStart w:id="77" w:name="_Toc317341940"/>
      <w:bookmarkStart w:id="78" w:name="_Toc16999"/>
      <w:bookmarkStart w:id="79" w:name="_Toc13474"/>
      <w:r>
        <w:rPr>
          <w:rFonts w:hint="eastAsia" w:ascii="宋体" w:hAnsi="宋体" w:eastAsia="宋体" w:cs="宋体"/>
          <w:color w:val="auto"/>
          <w:sz w:val="24"/>
          <w:szCs w:val="24"/>
          <w:highlight w:val="none"/>
        </w:rPr>
        <w:t>三、投标文件的编制</w:t>
      </w:r>
      <w:bookmarkEnd w:id="74"/>
      <w:bookmarkEnd w:id="75"/>
      <w:bookmarkEnd w:id="76"/>
      <w:bookmarkEnd w:id="77"/>
      <w:r>
        <w:rPr>
          <w:rFonts w:hint="eastAsia" w:ascii="宋体" w:hAnsi="宋体" w:eastAsia="宋体" w:cs="宋体"/>
          <w:color w:val="auto"/>
          <w:sz w:val="24"/>
          <w:szCs w:val="24"/>
          <w:highlight w:val="none"/>
        </w:rPr>
        <w:t>及递交</w:t>
      </w:r>
      <w:bookmarkEnd w:id="78"/>
      <w:bookmarkEnd w:id="79"/>
    </w:p>
    <w:p w14:paraId="3849DD44">
      <w:pPr>
        <w:adjustRightInd w:val="0"/>
        <w:snapToGrid w:val="0"/>
        <w:spacing w:line="360" w:lineRule="exact"/>
        <w:jc w:val="left"/>
        <w:rPr>
          <w:rFonts w:ascii="宋体" w:hAnsi="宋体" w:cs="宋体"/>
          <w:b/>
          <w:color w:val="auto"/>
          <w:szCs w:val="21"/>
          <w:highlight w:val="none"/>
        </w:rPr>
      </w:pPr>
      <w:bookmarkStart w:id="80" w:name="_Toc177824876"/>
      <w:bookmarkStart w:id="81" w:name="_Toc177825124"/>
      <w:bookmarkStart w:id="82" w:name="_Toc177870546"/>
      <w:bookmarkStart w:id="83" w:name="_Toc177824943"/>
      <w:r>
        <w:rPr>
          <w:rFonts w:hint="eastAsia" w:ascii="宋体" w:hAnsi="宋体" w:cs="宋体"/>
          <w:b/>
          <w:color w:val="auto"/>
          <w:szCs w:val="21"/>
          <w:highlight w:val="none"/>
        </w:rPr>
        <w:t>（一）投标文件的组成</w:t>
      </w:r>
      <w:bookmarkEnd w:id="80"/>
      <w:bookmarkEnd w:id="81"/>
      <w:bookmarkEnd w:id="82"/>
      <w:bookmarkEnd w:id="83"/>
    </w:p>
    <w:p w14:paraId="522B2A8E">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投标文件由</w:t>
      </w:r>
      <w:r>
        <w:rPr>
          <w:rFonts w:hint="eastAsia" w:ascii="宋体" w:hAnsi="宋体" w:cs="宋体"/>
          <w:b/>
          <w:color w:val="auto"/>
          <w:szCs w:val="21"/>
          <w:highlight w:val="none"/>
        </w:rPr>
        <w:t>资格证明文件</w:t>
      </w:r>
      <w:r>
        <w:rPr>
          <w:rFonts w:hint="eastAsia" w:ascii="宋体" w:hAnsi="宋体" w:cs="宋体"/>
          <w:color w:val="auto"/>
          <w:szCs w:val="21"/>
          <w:highlight w:val="none"/>
        </w:rPr>
        <w:t>、</w:t>
      </w:r>
      <w:r>
        <w:rPr>
          <w:rFonts w:hint="eastAsia" w:ascii="宋体" w:hAnsi="宋体" w:cs="宋体"/>
          <w:b/>
          <w:color w:val="auto"/>
          <w:szCs w:val="21"/>
          <w:highlight w:val="none"/>
        </w:rPr>
        <w:t>技术资信文件、报价文件</w:t>
      </w:r>
      <w:r>
        <w:rPr>
          <w:rFonts w:hint="eastAsia" w:ascii="宋体" w:hAnsi="宋体" w:cs="宋体"/>
          <w:color w:val="auto"/>
          <w:szCs w:val="21"/>
          <w:highlight w:val="none"/>
        </w:rPr>
        <w:t>组成。</w:t>
      </w:r>
    </w:p>
    <w:p w14:paraId="6551BAAE">
      <w:pPr>
        <w:adjustRightInd w:val="0"/>
        <w:snapToGrid w:val="0"/>
        <w:spacing w:line="36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1、资格证明文件包括：</w:t>
      </w:r>
    </w:p>
    <w:p w14:paraId="7CF8314D">
      <w:pPr>
        <w:numPr>
          <w:ilvl w:val="0"/>
          <w:numId w:val="10"/>
        </w:numPr>
        <w:tabs>
          <w:tab w:val="clear" w:pos="533"/>
        </w:tabs>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投标资格声明书（格式见第六章）；</w:t>
      </w:r>
    </w:p>
    <w:p w14:paraId="5FA30C27">
      <w:pPr>
        <w:numPr>
          <w:ilvl w:val="0"/>
          <w:numId w:val="10"/>
        </w:numPr>
        <w:tabs>
          <w:tab w:val="clear" w:pos="533"/>
        </w:tabs>
        <w:adjustRightInd w:val="0"/>
        <w:snapToGrid w:val="0"/>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营业执照副本复印件；</w:t>
      </w:r>
    </w:p>
    <w:p w14:paraId="1936A88F">
      <w:pPr>
        <w:numPr>
          <w:ilvl w:val="0"/>
          <w:numId w:val="10"/>
        </w:numPr>
        <w:tabs>
          <w:tab w:val="clear" w:pos="533"/>
        </w:tabs>
        <w:adjustRightInd w:val="0"/>
        <w:snapToGrid w:val="0"/>
        <w:spacing w:line="360" w:lineRule="exact"/>
        <w:jc w:val="left"/>
        <w:rPr>
          <w:rFonts w:hint="eastAsia" w:ascii="宋体" w:hAnsi="宋体" w:eastAsia="宋体" w:cs="宋体"/>
          <w:color w:val="auto"/>
          <w:szCs w:val="21"/>
          <w:highlight w:val="none"/>
        </w:rPr>
      </w:pPr>
      <w:r>
        <w:rPr>
          <w:rFonts w:hint="eastAsia" w:ascii="宋体" w:hAnsi="宋体" w:cs="宋体"/>
          <w:color w:val="auto"/>
          <w:szCs w:val="21"/>
          <w:highlight w:val="none"/>
        </w:rPr>
        <w:t>法定代表人身份证明书、法定代表人授权委托书（格式见第六章）</w:t>
      </w:r>
      <w:r>
        <w:rPr>
          <w:rFonts w:hint="eastAsia" w:ascii="宋体" w:hAnsi="宋体" w:cs="宋体"/>
          <w:color w:val="auto"/>
          <w:szCs w:val="21"/>
          <w:highlight w:val="none"/>
          <w:lang w:eastAsia="zh-CN"/>
        </w:rPr>
        <w:t>；</w:t>
      </w:r>
    </w:p>
    <w:p w14:paraId="3BB67B61">
      <w:pPr>
        <w:numPr>
          <w:ilvl w:val="0"/>
          <w:numId w:val="10"/>
        </w:numPr>
        <w:tabs>
          <w:tab w:val="clear" w:pos="533"/>
        </w:tabs>
        <w:adjustRightInd w:val="0"/>
        <w:snapToGrid w:val="0"/>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投标人最近依法缴纳税收的完税凭证复印件或不征（免征）税收证明书；或承诺函</w:t>
      </w:r>
      <w:r>
        <w:rPr>
          <w:rFonts w:hint="eastAsia" w:ascii="宋体" w:hAnsi="宋体" w:eastAsia="宋体" w:cs="宋体"/>
          <w:color w:val="auto"/>
          <w:szCs w:val="21"/>
          <w:highlight w:val="none"/>
          <w:lang w:eastAsia="zh-CN"/>
        </w:rPr>
        <w:t>；</w:t>
      </w:r>
    </w:p>
    <w:p w14:paraId="00CBAEDE">
      <w:pPr>
        <w:numPr>
          <w:ilvl w:val="0"/>
          <w:numId w:val="10"/>
        </w:numPr>
        <w:tabs>
          <w:tab w:val="clear" w:pos="533"/>
        </w:tabs>
        <w:adjustRightInd w:val="0"/>
        <w:snapToGrid w:val="0"/>
        <w:spacing w:line="360" w:lineRule="exact"/>
        <w:jc w:val="left"/>
        <w:rPr>
          <w:rFonts w:ascii="宋体" w:hAnsi="宋体" w:cs="宋体"/>
          <w:color w:val="auto"/>
          <w:szCs w:val="21"/>
          <w:highlight w:val="none"/>
        </w:rPr>
      </w:pPr>
      <w:r>
        <w:rPr>
          <w:rFonts w:hint="eastAsia" w:ascii="宋体" w:hAnsi="宋体" w:eastAsia="宋体" w:cs="宋体"/>
          <w:color w:val="auto"/>
          <w:szCs w:val="21"/>
          <w:highlight w:val="none"/>
        </w:rPr>
        <w:t>投标人最近依法缴纳社保费的凭证复印件或不征（免征）社保证明书；或承诺函</w:t>
      </w:r>
      <w:r>
        <w:rPr>
          <w:rFonts w:hint="eastAsia" w:ascii="宋体" w:hAnsi="宋体" w:cs="宋体"/>
          <w:color w:val="auto"/>
          <w:szCs w:val="21"/>
          <w:highlight w:val="none"/>
          <w:lang w:eastAsia="zh-CN"/>
        </w:rPr>
        <w:t>；</w:t>
      </w:r>
    </w:p>
    <w:p w14:paraId="2C9BDE09">
      <w:pPr>
        <w:tabs>
          <w:tab w:val="left" w:pos="533"/>
        </w:tabs>
        <w:adjustRightInd w:val="0"/>
        <w:snapToGrid w:val="0"/>
        <w:spacing w:line="360" w:lineRule="exact"/>
        <w:ind w:firstLine="422" w:firstLineChars="200"/>
        <w:jc w:val="left"/>
        <w:rPr>
          <w:rFonts w:ascii="宋体" w:hAnsi="宋体" w:cs="宋体"/>
          <w:color w:val="auto"/>
          <w:szCs w:val="21"/>
          <w:highlight w:val="none"/>
        </w:rPr>
      </w:pPr>
      <w:r>
        <w:rPr>
          <w:rFonts w:hint="eastAsia" w:ascii="宋体" w:hAnsi="宋体" w:cs="宋体"/>
          <w:b/>
          <w:color w:val="auto"/>
          <w:szCs w:val="21"/>
          <w:highlight w:val="none"/>
        </w:rPr>
        <w:t>2、技术资信文件包括：</w:t>
      </w:r>
    </w:p>
    <w:p w14:paraId="54C4408E">
      <w:pPr>
        <w:numPr>
          <w:ilvl w:val="0"/>
          <w:numId w:val="11"/>
        </w:numPr>
        <w:adjustRightInd w:val="0"/>
        <w:snapToGrid w:val="0"/>
        <w:spacing w:line="360" w:lineRule="exact"/>
        <w:ind w:left="425" w:leftChars="0" w:hanging="425" w:firstLineChars="0"/>
        <w:jc w:val="left"/>
        <w:rPr>
          <w:rFonts w:ascii="宋体" w:hAnsi="宋体" w:cs="宋体"/>
          <w:color w:val="auto"/>
          <w:szCs w:val="21"/>
          <w:highlight w:val="none"/>
        </w:rPr>
      </w:pPr>
      <w:r>
        <w:rPr>
          <w:rFonts w:hint="eastAsia" w:ascii="宋体" w:hAnsi="宋体" w:cs="宋体"/>
          <w:color w:val="auto"/>
          <w:szCs w:val="21"/>
          <w:highlight w:val="none"/>
        </w:rPr>
        <w:t>投标函（格式见第六章）；</w:t>
      </w:r>
    </w:p>
    <w:p w14:paraId="7EB17B15">
      <w:pPr>
        <w:numPr>
          <w:ilvl w:val="0"/>
          <w:numId w:val="11"/>
        </w:numPr>
        <w:adjustRightInd w:val="0"/>
        <w:snapToGrid w:val="0"/>
        <w:spacing w:line="360" w:lineRule="exact"/>
        <w:ind w:left="425" w:leftChars="0" w:hanging="425" w:firstLineChars="0"/>
        <w:jc w:val="left"/>
        <w:rPr>
          <w:rFonts w:ascii="宋体" w:hAnsi="宋体" w:cs="宋体"/>
          <w:color w:val="auto"/>
          <w:szCs w:val="21"/>
          <w:highlight w:val="none"/>
        </w:rPr>
      </w:pPr>
      <w:r>
        <w:rPr>
          <w:rFonts w:hint="eastAsia" w:ascii="宋体" w:hAnsi="宋体" w:cs="宋体"/>
          <w:color w:val="auto"/>
          <w:szCs w:val="21"/>
          <w:highlight w:val="none"/>
        </w:rPr>
        <w:t>投标单位情况表（格式见第六章）；</w:t>
      </w:r>
    </w:p>
    <w:p w14:paraId="7B8F9866">
      <w:pPr>
        <w:numPr>
          <w:ilvl w:val="0"/>
          <w:numId w:val="11"/>
        </w:numPr>
        <w:adjustRightInd w:val="0"/>
        <w:snapToGrid w:val="0"/>
        <w:spacing w:line="360" w:lineRule="exact"/>
        <w:ind w:left="425" w:leftChars="0" w:hanging="425" w:firstLineChars="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项目总体</w:t>
      </w:r>
      <w:r>
        <w:rPr>
          <w:rFonts w:hint="eastAsia" w:ascii="宋体" w:hAnsi="宋体" w:cs="宋体"/>
          <w:color w:val="auto"/>
          <w:szCs w:val="21"/>
          <w:highlight w:val="none"/>
          <w:lang w:eastAsia="zh-CN"/>
        </w:rPr>
        <w:t>实施方案：</w:t>
      </w:r>
      <w:r>
        <w:rPr>
          <w:rFonts w:hint="eastAsia" w:ascii="宋体" w:hAnsi="宋体" w:eastAsia="宋体" w:cs="宋体"/>
          <w:b w:val="0"/>
          <w:bCs/>
          <w:szCs w:val="21"/>
          <w:highlight w:val="none"/>
          <w:lang w:val="en-US" w:eastAsia="zh-CN"/>
        </w:rPr>
        <w:t>对本项目建设的理解、</w:t>
      </w:r>
      <w:r>
        <w:rPr>
          <w:rFonts w:hint="eastAsia" w:ascii="宋体" w:hAnsi="宋体" w:eastAsia="宋体" w:cs="宋体"/>
          <w:bCs/>
          <w:szCs w:val="21"/>
          <w:highlight w:val="none"/>
          <w:lang w:val="en-US" w:eastAsia="zh-CN"/>
        </w:rPr>
        <w:t>总体思路、对本项目平台系统的设计方案分析、</w:t>
      </w:r>
      <w:r>
        <w:rPr>
          <w:rFonts w:hint="eastAsia" w:ascii="宋体" w:hAnsi="宋体" w:cs="宋体"/>
          <w:b w:val="0"/>
          <w:bCs/>
          <w:szCs w:val="21"/>
          <w:highlight w:val="none"/>
          <w:lang w:val="en-US" w:eastAsia="zh-CN"/>
        </w:rPr>
        <w:t>心理决策辅助系统等方面、</w:t>
      </w:r>
      <w:r>
        <w:rPr>
          <w:rFonts w:hint="eastAsia" w:ascii="宋体" w:hAnsi="宋体" w:eastAsia="宋体" w:cs="宋体"/>
          <w:b w:val="0"/>
          <w:bCs/>
          <w:szCs w:val="21"/>
          <w:highlight w:val="none"/>
          <w:lang w:val="en-US" w:eastAsia="zh-CN"/>
        </w:rPr>
        <w:t>本项目系统与安吉县教育局智慧安防平台的对接可行性方案</w:t>
      </w:r>
      <w:r>
        <w:rPr>
          <w:rFonts w:hint="eastAsia" w:ascii="宋体" w:hAnsi="宋体" w:cs="宋体"/>
          <w:color w:val="auto"/>
          <w:szCs w:val="21"/>
          <w:highlight w:val="none"/>
        </w:rPr>
        <w:t>；</w:t>
      </w:r>
    </w:p>
    <w:p w14:paraId="46C614FF">
      <w:pPr>
        <w:numPr>
          <w:ilvl w:val="0"/>
          <w:numId w:val="11"/>
        </w:numPr>
        <w:adjustRightInd w:val="0"/>
        <w:snapToGrid w:val="0"/>
        <w:spacing w:line="360" w:lineRule="exact"/>
        <w:ind w:left="425" w:leftChars="0" w:hanging="425" w:firstLineChars="0"/>
        <w:jc w:val="left"/>
        <w:rPr>
          <w:rFonts w:hint="eastAsia" w:ascii="宋体" w:hAnsi="宋体" w:cs="宋体"/>
          <w:highlight w:val="none"/>
          <w:lang w:val="en-US" w:eastAsia="zh-CN"/>
        </w:rPr>
      </w:pPr>
      <w:r>
        <w:rPr>
          <w:rFonts w:hint="eastAsia" w:ascii="宋体" w:hAnsi="宋体" w:eastAsia="宋体" w:cs="宋体"/>
          <w:highlight w:val="none"/>
          <w:lang w:val="en-US" w:eastAsia="zh-CN"/>
        </w:rPr>
        <w:t>培训方案</w:t>
      </w:r>
      <w:r>
        <w:rPr>
          <w:rFonts w:hint="eastAsia" w:ascii="宋体" w:hAnsi="宋体" w:cs="宋体"/>
          <w:highlight w:val="none"/>
          <w:lang w:val="en-US" w:eastAsia="zh-CN"/>
        </w:rPr>
        <w:t>；</w:t>
      </w:r>
    </w:p>
    <w:p w14:paraId="3D26BE8E">
      <w:pPr>
        <w:numPr>
          <w:ilvl w:val="0"/>
          <w:numId w:val="11"/>
        </w:numPr>
        <w:adjustRightInd w:val="0"/>
        <w:snapToGrid w:val="0"/>
        <w:spacing w:line="360" w:lineRule="exact"/>
        <w:ind w:left="425" w:leftChars="0" w:hanging="425" w:firstLineChars="0"/>
        <w:jc w:val="left"/>
        <w:rPr>
          <w:rFonts w:hint="eastAsia" w:ascii="宋体" w:hAnsi="宋体" w:cs="宋体"/>
          <w:highlight w:val="none"/>
          <w:lang w:val="en-US" w:eastAsia="zh-CN"/>
        </w:rPr>
      </w:pPr>
      <w:r>
        <w:rPr>
          <w:rFonts w:hint="eastAsia" w:ascii="宋体" w:hAnsi="宋体" w:cs="宋体"/>
          <w:szCs w:val="21"/>
          <w:highlight w:val="none"/>
          <w:lang w:val="en-US" w:eastAsia="zh-CN"/>
        </w:rPr>
        <w:t>保障措施；</w:t>
      </w:r>
    </w:p>
    <w:p w14:paraId="48641419">
      <w:pPr>
        <w:numPr>
          <w:ilvl w:val="0"/>
          <w:numId w:val="11"/>
        </w:numPr>
        <w:adjustRightInd w:val="0"/>
        <w:snapToGrid w:val="0"/>
        <w:spacing w:line="360" w:lineRule="exact"/>
        <w:ind w:left="425" w:leftChars="0" w:hanging="425" w:firstLineChars="0"/>
        <w:jc w:val="left"/>
        <w:rPr>
          <w:rFonts w:hint="eastAsia" w:ascii="宋体" w:hAnsi="宋体" w:cs="宋体"/>
          <w:szCs w:val="21"/>
          <w:highlight w:val="none"/>
          <w:lang w:val="en-US" w:eastAsia="zh-CN"/>
        </w:rPr>
      </w:pPr>
      <w:r>
        <w:rPr>
          <w:rFonts w:hint="eastAsia" w:ascii="宋体" w:hAnsi="宋体" w:eastAsia="宋体" w:cs="宋体"/>
          <w:szCs w:val="21"/>
          <w:highlight w:val="none"/>
        </w:rPr>
        <w:t>应急</w:t>
      </w:r>
      <w:r>
        <w:rPr>
          <w:rFonts w:hint="eastAsia" w:ascii="宋体" w:hAnsi="宋体" w:eastAsia="宋体" w:cs="宋体"/>
          <w:szCs w:val="21"/>
          <w:highlight w:val="none"/>
          <w:lang w:val="en-US" w:eastAsia="zh-CN"/>
        </w:rPr>
        <w:t>预案</w:t>
      </w:r>
      <w:r>
        <w:rPr>
          <w:rFonts w:hint="eastAsia" w:ascii="宋体" w:hAnsi="宋体" w:cs="宋体"/>
          <w:szCs w:val="21"/>
          <w:highlight w:val="none"/>
          <w:lang w:val="en-US" w:eastAsia="zh-CN"/>
        </w:rPr>
        <w:t>；</w:t>
      </w:r>
    </w:p>
    <w:p w14:paraId="59148D39">
      <w:pPr>
        <w:numPr>
          <w:ilvl w:val="0"/>
          <w:numId w:val="11"/>
        </w:numPr>
        <w:adjustRightInd w:val="0"/>
        <w:snapToGrid w:val="0"/>
        <w:spacing w:line="360" w:lineRule="exact"/>
        <w:ind w:left="425" w:leftChars="0" w:hanging="425" w:firstLineChars="0"/>
        <w:jc w:val="left"/>
        <w:rPr>
          <w:rFonts w:hint="eastAsia" w:ascii="宋体" w:hAnsi="宋体" w:eastAsia="宋体" w:cs="宋体"/>
          <w:color w:val="auto"/>
          <w:szCs w:val="21"/>
          <w:highlight w:val="none"/>
          <w:lang w:eastAsia="zh-CN"/>
        </w:rPr>
      </w:pPr>
      <w:r>
        <w:rPr>
          <w:rFonts w:hint="eastAsia" w:ascii="宋体" w:hAnsi="宋体" w:eastAsia="宋体" w:cs="宋体"/>
          <w:szCs w:val="21"/>
          <w:highlight w:val="none"/>
        </w:rPr>
        <w:t>服务承诺</w:t>
      </w:r>
      <w:r>
        <w:rPr>
          <w:rFonts w:hint="eastAsia" w:ascii="宋体" w:hAnsi="宋体" w:cs="宋体"/>
          <w:szCs w:val="21"/>
          <w:highlight w:val="none"/>
          <w:lang w:eastAsia="zh-CN"/>
        </w:rPr>
        <w:t>；</w:t>
      </w:r>
    </w:p>
    <w:p w14:paraId="7835CC82">
      <w:pPr>
        <w:numPr>
          <w:ilvl w:val="0"/>
          <w:numId w:val="11"/>
        </w:numPr>
        <w:adjustRightInd w:val="0"/>
        <w:snapToGrid w:val="0"/>
        <w:spacing w:line="360" w:lineRule="exact"/>
        <w:ind w:left="425" w:leftChars="0" w:hanging="425" w:firstLineChars="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招标需求</w:t>
      </w:r>
      <w:r>
        <w:rPr>
          <w:rFonts w:hint="eastAsia" w:ascii="宋体" w:hAnsi="宋体" w:cs="宋体"/>
          <w:color w:val="auto"/>
          <w:szCs w:val="21"/>
          <w:highlight w:val="none"/>
        </w:rPr>
        <w:t>响应表（格式见第六章）</w:t>
      </w:r>
      <w:r>
        <w:rPr>
          <w:rFonts w:hint="eastAsia" w:ascii="宋体" w:hAnsi="宋体" w:cs="宋体"/>
          <w:color w:val="auto"/>
          <w:szCs w:val="21"/>
          <w:highlight w:val="none"/>
          <w:lang w:eastAsia="zh-CN"/>
        </w:rPr>
        <w:t>；</w:t>
      </w:r>
    </w:p>
    <w:p w14:paraId="06B9015E">
      <w:pPr>
        <w:numPr>
          <w:ilvl w:val="0"/>
          <w:numId w:val="11"/>
        </w:numPr>
        <w:adjustRightInd w:val="0"/>
        <w:snapToGrid w:val="0"/>
        <w:spacing w:line="360" w:lineRule="exact"/>
        <w:ind w:left="425" w:leftChars="0" w:hanging="425" w:firstLineChars="0"/>
        <w:jc w:val="left"/>
        <w:rPr>
          <w:rFonts w:ascii="宋体" w:hAnsi="宋体" w:cs="宋体"/>
          <w:color w:val="auto"/>
          <w:szCs w:val="21"/>
          <w:highlight w:val="none"/>
        </w:rPr>
      </w:pPr>
      <w:r>
        <w:rPr>
          <w:rFonts w:hint="eastAsia" w:ascii="宋体" w:hAnsi="宋体" w:cs="宋体"/>
          <w:color w:val="auto"/>
          <w:szCs w:val="21"/>
          <w:highlight w:val="none"/>
          <w:lang w:eastAsia="zh-CN"/>
        </w:rPr>
        <w:t>项目负责人情况表</w:t>
      </w:r>
      <w:r>
        <w:rPr>
          <w:rFonts w:hint="eastAsia" w:ascii="宋体" w:hAnsi="宋体" w:cs="宋体"/>
          <w:color w:val="auto"/>
          <w:szCs w:val="21"/>
          <w:highlight w:val="none"/>
        </w:rPr>
        <w:t>（格式见第六章）；</w:t>
      </w:r>
    </w:p>
    <w:p w14:paraId="65762679">
      <w:pPr>
        <w:numPr>
          <w:ilvl w:val="0"/>
          <w:numId w:val="11"/>
        </w:numPr>
        <w:adjustRightInd w:val="0"/>
        <w:snapToGrid w:val="0"/>
        <w:spacing w:line="360" w:lineRule="exact"/>
        <w:ind w:left="425" w:leftChars="0" w:hanging="425" w:firstLineChars="0"/>
        <w:jc w:val="left"/>
        <w:rPr>
          <w:rFonts w:ascii="宋体" w:hAnsi="宋体" w:cs="宋体"/>
          <w:color w:val="auto"/>
          <w:szCs w:val="21"/>
          <w:highlight w:val="none"/>
        </w:rPr>
      </w:pPr>
      <w:r>
        <w:rPr>
          <w:rFonts w:hint="eastAsia" w:ascii="宋体" w:hAnsi="宋体" w:cs="宋体"/>
          <w:color w:val="auto"/>
          <w:szCs w:val="21"/>
          <w:highlight w:val="none"/>
          <w:lang w:val="en-US" w:eastAsia="zh-CN"/>
        </w:rPr>
        <w:t>技术</w:t>
      </w:r>
      <w:r>
        <w:rPr>
          <w:rFonts w:hint="eastAsia" w:ascii="宋体" w:hAnsi="宋体" w:cs="宋体"/>
          <w:color w:val="auto"/>
          <w:szCs w:val="21"/>
          <w:highlight w:val="none"/>
          <w:lang w:eastAsia="zh-CN"/>
        </w:rPr>
        <w:t>负责人情况表</w:t>
      </w:r>
      <w:r>
        <w:rPr>
          <w:rFonts w:hint="eastAsia" w:ascii="宋体" w:hAnsi="宋体" w:cs="宋体"/>
          <w:color w:val="auto"/>
          <w:szCs w:val="21"/>
          <w:highlight w:val="none"/>
        </w:rPr>
        <w:t>（格式见第六章）；</w:t>
      </w:r>
    </w:p>
    <w:p w14:paraId="7CD2A2D1">
      <w:pPr>
        <w:numPr>
          <w:ilvl w:val="0"/>
          <w:numId w:val="11"/>
        </w:numPr>
        <w:adjustRightInd w:val="0"/>
        <w:snapToGrid w:val="0"/>
        <w:spacing w:line="360" w:lineRule="exact"/>
        <w:ind w:left="425" w:leftChars="0" w:hanging="425" w:firstLineChars="0"/>
        <w:jc w:val="left"/>
        <w:rPr>
          <w:rFonts w:ascii="宋体" w:hAnsi="宋体" w:cs="宋体"/>
          <w:color w:val="auto"/>
          <w:szCs w:val="21"/>
          <w:highlight w:val="none"/>
        </w:rPr>
      </w:pPr>
      <w:r>
        <w:rPr>
          <w:rFonts w:hint="eastAsia" w:ascii="宋体" w:hAnsi="宋体" w:cs="宋体"/>
          <w:color w:val="auto"/>
          <w:szCs w:val="21"/>
          <w:highlight w:val="none"/>
          <w:lang w:eastAsia="zh-CN"/>
        </w:rPr>
        <w:t>项目团队其他人员情况表</w:t>
      </w:r>
      <w:r>
        <w:rPr>
          <w:rFonts w:hint="eastAsia" w:ascii="宋体" w:hAnsi="宋体" w:cs="宋体"/>
          <w:color w:val="auto"/>
          <w:szCs w:val="21"/>
          <w:highlight w:val="none"/>
        </w:rPr>
        <w:t>（格式见第六章）；</w:t>
      </w:r>
    </w:p>
    <w:p w14:paraId="72F6C5E5">
      <w:pPr>
        <w:numPr>
          <w:ilvl w:val="0"/>
          <w:numId w:val="11"/>
        </w:numPr>
        <w:adjustRightInd w:val="0"/>
        <w:snapToGrid w:val="0"/>
        <w:spacing w:line="360" w:lineRule="exact"/>
        <w:ind w:left="425" w:leftChars="0" w:hanging="425" w:firstLineChars="0"/>
        <w:jc w:val="left"/>
        <w:rPr>
          <w:rFonts w:ascii="宋体" w:hAnsi="宋体" w:cs="宋体"/>
          <w:color w:val="auto"/>
          <w:szCs w:val="21"/>
          <w:highlight w:val="none"/>
        </w:rPr>
      </w:pPr>
      <w:r>
        <w:rPr>
          <w:rFonts w:hint="eastAsia" w:ascii="宋体" w:hAnsi="宋体" w:cs="宋体"/>
          <w:color w:val="auto"/>
          <w:szCs w:val="21"/>
          <w:highlight w:val="none"/>
        </w:rPr>
        <w:t>体系认证证书；</w:t>
      </w:r>
    </w:p>
    <w:p w14:paraId="1ADA6E59">
      <w:pPr>
        <w:numPr>
          <w:ilvl w:val="0"/>
          <w:numId w:val="11"/>
        </w:numPr>
        <w:adjustRightInd w:val="0"/>
        <w:snapToGrid w:val="0"/>
        <w:spacing w:line="360" w:lineRule="exact"/>
        <w:ind w:left="425" w:leftChars="0" w:hanging="425" w:firstLineChars="0"/>
        <w:jc w:val="left"/>
        <w:rPr>
          <w:rFonts w:ascii="宋体" w:hAnsi="宋体" w:cs="宋体"/>
          <w:color w:val="auto"/>
          <w:szCs w:val="21"/>
          <w:highlight w:val="none"/>
        </w:rPr>
      </w:pPr>
      <w:r>
        <w:rPr>
          <w:rFonts w:hint="eastAsia" w:ascii="宋体" w:hAnsi="宋体" w:cs="宋体"/>
          <w:color w:val="auto"/>
          <w:szCs w:val="21"/>
          <w:highlight w:val="none"/>
        </w:rPr>
        <w:t>商务响应表（格式见第六章）；</w:t>
      </w:r>
    </w:p>
    <w:p w14:paraId="46052510">
      <w:pPr>
        <w:numPr>
          <w:ilvl w:val="0"/>
          <w:numId w:val="11"/>
        </w:numPr>
        <w:adjustRightInd w:val="0"/>
        <w:snapToGrid w:val="0"/>
        <w:spacing w:line="360" w:lineRule="exact"/>
        <w:ind w:left="425" w:hanging="425"/>
        <w:jc w:val="left"/>
        <w:rPr>
          <w:rFonts w:hint="eastAsia" w:ascii="宋体" w:hAnsi="宋体" w:cs="宋体"/>
          <w:b/>
          <w:bCs/>
          <w:color w:val="auto"/>
          <w:sz w:val="24"/>
          <w:highlight w:val="none"/>
          <w:lang w:eastAsia="zh-CN"/>
        </w:rPr>
      </w:pPr>
      <w:r>
        <w:rPr>
          <w:rFonts w:hint="eastAsia" w:ascii="宋体" w:hAnsi="宋体" w:eastAsia="宋体" w:cs="宋体"/>
          <w:color w:val="auto"/>
          <w:szCs w:val="21"/>
          <w:highlight w:val="none"/>
        </w:rPr>
        <w:t>同类项目实施情况一览表（格式见第六章）</w:t>
      </w:r>
      <w:r>
        <w:rPr>
          <w:rFonts w:hint="eastAsia" w:ascii="宋体" w:hAnsi="宋体" w:cs="宋体"/>
          <w:color w:val="auto"/>
          <w:szCs w:val="21"/>
          <w:highlight w:val="none"/>
        </w:rPr>
        <w:t>；</w:t>
      </w:r>
    </w:p>
    <w:p w14:paraId="574EA0D7">
      <w:pPr>
        <w:numPr>
          <w:ilvl w:val="0"/>
          <w:numId w:val="11"/>
        </w:numPr>
        <w:adjustRightInd w:val="0"/>
        <w:snapToGrid w:val="0"/>
        <w:spacing w:line="360" w:lineRule="exact"/>
        <w:ind w:left="425" w:hanging="425"/>
        <w:jc w:val="left"/>
        <w:rPr>
          <w:rFonts w:hint="eastAsia" w:ascii="宋体" w:hAnsi="宋体" w:cs="宋体"/>
          <w:b/>
          <w:bCs/>
          <w:color w:val="auto"/>
          <w:sz w:val="24"/>
          <w:highlight w:val="none"/>
          <w:lang w:eastAsia="zh-CN"/>
        </w:rPr>
      </w:pPr>
      <w:r>
        <w:rPr>
          <w:rFonts w:hint="eastAsia" w:ascii="宋体" w:hAnsi="宋体" w:eastAsia="宋体" w:cs="宋体"/>
          <w:color w:val="auto"/>
          <w:szCs w:val="21"/>
          <w:highlight w:val="none"/>
        </w:rPr>
        <w:t>根据评分表及项目需求情况，自行添加相关表格及资料。</w:t>
      </w:r>
    </w:p>
    <w:p w14:paraId="4FDB4F08">
      <w:pPr>
        <w:tabs>
          <w:tab w:val="left" w:pos="533"/>
        </w:tabs>
        <w:adjustRightInd w:val="0"/>
        <w:snapToGrid w:val="0"/>
        <w:spacing w:line="360" w:lineRule="exact"/>
        <w:ind w:firstLine="422" w:firstLineChars="200"/>
        <w:jc w:val="left"/>
        <w:rPr>
          <w:rFonts w:ascii="宋体" w:hAnsi="宋体" w:cs="宋体"/>
          <w:color w:val="auto"/>
          <w:szCs w:val="21"/>
          <w:highlight w:val="none"/>
        </w:rPr>
      </w:pPr>
      <w:r>
        <w:rPr>
          <w:rFonts w:hint="eastAsia" w:ascii="宋体" w:hAnsi="宋体" w:cs="宋体"/>
          <w:b/>
          <w:color w:val="auto"/>
          <w:szCs w:val="21"/>
          <w:highlight w:val="none"/>
        </w:rPr>
        <w:t>3、报价文件包括：</w:t>
      </w:r>
    </w:p>
    <w:p w14:paraId="2FCAD87D">
      <w:pPr>
        <w:numPr>
          <w:ilvl w:val="0"/>
          <w:numId w:val="12"/>
        </w:numPr>
        <w:adjustRightInd w:val="0"/>
        <w:snapToGrid w:val="0"/>
        <w:spacing w:line="360" w:lineRule="exact"/>
        <w:jc w:val="left"/>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开标一览表（格式见附件）</w:t>
      </w:r>
    </w:p>
    <w:p w14:paraId="6965E82D">
      <w:pPr>
        <w:numPr>
          <w:ilvl w:val="0"/>
          <w:numId w:val="12"/>
        </w:numPr>
        <w:adjustRightInd w:val="0"/>
        <w:snapToGrid w:val="0"/>
        <w:spacing w:line="360" w:lineRule="exact"/>
        <w:jc w:val="left"/>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报价明细表（格式见附件）</w:t>
      </w:r>
    </w:p>
    <w:p w14:paraId="09063A8B">
      <w:pPr>
        <w:numPr>
          <w:ilvl w:val="0"/>
          <w:numId w:val="12"/>
        </w:numPr>
        <w:adjustRightInd w:val="0"/>
        <w:snapToGrid w:val="0"/>
        <w:spacing w:line="360" w:lineRule="exact"/>
        <w:jc w:val="left"/>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中小企业声明函（</w:t>
      </w:r>
      <w:r>
        <w:rPr>
          <w:rFonts w:hint="eastAsia" w:ascii="宋体" w:hAnsi="宋体" w:cs="宋体"/>
          <w:color w:val="auto"/>
          <w:szCs w:val="21"/>
          <w:highlight w:val="none"/>
          <w:lang w:val="en-US" w:eastAsia="zh-CN"/>
        </w:rPr>
        <w:t xml:space="preserve">如需 </w:t>
      </w:r>
      <w:r>
        <w:rPr>
          <w:rFonts w:hint="eastAsia" w:ascii="宋体" w:hAnsi="宋体" w:cs="宋体"/>
          <w:color w:val="auto"/>
          <w:szCs w:val="21"/>
          <w:highlight w:val="none"/>
          <w:lang w:eastAsia="zh-CN"/>
        </w:rPr>
        <w:t>格式见第六章）；</w:t>
      </w:r>
    </w:p>
    <w:p w14:paraId="19572E3C">
      <w:pPr>
        <w:numPr>
          <w:ilvl w:val="0"/>
          <w:numId w:val="12"/>
        </w:numPr>
        <w:adjustRightInd w:val="0"/>
        <w:snapToGrid w:val="0"/>
        <w:spacing w:line="360" w:lineRule="exact"/>
        <w:jc w:val="left"/>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投标人针对报价的说明或证明材料。</w:t>
      </w:r>
    </w:p>
    <w:p w14:paraId="180FF42C">
      <w:pPr>
        <w:adjustRightInd w:val="0"/>
        <w:snapToGrid w:val="0"/>
        <w:spacing w:line="360" w:lineRule="exact"/>
        <w:jc w:val="left"/>
        <w:rPr>
          <w:rFonts w:ascii="宋体" w:hAnsi="宋体" w:cs="宋体"/>
          <w:b/>
          <w:color w:val="auto"/>
          <w:szCs w:val="21"/>
          <w:highlight w:val="none"/>
        </w:rPr>
      </w:pPr>
      <w:r>
        <w:rPr>
          <w:rFonts w:hint="eastAsia" w:ascii="宋体" w:hAnsi="宋体" w:cs="宋体"/>
          <w:b/>
          <w:color w:val="auto"/>
          <w:szCs w:val="21"/>
          <w:highlight w:val="none"/>
        </w:rPr>
        <w:t>（二）投标文件的语言及度量衡单位</w:t>
      </w:r>
    </w:p>
    <w:p w14:paraId="1E82E98C">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▲1、投标文件以及投标人与采购人和采购代理机构就有关投标事宜的所有来往函电，均应以中文书写。</w:t>
      </w:r>
    </w:p>
    <w:p w14:paraId="1CD95727">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▲2、投标文件所使用的度量衡单位，均采用我国法定计量单位。</w:t>
      </w:r>
      <w:bookmarkStart w:id="84" w:name="_Toc177870548"/>
      <w:bookmarkStart w:id="85" w:name="_Toc177824878"/>
      <w:bookmarkStart w:id="86" w:name="_Toc177824945"/>
      <w:bookmarkStart w:id="87" w:name="_Toc177825126"/>
    </w:p>
    <w:p w14:paraId="03D88268">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3、对不同文字文本投标文件的解释发生异议的，以中文文本为准。</w:t>
      </w:r>
    </w:p>
    <w:bookmarkEnd w:id="84"/>
    <w:bookmarkEnd w:id="85"/>
    <w:bookmarkEnd w:id="86"/>
    <w:bookmarkEnd w:id="87"/>
    <w:p w14:paraId="6C7CFC92">
      <w:pPr>
        <w:adjustRightInd w:val="0"/>
        <w:snapToGrid w:val="0"/>
        <w:spacing w:line="360" w:lineRule="exact"/>
        <w:jc w:val="left"/>
        <w:rPr>
          <w:rFonts w:ascii="宋体" w:hAnsi="宋体" w:cs="宋体"/>
          <w:b/>
          <w:color w:val="auto"/>
          <w:szCs w:val="21"/>
          <w:highlight w:val="none"/>
        </w:rPr>
      </w:pPr>
      <w:r>
        <w:rPr>
          <w:rFonts w:hint="eastAsia" w:ascii="宋体" w:hAnsi="宋体" w:cs="宋体"/>
          <w:b/>
          <w:color w:val="auto"/>
          <w:szCs w:val="21"/>
          <w:highlight w:val="none"/>
        </w:rPr>
        <w:t>（三）投标报价</w:t>
      </w:r>
    </w:p>
    <w:p w14:paraId="7A1B4557">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1、投标报价应按招标文件中相关附表格式填写。</w:t>
      </w:r>
    </w:p>
    <w:p w14:paraId="0789D3DC">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▲2、招标采购单位不接受备选方案。</w:t>
      </w:r>
    </w:p>
    <w:p w14:paraId="2F7CA174">
      <w:pPr>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▲3、投标文件只允许有一个报价，有选择的报价将不予接受。</w:t>
      </w:r>
    </w:p>
    <w:p w14:paraId="23F083EB">
      <w:pPr>
        <w:numPr>
          <w:ilvl w:val="0"/>
          <w:numId w:val="0"/>
        </w:numPr>
        <w:adjustRightInd w:val="0"/>
        <w:snapToGrid w:val="0"/>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投标人应充分考虑因各种原因可能发生的费用。对没有填报的费用，采购人认为所有费用已包含在报价中，除合同条款另有规定外，不得进行调整。</w:t>
      </w:r>
    </w:p>
    <w:p w14:paraId="54EF6A87">
      <w:pPr>
        <w:adjustRightInd w:val="0"/>
        <w:snapToGrid w:val="0"/>
        <w:spacing w:line="360" w:lineRule="exact"/>
        <w:jc w:val="left"/>
        <w:rPr>
          <w:rFonts w:ascii="宋体" w:hAnsi="宋体" w:cs="宋体"/>
          <w:b/>
          <w:color w:val="auto"/>
          <w:szCs w:val="21"/>
          <w:highlight w:val="none"/>
        </w:rPr>
      </w:pPr>
      <w:r>
        <w:rPr>
          <w:rFonts w:hint="eastAsia" w:ascii="宋体" w:hAnsi="宋体" w:cs="宋体"/>
          <w:b/>
          <w:color w:val="auto"/>
          <w:szCs w:val="21"/>
          <w:highlight w:val="none"/>
        </w:rPr>
        <w:t>（四）投标文件的有效期</w:t>
      </w:r>
    </w:p>
    <w:p w14:paraId="4905ED7C">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▲1、自投标截止日起</w:t>
      </w:r>
      <w:r>
        <w:rPr>
          <w:rFonts w:hint="eastAsia" w:ascii="宋体" w:hAnsi="宋体" w:cs="宋体"/>
          <w:color w:val="auto"/>
          <w:szCs w:val="21"/>
          <w:highlight w:val="none"/>
          <w:u w:val="single"/>
        </w:rPr>
        <w:t>90天</w:t>
      </w:r>
      <w:r>
        <w:rPr>
          <w:rFonts w:hint="eastAsia" w:ascii="宋体" w:hAnsi="宋体" w:cs="宋体"/>
          <w:color w:val="auto"/>
          <w:szCs w:val="21"/>
          <w:highlight w:val="none"/>
        </w:rPr>
        <w:t>投标书应保持有效。有效期短于这个规定期限的投标将被拒绝。</w:t>
      </w:r>
    </w:p>
    <w:p w14:paraId="7D69CACD">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2、在特殊情况下，采购人可与投标人协商延长投标书的有效期，这种要求和答复均以书面形式进行。</w:t>
      </w:r>
      <w:bookmarkStart w:id="88" w:name="_Toc177824946"/>
      <w:bookmarkStart w:id="89" w:name="_Toc177825127"/>
      <w:bookmarkStart w:id="90" w:name="_Toc177824879"/>
      <w:bookmarkStart w:id="91" w:name="_Toc177870549"/>
    </w:p>
    <w:p w14:paraId="65729D50">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3、投标人可拒绝接受延期要求而不会导致投标保证金被不予返还。同意延长有效期的投标人需要相应延长投标保证金的有效期，但不能修改投标文件。</w:t>
      </w:r>
      <w:bookmarkEnd w:id="88"/>
      <w:bookmarkEnd w:id="89"/>
      <w:bookmarkEnd w:id="90"/>
      <w:bookmarkEnd w:id="91"/>
    </w:p>
    <w:p w14:paraId="2F8F4D83">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4、中标人的投标文件自开标之日起至合同履行完毕止均应保持有效。</w:t>
      </w:r>
    </w:p>
    <w:p w14:paraId="738D2F3B">
      <w:pPr>
        <w:adjustRightInd w:val="0"/>
        <w:snapToGrid w:val="0"/>
        <w:spacing w:line="360" w:lineRule="exact"/>
        <w:jc w:val="left"/>
        <w:rPr>
          <w:rFonts w:ascii="宋体" w:hAnsi="宋体" w:cs="宋体"/>
          <w:b/>
          <w:color w:val="auto"/>
          <w:szCs w:val="21"/>
          <w:highlight w:val="none"/>
        </w:rPr>
      </w:pPr>
      <w:bookmarkStart w:id="92" w:name="_Toc177824880"/>
      <w:bookmarkStart w:id="93" w:name="_Toc177870550"/>
      <w:bookmarkStart w:id="94" w:name="_Toc177825128"/>
      <w:bookmarkStart w:id="95" w:name="_Toc177824947"/>
      <w:r>
        <w:rPr>
          <w:rFonts w:hint="eastAsia" w:ascii="宋体" w:hAnsi="宋体" w:cs="宋体"/>
          <w:b/>
          <w:color w:val="auto"/>
          <w:szCs w:val="21"/>
          <w:highlight w:val="none"/>
        </w:rPr>
        <w:t>（五）投标保证金</w:t>
      </w:r>
      <w:bookmarkEnd w:id="92"/>
      <w:bookmarkEnd w:id="93"/>
      <w:bookmarkEnd w:id="94"/>
      <w:bookmarkEnd w:id="95"/>
    </w:p>
    <w:p w14:paraId="63AAB726">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无。</w:t>
      </w:r>
    </w:p>
    <w:p w14:paraId="7144EDB8">
      <w:pPr>
        <w:rPr>
          <w:rFonts w:ascii="宋体" w:hAnsi="宋体" w:cs="宋体"/>
          <w:b/>
          <w:color w:val="auto"/>
          <w:szCs w:val="20"/>
          <w:highlight w:val="none"/>
        </w:rPr>
      </w:pPr>
      <w:bookmarkStart w:id="96" w:name="_Toc177870551"/>
      <w:bookmarkStart w:id="97" w:name="_Toc177825129"/>
      <w:bookmarkStart w:id="98" w:name="_Toc177824948"/>
      <w:bookmarkStart w:id="99" w:name="_Toc177824881"/>
      <w:r>
        <w:rPr>
          <w:rFonts w:hint="eastAsia" w:ascii="宋体" w:hAnsi="宋体" w:cs="宋体"/>
          <w:b/>
          <w:color w:val="auto"/>
          <w:szCs w:val="21"/>
          <w:highlight w:val="none"/>
        </w:rPr>
        <w:t>（六）</w:t>
      </w:r>
      <w:r>
        <w:rPr>
          <w:rFonts w:hint="eastAsia" w:ascii="宋体" w:hAnsi="宋体" w:cs="宋体"/>
          <w:b/>
          <w:color w:val="auto"/>
          <w:szCs w:val="20"/>
          <w:highlight w:val="none"/>
        </w:rPr>
        <w:t>投标文件编制</w:t>
      </w:r>
    </w:p>
    <w:p w14:paraId="76EB5421">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1、本项目通过“政采云平台（www.zcygov.cn）”实行在线投标响应（电子投标）。投标人应通过“政采云电子交易客户端”，并按照本招标文件和“政府采购云平台”的要求编制并加密投标文件。</w:t>
      </w:r>
    </w:p>
    <w:p w14:paraId="7F078EA7">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2、投标人应当按照本章节 “投标文件的组成”规定的内容及顺序在“政采云电子交易客户端”编制投标文件。其中《资格证明文件》和《技术资信文件》中不得出现本项目投标报价，如因投标人原因提前泄露投标报价的，是投标人的责任。</w:t>
      </w:r>
    </w:p>
    <w:p w14:paraId="648F7D34">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本招标文件中有提供格式的，投标人须参照格式进行编制（格式中要求提供相关证明材料的或招标文件要求提供相关证明的，还需后附相关证明材料），未提供格式的，请各投标人自行拟定格式，加盖单位公章并由法定代表人或其授权代表签署（签字或盖章），否则视为未提供。</w:t>
      </w:r>
    </w:p>
    <w:p w14:paraId="4B46D016">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4、投标文件内容不完整、编排混乱导致投标文件被误读、漏读或者查找不到相关内容的，是投标人的责任。</w:t>
      </w:r>
    </w:p>
    <w:p w14:paraId="71334E06">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5、投标文件因字迹潦草或表达不清所引起的后果由投标人负责。</w:t>
      </w:r>
    </w:p>
    <w:p w14:paraId="2058F50E">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投标人没有按照本招标文件内“投标文件的组成”要求提供全部资料，或者没有仔细阅读招标文件，或者没有对招标文件在各方面的要求作出实质性响应是投标人的风险，由此造成的一切后果由投标人自行承担。</w:t>
      </w:r>
    </w:p>
    <w:p w14:paraId="1FB835D2">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7、投标文件的签章</w:t>
      </w:r>
    </w:p>
    <w:p w14:paraId="52872166">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7.1 投标文件的签章见《前附表》；</w:t>
      </w:r>
    </w:p>
    <w:p w14:paraId="41CC463D">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7.2 投标文件应由投标人法定代表人或其授权代表签字（或盖章），并时加盖投标人公章。</w:t>
      </w:r>
    </w:p>
    <w:p w14:paraId="6E599307">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7.3 参与在线投标时如遇平台技术问题详询400-881-7190。</w:t>
      </w:r>
    </w:p>
    <w:p w14:paraId="7E125633">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8、投标文件的形式</w:t>
      </w:r>
    </w:p>
    <w:p w14:paraId="0B6977F8">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8.1 投标文件的形式：见《前附表》；</w:t>
      </w:r>
    </w:p>
    <w:p w14:paraId="2CF7EF7F">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8.2 “电子加密投标文件”：“电子加密投标文件”是指通过“政采云电子交易客户端”完成投标文件编制后生成并加密的数据电文形式的投标文件。</w:t>
      </w:r>
    </w:p>
    <w:p w14:paraId="1EB36B84">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8.3 “备份投标文件”：“备份投标文件”是指与“电子加密投标文件”同时生成的数据电文形式的电子文件（备份标书），其他方式编制的“备份投标文件”视为无效的“备份投标文件”。</w:t>
      </w:r>
    </w:p>
    <w:p w14:paraId="3FC4CFC7">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9、投标文件的份数</w:t>
      </w:r>
    </w:p>
    <w:p w14:paraId="3FF93618">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投标文件的份数：见《前附表》。</w:t>
      </w:r>
    </w:p>
    <w:p w14:paraId="1AA06F00">
      <w:pPr>
        <w:rPr>
          <w:rFonts w:ascii="宋体" w:hAnsi="宋体" w:cs="宋体"/>
          <w:b/>
          <w:color w:val="auto"/>
          <w:szCs w:val="20"/>
          <w:highlight w:val="none"/>
        </w:rPr>
      </w:pPr>
      <w:r>
        <w:rPr>
          <w:rFonts w:hint="eastAsia" w:ascii="宋体" w:hAnsi="宋体" w:cs="宋体"/>
          <w:b/>
          <w:color w:val="auto"/>
          <w:szCs w:val="20"/>
          <w:highlight w:val="none"/>
        </w:rPr>
        <w:t>（七）投标文件的递交</w:t>
      </w:r>
    </w:p>
    <w:p w14:paraId="3B32CEEB">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1、投标文件的上传、递交</w:t>
      </w:r>
    </w:p>
    <w:p w14:paraId="11B4927C">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“投标文件”的上传、递交：见《前附表》。</w:t>
      </w:r>
    </w:p>
    <w:p w14:paraId="56E32D90">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2、“电子加密投标文件”解密和异常情况处理</w:t>
      </w:r>
    </w:p>
    <w:p w14:paraId="029F99C4">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“电子加密投标文件”解密：见《前附表》。</w:t>
      </w:r>
    </w:p>
    <w:p w14:paraId="543382A2">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3、投标文件的补充、修改或撤回</w:t>
      </w:r>
    </w:p>
    <w:p w14:paraId="23C682D9">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3.1 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采云平台”将予以拒收。</w:t>
      </w:r>
    </w:p>
    <w:p w14:paraId="2935177E">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3.2 投标截止时间后，投标人不得撤回、修改《投标文件》。</w:t>
      </w:r>
    </w:p>
    <w:p w14:paraId="29B8B576">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4、投标文件的备选方案</w:t>
      </w:r>
    </w:p>
    <w:p w14:paraId="519C1EFC">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投标人不得递交任何的投标备选（替代）方案，否则其投标文件将作无效标处理。与“电子加密投标文件”同时生成的“备份投标文件”不是投标备选方案。</w:t>
      </w:r>
    </w:p>
    <w:bookmarkEnd w:id="96"/>
    <w:bookmarkEnd w:id="97"/>
    <w:bookmarkEnd w:id="98"/>
    <w:bookmarkEnd w:id="99"/>
    <w:p w14:paraId="1667BE32">
      <w:pPr>
        <w:adjustRightInd w:val="0"/>
        <w:snapToGrid w:val="0"/>
        <w:spacing w:line="360" w:lineRule="exact"/>
        <w:ind w:firstLine="420" w:firstLineChars="200"/>
        <w:jc w:val="left"/>
        <w:rPr>
          <w:rFonts w:ascii="宋体" w:hAnsi="宋体" w:cs="宋体"/>
          <w:color w:val="auto"/>
          <w:szCs w:val="21"/>
          <w:highlight w:val="none"/>
        </w:rPr>
      </w:pPr>
      <w:bookmarkStart w:id="100" w:name="_Toc177870552"/>
      <w:r>
        <w:rPr>
          <w:rFonts w:hint="eastAsia" w:ascii="宋体" w:hAnsi="宋体" w:cs="宋体"/>
          <w:color w:val="auto"/>
          <w:szCs w:val="21"/>
          <w:highlight w:val="none"/>
        </w:rPr>
        <w:t>5、投标截止期</w:t>
      </w:r>
    </w:p>
    <w:p w14:paraId="4BFB5D2F">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5.1投标人应按前附表规定的时间、地点将投标文件递交给采购代理机构，采购代理机构将拒绝接受逾期送达的投标文件。</w:t>
      </w:r>
    </w:p>
    <w:p w14:paraId="7DC34B83">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5.2 采购人可以按本须知规定以补充通知的方式，酌情延长递交投标文件的截止日期。在上述情况下，采购人与投标人以前在投标截止期方面的全部权利、责任和义务，将适用于延长至新的投标截止期。</w:t>
      </w:r>
      <w:bookmarkEnd w:id="100"/>
      <w:bookmarkStart w:id="101" w:name="_Toc170792769"/>
      <w:bookmarkStart w:id="102" w:name="_Toc107820050"/>
    </w:p>
    <w:p w14:paraId="1649C767">
      <w:pPr>
        <w:rPr>
          <w:color w:val="auto"/>
          <w:highlight w:val="none"/>
        </w:rPr>
      </w:pPr>
    </w:p>
    <w:bookmarkEnd w:id="101"/>
    <w:bookmarkEnd w:id="102"/>
    <w:p w14:paraId="25363E06">
      <w:pPr>
        <w:pStyle w:val="3"/>
        <w:spacing w:line="240" w:lineRule="auto"/>
        <w:rPr>
          <w:rFonts w:ascii="宋体" w:hAnsi="宋体" w:eastAsia="宋体" w:cs="宋体"/>
          <w:color w:val="auto"/>
          <w:sz w:val="24"/>
          <w:szCs w:val="24"/>
          <w:highlight w:val="none"/>
        </w:rPr>
      </w:pPr>
      <w:bookmarkStart w:id="103" w:name="_Toc15896"/>
      <w:bookmarkStart w:id="104" w:name="_Toc317341941"/>
      <w:bookmarkStart w:id="105" w:name="_Toc4085"/>
      <w:bookmarkStart w:id="106" w:name="_Toc4662"/>
      <w:bookmarkStart w:id="107" w:name="_Toc222632758"/>
      <w:bookmarkStart w:id="108" w:name="_Toc20939"/>
      <w:r>
        <w:rPr>
          <w:rFonts w:hint="eastAsia" w:ascii="宋体" w:hAnsi="宋体" w:eastAsia="宋体" w:cs="宋体"/>
          <w:color w:val="auto"/>
          <w:sz w:val="24"/>
          <w:szCs w:val="24"/>
          <w:highlight w:val="none"/>
        </w:rPr>
        <w:t>四、开标</w:t>
      </w:r>
      <w:bookmarkEnd w:id="103"/>
      <w:bookmarkEnd w:id="104"/>
      <w:bookmarkEnd w:id="105"/>
      <w:bookmarkEnd w:id="106"/>
      <w:bookmarkEnd w:id="107"/>
      <w:bookmarkEnd w:id="108"/>
    </w:p>
    <w:p w14:paraId="2C442232">
      <w:pPr>
        <w:pStyle w:val="14"/>
        <w:numPr>
          <w:ilvl w:val="0"/>
          <w:numId w:val="0"/>
        </w:numPr>
        <w:adjustRightInd w:val="0"/>
        <w:snapToGrid w:val="0"/>
        <w:spacing w:beforeLines="0" w:afterLines="0"/>
        <w:rPr>
          <w:rFonts w:hint="eastAsia" w:hAnsi="宋体" w:cs="宋体"/>
          <w:bCs/>
          <w:color w:val="auto"/>
          <w:sz w:val="21"/>
          <w:szCs w:val="21"/>
          <w:highlight w:val="none"/>
        </w:rPr>
      </w:pPr>
      <w:bookmarkStart w:id="109" w:name="_Toc222632759"/>
      <w:bookmarkStart w:id="110" w:name="_Toc317341942"/>
      <w:r>
        <w:rPr>
          <w:rFonts w:hint="eastAsia" w:ascii="宋体" w:hAnsi="宋体" w:eastAsia="宋体" w:cs="宋体"/>
          <w:bCs/>
          <w:color w:val="auto"/>
          <w:kern w:val="2"/>
          <w:sz w:val="21"/>
          <w:szCs w:val="21"/>
          <w:highlight w:val="none"/>
          <w:lang w:val="en-US" w:eastAsia="zh-CN" w:bidi="ar-SA"/>
        </w:rPr>
        <w:t>（一）</w:t>
      </w:r>
      <w:r>
        <w:rPr>
          <w:rFonts w:hint="eastAsia" w:hAnsi="宋体" w:cs="宋体"/>
          <w:bCs/>
          <w:color w:val="auto"/>
          <w:sz w:val="21"/>
          <w:szCs w:val="21"/>
          <w:highlight w:val="none"/>
        </w:rPr>
        <w:t>开标形式</w:t>
      </w:r>
    </w:p>
    <w:p w14:paraId="0233281C">
      <w:pPr>
        <w:spacing w:line="400" w:lineRule="exact"/>
        <w:ind w:firstLine="371" w:firstLineChars="177"/>
        <w:rPr>
          <w:rFonts w:ascii="宋体" w:hAnsi="宋体" w:cs="宋体"/>
          <w:color w:val="auto"/>
          <w:szCs w:val="21"/>
          <w:highlight w:val="none"/>
        </w:rPr>
      </w:pPr>
      <w:r>
        <w:rPr>
          <w:rFonts w:hint="eastAsia" w:ascii="宋体" w:hAnsi="宋体" w:cs="宋体"/>
          <w:color w:val="auto"/>
          <w:szCs w:val="21"/>
          <w:highlight w:val="none"/>
        </w:rPr>
        <w:t xml:space="preserve"> 采购组织机构将按照招标文件规定的时间通过“政采云平台”组织开标、开启投标文件，所有投标人均应当准时在线参加。</w:t>
      </w:r>
    </w:p>
    <w:p w14:paraId="2C6E9BA2">
      <w:pPr>
        <w:pStyle w:val="14"/>
        <w:numPr>
          <w:ilvl w:val="0"/>
          <w:numId w:val="0"/>
        </w:numPr>
        <w:adjustRightInd w:val="0"/>
        <w:snapToGrid w:val="0"/>
        <w:spacing w:beforeLines="0" w:afterLines="0"/>
        <w:rPr>
          <w:rFonts w:hint="eastAsia" w:hAnsi="宋体" w:cs="宋体"/>
          <w:bCs/>
          <w:color w:val="auto"/>
          <w:sz w:val="21"/>
          <w:szCs w:val="21"/>
          <w:highlight w:val="none"/>
        </w:rPr>
      </w:pPr>
      <w:r>
        <w:rPr>
          <w:rFonts w:hint="eastAsia" w:ascii="宋体" w:hAnsi="宋体" w:eastAsia="宋体" w:cs="宋体"/>
          <w:bCs/>
          <w:color w:val="auto"/>
          <w:kern w:val="2"/>
          <w:sz w:val="21"/>
          <w:szCs w:val="21"/>
          <w:highlight w:val="none"/>
          <w:lang w:val="en-US" w:eastAsia="zh-CN" w:bidi="ar-SA"/>
        </w:rPr>
        <w:t>（二）</w:t>
      </w:r>
      <w:r>
        <w:rPr>
          <w:rFonts w:hint="eastAsia" w:hAnsi="宋体" w:cs="宋体"/>
          <w:bCs/>
          <w:color w:val="auto"/>
          <w:sz w:val="21"/>
          <w:szCs w:val="21"/>
          <w:highlight w:val="none"/>
        </w:rPr>
        <w:t>开标准备</w:t>
      </w:r>
    </w:p>
    <w:p w14:paraId="73D1915C">
      <w:pPr>
        <w:spacing w:line="400" w:lineRule="exact"/>
        <w:ind w:firstLine="369" w:firstLineChars="176"/>
        <w:rPr>
          <w:rFonts w:ascii="宋体" w:hAnsi="宋体" w:cs="宋体"/>
          <w:color w:val="auto"/>
          <w:kern w:val="0"/>
          <w:szCs w:val="21"/>
          <w:highlight w:val="none"/>
        </w:rPr>
      </w:pPr>
      <w:r>
        <w:rPr>
          <w:rFonts w:hint="eastAsia" w:ascii="宋体" w:hAnsi="宋体" w:cs="宋体"/>
          <w:color w:val="auto"/>
          <w:kern w:val="0"/>
          <w:szCs w:val="21"/>
          <w:highlight w:val="none"/>
        </w:rPr>
        <w:t>1、开标的准备工作由采购组织机构负责落实；</w:t>
      </w:r>
    </w:p>
    <w:p w14:paraId="3022520A">
      <w:pPr>
        <w:spacing w:after="120" w:line="400" w:lineRule="exact"/>
        <w:ind w:firstLine="369" w:firstLineChars="176"/>
        <w:rPr>
          <w:rFonts w:ascii="宋体" w:hAnsi="宋体" w:cs="宋体"/>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szCs w:val="21"/>
          <w:highlight w:val="none"/>
        </w:rPr>
        <w:t>采购组织机构将按照招标文件规定的时间通过“政采云平台”组织开标、开启投标文件，所有投标人均应当准时在线参加。</w:t>
      </w:r>
      <w:r>
        <w:rPr>
          <w:rFonts w:hint="eastAsia" w:ascii="宋体" w:hAnsi="宋体" w:cs="宋体"/>
          <w:color w:val="auto"/>
          <w:kern w:val="0"/>
          <w:szCs w:val="21"/>
          <w:highlight w:val="none"/>
        </w:rPr>
        <w:t>投标人如不参加开标大会的，视同认可开标结果，事后不得对采购相关人员、开标过程和开标结果提出异议，同时投标人因未在线参加开标而导致投标文件无法按时解密等一切后果由投标人自行承担。</w:t>
      </w:r>
    </w:p>
    <w:p w14:paraId="6E722C6B">
      <w:pPr>
        <w:pStyle w:val="14"/>
        <w:numPr>
          <w:ilvl w:val="0"/>
          <w:numId w:val="0"/>
        </w:numPr>
        <w:adjustRightInd w:val="0"/>
        <w:snapToGrid w:val="0"/>
        <w:spacing w:beforeLines="0" w:afterLines="0"/>
        <w:rPr>
          <w:rFonts w:hint="eastAsia" w:hAnsi="宋体" w:cs="宋体"/>
          <w:bCs/>
          <w:color w:val="auto"/>
          <w:sz w:val="21"/>
          <w:szCs w:val="21"/>
          <w:highlight w:val="none"/>
        </w:rPr>
      </w:pPr>
      <w:r>
        <w:rPr>
          <w:rFonts w:hint="eastAsia" w:ascii="宋体" w:hAnsi="宋体" w:eastAsia="宋体" w:cs="宋体"/>
          <w:bCs/>
          <w:color w:val="auto"/>
          <w:kern w:val="2"/>
          <w:sz w:val="21"/>
          <w:szCs w:val="21"/>
          <w:highlight w:val="none"/>
          <w:lang w:val="en-US" w:eastAsia="zh-CN" w:bidi="ar-SA"/>
        </w:rPr>
        <w:t>（三）</w:t>
      </w:r>
      <w:r>
        <w:rPr>
          <w:rFonts w:hint="eastAsia" w:hAnsi="宋体" w:cs="宋体"/>
          <w:bCs/>
          <w:color w:val="auto"/>
          <w:sz w:val="21"/>
          <w:szCs w:val="21"/>
          <w:highlight w:val="none"/>
        </w:rPr>
        <w:t>开标流程</w:t>
      </w:r>
    </w:p>
    <w:p w14:paraId="774D6E3C">
      <w:pPr>
        <w:spacing w:line="400" w:lineRule="exact"/>
        <w:ind w:firstLine="371" w:firstLineChars="177"/>
        <w:jc w:val="left"/>
        <w:rPr>
          <w:rFonts w:ascii="宋体" w:hAnsi="宋体" w:cs="宋体"/>
          <w:color w:val="auto"/>
          <w:kern w:val="0"/>
          <w:szCs w:val="21"/>
          <w:highlight w:val="none"/>
        </w:rPr>
      </w:pPr>
      <w:r>
        <w:rPr>
          <w:rFonts w:hint="eastAsia" w:ascii="宋体" w:hAnsi="宋体" w:cs="宋体"/>
          <w:color w:val="auto"/>
          <w:kern w:val="0"/>
          <w:szCs w:val="21"/>
          <w:highlight w:val="none"/>
        </w:rPr>
        <w:t>1、开标、开启投标文件时，电子交易平台自动提取所有投标、投标文件，提示采购组织机构和投标人按招标文件规定的方式和时间在线解密。给予投标人在线解密的时间为30分钟。</w:t>
      </w:r>
    </w:p>
    <w:p w14:paraId="1AFF7AB2">
      <w:pPr>
        <w:spacing w:line="400" w:lineRule="exact"/>
        <w:ind w:firstLine="371" w:firstLineChars="177"/>
        <w:jc w:val="left"/>
        <w:rPr>
          <w:rFonts w:ascii="宋体" w:hAnsi="宋体" w:cs="宋体"/>
          <w:color w:val="auto"/>
          <w:kern w:val="0"/>
          <w:szCs w:val="21"/>
          <w:highlight w:val="none"/>
        </w:rPr>
      </w:pPr>
      <w:r>
        <w:rPr>
          <w:rFonts w:hint="eastAsia" w:ascii="宋体" w:hAnsi="宋体" w:cs="宋体"/>
          <w:color w:val="auto"/>
          <w:kern w:val="0"/>
          <w:szCs w:val="21"/>
          <w:highlight w:val="none"/>
        </w:rPr>
        <w:t>2、投标人在规定的时间内无法完成已递交的“电子加密投标文件”解密的：如已按规定递交了备份投标文件的，将由采购组织机构按“政采云平台”操作规范将备份投标文件上传至“政采云平台”，上传成功后，“电子加密投标文件”自动失效；投标人如未按规定递交备份投标文件的，视为投标文件撤回。</w:t>
      </w:r>
    </w:p>
    <w:p w14:paraId="08EB01CB">
      <w:pPr>
        <w:spacing w:line="400" w:lineRule="exact"/>
        <w:ind w:firstLine="371" w:firstLineChars="177"/>
        <w:jc w:val="left"/>
        <w:rPr>
          <w:rFonts w:ascii="宋体" w:hAnsi="宋体" w:cs="宋体"/>
          <w:color w:val="auto"/>
          <w:kern w:val="0"/>
          <w:szCs w:val="21"/>
          <w:highlight w:val="none"/>
        </w:rPr>
      </w:pPr>
      <w:r>
        <w:rPr>
          <w:rFonts w:hint="eastAsia" w:ascii="宋体" w:hAnsi="宋体" w:cs="宋体"/>
          <w:color w:val="auto"/>
          <w:kern w:val="0"/>
          <w:szCs w:val="21"/>
          <w:highlight w:val="none"/>
        </w:rPr>
        <w:t>3、投标文件解密后，采购人及采购代理机构将对依法对投标人的资格进行审查，资格审查结束后进入符合性审查和资信技术的评审工作。</w:t>
      </w:r>
    </w:p>
    <w:p w14:paraId="3F4C38AC">
      <w:pPr>
        <w:spacing w:line="400" w:lineRule="exact"/>
        <w:ind w:firstLine="371" w:firstLineChars="177"/>
        <w:jc w:val="left"/>
        <w:rPr>
          <w:rFonts w:ascii="宋体" w:hAnsi="宋体" w:cs="宋体"/>
          <w:color w:val="auto"/>
          <w:kern w:val="0"/>
          <w:szCs w:val="21"/>
          <w:highlight w:val="none"/>
        </w:rPr>
      </w:pPr>
      <w:r>
        <w:rPr>
          <w:rFonts w:hint="eastAsia" w:ascii="宋体" w:hAnsi="宋体" w:cs="宋体"/>
          <w:color w:val="auto"/>
          <w:kern w:val="0"/>
          <w:szCs w:val="21"/>
          <w:highlight w:val="none"/>
        </w:rPr>
        <w:t>4、符合性审查、资信技术评审结束后，开启报价文件。</w:t>
      </w:r>
    </w:p>
    <w:p w14:paraId="64F052D2">
      <w:pPr>
        <w:spacing w:line="400" w:lineRule="exact"/>
        <w:ind w:firstLine="371" w:firstLineChars="177"/>
        <w:jc w:val="left"/>
        <w:rPr>
          <w:rFonts w:ascii="宋体" w:hAnsi="宋体" w:cs="宋体"/>
          <w:color w:val="auto"/>
          <w:kern w:val="0"/>
          <w:szCs w:val="21"/>
          <w:highlight w:val="none"/>
        </w:rPr>
      </w:pPr>
      <w:r>
        <w:rPr>
          <w:rFonts w:hint="eastAsia" w:ascii="宋体" w:hAnsi="宋体" w:cs="宋体"/>
          <w:color w:val="auto"/>
          <w:kern w:val="0"/>
          <w:szCs w:val="21"/>
          <w:highlight w:val="none"/>
        </w:rPr>
        <w:t>5、评标委员会对报价的合理性、准确性等进行审查核实。</w:t>
      </w:r>
    </w:p>
    <w:p w14:paraId="7A2EBC22">
      <w:pPr>
        <w:spacing w:line="400" w:lineRule="exact"/>
        <w:ind w:firstLine="371" w:firstLineChars="177"/>
        <w:jc w:val="left"/>
        <w:rPr>
          <w:rFonts w:ascii="宋体" w:hAnsi="宋体" w:cs="宋体"/>
          <w:color w:val="auto"/>
          <w:kern w:val="0"/>
          <w:szCs w:val="21"/>
          <w:highlight w:val="none"/>
        </w:rPr>
      </w:pPr>
      <w:r>
        <w:rPr>
          <w:rFonts w:hint="eastAsia" w:ascii="宋体" w:hAnsi="宋体" w:cs="宋体"/>
          <w:color w:val="auto"/>
          <w:kern w:val="0"/>
          <w:szCs w:val="21"/>
          <w:highlight w:val="none"/>
        </w:rPr>
        <w:t>6、评标委员会完成评审后，通过电子交易平台向采购人及其委托的代理机构提交评审报告。同时打印纸质评审报告签署后由采购代理机构保存。</w:t>
      </w:r>
    </w:p>
    <w:p w14:paraId="6ED79235">
      <w:pPr>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7、评审结束后，代理机构通过电子交易平台或发送邮件形式向各投标人公布中标（成交）候选投标人名单，及采购人最终确定中标或中标人名单的时间和公告方式等。</w:t>
      </w:r>
    </w:p>
    <w:p w14:paraId="3F9B5306">
      <w:pPr>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8、开标会议结束。</w:t>
      </w:r>
    </w:p>
    <w:p w14:paraId="28CC6366">
      <w:pPr>
        <w:spacing w:after="120" w:line="400" w:lineRule="exact"/>
        <w:ind w:firstLine="373" w:firstLineChars="177"/>
        <w:jc w:val="left"/>
        <w:rPr>
          <w:rFonts w:ascii="宋体" w:hAnsi="宋体" w:cs="宋体"/>
          <w:color w:val="auto"/>
          <w:szCs w:val="21"/>
          <w:highlight w:val="none"/>
        </w:rPr>
      </w:pPr>
      <w:r>
        <w:rPr>
          <w:rFonts w:hint="eastAsia" w:ascii="宋体" w:hAnsi="宋体" w:cs="宋体"/>
          <w:b/>
          <w:color w:val="auto"/>
          <w:kern w:val="0"/>
          <w:szCs w:val="21"/>
          <w:highlight w:val="none"/>
        </w:rPr>
        <w:t>特别说明：如遇“政府采购云平台”电子化开标或评审程序调整的，按调整后程序执行。</w:t>
      </w:r>
    </w:p>
    <w:p w14:paraId="490513FC">
      <w:pPr>
        <w:pStyle w:val="3"/>
        <w:numPr>
          <w:ilvl w:val="0"/>
          <w:numId w:val="13"/>
        </w:numPr>
        <w:spacing w:line="240" w:lineRule="auto"/>
        <w:rPr>
          <w:rFonts w:ascii="宋体" w:hAnsi="宋体" w:eastAsia="宋体" w:cs="宋体"/>
          <w:color w:val="auto"/>
          <w:sz w:val="24"/>
          <w:szCs w:val="24"/>
          <w:highlight w:val="none"/>
        </w:rPr>
      </w:pPr>
      <w:bookmarkStart w:id="111" w:name="_Toc17668"/>
      <w:bookmarkStart w:id="112" w:name="_Toc13446"/>
      <w:bookmarkStart w:id="113" w:name="_Toc13947"/>
      <w:bookmarkStart w:id="114" w:name="_Toc29731"/>
      <w:r>
        <w:rPr>
          <w:rFonts w:hint="eastAsia" w:ascii="宋体" w:hAnsi="宋体" w:eastAsia="宋体" w:cs="宋体"/>
          <w:color w:val="auto"/>
          <w:sz w:val="24"/>
          <w:szCs w:val="24"/>
          <w:highlight w:val="none"/>
        </w:rPr>
        <w:t>资格审查</w:t>
      </w:r>
      <w:bookmarkEnd w:id="111"/>
      <w:bookmarkEnd w:id="112"/>
      <w:bookmarkEnd w:id="113"/>
    </w:p>
    <w:p w14:paraId="0E32CEFA">
      <w:pPr>
        <w:pStyle w:val="14"/>
        <w:numPr>
          <w:ilvl w:val="0"/>
          <w:numId w:val="0"/>
        </w:numPr>
        <w:adjustRightInd w:val="0"/>
        <w:snapToGrid w:val="0"/>
        <w:spacing w:beforeLines="0" w:afterLines="0"/>
        <w:rPr>
          <w:rFonts w:hAnsi="宋体" w:cs="宋体"/>
          <w:bCs/>
          <w:color w:val="auto"/>
          <w:sz w:val="21"/>
          <w:szCs w:val="21"/>
          <w:highlight w:val="none"/>
        </w:rPr>
      </w:pPr>
      <w:r>
        <w:rPr>
          <w:rFonts w:ascii="宋体" w:hAnsi="宋体" w:eastAsia="宋体" w:cs="宋体"/>
          <w:bCs/>
          <w:color w:val="auto"/>
          <w:kern w:val="2"/>
          <w:sz w:val="21"/>
          <w:szCs w:val="21"/>
          <w:highlight w:val="none"/>
          <w:lang w:val="en-US" w:eastAsia="zh-CN" w:bidi="ar-SA"/>
        </w:rPr>
        <w:t>（</w:t>
      </w:r>
      <w:r>
        <w:rPr>
          <w:rFonts w:hint="eastAsia" w:hAnsi="宋体" w:cs="宋体"/>
          <w:bCs/>
          <w:color w:val="auto"/>
          <w:kern w:val="2"/>
          <w:sz w:val="21"/>
          <w:szCs w:val="21"/>
          <w:highlight w:val="none"/>
          <w:lang w:val="en-US" w:eastAsia="zh-CN" w:bidi="ar-SA"/>
        </w:rPr>
        <w:t>一</w:t>
      </w:r>
      <w:r>
        <w:rPr>
          <w:rFonts w:ascii="宋体" w:hAnsi="宋体" w:eastAsia="宋体" w:cs="宋体"/>
          <w:bCs/>
          <w:color w:val="auto"/>
          <w:kern w:val="2"/>
          <w:sz w:val="21"/>
          <w:szCs w:val="21"/>
          <w:highlight w:val="none"/>
          <w:lang w:val="en-US" w:eastAsia="zh-CN" w:bidi="ar-SA"/>
        </w:rPr>
        <w:t>）</w:t>
      </w:r>
      <w:r>
        <w:rPr>
          <w:rFonts w:hint="eastAsia" w:hAnsi="宋体" w:cs="宋体"/>
          <w:bCs/>
          <w:color w:val="auto"/>
          <w:sz w:val="21"/>
          <w:szCs w:val="21"/>
          <w:highlight w:val="none"/>
        </w:rPr>
        <w:t>资格审查人员</w:t>
      </w:r>
    </w:p>
    <w:p w14:paraId="5A48F7C3">
      <w:pPr>
        <w:pStyle w:val="14"/>
        <w:adjustRightInd w:val="0"/>
        <w:snapToGrid w:val="0"/>
        <w:spacing w:beforeLines="0" w:afterLines="0"/>
        <w:ind w:firstLine="420" w:firstLineChars="200"/>
        <w:rPr>
          <w:rFonts w:hAnsi="宋体" w:cs="宋体"/>
          <w:bCs/>
          <w:color w:val="auto"/>
          <w:sz w:val="21"/>
          <w:szCs w:val="21"/>
          <w:highlight w:val="none"/>
        </w:rPr>
      </w:pPr>
      <w:r>
        <w:rPr>
          <w:rFonts w:hint="eastAsia" w:hAnsi="宋体" w:cs="宋体"/>
          <w:bCs/>
          <w:color w:val="auto"/>
          <w:sz w:val="21"/>
          <w:szCs w:val="21"/>
          <w:highlight w:val="none"/>
        </w:rPr>
        <w:t>由采购人及采购代理机构负责。</w:t>
      </w:r>
    </w:p>
    <w:p w14:paraId="77BC31F7">
      <w:pPr>
        <w:pStyle w:val="14"/>
        <w:numPr>
          <w:ilvl w:val="0"/>
          <w:numId w:val="0"/>
        </w:numPr>
        <w:adjustRightInd w:val="0"/>
        <w:snapToGrid w:val="0"/>
        <w:spacing w:beforeLines="0" w:afterLines="0"/>
        <w:rPr>
          <w:rFonts w:hAnsi="宋体" w:cs="宋体"/>
          <w:bCs/>
          <w:color w:val="auto"/>
          <w:sz w:val="21"/>
          <w:szCs w:val="21"/>
          <w:highlight w:val="none"/>
        </w:rPr>
      </w:pPr>
      <w:r>
        <w:rPr>
          <w:rFonts w:ascii="宋体" w:hAnsi="宋体" w:eastAsia="宋体" w:cs="宋体"/>
          <w:bCs/>
          <w:color w:val="auto"/>
          <w:kern w:val="2"/>
          <w:sz w:val="21"/>
          <w:szCs w:val="21"/>
          <w:highlight w:val="none"/>
          <w:lang w:val="en-US" w:eastAsia="zh-CN" w:bidi="ar-SA"/>
        </w:rPr>
        <w:t>（</w:t>
      </w:r>
      <w:r>
        <w:rPr>
          <w:rFonts w:hint="eastAsia" w:hAnsi="宋体" w:cs="宋体"/>
          <w:bCs/>
          <w:color w:val="auto"/>
          <w:kern w:val="2"/>
          <w:sz w:val="21"/>
          <w:szCs w:val="21"/>
          <w:highlight w:val="none"/>
          <w:lang w:val="en-US" w:eastAsia="zh-CN" w:bidi="ar-SA"/>
        </w:rPr>
        <w:t>二</w:t>
      </w:r>
      <w:r>
        <w:rPr>
          <w:rFonts w:ascii="宋体" w:hAnsi="宋体" w:eastAsia="宋体" w:cs="宋体"/>
          <w:bCs/>
          <w:color w:val="auto"/>
          <w:kern w:val="2"/>
          <w:sz w:val="21"/>
          <w:szCs w:val="21"/>
          <w:highlight w:val="none"/>
          <w:lang w:val="en-US" w:eastAsia="zh-CN" w:bidi="ar-SA"/>
        </w:rPr>
        <w:t>）</w:t>
      </w:r>
      <w:r>
        <w:rPr>
          <w:rFonts w:hint="eastAsia" w:hAnsi="宋体" w:cs="宋体"/>
          <w:bCs/>
          <w:color w:val="auto"/>
          <w:sz w:val="21"/>
          <w:szCs w:val="21"/>
          <w:highlight w:val="none"/>
        </w:rPr>
        <w:t>资格审查依据</w:t>
      </w:r>
    </w:p>
    <w:p w14:paraId="6CFACB62">
      <w:pPr>
        <w:pStyle w:val="14"/>
        <w:adjustRightInd w:val="0"/>
        <w:snapToGrid w:val="0"/>
        <w:spacing w:beforeLines="0" w:afterLines="0"/>
        <w:ind w:firstLine="420"/>
        <w:rPr>
          <w:rFonts w:hAnsi="宋体" w:cs="宋体"/>
          <w:bCs/>
          <w:color w:val="auto"/>
          <w:sz w:val="21"/>
          <w:szCs w:val="21"/>
          <w:highlight w:val="none"/>
        </w:rPr>
      </w:pPr>
      <w:r>
        <w:rPr>
          <w:rFonts w:hint="eastAsia" w:hAnsi="宋体" w:cs="宋体"/>
          <w:bCs/>
          <w:color w:val="auto"/>
          <w:sz w:val="21"/>
          <w:szCs w:val="21"/>
          <w:highlight w:val="none"/>
        </w:rPr>
        <w:t>招标文件、投标人的资格证明文件、“信用中国”网站www.creditchina.gov.cn及“中国政府采购网”www.ccgp.gov.cn查询结果。</w:t>
      </w:r>
    </w:p>
    <w:p w14:paraId="3C13A0D3">
      <w:pPr>
        <w:pStyle w:val="14"/>
        <w:numPr>
          <w:ilvl w:val="0"/>
          <w:numId w:val="0"/>
        </w:numPr>
        <w:adjustRightInd w:val="0"/>
        <w:snapToGrid w:val="0"/>
        <w:spacing w:beforeLines="0" w:afterLines="0"/>
        <w:rPr>
          <w:rFonts w:hAnsi="宋体" w:cs="宋体"/>
          <w:bCs/>
          <w:color w:val="auto"/>
          <w:sz w:val="21"/>
          <w:szCs w:val="21"/>
          <w:highlight w:val="none"/>
        </w:rPr>
      </w:pPr>
      <w:r>
        <w:rPr>
          <w:rFonts w:ascii="宋体" w:hAnsi="宋体" w:eastAsia="宋体" w:cs="宋体"/>
          <w:bCs/>
          <w:color w:val="auto"/>
          <w:kern w:val="2"/>
          <w:sz w:val="21"/>
          <w:szCs w:val="21"/>
          <w:highlight w:val="none"/>
          <w:lang w:val="en-US" w:eastAsia="zh-CN" w:bidi="ar-SA"/>
        </w:rPr>
        <w:t>（</w:t>
      </w:r>
      <w:r>
        <w:rPr>
          <w:rFonts w:hint="eastAsia" w:hAnsi="宋体" w:cs="宋体"/>
          <w:bCs/>
          <w:color w:val="auto"/>
          <w:kern w:val="2"/>
          <w:sz w:val="21"/>
          <w:szCs w:val="21"/>
          <w:highlight w:val="none"/>
          <w:lang w:val="en-US" w:eastAsia="zh-CN" w:bidi="ar-SA"/>
        </w:rPr>
        <w:t>三</w:t>
      </w:r>
      <w:r>
        <w:rPr>
          <w:rFonts w:ascii="宋体" w:hAnsi="宋体" w:eastAsia="宋体" w:cs="宋体"/>
          <w:bCs/>
          <w:color w:val="auto"/>
          <w:kern w:val="2"/>
          <w:sz w:val="21"/>
          <w:szCs w:val="21"/>
          <w:highlight w:val="none"/>
          <w:lang w:val="en-US" w:eastAsia="zh-CN" w:bidi="ar-SA"/>
        </w:rPr>
        <w:t>）</w:t>
      </w:r>
      <w:r>
        <w:rPr>
          <w:rFonts w:hint="eastAsia" w:hAnsi="宋体" w:cs="宋体"/>
          <w:bCs/>
          <w:color w:val="auto"/>
          <w:sz w:val="21"/>
          <w:szCs w:val="21"/>
          <w:highlight w:val="none"/>
        </w:rPr>
        <w:t>资格审查方法</w:t>
      </w:r>
    </w:p>
    <w:p w14:paraId="17CF02F5">
      <w:pPr>
        <w:spacing w:line="400" w:lineRule="exact"/>
        <w:ind w:firstLine="371" w:firstLineChars="177"/>
        <w:jc w:val="left"/>
        <w:rPr>
          <w:rFonts w:ascii="宋体" w:hAnsi="宋体" w:cs="宋体"/>
          <w:color w:val="auto"/>
          <w:kern w:val="0"/>
          <w:szCs w:val="21"/>
          <w:highlight w:val="none"/>
        </w:rPr>
      </w:pPr>
      <w:r>
        <w:rPr>
          <w:rFonts w:hint="eastAsia" w:ascii="宋体" w:hAnsi="宋体" w:cs="宋体"/>
          <w:color w:val="auto"/>
          <w:kern w:val="0"/>
          <w:szCs w:val="21"/>
          <w:highlight w:val="none"/>
        </w:rPr>
        <w:t>1、审查投标人资格证明文件的完整性、符合性。</w:t>
      </w:r>
    </w:p>
    <w:p w14:paraId="63EFFFCD">
      <w:pPr>
        <w:numPr>
          <w:ilvl w:val="0"/>
          <w:numId w:val="0"/>
        </w:numPr>
        <w:kinsoku/>
        <w:topLinePunct w:val="0"/>
        <w:bidi w:val="0"/>
        <w:spacing w:line="380" w:lineRule="exact"/>
        <w:ind w:firstLine="420" w:firstLineChars="0"/>
        <w:rPr>
          <w:rFonts w:hint="eastAsia" w:ascii="宋体" w:hAnsi="宋体" w:eastAsia="宋体" w:cs="宋体"/>
          <w:b/>
          <w:bCs/>
          <w:color w:val="auto"/>
          <w:szCs w:val="21"/>
          <w:highlight w:val="none"/>
          <w:lang w:val="en-US" w:eastAsia="zh-CN"/>
        </w:rPr>
      </w:pPr>
      <w:r>
        <w:rPr>
          <w:rFonts w:hint="eastAsia" w:ascii="宋体" w:hAnsi="宋体" w:cs="宋体"/>
          <w:b/>
          <w:bCs/>
          <w:color w:val="auto"/>
          <w:kern w:val="0"/>
          <w:szCs w:val="21"/>
          <w:highlight w:val="none"/>
        </w:rPr>
        <w:t>2、</w:t>
      </w:r>
      <w:r>
        <w:rPr>
          <w:rFonts w:hint="eastAsia" w:ascii="宋体" w:hAnsi="宋体" w:eastAsia="宋体" w:cs="宋体"/>
          <w:b/>
          <w:bCs/>
          <w:color w:val="auto"/>
          <w:szCs w:val="21"/>
          <w:highlight w:val="none"/>
          <w:lang w:val="en-US" w:eastAsia="zh-CN"/>
        </w:rPr>
        <w:t>审查投标人的中小企业声明函时，出现填写错误的，按以下情形处理：</w:t>
      </w:r>
    </w:p>
    <w:p w14:paraId="2FAEA8D3">
      <w:pPr>
        <w:spacing w:line="380" w:lineRule="exact"/>
        <w:ind w:firstLine="422" w:firstLineChars="200"/>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Cs w:val="21"/>
          <w:highlight w:val="none"/>
          <w:lang w:val="en-US" w:eastAsia="zh-CN"/>
        </w:rPr>
        <w:t>（1）</w:t>
      </w:r>
      <w:r>
        <w:rPr>
          <w:rFonts w:hint="eastAsia" w:ascii="宋体" w:hAnsi="宋体" w:eastAsia="宋体" w:cs="宋体"/>
          <w:b/>
          <w:bCs/>
          <w:color w:val="auto"/>
          <w:sz w:val="21"/>
          <w:szCs w:val="21"/>
          <w:highlight w:val="none"/>
          <w:lang w:val="en-US" w:eastAsia="zh-CN"/>
        </w:rPr>
        <w:t>中小企业声明函的行业填写</w:t>
      </w:r>
      <w:r>
        <w:rPr>
          <w:rFonts w:hint="eastAsia" w:ascii="宋体" w:hAnsi="宋体" w:eastAsia="宋体" w:cs="宋体"/>
          <w:b/>
          <w:bCs/>
          <w:color w:val="auto"/>
          <w:szCs w:val="21"/>
          <w:highlight w:val="none"/>
          <w:lang w:val="en-US" w:eastAsia="zh-CN"/>
        </w:rPr>
        <w:t>错误</w:t>
      </w:r>
      <w:r>
        <w:rPr>
          <w:rFonts w:hint="eastAsia" w:ascii="宋体" w:hAnsi="宋体" w:eastAsia="宋体" w:cs="宋体"/>
          <w:b/>
          <w:bCs/>
          <w:color w:val="auto"/>
          <w:sz w:val="21"/>
          <w:szCs w:val="21"/>
          <w:highlight w:val="none"/>
          <w:lang w:val="en-US" w:eastAsia="zh-CN"/>
        </w:rPr>
        <w:t>，错填为“采购文件确定的行业”或未填写行业全称经资格审查小组认定为明显笔误的，可以要求投标人在</w:t>
      </w:r>
      <w:r>
        <w:rPr>
          <w:rFonts w:hint="eastAsia" w:ascii="宋体" w:hAnsi="宋体" w:eastAsia="宋体" w:cs="宋体"/>
          <w:b/>
          <w:bCs/>
          <w:color w:val="auto"/>
          <w:szCs w:val="21"/>
          <w:highlight w:val="none"/>
          <w:lang w:val="en-US" w:eastAsia="zh-CN"/>
        </w:rPr>
        <w:t>一定的时间内进行澄清，澄清后符合中小企业情形的，可予以认定为中小企业</w:t>
      </w:r>
      <w:r>
        <w:rPr>
          <w:rFonts w:hint="eastAsia" w:ascii="宋体" w:hAnsi="宋体" w:cs="宋体"/>
          <w:b/>
          <w:bCs/>
          <w:color w:val="auto"/>
          <w:szCs w:val="21"/>
          <w:highlight w:val="none"/>
          <w:lang w:val="en-US" w:eastAsia="zh-CN"/>
        </w:rPr>
        <w:t>；</w:t>
      </w:r>
    </w:p>
    <w:p w14:paraId="376E20E1">
      <w:pPr>
        <w:numPr>
          <w:ilvl w:val="0"/>
          <w:numId w:val="0"/>
        </w:numPr>
        <w:kinsoku/>
        <w:topLinePunct w:val="0"/>
        <w:bidi w:val="0"/>
        <w:spacing w:line="380" w:lineRule="exact"/>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（2）投标人填写的行业不是采购文件明确的行业的，如采购文件明确的行业类型是其他未列明行业</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投标人填写为制造业或其他行业，</w:t>
      </w:r>
      <w:r>
        <w:rPr>
          <w:rFonts w:hint="eastAsia" w:ascii="宋体" w:hAnsi="宋体" w:eastAsia="宋体" w:cs="宋体"/>
          <w:b/>
          <w:bCs/>
          <w:color w:val="auto"/>
          <w:kern w:val="0"/>
          <w:sz w:val="21"/>
          <w:szCs w:val="21"/>
          <w:highlight w:val="none"/>
          <w:lang w:val="en-US" w:eastAsia="zh-CN" w:bidi="ar"/>
        </w:rPr>
        <w:t>中小企业声明函无效</w:t>
      </w:r>
      <w:r>
        <w:rPr>
          <w:rFonts w:hint="eastAsia" w:ascii="宋体" w:hAnsi="宋体" w:cs="宋体"/>
          <w:b/>
          <w:bCs/>
          <w:color w:val="auto"/>
          <w:sz w:val="21"/>
          <w:szCs w:val="21"/>
          <w:highlight w:val="none"/>
          <w:lang w:val="en-US" w:eastAsia="zh-CN"/>
        </w:rPr>
        <w:t>；</w:t>
      </w:r>
    </w:p>
    <w:p w14:paraId="686ABDDB">
      <w:pPr>
        <w:widowControl/>
        <w:numPr>
          <w:ilvl w:val="0"/>
          <w:numId w:val="0"/>
        </w:numPr>
        <w:spacing w:line="380" w:lineRule="exact"/>
        <w:ind w:firstLine="422" w:firstLineChars="200"/>
        <w:jc w:val="left"/>
        <w:rPr>
          <w:rFonts w:hint="eastAsia" w:ascii="宋体" w:hAnsi="宋体" w:eastAsia="宋体" w:cs="宋体"/>
          <w:b/>
          <w:bCs/>
          <w:color w:val="auto"/>
          <w:kern w:val="0"/>
          <w:sz w:val="21"/>
          <w:szCs w:val="21"/>
          <w:highlight w:val="none"/>
          <w:lang w:eastAsia="zh-CN" w:bidi="ar"/>
        </w:rPr>
      </w:pPr>
      <w:r>
        <w:rPr>
          <w:rFonts w:hint="eastAsia" w:ascii="宋体" w:hAnsi="宋体" w:eastAsia="宋体" w:cs="宋体"/>
          <w:b/>
          <w:bCs/>
          <w:color w:val="auto"/>
          <w:sz w:val="21"/>
          <w:szCs w:val="21"/>
          <w:highlight w:val="none"/>
          <w:lang w:val="en-US" w:eastAsia="zh-CN"/>
        </w:rPr>
        <w:t>（3）中小企业声明函的类型和数据有矛盾，</w:t>
      </w:r>
      <w:r>
        <w:rPr>
          <w:rFonts w:hint="eastAsia" w:ascii="宋体" w:hAnsi="宋体" w:eastAsia="宋体" w:cs="宋体"/>
          <w:b/>
          <w:bCs/>
          <w:color w:val="auto"/>
          <w:kern w:val="0"/>
          <w:sz w:val="21"/>
          <w:szCs w:val="21"/>
          <w:highlight w:val="none"/>
          <w:lang w:val="en-US" w:eastAsia="zh-CN" w:bidi="ar"/>
        </w:rPr>
        <w:t>类型正确但数据错误的，</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kern w:val="0"/>
          <w:sz w:val="21"/>
          <w:szCs w:val="21"/>
          <w:highlight w:val="none"/>
          <w:lang w:eastAsia="zh-CN" w:bidi="ar"/>
        </w:rPr>
        <w:t>对填报的数据来源</w:t>
      </w:r>
      <w:r>
        <w:rPr>
          <w:rFonts w:hint="eastAsia" w:ascii="宋体" w:hAnsi="宋体" w:eastAsia="宋体" w:cs="宋体"/>
          <w:b/>
          <w:bCs/>
          <w:color w:val="auto"/>
          <w:kern w:val="0"/>
          <w:sz w:val="21"/>
          <w:szCs w:val="21"/>
          <w:highlight w:val="none"/>
          <w:lang w:val="en-US" w:eastAsia="zh-CN" w:bidi="ar"/>
        </w:rPr>
        <w:t>能</w:t>
      </w:r>
      <w:r>
        <w:rPr>
          <w:rFonts w:hint="eastAsia" w:ascii="宋体" w:hAnsi="宋体" w:eastAsia="宋体" w:cs="宋体"/>
          <w:b/>
          <w:bCs/>
          <w:color w:val="auto"/>
          <w:kern w:val="0"/>
          <w:sz w:val="21"/>
          <w:szCs w:val="21"/>
          <w:highlight w:val="none"/>
          <w:lang w:eastAsia="zh-CN" w:bidi="ar"/>
        </w:rPr>
        <w:t>作出合理解释</w:t>
      </w:r>
      <w:r>
        <w:rPr>
          <w:rFonts w:hint="eastAsia" w:ascii="宋体" w:hAnsi="宋体" w:eastAsia="宋体" w:cs="宋体"/>
          <w:b/>
          <w:bCs/>
          <w:color w:val="auto"/>
          <w:kern w:val="0"/>
          <w:sz w:val="21"/>
          <w:szCs w:val="21"/>
          <w:highlight w:val="none"/>
          <w:lang w:val="en-US" w:eastAsia="zh-CN" w:bidi="ar"/>
        </w:rPr>
        <w:t>的，</w:t>
      </w:r>
      <w:r>
        <w:rPr>
          <w:rFonts w:hint="eastAsia" w:ascii="宋体" w:hAnsi="宋体" w:eastAsia="宋体" w:cs="宋体"/>
          <w:b/>
          <w:bCs/>
          <w:color w:val="auto"/>
          <w:szCs w:val="21"/>
          <w:highlight w:val="none"/>
          <w:lang w:val="en-US" w:eastAsia="zh-CN"/>
        </w:rPr>
        <w:t>可予以认定为中小企业</w:t>
      </w:r>
      <w:r>
        <w:rPr>
          <w:rFonts w:hint="eastAsia" w:ascii="宋体" w:hAnsi="宋体" w:cs="宋体"/>
          <w:b/>
          <w:bCs/>
          <w:color w:val="auto"/>
          <w:szCs w:val="21"/>
          <w:highlight w:val="none"/>
          <w:lang w:val="en-US" w:eastAsia="zh-CN"/>
        </w:rPr>
        <w:t>；</w:t>
      </w:r>
    </w:p>
    <w:p w14:paraId="673B618B">
      <w:pPr>
        <w:widowControl/>
        <w:kinsoku/>
        <w:topLinePunct w:val="0"/>
        <w:bidi w:val="0"/>
        <w:spacing w:line="380" w:lineRule="exact"/>
        <w:ind w:firstLine="422" w:firstLineChars="200"/>
        <w:jc w:val="left"/>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（4）</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kern w:val="0"/>
          <w:sz w:val="21"/>
          <w:szCs w:val="21"/>
          <w:highlight w:val="none"/>
          <w:lang w:val="en-US" w:eastAsia="zh-CN" w:bidi="ar"/>
        </w:rPr>
        <w:t>填写的类型错误，大型企业填写为中型、或小型、或微型企业的，中小企业声明函无效；</w:t>
      </w:r>
    </w:p>
    <w:p w14:paraId="665E804A">
      <w:pPr>
        <w:kinsoku/>
        <w:topLinePunct w:val="0"/>
        <w:bidi w:val="0"/>
        <w:spacing w:line="380" w:lineRule="exact"/>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kern w:val="0"/>
          <w:sz w:val="21"/>
          <w:szCs w:val="21"/>
          <w:highlight w:val="none"/>
          <w:lang w:val="en-US" w:eastAsia="zh-CN" w:bidi="ar"/>
        </w:rPr>
        <w:t>（5）</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kern w:val="0"/>
          <w:sz w:val="21"/>
          <w:szCs w:val="21"/>
          <w:highlight w:val="none"/>
          <w:lang w:val="en-US" w:eastAsia="zh-CN" w:bidi="ar"/>
        </w:rPr>
        <w:t>填写的类型错误，小型企业填写为中型（或微型）企业的但不影响中小企业政策的，</w:t>
      </w:r>
      <w:r>
        <w:rPr>
          <w:rFonts w:hint="eastAsia" w:ascii="宋体" w:hAnsi="宋体" w:eastAsia="宋体" w:cs="宋体"/>
          <w:b/>
          <w:bCs/>
          <w:color w:val="auto"/>
          <w:sz w:val="21"/>
          <w:szCs w:val="21"/>
          <w:highlight w:val="none"/>
          <w:lang w:val="en-US" w:eastAsia="zh-CN"/>
        </w:rPr>
        <w:t>可以要求投标人在</w:t>
      </w:r>
      <w:r>
        <w:rPr>
          <w:rFonts w:hint="eastAsia" w:ascii="宋体" w:hAnsi="宋体" w:eastAsia="宋体" w:cs="宋体"/>
          <w:b/>
          <w:bCs/>
          <w:color w:val="auto"/>
          <w:szCs w:val="21"/>
          <w:highlight w:val="none"/>
          <w:lang w:val="en-US" w:eastAsia="zh-CN"/>
        </w:rPr>
        <w:t>一定的时间内进行澄清，澄清后符合中小企业情形的，可予以认定为中小企业</w:t>
      </w:r>
      <w:r>
        <w:rPr>
          <w:rFonts w:hint="eastAsia" w:ascii="宋体" w:hAnsi="宋体" w:cs="宋体"/>
          <w:b/>
          <w:bCs/>
          <w:color w:val="auto"/>
          <w:szCs w:val="21"/>
          <w:highlight w:val="none"/>
          <w:lang w:val="en-US" w:eastAsia="zh-CN"/>
        </w:rPr>
        <w:t>；</w:t>
      </w:r>
    </w:p>
    <w:p w14:paraId="780F69D1">
      <w:pPr>
        <w:spacing w:line="380" w:lineRule="exact"/>
        <w:ind w:firstLine="422" w:firstLineChars="200"/>
        <w:jc w:val="left"/>
        <w:rPr>
          <w:rFonts w:hint="eastAsia" w:ascii="宋体" w:hAnsi="宋体" w:cs="宋体"/>
          <w:b/>
          <w:bCs/>
          <w:color w:val="auto"/>
          <w:kern w:val="0"/>
          <w:szCs w:val="21"/>
          <w:highlight w:val="none"/>
        </w:rPr>
      </w:pPr>
      <w:r>
        <w:rPr>
          <w:rFonts w:hint="eastAsia" w:ascii="宋体" w:hAnsi="宋体" w:eastAsia="宋体" w:cs="宋体"/>
          <w:b/>
          <w:bCs/>
          <w:color w:val="auto"/>
          <w:sz w:val="21"/>
          <w:szCs w:val="21"/>
          <w:highlight w:val="none"/>
          <w:lang w:val="en-US" w:eastAsia="zh-CN"/>
        </w:rPr>
        <w:t>除上述情形外的其他错误情形，由资格审查小组按以上处理方式集体讨论决定。</w:t>
      </w:r>
    </w:p>
    <w:p w14:paraId="54C03C53">
      <w:pPr>
        <w:spacing w:line="400" w:lineRule="exact"/>
        <w:ind w:firstLine="371" w:firstLineChars="177"/>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登录“信用中国”网站www.creditchina.gov.cn、“中国政府采购网”www.ccgp.gov.cn查询截止投标时间前的各投标人信用记录，打印相关网页页面留存。</w:t>
      </w:r>
    </w:p>
    <w:p w14:paraId="498AE941">
      <w:pPr>
        <w:spacing w:line="400" w:lineRule="exact"/>
        <w:ind w:firstLine="371" w:firstLineChars="177"/>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、打印纸质资格审查表并签字确认。</w:t>
      </w:r>
    </w:p>
    <w:p w14:paraId="6DC111DB">
      <w:pPr>
        <w:spacing w:line="400" w:lineRule="exact"/>
        <w:ind w:firstLine="371" w:firstLineChars="177"/>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、采购人或采购代理机构对投标人所提交的资格证明材料仅负审核的责任。如发现投标人所提交的资格证明材料不合法或与事实不符，采购人可取消其中标资格并追究投标人的法律责任。</w:t>
      </w:r>
    </w:p>
    <w:p w14:paraId="0BA1993F">
      <w:pPr>
        <w:spacing w:line="400" w:lineRule="exact"/>
        <w:ind w:firstLine="371" w:firstLineChars="177"/>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、投标人提交的资格证明材料无法证明其符合招标文件规定的“投标人资格要求”的，采购人或采购代理机构将对其作资格审查不通过处理（无效投标），并不再将其投标提交评标委员会进行后续评审。</w:t>
      </w:r>
    </w:p>
    <w:p w14:paraId="300CA71B">
      <w:pPr>
        <w:spacing w:line="400" w:lineRule="exact"/>
        <w:ind w:firstLine="371" w:firstLineChars="177"/>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、单位负责人为同一人或者存在直接控股、管理关系的不同投标人参加同一合同项下的政府采购活动的，相关投标人均作资格无效处理。</w:t>
      </w:r>
    </w:p>
    <w:p w14:paraId="0550828B">
      <w:pPr>
        <w:ind w:firstLine="371" w:firstLineChars="177"/>
        <w:jc w:val="left"/>
        <w:rPr>
          <w:rFonts w:ascii="宋体" w:hAnsi="宋体" w:cs="宋体"/>
          <w:color w:val="auto"/>
          <w:kern w:val="0"/>
          <w:szCs w:val="21"/>
          <w:highlight w:val="none"/>
        </w:rPr>
      </w:pPr>
    </w:p>
    <w:p w14:paraId="69FBB729">
      <w:pPr>
        <w:pStyle w:val="3"/>
        <w:numPr>
          <w:ilvl w:val="0"/>
          <w:numId w:val="13"/>
        </w:numPr>
        <w:spacing w:line="240" w:lineRule="auto"/>
        <w:rPr>
          <w:rFonts w:ascii="宋体" w:hAnsi="宋体" w:eastAsia="宋体" w:cs="宋体"/>
          <w:color w:val="auto"/>
          <w:sz w:val="24"/>
          <w:szCs w:val="24"/>
          <w:highlight w:val="none"/>
        </w:rPr>
      </w:pPr>
      <w:bookmarkStart w:id="115" w:name="_Toc27733"/>
      <w:bookmarkStart w:id="116" w:name="_Toc16490"/>
      <w:bookmarkStart w:id="117" w:name="_Toc11885"/>
      <w:r>
        <w:rPr>
          <w:rFonts w:hint="eastAsia" w:ascii="宋体" w:hAnsi="宋体" w:eastAsia="宋体" w:cs="宋体"/>
          <w:color w:val="auto"/>
          <w:sz w:val="24"/>
          <w:szCs w:val="24"/>
          <w:highlight w:val="none"/>
        </w:rPr>
        <w:t>评标</w:t>
      </w:r>
      <w:bookmarkEnd w:id="109"/>
      <w:bookmarkEnd w:id="110"/>
      <w:bookmarkEnd w:id="114"/>
      <w:bookmarkEnd w:id="115"/>
      <w:bookmarkEnd w:id="116"/>
      <w:bookmarkEnd w:id="117"/>
    </w:p>
    <w:p w14:paraId="4FB2677B">
      <w:pPr>
        <w:pStyle w:val="14"/>
        <w:tabs>
          <w:tab w:val="left" w:pos="720"/>
        </w:tabs>
        <w:adjustRightInd w:val="0"/>
        <w:snapToGrid w:val="0"/>
        <w:spacing w:beforeLines="0" w:afterLines="0"/>
        <w:rPr>
          <w:rFonts w:hAnsi="宋体" w:cs="宋体"/>
          <w:b/>
          <w:color w:val="auto"/>
          <w:sz w:val="21"/>
          <w:szCs w:val="21"/>
          <w:highlight w:val="none"/>
        </w:rPr>
      </w:pPr>
      <w:bookmarkStart w:id="118" w:name="_Toc317341943"/>
      <w:r>
        <w:rPr>
          <w:rFonts w:hint="eastAsia" w:hAnsi="宋体" w:cs="宋体"/>
          <w:b/>
          <w:color w:val="auto"/>
          <w:sz w:val="21"/>
          <w:szCs w:val="21"/>
          <w:highlight w:val="none"/>
        </w:rPr>
        <w:t>（一）评审工作的组织</w:t>
      </w:r>
    </w:p>
    <w:p w14:paraId="711AB302">
      <w:pPr>
        <w:spacing w:line="400" w:lineRule="exact"/>
        <w:ind w:firstLine="369" w:firstLineChars="176"/>
        <w:rPr>
          <w:rFonts w:ascii="宋体" w:hAnsi="宋体" w:cs="宋体"/>
          <w:b/>
          <w:color w:val="auto"/>
          <w:szCs w:val="21"/>
          <w:highlight w:val="none"/>
        </w:rPr>
      </w:pPr>
      <w:r>
        <w:rPr>
          <w:rFonts w:hint="eastAsia" w:ascii="宋体" w:hAnsi="宋体" w:cs="宋体"/>
          <w:color w:val="auto"/>
          <w:kern w:val="0"/>
          <w:szCs w:val="21"/>
          <w:highlight w:val="none"/>
        </w:rPr>
        <w:t>采购人或采购代理机构负责组织本项目的评审工作，并依据政府采购法的相关规定履行职责。</w:t>
      </w:r>
    </w:p>
    <w:p w14:paraId="5E31C29A">
      <w:pPr>
        <w:pStyle w:val="14"/>
        <w:adjustRightInd w:val="0"/>
        <w:snapToGrid w:val="0"/>
        <w:spacing w:beforeLines="0" w:afterLines="0"/>
        <w:rPr>
          <w:rFonts w:hAnsi="宋体" w:cs="宋体"/>
          <w:b/>
          <w:color w:val="auto"/>
          <w:sz w:val="21"/>
          <w:szCs w:val="21"/>
          <w:highlight w:val="none"/>
        </w:rPr>
      </w:pPr>
      <w:r>
        <w:rPr>
          <w:rFonts w:hint="eastAsia" w:hAnsi="宋体" w:cs="宋体"/>
          <w:b/>
          <w:color w:val="auto"/>
          <w:sz w:val="21"/>
          <w:szCs w:val="21"/>
          <w:highlight w:val="none"/>
        </w:rPr>
        <w:t>（二）组建评标委员会</w:t>
      </w:r>
    </w:p>
    <w:p w14:paraId="41947AAB">
      <w:pPr>
        <w:pStyle w:val="14"/>
        <w:adjustRightInd w:val="0"/>
        <w:snapToGrid w:val="0"/>
        <w:spacing w:beforeLines="0" w:afterLines="0"/>
        <w:ind w:firstLine="420" w:firstLineChars="200"/>
        <w:rPr>
          <w:rFonts w:hAnsi="宋体" w:cs="宋体"/>
          <w:color w:val="auto"/>
          <w:sz w:val="21"/>
          <w:szCs w:val="21"/>
          <w:highlight w:val="none"/>
        </w:rPr>
      </w:pPr>
      <w:r>
        <w:rPr>
          <w:rFonts w:hint="eastAsia" w:hAnsi="宋体" w:cs="宋体"/>
          <w:color w:val="auto"/>
          <w:sz w:val="21"/>
          <w:szCs w:val="21"/>
          <w:highlight w:val="none"/>
        </w:rPr>
        <w:t>本项目评标委员会由合法组建的5人（含）以上单数组成。评标委员会成员名单在评审结果（采购结果）公告前保密。</w:t>
      </w:r>
    </w:p>
    <w:p w14:paraId="213AF1E5">
      <w:pPr>
        <w:pStyle w:val="14"/>
        <w:tabs>
          <w:tab w:val="left" w:pos="720"/>
        </w:tabs>
        <w:adjustRightInd w:val="0"/>
        <w:snapToGrid w:val="0"/>
        <w:spacing w:beforeLines="0" w:afterLines="0"/>
        <w:rPr>
          <w:rFonts w:hAnsi="宋体" w:cs="宋体"/>
          <w:b/>
          <w:color w:val="auto"/>
          <w:sz w:val="21"/>
          <w:szCs w:val="21"/>
          <w:highlight w:val="none"/>
        </w:rPr>
      </w:pPr>
      <w:r>
        <w:rPr>
          <w:rFonts w:hint="eastAsia" w:hAnsi="宋体" w:cs="宋体"/>
          <w:b/>
          <w:color w:val="auto"/>
          <w:sz w:val="21"/>
          <w:szCs w:val="21"/>
          <w:highlight w:val="none"/>
        </w:rPr>
        <w:t>（三）评标委员会的职责</w:t>
      </w:r>
    </w:p>
    <w:p w14:paraId="53E26D53">
      <w:pPr>
        <w:spacing w:line="400" w:lineRule="exact"/>
        <w:ind w:firstLine="371" w:firstLineChars="176"/>
        <w:rPr>
          <w:rFonts w:ascii="宋体" w:hAnsi="宋体" w:cs="宋体"/>
          <w:b/>
          <w:color w:val="auto"/>
          <w:kern w:val="0"/>
          <w:szCs w:val="21"/>
          <w:highlight w:val="none"/>
        </w:rPr>
      </w:pPr>
      <w:r>
        <w:rPr>
          <w:rFonts w:hint="eastAsia" w:ascii="宋体" w:hAnsi="宋体" w:cs="宋体"/>
          <w:b/>
          <w:color w:val="auto"/>
          <w:kern w:val="0"/>
          <w:szCs w:val="21"/>
          <w:highlight w:val="none"/>
        </w:rPr>
        <w:t>评标委员会负责具体评审事务，并独立履行下列职责：</w:t>
      </w:r>
    </w:p>
    <w:p w14:paraId="0C52434D">
      <w:pPr>
        <w:spacing w:line="400" w:lineRule="exact"/>
        <w:ind w:firstLine="369" w:firstLineChars="176"/>
        <w:rPr>
          <w:rFonts w:ascii="宋体" w:hAnsi="宋体" w:cs="宋体"/>
          <w:color w:val="auto"/>
          <w:kern w:val="0"/>
          <w:szCs w:val="21"/>
          <w:highlight w:val="none"/>
        </w:rPr>
      </w:pPr>
      <w:r>
        <w:rPr>
          <w:rFonts w:hint="eastAsia" w:ascii="宋体" w:hAnsi="宋体" w:cs="宋体"/>
          <w:color w:val="auto"/>
          <w:kern w:val="0"/>
          <w:szCs w:val="21"/>
          <w:highlight w:val="none"/>
        </w:rPr>
        <w:t>1、审查、评价投标文件是否符合招标文件的资信、技术等实质性要求；</w:t>
      </w:r>
    </w:p>
    <w:p w14:paraId="00BCE18C">
      <w:pPr>
        <w:spacing w:line="400" w:lineRule="exact"/>
        <w:ind w:firstLine="369" w:firstLineChars="176"/>
        <w:rPr>
          <w:rFonts w:ascii="宋体" w:hAnsi="宋体" w:cs="宋体"/>
          <w:color w:val="auto"/>
          <w:kern w:val="0"/>
          <w:szCs w:val="21"/>
          <w:highlight w:val="none"/>
        </w:rPr>
      </w:pPr>
      <w:r>
        <w:rPr>
          <w:rFonts w:hint="eastAsia" w:ascii="宋体" w:hAnsi="宋体" w:cs="宋体"/>
          <w:color w:val="auto"/>
          <w:kern w:val="0"/>
          <w:szCs w:val="21"/>
          <w:highlight w:val="none"/>
        </w:rPr>
        <w:t>2、要求投标人对投标文件有关事项作出澄清或者说明；</w:t>
      </w:r>
    </w:p>
    <w:p w14:paraId="375CCFF2">
      <w:pPr>
        <w:spacing w:line="400" w:lineRule="exact"/>
        <w:ind w:firstLine="369" w:firstLineChars="176"/>
        <w:rPr>
          <w:rFonts w:ascii="宋体" w:hAnsi="宋体" w:cs="宋体"/>
          <w:color w:val="auto"/>
          <w:kern w:val="0"/>
          <w:szCs w:val="21"/>
          <w:highlight w:val="none"/>
        </w:rPr>
      </w:pPr>
      <w:r>
        <w:rPr>
          <w:rFonts w:hint="eastAsia" w:ascii="宋体" w:hAnsi="宋体" w:cs="宋体"/>
          <w:color w:val="auto"/>
          <w:kern w:val="0"/>
          <w:szCs w:val="21"/>
          <w:highlight w:val="none"/>
        </w:rPr>
        <w:t>3、对投标文件进行比较和评价；</w:t>
      </w:r>
    </w:p>
    <w:p w14:paraId="3DF8EB3A">
      <w:pPr>
        <w:spacing w:line="400" w:lineRule="exact"/>
        <w:ind w:firstLine="369" w:firstLineChars="176"/>
        <w:rPr>
          <w:rFonts w:ascii="宋体" w:hAnsi="宋体" w:cs="宋体"/>
          <w:color w:val="auto"/>
          <w:kern w:val="0"/>
          <w:szCs w:val="21"/>
          <w:highlight w:val="none"/>
        </w:rPr>
      </w:pPr>
      <w:r>
        <w:rPr>
          <w:rFonts w:hint="eastAsia" w:ascii="宋体" w:hAnsi="宋体" w:cs="宋体"/>
          <w:color w:val="auto"/>
          <w:kern w:val="0"/>
          <w:szCs w:val="21"/>
          <w:highlight w:val="none"/>
        </w:rPr>
        <w:t>4、确定中标候选人名单，以及根据采购人委托直接确定中标人；</w:t>
      </w:r>
    </w:p>
    <w:p w14:paraId="51ADE3BF">
      <w:pPr>
        <w:spacing w:line="400" w:lineRule="exact"/>
        <w:ind w:firstLine="369" w:firstLineChars="176"/>
        <w:rPr>
          <w:rFonts w:ascii="宋体" w:hAnsi="宋体" w:cs="宋体"/>
          <w:color w:val="auto"/>
          <w:kern w:val="0"/>
          <w:szCs w:val="21"/>
          <w:highlight w:val="none"/>
        </w:rPr>
      </w:pPr>
      <w:r>
        <w:rPr>
          <w:rFonts w:hint="eastAsia" w:ascii="宋体" w:hAnsi="宋体" w:cs="宋体"/>
          <w:color w:val="auto"/>
          <w:kern w:val="0"/>
          <w:szCs w:val="21"/>
          <w:highlight w:val="none"/>
        </w:rPr>
        <w:t>5、向采购人、采购代理机构或者有关部门报告评审中发现的违法行为。</w:t>
      </w:r>
    </w:p>
    <w:p w14:paraId="7C9AF8D3">
      <w:pPr>
        <w:pStyle w:val="14"/>
        <w:tabs>
          <w:tab w:val="left" w:pos="720"/>
        </w:tabs>
        <w:adjustRightInd w:val="0"/>
        <w:snapToGrid w:val="0"/>
        <w:spacing w:beforeLines="0" w:afterLines="0"/>
        <w:rPr>
          <w:rFonts w:hAnsi="宋体" w:cs="宋体"/>
          <w:b/>
          <w:color w:val="auto"/>
          <w:sz w:val="21"/>
          <w:szCs w:val="21"/>
          <w:highlight w:val="none"/>
        </w:rPr>
      </w:pPr>
      <w:r>
        <w:rPr>
          <w:rFonts w:hint="eastAsia" w:hAnsi="宋体" w:cs="宋体"/>
          <w:b/>
          <w:color w:val="auto"/>
          <w:sz w:val="21"/>
          <w:szCs w:val="21"/>
          <w:highlight w:val="none"/>
        </w:rPr>
        <w:t>（四）评审原则和评标办法</w:t>
      </w:r>
    </w:p>
    <w:p w14:paraId="774BBC0F">
      <w:pPr>
        <w:spacing w:line="400" w:lineRule="exact"/>
        <w:ind w:firstLine="371" w:firstLineChars="177"/>
        <w:rPr>
          <w:rFonts w:ascii="宋体" w:hAnsi="宋体" w:cs="宋体"/>
          <w:color w:val="auto"/>
          <w:szCs w:val="21"/>
          <w:highlight w:val="none"/>
        </w:rPr>
      </w:pPr>
      <w:r>
        <w:rPr>
          <w:rFonts w:hint="eastAsia" w:ascii="宋体" w:hAnsi="宋体" w:cs="宋体"/>
          <w:color w:val="auto"/>
          <w:szCs w:val="21"/>
          <w:highlight w:val="none"/>
        </w:rPr>
        <w:t>1、评审原则：</w:t>
      </w:r>
      <w:r>
        <w:rPr>
          <w:rFonts w:hint="eastAsia" w:ascii="宋体" w:hAnsi="宋体" w:cs="宋体"/>
          <w:color w:val="auto"/>
          <w:kern w:val="0"/>
          <w:szCs w:val="21"/>
          <w:highlight w:val="none"/>
        </w:rPr>
        <w:t>评标委员会</w:t>
      </w:r>
      <w:r>
        <w:rPr>
          <w:rFonts w:hint="eastAsia" w:ascii="宋体" w:hAnsi="宋体" w:cs="宋体"/>
          <w:color w:val="auto"/>
          <w:szCs w:val="21"/>
          <w:highlight w:val="none"/>
        </w:rPr>
        <w:t>按照客观、公正、审慎、择优的原则，根据招标文件规定的评审程序、评审方法和评审标准进行独立评审。</w:t>
      </w:r>
    </w:p>
    <w:p w14:paraId="306178AF">
      <w:pPr>
        <w:spacing w:line="400" w:lineRule="exact"/>
        <w:ind w:firstLine="371" w:firstLineChars="177"/>
        <w:rPr>
          <w:rFonts w:ascii="宋体" w:hAnsi="宋体" w:cs="宋体"/>
          <w:color w:val="auto"/>
          <w:kern w:val="0"/>
          <w:szCs w:val="21"/>
          <w:highlight w:val="none"/>
        </w:rPr>
      </w:pPr>
      <w:r>
        <w:rPr>
          <w:rFonts w:hint="eastAsia" w:ascii="宋体" w:hAnsi="宋体" w:cs="宋体"/>
          <w:color w:val="auto"/>
          <w:szCs w:val="21"/>
          <w:highlight w:val="none"/>
        </w:rPr>
        <w:t>2、评审工作将依据</w:t>
      </w:r>
      <w:r>
        <w:rPr>
          <w:rFonts w:hint="eastAsia" w:ascii="宋体" w:hAnsi="宋体" w:cs="宋体"/>
          <w:color w:val="auto"/>
          <w:kern w:val="0"/>
          <w:szCs w:val="21"/>
          <w:highlight w:val="none"/>
        </w:rPr>
        <w:t>招标文件、投标文件及招标文件中事先已列明的内容进行。</w:t>
      </w:r>
    </w:p>
    <w:p w14:paraId="73AA019C">
      <w:pPr>
        <w:spacing w:line="400" w:lineRule="exact"/>
        <w:ind w:firstLine="371" w:firstLineChars="177"/>
        <w:rPr>
          <w:rFonts w:ascii="宋体" w:hAnsi="宋体" w:cs="宋体"/>
          <w:color w:val="auto"/>
          <w:kern w:val="0"/>
          <w:szCs w:val="21"/>
          <w:highlight w:val="none"/>
        </w:rPr>
      </w:pPr>
      <w:r>
        <w:rPr>
          <w:rFonts w:hint="eastAsia" w:ascii="宋体" w:hAnsi="宋体" w:cs="宋体"/>
          <w:color w:val="auto"/>
          <w:szCs w:val="21"/>
          <w:highlight w:val="none"/>
        </w:rPr>
        <w:t>3、评标办法。本项目采用综合评分法，详见《第四章：评标办法及标准》。</w:t>
      </w:r>
    </w:p>
    <w:p w14:paraId="60B1CCAC">
      <w:pPr>
        <w:pStyle w:val="14"/>
        <w:tabs>
          <w:tab w:val="left" w:pos="720"/>
        </w:tabs>
        <w:adjustRightInd w:val="0"/>
        <w:snapToGrid w:val="0"/>
        <w:spacing w:beforeLines="0" w:afterLines="0"/>
        <w:rPr>
          <w:rFonts w:hAnsi="宋体" w:cs="宋体"/>
          <w:b/>
          <w:color w:val="auto"/>
          <w:sz w:val="21"/>
          <w:szCs w:val="21"/>
          <w:highlight w:val="none"/>
        </w:rPr>
      </w:pPr>
      <w:r>
        <w:rPr>
          <w:rFonts w:hint="eastAsia" w:hAnsi="宋体" w:cs="宋体"/>
          <w:b/>
          <w:color w:val="auto"/>
          <w:sz w:val="21"/>
          <w:szCs w:val="21"/>
          <w:highlight w:val="none"/>
        </w:rPr>
        <w:t>（五）评审意见的争议处理</w:t>
      </w:r>
    </w:p>
    <w:p w14:paraId="2DAEB78E">
      <w:pPr>
        <w:spacing w:line="400" w:lineRule="exact"/>
        <w:ind w:firstLine="371" w:firstLineChars="177"/>
        <w:rPr>
          <w:rFonts w:ascii="宋体" w:hAnsi="宋体" w:cs="宋体"/>
          <w:bCs/>
          <w:color w:val="auto"/>
          <w:szCs w:val="21"/>
          <w:highlight w:val="none"/>
        </w:rPr>
      </w:pPr>
      <w:r>
        <w:rPr>
          <w:rFonts w:hint="eastAsia" w:ascii="宋体" w:hAnsi="宋体" w:cs="宋体"/>
          <w:bCs/>
          <w:color w:val="auto"/>
          <w:szCs w:val="21"/>
          <w:highlight w:val="none"/>
        </w:rPr>
        <w:t>评标委员会成员对需要共同认定的事项存在争议的，按照少数服从多数的原则作出结论。持不同意见的评标委员会成员应当在评审报告上签署不同意见及理由，否则视为同意评审报告。</w:t>
      </w:r>
    </w:p>
    <w:p w14:paraId="15BD9875">
      <w:pPr>
        <w:pStyle w:val="14"/>
        <w:tabs>
          <w:tab w:val="left" w:pos="720"/>
        </w:tabs>
        <w:adjustRightInd w:val="0"/>
        <w:snapToGrid w:val="0"/>
        <w:spacing w:beforeLines="0" w:afterLines="0"/>
        <w:rPr>
          <w:rFonts w:hAnsi="宋体" w:cs="宋体"/>
          <w:b/>
          <w:color w:val="auto"/>
          <w:sz w:val="21"/>
          <w:szCs w:val="21"/>
          <w:highlight w:val="none"/>
        </w:rPr>
      </w:pPr>
      <w:r>
        <w:rPr>
          <w:rFonts w:hint="eastAsia" w:hAnsi="宋体" w:cs="宋体"/>
          <w:b/>
          <w:color w:val="auto"/>
          <w:sz w:val="21"/>
          <w:szCs w:val="21"/>
          <w:highlight w:val="none"/>
        </w:rPr>
        <w:t>（六）评审纪律</w:t>
      </w:r>
    </w:p>
    <w:p w14:paraId="424A68A7">
      <w:pPr>
        <w:spacing w:after="120" w:line="400" w:lineRule="exact"/>
        <w:ind w:firstLine="371" w:firstLineChars="177"/>
        <w:rPr>
          <w:rFonts w:ascii="宋体" w:hAnsi="宋体" w:cs="宋体"/>
          <w:b/>
          <w:color w:val="auto"/>
          <w:szCs w:val="21"/>
          <w:highlight w:val="none"/>
        </w:rPr>
      </w:pPr>
      <w:r>
        <w:rPr>
          <w:rFonts w:hint="eastAsia" w:ascii="宋体" w:hAnsi="宋体" w:cs="宋体"/>
          <w:color w:val="auto"/>
          <w:szCs w:val="21"/>
          <w:highlight w:val="none"/>
        </w:rPr>
        <w:t>评标委员会成员必须严格遵守保密规定，不得泄露评审的有关情况</w:t>
      </w:r>
      <w:r>
        <w:rPr>
          <w:rFonts w:hint="eastAsia" w:ascii="宋体" w:hAnsi="宋体" w:cs="宋体"/>
          <w:color w:val="auto"/>
          <w:kern w:val="0"/>
          <w:szCs w:val="21"/>
          <w:highlight w:val="none"/>
        </w:rPr>
        <w:t>，任何单位和个人不得干扰、影响评标的正常进行，评标委员会成员不得私下与投标人接触，不得出现浙江省政府采购活动现场组织管理办法中规定的其他禁止行为。</w:t>
      </w:r>
    </w:p>
    <w:p w14:paraId="1A08EB5C">
      <w:pPr>
        <w:pStyle w:val="14"/>
        <w:tabs>
          <w:tab w:val="left" w:pos="720"/>
        </w:tabs>
        <w:adjustRightInd w:val="0"/>
        <w:snapToGrid w:val="0"/>
        <w:spacing w:beforeLines="0" w:afterLines="0"/>
        <w:rPr>
          <w:rFonts w:hAnsi="宋体" w:cs="宋体"/>
          <w:b/>
          <w:color w:val="auto"/>
          <w:sz w:val="21"/>
          <w:szCs w:val="21"/>
          <w:highlight w:val="none"/>
        </w:rPr>
      </w:pPr>
      <w:bookmarkStart w:id="119" w:name="_Toc24550043"/>
      <w:bookmarkStart w:id="120" w:name="_Toc33194395"/>
      <w:r>
        <w:rPr>
          <w:rFonts w:hint="eastAsia" w:hAnsi="宋体" w:cs="宋体"/>
          <w:b/>
          <w:color w:val="auto"/>
          <w:sz w:val="21"/>
          <w:szCs w:val="21"/>
          <w:highlight w:val="none"/>
        </w:rPr>
        <w:t>（七）</w:t>
      </w:r>
      <w:bookmarkEnd w:id="119"/>
      <w:bookmarkStart w:id="121" w:name="_Toc24550044"/>
      <w:r>
        <w:rPr>
          <w:rFonts w:hint="eastAsia" w:hAnsi="宋体" w:cs="宋体"/>
          <w:b/>
          <w:color w:val="auto"/>
          <w:sz w:val="21"/>
          <w:szCs w:val="21"/>
          <w:highlight w:val="none"/>
        </w:rPr>
        <w:t>评审流程及内容</w:t>
      </w:r>
      <w:bookmarkEnd w:id="120"/>
      <w:bookmarkEnd w:id="121"/>
    </w:p>
    <w:p w14:paraId="4100116C">
      <w:pPr>
        <w:spacing w:line="400" w:lineRule="exact"/>
        <w:ind w:firstLine="371" w:firstLineChars="176"/>
        <w:rPr>
          <w:rFonts w:hint="eastAsia" w:ascii="宋体" w:hAnsi="宋体" w:cs="宋体"/>
          <w:b/>
          <w:color w:val="auto"/>
          <w:kern w:val="0"/>
          <w:szCs w:val="21"/>
          <w:highlight w:val="none"/>
        </w:rPr>
      </w:pPr>
      <w:r>
        <w:rPr>
          <w:rFonts w:hint="eastAsia" w:ascii="宋体" w:hAnsi="宋体" w:cs="宋体"/>
          <w:b/>
          <w:color w:val="auto"/>
          <w:kern w:val="0"/>
          <w:szCs w:val="21"/>
          <w:highlight w:val="none"/>
        </w:rPr>
        <w:t>本项目具体的评审事务由评标委员会负责，评审流程及内容如下：</w:t>
      </w:r>
    </w:p>
    <w:p w14:paraId="76E9D99A">
      <w:pPr>
        <w:spacing w:line="400" w:lineRule="exact"/>
        <w:ind w:firstLine="371" w:firstLineChars="176"/>
        <w:rPr>
          <w:rFonts w:hint="eastAsia" w:ascii="宋体" w:hAnsi="宋体" w:cs="宋体"/>
          <w:b/>
          <w:color w:val="auto"/>
          <w:kern w:val="0"/>
          <w:szCs w:val="21"/>
          <w:highlight w:val="none"/>
        </w:rPr>
      </w:pPr>
      <w:r>
        <w:rPr>
          <w:rFonts w:hint="eastAsia" w:ascii="宋体" w:hAnsi="宋体" w:cs="宋体"/>
          <w:b/>
          <w:color w:val="auto"/>
          <w:kern w:val="0"/>
          <w:szCs w:val="21"/>
          <w:highlight w:val="none"/>
        </w:rPr>
        <w:t>1、 评审前准备</w:t>
      </w:r>
    </w:p>
    <w:p w14:paraId="4ADEBA4A">
      <w:pPr>
        <w:spacing w:line="400" w:lineRule="exact"/>
        <w:ind w:firstLine="369" w:firstLineChars="176"/>
        <w:rPr>
          <w:rFonts w:ascii="宋体" w:hAnsi="宋体" w:cs="宋体"/>
          <w:color w:val="auto"/>
          <w:kern w:val="0"/>
          <w:szCs w:val="21"/>
          <w:highlight w:val="none"/>
        </w:rPr>
      </w:pPr>
      <w:r>
        <w:rPr>
          <w:rFonts w:hint="eastAsia" w:ascii="宋体" w:hAnsi="宋体" w:cs="宋体"/>
          <w:b w:val="0"/>
          <w:bCs/>
          <w:color w:val="auto"/>
          <w:kern w:val="0"/>
          <w:szCs w:val="21"/>
          <w:highlight w:val="none"/>
        </w:rPr>
        <w:t>1.1由评审专家推选</w:t>
      </w:r>
      <w:r>
        <w:rPr>
          <w:rFonts w:hint="eastAsia" w:ascii="宋体" w:hAnsi="宋体" w:cs="宋体"/>
          <w:color w:val="auto"/>
          <w:kern w:val="0"/>
          <w:szCs w:val="21"/>
          <w:highlight w:val="none"/>
        </w:rPr>
        <w:t>评审小组组长，采购人代表不得担任评审小组组长。</w:t>
      </w:r>
    </w:p>
    <w:p w14:paraId="4EA37CA6">
      <w:pPr>
        <w:spacing w:line="400" w:lineRule="exact"/>
        <w:ind w:firstLine="371" w:firstLineChars="177"/>
        <w:rPr>
          <w:rFonts w:ascii="宋体" w:hAnsi="宋体" w:cs="宋体"/>
          <w:b/>
          <w:color w:val="auto"/>
          <w:kern w:val="0"/>
          <w:szCs w:val="21"/>
          <w:highlight w:val="none"/>
        </w:rPr>
      </w:pPr>
      <w:r>
        <w:rPr>
          <w:rFonts w:hint="eastAsia" w:ascii="宋体" w:hAnsi="宋体" w:cs="宋体"/>
          <w:color w:val="auto"/>
          <w:kern w:val="0"/>
          <w:szCs w:val="21"/>
          <w:highlight w:val="none"/>
        </w:rPr>
        <w:t>1.2由评审小组组长召集所有评委成员阅读招标文件及相关补充、质疑、答复文件、项目书面说明等材料，熟悉采购项目基本情况、采购需求、合同主要条款、投标文件无效情形、评审办法、评审标准，以及其他与评审有关的内容。</w:t>
      </w:r>
    </w:p>
    <w:p w14:paraId="25CB7DB4">
      <w:pPr>
        <w:spacing w:line="400" w:lineRule="exact"/>
        <w:ind w:firstLine="371" w:firstLineChars="176"/>
        <w:rPr>
          <w:rFonts w:hint="eastAsia" w:ascii="宋体" w:hAnsi="宋体" w:cs="宋体"/>
          <w:b/>
          <w:color w:val="auto"/>
          <w:kern w:val="0"/>
          <w:szCs w:val="21"/>
          <w:highlight w:val="none"/>
        </w:rPr>
      </w:pPr>
      <w:r>
        <w:rPr>
          <w:rFonts w:hint="eastAsia" w:ascii="宋体" w:hAnsi="宋体" w:cs="宋体"/>
          <w:b/>
          <w:color w:val="auto"/>
          <w:kern w:val="0"/>
          <w:szCs w:val="21"/>
          <w:highlight w:val="none"/>
        </w:rPr>
        <w:t>2、投标文件的初步审查、符合性审查</w:t>
      </w:r>
    </w:p>
    <w:p w14:paraId="4FFBBEC8">
      <w:pPr>
        <w:spacing w:line="400" w:lineRule="exact"/>
        <w:ind w:firstLine="373" w:firstLineChars="177"/>
        <w:rPr>
          <w:rFonts w:ascii="宋体" w:hAnsi="宋体" w:cs="宋体"/>
          <w:b/>
          <w:color w:val="auto"/>
          <w:kern w:val="0"/>
          <w:szCs w:val="21"/>
          <w:highlight w:val="none"/>
        </w:rPr>
      </w:pPr>
      <w:r>
        <w:rPr>
          <w:rFonts w:hint="eastAsia" w:ascii="宋体" w:hAnsi="宋体" w:cs="宋体"/>
          <w:b/>
          <w:color w:val="auto"/>
          <w:kern w:val="0"/>
          <w:szCs w:val="21"/>
          <w:highlight w:val="none"/>
        </w:rPr>
        <w:t>对所有通过资格审查的投标人的投标文件进行初步审查，审查、评价投标文件是否符合招标文件的资信、技术、服务等实质性要求。</w:t>
      </w:r>
    </w:p>
    <w:p w14:paraId="548EB486">
      <w:pPr>
        <w:spacing w:line="400" w:lineRule="exact"/>
        <w:ind w:firstLine="371" w:firstLineChars="177"/>
        <w:rPr>
          <w:rFonts w:ascii="宋体" w:hAnsi="宋体" w:cs="宋体"/>
          <w:color w:val="auto"/>
          <w:szCs w:val="21"/>
          <w:highlight w:val="none"/>
        </w:rPr>
      </w:pPr>
      <w:r>
        <w:rPr>
          <w:rFonts w:hint="eastAsia" w:ascii="宋体" w:hAnsi="宋体" w:cs="宋体"/>
          <w:color w:val="auto"/>
          <w:szCs w:val="21"/>
          <w:highlight w:val="none"/>
        </w:rPr>
        <w:t>2.1评标委员会首先对所有通过资格审查的投标人的投标文件进行符合性审查，审查每份投标文件是否实质上响应了招标文件的要求（实质性响应的投标文件是指投标文件符合招标文件规定的实质性内容、条件和规定）。</w:t>
      </w:r>
    </w:p>
    <w:p w14:paraId="756A3FC8">
      <w:pPr>
        <w:spacing w:line="400" w:lineRule="exact"/>
        <w:ind w:firstLine="371" w:firstLineChars="176"/>
        <w:rPr>
          <w:rFonts w:hint="eastAsia" w:ascii="宋体" w:hAnsi="宋体" w:cs="宋体"/>
          <w:b/>
          <w:color w:val="auto"/>
          <w:kern w:val="0"/>
          <w:szCs w:val="21"/>
          <w:highlight w:val="none"/>
        </w:rPr>
      </w:pPr>
      <w:r>
        <w:rPr>
          <w:rFonts w:hint="eastAsia" w:ascii="宋体" w:hAnsi="宋体" w:cs="宋体"/>
          <w:b/>
          <w:color w:val="auto"/>
          <w:kern w:val="0"/>
          <w:szCs w:val="21"/>
          <w:highlight w:val="none"/>
        </w:rPr>
        <w:t>3、投标文件的澄清、说明或补正</w:t>
      </w:r>
    </w:p>
    <w:p w14:paraId="2B543372">
      <w:pPr>
        <w:spacing w:line="400" w:lineRule="exact"/>
        <w:ind w:firstLine="371" w:firstLineChars="177"/>
        <w:rPr>
          <w:rFonts w:ascii="宋体" w:hAnsi="宋体" w:cs="宋体"/>
          <w:color w:val="auto"/>
          <w:kern w:val="0"/>
          <w:szCs w:val="21"/>
          <w:highlight w:val="none"/>
        </w:rPr>
      </w:pPr>
      <w:r>
        <w:rPr>
          <w:rFonts w:hint="eastAsia" w:ascii="宋体" w:hAnsi="宋体" w:cs="宋体"/>
          <w:color w:val="auto"/>
          <w:kern w:val="0"/>
          <w:szCs w:val="21"/>
          <w:highlight w:val="none"/>
        </w:rPr>
        <w:t>3.1对于投标文件中含义不明确、同类问题表述不一致或者有明显文字和计算错误的内容，评标委员会将以书面形式（或通过“政府采购云平台”在线询标）的形式要求投标人在规定的时间内作出必要的澄清、说明或者补正，投标人澄清、说明或补正时间为30分钟。</w:t>
      </w:r>
    </w:p>
    <w:p w14:paraId="3325CDA1">
      <w:pPr>
        <w:autoSpaceDE w:val="0"/>
        <w:autoSpaceDN w:val="0"/>
        <w:adjustRightIn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3.2</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评标过程中评标委员会对投标人提出质询或要求投标人书面确认的（或通过“政采云平台”在线答复），采用书面形式提交并加盖公章，或者由法定代表人或其授权的代表签字，30分钟内予以书面回复或确认，否则视为不予回复或确认，评标委员会有权拒绝该投标文件，澄清、说明或者补正不得超出投标文件的范围或者改变投标文件的实质性内容。</w:t>
      </w:r>
    </w:p>
    <w:p w14:paraId="20E5EE2B">
      <w:pPr>
        <w:spacing w:line="400" w:lineRule="exact"/>
        <w:ind w:firstLine="371" w:firstLineChars="176"/>
        <w:rPr>
          <w:rFonts w:hint="eastAsia" w:ascii="宋体" w:hAnsi="宋体" w:cs="宋体"/>
          <w:b/>
          <w:color w:val="auto"/>
          <w:kern w:val="0"/>
          <w:szCs w:val="21"/>
          <w:highlight w:val="none"/>
        </w:rPr>
      </w:pPr>
      <w:r>
        <w:rPr>
          <w:rFonts w:hint="eastAsia" w:ascii="宋体" w:hAnsi="宋体" w:cs="宋体"/>
          <w:b/>
          <w:color w:val="auto"/>
          <w:kern w:val="0"/>
          <w:szCs w:val="21"/>
          <w:highlight w:val="none"/>
        </w:rPr>
        <w:t>4、投标文件的错误修正</w:t>
      </w:r>
    </w:p>
    <w:p w14:paraId="5097F3BF">
      <w:pPr>
        <w:spacing w:line="400" w:lineRule="exact"/>
        <w:ind w:firstLine="369" w:firstLineChars="175"/>
        <w:rPr>
          <w:rFonts w:ascii="宋体" w:hAnsi="宋体" w:cs="宋体"/>
          <w:b/>
          <w:color w:val="auto"/>
          <w:kern w:val="0"/>
          <w:szCs w:val="21"/>
          <w:highlight w:val="none"/>
        </w:rPr>
      </w:pPr>
      <w:r>
        <w:rPr>
          <w:rFonts w:hint="eastAsia" w:ascii="宋体" w:hAnsi="宋体" w:cs="宋体"/>
          <w:b/>
          <w:color w:val="auto"/>
          <w:kern w:val="0"/>
          <w:szCs w:val="21"/>
          <w:highlight w:val="none"/>
        </w:rPr>
        <w:t>4.1投标文件如果出现计算或表达上的错误，修正错误的原则如下：</w:t>
      </w:r>
    </w:p>
    <w:p w14:paraId="02BEBBD7">
      <w:pPr>
        <w:spacing w:line="400" w:lineRule="exact"/>
        <w:ind w:firstLine="367" w:firstLineChars="175"/>
        <w:rPr>
          <w:rFonts w:ascii="宋体" w:hAnsi="宋体" w:cs="宋体"/>
          <w:color w:val="auto"/>
          <w:kern w:val="0"/>
          <w:szCs w:val="21"/>
          <w:highlight w:val="none"/>
        </w:rPr>
      </w:pPr>
      <w:r>
        <w:rPr>
          <w:rFonts w:hint="eastAsia" w:ascii="宋体" w:hAnsi="宋体" w:cs="宋体"/>
          <w:color w:val="auto"/>
          <w:kern w:val="0"/>
          <w:szCs w:val="21"/>
          <w:highlight w:val="none"/>
        </w:rPr>
        <w:t>（1）投标文件中开标一览表（报价表）内容与投标文件中相应内容不一致的，以开标一览表（报价表）为准。</w:t>
      </w:r>
    </w:p>
    <w:p w14:paraId="4575F9E4">
      <w:pPr>
        <w:spacing w:line="400" w:lineRule="exact"/>
        <w:ind w:firstLine="367" w:firstLineChars="175"/>
        <w:rPr>
          <w:rFonts w:ascii="宋体" w:hAnsi="宋体" w:cs="宋体"/>
          <w:color w:val="auto"/>
          <w:kern w:val="0"/>
          <w:szCs w:val="21"/>
          <w:highlight w:val="none"/>
        </w:rPr>
      </w:pPr>
      <w:r>
        <w:rPr>
          <w:rFonts w:hint="eastAsia" w:ascii="宋体" w:hAnsi="宋体" w:cs="宋体"/>
          <w:color w:val="auto"/>
          <w:kern w:val="0"/>
          <w:szCs w:val="21"/>
          <w:highlight w:val="none"/>
        </w:rPr>
        <w:t>（2）投标文件的大写金额和小写金额不一致的，以大写金额为准；</w:t>
      </w:r>
    </w:p>
    <w:p w14:paraId="0130EB59">
      <w:pPr>
        <w:spacing w:line="400" w:lineRule="exact"/>
        <w:ind w:firstLine="367" w:firstLineChars="175"/>
        <w:rPr>
          <w:rFonts w:ascii="宋体" w:hAnsi="宋体" w:cs="宋体"/>
          <w:color w:val="auto"/>
          <w:kern w:val="0"/>
          <w:szCs w:val="21"/>
          <w:highlight w:val="none"/>
        </w:rPr>
      </w:pPr>
      <w:r>
        <w:rPr>
          <w:rFonts w:hint="eastAsia" w:ascii="宋体" w:hAnsi="宋体" w:cs="宋体"/>
          <w:color w:val="auto"/>
          <w:kern w:val="0"/>
          <w:szCs w:val="21"/>
          <w:highlight w:val="none"/>
        </w:rPr>
        <w:t>（3）单价金额小数点或者百分比有明显错位的，应以开标一览表（报价表）的总价为准，并修改单价；</w:t>
      </w:r>
    </w:p>
    <w:p w14:paraId="04F5ADDF">
      <w:pPr>
        <w:spacing w:line="400" w:lineRule="exact"/>
        <w:ind w:firstLine="367" w:firstLineChars="175"/>
        <w:rPr>
          <w:rFonts w:ascii="宋体" w:hAnsi="宋体" w:cs="宋体"/>
          <w:color w:val="auto"/>
          <w:kern w:val="0"/>
          <w:szCs w:val="21"/>
          <w:highlight w:val="none"/>
        </w:rPr>
      </w:pPr>
      <w:r>
        <w:rPr>
          <w:rFonts w:hint="eastAsia" w:ascii="宋体" w:hAnsi="宋体" w:cs="宋体"/>
          <w:color w:val="auto"/>
          <w:kern w:val="0"/>
          <w:szCs w:val="21"/>
          <w:highlight w:val="none"/>
        </w:rPr>
        <w:t>（4）总价金额与按单价汇总金额不一致的，以单价金额计算结果为准。</w:t>
      </w:r>
    </w:p>
    <w:p w14:paraId="5860E9FA">
      <w:pPr>
        <w:adjustRightInd w:val="0"/>
        <w:spacing w:line="400" w:lineRule="exact"/>
        <w:ind w:firstLine="480"/>
        <w:rPr>
          <w:rFonts w:ascii="宋体" w:hAnsi="宋体" w:cs="宋体"/>
          <w:color w:val="auto"/>
          <w:szCs w:val="21"/>
          <w:highlight w:val="none"/>
        </w:rPr>
      </w:pPr>
      <w:r>
        <w:rPr>
          <w:rFonts w:hint="eastAsia" w:ascii="宋体" w:hAnsi="宋体" w:cs="宋体"/>
          <w:color w:val="auto"/>
          <w:szCs w:val="21"/>
          <w:highlight w:val="none"/>
        </w:rPr>
        <w:t>同时出现两种以上不一致的，按照上述规定的顺序修正。投标人按照澄清投标文件的形式同意并确认后，调整后的投标报价对投标人具有约束作用。如果投标人不接受修正后的报价，则其投标无效。</w:t>
      </w:r>
    </w:p>
    <w:p w14:paraId="150B0B53">
      <w:pPr>
        <w:spacing w:after="120" w:line="400" w:lineRule="exact"/>
        <w:ind w:firstLine="367" w:firstLineChars="175"/>
        <w:rPr>
          <w:rFonts w:ascii="宋体" w:hAnsi="宋体" w:cs="宋体"/>
          <w:color w:val="auto"/>
          <w:kern w:val="0"/>
          <w:szCs w:val="21"/>
          <w:highlight w:val="none"/>
        </w:rPr>
      </w:pPr>
      <w:r>
        <w:rPr>
          <w:rFonts w:hint="eastAsia" w:ascii="宋体" w:hAnsi="宋体" w:cs="宋体"/>
          <w:color w:val="auto"/>
          <w:kern w:val="0"/>
          <w:szCs w:val="21"/>
          <w:highlight w:val="none"/>
        </w:rPr>
        <w:t>4.2对不同文字文本投标文件的解释发生异议的，以中文文本为准。</w:t>
      </w:r>
    </w:p>
    <w:p w14:paraId="55D7E6F5">
      <w:pPr>
        <w:spacing w:line="400" w:lineRule="exact"/>
        <w:ind w:firstLine="369" w:firstLineChars="175"/>
        <w:rPr>
          <w:rFonts w:ascii="宋体" w:hAnsi="宋体" w:cs="宋体"/>
          <w:b/>
          <w:bCs/>
          <w:color w:val="auto"/>
          <w:kern w:val="0"/>
          <w:szCs w:val="21"/>
          <w:highlight w:val="none"/>
        </w:rPr>
      </w:pPr>
      <w:r>
        <w:rPr>
          <w:rFonts w:hint="eastAsia" w:ascii="宋体" w:hAnsi="宋体" w:cs="宋体"/>
          <w:b/>
          <w:bCs/>
          <w:color w:val="auto"/>
          <w:kern w:val="0"/>
          <w:szCs w:val="21"/>
          <w:highlight w:val="none"/>
        </w:rPr>
        <w:t>（八）投标文件有下列情况之一者将视为无效：</w:t>
      </w:r>
    </w:p>
    <w:p w14:paraId="1D4B7B53">
      <w:pPr>
        <w:spacing w:line="400" w:lineRule="exact"/>
        <w:ind w:firstLine="367" w:firstLineChars="175"/>
        <w:rPr>
          <w:rFonts w:ascii="宋体" w:hAnsi="宋体" w:cs="宋体"/>
          <w:color w:val="auto"/>
          <w:kern w:val="0"/>
          <w:szCs w:val="21"/>
          <w:highlight w:val="none"/>
        </w:rPr>
      </w:pPr>
      <w:bookmarkStart w:id="122" w:name="_Hlk33211013"/>
      <w:r>
        <w:rPr>
          <w:rFonts w:hint="eastAsia" w:ascii="宋体" w:hAnsi="宋体" w:cs="宋体"/>
          <w:color w:val="auto"/>
          <w:kern w:val="0"/>
          <w:szCs w:val="21"/>
          <w:highlight w:val="none"/>
        </w:rPr>
        <w:t>1、资信、技术文件符合性审查中，存在下列情形之一的，经评标委员会认定后作无效标处理：</w:t>
      </w:r>
    </w:p>
    <w:p w14:paraId="214B632F">
      <w:pPr>
        <w:tabs>
          <w:tab w:val="left" w:pos="1110"/>
        </w:tabs>
        <w:spacing w:line="400" w:lineRule="exact"/>
        <w:ind w:firstLine="367" w:firstLineChars="175"/>
        <w:rPr>
          <w:rFonts w:ascii="宋体" w:hAnsi="宋体" w:cs="宋体"/>
          <w:color w:val="auto"/>
          <w:kern w:val="0"/>
          <w:szCs w:val="21"/>
          <w:highlight w:val="none"/>
        </w:rPr>
      </w:pPr>
      <w:bookmarkStart w:id="123" w:name="_Toc33194396"/>
      <w:r>
        <w:rPr>
          <w:rFonts w:hint="eastAsia" w:ascii="宋体" w:hAnsi="宋体" w:cs="宋体"/>
          <w:color w:val="auto"/>
          <w:kern w:val="0"/>
          <w:szCs w:val="21"/>
          <w:highlight w:val="none"/>
        </w:rPr>
        <w:t>（1）投标文件未有效授权，法定代表人授权委托书等填写不完整或有涂改的；</w:t>
      </w:r>
      <w:bookmarkEnd w:id="123"/>
    </w:p>
    <w:p w14:paraId="1957A206">
      <w:pPr>
        <w:spacing w:line="400" w:lineRule="exact"/>
        <w:ind w:firstLine="367" w:firstLineChars="175"/>
        <w:rPr>
          <w:rFonts w:ascii="宋体" w:hAnsi="宋体" w:cs="宋体"/>
          <w:color w:val="auto"/>
          <w:kern w:val="0"/>
          <w:szCs w:val="21"/>
          <w:highlight w:val="none"/>
        </w:rPr>
      </w:pPr>
      <w:r>
        <w:rPr>
          <w:rFonts w:hint="eastAsia" w:ascii="宋体" w:hAnsi="宋体" w:cs="宋体"/>
          <w:color w:val="auto"/>
          <w:kern w:val="0"/>
          <w:szCs w:val="21"/>
          <w:highlight w:val="none"/>
        </w:rPr>
        <w:t>（2）投标文件没有对本招标文件作出实质性响应的，或不满足（不响应）本招标文件中标注“▲”的实质性要求条款的，或存在招标文件中明确规定的其他无效标情形的；</w:t>
      </w:r>
    </w:p>
    <w:p w14:paraId="6E751C78">
      <w:pPr>
        <w:spacing w:line="400" w:lineRule="exact"/>
        <w:ind w:firstLine="367" w:firstLineChars="175"/>
        <w:rPr>
          <w:rFonts w:ascii="宋体" w:hAnsi="宋体" w:cs="宋体"/>
          <w:color w:val="auto"/>
          <w:kern w:val="0"/>
          <w:szCs w:val="21"/>
          <w:highlight w:val="none"/>
        </w:rPr>
      </w:pPr>
      <w:r>
        <w:rPr>
          <w:rFonts w:hint="eastAsia" w:ascii="宋体" w:hAnsi="宋体" w:cs="宋体"/>
          <w:color w:val="auto"/>
          <w:kern w:val="0"/>
          <w:szCs w:val="21"/>
          <w:highlight w:val="none"/>
        </w:rPr>
        <w:t>（3）投标文件存在一个或一个以上备选（替代）投标方案的且未声明确认哪一个为有效的；</w:t>
      </w:r>
    </w:p>
    <w:p w14:paraId="3A499BAA">
      <w:pPr>
        <w:spacing w:line="400" w:lineRule="exact"/>
        <w:ind w:firstLine="367" w:firstLineChars="175"/>
        <w:rPr>
          <w:rFonts w:ascii="宋体" w:hAnsi="宋体" w:cs="宋体"/>
          <w:color w:val="auto"/>
          <w:kern w:val="0"/>
          <w:szCs w:val="21"/>
          <w:highlight w:val="none"/>
        </w:rPr>
      </w:pPr>
      <w:r>
        <w:rPr>
          <w:rFonts w:hint="eastAsia" w:ascii="宋体" w:hAnsi="宋体" w:cs="宋体"/>
          <w:color w:val="auto"/>
          <w:kern w:val="0"/>
          <w:szCs w:val="21"/>
          <w:highlight w:val="none"/>
        </w:rPr>
        <w:t>（4）仅提交“备份投标文件”的；</w:t>
      </w:r>
    </w:p>
    <w:p w14:paraId="5D9FEC36">
      <w:pPr>
        <w:spacing w:line="400" w:lineRule="exact"/>
        <w:ind w:firstLine="367" w:firstLineChars="175"/>
        <w:rPr>
          <w:rFonts w:ascii="宋体" w:hAnsi="宋体" w:cs="宋体"/>
          <w:color w:val="auto"/>
          <w:kern w:val="0"/>
          <w:szCs w:val="21"/>
          <w:highlight w:val="none"/>
        </w:rPr>
      </w:pPr>
      <w:r>
        <w:rPr>
          <w:rFonts w:hint="eastAsia" w:ascii="宋体" w:hAnsi="宋体" w:cs="宋体"/>
          <w:color w:val="auto"/>
          <w:kern w:val="0"/>
          <w:szCs w:val="21"/>
          <w:highlight w:val="none"/>
        </w:rPr>
        <w:t>（5）文件组成内容不齐全，本招标文件规定必须提供而未提供的（属于资格审查范围的除外）；</w:t>
      </w:r>
    </w:p>
    <w:p w14:paraId="5E42D7F1">
      <w:pPr>
        <w:spacing w:line="400" w:lineRule="exact"/>
        <w:ind w:firstLine="367" w:firstLineChars="175"/>
        <w:rPr>
          <w:rFonts w:ascii="宋体" w:hAnsi="宋体" w:cs="宋体"/>
          <w:color w:val="auto"/>
          <w:kern w:val="0"/>
          <w:szCs w:val="21"/>
          <w:highlight w:val="none"/>
        </w:rPr>
      </w:pPr>
      <w:r>
        <w:rPr>
          <w:rFonts w:hint="eastAsia" w:ascii="宋体" w:hAnsi="宋体" w:cs="宋体"/>
          <w:color w:val="auto"/>
          <w:kern w:val="0"/>
          <w:szCs w:val="21"/>
          <w:highlight w:val="none"/>
        </w:rPr>
        <w:t>（6）投标文件标注的响应或偏离情况与事实不符，或提供了虚假材料的；</w:t>
      </w:r>
    </w:p>
    <w:p w14:paraId="7FD795F7">
      <w:pPr>
        <w:spacing w:line="400" w:lineRule="exact"/>
        <w:ind w:firstLine="367" w:firstLineChars="175"/>
        <w:rPr>
          <w:rFonts w:ascii="宋体" w:hAnsi="宋体" w:cs="宋体"/>
          <w:color w:val="auto"/>
          <w:kern w:val="0"/>
          <w:szCs w:val="21"/>
          <w:highlight w:val="none"/>
        </w:rPr>
      </w:pPr>
      <w:r>
        <w:rPr>
          <w:rFonts w:hint="eastAsia" w:ascii="宋体" w:hAnsi="宋体" w:cs="宋体"/>
          <w:color w:val="auto"/>
          <w:kern w:val="0"/>
          <w:szCs w:val="21"/>
          <w:highlight w:val="none"/>
        </w:rPr>
        <w:t>（7）不响应或擅自改变本招标文件要求或投标文件有采购人不能接受的附加条件的；</w:t>
      </w:r>
    </w:p>
    <w:p w14:paraId="2088A4E3">
      <w:pPr>
        <w:spacing w:line="400" w:lineRule="exact"/>
        <w:ind w:firstLine="367" w:firstLineChars="175"/>
        <w:rPr>
          <w:rFonts w:ascii="宋体" w:hAnsi="宋体" w:cs="宋体"/>
          <w:color w:val="auto"/>
          <w:kern w:val="0"/>
          <w:szCs w:val="21"/>
          <w:highlight w:val="none"/>
        </w:rPr>
      </w:pPr>
      <w:r>
        <w:rPr>
          <w:rFonts w:hint="eastAsia" w:ascii="宋体" w:hAnsi="宋体" w:cs="宋体"/>
          <w:color w:val="auto"/>
          <w:kern w:val="0"/>
          <w:szCs w:val="21"/>
          <w:highlight w:val="none"/>
        </w:rPr>
        <w:t>（8）违反国家或政府部门相关法律、法规、文件规定的。</w:t>
      </w:r>
      <w:bookmarkEnd w:id="122"/>
    </w:p>
    <w:p w14:paraId="401E89D6">
      <w:pPr>
        <w:spacing w:line="400" w:lineRule="exact"/>
        <w:ind w:firstLine="367" w:firstLineChars="175"/>
        <w:rPr>
          <w:rFonts w:ascii="宋体" w:hAnsi="宋体" w:cs="宋体"/>
          <w:color w:val="auto"/>
          <w:kern w:val="0"/>
          <w:szCs w:val="21"/>
          <w:highlight w:val="none"/>
        </w:rPr>
      </w:pPr>
      <w:r>
        <w:rPr>
          <w:rFonts w:hint="eastAsia" w:ascii="宋体" w:hAnsi="宋体" w:cs="宋体"/>
          <w:color w:val="auto"/>
          <w:kern w:val="0"/>
          <w:szCs w:val="21"/>
          <w:highlight w:val="none"/>
        </w:rPr>
        <w:t>2、报价文件符合性审查中，存在下列情形之一的，经评标委员会认定后作无效标处理：</w:t>
      </w:r>
    </w:p>
    <w:p w14:paraId="3A58B2F6">
      <w:pPr>
        <w:spacing w:line="400" w:lineRule="exact"/>
        <w:ind w:firstLine="367" w:firstLineChars="175"/>
        <w:rPr>
          <w:rFonts w:ascii="宋体" w:hAnsi="宋体" w:cs="宋体"/>
          <w:color w:val="auto"/>
          <w:kern w:val="0"/>
          <w:szCs w:val="21"/>
          <w:highlight w:val="none"/>
        </w:rPr>
      </w:pPr>
      <w:r>
        <w:rPr>
          <w:rFonts w:hint="eastAsia" w:ascii="宋体" w:hAnsi="宋体" w:cs="宋体"/>
          <w:color w:val="auto"/>
          <w:kern w:val="0"/>
          <w:szCs w:val="21"/>
          <w:highlight w:val="none"/>
        </w:rPr>
        <w:t>（1）未按照招标文件标明的币种报价的，或者投标报价涵盖的内容不符合招标文件要求的；</w:t>
      </w:r>
    </w:p>
    <w:p w14:paraId="10FF65CC">
      <w:pPr>
        <w:spacing w:line="400" w:lineRule="exact"/>
        <w:ind w:firstLine="367" w:firstLineChars="175"/>
        <w:jc w:val="left"/>
        <w:rPr>
          <w:rFonts w:ascii="宋体" w:hAnsi="宋体" w:cs="宋体"/>
          <w:color w:val="auto"/>
          <w:kern w:val="0"/>
          <w:szCs w:val="21"/>
          <w:highlight w:val="none"/>
        </w:rPr>
      </w:pPr>
      <w:r>
        <w:rPr>
          <w:rFonts w:hint="eastAsia" w:ascii="宋体" w:hAnsi="宋体" w:cs="宋体"/>
          <w:color w:val="auto"/>
          <w:kern w:val="0"/>
          <w:szCs w:val="21"/>
          <w:highlight w:val="none"/>
        </w:rPr>
        <w:t>（2）投标报价出现前后不一致且不同意按照招标文件规定的方法进行修正的；</w:t>
      </w:r>
    </w:p>
    <w:p w14:paraId="7C9201F2">
      <w:pPr>
        <w:spacing w:line="400" w:lineRule="exact"/>
        <w:ind w:firstLine="367" w:firstLineChars="175"/>
        <w:jc w:val="left"/>
        <w:rPr>
          <w:rFonts w:ascii="宋体" w:hAnsi="宋体" w:cs="宋体"/>
          <w:color w:val="auto"/>
          <w:kern w:val="0"/>
          <w:szCs w:val="21"/>
          <w:highlight w:val="none"/>
        </w:rPr>
      </w:pPr>
      <w:r>
        <w:rPr>
          <w:rFonts w:hint="eastAsia" w:ascii="宋体" w:hAnsi="宋体" w:cs="宋体"/>
          <w:color w:val="auto"/>
          <w:kern w:val="0"/>
          <w:szCs w:val="21"/>
          <w:highlight w:val="none"/>
        </w:rPr>
        <w:t>（3）投标报价具有选择性，且未注明哪个有效的；</w:t>
      </w:r>
    </w:p>
    <w:p w14:paraId="798B6CC4">
      <w:pPr>
        <w:spacing w:line="400" w:lineRule="exact"/>
        <w:ind w:firstLine="367" w:firstLineChars="175"/>
        <w:jc w:val="left"/>
        <w:rPr>
          <w:rFonts w:ascii="宋体" w:hAnsi="宋体" w:cs="宋体"/>
          <w:color w:val="auto"/>
          <w:kern w:val="0"/>
          <w:szCs w:val="21"/>
          <w:highlight w:val="none"/>
        </w:rPr>
      </w:pPr>
      <w:r>
        <w:rPr>
          <w:rFonts w:hint="eastAsia" w:ascii="宋体" w:hAnsi="宋体" w:cs="宋体"/>
          <w:color w:val="auto"/>
          <w:kern w:val="0"/>
          <w:szCs w:val="21"/>
          <w:highlight w:val="none"/>
        </w:rPr>
        <w:t>（4）投标报价超过采购预算（或最高限价）的；</w:t>
      </w:r>
    </w:p>
    <w:p w14:paraId="141638F0">
      <w:pPr>
        <w:spacing w:line="400" w:lineRule="exact"/>
        <w:ind w:firstLine="367" w:firstLineChars="175"/>
        <w:rPr>
          <w:rFonts w:hint="eastAsia" w:ascii="宋体" w:hAnsi="宋体" w:cs="宋体"/>
          <w:color w:val="auto"/>
          <w:kern w:val="0"/>
          <w:szCs w:val="21"/>
          <w:highlight w:val="none"/>
        </w:rPr>
      </w:pPr>
      <w:r>
        <w:rPr>
          <w:rFonts w:hint="eastAsia" w:ascii="宋体" w:hAnsi="宋体" w:cs="宋体"/>
          <w:color w:val="auto"/>
          <w:kern w:val="0"/>
          <w:szCs w:val="21"/>
          <w:highlight w:val="none"/>
        </w:rPr>
        <w:t>（5）投标报价必须合理，经评委认定为明显不合理的报价将被取消中标资格。</w:t>
      </w:r>
    </w:p>
    <w:p w14:paraId="100D08F8">
      <w:pPr>
        <w:spacing w:line="400" w:lineRule="exact"/>
        <w:ind w:firstLine="367" w:firstLineChars="175"/>
        <w:rPr>
          <w:rFonts w:hint="eastAsia" w:ascii="宋体" w:hAnsi="宋体" w:cs="宋体"/>
          <w:color w:val="auto"/>
          <w:kern w:val="0"/>
          <w:szCs w:val="21"/>
          <w:highlight w:val="none"/>
        </w:rPr>
      </w:pPr>
      <w:r>
        <w:rPr>
          <w:rFonts w:hint="eastAsia" w:ascii="宋体" w:hAnsi="宋体" w:cs="宋体"/>
          <w:color w:val="auto"/>
          <w:kern w:val="0"/>
          <w:szCs w:val="21"/>
          <w:highlight w:val="none"/>
        </w:rPr>
        <w:t>评审中出现下列情形之一的，</w:t>
      </w:r>
      <w:r>
        <w:rPr>
          <w:rFonts w:hint="eastAsia" w:ascii="宋体" w:hAnsi="宋体" w:cs="宋体"/>
          <w:color w:val="auto"/>
          <w:kern w:val="0"/>
          <w:szCs w:val="21"/>
          <w:highlight w:val="none"/>
          <w:lang w:val="en-US" w:eastAsia="zh-CN"/>
        </w:rPr>
        <w:t>评标</w:t>
      </w:r>
      <w:r>
        <w:rPr>
          <w:rFonts w:hint="eastAsia" w:ascii="宋体" w:hAnsi="宋体" w:cs="宋体"/>
          <w:color w:val="auto"/>
          <w:kern w:val="0"/>
          <w:szCs w:val="21"/>
          <w:highlight w:val="none"/>
        </w:rPr>
        <w:t>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w:t>
      </w:r>
    </w:p>
    <w:p w14:paraId="61633112">
      <w:pPr>
        <w:spacing w:line="400" w:lineRule="exact"/>
        <w:ind w:firstLine="367" w:firstLineChars="175"/>
        <w:rPr>
          <w:rFonts w:hint="eastAsia" w:ascii="宋体" w:hAnsi="宋体" w:cs="宋体"/>
          <w:color w:val="auto"/>
          <w:kern w:val="0"/>
          <w:szCs w:val="21"/>
          <w:highlight w:val="none"/>
        </w:rPr>
      </w:pPr>
      <w:r>
        <w:rPr>
          <w:rFonts w:hint="eastAsia" w:ascii="宋体" w:hAnsi="宋体" w:cs="宋体"/>
          <w:color w:val="auto"/>
          <w:kern w:val="0"/>
          <w:szCs w:val="21"/>
          <w:highlight w:val="none"/>
        </w:rPr>
        <w:t>评审委员会启动异常低价投标（响应）审查后，要求</w:t>
      </w:r>
      <w:r>
        <w:rPr>
          <w:rFonts w:hint="eastAsia" w:ascii="宋体" w:hAnsi="宋体" w:cs="宋体"/>
          <w:color w:val="auto"/>
          <w:kern w:val="0"/>
          <w:szCs w:val="21"/>
          <w:highlight w:val="none"/>
          <w:lang w:val="en-US" w:eastAsia="zh-CN"/>
        </w:rPr>
        <w:t>投标人</w:t>
      </w:r>
      <w:r>
        <w:rPr>
          <w:rFonts w:hint="eastAsia" w:ascii="宋体" w:hAnsi="宋体" w:cs="宋体"/>
          <w:color w:val="auto"/>
          <w:kern w:val="0"/>
          <w:szCs w:val="21"/>
          <w:highlight w:val="none"/>
        </w:rPr>
        <w:t>在评审现场</w:t>
      </w:r>
      <w:r>
        <w:rPr>
          <w:rFonts w:hint="eastAsia" w:ascii="宋体" w:hAnsi="宋体" w:cs="宋体"/>
          <w:color w:val="auto"/>
          <w:kern w:val="0"/>
          <w:szCs w:val="21"/>
          <w:highlight w:val="none"/>
          <w:lang w:val="en-US" w:eastAsia="zh-CN"/>
        </w:rPr>
        <w:t>30分钟</w:t>
      </w:r>
      <w:r>
        <w:rPr>
          <w:rFonts w:hint="eastAsia" w:ascii="宋体" w:hAnsi="宋体" w:cs="宋体"/>
          <w:color w:val="auto"/>
          <w:kern w:val="0"/>
          <w:szCs w:val="21"/>
          <w:highlight w:val="none"/>
        </w:rPr>
        <w:t>内提供书面说明及必要的证明材料，对投标（响应）价格作出解释。书面说明、证明材料主要是项目具体成本测算等与报价合理性相关的说明、材料。</w:t>
      </w:r>
    </w:p>
    <w:p w14:paraId="5299D6ED">
      <w:pPr>
        <w:spacing w:line="400" w:lineRule="exact"/>
        <w:ind w:firstLine="367" w:firstLineChars="175"/>
        <w:rPr>
          <w:rFonts w:ascii="宋体" w:hAnsi="宋体" w:cs="宋体"/>
          <w:color w:val="auto"/>
          <w:kern w:val="0"/>
          <w:szCs w:val="21"/>
          <w:highlight w:val="none"/>
        </w:rPr>
      </w:pPr>
      <w:r>
        <w:rPr>
          <w:rFonts w:hint="eastAsia" w:ascii="宋体" w:hAnsi="宋体" w:cs="宋体"/>
          <w:color w:val="auto"/>
          <w:kern w:val="0"/>
          <w:szCs w:val="21"/>
          <w:highlight w:val="none"/>
        </w:rPr>
        <w:t>如果投标（响应）供应商不提供书面说明、证明材料，或者提供的书面说明、证明材料不能证明其报价合理性的，应当将其作为无效投标（响应）处理。审查相关情况应当在评审报告中记录。</w:t>
      </w:r>
    </w:p>
    <w:p w14:paraId="68C7D3C0">
      <w:pPr>
        <w:spacing w:line="400" w:lineRule="exact"/>
        <w:ind w:firstLine="367" w:firstLineChars="175"/>
        <w:rPr>
          <w:rFonts w:ascii="宋体" w:hAnsi="宋体" w:cs="宋体"/>
          <w:color w:val="auto"/>
          <w:kern w:val="0"/>
          <w:szCs w:val="21"/>
          <w:highlight w:val="none"/>
        </w:rPr>
      </w:pPr>
      <w:r>
        <w:rPr>
          <w:rFonts w:hint="eastAsia" w:ascii="宋体" w:hAnsi="宋体" w:cs="宋体"/>
          <w:color w:val="auto"/>
          <w:kern w:val="0"/>
          <w:szCs w:val="21"/>
          <w:highlight w:val="none"/>
        </w:rPr>
        <w:t>（6）违反国家或政府部门相关法律、法规、文件规定的。</w:t>
      </w:r>
    </w:p>
    <w:p w14:paraId="3905D0ED">
      <w:pPr>
        <w:spacing w:line="400" w:lineRule="exact"/>
        <w:ind w:firstLine="367" w:firstLineChars="175"/>
        <w:jc w:val="left"/>
        <w:rPr>
          <w:rFonts w:ascii="宋体" w:hAnsi="宋体" w:cs="宋体"/>
          <w:color w:val="auto"/>
          <w:kern w:val="0"/>
          <w:szCs w:val="21"/>
          <w:highlight w:val="none"/>
        </w:rPr>
      </w:pPr>
      <w:r>
        <w:rPr>
          <w:rFonts w:hint="eastAsia" w:ascii="宋体" w:hAnsi="宋体" w:cs="宋体"/>
          <w:color w:val="auto"/>
          <w:kern w:val="0"/>
          <w:szCs w:val="21"/>
          <w:highlight w:val="none"/>
        </w:rPr>
        <w:t>3、投标人串通投标的，投标无效。</w:t>
      </w:r>
    </w:p>
    <w:p w14:paraId="4969948E">
      <w:pPr>
        <w:spacing w:line="400" w:lineRule="exact"/>
        <w:ind w:firstLine="367" w:firstLineChars="175"/>
        <w:jc w:val="left"/>
        <w:rPr>
          <w:rFonts w:ascii="宋体" w:hAnsi="宋体" w:cs="宋体"/>
          <w:color w:val="auto"/>
          <w:kern w:val="0"/>
          <w:szCs w:val="21"/>
          <w:highlight w:val="none"/>
        </w:rPr>
      </w:pPr>
      <w:r>
        <w:rPr>
          <w:rFonts w:hint="eastAsia" w:ascii="宋体" w:hAnsi="宋体" w:cs="宋体"/>
          <w:color w:val="auto"/>
          <w:kern w:val="0"/>
          <w:szCs w:val="21"/>
          <w:highlight w:val="none"/>
        </w:rPr>
        <w:t>投标人有以下情形之一的，视为投标人串通投标：</w:t>
      </w:r>
    </w:p>
    <w:p w14:paraId="5F69CB30">
      <w:pPr>
        <w:spacing w:line="400" w:lineRule="exact"/>
        <w:ind w:firstLine="367" w:firstLineChars="175"/>
        <w:jc w:val="left"/>
        <w:rPr>
          <w:rFonts w:ascii="宋体" w:hAnsi="宋体" w:cs="宋体"/>
          <w:color w:val="auto"/>
          <w:kern w:val="0"/>
          <w:szCs w:val="21"/>
          <w:highlight w:val="none"/>
        </w:rPr>
      </w:pPr>
      <w:r>
        <w:rPr>
          <w:rFonts w:hint="eastAsia" w:ascii="宋体" w:hAnsi="宋体" w:cs="宋体"/>
          <w:color w:val="auto"/>
          <w:kern w:val="0"/>
          <w:szCs w:val="21"/>
          <w:highlight w:val="none"/>
        </w:rPr>
        <w:t>（1）不同投标人的投标文件由同一单位或者个人编制；</w:t>
      </w:r>
    </w:p>
    <w:p w14:paraId="03E0E8DD">
      <w:pPr>
        <w:spacing w:line="400" w:lineRule="exact"/>
        <w:ind w:firstLine="367" w:firstLineChars="175"/>
        <w:jc w:val="left"/>
        <w:rPr>
          <w:rFonts w:ascii="宋体" w:hAnsi="宋体" w:cs="宋体"/>
          <w:color w:val="auto"/>
          <w:kern w:val="0"/>
          <w:szCs w:val="21"/>
          <w:highlight w:val="none"/>
        </w:rPr>
      </w:pPr>
      <w:r>
        <w:rPr>
          <w:rFonts w:hint="eastAsia" w:ascii="宋体" w:hAnsi="宋体" w:cs="宋体"/>
          <w:color w:val="auto"/>
          <w:kern w:val="0"/>
          <w:szCs w:val="21"/>
          <w:highlight w:val="none"/>
        </w:rPr>
        <w:t>（2）不同投标人委托同一单位或者个人办理投标事宜；</w:t>
      </w:r>
    </w:p>
    <w:p w14:paraId="4CDD6ECB">
      <w:pPr>
        <w:spacing w:line="400" w:lineRule="exact"/>
        <w:ind w:firstLine="367" w:firstLineChars="175"/>
        <w:jc w:val="left"/>
        <w:rPr>
          <w:rFonts w:ascii="宋体" w:hAnsi="宋体" w:cs="宋体"/>
          <w:color w:val="auto"/>
          <w:kern w:val="0"/>
          <w:szCs w:val="21"/>
          <w:highlight w:val="none"/>
        </w:rPr>
      </w:pPr>
      <w:r>
        <w:rPr>
          <w:rFonts w:hint="eastAsia" w:ascii="宋体" w:hAnsi="宋体" w:cs="宋体"/>
          <w:color w:val="auto"/>
          <w:kern w:val="0"/>
          <w:szCs w:val="21"/>
          <w:highlight w:val="none"/>
        </w:rPr>
        <w:t>（3）不同投标人的投标文件载明的项目管理成员或者联系人员为同一人；</w:t>
      </w:r>
    </w:p>
    <w:p w14:paraId="2852202A">
      <w:pPr>
        <w:spacing w:line="400" w:lineRule="exact"/>
        <w:ind w:firstLine="367" w:firstLineChars="175"/>
        <w:jc w:val="left"/>
        <w:rPr>
          <w:rFonts w:ascii="宋体" w:hAnsi="宋体" w:cs="宋体"/>
          <w:color w:val="auto"/>
          <w:kern w:val="0"/>
          <w:szCs w:val="21"/>
          <w:highlight w:val="none"/>
        </w:rPr>
      </w:pPr>
      <w:r>
        <w:rPr>
          <w:rFonts w:hint="eastAsia" w:ascii="宋体" w:hAnsi="宋体" w:cs="宋体"/>
          <w:color w:val="auto"/>
          <w:kern w:val="0"/>
          <w:szCs w:val="21"/>
          <w:highlight w:val="none"/>
        </w:rPr>
        <w:t>（4）不同投标人的投标文件异常一致或者投标报价呈规律性差异；</w:t>
      </w:r>
    </w:p>
    <w:p w14:paraId="232C5AD9">
      <w:pPr>
        <w:spacing w:line="400" w:lineRule="exact"/>
        <w:ind w:firstLine="367" w:firstLineChars="175"/>
        <w:jc w:val="left"/>
        <w:rPr>
          <w:rFonts w:ascii="宋体" w:hAnsi="宋体" w:cs="宋体"/>
          <w:color w:val="auto"/>
          <w:kern w:val="0"/>
          <w:szCs w:val="21"/>
          <w:highlight w:val="none"/>
        </w:rPr>
      </w:pPr>
      <w:r>
        <w:rPr>
          <w:rFonts w:hint="eastAsia" w:ascii="宋体" w:hAnsi="宋体" w:cs="宋体"/>
          <w:color w:val="auto"/>
          <w:kern w:val="0"/>
          <w:szCs w:val="21"/>
          <w:highlight w:val="none"/>
        </w:rPr>
        <w:t>（5）不同投标人的投标文件相互混装；</w:t>
      </w:r>
    </w:p>
    <w:p w14:paraId="7438C53F">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4、《中小企业声明函》填写出现以下错误的，</w:t>
      </w:r>
      <w:r>
        <w:rPr>
          <w:rFonts w:hint="eastAsia" w:ascii="宋体" w:hAnsi="宋体" w:cs="宋体"/>
          <w:b/>
          <w:bCs/>
          <w:color w:val="auto"/>
          <w:szCs w:val="21"/>
          <w:highlight w:val="none"/>
        </w:rPr>
        <w:t>中小企业声明函无效</w:t>
      </w:r>
      <w:r>
        <w:rPr>
          <w:rFonts w:hint="eastAsia" w:ascii="宋体" w:hAnsi="宋体" w:cs="宋体"/>
          <w:color w:val="auto"/>
          <w:szCs w:val="21"/>
          <w:highlight w:val="none"/>
        </w:rPr>
        <w:t>：</w:t>
      </w:r>
    </w:p>
    <w:p w14:paraId="74135EAB">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（1）中小企业声明函的行业填写错误（错填为“采购文件确定的行业”、或未填写行业全称经评标委员会认定为明显笔误的除外）或者未填写行业的；</w:t>
      </w:r>
    </w:p>
    <w:p w14:paraId="1B088765">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kern w:val="0"/>
          <w:szCs w:val="21"/>
          <w:highlight w:val="none"/>
        </w:rPr>
        <w:t>投标人</w:t>
      </w:r>
      <w:r>
        <w:rPr>
          <w:rFonts w:hint="eastAsia" w:ascii="宋体" w:hAnsi="宋体" w:cs="宋体"/>
          <w:color w:val="auto"/>
          <w:szCs w:val="21"/>
          <w:highlight w:val="none"/>
        </w:rPr>
        <w:t>填写的行业不是采购文件明确的行业的（如采购文件明确的行业类型是软件和信息技术服务业，</w:t>
      </w:r>
      <w:r>
        <w:rPr>
          <w:rFonts w:hint="eastAsia" w:ascii="宋体" w:hAnsi="宋体" w:cs="宋体"/>
          <w:color w:val="auto"/>
          <w:kern w:val="0"/>
          <w:szCs w:val="21"/>
          <w:highlight w:val="none"/>
        </w:rPr>
        <w:t>投标人</w:t>
      </w:r>
      <w:r>
        <w:rPr>
          <w:rFonts w:hint="eastAsia" w:ascii="宋体" w:hAnsi="宋体" w:cs="宋体"/>
          <w:color w:val="auto"/>
          <w:szCs w:val="21"/>
          <w:highlight w:val="none"/>
        </w:rPr>
        <w:t>填写为制造业或其他行业的）；</w:t>
      </w:r>
    </w:p>
    <w:p w14:paraId="6E537233">
      <w:pPr>
        <w:widowControl/>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（3）投标人填写的类型正确、但数据错误的，且投标人对填报的数据来源不能作出合理解释或解释不合理评标委员会不认可的；</w:t>
      </w:r>
    </w:p>
    <w:p w14:paraId="2327EC6F">
      <w:pPr>
        <w:widowControl/>
        <w:spacing w:line="380" w:lineRule="exact"/>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（4）投标人填写的类型错误，大型企业填写为中型、或小型、或微型企业的。</w:t>
      </w:r>
    </w:p>
    <w:p w14:paraId="53E2A27C">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5、在电子交易中，出现以下情形的，相关投标人的投标文件均无效：</w:t>
      </w:r>
    </w:p>
    <w:p w14:paraId="58C4DAA1">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(1)不同投标人的电子投标文件上传计算机的网卡MAC地址、CPU序列号和硬盘序本系统别号等硬件信息相同的;</w:t>
      </w:r>
    </w:p>
    <w:p w14:paraId="0B171093">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(2)上传的电子投标文件若出现使用本项目其他投标人的数字证书加密的，或者加盖本项目其他投标人的电子印章的;</w:t>
      </w:r>
    </w:p>
    <w:p w14:paraId="1C699B7C">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(3)不同</w:t>
      </w:r>
      <w:r>
        <w:rPr>
          <w:rFonts w:hint="eastAsia" w:ascii="宋体" w:hAnsi="宋体" w:cs="宋体"/>
          <w:color w:val="auto"/>
          <w:kern w:val="0"/>
          <w:szCs w:val="21"/>
          <w:highlight w:val="none"/>
        </w:rPr>
        <w:t>投标人</w:t>
      </w:r>
      <w:r>
        <w:rPr>
          <w:rFonts w:hint="eastAsia" w:ascii="宋体" w:hAnsi="宋体" w:cs="宋体"/>
          <w:color w:val="auto"/>
          <w:szCs w:val="21"/>
          <w:highlight w:val="none"/>
        </w:rPr>
        <w:t>的投标文件的内容存在三处(含)以上错误一致，且无法合理解释的;</w:t>
      </w:r>
    </w:p>
    <w:p w14:paraId="20714B4C">
      <w:pPr>
        <w:spacing w:line="400" w:lineRule="exact"/>
        <w:ind w:firstLine="367" w:firstLineChars="175"/>
        <w:jc w:val="left"/>
        <w:rPr>
          <w:rFonts w:ascii="宋体" w:hAnsi="宋体" w:cs="宋体"/>
          <w:color w:val="auto"/>
          <w:kern w:val="0"/>
          <w:szCs w:val="21"/>
          <w:highlight w:val="none"/>
        </w:rPr>
      </w:pPr>
      <w:r>
        <w:rPr>
          <w:rFonts w:hint="eastAsia" w:ascii="宋体" w:hAnsi="宋体" w:cs="宋体"/>
          <w:color w:val="auto"/>
          <w:szCs w:val="21"/>
          <w:highlight w:val="none"/>
        </w:rPr>
        <w:t>(4)不同</w:t>
      </w:r>
      <w:r>
        <w:rPr>
          <w:rFonts w:hint="eastAsia" w:ascii="宋体" w:hAnsi="宋体" w:cs="宋体"/>
          <w:color w:val="auto"/>
          <w:kern w:val="0"/>
          <w:szCs w:val="21"/>
          <w:highlight w:val="none"/>
        </w:rPr>
        <w:t>投标人</w:t>
      </w:r>
      <w:r>
        <w:rPr>
          <w:rFonts w:hint="eastAsia" w:ascii="宋体" w:hAnsi="宋体" w:cs="宋体"/>
          <w:color w:val="auto"/>
          <w:szCs w:val="21"/>
          <w:highlight w:val="none"/>
        </w:rPr>
        <w:t>联系人为同一人或不同联系人的联系电话一致，且无法合理解释的。</w:t>
      </w:r>
    </w:p>
    <w:p w14:paraId="42D0574F">
      <w:pPr>
        <w:spacing w:line="400" w:lineRule="exact"/>
        <w:ind w:firstLine="367" w:firstLineChars="175"/>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、法律、法规和招标文件规定的其他无效标情形。</w:t>
      </w:r>
    </w:p>
    <w:p w14:paraId="79D42DC6">
      <w:pPr>
        <w:adjustRightInd w:val="0"/>
        <w:snapToGrid w:val="0"/>
        <w:spacing w:line="360" w:lineRule="exact"/>
        <w:ind w:firstLine="422" w:firstLineChars="200"/>
        <w:jc w:val="left"/>
        <w:rPr>
          <w:rFonts w:ascii="宋体" w:hAnsi="宋体" w:cs="宋体"/>
          <w:color w:val="auto"/>
          <w:kern w:val="0"/>
          <w:szCs w:val="21"/>
          <w:highlight w:val="none"/>
        </w:rPr>
      </w:pPr>
      <w:r>
        <w:rPr>
          <w:rFonts w:hint="eastAsia" w:ascii="宋体" w:hAnsi="宋体" w:cs="宋体"/>
          <w:b/>
          <w:color w:val="auto"/>
          <w:szCs w:val="21"/>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30分钟内进行修改或者补正（可以是复印件、传真件等）。修改或者补正投标文件必须以书面形式进行，限期内不补正或经补正后仍不符合招标文件要求的，应认定其投标无效。投标人修改、补正投标文件后，不影响评标委员会对其投标文件所作的评价和评分结果。</w:t>
      </w:r>
    </w:p>
    <w:p w14:paraId="131EFA77">
      <w:pPr>
        <w:tabs>
          <w:tab w:val="left" w:pos="720"/>
        </w:tabs>
        <w:spacing w:line="400" w:lineRule="exact"/>
        <w:ind w:firstLine="369" w:firstLineChars="175"/>
        <w:rPr>
          <w:rFonts w:ascii="宋体" w:hAnsi="宋体" w:cs="宋体"/>
          <w:b/>
          <w:bCs/>
          <w:color w:val="auto"/>
          <w:kern w:val="0"/>
          <w:szCs w:val="21"/>
          <w:highlight w:val="none"/>
        </w:rPr>
      </w:pPr>
      <w:r>
        <w:rPr>
          <w:rFonts w:hint="eastAsia" w:ascii="宋体" w:hAnsi="宋体" w:cs="宋体"/>
          <w:b/>
          <w:bCs/>
          <w:color w:val="auto"/>
          <w:kern w:val="0"/>
          <w:szCs w:val="21"/>
          <w:highlight w:val="none"/>
        </w:rPr>
        <w:t>（九）投标文件的评估、比较、评分</w:t>
      </w:r>
    </w:p>
    <w:p w14:paraId="5948013F">
      <w:pPr>
        <w:spacing w:line="400" w:lineRule="exact"/>
        <w:ind w:firstLine="367" w:firstLineChars="175"/>
        <w:rPr>
          <w:rFonts w:ascii="宋体" w:hAnsi="宋体" w:cs="宋体"/>
          <w:color w:val="auto"/>
          <w:kern w:val="0"/>
          <w:szCs w:val="21"/>
          <w:highlight w:val="none"/>
        </w:rPr>
      </w:pPr>
      <w:r>
        <w:rPr>
          <w:rFonts w:hint="eastAsia" w:ascii="宋体" w:hAnsi="宋体" w:cs="宋体"/>
          <w:color w:val="auto"/>
          <w:kern w:val="0"/>
          <w:szCs w:val="21"/>
          <w:highlight w:val="none"/>
        </w:rPr>
        <w:t>1、评标委员会应当按照招标文件中规定的评审方法和标准，对符合性审查合格的投标文件进行商务和技术评估，综合比较与评价。评标时，评标委员会各成员将独立对每个投标人的投标文件进行评价，并汇总每个投标人的得分。评审细则详见“评标办法”。</w:t>
      </w:r>
    </w:p>
    <w:p w14:paraId="5CA07815">
      <w:pPr>
        <w:spacing w:line="400" w:lineRule="exact"/>
        <w:ind w:firstLine="367" w:firstLineChars="175"/>
        <w:rPr>
          <w:rFonts w:ascii="宋体" w:hAnsi="宋体" w:cs="宋体"/>
          <w:color w:val="auto"/>
          <w:kern w:val="0"/>
          <w:szCs w:val="21"/>
          <w:highlight w:val="none"/>
        </w:rPr>
      </w:pPr>
      <w:r>
        <w:rPr>
          <w:rFonts w:hint="eastAsia" w:ascii="宋体" w:hAnsi="宋体" w:cs="宋体"/>
          <w:color w:val="auto"/>
          <w:kern w:val="0"/>
          <w:szCs w:val="21"/>
          <w:highlight w:val="none"/>
        </w:rPr>
        <w:t>2、对采购组织机构工作人员汇总的评审结果进行确认。如发现分值汇总计算错误、分项评分超出评分标准范围、客观评分不一致以及存在畸高、畸低（其总评分偏离平均分30%以上的）情形的，评审小组组长应提醒相关评审人员当场改正或书面说明理由，拒不改正又不作书面说明的，由现场监督员如实记载后存入项目档案资料。</w:t>
      </w:r>
    </w:p>
    <w:p w14:paraId="2FB96297">
      <w:pPr>
        <w:tabs>
          <w:tab w:val="left" w:pos="720"/>
        </w:tabs>
        <w:spacing w:line="400" w:lineRule="exact"/>
        <w:ind w:firstLine="369" w:firstLineChars="175"/>
        <w:rPr>
          <w:rFonts w:ascii="宋体" w:hAnsi="宋体" w:cs="宋体"/>
          <w:b/>
          <w:bCs/>
          <w:color w:val="auto"/>
          <w:kern w:val="0"/>
          <w:szCs w:val="21"/>
          <w:highlight w:val="none"/>
        </w:rPr>
      </w:pPr>
      <w:r>
        <w:rPr>
          <w:rFonts w:hint="eastAsia" w:ascii="宋体" w:hAnsi="宋体" w:cs="宋体"/>
          <w:b/>
          <w:bCs/>
          <w:color w:val="auto"/>
          <w:kern w:val="0"/>
          <w:szCs w:val="21"/>
          <w:highlight w:val="none"/>
        </w:rPr>
        <w:t>（十）修改评审结果</w:t>
      </w:r>
    </w:p>
    <w:p w14:paraId="3BDFEFC7">
      <w:pPr>
        <w:spacing w:line="400" w:lineRule="exact"/>
        <w:ind w:firstLine="367" w:firstLineChars="175"/>
        <w:rPr>
          <w:rFonts w:ascii="宋体" w:hAnsi="宋体" w:cs="宋体"/>
          <w:color w:val="auto"/>
          <w:kern w:val="0"/>
          <w:szCs w:val="21"/>
          <w:highlight w:val="none"/>
        </w:rPr>
      </w:pPr>
      <w:r>
        <w:rPr>
          <w:rFonts w:hint="eastAsia" w:ascii="宋体" w:hAnsi="宋体" w:cs="宋体"/>
          <w:color w:val="auto"/>
          <w:kern w:val="0"/>
          <w:szCs w:val="21"/>
          <w:highlight w:val="none"/>
        </w:rPr>
        <w:t>1、评标结果汇总完成后，除下列情形外，任何人不得修改评标结果：</w:t>
      </w:r>
    </w:p>
    <w:p w14:paraId="7951DCBA">
      <w:pPr>
        <w:spacing w:line="400" w:lineRule="exact"/>
        <w:ind w:firstLine="367" w:firstLineChars="175"/>
        <w:rPr>
          <w:rFonts w:ascii="宋体" w:hAnsi="宋体" w:cs="宋体"/>
          <w:color w:val="auto"/>
          <w:kern w:val="0"/>
          <w:szCs w:val="21"/>
          <w:highlight w:val="none"/>
        </w:rPr>
      </w:pPr>
      <w:r>
        <w:rPr>
          <w:rFonts w:hint="eastAsia" w:ascii="宋体" w:hAnsi="宋体" w:cs="宋体"/>
          <w:color w:val="auto"/>
          <w:kern w:val="0"/>
          <w:szCs w:val="21"/>
          <w:highlight w:val="none"/>
        </w:rPr>
        <w:t>1.1 分值汇总计算错误的；</w:t>
      </w:r>
    </w:p>
    <w:p w14:paraId="022B025E">
      <w:pPr>
        <w:spacing w:line="400" w:lineRule="exact"/>
        <w:ind w:firstLine="367" w:firstLineChars="175"/>
        <w:rPr>
          <w:rFonts w:ascii="宋体" w:hAnsi="宋体" w:cs="宋体"/>
          <w:color w:val="auto"/>
          <w:kern w:val="0"/>
          <w:szCs w:val="21"/>
          <w:highlight w:val="none"/>
        </w:rPr>
      </w:pPr>
      <w:r>
        <w:rPr>
          <w:rFonts w:hint="eastAsia" w:ascii="宋体" w:hAnsi="宋体" w:cs="宋体"/>
          <w:color w:val="auto"/>
          <w:kern w:val="0"/>
          <w:szCs w:val="21"/>
          <w:highlight w:val="none"/>
        </w:rPr>
        <w:t>1.2 分项评分超出评分标准范围的；</w:t>
      </w:r>
    </w:p>
    <w:p w14:paraId="36732268">
      <w:pPr>
        <w:spacing w:line="400" w:lineRule="exact"/>
        <w:ind w:firstLine="367" w:firstLineChars="175"/>
        <w:rPr>
          <w:rFonts w:ascii="宋体" w:hAnsi="宋体" w:cs="宋体"/>
          <w:color w:val="auto"/>
          <w:kern w:val="0"/>
          <w:szCs w:val="21"/>
          <w:highlight w:val="none"/>
        </w:rPr>
      </w:pPr>
      <w:r>
        <w:rPr>
          <w:rFonts w:hint="eastAsia" w:ascii="宋体" w:hAnsi="宋体" w:cs="宋体"/>
          <w:color w:val="auto"/>
          <w:kern w:val="0"/>
          <w:szCs w:val="21"/>
          <w:highlight w:val="none"/>
        </w:rPr>
        <w:t>1.3 评标委员会成员对客观评审因素评分不一致的；</w:t>
      </w:r>
    </w:p>
    <w:p w14:paraId="27DC5A9D">
      <w:pPr>
        <w:spacing w:line="400" w:lineRule="exact"/>
        <w:ind w:firstLine="367" w:firstLineChars="175"/>
        <w:rPr>
          <w:rFonts w:ascii="宋体" w:hAnsi="宋体" w:cs="宋体"/>
          <w:color w:val="auto"/>
          <w:kern w:val="0"/>
          <w:szCs w:val="21"/>
          <w:highlight w:val="none"/>
        </w:rPr>
      </w:pPr>
      <w:r>
        <w:rPr>
          <w:rFonts w:hint="eastAsia" w:ascii="宋体" w:hAnsi="宋体" w:cs="宋体"/>
          <w:color w:val="auto"/>
          <w:kern w:val="0"/>
          <w:szCs w:val="21"/>
          <w:highlight w:val="none"/>
        </w:rPr>
        <w:t>1.4 经评标委员会认定评分畸高、畸低的。</w:t>
      </w:r>
    </w:p>
    <w:p w14:paraId="623FC2A1">
      <w:pPr>
        <w:spacing w:line="400" w:lineRule="exact"/>
        <w:ind w:firstLine="367" w:firstLineChars="175"/>
        <w:rPr>
          <w:rFonts w:ascii="宋体" w:hAnsi="宋体" w:cs="宋体"/>
          <w:color w:val="auto"/>
          <w:kern w:val="0"/>
          <w:szCs w:val="21"/>
          <w:highlight w:val="none"/>
        </w:rPr>
      </w:pPr>
      <w:r>
        <w:rPr>
          <w:rFonts w:hint="eastAsia" w:ascii="宋体" w:hAnsi="宋体" w:cs="宋体"/>
          <w:color w:val="auto"/>
          <w:kern w:val="0"/>
          <w:szCs w:val="21"/>
          <w:highlight w:val="none"/>
        </w:rPr>
        <w:t>2、评标报告签署前，经复核发现存在以上情形之一的，评标委员会将当场修改评标结果，并在评标报告中记载。</w:t>
      </w:r>
    </w:p>
    <w:p w14:paraId="7BB35905">
      <w:pPr>
        <w:tabs>
          <w:tab w:val="left" w:pos="720"/>
        </w:tabs>
        <w:spacing w:line="400" w:lineRule="exact"/>
        <w:ind w:firstLine="369" w:firstLineChars="175"/>
        <w:rPr>
          <w:rFonts w:ascii="宋体" w:hAnsi="宋体" w:cs="宋体"/>
          <w:b/>
          <w:bCs/>
          <w:color w:val="auto"/>
          <w:kern w:val="0"/>
          <w:szCs w:val="21"/>
          <w:highlight w:val="none"/>
        </w:rPr>
      </w:pPr>
      <w:r>
        <w:rPr>
          <w:rFonts w:hint="eastAsia" w:ascii="宋体" w:hAnsi="宋体" w:cs="宋体"/>
          <w:b/>
          <w:bCs/>
          <w:color w:val="auto"/>
          <w:kern w:val="0"/>
          <w:szCs w:val="21"/>
          <w:highlight w:val="none"/>
        </w:rPr>
        <w:t>（十一）投标人排序及推荐中标（成交）候选投标人</w:t>
      </w:r>
    </w:p>
    <w:p w14:paraId="42018283">
      <w:pPr>
        <w:spacing w:line="400" w:lineRule="exact"/>
        <w:ind w:firstLine="367" w:firstLineChars="175"/>
        <w:rPr>
          <w:rFonts w:ascii="宋体" w:hAnsi="宋体" w:cs="宋体"/>
          <w:color w:val="auto"/>
          <w:kern w:val="0"/>
          <w:szCs w:val="21"/>
          <w:highlight w:val="none"/>
        </w:rPr>
      </w:pPr>
      <w:r>
        <w:rPr>
          <w:rFonts w:hint="eastAsia" w:ascii="宋体" w:hAnsi="宋体" w:cs="宋体"/>
          <w:color w:val="auto"/>
          <w:kern w:val="0"/>
          <w:szCs w:val="21"/>
          <w:highlight w:val="none"/>
        </w:rPr>
        <w:t>评标委员会根据以下规定确定投标人排名并推荐中标（成交）候选投标人。评标委员会根据各投标人的综合得分（技术资信分与报价得分之和）从高到低依次进行排名排序。特殊情形按以下原则处理：</w:t>
      </w:r>
    </w:p>
    <w:p w14:paraId="1014DA65">
      <w:pPr>
        <w:spacing w:line="400" w:lineRule="exact"/>
        <w:ind w:firstLine="367" w:firstLineChars="175"/>
        <w:rPr>
          <w:rFonts w:ascii="宋体" w:hAnsi="宋体" w:cs="宋体"/>
          <w:color w:val="auto"/>
          <w:kern w:val="0"/>
          <w:szCs w:val="21"/>
          <w:highlight w:val="none"/>
        </w:rPr>
      </w:pPr>
      <w:r>
        <w:rPr>
          <w:rFonts w:hint="eastAsia" w:ascii="宋体" w:hAnsi="宋体" w:cs="宋体"/>
          <w:color w:val="auto"/>
          <w:kern w:val="0"/>
          <w:szCs w:val="21"/>
          <w:highlight w:val="none"/>
        </w:rPr>
        <w:t>1、综合得分相同的，按投标报价低的优先原则确定排名；</w:t>
      </w:r>
    </w:p>
    <w:p w14:paraId="775B55B8">
      <w:pPr>
        <w:spacing w:line="400" w:lineRule="exact"/>
        <w:ind w:firstLine="367" w:firstLineChars="175"/>
        <w:rPr>
          <w:rFonts w:ascii="宋体" w:hAnsi="宋体" w:cs="宋体"/>
          <w:color w:val="auto"/>
          <w:kern w:val="0"/>
          <w:szCs w:val="21"/>
          <w:highlight w:val="none"/>
        </w:rPr>
      </w:pPr>
      <w:r>
        <w:rPr>
          <w:rFonts w:hint="eastAsia" w:ascii="宋体" w:hAnsi="宋体" w:cs="宋体"/>
          <w:color w:val="auto"/>
          <w:kern w:val="0"/>
          <w:szCs w:val="21"/>
          <w:highlight w:val="none"/>
        </w:rPr>
        <w:t>2、综合得分和投标报价均相同的，按技术资信得分从高到低确定排名；</w:t>
      </w:r>
    </w:p>
    <w:p w14:paraId="51A40BF4">
      <w:pPr>
        <w:spacing w:line="400" w:lineRule="exact"/>
        <w:ind w:firstLine="367" w:firstLineChars="175"/>
        <w:rPr>
          <w:rFonts w:ascii="宋体" w:hAnsi="宋体" w:cs="宋体"/>
          <w:color w:val="auto"/>
          <w:kern w:val="0"/>
          <w:szCs w:val="21"/>
          <w:highlight w:val="none"/>
        </w:rPr>
      </w:pPr>
      <w:r>
        <w:rPr>
          <w:rFonts w:hint="eastAsia" w:ascii="宋体" w:hAnsi="宋体" w:cs="宋体"/>
          <w:color w:val="auto"/>
          <w:kern w:val="0"/>
          <w:szCs w:val="21"/>
          <w:highlight w:val="none"/>
        </w:rPr>
        <w:t>3、综合得分、投标报价和技术资信得分均相同的由评标委员会全体成员记名投票按少数服从多数的原则确定排名。</w:t>
      </w:r>
    </w:p>
    <w:p w14:paraId="71FE9E02">
      <w:pPr>
        <w:spacing w:line="380" w:lineRule="exact"/>
        <w:ind w:firstLine="373" w:firstLineChars="177"/>
        <w:rPr>
          <w:rFonts w:ascii="宋体" w:hAnsi="宋体" w:cs="宋体"/>
          <w:b/>
          <w:color w:val="auto"/>
          <w:highlight w:val="none"/>
        </w:rPr>
      </w:pPr>
      <w:r>
        <w:rPr>
          <w:rFonts w:hint="eastAsia" w:ascii="宋体" w:hAnsi="宋体" w:cs="宋体"/>
          <w:b/>
          <w:color w:val="auto"/>
          <w:highlight w:val="none"/>
        </w:rPr>
        <w:t>4、根据最终得分排序，通过书面评审报告的形式，向采购人推荐</w:t>
      </w:r>
      <w:r>
        <w:rPr>
          <w:rFonts w:hint="eastAsia" w:ascii="宋体" w:hAnsi="宋体" w:cs="宋体"/>
          <w:b/>
          <w:color w:val="auto"/>
          <w:kern w:val="0"/>
          <w:highlight w:val="none"/>
        </w:rPr>
        <w:t>排名第一的投标人为第一中标候选人，排名第二的为第二中标候选人</w:t>
      </w:r>
      <w:r>
        <w:rPr>
          <w:rFonts w:hint="eastAsia" w:ascii="宋体" w:hAnsi="宋体" w:cs="宋体"/>
          <w:b/>
          <w:color w:val="auto"/>
          <w:highlight w:val="none"/>
        </w:rPr>
        <w:t>。</w:t>
      </w:r>
    </w:p>
    <w:p w14:paraId="7EB11F6F">
      <w:pPr>
        <w:tabs>
          <w:tab w:val="left" w:pos="720"/>
        </w:tabs>
        <w:spacing w:line="360" w:lineRule="exact"/>
        <w:ind w:firstLine="369" w:firstLineChars="175"/>
        <w:rPr>
          <w:rFonts w:ascii="宋体" w:hAnsi="宋体" w:cs="宋体"/>
          <w:b/>
          <w:bCs/>
          <w:color w:val="auto"/>
          <w:kern w:val="0"/>
          <w:szCs w:val="21"/>
          <w:highlight w:val="none"/>
        </w:rPr>
      </w:pPr>
      <w:r>
        <w:rPr>
          <w:rFonts w:hint="eastAsia" w:ascii="宋体" w:hAnsi="宋体" w:cs="宋体"/>
          <w:b/>
          <w:bCs/>
          <w:color w:val="auto"/>
          <w:kern w:val="0"/>
          <w:szCs w:val="21"/>
          <w:highlight w:val="none"/>
        </w:rPr>
        <w:t>（十二）起草、签署评审报告</w:t>
      </w:r>
    </w:p>
    <w:p w14:paraId="448CBCBA">
      <w:pPr>
        <w:spacing w:line="360" w:lineRule="exact"/>
        <w:ind w:firstLine="367" w:firstLineChars="175"/>
        <w:rPr>
          <w:rFonts w:ascii="宋体" w:hAnsi="宋体" w:cs="宋体"/>
          <w:color w:val="auto"/>
          <w:kern w:val="0"/>
          <w:szCs w:val="21"/>
          <w:highlight w:val="none"/>
        </w:rPr>
      </w:pPr>
      <w:r>
        <w:rPr>
          <w:rFonts w:hint="eastAsia" w:ascii="宋体" w:hAnsi="宋体" w:cs="宋体"/>
          <w:color w:val="auto"/>
          <w:kern w:val="0"/>
          <w:szCs w:val="21"/>
          <w:highlight w:val="none"/>
        </w:rPr>
        <w:t>评审结束后，评标委员会将通过“政采云平台”起草评审报告，并书面打印签字，对自己的评审意见承担法律责任。对评审报告有异议的，应当在评审报告上签署不同意见，并说明理由，否则视为同意评审报告。</w:t>
      </w:r>
    </w:p>
    <w:p w14:paraId="41F8F7C0">
      <w:pPr>
        <w:tabs>
          <w:tab w:val="left" w:pos="630"/>
        </w:tabs>
        <w:spacing w:after="120" w:line="360" w:lineRule="exact"/>
        <w:ind w:firstLine="369" w:firstLineChars="175"/>
        <w:rPr>
          <w:rFonts w:ascii="宋体" w:hAnsi="宋体" w:cs="宋体"/>
          <w:b/>
          <w:bCs/>
          <w:color w:val="auto"/>
          <w:kern w:val="0"/>
          <w:szCs w:val="21"/>
          <w:highlight w:val="none"/>
        </w:rPr>
      </w:pPr>
      <w:r>
        <w:rPr>
          <w:rFonts w:hint="eastAsia" w:ascii="宋体" w:hAnsi="宋体" w:cs="宋体"/>
          <w:b/>
          <w:bCs/>
          <w:color w:val="auto"/>
          <w:kern w:val="0"/>
          <w:szCs w:val="21"/>
          <w:highlight w:val="none"/>
        </w:rPr>
        <w:t>（十三）评标过程的保密</w:t>
      </w:r>
    </w:p>
    <w:p w14:paraId="50A470E9">
      <w:pPr>
        <w:spacing w:line="360" w:lineRule="exact"/>
        <w:ind w:firstLine="367" w:firstLineChars="175"/>
        <w:rPr>
          <w:rFonts w:ascii="宋体" w:hAnsi="宋体" w:cs="宋体"/>
          <w:color w:val="auto"/>
          <w:kern w:val="0"/>
          <w:szCs w:val="21"/>
          <w:highlight w:val="none"/>
        </w:rPr>
      </w:pPr>
      <w:r>
        <w:rPr>
          <w:rFonts w:hint="eastAsia" w:ascii="宋体" w:hAnsi="宋体" w:cs="宋体"/>
          <w:color w:val="auto"/>
          <w:kern w:val="0"/>
          <w:szCs w:val="21"/>
          <w:highlight w:val="none"/>
        </w:rPr>
        <w:t>凡是属于审查、澄清、评审和比较的有关资料以及授标建议，任何人均不得向投标人或其他无关的人员透露。</w:t>
      </w:r>
    </w:p>
    <w:p w14:paraId="140C71A0">
      <w:pPr>
        <w:spacing w:line="360" w:lineRule="exact"/>
        <w:ind w:firstLine="367" w:firstLineChars="175"/>
        <w:rPr>
          <w:rFonts w:ascii="宋体" w:hAnsi="宋体" w:cs="宋体"/>
          <w:color w:val="auto"/>
          <w:kern w:val="0"/>
          <w:szCs w:val="21"/>
          <w:highlight w:val="none"/>
        </w:rPr>
      </w:pPr>
      <w:r>
        <w:rPr>
          <w:rFonts w:hint="eastAsia" w:ascii="宋体" w:hAnsi="宋体" w:cs="宋体"/>
          <w:color w:val="auto"/>
          <w:kern w:val="0"/>
          <w:szCs w:val="21"/>
          <w:highlight w:val="none"/>
        </w:rPr>
        <w:t>本项目评标过程实行全程录音、录像监控，投标人在评标过程中所进行的力图影响评标结果的不公正活动，可能导致其投标被拒绝。</w:t>
      </w:r>
    </w:p>
    <w:p w14:paraId="6F8251BD">
      <w:pPr>
        <w:spacing w:line="360" w:lineRule="exact"/>
        <w:ind w:firstLine="369" w:firstLineChars="175"/>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（十四）废标的情形</w:t>
      </w:r>
    </w:p>
    <w:p w14:paraId="485A746B">
      <w:pPr>
        <w:spacing w:line="360" w:lineRule="exact"/>
        <w:ind w:firstLine="367" w:firstLineChars="175"/>
        <w:jc w:val="left"/>
        <w:rPr>
          <w:rFonts w:ascii="宋体" w:hAnsi="宋体" w:cs="宋体"/>
          <w:color w:val="auto"/>
          <w:kern w:val="0"/>
          <w:szCs w:val="21"/>
          <w:highlight w:val="none"/>
        </w:rPr>
      </w:pPr>
      <w:r>
        <w:rPr>
          <w:rFonts w:hint="eastAsia" w:ascii="宋体" w:hAnsi="宋体" w:cs="宋体"/>
          <w:color w:val="auto"/>
          <w:kern w:val="0"/>
          <w:szCs w:val="21"/>
          <w:highlight w:val="none"/>
        </w:rPr>
        <w:t>在招标采购中，出现下列情形之一的，应予废标：</w:t>
      </w:r>
    </w:p>
    <w:p w14:paraId="29653A3C">
      <w:pPr>
        <w:spacing w:line="360" w:lineRule="exact"/>
        <w:ind w:firstLine="367" w:firstLineChars="175"/>
        <w:jc w:val="left"/>
        <w:rPr>
          <w:rFonts w:ascii="宋体" w:hAnsi="宋体" w:cs="宋体"/>
          <w:color w:val="auto"/>
          <w:kern w:val="0"/>
          <w:szCs w:val="21"/>
          <w:highlight w:val="none"/>
        </w:rPr>
      </w:pPr>
      <w:r>
        <w:rPr>
          <w:rFonts w:hint="eastAsia" w:ascii="宋体" w:hAnsi="宋体" w:cs="宋体"/>
          <w:color w:val="auto"/>
          <w:kern w:val="0"/>
          <w:szCs w:val="21"/>
          <w:highlight w:val="none"/>
        </w:rPr>
        <w:t>1、符合专业条件的投标人或者对招标文件作实质性响应的投标人不足三家的；</w:t>
      </w:r>
    </w:p>
    <w:p w14:paraId="718055DE">
      <w:pPr>
        <w:spacing w:line="360" w:lineRule="exact"/>
        <w:ind w:firstLine="367" w:firstLineChars="175"/>
        <w:jc w:val="left"/>
        <w:rPr>
          <w:rFonts w:ascii="宋体" w:hAnsi="宋体" w:cs="宋体"/>
          <w:color w:val="auto"/>
          <w:kern w:val="0"/>
          <w:szCs w:val="21"/>
          <w:highlight w:val="none"/>
        </w:rPr>
      </w:pPr>
      <w:r>
        <w:rPr>
          <w:rFonts w:hint="eastAsia" w:ascii="宋体" w:hAnsi="宋体" w:cs="宋体"/>
          <w:color w:val="auto"/>
          <w:kern w:val="0"/>
          <w:szCs w:val="21"/>
          <w:highlight w:val="none"/>
        </w:rPr>
        <w:t>2、出现影响采购公正的违法、违规行为的；</w:t>
      </w:r>
    </w:p>
    <w:p w14:paraId="2F3DEB54">
      <w:pPr>
        <w:spacing w:line="360" w:lineRule="exact"/>
        <w:ind w:firstLine="367" w:firstLineChars="175"/>
        <w:jc w:val="left"/>
        <w:rPr>
          <w:rFonts w:ascii="宋体" w:hAnsi="宋体" w:cs="宋体"/>
          <w:color w:val="auto"/>
          <w:kern w:val="0"/>
          <w:szCs w:val="21"/>
          <w:highlight w:val="none"/>
        </w:rPr>
      </w:pPr>
      <w:r>
        <w:rPr>
          <w:rFonts w:hint="eastAsia" w:ascii="宋体" w:hAnsi="宋体" w:cs="宋体"/>
          <w:color w:val="auto"/>
          <w:kern w:val="0"/>
          <w:szCs w:val="21"/>
          <w:highlight w:val="none"/>
        </w:rPr>
        <w:t>3、投标人的报价均超过了采购预算，采购人不能支付的；</w:t>
      </w:r>
    </w:p>
    <w:p w14:paraId="2E326C42">
      <w:pPr>
        <w:spacing w:line="360" w:lineRule="exact"/>
        <w:ind w:firstLine="367" w:firstLineChars="175"/>
        <w:jc w:val="left"/>
        <w:rPr>
          <w:rFonts w:ascii="宋体" w:hAnsi="宋体" w:cs="宋体"/>
          <w:color w:val="auto"/>
          <w:kern w:val="0"/>
          <w:szCs w:val="21"/>
          <w:highlight w:val="none"/>
        </w:rPr>
      </w:pPr>
      <w:r>
        <w:rPr>
          <w:rFonts w:hint="eastAsia" w:ascii="宋体" w:hAnsi="宋体" w:cs="宋体"/>
          <w:color w:val="auto"/>
          <w:kern w:val="0"/>
          <w:szCs w:val="21"/>
          <w:highlight w:val="none"/>
        </w:rPr>
        <w:t>4、因重大变故，采购任务取消的。</w:t>
      </w:r>
    </w:p>
    <w:p w14:paraId="10194E38">
      <w:pPr>
        <w:tabs>
          <w:tab w:val="left" w:pos="720"/>
        </w:tabs>
        <w:spacing w:line="360" w:lineRule="exact"/>
        <w:ind w:firstLine="369" w:firstLineChars="175"/>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（十五）可中止电子交易活动的情形</w:t>
      </w:r>
    </w:p>
    <w:p w14:paraId="63758395">
      <w:pPr>
        <w:spacing w:line="360" w:lineRule="exact"/>
        <w:ind w:firstLine="371" w:firstLineChars="176"/>
        <w:rPr>
          <w:rFonts w:ascii="宋体" w:hAnsi="宋体" w:cs="宋体"/>
          <w:color w:val="auto"/>
          <w:highlight w:val="none"/>
        </w:rPr>
      </w:pPr>
      <w:r>
        <w:rPr>
          <w:rFonts w:hint="eastAsia" w:ascii="宋体" w:hAnsi="宋体" w:cs="宋体"/>
          <w:b/>
          <w:color w:val="auto"/>
          <w:highlight w:val="none"/>
        </w:rPr>
        <w:t>采购过程中出现以下情形，导致电子交易平台无法正常运行，或者无法保证电子交易的公平、公正和安全时，采购组织机构可中止电子交易活动：</w:t>
      </w:r>
    </w:p>
    <w:p w14:paraId="66B4D8EA">
      <w:pPr>
        <w:spacing w:line="360" w:lineRule="exact"/>
        <w:ind w:firstLine="369" w:firstLineChars="176"/>
        <w:rPr>
          <w:rFonts w:ascii="宋体" w:hAnsi="宋体" w:cs="宋体"/>
          <w:color w:val="auto"/>
          <w:highlight w:val="none"/>
        </w:rPr>
      </w:pPr>
      <w:r>
        <w:rPr>
          <w:rFonts w:hint="eastAsia" w:ascii="宋体" w:hAnsi="宋体" w:cs="宋体"/>
          <w:color w:val="auto"/>
          <w:highlight w:val="none"/>
        </w:rPr>
        <w:t>1、电子交易平台发生故障而无法登录访问的；</w:t>
      </w:r>
    </w:p>
    <w:p w14:paraId="7C3E6316">
      <w:pPr>
        <w:spacing w:line="360" w:lineRule="exact"/>
        <w:ind w:firstLine="369" w:firstLineChars="176"/>
        <w:rPr>
          <w:rFonts w:ascii="宋体" w:hAnsi="宋体" w:cs="宋体"/>
          <w:color w:val="auto"/>
          <w:highlight w:val="none"/>
        </w:rPr>
      </w:pPr>
      <w:r>
        <w:rPr>
          <w:rFonts w:hint="eastAsia" w:ascii="宋体" w:hAnsi="宋体" w:cs="宋体"/>
          <w:color w:val="auto"/>
          <w:highlight w:val="none"/>
        </w:rPr>
        <w:t>2、电子交易平台应用或数据库出现错误，不能进行正常操作的；</w:t>
      </w:r>
    </w:p>
    <w:p w14:paraId="15B6C7B5">
      <w:pPr>
        <w:spacing w:line="360" w:lineRule="exact"/>
        <w:ind w:firstLine="369" w:firstLineChars="176"/>
        <w:rPr>
          <w:rFonts w:ascii="宋体" w:hAnsi="宋体" w:cs="宋体"/>
          <w:color w:val="auto"/>
          <w:highlight w:val="none"/>
        </w:rPr>
      </w:pPr>
      <w:r>
        <w:rPr>
          <w:rFonts w:hint="eastAsia" w:ascii="宋体" w:hAnsi="宋体" w:cs="宋体"/>
          <w:color w:val="auto"/>
          <w:highlight w:val="none"/>
        </w:rPr>
        <w:t>3、电子交易平台发现严重安全漏洞，有潜在泄密危险的；</w:t>
      </w:r>
    </w:p>
    <w:p w14:paraId="3377008A">
      <w:pPr>
        <w:spacing w:line="360" w:lineRule="exact"/>
        <w:ind w:firstLine="369" w:firstLineChars="176"/>
        <w:rPr>
          <w:rFonts w:ascii="宋体" w:hAnsi="宋体" w:cs="宋体"/>
          <w:color w:val="auto"/>
          <w:highlight w:val="none"/>
        </w:rPr>
      </w:pPr>
      <w:r>
        <w:rPr>
          <w:rFonts w:hint="eastAsia" w:ascii="宋体" w:hAnsi="宋体" w:cs="宋体"/>
          <w:color w:val="auto"/>
          <w:highlight w:val="none"/>
        </w:rPr>
        <w:t>4、病毒发作导致不能进行正常操作的；</w:t>
      </w:r>
    </w:p>
    <w:p w14:paraId="3AEA0A7C">
      <w:pPr>
        <w:spacing w:line="360" w:lineRule="exact"/>
        <w:ind w:firstLine="369" w:firstLineChars="176"/>
        <w:rPr>
          <w:rFonts w:ascii="宋体" w:hAnsi="宋体" w:cs="宋体"/>
          <w:color w:val="auto"/>
          <w:highlight w:val="none"/>
        </w:rPr>
      </w:pPr>
      <w:r>
        <w:rPr>
          <w:rFonts w:hint="eastAsia" w:ascii="宋体" w:hAnsi="宋体" w:cs="宋体"/>
          <w:color w:val="auto"/>
          <w:highlight w:val="none"/>
        </w:rPr>
        <w:t>5、其他无法保证电子交易的公平、公正和安全的情况。</w:t>
      </w:r>
    </w:p>
    <w:p w14:paraId="70049D0C">
      <w:pPr>
        <w:spacing w:line="360" w:lineRule="exact"/>
        <w:ind w:firstLine="422" w:firstLineChars="200"/>
        <w:rPr>
          <w:rFonts w:ascii="宋体" w:hAnsi="宋体" w:cs="宋体"/>
          <w:b/>
          <w:color w:val="auto"/>
          <w:highlight w:val="none"/>
        </w:rPr>
      </w:pPr>
      <w:r>
        <w:rPr>
          <w:rFonts w:hint="eastAsia" w:ascii="宋体" w:hAnsi="宋体" w:cs="宋体"/>
          <w:b/>
          <w:color w:val="auto"/>
          <w:highlight w:val="none"/>
        </w:rPr>
        <w:t>出现上述情形，不影响采购公平、公正性的，采购组织机构可以待上述情形消除后继续组织电子交易活动；影响或可能影响采购公平、公正性的，应当重新采购。</w:t>
      </w:r>
    </w:p>
    <w:p w14:paraId="4C41B675">
      <w:pPr>
        <w:rPr>
          <w:color w:val="auto"/>
          <w:highlight w:val="none"/>
        </w:rPr>
      </w:pPr>
    </w:p>
    <w:p w14:paraId="74089703">
      <w:pPr>
        <w:pStyle w:val="3"/>
        <w:numPr>
          <w:ilvl w:val="0"/>
          <w:numId w:val="13"/>
        </w:numPr>
        <w:spacing w:line="240" w:lineRule="auto"/>
        <w:rPr>
          <w:rFonts w:ascii="宋体" w:hAnsi="宋体" w:eastAsia="宋体" w:cs="宋体"/>
          <w:color w:val="auto"/>
          <w:sz w:val="24"/>
          <w:szCs w:val="24"/>
          <w:highlight w:val="none"/>
        </w:rPr>
      </w:pPr>
      <w:bookmarkStart w:id="124" w:name="_Toc10758"/>
      <w:bookmarkStart w:id="125" w:name="_Toc11475"/>
      <w:bookmarkStart w:id="126" w:name="_Toc30968"/>
      <w:bookmarkStart w:id="127" w:name="_Toc28539"/>
      <w:r>
        <w:rPr>
          <w:rFonts w:hint="eastAsia" w:ascii="宋体" w:hAnsi="宋体" w:eastAsia="宋体" w:cs="宋体"/>
          <w:color w:val="auto"/>
          <w:sz w:val="24"/>
          <w:szCs w:val="24"/>
          <w:highlight w:val="none"/>
        </w:rPr>
        <w:t>定标</w:t>
      </w:r>
      <w:bookmarkEnd w:id="118"/>
      <w:bookmarkEnd w:id="124"/>
      <w:bookmarkEnd w:id="125"/>
      <w:bookmarkEnd w:id="126"/>
      <w:bookmarkEnd w:id="127"/>
    </w:p>
    <w:p w14:paraId="1AF9BE14">
      <w:pPr>
        <w:adjustRightInd w:val="0"/>
        <w:snapToGrid w:val="0"/>
        <w:spacing w:line="360" w:lineRule="exact"/>
        <w:jc w:val="left"/>
        <w:rPr>
          <w:rFonts w:ascii="宋体" w:hAnsi="宋体" w:cs="宋体"/>
          <w:color w:val="auto"/>
          <w:szCs w:val="21"/>
          <w:highlight w:val="none"/>
        </w:rPr>
      </w:pPr>
      <w:bookmarkStart w:id="128" w:name="_Toc222632760"/>
      <w:bookmarkStart w:id="129" w:name="_Toc317341944"/>
      <w:r>
        <w:rPr>
          <w:rFonts w:hint="eastAsia" w:ascii="宋体" w:hAnsi="宋体" w:cs="宋体"/>
          <w:color w:val="auto"/>
          <w:szCs w:val="21"/>
          <w:highlight w:val="none"/>
        </w:rPr>
        <w:t>（一）确定中标人。本项目由采购单位确定中标人。</w:t>
      </w:r>
    </w:p>
    <w:p w14:paraId="38041556">
      <w:pPr>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（二）采购代理机构在评标结束后2个工作日内将评标报告交采购单位。</w:t>
      </w:r>
    </w:p>
    <w:p w14:paraId="63F4397B">
      <w:pPr>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（三）采购人在收到评标报告后5个工作日内按照评标报告推荐的顺序确定中标人。中标候选人顺序并列的，由采购人采购小组成员集体讨论确定。</w:t>
      </w:r>
    </w:p>
    <w:p w14:paraId="1F21C56F">
      <w:pPr>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（四）采购人依法确定中标人后2个工作日内，采购人和采购代理机构以书面形式发出《中标通知书》，并同时在相关网站发布中标公告。中标公告期限为1个工作日。</w:t>
      </w:r>
    </w:p>
    <w:p w14:paraId="1995CF3E">
      <w:pPr>
        <w:adjustRightInd w:val="0"/>
        <w:snapToGrid w:val="0"/>
        <w:spacing w:line="360" w:lineRule="exact"/>
        <w:jc w:val="left"/>
        <w:rPr>
          <w:color w:val="auto"/>
          <w:highlight w:val="none"/>
        </w:rPr>
      </w:pPr>
      <w:r>
        <w:rPr>
          <w:rFonts w:hint="eastAsia" w:ascii="宋体" w:hAnsi="宋体" w:cs="宋体"/>
          <w:color w:val="auto"/>
          <w:szCs w:val="21"/>
          <w:highlight w:val="none"/>
        </w:rPr>
        <w:t xml:space="preserve">     采购代理机构对未通过资格审查的投标人，告知其未通过的原因。对未中标人，告知其本人的评审得分和排序。</w:t>
      </w:r>
    </w:p>
    <w:p w14:paraId="46341FB4">
      <w:pPr>
        <w:pStyle w:val="3"/>
        <w:numPr>
          <w:ilvl w:val="0"/>
          <w:numId w:val="13"/>
        </w:numPr>
        <w:spacing w:line="340" w:lineRule="exact"/>
        <w:rPr>
          <w:rFonts w:ascii="宋体" w:hAnsi="宋体" w:eastAsia="宋体" w:cs="宋体"/>
          <w:color w:val="auto"/>
          <w:sz w:val="24"/>
          <w:szCs w:val="24"/>
          <w:highlight w:val="none"/>
        </w:rPr>
      </w:pPr>
      <w:bookmarkStart w:id="130" w:name="_Toc15751"/>
      <w:bookmarkStart w:id="131" w:name="_Toc23493"/>
      <w:bookmarkStart w:id="132" w:name="_Toc16672"/>
      <w:bookmarkStart w:id="133" w:name="_Toc10354"/>
      <w:r>
        <w:rPr>
          <w:rFonts w:hint="eastAsia" w:ascii="宋体" w:hAnsi="宋体" w:eastAsia="宋体" w:cs="宋体"/>
          <w:color w:val="auto"/>
          <w:sz w:val="24"/>
          <w:szCs w:val="24"/>
          <w:highlight w:val="none"/>
        </w:rPr>
        <w:t>合同的授予</w:t>
      </w:r>
      <w:bookmarkEnd w:id="128"/>
      <w:bookmarkEnd w:id="129"/>
      <w:bookmarkEnd w:id="130"/>
      <w:bookmarkEnd w:id="131"/>
      <w:bookmarkEnd w:id="132"/>
      <w:bookmarkEnd w:id="133"/>
    </w:p>
    <w:p w14:paraId="33CD743D">
      <w:pPr>
        <w:adjustRightInd w:val="0"/>
        <w:snapToGrid w:val="0"/>
        <w:spacing w:line="340" w:lineRule="exact"/>
        <w:rPr>
          <w:rFonts w:ascii="宋体" w:hAnsi="宋体" w:cs="宋体"/>
          <w:b/>
          <w:color w:val="auto"/>
          <w:szCs w:val="21"/>
          <w:highlight w:val="none"/>
        </w:rPr>
      </w:pPr>
      <w:r>
        <w:rPr>
          <w:rFonts w:hint="eastAsia" w:ascii="宋体" w:hAnsi="宋体" w:cs="宋体"/>
          <w:b/>
          <w:color w:val="auto"/>
          <w:szCs w:val="21"/>
          <w:highlight w:val="none"/>
        </w:rPr>
        <w:t>（一）授予合同的依据</w:t>
      </w:r>
    </w:p>
    <w:p w14:paraId="3FFAB302">
      <w:pPr>
        <w:adjustRightInd w:val="0"/>
        <w:snapToGrid w:val="0"/>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1、采购人和采购代理机构签发的中标通知书；</w:t>
      </w:r>
    </w:p>
    <w:p w14:paraId="2728B9FA">
      <w:pPr>
        <w:adjustRightInd w:val="0"/>
        <w:snapToGrid w:val="0"/>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2、招标文件、招标文件的修改及补充文件；</w:t>
      </w:r>
    </w:p>
    <w:p w14:paraId="4B25DED2">
      <w:pPr>
        <w:adjustRightInd w:val="0"/>
        <w:snapToGrid w:val="0"/>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3、投标文件和询标时投标人做出的澄清、说明、纠正、承诺；</w:t>
      </w:r>
    </w:p>
    <w:p w14:paraId="3A70F70E">
      <w:pPr>
        <w:adjustRightInd w:val="0"/>
        <w:snapToGrid w:val="0"/>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4、《中华人民共和国民法典》的规定。</w:t>
      </w:r>
    </w:p>
    <w:p w14:paraId="35853704">
      <w:pPr>
        <w:adjustRightInd w:val="0"/>
        <w:snapToGrid w:val="0"/>
        <w:spacing w:line="340" w:lineRule="exact"/>
        <w:rPr>
          <w:rFonts w:ascii="宋体" w:hAnsi="宋体" w:cs="宋体"/>
          <w:b/>
          <w:color w:val="auto"/>
          <w:szCs w:val="21"/>
          <w:highlight w:val="none"/>
        </w:rPr>
      </w:pPr>
      <w:r>
        <w:rPr>
          <w:rFonts w:hint="eastAsia" w:ascii="宋体" w:hAnsi="宋体" w:cs="宋体"/>
          <w:b/>
          <w:color w:val="auto"/>
          <w:szCs w:val="21"/>
          <w:highlight w:val="none"/>
        </w:rPr>
        <w:t>（二）签署合同的要求</w:t>
      </w:r>
    </w:p>
    <w:p w14:paraId="5B57C18E">
      <w:pPr>
        <w:adjustRightInd w:val="0"/>
        <w:snapToGrid w:val="0"/>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根据浙财采监(2025)2号《浙江省财政厅关于进一步规范政府采购秩序促进公平竞争的通知》要求，在评审结束后、合同签订前，采购人、采购代理机构将通过网站查询、原件核对等方式对中标(成交)供应商在投标(响应)文件中涉及客观分评审内容的检测报告认证证书等资料的真实性进行复核，复核情况详细记录，并纳入采购档案。本项目要求中标(成交)供应商在领取中标(成交)通知书时提供上述资料的原件供采购人和采购代理机构复核。如发现供应商提供虚假材料的，将及时书面报告本级财政部门。</w:t>
      </w:r>
    </w:p>
    <w:p w14:paraId="399C3ADA">
      <w:pPr>
        <w:adjustRightInd w:val="0"/>
        <w:snapToGrid w:val="0"/>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2、采购人与中标人按照中标通知书的规定时间、地点签订书面合同；</w:t>
      </w:r>
    </w:p>
    <w:p w14:paraId="50A4C11C">
      <w:pPr>
        <w:adjustRightInd w:val="0"/>
        <w:snapToGrid w:val="0"/>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3、签订合同的时间（以前附表为准）；</w:t>
      </w:r>
    </w:p>
    <w:p w14:paraId="7361BD48">
      <w:pPr>
        <w:adjustRightInd w:val="0"/>
        <w:snapToGrid w:val="0"/>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4、所签订的采购合同内容不得对招标文件和中标人的投标文件作实质性修改；</w:t>
      </w:r>
    </w:p>
    <w:p w14:paraId="1F28AECA">
      <w:pPr>
        <w:adjustRightInd w:val="0"/>
        <w:snapToGrid w:val="0"/>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5、采购人不得向中标人提出任何不合理的要求，作为签订合同的条件，不得与中标人私下订立背离合同实质性内容的协议；</w:t>
      </w:r>
    </w:p>
    <w:p w14:paraId="5EA9C9A4">
      <w:pPr>
        <w:adjustRightInd w:val="0"/>
        <w:snapToGrid w:val="0"/>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自合同签订之日起二个工作日内，采购人应将合同进行网上公告。</w:t>
      </w:r>
    </w:p>
    <w:p w14:paraId="66A9F99C">
      <w:pPr>
        <w:adjustRightInd w:val="0"/>
        <w:snapToGrid w:val="0"/>
        <w:spacing w:line="340" w:lineRule="exact"/>
        <w:rPr>
          <w:rFonts w:ascii="宋体" w:hAnsi="宋体" w:cs="宋体"/>
          <w:b/>
          <w:color w:val="auto"/>
          <w:szCs w:val="21"/>
          <w:highlight w:val="none"/>
        </w:rPr>
      </w:pPr>
      <w:r>
        <w:rPr>
          <w:rFonts w:hint="eastAsia" w:ascii="宋体" w:hAnsi="宋体" w:cs="宋体"/>
          <w:b/>
          <w:color w:val="auto"/>
          <w:szCs w:val="21"/>
          <w:highlight w:val="none"/>
        </w:rPr>
        <w:t>（三）中标通知书</w:t>
      </w:r>
    </w:p>
    <w:p w14:paraId="1B679105">
      <w:pPr>
        <w:adjustRightInd w:val="0"/>
        <w:snapToGrid w:val="0"/>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1、确定中标人后，采购人和采购代理机构将以书面形式发出中标通知书；</w:t>
      </w:r>
    </w:p>
    <w:p w14:paraId="491360AD">
      <w:pPr>
        <w:adjustRightInd w:val="0"/>
        <w:snapToGrid w:val="0"/>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2、中标通知书为双方签订采购合同的依据；</w:t>
      </w:r>
    </w:p>
    <w:p w14:paraId="05D20129">
      <w:pPr>
        <w:adjustRightInd w:val="0"/>
        <w:snapToGrid w:val="0"/>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3、中标人应根据中标通知书中规定的时间内，由法定代表人或其授权代理人与采购人签订合同。</w:t>
      </w:r>
    </w:p>
    <w:p w14:paraId="71C7F3F5">
      <w:pPr>
        <w:adjustRightInd w:val="0"/>
        <w:snapToGrid w:val="0"/>
        <w:spacing w:line="3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4、中标通知书发出后，采购人改变中标结果，或者中标人放弃中标，应当承担相应的法律责任。</w:t>
      </w:r>
    </w:p>
    <w:p w14:paraId="5F5EB421">
      <w:pPr>
        <w:adjustRightInd w:val="0"/>
        <w:snapToGrid w:val="0"/>
        <w:spacing w:line="340" w:lineRule="exact"/>
        <w:rPr>
          <w:rFonts w:ascii="宋体" w:hAnsi="宋体" w:cs="宋体"/>
          <w:b/>
          <w:color w:val="auto"/>
          <w:szCs w:val="21"/>
          <w:highlight w:val="none"/>
        </w:rPr>
      </w:pPr>
      <w:r>
        <w:rPr>
          <w:rFonts w:hint="eastAsia" w:ascii="宋体" w:hAnsi="宋体" w:cs="宋体"/>
          <w:b/>
          <w:color w:val="auto"/>
          <w:szCs w:val="21"/>
          <w:highlight w:val="none"/>
        </w:rPr>
        <w:t>（四）履约保证金</w:t>
      </w:r>
    </w:p>
    <w:p w14:paraId="6A921803">
      <w:pPr>
        <w:adjustRightInd w:val="0"/>
        <w:snapToGrid w:val="0"/>
        <w:spacing w:line="3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不收取。</w:t>
      </w:r>
    </w:p>
    <w:p w14:paraId="2FAF6210">
      <w:pPr>
        <w:adjustRightInd w:val="0"/>
        <w:snapToGrid w:val="0"/>
        <w:spacing w:line="340" w:lineRule="exact"/>
        <w:rPr>
          <w:rFonts w:ascii="宋体" w:hAnsi="宋体" w:cs="宋体"/>
          <w:b/>
          <w:color w:val="auto"/>
          <w:szCs w:val="21"/>
          <w:highlight w:val="none"/>
        </w:rPr>
      </w:pPr>
      <w:r>
        <w:rPr>
          <w:rFonts w:hint="eastAsia" w:ascii="宋体" w:hAnsi="宋体" w:cs="宋体"/>
          <w:b/>
          <w:color w:val="auto"/>
          <w:szCs w:val="21"/>
          <w:highlight w:val="none"/>
        </w:rPr>
        <w:t>（五）合同签订</w:t>
      </w:r>
    </w:p>
    <w:p w14:paraId="404819F0">
      <w:pPr>
        <w:adjustRightInd w:val="0"/>
        <w:snapToGrid w:val="0"/>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1、采购人与中标人依据招标文件和中标人的投标文件签订书面合同；</w:t>
      </w:r>
    </w:p>
    <w:p w14:paraId="2E794DC1">
      <w:pPr>
        <w:adjustRightInd w:val="0"/>
        <w:snapToGrid w:val="0"/>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 采购人如不与中标人订立协议的，或者采购人、中标人订立背离实质性内容的协议，由政府有关部门责令改正，同时依法承担相应法律责任；</w:t>
      </w:r>
    </w:p>
    <w:p w14:paraId="2D3B01E2">
      <w:pPr>
        <w:adjustRightInd w:val="0"/>
        <w:snapToGrid w:val="0"/>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3、中标人如不按规定与采购人订立协议的，则采购人将取消其中标资格，并向其要求以预算金额2%额度的赔偿；</w:t>
      </w:r>
    </w:p>
    <w:p w14:paraId="470A1256">
      <w:pPr>
        <w:adjustRightInd w:val="0"/>
        <w:snapToGrid w:val="0"/>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 中标人应当按照协议约定履行义务，完成项目各项工作，不得将中标项目违法转让（转包）给他人。</w:t>
      </w:r>
    </w:p>
    <w:p w14:paraId="61FCE64A">
      <w:pPr>
        <w:pStyle w:val="3"/>
        <w:numPr>
          <w:ilvl w:val="0"/>
          <w:numId w:val="13"/>
        </w:numPr>
        <w:spacing w:before="0" w:after="0" w:line="340" w:lineRule="exact"/>
        <w:rPr>
          <w:rFonts w:ascii="宋体" w:hAnsi="宋体" w:eastAsia="宋体" w:cs="宋体"/>
          <w:color w:val="auto"/>
          <w:sz w:val="24"/>
          <w:szCs w:val="24"/>
          <w:highlight w:val="none"/>
        </w:rPr>
      </w:pPr>
      <w:bookmarkStart w:id="134" w:name="_Toc23166"/>
      <w:r>
        <w:rPr>
          <w:rFonts w:hint="eastAsia" w:ascii="宋体" w:hAnsi="宋体" w:eastAsia="宋体" w:cs="宋体"/>
          <w:color w:val="auto"/>
          <w:sz w:val="24"/>
          <w:szCs w:val="24"/>
          <w:highlight w:val="none"/>
        </w:rPr>
        <w:t>采购项目需要落实的政府采购政策</w:t>
      </w:r>
      <w:bookmarkEnd w:id="134"/>
    </w:p>
    <w:p w14:paraId="2429BEDD">
      <w:pPr>
        <w:numPr>
          <w:ilvl w:val="0"/>
          <w:numId w:val="14"/>
        </w:numPr>
        <w:autoSpaceDE w:val="0"/>
        <w:autoSpaceDN w:val="0"/>
        <w:adjustRightInd w:val="0"/>
        <w:snapToGrid w:val="0"/>
        <w:spacing w:line="400" w:lineRule="exact"/>
        <w:ind w:left="71" w:right="69"/>
        <w:rPr>
          <w:rFonts w:ascii="宋体" w:hAnsi="宋体" w:cs="宋体"/>
          <w:b/>
          <w:bCs/>
          <w:color w:val="auto"/>
          <w:szCs w:val="21"/>
          <w:highlight w:val="none"/>
          <w:shd w:val="clear" w:color="auto" w:fill="FFFFFF"/>
        </w:rPr>
      </w:pPr>
      <w:r>
        <w:rPr>
          <w:rFonts w:hint="eastAsia" w:ascii="宋体" w:hAnsi="宋体" w:cs="宋体"/>
          <w:b/>
          <w:bCs/>
          <w:color w:val="auto"/>
          <w:szCs w:val="21"/>
          <w:highlight w:val="none"/>
          <w:shd w:val="clear" w:color="auto" w:fill="FFFFFF"/>
        </w:rPr>
        <w:t>采购本国生产的货物、工程和服务（经审批允许进口产品投标的除外）</w:t>
      </w:r>
    </w:p>
    <w:p w14:paraId="6998BF7C">
      <w:pPr>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5B869F59">
      <w:pPr>
        <w:numPr>
          <w:ilvl w:val="0"/>
          <w:numId w:val="14"/>
        </w:numPr>
        <w:autoSpaceDE w:val="0"/>
        <w:autoSpaceDN w:val="0"/>
        <w:adjustRightInd w:val="0"/>
        <w:spacing w:line="400" w:lineRule="exact"/>
        <w:ind w:left="71" w:right="69"/>
        <w:rPr>
          <w:rFonts w:ascii="宋体" w:hAnsi="宋体" w:cs="宋体"/>
          <w:b/>
          <w:bCs/>
          <w:color w:val="auto"/>
          <w:szCs w:val="21"/>
          <w:highlight w:val="none"/>
          <w:shd w:val="clear" w:color="auto" w:fill="FFFFFF"/>
        </w:rPr>
      </w:pPr>
      <w:r>
        <w:rPr>
          <w:rFonts w:hint="eastAsia" w:ascii="宋体" w:hAnsi="宋体" w:cs="宋体"/>
          <w:b/>
          <w:bCs/>
          <w:color w:val="auto"/>
          <w:szCs w:val="21"/>
          <w:highlight w:val="none"/>
          <w:shd w:val="clear" w:color="auto" w:fill="FFFFFF"/>
        </w:rPr>
        <w:t>支持绿色采购</w:t>
      </w:r>
    </w:p>
    <w:p w14:paraId="7C5C0C4A">
      <w:pPr>
        <w:autoSpaceDE w:val="0"/>
        <w:autoSpaceDN w:val="0"/>
        <w:adjustRightInd w:val="0"/>
        <w:spacing w:beforeLines="0" w:afterLines="0" w:line="400" w:lineRule="exact"/>
        <w:ind w:left="71" w:right="69" w:firstLine="210" w:firstLineChars="100"/>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节能环保产品</w:t>
      </w:r>
    </w:p>
    <w:p w14:paraId="4003CE23">
      <w:pPr>
        <w:autoSpaceDE w:val="0"/>
        <w:autoSpaceDN w:val="0"/>
        <w:adjustRightInd w:val="0"/>
        <w:spacing w:beforeLines="0" w:afterLines="0" w:line="400" w:lineRule="exact"/>
        <w:ind w:left="71" w:right="69" w:firstLine="210" w:firstLineChars="1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根据财政部 发展改革委生态环境部 市场监管总局《关于调整优化节能产品、环境标志产品政府采购执行机制的通知》财库 (2019)9 号，以及财政部 发展改革委《关于印发节能产品政府采购品目清单的通知》财库 (2019)19号规定，投标产品若属于节能（环保）产品的，请提供参与实施政府采购节能（环境标志）产品认证机构出具的认证证书或证书发布平台的投标产品认证证书查询截图；</w:t>
      </w:r>
    </w:p>
    <w:p w14:paraId="2368BCC5">
      <w:pPr>
        <w:autoSpaceDE w:val="0"/>
        <w:autoSpaceDN w:val="0"/>
        <w:adjustRightInd w:val="0"/>
        <w:spacing w:beforeLines="0" w:afterLines="0" w:line="400" w:lineRule="exact"/>
        <w:ind w:left="71" w:right="69" w:firstLine="210" w:firstLineChars="100"/>
        <w:rPr>
          <w:rFonts w:hAnsi="宋体" w:cs="宋体"/>
          <w:color w:val="auto"/>
          <w:sz w:val="21"/>
          <w:szCs w:val="21"/>
          <w:highlight w:val="none"/>
        </w:rPr>
      </w:pPr>
      <w:r>
        <w:rPr>
          <w:rFonts w:hint="eastAsia" w:ascii="宋体" w:hAnsi="宋体" w:eastAsia="宋体" w:cs="宋体"/>
          <w:color w:val="auto"/>
          <w:szCs w:val="21"/>
          <w:highlight w:val="none"/>
          <w:shd w:val="clear" w:color="auto" w:fill="FFFFFF"/>
        </w:rPr>
        <w:t>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4EB50FB7">
      <w:pPr>
        <w:pStyle w:val="14"/>
        <w:numPr>
          <w:ilvl w:val="0"/>
          <w:numId w:val="15"/>
        </w:numPr>
        <w:spacing w:before="0" w:beforeLines="0" w:after="0" w:afterLines="0"/>
        <w:ind w:firstLine="210" w:firstLineChars="100"/>
        <w:rPr>
          <w:rFonts w:hAnsi="宋体" w:cs="宋体"/>
          <w:color w:val="auto"/>
          <w:sz w:val="21"/>
          <w:szCs w:val="21"/>
          <w:highlight w:val="none"/>
        </w:rPr>
      </w:pPr>
      <w:r>
        <w:rPr>
          <w:rFonts w:hint="eastAsia" w:hAnsi="宋体" w:cs="宋体"/>
          <w:color w:val="auto"/>
          <w:sz w:val="21"/>
          <w:szCs w:val="21"/>
          <w:highlight w:val="none"/>
        </w:rPr>
        <w:t>对于采购货物的配置中，优先采购绿色低碳产品。</w:t>
      </w:r>
    </w:p>
    <w:p w14:paraId="0A254E98">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修缮、装修类项目采购建材的，采购人应将绿色建筑和绿色建材性能、指标等作为实质性条件纳入招标文件和合同。</w:t>
      </w:r>
    </w:p>
    <w:p w14:paraId="432720A8">
      <w:pPr>
        <w:pStyle w:val="14"/>
        <w:numPr>
          <w:ilvl w:val="0"/>
          <w:numId w:val="15"/>
        </w:numPr>
        <w:spacing w:before="0" w:beforeLines="0" w:after="0" w:afterLines="0"/>
        <w:ind w:firstLine="210" w:firstLineChars="100"/>
        <w:rPr>
          <w:rFonts w:hAnsi="宋体" w:cs="宋体"/>
          <w:color w:val="auto"/>
          <w:sz w:val="21"/>
          <w:szCs w:val="21"/>
          <w:highlight w:val="none"/>
        </w:rPr>
      </w:pPr>
      <w:r>
        <w:rPr>
          <w:rFonts w:hint="eastAsia" w:hAnsi="宋体" w:cs="宋体"/>
          <w:color w:val="auto"/>
          <w:sz w:val="21"/>
          <w:szCs w:val="21"/>
          <w:highlight w:val="none"/>
        </w:rPr>
        <w:t>优先采购绿色包装产品、绿色物流配送服务以及循环利用产品。</w:t>
      </w:r>
    </w:p>
    <w:p w14:paraId="1A7EDF59">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政府采购货物、工程和服务项目中涉及商品包装和快递包装的，供应商提供产品及相关快递服务的具体包装要求要参考《商品包装政府采购需求标准（试行）》、《快递包装政府采购需求标准（试行）》</w:t>
      </w:r>
    </w:p>
    <w:p w14:paraId="54704667">
      <w:pPr>
        <w:pStyle w:val="14"/>
        <w:spacing w:before="0" w:beforeLines="0" w:after="0" w:afterLines="0"/>
        <w:ind w:firstLine="420" w:firstLineChars="200"/>
        <w:rPr>
          <w:rFonts w:hAnsi="宋体" w:cs="宋体"/>
          <w:color w:val="auto"/>
          <w:sz w:val="21"/>
          <w:szCs w:val="21"/>
          <w:highlight w:val="none"/>
        </w:rPr>
      </w:pPr>
      <w:r>
        <w:rPr>
          <w:rFonts w:hint="eastAsia" w:hAnsi="宋体" w:cs="宋体"/>
          <w:color w:val="auto"/>
          <w:sz w:val="21"/>
          <w:szCs w:val="21"/>
          <w:highlight w:val="none"/>
          <w:shd w:val="clear" w:color="auto" w:fill="FFFFFF"/>
        </w:rPr>
        <w:t>选择合理运输路线，有效利用车辆，科学配装，提高运输效率，降低物流成本和资源消耗，并降低尾气排放。</w:t>
      </w:r>
    </w:p>
    <w:p w14:paraId="22D5A89F">
      <w:pPr>
        <w:pStyle w:val="14"/>
        <w:numPr>
          <w:ilvl w:val="0"/>
          <w:numId w:val="15"/>
        </w:numPr>
        <w:spacing w:before="0" w:beforeLines="0" w:after="0" w:afterLines="0"/>
        <w:ind w:firstLine="210" w:firstLineChars="100"/>
        <w:rPr>
          <w:rFonts w:hAnsi="宋体" w:cs="宋体"/>
          <w:color w:val="auto"/>
          <w:sz w:val="21"/>
          <w:szCs w:val="21"/>
          <w:highlight w:val="none"/>
        </w:rPr>
      </w:pPr>
      <w:r>
        <w:rPr>
          <w:rFonts w:hint="eastAsia" w:hAnsi="宋体" w:cs="宋体"/>
          <w:color w:val="auto"/>
          <w:sz w:val="21"/>
          <w:szCs w:val="21"/>
          <w:highlight w:val="none"/>
        </w:rPr>
        <w:t>加大新能源、清洁能源公务交通工具政府采购力度，机要通信等公务用车除特殊地理环境等因素外原则上采购新能源汽车，优先采购提供新能源交通工具的租赁服务。</w:t>
      </w:r>
    </w:p>
    <w:p w14:paraId="10F70C7D">
      <w:pPr>
        <w:numPr>
          <w:ilvl w:val="0"/>
          <w:numId w:val="14"/>
        </w:numPr>
        <w:autoSpaceDE w:val="0"/>
        <w:autoSpaceDN w:val="0"/>
        <w:adjustRightInd w:val="0"/>
        <w:spacing w:line="400" w:lineRule="exact"/>
        <w:ind w:left="71" w:right="69"/>
        <w:rPr>
          <w:rFonts w:ascii="宋体" w:hAnsi="宋体" w:cs="宋体"/>
          <w:b/>
          <w:bCs/>
          <w:color w:val="auto"/>
          <w:szCs w:val="21"/>
          <w:highlight w:val="none"/>
          <w:shd w:val="clear" w:color="auto" w:fill="FFFFFF"/>
        </w:rPr>
      </w:pPr>
      <w:r>
        <w:rPr>
          <w:rFonts w:hint="eastAsia" w:ascii="宋体" w:hAnsi="宋体" w:cs="宋体"/>
          <w:b/>
          <w:bCs/>
          <w:color w:val="auto"/>
          <w:szCs w:val="21"/>
          <w:highlight w:val="none"/>
          <w:shd w:val="clear" w:color="auto" w:fill="FFFFFF"/>
        </w:rPr>
        <w:t>支持科技创新</w:t>
      </w:r>
    </w:p>
    <w:p w14:paraId="011428FD">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采购人优先采购被认定为首台套产品和“制造精品”的自主创新产品。</w:t>
      </w:r>
    </w:p>
    <w:p w14:paraId="68456B9A">
      <w:pPr>
        <w:spacing w:line="400" w:lineRule="exact"/>
        <w:ind w:firstLine="420" w:firstLineChars="200"/>
        <w:rPr>
          <w:rFonts w:ascii="宋体" w:hAnsi="宋体" w:cs="宋体"/>
          <w:color w:val="auto"/>
          <w:szCs w:val="21"/>
          <w:highlight w:val="none"/>
          <w:shd w:val="clear" w:color="auto" w:fill="FFFFFF"/>
        </w:rPr>
      </w:pPr>
      <w:r>
        <w:rPr>
          <w:rFonts w:hint="eastAsia" w:ascii="宋体" w:hAnsi="宋体" w:cs="宋体"/>
          <w:color w:val="auto"/>
          <w:szCs w:val="21"/>
          <w:highlight w:val="none"/>
        </w:rPr>
        <w:t>对省级以上主管部门认定的首台套产品，自纳入《省推广应用指导目录》起三年内参加政府采购活动，视同已具备相应销售业绩，业绩分为满分。</w:t>
      </w:r>
    </w:p>
    <w:p w14:paraId="77A609E6">
      <w:pPr>
        <w:spacing w:line="400" w:lineRule="exact"/>
        <w:rPr>
          <w:rFonts w:ascii="宋体" w:hAnsi="宋体" w:cs="宋体"/>
          <w:b/>
          <w:bCs/>
          <w:color w:val="auto"/>
          <w:szCs w:val="21"/>
          <w:highlight w:val="none"/>
        </w:rPr>
      </w:pPr>
      <w:r>
        <w:rPr>
          <w:rFonts w:hint="eastAsia" w:ascii="宋体" w:hAnsi="宋体" w:cs="宋体"/>
          <w:b/>
          <w:bCs/>
          <w:color w:val="auto"/>
          <w:szCs w:val="21"/>
          <w:highlight w:val="none"/>
        </w:rPr>
        <w:t>（四）中小企业信用融资</w:t>
      </w:r>
    </w:p>
    <w:p w14:paraId="0A3A533B">
      <w:pPr>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本采购项目中标单位与采购单位签订的政府采购合同适用于浙江省政府采购贷款政策，简称“政采贷”，具体内容可参阅《安吉财政“政采贷”办理指引》。网址：</w:t>
      </w:r>
      <w:r>
        <w:rPr>
          <w:color w:val="auto"/>
          <w:highlight w:val="none"/>
        </w:rPr>
        <w:fldChar w:fldCharType="begin"/>
      </w:r>
      <w:r>
        <w:rPr>
          <w:color w:val="auto"/>
          <w:highlight w:val="none"/>
        </w:rPr>
        <w:instrText xml:space="preserve"> HYPERLINK "http://www.anji.gov.cn/hzgov/front/s553/zwgk/gggs/20231228/i3691136.html" </w:instrText>
      </w:r>
      <w:r>
        <w:rPr>
          <w:color w:val="auto"/>
          <w:highlight w:val="none"/>
        </w:rPr>
        <w:fldChar w:fldCharType="separate"/>
      </w:r>
      <w:r>
        <w:rPr>
          <w:rFonts w:hint="eastAsia" w:ascii="宋体" w:hAnsi="宋体" w:cs="宋体"/>
          <w:color w:val="auto"/>
          <w:szCs w:val="21"/>
          <w:highlight w:val="none"/>
        </w:rPr>
        <w:t>http://www.anji.gov.cn/hzgov/front/s553/zwgk/gggs/20231228/i3691136.html</w:t>
      </w:r>
      <w:r>
        <w:rPr>
          <w:rFonts w:hint="eastAsia" w:ascii="宋体" w:hAnsi="宋体" w:cs="宋体"/>
          <w:color w:val="auto"/>
          <w:szCs w:val="21"/>
          <w:highlight w:val="none"/>
        </w:rPr>
        <w:fldChar w:fldCharType="end"/>
      </w:r>
      <w:r>
        <w:rPr>
          <w:rFonts w:hint="eastAsia" w:ascii="宋体" w:hAnsi="宋体" w:cs="宋体"/>
          <w:color w:val="auto"/>
          <w:szCs w:val="21"/>
          <w:highlight w:val="none"/>
        </w:rPr>
        <w:t xml:space="preserve">。 </w:t>
      </w:r>
    </w:p>
    <w:p w14:paraId="311F9373">
      <w:pPr>
        <w:spacing w:line="400" w:lineRule="exact"/>
        <w:rPr>
          <w:rFonts w:ascii="宋体" w:hAnsi="宋体" w:cs="宋体"/>
          <w:b/>
          <w:bCs/>
          <w:color w:val="auto"/>
          <w:szCs w:val="21"/>
          <w:highlight w:val="none"/>
          <w:shd w:val="clear" w:color="auto" w:fill="FFFFFF"/>
        </w:rPr>
      </w:pPr>
      <w:r>
        <w:rPr>
          <w:rFonts w:hint="eastAsia" w:ascii="宋体" w:hAnsi="宋体" w:cs="宋体"/>
          <w:b/>
          <w:bCs/>
          <w:color w:val="auto"/>
          <w:szCs w:val="21"/>
          <w:highlight w:val="none"/>
          <w:shd w:val="clear" w:color="auto" w:fill="FFFFFF"/>
        </w:rPr>
        <w:t>（五）支持中小企业发展</w:t>
      </w:r>
    </w:p>
    <w:p w14:paraId="3016D809">
      <w:pPr>
        <w:widowControl/>
        <w:spacing w:line="400" w:lineRule="exact"/>
        <w:ind w:firstLine="632" w:firstLineChars="300"/>
        <w:jc w:val="left"/>
        <w:rPr>
          <w:rFonts w:ascii="宋体" w:hAnsi="宋体" w:cs="宋体"/>
          <w:color w:val="auto"/>
          <w:szCs w:val="21"/>
          <w:highlight w:val="none"/>
        </w:rPr>
      </w:pPr>
      <w:r>
        <w:rPr>
          <w:rFonts w:hint="eastAsia" w:ascii="宋体" w:hAnsi="宋体" w:cs="宋体"/>
          <w:b/>
          <w:bCs/>
          <w:color w:val="auto"/>
          <w:szCs w:val="21"/>
          <w:highlight w:val="none"/>
        </w:rPr>
        <w:t>本项目为</w:t>
      </w:r>
      <w:r>
        <w:rPr>
          <w:rFonts w:hint="eastAsia" w:ascii="宋体" w:hAnsi="宋体" w:cs="宋体"/>
          <w:b/>
          <w:bCs/>
          <w:color w:val="auto"/>
          <w:szCs w:val="21"/>
          <w:highlight w:val="none"/>
          <w:lang w:val="en-US" w:eastAsia="zh-CN"/>
        </w:rPr>
        <w:t>非</w:t>
      </w:r>
      <w:r>
        <w:rPr>
          <w:rFonts w:hint="eastAsia" w:ascii="宋体" w:hAnsi="宋体" w:cs="宋体"/>
          <w:b/>
          <w:bCs/>
          <w:color w:val="auto"/>
          <w:szCs w:val="21"/>
          <w:highlight w:val="none"/>
        </w:rPr>
        <w:t>专门面向中小企业采购</w:t>
      </w:r>
      <w:r>
        <w:rPr>
          <w:rFonts w:hint="eastAsia" w:ascii="宋体" w:hAnsi="宋体" w:cs="宋体"/>
          <w:color w:val="auto"/>
          <w:szCs w:val="21"/>
          <w:highlight w:val="none"/>
        </w:rPr>
        <w:t>，</w:t>
      </w:r>
      <w:r>
        <w:rPr>
          <w:rFonts w:hint="eastAsia" w:ascii="宋体" w:hAnsi="宋体" w:cs="宋体"/>
          <w:color w:val="auto"/>
          <w:kern w:val="0"/>
          <w:szCs w:val="21"/>
          <w:highlight w:val="none"/>
        </w:rPr>
        <w:t>为本项目提供</w:t>
      </w:r>
      <w:r>
        <w:rPr>
          <w:rFonts w:hint="eastAsia" w:ascii="宋体" w:hAnsi="宋体" w:cs="宋体"/>
          <w:color w:val="auto"/>
          <w:kern w:val="0"/>
          <w:szCs w:val="21"/>
          <w:highlight w:val="none"/>
          <w:lang w:val="en-US" w:eastAsia="zh-CN"/>
        </w:rPr>
        <w:t>服务（</w:t>
      </w:r>
      <w:r>
        <w:rPr>
          <w:rFonts w:hint="eastAsia" w:ascii="宋体" w:hAnsi="宋体" w:cs="宋体"/>
          <w:color w:val="auto"/>
          <w:kern w:val="0"/>
          <w:szCs w:val="21"/>
          <w:highlight w:val="none"/>
        </w:rPr>
        <w:t>货物</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的企业按照《关于印发中小企业划型标准规定的通知》（工信部联企业〔2011〕300 号）的所属行业分类为</w:t>
      </w:r>
      <w:r>
        <w:rPr>
          <w:rFonts w:hint="eastAsia" w:ascii="宋体" w:hAnsi="宋体" w:cs="宋体"/>
          <w:b/>
          <w:bCs/>
          <w:color w:val="auto"/>
          <w:kern w:val="0"/>
          <w:szCs w:val="21"/>
          <w:highlight w:val="none"/>
        </w:rPr>
        <w:t>软件和信息技术服务业。</w:t>
      </w:r>
      <w:r>
        <w:rPr>
          <w:rFonts w:hint="eastAsia" w:ascii="宋体" w:hAnsi="宋体" w:cs="宋体"/>
          <w:color w:val="auto"/>
          <w:szCs w:val="21"/>
          <w:highlight w:val="none"/>
        </w:rPr>
        <w:t>符合以下条件的中小微型企业应按照采购文件附件的格式要求在资格证明文件中提供《中小企业声明函》。</w:t>
      </w:r>
    </w:p>
    <w:p w14:paraId="6A2EAE51">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1、中小企业，是指在中华人民共和国境内依法设立，依据国务院批准的中小企业划分标准确定的中型企业、小型企业和微型企业，但与大企业的负责人为同一人，或者与大企业存在直接控股、管理关系的除外。</w:t>
      </w:r>
    </w:p>
    <w:p w14:paraId="5B76E460">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符合中小企业划分标准的个体工商户，在政府采购活动中视同中小企业。</w:t>
      </w:r>
    </w:p>
    <w:p w14:paraId="58CBCFA8">
      <w:pPr>
        <w:widowControl/>
        <w:spacing w:line="400" w:lineRule="exact"/>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2、</w:t>
      </w:r>
      <w:r>
        <w:rPr>
          <w:rFonts w:hint="eastAsia" w:ascii="宋体" w:hAnsi="宋体" w:cs="宋体"/>
          <w:color w:val="auto"/>
          <w:kern w:val="0"/>
          <w:szCs w:val="21"/>
          <w:highlight w:val="none"/>
        </w:rPr>
        <w:t>在政府采购活动中，投标人提供的货物、工程或者服务符合下列情形的，享受中小企业扶持政策：</w:t>
      </w:r>
    </w:p>
    <w:p w14:paraId="62FB5AA5">
      <w:pPr>
        <w:widowControl/>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2.1在货物采购项目中，货物由中小企业制造，即货物由中小企业生产且使用该中小企业商号或者注册商标；</w:t>
      </w:r>
    </w:p>
    <w:p w14:paraId="43395AAB">
      <w:pPr>
        <w:widowControl/>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2.2在工程采购项目中，工程由中小企业承建，即工程施工单位为中小企业；</w:t>
      </w:r>
    </w:p>
    <w:p w14:paraId="6BF20794">
      <w:pPr>
        <w:widowControl/>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2.3在服务采购项目中，服务由中小企业承接，即提供服务的人员为中小企业依照《中华人民共和国劳动合同法》订立劳动合同的从业人员。</w:t>
      </w:r>
    </w:p>
    <w:p w14:paraId="3818B0B9">
      <w:pPr>
        <w:widowControl/>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在货物采购项目中，投标人提供的货物既有中小企业制造货物，也有大型企业制造货物的，不享受中小企业扶持政策。</w:t>
      </w:r>
    </w:p>
    <w:p w14:paraId="49CD9CD3">
      <w:pPr>
        <w:widowControl/>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以联合体形式参加政府采购活动，联合体各方均为中小企业的，联合体视同中小企业。其中，联合体各方均为小微企业的，联合体视同小微企业。</w:t>
      </w:r>
    </w:p>
    <w:p w14:paraId="2CFF963C">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14:paraId="199261BA">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4、符合《关于促进残疾人就业政府采购政策的通知》（财库〔2017〕141号）规定的条件并提供《残疾人福利性单位声明函》（附件1）的残疾人福利性单位视同小型、微型企业；</w:t>
      </w:r>
    </w:p>
    <w:p w14:paraId="126E8530">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符合《关于政府采购支持监狱企业发展有关问题的通知》（财库[2014]68号）规定的监狱企业并提供由省级以上监狱管理局、戒毒管理局（含新疆生产建设兵团）出具的属于监狱企业证明文件的，视同为小型、微型企业。</w:t>
      </w:r>
    </w:p>
    <w:p w14:paraId="330CB283">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5D0891B">
      <w:pPr>
        <w:adjustRightInd w:val="0"/>
        <w:snapToGrid w:val="0"/>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7、中小企业享受扶持政策获得政府采购合同的，小微企业不得将合同分包给大中型企业，中型企业不得将合同分包给大型企业。</w:t>
      </w:r>
    </w:p>
    <w:p w14:paraId="5513D7DC">
      <w:pPr>
        <w:adjustRightInd w:val="0"/>
        <w:snapToGrid w:val="0"/>
        <w:spacing w:line="340" w:lineRule="exact"/>
        <w:ind w:firstLine="420" w:firstLineChars="200"/>
        <w:rPr>
          <w:rFonts w:hint="eastAsia" w:ascii="宋体" w:hAnsi="宋体" w:cs="宋体"/>
          <w:color w:val="auto"/>
          <w:szCs w:val="21"/>
          <w:highlight w:val="none"/>
        </w:rPr>
      </w:pPr>
    </w:p>
    <w:p w14:paraId="5DA2A70F">
      <w:pPr>
        <w:adjustRightInd w:val="0"/>
        <w:snapToGrid w:val="0"/>
        <w:spacing w:line="340" w:lineRule="exact"/>
        <w:ind w:firstLine="420" w:firstLineChars="200"/>
        <w:rPr>
          <w:rFonts w:hint="eastAsia" w:ascii="宋体" w:hAnsi="宋体" w:cs="宋体"/>
          <w:color w:val="auto"/>
          <w:szCs w:val="21"/>
          <w:highlight w:val="none"/>
        </w:rPr>
      </w:pPr>
    </w:p>
    <w:p w14:paraId="4324A0AB">
      <w:pPr>
        <w:adjustRightInd w:val="0"/>
        <w:snapToGrid w:val="0"/>
        <w:spacing w:line="340" w:lineRule="exact"/>
        <w:ind w:firstLine="420" w:firstLineChars="200"/>
        <w:rPr>
          <w:rFonts w:hint="eastAsia" w:ascii="宋体" w:hAnsi="宋体" w:cs="宋体"/>
          <w:color w:val="auto"/>
          <w:szCs w:val="21"/>
          <w:highlight w:val="none"/>
        </w:rPr>
      </w:pPr>
    </w:p>
    <w:p w14:paraId="7E2A5F57">
      <w:pPr>
        <w:adjustRightInd w:val="0"/>
        <w:snapToGrid w:val="0"/>
        <w:spacing w:line="340" w:lineRule="exact"/>
        <w:ind w:firstLine="420" w:firstLineChars="200"/>
        <w:rPr>
          <w:rFonts w:hint="eastAsia" w:ascii="宋体" w:hAnsi="宋体" w:cs="宋体"/>
          <w:color w:val="auto"/>
          <w:szCs w:val="21"/>
          <w:highlight w:val="none"/>
        </w:rPr>
      </w:pPr>
    </w:p>
    <w:p w14:paraId="42571D07">
      <w:pPr>
        <w:pStyle w:val="2"/>
        <w:spacing w:line="240" w:lineRule="auto"/>
        <w:jc w:val="center"/>
        <w:rPr>
          <w:rFonts w:ascii="宋体" w:hAnsi="宋体" w:cs="宋体"/>
          <w:snapToGrid w:val="0"/>
          <w:color w:val="auto"/>
          <w:sz w:val="40"/>
          <w:szCs w:val="36"/>
          <w:highlight w:val="none"/>
        </w:rPr>
      </w:pPr>
      <w:bookmarkStart w:id="135" w:name="_Toc317341945"/>
      <w:bookmarkStart w:id="136" w:name="_Toc3637"/>
      <w:bookmarkStart w:id="137" w:name="_Toc17693"/>
      <w:bookmarkStart w:id="138" w:name="_Toc29826"/>
      <w:bookmarkStart w:id="139" w:name="_Toc27963"/>
      <w:bookmarkStart w:id="140" w:name="_Toc222632762"/>
      <w:r>
        <w:rPr>
          <w:rFonts w:hint="eastAsia" w:ascii="宋体" w:hAnsi="宋体" w:cs="宋体"/>
          <w:snapToGrid w:val="0"/>
          <w:color w:val="auto"/>
          <w:sz w:val="40"/>
          <w:szCs w:val="36"/>
          <w:highlight w:val="none"/>
        </w:rPr>
        <w:t xml:space="preserve">第四章 </w:t>
      </w:r>
      <w:bookmarkEnd w:id="135"/>
      <w:bookmarkEnd w:id="136"/>
      <w:r>
        <w:rPr>
          <w:rFonts w:hint="eastAsia" w:ascii="宋体" w:hAnsi="宋体" w:cs="宋体"/>
          <w:snapToGrid w:val="0"/>
          <w:color w:val="auto"/>
          <w:sz w:val="40"/>
          <w:szCs w:val="36"/>
          <w:highlight w:val="none"/>
        </w:rPr>
        <w:t xml:space="preserve"> 评标办法及标准</w:t>
      </w:r>
      <w:bookmarkEnd w:id="137"/>
      <w:bookmarkEnd w:id="138"/>
      <w:bookmarkEnd w:id="139"/>
    </w:p>
    <w:p w14:paraId="6E051B30">
      <w:pPr>
        <w:adjustRightInd w:val="0"/>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为公正、公平、科学地选择中标人，根据《中华人民共和国政府采购法》《政府采购货物服务招标投标管理办法》等有关法律法规的规定，并结合本项目的实际，制定本办法。</w:t>
      </w:r>
    </w:p>
    <w:p w14:paraId="5EF4E7CC">
      <w:pPr>
        <w:adjustRightInd w:val="0"/>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本办法适用于</w:t>
      </w:r>
      <w:r>
        <w:rPr>
          <w:rFonts w:hint="eastAsia" w:ascii="宋体" w:hAnsi="宋体" w:cs="宋体"/>
          <w:b/>
          <w:bCs/>
          <w:color w:val="auto"/>
          <w:szCs w:val="21"/>
          <w:highlight w:val="none"/>
          <w:u w:val="single"/>
          <w:lang w:eastAsia="zh-CN"/>
        </w:rPr>
        <w:t>安吉县校园安全感知预警服务试点项目政府采购</w:t>
      </w:r>
      <w:r>
        <w:rPr>
          <w:rFonts w:hint="eastAsia" w:ascii="宋体" w:hAnsi="宋体" w:cs="宋体"/>
          <w:color w:val="auto"/>
          <w:szCs w:val="21"/>
          <w:highlight w:val="none"/>
        </w:rPr>
        <w:t>的评标。</w:t>
      </w:r>
    </w:p>
    <w:p w14:paraId="356801C6">
      <w:pPr>
        <w:adjustRightInd w:val="0"/>
        <w:snapToGrid w:val="0"/>
        <w:spacing w:line="360" w:lineRule="exact"/>
        <w:ind w:firstLine="420" w:firstLineChars="200"/>
        <w:rPr>
          <w:rFonts w:ascii="宋体" w:hAnsi="宋体" w:cs="宋体"/>
          <w:color w:val="auto"/>
          <w:szCs w:val="21"/>
          <w:highlight w:val="none"/>
        </w:rPr>
      </w:pPr>
    </w:p>
    <w:p w14:paraId="3652338A">
      <w:pPr>
        <w:pStyle w:val="3"/>
        <w:spacing w:line="240" w:lineRule="auto"/>
        <w:rPr>
          <w:rFonts w:ascii="宋体" w:hAnsi="宋体" w:eastAsia="宋体" w:cs="宋体"/>
          <w:color w:val="auto"/>
          <w:sz w:val="24"/>
          <w:szCs w:val="24"/>
          <w:highlight w:val="none"/>
        </w:rPr>
      </w:pPr>
      <w:bookmarkStart w:id="141" w:name="_Toc4155"/>
      <w:bookmarkStart w:id="142" w:name="_Toc27962"/>
      <w:bookmarkStart w:id="143" w:name="_Toc18753"/>
      <w:bookmarkStart w:id="144" w:name="_Toc294470144"/>
      <w:bookmarkStart w:id="145" w:name="_Toc317341947"/>
      <w:bookmarkStart w:id="146" w:name="_Toc300812053"/>
      <w:r>
        <w:rPr>
          <w:rFonts w:hint="eastAsia" w:ascii="宋体" w:hAnsi="宋体" w:eastAsia="宋体" w:cs="宋体"/>
          <w:color w:val="auto"/>
          <w:sz w:val="24"/>
          <w:szCs w:val="24"/>
          <w:highlight w:val="none"/>
        </w:rPr>
        <w:t>一、评标程序与方法</w:t>
      </w:r>
      <w:bookmarkEnd w:id="141"/>
      <w:bookmarkEnd w:id="142"/>
      <w:bookmarkEnd w:id="143"/>
    </w:p>
    <w:p w14:paraId="2BABF318">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1、评标委员会对通过资格性检查的投标人进行符合性检查。依据招标文件的规定，从投标文件的有效性、完整性和对招标文件的响应程度进行审查，以确定是否对招标文件的实质性要求做出响应。</w:t>
      </w:r>
    </w:p>
    <w:p w14:paraId="42B02486">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澄清有关问题。对投标文件中含义不明确、同类问题表述不一致或者有明显文字和计算错误的内容，评标委员会可书面形式要求投标人做出必要的澄清、说明。投标人的说明或者澄清应当采用书面形式，由其授权的代表签字，并不得超出投标文件的范围或者改变投标文件的实质性内容。</w:t>
      </w:r>
    </w:p>
    <w:p w14:paraId="60B2358B">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3、比较与评价。评标委员会按上述规定的评标内容和标准，对符合性检查合格的投标文件进行综合比较与独立评分。</w:t>
      </w:r>
    </w:p>
    <w:p w14:paraId="39A00DB9">
      <w:pPr>
        <w:spacing w:line="320" w:lineRule="exact"/>
        <w:ind w:firstLine="420" w:firstLineChars="200"/>
        <w:rPr>
          <w:rFonts w:ascii="宋体" w:hAnsi="宋体" w:cs="宋体"/>
          <w:color w:val="auto"/>
          <w:szCs w:val="21"/>
          <w:highlight w:val="none"/>
        </w:rPr>
      </w:pPr>
    </w:p>
    <w:p w14:paraId="13FF5542">
      <w:pPr>
        <w:pStyle w:val="3"/>
        <w:spacing w:line="240" w:lineRule="auto"/>
        <w:rPr>
          <w:rFonts w:ascii="宋体" w:hAnsi="宋体" w:eastAsia="宋体" w:cs="宋体"/>
          <w:color w:val="auto"/>
          <w:sz w:val="24"/>
          <w:szCs w:val="24"/>
          <w:highlight w:val="none"/>
        </w:rPr>
      </w:pPr>
      <w:bookmarkStart w:id="147" w:name="_Toc7267"/>
      <w:bookmarkStart w:id="148" w:name="_Toc26404"/>
      <w:bookmarkStart w:id="149" w:name="_Toc2491"/>
      <w:r>
        <w:rPr>
          <w:rFonts w:hint="eastAsia" w:ascii="宋体" w:hAnsi="宋体" w:eastAsia="宋体" w:cs="宋体"/>
          <w:color w:val="auto"/>
          <w:sz w:val="24"/>
          <w:szCs w:val="24"/>
          <w:highlight w:val="none"/>
        </w:rPr>
        <w:t>二、综合评分法</w:t>
      </w:r>
      <w:bookmarkEnd w:id="147"/>
      <w:bookmarkEnd w:id="148"/>
      <w:bookmarkEnd w:id="149"/>
    </w:p>
    <w:p w14:paraId="399AA63C">
      <w:pPr>
        <w:adjustRightInd w:val="0"/>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本次评标采用综合评分法，总分为100分，其中价格分1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分、技术商务资信分</w:t>
      </w:r>
      <w:r>
        <w:rPr>
          <w:rFonts w:hint="eastAsia" w:ascii="宋体" w:hAnsi="宋体" w:cs="宋体"/>
          <w:color w:val="auto"/>
          <w:szCs w:val="21"/>
          <w:highlight w:val="none"/>
          <w:lang w:val="en-US" w:eastAsia="zh-CN"/>
        </w:rPr>
        <w:t>85</w:t>
      </w:r>
      <w:r>
        <w:rPr>
          <w:rFonts w:hint="eastAsia" w:ascii="宋体" w:hAnsi="宋体" w:cs="宋体"/>
          <w:color w:val="auto"/>
          <w:szCs w:val="21"/>
          <w:highlight w:val="none"/>
        </w:rPr>
        <w:t>分。合格投标人的评标得分为各项目汇总得分，中标候选资格按评标综合得分由高到低顺序排列，推荐中标候选人；得分相同的，按投标报价由低到高顺序排列；得分且投标报价相同的并列。</w:t>
      </w:r>
    </w:p>
    <w:p w14:paraId="5D1364C9">
      <w:pPr>
        <w:adjustRightInd w:val="0"/>
        <w:snapToGrid w:val="0"/>
        <w:spacing w:line="360" w:lineRule="exact"/>
        <w:ind w:firstLine="420" w:firstLineChars="200"/>
        <w:rPr>
          <w:rFonts w:ascii="宋体" w:hAnsi="宋体" w:cs="宋体"/>
          <w:color w:val="auto"/>
          <w:szCs w:val="21"/>
          <w:highlight w:val="none"/>
        </w:rPr>
      </w:pPr>
    </w:p>
    <w:p w14:paraId="4210188F">
      <w:pPr>
        <w:pStyle w:val="3"/>
        <w:numPr>
          <w:ilvl w:val="0"/>
          <w:numId w:val="16"/>
        </w:numPr>
        <w:spacing w:line="240" w:lineRule="auto"/>
        <w:rPr>
          <w:rFonts w:ascii="宋体" w:hAnsi="宋体" w:eastAsia="宋体" w:cs="宋体"/>
          <w:color w:val="auto"/>
          <w:sz w:val="24"/>
          <w:szCs w:val="24"/>
          <w:highlight w:val="none"/>
        </w:rPr>
      </w:pPr>
      <w:bookmarkStart w:id="150" w:name="_Toc23186"/>
      <w:bookmarkStart w:id="151" w:name="_Toc14114"/>
      <w:bookmarkStart w:id="152" w:name="_Toc26255"/>
      <w:bookmarkStart w:id="153" w:name="_Toc3993"/>
      <w:r>
        <w:rPr>
          <w:rFonts w:hint="eastAsia" w:ascii="宋体" w:hAnsi="宋体" w:eastAsia="宋体" w:cs="宋体"/>
          <w:color w:val="auto"/>
          <w:sz w:val="24"/>
          <w:szCs w:val="24"/>
          <w:highlight w:val="none"/>
        </w:rPr>
        <w:t>评标内容及标准</w:t>
      </w:r>
      <w:bookmarkEnd w:id="144"/>
      <w:bookmarkEnd w:id="145"/>
      <w:bookmarkEnd w:id="146"/>
      <w:bookmarkEnd w:id="150"/>
      <w:bookmarkEnd w:id="151"/>
      <w:bookmarkEnd w:id="152"/>
      <w:bookmarkEnd w:id="153"/>
    </w:p>
    <w:p w14:paraId="0A7C960F">
      <w:pPr>
        <w:tabs>
          <w:tab w:val="center" w:pos="4706"/>
        </w:tabs>
        <w:rPr>
          <w:color w:val="auto"/>
          <w:highlight w:val="none"/>
        </w:rPr>
      </w:pPr>
    </w:p>
    <w:p w14:paraId="2849B819">
      <w:pPr>
        <w:spacing w:line="360" w:lineRule="exact"/>
        <w:ind w:firstLine="105" w:firstLineChars="50"/>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（一）价格分（1</w:t>
      </w:r>
      <w:r>
        <w:rPr>
          <w:rFonts w:hint="eastAsia" w:ascii="宋体" w:hAnsi="宋体" w:cs="宋体"/>
          <w:b/>
          <w:color w:val="auto"/>
          <w:szCs w:val="21"/>
          <w:highlight w:val="none"/>
          <w:lang w:val="en-US" w:eastAsia="zh-CN"/>
        </w:rPr>
        <w:t>5</w:t>
      </w:r>
      <w:r>
        <w:rPr>
          <w:rFonts w:hint="eastAsia" w:ascii="宋体" w:hAnsi="宋体" w:cs="宋体"/>
          <w:b/>
          <w:color w:val="auto"/>
          <w:szCs w:val="21"/>
          <w:highlight w:val="none"/>
        </w:rPr>
        <w:t>分）</w:t>
      </w:r>
    </w:p>
    <w:p w14:paraId="7434C7BD">
      <w:pPr>
        <w:pStyle w:val="33"/>
        <w:adjustRightInd w:val="0"/>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1、价格分采用低价优先法计算，即满足招标文件要求且投标报价最低的价格为评标基准价，其他投标人的价格分按照下列公式计算：</w:t>
      </w:r>
    </w:p>
    <w:p w14:paraId="08770EB7">
      <w:pPr>
        <w:adjustRightInd/>
        <w:snapToGrid/>
        <w:spacing w:line="400" w:lineRule="exact"/>
        <w:ind w:left="0" w:firstLine="420" w:firstLineChars="200"/>
        <w:jc w:val="left"/>
        <w:rPr>
          <w:rFonts w:ascii="宋体" w:hAnsi="宋体" w:cs="宋体"/>
          <w:color w:val="auto"/>
          <w:szCs w:val="21"/>
          <w:highlight w:val="none"/>
        </w:rPr>
      </w:pPr>
      <w:r>
        <w:rPr>
          <w:rFonts w:hint="eastAsia" w:ascii="宋体" w:hAnsi="宋体" w:cs="宋体"/>
          <w:color w:val="auto"/>
          <w:szCs w:val="21"/>
          <w:highlight w:val="none"/>
        </w:rPr>
        <w:t>其他投标人的价格分=评标基准价/投标报价×1</w:t>
      </w:r>
      <w:r>
        <w:rPr>
          <w:rFonts w:hint="eastAsia" w:ascii="宋体" w:hAnsi="宋体" w:cs="宋体"/>
          <w:color w:val="auto"/>
          <w:szCs w:val="21"/>
          <w:highlight w:val="none"/>
          <w:lang w:val="en-US" w:eastAsia="zh-CN"/>
        </w:rPr>
        <w:t>5（价格分值）</w:t>
      </w:r>
      <w:r>
        <w:rPr>
          <w:rFonts w:hint="eastAsia" w:ascii="宋体" w:hAnsi="宋体" w:cs="宋体"/>
          <w:color w:val="auto"/>
          <w:szCs w:val="21"/>
          <w:highlight w:val="none"/>
        </w:rPr>
        <w:t>×100%</w:t>
      </w:r>
    </w:p>
    <w:p w14:paraId="7815F120">
      <w:pPr>
        <w:adjustRightInd w:val="0"/>
        <w:snapToGrid w:val="0"/>
        <w:spacing w:line="360" w:lineRule="exact"/>
        <w:ind w:left="420"/>
        <w:rPr>
          <w:rFonts w:ascii="宋体" w:hAnsi="宋体" w:cs="宋体"/>
          <w:color w:val="auto"/>
          <w:szCs w:val="21"/>
          <w:highlight w:val="none"/>
        </w:rPr>
      </w:pPr>
      <w:r>
        <w:rPr>
          <w:rFonts w:hint="eastAsia" w:ascii="宋体" w:hAnsi="宋体" w:cs="宋体"/>
          <w:color w:val="auto"/>
          <w:szCs w:val="21"/>
          <w:highlight w:val="none"/>
        </w:rPr>
        <w:t>2、中小企业政策执行：</w:t>
      </w:r>
      <w:r>
        <w:rPr>
          <w:b/>
          <w:bCs/>
          <w:color w:val="auto"/>
          <w:highlight w:val="none"/>
        </w:rPr>
        <w:t>中小企业政策执行以下第</w:t>
      </w:r>
      <w:r>
        <w:rPr>
          <w:rFonts w:hint="eastAsia"/>
          <w:b/>
          <w:bCs/>
          <w:color w:val="auto"/>
          <w:highlight w:val="none"/>
        </w:rPr>
        <w:t>2.</w:t>
      </w:r>
      <w:r>
        <w:rPr>
          <w:rFonts w:hint="eastAsia"/>
          <w:b/>
          <w:bCs/>
          <w:color w:val="auto"/>
          <w:highlight w:val="none"/>
          <w:lang w:val="en-US" w:eastAsia="zh-CN"/>
        </w:rPr>
        <w:t>2</w:t>
      </w:r>
      <w:r>
        <w:rPr>
          <w:b/>
          <w:bCs/>
          <w:color w:val="auto"/>
          <w:highlight w:val="none"/>
        </w:rPr>
        <w:t>条</w:t>
      </w:r>
    </w:p>
    <w:p w14:paraId="342F7897">
      <w:pPr>
        <w:adjustRightInd w:val="0"/>
        <w:snapToGrid w:val="0"/>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2.1 本项目为专门面向中小企业采购，提</w:t>
      </w:r>
      <w:r>
        <w:rPr>
          <w:rFonts w:hint="eastAsia" w:ascii="宋体" w:hAnsi="宋体" w:cs="宋体"/>
          <w:color w:val="auto"/>
          <w:szCs w:val="21"/>
          <w:highlight w:val="none"/>
        </w:rPr>
        <w:t>供服务的供应商非中小企业的，资格审查不通过；符合上述条件的中小微型企业应按照招标文件附件的格式要求在资格文件中提供《中小企业声明函》</w:t>
      </w:r>
      <w:r>
        <w:rPr>
          <w:rFonts w:hint="eastAsia"/>
          <w:color w:val="auto"/>
          <w:highlight w:val="none"/>
        </w:rPr>
        <w:t>；</w:t>
      </w:r>
    </w:p>
    <w:p w14:paraId="502E7B55">
      <w:pPr>
        <w:adjustRightInd w:val="0"/>
        <w:snapToGrid w:val="0"/>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2.2根据</w:t>
      </w:r>
      <w:r>
        <w:rPr>
          <w:rFonts w:hint="eastAsia"/>
          <w:color w:val="auto"/>
          <w:highlight w:val="none"/>
        </w:rPr>
        <w:t>《政府采购促进中小</w:t>
      </w:r>
      <w:r>
        <w:rPr>
          <w:color w:val="auto"/>
          <w:highlight w:val="none"/>
        </w:rPr>
        <w:t>企业发展管理办法》（财库﹝2020﹞46 号）</w:t>
      </w:r>
      <w:r>
        <w:rPr>
          <w:rFonts w:hint="eastAsia" w:ascii="宋体" w:hAnsi="宋体" w:cs="宋体"/>
          <w:bCs/>
          <w:color w:val="auto"/>
          <w:szCs w:val="21"/>
          <w:highlight w:val="none"/>
        </w:rPr>
        <w:t>，对投标产品（或服务）为小型或微型企业生产（提供服务）的，价格给予10%的扣除，用扣除后的价格参与价格评分。小型、微型企业以联合体参加投标的，联合体协议中约定，小型、微型企业产品的协议合同金额占到联合体协议合同总金额 30%以上的，投标报价给予4%的扣除，并用扣除后的价格计算价格评分。组成联合体的大中型企业和其他自然人、法人或者其他组织，与小型、微型企业之间不得存在投资关系，否则不予价格扣除。</w:t>
      </w:r>
    </w:p>
    <w:p w14:paraId="7C4C5E48">
      <w:pPr>
        <w:adjustRightInd w:val="0"/>
        <w:snapToGrid w:val="0"/>
        <w:spacing w:line="360" w:lineRule="exact"/>
        <w:rPr>
          <w:rFonts w:ascii="宋体" w:hAnsi="宋体" w:cs="宋体"/>
          <w:bCs/>
          <w:color w:val="auto"/>
          <w:szCs w:val="21"/>
          <w:highlight w:val="none"/>
        </w:rPr>
      </w:pPr>
      <w:r>
        <w:rPr>
          <w:rFonts w:hint="eastAsia" w:ascii="宋体" w:hAnsi="宋体" w:cs="宋体"/>
          <w:bCs/>
          <w:color w:val="auto"/>
          <w:szCs w:val="21"/>
          <w:highlight w:val="none"/>
        </w:rPr>
        <w:t>投标产品生产企业（提供服务的企业）按照《关于印发中小企业划型标准规定的通知》（工信部联企业〔2011〕300 号）的所属行业规定为小型、微型企业。投标文件中必须提供《中小企业声明函》；</w:t>
      </w:r>
    </w:p>
    <w:p w14:paraId="2AA589BA">
      <w:pPr>
        <w:widowControl/>
        <w:adjustRightInd w:val="0"/>
        <w:snapToGrid w:val="0"/>
        <w:spacing w:line="36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符合中小企业划分标准的个体工商户，视同中小企业。</w:t>
      </w:r>
    </w:p>
    <w:p w14:paraId="75A08308">
      <w:pPr>
        <w:adjustRightInd w:val="0"/>
        <w:snapToGrid w:val="0"/>
        <w:spacing w:line="360" w:lineRule="exact"/>
        <w:rPr>
          <w:rFonts w:ascii="宋体" w:hAnsi="宋体" w:cs="宋体"/>
          <w:bCs/>
          <w:color w:val="auto"/>
          <w:szCs w:val="21"/>
          <w:highlight w:val="none"/>
        </w:rPr>
      </w:pPr>
      <w:r>
        <w:rPr>
          <w:rFonts w:hint="eastAsia" w:ascii="宋体" w:hAnsi="宋体" w:cs="宋体"/>
          <w:bCs/>
          <w:color w:val="auto"/>
          <w:szCs w:val="21"/>
          <w:highlight w:val="none"/>
        </w:rPr>
        <w:t>3、残疾人福利性单位视同小微企业，其产品参加本项目投标的，享受小微企业同等的价格扣除。</w:t>
      </w:r>
    </w:p>
    <w:p w14:paraId="5F851DE1">
      <w:pPr>
        <w:adjustRightInd w:val="0"/>
        <w:snapToGrid w:val="0"/>
        <w:spacing w:line="360" w:lineRule="exact"/>
        <w:rPr>
          <w:rFonts w:ascii="宋体" w:hAnsi="宋体" w:cs="宋体"/>
          <w:bCs/>
          <w:color w:val="auto"/>
          <w:szCs w:val="21"/>
          <w:highlight w:val="none"/>
        </w:rPr>
      </w:pPr>
      <w:r>
        <w:rPr>
          <w:rFonts w:hint="eastAsia" w:ascii="宋体" w:hAnsi="宋体" w:cs="宋体"/>
          <w:bCs/>
          <w:color w:val="auto"/>
          <w:szCs w:val="21"/>
          <w:highlight w:val="none"/>
        </w:rPr>
        <w:t>3.1残疾人福利性单位应当同时满足以下条件：</w:t>
      </w:r>
    </w:p>
    <w:p w14:paraId="6DB4F65D">
      <w:pPr>
        <w:adjustRightInd w:val="0"/>
        <w:snapToGrid w:val="0"/>
        <w:spacing w:line="360" w:lineRule="exact"/>
        <w:rPr>
          <w:rFonts w:ascii="宋体" w:hAnsi="宋体" w:cs="宋体"/>
          <w:bCs/>
          <w:color w:val="auto"/>
          <w:szCs w:val="21"/>
          <w:highlight w:val="none"/>
        </w:rPr>
      </w:pPr>
      <w:r>
        <w:rPr>
          <w:rFonts w:hint="eastAsia" w:ascii="宋体" w:hAnsi="宋体" w:cs="宋体"/>
          <w:bCs/>
          <w:color w:val="auto"/>
          <w:szCs w:val="21"/>
          <w:highlight w:val="none"/>
        </w:rPr>
        <w:t>① 安置的残疾人占本单位在职职工人数的比例不低于 25%（含 25%），并且安置的残疾人人数不少于 10 人（含 10 人）；</w:t>
      </w:r>
    </w:p>
    <w:p w14:paraId="616389CF">
      <w:pPr>
        <w:adjustRightInd w:val="0"/>
        <w:snapToGrid w:val="0"/>
        <w:spacing w:line="360" w:lineRule="exact"/>
        <w:rPr>
          <w:rFonts w:ascii="宋体" w:hAnsi="宋体" w:cs="宋体"/>
          <w:bCs/>
          <w:color w:val="auto"/>
          <w:szCs w:val="21"/>
          <w:highlight w:val="none"/>
        </w:rPr>
      </w:pPr>
      <w:r>
        <w:rPr>
          <w:rFonts w:hint="eastAsia" w:ascii="宋体" w:hAnsi="宋体" w:cs="宋体"/>
          <w:bCs/>
          <w:color w:val="auto"/>
          <w:szCs w:val="21"/>
          <w:highlight w:val="none"/>
        </w:rPr>
        <w:t>②依法与安置的每位残疾人签订了一年以上（含一年）的劳动合同或服务协议；</w:t>
      </w:r>
    </w:p>
    <w:p w14:paraId="69F78698">
      <w:pPr>
        <w:adjustRightInd w:val="0"/>
        <w:snapToGrid w:val="0"/>
        <w:spacing w:line="360" w:lineRule="exact"/>
        <w:rPr>
          <w:rFonts w:ascii="宋体" w:hAnsi="宋体" w:cs="宋体"/>
          <w:bCs/>
          <w:color w:val="auto"/>
          <w:szCs w:val="21"/>
          <w:highlight w:val="none"/>
        </w:rPr>
      </w:pPr>
      <w:r>
        <w:rPr>
          <w:rFonts w:hint="eastAsia" w:ascii="宋体" w:hAnsi="宋体" w:cs="宋体"/>
          <w:bCs/>
          <w:color w:val="auto"/>
          <w:szCs w:val="21"/>
          <w:highlight w:val="none"/>
        </w:rPr>
        <w:t>③为安置的每位残疾人按月足额缴纳了基本养老保险、基本医疗保险、失业保险、工伤保险和生育保险等社会保险费；</w:t>
      </w:r>
    </w:p>
    <w:p w14:paraId="731DCFCF">
      <w:pPr>
        <w:adjustRightInd w:val="0"/>
        <w:snapToGrid w:val="0"/>
        <w:spacing w:line="360" w:lineRule="exact"/>
        <w:rPr>
          <w:rFonts w:ascii="宋体" w:hAnsi="宋体" w:cs="宋体"/>
          <w:bCs/>
          <w:color w:val="auto"/>
          <w:szCs w:val="21"/>
          <w:highlight w:val="none"/>
        </w:rPr>
      </w:pPr>
      <w:r>
        <w:rPr>
          <w:rFonts w:hint="eastAsia" w:ascii="宋体" w:hAnsi="宋体" w:cs="宋体"/>
          <w:bCs/>
          <w:color w:val="auto"/>
          <w:szCs w:val="21"/>
          <w:highlight w:val="none"/>
        </w:rPr>
        <w:t>④通过银行等金融机构向安置的每位残疾人，按月支付了不低于单位所在区县适用的经省级人民政府批准的月最低工资标准的工资；</w:t>
      </w:r>
    </w:p>
    <w:p w14:paraId="3370D9F9">
      <w:pPr>
        <w:adjustRightInd w:val="0"/>
        <w:snapToGrid w:val="0"/>
        <w:spacing w:line="360" w:lineRule="exact"/>
        <w:rPr>
          <w:rFonts w:ascii="宋体" w:hAnsi="宋体" w:cs="宋体"/>
          <w:bCs/>
          <w:color w:val="auto"/>
          <w:szCs w:val="21"/>
          <w:highlight w:val="none"/>
        </w:rPr>
      </w:pPr>
      <w:r>
        <w:rPr>
          <w:rFonts w:hint="eastAsia" w:ascii="宋体" w:hAnsi="宋体" w:cs="宋体"/>
          <w:bCs/>
          <w:color w:val="auto"/>
          <w:szCs w:val="21"/>
          <w:highlight w:val="none"/>
        </w:rPr>
        <w:t>⑤提供本单位制造的货物、承担的工程或者服务（以下简称产品），或者提供其他残疾人福利性单位制造的货物（不包括使用非残疾人福利性单位注册商标的货物）。</w:t>
      </w:r>
    </w:p>
    <w:p w14:paraId="5440CB57">
      <w:pPr>
        <w:adjustRightInd w:val="0"/>
        <w:snapToGrid w:val="0"/>
        <w:spacing w:line="360" w:lineRule="exact"/>
        <w:rPr>
          <w:rFonts w:ascii="宋体" w:hAnsi="宋体" w:cs="宋体"/>
          <w:bCs/>
          <w:color w:val="auto"/>
          <w:szCs w:val="21"/>
          <w:highlight w:val="none"/>
        </w:rPr>
      </w:pPr>
      <w:r>
        <w:rPr>
          <w:rFonts w:hint="eastAsia" w:ascii="宋体" w:hAnsi="宋体" w:cs="宋体"/>
          <w:bCs/>
          <w:color w:val="auto"/>
          <w:szCs w:val="21"/>
          <w:highlight w:val="none"/>
        </w:rPr>
        <w:t>3.2 同时提供以下所有证明材料的投标人被认定为残疾人福利性单位：</w:t>
      </w:r>
    </w:p>
    <w:p w14:paraId="6F20E486">
      <w:pPr>
        <w:adjustRightInd w:val="0"/>
        <w:snapToGrid w:val="0"/>
        <w:spacing w:line="360" w:lineRule="exact"/>
        <w:rPr>
          <w:rFonts w:ascii="宋体" w:hAnsi="宋体" w:cs="宋体"/>
          <w:bCs/>
          <w:color w:val="auto"/>
          <w:szCs w:val="21"/>
          <w:highlight w:val="none"/>
        </w:rPr>
      </w:pPr>
      <w:r>
        <w:rPr>
          <w:rFonts w:hint="eastAsia" w:ascii="宋体" w:hAnsi="宋体" w:cs="宋体"/>
          <w:bCs/>
          <w:color w:val="auto"/>
          <w:szCs w:val="21"/>
          <w:highlight w:val="none"/>
        </w:rPr>
        <w:t>① 提供《残疾人福利性单位声明函》；</w:t>
      </w:r>
    </w:p>
    <w:p w14:paraId="5F9B1963">
      <w:pPr>
        <w:adjustRightInd w:val="0"/>
        <w:snapToGrid w:val="0"/>
        <w:spacing w:line="360" w:lineRule="exact"/>
        <w:rPr>
          <w:rFonts w:ascii="宋体" w:hAnsi="宋体" w:cs="宋体"/>
          <w:bCs/>
          <w:color w:val="auto"/>
          <w:szCs w:val="21"/>
          <w:highlight w:val="none"/>
        </w:rPr>
      </w:pPr>
      <w:r>
        <w:rPr>
          <w:rFonts w:hint="eastAsia" w:ascii="宋体" w:hAnsi="宋体" w:cs="宋体"/>
          <w:bCs/>
          <w:color w:val="auto"/>
          <w:szCs w:val="21"/>
          <w:highlight w:val="none"/>
        </w:rPr>
        <w:t>② 提供社保缴纳人员名单、录用的残疾人的《中华人民共和国残疾人证》或者《中华人民共和国残疾军人证(1至8级)》复印件。</w:t>
      </w:r>
    </w:p>
    <w:p w14:paraId="5849AEC4">
      <w:pPr>
        <w:adjustRightInd w:val="0"/>
        <w:snapToGrid w:val="0"/>
        <w:spacing w:line="360" w:lineRule="exact"/>
        <w:rPr>
          <w:rFonts w:ascii="宋体" w:hAnsi="宋体" w:cs="宋体"/>
          <w:bCs/>
          <w:color w:val="auto"/>
          <w:szCs w:val="21"/>
          <w:highlight w:val="none"/>
        </w:rPr>
      </w:pPr>
      <w:r>
        <w:rPr>
          <w:rFonts w:hint="eastAsia" w:ascii="宋体" w:hAnsi="宋体" w:cs="宋体"/>
          <w:bCs/>
          <w:color w:val="auto"/>
          <w:szCs w:val="21"/>
          <w:highlight w:val="none"/>
        </w:rPr>
        <w:t>4、监狱企业视同小微企业，其产品参加本项目投标的，享受小微企业同等的价格扣除。</w:t>
      </w:r>
    </w:p>
    <w:p w14:paraId="6AB24266">
      <w:pPr>
        <w:adjustRightInd w:val="0"/>
        <w:snapToGrid w:val="0"/>
        <w:spacing w:line="360" w:lineRule="exact"/>
        <w:rPr>
          <w:rFonts w:ascii="宋体" w:hAnsi="宋体" w:cs="宋体"/>
          <w:color w:val="auto"/>
          <w:highlight w:val="none"/>
        </w:rPr>
      </w:pPr>
      <w:r>
        <w:rPr>
          <w:rFonts w:hint="eastAsia" w:ascii="宋体" w:hAnsi="宋体" w:cs="宋体"/>
          <w:bCs/>
          <w:color w:val="auto"/>
          <w:szCs w:val="21"/>
          <w:highlight w:val="none"/>
        </w:rPr>
        <w:t>提供以下证明材料的投标人被认定为监狱企业：省级以上监狱管理局、戒毒管理局（含新疆生产建设兵团）出具的属于监狱企业的证明文件复印件。</w:t>
      </w:r>
    </w:p>
    <w:p w14:paraId="3FA28ACB">
      <w:pPr>
        <w:spacing w:line="360" w:lineRule="exact"/>
        <w:ind w:firstLine="105" w:firstLineChars="50"/>
        <w:rPr>
          <w:rFonts w:hint="eastAsia" w:ascii="宋体" w:hAnsi="宋体" w:eastAsia="宋体" w:cs="宋体"/>
          <w:b/>
          <w:bCs w:val="0"/>
          <w:color w:val="auto"/>
          <w:szCs w:val="21"/>
          <w:highlight w:val="none"/>
          <w:lang w:eastAsia="zh-CN"/>
        </w:rPr>
      </w:pPr>
      <w:r>
        <w:rPr>
          <w:rFonts w:hint="eastAsia" w:ascii="宋体" w:hAnsi="宋体" w:eastAsia="宋体" w:cs="宋体"/>
          <w:b/>
          <w:color w:val="auto"/>
          <w:szCs w:val="21"/>
          <w:highlight w:val="none"/>
          <w:lang w:eastAsia="zh-CN"/>
        </w:rPr>
        <w:t>（二）</w:t>
      </w:r>
      <w:r>
        <w:rPr>
          <w:rFonts w:hint="eastAsia" w:ascii="宋体" w:hAnsi="宋体" w:eastAsia="宋体" w:cs="宋体"/>
          <w:b/>
          <w:color w:val="auto"/>
          <w:szCs w:val="21"/>
          <w:highlight w:val="none"/>
        </w:rPr>
        <w:t>技术、商务资信分</w:t>
      </w:r>
      <w:r>
        <w:rPr>
          <w:rFonts w:hint="eastAsia" w:ascii="宋体" w:hAnsi="宋体" w:eastAsia="宋体" w:cs="宋体"/>
          <w:b/>
          <w:bCs w:val="0"/>
          <w:color w:val="auto"/>
          <w:szCs w:val="21"/>
          <w:highlight w:val="none"/>
          <w:lang w:eastAsia="zh-CN"/>
        </w:rPr>
        <w:t>（</w:t>
      </w:r>
      <w:r>
        <w:rPr>
          <w:rFonts w:hint="eastAsia" w:ascii="宋体" w:hAnsi="宋体" w:cs="宋体"/>
          <w:b/>
          <w:bCs w:val="0"/>
          <w:color w:val="auto"/>
          <w:szCs w:val="21"/>
          <w:highlight w:val="none"/>
          <w:lang w:val="en-US" w:eastAsia="zh-CN"/>
        </w:rPr>
        <w:t>85</w:t>
      </w:r>
      <w:r>
        <w:rPr>
          <w:rFonts w:hint="eastAsia" w:ascii="宋体" w:hAnsi="宋体" w:eastAsia="宋体" w:cs="宋体"/>
          <w:b/>
          <w:bCs w:val="0"/>
          <w:color w:val="auto"/>
          <w:szCs w:val="21"/>
          <w:highlight w:val="none"/>
          <w:lang w:val="en-US" w:eastAsia="zh-CN"/>
        </w:rPr>
        <w:t>分</w:t>
      </w:r>
      <w:r>
        <w:rPr>
          <w:rFonts w:hint="eastAsia" w:ascii="宋体" w:hAnsi="宋体" w:eastAsia="宋体" w:cs="宋体"/>
          <w:b/>
          <w:bCs w:val="0"/>
          <w:color w:val="auto"/>
          <w:szCs w:val="21"/>
          <w:highlight w:val="none"/>
          <w:lang w:eastAsia="zh-CN"/>
        </w:rPr>
        <w:t>）</w:t>
      </w:r>
    </w:p>
    <w:tbl>
      <w:tblPr>
        <w:tblStyle w:val="20"/>
        <w:tblW w:w="95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540"/>
        <w:gridCol w:w="1685"/>
        <w:gridCol w:w="5621"/>
        <w:gridCol w:w="5"/>
        <w:gridCol w:w="5"/>
        <w:gridCol w:w="5"/>
        <w:gridCol w:w="1044"/>
      </w:tblGrid>
      <w:tr w14:paraId="3BCA5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14:paraId="02ADEA2B">
            <w:pPr>
              <w:spacing w:line="40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序号</w:t>
            </w:r>
          </w:p>
        </w:tc>
        <w:tc>
          <w:tcPr>
            <w:tcW w:w="2225" w:type="dxa"/>
            <w:gridSpan w:val="2"/>
            <w:noWrap w:val="0"/>
            <w:vAlign w:val="top"/>
          </w:tcPr>
          <w:p w14:paraId="0A46AB8C">
            <w:pPr>
              <w:spacing w:line="40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评审内容及分值</w:t>
            </w:r>
          </w:p>
        </w:tc>
        <w:tc>
          <w:tcPr>
            <w:tcW w:w="5621" w:type="dxa"/>
            <w:noWrap w:val="0"/>
            <w:vAlign w:val="top"/>
          </w:tcPr>
          <w:p w14:paraId="49204171">
            <w:pPr>
              <w:spacing w:line="40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评分细则</w:t>
            </w:r>
          </w:p>
        </w:tc>
        <w:tc>
          <w:tcPr>
            <w:tcW w:w="1059" w:type="dxa"/>
            <w:gridSpan w:val="4"/>
            <w:noWrap w:val="0"/>
            <w:vAlign w:val="top"/>
          </w:tcPr>
          <w:p w14:paraId="34AD77B8">
            <w:pPr>
              <w:spacing w:line="400" w:lineRule="exact"/>
              <w:jc w:val="center"/>
              <w:rPr>
                <w:rFonts w:hint="eastAsia" w:ascii="宋体" w:hAnsi="宋体" w:eastAsia="宋体" w:cs="宋体"/>
                <w:b/>
                <w:szCs w:val="21"/>
                <w:highlight w:val="none"/>
                <w:lang w:val="en-US" w:eastAsia="zh-CN"/>
              </w:rPr>
            </w:pPr>
            <w:r>
              <w:rPr>
                <w:rFonts w:hint="eastAsia" w:ascii="宋体" w:hAnsi="宋体" w:eastAsia="宋体" w:cs="宋体"/>
                <w:b/>
                <w:szCs w:val="21"/>
                <w:highlight w:val="none"/>
                <w:lang w:val="en-US" w:eastAsia="zh-CN"/>
              </w:rPr>
              <w:t>备注</w:t>
            </w:r>
          </w:p>
        </w:tc>
      </w:tr>
      <w:tr w14:paraId="74D2F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648" w:type="dxa"/>
            <w:noWrap w:val="0"/>
            <w:vAlign w:val="center"/>
          </w:tcPr>
          <w:p w14:paraId="4129A024">
            <w:pPr>
              <w:spacing w:line="400" w:lineRule="exact"/>
              <w:jc w:val="center"/>
              <w:rPr>
                <w:rFonts w:hint="eastAsia" w:ascii="宋体" w:hAnsi="宋体" w:eastAsia="宋体" w:cs="宋体"/>
                <w:bCs/>
                <w:szCs w:val="21"/>
                <w:highlight w:val="none"/>
                <w:lang w:eastAsia="zh-CN"/>
              </w:rPr>
            </w:pPr>
            <w:r>
              <w:rPr>
                <w:rFonts w:hint="eastAsia" w:ascii="宋体" w:hAnsi="宋体" w:eastAsia="宋体" w:cs="宋体"/>
                <w:bCs/>
                <w:szCs w:val="21"/>
                <w:highlight w:val="none"/>
                <w:lang w:val="en-US" w:eastAsia="zh-CN"/>
              </w:rPr>
              <w:t>1</w:t>
            </w:r>
          </w:p>
        </w:tc>
        <w:tc>
          <w:tcPr>
            <w:tcW w:w="540" w:type="dxa"/>
            <w:vMerge w:val="restart"/>
            <w:noWrap w:val="0"/>
            <w:vAlign w:val="center"/>
          </w:tcPr>
          <w:p w14:paraId="577BDACF">
            <w:pPr>
              <w:spacing w:line="400" w:lineRule="exact"/>
              <w:jc w:val="center"/>
              <w:rPr>
                <w:rFonts w:hint="eastAsia" w:ascii="宋体" w:hAnsi="宋体" w:eastAsia="宋体" w:cs="宋体"/>
                <w:highlight w:val="none"/>
                <w:lang w:eastAsia="zh-CN"/>
              </w:rPr>
            </w:pPr>
            <w:r>
              <w:rPr>
                <w:rFonts w:hint="eastAsia" w:ascii="宋体" w:hAnsi="宋体" w:eastAsia="宋体" w:cs="宋体"/>
                <w:highlight w:val="none"/>
                <w:lang w:eastAsia="zh-CN"/>
              </w:rPr>
              <w:t>技术</w:t>
            </w:r>
            <w:r>
              <w:rPr>
                <w:rFonts w:hint="eastAsia" w:ascii="宋体" w:hAnsi="宋体" w:cs="宋体"/>
                <w:highlight w:val="none"/>
                <w:lang w:val="en-US" w:eastAsia="zh-CN"/>
              </w:rPr>
              <w:t>资信及其他85</w:t>
            </w:r>
            <w:r>
              <w:rPr>
                <w:rFonts w:hint="eastAsia" w:ascii="宋体" w:hAnsi="宋体" w:eastAsia="宋体" w:cs="宋体"/>
                <w:highlight w:val="none"/>
              </w:rPr>
              <w:t>分</w:t>
            </w:r>
          </w:p>
          <w:p w14:paraId="0876F662">
            <w:pPr>
              <w:pStyle w:val="8"/>
              <w:bidi w:val="0"/>
              <w:rPr>
                <w:rFonts w:hint="eastAsia" w:ascii="宋体" w:hAnsi="宋体" w:eastAsia="宋体" w:cs="宋体"/>
                <w:highlight w:val="none"/>
              </w:rPr>
            </w:pPr>
          </w:p>
        </w:tc>
        <w:tc>
          <w:tcPr>
            <w:tcW w:w="1685" w:type="dxa"/>
            <w:noWrap w:val="0"/>
            <w:vAlign w:val="center"/>
          </w:tcPr>
          <w:p w14:paraId="7EA26F5E">
            <w:pPr>
              <w:adjustRightInd w:val="0"/>
              <w:snapToGrid w:val="0"/>
              <w:spacing w:line="400" w:lineRule="exact"/>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技术指标响应性</w:t>
            </w:r>
            <w:r>
              <w:rPr>
                <w:rFonts w:hint="eastAsia" w:ascii="宋体" w:hAnsi="宋体" w:cs="宋体"/>
                <w:bCs/>
                <w:szCs w:val="21"/>
                <w:highlight w:val="none"/>
                <w:lang w:val="en-US" w:eastAsia="zh-CN"/>
              </w:rPr>
              <w:t>20</w:t>
            </w:r>
            <w:r>
              <w:rPr>
                <w:rFonts w:hint="eastAsia" w:ascii="宋体" w:hAnsi="宋体" w:eastAsia="宋体" w:cs="宋体"/>
                <w:bCs/>
                <w:szCs w:val="21"/>
                <w:highlight w:val="none"/>
                <w:lang w:val="en-US" w:eastAsia="zh-CN"/>
              </w:rPr>
              <w:t>分</w:t>
            </w:r>
          </w:p>
        </w:tc>
        <w:tc>
          <w:tcPr>
            <w:tcW w:w="5621" w:type="dxa"/>
            <w:noWrap w:val="0"/>
            <w:vAlign w:val="center"/>
          </w:tcPr>
          <w:p w14:paraId="2E6CA91C">
            <w:pPr>
              <w:spacing w:line="320" w:lineRule="exact"/>
              <w:rPr>
                <w:rFonts w:hint="eastAsia" w:ascii="宋体" w:hAnsi="宋体" w:cs="宋体"/>
                <w:bCs/>
                <w:highlight w:val="none"/>
              </w:rPr>
            </w:pPr>
            <w:r>
              <w:rPr>
                <w:rFonts w:hint="eastAsia" w:ascii="宋体" w:hAnsi="宋体" w:cs="宋体"/>
                <w:bCs/>
                <w:highlight w:val="none"/>
              </w:rPr>
              <w:t>满足招标文件的所有技术要求得</w:t>
            </w:r>
            <w:r>
              <w:rPr>
                <w:rFonts w:hint="eastAsia" w:ascii="宋体" w:hAnsi="宋体" w:cs="宋体"/>
                <w:bCs/>
                <w:highlight w:val="none"/>
                <w:lang w:eastAsia="zh-CN"/>
              </w:rPr>
              <w:t>2</w:t>
            </w:r>
            <w:r>
              <w:rPr>
                <w:rFonts w:hint="eastAsia" w:ascii="宋体" w:hAnsi="宋体" w:cs="宋体"/>
                <w:bCs/>
                <w:highlight w:val="none"/>
                <w:lang w:val="en-US" w:eastAsia="zh-CN"/>
              </w:rPr>
              <w:t>0</w:t>
            </w:r>
            <w:r>
              <w:rPr>
                <w:rFonts w:hint="eastAsia" w:ascii="宋体" w:hAnsi="宋体" w:cs="宋体"/>
                <w:bCs/>
                <w:highlight w:val="none"/>
              </w:rPr>
              <w:t>分，允许偏离的重要指标（采购需求中标注“★”的条款）低于招标需求的，每一项减1分；其他允许偏离的指标（未标注“★”的条款）低于招标需求的，每一项减0.5分，扣完为止。</w:t>
            </w:r>
          </w:p>
          <w:p w14:paraId="5BFF026B">
            <w:pPr>
              <w:spacing w:line="320" w:lineRule="exact"/>
              <w:rPr>
                <w:rFonts w:hint="eastAsia" w:ascii="宋体" w:hAnsi="宋体" w:eastAsia="宋体" w:cs="宋体"/>
                <w:bCs/>
                <w:szCs w:val="21"/>
                <w:highlight w:val="none"/>
                <w:lang w:val="en-US" w:eastAsia="zh-CN"/>
              </w:rPr>
            </w:pPr>
            <w:r>
              <w:rPr>
                <w:rFonts w:hint="eastAsia" w:ascii="宋体" w:hAnsi="宋体" w:cs="宋体"/>
                <w:bCs/>
                <w:highlight w:val="none"/>
              </w:rPr>
              <w:t>注：技术参数中</w:t>
            </w:r>
            <w:r>
              <w:rPr>
                <w:rFonts w:hint="eastAsia" w:ascii="宋体" w:hAnsi="宋体" w:cs="宋体"/>
                <w:bCs/>
                <w:highlight w:val="none"/>
                <w:lang w:val="en-US" w:eastAsia="zh-CN"/>
              </w:rPr>
              <w:t>标</w:t>
            </w:r>
            <w:r>
              <w:rPr>
                <w:rFonts w:hint="eastAsia" w:ascii="宋体" w:hAnsi="宋体" w:cs="宋体"/>
                <w:bCs/>
                <w:highlight w:val="none"/>
              </w:rPr>
              <w:t>注“★”的条款</w:t>
            </w:r>
            <w:r>
              <w:rPr>
                <w:rFonts w:hint="eastAsia" w:ascii="宋体" w:hAnsi="宋体" w:cs="宋体"/>
                <w:bCs/>
                <w:highlight w:val="none"/>
                <w:lang w:val="en-US" w:eastAsia="zh-CN"/>
              </w:rPr>
              <w:t>须</w:t>
            </w:r>
            <w:r>
              <w:rPr>
                <w:rFonts w:hint="eastAsia" w:ascii="宋体" w:hAnsi="宋体" w:cs="宋体"/>
                <w:bCs/>
                <w:highlight w:val="none"/>
              </w:rPr>
              <w:t>提供检测报告或</w:t>
            </w:r>
            <w:r>
              <w:rPr>
                <w:rFonts w:hint="eastAsia" w:ascii="宋体" w:hAnsi="宋体" w:cs="宋体"/>
                <w:bCs/>
                <w:highlight w:val="none"/>
                <w:lang w:val="en-US" w:eastAsia="zh-CN"/>
              </w:rPr>
              <w:t>厂商官网</w:t>
            </w:r>
            <w:r>
              <w:rPr>
                <w:rFonts w:hint="eastAsia" w:ascii="宋体" w:hAnsi="宋体" w:cs="宋体"/>
                <w:bCs/>
                <w:highlight w:val="none"/>
              </w:rPr>
              <w:t>截图证明，不提供作负偏离处理。</w:t>
            </w:r>
          </w:p>
        </w:tc>
        <w:tc>
          <w:tcPr>
            <w:tcW w:w="1059" w:type="dxa"/>
            <w:gridSpan w:val="4"/>
            <w:noWrap w:val="0"/>
            <w:vAlign w:val="center"/>
          </w:tcPr>
          <w:p w14:paraId="2F8726FE">
            <w:pPr>
              <w:spacing w:line="320" w:lineRule="exact"/>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客观分</w:t>
            </w:r>
          </w:p>
        </w:tc>
      </w:tr>
      <w:tr w14:paraId="0EEB5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648" w:type="dxa"/>
            <w:noWrap w:val="0"/>
            <w:vAlign w:val="center"/>
          </w:tcPr>
          <w:p w14:paraId="3D883603">
            <w:pPr>
              <w:spacing w:line="400" w:lineRule="exact"/>
              <w:jc w:val="center"/>
              <w:rPr>
                <w:rFonts w:hint="eastAsia" w:ascii="宋体" w:hAnsi="宋体" w:eastAsia="宋体" w:cs="宋体"/>
                <w:bCs/>
                <w:szCs w:val="21"/>
                <w:highlight w:val="none"/>
                <w:lang w:eastAsia="zh-CN"/>
              </w:rPr>
            </w:pPr>
            <w:r>
              <w:rPr>
                <w:rFonts w:hint="eastAsia" w:ascii="宋体" w:hAnsi="宋体" w:eastAsia="宋体" w:cs="宋体"/>
                <w:bCs/>
                <w:szCs w:val="21"/>
                <w:highlight w:val="none"/>
                <w:lang w:val="en-US" w:eastAsia="zh-CN"/>
              </w:rPr>
              <w:t>2</w:t>
            </w:r>
          </w:p>
        </w:tc>
        <w:tc>
          <w:tcPr>
            <w:tcW w:w="540" w:type="dxa"/>
            <w:vMerge w:val="continue"/>
            <w:noWrap w:val="0"/>
            <w:vAlign w:val="top"/>
          </w:tcPr>
          <w:p w14:paraId="36261EB7">
            <w:pPr>
              <w:spacing w:line="400" w:lineRule="exact"/>
              <w:rPr>
                <w:rFonts w:hint="eastAsia" w:ascii="宋体" w:hAnsi="宋体" w:eastAsia="宋体" w:cs="宋体"/>
                <w:bCs/>
                <w:szCs w:val="21"/>
                <w:highlight w:val="none"/>
              </w:rPr>
            </w:pPr>
          </w:p>
        </w:tc>
        <w:tc>
          <w:tcPr>
            <w:tcW w:w="1685" w:type="dxa"/>
            <w:shd w:val="clear" w:color="auto" w:fill="auto"/>
            <w:noWrap w:val="0"/>
            <w:vAlign w:val="center"/>
          </w:tcPr>
          <w:p w14:paraId="789E9BB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Cs/>
                <w:kern w:val="2"/>
                <w:sz w:val="21"/>
                <w:szCs w:val="21"/>
                <w:highlight w:val="none"/>
                <w:lang w:val="en-US" w:eastAsia="zh-CN" w:bidi="ar-SA"/>
              </w:rPr>
            </w:pPr>
            <w:r>
              <w:rPr>
                <w:rFonts w:hint="eastAsia" w:ascii="宋体" w:hAnsi="宋体" w:eastAsia="宋体" w:cs="宋体"/>
                <w:bCs/>
                <w:szCs w:val="21"/>
                <w:highlight w:val="none"/>
                <w:lang w:val="en-US" w:eastAsia="zh-CN"/>
              </w:rPr>
              <w:t>项目总体</w:t>
            </w:r>
            <w:r>
              <w:rPr>
                <w:rFonts w:hint="eastAsia" w:ascii="宋体" w:hAnsi="宋体" w:eastAsia="宋体" w:cs="宋体"/>
                <w:bCs/>
                <w:szCs w:val="21"/>
                <w:highlight w:val="none"/>
                <w:lang w:eastAsia="zh-CN"/>
              </w:rPr>
              <w:t>实施方案</w:t>
            </w:r>
            <w:r>
              <w:rPr>
                <w:rFonts w:hint="eastAsia" w:ascii="宋体" w:hAnsi="宋体" w:cs="宋体"/>
                <w:bCs/>
                <w:szCs w:val="21"/>
                <w:highlight w:val="none"/>
                <w:lang w:val="en-US" w:eastAsia="zh-CN"/>
              </w:rPr>
              <w:t>15</w:t>
            </w:r>
            <w:r>
              <w:rPr>
                <w:rFonts w:hint="eastAsia" w:ascii="宋体" w:hAnsi="宋体" w:eastAsia="宋体" w:cs="宋体"/>
                <w:bCs/>
                <w:szCs w:val="21"/>
                <w:highlight w:val="none"/>
                <w:lang w:val="en-US" w:eastAsia="zh-CN"/>
              </w:rPr>
              <w:t>分</w:t>
            </w:r>
          </w:p>
        </w:tc>
        <w:tc>
          <w:tcPr>
            <w:tcW w:w="5621" w:type="dxa"/>
            <w:shd w:val="clear" w:color="auto" w:fill="auto"/>
            <w:noWrap w:val="0"/>
            <w:vAlign w:val="center"/>
          </w:tcPr>
          <w:p w14:paraId="099C73AA">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bCs/>
                <w:szCs w:val="21"/>
                <w:highlight w:val="none"/>
                <w:lang w:val="en-US" w:eastAsia="zh-CN"/>
              </w:rPr>
            </w:pPr>
            <w:r>
              <w:rPr>
                <w:rFonts w:hint="eastAsia" w:ascii="宋体" w:hAnsi="宋体" w:eastAsia="宋体" w:cs="宋体"/>
                <w:bCs/>
                <w:color w:val="000000"/>
                <w:szCs w:val="21"/>
                <w:highlight w:val="none"/>
                <w:lang w:val="en-US" w:eastAsia="zh-CN"/>
              </w:rPr>
              <w:t>根据项目特点，</w:t>
            </w:r>
            <w:r>
              <w:rPr>
                <w:rFonts w:hint="eastAsia" w:ascii="宋体" w:hAnsi="宋体" w:eastAsia="宋体" w:cs="宋体"/>
                <w:szCs w:val="21"/>
                <w:highlight w:val="none"/>
                <w:lang w:val="en-US" w:eastAsia="zh-CN"/>
              </w:rPr>
              <w:t>投标人</w:t>
            </w:r>
            <w:r>
              <w:rPr>
                <w:rFonts w:hint="eastAsia" w:ascii="宋体" w:hAnsi="宋体" w:eastAsia="宋体" w:cs="宋体"/>
                <w:bCs/>
                <w:szCs w:val="21"/>
                <w:highlight w:val="none"/>
                <w:lang w:val="en-US" w:eastAsia="zh-CN"/>
              </w:rPr>
              <w:t>制定总体</w:t>
            </w:r>
            <w:r>
              <w:rPr>
                <w:rFonts w:hint="eastAsia" w:ascii="宋体" w:hAnsi="宋体" w:eastAsia="宋体" w:cs="宋体"/>
                <w:bCs/>
                <w:szCs w:val="21"/>
                <w:highlight w:val="none"/>
                <w:lang w:eastAsia="zh-CN"/>
              </w:rPr>
              <w:t>实施方案</w:t>
            </w:r>
            <w:r>
              <w:rPr>
                <w:rFonts w:hint="eastAsia" w:ascii="宋体" w:hAnsi="宋体" w:eastAsia="宋体" w:cs="宋体"/>
                <w:bCs/>
                <w:szCs w:val="21"/>
                <w:highlight w:val="none"/>
                <w:lang w:val="en-US" w:eastAsia="zh-CN"/>
              </w:rPr>
              <w:t>,至少包括以下内容：</w:t>
            </w:r>
          </w:p>
          <w:p w14:paraId="47C108B0">
            <w:pPr>
              <w:keepNext w:val="0"/>
              <w:keepLines w:val="0"/>
              <w:pageBreakBefore w:val="0"/>
              <w:widowControl w:val="0"/>
              <w:numPr>
                <w:ilvl w:val="0"/>
                <w:numId w:val="17"/>
              </w:numPr>
              <w:kinsoku/>
              <w:wordWrap/>
              <w:overflowPunct/>
              <w:topLinePunct w:val="0"/>
              <w:autoSpaceDE/>
              <w:autoSpaceDN/>
              <w:bidi w:val="0"/>
              <w:spacing w:line="400" w:lineRule="exact"/>
              <w:textAlignment w:val="auto"/>
              <w:rPr>
                <w:rFonts w:hint="eastAsia" w:ascii="宋体" w:hAnsi="宋体" w:eastAsia="宋体" w:cs="宋体"/>
                <w:bCs/>
                <w:szCs w:val="21"/>
                <w:highlight w:val="none"/>
                <w:lang w:val="en-US" w:eastAsia="zh-CN"/>
              </w:rPr>
            </w:pPr>
            <w:r>
              <w:rPr>
                <w:rFonts w:hint="eastAsia" w:ascii="宋体" w:hAnsi="宋体" w:eastAsia="宋体" w:cs="宋体"/>
                <w:szCs w:val="21"/>
                <w:highlight w:val="none"/>
                <w:lang w:val="en-US" w:eastAsia="zh-CN"/>
              </w:rPr>
              <w:t>投标人</w:t>
            </w:r>
            <w:r>
              <w:rPr>
                <w:rFonts w:hint="eastAsia" w:ascii="宋体" w:hAnsi="宋体" w:eastAsia="宋体" w:cs="宋体"/>
                <w:b w:val="0"/>
                <w:bCs/>
                <w:szCs w:val="21"/>
                <w:highlight w:val="none"/>
                <w:lang w:val="en-US" w:eastAsia="zh-CN"/>
              </w:rPr>
              <w:t>根据校园安全、青少年心理健康</w:t>
            </w:r>
            <w:r>
              <w:rPr>
                <w:rFonts w:hint="eastAsia" w:ascii="宋体" w:hAnsi="宋体" w:cs="宋体"/>
                <w:b w:val="0"/>
                <w:bCs/>
                <w:szCs w:val="21"/>
                <w:highlight w:val="none"/>
                <w:lang w:val="en-US" w:eastAsia="zh-CN"/>
              </w:rPr>
              <w:t>、相关政策支持</w:t>
            </w:r>
            <w:r>
              <w:rPr>
                <w:rFonts w:hint="eastAsia" w:ascii="宋体" w:hAnsi="宋体" w:eastAsia="宋体" w:cs="宋体"/>
                <w:b w:val="0"/>
                <w:bCs/>
                <w:szCs w:val="21"/>
                <w:highlight w:val="none"/>
                <w:lang w:val="en-US" w:eastAsia="zh-CN"/>
              </w:rPr>
              <w:t>等方面阐述对本项目建设的理解，</w:t>
            </w:r>
            <w:r>
              <w:rPr>
                <w:rFonts w:hint="eastAsia" w:ascii="宋体" w:hAnsi="宋体" w:eastAsia="宋体" w:cs="宋体"/>
                <w:bCs/>
                <w:szCs w:val="21"/>
                <w:highlight w:val="none"/>
                <w:lang w:val="en-US" w:eastAsia="zh-CN"/>
              </w:rPr>
              <w:t>综合评价，予以</w:t>
            </w:r>
            <w:r>
              <w:rPr>
                <w:rFonts w:hint="eastAsia" w:ascii="宋体" w:hAnsi="宋体" w:cs="宋体"/>
                <w:bCs/>
                <w:szCs w:val="21"/>
                <w:highlight w:val="none"/>
                <w:lang w:val="en-US" w:eastAsia="zh-CN"/>
              </w:rPr>
              <w:t>2</w:t>
            </w:r>
            <w:r>
              <w:rPr>
                <w:rFonts w:hint="eastAsia" w:ascii="宋体" w:hAnsi="宋体" w:eastAsia="宋体" w:cs="宋体"/>
                <w:bCs/>
                <w:szCs w:val="21"/>
                <w:highlight w:val="none"/>
                <w:lang w:val="en-US" w:eastAsia="zh-CN"/>
              </w:rPr>
              <w:t>分、</w:t>
            </w:r>
            <w:r>
              <w:rPr>
                <w:rFonts w:hint="eastAsia" w:ascii="宋体" w:hAnsi="宋体" w:cs="宋体"/>
                <w:bCs/>
                <w:szCs w:val="21"/>
                <w:highlight w:val="none"/>
                <w:lang w:val="en-US" w:eastAsia="zh-CN"/>
              </w:rPr>
              <w:t>1.5</w:t>
            </w:r>
            <w:r>
              <w:rPr>
                <w:rFonts w:hint="eastAsia" w:ascii="宋体" w:hAnsi="宋体" w:eastAsia="宋体" w:cs="宋体"/>
                <w:bCs/>
                <w:szCs w:val="21"/>
                <w:highlight w:val="none"/>
                <w:lang w:val="en-US" w:eastAsia="zh-CN"/>
              </w:rPr>
              <w:t>分、1分</w:t>
            </w:r>
            <w:r>
              <w:rPr>
                <w:rFonts w:hint="eastAsia" w:ascii="宋体" w:hAnsi="宋体" w:cs="宋体"/>
                <w:bCs/>
                <w:szCs w:val="21"/>
                <w:highlight w:val="none"/>
                <w:lang w:val="en-US" w:eastAsia="zh-CN"/>
              </w:rPr>
              <w:t>、0.5分</w:t>
            </w:r>
            <w:r>
              <w:rPr>
                <w:rFonts w:hint="eastAsia" w:ascii="宋体" w:hAnsi="宋体" w:eastAsia="宋体" w:cs="宋体"/>
                <w:bCs/>
                <w:szCs w:val="21"/>
                <w:highlight w:val="none"/>
                <w:lang w:val="en-US" w:eastAsia="zh-CN"/>
              </w:rPr>
              <w:t>；不提及的</w:t>
            </w:r>
            <w:r>
              <w:rPr>
                <w:rFonts w:hint="eastAsia" w:ascii="宋体" w:hAnsi="宋体" w:eastAsia="宋体" w:cs="宋体"/>
                <w:b w:val="0"/>
                <w:bCs/>
                <w:szCs w:val="21"/>
                <w:highlight w:val="none"/>
                <w:lang w:val="en-US" w:eastAsia="zh-CN"/>
              </w:rPr>
              <w:t>不得分。</w:t>
            </w:r>
          </w:p>
          <w:p w14:paraId="01396A78">
            <w:pPr>
              <w:keepNext w:val="0"/>
              <w:keepLines w:val="0"/>
              <w:pageBreakBefore w:val="0"/>
              <w:widowControl w:val="0"/>
              <w:numPr>
                <w:ilvl w:val="0"/>
                <w:numId w:val="17"/>
              </w:numPr>
              <w:kinsoku/>
              <w:wordWrap/>
              <w:overflowPunct/>
              <w:topLinePunct w:val="0"/>
              <w:autoSpaceDE/>
              <w:autoSpaceDN/>
              <w:bidi w:val="0"/>
              <w:spacing w:line="400" w:lineRule="exact"/>
              <w:textAlignment w:val="auto"/>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对本项目建设的需求进行分析，提出总体思路，综合评价，予以3分、2分、1分</w:t>
            </w:r>
            <w:r>
              <w:rPr>
                <w:rFonts w:hint="eastAsia" w:ascii="宋体" w:hAnsi="宋体" w:cs="宋体"/>
                <w:bCs/>
                <w:szCs w:val="21"/>
                <w:highlight w:val="none"/>
                <w:lang w:val="en-US" w:eastAsia="zh-CN"/>
              </w:rPr>
              <w:t>、0.5分</w:t>
            </w:r>
            <w:r>
              <w:rPr>
                <w:rFonts w:hint="eastAsia" w:ascii="宋体" w:hAnsi="宋体" w:eastAsia="宋体" w:cs="宋体"/>
                <w:bCs/>
                <w:szCs w:val="21"/>
                <w:highlight w:val="none"/>
                <w:lang w:val="en-US" w:eastAsia="zh-CN"/>
              </w:rPr>
              <w:t>；不提及的</w:t>
            </w:r>
            <w:r>
              <w:rPr>
                <w:rFonts w:hint="eastAsia" w:ascii="宋体" w:hAnsi="宋体" w:eastAsia="宋体" w:cs="宋体"/>
                <w:b w:val="0"/>
                <w:bCs/>
                <w:szCs w:val="21"/>
                <w:highlight w:val="none"/>
                <w:lang w:val="en-US" w:eastAsia="zh-CN"/>
              </w:rPr>
              <w:t>不得分。</w:t>
            </w:r>
          </w:p>
          <w:p w14:paraId="30D2E170">
            <w:pPr>
              <w:keepNext w:val="0"/>
              <w:keepLines w:val="0"/>
              <w:pageBreakBefore w:val="0"/>
              <w:widowControl w:val="0"/>
              <w:numPr>
                <w:ilvl w:val="0"/>
                <w:numId w:val="17"/>
              </w:numPr>
              <w:kinsoku/>
              <w:wordWrap/>
              <w:overflowPunct/>
              <w:topLinePunct w:val="0"/>
              <w:autoSpaceDE/>
              <w:autoSpaceDN/>
              <w:bidi w:val="0"/>
              <w:spacing w:line="400" w:lineRule="exact"/>
              <w:textAlignment w:val="auto"/>
              <w:rPr>
                <w:rFonts w:hint="eastAsia" w:ascii="宋体" w:hAnsi="宋体" w:cs="宋体"/>
                <w:bCs/>
                <w:szCs w:val="21"/>
                <w:highlight w:val="none"/>
                <w:lang w:val="en-US" w:eastAsia="zh-CN"/>
              </w:rPr>
            </w:pPr>
            <w:r>
              <w:rPr>
                <w:rFonts w:hint="eastAsia" w:ascii="宋体" w:hAnsi="宋体" w:eastAsia="宋体" w:cs="宋体"/>
                <w:bCs/>
                <w:szCs w:val="21"/>
                <w:highlight w:val="none"/>
                <w:lang w:val="en-US" w:eastAsia="zh-CN"/>
              </w:rPr>
              <w:t>对本项目平台系统的设计方案分析，至少包括</w:t>
            </w:r>
            <w:r>
              <w:rPr>
                <w:rFonts w:hint="eastAsia" w:ascii="宋体" w:hAnsi="宋体" w:cs="宋体"/>
                <w:bCs/>
                <w:szCs w:val="21"/>
                <w:highlight w:val="none"/>
                <w:lang w:val="en-US" w:eastAsia="zh-CN"/>
              </w:rPr>
              <w:t>系统架构、</w:t>
            </w:r>
            <w:r>
              <w:rPr>
                <w:rFonts w:hint="eastAsia" w:ascii="宋体" w:hAnsi="宋体" w:eastAsia="宋体" w:cs="宋体"/>
                <w:bCs/>
                <w:szCs w:val="21"/>
                <w:highlight w:val="none"/>
                <w:lang w:val="en-US" w:eastAsia="zh-CN"/>
              </w:rPr>
              <w:t>功能模块设计等方面，综合评价，予以3分、2分、1分</w:t>
            </w:r>
            <w:r>
              <w:rPr>
                <w:rFonts w:hint="eastAsia" w:ascii="宋体" w:hAnsi="宋体" w:cs="宋体"/>
                <w:bCs/>
                <w:szCs w:val="21"/>
                <w:highlight w:val="none"/>
                <w:lang w:val="en-US" w:eastAsia="zh-CN"/>
              </w:rPr>
              <w:t>、0.5分；</w:t>
            </w:r>
            <w:r>
              <w:rPr>
                <w:rFonts w:hint="eastAsia" w:ascii="宋体" w:hAnsi="宋体" w:eastAsia="宋体" w:cs="宋体"/>
                <w:bCs/>
                <w:szCs w:val="21"/>
                <w:highlight w:val="none"/>
                <w:lang w:val="en-US" w:eastAsia="zh-CN"/>
              </w:rPr>
              <w:t>不提及的</w:t>
            </w:r>
            <w:r>
              <w:rPr>
                <w:rFonts w:hint="eastAsia" w:ascii="宋体" w:hAnsi="宋体" w:eastAsia="宋体" w:cs="宋体"/>
                <w:b w:val="0"/>
                <w:bCs/>
                <w:szCs w:val="21"/>
                <w:highlight w:val="none"/>
                <w:lang w:val="en-US" w:eastAsia="zh-CN"/>
              </w:rPr>
              <w:t>不得分。</w:t>
            </w:r>
          </w:p>
          <w:p w14:paraId="7C29EDD5">
            <w:pPr>
              <w:keepNext w:val="0"/>
              <w:keepLines w:val="0"/>
              <w:pageBreakBefore w:val="0"/>
              <w:widowControl w:val="0"/>
              <w:numPr>
                <w:ilvl w:val="0"/>
                <w:numId w:val="17"/>
              </w:numPr>
              <w:kinsoku/>
              <w:wordWrap/>
              <w:overflowPunct/>
              <w:topLinePunct w:val="0"/>
              <w:autoSpaceDE/>
              <w:autoSpaceDN/>
              <w:bidi w:val="0"/>
              <w:spacing w:line="400" w:lineRule="exact"/>
              <w:textAlignment w:val="auto"/>
              <w:rPr>
                <w:rFonts w:hint="eastAsia" w:ascii="宋体" w:hAnsi="宋体" w:eastAsia="宋体" w:cs="宋体"/>
                <w:b w:val="0"/>
                <w:bCs/>
                <w:szCs w:val="21"/>
                <w:highlight w:val="none"/>
                <w:lang w:val="en-US" w:eastAsia="zh-CN"/>
              </w:rPr>
            </w:pPr>
            <w:r>
              <w:rPr>
                <w:rFonts w:hint="eastAsia" w:ascii="宋体" w:hAnsi="宋体" w:cs="宋体"/>
                <w:b w:val="0"/>
                <w:bCs/>
                <w:szCs w:val="21"/>
                <w:highlight w:val="none"/>
                <w:lang w:val="en-US" w:eastAsia="zh-CN"/>
              </w:rPr>
              <w:t>心理决策辅助系统等方面：</w:t>
            </w:r>
            <w:r>
              <w:rPr>
                <w:rFonts w:hint="eastAsia" w:ascii="宋体" w:hAnsi="宋体" w:eastAsia="宋体" w:cs="宋体"/>
                <w:b w:val="0"/>
                <w:bCs/>
                <w:szCs w:val="21"/>
                <w:highlight w:val="none"/>
                <w:lang w:val="en-US" w:eastAsia="zh-CN"/>
              </w:rPr>
              <w:t>根据方案</w:t>
            </w:r>
            <w:r>
              <w:rPr>
                <w:rFonts w:hint="eastAsia" w:ascii="宋体" w:hAnsi="宋体" w:cs="宋体"/>
                <w:b w:val="0"/>
                <w:bCs/>
                <w:szCs w:val="21"/>
                <w:highlight w:val="none"/>
                <w:lang w:val="en-US" w:eastAsia="zh-CN"/>
              </w:rPr>
              <w:t>的完整程度，</w:t>
            </w:r>
            <w:r>
              <w:rPr>
                <w:rFonts w:hint="eastAsia" w:ascii="宋体" w:hAnsi="宋体" w:eastAsia="宋体" w:cs="宋体"/>
                <w:b w:val="0"/>
                <w:bCs/>
                <w:szCs w:val="21"/>
                <w:highlight w:val="none"/>
                <w:lang w:val="en-US" w:eastAsia="zh-CN"/>
              </w:rPr>
              <w:t>是否</w:t>
            </w:r>
            <w:r>
              <w:rPr>
                <w:rFonts w:hint="eastAsia" w:ascii="宋体" w:hAnsi="宋体" w:cs="宋体"/>
                <w:b w:val="0"/>
                <w:bCs/>
                <w:szCs w:val="21"/>
                <w:highlight w:val="none"/>
                <w:lang w:val="en-US" w:eastAsia="zh-CN"/>
              </w:rPr>
              <w:t>能够</w:t>
            </w:r>
            <w:r>
              <w:rPr>
                <w:rFonts w:hint="eastAsia" w:ascii="宋体" w:hAnsi="宋体" w:eastAsia="宋体" w:cs="宋体"/>
                <w:b w:val="0"/>
                <w:bCs/>
                <w:szCs w:val="21"/>
                <w:highlight w:val="none"/>
                <w:lang w:val="en-US" w:eastAsia="zh-CN"/>
              </w:rPr>
              <w:t>满足项目需求，予以</w:t>
            </w:r>
            <w:r>
              <w:rPr>
                <w:rFonts w:hint="eastAsia" w:ascii="宋体" w:hAnsi="宋体" w:cs="宋体"/>
                <w:b w:val="0"/>
                <w:bCs/>
                <w:szCs w:val="21"/>
                <w:highlight w:val="none"/>
                <w:lang w:val="en-US" w:eastAsia="zh-CN"/>
              </w:rPr>
              <w:t>4分、3分、2</w:t>
            </w:r>
            <w:r>
              <w:rPr>
                <w:rFonts w:hint="eastAsia" w:ascii="宋体" w:hAnsi="宋体" w:eastAsia="宋体" w:cs="宋体"/>
                <w:b w:val="0"/>
                <w:bCs/>
                <w:szCs w:val="21"/>
                <w:highlight w:val="none"/>
                <w:lang w:val="en-US" w:eastAsia="zh-CN"/>
              </w:rPr>
              <w:t>分、</w:t>
            </w:r>
            <w:r>
              <w:rPr>
                <w:rFonts w:hint="eastAsia" w:ascii="宋体" w:hAnsi="宋体" w:cs="宋体"/>
                <w:b w:val="0"/>
                <w:bCs/>
                <w:szCs w:val="21"/>
                <w:highlight w:val="none"/>
                <w:lang w:val="en-US" w:eastAsia="zh-CN"/>
              </w:rPr>
              <w:t>1</w:t>
            </w:r>
            <w:r>
              <w:rPr>
                <w:rFonts w:hint="eastAsia" w:ascii="宋体" w:hAnsi="宋体" w:eastAsia="宋体" w:cs="宋体"/>
                <w:b w:val="0"/>
                <w:bCs/>
                <w:szCs w:val="21"/>
                <w:highlight w:val="none"/>
                <w:lang w:val="en-US" w:eastAsia="zh-CN"/>
              </w:rPr>
              <w:t>分</w:t>
            </w:r>
            <w:r>
              <w:rPr>
                <w:rFonts w:hint="eastAsia" w:ascii="宋体" w:hAnsi="宋体" w:cs="宋体"/>
                <w:b w:val="0"/>
                <w:bCs/>
                <w:szCs w:val="21"/>
                <w:highlight w:val="none"/>
                <w:lang w:val="en-US" w:eastAsia="zh-CN"/>
              </w:rPr>
              <w:t>；</w:t>
            </w:r>
            <w:r>
              <w:rPr>
                <w:rFonts w:hint="eastAsia" w:ascii="宋体" w:hAnsi="宋体" w:eastAsia="宋体" w:cs="宋体"/>
                <w:bCs/>
                <w:szCs w:val="21"/>
                <w:highlight w:val="none"/>
                <w:lang w:val="en-US" w:eastAsia="zh-CN"/>
              </w:rPr>
              <w:t>不提及的</w:t>
            </w:r>
            <w:r>
              <w:rPr>
                <w:rFonts w:hint="eastAsia" w:ascii="宋体" w:hAnsi="宋体" w:eastAsia="宋体" w:cs="宋体"/>
                <w:b w:val="0"/>
                <w:bCs/>
                <w:szCs w:val="21"/>
                <w:highlight w:val="none"/>
                <w:lang w:val="en-US" w:eastAsia="zh-CN"/>
              </w:rPr>
              <w:t>不得分。</w:t>
            </w:r>
          </w:p>
          <w:p w14:paraId="5E6ABA15">
            <w:pPr>
              <w:keepNext w:val="0"/>
              <w:keepLines w:val="0"/>
              <w:pageBreakBefore w:val="0"/>
              <w:widowControl w:val="0"/>
              <w:numPr>
                <w:ilvl w:val="0"/>
                <w:numId w:val="17"/>
              </w:numPr>
              <w:kinsoku/>
              <w:wordWrap/>
              <w:overflowPunct/>
              <w:topLinePunct w:val="0"/>
              <w:autoSpaceDE/>
              <w:autoSpaceDN/>
              <w:bidi w:val="0"/>
              <w:spacing w:line="400" w:lineRule="exact"/>
              <w:textAlignment w:val="auto"/>
              <w:rPr>
                <w:rFonts w:hint="default"/>
                <w:lang w:val="en-US" w:eastAsia="zh-CN"/>
              </w:rPr>
            </w:pPr>
            <w:r>
              <w:rPr>
                <w:rFonts w:hint="eastAsia" w:ascii="宋体" w:hAnsi="宋体" w:eastAsia="宋体" w:cs="宋体"/>
                <w:b w:val="0"/>
                <w:bCs/>
                <w:szCs w:val="21"/>
                <w:highlight w:val="none"/>
                <w:lang w:val="en-US" w:eastAsia="zh-CN"/>
              </w:rPr>
              <w:t>投标人提供本项目系统与安吉县教育局智慧安防平台的对接可行性方案，根据方案的可行性，是否能够实现需求，予以</w:t>
            </w:r>
            <w:r>
              <w:rPr>
                <w:rFonts w:hint="eastAsia" w:ascii="宋体" w:hAnsi="宋体" w:eastAsia="宋体" w:cs="宋体"/>
                <w:bCs/>
                <w:szCs w:val="21"/>
                <w:highlight w:val="none"/>
                <w:lang w:val="en-US" w:eastAsia="zh-CN"/>
              </w:rPr>
              <w:t>3分、2分、1分</w:t>
            </w:r>
            <w:r>
              <w:rPr>
                <w:rFonts w:hint="eastAsia" w:ascii="宋体" w:hAnsi="宋体" w:cs="宋体"/>
                <w:bCs/>
                <w:szCs w:val="21"/>
                <w:highlight w:val="none"/>
                <w:lang w:val="en-US" w:eastAsia="zh-CN"/>
              </w:rPr>
              <w:t>、0.5分；</w:t>
            </w:r>
            <w:r>
              <w:rPr>
                <w:rFonts w:hint="eastAsia" w:ascii="宋体" w:hAnsi="宋体" w:eastAsia="宋体" w:cs="宋体"/>
                <w:bCs/>
                <w:szCs w:val="21"/>
                <w:highlight w:val="none"/>
                <w:lang w:val="en-US" w:eastAsia="zh-CN"/>
              </w:rPr>
              <w:t>不提及的</w:t>
            </w:r>
            <w:r>
              <w:rPr>
                <w:rFonts w:hint="eastAsia" w:ascii="宋体" w:hAnsi="宋体" w:eastAsia="宋体" w:cs="宋体"/>
                <w:b w:val="0"/>
                <w:bCs/>
                <w:szCs w:val="21"/>
                <w:highlight w:val="none"/>
                <w:lang w:val="en-US" w:eastAsia="zh-CN"/>
              </w:rPr>
              <w:t>不得分。</w:t>
            </w:r>
          </w:p>
        </w:tc>
        <w:tc>
          <w:tcPr>
            <w:tcW w:w="1059" w:type="dxa"/>
            <w:gridSpan w:val="4"/>
            <w:noWrap w:val="0"/>
            <w:vAlign w:val="center"/>
          </w:tcPr>
          <w:p w14:paraId="1E108785">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主观分</w:t>
            </w:r>
          </w:p>
        </w:tc>
      </w:tr>
      <w:tr w14:paraId="06196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48" w:type="dxa"/>
            <w:noWrap w:val="0"/>
            <w:vAlign w:val="center"/>
          </w:tcPr>
          <w:p w14:paraId="0E48143E">
            <w:pPr>
              <w:spacing w:line="400" w:lineRule="exact"/>
              <w:jc w:val="center"/>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Cs/>
                <w:szCs w:val="21"/>
                <w:highlight w:val="none"/>
                <w:lang w:val="en-US" w:eastAsia="zh-CN"/>
              </w:rPr>
              <w:t>3</w:t>
            </w:r>
          </w:p>
        </w:tc>
        <w:tc>
          <w:tcPr>
            <w:tcW w:w="540" w:type="dxa"/>
            <w:vMerge w:val="continue"/>
            <w:noWrap w:val="0"/>
            <w:vAlign w:val="top"/>
          </w:tcPr>
          <w:p w14:paraId="47245FA4">
            <w:pPr>
              <w:spacing w:line="400" w:lineRule="exact"/>
              <w:rPr>
                <w:rFonts w:hint="eastAsia" w:ascii="宋体" w:hAnsi="宋体" w:eastAsia="宋体" w:cs="宋体"/>
                <w:bCs/>
                <w:szCs w:val="21"/>
                <w:highlight w:val="none"/>
              </w:rPr>
            </w:pPr>
          </w:p>
        </w:tc>
        <w:tc>
          <w:tcPr>
            <w:tcW w:w="1685" w:type="dxa"/>
            <w:shd w:val="clear" w:color="auto" w:fill="auto"/>
            <w:noWrap w:val="0"/>
            <w:vAlign w:val="center"/>
          </w:tcPr>
          <w:p w14:paraId="2BA768F6">
            <w:pPr>
              <w:adjustRightInd w:val="0"/>
              <w:snapToGrid w:val="0"/>
              <w:spacing w:line="400" w:lineRule="exact"/>
              <w:jc w:val="center"/>
              <w:rPr>
                <w:rFonts w:hint="eastAsia" w:ascii="宋体" w:hAnsi="宋体" w:eastAsia="宋体" w:cs="宋体"/>
                <w:highlight w:val="none"/>
                <w:lang w:val="en-US" w:eastAsia="zh-CN"/>
              </w:rPr>
            </w:pPr>
            <w:r>
              <w:rPr>
                <w:rFonts w:hint="eastAsia" w:ascii="宋体" w:hAnsi="宋体" w:cs="宋体"/>
                <w:bCs/>
                <w:kern w:val="2"/>
                <w:sz w:val="21"/>
                <w:szCs w:val="21"/>
                <w:highlight w:val="none"/>
                <w:lang w:val="en-US" w:eastAsia="zh-CN" w:bidi="ar-SA"/>
              </w:rPr>
              <w:t>演示15分</w:t>
            </w:r>
          </w:p>
        </w:tc>
        <w:tc>
          <w:tcPr>
            <w:tcW w:w="5621" w:type="dxa"/>
            <w:shd w:val="clear" w:color="auto" w:fill="auto"/>
            <w:noWrap w:val="0"/>
            <w:vAlign w:val="center"/>
          </w:tcPr>
          <w:p w14:paraId="0C9005B3">
            <w:pPr>
              <w:numPr>
                <w:ilvl w:val="0"/>
                <w:numId w:val="0"/>
              </w:numPr>
              <w:spacing w:line="400" w:lineRule="exact"/>
              <w:rPr>
                <w:rFonts w:hint="eastAsia" w:ascii="宋体" w:hAnsi="宋体" w:cs="宋体"/>
                <w:highlight w:val="none"/>
                <w:lang w:val="en-US" w:eastAsia="zh-CN"/>
              </w:rPr>
            </w:pPr>
            <w:r>
              <w:rPr>
                <w:rFonts w:hint="eastAsia" w:ascii="宋体" w:hAnsi="宋体" w:cs="宋体"/>
                <w:highlight w:val="none"/>
                <w:lang w:val="en-US" w:eastAsia="zh-CN"/>
              </w:rPr>
              <w:t>一、AI安全感知预警平台应用：</w:t>
            </w:r>
            <w:r>
              <w:rPr>
                <w:rFonts w:hint="eastAsia" w:ascii="宋体" w:hAnsi="宋体" w:cs="宋体"/>
                <w:highlight w:val="none"/>
                <w:lang w:val="en-US" w:eastAsia="zh-CN"/>
              </w:rPr>
              <w:br w:type="textWrapping"/>
            </w:r>
            <w:r>
              <w:rPr>
                <w:rFonts w:hint="eastAsia" w:ascii="宋体" w:hAnsi="宋体" w:cs="宋体"/>
                <w:highlight w:val="none"/>
                <w:lang w:val="en-US" w:eastAsia="zh-CN"/>
              </w:rPr>
              <w:t>1、演示人员轨迹还原的空间可视化拖拽配置功能，须展示出校区、楼宇、楼层、场地等各类空间、设备的关联关系、下钻关系；演示轨迹还原功能，支持在学校地图内还原学生轨迹查看对应点位抓拍图片，地图模式可下钻至楼宇、楼层查看轨迹，可通过移动端钉钉查看轨迹记录及抓拍图片。（满足得2分，不展示或未完整满足不得分）</w:t>
            </w:r>
            <w:r>
              <w:rPr>
                <w:rFonts w:hint="eastAsia" w:ascii="宋体" w:hAnsi="宋体" w:cs="宋体"/>
                <w:highlight w:val="none"/>
                <w:lang w:val="en-US" w:eastAsia="zh-CN"/>
              </w:rPr>
              <w:br w:type="textWrapping"/>
            </w:r>
            <w:r>
              <w:rPr>
                <w:rFonts w:hint="eastAsia" w:ascii="宋体" w:hAnsi="宋体" w:cs="宋体"/>
                <w:highlight w:val="none"/>
                <w:lang w:val="en-US" w:eastAsia="zh-CN"/>
              </w:rPr>
              <w:t>2、在学校实际场景中模拟进入危险区域，相关处理人移动端实时收到告警消息并进行处置，须支持按时间轴查看现场抓拍图片，办结结果抄送人相关责任人；（满足得1分，不展示或未完整满足不得分）</w:t>
            </w:r>
            <w:r>
              <w:rPr>
                <w:rFonts w:hint="eastAsia" w:ascii="宋体" w:hAnsi="宋体" w:cs="宋体"/>
                <w:highlight w:val="none"/>
                <w:lang w:val="en-US" w:eastAsia="zh-CN"/>
              </w:rPr>
              <w:br w:type="textWrapping"/>
            </w:r>
            <w:r>
              <w:rPr>
                <w:rFonts w:hint="eastAsia" w:ascii="宋体" w:hAnsi="宋体" w:cs="宋体"/>
                <w:highlight w:val="none"/>
                <w:lang w:val="en-US" w:eastAsia="zh-CN"/>
              </w:rPr>
              <w:t>二、心理健康管理端：</w:t>
            </w:r>
            <w:r>
              <w:rPr>
                <w:rFonts w:hint="eastAsia" w:ascii="宋体" w:hAnsi="宋体" w:cs="宋体"/>
                <w:highlight w:val="none"/>
                <w:lang w:val="en-US" w:eastAsia="zh-CN"/>
              </w:rPr>
              <w:br w:type="textWrapping"/>
            </w:r>
            <w:r>
              <w:rPr>
                <w:rFonts w:hint="eastAsia" w:ascii="宋体" w:hAnsi="宋体" w:cs="宋体"/>
                <w:highlight w:val="none"/>
                <w:lang w:val="en-US" w:eastAsia="zh-CN"/>
              </w:rPr>
              <w:t>1、查看任意一位学生在任意时间段在学校哪些地方被采集到人脸以及表情分析结果。（满足得1分，不展示或未完整满足不得分）</w:t>
            </w:r>
            <w:r>
              <w:rPr>
                <w:rFonts w:hint="eastAsia" w:ascii="宋体" w:hAnsi="宋体" w:cs="宋体"/>
                <w:highlight w:val="none"/>
                <w:lang w:val="en-US" w:eastAsia="zh-CN"/>
              </w:rPr>
              <w:br w:type="textWrapping"/>
            </w:r>
            <w:r>
              <w:rPr>
                <w:rFonts w:hint="eastAsia" w:ascii="宋体" w:hAnsi="宋体" w:cs="宋体"/>
                <w:highlight w:val="none"/>
                <w:lang w:val="en-US" w:eastAsia="zh-CN"/>
              </w:rPr>
              <w:t>2、查看本校全体学生，各个年级以及各个班级在任意时间段情绪变化趋势曲线与情绪指数排名。（满足得1分，不展示或未完整满足不得分）</w:t>
            </w:r>
            <w:r>
              <w:rPr>
                <w:rFonts w:hint="eastAsia" w:ascii="宋体" w:hAnsi="宋体" w:cs="宋体"/>
                <w:highlight w:val="none"/>
                <w:lang w:val="en-US" w:eastAsia="zh-CN"/>
              </w:rPr>
              <w:br w:type="textWrapping"/>
            </w:r>
            <w:r>
              <w:rPr>
                <w:rFonts w:hint="eastAsia" w:ascii="宋体" w:hAnsi="宋体" w:cs="宋体"/>
                <w:highlight w:val="none"/>
                <w:lang w:val="en-US" w:eastAsia="zh-CN"/>
              </w:rPr>
              <w:t>三、心理健康APP端：</w:t>
            </w:r>
            <w:r>
              <w:rPr>
                <w:rFonts w:hint="eastAsia" w:ascii="宋体" w:hAnsi="宋体" w:cs="宋体"/>
                <w:highlight w:val="none"/>
                <w:lang w:val="en-US" w:eastAsia="zh-CN"/>
              </w:rPr>
              <w:br w:type="textWrapping"/>
            </w:r>
            <w:r>
              <w:rPr>
                <w:rFonts w:hint="eastAsia" w:ascii="宋体" w:hAnsi="宋体" w:cs="宋体"/>
                <w:highlight w:val="none"/>
                <w:lang w:val="en-US" w:eastAsia="zh-CN"/>
              </w:rPr>
              <w:t>1、校长端APP查看本校全体学生，各年级，各班级近期情绪变化趋势曲线；心理老师端APP查看任意学生在任意时间段情绪变化趋势，含情绪指数与情绪变化趋势曲线；家长端APP查看自己孩子每天在学校的照片，并向班主任报备孩子在家的异常情况。（满足得1分，不展示或未完整满足不得分）</w:t>
            </w:r>
            <w:r>
              <w:rPr>
                <w:rFonts w:hint="eastAsia" w:ascii="宋体" w:hAnsi="宋体" w:cs="宋体"/>
                <w:highlight w:val="none"/>
                <w:lang w:val="en-US" w:eastAsia="zh-CN"/>
              </w:rPr>
              <w:br w:type="textWrapping"/>
            </w:r>
            <w:r>
              <w:rPr>
                <w:rFonts w:hint="eastAsia" w:ascii="宋体" w:hAnsi="宋体" w:cs="宋体"/>
                <w:highlight w:val="none"/>
                <w:lang w:val="en-US" w:eastAsia="zh-CN"/>
              </w:rPr>
              <w:t>2、预警提醒处理全流程，从班主任到心理老师再到校长端。（满足得1分，不展示或未完整满足不得分）</w:t>
            </w:r>
            <w:r>
              <w:rPr>
                <w:rFonts w:hint="eastAsia" w:ascii="宋体" w:hAnsi="宋体" w:cs="宋体"/>
                <w:highlight w:val="none"/>
                <w:lang w:val="en-US" w:eastAsia="zh-CN"/>
              </w:rPr>
              <w:br w:type="textWrapping"/>
            </w:r>
            <w:r>
              <w:rPr>
                <w:rFonts w:hint="eastAsia" w:ascii="宋体" w:hAnsi="宋体" w:cs="宋体"/>
                <w:highlight w:val="none"/>
                <w:lang w:val="en-US" w:eastAsia="zh-CN"/>
              </w:rPr>
              <w:t>四、可视化驾驶舱：</w:t>
            </w:r>
            <w:r>
              <w:rPr>
                <w:rFonts w:hint="eastAsia" w:ascii="宋体" w:hAnsi="宋体" w:cs="宋体"/>
                <w:highlight w:val="none"/>
                <w:lang w:val="en-US" w:eastAsia="zh-CN"/>
              </w:rPr>
              <w:br w:type="textWrapping"/>
            </w:r>
            <w:r>
              <w:rPr>
                <w:rFonts w:hint="eastAsia" w:ascii="宋体" w:hAnsi="宋体" w:cs="宋体"/>
                <w:highlight w:val="none"/>
                <w:lang w:val="en-US" w:eastAsia="zh-CN"/>
              </w:rPr>
              <w:t>1、展示局端及校端可视化驾驶舱，呈现所辖范围内的校园安全态势、人员轨迹、设备状态等信息，为局校管理者提供直观的决策支持。（满足得1分，不展示或未完整满足不得分）</w:t>
            </w:r>
            <w:r>
              <w:rPr>
                <w:rFonts w:hint="eastAsia" w:ascii="宋体" w:hAnsi="宋体" w:cs="宋体"/>
                <w:highlight w:val="none"/>
                <w:lang w:val="en-US" w:eastAsia="zh-CN"/>
              </w:rPr>
              <w:br w:type="textWrapping"/>
            </w:r>
            <w:r>
              <w:rPr>
                <w:rFonts w:hint="eastAsia" w:ascii="宋体" w:hAnsi="宋体" w:cs="宋体"/>
                <w:highlight w:val="none"/>
                <w:lang w:val="en-US" w:eastAsia="zh-CN"/>
              </w:rPr>
              <w:t>五、新增事件上报及排查考核模块：</w:t>
            </w:r>
            <w:r>
              <w:rPr>
                <w:rFonts w:hint="eastAsia" w:ascii="宋体" w:hAnsi="宋体" w:cs="宋体"/>
                <w:highlight w:val="none"/>
                <w:lang w:val="en-US" w:eastAsia="zh-CN"/>
              </w:rPr>
              <w:br w:type="textWrapping"/>
            </w:r>
            <w:r>
              <w:rPr>
                <w:rFonts w:hint="eastAsia" w:ascii="宋体" w:hAnsi="宋体" w:cs="宋体"/>
                <w:highlight w:val="none"/>
                <w:lang w:val="en-US" w:eastAsia="zh-CN"/>
              </w:rPr>
              <w:t>1、校端事件上报：支持学校教师或安全员通过钉钉端及PC端，对安全事件进行上报，上报内容应包括事件地址、事件时间、事件概述、案件规模、涉及人数及涉事对象的类型、名称、电话、附件等信息。事件上报后，事件可流转至社会治理联动智慧平台进行处置，支持查看事件处置状态。（满足得1分，不展示或未完整满足不得分）</w:t>
            </w:r>
            <w:r>
              <w:rPr>
                <w:rFonts w:hint="eastAsia" w:ascii="宋体" w:hAnsi="宋体" w:cs="宋体"/>
                <w:highlight w:val="none"/>
                <w:lang w:val="en-US" w:eastAsia="zh-CN"/>
              </w:rPr>
              <w:br w:type="textWrapping"/>
            </w:r>
            <w:r>
              <w:rPr>
                <w:rFonts w:hint="eastAsia" w:ascii="宋体" w:hAnsi="宋体" w:cs="宋体"/>
                <w:highlight w:val="none"/>
                <w:lang w:val="en-US" w:eastAsia="zh-CN"/>
              </w:rPr>
              <w:t>2、局端事件信息查看：支持局端管理员对所有学校事件上报以及处置情况进行查看。支持通过事件编码、学校名称、上报人、上报时间、事件概述、当前状态进行筛选查看。（满足得1分，不展示或未完整满足不得分）</w:t>
            </w:r>
            <w:r>
              <w:rPr>
                <w:rFonts w:hint="eastAsia" w:ascii="宋体" w:hAnsi="宋体" w:cs="宋体"/>
                <w:highlight w:val="none"/>
                <w:lang w:val="en-US" w:eastAsia="zh-CN"/>
              </w:rPr>
              <w:br w:type="textWrapping"/>
            </w:r>
            <w:r>
              <w:rPr>
                <w:rFonts w:hint="eastAsia" w:ascii="宋体" w:hAnsi="宋体" w:cs="宋体"/>
                <w:highlight w:val="none"/>
                <w:lang w:val="en-US" w:eastAsia="zh-CN"/>
              </w:rPr>
              <w:t>3、老师可通过钉钉扫码，识别本校隐患上报的二维码，进行安全隐患信息填报。上报事件可通过钉钉消息推送至学校安全管理员和分管副校长处。（满足得1分，不展示或未完整满足不得分）</w:t>
            </w:r>
            <w:r>
              <w:rPr>
                <w:rFonts w:hint="eastAsia" w:ascii="宋体" w:hAnsi="宋体" w:cs="宋体"/>
                <w:highlight w:val="none"/>
                <w:lang w:val="en-US" w:eastAsia="zh-CN"/>
              </w:rPr>
              <w:br w:type="textWrapping"/>
            </w:r>
            <w:r>
              <w:rPr>
                <w:rFonts w:hint="eastAsia" w:ascii="宋体" w:hAnsi="宋体" w:cs="宋体"/>
                <w:highlight w:val="none"/>
                <w:lang w:val="en-US" w:eastAsia="zh-CN"/>
              </w:rPr>
              <w:t>4、展示学校安全管理员及相关领导在钉钉端、PC端查看已上报的安全隐患信息，并进行处理反馈（满足得1分，不展示或未完整满足不得分）</w:t>
            </w:r>
            <w:r>
              <w:rPr>
                <w:rFonts w:hint="eastAsia" w:ascii="宋体" w:hAnsi="宋体" w:cs="宋体"/>
                <w:highlight w:val="none"/>
                <w:lang w:val="en-US" w:eastAsia="zh-CN"/>
              </w:rPr>
              <w:br w:type="textWrapping"/>
            </w:r>
            <w:r>
              <w:rPr>
                <w:rFonts w:hint="eastAsia" w:ascii="宋体" w:hAnsi="宋体" w:cs="宋体"/>
                <w:highlight w:val="none"/>
                <w:lang w:val="en-US" w:eastAsia="zh-CN"/>
              </w:rPr>
              <w:t>5、展示局端管理员对各学校上报的安全隐患进行查看、多条件筛选以及上报详细信息查看。（满足得1分，不展示或未完整满足不得分）</w:t>
            </w:r>
            <w:r>
              <w:rPr>
                <w:rFonts w:hint="eastAsia" w:ascii="宋体" w:hAnsi="宋体" w:cs="宋体"/>
                <w:highlight w:val="none"/>
                <w:lang w:val="en-US" w:eastAsia="zh-CN"/>
              </w:rPr>
              <w:br w:type="textWrapping"/>
            </w:r>
            <w:r>
              <w:rPr>
                <w:rFonts w:hint="eastAsia" w:ascii="宋体" w:hAnsi="宋体" w:cs="宋体"/>
                <w:highlight w:val="none"/>
                <w:lang w:val="en-US" w:eastAsia="zh-CN"/>
              </w:rPr>
              <w:t>6、展示学校管理员对保安考核任务进行上报，上报内容包括上报人、上报人联系方式、考核月份、保安姓名、保安考核分、扣分说明等信息。支持多条件筛选查询。（满足得1分，不展示或未完整满足不得分）</w:t>
            </w:r>
            <w:r>
              <w:rPr>
                <w:rFonts w:hint="eastAsia" w:ascii="宋体" w:hAnsi="宋体" w:cs="宋体"/>
                <w:highlight w:val="none"/>
                <w:lang w:val="en-US" w:eastAsia="zh-CN"/>
              </w:rPr>
              <w:br w:type="textWrapping"/>
            </w:r>
            <w:r>
              <w:rPr>
                <w:rFonts w:hint="eastAsia" w:ascii="宋体" w:hAnsi="宋体" w:cs="宋体"/>
                <w:highlight w:val="none"/>
                <w:lang w:val="en-US" w:eastAsia="zh-CN"/>
              </w:rPr>
              <w:t>7、展示局端管理员对校端上报的保安考核信息进行查看，支持多条件筛选、明细数据导出；支持上报异常信息的退回、重新上报等。（满足得1分，不展示或未完整满足不得分）</w:t>
            </w:r>
          </w:p>
          <w:p w14:paraId="52BC0540">
            <w:pPr>
              <w:numPr>
                <w:ilvl w:val="0"/>
                <w:numId w:val="0"/>
              </w:numPr>
              <w:spacing w:line="400" w:lineRule="exact"/>
              <w:rPr>
                <w:rFonts w:hint="eastAsia" w:ascii="宋体" w:hAnsi="宋体" w:cs="宋体"/>
                <w:b/>
                <w:bCs/>
                <w:highlight w:val="none"/>
                <w:lang w:val="en-US" w:eastAsia="zh-CN"/>
              </w:rPr>
            </w:pPr>
            <w:r>
              <w:rPr>
                <w:rFonts w:hint="eastAsia" w:ascii="宋体" w:hAnsi="宋体" w:cs="宋体"/>
                <w:b/>
                <w:bCs/>
                <w:highlight w:val="none"/>
                <w:lang w:val="en-US" w:eastAsia="zh-CN"/>
              </w:rPr>
              <w:t>注：1.演示时长建议不超过15分钟。未提供不得分。</w:t>
            </w:r>
          </w:p>
          <w:p w14:paraId="0F3B712E">
            <w:pPr>
              <w:numPr>
                <w:ilvl w:val="0"/>
                <w:numId w:val="0"/>
              </w:numPr>
              <w:spacing w:line="400" w:lineRule="exact"/>
              <w:rPr>
                <w:rFonts w:hint="eastAsia" w:ascii="宋体" w:hAnsi="宋体" w:eastAsia="宋体" w:cs="宋体"/>
                <w:szCs w:val="21"/>
                <w:highlight w:val="none"/>
                <w:lang w:val="en-US" w:eastAsia="zh-CN"/>
              </w:rPr>
            </w:pPr>
            <w:r>
              <w:rPr>
                <w:rFonts w:hint="eastAsia" w:ascii="宋体" w:hAnsi="宋体" w:cs="宋体"/>
                <w:b/>
                <w:bCs/>
                <w:highlight w:val="none"/>
                <w:lang w:val="en-US" w:eastAsia="zh-CN"/>
              </w:rPr>
              <w:t>2.投标人应以通用格式录制视频；视频以U盘形式递交，需提供2个U盘；投标人可以以邮寄方式在开标时间截止前递交到采购代理机构，收件地址为安吉精诚采购代理有限公司，浙江省安吉县昌硕街道云鸿东路68-70号（云鸿铭楼），电话0572-5028961，联系人王欢扬；如因邮寄快递原因或投标人自身原因造成采购代理机构未能在开标时间截止前收到演示视频U盘的，责任由投标人自负。</w:t>
            </w:r>
          </w:p>
        </w:tc>
        <w:tc>
          <w:tcPr>
            <w:tcW w:w="1059" w:type="dxa"/>
            <w:gridSpan w:val="4"/>
            <w:shd w:val="clear" w:color="auto" w:fill="auto"/>
            <w:noWrap w:val="0"/>
            <w:vAlign w:val="center"/>
          </w:tcPr>
          <w:p w14:paraId="2FAFF828">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b/>
                <w:bCs w:val="0"/>
                <w:szCs w:val="21"/>
                <w:highlight w:val="none"/>
                <w:lang w:eastAsia="zh-CN"/>
              </w:rPr>
            </w:pPr>
            <w:r>
              <w:rPr>
                <w:rFonts w:hint="eastAsia" w:ascii="宋体" w:hAnsi="宋体" w:cs="宋体"/>
                <w:bCs/>
                <w:szCs w:val="21"/>
                <w:highlight w:val="none"/>
                <w:lang w:val="en-US" w:eastAsia="zh-CN"/>
              </w:rPr>
              <w:t>客观</w:t>
            </w:r>
            <w:r>
              <w:rPr>
                <w:rFonts w:hint="eastAsia" w:ascii="宋体" w:hAnsi="宋体" w:eastAsia="宋体" w:cs="宋体"/>
                <w:bCs/>
                <w:szCs w:val="21"/>
                <w:highlight w:val="none"/>
                <w:lang w:val="en-US" w:eastAsia="zh-CN"/>
              </w:rPr>
              <w:t>分</w:t>
            </w:r>
          </w:p>
        </w:tc>
      </w:tr>
      <w:tr w14:paraId="1370A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648" w:type="dxa"/>
            <w:shd w:val="clear" w:color="auto" w:fill="auto"/>
            <w:noWrap w:val="0"/>
            <w:vAlign w:val="center"/>
          </w:tcPr>
          <w:p w14:paraId="767F8270">
            <w:pPr>
              <w:spacing w:line="320" w:lineRule="exact"/>
              <w:jc w:val="center"/>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szCs w:val="21"/>
                <w:highlight w:val="none"/>
                <w:lang w:val="en-US" w:eastAsia="zh-CN"/>
              </w:rPr>
              <w:t>6</w:t>
            </w:r>
          </w:p>
        </w:tc>
        <w:tc>
          <w:tcPr>
            <w:tcW w:w="540" w:type="dxa"/>
            <w:vMerge w:val="continue"/>
            <w:noWrap w:val="0"/>
            <w:vAlign w:val="top"/>
          </w:tcPr>
          <w:p w14:paraId="0ACC39F4">
            <w:pPr>
              <w:spacing w:line="400" w:lineRule="exact"/>
              <w:rPr>
                <w:rFonts w:hint="eastAsia" w:ascii="宋体" w:hAnsi="宋体" w:eastAsia="宋体" w:cs="宋体"/>
                <w:bCs/>
                <w:szCs w:val="21"/>
                <w:highlight w:val="none"/>
              </w:rPr>
            </w:pPr>
          </w:p>
        </w:tc>
        <w:tc>
          <w:tcPr>
            <w:tcW w:w="1685" w:type="dxa"/>
            <w:noWrap w:val="0"/>
            <w:vAlign w:val="center"/>
          </w:tcPr>
          <w:p w14:paraId="64389BD2">
            <w:pPr>
              <w:adjustRightInd w:val="0"/>
              <w:snapToGrid w:val="0"/>
              <w:spacing w:line="400" w:lineRule="exact"/>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培训方案</w:t>
            </w:r>
            <w:r>
              <w:rPr>
                <w:rFonts w:hint="eastAsia" w:ascii="宋体" w:hAnsi="宋体" w:cs="宋体"/>
                <w:bCs/>
                <w:kern w:val="2"/>
                <w:sz w:val="21"/>
                <w:szCs w:val="21"/>
                <w:highlight w:val="none"/>
                <w:lang w:val="en-US" w:eastAsia="zh-CN" w:bidi="ar-SA"/>
              </w:rPr>
              <w:t>3分</w:t>
            </w:r>
          </w:p>
        </w:tc>
        <w:tc>
          <w:tcPr>
            <w:tcW w:w="5626" w:type="dxa"/>
            <w:gridSpan w:val="2"/>
            <w:noWrap w:val="0"/>
            <w:vAlign w:val="center"/>
          </w:tcPr>
          <w:p w14:paraId="0A06D46B">
            <w:pPr>
              <w:numPr>
                <w:ilvl w:val="0"/>
                <w:numId w:val="0"/>
              </w:numPr>
              <w:spacing w:line="400" w:lineRule="exact"/>
              <w:rPr>
                <w:rFonts w:hint="eastAsia" w:ascii="宋体" w:hAnsi="宋体" w:eastAsia="宋体" w:cs="宋体"/>
                <w:highlight w:val="none"/>
                <w:lang w:eastAsia="zh-CN"/>
              </w:rPr>
            </w:pPr>
            <w:r>
              <w:rPr>
                <w:rFonts w:hint="eastAsia" w:ascii="宋体" w:hAnsi="宋体" w:eastAsia="宋体" w:cs="宋体"/>
                <w:szCs w:val="21"/>
                <w:highlight w:val="none"/>
                <w:lang w:val="en-US" w:eastAsia="zh-CN"/>
              </w:rPr>
              <w:t>投标人</w:t>
            </w:r>
            <w:r>
              <w:rPr>
                <w:rFonts w:hint="eastAsia" w:ascii="宋体" w:hAnsi="宋体" w:eastAsia="宋体" w:cs="宋体"/>
                <w:highlight w:val="none"/>
                <w:lang w:eastAsia="zh-CN"/>
              </w:rPr>
              <w:t>针对本项目提供</w:t>
            </w:r>
            <w:r>
              <w:rPr>
                <w:rFonts w:hint="eastAsia" w:ascii="宋体" w:hAnsi="宋体" w:eastAsia="宋体" w:cs="宋体"/>
                <w:highlight w:val="none"/>
                <w:lang w:val="en-US" w:eastAsia="zh-CN"/>
              </w:rPr>
              <w:t>培训方案。根据针对学校管理人员、安保人员、教育局相关人员的培训计划，给予</w:t>
            </w:r>
            <w:r>
              <w:rPr>
                <w:rFonts w:hint="eastAsia" w:ascii="宋体" w:hAnsi="宋体" w:eastAsia="宋体" w:cs="宋体"/>
                <w:b w:val="0"/>
                <w:bCs/>
                <w:szCs w:val="21"/>
                <w:highlight w:val="none"/>
                <w:lang w:val="en-US" w:eastAsia="zh-CN"/>
              </w:rPr>
              <w:t>3分、2分、1分</w:t>
            </w:r>
            <w:r>
              <w:rPr>
                <w:rFonts w:hint="eastAsia" w:ascii="宋体" w:hAnsi="宋体" w:cs="宋体"/>
                <w:b w:val="0"/>
                <w:bCs/>
                <w:szCs w:val="21"/>
                <w:highlight w:val="none"/>
                <w:lang w:val="en-US" w:eastAsia="zh-CN"/>
              </w:rPr>
              <w:t>、0.5分。</w:t>
            </w:r>
          </w:p>
          <w:p w14:paraId="7A8C147D">
            <w:pPr>
              <w:spacing w:line="400" w:lineRule="exact"/>
              <w:rPr>
                <w:rFonts w:hint="eastAsia" w:ascii="宋体" w:hAnsi="宋体" w:eastAsia="宋体" w:cs="宋体"/>
                <w:highlight w:val="none"/>
                <w:lang w:eastAsia="zh-CN"/>
              </w:rPr>
            </w:pPr>
            <w:r>
              <w:rPr>
                <w:rFonts w:hint="eastAsia" w:ascii="宋体" w:hAnsi="宋体" w:eastAsia="宋体" w:cs="宋体"/>
                <w:bCs/>
                <w:szCs w:val="21"/>
                <w:highlight w:val="none"/>
                <w:lang w:val="en-US" w:eastAsia="zh-CN"/>
              </w:rPr>
              <w:t>不提及的</w:t>
            </w:r>
            <w:r>
              <w:rPr>
                <w:rFonts w:hint="eastAsia" w:ascii="宋体" w:hAnsi="宋体" w:eastAsia="宋体" w:cs="宋体"/>
                <w:b w:val="0"/>
                <w:bCs/>
                <w:szCs w:val="21"/>
                <w:highlight w:val="none"/>
                <w:lang w:val="en-US" w:eastAsia="zh-CN"/>
              </w:rPr>
              <w:t>不得分。</w:t>
            </w:r>
          </w:p>
        </w:tc>
        <w:tc>
          <w:tcPr>
            <w:tcW w:w="1054" w:type="dxa"/>
            <w:gridSpan w:val="3"/>
            <w:noWrap w:val="0"/>
            <w:vAlign w:val="center"/>
          </w:tcPr>
          <w:p w14:paraId="2C55547D">
            <w:pPr>
              <w:spacing w:line="400" w:lineRule="exact"/>
              <w:rPr>
                <w:rFonts w:hint="eastAsia" w:ascii="宋体" w:hAnsi="宋体" w:eastAsia="宋体" w:cs="宋体"/>
                <w:b/>
                <w:bCs w:val="0"/>
                <w:szCs w:val="21"/>
                <w:highlight w:val="none"/>
                <w:lang w:eastAsia="zh-CN"/>
              </w:rPr>
            </w:pPr>
            <w:r>
              <w:rPr>
                <w:rFonts w:hint="eastAsia" w:ascii="宋体" w:hAnsi="宋体" w:eastAsia="宋体" w:cs="宋体"/>
                <w:bCs/>
                <w:kern w:val="2"/>
                <w:sz w:val="21"/>
                <w:szCs w:val="21"/>
                <w:highlight w:val="none"/>
                <w:lang w:val="en-US" w:eastAsia="zh-CN" w:bidi="ar-SA"/>
              </w:rPr>
              <w:t>主观分</w:t>
            </w:r>
          </w:p>
        </w:tc>
      </w:tr>
      <w:tr w14:paraId="25894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648" w:type="dxa"/>
            <w:noWrap w:val="0"/>
            <w:vAlign w:val="center"/>
          </w:tcPr>
          <w:p w14:paraId="0EAA74BB">
            <w:pPr>
              <w:spacing w:line="320" w:lineRule="exact"/>
              <w:jc w:val="center"/>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szCs w:val="21"/>
                <w:highlight w:val="none"/>
                <w:lang w:val="en-US" w:eastAsia="zh-CN"/>
              </w:rPr>
              <w:t>7</w:t>
            </w:r>
          </w:p>
        </w:tc>
        <w:tc>
          <w:tcPr>
            <w:tcW w:w="540" w:type="dxa"/>
            <w:vMerge w:val="continue"/>
            <w:noWrap w:val="0"/>
            <w:vAlign w:val="top"/>
          </w:tcPr>
          <w:p w14:paraId="323A4168">
            <w:pPr>
              <w:spacing w:line="320" w:lineRule="exact"/>
              <w:rPr>
                <w:rFonts w:hint="eastAsia" w:ascii="宋体" w:hAnsi="宋体" w:eastAsia="宋体" w:cs="宋体"/>
                <w:b/>
                <w:bCs w:val="0"/>
                <w:color w:val="auto"/>
                <w:szCs w:val="21"/>
                <w:highlight w:val="none"/>
                <w:lang w:eastAsia="zh-CN"/>
              </w:rPr>
            </w:pPr>
          </w:p>
        </w:tc>
        <w:tc>
          <w:tcPr>
            <w:tcW w:w="1685" w:type="dxa"/>
            <w:noWrap w:val="0"/>
            <w:vAlign w:val="center"/>
          </w:tcPr>
          <w:p w14:paraId="0A77EEB5">
            <w:pPr>
              <w:widowControl/>
              <w:tabs>
                <w:tab w:val="left" w:pos="1080"/>
              </w:tabs>
              <w:spacing w:line="32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保障措施4分</w:t>
            </w:r>
          </w:p>
        </w:tc>
        <w:tc>
          <w:tcPr>
            <w:tcW w:w="5626" w:type="dxa"/>
            <w:gridSpan w:val="2"/>
            <w:noWrap w:val="0"/>
            <w:vAlign w:val="center"/>
          </w:tcPr>
          <w:p w14:paraId="69268539">
            <w:pPr>
              <w:widowControl/>
              <w:tabs>
                <w:tab w:val="left" w:pos="1080"/>
              </w:tabs>
              <w:spacing w:line="320" w:lineRule="exact"/>
              <w:jc w:val="left"/>
              <w:rPr>
                <w:rFonts w:hint="eastAsia" w:ascii="宋体" w:hAnsi="宋体" w:eastAsia="宋体" w:cs="宋体"/>
                <w:szCs w:val="21"/>
                <w:highlight w:val="none"/>
              </w:rPr>
            </w:pPr>
            <w:r>
              <w:rPr>
                <w:rFonts w:hint="eastAsia" w:ascii="宋体" w:hAnsi="宋体" w:cs="宋体"/>
                <w:highlight w:val="none"/>
              </w:rPr>
              <w:t>根据供应商提供的确保项目质量</w:t>
            </w:r>
            <w:r>
              <w:rPr>
                <w:rFonts w:hint="eastAsia" w:ascii="宋体" w:hAnsi="宋体" w:cs="宋体"/>
                <w:highlight w:val="none"/>
                <w:lang w:val="en-US" w:eastAsia="zh-CN"/>
              </w:rPr>
              <w:t>及工期</w:t>
            </w:r>
            <w:r>
              <w:rPr>
                <w:rFonts w:hint="eastAsia" w:ascii="宋体" w:hAnsi="宋体" w:cs="宋体"/>
                <w:highlight w:val="none"/>
              </w:rPr>
              <w:t>的组织措施方案，</w:t>
            </w:r>
            <w:r>
              <w:rPr>
                <w:rFonts w:hint="eastAsia" w:ascii="宋体" w:hAnsi="宋体" w:eastAsia="宋体" w:cs="宋体"/>
                <w:highlight w:val="none"/>
                <w:lang w:val="en-US" w:eastAsia="zh-CN"/>
              </w:rPr>
              <w:t>给予</w:t>
            </w:r>
            <w:r>
              <w:rPr>
                <w:rFonts w:hint="eastAsia" w:ascii="宋体" w:hAnsi="宋体" w:cs="宋体"/>
                <w:szCs w:val="21"/>
                <w:highlight w:val="none"/>
                <w:lang w:val="en-US" w:eastAsia="zh-CN"/>
              </w:rPr>
              <w:t>4</w:t>
            </w:r>
            <w:r>
              <w:rPr>
                <w:rFonts w:hint="eastAsia" w:ascii="宋体" w:hAnsi="宋体" w:eastAsia="宋体" w:cs="宋体"/>
                <w:szCs w:val="21"/>
                <w:highlight w:val="none"/>
                <w:lang w:val="en-US" w:eastAsia="zh-CN"/>
              </w:rPr>
              <w:t>分、</w:t>
            </w:r>
            <w:r>
              <w:rPr>
                <w:rFonts w:hint="eastAsia" w:ascii="宋体" w:hAnsi="宋体" w:cs="宋体"/>
                <w:highlight w:val="none"/>
                <w:lang w:val="en-US" w:eastAsia="zh-CN"/>
              </w:rPr>
              <w:t>3</w:t>
            </w:r>
            <w:r>
              <w:rPr>
                <w:rFonts w:hint="eastAsia" w:ascii="宋体" w:hAnsi="宋体" w:eastAsia="宋体" w:cs="宋体"/>
                <w:highlight w:val="none"/>
                <w:lang w:val="en-US" w:eastAsia="zh-CN"/>
              </w:rPr>
              <w:t>分</w:t>
            </w:r>
            <w:r>
              <w:rPr>
                <w:rFonts w:hint="eastAsia" w:ascii="宋体" w:hAnsi="宋体" w:eastAsia="宋体" w:cs="宋体"/>
                <w:b w:val="0"/>
                <w:bCs/>
                <w:szCs w:val="21"/>
                <w:highlight w:val="none"/>
                <w:lang w:val="en-US" w:eastAsia="zh-CN"/>
              </w:rPr>
              <w:t>、</w:t>
            </w:r>
            <w:r>
              <w:rPr>
                <w:rFonts w:hint="eastAsia" w:ascii="宋体" w:hAnsi="宋体" w:cs="宋体"/>
                <w:highlight w:val="none"/>
                <w:lang w:val="en-US" w:eastAsia="zh-CN"/>
              </w:rPr>
              <w:t>2</w:t>
            </w:r>
            <w:r>
              <w:rPr>
                <w:rFonts w:hint="eastAsia" w:ascii="宋体" w:hAnsi="宋体" w:eastAsia="宋体" w:cs="宋体"/>
                <w:highlight w:val="none"/>
                <w:lang w:val="en-US" w:eastAsia="zh-CN"/>
              </w:rPr>
              <w:t>分</w:t>
            </w:r>
            <w:r>
              <w:rPr>
                <w:rFonts w:hint="eastAsia" w:ascii="宋体" w:hAnsi="宋体" w:cs="宋体"/>
                <w:highlight w:val="none"/>
                <w:lang w:val="en-US" w:eastAsia="zh-CN"/>
              </w:rPr>
              <w:t>、1分</w:t>
            </w:r>
            <w:r>
              <w:rPr>
                <w:rFonts w:hint="eastAsia" w:ascii="宋体" w:hAnsi="宋体" w:eastAsia="宋体" w:cs="宋体"/>
                <w:szCs w:val="21"/>
                <w:highlight w:val="none"/>
              </w:rPr>
              <w:t>。</w:t>
            </w:r>
          </w:p>
          <w:p w14:paraId="59CD8D3F">
            <w:pPr>
              <w:widowControl/>
              <w:tabs>
                <w:tab w:val="left" w:pos="1080"/>
              </w:tabs>
              <w:spacing w:line="320" w:lineRule="exact"/>
              <w:jc w:val="left"/>
              <w:rPr>
                <w:rFonts w:hint="eastAsia" w:ascii="宋体" w:hAnsi="宋体" w:cs="宋体"/>
                <w:szCs w:val="21"/>
                <w:highlight w:val="none"/>
                <w:lang w:val="en-US" w:eastAsia="zh-CN"/>
              </w:rPr>
            </w:pPr>
            <w:r>
              <w:rPr>
                <w:rFonts w:hint="eastAsia" w:ascii="宋体" w:hAnsi="宋体" w:eastAsia="宋体" w:cs="宋体"/>
                <w:bCs/>
                <w:szCs w:val="21"/>
                <w:highlight w:val="none"/>
                <w:lang w:val="en-US" w:eastAsia="zh-CN"/>
              </w:rPr>
              <w:t>不提及的</w:t>
            </w:r>
            <w:r>
              <w:rPr>
                <w:rFonts w:hint="eastAsia" w:ascii="宋体" w:hAnsi="宋体" w:eastAsia="宋体" w:cs="宋体"/>
                <w:b w:val="0"/>
                <w:bCs/>
                <w:szCs w:val="21"/>
                <w:highlight w:val="none"/>
                <w:lang w:val="en-US" w:eastAsia="zh-CN"/>
              </w:rPr>
              <w:t>不得分。</w:t>
            </w:r>
          </w:p>
        </w:tc>
        <w:tc>
          <w:tcPr>
            <w:tcW w:w="1054" w:type="dxa"/>
            <w:gridSpan w:val="3"/>
            <w:noWrap w:val="0"/>
            <w:vAlign w:val="center"/>
          </w:tcPr>
          <w:p w14:paraId="3EE51A06">
            <w:pPr>
              <w:widowControl/>
              <w:tabs>
                <w:tab w:val="left" w:pos="1080"/>
              </w:tabs>
              <w:spacing w:line="320" w:lineRule="exact"/>
              <w:jc w:val="left"/>
              <w:rPr>
                <w:rFonts w:hint="eastAsia" w:ascii="宋体" w:hAnsi="宋体" w:eastAsia="宋体" w:cs="宋体"/>
                <w:szCs w:val="21"/>
                <w:highlight w:val="none"/>
                <w:lang w:val="en-US" w:eastAsia="zh-CN"/>
              </w:rPr>
            </w:pPr>
            <w:r>
              <w:rPr>
                <w:rFonts w:hint="eastAsia" w:ascii="宋体" w:hAnsi="宋体" w:eastAsia="宋体" w:cs="宋体"/>
                <w:bCs/>
                <w:kern w:val="2"/>
                <w:sz w:val="21"/>
                <w:szCs w:val="21"/>
                <w:highlight w:val="none"/>
                <w:lang w:val="en-US" w:eastAsia="zh-CN" w:bidi="ar-SA"/>
              </w:rPr>
              <w:t>主观分</w:t>
            </w:r>
            <w:bookmarkStart w:id="205" w:name="_GoBack"/>
            <w:bookmarkEnd w:id="205"/>
            <w:r>
              <w:rPr>
                <w:rFonts w:hint="eastAsia" w:ascii="宋体" w:hAnsi="宋体" w:cs="宋体"/>
                <w:szCs w:val="21"/>
                <w:highlight w:val="none"/>
                <w:lang w:val="en-US" w:eastAsia="zh-CN"/>
              </w:rPr>
              <w:t xml:space="preserve"> </w:t>
            </w:r>
          </w:p>
        </w:tc>
      </w:tr>
      <w:tr w14:paraId="346B1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648" w:type="dxa"/>
            <w:shd w:val="clear" w:color="auto" w:fill="auto"/>
            <w:noWrap w:val="0"/>
            <w:vAlign w:val="center"/>
          </w:tcPr>
          <w:p w14:paraId="4EDCAD5D">
            <w:pPr>
              <w:spacing w:line="320" w:lineRule="exact"/>
              <w:jc w:val="center"/>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szCs w:val="21"/>
                <w:highlight w:val="none"/>
                <w:lang w:val="en-US" w:eastAsia="zh-CN"/>
              </w:rPr>
              <w:t>8</w:t>
            </w:r>
          </w:p>
        </w:tc>
        <w:tc>
          <w:tcPr>
            <w:tcW w:w="540" w:type="dxa"/>
            <w:vMerge w:val="continue"/>
            <w:noWrap w:val="0"/>
            <w:vAlign w:val="top"/>
          </w:tcPr>
          <w:p w14:paraId="767B860D">
            <w:pPr>
              <w:spacing w:line="320" w:lineRule="exact"/>
              <w:rPr>
                <w:rFonts w:hint="eastAsia" w:ascii="宋体" w:hAnsi="宋体" w:eastAsia="宋体" w:cs="宋体"/>
                <w:b/>
                <w:bCs w:val="0"/>
                <w:color w:val="auto"/>
                <w:szCs w:val="21"/>
                <w:highlight w:val="none"/>
                <w:lang w:eastAsia="zh-CN"/>
              </w:rPr>
            </w:pPr>
          </w:p>
        </w:tc>
        <w:tc>
          <w:tcPr>
            <w:tcW w:w="1685" w:type="dxa"/>
            <w:noWrap w:val="0"/>
            <w:vAlign w:val="center"/>
          </w:tcPr>
          <w:p w14:paraId="108A05C3">
            <w:pPr>
              <w:widowControl/>
              <w:tabs>
                <w:tab w:val="left" w:pos="1080"/>
              </w:tabs>
              <w:spacing w:line="320" w:lineRule="exact"/>
              <w:jc w:val="left"/>
              <w:rPr>
                <w:rFonts w:hint="eastAsia" w:ascii="宋体" w:hAnsi="宋体" w:eastAsia="宋体" w:cs="宋体"/>
                <w:b/>
                <w:bCs w:val="0"/>
                <w:color w:val="auto"/>
                <w:szCs w:val="21"/>
                <w:highlight w:val="none"/>
                <w:lang w:val="en-US" w:eastAsia="zh-CN"/>
              </w:rPr>
            </w:pPr>
            <w:r>
              <w:rPr>
                <w:rFonts w:hint="eastAsia" w:ascii="宋体" w:hAnsi="宋体" w:eastAsia="宋体" w:cs="宋体"/>
                <w:szCs w:val="21"/>
                <w:highlight w:val="none"/>
              </w:rPr>
              <w:t>应急</w:t>
            </w:r>
            <w:r>
              <w:rPr>
                <w:rFonts w:hint="eastAsia" w:ascii="宋体" w:hAnsi="宋体" w:eastAsia="宋体" w:cs="宋体"/>
                <w:szCs w:val="21"/>
                <w:highlight w:val="none"/>
                <w:lang w:val="en-US" w:eastAsia="zh-CN"/>
              </w:rPr>
              <w:t>预案</w:t>
            </w:r>
            <w:r>
              <w:rPr>
                <w:rFonts w:hint="eastAsia" w:ascii="宋体" w:hAnsi="宋体" w:cs="宋体"/>
                <w:strike w:val="0"/>
                <w:szCs w:val="21"/>
                <w:highlight w:val="none"/>
                <w:lang w:val="en-US" w:eastAsia="zh-CN"/>
              </w:rPr>
              <w:t>3分</w:t>
            </w:r>
          </w:p>
        </w:tc>
        <w:tc>
          <w:tcPr>
            <w:tcW w:w="5626" w:type="dxa"/>
            <w:gridSpan w:val="2"/>
            <w:noWrap w:val="0"/>
            <w:vAlign w:val="center"/>
          </w:tcPr>
          <w:p w14:paraId="1D27321F">
            <w:pPr>
              <w:widowControl/>
              <w:tabs>
                <w:tab w:val="left" w:pos="1080"/>
              </w:tabs>
              <w:spacing w:line="320" w:lineRule="exact"/>
              <w:jc w:val="left"/>
              <w:rPr>
                <w:rFonts w:hint="eastAsia" w:ascii="宋体" w:hAnsi="宋体" w:eastAsia="宋体" w:cs="宋体"/>
                <w:szCs w:val="21"/>
                <w:highlight w:val="none"/>
              </w:rPr>
            </w:pPr>
            <w:r>
              <w:rPr>
                <w:rFonts w:hint="eastAsia" w:ascii="宋体" w:hAnsi="宋体" w:eastAsia="宋体" w:cs="宋体"/>
                <w:szCs w:val="21"/>
                <w:highlight w:val="none"/>
              </w:rPr>
              <w:t>根据</w:t>
            </w:r>
            <w:r>
              <w:rPr>
                <w:rFonts w:hint="eastAsia" w:ascii="宋体" w:hAnsi="宋体" w:eastAsia="宋体" w:cs="宋体"/>
                <w:szCs w:val="21"/>
                <w:highlight w:val="none"/>
                <w:lang w:val="en-US" w:eastAsia="zh-CN"/>
              </w:rPr>
              <w:t>投标人</w:t>
            </w:r>
            <w:r>
              <w:rPr>
                <w:rFonts w:hint="eastAsia" w:ascii="宋体" w:hAnsi="宋体" w:eastAsia="宋体" w:cs="宋体"/>
                <w:szCs w:val="21"/>
                <w:highlight w:val="none"/>
              </w:rPr>
              <w:t>针对系统运行突发故障或其它情况提供的应急</w:t>
            </w:r>
            <w:r>
              <w:rPr>
                <w:rFonts w:hint="eastAsia" w:ascii="宋体" w:hAnsi="宋体" w:eastAsia="宋体" w:cs="宋体"/>
                <w:szCs w:val="21"/>
                <w:highlight w:val="none"/>
                <w:lang w:val="en-US" w:eastAsia="zh-CN"/>
              </w:rPr>
              <w:t>预案</w:t>
            </w:r>
            <w:r>
              <w:rPr>
                <w:rFonts w:hint="eastAsia" w:ascii="宋体" w:hAnsi="宋体" w:eastAsia="宋体" w:cs="宋体"/>
                <w:szCs w:val="21"/>
                <w:highlight w:val="none"/>
                <w:lang w:eastAsia="zh-CN"/>
              </w:rPr>
              <w:t>，</w:t>
            </w:r>
            <w:r>
              <w:rPr>
                <w:rFonts w:hint="eastAsia" w:ascii="宋体" w:hAnsi="宋体" w:eastAsia="宋体" w:cs="宋体"/>
                <w:highlight w:val="none"/>
                <w:lang w:val="en-US" w:eastAsia="zh-CN"/>
              </w:rPr>
              <w:t>给予</w:t>
            </w:r>
            <w:r>
              <w:rPr>
                <w:rFonts w:hint="eastAsia" w:ascii="宋体" w:hAnsi="宋体" w:eastAsia="宋体" w:cs="宋体"/>
                <w:szCs w:val="21"/>
                <w:highlight w:val="none"/>
                <w:lang w:val="en-US" w:eastAsia="zh-CN"/>
              </w:rPr>
              <w:t>3分、</w:t>
            </w:r>
            <w:r>
              <w:rPr>
                <w:rFonts w:hint="eastAsia" w:ascii="宋体" w:hAnsi="宋体" w:eastAsia="宋体" w:cs="宋体"/>
                <w:highlight w:val="none"/>
                <w:lang w:val="en-US" w:eastAsia="zh-CN"/>
              </w:rPr>
              <w:t>2分</w:t>
            </w:r>
            <w:r>
              <w:rPr>
                <w:rFonts w:hint="eastAsia" w:ascii="宋体" w:hAnsi="宋体" w:eastAsia="宋体" w:cs="宋体"/>
                <w:b w:val="0"/>
                <w:bCs/>
                <w:szCs w:val="21"/>
                <w:highlight w:val="none"/>
                <w:lang w:val="en-US" w:eastAsia="zh-CN"/>
              </w:rPr>
              <w:t>、</w:t>
            </w:r>
            <w:r>
              <w:rPr>
                <w:rFonts w:hint="eastAsia" w:ascii="宋体" w:hAnsi="宋体" w:eastAsia="宋体" w:cs="宋体"/>
                <w:highlight w:val="none"/>
                <w:lang w:val="en-US" w:eastAsia="zh-CN"/>
              </w:rPr>
              <w:t>1分</w:t>
            </w:r>
            <w:r>
              <w:rPr>
                <w:rFonts w:hint="eastAsia" w:ascii="宋体" w:hAnsi="宋体" w:cs="宋体"/>
                <w:highlight w:val="none"/>
                <w:lang w:val="en-US" w:eastAsia="zh-CN"/>
              </w:rPr>
              <w:t>、0.5分</w:t>
            </w:r>
            <w:r>
              <w:rPr>
                <w:rFonts w:hint="eastAsia" w:ascii="宋体" w:hAnsi="宋体" w:eastAsia="宋体" w:cs="宋体"/>
                <w:szCs w:val="21"/>
                <w:highlight w:val="none"/>
              </w:rPr>
              <w:t>。</w:t>
            </w:r>
          </w:p>
          <w:p w14:paraId="6CDF301C">
            <w:pPr>
              <w:widowControl/>
              <w:tabs>
                <w:tab w:val="left" w:pos="1080"/>
              </w:tabs>
              <w:spacing w:line="320" w:lineRule="exact"/>
              <w:jc w:val="left"/>
              <w:rPr>
                <w:rFonts w:hint="eastAsia" w:ascii="宋体" w:hAnsi="宋体" w:eastAsia="宋体" w:cs="宋体"/>
                <w:b/>
                <w:color w:val="auto"/>
                <w:szCs w:val="21"/>
                <w:highlight w:val="none"/>
              </w:rPr>
            </w:pPr>
            <w:r>
              <w:rPr>
                <w:rFonts w:hint="eastAsia" w:ascii="宋体" w:hAnsi="宋体" w:eastAsia="宋体" w:cs="宋体"/>
                <w:bCs/>
                <w:szCs w:val="21"/>
                <w:highlight w:val="none"/>
                <w:lang w:val="en-US" w:eastAsia="zh-CN"/>
              </w:rPr>
              <w:t>不提及的</w:t>
            </w:r>
            <w:r>
              <w:rPr>
                <w:rFonts w:hint="eastAsia" w:ascii="宋体" w:hAnsi="宋体" w:eastAsia="宋体" w:cs="宋体"/>
                <w:b w:val="0"/>
                <w:bCs/>
                <w:szCs w:val="21"/>
                <w:highlight w:val="none"/>
                <w:lang w:val="en-US" w:eastAsia="zh-CN"/>
              </w:rPr>
              <w:t>不得分。</w:t>
            </w:r>
          </w:p>
        </w:tc>
        <w:tc>
          <w:tcPr>
            <w:tcW w:w="1054" w:type="dxa"/>
            <w:gridSpan w:val="3"/>
            <w:noWrap w:val="0"/>
            <w:vAlign w:val="center"/>
          </w:tcPr>
          <w:p w14:paraId="5D328128">
            <w:pPr>
              <w:widowControl/>
              <w:tabs>
                <w:tab w:val="left" w:pos="1080"/>
              </w:tabs>
              <w:spacing w:line="320" w:lineRule="exact"/>
              <w:jc w:val="left"/>
              <w:rPr>
                <w:rFonts w:hint="eastAsia" w:ascii="宋体" w:hAnsi="宋体" w:eastAsia="宋体" w:cs="宋体"/>
                <w:b/>
                <w:bCs w:val="0"/>
                <w:szCs w:val="21"/>
                <w:highlight w:val="none"/>
                <w:lang w:eastAsia="zh-CN"/>
              </w:rPr>
            </w:pPr>
            <w:r>
              <w:rPr>
                <w:rFonts w:hint="eastAsia" w:ascii="宋体" w:hAnsi="宋体" w:eastAsia="宋体" w:cs="宋体"/>
                <w:szCs w:val="21"/>
                <w:highlight w:val="none"/>
                <w:lang w:val="en-US" w:eastAsia="zh-CN"/>
              </w:rPr>
              <w:t>主观分</w:t>
            </w:r>
          </w:p>
        </w:tc>
      </w:tr>
      <w:tr w14:paraId="7191E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648" w:type="dxa"/>
            <w:noWrap w:val="0"/>
            <w:vAlign w:val="center"/>
          </w:tcPr>
          <w:p w14:paraId="3D96A6D8">
            <w:pPr>
              <w:spacing w:line="320" w:lineRule="exact"/>
              <w:jc w:val="center"/>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Cs/>
                <w:szCs w:val="21"/>
                <w:highlight w:val="none"/>
                <w:lang w:val="en-US" w:eastAsia="zh-CN"/>
              </w:rPr>
              <w:t>9</w:t>
            </w:r>
          </w:p>
        </w:tc>
        <w:tc>
          <w:tcPr>
            <w:tcW w:w="540" w:type="dxa"/>
            <w:vMerge w:val="continue"/>
            <w:noWrap w:val="0"/>
            <w:vAlign w:val="top"/>
          </w:tcPr>
          <w:p w14:paraId="50F86D4F">
            <w:pPr>
              <w:spacing w:line="320" w:lineRule="exact"/>
              <w:rPr>
                <w:rFonts w:hint="eastAsia" w:ascii="宋体" w:hAnsi="宋体" w:eastAsia="宋体" w:cs="宋体"/>
                <w:b/>
                <w:bCs w:val="0"/>
                <w:szCs w:val="21"/>
                <w:highlight w:val="none"/>
                <w:lang w:eastAsia="zh-CN"/>
              </w:rPr>
            </w:pPr>
          </w:p>
        </w:tc>
        <w:tc>
          <w:tcPr>
            <w:tcW w:w="1685" w:type="dxa"/>
            <w:noWrap w:val="0"/>
            <w:vAlign w:val="center"/>
          </w:tcPr>
          <w:p w14:paraId="026412E5">
            <w:pPr>
              <w:spacing w:line="400" w:lineRule="exact"/>
              <w:jc w:val="center"/>
              <w:rPr>
                <w:rFonts w:hint="eastAsia" w:ascii="宋体" w:hAnsi="宋体" w:eastAsia="宋体" w:cs="宋体"/>
                <w:b/>
                <w:bCs w:val="0"/>
                <w:szCs w:val="21"/>
                <w:highlight w:val="none"/>
                <w:lang w:eastAsia="zh-CN"/>
              </w:rPr>
            </w:pPr>
            <w:r>
              <w:rPr>
                <w:rFonts w:hint="eastAsia" w:ascii="宋体" w:hAnsi="宋体" w:eastAsia="宋体" w:cs="宋体"/>
                <w:szCs w:val="21"/>
                <w:highlight w:val="none"/>
              </w:rPr>
              <w:t>服务承诺</w:t>
            </w:r>
            <w:r>
              <w:rPr>
                <w:rFonts w:hint="eastAsia" w:ascii="宋体" w:hAnsi="宋体" w:cs="宋体"/>
                <w:szCs w:val="21"/>
                <w:highlight w:val="none"/>
                <w:lang w:val="en-US" w:eastAsia="zh-CN"/>
              </w:rPr>
              <w:t>7</w:t>
            </w:r>
            <w:r>
              <w:rPr>
                <w:rFonts w:hint="eastAsia" w:ascii="宋体" w:hAnsi="宋体" w:eastAsia="宋体" w:cs="宋体"/>
                <w:szCs w:val="21"/>
                <w:highlight w:val="none"/>
              </w:rPr>
              <w:t>分</w:t>
            </w:r>
          </w:p>
        </w:tc>
        <w:tc>
          <w:tcPr>
            <w:tcW w:w="5626" w:type="dxa"/>
            <w:gridSpan w:val="2"/>
            <w:noWrap w:val="0"/>
            <w:vAlign w:val="center"/>
          </w:tcPr>
          <w:p w14:paraId="24FD1370">
            <w:pPr>
              <w:numPr>
                <w:ilvl w:val="-1"/>
                <w:numId w:val="0"/>
              </w:numPr>
              <w:snapToGrid w:val="0"/>
              <w:spacing w:line="320" w:lineRule="exact"/>
              <w:rPr>
                <w:rFonts w:hint="eastAsia" w:ascii="宋体" w:hAnsi="宋体" w:eastAsia="宋体" w:cs="宋体"/>
                <w:highlight w:val="none"/>
              </w:rPr>
            </w:pPr>
            <w:r>
              <w:rPr>
                <w:rFonts w:hint="eastAsia" w:ascii="宋体" w:hAnsi="宋体" w:cs="宋体"/>
                <w:highlight w:val="none"/>
                <w:lang w:eastAsia="zh-CN"/>
              </w:rPr>
              <w:t>（</w:t>
            </w:r>
            <w:r>
              <w:rPr>
                <w:rFonts w:hint="eastAsia" w:ascii="宋体" w:hAnsi="宋体" w:cs="宋体"/>
                <w:highlight w:val="none"/>
                <w:lang w:val="en-US" w:eastAsia="zh-CN"/>
              </w:rPr>
              <w:t>1</w:t>
            </w:r>
            <w:r>
              <w:rPr>
                <w:rFonts w:hint="eastAsia" w:ascii="宋体" w:hAnsi="宋体" w:cs="宋体"/>
                <w:highlight w:val="none"/>
                <w:lang w:eastAsia="zh-CN"/>
              </w:rPr>
              <w:t>）</w:t>
            </w:r>
            <w:r>
              <w:rPr>
                <w:rFonts w:hint="eastAsia" w:ascii="宋体" w:hAnsi="宋体" w:eastAsia="宋体" w:cs="宋体"/>
                <w:highlight w:val="none"/>
              </w:rPr>
              <w:t>根据提供的售后及运维支撑服务方案，内容包含售后服务承诺、</w:t>
            </w:r>
            <w:r>
              <w:rPr>
                <w:rFonts w:hint="eastAsia" w:ascii="宋体" w:hAnsi="宋体" w:cs="宋体"/>
                <w:highlight w:val="none"/>
                <w:lang w:val="en-US" w:eastAsia="zh-CN"/>
              </w:rPr>
              <w:t>响应时间、监控在线率保障方案、</w:t>
            </w:r>
            <w:r>
              <w:rPr>
                <w:rFonts w:hint="eastAsia" w:ascii="宋体" w:hAnsi="宋体" w:eastAsia="宋体" w:cs="宋体"/>
                <w:highlight w:val="none"/>
              </w:rPr>
              <w:t>日常系统故障处理、安全运维服务、日常巡查</w:t>
            </w:r>
            <w:r>
              <w:rPr>
                <w:rFonts w:hint="eastAsia" w:ascii="宋体" w:hAnsi="宋体" w:eastAsia="宋体" w:cs="宋体"/>
                <w:highlight w:val="none"/>
                <w:lang w:val="en-US" w:eastAsia="zh-CN"/>
              </w:rPr>
              <w:t>等情况</w:t>
            </w:r>
            <w:r>
              <w:rPr>
                <w:rFonts w:hint="eastAsia" w:ascii="宋体" w:hAnsi="宋体" w:eastAsia="宋体" w:cs="宋体"/>
                <w:highlight w:val="none"/>
                <w:lang w:eastAsia="zh-CN"/>
              </w:rPr>
              <w:t>，</w:t>
            </w:r>
            <w:r>
              <w:rPr>
                <w:rFonts w:hint="eastAsia" w:ascii="宋体" w:hAnsi="宋体" w:eastAsia="宋体" w:cs="宋体"/>
                <w:highlight w:val="none"/>
                <w:lang w:val="en-US" w:eastAsia="zh-CN"/>
              </w:rPr>
              <w:t>给予4分、3分、2分、1分</w:t>
            </w:r>
            <w:r>
              <w:rPr>
                <w:rFonts w:hint="eastAsia" w:ascii="宋体" w:hAnsi="宋体" w:eastAsia="宋体" w:cs="宋体"/>
                <w:highlight w:val="none"/>
              </w:rPr>
              <w:t>。</w:t>
            </w:r>
          </w:p>
          <w:p w14:paraId="1630B5FE">
            <w:pPr>
              <w:numPr>
                <w:ilvl w:val="-1"/>
                <w:numId w:val="0"/>
              </w:numPr>
              <w:snapToGrid w:val="0"/>
              <w:spacing w:line="320" w:lineRule="exact"/>
              <w:rPr>
                <w:rFonts w:hint="eastAsia" w:ascii="宋体" w:hAnsi="宋体" w:eastAsia="宋体" w:cs="宋体"/>
                <w:b w:val="0"/>
                <w:bCs/>
                <w:szCs w:val="21"/>
                <w:highlight w:val="none"/>
                <w:lang w:val="en-US" w:eastAsia="zh-CN"/>
              </w:rPr>
            </w:pPr>
            <w:r>
              <w:rPr>
                <w:rFonts w:hint="eastAsia" w:ascii="宋体" w:hAnsi="宋体" w:eastAsia="宋体" w:cs="宋体"/>
                <w:bCs/>
                <w:szCs w:val="21"/>
                <w:highlight w:val="none"/>
                <w:lang w:val="en-US" w:eastAsia="zh-CN"/>
              </w:rPr>
              <w:t>不提及的</w:t>
            </w:r>
            <w:r>
              <w:rPr>
                <w:rFonts w:hint="eastAsia" w:ascii="宋体" w:hAnsi="宋体" w:eastAsia="宋体" w:cs="宋体"/>
                <w:b w:val="0"/>
                <w:bCs/>
                <w:szCs w:val="21"/>
                <w:highlight w:val="none"/>
                <w:lang w:val="en-US" w:eastAsia="zh-CN"/>
              </w:rPr>
              <w:t>不得分。</w:t>
            </w:r>
          </w:p>
          <w:p w14:paraId="7CC6E5EC">
            <w:pPr>
              <w:numPr>
                <w:ilvl w:val="-1"/>
                <w:numId w:val="0"/>
              </w:numPr>
              <w:snapToGrid w:val="0"/>
              <w:spacing w:line="320" w:lineRule="exact"/>
              <w:rPr>
                <w:rFonts w:hint="eastAsia" w:ascii="宋体" w:hAnsi="宋体" w:cs="宋体"/>
                <w:b w:val="0"/>
                <w:bCs/>
                <w:szCs w:val="21"/>
                <w:highlight w:val="none"/>
                <w:lang w:val="en-US" w:eastAsia="zh-CN"/>
              </w:rPr>
            </w:pPr>
            <w:r>
              <w:rPr>
                <w:rFonts w:hint="eastAsia" w:ascii="宋体" w:hAnsi="宋体" w:cs="宋体"/>
                <w:b w:val="0"/>
                <w:bCs/>
                <w:szCs w:val="21"/>
                <w:highlight w:val="none"/>
                <w:lang w:val="en-US" w:eastAsia="zh-CN"/>
              </w:rPr>
              <w:t>（2）本项目服务期（三年）满后，如需继续使用投标人系统的、要求投标人进行维护的，根据投标人提供的维护服务内容、收费等，予以3分、2分、1分、0.5分。</w:t>
            </w:r>
          </w:p>
          <w:p w14:paraId="002EF636">
            <w:pPr>
              <w:numPr>
                <w:ilvl w:val="-1"/>
                <w:numId w:val="0"/>
              </w:numPr>
              <w:snapToGrid w:val="0"/>
              <w:spacing w:line="320" w:lineRule="exact"/>
              <w:ind w:leftChars="0"/>
              <w:rPr>
                <w:rFonts w:hint="eastAsia" w:ascii="宋体" w:hAnsi="宋体" w:eastAsia="宋体" w:cs="宋体"/>
                <w:b/>
                <w:bCs w:val="0"/>
                <w:szCs w:val="21"/>
                <w:highlight w:val="none"/>
                <w:lang w:val="en-US" w:eastAsia="zh-CN"/>
              </w:rPr>
            </w:pPr>
            <w:r>
              <w:rPr>
                <w:rFonts w:hint="eastAsia" w:ascii="宋体" w:hAnsi="宋体" w:eastAsia="宋体" w:cs="宋体"/>
                <w:bCs/>
                <w:szCs w:val="21"/>
                <w:highlight w:val="none"/>
                <w:lang w:val="en-US" w:eastAsia="zh-CN"/>
              </w:rPr>
              <w:t>不提及的</w:t>
            </w:r>
            <w:r>
              <w:rPr>
                <w:rFonts w:hint="eastAsia" w:ascii="宋体" w:hAnsi="宋体" w:eastAsia="宋体" w:cs="宋体"/>
                <w:b w:val="0"/>
                <w:bCs/>
                <w:szCs w:val="21"/>
                <w:highlight w:val="none"/>
                <w:lang w:val="en-US" w:eastAsia="zh-CN"/>
              </w:rPr>
              <w:t>不得分。</w:t>
            </w:r>
          </w:p>
        </w:tc>
        <w:tc>
          <w:tcPr>
            <w:tcW w:w="1054" w:type="dxa"/>
            <w:gridSpan w:val="3"/>
            <w:noWrap w:val="0"/>
            <w:vAlign w:val="center"/>
          </w:tcPr>
          <w:p w14:paraId="7F74E6C2">
            <w:pPr>
              <w:spacing w:line="400" w:lineRule="exac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主观分</w:t>
            </w:r>
          </w:p>
          <w:p w14:paraId="4F7E985D">
            <w:pPr>
              <w:spacing w:line="400" w:lineRule="exact"/>
              <w:rPr>
                <w:rFonts w:hint="eastAsia" w:ascii="宋体" w:hAnsi="宋体" w:eastAsia="宋体" w:cs="宋体"/>
                <w:b/>
                <w:bCs w:val="0"/>
                <w:szCs w:val="21"/>
                <w:highlight w:val="none"/>
                <w:lang w:eastAsia="zh-CN"/>
              </w:rPr>
            </w:pPr>
          </w:p>
        </w:tc>
      </w:tr>
      <w:tr w14:paraId="03272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8" w:type="dxa"/>
            <w:shd w:val="clear" w:color="auto" w:fill="auto"/>
            <w:noWrap w:val="0"/>
            <w:vAlign w:val="center"/>
          </w:tcPr>
          <w:p w14:paraId="023EC95C">
            <w:pPr>
              <w:spacing w:line="320" w:lineRule="exact"/>
              <w:jc w:val="center"/>
              <w:rPr>
                <w:rFonts w:hint="eastAsia" w:ascii="宋体" w:hAnsi="宋体" w:eastAsia="宋体" w:cs="宋体"/>
                <w:bCs/>
                <w:kern w:val="2"/>
                <w:sz w:val="21"/>
                <w:szCs w:val="21"/>
                <w:highlight w:val="none"/>
                <w:lang w:val="en-US" w:eastAsia="zh-CN" w:bidi="ar-SA"/>
              </w:rPr>
            </w:pPr>
            <w:r>
              <w:rPr>
                <w:rFonts w:hint="eastAsia" w:ascii="宋体" w:hAnsi="宋体" w:eastAsia="宋体" w:cs="宋体"/>
                <w:bCs/>
                <w:szCs w:val="21"/>
                <w:highlight w:val="none"/>
                <w:lang w:val="en-US" w:eastAsia="zh-CN"/>
              </w:rPr>
              <w:t>10</w:t>
            </w:r>
          </w:p>
        </w:tc>
        <w:tc>
          <w:tcPr>
            <w:tcW w:w="540" w:type="dxa"/>
            <w:vMerge w:val="continue"/>
            <w:noWrap w:val="0"/>
            <w:vAlign w:val="top"/>
          </w:tcPr>
          <w:p w14:paraId="450D2A6A">
            <w:pPr>
              <w:spacing w:line="320" w:lineRule="exact"/>
              <w:rPr>
                <w:rFonts w:hint="eastAsia" w:ascii="宋体" w:hAnsi="宋体" w:eastAsia="宋体" w:cs="宋体"/>
                <w:b/>
                <w:bCs w:val="0"/>
                <w:szCs w:val="21"/>
                <w:highlight w:val="none"/>
                <w:lang w:eastAsia="zh-CN"/>
              </w:rPr>
            </w:pPr>
          </w:p>
        </w:tc>
        <w:tc>
          <w:tcPr>
            <w:tcW w:w="1685" w:type="dxa"/>
            <w:noWrap w:val="0"/>
            <w:vAlign w:val="center"/>
          </w:tcPr>
          <w:p w14:paraId="4A31DF58">
            <w:pPr>
              <w:spacing w:line="400" w:lineRule="exact"/>
              <w:jc w:val="center"/>
              <w:rPr>
                <w:rFonts w:hint="eastAsia" w:ascii="宋体" w:hAnsi="宋体" w:eastAsia="宋体" w:cs="宋体"/>
                <w:szCs w:val="21"/>
                <w:highlight w:val="none"/>
                <w:lang w:val="en-US" w:eastAsia="zh-CN"/>
              </w:rPr>
            </w:pPr>
            <w:r>
              <w:rPr>
                <w:rFonts w:hint="eastAsia" w:ascii="宋体" w:hAnsi="宋体" w:eastAsia="宋体" w:cs="宋体"/>
                <w:kern w:val="0"/>
                <w:szCs w:val="21"/>
                <w:highlight w:val="none"/>
              </w:rPr>
              <w:t>拟投</w:t>
            </w:r>
            <w:r>
              <w:rPr>
                <w:rFonts w:hint="eastAsia" w:ascii="宋体" w:hAnsi="宋体" w:eastAsia="宋体" w:cs="宋体"/>
                <w:szCs w:val="21"/>
                <w:highlight w:val="none"/>
              </w:rPr>
              <w:t>入实施的团队人员配置</w:t>
            </w:r>
            <w:r>
              <w:rPr>
                <w:rFonts w:hint="eastAsia" w:ascii="宋体" w:hAnsi="宋体" w:cs="宋体"/>
                <w:szCs w:val="21"/>
                <w:highlight w:val="none"/>
                <w:lang w:val="en-US" w:eastAsia="zh-CN"/>
              </w:rPr>
              <w:t>12</w:t>
            </w:r>
            <w:r>
              <w:rPr>
                <w:rFonts w:hint="eastAsia" w:ascii="宋体" w:hAnsi="宋体" w:eastAsia="宋体" w:cs="宋体"/>
                <w:szCs w:val="21"/>
                <w:highlight w:val="none"/>
                <w:lang w:val="en-US" w:eastAsia="zh-CN"/>
              </w:rPr>
              <w:t>分</w:t>
            </w:r>
          </w:p>
        </w:tc>
        <w:tc>
          <w:tcPr>
            <w:tcW w:w="5631" w:type="dxa"/>
            <w:gridSpan w:val="3"/>
            <w:noWrap w:val="0"/>
            <w:vAlign w:val="center"/>
          </w:tcPr>
          <w:p w14:paraId="7189F1F5">
            <w:pPr>
              <w:widowControl/>
              <w:tabs>
                <w:tab w:val="left" w:pos="1080"/>
              </w:tabs>
              <w:spacing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（1）拟派项目负责人</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分</w:t>
            </w:r>
          </w:p>
          <w:p w14:paraId="7C9004BC">
            <w:pPr>
              <w:widowControl/>
              <w:tabs>
                <w:tab w:val="left" w:pos="1080"/>
              </w:tabs>
              <w:spacing w:line="320" w:lineRule="exact"/>
              <w:jc w:val="left"/>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rPr>
              <w:t>拟派项目负责人</w:t>
            </w:r>
            <w:r>
              <w:rPr>
                <w:rFonts w:hint="eastAsia" w:ascii="宋体" w:hAnsi="宋体" w:cs="宋体"/>
                <w:color w:val="auto"/>
                <w:highlight w:val="none"/>
              </w:rPr>
              <w:t>具有高级工程师（信息技术类）证书</w:t>
            </w:r>
            <w:r>
              <w:rPr>
                <w:rFonts w:hint="eastAsia" w:ascii="宋体" w:hAnsi="宋体" w:cs="宋体"/>
                <w:color w:val="auto"/>
                <w:highlight w:val="none"/>
                <w:lang w:eastAsia="zh-CN"/>
              </w:rPr>
              <w:t>的</w:t>
            </w:r>
            <w:r>
              <w:rPr>
                <w:rFonts w:hint="eastAsia" w:ascii="宋体" w:hAnsi="宋体" w:cs="宋体"/>
                <w:color w:val="auto"/>
                <w:highlight w:val="none"/>
                <w:lang w:val="en-US" w:eastAsia="zh-CN"/>
              </w:rPr>
              <w:t>得1分，具有</w:t>
            </w:r>
            <w:r>
              <w:rPr>
                <w:rFonts w:hint="eastAsia" w:ascii="宋体" w:hAnsi="宋体" w:cs="宋体"/>
                <w:color w:val="auto"/>
                <w:highlight w:val="none"/>
              </w:rPr>
              <w:t>信息系统项目管理师证书</w:t>
            </w:r>
            <w:r>
              <w:rPr>
                <w:rFonts w:hint="eastAsia" w:ascii="宋体" w:hAnsi="宋体" w:cs="宋体"/>
                <w:color w:val="auto"/>
                <w:highlight w:val="none"/>
                <w:lang w:eastAsia="zh-CN"/>
              </w:rPr>
              <w:t>的</w:t>
            </w:r>
            <w:r>
              <w:rPr>
                <w:rFonts w:hint="eastAsia" w:ascii="宋体" w:hAnsi="宋体" w:cs="宋体"/>
                <w:color w:val="auto"/>
                <w:highlight w:val="none"/>
                <w:lang w:val="en-US" w:eastAsia="zh-CN"/>
              </w:rPr>
              <w:t>得1分，具有大数据分析师证书</w:t>
            </w:r>
            <w:r>
              <w:rPr>
                <w:rFonts w:hint="eastAsia" w:ascii="宋体" w:hAnsi="宋体" w:cs="宋体"/>
                <w:color w:val="auto"/>
                <w:highlight w:val="none"/>
                <w:lang w:eastAsia="zh-CN"/>
              </w:rPr>
              <w:t>的</w:t>
            </w:r>
            <w:r>
              <w:rPr>
                <w:rFonts w:hint="eastAsia" w:ascii="宋体" w:hAnsi="宋体" w:cs="宋体"/>
                <w:color w:val="auto"/>
                <w:highlight w:val="none"/>
                <w:lang w:val="en-US" w:eastAsia="zh-CN"/>
              </w:rPr>
              <w:t>得1分，本项最多得3分。</w:t>
            </w:r>
          </w:p>
          <w:p w14:paraId="7ECC1BA3">
            <w:pPr>
              <w:widowControl/>
              <w:tabs>
                <w:tab w:val="left" w:pos="1080"/>
              </w:tabs>
              <w:spacing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（2）拟派</w:t>
            </w:r>
            <w:r>
              <w:rPr>
                <w:rFonts w:hint="eastAsia" w:ascii="宋体" w:hAnsi="宋体" w:cs="宋体"/>
                <w:color w:val="auto"/>
                <w:szCs w:val="21"/>
                <w:highlight w:val="none"/>
                <w:lang w:val="en-US" w:eastAsia="zh-CN"/>
              </w:rPr>
              <w:t>技术</w:t>
            </w:r>
            <w:r>
              <w:rPr>
                <w:rFonts w:hint="eastAsia" w:ascii="宋体" w:hAnsi="宋体" w:eastAsia="宋体" w:cs="宋体"/>
                <w:color w:val="auto"/>
                <w:szCs w:val="21"/>
                <w:highlight w:val="none"/>
              </w:rPr>
              <w:t>负责人</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分</w:t>
            </w:r>
          </w:p>
          <w:p w14:paraId="224FD8AD">
            <w:pPr>
              <w:widowControl/>
              <w:tabs>
                <w:tab w:val="left" w:pos="1080"/>
              </w:tabs>
              <w:spacing w:line="32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拟派</w:t>
            </w:r>
            <w:r>
              <w:rPr>
                <w:rFonts w:hint="eastAsia" w:ascii="宋体" w:hAnsi="宋体" w:cs="宋体"/>
                <w:color w:val="auto"/>
                <w:szCs w:val="21"/>
                <w:highlight w:val="none"/>
                <w:lang w:val="en-US" w:eastAsia="zh-CN"/>
              </w:rPr>
              <w:t>技术</w:t>
            </w:r>
            <w:r>
              <w:rPr>
                <w:rFonts w:hint="eastAsia" w:ascii="宋体" w:hAnsi="宋体" w:eastAsia="宋体" w:cs="宋体"/>
                <w:color w:val="auto"/>
                <w:szCs w:val="21"/>
                <w:highlight w:val="none"/>
              </w:rPr>
              <w:t>负责人</w:t>
            </w:r>
            <w:r>
              <w:rPr>
                <w:rFonts w:hint="eastAsia" w:ascii="宋体" w:hAnsi="宋体" w:cs="宋体"/>
                <w:color w:val="auto"/>
                <w:highlight w:val="none"/>
              </w:rPr>
              <w:t>具有高级工程师（信息技术类）证书</w:t>
            </w:r>
            <w:r>
              <w:rPr>
                <w:rFonts w:hint="eastAsia" w:ascii="宋体" w:hAnsi="宋体" w:cs="宋体"/>
                <w:color w:val="auto"/>
                <w:highlight w:val="none"/>
                <w:lang w:eastAsia="zh-CN"/>
              </w:rPr>
              <w:t>的</w:t>
            </w:r>
            <w:r>
              <w:rPr>
                <w:rFonts w:hint="eastAsia" w:ascii="宋体" w:hAnsi="宋体" w:cs="宋体"/>
                <w:color w:val="auto"/>
                <w:highlight w:val="none"/>
                <w:lang w:val="en-US" w:eastAsia="zh-CN"/>
              </w:rPr>
              <w:t>得1分</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具有</w:t>
            </w:r>
            <w:r>
              <w:rPr>
                <w:rFonts w:hint="eastAsia" w:ascii="宋体" w:hAnsi="宋体" w:cs="宋体"/>
                <w:color w:val="auto"/>
                <w:highlight w:val="none"/>
              </w:rPr>
              <w:t>信息安全工程师证书</w:t>
            </w:r>
            <w:r>
              <w:rPr>
                <w:rFonts w:hint="eastAsia" w:ascii="宋体" w:hAnsi="宋体" w:cs="宋体"/>
                <w:color w:val="auto"/>
                <w:highlight w:val="none"/>
                <w:lang w:eastAsia="zh-CN"/>
              </w:rPr>
              <w:t>的</w:t>
            </w:r>
            <w:r>
              <w:rPr>
                <w:rFonts w:hint="eastAsia" w:ascii="宋体" w:hAnsi="宋体" w:cs="宋体"/>
                <w:color w:val="auto"/>
                <w:highlight w:val="none"/>
                <w:lang w:val="en-US" w:eastAsia="zh-CN"/>
              </w:rPr>
              <w:t>得1分</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具有信息系统项目管理师</w:t>
            </w:r>
            <w:r>
              <w:rPr>
                <w:rFonts w:hint="eastAsia" w:ascii="宋体" w:hAnsi="宋体" w:cs="宋体"/>
                <w:color w:val="auto"/>
                <w:highlight w:val="none"/>
              </w:rPr>
              <w:t>证书</w:t>
            </w:r>
            <w:r>
              <w:rPr>
                <w:rFonts w:hint="eastAsia" w:ascii="宋体" w:hAnsi="宋体" w:cs="宋体"/>
                <w:color w:val="auto"/>
                <w:highlight w:val="none"/>
                <w:lang w:eastAsia="zh-CN"/>
              </w:rPr>
              <w:t>的</w:t>
            </w:r>
            <w:r>
              <w:rPr>
                <w:rFonts w:hint="eastAsia" w:ascii="宋体" w:hAnsi="宋体" w:cs="宋体"/>
                <w:color w:val="auto"/>
                <w:highlight w:val="none"/>
                <w:lang w:val="en-US" w:eastAsia="zh-CN"/>
              </w:rPr>
              <w:t>得1分，本项最多得3分</w:t>
            </w:r>
            <w:r>
              <w:rPr>
                <w:rFonts w:hint="eastAsia" w:ascii="宋体" w:hAnsi="宋体" w:eastAsia="宋体" w:cs="宋体"/>
                <w:color w:val="auto"/>
                <w:szCs w:val="21"/>
                <w:highlight w:val="none"/>
              </w:rPr>
              <w:t>。</w:t>
            </w:r>
          </w:p>
          <w:p w14:paraId="1B698F8D">
            <w:pPr>
              <w:widowControl/>
              <w:tabs>
                <w:tab w:val="left" w:pos="1080"/>
              </w:tabs>
              <w:spacing w:line="320" w:lineRule="exact"/>
              <w:jc w:val="left"/>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团队其他人员（项目负责人</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技术</w:t>
            </w:r>
            <w:r>
              <w:rPr>
                <w:rFonts w:hint="eastAsia" w:ascii="宋体" w:hAnsi="宋体" w:eastAsia="宋体" w:cs="宋体"/>
                <w:color w:val="auto"/>
                <w:szCs w:val="21"/>
                <w:highlight w:val="none"/>
              </w:rPr>
              <w:t>负责人除外）</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分</w:t>
            </w:r>
          </w:p>
          <w:p w14:paraId="43FB33F8">
            <w:pPr>
              <w:widowControl/>
              <w:tabs>
                <w:tab w:val="left" w:pos="1080"/>
              </w:tabs>
              <w:spacing w:line="320" w:lineRule="exact"/>
              <w:jc w:val="left"/>
              <w:rPr>
                <w:rFonts w:hint="eastAsia" w:ascii="宋体" w:hAnsi="宋体" w:eastAsia="宋体" w:cs="宋体"/>
                <w:highlight w:val="none"/>
              </w:rPr>
            </w:pPr>
            <w:r>
              <w:rPr>
                <w:rFonts w:hint="eastAsia" w:ascii="宋体" w:hAnsi="宋体" w:eastAsia="宋体" w:cs="宋体"/>
                <w:color w:val="auto"/>
                <w:szCs w:val="21"/>
                <w:highlight w:val="none"/>
              </w:rPr>
              <w:t>拟派团队其他人员中</w:t>
            </w:r>
            <w:r>
              <w:rPr>
                <w:rFonts w:hint="eastAsia" w:ascii="宋体" w:hAnsi="宋体" w:cs="宋体"/>
                <w:color w:val="auto"/>
                <w:highlight w:val="none"/>
              </w:rPr>
              <w:t>具有</w:t>
            </w:r>
            <w:r>
              <w:rPr>
                <w:rFonts w:hint="eastAsia" w:ascii="宋体" w:hAnsi="宋体" w:cs="宋体"/>
                <w:color w:val="auto"/>
                <w:highlight w:val="none"/>
                <w:lang w:val="en-US" w:eastAsia="zh-CN"/>
              </w:rPr>
              <w:t>中</w:t>
            </w:r>
            <w:r>
              <w:rPr>
                <w:rFonts w:hint="eastAsia" w:ascii="宋体" w:hAnsi="宋体" w:cs="宋体"/>
                <w:color w:val="auto"/>
                <w:highlight w:val="none"/>
              </w:rPr>
              <w:t>级</w:t>
            </w:r>
            <w:r>
              <w:rPr>
                <w:rFonts w:hint="eastAsia" w:ascii="宋体" w:hAnsi="宋体" w:cs="宋体"/>
                <w:color w:val="auto"/>
                <w:highlight w:val="none"/>
                <w:lang w:val="en-US" w:eastAsia="zh-CN"/>
              </w:rPr>
              <w:t>及以上</w:t>
            </w:r>
            <w:r>
              <w:rPr>
                <w:rFonts w:hint="eastAsia" w:ascii="宋体" w:hAnsi="宋体" w:cs="宋体"/>
                <w:color w:val="auto"/>
                <w:highlight w:val="none"/>
              </w:rPr>
              <w:t>工程师（</w:t>
            </w:r>
            <w:r>
              <w:rPr>
                <w:rFonts w:hint="eastAsia" w:ascii="宋体" w:hAnsi="宋体" w:cs="宋体"/>
                <w:color w:val="auto"/>
                <w:highlight w:val="none"/>
                <w:lang w:val="en-US" w:eastAsia="zh-CN"/>
              </w:rPr>
              <w:t>技术开发</w:t>
            </w:r>
            <w:r>
              <w:rPr>
                <w:rFonts w:hint="eastAsia" w:ascii="宋体" w:hAnsi="宋体" w:cs="宋体"/>
                <w:color w:val="auto"/>
                <w:highlight w:val="none"/>
              </w:rPr>
              <w:t>）证书</w:t>
            </w:r>
            <w:r>
              <w:rPr>
                <w:rFonts w:hint="eastAsia" w:ascii="宋体" w:hAnsi="宋体" w:cs="宋体"/>
                <w:color w:val="auto"/>
                <w:highlight w:val="none"/>
                <w:lang w:eastAsia="zh-CN"/>
              </w:rPr>
              <w:t>的</w:t>
            </w:r>
            <w:r>
              <w:rPr>
                <w:rFonts w:hint="eastAsia" w:ascii="宋体" w:hAnsi="宋体" w:cs="宋体"/>
                <w:color w:val="auto"/>
                <w:highlight w:val="none"/>
                <w:lang w:val="en-US" w:eastAsia="zh-CN"/>
              </w:rPr>
              <w:t>得1分，具有</w:t>
            </w:r>
            <w:r>
              <w:rPr>
                <w:rFonts w:hint="eastAsia" w:ascii="宋体" w:hAnsi="宋体" w:cs="宋体"/>
                <w:color w:val="auto"/>
                <w:highlight w:val="none"/>
              </w:rPr>
              <w:t>网络规划设计师证书</w:t>
            </w:r>
            <w:r>
              <w:rPr>
                <w:rFonts w:hint="eastAsia" w:ascii="宋体" w:hAnsi="宋体" w:cs="宋体"/>
                <w:color w:val="auto"/>
                <w:highlight w:val="none"/>
                <w:lang w:eastAsia="zh-CN"/>
              </w:rPr>
              <w:t>的</w:t>
            </w:r>
            <w:r>
              <w:rPr>
                <w:rFonts w:hint="eastAsia" w:ascii="宋体" w:hAnsi="宋体" w:cs="宋体"/>
                <w:color w:val="auto"/>
                <w:highlight w:val="none"/>
                <w:lang w:val="en-US" w:eastAsia="zh-CN"/>
              </w:rPr>
              <w:t>得1分，具有</w:t>
            </w:r>
            <w:r>
              <w:rPr>
                <w:rFonts w:hint="eastAsia" w:ascii="宋体" w:hAnsi="宋体" w:cs="宋体"/>
                <w:color w:val="auto"/>
                <w:highlight w:val="none"/>
              </w:rPr>
              <w:t>系统分析师证书</w:t>
            </w:r>
            <w:r>
              <w:rPr>
                <w:rFonts w:hint="eastAsia" w:ascii="宋体" w:hAnsi="宋体" w:cs="宋体"/>
                <w:color w:val="auto"/>
                <w:highlight w:val="none"/>
                <w:lang w:eastAsia="zh-CN"/>
              </w:rPr>
              <w:t>的</w:t>
            </w:r>
            <w:r>
              <w:rPr>
                <w:rFonts w:hint="eastAsia" w:ascii="宋体" w:hAnsi="宋体" w:cs="宋体"/>
                <w:color w:val="auto"/>
                <w:highlight w:val="none"/>
                <w:lang w:val="en-US" w:eastAsia="zh-CN"/>
              </w:rPr>
              <w:t>得1分，具有</w:t>
            </w:r>
            <w:r>
              <w:rPr>
                <w:rFonts w:hint="eastAsia" w:ascii="宋体" w:hAnsi="宋体" w:cs="宋体"/>
                <w:color w:val="auto"/>
                <w:highlight w:val="none"/>
              </w:rPr>
              <w:t>人工智能</w:t>
            </w:r>
            <w:r>
              <w:rPr>
                <w:rFonts w:hint="eastAsia" w:ascii="宋体" w:hAnsi="宋体" w:cs="宋体"/>
                <w:color w:val="auto"/>
                <w:highlight w:val="none"/>
                <w:lang w:val="en-US" w:eastAsia="zh-CN"/>
              </w:rPr>
              <w:t>中</w:t>
            </w:r>
            <w:r>
              <w:rPr>
                <w:rFonts w:hint="eastAsia" w:ascii="宋体" w:hAnsi="宋体" w:cs="宋体"/>
                <w:color w:val="auto"/>
                <w:highlight w:val="none"/>
              </w:rPr>
              <w:t>级</w:t>
            </w:r>
            <w:r>
              <w:rPr>
                <w:rFonts w:hint="eastAsia" w:ascii="宋体" w:hAnsi="宋体" w:cs="宋体"/>
                <w:color w:val="auto"/>
                <w:highlight w:val="none"/>
                <w:lang w:val="en-US" w:eastAsia="zh-CN"/>
              </w:rPr>
              <w:t>及以上</w:t>
            </w:r>
            <w:r>
              <w:rPr>
                <w:rFonts w:hint="eastAsia" w:ascii="宋体" w:hAnsi="宋体" w:cs="宋体"/>
                <w:color w:val="auto"/>
                <w:highlight w:val="none"/>
              </w:rPr>
              <w:t>工程师证书</w:t>
            </w:r>
            <w:r>
              <w:rPr>
                <w:rFonts w:hint="eastAsia" w:ascii="宋体" w:hAnsi="宋体" w:cs="宋体"/>
                <w:color w:val="auto"/>
                <w:highlight w:val="none"/>
                <w:lang w:eastAsia="zh-CN"/>
              </w:rPr>
              <w:t>的</w:t>
            </w:r>
            <w:r>
              <w:rPr>
                <w:rFonts w:hint="eastAsia" w:ascii="宋体" w:hAnsi="宋体" w:cs="宋体"/>
                <w:color w:val="auto"/>
                <w:highlight w:val="none"/>
                <w:lang w:val="en-US" w:eastAsia="zh-CN"/>
              </w:rPr>
              <w:t>得1分，具有</w:t>
            </w:r>
            <w:r>
              <w:rPr>
                <w:rFonts w:hint="eastAsia" w:ascii="宋体" w:hAnsi="宋体" w:cs="宋体"/>
                <w:color w:val="auto"/>
                <w:highlight w:val="none"/>
              </w:rPr>
              <w:t>信息安全保障人员认证（CISAW）证书</w:t>
            </w:r>
            <w:r>
              <w:rPr>
                <w:rFonts w:hint="eastAsia" w:ascii="宋体" w:hAnsi="宋体" w:cs="宋体"/>
                <w:color w:val="auto"/>
                <w:highlight w:val="none"/>
                <w:lang w:eastAsia="zh-CN"/>
              </w:rPr>
              <w:t>的</w:t>
            </w:r>
            <w:r>
              <w:rPr>
                <w:rFonts w:hint="eastAsia" w:ascii="宋体" w:hAnsi="宋体" w:cs="宋体"/>
                <w:color w:val="auto"/>
                <w:highlight w:val="none"/>
                <w:lang w:val="en-US" w:eastAsia="zh-CN"/>
              </w:rPr>
              <w:t>得1分</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具有</w:t>
            </w:r>
            <w:r>
              <w:rPr>
                <w:rFonts w:hint="eastAsia" w:ascii="宋体" w:hAnsi="宋体" w:cs="宋体"/>
                <w:color w:val="auto"/>
                <w:highlight w:val="none"/>
              </w:rPr>
              <w:t>网络安全应急响应工程师（CCRC-CSERE）证书</w:t>
            </w:r>
            <w:r>
              <w:rPr>
                <w:rFonts w:hint="eastAsia" w:ascii="宋体" w:hAnsi="宋体" w:cs="宋体"/>
                <w:color w:val="auto"/>
                <w:highlight w:val="none"/>
                <w:lang w:eastAsia="zh-CN"/>
              </w:rPr>
              <w:t>的</w:t>
            </w:r>
            <w:r>
              <w:rPr>
                <w:rFonts w:hint="eastAsia" w:ascii="宋体" w:hAnsi="宋体" w:cs="宋体"/>
                <w:color w:val="auto"/>
                <w:highlight w:val="none"/>
                <w:lang w:val="en-US" w:eastAsia="zh-CN"/>
              </w:rPr>
              <w:t>得1分</w:t>
            </w:r>
            <w:r>
              <w:rPr>
                <w:rFonts w:hint="eastAsia" w:ascii="宋体" w:hAnsi="宋体" w:cs="宋体"/>
                <w:color w:val="auto"/>
                <w:highlight w:val="none"/>
              </w:rPr>
              <w:t>，</w:t>
            </w:r>
            <w:r>
              <w:rPr>
                <w:rFonts w:hint="eastAsia" w:ascii="宋体" w:hAnsi="宋体" w:cs="宋体"/>
                <w:color w:val="auto"/>
                <w:highlight w:val="none"/>
                <w:lang w:val="en-US" w:eastAsia="zh-CN"/>
              </w:rPr>
              <w:t>最多得6分</w:t>
            </w:r>
            <w:r>
              <w:rPr>
                <w:rFonts w:hint="eastAsia" w:ascii="宋体" w:hAnsi="宋体" w:cs="宋体"/>
                <w:color w:val="auto"/>
                <w:highlight w:val="none"/>
              </w:rPr>
              <w:t>，重复人员及证书不重复得分。</w:t>
            </w:r>
          </w:p>
          <w:p w14:paraId="36A4F75A">
            <w:pPr>
              <w:spacing w:line="400" w:lineRule="exact"/>
              <w:rPr>
                <w:rFonts w:hint="eastAsia" w:ascii="宋体" w:hAnsi="宋体" w:eastAsia="宋体" w:cs="宋体"/>
                <w:b/>
                <w:bCs w:val="0"/>
                <w:szCs w:val="21"/>
                <w:highlight w:val="none"/>
                <w:lang w:val="en-US" w:eastAsia="zh-CN"/>
              </w:rPr>
            </w:pPr>
            <w:r>
              <w:rPr>
                <w:rFonts w:hint="eastAsia" w:ascii="宋体" w:hAnsi="宋体" w:eastAsia="宋体" w:cs="宋体"/>
                <w:b/>
                <w:bCs/>
                <w:color w:val="auto"/>
                <w:sz w:val="21"/>
                <w:szCs w:val="21"/>
                <w:highlight w:val="none"/>
                <w:lang w:eastAsia="zh-CN"/>
              </w:rPr>
              <w:t>注：</w:t>
            </w:r>
            <w:r>
              <w:rPr>
                <w:rFonts w:hint="eastAsia" w:ascii="宋体" w:hAnsi="宋体" w:eastAsia="宋体" w:cs="宋体"/>
                <w:b/>
                <w:color w:val="auto"/>
                <w:szCs w:val="21"/>
                <w:highlight w:val="none"/>
              </w:rPr>
              <w:t>提供</w:t>
            </w:r>
            <w:r>
              <w:rPr>
                <w:rFonts w:hint="eastAsia" w:ascii="宋体" w:hAnsi="宋体" w:eastAsia="宋体" w:cs="宋体"/>
                <w:b/>
                <w:color w:val="auto"/>
                <w:szCs w:val="21"/>
                <w:highlight w:val="none"/>
                <w:lang w:val="en-US" w:eastAsia="zh-CN"/>
              </w:rPr>
              <w:t>政府部门</w:t>
            </w:r>
            <w:r>
              <w:rPr>
                <w:rFonts w:hint="eastAsia" w:ascii="宋体" w:hAnsi="宋体" w:eastAsia="宋体" w:cs="宋体"/>
                <w:b/>
                <w:color w:val="auto"/>
                <w:szCs w:val="21"/>
                <w:highlight w:val="none"/>
              </w:rPr>
              <w:t>颁发的证书复印件以及开标前近3个月中任意一个月</w:t>
            </w:r>
            <w:r>
              <w:rPr>
                <w:rFonts w:hint="eastAsia" w:ascii="宋体" w:hAnsi="宋体" w:eastAsia="宋体" w:cs="宋体"/>
                <w:b/>
                <w:color w:val="auto"/>
                <w:szCs w:val="21"/>
                <w:highlight w:val="none"/>
                <w:lang w:val="en-US" w:eastAsia="zh-CN"/>
              </w:rPr>
              <w:t>投标人为其缴纳</w:t>
            </w:r>
            <w:r>
              <w:rPr>
                <w:rFonts w:hint="eastAsia" w:ascii="宋体" w:hAnsi="宋体" w:eastAsia="宋体" w:cs="宋体"/>
                <w:b/>
                <w:color w:val="auto"/>
                <w:szCs w:val="21"/>
                <w:highlight w:val="none"/>
              </w:rPr>
              <w:t>的社保证明</w:t>
            </w:r>
            <w:r>
              <w:rPr>
                <w:rFonts w:hint="eastAsia" w:ascii="宋体" w:hAnsi="宋体" w:eastAsia="宋体" w:cs="宋体"/>
                <w:b/>
                <w:color w:val="auto"/>
                <w:szCs w:val="21"/>
                <w:highlight w:val="none"/>
                <w:lang w:val="en-US" w:eastAsia="zh-CN"/>
              </w:rPr>
              <w:t>材料</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lang w:val="en-US" w:eastAsia="zh-CN"/>
              </w:rPr>
              <w:t>一人多证只计一人。</w:t>
            </w:r>
          </w:p>
        </w:tc>
        <w:tc>
          <w:tcPr>
            <w:tcW w:w="1049" w:type="dxa"/>
            <w:gridSpan w:val="2"/>
            <w:noWrap w:val="0"/>
            <w:vAlign w:val="center"/>
          </w:tcPr>
          <w:p w14:paraId="5EA8A7C8">
            <w:pPr>
              <w:spacing w:line="400" w:lineRule="exact"/>
              <w:rPr>
                <w:rFonts w:hint="eastAsia" w:ascii="宋体" w:hAnsi="宋体" w:eastAsia="宋体" w:cs="宋体"/>
                <w:b/>
                <w:bCs/>
                <w:color w:val="auto"/>
                <w:sz w:val="21"/>
                <w:szCs w:val="21"/>
                <w:highlight w:val="none"/>
                <w:lang w:eastAsia="zh-CN"/>
              </w:rPr>
            </w:pPr>
            <w:r>
              <w:rPr>
                <w:rFonts w:hint="eastAsia" w:ascii="宋体" w:hAnsi="宋体" w:eastAsia="宋体" w:cs="宋体"/>
                <w:szCs w:val="21"/>
                <w:highlight w:val="none"/>
                <w:lang w:val="en-US" w:eastAsia="zh-CN"/>
              </w:rPr>
              <w:t>客观分</w:t>
            </w:r>
          </w:p>
        </w:tc>
      </w:tr>
      <w:tr w14:paraId="4F049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648" w:type="dxa"/>
            <w:shd w:val="clear" w:color="auto" w:fill="auto"/>
            <w:noWrap w:val="0"/>
            <w:vAlign w:val="center"/>
          </w:tcPr>
          <w:p w14:paraId="0CF4B36C">
            <w:pPr>
              <w:spacing w:line="320" w:lineRule="exact"/>
              <w:jc w:val="center"/>
              <w:rPr>
                <w:rFonts w:hint="eastAsia" w:ascii="宋体" w:hAnsi="宋体" w:eastAsia="宋体" w:cs="宋体"/>
                <w:b w:val="0"/>
                <w:bCs/>
                <w:kern w:val="2"/>
                <w:sz w:val="21"/>
                <w:szCs w:val="21"/>
                <w:highlight w:val="none"/>
                <w:lang w:val="en-US" w:eastAsia="zh-CN" w:bidi="ar-SA"/>
              </w:rPr>
            </w:pPr>
            <w:r>
              <w:rPr>
                <w:rFonts w:hint="eastAsia" w:ascii="宋体" w:hAnsi="宋体" w:cs="宋体"/>
                <w:b w:val="0"/>
                <w:bCs/>
                <w:szCs w:val="21"/>
                <w:highlight w:val="none"/>
                <w:lang w:val="en-US" w:eastAsia="zh-CN"/>
              </w:rPr>
              <w:t>13</w:t>
            </w:r>
          </w:p>
        </w:tc>
        <w:tc>
          <w:tcPr>
            <w:tcW w:w="540" w:type="dxa"/>
            <w:vMerge w:val="continue"/>
            <w:noWrap w:val="0"/>
            <w:vAlign w:val="top"/>
          </w:tcPr>
          <w:p w14:paraId="1542882B">
            <w:pPr>
              <w:pStyle w:val="8"/>
              <w:bidi w:val="0"/>
              <w:rPr>
                <w:rFonts w:hint="eastAsia" w:ascii="宋体" w:hAnsi="宋体" w:eastAsia="宋体" w:cs="宋体"/>
                <w:highlight w:val="none"/>
              </w:rPr>
            </w:pPr>
          </w:p>
        </w:tc>
        <w:tc>
          <w:tcPr>
            <w:tcW w:w="1685" w:type="dxa"/>
            <w:noWrap w:val="0"/>
            <w:vAlign w:val="center"/>
          </w:tcPr>
          <w:p w14:paraId="4396F9B6">
            <w:pPr>
              <w:spacing w:line="400" w:lineRule="exact"/>
              <w:jc w:val="center"/>
              <w:rPr>
                <w:rFonts w:hint="eastAsia" w:ascii="宋体" w:hAnsi="宋体" w:eastAsia="宋体" w:cs="宋体"/>
                <w:szCs w:val="21"/>
                <w:highlight w:val="none"/>
                <w:lang w:eastAsia="zh-CN"/>
              </w:rPr>
            </w:pPr>
            <w:r>
              <w:rPr>
                <w:rFonts w:hint="eastAsia" w:ascii="宋体" w:hAnsi="宋体" w:eastAsia="宋体" w:cs="宋体"/>
                <w:szCs w:val="21"/>
                <w:highlight w:val="none"/>
              </w:rPr>
              <w:t>体系认证</w:t>
            </w:r>
            <w:r>
              <w:rPr>
                <w:rFonts w:hint="eastAsia" w:ascii="宋体" w:hAnsi="宋体" w:cs="宋体"/>
                <w:szCs w:val="21"/>
                <w:highlight w:val="none"/>
                <w:lang w:val="en-US" w:eastAsia="zh-CN"/>
              </w:rPr>
              <w:t>5</w:t>
            </w:r>
            <w:r>
              <w:rPr>
                <w:rFonts w:hint="eastAsia" w:ascii="宋体" w:hAnsi="宋体" w:eastAsia="宋体" w:cs="宋体"/>
                <w:szCs w:val="21"/>
                <w:highlight w:val="none"/>
                <w:lang w:val="en-US" w:eastAsia="zh-CN"/>
              </w:rPr>
              <w:t>分</w:t>
            </w:r>
          </w:p>
        </w:tc>
        <w:tc>
          <w:tcPr>
            <w:tcW w:w="5636" w:type="dxa"/>
            <w:gridSpan w:val="4"/>
            <w:noWrap w:val="0"/>
            <w:vAlign w:val="center"/>
          </w:tcPr>
          <w:p w14:paraId="3334293D">
            <w:pPr>
              <w:numPr>
                <w:ilvl w:val="-1"/>
                <w:numId w:val="0"/>
              </w:numPr>
              <w:snapToGrid w:val="0"/>
              <w:spacing w:line="320" w:lineRule="exac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投标人</w:t>
            </w:r>
            <w:r>
              <w:rPr>
                <w:rFonts w:hint="eastAsia" w:ascii="宋体" w:hAnsi="宋体" w:eastAsia="宋体" w:cs="宋体"/>
                <w:szCs w:val="21"/>
                <w:highlight w:val="none"/>
              </w:rPr>
              <w:t>具有</w:t>
            </w:r>
            <w:r>
              <w:rPr>
                <w:rFonts w:hint="eastAsia" w:ascii="宋体" w:hAnsi="宋体" w:cs="宋体"/>
                <w:szCs w:val="21"/>
                <w:highlight w:val="none"/>
                <w:lang w:val="en-US" w:eastAsia="zh-CN"/>
              </w:rPr>
              <w:t>有效期内的</w:t>
            </w:r>
            <w:r>
              <w:rPr>
                <w:rFonts w:hint="eastAsia" w:ascii="宋体" w:hAnsi="宋体" w:eastAsia="宋体" w:cs="宋体"/>
                <w:szCs w:val="21"/>
                <w:highlight w:val="none"/>
              </w:rPr>
              <w:t>环境管理体系认证证书、职业健康安全管理体系认证证书、质量管理体系认证证书</w:t>
            </w:r>
            <w:r>
              <w:rPr>
                <w:rFonts w:hint="eastAsia" w:ascii="宋体" w:hAnsi="宋体" w:cs="宋体"/>
                <w:szCs w:val="21"/>
                <w:highlight w:val="none"/>
                <w:lang w:eastAsia="zh-CN"/>
              </w:rPr>
              <w:t>、信息安全管理体系认证证书、</w:t>
            </w:r>
            <w:r>
              <w:rPr>
                <w:rFonts w:hint="eastAsia" w:ascii="宋体" w:hAnsi="宋体" w:eastAsia="宋体" w:cs="宋体"/>
                <w:i w:val="0"/>
                <w:iCs w:val="0"/>
                <w:color w:val="000000"/>
                <w:kern w:val="0"/>
                <w:sz w:val="21"/>
                <w:szCs w:val="21"/>
                <w:highlight w:val="none"/>
                <w:u w:val="none"/>
                <w:lang w:val="en-US" w:eastAsia="zh-CN" w:bidi="ar"/>
              </w:rPr>
              <w:t>数据安全能力成熟度管理体系认证证书</w:t>
            </w:r>
            <w:r>
              <w:rPr>
                <w:rFonts w:hint="eastAsia" w:ascii="宋体" w:hAnsi="宋体" w:cs="宋体"/>
                <w:i w:val="0"/>
                <w:iCs w:val="0"/>
                <w:color w:val="000000"/>
                <w:kern w:val="0"/>
                <w:sz w:val="21"/>
                <w:szCs w:val="21"/>
                <w:highlight w:val="none"/>
                <w:u w:val="none"/>
                <w:lang w:val="en-US" w:eastAsia="zh-CN" w:bidi="ar"/>
              </w:rPr>
              <w:t>三</w:t>
            </w:r>
            <w:r>
              <w:rPr>
                <w:rFonts w:hint="eastAsia" w:ascii="宋体" w:hAnsi="宋体" w:eastAsia="宋体" w:cs="宋体"/>
                <w:i w:val="0"/>
                <w:iCs w:val="0"/>
                <w:color w:val="000000"/>
                <w:kern w:val="0"/>
                <w:sz w:val="21"/>
                <w:szCs w:val="21"/>
                <w:highlight w:val="none"/>
                <w:u w:val="none"/>
                <w:lang w:val="en-US" w:eastAsia="zh-CN" w:bidi="ar"/>
              </w:rPr>
              <w:t xml:space="preserve">级（DSMM </w:t>
            </w:r>
            <w:r>
              <w:rPr>
                <w:rFonts w:hint="eastAsia" w:ascii="宋体" w:hAnsi="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cs="宋体"/>
                <w:i w:val="0"/>
                <w:iCs w:val="0"/>
                <w:color w:val="000000"/>
                <w:kern w:val="0"/>
                <w:sz w:val="21"/>
                <w:szCs w:val="21"/>
                <w:highlight w:val="none"/>
                <w:u w:val="none"/>
                <w:lang w:val="en-US" w:eastAsia="zh-CN" w:bidi="ar"/>
              </w:rPr>
              <w:t>及以上</w:t>
            </w:r>
            <w:r>
              <w:rPr>
                <w:rFonts w:hint="eastAsia" w:ascii="宋体" w:hAnsi="宋体" w:eastAsia="宋体" w:cs="宋体"/>
                <w:i w:val="0"/>
                <w:iCs w:val="0"/>
                <w:color w:val="000000"/>
                <w:kern w:val="0"/>
                <w:sz w:val="21"/>
                <w:szCs w:val="21"/>
                <w:highlight w:val="none"/>
                <w:u w:val="none"/>
                <w:lang w:val="en-US" w:eastAsia="zh-CN" w:bidi="ar"/>
              </w:rPr>
              <w:t>的</w:t>
            </w:r>
            <w:r>
              <w:rPr>
                <w:rFonts w:hint="eastAsia" w:ascii="宋体" w:hAnsi="宋体" w:cs="宋体"/>
                <w:szCs w:val="21"/>
                <w:highlight w:val="none"/>
                <w:lang w:val="en-US" w:eastAsia="zh-CN"/>
              </w:rPr>
              <w:t>证书</w:t>
            </w:r>
            <w:r>
              <w:rPr>
                <w:rFonts w:hint="eastAsia" w:ascii="宋体" w:hAnsi="宋体" w:eastAsia="宋体" w:cs="宋体"/>
                <w:szCs w:val="21"/>
                <w:highlight w:val="none"/>
              </w:rPr>
              <w:t>的，</w:t>
            </w:r>
            <w:r>
              <w:rPr>
                <w:rFonts w:hint="eastAsia" w:ascii="宋体" w:hAnsi="宋体" w:cs="宋体"/>
                <w:szCs w:val="21"/>
                <w:highlight w:val="none"/>
                <w:lang w:val="en-US" w:eastAsia="zh-CN"/>
              </w:rPr>
              <w:t>每个证书</w:t>
            </w:r>
            <w:r>
              <w:rPr>
                <w:rFonts w:hint="eastAsia" w:ascii="宋体" w:hAnsi="宋体" w:eastAsia="宋体" w:cs="宋体"/>
                <w:szCs w:val="21"/>
                <w:highlight w:val="none"/>
              </w:rPr>
              <w:t>得</w:t>
            </w:r>
            <w:r>
              <w:rPr>
                <w:rFonts w:hint="eastAsia" w:ascii="宋体" w:hAnsi="宋体" w:cs="宋体"/>
                <w:szCs w:val="21"/>
                <w:highlight w:val="none"/>
                <w:lang w:val="en-US" w:eastAsia="zh-CN"/>
              </w:rPr>
              <w:t>1</w:t>
            </w:r>
            <w:r>
              <w:rPr>
                <w:rFonts w:hint="eastAsia" w:ascii="宋体" w:hAnsi="宋体" w:eastAsia="宋体" w:cs="宋体"/>
                <w:szCs w:val="21"/>
                <w:highlight w:val="none"/>
              </w:rPr>
              <w:t>分</w:t>
            </w:r>
            <w:r>
              <w:rPr>
                <w:rFonts w:hint="eastAsia" w:ascii="宋体" w:hAnsi="宋体" w:cs="宋体"/>
                <w:szCs w:val="21"/>
                <w:highlight w:val="none"/>
                <w:lang w:eastAsia="zh-CN"/>
              </w:rPr>
              <w:t>，</w:t>
            </w:r>
            <w:r>
              <w:rPr>
                <w:rFonts w:hint="eastAsia" w:ascii="宋体" w:hAnsi="宋体" w:cs="宋体"/>
                <w:szCs w:val="21"/>
                <w:highlight w:val="none"/>
                <w:lang w:val="en-US" w:eastAsia="zh-CN"/>
              </w:rPr>
              <w:t>本项最多得5分</w:t>
            </w:r>
            <w:r>
              <w:rPr>
                <w:rFonts w:hint="eastAsia" w:ascii="宋体" w:hAnsi="宋体" w:eastAsia="宋体" w:cs="宋体"/>
                <w:szCs w:val="21"/>
                <w:highlight w:val="none"/>
              </w:rPr>
              <w:t>。</w:t>
            </w:r>
          </w:p>
          <w:p w14:paraId="20AD06D1">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highlight w:val="none"/>
                <w:lang w:val="en-US" w:eastAsia="zh-CN"/>
              </w:rPr>
            </w:pPr>
            <w:r>
              <w:rPr>
                <w:rFonts w:hint="eastAsia" w:ascii="宋体" w:hAnsi="宋体" w:eastAsia="宋体" w:cs="宋体"/>
                <w:szCs w:val="21"/>
                <w:highlight w:val="none"/>
                <w:lang w:eastAsia="zh-CN"/>
              </w:rPr>
              <w:t>注：</w:t>
            </w:r>
            <w:r>
              <w:rPr>
                <w:rFonts w:hint="eastAsia" w:ascii="宋体" w:hAnsi="宋体" w:eastAsia="宋体" w:cs="宋体"/>
                <w:b/>
                <w:bCs/>
                <w:szCs w:val="21"/>
                <w:highlight w:val="none"/>
              </w:rPr>
              <w:t>提供证书复印件及全国认证认可信息公共服务平台查询截图，未提供或提供不全的不得分。</w:t>
            </w:r>
          </w:p>
        </w:tc>
        <w:tc>
          <w:tcPr>
            <w:tcW w:w="1044" w:type="dxa"/>
            <w:noWrap w:val="0"/>
            <w:vAlign w:val="center"/>
          </w:tcPr>
          <w:p w14:paraId="1981903A">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客观分</w:t>
            </w:r>
          </w:p>
        </w:tc>
      </w:tr>
      <w:tr w14:paraId="70BD8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648" w:type="dxa"/>
            <w:noWrap w:val="0"/>
            <w:vAlign w:val="center"/>
          </w:tcPr>
          <w:p w14:paraId="0124BC43">
            <w:pPr>
              <w:spacing w:line="320" w:lineRule="exact"/>
              <w:jc w:val="center"/>
              <w:rPr>
                <w:rFonts w:hint="eastAsia" w:ascii="宋体" w:hAnsi="宋体" w:eastAsia="宋体" w:cs="宋体"/>
                <w:b w:val="0"/>
                <w:bCs/>
                <w:szCs w:val="21"/>
                <w:highlight w:val="none"/>
                <w:lang w:val="en-US" w:eastAsia="zh-CN"/>
              </w:rPr>
            </w:pPr>
            <w:r>
              <w:rPr>
                <w:rFonts w:hint="eastAsia" w:ascii="宋体" w:hAnsi="宋体" w:cs="宋体"/>
                <w:b w:val="0"/>
                <w:bCs/>
                <w:szCs w:val="21"/>
                <w:highlight w:val="none"/>
                <w:lang w:val="en-US" w:eastAsia="zh-CN"/>
              </w:rPr>
              <w:t>14</w:t>
            </w:r>
          </w:p>
        </w:tc>
        <w:tc>
          <w:tcPr>
            <w:tcW w:w="540" w:type="dxa"/>
            <w:vMerge w:val="continue"/>
            <w:noWrap w:val="0"/>
            <w:vAlign w:val="top"/>
          </w:tcPr>
          <w:p w14:paraId="27CBC626">
            <w:pPr>
              <w:pStyle w:val="8"/>
              <w:bidi w:val="0"/>
              <w:rPr>
                <w:rFonts w:hint="eastAsia" w:ascii="宋体" w:hAnsi="宋体" w:eastAsia="宋体" w:cs="宋体"/>
                <w:highlight w:val="none"/>
              </w:rPr>
            </w:pPr>
          </w:p>
        </w:tc>
        <w:tc>
          <w:tcPr>
            <w:tcW w:w="1685" w:type="dxa"/>
            <w:noWrap w:val="0"/>
            <w:vAlign w:val="center"/>
          </w:tcPr>
          <w:p w14:paraId="324664A9">
            <w:pPr>
              <w:snapToGrid w:val="0"/>
              <w:spacing w:line="320" w:lineRule="exact"/>
              <w:rPr>
                <w:rFonts w:hint="eastAsia" w:ascii="宋体" w:hAnsi="宋体" w:eastAsia="宋体" w:cs="宋体"/>
                <w:szCs w:val="21"/>
                <w:highlight w:val="none"/>
                <w:lang w:val="en-US" w:eastAsia="zh-CN"/>
              </w:rPr>
            </w:pPr>
            <w:r>
              <w:rPr>
                <w:rFonts w:hint="eastAsia" w:ascii="宋体" w:hAnsi="宋体" w:eastAsia="宋体" w:cs="宋体"/>
                <w:szCs w:val="21"/>
                <w:highlight w:val="none"/>
              </w:rPr>
              <w:t>同类项目业绩</w:t>
            </w:r>
            <w:r>
              <w:rPr>
                <w:rFonts w:hint="eastAsia" w:ascii="宋体" w:hAnsi="宋体" w:eastAsia="宋体" w:cs="宋体"/>
                <w:szCs w:val="21"/>
                <w:highlight w:val="none"/>
                <w:lang w:val="en-US" w:eastAsia="zh-CN"/>
              </w:rPr>
              <w:t>1分</w:t>
            </w:r>
          </w:p>
        </w:tc>
        <w:tc>
          <w:tcPr>
            <w:tcW w:w="5636" w:type="dxa"/>
            <w:gridSpan w:val="4"/>
            <w:noWrap w:val="0"/>
            <w:vAlign w:val="center"/>
          </w:tcPr>
          <w:p w14:paraId="1F0104AB">
            <w:pPr>
              <w:spacing w:line="320" w:lineRule="exact"/>
              <w:rPr>
                <w:rFonts w:hint="eastAsia" w:ascii="宋体" w:hAnsi="宋体" w:eastAsia="宋体" w:cs="宋体"/>
                <w:highlight w:val="none"/>
              </w:rPr>
            </w:pPr>
            <w:r>
              <w:rPr>
                <w:rFonts w:hint="eastAsia" w:ascii="宋体" w:hAnsi="宋体" w:eastAsia="宋体" w:cs="宋体"/>
                <w:szCs w:val="21"/>
                <w:highlight w:val="none"/>
                <w:lang w:val="en-US" w:eastAsia="zh-CN"/>
              </w:rPr>
              <w:t>投标人</w:t>
            </w:r>
            <w:r>
              <w:rPr>
                <w:rFonts w:hint="eastAsia" w:ascii="宋体" w:hAnsi="宋体" w:eastAsia="宋体" w:cs="宋体"/>
                <w:highlight w:val="none"/>
              </w:rPr>
              <w:t>提供自20</w:t>
            </w:r>
            <w:r>
              <w:rPr>
                <w:rFonts w:hint="eastAsia" w:ascii="宋体" w:hAnsi="宋体" w:eastAsia="宋体" w:cs="宋体"/>
                <w:highlight w:val="none"/>
                <w:lang w:val="en-US" w:eastAsia="zh-CN"/>
              </w:rPr>
              <w:t>22</w:t>
            </w:r>
            <w:r>
              <w:rPr>
                <w:rFonts w:hint="eastAsia" w:ascii="宋体" w:hAnsi="宋体" w:eastAsia="宋体" w:cs="宋体"/>
                <w:highlight w:val="none"/>
              </w:rPr>
              <w:t>年1月1日至今（</w:t>
            </w:r>
            <w:r>
              <w:rPr>
                <w:rFonts w:hint="eastAsia" w:ascii="宋体" w:hAnsi="宋体" w:eastAsia="宋体" w:cs="宋体"/>
                <w:bCs/>
                <w:szCs w:val="21"/>
                <w:highlight w:val="none"/>
                <w:lang w:val="en-US" w:eastAsia="zh-CN"/>
              </w:rPr>
              <w:t>以</w:t>
            </w:r>
            <w:r>
              <w:rPr>
                <w:rFonts w:hint="eastAsia" w:ascii="宋体" w:hAnsi="宋体" w:eastAsia="宋体" w:cs="宋体"/>
                <w:highlight w:val="none"/>
              </w:rPr>
              <w:t>合同签订日</w:t>
            </w:r>
            <w:r>
              <w:rPr>
                <w:rFonts w:hint="eastAsia" w:ascii="宋体" w:hAnsi="宋体" w:eastAsia="宋体" w:cs="宋体"/>
                <w:highlight w:val="none"/>
                <w:lang w:val="en-US" w:eastAsia="zh-CN"/>
              </w:rPr>
              <w:t>期</w:t>
            </w:r>
            <w:r>
              <w:rPr>
                <w:rFonts w:hint="eastAsia" w:ascii="宋体" w:hAnsi="宋体" w:eastAsia="宋体" w:cs="宋体"/>
                <w:highlight w:val="none"/>
              </w:rPr>
              <w:t>为准）同类项目业绩，每提供1份合同得0.5分，最多得1分。</w:t>
            </w:r>
          </w:p>
          <w:p w14:paraId="4A115D27">
            <w:pPr>
              <w:spacing w:line="320" w:lineRule="exact"/>
              <w:rPr>
                <w:rFonts w:hint="eastAsia" w:ascii="宋体" w:hAnsi="宋体" w:eastAsia="宋体" w:cs="宋体"/>
                <w:szCs w:val="21"/>
                <w:highlight w:val="none"/>
                <w:lang w:val="en-US" w:eastAsia="zh-CN"/>
              </w:rPr>
            </w:pPr>
            <w:r>
              <w:rPr>
                <w:rFonts w:hint="eastAsia" w:ascii="宋体" w:hAnsi="宋体" w:eastAsia="宋体" w:cs="宋体"/>
                <w:highlight w:val="none"/>
                <w:lang w:eastAsia="zh-CN"/>
              </w:rPr>
              <w:t>注：</w:t>
            </w:r>
            <w:r>
              <w:rPr>
                <w:rFonts w:hint="eastAsia" w:ascii="宋体" w:hAnsi="宋体" w:eastAsia="宋体" w:cs="宋体"/>
                <w:b/>
                <w:bCs/>
                <w:szCs w:val="21"/>
                <w:highlight w:val="none"/>
              </w:rPr>
              <w:t>需提供合同复印件加盖公章。</w:t>
            </w:r>
          </w:p>
        </w:tc>
        <w:tc>
          <w:tcPr>
            <w:tcW w:w="1044" w:type="dxa"/>
            <w:noWrap w:val="0"/>
            <w:vAlign w:val="center"/>
          </w:tcPr>
          <w:p w14:paraId="36EDFEC9">
            <w:pPr>
              <w:spacing w:line="320" w:lineRule="exact"/>
              <w:rPr>
                <w:rFonts w:hint="eastAsia" w:ascii="宋体" w:hAnsi="宋体" w:eastAsia="宋体" w:cs="宋体"/>
                <w:highlight w:val="none"/>
                <w:lang w:eastAsia="zh-CN"/>
              </w:rPr>
            </w:pPr>
            <w:r>
              <w:rPr>
                <w:rFonts w:hint="eastAsia" w:ascii="宋体" w:hAnsi="宋体" w:eastAsia="宋体" w:cs="宋体"/>
                <w:szCs w:val="21"/>
                <w:highlight w:val="none"/>
                <w:lang w:val="en-US" w:eastAsia="zh-CN"/>
              </w:rPr>
              <w:t>客观分</w:t>
            </w:r>
          </w:p>
        </w:tc>
      </w:tr>
    </w:tbl>
    <w:p w14:paraId="6A3675A3">
      <w:pPr>
        <w:numPr>
          <w:ilvl w:val="0"/>
          <w:numId w:val="18"/>
        </w:numPr>
        <w:tabs>
          <w:tab w:val="center" w:pos="4706"/>
        </w:tabs>
        <w:spacing w:line="440" w:lineRule="exact"/>
        <w:rPr>
          <w:rFonts w:ascii="宋体" w:hAnsi="宋体" w:cs="宋体"/>
          <w:b/>
          <w:color w:val="auto"/>
          <w:szCs w:val="21"/>
          <w:highlight w:val="none"/>
        </w:rPr>
      </w:pPr>
      <w:r>
        <w:rPr>
          <w:rFonts w:hint="eastAsia" w:ascii="宋体" w:hAnsi="宋体" w:cs="宋体"/>
          <w:b/>
          <w:color w:val="auto"/>
          <w:szCs w:val="21"/>
          <w:highlight w:val="none"/>
        </w:rPr>
        <w:t>分值计算</w:t>
      </w:r>
    </w:p>
    <w:p w14:paraId="2C11171C">
      <w:pPr>
        <w:numPr>
          <w:ilvl w:val="0"/>
          <w:numId w:val="19"/>
        </w:numPr>
        <w:tabs>
          <w:tab w:val="center" w:pos="4706"/>
        </w:tabs>
        <w:spacing w:line="480" w:lineRule="exact"/>
        <w:rPr>
          <w:rFonts w:ascii="宋体" w:hAnsi="宋体" w:cs="宋体"/>
          <w:bCs/>
          <w:color w:val="auto"/>
          <w:szCs w:val="21"/>
          <w:highlight w:val="none"/>
        </w:rPr>
      </w:pPr>
      <w:r>
        <w:rPr>
          <w:rFonts w:hint="eastAsia" w:ascii="宋体" w:hAnsi="宋体" w:cs="宋体"/>
          <w:bCs/>
          <w:color w:val="auto"/>
          <w:szCs w:val="21"/>
          <w:highlight w:val="none"/>
        </w:rPr>
        <w:t>价格分</w:t>
      </w:r>
    </w:p>
    <w:p w14:paraId="100CEFD2">
      <w:pPr>
        <w:tabs>
          <w:tab w:val="center" w:pos="4706"/>
        </w:tabs>
        <w:spacing w:line="4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调整错误、并执行支付采购政策后按评分细则中的公式计算。</w:t>
      </w:r>
    </w:p>
    <w:p w14:paraId="4A8E763E">
      <w:pPr>
        <w:tabs>
          <w:tab w:val="center" w:pos="4706"/>
        </w:tabs>
        <w:spacing w:line="360" w:lineRule="exact"/>
        <w:rPr>
          <w:rFonts w:ascii="宋体" w:hAnsi="宋体" w:cs="宋体"/>
          <w:bCs/>
          <w:color w:val="auto"/>
          <w:szCs w:val="21"/>
          <w:highlight w:val="none"/>
        </w:rPr>
      </w:pPr>
      <w:r>
        <w:rPr>
          <w:rFonts w:hint="eastAsia" w:ascii="宋体" w:hAnsi="宋体" w:cs="宋体"/>
          <w:bCs/>
          <w:color w:val="auto"/>
          <w:szCs w:val="21"/>
          <w:highlight w:val="none"/>
        </w:rPr>
        <w:t>2、技术、商务资信及其他分</w:t>
      </w:r>
    </w:p>
    <w:p w14:paraId="2822E5EC">
      <w:pPr>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技术、商务资信及其他分按照评标委员会成员的独立评分结果汇总数算术平均分计算，计算公式为：</w:t>
      </w:r>
    </w:p>
    <w:p w14:paraId="1FE5A529">
      <w:pPr>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技术、商务资信及其他分=（评标委员会所有成员评分合计数）/（评标委员会组成人员数）</w:t>
      </w:r>
      <w:bookmarkStart w:id="154" w:name="_Toc317341948"/>
    </w:p>
    <w:p w14:paraId="120DACF3">
      <w:pPr>
        <w:spacing w:line="320" w:lineRule="exact"/>
        <w:rPr>
          <w:rFonts w:ascii="宋体" w:hAnsi="宋体" w:cs="宋体"/>
          <w:bCs/>
          <w:color w:val="auto"/>
          <w:szCs w:val="21"/>
          <w:highlight w:val="none"/>
        </w:rPr>
      </w:pPr>
      <w:r>
        <w:rPr>
          <w:rFonts w:hint="eastAsia" w:ascii="宋体" w:hAnsi="宋体" w:cs="宋体"/>
          <w:bCs/>
          <w:color w:val="auto"/>
          <w:szCs w:val="21"/>
          <w:highlight w:val="none"/>
        </w:rPr>
        <w:t>3、综合得分</w:t>
      </w:r>
    </w:p>
    <w:p w14:paraId="16BEC11C">
      <w:pPr>
        <w:adjustRightInd w:val="0"/>
        <w:snapToGrid w:val="0"/>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投标人评标综合得分=技术、商务资信及其他分+价格得分</w:t>
      </w:r>
    </w:p>
    <w:p w14:paraId="06774607">
      <w:pPr>
        <w:adjustRightInd w:val="0"/>
        <w:snapToGrid w:val="0"/>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评分过程中采用四舍五入法，并保留小数2位。</w:t>
      </w:r>
    </w:p>
    <w:p w14:paraId="6C54F349">
      <w:pPr>
        <w:rPr>
          <w:color w:val="auto"/>
          <w:highlight w:val="none"/>
        </w:rPr>
      </w:pPr>
    </w:p>
    <w:bookmarkEnd w:id="154"/>
    <w:p w14:paraId="26FB6C4A">
      <w:pPr>
        <w:pStyle w:val="3"/>
        <w:spacing w:line="240" w:lineRule="auto"/>
        <w:rPr>
          <w:rFonts w:ascii="宋体" w:hAnsi="宋体" w:eastAsia="宋体" w:cs="宋体"/>
          <w:color w:val="auto"/>
          <w:sz w:val="24"/>
          <w:szCs w:val="24"/>
          <w:highlight w:val="none"/>
        </w:rPr>
      </w:pPr>
      <w:bookmarkStart w:id="155" w:name="_Toc2756"/>
      <w:bookmarkStart w:id="156" w:name="_Toc22162"/>
      <w:bookmarkStart w:id="157" w:name="_Toc317341949"/>
      <w:bookmarkStart w:id="158" w:name="_Toc4136"/>
      <w:bookmarkStart w:id="159" w:name="_Toc6478"/>
      <w:r>
        <w:rPr>
          <w:rFonts w:hint="eastAsia" w:ascii="宋体" w:hAnsi="宋体" w:eastAsia="宋体" w:cs="宋体"/>
          <w:color w:val="auto"/>
          <w:sz w:val="24"/>
          <w:szCs w:val="24"/>
          <w:highlight w:val="none"/>
        </w:rPr>
        <w:t>四、监督管理</w:t>
      </w:r>
      <w:bookmarkEnd w:id="155"/>
      <w:bookmarkEnd w:id="156"/>
      <w:bookmarkEnd w:id="157"/>
      <w:bookmarkEnd w:id="158"/>
      <w:bookmarkEnd w:id="159"/>
    </w:p>
    <w:p w14:paraId="4F8BB2B2">
      <w:pPr>
        <w:spacing w:line="480" w:lineRule="exact"/>
        <w:rPr>
          <w:rFonts w:ascii="宋体" w:hAnsi="宋体" w:cs="宋体"/>
          <w:color w:val="auto"/>
          <w:szCs w:val="21"/>
          <w:highlight w:val="none"/>
          <w:u w:val="single"/>
        </w:rPr>
      </w:pPr>
      <w:r>
        <w:rPr>
          <w:rFonts w:hint="eastAsia" w:ascii="宋体" w:hAnsi="宋体" w:cs="宋体"/>
          <w:color w:val="auto"/>
          <w:szCs w:val="21"/>
          <w:highlight w:val="none"/>
        </w:rPr>
        <w:t>本项目评审全程录音录像，监督管理部门为</w:t>
      </w:r>
      <w:r>
        <w:rPr>
          <w:rFonts w:hint="eastAsia" w:ascii="宋体" w:hAnsi="宋体" w:cs="宋体"/>
          <w:color w:val="auto"/>
          <w:szCs w:val="21"/>
          <w:highlight w:val="none"/>
          <w:u w:val="single"/>
        </w:rPr>
        <w:t>安吉县财政局。</w:t>
      </w:r>
    </w:p>
    <w:p w14:paraId="5C37063B">
      <w:pPr>
        <w:pStyle w:val="35"/>
        <w:rPr>
          <w:color w:val="auto"/>
          <w:highlight w:val="none"/>
        </w:rPr>
      </w:pPr>
    </w:p>
    <w:p w14:paraId="20CC5D2D">
      <w:pPr>
        <w:pStyle w:val="35"/>
        <w:rPr>
          <w:color w:val="auto"/>
          <w:highlight w:val="none"/>
        </w:rPr>
      </w:pPr>
    </w:p>
    <w:p w14:paraId="4FDCFE1B">
      <w:pPr>
        <w:pStyle w:val="2"/>
        <w:spacing w:line="240" w:lineRule="auto"/>
        <w:jc w:val="center"/>
        <w:rPr>
          <w:rFonts w:ascii="宋体" w:hAnsi="宋体" w:cs="微软雅黑"/>
          <w:color w:val="auto"/>
          <w:szCs w:val="21"/>
          <w:highlight w:val="none"/>
        </w:rPr>
      </w:pPr>
      <w:r>
        <w:rPr>
          <w:color w:val="auto"/>
          <w:highlight w:val="none"/>
        </w:rPr>
        <w:br w:type="page"/>
      </w:r>
      <w:bookmarkStart w:id="160" w:name="_Toc2987"/>
      <w:bookmarkStart w:id="161" w:name="_Toc317341950"/>
      <w:bookmarkStart w:id="162" w:name="_Toc5807"/>
      <w:bookmarkStart w:id="163" w:name="_Toc25477"/>
      <w:bookmarkStart w:id="164" w:name="_Toc21450"/>
      <w:r>
        <w:rPr>
          <w:rFonts w:hint="eastAsia" w:ascii="宋体" w:hAnsi="宋体" w:cs="宋体"/>
          <w:snapToGrid w:val="0"/>
          <w:color w:val="auto"/>
          <w:sz w:val="40"/>
          <w:szCs w:val="36"/>
          <w:highlight w:val="none"/>
        </w:rPr>
        <w:t>第五章 合同主要条款</w:t>
      </w:r>
      <w:bookmarkEnd w:id="140"/>
      <w:bookmarkEnd w:id="160"/>
      <w:bookmarkEnd w:id="161"/>
      <w:bookmarkEnd w:id="162"/>
      <w:bookmarkEnd w:id="163"/>
      <w:bookmarkEnd w:id="164"/>
      <w:bookmarkStart w:id="165" w:name="_Toc222632763"/>
    </w:p>
    <w:p w14:paraId="7300ABB7">
      <w:pPr>
        <w:spacing w:line="48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安吉县政府采购合同书</w:t>
      </w:r>
    </w:p>
    <w:p w14:paraId="1EB82985">
      <w:pPr>
        <w:spacing w:line="480" w:lineRule="exact"/>
        <w:jc w:val="center"/>
        <w:rPr>
          <w:rFonts w:hint="eastAsia" w:ascii="宋体" w:hAnsi="宋体" w:eastAsia="宋体" w:cs="宋体"/>
          <w:b/>
          <w:color w:val="auto"/>
          <w:sz w:val="28"/>
          <w:szCs w:val="28"/>
          <w:highlight w:val="none"/>
          <w:lang w:eastAsia="zh-CN"/>
        </w:rPr>
      </w:pPr>
      <w:r>
        <w:rPr>
          <w:rFonts w:hint="eastAsia" w:ascii="宋体" w:hAnsi="宋体" w:cs="宋体"/>
          <w:b/>
          <w:color w:val="auto"/>
          <w:sz w:val="28"/>
          <w:szCs w:val="28"/>
          <w:highlight w:val="none"/>
          <w:lang w:eastAsia="zh-CN"/>
        </w:rPr>
        <w:t>（</w:t>
      </w:r>
      <w:r>
        <w:rPr>
          <w:rFonts w:hint="eastAsia" w:ascii="宋体" w:hAnsi="宋体" w:cs="宋体"/>
          <w:b/>
          <w:color w:val="auto"/>
          <w:sz w:val="28"/>
          <w:szCs w:val="28"/>
          <w:highlight w:val="none"/>
          <w:lang w:val="en-US" w:eastAsia="zh-CN"/>
        </w:rPr>
        <w:t>仅供参考</w:t>
      </w:r>
      <w:r>
        <w:rPr>
          <w:rFonts w:hint="eastAsia" w:ascii="宋体" w:hAnsi="宋体" w:cs="宋体"/>
          <w:b/>
          <w:color w:val="auto"/>
          <w:sz w:val="28"/>
          <w:szCs w:val="28"/>
          <w:highlight w:val="none"/>
          <w:lang w:eastAsia="zh-CN"/>
        </w:rPr>
        <w:t>）</w:t>
      </w:r>
    </w:p>
    <w:p w14:paraId="2A4350CE">
      <w:pPr>
        <w:spacing w:line="400" w:lineRule="exact"/>
        <w:ind w:firstLine="560"/>
        <w:rPr>
          <w:rFonts w:ascii="宋体" w:hAnsi="宋体" w:cs="宋体"/>
          <w:color w:val="auto"/>
          <w:szCs w:val="21"/>
          <w:highlight w:val="none"/>
        </w:rPr>
      </w:pPr>
    </w:p>
    <w:p w14:paraId="0811ECCB">
      <w:pPr>
        <w:spacing w:line="480" w:lineRule="exact"/>
        <w:rPr>
          <w:rFonts w:ascii="宋体" w:hAnsi="宋体" w:cs="宋体"/>
          <w:szCs w:val="21"/>
          <w:highlight w:val="none"/>
        </w:rPr>
      </w:pPr>
      <w:r>
        <w:rPr>
          <w:rFonts w:hint="eastAsia" w:ascii="宋体" w:hAnsi="宋体" w:cs="宋体"/>
          <w:szCs w:val="21"/>
          <w:highlight w:val="none"/>
        </w:rPr>
        <w:t xml:space="preserve">项目名称：                                  </w:t>
      </w:r>
    </w:p>
    <w:p w14:paraId="546D50FE">
      <w:pPr>
        <w:spacing w:line="480" w:lineRule="exact"/>
        <w:rPr>
          <w:rFonts w:ascii="宋体" w:hAnsi="宋体" w:cs="宋体"/>
          <w:szCs w:val="21"/>
          <w:highlight w:val="none"/>
        </w:rPr>
      </w:pPr>
      <w:r>
        <w:rPr>
          <w:rFonts w:hint="eastAsia" w:ascii="宋体" w:hAnsi="宋体" w:cs="宋体"/>
          <w:szCs w:val="21"/>
          <w:highlight w:val="none"/>
        </w:rPr>
        <w:t xml:space="preserve">项目编号： </w:t>
      </w:r>
    </w:p>
    <w:p w14:paraId="725B0E40">
      <w:pPr>
        <w:spacing w:line="480" w:lineRule="exact"/>
        <w:rPr>
          <w:rFonts w:ascii="宋体" w:hAnsi="宋体" w:cs="宋体"/>
          <w:szCs w:val="21"/>
          <w:highlight w:val="none"/>
        </w:rPr>
      </w:pPr>
      <w:r>
        <w:rPr>
          <w:rFonts w:hint="eastAsia" w:ascii="宋体" w:hAnsi="宋体" w:cs="宋体"/>
          <w:szCs w:val="21"/>
          <w:highlight w:val="none"/>
        </w:rPr>
        <w:t>甲方：                              乙方：</w:t>
      </w:r>
    </w:p>
    <w:p w14:paraId="50484321">
      <w:pPr>
        <w:spacing w:line="480" w:lineRule="exact"/>
        <w:ind w:firstLine="420" w:firstLineChars="200"/>
        <w:rPr>
          <w:rFonts w:ascii="宋体" w:hAnsi="宋体" w:cs="宋体"/>
          <w:szCs w:val="21"/>
          <w:highlight w:val="none"/>
        </w:rPr>
      </w:pPr>
      <w:r>
        <w:rPr>
          <w:rFonts w:hint="eastAsia" w:ascii="宋体" w:hAnsi="宋体" w:cs="宋体"/>
          <w:szCs w:val="21"/>
          <w:highlight w:val="none"/>
        </w:rPr>
        <w:t>甲乙双方根据安吉精诚采购代理有限公司关于项目的采购结果，甲乙双方本着既严格执行国家有关政策，又兼顾双方利益的原则，经协商，特签订本合同书。</w:t>
      </w:r>
    </w:p>
    <w:p w14:paraId="2B450B05">
      <w:pPr>
        <w:spacing w:line="480" w:lineRule="exact"/>
        <w:rPr>
          <w:rFonts w:ascii="宋体" w:hAnsi="宋体" w:cs="宋体"/>
          <w:szCs w:val="21"/>
          <w:highlight w:val="none"/>
        </w:rPr>
      </w:pPr>
      <w:r>
        <w:rPr>
          <w:rFonts w:hint="eastAsia" w:ascii="宋体" w:hAnsi="宋体" w:cs="宋体"/>
          <w:szCs w:val="21"/>
          <w:highlight w:val="none"/>
        </w:rPr>
        <w:t>一、采购内容</w:t>
      </w:r>
    </w:p>
    <w:p w14:paraId="06C9CD11">
      <w:pPr>
        <w:spacing w:line="480" w:lineRule="exact"/>
        <w:rPr>
          <w:rFonts w:ascii="宋体" w:hAnsi="宋体" w:cs="宋体"/>
          <w:szCs w:val="21"/>
          <w:highlight w:val="none"/>
        </w:rPr>
      </w:pPr>
    </w:p>
    <w:p w14:paraId="7B2AF35D">
      <w:pPr>
        <w:spacing w:line="480" w:lineRule="exact"/>
        <w:rPr>
          <w:rFonts w:ascii="宋体" w:hAnsi="宋体" w:cs="宋体"/>
          <w:szCs w:val="21"/>
          <w:highlight w:val="none"/>
        </w:rPr>
      </w:pPr>
      <w:r>
        <w:rPr>
          <w:rFonts w:hint="eastAsia" w:ascii="宋体" w:hAnsi="宋体" w:cs="宋体"/>
          <w:szCs w:val="21"/>
          <w:highlight w:val="none"/>
        </w:rPr>
        <w:t>二、合同金额</w:t>
      </w:r>
    </w:p>
    <w:p w14:paraId="5BE2E2A7">
      <w:pPr>
        <w:spacing w:line="480" w:lineRule="exact"/>
        <w:ind w:firstLine="420" w:firstLineChars="200"/>
        <w:rPr>
          <w:rFonts w:ascii="宋体" w:hAnsi="宋体" w:cs="宋体"/>
          <w:szCs w:val="21"/>
          <w:highlight w:val="none"/>
        </w:rPr>
      </w:pPr>
      <w:r>
        <w:rPr>
          <w:rFonts w:hint="eastAsia" w:ascii="宋体" w:hAnsi="宋体" w:cs="宋体"/>
          <w:szCs w:val="21"/>
          <w:highlight w:val="none"/>
        </w:rPr>
        <w:t>本合同金额为（大写）：人民币__________________（￥___________元）。</w:t>
      </w:r>
    </w:p>
    <w:p w14:paraId="238A4729">
      <w:pPr>
        <w:spacing w:line="480" w:lineRule="exact"/>
        <w:rPr>
          <w:rFonts w:ascii="宋体" w:hAnsi="宋体" w:cs="宋体"/>
          <w:szCs w:val="21"/>
          <w:highlight w:val="none"/>
        </w:rPr>
      </w:pPr>
      <w:r>
        <w:rPr>
          <w:rFonts w:hint="eastAsia" w:ascii="宋体" w:hAnsi="宋体" w:cs="宋体"/>
          <w:szCs w:val="21"/>
          <w:highlight w:val="none"/>
        </w:rPr>
        <w:t>三、服务期限</w:t>
      </w:r>
    </w:p>
    <w:p w14:paraId="285FF62E">
      <w:pPr>
        <w:spacing w:line="480" w:lineRule="exact"/>
        <w:ind w:firstLine="420" w:firstLineChars="200"/>
        <w:rPr>
          <w:rFonts w:ascii="宋体" w:hAnsi="宋体" w:cs="宋体"/>
          <w:szCs w:val="21"/>
          <w:highlight w:val="none"/>
        </w:rPr>
      </w:pPr>
    </w:p>
    <w:p w14:paraId="06265B74">
      <w:pPr>
        <w:spacing w:line="480" w:lineRule="exact"/>
        <w:rPr>
          <w:rFonts w:ascii="宋体" w:hAnsi="宋体" w:cs="宋体"/>
          <w:szCs w:val="21"/>
          <w:highlight w:val="none"/>
        </w:rPr>
      </w:pPr>
      <w:r>
        <w:rPr>
          <w:rFonts w:hint="eastAsia" w:ascii="宋体" w:hAnsi="宋体" w:cs="宋体"/>
          <w:szCs w:val="21"/>
          <w:highlight w:val="none"/>
        </w:rPr>
        <w:t>四、技术资料</w:t>
      </w:r>
    </w:p>
    <w:p w14:paraId="1DDD3EE6">
      <w:pPr>
        <w:spacing w:line="480" w:lineRule="exact"/>
        <w:rPr>
          <w:rFonts w:ascii="宋体" w:hAnsi="宋体" w:cs="宋体"/>
          <w:szCs w:val="21"/>
          <w:highlight w:val="none"/>
        </w:rPr>
      </w:pPr>
      <w:r>
        <w:rPr>
          <w:rFonts w:hint="eastAsia" w:ascii="宋体" w:hAnsi="宋体" w:cs="宋体"/>
          <w:szCs w:val="21"/>
          <w:highlight w:val="none"/>
        </w:rPr>
        <w:t>1.乙方应按采购文件规定的时间向甲方提供服务</w:t>
      </w:r>
      <w:r>
        <w:rPr>
          <w:rFonts w:hint="eastAsia" w:ascii="宋体" w:hAnsi="宋体" w:cs="宋体"/>
          <w:szCs w:val="21"/>
          <w:highlight w:val="none"/>
          <w:lang w:eastAsia="zh-CN"/>
        </w:rPr>
        <w:t>（</w:t>
      </w:r>
      <w:r>
        <w:rPr>
          <w:rFonts w:hint="eastAsia" w:ascii="宋体" w:hAnsi="宋体" w:cs="宋体"/>
          <w:szCs w:val="21"/>
          <w:highlight w:val="none"/>
          <w:lang w:val="en-US" w:eastAsia="zh-CN"/>
        </w:rPr>
        <w:t>产品</w:t>
      </w:r>
      <w:r>
        <w:rPr>
          <w:rFonts w:hint="eastAsia" w:ascii="宋体" w:hAnsi="宋体" w:cs="宋体"/>
          <w:szCs w:val="21"/>
          <w:highlight w:val="none"/>
          <w:lang w:eastAsia="zh-CN"/>
        </w:rPr>
        <w:t>）</w:t>
      </w:r>
      <w:r>
        <w:rPr>
          <w:rFonts w:hint="eastAsia" w:ascii="宋体" w:hAnsi="宋体" w:cs="宋体"/>
          <w:szCs w:val="21"/>
          <w:highlight w:val="none"/>
        </w:rPr>
        <w:t>的有关技术资料。</w:t>
      </w:r>
    </w:p>
    <w:p w14:paraId="778554A5">
      <w:pPr>
        <w:spacing w:line="480" w:lineRule="exact"/>
        <w:rPr>
          <w:rFonts w:ascii="宋体" w:hAnsi="宋体" w:cs="宋体"/>
          <w:szCs w:val="21"/>
          <w:highlight w:val="none"/>
        </w:rPr>
      </w:pPr>
      <w:r>
        <w:rPr>
          <w:rFonts w:hint="eastAsia" w:ascii="宋体" w:hAnsi="宋体" w:cs="宋体"/>
          <w:szCs w:val="21"/>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856172A">
      <w:pPr>
        <w:spacing w:line="480" w:lineRule="exact"/>
        <w:rPr>
          <w:rFonts w:ascii="宋体" w:hAnsi="宋体" w:cs="宋体"/>
          <w:szCs w:val="21"/>
          <w:highlight w:val="none"/>
        </w:rPr>
      </w:pPr>
      <w:r>
        <w:rPr>
          <w:rFonts w:hint="eastAsia" w:ascii="宋体" w:hAnsi="宋体" w:cs="宋体"/>
          <w:szCs w:val="21"/>
          <w:highlight w:val="none"/>
        </w:rPr>
        <w:t>五、知识产权</w:t>
      </w:r>
    </w:p>
    <w:p w14:paraId="7172AD36">
      <w:pPr>
        <w:spacing w:line="480" w:lineRule="exact"/>
        <w:rPr>
          <w:rFonts w:ascii="宋体" w:hAnsi="宋体" w:cs="宋体"/>
          <w:szCs w:val="21"/>
          <w:highlight w:val="none"/>
        </w:rPr>
      </w:pPr>
      <w:r>
        <w:rPr>
          <w:rFonts w:hint="eastAsia" w:ascii="宋体" w:hAnsi="宋体" w:cs="宋体"/>
          <w:szCs w:val="21"/>
          <w:highlight w:val="none"/>
        </w:rPr>
        <w:t>乙方应保证所提供的服务</w:t>
      </w:r>
      <w:r>
        <w:rPr>
          <w:rFonts w:hint="eastAsia" w:ascii="宋体" w:hAnsi="宋体" w:cs="宋体"/>
          <w:szCs w:val="21"/>
          <w:highlight w:val="none"/>
          <w:lang w:eastAsia="zh-CN"/>
        </w:rPr>
        <w:t>（</w:t>
      </w:r>
      <w:r>
        <w:rPr>
          <w:rFonts w:hint="eastAsia" w:ascii="宋体" w:hAnsi="宋体" w:cs="宋体"/>
          <w:szCs w:val="21"/>
          <w:highlight w:val="none"/>
        </w:rPr>
        <w:t>货物</w:t>
      </w:r>
      <w:r>
        <w:rPr>
          <w:rFonts w:hint="eastAsia" w:ascii="宋体" w:hAnsi="宋体" w:cs="宋体"/>
          <w:szCs w:val="21"/>
          <w:highlight w:val="none"/>
          <w:lang w:eastAsia="zh-CN"/>
        </w:rPr>
        <w:t>）</w:t>
      </w:r>
      <w:r>
        <w:rPr>
          <w:rFonts w:hint="eastAsia" w:ascii="宋体" w:hAnsi="宋体" w:cs="宋体"/>
          <w:szCs w:val="21"/>
          <w:highlight w:val="none"/>
        </w:rPr>
        <w:t>或其任何一部分均不会侵犯任何第三方的知识产权。</w:t>
      </w:r>
    </w:p>
    <w:p w14:paraId="2FD329DA">
      <w:pPr>
        <w:spacing w:line="480" w:lineRule="exact"/>
        <w:rPr>
          <w:rFonts w:ascii="宋体" w:hAnsi="宋体" w:cs="宋体"/>
          <w:szCs w:val="21"/>
          <w:highlight w:val="none"/>
        </w:rPr>
      </w:pPr>
      <w:r>
        <w:rPr>
          <w:rFonts w:hint="eastAsia" w:ascii="宋体" w:hAnsi="宋体" w:cs="宋体"/>
          <w:szCs w:val="21"/>
          <w:highlight w:val="none"/>
        </w:rPr>
        <w:t>六、产权担保</w:t>
      </w:r>
    </w:p>
    <w:p w14:paraId="2EC356C1">
      <w:pPr>
        <w:spacing w:line="480" w:lineRule="exact"/>
        <w:rPr>
          <w:rFonts w:ascii="宋体" w:hAnsi="宋体" w:cs="宋体"/>
          <w:szCs w:val="21"/>
          <w:highlight w:val="none"/>
        </w:rPr>
      </w:pPr>
      <w:r>
        <w:rPr>
          <w:rFonts w:hint="eastAsia" w:ascii="宋体" w:hAnsi="宋体" w:cs="宋体"/>
          <w:color w:val="auto"/>
          <w:szCs w:val="21"/>
          <w:highlight w:val="none"/>
        </w:rPr>
        <w:t>乙方保证所交付的货物的所有权完全属于乙方且无任何抵押、查封等产权瑕疵</w:t>
      </w:r>
      <w:r>
        <w:rPr>
          <w:rFonts w:hint="eastAsia" w:ascii="宋体" w:hAnsi="宋体" w:cs="宋体"/>
          <w:szCs w:val="21"/>
          <w:highlight w:val="none"/>
        </w:rPr>
        <w:t>。</w:t>
      </w:r>
    </w:p>
    <w:p w14:paraId="32346AFC">
      <w:pPr>
        <w:spacing w:line="480" w:lineRule="exact"/>
        <w:rPr>
          <w:rFonts w:ascii="宋体" w:hAnsi="宋体" w:cs="宋体"/>
          <w:szCs w:val="21"/>
          <w:highlight w:val="none"/>
        </w:rPr>
      </w:pPr>
      <w:r>
        <w:rPr>
          <w:rFonts w:hint="eastAsia" w:ascii="宋体" w:hAnsi="宋体" w:cs="宋体"/>
          <w:szCs w:val="21"/>
          <w:highlight w:val="none"/>
        </w:rPr>
        <w:t>七、履约保证金</w:t>
      </w:r>
    </w:p>
    <w:p w14:paraId="5698E6A7">
      <w:pPr>
        <w:spacing w:line="480" w:lineRule="exact"/>
        <w:rPr>
          <w:rFonts w:ascii="宋体" w:hAnsi="宋体" w:cs="宋体"/>
          <w:szCs w:val="21"/>
          <w:highlight w:val="none"/>
        </w:rPr>
      </w:pPr>
      <w:r>
        <w:rPr>
          <w:rFonts w:hint="eastAsia" w:ascii="宋体" w:hAnsi="宋体"/>
          <w:szCs w:val="21"/>
          <w:highlight w:val="none"/>
        </w:rPr>
        <w:t>不收取</w:t>
      </w:r>
      <w:r>
        <w:rPr>
          <w:rFonts w:hint="eastAsia" w:ascii="宋体" w:hAnsi="宋体" w:cs="宋体"/>
          <w:szCs w:val="21"/>
          <w:highlight w:val="none"/>
        </w:rPr>
        <w:t>。</w:t>
      </w:r>
    </w:p>
    <w:p w14:paraId="08D17D17">
      <w:pPr>
        <w:spacing w:line="480" w:lineRule="exact"/>
        <w:rPr>
          <w:rFonts w:ascii="宋体" w:hAnsi="宋体" w:cs="宋体"/>
          <w:szCs w:val="21"/>
          <w:highlight w:val="none"/>
        </w:rPr>
      </w:pPr>
      <w:r>
        <w:rPr>
          <w:rFonts w:hint="eastAsia" w:ascii="宋体" w:hAnsi="宋体" w:cs="宋体"/>
          <w:szCs w:val="21"/>
          <w:highlight w:val="none"/>
        </w:rPr>
        <w:t>八、转包或分包</w:t>
      </w:r>
    </w:p>
    <w:p w14:paraId="672AA27D">
      <w:pPr>
        <w:spacing w:line="480" w:lineRule="exact"/>
        <w:rPr>
          <w:rFonts w:ascii="宋体" w:hAnsi="宋体" w:cs="宋体"/>
          <w:szCs w:val="21"/>
          <w:highlight w:val="none"/>
        </w:rPr>
      </w:pPr>
      <w:r>
        <w:rPr>
          <w:rFonts w:hint="eastAsia" w:ascii="宋体" w:hAnsi="宋体" w:cs="宋体"/>
          <w:szCs w:val="21"/>
          <w:highlight w:val="none"/>
        </w:rPr>
        <w:t>1.本合同范围的服务，应由乙方直接供应，不得转让他人供应；</w:t>
      </w:r>
    </w:p>
    <w:p w14:paraId="4160E105">
      <w:pPr>
        <w:spacing w:line="480" w:lineRule="exact"/>
        <w:rPr>
          <w:rFonts w:ascii="宋体" w:hAnsi="宋体" w:cs="宋体"/>
          <w:szCs w:val="21"/>
          <w:highlight w:val="none"/>
        </w:rPr>
      </w:pPr>
      <w:r>
        <w:rPr>
          <w:rFonts w:hint="eastAsia" w:ascii="宋体" w:hAnsi="宋体" w:cs="宋体"/>
          <w:szCs w:val="21"/>
          <w:highlight w:val="none"/>
        </w:rPr>
        <w:t>2.除非得到甲方的书面同意，乙方不得将本合同范围的服务全部或部分分包给他人供应；</w:t>
      </w:r>
    </w:p>
    <w:p w14:paraId="17A4433C">
      <w:pPr>
        <w:spacing w:line="480" w:lineRule="exact"/>
        <w:rPr>
          <w:rFonts w:ascii="宋体" w:hAnsi="宋体" w:cs="宋体"/>
          <w:szCs w:val="21"/>
          <w:highlight w:val="none"/>
        </w:rPr>
      </w:pPr>
      <w:r>
        <w:rPr>
          <w:rFonts w:hint="eastAsia" w:ascii="宋体" w:hAnsi="宋体" w:cs="宋体"/>
          <w:szCs w:val="21"/>
          <w:highlight w:val="none"/>
        </w:rPr>
        <w:t>3.如有转让和未经甲方同意的分包行为，甲方有权解除合同，并追究乙方的违约责任。</w:t>
      </w:r>
    </w:p>
    <w:p w14:paraId="3A2CC40E">
      <w:pPr>
        <w:spacing w:line="480" w:lineRule="exact"/>
        <w:rPr>
          <w:rFonts w:ascii="宋体" w:hAnsi="宋体" w:cs="宋体"/>
          <w:szCs w:val="21"/>
          <w:highlight w:val="none"/>
        </w:rPr>
      </w:pPr>
      <w:r>
        <w:rPr>
          <w:rFonts w:hint="eastAsia" w:ascii="宋体" w:hAnsi="宋体" w:cs="宋体"/>
          <w:szCs w:val="21"/>
          <w:highlight w:val="none"/>
        </w:rPr>
        <w:t>九、服务费支付</w:t>
      </w:r>
    </w:p>
    <w:p w14:paraId="30FE03E5">
      <w:pPr>
        <w:spacing w:line="480" w:lineRule="exact"/>
        <w:rPr>
          <w:rFonts w:ascii="宋体" w:hAnsi="宋体" w:cs="宋体"/>
          <w:szCs w:val="21"/>
          <w:highlight w:val="none"/>
        </w:rPr>
      </w:pPr>
      <w:r>
        <w:rPr>
          <w:rFonts w:hint="eastAsia" w:ascii="宋体" w:hAnsi="宋体" w:cs="宋体"/>
          <w:szCs w:val="21"/>
          <w:highlight w:val="none"/>
        </w:rPr>
        <w:t xml:space="preserve">1. 付款方式： </w:t>
      </w:r>
    </w:p>
    <w:p w14:paraId="54036F64">
      <w:pPr>
        <w:spacing w:line="480" w:lineRule="exact"/>
        <w:rPr>
          <w:rFonts w:ascii="宋体" w:hAnsi="宋体" w:cs="宋体"/>
          <w:szCs w:val="21"/>
          <w:highlight w:val="none"/>
        </w:rPr>
      </w:pPr>
      <w:r>
        <w:rPr>
          <w:rFonts w:hint="eastAsia" w:ascii="宋体" w:hAnsi="宋体" w:cs="宋体"/>
          <w:szCs w:val="21"/>
          <w:highlight w:val="none"/>
        </w:rPr>
        <w:t>十、税费</w:t>
      </w:r>
    </w:p>
    <w:p w14:paraId="03B2BA87">
      <w:pPr>
        <w:spacing w:line="480" w:lineRule="exact"/>
        <w:rPr>
          <w:rFonts w:ascii="宋体" w:hAnsi="宋体" w:cs="宋体"/>
          <w:szCs w:val="21"/>
          <w:highlight w:val="none"/>
        </w:rPr>
      </w:pPr>
      <w:r>
        <w:rPr>
          <w:rFonts w:hint="eastAsia" w:ascii="宋体" w:hAnsi="宋体" w:cs="宋体"/>
          <w:szCs w:val="21"/>
          <w:highlight w:val="none"/>
        </w:rPr>
        <w:t>本合同执行中相关的一切税费均由乙方负担。</w:t>
      </w:r>
    </w:p>
    <w:p w14:paraId="040A6AAD">
      <w:pPr>
        <w:spacing w:line="480" w:lineRule="exact"/>
        <w:rPr>
          <w:rFonts w:ascii="宋体" w:hAnsi="宋体" w:cs="宋体"/>
          <w:szCs w:val="21"/>
          <w:highlight w:val="none"/>
        </w:rPr>
      </w:pPr>
      <w:r>
        <w:rPr>
          <w:rFonts w:hint="eastAsia" w:ascii="宋体" w:hAnsi="宋体" w:cs="宋体"/>
          <w:szCs w:val="21"/>
          <w:highlight w:val="none"/>
        </w:rPr>
        <w:t>十一、质量保证及后续服务</w:t>
      </w:r>
    </w:p>
    <w:p w14:paraId="48196B85">
      <w:pPr>
        <w:spacing w:line="480" w:lineRule="exact"/>
        <w:rPr>
          <w:rFonts w:ascii="宋体" w:hAnsi="宋体" w:cs="宋体"/>
          <w:szCs w:val="21"/>
          <w:highlight w:val="none"/>
        </w:rPr>
      </w:pPr>
      <w:r>
        <w:rPr>
          <w:rFonts w:hint="eastAsia" w:ascii="宋体" w:hAnsi="宋体" w:cs="宋体"/>
          <w:szCs w:val="21"/>
          <w:highlight w:val="none"/>
        </w:rPr>
        <w:t>1、乙方应按采购文件规定向甲方提供服务</w:t>
      </w:r>
      <w:r>
        <w:rPr>
          <w:rFonts w:hint="eastAsia" w:ascii="宋体" w:hAnsi="宋体" w:cs="宋体"/>
          <w:szCs w:val="21"/>
          <w:highlight w:val="none"/>
          <w:lang w:eastAsia="zh-CN"/>
        </w:rPr>
        <w:t>（</w:t>
      </w:r>
      <w:r>
        <w:rPr>
          <w:rFonts w:hint="eastAsia" w:ascii="宋体" w:hAnsi="宋体" w:cs="宋体"/>
          <w:szCs w:val="21"/>
          <w:highlight w:val="none"/>
          <w:lang w:val="en-US" w:eastAsia="zh-CN"/>
        </w:rPr>
        <w:t>货物</w:t>
      </w:r>
      <w:r>
        <w:rPr>
          <w:rFonts w:hint="eastAsia" w:ascii="宋体" w:hAnsi="宋体" w:cs="宋体"/>
          <w:szCs w:val="21"/>
          <w:highlight w:val="none"/>
          <w:lang w:eastAsia="zh-CN"/>
        </w:rPr>
        <w:t>）</w:t>
      </w:r>
      <w:r>
        <w:rPr>
          <w:rFonts w:hint="eastAsia" w:ascii="宋体" w:hAnsi="宋体" w:cs="宋体"/>
          <w:szCs w:val="21"/>
          <w:highlight w:val="none"/>
        </w:rPr>
        <w:t>。</w:t>
      </w:r>
    </w:p>
    <w:p w14:paraId="681F5DF6">
      <w:pPr>
        <w:spacing w:line="480" w:lineRule="exact"/>
        <w:rPr>
          <w:rFonts w:ascii="宋体" w:hAnsi="宋体" w:cs="宋体"/>
          <w:szCs w:val="21"/>
          <w:highlight w:val="none"/>
        </w:rPr>
      </w:pPr>
      <w:r>
        <w:rPr>
          <w:rFonts w:hint="eastAsia" w:ascii="宋体" w:hAnsi="宋体" w:cs="宋体"/>
          <w:szCs w:val="21"/>
          <w:highlight w:val="none"/>
        </w:rPr>
        <w:t>2、乙方提供的服务成果在质量保证期内发生故障，乙方应负责免费提供后续服务。对达不到要求者，根据实际情况，经双方协商，可按照以下办法处理：</w:t>
      </w:r>
    </w:p>
    <w:p w14:paraId="30AEED0D">
      <w:pPr>
        <w:spacing w:line="480" w:lineRule="exact"/>
        <w:rPr>
          <w:rFonts w:ascii="宋体" w:hAnsi="宋体" w:cs="宋体"/>
          <w:szCs w:val="21"/>
          <w:highlight w:val="none"/>
        </w:rPr>
      </w:pPr>
      <w:r>
        <w:rPr>
          <w:rFonts w:hint="eastAsia" w:ascii="宋体" w:hAnsi="宋体" w:cs="宋体"/>
          <w:szCs w:val="21"/>
          <w:highlight w:val="none"/>
        </w:rPr>
        <w:t>1）重做：由乙方承担所发生的全部费用。</w:t>
      </w:r>
    </w:p>
    <w:p w14:paraId="7572F233">
      <w:pPr>
        <w:spacing w:line="480" w:lineRule="exact"/>
        <w:rPr>
          <w:rFonts w:ascii="宋体" w:hAnsi="宋体" w:cs="宋体"/>
          <w:szCs w:val="21"/>
          <w:highlight w:val="none"/>
        </w:rPr>
      </w:pPr>
      <w:r>
        <w:rPr>
          <w:rFonts w:hint="eastAsia" w:ascii="宋体" w:hAnsi="宋体" w:cs="宋体"/>
          <w:szCs w:val="21"/>
          <w:highlight w:val="none"/>
        </w:rPr>
        <w:t>2）贬值处理：由甲乙双方合议定价。</w:t>
      </w:r>
    </w:p>
    <w:p w14:paraId="4C4CED67">
      <w:pPr>
        <w:spacing w:line="480" w:lineRule="exact"/>
        <w:rPr>
          <w:rFonts w:ascii="宋体" w:hAnsi="宋体" w:cs="宋体"/>
          <w:szCs w:val="21"/>
          <w:highlight w:val="none"/>
        </w:rPr>
      </w:pPr>
      <w:r>
        <w:rPr>
          <w:rFonts w:hint="eastAsia" w:ascii="宋体" w:hAnsi="宋体" w:cs="宋体"/>
          <w:szCs w:val="21"/>
          <w:highlight w:val="none"/>
        </w:rPr>
        <w:t>3）解除合同。</w:t>
      </w:r>
    </w:p>
    <w:p w14:paraId="2F656DD3">
      <w:pPr>
        <w:spacing w:line="480" w:lineRule="exact"/>
        <w:rPr>
          <w:rFonts w:ascii="宋体" w:hAnsi="宋体" w:cs="宋体"/>
          <w:szCs w:val="21"/>
          <w:highlight w:val="none"/>
        </w:rPr>
      </w:pPr>
      <w:r>
        <w:rPr>
          <w:rFonts w:hint="eastAsia" w:ascii="宋体" w:hAnsi="宋体" w:cs="宋体"/>
          <w:szCs w:val="21"/>
          <w:highlight w:val="none"/>
        </w:rPr>
        <w:t>3、如在使用过程中发生问题，乙方接到甲方通知后在  小时内到达甲方现场。</w:t>
      </w:r>
    </w:p>
    <w:p w14:paraId="792CAD38">
      <w:pPr>
        <w:spacing w:line="480" w:lineRule="exact"/>
        <w:rPr>
          <w:rFonts w:ascii="宋体" w:hAnsi="宋体" w:cs="宋体"/>
          <w:szCs w:val="21"/>
          <w:highlight w:val="none"/>
        </w:rPr>
      </w:pPr>
      <w:r>
        <w:rPr>
          <w:rFonts w:hint="eastAsia" w:ascii="宋体" w:hAnsi="宋体" w:cs="宋体"/>
          <w:szCs w:val="21"/>
          <w:highlight w:val="none"/>
        </w:rPr>
        <w:t>4、在质量保证期内，乙方应对出现的质量问题和安全问题负责处理并承担一切费用。</w:t>
      </w:r>
    </w:p>
    <w:p w14:paraId="7CCB930C">
      <w:pPr>
        <w:spacing w:line="480" w:lineRule="exact"/>
        <w:rPr>
          <w:rFonts w:ascii="宋体" w:hAnsi="宋体" w:cs="宋体"/>
          <w:szCs w:val="21"/>
          <w:highlight w:val="none"/>
        </w:rPr>
      </w:pPr>
      <w:r>
        <w:rPr>
          <w:rFonts w:hint="eastAsia" w:ascii="宋体" w:hAnsi="宋体" w:cs="宋体"/>
          <w:szCs w:val="21"/>
          <w:highlight w:val="none"/>
        </w:rPr>
        <w:t>十二、验收标准</w:t>
      </w:r>
    </w:p>
    <w:p w14:paraId="7D8D66DE">
      <w:pPr>
        <w:spacing w:line="480" w:lineRule="exact"/>
        <w:rPr>
          <w:rFonts w:ascii="宋体" w:hAnsi="宋体" w:cs="宋体"/>
          <w:szCs w:val="21"/>
          <w:highlight w:val="none"/>
        </w:rPr>
      </w:pPr>
      <w:r>
        <w:rPr>
          <w:rFonts w:hint="eastAsia" w:ascii="宋体" w:hAnsi="宋体" w:cs="宋体"/>
          <w:szCs w:val="21"/>
          <w:highlight w:val="none"/>
        </w:rPr>
        <w:t xml:space="preserve"> 十三、违约责任</w:t>
      </w:r>
    </w:p>
    <w:p w14:paraId="6E66A2FE">
      <w:pPr>
        <w:spacing w:line="480" w:lineRule="exact"/>
        <w:rPr>
          <w:rFonts w:ascii="宋体" w:hAnsi="宋体" w:cs="宋体"/>
          <w:szCs w:val="21"/>
          <w:highlight w:val="none"/>
        </w:rPr>
      </w:pPr>
      <w:r>
        <w:rPr>
          <w:rFonts w:hint="eastAsia" w:ascii="宋体" w:hAnsi="宋体" w:cs="宋体"/>
          <w:szCs w:val="21"/>
          <w:highlight w:val="none"/>
        </w:rPr>
        <w:t>1. 甲方无正当理由拒收服务</w:t>
      </w:r>
      <w:r>
        <w:rPr>
          <w:rFonts w:hint="eastAsia" w:ascii="宋体" w:hAnsi="宋体" w:cs="宋体"/>
          <w:szCs w:val="21"/>
          <w:highlight w:val="none"/>
          <w:lang w:eastAsia="zh-CN"/>
        </w:rPr>
        <w:t>（</w:t>
      </w:r>
      <w:r>
        <w:rPr>
          <w:rFonts w:hint="eastAsia" w:ascii="宋体" w:hAnsi="宋体" w:cs="宋体"/>
          <w:szCs w:val="21"/>
          <w:highlight w:val="none"/>
          <w:lang w:val="en-US" w:eastAsia="zh-CN"/>
        </w:rPr>
        <w:t>供货</w:t>
      </w:r>
      <w:r>
        <w:rPr>
          <w:rFonts w:hint="eastAsia" w:ascii="宋体" w:hAnsi="宋体" w:cs="宋体"/>
          <w:szCs w:val="21"/>
          <w:highlight w:val="none"/>
          <w:lang w:eastAsia="zh-CN"/>
        </w:rPr>
        <w:t>）</w:t>
      </w:r>
      <w:r>
        <w:rPr>
          <w:rFonts w:hint="eastAsia" w:ascii="宋体" w:hAnsi="宋体" w:cs="宋体"/>
          <w:szCs w:val="21"/>
          <w:highlight w:val="none"/>
        </w:rPr>
        <w:t>计划，甲方向乙方偿付拒收</w:t>
      </w:r>
      <w:r>
        <w:rPr>
          <w:rFonts w:hint="eastAsia" w:ascii="宋体" w:hAnsi="宋体" w:cs="宋体"/>
          <w:szCs w:val="21"/>
          <w:highlight w:val="none"/>
          <w:lang w:val="en-US" w:eastAsia="zh-CN"/>
        </w:rPr>
        <w:t>合同</w:t>
      </w:r>
      <w:r>
        <w:rPr>
          <w:rFonts w:hint="eastAsia" w:ascii="宋体" w:hAnsi="宋体" w:cs="宋体"/>
          <w:szCs w:val="21"/>
          <w:highlight w:val="none"/>
        </w:rPr>
        <w:t>总值的百分之五违约金。</w:t>
      </w:r>
    </w:p>
    <w:p w14:paraId="6805F7FD">
      <w:pPr>
        <w:spacing w:line="480" w:lineRule="exact"/>
        <w:rPr>
          <w:rFonts w:ascii="宋体" w:hAnsi="宋体" w:cs="宋体"/>
          <w:szCs w:val="21"/>
          <w:highlight w:val="none"/>
        </w:rPr>
      </w:pPr>
      <w:r>
        <w:rPr>
          <w:rFonts w:hint="eastAsia" w:ascii="宋体" w:hAnsi="宋体" w:cs="宋体"/>
          <w:szCs w:val="21"/>
          <w:highlight w:val="none"/>
        </w:rPr>
        <w:t>2. 甲方无故逾期验收和办理服务期限支付手续的,甲方应按逾期付款总额每日万分之五向乙方支付违约金。</w:t>
      </w:r>
    </w:p>
    <w:p w14:paraId="3D04FBD5">
      <w:pPr>
        <w:spacing w:line="480" w:lineRule="exact"/>
        <w:rPr>
          <w:rFonts w:ascii="宋体" w:hAnsi="宋体" w:cs="宋体"/>
          <w:szCs w:val="21"/>
          <w:highlight w:val="none"/>
        </w:rPr>
      </w:pPr>
      <w:r>
        <w:rPr>
          <w:rFonts w:hint="eastAsia" w:ascii="宋体" w:hAnsi="宋体" w:cs="宋体"/>
          <w:szCs w:val="21"/>
          <w:highlight w:val="none"/>
        </w:rPr>
        <w:t>3. 乙方所提供的服务质量不符合合同规定及招标文件规定标准的，甲方有权拒收该继续服务，乙方愿意调整服务质量，按乙方部悔约行为处理。乙方拒绝改进服务的，甲方可单方面解除合同。</w:t>
      </w:r>
    </w:p>
    <w:p w14:paraId="1D40D71C">
      <w:pPr>
        <w:spacing w:line="480" w:lineRule="exact"/>
        <w:rPr>
          <w:rFonts w:ascii="宋体" w:hAnsi="宋体" w:cs="宋体"/>
          <w:szCs w:val="21"/>
          <w:highlight w:val="none"/>
        </w:rPr>
      </w:pPr>
      <w:r>
        <w:rPr>
          <w:rFonts w:hint="eastAsia" w:ascii="宋体" w:hAnsi="宋体" w:cs="宋体"/>
          <w:szCs w:val="21"/>
          <w:highlight w:val="none"/>
        </w:rPr>
        <w:t>十四、不可抗力事件处理</w:t>
      </w:r>
    </w:p>
    <w:p w14:paraId="1884F02B">
      <w:pPr>
        <w:spacing w:line="480" w:lineRule="exact"/>
        <w:rPr>
          <w:rFonts w:ascii="宋体" w:hAnsi="宋体" w:cs="宋体"/>
          <w:szCs w:val="21"/>
          <w:highlight w:val="none"/>
        </w:rPr>
      </w:pPr>
      <w:r>
        <w:rPr>
          <w:rFonts w:hint="eastAsia" w:ascii="宋体" w:hAnsi="宋体" w:cs="宋体"/>
          <w:szCs w:val="21"/>
          <w:highlight w:val="none"/>
        </w:rPr>
        <w:t>1. 在合同有效期内，任何一方因不可抗力事件导致不能履行合同，则合同履行期可延长，其延长期与不可抗力影响期相同。</w:t>
      </w:r>
    </w:p>
    <w:p w14:paraId="4D5998A4">
      <w:pPr>
        <w:spacing w:line="480" w:lineRule="exact"/>
        <w:rPr>
          <w:rFonts w:ascii="宋体" w:hAnsi="宋体" w:cs="宋体"/>
          <w:szCs w:val="21"/>
          <w:highlight w:val="none"/>
        </w:rPr>
      </w:pPr>
      <w:r>
        <w:rPr>
          <w:rFonts w:hint="eastAsia" w:ascii="宋体" w:hAnsi="宋体" w:cs="宋体"/>
          <w:szCs w:val="21"/>
          <w:highlight w:val="none"/>
        </w:rPr>
        <w:t>2. 不可抗力事件发生后，应立即通知对方，并寄送有关权威机构出具的证明。</w:t>
      </w:r>
    </w:p>
    <w:p w14:paraId="1255CF6D">
      <w:pPr>
        <w:spacing w:line="480" w:lineRule="exact"/>
        <w:rPr>
          <w:rFonts w:ascii="宋体" w:hAnsi="宋体" w:cs="宋体"/>
          <w:szCs w:val="21"/>
          <w:highlight w:val="none"/>
        </w:rPr>
      </w:pPr>
      <w:r>
        <w:rPr>
          <w:rFonts w:hint="eastAsia" w:ascii="宋体" w:hAnsi="宋体" w:cs="宋体"/>
          <w:szCs w:val="21"/>
          <w:highlight w:val="none"/>
        </w:rPr>
        <w:t>3. 不可抗力事件延续120天以上，双方应通过友好协商，确定是否继续履行合同。</w:t>
      </w:r>
    </w:p>
    <w:p w14:paraId="76428991">
      <w:pPr>
        <w:spacing w:line="480" w:lineRule="exact"/>
        <w:rPr>
          <w:rFonts w:ascii="宋体" w:hAnsi="宋体" w:cs="宋体"/>
          <w:szCs w:val="21"/>
          <w:highlight w:val="none"/>
        </w:rPr>
      </w:pPr>
      <w:r>
        <w:rPr>
          <w:rFonts w:hint="eastAsia" w:ascii="宋体" w:hAnsi="宋体" w:cs="宋体"/>
          <w:szCs w:val="21"/>
          <w:highlight w:val="none"/>
        </w:rPr>
        <w:t>十五、诉讼</w:t>
      </w:r>
    </w:p>
    <w:p w14:paraId="0E64B103">
      <w:pPr>
        <w:spacing w:line="480" w:lineRule="exact"/>
        <w:rPr>
          <w:rFonts w:ascii="宋体" w:hAnsi="宋体" w:cs="宋体"/>
          <w:szCs w:val="21"/>
          <w:highlight w:val="none"/>
        </w:rPr>
      </w:pPr>
      <w:r>
        <w:rPr>
          <w:rFonts w:hint="eastAsia" w:ascii="宋体" w:hAnsi="宋体" w:cs="宋体"/>
          <w:szCs w:val="21"/>
          <w:highlight w:val="none"/>
        </w:rPr>
        <w:t xml:space="preserve"> 双方在执行合同中所发生的一切争议，应通过协商解决。如协商不成，可向甲方所在地法院起诉。</w:t>
      </w:r>
    </w:p>
    <w:p w14:paraId="3930928D">
      <w:pPr>
        <w:spacing w:line="480" w:lineRule="exact"/>
        <w:rPr>
          <w:rFonts w:ascii="宋体" w:hAnsi="宋体" w:cs="宋体"/>
          <w:szCs w:val="21"/>
          <w:highlight w:val="none"/>
        </w:rPr>
      </w:pPr>
      <w:r>
        <w:rPr>
          <w:rFonts w:hint="eastAsia" w:ascii="宋体" w:hAnsi="宋体" w:cs="宋体"/>
          <w:szCs w:val="21"/>
          <w:highlight w:val="none"/>
        </w:rPr>
        <w:t>十六、合同生效及其它</w:t>
      </w:r>
    </w:p>
    <w:p w14:paraId="4043A0C2">
      <w:pPr>
        <w:spacing w:line="480" w:lineRule="exact"/>
        <w:rPr>
          <w:rFonts w:ascii="宋体" w:hAnsi="宋体" w:cs="宋体"/>
          <w:szCs w:val="21"/>
          <w:highlight w:val="none"/>
        </w:rPr>
      </w:pPr>
      <w:r>
        <w:rPr>
          <w:rFonts w:hint="eastAsia" w:ascii="宋体" w:hAnsi="宋体" w:cs="宋体"/>
          <w:szCs w:val="21"/>
          <w:highlight w:val="none"/>
        </w:rPr>
        <w:t>1. 合同经双方法定代表人或授权代表签字并加盖单位公章后生效。</w:t>
      </w:r>
    </w:p>
    <w:p w14:paraId="78F5AE11">
      <w:pPr>
        <w:spacing w:line="480" w:lineRule="exact"/>
        <w:rPr>
          <w:rFonts w:ascii="宋体" w:hAnsi="宋体" w:cs="宋体"/>
          <w:szCs w:val="21"/>
          <w:highlight w:val="none"/>
        </w:rPr>
      </w:pPr>
      <w:r>
        <w:rPr>
          <w:rFonts w:hint="eastAsia" w:ascii="宋体" w:hAnsi="宋体" w:cs="宋体"/>
          <w:szCs w:val="21"/>
          <w:highlight w:val="none"/>
        </w:rPr>
        <w:t>2.合同执行中涉及采购资金和采购内容修改或补充的，须经财政部门审批，并签书面补充协议报采购代理机构及安吉县政府采购管理部门备案，方可作为主合同不可分割的一部分。</w:t>
      </w:r>
    </w:p>
    <w:p w14:paraId="3740C197">
      <w:pPr>
        <w:spacing w:line="480" w:lineRule="exact"/>
        <w:rPr>
          <w:rFonts w:ascii="宋体" w:hAnsi="宋体" w:cs="宋体"/>
          <w:szCs w:val="21"/>
          <w:highlight w:val="none"/>
        </w:rPr>
      </w:pPr>
      <w:r>
        <w:rPr>
          <w:rFonts w:hint="eastAsia" w:ascii="宋体" w:hAnsi="宋体" w:cs="宋体"/>
          <w:szCs w:val="21"/>
          <w:highlight w:val="none"/>
        </w:rPr>
        <w:t>3.本合同未尽事宜，遵照《中华人民共和国民法典》有关条文执行。</w:t>
      </w:r>
    </w:p>
    <w:p w14:paraId="6AE1AB19">
      <w:pPr>
        <w:spacing w:line="480" w:lineRule="exact"/>
        <w:rPr>
          <w:rFonts w:ascii="宋体" w:hAnsi="宋体" w:cs="宋体"/>
          <w:szCs w:val="21"/>
          <w:highlight w:val="none"/>
        </w:rPr>
      </w:pPr>
      <w:r>
        <w:rPr>
          <w:rFonts w:hint="eastAsia" w:ascii="宋体" w:hAnsi="宋体" w:cs="宋体"/>
          <w:szCs w:val="21"/>
          <w:highlight w:val="none"/>
        </w:rPr>
        <w:t>4.本合同正本一式四份，具有同等法律效力，甲乙双方各执一份；采购代理机构及安吉县政府采购管理部门各执一份。</w:t>
      </w:r>
    </w:p>
    <w:p w14:paraId="108EF2D2">
      <w:pPr>
        <w:spacing w:line="340" w:lineRule="exact"/>
        <w:ind w:firstLine="420" w:firstLineChars="200"/>
        <w:rPr>
          <w:rFonts w:ascii="宋体" w:hAnsi="宋体" w:cs="宋体"/>
          <w:bCs/>
          <w:szCs w:val="21"/>
          <w:highlight w:val="none"/>
        </w:rPr>
      </w:pPr>
      <w:r>
        <w:rPr>
          <w:rFonts w:hint="eastAsia" w:ascii="宋体" w:hAnsi="宋体" w:cs="宋体"/>
          <w:bCs/>
          <w:szCs w:val="21"/>
          <w:highlight w:val="none"/>
        </w:rPr>
        <w:tab/>
      </w:r>
      <w:r>
        <w:rPr>
          <w:rFonts w:hint="eastAsia" w:ascii="宋体" w:hAnsi="宋体" w:cs="宋体"/>
          <w:bCs/>
          <w:szCs w:val="21"/>
          <w:highlight w:val="none"/>
        </w:rPr>
        <w:tab/>
      </w:r>
      <w:r>
        <w:rPr>
          <w:rFonts w:hint="eastAsia" w:ascii="宋体" w:hAnsi="宋体" w:cs="宋体"/>
          <w:bCs/>
          <w:szCs w:val="21"/>
          <w:highlight w:val="none"/>
        </w:rPr>
        <w:tab/>
      </w:r>
      <w:r>
        <w:rPr>
          <w:rFonts w:hint="eastAsia" w:ascii="宋体" w:hAnsi="宋体" w:cs="宋体"/>
          <w:bCs/>
          <w:szCs w:val="21"/>
          <w:highlight w:val="none"/>
        </w:rPr>
        <w:tab/>
      </w:r>
    </w:p>
    <w:p w14:paraId="6637A2DD">
      <w:pPr>
        <w:spacing w:line="480" w:lineRule="exact"/>
        <w:rPr>
          <w:rFonts w:ascii="宋体" w:hAnsi="宋体" w:cs="宋体"/>
          <w:sz w:val="24"/>
          <w:highlight w:val="none"/>
        </w:rPr>
      </w:pPr>
    </w:p>
    <w:p w14:paraId="15EEBC48">
      <w:pPr>
        <w:spacing w:line="480" w:lineRule="exact"/>
        <w:rPr>
          <w:rFonts w:ascii="宋体" w:hAnsi="宋体"/>
          <w:szCs w:val="21"/>
          <w:highlight w:val="none"/>
        </w:rPr>
      </w:pPr>
      <w:r>
        <w:rPr>
          <w:rFonts w:hint="eastAsia" w:ascii="宋体" w:hAnsi="宋体"/>
          <w:szCs w:val="21"/>
          <w:highlight w:val="none"/>
        </w:rPr>
        <w:t xml:space="preserve">甲方：                                   乙方： </w:t>
      </w:r>
    </w:p>
    <w:p w14:paraId="50869C71">
      <w:pPr>
        <w:spacing w:line="480" w:lineRule="exact"/>
        <w:rPr>
          <w:rFonts w:ascii="宋体" w:hAnsi="宋体"/>
          <w:szCs w:val="21"/>
          <w:highlight w:val="none"/>
        </w:rPr>
      </w:pPr>
      <w:r>
        <w:rPr>
          <w:rFonts w:hint="eastAsia" w:ascii="宋体" w:hAnsi="宋体"/>
          <w:szCs w:val="21"/>
          <w:highlight w:val="none"/>
        </w:rPr>
        <w:t xml:space="preserve">地址：                                   地址： </w:t>
      </w:r>
    </w:p>
    <w:p w14:paraId="1D793487">
      <w:pPr>
        <w:spacing w:line="480" w:lineRule="exact"/>
        <w:rPr>
          <w:rFonts w:ascii="宋体" w:hAnsi="宋体"/>
          <w:szCs w:val="21"/>
          <w:highlight w:val="none"/>
        </w:rPr>
      </w:pPr>
      <w:r>
        <w:rPr>
          <w:rFonts w:hint="eastAsia" w:ascii="宋体" w:hAnsi="宋体"/>
          <w:szCs w:val="21"/>
          <w:highlight w:val="none"/>
        </w:rPr>
        <w:t>法定（授权）代表人：                     法定（授权）代表人：</w:t>
      </w:r>
    </w:p>
    <w:p w14:paraId="0EEC73DF">
      <w:pPr>
        <w:snapToGrid w:val="0"/>
        <w:spacing w:line="500" w:lineRule="exact"/>
        <w:ind w:firstLine="210" w:firstLineChars="100"/>
        <w:rPr>
          <w:rFonts w:hint="eastAsia" w:ascii="宋体" w:hAnsi="宋体" w:cs="宋体"/>
          <w:color w:val="auto"/>
          <w:sz w:val="32"/>
          <w:szCs w:val="32"/>
          <w:highlight w:val="none"/>
        </w:rPr>
      </w:pPr>
      <w:r>
        <w:rPr>
          <w:rFonts w:hint="eastAsia" w:ascii="宋体" w:hAnsi="宋体"/>
          <w:szCs w:val="21"/>
          <w:highlight w:val="none"/>
        </w:rPr>
        <w:t>签字日期：      年    月   日            签字日期：      年    月   日</w:t>
      </w:r>
    </w:p>
    <w:p w14:paraId="05B4EB03">
      <w:pPr>
        <w:snapToGrid w:val="0"/>
        <w:spacing w:line="500" w:lineRule="exact"/>
        <w:ind w:firstLine="627" w:firstLineChars="196"/>
        <w:rPr>
          <w:rFonts w:hint="eastAsia" w:ascii="宋体" w:hAnsi="宋体" w:cs="宋体"/>
          <w:color w:val="auto"/>
          <w:sz w:val="32"/>
          <w:szCs w:val="32"/>
          <w:highlight w:val="none"/>
        </w:rPr>
      </w:pPr>
      <w:r>
        <w:rPr>
          <w:rFonts w:hint="eastAsia" w:ascii="宋体" w:hAnsi="宋体" w:cs="宋体"/>
          <w:color w:val="auto"/>
          <w:sz w:val="32"/>
          <w:szCs w:val="32"/>
          <w:highlight w:val="none"/>
        </w:rPr>
        <w:t>注：</w:t>
      </w:r>
      <w:r>
        <w:rPr>
          <w:rFonts w:hint="eastAsia" w:ascii="宋体" w:hAnsi="宋体" w:cs="宋体"/>
          <w:color w:val="auto"/>
          <w:sz w:val="32"/>
          <w:szCs w:val="32"/>
          <w:highlight w:val="none"/>
          <w:lang w:val="en-US" w:eastAsia="zh-CN"/>
        </w:rPr>
        <w:t>1、</w:t>
      </w:r>
      <w:r>
        <w:rPr>
          <w:rFonts w:hint="eastAsia" w:ascii="宋体" w:hAnsi="宋体" w:cs="宋体"/>
          <w:color w:val="auto"/>
          <w:sz w:val="32"/>
          <w:szCs w:val="32"/>
          <w:highlight w:val="none"/>
        </w:rPr>
        <w:t>本合同仅作示范文本，具体以双方签定的正式合同为准，合同内容不得违背本招标文件实质性要求。</w:t>
      </w:r>
    </w:p>
    <w:p w14:paraId="0B8BC24E">
      <w:pPr>
        <w:snapToGrid w:val="0"/>
        <w:spacing w:line="500" w:lineRule="exact"/>
        <w:ind w:firstLine="627" w:firstLineChars="196"/>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lang w:val="en-US" w:eastAsia="zh-CN"/>
        </w:rPr>
        <w:t xml:space="preserve">   </w:t>
      </w:r>
    </w:p>
    <w:p w14:paraId="0F234AE7">
      <w:pPr>
        <w:pStyle w:val="2"/>
        <w:spacing w:line="240" w:lineRule="auto"/>
        <w:jc w:val="center"/>
        <w:rPr>
          <w:rFonts w:ascii="宋体" w:hAnsi="宋体" w:cs="宋体"/>
          <w:snapToGrid w:val="0"/>
          <w:color w:val="auto"/>
          <w:sz w:val="36"/>
          <w:szCs w:val="36"/>
          <w:highlight w:val="none"/>
        </w:rPr>
      </w:pPr>
    </w:p>
    <w:p w14:paraId="40FB0071">
      <w:pPr>
        <w:rPr>
          <w:color w:val="auto"/>
          <w:highlight w:val="none"/>
        </w:rPr>
      </w:pPr>
    </w:p>
    <w:p w14:paraId="121FBB7E">
      <w:pPr>
        <w:spacing w:line="480" w:lineRule="exact"/>
        <w:jc w:val="center"/>
        <w:rPr>
          <w:rFonts w:hint="eastAsia" w:ascii="宋体" w:hAnsi="宋体" w:cs="宋体"/>
          <w:b/>
          <w:color w:val="auto"/>
          <w:sz w:val="28"/>
          <w:szCs w:val="28"/>
          <w:highlight w:val="none"/>
        </w:rPr>
      </w:pPr>
    </w:p>
    <w:p w14:paraId="61CAFB32">
      <w:pPr>
        <w:spacing w:line="480" w:lineRule="exact"/>
        <w:jc w:val="center"/>
        <w:rPr>
          <w:rFonts w:hint="eastAsia" w:ascii="宋体" w:hAnsi="宋体" w:cs="宋体"/>
          <w:b/>
          <w:color w:val="auto"/>
          <w:sz w:val="28"/>
          <w:szCs w:val="28"/>
          <w:highlight w:val="none"/>
        </w:rPr>
      </w:pPr>
    </w:p>
    <w:p w14:paraId="6B04C3A5">
      <w:pPr>
        <w:pStyle w:val="2"/>
        <w:spacing w:line="240" w:lineRule="auto"/>
        <w:jc w:val="center"/>
        <w:rPr>
          <w:rFonts w:hint="eastAsia" w:ascii="宋体" w:hAnsi="宋体" w:cs="宋体"/>
          <w:snapToGrid w:val="0"/>
          <w:color w:val="auto"/>
          <w:sz w:val="36"/>
          <w:szCs w:val="36"/>
          <w:highlight w:val="none"/>
        </w:rPr>
      </w:pPr>
      <w:bookmarkStart w:id="166" w:name="_Toc19174"/>
      <w:bookmarkStart w:id="167" w:name="_Toc18881"/>
      <w:bookmarkStart w:id="168" w:name="_Toc27994"/>
      <w:bookmarkStart w:id="169" w:name="_Toc317341951"/>
      <w:bookmarkStart w:id="170" w:name="_Toc25035"/>
    </w:p>
    <w:p w14:paraId="5040E487">
      <w:pPr>
        <w:pStyle w:val="2"/>
        <w:spacing w:line="240" w:lineRule="auto"/>
        <w:jc w:val="center"/>
        <w:rPr>
          <w:rFonts w:hint="eastAsia" w:ascii="宋体" w:hAnsi="宋体" w:cs="宋体"/>
          <w:snapToGrid w:val="0"/>
          <w:color w:val="auto"/>
          <w:sz w:val="36"/>
          <w:szCs w:val="36"/>
          <w:highlight w:val="none"/>
        </w:rPr>
      </w:pPr>
    </w:p>
    <w:p w14:paraId="7B6C6CBD">
      <w:pPr>
        <w:pStyle w:val="2"/>
        <w:spacing w:line="240" w:lineRule="auto"/>
        <w:jc w:val="center"/>
        <w:rPr>
          <w:rFonts w:hint="eastAsia" w:ascii="宋体" w:hAnsi="宋体" w:cs="宋体"/>
          <w:snapToGrid w:val="0"/>
          <w:color w:val="auto"/>
          <w:sz w:val="36"/>
          <w:szCs w:val="36"/>
          <w:highlight w:val="none"/>
        </w:rPr>
      </w:pPr>
    </w:p>
    <w:p w14:paraId="139269D5">
      <w:pPr>
        <w:pStyle w:val="2"/>
        <w:spacing w:line="240" w:lineRule="auto"/>
        <w:jc w:val="center"/>
        <w:rPr>
          <w:rFonts w:hint="eastAsia" w:ascii="宋体" w:hAnsi="宋体" w:cs="宋体"/>
          <w:snapToGrid w:val="0"/>
          <w:color w:val="auto"/>
          <w:sz w:val="36"/>
          <w:szCs w:val="36"/>
          <w:highlight w:val="none"/>
        </w:rPr>
      </w:pPr>
    </w:p>
    <w:p w14:paraId="27C834FD">
      <w:pPr>
        <w:rPr>
          <w:rFonts w:hint="eastAsia" w:ascii="宋体" w:hAnsi="宋体" w:cs="宋体"/>
          <w:snapToGrid w:val="0"/>
          <w:color w:val="auto"/>
          <w:sz w:val="36"/>
          <w:szCs w:val="36"/>
          <w:highlight w:val="none"/>
        </w:rPr>
      </w:pPr>
    </w:p>
    <w:p w14:paraId="79C11178">
      <w:pPr>
        <w:pStyle w:val="2"/>
        <w:spacing w:line="240" w:lineRule="auto"/>
        <w:jc w:val="center"/>
        <w:rPr>
          <w:rFonts w:ascii="宋体" w:hAnsi="宋体" w:cs="宋体"/>
          <w:snapToGrid w:val="0"/>
          <w:color w:val="auto"/>
          <w:sz w:val="36"/>
          <w:szCs w:val="36"/>
          <w:highlight w:val="none"/>
        </w:rPr>
      </w:pPr>
      <w:r>
        <w:rPr>
          <w:rFonts w:hint="eastAsia" w:ascii="宋体" w:hAnsi="宋体" w:cs="宋体"/>
          <w:snapToGrid w:val="0"/>
          <w:color w:val="auto"/>
          <w:sz w:val="36"/>
          <w:szCs w:val="36"/>
          <w:highlight w:val="none"/>
        </w:rPr>
        <w:t>第六章  投标文件的格式</w:t>
      </w:r>
      <w:bookmarkEnd w:id="165"/>
      <w:bookmarkEnd w:id="166"/>
      <w:bookmarkEnd w:id="167"/>
      <w:bookmarkEnd w:id="168"/>
      <w:bookmarkEnd w:id="169"/>
      <w:bookmarkEnd w:id="170"/>
    </w:p>
    <w:p w14:paraId="2A2AB6B2">
      <w:pPr>
        <w:spacing w:line="320" w:lineRule="exact"/>
        <w:jc w:val="right"/>
        <w:rPr>
          <w:rFonts w:ascii="宋体" w:hAnsi="宋体" w:cs="宋体"/>
          <w:color w:val="auto"/>
          <w:szCs w:val="21"/>
          <w:highlight w:val="none"/>
        </w:rPr>
      </w:pPr>
      <w:bookmarkStart w:id="171" w:name="_Toc286416745"/>
      <w:bookmarkStart w:id="172" w:name="_Toc251601950"/>
      <w:bookmarkStart w:id="173" w:name="_Toc251602205"/>
    </w:p>
    <w:p w14:paraId="05C4BCE0">
      <w:pPr>
        <w:spacing w:line="320" w:lineRule="exact"/>
        <w:rPr>
          <w:rFonts w:ascii="宋体" w:hAnsi="宋体" w:cs="宋体"/>
          <w:color w:val="auto"/>
          <w:szCs w:val="21"/>
          <w:highlight w:val="none"/>
        </w:rPr>
      </w:pPr>
    </w:p>
    <w:p w14:paraId="03A36AE8">
      <w:pPr>
        <w:pStyle w:val="3"/>
        <w:jc w:val="center"/>
        <w:rPr>
          <w:rFonts w:ascii="宋体" w:hAnsi="宋体" w:eastAsia="宋体" w:cs="宋体"/>
          <w:color w:val="auto"/>
          <w:sz w:val="24"/>
          <w:highlight w:val="none"/>
        </w:rPr>
      </w:pPr>
      <w:bookmarkStart w:id="174" w:name="_Toc32085"/>
      <w:bookmarkStart w:id="175" w:name="_Toc4567"/>
      <w:bookmarkStart w:id="176" w:name="_Toc95211197"/>
      <w:bookmarkStart w:id="177" w:name="_Toc318084367"/>
      <w:bookmarkStart w:id="178" w:name="_Toc2236"/>
      <w:bookmarkStart w:id="179" w:name="_Toc32480"/>
      <w:bookmarkStart w:id="180" w:name="_Toc26573"/>
      <w:bookmarkStart w:id="181" w:name="_Toc22205"/>
      <w:r>
        <w:rPr>
          <w:rFonts w:hint="eastAsia" w:ascii="宋体" w:hAnsi="宋体" w:eastAsia="宋体" w:cs="宋体"/>
          <w:color w:val="auto"/>
          <w:sz w:val="28"/>
          <w:szCs w:val="28"/>
          <w:highlight w:val="none"/>
        </w:rPr>
        <w:t>一、资格证明文件格式</w:t>
      </w:r>
      <w:bookmarkEnd w:id="171"/>
      <w:bookmarkEnd w:id="174"/>
      <w:bookmarkEnd w:id="175"/>
      <w:bookmarkEnd w:id="176"/>
      <w:bookmarkEnd w:id="177"/>
      <w:bookmarkEnd w:id="178"/>
      <w:bookmarkEnd w:id="179"/>
      <w:bookmarkEnd w:id="180"/>
      <w:bookmarkEnd w:id="181"/>
    </w:p>
    <w:p w14:paraId="2BDD11AB">
      <w:pPr>
        <w:adjustRightInd w:val="0"/>
        <w:snapToGrid w:val="0"/>
        <w:rPr>
          <w:rFonts w:ascii="宋体" w:hAnsi="宋体" w:cs="宋体"/>
          <w:color w:val="auto"/>
          <w:sz w:val="24"/>
          <w:highlight w:val="none"/>
        </w:rPr>
      </w:pPr>
      <w:r>
        <w:rPr>
          <w:rFonts w:hint="eastAsia" w:ascii="宋体" w:hAnsi="宋体" w:cs="宋体"/>
          <w:color w:val="auto"/>
          <w:sz w:val="24"/>
          <w:highlight w:val="none"/>
        </w:rPr>
        <w:t xml:space="preserve">1、资格证明文件封面格式： </w:t>
      </w:r>
    </w:p>
    <w:p w14:paraId="48029E5E">
      <w:pPr>
        <w:adjustRightInd w:val="0"/>
        <w:snapToGrid w:val="0"/>
        <w:rPr>
          <w:rFonts w:ascii="宋体" w:hAnsi="宋体" w:cs="宋体"/>
          <w:color w:val="auto"/>
          <w:sz w:val="24"/>
          <w:highlight w:val="none"/>
        </w:rPr>
      </w:pPr>
    </w:p>
    <w:p w14:paraId="68EC07A1">
      <w:pPr>
        <w:adjustRightInd w:val="0"/>
        <w:snapToGrid w:val="0"/>
        <w:rPr>
          <w:rFonts w:ascii="宋体" w:hAnsi="宋体" w:cs="宋体"/>
          <w:color w:val="auto"/>
          <w:sz w:val="24"/>
          <w:highlight w:val="none"/>
        </w:rPr>
      </w:pPr>
    </w:p>
    <w:p w14:paraId="72102331">
      <w:pPr>
        <w:adjustRightInd w:val="0"/>
        <w:snapToGrid w:val="0"/>
        <w:rPr>
          <w:rFonts w:ascii="宋体" w:hAnsi="宋体" w:cs="宋体"/>
          <w:b/>
          <w:bCs/>
          <w:color w:val="auto"/>
          <w:sz w:val="24"/>
          <w:highlight w:val="none"/>
        </w:rPr>
      </w:pPr>
    </w:p>
    <w:p w14:paraId="352BF14B">
      <w:pPr>
        <w:adjustRightInd w:val="0"/>
        <w:snapToGrid w:val="0"/>
        <w:jc w:val="center"/>
        <w:rPr>
          <w:rFonts w:ascii="宋体" w:hAnsi="宋体" w:cs="宋体"/>
          <w:bCs/>
          <w:color w:val="auto"/>
          <w:sz w:val="30"/>
          <w:szCs w:val="30"/>
          <w:highlight w:val="none"/>
        </w:rPr>
      </w:pPr>
      <w:r>
        <w:rPr>
          <w:rFonts w:hint="eastAsia" w:ascii="宋体" w:hAnsi="宋体" w:cs="宋体"/>
          <w:bCs/>
          <w:color w:val="auto"/>
          <w:sz w:val="30"/>
          <w:szCs w:val="30"/>
          <w:highlight w:val="none"/>
        </w:rPr>
        <w:t>×××（投标人名称）</w:t>
      </w:r>
    </w:p>
    <w:p w14:paraId="42C16E05">
      <w:pPr>
        <w:adjustRightInd w:val="0"/>
        <w:snapToGrid w:val="0"/>
        <w:jc w:val="center"/>
        <w:rPr>
          <w:rFonts w:ascii="宋体" w:hAnsi="宋体" w:cs="宋体"/>
          <w:bCs/>
          <w:color w:val="auto"/>
          <w:sz w:val="30"/>
          <w:szCs w:val="30"/>
          <w:highlight w:val="none"/>
        </w:rPr>
      </w:pPr>
    </w:p>
    <w:p w14:paraId="673FC3BC">
      <w:pPr>
        <w:adjustRightInd w:val="0"/>
        <w:snapToGrid w:val="0"/>
        <w:jc w:val="center"/>
        <w:rPr>
          <w:rFonts w:ascii="宋体" w:hAnsi="宋体" w:cs="宋体"/>
          <w:b/>
          <w:bCs/>
          <w:color w:val="auto"/>
          <w:sz w:val="48"/>
          <w:szCs w:val="48"/>
          <w:highlight w:val="none"/>
        </w:rPr>
      </w:pPr>
      <w:r>
        <w:rPr>
          <w:rFonts w:hint="eastAsia" w:ascii="宋体" w:hAnsi="宋体" w:cs="宋体"/>
          <w:b/>
          <w:bCs/>
          <w:color w:val="auto"/>
          <w:sz w:val="48"/>
          <w:szCs w:val="48"/>
          <w:highlight w:val="none"/>
        </w:rPr>
        <w:t>资格证明文件</w:t>
      </w:r>
    </w:p>
    <w:p w14:paraId="79F38199">
      <w:pPr>
        <w:adjustRightInd w:val="0"/>
        <w:snapToGrid w:val="0"/>
        <w:jc w:val="center"/>
        <w:rPr>
          <w:rFonts w:ascii="宋体" w:hAnsi="宋体" w:cs="宋体"/>
          <w:b/>
          <w:bCs/>
          <w:color w:val="auto"/>
          <w:sz w:val="44"/>
          <w:szCs w:val="44"/>
          <w:highlight w:val="none"/>
        </w:rPr>
      </w:pPr>
    </w:p>
    <w:p w14:paraId="3D247498">
      <w:pPr>
        <w:adjustRightInd w:val="0"/>
        <w:snapToGrid w:val="0"/>
        <w:jc w:val="center"/>
        <w:rPr>
          <w:rFonts w:ascii="宋体" w:hAnsi="宋体" w:cs="宋体"/>
          <w:b/>
          <w:bCs/>
          <w:color w:val="auto"/>
          <w:sz w:val="44"/>
          <w:szCs w:val="44"/>
          <w:highlight w:val="none"/>
        </w:rPr>
      </w:pPr>
    </w:p>
    <w:p w14:paraId="792F288F">
      <w:pPr>
        <w:adjustRightInd w:val="0"/>
        <w:snapToGrid w:val="0"/>
        <w:ind w:firstLine="960" w:firstLineChars="400"/>
        <w:rPr>
          <w:rFonts w:hint="eastAsia" w:ascii="宋体" w:hAnsi="宋体" w:cs="宋体"/>
          <w:bCs/>
          <w:color w:val="auto"/>
          <w:sz w:val="24"/>
          <w:highlight w:val="none"/>
        </w:rPr>
      </w:pPr>
      <w:r>
        <w:rPr>
          <w:rFonts w:hint="eastAsia" w:ascii="宋体" w:hAnsi="宋体" w:cs="宋体"/>
          <w:bCs/>
          <w:color w:val="auto"/>
          <w:sz w:val="24"/>
          <w:highlight w:val="none"/>
        </w:rPr>
        <w:t xml:space="preserve">项目名称： </w:t>
      </w:r>
    </w:p>
    <w:p w14:paraId="16703687">
      <w:pPr>
        <w:adjustRightInd w:val="0"/>
        <w:snapToGrid w:val="0"/>
        <w:ind w:firstLine="960" w:firstLineChars="400"/>
        <w:rPr>
          <w:rFonts w:ascii="宋体" w:hAnsi="宋体" w:cs="宋体"/>
          <w:bCs/>
          <w:color w:val="auto"/>
          <w:sz w:val="24"/>
          <w:highlight w:val="none"/>
        </w:rPr>
      </w:pPr>
      <w:r>
        <w:rPr>
          <w:rFonts w:hint="eastAsia" w:ascii="宋体" w:hAnsi="宋体" w:cs="宋体"/>
          <w:bCs/>
          <w:color w:val="auto"/>
          <w:sz w:val="24"/>
          <w:highlight w:val="none"/>
        </w:rPr>
        <w:t>项目编号：</w:t>
      </w:r>
    </w:p>
    <w:p w14:paraId="75F25FBB">
      <w:pPr>
        <w:adjustRightInd w:val="0"/>
        <w:snapToGrid w:val="0"/>
        <w:ind w:firstLine="960" w:firstLineChars="400"/>
        <w:rPr>
          <w:rFonts w:hint="eastAsia" w:ascii="宋体" w:hAnsi="宋体" w:cs="宋体"/>
          <w:color w:val="auto"/>
          <w:sz w:val="24"/>
          <w:highlight w:val="none"/>
        </w:rPr>
      </w:pPr>
      <w:r>
        <w:rPr>
          <w:rFonts w:hint="eastAsia" w:ascii="宋体" w:hAnsi="宋体" w:cs="宋体"/>
          <w:color w:val="auto"/>
          <w:sz w:val="24"/>
          <w:highlight w:val="none"/>
        </w:rPr>
        <w:t>投标人名称（盖章）：</w:t>
      </w:r>
    </w:p>
    <w:p w14:paraId="61200039">
      <w:pPr>
        <w:adjustRightInd w:val="0"/>
        <w:snapToGrid w:val="0"/>
        <w:ind w:firstLine="960" w:firstLineChars="400"/>
        <w:rPr>
          <w:rFonts w:ascii="宋体" w:hAnsi="宋体" w:cs="宋体"/>
          <w:color w:val="auto"/>
          <w:sz w:val="24"/>
          <w:highlight w:val="none"/>
        </w:rPr>
      </w:pPr>
      <w:r>
        <w:rPr>
          <w:rFonts w:hint="eastAsia" w:ascii="宋体" w:hAnsi="宋体" w:cs="宋体"/>
          <w:color w:val="auto"/>
          <w:sz w:val="24"/>
          <w:highlight w:val="none"/>
        </w:rPr>
        <w:t>投标人地址：</w:t>
      </w:r>
    </w:p>
    <w:p w14:paraId="763BB002">
      <w:pPr>
        <w:adjustRightInd w:val="0"/>
        <w:snapToGrid w:val="0"/>
        <w:ind w:firstLine="4080" w:firstLineChars="1700"/>
        <w:rPr>
          <w:rFonts w:ascii="宋体" w:hAnsi="宋体" w:cs="宋体"/>
          <w:color w:val="auto"/>
          <w:sz w:val="24"/>
          <w:highlight w:val="none"/>
        </w:rPr>
      </w:pPr>
      <w:r>
        <w:rPr>
          <w:rFonts w:hint="eastAsia" w:ascii="宋体" w:hAnsi="宋体" w:cs="宋体"/>
          <w:color w:val="auto"/>
          <w:sz w:val="24"/>
          <w:highlight w:val="none"/>
          <w:lang w:val="en-US" w:eastAsia="zh-CN"/>
        </w:rPr>
        <w:t>法定代表人或</w:t>
      </w:r>
      <w:r>
        <w:rPr>
          <w:rFonts w:hint="eastAsia" w:ascii="宋体" w:hAnsi="宋体" w:cs="宋体"/>
          <w:color w:val="auto"/>
          <w:sz w:val="24"/>
          <w:highlight w:val="none"/>
        </w:rPr>
        <w:t>授权代表签名</w:t>
      </w:r>
      <w:r>
        <w:rPr>
          <w:rFonts w:hint="eastAsia" w:ascii="宋体" w:hAnsi="宋体" w:cs="宋体"/>
          <w:color w:val="auto"/>
          <w:sz w:val="24"/>
          <w:highlight w:val="none"/>
          <w:lang w:eastAsia="zh-CN"/>
        </w:rPr>
        <w:t>（</w:t>
      </w:r>
      <w:r>
        <w:rPr>
          <w:rFonts w:hint="eastAsia" w:ascii="宋体" w:hAnsi="宋体" w:cs="宋体"/>
          <w:color w:val="auto"/>
          <w:sz w:val="24"/>
          <w:highlight w:val="none"/>
        </w:rPr>
        <w:t>或盖章</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00501BB2">
      <w:pPr>
        <w:adjustRightInd w:val="0"/>
        <w:snapToGrid w:val="0"/>
        <w:ind w:firstLine="645"/>
        <w:jc w:val="right"/>
        <w:rPr>
          <w:rFonts w:ascii="宋体" w:hAnsi="宋体" w:cs="宋体"/>
          <w:color w:val="auto"/>
          <w:sz w:val="24"/>
          <w:highlight w:val="none"/>
        </w:rPr>
      </w:pPr>
      <w:r>
        <w:rPr>
          <w:rFonts w:hint="eastAsia" w:ascii="宋体" w:hAnsi="宋体" w:cs="宋体"/>
          <w:color w:val="auto"/>
          <w:sz w:val="24"/>
          <w:highlight w:val="none"/>
        </w:rPr>
        <w:t xml:space="preserve">                        年  月  日</w:t>
      </w:r>
    </w:p>
    <w:p w14:paraId="4E6A9DF9">
      <w:pPr>
        <w:adjustRightInd w:val="0"/>
        <w:snapToGrid w:val="0"/>
        <w:ind w:firstLine="645"/>
        <w:jc w:val="right"/>
        <w:rPr>
          <w:rFonts w:ascii="宋体" w:hAnsi="宋体" w:cs="宋体"/>
          <w:color w:val="auto"/>
          <w:sz w:val="24"/>
          <w:highlight w:val="none"/>
        </w:rPr>
      </w:pPr>
    </w:p>
    <w:p w14:paraId="635E50BC">
      <w:pPr>
        <w:adjustRightInd w:val="0"/>
        <w:snapToGrid w:val="0"/>
        <w:ind w:firstLine="645"/>
        <w:jc w:val="right"/>
        <w:rPr>
          <w:rFonts w:ascii="宋体" w:hAnsi="宋体" w:cs="宋体"/>
          <w:color w:val="auto"/>
          <w:sz w:val="24"/>
          <w:highlight w:val="none"/>
        </w:rPr>
      </w:pPr>
    </w:p>
    <w:p w14:paraId="49364EA7">
      <w:pPr>
        <w:adjustRightInd w:val="0"/>
        <w:snapToGrid w:val="0"/>
        <w:ind w:firstLine="645"/>
        <w:jc w:val="right"/>
        <w:rPr>
          <w:rFonts w:ascii="宋体" w:hAnsi="宋体" w:cs="宋体"/>
          <w:color w:val="auto"/>
          <w:sz w:val="24"/>
          <w:highlight w:val="none"/>
        </w:rPr>
      </w:pPr>
    </w:p>
    <w:p w14:paraId="178D97FC">
      <w:pPr>
        <w:pStyle w:val="9"/>
        <w:ind w:firstLine="240"/>
        <w:rPr>
          <w:rFonts w:ascii="宋体" w:hAnsi="宋体" w:cs="宋体"/>
          <w:color w:val="auto"/>
          <w:sz w:val="24"/>
          <w:highlight w:val="none"/>
        </w:rPr>
      </w:pPr>
    </w:p>
    <w:p w14:paraId="46C88CBC">
      <w:pPr>
        <w:rPr>
          <w:rFonts w:ascii="宋体" w:hAnsi="宋体" w:cs="宋体"/>
          <w:color w:val="auto"/>
          <w:sz w:val="24"/>
          <w:highlight w:val="none"/>
        </w:rPr>
      </w:pPr>
    </w:p>
    <w:p w14:paraId="27E0361B">
      <w:pPr>
        <w:pStyle w:val="9"/>
        <w:ind w:firstLine="240"/>
        <w:rPr>
          <w:rFonts w:ascii="宋体" w:hAnsi="宋体" w:cs="宋体"/>
          <w:color w:val="auto"/>
          <w:sz w:val="24"/>
          <w:highlight w:val="none"/>
        </w:rPr>
      </w:pPr>
    </w:p>
    <w:p w14:paraId="4A28930A">
      <w:pPr>
        <w:rPr>
          <w:rFonts w:ascii="宋体" w:hAnsi="宋体" w:cs="宋体"/>
          <w:color w:val="auto"/>
          <w:sz w:val="24"/>
          <w:highlight w:val="none"/>
        </w:rPr>
      </w:pPr>
    </w:p>
    <w:p w14:paraId="7419F1C5">
      <w:pPr>
        <w:pStyle w:val="9"/>
        <w:ind w:firstLine="240"/>
        <w:rPr>
          <w:rFonts w:ascii="宋体" w:hAnsi="宋体" w:cs="宋体"/>
          <w:color w:val="auto"/>
          <w:sz w:val="24"/>
          <w:highlight w:val="none"/>
        </w:rPr>
      </w:pPr>
    </w:p>
    <w:p w14:paraId="18DF5A9C">
      <w:pPr>
        <w:rPr>
          <w:rFonts w:ascii="宋体" w:hAnsi="宋体" w:cs="宋体"/>
          <w:color w:val="auto"/>
          <w:sz w:val="24"/>
          <w:highlight w:val="none"/>
        </w:rPr>
      </w:pPr>
    </w:p>
    <w:p w14:paraId="3FF16914">
      <w:pPr>
        <w:pStyle w:val="9"/>
        <w:ind w:firstLine="240"/>
        <w:rPr>
          <w:rFonts w:ascii="宋体" w:hAnsi="宋体" w:cs="宋体"/>
          <w:color w:val="auto"/>
          <w:sz w:val="24"/>
          <w:highlight w:val="none"/>
        </w:rPr>
      </w:pPr>
    </w:p>
    <w:p w14:paraId="6B8E39D9">
      <w:pPr>
        <w:rPr>
          <w:rFonts w:ascii="宋体" w:hAnsi="宋体" w:cs="宋体"/>
          <w:color w:val="auto"/>
          <w:sz w:val="24"/>
          <w:highlight w:val="none"/>
        </w:rPr>
      </w:pPr>
    </w:p>
    <w:p w14:paraId="7CC4A801">
      <w:pPr>
        <w:pStyle w:val="9"/>
        <w:ind w:firstLine="240"/>
        <w:rPr>
          <w:rFonts w:ascii="宋体" w:hAnsi="宋体" w:cs="宋体"/>
          <w:color w:val="auto"/>
          <w:sz w:val="24"/>
          <w:highlight w:val="none"/>
        </w:rPr>
      </w:pPr>
    </w:p>
    <w:p w14:paraId="7E0E15FF">
      <w:pPr>
        <w:rPr>
          <w:rFonts w:ascii="宋体" w:hAnsi="宋体" w:cs="宋体"/>
          <w:color w:val="auto"/>
          <w:sz w:val="24"/>
          <w:highlight w:val="none"/>
        </w:rPr>
      </w:pPr>
    </w:p>
    <w:p w14:paraId="1F110031">
      <w:pPr>
        <w:pStyle w:val="9"/>
        <w:ind w:firstLine="240"/>
        <w:rPr>
          <w:rFonts w:ascii="宋体" w:hAnsi="宋体" w:cs="宋体"/>
          <w:color w:val="auto"/>
          <w:sz w:val="24"/>
          <w:highlight w:val="none"/>
        </w:rPr>
      </w:pPr>
    </w:p>
    <w:p w14:paraId="49955D74">
      <w:pPr>
        <w:rPr>
          <w:rFonts w:ascii="宋体" w:hAnsi="宋体" w:cs="宋体"/>
          <w:color w:val="auto"/>
          <w:sz w:val="24"/>
          <w:highlight w:val="none"/>
        </w:rPr>
      </w:pPr>
    </w:p>
    <w:p w14:paraId="77DD9BB1">
      <w:pPr>
        <w:pStyle w:val="9"/>
        <w:ind w:firstLine="240"/>
        <w:rPr>
          <w:rFonts w:ascii="宋体" w:hAnsi="宋体" w:cs="宋体"/>
          <w:color w:val="auto"/>
          <w:sz w:val="24"/>
          <w:highlight w:val="none"/>
        </w:rPr>
      </w:pPr>
    </w:p>
    <w:p w14:paraId="4DCBD884">
      <w:pPr>
        <w:rPr>
          <w:color w:val="auto"/>
          <w:highlight w:val="none"/>
        </w:rPr>
      </w:pPr>
    </w:p>
    <w:p w14:paraId="2AA78023">
      <w:pPr>
        <w:adjustRightInd w:val="0"/>
        <w:snapToGrid w:val="0"/>
        <w:rPr>
          <w:rFonts w:ascii="宋体" w:hAnsi="宋体" w:cs="宋体"/>
          <w:color w:val="auto"/>
          <w:sz w:val="24"/>
          <w:highlight w:val="none"/>
        </w:rPr>
      </w:pPr>
    </w:p>
    <w:p w14:paraId="09238621">
      <w:pPr>
        <w:adjustRightInd w:val="0"/>
        <w:snapToGrid w:val="0"/>
        <w:jc w:val="left"/>
        <w:rPr>
          <w:rFonts w:ascii="宋体" w:hAnsi="宋体" w:cs="宋体"/>
          <w:color w:val="auto"/>
          <w:sz w:val="24"/>
          <w:highlight w:val="none"/>
        </w:rPr>
      </w:pPr>
      <w:r>
        <w:rPr>
          <w:rFonts w:hint="eastAsia" w:ascii="宋体" w:hAnsi="宋体" w:cs="宋体"/>
          <w:color w:val="auto"/>
          <w:sz w:val="24"/>
          <w:highlight w:val="none"/>
        </w:rPr>
        <w:t>2、目录</w:t>
      </w:r>
    </w:p>
    <w:p w14:paraId="42DAC791">
      <w:pPr>
        <w:adjustRightInd w:val="0"/>
        <w:snapToGrid w:val="0"/>
        <w:spacing w:line="360" w:lineRule="exact"/>
        <w:ind w:firstLine="422" w:firstLineChars="200"/>
        <w:jc w:val="left"/>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1、资格证明文件包括：</w:t>
      </w:r>
    </w:p>
    <w:p w14:paraId="0F69DC7F">
      <w:pPr>
        <w:numPr>
          <w:ilvl w:val="0"/>
          <w:numId w:val="20"/>
        </w:numPr>
        <w:tabs>
          <w:tab w:val="clear" w:pos="533"/>
        </w:tabs>
        <w:adjustRightInd w:val="0"/>
        <w:snapToGrid w:val="0"/>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投标资格声明书（格式见第六章）；</w:t>
      </w:r>
    </w:p>
    <w:p w14:paraId="110A4E83">
      <w:pPr>
        <w:numPr>
          <w:ilvl w:val="0"/>
          <w:numId w:val="20"/>
        </w:numPr>
        <w:tabs>
          <w:tab w:val="clear" w:pos="533"/>
        </w:tabs>
        <w:adjustRightInd w:val="0"/>
        <w:snapToGrid w:val="0"/>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营业执照副本复印件；</w:t>
      </w:r>
    </w:p>
    <w:p w14:paraId="1DB9101F">
      <w:pPr>
        <w:numPr>
          <w:ilvl w:val="0"/>
          <w:numId w:val="20"/>
        </w:numPr>
        <w:tabs>
          <w:tab w:val="clear" w:pos="533"/>
        </w:tabs>
        <w:adjustRightInd w:val="0"/>
        <w:snapToGrid w:val="0"/>
        <w:spacing w:line="360" w:lineRule="exact"/>
        <w:jc w:val="left"/>
        <w:rPr>
          <w:rFonts w:hint="eastAsia" w:ascii="宋体" w:hAnsi="宋体" w:eastAsia="宋体" w:cs="宋体"/>
          <w:color w:val="auto"/>
          <w:szCs w:val="21"/>
          <w:highlight w:val="none"/>
        </w:rPr>
      </w:pPr>
      <w:r>
        <w:rPr>
          <w:rFonts w:hint="eastAsia" w:ascii="宋体" w:hAnsi="宋体" w:cs="宋体"/>
          <w:color w:val="auto"/>
          <w:szCs w:val="21"/>
          <w:highlight w:val="none"/>
        </w:rPr>
        <w:t>法定代表人身份证明书、法定代表人授权委托书（格式见第六章）</w:t>
      </w:r>
      <w:r>
        <w:rPr>
          <w:rFonts w:hint="eastAsia" w:ascii="宋体" w:hAnsi="宋体" w:cs="宋体"/>
          <w:color w:val="auto"/>
          <w:szCs w:val="21"/>
          <w:highlight w:val="none"/>
          <w:lang w:eastAsia="zh-CN"/>
        </w:rPr>
        <w:t>；</w:t>
      </w:r>
    </w:p>
    <w:p w14:paraId="4BB6B031">
      <w:pPr>
        <w:numPr>
          <w:ilvl w:val="0"/>
          <w:numId w:val="20"/>
        </w:numPr>
        <w:tabs>
          <w:tab w:val="clear" w:pos="533"/>
        </w:tabs>
        <w:adjustRightInd w:val="0"/>
        <w:snapToGrid w:val="0"/>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投标人最近依法缴纳税收的完税凭证复印件或不征（免征）税收证明书；或承诺函</w:t>
      </w:r>
      <w:r>
        <w:rPr>
          <w:rFonts w:hint="eastAsia" w:ascii="宋体" w:hAnsi="宋体" w:eastAsia="宋体" w:cs="宋体"/>
          <w:color w:val="auto"/>
          <w:szCs w:val="21"/>
          <w:highlight w:val="none"/>
          <w:lang w:eastAsia="zh-CN"/>
        </w:rPr>
        <w:t>；</w:t>
      </w:r>
    </w:p>
    <w:p w14:paraId="0ADD70E8">
      <w:pPr>
        <w:numPr>
          <w:ilvl w:val="0"/>
          <w:numId w:val="20"/>
        </w:numPr>
        <w:tabs>
          <w:tab w:val="clear" w:pos="533"/>
        </w:tabs>
        <w:adjustRightInd w:val="0"/>
        <w:snapToGrid w:val="0"/>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投标人最近依法缴纳社保费的凭证复印件或不征（免征）社保证明书；或承诺函</w:t>
      </w:r>
    </w:p>
    <w:p w14:paraId="20573719">
      <w:pPr>
        <w:rPr>
          <w:color w:val="auto"/>
          <w:highlight w:val="none"/>
        </w:rPr>
      </w:pPr>
    </w:p>
    <w:p w14:paraId="7A401BC9">
      <w:pPr>
        <w:rPr>
          <w:color w:val="auto"/>
          <w:highlight w:val="none"/>
        </w:rPr>
      </w:pPr>
    </w:p>
    <w:p w14:paraId="177422E9">
      <w:pPr>
        <w:pStyle w:val="9"/>
        <w:ind w:firstLine="210"/>
        <w:rPr>
          <w:color w:val="auto"/>
          <w:highlight w:val="none"/>
        </w:rPr>
      </w:pPr>
    </w:p>
    <w:p w14:paraId="3DD754FE">
      <w:pPr>
        <w:rPr>
          <w:color w:val="auto"/>
          <w:highlight w:val="none"/>
        </w:rPr>
      </w:pPr>
    </w:p>
    <w:p w14:paraId="5F1F1A4E">
      <w:pPr>
        <w:pStyle w:val="9"/>
        <w:ind w:firstLine="210"/>
        <w:rPr>
          <w:color w:val="auto"/>
          <w:highlight w:val="none"/>
        </w:rPr>
      </w:pPr>
    </w:p>
    <w:p w14:paraId="4DA920E1">
      <w:pPr>
        <w:rPr>
          <w:color w:val="auto"/>
          <w:highlight w:val="none"/>
        </w:rPr>
      </w:pPr>
    </w:p>
    <w:p w14:paraId="79E04127">
      <w:pPr>
        <w:pStyle w:val="9"/>
        <w:ind w:firstLine="210"/>
        <w:rPr>
          <w:color w:val="auto"/>
          <w:highlight w:val="none"/>
        </w:rPr>
      </w:pPr>
    </w:p>
    <w:p w14:paraId="665E4195">
      <w:pPr>
        <w:rPr>
          <w:color w:val="auto"/>
          <w:highlight w:val="none"/>
        </w:rPr>
      </w:pPr>
    </w:p>
    <w:p w14:paraId="3882814B">
      <w:pPr>
        <w:pStyle w:val="9"/>
        <w:ind w:firstLine="210"/>
        <w:rPr>
          <w:color w:val="auto"/>
          <w:highlight w:val="none"/>
        </w:rPr>
      </w:pPr>
    </w:p>
    <w:p w14:paraId="7FBC1D0E">
      <w:pPr>
        <w:rPr>
          <w:color w:val="auto"/>
          <w:highlight w:val="none"/>
        </w:rPr>
      </w:pPr>
    </w:p>
    <w:p w14:paraId="553FC4DA">
      <w:pPr>
        <w:pStyle w:val="9"/>
        <w:ind w:firstLine="210"/>
        <w:rPr>
          <w:color w:val="auto"/>
          <w:highlight w:val="none"/>
        </w:rPr>
      </w:pPr>
    </w:p>
    <w:p w14:paraId="079E2226">
      <w:pPr>
        <w:rPr>
          <w:color w:val="auto"/>
          <w:highlight w:val="none"/>
        </w:rPr>
      </w:pPr>
    </w:p>
    <w:p w14:paraId="6E80AF8B">
      <w:pPr>
        <w:pStyle w:val="9"/>
        <w:ind w:firstLine="210"/>
        <w:rPr>
          <w:color w:val="auto"/>
          <w:highlight w:val="none"/>
        </w:rPr>
      </w:pPr>
    </w:p>
    <w:p w14:paraId="56BA9129">
      <w:pPr>
        <w:rPr>
          <w:color w:val="auto"/>
          <w:highlight w:val="none"/>
        </w:rPr>
      </w:pPr>
    </w:p>
    <w:p w14:paraId="60C36986">
      <w:pPr>
        <w:pStyle w:val="9"/>
        <w:ind w:firstLine="210"/>
        <w:rPr>
          <w:color w:val="auto"/>
          <w:highlight w:val="none"/>
        </w:rPr>
      </w:pPr>
    </w:p>
    <w:p w14:paraId="61F05599">
      <w:pPr>
        <w:rPr>
          <w:color w:val="auto"/>
          <w:highlight w:val="none"/>
        </w:rPr>
      </w:pPr>
    </w:p>
    <w:p w14:paraId="7BE2FFCE">
      <w:pPr>
        <w:pStyle w:val="9"/>
        <w:ind w:firstLine="210"/>
        <w:rPr>
          <w:color w:val="auto"/>
          <w:highlight w:val="none"/>
        </w:rPr>
      </w:pPr>
    </w:p>
    <w:p w14:paraId="4819A845">
      <w:pPr>
        <w:rPr>
          <w:color w:val="auto"/>
          <w:highlight w:val="none"/>
        </w:rPr>
      </w:pPr>
    </w:p>
    <w:p w14:paraId="11E894E3">
      <w:pPr>
        <w:pStyle w:val="9"/>
        <w:ind w:firstLine="210"/>
        <w:rPr>
          <w:color w:val="auto"/>
          <w:highlight w:val="none"/>
        </w:rPr>
      </w:pPr>
    </w:p>
    <w:p w14:paraId="2A4CD184">
      <w:pPr>
        <w:rPr>
          <w:color w:val="auto"/>
          <w:highlight w:val="none"/>
        </w:rPr>
      </w:pPr>
    </w:p>
    <w:p w14:paraId="7D4EEE4D">
      <w:pPr>
        <w:pStyle w:val="9"/>
        <w:ind w:firstLine="210"/>
        <w:rPr>
          <w:color w:val="auto"/>
          <w:highlight w:val="none"/>
        </w:rPr>
      </w:pPr>
    </w:p>
    <w:p w14:paraId="55CACF3E">
      <w:pPr>
        <w:rPr>
          <w:color w:val="auto"/>
          <w:highlight w:val="none"/>
        </w:rPr>
      </w:pPr>
    </w:p>
    <w:p w14:paraId="57049094">
      <w:pPr>
        <w:rPr>
          <w:color w:val="auto"/>
          <w:highlight w:val="none"/>
        </w:rPr>
      </w:pPr>
    </w:p>
    <w:p w14:paraId="1EB513C8">
      <w:pPr>
        <w:pStyle w:val="9"/>
        <w:ind w:firstLine="210"/>
        <w:rPr>
          <w:color w:val="auto"/>
          <w:highlight w:val="none"/>
        </w:rPr>
      </w:pPr>
    </w:p>
    <w:p w14:paraId="4E516BFB">
      <w:pPr>
        <w:rPr>
          <w:color w:val="auto"/>
          <w:highlight w:val="none"/>
        </w:rPr>
      </w:pPr>
    </w:p>
    <w:p w14:paraId="0287B8A1">
      <w:pPr>
        <w:pStyle w:val="9"/>
        <w:ind w:firstLine="210"/>
        <w:rPr>
          <w:color w:val="auto"/>
          <w:highlight w:val="none"/>
        </w:rPr>
      </w:pPr>
    </w:p>
    <w:p w14:paraId="0E8DF47F">
      <w:pPr>
        <w:rPr>
          <w:color w:val="auto"/>
          <w:highlight w:val="none"/>
        </w:rPr>
      </w:pPr>
    </w:p>
    <w:p w14:paraId="3CB7F2E9">
      <w:pPr>
        <w:pStyle w:val="9"/>
        <w:ind w:firstLine="210"/>
        <w:rPr>
          <w:color w:val="auto"/>
          <w:highlight w:val="none"/>
        </w:rPr>
      </w:pPr>
    </w:p>
    <w:p w14:paraId="7CD02C43">
      <w:pPr>
        <w:pStyle w:val="10"/>
        <w:ind w:firstLine="360"/>
        <w:rPr>
          <w:color w:val="auto"/>
          <w:highlight w:val="none"/>
        </w:rPr>
      </w:pPr>
    </w:p>
    <w:p w14:paraId="272576BA">
      <w:pPr>
        <w:pStyle w:val="9"/>
        <w:ind w:left="0" w:leftChars="0" w:firstLine="0" w:firstLineChars="0"/>
        <w:rPr>
          <w:color w:val="auto"/>
          <w:highlight w:val="none"/>
        </w:rPr>
      </w:pPr>
    </w:p>
    <w:p w14:paraId="6461CB4D">
      <w:pPr>
        <w:pStyle w:val="10"/>
        <w:rPr>
          <w:color w:val="auto"/>
          <w:highlight w:val="none"/>
        </w:rPr>
      </w:pPr>
    </w:p>
    <w:p w14:paraId="73D6EF10">
      <w:pPr>
        <w:rPr>
          <w:color w:val="auto"/>
          <w:highlight w:val="none"/>
        </w:rPr>
      </w:pPr>
    </w:p>
    <w:p w14:paraId="15981D9E">
      <w:pPr>
        <w:pStyle w:val="9"/>
        <w:rPr>
          <w:color w:val="auto"/>
          <w:highlight w:val="none"/>
        </w:rPr>
      </w:pPr>
    </w:p>
    <w:p w14:paraId="56D893FB">
      <w:pPr>
        <w:pStyle w:val="10"/>
        <w:rPr>
          <w:color w:val="auto"/>
          <w:highlight w:val="none"/>
        </w:rPr>
      </w:pPr>
    </w:p>
    <w:p w14:paraId="6D0ACB1E">
      <w:pPr>
        <w:rPr>
          <w:color w:val="auto"/>
          <w:highlight w:val="none"/>
        </w:rPr>
      </w:pPr>
    </w:p>
    <w:p w14:paraId="27779A64">
      <w:pPr>
        <w:pStyle w:val="9"/>
        <w:rPr>
          <w:color w:val="auto"/>
          <w:highlight w:val="none"/>
        </w:rPr>
      </w:pPr>
    </w:p>
    <w:p w14:paraId="39662752">
      <w:pPr>
        <w:pStyle w:val="10"/>
        <w:rPr>
          <w:color w:val="auto"/>
          <w:highlight w:val="none"/>
        </w:rPr>
      </w:pPr>
    </w:p>
    <w:p w14:paraId="7C9DD2A7">
      <w:pPr>
        <w:rPr>
          <w:color w:val="auto"/>
          <w:highlight w:val="none"/>
        </w:rPr>
      </w:pPr>
    </w:p>
    <w:p w14:paraId="01E150D2">
      <w:pPr>
        <w:rPr>
          <w:rFonts w:ascii="宋体" w:hAnsi="宋体" w:cs="宋体"/>
          <w:color w:val="auto"/>
          <w:sz w:val="24"/>
          <w:highlight w:val="none"/>
        </w:rPr>
      </w:pPr>
      <w:r>
        <w:rPr>
          <w:rFonts w:hint="eastAsia" w:ascii="宋体" w:hAnsi="宋体" w:cs="宋体"/>
          <w:color w:val="auto"/>
          <w:sz w:val="24"/>
          <w:highlight w:val="none"/>
        </w:rPr>
        <w:t>3、投标资格声明书格式：</w:t>
      </w:r>
    </w:p>
    <w:p w14:paraId="5A896A6C">
      <w:pPr>
        <w:rPr>
          <w:color w:val="auto"/>
          <w:highlight w:val="none"/>
        </w:rPr>
      </w:pPr>
    </w:p>
    <w:p w14:paraId="181B80CF">
      <w:pPr>
        <w:adjustRightInd w:val="0"/>
        <w:snapToGrid w:val="0"/>
        <w:jc w:val="center"/>
        <w:rPr>
          <w:rFonts w:ascii="宋体" w:hAnsi="宋体" w:cs="宋体"/>
          <w:b/>
          <w:color w:val="auto"/>
          <w:sz w:val="44"/>
          <w:szCs w:val="44"/>
          <w:highlight w:val="none"/>
        </w:rPr>
      </w:pPr>
      <w:r>
        <w:rPr>
          <w:rFonts w:hint="eastAsia" w:ascii="宋体" w:hAnsi="宋体" w:cs="宋体"/>
          <w:b/>
          <w:color w:val="auto"/>
          <w:sz w:val="36"/>
          <w:szCs w:val="36"/>
          <w:highlight w:val="none"/>
        </w:rPr>
        <w:t>投标资格声明书</w:t>
      </w:r>
    </w:p>
    <w:p w14:paraId="72FF99F5">
      <w:pPr>
        <w:adjustRightInd w:val="0"/>
        <w:snapToGrid w:val="0"/>
        <w:spacing w:line="400" w:lineRule="exact"/>
        <w:rPr>
          <w:rFonts w:ascii="宋体" w:hAnsi="宋体" w:cs="宋体"/>
          <w:color w:val="auto"/>
          <w:spacing w:val="8"/>
          <w:kern w:val="0"/>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lang w:eastAsia="zh-CN"/>
        </w:rPr>
        <w:t>安吉县教育保障中心</w:t>
      </w:r>
      <w:r>
        <w:rPr>
          <w:rFonts w:hint="eastAsia" w:ascii="宋体" w:hAnsi="宋体" w:cs="宋体"/>
          <w:color w:val="auto"/>
          <w:szCs w:val="21"/>
          <w:highlight w:val="none"/>
          <w:u w:val="single"/>
        </w:rPr>
        <w:t>：</w:t>
      </w:r>
    </w:p>
    <w:p w14:paraId="311E927B">
      <w:pPr>
        <w:adjustRightInd w:val="0"/>
        <w:snapToGrid w:val="0"/>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u w:val="single"/>
        </w:rPr>
        <w:t>安吉精诚采购代理有限公司</w:t>
      </w:r>
      <w:r>
        <w:rPr>
          <w:rFonts w:hint="eastAsia" w:ascii="宋体" w:hAnsi="宋体" w:cs="宋体"/>
          <w:color w:val="auto"/>
          <w:szCs w:val="21"/>
          <w:highlight w:val="none"/>
        </w:rPr>
        <w:t>：</w:t>
      </w:r>
    </w:p>
    <w:p w14:paraId="0BD48860">
      <w:pPr>
        <w:tabs>
          <w:tab w:val="left" w:pos="1418"/>
        </w:tabs>
        <w:snapToGrid w:val="0"/>
        <w:spacing w:before="50" w:after="50"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（投标人名称）系中华人民共和国合法企业，经营地址。</w:t>
      </w:r>
    </w:p>
    <w:p w14:paraId="6DBD806F">
      <w:pPr>
        <w:tabs>
          <w:tab w:val="left" w:pos="1418"/>
        </w:tabs>
        <w:snapToGrid w:val="0"/>
        <w:spacing w:before="50" w:after="50"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我（姓名）系（投标人名称）的法定代表人，我方愿意参加贵方组织的</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项目</w:t>
      </w:r>
      <w:r>
        <w:rPr>
          <w:rFonts w:hint="eastAsia" w:ascii="宋体" w:hAnsi="宋体" w:cs="宋体"/>
          <w:color w:val="auto"/>
          <w:szCs w:val="21"/>
          <w:highlight w:val="none"/>
          <w:u w:val="none"/>
          <w:lang w:val="en-US" w:eastAsia="zh-CN"/>
        </w:rPr>
        <w:t>的</w:t>
      </w:r>
      <w:r>
        <w:rPr>
          <w:rFonts w:hint="eastAsia" w:ascii="宋体" w:hAnsi="宋体" w:cs="宋体"/>
          <w:color w:val="auto"/>
          <w:szCs w:val="21"/>
          <w:highlight w:val="none"/>
        </w:rPr>
        <w:t>投标，为便于贵方公正、择优地确定中标人及其投标项目的服务，我方就本次投标有关事项郑重声明如下：</w:t>
      </w:r>
    </w:p>
    <w:p w14:paraId="2E326A64">
      <w:pPr>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1、我方向贵方提交的所有投标文件、资料都是准确的和真实的；</w:t>
      </w:r>
    </w:p>
    <w:p w14:paraId="3CCC817A">
      <w:pPr>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2、我方不是采购人的附属机构；在获知本项目采购信息后，与采购人聘请的为此项目提供咨询服务的公司及其附属机构没有任何联系。</w:t>
      </w:r>
    </w:p>
    <w:p w14:paraId="4909DB72">
      <w:pPr>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3、我方承诺已经具备招标文件规定的参加本项目政府采购活动的投标人应当具备的条件：</w:t>
      </w:r>
    </w:p>
    <w:p w14:paraId="526AD7AF">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（1）具有独立承担民事责任的能力；</w:t>
      </w:r>
    </w:p>
    <w:p w14:paraId="6B4E6058">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（2）具有良好的商业信誉和健全的财务会计制度；</w:t>
      </w:r>
    </w:p>
    <w:p w14:paraId="732266A9">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（3）具有履行合同所必需的设备和专业技术能力；</w:t>
      </w:r>
    </w:p>
    <w:p w14:paraId="464882ED">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（4）有依法缴纳税收和社会保障资金的良好记录；</w:t>
      </w:r>
    </w:p>
    <w:p w14:paraId="0F8AB1A8">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（5）参加本次政府采购活动前三年内，在经营活动中没有重大违法记录；</w:t>
      </w:r>
    </w:p>
    <w:p w14:paraId="34193949">
      <w:pPr>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（6）至本项目投标截止时间前，我方未列入失信被执行人、重大税收违法失信主体、政府采购严重违法失信行为记录名单；</w:t>
      </w:r>
    </w:p>
    <w:p w14:paraId="27293AD4">
      <w:pPr>
        <w:adjustRightInd w:val="0"/>
        <w:snapToGrid w:val="0"/>
        <w:spacing w:line="400" w:lineRule="exact"/>
        <w:ind w:firstLine="420" w:firstLineChars="200"/>
        <w:rPr>
          <w:rFonts w:ascii="宋体" w:hAnsi="宋体" w:cs="宋体"/>
          <w:color w:val="auto"/>
          <w:highlight w:val="none"/>
        </w:rPr>
      </w:pPr>
      <w:r>
        <w:rPr>
          <w:rFonts w:hint="eastAsia" w:ascii="宋体" w:hAnsi="宋体" w:cs="宋体"/>
          <w:color w:val="auto"/>
          <w:szCs w:val="21"/>
          <w:highlight w:val="none"/>
        </w:rPr>
        <w:t>4、以上事项如有虚假或隐瞒，我方愿意承担一切后果和责任。</w:t>
      </w:r>
    </w:p>
    <w:p w14:paraId="4FEECCD7">
      <w:pPr>
        <w:adjustRightInd w:val="0"/>
        <w:snapToGrid w:val="0"/>
        <w:spacing w:line="400" w:lineRule="exact"/>
        <w:ind w:firstLine="420" w:firstLineChars="200"/>
        <w:rPr>
          <w:rFonts w:ascii="宋体" w:hAnsi="宋体" w:cs="宋体"/>
          <w:color w:val="auto"/>
          <w:szCs w:val="21"/>
          <w:highlight w:val="none"/>
          <w:u w:val="single"/>
        </w:rPr>
      </w:pPr>
    </w:p>
    <w:p w14:paraId="51DB3BF2">
      <w:pPr>
        <w:adjustRightInd w:val="0"/>
        <w:snapToGrid w:val="0"/>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法定代表人签字</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或盖章</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p>
    <w:p w14:paraId="4CABC1E1">
      <w:pPr>
        <w:adjustRightInd w:val="0"/>
        <w:snapToGrid w:val="0"/>
        <w:spacing w:line="400" w:lineRule="exact"/>
        <w:ind w:firstLine="420" w:firstLineChars="200"/>
        <w:rPr>
          <w:rFonts w:ascii="宋体" w:hAnsi="宋体" w:cs="宋体"/>
          <w:color w:val="auto"/>
          <w:szCs w:val="21"/>
          <w:highlight w:val="none"/>
          <w:u w:val="single"/>
        </w:rPr>
      </w:pPr>
    </w:p>
    <w:p w14:paraId="766371C9">
      <w:pPr>
        <w:adjustRightInd w:val="0"/>
        <w:snapToGrid w:val="0"/>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投标人全称（盖章）：</w:t>
      </w:r>
    </w:p>
    <w:p w14:paraId="591DA4B1">
      <w:pPr>
        <w:adjustRightInd w:val="0"/>
        <w:snapToGrid w:val="0"/>
        <w:spacing w:line="400" w:lineRule="exact"/>
        <w:ind w:firstLine="210" w:firstLineChars="100"/>
        <w:jc w:val="right"/>
        <w:rPr>
          <w:rFonts w:ascii="宋体" w:hAnsi="宋体" w:cs="宋体"/>
          <w:color w:val="auto"/>
          <w:szCs w:val="21"/>
          <w:highlight w:val="none"/>
        </w:rPr>
      </w:pPr>
      <w:r>
        <w:rPr>
          <w:rFonts w:hint="eastAsia" w:ascii="宋体" w:hAnsi="宋体" w:cs="宋体"/>
          <w:color w:val="auto"/>
          <w:szCs w:val="21"/>
          <w:highlight w:val="none"/>
        </w:rPr>
        <w:t>年    月    日</w:t>
      </w:r>
    </w:p>
    <w:p w14:paraId="0EE62BD0">
      <w:pPr>
        <w:rPr>
          <w:color w:val="auto"/>
          <w:highlight w:val="none"/>
        </w:rPr>
      </w:pPr>
    </w:p>
    <w:p w14:paraId="6DD2A454">
      <w:pPr>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说明：重大违法记录是指因违法经营受到刑事处罚或者责令停产停业、吊销许可证或者执照、较大数额罚款（200万元及以上金额）等行政处罚。</w:t>
      </w:r>
    </w:p>
    <w:p w14:paraId="2B6C05CF">
      <w:pPr>
        <w:adjustRightInd w:val="0"/>
        <w:snapToGrid w:val="0"/>
        <w:ind w:firstLine="645"/>
        <w:jc w:val="left"/>
        <w:rPr>
          <w:rFonts w:ascii="宋体" w:hAnsi="宋体" w:cs="宋体"/>
          <w:color w:val="auto"/>
          <w:sz w:val="24"/>
          <w:highlight w:val="none"/>
        </w:rPr>
      </w:pPr>
    </w:p>
    <w:p w14:paraId="6ECF0CF3">
      <w:pPr>
        <w:adjustRightInd w:val="0"/>
        <w:snapToGrid w:val="0"/>
        <w:ind w:firstLine="645"/>
        <w:jc w:val="left"/>
        <w:rPr>
          <w:rFonts w:ascii="宋体" w:hAnsi="宋体" w:cs="宋体"/>
          <w:color w:val="auto"/>
          <w:sz w:val="24"/>
          <w:highlight w:val="none"/>
        </w:rPr>
      </w:pPr>
    </w:p>
    <w:p w14:paraId="2924A8AB">
      <w:pPr>
        <w:rPr>
          <w:rFonts w:ascii="宋体" w:hAnsi="宋体" w:cs="宋体"/>
          <w:color w:val="auto"/>
          <w:sz w:val="24"/>
          <w:highlight w:val="none"/>
        </w:rPr>
      </w:pPr>
    </w:p>
    <w:p w14:paraId="047A8C1A">
      <w:pPr>
        <w:spacing w:line="400" w:lineRule="exact"/>
        <w:rPr>
          <w:rFonts w:ascii="宋体" w:hAnsi="宋体" w:cs="宋体"/>
          <w:color w:val="auto"/>
          <w:highlight w:val="none"/>
        </w:rPr>
      </w:pPr>
    </w:p>
    <w:p w14:paraId="0AB2CE3D">
      <w:pPr>
        <w:rPr>
          <w:color w:val="auto"/>
          <w:highlight w:val="none"/>
        </w:rPr>
      </w:pPr>
    </w:p>
    <w:p w14:paraId="1898F432">
      <w:pPr>
        <w:spacing w:line="400" w:lineRule="exact"/>
        <w:rPr>
          <w:rFonts w:ascii="宋体" w:hAnsi="宋体" w:cs="宋体"/>
          <w:color w:val="auto"/>
          <w:highlight w:val="none"/>
        </w:rPr>
      </w:pPr>
    </w:p>
    <w:p w14:paraId="1B8B8C95">
      <w:pPr>
        <w:spacing w:line="400" w:lineRule="exact"/>
        <w:rPr>
          <w:rFonts w:ascii="宋体" w:hAnsi="宋体" w:cs="宋体"/>
          <w:color w:val="auto"/>
          <w:highlight w:val="none"/>
        </w:rPr>
      </w:pPr>
    </w:p>
    <w:p w14:paraId="559C4DA7">
      <w:pPr>
        <w:spacing w:line="400" w:lineRule="exact"/>
        <w:rPr>
          <w:rFonts w:ascii="宋体" w:hAnsi="宋体" w:cs="宋体"/>
          <w:color w:val="auto"/>
          <w:highlight w:val="none"/>
        </w:rPr>
      </w:pPr>
    </w:p>
    <w:p w14:paraId="0FC6EF8F">
      <w:pPr>
        <w:rPr>
          <w:color w:val="auto"/>
          <w:highlight w:val="none"/>
        </w:rPr>
      </w:pPr>
    </w:p>
    <w:p w14:paraId="55EAEC3A">
      <w:pPr>
        <w:spacing w:line="400" w:lineRule="exact"/>
        <w:rPr>
          <w:rFonts w:hint="eastAsia" w:ascii="宋体" w:hAnsi="宋体" w:cs="宋体"/>
          <w:color w:val="auto"/>
          <w:highlight w:val="none"/>
          <w:lang w:val="en-US" w:eastAsia="zh-CN"/>
        </w:rPr>
      </w:pPr>
    </w:p>
    <w:p w14:paraId="124B9EE6">
      <w:pPr>
        <w:adjustRightInd w:val="0"/>
        <w:snapToGrid w:val="0"/>
        <w:rPr>
          <w:rFonts w:ascii="宋体" w:hAnsi="宋体" w:cs="宋体"/>
          <w:color w:val="auto"/>
          <w:sz w:val="24"/>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w:t>
      </w:r>
      <w:r>
        <w:rPr>
          <w:rFonts w:hint="eastAsia" w:ascii="宋体" w:hAnsi="宋体" w:cs="宋体"/>
          <w:color w:val="auto"/>
          <w:sz w:val="24"/>
          <w:highlight w:val="none"/>
        </w:rPr>
        <w:t>法定代表人身份证明书格式</w:t>
      </w:r>
    </w:p>
    <w:p w14:paraId="7292F017">
      <w:pPr>
        <w:adjustRightInd w:val="0"/>
        <w:snapToGrid w:val="0"/>
        <w:jc w:val="center"/>
        <w:rPr>
          <w:rFonts w:ascii="宋体" w:hAnsi="宋体" w:cs="宋体"/>
          <w:b/>
          <w:color w:val="auto"/>
          <w:sz w:val="36"/>
          <w:szCs w:val="36"/>
          <w:highlight w:val="none"/>
        </w:rPr>
      </w:pPr>
    </w:p>
    <w:p w14:paraId="119A6C8B">
      <w:pPr>
        <w:adjustRightInd w:val="0"/>
        <w:snapToGrid w:val="0"/>
        <w:jc w:val="center"/>
        <w:rPr>
          <w:rFonts w:ascii="宋体" w:hAnsi="宋体" w:cs="宋体"/>
          <w:b/>
          <w:color w:val="auto"/>
          <w:sz w:val="36"/>
          <w:szCs w:val="36"/>
          <w:highlight w:val="none"/>
        </w:rPr>
      </w:pPr>
      <w:r>
        <w:rPr>
          <w:rFonts w:hint="eastAsia" w:ascii="宋体" w:hAnsi="宋体" w:cs="宋体"/>
          <w:b/>
          <w:color w:val="auto"/>
          <w:sz w:val="36"/>
          <w:szCs w:val="36"/>
          <w:highlight w:val="none"/>
        </w:rPr>
        <w:t>法定代表人身份证明书</w:t>
      </w:r>
    </w:p>
    <w:p w14:paraId="49FCFC0B">
      <w:pPr>
        <w:spacing w:line="480" w:lineRule="auto"/>
        <w:ind w:firstLine="403" w:firstLineChars="192"/>
        <w:rPr>
          <w:rFonts w:ascii="宋体" w:hAnsi="宋体" w:cs="宋体"/>
          <w:color w:val="auto"/>
          <w:szCs w:val="21"/>
          <w:highlight w:val="none"/>
        </w:rPr>
      </w:pPr>
    </w:p>
    <w:p w14:paraId="10E67044">
      <w:pPr>
        <w:adjustRightInd w:val="0"/>
        <w:snapToGrid w:val="0"/>
        <w:jc w:val="left"/>
        <w:rPr>
          <w:rFonts w:ascii="宋体" w:hAnsi="宋体" w:cs="宋体"/>
          <w:color w:val="auto"/>
          <w:sz w:val="24"/>
          <w:highlight w:val="none"/>
        </w:rPr>
      </w:pPr>
      <w:bookmarkStart w:id="182" w:name="_Toc24953114"/>
      <w:r>
        <w:rPr>
          <w:rFonts w:hint="eastAsia" w:ascii="宋体" w:hAnsi="宋体" w:cs="宋体"/>
          <w:color w:val="auto"/>
          <w:sz w:val="24"/>
          <w:highlight w:val="none"/>
        </w:rPr>
        <w:t>致</w:t>
      </w:r>
      <w:r>
        <w:rPr>
          <w:rFonts w:hint="eastAsia" w:ascii="宋体" w:hAnsi="宋体" w:cs="宋体"/>
          <w:color w:val="auto"/>
          <w:sz w:val="24"/>
          <w:highlight w:val="none"/>
          <w:lang w:eastAsia="zh-CN"/>
        </w:rPr>
        <w:t>安吉县教育保障中心</w:t>
      </w:r>
      <w:r>
        <w:rPr>
          <w:rFonts w:hint="eastAsia" w:ascii="宋体" w:hAnsi="宋体" w:cs="宋体"/>
          <w:color w:val="auto"/>
          <w:sz w:val="24"/>
          <w:highlight w:val="none"/>
        </w:rPr>
        <w:t>：</w:t>
      </w:r>
    </w:p>
    <w:p w14:paraId="10354BAC">
      <w:pPr>
        <w:adjustRightInd w:val="0"/>
        <w:snapToGrid w:val="0"/>
        <w:jc w:val="left"/>
        <w:rPr>
          <w:rFonts w:ascii="宋体" w:hAnsi="宋体" w:cs="宋体"/>
          <w:color w:val="auto"/>
          <w:sz w:val="24"/>
          <w:highlight w:val="none"/>
        </w:rPr>
      </w:pPr>
      <w:r>
        <w:rPr>
          <w:rFonts w:hint="eastAsia" w:ascii="宋体" w:hAnsi="宋体" w:cs="宋体"/>
          <w:color w:val="auto"/>
          <w:sz w:val="24"/>
          <w:highlight w:val="none"/>
        </w:rPr>
        <w:t>安吉精诚采购代理有限公司：</w:t>
      </w:r>
    </w:p>
    <w:p w14:paraId="50DD2F0E">
      <w:pPr>
        <w:adjustRightInd w:val="0"/>
        <w:snapToGrid w:val="0"/>
        <w:jc w:val="left"/>
        <w:rPr>
          <w:rFonts w:ascii="宋体" w:hAnsi="宋体" w:cs="宋体"/>
          <w:color w:val="auto"/>
          <w:sz w:val="24"/>
          <w:highlight w:val="none"/>
        </w:rPr>
      </w:pPr>
    </w:p>
    <w:p w14:paraId="20A28B4F">
      <w:pPr>
        <w:adjustRightInd w:val="0"/>
        <w:snapToGrid w:val="0"/>
        <w:ind w:firstLine="600" w:firstLineChars="250"/>
        <w:jc w:val="left"/>
        <w:rPr>
          <w:rFonts w:ascii="宋体" w:hAnsi="宋体" w:cs="宋体"/>
          <w:color w:val="auto"/>
          <w:sz w:val="24"/>
          <w:highlight w:val="none"/>
          <w:u w:val="single"/>
        </w:rPr>
      </w:pPr>
      <w:r>
        <w:rPr>
          <w:rFonts w:hint="eastAsia" w:ascii="宋体" w:hAnsi="宋体" w:cs="宋体"/>
          <w:color w:val="auto"/>
          <w:sz w:val="24"/>
          <w:highlight w:val="none"/>
        </w:rPr>
        <w:t xml:space="preserve"> 姓名，性别 ，职务，是  的法定代表人。联系电话 传真   通讯地址：。</w:t>
      </w:r>
    </w:p>
    <w:p w14:paraId="126B060F">
      <w:pPr>
        <w:adjustRightInd w:val="0"/>
        <w:snapToGrid w:val="0"/>
        <w:jc w:val="center"/>
        <w:rPr>
          <w:rFonts w:ascii="宋体" w:hAnsi="宋体" w:cs="宋体"/>
          <w:color w:val="auto"/>
          <w:sz w:val="24"/>
          <w:highlight w:val="none"/>
        </w:rPr>
      </w:pPr>
    </w:p>
    <w:p w14:paraId="27048F56">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特此证明</w:t>
      </w:r>
    </w:p>
    <w:p w14:paraId="46EBE0A4">
      <w:pPr>
        <w:adjustRightInd w:val="0"/>
        <w:snapToGrid w:val="0"/>
        <w:jc w:val="center"/>
        <w:rPr>
          <w:rFonts w:ascii="宋体" w:hAnsi="宋体" w:cs="宋体"/>
          <w:color w:val="auto"/>
          <w:sz w:val="24"/>
          <w:highlight w:val="none"/>
        </w:rPr>
      </w:pPr>
    </w:p>
    <w:p w14:paraId="78C0C8E8">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 xml:space="preserve">                      投标人全称：（公章）</w:t>
      </w:r>
    </w:p>
    <w:p w14:paraId="4CA014F9">
      <w:pPr>
        <w:wordWrap w:val="0"/>
        <w:adjustRightInd w:val="0"/>
        <w:snapToGrid w:val="0"/>
        <w:jc w:val="right"/>
        <w:rPr>
          <w:rFonts w:ascii="宋体" w:hAnsi="宋体" w:cs="宋体"/>
          <w:color w:val="auto"/>
          <w:sz w:val="24"/>
          <w:highlight w:val="none"/>
          <w:u w:val="single"/>
        </w:rPr>
      </w:pPr>
      <w:r>
        <w:rPr>
          <w:rFonts w:hint="eastAsia" w:ascii="宋体" w:hAnsi="宋体" w:cs="宋体"/>
          <w:color w:val="auto"/>
          <w:sz w:val="24"/>
          <w:highlight w:val="none"/>
        </w:rPr>
        <w:t>日期： 年 月</w:t>
      </w:r>
      <w:r>
        <w:rPr>
          <w:rFonts w:hint="eastAsia" w:ascii="宋体" w:hAnsi="宋体" w:cs="宋体"/>
          <w:color w:val="auto"/>
          <w:sz w:val="24"/>
          <w:highlight w:val="none"/>
          <w:u w:val="single"/>
        </w:rPr>
        <w:t xml:space="preserve">      日</w:t>
      </w:r>
    </w:p>
    <w:p w14:paraId="78FDFE76">
      <w:pPr>
        <w:adjustRightInd w:val="0"/>
        <w:snapToGrid w:val="0"/>
        <w:jc w:val="right"/>
        <w:rPr>
          <w:rFonts w:ascii="宋体" w:hAnsi="宋体" w:cs="宋体"/>
          <w:color w:val="auto"/>
          <w:sz w:val="24"/>
          <w:highlight w:val="none"/>
          <w:u w:val="single"/>
        </w:rPr>
      </w:pPr>
    </w:p>
    <w:p w14:paraId="7E74BDD9">
      <w:pPr>
        <w:adjustRightInd w:val="0"/>
        <w:snapToGrid w:val="0"/>
        <w:jc w:val="right"/>
        <w:rPr>
          <w:rFonts w:ascii="宋体" w:hAnsi="宋体" w:cs="宋体"/>
          <w:color w:val="auto"/>
          <w:sz w:val="24"/>
          <w:highlight w:val="none"/>
          <w:u w:val="single"/>
        </w:rPr>
      </w:pPr>
    </w:p>
    <w:p w14:paraId="3A7C5D1A">
      <w:pPr>
        <w:adjustRightInd w:val="0"/>
        <w:snapToGrid w:val="0"/>
        <w:jc w:val="right"/>
        <w:rPr>
          <w:rFonts w:ascii="宋体" w:hAnsi="宋体" w:cs="宋体"/>
          <w:color w:val="auto"/>
          <w:sz w:val="24"/>
          <w:highlight w:val="none"/>
        </w:rPr>
      </w:pPr>
      <w:r>
        <w:rPr>
          <w:rFonts w:hint="eastAsia" w:ascii="宋体" w:hAnsi="宋体" w:cs="宋体"/>
          <w:color w:val="auto"/>
          <w:sz w:val="24"/>
          <w:highlight w:val="none"/>
        </w:rPr>
        <w:t>---------------------------------------------------------------------------------</w:t>
      </w:r>
    </w:p>
    <w:p w14:paraId="0A53EE08">
      <w:pPr>
        <w:adjustRightInd w:val="0"/>
        <w:snapToGrid w:val="0"/>
        <w:jc w:val="center"/>
        <w:rPr>
          <w:rFonts w:ascii="宋体" w:hAnsi="宋体" w:cs="宋体"/>
          <w:color w:val="auto"/>
          <w:sz w:val="24"/>
          <w:highlight w:val="none"/>
        </w:rPr>
      </w:pPr>
    </w:p>
    <w:p w14:paraId="76773176">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法定代表人身份证复印件黏贴处</w:t>
      </w:r>
    </w:p>
    <w:p w14:paraId="63FA88F3">
      <w:pPr>
        <w:adjustRightInd w:val="0"/>
        <w:snapToGrid w:val="0"/>
        <w:rPr>
          <w:rFonts w:ascii="宋体" w:hAnsi="宋体" w:cs="宋体"/>
          <w:color w:val="auto"/>
          <w:sz w:val="24"/>
          <w:highlight w:val="none"/>
          <w:u w:val="single"/>
        </w:rPr>
      </w:pPr>
      <w:r>
        <w:rPr>
          <w:rFonts w:hint="eastAsia" w:ascii="宋体" w:hAnsi="宋体" w:cs="宋体"/>
          <w:bCs/>
          <w:color w:val="auto"/>
          <w:sz w:val="24"/>
          <w:highlight w:val="none"/>
        </w:rPr>
        <w:br w:type="page"/>
      </w:r>
      <w:bookmarkEnd w:id="182"/>
      <w:bookmarkStart w:id="183" w:name="_Toc251601951"/>
      <w:bookmarkStart w:id="184" w:name="_Toc251602206"/>
      <w:r>
        <w:rPr>
          <w:rFonts w:hint="eastAsia" w:ascii="宋体" w:hAnsi="宋体" w:cs="宋体"/>
          <w:bCs/>
          <w:color w:val="auto"/>
          <w:sz w:val="24"/>
          <w:highlight w:val="none"/>
          <w:lang w:val="en-US" w:eastAsia="zh-CN"/>
        </w:rPr>
        <w:t>5</w:t>
      </w:r>
      <w:r>
        <w:rPr>
          <w:rFonts w:hint="eastAsia" w:ascii="宋体" w:hAnsi="宋体" w:cs="宋体"/>
          <w:color w:val="auto"/>
          <w:sz w:val="24"/>
          <w:highlight w:val="none"/>
        </w:rPr>
        <w:t>、法定代表人授权委托书格式：</w:t>
      </w:r>
    </w:p>
    <w:p w14:paraId="5DFA0ABF">
      <w:pPr>
        <w:spacing w:line="360" w:lineRule="auto"/>
        <w:jc w:val="center"/>
        <w:rPr>
          <w:rFonts w:ascii="宋体" w:hAnsi="宋体" w:cs="宋体"/>
          <w:b/>
          <w:color w:val="auto"/>
          <w:sz w:val="28"/>
          <w:szCs w:val="28"/>
          <w:highlight w:val="none"/>
        </w:rPr>
      </w:pPr>
    </w:p>
    <w:p w14:paraId="4A7377B9">
      <w:pPr>
        <w:adjustRightInd w:val="0"/>
        <w:snapToGrid w:val="0"/>
        <w:jc w:val="center"/>
        <w:rPr>
          <w:rFonts w:ascii="宋体" w:hAnsi="宋体" w:cs="宋体"/>
          <w:b/>
          <w:color w:val="auto"/>
          <w:sz w:val="36"/>
          <w:szCs w:val="36"/>
          <w:highlight w:val="none"/>
        </w:rPr>
      </w:pPr>
      <w:r>
        <w:rPr>
          <w:rFonts w:hint="eastAsia" w:ascii="宋体" w:hAnsi="宋体" w:cs="宋体"/>
          <w:b/>
          <w:color w:val="auto"/>
          <w:sz w:val="36"/>
          <w:szCs w:val="36"/>
          <w:highlight w:val="none"/>
        </w:rPr>
        <w:t>法定代表人授权委托书</w:t>
      </w:r>
      <w:bookmarkEnd w:id="183"/>
      <w:bookmarkEnd w:id="184"/>
    </w:p>
    <w:p w14:paraId="4AC1FAC3">
      <w:pPr>
        <w:spacing w:line="360" w:lineRule="auto"/>
        <w:jc w:val="center"/>
        <w:rPr>
          <w:rFonts w:ascii="宋体" w:hAnsi="宋体" w:cs="宋体"/>
          <w:b/>
          <w:color w:val="auto"/>
          <w:sz w:val="28"/>
          <w:szCs w:val="28"/>
          <w:highlight w:val="none"/>
        </w:rPr>
      </w:pPr>
    </w:p>
    <w:p w14:paraId="3D48C450">
      <w:pPr>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本授权委托书声明: 我 </w:t>
      </w:r>
      <w:r>
        <w:rPr>
          <w:rFonts w:hint="eastAsia" w:ascii="宋体" w:hAnsi="宋体" w:cs="宋体"/>
          <w:color w:val="auto"/>
          <w:szCs w:val="21"/>
          <w:highlight w:val="none"/>
          <w:u w:val="single"/>
        </w:rPr>
        <w:t xml:space="preserve">            （姓名）</w:t>
      </w: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（投标人名称）</w:t>
      </w:r>
      <w:r>
        <w:rPr>
          <w:rFonts w:hint="eastAsia" w:ascii="宋体" w:hAnsi="宋体" w:cs="宋体"/>
          <w:color w:val="auto"/>
          <w:szCs w:val="21"/>
          <w:highlight w:val="none"/>
        </w:rPr>
        <w:t>的法定代表人，现授权委托</w:t>
      </w:r>
      <w:r>
        <w:rPr>
          <w:rFonts w:hint="eastAsia" w:ascii="宋体" w:hAnsi="宋体" w:cs="宋体"/>
          <w:color w:val="auto"/>
          <w:szCs w:val="21"/>
          <w:highlight w:val="none"/>
          <w:u w:val="single"/>
        </w:rPr>
        <w:t xml:space="preserve">                    （姓名）</w:t>
      </w:r>
      <w:r>
        <w:rPr>
          <w:rFonts w:hint="eastAsia" w:ascii="宋体" w:hAnsi="宋体" w:cs="宋体"/>
          <w:color w:val="auto"/>
          <w:szCs w:val="21"/>
          <w:highlight w:val="none"/>
        </w:rPr>
        <w:t>身份证号：为我公司授权代表，以本公司的名义参加</w:t>
      </w:r>
      <w:r>
        <w:rPr>
          <w:rFonts w:hint="eastAsia" w:ascii="宋体" w:hAnsi="宋体" w:cs="宋体"/>
          <w:color w:val="auto"/>
          <w:szCs w:val="21"/>
          <w:highlight w:val="none"/>
          <w:u w:val="single"/>
          <w:lang w:eastAsia="zh-CN"/>
        </w:rPr>
        <w:t>安吉县教育保障中心</w:t>
      </w:r>
      <w:r>
        <w:rPr>
          <w:rFonts w:hint="eastAsia" w:ascii="宋体" w:hAnsi="宋体" w:cs="宋体"/>
          <w:color w:val="auto"/>
          <w:szCs w:val="21"/>
          <w:highlight w:val="none"/>
        </w:rPr>
        <w:t>的</w:t>
      </w:r>
      <w:r>
        <w:rPr>
          <w:rFonts w:hint="eastAsia" w:ascii="宋体" w:hAnsi="宋体" w:cs="宋体"/>
          <w:color w:val="auto"/>
          <w:szCs w:val="21"/>
          <w:highlight w:val="none"/>
          <w:u w:val="single"/>
          <w:lang w:eastAsia="zh-CN"/>
        </w:rPr>
        <w:t>安吉县校园安全感知预警服务试点项目政府采购</w:t>
      </w:r>
      <w:r>
        <w:rPr>
          <w:rFonts w:hint="eastAsia" w:ascii="宋体" w:hAnsi="宋体" w:cs="宋体"/>
          <w:color w:val="auto"/>
          <w:szCs w:val="21"/>
          <w:highlight w:val="none"/>
        </w:rPr>
        <w:t>的投标活动。授权代表在开标、询标、合同招标过程中所签署的一切文件和处理与之有关的一切事务，我均予以承认。</w:t>
      </w:r>
    </w:p>
    <w:p w14:paraId="4E0B8295">
      <w:pPr>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授权代表无转委托权。特此委托。</w:t>
      </w:r>
    </w:p>
    <w:p w14:paraId="21145DE3">
      <w:pPr>
        <w:pStyle w:val="15"/>
        <w:spacing w:line="480" w:lineRule="auto"/>
        <w:ind w:left="5250"/>
        <w:rPr>
          <w:rFonts w:ascii="宋体" w:eastAsia="宋体" w:cs="宋体"/>
          <w:color w:val="auto"/>
          <w:sz w:val="21"/>
          <w:szCs w:val="21"/>
          <w:highlight w:val="none"/>
        </w:rPr>
      </w:pPr>
    </w:p>
    <w:p w14:paraId="309E6FD0">
      <w:pPr>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授权代表（签字</w:t>
      </w:r>
      <w:r>
        <w:rPr>
          <w:rFonts w:hint="eastAsia" w:ascii="宋体" w:hAnsi="宋体" w:cs="宋体"/>
          <w:color w:val="auto"/>
          <w:szCs w:val="21"/>
          <w:highlight w:val="none"/>
          <w:lang w:val="en-US" w:eastAsia="zh-CN"/>
        </w:rPr>
        <w:t>或盖章</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性  别：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  龄：</w:t>
      </w:r>
    </w:p>
    <w:p w14:paraId="6416CAB5">
      <w:pPr>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身份证号：</w:t>
      </w:r>
      <w:r>
        <w:rPr>
          <w:rFonts w:hint="eastAsia" w:ascii="宋体" w:hAnsi="宋体" w:cs="宋体"/>
          <w:color w:val="auto"/>
          <w:szCs w:val="21"/>
          <w:highlight w:val="none"/>
          <w:u w:val="single"/>
        </w:rPr>
        <w:t>　　　　　　　　　　　　　　　　　　　　　　　</w:t>
      </w:r>
    </w:p>
    <w:p w14:paraId="2979A9EC">
      <w:pPr>
        <w:spacing w:line="48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部    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职   务： </w:t>
      </w:r>
      <w:r>
        <w:rPr>
          <w:rFonts w:hint="eastAsia" w:ascii="宋体" w:hAnsi="宋体" w:cs="宋体"/>
          <w:color w:val="auto"/>
          <w:szCs w:val="21"/>
          <w:highlight w:val="none"/>
          <w:u w:val="single"/>
        </w:rPr>
        <w:t xml:space="preserve">  　　　　　　　　　　</w:t>
      </w:r>
    </w:p>
    <w:p w14:paraId="39A67865">
      <w:pPr>
        <w:spacing w:line="48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投标人 (盖章)：</w:t>
      </w:r>
    </w:p>
    <w:p w14:paraId="7E3D0105">
      <w:pPr>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法定代表人(签字</w:t>
      </w:r>
      <w:r>
        <w:rPr>
          <w:rFonts w:hint="eastAsia" w:ascii="宋体" w:hAnsi="宋体" w:cs="宋体"/>
          <w:color w:val="auto"/>
          <w:szCs w:val="21"/>
          <w:highlight w:val="none"/>
          <w:lang w:val="en-US" w:eastAsia="zh-CN"/>
        </w:rPr>
        <w:t>或盖章</w:t>
      </w:r>
      <w:r>
        <w:rPr>
          <w:rFonts w:hint="eastAsia" w:ascii="宋体" w:hAnsi="宋体" w:cs="宋体"/>
          <w:color w:val="auto"/>
          <w:szCs w:val="21"/>
          <w:highlight w:val="none"/>
        </w:rPr>
        <w:t xml:space="preserve">)： </w:t>
      </w:r>
    </w:p>
    <w:p w14:paraId="0FFF315E">
      <w:pPr>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年 月 日</w:t>
      </w:r>
    </w:p>
    <w:p w14:paraId="3DDB1D4E">
      <w:pPr>
        <w:snapToGrid w:val="0"/>
        <w:spacing w:line="360" w:lineRule="auto"/>
        <w:rPr>
          <w:rFonts w:ascii="宋体" w:hAnsi="宋体" w:cs="宋体"/>
          <w:b/>
          <w:color w:val="auto"/>
          <w:sz w:val="24"/>
          <w:highlight w:val="none"/>
          <w:u w:val="dash"/>
        </w:rPr>
      </w:pPr>
    </w:p>
    <w:p w14:paraId="24C0E1EA">
      <w:pPr>
        <w:spacing w:line="360" w:lineRule="auto"/>
        <w:jc w:val="center"/>
        <w:rPr>
          <w:rFonts w:ascii="宋体" w:hAnsi="宋体" w:cs="宋体"/>
          <w:bCs/>
          <w:color w:val="auto"/>
          <w:sz w:val="24"/>
          <w:highlight w:val="none"/>
        </w:rPr>
      </w:pPr>
    </w:p>
    <w:p w14:paraId="4A22D0E5">
      <w:pPr>
        <w:spacing w:line="400" w:lineRule="exact"/>
        <w:rPr>
          <w:rFonts w:hint="eastAsia" w:ascii="宋体" w:hAnsi="宋体" w:cs="宋体"/>
          <w:color w:val="auto"/>
          <w:highlight w:val="none"/>
        </w:rPr>
      </w:pPr>
      <w:r>
        <w:rPr>
          <w:rFonts w:hint="eastAsia" w:ascii="宋体" w:hAnsi="宋体" w:cs="宋体"/>
          <w:bCs/>
          <w:color w:val="auto"/>
          <w:sz w:val="24"/>
          <w:highlight w:val="none"/>
        </w:rPr>
        <w:t>被授权人身份证复印件黏贴处</w:t>
      </w:r>
    </w:p>
    <w:p w14:paraId="6C436968">
      <w:pPr>
        <w:pStyle w:val="19"/>
        <w:spacing w:before="0" w:beforeAutospacing="0" w:after="0" w:afterAutospacing="0" w:line="260" w:lineRule="exact"/>
        <w:ind w:firstLine="210" w:firstLineChars="100"/>
        <w:jc w:val="both"/>
        <w:rPr>
          <w:rFonts w:hAnsi="宋体" w:cs="宋体"/>
          <w:color w:val="auto"/>
          <w:sz w:val="21"/>
          <w:szCs w:val="21"/>
          <w:highlight w:val="none"/>
          <w:shd w:val="clear" w:color="auto" w:fill="FFFFFF"/>
        </w:rPr>
      </w:pPr>
    </w:p>
    <w:p w14:paraId="67FF7D2C">
      <w:pPr>
        <w:pStyle w:val="2"/>
        <w:spacing w:line="260" w:lineRule="exact"/>
        <w:rPr>
          <w:color w:val="auto"/>
          <w:highlight w:val="none"/>
        </w:rPr>
        <w:sectPr>
          <w:headerReference r:id="rId3" w:type="default"/>
          <w:footerReference r:id="rId4" w:type="default"/>
          <w:pgSz w:w="11906" w:h="16838"/>
          <w:pgMar w:top="1247" w:right="1247" w:bottom="1247" w:left="1247" w:header="851" w:footer="992" w:gutter="0"/>
          <w:pgBorders>
            <w:top w:val="none" w:sz="0" w:space="0"/>
            <w:left w:val="none" w:sz="0" w:space="0"/>
            <w:bottom w:val="single" w:color="auto" w:sz="4" w:space="1"/>
            <w:right w:val="none" w:sz="0" w:space="0"/>
          </w:pgBorders>
          <w:pgNumType w:fmt="decimal"/>
          <w:cols w:space="720" w:num="1"/>
          <w:docGrid w:linePitch="312" w:charSpace="0"/>
        </w:sectPr>
      </w:pPr>
    </w:p>
    <w:p w14:paraId="6791DEBA">
      <w:pPr>
        <w:pStyle w:val="3"/>
        <w:jc w:val="center"/>
        <w:rPr>
          <w:rFonts w:ascii="宋体" w:hAnsi="宋体" w:eastAsia="宋体" w:cs="宋体"/>
          <w:color w:val="auto"/>
          <w:sz w:val="28"/>
          <w:szCs w:val="28"/>
          <w:highlight w:val="none"/>
        </w:rPr>
      </w:pPr>
      <w:bookmarkStart w:id="185" w:name="_Toc8549"/>
      <w:bookmarkStart w:id="186" w:name="_Toc17582"/>
      <w:bookmarkStart w:id="187" w:name="_Toc5664"/>
      <w:bookmarkStart w:id="188" w:name="_Toc19603"/>
      <w:bookmarkStart w:id="189" w:name="_Toc24255"/>
      <w:bookmarkStart w:id="190" w:name="_Toc95211198"/>
      <w:r>
        <w:rPr>
          <w:rFonts w:hint="eastAsia" w:ascii="宋体" w:hAnsi="宋体" w:eastAsia="宋体" w:cs="宋体"/>
          <w:color w:val="auto"/>
          <w:sz w:val="28"/>
          <w:szCs w:val="28"/>
          <w:highlight w:val="none"/>
        </w:rPr>
        <w:t>二、技术资信文件格式</w:t>
      </w:r>
      <w:bookmarkEnd w:id="185"/>
      <w:bookmarkEnd w:id="186"/>
      <w:bookmarkEnd w:id="187"/>
      <w:bookmarkEnd w:id="188"/>
      <w:bookmarkEnd w:id="189"/>
      <w:bookmarkEnd w:id="190"/>
    </w:p>
    <w:p w14:paraId="14403181">
      <w:pPr>
        <w:adjustRightInd w:val="0"/>
        <w:snapToGrid w:val="0"/>
        <w:rPr>
          <w:rFonts w:ascii="宋体" w:hAnsi="宋体" w:cs="宋体"/>
          <w:color w:val="auto"/>
          <w:sz w:val="24"/>
          <w:highlight w:val="none"/>
        </w:rPr>
      </w:pPr>
    </w:p>
    <w:p w14:paraId="0D3A8013">
      <w:pPr>
        <w:adjustRightInd w:val="0"/>
        <w:snapToGrid w:val="0"/>
        <w:rPr>
          <w:rFonts w:ascii="宋体" w:hAnsi="宋体" w:cs="宋体"/>
          <w:color w:val="auto"/>
          <w:sz w:val="24"/>
          <w:highlight w:val="none"/>
        </w:rPr>
      </w:pPr>
      <w:r>
        <w:rPr>
          <w:rFonts w:hint="eastAsia" w:ascii="宋体" w:hAnsi="宋体" w:cs="宋体"/>
          <w:color w:val="auto"/>
          <w:sz w:val="24"/>
          <w:highlight w:val="none"/>
        </w:rPr>
        <w:t xml:space="preserve">1、技术资信文件封面格式： </w:t>
      </w:r>
    </w:p>
    <w:p w14:paraId="5A6D1B6A">
      <w:pPr>
        <w:adjustRightInd w:val="0"/>
        <w:snapToGrid w:val="0"/>
        <w:rPr>
          <w:rFonts w:ascii="宋体" w:hAnsi="宋体" w:cs="宋体"/>
          <w:color w:val="auto"/>
          <w:sz w:val="24"/>
          <w:highlight w:val="none"/>
        </w:rPr>
      </w:pPr>
    </w:p>
    <w:p w14:paraId="68F08E63">
      <w:pPr>
        <w:adjustRightInd w:val="0"/>
        <w:snapToGrid w:val="0"/>
        <w:rPr>
          <w:rFonts w:ascii="宋体" w:hAnsi="宋体" w:cs="宋体"/>
          <w:b/>
          <w:bCs/>
          <w:color w:val="auto"/>
          <w:sz w:val="24"/>
          <w:highlight w:val="none"/>
        </w:rPr>
      </w:pPr>
    </w:p>
    <w:p w14:paraId="5A2436FE">
      <w:pPr>
        <w:adjustRightInd w:val="0"/>
        <w:snapToGrid w:val="0"/>
        <w:jc w:val="center"/>
        <w:rPr>
          <w:rFonts w:ascii="宋体" w:hAnsi="宋体" w:cs="宋体"/>
          <w:bCs/>
          <w:color w:val="auto"/>
          <w:sz w:val="30"/>
          <w:szCs w:val="30"/>
          <w:highlight w:val="none"/>
        </w:rPr>
      </w:pPr>
      <w:r>
        <w:rPr>
          <w:rFonts w:hint="eastAsia" w:ascii="宋体" w:hAnsi="宋体" w:cs="宋体"/>
          <w:bCs/>
          <w:color w:val="auto"/>
          <w:sz w:val="30"/>
          <w:szCs w:val="30"/>
          <w:highlight w:val="none"/>
        </w:rPr>
        <w:t>×××（投标人名称）</w:t>
      </w:r>
    </w:p>
    <w:p w14:paraId="63218C3B">
      <w:pPr>
        <w:adjustRightInd w:val="0"/>
        <w:snapToGrid w:val="0"/>
        <w:jc w:val="center"/>
        <w:rPr>
          <w:rFonts w:ascii="宋体" w:hAnsi="宋体" w:cs="宋体"/>
          <w:bCs/>
          <w:color w:val="auto"/>
          <w:sz w:val="30"/>
          <w:szCs w:val="30"/>
          <w:highlight w:val="none"/>
        </w:rPr>
      </w:pPr>
    </w:p>
    <w:p w14:paraId="4B55A2FB">
      <w:pPr>
        <w:adjustRightInd w:val="0"/>
        <w:snapToGrid w:val="0"/>
        <w:jc w:val="center"/>
        <w:rPr>
          <w:rFonts w:ascii="宋体" w:hAnsi="宋体" w:cs="宋体"/>
          <w:b/>
          <w:bCs/>
          <w:color w:val="auto"/>
          <w:sz w:val="48"/>
          <w:szCs w:val="48"/>
          <w:highlight w:val="none"/>
        </w:rPr>
      </w:pPr>
      <w:r>
        <w:rPr>
          <w:rFonts w:hint="eastAsia" w:ascii="宋体" w:hAnsi="宋体" w:cs="宋体"/>
          <w:b/>
          <w:bCs/>
          <w:color w:val="auto"/>
          <w:sz w:val="48"/>
          <w:szCs w:val="48"/>
          <w:highlight w:val="none"/>
        </w:rPr>
        <w:t>技术资信文件</w:t>
      </w:r>
    </w:p>
    <w:p w14:paraId="2904901F">
      <w:pPr>
        <w:adjustRightInd w:val="0"/>
        <w:snapToGrid w:val="0"/>
        <w:jc w:val="center"/>
        <w:rPr>
          <w:rFonts w:ascii="宋体" w:hAnsi="宋体" w:cs="宋体"/>
          <w:b/>
          <w:bCs/>
          <w:color w:val="auto"/>
          <w:sz w:val="44"/>
          <w:szCs w:val="44"/>
          <w:highlight w:val="none"/>
        </w:rPr>
      </w:pPr>
    </w:p>
    <w:p w14:paraId="22438A56">
      <w:pPr>
        <w:adjustRightInd w:val="0"/>
        <w:snapToGrid w:val="0"/>
        <w:ind w:left="2250" w:leftChars="500" w:hanging="1200" w:hangingChars="500"/>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0EE09EDC">
      <w:pPr>
        <w:adjustRightInd w:val="0"/>
        <w:snapToGrid w:val="0"/>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     项目编号：</w:t>
      </w:r>
    </w:p>
    <w:p w14:paraId="413F7493">
      <w:pPr>
        <w:adjustRightInd w:val="0"/>
        <w:snapToGrid w:val="0"/>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投标人名称（盖章）：</w:t>
      </w:r>
    </w:p>
    <w:p w14:paraId="6E498C1C">
      <w:pPr>
        <w:adjustRightInd w:val="0"/>
        <w:snapToGrid w:val="0"/>
        <w:ind w:firstLine="1080" w:firstLineChars="450"/>
        <w:rPr>
          <w:rFonts w:ascii="宋体" w:hAnsi="宋体" w:cs="宋体"/>
          <w:color w:val="auto"/>
          <w:sz w:val="24"/>
          <w:highlight w:val="none"/>
        </w:rPr>
      </w:pPr>
      <w:r>
        <w:rPr>
          <w:rFonts w:hint="eastAsia" w:ascii="宋体" w:hAnsi="宋体" w:cs="宋体"/>
          <w:color w:val="auto"/>
          <w:sz w:val="24"/>
          <w:highlight w:val="none"/>
        </w:rPr>
        <w:t>投标人地址：</w:t>
      </w:r>
    </w:p>
    <w:p w14:paraId="3AC9BF3A">
      <w:pPr>
        <w:adjustRightInd w:val="0"/>
        <w:snapToGrid w:val="0"/>
        <w:ind w:firstLine="4080" w:firstLineChars="1700"/>
        <w:rPr>
          <w:rFonts w:ascii="宋体" w:hAnsi="宋体" w:cs="宋体"/>
          <w:color w:val="auto"/>
          <w:sz w:val="24"/>
          <w:highlight w:val="none"/>
        </w:rPr>
      </w:pPr>
      <w:r>
        <w:rPr>
          <w:rFonts w:hint="eastAsia" w:ascii="宋体" w:hAnsi="宋体" w:cs="宋体"/>
          <w:color w:val="auto"/>
          <w:sz w:val="24"/>
          <w:highlight w:val="none"/>
          <w:lang w:val="en-US" w:eastAsia="zh-CN"/>
        </w:rPr>
        <w:t>法定代表人或</w:t>
      </w:r>
      <w:r>
        <w:rPr>
          <w:rFonts w:hint="eastAsia" w:ascii="宋体" w:hAnsi="宋体" w:cs="宋体"/>
          <w:color w:val="auto"/>
          <w:sz w:val="24"/>
          <w:highlight w:val="none"/>
        </w:rPr>
        <w:t>授权代表签名</w:t>
      </w:r>
      <w:r>
        <w:rPr>
          <w:rFonts w:hint="eastAsia" w:ascii="宋体" w:hAnsi="宋体" w:cs="宋体"/>
          <w:color w:val="auto"/>
          <w:sz w:val="24"/>
          <w:highlight w:val="none"/>
          <w:lang w:eastAsia="zh-CN"/>
        </w:rPr>
        <w:t>（</w:t>
      </w:r>
      <w:r>
        <w:rPr>
          <w:rFonts w:hint="eastAsia" w:ascii="宋体" w:hAnsi="宋体" w:cs="宋体"/>
          <w:color w:val="auto"/>
          <w:sz w:val="24"/>
          <w:highlight w:val="none"/>
        </w:rPr>
        <w:t>或盖章</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6609E506">
      <w:pPr>
        <w:adjustRightInd w:val="0"/>
        <w:snapToGrid w:val="0"/>
        <w:ind w:firstLine="645"/>
        <w:jc w:val="right"/>
        <w:rPr>
          <w:rFonts w:ascii="宋体" w:hAnsi="宋体" w:cs="宋体"/>
          <w:color w:val="auto"/>
          <w:sz w:val="24"/>
          <w:highlight w:val="none"/>
        </w:rPr>
      </w:pPr>
      <w:r>
        <w:rPr>
          <w:rFonts w:hint="eastAsia" w:ascii="宋体" w:hAnsi="宋体" w:cs="宋体"/>
          <w:color w:val="auto"/>
          <w:sz w:val="24"/>
          <w:highlight w:val="none"/>
        </w:rPr>
        <w:t xml:space="preserve">                        年  月  日</w:t>
      </w:r>
    </w:p>
    <w:p w14:paraId="6A9A9AA9">
      <w:pPr>
        <w:adjustRightInd w:val="0"/>
        <w:snapToGrid w:val="0"/>
        <w:rPr>
          <w:rFonts w:ascii="宋体" w:hAnsi="宋体" w:cs="宋体"/>
          <w:color w:val="auto"/>
          <w:sz w:val="24"/>
          <w:highlight w:val="none"/>
        </w:rPr>
      </w:pPr>
    </w:p>
    <w:p w14:paraId="79DA2FE8">
      <w:pPr>
        <w:adjustRightInd w:val="0"/>
        <w:snapToGrid w:val="0"/>
        <w:rPr>
          <w:rFonts w:ascii="宋体" w:hAnsi="宋体" w:cs="宋体"/>
          <w:color w:val="auto"/>
          <w:sz w:val="24"/>
          <w:highlight w:val="none"/>
        </w:rPr>
      </w:pPr>
    </w:p>
    <w:p w14:paraId="2A32BBCE">
      <w:pPr>
        <w:adjustRightInd w:val="0"/>
        <w:snapToGrid w:val="0"/>
        <w:rPr>
          <w:rFonts w:ascii="宋体" w:hAnsi="宋体" w:cs="宋体"/>
          <w:color w:val="auto"/>
          <w:sz w:val="24"/>
          <w:highlight w:val="none"/>
        </w:rPr>
      </w:pPr>
    </w:p>
    <w:p w14:paraId="4DE86EBD">
      <w:pPr>
        <w:adjustRightInd w:val="0"/>
        <w:snapToGrid w:val="0"/>
        <w:rPr>
          <w:rFonts w:ascii="宋体" w:hAnsi="宋体" w:cs="宋体"/>
          <w:color w:val="auto"/>
          <w:sz w:val="24"/>
          <w:highlight w:val="none"/>
        </w:rPr>
      </w:pPr>
    </w:p>
    <w:p w14:paraId="0C14011C">
      <w:pPr>
        <w:adjustRightInd w:val="0"/>
        <w:snapToGrid w:val="0"/>
        <w:rPr>
          <w:rFonts w:ascii="宋体" w:hAnsi="宋体" w:cs="宋体"/>
          <w:color w:val="auto"/>
          <w:sz w:val="24"/>
          <w:highlight w:val="none"/>
        </w:rPr>
      </w:pPr>
    </w:p>
    <w:p w14:paraId="43E5ABFC">
      <w:pPr>
        <w:adjustRightInd w:val="0"/>
        <w:snapToGrid w:val="0"/>
        <w:rPr>
          <w:rFonts w:ascii="宋体" w:hAnsi="宋体" w:cs="宋体"/>
          <w:color w:val="auto"/>
          <w:sz w:val="24"/>
          <w:highlight w:val="none"/>
        </w:rPr>
      </w:pPr>
    </w:p>
    <w:p w14:paraId="5E3CAC3C">
      <w:pPr>
        <w:adjustRightInd w:val="0"/>
        <w:snapToGrid w:val="0"/>
        <w:rPr>
          <w:rFonts w:ascii="宋体" w:hAnsi="宋体" w:cs="宋体"/>
          <w:color w:val="auto"/>
          <w:sz w:val="24"/>
          <w:highlight w:val="none"/>
        </w:rPr>
      </w:pPr>
    </w:p>
    <w:p w14:paraId="615F213C">
      <w:pPr>
        <w:adjustRightInd w:val="0"/>
        <w:snapToGrid w:val="0"/>
        <w:rPr>
          <w:rFonts w:ascii="宋体" w:hAnsi="宋体" w:cs="宋体"/>
          <w:color w:val="auto"/>
          <w:sz w:val="24"/>
          <w:highlight w:val="none"/>
        </w:rPr>
      </w:pPr>
    </w:p>
    <w:p w14:paraId="195BE308">
      <w:pPr>
        <w:adjustRightInd w:val="0"/>
        <w:snapToGrid w:val="0"/>
        <w:rPr>
          <w:rFonts w:ascii="宋体" w:hAnsi="宋体" w:cs="宋体"/>
          <w:color w:val="auto"/>
          <w:sz w:val="24"/>
          <w:highlight w:val="none"/>
        </w:rPr>
      </w:pPr>
    </w:p>
    <w:p w14:paraId="217B1566">
      <w:pPr>
        <w:adjustRightInd w:val="0"/>
        <w:snapToGrid w:val="0"/>
        <w:rPr>
          <w:rFonts w:ascii="宋体" w:hAnsi="宋体" w:cs="宋体"/>
          <w:color w:val="auto"/>
          <w:sz w:val="24"/>
          <w:highlight w:val="none"/>
        </w:rPr>
      </w:pPr>
    </w:p>
    <w:p w14:paraId="0C5A69F6">
      <w:pPr>
        <w:adjustRightInd w:val="0"/>
        <w:snapToGrid w:val="0"/>
        <w:rPr>
          <w:rFonts w:ascii="宋体" w:hAnsi="宋体" w:cs="宋体"/>
          <w:color w:val="auto"/>
          <w:sz w:val="24"/>
          <w:highlight w:val="none"/>
        </w:rPr>
      </w:pPr>
    </w:p>
    <w:p w14:paraId="421D4450">
      <w:pPr>
        <w:adjustRightInd w:val="0"/>
        <w:snapToGrid w:val="0"/>
        <w:rPr>
          <w:rFonts w:ascii="宋体" w:hAnsi="宋体" w:cs="宋体"/>
          <w:color w:val="auto"/>
          <w:sz w:val="24"/>
          <w:highlight w:val="none"/>
        </w:rPr>
      </w:pPr>
    </w:p>
    <w:p w14:paraId="1C5F2D92">
      <w:pPr>
        <w:adjustRightInd w:val="0"/>
        <w:snapToGrid w:val="0"/>
        <w:rPr>
          <w:rFonts w:ascii="宋体" w:hAnsi="宋体" w:cs="宋体"/>
          <w:color w:val="auto"/>
          <w:sz w:val="24"/>
          <w:highlight w:val="none"/>
        </w:rPr>
      </w:pPr>
    </w:p>
    <w:p w14:paraId="294D4707">
      <w:pPr>
        <w:adjustRightInd w:val="0"/>
        <w:snapToGrid w:val="0"/>
        <w:rPr>
          <w:rFonts w:ascii="宋体" w:hAnsi="宋体" w:cs="宋体"/>
          <w:color w:val="auto"/>
          <w:sz w:val="24"/>
          <w:highlight w:val="none"/>
        </w:rPr>
      </w:pPr>
    </w:p>
    <w:p w14:paraId="277FF189">
      <w:pPr>
        <w:adjustRightInd w:val="0"/>
        <w:snapToGrid w:val="0"/>
        <w:rPr>
          <w:rFonts w:ascii="宋体" w:hAnsi="宋体" w:cs="宋体"/>
          <w:color w:val="auto"/>
          <w:sz w:val="24"/>
          <w:highlight w:val="none"/>
        </w:rPr>
      </w:pPr>
    </w:p>
    <w:p w14:paraId="2E520ADA">
      <w:pPr>
        <w:adjustRightInd w:val="0"/>
        <w:snapToGrid w:val="0"/>
        <w:rPr>
          <w:rFonts w:ascii="宋体" w:hAnsi="宋体" w:cs="宋体"/>
          <w:color w:val="auto"/>
          <w:sz w:val="24"/>
          <w:highlight w:val="none"/>
        </w:rPr>
      </w:pPr>
    </w:p>
    <w:p w14:paraId="79B17D93">
      <w:pPr>
        <w:adjustRightInd w:val="0"/>
        <w:snapToGrid w:val="0"/>
        <w:rPr>
          <w:rFonts w:ascii="宋体" w:hAnsi="宋体" w:cs="宋体"/>
          <w:color w:val="auto"/>
          <w:sz w:val="24"/>
          <w:highlight w:val="none"/>
        </w:rPr>
      </w:pPr>
    </w:p>
    <w:p w14:paraId="7B7CDC72">
      <w:pPr>
        <w:adjustRightInd w:val="0"/>
        <w:snapToGrid w:val="0"/>
        <w:rPr>
          <w:rFonts w:ascii="宋体" w:hAnsi="宋体" w:cs="宋体"/>
          <w:color w:val="auto"/>
          <w:sz w:val="24"/>
          <w:highlight w:val="none"/>
        </w:rPr>
      </w:pPr>
    </w:p>
    <w:p w14:paraId="09CC1503">
      <w:pPr>
        <w:adjustRightInd w:val="0"/>
        <w:snapToGrid w:val="0"/>
        <w:rPr>
          <w:rFonts w:ascii="宋体" w:hAnsi="宋体" w:cs="宋体"/>
          <w:color w:val="auto"/>
          <w:sz w:val="24"/>
          <w:highlight w:val="none"/>
        </w:rPr>
      </w:pPr>
    </w:p>
    <w:p w14:paraId="1D5F5AE6">
      <w:pPr>
        <w:adjustRightInd w:val="0"/>
        <w:snapToGrid w:val="0"/>
        <w:rPr>
          <w:rFonts w:ascii="宋体" w:hAnsi="宋体" w:cs="宋体"/>
          <w:color w:val="auto"/>
          <w:sz w:val="24"/>
          <w:highlight w:val="none"/>
        </w:rPr>
      </w:pPr>
    </w:p>
    <w:p w14:paraId="631C34DE">
      <w:pPr>
        <w:adjustRightInd w:val="0"/>
        <w:snapToGrid w:val="0"/>
        <w:rPr>
          <w:rFonts w:ascii="宋体" w:hAnsi="宋体" w:cs="宋体"/>
          <w:color w:val="auto"/>
          <w:sz w:val="24"/>
          <w:highlight w:val="none"/>
        </w:rPr>
      </w:pPr>
    </w:p>
    <w:p w14:paraId="2263F284">
      <w:pPr>
        <w:adjustRightInd w:val="0"/>
        <w:snapToGrid w:val="0"/>
        <w:rPr>
          <w:rFonts w:ascii="宋体" w:hAnsi="宋体" w:cs="宋体"/>
          <w:color w:val="auto"/>
          <w:sz w:val="24"/>
          <w:highlight w:val="none"/>
        </w:rPr>
      </w:pPr>
    </w:p>
    <w:p w14:paraId="21B2E154">
      <w:pPr>
        <w:adjustRightInd w:val="0"/>
        <w:snapToGrid w:val="0"/>
        <w:rPr>
          <w:rFonts w:ascii="宋体" w:hAnsi="宋体" w:cs="宋体"/>
          <w:color w:val="auto"/>
          <w:sz w:val="24"/>
          <w:highlight w:val="none"/>
        </w:rPr>
      </w:pPr>
    </w:p>
    <w:p w14:paraId="7B883BC0">
      <w:pPr>
        <w:adjustRightInd w:val="0"/>
        <w:snapToGrid w:val="0"/>
        <w:rPr>
          <w:rFonts w:ascii="宋体" w:hAnsi="宋体" w:cs="宋体"/>
          <w:color w:val="auto"/>
          <w:sz w:val="24"/>
          <w:highlight w:val="none"/>
        </w:rPr>
      </w:pPr>
    </w:p>
    <w:p w14:paraId="70EFB4D8">
      <w:pPr>
        <w:adjustRightInd w:val="0"/>
        <w:snapToGrid w:val="0"/>
        <w:rPr>
          <w:rFonts w:ascii="宋体" w:hAnsi="宋体" w:cs="宋体"/>
          <w:color w:val="auto"/>
          <w:sz w:val="24"/>
          <w:highlight w:val="none"/>
        </w:rPr>
      </w:pPr>
    </w:p>
    <w:p w14:paraId="7FB280F2">
      <w:pPr>
        <w:pStyle w:val="9"/>
        <w:ind w:firstLine="210"/>
        <w:rPr>
          <w:color w:val="auto"/>
          <w:highlight w:val="none"/>
        </w:rPr>
      </w:pPr>
    </w:p>
    <w:p w14:paraId="3F1DD433">
      <w:pPr>
        <w:pStyle w:val="10"/>
        <w:rPr>
          <w:color w:val="auto"/>
          <w:highlight w:val="none"/>
        </w:rPr>
      </w:pPr>
    </w:p>
    <w:p w14:paraId="087E98F4">
      <w:pPr>
        <w:numPr>
          <w:ilvl w:val="0"/>
          <w:numId w:val="19"/>
        </w:numPr>
        <w:tabs>
          <w:tab w:val="left" w:pos="8280"/>
        </w:tabs>
        <w:adjustRightInd w:val="0"/>
        <w:snapToGrid w:val="0"/>
        <w:ind w:left="0" w:leftChars="0" w:firstLine="0" w:firstLineChars="0"/>
        <w:rPr>
          <w:rFonts w:hint="eastAsia" w:ascii="宋体" w:hAnsi="宋体" w:cs="宋体"/>
          <w:color w:val="auto"/>
          <w:sz w:val="32"/>
          <w:highlight w:val="none"/>
        </w:rPr>
      </w:pPr>
      <w:r>
        <w:rPr>
          <w:rFonts w:hint="eastAsia" w:ascii="宋体" w:hAnsi="宋体" w:cs="宋体"/>
          <w:color w:val="auto"/>
          <w:sz w:val="32"/>
          <w:highlight w:val="none"/>
        </w:rPr>
        <w:t>目录</w:t>
      </w:r>
    </w:p>
    <w:p w14:paraId="102876EF">
      <w:pPr>
        <w:pStyle w:val="14"/>
        <w:numPr>
          <w:ilvl w:val="0"/>
          <w:numId w:val="0"/>
        </w:numPr>
        <w:ind w:leftChars="0"/>
        <w:rPr>
          <w:rFonts w:hint="eastAsia" w:eastAsia="宋体"/>
          <w:b/>
          <w:bCs/>
          <w:color w:val="auto"/>
          <w:highlight w:val="none"/>
          <w:lang w:eastAsia="zh-CN"/>
        </w:rPr>
      </w:pPr>
    </w:p>
    <w:p w14:paraId="24AECB3B">
      <w:pPr>
        <w:numPr>
          <w:ilvl w:val="0"/>
          <w:numId w:val="21"/>
        </w:numPr>
        <w:adjustRightInd w:val="0"/>
        <w:snapToGrid w:val="0"/>
        <w:spacing w:line="360" w:lineRule="exact"/>
        <w:ind w:left="425" w:leftChars="0" w:hanging="425" w:firstLineChars="0"/>
        <w:jc w:val="left"/>
        <w:rPr>
          <w:rFonts w:ascii="宋体" w:hAnsi="宋体" w:cs="宋体"/>
          <w:color w:val="auto"/>
          <w:szCs w:val="21"/>
          <w:highlight w:val="none"/>
        </w:rPr>
      </w:pPr>
      <w:r>
        <w:rPr>
          <w:rFonts w:hint="eastAsia" w:ascii="宋体" w:hAnsi="宋体" w:cs="宋体"/>
          <w:color w:val="auto"/>
          <w:szCs w:val="21"/>
          <w:highlight w:val="none"/>
        </w:rPr>
        <w:t>投标函（格式见第六章）；</w:t>
      </w:r>
    </w:p>
    <w:p w14:paraId="760C6C58">
      <w:pPr>
        <w:numPr>
          <w:ilvl w:val="0"/>
          <w:numId w:val="21"/>
        </w:numPr>
        <w:adjustRightInd w:val="0"/>
        <w:snapToGrid w:val="0"/>
        <w:spacing w:line="360" w:lineRule="exact"/>
        <w:ind w:left="425" w:leftChars="0" w:hanging="425" w:firstLineChars="0"/>
        <w:jc w:val="left"/>
        <w:rPr>
          <w:rFonts w:ascii="宋体" w:hAnsi="宋体" w:cs="宋体"/>
          <w:color w:val="auto"/>
          <w:szCs w:val="21"/>
          <w:highlight w:val="none"/>
        </w:rPr>
      </w:pPr>
      <w:r>
        <w:rPr>
          <w:rFonts w:hint="eastAsia" w:ascii="宋体" w:hAnsi="宋体" w:cs="宋体"/>
          <w:color w:val="auto"/>
          <w:szCs w:val="21"/>
          <w:highlight w:val="none"/>
        </w:rPr>
        <w:t>投标单位情况表（格式见第六章）；</w:t>
      </w:r>
    </w:p>
    <w:p w14:paraId="7D8974FA">
      <w:pPr>
        <w:numPr>
          <w:ilvl w:val="0"/>
          <w:numId w:val="21"/>
        </w:numPr>
        <w:adjustRightInd w:val="0"/>
        <w:snapToGrid w:val="0"/>
        <w:spacing w:line="360" w:lineRule="exact"/>
        <w:ind w:left="425" w:leftChars="0" w:hanging="425" w:firstLineChars="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项目总体</w:t>
      </w:r>
      <w:r>
        <w:rPr>
          <w:rFonts w:hint="eastAsia" w:ascii="宋体" w:hAnsi="宋体" w:cs="宋体"/>
          <w:color w:val="auto"/>
          <w:szCs w:val="21"/>
          <w:highlight w:val="none"/>
          <w:lang w:eastAsia="zh-CN"/>
        </w:rPr>
        <w:t>实施方案：</w:t>
      </w:r>
      <w:r>
        <w:rPr>
          <w:rFonts w:hint="eastAsia" w:ascii="宋体" w:hAnsi="宋体" w:eastAsia="宋体" w:cs="宋体"/>
          <w:b w:val="0"/>
          <w:bCs/>
          <w:szCs w:val="21"/>
          <w:highlight w:val="none"/>
          <w:lang w:val="en-US" w:eastAsia="zh-CN"/>
        </w:rPr>
        <w:t>对本项目建设的理解、</w:t>
      </w:r>
      <w:r>
        <w:rPr>
          <w:rFonts w:hint="eastAsia" w:ascii="宋体" w:hAnsi="宋体" w:eastAsia="宋体" w:cs="宋体"/>
          <w:bCs/>
          <w:szCs w:val="21"/>
          <w:highlight w:val="none"/>
          <w:lang w:val="en-US" w:eastAsia="zh-CN"/>
        </w:rPr>
        <w:t>总体思路、对本项目平台系统的设计方案分析、</w:t>
      </w:r>
      <w:r>
        <w:rPr>
          <w:rFonts w:hint="eastAsia" w:ascii="宋体" w:hAnsi="宋体" w:cs="宋体"/>
          <w:b w:val="0"/>
          <w:bCs/>
          <w:szCs w:val="21"/>
          <w:highlight w:val="none"/>
          <w:lang w:val="en-US" w:eastAsia="zh-CN"/>
        </w:rPr>
        <w:t>心理决策辅助系统等方面、</w:t>
      </w:r>
      <w:r>
        <w:rPr>
          <w:rFonts w:hint="eastAsia" w:ascii="宋体" w:hAnsi="宋体" w:eastAsia="宋体" w:cs="宋体"/>
          <w:b w:val="0"/>
          <w:bCs/>
          <w:szCs w:val="21"/>
          <w:highlight w:val="none"/>
          <w:lang w:val="en-US" w:eastAsia="zh-CN"/>
        </w:rPr>
        <w:t>本项目系统与安吉县教育局智慧安防平台的对接可行性方案</w:t>
      </w:r>
      <w:r>
        <w:rPr>
          <w:rFonts w:hint="eastAsia" w:ascii="宋体" w:hAnsi="宋体" w:cs="宋体"/>
          <w:color w:val="auto"/>
          <w:szCs w:val="21"/>
          <w:highlight w:val="none"/>
        </w:rPr>
        <w:t>；</w:t>
      </w:r>
    </w:p>
    <w:p w14:paraId="5CEBA43F">
      <w:pPr>
        <w:numPr>
          <w:ilvl w:val="0"/>
          <w:numId w:val="21"/>
        </w:numPr>
        <w:adjustRightInd w:val="0"/>
        <w:snapToGrid w:val="0"/>
        <w:spacing w:line="360" w:lineRule="exact"/>
        <w:ind w:left="425" w:leftChars="0" w:hanging="425" w:firstLineChars="0"/>
        <w:jc w:val="left"/>
        <w:rPr>
          <w:rFonts w:hint="eastAsia" w:ascii="宋体" w:hAnsi="宋体" w:cs="宋体"/>
          <w:highlight w:val="none"/>
          <w:lang w:val="en-US" w:eastAsia="zh-CN"/>
        </w:rPr>
      </w:pPr>
      <w:r>
        <w:rPr>
          <w:rFonts w:hint="eastAsia" w:ascii="宋体" w:hAnsi="宋体" w:eastAsia="宋体" w:cs="宋体"/>
          <w:highlight w:val="none"/>
          <w:lang w:val="en-US" w:eastAsia="zh-CN"/>
        </w:rPr>
        <w:t>培训方案</w:t>
      </w:r>
      <w:r>
        <w:rPr>
          <w:rFonts w:hint="eastAsia" w:ascii="宋体" w:hAnsi="宋体" w:cs="宋体"/>
          <w:highlight w:val="none"/>
          <w:lang w:val="en-US" w:eastAsia="zh-CN"/>
        </w:rPr>
        <w:t>；</w:t>
      </w:r>
    </w:p>
    <w:p w14:paraId="14EBF55D">
      <w:pPr>
        <w:numPr>
          <w:ilvl w:val="0"/>
          <w:numId w:val="21"/>
        </w:numPr>
        <w:adjustRightInd w:val="0"/>
        <w:snapToGrid w:val="0"/>
        <w:spacing w:line="360" w:lineRule="exact"/>
        <w:ind w:left="425" w:leftChars="0" w:hanging="425" w:firstLineChars="0"/>
        <w:jc w:val="left"/>
        <w:rPr>
          <w:rFonts w:hint="eastAsia" w:ascii="宋体" w:hAnsi="宋体" w:cs="宋体"/>
          <w:highlight w:val="none"/>
          <w:lang w:val="en-US" w:eastAsia="zh-CN"/>
        </w:rPr>
      </w:pPr>
      <w:r>
        <w:rPr>
          <w:rFonts w:hint="eastAsia" w:ascii="宋体" w:hAnsi="宋体" w:cs="宋体"/>
          <w:szCs w:val="21"/>
          <w:highlight w:val="none"/>
          <w:lang w:val="en-US" w:eastAsia="zh-CN"/>
        </w:rPr>
        <w:t>保障措施；</w:t>
      </w:r>
    </w:p>
    <w:p w14:paraId="0B5F7038">
      <w:pPr>
        <w:numPr>
          <w:ilvl w:val="0"/>
          <w:numId w:val="21"/>
        </w:numPr>
        <w:adjustRightInd w:val="0"/>
        <w:snapToGrid w:val="0"/>
        <w:spacing w:line="360" w:lineRule="exact"/>
        <w:ind w:left="425" w:leftChars="0" w:hanging="425" w:firstLineChars="0"/>
        <w:jc w:val="left"/>
        <w:rPr>
          <w:rFonts w:hint="eastAsia" w:ascii="宋体" w:hAnsi="宋体" w:cs="宋体"/>
          <w:szCs w:val="21"/>
          <w:highlight w:val="none"/>
          <w:lang w:val="en-US" w:eastAsia="zh-CN"/>
        </w:rPr>
      </w:pPr>
      <w:r>
        <w:rPr>
          <w:rFonts w:hint="eastAsia" w:ascii="宋体" w:hAnsi="宋体" w:eastAsia="宋体" w:cs="宋体"/>
          <w:szCs w:val="21"/>
          <w:highlight w:val="none"/>
        </w:rPr>
        <w:t>应急</w:t>
      </w:r>
      <w:r>
        <w:rPr>
          <w:rFonts w:hint="eastAsia" w:ascii="宋体" w:hAnsi="宋体" w:eastAsia="宋体" w:cs="宋体"/>
          <w:szCs w:val="21"/>
          <w:highlight w:val="none"/>
          <w:lang w:val="en-US" w:eastAsia="zh-CN"/>
        </w:rPr>
        <w:t>预案</w:t>
      </w:r>
      <w:r>
        <w:rPr>
          <w:rFonts w:hint="eastAsia" w:ascii="宋体" w:hAnsi="宋体" w:cs="宋体"/>
          <w:szCs w:val="21"/>
          <w:highlight w:val="none"/>
          <w:lang w:val="en-US" w:eastAsia="zh-CN"/>
        </w:rPr>
        <w:t>；</w:t>
      </w:r>
    </w:p>
    <w:p w14:paraId="06A14A5A">
      <w:pPr>
        <w:numPr>
          <w:ilvl w:val="0"/>
          <w:numId w:val="21"/>
        </w:numPr>
        <w:adjustRightInd w:val="0"/>
        <w:snapToGrid w:val="0"/>
        <w:spacing w:line="360" w:lineRule="exact"/>
        <w:ind w:left="425" w:leftChars="0" w:hanging="425" w:firstLineChars="0"/>
        <w:jc w:val="left"/>
        <w:rPr>
          <w:rFonts w:hint="eastAsia" w:ascii="宋体" w:hAnsi="宋体" w:eastAsia="宋体" w:cs="宋体"/>
          <w:color w:val="auto"/>
          <w:szCs w:val="21"/>
          <w:highlight w:val="none"/>
          <w:lang w:eastAsia="zh-CN"/>
        </w:rPr>
      </w:pPr>
      <w:r>
        <w:rPr>
          <w:rFonts w:hint="eastAsia" w:ascii="宋体" w:hAnsi="宋体" w:eastAsia="宋体" w:cs="宋体"/>
          <w:szCs w:val="21"/>
          <w:highlight w:val="none"/>
        </w:rPr>
        <w:t>服务承诺</w:t>
      </w:r>
      <w:r>
        <w:rPr>
          <w:rFonts w:hint="eastAsia" w:ascii="宋体" w:hAnsi="宋体" w:cs="宋体"/>
          <w:szCs w:val="21"/>
          <w:highlight w:val="none"/>
          <w:lang w:eastAsia="zh-CN"/>
        </w:rPr>
        <w:t>；</w:t>
      </w:r>
    </w:p>
    <w:p w14:paraId="6A711AB5">
      <w:pPr>
        <w:numPr>
          <w:ilvl w:val="0"/>
          <w:numId w:val="21"/>
        </w:numPr>
        <w:adjustRightInd w:val="0"/>
        <w:snapToGrid w:val="0"/>
        <w:spacing w:line="360" w:lineRule="exact"/>
        <w:ind w:left="425" w:leftChars="0" w:hanging="425" w:firstLineChars="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招标需求</w:t>
      </w:r>
      <w:r>
        <w:rPr>
          <w:rFonts w:hint="eastAsia" w:ascii="宋体" w:hAnsi="宋体" w:cs="宋体"/>
          <w:color w:val="auto"/>
          <w:szCs w:val="21"/>
          <w:highlight w:val="none"/>
        </w:rPr>
        <w:t>响应表（格式见第六章）</w:t>
      </w:r>
      <w:r>
        <w:rPr>
          <w:rFonts w:hint="eastAsia" w:ascii="宋体" w:hAnsi="宋体" w:cs="宋体"/>
          <w:color w:val="auto"/>
          <w:szCs w:val="21"/>
          <w:highlight w:val="none"/>
          <w:lang w:eastAsia="zh-CN"/>
        </w:rPr>
        <w:t>；</w:t>
      </w:r>
    </w:p>
    <w:p w14:paraId="30BF0673">
      <w:pPr>
        <w:numPr>
          <w:ilvl w:val="0"/>
          <w:numId w:val="21"/>
        </w:numPr>
        <w:adjustRightInd w:val="0"/>
        <w:snapToGrid w:val="0"/>
        <w:spacing w:line="360" w:lineRule="exact"/>
        <w:ind w:left="425" w:leftChars="0" w:hanging="425" w:firstLineChars="0"/>
        <w:jc w:val="left"/>
        <w:rPr>
          <w:rFonts w:ascii="宋体" w:hAnsi="宋体" w:cs="宋体"/>
          <w:color w:val="auto"/>
          <w:szCs w:val="21"/>
          <w:highlight w:val="none"/>
        </w:rPr>
      </w:pPr>
      <w:r>
        <w:rPr>
          <w:rFonts w:hint="eastAsia" w:ascii="宋体" w:hAnsi="宋体" w:cs="宋体"/>
          <w:color w:val="auto"/>
          <w:szCs w:val="21"/>
          <w:highlight w:val="none"/>
          <w:lang w:eastAsia="zh-CN"/>
        </w:rPr>
        <w:t>项目负责人情况表</w:t>
      </w:r>
      <w:r>
        <w:rPr>
          <w:rFonts w:hint="eastAsia" w:ascii="宋体" w:hAnsi="宋体" w:cs="宋体"/>
          <w:color w:val="auto"/>
          <w:szCs w:val="21"/>
          <w:highlight w:val="none"/>
        </w:rPr>
        <w:t>（格式见第六章）；</w:t>
      </w:r>
    </w:p>
    <w:p w14:paraId="677FE5C7">
      <w:pPr>
        <w:numPr>
          <w:ilvl w:val="0"/>
          <w:numId w:val="21"/>
        </w:numPr>
        <w:adjustRightInd w:val="0"/>
        <w:snapToGrid w:val="0"/>
        <w:spacing w:line="360" w:lineRule="exact"/>
        <w:ind w:left="425" w:leftChars="0" w:hanging="425" w:firstLineChars="0"/>
        <w:jc w:val="left"/>
        <w:rPr>
          <w:rFonts w:ascii="宋体" w:hAnsi="宋体" w:cs="宋体"/>
          <w:color w:val="auto"/>
          <w:szCs w:val="21"/>
          <w:highlight w:val="none"/>
        </w:rPr>
      </w:pPr>
      <w:r>
        <w:rPr>
          <w:rFonts w:hint="eastAsia" w:ascii="宋体" w:hAnsi="宋体" w:cs="宋体"/>
          <w:color w:val="auto"/>
          <w:szCs w:val="21"/>
          <w:highlight w:val="none"/>
          <w:lang w:val="en-US" w:eastAsia="zh-CN"/>
        </w:rPr>
        <w:t>技术</w:t>
      </w:r>
      <w:r>
        <w:rPr>
          <w:rFonts w:hint="eastAsia" w:ascii="宋体" w:hAnsi="宋体" w:cs="宋体"/>
          <w:color w:val="auto"/>
          <w:szCs w:val="21"/>
          <w:highlight w:val="none"/>
          <w:lang w:eastAsia="zh-CN"/>
        </w:rPr>
        <w:t>负责人情况表</w:t>
      </w:r>
      <w:r>
        <w:rPr>
          <w:rFonts w:hint="eastAsia" w:ascii="宋体" w:hAnsi="宋体" w:cs="宋体"/>
          <w:color w:val="auto"/>
          <w:szCs w:val="21"/>
          <w:highlight w:val="none"/>
        </w:rPr>
        <w:t>（格式见第六章）；</w:t>
      </w:r>
    </w:p>
    <w:p w14:paraId="1CBBFABF">
      <w:pPr>
        <w:numPr>
          <w:ilvl w:val="0"/>
          <w:numId w:val="21"/>
        </w:numPr>
        <w:adjustRightInd w:val="0"/>
        <w:snapToGrid w:val="0"/>
        <w:spacing w:line="360" w:lineRule="exact"/>
        <w:ind w:left="425" w:leftChars="0" w:hanging="425" w:firstLineChars="0"/>
        <w:jc w:val="left"/>
        <w:rPr>
          <w:rFonts w:ascii="宋体" w:hAnsi="宋体" w:cs="宋体"/>
          <w:color w:val="auto"/>
          <w:szCs w:val="21"/>
          <w:highlight w:val="none"/>
        </w:rPr>
      </w:pPr>
      <w:r>
        <w:rPr>
          <w:rFonts w:hint="eastAsia" w:ascii="宋体" w:hAnsi="宋体" w:cs="宋体"/>
          <w:color w:val="auto"/>
          <w:szCs w:val="21"/>
          <w:highlight w:val="none"/>
          <w:lang w:eastAsia="zh-CN"/>
        </w:rPr>
        <w:t>项目团队其他人员情况表</w:t>
      </w:r>
      <w:r>
        <w:rPr>
          <w:rFonts w:hint="eastAsia" w:ascii="宋体" w:hAnsi="宋体" w:cs="宋体"/>
          <w:color w:val="auto"/>
          <w:szCs w:val="21"/>
          <w:highlight w:val="none"/>
        </w:rPr>
        <w:t>（格式见第六章）；</w:t>
      </w:r>
    </w:p>
    <w:p w14:paraId="4A576CF4">
      <w:pPr>
        <w:numPr>
          <w:ilvl w:val="0"/>
          <w:numId w:val="21"/>
        </w:numPr>
        <w:adjustRightInd w:val="0"/>
        <w:snapToGrid w:val="0"/>
        <w:spacing w:line="360" w:lineRule="exact"/>
        <w:ind w:left="425" w:leftChars="0" w:hanging="425" w:firstLineChars="0"/>
        <w:jc w:val="left"/>
        <w:rPr>
          <w:rFonts w:ascii="宋体" w:hAnsi="宋体" w:cs="宋体"/>
          <w:color w:val="auto"/>
          <w:szCs w:val="21"/>
          <w:highlight w:val="none"/>
        </w:rPr>
      </w:pPr>
      <w:r>
        <w:rPr>
          <w:rFonts w:hint="eastAsia" w:ascii="宋体" w:hAnsi="宋体" w:cs="宋体"/>
          <w:color w:val="auto"/>
          <w:szCs w:val="21"/>
          <w:highlight w:val="none"/>
        </w:rPr>
        <w:t>体系认证证书；</w:t>
      </w:r>
    </w:p>
    <w:p w14:paraId="05E1E09E">
      <w:pPr>
        <w:numPr>
          <w:ilvl w:val="0"/>
          <w:numId w:val="21"/>
        </w:numPr>
        <w:adjustRightInd w:val="0"/>
        <w:snapToGrid w:val="0"/>
        <w:spacing w:line="360" w:lineRule="exact"/>
        <w:ind w:left="425" w:leftChars="0" w:hanging="425" w:firstLineChars="0"/>
        <w:jc w:val="left"/>
        <w:rPr>
          <w:rFonts w:ascii="宋体" w:hAnsi="宋体" w:cs="宋体"/>
          <w:color w:val="auto"/>
          <w:szCs w:val="21"/>
          <w:highlight w:val="none"/>
        </w:rPr>
      </w:pPr>
      <w:r>
        <w:rPr>
          <w:rFonts w:hint="eastAsia" w:ascii="宋体" w:hAnsi="宋体" w:cs="宋体"/>
          <w:color w:val="auto"/>
          <w:szCs w:val="21"/>
          <w:highlight w:val="none"/>
        </w:rPr>
        <w:t>商务响应表（格式见第六章）；</w:t>
      </w:r>
    </w:p>
    <w:p w14:paraId="61309100">
      <w:pPr>
        <w:numPr>
          <w:ilvl w:val="0"/>
          <w:numId w:val="21"/>
        </w:numPr>
        <w:adjustRightInd w:val="0"/>
        <w:snapToGrid w:val="0"/>
        <w:spacing w:line="360" w:lineRule="exact"/>
        <w:ind w:left="425" w:hanging="425"/>
        <w:jc w:val="left"/>
        <w:rPr>
          <w:rFonts w:hint="eastAsia" w:ascii="宋体" w:hAnsi="宋体" w:cs="宋体"/>
          <w:color w:val="auto"/>
          <w:szCs w:val="21"/>
          <w:highlight w:val="none"/>
          <w:lang w:eastAsia="zh-CN"/>
        </w:rPr>
      </w:pPr>
      <w:r>
        <w:rPr>
          <w:rFonts w:hint="eastAsia" w:ascii="宋体" w:hAnsi="宋体" w:eastAsia="宋体" w:cs="宋体"/>
          <w:color w:val="auto"/>
          <w:szCs w:val="21"/>
          <w:highlight w:val="none"/>
        </w:rPr>
        <w:t>同类项目实施情况一览表（格式见第六章）</w:t>
      </w:r>
      <w:r>
        <w:rPr>
          <w:rFonts w:hint="eastAsia" w:ascii="宋体" w:hAnsi="宋体" w:cs="宋体"/>
          <w:color w:val="auto"/>
          <w:szCs w:val="21"/>
          <w:highlight w:val="none"/>
        </w:rPr>
        <w:t>；</w:t>
      </w:r>
    </w:p>
    <w:p w14:paraId="0BA2D3D0">
      <w:pPr>
        <w:numPr>
          <w:ilvl w:val="0"/>
          <w:numId w:val="21"/>
        </w:numPr>
        <w:adjustRightInd w:val="0"/>
        <w:snapToGrid w:val="0"/>
        <w:spacing w:line="360" w:lineRule="exact"/>
        <w:ind w:left="425" w:hanging="425"/>
        <w:jc w:val="left"/>
        <w:rPr>
          <w:rFonts w:hint="eastAsia" w:ascii="宋体" w:hAnsi="宋体" w:cs="宋体"/>
          <w:color w:val="auto"/>
          <w:szCs w:val="21"/>
          <w:highlight w:val="none"/>
          <w:lang w:eastAsia="zh-CN"/>
        </w:rPr>
      </w:pPr>
      <w:r>
        <w:rPr>
          <w:rFonts w:hint="eastAsia" w:ascii="宋体" w:hAnsi="宋体" w:eastAsia="宋体" w:cs="宋体"/>
          <w:color w:val="auto"/>
          <w:szCs w:val="21"/>
          <w:highlight w:val="none"/>
        </w:rPr>
        <w:t>根据评分表及项目需求情况，自行添加相关表格及资料</w:t>
      </w:r>
      <w:r>
        <w:rPr>
          <w:rFonts w:hint="eastAsia" w:ascii="宋体" w:hAnsi="宋体" w:cs="宋体"/>
          <w:color w:val="auto"/>
          <w:szCs w:val="21"/>
          <w:highlight w:val="none"/>
          <w:lang w:eastAsia="zh-CN"/>
        </w:rPr>
        <w:t>。</w:t>
      </w:r>
    </w:p>
    <w:p w14:paraId="59F483B3">
      <w:pPr>
        <w:adjustRightInd w:val="0"/>
        <w:snapToGrid w:val="0"/>
        <w:spacing w:line="360" w:lineRule="exact"/>
        <w:ind w:left="113"/>
        <w:jc w:val="left"/>
        <w:rPr>
          <w:rFonts w:hint="eastAsia" w:ascii="宋体" w:hAnsi="宋体" w:cs="宋体"/>
          <w:color w:val="auto"/>
          <w:szCs w:val="21"/>
          <w:highlight w:val="none"/>
          <w:lang w:eastAsia="zh-CN"/>
        </w:rPr>
      </w:pPr>
    </w:p>
    <w:p w14:paraId="374959F6">
      <w:pPr>
        <w:adjustRightInd w:val="0"/>
        <w:snapToGrid w:val="0"/>
        <w:spacing w:line="360" w:lineRule="exact"/>
        <w:ind w:left="113"/>
        <w:jc w:val="left"/>
        <w:rPr>
          <w:rFonts w:hint="eastAsia" w:ascii="宋体" w:hAnsi="宋体" w:cs="宋体"/>
          <w:color w:val="auto"/>
          <w:szCs w:val="21"/>
          <w:highlight w:val="none"/>
          <w:lang w:eastAsia="zh-CN"/>
        </w:rPr>
      </w:pPr>
    </w:p>
    <w:p w14:paraId="4ECC8E7B">
      <w:pPr>
        <w:adjustRightInd w:val="0"/>
        <w:snapToGrid w:val="0"/>
        <w:spacing w:line="360" w:lineRule="exact"/>
        <w:ind w:left="113"/>
        <w:jc w:val="left"/>
        <w:rPr>
          <w:rFonts w:hint="eastAsia" w:ascii="宋体" w:hAnsi="宋体" w:cs="宋体"/>
          <w:color w:val="auto"/>
          <w:szCs w:val="21"/>
          <w:highlight w:val="none"/>
          <w:lang w:eastAsia="zh-CN"/>
        </w:rPr>
      </w:pPr>
    </w:p>
    <w:p w14:paraId="780D7882">
      <w:pPr>
        <w:adjustRightInd w:val="0"/>
        <w:snapToGrid w:val="0"/>
        <w:spacing w:line="360" w:lineRule="exact"/>
        <w:ind w:left="113"/>
        <w:jc w:val="left"/>
        <w:rPr>
          <w:rFonts w:hint="eastAsia" w:ascii="宋体" w:hAnsi="宋体" w:cs="宋体"/>
          <w:color w:val="auto"/>
          <w:szCs w:val="21"/>
          <w:highlight w:val="none"/>
          <w:lang w:eastAsia="zh-CN"/>
        </w:rPr>
      </w:pPr>
    </w:p>
    <w:p w14:paraId="48179F18">
      <w:pPr>
        <w:adjustRightInd w:val="0"/>
        <w:snapToGrid w:val="0"/>
        <w:spacing w:line="360" w:lineRule="exact"/>
        <w:ind w:left="113"/>
        <w:jc w:val="left"/>
        <w:rPr>
          <w:rFonts w:hint="eastAsia" w:ascii="宋体" w:hAnsi="宋体" w:cs="宋体"/>
          <w:color w:val="auto"/>
          <w:szCs w:val="21"/>
          <w:highlight w:val="none"/>
          <w:lang w:eastAsia="zh-CN"/>
        </w:rPr>
      </w:pPr>
    </w:p>
    <w:p w14:paraId="30640FD4">
      <w:pPr>
        <w:adjustRightInd w:val="0"/>
        <w:snapToGrid w:val="0"/>
        <w:spacing w:line="360" w:lineRule="exact"/>
        <w:ind w:left="113"/>
        <w:jc w:val="left"/>
        <w:rPr>
          <w:rFonts w:hint="eastAsia" w:ascii="宋体" w:hAnsi="宋体" w:cs="宋体"/>
          <w:color w:val="auto"/>
          <w:szCs w:val="21"/>
          <w:highlight w:val="none"/>
          <w:lang w:eastAsia="zh-CN"/>
        </w:rPr>
      </w:pPr>
    </w:p>
    <w:p w14:paraId="0D1A2B91">
      <w:pPr>
        <w:adjustRightInd w:val="0"/>
        <w:snapToGrid w:val="0"/>
        <w:spacing w:line="360" w:lineRule="exact"/>
        <w:ind w:left="113"/>
        <w:jc w:val="left"/>
        <w:rPr>
          <w:rFonts w:hint="eastAsia" w:ascii="宋体" w:hAnsi="宋体" w:cs="宋体"/>
          <w:color w:val="auto"/>
          <w:szCs w:val="21"/>
          <w:highlight w:val="none"/>
          <w:lang w:eastAsia="zh-CN"/>
        </w:rPr>
      </w:pPr>
    </w:p>
    <w:p w14:paraId="7D5EC47D">
      <w:pPr>
        <w:adjustRightInd w:val="0"/>
        <w:snapToGrid w:val="0"/>
        <w:spacing w:line="360" w:lineRule="exact"/>
        <w:ind w:left="113"/>
        <w:jc w:val="left"/>
        <w:rPr>
          <w:rFonts w:hint="eastAsia" w:ascii="宋体" w:hAnsi="宋体" w:cs="宋体"/>
          <w:color w:val="auto"/>
          <w:szCs w:val="21"/>
          <w:highlight w:val="none"/>
          <w:lang w:eastAsia="zh-CN"/>
        </w:rPr>
      </w:pPr>
    </w:p>
    <w:p w14:paraId="55CA7F9C">
      <w:pPr>
        <w:adjustRightInd w:val="0"/>
        <w:snapToGrid w:val="0"/>
        <w:spacing w:line="360" w:lineRule="exact"/>
        <w:ind w:left="113"/>
        <w:jc w:val="left"/>
        <w:rPr>
          <w:rFonts w:hint="eastAsia" w:ascii="宋体" w:hAnsi="宋体" w:cs="宋体"/>
          <w:color w:val="auto"/>
          <w:szCs w:val="21"/>
          <w:highlight w:val="none"/>
          <w:lang w:eastAsia="zh-CN"/>
        </w:rPr>
      </w:pPr>
    </w:p>
    <w:p w14:paraId="4BB39543">
      <w:pPr>
        <w:adjustRightInd w:val="0"/>
        <w:snapToGrid w:val="0"/>
        <w:spacing w:line="360" w:lineRule="exact"/>
        <w:ind w:left="113"/>
        <w:jc w:val="left"/>
        <w:rPr>
          <w:rFonts w:hint="eastAsia" w:ascii="宋体" w:hAnsi="宋体" w:cs="宋体"/>
          <w:color w:val="auto"/>
          <w:szCs w:val="21"/>
          <w:highlight w:val="none"/>
          <w:lang w:eastAsia="zh-CN"/>
        </w:rPr>
      </w:pPr>
    </w:p>
    <w:p w14:paraId="149A6547">
      <w:pPr>
        <w:adjustRightInd w:val="0"/>
        <w:snapToGrid w:val="0"/>
        <w:spacing w:line="360" w:lineRule="exact"/>
        <w:ind w:left="113"/>
        <w:jc w:val="left"/>
        <w:rPr>
          <w:rFonts w:hint="eastAsia" w:ascii="宋体" w:hAnsi="宋体" w:cs="宋体"/>
          <w:color w:val="auto"/>
          <w:szCs w:val="21"/>
          <w:highlight w:val="none"/>
          <w:lang w:eastAsia="zh-CN"/>
        </w:rPr>
      </w:pPr>
    </w:p>
    <w:p w14:paraId="5647BD4A">
      <w:pPr>
        <w:adjustRightInd w:val="0"/>
        <w:snapToGrid w:val="0"/>
        <w:spacing w:line="360" w:lineRule="exact"/>
        <w:ind w:left="113"/>
        <w:jc w:val="left"/>
        <w:rPr>
          <w:rFonts w:hint="eastAsia" w:ascii="宋体" w:hAnsi="宋体" w:cs="宋体"/>
          <w:color w:val="auto"/>
          <w:szCs w:val="21"/>
          <w:highlight w:val="none"/>
          <w:lang w:eastAsia="zh-CN"/>
        </w:rPr>
      </w:pPr>
    </w:p>
    <w:p w14:paraId="0757F21E">
      <w:pPr>
        <w:adjustRightInd w:val="0"/>
        <w:snapToGrid w:val="0"/>
        <w:spacing w:line="360" w:lineRule="exact"/>
        <w:ind w:left="113"/>
        <w:jc w:val="left"/>
        <w:rPr>
          <w:rFonts w:hint="eastAsia" w:ascii="宋体" w:hAnsi="宋体" w:cs="宋体"/>
          <w:color w:val="auto"/>
          <w:szCs w:val="21"/>
          <w:highlight w:val="none"/>
          <w:lang w:eastAsia="zh-CN"/>
        </w:rPr>
      </w:pPr>
    </w:p>
    <w:p w14:paraId="6249B286">
      <w:pPr>
        <w:pStyle w:val="11"/>
        <w:rPr>
          <w:rFonts w:hint="eastAsia" w:ascii="宋体" w:hAnsi="宋体" w:cs="宋体"/>
          <w:color w:val="auto"/>
          <w:szCs w:val="21"/>
          <w:highlight w:val="none"/>
          <w:lang w:eastAsia="zh-CN"/>
        </w:rPr>
      </w:pPr>
    </w:p>
    <w:p w14:paraId="51CC14AF">
      <w:pPr>
        <w:pStyle w:val="12"/>
        <w:rPr>
          <w:rFonts w:hint="eastAsia"/>
          <w:lang w:eastAsia="zh-CN"/>
        </w:rPr>
      </w:pPr>
    </w:p>
    <w:p w14:paraId="0297E256">
      <w:pPr>
        <w:adjustRightInd w:val="0"/>
        <w:snapToGrid w:val="0"/>
        <w:spacing w:line="360" w:lineRule="exact"/>
        <w:ind w:left="0"/>
        <w:jc w:val="left"/>
        <w:rPr>
          <w:rFonts w:hint="eastAsia" w:ascii="宋体" w:hAnsi="宋体" w:cs="宋体"/>
          <w:color w:val="auto"/>
          <w:szCs w:val="21"/>
          <w:highlight w:val="none"/>
          <w:lang w:eastAsia="zh-CN"/>
        </w:rPr>
      </w:pPr>
    </w:p>
    <w:p w14:paraId="5D707FD4">
      <w:pPr>
        <w:tabs>
          <w:tab w:val="left" w:pos="533"/>
        </w:tabs>
        <w:adjustRightInd w:val="0"/>
        <w:snapToGrid w:val="0"/>
        <w:spacing w:line="360" w:lineRule="exact"/>
        <w:jc w:val="left"/>
        <w:rPr>
          <w:rFonts w:hint="eastAsia" w:ascii="宋体" w:hAnsi="宋体" w:cs="宋体"/>
          <w:color w:val="auto"/>
          <w:sz w:val="24"/>
          <w:highlight w:val="none"/>
          <w:lang w:val="en-US" w:eastAsia="zh-CN"/>
        </w:rPr>
      </w:pPr>
    </w:p>
    <w:p w14:paraId="56C20605">
      <w:pPr>
        <w:tabs>
          <w:tab w:val="left" w:pos="533"/>
        </w:tabs>
        <w:adjustRightInd w:val="0"/>
        <w:snapToGrid w:val="0"/>
        <w:spacing w:line="360" w:lineRule="exact"/>
        <w:jc w:val="left"/>
        <w:rPr>
          <w:rFonts w:hint="eastAsia" w:ascii="宋体" w:hAnsi="宋体" w:cs="宋体"/>
          <w:color w:val="auto"/>
          <w:sz w:val="24"/>
          <w:highlight w:val="none"/>
          <w:lang w:val="en-US" w:eastAsia="zh-CN"/>
        </w:rPr>
      </w:pPr>
    </w:p>
    <w:p w14:paraId="0BAE6A15">
      <w:pPr>
        <w:tabs>
          <w:tab w:val="left" w:pos="533"/>
        </w:tabs>
        <w:adjustRightInd w:val="0"/>
        <w:snapToGrid w:val="0"/>
        <w:spacing w:line="360" w:lineRule="exact"/>
        <w:jc w:val="left"/>
        <w:rPr>
          <w:rFonts w:hint="eastAsia" w:ascii="宋体" w:hAnsi="宋体" w:cs="宋体"/>
          <w:color w:val="auto"/>
          <w:sz w:val="24"/>
          <w:highlight w:val="none"/>
          <w:lang w:val="en-US" w:eastAsia="zh-CN"/>
        </w:rPr>
      </w:pPr>
    </w:p>
    <w:p w14:paraId="7021E6C7">
      <w:pPr>
        <w:tabs>
          <w:tab w:val="left" w:pos="533"/>
        </w:tabs>
        <w:adjustRightInd w:val="0"/>
        <w:snapToGrid w:val="0"/>
        <w:spacing w:line="360" w:lineRule="exact"/>
        <w:jc w:val="left"/>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、投标函格式</w:t>
      </w:r>
    </w:p>
    <w:p w14:paraId="43B11332">
      <w:pPr>
        <w:spacing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投 标 函</w:t>
      </w:r>
    </w:p>
    <w:p w14:paraId="3DB2538D">
      <w:pPr>
        <w:spacing w:line="420" w:lineRule="exact"/>
        <w:rPr>
          <w:rFonts w:ascii="宋体" w:hAnsi="宋体" w:cs="宋体"/>
          <w:color w:val="auto"/>
          <w:szCs w:val="21"/>
          <w:highlight w:val="none"/>
          <w:u w:val="single"/>
        </w:rPr>
      </w:pPr>
      <w:r>
        <w:rPr>
          <w:rFonts w:hint="eastAsia" w:ascii="宋体" w:hAnsi="宋体" w:cs="宋体"/>
          <w:color w:val="auto"/>
          <w:szCs w:val="21"/>
          <w:highlight w:val="none"/>
          <w:u w:val="single"/>
        </w:rPr>
        <w:t>致：</w:t>
      </w:r>
      <w:r>
        <w:rPr>
          <w:rFonts w:hint="eastAsia" w:ascii="宋体" w:hAnsi="宋体" w:cs="宋体"/>
          <w:color w:val="auto"/>
          <w:szCs w:val="21"/>
          <w:highlight w:val="none"/>
          <w:u w:val="single"/>
          <w:lang w:eastAsia="zh-CN"/>
        </w:rPr>
        <w:t>安吉县教育保障中心</w:t>
      </w:r>
      <w:r>
        <w:rPr>
          <w:rFonts w:hint="eastAsia" w:ascii="宋体" w:hAnsi="宋体" w:cs="宋体"/>
          <w:color w:val="auto"/>
          <w:szCs w:val="21"/>
          <w:highlight w:val="none"/>
          <w:u w:val="single"/>
        </w:rPr>
        <w:t>：</w:t>
      </w:r>
    </w:p>
    <w:p w14:paraId="5FDDD989">
      <w:pPr>
        <w:spacing w:line="420" w:lineRule="exact"/>
        <w:ind w:firstLine="210" w:firstLineChars="100"/>
        <w:rPr>
          <w:rFonts w:ascii="宋体" w:hAnsi="宋体" w:cs="宋体"/>
          <w:color w:val="auto"/>
          <w:szCs w:val="21"/>
          <w:highlight w:val="none"/>
          <w:u w:val="single"/>
        </w:rPr>
      </w:pPr>
      <w:r>
        <w:rPr>
          <w:rFonts w:hint="eastAsia" w:ascii="宋体" w:hAnsi="宋体" w:cs="宋体"/>
          <w:color w:val="auto"/>
          <w:szCs w:val="21"/>
          <w:highlight w:val="none"/>
          <w:u w:val="single"/>
        </w:rPr>
        <w:t>安吉精诚采购代理有限公司：</w:t>
      </w:r>
    </w:p>
    <w:p w14:paraId="3717BB85">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根据已收到贵方的招标文件编号</w:t>
      </w:r>
      <w:r>
        <w:rPr>
          <w:rFonts w:hint="eastAsia" w:ascii="宋体" w:hAnsi="宋体" w:cs="宋体"/>
          <w:color w:val="auto"/>
          <w:szCs w:val="21"/>
          <w:highlight w:val="none"/>
          <w:u w:val="single"/>
          <w:lang w:eastAsia="zh-CN"/>
        </w:rPr>
        <w:t>JCGK2025-014</w:t>
      </w:r>
      <w:r>
        <w:rPr>
          <w:rFonts w:hint="eastAsia" w:ascii="宋体" w:hAnsi="宋体" w:cs="宋体"/>
          <w:color w:val="auto"/>
          <w:szCs w:val="21"/>
          <w:highlight w:val="none"/>
        </w:rPr>
        <w:t xml:space="preserve">的 </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eastAsia="zh-CN"/>
        </w:rPr>
        <w:t>安吉县校园安全感知预警服务试点项目政府采购</w:t>
      </w:r>
      <w:r>
        <w:rPr>
          <w:rFonts w:hint="eastAsia" w:ascii="宋体" w:hAnsi="宋体" w:cs="宋体"/>
          <w:color w:val="auto"/>
          <w:szCs w:val="21"/>
          <w:highlight w:val="none"/>
          <w:u w:val="single"/>
        </w:rPr>
        <w:t>》</w:t>
      </w:r>
      <w:r>
        <w:rPr>
          <w:rFonts w:hint="eastAsia" w:ascii="宋体" w:hAnsi="宋体" w:cs="宋体"/>
          <w:color w:val="auto"/>
          <w:szCs w:val="21"/>
          <w:highlight w:val="none"/>
        </w:rPr>
        <w:t>招标文件，正式授权下述签字人：</w:t>
      </w:r>
      <w:r>
        <w:rPr>
          <w:rFonts w:hint="eastAsia" w:ascii="宋体" w:hAnsi="宋体" w:cs="宋体"/>
          <w:color w:val="auto"/>
          <w:szCs w:val="21"/>
          <w:highlight w:val="none"/>
          <w:u w:val="single"/>
        </w:rPr>
        <w:t>（姓名和职务）</w:t>
      </w:r>
      <w:r>
        <w:rPr>
          <w:rFonts w:hint="eastAsia" w:ascii="宋体" w:hAnsi="宋体" w:cs="宋体"/>
          <w:color w:val="auto"/>
          <w:szCs w:val="21"/>
          <w:highlight w:val="none"/>
        </w:rPr>
        <w:t>为我公司在职职工，代表</w:t>
      </w:r>
      <w:r>
        <w:rPr>
          <w:rFonts w:hint="eastAsia" w:ascii="宋体" w:hAnsi="宋体" w:cs="宋体"/>
          <w:color w:val="auto"/>
          <w:szCs w:val="21"/>
          <w:highlight w:val="none"/>
          <w:u w:val="single"/>
        </w:rPr>
        <w:t xml:space="preserve"> 投标人（即投标单位）</w:t>
      </w:r>
      <w:r>
        <w:rPr>
          <w:rFonts w:hint="eastAsia" w:ascii="宋体" w:hAnsi="宋体" w:cs="宋体"/>
          <w:color w:val="auto"/>
          <w:szCs w:val="21"/>
          <w:highlight w:val="none"/>
        </w:rPr>
        <w:t>，按招标文件要求提交投标文件。</w:t>
      </w:r>
    </w:p>
    <w:p w14:paraId="1528355B">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据此函，签字人兹宣布同意如下：</w:t>
      </w:r>
    </w:p>
    <w:p w14:paraId="5E02EE30">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 我单位已详细审核全部招标文件，包括招标文件、招标文件的补充、修改通知、投标答疑纪要的所有内容，均没有异议。在完全理解和接受的前提下，完全知道必须放弃因含糊不清或误解而对招标文件提出质疑的权利;</w:t>
      </w:r>
    </w:p>
    <w:p w14:paraId="2F1AD259">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2、投标人在投标之前已经与贵方进行了充分的沟通，完全理解并接受招标文件的各项规定和要求，对招标文件的合理性、合法性不再有异议。</w:t>
      </w:r>
    </w:p>
    <w:p w14:paraId="5934ABF9">
      <w:pPr>
        <w:adjustRightInd w:val="0"/>
        <w:snapToGrid w:val="0"/>
        <w:spacing w:line="420" w:lineRule="exact"/>
        <w:ind w:firstLine="420" w:firstLineChars="200"/>
        <w:rPr>
          <w:rFonts w:ascii="宋体" w:hAnsi="宋体" w:cs="宋体"/>
          <w:color w:val="auto"/>
          <w:sz w:val="24"/>
          <w:highlight w:val="none"/>
        </w:rPr>
      </w:pPr>
      <w:r>
        <w:rPr>
          <w:rFonts w:hint="eastAsia" w:ascii="宋体" w:hAnsi="宋体" w:cs="宋体"/>
          <w:color w:val="auto"/>
          <w:szCs w:val="21"/>
          <w:highlight w:val="none"/>
        </w:rPr>
        <w:t>3. 本投标有效期自开标日起</w:t>
      </w:r>
      <w:r>
        <w:rPr>
          <w:rFonts w:hint="eastAsia" w:ascii="宋体" w:hAnsi="宋体" w:cs="宋体"/>
          <w:color w:val="auto"/>
          <w:szCs w:val="21"/>
          <w:highlight w:val="none"/>
          <w:u w:val="single"/>
        </w:rPr>
        <w:t xml:space="preserve"> 90个</w:t>
      </w:r>
      <w:r>
        <w:rPr>
          <w:rFonts w:hint="eastAsia" w:ascii="宋体" w:hAnsi="宋体" w:cs="宋体"/>
          <w:color w:val="auto"/>
          <w:szCs w:val="21"/>
          <w:highlight w:val="none"/>
        </w:rPr>
        <w:t>日历天；</w:t>
      </w:r>
    </w:p>
    <w:p w14:paraId="36324C18">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 我单位同意提供采购人和采购代理机构可能另外要求的与其招标有关的任何数据或资料；</w:t>
      </w:r>
    </w:p>
    <w:p w14:paraId="4CFE971C">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 我单位同意按照招标文件中规定的服务期限如期提供服务；</w:t>
      </w:r>
    </w:p>
    <w:p w14:paraId="16B68A9D">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 我单位保证所供服务项目质量符合国家强制性规范和标准，达到招标文件规定的要求；</w:t>
      </w:r>
    </w:p>
    <w:p w14:paraId="3B8DCDC0">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 我单位同意所提交的投标文件在招标有效期内有效，在此期间我方的投标有可能中标，我方将受此约束；</w:t>
      </w:r>
    </w:p>
    <w:p w14:paraId="7E120424">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 除非另外达成协议并生效，招标文件、招标文件补充、修改通知、技术规范、中标通知书和本投标文件将构成约束我们双方的合同。</w:t>
      </w:r>
    </w:p>
    <w:p w14:paraId="6357E159">
      <w:pPr>
        <w:snapToGri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 与本次投标有关的一切正式往来函件信息如下：</w:t>
      </w:r>
    </w:p>
    <w:p w14:paraId="63842948">
      <w:pPr>
        <w:spacing w:line="420" w:lineRule="exact"/>
        <w:ind w:firstLine="420" w:firstLineChars="200"/>
        <w:rPr>
          <w:rFonts w:hint="eastAsia" w:ascii="宋体" w:hAnsi="宋体" w:cs="宋体"/>
          <w:color w:val="auto"/>
          <w:szCs w:val="21"/>
          <w:highlight w:val="none"/>
        </w:rPr>
      </w:pPr>
    </w:p>
    <w:p w14:paraId="5F9DDC58">
      <w:pPr>
        <w:spacing w:line="42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 xml:space="preserve">通信地址：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电子邮箱：</w:t>
      </w:r>
    </w:p>
    <w:p w14:paraId="72642E7E">
      <w:pPr>
        <w:spacing w:line="42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 xml:space="preserve">邮编：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电话：</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传真： </w:t>
      </w:r>
    </w:p>
    <w:p w14:paraId="2940618C">
      <w:pPr>
        <w:spacing w:line="42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开户银行：</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银行</w:t>
      </w:r>
      <w:r>
        <w:rPr>
          <w:rFonts w:hint="eastAsia" w:ascii="宋体" w:hAnsi="宋体" w:cs="宋体"/>
          <w:color w:val="auto"/>
          <w:szCs w:val="21"/>
          <w:highlight w:val="none"/>
          <w:lang w:val="en-US" w:eastAsia="zh-CN"/>
        </w:rPr>
        <w:t>账</w:t>
      </w:r>
      <w:r>
        <w:rPr>
          <w:rFonts w:hint="eastAsia" w:ascii="宋体" w:hAnsi="宋体" w:cs="宋体"/>
          <w:color w:val="auto"/>
          <w:szCs w:val="21"/>
          <w:highlight w:val="none"/>
        </w:rPr>
        <w:t>号：</w:t>
      </w:r>
    </w:p>
    <w:p w14:paraId="1C11914D">
      <w:pPr>
        <w:spacing w:line="42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投标人代表姓名</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职务：</w:t>
      </w:r>
    </w:p>
    <w:p w14:paraId="1E81B460">
      <w:pPr>
        <w:spacing w:line="42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法定代表人签字</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或盖章</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p>
    <w:p w14:paraId="6C500630">
      <w:pPr>
        <w:pStyle w:val="13"/>
        <w:tabs>
          <w:tab w:val="left" w:pos="939"/>
        </w:tabs>
        <w:snapToGrid w:val="0"/>
        <w:spacing w:line="420" w:lineRule="exact"/>
        <w:ind w:left="0" w:leftChars="0" w:firstLine="420" w:firstLineChars="200"/>
        <w:rPr>
          <w:rFonts w:ascii="宋体" w:hAnsi="宋体" w:cs="宋体"/>
          <w:color w:val="auto"/>
          <w:szCs w:val="21"/>
          <w:highlight w:val="none"/>
        </w:rPr>
      </w:pPr>
    </w:p>
    <w:p w14:paraId="4B0B1FD6">
      <w:pPr>
        <w:pStyle w:val="13"/>
        <w:tabs>
          <w:tab w:val="left" w:pos="939"/>
        </w:tabs>
        <w:snapToGrid w:val="0"/>
        <w:spacing w:line="420" w:lineRule="exact"/>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rPr>
        <w:t>投标人全称（公章）：</w:t>
      </w:r>
    </w:p>
    <w:p w14:paraId="4D91E984">
      <w:pPr>
        <w:ind w:firstLine="420" w:firstLineChars="200"/>
        <w:rPr>
          <w:rFonts w:ascii="宋体" w:hAnsi="宋体" w:cs="宋体"/>
          <w:color w:val="auto"/>
          <w:highlight w:val="none"/>
        </w:rPr>
      </w:pPr>
      <w:r>
        <w:rPr>
          <w:rFonts w:hint="eastAsia" w:ascii="宋体" w:hAnsi="宋体" w:cs="宋体"/>
          <w:color w:val="auto"/>
          <w:szCs w:val="21"/>
          <w:highlight w:val="none"/>
        </w:rPr>
        <w:t>日 期：</w:t>
      </w:r>
    </w:p>
    <w:p w14:paraId="65509450">
      <w:pPr>
        <w:adjustRightInd w:val="0"/>
        <w:snapToGrid w:val="0"/>
        <w:rPr>
          <w:rFonts w:ascii="宋体" w:hAnsi="宋体" w:cs="宋体"/>
          <w:color w:val="auto"/>
          <w:sz w:val="24"/>
          <w:highlight w:val="none"/>
        </w:rPr>
      </w:pPr>
    </w:p>
    <w:p w14:paraId="43189DBF">
      <w:pPr>
        <w:adjustRightInd w:val="0"/>
        <w:snapToGrid w:val="0"/>
        <w:rPr>
          <w:rFonts w:ascii="宋体" w:hAnsi="宋体" w:cs="宋体"/>
          <w:color w:val="auto"/>
          <w:sz w:val="24"/>
          <w:highlight w:val="none"/>
        </w:rPr>
      </w:pPr>
    </w:p>
    <w:p w14:paraId="4E94DD0D">
      <w:pPr>
        <w:adjustRightInd w:val="0"/>
        <w:snapToGrid w:val="0"/>
        <w:rPr>
          <w:rFonts w:ascii="宋体" w:hAnsi="宋体" w:cs="宋体"/>
          <w:color w:val="auto"/>
          <w:sz w:val="24"/>
          <w:highlight w:val="none"/>
        </w:rPr>
      </w:pPr>
    </w:p>
    <w:p w14:paraId="6A185AA9">
      <w:pPr>
        <w:adjustRightInd w:val="0"/>
        <w:snapToGrid w:val="0"/>
        <w:rPr>
          <w:rFonts w:ascii="宋体" w:hAnsi="宋体" w:cs="宋体"/>
          <w:color w:val="auto"/>
          <w:sz w:val="24"/>
          <w:highlight w:val="none"/>
        </w:rPr>
      </w:pPr>
    </w:p>
    <w:p w14:paraId="0EBE6450">
      <w:pPr>
        <w:adjustRightInd w:val="0"/>
        <w:snapToGrid w:val="0"/>
        <w:jc w:val="left"/>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、投标单位情况表格式：</w:t>
      </w:r>
    </w:p>
    <w:p w14:paraId="1059680F">
      <w:pPr>
        <w:spacing w:line="360" w:lineRule="exact"/>
        <w:ind w:firstLine="281" w:firstLineChars="100"/>
        <w:jc w:val="center"/>
        <w:rPr>
          <w:rFonts w:ascii="宋体" w:hAnsi="宋体" w:cs="宋体"/>
          <w:b/>
          <w:color w:val="auto"/>
          <w:sz w:val="28"/>
          <w:szCs w:val="28"/>
          <w:highlight w:val="none"/>
        </w:rPr>
      </w:pPr>
    </w:p>
    <w:p w14:paraId="391DBC4F">
      <w:pPr>
        <w:adjustRightInd w:val="0"/>
        <w:snapToGrid w:val="0"/>
        <w:jc w:val="center"/>
        <w:rPr>
          <w:rFonts w:ascii="宋体" w:hAnsi="宋体" w:cs="宋体"/>
          <w:b/>
          <w:color w:val="auto"/>
          <w:sz w:val="36"/>
          <w:szCs w:val="36"/>
          <w:highlight w:val="none"/>
        </w:rPr>
      </w:pPr>
      <w:r>
        <w:rPr>
          <w:rFonts w:hint="eastAsia" w:ascii="宋体" w:hAnsi="宋体" w:cs="宋体"/>
          <w:b/>
          <w:color w:val="auto"/>
          <w:sz w:val="36"/>
          <w:szCs w:val="36"/>
          <w:highlight w:val="none"/>
        </w:rPr>
        <w:t>投标单位情况表</w:t>
      </w:r>
    </w:p>
    <w:p w14:paraId="06FB1A43">
      <w:pPr>
        <w:spacing w:line="36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项目名称：                                                         项目编号：</w:t>
      </w:r>
    </w:p>
    <w:tbl>
      <w:tblPr>
        <w:tblStyle w:val="20"/>
        <w:tblW w:w="8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4"/>
        <w:gridCol w:w="1108"/>
        <w:gridCol w:w="1054"/>
        <w:gridCol w:w="1722"/>
        <w:gridCol w:w="880"/>
        <w:gridCol w:w="1867"/>
      </w:tblGrid>
      <w:tr w14:paraId="62A58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964" w:type="dxa"/>
            <w:noWrap/>
            <w:vAlign w:val="center"/>
          </w:tcPr>
          <w:p w14:paraId="3C345209">
            <w:pPr>
              <w:pStyle w:val="5"/>
              <w:ind w:firstLine="0"/>
              <w:jc w:val="center"/>
              <w:rPr>
                <w:rFonts w:ascii="宋体" w:hAnsi="宋体" w:cs="宋体"/>
                <w:color w:val="auto"/>
                <w:szCs w:val="21"/>
                <w:highlight w:val="none"/>
              </w:rPr>
            </w:pPr>
            <w:r>
              <w:rPr>
                <w:rFonts w:hint="eastAsia" w:ascii="宋体" w:hAnsi="宋体" w:cs="宋体"/>
                <w:color w:val="auto"/>
                <w:szCs w:val="21"/>
                <w:highlight w:val="none"/>
              </w:rPr>
              <w:t>投标单位（盖章）</w:t>
            </w:r>
          </w:p>
        </w:tc>
        <w:tc>
          <w:tcPr>
            <w:tcW w:w="2162" w:type="dxa"/>
            <w:gridSpan w:val="2"/>
            <w:noWrap/>
            <w:vAlign w:val="center"/>
          </w:tcPr>
          <w:p w14:paraId="78A2CE56">
            <w:pPr>
              <w:pStyle w:val="5"/>
              <w:ind w:firstLine="0"/>
              <w:jc w:val="center"/>
              <w:rPr>
                <w:rFonts w:ascii="宋体" w:hAnsi="宋体" w:cs="宋体"/>
                <w:color w:val="auto"/>
                <w:szCs w:val="21"/>
                <w:highlight w:val="none"/>
              </w:rPr>
            </w:pPr>
          </w:p>
        </w:tc>
        <w:tc>
          <w:tcPr>
            <w:tcW w:w="1722" w:type="dxa"/>
            <w:noWrap/>
            <w:vAlign w:val="center"/>
          </w:tcPr>
          <w:p w14:paraId="5FA8EED6">
            <w:pPr>
              <w:pStyle w:val="5"/>
              <w:ind w:firstLine="0"/>
              <w:jc w:val="center"/>
              <w:rPr>
                <w:rFonts w:ascii="宋体" w:hAnsi="宋体" w:cs="宋体"/>
                <w:color w:val="auto"/>
                <w:szCs w:val="21"/>
                <w:highlight w:val="none"/>
              </w:rPr>
            </w:pPr>
            <w:r>
              <w:rPr>
                <w:rFonts w:hint="eastAsia" w:ascii="宋体" w:hAnsi="宋体" w:cs="宋体"/>
                <w:color w:val="auto"/>
                <w:szCs w:val="21"/>
                <w:highlight w:val="none"/>
              </w:rPr>
              <w:t>注册时间</w:t>
            </w:r>
          </w:p>
        </w:tc>
        <w:tc>
          <w:tcPr>
            <w:tcW w:w="2747" w:type="dxa"/>
            <w:gridSpan w:val="2"/>
            <w:noWrap/>
            <w:vAlign w:val="center"/>
          </w:tcPr>
          <w:p w14:paraId="39E8761A">
            <w:pPr>
              <w:pStyle w:val="5"/>
              <w:ind w:firstLine="0"/>
              <w:jc w:val="center"/>
              <w:rPr>
                <w:rFonts w:ascii="宋体" w:hAnsi="宋体" w:cs="宋体"/>
                <w:color w:val="auto"/>
                <w:szCs w:val="21"/>
                <w:highlight w:val="none"/>
              </w:rPr>
            </w:pPr>
          </w:p>
        </w:tc>
      </w:tr>
      <w:tr w14:paraId="13953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964" w:type="dxa"/>
            <w:noWrap/>
            <w:vAlign w:val="center"/>
          </w:tcPr>
          <w:p w14:paraId="3A5DF739">
            <w:pPr>
              <w:pStyle w:val="5"/>
              <w:ind w:firstLine="0"/>
              <w:jc w:val="center"/>
              <w:rPr>
                <w:rFonts w:ascii="宋体" w:hAnsi="宋体" w:cs="宋体"/>
                <w:color w:val="auto"/>
                <w:szCs w:val="21"/>
                <w:highlight w:val="none"/>
              </w:rPr>
            </w:pPr>
            <w:r>
              <w:rPr>
                <w:rFonts w:hint="eastAsia" w:ascii="宋体" w:hAnsi="宋体" w:cs="宋体"/>
                <w:color w:val="auto"/>
                <w:szCs w:val="21"/>
                <w:highlight w:val="none"/>
              </w:rPr>
              <w:t>注册地址</w:t>
            </w:r>
          </w:p>
        </w:tc>
        <w:tc>
          <w:tcPr>
            <w:tcW w:w="2162" w:type="dxa"/>
            <w:gridSpan w:val="2"/>
            <w:noWrap/>
            <w:vAlign w:val="center"/>
          </w:tcPr>
          <w:p w14:paraId="6DD45B34">
            <w:pPr>
              <w:pStyle w:val="5"/>
              <w:ind w:firstLine="0"/>
              <w:jc w:val="center"/>
              <w:rPr>
                <w:rFonts w:ascii="宋体" w:hAnsi="宋体" w:cs="宋体"/>
                <w:color w:val="auto"/>
                <w:szCs w:val="21"/>
                <w:highlight w:val="none"/>
              </w:rPr>
            </w:pPr>
          </w:p>
        </w:tc>
        <w:tc>
          <w:tcPr>
            <w:tcW w:w="1722" w:type="dxa"/>
            <w:noWrap/>
            <w:vAlign w:val="center"/>
          </w:tcPr>
          <w:p w14:paraId="5F3EA9B4">
            <w:pPr>
              <w:pStyle w:val="5"/>
              <w:ind w:firstLine="0"/>
              <w:jc w:val="center"/>
              <w:rPr>
                <w:rFonts w:ascii="宋体" w:hAnsi="宋体" w:cs="宋体"/>
                <w:color w:val="auto"/>
                <w:szCs w:val="21"/>
                <w:highlight w:val="none"/>
              </w:rPr>
            </w:pPr>
            <w:r>
              <w:rPr>
                <w:rFonts w:hint="eastAsia" w:ascii="宋体" w:hAnsi="宋体" w:cs="宋体"/>
                <w:color w:val="auto"/>
                <w:szCs w:val="21"/>
                <w:highlight w:val="none"/>
              </w:rPr>
              <w:t>邮政编码</w:t>
            </w:r>
          </w:p>
        </w:tc>
        <w:tc>
          <w:tcPr>
            <w:tcW w:w="2747" w:type="dxa"/>
            <w:gridSpan w:val="2"/>
            <w:noWrap/>
            <w:vAlign w:val="center"/>
          </w:tcPr>
          <w:p w14:paraId="0AD4DDD9">
            <w:pPr>
              <w:pStyle w:val="5"/>
              <w:ind w:firstLine="0"/>
              <w:jc w:val="center"/>
              <w:rPr>
                <w:rFonts w:ascii="宋体" w:hAnsi="宋体" w:cs="宋体"/>
                <w:color w:val="auto"/>
                <w:szCs w:val="21"/>
                <w:highlight w:val="none"/>
              </w:rPr>
            </w:pPr>
          </w:p>
        </w:tc>
      </w:tr>
      <w:tr w14:paraId="2A337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964" w:type="dxa"/>
            <w:noWrap/>
            <w:vAlign w:val="center"/>
          </w:tcPr>
          <w:p w14:paraId="6B484EFB">
            <w:pPr>
              <w:pStyle w:val="5"/>
              <w:ind w:firstLine="0"/>
              <w:jc w:val="center"/>
              <w:rPr>
                <w:rFonts w:ascii="宋体" w:hAnsi="宋体" w:cs="宋体"/>
                <w:color w:val="auto"/>
                <w:szCs w:val="21"/>
                <w:highlight w:val="none"/>
              </w:rPr>
            </w:pPr>
            <w:r>
              <w:rPr>
                <w:rFonts w:hint="eastAsia" w:ascii="宋体" w:hAnsi="宋体" w:cs="宋体"/>
                <w:color w:val="auto"/>
                <w:szCs w:val="21"/>
                <w:highlight w:val="none"/>
              </w:rPr>
              <w:t>资质</w:t>
            </w:r>
          </w:p>
        </w:tc>
        <w:tc>
          <w:tcPr>
            <w:tcW w:w="2162" w:type="dxa"/>
            <w:gridSpan w:val="2"/>
            <w:noWrap/>
            <w:vAlign w:val="center"/>
          </w:tcPr>
          <w:p w14:paraId="53BF0AF1">
            <w:pPr>
              <w:pStyle w:val="5"/>
              <w:ind w:firstLine="0"/>
              <w:jc w:val="center"/>
              <w:rPr>
                <w:rFonts w:ascii="宋体" w:hAnsi="宋体" w:cs="宋体"/>
                <w:color w:val="auto"/>
                <w:szCs w:val="21"/>
                <w:highlight w:val="none"/>
              </w:rPr>
            </w:pPr>
          </w:p>
        </w:tc>
        <w:tc>
          <w:tcPr>
            <w:tcW w:w="1722" w:type="dxa"/>
            <w:noWrap/>
            <w:vAlign w:val="center"/>
          </w:tcPr>
          <w:p w14:paraId="2BBF805D">
            <w:pPr>
              <w:pStyle w:val="5"/>
              <w:ind w:firstLine="0"/>
              <w:jc w:val="center"/>
              <w:rPr>
                <w:rFonts w:ascii="宋体" w:hAnsi="宋体" w:cs="宋体"/>
                <w:color w:val="auto"/>
                <w:szCs w:val="21"/>
                <w:highlight w:val="none"/>
              </w:rPr>
            </w:pPr>
            <w:r>
              <w:rPr>
                <w:rFonts w:hint="eastAsia" w:ascii="宋体" w:hAnsi="宋体" w:cs="宋体"/>
                <w:color w:val="auto"/>
                <w:szCs w:val="21"/>
                <w:highlight w:val="none"/>
              </w:rPr>
              <w:t>注册资金</w:t>
            </w:r>
          </w:p>
        </w:tc>
        <w:tc>
          <w:tcPr>
            <w:tcW w:w="2747" w:type="dxa"/>
            <w:gridSpan w:val="2"/>
            <w:noWrap/>
            <w:vAlign w:val="center"/>
          </w:tcPr>
          <w:p w14:paraId="5CC456E2">
            <w:pPr>
              <w:pStyle w:val="5"/>
              <w:ind w:firstLine="0"/>
              <w:jc w:val="center"/>
              <w:rPr>
                <w:rFonts w:ascii="宋体" w:hAnsi="宋体" w:cs="宋体"/>
                <w:color w:val="auto"/>
                <w:szCs w:val="21"/>
                <w:highlight w:val="none"/>
              </w:rPr>
            </w:pPr>
          </w:p>
        </w:tc>
      </w:tr>
      <w:tr w14:paraId="389B3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64" w:type="dxa"/>
            <w:noWrap/>
            <w:vAlign w:val="center"/>
          </w:tcPr>
          <w:p w14:paraId="460D0D60">
            <w:pPr>
              <w:pStyle w:val="5"/>
              <w:ind w:firstLine="0"/>
              <w:jc w:val="center"/>
              <w:rPr>
                <w:rFonts w:ascii="宋体" w:hAnsi="宋体" w:cs="宋体"/>
                <w:color w:val="auto"/>
                <w:szCs w:val="21"/>
                <w:highlight w:val="none"/>
              </w:rPr>
            </w:pPr>
            <w:r>
              <w:rPr>
                <w:rFonts w:hint="eastAsia" w:ascii="宋体" w:hAnsi="宋体" w:cs="宋体"/>
                <w:color w:val="auto"/>
                <w:szCs w:val="21"/>
                <w:highlight w:val="none"/>
              </w:rPr>
              <w:t>法定代表人</w:t>
            </w:r>
          </w:p>
        </w:tc>
        <w:tc>
          <w:tcPr>
            <w:tcW w:w="1108" w:type="dxa"/>
            <w:noWrap/>
            <w:vAlign w:val="center"/>
          </w:tcPr>
          <w:p w14:paraId="3D088780">
            <w:pPr>
              <w:pStyle w:val="5"/>
              <w:ind w:firstLine="0"/>
              <w:jc w:val="center"/>
              <w:rPr>
                <w:rFonts w:ascii="宋体" w:hAnsi="宋体" w:cs="宋体"/>
                <w:color w:val="auto"/>
                <w:szCs w:val="21"/>
                <w:highlight w:val="none"/>
              </w:rPr>
            </w:pPr>
          </w:p>
        </w:tc>
        <w:tc>
          <w:tcPr>
            <w:tcW w:w="1054" w:type="dxa"/>
            <w:noWrap/>
            <w:vAlign w:val="center"/>
          </w:tcPr>
          <w:p w14:paraId="6BD7DCBF">
            <w:pPr>
              <w:pStyle w:val="5"/>
              <w:ind w:firstLine="0"/>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1722" w:type="dxa"/>
            <w:noWrap/>
            <w:vAlign w:val="center"/>
          </w:tcPr>
          <w:p w14:paraId="3234274F">
            <w:pPr>
              <w:pStyle w:val="5"/>
              <w:ind w:firstLine="0"/>
              <w:jc w:val="center"/>
              <w:rPr>
                <w:rFonts w:ascii="宋体" w:hAnsi="宋体" w:cs="宋体"/>
                <w:color w:val="auto"/>
                <w:szCs w:val="21"/>
                <w:highlight w:val="none"/>
              </w:rPr>
            </w:pPr>
          </w:p>
        </w:tc>
        <w:tc>
          <w:tcPr>
            <w:tcW w:w="880" w:type="dxa"/>
            <w:noWrap/>
            <w:vAlign w:val="center"/>
          </w:tcPr>
          <w:p w14:paraId="10BEF2A8">
            <w:pPr>
              <w:pStyle w:val="5"/>
              <w:ind w:firstLine="0"/>
              <w:jc w:val="center"/>
              <w:rPr>
                <w:rFonts w:ascii="宋体" w:hAnsi="宋体" w:cs="宋体"/>
                <w:color w:val="auto"/>
                <w:szCs w:val="21"/>
                <w:highlight w:val="none"/>
              </w:rPr>
            </w:pPr>
            <w:r>
              <w:rPr>
                <w:rFonts w:hint="eastAsia" w:ascii="宋体" w:hAnsi="宋体" w:cs="宋体"/>
                <w:color w:val="auto"/>
                <w:szCs w:val="21"/>
                <w:highlight w:val="none"/>
              </w:rPr>
              <w:t>传真</w:t>
            </w:r>
          </w:p>
        </w:tc>
        <w:tc>
          <w:tcPr>
            <w:tcW w:w="1867" w:type="dxa"/>
            <w:noWrap/>
            <w:vAlign w:val="center"/>
          </w:tcPr>
          <w:p w14:paraId="06E883D5">
            <w:pPr>
              <w:pStyle w:val="5"/>
              <w:ind w:firstLine="0"/>
              <w:jc w:val="center"/>
              <w:rPr>
                <w:rFonts w:ascii="宋体" w:hAnsi="宋体" w:cs="宋体"/>
                <w:color w:val="auto"/>
                <w:szCs w:val="21"/>
                <w:highlight w:val="none"/>
              </w:rPr>
            </w:pPr>
          </w:p>
        </w:tc>
      </w:tr>
      <w:tr w14:paraId="7D9FF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64" w:type="dxa"/>
            <w:noWrap/>
            <w:vAlign w:val="center"/>
          </w:tcPr>
          <w:p w14:paraId="1E0F9804">
            <w:pPr>
              <w:pStyle w:val="5"/>
              <w:ind w:firstLine="0"/>
              <w:jc w:val="center"/>
              <w:rPr>
                <w:rFonts w:ascii="宋体" w:hAnsi="宋体" w:cs="宋体"/>
                <w:color w:val="auto"/>
                <w:szCs w:val="21"/>
                <w:highlight w:val="none"/>
              </w:rPr>
            </w:pPr>
            <w:r>
              <w:rPr>
                <w:rFonts w:hint="eastAsia" w:ascii="宋体" w:hAnsi="宋体" w:cs="宋体"/>
                <w:color w:val="auto"/>
                <w:szCs w:val="21"/>
                <w:highlight w:val="none"/>
              </w:rPr>
              <w:t>项目经理</w:t>
            </w:r>
          </w:p>
        </w:tc>
        <w:tc>
          <w:tcPr>
            <w:tcW w:w="2162" w:type="dxa"/>
            <w:gridSpan w:val="2"/>
            <w:noWrap/>
            <w:vAlign w:val="center"/>
          </w:tcPr>
          <w:p w14:paraId="1C9A5269">
            <w:pPr>
              <w:pStyle w:val="5"/>
              <w:ind w:firstLine="0"/>
              <w:jc w:val="center"/>
              <w:rPr>
                <w:rFonts w:ascii="宋体" w:hAnsi="宋体" w:cs="宋体"/>
                <w:color w:val="auto"/>
                <w:szCs w:val="21"/>
                <w:highlight w:val="none"/>
              </w:rPr>
            </w:pPr>
          </w:p>
        </w:tc>
        <w:tc>
          <w:tcPr>
            <w:tcW w:w="1722" w:type="dxa"/>
            <w:noWrap/>
            <w:vAlign w:val="center"/>
          </w:tcPr>
          <w:p w14:paraId="37D402D1">
            <w:pPr>
              <w:pStyle w:val="5"/>
              <w:ind w:firstLine="0"/>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2747" w:type="dxa"/>
            <w:gridSpan w:val="2"/>
            <w:noWrap/>
            <w:vAlign w:val="center"/>
          </w:tcPr>
          <w:p w14:paraId="33000E16">
            <w:pPr>
              <w:pStyle w:val="5"/>
              <w:ind w:firstLine="0"/>
              <w:jc w:val="center"/>
              <w:rPr>
                <w:rFonts w:ascii="宋体" w:hAnsi="宋体" w:cs="宋体"/>
                <w:color w:val="auto"/>
                <w:szCs w:val="21"/>
                <w:highlight w:val="none"/>
              </w:rPr>
            </w:pPr>
          </w:p>
        </w:tc>
      </w:tr>
      <w:tr w14:paraId="41AE7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964" w:type="dxa"/>
            <w:noWrap/>
            <w:vAlign w:val="center"/>
          </w:tcPr>
          <w:p w14:paraId="43F54054">
            <w:pPr>
              <w:pStyle w:val="5"/>
              <w:ind w:firstLine="0"/>
              <w:jc w:val="center"/>
              <w:rPr>
                <w:rFonts w:ascii="宋体" w:hAnsi="宋体" w:cs="宋体"/>
                <w:color w:val="auto"/>
                <w:szCs w:val="21"/>
                <w:highlight w:val="none"/>
              </w:rPr>
            </w:pPr>
            <w:r>
              <w:rPr>
                <w:rFonts w:hint="eastAsia" w:ascii="宋体" w:hAnsi="宋体" w:cs="宋体"/>
                <w:color w:val="auto"/>
                <w:szCs w:val="21"/>
                <w:highlight w:val="none"/>
              </w:rPr>
              <w:t>职工人数</w:t>
            </w:r>
          </w:p>
        </w:tc>
        <w:tc>
          <w:tcPr>
            <w:tcW w:w="6631" w:type="dxa"/>
            <w:gridSpan w:val="5"/>
            <w:noWrap/>
            <w:vAlign w:val="center"/>
          </w:tcPr>
          <w:p w14:paraId="005B0F1A">
            <w:pPr>
              <w:pStyle w:val="5"/>
              <w:ind w:firstLine="0"/>
              <w:jc w:val="center"/>
              <w:rPr>
                <w:rFonts w:ascii="宋体" w:hAnsi="宋体" w:cs="宋体"/>
                <w:color w:val="auto"/>
                <w:szCs w:val="21"/>
                <w:highlight w:val="none"/>
              </w:rPr>
            </w:pPr>
          </w:p>
        </w:tc>
      </w:tr>
      <w:tr w14:paraId="44EBE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1964" w:type="dxa"/>
            <w:noWrap/>
            <w:vAlign w:val="center"/>
          </w:tcPr>
          <w:p w14:paraId="71E38B7F">
            <w:pPr>
              <w:pStyle w:val="5"/>
              <w:ind w:firstLine="0"/>
              <w:rPr>
                <w:rFonts w:ascii="宋体" w:hAnsi="宋体" w:cs="宋体"/>
                <w:color w:val="auto"/>
                <w:szCs w:val="21"/>
                <w:highlight w:val="none"/>
              </w:rPr>
            </w:pPr>
            <w:r>
              <w:rPr>
                <w:rFonts w:hint="eastAsia" w:ascii="宋体" w:hAnsi="宋体" w:cs="宋体"/>
                <w:color w:val="auto"/>
                <w:szCs w:val="21"/>
                <w:highlight w:val="none"/>
              </w:rPr>
              <w:t>可从事业务范围</w:t>
            </w:r>
          </w:p>
        </w:tc>
        <w:tc>
          <w:tcPr>
            <w:tcW w:w="6631" w:type="dxa"/>
            <w:gridSpan w:val="5"/>
            <w:noWrap/>
            <w:vAlign w:val="center"/>
          </w:tcPr>
          <w:p w14:paraId="317F512F">
            <w:pPr>
              <w:pStyle w:val="5"/>
              <w:ind w:firstLine="0"/>
              <w:jc w:val="center"/>
              <w:rPr>
                <w:rFonts w:ascii="宋体" w:hAnsi="宋体" w:cs="宋体"/>
                <w:color w:val="auto"/>
                <w:szCs w:val="21"/>
                <w:highlight w:val="none"/>
              </w:rPr>
            </w:pPr>
          </w:p>
        </w:tc>
      </w:tr>
      <w:tr w14:paraId="0B018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1964" w:type="dxa"/>
            <w:noWrap/>
            <w:vAlign w:val="center"/>
          </w:tcPr>
          <w:p w14:paraId="36C51767">
            <w:pPr>
              <w:pStyle w:val="5"/>
              <w:ind w:firstLine="0"/>
              <w:jc w:val="center"/>
              <w:rPr>
                <w:rFonts w:ascii="宋体" w:hAnsi="宋体" w:cs="宋体"/>
                <w:color w:val="auto"/>
                <w:szCs w:val="21"/>
                <w:highlight w:val="none"/>
              </w:rPr>
            </w:pPr>
            <w:r>
              <w:rPr>
                <w:rFonts w:hint="eastAsia" w:ascii="宋体" w:hAnsi="宋体" w:cs="宋体"/>
                <w:color w:val="auto"/>
                <w:szCs w:val="21"/>
                <w:highlight w:val="none"/>
              </w:rPr>
              <w:t>公司简介</w:t>
            </w:r>
          </w:p>
        </w:tc>
        <w:tc>
          <w:tcPr>
            <w:tcW w:w="6631" w:type="dxa"/>
            <w:gridSpan w:val="5"/>
            <w:noWrap/>
            <w:vAlign w:val="center"/>
          </w:tcPr>
          <w:p w14:paraId="2EB7C381">
            <w:pPr>
              <w:pStyle w:val="5"/>
              <w:ind w:firstLine="0"/>
              <w:jc w:val="center"/>
              <w:rPr>
                <w:rFonts w:ascii="宋体" w:hAnsi="宋体" w:cs="宋体"/>
                <w:color w:val="auto"/>
                <w:szCs w:val="21"/>
                <w:highlight w:val="none"/>
              </w:rPr>
            </w:pPr>
          </w:p>
        </w:tc>
      </w:tr>
    </w:tbl>
    <w:p w14:paraId="1D7B2F3F">
      <w:pPr>
        <w:spacing w:line="360" w:lineRule="exact"/>
        <w:rPr>
          <w:rFonts w:ascii="宋体" w:hAnsi="宋体" w:cs="宋体"/>
          <w:color w:val="auto"/>
          <w:szCs w:val="21"/>
          <w:highlight w:val="none"/>
        </w:rPr>
      </w:pPr>
    </w:p>
    <w:p w14:paraId="290188BB">
      <w:pPr>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注：除此表外，可另附文字和资料加以说明。</w:t>
      </w:r>
    </w:p>
    <w:p w14:paraId="43F2A693">
      <w:pPr>
        <w:tabs>
          <w:tab w:val="left" w:pos="450"/>
          <w:tab w:val="left" w:pos="8280"/>
        </w:tabs>
        <w:spacing w:line="400" w:lineRule="exact"/>
        <w:jc w:val="right"/>
        <w:rPr>
          <w:rFonts w:ascii="宋体" w:hAnsi="宋体" w:cs="宋体"/>
          <w:color w:val="auto"/>
          <w:sz w:val="24"/>
          <w:highlight w:val="none"/>
        </w:rPr>
      </w:pPr>
      <w:r>
        <w:rPr>
          <w:rFonts w:hint="eastAsia" w:ascii="宋体" w:hAnsi="宋体" w:cs="宋体"/>
          <w:color w:val="auto"/>
          <w:sz w:val="24"/>
          <w:highlight w:val="none"/>
        </w:rPr>
        <w:t>投标人全称：（盖章）</w:t>
      </w:r>
    </w:p>
    <w:p w14:paraId="2433F872">
      <w:pPr>
        <w:tabs>
          <w:tab w:val="left" w:pos="450"/>
          <w:tab w:val="left" w:pos="8280"/>
        </w:tabs>
        <w:spacing w:line="400" w:lineRule="exact"/>
        <w:jc w:val="right"/>
        <w:rPr>
          <w:rFonts w:ascii="宋体" w:hAnsi="宋体" w:cs="宋体"/>
          <w:color w:val="auto"/>
          <w:sz w:val="24"/>
          <w:highlight w:val="none"/>
        </w:rPr>
      </w:pPr>
      <w:r>
        <w:rPr>
          <w:rFonts w:hint="eastAsia" w:ascii="宋体" w:hAnsi="宋体" w:cs="宋体"/>
          <w:color w:val="auto"/>
          <w:sz w:val="24"/>
          <w:highlight w:val="none"/>
          <w:lang w:val="en-US" w:eastAsia="zh-CN"/>
        </w:rPr>
        <w:t>法定代表人或</w:t>
      </w:r>
      <w:r>
        <w:rPr>
          <w:rFonts w:hint="eastAsia" w:ascii="宋体" w:hAnsi="宋体" w:cs="宋体"/>
          <w:color w:val="auto"/>
          <w:sz w:val="24"/>
          <w:highlight w:val="none"/>
        </w:rPr>
        <w:t>授权代表签名</w:t>
      </w:r>
      <w:r>
        <w:rPr>
          <w:rFonts w:hint="eastAsia" w:ascii="宋体" w:hAnsi="宋体" w:cs="宋体"/>
          <w:color w:val="auto"/>
          <w:sz w:val="24"/>
          <w:highlight w:val="none"/>
          <w:lang w:eastAsia="zh-CN"/>
        </w:rPr>
        <w:t>（</w:t>
      </w:r>
      <w:r>
        <w:rPr>
          <w:rFonts w:hint="eastAsia" w:ascii="宋体" w:hAnsi="宋体" w:cs="宋体"/>
          <w:color w:val="auto"/>
          <w:sz w:val="24"/>
          <w:highlight w:val="none"/>
        </w:rPr>
        <w:t>或盖章</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51E27DA0">
      <w:pPr>
        <w:tabs>
          <w:tab w:val="left" w:pos="450"/>
          <w:tab w:val="left" w:pos="8280"/>
        </w:tabs>
        <w:spacing w:line="400" w:lineRule="exact"/>
        <w:jc w:val="right"/>
        <w:rPr>
          <w:rFonts w:ascii="宋体" w:hAnsi="宋体" w:cs="宋体"/>
          <w:color w:val="auto"/>
          <w:sz w:val="24"/>
          <w:highlight w:val="none"/>
        </w:rPr>
      </w:pPr>
      <w:r>
        <w:rPr>
          <w:rFonts w:hint="eastAsia" w:ascii="宋体" w:hAnsi="宋体" w:cs="宋体"/>
          <w:color w:val="auto"/>
          <w:sz w:val="24"/>
          <w:highlight w:val="none"/>
        </w:rPr>
        <w:t>年     月    日</w:t>
      </w:r>
    </w:p>
    <w:p w14:paraId="6234574F">
      <w:pPr>
        <w:spacing w:line="480" w:lineRule="exact"/>
        <w:ind w:firstLine="420" w:firstLineChars="200"/>
        <w:rPr>
          <w:rFonts w:ascii="宋体" w:hAnsi="宋体" w:cs="宋体"/>
          <w:color w:val="auto"/>
          <w:szCs w:val="21"/>
          <w:highlight w:val="none"/>
        </w:rPr>
      </w:pPr>
    </w:p>
    <w:p w14:paraId="5BBB807E">
      <w:pPr>
        <w:spacing w:line="480" w:lineRule="exact"/>
        <w:ind w:firstLine="420" w:firstLineChars="200"/>
        <w:rPr>
          <w:rFonts w:ascii="宋体" w:hAnsi="宋体" w:cs="宋体"/>
          <w:color w:val="auto"/>
          <w:szCs w:val="21"/>
          <w:highlight w:val="none"/>
        </w:rPr>
      </w:pPr>
    </w:p>
    <w:p w14:paraId="466E8209">
      <w:pPr>
        <w:spacing w:line="480" w:lineRule="exact"/>
        <w:ind w:firstLine="420" w:firstLineChars="200"/>
        <w:rPr>
          <w:rFonts w:ascii="宋体" w:hAnsi="宋体" w:cs="宋体"/>
          <w:color w:val="auto"/>
          <w:szCs w:val="21"/>
          <w:highlight w:val="none"/>
        </w:rPr>
      </w:pPr>
    </w:p>
    <w:p w14:paraId="7A10DDF2">
      <w:pPr>
        <w:spacing w:line="480" w:lineRule="exact"/>
        <w:ind w:firstLine="420" w:firstLineChars="200"/>
        <w:rPr>
          <w:rFonts w:ascii="宋体" w:hAnsi="宋体" w:cs="宋体"/>
          <w:color w:val="auto"/>
          <w:szCs w:val="21"/>
          <w:highlight w:val="none"/>
        </w:rPr>
      </w:pPr>
    </w:p>
    <w:p w14:paraId="3D575D56">
      <w:pPr>
        <w:tabs>
          <w:tab w:val="left" w:pos="450"/>
          <w:tab w:val="left" w:pos="8280"/>
        </w:tabs>
        <w:rPr>
          <w:rFonts w:ascii="宋体" w:hAnsi="宋体" w:cs="宋体"/>
          <w:color w:val="auto"/>
          <w:sz w:val="24"/>
          <w:highlight w:val="none"/>
        </w:rPr>
        <w:sectPr>
          <w:headerReference r:id="rId5" w:type="default"/>
          <w:footerReference r:id="rId6" w:type="default"/>
          <w:footerReference r:id="rId7" w:type="even"/>
          <w:pgSz w:w="11906" w:h="16838"/>
          <w:pgMar w:top="1247" w:right="1247" w:bottom="1247" w:left="1247" w:header="851" w:footer="992" w:gutter="0"/>
          <w:pgBorders>
            <w:top w:val="none" w:sz="0" w:space="0"/>
            <w:left w:val="none" w:sz="0" w:space="0"/>
            <w:bottom w:val="single" w:color="auto" w:sz="4" w:space="1"/>
            <w:right w:val="none" w:sz="0" w:space="0"/>
          </w:pgBorders>
          <w:pgNumType w:fmt="decimal"/>
          <w:cols w:space="720" w:num="1"/>
          <w:docGrid w:linePitch="312" w:charSpace="0"/>
        </w:sectPr>
      </w:pPr>
    </w:p>
    <w:p w14:paraId="52068B6C">
      <w:pPr>
        <w:tabs>
          <w:tab w:val="left" w:pos="450"/>
          <w:tab w:val="left" w:pos="8280"/>
        </w:tabs>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、同类项目实施情况一览表格式</w:t>
      </w:r>
    </w:p>
    <w:p w14:paraId="5C190F9A">
      <w:pPr>
        <w:rPr>
          <w:color w:val="auto"/>
          <w:highlight w:val="none"/>
        </w:rPr>
      </w:pPr>
    </w:p>
    <w:p w14:paraId="2F31CF3A">
      <w:pPr>
        <w:rPr>
          <w:color w:val="auto"/>
          <w:highlight w:val="none"/>
        </w:rPr>
      </w:pPr>
    </w:p>
    <w:p w14:paraId="222D6113">
      <w:pPr>
        <w:adjustRightInd w:val="0"/>
        <w:snapToGrid w:val="0"/>
        <w:spacing w:line="440" w:lineRule="exact"/>
        <w:jc w:val="center"/>
        <w:rPr>
          <w:rFonts w:ascii="宋体" w:hAnsi="宋体" w:cs="宋体"/>
          <w:b/>
          <w:color w:val="auto"/>
          <w:sz w:val="28"/>
          <w:szCs w:val="28"/>
          <w:highlight w:val="none"/>
        </w:rPr>
      </w:pPr>
      <w:r>
        <w:rPr>
          <w:rFonts w:hint="eastAsia" w:ascii="宋体" w:hAnsi="宋体" w:cs="宋体"/>
          <w:b/>
          <w:color w:val="auto"/>
          <w:sz w:val="28"/>
          <w:szCs w:val="28"/>
          <w:highlight w:val="none"/>
        </w:rPr>
        <w:t>同类项目实施情况一览表</w:t>
      </w:r>
    </w:p>
    <w:p w14:paraId="5345E324">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项目名称：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项目编号： </w:t>
      </w:r>
    </w:p>
    <w:tbl>
      <w:tblPr>
        <w:tblStyle w:val="20"/>
        <w:tblW w:w="8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153"/>
        <w:gridCol w:w="1551"/>
        <w:gridCol w:w="1832"/>
        <w:gridCol w:w="1936"/>
        <w:gridCol w:w="1182"/>
      </w:tblGrid>
      <w:tr w14:paraId="45B73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762" w:type="dxa"/>
            <w:noWrap/>
            <w:vAlign w:val="center"/>
          </w:tcPr>
          <w:p w14:paraId="75701A5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153" w:type="dxa"/>
            <w:noWrap/>
            <w:vAlign w:val="center"/>
          </w:tcPr>
          <w:p w14:paraId="73922F3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1551" w:type="dxa"/>
            <w:noWrap/>
            <w:vAlign w:val="center"/>
          </w:tcPr>
          <w:p w14:paraId="1337779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项目服务时间</w:t>
            </w:r>
          </w:p>
        </w:tc>
        <w:tc>
          <w:tcPr>
            <w:tcW w:w="1832" w:type="dxa"/>
            <w:noWrap/>
            <w:vAlign w:val="center"/>
          </w:tcPr>
          <w:p w14:paraId="118C23B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采购人名称</w:t>
            </w:r>
          </w:p>
        </w:tc>
        <w:tc>
          <w:tcPr>
            <w:tcW w:w="1936" w:type="dxa"/>
            <w:noWrap/>
            <w:vAlign w:val="center"/>
          </w:tcPr>
          <w:p w14:paraId="04999AC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联系人</w:t>
            </w:r>
          </w:p>
        </w:tc>
        <w:tc>
          <w:tcPr>
            <w:tcW w:w="1182" w:type="dxa"/>
            <w:noWrap/>
            <w:vAlign w:val="center"/>
          </w:tcPr>
          <w:p w14:paraId="18DDEE4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联系电话</w:t>
            </w:r>
          </w:p>
        </w:tc>
      </w:tr>
      <w:tr w14:paraId="6BA1C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14:paraId="2081E2D3">
            <w:pPr>
              <w:spacing w:line="360" w:lineRule="exact"/>
              <w:jc w:val="center"/>
              <w:rPr>
                <w:rFonts w:ascii="宋体" w:hAnsi="宋体" w:cs="宋体"/>
                <w:color w:val="auto"/>
                <w:szCs w:val="21"/>
                <w:highlight w:val="none"/>
              </w:rPr>
            </w:pPr>
          </w:p>
        </w:tc>
        <w:tc>
          <w:tcPr>
            <w:tcW w:w="1153" w:type="dxa"/>
            <w:noWrap/>
            <w:vAlign w:val="center"/>
          </w:tcPr>
          <w:p w14:paraId="2735F600">
            <w:pPr>
              <w:spacing w:line="360" w:lineRule="exact"/>
              <w:jc w:val="center"/>
              <w:rPr>
                <w:rFonts w:ascii="宋体" w:hAnsi="宋体" w:cs="宋体"/>
                <w:color w:val="auto"/>
                <w:szCs w:val="21"/>
                <w:highlight w:val="none"/>
              </w:rPr>
            </w:pPr>
          </w:p>
        </w:tc>
        <w:tc>
          <w:tcPr>
            <w:tcW w:w="1551" w:type="dxa"/>
            <w:noWrap/>
            <w:vAlign w:val="center"/>
          </w:tcPr>
          <w:p w14:paraId="73FEFA15">
            <w:pPr>
              <w:spacing w:line="360" w:lineRule="exact"/>
              <w:jc w:val="center"/>
              <w:rPr>
                <w:rFonts w:ascii="宋体" w:hAnsi="宋体" w:cs="宋体"/>
                <w:color w:val="auto"/>
                <w:szCs w:val="21"/>
                <w:highlight w:val="none"/>
              </w:rPr>
            </w:pPr>
          </w:p>
        </w:tc>
        <w:tc>
          <w:tcPr>
            <w:tcW w:w="1832" w:type="dxa"/>
            <w:noWrap/>
            <w:vAlign w:val="center"/>
          </w:tcPr>
          <w:p w14:paraId="7C593774">
            <w:pPr>
              <w:spacing w:line="360" w:lineRule="exact"/>
              <w:jc w:val="center"/>
              <w:rPr>
                <w:rFonts w:ascii="宋体" w:hAnsi="宋体" w:cs="宋体"/>
                <w:color w:val="auto"/>
                <w:szCs w:val="21"/>
                <w:highlight w:val="none"/>
              </w:rPr>
            </w:pPr>
          </w:p>
        </w:tc>
        <w:tc>
          <w:tcPr>
            <w:tcW w:w="1936" w:type="dxa"/>
            <w:noWrap/>
            <w:vAlign w:val="center"/>
          </w:tcPr>
          <w:p w14:paraId="5339F249">
            <w:pPr>
              <w:spacing w:line="360" w:lineRule="exact"/>
              <w:jc w:val="center"/>
              <w:rPr>
                <w:rFonts w:ascii="宋体" w:hAnsi="宋体" w:cs="宋体"/>
                <w:color w:val="auto"/>
                <w:szCs w:val="21"/>
                <w:highlight w:val="none"/>
              </w:rPr>
            </w:pPr>
          </w:p>
        </w:tc>
        <w:tc>
          <w:tcPr>
            <w:tcW w:w="1182" w:type="dxa"/>
            <w:noWrap/>
            <w:vAlign w:val="center"/>
          </w:tcPr>
          <w:p w14:paraId="38FF620E">
            <w:pPr>
              <w:spacing w:line="360" w:lineRule="exact"/>
              <w:jc w:val="center"/>
              <w:rPr>
                <w:rFonts w:ascii="宋体" w:hAnsi="宋体" w:cs="宋体"/>
                <w:color w:val="auto"/>
                <w:szCs w:val="21"/>
                <w:highlight w:val="none"/>
              </w:rPr>
            </w:pPr>
          </w:p>
        </w:tc>
      </w:tr>
      <w:tr w14:paraId="0E001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14:paraId="7BBE1A2D">
            <w:pPr>
              <w:spacing w:line="360" w:lineRule="exact"/>
              <w:jc w:val="center"/>
              <w:rPr>
                <w:rFonts w:ascii="宋体" w:hAnsi="宋体" w:cs="宋体"/>
                <w:color w:val="auto"/>
                <w:szCs w:val="21"/>
                <w:highlight w:val="none"/>
              </w:rPr>
            </w:pPr>
          </w:p>
        </w:tc>
        <w:tc>
          <w:tcPr>
            <w:tcW w:w="1153" w:type="dxa"/>
            <w:noWrap/>
            <w:vAlign w:val="center"/>
          </w:tcPr>
          <w:p w14:paraId="03C577FB">
            <w:pPr>
              <w:spacing w:line="360" w:lineRule="exact"/>
              <w:jc w:val="center"/>
              <w:rPr>
                <w:rFonts w:ascii="宋体" w:hAnsi="宋体" w:cs="宋体"/>
                <w:color w:val="auto"/>
                <w:szCs w:val="21"/>
                <w:highlight w:val="none"/>
              </w:rPr>
            </w:pPr>
          </w:p>
        </w:tc>
        <w:tc>
          <w:tcPr>
            <w:tcW w:w="1551" w:type="dxa"/>
            <w:noWrap/>
            <w:vAlign w:val="center"/>
          </w:tcPr>
          <w:p w14:paraId="1A8004E6">
            <w:pPr>
              <w:spacing w:line="360" w:lineRule="exact"/>
              <w:jc w:val="center"/>
              <w:rPr>
                <w:rFonts w:ascii="宋体" w:hAnsi="宋体" w:cs="宋体"/>
                <w:color w:val="auto"/>
                <w:szCs w:val="21"/>
                <w:highlight w:val="none"/>
              </w:rPr>
            </w:pPr>
          </w:p>
        </w:tc>
        <w:tc>
          <w:tcPr>
            <w:tcW w:w="1832" w:type="dxa"/>
            <w:noWrap/>
            <w:vAlign w:val="center"/>
          </w:tcPr>
          <w:p w14:paraId="4E0FBAAD">
            <w:pPr>
              <w:spacing w:line="360" w:lineRule="exact"/>
              <w:jc w:val="center"/>
              <w:rPr>
                <w:rFonts w:ascii="宋体" w:hAnsi="宋体" w:cs="宋体"/>
                <w:color w:val="auto"/>
                <w:szCs w:val="21"/>
                <w:highlight w:val="none"/>
              </w:rPr>
            </w:pPr>
          </w:p>
        </w:tc>
        <w:tc>
          <w:tcPr>
            <w:tcW w:w="1936" w:type="dxa"/>
            <w:noWrap/>
            <w:vAlign w:val="center"/>
          </w:tcPr>
          <w:p w14:paraId="7261751D">
            <w:pPr>
              <w:spacing w:line="360" w:lineRule="exact"/>
              <w:jc w:val="center"/>
              <w:rPr>
                <w:rFonts w:ascii="宋体" w:hAnsi="宋体" w:cs="宋体"/>
                <w:color w:val="auto"/>
                <w:szCs w:val="21"/>
                <w:highlight w:val="none"/>
              </w:rPr>
            </w:pPr>
          </w:p>
        </w:tc>
        <w:tc>
          <w:tcPr>
            <w:tcW w:w="1182" w:type="dxa"/>
            <w:noWrap/>
            <w:vAlign w:val="center"/>
          </w:tcPr>
          <w:p w14:paraId="3E028A3C">
            <w:pPr>
              <w:spacing w:line="360" w:lineRule="exact"/>
              <w:jc w:val="center"/>
              <w:rPr>
                <w:rFonts w:ascii="宋体" w:hAnsi="宋体" w:cs="宋体"/>
                <w:color w:val="auto"/>
                <w:szCs w:val="21"/>
                <w:highlight w:val="none"/>
              </w:rPr>
            </w:pPr>
          </w:p>
        </w:tc>
      </w:tr>
      <w:tr w14:paraId="29757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14:paraId="13B9CF96">
            <w:pPr>
              <w:spacing w:line="360" w:lineRule="exact"/>
              <w:jc w:val="center"/>
              <w:rPr>
                <w:rFonts w:ascii="宋体" w:hAnsi="宋体" w:cs="宋体"/>
                <w:color w:val="auto"/>
                <w:szCs w:val="21"/>
                <w:highlight w:val="none"/>
              </w:rPr>
            </w:pPr>
          </w:p>
        </w:tc>
        <w:tc>
          <w:tcPr>
            <w:tcW w:w="1153" w:type="dxa"/>
            <w:noWrap/>
            <w:vAlign w:val="center"/>
          </w:tcPr>
          <w:p w14:paraId="78BFB287">
            <w:pPr>
              <w:spacing w:line="360" w:lineRule="exact"/>
              <w:jc w:val="center"/>
              <w:rPr>
                <w:rFonts w:ascii="宋体" w:hAnsi="宋体" w:cs="宋体"/>
                <w:color w:val="auto"/>
                <w:szCs w:val="21"/>
                <w:highlight w:val="none"/>
              </w:rPr>
            </w:pPr>
          </w:p>
        </w:tc>
        <w:tc>
          <w:tcPr>
            <w:tcW w:w="1551" w:type="dxa"/>
            <w:noWrap/>
            <w:vAlign w:val="center"/>
          </w:tcPr>
          <w:p w14:paraId="0736EFB8">
            <w:pPr>
              <w:spacing w:line="360" w:lineRule="exact"/>
              <w:jc w:val="center"/>
              <w:rPr>
                <w:rFonts w:ascii="宋体" w:hAnsi="宋体" w:cs="宋体"/>
                <w:color w:val="auto"/>
                <w:szCs w:val="21"/>
                <w:highlight w:val="none"/>
              </w:rPr>
            </w:pPr>
          </w:p>
        </w:tc>
        <w:tc>
          <w:tcPr>
            <w:tcW w:w="1832" w:type="dxa"/>
            <w:noWrap/>
            <w:vAlign w:val="center"/>
          </w:tcPr>
          <w:p w14:paraId="04A488E6">
            <w:pPr>
              <w:spacing w:line="360" w:lineRule="exact"/>
              <w:jc w:val="center"/>
              <w:rPr>
                <w:rFonts w:ascii="宋体" w:hAnsi="宋体" w:cs="宋体"/>
                <w:color w:val="auto"/>
                <w:szCs w:val="21"/>
                <w:highlight w:val="none"/>
              </w:rPr>
            </w:pPr>
          </w:p>
        </w:tc>
        <w:tc>
          <w:tcPr>
            <w:tcW w:w="1936" w:type="dxa"/>
            <w:noWrap/>
            <w:vAlign w:val="center"/>
          </w:tcPr>
          <w:p w14:paraId="2ECBA497">
            <w:pPr>
              <w:spacing w:line="360" w:lineRule="exact"/>
              <w:jc w:val="center"/>
              <w:rPr>
                <w:rFonts w:ascii="宋体" w:hAnsi="宋体" w:cs="宋体"/>
                <w:color w:val="auto"/>
                <w:szCs w:val="21"/>
                <w:highlight w:val="none"/>
              </w:rPr>
            </w:pPr>
          </w:p>
        </w:tc>
        <w:tc>
          <w:tcPr>
            <w:tcW w:w="1182" w:type="dxa"/>
            <w:noWrap/>
            <w:vAlign w:val="center"/>
          </w:tcPr>
          <w:p w14:paraId="71E0C814">
            <w:pPr>
              <w:spacing w:line="360" w:lineRule="exact"/>
              <w:jc w:val="center"/>
              <w:rPr>
                <w:rFonts w:ascii="宋体" w:hAnsi="宋体" w:cs="宋体"/>
                <w:color w:val="auto"/>
                <w:szCs w:val="21"/>
                <w:highlight w:val="none"/>
              </w:rPr>
            </w:pPr>
          </w:p>
        </w:tc>
      </w:tr>
      <w:tr w14:paraId="5C29D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14:paraId="64843A5D">
            <w:pPr>
              <w:spacing w:line="360" w:lineRule="exact"/>
              <w:jc w:val="center"/>
              <w:rPr>
                <w:rFonts w:ascii="宋体" w:hAnsi="宋体" w:cs="宋体"/>
                <w:color w:val="auto"/>
                <w:szCs w:val="21"/>
                <w:highlight w:val="none"/>
              </w:rPr>
            </w:pPr>
          </w:p>
        </w:tc>
        <w:tc>
          <w:tcPr>
            <w:tcW w:w="1153" w:type="dxa"/>
            <w:noWrap/>
            <w:vAlign w:val="center"/>
          </w:tcPr>
          <w:p w14:paraId="44A8BC47">
            <w:pPr>
              <w:spacing w:line="360" w:lineRule="exact"/>
              <w:jc w:val="center"/>
              <w:rPr>
                <w:rFonts w:ascii="宋体" w:hAnsi="宋体" w:cs="宋体"/>
                <w:color w:val="auto"/>
                <w:szCs w:val="21"/>
                <w:highlight w:val="none"/>
              </w:rPr>
            </w:pPr>
          </w:p>
        </w:tc>
        <w:tc>
          <w:tcPr>
            <w:tcW w:w="1551" w:type="dxa"/>
            <w:noWrap/>
            <w:vAlign w:val="center"/>
          </w:tcPr>
          <w:p w14:paraId="3AEBCC54">
            <w:pPr>
              <w:spacing w:line="360" w:lineRule="exact"/>
              <w:jc w:val="center"/>
              <w:rPr>
                <w:rFonts w:ascii="宋体" w:hAnsi="宋体" w:cs="宋体"/>
                <w:color w:val="auto"/>
                <w:szCs w:val="21"/>
                <w:highlight w:val="none"/>
              </w:rPr>
            </w:pPr>
          </w:p>
        </w:tc>
        <w:tc>
          <w:tcPr>
            <w:tcW w:w="1832" w:type="dxa"/>
            <w:noWrap/>
            <w:vAlign w:val="center"/>
          </w:tcPr>
          <w:p w14:paraId="331E5346">
            <w:pPr>
              <w:spacing w:line="360" w:lineRule="exact"/>
              <w:jc w:val="center"/>
              <w:rPr>
                <w:rFonts w:ascii="宋体" w:hAnsi="宋体" w:cs="宋体"/>
                <w:color w:val="auto"/>
                <w:szCs w:val="21"/>
                <w:highlight w:val="none"/>
              </w:rPr>
            </w:pPr>
          </w:p>
        </w:tc>
        <w:tc>
          <w:tcPr>
            <w:tcW w:w="1936" w:type="dxa"/>
            <w:noWrap/>
            <w:vAlign w:val="center"/>
          </w:tcPr>
          <w:p w14:paraId="281EB9C0">
            <w:pPr>
              <w:spacing w:line="360" w:lineRule="exact"/>
              <w:jc w:val="center"/>
              <w:rPr>
                <w:rFonts w:ascii="宋体" w:hAnsi="宋体" w:cs="宋体"/>
                <w:color w:val="auto"/>
                <w:szCs w:val="21"/>
                <w:highlight w:val="none"/>
              </w:rPr>
            </w:pPr>
          </w:p>
        </w:tc>
        <w:tc>
          <w:tcPr>
            <w:tcW w:w="1182" w:type="dxa"/>
            <w:noWrap/>
            <w:vAlign w:val="center"/>
          </w:tcPr>
          <w:p w14:paraId="62D772A6">
            <w:pPr>
              <w:spacing w:line="360" w:lineRule="exact"/>
              <w:jc w:val="center"/>
              <w:rPr>
                <w:rFonts w:ascii="宋体" w:hAnsi="宋体" w:cs="宋体"/>
                <w:color w:val="auto"/>
                <w:szCs w:val="21"/>
                <w:highlight w:val="none"/>
              </w:rPr>
            </w:pPr>
          </w:p>
        </w:tc>
      </w:tr>
      <w:tr w14:paraId="334B3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14:paraId="4A4063D7">
            <w:pPr>
              <w:spacing w:line="360" w:lineRule="exact"/>
              <w:jc w:val="center"/>
              <w:rPr>
                <w:rFonts w:ascii="宋体" w:hAnsi="宋体" w:cs="宋体"/>
                <w:color w:val="auto"/>
                <w:szCs w:val="21"/>
                <w:highlight w:val="none"/>
              </w:rPr>
            </w:pPr>
          </w:p>
        </w:tc>
        <w:tc>
          <w:tcPr>
            <w:tcW w:w="1153" w:type="dxa"/>
            <w:noWrap/>
            <w:vAlign w:val="center"/>
          </w:tcPr>
          <w:p w14:paraId="745DCE2A">
            <w:pPr>
              <w:spacing w:line="360" w:lineRule="exact"/>
              <w:jc w:val="center"/>
              <w:rPr>
                <w:rFonts w:ascii="宋体" w:hAnsi="宋体" w:cs="宋体"/>
                <w:color w:val="auto"/>
                <w:szCs w:val="21"/>
                <w:highlight w:val="none"/>
              </w:rPr>
            </w:pPr>
          </w:p>
        </w:tc>
        <w:tc>
          <w:tcPr>
            <w:tcW w:w="1551" w:type="dxa"/>
            <w:noWrap/>
            <w:vAlign w:val="center"/>
          </w:tcPr>
          <w:p w14:paraId="6E6BFA5C">
            <w:pPr>
              <w:spacing w:line="360" w:lineRule="exact"/>
              <w:jc w:val="center"/>
              <w:rPr>
                <w:rFonts w:ascii="宋体" w:hAnsi="宋体" w:cs="宋体"/>
                <w:color w:val="auto"/>
                <w:szCs w:val="21"/>
                <w:highlight w:val="none"/>
              </w:rPr>
            </w:pPr>
          </w:p>
        </w:tc>
        <w:tc>
          <w:tcPr>
            <w:tcW w:w="1832" w:type="dxa"/>
            <w:noWrap/>
            <w:vAlign w:val="center"/>
          </w:tcPr>
          <w:p w14:paraId="3207C3DA">
            <w:pPr>
              <w:spacing w:line="360" w:lineRule="exact"/>
              <w:jc w:val="center"/>
              <w:rPr>
                <w:rFonts w:ascii="宋体" w:hAnsi="宋体" w:cs="宋体"/>
                <w:color w:val="auto"/>
                <w:szCs w:val="21"/>
                <w:highlight w:val="none"/>
              </w:rPr>
            </w:pPr>
          </w:p>
        </w:tc>
        <w:tc>
          <w:tcPr>
            <w:tcW w:w="1936" w:type="dxa"/>
            <w:noWrap/>
            <w:vAlign w:val="center"/>
          </w:tcPr>
          <w:p w14:paraId="3F79E9A0">
            <w:pPr>
              <w:spacing w:line="360" w:lineRule="exact"/>
              <w:jc w:val="center"/>
              <w:rPr>
                <w:rFonts w:ascii="宋体" w:hAnsi="宋体" w:cs="宋体"/>
                <w:color w:val="auto"/>
                <w:szCs w:val="21"/>
                <w:highlight w:val="none"/>
              </w:rPr>
            </w:pPr>
          </w:p>
        </w:tc>
        <w:tc>
          <w:tcPr>
            <w:tcW w:w="1182" w:type="dxa"/>
            <w:noWrap/>
            <w:vAlign w:val="center"/>
          </w:tcPr>
          <w:p w14:paraId="442466FD">
            <w:pPr>
              <w:spacing w:line="360" w:lineRule="exact"/>
              <w:jc w:val="center"/>
              <w:rPr>
                <w:rFonts w:ascii="宋体" w:hAnsi="宋体" w:cs="宋体"/>
                <w:color w:val="auto"/>
                <w:szCs w:val="21"/>
                <w:highlight w:val="none"/>
              </w:rPr>
            </w:pPr>
          </w:p>
        </w:tc>
      </w:tr>
      <w:tr w14:paraId="1BB04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14:paraId="1B54ED2E">
            <w:pPr>
              <w:spacing w:line="360" w:lineRule="exact"/>
              <w:jc w:val="center"/>
              <w:rPr>
                <w:rFonts w:ascii="宋体" w:hAnsi="宋体" w:cs="宋体"/>
                <w:color w:val="auto"/>
                <w:szCs w:val="21"/>
                <w:highlight w:val="none"/>
              </w:rPr>
            </w:pPr>
          </w:p>
        </w:tc>
        <w:tc>
          <w:tcPr>
            <w:tcW w:w="1153" w:type="dxa"/>
            <w:noWrap/>
            <w:vAlign w:val="center"/>
          </w:tcPr>
          <w:p w14:paraId="7B1E7A84">
            <w:pPr>
              <w:spacing w:line="360" w:lineRule="exact"/>
              <w:jc w:val="center"/>
              <w:rPr>
                <w:rFonts w:ascii="宋体" w:hAnsi="宋体" w:cs="宋体"/>
                <w:color w:val="auto"/>
                <w:szCs w:val="21"/>
                <w:highlight w:val="none"/>
              </w:rPr>
            </w:pPr>
          </w:p>
        </w:tc>
        <w:tc>
          <w:tcPr>
            <w:tcW w:w="1551" w:type="dxa"/>
            <w:noWrap/>
            <w:vAlign w:val="center"/>
          </w:tcPr>
          <w:p w14:paraId="0ABAFC68">
            <w:pPr>
              <w:spacing w:line="360" w:lineRule="exact"/>
              <w:jc w:val="center"/>
              <w:rPr>
                <w:rFonts w:ascii="宋体" w:hAnsi="宋体" w:cs="宋体"/>
                <w:color w:val="auto"/>
                <w:szCs w:val="21"/>
                <w:highlight w:val="none"/>
              </w:rPr>
            </w:pPr>
          </w:p>
        </w:tc>
        <w:tc>
          <w:tcPr>
            <w:tcW w:w="1832" w:type="dxa"/>
            <w:noWrap/>
            <w:vAlign w:val="center"/>
          </w:tcPr>
          <w:p w14:paraId="23395437">
            <w:pPr>
              <w:spacing w:line="360" w:lineRule="exact"/>
              <w:jc w:val="center"/>
              <w:rPr>
                <w:rFonts w:ascii="宋体" w:hAnsi="宋体" w:cs="宋体"/>
                <w:color w:val="auto"/>
                <w:szCs w:val="21"/>
                <w:highlight w:val="none"/>
              </w:rPr>
            </w:pPr>
          </w:p>
        </w:tc>
        <w:tc>
          <w:tcPr>
            <w:tcW w:w="1936" w:type="dxa"/>
            <w:noWrap/>
            <w:vAlign w:val="center"/>
          </w:tcPr>
          <w:p w14:paraId="51ADD019">
            <w:pPr>
              <w:spacing w:line="360" w:lineRule="exact"/>
              <w:jc w:val="center"/>
              <w:rPr>
                <w:rFonts w:ascii="宋体" w:hAnsi="宋体" w:cs="宋体"/>
                <w:color w:val="auto"/>
                <w:szCs w:val="21"/>
                <w:highlight w:val="none"/>
              </w:rPr>
            </w:pPr>
          </w:p>
        </w:tc>
        <w:tc>
          <w:tcPr>
            <w:tcW w:w="1182" w:type="dxa"/>
            <w:noWrap/>
            <w:vAlign w:val="center"/>
          </w:tcPr>
          <w:p w14:paraId="05BC95F3">
            <w:pPr>
              <w:spacing w:line="360" w:lineRule="exact"/>
              <w:jc w:val="center"/>
              <w:rPr>
                <w:rFonts w:ascii="宋体" w:hAnsi="宋体" w:cs="宋体"/>
                <w:color w:val="auto"/>
                <w:szCs w:val="21"/>
                <w:highlight w:val="none"/>
              </w:rPr>
            </w:pPr>
          </w:p>
        </w:tc>
      </w:tr>
      <w:tr w14:paraId="63406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14:paraId="42C1B146">
            <w:pPr>
              <w:spacing w:line="360" w:lineRule="exact"/>
              <w:jc w:val="center"/>
              <w:rPr>
                <w:rFonts w:ascii="宋体" w:hAnsi="宋体" w:cs="宋体"/>
                <w:color w:val="auto"/>
                <w:szCs w:val="21"/>
                <w:highlight w:val="none"/>
              </w:rPr>
            </w:pPr>
          </w:p>
        </w:tc>
        <w:tc>
          <w:tcPr>
            <w:tcW w:w="1153" w:type="dxa"/>
            <w:noWrap/>
            <w:vAlign w:val="center"/>
          </w:tcPr>
          <w:p w14:paraId="2992A2F5">
            <w:pPr>
              <w:spacing w:line="360" w:lineRule="exact"/>
              <w:jc w:val="center"/>
              <w:rPr>
                <w:rFonts w:ascii="宋体" w:hAnsi="宋体" w:cs="宋体"/>
                <w:color w:val="auto"/>
                <w:szCs w:val="21"/>
                <w:highlight w:val="none"/>
              </w:rPr>
            </w:pPr>
          </w:p>
        </w:tc>
        <w:tc>
          <w:tcPr>
            <w:tcW w:w="1551" w:type="dxa"/>
            <w:noWrap/>
            <w:vAlign w:val="center"/>
          </w:tcPr>
          <w:p w14:paraId="5403E5AF">
            <w:pPr>
              <w:spacing w:line="360" w:lineRule="exact"/>
              <w:jc w:val="center"/>
              <w:rPr>
                <w:rFonts w:ascii="宋体" w:hAnsi="宋体" w:cs="宋体"/>
                <w:color w:val="auto"/>
                <w:szCs w:val="21"/>
                <w:highlight w:val="none"/>
              </w:rPr>
            </w:pPr>
          </w:p>
        </w:tc>
        <w:tc>
          <w:tcPr>
            <w:tcW w:w="1832" w:type="dxa"/>
            <w:noWrap/>
            <w:vAlign w:val="center"/>
          </w:tcPr>
          <w:p w14:paraId="7C17765B">
            <w:pPr>
              <w:spacing w:line="360" w:lineRule="exact"/>
              <w:jc w:val="center"/>
              <w:rPr>
                <w:rFonts w:ascii="宋体" w:hAnsi="宋体" w:cs="宋体"/>
                <w:color w:val="auto"/>
                <w:szCs w:val="21"/>
                <w:highlight w:val="none"/>
              </w:rPr>
            </w:pPr>
          </w:p>
        </w:tc>
        <w:tc>
          <w:tcPr>
            <w:tcW w:w="1936" w:type="dxa"/>
            <w:noWrap/>
            <w:vAlign w:val="center"/>
          </w:tcPr>
          <w:p w14:paraId="2CB334E2">
            <w:pPr>
              <w:spacing w:line="360" w:lineRule="exact"/>
              <w:jc w:val="center"/>
              <w:rPr>
                <w:rFonts w:ascii="宋体" w:hAnsi="宋体" w:cs="宋体"/>
                <w:color w:val="auto"/>
                <w:szCs w:val="21"/>
                <w:highlight w:val="none"/>
              </w:rPr>
            </w:pPr>
          </w:p>
        </w:tc>
        <w:tc>
          <w:tcPr>
            <w:tcW w:w="1182" w:type="dxa"/>
            <w:noWrap/>
            <w:vAlign w:val="center"/>
          </w:tcPr>
          <w:p w14:paraId="1B7710EF">
            <w:pPr>
              <w:spacing w:line="360" w:lineRule="exact"/>
              <w:jc w:val="center"/>
              <w:rPr>
                <w:rFonts w:ascii="宋体" w:hAnsi="宋体" w:cs="宋体"/>
                <w:color w:val="auto"/>
                <w:szCs w:val="21"/>
                <w:highlight w:val="none"/>
              </w:rPr>
            </w:pPr>
          </w:p>
        </w:tc>
      </w:tr>
      <w:tr w14:paraId="15177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14:paraId="226C14B1">
            <w:pPr>
              <w:spacing w:line="360" w:lineRule="exact"/>
              <w:jc w:val="center"/>
              <w:rPr>
                <w:rFonts w:ascii="宋体" w:hAnsi="宋体" w:cs="宋体"/>
                <w:color w:val="auto"/>
                <w:szCs w:val="21"/>
                <w:highlight w:val="none"/>
              </w:rPr>
            </w:pPr>
          </w:p>
        </w:tc>
        <w:tc>
          <w:tcPr>
            <w:tcW w:w="1153" w:type="dxa"/>
            <w:noWrap/>
            <w:vAlign w:val="center"/>
          </w:tcPr>
          <w:p w14:paraId="725B7966">
            <w:pPr>
              <w:spacing w:line="360" w:lineRule="exact"/>
              <w:jc w:val="center"/>
              <w:rPr>
                <w:rFonts w:ascii="宋体" w:hAnsi="宋体" w:cs="宋体"/>
                <w:color w:val="auto"/>
                <w:szCs w:val="21"/>
                <w:highlight w:val="none"/>
              </w:rPr>
            </w:pPr>
          </w:p>
        </w:tc>
        <w:tc>
          <w:tcPr>
            <w:tcW w:w="1551" w:type="dxa"/>
            <w:noWrap/>
            <w:vAlign w:val="center"/>
          </w:tcPr>
          <w:p w14:paraId="2D132833">
            <w:pPr>
              <w:spacing w:line="360" w:lineRule="exact"/>
              <w:jc w:val="center"/>
              <w:rPr>
                <w:rFonts w:ascii="宋体" w:hAnsi="宋体" w:cs="宋体"/>
                <w:color w:val="auto"/>
                <w:szCs w:val="21"/>
                <w:highlight w:val="none"/>
              </w:rPr>
            </w:pPr>
          </w:p>
        </w:tc>
        <w:tc>
          <w:tcPr>
            <w:tcW w:w="1832" w:type="dxa"/>
            <w:noWrap/>
            <w:vAlign w:val="center"/>
          </w:tcPr>
          <w:p w14:paraId="2454ABA3">
            <w:pPr>
              <w:spacing w:line="360" w:lineRule="exact"/>
              <w:jc w:val="center"/>
              <w:rPr>
                <w:rFonts w:ascii="宋体" w:hAnsi="宋体" w:cs="宋体"/>
                <w:color w:val="auto"/>
                <w:szCs w:val="21"/>
                <w:highlight w:val="none"/>
              </w:rPr>
            </w:pPr>
          </w:p>
        </w:tc>
        <w:tc>
          <w:tcPr>
            <w:tcW w:w="1936" w:type="dxa"/>
            <w:noWrap/>
            <w:vAlign w:val="center"/>
          </w:tcPr>
          <w:p w14:paraId="1A47A116">
            <w:pPr>
              <w:spacing w:line="360" w:lineRule="exact"/>
              <w:jc w:val="center"/>
              <w:rPr>
                <w:rFonts w:ascii="宋体" w:hAnsi="宋体" w:cs="宋体"/>
                <w:color w:val="auto"/>
                <w:szCs w:val="21"/>
                <w:highlight w:val="none"/>
              </w:rPr>
            </w:pPr>
          </w:p>
        </w:tc>
        <w:tc>
          <w:tcPr>
            <w:tcW w:w="1182" w:type="dxa"/>
            <w:noWrap/>
            <w:vAlign w:val="center"/>
          </w:tcPr>
          <w:p w14:paraId="3D5884F6">
            <w:pPr>
              <w:spacing w:line="360" w:lineRule="exact"/>
              <w:jc w:val="center"/>
              <w:rPr>
                <w:rFonts w:ascii="宋体" w:hAnsi="宋体" w:cs="宋体"/>
                <w:color w:val="auto"/>
                <w:szCs w:val="21"/>
                <w:highlight w:val="none"/>
              </w:rPr>
            </w:pPr>
          </w:p>
        </w:tc>
      </w:tr>
      <w:tr w14:paraId="7C620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14:paraId="10D8E30D">
            <w:pPr>
              <w:spacing w:line="360" w:lineRule="exact"/>
              <w:jc w:val="center"/>
              <w:rPr>
                <w:rFonts w:ascii="宋体" w:hAnsi="宋体" w:cs="宋体"/>
                <w:color w:val="auto"/>
                <w:szCs w:val="21"/>
                <w:highlight w:val="none"/>
              </w:rPr>
            </w:pPr>
          </w:p>
        </w:tc>
        <w:tc>
          <w:tcPr>
            <w:tcW w:w="1153" w:type="dxa"/>
            <w:noWrap/>
            <w:vAlign w:val="center"/>
          </w:tcPr>
          <w:p w14:paraId="2D2DB496">
            <w:pPr>
              <w:spacing w:line="360" w:lineRule="exact"/>
              <w:jc w:val="center"/>
              <w:rPr>
                <w:rFonts w:ascii="宋体" w:hAnsi="宋体" w:cs="宋体"/>
                <w:color w:val="auto"/>
                <w:szCs w:val="21"/>
                <w:highlight w:val="none"/>
              </w:rPr>
            </w:pPr>
          </w:p>
        </w:tc>
        <w:tc>
          <w:tcPr>
            <w:tcW w:w="1551" w:type="dxa"/>
            <w:noWrap/>
            <w:vAlign w:val="center"/>
          </w:tcPr>
          <w:p w14:paraId="56E16862">
            <w:pPr>
              <w:spacing w:line="360" w:lineRule="exact"/>
              <w:jc w:val="center"/>
              <w:rPr>
                <w:rFonts w:ascii="宋体" w:hAnsi="宋体" w:cs="宋体"/>
                <w:color w:val="auto"/>
                <w:szCs w:val="21"/>
                <w:highlight w:val="none"/>
              </w:rPr>
            </w:pPr>
          </w:p>
        </w:tc>
        <w:tc>
          <w:tcPr>
            <w:tcW w:w="1832" w:type="dxa"/>
            <w:noWrap/>
            <w:vAlign w:val="center"/>
          </w:tcPr>
          <w:p w14:paraId="04A485DD">
            <w:pPr>
              <w:spacing w:line="360" w:lineRule="exact"/>
              <w:jc w:val="center"/>
              <w:rPr>
                <w:rFonts w:ascii="宋体" w:hAnsi="宋体" w:cs="宋体"/>
                <w:color w:val="auto"/>
                <w:szCs w:val="21"/>
                <w:highlight w:val="none"/>
              </w:rPr>
            </w:pPr>
          </w:p>
        </w:tc>
        <w:tc>
          <w:tcPr>
            <w:tcW w:w="1936" w:type="dxa"/>
            <w:noWrap/>
            <w:vAlign w:val="center"/>
          </w:tcPr>
          <w:p w14:paraId="7ACC421D">
            <w:pPr>
              <w:spacing w:line="360" w:lineRule="exact"/>
              <w:jc w:val="center"/>
              <w:rPr>
                <w:rFonts w:ascii="宋体" w:hAnsi="宋体" w:cs="宋体"/>
                <w:color w:val="auto"/>
                <w:szCs w:val="21"/>
                <w:highlight w:val="none"/>
              </w:rPr>
            </w:pPr>
          </w:p>
        </w:tc>
        <w:tc>
          <w:tcPr>
            <w:tcW w:w="1182" w:type="dxa"/>
            <w:noWrap/>
            <w:vAlign w:val="center"/>
          </w:tcPr>
          <w:p w14:paraId="6A88CF6D">
            <w:pPr>
              <w:spacing w:line="360" w:lineRule="exact"/>
              <w:jc w:val="center"/>
              <w:rPr>
                <w:rFonts w:ascii="宋体" w:hAnsi="宋体" w:cs="宋体"/>
                <w:color w:val="auto"/>
                <w:szCs w:val="21"/>
                <w:highlight w:val="none"/>
              </w:rPr>
            </w:pPr>
          </w:p>
        </w:tc>
      </w:tr>
      <w:tr w14:paraId="38CD8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14:paraId="02CC2A0B">
            <w:pPr>
              <w:spacing w:line="360" w:lineRule="exact"/>
              <w:jc w:val="center"/>
              <w:rPr>
                <w:rFonts w:ascii="宋体" w:hAnsi="宋体" w:cs="宋体"/>
                <w:color w:val="auto"/>
                <w:szCs w:val="21"/>
                <w:highlight w:val="none"/>
              </w:rPr>
            </w:pPr>
          </w:p>
        </w:tc>
        <w:tc>
          <w:tcPr>
            <w:tcW w:w="1153" w:type="dxa"/>
            <w:noWrap/>
            <w:vAlign w:val="center"/>
          </w:tcPr>
          <w:p w14:paraId="34737913">
            <w:pPr>
              <w:spacing w:line="360" w:lineRule="exact"/>
              <w:jc w:val="center"/>
              <w:rPr>
                <w:rFonts w:ascii="宋体" w:hAnsi="宋体" w:cs="宋体"/>
                <w:color w:val="auto"/>
                <w:szCs w:val="21"/>
                <w:highlight w:val="none"/>
              </w:rPr>
            </w:pPr>
          </w:p>
        </w:tc>
        <w:tc>
          <w:tcPr>
            <w:tcW w:w="1551" w:type="dxa"/>
            <w:noWrap/>
            <w:vAlign w:val="center"/>
          </w:tcPr>
          <w:p w14:paraId="57E1EFF1">
            <w:pPr>
              <w:spacing w:line="360" w:lineRule="exact"/>
              <w:jc w:val="center"/>
              <w:rPr>
                <w:rFonts w:ascii="宋体" w:hAnsi="宋体" w:cs="宋体"/>
                <w:color w:val="auto"/>
                <w:szCs w:val="21"/>
                <w:highlight w:val="none"/>
              </w:rPr>
            </w:pPr>
          </w:p>
        </w:tc>
        <w:tc>
          <w:tcPr>
            <w:tcW w:w="1832" w:type="dxa"/>
            <w:noWrap/>
            <w:vAlign w:val="center"/>
          </w:tcPr>
          <w:p w14:paraId="201990E0">
            <w:pPr>
              <w:spacing w:line="360" w:lineRule="exact"/>
              <w:jc w:val="center"/>
              <w:rPr>
                <w:rFonts w:ascii="宋体" w:hAnsi="宋体" w:cs="宋体"/>
                <w:color w:val="auto"/>
                <w:szCs w:val="21"/>
                <w:highlight w:val="none"/>
              </w:rPr>
            </w:pPr>
          </w:p>
        </w:tc>
        <w:tc>
          <w:tcPr>
            <w:tcW w:w="1936" w:type="dxa"/>
            <w:noWrap/>
            <w:vAlign w:val="center"/>
          </w:tcPr>
          <w:p w14:paraId="18A16FE9">
            <w:pPr>
              <w:spacing w:line="360" w:lineRule="exact"/>
              <w:jc w:val="center"/>
              <w:rPr>
                <w:rFonts w:ascii="宋体" w:hAnsi="宋体" w:cs="宋体"/>
                <w:color w:val="auto"/>
                <w:szCs w:val="21"/>
                <w:highlight w:val="none"/>
              </w:rPr>
            </w:pPr>
          </w:p>
        </w:tc>
        <w:tc>
          <w:tcPr>
            <w:tcW w:w="1182" w:type="dxa"/>
            <w:noWrap/>
            <w:vAlign w:val="center"/>
          </w:tcPr>
          <w:p w14:paraId="0F4C3ABA">
            <w:pPr>
              <w:spacing w:line="360" w:lineRule="exact"/>
              <w:jc w:val="center"/>
              <w:rPr>
                <w:rFonts w:ascii="宋体" w:hAnsi="宋体" w:cs="宋体"/>
                <w:color w:val="auto"/>
                <w:szCs w:val="21"/>
                <w:highlight w:val="none"/>
              </w:rPr>
            </w:pPr>
          </w:p>
        </w:tc>
      </w:tr>
      <w:tr w14:paraId="780BC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14:paraId="1505DEB4">
            <w:pPr>
              <w:spacing w:line="360" w:lineRule="exact"/>
              <w:jc w:val="center"/>
              <w:rPr>
                <w:rFonts w:ascii="宋体" w:hAnsi="宋体" w:cs="宋体"/>
                <w:color w:val="auto"/>
                <w:szCs w:val="21"/>
                <w:highlight w:val="none"/>
              </w:rPr>
            </w:pPr>
          </w:p>
        </w:tc>
        <w:tc>
          <w:tcPr>
            <w:tcW w:w="1153" w:type="dxa"/>
            <w:noWrap/>
            <w:vAlign w:val="center"/>
          </w:tcPr>
          <w:p w14:paraId="30933B16">
            <w:pPr>
              <w:spacing w:line="360" w:lineRule="exact"/>
              <w:jc w:val="center"/>
              <w:rPr>
                <w:rFonts w:ascii="宋体" w:hAnsi="宋体" w:cs="宋体"/>
                <w:color w:val="auto"/>
                <w:szCs w:val="21"/>
                <w:highlight w:val="none"/>
              </w:rPr>
            </w:pPr>
          </w:p>
        </w:tc>
        <w:tc>
          <w:tcPr>
            <w:tcW w:w="1551" w:type="dxa"/>
            <w:noWrap/>
            <w:vAlign w:val="center"/>
          </w:tcPr>
          <w:p w14:paraId="48A385D5">
            <w:pPr>
              <w:spacing w:line="360" w:lineRule="exact"/>
              <w:jc w:val="center"/>
              <w:rPr>
                <w:rFonts w:ascii="宋体" w:hAnsi="宋体" w:cs="宋体"/>
                <w:color w:val="auto"/>
                <w:szCs w:val="21"/>
                <w:highlight w:val="none"/>
              </w:rPr>
            </w:pPr>
          </w:p>
        </w:tc>
        <w:tc>
          <w:tcPr>
            <w:tcW w:w="1832" w:type="dxa"/>
            <w:noWrap/>
            <w:vAlign w:val="center"/>
          </w:tcPr>
          <w:p w14:paraId="7734418E">
            <w:pPr>
              <w:spacing w:line="360" w:lineRule="exact"/>
              <w:jc w:val="center"/>
              <w:rPr>
                <w:rFonts w:ascii="宋体" w:hAnsi="宋体" w:cs="宋体"/>
                <w:color w:val="auto"/>
                <w:szCs w:val="21"/>
                <w:highlight w:val="none"/>
              </w:rPr>
            </w:pPr>
          </w:p>
        </w:tc>
        <w:tc>
          <w:tcPr>
            <w:tcW w:w="1936" w:type="dxa"/>
            <w:noWrap/>
            <w:vAlign w:val="center"/>
          </w:tcPr>
          <w:p w14:paraId="6F42B396">
            <w:pPr>
              <w:spacing w:line="360" w:lineRule="exact"/>
              <w:jc w:val="center"/>
              <w:rPr>
                <w:rFonts w:ascii="宋体" w:hAnsi="宋体" w:cs="宋体"/>
                <w:color w:val="auto"/>
                <w:szCs w:val="21"/>
                <w:highlight w:val="none"/>
              </w:rPr>
            </w:pPr>
          </w:p>
        </w:tc>
        <w:tc>
          <w:tcPr>
            <w:tcW w:w="1182" w:type="dxa"/>
            <w:noWrap/>
            <w:vAlign w:val="center"/>
          </w:tcPr>
          <w:p w14:paraId="4ECBE25A">
            <w:pPr>
              <w:spacing w:line="360" w:lineRule="exact"/>
              <w:jc w:val="center"/>
              <w:rPr>
                <w:rFonts w:ascii="宋体" w:hAnsi="宋体" w:cs="宋体"/>
                <w:color w:val="auto"/>
                <w:szCs w:val="21"/>
                <w:highlight w:val="none"/>
              </w:rPr>
            </w:pPr>
          </w:p>
        </w:tc>
      </w:tr>
    </w:tbl>
    <w:p w14:paraId="10465ADD">
      <w:pPr>
        <w:snapToGrid w:val="0"/>
        <w:spacing w:line="440" w:lineRule="exact"/>
        <w:rPr>
          <w:rFonts w:ascii="宋体" w:hAnsi="宋体" w:cs="宋体"/>
          <w:color w:val="auto"/>
          <w:szCs w:val="21"/>
          <w:highlight w:val="none"/>
        </w:rPr>
      </w:pPr>
    </w:p>
    <w:p w14:paraId="328059D6">
      <w:pPr>
        <w:snapToGrid w:val="0"/>
        <w:spacing w:line="440" w:lineRule="exact"/>
        <w:rPr>
          <w:rFonts w:ascii="宋体" w:hAnsi="宋体" w:cs="宋体"/>
          <w:color w:val="auto"/>
          <w:szCs w:val="21"/>
          <w:highlight w:val="none"/>
          <w:u w:val="single"/>
        </w:rPr>
      </w:pPr>
      <w:r>
        <w:rPr>
          <w:rFonts w:hint="eastAsia" w:ascii="宋体" w:hAnsi="宋体" w:cs="宋体"/>
          <w:color w:val="auto"/>
          <w:sz w:val="24"/>
          <w:highlight w:val="none"/>
          <w:lang w:val="en-US" w:eastAsia="zh-CN"/>
        </w:rPr>
        <w:t>法定代表人或</w:t>
      </w:r>
      <w:r>
        <w:rPr>
          <w:rFonts w:hint="eastAsia" w:ascii="宋体" w:hAnsi="宋体" w:cs="宋体"/>
          <w:color w:val="auto"/>
          <w:sz w:val="24"/>
          <w:highlight w:val="none"/>
        </w:rPr>
        <w:t>授权代表签名</w:t>
      </w:r>
      <w:r>
        <w:rPr>
          <w:rFonts w:hint="eastAsia" w:ascii="宋体" w:hAnsi="宋体" w:cs="宋体"/>
          <w:color w:val="auto"/>
          <w:sz w:val="24"/>
          <w:highlight w:val="none"/>
          <w:lang w:eastAsia="zh-CN"/>
        </w:rPr>
        <w:t>（</w:t>
      </w:r>
      <w:r>
        <w:rPr>
          <w:rFonts w:hint="eastAsia" w:ascii="宋体" w:hAnsi="宋体" w:cs="宋体"/>
          <w:color w:val="auto"/>
          <w:sz w:val="24"/>
          <w:highlight w:val="none"/>
        </w:rPr>
        <w:t>或盖章</w:t>
      </w:r>
      <w:r>
        <w:rPr>
          <w:rFonts w:hint="eastAsia" w:ascii="宋体" w:hAnsi="宋体" w:cs="宋体"/>
          <w:color w:val="auto"/>
          <w:sz w:val="24"/>
          <w:highlight w:val="none"/>
          <w:lang w:eastAsia="zh-CN"/>
        </w:rPr>
        <w:t>）</w:t>
      </w:r>
      <w:r>
        <w:rPr>
          <w:rFonts w:hint="eastAsia" w:ascii="宋体" w:hAnsi="宋体" w:cs="宋体"/>
          <w:color w:val="auto"/>
          <w:szCs w:val="21"/>
          <w:highlight w:val="none"/>
        </w:rPr>
        <w:t>：</w:t>
      </w:r>
    </w:p>
    <w:p w14:paraId="4794F82B">
      <w:pPr>
        <w:pStyle w:val="8"/>
        <w:adjustRightInd w:val="0"/>
        <w:snapToGrid w:val="0"/>
        <w:spacing w:after="0" w:line="440" w:lineRule="exact"/>
        <w:rPr>
          <w:rFonts w:ascii="宋体" w:hAnsi="宋体" w:cs="宋体"/>
          <w:color w:val="auto"/>
          <w:szCs w:val="21"/>
          <w:highlight w:val="none"/>
        </w:rPr>
      </w:pPr>
      <w:r>
        <w:rPr>
          <w:rFonts w:hint="eastAsia" w:ascii="宋体" w:hAnsi="宋体" w:cs="宋体"/>
          <w:color w:val="auto"/>
          <w:szCs w:val="21"/>
          <w:highlight w:val="none"/>
        </w:rPr>
        <w:t>投标人盖章：</w:t>
      </w:r>
    </w:p>
    <w:p w14:paraId="268F1545">
      <w:pPr>
        <w:adjustRightInd w:val="0"/>
        <w:snapToGrid w:val="0"/>
        <w:spacing w:line="440" w:lineRule="exact"/>
        <w:rPr>
          <w:rFonts w:ascii="宋体" w:hAnsi="宋体" w:cs="宋体"/>
          <w:bCs/>
          <w:color w:val="auto"/>
          <w:szCs w:val="21"/>
          <w:highlight w:val="none"/>
        </w:rPr>
      </w:pPr>
      <w:r>
        <w:rPr>
          <w:rFonts w:hint="eastAsia" w:ascii="宋体" w:hAnsi="宋体" w:cs="宋体"/>
          <w:bCs/>
          <w:color w:val="auto"/>
          <w:szCs w:val="21"/>
          <w:highlight w:val="none"/>
        </w:rPr>
        <w:t>年月日</w:t>
      </w:r>
    </w:p>
    <w:p w14:paraId="5E9962F4">
      <w:pPr>
        <w:adjustRightInd w:val="0"/>
        <w:snapToGrid w:val="0"/>
        <w:jc w:val="left"/>
        <w:rPr>
          <w:rFonts w:ascii="宋体" w:hAnsi="宋体" w:cs="宋体"/>
          <w:color w:val="auto"/>
          <w:sz w:val="24"/>
          <w:highlight w:val="none"/>
        </w:rPr>
      </w:pPr>
    </w:p>
    <w:p w14:paraId="1AFCDB19">
      <w:pPr>
        <w:adjustRightInd w:val="0"/>
        <w:snapToGrid w:val="0"/>
        <w:jc w:val="left"/>
        <w:rPr>
          <w:rFonts w:ascii="宋体" w:hAnsi="宋体" w:cs="宋体"/>
          <w:color w:val="auto"/>
          <w:sz w:val="24"/>
          <w:highlight w:val="none"/>
        </w:rPr>
      </w:pPr>
    </w:p>
    <w:p w14:paraId="4777ED88">
      <w:pPr>
        <w:autoSpaceDE w:val="0"/>
        <w:autoSpaceDN w:val="0"/>
        <w:adjustRightInd w:val="0"/>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注：1、附件资料按评分标准提供。</w:t>
      </w:r>
    </w:p>
    <w:p w14:paraId="44701A8C">
      <w:pPr>
        <w:adjustRightInd w:val="0"/>
        <w:snapToGrid w:val="0"/>
        <w:jc w:val="left"/>
        <w:rPr>
          <w:rFonts w:ascii="宋体" w:hAnsi="宋体" w:cs="宋体"/>
          <w:color w:val="auto"/>
          <w:sz w:val="24"/>
          <w:highlight w:val="none"/>
        </w:rPr>
      </w:pPr>
    </w:p>
    <w:p w14:paraId="48C72C4E">
      <w:pPr>
        <w:adjustRightInd w:val="0"/>
        <w:snapToGrid w:val="0"/>
        <w:jc w:val="left"/>
        <w:rPr>
          <w:rFonts w:ascii="宋体" w:hAnsi="宋体" w:cs="宋体"/>
          <w:color w:val="auto"/>
          <w:sz w:val="24"/>
          <w:highlight w:val="none"/>
        </w:rPr>
      </w:pPr>
    </w:p>
    <w:p w14:paraId="3BB3EBE9">
      <w:pPr>
        <w:adjustRightInd w:val="0"/>
        <w:snapToGrid w:val="0"/>
        <w:jc w:val="left"/>
        <w:rPr>
          <w:rFonts w:ascii="宋体" w:hAnsi="宋体" w:cs="宋体"/>
          <w:color w:val="auto"/>
          <w:sz w:val="24"/>
          <w:highlight w:val="none"/>
        </w:rPr>
      </w:pPr>
    </w:p>
    <w:p w14:paraId="5F661DFA">
      <w:pPr>
        <w:adjustRightInd w:val="0"/>
        <w:snapToGrid w:val="0"/>
        <w:jc w:val="left"/>
        <w:rPr>
          <w:rFonts w:ascii="宋体" w:hAnsi="宋体" w:cs="宋体"/>
          <w:color w:val="auto"/>
          <w:sz w:val="24"/>
          <w:highlight w:val="none"/>
        </w:rPr>
      </w:pPr>
    </w:p>
    <w:p w14:paraId="4D4CF9FA">
      <w:pPr>
        <w:adjustRightInd w:val="0"/>
        <w:snapToGrid w:val="0"/>
        <w:jc w:val="left"/>
        <w:rPr>
          <w:rFonts w:ascii="宋体" w:hAnsi="宋体" w:cs="宋体"/>
          <w:color w:val="auto"/>
          <w:sz w:val="24"/>
          <w:highlight w:val="none"/>
        </w:rPr>
      </w:pPr>
    </w:p>
    <w:p w14:paraId="58214121">
      <w:pPr>
        <w:adjustRightInd w:val="0"/>
        <w:snapToGrid w:val="0"/>
        <w:jc w:val="left"/>
        <w:rPr>
          <w:rFonts w:ascii="宋体" w:hAnsi="宋体" w:cs="宋体"/>
          <w:color w:val="auto"/>
          <w:sz w:val="24"/>
          <w:highlight w:val="none"/>
        </w:rPr>
      </w:pPr>
    </w:p>
    <w:p w14:paraId="47188DF0">
      <w:pPr>
        <w:adjustRightInd w:val="0"/>
        <w:snapToGrid w:val="0"/>
        <w:jc w:val="left"/>
        <w:rPr>
          <w:rFonts w:ascii="宋体" w:hAnsi="宋体" w:cs="宋体"/>
          <w:color w:val="auto"/>
          <w:sz w:val="24"/>
          <w:highlight w:val="none"/>
        </w:rPr>
      </w:pPr>
    </w:p>
    <w:p w14:paraId="7D5F0110">
      <w:pPr>
        <w:adjustRightInd w:val="0"/>
        <w:snapToGrid w:val="0"/>
        <w:jc w:val="left"/>
        <w:rPr>
          <w:rFonts w:ascii="宋体" w:hAnsi="宋体" w:cs="宋体"/>
          <w:color w:val="auto"/>
          <w:sz w:val="24"/>
          <w:highlight w:val="none"/>
        </w:rPr>
      </w:pPr>
    </w:p>
    <w:p w14:paraId="32491578">
      <w:pPr>
        <w:adjustRightInd w:val="0"/>
        <w:snapToGrid w:val="0"/>
        <w:jc w:val="left"/>
        <w:rPr>
          <w:rFonts w:ascii="宋体" w:hAnsi="宋体" w:cs="宋体"/>
          <w:color w:val="auto"/>
          <w:sz w:val="24"/>
          <w:highlight w:val="none"/>
        </w:rPr>
      </w:pPr>
    </w:p>
    <w:p w14:paraId="06929EC8">
      <w:pPr>
        <w:adjustRightInd w:val="0"/>
        <w:snapToGrid w:val="0"/>
        <w:jc w:val="left"/>
        <w:rPr>
          <w:rFonts w:ascii="宋体" w:hAnsi="宋体" w:cs="宋体"/>
          <w:color w:val="auto"/>
          <w:sz w:val="24"/>
          <w:highlight w:val="none"/>
        </w:rPr>
      </w:pPr>
    </w:p>
    <w:p w14:paraId="49F40F86">
      <w:pPr>
        <w:adjustRightInd w:val="0"/>
        <w:snapToGrid w:val="0"/>
        <w:jc w:val="left"/>
        <w:rPr>
          <w:rFonts w:ascii="宋体" w:hAnsi="宋体" w:cs="宋体"/>
          <w:color w:val="auto"/>
          <w:sz w:val="24"/>
          <w:highlight w:val="none"/>
        </w:rPr>
      </w:pPr>
    </w:p>
    <w:p w14:paraId="243B4C82">
      <w:pPr>
        <w:adjustRightInd w:val="0"/>
        <w:snapToGrid w:val="0"/>
        <w:jc w:val="left"/>
        <w:rPr>
          <w:rFonts w:ascii="宋体" w:hAnsi="宋体" w:cs="宋体"/>
          <w:color w:val="auto"/>
          <w:sz w:val="24"/>
          <w:highlight w:val="none"/>
        </w:rPr>
      </w:pPr>
    </w:p>
    <w:p w14:paraId="17B6E5AE">
      <w:pPr>
        <w:adjustRightInd w:val="0"/>
        <w:snapToGrid w:val="0"/>
        <w:jc w:val="left"/>
        <w:rPr>
          <w:rFonts w:ascii="宋体" w:hAnsi="宋体" w:cs="宋体"/>
          <w:b w:val="0"/>
          <w:bCs/>
          <w:color w:val="auto"/>
          <w:sz w:val="24"/>
          <w:highlight w:val="none"/>
        </w:rPr>
      </w:pPr>
      <w:r>
        <w:rPr>
          <w:rFonts w:hint="eastAsia" w:ascii="宋体" w:hAnsi="宋体" w:cs="宋体"/>
          <w:b w:val="0"/>
          <w:bCs/>
          <w:color w:val="auto"/>
          <w:sz w:val="24"/>
          <w:highlight w:val="none"/>
          <w:lang w:val="en-US" w:eastAsia="zh-CN"/>
        </w:rPr>
        <w:t>6</w:t>
      </w:r>
      <w:r>
        <w:rPr>
          <w:rFonts w:hint="eastAsia" w:ascii="宋体" w:hAnsi="宋体" w:cs="宋体"/>
          <w:b w:val="0"/>
          <w:bCs/>
          <w:color w:val="auto"/>
          <w:sz w:val="24"/>
          <w:highlight w:val="none"/>
        </w:rPr>
        <w:t>、商务响应表格式:</w:t>
      </w:r>
    </w:p>
    <w:p w14:paraId="39DF1557">
      <w:pPr>
        <w:adjustRightInd w:val="0"/>
        <w:snapToGrid w:val="0"/>
        <w:rPr>
          <w:rFonts w:ascii="宋体" w:hAnsi="宋体" w:cs="宋体"/>
          <w:b/>
          <w:color w:val="auto"/>
          <w:sz w:val="44"/>
          <w:szCs w:val="44"/>
          <w:highlight w:val="none"/>
        </w:rPr>
      </w:pPr>
    </w:p>
    <w:p w14:paraId="3386B712">
      <w:pPr>
        <w:adjustRightInd w:val="0"/>
        <w:snapToGrid w:val="0"/>
        <w:jc w:val="center"/>
        <w:rPr>
          <w:rFonts w:ascii="宋体" w:hAnsi="宋体" w:cs="宋体"/>
          <w:b/>
          <w:color w:val="auto"/>
          <w:sz w:val="44"/>
          <w:szCs w:val="44"/>
          <w:highlight w:val="none"/>
        </w:rPr>
      </w:pPr>
      <w:r>
        <w:rPr>
          <w:rFonts w:hint="eastAsia" w:ascii="宋体" w:hAnsi="宋体" w:cs="宋体"/>
          <w:b/>
          <w:color w:val="auto"/>
          <w:sz w:val="44"/>
          <w:szCs w:val="44"/>
          <w:highlight w:val="none"/>
        </w:rPr>
        <w:t>商务响应表</w:t>
      </w:r>
    </w:p>
    <w:p w14:paraId="1B33BE43">
      <w:pPr>
        <w:spacing w:line="380" w:lineRule="exact"/>
        <w:rPr>
          <w:rFonts w:ascii="宋体" w:hAnsi="宋体" w:cs="宋体"/>
          <w:color w:val="auto"/>
          <w:szCs w:val="21"/>
          <w:highlight w:val="none"/>
        </w:rPr>
      </w:pPr>
      <w:r>
        <w:rPr>
          <w:rFonts w:hint="eastAsia" w:ascii="宋体" w:hAnsi="宋体" w:cs="宋体"/>
          <w:color w:val="auto"/>
          <w:szCs w:val="21"/>
          <w:highlight w:val="none"/>
        </w:rPr>
        <w:t xml:space="preserve">项目名称：  </w:t>
      </w:r>
    </w:p>
    <w:p w14:paraId="33F9B872">
      <w:pPr>
        <w:spacing w:line="380" w:lineRule="exact"/>
        <w:rPr>
          <w:rFonts w:ascii="宋体" w:hAnsi="宋体" w:cs="宋体"/>
          <w:color w:val="auto"/>
          <w:szCs w:val="21"/>
          <w:highlight w:val="none"/>
        </w:rPr>
      </w:pPr>
      <w:r>
        <w:rPr>
          <w:rFonts w:hint="eastAsia" w:ascii="宋体" w:hAnsi="宋体" w:cs="宋体"/>
          <w:color w:val="auto"/>
          <w:szCs w:val="21"/>
          <w:highlight w:val="none"/>
        </w:rPr>
        <w:t>项目编号：</w:t>
      </w:r>
    </w:p>
    <w:tbl>
      <w:tblPr>
        <w:tblStyle w:val="20"/>
        <w:tblW w:w="97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1"/>
        <w:gridCol w:w="3766"/>
        <w:gridCol w:w="1178"/>
        <w:gridCol w:w="1486"/>
        <w:gridCol w:w="1486"/>
      </w:tblGrid>
      <w:tr w14:paraId="7A730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1881" w:type="dxa"/>
            <w:noWrap/>
            <w:vAlign w:val="center"/>
          </w:tcPr>
          <w:p w14:paraId="1E4E0DFF">
            <w:pPr>
              <w:adjustRightInd w:val="0"/>
              <w:snapToGrid w:val="0"/>
              <w:spacing w:line="300" w:lineRule="exact"/>
              <w:jc w:val="center"/>
              <w:rPr>
                <w:rFonts w:ascii="宋体" w:hAnsi="宋体" w:cs="宋体"/>
                <w:b/>
                <w:color w:val="auto"/>
                <w:szCs w:val="21"/>
                <w:highlight w:val="none"/>
              </w:rPr>
            </w:pPr>
            <w:r>
              <w:rPr>
                <w:rFonts w:hint="eastAsia" w:ascii="宋体" w:hAnsi="宋体" w:cs="宋体"/>
                <w:b/>
                <w:color w:val="auto"/>
                <w:szCs w:val="21"/>
                <w:highlight w:val="none"/>
              </w:rPr>
              <w:t>项目</w:t>
            </w:r>
          </w:p>
        </w:tc>
        <w:tc>
          <w:tcPr>
            <w:tcW w:w="3766" w:type="dxa"/>
            <w:noWrap/>
            <w:vAlign w:val="center"/>
          </w:tcPr>
          <w:p w14:paraId="7D60B2FD">
            <w:pPr>
              <w:adjustRightInd w:val="0"/>
              <w:snapToGrid w:val="0"/>
              <w:spacing w:line="300" w:lineRule="exact"/>
              <w:jc w:val="center"/>
              <w:rPr>
                <w:rFonts w:ascii="宋体" w:hAnsi="宋体" w:cs="宋体"/>
                <w:b/>
                <w:color w:val="auto"/>
                <w:szCs w:val="21"/>
                <w:highlight w:val="none"/>
              </w:rPr>
            </w:pPr>
            <w:r>
              <w:rPr>
                <w:rFonts w:hint="eastAsia" w:ascii="宋体" w:hAnsi="宋体" w:cs="宋体"/>
                <w:b/>
                <w:color w:val="auto"/>
                <w:szCs w:val="21"/>
                <w:highlight w:val="none"/>
              </w:rPr>
              <w:t>招标文件要求</w:t>
            </w:r>
          </w:p>
        </w:tc>
        <w:tc>
          <w:tcPr>
            <w:tcW w:w="1178" w:type="dxa"/>
            <w:noWrap/>
            <w:vAlign w:val="center"/>
          </w:tcPr>
          <w:p w14:paraId="44B9F4BD">
            <w:pPr>
              <w:adjustRightInd w:val="0"/>
              <w:snapToGrid w:val="0"/>
              <w:spacing w:line="300" w:lineRule="exact"/>
              <w:jc w:val="center"/>
              <w:rPr>
                <w:rFonts w:ascii="宋体" w:hAnsi="宋体" w:cs="宋体"/>
                <w:b/>
                <w:color w:val="auto"/>
                <w:szCs w:val="21"/>
                <w:highlight w:val="none"/>
              </w:rPr>
            </w:pPr>
            <w:r>
              <w:rPr>
                <w:rFonts w:hint="eastAsia" w:ascii="宋体" w:hAnsi="宋体" w:cs="宋体"/>
                <w:b/>
                <w:color w:val="auto"/>
                <w:szCs w:val="21"/>
                <w:highlight w:val="none"/>
              </w:rPr>
              <w:t>是否响应</w:t>
            </w:r>
          </w:p>
        </w:tc>
        <w:tc>
          <w:tcPr>
            <w:tcW w:w="1486" w:type="dxa"/>
            <w:noWrap/>
            <w:vAlign w:val="center"/>
          </w:tcPr>
          <w:p w14:paraId="58F3E7F5">
            <w:pPr>
              <w:adjustRightInd w:val="0"/>
              <w:snapToGrid w:val="0"/>
              <w:spacing w:line="300" w:lineRule="exact"/>
              <w:jc w:val="center"/>
              <w:rPr>
                <w:rFonts w:ascii="宋体" w:hAnsi="宋体" w:cs="宋体"/>
                <w:b/>
                <w:color w:val="auto"/>
                <w:szCs w:val="21"/>
                <w:highlight w:val="none"/>
              </w:rPr>
            </w:pPr>
            <w:r>
              <w:rPr>
                <w:rFonts w:hint="eastAsia" w:ascii="宋体" w:hAnsi="宋体" w:cs="宋体"/>
                <w:b/>
                <w:color w:val="auto"/>
                <w:szCs w:val="21"/>
                <w:highlight w:val="none"/>
              </w:rPr>
              <w:t>投标人的承诺或说明</w:t>
            </w:r>
          </w:p>
        </w:tc>
        <w:tc>
          <w:tcPr>
            <w:tcW w:w="1486" w:type="dxa"/>
            <w:noWrap/>
            <w:vAlign w:val="center"/>
          </w:tcPr>
          <w:p w14:paraId="57BCF27D">
            <w:pPr>
              <w:adjustRightInd w:val="0"/>
              <w:snapToGrid w:val="0"/>
              <w:spacing w:line="3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偏离情况</w:t>
            </w:r>
          </w:p>
        </w:tc>
      </w:tr>
      <w:tr w14:paraId="48ABA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881" w:type="dxa"/>
            <w:noWrap/>
            <w:vAlign w:val="center"/>
          </w:tcPr>
          <w:p w14:paraId="3A82ED6B">
            <w:pPr>
              <w:adjustRightInd w:val="0"/>
              <w:snapToGrid w:val="0"/>
              <w:rPr>
                <w:rFonts w:ascii="宋体" w:hAnsi="宋体" w:cs="宋体"/>
                <w:b/>
                <w:color w:val="auto"/>
                <w:sz w:val="18"/>
                <w:szCs w:val="18"/>
                <w:highlight w:val="none"/>
              </w:rPr>
            </w:pPr>
          </w:p>
        </w:tc>
        <w:tc>
          <w:tcPr>
            <w:tcW w:w="3766" w:type="dxa"/>
            <w:noWrap/>
            <w:vAlign w:val="center"/>
          </w:tcPr>
          <w:p w14:paraId="551D9752">
            <w:pPr>
              <w:adjustRightInd w:val="0"/>
              <w:snapToGrid w:val="0"/>
              <w:rPr>
                <w:rFonts w:ascii="宋体" w:hAnsi="宋体" w:cs="宋体"/>
                <w:color w:val="auto"/>
                <w:sz w:val="18"/>
                <w:szCs w:val="18"/>
                <w:highlight w:val="none"/>
              </w:rPr>
            </w:pPr>
          </w:p>
        </w:tc>
        <w:tc>
          <w:tcPr>
            <w:tcW w:w="1178" w:type="dxa"/>
            <w:noWrap/>
            <w:vAlign w:val="center"/>
          </w:tcPr>
          <w:p w14:paraId="1D65BD40">
            <w:pPr>
              <w:adjustRightInd w:val="0"/>
              <w:snapToGrid w:val="0"/>
              <w:spacing w:line="240" w:lineRule="exact"/>
              <w:jc w:val="center"/>
              <w:rPr>
                <w:rFonts w:ascii="宋体" w:hAnsi="宋体" w:cs="宋体"/>
                <w:b/>
                <w:color w:val="auto"/>
                <w:sz w:val="18"/>
                <w:szCs w:val="18"/>
                <w:highlight w:val="none"/>
              </w:rPr>
            </w:pPr>
          </w:p>
        </w:tc>
        <w:tc>
          <w:tcPr>
            <w:tcW w:w="1486" w:type="dxa"/>
            <w:noWrap/>
            <w:vAlign w:val="center"/>
          </w:tcPr>
          <w:p w14:paraId="62A1ECE4">
            <w:pPr>
              <w:adjustRightInd w:val="0"/>
              <w:snapToGrid w:val="0"/>
              <w:spacing w:line="240" w:lineRule="exact"/>
              <w:jc w:val="center"/>
              <w:rPr>
                <w:rFonts w:ascii="宋体" w:hAnsi="宋体" w:cs="宋体"/>
                <w:b/>
                <w:color w:val="auto"/>
                <w:sz w:val="18"/>
                <w:szCs w:val="18"/>
                <w:highlight w:val="none"/>
              </w:rPr>
            </w:pPr>
          </w:p>
        </w:tc>
        <w:tc>
          <w:tcPr>
            <w:tcW w:w="1486" w:type="dxa"/>
            <w:noWrap/>
            <w:vAlign w:val="center"/>
          </w:tcPr>
          <w:p w14:paraId="075210F6">
            <w:pPr>
              <w:adjustRightInd w:val="0"/>
              <w:snapToGrid w:val="0"/>
              <w:spacing w:line="240" w:lineRule="exact"/>
              <w:jc w:val="center"/>
              <w:rPr>
                <w:rFonts w:ascii="宋体" w:hAnsi="宋体" w:cs="宋体"/>
                <w:b/>
                <w:color w:val="auto"/>
                <w:sz w:val="18"/>
                <w:szCs w:val="18"/>
                <w:highlight w:val="none"/>
              </w:rPr>
            </w:pPr>
          </w:p>
        </w:tc>
      </w:tr>
      <w:tr w14:paraId="12ACF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881" w:type="dxa"/>
            <w:noWrap/>
            <w:vAlign w:val="center"/>
          </w:tcPr>
          <w:p w14:paraId="5DC36A93">
            <w:pPr>
              <w:adjustRightInd w:val="0"/>
              <w:snapToGrid w:val="0"/>
              <w:rPr>
                <w:rFonts w:ascii="宋体" w:hAnsi="宋体" w:cs="宋体"/>
                <w:b/>
                <w:color w:val="auto"/>
                <w:sz w:val="18"/>
                <w:szCs w:val="18"/>
                <w:highlight w:val="none"/>
              </w:rPr>
            </w:pPr>
          </w:p>
        </w:tc>
        <w:tc>
          <w:tcPr>
            <w:tcW w:w="3766" w:type="dxa"/>
            <w:noWrap/>
          </w:tcPr>
          <w:p w14:paraId="72F55734">
            <w:pPr>
              <w:adjustRightInd w:val="0"/>
              <w:snapToGrid w:val="0"/>
              <w:ind w:firstLine="360" w:firstLineChars="200"/>
              <w:rPr>
                <w:rFonts w:ascii="宋体" w:hAnsi="宋体" w:cs="宋体"/>
                <w:color w:val="auto"/>
                <w:sz w:val="18"/>
                <w:szCs w:val="18"/>
                <w:highlight w:val="none"/>
              </w:rPr>
            </w:pPr>
          </w:p>
        </w:tc>
        <w:tc>
          <w:tcPr>
            <w:tcW w:w="1178" w:type="dxa"/>
            <w:noWrap/>
            <w:vAlign w:val="center"/>
          </w:tcPr>
          <w:p w14:paraId="1645BFD7">
            <w:pPr>
              <w:adjustRightInd w:val="0"/>
              <w:snapToGrid w:val="0"/>
              <w:spacing w:line="240" w:lineRule="exact"/>
              <w:rPr>
                <w:rFonts w:ascii="宋体" w:hAnsi="宋体" w:cs="宋体"/>
                <w:color w:val="auto"/>
                <w:sz w:val="18"/>
                <w:szCs w:val="18"/>
                <w:highlight w:val="none"/>
              </w:rPr>
            </w:pPr>
          </w:p>
        </w:tc>
        <w:tc>
          <w:tcPr>
            <w:tcW w:w="1486" w:type="dxa"/>
            <w:noWrap/>
            <w:vAlign w:val="center"/>
          </w:tcPr>
          <w:p w14:paraId="0B7DF2E9">
            <w:pPr>
              <w:adjustRightInd w:val="0"/>
              <w:snapToGrid w:val="0"/>
              <w:spacing w:line="240" w:lineRule="exact"/>
              <w:rPr>
                <w:rFonts w:ascii="宋体" w:hAnsi="宋体" w:cs="宋体"/>
                <w:color w:val="auto"/>
                <w:sz w:val="18"/>
                <w:szCs w:val="18"/>
                <w:highlight w:val="none"/>
              </w:rPr>
            </w:pPr>
          </w:p>
        </w:tc>
        <w:tc>
          <w:tcPr>
            <w:tcW w:w="1486" w:type="dxa"/>
            <w:noWrap/>
            <w:vAlign w:val="center"/>
          </w:tcPr>
          <w:p w14:paraId="26DF2C77">
            <w:pPr>
              <w:adjustRightInd w:val="0"/>
              <w:snapToGrid w:val="0"/>
              <w:spacing w:line="240" w:lineRule="exact"/>
              <w:rPr>
                <w:rFonts w:ascii="宋体" w:hAnsi="宋体" w:cs="宋体"/>
                <w:color w:val="auto"/>
                <w:sz w:val="18"/>
                <w:szCs w:val="18"/>
                <w:highlight w:val="none"/>
              </w:rPr>
            </w:pPr>
          </w:p>
        </w:tc>
      </w:tr>
      <w:tr w14:paraId="52523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881" w:type="dxa"/>
            <w:noWrap/>
            <w:vAlign w:val="center"/>
          </w:tcPr>
          <w:p w14:paraId="564D9398">
            <w:pPr>
              <w:adjustRightInd w:val="0"/>
              <w:snapToGrid w:val="0"/>
              <w:rPr>
                <w:rFonts w:ascii="宋体" w:hAnsi="宋体" w:cs="宋体"/>
                <w:b/>
                <w:color w:val="auto"/>
                <w:sz w:val="18"/>
                <w:szCs w:val="18"/>
                <w:highlight w:val="none"/>
              </w:rPr>
            </w:pPr>
          </w:p>
        </w:tc>
        <w:tc>
          <w:tcPr>
            <w:tcW w:w="3766" w:type="dxa"/>
            <w:noWrap/>
          </w:tcPr>
          <w:p w14:paraId="538AE211">
            <w:pPr>
              <w:adjustRightInd w:val="0"/>
              <w:snapToGrid w:val="0"/>
              <w:rPr>
                <w:rFonts w:ascii="宋体" w:hAnsi="宋体" w:cs="宋体"/>
                <w:b/>
                <w:color w:val="auto"/>
                <w:sz w:val="18"/>
                <w:szCs w:val="18"/>
                <w:highlight w:val="none"/>
              </w:rPr>
            </w:pPr>
          </w:p>
        </w:tc>
        <w:tc>
          <w:tcPr>
            <w:tcW w:w="1178" w:type="dxa"/>
            <w:noWrap/>
          </w:tcPr>
          <w:p w14:paraId="55CC3E86">
            <w:pPr>
              <w:adjustRightInd w:val="0"/>
              <w:snapToGrid w:val="0"/>
              <w:spacing w:line="240" w:lineRule="exact"/>
              <w:rPr>
                <w:rFonts w:ascii="宋体" w:hAnsi="宋体" w:cs="宋体"/>
                <w:color w:val="auto"/>
                <w:sz w:val="18"/>
                <w:szCs w:val="18"/>
                <w:highlight w:val="none"/>
              </w:rPr>
            </w:pPr>
          </w:p>
        </w:tc>
        <w:tc>
          <w:tcPr>
            <w:tcW w:w="1486" w:type="dxa"/>
            <w:noWrap/>
          </w:tcPr>
          <w:p w14:paraId="48E3FF82">
            <w:pPr>
              <w:adjustRightInd w:val="0"/>
              <w:snapToGrid w:val="0"/>
              <w:spacing w:line="240" w:lineRule="exact"/>
              <w:rPr>
                <w:rFonts w:ascii="宋体" w:hAnsi="宋体" w:cs="宋体"/>
                <w:color w:val="auto"/>
                <w:sz w:val="18"/>
                <w:szCs w:val="18"/>
                <w:highlight w:val="none"/>
              </w:rPr>
            </w:pPr>
          </w:p>
        </w:tc>
        <w:tc>
          <w:tcPr>
            <w:tcW w:w="1486" w:type="dxa"/>
            <w:noWrap/>
          </w:tcPr>
          <w:p w14:paraId="4059D11E">
            <w:pPr>
              <w:adjustRightInd w:val="0"/>
              <w:snapToGrid w:val="0"/>
              <w:spacing w:line="240" w:lineRule="exact"/>
              <w:rPr>
                <w:rFonts w:ascii="宋体" w:hAnsi="宋体" w:cs="宋体"/>
                <w:color w:val="auto"/>
                <w:sz w:val="18"/>
                <w:szCs w:val="18"/>
                <w:highlight w:val="none"/>
              </w:rPr>
            </w:pPr>
          </w:p>
        </w:tc>
      </w:tr>
      <w:tr w14:paraId="7850A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881" w:type="dxa"/>
            <w:noWrap/>
            <w:vAlign w:val="center"/>
          </w:tcPr>
          <w:p w14:paraId="5F71F18D">
            <w:pPr>
              <w:adjustRightInd w:val="0"/>
              <w:snapToGrid w:val="0"/>
              <w:jc w:val="center"/>
              <w:rPr>
                <w:rFonts w:ascii="宋体" w:hAnsi="宋体" w:cs="宋体"/>
                <w:b/>
                <w:color w:val="auto"/>
                <w:sz w:val="18"/>
                <w:szCs w:val="18"/>
                <w:highlight w:val="none"/>
              </w:rPr>
            </w:pPr>
          </w:p>
        </w:tc>
        <w:tc>
          <w:tcPr>
            <w:tcW w:w="3766" w:type="dxa"/>
            <w:noWrap/>
          </w:tcPr>
          <w:p w14:paraId="4D6527A2">
            <w:pPr>
              <w:adjustRightInd w:val="0"/>
              <w:snapToGrid w:val="0"/>
              <w:rPr>
                <w:rFonts w:ascii="宋体" w:hAnsi="宋体" w:cs="宋体"/>
                <w:color w:val="auto"/>
                <w:sz w:val="18"/>
                <w:szCs w:val="18"/>
                <w:highlight w:val="none"/>
              </w:rPr>
            </w:pPr>
          </w:p>
        </w:tc>
        <w:tc>
          <w:tcPr>
            <w:tcW w:w="1178" w:type="dxa"/>
            <w:noWrap/>
          </w:tcPr>
          <w:p w14:paraId="620BB7FA">
            <w:pPr>
              <w:adjustRightInd w:val="0"/>
              <w:snapToGrid w:val="0"/>
              <w:spacing w:line="240" w:lineRule="exact"/>
              <w:rPr>
                <w:rFonts w:ascii="宋体" w:hAnsi="宋体" w:cs="宋体"/>
                <w:color w:val="auto"/>
                <w:sz w:val="18"/>
                <w:szCs w:val="18"/>
                <w:highlight w:val="none"/>
              </w:rPr>
            </w:pPr>
          </w:p>
        </w:tc>
        <w:tc>
          <w:tcPr>
            <w:tcW w:w="1486" w:type="dxa"/>
            <w:noWrap/>
          </w:tcPr>
          <w:p w14:paraId="5CB71DF8">
            <w:pPr>
              <w:adjustRightInd w:val="0"/>
              <w:snapToGrid w:val="0"/>
              <w:spacing w:line="240" w:lineRule="exact"/>
              <w:rPr>
                <w:rFonts w:ascii="宋体" w:hAnsi="宋体" w:cs="宋体"/>
                <w:color w:val="auto"/>
                <w:sz w:val="18"/>
                <w:szCs w:val="18"/>
                <w:highlight w:val="none"/>
              </w:rPr>
            </w:pPr>
          </w:p>
        </w:tc>
        <w:tc>
          <w:tcPr>
            <w:tcW w:w="1486" w:type="dxa"/>
            <w:noWrap/>
          </w:tcPr>
          <w:p w14:paraId="400F04BA">
            <w:pPr>
              <w:adjustRightInd w:val="0"/>
              <w:snapToGrid w:val="0"/>
              <w:spacing w:line="240" w:lineRule="exact"/>
              <w:rPr>
                <w:rFonts w:ascii="宋体" w:hAnsi="宋体" w:cs="宋体"/>
                <w:color w:val="auto"/>
                <w:sz w:val="18"/>
                <w:szCs w:val="18"/>
                <w:highlight w:val="none"/>
              </w:rPr>
            </w:pPr>
          </w:p>
        </w:tc>
      </w:tr>
      <w:tr w14:paraId="2F5AE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881" w:type="dxa"/>
            <w:noWrap/>
            <w:vAlign w:val="center"/>
          </w:tcPr>
          <w:p w14:paraId="66C0A295">
            <w:pPr>
              <w:adjustRightInd w:val="0"/>
              <w:snapToGrid w:val="0"/>
              <w:jc w:val="center"/>
              <w:rPr>
                <w:rFonts w:ascii="宋体" w:hAnsi="宋体" w:cs="宋体"/>
                <w:b/>
                <w:color w:val="auto"/>
                <w:sz w:val="18"/>
                <w:szCs w:val="18"/>
                <w:highlight w:val="none"/>
              </w:rPr>
            </w:pPr>
          </w:p>
        </w:tc>
        <w:tc>
          <w:tcPr>
            <w:tcW w:w="3766" w:type="dxa"/>
            <w:noWrap/>
          </w:tcPr>
          <w:p w14:paraId="454DA60C">
            <w:pPr>
              <w:autoSpaceDE w:val="0"/>
              <w:autoSpaceDN w:val="0"/>
              <w:adjustRightInd w:val="0"/>
              <w:ind w:right="-100"/>
              <w:jc w:val="left"/>
              <w:rPr>
                <w:rFonts w:ascii="宋体" w:hAnsi="宋体" w:cs="宋体"/>
                <w:color w:val="auto"/>
                <w:kern w:val="0"/>
                <w:sz w:val="18"/>
                <w:szCs w:val="18"/>
                <w:highlight w:val="none"/>
              </w:rPr>
            </w:pPr>
          </w:p>
        </w:tc>
        <w:tc>
          <w:tcPr>
            <w:tcW w:w="1178" w:type="dxa"/>
            <w:noWrap/>
          </w:tcPr>
          <w:p w14:paraId="2BFEAF78">
            <w:pPr>
              <w:adjustRightInd w:val="0"/>
              <w:snapToGrid w:val="0"/>
              <w:spacing w:line="240" w:lineRule="exact"/>
              <w:rPr>
                <w:rFonts w:ascii="宋体" w:hAnsi="宋体" w:cs="宋体"/>
                <w:color w:val="auto"/>
                <w:sz w:val="18"/>
                <w:szCs w:val="18"/>
                <w:highlight w:val="none"/>
              </w:rPr>
            </w:pPr>
          </w:p>
        </w:tc>
        <w:tc>
          <w:tcPr>
            <w:tcW w:w="1486" w:type="dxa"/>
            <w:noWrap/>
          </w:tcPr>
          <w:p w14:paraId="1D656FF1">
            <w:pPr>
              <w:adjustRightInd w:val="0"/>
              <w:snapToGrid w:val="0"/>
              <w:spacing w:line="240" w:lineRule="exact"/>
              <w:rPr>
                <w:rFonts w:ascii="宋体" w:hAnsi="宋体" w:cs="宋体"/>
                <w:color w:val="auto"/>
                <w:sz w:val="18"/>
                <w:szCs w:val="18"/>
                <w:highlight w:val="none"/>
              </w:rPr>
            </w:pPr>
          </w:p>
        </w:tc>
        <w:tc>
          <w:tcPr>
            <w:tcW w:w="1486" w:type="dxa"/>
            <w:noWrap/>
          </w:tcPr>
          <w:p w14:paraId="40B72872">
            <w:pPr>
              <w:adjustRightInd w:val="0"/>
              <w:snapToGrid w:val="0"/>
              <w:spacing w:line="240" w:lineRule="exact"/>
              <w:rPr>
                <w:rFonts w:ascii="宋体" w:hAnsi="宋体" w:cs="宋体"/>
                <w:color w:val="auto"/>
                <w:sz w:val="18"/>
                <w:szCs w:val="18"/>
                <w:highlight w:val="none"/>
              </w:rPr>
            </w:pPr>
          </w:p>
        </w:tc>
      </w:tr>
      <w:tr w14:paraId="28C47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881" w:type="dxa"/>
            <w:noWrap/>
            <w:vAlign w:val="center"/>
          </w:tcPr>
          <w:p w14:paraId="6927F418">
            <w:pPr>
              <w:adjustRightInd w:val="0"/>
              <w:snapToGrid w:val="0"/>
              <w:jc w:val="center"/>
              <w:rPr>
                <w:rFonts w:ascii="宋体" w:hAnsi="宋体" w:cs="宋体"/>
                <w:b/>
                <w:color w:val="auto"/>
                <w:sz w:val="18"/>
                <w:szCs w:val="18"/>
                <w:highlight w:val="none"/>
              </w:rPr>
            </w:pPr>
          </w:p>
        </w:tc>
        <w:tc>
          <w:tcPr>
            <w:tcW w:w="3766" w:type="dxa"/>
            <w:noWrap/>
            <w:vAlign w:val="center"/>
          </w:tcPr>
          <w:p w14:paraId="33A10FE5">
            <w:pPr>
              <w:adjustRightInd w:val="0"/>
              <w:snapToGrid w:val="0"/>
              <w:rPr>
                <w:rFonts w:ascii="宋体" w:hAnsi="宋体" w:cs="宋体"/>
                <w:color w:val="auto"/>
                <w:sz w:val="18"/>
                <w:szCs w:val="18"/>
                <w:highlight w:val="none"/>
              </w:rPr>
            </w:pPr>
          </w:p>
        </w:tc>
        <w:tc>
          <w:tcPr>
            <w:tcW w:w="1178" w:type="dxa"/>
            <w:noWrap/>
          </w:tcPr>
          <w:p w14:paraId="09809389">
            <w:pPr>
              <w:adjustRightInd w:val="0"/>
              <w:snapToGrid w:val="0"/>
              <w:spacing w:line="240" w:lineRule="exact"/>
              <w:rPr>
                <w:rFonts w:ascii="宋体" w:hAnsi="宋体" w:cs="宋体"/>
                <w:color w:val="auto"/>
                <w:sz w:val="18"/>
                <w:szCs w:val="18"/>
                <w:highlight w:val="none"/>
              </w:rPr>
            </w:pPr>
          </w:p>
        </w:tc>
        <w:tc>
          <w:tcPr>
            <w:tcW w:w="1486" w:type="dxa"/>
            <w:noWrap/>
          </w:tcPr>
          <w:p w14:paraId="7AC82710">
            <w:pPr>
              <w:adjustRightInd w:val="0"/>
              <w:snapToGrid w:val="0"/>
              <w:spacing w:line="240" w:lineRule="exact"/>
              <w:rPr>
                <w:rFonts w:ascii="宋体" w:hAnsi="宋体" w:cs="宋体"/>
                <w:color w:val="auto"/>
                <w:sz w:val="18"/>
                <w:szCs w:val="18"/>
                <w:highlight w:val="none"/>
              </w:rPr>
            </w:pPr>
          </w:p>
        </w:tc>
        <w:tc>
          <w:tcPr>
            <w:tcW w:w="1486" w:type="dxa"/>
            <w:noWrap/>
          </w:tcPr>
          <w:p w14:paraId="567A3803">
            <w:pPr>
              <w:adjustRightInd w:val="0"/>
              <w:snapToGrid w:val="0"/>
              <w:spacing w:line="240" w:lineRule="exact"/>
              <w:rPr>
                <w:rFonts w:ascii="宋体" w:hAnsi="宋体" w:cs="宋体"/>
                <w:color w:val="auto"/>
                <w:sz w:val="18"/>
                <w:szCs w:val="18"/>
                <w:highlight w:val="none"/>
              </w:rPr>
            </w:pPr>
          </w:p>
        </w:tc>
      </w:tr>
      <w:tr w14:paraId="65860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1881" w:type="dxa"/>
            <w:noWrap/>
            <w:vAlign w:val="center"/>
          </w:tcPr>
          <w:p w14:paraId="11C6B042">
            <w:pPr>
              <w:adjustRightInd w:val="0"/>
              <w:snapToGrid w:val="0"/>
              <w:jc w:val="center"/>
              <w:rPr>
                <w:rFonts w:ascii="宋体" w:hAnsi="宋体" w:cs="宋体"/>
                <w:b/>
                <w:color w:val="auto"/>
                <w:sz w:val="18"/>
                <w:szCs w:val="18"/>
                <w:highlight w:val="none"/>
              </w:rPr>
            </w:pPr>
          </w:p>
        </w:tc>
        <w:tc>
          <w:tcPr>
            <w:tcW w:w="3766" w:type="dxa"/>
            <w:noWrap/>
            <w:vAlign w:val="center"/>
          </w:tcPr>
          <w:p w14:paraId="55D90B95">
            <w:pPr>
              <w:rPr>
                <w:rFonts w:ascii="宋体" w:hAnsi="宋体" w:cs="宋体"/>
                <w:color w:val="auto"/>
                <w:sz w:val="18"/>
                <w:szCs w:val="18"/>
                <w:highlight w:val="none"/>
              </w:rPr>
            </w:pPr>
          </w:p>
        </w:tc>
        <w:tc>
          <w:tcPr>
            <w:tcW w:w="1178" w:type="dxa"/>
            <w:noWrap/>
          </w:tcPr>
          <w:p w14:paraId="38981AC4">
            <w:pPr>
              <w:adjustRightInd w:val="0"/>
              <w:snapToGrid w:val="0"/>
              <w:spacing w:line="240" w:lineRule="exact"/>
              <w:rPr>
                <w:rFonts w:ascii="宋体" w:hAnsi="宋体" w:cs="宋体"/>
                <w:color w:val="auto"/>
                <w:sz w:val="18"/>
                <w:szCs w:val="18"/>
                <w:highlight w:val="none"/>
              </w:rPr>
            </w:pPr>
          </w:p>
        </w:tc>
        <w:tc>
          <w:tcPr>
            <w:tcW w:w="1486" w:type="dxa"/>
            <w:noWrap/>
          </w:tcPr>
          <w:p w14:paraId="641180E7">
            <w:pPr>
              <w:adjustRightInd w:val="0"/>
              <w:snapToGrid w:val="0"/>
              <w:spacing w:line="240" w:lineRule="exact"/>
              <w:rPr>
                <w:rFonts w:ascii="宋体" w:hAnsi="宋体" w:cs="宋体"/>
                <w:color w:val="auto"/>
                <w:sz w:val="18"/>
                <w:szCs w:val="18"/>
                <w:highlight w:val="none"/>
              </w:rPr>
            </w:pPr>
          </w:p>
        </w:tc>
        <w:tc>
          <w:tcPr>
            <w:tcW w:w="1486" w:type="dxa"/>
            <w:noWrap/>
          </w:tcPr>
          <w:p w14:paraId="1AC52AB7">
            <w:pPr>
              <w:adjustRightInd w:val="0"/>
              <w:snapToGrid w:val="0"/>
              <w:spacing w:line="240" w:lineRule="exact"/>
              <w:rPr>
                <w:rFonts w:ascii="宋体" w:hAnsi="宋体" w:cs="宋体"/>
                <w:color w:val="auto"/>
                <w:sz w:val="18"/>
                <w:szCs w:val="18"/>
                <w:highlight w:val="none"/>
              </w:rPr>
            </w:pPr>
          </w:p>
        </w:tc>
      </w:tr>
    </w:tbl>
    <w:p w14:paraId="162DC874">
      <w:pPr>
        <w:snapToGrid w:val="0"/>
        <w:spacing w:before="50" w:after="50"/>
        <w:rPr>
          <w:rFonts w:ascii="宋体" w:hAnsi="宋体" w:cs="宋体"/>
          <w:color w:val="auto"/>
          <w:sz w:val="24"/>
          <w:highlight w:val="none"/>
          <w:u w:val="single"/>
        </w:rPr>
      </w:pPr>
      <w:r>
        <w:rPr>
          <w:rFonts w:hint="eastAsia" w:ascii="宋体" w:hAnsi="宋体" w:cs="宋体"/>
          <w:color w:val="auto"/>
          <w:sz w:val="24"/>
          <w:highlight w:val="none"/>
          <w:lang w:val="en-US" w:eastAsia="zh-CN"/>
        </w:rPr>
        <w:t>法定代表人或</w:t>
      </w:r>
      <w:r>
        <w:rPr>
          <w:rFonts w:hint="eastAsia" w:ascii="宋体" w:hAnsi="宋体" w:cs="宋体"/>
          <w:color w:val="auto"/>
          <w:sz w:val="24"/>
          <w:highlight w:val="none"/>
        </w:rPr>
        <w:t>授权代表签名</w:t>
      </w:r>
      <w:r>
        <w:rPr>
          <w:rFonts w:hint="eastAsia" w:ascii="宋体" w:hAnsi="宋体" w:cs="宋体"/>
          <w:color w:val="auto"/>
          <w:sz w:val="24"/>
          <w:highlight w:val="none"/>
          <w:lang w:eastAsia="zh-CN"/>
        </w:rPr>
        <w:t>（</w:t>
      </w:r>
      <w:r>
        <w:rPr>
          <w:rFonts w:hint="eastAsia" w:ascii="宋体" w:hAnsi="宋体" w:cs="宋体"/>
          <w:color w:val="auto"/>
          <w:sz w:val="24"/>
          <w:highlight w:val="none"/>
        </w:rPr>
        <w:t>或盖章</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5B0DF4BD">
      <w:pPr>
        <w:pStyle w:val="8"/>
        <w:snapToGrid w:val="0"/>
        <w:ind w:right="280"/>
        <w:rPr>
          <w:rFonts w:cs="宋体"/>
          <w:color w:val="auto"/>
          <w:sz w:val="24"/>
          <w:highlight w:val="none"/>
        </w:rPr>
      </w:pPr>
      <w:r>
        <w:rPr>
          <w:rFonts w:cs="宋体"/>
          <w:color w:val="auto"/>
          <w:sz w:val="24"/>
          <w:highlight w:val="none"/>
        </w:rPr>
        <w:t xml:space="preserve">投标人全称（盖章）：              </w:t>
      </w:r>
    </w:p>
    <w:p w14:paraId="7DAFFA27">
      <w:pPr>
        <w:pStyle w:val="8"/>
        <w:snapToGrid w:val="0"/>
        <w:ind w:right="280"/>
        <w:rPr>
          <w:rFonts w:cs="宋体"/>
          <w:color w:val="auto"/>
          <w:sz w:val="24"/>
          <w:highlight w:val="none"/>
        </w:rPr>
      </w:pPr>
      <w:r>
        <w:rPr>
          <w:rFonts w:cs="宋体"/>
          <w:color w:val="auto"/>
          <w:sz w:val="24"/>
          <w:highlight w:val="none"/>
        </w:rPr>
        <w:t>年    月　 日</w:t>
      </w:r>
    </w:p>
    <w:p w14:paraId="66F3CA1B">
      <w:pPr>
        <w:adjustRightInd w:val="0"/>
        <w:snapToGrid w:val="0"/>
        <w:jc w:val="left"/>
        <w:rPr>
          <w:rFonts w:ascii="宋体" w:hAnsi="宋体" w:cs="宋体"/>
          <w:color w:val="auto"/>
          <w:sz w:val="24"/>
          <w:highlight w:val="none"/>
        </w:rPr>
      </w:pPr>
    </w:p>
    <w:p w14:paraId="634BC774">
      <w:pPr>
        <w:adjustRightInd w:val="0"/>
        <w:snapToGrid w:val="0"/>
        <w:jc w:val="left"/>
        <w:rPr>
          <w:rFonts w:ascii="宋体" w:hAnsi="宋体" w:cs="宋体"/>
          <w:color w:val="auto"/>
          <w:sz w:val="24"/>
          <w:highlight w:val="none"/>
        </w:rPr>
      </w:pPr>
    </w:p>
    <w:p w14:paraId="6ABCC6E8">
      <w:pPr>
        <w:pStyle w:val="7"/>
        <w:adjustRightInd w:val="0"/>
        <w:snapToGrid w:val="0"/>
        <w:rPr>
          <w:rFonts w:ascii="宋体" w:hAnsi="宋体" w:cs="宋体"/>
          <w:color w:val="auto"/>
          <w:sz w:val="21"/>
          <w:szCs w:val="21"/>
          <w:highlight w:val="none"/>
        </w:rPr>
      </w:pPr>
      <w:r>
        <w:rPr>
          <w:rFonts w:hint="eastAsia" w:ascii="宋体" w:hAnsi="宋体" w:cs="宋体"/>
          <w:color w:val="auto"/>
          <w:sz w:val="21"/>
          <w:szCs w:val="21"/>
          <w:highlight w:val="none"/>
        </w:rPr>
        <w:t>注：按招标文件第二章商务要求列表，对照招标文件要求在“偏离情况”栏注明“正偏离”、“负偏离”或“无偏离”。</w:t>
      </w:r>
      <w:r>
        <w:rPr>
          <w:rFonts w:hint="eastAsia" w:ascii="宋体" w:hAnsi="宋体" w:cs="宋体"/>
          <w:color w:val="auto"/>
          <w:sz w:val="21"/>
          <w:szCs w:val="21"/>
          <w:highlight w:val="none"/>
          <w:lang w:val="en-US" w:eastAsia="zh-CN"/>
        </w:rPr>
        <w:t>本表格</w:t>
      </w:r>
      <w:r>
        <w:rPr>
          <w:rFonts w:hint="eastAsia" w:ascii="宋体" w:hAnsi="宋体" w:cs="宋体"/>
          <w:color w:val="auto"/>
          <w:sz w:val="21"/>
          <w:szCs w:val="21"/>
          <w:highlight w:val="none"/>
        </w:rPr>
        <w:t>不填写视同无偏离。</w:t>
      </w:r>
    </w:p>
    <w:p w14:paraId="2F683774">
      <w:pPr>
        <w:pStyle w:val="7"/>
        <w:adjustRightInd w:val="0"/>
        <w:snapToGrid w:val="0"/>
        <w:rPr>
          <w:rFonts w:ascii="宋体" w:hAnsi="宋体" w:cs="宋体"/>
          <w:color w:val="auto"/>
          <w:sz w:val="21"/>
          <w:szCs w:val="21"/>
          <w:highlight w:val="none"/>
        </w:rPr>
      </w:pPr>
    </w:p>
    <w:p w14:paraId="7EF06575">
      <w:pPr>
        <w:pStyle w:val="7"/>
        <w:adjustRightInd w:val="0"/>
        <w:snapToGrid w:val="0"/>
        <w:rPr>
          <w:rFonts w:ascii="宋体" w:hAnsi="宋体" w:cs="宋体"/>
          <w:color w:val="auto"/>
          <w:sz w:val="21"/>
          <w:szCs w:val="21"/>
          <w:highlight w:val="none"/>
        </w:rPr>
      </w:pPr>
    </w:p>
    <w:p w14:paraId="7C795C7F">
      <w:pPr>
        <w:pStyle w:val="7"/>
        <w:adjustRightInd w:val="0"/>
        <w:snapToGrid w:val="0"/>
        <w:rPr>
          <w:rFonts w:ascii="宋体" w:hAnsi="宋体" w:cs="宋体"/>
          <w:color w:val="auto"/>
          <w:sz w:val="21"/>
          <w:szCs w:val="21"/>
          <w:highlight w:val="none"/>
        </w:rPr>
      </w:pPr>
    </w:p>
    <w:p w14:paraId="5396FDFE">
      <w:pPr>
        <w:pStyle w:val="7"/>
        <w:adjustRightInd w:val="0"/>
        <w:snapToGrid w:val="0"/>
        <w:rPr>
          <w:rFonts w:ascii="宋体" w:hAnsi="宋体" w:cs="宋体"/>
          <w:color w:val="auto"/>
          <w:sz w:val="21"/>
          <w:szCs w:val="21"/>
          <w:highlight w:val="none"/>
        </w:rPr>
      </w:pPr>
    </w:p>
    <w:p w14:paraId="566538A3">
      <w:pPr>
        <w:pStyle w:val="7"/>
        <w:adjustRightInd w:val="0"/>
        <w:snapToGrid w:val="0"/>
        <w:rPr>
          <w:rFonts w:ascii="宋体" w:hAnsi="宋体" w:cs="宋体"/>
          <w:color w:val="auto"/>
          <w:sz w:val="21"/>
          <w:szCs w:val="21"/>
          <w:highlight w:val="none"/>
        </w:rPr>
      </w:pPr>
    </w:p>
    <w:p w14:paraId="0D0328C2">
      <w:pPr>
        <w:pStyle w:val="7"/>
        <w:adjustRightInd w:val="0"/>
        <w:snapToGrid w:val="0"/>
        <w:rPr>
          <w:rFonts w:ascii="宋体" w:hAnsi="宋体" w:cs="宋体"/>
          <w:color w:val="auto"/>
          <w:sz w:val="21"/>
          <w:szCs w:val="21"/>
          <w:highlight w:val="none"/>
        </w:rPr>
      </w:pPr>
    </w:p>
    <w:p w14:paraId="4797B8C2">
      <w:pPr>
        <w:pStyle w:val="7"/>
        <w:adjustRightInd w:val="0"/>
        <w:snapToGrid w:val="0"/>
        <w:rPr>
          <w:rFonts w:ascii="宋体" w:hAnsi="宋体" w:cs="宋体"/>
          <w:color w:val="auto"/>
          <w:sz w:val="21"/>
          <w:szCs w:val="21"/>
          <w:highlight w:val="none"/>
        </w:rPr>
      </w:pPr>
    </w:p>
    <w:p w14:paraId="369CB989">
      <w:pPr>
        <w:pStyle w:val="7"/>
        <w:adjustRightInd w:val="0"/>
        <w:snapToGrid w:val="0"/>
        <w:rPr>
          <w:rFonts w:ascii="宋体" w:hAnsi="宋体" w:cs="宋体"/>
          <w:color w:val="auto"/>
          <w:sz w:val="21"/>
          <w:szCs w:val="21"/>
          <w:highlight w:val="none"/>
        </w:rPr>
      </w:pPr>
    </w:p>
    <w:p w14:paraId="650C5017">
      <w:pPr>
        <w:pStyle w:val="7"/>
        <w:adjustRightInd w:val="0"/>
        <w:snapToGrid w:val="0"/>
        <w:rPr>
          <w:rFonts w:ascii="宋体" w:hAnsi="宋体" w:cs="宋体"/>
          <w:color w:val="auto"/>
          <w:sz w:val="21"/>
          <w:szCs w:val="21"/>
          <w:highlight w:val="none"/>
        </w:rPr>
      </w:pPr>
    </w:p>
    <w:p w14:paraId="66309CC2">
      <w:pPr>
        <w:pStyle w:val="7"/>
        <w:adjustRightInd w:val="0"/>
        <w:snapToGrid w:val="0"/>
        <w:rPr>
          <w:rFonts w:ascii="宋体" w:hAnsi="宋体" w:cs="宋体"/>
          <w:color w:val="auto"/>
          <w:sz w:val="21"/>
          <w:szCs w:val="21"/>
          <w:highlight w:val="none"/>
        </w:rPr>
      </w:pPr>
    </w:p>
    <w:p w14:paraId="73828B50">
      <w:pPr>
        <w:pStyle w:val="7"/>
        <w:adjustRightInd w:val="0"/>
        <w:snapToGrid w:val="0"/>
        <w:rPr>
          <w:rFonts w:ascii="宋体" w:hAnsi="宋体" w:cs="宋体"/>
          <w:color w:val="auto"/>
          <w:sz w:val="21"/>
          <w:szCs w:val="21"/>
          <w:highlight w:val="none"/>
        </w:rPr>
      </w:pPr>
    </w:p>
    <w:p w14:paraId="62D5B631">
      <w:pPr>
        <w:pStyle w:val="7"/>
        <w:adjustRightInd w:val="0"/>
        <w:snapToGrid w:val="0"/>
        <w:rPr>
          <w:rFonts w:ascii="宋体" w:hAnsi="宋体" w:cs="宋体"/>
          <w:color w:val="auto"/>
          <w:sz w:val="21"/>
          <w:szCs w:val="21"/>
          <w:highlight w:val="none"/>
        </w:rPr>
      </w:pPr>
    </w:p>
    <w:p w14:paraId="1B1899FF">
      <w:pPr>
        <w:pStyle w:val="7"/>
        <w:adjustRightInd w:val="0"/>
        <w:snapToGrid w:val="0"/>
        <w:rPr>
          <w:rFonts w:ascii="宋体" w:hAnsi="宋体" w:cs="宋体"/>
          <w:color w:val="auto"/>
          <w:sz w:val="21"/>
          <w:szCs w:val="21"/>
          <w:highlight w:val="none"/>
        </w:rPr>
      </w:pPr>
    </w:p>
    <w:p w14:paraId="3BC75ACE">
      <w:pPr>
        <w:pStyle w:val="7"/>
        <w:adjustRightInd w:val="0"/>
        <w:snapToGrid w:val="0"/>
        <w:rPr>
          <w:rFonts w:ascii="宋体" w:hAnsi="宋体" w:cs="宋体"/>
          <w:color w:val="auto"/>
          <w:sz w:val="21"/>
          <w:szCs w:val="21"/>
          <w:highlight w:val="none"/>
        </w:rPr>
      </w:pPr>
    </w:p>
    <w:p w14:paraId="6F2242C1">
      <w:pPr>
        <w:pStyle w:val="7"/>
        <w:adjustRightInd w:val="0"/>
        <w:snapToGrid w:val="0"/>
        <w:rPr>
          <w:rFonts w:ascii="宋体" w:hAnsi="宋体" w:cs="宋体"/>
          <w:color w:val="auto"/>
          <w:sz w:val="21"/>
          <w:szCs w:val="21"/>
          <w:highlight w:val="none"/>
        </w:rPr>
      </w:pPr>
    </w:p>
    <w:p w14:paraId="2A1C73E4">
      <w:pPr>
        <w:pStyle w:val="7"/>
        <w:adjustRightInd w:val="0"/>
        <w:snapToGrid w:val="0"/>
        <w:rPr>
          <w:rFonts w:ascii="宋体" w:hAnsi="宋体" w:cs="宋体"/>
          <w:color w:val="auto"/>
          <w:sz w:val="21"/>
          <w:szCs w:val="21"/>
          <w:highlight w:val="none"/>
        </w:rPr>
      </w:pPr>
    </w:p>
    <w:p w14:paraId="2933EC16">
      <w:pPr>
        <w:pStyle w:val="7"/>
        <w:adjustRightInd w:val="0"/>
        <w:snapToGrid w:val="0"/>
        <w:rPr>
          <w:rFonts w:ascii="宋体" w:hAnsi="宋体" w:cs="宋体"/>
          <w:color w:val="auto"/>
          <w:sz w:val="21"/>
          <w:szCs w:val="21"/>
          <w:highlight w:val="none"/>
        </w:rPr>
      </w:pPr>
    </w:p>
    <w:p w14:paraId="5D7DDCFF">
      <w:pPr>
        <w:adjustRightInd w:val="0"/>
        <w:snapToGrid w:val="0"/>
        <w:jc w:val="left"/>
        <w:rPr>
          <w:rFonts w:ascii="宋体" w:hAnsi="宋体" w:cs="宋体"/>
          <w:b/>
          <w:color w:val="auto"/>
          <w:sz w:val="24"/>
          <w:highlight w:val="none"/>
        </w:rPr>
      </w:pPr>
      <w:r>
        <w:rPr>
          <w:rFonts w:hint="eastAsia" w:ascii="宋体" w:hAnsi="宋体" w:cs="宋体"/>
          <w:b w:val="0"/>
          <w:bCs/>
          <w:color w:val="auto"/>
          <w:sz w:val="24"/>
          <w:highlight w:val="none"/>
          <w:lang w:val="en-US" w:eastAsia="zh-CN"/>
        </w:rPr>
        <w:t>7</w:t>
      </w: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lang w:val="en-US" w:eastAsia="zh-CN"/>
        </w:rPr>
        <w:t>招标需求</w:t>
      </w:r>
      <w:r>
        <w:rPr>
          <w:rFonts w:hint="eastAsia" w:ascii="宋体" w:hAnsi="宋体" w:cs="宋体"/>
          <w:b w:val="0"/>
          <w:bCs/>
          <w:color w:val="auto"/>
          <w:sz w:val="24"/>
          <w:highlight w:val="none"/>
        </w:rPr>
        <w:t>响应表格式:</w:t>
      </w:r>
    </w:p>
    <w:p w14:paraId="2422979D">
      <w:pPr>
        <w:adjustRightInd w:val="0"/>
        <w:snapToGrid w:val="0"/>
        <w:rPr>
          <w:rFonts w:ascii="宋体" w:hAnsi="宋体" w:cs="宋体"/>
          <w:b/>
          <w:color w:val="auto"/>
          <w:sz w:val="44"/>
          <w:szCs w:val="44"/>
          <w:highlight w:val="none"/>
        </w:rPr>
      </w:pPr>
    </w:p>
    <w:p w14:paraId="54B4A358">
      <w:pPr>
        <w:adjustRightInd w:val="0"/>
        <w:snapToGrid w:val="0"/>
        <w:jc w:val="center"/>
        <w:rPr>
          <w:rFonts w:ascii="宋体" w:hAnsi="宋体" w:cs="宋体"/>
          <w:b/>
          <w:color w:val="auto"/>
          <w:sz w:val="44"/>
          <w:szCs w:val="44"/>
          <w:highlight w:val="none"/>
        </w:rPr>
      </w:pPr>
      <w:r>
        <w:rPr>
          <w:rFonts w:hint="eastAsia" w:ascii="宋体" w:hAnsi="宋体" w:cs="宋体"/>
          <w:b/>
          <w:color w:val="auto"/>
          <w:sz w:val="44"/>
          <w:szCs w:val="44"/>
          <w:highlight w:val="none"/>
          <w:lang w:val="en-US" w:eastAsia="zh-CN"/>
        </w:rPr>
        <w:t>招标需求</w:t>
      </w:r>
      <w:r>
        <w:rPr>
          <w:rFonts w:hint="eastAsia" w:ascii="宋体" w:hAnsi="宋体" w:cs="宋体"/>
          <w:b/>
          <w:color w:val="auto"/>
          <w:sz w:val="44"/>
          <w:szCs w:val="44"/>
          <w:highlight w:val="none"/>
        </w:rPr>
        <w:t>响应表</w:t>
      </w:r>
    </w:p>
    <w:p w14:paraId="0A04FC63">
      <w:pPr>
        <w:spacing w:line="380" w:lineRule="exact"/>
        <w:rPr>
          <w:rFonts w:ascii="宋体" w:hAnsi="宋体" w:cs="宋体"/>
          <w:color w:val="auto"/>
          <w:szCs w:val="21"/>
          <w:highlight w:val="none"/>
        </w:rPr>
      </w:pPr>
      <w:r>
        <w:rPr>
          <w:rFonts w:hint="eastAsia" w:ascii="宋体" w:hAnsi="宋体" w:cs="宋体"/>
          <w:color w:val="auto"/>
          <w:szCs w:val="21"/>
          <w:highlight w:val="none"/>
        </w:rPr>
        <w:t xml:space="preserve">项目名称：  </w:t>
      </w:r>
    </w:p>
    <w:p w14:paraId="22734C23">
      <w:pPr>
        <w:spacing w:line="380" w:lineRule="exact"/>
        <w:rPr>
          <w:rFonts w:ascii="宋体" w:hAnsi="宋体" w:cs="宋体"/>
          <w:color w:val="auto"/>
          <w:szCs w:val="21"/>
          <w:highlight w:val="none"/>
        </w:rPr>
      </w:pPr>
      <w:r>
        <w:rPr>
          <w:rFonts w:hint="eastAsia" w:ascii="宋体" w:hAnsi="宋体" w:cs="宋体"/>
          <w:color w:val="auto"/>
          <w:szCs w:val="21"/>
          <w:highlight w:val="none"/>
        </w:rPr>
        <w:t>项目编号：</w:t>
      </w:r>
    </w:p>
    <w:tbl>
      <w:tblPr>
        <w:tblStyle w:val="20"/>
        <w:tblW w:w="99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0"/>
        <w:gridCol w:w="4043"/>
        <w:gridCol w:w="1265"/>
        <w:gridCol w:w="1557"/>
        <w:gridCol w:w="1090"/>
      </w:tblGrid>
      <w:tr w14:paraId="21500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2020" w:type="dxa"/>
            <w:noWrap/>
            <w:vAlign w:val="center"/>
          </w:tcPr>
          <w:p w14:paraId="720E4C71">
            <w:pPr>
              <w:adjustRightInd w:val="0"/>
              <w:snapToGrid w:val="0"/>
              <w:spacing w:line="300" w:lineRule="exact"/>
              <w:jc w:val="center"/>
              <w:rPr>
                <w:rFonts w:ascii="宋体" w:hAnsi="宋体" w:cs="宋体"/>
                <w:b/>
                <w:color w:val="auto"/>
                <w:szCs w:val="21"/>
                <w:highlight w:val="none"/>
              </w:rPr>
            </w:pPr>
            <w:r>
              <w:rPr>
                <w:rFonts w:hint="eastAsia" w:ascii="宋体" w:hAnsi="宋体" w:cs="宋体"/>
                <w:b/>
                <w:color w:val="auto"/>
                <w:szCs w:val="21"/>
                <w:highlight w:val="none"/>
              </w:rPr>
              <w:t>项目</w:t>
            </w:r>
          </w:p>
        </w:tc>
        <w:tc>
          <w:tcPr>
            <w:tcW w:w="4043" w:type="dxa"/>
            <w:noWrap/>
            <w:vAlign w:val="center"/>
          </w:tcPr>
          <w:p w14:paraId="6DFC9AC2">
            <w:pPr>
              <w:adjustRightInd w:val="0"/>
              <w:snapToGrid w:val="0"/>
              <w:spacing w:line="300" w:lineRule="exact"/>
              <w:jc w:val="center"/>
              <w:rPr>
                <w:rFonts w:ascii="宋体" w:hAnsi="宋体" w:cs="宋体"/>
                <w:b/>
                <w:color w:val="auto"/>
                <w:szCs w:val="21"/>
                <w:highlight w:val="none"/>
              </w:rPr>
            </w:pPr>
            <w:r>
              <w:rPr>
                <w:rFonts w:hint="eastAsia" w:ascii="宋体" w:hAnsi="宋体" w:cs="宋体"/>
                <w:b/>
                <w:color w:val="auto"/>
                <w:szCs w:val="21"/>
                <w:highlight w:val="none"/>
              </w:rPr>
              <w:t>招标文件要求</w:t>
            </w:r>
          </w:p>
        </w:tc>
        <w:tc>
          <w:tcPr>
            <w:tcW w:w="1265" w:type="dxa"/>
            <w:noWrap/>
            <w:vAlign w:val="center"/>
          </w:tcPr>
          <w:p w14:paraId="356EBBBA">
            <w:pPr>
              <w:adjustRightInd w:val="0"/>
              <w:snapToGrid w:val="0"/>
              <w:spacing w:line="300" w:lineRule="exact"/>
              <w:jc w:val="center"/>
              <w:rPr>
                <w:rFonts w:ascii="宋体" w:hAnsi="宋体" w:cs="宋体"/>
                <w:b/>
                <w:color w:val="auto"/>
                <w:szCs w:val="21"/>
                <w:highlight w:val="none"/>
              </w:rPr>
            </w:pPr>
            <w:r>
              <w:rPr>
                <w:rFonts w:hint="eastAsia" w:ascii="宋体" w:hAnsi="宋体" w:cs="宋体"/>
                <w:b/>
                <w:color w:val="auto"/>
                <w:szCs w:val="21"/>
                <w:highlight w:val="none"/>
              </w:rPr>
              <w:t>是否响应</w:t>
            </w:r>
          </w:p>
        </w:tc>
        <w:tc>
          <w:tcPr>
            <w:tcW w:w="1557" w:type="dxa"/>
            <w:noWrap/>
            <w:vAlign w:val="center"/>
          </w:tcPr>
          <w:p w14:paraId="46DBE3D1">
            <w:pPr>
              <w:adjustRightInd w:val="0"/>
              <w:snapToGrid w:val="0"/>
              <w:spacing w:line="300" w:lineRule="exact"/>
              <w:jc w:val="center"/>
              <w:rPr>
                <w:rFonts w:ascii="宋体" w:hAnsi="宋体" w:cs="宋体"/>
                <w:b/>
                <w:color w:val="auto"/>
                <w:szCs w:val="21"/>
                <w:highlight w:val="none"/>
              </w:rPr>
            </w:pPr>
            <w:r>
              <w:rPr>
                <w:rFonts w:hint="eastAsia" w:ascii="宋体" w:hAnsi="宋体" w:cs="宋体"/>
                <w:b/>
                <w:color w:val="auto"/>
                <w:szCs w:val="21"/>
                <w:highlight w:val="none"/>
              </w:rPr>
              <w:t>投标人的承诺或说明</w:t>
            </w:r>
          </w:p>
        </w:tc>
        <w:tc>
          <w:tcPr>
            <w:tcW w:w="1090" w:type="dxa"/>
            <w:noWrap/>
            <w:vAlign w:val="center"/>
          </w:tcPr>
          <w:p w14:paraId="6C479294">
            <w:pPr>
              <w:adjustRightInd w:val="0"/>
              <w:snapToGrid w:val="0"/>
              <w:spacing w:line="3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偏离情况</w:t>
            </w:r>
          </w:p>
        </w:tc>
      </w:tr>
      <w:tr w14:paraId="57A9F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2E3969BF">
            <w:pPr>
              <w:adjustRightInd w:val="0"/>
              <w:snapToGrid w:val="0"/>
              <w:rPr>
                <w:rFonts w:ascii="宋体" w:hAnsi="宋体" w:cs="宋体"/>
                <w:b/>
                <w:color w:val="auto"/>
                <w:sz w:val="18"/>
                <w:szCs w:val="18"/>
                <w:highlight w:val="none"/>
              </w:rPr>
            </w:pPr>
          </w:p>
        </w:tc>
        <w:tc>
          <w:tcPr>
            <w:tcW w:w="4043" w:type="dxa"/>
            <w:noWrap/>
            <w:vAlign w:val="center"/>
          </w:tcPr>
          <w:p w14:paraId="5F5BAF42">
            <w:pPr>
              <w:adjustRightInd w:val="0"/>
              <w:snapToGrid w:val="0"/>
              <w:rPr>
                <w:rFonts w:ascii="宋体" w:hAnsi="宋体" w:cs="宋体"/>
                <w:color w:val="auto"/>
                <w:sz w:val="18"/>
                <w:szCs w:val="18"/>
                <w:highlight w:val="none"/>
              </w:rPr>
            </w:pPr>
          </w:p>
        </w:tc>
        <w:tc>
          <w:tcPr>
            <w:tcW w:w="1265" w:type="dxa"/>
            <w:noWrap/>
            <w:vAlign w:val="center"/>
          </w:tcPr>
          <w:p w14:paraId="15D8F391">
            <w:pPr>
              <w:adjustRightInd w:val="0"/>
              <w:snapToGrid w:val="0"/>
              <w:spacing w:line="240" w:lineRule="exact"/>
              <w:jc w:val="center"/>
              <w:rPr>
                <w:rFonts w:ascii="宋体" w:hAnsi="宋体" w:cs="宋体"/>
                <w:b/>
                <w:color w:val="auto"/>
                <w:sz w:val="18"/>
                <w:szCs w:val="18"/>
                <w:highlight w:val="none"/>
              </w:rPr>
            </w:pPr>
          </w:p>
        </w:tc>
        <w:tc>
          <w:tcPr>
            <w:tcW w:w="1557" w:type="dxa"/>
            <w:noWrap/>
            <w:vAlign w:val="center"/>
          </w:tcPr>
          <w:p w14:paraId="14E8E244">
            <w:pPr>
              <w:adjustRightInd w:val="0"/>
              <w:snapToGrid w:val="0"/>
              <w:spacing w:line="240" w:lineRule="exact"/>
              <w:jc w:val="center"/>
              <w:rPr>
                <w:rFonts w:ascii="宋体" w:hAnsi="宋体" w:cs="宋体"/>
                <w:b/>
                <w:color w:val="auto"/>
                <w:sz w:val="18"/>
                <w:szCs w:val="18"/>
                <w:highlight w:val="none"/>
              </w:rPr>
            </w:pPr>
          </w:p>
        </w:tc>
        <w:tc>
          <w:tcPr>
            <w:tcW w:w="1090" w:type="dxa"/>
            <w:noWrap/>
            <w:vAlign w:val="center"/>
          </w:tcPr>
          <w:p w14:paraId="4872B042">
            <w:pPr>
              <w:adjustRightInd w:val="0"/>
              <w:snapToGrid w:val="0"/>
              <w:spacing w:line="240" w:lineRule="exact"/>
              <w:jc w:val="center"/>
              <w:rPr>
                <w:rFonts w:ascii="宋体" w:hAnsi="宋体" w:cs="宋体"/>
                <w:b/>
                <w:color w:val="auto"/>
                <w:sz w:val="18"/>
                <w:szCs w:val="18"/>
                <w:highlight w:val="none"/>
              </w:rPr>
            </w:pPr>
          </w:p>
        </w:tc>
      </w:tr>
      <w:tr w14:paraId="0501A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3019FBB7">
            <w:pPr>
              <w:adjustRightInd w:val="0"/>
              <w:snapToGrid w:val="0"/>
              <w:rPr>
                <w:rFonts w:ascii="宋体" w:hAnsi="宋体" w:cs="宋体"/>
                <w:b/>
                <w:color w:val="auto"/>
                <w:sz w:val="18"/>
                <w:szCs w:val="18"/>
                <w:highlight w:val="none"/>
              </w:rPr>
            </w:pPr>
          </w:p>
        </w:tc>
        <w:tc>
          <w:tcPr>
            <w:tcW w:w="4043" w:type="dxa"/>
            <w:noWrap/>
          </w:tcPr>
          <w:p w14:paraId="6A7E33D7">
            <w:pPr>
              <w:adjustRightInd w:val="0"/>
              <w:snapToGrid w:val="0"/>
              <w:ind w:firstLine="360" w:firstLineChars="200"/>
              <w:rPr>
                <w:rFonts w:ascii="宋体" w:hAnsi="宋体" w:cs="宋体"/>
                <w:color w:val="auto"/>
                <w:sz w:val="18"/>
                <w:szCs w:val="18"/>
                <w:highlight w:val="none"/>
              </w:rPr>
            </w:pPr>
          </w:p>
        </w:tc>
        <w:tc>
          <w:tcPr>
            <w:tcW w:w="1265" w:type="dxa"/>
            <w:noWrap/>
            <w:vAlign w:val="center"/>
          </w:tcPr>
          <w:p w14:paraId="0506A93C">
            <w:pPr>
              <w:adjustRightInd w:val="0"/>
              <w:snapToGrid w:val="0"/>
              <w:spacing w:line="240" w:lineRule="exact"/>
              <w:rPr>
                <w:rFonts w:ascii="宋体" w:hAnsi="宋体" w:cs="宋体"/>
                <w:color w:val="auto"/>
                <w:sz w:val="18"/>
                <w:szCs w:val="18"/>
                <w:highlight w:val="none"/>
              </w:rPr>
            </w:pPr>
          </w:p>
        </w:tc>
        <w:tc>
          <w:tcPr>
            <w:tcW w:w="1557" w:type="dxa"/>
            <w:noWrap/>
            <w:vAlign w:val="center"/>
          </w:tcPr>
          <w:p w14:paraId="60662CF1">
            <w:pPr>
              <w:adjustRightInd w:val="0"/>
              <w:snapToGrid w:val="0"/>
              <w:spacing w:line="240" w:lineRule="exact"/>
              <w:rPr>
                <w:rFonts w:ascii="宋体" w:hAnsi="宋体" w:cs="宋体"/>
                <w:color w:val="auto"/>
                <w:sz w:val="18"/>
                <w:szCs w:val="18"/>
                <w:highlight w:val="none"/>
              </w:rPr>
            </w:pPr>
          </w:p>
        </w:tc>
        <w:tc>
          <w:tcPr>
            <w:tcW w:w="1090" w:type="dxa"/>
            <w:noWrap/>
            <w:vAlign w:val="center"/>
          </w:tcPr>
          <w:p w14:paraId="19AB2BE1">
            <w:pPr>
              <w:adjustRightInd w:val="0"/>
              <w:snapToGrid w:val="0"/>
              <w:spacing w:line="240" w:lineRule="exact"/>
              <w:rPr>
                <w:rFonts w:ascii="宋体" w:hAnsi="宋体" w:cs="宋体"/>
                <w:color w:val="auto"/>
                <w:sz w:val="18"/>
                <w:szCs w:val="18"/>
                <w:highlight w:val="none"/>
              </w:rPr>
            </w:pPr>
          </w:p>
        </w:tc>
      </w:tr>
      <w:tr w14:paraId="25402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01783CFE">
            <w:pPr>
              <w:adjustRightInd w:val="0"/>
              <w:snapToGrid w:val="0"/>
              <w:rPr>
                <w:rFonts w:ascii="宋体" w:hAnsi="宋体" w:cs="宋体"/>
                <w:b/>
                <w:color w:val="auto"/>
                <w:sz w:val="18"/>
                <w:szCs w:val="18"/>
                <w:highlight w:val="none"/>
              </w:rPr>
            </w:pPr>
          </w:p>
        </w:tc>
        <w:tc>
          <w:tcPr>
            <w:tcW w:w="4043" w:type="dxa"/>
            <w:noWrap/>
          </w:tcPr>
          <w:p w14:paraId="3F4CA70B">
            <w:pPr>
              <w:adjustRightInd w:val="0"/>
              <w:snapToGrid w:val="0"/>
              <w:rPr>
                <w:rFonts w:ascii="宋体" w:hAnsi="宋体" w:cs="宋体"/>
                <w:b/>
                <w:color w:val="auto"/>
                <w:sz w:val="18"/>
                <w:szCs w:val="18"/>
                <w:highlight w:val="none"/>
              </w:rPr>
            </w:pPr>
          </w:p>
        </w:tc>
        <w:tc>
          <w:tcPr>
            <w:tcW w:w="1265" w:type="dxa"/>
            <w:noWrap/>
          </w:tcPr>
          <w:p w14:paraId="1399C355">
            <w:pPr>
              <w:adjustRightInd w:val="0"/>
              <w:snapToGrid w:val="0"/>
              <w:spacing w:line="240" w:lineRule="exact"/>
              <w:rPr>
                <w:rFonts w:ascii="宋体" w:hAnsi="宋体" w:cs="宋体"/>
                <w:color w:val="auto"/>
                <w:sz w:val="18"/>
                <w:szCs w:val="18"/>
                <w:highlight w:val="none"/>
              </w:rPr>
            </w:pPr>
          </w:p>
        </w:tc>
        <w:tc>
          <w:tcPr>
            <w:tcW w:w="1557" w:type="dxa"/>
            <w:noWrap/>
          </w:tcPr>
          <w:p w14:paraId="143F4CD5">
            <w:pPr>
              <w:adjustRightInd w:val="0"/>
              <w:snapToGrid w:val="0"/>
              <w:spacing w:line="240" w:lineRule="exact"/>
              <w:rPr>
                <w:rFonts w:ascii="宋体" w:hAnsi="宋体" w:cs="宋体"/>
                <w:color w:val="auto"/>
                <w:sz w:val="18"/>
                <w:szCs w:val="18"/>
                <w:highlight w:val="none"/>
              </w:rPr>
            </w:pPr>
          </w:p>
        </w:tc>
        <w:tc>
          <w:tcPr>
            <w:tcW w:w="1090" w:type="dxa"/>
            <w:noWrap/>
          </w:tcPr>
          <w:p w14:paraId="7FF9579A">
            <w:pPr>
              <w:adjustRightInd w:val="0"/>
              <w:snapToGrid w:val="0"/>
              <w:spacing w:line="240" w:lineRule="exact"/>
              <w:rPr>
                <w:rFonts w:ascii="宋体" w:hAnsi="宋体" w:cs="宋体"/>
                <w:color w:val="auto"/>
                <w:sz w:val="18"/>
                <w:szCs w:val="18"/>
                <w:highlight w:val="none"/>
              </w:rPr>
            </w:pPr>
          </w:p>
        </w:tc>
      </w:tr>
      <w:tr w14:paraId="7B5C9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21DD3CA6">
            <w:pPr>
              <w:adjustRightInd w:val="0"/>
              <w:snapToGrid w:val="0"/>
              <w:jc w:val="center"/>
              <w:rPr>
                <w:rFonts w:ascii="宋体" w:hAnsi="宋体" w:cs="宋体"/>
                <w:b/>
                <w:color w:val="auto"/>
                <w:sz w:val="18"/>
                <w:szCs w:val="18"/>
                <w:highlight w:val="none"/>
              </w:rPr>
            </w:pPr>
          </w:p>
        </w:tc>
        <w:tc>
          <w:tcPr>
            <w:tcW w:w="4043" w:type="dxa"/>
            <w:noWrap/>
          </w:tcPr>
          <w:p w14:paraId="4D06D495">
            <w:pPr>
              <w:adjustRightInd w:val="0"/>
              <w:snapToGrid w:val="0"/>
              <w:rPr>
                <w:rFonts w:ascii="宋体" w:hAnsi="宋体" w:cs="宋体"/>
                <w:color w:val="auto"/>
                <w:sz w:val="18"/>
                <w:szCs w:val="18"/>
                <w:highlight w:val="none"/>
              </w:rPr>
            </w:pPr>
          </w:p>
        </w:tc>
        <w:tc>
          <w:tcPr>
            <w:tcW w:w="1265" w:type="dxa"/>
            <w:noWrap/>
          </w:tcPr>
          <w:p w14:paraId="4C3ECC17">
            <w:pPr>
              <w:adjustRightInd w:val="0"/>
              <w:snapToGrid w:val="0"/>
              <w:spacing w:line="240" w:lineRule="exact"/>
              <w:rPr>
                <w:rFonts w:ascii="宋体" w:hAnsi="宋体" w:cs="宋体"/>
                <w:color w:val="auto"/>
                <w:sz w:val="18"/>
                <w:szCs w:val="18"/>
                <w:highlight w:val="none"/>
              </w:rPr>
            </w:pPr>
          </w:p>
        </w:tc>
        <w:tc>
          <w:tcPr>
            <w:tcW w:w="1557" w:type="dxa"/>
            <w:noWrap/>
          </w:tcPr>
          <w:p w14:paraId="4A5BC8FE">
            <w:pPr>
              <w:adjustRightInd w:val="0"/>
              <w:snapToGrid w:val="0"/>
              <w:spacing w:line="240" w:lineRule="exact"/>
              <w:rPr>
                <w:rFonts w:ascii="宋体" w:hAnsi="宋体" w:cs="宋体"/>
                <w:color w:val="auto"/>
                <w:sz w:val="18"/>
                <w:szCs w:val="18"/>
                <w:highlight w:val="none"/>
              </w:rPr>
            </w:pPr>
          </w:p>
        </w:tc>
        <w:tc>
          <w:tcPr>
            <w:tcW w:w="1090" w:type="dxa"/>
            <w:noWrap/>
          </w:tcPr>
          <w:p w14:paraId="0E751DAB">
            <w:pPr>
              <w:adjustRightInd w:val="0"/>
              <w:snapToGrid w:val="0"/>
              <w:spacing w:line="240" w:lineRule="exact"/>
              <w:rPr>
                <w:rFonts w:ascii="宋体" w:hAnsi="宋体" w:cs="宋体"/>
                <w:color w:val="auto"/>
                <w:sz w:val="18"/>
                <w:szCs w:val="18"/>
                <w:highlight w:val="none"/>
              </w:rPr>
            </w:pPr>
          </w:p>
        </w:tc>
      </w:tr>
      <w:tr w14:paraId="14578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34FD3784">
            <w:pPr>
              <w:adjustRightInd w:val="0"/>
              <w:snapToGrid w:val="0"/>
              <w:jc w:val="center"/>
              <w:rPr>
                <w:rFonts w:ascii="宋体" w:hAnsi="宋体" w:cs="宋体"/>
                <w:b/>
                <w:color w:val="auto"/>
                <w:sz w:val="18"/>
                <w:szCs w:val="18"/>
                <w:highlight w:val="none"/>
              </w:rPr>
            </w:pPr>
          </w:p>
        </w:tc>
        <w:tc>
          <w:tcPr>
            <w:tcW w:w="4043" w:type="dxa"/>
            <w:noWrap/>
          </w:tcPr>
          <w:p w14:paraId="7A01B058">
            <w:pPr>
              <w:autoSpaceDE w:val="0"/>
              <w:autoSpaceDN w:val="0"/>
              <w:adjustRightInd w:val="0"/>
              <w:ind w:right="-100"/>
              <w:jc w:val="left"/>
              <w:rPr>
                <w:rFonts w:ascii="宋体" w:hAnsi="宋体" w:cs="宋体"/>
                <w:color w:val="auto"/>
                <w:kern w:val="0"/>
                <w:sz w:val="18"/>
                <w:szCs w:val="18"/>
                <w:highlight w:val="none"/>
              </w:rPr>
            </w:pPr>
          </w:p>
        </w:tc>
        <w:tc>
          <w:tcPr>
            <w:tcW w:w="1265" w:type="dxa"/>
            <w:noWrap/>
          </w:tcPr>
          <w:p w14:paraId="0C986EDE">
            <w:pPr>
              <w:adjustRightInd w:val="0"/>
              <w:snapToGrid w:val="0"/>
              <w:spacing w:line="240" w:lineRule="exact"/>
              <w:rPr>
                <w:rFonts w:ascii="宋体" w:hAnsi="宋体" w:cs="宋体"/>
                <w:color w:val="auto"/>
                <w:sz w:val="18"/>
                <w:szCs w:val="18"/>
                <w:highlight w:val="none"/>
              </w:rPr>
            </w:pPr>
          </w:p>
        </w:tc>
        <w:tc>
          <w:tcPr>
            <w:tcW w:w="1557" w:type="dxa"/>
            <w:noWrap/>
          </w:tcPr>
          <w:p w14:paraId="48F00524">
            <w:pPr>
              <w:adjustRightInd w:val="0"/>
              <w:snapToGrid w:val="0"/>
              <w:spacing w:line="240" w:lineRule="exact"/>
              <w:rPr>
                <w:rFonts w:ascii="宋体" w:hAnsi="宋体" w:cs="宋体"/>
                <w:color w:val="auto"/>
                <w:sz w:val="18"/>
                <w:szCs w:val="18"/>
                <w:highlight w:val="none"/>
              </w:rPr>
            </w:pPr>
          </w:p>
        </w:tc>
        <w:tc>
          <w:tcPr>
            <w:tcW w:w="1090" w:type="dxa"/>
            <w:noWrap/>
          </w:tcPr>
          <w:p w14:paraId="42B63039">
            <w:pPr>
              <w:adjustRightInd w:val="0"/>
              <w:snapToGrid w:val="0"/>
              <w:spacing w:line="240" w:lineRule="exact"/>
              <w:rPr>
                <w:rFonts w:ascii="宋体" w:hAnsi="宋体" w:cs="宋体"/>
                <w:color w:val="auto"/>
                <w:sz w:val="18"/>
                <w:szCs w:val="18"/>
                <w:highlight w:val="none"/>
              </w:rPr>
            </w:pPr>
          </w:p>
        </w:tc>
      </w:tr>
      <w:tr w14:paraId="6FF91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32604C2C">
            <w:pPr>
              <w:adjustRightInd w:val="0"/>
              <w:snapToGrid w:val="0"/>
              <w:jc w:val="center"/>
              <w:rPr>
                <w:rFonts w:ascii="宋体" w:hAnsi="宋体" w:cs="宋体"/>
                <w:b/>
                <w:color w:val="auto"/>
                <w:sz w:val="18"/>
                <w:szCs w:val="18"/>
                <w:highlight w:val="none"/>
              </w:rPr>
            </w:pPr>
          </w:p>
        </w:tc>
        <w:tc>
          <w:tcPr>
            <w:tcW w:w="4043" w:type="dxa"/>
            <w:noWrap/>
            <w:vAlign w:val="center"/>
          </w:tcPr>
          <w:p w14:paraId="4C0E9FA8">
            <w:pPr>
              <w:adjustRightInd w:val="0"/>
              <w:snapToGrid w:val="0"/>
              <w:rPr>
                <w:rFonts w:ascii="宋体" w:hAnsi="宋体" w:cs="宋体"/>
                <w:color w:val="auto"/>
                <w:sz w:val="18"/>
                <w:szCs w:val="18"/>
                <w:highlight w:val="none"/>
              </w:rPr>
            </w:pPr>
          </w:p>
        </w:tc>
        <w:tc>
          <w:tcPr>
            <w:tcW w:w="1265" w:type="dxa"/>
            <w:noWrap/>
          </w:tcPr>
          <w:p w14:paraId="0E661D84">
            <w:pPr>
              <w:adjustRightInd w:val="0"/>
              <w:snapToGrid w:val="0"/>
              <w:spacing w:line="240" w:lineRule="exact"/>
              <w:rPr>
                <w:rFonts w:ascii="宋体" w:hAnsi="宋体" w:cs="宋体"/>
                <w:color w:val="auto"/>
                <w:sz w:val="18"/>
                <w:szCs w:val="18"/>
                <w:highlight w:val="none"/>
              </w:rPr>
            </w:pPr>
          </w:p>
        </w:tc>
        <w:tc>
          <w:tcPr>
            <w:tcW w:w="1557" w:type="dxa"/>
            <w:noWrap/>
          </w:tcPr>
          <w:p w14:paraId="468DC4F4">
            <w:pPr>
              <w:adjustRightInd w:val="0"/>
              <w:snapToGrid w:val="0"/>
              <w:spacing w:line="240" w:lineRule="exact"/>
              <w:rPr>
                <w:rFonts w:ascii="宋体" w:hAnsi="宋体" w:cs="宋体"/>
                <w:color w:val="auto"/>
                <w:sz w:val="18"/>
                <w:szCs w:val="18"/>
                <w:highlight w:val="none"/>
              </w:rPr>
            </w:pPr>
          </w:p>
        </w:tc>
        <w:tc>
          <w:tcPr>
            <w:tcW w:w="1090" w:type="dxa"/>
            <w:noWrap/>
          </w:tcPr>
          <w:p w14:paraId="02C455A6">
            <w:pPr>
              <w:adjustRightInd w:val="0"/>
              <w:snapToGrid w:val="0"/>
              <w:spacing w:line="240" w:lineRule="exact"/>
              <w:rPr>
                <w:rFonts w:ascii="宋体" w:hAnsi="宋体" w:cs="宋体"/>
                <w:color w:val="auto"/>
                <w:sz w:val="18"/>
                <w:szCs w:val="18"/>
                <w:highlight w:val="none"/>
              </w:rPr>
            </w:pPr>
          </w:p>
        </w:tc>
      </w:tr>
      <w:tr w14:paraId="2531F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0B5E11B8">
            <w:pPr>
              <w:adjustRightInd w:val="0"/>
              <w:snapToGrid w:val="0"/>
              <w:jc w:val="center"/>
              <w:rPr>
                <w:rFonts w:ascii="宋体" w:hAnsi="宋体" w:cs="宋体"/>
                <w:b/>
                <w:color w:val="auto"/>
                <w:sz w:val="18"/>
                <w:szCs w:val="18"/>
                <w:highlight w:val="none"/>
              </w:rPr>
            </w:pPr>
          </w:p>
        </w:tc>
        <w:tc>
          <w:tcPr>
            <w:tcW w:w="4043" w:type="dxa"/>
            <w:noWrap/>
            <w:vAlign w:val="center"/>
          </w:tcPr>
          <w:p w14:paraId="21035265">
            <w:pPr>
              <w:rPr>
                <w:rFonts w:ascii="宋体" w:hAnsi="宋体" w:cs="宋体"/>
                <w:color w:val="auto"/>
                <w:sz w:val="18"/>
                <w:szCs w:val="18"/>
                <w:highlight w:val="none"/>
              </w:rPr>
            </w:pPr>
          </w:p>
        </w:tc>
        <w:tc>
          <w:tcPr>
            <w:tcW w:w="1265" w:type="dxa"/>
            <w:noWrap/>
          </w:tcPr>
          <w:p w14:paraId="3CAD1732">
            <w:pPr>
              <w:adjustRightInd w:val="0"/>
              <w:snapToGrid w:val="0"/>
              <w:spacing w:line="240" w:lineRule="exact"/>
              <w:rPr>
                <w:rFonts w:ascii="宋体" w:hAnsi="宋体" w:cs="宋体"/>
                <w:color w:val="auto"/>
                <w:sz w:val="18"/>
                <w:szCs w:val="18"/>
                <w:highlight w:val="none"/>
              </w:rPr>
            </w:pPr>
          </w:p>
        </w:tc>
        <w:tc>
          <w:tcPr>
            <w:tcW w:w="1557" w:type="dxa"/>
            <w:noWrap/>
          </w:tcPr>
          <w:p w14:paraId="2CA8DCD4">
            <w:pPr>
              <w:adjustRightInd w:val="0"/>
              <w:snapToGrid w:val="0"/>
              <w:spacing w:line="240" w:lineRule="exact"/>
              <w:rPr>
                <w:rFonts w:ascii="宋体" w:hAnsi="宋体" w:cs="宋体"/>
                <w:color w:val="auto"/>
                <w:sz w:val="18"/>
                <w:szCs w:val="18"/>
                <w:highlight w:val="none"/>
              </w:rPr>
            </w:pPr>
          </w:p>
        </w:tc>
        <w:tc>
          <w:tcPr>
            <w:tcW w:w="1090" w:type="dxa"/>
            <w:noWrap/>
          </w:tcPr>
          <w:p w14:paraId="4023F56A">
            <w:pPr>
              <w:adjustRightInd w:val="0"/>
              <w:snapToGrid w:val="0"/>
              <w:spacing w:line="240" w:lineRule="exact"/>
              <w:rPr>
                <w:rFonts w:ascii="宋体" w:hAnsi="宋体" w:cs="宋体"/>
                <w:color w:val="auto"/>
                <w:sz w:val="18"/>
                <w:szCs w:val="18"/>
                <w:highlight w:val="none"/>
              </w:rPr>
            </w:pPr>
          </w:p>
        </w:tc>
      </w:tr>
    </w:tbl>
    <w:p w14:paraId="28DF54AC">
      <w:pPr>
        <w:snapToGrid w:val="0"/>
        <w:spacing w:before="50" w:after="50"/>
        <w:rPr>
          <w:rFonts w:ascii="宋体" w:hAnsi="宋体" w:cs="宋体"/>
          <w:color w:val="auto"/>
          <w:sz w:val="24"/>
          <w:highlight w:val="none"/>
          <w:u w:val="single"/>
        </w:rPr>
      </w:pPr>
      <w:r>
        <w:rPr>
          <w:rFonts w:hint="eastAsia" w:ascii="宋体" w:hAnsi="宋体" w:cs="宋体"/>
          <w:color w:val="auto"/>
          <w:sz w:val="24"/>
          <w:highlight w:val="none"/>
          <w:lang w:val="en-US" w:eastAsia="zh-CN"/>
        </w:rPr>
        <w:t>法定代表人或</w:t>
      </w:r>
      <w:r>
        <w:rPr>
          <w:rFonts w:hint="eastAsia" w:ascii="宋体" w:hAnsi="宋体" w:cs="宋体"/>
          <w:color w:val="auto"/>
          <w:sz w:val="24"/>
          <w:highlight w:val="none"/>
        </w:rPr>
        <w:t>授权代表签名</w:t>
      </w:r>
      <w:r>
        <w:rPr>
          <w:rFonts w:hint="eastAsia" w:ascii="宋体" w:hAnsi="宋体" w:cs="宋体"/>
          <w:color w:val="auto"/>
          <w:sz w:val="24"/>
          <w:highlight w:val="none"/>
          <w:lang w:eastAsia="zh-CN"/>
        </w:rPr>
        <w:t>（</w:t>
      </w:r>
      <w:r>
        <w:rPr>
          <w:rFonts w:hint="eastAsia" w:ascii="宋体" w:hAnsi="宋体" w:cs="宋体"/>
          <w:color w:val="auto"/>
          <w:sz w:val="24"/>
          <w:highlight w:val="none"/>
        </w:rPr>
        <w:t>或盖章</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4BF66CB4">
      <w:pPr>
        <w:pStyle w:val="8"/>
        <w:snapToGrid w:val="0"/>
        <w:ind w:right="280"/>
        <w:rPr>
          <w:rFonts w:cs="宋体"/>
          <w:color w:val="auto"/>
          <w:sz w:val="24"/>
          <w:highlight w:val="none"/>
        </w:rPr>
      </w:pPr>
      <w:r>
        <w:rPr>
          <w:rFonts w:cs="宋体"/>
          <w:color w:val="auto"/>
          <w:sz w:val="24"/>
          <w:highlight w:val="none"/>
        </w:rPr>
        <w:t xml:space="preserve">投标人全称（盖章）：              </w:t>
      </w:r>
    </w:p>
    <w:p w14:paraId="23150E78">
      <w:pPr>
        <w:pStyle w:val="8"/>
        <w:snapToGrid w:val="0"/>
        <w:ind w:right="280"/>
        <w:rPr>
          <w:rFonts w:cs="宋体"/>
          <w:color w:val="auto"/>
          <w:sz w:val="24"/>
          <w:highlight w:val="none"/>
        </w:rPr>
      </w:pPr>
      <w:r>
        <w:rPr>
          <w:rFonts w:cs="宋体"/>
          <w:color w:val="auto"/>
          <w:sz w:val="24"/>
          <w:highlight w:val="none"/>
        </w:rPr>
        <w:t>年    月　 日</w:t>
      </w:r>
    </w:p>
    <w:p w14:paraId="682422C7">
      <w:pPr>
        <w:adjustRightInd w:val="0"/>
        <w:snapToGrid w:val="0"/>
        <w:jc w:val="left"/>
        <w:rPr>
          <w:rFonts w:ascii="宋体" w:hAnsi="宋体" w:cs="宋体"/>
          <w:color w:val="auto"/>
          <w:sz w:val="24"/>
          <w:highlight w:val="none"/>
        </w:rPr>
      </w:pPr>
    </w:p>
    <w:p w14:paraId="2FAD6488">
      <w:pPr>
        <w:adjustRightInd w:val="0"/>
        <w:snapToGrid w:val="0"/>
        <w:jc w:val="left"/>
        <w:rPr>
          <w:rFonts w:ascii="宋体" w:hAnsi="宋体" w:cs="宋体"/>
          <w:color w:val="auto"/>
          <w:sz w:val="24"/>
          <w:highlight w:val="none"/>
        </w:rPr>
      </w:pPr>
    </w:p>
    <w:p w14:paraId="56087E6A">
      <w:pPr>
        <w:pStyle w:val="7"/>
        <w:adjustRightInd w:val="0"/>
        <w:snapToGrid w:val="0"/>
        <w:rPr>
          <w:rFonts w:ascii="宋体" w:hAnsi="宋体" w:cs="宋体"/>
          <w:color w:val="auto"/>
          <w:sz w:val="21"/>
          <w:szCs w:val="21"/>
          <w:highlight w:val="none"/>
        </w:rPr>
        <w:sectPr>
          <w:pgSz w:w="11906" w:h="16838"/>
          <w:pgMar w:top="1247" w:right="1247" w:bottom="1247" w:left="1247" w:header="851" w:footer="992" w:gutter="0"/>
          <w:pgBorders>
            <w:top w:val="none" w:sz="0" w:space="0"/>
            <w:left w:val="none" w:sz="0" w:space="0"/>
            <w:bottom w:val="single" w:color="auto" w:sz="4" w:space="1"/>
            <w:right w:val="none" w:sz="0" w:space="0"/>
          </w:pgBorders>
          <w:pgNumType w:fmt="decimal"/>
          <w:cols w:space="720" w:num="1"/>
          <w:docGrid w:linePitch="313" w:charSpace="0"/>
        </w:sectPr>
      </w:pPr>
      <w:r>
        <w:rPr>
          <w:rFonts w:hint="eastAsia" w:ascii="宋体" w:hAnsi="宋体" w:cs="宋体"/>
          <w:color w:val="auto"/>
          <w:sz w:val="21"/>
          <w:szCs w:val="21"/>
          <w:highlight w:val="none"/>
        </w:rPr>
        <w:t>注：按招标文件要求列表，对照招标文件要求在“偏离情况”栏注明“正偏离”、“负偏离”或“无偏离”。</w:t>
      </w:r>
      <w:r>
        <w:rPr>
          <w:rFonts w:hint="eastAsia" w:ascii="宋体" w:hAnsi="宋体" w:cs="宋体"/>
          <w:color w:val="auto"/>
          <w:sz w:val="21"/>
          <w:szCs w:val="21"/>
          <w:highlight w:val="none"/>
          <w:lang w:val="en-US" w:eastAsia="zh-CN"/>
        </w:rPr>
        <w:t>本表格</w:t>
      </w:r>
      <w:r>
        <w:rPr>
          <w:rFonts w:hint="eastAsia" w:ascii="宋体" w:hAnsi="宋体" w:cs="宋体"/>
          <w:color w:val="auto"/>
          <w:sz w:val="21"/>
          <w:szCs w:val="21"/>
          <w:highlight w:val="none"/>
        </w:rPr>
        <w:t>不填写视同无偏离。</w:t>
      </w:r>
    </w:p>
    <w:p w14:paraId="54EA1302">
      <w:pPr>
        <w:adjustRightInd w:val="0"/>
        <w:snapToGrid w:val="0"/>
        <w:jc w:val="left"/>
        <w:rPr>
          <w:rFonts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lang w:eastAsia="zh-CN"/>
        </w:rPr>
        <w:t>项目团队其他人员情况表</w:t>
      </w:r>
      <w:r>
        <w:rPr>
          <w:rFonts w:hint="eastAsia" w:ascii="宋体" w:hAnsi="宋体" w:cs="宋体"/>
          <w:color w:val="auto"/>
          <w:sz w:val="24"/>
          <w:highlight w:val="none"/>
        </w:rPr>
        <w:t>格式</w:t>
      </w:r>
    </w:p>
    <w:p w14:paraId="3592F719">
      <w:pPr>
        <w:adjustRightInd w:val="0"/>
        <w:snapToGrid w:val="0"/>
        <w:jc w:val="left"/>
        <w:rPr>
          <w:rFonts w:ascii="宋体" w:hAnsi="宋体" w:cs="宋体"/>
          <w:color w:val="auto"/>
          <w:sz w:val="24"/>
          <w:highlight w:val="none"/>
        </w:rPr>
      </w:pPr>
    </w:p>
    <w:p w14:paraId="13A797EA">
      <w:pPr>
        <w:adjustRightInd w:val="0"/>
        <w:snapToGrid w:val="0"/>
        <w:spacing w:line="440" w:lineRule="exact"/>
        <w:jc w:val="center"/>
        <w:rPr>
          <w:rFonts w:hint="eastAsia" w:ascii="宋体" w:hAnsi="宋体" w:eastAsia="宋体" w:cs="宋体"/>
          <w:b/>
          <w:color w:val="auto"/>
          <w:sz w:val="28"/>
          <w:szCs w:val="28"/>
          <w:highlight w:val="none"/>
          <w:lang w:eastAsia="zh-CN"/>
        </w:rPr>
      </w:pPr>
      <w:r>
        <w:rPr>
          <w:rFonts w:hint="eastAsia" w:ascii="宋体" w:hAnsi="宋体" w:cs="宋体"/>
          <w:b/>
          <w:color w:val="auto"/>
          <w:sz w:val="28"/>
          <w:szCs w:val="28"/>
          <w:highlight w:val="none"/>
          <w:lang w:eastAsia="zh-CN"/>
        </w:rPr>
        <w:t>项目团队其他人员情况表</w:t>
      </w:r>
    </w:p>
    <w:p w14:paraId="06C9DEF6">
      <w:pPr>
        <w:adjustRightInd w:val="0"/>
        <w:snapToGrid w:val="0"/>
        <w:spacing w:line="440" w:lineRule="exact"/>
        <w:jc w:val="center"/>
        <w:rPr>
          <w:rFonts w:ascii="宋体" w:hAnsi="宋体" w:cs="宋体"/>
          <w:b/>
          <w:color w:val="auto"/>
          <w:sz w:val="28"/>
          <w:szCs w:val="28"/>
          <w:highlight w:val="none"/>
        </w:rPr>
      </w:pPr>
    </w:p>
    <w:p w14:paraId="181325E2">
      <w:pPr>
        <w:adjustRightInd w:val="0"/>
        <w:snapToGrid w:val="0"/>
        <w:spacing w:line="440" w:lineRule="exact"/>
        <w:rPr>
          <w:rFonts w:ascii="宋体" w:hAnsi="宋体" w:cs="宋体"/>
          <w:color w:val="auto"/>
          <w:sz w:val="24"/>
          <w:highlight w:val="none"/>
        </w:rPr>
      </w:pPr>
      <w:r>
        <w:rPr>
          <w:rFonts w:hint="eastAsia" w:ascii="宋体" w:hAnsi="宋体" w:cs="宋体"/>
          <w:color w:val="auto"/>
          <w:sz w:val="24"/>
          <w:highlight w:val="none"/>
        </w:rPr>
        <w:t xml:space="preserve">项目名称：                </w:t>
      </w:r>
    </w:p>
    <w:p w14:paraId="298307A1">
      <w:pPr>
        <w:adjustRightInd w:val="0"/>
        <w:snapToGrid w:val="0"/>
        <w:spacing w:line="440" w:lineRule="exact"/>
        <w:rPr>
          <w:rFonts w:ascii="宋体" w:hAnsi="宋体" w:cs="宋体"/>
          <w:b/>
          <w:color w:val="auto"/>
          <w:sz w:val="28"/>
          <w:szCs w:val="28"/>
          <w:highlight w:val="none"/>
        </w:rPr>
      </w:pPr>
      <w:r>
        <w:rPr>
          <w:rFonts w:hint="eastAsia" w:ascii="宋体" w:hAnsi="宋体" w:cs="宋体"/>
          <w:color w:val="auto"/>
          <w:sz w:val="24"/>
          <w:highlight w:val="none"/>
        </w:rPr>
        <w:t>项目编号：</w:t>
      </w:r>
    </w:p>
    <w:tbl>
      <w:tblPr>
        <w:tblStyle w:val="20"/>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2039"/>
        <w:gridCol w:w="595"/>
        <w:gridCol w:w="564"/>
        <w:gridCol w:w="941"/>
        <w:gridCol w:w="1163"/>
        <w:gridCol w:w="1317"/>
        <w:gridCol w:w="1232"/>
      </w:tblGrid>
      <w:tr w14:paraId="2FBA6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53" w:type="dxa"/>
            <w:tcBorders>
              <w:top w:val="single" w:color="auto" w:sz="12" w:space="0"/>
              <w:left w:val="single" w:color="auto" w:sz="12" w:space="0"/>
              <w:bottom w:val="single" w:color="auto" w:sz="12" w:space="0"/>
            </w:tcBorders>
            <w:noWrap/>
            <w:vAlign w:val="center"/>
          </w:tcPr>
          <w:p w14:paraId="5AE9819F">
            <w:pPr>
              <w:spacing w:line="480" w:lineRule="exact"/>
              <w:rPr>
                <w:rFonts w:ascii="宋体" w:hAnsi="宋体" w:cs="宋体"/>
                <w:color w:val="auto"/>
                <w:szCs w:val="21"/>
                <w:highlight w:val="none"/>
              </w:rPr>
            </w:pPr>
            <w:r>
              <w:rPr>
                <w:rFonts w:hint="eastAsia" w:ascii="宋体" w:hAnsi="宋体" w:cs="宋体"/>
                <w:color w:val="auto"/>
                <w:szCs w:val="21"/>
                <w:highlight w:val="none"/>
              </w:rPr>
              <w:t>姓 名</w:t>
            </w:r>
          </w:p>
        </w:tc>
        <w:tc>
          <w:tcPr>
            <w:tcW w:w="2039" w:type="dxa"/>
            <w:tcBorders>
              <w:top w:val="single" w:color="auto" w:sz="12" w:space="0"/>
              <w:bottom w:val="single" w:color="auto" w:sz="12" w:space="0"/>
            </w:tcBorders>
            <w:noWrap/>
            <w:vAlign w:val="center"/>
          </w:tcPr>
          <w:p w14:paraId="54417730">
            <w:pPr>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本项目拟任</w:t>
            </w:r>
          </w:p>
          <w:p w14:paraId="5EADAB43">
            <w:pPr>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岗    位</w:t>
            </w:r>
          </w:p>
        </w:tc>
        <w:tc>
          <w:tcPr>
            <w:tcW w:w="595" w:type="dxa"/>
            <w:tcBorders>
              <w:top w:val="single" w:color="auto" w:sz="12" w:space="0"/>
              <w:bottom w:val="single" w:color="auto" w:sz="12" w:space="0"/>
            </w:tcBorders>
            <w:noWrap/>
            <w:vAlign w:val="center"/>
          </w:tcPr>
          <w:p w14:paraId="77C44531">
            <w:pPr>
              <w:spacing w:line="480" w:lineRule="exact"/>
              <w:rPr>
                <w:rFonts w:ascii="宋体" w:hAnsi="宋体" w:cs="宋体"/>
                <w:color w:val="auto"/>
                <w:szCs w:val="21"/>
                <w:highlight w:val="none"/>
              </w:rPr>
            </w:pPr>
            <w:r>
              <w:rPr>
                <w:rFonts w:hint="eastAsia" w:ascii="宋体" w:hAnsi="宋体" w:cs="宋体"/>
                <w:color w:val="auto"/>
                <w:szCs w:val="21"/>
                <w:highlight w:val="none"/>
              </w:rPr>
              <w:t>年龄</w:t>
            </w:r>
          </w:p>
        </w:tc>
        <w:tc>
          <w:tcPr>
            <w:tcW w:w="564" w:type="dxa"/>
            <w:tcBorders>
              <w:top w:val="single" w:color="auto" w:sz="12" w:space="0"/>
              <w:bottom w:val="single" w:color="auto" w:sz="12" w:space="0"/>
            </w:tcBorders>
            <w:noWrap/>
            <w:vAlign w:val="center"/>
          </w:tcPr>
          <w:p w14:paraId="21C34E0E">
            <w:pPr>
              <w:spacing w:line="480" w:lineRule="exact"/>
              <w:rPr>
                <w:rFonts w:ascii="宋体" w:hAnsi="宋体" w:cs="宋体"/>
                <w:color w:val="auto"/>
                <w:szCs w:val="21"/>
                <w:highlight w:val="none"/>
              </w:rPr>
            </w:pPr>
            <w:r>
              <w:rPr>
                <w:rFonts w:hint="eastAsia" w:ascii="宋体" w:hAnsi="宋体" w:cs="宋体"/>
                <w:color w:val="auto"/>
                <w:szCs w:val="21"/>
                <w:highlight w:val="none"/>
              </w:rPr>
              <w:t>性别</w:t>
            </w:r>
          </w:p>
        </w:tc>
        <w:tc>
          <w:tcPr>
            <w:tcW w:w="941" w:type="dxa"/>
            <w:tcBorders>
              <w:top w:val="single" w:color="auto" w:sz="12" w:space="0"/>
              <w:bottom w:val="single" w:color="auto" w:sz="12" w:space="0"/>
            </w:tcBorders>
            <w:noWrap/>
            <w:vAlign w:val="center"/>
          </w:tcPr>
          <w:p w14:paraId="3F8E04B0">
            <w:pPr>
              <w:spacing w:line="480" w:lineRule="exact"/>
              <w:rPr>
                <w:rFonts w:ascii="宋体" w:hAnsi="宋体" w:cs="宋体"/>
                <w:color w:val="auto"/>
                <w:szCs w:val="21"/>
                <w:highlight w:val="none"/>
              </w:rPr>
            </w:pPr>
            <w:r>
              <w:rPr>
                <w:rFonts w:hint="eastAsia" w:ascii="宋体" w:hAnsi="宋体" w:cs="宋体"/>
                <w:color w:val="auto"/>
                <w:szCs w:val="21"/>
                <w:highlight w:val="none"/>
              </w:rPr>
              <w:t>专 业</w:t>
            </w:r>
          </w:p>
        </w:tc>
        <w:tc>
          <w:tcPr>
            <w:tcW w:w="1163" w:type="dxa"/>
            <w:tcBorders>
              <w:top w:val="single" w:color="auto" w:sz="12" w:space="0"/>
              <w:bottom w:val="single" w:color="auto" w:sz="12" w:space="0"/>
            </w:tcBorders>
            <w:noWrap/>
            <w:vAlign w:val="center"/>
          </w:tcPr>
          <w:p w14:paraId="1FC03BC0">
            <w:pPr>
              <w:spacing w:line="480" w:lineRule="exact"/>
              <w:rPr>
                <w:rFonts w:ascii="宋体" w:hAnsi="宋体" w:cs="宋体"/>
                <w:color w:val="auto"/>
                <w:szCs w:val="21"/>
                <w:highlight w:val="none"/>
              </w:rPr>
            </w:pPr>
            <w:r>
              <w:rPr>
                <w:rFonts w:hint="eastAsia" w:ascii="宋体" w:hAnsi="宋体" w:cs="宋体"/>
                <w:color w:val="auto"/>
                <w:szCs w:val="21"/>
                <w:highlight w:val="none"/>
              </w:rPr>
              <w:t>职 称与证书</w:t>
            </w:r>
          </w:p>
        </w:tc>
        <w:tc>
          <w:tcPr>
            <w:tcW w:w="1317" w:type="dxa"/>
            <w:tcBorders>
              <w:top w:val="single" w:color="auto" w:sz="12" w:space="0"/>
              <w:bottom w:val="single" w:color="auto" w:sz="12" w:space="0"/>
            </w:tcBorders>
            <w:noWrap/>
            <w:vAlign w:val="center"/>
          </w:tcPr>
          <w:p w14:paraId="4E3BE0A7">
            <w:pPr>
              <w:spacing w:line="480" w:lineRule="exact"/>
              <w:rPr>
                <w:rFonts w:ascii="宋体" w:hAnsi="宋体" w:cs="宋体"/>
                <w:color w:val="auto"/>
                <w:szCs w:val="21"/>
                <w:highlight w:val="none"/>
              </w:rPr>
            </w:pPr>
            <w:r>
              <w:rPr>
                <w:rFonts w:hint="eastAsia" w:ascii="宋体" w:hAnsi="宋体" w:cs="宋体"/>
                <w:color w:val="auto"/>
                <w:szCs w:val="21"/>
                <w:highlight w:val="none"/>
              </w:rPr>
              <w:t>安排上岗起止时间</w:t>
            </w:r>
          </w:p>
        </w:tc>
        <w:tc>
          <w:tcPr>
            <w:tcW w:w="1232" w:type="dxa"/>
            <w:tcBorders>
              <w:top w:val="single" w:color="auto" w:sz="12" w:space="0"/>
              <w:bottom w:val="single" w:color="auto" w:sz="12" w:space="0"/>
              <w:right w:val="single" w:color="auto" w:sz="12" w:space="0"/>
            </w:tcBorders>
            <w:noWrap/>
            <w:vAlign w:val="center"/>
          </w:tcPr>
          <w:p w14:paraId="035D04EE">
            <w:pPr>
              <w:spacing w:line="480" w:lineRule="exact"/>
              <w:rPr>
                <w:rFonts w:ascii="宋体" w:hAnsi="宋体" w:cs="宋体"/>
                <w:color w:val="auto"/>
                <w:szCs w:val="21"/>
                <w:highlight w:val="none"/>
              </w:rPr>
            </w:pPr>
            <w:r>
              <w:rPr>
                <w:rFonts w:hint="eastAsia" w:ascii="宋体" w:hAnsi="宋体" w:cs="宋体"/>
                <w:color w:val="auto"/>
                <w:szCs w:val="21"/>
                <w:highlight w:val="none"/>
              </w:rPr>
              <w:t>备注</w:t>
            </w:r>
          </w:p>
        </w:tc>
      </w:tr>
      <w:tr w14:paraId="3EB62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top w:val="single" w:color="auto" w:sz="12" w:space="0"/>
              <w:left w:val="single" w:color="auto" w:sz="12" w:space="0"/>
            </w:tcBorders>
            <w:noWrap/>
            <w:vAlign w:val="center"/>
          </w:tcPr>
          <w:p w14:paraId="3D88CF50">
            <w:pPr>
              <w:spacing w:line="360" w:lineRule="auto"/>
              <w:rPr>
                <w:rFonts w:ascii="宋体" w:hAnsi="宋体" w:cs="宋体"/>
                <w:color w:val="auto"/>
                <w:szCs w:val="21"/>
                <w:highlight w:val="none"/>
              </w:rPr>
            </w:pPr>
          </w:p>
        </w:tc>
        <w:tc>
          <w:tcPr>
            <w:tcW w:w="2039" w:type="dxa"/>
            <w:tcBorders>
              <w:top w:val="single" w:color="auto" w:sz="12" w:space="0"/>
            </w:tcBorders>
            <w:noWrap/>
            <w:vAlign w:val="center"/>
          </w:tcPr>
          <w:p w14:paraId="00940C68">
            <w:pPr>
              <w:spacing w:line="360" w:lineRule="auto"/>
              <w:jc w:val="center"/>
              <w:rPr>
                <w:rFonts w:hint="eastAsia" w:ascii="宋体" w:hAnsi="宋体" w:eastAsia="宋体" w:cs="宋体"/>
                <w:color w:val="auto"/>
                <w:sz w:val="16"/>
                <w:szCs w:val="21"/>
                <w:highlight w:val="none"/>
                <w:lang w:val="en-US" w:eastAsia="zh-CN"/>
              </w:rPr>
            </w:pPr>
          </w:p>
        </w:tc>
        <w:tc>
          <w:tcPr>
            <w:tcW w:w="595" w:type="dxa"/>
            <w:tcBorders>
              <w:top w:val="single" w:color="auto" w:sz="12" w:space="0"/>
            </w:tcBorders>
            <w:noWrap/>
            <w:vAlign w:val="center"/>
          </w:tcPr>
          <w:p w14:paraId="4F9A9F78">
            <w:pPr>
              <w:spacing w:line="360" w:lineRule="auto"/>
              <w:rPr>
                <w:rFonts w:ascii="宋体" w:hAnsi="宋体" w:cs="宋体"/>
                <w:color w:val="auto"/>
                <w:szCs w:val="21"/>
                <w:highlight w:val="none"/>
              </w:rPr>
            </w:pPr>
          </w:p>
        </w:tc>
        <w:tc>
          <w:tcPr>
            <w:tcW w:w="564" w:type="dxa"/>
            <w:tcBorders>
              <w:top w:val="single" w:color="auto" w:sz="12" w:space="0"/>
            </w:tcBorders>
            <w:noWrap/>
            <w:vAlign w:val="center"/>
          </w:tcPr>
          <w:p w14:paraId="786558ED">
            <w:pPr>
              <w:spacing w:line="360" w:lineRule="auto"/>
              <w:rPr>
                <w:rFonts w:ascii="宋体" w:hAnsi="宋体" w:cs="宋体"/>
                <w:color w:val="auto"/>
                <w:szCs w:val="21"/>
                <w:highlight w:val="none"/>
              </w:rPr>
            </w:pPr>
          </w:p>
        </w:tc>
        <w:tc>
          <w:tcPr>
            <w:tcW w:w="941" w:type="dxa"/>
            <w:tcBorders>
              <w:top w:val="single" w:color="auto" w:sz="12" w:space="0"/>
            </w:tcBorders>
            <w:noWrap/>
            <w:vAlign w:val="center"/>
          </w:tcPr>
          <w:p w14:paraId="3C863FD7">
            <w:pPr>
              <w:spacing w:line="360" w:lineRule="auto"/>
              <w:rPr>
                <w:rFonts w:ascii="宋体" w:hAnsi="宋体" w:cs="宋体"/>
                <w:color w:val="auto"/>
                <w:szCs w:val="21"/>
                <w:highlight w:val="none"/>
              </w:rPr>
            </w:pPr>
          </w:p>
        </w:tc>
        <w:tc>
          <w:tcPr>
            <w:tcW w:w="1163" w:type="dxa"/>
            <w:tcBorders>
              <w:top w:val="single" w:color="auto" w:sz="12" w:space="0"/>
            </w:tcBorders>
            <w:noWrap/>
            <w:vAlign w:val="center"/>
          </w:tcPr>
          <w:p w14:paraId="6365EA08">
            <w:pPr>
              <w:spacing w:line="360" w:lineRule="auto"/>
              <w:rPr>
                <w:rFonts w:ascii="宋体" w:hAnsi="宋体" w:cs="宋体"/>
                <w:color w:val="auto"/>
                <w:szCs w:val="21"/>
                <w:highlight w:val="none"/>
              </w:rPr>
            </w:pPr>
          </w:p>
        </w:tc>
        <w:tc>
          <w:tcPr>
            <w:tcW w:w="1317" w:type="dxa"/>
            <w:tcBorders>
              <w:top w:val="single" w:color="auto" w:sz="12" w:space="0"/>
            </w:tcBorders>
            <w:noWrap/>
            <w:vAlign w:val="center"/>
          </w:tcPr>
          <w:p w14:paraId="64200F5B">
            <w:pPr>
              <w:pStyle w:val="15"/>
              <w:spacing w:line="360" w:lineRule="auto"/>
              <w:ind w:left="5250"/>
              <w:rPr>
                <w:rFonts w:ascii="宋体" w:eastAsia="宋体" w:cs="宋体"/>
                <w:color w:val="auto"/>
                <w:sz w:val="21"/>
                <w:szCs w:val="21"/>
                <w:highlight w:val="none"/>
                <w:lang w:val="en-US" w:eastAsia="zh-CN"/>
              </w:rPr>
            </w:pPr>
          </w:p>
        </w:tc>
        <w:tc>
          <w:tcPr>
            <w:tcW w:w="1232" w:type="dxa"/>
            <w:tcBorders>
              <w:top w:val="single" w:color="auto" w:sz="12" w:space="0"/>
              <w:right w:val="single" w:color="auto" w:sz="12" w:space="0"/>
            </w:tcBorders>
            <w:noWrap/>
            <w:vAlign w:val="center"/>
          </w:tcPr>
          <w:p w14:paraId="33A4847C">
            <w:pPr>
              <w:spacing w:line="360" w:lineRule="auto"/>
              <w:rPr>
                <w:rFonts w:ascii="宋体" w:hAnsi="宋体" w:cs="宋体"/>
                <w:color w:val="auto"/>
                <w:szCs w:val="21"/>
                <w:highlight w:val="none"/>
              </w:rPr>
            </w:pPr>
          </w:p>
        </w:tc>
      </w:tr>
      <w:tr w14:paraId="55AEE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ign w:val="center"/>
          </w:tcPr>
          <w:p w14:paraId="5E6CF19C">
            <w:pPr>
              <w:spacing w:line="360" w:lineRule="auto"/>
              <w:rPr>
                <w:rFonts w:ascii="宋体" w:hAnsi="宋体" w:cs="宋体"/>
                <w:color w:val="auto"/>
                <w:szCs w:val="21"/>
                <w:highlight w:val="none"/>
              </w:rPr>
            </w:pPr>
          </w:p>
        </w:tc>
        <w:tc>
          <w:tcPr>
            <w:tcW w:w="2039" w:type="dxa"/>
            <w:noWrap/>
            <w:vAlign w:val="center"/>
          </w:tcPr>
          <w:p w14:paraId="37192CBB">
            <w:pPr>
              <w:spacing w:line="360" w:lineRule="auto"/>
              <w:jc w:val="center"/>
              <w:rPr>
                <w:rFonts w:ascii="宋体" w:hAnsi="宋体" w:cs="宋体"/>
                <w:color w:val="auto"/>
                <w:szCs w:val="21"/>
                <w:highlight w:val="none"/>
              </w:rPr>
            </w:pPr>
          </w:p>
        </w:tc>
        <w:tc>
          <w:tcPr>
            <w:tcW w:w="595" w:type="dxa"/>
            <w:noWrap/>
            <w:vAlign w:val="center"/>
          </w:tcPr>
          <w:p w14:paraId="52FE6DEE">
            <w:pPr>
              <w:spacing w:line="360" w:lineRule="auto"/>
              <w:rPr>
                <w:rFonts w:ascii="宋体" w:hAnsi="宋体" w:cs="宋体"/>
                <w:color w:val="auto"/>
                <w:szCs w:val="21"/>
                <w:highlight w:val="none"/>
              </w:rPr>
            </w:pPr>
          </w:p>
        </w:tc>
        <w:tc>
          <w:tcPr>
            <w:tcW w:w="564" w:type="dxa"/>
            <w:noWrap/>
            <w:vAlign w:val="center"/>
          </w:tcPr>
          <w:p w14:paraId="61FE0ECE">
            <w:pPr>
              <w:spacing w:line="360" w:lineRule="auto"/>
              <w:rPr>
                <w:rFonts w:ascii="宋体" w:hAnsi="宋体" w:cs="宋体"/>
                <w:color w:val="auto"/>
                <w:szCs w:val="21"/>
                <w:highlight w:val="none"/>
              </w:rPr>
            </w:pPr>
          </w:p>
        </w:tc>
        <w:tc>
          <w:tcPr>
            <w:tcW w:w="941" w:type="dxa"/>
            <w:noWrap/>
            <w:vAlign w:val="center"/>
          </w:tcPr>
          <w:p w14:paraId="45B7D33A">
            <w:pPr>
              <w:spacing w:line="360" w:lineRule="auto"/>
              <w:rPr>
                <w:rFonts w:ascii="宋体" w:hAnsi="宋体" w:cs="宋体"/>
                <w:color w:val="auto"/>
                <w:szCs w:val="21"/>
                <w:highlight w:val="none"/>
              </w:rPr>
            </w:pPr>
          </w:p>
        </w:tc>
        <w:tc>
          <w:tcPr>
            <w:tcW w:w="1163" w:type="dxa"/>
            <w:noWrap/>
            <w:vAlign w:val="center"/>
          </w:tcPr>
          <w:p w14:paraId="597AC28E">
            <w:pPr>
              <w:spacing w:line="360" w:lineRule="auto"/>
              <w:rPr>
                <w:rFonts w:ascii="宋体" w:hAnsi="宋体" w:cs="宋体"/>
                <w:color w:val="auto"/>
                <w:szCs w:val="21"/>
                <w:highlight w:val="none"/>
              </w:rPr>
            </w:pPr>
          </w:p>
        </w:tc>
        <w:tc>
          <w:tcPr>
            <w:tcW w:w="1317" w:type="dxa"/>
            <w:noWrap/>
            <w:vAlign w:val="center"/>
          </w:tcPr>
          <w:p w14:paraId="720968A9">
            <w:pPr>
              <w:spacing w:line="360" w:lineRule="auto"/>
              <w:rPr>
                <w:rFonts w:ascii="宋体" w:hAnsi="宋体" w:cs="宋体"/>
                <w:color w:val="auto"/>
                <w:szCs w:val="21"/>
                <w:highlight w:val="none"/>
              </w:rPr>
            </w:pPr>
          </w:p>
        </w:tc>
        <w:tc>
          <w:tcPr>
            <w:tcW w:w="1232" w:type="dxa"/>
            <w:tcBorders>
              <w:right w:val="single" w:color="auto" w:sz="12" w:space="0"/>
            </w:tcBorders>
            <w:noWrap/>
            <w:vAlign w:val="center"/>
          </w:tcPr>
          <w:p w14:paraId="1658B657">
            <w:pPr>
              <w:spacing w:line="360" w:lineRule="auto"/>
              <w:rPr>
                <w:rFonts w:ascii="宋体" w:hAnsi="宋体" w:cs="宋体"/>
                <w:color w:val="auto"/>
                <w:szCs w:val="21"/>
                <w:highlight w:val="none"/>
              </w:rPr>
            </w:pPr>
          </w:p>
        </w:tc>
      </w:tr>
      <w:tr w14:paraId="69A2A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ign w:val="center"/>
          </w:tcPr>
          <w:p w14:paraId="0AA82872">
            <w:pPr>
              <w:spacing w:line="360" w:lineRule="auto"/>
              <w:rPr>
                <w:rFonts w:ascii="宋体" w:hAnsi="宋体" w:cs="宋体"/>
                <w:color w:val="auto"/>
                <w:szCs w:val="21"/>
                <w:highlight w:val="none"/>
              </w:rPr>
            </w:pPr>
          </w:p>
        </w:tc>
        <w:tc>
          <w:tcPr>
            <w:tcW w:w="2039" w:type="dxa"/>
            <w:noWrap/>
            <w:vAlign w:val="center"/>
          </w:tcPr>
          <w:p w14:paraId="3A5DD538">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 xml:space="preserve"> </w:t>
            </w:r>
          </w:p>
        </w:tc>
        <w:tc>
          <w:tcPr>
            <w:tcW w:w="595" w:type="dxa"/>
            <w:noWrap/>
            <w:vAlign w:val="center"/>
          </w:tcPr>
          <w:p w14:paraId="7895090D">
            <w:pPr>
              <w:spacing w:line="360" w:lineRule="auto"/>
              <w:rPr>
                <w:rFonts w:ascii="宋体" w:hAnsi="宋体" w:cs="宋体"/>
                <w:color w:val="auto"/>
                <w:szCs w:val="21"/>
                <w:highlight w:val="none"/>
              </w:rPr>
            </w:pPr>
          </w:p>
        </w:tc>
        <w:tc>
          <w:tcPr>
            <w:tcW w:w="564" w:type="dxa"/>
            <w:noWrap/>
            <w:vAlign w:val="center"/>
          </w:tcPr>
          <w:p w14:paraId="0A0E7FE8">
            <w:pPr>
              <w:spacing w:line="360" w:lineRule="auto"/>
              <w:rPr>
                <w:rFonts w:ascii="宋体" w:hAnsi="宋体" w:cs="宋体"/>
                <w:color w:val="auto"/>
                <w:szCs w:val="21"/>
                <w:highlight w:val="none"/>
              </w:rPr>
            </w:pPr>
          </w:p>
        </w:tc>
        <w:tc>
          <w:tcPr>
            <w:tcW w:w="941" w:type="dxa"/>
            <w:noWrap/>
            <w:vAlign w:val="center"/>
          </w:tcPr>
          <w:p w14:paraId="1999B043">
            <w:pPr>
              <w:spacing w:line="360" w:lineRule="auto"/>
              <w:rPr>
                <w:rFonts w:ascii="宋体" w:hAnsi="宋体" w:cs="宋体"/>
                <w:color w:val="auto"/>
                <w:szCs w:val="21"/>
                <w:highlight w:val="none"/>
              </w:rPr>
            </w:pPr>
          </w:p>
        </w:tc>
        <w:tc>
          <w:tcPr>
            <w:tcW w:w="1163" w:type="dxa"/>
            <w:noWrap/>
            <w:vAlign w:val="center"/>
          </w:tcPr>
          <w:p w14:paraId="56039B6C">
            <w:pPr>
              <w:spacing w:line="360" w:lineRule="auto"/>
              <w:rPr>
                <w:rFonts w:ascii="宋体" w:hAnsi="宋体" w:cs="宋体"/>
                <w:color w:val="auto"/>
                <w:szCs w:val="21"/>
                <w:highlight w:val="none"/>
              </w:rPr>
            </w:pPr>
          </w:p>
        </w:tc>
        <w:tc>
          <w:tcPr>
            <w:tcW w:w="1317" w:type="dxa"/>
            <w:noWrap/>
            <w:vAlign w:val="center"/>
          </w:tcPr>
          <w:p w14:paraId="61C3FD49">
            <w:pPr>
              <w:spacing w:line="360" w:lineRule="auto"/>
              <w:rPr>
                <w:rFonts w:ascii="宋体" w:hAnsi="宋体" w:cs="宋体"/>
                <w:color w:val="auto"/>
                <w:szCs w:val="21"/>
                <w:highlight w:val="none"/>
              </w:rPr>
            </w:pPr>
          </w:p>
        </w:tc>
        <w:tc>
          <w:tcPr>
            <w:tcW w:w="1232" w:type="dxa"/>
            <w:tcBorders>
              <w:right w:val="single" w:color="auto" w:sz="12" w:space="0"/>
            </w:tcBorders>
            <w:noWrap/>
            <w:vAlign w:val="center"/>
          </w:tcPr>
          <w:p w14:paraId="1C6DFDC0">
            <w:pPr>
              <w:spacing w:line="360" w:lineRule="auto"/>
              <w:rPr>
                <w:rFonts w:ascii="宋体" w:hAnsi="宋体" w:cs="宋体"/>
                <w:color w:val="auto"/>
                <w:szCs w:val="21"/>
                <w:highlight w:val="none"/>
              </w:rPr>
            </w:pPr>
          </w:p>
        </w:tc>
      </w:tr>
      <w:tr w14:paraId="530C6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ign w:val="center"/>
          </w:tcPr>
          <w:p w14:paraId="1A05A930">
            <w:pPr>
              <w:spacing w:line="360" w:lineRule="auto"/>
              <w:rPr>
                <w:rFonts w:ascii="宋体" w:hAnsi="宋体" w:cs="宋体"/>
                <w:color w:val="auto"/>
                <w:szCs w:val="21"/>
                <w:highlight w:val="none"/>
              </w:rPr>
            </w:pPr>
          </w:p>
        </w:tc>
        <w:tc>
          <w:tcPr>
            <w:tcW w:w="2039" w:type="dxa"/>
            <w:noWrap/>
            <w:vAlign w:val="center"/>
          </w:tcPr>
          <w:p w14:paraId="4074FE90">
            <w:pPr>
              <w:spacing w:line="360" w:lineRule="auto"/>
              <w:jc w:val="center"/>
              <w:rPr>
                <w:rFonts w:ascii="宋体" w:hAnsi="宋体" w:cs="宋体"/>
                <w:color w:val="auto"/>
                <w:szCs w:val="21"/>
                <w:highlight w:val="none"/>
              </w:rPr>
            </w:pPr>
          </w:p>
        </w:tc>
        <w:tc>
          <w:tcPr>
            <w:tcW w:w="595" w:type="dxa"/>
            <w:noWrap/>
            <w:vAlign w:val="center"/>
          </w:tcPr>
          <w:p w14:paraId="23EAB110">
            <w:pPr>
              <w:spacing w:line="360" w:lineRule="auto"/>
              <w:rPr>
                <w:rFonts w:ascii="宋体" w:hAnsi="宋体" w:cs="宋体"/>
                <w:color w:val="auto"/>
                <w:szCs w:val="21"/>
                <w:highlight w:val="none"/>
              </w:rPr>
            </w:pPr>
          </w:p>
        </w:tc>
        <w:tc>
          <w:tcPr>
            <w:tcW w:w="564" w:type="dxa"/>
            <w:noWrap/>
            <w:vAlign w:val="center"/>
          </w:tcPr>
          <w:p w14:paraId="3A413754">
            <w:pPr>
              <w:spacing w:line="360" w:lineRule="auto"/>
              <w:rPr>
                <w:rFonts w:ascii="宋体" w:hAnsi="宋体" w:cs="宋体"/>
                <w:color w:val="auto"/>
                <w:szCs w:val="21"/>
                <w:highlight w:val="none"/>
              </w:rPr>
            </w:pPr>
          </w:p>
        </w:tc>
        <w:tc>
          <w:tcPr>
            <w:tcW w:w="941" w:type="dxa"/>
            <w:noWrap/>
            <w:vAlign w:val="center"/>
          </w:tcPr>
          <w:p w14:paraId="53B2C160">
            <w:pPr>
              <w:spacing w:line="360" w:lineRule="auto"/>
              <w:rPr>
                <w:rFonts w:ascii="宋体" w:hAnsi="宋体" w:cs="宋体"/>
                <w:color w:val="auto"/>
                <w:szCs w:val="21"/>
                <w:highlight w:val="none"/>
              </w:rPr>
            </w:pPr>
          </w:p>
        </w:tc>
        <w:tc>
          <w:tcPr>
            <w:tcW w:w="1163" w:type="dxa"/>
            <w:noWrap/>
            <w:vAlign w:val="center"/>
          </w:tcPr>
          <w:p w14:paraId="5A965F43">
            <w:pPr>
              <w:spacing w:line="360" w:lineRule="auto"/>
              <w:rPr>
                <w:rFonts w:ascii="宋体" w:hAnsi="宋体" w:cs="宋体"/>
                <w:color w:val="auto"/>
                <w:szCs w:val="21"/>
                <w:highlight w:val="none"/>
              </w:rPr>
            </w:pPr>
          </w:p>
        </w:tc>
        <w:tc>
          <w:tcPr>
            <w:tcW w:w="1317" w:type="dxa"/>
            <w:noWrap/>
            <w:vAlign w:val="center"/>
          </w:tcPr>
          <w:p w14:paraId="05E53515">
            <w:pPr>
              <w:spacing w:line="360" w:lineRule="auto"/>
              <w:rPr>
                <w:rFonts w:ascii="宋体" w:hAnsi="宋体" w:cs="宋体"/>
                <w:color w:val="auto"/>
                <w:szCs w:val="21"/>
                <w:highlight w:val="none"/>
              </w:rPr>
            </w:pPr>
          </w:p>
        </w:tc>
        <w:tc>
          <w:tcPr>
            <w:tcW w:w="1232" w:type="dxa"/>
            <w:tcBorders>
              <w:right w:val="single" w:color="auto" w:sz="12" w:space="0"/>
            </w:tcBorders>
            <w:noWrap/>
            <w:vAlign w:val="center"/>
          </w:tcPr>
          <w:p w14:paraId="35049DB8">
            <w:pPr>
              <w:spacing w:line="360" w:lineRule="auto"/>
              <w:rPr>
                <w:rFonts w:ascii="宋体" w:hAnsi="宋体" w:cs="宋体"/>
                <w:color w:val="auto"/>
                <w:szCs w:val="21"/>
                <w:highlight w:val="none"/>
              </w:rPr>
            </w:pPr>
          </w:p>
        </w:tc>
      </w:tr>
      <w:tr w14:paraId="64B1B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ign w:val="center"/>
          </w:tcPr>
          <w:p w14:paraId="6D52BFDE">
            <w:pPr>
              <w:spacing w:line="360" w:lineRule="auto"/>
              <w:rPr>
                <w:rFonts w:ascii="宋体" w:hAnsi="宋体" w:cs="宋体"/>
                <w:color w:val="auto"/>
                <w:szCs w:val="21"/>
                <w:highlight w:val="none"/>
              </w:rPr>
            </w:pPr>
          </w:p>
        </w:tc>
        <w:tc>
          <w:tcPr>
            <w:tcW w:w="2039" w:type="dxa"/>
            <w:noWrap/>
            <w:vAlign w:val="center"/>
          </w:tcPr>
          <w:p w14:paraId="0BD9C47A">
            <w:pPr>
              <w:spacing w:line="360" w:lineRule="auto"/>
              <w:jc w:val="center"/>
              <w:rPr>
                <w:rFonts w:ascii="宋体" w:hAnsi="宋体" w:cs="宋体"/>
                <w:color w:val="auto"/>
                <w:szCs w:val="21"/>
                <w:highlight w:val="none"/>
              </w:rPr>
            </w:pPr>
          </w:p>
        </w:tc>
        <w:tc>
          <w:tcPr>
            <w:tcW w:w="595" w:type="dxa"/>
            <w:noWrap/>
            <w:vAlign w:val="center"/>
          </w:tcPr>
          <w:p w14:paraId="08F2B44E">
            <w:pPr>
              <w:spacing w:line="360" w:lineRule="auto"/>
              <w:rPr>
                <w:rFonts w:ascii="宋体" w:hAnsi="宋体" w:cs="宋体"/>
                <w:color w:val="auto"/>
                <w:szCs w:val="21"/>
                <w:highlight w:val="none"/>
              </w:rPr>
            </w:pPr>
          </w:p>
        </w:tc>
        <w:tc>
          <w:tcPr>
            <w:tcW w:w="564" w:type="dxa"/>
            <w:noWrap/>
            <w:vAlign w:val="center"/>
          </w:tcPr>
          <w:p w14:paraId="4528D18D">
            <w:pPr>
              <w:spacing w:line="360" w:lineRule="auto"/>
              <w:rPr>
                <w:rFonts w:ascii="宋体" w:hAnsi="宋体" w:cs="宋体"/>
                <w:color w:val="auto"/>
                <w:szCs w:val="21"/>
                <w:highlight w:val="none"/>
              </w:rPr>
            </w:pPr>
          </w:p>
        </w:tc>
        <w:tc>
          <w:tcPr>
            <w:tcW w:w="941" w:type="dxa"/>
            <w:noWrap/>
            <w:vAlign w:val="center"/>
          </w:tcPr>
          <w:p w14:paraId="62105607">
            <w:pPr>
              <w:spacing w:line="360" w:lineRule="auto"/>
              <w:rPr>
                <w:rFonts w:ascii="宋体" w:hAnsi="宋体" w:cs="宋体"/>
                <w:color w:val="auto"/>
                <w:szCs w:val="21"/>
                <w:highlight w:val="none"/>
              </w:rPr>
            </w:pPr>
          </w:p>
        </w:tc>
        <w:tc>
          <w:tcPr>
            <w:tcW w:w="1163" w:type="dxa"/>
            <w:noWrap/>
            <w:vAlign w:val="center"/>
          </w:tcPr>
          <w:p w14:paraId="6F261841">
            <w:pPr>
              <w:spacing w:line="360" w:lineRule="auto"/>
              <w:rPr>
                <w:rFonts w:ascii="宋体" w:hAnsi="宋体" w:cs="宋体"/>
                <w:color w:val="auto"/>
                <w:szCs w:val="21"/>
                <w:highlight w:val="none"/>
              </w:rPr>
            </w:pPr>
          </w:p>
        </w:tc>
        <w:tc>
          <w:tcPr>
            <w:tcW w:w="1317" w:type="dxa"/>
            <w:noWrap/>
            <w:vAlign w:val="center"/>
          </w:tcPr>
          <w:p w14:paraId="0576E4B5">
            <w:pPr>
              <w:spacing w:line="360" w:lineRule="auto"/>
              <w:rPr>
                <w:rFonts w:ascii="宋体" w:hAnsi="宋体" w:cs="宋体"/>
                <w:color w:val="auto"/>
                <w:szCs w:val="21"/>
                <w:highlight w:val="none"/>
              </w:rPr>
            </w:pPr>
          </w:p>
        </w:tc>
        <w:tc>
          <w:tcPr>
            <w:tcW w:w="1232" w:type="dxa"/>
            <w:tcBorders>
              <w:right w:val="single" w:color="auto" w:sz="12" w:space="0"/>
            </w:tcBorders>
            <w:noWrap/>
            <w:vAlign w:val="center"/>
          </w:tcPr>
          <w:p w14:paraId="0750F862">
            <w:pPr>
              <w:spacing w:line="360" w:lineRule="auto"/>
              <w:rPr>
                <w:rFonts w:ascii="宋体" w:hAnsi="宋体" w:cs="宋体"/>
                <w:color w:val="auto"/>
                <w:szCs w:val="21"/>
                <w:highlight w:val="none"/>
              </w:rPr>
            </w:pPr>
          </w:p>
        </w:tc>
      </w:tr>
      <w:tr w14:paraId="1CDD9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ign w:val="center"/>
          </w:tcPr>
          <w:p w14:paraId="4324DAAA">
            <w:pPr>
              <w:spacing w:line="360" w:lineRule="auto"/>
              <w:rPr>
                <w:rFonts w:ascii="宋体" w:hAnsi="宋体" w:cs="宋体"/>
                <w:color w:val="auto"/>
                <w:szCs w:val="21"/>
                <w:highlight w:val="none"/>
              </w:rPr>
            </w:pPr>
          </w:p>
        </w:tc>
        <w:tc>
          <w:tcPr>
            <w:tcW w:w="2039" w:type="dxa"/>
            <w:noWrap/>
            <w:vAlign w:val="center"/>
          </w:tcPr>
          <w:p w14:paraId="4127CB76">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 xml:space="preserve"> </w:t>
            </w:r>
          </w:p>
        </w:tc>
        <w:tc>
          <w:tcPr>
            <w:tcW w:w="595" w:type="dxa"/>
            <w:noWrap/>
            <w:vAlign w:val="center"/>
          </w:tcPr>
          <w:p w14:paraId="37DF7016">
            <w:pPr>
              <w:spacing w:line="360" w:lineRule="auto"/>
              <w:rPr>
                <w:rFonts w:ascii="宋体" w:hAnsi="宋体" w:cs="宋体"/>
                <w:color w:val="auto"/>
                <w:szCs w:val="21"/>
                <w:highlight w:val="none"/>
              </w:rPr>
            </w:pPr>
          </w:p>
        </w:tc>
        <w:tc>
          <w:tcPr>
            <w:tcW w:w="564" w:type="dxa"/>
            <w:noWrap/>
            <w:vAlign w:val="center"/>
          </w:tcPr>
          <w:p w14:paraId="6C045FAF">
            <w:pPr>
              <w:spacing w:line="360" w:lineRule="auto"/>
              <w:rPr>
                <w:rFonts w:ascii="宋体" w:hAnsi="宋体" w:cs="宋体"/>
                <w:color w:val="auto"/>
                <w:szCs w:val="21"/>
                <w:highlight w:val="none"/>
              </w:rPr>
            </w:pPr>
          </w:p>
        </w:tc>
        <w:tc>
          <w:tcPr>
            <w:tcW w:w="941" w:type="dxa"/>
            <w:noWrap/>
            <w:vAlign w:val="center"/>
          </w:tcPr>
          <w:p w14:paraId="478B4BC1">
            <w:pPr>
              <w:spacing w:line="360" w:lineRule="auto"/>
              <w:rPr>
                <w:rFonts w:ascii="宋体" w:hAnsi="宋体" w:cs="宋体"/>
                <w:color w:val="auto"/>
                <w:szCs w:val="21"/>
                <w:highlight w:val="none"/>
              </w:rPr>
            </w:pPr>
          </w:p>
        </w:tc>
        <w:tc>
          <w:tcPr>
            <w:tcW w:w="1163" w:type="dxa"/>
            <w:noWrap/>
            <w:vAlign w:val="center"/>
          </w:tcPr>
          <w:p w14:paraId="681D353D">
            <w:pPr>
              <w:spacing w:line="360" w:lineRule="auto"/>
              <w:rPr>
                <w:rFonts w:ascii="宋体" w:hAnsi="宋体" w:cs="宋体"/>
                <w:color w:val="auto"/>
                <w:szCs w:val="21"/>
                <w:highlight w:val="none"/>
              </w:rPr>
            </w:pPr>
          </w:p>
        </w:tc>
        <w:tc>
          <w:tcPr>
            <w:tcW w:w="1317" w:type="dxa"/>
            <w:noWrap/>
            <w:vAlign w:val="center"/>
          </w:tcPr>
          <w:p w14:paraId="25568F1F">
            <w:pPr>
              <w:spacing w:line="360" w:lineRule="auto"/>
              <w:rPr>
                <w:rFonts w:ascii="宋体" w:hAnsi="宋体" w:cs="宋体"/>
                <w:color w:val="auto"/>
                <w:szCs w:val="21"/>
                <w:highlight w:val="none"/>
              </w:rPr>
            </w:pPr>
          </w:p>
        </w:tc>
        <w:tc>
          <w:tcPr>
            <w:tcW w:w="1232" w:type="dxa"/>
            <w:tcBorders>
              <w:right w:val="single" w:color="auto" w:sz="12" w:space="0"/>
            </w:tcBorders>
            <w:noWrap/>
            <w:vAlign w:val="center"/>
          </w:tcPr>
          <w:p w14:paraId="442BBEBF">
            <w:pPr>
              <w:spacing w:line="360" w:lineRule="auto"/>
              <w:rPr>
                <w:rFonts w:ascii="宋体" w:hAnsi="宋体" w:cs="宋体"/>
                <w:color w:val="auto"/>
                <w:szCs w:val="21"/>
                <w:highlight w:val="none"/>
              </w:rPr>
            </w:pPr>
          </w:p>
        </w:tc>
      </w:tr>
      <w:tr w14:paraId="69546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ign w:val="center"/>
          </w:tcPr>
          <w:p w14:paraId="2887A9A6">
            <w:pPr>
              <w:spacing w:line="360" w:lineRule="auto"/>
              <w:rPr>
                <w:rFonts w:ascii="宋体" w:hAnsi="宋体" w:cs="宋体"/>
                <w:color w:val="auto"/>
                <w:szCs w:val="21"/>
                <w:highlight w:val="none"/>
              </w:rPr>
            </w:pPr>
          </w:p>
        </w:tc>
        <w:tc>
          <w:tcPr>
            <w:tcW w:w="2039" w:type="dxa"/>
            <w:noWrap/>
            <w:vAlign w:val="center"/>
          </w:tcPr>
          <w:p w14:paraId="61B99410">
            <w:pPr>
              <w:spacing w:line="360" w:lineRule="auto"/>
              <w:jc w:val="center"/>
              <w:rPr>
                <w:rFonts w:ascii="宋体" w:hAnsi="宋体" w:cs="宋体"/>
                <w:color w:val="auto"/>
                <w:szCs w:val="21"/>
                <w:highlight w:val="none"/>
              </w:rPr>
            </w:pPr>
          </w:p>
        </w:tc>
        <w:tc>
          <w:tcPr>
            <w:tcW w:w="595" w:type="dxa"/>
            <w:noWrap/>
            <w:vAlign w:val="center"/>
          </w:tcPr>
          <w:p w14:paraId="438D40A3">
            <w:pPr>
              <w:spacing w:line="360" w:lineRule="auto"/>
              <w:rPr>
                <w:rFonts w:ascii="宋体" w:hAnsi="宋体" w:cs="宋体"/>
                <w:color w:val="auto"/>
                <w:szCs w:val="21"/>
                <w:highlight w:val="none"/>
              </w:rPr>
            </w:pPr>
          </w:p>
        </w:tc>
        <w:tc>
          <w:tcPr>
            <w:tcW w:w="564" w:type="dxa"/>
            <w:noWrap/>
            <w:vAlign w:val="center"/>
          </w:tcPr>
          <w:p w14:paraId="2FEC331E">
            <w:pPr>
              <w:spacing w:line="360" w:lineRule="auto"/>
              <w:rPr>
                <w:rFonts w:ascii="宋体" w:hAnsi="宋体" w:cs="宋体"/>
                <w:color w:val="auto"/>
                <w:szCs w:val="21"/>
                <w:highlight w:val="none"/>
              </w:rPr>
            </w:pPr>
          </w:p>
        </w:tc>
        <w:tc>
          <w:tcPr>
            <w:tcW w:w="941" w:type="dxa"/>
            <w:noWrap/>
            <w:vAlign w:val="center"/>
          </w:tcPr>
          <w:p w14:paraId="4DF600E0">
            <w:pPr>
              <w:spacing w:line="360" w:lineRule="auto"/>
              <w:rPr>
                <w:rFonts w:ascii="宋体" w:hAnsi="宋体" w:cs="宋体"/>
                <w:color w:val="auto"/>
                <w:szCs w:val="21"/>
                <w:highlight w:val="none"/>
              </w:rPr>
            </w:pPr>
          </w:p>
        </w:tc>
        <w:tc>
          <w:tcPr>
            <w:tcW w:w="1163" w:type="dxa"/>
            <w:noWrap/>
            <w:vAlign w:val="center"/>
          </w:tcPr>
          <w:p w14:paraId="48194B47">
            <w:pPr>
              <w:spacing w:line="360" w:lineRule="auto"/>
              <w:rPr>
                <w:rFonts w:ascii="宋体" w:hAnsi="宋体" w:cs="宋体"/>
                <w:color w:val="auto"/>
                <w:szCs w:val="21"/>
                <w:highlight w:val="none"/>
              </w:rPr>
            </w:pPr>
          </w:p>
        </w:tc>
        <w:tc>
          <w:tcPr>
            <w:tcW w:w="1317" w:type="dxa"/>
            <w:noWrap/>
            <w:vAlign w:val="center"/>
          </w:tcPr>
          <w:p w14:paraId="5F2858F0">
            <w:pPr>
              <w:spacing w:line="360" w:lineRule="auto"/>
              <w:rPr>
                <w:rFonts w:ascii="宋体" w:hAnsi="宋体" w:cs="宋体"/>
                <w:color w:val="auto"/>
                <w:szCs w:val="21"/>
                <w:highlight w:val="none"/>
              </w:rPr>
            </w:pPr>
          </w:p>
        </w:tc>
        <w:tc>
          <w:tcPr>
            <w:tcW w:w="1232" w:type="dxa"/>
            <w:tcBorders>
              <w:right w:val="single" w:color="auto" w:sz="12" w:space="0"/>
            </w:tcBorders>
            <w:noWrap/>
            <w:vAlign w:val="center"/>
          </w:tcPr>
          <w:p w14:paraId="75E369E6">
            <w:pPr>
              <w:spacing w:line="360" w:lineRule="auto"/>
              <w:rPr>
                <w:rFonts w:ascii="宋体" w:hAnsi="宋体" w:cs="宋体"/>
                <w:color w:val="auto"/>
                <w:szCs w:val="21"/>
                <w:highlight w:val="none"/>
              </w:rPr>
            </w:pPr>
          </w:p>
        </w:tc>
      </w:tr>
      <w:tr w14:paraId="6E3CD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ign w:val="center"/>
          </w:tcPr>
          <w:p w14:paraId="65932F15">
            <w:pPr>
              <w:spacing w:line="360" w:lineRule="auto"/>
              <w:rPr>
                <w:rFonts w:ascii="宋体" w:hAnsi="宋体" w:cs="宋体"/>
                <w:color w:val="auto"/>
                <w:szCs w:val="21"/>
                <w:highlight w:val="none"/>
              </w:rPr>
            </w:pPr>
          </w:p>
        </w:tc>
        <w:tc>
          <w:tcPr>
            <w:tcW w:w="2039" w:type="dxa"/>
            <w:noWrap/>
            <w:vAlign w:val="center"/>
          </w:tcPr>
          <w:p w14:paraId="6791EE09">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 xml:space="preserve"> </w:t>
            </w:r>
          </w:p>
        </w:tc>
        <w:tc>
          <w:tcPr>
            <w:tcW w:w="595" w:type="dxa"/>
            <w:noWrap/>
            <w:vAlign w:val="center"/>
          </w:tcPr>
          <w:p w14:paraId="6F3E722D">
            <w:pPr>
              <w:spacing w:line="360" w:lineRule="auto"/>
              <w:rPr>
                <w:rFonts w:ascii="宋体" w:hAnsi="宋体" w:cs="宋体"/>
                <w:color w:val="auto"/>
                <w:szCs w:val="21"/>
                <w:highlight w:val="none"/>
              </w:rPr>
            </w:pPr>
          </w:p>
        </w:tc>
        <w:tc>
          <w:tcPr>
            <w:tcW w:w="564" w:type="dxa"/>
            <w:noWrap/>
            <w:vAlign w:val="center"/>
          </w:tcPr>
          <w:p w14:paraId="6A30C024">
            <w:pPr>
              <w:spacing w:line="360" w:lineRule="auto"/>
              <w:rPr>
                <w:rFonts w:ascii="宋体" w:hAnsi="宋体" w:cs="宋体"/>
                <w:color w:val="auto"/>
                <w:szCs w:val="21"/>
                <w:highlight w:val="none"/>
              </w:rPr>
            </w:pPr>
          </w:p>
        </w:tc>
        <w:tc>
          <w:tcPr>
            <w:tcW w:w="941" w:type="dxa"/>
            <w:noWrap/>
            <w:vAlign w:val="center"/>
          </w:tcPr>
          <w:p w14:paraId="5FA9137F">
            <w:pPr>
              <w:spacing w:line="360" w:lineRule="auto"/>
              <w:rPr>
                <w:rFonts w:ascii="宋体" w:hAnsi="宋体" w:cs="宋体"/>
                <w:color w:val="auto"/>
                <w:szCs w:val="21"/>
                <w:highlight w:val="none"/>
              </w:rPr>
            </w:pPr>
          </w:p>
        </w:tc>
        <w:tc>
          <w:tcPr>
            <w:tcW w:w="1163" w:type="dxa"/>
            <w:noWrap/>
            <w:vAlign w:val="center"/>
          </w:tcPr>
          <w:p w14:paraId="220ADC94">
            <w:pPr>
              <w:spacing w:line="360" w:lineRule="auto"/>
              <w:rPr>
                <w:rFonts w:ascii="宋体" w:hAnsi="宋体" w:cs="宋体"/>
                <w:color w:val="auto"/>
                <w:szCs w:val="21"/>
                <w:highlight w:val="none"/>
              </w:rPr>
            </w:pPr>
          </w:p>
        </w:tc>
        <w:tc>
          <w:tcPr>
            <w:tcW w:w="1317" w:type="dxa"/>
            <w:noWrap/>
            <w:vAlign w:val="center"/>
          </w:tcPr>
          <w:p w14:paraId="6C9889EF">
            <w:pPr>
              <w:spacing w:line="360" w:lineRule="auto"/>
              <w:rPr>
                <w:rFonts w:ascii="宋体" w:hAnsi="宋体" w:cs="宋体"/>
                <w:color w:val="auto"/>
                <w:szCs w:val="21"/>
                <w:highlight w:val="none"/>
              </w:rPr>
            </w:pPr>
          </w:p>
        </w:tc>
        <w:tc>
          <w:tcPr>
            <w:tcW w:w="1232" w:type="dxa"/>
            <w:tcBorders>
              <w:right w:val="single" w:color="auto" w:sz="12" w:space="0"/>
            </w:tcBorders>
            <w:noWrap/>
            <w:vAlign w:val="center"/>
          </w:tcPr>
          <w:p w14:paraId="08FDCE1F">
            <w:pPr>
              <w:spacing w:line="360" w:lineRule="auto"/>
              <w:rPr>
                <w:rFonts w:ascii="宋体" w:hAnsi="宋体" w:cs="宋体"/>
                <w:color w:val="auto"/>
                <w:szCs w:val="21"/>
                <w:highlight w:val="none"/>
              </w:rPr>
            </w:pPr>
          </w:p>
        </w:tc>
      </w:tr>
      <w:tr w14:paraId="325BB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ign w:val="center"/>
          </w:tcPr>
          <w:p w14:paraId="460F901F">
            <w:pPr>
              <w:spacing w:line="360" w:lineRule="auto"/>
              <w:rPr>
                <w:rFonts w:ascii="宋体" w:hAnsi="宋体" w:cs="宋体"/>
                <w:color w:val="auto"/>
                <w:szCs w:val="21"/>
                <w:highlight w:val="none"/>
              </w:rPr>
            </w:pPr>
          </w:p>
        </w:tc>
        <w:tc>
          <w:tcPr>
            <w:tcW w:w="2039" w:type="dxa"/>
            <w:noWrap/>
            <w:vAlign w:val="center"/>
          </w:tcPr>
          <w:p w14:paraId="562D69F4">
            <w:pPr>
              <w:spacing w:line="360" w:lineRule="auto"/>
              <w:rPr>
                <w:rFonts w:ascii="宋体" w:hAnsi="宋体" w:cs="宋体"/>
                <w:color w:val="auto"/>
                <w:szCs w:val="21"/>
                <w:highlight w:val="none"/>
              </w:rPr>
            </w:pPr>
          </w:p>
        </w:tc>
        <w:tc>
          <w:tcPr>
            <w:tcW w:w="595" w:type="dxa"/>
            <w:noWrap/>
            <w:vAlign w:val="center"/>
          </w:tcPr>
          <w:p w14:paraId="59E2CEFF">
            <w:pPr>
              <w:spacing w:line="360" w:lineRule="auto"/>
              <w:rPr>
                <w:rFonts w:ascii="宋体" w:hAnsi="宋体" w:cs="宋体"/>
                <w:color w:val="auto"/>
                <w:szCs w:val="21"/>
                <w:highlight w:val="none"/>
              </w:rPr>
            </w:pPr>
          </w:p>
        </w:tc>
        <w:tc>
          <w:tcPr>
            <w:tcW w:w="564" w:type="dxa"/>
            <w:noWrap/>
            <w:vAlign w:val="center"/>
          </w:tcPr>
          <w:p w14:paraId="25539CCF">
            <w:pPr>
              <w:spacing w:line="360" w:lineRule="auto"/>
              <w:rPr>
                <w:rFonts w:ascii="宋体" w:hAnsi="宋体" w:cs="宋体"/>
                <w:color w:val="auto"/>
                <w:szCs w:val="21"/>
                <w:highlight w:val="none"/>
              </w:rPr>
            </w:pPr>
          </w:p>
        </w:tc>
        <w:tc>
          <w:tcPr>
            <w:tcW w:w="941" w:type="dxa"/>
            <w:noWrap/>
            <w:vAlign w:val="center"/>
          </w:tcPr>
          <w:p w14:paraId="07C2CDB9">
            <w:pPr>
              <w:spacing w:line="360" w:lineRule="auto"/>
              <w:rPr>
                <w:rFonts w:ascii="宋体" w:hAnsi="宋体" w:cs="宋体"/>
                <w:color w:val="auto"/>
                <w:szCs w:val="21"/>
                <w:highlight w:val="none"/>
              </w:rPr>
            </w:pPr>
          </w:p>
        </w:tc>
        <w:tc>
          <w:tcPr>
            <w:tcW w:w="1163" w:type="dxa"/>
            <w:noWrap/>
            <w:vAlign w:val="center"/>
          </w:tcPr>
          <w:p w14:paraId="077CFD45">
            <w:pPr>
              <w:spacing w:line="360" w:lineRule="auto"/>
              <w:rPr>
                <w:rFonts w:ascii="宋体" w:hAnsi="宋体" w:cs="宋体"/>
                <w:color w:val="auto"/>
                <w:szCs w:val="21"/>
                <w:highlight w:val="none"/>
              </w:rPr>
            </w:pPr>
          </w:p>
        </w:tc>
        <w:tc>
          <w:tcPr>
            <w:tcW w:w="1317" w:type="dxa"/>
            <w:noWrap/>
            <w:vAlign w:val="center"/>
          </w:tcPr>
          <w:p w14:paraId="32D4B751">
            <w:pPr>
              <w:spacing w:line="360" w:lineRule="auto"/>
              <w:rPr>
                <w:rFonts w:ascii="宋体" w:hAnsi="宋体" w:cs="宋体"/>
                <w:color w:val="auto"/>
                <w:szCs w:val="21"/>
                <w:highlight w:val="none"/>
              </w:rPr>
            </w:pPr>
          </w:p>
        </w:tc>
        <w:tc>
          <w:tcPr>
            <w:tcW w:w="1232" w:type="dxa"/>
            <w:tcBorders>
              <w:right w:val="single" w:color="auto" w:sz="12" w:space="0"/>
            </w:tcBorders>
            <w:noWrap/>
            <w:vAlign w:val="center"/>
          </w:tcPr>
          <w:p w14:paraId="321CC100">
            <w:pPr>
              <w:spacing w:line="360" w:lineRule="auto"/>
              <w:rPr>
                <w:rFonts w:ascii="宋体" w:hAnsi="宋体" w:cs="宋体"/>
                <w:color w:val="auto"/>
                <w:szCs w:val="21"/>
                <w:highlight w:val="none"/>
              </w:rPr>
            </w:pPr>
          </w:p>
        </w:tc>
      </w:tr>
      <w:tr w14:paraId="5EFF7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1" w:hRule="atLeast"/>
          <w:jc w:val="center"/>
        </w:trPr>
        <w:tc>
          <w:tcPr>
            <w:tcW w:w="8904" w:type="dxa"/>
            <w:gridSpan w:val="8"/>
            <w:tcBorders>
              <w:left w:val="single" w:color="auto" w:sz="12" w:space="0"/>
              <w:bottom w:val="single" w:color="auto" w:sz="12" w:space="0"/>
              <w:right w:val="single" w:color="auto" w:sz="12" w:space="0"/>
            </w:tcBorders>
            <w:noWrap/>
            <w:vAlign w:val="center"/>
          </w:tcPr>
          <w:p w14:paraId="76C0B1B1">
            <w:pPr>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说明：</w:t>
            </w:r>
          </w:p>
        </w:tc>
      </w:tr>
    </w:tbl>
    <w:p w14:paraId="6ABEAA74">
      <w:pPr>
        <w:snapToGrid w:val="0"/>
        <w:spacing w:line="440" w:lineRule="exact"/>
        <w:rPr>
          <w:rFonts w:ascii="宋体" w:hAnsi="宋体" w:cs="宋体"/>
          <w:color w:val="auto"/>
          <w:szCs w:val="21"/>
          <w:highlight w:val="none"/>
          <w:u w:val="single"/>
        </w:rPr>
      </w:pPr>
      <w:r>
        <w:rPr>
          <w:rFonts w:hint="eastAsia" w:ascii="宋体" w:hAnsi="宋体" w:cs="宋体"/>
          <w:color w:val="auto"/>
          <w:szCs w:val="21"/>
          <w:highlight w:val="none"/>
          <w:lang w:val="en-US" w:eastAsia="zh-CN"/>
        </w:rPr>
        <w:t>法定代表人或</w:t>
      </w:r>
      <w:r>
        <w:rPr>
          <w:rFonts w:hint="eastAsia" w:ascii="宋体" w:hAnsi="宋体" w:cs="宋体"/>
          <w:color w:val="auto"/>
          <w:szCs w:val="21"/>
          <w:highlight w:val="none"/>
        </w:rPr>
        <w:t>授权代表签名</w:t>
      </w:r>
      <w:r>
        <w:rPr>
          <w:rFonts w:hint="eastAsia" w:ascii="宋体" w:hAnsi="宋体" w:cs="宋体"/>
          <w:color w:val="auto"/>
          <w:szCs w:val="21"/>
          <w:highlight w:val="none"/>
          <w:lang w:eastAsia="zh-CN"/>
        </w:rPr>
        <w:t>（</w:t>
      </w:r>
      <w:r>
        <w:rPr>
          <w:rFonts w:hint="eastAsia" w:ascii="宋体" w:hAnsi="宋体" w:cs="宋体"/>
          <w:color w:val="auto"/>
          <w:szCs w:val="21"/>
          <w:highlight w:val="none"/>
        </w:rPr>
        <w:t>或盖章</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p>
    <w:p w14:paraId="1BD00A22">
      <w:pPr>
        <w:pStyle w:val="8"/>
        <w:adjustRightInd w:val="0"/>
        <w:snapToGrid w:val="0"/>
        <w:spacing w:after="0" w:line="440" w:lineRule="exact"/>
        <w:rPr>
          <w:rFonts w:ascii="宋体" w:hAnsi="宋体" w:cs="宋体"/>
          <w:color w:val="auto"/>
          <w:szCs w:val="21"/>
          <w:highlight w:val="none"/>
        </w:rPr>
      </w:pPr>
      <w:r>
        <w:rPr>
          <w:rFonts w:hint="eastAsia" w:ascii="宋体" w:hAnsi="宋体" w:cs="宋体"/>
          <w:color w:val="auto"/>
          <w:szCs w:val="21"/>
          <w:highlight w:val="none"/>
        </w:rPr>
        <w:t>投标人盖章：</w:t>
      </w:r>
    </w:p>
    <w:p w14:paraId="34026EE3">
      <w:pPr>
        <w:adjustRightInd w:val="0"/>
        <w:snapToGrid w:val="0"/>
        <w:spacing w:line="440" w:lineRule="exact"/>
        <w:rPr>
          <w:rFonts w:ascii="宋体" w:hAnsi="宋体" w:cs="宋体"/>
          <w:bCs/>
          <w:color w:val="auto"/>
          <w:szCs w:val="21"/>
          <w:highlight w:val="none"/>
        </w:rPr>
      </w:pPr>
      <w:r>
        <w:rPr>
          <w:rFonts w:hint="eastAsia" w:ascii="宋体" w:hAnsi="宋体" w:cs="宋体"/>
          <w:bCs/>
          <w:color w:val="auto"/>
          <w:szCs w:val="21"/>
          <w:highlight w:val="none"/>
        </w:rPr>
        <w:t>年月日</w:t>
      </w:r>
    </w:p>
    <w:p w14:paraId="0A36A13B">
      <w:pPr>
        <w:adjustRightInd w:val="0"/>
        <w:snapToGrid w:val="0"/>
        <w:spacing w:line="440" w:lineRule="exact"/>
        <w:rPr>
          <w:rFonts w:ascii="宋体" w:hAnsi="宋体" w:cs="宋体"/>
          <w:bCs/>
          <w:color w:val="auto"/>
          <w:szCs w:val="21"/>
          <w:highlight w:val="none"/>
        </w:rPr>
      </w:pPr>
    </w:p>
    <w:p w14:paraId="16C10288">
      <w:pPr>
        <w:snapToGrid w:val="0"/>
        <w:spacing w:line="440" w:lineRule="exact"/>
        <w:rPr>
          <w:rFonts w:ascii="宋体" w:hAnsi="宋体" w:cs="宋体"/>
          <w:color w:val="auto"/>
          <w:szCs w:val="21"/>
          <w:highlight w:val="none"/>
        </w:rPr>
      </w:pPr>
      <w:r>
        <w:rPr>
          <w:rFonts w:hint="eastAsia" w:ascii="宋体" w:hAnsi="宋体" w:cs="宋体"/>
          <w:color w:val="auto"/>
          <w:szCs w:val="21"/>
          <w:highlight w:val="none"/>
        </w:rPr>
        <w:t>注：1、按评分标准细则提供。</w:t>
      </w:r>
    </w:p>
    <w:p w14:paraId="5BEF8315">
      <w:pPr>
        <w:ind w:firstLine="482" w:firstLineChars="200"/>
        <w:rPr>
          <w:rFonts w:ascii="宋体" w:hAnsi="宋体" w:cs="宋体"/>
          <w:b/>
          <w:color w:val="auto"/>
          <w:sz w:val="24"/>
          <w:highlight w:val="none"/>
          <w:shd w:val="clear" w:color="auto" w:fill="FFFF00"/>
        </w:rPr>
      </w:pPr>
    </w:p>
    <w:p w14:paraId="1A19AE91">
      <w:pPr>
        <w:ind w:firstLine="482" w:firstLineChars="200"/>
        <w:rPr>
          <w:rFonts w:ascii="宋体" w:hAnsi="宋体" w:cs="宋体"/>
          <w:b/>
          <w:color w:val="auto"/>
          <w:sz w:val="24"/>
          <w:highlight w:val="none"/>
          <w:shd w:val="clear" w:color="auto" w:fill="FFFF00"/>
        </w:rPr>
      </w:pPr>
    </w:p>
    <w:p w14:paraId="1F8860E6">
      <w:pPr>
        <w:ind w:firstLine="482" w:firstLineChars="200"/>
        <w:rPr>
          <w:rFonts w:ascii="宋体" w:hAnsi="宋体" w:cs="宋体"/>
          <w:b/>
          <w:color w:val="auto"/>
          <w:sz w:val="24"/>
          <w:highlight w:val="none"/>
          <w:shd w:val="clear" w:color="auto" w:fill="FFFF00"/>
        </w:rPr>
      </w:pPr>
    </w:p>
    <w:p w14:paraId="5B85BCF4">
      <w:pPr>
        <w:adjustRightInd w:val="0"/>
        <w:snapToGrid w:val="0"/>
        <w:jc w:val="left"/>
        <w:rPr>
          <w:rFonts w:ascii="宋体" w:hAnsi="宋体" w:cs="宋体"/>
          <w:color w:val="auto"/>
          <w:sz w:val="24"/>
          <w:highlight w:val="none"/>
        </w:rPr>
      </w:pPr>
    </w:p>
    <w:p w14:paraId="60208663">
      <w:pPr>
        <w:adjustRightInd w:val="0"/>
        <w:snapToGrid w:val="0"/>
        <w:jc w:val="left"/>
        <w:rPr>
          <w:rFonts w:ascii="宋体" w:hAnsi="宋体" w:cs="宋体"/>
          <w:color w:val="auto"/>
          <w:sz w:val="24"/>
          <w:highlight w:val="none"/>
        </w:rPr>
      </w:pPr>
    </w:p>
    <w:p w14:paraId="540D277A">
      <w:pPr>
        <w:adjustRightInd w:val="0"/>
        <w:snapToGrid w:val="0"/>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w:t>
      </w:r>
      <w:r>
        <w:rPr>
          <w:rFonts w:hint="eastAsia" w:ascii="宋体" w:hAnsi="宋体" w:cs="宋体"/>
          <w:color w:val="auto"/>
          <w:sz w:val="24"/>
          <w:highlight w:val="none"/>
          <w:lang w:eastAsia="zh-CN"/>
        </w:rPr>
        <w:t>项目负责人情况表</w:t>
      </w:r>
      <w:r>
        <w:rPr>
          <w:rFonts w:hint="eastAsia" w:ascii="宋体" w:hAnsi="宋体" w:cs="宋体"/>
          <w:color w:val="auto"/>
          <w:sz w:val="24"/>
          <w:highlight w:val="none"/>
          <w:lang w:val="en-US" w:eastAsia="zh-CN"/>
        </w:rPr>
        <w:t>格式：</w:t>
      </w:r>
    </w:p>
    <w:p w14:paraId="193D7426">
      <w:pPr>
        <w:adjustRightInd w:val="0"/>
        <w:snapToGrid w:val="0"/>
        <w:spacing w:line="440" w:lineRule="exact"/>
        <w:jc w:val="center"/>
        <w:rPr>
          <w:rFonts w:hint="eastAsia" w:ascii="宋体" w:hAnsi="宋体" w:eastAsia="宋体" w:cs="宋体"/>
          <w:b/>
          <w:color w:val="auto"/>
          <w:sz w:val="28"/>
          <w:szCs w:val="28"/>
          <w:highlight w:val="none"/>
          <w:lang w:eastAsia="zh-CN"/>
        </w:rPr>
      </w:pPr>
      <w:r>
        <w:rPr>
          <w:rFonts w:hint="eastAsia" w:ascii="宋体" w:hAnsi="宋体" w:cs="宋体"/>
          <w:b/>
          <w:color w:val="auto"/>
          <w:sz w:val="28"/>
          <w:szCs w:val="28"/>
          <w:highlight w:val="none"/>
          <w:lang w:eastAsia="zh-CN"/>
        </w:rPr>
        <w:t>项目负责人情况表</w:t>
      </w:r>
    </w:p>
    <w:p w14:paraId="3EA61FC5">
      <w:pPr>
        <w:spacing w:line="360" w:lineRule="auto"/>
        <w:ind w:right="658"/>
        <w:rPr>
          <w:rFonts w:ascii="宋体" w:hAnsi="宋体" w:cs="宋体"/>
          <w:color w:val="auto"/>
          <w:sz w:val="24"/>
          <w:highlight w:val="none"/>
        </w:rPr>
      </w:pPr>
    </w:p>
    <w:p w14:paraId="222F2191">
      <w:pPr>
        <w:spacing w:line="360" w:lineRule="auto"/>
        <w:ind w:right="658"/>
        <w:rPr>
          <w:rFonts w:ascii="宋体" w:hAnsi="宋体" w:cs="宋体"/>
          <w:color w:val="auto"/>
          <w:sz w:val="24"/>
          <w:highlight w:val="none"/>
        </w:rPr>
      </w:pPr>
      <w:r>
        <w:rPr>
          <w:rFonts w:hint="eastAsia" w:ascii="宋体" w:hAnsi="宋体" w:cs="宋体"/>
          <w:color w:val="auto"/>
          <w:sz w:val="24"/>
          <w:highlight w:val="none"/>
        </w:rPr>
        <w:t xml:space="preserve">项目名称：                </w:t>
      </w:r>
    </w:p>
    <w:p w14:paraId="6272E7D8">
      <w:pPr>
        <w:spacing w:line="360" w:lineRule="auto"/>
        <w:ind w:right="658"/>
        <w:rPr>
          <w:rFonts w:ascii="宋体" w:hAnsi="宋体" w:cs="宋体"/>
          <w:color w:val="auto"/>
          <w:sz w:val="24"/>
          <w:highlight w:val="none"/>
          <w:u w:val="single"/>
        </w:rPr>
      </w:pPr>
      <w:r>
        <w:rPr>
          <w:rFonts w:hint="eastAsia" w:ascii="宋体" w:hAnsi="宋体" w:cs="宋体"/>
          <w:color w:val="auto"/>
          <w:sz w:val="24"/>
          <w:highlight w:val="none"/>
        </w:rPr>
        <w:t>项目编号：</w:t>
      </w:r>
    </w:p>
    <w:tbl>
      <w:tblPr>
        <w:tblStyle w:val="20"/>
        <w:tblW w:w="91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1"/>
        <w:gridCol w:w="800"/>
        <w:gridCol w:w="1457"/>
        <w:gridCol w:w="349"/>
        <w:gridCol w:w="200"/>
        <w:gridCol w:w="903"/>
        <w:gridCol w:w="356"/>
        <w:gridCol w:w="1209"/>
        <w:gridCol w:w="897"/>
        <w:gridCol w:w="264"/>
        <w:gridCol w:w="451"/>
        <w:gridCol w:w="1483"/>
        <w:gridCol w:w="15"/>
      </w:tblGrid>
      <w:tr w14:paraId="28093A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00" w:hRule="atLeast"/>
          <w:jc w:val="center"/>
        </w:trPr>
        <w:tc>
          <w:tcPr>
            <w:tcW w:w="791" w:type="dxa"/>
            <w:tcBorders>
              <w:top w:val="single" w:color="auto" w:sz="4" w:space="0"/>
              <w:left w:val="single" w:color="auto" w:sz="4" w:space="0"/>
              <w:bottom w:val="single" w:color="auto" w:sz="4" w:space="0"/>
              <w:right w:val="single" w:color="auto" w:sz="4" w:space="0"/>
            </w:tcBorders>
            <w:noWrap/>
            <w:vAlign w:val="center"/>
          </w:tcPr>
          <w:p w14:paraId="050D4420">
            <w:pPr>
              <w:jc w:val="center"/>
              <w:rPr>
                <w:rFonts w:ascii="宋体" w:hAnsi="宋体" w:cs="宋体"/>
                <w:color w:val="auto"/>
                <w:sz w:val="24"/>
                <w:highlight w:val="none"/>
              </w:rPr>
            </w:pPr>
            <w:r>
              <w:rPr>
                <w:rFonts w:hint="eastAsia" w:ascii="宋体" w:hAnsi="宋体" w:cs="宋体"/>
                <w:color w:val="auto"/>
                <w:sz w:val="24"/>
                <w:highlight w:val="none"/>
              </w:rPr>
              <w:t>姓名</w:t>
            </w:r>
          </w:p>
        </w:tc>
        <w:tc>
          <w:tcPr>
            <w:tcW w:w="2806" w:type="dxa"/>
            <w:gridSpan w:val="4"/>
            <w:tcBorders>
              <w:top w:val="single" w:color="auto" w:sz="4" w:space="0"/>
              <w:left w:val="single" w:color="auto" w:sz="4" w:space="0"/>
              <w:bottom w:val="single" w:color="auto" w:sz="4" w:space="0"/>
              <w:right w:val="single" w:color="auto" w:sz="4" w:space="0"/>
            </w:tcBorders>
            <w:noWrap/>
            <w:vAlign w:val="center"/>
          </w:tcPr>
          <w:p w14:paraId="2461CA2A">
            <w:pPr>
              <w:jc w:val="center"/>
              <w:rPr>
                <w:rFonts w:ascii="宋体" w:hAnsi="宋体" w:cs="宋体"/>
                <w:color w:val="auto"/>
                <w:sz w:val="24"/>
                <w:highlight w:val="none"/>
              </w:rPr>
            </w:pPr>
          </w:p>
        </w:tc>
        <w:tc>
          <w:tcPr>
            <w:tcW w:w="903" w:type="dxa"/>
            <w:tcBorders>
              <w:top w:val="single" w:color="auto" w:sz="4" w:space="0"/>
              <w:left w:val="single" w:color="auto" w:sz="4" w:space="0"/>
              <w:bottom w:val="single" w:color="auto" w:sz="4" w:space="0"/>
              <w:right w:val="single" w:color="auto" w:sz="4" w:space="0"/>
            </w:tcBorders>
            <w:noWrap/>
            <w:vAlign w:val="center"/>
          </w:tcPr>
          <w:p w14:paraId="16F3DBAE">
            <w:pPr>
              <w:jc w:val="center"/>
              <w:rPr>
                <w:rFonts w:ascii="宋体" w:hAnsi="宋体" w:cs="宋体"/>
                <w:color w:val="auto"/>
                <w:sz w:val="24"/>
                <w:highlight w:val="none"/>
              </w:rPr>
            </w:pPr>
            <w:r>
              <w:rPr>
                <w:rFonts w:hint="eastAsia" w:ascii="宋体" w:hAnsi="宋体" w:cs="宋体"/>
                <w:color w:val="auto"/>
                <w:sz w:val="24"/>
                <w:highlight w:val="none"/>
              </w:rPr>
              <w:t>性别</w:t>
            </w:r>
          </w:p>
        </w:tc>
        <w:tc>
          <w:tcPr>
            <w:tcW w:w="1565" w:type="dxa"/>
            <w:gridSpan w:val="2"/>
            <w:tcBorders>
              <w:top w:val="single" w:color="auto" w:sz="4" w:space="0"/>
              <w:left w:val="single" w:color="auto" w:sz="4" w:space="0"/>
              <w:bottom w:val="single" w:color="auto" w:sz="4" w:space="0"/>
              <w:right w:val="single" w:color="auto" w:sz="4" w:space="0"/>
            </w:tcBorders>
            <w:noWrap/>
            <w:vAlign w:val="center"/>
          </w:tcPr>
          <w:p w14:paraId="7AAC8A4F">
            <w:pPr>
              <w:jc w:val="center"/>
              <w:rPr>
                <w:rFonts w:ascii="宋体" w:hAnsi="宋体" w:cs="宋体"/>
                <w:color w:val="auto"/>
                <w:sz w:val="24"/>
                <w:highlight w:val="none"/>
              </w:rPr>
            </w:pPr>
          </w:p>
        </w:tc>
        <w:tc>
          <w:tcPr>
            <w:tcW w:w="1161" w:type="dxa"/>
            <w:gridSpan w:val="2"/>
            <w:tcBorders>
              <w:top w:val="single" w:color="auto" w:sz="4" w:space="0"/>
              <w:left w:val="single" w:color="auto" w:sz="4" w:space="0"/>
              <w:bottom w:val="single" w:color="auto" w:sz="4" w:space="0"/>
              <w:right w:val="single" w:color="auto" w:sz="4" w:space="0"/>
            </w:tcBorders>
            <w:noWrap/>
            <w:vAlign w:val="center"/>
          </w:tcPr>
          <w:p w14:paraId="4964C9AC">
            <w:pPr>
              <w:jc w:val="center"/>
              <w:rPr>
                <w:rFonts w:ascii="宋体" w:hAnsi="宋体" w:cs="宋体"/>
                <w:color w:val="auto"/>
                <w:sz w:val="24"/>
                <w:highlight w:val="none"/>
              </w:rPr>
            </w:pPr>
            <w:r>
              <w:rPr>
                <w:rFonts w:hint="eastAsia" w:ascii="宋体" w:hAnsi="宋体" w:cs="宋体"/>
                <w:color w:val="auto"/>
                <w:sz w:val="24"/>
                <w:highlight w:val="none"/>
              </w:rPr>
              <w:t>年龄</w:t>
            </w:r>
          </w:p>
        </w:tc>
        <w:tc>
          <w:tcPr>
            <w:tcW w:w="1934" w:type="dxa"/>
            <w:gridSpan w:val="2"/>
            <w:tcBorders>
              <w:top w:val="single" w:color="auto" w:sz="4" w:space="0"/>
              <w:left w:val="single" w:color="auto" w:sz="4" w:space="0"/>
              <w:bottom w:val="single" w:color="auto" w:sz="4" w:space="0"/>
              <w:right w:val="single" w:color="auto" w:sz="4" w:space="0"/>
            </w:tcBorders>
            <w:noWrap/>
            <w:vAlign w:val="center"/>
          </w:tcPr>
          <w:p w14:paraId="04D28CA1">
            <w:pPr>
              <w:jc w:val="center"/>
              <w:rPr>
                <w:rFonts w:ascii="宋体" w:hAnsi="宋体" w:cs="宋体"/>
                <w:color w:val="auto"/>
                <w:sz w:val="24"/>
                <w:highlight w:val="none"/>
              </w:rPr>
            </w:pPr>
          </w:p>
        </w:tc>
      </w:tr>
      <w:tr w14:paraId="008B8C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23" w:hRule="atLeast"/>
          <w:jc w:val="center"/>
        </w:trPr>
        <w:tc>
          <w:tcPr>
            <w:tcW w:w="791" w:type="dxa"/>
            <w:tcBorders>
              <w:top w:val="single" w:color="auto" w:sz="4" w:space="0"/>
              <w:left w:val="single" w:color="auto" w:sz="4" w:space="0"/>
              <w:bottom w:val="single" w:color="auto" w:sz="4" w:space="0"/>
              <w:right w:val="single" w:color="auto" w:sz="4" w:space="0"/>
            </w:tcBorders>
            <w:noWrap/>
            <w:vAlign w:val="center"/>
          </w:tcPr>
          <w:p w14:paraId="6D59D584">
            <w:pPr>
              <w:jc w:val="center"/>
              <w:rPr>
                <w:rFonts w:ascii="宋体" w:hAnsi="宋体" w:cs="宋体"/>
                <w:color w:val="auto"/>
                <w:sz w:val="24"/>
                <w:highlight w:val="none"/>
              </w:rPr>
            </w:pPr>
            <w:r>
              <w:rPr>
                <w:rFonts w:hint="eastAsia" w:ascii="宋体" w:hAnsi="宋体" w:cs="宋体"/>
                <w:color w:val="auto"/>
                <w:sz w:val="24"/>
                <w:highlight w:val="none"/>
              </w:rPr>
              <w:t>职务</w:t>
            </w:r>
          </w:p>
        </w:tc>
        <w:tc>
          <w:tcPr>
            <w:tcW w:w="2806" w:type="dxa"/>
            <w:gridSpan w:val="4"/>
            <w:tcBorders>
              <w:top w:val="single" w:color="auto" w:sz="4" w:space="0"/>
              <w:left w:val="single" w:color="auto" w:sz="4" w:space="0"/>
              <w:bottom w:val="single" w:color="auto" w:sz="4" w:space="0"/>
              <w:right w:val="single" w:color="auto" w:sz="4" w:space="0"/>
            </w:tcBorders>
            <w:noWrap/>
            <w:vAlign w:val="center"/>
          </w:tcPr>
          <w:p w14:paraId="5332AD85">
            <w:pPr>
              <w:jc w:val="center"/>
              <w:rPr>
                <w:rFonts w:ascii="宋体" w:hAnsi="宋体" w:cs="宋体"/>
                <w:color w:val="auto"/>
                <w:sz w:val="24"/>
                <w:highlight w:val="none"/>
              </w:rPr>
            </w:pPr>
          </w:p>
        </w:tc>
        <w:tc>
          <w:tcPr>
            <w:tcW w:w="903" w:type="dxa"/>
            <w:tcBorders>
              <w:top w:val="single" w:color="auto" w:sz="4" w:space="0"/>
              <w:left w:val="single" w:color="auto" w:sz="4" w:space="0"/>
              <w:bottom w:val="single" w:color="auto" w:sz="4" w:space="0"/>
              <w:right w:val="single" w:color="auto" w:sz="4" w:space="0"/>
            </w:tcBorders>
            <w:noWrap/>
            <w:vAlign w:val="center"/>
          </w:tcPr>
          <w:p w14:paraId="7B24CDAE">
            <w:pPr>
              <w:jc w:val="center"/>
              <w:rPr>
                <w:rFonts w:ascii="宋体" w:hAnsi="宋体" w:cs="宋体"/>
                <w:color w:val="auto"/>
                <w:sz w:val="24"/>
                <w:highlight w:val="none"/>
              </w:rPr>
            </w:pPr>
            <w:r>
              <w:rPr>
                <w:rFonts w:hint="eastAsia" w:ascii="宋体" w:hAnsi="宋体" w:cs="宋体"/>
                <w:color w:val="auto"/>
                <w:sz w:val="24"/>
                <w:highlight w:val="none"/>
              </w:rPr>
              <w:t>职称</w:t>
            </w:r>
          </w:p>
        </w:tc>
        <w:tc>
          <w:tcPr>
            <w:tcW w:w="1565" w:type="dxa"/>
            <w:gridSpan w:val="2"/>
            <w:tcBorders>
              <w:top w:val="single" w:color="auto" w:sz="4" w:space="0"/>
              <w:left w:val="single" w:color="auto" w:sz="4" w:space="0"/>
              <w:bottom w:val="single" w:color="auto" w:sz="4" w:space="0"/>
              <w:right w:val="single" w:color="auto" w:sz="4" w:space="0"/>
            </w:tcBorders>
            <w:noWrap/>
            <w:vAlign w:val="center"/>
          </w:tcPr>
          <w:p w14:paraId="68E5D861">
            <w:pPr>
              <w:jc w:val="center"/>
              <w:rPr>
                <w:rFonts w:ascii="宋体" w:hAnsi="宋体" w:cs="宋体"/>
                <w:color w:val="auto"/>
                <w:sz w:val="24"/>
                <w:highlight w:val="none"/>
              </w:rPr>
            </w:pPr>
          </w:p>
        </w:tc>
        <w:tc>
          <w:tcPr>
            <w:tcW w:w="1161" w:type="dxa"/>
            <w:gridSpan w:val="2"/>
            <w:tcBorders>
              <w:top w:val="single" w:color="auto" w:sz="4" w:space="0"/>
              <w:left w:val="single" w:color="auto" w:sz="4" w:space="0"/>
              <w:bottom w:val="single" w:color="auto" w:sz="4" w:space="0"/>
              <w:right w:val="single" w:color="auto" w:sz="4" w:space="0"/>
            </w:tcBorders>
            <w:noWrap/>
            <w:vAlign w:val="center"/>
          </w:tcPr>
          <w:p w14:paraId="2CBEEDF8">
            <w:pPr>
              <w:jc w:val="center"/>
              <w:rPr>
                <w:rFonts w:ascii="宋体" w:hAnsi="宋体" w:cs="宋体"/>
                <w:color w:val="auto"/>
                <w:sz w:val="24"/>
                <w:highlight w:val="none"/>
              </w:rPr>
            </w:pPr>
            <w:r>
              <w:rPr>
                <w:rFonts w:hint="eastAsia" w:ascii="宋体" w:hAnsi="宋体" w:cs="宋体"/>
                <w:color w:val="auto"/>
                <w:sz w:val="24"/>
                <w:highlight w:val="none"/>
              </w:rPr>
              <w:t>学历</w:t>
            </w:r>
          </w:p>
        </w:tc>
        <w:tc>
          <w:tcPr>
            <w:tcW w:w="1934" w:type="dxa"/>
            <w:gridSpan w:val="2"/>
            <w:tcBorders>
              <w:top w:val="single" w:color="auto" w:sz="4" w:space="0"/>
              <w:left w:val="single" w:color="auto" w:sz="4" w:space="0"/>
              <w:bottom w:val="single" w:color="auto" w:sz="4" w:space="0"/>
              <w:right w:val="single" w:color="auto" w:sz="4" w:space="0"/>
            </w:tcBorders>
            <w:noWrap/>
            <w:vAlign w:val="center"/>
          </w:tcPr>
          <w:p w14:paraId="196B0241">
            <w:pPr>
              <w:jc w:val="center"/>
              <w:rPr>
                <w:rFonts w:ascii="宋体" w:hAnsi="宋体" w:cs="宋体"/>
                <w:color w:val="auto"/>
                <w:sz w:val="24"/>
                <w:highlight w:val="none"/>
              </w:rPr>
            </w:pPr>
          </w:p>
        </w:tc>
      </w:tr>
      <w:tr w14:paraId="6486AE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048" w:type="dxa"/>
            <w:gridSpan w:val="3"/>
            <w:tcBorders>
              <w:top w:val="single" w:color="auto" w:sz="4" w:space="0"/>
              <w:left w:val="single" w:color="auto" w:sz="4" w:space="0"/>
              <w:bottom w:val="single" w:color="auto" w:sz="4" w:space="0"/>
              <w:right w:val="single" w:color="auto" w:sz="4" w:space="0"/>
            </w:tcBorders>
            <w:noWrap/>
            <w:vAlign w:val="center"/>
          </w:tcPr>
          <w:p w14:paraId="5F27E4D2">
            <w:pPr>
              <w:jc w:val="center"/>
              <w:rPr>
                <w:rFonts w:ascii="宋体" w:hAnsi="宋体" w:cs="宋体"/>
                <w:color w:val="auto"/>
                <w:sz w:val="24"/>
                <w:highlight w:val="none"/>
              </w:rPr>
            </w:pPr>
            <w:r>
              <w:rPr>
                <w:rFonts w:hint="eastAsia" w:ascii="宋体" w:hAnsi="宋体" w:cs="宋体"/>
                <w:color w:val="auto"/>
                <w:sz w:val="24"/>
                <w:highlight w:val="none"/>
              </w:rPr>
              <w:t>参加工作时间</w:t>
            </w:r>
          </w:p>
        </w:tc>
        <w:tc>
          <w:tcPr>
            <w:tcW w:w="1808" w:type="dxa"/>
            <w:gridSpan w:val="4"/>
            <w:tcBorders>
              <w:top w:val="single" w:color="auto" w:sz="4" w:space="0"/>
              <w:left w:val="single" w:color="auto" w:sz="4" w:space="0"/>
              <w:bottom w:val="single" w:color="auto" w:sz="4" w:space="0"/>
              <w:right w:val="single" w:color="auto" w:sz="4" w:space="0"/>
            </w:tcBorders>
            <w:noWrap/>
            <w:vAlign w:val="center"/>
          </w:tcPr>
          <w:p w14:paraId="5DC840A6">
            <w:pPr>
              <w:jc w:val="center"/>
              <w:rPr>
                <w:rFonts w:ascii="宋体" w:hAnsi="宋体" w:cs="宋体"/>
                <w:color w:val="auto"/>
                <w:sz w:val="24"/>
                <w:highlight w:val="none"/>
              </w:rPr>
            </w:pPr>
          </w:p>
        </w:tc>
        <w:tc>
          <w:tcPr>
            <w:tcW w:w="2821" w:type="dxa"/>
            <w:gridSpan w:val="4"/>
            <w:tcBorders>
              <w:top w:val="single" w:color="auto" w:sz="4" w:space="0"/>
              <w:left w:val="single" w:color="auto" w:sz="4" w:space="0"/>
              <w:bottom w:val="single" w:color="auto" w:sz="4" w:space="0"/>
              <w:right w:val="single" w:color="auto" w:sz="4" w:space="0"/>
            </w:tcBorders>
            <w:noWrap/>
            <w:vAlign w:val="center"/>
          </w:tcPr>
          <w:p w14:paraId="7B779C96">
            <w:pPr>
              <w:jc w:val="center"/>
              <w:rPr>
                <w:rFonts w:ascii="宋体" w:hAnsi="宋体" w:cs="宋体"/>
                <w:color w:val="auto"/>
                <w:sz w:val="24"/>
                <w:highlight w:val="none"/>
              </w:rPr>
            </w:pPr>
            <w:r>
              <w:rPr>
                <w:rFonts w:hint="eastAsia" w:ascii="宋体" w:hAnsi="宋体" w:cs="宋体"/>
                <w:color w:val="auto"/>
                <w:sz w:val="24"/>
                <w:highlight w:val="none"/>
              </w:rPr>
              <w:t>担任项目负责人年限</w:t>
            </w:r>
          </w:p>
        </w:tc>
        <w:tc>
          <w:tcPr>
            <w:tcW w:w="1498" w:type="dxa"/>
            <w:gridSpan w:val="2"/>
            <w:tcBorders>
              <w:top w:val="single" w:color="auto" w:sz="4" w:space="0"/>
              <w:left w:val="single" w:color="auto" w:sz="4" w:space="0"/>
              <w:bottom w:val="single" w:color="auto" w:sz="4" w:space="0"/>
              <w:right w:val="single" w:color="auto" w:sz="4" w:space="0"/>
            </w:tcBorders>
            <w:noWrap/>
            <w:vAlign w:val="center"/>
          </w:tcPr>
          <w:p w14:paraId="3D238862">
            <w:pPr>
              <w:jc w:val="center"/>
              <w:rPr>
                <w:rFonts w:ascii="宋体" w:hAnsi="宋体" w:cs="宋体"/>
                <w:color w:val="auto"/>
                <w:sz w:val="24"/>
                <w:highlight w:val="none"/>
              </w:rPr>
            </w:pPr>
          </w:p>
        </w:tc>
      </w:tr>
      <w:tr w14:paraId="47F181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468" w:hRule="atLeast"/>
          <w:jc w:val="center"/>
        </w:trPr>
        <w:tc>
          <w:tcPr>
            <w:tcW w:w="3048" w:type="dxa"/>
            <w:gridSpan w:val="3"/>
            <w:tcBorders>
              <w:top w:val="single" w:color="auto" w:sz="4" w:space="0"/>
              <w:left w:val="single" w:color="auto" w:sz="4" w:space="0"/>
              <w:bottom w:val="single" w:color="auto" w:sz="4" w:space="0"/>
              <w:right w:val="single" w:color="auto" w:sz="4" w:space="0"/>
            </w:tcBorders>
            <w:noWrap/>
            <w:vAlign w:val="center"/>
          </w:tcPr>
          <w:p w14:paraId="45EC4588">
            <w:pPr>
              <w:jc w:val="center"/>
              <w:rPr>
                <w:rFonts w:ascii="宋体" w:hAnsi="宋体" w:cs="宋体"/>
                <w:color w:val="auto"/>
                <w:sz w:val="24"/>
                <w:highlight w:val="none"/>
              </w:rPr>
            </w:pPr>
            <w:r>
              <w:rPr>
                <w:rFonts w:hint="eastAsia" w:ascii="宋体" w:hAnsi="宋体" w:cs="宋体"/>
                <w:color w:val="auto"/>
                <w:sz w:val="24"/>
                <w:highlight w:val="none"/>
              </w:rPr>
              <w:t xml:space="preserve"> 资格证书名称、编号</w:t>
            </w:r>
          </w:p>
        </w:tc>
        <w:tc>
          <w:tcPr>
            <w:tcW w:w="6112" w:type="dxa"/>
            <w:gridSpan w:val="9"/>
            <w:tcBorders>
              <w:top w:val="single" w:color="auto" w:sz="4" w:space="0"/>
              <w:left w:val="single" w:color="auto" w:sz="4" w:space="0"/>
              <w:bottom w:val="single" w:color="auto" w:sz="4" w:space="0"/>
              <w:right w:val="single" w:color="auto" w:sz="4" w:space="0"/>
            </w:tcBorders>
            <w:noWrap/>
            <w:vAlign w:val="center"/>
          </w:tcPr>
          <w:p w14:paraId="63A3A7E5">
            <w:pPr>
              <w:jc w:val="center"/>
              <w:rPr>
                <w:rFonts w:ascii="宋体" w:hAnsi="宋体" w:cs="宋体"/>
                <w:color w:val="auto"/>
                <w:sz w:val="24"/>
                <w:highlight w:val="none"/>
              </w:rPr>
            </w:pPr>
          </w:p>
        </w:tc>
      </w:tr>
      <w:tr w14:paraId="19A81A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20" w:hRule="atLeast"/>
          <w:jc w:val="center"/>
        </w:trPr>
        <w:tc>
          <w:tcPr>
            <w:tcW w:w="9160" w:type="dxa"/>
            <w:gridSpan w:val="12"/>
            <w:tcBorders>
              <w:top w:val="single" w:color="auto" w:sz="4" w:space="0"/>
              <w:left w:val="single" w:color="auto" w:sz="4" w:space="0"/>
              <w:bottom w:val="single" w:color="auto" w:sz="4" w:space="0"/>
              <w:right w:val="single" w:color="auto" w:sz="4" w:space="0"/>
            </w:tcBorders>
            <w:noWrap/>
            <w:vAlign w:val="center"/>
          </w:tcPr>
          <w:p w14:paraId="7E5F2ABC">
            <w:pPr>
              <w:jc w:val="center"/>
              <w:rPr>
                <w:rFonts w:ascii="宋体" w:hAnsi="宋体" w:cs="宋体"/>
                <w:color w:val="auto"/>
                <w:sz w:val="24"/>
                <w:highlight w:val="none"/>
              </w:rPr>
            </w:pPr>
            <w:r>
              <w:rPr>
                <w:rFonts w:hint="eastAsia" w:ascii="宋体" w:hAnsi="宋体" w:cs="宋体"/>
                <w:color w:val="auto"/>
                <w:sz w:val="24"/>
                <w:highlight w:val="none"/>
              </w:rPr>
              <w:t>同类项目业绩情况</w:t>
            </w:r>
          </w:p>
        </w:tc>
      </w:tr>
      <w:tr w14:paraId="672B4F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00" w:hRule="atLeast"/>
          <w:jc w:val="center"/>
        </w:trPr>
        <w:tc>
          <w:tcPr>
            <w:tcW w:w="1591" w:type="dxa"/>
            <w:gridSpan w:val="2"/>
            <w:tcBorders>
              <w:top w:val="single" w:color="auto" w:sz="4" w:space="0"/>
              <w:left w:val="single" w:color="auto" w:sz="4" w:space="0"/>
              <w:bottom w:val="single" w:color="auto" w:sz="4" w:space="0"/>
              <w:right w:val="single" w:color="auto" w:sz="4" w:space="0"/>
            </w:tcBorders>
            <w:noWrap/>
            <w:vAlign w:val="center"/>
          </w:tcPr>
          <w:p w14:paraId="5375A951">
            <w:pPr>
              <w:jc w:val="center"/>
              <w:rPr>
                <w:rFonts w:ascii="宋体" w:hAnsi="宋体" w:cs="宋体"/>
                <w:color w:val="auto"/>
                <w:sz w:val="24"/>
                <w:highlight w:val="none"/>
              </w:rPr>
            </w:pPr>
            <w:r>
              <w:rPr>
                <w:rFonts w:hint="eastAsia" w:ascii="宋体" w:hAnsi="宋体" w:cs="宋体"/>
                <w:color w:val="auto"/>
                <w:sz w:val="24"/>
                <w:highlight w:val="none"/>
              </w:rPr>
              <w:t>业主单位</w:t>
            </w:r>
          </w:p>
        </w:tc>
        <w:tc>
          <w:tcPr>
            <w:tcW w:w="1806" w:type="dxa"/>
            <w:gridSpan w:val="2"/>
            <w:tcBorders>
              <w:top w:val="single" w:color="auto" w:sz="4" w:space="0"/>
              <w:left w:val="single" w:color="auto" w:sz="4" w:space="0"/>
              <w:bottom w:val="single" w:color="auto" w:sz="4" w:space="0"/>
              <w:right w:val="single" w:color="auto" w:sz="4" w:space="0"/>
            </w:tcBorders>
            <w:noWrap/>
            <w:vAlign w:val="center"/>
          </w:tcPr>
          <w:p w14:paraId="530E2D91">
            <w:pPr>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1459" w:type="dxa"/>
            <w:gridSpan w:val="3"/>
            <w:tcBorders>
              <w:top w:val="single" w:color="auto" w:sz="4" w:space="0"/>
              <w:left w:val="single" w:color="auto" w:sz="4" w:space="0"/>
              <w:bottom w:val="single" w:color="auto" w:sz="4" w:space="0"/>
              <w:right w:val="single" w:color="auto" w:sz="4" w:space="0"/>
            </w:tcBorders>
            <w:noWrap/>
            <w:vAlign w:val="center"/>
          </w:tcPr>
          <w:p w14:paraId="2CA439B8">
            <w:pPr>
              <w:jc w:val="center"/>
              <w:rPr>
                <w:rFonts w:ascii="宋体" w:hAnsi="宋体" w:cs="宋体"/>
                <w:color w:val="auto"/>
                <w:sz w:val="24"/>
                <w:highlight w:val="none"/>
              </w:rPr>
            </w:pPr>
            <w:r>
              <w:rPr>
                <w:rFonts w:hint="eastAsia" w:ascii="宋体" w:hAnsi="宋体" w:cs="宋体"/>
                <w:color w:val="auto"/>
                <w:sz w:val="24"/>
                <w:highlight w:val="none"/>
              </w:rPr>
              <w:t>项目地点</w:t>
            </w:r>
          </w:p>
        </w:tc>
        <w:tc>
          <w:tcPr>
            <w:tcW w:w="2106" w:type="dxa"/>
            <w:gridSpan w:val="2"/>
            <w:tcBorders>
              <w:top w:val="single" w:color="auto" w:sz="4" w:space="0"/>
              <w:left w:val="single" w:color="auto" w:sz="4" w:space="0"/>
              <w:bottom w:val="single" w:color="auto" w:sz="4" w:space="0"/>
              <w:right w:val="single" w:color="auto" w:sz="4" w:space="0"/>
            </w:tcBorders>
            <w:noWrap/>
            <w:vAlign w:val="center"/>
          </w:tcPr>
          <w:p w14:paraId="5C2FAC4C">
            <w:pPr>
              <w:jc w:val="center"/>
              <w:rPr>
                <w:rFonts w:ascii="宋体" w:hAnsi="宋体" w:cs="宋体"/>
                <w:color w:val="auto"/>
                <w:sz w:val="24"/>
                <w:highlight w:val="none"/>
              </w:rPr>
            </w:pPr>
            <w:r>
              <w:rPr>
                <w:rFonts w:hint="eastAsia" w:ascii="宋体" w:hAnsi="宋体" w:cs="宋体"/>
                <w:color w:val="auto"/>
                <w:sz w:val="24"/>
                <w:highlight w:val="none"/>
              </w:rPr>
              <w:t>日期</w:t>
            </w:r>
          </w:p>
        </w:tc>
        <w:tc>
          <w:tcPr>
            <w:tcW w:w="2198" w:type="dxa"/>
            <w:gridSpan w:val="3"/>
            <w:tcBorders>
              <w:top w:val="single" w:color="auto" w:sz="4" w:space="0"/>
              <w:left w:val="single" w:color="auto" w:sz="4" w:space="0"/>
              <w:bottom w:val="single" w:color="auto" w:sz="4" w:space="0"/>
              <w:right w:val="single" w:color="auto" w:sz="4" w:space="0"/>
            </w:tcBorders>
            <w:noWrap/>
            <w:vAlign w:val="center"/>
          </w:tcPr>
          <w:p w14:paraId="177F40A2">
            <w:pPr>
              <w:jc w:val="center"/>
              <w:rPr>
                <w:rFonts w:ascii="宋体" w:hAnsi="宋体" w:cs="宋体"/>
                <w:color w:val="auto"/>
                <w:sz w:val="24"/>
                <w:highlight w:val="none"/>
              </w:rPr>
            </w:pPr>
            <w:r>
              <w:rPr>
                <w:rFonts w:hint="eastAsia" w:ascii="宋体" w:hAnsi="宋体" w:cs="宋体"/>
                <w:color w:val="auto"/>
                <w:sz w:val="24"/>
                <w:highlight w:val="none"/>
              </w:rPr>
              <w:t>备注</w:t>
            </w:r>
          </w:p>
        </w:tc>
      </w:tr>
      <w:tr w14:paraId="1343CE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noWrap/>
            <w:vAlign w:val="center"/>
          </w:tcPr>
          <w:p w14:paraId="359BA3DA">
            <w:pPr>
              <w:jc w:val="center"/>
              <w:rPr>
                <w:rFonts w:ascii="宋体" w:hAnsi="宋体" w:cs="宋体"/>
                <w:color w:val="auto"/>
                <w:sz w:val="24"/>
                <w:highlight w:val="none"/>
              </w:rPr>
            </w:pPr>
          </w:p>
        </w:tc>
        <w:tc>
          <w:tcPr>
            <w:tcW w:w="1806" w:type="dxa"/>
            <w:gridSpan w:val="2"/>
            <w:tcBorders>
              <w:top w:val="single" w:color="auto" w:sz="4" w:space="0"/>
              <w:left w:val="single" w:color="auto" w:sz="4" w:space="0"/>
              <w:bottom w:val="single" w:color="auto" w:sz="4" w:space="0"/>
              <w:right w:val="single" w:color="auto" w:sz="4" w:space="0"/>
            </w:tcBorders>
            <w:noWrap/>
            <w:vAlign w:val="center"/>
          </w:tcPr>
          <w:p w14:paraId="566FFCBF">
            <w:pPr>
              <w:jc w:val="center"/>
              <w:rPr>
                <w:rFonts w:ascii="宋体" w:hAnsi="宋体" w:cs="宋体"/>
                <w:color w:val="auto"/>
                <w:sz w:val="24"/>
                <w:highlight w:val="none"/>
              </w:rPr>
            </w:pPr>
          </w:p>
        </w:tc>
        <w:tc>
          <w:tcPr>
            <w:tcW w:w="1459" w:type="dxa"/>
            <w:gridSpan w:val="3"/>
            <w:tcBorders>
              <w:top w:val="single" w:color="auto" w:sz="4" w:space="0"/>
              <w:left w:val="single" w:color="auto" w:sz="4" w:space="0"/>
              <w:bottom w:val="single" w:color="auto" w:sz="4" w:space="0"/>
              <w:right w:val="single" w:color="auto" w:sz="4" w:space="0"/>
            </w:tcBorders>
            <w:noWrap/>
            <w:vAlign w:val="center"/>
          </w:tcPr>
          <w:p w14:paraId="4835C22B">
            <w:pPr>
              <w:jc w:val="center"/>
              <w:rPr>
                <w:rFonts w:ascii="宋体" w:hAnsi="宋体" w:cs="宋体"/>
                <w:color w:val="auto"/>
                <w:sz w:val="24"/>
                <w:highlight w:val="none"/>
              </w:rPr>
            </w:pPr>
          </w:p>
        </w:tc>
        <w:tc>
          <w:tcPr>
            <w:tcW w:w="2106" w:type="dxa"/>
            <w:gridSpan w:val="2"/>
            <w:tcBorders>
              <w:top w:val="single" w:color="auto" w:sz="4" w:space="0"/>
              <w:left w:val="single" w:color="auto" w:sz="4" w:space="0"/>
              <w:bottom w:val="single" w:color="auto" w:sz="4" w:space="0"/>
              <w:right w:val="single" w:color="auto" w:sz="4" w:space="0"/>
            </w:tcBorders>
            <w:noWrap/>
            <w:vAlign w:val="center"/>
          </w:tcPr>
          <w:p w14:paraId="0A37A57E">
            <w:pPr>
              <w:jc w:val="center"/>
              <w:rPr>
                <w:rFonts w:ascii="宋体" w:hAnsi="宋体" w:cs="宋体"/>
                <w:color w:val="auto"/>
                <w:sz w:val="24"/>
                <w:highlight w:val="none"/>
              </w:rPr>
            </w:pPr>
          </w:p>
        </w:tc>
        <w:tc>
          <w:tcPr>
            <w:tcW w:w="2198" w:type="dxa"/>
            <w:gridSpan w:val="3"/>
            <w:tcBorders>
              <w:top w:val="single" w:color="auto" w:sz="4" w:space="0"/>
              <w:left w:val="single" w:color="auto" w:sz="4" w:space="0"/>
              <w:bottom w:val="single" w:color="auto" w:sz="4" w:space="0"/>
              <w:right w:val="single" w:color="auto" w:sz="4" w:space="0"/>
            </w:tcBorders>
            <w:noWrap/>
            <w:vAlign w:val="center"/>
          </w:tcPr>
          <w:p w14:paraId="642DB568">
            <w:pPr>
              <w:jc w:val="center"/>
              <w:rPr>
                <w:rFonts w:ascii="宋体" w:hAnsi="宋体" w:cs="宋体"/>
                <w:color w:val="auto"/>
                <w:sz w:val="24"/>
                <w:highlight w:val="none"/>
              </w:rPr>
            </w:pPr>
          </w:p>
        </w:tc>
      </w:tr>
      <w:tr w14:paraId="272171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noWrap/>
            <w:vAlign w:val="center"/>
          </w:tcPr>
          <w:p w14:paraId="1EBC9D90">
            <w:pPr>
              <w:jc w:val="center"/>
              <w:rPr>
                <w:rFonts w:ascii="宋体" w:hAnsi="宋体" w:cs="宋体"/>
                <w:color w:val="auto"/>
                <w:sz w:val="24"/>
                <w:highlight w:val="none"/>
              </w:rPr>
            </w:pPr>
          </w:p>
        </w:tc>
        <w:tc>
          <w:tcPr>
            <w:tcW w:w="1806" w:type="dxa"/>
            <w:gridSpan w:val="2"/>
            <w:tcBorders>
              <w:top w:val="single" w:color="auto" w:sz="4" w:space="0"/>
              <w:left w:val="single" w:color="auto" w:sz="4" w:space="0"/>
              <w:bottom w:val="single" w:color="auto" w:sz="4" w:space="0"/>
              <w:right w:val="single" w:color="auto" w:sz="4" w:space="0"/>
            </w:tcBorders>
            <w:noWrap/>
            <w:vAlign w:val="center"/>
          </w:tcPr>
          <w:p w14:paraId="04158D75">
            <w:pPr>
              <w:jc w:val="center"/>
              <w:rPr>
                <w:rFonts w:ascii="宋体" w:hAnsi="宋体" w:cs="宋体"/>
                <w:color w:val="auto"/>
                <w:sz w:val="24"/>
                <w:highlight w:val="none"/>
              </w:rPr>
            </w:pPr>
          </w:p>
        </w:tc>
        <w:tc>
          <w:tcPr>
            <w:tcW w:w="1459" w:type="dxa"/>
            <w:gridSpan w:val="3"/>
            <w:tcBorders>
              <w:top w:val="single" w:color="auto" w:sz="4" w:space="0"/>
              <w:left w:val="single" w:color="auto" w:sz="4" w:space="0"/>
              <w:bottom w:val="single" w:color="auto" w:sz="4" w:space="0"/>
              <w:right w:val="single" w:color="auto" w:sz="4" w:space="0"/>
            </w:tcBorders>
            <w:noWrap/>
            <w:vAlign w:val="center"/>
          </w:tcPr>
          <w:p w14:paraId="75BA78E1">
            <w:pPr>
              <w:jc w:val="center"/>
              <w:rPr>
                <w:rFonts w:ascii="宋体" w:hAnsi="宋体" w:cs="宋体"/>
                <w:color w:val="auto"/>
                <w:sz w:val="24"/>
                <w:highlight w:val="none"/>
              </w:rPr>
            </w:pPr>
          </w:p>
        </w:tc>
        <w:tc>
          <w:tcPr>
            <w:tcW w:w="2106" w:type="dxa"/>
            <w:gridSpan w:val="2"/>
            <w:tcBorders>
              <w:top w:val="single" w:color="auto" w:sz="4" w:space="0"/>
              <w:left w:val="single" w:color="auto" w:sz="4" w:space="0"/>
              <w:bottom w:val="single" w:color="auto" w:sz="4" w:space="0"/>
              <w:right w:val="single" w:color="auto" w:sz="4" w:space="0"/>
            </w:tcBorders>
            <w:noWrap/>
            <w:vAlign w:val="center"/>
          </w:tcPr>
          <w:p w14:paraId="7628F1AD">
            <w:pPr>
              <w:jc w:val="center"/>
              <w:rPr>
                <w:rFonts w:ascii="宋体" w:hAnsi="宋体" w:cs="宋体"/>
                <w:color w:val="auto"/>
                <w:sz w:val="24"/>
                <w:highlight w:val="none"/>
              </w:rPr>
            </w:pPr>
          </w:p>
        </w:tc>
        <w:tc>
          <w:tcPr>
            <w:tcW w:w="2198" w:type="dxa"/>
            <w:gridSpan w:val="3"/>
            <w:tcBorders>
              <w:top w:val="single" w:color="auto" w:sz="4" w:space="0"/>
              <w:left w:val="single" w:color="auto" w:sz="4" w:space="0"/>
              <w:bottom w:val="single" w:color="auto" w:sz="4" w:space="0"/>
              <w:right w:val="single" w:color="auto" w:sz="4" w:space="0"/>
            </w:tcBorders>
            <w:noWrap/>
            <w:vAlign w:val="center"/>
          </w:tcPr>
          <w:p w14:paraId="51E1A6CE">
            <w:pPr>
              <w:jc w:val="center"/>
              <w:rPr>
                <w:rFonts w:ascii="宋体" w:hAnsi="宋体" w:cs="宋体"/>
                <w:color w:val="auto"/>
                <w:sz w:val="24"/>
                <w:highlight w:val="none"/>
              </w:rPr>
            </w:pPr>
          </w:p>
        </w:tc>
      </w:tr>
      <w:tr w14:paraId="68697D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noWrap/>
            <w:vAlign w:val="center"/>
          </w:tcPr>
          <w:p w14:paraId="6B5EAA3D">
            <w:pPr>
              <w:jc w:val="center"/>
              <w:rPr>
                <w:rFonts w:ascii="宋体" w:hAnsi="宋体" w:cs="宋体"/>
                <w:color w:val="auto"/>
                <w:sz w:val="24"/>
                <w:highlight w:val="none"/>
              </w:rPr>
            </w:pPr>
          </w:p>
        </w:tc>
        <w:tc>
          <w:tcPr>
            <w:tcW w:w="1806" w:type="dxa"/>
            <w:gridSpan w:val="2"/>
            <w:tcBorders>
              <w:top w:val="single" w:color="auto" w:sz="4" w:space="0"/>
              <w:left w:val="single" w:color="auto" w:sz="4" w:space="0"/>
              <w:bottom w:val="single" w:color="auto" w:sz="4" w:space="0"/>
              <w:right w:val="single" w:color="auto" w:sz="4" w:space="0"/>
            </w:tcBorders>
            <w:noWrap/>
            <w:vAlign w:val="center"/>
          </w:tcPr>
          <w:p w14:paraId="7961AFAE">
            <w:pPr>
              <w:jc w:val="center"/>
              <w:rPr>
                <w:rFonts w:ascii="宋体" w:hAnsi="宋体" w:cs="宋体"/>
                <w:color w:val="auto"/>
                <w:sz w:val="24"/>
                <w:highlight w:val="none"/>
              </w:rPr>
            </w:pPr>
          </w:p>
        </w:tc>
        <w:tc>
          <w:tcPr>
            <w:tcW w:w="1459" w:type="dxa"/>
            <w:gridSpan w:val="3"/>
            <w:tcBorders>
              <w:top w:val="single" w:color="auto" w:sz="4" w:space="0"/>
              <w:left w:val="single" w:color="auto" w:sz="4" w:space="0"/>
              <w:bottom w:val="single" w:color="auto" w:sz="4" w:space="0"/>
              <w:right w:val="single" w:color="auto" w:sz="4" w:space="0"/>
            </w:tcBorders>
            <w:noWrap/>
            <w:vAlign w:val="center"/>
          </w:tcPr>
          <w:p w14:paraId="11F1AE7F">
            <w:pPr>
              <w:jc w:val="center"/>
              <w:rPr>
                <w:rFonts w:ascii="宋体" w:hAnsi="宋体" w:cs="宋体"/>
                <w:color w:val="auto"/>
                <w:sz w:val="24"/>
                <w:highlight w:val="none"/>
              </w:rPr>
            </w:pPr>
          </w:p>
        </w:tc>
        <w:tc>
          <w:tcPr>
            <w:tcW w:w="2106" w:type="dxa"/>
            <w:gridSpan w:val="2"/>
            <w:tcBorders>
              <w:top w:val="single" w:color="auto" w:sz="4" w:space="0"/>
              <w:left w:val="single" w:color="auto" w:sz="4" w:space="0"/>
              <w:bottom w:val="single" w:color="auto" w:sz="4" w:space="0"/>
              <w:right w:val="single" w:color="auto" w:sz="4" w:space="0"/>
            </w:tcBorders>
            <w:noWrap/>
            <w:vAlign w:val="center"/>
          </w:tcPr>
          <w:p w14:paraId="7389C886">
            <w:pPr>
              <w:jc w:val="center"/>
              <w:rPr>
                <w:rFonts w:ascii="宋体" w:hAnsi="宋体" w:cs="宋体"/>
                <w:color w:val="auto"/>
                <w:sz w:val="24"/>
                <w:highlight w:val="none"/>
              </w:rPr>
            </w:pPr>
          </w:p>
        </w:tc>
        <w:tc>
          <w:tcPr>
            <w:tcW w:w="2198" w:type="dxa"/>
            <w:gridSpan w:val="3"/>
            <w:tcBorders>
              <w:top w:val="single" w:color="auto" w:sz="4" w:space="0"/>
              <w:left w:val="single" w:color="auto" w:sz="4" w:space="0"/>
              <w:bottom w:val="single" w:color="auto" w:sz="4" w:space="0"/>
              <w:right w:val="single" w:color="auto" w:sz="4" w:space="0"/>
            </w:tcBorders>
            <w:noWrap/>
            <w:vAlign w:val="center"/>
          </w:tcPr>
          <w:p w14:paraId="13658ED0">
            <w:pPr>
              <w:jc w:val="center"/>
              <w:rPr>
                <w:rFonts w:ascii="宋体" w:hAnsi="宋体" w:cs="宋体"/>
                <w:color w:val="auto"/>
                <w:sz w:val="24"/>
                <w:highlight w:val="none"/>
              </w:rPr>
            </w:pPr>
          </w:p>
        </w:tc>
      </w:tr>
      <w:tr w14:paraId="7F5C86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noWrap/>
            <w:vAlign w:val="center"/>
          </w:tcPr>
          <w:p w14:paraId="0311E972">
            <w:pPr>
              <w:jc w:val="center"/>
              <w:rPr>
                <w:rFonts w:ascii="宋体" w:hAnsi="宋体" w:cs="宋体"/>
                <w:color w:val="auto"/>
                <w:sz w:val="24"/>
                <w:highlight w:val="none"/>
              </w:rPr>
            </w:pPr>
          </w:p>
        </w:tc>
        <w:tc>
          <w:tcPr>
            <w:tcW w:w="1806" w:type="dxa"/>
            <w:gridSpan w:val="2"/>
            <w:tcBorders>
              <w:top w:val="single" w:color="auto" w:sz="4" w:space="0"/>
              <w:left w:val="single" w:color="auto" w:sz="4" w:space="0"/>
              <w:bottom w:val="single" w:color="auto" w:sz="4" w:space="0"/>
              <w:right w:val="single" w:color="auto" w:sz="4" w:space="0"/>
            </w:tcBorders>
            <w:noWrap/>
            <w:vAlign w:val="center"/>
          </w:tcPr>
          <w:p w14:paraId="48DAA8CB">
            <w:pPr>
              <w:jc w:val="center"/>
              <w:rPr>
                <w:rFonts w:ascii="宋体" w:hAnsi="宋体" w:cs="宋体"/>
                <w:color w:val="auto"/>
                <w:sz w:val="24"/>
                <w:highlight w:val="none"/>
              </w:rPr>
            </w:pPr>
          </w:p>
        </w:tc>
        <w:tc>
          <w:tcPr>
            <w:tcW w:w="1459" w:type="dxa"/>
            <w:gridSpan w:val="3"/>
            <w:tcBorders>
              <w:top w:val="single" w:color="auto" w:sz="4" w:space="0"/>
              <w:left w:val="single" w:color="auto" w:sz="4" w:space="0"/>
              <w:bottom w:val="single" w:color="auto" w:sz="4" w:space="0"/>
              <w:right w:val="single" w:color="auto" w:sz="4" w:space="0"/>
            </w:tcBorders>
            <w:noWrap/>
            <w:vAlign w:val="center"/>
          </w:tcPr>
          <w:p w14:paraId="388695B8">
            <w:pPr>
              <w:jc w:val="center"/>
              <w:rPr>
                <w:rFonts w:ascii="宋体" w:hAnsi="宋体" w:cs="宋体"/>
                <w:color w:val="auto"/>
                <w:sz w:val="24"/>
                <w:highlight w:val="none"/>
              </w:rPr>
            </w:pPr>
          </w:p>
        </w:tc>
        <w:tc>
          <w:tcPr>
            <w:tcW w:w="2106" w:type="dxa"/>
            <w:gridSpan w:val="2"/>
            <w:tcBorders>
              <w:top w:val="single" w:color="auto" w:sz="4" w:space="0"/>
              <w:left w:val="single" w:color="auto" w:sz="4" w:space="0"/>
              <w:bottom w:val="single" w:color="auto" w:sz="4" w:space="0"/>
              <w:right w:val="single" w:color="auto" w:sz="4" w:space="0"/>
            </w:tcBorders>
            <w:noWrap/>
            <w:vAlign w:val="center"/>
          </w:tcPr>
          <w:p w14:paraId="640C14CE">
            <w:pPr>
              <w:jc w:val="center"/>
              <w:rPr>
                <w:rFonts w:ascii="宋体" w:hAnsi="宋体" w:cs="宋体"/>
                <w:color w:val="auto"/>
                <w:sz w:val="24"/>
                <w:highlight w:val="none"/>
              </w:rPr>
            </w:pPr>
          </w:p>
        </w:tc>
        <w:tc>
          <w:tcPr>
            <w:tcW w:w="2198" w:type="dxa"/>
            <w:gridSpan w:val="3"/>
            <w:tcBorders>
              <w:top w:val="single" w:color="auto" w:sz="4" w:space="0"/>
              <w:left w:val="single" w:color="auto" w:sz="4" w:space="0"/>
              <w:bottom w:val="single" w:color="auto" w:sz="4" w:space="0"/>
              <w:right w:val="single" w:color="auto" w:sz="4" w:space="0"/>
            </w:tcBorders>
            <w:noWrap/>
            <w:vAlign w:val="center"/>
          </w:tcPr>
          <w:p w14:paraId="3BFB362D">
            <w:pPr>
              <w:jc w:val="center"/>
              <w:rPr>
                <w:rFonts w:ascii="宋体" w:hAnsi="宋体" w:cs="宋体"/>
                <w:color w:val="auto"/>
                <w:sz w:val="24"/>
                <w:highlight w:val="none"/>
              </w:rPr>
            </w:pPr>
          </w:p>
        </w:tc>
      </w:tr>
      <w:tr w14:paraId="1AB8F7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noWrap/>
            <w:vAlign w:val="center"/>
          </w:tcPr>
          <w:p w14:paraId="2255D55F">
            <w:pPr>
              <w:jc w:val="center"/>
              <w:rPr>
                <w:rFonts w:ascii="宋体" w:hAnsi="宋体" w:cs="宋体"/>
                <w:color w:val="auto"/>
                <w:sz w:val="24"/>
                <w:highlight w:val="none"/>
              </w:rPr>
            </w:pPr>
          </w:p>
        </w:tc>
        <w:tc>
          <w:tcPr>
            <w:tcW w:w="1806" w:type="dxa"/>
            <w:gridSpan w:val="2"/>
            <w:tcBorders>
              <w:top w:val="single" w:color="auto" w:sz="4" w:space="0"/>
              <w:left w:val="single" w:color="auto" w:sz="4" w:space="0"/>
              <w:bottom w:val="single" w:color="auto" w:sz="4" w:space="0"/>
              <w:right w:val="single" w:color="auto" w:sz="4" w:space="0"/>
            </w:tcBorders>
            <w:noWrap/>
            <w:vAlign w:val="center"/>
          </w:tcPr>
          <w:p w14:paraId="04E95BBE">
            <w:pPr>
              <w:jc w:val="center"/>
              <w:rPr>
                <w:rFonts w:ascii="宋体" w:hAnsi="宋体" w:cs="宋体"/>
                <w:color w:val="auto"/>
                <w:sz w:val="24"/>
                <w:highlight w:val="none"/>
              </w:rPr>
            </w:pPr>
          </w:p>
        </w:tc>
        <w:tc>
          <w:tcPr>
            <w:tcW w:w="1459" w:type="dxa"/>
            <w:gridSpan w:val="3"/>
            <w:tcBorders>
              <w:top w:val="single" w:color="auto" w:sz="4" w:space="0"/>
              <w:left w:val="single" w:color="auto" w:sz="4" w:space="0"/>
              <w:bottom w:val="single" w:color="auto" w:sz="4" w:space="0"/>
              <w:right w:val="single" w:color="auto" w:sz="4" w:space="0"/>
            </w:tcBorders>
            <w:noWrap/>
            <w:vAlign w:val="center"/>
          </w:tcPr>
          <w:p w14:paraId="53BCBA30">
            <w:pPr>
              <w:jc w:val="center"/>
              <w:rPr>
                <w:rFonts w:ascii="宋体" w:hAnsi="宋体" w:cs="宋体"/>
                <w:color w:val="auto"/>
                <w:sz w:val="24"/>
                <w:highlight w:val="none"/>
              </w:rPr>
            </w:pPr>
          </w:p>
        </w:tc>
        <w:tc>
          <w:tcPr>
            <w:tcW w:w="2106" w:type="dxa"/>
            <w:gridSpan w:val="2"/>
            <w:tcBorders>
              <w:top w:val="single" w:color="auto" w:sz="4" w:space="0"/>
              <w:left w:val="single" w:color="auto" w:sz="4" w:space="0"/>
              <w:bottom w:val="single" w:color="auto" w:sz="4" w:space="0"/>
              <w:right w:val="single" w:color="auto" w:sz="4" w:space="0"/>
            </w:tcBorders>
            <w:noWrap/>
            <w:vAlign w:val="center"/>
          </w:tcPr>
          <w:p w14:paraId="49F256CE">
            <w:pPr>
              <w:jc w:val="center"/>
              <w:rPr>
                <w:rFonts w:ascii="宋体" w:hAnsi="宋体" w:cs="宋体"/>
                <w:color w:val="auto"/>
                <w:sz w:val="24"/>
                <w:highlight w:val="none"/>
              </w:rPr>
            </w:pPr>
          </w:p>
        </w:tc>
        <w:tc>
          <w:tcPr>
            <w:tcW w:w="2198" w:type="dxa"/>
            <w:gridSpan w:val="3"/>
            <w:tcBorders>
              <w:top w:val="single" w:color="auto" w:sz="4" w:space="0"/>
              <w:left w:val="single" w:color="auto" w:sz="4" w:space="0"/>
              <w:bottom w:val="single" w:color="auto" w:sz="4" w:space="0"/>
              <w:right w:val="single" w:color="auto" w:sz="4" w:space="0"/>
            </w:tcBorders>
            <w:noWrap/>
            <w:vAlign w:val="center"/>
          </w:tcPr>
          <w:p w14:paraId="529F8BE3">
            <w:pPr>
              <w:jc w:val="center"/>
              <w:rPr>
                <w:rFonts w:ascii="宋体" w:hAnsi="宋体" w:cs="宋体"/>
                <w:color w:val="auto"/>
                <w:sz w:val="24"/>
                <w:highlight w:val="none"/>
              </w:rPr>
            </w:pPr>
          </w:p>
        </w:tc>
      </w:tr>
      <w:tr w14:paraId="7071A4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noWrap/>
            <w:vAlign w:val="center"/>
          </w:tcPr>
          <w:p w14:paraId="1A003BD0">
            <w:pPr>
              <w:jc w:val="center"/>
              <w:rPr>
                <w:rFonts w:ascii="宋体" w:hAnsi="宋体" w:cs="宋体"/>
                <w:color w:val="auto"/>
                <w:sz w:val="24"/>
                <w:highlight w:val="none"/>
              </w:rPr>
            </w:pPr>
          </w:p>
        </w:tc>
        <w:tc>
          <w:tcPr>
            <w:tcW w:w="1806" w:type="dxa"/>
            <w:gridSpan w:val="2"/>
            <w:tcBorders>
              <w:top w:val="single" w:color="auto" w:sz="4" w:space="0"/>
              <w:left w:val="single" w:color="auto" w:sz="4" w:space="0"/>
              <w:bottom w:val="single" w:color="auto" w:sz="4" w:space="0"/>
              <w:right w:val="single" w:color="auto" w:sz="4" w:space="0"/>
            </w:tcBorders>
            <w:noWrap/>
            <w:vAlign w:val="center"/>
          </w:tcPr>
          <w:p w14:paraId="6D211F25">
            <w:pPr>
              <w:jc w:val="center"/>
              <w:rPr>
                <w:rFonts w:ascii="宋体" w:hAnsi="宋体" w:cs="宋体"/>
                <w:color w:val="auto"/>
                <w:sz w:val="24"/>
                <w:highlight w:val="none"/>
              </w:rPr>
            </w:pPr>
          </w:p>
        </w:tc>
        <w:tc>
          <w:tcPr>
            <w:tcW w:w="1459" w:type="dxa"/>
            <w:gridSpan w:val="3"/>
            <w:tcBorders>
              <w:top w:val="single" w:color="auto" w:sz="4" w:space="0"/>
              <w:left w:val="single" w:color="auto" w:sz="4" w:space="0"/>
              <w:bottom w:val="single" w:color="auto" w:sz="4" w:space="0"/>
              <w:right w:val="single" w:color="auto" w:sz="4" w:space="0"/>
            </w:tcBorders>
            <w:noWrap/>
            <w:vAlign w:val="center"/>
          </w:tcPr>
          <w:p w14:paraId="2F8CE83B">
            <w:pPr>
              <w:jc w:val="center"/>
              <w:rPr>
                <w:rFonts w:ascii="宋体" w:hAnsi="宋体" w:cs="宋体"/>
                <w:color w:val="auto"/>
                <w:sz w:val="24"/>
                <w:highlight w:val="none"/>
              </w:rPr>
            </w:pPr>
          </w:p>
        </w:tc>
        <w:tc>
          <w:tcPr>
            <w:tcW w:w="2106" w:type="dxa"/>
            <w:gridSpan w:val="2"/>
            <w:tcBorders>
              <w:top w:val="single" w:color="auto" w:sz="4" w:space="0"/>
              <w:left w:val="single" w:color="auto" w:sz="4" w:space="0"/>
              <w:bottom w:val="single" w:color="auto" w:sz="4" w:space="0"/>
              <w:right w:val="single" w:color="auto" w:sz="4" w:space="0"/>
            </w:tcBorders>
            <w:noWrap/>
            <w:vAlign w:val="center"/>
          </w:tcPr>
          <w:p w14:paraId="5C728D62">
            <w:pPr>
              <w:jc w:val="center"/>
              <w:rPr>
                <w:rFonts w:ascii="宋体" w:hAnsi="宋体" w:cs="宋体"/>
                <w:color w:val="auto"/>
                <w:sz w:val="24"/>
                <w:highlight w:val="none"/>
              </w:rPr>
            </w:pPr>
          </w:p>
        </w:tc>
        <w:tc>
          <w:tcPr>
            <w:tcW w:w="2198" w:type="dxa"/>
            <w:gridSpan w:val="3"/>
            <w:tcBorders>
              <w:top w:val="single" w:color="auto" w:sz="4" w:space="0"/>
              <w:left w:val="single" w:color="auto" w:sz="4" w:space="0"/>
              <w:bottom w:val="single" w:color="auto" w:sz="4" w:space="0"/>
              <w:right w:val="single" w:color="auto" w:sz="4" w:space="0"/>
            </w:tcBorders>
            <w:noWrap/>
            <w:vAlign w:val="center"/>
          </w:tcPr>
          <w:p w14:paraId="5A27EE07">
            <w:pPr>
              <w:jc w:val="center"/>
              <w:rPr>
                <w:rFonts w:ascii="宋体" w:hAnsi="宋体" w:cs="宋体"/>
                <w:color w:val="auto"/>
                <w:sz w:val="24"/>
                <w:highlight w:val="none"/>
              </w:rPr>
            </w:pPr>
          </w:p>
        </w:tc>
      </w:tr>
    </w:tbl>
    <w:p w14:paraId="5C941062">
      <w:pPr>
        <w:snapToGrid w:val="0"/>
        <w:spacing w:line="440" w:lineRule="exact"/>
        <w:rPr>
          <w:rFonts w:ascii="宋体" w:hAnsi="宋体" w:cs="宋体"/>
          <w:color w:val="auto"/>
          <w:szCs w:val="21"/>
          <w:highlight w:val="none"/>
        </w:rPr>
      </w:pPr>
    </w:p>
    <w:p w14:paraId="34B00388">
      <w:pPr>
        <w:snapToGrid w:val="0"/>
        <w:spacing w:line="440" w:lineRule="exact"/>
        <w:rPr>
          <w:rFonts w:ascii="宋体" w:hAnsi="宋体" w:cs="宋体"/>
          <w:color w:val="auto"/>
          <w:szCs w:val="21"/>
          <w:highlight w:val="none"/>
          <w:u w:val="single"/>
        </w:rPr>
      </w:pPr>
      <w:r>
        <w:rPr>
          <w:rFonts w:hint="eastAsia" w:ascii="宋体" w:hAnsi="宋体" w:cs="宋体"/>
          <w:color w:val="auto"/>
          <w:szCs w:val="21"/>
          <w:highlight w:val="none"/>
          <w:lang w:val="en-US" w:eastAsia="zh-CN"/>
        </w:rPr>
        <w:t>法定代表人或</w:t>
      </w:r>
      <w:r>
        <w:rPr>
          <w:rFonts w:hint="eastAsia" w:ascii="宋体" w:hAnsi="宋体" w:cs="宋体"/>
          <w:color w:val="auto"/>
          <w:szCs w:val="21"/>
          <w:highlight w:val="none"/>
        </w:rPr>
        <w:t>授权代表签名</w:t>
      </w:r>
      <w:r>
        <w:rPr>
          <w:rFonts w:hint="eastAsia" w:ascii="宋体" w:hAnsi="宋体" w:cs="宋体"/>
          <w:color w:val="auto"/>
          <w:szCs w:val="21"/>
          <w:highlight w:val="none"/>
          <w:lang w:eastAsia="zh-CN"/>
        </w:rPr>
        <w:t>（</w:t>
      </w:r>
      <w:r>
        <w:rPr>
          <w:rFonts w:hint="eastAsia" w:ascii="宋体" w:hAnsi="宋体" w:cs="宋体"/>
          <w:color w:val="auto"/>
          <w:szCs w:val="21"/>
          <w:highlight w:val="none"/>
        </w:rPr>
        <w:t>或盖章</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p>
    <w:p w14:paraId="2B708D63">
      <w:pPr>
        <w:pStyle w:val="8"/>
        <w:adjustRightInd w:val="0"/>
        <w:snapToGrid w:val="0"/>
        <w:spacing w:after="0" w:line="440" w:lineRule="exact"/>
        <w:rPr>
          <w:rFonts w:ascii="宋体" w:hAnsi="宋体" w:cs="宋体"/>
          <w:color w:val="auto"/>
          <w:szCs w:val="21"/>
          <w:highlight w:val="none"/>
        </w:rPr>
      </w:pPr>
      <w:r>
        <w:rPr>
          <w:rFonts w:hint="eastAsia" w:ascii="宋体" w:hAnsi="宋体" w:cs="宋体"/>
          <w:color w:val="auto"/>
          <w:szCs w:val="21"/>
          <w:highlight w:val="none"/>
        </w:rPr>
        <w:t>投标人盖章：</w:t>
      </w:r>
    </w:p>
    <w:p w14:paraId="202B0A21">
      <w:pPr>
        <w:adjustRightInd w:val="0"/>
        <w:snapToGrid w:val="0"/>
        <w:spacing w:line="440" w:lineRule="exact"/>
        <w:rPr>
          <w:rFonts w:ascii="宋体" w:hAnsi="宋体" w:cs="宋体"/>
          <w:bCs/>
          <w:color w:val="auto"/>
          <w:szCs w:val="21"/>
          <w:highlight w:val="none"/>
        </w:rPr>
      </w:pPr>
      <w:r>
        <w:rPr>
          <w:rFonts w:hint="eastAsia" w:ascii="宋体" w:hAnsi="宋体" w:cs="宋体"/>
          <w:bCs/>
          <w:color w:val="auto"/>
          <w:szCs w:val="21"/>
          <w:highlight w:val="none"/>
        </w:rPr>
        <w:t>年月日</w:t>
      </w:r>
    </w:p>
    <w:p w14:paraId="26B50717">
      <w:pPr>
        <w:adjustRightInd w:val="0"/>
        <w:snapToGrid w:val="0"/>
        <w:spacing w:line="440" w:lineRule="exact"/>
        <w:rPr>
          <w:rFonts w:ascii="宋体" w:hAnsi="宋体" w:cs="宋体"/>
          <w:bCs/>
          <w:color w:val="auto"/>
          <w:szCs w:val="21"/>
          <w:highlight w:val="none"/>
        </w:rPr>
      </w:pPr>
    </w:p>
    <w:p w14:paraId="02F337F7">
      <w:pPr>
        <w:spacing w:line="360" w:lineRule="auto"/>
        <w:ind w:right="658"/>
        <w:rPr>
          <w:rFonts w:ascii="宋体" w:hAnsi="宋体" w:cs="宋体"/>
          <w:color w:val="auto"/>
          <w:sz w:val="24"/>
          <w:highlight w:val="none"/>
        </w:rPr>
      </w:pPr>
      <w:r>
        <w:rPr>
          <w:rFonts w:hint="eastAsia" w:ascii="宋体" w:hAnsi="宋体" w:cs="宋体"/>
          <w:color w:val="auto"/>
          <w:sz w:val="24"/>
          <w:highlight w:val="none"/>
        </w:rPr>
        <w:t>注：后附符合招标文件要求的项目负责人有效的资质证书或业绩证明材料，社保缴纳证明材料（按评分要求提供）。</w:t>
      </w:r>
    </w:p>
    <w:p w14:paraId="7D838D3C">
      <w:pPr>
        <w:spacing w:line="360" w:lineRule="auto"/>
        <w:ind w:right="658"/>
        <w:rPr>
          <w:rFonts w:ascii="宋体" w:hAnsi="宋体" w:cs="宋体"/>
          <w:color w:val="auto"/>
          <w:sz w:val="24"/>
          <w:highlight w:val="none"/>
        </w:rPr>
      </w:pPr>
    </w:p>
    <w:p w14:paraId="63530B80">
      <w:pPr>
        <w:spacing w:line="360" w:lineRule="auto"/>
        <w:ind w:right="658"/>
        <w:rPr>
          <w:rFonts w:ascii="宋体" w:hAnsi="宋体" w:cs="宋体"/>
          <w:color w:val="auto"/>
          <w:sz w:val="24"/>
          <w:highlight w:val="none"/>
        </w:rPr>
      </w:pPr>
    </w:p>
    <w:p w14:paraId="60081D67">
      <w:pPr>
        <w:pStyle w:val="9"/>
        <w:rPr>
          <w:rFonts w:ascii="宋体" w:hAnsi="宋体" w:cs="宋体"/>
          <w:color w:val="auto"/>
          <w:sz w:val="24"/>
          <w:highlight w:val="none"/>
        </w:rPr>
      </w:pPr>
    </w:p>
    <w:p w14:paraId="5F92FFFC">
      <w:pPr>
        <w:pStyle w:val="10"/>
        <w:rPr>
          <w:rFonts w:ascii="宋体" w:hAnsi="宋体" w:cs="宋体"/>
          <w:color w:val="auto"/>
          <w:sz w:val="24"/>
          <w:highlight w:val="none"/>
        </w:rPr>
      </w:pPr>
    </w:p>
    <w:p w14:paraId="6503863E">
      <w:pPr>
        <w:adjustRightInd w:val="0"/>
        <w:snapToGrid w:val="0"/>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技术</w:t>
      </w:r>
      <w:r>
        <w:rPr>
          <w:rFonts w:hint="eastAsia" w:ascii="宋体" w:hAnsi="宋体" w:cs="宋体"/>
          <w:color w:val="auto"/>
          <w:sz w:val="24"/>
          <w:highlight w:val="none"/>
          <w:lang w:eastAsia="zh-CN"/>
        </w:rPr>
        <w:t>负责人情况表</w:t>
      </w:r>
      <w:r>
        <w:rPr>
          <w:rFonts w:hint="eastAsia" w:ascii="宋体" w:hAnsi="宋体" w:cs="宋体"/>
          <w:color w:val="auto"/>
          <w:sz w:val="24"/>
          <w:highlight w:val="none"/>
          <w:lang w:val="en-US" w:eastAsia="zh-CN"/>
        </w:rPr>
        <w:t>格式：</w:t>
      </w:r>
    </w:p>
    <w:p w14:paraId="2CC08391">
      <w:pPr>
        <w:adjustRightInd w:val="0"/>
        <w:snapToGrid w:val="0"/>
        <w:spacing w:line="440" w:lineRule="exact"/>
        <w:jc w:val="center"/>
        <w:rPr>
          <w:rFonts w:hint="eastAsia" w:ascii="宋体" w:hAnsi="宋体" w:eastAsia="宋体" w:cs="宋体"/>
          <w:b/>
          <w:color w:val="auto"/>
          <w:sz w:val="28"/>
          <w:szCs w:val="28"/>
          <w:highlight w:val="none"/>
          <w:lang w:eastAsia="zh-CN"/>
        </w:rPr>
      </w:pPr>
      <w:r>
        <w:rPr>
          <w:rFonts w:hint="eastAsia" w:ascii="宋体" w:hAnsi="宋体" w:cs="宋体"/>
          <w:b/>
          <w:color w:val="auto"/>
          <w:sz w:val="28"/>
          <w:szCs w:val="28"/>
          <w:highlight w:val="none"/>
          <w:lang w:val="en-US" w:eastAsia="zh-CN"/>
        </w:rPr>
        <w:t>技术</w:t>
      </w:r>
      <w:r>
        <w:rPr>
          <w:rFonts w:hint="eastAsia" w:ascii="宋体" w:hAnsi="宋体" w:cs="宋体"/>
          <w:b/>
          <w:color w:val="auto"/>
          <w:sz w:val="28"/>
          <w:szCs w:val="28"/>
          <w:highlight w:val="none"/>
          <w:lang w:eastAsia="zh-CN"/>
        </w:rPr>
        <w:t>负责人情况表</w:t>
      </w:r>
    </w:p>
    <w:p w14:paraId="1AA99C6A">
      <w:pPr>
        <w:spacing w:line="360" w:lineRule="auto"/>
        <w:ind w:right="658"/>
        <w:rPr>
          <w:rFonts w:ascii="宋体" w:hAnsi="宋体" w:cs="宋体"/>
          <w:color w:val="auto"/>
          <w:sz w:val="24"/>
          <w:highlight w:val="none"/>
        </w:rPr>
      </w:pPr>
    </w:p>
    <w:p w14:paraId="648969D7">
      <w:pPr>
        <w:spacing w:line="360" w:lineRule="auto"/>
        <w:ind w:right="658"/>
        <w:rPr>
          <w:rFonts w:ascii="宋体" w:hAnsi="宋体" w:cs="宋体"/>
          <w:color w:val="auto"/>
          <w:sz w:val="24"/>
          <w:highlight w:val="none"/>
        </w:rPr>
      </w:pPr>
      <w:r>
        <w:rPr>
          <w:rFonts w:hint="eastAsia" w:ascii="宋体" w:hAnsi="宋体" w:cs="宋体"/>
          <w:color w:val="auto"/>
          <w:sz w:val="24"/>
          <w:highlight w:val="none"/>
        </w:rPr>
        <w:t xml:space="preserve">项目名称：                </w:t>
      </w:r>
    </w:p>
    <w:p w14:paraId="4CCCC0DA">
      <w:pPr>
        <w:spacing w:line="360" w:lineRule="auto"/>
        <w:ind w:right="658"/>
        <w:rPr>
          <w:rFonts w:ascii="宋体" w:hAnsi="宋体" w:cs="宋体"/>
          <w:color w:val="auto"/>
          <w:sz w:val="24"/>
          <w:highlight w:val="none"/>
          <w:u w:val="single"/>
        </w:rPr>
      </w:pPr>
      <w:r>
        <w:rPr>
          <w:rFonts w:hint="eastAsia" w:ascii="宋体" w:hAnsi="宋体" w:cs="宋体"/>
          <w:color w:val="auto"/>
          <w:sz w:val="24"/>
          <w:highlight w:val="none"/>
        </w:rPr>
        <w:t>项目编号：</w:t>
      </w:r>
    </w:p>
    <w:tbl>
      <w:tblPr>
        <w:tblStyle w:val="20"/>
        <w:tblW w:w="91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1"/>
        <w:gridCol w:w="800"/>
        <w:gridCol w:w="1457"/>
        <w:gridCol w:w="349"/>
        <w:gridCol w:w="200"/>
        <w:gridCol w:w="903"/>
        <w:gridCol w:w="356"/>
        <w:gridCol w:w="1209"/>
        <w:gridCol w:w="897"/>
        <w:gridCol w:w="264"/>
        <w:gridCol w:w="451"/>
        <w:gridCol w:w="1483"/>
        <w:gridCol w:w="15"/>
      </w:tblGrid>
      <w:tr w14:paraId="5DE4BE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00" w:hRule="atLeast"/>
          <w:jc w:val="center"/>
        </w:trPr>
        <w:tc>
          <w:tcPr>
            <w:tcW w:w="791" w:type="dxa"/>
            <w:tcBorders>
              <w:top w:val="single" w:color="auto" w:sz="4" w:space="0"/>
              <w:left w:val="single" w:color="auto" w:sz="4" w:space="0"/>
              <w:bottom w:val="single" w:color="auto" w:sz="4" w:space="0"/>
              <w:right w:val="single" w:color="auto" w:sz="4" w:space="0"/>
            </w:tcBorders>
            <w:noWrap/>
            <w:vAlign w:val="center"/>
          </w:tcPr>
          <w:p w14:paraId="36D8218A">
            <w:pPr>
              <w:jc w:val="center"/>
              <w:rPr>
                <w:rFonts w:ascii="宋体" w:hAnsi="宋体" w:cs="宋体"/>
                <w:color w:val="auto"/>
                <w:sz w:val="24"/>
                <w:highlight w:val="none"/>
              </w:rPr>
            </w:pPr>
            <w:r>
              <w:rPr>
                <w:rFonts w:hint="eastAsia" w:ascii="宋体" w:hAnsi="宋体" w:cs="宋体"/>
                <w:color w:val="auto"/>
                <w:sz w:val="24"/>
                <w:highlight w:val="none"/>
              </w:rPr>
              <w:t>姓名</w:t>
            </w:r>
          </w:p>
        </w:tc>
        <w:tc>
          <w:tcPr>
            <w:tcW w:w="2806" w:type="dxa"/>
            <w:gridSpan w:val="4"/>
            <w:tcBorders>
              <w:top w:val="single" w:color="auto" w:sz="4" w:space="0"/>
              <w:left w:val="single" w:color="auto" w:sz="4" w:space="0"/>
              <w:bottom w:val="single" w:color="auto" w:sz="4" w:space="0"/>
              <w:right w:val="single" w:color="auto" w:sz="4" w:space="0"/>
            </w:tcBorders>
            <w:noWrap/>
            <w:vAlign w:val="center"/>
          </w:tcPr>
          <w:p w14:paraId="203B23A8">
            <w:pPr>
              <w:jc w:val="center"/>
              <w:rPr>
                <w:rFonts w:ascii="宋体" w:hAnsi="宋体" w:cs="宋体"/>
                <w:color w:val="auto"/>
                <w:sz w:val="24"/>
                <w:highlight w:val="none"/>
              </w:rPr>
            </w:pPr>
          </w:p>
        </w:tc>
        <w:tc>
          <w:tcPr>
            <w:tcW w:w="903" w:type="dxa"/>
            <w:tcBorders>
              <w:top w:val="single" w:color="auto" w:sz="4" w:space="0"/>
              <w:left w:val="single" w:color="auto" w:sz="4" w:space="0"/>
              <w:bottom w:val="single" w:color="auto" w:sz="4" w:space="0"/>
              <w:right w:val="single" w:color="auto" w:sz="4" w:space="0"/>
            </w:tcBorders>
            <w:noWrap/>
            <w:vAlign w:val="center"/>
          </w:tcPr>
          <w:p w14:paraId="13F8EB35">
            <w:pPr>
              <w:jc w:val="center"/>
              <w:rPr>
                <w:rFonts w:ascii="宋体" w:hAnsi="宋体" w:cs="宋体"/>
                <w:color w:val="auto"/>
                <w:sz w:val="24"/>
                <w:highlight w:val="none"/>
              </w:rPr>
            </w:pPr>
            <w:r>
              <w:rPr>
                <w:rFonts w:hint="eastAsia" w:ascii="宋体" w:hAnsi="宋体" w:cs="宋体"/>
                <w:color w:val="auto"/>
                <w:sz w:val="24"/>
                <w:highlight w:val="none"/>
              </w:rPr>
              <w:t>性别</w:t>
            </w:r>
          </w:p>
        </w:tc>
        <w:tc>
          <w:tcPr>
            <w:tcW w:w="1565" w:type="dxa"/>
            <w:gridSpan w:val="2"/>
            <w:tcBorders>
              <w:top w:val="single" w:color="auto" w:sz="4" w:space="0"/>
              <w:left w:val="single" w:color="auto" w:sz="4" w:space="0"/>
              <w:bottom w:val="single" w:color="auto" w:sz="4" w:space="0"/>
              <w:right w:val="single" w:color="auto" w:sz="4" w:space="0"/>
            </w:tcBorders>
            <w:noWrap/>
            <w:vAlign w:val="center"/>
          </w:tcPr>
          <w:p w14:paraId="591F4C17">
            <w:pPr>
              <w:jc w:val="center"/>
              <w:rPr>
                <w:rFonts w:ascii="宋体" w:hAnsi="宋体" w:cs="宋体"/>
                <w:color w:val="auto"/>
                <w:sz w:val="24"/>
                <w:highlight w:val="none"/>
              </w:rPr>
            </w:pPr>
          </w:p>
        </w:tc>
        <w:tc>
          <w:tcPr>
            <w:tcW w:w="1161" w:type="dxa"/>
            <w:gridSpan w:val="2"/>
            <w:tcBorders>
              <w:top w:val="single" w:color="auto" w:sz="4" w:space="0"/>
              <w:left w:val="single" w:color="auto" w:sz="4" w:space="0"/>
              <w:bottom w:val="single" w:color="auto" w:sz="4" w:space="0"/>
              <w:right w:val="single" w:color="auto" w:sz="4" w:space="0"/>
            </w:tcBorders>
            <w:noWrap/>
            <w:vAlign w:val="center"/>
          </w:tcPr>
          <w:p w14:paraId="2E111F9F">
            <w:pPr>
              <w:jc w:val="center"/>
              <w:rPr>
                <w:rFonts w:ascii="宋体" w:hAnsi="宋体" w:cs="宋体"/>
                <w:color w:val="auto"/>
                <w:sz w:val="24"/>
                <w:highlight w:val="none"/>
              </w:rPr>
            </w:pPr>
            <w:r>
              <w:rPr>
                <w:rFonts w:hint="eastAsia" w:ascii="宋体" w:hAnsi="宋体" w:cs="宋体"/>
                <w:color w:val="auto"/>
                <w:sz w:val="24"/>
                <w:highlight w:val="none"/>
              </w:rPr>
              <w:t>年龄</w:t>
            </w:r>
          </w:p>
        </w:tc>
        <w:tc>
          <w:tcPr>
            <w:tcW w:w="1934" w:type="dxa"/>
            <w:gridSpan w:val="2"/>
            <w:tcBorders>
              <w:top w:val="single" w:color="auto" w:sz="4" w:space="0"/>
              <w:left w:val="single" w:color="auto" w:sz="4" w:space="0"/>
              <w:bottom w:val="single" w:color="auto" w:sz="4" w:space="0"/>
              <w:right w:val="single" w:color="auto" w:sz="4" w:space="0"/>
            </w:tcBorders>
            <w:noWrap/>
            <w:vAlign w:val="center"/>
          </w:tcPr>
          <w:p w14:paraId="69FD93A0">
            <w:pPr>
              <w:jc w:val="center"/>
              <w:rPr>
                <w:rFonts w:ascii="宋体" w:hAnsi="宋体" w:cs="宋体"/>
                <w:color w:val="auto"/>
                <w:sz w:val="24"/>
                <w:highlight w:val="none"/>
              </w:rPr>
            </w:pPr>
          </w:p>
        </w:tc>
      </w:tr>
      <w:tr w14:paraId="06303A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23" w:hRule="atLeast"/>
          <w:jc w:val="center"/>
        </w:trPr>
        <w:tc>
          <w:tcPr>
            <w:tcW w:w="791" w:type="dxa"/>
            <w:tcBorders>
              <w:top w:val="single" w:color="auto" w:sz="4" w:space="0"/>
              <w:left w:val="single" w:color="auto" w:sz="4" w:space="0"/>
              <w:bottom w:val="single" w:color="auto" w:sz="4" w:space="0"/>
              <w:right w:val="single" w:color="auto" w:sz="4" w:space="0"/>
            </w:tcBorders>
            <w:noWrap/>
            <w:vAlign w:val="center"/>
          </w:tcPr>
          <w:p w14:paraId="3C9A14F9">
            <w:pPr>
              <w:jc w:val="center"/>
              <w:rPr>
                <w:rFonts w:ascii="宋体" w:hAnsi="宋体" w:cs="宋体"/>
                <w:color w:val="auto"/>
                <w:sz w:val="24"/>
                <w:highlight w:val="none"/>
              </w:rPr>
            </w:pPr>
            <w:r>
              <w:rPr>
                <w:rFonts w:hint="eastAsia" w:ascii="宋体" w:hAnsi="宋体" w:cs="宋体"/>
                <w:color w:val="auto"/>
                <w:sz w:val="24"/>
                <w:highlight w:val="none"/>
              </w:rPr>
              <w:t>职务</w:t>
            </w:r>
          </w:p>
        </w:tc>
        <w:tc>
          <w:tcPr>
            <w:tcW w:w="2806" w:type="dxa"/>
            <w:gridSpan w:val="4"/>
            <w:tcBorders>
              <w:top w:val="single" w:color="auto" w:sz="4" w:space="0"/>
              <w:left w:val="single" w:color="auto" w:sz="4" w:space="0"/>
              <w:bottom w:val="single" w:color="auto" w:sz="4" w:space="0"/>
              <w:right w:val="single" w:color="auto" w:sz="4" w:space="0"/>
            </w:tcBorders>
            <w:noWrap/>
            <w:vAlign w:val="center"/>
          </w:tcPr>
          <w:p w14:paraId="0F078E5D">
            <w:pPr>
              <w:jc w:val="center"/>
              <w:rPr>
                <w:rFonts w:ascii="宋体" w:hAnsi="宋体" w:cs="宋体"/>
                <w:color w:val="auto"/>
                <w:sz w:val="24"/>
                <w:highlight w:val="none"/>
              </w:rPr>
            </w:pPr>
          </w:p>
        </w:tc>
        <w:tc>
          <w:tcPr>
            <w:tcW w:w="903" w:type="dxa"/>
            <w:tcBorders>
              <w:top w:val="single" w:color="auto" w:sz="4" w:space="0"/>
              <w:left w:val="single" w:color="auto" w:sz="4" w:space="0"/>
              <w:bottom w:val="single" w:color="auto" w:sz="4" w:space="0"/>
              <w:right w:val="single" w:color="auto" w:sz="4" w:space="0"/>
            </w:tcBorders>
            <w:noWrap/>
            <w:vAlign w:val="center"/>
          </w:tcPr>
          <w:p w14:paraId="44930369">
            <w:pPr>
              <w:jc w:val="center"/>
              <w:rPr>
                <w:rFonts w:ascii="宋体" w:hAnsi="宋体" w:cs="宋体"/>
                <w:color w:val="auto"/>
                <w:sz w:val="24"/>
                <w:highlight w:val="none"/>
              </w:rPr>
            </w:pPr>
            <w:r>
              <w:rPr>
                <w:rFonts w:hint="eastAsia" w:ascii="宋体" w:hAnsi="宋体" w:cs="宋体"/>
                <w:color w:val="auto"/>
                <w:sz w:val="24"/>
                <w:highlight w:val="none"/>
              </w:rPr>
              <w:t>职称</w:t>
            </w:r>
          </w:p>
        </w:tc>
        <w:tc>
          <w:tcPr>
            <w:tcW w:w="1565" w:type="dxa"/>
            <w:gridSpan w:val="2"/>
            <w:tcBorders>
              <w:top w:val="single" w:color="auto" w:sz="4" w:space="0"/>
              <w:left w:val="single" w:color="auto" w:sz="4" w:space="0"/>
              <w:bottom w:val="single" w:color="auto" w:sz="4" w:space="0"/>
              <w:right w:val="single" w:color="auto" w:sz="4" w:space="0"/>
            </w:tcBorders>
            <w:noWrap/>
            <w:vAlign w:val="center"/>
          </w:tcPr>
          <w:p w14:paraId="3E0E6B0A">
            <w:pPr>
              <w:jc w:val="center"/>
              <w:rPr>
                <w:rFonts w:ascii="宋体" w:hAnsi="宋体" w:cs="宋体"/>
                <w:color w:val="auto"/>
                <w:sz w:val="24"/>
                <w:highlight w:val="none"/>
              </w:rPr>
            </w:pPr>
          </w:p>
        </w:tc>
        <w:tc>
          <w:tcPr>
            <w:tcW w:w="1161" w:type="dxa"/>
            <w:gridSpan w:val="2"/>
            <w:tcBorders>
              <w:top w:val="single" w:color="auto" w:sz="4" w:space="0"/>
              <w:left w:val="single" w:color="auto" w:sz="4" w:space="0"/>
              <w:bottom w:val="single" w:color="auto" w:sz="4" w:space="0"/>
              <w:right w:val="single" w:color="auto" w:sz="4" w:space="0"/>
            </w:tcBorders>
            <w:noWrap/>
            <w:vAlign w:val="center"/>
          </w:tcPr>
          <w:p w14:paraId="7587939D">
            <w:pPr>
              <w:jc w:val="center"/>
              <w:rPr>
                <w:rFonts w:ascii="宋体" w:hAnsi="宋体" w:cs="宋体"/>
                <w:color w:val="auto"/>
                <w:sz w:val="24"/>
                <w:highlight w:val="none"/>
              </w:rPr>
            </w:pPr>
            <w:r>
              <w:rPr>
                <w:rFonts w:hint="eastAsia" w:ascii="宋体" w:hAnsi="宋体" w:cs="宋体"/>
                <w:color w:val="auto"/>
                <w:sz w:val="24"/>
                <w:highlight w:val="none"/>
              </w:rPr>
              <w:t>学历</w:t>
            </w:r>
          </w:p>
        </w:tc>
        <w:tc>
          <w:tcPr>
            <w:tcW w:w="1934" w:type="dxa"/>
            <w:gridSpan w:val="2"/>
            <w:tcBorders>
              <w:top w:val="single" w:color="auto" w:sz="4" w:space="0"/>
              <w:left w:val="single" w:color="auto" w:sz="4" w:space="0"/>
              <w:bottom w:val="single" w:color="auto" w:sz="4" w:space="0"/>
              <w:right w:val="single" w:color="auto" w:sz="4" w:space="0"/>
            </w:tcBorders>
            <w:noWrap/>
            <w:vAlign w:val="center"/>
          </w:tcPr>
          <w:p w14:paraId="554E0F16">
            <w:pPr>
              <w:jc w:val="center"/>
              <w:rPr>
                <w:rFonts w:ascii="宋体" w:hAnsi="宋体" w:cs="宋体"/>
                <w:color w:val="auto"/>
                <w:sz w:val="24"/>
                <w:highlight w:val="none"/>
              </w:rPr>
            </w:pPr>
          </w:p>
        </w:tc>
      </w:tr>
      <w:tr w14:paraId="774C84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048" w:type="dxa"/>
            <w:gridSpan w:val="3"/>
            <w:tcBorders>
              <w:top w:val="single" w:color="auto" w:sz="4" w:space="0"/>
              <w:left w:val="single" w:color="auto" w:sz="4" w:space="0"/>
              <w:bottom w:val="single" w:color="auto" w:sz="4" w:space="0"/>
              <w:right w:val="single" w:color="auto" w:sz="4" w:space="0"/>
            </w:tcBorders>
            <w:noWrap/>
            <w:vAlign w:val="center"/>
          </w:tcPr>
          <w:p w14:paraId="1FACC2DD">
            <w:pPr>
              <w:jc w:val="center"/>
              <w:rPr>
                <w:rFonts w:ascii="宋体" w:hAnsi="宋体" w:cs="宋体"/>
                <w:color w:val="auto"/>
                <w:sz w:val="24"/>
                <w:highlight w:val="none"/>
              </w:rPr>
            </w:pPr>
            <w:r>
              <w:rPr>
                <w:rFonts w:hint="eastAsia" w:ascii="宋体" w:hAnsi="宋体" w:cs="宋体"/>
                <w:color w:val="auto"/>
                <w:sz w:val="24"/>
                <w:highlight w:val="none"/>
              </w:rPr>
              <w:t>参加工作时间</w:t>
            </w:r>
          </w:p>
        </w:tc>
        <w:tc>
          <w:tcPr>
            <w:tcW w:w="1808" w:type="dxa"/>
            <w:gridSpan w:val="4"/>
            <w:tcBorders>
              <w:top w:val="single" w:color="auto" w:sz="4" w:space="0"/>
              <w:left w:val="single" w:color="auto" w:sz="4" w:space="0"/>
              <w:bottom w:val="single" w:color="auto" w:sz="4" w:space="0"/>
              <w:right w:val="single" w:color="auto" w:sz="4" w:space="0"/>
            </w:tcBorders>
            <w:noWrap/>
            <w:vAlign w:val="center"/>
          </w:tcPr>
          <w:p w14:paraId="35E4BA28">
            <w:pPr>
              <w:jc w:val="center"/>
              <w:rPr>
                <w:rFonts w:ascii="宋体" w:hAnsi="宋体" w:cs="宋体"/>
                <w:color w:val="auto"/>
                <w:sz w:val="24"/>
                <w:highlight w:val="none"/>
              </w:rPr>
            </w:pPr>
          </w:p>
        </w:tc>
        <w:tc>
          <w:tcPr>
            <w:tcW w:w="2821" w:type="dxa"/>
            <w:gridSpan w:val="4"/>
            <w:tcBorders>
              <w:top w:val="single" w:color="auto" w:sz="4" w:space="0"/>
              <w:left w:val="single" w:color="auto" w:sz="4" w:space="0"/>
              <w:bottom w:val="single" w:color="auto" w:sz="4" w:space="0"/>
              <w:right w:val="single" w:color="auto" w:sz="4" w:space="0"/>
            </w:tcBorders>
            <w:noWrap/>
            <w:vAlign w:val="center"/>
          </w:tcPr>
          <w:p w14:paraId="42828D54">
            <w:pPr>
              <w:jc w:val="center"/>
              <w:rPr>
                <w:rFonts w:ascii="宋体" w:hAnsi="宋体" w:cs="宋体"/>
                <w:color w:val="auto"/>
                <w:sz w:val="24"/>
                <w:highlight w:val="none"/>
              </w:rPr>
            </w:pPr>
            <w:r>
              <w:rPr>
                <w:rFonts w:hint="eastAsia" w:ascii="宋体" w:hAnsi="宋体" w:cs="宋体"/>
                <w:color w:val="auto"/>
                <w:sz w:val="24"/>
                <w:highlight w:val="none"/>
              </w:rPr>
              <w:t>担任</w:t>
            </w:r>
            <w:r>
              <w:rPr>
                <w:rFonts w:hint="eastAsia" w:ascii="宋体" w:hAnsi="宋体" w:cs="宋体"/>
                <w:color w:val="auto"/>
                <w:sz w:val="24"/>
                <w:highlight w:val="none"/>
                <w:lang w:val="en-US" w:eastAsia="zh-CN"/>
              </w:rPr>
              <w:t>技术</w:t>
            </w:r>
            <w:r>
              <w:rPr>
                <w:rFonts w:hint="eastAsia" w:ascii="宋体" w:hAnsi="宋体" w:cs="宋体"/>
                <w:color w:val="auto"/>
                <w:sz w:val="24"/>
                <w:highlight w:val="none"/>
              </w:rPr>
              <w:t>负责人年限</w:t>
            </w:r>
          </w:p>
        </w:tc>
        <w:tc>
          <w:tcPr>
            <w:tcW w:w="1498" w:type="dxa"/>
            <w:gridSpan w:val="2"/>
            <w:tcBorders>
              <w:top w:val="single" w:color="auto" w:sz="4" w:space="0"/>
              <w:left w:val="single" w:color="auto" w:sz="4" w:space="0"/>
              <w:bottom w:val="single" w:color="auto" w:sz="4" w:space="0"/>
              <w:right w:val="single" w:color="auto" w:sz="4" w:space="0"/>
            </w:tcBorders>
            <w:noWrap/>
            <w:vAlign w:val="center"/>
          </w:tcPr>
          <w:p w14:paraId="2A10A5AA">
            <w:pPr>
              <w:jc w:val="center"/>
              <w:rPr>
                <w:rFonts w:ascii="宋体" w:hAnsi="宋体" w:cs="宋体"/>
                <w:color w:val="auto"/>
                <w:sz w:val="24"/>
                <w:highlight w:val="none"/>
              </w:rPr>
            </w:pPr>
          </w:p>
        </w:tc>
      </w:tr>
      <w:tr w14:paraId="44F26C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468" w:hRule="atLeast"/>
          <w:jc w:val="center"/>
        </w:trPr>
        <w:tc>
          <w:tcPr>
            <w:tcW w:w="3048" w:type="dxa"/>
            <w:gridSpan w:val="3"/>
            <w:tcBorders>
              <w:top w:val="single" w:color="auto" w:sz="4" w:space="0"/>
              <w:left w:val="single" w:color="auto" w:sz="4" w:space="0"/>
              <w:bottom w:val="single" w:color="auto" w:sz="4" w:space="0"/>
              <w:right w:val="single" w:color="auto" w:sz="4" w:space="0"/>
            </w:tcBorders>
            <w:noWrap/>
            <w:vAlign w:val="center"/>
          </w:tcPr>
          <w:p w14:paraId="75402E2A">
            <w:pPr>
              <w:jc w:val="center"/>
              <w:rPr>
                <w:rFonts w:ascii="宋体" w:hAnsi="宋体" w:cs="宋体"/>
                <w:color w:val="auto"/>
                <w:sz w:val="24"/>
                <w:highlight w:val="none"/>
              </w:rPr>
            </w:pPr>
            <w:r>
              <w:rPr>
                <w:rFonts w:hint="eastAsia" w:ascii="宋体" w:hAnsi="宋体" w:cs="宋体"/>
                <w:color w:val="auto"/>
                <w:sz w:val="24"/>
                <w:highlight w:val="none"/>
              </w:rPr>
              <w:t xml:space="preserve"> 资格证书名称、编号</w:t>
            </w:r>
          </w:p>
        </w:tc>
        <w:tc>
          <w:tcPr>
            <w:tcW w:w="6112" w:type="dxa"/>
            <w:gridSpan w:val="9"/>
            <w:tcBorders>
              <w:top w:val="single" w:color="auto" w:sz="4" w:space="0"/>
              <w:left w:val="single" w:color="auto" w:sz="4" w:space="0"/>
              <w:bottom w:val="single" w:color="auto" w:sz="4" w:space="0"/>
              <w:right w:val="single" w:color="auto" w:sz="4" w:space="0"/>
            </w:tcBorders>
            <w:noWrap/>
            <w:vAlign w:val="center"/>
          </w:tcPr>
          <w:p w14:paraId="70BEA342">
            <w:pPr>
              <w:jc w:val="center"/>
              <w:rPr>
                <w:rFonts w:ascii="宋体" w:hAnsi="宋体" w:cs="宋体"/>
                <w:color w:val="auto"/>
                <w:sz w:val="24"/>
                <w:highlight w:val="none"/>
              </w:rPr>
            </w:pPr>
          </w:p>
        </w:tc>
      </w:tr>
      <w:tr w14:paraId="67B2F9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20" w:hRule="atLeast"/>
          <w:jc w:val="center"/>
        </w:trPr>
        <w:tc>
          <w:tcPr>
            <w:tcW w:w="9160" w:type="dxa"/>
            <w:gridSpan w:val="12"/>
            <w:tcBorders>
              <w:top w:val="single" w:color="auto" w:sz="4" w:space="0"/>
              <w:left w:val="single" w:color="auto" w:sz="4" w:space="0"/>
              <w:bottom w:val="single" w:color="auto" w:sz="4" w:space="0"/>
              <w:right w:val="single" w:color="auto" w:sz="4" w:space="0"/>
            </w:tcBorders>
            <w:noWrap/>
            <w:vAlign w:val="center"/>
          </w:tcPr>
          <w:p w14:paraId="3B5EFB5F">
            <w:pPr>
              <w:jc w:val="center"/>
              <w:rPr>
                <w:rFonts w:ascii="宋体" w:hAnsi="宋体" w:cs="宋体"/>
                <w:color w:val="auto"/>
                <w:sz w:val="24"/>
                <w:highlight w:val="none"/>
              </w:rPr>
            </w:pPr>
            <w:r>
              <w:rPr>
                <w:rFonts w:hint="eastAsia" w:ascii="宋体" w:hAnsi="宋体" w:cs="宋体"/>
                <w:color w:val="auto"/>
                <w:sz w:val="24"/>
                <w:highlight w:val="none"/>
              </w:rPr>
              <w:t>同类项目业绩情况</w:t>
            </w:r>
          </w:p>
        </w:tc>
      </w:tr>
      <w:tr w14:paraId="2E7EA5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00" w:hRule="atLeast"/>
          <w:jc w:val="center"/>
        </w:trPr>
        <w:tc>
          <w:tcPr>
            <w:tcW w:w="1591" w:type="dxa"/>
            <w:gridSpan w:val="2"/>
            <w:tcBorders>
              <w:top w:val="single" w:color="auto" w:sz="4" w:space="0"/>
              <w:left w:val="single" w:color="auto" w:sz="4" w:space="0"/>
              <w:bottom w:val="single" w:color="auto" w:sz="4" w:space="0"/>
              <w:right w:val="single" w:color="auto" w:sz="4" w:space="0"/>
            </w:tcBorders>
            <w:noWrap/>
            <w:vAlign w:val="center"/>
          </w:tcPr>
          <w:p w14:paraId="3897F907">
            <w:pPr>
              <w:jc w:val="center"/>
              <w:rPr>
                <w:rFonts w:ascii="宋体" w:hAnsi="宋体" w:cs="宋体"/>
                <w:color w:val="auto"/>
                <w:sz w:val="24"/>
                <w:highlight w:val="none"/>
              </w:rPr>
            </w:pPr>
            <w:r>
              <w:rPr>
                <w:rFonts w:hint="eastAsia" w:ascii="宋体" w:hAnsi="宋体" w:cs="宋体"/>
                <w:color w:val="auto"/>
                <w:sz w:val="24"/>
                <w:highlight w:val="none"/>
              </w:rPr>
              <w:t>业主单位</w:t>
            </w:r>
          </w:p>
        </w:tc>
        <w:tc>
          <w:tcPr>
            <w:tcW w:w="1806" w:type="dxa"/>
            <w:gridSpan w:val="2"/>
            <w:tcBorders>
              <w:top w:val="single" w:color="auto" w:sz="4" w:space="0"/>
              <w:left w:val="single" w:color="auto" w:sz="4" w:space="0"/>
              <w:bottom w:val="single" w:color="auto" w:sz="4" w:space="0"/>
              <w:right w:val="single" w:color="auto" w:sz="4" w:space="0"/>
            </w:tcBorders>
            <w:noWrap/>
            <w:vAlign w:val="center"/>
          </w:tcPr>
          <w:p w14:paraId="773521BD">
            <w:pPr>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1459" w:type="dxa"/>
            <w:gridSpan w:val="3"/>
            <w:tcBorders>
              <w:top w:val="single" w:color="auto" w:sz="4" w:space="0"/>
              <w:left w:val="single" w:color="auto" w:sz="4" w:space="0"/>
              <w:bottom w:val="single" w:color="auto" w:sz="4" w:space="0"/>
              <w:right w:val="single" w:color="auto" w:sz="4" w:space="0"/>
            </w:tcBorders>
            <w:noWrap/>
            <w:vAlign w:val="center"/>
          </w:tcPr>
          <w:p w14:paraId="4283376E">
            <w:pPr>
              <w:jc w:val="center"/>
              <w:rPr>
                <w:rFonts w:ascii="宋体" w:hAnsi="宋体" w:cs="宋体"/>
                <w:color w:val="auto"/>
                <w:sz w:val="24"/>
                <w:highlight w:val="none"/>
              </w:rPr>
            </w:pPr>
            <w:r>
              <w:rPr>
                <w:rFonts w:hint="eastAsia" w:ascii="宋体" w:hAnsi="宋体" w:cs="宋体"/>
                <w:color w:val="auto"/>
                <w:sz w:val="24"/>
                <w:highlight w:val="none"/>
              </w:rPr>
              <w:t>项目地点</w:t>
            </w:r>
          </w:p>
        </w:tc>
        <w:tc>
          <w:tcPr>
            <w:tcW w:w="2106" w:type="dxa"/>
            <w:gridSpan w:val="2"/>
            <w:tcBorders>
              <w:top w:val="single" w:color="auto" w:sz="4" w:space="0"/>
              <w:left w:val="single" w:color="auto" w:sz="4" w:space="0"/>
              <w:bottom w:val="single" w:color="auto" w:sz="4" w:space="0"/>
              <w:right w:val="single" w:color="auto" w:sz="4" w:space="0"/>
            </w:tcBorders>
            <w:noWrap/>
            <w:vAlign w:val="center"/>
          </w:tcPr>
          <w:p w14:paraId="02217855">
            <w:pPr>
              <w:jc w:val="center"/>
              <w:rPr>
                <w:rFonts w:ascii="宋体" w:hAnsi="宋体" w:cs="宋体"/>
                <w:color w:val="auto"/>
                <w:sz w:val="24"/>
                <w:highlight w:val="none"/>
              </w:rPr>
            </w:pPr>
            <w:r>
              <w:rPr>
                <w:rFonts w:hint="eastAsia" w:ascii="宋体" w:hAnsi="宋体" w:cs="宋体"/>
                <w:color w:val="auto"/>
                <w:sz w:val="24"/>
                <w:highlight w:val="none"/>
              </w:rPr>
              <w:t>日期</w:t>
            </w:r>
          </w:p>
        </w:tc>
        <w:tc>
          <w:tcPr>
            <w:tcW w:w="2198" w:type="dxa"/>
            <w:gridSpan w:val="3"/>
            <w:tcBorders>
              <w:top w:val="single" w:color="auto" w:sz="4" w:space="0"/>
              <w:left w:val="single" w:color="auto" w:sz="4" w:space="0"/>
              <w:bottom w:val="single" w:color="auto" w:sz="4" w:space="0"/>
              <w:right w:val="single" w:color="auto" w:sz="4" w:space="0"/>
            </w:tcBorders>
            <w:noWrap/>
            <w:vAlign w:val="center"/>
          </w:tcPr>
          <w:p w14:paraId="2D4A747F">
            <w:pPr>
              <w:jc w:val="center"/>
              <w:rPr>
                <w:rFonts w:ascii="宋体" w:hAnsi="宋体" w:cs="宋体"/>
                <w:color w:val="auto"/>
                <w:sz w:val="24"/>
                <w:highlight w:val="none"/>
              </w:rPr>
            </w:pPr>
            <w:r>
              <w:rPr>
                <w:rFonts w:hint="eastAsia" w:ascii="宋体" w:hAnsi="宋体" w:cs="宋体"/>
                <w:color w:val="auto"/>
                <w:sz w:val="24"/>
                <w:highlight w:val="none"/>
              </w:rPr>
              <w:t>备注</w:t>
            </w:r>
          </w:p>
        </w:tc>
      </w:tr>
      <w:tr w14:paraId="61813D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noWrap/>
            <w:vAlign w:val="center"/>
          </w:tcPr>
          <w:p w14:paraId="3C62CCB1">
            <w:pPr>
              <w:jc w:val="center"/>
              <w:rPr>
                <w:rFonts w:ascii="宋体" w:hAnsi="宋体" w:cs="宋体"/>
                <w:color w:val="auto"/>
                <w:sz w:val="24"/>
                <w:highlight w:val="none"/>
              </w:rPr>
            </w:pPr>
          </w:p>
        </w:tc>
        <w:tc>
          <w:tcPr>
            <w:tcW w:w="1806" w:type="dxa"/>
            <w:gridSpan w:val="2"/>
            <w:tcBorders>
              <w:top w:val="single" w:color="auto" w:sz="4" w:space="0"/>
              <w:left w:val="single" w:color="auto" w:sz="4" w:space="0"/>
              <w:bottom w:val="single" w:color="auto" w:sz="4" w:space="0"/>
              <w:right w:val="single" w:color="auto" w:sz="4" w:space="0"/>
            </w:tcBorders>
            <w:noWrap/>
            <w:vAlign w:val="center"/>
          </w:tcPr>
          <w:p w14:paraId="2468898A">
            <w:pPr>
              <w:jc w:val="center"/>
              <w:rPr>
                <w:rFonts w:ascii="宋体" w:hAnsi="宋体" w:cs="宋体"/>
                <w:color w:val="auto"/>
                <w:sz w:val="24"/>
                <w:highlight w:val="none"/>
              </w:rPr>
            </w:pPr>
          </w:p>
        </w:tc>
        <w:tc>
          <w:tcPr>
            <w:tcW w:w="1459" w:type="dxa"/>
            <w:gridSpan w:val="3"/>
            <w:tcBorders>
              <w:top w:val="single" w:color="auto" w:sz="4" w:space="0"/>
              <w:left w:val="single" w:color="auto" w:sz="4" w:space="0"/>
              <w:bottom w:val="single" w:color="auto" w:sz="4" w:space="0"/>
              <w:right w:val="single" w:color="auto" w:sz="4" w:space="0"/>
            </w:tcBorders>
            <w:noWrap/>
            <w:vAlign w:val="center"/>
          </w:tcPr>
          <w:p w14:paraId="09710FF9">
            <w:pPr>
              <w:jc w:val="center"/>
              <w:rPr>
                <w:rFonts w:ascii="宋体" w:hAnsi="宋体" w:cs="宋体"/>
                <w:color w:val="auto"/>
                <w:sz w:val="24"/>
                <w:highlight w:val="none"/>
              </w:rPr>
            </w:pPr>
          </w:p>
        </w:tc>
        <w:tc>
          <w:tcPr>
            <w:tcW w:w="2106" w:type="dxa"/>
            <w:gridSpan w:val="2"/>
            <w:tcBorders>
              <w:top w:val="single" w:color="auto" w:sz="4" w:space="0"/>
              <w:left w:val="single" w:color="auto" w:sz="4" w:space="0"/>
              <w:bottom w:val="single" w:color="auto" w:sz="4" w:space="0"/>
              <w:right w:val="single" w:color="auto" w:sz="4" w:space="0"/>
            </w:tcBorders>
            <w:noWrap/>
            <w:vAlign w:val="center"/>
          </w:tcPr>
          <w:p w14:paraId="3D60B9B9">
            <w:pPr>
              <w:jc w:val="center"/>
              <w:rPr>
                <w:rFonts w:ascii="宋体" w:hAnsi="宋体" w:cs="宋体"/>
                <w:color w:val="auto"/>
                <w:sz w:val="24"/>
                <w:highlight w:val="none"/>
              </w:rPr>
            </w:pPr>
          </w:p>
        </w:tc>
        <w:tc>
          <w:tcPr>
            <w:tcW w:w="2198" w:type="dxa"/>
            <w:gridSpan w:val="3"/>
            <w:tcBorders>
              <w:top w:val="single" w:color="auto" w:sz="4" w:space="0"/>
              <w:left w:val="single" w:color="auto" w:sz="4" w:space="0"/>
              <w:bottom w:val="single" w:color="auto" w:sz="4" w:space="0"/>
              <w:right w:val="single" w:color="auto" w:sz="4" w:space="0"/>
            </w:tcBorders>
            <w:noWrap/>
            <w:vAlign w:val="center"/>
          </w:tcPr>
          <w:p w14:paraId="276CEDAF">
            <w:pPr>
              <w:jc w:val="center"/>
              <w:rPr>
                <w:rFonts w:ascii="宋体" w:hAnsi="宋体" w:cs="宋体"/>
                <w:color w:val="auto"/>
                <w:sz w:val="24"/>
                <w:highlight w:val="none"/>
              </w:rPr>
            </w:pPr>
          </w:p>
        </w:tc>
      </w:tr>
      <w:tr w14:paraId="6E63FC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noWrap/>
            <w:vAlign w:val="center"/>
          </w:tcPr>
          <w:p w14:paraId="379BBD84">
            <w:pPr>
              <w:jc w:val="center"/>
              <w:rPr>
                <w:rFonts w:ascii="宋体" w:hAnsi="宋体" w:cs="宋体"/>
                <w:color w:val="auto"/>
                <w:sz w:val="24"/>
                <w:highlight w:val="none"/>
              </w:rPr>
            </w:pPr>
          </w:p>
        </w:tc>
        <w:tc>
          <w:tcPr>
            <w:tcW w:w="1806" w:type="dxa"/>
            <w:gridSpan w:val="2"/>
            <w:tcBorders>
              <w:top w:val="single" w:color="auto" w:sz="4" w:space="0"/>
              <w:left w:val="single" w:color="auto" w:sz="4" w:space="0"/>
              <w:bottom w:val="single" w:color="auto" w:sz="4" w:space="0"/>
              <w:right w:val="single" w:color="auto" w:sz="4" w:space="0"/>
            </w:tcBorders>
            <w:noWrap/>
            <w:vAlign w:val="center"/>
          </w:tcPr>
          <w:p w14:paraId="5B43EEAA">
            <w:pPr>
              <w:jc w:val="center"/>
              <w:rPr>
                <w:rFonts w:ascii="宋体" w:hAnsi="宋体" w:cs="宋体"/>
                <w:color w:val="auto"/>
                <w:sz w:val="24"/>
                <w:highlight w:val="none"/>
              </w:rPr>
            </w:pPr>
          </w:p>
        </w:tc>
        <w:tc>
          <w:tcPr>
            <w:tcW w:w="1459" w:type="dxa"/>
            <w:gridSpan w:val="3"/>
            <w:tcBorders>
              <w:top w:val="single" w:color="auto" w:sz="4" w:space="0"/>
              <w:left w:val="single" w:color="auto" w:sz="4" w:space="0"/>
              <w:bottom w:val="single" w:color="auto" w:sz="4" w:space="0"/>
              <w:right w:val="single" w:color="auto" w:sz="4" w:space="0"/>
            </w:tcBorders>
            <w:noWrap/>
            <w:vAlign w:val="center"/>
          </w:tcPr>
          <w:p w14:paraId="092E0A7B">
            <w:pPr>
              <w:jc w:val="center"/>
              <w:rPr>
                <w:rFonts w:ascii="宋体" w:hAnsi="宋体" w:cs="宋体"/>
                <w:color w:val="auto"/>
                <w:sz w:val="24"/>
                <w:highlight w:val="none"/>
              </w:rPr>
            </w:pPr>
          </w:p>
        </w:tc>
        <w:tc>
          <w:tcPr>
            <w:tcW w:w="2106" w:type="dxa"/>
            <w:gridSpan w:val="2"/>
            <w:tcBorders>
              <w:top w:val="single" w:color="auto" w:sz="4" w:space="0"/>
              <w:left w:val="single" w:color="auto" w:sz="4" w:space="0"/>
              <w:bottom w:val="single" w:color="auto" w:sz="4" w:space="0"/>
              <w:right w:val="single" w:color="auto" w:sz="4" w:space="0"/>
            </w:tcBorders>
            <w:noWrap/>
            <w:vAlign w:val="center"/>
          </w:tcPr>
          <w:p w14:paraId="7F166208">
            <w:pPr>
              <w:jc w:val="center"/>
              <w:rPr>
                <w:rFonts w:ascii="宋体" w:hAnsi="宋体" w:cs="宋体"/>
                <w:color w:val="auto"/>
                <w:sz w:val="24"/>
                <w:highlight w:val="none"/>
              </w:rPr>
            </w:pPr>
          </w:p>
        </w:tc>
        <w:tc>
          <w:tcPr>
            <w:tcW w:w="2198" w:type="dxa"/>
            <w:gridSpan w:val="3"/>
            <w:tcBorders>
              <w:top w:val="single" w:color="auto" w:sz="4" w:space="0"/>
              <w:left w:val="single" w:color="auto" w:sz="4" w:space="0"/>
              <w:bottom w:val="single" w:color="auto" w:sz="4" w:space="0"/>
              <w:right w:val="single" w:color="auto" w:sz="4" w:space="0"/>
            </w:tcBorders>
            <w:noWrap/>
            <w:vAlign w:val="center"/>
          </w:tcPr>
          <w:p w14:paraId="6EF1F4BC">
            <w:pPr>
              <w:jc w:val="center"/>
              <w:rPr>
                <w:rFonts w:ascii="宋体" w:hAnsi="宋体" w:cs="宋体"/>
                <w:color w:val="auto"/>
                <w:sz w:val="24"/>
                <w:highlight w:val="none"/>
              </w:rPr>
            </w:pPr>
          </w:p>
        </w:tc>
      </w:tr>
      <w:tr w14:paraId="51B274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noWrap/>
            <w:vAlign w:val="center"/>
          </w:tcPr>
          <w:p w14:paraId="298ABF84">
            <w:pPr>
              <w:jc w:val="center"/>
              <w:rPr>
                <w:rFonts w:ascii="宋体" w:hAnsi="宋体" w:cs="宋体"/>
                <w:color w:val="auto"/>
                <w:sz w:val="24"/>
                <w:highlight w:val="none"/>
              </w:rPr>
            </w:pPr>
          </w:p>
        </w:tc>
        <w:tc>
          <w:tcPr>
            <w:tcW w:w="1806" w:type="dxa"/>
            <w:gridSpan w:val="2"/>
            <w:tcBorders>
              <w:top w:val="single" w:color="auto" w:sz="4" w:space="0"/>
              <w:left w:val="single" w:color="auto" w:sz="4" w:space="0"/>
              <w:bottom w:val="single" w:color="auto" w:sz="4" w:space="0"/>
              <w:right w:val="single" w:color="auto" w:sz="4" w:space="0"/>
            </w:tcBorders>
            <w:noWrap/>
            <w:vAlign w:val="center"/>
          </w:tcPr>
          <w:p w14:paraId="75903F76">
            <w:pPr>
              <w:jc w:val="center"/>
              <w:rPr>
                <w:rFonts w:ascii="宋体" w:hAnsi="宋体" w:cs="宋体"/>
                <w:color w:val="auto"/>
                <w:sz w:val="24"/>
                <w:highlight w:val="none"/>
              </w:rPr>
            </w:pPr>
          </w:p>
        </w:tc>
        <w:tc>
          <w:tcPr>
            <w:tcW w:w="1459" w:type="dxa"/>
            <w:gridSpan w:val="3"/>
            <w:tcBorders>
              <w:top w:val="single" w:color="auto" w:sz="4" w:space="0"/>
              <w:left w:val="single" w:color="auto" w:sz="4" w:space="0"/>
              <w:bottom w:val="single" w:color="auto" w:sz="4" w:space="0"/>
              <w:right w:val="single" w:color="auto" w:sz="4" w:space="0"/>
            </w:tcBorders>
            <w:noWrap/>
            <w:vAlign w:val="center"/>
          </w:tcPr>
          <w:p w14:paraId="03C78267">
            <w:pPr>
              <w:jc w:val="center"/>
              <w:rPr>
                <w:rFonts w:ascii="宋体" w:hAnsi="宋体" w:cs="宋体"/>
                <w:color w:val="auto"/>
                <w:sz w:val="24"/>
                <w:highlight w:val="none"/>
              </w:rPr>
            </w:pPr>
          </w:p>
        </w:tc>
        <w:tc>
          <w:tcPr>
            <w:tcW w:w="2106" w:type="dxa"/>
            <w:gridSpan w:val="2"/>
            <w:tcBorders>
              <w:top w:val="single" w:color="auto" w:sz="4" w:space="0"/>
              <w:left w:val="single" w:color="auto" w:sz="4" w:space="0"/>
              <w:bottom w:val="single" w:color="auto" w:sz="4" w:space="0"/>
              <w:right w:val="single" w:color="auto" w:sz="4" w:space="0"/>
            </w:tcBorders>
            <w:noWrap/>
            <w:vAlign w:val="center"/>
          </w:tcPr>
          <w:p w14:paraId="01F7570B">
            <w:pPr>
              <w:jc w:val="center"/>
              <w:rPr>
                <w:rFonts w:ascii="宋体" w:hAnsi="宋体" w:cs="宋体"/>
                <w:color w:val="auto"/>
                <w:sz w:val="24"/>
                <w:highlight w:val="none"/>
              </w:rPr>
            </w:pPr>
          </w:p>
        </w:tc>
        <w:tc>
          <w:tcPr>
            <w:tcW w:w="2198" w:type="dxa"/>
            <w:gridSpan w:val="3"/>
            <w:tcBorders>
              <w:top w:val="single" w:color="auto" w:sz="4" w:space="0"/>
              <w:left w:val="single" w:color="auto" w:sz="4" w:space="0"/>
              <w:bottom w:val="single" w:color="auto" w:sz="4" w:space="0"/>
              <w:right w:val="single" w:color="auto" w:sz="4" w:space="0"/>
            </w:tcBorders>
            <w:noWrap/>
            <w:vAlign w:val="center"/>
          </w:tcPr>
          <w:p w14:paraId="4F50727E">
            <w:pPr>
              <w:jc w:val="center"/>
              <w:rPr>
                <w:rFonts w:ascii="宋体" w:hAnsi="宋体" w:cs="宋体"/>
                <w:color w:val="auto"/>
                <w:sz w:val="24"/>
                <w:highlight w:val="none"/>
              </w:rPr>
            </w:pPr>
          </w:p>
        </w:tc>
      </w:tr>
      <w:tr w14:paraId="5F88D3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noWrap/>
            <w:vAlign w:val="center"/>
          </w:tcPr>
          <w:p w14:paraId="2A996777">
            <w:pPr>
              <w:jc w:val="center"/>
              <w:rPr>
                <w:rFonts w:ascii="宋体" w:hAnsi="宋体" w:cs="宋体"/>
                <w:color w:val="auto"/>
                <w:sz w:val="24"/>
                <w:highlight w:val="none"/>
              </w:rPr>
            </w:pPr>
          </w:p>
        </w:tc>
        <w:tc>
          <w:tcPr>
            <w:tcW w:w="1806" w:type="dxa"/>
            <w:gridSpan w:val="2"/>
            <w:tcBorders>
              <w:top w:val="single" w:color="auto" w:sz="4" w:space="0"/>
              <w:left w:val="single" w:color="auto" w:sz="4" w:space="0"/>
              <w:bottom w:val="single" w:color="auto" w:sz="4" w:space="0"/>
              <w:right w:val="single" w:color="auto" w:sz="4" w:space="0"/>
            </w:tcBorders>
            <w:noWrap/>
            <w:vAlign w:val="center"/>
          </w:tcPr>
          <w:p w14:paraId="235E0943">
            <w:pPr>
              <w:jc w:val="center"/>
              <w:rPr>
                <w:rFonts w:ascii="宋体" w:hAnsi="宋体" w:cs="宋体"/>
                <w:color w:val="auto"/>
                <w:sz w:val="24"/>
                <w:highlight w:val="none"/>
              </w:rPr>
            </w:pPr>
          </w:p>
        </w:tc>
        <w:tc>
          <w:tcPr>
            <w:tcW w:w="1459" w:type="dxa"/>
            <w:gridSpan w:val="3"/>
            <w:tcBorders>
              <w:top w:val="single" w:color="auto" w:sz="4" w:space="0"/>
              <w:left w:val="single" w:color="auto" w:sz="4" w:space="0"/>
              <w:bottom w:val="single" w:color="auto" w:sz="4" w:space="0"/>
              <w:right w:val="single" w:color="auto" w:sz="4" w:space="0"/>
            </w:tcBorders>
            <w:noWrap/>
            <w:vAlign w:val="center"/>
          </w:tcPr>
          <w:p w14:paraId="02D97B49">
            <w:pPr>
              <w:jc w:val="center"/>
              <w:rPr>
                <w:rFonts w:ascii="宋体" w:hAnsi="宋体" w:cs="宋体"/>
                <w:color w:val="auto"/>
                <w:sz w:val="24"/>
                <w:highlight w:val="none"/>
              </w:rPr>
            </w:pPr>
          </w:p>
        </w:tc>
        <w:tc>
          <w:tcPr>
            <w:tcW w:w="2106" w:type="dxa"/>
            <w:gridSpan w:val="2"/>
            <w:tcBorders>
              <w:top w:val="single" w:color="auto" w:sz="4" w:space="0"/>
              <w:left w:val="single" w:color="auto" w:sz="4" w:space="0"/>
              <w:bottom w:val="single" w:color="auto" w:sz="4" w:space="0"/>
              <w:right w:val="single" w:color="auto" w:sz="4" w:space="0"/>
            </w:tcBorders>
            <w:noWrap/>
            <w:vAlign w:val="center"/>
          </w:tcPr>
          <w:p w14:paraId="3C3AE2D2">
            <w:pPr>
              <w:jc w:val="center"/>
              <w:rPr>
                <w:rFonts w:ascii="宋体" w:hAnsi="宋体" w:cs="宋体"/>
                <w:color w:val="auto"/>
                <w:sz w:val="24"/>
                <w:highlight w:val="none"/>
              </w:rPr>
            </w:pPr>
          </w:p>
        </w:tc>
        <w:tc>
          <w:tcPr>
            <w:tcW w:w="2198" w:type="dxa"/>
            <w:gridSpan w:val="3"/>
            <w:tcBorders>
              <w:top w:val="single" w:color="auto" w:sz="4" w:space="0"/>
              <w:left w:val="single" w:color="auto" w:sz="4" w:space="0"/>
              <w:bottom w:val="single" w:color="auto" w:sz="4" w:space="0"/>
              <w:right w:val="single" w:color="auto" w:sz="4" w:space="0"/>
            </w:tcBorders>
            <w:noWrap/>
            <w:vAlign w:val="center"/>
          </w:tcPr>
          <w:p w14:paraId="5C66B2F3">
            <w:pPr>
              <w:jc w:val="center"/>
              <w:rPr>
                <w:rFonts w:ascii="宋体" w:hAnsi="宋体" w:cs="宋体"/>
                <w:color w:val="auto"/>
                <w:sz w:val="24"/>
                <w:highlight w:val="none"/>
              </w:rPr>
            </w:pPr>
          </w:p>
        </w:tc>
      </w:tr>
      <w:tr w14:paraId="2DD164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noWrap/>
            <w:vAlign w:val="center"/>
          </w:tcPr>
          <w:p w14:paraId="7641E63C">
            <w:pPr>
              <w:jc w:val="center"/>
              <w:rPr>
                <w:rFonts w:ascii="宋体" w:hAnsi="宋体" w:cs="宋体"/>
                <w:color w:val="auto"/>
                <w:sz w:val="24"/>
                <w:highlight w:val="none"/>
              </w:rPr>
            </w:pPr>
          </w:p>
        </w:tc>
        <w:tc>
          <w:tcPr>
            <w:tcW w:w="1806" w:type="dxa"/>
            <w:gridSpan w:val="2"/>
            <w:tcBorders>
              <w:top w:val="single" w:color="auto" w:sz="4" w:space="0"/>
              <w:left w:val="single" w:color="auto" w:sz="4" w:space="0"/>
              <w:bottom w:val="single" w:color="auto" w:sz="4" w:space="0"/>
              <w:right w:val="single" w:color="auto" w:sz="4" w:space="0"/>
            </w:tcBorders>
            <w:noWrap/>
            <w:vAlign w:val="center"/>
          </w:tcPr>
          <w:p w14:paraId="54FFAD09">
            <w:pPr>
              <w:jc w:val="center"/>
              <w:rPr>
                <w:rFonts w:ascii="宋体" w:hAnsi="宋体" w:cs="宋体"/>
                <w:color w:val="auto"/>
                <w:sz w:val="24"/>
                <w:highlight w:val="none"/>
              </w:rPr>
            </w:pPr>
          </w:p>
        </w:tc>
        <w:tc>
          <w:tcPr>
            <w:tcW w:w="1459" w:type="dxa"/>
            <w:gridSpan w:val="3"/>
            <w:tcBorders>
              <w:top w:val="single" w:color="auto" w:sz="4" w:space="0"/>
              <w:left w:val="single" w:color="auto" w:sz="4" w:space="0"/>
              <w:bottom w:val="single" w:color="auto" w:sz="4" w:space="0"/>
              <w:right w:val="single" w:color="auto" w:sz="4" w:space="0"/>
            </w:tcBorders>
            <w:noWrap/>
            <w:vAlign w:val="center"/>
          </w:tcPr>
          <w:p w14:paraId="3BFD20F4">
            <w:pPr>
              <w:jc w:val="center"/>
              <w:rPr>
                <w:rFonts w:ascii="宋体" w:hAnsi="宋体" w:cs="宋体"/>
                <w:color w:val="auto"/>
                <w:sz w:val="24"/>
                <w:highlight w:val="none"/>
              </w:rPr>
            </w:pPr>
          </w:p>
        </w:tc>
        <w:tc>
          <w:tcPr>
            <w:tcW w:w="2106" w:type="dxa"/>
            <w:gridSpan w:val="2"/>
            <w:tcBorders>
              <w:top w:val="single" w:color="auto" w:sz="4" w:space="0"/>
              <w:left w:val="single" w:color="auto" w:sz="4" w:space="0"/>
              <w:bottom w:val="single" w:color="auto" w:sz="4" w:space="0"/>
              <w:right w:val="single" w:color="auto" w:sz="4" w:space="0"/>
            </w:tcBorders>
            <w:noWrap/>
            <w:vAlign w:val="center"/>
          </w:tcPr>
          <w:p w14:paraId="3C878897">
            <w:pPr>
              <w:jc w:val="center"/>
              <w:rPr>
                <w:rFonts w:ascii="宋体" w:hAnsi="宋体" w:cs="宋体"/>
                <w:color w:val="auto"/>
                <w:sz w:val="24"/>
                <w:highlight w:val="none"/>
              </w:rPr>
            </w:pPr>
          </w:p>
        </w:tc>
        <w:tc>
          <w:tcPr>
            <w:tcW w:w="2198" w:type="dxa"/>
            <w:gridSpan w:val="3"/>
            <w:tcBorders>
              <w:top w:val="single" w:color="auto" w:sz="4" w:space="0"/>
              <w:left w:val="single" w:color="auto" w:sz="4" w:space="0"/>
              <w:bottom w:val="single" w:color="auto" w:sz="4" w:space="0"/>
              <w:right w:val="single" w:color="auto" w:sz="4" w:space="0"/>
            </w:tcBorders>
            <w:noWrap/>
            <w:vAlign w:val="center"/>
          </w:tcPr>
          <w:p w14:paraId="69841585">
            <w:pPr>
              <w:jc w:val="center"/>
              <w:rPr>
                <w:rFonts w:ascii="宋体" w:hAnsi="宋体" w:cs="宋体"/>
                <w:color w:val="auto"/>
                <w:sz w:val="24"/>
                <w:highlight w:val="none"/>
              </w:rPr>
            </w:pPr>
          </w:p>
        </w:tc>
      </w:tr>
      <w:tr w14:paraId="579746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noWrap/>
            <w:vAlign w:val="center"/>
          </w:tcPr>
          <w:p w14:paraId="6E3BA12A">
            <w:pPr>
              <w:jc w:val="center"/>
              <w:rPr>
                <w:rFonts w:ascii="宋体" w:hAnsi="宋体" w:cs="宋体"/>
                <w:color w:val="auto"/>
                <w:sz w:val="24"/>
                <w:highlight w:val="none"/>
              </w:rPr>
            </w:pPr>
          </w:p>
        </w:tc>
        <w:tc>
          <w:tcPr>
            <w:tcW w:w="1806" w:type="dxa"/>
            <w:gridSpan w:val="2"/>
            <w:tcBorders>
              <w:top w:val="single" w:color="auto" w:sz="4" w:space="0"/>
              <w:left w:val="single" w:color="auto" w:sz="4" w:space="0"/>
              <w:bottom w:val="single" w:color="auto" w:sz="4" w:space="0"/>
              <w:right w:val="single" w:color="auto" w:sz="4" w:space="0"/>
            </w:tcBorders>
            <w:noWrap/>
            <w:vAlign w:val="center"/>
          </w:tcPr>
          <w:p w14:paraId="46299271">
            <w:pPr>
              <w:jc w:val="center"/>
              <w:rPr>
                <w:rFonts w:ascii="宋体" w:hAnsi="宋体" w:cs="宋体"/>
                <w:color w:val="auto"/>
                <w:sz w:val="24"/>
                <w:highlight w:val="none"/>
              </w:rPr>
            </w:pPr>
          </w:p>
        </w:tc>
        <w:tc>
          <w:tcPr>
            <w:tcW w:w="1459" w:type="dxa"/>
            <w:gridSpan w:val="3"/>
            <w:tcBorders>
              <w:top w:val="single" w:color="auto" w:sz="4" w:space="0"/>
              <w:left w:val="single" w:color="auto" w:sz="4" w:space="0"/>
              <w:bottom w:val="single" w:color="auto" w:sz="4" w:space="0"/>
              <w:right w:val="single" w:color="auto" w:sz="4" w:space="0"/>
            </w:tcBorders>
            <w:noWrap/>
            <w:vAlign w:val="center"/>
          </w:tcPr>
          <w:p w14:paraId="2FB29756">
            <w:pPr>
              <w:jc w:val="center"/>
              <w:rPr>
                <w:rFonts w:ascii="宋体" w:hAnsi="宋体" w:cs="宋体"/>
                <w:color w:val="auto"/>
                <w:sz w:val="24"/>
                <w:highlight w:val="none"/>
              </w:rPr>
            </w:pPr>
          </w:p>
        </w:tc>
        <w:tc>
          <w:tcPr>
            <w:tcW w:w="2106" w:type="dxa"/>
            <w:gridSpan w:val="2"/>
            <w:tcBorders>
              <w:top w:val="single" w:color="auto" w:sz="4" w:space="0"/>
              <w:left w:val="single" w:color="auto" w:sz="4" w:space="0"/>
              <w:bottom w:val="single" w:color="auto" w:sz="4" w:space="0"/>
              <w:right w:val="single" w:color="auto" w:sz="4" w:space="0"/>
            </w:tcBorders>
            <w:noWrap/>
            <w:vAlign w:val="center"/>
          </w:tcPr>
          <w:p w14:paraId="6320FF08">
            <w:pPr>
              <w:jc w:val="center"/>
              <w:rPr>
                <w:rFonts w:ascii="宋体" w:hAnsi="宋体" w:cs="宋体"/>
                <w:color w:val="auto"/>
                <w:sz w:val="24"/>
                <w:highlight w:val="none"/>
              </w:rPr>
            </w:pPr>
          </w:p>
        </w:tc>
        <w:tc>
          <w:tcPr>
            <w:tcW w:w="2198" w:type="dxa"/>
            <w:gridSpan w:val="3"/>
            <w:tcBorders>
              <w:top w:val="single" w:color="auto" w:sz="4" w:space="0"/>
              <w:left w:val="single" w:color="auto" w:sz="4" w:space="0"/>
              <w:bottom w:val="single" w:color="auto" w:sz="4" w:space="0"/>
              <w:right w:val="single" w:color="auto" w:sz="4" w:space="0"/>
            </w:tcBorders>
            <w:noWrap/>
            <w:vAlign w:val="center"/>
          </w:tcPr>
          <w:p w14:paraId="57620615">
            <w:pPr>
              <w:jc w:val="center"/>
              <w:rPr>
                <w:rFonts w:ascii="宋体" w:hAnsi="宋体" w:cs="宋体"/>
                <w:color w:val="auto"/>
                <w:sz w:val="24"/>
                <w:highlight w:val="none"/>
              </w:rPr>
            </w:pPr>
          </w:p>
        </w:tc>
      </w:tr>
    </w:tbl>
    <w:p w14:paraId="5CD2D884">
      <w:pPr>
        <w:snapToGrid w:val="0"/>
        <w:spacing w:line="440" w:lineRule="exact"/>
        <w:rPr>
          <w:rFonts w:ascii="宋体" w:hAnsi="宋体" w:cs="宋体"/>
          <w:color w:val="auto"/>
          <w:szCs w:val="21"/>
          <w:highlight w:val="none"/>
        </w:rPr>
      </w:pPr>
    </w:p>
    <w:p w14:paraId="6513ED39">
      <w:pPr>
        <w:snapToGrid w:val="0"/>
        <w:spacing w:line="440" w:lineRule="exact"/>
        <w:rPr>
          <w:rFonts w:ascii="宋体" w:hAnsi="宋体" w:cs="宋体"/>
          <w:color w:val="auto"/>
          <w:szCs w:val="21"/>
          <w:highlight w:val="none"/>
          <w:u w:val="single"/>
        </w:rPr>
      </w:pPr>
      <w:r>
        <w:rPr>
          <w:rFonts w:hint="eastAsia" w:ascii="宋体" w:hAnsi="宋体" w:cs="宋体"/>
          <w:color w:val="auto"/>
          <w:szCs w:val="21"/>
          <w:highlight w:val="none"/>
          <w:lang w:val="en-US" w:eastAsia="zh-CN"/>
        </w:rPr>
        <w:t>法定代表人或</w:t>
      </w:r>
      <w:r>
        <w:rPr>
          <w:rFonts w:hint="eastAsia" w:ascii="宋体" w:hAnsi="宋体" w:cs="宋体"/>
          <w:color w:val="auto"/>
          <w:szCs w:val="21"/>
          <w:highlight w:val="none"/>
        </w:rPr>
        <w:t>授权代表签名</w:t>
      </w:r>
      <w:r>
        <w:rPr>
          <w:rFonts w:hint="eastAsia" w:ascii="宋体" w:hAnsi="宋体" w:cs="宋体"/>
          <w:color w:val="auto"/>
          <w:szCs w:val="21"/>
          <w:highlight w:val="none"/>
          <w:lang w:eastAsia="zh-CN"/>
        </w:rPr>
        <w:t>（</w:t>
      </w:r>
      <w:r>
        <w:rPr>
          <w:rFonts w:hint="eastAsia" w:ascii="宋体" w:hAnsi="宋体" w:cs="宋体"/>
          <w:color w:val="auto"/>
          <w:szCs w:val="21"/>
          <w:highlight w:val="none"/>
        </w:rPr>
        <w:t>或盖章</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p>
    <w:p w14:paraId="55BDC69F">
      <w:pPr>
        <w:pStyle w:val="8"/>
        <w:adjustRightInd w:val="0"/>
        <w:snapToGrid w:val="0"/>
        <w:spacing w:after="0" w:line="440" w:lineRule="exact"/>
        <w:rPr>
          <w:rFonts w:ascii="宋体" w:hAnsi="宋体" w:cs="宋体"/>
          <w:color w:val="auto"/>
          <w:szCs w:val="21"/>
          <w:highlight w:val="none"/>
        </w:rPr>
      </w:pPr>
      <w:r>
        <w:rPr>
          <w:rFonts w:hint="eastAsia" w:ascii="宋体" w:hAnsi="宋体" w:cs="宋体"/>
          <w:color w:val="auto"/>
          <w:szCs w:val="21"/>
          <w:highlight w:val="none"/>
        </w:rPr>
        <w:t>投标人盖章：</w:t>
      </w:r>
    </w:p>
    <w:p w14:paraId="4B855701">
      <w:pPr>
        <w:adjustRightInd w:val="0"/>
        <w:snapToGrid w:val="0"/>
        <w:spacing w:line="440" w:lineRule="exact"/>
        <w:rPr>
          <w:rFonts w:ascii="宋体" w:hAnsi="宋体" w:cs="宋体"/>
          <w:bCs/>
          <w:color w:val="auto"/>
          <w:szCs w:val="21"/>
          <w:highlight w:val="none"/>
        </w:rPr>
      </w:pPr>
      <w:r>
        <w:rPr>
          <w:rFonts w:hint="eastAsia" w:ascii="宋体" w:hAnsi="宋体" w:cs="宋体"/>
          <w:bCs/>
          <w:color w:val="auto"/>
          <w:szCs w:val="21"/>
          <w:highlight w:val="none"/>
        </w:rPr>
        <w:t>年月日</w:t>
      </w:r>
    </w:p>
    <w:p w14:paraId="4A70AB4E">
      <w:pPr>
        <w:adjustRightInd w:val="0"/>
        <w:snapToGrid w:val="0"/>
        <w:spacing w:line="440" w:lineRule="exact"/>
        <w:rPr>
          <w:rFonts w:ascii="宋体" w:hAnsi="宋体" w:cs="宋体"/>
          <w:bCs/>
          <w:color w:val="auto"/>
          <w:szCs w:val="21"/>
          <w:highlight w:val="none"/>
        </w:rPr>
      </w:pPr>
    </w:p>
    <w:p w14:paraId="52C93BD8">
      <w:pPr>
        <w:spacing w:line="360" w:lineRule="auto"/>
        <w:ind w:right="658"/>
        <w:rPr>
          <w:rFonts w:ascii="宋体" w:hAnsi="宋体" w:cs="宋体"/>
          <w:color w:val="auto"/>
          <w:sz w:val="24"/>
          <w:highlight w:val="none"/>
        </w:rPr>
      </w:pPr>
      <w:r>
        <w:rPr>
          <w:rFonts w:hint="eastAsia" w:ascii="宋体" w:hAnsi="宋体" w:cs="宋体"/>
          <w:color w:val="auto"/>
          <w:sz w:val="24"/>
          <w:highlight w:val="none"/>
        </w:rPr>
        <w:t>注：后附符合招标文件要求的</w:t>
      </w:r>
      <w:r>
        <w:rPr>
          <w:rFonts w:hint="eastAsia" w:ascii="宋体" w:hAnsi="宋体" w:cs="宋体"/>
          <w:color w:val="auto"/>
          <w:sz w:val="24"/>
          <w:highlight w:val="none"/>
          <w:lang w:val="en-US" w:eastAsia="zh-CN"/>
        </w:rPr>
        <w:t>技术</w:t>
      </w:r>
      <w:r>
        <w:rPr>
          <w:rFonts w:hint="eastAsia" w:ascii="宋体" w:hAnsi="宋体" w:cs="宋体"/>
          <w:color w:val="auto"/>
          <w:sz w:val="24"/>
          <w:highlight w:val="none"/>
        </w:rPr>
        <w:t>负责人有效的资质证书或业绩证明材料，社保缴纳证明材料（按评分要求提供）。</w:t>
      </w:r>
    </w:p>
    <w:p w14:paraId="3AE5DAEC"/>
    <w:p w14:paraId="238EAD81">
      <w:pPr>
        <w:spacing w:line="360" w:lineRule="auto"/>
        <w:ind w:right="658"/>
        <w:rPr>
          <w:rFonts w:ascii="宋体" w:hAnsi="宋体" w:cs="宋体"/>
          <w:color w:val="auto"/>
          <w:sz w:val="24"/>
          <w:highlight w:val="none"/>
        </w:rPr>
      </w:pPr>
    </w:p>
    <w:p w14:paraId="54B0715F">
      <w:pPr>
        <w:pStyle w:val="9"/>
      </w:pPr>
    </w:p>
    <w:p w14:paraId="128DE7D4">
      <w:pPr>
        <w:pStyle w:val="3"/>
        <w:jc w:val="center"/>
        <w:rPr>
          <w:rFonts w:ascii="宋体" w:hAnsi="宋体" w:eastAsia="宋体" w:cs="宋体"/>
          <w:color w:val="auto"/>
          <w:sz w:val="28"/>
          <w:szCs w:val="28"/>
          <w:highlight w:val="none"/>
        </w:rPr>
      </w:pPr>
      <w:bookmarkStart w:id="191" w:name="_Toc95211199"/>
      <w:bookmarkStart w:id="192" w:name="_Toc15923"/>
      <w:bookmarkStart w:id="193" w:name="_Toc14504"/>
      <w:bookmarkStart w:id="194" w:name="_Toc13626"/>
      <w:bookmarkStart w:id="195" w:name="_Toc5232"/>
      <w:bookmarkStart w:id="196" w:name="_Toc4910"/>
      <w:bookmarkStart w:id="197" w:name="_Toc30195"/>
      <w:r>
        <w:rPr>
          <w:rFonts w:hint="eastAsia" w:ascii="宋体" w:hAnsi="宋体" w:eastAsia="宋体" w:cs="宋体"/>
          <w:color w:val="auto"/>
          <w:sz w:val="28"/>
          <w:szCs w:val="28"/>
          <w:highlight w:val="none"/>
        </w:rPr>
        <w:t>三、报价文件格式</w:t>
      </w:r>
      <w:bookmarkEnd w:id="191"/>
      <w:bookmarkEnd w:id="192"/>
      <w:bookmarkEnd w:id="193"/>
      <w:bookmarkEnd w:id="194"/>
      <w:bookmarkEnd w:id="195"/>
      <w:bookmarkEnd w:id="196"/>
      <w:bookmarkEnd w:id="197"/>
    </w:p>
    <w:p w14:paraId="660C80C5">
      <w:pPr>
        <w:adjustRightInd w:val="0"/>
        <w:snapToGrid w:val="0"/>
        <w:rPr>
          <w:rFonts w:ascii="宋体" w:hAnsi="宋体" w:cs="宋体"/>
          <w:bCs/>
          <w:color w:val="auto"/>
          <w:sz w:val="24"/>
          <w:highlight w:val="none"/>
        </w:rPr>
      </w:pPr>
    </w:p>
    <w:p w14:paraId="7EF774A9">
      <w:pPr>
        <w:adjustRightInd w:val="0"/>
        <w:snapToGrid w:val="0"/>
        <w:rPr>
          <w:rFonts w:ascii="宋体" w:hAnsi="宋体" w:cs="宋体"/>
          <w:color w:val="auto"/>
          <w:sz w:val="24"/>
          <w:highlight w:val="none"/>
        </w:rPr>
      </w:pPr>
      <w:r>
        <w:rPr>
          <w:rFonts w:hint="eastAsia" w:ascii="宋体" w:hAnsi="宋体" w:cs="宋体"/>
          <w:bCs/>
          <w:color w:val="auto"/>
          <w:sz w:val="24"/>
          <w:highlight w:val="none"/>
        </w:rPr>
        <w:t>1、</w:t>
      </w:r>
      <w:r>
        <w:rPr>
          <w:rFonts w:hint="eastAsia" w:ascii="宋体" w:hAnsi="宋体" w:cs="宋体"/>
          <w:color w:val="auto"/>
          <w:sz w:val="24"/>
          <w:highlight w:val="none"/>
        </w:rPr>
        <w:t xml:space="preserve">报价文件封面格式： </w:t>
      </w:r>
    </w:p>
    <w:p w14:paraId="18753E33">
      <w:pPr>
        <w:adjustRightInd w:val="0"/>
        <w:snapToGrid w:val="0"/>
        <w:rPr>
          <w:rFonts w:ascii="宋体" w:hAnsi="宋体" w:cs="宋体"/>
          <w:b/>
          <w:bCs/>
          <w:color w:val="auto"/>
          <w:sz w:val="24"/>
          <w:highlight w:val="none"/>
        </w:rPr>
      </w:pPr>
    </w:p>
    <w:p w14:paraId="21686D15">
      <w:pPr>
        <w:adjustRightInd w:val="0"/>
        <w:snapToGrid w:val="0"/>
        <w:jc w:val="center"/>
        <w:rPr>
          <w:rFonts w:ascii="宋体" w:hAnsi="宋体" w:cs="宋体"/>
          <w:bCs/>
          <w:color w:val="auto"/>
          <w:sz w:val="24"/>
          <w:highlight w:val="none"/>
        </w:rPr>
      </w:pPr>
      <w:r>
        <w:rPr>
          <w:rFonts w:hint="eastAsia" w:ascii="宋体" w:hAnsi="宋体" w:cs="宋体"/>
          <w:bCs/>
          <w:color w:val="auto"/>
          <w:sz w:val="24"/>
          <w:highlight w:val="none"/>
        </w:rPr>
        <w:t>×××（投标人名称）</w:t>
      </w:r>
    </w:p>
    <w:p w14:paraId="672B3AC2">
      <w:pPr>
        <w:adjustRightInd w:val="0"/>
        <w:snapToGrid w:val="0"/>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报价文件</w:t>
      </w:r>
    </w:p>
    <w:p w14:paraId="302C31AC">
      <w:pPr>
        <w:adjustRightInd w:val="0"/>
        <w:snapToGrid w:val="0"/>
        <w:ind w:left="2245" w:leftChars="513" w:hanging="1168" w:hangingChars="487"/>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3F0CFFE5">
      <w:pPr>
        <w:adjustRightInd w:val="0"/>
        <w:snapToGrid w:val="0"/>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 xml:space="preserve">     项目编号：</w:t>
      </w:r>
    </w:p>
    <w:p w14:paraId="2226F718">
      <w:pPr>
        <w:adjustRightInd w:val="0"/>
        <w:snapToGrid w:val="0"/>
        <w:ind w:firstLine="1080" w:firstLineChars="450"/>
        <w:rPr>
          <w:rFonts w:ascii="宋体" w:hAnsi="宋体" w:cs="宋体"/>
          <w:color w:val="auto"/>
          <w:sz w:val="24"/>
          <w:highlight w:val="none"/>
        </w:rPr>
      </w:pPr>
      <w:r>
        <w:rPr>
          <w:rFonts w:hint="eastAsia" w:ascii="宋体" w:hAnsi="宋体" w:cs="宋体"/>
          <w:color w:val="auto"/>
          <w:sz w:val="24"/>
          <w:highlight w:val="none"/>
        </w:rPr>
        <w:t>投标人名称（盖章）：</w:t>
      </w:r>
    </w:p>
    <w:p w14:paraId="4C7FA2DC">
      <w:pPr>
        <w:adjustRightInd w:val="0"/>
        <w:snapToGrid w:val="0"/>
        <w:ind w:firstLine="1080" w:firstLineChars="450"/>
        <w:rPr>
          <w:rFonts w:ascii="宋体" w:hAnsi="宋体" w:cs="宋体"/>
          <w:color w:val="auto"/>
          <w:sz w:val="24"/>
          <w:highlight w:val="none"/>
        </w:rPr>
      </w:pPr>
      <w:r>
        <w:rPr>
          <w:rFonts w:hint="eastAsia" w:ascii="宋体" w:hAnsi="宋体" w:cs="宋体"/>
          <w:color w:val="auto"/>
          <w:sz w:val="24"/>
          <w:highlight w:val="none"/>
        </w:rPr>
        <w:t>投标人地址：</w:t>
      </w:r>
    </w:p>
    <w:p w14:paraId="2AC1A1D2">
      <w:pPr>
        <w:adjustRightInd w:val="0"/>
        <w:snapToGrid w:val="0"/>
        <w:ind w:firstLine="4080" w:firstLineChars="1700"/>
        <w:rPr>
          <w:rFonts w:ascii="宋体" w:hAnsi="宋体" w:cs="宋体"/>
          <w:color w:val="auto"/>
          <w:sz w:val="24"/>
          <w:highlight w:val="none"/>
        </w:rPr>
      </w:pPr>
      <w:r>
        <w:rPr>
          <w:rFonts w:hint="eastAsia" w:ascii="宋体" w:hAnsi="宋体" w:cs="宋体"/>
          <w:color w:val="auto"/>
          <w:sz w:val="24"/>
          <w:highlight w:val="none"/>
          <w:lang w:val="en-US" w:eastAsia="zh-CN"/>
        </w:rPr>
        <w:t>法定代表人或</w:t>
      </w:r>
      <w:r>
        <w:rPr>
          <w:rFonts w:hint="eastAsia" w:ascii="宋体" w:hAnsi="宋体" w:cs="宋体"/>
          <w:color w:val="auto"/>
          <w:sz w:val="24"/>
          <w:highlight w:val="none"/>
        </w:rPr>
        <w:t>授权代表签名</w:t>
      </w:r>
      <w:r>
        <w:rPr>
          <w:rFonts w:hint="eastAsia" w:ascii="宋体" w:hAnsi="宋体" w:cs="宋体"/>
          <w:color w:val="auto"/>
          <w:sz w:val="24"/>
          <w:highlight w:val="none"/>
          <w:lang w:eastAsia="zh-CN"/>
        </w:rPr>
        <w:t>（</w:t>
      </w:r>
      <w:r>
        <w:rPr>
          <w:rFonts w:hint="eastAsia" w:ascii="宋体" w:hAnsi="宋体" w:cs="宋体"/>
          <w:color w:val="auto"/>
          <w:sz w:val="24"/>
          <w:highlight w:val="none"/>
        </w:rPr>
        <w:t>或盖章</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6549A9C5">
      <w:pPr>
        <w:adjustRightInd w:val="0"/>
        <w:snapToGrid w:val="0"/>
        <w:jc w:val="right"/>
        <w:rPr>
          <w:rFonts w:ascii="宋体" w:hAnsi="宋体" w:cs="宋体"/>
          <w:color w:val="auto"/>
          <w:sz w:val="24"/>
          <w:highlight w:val="none"/>
        </w:rPr>
      </w:pPr>
      <w:r>
        <w:rPr>
          <w:rFonts w:hint="eastAsia" w:ascii="宋体" w:hAnsi="宋体" w:cs="宋体"/>
          <w:color w:val="auto"/>
          <w:sz w:val="24"/>
          <w:highlight w:val="none"/>
        </w:rPr>
        <w:t xml:space="preserve">                        年  月  日</w:t>
      </w:r>
    </w:p>
    <w:p w14:paraId="36C571E4">
      <w:pPr>
        <w:spacing w:line="540" w:lineRule="exact"/>
        <w:rPr>
          <w:rFonts w:ascii="宋体" w:hAnsi="宋体" w:cs="宋体"/>
          <w:color w:val="auto"/>
          <w:sz w:val="32"/>
          <w:szCs w:val="32"/>
          <w:highlight w:val="none"/>
        </w:rPr>
      </w:pPr>
    </w:p>
    <w:p w14:paraId="61EAAB57">
      <w:pPr>
        <w:adjustRightInd w:val="0"/>
        <w:snapToGrid w:val="0"/>
        <w:rPr>
          <w:rFonts w:ascii="宋体" w:hAnsi="宋体" w:cs="宋体"/>
          <w:color w:val="auto"/>
          <w:sz w:val="24"/>
          <w:highlight w:val="none"/>
        </w:rPr>
      </w:pPr>
    </w:p>
    <w:p w14:paraId="39B52CB2">
      <w:pPr>
        <w:adjustRightInd w:val="0"/>
        <w:snapToGrid w:val="0"/>
        <w:rPr>
          <w:rFonts w:ascii="宋体" w:hAnsi="宋体" w:cs="宋体"/>
          <w:color w:val="auto"/>
          <w:sz w:val="24"/>
          <w:highlight w:val="none"/>
        </w:rPr>
      </w:pPr>
    </w:p>
    <w:p w14:paraId="657B5278">
      <w:pPr>
        <w:adjustRightInd w:val="0"/>
        <w:snapToGrid w:val="0"/>
        <w:rPr>
          <w:rFonts w:ascii="宋体" w:hAnsi="宋体" w:cs="宋体"/>
          <w:color w:val="auto"/>
          <w:sz w:val="24"/>
          <w:highlight w:val="none"/>
        </w:rPr>
      </w:pPr>
    </w:p>
    <w:p w14:paraId="72BA88BC">
      <w:pPr>
        <w:adjustRightInd w:val="0"/>
        <w:snapToGrid w:val="0"/>
        <w:rPr>
          <w:rFonts w:ascii="宋体" w:hAnsi="宋体" w:cs="宋体"/>
          <w:color w:val="auto"/>
          <w:sz w:val="24"/>
          <w:highlight w:val="none"/>
        </w:rPr>
      </w:pPr>
    </w:p>
    <w:p w14:paraId="633EC49E">
      <w:pPr>
        <w:adjustRightInd w:val="0"/>
        <w:snapToGrid w:val="0"/>
        <w:rPr>
          <w:rFonts w:ascii="宋体" w:hAnsi="宋体" w:cs="宋体"/>
          <w:color w:val="auto"/>
          <w:sz w:val="24"/>
          <w:highlight w:val="none"/>
        </w:rPr>
      </w:pPr>
    </w:p>
    <w:p w14:paraId="553E1277">
      <w:pPr>
        <w:adjustRightInd w:val="0"/>
        <w:snapToGrid w:val="0"/>
        <w:rPr>
          <w:rFonts w:ascii="宋体" w:hAnsi="宋体" w:cs="宋体"/>
          <w:color w:val="auto"/>
          <w:sz w:val="24"/>
          <w:highlight w:val="none"/>
        </w:rPr>
      </w:pPr>
      <w:r>
        <w:rPr>
          <w:rFonts w:hint="eastAsia" w:ascii="宋体" w:hAnsi="宋体" w:cs="宋体"/>
          <w:color w:val="auto"/>
          <w:sz w:val="24"/>
          <w:highlight w:val="none"/>
        </w:rPr>
        <w:t>2、目录</w:t>
      </w:r>
    </w:p>
    <w:p w14:paraId="74CB48E2">
      <w:pPr>
        <w:tabs>
          <w:tab w:val="left" w:pos="533"/>
        </w:tabs>
        <w:adjustRightInd w:val="0"/>
        <w:snapToGrid w:val="0"/>
        <w:spacing w:line="360" w:lineRule="exact"/>
        <w:ind w:firstLine="422" w:firstLineChars="200"/>
        <w:jc w:val="left"/>
        <w:rPr>
          <w:rFonts w:ascii="宋体" w:hAnsi="宋体" w:cs="宋体"/>
          <w:color w:val="auto"/>
          <w:szCs w:val="21"/>
          <w:highlight w:val="none"/>
        </w:rPr>
      </w:pPr>
      <w:r>
        <w:rPr>
          <w:rFonts w:hint="eastAsia" w:ascii="宋体" w:hAnsi="宋体" w:cs="宋体"/>
          <w:b/>
          <w:color w:val="auto"/>
          <w:szCs w:val="21"/>
          <w:highlight w:val="none"/>
        </w:rPr>
        <w:t>报价文件包括：</w:t>
      </w:r>
    </w:p>
    <w:p w14:paraId="4F8F11CD">
      <w:pPr>
        <w:numPr>
          <w:ilvl w:val="0"/>
          <w:numId w:val="22"/>
        </w:numPr>
        <w:adjustRightInd w:val="0"/>
        <w:snapToGrid w:val="0"/>
        <w:spacing w:line="360" w:lineRule="exact"/>
        <w:jc w:val="left"/>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开标一览表（格式见附件）</w:t>
      </w:r>
    </w:p>
    <w:p w14:paraId="7D78D05E">
      <w:pPr>
        <w:numPr>
          <w:ilvl w:val="0"/>
          <w:numId w:val="22"/>
        </w:numPr>
        <w:adjustRightInd w:val="0"/>
        <w:snapToGrid w:val="0"/>
        <w:spacing w:line="360" w:lineRule="exact"/>
        <w:jc w:val="left"/>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报价明细表（格式见附件）</w:t>
      </w:r>
    </w:p>
    <w:p w14:paraId="68A9BB77">
      <w:pPr>
        <w:numPr>
          <w:ilvl w:val="0"/>
          <w:numId w:val="22"/>
        </w:numPr>
        <w:adjustRightInd w:val="0"/>
        <w:snapToGrid w:val="0"/>
        <w:spacing w:line="360" w:lineRule="exact"/>
        <w:jc w:val="left"/>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中小企业声明函（</w:t>
      </w:r>
      <w:r>
        <w:rPr>
          <w:rFonts w:hint="eastAsia" w:ascii="宋体" w:hAnsi="宋体" w:cs="宋体"/>
          <w:color w:val="auto"/>
          <w:szCs w:val="21"/>
          <w:highlight w:val="none"/>
          <w:lang w:val="en-US" w:eastAsia="zh-CN"/>
        </w:rPr>
        <w:t xml:space="preserve">如需 </w:t>
      </w:r>
      <w:r>
        <w:rPr>
          <w:rFonts w:hint="eastAsia" w:ascii="宋体" w:hAnsi="宋体" w:cs="宋体"/>
          <w:color w:val="auto"/>
          <w:szCs w:val="21"/>
          <w:highlight w:val="none"/>
          <w:lang w:eastAsia="zh-CN"/>
        </w:rPr>
        <w:t>格式见第六章）；</w:t>
      </w:r>
    </w:p>
    <w:p w14:paraId="3FB781B0">
      <w:pPr>
        <w:numPr>
          <w:ilvl w:val="0"/>
          <w:numId w:val="22"/>
        </w:numPr>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lang w:eastAsia="zh-CN"/>
        </w:rPr>
        <w:t>投标人针对报价的说明或证明材料</w:t>
      </w:r>
      <w:r>
        <w:rPr>
          <w:rFonts w:hint="eastAsia" w:ascii="宋体" w:hAnsi="宋体" w:cs="宋体"/>
          <w:color w:val="auto"/>
          <w:szCs w:val="21"/>
          <w:highlight w:val="none"/>
        </w:rPr>
        <w:t>。</w:t>
      </w:r>
    </w:p>
    <w:p w14:paraId="4D7B43A6">
      <w:pPr>
        <w:pStyle w:val="14"/>
        <w:spacing w:before="120" w:after="120"/>
        <w:rPr>
          <w:color w:val="auto"/>
          <w:highlight w:val="none"/>
        </w:rPr>
        <w:sectPr>
          <w:pgSz w:w="11906" w:h="16838"/>
          <w:pgMar w:top="1247" w:right="1247" w:bottom="1247" w:left="1247" w:header="851" w:footer="992" w:gutter="0"/>
          <w:pgBorders>
            <w:top w:val="none" w:sz="0" w:space="0"/>
            <w:left w:val="none" w:sz="0" w:space="0"/>
            <w:bottom w:val="single" w:color="auto" w:sz="4" w:space="1"/>
            <w:right w:val="none" w:sz="0" w:space="0"/>
          </w:pgBorders>
          <w:pgNumType w:fmt="decimal"/>
          <w:cols w:space="720" w:num="1"/>
          <w:docGrid w:linePitch="313" w:charSpace="0"/>
        </w:sectPr>
      </w:pPr>
    </w:p>
    <w:p w14:paraId="025CBDB5">
      <w:pPr>
        <w:spacing w:line="520" w:lineRule="exact"/>
        <w:rPr>
          <w:rFonts w:ascii="宋体" w:hAnsi="宋体" w:cs="宋体"/>
          <w:color w:val="auto"/>
          <w:sz w:val="24"/>
          <w:highlight w:val="none"/>
        </w:rPr>
      </w:pPr>
      <w:r>
        <w:rPr>
          <w:rFonts w:hint="eastAsia" w:ascii="宋体" w:hAnsi="宋体" w:cs="宋体"/>
          <w:color w:val="auto"/>
          <w:sz w:val="24"/>
          <w:highlight w:val="none"/>
        </w:rPr>
        <w:t>3、开标一览表格式</w:t>
      </w:r>
    </w:p>
    <w:p w14:paraId="437B64BC">
      <w:pPr>
        <w:spacing w:line="500" w:lineRule="exact"/>
        <w:jc w:val="center"/>
        <w:rPr>
          <w:rFonts w:ascii="宋体" w:hAnsi="宋体" w:cs="宋体"/>
          <w:color w:val="auto"/>
          <w:spacing w:val="-20"/>
          <w:szCs w:val="21"/>
          <w:highlight w:val="none"/>
        </w:rPr>
      </w:pPr>
      <w:r>
        <w:rPr>
          <w:rFonts w:hint="eastAsia" w:ascii="宋体" w:hAnsi="宋体" w:cs="宋体"/>
          <w:bCs/>
          <w:color w:val="auto"/>
          <w:sz w:val="44"/>
          <w:highlight w:val="none"/>
        </w:rPr>
        <w:t>开标一览表</w:t>
      </w:r>
    </w:p>
    <w:p w14:paraId="7FC31D39">
      <w:pPr>
        <w:pStyle w:val="5"/>
        <w:tabs>
          <w:tab w:val="left" w:pos="4477"/>
        </w:tabs>
        <w:spacing w:line="400" w:lineRule="exact"/>
        <w:ind w:firstLine="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olor w:val="auto"/>
          <w:szCs w:val="21"/>
          <w:highlight w:val="none"/>
          <w:lang w:eastAsia="zh-CN"/>
        </w:rPr>
        <w:t>安吉县校园安全感知预警服务试点项目政府采购</w:t>
      </w:r>
    </w:p>
    <w:p w14:paraId="3FE7AB62">
      <w:pPr>
        <w:pStyle w:val="5"/>
        <w:tabs>
          <w:tab w:val="left" w:pos="4477"/>
        </w:tabs>
        <w:spacing w:line="400" w:lineRule="exact"/>
        <w:ind w:firstLine="0"/>
        <w:rPr>
          <w:rFonts w:hint="eastAsia" w:ascii="宋体" w:hAnsi="宋体" w:cs="宋体"/>
          <w:color w:val="auto"/>
          <w:szCs w:val="21"/>
          <w:highlight w:val="none"/>
          <w:lang w:val="en-US" w:eastAsia="zh-CN"/>
        </w:rPr>
      </w:pPr>
      <w:r>
        <w:rPr>
          <w:rFonts w:hint="eastAsia" w:ascii="宋体" w:hAnsi="宋体" w:cs="宋体"/>
          <w:color w:val="auto"/>
          <w:szCs w:val="21"/>
          <w:highlight w:val="none"/>
        </w:rPr>
        <w:t>项目编号</w:t>
      </w:r>
      <w:r>
        <w:rPr>
          <w:rFonts w:hint="eastAsia" w:ascii="宋体" w:hAnsi="宋体" w:eastAsia="宋体" w:cs="宋体"/>
          <w:color w:val="auto"/>
          <w:szCs w:val="21"/>
          <w:highlight w:val="none"/>
        </w:rPr>
        <w:t>：</w:t>
      </w:r>
      <w:r>
        <w:rPr>
          <w:rFonts w:hint="eastAsia" w:ascii="宋体" w:hAnsi="宋体" w:cs="宋体"/>
          <w:color w:val="auto"/>
          <w:highlight w:val="none"/>
          <w:lang w:eastAsia="zh-CN"/>
        </w:rPr>
        <w:t>JCGK2025-014</w:t>
      </w: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val="en-US" w:eastAsia="zh-CN"/>
        </w:rPr>
        <w:t xml:space="preserve">                                            金额：元</w:t>
      </w: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p>
    <w:tbl>
      <w:tblPr>
        <w:tblStyle w:val="20"/>
        <w:tblW w:w="8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2985"/>
        <w:gridCol w:w="975"/>
        <w:gridCol w:w="1561"/>
        <w:gridCol w:w="1986"/>
      </w:tblGrid>
      <w:tr w14:paraId="5D933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870" w:type="dxa"/>
            <w:noWrap w:val="0"/>
            <w:vAlign w:val="center"/>
          </w:tcPr>
          <w:p w14:paraId="18B2CD51">
            <w:pPr>
              <w:snapToGrid w:val="0"/>
              <w:spacing w:line="320" w:lineRule="exact"/>
              <w:jc w:val="center"/>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序号</w:t>
            </w:r>
          </w:p>
        </w:tc>
        <w:tc>
          <w:tcPr>
            <w:tcW w:w="2985" w:type="dxa"/>
            <w:noWrap w:val="0"/>
            <w:vAlign w:val="center"/>
          </w:tcPr>
          <w:p w14:paraId="231AC0E2">
            <w:pPr>
              <w:snapToGrid w:val="0"/>
              <w:spacing w:line="320" w:lineRule="exact"/>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项目</w:t>
            </w:r>
          </w:p>
        </w:tc>
        <w:tc>
          <w:tcPr>
            <w:tcW w:w="975" w:type="dxa"/>
            <w:noWrap w:val="0"/>
            <w:vAlign w:val="center"/>
          </w:tcPr>
          <w:p w14:paraId="5521B1BD">
            <w:pPr>
              <w:snapToGrid w:val="0"/>
              <w:spacing w:line="320" w:lineRule="exact"/>
              <w:jc w:val="center"/>
              <w:rPr>
                <w:rFonts w:hint="default"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数量</w:t>
            </w:r>
          </w:p>
        </w:tc>
        <w:tc>
          <w:tcPr>
            <w:tcW w:w="1561" w:type="dxa"/>
            <w:noWrap w:val="0"/>
            <w:vAlign w:val="center"/>
          </w:tcPr>
          <w:p w14:paraId="41BC24E8">
            <w:pPr>
              <w:snapToGrid w:val="0"/>
              <w:spacing w:line="320" w:lineRule="exact"/>
              <w:jc w:val="center"/>
              <w:rPr>
                <w:rFonts w:hint="default"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项目负责人</w:t>
            </w:r>
          </w:p>
        </w:tc>
        <w:tc>
          <w:tcPr>
            <w:tcW w:w="1986" w:type="dxa"/>
            <w:noWrap w:val="0"/>
            <w:vAlign w:val="center"/>
          </w:tcPr>
          <w:p w14:paraId="5138339E">
            <w:pPr>
              <w:snapToGrid w:val="0"/>
              <w:spacing w:line="320" w:lineRule="exact"/>
              <w:jc w:val="center"/>
              <w:rPr>
                <w:rFonts w:hint="default"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报价</w:t>
            </w:r>
          </w:p>
        </w:tc>
      </w:tr>
      <w:tr w14:paraId="7F8C8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870" w:type="dxa"/>
            <w:noWrap w:val="0"/>
            <w:vAlign w:val="center"/>
          </w:tcPr>
          <w:p w14:paraId="041D8164">
            <w:pPr>
              <w:snapToGrid w:val="0"/>
              <w:spacing w:line="320" w:lineRule="exact"/>
              <w:jc w:val="center"/>
              <w:rPr>
                <w:rFonts w:hint="eastAsia" w:ascii="宋体" w:hAnsi="宋体" w:eastAsia="宋体" w:cs="宋体"/>
                <w:b/>
                <w:bCs/>
                <w:color w:val="auto"/>
                <w:szCs w:val="21"/>
                <w:highlight w:val="none"/>
                <w:lang w:eastAsia="zh-CN"/>
              </w:rPr>
            </w:pPr>
            <w:r>
              <w:rPr>
                <w:rFonts w:hint="eastAsia" w:ascii="宋体" w:hAnsi="宋体" w:cs="宋体"/>
                <w:color w:val="auto"/>
                <w:szCs w:val="21"/>
                <w:highlight w:val="none"/>
                <w:lang w:val="en-US" w:eastAsia="zh-CN"/>
              </w:rPr>
              <w:t>1</w:t>
            </w:r>
          </w:p>
        </w:tc>
        <w:tc>
          <w:tcPr>
            <w:tcW w:w="2985" w:type="dxa"/>
            <w:noWrap w:val="0"/>
            <w:vAlign w:val="center"/>
          </w:tcPr>
          <w:p w14:paraId="6BA92847">
            <w:pPr>
              <w:autoSpaceDE w:val="0"/>
              <w:autoSpaceDN w:val="0"/>
              <w:adjustRightInd w:val="0"/>
              <w:spacing w:line="40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安吉县校园安全感知预警服务试点项目</w:t>
            </w:r>
          </w:p>
        </w:tc>
        <w:tc>
          <w:tcPr>
            <w:tcW w:w="975" w:type="dxa"/>
            <w:noWrap w:val="0"/>
            <w:vAlign w:val="center"/>
          </w:tcPr>
          <w:p w14:paraId="5DC92AE4">
            <w:pPr>
              <w:snapToGrid w:val="0"/>
              <w:spacing w:line="32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1项</w:t>
            </w:r>
          </w:p>
        </w:tc>
        <w:tc>
          <w:tcPr>
            <w:tcW w:w="1561" w:type="dxa"/>
            <w:noWrap w:val="0"/>
            <w:vAlign w:val="center"/>
          </w:tcPr>
          <w:p w14:paraId="3AC6FFC8">
            <w:pPr>
              <w:snapToGrid w:val="0"/>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 xml:space="preserve"> </w:t>
            </w:r>
          </w:p>
          <w:p w14:paraId="57B9A9E2">
            <w:pPr>
              <w:snapToGrid w:val="0"/>
              <w:spacing w:line="3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 xml:space="preserve"> </w:t>
            </w:r>
          </w:p>
        </w:tc>
        <w:tc>
          <w:tcPr>
            <w:tcW w:w="1986" w:type="dxa"/>
            <w:noWrap w:val="0"/>
            <w:vAlign w:val="center"/>
          </w:tcPr>
          <w:p w14:paraId="03831C1D">
            <w:pPr>
              <w:snapToGrid w:val="0"/>
              <w:spacing w:line="320" w:lineRule="exact"/>
              <w:jc w:val="center"/>
              <w:rPr>
                <w:rFonts w:hint="eastAsia" w:ascii="宋体" w:hAnsi="宋体" w:cs="宋体"/>
                <w:color w:val="auto"/>
                <w:szCs w:val="21"/>
                <w:highlight w:val="none"/>
                <w:lang w:val="en-US" w:eastAsia="zh-CN"/>
              </w:rPr>
            </w:pPr>
          </w:p>
        </w:tc>
      </w:tr>
      <w:tr w14:paraId="1C15C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870" w:type="dxa"/>
            <w:noWrap w:val="0"/>
            <w:vAlign w:val="center"/>
          </w:tcPr>
          <w:p w14:paraId="5399C73B">
            <w:pPr>
              <w:snapToGrid w:val="0"/>
              <w:spacing w:line="320" w:lineRule="exact"/>
              <w:jc w:val="center"/>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投标报价</w:t>
            </w:r>
          </w:p>
        </w:tc>
        <w:tc>
          <w:tcPr>
            <w:tcW w:w="7507" w:type="dxa"/>
            <w:gridSpan w:val="4"/>
            <w:noWrap w:val="0"/>
            <w:vAlign w:val="center"/>
          </w:tcPr>
          <w:p w14:paraId="549FBA49">
            <w:pPr>
              <w:snapToGrid w:val="0"/>
              <w:spacing w:line="320" w:lineRule="exact"/>
              <w:jc w:val="both"/>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大写：</w:t>
            </w:r>
            <w:r>
              <w:rPr>
                <w:rFonts w:hint="eastAsia" w:ascii="宋体" w:hAnsi="宋体" w:cs="宋体"/>
                <w:color w:val="auto"/>
                <w:szCs w:val="21"/>
                <w:highlight w:val="none"/>
                <w:lang w:val="en-US" w:eastAsia="zh-CN"/>
              </w:rPr>
              <w:t>人民币</w:t>
            </w:r>
          </w:p>
          <w:p w14:paraId="39CE7B92">
            <w:pPr>
              <w:rPr>
                <w:rFonts w:hint="eastAsia"/>
                <w:color w:val="auto"/>
                <w:highlight w:val="none"/>
                <w:lang w:eastAsia="zh-CN"/>
              </w:rPr>
            </w:pPr>
            <w:r>
              <w:rPr>
                <w:rFonts w:hint="eastAsia"/>
                <w:color w:val="auto"/>
                <w:highlight w:val="none"/>
                <w:lang w:eastAsia="zh-CN"/>
              </w:rPr>
              <w:t>小写：</w:t>
            </w:r>
          </w:p>
        </w:tc>
      </w:tr>
    </w:tbl>
    <w:p w14:paraId="1057EF5D">
      <w:pPr>
        <w:pStyle w:val="14"/>
        <w:spacing w:before="120" w:after="120" w:line="240" w:lineRule="exact"/>
        <w:rPr>
          <w:rFonts w:hint="eastAsia" w:hAnsi="宋体" w:cs="宋体"/>
          <w:b/>
          <w:color w:val="auto"/>
          <w:sz w:val="21"/>
          <w:szCs w:val="21"/>
          <w:highlight w:val="none"/>
          <w:lang w:val="en-US" w:eastAsia="zh-CN"/>
        </w:rPr>
      </w:pPr>
      <w:r>
        <w:rPr>
          <w:rFonts w:hint="eastAsia" w:hAnsi="宋体" w:cs="宋体"/>
          <w:b/>
          <w:color w:val="auto"/>
          <w:sz w:val="21"/>
          <w:szCs w:val="21"/>
          <w:highlight w:val="none"/>
        </w:rPr>
        <w:t>注：</w:t>
      </w:r>
      <w:r>
        <w:rPr>
          <w:rFonts w:hint="eastAsia" w:hAnsi="宋体" w:cs="宋体"/>
          <w:b/>
          <w:color w:val="auto"/>
          <w:sz w:val="21"/>
          <w:szCs w:val="21"/>
          <w:highlight w:val="none"/>
          <w:lang w:val="en-US" w:eastAsia="zh-CN"/>
        </w:rPr>
        <w:t>1、报价不得超预算，否则投标无效。</w:t>
      </w:r>
    </w:p>
    <w:p w14:paraId="0D17BBE5">
      <w:pPr>
        <w:pStyle w:val="14"/>
        <w:spacing w:before="120" w:after="120" w:line="240" w:lineRule="exact"/>
        <w:rPr>
          <w:rFonts w:hint="eastAsia" w:hAnsi="宋体" w:cs="宋体"/>
          <w:b/>
          <w:color w:val="auto"/>
          <w:sz w:val="21"/>
          <w:szCs w:val="21"/>
          <w:highlight w:val="none"/>
          <w:lang w:val="en-US" w:eastAsia="zh-CN"/>
        </w:rPr>
      </w:pPr>
      <w:r>
        <w:rPr>
          <w:rFonts w:hint="eastAsia" w:hAnsi="宋体" w:cs="宋体"/>
          <w:b/>
          <w:color w:val="auto"/>
          <w:sz w:val="21"/>
          <w:szCs w:val="21"/>
          <w:highlight w:val="none"/>
          <w:lang w:val="en-US" w:eastAsia="zh-CN"/>
        </w:rPr>
        <w:t>2、报价包括设备供货、系统软件开发部署、安装调试、辅材费用、技术支持、培训、维保期服务、采购代理服务费、税金、管理费及三年服务期内与项目相关的全部费用。应列入而未列入其中的费用，均视为已包含在内，风险由供应商承担。</w:t>
      </w:r>
    </w:p>
    <w:p w14:paraId="304A7C9A">
      <w:pPr>
        <w:pStyle w:val="14"/>
        <w:spacing w:before="120" w:after="120" w:line="240" w:lineRule="exact"/>
        <w:rPr>
          <w:rFonts w:hint="eastAsia" w:hAnsi="宋体" w:cs="宋体"/>
          <w:b/>
          <w:color w:val="auto"/>
          <w:sz w:val="21"/>
          <w:szCs w:val="21"/>
          <w:highlight w:val="none"/>
        </w:rPr>
      </w:pPr>
      <w:r>
        <w:rPr>
          <w:rFonts w:hint="eastAsia" w:hAnsi="宋体" w:cs="宋体"/>
          <w:b/>
          <w:color w:val="auto"/>
          <w:sz w:val="21"/>
          <w:szCs w:val="21"/>
          <w:highlight w:val="none"/>
          <w:lang w:val="en-US" w:eastAsia="zh-CN"/>
        </w:rPr>
        <w:t>3、</w:t>
      </w:r>
      <w:r>
        <w:rPr>
          <w:rFonts w:hint="eastAsia" w:hAnsi="宋体" w:cs="宋体"/>
          <w:b/>
          <w:color w:val="auto"/>
          <w:sz w:val="21"/>
          <w:szCs w:val="21"/>
          <w:highlight w:val="none"/>
        </w:rPr>
        <w:t>报价一经涂改，应在涂改处加盖单位公章或者由法定代表人或授权委托人签字或盖章，否则其投标作无效标处理。</w:t>
      </w:r>
    </w:p>
    <w:p w14:paraId="7BD0F825">
      <w:pPr>
        <w:pStyle w:val="14"/>
        <w:spacing w:before="120" w:after="120" w:line="240" w:lineRule="exact"/>
        <w:rPr>
          <w:rFonts w:hint="eastAsia" w:hAnsi="宋体" w:cs="宋体"/>
          <w:b/>
          <w:color w:val="auto"/>
          <w:sz w:val="21"/>
          <w:szCs w:val="21"/>
          <w:highlight w:val="none"/>
        </w:rPr>
      </w:pPr>
      <w:r>
        <w:rPr>
          <w:rFonts w:hint="eastAsia" w:hAnsi="宋体" w:cs="宋体"/>
          <w:b/>
          <w:color w:val="auto"/>
          <w:sz w:val="21"/>
          <w:szCs w:val="21"/>
          <w:highlight w:val="none"/>
          <w:lang w:eastAsia="zh-CN"/>
        </w:rPr>
        <w:t>4</w:t>
      </w:r>
      <w:r>
        <w:rPr>
          <w:rFonts w:hint="eastAsia" w:hAnsi="宋体" w:cs="宋体"/>
          <w:b/>
          <w:color w:val="auto"/>
          <w:sz w:val="21"/>
          <w:szCs w:val="21"/>
          <w:highlight w:val="none"/>
        </w:rPr>
        <w:t>、</w:t>
      </w:r>
      <w:r>
        <w:rPr>
          <w:rFonts w:hint="eastAsia" w:hAnsi="宋体" w:cs="宋体"/>
          <w:b/>
          <w:color w:val="auto"/>
          <w:sz w:val="21"/>
          <w:szCs w:val="21"/>
          <w:highlight w:val="none"/>
          <w:lang w:eastAsia="zh-CN"/>
        </w:rPr>
        <w:t>报价</w:t>
      </w:r>
      <w:r>
        <w:rPr>
          <w:rFonts w:hint="eastAsia" w:hAnsi="宋体" w:cs="宋体"/>
          <w:b/>
          <w:color w:val="auto"/>
          <w:sz w:val="21"/>
          <w:szCs w:val="21"/>
          <w:highlight w:val="none"/>
        </w:rPr>
        <w:t>总价应与《报价明细表》中总价相一致。</w:t>
      </w:r>
    </w:p>
    <w:p w14:paraId="4E4188C1">
      <w:pPr>
        <w:pStyle w:val="14"/>
        <w:spacing w:before="120" w:after="120" w:line="240" w:lineRule="exact"/>
        <w:rPr>
          <w:rFonts w:hAnsi="宋体" w:cs="宋体"/>
          <w:b/>
          <w:color w:val="auto"/>
          <w:sz w:val="21"/>
          <w:szCs w:val="21"/>
          <w:highlight w:val="none"/>
        </w:rPr>
      </w:pPr>
      <w:r>
        <w:rPr>
          <w:rFonts w:hint="eastAsia" w:hAnsi="宋体" w:cs="宋体"/>
          <w:b/>
          <w:color w:val="auto"/>
          <w:sz w:val="21"/>
          <w:szCs w:val="21"/>
          <w:highlight w:val="none"/>
          <w:lang w:val="en-US" w:eastAsia="zh-CN"/>
        </w:rPr>
        <w:t>5</w:t>
      </w:r>
      <w:r>
        <w:rPr>
          <w:rFonts w:hint="eastAsia" w:hAnsi="宋体" w:cs="宋体"/>
          <w:b/>
          <w:color w:val="auto"/>
          <w:sz w:val="21"/>
          <w:szCs w:val="21"/>
          <w:highlight w:val="none"/>
        </w:rPr>
        <w:t>、本开标一览表报价与电子交易系统提交的报价不一致的，以本开标一览表报价为准。</w:t>
      </w:r>
    </w:p>
    <w:p w14:paraId="459E4C14">
      <w:pPr>
        <w:pStyle w:val="14"/>
        <w:spacing w:before="120" w:after="120" w:line="240" w:lineRule="exact"/>
        <w:rPr>
          <w:rFonts w:hAnsi="宋体" w:cs="宋体"/>
          <w:b/>
          <w:color w:val="auto"/>
          <w:sz w:val="21"/>
          <w:szCs w:val="21"/>
          <w:highlight w:val="none"/>
        </w:rPr>
      </w:pPr>
    </w:p>
    <w:p w14:paraId="45514D98">
      <w:pPr>
        <w:widowControl/>
        <w:spacing w:line="460" w:lineRule="atLeast"/>
        <w:ind w:right="660"/>
        <w:jc w:val="center"/>
        <w:rPr>
          <w:rFonts w:ascii="宋体" w:hAnsi="宋体" w:cs="宋体"/>
          <w:color w:val="auto"/>
          <w:szCs w:val="21"/>
          <w:highlight w:val="none"/>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投标人全称（盖章）：</w:t>
      </w:r>
    </w:p>
    <w:p w14:paraId="6535BFE6">
      <w:pPr>
        <w:widowControl/>
        <w:spacing w:line="460" w:lineRule="atLeast"/>
        <w:ind w:right="440"/>
        <w:jc w:val="center"/>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法定代表人或</w:t>
      </w:r>
      <w:r>
        <w:rPr>
          <w:rFonts w:hint="eastAsia" w:ascii="宋体" w:hAnsi="宋体" w:cs="宋体"/>
          <w:color w:val="auto"/>
          <w:szCs w:val="21"/>
          <w:highlight w:val="none"/>
        </w:rPr>
        <w:t>授权代表签名</w:t>
      </w:r>
      <w:r>
        <w:rPr>
          <w:rFonts w:hint="eastAsia" w:ascii="宋体" w:hAnsi="宋体" w:cs="宋体"/>
          <w:color w:val="auto"/>
          <w:szCs w:val="21"/>
          <w:highlight w:val="none"/>
          <w:lang w:eastAsia="zh-CN"/>
        </w:rPr>
        <w:t>（</w:t>
      </w:r>
      <w:r>
        <w:rPr>
          <w:rFonts w:hint="eastAsia" w:ascii="宋体" w:hAnsi="宋体" w:cs="宋体"/>
          <w:color w:val="auto"/>
          <w:szCs w:val="21"/>
          <w:highlight w:val="none"/>
        </w:rPr>
        <w:t>或盖章</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p>
    <w:p w14:paraId="61B33DA1">
      <w:pPr>
        <w:snapToGrid w:val="0"/>
        <w:spacing w:line="400" w:lineRule="exact"/>
        <w:rPr>
          <w:rFonts w:hint="eastAsia" w:ascii="宋体" w:hAnsi="宋体" w:cs="宋体"/>
          <w:bCs/>
          <w:color w:val="auto"/>
          <w:sz w:val="44"/>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日期：   年   月   日</w:t>
      </w:r>
    </w:p>
    <w:p w14:paraId="2189B2DE">
      <w:pPr>
        <w:spacing w:line="500" w:lineRule="exact"/>
        <w:jc w:val="center"/>
        <w:rPr>
          <w:rFonts w:hint="eastAsia" w:ascii="宋体" w:hAnsi="宋体" w:cs="宋体"/>
          <w:bCs/>
          <w:color w:val="auto"/>
          <w:sz w:val="44"/>
          <w:highlight w:val="none"/>
        </w:rPr>
      </w:pPr>
    </w:p>
    <w:p w14:paraId="7A08BB7C">
      <w:pPr>
        <w:spacing w:line="500" w:lineRule="exact"/>
        <w:jc w:val="center"/>
        <w:rPr>
          <w:rFonts w:hint="eastAsia" w:ascii="宋体" w:hAnsi="宋体" w:cs="宋体"/>
          <w:bCs/>
          <w:color w:val="auto"/>
          <w:sz w:val="44"/>
          <w:highlight w:val="none"/>
        </w:rPr>
      </w:pPr>
    </w:p>
    <w:p w14:paraId="16A88861">
      <w:pPr>
        <w:spacing w:line="500" w:lineRule="exact"/>
        <w:jc w:val="center"/>
        <w:rPr>
          <w:rFonts w:hint="eastAsia" w:ascii="宋体" w:hAnsi="宋体" w:cs="宋体"/>
          <w:bCs/>
          <w:color w:val="auto"/>
          <w:sz w:val="44"/>
          <w:highlight w:val="none"/>
        </w:rPr>
      </w:pPr>
    </w:p>
    <w:bookmarkEnd w:id="172"/>
    <w:bookmarkEnd w:id="173"/>
    <w:p w14:paraId="3EC802DB">
      <w:pPr>
        <w:rPr>
          <w:color w:val="auto"/>
          <w:highlight w:val="none"/>
        </w:rPr>
      </w:pPr>
      <w:bookmarkStart w:id="198" w:name="_Toc8807242"/>
      <w:bookmarkStart w:id="199" w:name="_Toc31956"/>
      <w:bookmarkStart w:id="200" w:name="_Toc530041770"/>
      <w:bookmarkStart w:id="201" w:name="_Toc27716"/>
      <w:bookmarkStart w:id="202" w:name="_Toc526960898"/>
      <w:bookmarkStart w:id="203" w:name="_Toc2464"/>
      <w:bookmarkStart w:id="204" w:name="_Toc17729"/>
    </w:p>
    <w:p w14:paraId="7A74131B">
      <w:pPr>
        <w:adjustRightInd w:val="0"/>
        <w:snapToGrid w:val="0"/>
        <w:rPr>
          <w:rFonts w:hint="eastAsia" w:ascii="宋体" w:hAnsi="宋体" w:cs="宋体"/>
          <w:color w:val="auto"/>
          <w:sz w:val="24"/>
          <w:highlight w:val="none"/>
          <w:lang w:val="en-US" w:eastAsia="zh-CN"/>
        </w:rPr>
      </w:pPr>
    </w:p>
    <w:p w14:paraId="03CBE493">
      <w:pPr>
        <w:pStyle w:val="11"/>
        <w:rPr>
          <w:rFonts w:hint="eastAsia" w:ascii="宋体" w:hAnsi="宋体" w:cs="宋体"/>
          <w:color w:val="auto"/>
          <w:sz w:val="24"/>
          <w:highlight w:val="none"/>
          <w:lang w:val="en-US" w:eastAsia="zh-CN"/>
        </w:rPr>
      </w:pPr>
    </w:p>
    <w:p w14:paraId="751EEF78">
      <w:pPr>
        <w:pStyle w:val="12"/>
        <w:rPr>
          <w:rFonts w:hint="eastAsia" w:ascii="宋体" w:hAnsi="宋体" w:cs="宋体"/>
          <w:color w:val="auto"/>
          <w:sz w:val="24"/>
          <w:highlight w:val="none"/>
          <w:lang w:val="en-US" w:eastAsia="zh-CN"/>
        </w:rPr>
      </w:pPr>
    </w:p>
    <w:p w14:paraId="3A6C4DE8">
      <w:pPr>
        <w:pStyle w:val="12"/>
        <w:rPr>
          <w:rFonts w:hint="eastAsia" w:ascii="宋体" w:hAnsi="宋体" w:cs="宋体"/>
          <w:color w:val="auto"/>
          <w:sz w:val="24"/>
          <w:highlight w:val="none"/>
          <w:lang w:val="en-US" w:eastAsia="zh-CN"/>
        </w:rPr>
      </w:pPr>
    </w:p>
    <w:p w14:paraId="1A7F5672">
      <w:pPr>
        <w:pStyle w:val="12"/>
        <w:rPr>
          <w:rFonts w:hint="eastAsia" w:ascii="宋体" w:hAnsi="宋体" w:cs="宋体"/>
          <w:color w:val="auto"/>
          <w:sz w:val="24"/>
          <w:highlight w:val="none"/>
          <w:lang w:val="en-US" w:eastAsia="zh-CN"/>
        </w:rPr>
      </w:pPr>
    </w:p>
    <w:p w14:paraId="21613412">
      <w:pPr>
        <w:pStyle w:val="12"/>
        <w:rPr>
          <w:rFonts w:hint="eastAsia" w:ascii="宋体" w:hAnsi="宋体" w:cs="宋体"/>
          <w:color w:val="auto"/>
          <w:sz w:val="24"/>
          <w:highlight w:val="none"/>
          <w:lang w:val="en-US" w:eastAsia="zh-CN"/>
        </w:rPr>
      </w:pPr>
    </w:p>
    <w:p w14:paraId="3FD2CD3A">
      <w:pPr>
        <w:pStyle w:val="12"/>
        <w:rPr>
          <w:rFonts w:hint="eastAsia" w:ascii="宋体" w:hAnsi="宋体" w:cs="宋体"/>
          <w:color w:val="auto"/>
          <w:sz w:val="24"/>
          <w:highlight w:val="none"/>
          <w:lang w:val="en-US" w:eastAsia="zh-CN"/>
        </w:rPr>
      </w:pPr>
    </w:p>
    <w:p w14:paraId="4AC66F86">
      <w:pPr>
        <w:adjustRightInd w:val="0"/>
        <w:snapToGrid w:val="0"/>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报价明细表格式：</w:t>
      </w:r>
    </w:p>
    <w:p w14:paraId="1024D849">
      <w:pPr>
        <w:snapToGrid w:val="0"/>
        <w:spacing w:line="440" w:lineRule="exact"/>
        <w:jc w:val="center"/>
        <w:rPr>
          <w:rFonts w:hint="eastAsia" w:ascii="宋体" w:hAnsi="宋体" w:eastAsia="宋体" w:cs="宋体"/>
          <w:color w:val="auto"/>
          <w:sz w:val="36"/>
          <w:szCs w:val="36"/>
          <w:highlight w:val="none"/>
          <w:lang w:eastAsia="zh-CN"/>
        </w:rPr>
      </w:pPr>
      <w:r>
        <w:rPr>
          <w:rFonts w:hint="eastAsia" w:ascii="宋体" w:hAnsi="宋体" w:cs="宋体"/>
          <w:color w:val="auto"/>
          <w:sz w:val="36"/>
          <w:szCs w:val="36"/>
          <w:highlight w:val="none"/>
        </w:rPr>
        <w:t>报价明细表</w:t>
      </w:r>
    </w:p>
    <w:p w14:paraId="0023BDE1">
      <w:pPr>
        <w:snapToGrid w:val="0"/>
        <w:rPr>
          <w:rFonts w:hint="eastAsia" w:ascii="宋体" w:hAnsi="宋体" w:cs="宋体"/>
          <w:color w:val="auto"/>
          <w:sz w:val="24"/>
          <w:highlight w:val="none"/>
        </w:rPr>
      </w:pPr>
      <w:r>
        <w:rPr>
          <w:rFonts w:hint="eastAsia" w:ascii="宋体" w:hAnsi="宋体" w:cs="宋体"/>
          <w:color w:val="auto"/>
          <w:sz w:val="24"/>
          <w:highlight w:val="none"/>
        </w:rPr>
        <w:t>项目名称：</w:t>
      </w:r>
    </w:p>
    <w:p w14:paraId="602F9D44">
      <w:pPr>
        <w:snapToGrid w:val="0"/>
        <w:rPr>
          <w:rFonts w:hint="eastAsia" w:ascii="宋体" w:hAnsi="宋体" w:cs="宋体"/>
          <w:color w:val="auto"/>
          <w:sz w:val="24"/>
          <w:highlight w:val="none"/>
        </w:rPr>
      </w:pPr>
      <w:r>
        <w:rPr>
          <w:rFonts w:hint="eastAsia" w:ascii="宋体" w:hAnsi="宋体" w:cs="宋体"/>
          <w:color w:val="auto"/>
          <w:sz w:val="24"/>
          <w:highlight w:val="none"/>
        </w:rPr>
        <w:t>项目编号：                                          单位：元</w:t>
      </w:r>
    </w:p>
    <w:tbl>
      <w:tblPr>
        <w:tblStyle w:val="20"/>
        <w:tblW w:w="8577" w:type="dxa"/>
        <w:tblInd w:w="0" w:type="dxa"/>
        <w:tblLayout w:type="fixed"/>
        <w:tblCellMar>
          <w:top w:w="0" w:type="dxa"/>
          <w:left w:w="108" w:type="dxa"/>
          <w:bottom w:w="0" w:type="dxa"/>
          <w:right w:w="108" w:type="dxa"/>
        </w:tblCellMar>
      </w:tblPr>
      <w:tblGrid>
        <w:gridCol w:w="1056"/>
        <w:gridCol w:w="3036"/>
        <w:gridCol w:w="1151"/>
        <w:gridCol w:w="1166"/>
        <w:gridCol w:w="2168"/>
      </w:tblGrid>
      <w:tr w14:paraId="53EF905D">
        <w:tblPrEx>
          <w:tblCellMar>
            <w:top w:w="0" w:type="dxa"/>
            <w:left w:w="108" w:type="dxa"/>
            <w:bottom w:w="0" w:type="dxa"/>
            <w:right w:w="108" w:type="dxa"/>
          </w:tblCellMar>
        </w:tblPrEx>
        <w:trPr>
          <w:trHeight w:val="428" w:hRule="atLeast"/>
        </w:trPr>
        <w:tc>
          <w:tcPr>
            <w:tcW w:w="1056" w:type="dxa"/>
            <w:tcBorders>
              <w:top w:val="single" w:color="auto" w:sz="4" w:space="0"/>
              <w:left w:val="single" w:color="auto" w:sz="4" w:space="0"/>
              <w:bottom w:val="single" w:color="auto" w:sz="4" w:space="0"/>
              <w:right w:val="single" w:color="auto" w:sz="4" w:space="0"/>
            </w:tcBorders>
            <w:noWrap w:val="0"/>
            <w:vAlign w:val="top"/>
          </w:tcPr>
          <w:p w14:paraId="42DEEBD0">
            <w:pPr>
              <w:kinsoku/>
              <w:topLinePunct w:val="0"/>
              <w:bidi w:val="0"/>
              <w:spacing w:line="380" w:lineRule="exact"/>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3036" w:type="dxa"/>
            <w:tcBorders>
              <w:top w:val="single" w:color="auto" w:sz="4" w:space="0"/>
              <w:left w:val="single" w:color="auto" w:sz="4" w:space="0"/>
              <w:bottom w:val="single" w:color="auto" w:sz="4" w:space="0"/>
              <w:right w:val="single" w:color="auto" w:sz="4" w:space="0"/>
            </w:tcBorders>
            <w:noWrap w:val="0"/>
            <w:vAlign w:val="top"/>
          </w:tcPr>
          <w:p w14:paraId="503EE4DF">
            <w:pPr>
              <w:kinsoku/>
              <w:topLinePunct w:val="0"/>
              <w:bidi w:val="0"/>
              <w:spacing w:line="380" w:lineRule="exact"/>
              <w:jc w:val="center"/>
              <w:rPr>
                <w:rFonts w:hint="eastAsia" w:ascii="宋体" w:hAnsi="宋体" w:eastAsia="宋体" w:cs="宋体"/>
                <w:szCs w:val="21"/>
                <w:highlight w:val="none"/>
              </w:rPr>
            </w:pPr>
            <w:r>
              <w:rPr>
                <w:rFonts w:hint="eastAsia" w:ascii="宋体" w:hAnsi="宋体" w:eastAsia="宋体" w:cs="宋体"/>
                <w:szCs w:val="21"/>
                <w:highlight w:val="none"/>
              </w:rPr>
              <w:t>内容</w:t>
            </w:r>
          </w:p>
        </w:tc>
        <w:tc>
          <w:tcPr>
            <w:tcW w:w="1151" w:type="dxa"/>
            <w:tcBorders>
              <w:top w:val="single" w:color="auto" w:sz="4" w:space="0"/>
              <w:left w:val="single" w:color="auto" w:sz="4" w:space="0"/>
              <w:bottom w:val="single" w:color="auto" w:sz="4" w:space="0"/>
              <w:right w:val="single" w:color="auto" w:sz="4" w:space="0"/>
            </w:tcBorders>
            <w:noWrap w:val="0"/>
            <w:vAlign w:val="top"/>
          </w:tcPr>
          <w:p w14:paraId="66D4E7DB">
            <w:pPr>
              <w:kinsoku/>
              <w:topLinePunct w:val="0"/>
              <w:bidi w:val="0"/>
              <w:spacing w:line="380" w:lineRule="exact"/>
              <w:jc w:val="center"/>
              <w:rPr>
                <w:rFonts w:hint="eastAsia" w:ascii="宋体" w:hAnsi="宋体" w:eastAsia="宋体" w:cs="宋体"/>
                <w:szCs w:val="21"/>
                <w:highlight w:val="none"/>
              </w:rPr>
            </w:pPr>
            <w:r>
              <w:rPr>
                <w:rFonts w:hint="eastAsia" w:ascii="宋体" w:hAnsi="宋体" w:eastAsia="宋体" w:cs="宋体"/>
                <w:szCs w:val="21"/>
                <w:highlight w:val="none"/>
              </w:rPr>
              <w:t>单位及数量</w:t>
            </w:r>
          </w:p>
        </w:tc>
        <w:tc>
          <w:tcPr>
            <w:tcW w:w="1166" w:type="dxa"/>
            <w:tcBorders>
              <w:top w:val="single" w:color="auto" w:sz="4" w:space="0"/>
              <w:left w:val="single" w:color="auto" w:sz="4" w:space="0"/>
              <w:bottom w:val="single" w:color="auto" w:sz="4" w:space="0"/>
              <w:right w:val="single" w:color="auto" w:sz="4" w:space="0"/>
            </w:tcBorders>
            <w:noWrap w:val="0"/>
            <w:vAlign w:val="top"/>
          </w:tcPr>
          <w:p w14:paraId="18A1CF73">
            <w:pPr>
              <w:kinsoku/>
              <w:topLinePunct w:val="0"/>
              <w:bidi w:val="0"/>
              <w:spacing w:line="380" w:lineRule="exact"/>
              <w:jc w:val="center"/>
              <w:rPr>
                <w:rFonts w:hint="eastAsia" w:ascii="宋体" w:hAnsi="宋体" w:eastAsia="宋体" w:cs="宋体"/>
                <w:szCs w:val="21"/>
                <w:highlight w:val="none"/>
              </w:rPr>
            </w:pPr>
            <w:r>
              <w:rPr>
                <w:rFonts w:hint="eastAsia" w:ascii="宋体" w:hAnsi="宋体" w:eastAsia="宋体" w:cs="宋体"/>
                <w:szCs w:val="21"/>
                <w:highlight w:val="none"/>
              </w:rPr>
              <w:t>单价</w:t>
            </w:r>
          </w:p>
        </w:tc>
        <w:tc>
          <w:tcPr>
            <w:tcW w:w="2168" w:type="dxa"/>
            <w:tcBorders>
              <w:top w:val="single" w:color="auto" w:sz="4" w:space="0"/>
              <w:left w:val="single" w:color="auto" w:sz="4" w:space="0"/>
              <w:bottom w:val="single" w:color="auto" w:sz="4" w:space="0"/>
              <w:right w:val="single" w:color="auto" w:sz="4" w:space="0"/>
            </w:tcBorders>
            <w:noWrap w:val="0"/>
            <w:vAlign w:val="top"/>
          </w:tcPr>
          <w:p w14:paraId="58CE7467">
            <w:pPr>
              <w:kinsoku/>
              <w:topLinePunct w:val="0"/>
              <w:bidi w:val="0"/>
              <w:spacing w:line="380" w:lineRule="exact"/>
              <w:jc w:val="center"/>
              <w:rPr>
                <w:rFonts w:hint="eastAsia" w:ascii="宋体" w:hAnsi="宋体" w:eastAsia="宋体" w:cs="宋体"/>
                <w:szCs w:val="21"/>
                <w:highlight w:val="none"/>
              </w:rPr>
            </w:pPr>
            <w:r>
              <w:rPr>
                <w:rFonts w:hint="eastAsia" w:ascii="宋体" w:hAnsi="宋体" w:eastAsia="宋体" w:cs="宋体"/>
                <w:szCs w:val="21"/>
                <w:highlight w:val="none"/>
              </w:rPr>
              <w:t>金额</w:t>
            </w:r>
          </w:p>
        </w:tc>
      </w:tr>
      <w:tr w14:paraId="33814F50">
        <w:tblPrEx>
          <w:tblCellMar>
            <w:top w:w="0" w:type="dxa"/>
            <w:left w:w="108" w:type="dxa"/>
            <w:bottom w:w="0" w:type="dxa"/>
            <w:right w:w="108" w:type="dxa"/>
          </w:tblCellMar>
        </w:tblPrEx>
        <w:trPr>
          <w:trHeight w:val="428" w:hRule="atLeast"/>
        </w:trPr>
        <w:tc>
          <w:tcPr>
            <w:tcW w:w="1056" w:type="dxa"/>
            <w:tcBorders>
              <w:top w:val="single" w:color="auto" w:sz="4" w:space="0"/>
              <w:left w:val="single" w:color="auto" w:sz="4" w:space="0"/>
              <w:bottom w:val="single" w:color="auto" w:sz="4" w:space="0"/>
              <w:right w:val="single" w:color="auto" w:sz="4" w:space="0"/>
            </w:tcBorders>
            <w:noWrap w:val="0"/>
            <w:vAlign w:val="top"/>
          </w:tcPr>
          <w:p w14:paraId="5DECFE14">
            <w:pPr>
              <w:kinsoku/>
              <w:topLinePunct w:val="0"/>
              <w:bidi w:val="0"/>
              <w:spacing w:line="380" w:lineRule="exact"/>
              <w:rPr>
                <w:rFonts w:hint="eastAsia" w:ascii="宋体" w:hAnsi="宋体" w:eastAsia="宋体" w:cs="宋体"/>
                <w:szCs w:val="21"/>
                <w:highlight w:val="none"/>
              </w:rPr>
            </w:pPr>
          </w:p>
        </w:tc>
        <w:tc>
          <w:tcPr>
            <w:tcW w:w="3036" w:type="dxa"/>
            <w:tcBorders>
              <w:top w:val="single" w:color="auto" w:sz="4" w:space="0"/>
              <w:left w:val="single" w:color="auto" w:sz="4" w:space="0"/>
              <w:bottom w:val="single" w:color="auto" w:sz="4" w:space="0"/>
              <w:right w:val="single" w:color="auto" w:sz="4" w:space="0"/>
            </w:tcBorders>
            <w:noWrap w:val="0"/>
            <w:vAlign w:val="top"/>
          </w:tcPr>
          <w:p w14:paraId="07624842">
            <w:pPr>
              <w:kinsoku/>
              <w:topLinePunct w:val="0"/>
              <w:bidi w:val="0"/>
              <w:spacing w:line="380" w:lineRule="exact"/>
              <w:rPr>
                <w:rFonts w:hint="eastAsia" w:ascii="宋体" w:hAnsi="宋体" w:eastAsia="宋体" w:cs="宋体"/>
                <w:szCs w:val="21"/>
                <w:highlight w:val="none"/>
              </w:rPr>
            </w:pPr>
          </w:p>
        </w:tc>
        <w:tc>
          <w:tcPr>
            <w:tcW w:w="1151" w:type="dxa"/>
            <w:tcBorders>
              <w:top w:val="single" w:color="auto" w:sz="4" w:space="0"/>
              <w:left w:val="single" w:color="auto" w:sz="4" w:space="0"/>
              <w:bottom w:val="single" w:color="auto" w:sz="4" w:space="0"/>
              <w:right w:val="single" w:color="auto" w:sz="4" w:space="0"/>
            </w:tcBorders>
            <w:noWrap w:val="0"/>
            <w:vAlign w:val="top"/>
          </w:tcPr>
          <w:p w14:paraId="21FB5816">
            <w:pPr>
              <w:kinsoku/>
              <w:topLinePunct w:val="0"/>
              <w:bidi w:val="0"/>
              <w:spacing w:line="380" w:lineRule="exact"/>
              <w:rPr>
                <w:rFonts w:hint="eastAsia" w:ascii="宋体" w:hAnsi="宋体" w:eastAsia="宋体" w:cs="宋体"/>
                <w:szCs w:val="21"/>
                <w:highlight w:val="none"/>
              </w:rPr>
            </w:pPr>
          </w:p>
        </w:tc>
        <w:tc>
          <w:tcPr>
            <w:tcW w:w="1166" w:type="dxa"/>
            <w:tcBorders>
              <w:top w:val="single" w:color="auto" w:sz="4" w:space="0"/>
              <w:left w:val="single" w:color="auto" w:sz="4" w:space="0"/>
              <w:bottom w:val="single" w:color="auto" w:sz="4" w:space="0"/>
              <w:right w:val="single" w:color="auto" w:sz="4" w:space="0"/>
            </w:tcBorders>
            <w:noWrap w:val="0"/>
            <w:vAlign w:val="top"/>
          </w:tcPr>
          <w:p w14:paraId="1985162C">
            <w:pPr>
              <w:kinsoku/>
              <w:topLinePunct w:val="0"/>
              <w:bidi w:val="0"/>
              <w:spacing w:line="380" w:lineRule="exact"/>
              <w:rPr>
                <w:rFonts w:hint="eastAsia" w:ascii="宋体" w:hAnsi="宋体" w:eastAsia="宋体" w:cs="宋体"/>
                <w:szCs w:val="21"/>
                <w:highlight w:val="none"/>
              </w:rPr>
            </w:pPr>
          </w:p>
        </w:tc>
        <w:tc>
          <w:tcPr>
            <w:tcW w:w="2168" w:type="dxa"/>
            <w:tcBorders>
              <w:top w:val="single" w:color="auto" w:sz="4" w:space="0"/>
              <w:left w:val="single" w:color="auto" w:sz="4" w:space="0"/>
              <w:bottom w:val="single" w:color="auto" w:sz="4" w:space="0"/>
              <w:right w:val="single" w:color="auto" w:sz="4" w:space="0"/>
            </w:tcBorders>
            <w:noWrap w:val="0"/>
            <w:vAlign w:val="top"/>
          </w:tcPr>
          <w:p w14:paraId="5DF47680">
            <w:pPr>
              <w:kinsoku/>
              <w:topLinePunct w:val="0"/>
              <w:bidi w:val="0"/>
              <w:spacing w:line="380" w:lineRule="exact"/>
              <w:rPr>
                <w:rFonts w:hint="eastAsia" w:ascii="宋体" w:hAnsi="宋体" w:eastAsia="宋体" w:cs="宋体"/>
                <w:szCs w:val="21"/>
                <w:highlight w:val="none"/>
              </w:rPr>
            </w:pPr>
          </w:p>
        </w:tc>
      </w:tr>
      <w:tr w14:paraId="7341EC0B">
        <w:tblPrEx>
          <w:tblCellMar>
            <w:top w:w="0" w:type="dxa"/>
            <w:left w:w="108" w:type="dxa"/>
            <w:bottom w:w="0" w:type="dxa"/>
            <w:right w:w="108" w:type="dxa"/>
          </w:tblCellMar>
        </w:tblPrEx>
        <w:trPr>
          <w:trHeight w:val="428" w:hRule="atLeast"/>
        </w:trPr>
        <w:tc>
          <w:tcPr>
            <w:tcW w:w="1056" w:type="dxa"/>
            <w:tcBorders>
              <w:top w:val="single" w:color="auto" w:sz="4" w:space="0"/>
              <w:left w:val="single" w:color="auto" w:sz="4" w:space="0"/>
              <w:bottom w:val="single" w:color="auto" w:sz="4" w:space="0"/>
              <w:right w:val="single" w:color="auto" w:sz="4" w:space="0"/>
            </w:tcBorders>
            <w:noWrap w:val="0"/>
            <w:vAlign w:val="top"/>
          </w:tcPr>
          <w:p w14:paraId="693055F5">
            <w:pPr>
              <w:kinsoku/>
              <w:topLinePunct w:val="0"/>
              <w:bidi w:val="0"/>
              <w:spacing w:line="380" w:lineRule="exact"/>
              <w:rPr>
                <w:rFonts w:hint="eastAsia" w:ascii="宋体" w:hAnsi="宋体" w:eastAsia="宋体" w:cs="宋体"/>
                <w:szCs w:val="21"/>
                <w:highlight w:val="none"/>
              </w:rPr>
            </w:pPr>
          </w:p>
        </w:tc>
        <w:tc>
          <w:tcPr>
            <w:tcW w:w="3036" w:type="dxa"/>
            <w:tcBorders>
              <w:top w:val="single" w:color="auto" w:sz="4" w:space="0"/>
              <w:left w:val="single" w:color="auto" w:sz="4" w:space="0"/>
              <w:bottom w:val="single" w:color="auto" w:sz="4" w:space="0"/>
              <w:right w:val="single" w:color="auto" w:sz="4" w:space="0"/>
            </w:tcBorders>
            <w:noWrap w:val="0"/>
            <w:vAlign w:val="top"/>
          </w:tcPr>
          <w:p w14:paraId="0EF9A619">
            <w:pPr>
              <w:kinsoku/>
              <w:topLinePunct w:val="0"/>
              <w:bidi w:val="0"/>
              <w:spacing w:line="380" w:lineRule="exact"/>
              <w:rPr>
                <w:rFonts w:hint="eastAsia" w:ascii="宋体" w:hAnsi="宋体" w:eastAsia="宋体" w:cs="宋体"/>
                <w:szCs w:val="21"/>
                <w:highlight w:val="none"/>
              </w:rPr>
            </w:pPr>
          </w:p>
        </w:tc>
        <w:tc>
          <w:tcPr>
            <w:tcW w:w="1151" w:type="dxa"/>
            <w:tcBorders>
              <w:top w:val="single" w:color="auto" w:sz="4" w:space="0"/>
              <w:left w:val="single" w:color="auto" w:sz="4" w:space="0"/>
              <w:bottom w:val="single" w:color="auto" w:sz="4" w:space="0"/>
              <w:right w:val="single" w:color="auto" w:sz="4" w:space="0"/>
            </w:tcBorders>
            <w:noWrap w:val="0"/>
            <w:vAlign w:val="top"/>
          </w:tcPr>
          <w:p w14:paraId="17C962E8">
            <w:pPr>
              <w:kinsoku/>
              <w:topLinePunct w:val="0"/>
              <w:bidi w:val="0"/>
              <w:spacing w:line="380" w:lineRule="exact"/>
              <w:rPr>
                <w:rFonts w:hint="eastAsia" w:ascii="宋体" w:hAnsi="宋体" w:eastAsia="宋体" w:cs="宋体"/>
                <w:szCs w:val="21"/>
                <w:highlight w:val="none"/>
              </w:rPr>
            </w:pPr>
          </w:p>
        </w:tc>
        <w:tc>
          <w:tcPr>
            <w:tcW w:w="1166" w:type="dxa"/>
            <w:tcBorders>
              <w:top w:val="single" w:color="auto" w:sz="4" w:space="0"/>
              <w:left w:val="single" w:color="auto" w:sz="4" w:space="0"/>
              <w:bottom w:val="single" w:color="auto" w:sz="4" w:space="0"/>
              <w:right w:val="single" w:color="auto" w:sz="4" w:space="0"/>
            </w:tcBorders>
            <w:noWrap w:val="0"/>
            <w:vAlign w:val="top"/>
          </w:tcPr>
          <w:p w14:paraId="44F51E02">
            <w:pPr>
              <w:kinsoku/>
              <w:topLinePunct w:val="0"/>
              <w:bidi w:val="0"/>
              <w:spacing w:line="380" w:lineRule="exact"/>
              <w:rPr>
                <w:rFonts w:hint="eastAsia" w:ascii="宋体" w:hAnsi="宋体" w:eastAsia="宋体" w:cs="宋体"/>
                <w:szCs w:val="21"/>
                <w:highlight w:val="none"/>
              </w:rPr>
            </w:pPr>
          </w:p>
        </w:tc>
        <w:tc>
          <w:tcPr>
            <w:tcW w:w="2168" w:type="dxa"/>
            <w:tcBorders>
              <w:top w:val="single" w:color="auto" w:sz="4" w:space="0"/>
              <w:left w:val="single" w:color="auto" w:sz="4" w:space="0"/>
              <w:bottom w:val="single" w:color="auto" w:sz="4" w:space="0"/>
              <w:right w:val="single" w:color="auto" w:sz="4" w:space="0"/>
            </w:tcBorders>
            <w:noWrap w:val="0"/>
            <w:vAlign w:val="top"/>
          </w:tcPr>
          <w:p w14:paraId="00DA6B66">
            <w:pPr>
              <w:kinsoku/>
              <w:topLinePunct w:val="0"/>
              <w:bidi w:val="0"/>
              <w:spacing w:line="380" w:lineRule="exact"/>
              <w:rPr>
                <w:rFonts w:hint="eastAsia" w:ascii="宋体" w:hAnsi="宋体" w:eastAsia="宋体" w:cs="宋体"/>
                <w:szCs w:val="21"/>
                <w:highlight w:val="none"/>
              </w:rPr>
            </w:pPr>
          </w:p>
        </w:tc>
      </w:tr>
      <w:tr w14:paraId="1EB42629">
        <w:tblPrEx>
          <w:tblCellMar>
            <w:top w:w="0" w:type="dxa"/>
            <w:left w:w="108" w:type="dxa"/>
            <w:bottom w:w="0" w:type="dxa"/>
            <w:right w:w="108" w:type="dxa"/>
          </w:tblCellMar>
        </w:tblPrEx>
        <w:trPr>
          <w:trHeight w:val="428" w:hRule="atLeast"/>
        </w:trPr>
        <w:tc>
          <w:tcPr>
            <w:tcW w:w="1056" w:type="dxa"/>
            <w:tcBorders>
              <w:top w:val="single" w:color="auto" w:sz="4" w:space="0"/>
              <w:left w:val="single" w:color="auto" w:sz="4" w:space="0"/>
              <w:bottom w:val="single" w:color="auto" w:sz="4" w:space="0"/>
              <w:right w:val="single" w:color="auto" w:sz="4" w:space="0"/>
            </w:tcBorders>
            <w:noWrap w:val="0"/>
            <w:vAlign w:val="top"/>
          </w:tcPr>
          <w:p w14:paraId="0FF70266">
            <w:pPr>
              <w:kinsoku/>
              <w:topLinePunct w:val="0"/>
              <w:bidi w:val="0"/>
              <w:spacing w:line="380" w:lineRule="exact"/>
              <w:rPr>
                <w:rFonts w:hint="eastAsia" w:ascii="宋体" w:hAnsi="宋体" w:eastAsia="宋体" w:cs="宋体"/>
                <w:szCs w:val="21"/>
                <w:highlight w:val="none"/>
              </w:rPr>
            </w:pPr>
          </w:p>
        </w:tc>
        <w:tc>
          <w:tcPr>
            <w:tcW w:w="3036" w:type="dxa"/>
            <w:tcBorders>
              <w:top w:val="single" w:color="auto" w:sz="4" w:space="0"/>
              <w:left w:val="single" w:color="auto" w:sz="4" w:space="0"/>
              <w:bottom w:val="single" w:color="auto" w:sz="4" w:space="0"/>
              <w:right w:val="single" w:color="auto" w:sz="4" w:space="0"/>
            </w:tcBorders>
            <w:noWrap w:val="0"/>
            <w:vAlign w:val="top"/>
          </w:tcPr>
          <w:p w14:paraId="0C9DBC5C">
            <w:pPr>
              <w:kinsoku/>
              <w:topLinePunct w:val="0"/>
              <w:bidi w:val="0"/>
              <w:spacing w:line="380" w:lineRule="exact"/>
              <w:rPr>
                <w:rFonts w:hint="eastAsia" w:ascii="宋体" w:hAnsi="宋体" w:eastAsia="宋体" w:cs="宋体"/>
                <w:szCs w:val="21"/>
                <w:highlight w:val="none"/>
              </w:rPr>
            </w:pPr>
          </w:p>
        </w:tc>
        <w:tc>
          <w:tcPr>
            <w:tcW w:w="1151" w:type="dxa"/>
            <w:tcBorders>
              <w:top w:val="single" w:color="auto" w:sz="4" w:space="0"/>
              <w:left w:val="single" w:color="auto" w:sz="4" w:space="0"/>
              <w:bottom w:val="single" w:color="auto" w:sz="4" w:space="0"/>
              <w:right w:val="single" w:color="auto" w:sz="4" w:space="0"/>
            </w:tcBorders>
            <w:noWrap w:val="0"/>
            <w:vAlign w:val="top"/>
          </w:tcPr>
          <w:p w14:paraId="047AC26D">
            <w:pPr>
              <w:kinsoku/>
              <w:topLinePunct w:val="0"/>
              <w:bidi w:val="0"/>
              <w:spacing w:line="380" w:lineRule="exact"/>
              <w:rPr>
                <w:rFonts w:hint="eastAsia" w:ascii="宋体" w:hAnsi="宋体" w:eastAsia="宋体" w:cs="宋体"/>
                <w:szCs w:val="21"/>
                <w:highlight w:val="none"/>
              </w:rPr>
            </w:pPr>
          </w:p>
        </w:tc>
        <w:tc>
          <w:tcPr>
            <w:tcW w:w="1166" w:type="dxa"/>
            <w:tcBorders>
              <w:top w:val="single" w:color="auto" w:sz="4" w:space="0"/>
              <w:left w:val="single" w:color="auto" w:sz="4" w:space="0"/>
              <w:bottom w:val="single" w:color="auto" w:sz="4" w:space="0"/>
              <w:right w:val="single" w:color="auto" w:sz="4" w:space="0"/>
            </w:tcBorders>
            <w:noWrap w:val="0"/>
            <w:vAlign w:val="top"/>
          </w:tcPr>
          <w:p w14:paraId="030B4429">
            <w:pPr>
              <w:kinsoku/>
              <w:topLinePunct w:val="0"/>
              <w:bidi w:val="0"/>
              <w:spacing w:line="380" w:lineRule="exact"/>
              <w:rPr>
                <w:rFonts w:hint="eastAsia" w:ascii="宋体" w:hAnsi="宋体" w:eastAsia="宋体" w:cs="宋体"/>
                <w:szCs w:val="21"/>
                <w:highlight w:val="none"/>
              </w:rPr>
            </w:pPr>
          </w:p>
        </w:tc>
        <w:tc>
          <w:tcPr>
            <w:tcW w:w="2168" w:type="dxa"/>
            <w:tcBorders>
              <w:top w:val="single" w:color="auto" w:sz="4" w:space="0"/>
              <w:left w:val="single" w:color="auto" w:sz="4" w:space="0"/>
              <w:bottom w:val="single" w:color="auto" w:sz="4" w:space="0"/>
              <w:right w:val="single" w:color="auto" w:sz="4" w:space="0"/>
            </w:tcBorders>
            <w:noWrap w:val="0"/>
            <w:vAlign w:val="top"/>
          </w:tcPr>
          <w:p w14:paraId="33D6BDA6">
            <w:pPr>
              <w:kinsoku/>
              <w:topLinePunct w:val="0"/>
              <w:bidi w:val="0"/>
              <w:spacing w:line="380" w:lineRule="exact"/>
              <w:rPr>
                <w:rFonts w:hint="eastAsia" w:ascii="宋体" w:hAnsi="宋体" w:eastAsia="宋体" w:cs="宋体"/>
                <w:szCs w:val="21"/>
                <w:highlight w:val="none"/>
              </w:rPr>
            </w:pPr>
          </w:p>
        </w:tc>
      </w:tr>
      <w:tr w14:paraId="5928C8BD">
        <w:tblPrEx>
          <w:tblCellMar>
            <w:top w:w="0" w:type="dxa"/>
            <w:left w:w="108" w:type="dxa"/>
            <w:bottom w:w="0" w:type="dxa"/>
            <w:right w:w="108" w:type="dxa"/>
          </w:tblCellMar>
        </w:tblPrEx>
        <w:trPr>
          <w:trHeight w:val="428" w:hRule="atLeast"/>
        </w:trPr>
        <w:tc>
          <w:tcPr>
            <w:tcW w:w="1056" w:type="dxa"/>
            <w:tcBorders>
              <w:top w:val="single" w:color="auto" w:sz="4" w:space="0"/>
              <w:left w:val="single" w:color="auto" w:sz="4" w:space="0"/>
              <w:bottom w:val="single" w:color="auto" w:sz="4" w:space="0"/>
              <w:right w:val="single" w:color="auto" w:sz="4" w:space="0"/>
            </w:tcBorders>
            <w:noWrap w:val="0"/>
            <w:vAlign w:val="top"/>
          </w:tcPr>
          <w:p w14:paraId="13CFCBC6">
            <w:pPr>
              <w:kinsoku/>
              <w:topLinePunct w:val="0"/>
              <w:bidi w:val="0"/>
              <w:spacing w:line="380" w:lineRule="exact"/>
              <w:rPr>
                <w:rFonts w:hint="eastAsia" w:ascii="宋体" w:hAnsi="宋体" w:eastAsia="宋体" w:cs="宋体"/>
                <w:szCs w:val="21"/>
                <w:highlight w:val="none"/>
              </w:rPr>
            </w:pPr>
          </w:p>
        </w:tc>
        <w:tc>
          <w:tcPr>
            <w:tcW w:w="3036" w:type="dxa"/>
            <w:tcBorders>
              <w:top w:val="single" w:color="auto" w:sz="4" w:space="0"/>
              <w:left w:val="single" w:color="auto" w:sz="4" w:space="0"/>
              <w:bottom w:val="single" w:color="auto" w:sz="4" w:space="0"/>
              <w:right w:val="single" w:color="auto" w:sz="4" w:space="0"/>
            </w:tcBorders>
            <w:noWrap w:val="0"/>
            <w:vAlign w:val="top"/>
          </w:tcPr>
          <w:p w14:paraId="50127587">
            <w:pPr>
              <w:kinsoku/>
              <w:topLinePunct w:val="0"/>
              <w:bidi w:val="0"/>
              <w:spacing w:line="380" w:lineRule="exact"/>
              <w:rPr>
                <w:rFonts w:hint="eastAsia" w:ascii="宋体" w:hAnsi="宋体" w:eastAsia="宋体" w:cs="宋体"/>
                <w:szCs w:val="21"/>
                <w:highlight w:val="none"/>
              </w:rPr>
            </w:pPr>
          </w:p>
        </w:tc>
        <w:tc>
          <w:tcPr>
            <w:tcW w:w="1151" w:type="dxa"/>
            <w:tcBorders>
              <w:top w:val="single" w:color="auto" w:sz="4" w:space="0"/>
              <w:left w:val="single" w:color="auto" w:sz="4" w:space="0"/>
              <w:bottom w:val="single" w:color="auto" w:sz="4" w:space="0"/>
              <w:right w:val="single" w:color="auto" w:sz="4" w:space="0"/>
            </w:tcBorders>
            <w:noWrap w:val="0"/>
            <w:vAlign w:val="top"/>
          </w:tcPr>
          <w:p w14:paraId="3A24126D">
            <w:pPr>
              <w:kinsoku/>
              <w:topLinePunct w:val="0"/>
              <w:bidi w:val="0"/>
              <w:spacing w:line="380" w:lineRule="exact"/>
              <w:rPr>
                <w:rFonts w:hint="eastAsia" w:ascii="宋体" w:hAnsi="宋体" w:eastAsia="宋体" w:cs="宋体"/>
                <w:szCs w:val="21"/>
                <w:highlight w:val="none"/>
              </w:rPr>
            </w:pPr>
          </w:p>
        </w:tc>
        <w:tc>
          <w:tcPr>
            <w:tcW w:w="1166" w:type="dxa"/>
            <w:tcBorders>
              <w:top w:val="single" w:color="auto" w:sz="4" w:space="0"/>
              <w:left w:val="single" w:color="auto" w:sz="4" w:space="0"/>
              <w:bottom w:val="single" w:color="auto" w:sz="4" w:space="0"/>
              <w:right w:val="single" w:color="auto" w:sz="4" w:space="0"/>
            </w:tcBorders>
            <w:noWrap w:val="0"/>
            <w:vAlign w:val="top"/>
          </w:tcPr>
          <w:p w14:paraId="7D5FF66C">
            <w:pPr>
              <w:kinsoku/>
              <w:topLinePunct w:val="0"/>
              <w:bidi w:val="0"/>
              <w:spacing w:line="380" w:lineRule="exact"/>
              <w:rPr>
                <w:rFonts w:hint="eastAsia" w:ascii="宋体" w:hAnsi="宋体" w:eastAsia="宋体" w:cs="宋体"/>
                <w:szCs w:val="21"/>
                <w:highlight w:val="none"/>
              </w:rPr>
            </w:pPr>
          </w:p>
        </w:tc>
        <w:tc>
          <w:tcPr>
            <w:tcW w:w="2168" w:type="dxa"/>
            <w:tcBorders>
              <w:top w:val="single" w:color="auto" w:sz="4" w:space="0"/>
              <w:left w:val="single" w:color="auto" w:sz="4" w:space="0"/>
              <w:bottom w:val="single" w:color="auto" w:sz="4" w:space="0"/>
              <w:right w:val="single" w:color="auto" w:sz="4" w:space="0"/>
            </w:tcBorders>
            <w:noWrap w:val="0"/>
            <w:vAlign w:val="top"/>
          </w:tcPr>
          <w:p w14:paraId="4D8C34BE">
            <w:pPr>
              <w:kinsoku/>
              <w:topLinePunct w:val="0"/>
              <w:bidi w:val="0"/>
              <w:spacing w:line="380" w:lineRule="exact"/>
              <w:rPr>
                <w:rFonts w:hint="eastAsia" w:ascii="宋体" w:hAnsi="宋体" w:eastAsia="宋体" w:cs="宋体"/>
                <w:szCs w:val="21"/>
                <w:highlight w:val="none"/>
              </w:rPr>
            </w:pPr>
          </w:p>
        </w:tc>
      </w:tr>
      <w:tr w14:paraId="48A87885">
        <w:tblPrEx>
          <w:tblCellMar>
            <w:top w:w="0" w:type="dxa"/>
            <w:left w:w="108" w:type="dxa"/>
            <w:bottom w:w="0" w:type="dxa"/>
            <w:right w:w="108" w:type="dxa"/>
          </w:tblCellMar>
        </w:tblPrEx>
        <w:trPr>
          <w:trHeight w:val="428" w:hRule="atLeast"/>
        </w:trPr>
        <w:tc>
          <w:tcPr>
            <w:tcW w:w="1056" w:type="dxa"/>
            <w:tcBorders>
              <w:top w:val="single" w:color="auto" w:sz="4" w:space="0"/>
              <w:left w:val="single" w:color="auto" w:sz="4" w:space="0"/>
              <w:bottom w:val="single" w:color="auto" w:sz="4" w:space="0"/>
              <w:right w:val="single" w:color="auto" w:sz="4" w:space="0"/>
            </w:tcBorders>
            <w:noWrap w:val="0"/>
            <w:vAlign w:val="top"/>
          </w:tcPr>
          <w:p w14:paraId="6E617DC6">
            <w:pPr>
              <w:kinsoku/>
              <w:topLinePunct w:val="0"/>
              <w:bidi w:val="0"/>
              <w:spacing w:line="380" w:lineRule="exact"/>
              <w:rPr>
                <w:rFonts w:hint="eastAsia" w:ascii="宋体" w:hAnsi="宋体" w:eastAsia="宋体" w:cs="宋体"/>
                <w:szCs w:val="21"/>
                <w:highlight w:val="none"/>
              </w:rPr>
            </w:pPr>
          </w:p>
        </w:tc>
        <w:tc>
          <w:tcPr>
            <w:tcW w:w="3036" w:type="dxa"/>
            <w:tcBorders>
              <w:top w:val="single" w:color="auto" w:sz="4" w:space="0"/>
              <w:left w:val="single" w:color="auto" w:sz="4" w:space="0"/>
              <w:bottom w:val="single" w:color="auto" w:sz="4" w:space="0"/>
              <w:right w:val="single" w:color="auto" w:sz="4" w:space="0"/>
            </w:tcBorders>
            <w:noWrap w:val="0"/>
            <w:vAlign w:val="top"/>
          </w:tcPr>
          <w:p w14:paraId="2BAA199D">
            <w:pPr>
              <w:kinsoku/>
              <w:topLinePunct w:val="0"/>
              <w:bidi w:val="0"/>
              <w:spacing w:line="380" w:lineRule="exact"/>
              <w:rPr>
                <w:rFonts w:hint="eastAsia" w:ascii="宋体" w:hAnsi="宋体" w:eastAsia="宋体" w:cs="宋体"/>
                <w:szCs w:val="21"/>
                <w:highlight w:val="none"/>
              </w:rPr>
            </w:pPr>
          </w:p>
        </w:tc>
        <w:tc>
          <w:tcPr>
            <w:tcW w:w="1151" w:type="dxa"/>
            <w:tcBorders>
              <w:top w:val="single" w:color="auto" w:sz="4" w:space="0"/>
              <w:left w:val="single" w:color="auto" w:sz="4" w:space="0"/>
              <w:bottom w:val="single" w:color="auto" w:sz="4" w:space="0"/>
              <w:right w:val="single" w:color="auto" w:sz="4" w:space="0"/>
            </w:tcBorders>
            <w:noWrap w:val="0"/>
            <w:vAlign w:val="top"/>
          </w:tcPr>
          <w:p w14:paraId="333CB2CA">
            <w:pPr>
              <w:kinsoku/>
              <w:topLinePunct w:val="0"/>
              <w:bidi w:val="0"/>
              <w:spacing w:line="380" w:lineRule="exact"/>
              <w:rPr>
                <w:rFonts w:hint="eastAsia" w:ascii="宋体" w:hAnsi="宋体" w:eastAsia="宋体" w:cs="宋体"/>
                <w:szCs w:val="21"/>
                <w:highlight w:val="none"/>
              </w:rPr>
            </w:pPr>
          </w:p>
        </w:tc>
        <w:tc>
          <w:tcPr>
            <w:tcW w:w="1166" w:type="dxa"/>
            <w:tcBorders>
              <w:top w:val="single" w:color="auto" w:sz="4" w:space="0"/>
              <w:left w:val="single" w:color="auto" w:sz="4" w:space="0"/>
              <w:bottom w:val="single" w:color="auto" w:sz="4" w:space="0"/>
              <w:right w:val="single" w:color="auto" w:sz="4" w:space="0"/>
            </w:tcBorders>
            <w:noWrap w:val="0"/>
            <w:vAlign w:val="top"/>
          </w:tcPr>
          <w:p w14:paraId="37A26236">
            <w:pPr>
              <w:kinsoku/>
              <w:topLinePunct w:val="0"/>
              <w:bidi w:val="0"/>
              <w:spacing w:line="380" w:lineRule="exact"/>
              <w:rPr>
                <w:rFonts w:hint="eastAsia" w:ascii="宋体" w:hAnsi="宋体" w:eastAsia="宋体" w:cs="宋体"/>
                <w:szCs w:val="21"/>
                <w:highlight w:val="none"/>
              </w:rPr>
            </w:pPr>
          </w:p>
        </w:tc>
        <w:tc>
          <w:tcPr>
            <w:tcW w:w="2168" w:type="dxa"/>
            <w:tcBorders>
              <w:top w:val="single" w:color="auto" w:sz="4" w:space="0"/>
              <w:left w:val="single" w:color="auto" w:sz="4" w:space="0"/>
              <w:bottom w:val="single" w:color="auto" w:sz="4" w:space="0"/>
              <w:right w:val="single" w:color="auto" w:sz="4" w:space="0"/>
            </w:tcBorders>
            <w:noWrap w:val="0"/>
            <w:vAlign w:val="top"/>
          </w:tcPr>
          <w:p w14:paraId="712AC3ED">
            <w:pPr>
              <w:kinsoku/>
              <w:topLinePunct w:val="0"/>
              <w:bidi w:val="0"/>
              <w:spacing w:line="380" w:lineRule="exact"/>
              <w:rPr>
                <w:rFonts w:hint="eastAsia" w:ascii="宋体" w:hAnsi="宋体" w:eastAsia="宋体" w:cs="宋体"/>
                <w:szCs w:val="21"/>
                <w:highlight w:val="none"/>
              </w:rPr>
            </w:pPr>
          </w:p>
        </w:tc>
      </w:tr>
      <w:tr w14:paraId="1AC2C54A">
        <w:tblPrEx>
          <w:tblCellMar>
            <w:top w:w="0" w:type="dxa"/>
            <w:left w:w="108" w:type="dxa"/>
            <w:bottom w:w="0" w:type="dxa"/>
            <w:right w:w="108" w:type="dxa"/>
          </w:tblCellMar>
        </w:tblPrEx>
        <w:trPr>
          <w:trHeight w:val="428" w:hRule="atLeast"/>
        </w:trPr>
        <w:tc>
          <w:tcPr>
            <w:tcW w:w="1056" w:type="dxa"/>
            <w:tcBorders>
              <w:top w:val="single" w:color="auto" w:sz="4" w:space="0"/>
              <w:left w:val="single" w:color="auto" w:sz="4" w:space="0"/>
              <w:bottom w:val="single" w:color="auto" w:sz="4" w:space="0"/>
              <w:right w:val="single" w:color="auto" w:sz="4" w:space="0"/>
            </w:tcBorders>
            <w:noWrap w:val="0"/>
            <w:vAlign w:val="top"/>
          </w:tcPr>
          <w:p w14:paraId="17E631E0">
            <w:pPr>
              <w:kinsoku/>
              <w:topLinePunct w:val="0"/>
              <w:bidi w:val="0"/>
              <w:spacing w:line="380" w:lineRule="exact"/>
              <w:rPr>
                <w:rFonts w:hint="eastAsia" w:ascii="宋体" w:hAnsi="宋体" w:eastAsia="宋体" w:cs="宋体"/>
                <w:szCs w:val="21"/>
                <w:highlight w:val="none"/>
              </w:rPr>
            </w:pPr>
          </w:p>
        </w:tc>
        <w:tc>
          <w:tcPr>
            <w:tcW w:w="3036" w:type="dxa"/>
            <w:tcBorders>
              <w:top w:val="single" w:color="auto" w:sz="4" w:space="0"/>
              <w:left w:val="single" w:color="auto" w:sz="4" w:space="0"/>
              <w:bottom w:val="single" w:color="auto" w:sz="4" w:space="0"/>
              <w:right w:val="single" w:color="auto" w:sz="4" w:space="0"/>
            </w:tcBorders>
            <w:noWrap w:val="0"/>
            <w:vAlign w:val="top"/>
          </w:tcPr>
          <w:p w14:paraId="11737F96">
            <w:pPr>
              <w:kinsoku/>
              <w:topLinePunct w:val="0"/>
              <w:bidi w:val="0"/>
              <w:spacing w:line="380" w:lineRule="exact"/>
              <w:rPr>
                <w:rFonts w:hint="eastAsia" w:ascii="宋体" w:hAnsi="宋体" w:eastAsia="宋体" w:cs="宋体"/>
                <w:szCs w:val="21"/>
                <w:highlight w:val="none"/>
              </w:rPr>
            </w:pPr>
          </w:p>
        </w:tc>
        <w:tc>
          <w:tcPr>
            <w:tcW w:w="1151" w:type="dxa"/>
            <w:tcBorders>
              <w:top w:val="single" w:color="auto" w:sz="4" w:space="0"/>
              <w:left w:val="single" w:color="auto" w:sz="4" w:space="0"/>
              <w:bottom w:val="single" w:color="auto" w:sz="4" w:space="0"/>
              <w:right w:val="single" w:color="auto" w:sz="4" w:space="0"/>
            </w:tcBorders>
            <w:noWrap w:val="0"/>
            <w:vAlign w:val="top"/>
          </w:tcPr>
          <w:p w14:paraId="2E5701CD">
            <w:pPr>
              <w:kinsoku/>
              <w:topLinePunct w:val="0"/>
              <w:bidi w:val="0"/>
              <w:spacing w:line="380" w:lineRule="exact"/>
              <w:rPr>
                <w:rFonts w:hint="eastAsia" w:ascii="宋体" w:hAnsi="宋体" w:eastAsia="宋体" w:cs="宋体"/>
                <w:szCs w:val="21"/>
                <w:highlight w:val="none"/>
              </w:rPr>
            </w:pPr>
          </w:p>
        </w:tc>
        <w:tc>
          <w:tcPr>
            <w:tcW w:w="1166" w:type="dxa"/>
            <w:tcBorders>
              <w:top w:val="single" w:color="auto" w:sz="4" w:space="0"/>
              <w:left w:val="single" w:color="auto" w:sz="4" w:space="0"/>
              <w:bottom w:val="single" w:color="auto" w:sz="4" w:space="0"/>
              <w:right w:val="single" w:color="auto" w:sz="4" w:space="0"/>
            </w:tcBorders>
            <w:noWrap w:val="0"/>
            <w:vAlign w:val="top"/>
          </w:tcPr>
          <w:p w14:paraId="169E556A">
            <w:pPr>
              <w:kinsoku/>
              <w:topLinePunct w:val="0"/>
              <w:bidi w:val="0"/>
              <w:spacing w:line="380" w:lineRule="exact"/>
              <w:rPr>
                <w:rFonts w:hint="eastAsia" w:ascii="宋体" w:hAnsi="宋体" w:eastAsia="宋体" w:cs="宋体"/>
                <w:szCs w:val="21"/>
                <w:highlight w:val="none"/>
              </w:rPr>
            </w:pPr>
          </w:p>
        </w:tc>
        <w:tc>
          <w:tcPr>
            <w:tcW w:w="2168" w:type="dxa"/>
            <w:tcBorders>
              <w:top w:val="single" w:color="auto" w:sz="4" w:space="0"/>
              <w:left w:val="single" w:color="auto" w:sz="4" w:space="0"/>
              <w:bottom w:val="single" w:color="auto" w:sz="4" w:space="0"/>
              <w:right w:val="single" w:color="auto" w:sz="4" w:space="0"/>
            </w:tcBorders>
            <w:noWrap w:val="0"/>
            <w:vAlign w:val="top"/>
          </w:tcPr>
          <w:p w14:paraId="42733453">
            <w:pPr>
              <w:kinsoku/>
              <w:topLinePunct w:val="0"/>
              <w:bidi w:val="0"/>
              <w:spacing w:line="380" w:lineRule="exact"/>
              <w:rPr>
                <w:rFonts w:hint="eastAsia" w:ascii="宋体" w:hAnsi="宋体" w:eastAsia="宋体" w:cs="宋体"/>
                <w:szCs w:val="21"/>
                <w:highlight w:val="none"/>
              </w:rPr>
            </w:pPr>
          </w:p>
        </w:tc>
      </w:tr>
      <w:tr w14:paraId="39091832">
        <w:tblPrEx>
          <w:tblCellMar>
            <w:top w:w="0" w:type="dxa"/>
            <w:left w:w="108" w:type="dxa"/>
            <w:bottom w:w="0" w:type="dxa"/>
            <w:right w:w="108" w:type="dxa"/>
          </w:tblCellMar>
        </w:tblPrEx>
        <w:trPr>
          <w:trHeight w:val="428" w:hRule="atLeast"/>
        </w:trPr>
        <w:tc>
          <w:tcPr>
            <w:tcW w:w="1056" w:type="dxa"/>
            <w:tcBorders>
              <w:top w:val="single" w:color="auto" w:sz="4" w:space="0"/>
              <w:left w:val="single" w:color="auto" w:sz="4" w:space="0"/>
              <w:bottom w:val="single" w:color="auto" w:sz="4" w:space="0"/>
              <w:right w:val="single" w:color="auto" w:sz="4" w:space="0"/>
            </w:tcBorders>
            <w:noWrap w:val="0"/>
            <w:vAlign w:val="top"/>
          </w:tcPr>
          <w:p w14:paraId="5FFCA0C2">
            <w:pPr>
              <w:kinsoku/>
              <w:topLinePunct w:val="0"/>
              <w:bidi w:val="0"/>
              <w:spacing w:line="380" w:lineRule="exact"/>
              <w:rPr>
                <w:rFonts w:hint="eastAsia" w:ascii="宋体" w:hAnsi="宋体" w:eastAsia="宋体" w:cs="宋体"/>
                <w:szCs w:val="21"/>
                <w:highlight w:val="none"/>
              </w:rPr>
            </w:pPr>
          </w:p>
        </w:tc>
        <w:tc>
          <w:tcPr>
            <w:tcW w:w="3036" w:type="dxa"/>
            <w:tcBorders>
              <w:top w:val="single" w:color="auto" w:sz="4" w:space="0"/>
              <w:left w:val="single" w:color="auto" w:sz="4" w:space="0"/>
              <w:bottom w:val="single" w:color="auto" w:sz="4" w:space="0"/>
              <w:right w:val="single" w:color="auto" w:sz="4" w:space="0"/>
            </w:tcBorders>
            <w:noWrap w:val="0"/>
            <w:vAlign w:val="top"/>
          </w:tcPr>
          <w:p w14:paraId="3CE6E7F5">
            <w:pPr>
              <w:kinsoku/>
              <w:topLinePunct w:val="0"/>
              <w:bidi w:val="0"/>
              <w:spacing w:line="380" w:lineRule="exact"/>
              <w:rPr>
                <w:rFonts w:hint="eastAsia" w:ascii="宋体" w:hAnsi="宋体" w:eastAsia="宋体" w:cs="宋体"/>
                <w:szCs w:val="21"/>
                <w:highlight w:val="none"/>
              </w:rPr>
            </w:pPr>
            <w:r>
              <w:rPr>
                <w:rFonts w:hint="eastAsia" w:ascii="宋体" w:hAnsi="宋体" w:eastAsia="宋体" w:cs="宋体"/>
                <w:szCs w:val="21"/>
                <w:highlight w:val="none"/>
              </w:rPr>
              <w:t>管理费</w:t>
            </w:r>
          </w:p>
        </w:tc>
        <w:tc>
          <w:tcPr>
            <w:tcW w:w="1151" w:type="dxa"/>
            <w:tcBorders>
              <w:top w:val="single" w:color="auto" w:sz="4" w:space="0"/>
              <w:left w:val="single" w:color="auto" w:sz="4" w:space="0"/>
              <w:bottom w:val="single" w:color="auto" w:sz="4" w:space="0"/>
              <w:right w:val="single" w:color="auto" w:sz="4" w:space="0"/>
            </w:tcBorders>
            <w:noWrap w:val="0"/>
            <w:vAlign w:val="top"/>
          </w:tcPr>
          <w:p w14:paraId="28AA19D3">
            <w:pPr>
              <w:kinsoku/>
              <w:topLinePunct w:val="0"/>
              <w:bidi w:val="0"/>
              <w:spacing w:line="380" w:lineRule="exact"/>
              <w:rPr>
                <w:rFonts w:hint="eastAsia" w:ascii="宋体" w:hAnsi="宋体" w:eastAsia="宋体" w:cs="宋体"/>
                <w:szCs w:val="21"/>
                <w:highlight w:val="none"/>
              </w:rPr>
            </w:pPr>
          </w:p>
        </w:tc>
        <w:tc>
          <w:tcPr>
            <w:tcW w:w="1166" w:type="dxa"/>
            <w:tcBorders>
              <w:top w:val="single" w:color="auto" w:sz="4" w:space="0"/>
              <w:left w:val="single" w:color="auto" w:sz="4" w:space="0"/>
              <w:bottom w:val="single" w:color="auto" w:sz="4" w:space="0"/>
              <w:right w:val="single" w:color="auto" w:sz="4" w:space="0"/>
            </w:tcBorders>
            <w:noWrap w:val="0"/>
            <w:vAlign w:val="top"/>
          </w:tcPr>
          <w:p w14:paraId="33423BDC">
            <w:pPr>
              <w:kinsoku/>
              <w:topLinePunct w:val="0"/>
              <w:bidi w:val="0"/>
              <w:spacing w:line="380" w:lineRule="exact"/>
              <w:rPr>
                <w:rFonts w:hint="eastAsia" w:ascii="宋体" w:hAnsi="宋体" w:eastAsia="宋体" w:cs="宋体"/>
                <w:szCs w:val="21"/>
                <w:highlight w:val="none"/>
              </w:rPr>
            </w:pPr>
          </w:p>
        </w:tc>
        <w:tc>
          <w:tcPr>
            <w:tcW w:w="2168" w:type="dxa"/>
            <w:tcBorders>
              <w:top w:val="single" w:color="auto" w:sz="4" w:space="0"/>
              <w:left w:val="single" w:color="auto" w:sz="4" w:space="0"/>
              <w:bottom w:val="single" w:color="auto" w:sz="4" w:space="0"/>
              <w:right w:val="single" w:color="auto" w:sz="4" w:space="0"/>
            </w:tcBorders>
            <w:noWrap w:val="0"/>
            <w:vAlign w:val="top"/>
          </w:tcPr>
          <w:p w14:paraId="34EC3262">
            <w:pPr>
              <w:kinsoku/>
              <w:topLinePunct w:val="0"/>
              <w:bidi w:val="0"/>
              <w:spacing w:line="380" w:lineRule="exact"/>
              <w:rPr>
                <w:rFonts w:hint="eastAsia" w:ascii="宋体" w:hAnsi="宋体" w:eastAsia="宋体" w:cs="宋体"/>
                <w:szCs w:val="21"/>
                <w:highlight w:val="none"/>
              </w:rPr>
            </w:pPr>
          </w:p>
        </w:tc>
      </w:tr>
      <w:tr w14:paraId="745E405C">
        <w:tblPrEx>
          <w:tblCellMar>
            <w:top w:w="0" w:type="dxa"/>
            <w:left w:w="108" w:type="dxa"/>
            <w:bottom w:w="0" w:type="dxa"/>
            <w:right w:w="108" w:type="dxa"/>
          </w:tblCellMar>
        </w:tblPrEx>
        <w:trPr>
          <w:trHeight w:val="428" w:hRule="atLeast"/>
        </w:trPr>
        <w:tc>
          <w:tcPr>
            <w:tcW w:w="1056" w:type="dxa"/>
            <w:tcBorders>
              <w:top w:val="single" w:color="auto" w:sz="4" w:space="0"/>
              <w:left w:val="single" w:color="auto" w:sz="4" w:space="0"/>
              <w:bottom w:val="single" w:color="auto" w:sz="4" w:space="0"/>
              <w:right w:val="single" w:color="auto" w:sz="4" w:space="0"/>
            </w:tcBorders>
            <w:noWrap w:val="0"/>
            <w:vAlign w:val="top"/>
          </w:tcPr>
          <w:p w14:paraId="5A06D992">
            <w:pPr>
              <w:kinsoku/>
              <w:topLinePunct w:val="0"/>
              <w:bidi w:val="0"/>
              <w:spacing w:line="380" w:lineRule="exact"/>
              <w:rPr>
                <w:rFonts w:hint="eastAsia" w:ascii="宋体" w:hAnsi="宋体" w:eastAsia="宋体" w:cs="宋体"/>
                <w:szCs w:val="21"/>
                <w:highlight w:val="none"/>
              </w:rPr>
            </w:pPr>
          </w:p>
        </w:tc>
        <w:tc>
          <w:tcPr>
            <w:tcW w:w="3036" w:type="dxa"/>
            <w:tcBorders>
              <w:top w:val="single" w:color="auto" w:sz="4" w:space="0"/>
              <w:left w:val="single" w:color="auto" w:sz="4" w:space="0"/>
              <w:bottom w:val="single" w:color="auto" w:sz="4" w:space="0"/>
              <w:right w:val="single" w:color="auto" w:sz="4" w:space="0"/>
            </w:tcBorders>
            <w:noWrap w:val="0"/>
            <w:vAlign w:val="top"/>
          </w:tcPr>
          <w:p w14:paraId="42039A65">
            <w:pPr>
              <w:kinsoku/>
              <w:topLinePunct w:val="0"/>
              <w:bidi w:val="0"/>
              <w:spacing w:line="380" w:lineRule="exact"/>
              <w:rPr>
                <w:rFonts w:hint="eastAsia" w:ascii="宋体" w:hAnsi="宋体" w:eastAsia="宋体" w:cs="宋体"/>
                <w:szCs w:val="21"/>
                <w:highlight w:val="none"/>
              </w:rPr>
            </w:pPr>
            <w:r>
              <w:rPr>
                <w:rFonts w:hint="eastAsia" w:ascii="宋体" w:hAnsi="宋体" w:eastAsia="宋体" w:cs="宋体"/>
                <w:szCs w:val="21"/>
                <w:highlight w:val="none"/>
              </w:rPr>
              <w:t>...</w:t>
            </w:r>
          </w:p>
        </w:tc>
        <w:tc>
          <w:tcPr>
            <w:tcW w:w="1151" w:type="dxa"/>
            <w:tcBorders>
              <w:top w:val="single" w:color="auto" w:sz="4" w:space="0"/>
              <w:left w:val="single" w:color="auto" w:sz="4" w:space="0"/>
              <w:bottom w:val="single" w:color="auto" w:sz="4" w:space="0"/>
              <w:right w:val="single" w:color="auto" w:sz="4" w:space="0"/>
            </w:tcBorders>
            <w:noWrap w:val="0"/>
            <w:vAlign w:val="top"/>
          </w:tcPr>
          <w:p w14:paraId="4A025B16">
            <w:pPr>
              <w:kinsoku/>
              <w:topLinePunct w:val="0"/>
              <w:bidi w:val="0"/>
              <w:spacing w:line="380" w:lineRule="exact"/>
              <w:rPr>
                <w:rFonts w:hint="eastAsia" w:ascii="宋体" w:hAnsi="宋体" w:eastAsia="宋体" w:cs="宋体"/>
                <w:szCs w:val="21"/>
                <w:highlight w:val="none"/>
              </w:rPr>
            </w:pPr>
          </w:p>
        </w:tc>
        <w:tc>
          <w:tcPr>
            <w:tcW w:w="1166" w:type="dxa"/>
            <w:tcBorders>
              <w:top w:val="single" w:color="auto" w:sz="4" w:space="0"/>
              <w:left w:val="single" w:color="auto" w:sz="4" w:space="0"/>
              <w:bottom w:val="single" w:color="auto" w:sz="4" w:space="0"/>
              <w:right w:val="single" w:color="auto" w:sz="4" w:space="0"/>
            </w:tcBorders>
            <w:noWrap w:val="0"/>
            <w:vAlign w:val="top"/>
          </w:tcPr>
          <w:p w14:paraId="21EF3837">
            <w:pPr>
              <w:kinsoku/>
              <w:topLinePunct w:val="0"/>
              <w:bidi w:val="0"/>
              <w:spacing w:line="380" w:lineRule="exact"/>
              <w:rPr>
                <w:rFonts w:hint="eastAsia" w:ascii="宋体" w:hAnsi="宋体" w:eastAsia="宋体" w:cs="宋体"/>
                <w:szCs w:val="21"/>
                <w:highlight w:val="none"/>
              </w:rPr>
            </w:pPr>
          </w:p>
        </w:tc>
        <w:tc>
          <w:tcPr>
            <w:tcW w:w="2168" w:type="dxa"/>
            <w:tcBorders>
              <w:top w:val="single" w:color="auto" w:sz="4" w:space="0"/>
              <w:left w:val="single" w:color="auto" w:sz="4" w:space="0"/>
              <w:bottom w:val="single" w:color="auto" w:sz="4" w:space="0"/>
              <w:right w:val="single" w:color="auto" w:sz="4" w:space="0"/>
            </w:tcBorders>
            <w:noWrap w:val="0"/>
            <w:vAlign w:val="top"/>
          </w:tcPr>
          <w:p w14:paraId="6A7F45D2">
            <w:pPr>
              <w:kinsoku/>
              <w:topLinePunct w:val="0"/>
              <w:bidi w:val="0"/>
              <w:spacing w:line="380" w:lineRule="exact"/>
              <w:rPr>
                <w:rFonts w:hint="eastAsia" w:ascii="宋体" w:hAnsi="宋体" w:eastAsia="宋体" w:cs="宋体"/>
                <w:szCs w:val="21"/>
                <w:highlight w:val="none"/>
              </w:rPr>
            </w:pPr>
          </w:p>
        </w:tc>
      </w:tr>
      <w:tr w14:paraId="04332428">
        <w:tblPrEx>
          <w:tblCellMar>
            <w:top w:w="0" w:type="dxa"/>
            <w:left w:w="108" w:type="dxa"/>
            <w:bottom w:w="0" w:type="dxa"/>
            <w:right w:w="108" w:type="dxa"/>
          </w:tblCellMar>
        </w:tblPrEx>
        <w:trPr>
          <w:trHeight w:val="428" w:hRule="atLeast"/>
        </w:trPr>
        <w:tc>
          <w:tcPr>
            <w:tcW w:w="1056" w:type="dxa"/>
            <w:tcBorders>
              <w:top w:val="single" w:color="auto" w:sz="4" w:space="0"/>
              <w:left w:val="single" w:color="auto" w:sz="4" w:space="0"/>
              <w:bottom w:val="single" w:color="auto" w:sz="4" w:space="0"/>
              <w:right w:val="single" w:color="auto" w:sz="4" w:space="0"/>
            </w:tcBorders>
            <w:noWrap w:val="0"/>
            <w:vAlign w:val="top"/>
          </w:tcPr>
          <w:p w14:paraId="3ADB2FF1">
            <w:pPr>
              <w:kinsoku/>
              <w:topLinePunct w:val="0"/>
              <w:bidi w:val="0"/>
              <w:spacing w:line="380" w:lineRule="exact"/>
              <w:rPr>
                <w:rFonts w:hint="eastAsia" w:ascii="宋体" w:hAnsi="宋体" w:eastAsia="宋体" w:cs="宋体"/>
                <w:szCs w:val="21"/>
                <w:highlight w:val="none"/>
              </w:rPr>
            </w:pPr>
          </w:p>
        </w:tc>
        <w:tc>
          <w:tcPr>
            <w:tcW w:w="3036" w:type="dxa"/>
            <w:tcBorders>
              <w:top w:val="single" w:color="auto" w:sz="4" w:space="0"/>
              <w:left w:val="single" w:color="auto" w:sz="4" w:space="0"/>
              <w:bottom w:val="single" w:color="auto" w:sz="4" w:space="0"/>
              <w:right w:val="single" w:color="auto" w:sz="4" w:space="0"/>
            </w:tcBorders>
            <w:noWrap w:val="0"/>
            <w:vAlign w:val="top"/>
          </w:tcPr>
          <w:p w14:paraId="7A1D5653">
            <w:pPr>
              <w:kinsoku/>
              <w:topLinePunct w:val="0"/>
              <w:bidi w:val="0"/>
              <w:spacing w:line="380" w:lineRule="exact"/>
              <w:rPr>
                <w:rFonts w:hint="eastAsia" w:ascii="宋体" w:hAnsi="宋体" w:eastAsia="宋体" w:cs="宋体"/>
                <w:szCs w:val="21"/>
                <w:highlight w:val="none"/>
              </w:rPr>
            </w:pPr>
            <w:r>
              <w:rPr>
                <w:rFonts w:hint="eastAsia" w:ascii="宋体" w:hAnsi="宋体" w:eastAsia="宋体" w:cs="宋体"/>
                <w:szCs w:val="21"/>
                <w:highlight w:val="none"/>
              </w:rPr>
              <w:t>税费及附加</w:t>
            </w:r>
          </w:p>
        </w:tc>
        <w:tc>
          <w:tcPr>
            <w:tcW w:w="2317" w:type="dxa"/>
            <w:gridSpan w:val="2"/>
            <w:tcBorders>
              <w:top w:val="single" w:color="auto" w:sz="4" w:space="0"/>
              <w:left w:val="single" w:color="auto" w:sz="4" w:space="0"/>
              <w:bottom w:val="single" w:color="auto" w:sz="4" w:space="0"/>
              <w:right w:val="single" w:color="auto" w:sz="4" w:space="0"/>
            </w:tcBorders>
            <w:noWrap w:val="0"/>
            <w:vAlign w:val="top"/>
          </w:tcPr>
          <w:p w14:paraId="5CD436BF">
            <w:pPr>
              <w:kinsoku/>
              <w:topLinePunct w:val="0"/>
              <w:bidi w:val="0"/>
              <w:spacing w:line="380" w:lineRule="exact"/>
              <w:rPr>
                <w:rFonts w:hint="eastAsia" w:ascii="宋体" w:hAnsi="宋体" w:eastAsia="宋体" w:cs="宋体"/>
                <w:szCs w:val="21"/>
                <w:highlight w:val="none"/>
              </w:rPr>
            </w:pPr>
            <w:r>
              <w:rPr>
                <w:rFonts w:hint="eastAsia" w:ascii="宋体" w:hAnsi="宋体" w:eastAsia="宋体" w:cs="宋体"/>
                <w:szCs w:val="21"/>
                <w:highlight w:val="none"/>
              </w:rPr>
              <w:t>税费率：      %</w:t>
            </w:r>
          </w:p>
        </w:tc>
        <w:tc>
          <w:tcPr>
            <w:tcW w:w="2168" w:type="dxa"/>
            <w:tcBorders>
              <w:top w:val="single" w:color="auto" w:sz="4" w:space="0"/>
              <w:left w:val="single" w:color="auto" w:sz="4" w:space="0"/>
              <w:bottom w:val="single" w:color="auto" w:sz="4" w:space="0"/>
              <w:right w:val="single" w:color="auto" w:sz="4" w:space="0"/>
            </w:tcBorders>
            <w:noWrap w:val="0"/>
            <w:vAlign w:val="top"/>
          </w:tcPr>
          <w:p w14:paraId="2DA383B0">
            <w:pPr>
              <w:kinsoku/>
              <w:topLinePunct w:val="0"/>
              <w:bidi w:val="0"/>
              <w:spacing w:line="380" w:lineRule="exact"/>
              <w:rPr>
                <w:rFonts w:hint="eastAsia" w:ascii="宋体" w:hAnsi="宋体" w:eastAsia="宋体" w:cs="宋体"/>
                <w:szCs w:val="21"/>
                <w:highlight w:val="none"/>
              </w:rPr>
            </w:pPr>
          </w:p>
        </w:tc>
      </w:tr>
      <w:tr w14:paraId="05ECEC5F">
        <w:tblPrEx>
          <w:tblCellMar>
            <w:top w:w="0" w:type="dxa"/>
            <w:left w:w="108" w:type="dxa"/>
            <w:bottom w:w="0" w:type="dxa"/>
            <w:right w:w="108" w:type="dxa"/>
          </w:tblCellMar>
        </w:tblPrEx>
        <w:trPr>
          <w:trHeight w:val="428" w:hRule="atLeast"/>
        </w:trPr>
        <w:tc>
          <w:tcPr>
            <w:tcW w:w="1056" w:type="dxa"/>
            <w:tcBorders>
              <w:top w:val="single" w:color="auto" w:sz="4" w:space="0"/>
              <w:left w:val="single" w:color="auto" w:sz="4" w:space="0"/>
              <w:bottom w:val="single" w:color="auto" w:sz="4" w:space="0"/>
              <w:right w:val="single" w:color="auto" w:sz="4" w:space="0"/>
            </w:tcBorders>
            <w:noWrap w:val="0"/>
            <w:vAlign w:val="top"/>
          </w:tcPr>
          <w:p w14:paraId="732D2CA0">
            <w:pPr>
              <w:kinsoku/>
              <w:topLinePunct w:val="0"/>
              <w:bidi w:val="0"/>
              <w:spacing w:line="380" w:lineRule="exact"/>
              <w:rPr>
                <w:rFonts w:hint="eastAsia" w:ascii="宋体" w:hAnsi="宋体" w:eastAsia="宋体" w:cs="宋体"/>
                <w:szCs w:val="21"/>
                <w:highlight w:val="none"/>
              </w:rPr>
            </w:pPr>
          </w:p>
        </w:tc>
        <w:tc>
          <w:tcPr>
            <w:tcW w:w="3036" w:type="dxa"/>
            <w:tcBorders>
              <w:top w:val="single" w:color="auto" w:sz="4" w:space="0"/>
              <w:left w:val="single" w:color="auto" w:sz="4" w:space="0"/>
              <w:bottom w:val="single" w:color="auto" w:sz="4" w:space="0"/>
              <w:right w:val="single" w:color="auto" w:sz="4" w:space="0"/>
            </w:tcBorders>
            <w:noWrap w:val="0"/>
            <w:vAlign w:val="top"/>
          </w:tcPr>
          <w:p w14:paraId="40781B10">
            <w:pPr>
              <w:kinsoku/>
              <w:topLinePunct w:val="0"/>
              <w:bidi w:val="0"/>
              <w:spacing w:line="380" w:lineRule="exact"/>
              <w:rPr>
                <w:rFonts w:hint="eastAsia" w:ascii="宋体" w:hAnsi="宋体" w:eastAsia="宋体" w:cs="宋体"/>
                <w:szCs w:val="21"/>
                <w:highlight w:val="none"/>
              </w:rPr>
            </w:pPr>
            <w:r>
              <w:rPr>
                <w:rFonts w:hint="eastAsia" w:ascii="宋体" w:hAnsi="宋体" w:eastAsia="宋体" w:cs="宋体"/>
                <w:szCs w:val="21"/>
                <w:highlight w:val="none"/>
              </w:rPr>
              <w:t>项目毛利</w:t>
            </w:r>
          </w:p>
        </w:tc>
        <w:tc>
          <w:tcPr>
            <w:tcW w:w="2317" w:type="dxa"/>
            <w:gridSpan w:val="2"/>
            <w:tcBorders>
              <w:top w:val="single" w:color="auto" w:sz="4" w:space="0"/>
              <w:left w:val="single" w:color="auto" w:sz="4" w:space="0"/>
              <w:bottom w:val="single" w:color="auto" w:sz="4" w:space="0"/>
              <w:right w:val="single" w:color="auto" w:sz="4" w:space="0"/>
            </w:tcBorders>
            <w:noWrap w:val="0"/>
            <w:vAlign w:val="top"/>
          </w:tcPr>
          <w:p w14:paraId="6A6E45CE">
            <w:pPr>
              <w:kinsoku/>
              <w:topLinePunct w:val="0"/>
              <w:bidi w:val="0"/>
              <w:spacing w:line="380" w:lineRule="exact"/>
              <w:rPr>
                <w:rFonts w:hint="eastAsia" w:ascii="宋体" w:hAnsi="宋体" w:eastAsia="宋体" w:cs="宋体"/>
                <w:szCs w:val="21"/>
                <w:highlight w:val="none"/>
              </w:rPr>
            </w:pPr>
            <w:r>
              <w:rPr>
                <w:rFonts w:hint="eastAsia" w:ascii="宋体" w:hAnsi="宋体" w:eastAsia="宋体" w:cs="宋体"/>
                <w:szCs w:val="21"/>
                <w:highlight w:val="none"/>
              </w:rPr>
              <w:t>毛利率：       %</w:t>
            </w:r>
          </w:p>
        </w:tc>
        <w:tc>
          <w:tcPr>
            <w:tcW w:w="2168" w:type="dxa"/>
            <w:tcBorders>
              <w:top w:val="single" w:color="auto" w:sz="4" w:space="0"/>
              <w:left w:val="single" w:color="auto" w:sz="4" w:space="0"/>
              <w:bottom w:val="single" w:color="auto" w:sz="4" w:space="0"/>
              <w:right w:val="single" w:color="auto" w:sz="4" w:space="0"/>
            </w:tcBorders>
            <w:noWrap w:val="0"/>
            <w:vAlign w:val="top"/>
          </w:tcPr>
          <w:p w14:paraId="6196BEDA">
            <w:pPr>
              <w:kinsoku/>
              <w:topLinePunct w:val="0"/>
              <w:bidi w:val="0"/>
              <w:spacing w:line="380" w:lineRule="exact"/>
              <w:rPr>
                <w:rFonts w:hint="eastAsia" w:ascii="宋体" w:hAnsi="宋体" w:eastAsia="宋体" w:cs="宋体"/>
                <w:szCs w:val="21"/>
                <w:highlight w:val="none"/>
              </w:rPr>
            </w:pPr>
          </w:p>
        </w:tc>
      </w:tr>
      <w:tr w14:paraId="7F04505F">
        <w:tblPrEx>
          <w:tblCellMar>
            <w:top w:w="0" w:type="dxa"/>
            <w:left w:w="108" w:type="dxa"/>
            <w:bottom w:w="0" w:type="dxa"/>
            <w:right w:w="108" w:type="dxa"/>
          </w:tblCellMar>
        </w:tblPrEx>
        <w:trPr>
          <w:trHeight w:val="439" w:hRule="atLeast"/>
        </w:trPr>
        <w:tc>
          <w:tcPr>
            <w:tcW w:w="6409" w:type="dxa"/>
            <w:gridSpan w:val="4"/>
            <w:tcBorders>
              <w:top w:val="single" w:color="auto" w:sz="4" w:space="0"/>
              <w:left w:val="single" w:color="auto" w:sz="4" w:space="0"/>
              <w:bottom w:val="single" w:color="auto" w:sz="4" w:space="0"/>
              <w:right w:val="single" w:color="auto" w:sz="4" w:space="0"/>
            </w:tcBorders>
            <w:noWrap w:val="0"/>
            <w:vAlign w:val="top"/>
          </w:tcPr>
          <w:p w14:paraId="0FD00C38">
            <w:pPr>
              <w:kinsoku/>
              <w:topLinePunct w:val="0"/>
              <w:bidi w:val="0"/>
              <w:spacing w:line="380" w:lineRule="exact"/>
              <w:rPr>
                <w:rFonts w:hint="eastAsia" w:ascii="宋体" w:hAnsi="宋体" w:eastAsia="宋体" w:cs="宋体"/>
                <w:szCs w:val="21"/>
                <w:highlight w:val="none"/>
              </w:rPr>
            </w:pPr>
            <w:r>
              <w:rPr>
                <w:rFonts w:hint="eastAsia" w:ascii="宋体" w:hAnsi="宋体" w:eastAsia="宋体" w:cs="宋体"/>
                <w:szCs w:val="21"/>
                <w:highlight w:val="none"/>
              </w:rPr>
              <w:t>合计金额（应与</w:t>
            </w:r>
            <w:r>
              <w:rPr>
                <w:rFonts w:hint="eastAsia" w:ascii="宋体" w:hAnsi="宋体" w:eastAsia="宋体" w:cs="宋体"/>
                <w:szCs w:val="21"/>
                <w:highlight w:val="none"/>
                <w:lang w:val="en-US" w:eastAsia="zh-CN"/>
              </w:rPr>
              <w:t>开标一览</w:t>
            </w:r>
            <w:r>
              <w:rPr>
                <w:rFonts w:hint="eastAsia" w:ascii="宋体" w:hAnsi="宋体" w:eastAsia="宋体" w:cs="宋体"/>
                <w:szCs w:val="21"/>
                <w:highlight w:val="none"/>
              </w:rPr>
              <w:t>表中总价相一致）</w:t>
            </w:r>
          </w:p>
        </w:tc>
        <w:tc>
          <w:tcPr>
            <w:tcW w:w="2168" w:type="dxa"/>
            <w:tcBorders>
              <w:top w:val="single" w:color="auto" w:sz="4" w:space="0"/>
              <w:left w:val="single" w:color="auto" w:sz="4" w:space="0"/>
              <w:bottom w:val="single" w:color="auto" w:sz="4" w:space="0"/>
              <w:right w:val="single" w:color="auto" w:sz="4" w:space="0"/>
            </w:tcBorders>
            <w:noWrap w:val="0"/>
            <w:vAlign w:val="top"/>
          </w:tcPr>
          <w:p w14:paraId="518CF84E">
            <w:pPr>
              <w:kinsoku/>
              <w:topLinePunct w:val="0"/>
              <w:bidi w:val="0"/>
              <w:spacing w:line="380" w:lineRule="exact"/>
              <w:rPr>
                <w:rFonts w:hint="eastAsia" w:ascii="宋体" w:hAnsi="宋体" w:eastAsia="宋体" w:cs="宋体"/>
                <w:szCs w:val="21"/>
                <w:highlight w:val="none"/>
              </w:rPr>
            </w:pPr>
          </w:p>
        </w:tc>
      </w:tr>
    </w:tbl>
    <w:p w14:paraId="15F4DA87">
      <w:pPr>
        <w:snapToGrid w:val="0"/>
        <w:rPr>
          <w:rFonts w:hint="eastAsia" w:ascii="宋体" w:hAnsi="宋体" w:cs="宋体"/>
          <w:color w:val="auto"/>
          <w:sz w:val="24"/>
          <w:highlight w:val="none"/>
        </w:rPr>
      </w:pPr>
    </w:p>
    <w:p w14:paraId="64F47BB0">
      <w:pPr>
        <w:snapToGrid w:val="0"/>
        <w:rPr>
          <w:rFonts w:hint="eastAsia" w:ascii="宋体" w:hAnsi="宋体" w:cs="宋体"/>
          <w:color w:val="auto"/>
          <w:sz w:val="24"/>
          <w:highlight w:val="none"/>
        </w:rPr>
      </w:pPr>
    </w:p>
    <w:p w14:paraId="5B37667D">
      <w:pPr>
        <w:snapToGrid w:val="0"/>
        <w:rPr>
          <w:rFonts w:hint="eastAsia" w:ascii="宋体" w:hAnsi="宋体" w:cs="宋体"/>
          <w:color w:val="auto"/>
          <w:sz w:val="24"/>
          <w:highlight w:val="none"/>
        </w:rPr>
      </w:pPr>
    </w:p>
    <w:p w14:paraId="26ABE51A">
      <w:pPr>
        <w:snapToGrid w:val="0"/>
        <w:rPr>
          <w:rFonts w:hint="eastAsia" w:ascii="宋体" w:hAnsi="宋体" w:cs="宋体"/>
          <w:color w:val="auto"/>
          <w:sz w:val="24"/>
          <w:highlight w:val="none"/>
        </w:rPr>
      </w:pPr>
      <w:r>
        <w:rPr>
          <w:rFonts w:hint="eastAsia" w:ascii="宋体" w:hAnsi="宋体" w:cs="宋体"/>
          <w:color w:val="auto"/>
          <w:sz w:val="24"/>
          <w:highlight w:val="none"/>
        </w:rPr>
        <w:t xml:space="preserve">投标人（盖章）：                   </w:t>
      </w:r>
    </w:p>
    <w:p w14:paraId="3886961B">
      <w:pPr>
        <w:snapToGrid w:val="0"/>
        <w:rPr>
          <w:rFonts w:hint="eastAsia" w:ascii="宋体" w:hAnsi="宋体" w:cs="宋体"/>
          <w:color w:val="auto"/>
          <w:sz w:val="24"/>
          <w:highlight w:val="none"/>
        </w:rPr>
      </w:pPr>
      <w:r>
        <w:rPr>
          <w:rFonts w:hint="eastAsia" w:ascii="宋体" w:hAnsi="宋体" w:cs="宋体"/>
          <w:color w:val="auto"/>
          <w:sz w:val="24"/>
          <w:highlight w:val="none"/>
          <w:lang w:val="en-US" w:eastAsia="zh-CN"/>
        </w:rPr>
        <w:t>法定代表人或</w:t>
      </w:r>
      <w:r>
        <w:rPr>
          <w:rFonts w:hint="eastAsia" w:ascii="宋体" w:hAnsi="宋体" w:cs="宋体"/>
          <w:color w:val="auto"/>
          <w:sz w:val="24"/>
          <w:highlight w:val="none"/>
        </w:rPr>
        <w:t>授权代表签名</w:t>
      </w:r>
      <w:r>
        <w:rPr>
          <w:rFonts w:hint="eastAsia" w:ascii="宋体" w:hAnsi="宋体" w:cs="宋体"/>
          <w:color w:val="auto"/>
          <w:sz w:val="24"/>
          <w:highlight w:val="none"/>
          <w:lang w:eastAsia="zh-CN"/>
        </w:rPr>
        <w:t>（</w:t>
      </w:r>
      <w:r>
        <w:rPr>
          <w:rFonts w:hint="eastAsia" w:ascii="宋体" w:hAnsi="宋体" w:cs="宋体"/>
          <w:color w:val="auto"/>
          <w:sz w:val="24"/>
          <w:highlight w:val="none"/>
        </w:rPr>
        <w:t>或盖章</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12156170">
      <w:pPr>
        <w:pStyle w:val="8"/>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年  月  日</w:t>
      </w:r>
    </w:p>
    <w:p w14:paraId="6850E748">
      <w:pPr>
        <w:snapToGrid w:val="0"/>
        <w:rPr>
          <w:rFonts w:hint="eastAsia" w:ascii="宋体" w:hAnsi="宋体" w:cs="宋体"/>
          <w:color w:val="auto"/>
          <w:sz w:val="24"/>
          <w:highlight w:val="none"/>
        </w:rPr>
      </w:pPr>
      <w:r>
        <w:rPr>
          <w:rFonts w:hint="eastAsia" w:ascii="宋体" w:hAnsi="宋体" w:cs="宋体"/>
          <w:color w:val="auto"/>
          <w:sz w:val="24"/>
          <w:highlight w:val="none"/>
        </w:rPr>
        <w:t>注：1、本表格仅提供了样表格式，</w:t>
      </w:r>
      <w:r>
        <w:rPr>
          <w:rFonts w:hint="eastAsia" w:ascii="宋体" w:hAnsi="宋体" w:cs="宋体"/>
          <w:color w:val="auto"/>
          <w:sz w:val="24"/>
          <w:highlight w:val="none"/>
          <w:lang w:val="en-US" w:eastAsia="zh-CN"/>
        </w:rPr>
        <w:t>投标人可</w:t>
      </w:r>
      <w:r>
        <w:rPr>
          <w:rFonts w:hint="eastAsia" w:ascii="宋体" w:hAnsi="宋体" w:cs="宋体"/>
          <w:color w:val="auto"/>
          <w:sz w:val="24"/>
          <w:highlight w:val="none"/>
        </w:rPr>
        <w:t>根据实际情况自行编制</w:t>
      </w:r>
      <w:r>
        <w:rPr>
          <w:rFonts w:hint="eastAsia" w:ascii="宋体" w:hAnsi="宋体" w:cs="宋体"/>
          <w:color w:val="auto"/>
          <w:sz w:val="24"/>
          <w:highlight w:val="none"/>
          <w:lang w:eastAsia="zh-CN"/>
        </w:rPr>
        <w:t>。</w:t>
      </w:r>
    </w:p>
    <w:p w14:paraId="2EF84519">
      <w:pPr>
        <w:snapToGrid w:val="0"/>
        <w:rPr>
          <w:rFonts w:hint="eastAsia" w:ascii="宋体" w:hAnsi="宋体" w:cs="宋体"/>
          <w:b/>
          <w:color w:val="auto"/>
          <w:szCs w:val="21"/>
          <w:highlight w:val="none"/>
          <w:u w:val="singl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最终合计金额必须包括实施本项目所需的一切费用，并与</w:t>
      </w:r>
      <w:r>
        <w:rPr>
          <w:rFonts w:hint="eastAsia" w:ascii="宋体" w:hAnsi="宋体" w:cs="宋体"/>
          <w:color w:val="auto"/>
          <w:sz w:val="24"/>
          <w:highlight w:val="none"/>
          <w:lang w:val="en-US" w:eastAsia="zh-CN"/>
        </w:rPr>
        <w:t>开标一览</w:t>
      </w:r>
      <w:r>
        <w:rPr>
          <w:rFonts w:hint="eastAsia" w:ascii="宋体" w:hAnsi="宋体" w:cs="宋体"/>
          <w:color w:val="auto"/>
          <w:sz w:val="24"/>
          <w:highlight w:val="none"/>
        </w:rPr>
        <w:t>表中</w:t>
      </w:r>
      <w:r>
        <w:rPr>
          <w:rFonts w:hint="eastAsia" w:ascii="宋体" w:hAnsi="宋体" w:cs="宋体"/>
          <w:color w:val="auto"/>
          <w:sz w:val="24"/>
          <w:highlight w:val="none"/>
          <w:lang w:val="en-US" w:eastAsia="zh-CN"/>
        </w:rPr>
        <w:t>对应投标报价</w:t>
      </w:r>
      <w:r>
        <w:rPr>
          <w:rFonts w:hint="eastAsia" w:ascii="宋体" w:hAnsi="宋体" w:cs="宋体"/>
          <w:color w:val="auto"/>
          <w:sz w:val="24"/>
          <w:highlight w:val="none"/>
        </w:rPr>
        <w:t>相一致。</w:t>
      </w:r>
    </w:p>
    <w:p w14:paraId="56E181EB">
      <w:pPr>
        <w:snapToGrid w:val="0"/>
        <w:rPr>
          <w:rFonts w:hint="eastAsia" w:ascii="宋体" w:hAnsi="宋体" w:cs="宋体"/>
          <w:b/>
          <w:color w:val="auto"/>
          <w:szCs w:val="21"/>
          <w:highlight w:val="none"/>
          <w:u w:val="single"/>
        </w:rPr>
      </w:pPr>
    </w:p>
    <w:p w14:paraId="384B0A19">
      <w:pPr>
        <w:snapToGrid w:val="0"/>
        <w:rPr>
          <w:rFonts w:hint="eastAsia" w:ascii="宋体" w:hAnsi="宋体" w:cs="宋体"/>
          <w:b/>
          <w:color w:val="auto"/>
          <w:szCs w:val="21"/>
          <w:highlight w:val="none"/>
          <w:u w:val="single"/>
        </w:rPr>
      </w:pPr>
    </w:p>
    <w:p w14:paraId="36521954">
      <w:pPr>
        <w:snapToGrid w:val="0"/>
        <w:rPr>
          <w:rFonts w:hint="eastAsia" w:ascii="宋体" w:hAnsi="宋体" w:cs="宋体"/>
          <w:b/>
          <w:color w:val="auto"/>
          <w:szCs w:val="21"/>
          <w:highlight w:val="none"/>
          <w:u w:val="single"/>
        </w:rPr>
      </w:pPr>
    </w:p>
    <w:p w14:paraId="563D6AC5">
      <w:pPr>
        <w:snapToGrid w:val="0"/>
        <w:rPr>
          <w:rFonts w:hint="eastAsia" w:ascii="宋体" w:hAnsi="宋体" w:cs="宋体"/>
          <w:b/>
          <w:color w:val="auto"/>
          <w:szCs w:val="21"/>
          <w:highlight w:val="none"/>
          <w:u w:val="single"/>
        </w:rPr>
      </w:pPr>
    </w:p>
    <w:p w14:paraId="4F9D28E2">
      <w:pPr>
        <w:snapToGrid w:val="0"/>
        <w:rPr>
          <w:rFonts w:hint="eastAsia" w:ascii="宋体" w:hAnsi="宋体" w:cs="宋体"/>
          <w:b/>
          <w:color w:val="auto"/>
          <w:szCs w:val="21"/>
          <w:highlight w:val="none"/>
          <w:u w:val="single"/>
        </w:rPr>
      </w:pPr>
    </w:p>
    <w:bookmarkEnd w:id="198"/>
    <w:bookmarkEnd w:id="199"/>
    <w:bookmarkEnd w:id="200"/>
    <w:bookmarkEnd w:id="201"/>
    <w:bookmarkEnd w:id="202"/>
    <w:p w14:paraId="67D861FF">
      <w:pPr>
        <w:adjustRightInd w:val="0"/>
        <w:snapToGrid w:val="0"/>
        <w:jc w:val="center"/>
        <w:rPr>
          <w:rFonts w:hint="eastAsia" w:ascii="宋体" w:hAnsi="宋体" w:cs="宋体"/>
          <w:b/>
          <w:color w:val="auto"/>
          <w:sz w:val="44"/>
          <w:szCs w:val="44"/>
          <w:highlight w:val="none"/>
        </w:rPr>
      </w:pPr>
    </w:p>
    <w:p w14:paraId="221207D0">
      <w:pPr>
        <w:adjustRightInd w:val="0"/>
        <w:snapToGrid w:val="0"/>
        <w:jc w:val="center"/>
        <w:rPr>
          <w:rFonts w:hint="eastAsia" w:ascii="宋体" w:hAnsi="宋体" w:cs="宋体"/>
          <w:b/>
          <w:color w:val="auto"/>
          <w:sz w:val="44"/>
          <w:szCs w:val="44"/>
          <w:highlight w:val="none"/>
        </w:rPr>
      </w:pPr>
    </w:p>
    <w:p w14:paraId="5CAF6BE5">
      <w:pPr>
        <w:adjustRightInd w:val="0"/>
        <w:snapToGrid w:val="0"/>
        <w:jc w:val="center"/>
        <w:rPr>
          <w:rFonts w:hint="eastAsia" w:ascii="宋体" w:hAnsi="宋体" w:cs="宋体"/>
          <w:b/>
          <w:color w:val="auto"/>
          <w:sz w:val="44"/>
          <w:szCs w:val="44"/>
          <w:highlight w:val="none"/>
        </w:rPr>
      </w:pPr>
    </w:p>
    <w:p w14:paraId="184785E5">
      <w:pPr>
        <w:adjustRightInd w:val="0"/>
        <w:snapToGrid w:val="0"/>
        <w:jc w:val="center"/>
        <w:rPr>
          <w:rFonts w:hint="eastAsia" w:ascii="宋体" w:hAnsi="宋体" w:cs="宋体"/>
          <w:b/>
          <w:color w:val="auto"/>
          <w:sz w:val="44"/>
          <w:szCs w:val="44"/>
          <w:highlight w:val="none"/>
        </w:rPr>
      </w:pPr>
    </w:p>
    <w:p w14:paraId="3879F94B">
      <w:pPr>
        <w:spacing w:line="400" w:lineRule="exact"/>
        <w:rPr>
          <w:rFonts w:ascii="宋体" w:hAnsi="宋体" w:cs="宋体"/>
          <w:color w:val="auto"/>
          <w:highlight w:val="none"/>
        </w:rPr>
      </w:pPr>
      <w:r>
        <w:rPr>
          <w:rFonts w:hint="eastAsia" w:ascii="宋体" w:hAnsi="宋体" w:eastAsia="宋体" w:cs="宋体"/>
          <w:color w:val="auto"/>
          <w:sz w:val="24"/>
          <w:highlight w:val="none"/>
          <w:lang w:val="en-US" w:eastAsia="zh-CN"/>
        </w:rPr>
        <w:t>5、</w:t>
      </w:r>
      <w:r>
        <w:rPr>
          <w:rFonts w:hint="eastAsia" w:ascii="宋体" w:hAnsi="宋体" w:cs="宋体"/>
          <w:color w:val="auto"/>
          <w:highlight w:val="none"/>
        </w:rPr>
        <w:t>中小/小微企业声明函：</w:t>
      </w:r>
    </w:p>
    <w:p w14:paraId="445BE085">
      <w:pPr>
        <w:spacing w:line="588" w:lineRule="exact"/>
        <w:jc w:val="center"/>
        <w:rPr>
          <w:rFonts w:ascii="宋体" w:hAnsi="宋体" w:cs="宋体"/>
          <w:b/>
          <w:color w:val="auto"/>
          <w:spacing w:val="6"/>
          <w:sz w:val="32"/>
          <w:szCs w:val="32"/>
          <w:highlight w:val="none"/>
        </w:rPr>
      </w:pPr>
    </w:p>
    <w:p w14:paraId="7B4098C0">
      <w:pPr>
        <w:snapToGrid w:val="0"/>
        <w:spacing w:before="50" w:after="50" w:line="500" w:lineRule="exact"/>
        <w:jc w:val="center"/>
        <w:rPr>
          <w:rFonts w:ascii="宋体" w:hAnsi="宋体" w:cs="宋体"/>
          <w:b/>
          <w:color w:val="auto"/>
          <w:sz w:val="44"/>
          <w:szCs w:val="44"/>
          <w:highlight w:val="none"/>
        </w:rPr>
      </w:pPr>
      <w:r>
        <w:rPr>
          <w:rFonts w:hint="eastAsia" w:ascii="宋体" w:hAnsi="宋体" w:cs="宋体"/>
          <w:b/>
          <w:color w:val="auto"/>
          <w:sz w:val="44"/>
          <w:szCs w:val="44"/>
          <w:highlight w:val="none"/>
        </w:rPr>
        <w:t>中小企业声明函</w:t>
      </w:r>
    </w:p>
    <w:p w14:paraId="2BB3D3AA">
      <w:pPr>
        <w:rPr>
          <w:rFonts w:ascii="宋体" w:hAnsi="宋体" w:cs="宋体"/>
          <w:color w:val="auto"/>
          <w:highlight w:val="none"/>
        </w:rPr>
      </w:pPr>
    </w:p>
    <w:p w14:paraId="08B64527">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ascii="宋体" w:hAnsi="宋体" w:cs="宋体"/>
          <w:color w:val="auto"/>
          <w:sz w:val="18"/>
          <w:szCs w:val="18"/>
          <w:highlight w:val="none"/>
        </w:rPr>
      </w:pPr>
      <w:r>
        <w:rPr>
          <w:rFonts w:hint="eastAsia" w:ascii="宋体" w:hAnsi="宋体" w:cs="宋体"/>
          <w:b w:val="0"/>
          <w:bCs w:val="0"/>
          <w:color w:val="auto"/>
          <w:kern w:val="0"/>
          <w:sz w:val="24"/>
          <w:szCs w:val="24"/>
          <w:highlight w:val="none"/>
        </w:rPr>
        <w:t>本公司（联合体）郑重声明，根据《政府采购促进中小企业发展管理办法》（财库﹝</w:t>
      </w:r>
      <w:r>
        <w:rPr>
          <w:rFonts w:ascii="宋体" w:hAnsi="宋体" w:cs="宋体"/>
          <w:b w:val="0"/>
          <w:bCs w:val="0"/>
          <w:color w:val="auto"/>
          <w:kern w:val="0"/>
          <w:sz w:val="24"/>
          <w:szCs w:val="24"/>
          <w:highlight w:val="none"/>
        </w:rPr>
        <w:t xml:space="preserve">2020﹞46 </w:t>
      </w:r>
      <w:r>
        <w:rPr>
          <w:rFonts w:hint="eastAsia" w:ascii="宋体" w:hAnsi="宋体" w:cs="宋体"/>
          <w:b w:val="0"/>
          <w:bCs w:val="0"/>
          <w:color w:val="auto"/>
          <w:kern w:val="0"/>
          <w:sz w:val="24"/>
          <w:szCs w:val="24"/>
          <w:highlight w:val="none"/>
        </w:rPr>
        <w:t>号）的规定，本公司（联合体）参加</w:t>
      </w:r>
      <w:r>
        <w:rPr>
          <w:rFonts w:hint="eastAsia" w:ascii="宋体" w:hAnsi="宋体" w:cs="宋体"/>
          <w:b w:val="0"/>
          <w:bCs w:val="0"/>
          <w:i w:val="0"/>
          <w:color w:val="auto"/>
          <w:kern w:val="0"/>
          <w:sz w:val="24"/>
          <w:szCs w:val="24"/>
          <w:highlight w:val="none"/>
          <w:u w:val="single"/>
        </w:rPr>
        <w:t>（</w:t>
      </w:r>
      <w:r>
        <w:rPr>
          <w:rFonts w:hint="eastAsia" w:ascii="宋体" w:hAnsi="宋体" w:cs="宋体"/>
          <w:b w:val="0"/>
          <w:bCs w:val="0"/>
          <w:i w:val="0"/>
          <w:color w:val="auto"/>
          <w:kern w:val="0"/>
          <w:sz w:val="24"/>
          <w:szCs w:val="24"/>
          <w:highlight w:val="none"/>
          <w:u w:val="single"/>
          <w:lang w:eastAsia="zh-CN"/>
        </w:rPr>
        <w:t>安吉县教育保障中心</w:t>
      </w:r>
      <w:r>
        <w:rPr>
          <w:rFonts w:hint="eastAsia" w:ascii="宋体" w:hAnsi="宋体" w:cs="宋体"/>
          <w:b w:val="0"/>
          <w:bCs w:val="0"/>
          <w:i w:val="0"/>
          <w:color w:val="auto"/>
          <w:kern w:val="0"/>
          <w:sz w:val="24"/>
          <w:szCs w:val="24"/>
          <w:highlight w:val="none"/>
          <w:u w:val="single"/>
        </w:rPr>
        <w:t>）</w:t>
      </w:r>
      <w:r>
        <w:rPr>
          <w:rFonts w:hint="eastAsia" w:ascii="宋体" w:hAnsi="宋体" w:cs="宋体"/>
          <w:b w:val="0"/>
          <w:bCs w:val="0"/>
          <w:color w:val="auto"/>
          <w:kern w:val="0"/>
          <w:sz w:val="24"/>
          <w:szCs w:val="24"/>
          <w:highlight w:val="none"/>
        </w:rPr>
        <w:t>的</w:t>
      </w:r>
      <w:r>
        <w:rPr>
          <w:rFonts w:hint="eastAsia" w:ascii="宋体" w:hAnsi="宋体" w:cs="宋体"/>
          <w:b w:val="0"/>
          <w:bCs w:val="0"/>
          <w:i w:val="0"/>
          <w:color w:val="auto"/>
          <w:kern w:val="0"/>
          <w:sz w:val="24"/>
          <w:szCs w:val="24"/>
          <w:highlight w:val="none"/>
          <w:u w:val="single"/>
        </w:rPr>
        <w:t>（</w:t>
      </w:r>
      <w:r>
        <w:rPr>
          <w:rFonts w:hint="eastAsia" w:ascii="宋体" w:hAnsi="宋体" w:cs="宋体"/>
          <w:b w:val="0"/>
          <w:bCs w:val="0"/>
          <w:i w:val="0"/>
          <w:color w:val="auto"/>
          <w:kern w:val="0"/>
          <w:sz w:val="24"/>
          <w:szCs w:val="24"/>
          <w:highlight w:val="none"/>
          <w:u w:val="single"/>
          <w:lang w:eastAsia="zh-CN"/>
        </w:rPr>
        <w:t>安吉县校园安全感知预警服务试点项目政府采购</w:t>
      </w:r>
      <w:r>
        <w:rPr>
          <w:rFonts w:hint="eastAsia" w:ascii="宋体" w:hAnsi="宋体" w:cs="宋体"/>
          <w:b w:val="0"/>
          <w:bCs w:val="0"/>
          <w:i w:val="0"/>
          <w:color w:val="auto"/>
          <w:kern w:val="0"/>
          <w:sz w:val="24"/>
          <w:szCs w:val="24"/>
          <w:highlight w:val="none"/>
          <w:u w:val="single"/>
        </w:rPr>
        <w:t>）</w:t>
      </w:r>
      <w:r>
        <w:rPr>
          <w:rFonts w:hint="eastAsia" w:ascii="宋体" w:hAnsi="宋体" w:cs="宋体"/>
          <w:b w:val="0"/>
          <w:bCs w:val="0"/>
          <w:color w:val="auto"/>
          <w:kern w:val="0"/>
          <w:sz w:val="24"/>
          <w:szCs w:val="24"/>
          <w:highlight w:val="none"/>
        </w:rPr>
        <w:t>采购活动，服务全部由符合政策要求的中小企业承接）。相关企业（含联合体中的中小企业、签订分包意向协议的中小企业）的具体情况如下：</w:t>
      </w:r>
    </w:p>
    <w:p w14:paraId="72165EC3">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ascii="宋体" w:hAnsi="宋体" w:cs="宋体"/>
          <w:color w:val="auto"/>
          <w:sz w:val="18"/>
          <w:szCs w:val="18"/>
          <w:highlight w:val="none"/>
        </w:rPr>
      </w:pPr>
      <w:r>
        <w:rPr>
          <w:rFonts w:ascii="宋体" w:hAnsi="宋体" w:cs="宋体"/>
          <w:b w:val="0"/>
          <w:bCs w:val="0"/>
          <w:color w:val="auto"/>
          <w:kern w:val="0"/>
          <w:sz w:val="24"/>
          <w:szCs w:val="24"/>
          <w:highlight w:val="none"/>
        </w:rPr>
        <w:t>1.</w:t>
      </w:r>
      <w:r>
        <w:rPr>
          <w:rFonts w:hint="eastAsia" w:ascii="宋体" w:hAnsi="宋体" w:cs="宋体"/>
          <w:b w:val="0"/>
          <w:bCs w:val="0"/>
          <w:i w:val="0"/>
          <w:color w:val="auto"/>
          <w:kern w:val="0"/>
          <w:sz w:val="24"/>
          <w:szCs w:val="24"/>
          <w:highlight w:val="none"/>
          <w:u w:val="single"/>
        </w:rPr>
        <w:t>（</w:t>
      </w:r>
      <w:r>
        <w:rPr>
          <w:rFonts w:hint="eastAsia" w:ascii="宋体" w:hAnsi="宋体" w:cs="宋体"/>
          <w:color w:val="auto"/>
          <w:kern w:val="0"/>
          <w:sz w:val="24"/>
          <w:szCs w:val="24"/>
          <w:highlight w:val="none"/>
          <w:u w:val="single"/>
          <w:lang w:eastAsia="zh-CN"/>
        </w:rPr>
        <w:t>安吉县校园安全感知预警服务试点项目政府采购</w:t>
      </w:r>
      <w:r>
        <w:rPr>
          <w:rFonts w:hint="eastAsia" w:ascii="宋体" w:hAnsi="宋体" w:cs="宋体"/>
          <w:b w:val="0"/>
          <w:bCs w:val="0"/>
          <w:i w:val="0"/>
          <w:color w:val="auto"/>
          <w:kern w:val="0"/>
          <w:sz w:val="24"/>
          <w:szCs w:val="24"/>
          <w:highlight w:val="none"/>
          <w:u w:val="single"/>
        </w:rPr>
        <w:t>）</w:t>
      </w:r>
      <w:r>
        <w:rPr>
          <w:rFonts w:ascii="宋体" w:hAnsi="宋体" w:cs="宋体"/>
          <w:b w:val="0"/>
          <w:bCs w:val="0"/>
          <w:i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rPr>
        <w:t>，属于</w:t>
      </w:r>
      <w:r>
        <w:rPr>
          <w:rFonts w:hint="eastAsia" w:ascii="宋体" w:hAnsi="宋体" w:cs="宋体"/>
          <w:b w:val="0"/>
          <w:bCs w:val="0"/>
          <w:i w:val="0"/>
          <w:color w:val="auto"/>
          <w:kern w:val="0"/>
          <w:sz w:val="24"/>
          <w:szCs w:val="24"/>
          <w:highlight w:val="none"/>
          <w:u w:val="single"/>
        </w:rPr>
        <w:t>（软件和信息技术服务业）</w:t>
      </w:r>
      <w:r>
        <w:rPr>
          <w:rFonts w:hint="eastAsia" w:ascii="宋体" w:hAnsi="宋体" w:cs="宋体"/>
          <w:b w:val="0"/>
          <w:bCs w:val="0"/>
          <w:color w:val="auto"/>
          <w:kern w:val="0"/>
          <w:sz w:val="24"/>
          <w:szCs w:val="24"/>
          <w:highlight w:val="none"/>
        </w:rPr>
        <w:t>；</w:t>
      </w:r>
      <w:r>
        <w:rPr>
          <w:rFonts w:ascii="宋体" w:hAnsi="宋体" w:cs="宋体"/>
          <w:b w:val="0"/>
          <w:bCs w:val="0"/>
          <w:color w:val="auto"/>
          <w:kern w:val="0"/>
          <w:sz w:val="24"/>
          <w:szCs w:val="24"/>
          <w:highlight w:val="none"/>
        </w:rPr>
        <w:t xml:space="preserve"> </w:t>
      </w:r>
      <w:r>
        <w:rPr>
          <w:rFonts w:hint="eastAsia" w:ascii="宋体" w:hAnsi="宋体" w:cs="宋体"/>
          <w:color w:val="auto"/>
          <w:kern w:val="0"/>
          <w:sz w:val="24"/>
          <w:szCs w:val="24"/>
          <w:highlight w:val="none"/>
        </w:rPr>
        <w:t>承建（承接）企业为</w:t>
      </w:r>
      <w:r>
        <w:rPr>
          <w:rFonts w:hint="eastAsia" w:ascii="宋体" w:hAnsi="宋体" w:cs="宋体"/>
          <w:i w:val="0"/>
          <w:color w:val="auto"/>
          <w:kern w:val="0"/>
          <w:sz w:val="24"/>
          <w:szCs w:val="24"/>
          <w:highlight w:val="none"/>
          <w:u w:val="single"/>
        </w:rPr>
        <w:t>（企业名称）</w:t>
      </w:r>
      <w:r>
        <w:rPr>
          <w:rFonts w:hint="eastAsia" w:ascii="宋体" w:hAnsi="宋体" w:cs="宋体"/>
          <w:color w:val="auto"/>
          <w:kern w:val="0"/>
          <w:sz w:val="24"/>
          <w:szCs w:val="24"/>
          <w:highlight w:val="none"/>
        </w:rPr>
        <w:t>，从业人员</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w:t>
      </w:r>
      <w:r>
        <w:rPr>
          <w:rFonts w:ascii="宋体" w:hAnsi="宋体" w:cs="宋体"/>
          <w:color w:val="auto"/>
          <w:kern w:val="0"/>
          <w:sz w:val="24"/>
          <w:szCs w:val="24"/>
          <w:highlight w:val="none"/>
          <w:u w:val="single"/>
        </w:rPr>
        <w:t>人</w:t>
      </w:r>
      <w:r>
        <w:rPr>
          <w:rFonts w:hint="eastAsia" w:ascii="宋体" w:hAnsi="宋体" w:cs="宋体"/>
          <w:color w:val="auto"/>
          <w:kern w:val="0"/>
          <w:sz w:val="24"/>
          <w:szCs w:val="24"/>
          <w:highlight w:val="none"/>
        </w:rPr>
        <w:t>，营业收入为</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万元，资产总额为</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万元</w:t>
      </w:r>
      <w:r>
        <w:rPr>
          <w:rFonts w:hint="eastAsia" w:ascii="宋体" w:hAnsi="宋体" w:cs="宋体"/>
          <w:color w:val="auto"/>
          <w:kern w:val="0"/>
          <w:sz w:val="24"/>
          <w:szCs w:val="24"/>
          <w:highlight w:val="none"/>
        </w:rPr>
        <w:t>，属于</w:t>
      </w:r>
      <w:r>
        <w:rPr>
          <w:rFonts w:hint="eastAsia" w:ascii="宋体" w:hAnsi="宋体" w:cs="宋体"/>
          <w:i w:val="0"/>
          <w:color w:val="auto"/>
          <w:kern w:val="0"/>
          <w:sz w:val="24"/>
          <w:szCs w:val="24"/>
          <w:highlight w:val="none"/>
          <w:u w:val="single"/>
        </w:rPr>
        <w:t>（中型企业、小型企业、微型企业）</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 xml:space="preserve"> </w:t>
      </w:r>
    </w:p>
    <w:p w14:paraId="4F2E3AA1">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ascii="宋体" w:hAnsi="宋体" w:cs="宋体"/>
          <w:color w:val="auto"/>
          <w:sz w:val="18"/>
          <w:szCs w:val="18"/>
          <w:highlight w:val="none"/>
        </w:rPr>
      </w:pPr>
      <w:r>
        <w:rPr>
          <w:rFonts w:hint="eastAsia" w:ascii="宋体" w:hAnsi="宋体" w:cs="宋体"/>
          <w:color w:val="auto"/>
          <w:kern w:val="0"/>
          <w:sz w:val="24"/>
          <w:szCs w:val="24"/>
          <w:highlight w:val="none"/>
        </w:rPr>
        <w:t>以上企业，不属于大企业的分支机构，不存在控股股东为大企业的情形，也不存在与大企业的负责人为同一人的情形。</w:t>
      </w:r>
    </w:p>
    <w:p w14:paraId="3EBC474F">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ascii="宋体" w:hAnsi="宋体" w:cs="宋体"/>
          <w:color w:val="auto"/>
          <w:sz w:val="20"/>
          <w:szCs w:val="20"/>
          <w:highlight w:val="none"/>
        </w:rPr>
      </w:pPr>
      <w:r>
        <w:rPr>
          <w:rFonts w:hint="eastAsia" w:ascii="宋体" w:hAnsi="宋体" w:cs="宋体"/>
          <w:color w:val="auto"/>
          <w:kern w:val="0"/>
          <w:sz w:val="24"/>
          <w:szCs w:val="24"/>
          <w:highlight w:val="none"/>
        </w:rPr>
        <w:t>本企业对上述声明内容的真实性负责。如有虚假，将依法承担相应责任。</w:t>
      </w:r>
      <w:r>
        <w:rPr>
          <w:rFonts w:ascii="宋体" w:hAnsi="宋体" w:cs="宋体"/>
          <w:color w:val="auto"/>
          <w:kern w:val="0"/>
          <w:sz w:val="28"/>
          <w:szCs w:val="28"/>
          <w:highlight w:val="none"/>
        </w:rPr>
        <w:t xml:space="preserve"> </w:t>
      </w:r>
    </w:p>
    <w:p w14:paraId="603184F4">
      <w:pPr>
        <w:widowControl/>
        <w:jc w:val="right"/>
        <w:rPr>
          <w:rFonts w:hint="eastAsia" w:ascii="宋体" w:hAnsi="宋体" w:cs="宋体"/>
          <w:color w:val="auto"/>
          <w:kern w:val="0"/>
          <w:sz w:val="28"/>
          <w:szCs w:val="28"/>
          <w:highlight w:val="none"/>
        </w:rPr>
      </w:pPr>
    </w:p>
    <w:p w14:paraId="07A646B3">
      <w:pPr>
        <w:widowControl/>
        <w:jc w:val="right"/>
        <w:rPr>
          <w:rFonts w:ascii="宋体" w:hAnsi="宋体" w:cs="宋体"/>
          <w:color w:val="auto"/>
          <w:sz w:val="20"/>
          <w:szCs w:val="20"/>
          <w:highlight w:val="none"/>
        </w:rPr>
      </w:pPr>
      <w:r>
        <w:rPr>
          <w:rFonts w:hint="eastAsia" w:ascii="宋体" w:hAnsi="宋体" w:cs="宋体"/>
          <w:color w:val="auto"/>
          <w:kern w:val="0"/>
          <w:sz w:val="28"/>
          <w:szCs w:val="28"/>
          <w:highlight w:val="none"/>
        </w:rPr>
        <w:t xml:space="preserve">企业名称（盖章）： </w:t>
      </w:r>
    </w:p>
    <w:p w14:paraId="52A4CD47">
      <w:pPr>
        <w:widowControl/>
        <w:spacing w:line="440" w:lineRule="exact"/>
        <w:ind w:firstLine="840" w:firstLineChars="300"/>
        <w:jc w:val="right"/>
        <w:rPr>
          <w:rFonts w:ascii="宋体" w:hAnsi="宋体" w:cs="宋体"/>
          <w:color w:val="auto"/>
          <w:sz w:val="22"/>
          <w:szCs w:val="20"/>
          <w:highlight w:val="none"/>
        </w:rPr>
      </w:pPr>
      <w:r>
        <w:rPr>
          <w:rFonts w:hint="eastAsia" w:ascii="宋体" w:hAnsi="宋体" w:cs="宋体"/>
          <w:color w:val="auto"/>
          <w:kern w:val="0"/>
          <w:sz w:val="28"/>
          <w:szCs w:val="28"/>
          <w:highlight w:val="none"/>
        </w:rPr>
        <w:t>日 期：</w:t>
      </w:r>
    </w:p>
    <w:p w14:paraId="132E0C13">
      <w:pPr>
        <w:widowControl/>
        <w:spacing w:line="400" w:lineRule="exact"/>
        <w:jc w:val="left"/>
        <w:rPr>
          <w:rFonts w:hint="eastAsia" w:ascii="宋体" w:hAnsi="宋体" w:cs="宋体"/>
          <w:color w:val="auto"/>
          <w:kern w:val="0"/>
          <w:szCs w:val="21"/>
          <w:highlight w:val="none"/>
        </w:rPr>
      </w:pPr>
    </w:p>
    <w:p w14:paraId="6AAB73EC">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说明：1、从业人员、营业收入、资产总额填报上一年度数据，无上一年度数据的新成立企业可不填报数据，但对企业类型以及是否与大企业的负责人为同一人，或者与大企业存在直接控股、管理关系必须进行声明，否则中小企业声明函无效</w:t>
      </w:r>
      <w:r>
        <w:rPr>
          <w:rStyle w:val="23"/>
          <w:rFonts w:hint="eastAsia" w:hAnsi="宋体" w:cs="宋体"/>
          <w:color w:val="auto"/>
          <w:szCs w:val="21"/>
          <w:highlight w:val="none"/>
          <w:shd w:val="clear" w:color="auto" w:fill="FFFFFF"/>
        </w:rPr>
        <w:t>。</w:t>
      </w:r>
    </w:p>
    <w:p w14:paraId="0A2A7617">
      <w:pPr>
        <w:widowControl/>
        <w:spacing w:line="400" w:lineRule="exact"/>
        <w:ind w:firstLine="630" w:firstLineChars="3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2、</w:t>
      </w:r>
      <w:r>
        <w:rPr>
          <w:rFonts w:hint="eastAsia" w:ascii="宋体" w:hAnsi="宋体" w:cs="宋体"/>
          <w:color w:val="auto"/>
          <w:kern w:val="0"/>
          <w:szCs w:val="21"/>
          <w:highlight w:val="none"/>
        </w:rPr>
        <w:t>为本项目提供服务的企业按照《关于印发中小企业划型标准规定的通知》（工信部联企业〔2011〕300号）的所属行业分类为</w:t>
      </w:r>
      <w:r>
        <w:rPr>
          <w:rFonts w:hint="eastAsia" w:ascii="宋体" w:hAnsi="宋体" w:cs="宋体"/>
          <w:b/>
          <w:bCs/>
          <w:color w:val="auto"/>
          <w:kern w:val="0"/>
          <w:sz w:val="32"/>
          <w:szCs w:val="32"/>
          <w:highlight w:val="none"/>
        </w:rPr>
        <w:t>软件和信息技术服务业</w:t>
      </w:r>
      <w:r>
        <w:rPr>
          <w:rFonts w:hint="eastAsia" w:ascii="宋体" w:hAnsi="宋体" w:cs="宋体"/>
          <w:color w:val="auto"/>
          <w:kern w:val="0"/>
          <w:szCs w:val="21"/>
          <w:highlight w:val="none"/>
        </w:rPr>
        <w:t>。投标人应根据上述行业划型标准的指标判断为本项目提供服务的企业类型，具体填写中型或小型或微型。</w:t>
      </w:r>
    </w:p>
    <w:p w14:paraId="244C16C1">
      <w:pPr>
        <w:widowControl/>
        <w:spacing w:line="400" w:lineRule="exact"/>
        <w:ind w:firstLine="632" w:firstLineChars="3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3、各投标人应认真仔细填写中小企业声明函，如出现以下情况，中小企业声明函无效：</w:t>
      </w:r>
    </w:p>
    <w:p w14:paraId="36D71BA3">
      <w:pPr>
        <w:widowControl/>
        <w:spacing w:line="400" w:lineRule="exact"/>
        <w:ind w:firstLine="630" w:firstLineChars="300"/>
        <w:jc w:val="left"/>
        <w:rPr>
          <w:rFonts w:ascii="宋体" w:hAnsi="宋体" w:cs="宋体"/>
          <w:color w:val="auto"/>
          <w:kern w:val="0"/>
          <w:szCs w:val="21"/>
          <w:highlight w:val="none"/>
        </w:rPr>
      </w:pPr>
      <w:r>
        <w:rPr>
          <w:rFonts w:hint="eastAsia" w:ascii="宋体" w:hAnsi="宋体" w:cs="宋体"/>
          <w:color w:val="auto"/>
          <w:kern w:val="0"/>
          <w:szCs w:val="21"/>
          <w:highlight w:val="none"/>
        </w:rPr>
        <w:t>（1）中小企业声明函的行业填写错误（错填为“采购文件确定的行业”的除外、未填写行业全称经评标委员会认定为明显笔误的除外）或者未填写行业的；</w:t>
      </w:r>
    </w:p>
    <w:p w14:paraId="0F92FC66">
      <w:pPr>
        <w:widowControl/>
        <w:spacing w:line="400" w:lineRule="exact"/>
        <w:ind w:firstLine="630" w:firstLineChars="300"/>
        <w:jc w:val="left"/>
        <w:rPr>
          <w:rFonts w:ascii="宋体" w:hAnsi="宋体" w:cs="宋体"/>
          <w:color w:val="auto"/>
          <w:kern w:val="0"/>
          <w:szCs w:val="21"/>
          <w:highlight w:val="none"/>
        </w:rPr>
      </w:pPr>
      <w:r>
        <w:rPr>
          <w:rFonts w:hint="eastAsia" w:ascii="宋体" w:hAnsi="宋体" w:cs="宋体"/>
          <w:color w:val="auto"/>
          <w:kern w:val="0"/>
          <w:szCs w:val="21"/>
          <w:highlight w:val="none"/>
        </w:rPr>
        <w:t>（2）投标人填写的行业不是采购文件明确的行业的（如采购文件明确的行业类型是软件和信息技术服务业，投标人填写为制造业或其他行业的）；</w:t>
      </w:r>
    </w:p>
    <w:p w14:paraId="5A3A7182">
      <w:pPr>
        <w:widowControl/>
        <w:spacing w:line="400" w:lineRule="exact"/>
        <w:ind w:firstLine="630" w:firstLineChars="300"/>
        <w:jc w:val="left"/>
        <w:rPr>
          <w:rFonts w:ascii="宋体" w:hAnsi="宋体" w:cs="宋体"/>
          <w:color w:val="auto"/>
          <w:kern w:val="0"/>
          <w:szCs w:val="21"/>
          <w:highlight w:val="none"/>
        </w:rPr>
      </w:pPr>
      <w:r>
        <w:rPr>
          <w:rFonts w:hint="eastAsia" w:ascii="宋体" w:hAnsi="宋体" w:cs="宋体"/>
          <w:color w:val="auto"/>
          <w:kern w:val="0"/>
          <w:szCs w:val="21"/>
          <w:highlight w:val="none"/>
        </w:rPr>
        <w:t>（3）投标人填写的类型正确、但数据错误，且投标人对填报的数据来源不能作出合理解释或解释不合理评标委员会不认可的；</w:t>
      </w:r>
    </w:p>
    <w:p w14:paraId="3D506EEA">
      <w:pPr>
        <w:widowControl/>
        <w:spacing w:line="400" w:lineRule="exact"/>
        <w:ind w:firstLine="630" w:firstLineChars="300"/>
        <w:jc w:val="left"/>
        <w:rPr>
          <w:rFonts w:ascii="宋体" w:hAnsi="宋体" w:cs="宋体"/>
          <w:bCs/>
          <w:color w:val="auto"/>
          <w:kern w:val="0"/>
          <w:szCs w:val="21"/>
          <w:highlight w:val="none"/>
        </w:rPr>
      </w:pPr>
      <w:r>
        <w:rPr>
          <w:rFonts w:hint="eastAsia" w:ascii="宋体" w:hAnsi="宋体" w:cs="宋体"/>
          <w:color w:val="auto"/>
          <w:kern w:val="0"/>
          <w:szCs w:val="21"/>
          <w:highlight w:val="none"/>
        </w:rPr>
        <w:t>（4）投标人填写的类型错误，大型企业填写为中型、或小型、或微型企业的。</w:t>
      </w:r>
    </w:p>
    <w:p w14:paraId="2BDD46C9">
      <w:pPr>
        <w:widowControl/>
        <w:spacing w:line="400" w:lineRule="exact"/>
        <w:ind w:firstLine="630" w:firstLineChars="3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4、中小企业划分为中型、小型、微型三种类型，具体标准根据企业从业人员、营业收入、资产总额等指标，结合行业特点制定。各行业划型标准为：</w:t>
      </w:r>
    </w:p>
    <w:p w14:paraId="7B3ED37C">
      <w:pPr>
        <w:rPr>
          <w:color w:val="auto"/>
          <w:highlight w:val="none"/>
        </w:rPr>
      </w:pPr>
    </w:p>
    <w:p w14:paraId="1E4A0896">
      <w:pPr>
        <w:pStyle w:val="19"/>
        <w:spacing w:before="0" w:beforeAutospacing="0" w:after="0" w:afterAutospacing="0" w:line="260" w:lineRule="exact"/>
        <w:ind w:firstLine="632" w:firstLineChars="300"/>
        <w:jc w:val="both"/>
        <w:rPr>
          <w:rFonts w:hAnsi="宋体" w:cs="宋体"/>
          <w:color w:val="auto"/>
          <w:sz w:val="21"/>
          <w:szCs w:val="21"/>
          <w:highlight w:val="none"/>
        </w:rPr>
      </w:pPr>
      <w:r>
        <w:rPr>
          <w:rStyle w:val="23"/>
          <w:rFonts w:hint="eastAsia" w:hAnsi="宋体" w:cs="宋体"/>
          <w:color w:val="auto"/>
          <w:sz w:val="21"/>
          <w:szCs w:val="21"/>
          <w:highlight w:val="none"/>
          <w:shd w:val="clear" w:color="auto" w:fill="FFFFFF"/>
        </w:rPr>
        <w:t>（一）农、林、牧、渔业</w:t>
      </w:r>
    </w:p>
    <w:p w14:paraId="2A1BD76C">
      <w:pPr>
        <w:pStyle w:val="19"/>
        <w:spacing w:before="0" w:beforeAutospacing="0" w:after="0" w:afterAutospacing="0" w:line="260" w:lineRule="exact"/>
        <w:ind w:firstLine="630" w:firstLineChars="300"/>
        <w:jc w:val="both"/>
        <w:rPr>
          <w:rFonts w:hAnsi="宋体" w:cs="宋体"/>
          <w:color w:val="auto"/>
          <w:sz w:val="21"/>
          <w:szCs w:val="21"/>
          <w:highlight w:val="none"/>
        </w:rPr>
      </w:pPr>
      <w:r>
        <w:rPr>
          <w:rFonts w:hint="eastAsia" w:hAnsi="宋体" w:cs="宋体"/>
          <w:color w:val="auto"/>
          <w:sz w:val="21"/>
          <w:szCs w:val="21"/>
          <w:highlight w:val="none"/>
          <w:shd w:val="clear" w:color="auto" w:fill="FFFFFF"/>
        </w:rPr>
        <w:t>营业收入20000万元以下的为中小微型企业。其中，营业收入500万元及以上的为中型企业，营业收入50万元及以上的为小型企业，营业收入50万元以下的为微型企业。</w:t>
      </w:r>
    </w:p>
    <w:p w14:paraId="75D04271">
      <w:pPr>
        <w:pStyle w:val="19"/>
        <w:spacing w:before="0" w:beforeAutospacing="0" w:after="0" w:afterAutospacing="0" w:line="260" w:lineRule="exact"/>
        <w:ind w:firstLine="632" w:firstLineChars="300"/>
        <w:rPr>
          <w:rFonts w:hAnsi="宋体" w:cs="宋体"/>
          <w:color w:val="auto"/>
          <w:sz w:val="21"/>
          <w:szCs w:val="21"/>
          <w:highlight w:val="none"/>
        </w:rPr>
      </w:pPr>
      <w:r>
        <w:rPr>
          <w:rStyle w:val="23"/>
          <w:rFonts w:hint="eastAsia" w:hAnsi="宋体" w:cs="宋体"/>
          <w:color w:val="auto"/>
          <w:sz w:val="21"/>
          <w:szCs w:val="21"/>
          <w:highlight w:val="none"/>
          <w:shd w:val="clear" w:color="auto" w:fill="FFFFFF"/>
        </w:rPr>
        <w:t>（二）工业</w:t>
      </w:r>
    </w:p>
    <w:p w14:paraId="39293892">
      <w:pPr>
        <w:pStyle w:val="19"/>
        <w:spacing w:before="0" w:beforeAutospacing="0" w:after="0" w:afterAutospacing="0" w:line="260" w:lineRule="exact"/>
        <w:ind w:firstLine="630" w:firstLineChars="300"/>
        <w:jc w:val="both"/>
        <w:rPr>
          <w:rFonts w:hAnsi="宋体" w:cs="宋体"/>
          <w:color w:val="auto"/>
          <w:sz w:val="21"/>
          <w:szCs w:val="21"/>
          <w:highlight w:val="none"/>
        </w:rPr>
      </w:pPr>
      <w:r>
        <w:rPr>
          <w:rFonts w:hint="eastAsia" w:hAnsi="宋体" w:cs="宋体"/>
          <w:color w:val="auto"/>
          <w:sz w:val="21"/>
          <w:szCs w:val="21"/>
          <w:highlight w:val="none"/>
          <w:shd w:val="clear" w:color="auto" w:fill="FFFFFF"/>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756D28C">
      <w:pPr>
        <w:pStyle w:val="19"/>
        <w:spacing w:before="0" w:beforeAutospacing="0" w:after="0" w:afterAutospacing="0" w:line="260" w:lineRule="exact"/>
        <w:ind w:firstLine="632" w:firstLineChars="300"/>
        <w:rPr>
          <w:rFonts w:hAnsi="宋体" w:cs="宋体"/>
          <w:color w:val="auto"/>
          <w:sz w:val="21"/>
          <w:szCs w:val="21"/>
          <w:highlight w:val="none"/>
        </w:rPr>
      </w:pPr>
      <w:r>
        <w:rPr>
          <w:rStyle w:val="23"/>
          <w:rFonts w:hint="eastAsia" w:hAnsi="宋体" w:cs="宋体"/>
          <w:color w:val="auto"/>
          <w:sz w:val="21"/>
          <w:szCs w:val="21"/>
          <w:highlight w:val="none"/>
          <w:shd w:val="clear" w:color="auto" w:fill="FFFFFF"/>
        </w:rPr>
        <w:t>（三）建筑业</w:t>
      </w:r>
    </w:p>
    <w:p w14:paraId="537305F3">
      <w:pPr>
        <w:pStyle w:val="19"/>
        <w:spacing w:before="0" w:beforeAutospacing="0" w:after="0" w:afterAutospacing="0" w:line="260" w:lineRule="exact"/>
        <w:ind w:firstLine="630" w:firstLineChars="300"/>
        <w:jc w:val="both"/>
        <w:rPr>
          <w:rFonts w:hAnsi="宋体" w:cs="宋体"/>
          <w:color w:val="auto"/>
          <w:sz w:val="21"/>
          <w:szCs w:val="21"/>
          <w:highlight w:val="none"/>
        </w:rPr>
      </w:pPr>
      <w:r>
        <w:rPr>
          <w:rFonts w:hint="eastAsia" w:hAnsi="宋体" w:cs="宋体"/>
          <w:color w:val="auto"/>
          <w:sz w:val="21"/>
          <w:szCs w:val="21"/>
          <w:highlight w:val="none"/>
          <w:shd w:val="clear" w:color="auto" w:fill="FFFFFF"/>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1CD88CB">
      <w:pPr>
        <w:pStyle w:val="19"/>
        <w:spacing w:before="0" w:beforeAutospacing="0" w:after="0" w:afterAutospacing="0" w:line="260" w:lineRule="exact"/>
        <w:ind w:firstLine="422" w:firstLineChars="200"/>
        <w:rPr>
          <w:rFonts w:hAnsi="宋体" w:cs="宋体"/>
          <w:color w:val="auto"/>
          <w:sz w:val="21"/>
          <w:szCs w:val="21"/>
          <w:highlight w:val="none"/>
        </w:rPr>
      </w:pPr>
      <w:r>
        <w:rPr>
          <w:rStyle w:val="23"/>
          <w:rFonts w:hint="eastAsia" w:hAnsi="宋体" w:cs="宋体"/>
          <w:color w:val="auto"/>
          <w:sz w:val="21"/>
          <w:szCs w:val="21"/>
          <w:highlight w:val="none"/>
          <w:shd w:val="clear" w:color="auto" w:fill="FFFFFF"/>
        </w:rPr>
        <w:t>（四）批发业</w:t>
      </w:r>
    </w:p>
    <w:p w14:paraId="7AFCB9BE">
      <w:pPr>
        <w:pStyle w:val="19"/>
        <w:spacing w:before="0" w:beforeAutospacing="0" w:after="0" w:afterAutospacing="0" w:line="260" w:lineRule="exact"/>
        <w:ind w:firstLine="630" w:firstLineChars="300"/>
        <w:jc w:val="both"/>
        <w:rPr>
          <w:rFonts w:hAnsi="宋体" w:cs="宋体"/>
          <w:color w:val="auto"/>
          <w:sz w:val="21"/>
          <w:szCs w:val="21"/>
          <w:highlight w:val="none"/>
        </w:rPr>
      </w:pPr>
      <w:r>
        <w:rPr>
          <w:rFonts w:hint="eastAsia" w:hAnsi="宋体" w:cs="宋体"/>
          <w:color w:val="auto"/>
          <w:sz w:val="21"/>
          <w:szCs w:val="21"/>
          <w:highlight w:val="none"/>
          <w:shd w:val="clear" w:color="auto" w:fill="FFFFFF"/>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B7B292B">
      <w:pPr>
        <w:pStyle w:val="19"/>
        <w:spacing w:before="0" w:beforeAutospacing="0" w:after="0" w:afterAutospacing="0" w:line="260" w:lineRule="exact"/>
        <w:ind w:firstLine="422" w:firstLineChars="200"/>
        <w:rPr>
          <w:rFonts w:hAnsi="宋体" w:cs="宋体"/>
          <w:color w:val="auto"/>
          <w:sz w:val="21"/>
          <w:szCs w:val="21"/>
          <w:highlight w:val="none"/>
        </w:rPr>
      </w:pPr>
      <w:r>
        <w:rPr>
          <w:rStyle w:val="23"/>
          <w:rFonts w:hint="eastAsia" w:hAnsi="宋体" w:cs="宋体"/>
          <w:color w:val="auto"/>
          <w:sz w:val="21"/>
          <w:szCs w:val="21"/>
          <w:highlight w:val="none"/>
          <w:shd w:val="clear" w:color="auto" w:fill="FFFFFF"/>
        </w:rPr>
        <w:t>（五）零售业</w:t>
      </w:r>
    </w:p>
    <w:p w14:paraId="739ABDF5">
      <w:pPr>
        <w:pStyle w:val="19"/>
        <w:spacing w:before="0" w:beforeAutospacing="0" w:after="0" w:afterAutospacing="0" w:line="260" w:lineRule="exact"/>
        <w:ind w:firstLine="630" w:firstLineChars="300"/>
        <w:jc w:val="both"/>
        <w:rPr>
          <w:rFonts w:hAnsi="宋体" w:cs="宋体"/>
          <w:color w:val="auto"/>
          <w:sz w:val="21"/>
          <w:szCs w:val="21"/>
          <w:highlight w:val="none"/>
        </w:rPr>
      </w:pPr>
      <w:r>
        <w:rPr>
          <w:rFonts w:hint="eastAsia" w:hAnsi="宋体" w:cs="宋体"/>
          <w:color w:val="auto"/>
          <w:sz w:val="21"/>
          <w:szCs w:val="21"/>
          <w:highlight w:val="none"/>
          <w:shd w:val="clear" w:color="auto" w:fill="FFFFFF"/>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8CD005B">
      <w:pPr>
        <w:pStyle w:val="19"/>
        <w:spacing w:before="0" w:beforeAutospacing="0" w:after="0" w:afterAutospacing="0" w:line="260" w:lineRule="exact"/>
        <w:ind w:firstLine="422" w:firstLineChars="200"/>
        <w:rPr>
          <w:rFonts w:hAnsi="宋体" w:cs="宋体"/>
          <w:color w:val="auto"/>
          <w:sz w:val="21"/>
          <w:szCs w:val="21"/>
          <w:highlight w:val="none"/>
        </w:rPr>
      </w:pPr>
      <w:r>
        <w:rPr>
          <w:rStyle w:val="23"/>
          <w:rFonts w:hint="eastAsia" w:hAnsi="宋体" w:cs="宋体"/>
          <w:color w:val="auto"/>
          <w:sz w:val="21"/>
          <w:szCs w:val="21"/>
          <w:highlight w:val="none"/>
          <w:shd w:val="clear" w:color="auto" w:fill="FFFFFF"/>
        </w:rPr>
        <w:t>（六）交通运输业</w:t>
      </w:r>
    </w:p>
    <w:p w14:paraId="6F31DB09">
      <w:pPr>
        <w:pStyle w:val="19"/>
        <w:spacing w:before="0" w:beforeAutospacing="0" w:after="0" w:afterAutospacing="0" w:line="260" w:lineRule="exact"/>
        <w:jc w:val="both"/>
        <w:rPr>
          <w:rFonts w:hAnsi="宋体" w:cs="宋体"/>
          <w:color w:val="auto"/>
          <w:sz w:val="21"/>
          <w:szCs w:val="21"/>
          <w:highlight w:val="none"/>
        </w:rPr>
      </w:pPr>
      <w:r>
        <w:rPr>
          <w:rFonts w:hint="eastAsia" w:hAnsi="宋体" w:cs="宋体"/>
          <w:color w:val="auto"/>
          <w:sz w:val="21"/>
          <w:szCs w:val="21"/>
          <w:highlight w:val="none"/>
          <w:shd w:val="clear" w:color="auto" w:fill="FFFFFF"/>
        </w:rPr>
        <w:t>从业人员1000人以下或营业收入30000万元以下的为中小微型企业。</w:t>
      </w:r>
    </w:p>
    <w:p w14:paraId="6DEF442D">
      <w:pPr>
        <w:pStyle w:val="19"/>
        <w:spacing w:before="0" w:beforeAutospacing="0" w:after="0" w:afterAutospacing="0" w:line="260" w:lineRule="exact"/>
        <w:ind w:firstLine="422" w:firstLineChars="200"/>
        <w:rPr>
          <w:rFonts w:hAnsi="宋体" w:cs="宋体"/>
          <w:color w:val="auto"/>
          <w:sz w:val="21"/>
          <w:szCs w:val="21"/>
          <w:highlight w:val="none"/>
        </w:rPr>
      </w:pPr>
      <w:r>
        <w:rPr>
          <w:rStyle w:val="23"/>
          <w:rFonts w:hint="eastAsia" w:hAnsi="宋体" w:cs="宋体"/>
          <w:color w:val="auto"/>
          <w:sz w:val="21"/>
          <w:szCs w:val="21"/>
          <w:highlight w:val="none"/>
          <w:shd w:val="clear" w:color="auto" w:fill="FFFFFF"/>
        </w:rPr>
        <w:t>（七）仓储业</w:t>
      </w:r>
    </w:p>
    <w:p w14:paraId="7780D4C3">
      <w:pPr>
        <w:pStyle w:val="19"/>
        <w:spacing w:before="0" w:beforeAutospacing="0" w:after="0" w:afterAutospacing="0" w:line="26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shd w:val="clear" w:color="auto" w:fill="FFFFFF"/>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24179BC">
      <w:pPr>
        <w:pStyle w:val="19"/>
        <w:spacing w:before="0" w:beforeAutospacing="0" w:after="0" w:afterAutospacing="0" w:line="260" w:lineRule="exact"/>
        <w:ind w:firstLine="211" w:firstLineChars="100"/>
        <w:rPr>
          <w:rFonts w:hAnsi="宋体" w:cs="宋体"/>
          <w:color w:val="auto"/>
          <w:sz w:val="21"/>
          <w:szCs w:val="21"/>
          <w:highlight w:val="none"/>
        </w:rPr>
      </w:pPr>
      <w:r>
        <w:rPr>
          <w:rStyle w:val="23"/>
          <w:rFonts w:hint="eastAsia" w:hAnsi="宋体" w:cs="宋体"/>
          <w:color w:val="auto"/>
          <w:sz w:val="21"/>
          <w:szCs w:val="21"/>
          <w:highlight w:val="none"/>
          <w:shd w:val="clear" w:color="auto" w:fill="FFFFFF"/>
        </w:rPr>
        <w:t>（八）邮政业</w:t>
      </w:r>
    </w:p>
    <w:p w14:paraId="716CE6E2">
      <w:pPr>
        <w:pStyle w:val="19"/>
        <w:spacing w:before="0" w:beforeAutospacing="0" w:after="0" w:afterAutospacing="0" w:line="26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shd w:val="clear" w:color="auto" w:fill="FFFFFF"/>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9EE94EC">
      <w:pPr>
        <w:pStyle w:val="19"/>
        <w:spacing w:before="0" w:beforeAutospacing="0" w:after="0" w:afterAutospacing="0" w:line="260" w:lineRule="exact"/>
        <w:ind w:firstLine="211" w:firstLineChars="100"/>
        <w:rPr>
          <w:rFonts w:hAnsi="宋体" w:cs="宋体"/>
          <w:color w:val="auto"/>
          <w:sz w:val="21"/>
          <w:szCs w:val="21"/>
          <w:highlight w:val="none"/>
        </w:rPr>
      </w:pPr>
      <w:r>
        <w:rPr>
          <w:rStyle w:val="23"/>
          <w:rFonts w:hint="eastAsia" w:hAnsi="宋体" w:cs="宋体"/>
          <w:color w:val="auto"/>
          <w:sz w:val="21"/>
          <w:szCs w:val="21"/>
          <w:highlight w:val="none"/>
          <w:shd w:val="clear" w:color="auto" w:fill="FFFFFF"/>
        </w:rPr>
        <w:t>（九）住宿业</w:t>
      </w:r>
    </w:p>
    <w:p w14:paraId="3F7C4D24">
      <w:pPr>
        <w:pStyle w:val="19"/>
        <w:spacing w:before="0" w:beforeAutospacing="0" w:after="0" w:afterAutospacing="0" w:line="26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shd w:val="clear" w:color="auto" w:fill="FFFFFF"/>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7BF2E8B">
      <w:pPr>
        <w:pStyle w:val="19"/>
        <w:spacing w:before="0" w:beforeAutospacing="0" w:after="0" w:afterAutospacing="0" w:line="260" w:lineRule="exact"/>
        <w:ind w:firstLine="211" w:firstLineChars="100"/>
        <w:rPr>
          <w:rFonts w:hAnsi="宋体" w:cs="宋体"/>
          <w:color w:val="auto"/>
          <w:sz w:val="21"/>
          <w:szCs w:val="21"/>
          <w:highlight w:val="none"/>
        </w:rPr>
      </w:pPr>
      <w:r>
        <w:rPr>
          <w:rStyle w:val="23"/>
          <w:rFonts w:hint="eastAsia" w:hAnsi="宋体" w:cs="宋体"/>
          <w:color w:val="auto"/>
          <w:sz w:val="21"/>
          <w:szCs w:val="21"/>
          <w:highlight w:val="none"/>
          <w:shd w:val="clear" w:color="auto" w:fill="FFFFFF"/>
        </w:rPr>
        <w:t>（十）餐饮业</w:t>
      </w:r>
    </w:p>
    <w:p w14:paraId="31E198EC">
      <w:pPr>
        <w:pStyle w:val="19"/>
        <w:spacing w:before="0" w:beforeAutospacing="0" w:after="0" w:afterAutospacing="0" w:line="260" w:lineRule="exact"/>
        <w:jc w:val="both"/>
        <w:rPr>
          <w:rFonts w:hAnsi="宋体" w:cs="宋体"/>
          <w:color w:val="auto"/>
          <w:sz w:val="21"/>
          <w:szCs w:val="21"/>
          <w:highlight w:val="none"/>
        </w:rPr>
      </w:pPr>
      <w:r>
        <w:rPr>
          <w:rFonts w:hint="eastAsia" w:hAnsi="宋体" w:cs="宋体"/>
          <w:color w:val="auto"/>
          <w:sz w:val="21"/>
          <w:szCs w:val="21"/>
          <w:highlight w:val="none"/>
          <w:shd w:val="clear" w:color="auto" w:fill="FFFFFF"/>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CFA290A">
      <w:pPr>
        <w:pStyle w:val="19"/>
        <w:spacing w:before="0" w:beforeAutospacing="0" w:after="0" w:afterAutospacing="0" w:line="260" w:lineRule="exact"/>
        <w:ind w:firstLine="211" w:firstLineChars="100"/>
        <w:rPr>
          <w:rFonts w:hAnsi="宋体" w:cs="宋体"/>
          <w:color w:val="auto"/>
          <w:sz w:val="21"/>
          <w:szCs w:val="21"/>
          <w:highlight w:val="none"/>
        </w:rPr>
      </w:pPr>
      <w:r>
        <w:rPr>
          <w:rStyle w:val="23"/>
          <w:rFonts w:hint="eastAsia" w:hAnsi="宋体" w:cs="宋体"/>
          <w:color w:val="auto"/>
          <w:sz w:val="21"/>
          <w:szCs w:val="21"/>
          <w:highlight w:val="none"/>
          <w:shd w:val="clear" w:color="auto" w:fill="FFFFFF"/>
        </w:rPr>
        <w:t>（十一）信息传输业</w:t>
      </w:r>
    </w:p>
    <w:p w14:paraId="352EADA9">
      <w:pPr>
        <w:pStyle w:val="19"/>
        <w:spacing w:before="0" w:beforeAutospacing="0" w:after="0" w:afterAutospacing="0" w:line="26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shd w:val="clear" w:color="auto" w:fill="FFFFFF"/>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FFDCFA8">
      <w:pPr>
        <w:pStyle w:val="19"/>
        <w:spacing w:before="0" w:beforeAutospacing="0" w:after="0" w:afterAutospacing="0" w:line="260" w:lineRule="exact"/>
        <w:ind w:firstLine="211" w:firstLineChars="100"/>
        <w:rPr>
          <w:rFonts w:hAnsi="宋体" w:cs="宋体"/>
          <w:color w:val="auto"/>
          <w:sz w:val="21"/>
          <w:szCs w:val="21"/>
          <w:highlight w:val="none"/>
        </w:rPr>
      </w:pPr>
      <w:r>
        <w:rPr>
          <w:rStyle w:val="23"/>
          <w:rFonts w:hint="eastAsia" w:hAnsi="宋体" w:cs="宋体"/>
          <w:color w:val="auto"/>
          <w:sz w:val="21"/>
          <w:szCs w:val="21"/>
          <w:highlight w:val="none"/>
          <w:shd w:val="clear" w:color="auto" w:fill="FFFFFF"/>
        </w:rPr>
        <w:t>（十二）软件和信息技术服务业</w:t>
      </w:r>
    </w:p>
    <w:p w14:paraId="4BB0C22C">
      <w:pPr>
        <w:pStyle w:val="19"/>
        <w:spacing w:before="0" w:beforeAutospacing="0" w:after="0" w:afterAutospacing="0" w:line="26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shd w:val="clear" w:color="auto" w:fill="FFFFFF"/>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C53E05D">
      <w:pPr>
        <w:pStyle w:val="19"/>
        <w:spacing w:before="0" w:beforeAutospacing="0" w:after="0" w:afterAutospacing="0" w:line="260" w:lineRule="exact"/>
        <w:ind w:firstLine="211" w:firstLineChars="100"/>
        <w:rPr>
          <w:rFonts w:hAnsi="宋体" w:cs="宋体"/>
          <w:color w:val="auto"/>
          <w:sz w:val="21"/>
          <w:szCs w:val="21"/>
          <w:highlight w:val="none"/>
        </w:rPr>
      </w:pPr>
      <w:r>
        <w:rPr>
          <w:rStyle w:val="23"/>
          <w:rFonts w:hint="eastAsia" w:hAnsi="宋体" w:cs="宋体"/>
          <w:color w:val="auto"/>
          <w:sz w:val="21"/>
          <w:szCs w:val="21"/>
          <w:highlight w:val="none"/>
          <w:shd w:val="clear" w:color="auto" w:fill="FFFFFF"/>
        </w:rPr>
        <w:t>（十三）房地产开发经营</w:t>
      </w:r>
    </w:p>
    <w:p w14:paraId="1F0350B3">
      <w:pPr>
        <w:pStyle w:val="19"/>
        <w:spacing w:before="0" w:beforeAutospacing="0" w:after="0" w:afterAutospacing="0" w:line="26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shd w:val="clear" w:color="auto" w:fill="FFFFFF"/>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D5A6A81">
      <w:pPr>
        <w:pStyle w:val="19"/>
        <w:spacing w:before="0" w:beforeAutospacing="0" w:after="0" w:afterAutospacing="0" w:line="260" w:lineRule="exact"/>
        <w:ind w:firstLine="211" w:firstLineChars="100"/>
        <w:rPr>
          <w:rFonts w:hAnsi="宋体" w:cs="宋体"/>
          <w:color w:val="auto"/>
          <w:sz w:val="21"/>
          <w:szCs w:val="21"/>
          <w:highlight w:val="none"/>
        </w:rPr>
      </w:pPr>
      <w:r>
        <w:rPr>
          <w:rStyle w:val="23"/>
          <w:rFonts w:hint="eastAsia" w:hAnsi="宋体" w:cs="宋体"/>
          <w:color w:val="auto"/>
          <w:sz w:val="21"/>
          <w:szCs w:val="21"/>
          <w:highlight w:val="none"/>
          <w:shd w:val="clear" w:color="auto" w:fill="FFFFFF"/>
        </w:rPr>
        <w:t>（十四）物业管理</w:t>
      </w:r>
    </w:p>
    <w:p w14:paraId="53951F2E">
      <w:pPr>
        <w:pStyle w:val="19"/>
        <w:spacing w:before="0" w:beforeAutospacing="0" w:after="0" w:afterAutospacing="0" w:line="26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shd w:val="clear" w:color="auto" w:fill="FFFFFF"/>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3BA2C82">
      <w:pPr>
        <w:pStyle w:val="19"/>
        <w:spacing w:before="0" w:beforeAutospacing="0" w:after="0" w:afterAutospacing="0" w:line="260" w:lineRule="exact"/>
        <w:ind w:firstLine="211" w:firstLineChars="100"/>
        <w:rPr>
          <w:rFonts w:hAnsi="宋体" w:cs="宋体"/>
          <w:color w:val="auto"/>
          <w:sz w:val="21"/>
          <w:szCs w:val="21"/>
          <w:highlight w:val="none"/>
        </w:rPr>
      </w:pPr>
      <w:r>
        <w:rPr>
          <w:rStyle w:val="23"/>
          <w:rFonts w:hint="eastAsia" w:hAnsi="宋体" w:cs="宋体"/>
          <w:color w:val="auto"/>
          <w:sz w:val="21"/>
          <w:szCs w:val="21"/>
          <w:highlight w:val="none"/>
          <w:shd w:val="clear" w:color="auto" w:fill="FFFFFF"/>
        </w:rPr>
        <w:t>（十五）租赁和商务服务业</w:t>
      </w:r>
    </w:p>
    <w:p w14:paraId="4CC5A9F6">
      <w:pPr>
        <w:pStyle w:val="19"/>
        <w:spacing w:before="0" w:beforeAutospacing="0" w:after="0" w:afterAutospacing="0" w:line="26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shd w:val="clear" w:color="auto" w:fill="FFFFFF"/>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D8C94C6">
      <w:pPr>
        <w:pStyle w:val="19"/>
        <w:spacing w:before="0" w:beforeAutospacing="0" w:after="0" w:afterAutospacing="0" w:line="260" w:lineRule="exact"/>
        <w:ind w:firstLine="211" w:firstLineChars="100"/>
        <w:rPr>
          <w:rFonts w:hAnsi="宋体" w:cs="宋体"/>
          <w:color w:val="auto"/>
          <w:sz w:val="21"/>
          <w:szCs w:val="21"/>
          <w:highlight w:val="none"/>
        </w:rPr>
      </w:pPr>
      <w:r>
        <w:rPr>
          <w:rStyle w:val="23"/>
          <w:rFonts w:hint="eastAsia" w:hAnsi="宋体" w:cs="宋体"/>
          <w:color w:val="auto"/>
          <w:sz w:val="21"/>
          <w:szCs w:val="21"/>
          <w:highlight w:val="none"/>
          <w:shd w:val="clear" w:color="auto" w:fill="FFFFFF"/>
        </w:rPr>
        <w:t>（十六）其他未列明行业</w:t>
      </w:r>
    </w:p>
    <w:p w14:paraId="409C5C8B">
      <w:pPr>
        <w:adjustRightInd w:val="0"/>
        <w:snapToGrid w:val="0"/>
        <w:rPr>
          <w:rFonts w:hint="eastAsia" w:hAnsi="宋体" w:cs="宋体"/>
          <w:color w:val="auto"/>
          <w:sz w:val="21"/>
          <w:szCs w:val="21"/>
          <w:highlight w:val="none"/>
          <w:shd w:val="clear" w:color="auto" w:fill="FFFFFF"/>
        </w:rPr>
      </w:pPr>
      <w:r>
        <w:rPr>
          <w:rFonts w:hint="eastAsia" w:hAnsi="宋体" w:cs="宋体"/>
          <w:color w:val="auto"/>
          <w:sz w:val="21"/>
          <w:szCs w:val="21"/>
          <w:highlight w:val="none"/>
          <w:shd w:val="clear" w:color="auto" w:fill="FFFFFF"/>
        </w:rPr>
        <w:t>从业人员300人以下的为中小微型企业。其中，从业人员100人及以上的为中型企业；从业人员10人及以上的为小型企业；从业人员10人以下的为微型企业。</w:t>
      </w:r>
    </w:p>
    <w:p w14:paraId="3EB8E7E2">
      <w:pPr>
        <w:adjustRightInd w:val="0"/>
        <w:snapToGrid w:val="0"/>
        <w:rPr>
          <w:rFonts w:hint="eastAsia" w:hAnsi="宋体" w:cs="宋体"/>
          <w:color w:val="auto"/>
          <w:sz w:val="21"/>
          <w:szCs w:val="21"/>
          <w:highlight w:val="none"/>
          <w:shd w:val="clear" w:color="auto" w:fill="FFFFFF"/>
        </w:rPr>
      </w:pPr>
    </w:p>
    <w:p w14:paraId="0634833A">
      <w:pPr>
        <w:adjustRightInd w:val="0"/>
        <w:snapToGrid w:val="0"/>
        <w:rPr>
          <w:rFonts w:hint="eastAsia" w:hAnsi="宋体" w:cs="宋体"/>
          <w:color w:val="auto"/>
          <w:sz w:val="21"/>
          <w:szCs w:val="21"/>
          <w:highlight w:val="none"/>
          <w:shd w:val="clear" w:color="auto" w:fill="FFFFFF"/>
        </w:rPr>
      </w:pPr>
    </w:p>
    <w:p w14:paraId="5FF0A25B">
      <w:pPr>
        <w:adjustRightInd w:val="0"/>
        <w:snapToGrid w:val="0"/>
        <w:rPr>
          <w:rFonts w:hint="eastAsia" w:hAnsi="宋体" w:cs="宋体"/>
          <w:color w:val="auto"/>
          <w:sz w:val="21"/>
          <w:szCs w:val="21"/>
          <w:highlight w:val="none"/>
          <w:shd w:val="clear" w:color="auto" w:fill="FFFFFF"/>
        </w:rPr>
      </w:pPr>
    </w:p>
    <w:p w14:paraId="69B87286">
      <w:pPr>
        <w:adjustRightInd w:val="0"/>
        <w:snapToGrid w:val="0"/>
        <w:rPr>
          <w:rFonts w:hint="eastAsia" w:hAnsi="宋体" w:cs="宋体"/>
          <w:color w:val="auto"/>
          <w:sz w:val="21"/>
          <w:szCs w:val="21"/>
          <w:highlight w:val="none"/>
          <w:shd w:val="clear" w:color="auto" w:fill="FFFFFF"/>
          <w:lang w:val="en-US" w:eastAsia="zh-CN"/>
        </w:rPr>
      </w:pPr>
    </w:p>
    <w:p w14:paraId="1550281A">
      <w:pPr>
        <w:adjustRightInd w:val="0"/>
        <w:snapToGrid w:val="0"/>
        <w:rPr>
          <w:rFonts w:hint="eastAsia" w:ascii="宋体" w:hAnsi="宋体" w:eastAsia="宋体" w:cs="宋体"/>
          <w:color w:val="auto"/>
          <w:sz w:val="24"/>
          <w:highlight w:val="none"/>
          <w:lang w:val="en-US" w:eastAsia="zh-CN"/>
        </w:rPr>
      </w:pPr>
    </w:p>
    <w:p w14:paraId="69D01B02">
      <w:pPr>
        <w:adjustRightInd w:val="0"/>
        <w:snapToGrid w:val="0"/>
        <w:jc w:val="center"/>
        <w:rPr>
          <w:rFonts w:hint="eastAsia" w:ascii="宋体" w:hAnsi="宋体" w:cs="宋体"/>
          <w:b/>
          <w:color w:val="auto"/>
          <w:sz w:val="44"/>
          <w:szCs w:val="44"/>
          <w:highlight w:val="none"/>
        </w:rPr>
      </w:pPr>
    </w:p>
    <w:p w14:paraId="5237B805">
      <w:pPr>
        <w:adjustRightInd w:val="0"/>
        <w:snapToGrid w:val="0"/>
        <w:jc w:val="center"/>
        <w:rPr>
          <w:rFonts w:hint="eastAsia" w:ascii="宋体" w:hAnsi="宋体" w:cs="宋体"/>
          <w:b/>
          <w:color w:val="auto"/>
          <w:sz w:val="44"/>
          <w:szCs w:val="44"/>
          <w:highlight w:val="none"/>
        </w:rPr>
      </w:pPr>
    </w:p>
    <w:p w14:paraId="2CB0B8AD">
      <w:pPr>
        <w:adjustRightInd w:val="0"/>
        <w:snapToGrid w:val="0"/>
        <w:jc w:val="center"/>
        <w:rPr>
          <w:rFonts w:hint="eastAsia" w:ascii="宋体" w:hAnsi="宋体" w:cs="宋体"/>
          <w:b/>
          <w:color w:val="auto"/>
          <w:sz w:val="44"/>
          <w:szCs w:val="44"/>
          <w:highlight w:val="none"/>
        </w:rPr>
      </w:pPr>
    </w:p>
    <w:p w14:paraId="75D45AA8">
      <w:pPr>
        <w:adjustRightInd w:val="0"/>
        <w:snapToGrid w:val="0"/>
        <w:jc w:val="center"/>
        <w:rPr>
          <w:rFonts w:hint="eastAsia" w:ascii="宋体" w:hAnsi="宋体" w:cs="宋体"/>
          <w:b/>
          <w:color w:val="auto"/>
          <w:sz w:val="44"/>
          <w:szCs w:val="44"/>
          <w:highlight w:val="none"/>
        </w:rPr>
      </w:pPr>
    </w:p>
    <w:p w14:paraId="316C9170">
      <w:pPr>
        <w:adjustRightInd w:val="0"/>
        <w:snapToGrid w:val="0"/>
        <w:jc w:val="center"/>
        <w:rPr>
          <w:rFonts w:hint="eastAsia" w:ascii="宋体" w:hAnsi="宋体" w:cs="宋体"/>
          <w:b/>
          <w:color w:val="auto"/>
          <w:sz w:val="44"/>
          <w:szCs w:val="44"/>
          <w:highlight w:val="none"/>
        </w:rPr>
      </w:pPr>
    </w:p>
    <w:p w14:paraId="1BA3DE1A">
      <w:pPr>
        <w:adjustRightInd w:val="0"/>
        <w:snapToGrid w:val="0"/>
        <w:jc w:val="center"/>
        <w:rPr>
          <w:rFonts w:hint="eastAsia" w:ascii="宋体" w:hAnsi="宋体" w:cs="宋体"/>
          <w:b/>
          <w:color w:val="auto"/>
          <w:sz w:val="44"/>
          <w:szCs w:val="44"/>
          <w:highlight w:val="none"/>
        </w:rPr>
      </w:pPr>
    </w:p>
    <w:p w14:paraId="4E8A6DE2">
      <w:pPr>
        <w:adjustRightInd w:val="0"/>
        <w:snapToGrid w:val="0"/>
        <w:jc w:val="center"/>
        <w:rPr>
          <w:rFonts w:hint="eastAsia" w:ascii="宋体" w:hAnsi="宋体" w:cs="宋体"/>
          <w:b/>
          <w:color w:val="auto"/>
          <w:sz w:val="44"/>
          <w:szCs w:val="44"/>
          <w:highlight w:val="none"/>
        </w:rPr>
      </w:pPr>
    </w:p>
    <w:p w14:paraId="4C0BB619">
      <w:pPr>
        <w:adjustRightInd w:val="0"/>
        <w:snapToGrid w:val="0"/>
        <w:jc w:val="center"/>
        <w:rPr>
          <w:rFonts w:ascii="宋体" w:hAnsi="宋体" w:cs="宋体"/>
          <w:b/>
          <w:color w:val="auto"/>
          <w:sz w:val="44"/>
          <w:szCs w:val="44"/>
          <w:highlight w:val="none"/>
        </w:rPr>
      </w:pPr>
      <w:r>
        <w:rPr>
          <w:rFonts w:hint="eastAsia" w:ascii="宋体" w:hAnsi="宋体" w:cs="宋体"/>
          <w:b/>
          <w:color w:val="auto"/>
          <w:sz w:val="44"/>
          <w:szCs w:val="44"/>
          <w:highlight w:val="none"/>
        </w:rPr>
        <w:t>五、其他文书、文件格式</w:t>
      </w:r>
    </w:p>
    <w:p w14:paraId="1A531716">
      <w:pPr>
        <w:rPr>
          <w:rFonts w:ascii="宋体" w:hAnsi="宋体" w:cs="宋体"/>
          <w:color w:val="auto"/>
          <w:szCs w:val="21"/>
          <w:highlight w:val="none"/>
        </w:rPr>
      </w:pPr>
    </w:p>
    <w:p w14:paraId="5CD936CE">
      <w:pPr>
        <w:rPr>
          <w:rFonts w:ascii="宋体" w:hAnsi="宋体" w:cs="宋体"/>
          <w:color w:val="auto"/>
          <w:szCs w:val="21"/>
          <w:highlight w:val="none"/>
        </w:rPr>
      </w:pPr>
      <w:r>
        <w:rPr>
          <w:rFonts w:hint="eastAsia" w:ascii="宋体" w:hAnsi="宋体" w:cs="宋体"/>
          <w:color w:val="auto"/>
          <w:szCs w:val="21"/>
          <w:highlight w:val="none"/>
        </w:rPr>
        <w:t>评分表格式（评分内容参见第四章）</w:t>
      </w:r>
    </w:p>
    <w:p w14:paraId="35E0BE5E">
      <w:pPr>
        <w:jc w:val="center"/>
        <w:rPr>
          <w:rFonts w:ascii="宋体" w:hAnsi="宋体" w:cs="宋体"/>
          <w:color w:val="auto"/>
          <w:sz w:val="32"/>
          <w:szCs w:val="32"/>
          <w:highlight w:val="none"/>
        </w:rPr>
      </w:pPr>
      <w:r>
        <w:rPr>
          <w:rFonts w:hint="eastAsia" w:ascii="宋体" w:hAnsi="宋体" w:cs="宋体"/>
          <w:color w:val="auto"/>
          <w:sz w:val="32"/>
          <w:szCs w:val="32"/>
          <w:highlight w:val="none"/>
        </w:rPr>
        <w:t>采购项目评分表</w:t>
      </w:r>
    </w:p>
    <w:p w14:paraId="502CBB62">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投标人名称： </w:t>
      </w:r>
    </w:p>
    <w:p w14:paraId="0E4A242A">
      <w:pPr>
        <w:rPr>
          <w:rFonts w:ascii="宋体" w:hAnsi="宋体" w:cs="宋体"/>
          <w:color w:val="auto"/>
          <w:szCs w:val="21"/>
          <w:highlight w:val="none"/>
        </w:rPr>
      </w:pPr>
      <w:r>
        <w:rPr>
          <w:rFonts w:hint="eastAsia" w:ascii="宋体" w:hAnsi="宋体" w:cs="宋体"/>
          <w:color w:val="auto"/>
          <w:szCs w:val="21"/>
          <w:highlight w:val="none"/>
        </w:rPr>
        <w:t xml:space="preserve">项目编号：  </w:t>
      </w:r>
    </w:p>
    <w:tbl>
      <w:tblPr>
        <w:tblStyle w:val="20"/>
        <w:tblW w:w="82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43"/>
        <w:gridCol w:w="758"/>
        <w:gridCol w:w="854"/>
        <w:gridCol w:w="733"/>
        <w:gridCol w:w="791"/>
        <w:gridCol w:w="806"/>
        <w:gridCol w:w="831"/>
      </w:tblGrid>
      <w:tr w14:paraId="17D79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3485" w:type="dxa"/>
            <w:gridSpan w:val="2"/>
            <w:vMerge w:val="restart"/>
            <w:tcBorders>
              <w:top w:val="single" w:color="auto" w:sz="4" w:space="0"/>
              <w:left w:val="single" w:color="auto" w:sz="4" w:space="0"/>
              <w:bottom w:val="single" w:color="auto" w:sz="4" w:space="0"/>
              <w:right w:val="single" w:color="auto" w:sz="4" w:space="0"/>
            </w:tcBorders>
            <w:noWrap/>
            <w:vAlign w:val="center"/>
          </w:tcPr>
          <w:p w14:paraId="7EE7EB27">
            <w:pPr>
              <w:ind w:firstLine="420" w:firstLineChars="200"/>
              <w:rPr>
                <w:rFonts w:ascii="宋体" w:hAnsi="宋体" w:cs="宋体"/>
                <w:color w:val="auto"/>
                <w:szCs w:val="21"/>
                <w:highlight w:val="none"/>
              </w:rPr>
            </w:pPr>
            <w:r>
              <w:rPr>
                <w:rFonts w:hint="eastAsia" w:ascii="宋体" w:hAnsi="宋体" w:cs="宋体"/>
                <w:color w:val="auto"/>
                <w:szCs w:val="21"/>
                <w:highlight w:val="none"/>
              </w:rPr>
              <w:t>评标内容及分值</w:t>
            </w:r>
          </w:p>
        </w:tc>
        <w:tc>
          <w:tcPr>
            <w:tcW w:w="2345" w:type="dxa"/>
            <w:gridSpan w:val="3"/>
            <w:tcBorders>
              <w:top w:val="single" w:color="auto" w:sz="4" w:space="0"/>
              <w:left w:val="single" w:color="auto" w:sz="4" w:space="0"/>
              <w:bottom w:val="single" w:color="auto" w:sz="4" w:space="0"/>
              <w:right w:val="single" w:color="auto" w:sz="4" w:space="0"/>
            </w:tcBorders>
            <w:noWrap/>
            <w:vAlign w:val="center"/>
          </w:tcPr>
          <w:p w14:paraId="2A97487E">
            <w:pPr>
              <w:ind w:firstLine="420" w:firstLineChars="200"/>
              <w:rPr>
                <w:rFonts w:ascii="宋体" w:hAnsi="宋体" w:cs="宋体"/>
                <w:color w:val="auto"/>
                <w:szCs w:val="21"/>
                <w:highlight w:val="none"/>
              </w:rPr>
            </w:pPr>
            <w:r>
              <w:rPr>
                <w:rFonts w:hint="eastAsia" w:ascii="宋体" w:hAnsi="宋体" w:cs="宋体"/>
                <w:color w:val="auto"/>
                <w:szCs w:val="21"/>
                <w:highlight w:val="none"/>
              </w:rPr>
              <w:t>投标人自评栏</w:t>
            </w:r>
          </w:p>
        </w:tc>
        <w:tc>
          <w:tcPr>
            <w:tcW w:w="2428" w:type="dxa"/>
            <w:gridSpan w:val="3"/>
            <w:tcBorders>
              <w:top w:val="single" w:color="auto" w:sz="4" w:space="0"/>
              <w:left w:val="single" w:color="auto" w:sz="4" w:space="0"/>
              <w:bottom w:val="single" w:color="auto" w:sz="4" w:space="0"/>
              <w:right w:val="single" w:color="auto" w:sz="4" w:space="0"/>
            </w:tcBorders>
            <w:noWrap/>
            <w:vAlign w:val="center"/>
          </w:tcPr>
          <w:p w14:paraId="2B612C97">
            <w:pPr>
              <w:ind w:firstLine="420" w:firstLineChars="200"/>
              <w:rPr>
                <w:rFonts w:ascii="宋体" w:hAnsi="宋体" w:cs="宋体"/>
                <w:color w:val="auto"/>
                <w:szCs w:val="21"/>
                <w:highlight w:val="none"/>
              </w:rPr>
            </w:pPr>
            <w:r>
              <w:rPr>
                <w:rFonts w:hint="eastAsia" w:ascii="宋体" w:hAnsi="宋体" w:cs="宋体"/>
                <w:color w:val="auto"/>
                <w:szCs w:val="21"/>
                <w:highlight w:val="none"/>
              </w:rPr>
              <w:t>专家评定栏</w:t>
            </w:r>
          </w:p>
        </w:tc>
      </w:tr>
      <w:tr w14:paraId="48CF7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3485"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6BB8A810">
            <w:pPr>
              <w:ind w:firstLine="420" w:firstLineChars="200"/>
              <w:rPr>
                <w:rFonts w:ascii="宋体" w:hAnsi="宋体" w:cs="宋体"/>
                <w:color w:val="auto"/>
                <w:szCs w:val="21"/>
                <w:highlight w:val="none"/>
              </w:rPr>
            </w:pPr>
          </w:p>
        </w:tc>
        <w:tc>
          <w:tcPr>
            <w:tcW w:w="758" w:type="dxa"/>
            <w:tcBorders>
              <w:top w:val="single" w:color="auto" w:sz="4" w:space="0"/>
              <w:left w:val="single" w:color="auto" w:sz="4" w:space="0"/>
              <w:bottom w:val="single" w:color="auto" w:sz="4" w:space="0"/>
              <w:right w:val="single" w:color="auto" w:sz="4" w:space="0"/>
            </w:tcBorders>
            <w:noWrap/>
            <w:vAlign w:val="center"/>
          </w:tcPr>
          <w:p w14:paraId="7C47B5F4">
            <w:pPr>
              <w:rPr>
                <w:rFonts w:ascii="宋体" w:hAnsi="宋体" w:cs="宋体"/>
                <w:color w:val="auto"/>
                <w:szCs w:val="21"/>
                <w:highlight w:val="none"/>
              </w:rPr>
            </w:pPr>
            <w:r>
              <w:rPr>
                <w:rFonts w:hint="eastAsia" w:ascii="宋体" w:hAnsi="宋体" w:cs="宋体"/>
                <w:color w:val="auto"/>
                <w:szCs w:val="21"/>
                <w:highlight w:val="none"/>
              </w:rPr>
              <w:t>响应</w:t>
            </w:r>
          </w:p>
          <w:p w14:paraId="10F6CF71">
            <w:pPr>
              <w:rPr>
                <w:rFonts w:ascii="宋体" w:hAnsi="宋体" w:cs="宋体"/>
                <w:color w:val="auto"/>
                <w:szCs w:val="21"/>
                <w:highlight w:val="none"/>
              </w:rPr>
            </w:pPr>
            <w:r>
              <w:rPr>
                <w:rFonts w:hint="eastAsia" w:ascii="宋体" w:hAnsi="宋体" w:cs="宋体"/>
                <w:color w:val="auto"/>
                <w:szCs w:val="21"/>
                <w:highlight w:val="none"/>
              </w:rPr>
              <w:t>程度</w:t>
            </w:r>
          </w:p>
        </w:tc>
        <w:tc>
          <w:tcPr>
            <w:tcW w:w="854" w:type="dxa"/>
            <w:tcBorders>
              <w:top w:val="single" w:color="auto" w:sz="4" w:space="0"/>
              <w:left w:val="single" w:color="auto" w:sz="4" w:space="0"/>
              <w:bottom w:val="single" w:color="auto" w:sz="4" w:space="0"/>
              <w:right w:val="single" w:color="auto" w:sz="4" w:space="0"/>
            </w:tcBorders>
            <w:noWrap/>
            <w:vAlign w:val="center"/>
          </w:tcPr>
          <w:p w14:paraId="47D62DFE">
            <w:pPr>
              <w:rPr>
                <w:rFonts w:ascii="宋体" w:hAnsi="宋体" w:cs="宋体"/>
                <w:color w:val="auto"/>
                <w:szCs w:val="21"/>
                <w:highlight w:val="none"/>
              </w:rPr>
            </w:pPr>
            <w:r>
              <w:rPr>
                <w:rFonts w:hint="eastAsia" w:ascii="宋体" w:hAnsi="宋体" w:cs="宋体"/>
                <w:color w:val="auto"/>
                <w:szCs w:val="21"/>
                <w:highlight w:val="none"/>
                <w:lang w:eastAsia="zh-CN"/>
              </w:rPr>
              <w:t>投标文件</w:t>
            </w:r>
            <w:r>
              <w:rPr>
                <w:rFonts w:hint="eastAsia" w:ascii="宋体" w:hAnsi="宋体" w:cs="宋体"/>
                <w:color w:val="auto"/>
                <w:szCs w:val="21"/>
                <w:highlight w:val="none"/>
              </w:rPr>
              <w:t>页码</w:t>
            </w:r>
          </w:p>
        </w:tc>
        <w:tc>
          <w:tcPr>
            <w:tcW w:w="733" w:type="dxa"/>
            <w:tcBorders>
              <w:top w:val="single" w:color="auto" w:sz="4" w:space="0"/>
              <w:left w:val="single" w:color="auto" w:sz="4" w:space="0"/>
              <w:bottom w:val="single" w:color="auto" w:sz="4" w:space="0"/>
              <w:right w:val="single" w:color="auto" w:sz="4" w:space="0"/>
            </w:tcBorders>
            <w:noWrap/>
            <w:vAlign w:val="center"/>
          </w:tcPr>
          <w:p w14:paraId="171547CB">
            <w:pPr>
              <w:rPr>
                <w:rFonts w:ascii="宋体" w:hAnsi="宋体" w:cs="宋体"/>
                <w:color w:val="auto"/>
                <w:szCs w:val="21"/>
                <w:highlight w:val="none"/>
              </w:rPr>
            </w:pPr>
            <w:r>
              <w:rPr>
                <w:rFonts w:hint="eastAsia" w:ascii="宋体" w:hAnsi="宋体" w:cs="宋体"/>
                <w:color w:val="auto"/>
                <w:szCs w:val="21"/>
                <w:highlight w:val="none"/>
              </w:rPr>
              <w:t>自评分</w:t>
            </w:r>
          </w:p>
        </w:tc>
        <w:tc>
          <w:tcPr>
            <w:tcW w:w="791" w:type="dxa"/>
            <w:tcBorders>
              <w:top w:val="single" w:color="auto" w:sz="4" w:space="0"/>
              <w:left w:val="single" w:color="auto" w:sz="4" w:space="0"/>
              <w:bottom w:val="single" w:color="auto" w:sz="4" w:space="0"/>
              <w:right w:val="single" w:color="auto" w:sz="4" w:space="0"/>
            </w:tcBorders>
            <w:noWrap/>
            <w:vAlign w:val="center"/>
          </w:tcPr>
          <w:p w14:paraId="749E311D">
            <w:pPr>
              <w:rPr>
                <w:rFonts w:ascii="宋体" w:hAnsi="宋体" w:cs="宋体"/>
                <w:color w:val="auto"/>
                <w:szCs w:val="21"/>
                <w:highlight w:val="none"/>
              </w:rPr>
            </w:pPr>
            <w:r>
              <w:rPr>
                <w:rFonts w:hint="eastAsia" w:ascii="宋体" w:hAnsi="宋体" w:cs="宋体"/>
                <w:color w:val="auto"/>
                <w:szCs w:val="21"/>
                <w:highlight w:val="none"/>
              </w:rPr>
              <w:t>专家</w:t>
            </w:r>
          </w:p>
          <w:p w14:paraId="544882EA">
            <w:pPr>
              <w:rPr>
                <w:rFonts w:ascii="宋体" w:hAnsi="宋体" w:cs="宋体"/>
                <w:color w:val="auto"/>
                <w:szCs w:val="21"/>
                <w:highlight w:val="none"/>
              </w:rPr>
            </w:pPr>
            <w:r>
              <w:rPr>
                <w:rFonts w:hint="eastAsia" w:ascii="宋体" w:hAnsi="宋体" w:cs="宋体"/>
                <w:color w:val="auto"/>
                <w:szCs w:val="21"/>
                <w:highlight w:val="none"/>
              </w:rPr>
              <w:t>评定分</w:t>
            </w:r>
          </w:p>
        </w:tc>
        <w:tc>
          <w:tcPr>
            <w:tcW w:w="806" w:type="dxa"/>
            <w:tcBorders>
              <w:top w:val="single" w:color="auto" w:sz="4" w:space="0"/>
              <w:left w:val="single" w:color="auto" w:sz="4" w:space="0"/>
              <w:bottom w:val="single" w:color="auto" w:sz="4" w:space="0"/>
              <w:right w:val="single" w:color="auto" w:sz="4" w:space="0"/>
            </w:tcBorders>
            <w:noWrap/>
            <w:vAlign w:val="center"/>
          </w:tcPr>
          <w:p w14:paraId="3865749A">
            <w:pPr>
              <w:rPr>
                <w:rFonts w:ascii="宋体" w:hAnsi="宋体" w:cs="宋体"/>
                <w:color w:val="auto"/>
                <w:szCs w:val="21"/>
                <w:highlight w:val="none"/>
              </w:rPr>
            </w:pPr>
            <w:r>
              <w:rPr>
                <w:rFonts w:hint="eastAsia" w:ascii="宋体" w:hAnsi="宋体" w:cs="宋体"/>
                <w:color w:val="auto"/>
                <w:szCs w:val="21"/>
                <w:highlight w:val="none"/>
              </w:rPr>
              <w:t>偏离</w:t>
            </w:r>
          </w:p>
          <w:p w14:paraId="68022401">
            <w:pPr>
              <w:rPr>
                <w:rFonts w:ascii="宋体" w:hAnsi="宋体" w:cs="宋体"/>
                <w:color w:val="auto"/>
                <w:szCs w:val="21"/>
                <w:highlight w:val="none"/>
              </w:rPr>
            </w:pPr>
            <w:r>
              <w:rPr>
                <w:rFonts w:hint="eastAsia" w:ascii="宋体" w:hAnsi="宋体" w:cs="宋体"/>
                <w:color w:val="auto"/>
                <w:szCs w:val="21"/>
                <w:highlight w:val="none"/>
              </w:rPr>
              <w:t>情况</w:t>
            </w:r>
          </w:p>
        </w:tc>
        <w:tc>
          <w:tcPr>
            <w:tcW w:w="831" w:type="dxa"/>
            <w:tcBorders>
              <w:top w:val="single" w:color="auto" w:sz="4" w:space="0"/>
              <w:left w:val="single" w:color="auto" w:sz="4" w:space="0"/>
              <w:bottom w:val="single" w:color="auto" w:sz="4" w:space="0"/>
              <w:right w:val="single" w:color="auto" w:sz="4" w:space="0"/>
            </w:tcBorders>
            <w:noWrap/>
            <w:vAlign w:val="center"/>
          </w:tcPr>
          <w:p w14:paraId="115CE991">
            <w:pPr>
              <w:rPr>
                <w:rFonts w:ascii="宋体" w:hAnsi="宋体" w:cs="宋体"/>
                <w:color w:val="auto"/>
                <w:szCs w:val="21"/>
                <w:highlight w:val="none"/>
              </w:rPr>
            </w:pPr>
            <w:r>
              <w:rPr>
                <w:rFonts w:hint="eastAsia" w:ascii="宋体" w:hAnsi="宋体" w:cs="宋体"/>
                <w:color w:val="auto"/>
                <w:szCs w:val="21"/>
                <w:highlight w:val="none"/>
              </w:rPr>
              <w:t>扣分</w:t>
            </w:r>
          </w:p>
          <w:p w14:paraId="6D11C1F2">
            <w:pPr>
              <w:rPr>
                <w:rFonts w:ascii="宋体" w:hAnsi="宋体" w:cs="宋体"/>
                <w:color w:val="auto"/>
                <w:szCs w:val="21"/>
                <w:highlight w:val="none"/>
              </w:rPr>
            </w:pPr>
            <w:r>
              <w:rPr>
                <w:rFonts w:hint="eastAsia" w:ascii="宋体" w:hAnsi="宋体" w:cs="宋体"/>
                <w:color w:val="auto"/>
                <w:szCs w:val="21"/>
                <w:highlight w:val="none"/>
              </w:rPr>
              <w:t>理由</w:t>
            </w:r>
          </w:p>
        </w:tc>
      </w:tr>
      <w:tr w14:paraId="7C2B0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485" w:type="dxa"/>
            <w:gridSpan w:val="2"/>
            <w:tcBorders>
              <w:top w:val="single" w:color="auto" w:sz="4" w:space="0"/>
              <w:left w:val="single" w:color="auto" w:sz="4" w:space="0"/>
              <w:bottom w:val="single" w:color="auto" w:sz="4" w:space="0"/>
              <w:right w:val="single" w:color="auto" w:sz="4" w:space="0"/>
            </w:tcBorders>
            <w:noWrap/>
            <w:vAlign w:val="center"/>
          </w:tcPr>
          <w:p w14:paraId="08CB5D4D">
            <w:pPr>
              <w:ind w:firstLine="420" w:firstLineChars="200"/>
              <w:rPr>
                <w:rFonts w:ascii="宋体" w:hAnsi="宋体" w:cs="宋体"/>
                <w:color w:val="auto"/>
                <w:szCs w:val="21"/>
                <w:highlight w:val="none"/>
              </w:rPr>
            </w:pPr>
            <w:r>
              <w:rPr>
                <w:rFonts w:hint="eastAsia" w:ascii="宋体" w:hAnsi="宋体" w:cs="宋体"/>
                <w:color w:val="auto"/>
                <w:szCs w:val="21"/>
                <w:highlight w:val="none"/>
              </w:rPr>
              <w:t>价格分（    分）</w:t>
            </w:r>
          </w:p>
        </w:tc>
        <w:tc>
          <w:tcPr>
            <w:tcW w:w="758" w:type="dxa"/>
            <w:tcBorders>
              <w:top w:val="single" w:color="auto" w:sz="4" w:space="0"/>
              <w:left w:val="single" w:color="auto" w:sz="4" w:space="0"/>
              <w:bottom w:val="single" w:color="auto" w:sz="4" w:space="0"/>
              <w:right w:val="single" w:color="auto" w:sz="4" w:space="0"/>
              <w:tr2bl w:val="single" w:color="auto" w:sz="4" w:space="0"/>
            </w:tcBorders>
            <w:noWrap/>
            <w:vAlign w:val="center"/>
          </w:tcPr>
          <w:p w14:paraId="22212300">
            <w:pPr>
              <w:ind w:firstLine="420" w:firstLineChars="200"/>
              <w:rPr>
                <w:rFonts w:ascii="宋体" w:hAnsi="宋体" w:cs="宋体"/>
                <w:color w:val="auto"/>
                <w:szCs w:val="21"/>
                <w:highlight w:val="none"/>
              </w:rPr>
            </w:pPr>
          </w:p>
        </w:tc>
        <w:tc>
          <w:tcPr>
            <w:tcW w:w="854" w:type="dxa"/>
            <w:tcBorders>
              <w:top w:val="single" w:color="auto" w:sz="4" w:space="0"/>
              <w:left w:val="single" w:color="auto" w:sz="4" w:space="0"/>
              <w:bottom w:val="single" w:color="auto" w:sz="4" w:space="0"/>
              <w:right w:val="single" w:color="auto" w:sz="4" w:space="0"/>
              <w:tr2bl w:val="single" w:color="auto" w:sz="4" w:space="0"/>
            </w:tcBorders>
            <w:noWrap/>
            <w:vAlign w:val="center"/>
          </w:tcPr>
          <w:p w14:paraId="266F6113">
            <w:pPr>
              <w:ind w:firstLine="420" w:firstLineChars="200"/>
              <w:rPr>
                <w:rFonts w:ascii="宋体" w:hAnsi="宋体" w:cs="宋体"/>
                <w:color w:val="auto"/>
                <w:szCs w:val="21"/>
                <w:highlight w:val="none"/>
              </w:rPr>
            </w:pPr>
          </w:p>
        </w:tc>
        <w:tc>
          <w:tcPr>
            <w:tcW w:w="733" w:type="dxa"/>
            <w:tcBorders>
              <w:top w:val="single" w:color="auto" w:sz="4" w:space="0"/>
              <w:left w:val="single" w:color="auto" w:sz="4" w:space="0"/>
              <w:bottom w:val="single" w:color="auto" w:sz="4" w:space="0"/>
              <w:right w:val="single" w:color="auto" w:sz="4" w:space="0"/>
              <w:tr2bl w:val="single" w:color="auto" w:sz="4" w:space="0"/>
            </w:tcBorders>
            <w:noWrap/>
            <w:vAlign w:val="center"/>
          </w:tcPr>
          <w:p w14:paraId="7117E030">
            <w:pPr>
              <w:ind w:firstLine="420" w:firstLineChars="200"/>
              <w:rPr>
                <w:rFonts w:ascii="宋体" w:hAnsi="宋体" w:cs="宋体"/>
                <w:color w:val="auto"/>
                <w:szCs w:val="21"/>
                <w:highlight w:val="none"/>
              </w:rPr>
            </w:pPr>
          </w:p>
        </w:tc>
        <w:tc>
          <w:tcPr>
            <w:tcW w:w="791" w:type="dxa"/>
            <w:tcBorders>
              <w:top w:val="single" w:color="auto" w:sz="4" w:space="0"/>
              <w:left w:val="single" w:color="auto" w:sz="4" w:space="0"/>
              <w:bottom w:val="single" w:color="auto" w:sz="4" w:space="0"/>
              <w:right w:val="single" w:color="auto" w:sz="4" w:space="0"/>
            </w:tcBorders>
            <w:noWrap/>
            <w:vAlign w:val="center"/>
          </w:tcPr>
          <w:p w14:paraId="42BC87D6">
            <w:pPr>
              <w:ind w:firstLine="420" w:firstLineChars="200"/>
              <w:rPr>
                <w:rFonts w:ascii="宋体" w:hAnsi="宋体" w:cs="宋体"/>
                <w:color w:val="auto"/>
                <w:szCs w:val="21"/>
                <w:highlight w:val="none"/>
              </w:rPr>
            </w:pPr>
          </w:p>
        </w:tc>
        <w:tc>
          <w:tcPr>
            <w:tcW w:w="806" w:type="dxa"/>
            <w:tcBorders>
              <w:top w:val="single" w:color="auto" w:sz="4" w:space="0"/>
              <w:left w:val="single" w:color="auto" w:sz="4" w:space="0"/>
              <w:bottom w:val="single" w:color="auto" w:sz="4" w:space="0"/>
              <w:right w:val="single" w:color="auto" w:sz="4" w:space="0"/>
            </w:tcBorders>
            <w:noWrap/>
            <w:vAlign w:val="center"/>
          </w:tcPr>
          <w:p w14:paraId="5C319481">
            <w:pPr>
              <w:ind w:firstLine="420" w:firstLineChars="200"/>
              <w:rPr>
                <w:rFonts w:ascii="宋体" w:hAnsi="宋体" w:cs="宋体"/>
                <w:color w:val="auto"/>
                <w:szCs w:val="21"/>
                <w:highlight w:val="none"/>
              </w:rPr>
            </w:pPr>
          </w:p>
        </w:tc>
        <w:tc>
          <w:tcPr>
            <w:tcW w:w="831" w:type="dxa"/>
            <w:tcBorders>
              <w:top w:val="single" w:color="auto" w:sz="4" w:space="0"/>
              <w:left w:val="single" w:color="auto" w:sz="4" w:space="0"/>
              <w:bottom w:val="single" w:color="auto" w:sz="4" w:space="0"/>
              <w:right w:val="single" w:color="auto" w:sz="4" w:space="0"/>
            </w:tcBorders>
            <w:noWrap/>
            <w:vAlign w:val="center"/>
          </w:tcPr>
          <w:p w14:paraId="403911AF">
            <w:pPr>
              <w:ind w:firstLine="420" w:firstLineChars="200"/>
              <w:rPr>
                <w:rFonts w:ascii="宋体" w:hAnsi="宋体" w:cs="宋体"/>
                <w:color w:val="auto"/>
                <w:szCs w:val="21"/>
                <w:highlight w:val="none"/>
              </w:rPr>
            </w:pPr>
          </w:p>
        </w:tc>
      </w:tr>
      <w:tr w14:paraId="5C4FD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42" w:type="dxa"/>
            <w:vMerge w:val="restart"/>
            <w:tcBorders>
              <w:top w:val="single" w:color="auto" w:sz="4" w:space="0"/>
              <w:left w:val="single" w:color="auto" w:sz="4" w:space="0"/>
              <w:right w:val="single" w:color="auto" w:sz="4" w:space="0"/>
            </w:tcBorders>
            <w:noWrap/>
            <w:vAlign w:val="center"/>
          </w:tcPr>
          <w:p w14:paraId="29DDC965">
            <w:pPr>
              <w:jc w:val="center"/>
              <w:rPr>
                <w:rFonts w:ascii="宋体" w:hAnsi="宋体" w:cs="宋体"/>
                <w:color w:val="auto"/>
                <w:szCs w:val="21"/>
                <w:highlight w:val="none"/>
              </w:rPr>
            </w:pPr>
          </w:p>
        </w:tc>
        <w:tc>
          <w:tcPr>
            <w:tcW w:w="2743" w:type="dxa"/>
            <w:tcBorders>
              <w:top w:val="single" w:color="auto" w:sz="4" w:space="0"/>
              <w:left w:val="single" w:color="auto" w:sz="4" w:space="0"/>
              <w:bottom w:val="single" w:color="auto" w:sz="4" w:space="0"/>
              <w:right w:val="single" w:color="auto" w:sz="4" w:space="0"/>
            </w:tcBorders>
            <w:noWrap/>
            <w:vAlign w:val="center"/>
          </w:tcPr>
          <w:p w14:paraId="09F3B59F">
            <w:pPr>
              <w:ind w:left="16" w:hanging="16"/>
              <w:rPr>
                <w:rFonts w:ascii="宋体" w:hAnsi="宋体" w:cs="宋体"/>
                <w:color w:val="auto"/>
                <w:szCs w:val="21"/>
                <w:highlight w:val="none"/>
              </w:rPr>
            </w:pPr>
          </w:p>
        </w:tc>
        <w:tc>
          <w:tcPr>
            <w:tcW w:w="758" w:type="dxa"/>
            <w:tcBorders>
              <w:top w:val="single" w:color="auto" w:sz="4" w:space="0"/>
              <w:left w:val="single" w:color="auto" w:sz="4" w:space="0"/>
              <w:bottom w:val="single" w:color="auto" w:sz="4" w:space="0"/>
              <w:right w:val="single" w:color="auto" w:sz="4" w:space="0"/>
            </w:tcBorders>
            <w:noWrap/>
            <w:vAlign w:val="center"/>
          </w:tcPr>
          <w:p w14:paraId="564C5655">
            <w:pPr>
              <w:ind w:firstLine="420" w:firstLineChars="200"/>
              <w:rPr>
                <w:rFonts w:ascii="宋体" w:hAnsi="宋体" w:cs="宋体"/>
                <w:color w:val="auto"/>
                <w:szCs w:val="21"/>
                <w:highlight w:val="none"/>
              </w:rPr>
            </w:pPr>
          </w:p>
        </w:tc>
        <w:tc>
          <w:tcPr>
            <w:tcW w:w="854" w:type="dxa"/>
            <w:tcBorders>
              <w:top w:val="single" w:color="auto" w:sz="4" w:space="0"/>
              <w:left w:val="single" w:color="auto" w:sz="4" w:space="0"/>
              <w:bottom w:val="single" w:color="auto" w:sz="4" w:space="0"/>
              <w:right w:val="single" w:color="auto" w:sz="4" w:space="0"/>
            </w:tcBorders>
            <w:noWrap/>
            <w:vAlign w:val="center"/>
          </w:tcPr>
          <w:p w14:paraId="181E08EC">
            <w:pPr>
              <w:ind w:firstLine="420" w:firstLineChars="200"/>
              <w:rPr>
                <w:rFonts w:ascii="宋体" w:hAnsi="宋体" w:cs="宋体"/>
                <w:color w:val="auto"/>
                <w:szCs w:val="21"/>
                <w:highlight w:val="none"/>
              </w:rPr>
            </w:pPr>
          </w:p>
        </w:tc>
        <w:tc>
          <w:tcPr>
            <w:tcW w:w="733" w:type="dxa"/>
            <w:tcBorders>
              <w:top w:val="single" w:color="auto" w:sz="4" w:space="0"/>
              <w:left w:val="single" w:color="auto" w:sz="4" w:space="0"/>
              <w:bottom w:val="single" w:color="auto" w:sz="4" w:space="0"/>
              <w:right w:val="single" w:color="auto" w:sz="4" w:space="0"/>
            </w:tcBorders>
            <w:noWrap/>
            <w:vAlign w:val="center"/>
          </w:tcPr>
          <w:p w14:paraId="205D8C8E">
            <w:pPr>
              <w:ind w:firstLine="420" w:firstLineChars="200"/>
              <w:rPr>
                <w:rFonts w:ascii="宋体" w:hAnsi="宋体" w:cs="宋体"/>
                <w:color w:val="auto"/>
                <w:szCs w:val="21"/>
                <w:highlight w:val="none"/>
              </w:rPr>
            </w:pPr>
          </w:p>
        </w:tc>
        <w:tc>
          <w:tcPr>
            <w:tcW w:w="791" w:type="dxa"/>
            <w:tcBorders>
              <w:top w:val="single" w:color="auto" w:sz="4" w:space="0"/>
              <w:left w:val="single" w:color="auto" w:sz="4" w:space="0"/>
              <w:bottom w:val="single" w:color="auto" w:sz="4" w:space="0"/>
              <w:right w:val="single" w:color="auto" w:sz="4" w:space="0"/>
            </w:tcBorders>
            <w:noWrap/>
            <w:vAlign w:val="center"/>
          </w:tcPr>
          <w:p w14:paraId="5571E7AF">
            <w:pPr>
              <w:ind w:firstLine="420" w:firstLineChars="200"/>
              <w:rPr>
                <w:rFonts w:ascii="宋体" w:hAnsi="宋体" w:cs="宋体"/>
                <w:color w:val="auto"/>
                <w:szCs w:val="21"/>
                <w:highlight w:val="none"/>
              </w:rPr>
            </w:pPr>
          </w:p>
        </w:tc>
        <w:tc>
          <w:tcPr>
            <w:tcW w:w="806" w:type="dxa"/>
            <w:tcBorders>
              <w:top w:val="single" w:color="auto" w:sz="4" w:space="0"/>
              <w:left w:val="single" w:color="auto" w:sz="4" w:space="0"/>
              <w:bottom w:val="single" w:color="auto" w:sz="4" w:space="0"/>
              <w:right w:val="single" w:color="auto" w:sz="4" w:space="0"/>
            </w:tcBorders>
            <w:noWrap/>
            <w:vAlign w:val="center"/>
          </w:tcPr>
          <w:p w14:paraId="5015A313">
            <w:pPr>
              <w:ind w:firstLine="420" w:firstLineChars="200"/>
              <w:rPr>
                <w:rFonts w:ascii="宋体" w:hAnsi="宋体" w:cs="宋体"/>
                <w:color w:val="auto"/>
                <w:szCs w:val="21"/>
                <w:highlight w:val="none"/>
              </w:rPr>
            </w:pPr>
          </w:p>
        </w:tc>
        <w:tc>
          <w:tcPr>
            <w:tcW w:w="831" w:type="dxa"/>
            <w:tcBorders>
              <w:top w:val="single" w:color="auto" w:sz="4" w:space="0"/>
              <w:left w:val="single" w:color="auto" w:sz="4" w:space="0"/>
              <w:bottom w:val="single" w:color="auto" w:sz="4" w:space="0"/>
              <w:right w:val="single" w:color="auto" w:sz="4" w:space="0"/>
            </w:tcBorders>
            <w:noWrap/>
            <w:vAlign w:val="center"/>
          </w:tcPr>
          <w:p w14:paraId="6F03A4A4">
            <w:pPr>
              <w:ind w:firstLine="420" w:firstLineChars="200"/>
              <w:rPr>
                <w:rFonts w:ascii="宋体" w:hAnsi="宋体" w:cs="宋体"/>
                <w:color w:val="auto"/>
                <w:szCs w:val="21"/>
                <w:highlight w:val="none"/>
              </w:rPr>
            </w:pPr>
          </w:p>
        </w:tc>
      </w:tr>
      <w:tr w14:paraId="0C1D2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742" w:type="dxa"/>
            <w:vMerge w:val="continue"/>
            <w:tcBorders>
              <w:left w:val="single" w:color="auto" w:sz="4" w:space="0"/>
              <w:right w:val="single" w:color="auto" w:sz="4" w:space="0"/>
            </w:tcBorders>
            <w:noWrap/>
            <w:vAlign w:val="center"/>
          </w:tcPr>
          <w:p w14:paraId="11682D5B">
            <w:pPr>
              <w:ind w:firstLine="420" w:firstLineChars="200"/>
              <w:rPr>
                <w:rFonts w:ascii="宋体" w:hAnsi="宋体" w:cs="宋体"/>
                <w:color w:val="auto"/>
                <w:szCs w:val="21"/>
                <w:highlight w:val="none"/>
              </w:rPr>
            </w:pPr>
          </w:p>
        </w:tc>
        <w:tc>
          <w:tcPr>
            <w:tcW w:w="2743" w:type="dxa"/>
            <w:tcBorders>
              <w:top w:val="single" w:color="auto" w:sz="4" w:space="0"/>
              <w:left w:val="single" w:color="auto" w:sz="4" w:space="0"/>
              <w:bottom w:val="single" w:color="auto" w:sz="4" w:space="0"/>
              <w:right w:val="single" w:color="auto" w:sz="4" w:space="0"/>
            </w:tcBorders>
            <w:noWrap/>
            <w:vAlign w:val="center"/>
          </w:tcPr>
          <w:p w14:paraId="4A24904B">
            <w:pPr>
              <w:adjustRightInd w:val="0"/>
              <w:spacing w:beforeLines="50" w:afterLines="50"/>
              <w:textAlignment w:val="baseline"/>
              <w:rPr>
                <w:rFonts w:ascii="宋体" w:hAnsi="宋体" w:cs="宋体"/>
                <w:color w:val="auto"/>
                <w:szCs w:val="21"/>
                <w:highlight w:val="none"/>
              </w:rPr>
            </w:pPr>
          </w:p>
        </w:tc>
        <w:tc>
          <w:tcPr>
            <w:tcW w:w="758" w:type="dxa"/>
            <w:tcBorders>
              <w:top w:val="single" w:color="auto" w:sz="4" w:space="0"/>
              <w:left w:val="single" w:color="auto" w:sz="4" w:space="0"/>
              <w:bottom w:val="single" w:color="auto" w:sz="4" w:space="0"/>
              <w:right w:val="single" w:color="auto" w:sz="4" w:space="0"/>
            </w:tcBorders>
            <w:noWrap/>
            <w:vAlign w:val="center"/>
          </w:tcPr>
          <w:p w14:paraId="0281CFE6">
            <w:pPr>
              <w:ind w:firstLine="420" w:firstLineChars="200"/>
              <w:rPr>
                <w:rFonts w:ascii="宋体" w:hAnsi="宋体" w:cs="宋体"/>
                <w:color w:val="auto"/>
                <w:szCs w:val="21"/>
                <w:highlight w:val="none"/>
              </w:rPr>
            </w:pPr>
          </w:p>
        </w:tc>
        <w:tc>
          <w:tcPr>
            <w:tcW w:w="854" w:type="dxa"/>
            <w:tcBorders>
              <w:top w:val="single" w:color="auto" w:sz="4" w:space="0"/>
              <w:left w:val="single" w:color="auto" w:sz="4" w:space="0"/>
              <w:bottom w:val="single" w:color="auto" w:sz="4" w:space="0"/>
              <w:right w:val="single" w:color="auto" w:sz="4" w:space="0"/>
            </w:tcBorders>
            <w:noWrap/>
            <w:vAlign w:val="center"/>
          </w:tcPr>
          <w:p w14:paraId="039C68F1">
            <w:pPr>
              <w:ind w:firstLine="420" w:firstLineChars="200"/>
              <w:rPr>
                <w:rFonts w:ascii="宋体" w:hAnsi="宋体" w:cs="宋体"/>
                <w:color w:val="auto"/>
                <w:szCs w:val="21"/>
                <w:highlight w:val="none"/>
              </w:rPr>
            </w:pPr>
          </w:p>
        </w:tc>
        <w:tc>
          <w:tcPr>
            <w:tcW w:w="733" w:type="dxa"/>
            <w:tcBorders>
              <w:top w:val="single" w:color="auto" w:sz="4" w:space="0"/>
              <w:left w:val="single" w:color="auto" w:sz="4" w:space="0"/>
              <w:bottom w:val="single" w:color="auto" w:sz="4" w:space="0"/>
              <w:right w:val="single" w:color="auto" w:sz="4" w:space="0"/>
            </w:tcBorders>
            <w:noWrap/>
            <w:vAlign w:val="center"/>
          </w:tcPr>
          <w:p w14:paraId="5D0663D5">
            <w:pPr>
              <w:ind w:firstLine="420" w:firstLineChars="200"/>
              <w:rPr>
                <w:rFonts w:ascii="宋体" w:hAnsi="宋体" w:cs="宋体"/>
                <w:color w:val="auto"/>
                <w:szCs w:val="21"/>
                <w:highlight w:val="none"/>
              </w:rPr>
            </w:pPr>
          </w:p>
        </w:tc>
        <w:tc>
          <w:tcPr>
            <w:tcW w:w="791" w:type="dxa"/>
            <w:tcBorders>
              <w:top w:val="single" w:color="auto" w:sz="4" w:space="0"/>
              <w:left w:val="single" w:color="auto" w:sz="4" w:space="0"/>
              <w:bottom w:val="single" w:color="auto" w:sz="4" w:space="0"/>
              <w:right w:val="single" w:color="auto" w:sz="4" w:space="0"/>
            </w:tcBorders>
            <w:noWrap/>
            <w:vAlign w:val="center"/>
          </w:tcPr>
          <w:p w14:paraId="35E2C094">
            <w:pPr>
              <w:ind w:firstLine="420" w:firstLineChars="200"/>
              <w:rPr>
                <w:rFonts w:ascii="宋体" w:hAnsi="宋体" w:cs="宋体"/>
                <w:color w:val="auto"/>
                <w:szCs w:val="21"/>
                <w:highlight w:val="none"/>
              </w:rPr>
            </w:pPr>
          </w:p>
        </w:tc>
        <w:tc>
          <w:tcPr>
            <w:tcW w:w="806" w:type="dxa"/>
            <w:tcBorders>
              <w:top w:val="single" w:color="auto" w:sz="4" w:space="0"/>
              <w:left w:val="single" w:color="auto" w:sz="4" w:space="0"/>
              <w:bottom w:val="single" w:color="auto" w:sz="4" w:space="0"/>
              <w:right w:val="single" w:color="auto" w:sz="4" w:space="0"/>
            </w:tcBorders>
            <w:noWrap/>
            <w:vAlign w:val="center"/>
          </w:tcPr>
          <w:p w14:paraId="6474A16D">
            <w:pPr>
              <w:ind w:firstLine="420" w:firstLineChars="200"/>
              <w:rPr>
                <w:rFonts w:ascii="宋体" w:hAnsi="宋体" w:cs="宋体"/>
                <w:color w:val="auto"/>
                <w:szCs w:val="21"/>
                <w:highlight w:val="none"/>
              </w:rPr>
            </w:pPr>
          </w:p>
        </w:tc>
        <w:tc>
          <w:tcPr>
            <w:tcW w:w="831" w:type="dxa"/>
            <w:tcBorders>
              <w:top w:val="single" w:color="auto" w:sz="4" w:space="0"/>
              <w:left w:val="single" w:color="auto" w:sz="4" w:space="0"/>
              <w:bottom w:val="single" w:color="auto" w:sz="4" w:space="0"/>
              <w:right w:val="single" w:color="auto" w:sz="4" w:space="0"/>
            </w:tcBorders>
            <w:noWrap/>
            <w:vAlign w:val="center"/>
          </w:tcPr>
          <w:p w14:paraId="0C27635C">
            <w:pPr>
              <w:ind w:firstLine="420" w:firstLineChars="200"/>
              <w:rPr>
                <w:rFonts w:ascii="宋体" w:hAnsi="宋体" w:cs="宋体"/>
                <w:color w:val="auto"/>
                <w:szCs w:val="21"/>
                <w:highlight w:val="none"/>
              </w:rPr>
            </w:pPr>
          </w:p>
        </w:tc>
      </w:tr>
      <w:tr w14:paraId="02014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742" w:type="dxa"/>
            <w:vMerge w:val="continue"/>
            <w:tcBorders>
              <w:left w:val="single" w:color="auto" w:sz="4" w:space="0"/>
              <w:right w:val="single" w:color="auto" w:sz="4" w:space="0"/>
            </w:tcBorders>
            <w:noWrap/>
            <w:vAlign w:val="center"/>
          </w:tcPr>
          <w:p w14:paraId="72BB6013">
            <w:pPr>
              <w:ind w:firstLine="420" w:firstLineChars="200"/>
              <w:rPr>
                <w:rFonts w:ascii="宋体" w:hAnsi="宋体" w:cs="宋体"/>
                <w:color w:val="auto"/>
                <w:szCs w:val="21"/>
                <w:highlight w:val="none"/>
              </w:rPr>
            </w:pPr>
          </w:p>
        </w:tc>
        <w:tc>
          <w:tcPr>
            <w:tcW w:w="2743" w:type="dxa"/>
            <w:tcBorders>
              <w:top w:val="single" w:color="auto" w:sz="4" w:space="0"/>
              <w:left w:val="single" w:color="auto" w:sz="4" w:space="0"/>
              <w:right w:val="single" w:color="auto" w:sz="4" w:space="0"/>
            </w:tcBorders>
            <w:noWrap/>
            <w:vAlign w:val="center"/>
          </w:tcPr>
          <w:p w14:paraId="69F10818">
            <w:pPr>
              <w:adjustRightInd w:val="0"/>
              <w:spacing w:beforeLines="50" w:afterLines="50"/>
              <w:textAlignment w:val="baseline"/>
              <w:rPr>
                <w:rFonts w:ascii="宋体" w:hAnsi="宋体" w:cs="宋体"/>
                <w:color w:val="auto"/>
                <w:szCs w:val="21"/>
                <w:highlight w:val="none"/>
              </w:rPr>
            </w:pPr>
          </w:p>
        </w:tc>
        <w:tc>
          <w:tcPr>
            <w:tcW w:w="758" w:type="dxa"/>
            <w:tcBorders>
              <w:top w:val="single" w:color="auto" w:sz="4" w:space="0"/>
              <w:left w:val="single" w:color="auto" w:sz="4" w:space="0"/>
              <w:right w:val="single" w:color="auto" w:sz="4" w:space="0"/>
            </w:tcBorders>
            <w:noWrap/>
            <w:vAlign w:val="center"/>
          </w:tcPr>
          <w:p w14:paraId="425FF70D">
            <w:pPr>
              <w:ind w:firstLine="420" w:firstLineChars="200"/>
              <w:rPr>
                <w:rFonts w:ascii="宋体" w:hAnsi="宋体" w:cs="宋体"/>
                <w:color w:val="auto"/>
                <w:szCs w:val="21"/>
                <w:highlight w:val="none"/>
              </w:rPr>
            </w:pPr>
          </w:p>
        </w:tc>
        <w:tc>
          <w:tcPr>
            <w:tcW w:w="854" w:type="dxa"/>
            <w:tcBorders>
              <w:top w:val="single" w:color="auto" w:sz="4" w:space="0"/>
              <w:left w:val="single" w:color="auto" w:sz="4" w:space="0"/>
              <w:right w:val="single" w:color="auto" w:sz="4" w:space="0"/>
            </w:tcBorders>
            <w:noWrap/>
            <w:vAlign w:val="center"/>
          </w:tcPr>
          <w:p w14:paraId="142BD3C6">
            <w:pPr>
              <w:ind w:firstLine="420" w:firstLineChars="200"/>
              <w:rPr>
                <w:rFonts w:ascii="宋体" w:hAnsi="宋体" w:cs="宋体"/>
                <w:color w:val="auto"/>
                <w:szCs w:val="21"/>
                <w:highlight w:val="none"/>
              </w:rPr>
            </w:pPr>
          </w:p>
        </w:tc>
        <w:tc>
          <w:tcPr>
            <w:tcW w:w="733" w:type="dxa"/>
            <w:tcBorders>
              <w:top w:val="single" w:color="auto" w:sz="4" w:space="0"/>
              <w:left w:val="single" w:color="auto" w:sz="4" w:space="0"/>
              <w:right w:val="single" w:color="auto" w:sz="4" w:space="0"/>
            </w:tcBorders>
            <w:noWrap/>
            <w:vAlign w:val="center"/>
          </w:tcPr>
          <w:p w14:paraId="3A057D2D">
            <w:pPr>
              <w:ind w:firstLine="420" w:firstLineChars="200"/>
              <w:rPr>
                <w:rFonts w:ascii="宋体" w:hAnsi="宋体" w:cs="宋体"/>
                <w:color w:val="auto"/>
                <w:szCs w:val="21"/>
                <w:highlight w:val="none"/>
              </w:rPr>
            </w:pPr>
          </w:p>
        </w:tc>
        <w:tc>
          <w:tcPr>
            <w:tcW w:w="791" w:type="dxa"/>
            <w:tcBorders>
              <w:top w:val="single" w:color="auto" w:sz="4" w:space="0"/>
              <w:left w:val="single" w:color="auto" w:sz="4" w:space="0"/>
              <w:right w:val="single" w:color="auto" w:sz="4" w:space="0"/>
            </w:tcBorders>
            <w:noWrap/>
            <w:vAlign w:val="center"/>
          </w:tcPr>
          <w:p w14:paraId="3C56BEEF">
            <w:pPr>
              <w:ind w:firstLine="420" w:firstLineChars="200"/>
              <w:rPr>
                <w:rFonts w:ascii="宋体" w:hAnsi="宋体" w:cs="宋体"/>
                <w:color w:val="auto"/>
                <w:szCs w:val="21"/>
                <w:highlight w:val="none"/>
              </w:rPr>
            </w:pPr>
          </w:p>
        </w:tc>
        <w:tc>
          <w:tcPr>
            <w:tcW w:w="806" w:type="dxa"/>
            <w:tcBorders>
              <w:top w:val="single" w:color="auto" w:sz="4" w:space="0"/>
              <w:left w:val="single" w:color="auto" w:sz="4" w:space="0"/>
              <w:right w:val="single" w:color="auto" w:sz="4" w:space="0"/>
            </w:tcBorders>
            <w:noWrap/>
            <w:vAlign w:val="center"/>
          </w:tcPr>
          <w:p w14:paraId="23DB366B">
            <w:pPr>
              <w:ind w:firstLine="420" w:firstLineChars="200"/>
              <w:rPr>
                <w:rFonts w:ascii="宋体" w:hAnsi="宋体" w:cs="宋体"/>
                <w:color w:val="auto"/>
                <w:szCs w:val="21"/>
                <w:highlight w:val="none"/>
              </w:rPr>
            </w:pPr>
          </w:p>
        </w:tc>
        <w:tc>
          <w:tcPr>
            <w:tcW w:w="831" w:type="dxa"/>
            <w:tcBorders>
              <w:top w:val="single" w:color="auto" w:sz="4" w:space="0"/>
              <w:left w:val="single" w:color="auto" w:sz="4" w:space="0"/>
              <w:right w:val="single" w:color="auto" w:sz="4" w:space="0"/>
            </w:tcBorders>
            <w:noWrap/>
            <w:vAlign w:val="center"/>
          </w:tcPr>
          <w:p w14:paraId="56B53628">
            <w:pPr>
              <w:ind w:firstLine="420" w:firstLineChars="200"/>
              <w:rPr>
                <w:rFonts w:ascii="宋体" w:hAnsi="宋体" w:cs="宋体"/>
                <w:color w:val="auto"/>
                <w:szCs w:val="21"/>
                <w:highlight w:val="none"/>
              </w:rPr>
            </w:pPr>
          </w:p>
        </w:tc>
      </w:tr>
      <w:tr w14:paraId="05E3E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742" w:type="dxa"/>
            <w:vMerge w:val="restart"/>
            <w:tcBorders>
              <w:left w:val="single" w:color="auto" w:sz="4" w:space="0"/>
              <w:right w:val="single" w:color="auto" w:sz="4" w:space="0"/>
            </w:tcBorders>
            <w:noWrap/>
            <w:vAlign w:val="center"/>
          </w:tcPr>
          <w:p w14:paraId="3CBE33F6">
            <w:pPr>
              <w:rPr>
                <w:rFonts w:ascii="宋体" w:hAnsi="宋体" w:cs="宋体"/>
                <w:color w:val="auto"/>
                <w:szCs w:val="21"/>
                <w:highlight w:val="none"/>
              </w:rPr>
            </w:pPr>
          </w:p>
        </w:tc>
        <w:tc>
          <w:tcPr>
            <w:tcW w:w="2743" w:type="dxa"/>
            <w:tcBorders>
              <w:top w:val="single" w:color="auto" w:sz="4" w:space="0"/>
              <w:left w:val="single" w:color="auto" w:sz="4" w:space="0"/>
              <w:right w:val="single" w:color="auto" w:sz="4" w:space="0"/>
            </w:tcBorders>
            <w:noWrap/>
            <w:vAlign w:val="center"/>
          </w:tcPr>
          <w:p w14:paraId="6618A021">
            <w:pPr>
              <w:jc w:val="center"/>
              <w:rPr>
                <w:rFonts w:ascii="宋体" w:hAnsi="宋体" w:cs="宋体"/>
                <w:color w:val="auto"/>
                <w:szCs w:val="21"/>
                <w:highlight w:val="none"/>
              </w:rPr>
            </w:pPr>
          </w:p>
        </w:tc>
        <w:tc>
          <w:tcPr>
            <w:tcW w:w="758" w:type="dxa"/>
            <w:tcBorders>
              <w:top w:val="single" w:color="auto" w:sz="4" w:space="0"/>
              <w:left w:val="single" w:color="auto" w:sz="4" w:space="0"/>
              <w:right w:val="single" w:color="auto" w:sz="4" w:space="0"/>
            </w:tcBorders>
            <w:noWrap/>
            <w:vAlign w:val="center"/>
          </w:tcPr>
          <w:p w14:paraId="430047E9">
            <w:pPr>
              <w:ind w:firstLine="420" w:firstLineChars="200"/>
              <w:rPr>
                <w:rFonts w:ascii="宋体" w:hAnsi="宋体" w:cs="宋体"/>
                <w:color w:val="auto"/>
                <w:szCs w:val="21"/>
                <w:highlight w:val="none"/>
              </w:rPr>
            </w:pPr>
          </w:p>
        </w:tc>
        <w:tc>
          <w:tcPr>
            <w:tcW w:w="854" w:type="dxa"/>
            <w:tcBorders>
              <w:top w:val="single" w:color="auto" w:sz="4" w:space="0"/>
              <w:left w:val="single" w:color="auto" w:sz="4" w:space="0"/>
              <w:right w:val="single" w:color="auto" w:sz="4" w:space="0"/>
            </w:tcBorders>
            <w:noWrap/>
            <w:vAlign w:val="center"/>
          </w:tcPr>
          <w:p w14:paraId="2848608E">
            <w:pPr>
              <w:ind w:firstLine="420" w:firstLineChars="200"/>
              <w:rPr>
                <w:rFonts w:ascii="宋体" w:hAnsi="宋体" w:cs="宋体"/>
                <w:color w:val="auto"/>
                <w:szCs w:val="21"/>
                <w:highlight w:val="none"/>
              </w:rPr>
            </w:pPr>
          </w:p>
        </w:tc>
        <w:tc>
          <w:tcPr>
            <w:tcW w:w="733" w:type="dxa"/>
            <w:tcBorders>
              <w:top w:val="single" w:color="auto" w:sz="4" w:space="0"/>
              <w:left w:val="single" w:color="auto" w:sz="4" w:space="0"/>
              <w:right w:val="single" w:color="auto" w:sz="4" w:space="0"/>
            </w:tcBorders>
            <w:noWrap/>
            <w:vAlign w:val="center"/>
          </w:tcPr>
          <w:p w14:paraId="596EA750">
            <w:pPr>
              <w:ind w:firstLine="420" w:firstLineChars="200"/>
              <w:rPr>
                <w:rFonts w:ascii="宋体" w:hAnsi="宋体" w:cs="宋体"/>
                <w:color w:val="auto"/>
                <w:szCs w:val="21"/>
                <w:highlight w:val="none"/>
              </w:rPr>
            </w:pPr>
          </w:p>
        </w:tc>
        <w:tc>
          <w:tcPr>
            <w:tcW w:w="791" w:type="dxa"/>
            <w:tcBorders>
              <w:top w:val="single" w:color="auto" w:sz="4" w:space="0"/>
              <w:left w:val="single" w:color="auto" w:sz="4" w:space="0"/>
              <w:right w:val="single" w:color="auto" w:sz="4" w:space="0"/>
            </w:tcBorders>
            <w:noWrap/>
            <w:vAlign w:val="center"/>
          </w:tcPr>
          <w:p w14:paraId="4DD085EB">
            <w:pPr>
              <w:ind w:firstLine="420" w:firstLineChars="200"/>
              <w:rPr>
                <w:rFonts w:ascii="宋体" w:hAnsi="宋体" w:cs="宋体"/>
                <w:color w:val="auto"/>
                <w:szCs w:val="21"/>
                <w:highlight w:val="none"/>
              </w:rPr>
            </w:pPr>
          </w:p>
        </w:tc>
        <w:tc>
          <w:tcPr>
            <w:tcW w:w="806" w:type="dxa"/>
            <w:tcBorders>
              <w:top w:val="single" w:color="auto" w:sz="4" w:space="0"/>
              <w:left w:val="single" w:color="auto" w:sz="4" w:space="0"/>
              <w:right w:val="single" w:color="auto" w:sz="4" w:space="0"/>
            </w:tcBorders>
            <w:noWrap/>
            <w:vAlign w:val="center"/>
          </w:tcPr>
          <w:p w14:paraId="15D37F37">
            <w:pPr>
              <w:ind w:firstLine="420" w:firstLineChars="200"/>
              <w:rPr>
                <w:rFonts w:ascii="宋体" w:hAnsi="宋体" w:cs="宋体"/>
                <w:color w:val="auto"/>
                <w:szCs w:val="21"/>
                <w:highlight w:val="none"/>
              </w:rPr>
            </w:pPr>
          </w:p>
        </w:tc>
        <w:tc>
          <w:tcPr>
            <w:tcW w:w="831" w:type="dxa"/>
            <w:tcBorders>
              <w:top w:val="single" w:color="auto" w:sz="4" w:space="0"/>
              <w:left w:val="single" w:color="auto" w:sz="4" w:space="0"/>
              <w:right w:val="single" w:color="auto" w:sz="4" w:space="0"/>
            </w:tcBorders>
            <w:noWrap/>
            <w:vAlign w:val="center"/>
          </w:tcPr>
          <w:p w14:paraId="1AF1E91A">
            <w:pPr>
              <w:ind w:firstLine="420" w:firstLineChars="200"/>
              <w:rPr>
                <w:rFonts w:ascii="宋体" w:hAnsi="宋体" w:cs="宋体"/>
                <w:color w:val="auto"/>
                <w:szCs w:val="21"/>
                <w:highlight w:val="none"/>
              </w:rPr>
            </w:pPr>
          </w:p>
        </w:tc>
      </w:tr>
      <w:tr w14:paraId="4D65C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742" w:type="dxa"/>
            <w:vMerge w:val="continue"/>
            <w:tcBorders>
              <w:left w:val="single" w:color="auto" w:sz="4" w:space="0"/>
              <w:right w:val="single" w:color="auto" w:sz="4" w:space="0"/>
            </w:tcBorders>
            <w:noWrap/>
            <w:vAlign w:val="center"/>
          </w:tcPr>
          <w:p w14:paraId="7FF7B03B">
            <w:pPr>
              <w:ind w:firstLine="420" w:firstLineChars="200"/>
              <w:rPr>
                <w:rFonts w:ascii="宋体" w:hAnsi="宋体" w:cs="宋体"/>
                <w:color w:val="auto"/>
                <w:szCs w:val="21"/>
                <w:highlight w:val="none"/>
              </w:rPr>
            </w:pPr>
          </w:p>
        </w:tc>
        <w:tc>
          <w:tcPr>
            <w:tcW w:w="2743" w:type="dxa"/>
            <w:tcBorders>
              <w:top w:val="single" w:color="auto" w:sz="4" w:space="0"/>
              <w:left w:val="single" w:color="auto" w:sz="4" w:space="0"/>
              <w:right w:val="single" w:color="auto" w:sz="4" w:space="0"/>
            </w:tcBorders>
            <w:noWrap/>
            <w:vAlign w:val="center"/>
          </w:tcPr>
          <w:p w14:paraId="235DFBC3">
            <w:pPr>
              <w:jc w:val="center"/>
              <w:rPr>
                <w:rFonts w:ascii="宋体" w:hAnsi="宋体" w:cs="宋体"/>
                <w:color w:val="auto"/>
                <w:szCs w:val="21"/>
                <w:highlight w:val="none"/>
              </w:rPr>
            </w:pPr>
          </w:p>
        </w:tc>
        <w:tc>
          <w:tcPr>
            <w:tcW w:w="758" w:type="dxa"/>
            <w:tcBorders>
              <w:top w:val="single" w:color="auto" w:sz="4" w:space="0"/>
              <w:left w:val="single" w:color="auto" w:sz="4" w:space="0"/>
              <w:right w:val="single" w:color="auto" w:sz="4" w:space="0"/>
            </w:tcBorders>
            <w:noWrap/>
            <w:vAlign w:val="center"/>
          </w:tcPr>
          <w:p w14:paraId="08E4E1F7">
            <w:pPr>
              <w:ind w:firstLine="420" w:firstLineChars="200"/>
              <w:rPr>
                <w:rFonts w:ascii="宋体" w:hAnsi="宋体" w:cs="宋体"/>
                <w:color w:val="auto"/>
                <w:szCs w:val="21"/>
                <w:highlight w:val="none"/>
              </w:rPr>
            </w:pPr>
          </w:p>
        </w:tc>
        <w:tc>
          <w:tcPr>
            <w:tcW w:w="854" w:type="dxa"/>
            <w:tcBorders>
              <w:top w:val="single" w:color="auto" w:sz="4" w:space="0"/>
              <w:left w:val="single" w:color="auto" w:sz="4" w:space="0"/>
              <w:right w:val="single" w:color="auto" w:sz="4" w:space="0"/>
            </w:tcBorders>
            <w:noWrap/>
            <w:vAlign w:val="center"/>
          </w:tcPr>
          <w:p w14:paraId="667B56C9">
            <w:pPr>
              <w:ind w:firstLine="420" w:firstLineChars="200"/>
              <w:rPr>
                <w:rFonts w:ascii="宋体" w:hAnsi="宋体" w:cs="宋体"/>
                <w:color w:val="auto"/>
                <w:szCs w:val="21"/>
                <w:highlight w:val="none"/>
              </w:rPr>
            </w:pPr>
          </w:p>
        </w:tc>
        <w:tc>
          <w:tcPr>
            <w:tcW w:w="733" w:type="dxa"/>
            <w:tcBorders>
              <w:top w:val="single" w:color="auto" w:sz="4" w:space="0"/>
              <w:left w:val="single" w:color="auto" w:sz="4" w:space="0"/>
              <w:right w:val="single" w:color="auto" w:sz="4" w:space="0"/>
            </w:tcBorders>
            <w:noWrap/>
            <w:vAlign w:val="center"/>
          </w:tcPr>
          <w:p w14:paraId="6E6654A7">
            <w:pPr>
              <w:ind w:firstLine="420" w:firstLineChars="200"/>
              <w:rPr>
                <w:rFonts w:ascii="宋体" w:hAnsi="宋体" w:cs="宋体"/>
                <w:color w:val="auto"/>
                <w:szCs w:val="21"/>
                <w:highlight w:val="none"/>
              </w:rPr>
            </w:pPr>
          </w:p>
        </w:tc>
        <w:tc>
          <w:tcPr>
            <w:tcW w:w="791" w:type="dxa"/>
            <w:tcBorders>
              <w:top w:val="single" w:color="auto" w:sz="4" w:space="0"/>
              <w:left w:val="single" w:color="auto" w:sz="4" w:space="0"/>
              <w:right w:val="single" w:color="auto" w:sz="4" w:space="0"/>
            </w:tcBorders>
            <w:noWrap/>
            <w:vAlign w:val="center"/>
          </w:tcPr>
          <w:p w14:paraId="25827220">
            <w:pPr>
              <w:ind w:firstLine="420" w:firstLineChars="200"/>
              <w:rPr>
                <w:rFonts w:ascii="宋体" w:hAnsi="宋体" w:cs="宋体"/>
                <w:color w:val="auto"/>
                <w:szCs w:val="21"/>
                <w:highlight w:val="none"/>
              </w:rPr>
            </w:pPr>
          </w:p>
        </w:tc>
        <w:tc>
          <w:tcPr>
            <w:tcW w:w="806" w:type="dxa"/>
            <w:tcBorders>
              <w:top w:val="single" w:color="auto" w:sz="4" w:space="0"/>
              <w:left w:val="single" w:color="auto" w:sz="4" w:space="0"/>
              <w:right w:val="single" w:color="auto" w:sz="4" w:space="0"/>
            </w:tcBorders>
            <w:noWrap/>
            <w:vAlign w:val="center"/>
          </w:tcPr>
          <w:p w14:paraId="24B5D153">
            <w:pPr>
              <w:ind w:firstLine="420" w:firstLineChars="200"/>
              <w:rPr>
                <w:rFonts w:ascii="宋体" w:hAnsi="宋体" w:cs="宋体"/>
                <w:color w:val="auto"/>
                <w:szCs w:val="21"/>
                <w:highlight w:val="none"/>
              </w:rPr>
            </w:pPr>
          </w:p>
        </w:tc>
        <w:tc>
          <w:tcPr>
            <w:tcW w:w="831" w:type="dxa"/>
            <w:tcBorders>
              <w:top w:val="single" w:color="auto" w:sz="4" w:space="0"/>
              <w:left w:val="single" w:color="auto" w:sz="4" w:space="0"/>
              <w:right w:val="single" w:color="auto" w:sz="4" w:space="0"/>
            </w:tcBorders>
            <w:noWrap/>
            <w:vAlign w:val="center"/>
          </w:tcPr>
          <w:p w14:paraId="53037FFA">
            <w:pPr>
              <w:ind w:firstLine="420" w:firstLineChars="200"/>
              <w:rPr>
                <w:rFonts w:ascii="宋体" w:hAnsi="宋体" w:cs="宋体"/>
                <w:color w:val="auto"/>
                <w:szCs w:val="21"/>
                <w:highlight w:val="none"/>
              </w:rPr>
            </w:pPr>
          </w:p>
        </w:tc>
      </w:tr>
      <w:tr w14:paraId="788B5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742" w:type="dxa"/>
            <w:vMerge w:val="continue"/>
            <w:tcBorders>
              <w:left w:val="single" w:color="auto" w:sz="4" w:space="0"/>
              <w:right w:val="single" w:color="auto" w:sz="4" w:space="0"/>
            </w:tcBorders>
            <w:noWrap/>
            <w:vAlign w:val="center"/>
          </w:tcPr>
          <w:p w14:paraId="3F417CC1">
            <w:pPr>
              <w:ind w:firstLine="420" w:firstLineChars="200"/>
              <w:rPr>
                <w:rFonts w:ascii="宋体" w:hAnsi="宋体" w:cs="宋体"/>
                <w:color w:val="auto"/>
                <w:szCs w:val="21"/>
                <w:highlight w:val="none"/>
              </w:rPr>
            </w:pPr>
          </w:p>
        </w:tc>
        <w:tc>
          <w:tcPr>
            <w:tcW w:w="2743" w:type="dxa"/>
            <w:tcBorders>
              <w:top w:val="single" w:color="auto" w:sz="4" w:space="0"/>
              <w:left w:val="single" w:color="auto" w:sz="4" w:space="0"/>
              <w:right w:val="single" w:color="auto" w:sz="4" w:space="0"/>
            </w:tcBorders>
            <w:noWrap/>
            <w:vAlign w:val="center"/>
          </w:tcPr>
          <w:p w14:paraId="6A1A329A">
            <w:pPr>
              <w:adjustRightInd w:val="0"/>
              <w:spacing w:beforeLines="50" w:afterLines="50"/>
              <w:jc w:val="center"/>
              <w:textAlignment w:val="baseline"/>
              <w:rPr>
                <w:rFonts w:ascii="宋体" w:hAnsi="宋体" w:cs="宋体"/>
                <w:color w:val="auto"/>
                <w:szCs w:val="21"/>
                <w:highlight w:val="none"/>
              </w:rPr>
            </w:pPr>
          </w:p>
        </w:tc>
        <w:tc>
          <w:tcPr>
            <w:tcW w:w="758" w:type="dxa"/>
            <w:tcBorders>
              <w:top w:val="single" w:color="auto" w:sz="4" w:space="0"/>
              <w:left w:val="single" w:color="auto" w:sz="4" w:space="0"/>
              <w:right w:val="single" w:color="auto" w:sz="4" w:space="0"/>
            </w:tcBorders>
            <w:noWrap/>
            <w:vAlign w:val="center"/>
          </w:tcPr>
          <w:p w14:paraId="0C1819CA">
            <w:pPr>
              <w:ind w:firstLine="420" w:firstLineChars="200"/>
              <w:rPr>
                <w:rFonts w:ascii="宋体" w:hAnsi="宋体" w:cs="宋体"/>
                <w:color w:val="auto"/>
                <w:szCs w:val="21"/>
                <w:highlight w:val="none"/>
              </w:rPr>
            </w:pPr>
          </w:p>
        </w:tc>
        <w:tc>
          <w:tcPr>
            <w:tcW w:w="854" w:type="dxa"/>
            <w:tcBorders>
              <w:top w:val="single" w:color="auto" w:sz="4" w:space="0"/>
              <w:left w:val="single" w:color="auto" w:sz="4" w:space="0"/>
              <w:right w:val="single" w:color="auto" w:sz="4" w:space="0"/>
            </w:tcBorders>
            <w:noWrap/>
            <w:vAlign w:val="center"/>
          </w:tcPr>
          <w:p w14:paraId="4C889D64">
            <w:pPr>
              <w:ind w:firstLine="420" w:firstLineChars="200"/>
              <w:rPr>
                <w:rFonts w:ascii="宋体" w:hAnsi="宋体" w:cs="宋体"/>
                <w:color w:val="auto"/>
                <w:szCs w:val="21"/>
                <w:highlight w:val="none"/>
              </w:rPr>
            </w:pPr>
          </w:p>
        </w:tc>
        <w:tc>
          <w:tcPr>
            <w:tcW w:w="733" w:type="dxa"/>
            <w:tcBorders>
              <w:top w:val="single" w:color="auto" w:sz="4" w:space="0"/>
              <w:left w:val="single" w:color="auto" w:sz="4" w:space="0"/>
              <w:right w:val="single" w:color="auto" w:sz="4" w:space="0"/>
            </w:tcBorders>
            <w:noWrap/>
            <w:vAlign w:val="center"/>
          </w:tcPr>
          <w:p w14:paraId="7F86163E">
            <w:pPr>
              <w:ind w:firstLine="420" w:firstLineChars="200"/>
              <w:rPr>
                <w:rFonts w:ascii="宋体" w:hAnsi="宋体" w:cs="宋体"/>
                <w:color w:val="auto"/>
                <w:szCs w:val="21"/>
                <w:highlight w:val="none"/>
              </w:rPr>
            </w:pPr>
          </w:p>
        </w:tc>
        <w:tc>
          <w:tcPr>
            <w:tcW w:w="791" w:type="dxa"/>
            <w:tcBorders>
              <w:top w:val="single" w:color="auto" w:sz="4" w:space="0"/>
              <w:left w:val="single" w:color="auto" w:sz="4" w:space="0"/>
              <w:right w:val="single" w:color="auto" w:sz="4" w:space="0"/>
            </w:tcBorders>
            <w:noWrap/>
            <w:vAlign w:val="center"/>
          </w:tcPr>
          <w:p w14:paraId="3510C7BD">
            <w:pPr>
              <w:ind w:firstLine="420" w:firstLineChars="200"/>
              <w:rPr>
                <w:rFonts w:ascii="宋体" w:hAnsi="宋体" w:cs="宋体"/>
                <w:color w:val="auto"/>
                <w:szCs w:val="21"/>
                <w:highlight w:val="none"/>
              </w:rPr>
            </w:pPr>
          </w:p>
        </w:tc>
        <w:tc>
          <w:tcPr>
            <w:tcW w:w="806" w:type="dxa"/>
            <w:tcBorders>
              <w:top w:val="single" w:color="auto" w:sz="4" w:space="0"/>
              <w:left w:val="single" w:color="auto" w:sz="4" w:space="0"/>
              <w:right w:val="single" w:color="auto" w:sz="4" w:space="0"/>
            </w:tcBorders>
            <w:noWrap/>
            <w:vAlign w:val="center"/>
          </w:tcPr>
          <w:p w14:paraId="7E0F624B">
            <w:pPr>
              <w:ind w:firstLine="420" w:firstLineChars="200"/>
              <w:rPr>
                <w:rFonts w:ascii="宋体" w:hAnsi="宋体" w:cs="宋体"/>
                <w:color w:val="auto"/>
                <w:szCs w:val="21"/>
                <w:highlight w:val="none"/>
              </w:rPr>
            </w:pPr>
          </w:p>
        </w:tc>
        <w:tc>
          <w:tcPr>
            <w:tcW w:w="831" w:type="dxa"/>
            <w:tcBorders>
              <w:top w:val="single" w:color="auto" w:sz="4" w:space="0"/>
              <w:left w:val="single" w:color="auto" w:sz="4" w:space="0"/>
              <w:right w:val="single" w:color="auto" w:sz="4" w:space="0"/>
            </w:tcBorders>
            <w:noWrap/>
            <w:vAlign w:val="center"/>
          </w:tcPr>
          <w:p w14:paraId="6EBEBB47">
            <w:pPr>
              <w:ind w:firstLine="420" w:firstLineChars="200"/>
              <w:rPr>
                <w:rFonts w:ascii="宋体" w:hAnsi="宋体" w:cs="宋体"/>
                <w:color w:val="auto"/>
                <w:szCs w:val="21"/>
                <w:highlight w:val="none"/>
              </w:rPr>
            </w:pPr>
          </w:p>
        </w:tc>
      </w:tr>
      <w:tr w14:paraId="7EAC2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742" w:type="dxa"/>
            <w:vMerge w:val="continue"/>
            <w:tcBorders>
              <w:left w:val="single" w:color="auto" w:sz="4" w:space="0"/>
              <w:right w:val="single" w:color="auto" w:sz="4" w:space="0"/>
            </w:tcBorders>
            <w:noWrap/>
            <w:vAlign w:val="center"/>
          </w:tcPr>
          <w:p w14:paraId="43F61E86">
            <w:pPr>
              <w:ind w:firstLine="420" w:firstLineChars="200"/>
              <w:rPr>
                <w:rFonts w:ascii="宋体" w:hAnsi="宋体" w:cs="宋体"/>
                <w:color w:val="auto"/>
                <w:szCs w:val="21"/>
                <w:highlight w:val="none"/>
              </w:rPr>
            </w:pPr>
          </w:p>
        </w:tc>
        <w:tc>
          <w:tcPr>
            <w:tcW w:w="2743" w:type="dxa"/>
            <w:tcBorders>
              <w:top w:val="single" w:color="auto" w:sz="4" w:space="0"/>
              <w:left w:val="single" w:color="auto" w:sz="4" w:space="0"/>
              <w:right w:val="single" w:color="auto" w:sz="4" w:space="0"/>
            </w:tcBorders>
            <w:noWrap/>
            <w:vAlign w:val="center"/>
          </w:tcPr>
          <w:p w14:paraId="62114E55">
            <w:pPr>
              <w:adjustRightInd w:val="0"/>
              <w:spacing w:beforeLines="50" w:afterLines="50"/>
              <w:jc w:val="center"/>
              <w:textAlignment w:val="baseline"/>
              <w:rPr>
                <w:rFonts w:ascii="宋体" w:hAnsi="宋体" w:cs="宋体"/>
                <w:color w:val="auto"/>
                <w:szCs w:val="21"/>
                <w:highlight w:val="none"/>
              </w:rPr>
            </w:pPr>
          </w:p>
        </w:tc>
        <w:tc>
          <w:tcPr>
            <w:tcW w:w="758" w:type="dxa"/>
            <w:tcBorders>
              <w:top w:val="single" w:color="auto" w:sz="4" w:space="0"/>
              <w:left w:val="single" w:color="auto" w:sz="4" w:space="0"/>
              <w:right w:val="single" w:color="auto" w:sz="4" w:space="0"/>
            </w:tcBorders>
            <w:noWrap/>
            <w:vAlign w:val="center"/>
          </w:tcPr>
          <w:p w14:paraId="02CCDDC3">
            <w:pPr>
              <w:ind w:firstLine="420" w:firstLineChars="200"/>
              <w:rPr>
                <w:rFonts w:ascii="宋体" w:hAnsi="宋体" w:cs="宋体"/>
                <w:color w:val="auto"/>
                <w:szCs w:val="21"/>
                <w:highlight w:val="none"/>
              </w:rPr>
            </w:pPr>
          </w:p>
        </w:tc>
        <w:tc>
          <w:tcPr>
            <w:tcW w:w="854" w:type="dxa"/>
            <w:tcBorders>
              <w:top w:val="single" w:color="auto" w:sz="4" w:space="0"/>
              <w:left w:val="single" w:color="auto" w:sz="4" w:space="0"/>
              <w:right w:val="single" w:color="auto" w:sz="4" w:space="0"/>
            </w:tcBorders>
            <w:noWrap/>
            <w:vAlign w:val="center"/>
          </w:tcPr>
          <w:p w14:paraId="32B64998">
            <w:pPr>
              <w:ind w:firstLine="420" w:firstLineChars="200"/>
              <w:rPr>
                <w:rFonts w:ascii="宋体" w:hAnsi="宋体" w:cs="宋体"/>
                <w:color w:val="auto"/>
                <w:szCs w:val="21"/>
                <w:highlight w:val="none"/>
              </w:rPr>
            </w:pPr>
          </w:p>
        </w:tc>
        <w:tc>
          <w:tcPr>
            <w:tcW w:w="733" w:type="dxa"/>
            <w:tcBorders>
              <w:top w:val="single" w:color="auto" w:sz="4" w:space="0"/>
              <w:left w:val="single" w:color="auto" w:sz="4" w:space="0"/>
              <w:right w:val="single" w:color="auto" w:sz="4" w:space="0"/>
            </w:tcBorders>
            <w:noWrap/>
            <w:vAlign w:val="center"/>
          </w:tcPr>
          <w:p w14:paraId="32488F35">
            <w:pPr>
              <w:ind w:firstLine="420" w:firstLineChars="200"/>
              <w:rPr>
                <w:rFonts w:ascii="宋体" w:hAnsi="宋体" w:cs="宋体"/>
                <w:color w:val="auto"/>
                <w:szCs w:val="21"/>
                <w:highlight w:val="none"/>
              </w:rPr>
            </w:pPr>
          </w:p>
        </w:tc>
        <w:tc>
          <w:tcPr>
            <w:tcW w:w="791" w:type="dxa"/>
            <w:tcBorders>
              <w:top w:val="single" w:color="auto" w:sz="4" w:space="0"/>
              <w:left w:val="single" w:color="auto" w:sz="4" w:space="0"/>
              <w:right w:val="single" w:color="auto" w:sz="4" w:space="0"/>
            </w:tcBorders>
            <w:noWrap/>
            <w:vAlign w:val="center"/>
          </w:tcPr>
          <w:p w14:paraId="1658E056">
            <w:pPr>
              <w:ind w:firstLine="420" w:firstLineChars="200"/>
              <w:rPr>
                <w:rFonts w:ascii="宋体" w:hAnsi="宋体" w:cs="宋体"/>
                <w:color w:val="auto"/>
                <w:szCs w:val="21"/>
                <w:highlight w:val="none"/>
              </w:rPr>
            </w:pPr>
          </w:p>
        </w:tc>
        <w:tc>
          <w:tcPr>
            <w:tcW w:w="806" w:type="dxa"/>
            <w:tcBorders>
              <w:top w:val="single" w:color="auto" w:sz="4" w:space="0"/>
              <w:left w:val="single" w:color="auto" w:sz="4" w:space="0"/>
              <w:right w:val="single" w:color="auto" w:sz="4" w:space="0"/>
            </w:tcBorders>
            <w:noWrap/>
            <w:vAlign w:val="center"/>
          </w:tcPr>
          <w:p w14:paraId="2CDF071E">
            <w:pPr>
              <w:ind w:firstLine="420" w:firstLineChars="200"/>
              <w:rPr>
                <w:rFonts w:ascii="宋体" w:hAnsi="宋体" w:cs="宋体"/>
                <w:color w:val="auto"/>
                <w:szCs w:val="21"/>
                <w:highlight w:val="none"/>
              </w:rPr>
            </w:pPr>
          </w:p>
        </w:tc>
        <w:tc>
          <w:tcPr>
            <w:tcW w:w="831" w:type="dxa"/>
            <w:tcBorders>
              <w:top w:val="single" w:color="auto" w:sz="4" w:space="0"/>
              <w:left w:val="single" w:color="auto" w:sz="4" w:space="0"/>
              <w:right w:val="single" w:color="auto" w:sz="4" w:space="0"/>
            </w:tcBorders>
            <w:noWrap/>
            <w:vAlign w:val="center"/>
          </w:tcPr>
          <w:p w14:paraId="31EEB5C2">
            <w:pPr>
              <w:ind w:firstLine="420" w:firstLineChars="200"/>
              <w:rPr>
                <w:rFonts w:ascii="宋体" w:hAnsi="宋体" w:cs="宋体"/>
                <w:color w:val="auto"/>
                <w:szCs w:val="21"/>
                <w:highlight w:val="none"/>
              </w:rPr>
            </w:pPr>
          </w:p>
        </w:tc>
      </w:tr>
      <w:tr w14:paraId="0029A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742" w:type="dxa"/>
            <w:vMerge w:val="restart"/>
            <w:tcBorders>
              <w:top w:val="single" w:color="auto" w:sz="4" w:space="0"/>
              <w:left w:val="single" w:color="auto" w:sz="4" w:space="0"/>
              <w:right w:val="single" w:color="auto" w:sz="4" w:space="0"/>
            </w:tcBorders>
            <w:noWrap/>
            <w:vAlign w:val="center"/>
          </w:tcPr>
          <w:p w14:paraId="7540CC92">
            <w:pPr>
              <w:jc w:val="center"/>
              <w:rPr>
                <w:rFonts w:ascii="宋体" w:hAnsi="宋体" w:cs="宋体"/>
                <w:color w:val="auto"/>
                <w:szCs w:val="21"/>
                <w:highlight w:val="none"/>
              </w:rPr>
            </w:pPr>
          </w:p>
        </w:tc>
        <w:tc>
          <w:tcPr>
            <w:tcW w:w="2743" w:type="dxa"/>
            <w:tcBorders>
              <w:top w:val="single" w:color="auto" w:sz="4" w:space="0"/>
              <w:left w:val="single" w:color="auto" w:sz="4" w:space="0"/>
              <w:right w:val="single" w:color="auto" w:sz="4" w:space="0"/>
            </w:tcBorders>
            <w:noWrap/>
            <w:vAlign w:val="center"/>
          </w:tcPr>
          <w:p w14:paraId="401C2404">
            <w:pPr>
              <w:jc w:val="center"/>
              <w:rPr>
                <w:rFonts w:ascii="宋体" w:hAnsi="宋体" w:cs="宋体"/>
                <w:color w:val="auto"/>
                <w:szCs w:val="21"/>
                <w:highlight w:val="none"/>
              </w:rPr>
            </w:pPr>
          </w:p>
        </w:tc>
        <w:tc>
          <w:tcPr>
            <w:tcW w:w="758" w:type="dxa"/>
            <w:tcBorders>
              <w:top w:val="single" w:color="auto" w:sz="4" w:space="0"/>
              <w:left w:val="single" w:color="auto" w:sz="4" w:space="0"/>
              <w:right w:val="single" w:color="auto" w:sz="4" w:space="0"/>
            </w:tcBorders>
            <w:noWrap/>
            <w:vAlign w:val="center"/>
          </w:tcPr>
          <w:p w14:paraId="3DBBF123">
            <w:pPr>
              <w:ind w:firstLine="420" w:firstLineChars="200"/>
              <w:rPr>
                <w:rFonts w:ascii="宋体" w:hAnsi="宋体" w:cs="宋体"/>
                <w:color w:val="auto"/>
                <w:szCs w:val="21"/>
                <w:highlight w:val="none"/>
              </w:rPr>
            </w:pPr>
          </w:p>
        </w:tc>
        <w:tc>
          <w:tcPr>
            <w:tcW w:w="854" w:type="dxa"/>
            <w:tcBorders>
              <w:top w:val="single" w:color="auto" w:sz="4" w:space="0"/>
              <w:left w:val="single" w:color="auto" w:sz="4" w:space="0"/>
              <w:right w:val="single" w:color="auto" w:sz="4" w:space="0"/>
            </w:tcBorders>
            <w:noWrap/>
            <w:vAlign w:val="center"/>
          </w:tcPr>
          <w:p w14:paraId="7DA07242">
            <w:pPr>
              <w:ind w:firstLine="420" w:firstLineChars="200"/>
              <w:rPr>
                <w:rFonts w:ascii="宋体" w:hAnsi="宋体" w:cs="宋体"/>
                <w:color w:val="auto"/>
                <w:szCs w:val="21"/>
                <w:highlight w:val="none"/>
              </w:rPr>
            </w:pPr>
          </w:p>
        </w:tc>
        <w:tc>
          <w:tcPr>
            <w:tcW w:w="733" w:type="dxa"/>
            <w:tcBorders>
              <w:top w:val="single" w:color="auto" w:sz="4" w:space="0"/>
              <w:left w:val="single" w:color="auto" w:sz="4" w:space="0"/>
              <w:right w:val="single" w:color="auto" w:sz="4" w:space="0"/>
            </w:tcBorders>
            <w:noWrap/>
            <w:vAlign w:val="center"/>
          </w:tcPr>
          <w:p w14:paraId="01C291E0">
            <w:pPr>
              <w:ind w:firstLine="420" w:firstLineChars="200"/>
              <w:rPr>
                <w:rFonts w:ascii="宋体" w:hAnsi="宋体" w:cs="宋体"/>
                <w:color w:val="auto"/>
                <w:szCs w:val="21"/>
                <w:highlight w:val="none"/>
              </w:rPr>
            </w:pPr>
          </w:p>
        </w:tc>
        <w:tc>
          <w:tcPr>
            <w:tcW w:w="791" w:type="dxa"/>
            <w:tcBorders>
              <w:top w:val="single" w:color="auto" w:sz="4" w:space="0"/>
              <w:left w:val="single" w:color="auto" w:sz="4" w:space="0"/>
              <w:right w:val="single" w:color="auto" w:sz="4" w:space="0"/>
            </w:tcBorders>
            <w:noWrap/>
            <w:vAlign w:val="center"/>
          </w:tcPr>
          <w:p w14:paraId="631E92C5">
            <w:pPr>
              <w:ind w:firstLine="420" w:firstLineChars="200"/>
              <w:rPr>
                <w:rFonts w:ascii="宋体" w:hAnsi="宋体" w:cs="宋体"/>
                <w:color w:val="auto"/>
                <w:szCs w:val="21"/>
                <w:highlight w:val="none"/>
              </w:rPr>
            </w:pPr>
          </w:p>
        </w:tc>
        <w:tc>
          <w:tcPr>
            <w:tcW w:w="806" w:type="dxa"/>
            <w:tcBorders>
              <w:top w:val="single" w:color="auto" w:sz="4" w:space="0"/>
              <w:left w:val="single" w:color="auto" w:sz="4" w:space="0"/>
              <w:right w:val="single" w:color="auto" w:sz="4" w:space="0"/>
            </w:tcBorders>
            <w:noWrap/>
            <w:vAlign w:val="center"/>
          </w:tcPr>
          <w:p w14:paraId="11F891A8">
            <w:pPr>
              <w:ind w:firstLine="420" w:firstLineChars="200"/>
              <w:rPr>
                <w:rFonts w:ascii="宋体" w:hAnsi="宋体" w:cs="宋体"/>
                <w:color w:val="auto"/>
                <w:szCs w:val="21"/>
                <w:highlight w:val="none"/>
              </w:rPr>
            </w:pPr>
          </w:p>
        </w:tc>
        <w:tc>
          <w:tcPr>
            <w:tcW w:w="831" w:type="dxa"/>
            <w:tcBorders>
              <w:top w:val="single" w:color="auto" w:sz="4" w:space="0"/>
              <w:left w:val="single" w:color="auto" w:sz="4" w:space="0"/>
              <w:right w:val="single" w:color="auto" w:sz="4" w:space="0"/>
            </w:tcBorders>
            <w:noWrap/>
            <w:vAlign w:val="center"/>
          </w:tcPr>
          <w:p w14:paraId="0A611D54">
            <w:pPr>
              <w:ind w:firstLine="420" w:firstLineChars="200"/>
              <w:rPr>
                <w:rFonts w:ascii="宋体" w:hAnsi="宋体" w:cs="宋体"/>
                <w:color w:val="auto"/>
                <w:szCs w:val="21"/>
                <w:highlight w:val="none"/>
              </w:rPr>
            </w:pPr>
          </w:p>
        </w:tc>
      </w:tr>
      <w:tr w14:paraId="3A471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42" w:type="dxa"/>
            <w:vMerge w:val="continue"/>
            <w:tcBorders>
              <w:left w:val="single" w:color="auto" w:sz="4" w:space="0"/>
              <w:right w:val="single" w:color="auto" w:sz="4" w:space="0"/>
            </w:tcBorders>
            <w:noWrap/>
            <w:vAlign w:val="center"/>
          </w:tcPr>
          <w:p w14:paraId="458FC2C5">
            <w:pPr>
              <w:rPr>
                <w:rFonts w:ascii="宋体" w:hAnsi="宋体" w:cs="宋体"/>
                <w:color w:val="auto"/>
                <w:kern w:val="0"/>
                <w:szCs w:val="21"/>
                <w:highlight w:val="none"/>
              </w:rPr>
            </w:pPr>
          </w:p>
        </w:tc>
        <w:tc>
          <w:tcPr>
            <w:tcW w:w="2743" w:type="dxa"/>
            <w:tcBorders>
              <w:top w:val="single" w:color="auto" w:sz="4" w:space="0"/>
              <w:left w:val="single" w:color="auto" w:sz="4" w:space="0"/>
              <w:right w:val="single" w:color="auto" w:sz="4" w:space="0"/>
            </w:tcBorders>
            <w:noWrap/>
            <w:vAlign w:val="center"/>
          </w:tcPr>
          <w:p w14:paraId="773834D4">
            <w:pPr>
              <w:adjustRightInd w:val="0"/>
              <w:spacing w:beforeLines="50" w:afterLines="50"/>
              <w:jc w:val="center"/>
              <w:textAlignment w:val="baseline"/>
              <w:rPr>
                <w:rFonts w:ascii="宋体" w:hAnsi="宋体" w:cs="宋体"/>
                <w:color w:val="auto"/>
                <w:szCs w:val="21"/>
                <w:highlight w:val="none"/>
              </w:rPr>
            </w:pPr>
          </w:p>
        </w:tc>
        <w:tc>
          <w:tcPr>
            <w:tcW w:w="758" w:type="dxa"/>
            <w:tcBorders>
              <w:top w:val="single" w:color="auto" w:sz="4" w:space="0"/>
              <w:left w:val="single" w:color="auto" w:sz="4" w:space="0"/>
              <w:right w:val="single" w:color="auto" w:sz="4" w:space="0"/>
            </w:tcBorders>
            <w:noWrap/>
            <w:vAlign w:val="center"/>
          </w:tcPr>
          <w:p w14:paraId="40C48E49">
            <w:pPr>
              <w:ind w:firstLine="420" w:firstLineChars="200"/>
              <w:rPr>
                <w:rFonts w:ascii="宋体" w:hAnsi="宋体" w:cs="宋体"/>
                <w:color w:val="auto"/>
                <w:szCs w:val="21"/>
                <w:highlight w:val="none"/>
              </w:rPr>
            </w:pPr>
          </w:p>
        </w:tc>
        <w:tc>
          <w:tcPr>
            <w:tcW w:w="854" w:type="dxa"/>
            <w:tcBorders>
              <w:top w:val="single" w:color="auto" w:sz="4" w:space="0"/>
              <w:left w:val="single" w:color="auto" w:sz="4" w:space="0"/>
              <w:right w:val="single" w:color="auto" w:sz="4" w:space="0"/>
            </w:tcBorders>
            <w:noWrap/>
            <w:vAlign w:val="center"/>
          </w:tcPr>
          <w:p w14:paraId="14917AE4">
            <w:pPr>
              <w:ind w:firstLine="420" w:firstLineChars="200"/>
              <w:rPr>
                <w:rFonts w:ascii="宋体" w:hAnsi="宋体" w:cs="宋体"/>
                <w:color w:val="auto"/>
                <w:szCs w:val="21"/>
                <w:highlight w:val="none"/>
              </w:rPr>
            </w:pPr>
          </w:p>
        </w:tc>
        <w:tc>
          <w:tcPr>
            <w:tcW w:w="733" w:type="dxa"/>
            <w:tcBorders>
              <w:top w:val="single" w:color="auto" w:sz="4" w:space="0"/>
              <w:left w:val="single" w:color="auto" w:sz="4" w:space="0"/>
              <w:right w:val="single" w:color="auto" w:sz="4" w:space="0"/>
            </w:tcBorders>
            <w:noWrap/>
            <w:vAlign w:val="center"/>
          </w:tcPr>
          <w:p w14:paraId="5B6F8F6D">
            <w:pPr>
              <w:ind w:firstLine="420" w:firstLineChars="200"/>
              <w:rPr>
                <w:rFonts w:ascii="宋体" w:hAnsi="宋体" w:cs="宋体"/>
                <w:color w:val="auto"/>
                <w:szCs w:val="21"/>
                <w:highlight w:val="none"/>
              </w:rPr>
            </w:pPr>
          </w:p>
        </w:tc>
        <w:tc>
          <w:tcPr>
            <w:tcW w:w="791" w:type="dxa"/>
            <w:tcBorders>
              <w:top w:val="single" w:color="auto" w:sz="4" w:space="0"/>
              <w:left w:val="single" w:color="auto" w:sz="4" w:space="0"/>
              <w:right w:val="single" w:color="auto" w:sz="4" w:space="0"/>
            </w:tcBorders>
            <w:noWrap/>
            <w:vAlign w:val="center"/>
          </w:tcPr>
          <w:p w14:paraId="54D99194">
            <w:pPr>
              <w:ind w:firstLine="420" w:firstLineChars="200"/>
              <w:rPr>
                <w:rFonts w:ascii="宋体" w:hAnsi="宋体" w:cs="宋体"/>
                <w:color w:val="auto"/>
                <w:szCs w:val="21"/>
                <w:highlight w:val="none"/>
              </w:rPr>
            </w:pPr>
          </w:p>
        </w:tc>
        <w:tc>
          <w:tcPr>
            <w:tcW w:w="806" w:type="dxa"/>
            <w:tcBorders>
              <w:top w:val="single" w:color="auto" w:sz="4" w:space="0"/>
              <w:left w:val="single" w:color="auto" w:sz="4" w:space="0"/>
              <w:right w:val="single" w:color="auto" w:sz="4" w:space="0"/>
            </w:tcBorders>
            <w:noWrap/>
            <w:vAlign w:val="center"/>
          </w:tcPr>
          <w:p w14:paraId="01CCD1C4">
            <w:pPr>
              <w:ind w:firstLine="420" w:firstLineChars="200"/>
              <w:rPr>
                <w:rFonts w:ascii="宋体" w:hAnsi="宋体" w:cs="宋体"/>
                <w:color w:val="auto"/>
                <w:szCs w:val="21"/>
                <w:highlight w:val="none"/>
              </w:rPr>
            </w:pPr>
          </w:p>
        </w:tc>
        <w:tc>
          <w:tcPr>
            <w:tcW w:w="831" w:type="dxa"/>
            <w:tcBorders>
              <w:top w:val="single" w:color="auto" w:sz="4" w:space="0"/>
              <w:left w:val="single" w:color="auto" w:sz="4" w:space="0"/>
              <w:right w:val="single" w:color="auto" w:sz="4" w:space="0"/>
            </w:tcBorders>
            <w:noWrap/>
            <w:vAlign w:val="center"/>
          </w:tcPr>
          <w:p w14:paraId="22615C46">
            <w:pPr>
              <w:ind w:firstLine="420" w:firstLineChars="200"/>
              <w:rPr>
                <w:rFonts w:ascii="宋体" w:hAnsi="宋体" w:cs="宋体"/>
                <w:color w:val="auto"/>
                <w:szCs w:val="21"/>
                <w:highlight w:val="none"/>
              </w:rPr>
            </w:pPr>
          </w:p>
        </w:tc>
      </w:tr>
      <w:tr w14:paraId="42F8E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42" w:type="dxa"/>
            <w:vMerge w:val="continue"/>
            <w:tcBorders>
              <w:left w:val="single" w:color="auto" w:sz="4" w:space="0"/>
              <w:right w:val="single" w:color="auto" w:sz="4" w:space="0"/>
            </w:tcBorders>
            <w:noWrap/>
            <w:vAlign w:val="center"/>
          </w:tcPr>
          <w:p w14:paraId="0CCFE6BF">
            <w:pPr>
              <w:rPr>
                <w:rFonts w:ascii="宋体" w:hAnsi="宋体" w:cs="宋体"/>
                <w:color w:val="auto"/>
                <w:kern w:val="0"/>
                <w:szCs w:val="21"/>
                <w:highlight w:val="none"/>
              </w:rPr>
            </w:pPr>
          </w:p>
        </w:tc>
        <w:tc>
          <w:tcPr>
            <w:tcW w:w="2743" w:type="dxa"/>
            <w:tcBorders>
              <w:top w:val="single" w:color="auto" w:sz="4" w:space="0"/>
              <w:left w:val="single" w:color="auto" w:sz="4" w:space="0"/>
              <w:right w:val="single" w:color="auto" w:sz="4" w:space="0"/>
            </w:tcBorders>
            <w:noWrap/>
            <w:vAlign w:val="center"/>
          </w:tcPr>
          <w:p w14:paraId="359D1576">
            <w:pPr>
              <w:jc w:val="center"/>
              <w:rPr>
                <w:rFonts w:ascii="宋体" w:hAnsi="宋体" w:cs="宋体"/>
                <w:color w:val="auto"/>
                <w:szCs w:val="21"/>
                <w:highlight w:val="none"/>
              </w:rPr>
            </w:pPr>
          </w:p>
        </w:tc>
        <w:tc>
          <w:tcPr>
            <w:tcW w:w="758" w:type="dxa"/>
            <w:tcBorders>
              <w:top w:val="single" w:color="auto" w:sz="4" w:space="0"/>
              <w:left w:val="single" w:color="auto" w:sz="4" w:space="0"/>
              <w:right w:val="single" w:color="auto" w:sz="4" w:space="0"/>
            </w:tcBorders>
            <w:noWrap/>
            <w:vAlign w:val="center"/>
          </w:tcPr>
          <w:p w14:paraId="707F46D8">
            <w:pPr>
              <w:ind w:firstLine="420" w:firstLineChars="200"/>
              <w:rPr>
                <w:rFonts w:ascii="宋体" w:hAnsi="宋体" w:cs="宋体"/>
                <w:color w:val="auto"/>
                <w:szCs w:val="21"/>
                <w:highlight w:val="none"/>
              </w:rPr>
            </w:pPr>
          </w:p>
        </w:tc>
        <w:tc>
          <w:tcPr>
            <w:tcW w:w="854" w:type="dxa"/>
            <w:tcBorders>
              <w:top w:val="single" w:color="auto" w:sz="4" w:space="0"/>
              <w:left w:val="single" w:color="auto" w:sz="4" w:space="0"/>
              <w:right w:val="single" w:color="auto" w:sz="4" w:space="0"/>
            </w:tcBorders>
            <w:noWrap/>
            <w:vAlign w:val="center"/>
          </w:tcPr>
          <w:p w14:paraId="44EA9497">
            <w:pPr>
              <w:ind w:firstLine="420" w:firstLineChars="200"/>
              <w:rPr>
                <w:rFonts w:ascii="宋体" w:hAnsi="宋体" w:cs="宋体"/>
                <w:color w:val="auto"/>
                <w:szCs w:val="21"/>
                <w:highlight w:val="none"/>
              </w:rPr>
            </w:pPr>
          </w:p>
        </w:tc>
        <w:tc>
          <w:tcPr>
            <w:tcW w:w="733" w:type="dxa"/>
            <w:tcBorders>
              <w:top w:val="single" w:color="auto" w:sz="4" w:space="0"/>
              <w:left w:val="single" w:color="auto" w:sz="4" w:space="0"/>
              <w:right w:val="single" w:color="auto" w:sz="4" w:space="0"/>
            </w:tcBorders>
            <w:noWrap/>
            <w:vAlign w:val="center"/>
          </w:tcPr>
          <w:p w14:paraId="69BCDD3C">
            <w:pPr>
              <w:ind w:firstLine="420" w:firstLineChars="200"/>
              <w:rPr>
                <w:rFonts w:ascii="宋体" w:hAnsi="宋体" w:cs="宋体"/>
                <w:color w:val="auto"/>
                <w:szCs w:val="21"/>
                <w:highlight w:val="none"/>
              </w:rPr>
            </w:pPr>
          </w:p>
        </w:tc>
        <w:tc>
          <w:tcPr>
            <w:tcW w:w="791" w:type="dxa"/>
            <w:tcBorders>
              <w:top w:val="single" w:color="auto" w:sz="4" w:space="0"/>
              <w:left w:val="single" w:color="auto" w:sz="4" w:space="0"/>
              <w:right w:val="single" w:color="auto" w:sz="4" w:space="0"/>
            </w:tcBorders>
            <w:noWrap/>
            <w:vAlign w:val="center"/>
          </w:tcPr>
          <w:p w14:paraId="75CE6FA1">
            <w:pPr>
              <w:ind w:firstLine="420" w:firstLineChars="200"/>
              <w:rPr>
                <w:rFonts w:ascii="宋体" w:hAnsi="宋体" w:cs="宋体"/>
                <w:color w:val="auto"/>
                <w:szCs w:val="21"/>
                <w:highlight w:val="none"/>
              </w:rPr>
            </w:pPr>
          </w:p>
        </w:tc>
        <w:tc>
          <w:tcPr>
            <w:tcW w:w="806" w:type="dxa"/>
            <w:tcBorders>
              <w:top w:val="single" w:color="auto" w:sz="4" w:space="0"/>
              <w:left w:val="single" w:color="auto" w:sz="4" w:space="0"/>
              <w:right w:val="single" w:color="auto" w:sz="4" w:space="0"/>
            </w:tcBorders>
            <w:noWrap/>
            <w:vAlign w:val="center"/>
          </w:tcPr>
          <w:p w14:paraId="4D9519D0">
            <w:pPr>
              <w:ind w:firstLine="420" w:firstLineChars="200"/>
              <w:rPr>
                <w:rFonts w:ascii="宋体" w:hAnsi="宋体" w:cs="宋体"/>
                <w:color w:val="auto"/>
                <w:szCs w:val="21"/>
                <w:highlight w:val="none"/>
              </w:rPr>
            </w:pPr>
          </w:p>
        </w:tc>
        <w:tc>
          <w:tcPr>
            <w:tcW w:w="831" w:type="dxa"/>
            <w:tcBorders>
              <w:top w:val="single" w:color="auto" w:sz="4" w:space="0"/>
              <w:left w:val="single" w:color="auto" w:sz="4" w:space="0"/>
              <w:right w:val="single" w:color="auto" w:sz="4" w:space="0"/>
            </w:tcBorders>
            <w:noWrap/>
            <w:vAlign w:val="center"/>
          </w:tcPr>
          <w:p w14:paraId="61BCCE05">
            <w:pPr>
              <w:ind w:firstLine="420" w:firstLineChars="200"/>
              <w:rPr>
                <w:rFonts w:ascii="宋体" w:hAnsi="宋体" w:cs="宋体"/>
                <w:color w:val="auto"/>
                <w:szCs w:val="21"/>
                <w:highlight w:val="none"/>
              </w:rPr>
            </w:pPr>
          </w:p>
        </w:tc>
      </w:tr>
      <w:tr w14:paraId="42139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42" w:type="dxa"/>
            <w:vMerge w:val="restart"/>
            <w:tcBorders>
              <w:left w:val="single" w:color="auto" w:sz="4" w:space="0"/>
              <w:right w:val="single" w:color="auto" w:sz="4" w:space="0"/>
            </w:tcBorders>
            <w:noWrap/>
            <w:vAlign w:val="center"/>
          </w:tcPr>
          <w:p w14:paraId="41DC3759">
            <w:pPr>
              <w:rPr>
                <w:rFonts w:ascii="宋体" w:hAnsi="宋体" w:cs="宋体"/>
                <w:color w:val="auto"/>
                <w:kern w:val="0"/>
                <w:szCs w:val="21"/>
                <w:highlight w:val="none"/>
              </w:rPr>
            </w:pPr>
          </w:p>
        </w:tc>
        <w:tc>
          <w:tcPr>
            <w:tcW w:w="2743" w:type="dxa"/>
            <w:tcBorders>
              <w:top w:val="single" w:color="auto" w:sz="4" w:space="0"/>
              <w:left w:val="single" w:color="auto" w:sz="4" w:space="0"/>
              <w:right w:val="single" w:color="auto" w:sz="4" w:space="0"/>
            </w:tcBorders>
            <w:noWrap/>
            <w:vAlign w:val="center"/>
          </w:tcPr>
          <w:p w14:paraId="38731B46">
            <w:pPr>
              <w:jc w:val="center"/>
              <w:rPr>
                <w:rFonts w:ascii="宋体" w:hAnsi="宋体" w:cs="宋体"/>
                <w:color w:val="auto"/>
                <w:szCs w:val="21"/>
                <w:highlight w:val="none"/>
              </w:rPr>
            </w:pPr>
          </w:p>
        </w:tc>
        <w:tc>
          <w:tcPr>
            <w:tcW w:w="758" w:type="dxa"/>
            <w:tcBorders>
              <w:top w:val="single" w:color="auto" w:sz="4" w:space="0"/>
              <w:left w:val="single" w:color="auto" w:sz="4" w:space="0"/>
              <w:right w:val="single" w:color="auto" w:sz="4" w:space="0"/>
            </w:tcBorders>
            <w:noWrap/>
            <w:vAlign w:val="center"/>
          </w:tcPr>
          <w:p w14:paraId="4E1D6EAC">
            <w:pPr>
              <w:ind w:firstLine="420" w:firstLineChars="200"/>
              <w:rPr>
                <w:rFonts w:ascii="宋体" w:hAnsi="宋体" w:cs="宋体"/>
                <w:color w:val="auto"/>
                <w:szCs w:val="21"/>
                <w:highlight w:val="none"/>
              </w:rPr>
            </w:pPr>
          </w:p>
        </w:tc>
        <w:tc>
          <w:tcPr>
            <w:tcW w:w="854" w:type="dxa"/>
            <w:tcBorders>
              <w:top w:val="single" w:color="auto" w:sz="4" w:space="0"/>
              <w:left w:val="single" w:color="auto" w:sz="4" w:space="0"/>
              <w:right w:val="single" w:color="auto" w:sz="4" w:space="0"/>
            </w:tcBorders>
            <w:noWrap/>
            <w:vAlign w:val="center"/>
          </w:tcPr>
          <w:p w14:paraId="3E4E429F">
            <w:pPr>
              <w:ind w:firstLine="420" w:firstLineChars="200"/>
              <w:rPr>
                <w:rFonts w:ascii="宋体" w:hAnsi="宋体" w:cs="宋体"/>
                <w:color w:val="auto"/>
                <w:szCs w:val="21"/>
                <w:highlight w:val="none"/>
              </w:rPr>
            </w:pPr>
          </w:p>
        </w:tc>
        <w:tc>
          <w:tcPr>
            <w:tcW w:w="733" w:type="dxa"/>
            <w:tcBorders>
              <w:top w:val="single" w:color="auto" w:sz="4" w:space="0"/>
              <w:left w:val="single" w:color="auto" w:sz="4" w:space="0"/>
              <w:right w:val="single" w:color="auto" w:sz="4" w:space="0"/>
            </w:tcBorders>
            <w:noWrap/>
            <w:vAlign w:val="center"/>
          </w:tcPr>
          <w:p w14:paraId="71C0E4E5">
            <w:pPr>
              <w:ind w:firstLine="420" w:firstLineChars="200"/>
              <w:rPr>
                <w:rFonts w:ascii="宋体" w:hAnsi="宋体" w:cs="宋体"/>
                <w:color w:val="auto"/>
                <w:szCs w:val="21"/>
                <w:highlight w:val="none"/>
              </w:rPr>
            </w:pPr>
          </w:p>
        </w:tc>
        <w:tc>
          <w:tcPr>
            <w:tcW w:w="791" w:type="dxa"/>
            <w:tcBorders>
              <w:top w:val="single" w:color="auto" w:sz="4" w:space="0"/>
              <w:left w:val="single" w:color="auto" w:sz="4" w:space="0"/>
              <w:right w:val="single" w:color="auto" w:sz="4" w:space="0"/>
            </w:tcBorders>
            <w:noWrap/>
            <w:vAlign w:val="center"/>
          </w:tcPr>
          <w:p w14:paraId="5A5D456F">
            <w:pPr>
              <w:ind w:firstLine="420" w:firstLineChars="200"/>
              <w:rPr>
                <w:rFonts w:ascii="宋体" w:hAnsi="宋体" w:cs="宋体"/>
                <w:color w:val="auto"/>
                <w:szCs w:val="21"/>
                <w:highlight w:val="none"/>
              </w:rPr>
            </w:pPr>
          </w:p>
        </w:tc>
        <w:tc>
          <w:tcPr>
            <w:tcW w:w="806" w:type="dxa"/>
            <w:tcBorders>
              <w:top w:val="single" w:color="auto" w:sz="4" w:space="0"/>
              <w:left w:val="single" w:color="auto" w:sz="4" w:space="0"/>
              <w:right w:val="single" w:color="auto" w:sz="4" w:space="0"/>
            </w:tcBorders>
            <w:noWrap/>
            <w:vAlign w:val="center"/>
          </w:tcPr>
          <w:p w14:paraId="7BFBEB6A">
            <w:pPr>
              <w:ind w:firstLine="420" w:firstLineChars="200"/>
              <w:rPr>
                <w:rFonts w:ascii="宋体" w:hAnsi="宋体" w:cs="宋体"/>
                <w:color w:val="auto"/>
                <w:szCs w:val="21"/>
                <w:highlight w:val="none"/>
              </w:rPr>
            </w:pPr>
          </w:p>
        </w:tc>
        <w:tc>
          <w:tcPr>
            <w:tcW w:w="831" w:type="dxa"/>
            <w:tcBorders>
              <w:top w:val="single" w:color="auto" w:sz="4" w:space="0"/>
              <w:left w:val="single" w:color="auto" w:sz="4" w:space="0"/>
              <w:right w:val="single" w:color="auto" w:sz="4" w:space="0"/>
            </w:tcBorders>
            <w:noWrap/>
            <w:vAlign w:val="center"/>
          </w:tcPr>
          <w:p w14:paraId="5EDAFED9">
            <w:pPr>
              <w:ind w:firstLine="420" w:firstLineChars="200"/>
              <w:rPr>
                <w:rFonts w:ascii="宋体" w:hAnsi="宋体" w:cs="宋体"/>
                <w:color w:val="auto"/>
                <w:szCs w:val="21"/>
                <w:highlight w:val="none"/>
              </w:rPr>
            </w:pPr>
          </w:p>
        </w:tc>
      </w:tr>
      <w:tr w14:paraId="5CA28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2" w:type="dxa"/>
            <w:vMerge w:val="continue"/>
            <w:tcBorders>
              <w:left w:val="single" w:color="auto" w:sz="4" w:space="0"/>
              <w:right w:val="single" w:color="auto" w:sz="4" w:space="0"/>
            </w:tcBorders>
            <w:noWrap/>
            <w:vAlign w:val="center"/>
          </w:tcPr>
          <w:p w14:paraId="57F0905B">
            <w:pPr>
              <w:rPr>
                <w:rFonts w:ascii="宋体" w:hAnsi="宋体" w:cs="宋体"/>
                <w:color w:val="auto"/>
                <w:kern w:val="0"/>
                <w:szCs w:val="21"/>
                <w:highlight w:val="none"/>
              </w:rPr>
            </w:pPr>
          </w:p>
        </w:tc>
        <w:tc>
          <w:tcPr>
            <w:tcW w:w="2743" w:type="dxa"/>
            <w:tcBorders>
              <w:top w:val="single" w:color="auto" w:sz="4" w:space="0"/>
              <w:left w:val="single" w:color="auto" w:sz="4" w:space="0"/>
              <w:right w:val="single" w:color="auto" w:sz="4" w:space="0"/>
            </w:tcBorders>
            <w:noWrap/>
            <w:vAlign w:val="center"/>
          </w:tcPr>
          <w:p w14:paraId="60381CEE">
            <w:pPr>
              <w:rPr>
                <w:rFonts w:ascii="宋体" w:hAnsi="宋体" w:cs="宋体"/>
                <w:color w:val="auto"/>
                <w:szCs w:val="21"/>
                <w:highlight w:val="none"/>
              </w:rPr>
            </w:pPr>
          </w:p>
        </w:tc>
        <w:tc>
          <w:tcPr>
            <w:tcW w:w="758" w:type="dxa"/>
            <w:tcBorders>
              <w:top w:val="single" w:color="auto" w:sz="4" w:space="0"/>
              <w:left w:val="single" w:color="auto" w:sz="4" w:space="0"/>
              <w:right w:val="single" w:color="auto" w:sz="4" w:space="0"/>
            </w:tcBorders>
            <w:noWrap/>
            <w:vAlign w:val="center"/>
          </w:tcPr>
          <w:p w14:paraId="5199F7B5">
            <w:pPr>
              <w:ind w:firstLine="420" w:firstLineChars="200"/>
              <w:rPr>
                <w:rFonts w:ascii="宋体" w:hAnsi="宋体" w:cs="宋体"/>
                <w:color w:val="auto"/>
                <w:szCs w:val="21"/>
                <w:highlight w:val="none"/>
              </w:rPr>
            </w:pPr>
          </w:p>
        </w:tc>
        <w:tc>
          <w:tcPr>
            <w:tcW w:w="854" w:type="dxa"/>
            <w:tcBorders>
              <w:top w:val="single" w:color="auto" w:sz="4" w:space="0"/>
              <w:left w:val="single" w:color="auto" w:sz="4" w:space="0"/>
              <w:right w:val="single" w:color="auto" w:sz="4" w:space="0"/>
            </w:tcBorders>
            <w:noWrap/>
            <w:vAlign w:val="center"/>
          </w:tcPr>
          <w:p w14:paraId="22198171">
            <w:pPr>
              <w:ind w:firstLine="420" w:firstLineChars="200"/>
              <w:rPr>
                <w:rFonts w:ascii="宋体" w:hAnsi="宋体" w:cs="宋体"/>
                <w:color w:val="auto"/>
                <w:szCs w:val="21"/>
                <w:highlight w:val="none"/>
              </w:rPr>
            </w:pPr>
          </w:p>
        </w:tc>
        <w:tc>
          <w:tcPr>
            <w:tcW w:w="733" w:type="dxa"/>
            <w:tcBorders>
              <w:top w:val="single" w:color="auto" w:sz="4" w:space="0"/>
              <w:left w:val="single" w:color="auto" w:sz="4" w:space="0"/>
              <w:right w:val="single" w:color="auto" w:sz="4" w:space="0"/>
            </w:tcBorders>
            <w:noWrap/>
            <w:vAlign w:val="center"/>
          </w:tcPr>
          <w:p w14:paraId="5100B852">
            <w:pPr>
              <w:ind w:firstLine="420" w:firstLineChars="200"/>
              <w:rPr>
                <w:rFonts w:ascii="宋体" w:hAnsi="宋体" w:cs="宋体"/>
                <w:color w:val="auto"/>
                <w:szCs w:val="21"/>
                <w:highlight w:val="none"/>
              </w:rPr>
            </w:pPr>
          </w:p>
        </w:tc>
        <w:tc>
          <w:tcPr>
            <w:tcW w:w="791" w:type="dxa"/>
            <w:tcBorders>
              <w:top w:val="single" w:color="auto" w:sz="4" w:space="0"/>
              <w:left w:val="single" w:color="auto" w:sz="4" w:space="0"/>
              <w:right w:val="single" w:color="auto" w:sz="4" w:space="0"/>
            </w:tcBorders>
            <w:noWrap/>
            <w:vAlign w:val="center"/>
          </w:tcPr>
          <w:p w14:paraId="72F48FB7">
            <w:pPr>
              <w:ind w:firstLine="420" w:firstLineChars="200"/>
              <w:rPr>
                <w:rFonts w:ascii="宋体" w:hAnsi="宋体" w:cs="宋体"/>
                <w:color w:val="auto"/>
                <w:szCs w:val="21"/>
                <w:highlight w:val="none"/>
              </w:rPr>
            </w:pPr>
          </w:p>
        </w:tc>
        <w:tc>
          <w:tcPr>
            <w:tcW w:w="806" w:type="dxa"/>
            <w:tcBorders>
              <w:top w:val="single" w:color="auto" w:sz="4" w:space="0"/>
              <w:left w:val="single" w:color="auto" w:sz="4" w:space="0"/>
              <w:right w:val="single" w:color="auto" w:sz="4" w:space="0"/>
            </w:tcBorders>
            <w:noWrap/>
            <w:vAlign w:val="center"/>
          </w:tcPr>
          <w:p w14:paraId="65EFE682">
            <w:pPr>
              <w:ind w:firstLine="420" w:firstLineChars="200"/>
              <w:rPr>
                <w:rFonts w:ascii="宋体" w:hAnsi="宋体" w:cs="宋体"/>
                <w:color w:val="auto"/>
                <w:szCs w:val="21"/>
                <w:highlight w:val="none"/>
              </w:rPr>
            </w:pPr>
          </w:p>
        </w:tc>
        <w:tc>
          <w:tcPr>
            <w:tcW w:w="831" w:type="dxa"/>
            <w:tcBorders>
              <w:top w:val="single" w:color="auto" w:sz="4" w:space="0"/>
              <w:left w:val="single" w:color="auto" w:sz="4" w:space="0"/>
              <w:right w:val="single" w:color="auto" w:sz="4" w:space="0"/>
            </w:tcBorders>
            <w:noWrap/>
            <w:vAlign w:val="center"/>
          </w:tcPr>
          <w:p w14:paraId="4BFC6E29">
            <w:pPr>
              <w:ind w:firstLine="420" w:firstLineChars="200"/>
              <w:rPr>
                <w:rFonts w:ascii="宋体" w:hAnsi="宋体" w:cs="宋体"/>
                <w:color w:val="auto"/>
                <w:szCs w:val="21"/>
                <w:highlight w:val="none"/>
              </w:rPr>
            </w:pPr>
          </w:p>
        </w:tc>
      </w:tr>
      <w:tr w14:paraId="738FA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2" w:type="dxa"/>
            <w:vMerge w:val="continue"/>
            <w:tcBorders>
              <w:left w:val="single" w:color="auto" w:sz="4" w:space="0"/>
              <w:right w:val="single" w:color="auto" w:sz="4" w:space="0"/>
            </w:tcBorders>
            <w:noWrap/>
            <w:vAlign w:val="center"/>
          </w:tcPr>
          <w:p w14:paraId="1B9E2A02">
            <w:pPr>
              <w:rPr>
                <w:rFonts w:ascii="宋体" w:hAnsi="宋体" w:cs="宋体"/>
                <w:color w:val="auto"/>
                <w:kern w:val="0"/>
                <w:szCs w:val="21"/>
                <w:highlight w:val="none"/>
              </w:rPr>
            </w:pPr>
          </w:p>
        </w:tc>
        <w:tc>
          <w:tcPr>
            <w:tcW w:w="2743" w:type="dxa"/>
            <w:tcBorders>
              <w:top w:val="single" w:color="auto" w:sz="4" w:space="0"/>
              <w:left w:val="single" w:color="auto" w:sz="4" w:space="0"/>
              <w:right w:val="single" w:color="auto" w:sz="4" w:space="0"/>
            </w:tcBorders>
            <w:noWrap/>
            <w:vAlign w:val="center"/>
          </w:tcPr>
          <w:p w14:paraId="62B71DEA">
            <w:pPr>
              <w:jc w:val="center"/>
              <w:rPr>
                <w:rFonts w:ascii="宋体" w:hAnsi="宋体" w:cs="宋体"/>
                <w:color w:val="auto"/>
                <w:szCs w:val="21"/>
                <w:highlight w:val="none"/>
              </w:rPr>
            </w:pPr>
          </w:p>
        </w:tc>
        <w:tc>
          <w:tcPr>
            <w:tcW w:w="758" w:type="dxa"/>
            <w:tcBorders>
              <w:top w:val="single" w:color="auto" w:sz="4" w:space="0"/>
              <w:left w:val="single" w:color="auto" w:sz="4" w:space="0"/>
              <w:right w:val="single" w:color="auto" w:sz="4" w:space="0"/>
            </w:tcBorders>
            <w:noWrap/>
            <w:vAlign w:val="center"/>
          </w:tcPr>
          <w:p w14:paraId="622CFF31">
            <w:pPr>
              <w:ind w:firstLine="420" w:firstLineChars="200"/>
              <w:rPr>
                <w:rFonts w:ascii="宋体" w:hAnsi="宋体" w:cs="宋体"/>
                <w:color w:val="auto"/>
                <w:szCs w:val="21"/>
                <w:highlight w:val="none"/>
              </w:rPr>
            </w:pPr>
          </w:p>
        </w:tc>
        <w:tc>
          <w:tcPr>
            <w:tcW w:w="854" w:type="dxa"/>
            <w:tcBorders>
              <w:top w:val="single" w:color="auto" w:sz="4" w:space="0"/>
              <w:left w:val="single" w:color="auto" w:sz="4" w:space="0"/>
              <w:right w:val="single" w:color="auto" w:sz="4" w:space="0"/>
            </w:tcBorders>
            <w:noWrap/>
            <w:vAlign w:val="center"/>
          </w:tcPr>
          <w:p w14:paraId="451F23C9">
            <w:pPr>
              <w:ind w:firstLine="420" w:firstLineChars="200"/>
              <w:rPr>
                <w:rFonts w:ascii="宋体" w:hAnsi="宋体" w:cs="宋体"/>
                <w:color w:val="auto"/>
                <w:szCs w:val="21"/>
                <w:highlight w:val="none"/>
              </w:rPr>
            </w:pPr>
          </w:p>
        </w:tc>
        <w:tc>
          <w:tcPr>
            <w:tcW w:w="733" w:type="dxa"/>
            <w:tcBorders>
              <w:top w:val="single" w:color="auto" w:sz="4" w:space="0"/>
              <w:left w:val="single" w:color="auto" w:sz="4" w:space="0"/>
              <w:right w:val="single" w:color="auto" w:sz="4" w:space="0"/>
            </w:tcBorders>
            <w:noWrap/>
            <w:vAlign w:val="center"/>
          </w:tcPr>
          <w:p w14:paraId="7E4CD6D5">
            <w:pPr>
              <w:ind w:firstLine="420" w:firstLineChars="200"/>
              <w:rPr>
                <w:rFonts w:ascii="宋体" w:hAnsi="宋体" w:cs="宋体"/>
                <w:color w:val="auto"/>
                <w:szCs w:val="21"/>
                <w:highlight w:val="none"/>
              </w:rPr>
            </w:pPr>
          </w:p>
        </w:tc>
        <w:tc>
          <w:tcPr>
            <w:tcW w:w="791" w:type="dxa"/>
            <w:tcBorders>
              <w:top w:val="single" w:color="auto" w:sz="4" w:space="0"/>
              <w:left w:val="single" w:color="auto" w:sz="4" w:space="0"/>
              <w:right w:val="single" w:color="auto" w:sz="4" w:space="0"/>
            </w:tcBorders>
            <w:noWrap/>
            <w:vAlign w:val="center"/>
          </w:tcPr>
          <w:p w14:paraId="27AA7537">
            <w:pPr>
              <w:ind w:firstLine="420" w:firstLineChars="200"/>
              <w:rPr>
                <w:rFonts w:ascii="宋体" w:hAnsi="宋体" w:cs="宋体"/>
                <w:color w:val="auto"/>
                <w:szCs w:val="21"/>
                <w:highlight w:val="none"/>
              </w:rPr>
            </w:pPr>
          </w:p>
        </w:tc>
        <w:tc>
          <w:tcPr>
            <w:tcW w:w="806" w:type="dxa"/>
            <w:tcBorders>
              <w:top w:val="single" w:color="auto" w:sz="4" w:space="0"/>
              <w:left w:val="single" w:color="auto" w:sz="4" w:space="0"/>
              <w:right w:val="single" w:color="auto" w:sz="4" w:space="0"/>
            </w:tcBorders>
            <w:noWrap/>
            <w:vAlign w:val="center"/>
          </w:tcPr>
          <w:p w14:paraId="482BEEC4">
            <w:pPr>
              <w:ind w:firstLine="420" w:firstLineChars="200"/>
              <w:rPr>
                <w:rFonts w:ascii="宋体" w:hAnsi="宋体" w:cs="宋体"/>
                <w:color w:val="auto"/>
                <w:szCs w:val="21"/>
                <w:highlight w:val="none"/>
              </w:rPr>
            </w:pPr>
          </w:p>
        </w:tc>
        <w:tc>
          <w:tcPr>
            <w:tcW w:w="831" w:type="dxa"/>
            <w:tcBorders>
              <w:top w:val="single" w:color="auto" w:sz="4" w:space="0"/>
              <w:left w:val="single" w:color="auto" w:sz="4" w:space="0"/>
              <w:right w:val="single" w:color="auto" w:sz="4" w:space="0"/>
            </w:tcBorders>
            <w:noWrap/>
            <w:vAlign w:val="center"/>
          </w:tcPr>
          <w:p w14:paraId="4E009381">
            <w:pPr>
              <w:ind w:firstLine="420" w:firstLineChars="200"/>
              <w:rPr>
                <w:rFonts w:ascii="宋体" w:hAnsi="宋体" w:cs="宋体"/>
                <w:color w:val="auto"/>
                <w:szCs w:val="21"/>
                <w:highlight w:val="none"/>
              </w:rPr>
            </w:pPr>
          </w:p>
        </w:tc>
      </w:tr>
      <w:tr w14:paraId="739D4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3485" w:type="dxa"/>
            <w:gridSpan w:val="2"/>
            <w:tcBorders>
              <w:top w:val="single" w:color="auto" w:sz="4" w:space="0"/>
              <w:left w:val="single" w:color="auto" w:sz="4" w:space="0"/>
              <w:bottom w:val="single" w:color="auto" w:sz="4" w:space="0"/>
              <w:right w:val="single" w:color="auto" w:sz="4" w:space="0"/>
            </w:tcBorders>
            <w:noWrap/>
            <w:vAlign w:val="center"/>
          </w:tcPr>
          <w:p w14:paraId="2360FBEA">
            <w:pPr>
              <w:ind w:firstLine="420" w:firstLineChars="200"/>
              <w:rPr>
                <w:rFonts w:ascii="宋体" w:hAnsi="宋体" w:cs="宋体"/>
                <w:color w:val="auto"/>
                <w:szCs w:val="21"/>
                <w:highlight w:val="none"/>
              </w:rPr>
            </w:pPr>
            <w:r>
              <w:rPr>
                <w:rFonts w:hint="eastAsia" w:ascii="宋体" w:hAnsi="宋体" w:cs="宋体"/>
                <w:color w:val="auto"/>
                <w:szCs w:val="21"/>
                <w:highlight w:val="none"/>
              </w:rPr>
              <w:t>合计得分</w:t>
            </w:r>
          </w:p>
        </w:tc>
        <w:tc>
          <w:tcPr>
            <w:tcW w:w="2345" w:type="dxa"/>
            <w:gridSpan w:val="3"/>
            <w:tcBorders>
              <w:top w:val="single" w:color="auto" w:sz="4" w:space="0"/>
              <w:left w:val="single" w:color="auto" w:sz="4" w:space="0"/>
              <w:bottom w:val="single" w:color="auto" w:sz="4" w:space="0"/>
              <w:right w:val="single" w:color="auto" w:sz="4" w:space="0"/>
              <w:tr2bl w:val="single" w:color="auto" w:sz="4" w:space="0"/>
            </w:tcBorders>
            <w:noWrap/>
            <w:vAlign w:val="center"/>
          </w:tcPr>
          <w:p w14:paraId="710EDB5E">
            <w:pPr>
              <w:ind w:firstLine="420" w:firstLineChars="200"/>
              <w:rPr>
                <w:rFonts w:ascii="宋体" w:hAnsi="宋体" w:cs="宋体"/>
                <w:color w:val="auto"/>
                <w:szCs w:val="21"/>
                <w:highlight w:val="none"/>
              </w:rPr>
            </w:pPr>
          </w:p>
        </w:tc>
        <w:tc>
          <w:tcPr>
            <w:tcW w:w="791" w:type="dxa"/>
            <w:tcBorders>
              <w:top w:val="single" w:color="auto" w:sz="4" w:space="0"/>
              <w:left w:val="single" w:color="auto" w:sz="4" w:space="0"/>
              <w:bottom w:val="single" w:color="auto" w:sz="4" w:space="0"/>
              <w:right w:val="single" w:color="auto" w:sz="4" w:space="0"/>
            </w:tcBorders>
            <w:noWrap/>
            <w:vAlign w:val="center"/>
          </w:tcPr>
          <w:p w14:paraId="6811FE49">
            <w:pPr>
              <w:ind w:firstLine="420" w:firstLineChars="200"/>
              <w:rPr>
                <w:rFonts w:ascii="宋体" w:hAnsi="宋体" w:cs="宋体"/>
                <w:color w:val="auto"/>
                <w:szCs w:val="21"/>
                <w:highlight w:val="none"/>
              </w:rPr>
            </w:pPr>
          </w:p>
        </w:tc>
        <w:tc>
          <w:tcPr>
            <w:tcW w:w="1637" w:type="dxa"/>
            <w:gridSpan w:val="2"/>
            <w:tcBorders>
              <w:top w:val="single" w:color="auto" w:sz="4" w:space="0"/>
              <w:left w:val="single" w:color="auto" w:sz="4" w:space="0"/>
              <w:bottom w:val="single" w:color="auto" w:sz="4" w:space="0"/>
              <w:right w:val="single" w:color="auto" w:sz="4" w:space="0"/>
              <w:tr2bl w:val="single" w:color="auto" w:sz="4" w:space="0"/>
            </w:tcBorders>
            <w:noWrap/>
            <w:vAlign w:val="center"/>
          </w:tcPr>
          <w:p w14:paraId="095ED49A">
            <w:pPr>
              <w:ind w:firstLine="420" w:firstLineChars="200"/>
              <w:rPr>
                <w:rFonts w:ascii="宋体" w:hAnsi="宋体" w:cs="宋体"/>
                <w:color w:val="auto"/>
                <w:szCs w:val="21"/>
                <w:highlight w:val="none"/>
              </w:rPr>
            </w:pPr>
          </w:p>
        </w:tc>
      </w:tr>
    </w:tbl>
    <w:p w14:paraId="2F390E0A">
      <w:pPr>
        <w:rPr>
          <w:rFonts w:ascii="宋体" w:hAnsi="宋体" w:cs="宋体"/>
          <w:color w:val="auto"/>
          <w:highlight w:val="none"/>
        </w:rPr>
      </w:pPr>
      <w:r>
        <w:rPr>
          <w:rFonts w:hint="eastAsia" w:ascii="宋体" w:hAnsi="宋体" w:cs="宋体"/>
          <w:color w:val="auto"/>
          <w:highlight w:val="none"/>
        </w:rPr>
        <w:t>本表格需参照第四章评分条款，认真填写，并附在技术资信文件目录后，方便评委评分时核对</w:t>
      </w:r>
    </w:p>
    <w:p w14:paraId="54BF5E8E">
      <w:pPr>
        <w:spacing w:line="520" w:lineRule="exact"/>
        <w:rPr>
          <w:rFonts w:ascii="宋体" w:hAnsi="宋体" w:cs="宋体"/>
          <w:color w:val="auto"/>
          <w:szCs w:val="21"/>
          <w:highlight w:val="none"/>
        </w:rPr>
      </w:pPr>
    </w:p>
    <w:bookmarkEnd w:id="203"/>
    <w:bookmarkEnd w:id="204"/>
    <w:p w14:paraId="742B0739">
      <w:pPr>
        <w:adjustRightInd w:val="0"/>
        <w:snapToGrid w:val="0"/>
        <w:spacing w:line="360" w:lineRule="auto"/>
        <w:jc w:val="left"/>
        <w:rPr>
          <w:color w:val="auto"/>
          <w:highlight w:val="none"/>
        </w:rPr>
      </w:pPr>
      <w:r>
        <w:rPr>
          <w:rFonts w:hint="eastAsia" w:ascii="宋体" w:hAnsi="宋体" w:cs="宋体"/>
          <w:b/>
          <w:bCs/>
          <w:i/>
          <w:iCs/>
          <w:color w:val="auto"/>
          <w:sz w:val="24"/>
          <w:highlight w:val="none"/>
        </w:rPr>
        <w:t>招标文件无格式但需要提供的资料或者影响投标人得分以及资格认定的资料请投标人另行自拟添加</w:t>
      </w:r>
    </w:p>
    <w:p w14:paraId="76B2D080">
      <w:pPr>
        <w:rPr>
          <w:color w:val="auto"/>
          <w:highlight w:val="none"/>
        </w:rPr>
      </w:pPr>
    </w:p>
    <w:sectPr>
      <w:pgSz w:w="11906" w:h="16838"/>
      <w:pgMar w:top="1440" w:right="1800" w:bottom="1440" w:left="1800" w:header="851" w:footer="992" w:gutter="0"/>
      <w:pgBorders>
        <w:top w:val="none" w:sz="0" w:space="0"/>
        <w:left w:val="none" w:sz="0" w:space="0"/>
        <w:bottom w:val="single" w:color="auto" w:sz="4" w:space="1"/>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1D16F7C1-B664-4DE3-9CAC-7A4289F23C81}"/>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embedRegular r:id="rId2" w:fontKey="{B398EBB5-84DD-4F2E-B11C-53F0853539C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948DE">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9F15472">
                          <w:pPr>
                            <w:pStyle w:val="1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69F15472">
                    <w:pPr>
                      <w:pStyle w:val="1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r>
      <w:rPr>
        <w:rFonts w:hint="eastAsia"/>
      </w:rPr>
      <w:t>安吉精诚采购代理有限公司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85868">
    <w:pPr>
      <w:pStyle w:val="16"/>
      <w:pBdr>
        <w:top w:val="single" w:color="auto" w:sz="4" w:space="1"/>
      </w:pBdr>
      <w:ind w:right="360"/>
      <w:jc w:val="both"/>
      <w:rPr>
        <w:i/>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290D6C07">
                          <w:pPr>
                            <w:pStyle w:val="16"/>
                            <w:rPr>
                              <w:rStyle w:val="24"/>
                            </w:rPr>
                          </w:pPr>
                          <w:r>
                            <w:rPr>
                              <w:rStyle w:val="24"/>
                            </w:rPr>
                            <w:t xml:space="preserve">第 </w:t>
                          </w:r>
                          <w:r>
                            <w:rPr>
                              <w:rStyle w:val="24"/>
                            </w:rPr>
                            <w:fldChar w:fldCharType="begin"/>
                          </w:r>
                          <w:r>
                            <w:rPr>
                              <w:rStyle w:val="24"/>
                            </w:rPr>
                            <w:instrText xml:space="preserve"> PAGE  \* MERGEFORMAT </w:instrText>
                          </w:r>
                          <w:r>
                            <w:rPr>
                              <w:rStyle w:val="24"/>
                            </w:rPr>
                            <w:fldChar w:fldCharType="separate"/>
                          </w:r>
                          <w:r>
                            <w:rPr>
                              <w:rStyle w:val="24"/>
                            </w:rPr>
                            <w:t>58</w:t>
                          </w:r>
                          <w:r>
                            <w:rPr>
                              <w:rStyle w:val="24"/>
                            </w:rPr>
                            <w:fldChar w:fldCharType="end"/>
                          </w:r>
                          <w:r>
                            <w:rPr>
                              <w:rStyle w:val="24"/>
                            </w:rPr>
                            <w:t xml:space="preserve"> 页 共 </w:t>
                          </w:r>
                          <w:r>
                            <w:rPr>
                              <w:rStyle w:val="24"/>
                            </w:rPr>
                            <w:fldChar w:fldCharType="begin"/>
                          </w:r>
                          <w:r>
                            <w:rPr>
                              <w:rStyle w:val="24"/>
                            </w:rPr>
                            <w:instrText xml:space="preserve"> NUMPAGES  \* MERGEFORMAT </w:instrText>
                          </w:r>
                          <w:r>
                            <w:rPr>
                              <w:rStyle w:val="24"/>
                            </w:rPr>
                            <w:fldChar w:fldCharType="separate"/>
                          </w:r>
                          <w:r>
                            <w:rPr>
                              <w:rStyle w:val="24"/>
                            </w:rPr>
                            <w:t>81</w:t>
                          </w:r>
                          <w:r>
                            <w:rPr>
                              <w:rStyle w:val="24"/>
                            </w:rPr>
                            <w:fldChar w:fldCharType="end"/>
                          </w:r>
                          <w:r>
                            <w:rPr>
                              <w:rStyle w:val="24"/>
                            </w:rPr>
                            <w:t xml:space="preserve"> 页</w:t>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hpgkvT&#10;AAAABQEAAA8AAAAAAAAAAQAgAAAAIgAAAGRycy9kb3ducmV2LnhtbFBLAQIUABQAAAAIAIdO4kCr&#10;XbOM7AEAANYDAAAOAAAAAAAAAAEAIAAAACIBAABkcnMvZTJvRG9jLnhtbFBLBQYAAAAABgAGAFkB&#10;AACABQAAAAA=&#10;">
              <v:fill on="f" focussize="0,0"/>
              <v:stroke on="f" weight="1.25pt"/>
              <v:imagedata o:title=""/>
              <o:lock v:ext="edit" aspectratio="f"/>
              <v:textbox inset="0mm,0mm,0mm,0mm" style="mso-fit-shape-to-text:t;">
                <w:txbxContent>
                  <w:p w14:paraId="290D6C07">
                    <w:pPr>
                      <w:pStyle w:val="16"/>
                      <w:rPr>
                        <w:rStyle w:val="24"/>
                      </w:rPr>
                    </w:pPr>
                    <w:r>
                      <w:rPr>
                        <w:rStyle w:val="24"/>
                      </w:rPr>
                      <w:t xml:space="preserve">第 </w:t>
                    </w:r>
                    <w:r>
                      <w:rPr>
                        <w:rStyle w:val="24"/>
                      </w:rPr>
                      <w:fldChar w:fldCharType="begin"/>
                    </w:r>
                    <w:r>
                      <w:rPr>
                        <w:rStyle w:val="24"/>
                      </w:rPr>
                      <w:instrText xml:space="preserve"> PAGE  \* MERGEFORMAT </w:instrText>
                    </w:r>
                    <w:r>
                      <w:rPr>
                        <w:rStyle w:val="24"/>
                      </w:rPr>
                      <w:fldChar w:fldCharType="separate"/>
                    </w:r>
                    <w:r>
                      <w:rPr>
                        <w:rStyle w:val="24"/>
                      </w:rPr>
                      <w:t>58</w:t>
                    </w:r>
                    <w:r>
                      <w:rPr>
                        <w:rStyle w:val="24"/>
                      </w:rPr>
                      <w:fldChar w:fldCharType="end"/>
                    </w:r>
                    <w:r>
                      <w:rPr>
                        <w:rStyle w:val="24"/>
                      </w:rPr>
                      <w:t xml:space="preserve"> 页 共 </w:t>
                    </w:r>
                    <w:r>
                      <w:rPr>
                        <w:rStyle w:val="24"/>
                      </w:rPr>
                      <w:fldChar w:fldCharType="begin"/>
                    </w:r>
                    <w:r>
                      <w:rPr>
                        <w:rStyle w:val="24"/>
                      </w:rPr>
                      <w:instrText xml:space="preserve"> NUMPAGES  \* MERGEFORMAT </w:instrText>
                    </w:r>
                    <w:r>
                      <w:rPr>
                        <w:rStyle w:val="24"/>
                      </w:rPr>
                      <w:fldChar w:fldCharType="separate"/>
                    </w:r>
                    <w:r>
                      <w:rPr>
                        <w:rStyle w:val="24"/>
                      </w:rPr>
                      <w:t>81</w:t>
                    </w:r>
                    <w:r>
                      <w:rPr>
                        <w:rStyle w:val="24"/>
                      </w:rPr>
                      <w:fldChar w:fldCharType="end"/>
                    </w:r>
                    <w:r>
                      <w:rPr>
                        <w:rStyle w:val="24"/>
                      </w:rPr>
                      <w:t xml:space="preserve"> 页</w:t>
                    </w:r>
                  </w:p>
                </w:txbxContent>
              </v:textbox>
            </v:shape>
          </w:pict>
        </mc:Fallback>
      </mc:AlternateContent>
    </w:r>
    <w:r>
      <w:rPr>
        <w:rFonts w:hint="eastAsia"/>
        <w:i/>
      </w:rPr>
      <w:t>安吉精诚采购代理有限公司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71DAB">
    <w:pPr>
      <w:pStyle w:val="16"/>
      <w:framePr w:wrap="around" w:vAnchor="text" w:hAnchor="margin" w:xAlign="right" w:y="1"/>
      <w:rPr>
        <w:rStyle w:val="24"/>
      </w:rPr>
    </w:pPr>
    <w:r>
      <w:fldChar w:fldCharType="begin"/>
    </w:r>
    <w:r>
      <w:rPr>
        <w:rStyle w:val="24"/>
      </w:rPr>
      <w:instrText xml:space="preserve">PAGE  </w:instrText>
    </w:r>
    <w:r>
      <w:fldChar w:fldCharType="end"/>
    </w:r>
  </w:p>
  <w:p w14:paraId="778EE064">
    <w:pPr>
      <w:pStyle w:val="1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A96C9">
    <w:pPr>
      <w:pStyle w:val="17"/>
      <w:pBdr>
        <w:bottom w:val="single" w:color="auto" w:sz="4" w:space="1"/>
      </w:pBdr>
    </w:pPr>
    <w:r>
      <w:rPr>
        <w:rFonts w:hint="eastAsia"/>
        <w:lang w:val="en-US" w:eastAsia="zh-CN"/>
      </w:rPr>
      <w:t xml:space="preserve">                                           </w:t>
    </w:r>
    <w:r>
      <w:rPr>
        <w:rFonts w:hint="eastAsia"/>
        <w:i/>
        <w:iCs/>
        <w:lang w:eastAsia="zh-CN"/>
      </w:rPr>
      <w:t>安吉县校园安全感知预警</w:t>
    </w:r>
    <w:r>
      <w:rPr>
        <w:rFonts w:hint="eastAsia"/>
        <w:i/>
        <w:iCs/>
        <w:lang w:val="en-US" w:eastAsia="zh-CN"/>
      </w:rPr>
      <w:t>服务</w:t>
    </w:r>
    <w:r>
      <w:rPr>
        <w:rFonts w:hint="eastAsia"/>
        <w:i/>
        <w:iCs/>
        <w:lang w:eastAsia="zh-CN"/>
      </w:rPr>
      <w:t>试点项目政府采购</w:t>
    </w:r>
    <w:r>
      <w:rPr>
        <w:rFonts w:hint="eastAsia"/>
        <w:i/>
        <w:iCs/>
      </w:rPr>
      <w:t>公开招标采购文件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685C2">
    <w:pPr>
      <w:pStyle w:val="17"/>
      <w:pBdr>
        <w:bottom w:val="single" w:color="auto" w:sz="4" w:space="1"/>
      </w:pBdr>
      <w:wordWrap w:val="0"/>
      <w:jc w:val="right"/>
      <w:rPr>
        <w:i/>
        <w:color w:val="000000"/>
        <w:sz w:val="16"/>
        <w:szCs w:val="15"/>
      </w:rPr>
    </w:pPr>
    <w:r>
      <w:rPr>
        <w:rFonts w:hint="eastAsia"/>
        <w:i/>
        <w:iCs/>
        <w:lang w:eastAsia="zh-CN"/>
      </w:rPr>
      <w:t>安吉县校园安全感知预警服务试点项目政府采购</w:t>
    </w:r>
    <w:r>
      <w:rPr>
        <w:rFonts w:hint="eastAsia"/>
        <w:i/>
        <w:iCs/>
      </w:rPr>
      <w:t>公开招标采购文件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075839"/>
    <w:multiLevelType w:val="singleLevel"/>
    <w:tmpl w:val="97075839"/>
    <w:lvl w:ilvl="0" w:tentative="0">
      <w:start w:val="3"/>
      <w:numFmt w:val="chineseCounting"/>
      <w:suff w:val="nothing"/>
      <w:lvlText w:val="%1、"/>
      <w:lvlJc w:val="left"/>
      <w:rPr>
        <w:rFonts w:hint="eastAsia" w:ascii="宋体" w:hAnsi="宋体" w:eastAsia="宋体" w:cs="宋体"/>
        <w:sz w:val="28"/>
        <w:szCs w:val="28"/>
      </w:rPr>
    </w:lvl>
  </w:abstractNum>
  <w:abstractNum w:abstractNumId="1">
    <w:nsid w:val="9752017D"/>
    <w:multiLevelType w:val="singleLevel"/>
    <w:tmpl w:val="9752017D"/>
    <w:lvl w:ilvl="0" w:tentative="0">
      <w:start w:val="5"/>
      <w:numFmt w:val="decimal"/>
      <w:suff w:val="nothing"/>
      <w:lvlText w:val="%1、"/>
      <w:lvlJc w:val="left"/>
    </w:lvl>
  </w:abstractNum>
  <w:abstractNum w:abstractNumId="2">
    <w:nsid w:val="A7DB0A4D"/>
    <w:multiLevelType w:val="singleLevel"/>
    <w:tmpl w:val="A7DB0A4D"/>
    <w:lvl w:ilvl="0" w:tentative="0">
      <w:start w:val="1"/>
      <w:numFmt w:val="decimal"/>
      <w:suff w:val="nothing"/>
      <w:lvlText w:val="%1、"/>
      <w:lvlJc w:val="left"/>
    </w:lvl>
  </w:abstractNum>
  <w:abstractNum w:abstractNumId="3">
    <w:nsid w:val="F06D98E8"/>
    <w:multiLevelType w:val="singleLevel"/>
    <w:tmpl w:val="F06D98E8"/>
    <w:lvl w:ilvl="0" w:tentative="0">
      <w:start w:val="1"/>
      <w:numFmt w:val="decimal"/>
      <w:lvlText w:val="%1."/>
      <w:lvlJc w:val="left"/>
      <w:pPr>
        <w:tabs>
          <w:tab w:val="left" w:pos="312"/>
        </w:tabs>
      </w:pPr>
    </w:lvl>
  </w:abstractNum>
  <w:abstractNum w:abstractNumId="4">
    <w:nsid w:val="F42EF05A"/>
    <w:multiLevelType w:val="singleLevel"/>
    <w:tmpl w:val="F42EF05A"/>
    <w:lvl w:ilvl="0" w:tentative="0">
      <w:start w:val="1"/>
      <w:numFmt w:val="decimal"/>
      <w:lvlText w:val="%1."/>
      <w:lvlJc w:val="left"/>
      <w:pPr>
        <w:tabs>
          <w:tab w:val="left" w:pos="312"/>
        </w:tabs>
      </w:pPr>
    </w:lvl>
  </w:abstractNum>
  <w:abstractNum w:abstractNumId="5">
    <w:nsid w:val="15A44B75"/>
    <w:multiLevelType w:val="singleLevel"/>
    <w:tmpl w:val="15A44B75"/>
    <w:lvl w:ilvl="0" w:tentative="0">
      <w:start w:val="2"/>
      <w:numFmt w:val="chineseCounting"/>
      <w:suff w:val="nothing"/>
      <w:lvlText w:val="（%1）"/>
      <w:lvlJc w:val="left"/>
      <w:rPr>
        <w:rFonts w:hint="eastAsia"/>
      </w:rPr>
    </w:lvl>
  </w:abstractNum>
  <w:abstractNum w:abstractNumId="6">
    <w:nsid w:val="24DC16D7"/>
    <w:multiLevelType w:val="singleLevel"/>
    <w:tmpl w:val="24DC16D7"/>
    <w:lvl w:ilvl="0" w:tentative="0">
      <w:start w:val="1"/>
      <w:numFmt w:val="decimal"/>
      <w:suff w:val="nothing"/>
      <w:lvlText w:val="%1、"/>
      <w:lvlJc w:val="left"/>
    </w:lvl>
  </w:abstractNum>
  <w:abstractNum w:abstractNumId="7">
    <w:nsid w:val="261A1BDC"/>
    <w:multiLevelType w:val="multilevel"/>
    <w:tmpl w:val="261A1BDC"/>
    <w:lvl w:ilvl="0" w:tentative="0">
      <w:start w:val="1"/>
      <w:numFmt w:val="decimal"/>
      <w:lvlText w:val="(%1)"/>
      <w:lvlJc w:val="left"/>
      <w:pPr>
        <w:tabs>
          <w:tab w:val="left" w:pos="533"/>
        </w:tabs>
        <w:ind w:left="533" w:hanging="420"/>
      </w:pPr>
      <w:rPr>
        <w:rFonts w:hint="eastAsia"/>
      </w:rPr>
    </w:lvl>
    <w:lvl w:ilvl="1" w:tentative="0">
      <w:start w:val="3"/>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39D9AAFC"/>
    <w:multiLevelType w:val="multilevel"/>
    <w:tmpl w:val="39D9AAFC"/>
    <w:lvl w:ilvl="0" w:tentative="0">
      <w:start w:val="1"/>
      <w:numFmt w:val="decimal"/>
      <w:lvlText w:val="(%1)"/>
      <w:lvlJc w:val="left"/>
      <w:pPr>
        <w:tabs>
          <w:tab w:val="left" w:pos="533"/>
        </w:tabs>
        <w:ind w:left="533" w:hanging="420"/>
      </w:pPr>
      <w:rPr>
        <w:rFonts w:hint="eastAsia"/>
      </w:rPr>
    </w:lvl>
    <w:lvl w:ilvl="1" w:tentative="0">
      <w:start w:val="3"/>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3C595D0E"/>
    <w:multiLevelType w:val="multilevel"/>
    <w:tmpl w:val="3C595D0E"/>
    <w:lvl w:ilvl="0" w:tentative="0">
      <w:start w:val="1"/>
      <w:numFmt w:val="decimal"/>
      <w:lvlText w:val="(%1)"/>
      <w:lvlJc w:val="left"/>
      <w:pPr>
        <w:tabs>
          <w:tab w:val="left" w:pos="533"/>
        </w:tabs>
        <w:ind w:left="533" w:hanging="420"/>
      </w:pPr>
      <w:rPr>
        <w:rFonts w:hint="eastAsia"/>
      </w:rPr>
    </w:lvl>
    <w:lvl w:ilvl="1" w:tentative="0">
      <w:start w:val="3"/>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405D8A13"/>
    <w:multiLevelType w:val="singleLevel"/>
    <w:tmpl w:val="405D8A13"/>
    <w:lvl w:ilvl="0" w:tentative="0">
      <w:start w:val="2"/>
      <w:numFmt w:val="chineseCounting"/>
      <w:suff w:val="nothing"/>
      <w:lvlText w:val="%1、"/>
      <w:lvlJc w:val="left"/>
      <w:rPr>
        <w:rFonts w:hint="eastAsia"/>
      </w:rPr>
    </w:lvl>
  </w:abstractNum>
  <w:abstractNum w:abstractNumId="11">
    <w:nsid w:val="48745E46"/>
    <w:multiLevelType w:val="singleLevel"/>
    <w:tmpl w:val="48745E46"/>
    <w:lvl w:ilvl="0" w:tentative="0">
      <w:start w:val="1"/>
      <w:numFmt w:val="chineseCounting"/>
      <w:suff w:val="nothing"/>
      <w:lvlText w:val="（%1）"/>
      <w:lvlJc w:val="left"/>
      <w:rPr>
        <w:rFonts w:hint="eastAsia"/>
      </w:rPr>
    </w:lvl>
  </w:abstractNum>
  <w:abstractNum w:abstractNumId="12">
    <w:nsid w:val="4B2EC118"/>
    <w:multiLevelType w:val="singleLevel"/>
    <w:tmpl w:val="4B2EC118"/>
    <w:lvl w:ilvl="0" w:tentative="0">
      <w:start w:val="1"/>
      <w:numFmt w:val="decimal"/>
      <w:lvlText w:val="(%1)"/>
      <w:lvlJc w:val="left"/>
      <w:pPr>
        <w:ind w:left="425" w:hanging="425"/>
      </w:pPr>
      <w:rPr>
        <w:rFonts w:hint="default" w:ascii="宋体" w:hAnsi="宋体" w:eastAsia="宋体" w:cs="宋体"/>
        <w:b w:val="0"/>
        <w:bCs w:val="0"/>
        <w:sz w:val="21"/>
        <w:szCs w:val="21"/>
      </w:rPr>
    </w:lvl>
  </w:abstractNum>
  <w:abstractNum w:abstractNumId="13">
    <w:nsid w:val="4BA1CD48"/>
    <w:multiLevelType w:val="singleLevel"/>
    <w:tmpl w:val="4BA1CD48"/>
    <w:lvl w:ilvl="0" w:tentative="0">
      <w:start w:val="2"/>
      <w:numFmt w:val="decimal"/>
      <w:suff w:val="nothing"/>
      <w:lvlText w:val="%1、"/>
      <w:lvlJc w:val="left"/>
    </w:lvl>
  </w:abstractNum>
  <w:abstractNum w:abstractNumId="14">
    <w:nsid w:val="4E8A7400"/>
    <w:multiLevelType w:val="singleLevel"/>
    <w:tmpl w:val="4E8A7400"/>
    <w:lvl w:ilvl="0" w:tentative="0">
      <w:start w:val="1"/>
      <w:numFmt w:val="decimal"/>
      <w:lvlText w:val="%1."/>
      <w:lvlJc w:val="left"/>
      <w:pPr>
        <w:tabs>
          <w:tab w:val="left" w:pos="312"/>
        </w:tabs>
      </w:pPr>
      <w:rPr>
        <w:rFonts w:hint="default" w:ascii="宋体" w:hAnsi="宋体" w:eastAsia="宋体" w:cs="宋体"/>
      </w:rPr>
    </w:lvl>
  </w:abstractNum>
  <w:abstractNum w:abstractNumId="15">
    <w:nsid w:val="4E8FB22B"/>
    <w:multiLevelType w:val="singleLevel"/>
    <w:tmpl w:val="4E8FB22B"/>
    <w:lvl w:ilvl="0" w:tentative="0">
      <w:start w:val="1"/>
      <w:numFmt w:val="decimal"/>
      <w:lvlText w:val="(%1)"/>
      <w:lvlJc w:val="left"/>
      <w:pPr>
        <w:ind w:left="425" w:hanging="425"/>
      </w:pPr>
      <w:rPr>
        <w:rFonts w:hint="default"/>
      </w:rPr>
    </w:lvl>
  </w:abstractNum>
  <w:abstractNum w:abstractNumId="16">
    <w:nsid w:val="5468F454"/>
    <w:multiLevelType w:val="singleLevel"/>
    <w:tmpl w:val="5468F454"/>
    <w:lvl w:ilvl="0" w:tentative="0">
      <w:start w:val="3"/>
      <w:numFmt w:val="chineseCounting"/>
      <w:suff w:val="nothing"/>
      <w:lvlText w:val="%1、"/>
      <w:lvlJc w:val="left"/>
      <w:rPr>
        <w:rFonts w:hint="eastAsia"/>
      </w:rPr>
    </w:lvl>
  </w:abstractNum>
  <w:abstractNum w:abstractNumId="17">
    <w:nsid w:val="59D7428E"/>
    <w:multiLevelType w:val="singleLevel"/>
    <w:tmpl w:val="59D7428E"/>
    <w:lvl w:ilvl="0" w:tentative="0">
      <w:start w:val="5"/>
      <w:numFmt w:val="chineseCounting"/>
      <w:suff w:val="nothing"/>
      <w:lvlText w:val="%1、"/>
      <w:lvlJc w:val="left"/>
    </w:lvl>
  </w:abstractNum>
  <w:abstractNum w:abstractNumId="18">
    <w:nsid w:val="59D83E1D"/>
    <w:multiLevelType w:val="singleLevel"/>
    <w:tmpl w:val="59D83E1D"/>
    <w:lvl w:ilvl="0" w:tentative="0">
      <w:start w:val="1"/>
      <w:numFmt w:val="decimal"/>
      <w:suff w:val="nothing"/>
      <w:lvlText w:val="%1、"/>
      <w:lvlJc w:val="left"/>
    </w:lvl>
  </w:abstractNum>
  <w:abstractNum w:abstractNumId="19">
    <w:nsid w:val="67B2012F"/>
    <w:multiLevelType w:val="singleLevel"/>
    <w:tmpl w:val="67B2012F"/>
    <w:lvl w:ilvl="0" w:tentative="0">
      <w:start w:val="1"/>
      <w:numFmt w:val="decimal"/>
      <w:lvlText w:val="(%1)"/>
      <w:lvlJc w:val="left"/>
      <w:pPr>
        <w:ind w:left="425" w:hanging="425"/>
      </w:pPr>
      <w:rPr>
        <w:rFonts w:hint="default" w:ascii="宋体" w:hAnsi="宋体" w:eastAsia="宋体" w:cs="宋体"/>
        <w:b w:val="0"/>
        <w:bCs w:val="0"/>
        <w:sz w:val="21"/>
        <w:szCs w:val="21"/>
      </w:rPr>
    </w:lvl>
  </w:abstractNum>
  <w:abstractNum w:abstractNumId="20">
    <w:nsid w:val="70818608"/>
    <w:multiLevelType w:val="singleLevel"/>
    <w:tmpl w:val="70818608"/>
    <w:lvl w:ilvl="0" w:tentative="0">
      <w:start w:val="1"/>
      <w:numFmt w:val="decimal"/>
      <w:suff w:val="nothing"/>
      <w:lvlText w:val="（%1）"/>
      <w:lvlJc w:val="left"/>
      <w:rPr>
        <w:rFonts w:hint="default" w:ascii="宋体" w:hAnsi="宋体" w:eastAsia="宋体" w:cs="宋体"/>
      </w:rPr>
    </w:lvl>
  </w:abstractNum>
  <w:abstractNum w:abstractNumId="21">
    <w:nsid w:val="7F4FFE00"/>
    <w:multiLevelType w:val="multilevel"/>
    <w:tmpl w:val="7F4FFE00"/>
    <w:lvl w:ilvl="0" w:tentative="0">
      <w:start w:val="1"/>
      <w:numFmt w:val="decimal"/>
      <w:lvlText w:val="(%1)"/>
      <w:lvlJc w:val="left"/>
      <w:pPr>
        <w:tabs>
          <w:tab w:val="left" w:pos="533"/>
        </w:tabs>
        <w:ind w:left="533" w:hanging="420"/>
      </w:pPr>
      <w:rPr>
        <w:rFonts w:hint="eastAsia"/>
      </w:rPr>
    </w:lvl>
    <w:lvl w:ilvl="1" w:tentative="0">
      <w:start w:val="3"/>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10"/>
  </w:num>
  <w:num w:numId="3">
    <w:abstractNumId w:val="14"/>
  </w:num>
  <w:num w:numId="4">
    <w:abstractNumId w:val="0"/>
  </w:num>
  <w:num w:numId="5">
    <w:abstractNumId w:val="2"/>
  </w:num>
  <w:num w:numId="6">
    <w:abstractNumId w:val="3"/>
  </w:num>
  <w:num w:numId="7">
    <w:abstractNumId w:val="15"/>
  </w:num>
  <w:num w:numId="8">
    <w:abstractNumId w:val="4"/>
  </w:num>
  <w:num w:numId="9">
    <w:abstractNumId w:val="6"/>
  </w:num>
  <w:num w:numId="10">
    <w:abstractNumId w:val="7"/>
  </w:num>
  <w:num w:numId="11">
    <w:abstractNumId w:val="19"/>
  </w:num>
  <w:num w:numId="12">
    <w:abstractNumId w:val="8"/>
  </w:num>
  <w:num w:numId="13">
    <w:abstractNumId w:val="17"/>
  </w:num>
  <w:num w:numId="14">
    <w:abstractNumId w:val="11"/>
  </w:num>
  <w:num w:numId="15">
    <w:abstractNumId w:val="13"/>
  </w:num>
  <w:num w:numId="16">
    <w:abstractNumId w:val="16"/>
  </w:num>
  <w:num w:numId="17">
    <w:abstractNumId w:val="20"/>
  </w:num>
  <w:num w:numId="18">
    <w:abstractNumId w:val="5"/>
  </w:num>
  <w:num w:numId="19">
    <w:abstractNumId w:val="18"/>
  </w:num>
  <w:num w:numId="20">
    <w:abstractNumId w:val="21"/>
  </w:num>
  <w:num w:numId="21">
    <w:abstractNumId w:val="1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iZDFhZjNlNjc0NjQzZGRjMWNlMzQ4OTY0MzRiNjQifQ=="/>
  </w:docVars>
  <w:rsids>
    <w:rsidRoot w:val="00BC0C25"/>
    <w:rsid w:val="000105C0"/>
    <w:rsid w:val="0002405B"/>
    <w:rsid w:val="00033C5F"/>
    <w:rsid w:val="00034800"/>
    <w:rsid w:val="00037B7D"/>
    <w:rsid w:val="00040757"/>
    <w:rsid w:val="00060EB1"/>
    <w:rsid w:val="00077917"/>
    <w:rsid w:val="00090DC5"/>
    <w:rsid w:val="000A0D00"/>
    <w:rsid w:val="000B3B61"/>
    <w:rsid w:val="001113BD"/>
    <w:rsid w:val="0012326F"/>
    <w:rsid w:val="00150BA5"/>
    <w:rsid w:val="001571B6"/>
    <w:rsid w:val="00192B0A"/>
    <w:rsid w:val="001C6347"/>
    <w:rsid w:val="00244CA9"/>
    <w:rsid w:val="0024621F"/>
    <w:rsid w:val="002529DF"/>
    <w:rsid w:val="00252A79"/>
    <w:rsid w:val="00262291"/>
    <w:rsid w:val="002B0941"/>
    <w:rsid w:val="002D6360"/>
    <w:rsid w:val="002E512C"/>
    <w:rsid w:val="002F02E5"/>
    <w:rsid w:val="00313984"/>
    <w:rsid w:val="00337820"/>
    <w:rsid w:val="00350271"/>
    <w:rsid w:val="003B0EBC"/>
    <w:rsid w:val="003B5B49"/>
    <w:rsid w:val="003E1DA0"/>
    <w:rsid w:val="003F1C87"/>
    <w:rsid w:val="003F5213"/>
    <w:rsid w:val="003F7431"/>
    <w:rsid w:val="00444DD4"/>
    <w:rsid w:val="00467ECD"/>
    <w:rsid w:val="00521ECB"/>
    <w:rsid w:val="00560EC5"/>
    <w:rsid w:val="005804E8"/>
    <w:rsid w:val="00585F35"/>
    <w:rsid w:val="005B539A"/>
    <w:rsid w:val="005D0042"/>
    <w:rsid w:val="005D635B"/>
    <w:rsid w:val="00603439"/>
    <w:rsid w:val="00612CA0"/>
    <w:rsid w:val="006414B9"/>
    <w:rsid w:val="00643D6A"/>
    <w:rsid w:val="0067105E"/>
    <w:rsid w:val="00686906"/>
    <w:rsid w:val="006E30FE"/>
    <w:rsid w:val="006E7AA5"/>
    <w:rsid w:val="006E7C47"/>
    <w:rsid w:val="007322C7"/>
    <w:rsid w:val="00770161"/>
    <w:rsid w:val="00791463"/>
    <w:rsid w:val="00793595"/>
    <w:rsid w:val="007A0D06"/>
    <w:rsid w:val="007A1172"/>
    <w:rsid w:val="007A26F8"/>
    <w:rsid w:val="00802786"/>
    <w:rsid w:val="00807597"/>
    <w:rsid w:val="008432F2"/>
    <w:rsid w:val="008A327F"/>
    <w:rsid w:val="008A4125"/>
    <w:rsid w:val="008B2AAA"/>
    <w:rsid w:val="008D16AB"/>
    <w:rsid w:val="008D7D16"/>
    <w:rsid w:val="008E0728"/>
    <w:rsid w:val="009063A0"/>
    <w:rsid w:val="00927585"/>
    <w:rsid w:val="00950031"/>
    <w:rsid w:val="00991113"/>
    <w:rsid w:val="0099472C"/>
    <w:rsid w:val="009950F3"/>
    <w:rsid w:val="009B3A74"/>
    <w:rsid w:val="009D6008"/>
    <w:rsid w:val="009F2F8C"/>
    <w:rsid w:val="009F79AA"/>
    <w:rsid w:val="00A4594D"/>
    <w:rsid w:val="00A50462"/>
    <w:rsid w:val="00A82F9A"/>
    <w:rsid w:val="00AD5277"/>
    <w:rsid w:val="00AE799C"/>
    <w:rsid w:val="00AF71B0"/>
    <w:rsid w:val="00B020ED"/>
    <w:rsid w:val="00B108BE"/>
    <w:rsid w:val="00B51B95"/>
    <w:rsid w:val="00B9035E"/>
    <w:rsid w:val="00BA403B"/>
    <w:rsid w:val="00BC0C25"/>
    <w:rsid w:val="00BC4A43"/>
    <w:rsid w:val="00C14390"/>
    <w:rsid w:val="00C31B6A"/>
    <w:rsid w:val="00C61E39"/>
    <w:rsid w:val="00C705D9"/>
    <w:rsid w:val="00C76719"/>
    <w:rsid w:val="00C91C79"/>
    <w:rsid w:val="00CD1086"/>
    <w:rsid w:val="00D0163F"/>
    <w:rsid w:val="00D21F67"/>
    <w:rsid w:val="00D2410E"/>
    <w:rsid w:val="00D4702E"/>
    <w:rsid w:val="00D52DC3"/>
    <w:rsid w:val="00D5418B"/>
    <w:rsid w:val="00DA59A4"/>
    <w:rsid w:val="00DC75FF"/>
    <w:rsid w:val="00DE03A8"/>
    <w:rsid w:val="00DE2E3A"/>
    <w:rsid w:val="00DE2FBC"/>
    <w:rsid w:val="00DF1DB9"/>
    <w:rsid w:val="00DF5154"/>
    <w:rsid w:val="00E018CE"/>
    <w:rsid w:val="00E02565"/>
    <w:rsid w:val="00E203E7"/>
    <w:rsid w:val="00E23E2F"/>
    <w:rsid w:val="00E350EB"/>
    <w:rsid w:val="00E379D8"/>
    <w:rsid w:val="00E41563"/>
    <w:rsid w:val="00E45926"/>
    <w:rsid w:val="00E52ABC"/>
    <w:rsid w:val="00E62E76"/>
    <w:rsid w:val="00E93CB6"/>
    <w:rsid w:val="00E96E0B"/>
    <w:rsid w:val="00EA3747"/>
    <w:rsid w:val="00EA748C"/>
    <w:rsid w:val="00EF6223"/>
    <w:rsid w:val="00F20004"/>
    <w:rsid w:val="00F77157"/>
    <w:rsid w:val="00FB236B"/>
    <w:rsid w:val="00FB2EC0"/>
    <w:rsid w:val="00FB4A91"/>
    <w:rsid w:val="00FC6AEE"/>
    <w:rsid w:val="00FF1F91"/>
    <w:rsid w:val="013845BB"/>
    <w:rsid w:val="02BF3353"/>
    <w:rsid w:val="02E1151B"/>
    <w:rsid w:val="03156575"/>
    <w:rsid w:val="036839EA"/>
    <w:rsid w:val="048F7409"/>
    <w:rsid w:val="0495287E"/>
    <w:rsid w:val="05121E5F"/>
    <w:rsid w:val="05CE1A74"/>
    <w:rsid w:val="06264F1F"/>
    <w:rsid w:val="06581AF4"/>
    <w:rsid w:val="07391925"/>
    <w:rsid w:val="073A38EF"/>
    <w:rsid w:val="0764143C"/>
    <w:rsid w:val="07AF0CF9"/>
    <w:rsid w:val="08021B9C"/>
    <w:rsid w:val="08F22DC5"/>
    <w:rsid w:val="095F6FD1"/>
    <w:rsid w:val="09817A35"/>
    <w:rsid w:val="098560BB"/>
    <w:rsid w:val="09DA7622"/>
    <w:rsid w:val="09DE4A06"/>
    <w:rsid w:val="09EA6F07"/>
    <w:rsid w:val="09FC30DE"/>
    <w:rsid w:val="0A1B16F2"/>
    <w:rsid w:val="0A854E82"/>
    <w:rsid w:val="0B0018C6"/>
    <w:rsid w:val="0B5C63A5"/>
    <w:rsid w:val="0B643E4D"/>
    <w:rsid w:val="0BEC7B89"/>
    <w:rsid w:val="0C4C20FB"/>
    <w:rsid w:val="0CAA1633"/>
    <w:rsid w:val="0D45586B"/>
    <w:rsid w:val="0DF77E44"/>
    <w:rsid w:val="0E3D16C9"/>
    <w:rsid w:val="0F2029AB"/>
    <w:rsid w:val="0F4D0AAA"/>
    <w:rsid w:val="0FBD026B"/>
    <w:rsid w:val="10013EDC"/>
    <w:rsid w:val="108F244A"/>
    <w:rsid w:val="10CB6ACA"/>
    <w:rsid w:val="112546C2"/>
    <w:rsid w:val="112847B9"/>
    <w:rsid w:val="11C97D4A"/>
    <w:rsid w:val="121216F1"/>
    <w:rsid w:val="12582E7C"/>
    <w:rsid w:val="12A32349"/>
    <w:rsid w:val="12B62DA2"/>
    <w:rsid w:val="12BA70FA"/>
    <w:rsid w:val="133436DF"/>
    <w:rsid w:val="139C03FB"/>
    <w:rsid w:val="13E9022F"/>
    <w:rsid w:val="14A47612"/>
    <w:rsid w:val="15282FD9"/>
    <w:rsid w:val="154871D8"/>
    <w:rsid w:val="158521DA"/>
    <w:rsid w:val="15C056C9"/>
    <w:rsid w:val="15F5110D"/>
    <w:rsid w:val="15FC4288"/>
    <w:rsid w:val="15FD7FC2"/>
    <w:rsid w:val="18153CE9"/>
    <w:rsid w:val="18626802"/>
    <w:rsid w:val="18A137CE"/>
    <w:rsid w:val="191013EB"/>
    <w:rsid w:val="192E27A4"/>
    <w:rsid w:val="19410D70"/>
    <w:rsid w:val="19585FE8"/>
    <w:rsid w:val="19E528A1"/>
    <w:rsid w:val="19F7106C"/>
    <w:rsid w:val="1A2A3AC4"/>
    <w:rsid w:val="1AE57555"/>
    <w:rsid w:val="1C6C52EB"/>
    <w:rsid w:val="1CE87315"/>
    <w:rsid w:val="1D2624F4"/>
    <w:rsid w:val="1DAC5C59"/>
    <w:rsid w:val="1DDE692B"/>
    <w:rsid w:val="1E1D5A5B"/>
    <w:rsid w:val="1E8A0AED"/>
    <w:rsid w:val="1EFE7DC6"/>
    <w:rsid w:val="1F6410B2"/>
    <w:rsid w:val="1FB865E8"/>
    <w:rsid w:val="1FCA03A9"/>
    <w:rsid w:val="20262A26"/>
    <w:rsid w:val="20BE1835"/>
    <w:rsid w:val="20F070A1"/>
    <w:rsid w:val="21C56EFE"/>
    <w:rsid w:val="21EB1616"/>
    <w:rsid w:val="224F45A3"/>
    <w:rsid w:val="22652989"/>
    <w:rsid w:val="2354410B"/>
    <w:rsid w:val="23E629DD"/>
    <w:rsid w:val="2604634A"/>
    <w:rsid w:val="262C5023"/>
    <w:rsid w:val="26B33E02"/>
    <w:rsid w:val="2703798B"/>
    <w:rsid w:val="27F76801"/>
    <w:rsid w:val="286B6532"/>
    <w:rsid w:val="287405B8"/>
    <w:rsid w:val="29121B7F"/>
    <w:rsid w:val="296248B4"/>
    <w:rsid w:val="29934FA6"/>
    <w:rsid w:val="2A201482"/>
    <w:rsid w:val="2C171438"/>
    <w:rsid w:val="2C697D08"/>
    <w:rsid w:val="2C931228"/>
    <w:rsid w:val="2CE13D42"/>
    <w:rsid w:val="2D8017AD"/>
    <w:rsid w:val="2DA71EB0"/>
    <w:rsid w:val="2DEE30BC"/>
    <w:rsid w:val="2E323D1F"/>
    <w:rsid w:val="2E8B665B"/>
    <w:rsid w:val="2E95294F"/>
    <w:rsid w:val="2E97523C"/>
    <w:rsid w:val="2EBC05C2"/>
    <w:rsid w:val="2F1E6C43"/>
    <w:rsid w:val="2F660F76"/>
    <w:rsid w:val="2FCA6D0F"/>
    <w:rsid w:val="2FF41FDE"/>
    <w:rsid w:val="2FF835DA"/>
    <w:rsid w:val="30503896"/>
    <w:rsid w:val="308904B4"/>
    <w:rsid w:val="31CF4AB1"/>
    <w:rsid w:val="31DF445D"/>
    <w:rsid w:val="321919B9"/>
    <w:rsid w:val="327B2543"/>
    <w:rsid w:val="32877139"/>
    <w:rsid w:val="32945777"/>
    <w:rsid w:val="329A6E6D"/>
    <w:rsid w:val="32B8733E"/>
    <w:rsid w:val="33B43F5E"/>
    <w:rsid w:val="343455CA"/>
    <w:rsid w:val="34515C51"/>
    <w:rsid w:val="34BE3DA6"/>
    <w:rsid w:val="34C5786A"/>
    <w:rsid w:val="34E16FD5"/>
    <w:rsid w:val="35293338"/>
    <w:rsid w:val="353323D5"/>
    <w:rsid w:val="35850F14"/>
    <w:rsid w:val="35B451CA"/>
    <w:rsid w:val="360D5BA8"/>
    <w:rsid w:val="361842FF"/>
    <w:rsid w:val="369F6181"/>
    <w:rsid w:val="378E17BE"/>
    <w:rsid w:val="37F84250"/>
    <w:rsid w:val="37FC2378"/>
    <w:rsid w:val="3864095D"/>
    <w:rsid w:val="39AD4E1F"/>
    <w:rsid w:val="39BC2232"/>
    <w:rsid w:val="39C2243E"/>
    <w:rsid w:val="39D32C64"/>
    <w:rsid w:val="3A9B13EC"/>
    <w:rsid w:val="3AF86E26"/>
    <w:rsid w:val="3B2A0FAA"/>
    <w:rsid w:val="3B7346FF"/>
    <w:rsid w:val="3B8B5CAC"/>
    <w:rsid w:val="3BD17677"/>
    <w:rsid w:val="3BF21AC7"/>
    <w:rsid w:val="3C9A74EF"/>
    <w:rsid w:val="3CA97838"/>
    <w:rsid w:val="3E015FF2"/>
    <w:rsid w:val="3E235618"/>
    <w:rsid w:val="3EA352FB"/>
    <w:rsid w:val="3EED6576"/>
    <w:rsid w:val="3FFF0AAF"/>
    <w:rsid w:val="404D2820"/>
    <w:rsid w:val="4071440F"/>
    <w:rsid w:val="40B204DA"/>
    <w:rsid w:val="41CD59DE"/>
    <w:rsid w:val="41F32EDF"/>
    <w:rsid w:val="422936B2"/>
    <w:rsid w:val="422A60DC"/>
    <w:rsid w:val="43065E58"/>
    <w:rsid w:val="436C12A1"/>
    <w:rsid w:val="437644C5"/>
    <w:rsid w:val="44482411"/>
    <w:rsid w:val="449D4702"/>
    <w:rsid w:val="44FE4DD1"/>
    <w:rsid w:val="456926CF"/>
    <w:rsid w:val="45901F42"/>
    <w:rsid w:val="465029D5"/>
    <w:rsid w:val="46A75BA4"/>
    <w:rsid w:val="46FA1B18"/>
    <w:rsid w:val="47C63E08"/>
    <w:rsid w:val="49B20AE8"/>
    <w:rsid w:val="4A435838"/>
    <w:rsid w:val="4AED3B4B"/>
    <w:rsid w:val="4BD929FD"/>
    <w:rsid w:val="4BFB6776"/>
    <w:rsid w:val="4C0A2BA9"/>
    <w:rsid w:val="4C31495F"/>
    <w:rsid w:val="4C3347A3"/>
    <w:rsid w:val="4CA92CEA"/>
    <w:rsid w:val="4D2C6E03"/>
    <w:rsid w:val="4D802835"/>
    <w:rsid w:val="4E15408B"/>
    <w:rsid w:val="4E7418D9"/>
    <w:rsid w:val="4F795D6E"/>
    <w:rsid w:val="4F986DFB"/>
    <w:rsid w:val="508B2007"/>
    <w:rsid w:val="51664C49"/>
    <w:rsid w:val="51867363"/>
    <w:rsid w:val="521C11F4"/>
    <w:rsid w:val="52437166"/>
    <w:rsid w:val="52A66D10"/>
    <w:rsid w:val="52E31C72"/>
    <w:rsid w:val="538C7F03"/>
    <w:rsid w:val="54253448"/>
    <w:rsid w:val="547D1CF3"/>
    <w:rsid w:val="55327A50"/>
    <w:rsid w:val="553C3C40"/>
    <w:rsid w:val="55FA184D"/>
    <w:rsid w:val="570D55B0"/>
    <w:rsid w:val="57352A0E"/>
    <w:rsid w:val="576C0528"/>
    <w:rsid w:val="58580AAD"/>
    <w:rsid w:val="585F008D"/>
    <w:rsid w:val="586A12C9"/>
    <w:rsid w:val="5A310179"/>
    <w:rsid w:val="5A6E7E94"/>
    <w:rsid w:val="5B852D7E"/>
    <w:rsid w:val="5BFDAE55"/>
    <w:rsid w:val="5D066D29"/>
    <w:rsid w:val="5D4C4877"/>
    <w:rsid w:val="5E693A13"/>
    <w:rsid w:val="5E8D3F49"/>
    <w:rsid w:val="5F022D09"/>
    <w:rsid w:val="5F4D6AD0"/>
    <w:rsid w:val="5F9F5434"/>
    <w:rsid w:val="5FE97604"/>
    <w:rsid w:val="60B85659"/>
    <w:rsid w:val="616C092D"/>
    <w:rsid w:val="6197561D"/>
    <w:rsid w:val="61BF7BD1"/>
    <w:rsid w:val="61FE58D0"/>
    <w:rsid w:val="629C7595"/>
    <w:rsid w:val="635A680F"/>
    <w:rsid w:val="63C20D7E"/>
    <w:rsid w:val="641A4CE6"/>
    <w:rsid w:val="64E616CF"/>
    <w:rsid w:val="65F413C2"/>
    <w:rsid w:val="666425FC"/>
    <w:rsid w:val="66705A9C"/>
    <w:rsid w:val="66D12703"/>
    <w:rsid w:val="66ED176B"/>
    <w:rsid w:val="66FF1BB1"/>
    <w:rsid w:val="67343979"/>
    <w:rsid w:val="673503FE"/>
    <w:rsid w:val="68071723"/>
    <w:rsid w:val="689D52E0"/>
    <w:rsid w:val="6A107439"/>
    <w:rsid w:val="6A4B221F"/>
    <w:rsid w:val="6AE70738"/>
    <w:rsid w:val="6AF64384"/>
    <w:rsid w:val="6B3C08A6"/>
    <w:rsid w:val="6BA53BB1"/>
    <w:rsid w:val="6BAF73B1"/>
    <w:rsid w:val="6C4B4758"/>
    <w:rsid w:val="6C7971C2"/>
    <w:rsid w:val="6C891725"/>
    <w:rsid w:val="6CBA0F3C"/>
    <w:rsid w:val="6D3C22F3"/>
    <w:rsid w:val="6DDA655F"/>
    <w:rsid w:val="6DF07B6C"/>
    <w:rsid w:val="6E4307E4"/>
    <w:rsid w:val="6F353444"/>
    <w:rsid w:val="6F957859"/>
    <w:rsid w:val="6FAD74D8"/>
    <w:rsid w:val="70B60969"/>
    <w:rsid w:val="7112100E"/>
    <w:rsid w:val="7139226D"/>
    <w:rsid w:val="71D23226"/>
    <w:rsid w:val="72C07522"/>
    <w:rsid w:val="72EB07E3"/>
    <w:rsid w:val="73452E90"/>
    <w:rsid w:val="73EC4507"/>
    <w:rsid w:val="73FF8ECC"/>
    <w:rsid w:val="74051691"/>
    <w:rsid w:val="742F670E"/>
    <w:rsid w:val="756923C9"/>
    <w:rsid w:val="75C873BB"/>
    <w:rsid w:val="75F04C7F"/>
    <w:rsid w:val="76FF1707"/>
    <w:rsid w:val="775E102F"/>
    <w:rsid w:val="7768524B"/>
    <w:rsid w:val="776A7E92"/>
    <w:rsid w:val="78826C33"/>
    <w:rsid w:val="78850FF2"/>
    <w:rsid w:val="78AE7934"/>
    <w:rsid w:val="78ED39B6"/>
    <w:rsid w:val="78EE6B97"/>
    <w:rsid w:val="798D4602"/>
    <w:rsid w:val="79F877B0"/>
    <w:rsid w:val="7A225F49"/>
    <w:rsid w:val="7A8D4ECA"/>
    <w:rsid w:val="7A9C0875"/>
    <w:rsid w:val="7B30793B"/>
    <w:rsid w:val="7B310FBD"/>
    <w:rsid w:val="7B590514"/>
    <w:rsid w:val="7B767318"/>
    <w:rsid w:val="7C456945"/>
    <w:rsid w:val="7C911CC8"/>
    <w:rsid w:val="7D52346D"/>
    <w:rsid w:val="7D5E7F83"/>
    <w:rsid w:val="7EDC4329"/>
    <w:rsid w:val="7EE65B98"/>
    <w:rsid w:val="7F5A3979"/>
    <w:rsid w:val="7FEF94E8"/>
    <w:rsid w:val="ED35E6AC"/>
    <w:rsid w:val="F579AB91"/>
    <w:rsid w:val="F6DB8F89"/>
    <w:rsid w:val="F7FB66BC"/>
    <w:rsid w:val="FBDB5627"/>
    <w:rsid w:val="FCFED6A2"/>
    <w:rsid w:val="FFC70E97"/>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qFormat="1"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nhideWhenUsed="0" w:uiPriority="0"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locked/>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locked/>
    <w:uiPriority w:val="0"/>
    <w:pPr>
      <w:keepNext/>
      <w:keepLines/>
      <w:spacing w:line="416" w:lineRule="auto"/>
      <w:outlineLvl w:val="1"/>
    </w:pPr>
    <w:rPr>
      <w:rFonts w:ascii="Arial" w:hAnsi="Arial" w:eastAsia="黑体"/>
      <w:b/>
      <w:bCs/>
      <w:sz w:val="32"/>
      <w:szCs w:val="32"/>
    </w:rPr>
  </w:style>
  <w:style w:type="paragraph" w:styleId="4">
    <w:name w:val="heading 3"/>
    <w:basedOn w:val="1"/>
    <w:next w:val="1"/>
    <w:link w:val="29"/>
    <w:qFormat/>
    <w:locked/>
    <w:uiPriority w:val="9"/>
    <w:pPr>
      <w:keepNext/>
      <w:keepLines/>
      <w:spacing w:beforeLines="100" w:afterLines="100" w:line="560" w:lineRule="exact"/>
      <w:outlineLvl w:val="2"/>
    </w:pPr>
    <w:rPr>
      <w:rFonts w:ascii="Times New Roman" w:hAnsi="Times New Roman" w:eastAsia="楷体_GB2312" w:cs="Times New Roman"/>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annotation text"/>
    <w:basedOn w:val="1"/>
    <w:semiHidden/>
    <w:qFormat/>
    <w:uiPriority w:val="0"/>
    <w:pPr>
      <w:jc w:val="left"/>
    </w:pPr>
  </w:style>
  <w:style w:type="paragraph" w:styleId="7">
    <w:name w:val="Body Text 3"/>
    <w:basedOn w:val="1"/>
    <w:qFormat/>
    <w:uiPriority w:val="0"/>
    <w:rPr>
      <w:sz w:val="16"/>
      <w:szCs w:val="16"/>
    </w:rPr>
  </w:style>
  <w:style w:type="paragraph" w:styleId="8">
    <w:name w:val="Body Text"/>
    <w:basedOn w:val="1"/>
    <w:next w:val="9"/>
    <w:link w:val="30"/>
    <w:semiHidden/>
    <w:unhideWhenUsed/>
    <w:qFormat/>
    <w:uiPriority w:val="99"/>
    <w:pPr>
      <w:spacing w:after="120"/>
    </w:pPr>
  </w:style>
  <w:style w:type="paragraph" w:styleId="9">
    <w:name w:val="Body Text First Indent"/>
    <w:basedOn w:val="8"/>
    <w:next w:val="10"/>
    <w:link w:val="31"/>
    <w:unhideWhenUsed/>
    <w:qFormat/>
    <w:uiPriority w:val="99"/>
    <w:pPr>
      <w:ind w:firstLine="420" w:firstLineChars="100"/>
    </w:pPr>
    <w:rPr>
      <w:rFonts w:ascii="Times New Roman" w:hAnsi="Times New Roman" w:cs="Times New Roman"/>
      <w:szCs w:val="24"/>
    </w:rPr>
  </w:style>
  <w:style w:type="paragraph" w:styleId="10">
    <w:name w:val="toc 6"/>
    <w:basedOn w:val="1"/>
    <w:next w:val="1"/>
    <w:qFormat/>
    <w:locked/>
    <w:uiPriority w:val="0"/>
    <w:pPr>
      <w:spacing w:line="360" w:lineRule="auto"/>
      <w:ind w:left="1200" w:firstLine="200" w:firstLineChars="200"/>
      <w:jc w:val="left"/>
    </w:pPr>
    <w:rPr>
      <w:rFonts w:ascii="Calibri" w:hAnsi="Calibri" w:cs="Calibri"/>
      <w:sz w:val="18"/>
      <w:szCs w:val="18"/>
    </w:rPr>
  </w:style>
  <w:style w:type="paragraph" w:styleId="11">
    <w:name w:val="Body Text Indent"/>
    <w:basedOn w:val="1"/>
    <w:next w:val="12"/>
    <w:qFormat/>
    <w:uiPriority w:val="0"/>
    <w:pPr>
      <w:spacing w:line="360" w:lineRule="auto"/>
      <w:ind w:firstLine="600" w:firstLineChars="200"/>
    </w:pPr>
    <w:rPr>
      <w:rFonts w:ascii="仿宋_GB2312" w:hAnsi="宋体" w:eastAsia="仿宋_GB2312"/>
      <w:sz w:val="30"/>
    </w:rPr>
  </w:style>
  <w:style w:type="paragraph" w:styleId="12">
    <w:name w:val="Body Text First Indent 2"/>
    <w:basedOn w:val="11"/>
    <w:qFormat/>
    <w:uiPriority w:val="0"/>
    <w:pPr>
      <w:ind w:firstLine="420" w:firstLineChars="200"/>
    </w:pPr>
  </w:style>
  <w:style w:type="paragraph" w:styleId="13">
    <w:name w:val="List 2"/>
    <w:basedOn w:val="1"/>
    <w:qFormat/>
    <w:uiPriority w:val="0"/>
    <w:pPr>
      <w:ind w:left="100" w:leftChars="200" w:hanging="200" w:hangingChars="200"/>
    </w:pPr>
  </w:style>
  <w:style w:type="paragraph" w:styleId="14">
    <w:name w:val="Plain Text"/>
    <w:basedOn w:val="1"/>
    <w:next w:val="1"/>
    <w:qFormat/>
    <w:uiPriority w:val="0"/>
    <w:pPr>
      <w:spacing w:beforeLines="50" w:afterLines="50" w:line="400" w:lineRule="exact"/>
    </w:pPr>
    <w:rPr>
      <w:rFonts w:ascii="宋体" w:hAnsi="Courier New"/>
      <w:sz w:val="24"/>
    </w:rPr>
  </w:style>
  <w:style w:type="paragraph" w:styleId="15">
    <w:name w:val="Date"/>
    <w:basedOn w:val="1"/>
    <w:next w:val="1"/>
    <w:link w:val="26"/>
    <w:semiHidden/>
    <w:qFormat/>
    <w:uiPriority w:val="99"/>
    <w:pPr>
      <w:ind w:left="100" w:leftChars="2500"/>
    </w:pPr>
  </w:style>
  <w:style w:type="paragraph" w:styleId="16">
    <w:name w:val="footer"/>
    <w:basedOn w:val="1"/>
    <w:link w:val="28"/>
    <w:semiHidden/>
    <w:unhideWhenUsed/>
    <w:qFormat/>
    <w:uiPriority w:val="99"/>
    <w:pPr>
      <w:tabs>
        <w:tab w:val="center" w:pos="4153"/>
        <w:tab w:val="right" w:pos="8306"/>
      </w:tabs>
      <w:snapToGrid w:val="0"/>
      <w:jc w:val="left"/>
    </w:pPr>
    <w:rPr>
      <w:sz w:val="18"/>
      <w:szCs w:val="18"/>
    </w:rPr>
  </w:style>
  <w:style w:type="paragraph" w:styleId="17">
    <w:name w:val="header"/>
    <w:basedOn w:val="1"/>
    <w:link w:val="2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locked/>
    <w:uiPriority w:val="39"/>
  </w:style>
  <w:style w:type="paragraph" w:styleId="19">
    <w:name w:val="Normal (Web)"/>
    <w:basedOn w:val="1"/>
    <w:qFormat/>
    <w:uiPriority w:val="99"/>
    <w:pPr>
      <w:widowControl/>
      <w:spacing w:before="100" w:beforeAutospacing="1" w:after="100" w:afterAutospacing="1"/>
      <w:jc w:val="left"/>
    </w:pPr>
    <w:rPr>
      <w:rFonts w:ascii="宋体" w:hAnsi="宋体"/>
      <w:color w:val="000000"/>
      <w:kern w:val="0"/>
      <w:sz w:val="24"/>
    </w:rPr>
  </w:style>
  <w:style w:type="table" w:styleId="21">
    <w:name w:val="Table Grid"/>
    <w:basedOn w:val="20"/>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locked/>
    <w:uiPriority w:val="0"/>
    <w:rPr>
      <w:b/>
    </w:rPr>
  </w:style>
  <w:style w:type="character" w:styleId="24">
    <w:name w:val="page number"/>
    <w:basedOn w:val="22"/>
    <w:qFormat/>
    <w:uiPriority w:val="0"/>
  </w:style>
  <w:style w:type="character" w:styleId="25">
    <w:name w:val="Hyperlink"/>
    <w:qFormat/>
    <w:uiPriority w:val="0"/>
    <w:rPr>
      <w:color w:val="0000FF"/>
      <w:u w:val="single"/>
    </w:rPr>
  </w:style>
  <w:style w:type="character" w:customStyle="1" w:styleId="26">
    <w:name w:val="日期 Char"/>
    <w:basedOn w:val="22"/>
    <w:link w:val="15"/>
    <w:semiHidden/>
    <w:qFormat/>
    <w:locked/>
    <w:uiPriority w:val="99"/>
  </w:style>
  <w:style w:type="character" w:customStyle="1" w:styleId="27">
    <w:name w:val="页眉 Char"/>
    <w:basedOn w:val="22"/>
    <w:link w:val="17"/>
    <w:semiHidden/>
    <w:qFormat/>
    <w:uiPriority w:val="99"/>
    <w:rPr>
      <w:rFonts w:cs="Calibri"/>
      <w:sz w:val="18"/>
      <w:szCs w:val="18"/>
    </w:rPr>
  </w:style>
  <w:style w:type="character" w:customStyle="1" w:styleId="28">
    <w:name w:val="页脚 Char"/>
    <w:basedOn w:val="22"/>
    <w:link w:val="16"/>
    <w:semiHidden/>
    <w:qFormat/>
    <w:uiPriority w:val="99"/>
    <w:rPr>
      <w:rFonts w:cs="Calibri"/>
      <w:sz w:val="18"/>
      <w:szCs w:val="18"/>
    </w:rPr>
  </w:style>
  <w:style w:type="character" w:customStyle="1" w:styleId="29">
    <w:name w:val="标题 3 Char"/>
    <w:basedOn w:val="22"/>
    <w:link w:val="4"/>
    <w:qFormat/>
    <w:uiPriority w:val="9"/>
    <w:rPr>
      <w:rFonts w:ascii="Times New Roman" w:hAnsi="Times New Roman" w:eastAsia="楷体_GB2312"/>
      <w:b/>
      <w:bCs/>
      <w:kern w:val="2"/>
      <w:sz w:val="32"/>
      <w:szCs w:val="32"/>
    </w:rPr>
  </w:style>
  <w:style w:type="character" w:customStyle="1" w:styleId="30">
    <w:name w:val="正文文本 Char"/>
    <w:basedOn w:val="22"/>
    <w:link w:val="8"/>
    <w:semiHidden/>
    <w:qFormat/>
    <w:uiPriority w:val="99"/>
    <w:rPr>
      <w:rFonts w:cs="Calibri"/>
      <w:kern w:val="2"/>
      <w:sz w:val="21"/>
      <w:szCs w:val="21"/>
    </w:rPr>
  </w:style>
  <w:style w:type="character" w:customStyle="1" w:styleId="31">
    <w:name w:val="正文首行缩进 Char"/>
    <w:basedOn w:val="30"/>
    <w:link w:val="9"/>
    <w:qFormat/>
    <w:uiPriority w:val="99"/>
    <w:rPr>
      <w:rFonts w:ascii="Times New Roman" w:hAnsi="Times New Roman"/>
      <w:szCs w:val="24"/>
    </w:rPr>
  </w:style>
  <w:style w:type="character" w:customStyle="1" w:styleId="32">
    <w:name w:val="newsitemtext1"/>
    <w:qFormat/>
    <w:uiPriority w:val="0"/>
    <w:rPr>
      <w:color w:val="000000"/>
      <w:spacing w:val="320"/>
      <w:sz w:val="21"/>
      <w:szCs w:val="21"/>
    </w:rPr>
  </w:style>
  <w:style w:type="paragraph" w:styleId="33">
    <w:name w:val="List Paragraph"/>
    <w:basedOn w:val="1"/>
    <w:qFormat/>
    <w:uiPriority w:val="34"/>
    <w:pPr>
      <w:ind w:firstLine="420" w:firstLineChars="200"/>
    </w:pPr>
    <w:rPr>
      <w:rFonts w:ascii="Calibri" w:hAnsi="Calibri"/>
      <w:szCs w:val="22"/>
    </w:rPr>
  </w:style>
  <w:style w:type="paragraph" w:customStyle="1" w:styleId="34">
    <w:name w:val="[Normal]"/>
    <w:qFormat/>
    <w:uiPriority w:val="0"/>
    <w:rPr>
      <w:rFonts w:ascii="宋体" w:hAnsi="宋体" w:eastAsia="Times New Roman" w:cs="Times New Roman"/>
      <w:sz w:val="24"/>
      <w:szCs w:val="24"/>
      <w:lang w:val="en-US" w:eastAsia="zh-CN" w:bidi="ar-SA"/>
    </w:rPr>
  </w:style>
  <w:style w:type="paragraph" w:customStyle="1" w:styleId="35">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36">
    <w:name w:val="章正文"/>
    <w:basedOn w:val="1"/>
    <w:qFormat/>
    <w:uiPriority w:val="0"/>
    <w:pPr>
      <w:spacing w:before="156" w:beforeLines="50" w:after="120" w:afterLines="0" w:line="300" w:lineRule="auto"/>
      <w:ind w:firstLine="480"/>
    </w:pPr>
    <w:rPr>
      <w:rFonts w:ascii="Helvetica" w:hAnsi="Helvetica"/>
      <w:kern w:val="0"/>
      <w:sz w:val="24"/>
    </w:rPr>
  </w:style>
  <w:style w:type="character" w:customStyle="1" w:styleId="37">
    <w:name w:val="font71"/>
    <w:basedOn w:val="22"/>
    <w:qFormat/>
    <w:uiPriority w:val="0"/>
    <w:rPr>
      <w:rFonts w:hint="eastAsia" w:ascii="仿宋_GB2312" w:eastAsia="仿宋_GB2312" w:cs="仿宋_GB2312"/>
      <w:color w:val="FF0000"/>
      <w:sz w:val="24"/>
      <w:szCs w:val="24"/>
      <w:u w:val="none"/>
    </w:rPr>
  </w:style>
  <w:style w:type="character" w:customStyle="1" w:styleId="38">
    <w:name w:val="font51"/>
    <w:basedOn w:val="2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Lenovo</Company>
  <Pages>69</Pages>
  <Words>11557</Words>
  <Characters>12562</Characters>
  <Lines>21</Lines>
  <Paragraphs>6</Paragraphs>
  <TotalTime>12</TotalTime>
  <ScaleCrop>false</ScaleCrop>
  <LinksUpToDate>false</LinksUpToDate>
  <CharactersWithSpaces>13100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2019-07-24T11:23:00Z</dcterms:created>
  <dc:creator>xb21cn</dc:creator>
  <cp:lastModifiedBy>lenovo</cp:lastModifiedBy>
  <cp:lastPrinted>2024-12-17T14:34:00Z</cp:lastPrinted>
  <dcterms:modified xsi:type="dcterms:W3CDTF">2025-07-01T05:02:08Z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CFC09C8220734644BA546FBBCF0831F5_13</vt:lpwstr>
  </property>
  <property fmtid="{D5CDD505-2E9C-101B-9397-08002B2CF9AE}" pid="4" name="KSOTemplateDocerSaveRecord">
    <vt:lpwstr>eyJoZGlkIjoiOTgzN2QwYzk2ODAwZDNhOWJjOTg3MjZmNTYzNmExMzEiLCJ1c2VySWQiOiI2ODkzMzEwMzkifQ==</vt:lpwstr>
  </property>
</Properties>
</file>