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rPr>
      </w:pPr>
    </w:p>
    <w:p>
      <w:pPr>
        <w:adjustRightInd/>
        <w:spacing w:line="360" w:lineRule="auto"/>
        <w:jc w:val="center"/>
        <w:rPr>
          <w:rFonts w:hint="eastAsia" w:ascii="仿宋" w:hAnsi="仿宋" w:eastAsia="仿宋" w:cs="仿宋"/>
          <w:b/>
          <w:sz w:val="52"/>
          <w:szCs w:val="52"/>
        </w:rPr>
      </w:pPr>
      <w:r>
        <w:rPr>
          <w:rFonts w:hint="eastAsia" w:ascii="仿宋" w:hAnsi="仿宋" w:eastAsia="仿宋" w:cs="仿宋"/>
          <w:b/>
          <w:sz w:val="52"/>
          <w:szCs w:val="52"/>
          <w:lang w:eastAsia="zh-CN"/>
        </w:rPr>
        <w:t>仙山湖鸟类监测和站点提升项目</w:t>
      </w:r>
    </w:p>
    <w:p>
      <w:pPr>
        <w:adjustRightInd/>
        <w:spacing w:line="360" w:lineRule="auto"/>
        <w:jc w:val="center"/>
        <w:rPr>
          <w:rFonts w:hint="eastAsia" w:ascii="仿宋" w:hAnsi="仿宋" w:eastAsia="仿宋" w:cs="仿宋"/>
          <w:b/>
          <w:sz w:val="56"/>
          <w:szCs w:val="56"/>
        </w:rPr>
      </w:pPr>
      <w:r>
        <w:rPr>
          <w:rFonts w:hint="eastAsia" w:ascii="仿宋" w:hAnsi="仿宋" w:eastAsia="仿宋" w:cs="仿宋"/>
          <w:b/>
          <w:bCs/>
          <w:w w:val="95"/>
          <w:sz w:val="56"/>
          <w:szCs w:val="56"/>
          <w:lang w:val="zh-CN"/>
        </w:rPr>
        <w:t>竞争性磋商</w:t>
      </w:r>
      <w:r>
        <w:rPr>
          <w:rFonts w:hint="eastAsia" w:ascii="仿宋" w:hAnsi="仿宋" w:eastAsia="仿宋" w:cs="仿宋"/>
          <w:b/>
          <w:sz w:val="56"/>
          <w:szCs w:val="56"/>
        </w:rPr>
        <w:t>文件</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pPr>
        <w:pStyle w:val="5"/>
        <w:numPr>
          <w:ilvl w:val="0"/>
          <w:numId w:val="0"/>
        </w:numPr>
        <w:tabs>
          <w:tab w:val="clear" w:pos="432"/>
        </w:tabs>
        <w:rPr>
          <w:rFonts w:hint="eastAsia" w:ascii="仿宋" w:hAnsi="仿宋" w:eastAsia="仿宋" w:cs="仿宋"/>
        </w:rPr>
      </w:pPr>
    </w:p>
    <w:p>
      <w:pPr>
        <w:snapToGrid w:val="0"/>
        <w:spacing w:line="360" w:lineRule="auto"/>
        <w:jc w:val="center"/>
        <w:rPr>
          <w:rFonts w:hint="eastAsia" w:ascii="仿宋" w:hAnsi="仿宋" w:eastAsia="仿宋" w:cs="仿宋"/>
          <w:sz w:val="30"/>
          <w:szCs w:val="30"/>
        </w:rPr>
      </w:pPr>
      <w:r>
        <w:rPr>
          <w:rFonts w:hint="eastAsia" w:ascii="仿宋" w:hAnsi="仿宋" w:eastAsia="仿宋" w:cs="仿宋"/>
          <w:sz w:val="30"/>
          <w:szCs w:val="30"/>
        </w:rPr>
        <w:t>项目编号:HZJQCG-202</w:t>
      </w:r>
      <w:r>
        <w:rPr>
          <w:rFonts w:hint="eastAsia" w:ascii="仿宋" w:hAnsi="仿宋" w:eastAsia="仿宋" w:cs="仿宋"/>
          <w:sz w:val="30"/>
          <w:szCs w:val="30"/>
          <w:lang w:val="en-US" w:eastAsia="zh-CN"/>
        </w:rPr>
        <w:t>5</w:t>
      </w:r>
      <w:r>
        <w:rPr>
          <w:rFonts w:hint="eastAsia" w:ascii="仿宋" w:hAnsi="仿宋" w:eastAsia="仿宋" w:cs="仿宋"/>
          <w:sz w:val="30"/>
          <w:szCs w:val="30"/>
        </w:rPr>
        <w:t>-</w:t>
      </w:r>
      <w:r>
        <w:rPr>
          <w:rFonts w:hint="eastAsia" w:ascii="仿宋" w:hAnsi="仿宋" w:eastAsia="仿宋" w:cs="仿宋"/>
          <w:sz w:val="30"/>
          <w:szCs w:val="30"/>
          <w:lang w:val="en-US" w:eastAsia="zh-CN"/>
        </w:rPr>
        <w:t>04</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pStyle w:val="187"/>
        <w:widowControl w:val="0"/>
        <w:spacing w:before="0" w:beforeAutospacing="0" w:after="0" w:afterAutospacing="0" w:line="360" w:lineRule="auto"/>
        <w:textAlignment w:val="auto"/>
        <w:rPr>
          <w:rFonts w:hint="eastAsia" w:ascii="仿宋" w:hAnsi="仿宋" w:eastAsia="仿宋" w:cs="仿宋"/>
          <w:kern w:val="2"/>
        </w:rPr>
      </w:pPr>
    </w:p>
    <w:p>
      <w:pPr>
        <w:pStyle w:val="187"/>
        <w:widowControl w:val="0"/>
        <w:spacing w:before="0" w:beforeAutospacing="0" w:after="0" w:afterAutospacing="0" w:line="360" w:lineRule="auto"/>
        <w:textAlignment w:val="auto"/>
        <w:rPr>
          <w:rFonts w:hint="eastAsia" w:ascii="仿宋" w:hAnsi="仿宋" w:eastAsia="仿宋" w:cs="仿宋"/>
          <w:kern w:val="2"/>
        </w:rPr>
      </w:pPr>
    </w:p>
    <w:p>
      <w:pPr>
        <w:spacing w:line="360" w:lineRule="auto"/>
        <w:rPr>
          <w:rFonts w:hint="eastAsia" w:ascii="仿宋" w:hAnsi="仿宋" w:eastAsia="仿宋" w:cs="仿宋"/>
          <w:sz w:val="24"/>
        </w:rPr>
      </w:pPr>
      <w:r>
        <w:rPr>
          <w:rFonts w:hint="eastAsia" w:ascii="仿宋" w:hAnsi="仿宋" w:eastAsia="仿宋" w:cs="仿宋"/>
          <w:sz w:val="24"/>
        </w:rPr>
        <w:t xml:space="preserve">                                   </w:t>
      </w:r>
    </w:p>
    <w:p>
      <w:pPr>
        <w:spacing w:line="360" w:lineRule="auto"/>
        <w:rPr>
          <w:rFonts w:hint="eastAsia" w:ascii="仿宋" w:hAnsi="仿宋" w:eastAsia="仿宋" w:cs="仿宋"/>
          <w:sz w:val="24"/>
        </w:rPr>
      </w:pPr>
    </w:p>
    <w:p>
      <w:pPr>
        <w:spacing w:line="360" w:lineRule="auto"/>
        <w:rPr>
          <w:rFonts w:hint="eastAsia" w:ascii="仿宋" w:hAnsi="仿宋" w:eastAsia="仿宋" w:cs="仿宋"/>
          <w:b/>
          <w:sz w:val="24"/>
        </w:rPr>
      </w:pPr>
      <w:r>
        <w:rPr>
          <w:rFonts w:hint="eastAsia" w:ascii="仿宋" w:hAnsi="仿宋" w:eastAsia="仿宋" w:cs="仿宋"/>
          <w:sz w:val="24"/>
        </w:rPr>
        <w:t xml:space="preserve"> </w:t>
      </w:r>
    </w:p>
    <w:p>
      <w:pPr>
        <w:snapToGrid w:val="0"/>
        <w:spacing w:line="360" w:lineRule="auto"/>
        <w:jc w:val="center"/>
        <w:rPr>
          <w:rFonts w:hint="eastAsia" w:ascii="仿宋" w:hAnsi="仿宋" w:eastAsia="仿宋" w:cs="仿宋"/>
          <w:sz w:val="32"/>
          <w:szCs w:val="32"/>
        </w:rPr>
      </w:pPr>
    </w:p>
    <w:p>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采购人：</w:t>
      </w:r>
      <w:r>
        <w:rPr>
          <w:rFonts w:hint="eastAsia" w:ascii="仿宋" w:hAnsi="仿宋" w:eastAsia="仿宋" w:cs="仿宋"/>
          <w:sz w:val="32"/>
          <w:szCs w:val="32"/>
          <w:lang w:eastAsia="zh-CN"/>
        </w:rPr>
        <w:t>长兴县自然资源和规划局</w:t>
      </w:r>
    </w:p>
    <w:p>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采购代理机构：湖州建启工程咨询有限公司</w:t>
      </w: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六</w:t>
      </w:r>
      <w:r>
        <w:rPr>
          <w:rFonts w:hint="eastAsia" w:ascii="仿宋" w:hAnsi="仿宋" w:eastAsia="仿宋" w:cs="仿宋"/>
          <w:bCs/>
          <w:sz w:val="32"/>
          <w:szCs w:val="32"/>
        </w:rPr>
        <w:t>月</w:t>
      </w:r>
    </w:p>
    <w:p>
      <w:pPr>
        <w:tabs>
          <w:tab w:val="left" w:pos="2268"/>
        </w:tabs>
        <w:spacing w:line="360" w:lineRule="auto"/>
        <w:jc w:val="center"/>
        <w:rPr>
          <w:rFonts w:hint="eastAsia" w:ascii="仿宋" w:hAnsi="仿宋" w:eastAsia="仿宋" w:cs="仿宋"/>
          <w:sz w:val="24"/>
        </w:rPr>
        <w:sectPr>
          <w:headerReference r:id="rId3" w:type="default"/>
          <w:footerReference r:id="rId4" w:type="default"/>
          <w:pgSz w:w="11906" w:h="16838"/>
          <w:pgMar w:top="1440" w:right="1588" w:bottom="1440" w:left="1588" w:header="851" w:footer="851" w:gutter="0"/>
          <w:pgBorders>
            <w:top w:val="none" w:sz="0" w:space="0"/>
            <w:left w:val="none" w:sz="0" w:space="0"/>
            <w:bottom w:val="none" w:sz="0" w:space="0"/>
            <w:right w:val="none" w:sz="0" w:space="0"/>
          </w:pgBorders>
          <w:pgNumType w:start="1"/>
          <w:cols w:space="720" w:num="1"/>
          <w:docGrid w:linePitch="312" w:charSpace="0"/>
        </w:sectPr>
      </w:pPr>
    </w:p>
    <w:p>
      <w:pPr>
        <w:pStyle w:val="18"/>
        <w:rPr>
          <w:rFonts w:hint="eastAsia" w:ascii="仿宋" w:hAnsi="仿宋" w:eastAsia="仿宋" w:cs="仿宋"/>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邀请供应商</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竞争性磋商流程</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供应商须知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评审方法及评审标准</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第七部分      应提交的有关格式范例</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第八部分      最后报价格式</w:t>
      </w:r>
    </w:p>
    <w:p>
      <w:pPr>
        <w:spacing w:line="360" w:lineRule="auto"/>
        <w:ind w:firstLine="549" w:firstLineChars="229"/>
        <w:rPr>
          <w:rFonts w:hint="eastAsia" w:ascii="仿宋" w:hAnsi="仿宋" w:eastAsia="仿宋" w:cs="仿宋"/>
          <w:sz w:val="24"/>
        </w:rPr>
      </w:pPr>
      <w:bookmarkStart w:id="0" w:name="_Hlt91233176"/>
      <w:bookmarkEnd w:id="0"/>
      <w:bookmarkStart w:id="1"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仿宋" w:hAnsi="仿宋" w:eastAsia="仿宋" w:cs="仿宋"/>
          <w:b/>
          <w:sz w:val="36"/>
          <w:szCs w:val="20"/>
        </w:rPr>
        <w:t>第一部分  邀请供应商</w:t>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竞争性磋商公告</w:t>
      </w:r>
    </w:p>
    <w:p>
      <w:pPr>
        <w:spacing w:line="360" w:lineRule="auto"/>
        <w:rPr>
          <w:rFonts w:hint="eastAsia" w:ascii="仿宋" w:hAnsi="仿宋" w:eastAsia="仿宋" w:cs="仿宋"/>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仙山湖鸟类监测和站点提升项目</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color w:val="auto"/>
          <w:sz w:val="24"/>
          <w:u w:val="single"/>
        </w:rPr>
        <w:t>https://www.zcygov.cn/</w:t>
      </w:r>
      <w:r>
        <w:rPr>
          <w:rStyle w:val="68"/>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rPr>
        <w:t xml:space="preserve">  </w:t>
      </w:r>
      <w:r>
        <w:rPr>
          <w:rFonts w:hint="eastAsia" w:ascii="仿宋" w:hAnsi="仿宋" w:eastAsia="仿宋" w:cs="仿宋"/>
          <w:sz w:val="24"/>
          <w:u w:val="single"/>
          <w:lang w:eastAsia="zh-CN"/>
        </w:rPr>
        <w:t>202</w:t>
      </w:r>
      <w:r>
        <w:rPr>
          <w:rFonts w:hint="eastAsia" w:ascii="仿宋" w:hAnsi="仿宋" w:eastAsia="仿宋" w:cs="仿宋"/>
          <w:sz w:val="24"/>
          <w:u w:val="single"/>
          <w:lang w:val="en-US" w:eastAsia="zh-CN"/>
        </w:rPr>
        <w:t>5</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7月4日14</w:t>
      </w:r>
      <w:r>
        <w:rPr>
          <w:rFonts w:hint="eastAsia" w:ascii="仿宋" w:hAnsi="仿宋" w:eastAsia="仿宋" w:cs="仿宋"/>
          <w:bCs/>
          <w:sz w:val="24"/>
          <w:u w:val="single"/>
        </w:rPr>
        <w:t>点 00分00秒</w:t>
      </w:r>
      <w:r>
        <w:rPr>
          <w:rFonts w:hint="eastAsia" w:ascii="仿宋" w:hAnsi="仿宋" w:eastAsia="仿宋" w:cs="仿宋"/>
          <w:bCs/>
          <w:sz w:val="24"/>
        </w:rPr>
        <w:t>（北京时间）前提交响应文件</w:t>
      </w:r>
      <w:r>
        <w:rPr>
          <w:rFonts w:hint="eastAsia" w:ascii="仿宋" w:hAnsi="仿宋" w:eastAsia="仿宋" w:cs="仿宋"/>
          <w:sz w:val="24"/>
        </w:rPr>
        <w:t>。</w:t>
      </w:r>
    </w:p>
    <w:p>
      <w:pPr>
        <w:spacing w:line="360" w:lineRule="auto"/>
        <w:rPr>
          <w:rFonts w:hint="eastAsia" w:ascii="仿宋" w:hAnsi="仿宋" w:eastAsia="仿宋" w:cs="仿宋"/>
          <w:sz w:val="24"/>
        </w:rPr>
      </w:pPr>
    </w:p>
    <w:p>
      <w:pPr>
        <w:pStyle w:val="6"/>
        <w:numPr>
          <w:ilvl w:val="0"/>
          <w:numId w:val="0"/>
        </w:numPr>
        <w:ind w:left="432" w:hanging="432"/>
        <w:rPr>
          <w:rFonts w:hint="eastAsia" w:ascii="仿宋" w:hAnsi="仿宋" w:eastAsia="仿宋" w:cs="仿宋"/>
          <w:sz w:val="24"/>
          <w:szCs w:val="24"/>
        </w:rPr>
      </w:pPr>
      <w:bookmarkStart w:id="10" w:name="_Toc35393798"/>
      <w:bookmarkStart w:id="11" w:name="_Toc35393629"/>
      <w:bookmarkStart w:id="12" w:name="_Toc28359012"/>
      <w:bookmarkStart w:id="13" w:name="_Toc28359089"/>
      <w:r>
        <w:rPr>
          <w:rFonts w:hint="eastAsia" w:ascii="仿宋" w:hAnsi="仿宋" w:eastAsia="仿宋" w:cs="仿宋"/>
          <w:sz w:val="24"/>
          <w:szCs w:val="24"/>
        </w:rPr>
        <w:t>一、项目基本情况</w:t>
      </w:r>
      <w:bookmarkEnd w:id="10"/>
      <w:bookmarkEnd w:id="11"/>
      <w:bookmarkEnd w:id="12"/>
      <w:bookmarkEnd w:id="13"/>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项目编号：</w:t>
      </w:r>
      <w:r>
        <w:rPr>
          <w:rFonts w:hint="eastAsia" w:ascii="仿宋" w:hAnsi="仿宋" w:eastAsia="仿宋" w:cs="仿宋"/>
          <w:sz w:val="24"/>
        </w:rPr>
        <w:t>HZJQCG-</w:t>
      </w:r>
      <w:r>
        <w:rPr>
          <w:rFonts w:hint="eastAsia" w:ascii="仿宋" w:hAnsi="仿宋" w:eastAsia="仿宋" w:cs="仿宋"/>
          <w:sz w:val="24"/>
          <w:lang w:eastAsia="zh-CN"/>
        </w:rPr>
        <w:t>202</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en-US" w:eastAsia="zh-CN"/>
        </w:rPr>
        <w:t>04</w:t>
      </w:r>
      <w:r>
        <w:rPr>
          <w:rFonts w:hint="eastAsia" w:ascii="仿宋" w:hAnsi="仿宋" w:eastAsia="仿宋" w:cs="仿宋"/>
          <w:sz w:val="24"/>
        </w:rPr>
        <w:t xml:space="preserve"> </w:t>
      </w:r>
    </w:p>
    <w:p>
      <w:pPr>
        <w:spacing w:line="360" w:lineRule="auto"/>
        <w:ind w:firstLine="482" w:firstLineChars="200"/>
        <w:rPr>
          <w:rFonts w:hint="eastAsia" w:ascii="仿宋" w:hAnsi="仿宋" w:eastAsia="仿宋" w:cs="仿宋"/>
          <w:sz w:val="24"/>
          <w:u w:val="single"/>
        </w:rPr>
      </w:pPr>
      <w:r>
        <w:rPr>
          <w:rFonts w:hint="eastAsia" w:ascii="仿宋" w:hAnsi="仿宋" w:eastAsia="仿宋" w:cs="仿宋"/>
          <w:b/>
          <w:sz w:val="24"/>
        </w:rPr>
        <w:t>项目名称：</w:t>
      </w:r>
      <w:r>
        <w:rPr>
          <w:rFonts w:hint="eastAsia" w:ascii="仿宋" w:hAnsi="仿宋" w:eastAsia="仿宋" w:cs="仿宋"/>
          <w:sz w:val="24"/>
          <w:u w:val="single"/>
          <w:lang w:eastAsia="zh-CN"/>
        </w:rPr>
        <w:t>仙山湖鸟类监测和站点提升项目</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预算金额（元）：</w:t>
      </w:r>
      <w:r>
        <w:rPr>
          <w:rFonts w:hint="eastAsia" w:ascii="仿宋" w:hAnsi="仿宋" w:eastAsia="仿宋" w:cs="仿宋"/>
          <w:b/>
          <w:sz w:val="24"/>
          <w:lang w:val="en-US" w:eastAsia="zh-CN"/>
        </w:rPr>
        <w:t>540000</w:t>
      </w:r>
      <w:r>
        <w:rPr>
          <w:rFonts w:hint="eastAsia" w:ascii="仿宋" w:hAnsi="仿宋" w:eastAsia="仿宋" w:cs="仿宋"/>
          <w:b/>
          <w:sz w:val="24"/>
        </w:rPr>
        <w:t xml:space="preserve">.00 </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最高限价（元）：</w:t>
      </w:r>
      <w:r>
        <w:rPr>
          <w:rFonts w:hint="eastAsia" w:ascii="仿宋" w:hAnsi="仿宋" w:eastAsia="仿宋" w:cs="仿宋"/>
          <w:b/>
          <w:sz w:val="24"/>
          <w:lang w:val="en-US" w:eastAsia="zh-CN"/>
        </w:rPr>
        <w:t>540000</w:t>
      </w:r>
      <w:r>
        <w:rPr>
          <w:rFonts w:hint="eastAsia" w:ascii="仿宋" w:hAnsi="仿宋" w:eastAsia="仿宋" w:cs="仿宋"/>
          <w:b/>
          <w:sz w:val="24"/>
        </w:rPr>
        <w:t>.00</w:t>
      </w:r>
    </w:p>
    <w:p>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采购需求：</w:t>
      </w:r>
      <w:r>
        <w:rPr>
          <w:rFonts w:hint="eastAsia" w:ascii="仿宋" w:hAnsi="仿宋" w:eastAsia="仿宋" w:cs="仿宋"/>
          <w:sz w:val="24"/>
        </w:rPr>
        <w:t>对仙山湖国家湿地公园内的鸟类监测点位进行提升优化，提升公众参与体验；完成鸟类等野生动物科普教育体系建设。</w:t>
      </w:r>
      <w:r>
        <w:rPr>
          <w:rFonts w:hint="eastAsia" w:ascii="微软雅黑" w:hAnsi="微软雅黑" w:eastAsia="微软雅黑" w:cs="微软雅黑"/>
          <w:i w:val="0"/>
          <w:caps w:val="0"/>
          <w:color w:val="000000"/>
          <w:spacing w:val="0"/>
          <w:sz w:val="24"/>
          <w:szCs w:val="24"/>
        </w:rPr>
        <w:t> </w:t>
      </w:r>
      <w:r>
        <w:rPr>
          <w:rFonts w:hint="eastAsia" w:ascii="仿宋" w:hAnsi="仿宋" w:eastAsia="仿宋" w:cs="仿宋"/>
          <w:b/>
          <w:bCs/>
          <w:sz w:val="24"/>
        </w:rPr>
        <w:t>具体详见磋商文件。</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合同履行期限：于202</w:t>
      </w:r>
      <w:r>
        <w:rPr>
          <w:rFonts w:hint="eastAsia" w:ascii="仿宋" w:hAnsi="仿宋" w:eastAsia="仿宋" w:cs="仿宋"/>
          <w:b/>
          <w:sz w:val="24"/>
          <w:lang w:val="en-US" w:eastAsia="zh-CN"/>
        </w:rPr>
        <w:t>5</w:t>
      </w:r>
      <w:r>
        <w:rPr>
          <w:rFonts w:hint="eastAsia" w:ascii="仿宋" w:hAnsi="仿宋" w:eastAsia="仿宋" w:cs="仿宋"/>
          <w:b/>
          <w:sz w:val="24"/>
        </w:rPr>
        <w:t>年</w:t>
      </w:r>
      <w:r>
        <w:rPr>
          <w:rFonts w:hint="eastAsia" w:ascii="仿宋" w:hAnsi="仿宋" w:eastAsia="仿宋" w:cs="仿宋"/>
          <w:b/>
          <w:sz w:val="24"/>
          <w:lang w:val="en-US" w:eastAsia="zh-CN"/>
        </w:rPr>
        <w:t>10</w:t>
      </w:r>
      <w:r>
        <w:rPr>
          <w:rFonts w:hint="eastAsia" w:ascii="仿宋" w:hAnsi="仿宋" w:eastAsia="仿宋" w:cs="仿宋"/>
          <w:b/>
          <w:sz w:val="24"/>
        </w:rPr>
        <w:t>月</w:t>
      </w:r>
      <w:r>
        <w:rPr>
          <w:rFonts w:hint="eastAsia" w:ascii="仿宋" w:hAnsi="仿宋" w:eastAsia="仿宋" w:cs="仿宋"/>
          <w:b/>
          <w:sz w:val="24"/>
          <w:lang w:val="en-US" w:eastAsia="zh-CN"/>
        </w:rPr>
        <w:t>15</w:t>
      </w:r>
      <w:r>
        <w:rPr>
          <w:rFonts w:hint="eastAsia" w:ascii="仿宋" w:hAnsi="仿宋" w:eastAsia="仿宋" w:cs="仿宋"/>
          <w:b/>
          <w:sz w:val="24"/>
        </w:rPr>
        <w:t>日前完成</w:t>
      </w:r>
      <w:r>
        <w:rPr>
          <w:rFonts w:hint="eastAsia" w:ascii="仿宋" w:hAnsi="仿宋" w:eastAsia="仿宋" w:cs="仿宋"/>
          <w:b/>
          <w:sz w:val="24"/>
          <w:lang w:val="en-US" w:eastAsia="zh-CN"/>
        </w:rPr>
        <w:t>。</w:t>
      </w:r>
      <w:r>
        <w:rPr>
          <w:rFonts w:hint="eastAsia" w:ascii="仿宋" w:hAnsi="仿宋" w:eastAsia="仿宋" w:cs="仿宋"/>
          <w:b/>
          <w:sz w:val="24"/>
        </w:rPr>
        <w:t xml:space="preserve"> </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本项目接受联合体投标：</w:t>
      </w:r>
      <w:sdt>
        <w:sdtPr>
          <w:rPr>
            <w:rFonts w:hint="eastAsia" w:ascii="仿宋" w:hAnsi="仿宋" w:eastAsia="仿宋" w:cs="仿宋"/>
            <w:b/>
            <w:sz w:val="24"/>
          </w:rPr>
          <w:id w:val="2035453831"/>
        </w:sdtPr>
        <w:sdtEndPr>
          <w:rPr>
            <w:rFonts w:hint="eastAsia" w:ascii="仿宋" w:hAnsi="仿宋" w:eastAsia="仿宋" w:cs="仿宋"/>
            <w:b/>
            <w:sz w:val="24"/>
          </w:rPr>
        </w:sdtEndPr>
        <w:sdtContent>
          <w:r>
            <w:rPr>
              <w:rFonts w:hint="eastAsia" w:ascii="仿宋" w:hAnsi="仿宋" w:eastAsia="仿宋" w:cs="仿宋"/>
              <w:b/>
              <w:sz w:val="24"/>
            </w:rPr>
            <w:t>☐</w:t>
          </w:r>
        </w:sdtContent>
      </w:sdt>
      <w:r>
        <w:rPr>
          <w:rFonts w:hint="eastAsia" w:ascii="仿宋" w:hAnsi="仿宋" w:eastAsia="仿宋" w:cs="仿宋"/>
          <w:b/>
          <w:sz w:val="24"/>
        </w:rPr>
        <w:t>是，</w:t>
      </w:r>
      <w:sdt>
        <w:sdtPr>
          <w:rPr>
            <w:rFonts w:hint="eastAsia" w:asciiTheme="minorEastAsia" w:hAnsiTheme="minorEastAsia" w:eastAsiaTheme="minorEastAsia"/>
            <w:b/>
            <w:sz w:val="24"/>
          </w:rPr>
          <w:id w:val="-1"/>
        </w:sdtPr>
        <w:sdtEndPr>
          <w:rPr>
            <w:rFonts w:hint="eastAsia" w:asciiTheme="minorEastAsia" w:hAnsiTheme="minorEastAsia" w:eastAsiaTheme="minorEastAsia"/>
            <w:b/>
            <w:sz w:val="24"/>
          </w:rPr>
        </w:sdtEndPr>
        <w:sdtContent>
          <w:r>
            <w:rPr>
              <w:rFonts w:ascii="Wingdings" w:hAnsi="Wingdings" w:eastAsia="MS Mincho" w:cs="MS Mincho"/>
              <w:b/>
              <w:sz w:val="24"/>
            </w:rPr>
            <w:t></w:t>
          </w:r>
        </w:sdtContent>
      </w:sdt>
      <w:sdt>
        <w:sdtPr>
          <w:rPr>
            <w:rFonts w:hint="eastAsia" w:ascii="仿宋" w:hAnsi="仿宋" w:eastAsia="仿宋" w:cs="仿宋"/>
            <w:b/>
            <w:sz w:val="24"/>
          </w:rPr>
          <w:id w:val="147455757"/>
        </w:sdtPr>
        <w:sdtEndPr>
          <w:rPr>
            <w:rFonts w:hint="eastAsia" w:ascii="仿宋" w:hAnsi="仿宋" w:eastAsia="仿宋" w:cs="仿宋"/>
            <w:b/>
            <w:sz w:val="24"/>
          </w:rPr>
        </w:sdtEndPr>
        <w:sdtContent/>
      </w:sdt>
      <w:r>
        <w:rPr>
          <w:rFonts w:hint="eastAsia" w:ascii="仿宋" w:hAnsi="仿宋" w:eastAsia="仿宋" w:cs="仿宋"/>
          <w:b/>
          <w:sz w:val="24"/>
        </w:rPr>
        <w:t>否。</w:t>
      </w:r>
    </w:p>
    <w:p>
      <w:pPr>
        <w:spacing w:line="360" w:lineRule="auto"/>
        <w:ind w:firstLine="480" w:firstLineChars="200"/>
        <w:rPr>
          <w:rFonts w:hint="eastAsia" w:ascii="仿宋" w:hAnsi="仿宋" w:eastAsia="仿宋" w:cs="仿宋"/>
          <w:sz w:val="24"/>
        </w:rPr>
      </w:pPr>
      <w:bookmarkStart w:id="14" w:name="_Toc35393799"/>
      <w:bookmarkStart w:id="15" w:name="_Toc35393630"/>
      <w:bookmarkStart w:id="16" w:name="_Toc28359013"/>
      <w:bookmarkStart w:id="17" w:name="_Toc28359090"/>
      <w:r>
        <w:rPr>
          <w:rFonts w:hint="eastAsia" w:ascii="仿宋" w:hAnsi="仿宋" w:eastAsia="仿宋" w:cs="仿宋"/>
          <w:sz w:val="24"/>
        </w:rPr>
        <w:t>二、申请人的资格要求：</w:t>
      </w:r>
      <w:bookmarkEnd w:id="14"/>
      <w:bookmarkEnd w:id="15"/>
      <w:bookmarkEnd w:id="16"/>
      <w:bookmarkEnd w:id="17"/>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2.具有独立承担民事责任的能力；具有有效的企业营业执照;</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3.</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以联合体形式响应的，提供联合协议(本项目不接受联合体响应或者供应商不以联合体形式响应的，则不需要提供) ；</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4.落实政府采购政策需满足的资格要求：</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68887326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
        <w:sdtPr>
          <w:rPr>
            <w:rFonts w:hint="eastAsia" w:ascii="仿宋" w:hAnsi="仿宋" w:eastAsia="仿宋" w:cs="仿宋"/>
            <w:kern w:val="0"/>
            <w:sz w:val="24"/>
          </w:rPr>
          <w:id w:val="1928616923"/>
        </w:sdtPr>
        <w:sdtEndPr>
          <w:rPr>
            <w:rFonts w:hint="eastAsia" w:ascii="仿宋" w:hAnsi="仿宋" w:eastAsia="仿宋" w:cs="仿宋"/>
            <w:kern w:val="0"/>
            <w:sz w:val="24"/>
          </w:rPr>
        </w:sdtEndPr>
        <w:sdtContent>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sdt>
                <w:sdtPr>
                  <w:rPr>
                    <w:rFonts w:hint="eastAsia" w:ascii="仿宋" w:hAnsi="仿宋" w:eastAsia="仿宋" w:cs="仿宋"/>
                    <w:b/>
                    <w:sz w:val="24"/>
                  </w:rPr>
                  <w:id w:val="147480099"/>
                  <w:showingPlcHdr/>
                </w:sdtPr>
                <w:sdtEndPr>
                  <w:rPr>
                    <w:rFonts w:hint="eastAsia" w:ascii="仿宋" w:hAnsi="仿宋" w:eastAsia="仿宋" w:cs="仿宋"/>
                    <w:b/>
                    <w:sz w:val="24"/>
                  </w:rPr>
                </w:sdtEndPr>
                <w:sdtContent/>
              </w:sdt>
            </w:sdtContent>
          </w:sdt>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（注：不得限制大中型企业与小微企业组成联合体参与响应）</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47462692"/>
        </w:sdtPr>
        <w:sdtEndPr>
          <w:rPr>
            <w:rFonts w:hint="eastAsia" w:ascii="仿宋" w:hAnsi="仿宋" w:eastAsia="仿宋" w:cs="仿宋"/>
            <w:kern w:val="0"/>
            <w:sz w:val="24"/>
          </w:rPr>
        </w:sdtEndPr>
        <w:sdtContent>
          <w:sdt>
            <w:sdtPr>
              <w:rPr>
                <w:rFonts w:hint="eastAsia" w:asciiTheme="minorEastAsia" w:hAnsiTheme="minorEastAsia" w:eastAsiaTheme="minorEastAsia"/>
                <w:b/>
                <w:sz w:val="24"/>
              </w:rPr>
              <w:id w:val="147456147"/>
            </w:sdtPr>
            <w:sdtEndPr>
              <w:rPr>
                <w:rFonts w:hint="eastAsia" w:asciiTheme="minorEastAsia" w:hAnsiTheme="minorEastAsia" w:eastAsiaTheme="minorEastAsia"/>
                <w:b/>
                <w:sz w:val="24"/>
              </w:rPr>
            </w:sdtEndPr>
            <w:sdtContent>
              <w:r>
                <w:rPr>
                  <w:rFonts w:ascii="Wingdings" w:hAnsi="Wingdings" w:eastAsia="MS Mincho" w:cs="MS Mincho"/>
                  <w:b/>
                  <w:sz w:val="24"/>
                </w:rPr>
                <w:t></w:t>
              </w:r>
            </w:sdtContent>
          </w:sdt>
          <w:sdt>
            <w:sdtPr>
              <w:rPr>
                <w:rFonts w:hint="eastAsia" w:ascii="仿宋" w:hAnsi="仿宋" w:eastAsia="仿宋" w:cs="仿宋"/>
                <w:b/>
                <w:sz w:val="24"/>
              </w:rPr>
              <w:id w:val="147456060"/>
              <w:showingPlcHdr/>
            </w:sdtPr>
            <w:sdtEndPr>
              <w:rPr>
                <w:rFonts w:hint="eastAsia" w:ascii="仿宋" w:hAnsi="仿宋" w:eastAsia="仿宋" w:cs="仿宋"/>
                <w:b/>
                <w:sz w:val="24"/>
              </w:rPr>
            </w:sdtEndPr>
            <w:sdtContent/>
          </w:sdt>
        </w:sdtContent>
      </w:sdt>
      <w:sdt>
        <w:sdtPr>
          <w:rPr>
            <w:rFonts w:hint="eastAsia" w:ascii="仿宋" w:hAnsi="仿宋" w:eastAsia="仿宋" w:cs="仿宋"/>
            <w:kern w:val="0"/>
            <w:sz w:val="24"/>
          </w:rPr>
          <w:id w:val="1016037912"/>
        </w:sdtPr>
        <w:sdtEndPr>
          <w:rPr>
            <w:rFonts w:hint="eastAsia" w:ascii="仿宋" w:hAnsi="仿宋" w:eastAsia="仿宋" w:cs="仿宋"/>
            <w:kern w:val="0"/>
            <w:sz w:val="24"/>
          </w:rPr>
        </w:sdtEndPr>
        <w:sdtContent>
          <w:sdt>
            <w:sdtPr>
              <w:rPr>
                <w:rFonts w:hint="eastAsia" w:ascii="仿宋" w:hAnsi="仿宋" w:eastAsia="仿宋" w:cs="仿宋"/>
                <w:kern w:val="0"/>
                <w:sz w:val="24"/>
              </w:rPr>
              <w:id w:val="147478608"/>
              <w:showingPlcHdr/>
            </w:sdtPr>
            <w:sdtEndPr>
              <w:rPr>
                <w:rFonts w:hint="eastAsia" w:ascii="仿宋" w:hAnsi="仿宋" w:eastAsia="仿宋" w:cs="仿宋"/>
                <w:kern w:val="0"/>
                <w:sz w:val="24"/>
              </w:rPr>
            </w:sdtEndPr>
            <w:sdtContent/>
          </w:sdt>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147480339"/>
        </w:sdtPr>
        <w:sdtEndPr>
          <w:rPr>
            <w:rFonts w:hint="eastAsia" w:ascii="仿宋" w:hAnsi="仿宋" w:eastAsia="仿宋" w:cs="仿宋"/>
            <w:kern w:val="0"/>
            <w:sz w:val="24"/>
          </w:rPr>
        </w:sdtEndPr>
        <w:sdtContent>
          <w:sdt>
            <w:sdtPr>
              <w:rPr>
                <w:rFonts w:hint="eastAsia" w:ascii="仿宋" w:hAnsi="仿宋" w:eastAsia="仿宋" w:cs="仿宋"/>
                <w:kern w:val="0"/>
                <w:sz w:val="24"/>
              </w:rPr>
              <w:id w:val="605077094"/>
            </w:sdtPr>
            <w:sdtEndPr>
              <w:rPr>
                <w:rFonts w:hint="eastAsia" w:ascii="仿宋" w:hAnsi="仿宋" w:eastAsia="仿宋" w:cs="仿宋"/>
                <w:kern w:val="0"/>
                <w:sz w:val="24"/>
              </w:rPr>
            </w:sdtEndPr>
            <w:sdtContent>
              <w:sdt>
                <w:sdtPr>
                  <w:rPr>
                    <w:rFonts w:hint="eastAsia" w:ascii="仿宋" w:hAnsi="仿宋" w:eastAsia="仿宋" w:cs="仿宋"/>
                    <w:kern w:val="0"/>
                    <w:sz w:val="24"/>
                  </w:rPr>
                  <w:id w:val="147473574"/>
                </w:sdtPr>
                <w:sdtEndPr>
                  <w:rPr>
                    <w:rFonts w:hint="eastAsia" w:ascii="仿宋" w:hAnsi="仿宋" w:eastAsia="仿宋" w:cs="仿宋"/>
                    <w:kern w:val="0"/>
                    <w:sz w:val="24"/>
                  </w:rPr>
                </w:sdtEndPr>
                <w:sdtContent>
                  <w:sdt>
                    <w:sdtPr>
                      <w:rPr>
                        <w:rFonts w:hint="eastAsia" w:asciiTheme="minorEastAsia" w:hAnsiTheme="minorEastAsia" w:eastAsiaTheme="minorEastAsia"/>
                        <w:b/>
                        <w:sz w:val="24"/>
                      </w:rPr>
                      <w:id w:val="147469941"/>
                    </w:sdtPr>
                    <w:sdtEndPr>
                      <w:rPr>
                        <w:rFonts w:hint="eastAsia" w:asciiTheme="minorEastAsia" w:hAnsiTheme="minorEastAsia" w:eastAsiaTheme="minorEastAsia"/>
                        <w:b/>
                        <w:sz w:val="24"/>
                      </w:rPr>
                    </w:sdtEndPr>
                    <w:sdtContent>
                      <w:r>
                        <w:rPr>
                          <w:rFonts w:ascii="Wingdings" w:hAnsi="Wingdings" w:eastAsia="MS Mincho" w:cs="MS Mincho"/>
                          <w:b/>
                          <w:sz w:val="24"/>
                        </w:rPr>
                        <w:t></w:t>
                      </w:r>
                    </w:sdtContent>
                  </w:sdt>
                  <w:sdt>
                    <w:sdtPr>
                      <w:rPr>
                        <w:rFonts w:hint="eastAsia" w:ascii="仿宋" w:hAnsi="仿宋" w:eastAsia="仿宋" w:cs="仿宋"/>
                        <w:b/>
                        <w:sz w:val="24"/>
                      </w:rPr>
                      <w:id w:val="147479838"/>
                      <w:showingPlcHdr/>
                    </w:sdtPr>
                    <w:sdtEndPr>
                      <w:rPr>
                        <w:rFonts w:hint="eastAsia" w:ascii="仿宋" w:hAnsi="仿宋" w:eastAsia="仿宋" w:cs="仿宋"/>
                        <w:b/>
                        <w:sz w:val="24"/>
                      </w:rPr>
                    </w:sdtEndPr>
                    <w:sdtContent/>
                  </w:sdt>
                </w:sdtContent>
              </w:sdt>
            </w:sdtContent>
          </w:sdt>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14746881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139153913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6201640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5.本项目的特定资格要求：无</w:t>
      </w:r>
      <w:r>
        <w:rPr>
          <w:rFonts w:hint="eastAsia" w:ascii="仿宋" w:hAnsi="仿宋" w:eastAsia="仿宋" w:cs="仿宋"/>
          <w:sz w:val="24"/>
          <w:highlight w:val="none"/>
          <w:lang w:val="zh-CN"/>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hint="eastAsia" w:ascii="仿宋" w:hAnsi="仿宋" w:eastAsia="仿宋" w:cs="仿宋"/>
          <w:sz w:val="24"/>
        </w:rPr>
      </w:pPr>
      <w:bookmarkStart w:id="18" w:name="_Toc35393800"/>
      <w:bookmarkStart w:id="19" w:name="_Toc28359014"/>
      <w:bookmarkStart w:id="20" w:name="_Toc28359091"/>
      <w:bookmarkStart w:id="21" w:name="_Toc35393631"/>
      <w:r>
        <w:rPr>
          <w:rFonts w:hint="eastAsia" w:ascii="仿宋" w:hAnsi="仿宋" w:eastAsia="仿宋" w:cs="仿宋"/>
          <w:sz w:val="24"/>
        </w:rPr>
        <w:t>三、获取（下载）采购文件</w:t>
      </w:r>
      <w:bookmarkEnd w:id="18"/>
      <w:bookmarkEnd w:id="19"/>
      <w:bookmarkEnd w:id="20"/>
      <w:bookmarkEnd w:id="21"/>
    </w:p>
    <w:p>
      <w:pPr>
        <w:spacing w:line="360" w:lineRule="auto"/>
        <w:ind w:firstLine="54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lang w:eastAsia="zh-CN"/>
        </w:rPr>
        <w:t>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6月23日</w:t>
      </w:r>
      <w:r>
        <w:rPr>
          <w:rFonts w:hint="eastAsia" w:ascii="仿宋" w:hAnsi="仿宋" w:eastAsia="仿宋" w:cs="仿宋"/>
          <w:sz w:val="24"/>
        </w:rPr>
        <w:t>至</w:t>
      </w:r>
      <w:r>
        <w:rPr>
          <w:rFonts w:hint="eastAsia" w:ascii="仿宋" w:hAnsi="仿宋" w:eastAsia="仿宋" w:cs="仿宋"/>
          <w:sz w:val="24"/>
          <w:lang w:eastAsia="zh-CN"/>
        </w:rPr>
        <w:t>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7月4日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540"/>
        <w:rPr>
          <w:rFonts w:hint="eastAsia" w:ascii="仿宋" w:hAnsi="仿宋" w:eastAsia="仿宋" w:cs="仿宋"/>
          <w:sz w:val="28"/>
          <w:szCs w:val="28"/>
          <w:u w:val="single"/>
        </w:rPr>
      </w:pPr>
      <w:r>
        <w:rPr>
          <w:rFonts w:hint="eastAsia" w:ascii="仿宋" w:hAnsi="仿宋" w:eastAsia="仿宋" w:cs="仿宋"/>
          <w:b/>
          <w:sz w:val="24"/>
        </w:rPr>
        <w:t>地点（网址）：政采云平台（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b/>
          <w:color w:val="auto"/>
          <w:sz w:val="24"/>
        </w:rPr>
        <w:t>https://www.zcygov.cn/</w:t>
      </w:r>
      <w:r>
        <w:rPr>
          <w:rStyle w:val="68"/>
          <w:rFonts w:hint="eastAsia" w:ascii="仿宋" w:hAnsi="仿宋" w:eastAsia="仿宋" w:cs="仿宋"/>
          <w:b/>
          <w:color w:val="auto"/>
          <w:sz w:val="24"/>
        </w:rPr>
        <w:fldChar w:fldCharType="end"/>
      </w:r>
      <w:r>
        <w:rPr>
          <w:rFonts w:hint="eastAsia" w:ascii="仿宋" w:hAnsi="仿宋" w:eastAsia="仿宋" w:cs="仿宋"/>
          <w:b/>
          <w:sz w:val="24"/>
        </w:rPr>
        <w:t>）</w:t>
      </w:r>
    </w:p>
    <w:p>
      <w:pPr>
        <w:spacing w:line="360" w:lineRule="auto"/>
        <w:ind w:firstLine="540"/>
        <w:rPr>
          <w:rFonts w:hint="eastAsia"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pPr>
        <w:spacing w:line="360" w:lineRule="auto"/>
        <w:ind w:firstLine="540"/>
        <w:rPr>
          <w:rFonts w:hint="eastAsia"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pPr>
        <w:pStyle w:val="6"/>
        <w:numPr>
          <w:ilvl w:val="0"/>
          <w:numId w:val="0"/>
        </w:numPr>
        <w:ind w:left="432" w:hanging="432"/>
        <w:rPr>
          <w:rFonts w:hint="eastAsia" w:ascii="仿宋" w:hAnsi="仿宋" w:eastAsia="仿宋" w:cs="仿宋"/>
          <w:sz w:val="24"/>
          <w:szCs w:val="24"/>
        </w:rPr>
      </w:pPr>
      <w:bookmarkStart w:id="22" w:name="_Toc35393632"/>
      <w:bookmarkStart w:id="23" w:name="_Toc35393801"/>
      <w:bookmarkStart w:id="24" w:name="_Toc28359015"/>
      <w:bookmarkStart w:id="25" w:name="_Toc28359092"/>
      <w:r>
        <w:rPr>
          <w:rFonts w:hint="eastAsia" w:ascii="仿宋" w:hAnsi="仿宋" w:eastAsia="仿宋" w:cs="仿宋"/>
          <w:sz w:val="24"/>
          <w:szCs w:val="24"/>
        </w:rPr>
        <w:t>四、响应文件提交</w:t>
      </w:r>
      <w:bookmarkEnd w:id="22"/>
      <w:bookmarkEnd w:id="23"/>
      <w:bookmarkEnd w:id="24"/>
      <w:bookmarkEnd w:id="25"/>
      <w:r>
        <w:rPr>
          <w:rFonts w:hint="eastAsia" w:ascii="仿宋" w:hAnsi="仿宋" w:eastAsia="仿宋" w:cs="仿宋"/>
          <w:sz w:val="24"/>
          <w:szCs w:val="24"/>
        </w:rPr>
        <w:t>（上传）</w:t>
      </w:r>
    </w:p>
    <w:p>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截止时间：</w:t>
      </w:r>
      <w:r>
        <w:rPr>
          <w:rFonts w:hint="eastAsia" w:ascii="仿宋" w:hAnsi="仿宋" w:eastAsia="仿宋" w:cs="仿宋"/>
          <w:sz w:val="24"/>
          <w:u w:val="single"/>
          <w:lang w:eastAsia="zh-CN"/>
        </w:rPr>
        <w:t>202</w:t>
      </w:r>
      <w:r>
        <w:rPr>
          <w:rFonts w:hint="eastAsia" w:ascii="仿宋" w:hAnsi="仿宋" w:eastAsia="仿宋" w:cs="仿宋"/>
          <w:sz w:val="24"/>
          <w:u w:val="single"/>
          <w:lang w:val="en-US" w:eastAsia="zh-CN"/>
        </w:rPr>
        <w:t>5</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7月4日14</w:t>
      </w:r>
      <w:r>
        <w:rPr>
          <w:rFonts w:hint="eastAsia" w:ascii="仿宋" w:hAnsi="仿宋" w:eastAsia="仿宋" w:cs="仿宋"/>
          <w:bCs/>
          <w:sz w:val="24"/>
          <w:u w:val="single"/>
        </w:rPr>
        <w:t>点00 分00秒</w:t>
      </w:r>
      <w:r>
        <w:rPr>
          <w:rFonts w:hint="eastAsia" w:ascii="仿宋" w:hAnsi="仿宋" w:eastAsia="仿宋" w:cs="仿宋"/>
          <w:bCs/>
          <w:sz w:val="24"/>
        </w:rPr>
        <w:t>（北京时间）</w:t>
      </w:r>
    </w:p>
    <w:p>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b/>
          <w:color w:val="auto"/>
          <w:kern w:val="2"/>
          <w:sz w:val="24"/>
          <w:szCs w:val="24"/>
        </w:rPr>
        <w:t>https://www.zcygov.cn/</w:t>
      </w:r>
      <w:r>
        <w:rPr>
          <w:rStyle w:val="68"/>
          <w:rFonts w:hint="eastAsia" w:ascii="仿宋" w:hAnsi="仿宋" w:eastAsia="仿宋" w:cs="仿宋"/>
          <w:b/>
          <w:color w:val="auto"/>
          <w:kern w:val="2"/>
          <w:sz w:val="24"/>
          <w:szCs w:val="24"/>
        </w:rPr>
        <w:fldChar w:fldCharType="end"/>
      </w:r>
      <w:r>
        <w:rPr>
          <w:rFonts w:hint="eastAsia" w:ascii="仿宋" w:hAnsi="仿宋" w:eastAsia="仿宋" w:cs="仿宋"/>
          <w:b/>
          <w:sz w:val="24"/>
        </w:rPr>
        <w:t>）。</w:t>
      </w:r>
    </w:p>
    <w:p>
      <w:pPr>
        <w:pStyle w:val="6"/>
        <w:numPr>
          <w:ilvl w:val="0"/>
          <w:numId w:val="0"/>
        </w:numPr>
        <w:ind w:left="432" w:hanging="432"/>
        <w:rPr>
          <w:rFonts w:hint="eastAsia" w:ascii="仿宋" w:hAnsi="仿宋" w:eastAsia="仿宋" w:cs="仿宋"/>
          <w:sz w:val="24"/>
          <w:szCs w:val="24"/>
        </w:rPr>
      </w:pPr>
      <w:bookmarkStart w:id="26" w:name="_Toc28359016"/>
      <w:bookmarkStart w:id="27" w:name="_Toc35393633"/>
      <w:bookmarkStart w:id="28" w:name="_Toc35393802"/>
      <w:bookmarkStart w:id="29" w:name="_Toc28359093"/>
      <w:r>
        <w:rPr>
          <w:rFonts w:hint="eastAsia" w:ascii="仿宋" w:hAnsi="仿宋" w:eastAsia="仿宋" w:cs="仿宋"/>
          <w:sz w:val="24"/>
          <w:szCs w:val="24"/>
        </w:rPr>
        <w:t>五、响应文件开启</w:t>
      </w:r>
      <w:bookmarkEnd w:id="26"/>
      <w:bookmarkEnd w:id="27"/>
      <w:bookmarkEnd w:id="28"/>
      <w:bookmarkEnd w:id="29"/>
    </w:p>
    <w:p>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sz w:val="24"/>
          <w:u w:val="single"/>
          <w:lang w:eastAsia="zh-CN"/>
        </w:rPr>
        <w:t>202</w:t>
      </w:r>
      <w:r>
        <w:rPr>
          <w:rFonts w:hint="eastAsia" w:ascii="仿宋" w:hAnsi="仿宋" w:eastAsia="仿宋" w:cs="仿宋"/>
          <w:sz w:val="24"/>
          <w:u w:val="single"/>
          <w:lang w:val="en-US" w:eastAsia="zh-CN"/>
        </w:rPr>
        <w:t>5</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7月4日14</w:t>
      </w:r>
      <w:r>
        <w:rPr>
          <w:rFonts w:hint="eastAsia" w:ascii="仿宋" w:hAnsi="仿宋" w:eastAsia="仿宋" w:cs="仿宋"/>
          <w:bCs/>
          <w:sz w:val="24"/>
          <w:u w:val="single"/>
        </w:rPr>
        <w:t>点00分00秒</w:t>
      </w:r>
      <w:r>
        <w:rPr>
          <w:rFonts w:hint="eastAsia" w:ascii="仿宋" w:hAnsi="仿宋" w:eastAsia="仿宋" w:cs="仿宋"/>
          <w:bCs/>
          <w:sz w:val="24"/>
        </w:rPr>
        <w:t>（北京时间）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地点：</w:t>
      </w:r>
      <w:r>
        <w:rPr>
          <w:rFonts w:hint="eastAsia" w:ascii="仿宋" w:hAnsi="仿宋" w:eastAsia="仿宋" w:cs="仿宋"/>
          <w:kern w:val="0"/>
          <w:sz w:val="24"/>
        </w:rPr>
        <w:t>长兴县公共资源交易中心评标室（龙山街道锦绣路8号市民服务中心5楼）（届时详见四楼大屏公告栏）举行，政采云平台（https://www.zcygov.cn/）。</w:t>
      </w:r>
    </w:p>
    <w:p>
      <w:pPr>
        <w:pStyle w:val="6"/>
        <w:numPr>
          <w:ilvl w:val="0"/>
          <w:numId w:val="0"/>
        </w:numPr>
        <w:ind w:left="432" w:hanging="432"/>
        <w:rPr>
          <w:rFonts w:hint="eastAsia" w:ascii="仿宋" w:hAnsi="仿宋" w:eastAsia="仿宋" w:cs="仿宋"/>
          <w:sz w:val="24"/>
          <w:szCs w:val="24"/>
        </w:rPr>
      </w:pPr>
      <w:bookmarkStart w:id="30" w:name="_Toc35393803"/>
      <w:bookmarkStart w:id="31" w:name="_Toc28359017"/>
      <w:bookmarkStart w:id="32" w:name="_Toc35393634"/>
      <w:bookmarkStart w:id="33" w:name="_Toc28359094"/>
      <w:r>
        <w:rPr>
          <w:rFonts w:hint="eastAsia" w:ascii="仿宋" w:hAnsi="仿宋" w:eastAsia="仿宋" w:cs="仿宋"/>
          <w:sz w:val="24"/>
          <w:szCs w:val="24"/>
        </w:rPr>
        <w:t>六、公告期限</w:t>
      </w:r>
      <w:bookmarkEnd w:id="30"/>
      <w:bookmarkEnd w:id="31"/>
      <w:bookmarkEnd w:id="32"/>
      <w:bookmarkEnd w:id="33"/>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自本公告发布之日起3个工作日。</w:t>
      </w:r>
    </w:p>
    <w:p>
      <w:pPr>
        <w:pStyle w:val="6"/>
        <w:numPr>
          <w:ilvl w:val="0"/>
          <w:numId w:val="0"/>
        </w:numPr>
        <w:ind w:left="432" w:hanging="432"/>
        <w:rPr>
          <w:rFonts w:hint="eastAsia" w:ascii="仿宋" w:hAnsi="仿宋" w:eastAsia="仿宋" w:cs="仿宋"/>
          <w:sz w:val="24"/>
          <w:szCs w:val="24"/>
        </w:rPr>
      </w:pPr>
      <w:bookmarkStart w:id="34" w:name="_Toc35393804"/>
      <w:bookmarkStart w:id="35" w:name="_Toc35393635"/>
      <w:r>
        <w:rPr>
          <w:rFonts w:hint="eastAsia" w:ascii="仿宋" w:hAnsi="仿宋" w:eastAsia="仿宋" w:cs="仿宋"/>
          <w:sz w:val="24"/>
          <w:szCs w:val="24"/>
        </w:rPr>
        <w:t>七、其他补充事宜</w:t>
      </w:r>
      <w:bookmarkEnd w:id="34"/>
      <w:bookmarkEnd w:id="35"/>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pPr>
        <w:pStyle w:val="6"/>
        <w:numPr>
          <w:ilvl w:val="0"/>
          <w:numId w:val="0"/>
        </w:numPr>
        <w:ind w:left="432" w:hanging="432"/>
        <w:rPr>
          <w:rFonts w:hint="eastAsia" w:ascii="仿宋" w:hAnsi="仿宋" w:eastAsia="仿宋" w:cs="仿宋"/>
          <w:sz w:val="24"/>
          <w:szCs w:val="24"/>
        </w:rPr>
      </w:pPr>
      <w:bookmarkStart w:id="36" w:name="_Toc28359095"/>
      <w:bookmarkStart w:id="37" w:name="_Toc35393636"/>
      <w:bookmarkStart w:id="38" w:name="_Toc28359018"/>
      <w:bookmarkStart w:id="39" w:name="_Toc35393805"/>
      <w:r>
        <w:rPr>
          <w:rFonts w:hint="eastAsia" w:ascii="仿宋" w:hAnsi="仿宋" w:eastAsia="仿宋" w:cs="仿宋"/>
          <w:sz w:val="24"/>
          <w:szCs w:val="24"/>
        </w:rPr>
        <w:t>八、凡对本次采购提出询问</w:t>
      </w:r>
      <w:r>
        <w:rPr>
          <w:rFonts w:hint="eastAsia" w:ascii="仿宋" w:hAnsi="仿宋" w:eastAsia="仿宋" w:cs="仿宋"/>
          <w:bCs w:val="0"/>
          <w:sz w:val="24"/>
          <w:szCs w:val="24"/>
        </w:rPr>
        <w:t>、质疑、投诉</w:t>
      </w:r>
      <w:r>
        <w:rPr>
          <w:rFonts w:hint="eastAsia" w:ascii="仿宋" w:hAnsi="仿宋" w:eastAsia="仿宋" w:cs="仿宋"/>
          <w:sz w:val="24"/>
          <w:szCs w:val="24"/>
        </w:rPr>
        <w:t>，请按以下方式联系</w:t>
      </w:r>
      <w:bookmarkEnd w:id="36"/>
      <w:bookmarkEnd w:id="37"/>
      <w:bookmarkEnd w:id="38"/>
      <w:bookmarkEnd w:id="39"/>
    </w:p>
    <w:p>
      <w:pPr>
        <w:spacing w:line="360" w:lineRule="auto"/>
        <w:rPr>
          <w:rFonts w:hint="eastAsia" w:ascii="仿宋" w:hAnsi="仿宋" w:eastAsia="仿宋" w:cs="仿宋"/>
          <w:b/>
          <w:bCs/>
          <w:sz w:val="24"/>
        </w:rPr>
      </w:pPr>
      <w:bookmarkStart w:id="40" w:name="_Toc28359021"/>
      <w:bookmarkStart w:id="41" w:name="_Toc35393639"/>
      <w:bookmarkStart w:id="42" w:name="_Toc28359098"/>
      <w:bookmarkStart w:id="43" w:name="_Toc35393808"/>
      <w:r>
        <w:rPr>
          <w:rFonts w:hint="eastAsia" w:ascii="仿宋" w:hAnsi="仿宋" w:eastAsia="仿宋" w:cs="仿宋"/>
          <w:b/>
          <w:bCs/>
          <w:sz w:val="24"/>
        </w:rPr>
        <w:t>1.采购人信息</w:t>
      </w:r>
    </w:p>
    <w:p>
      <w:pPr>
        <w:spacing w:line="360" w:lineRule="auto"/>
        <w:ind w:firstLine="480"/>
        <w:rPr>
          <w:rFonts w:hint="eastAsia" w:ascii="仿宋" w:hAnsi="仿宋" w:eastAsia="仿宋" w:cs="仿宋"/>
          <w:sz w:val="24"/>
        </w:rPr>
      </w:pPr>
      <w:r>
        <w:rPr>
          <w:rFonts w:hint="eastAsia" w:ascii="仿宋" w:hAnsi="仿宋" w:eastAsia="仿宋" w:cs="仿宋"/>
          <w:sz w:val="24"/>
        </w:rPr>
        <w:t>名称：</w:t>
      </w:r>
      <w:r>
        <w:rPr>
          <w:rFonts w:hint="eastAsia" w:ascii="仿宋" w:hAnsi="仿宋" w:eastAsia="仿宋" w:cs="仿宋"/>
          <w:sz w:val="24"/>
          <w:lang w:eastAsia="zh-CN"/>
        </w:rPr>
        <w:t>长兴县自然资源和规划局</w:t>
      </w:r>
      <w:r>
        <w:rPr>
          <w:rFonts w:hint="eastAsia" w:ascii="仿宋" w:hAnsi="仿宋" w:eastAsia="仿宋" w:cs="仿宋"/>
          <w:sz w:val="24"/>
        </w:rPr>
        <w:t xml:space="preserve"> </w:t>
      </w:r>
    </w:p>
    <w:p>
      <w:pPr>
        <w:spacing w:line="360" w:lineRule="auto"/>
        <w:ind w:firstLine="480"/>
        <w:rPr>
          <w:rFonts w:hint="eastAsia" w:ascii="仿宋" w:hAnsi="仿宋" w:eastAsia="仿宋" w:cs="仿宋"/>
          <w:sz w:val="24"/>
        </w:rPr>
      </w:pPr>
      <w:r>
        <w:rPr>
          <w:rFonts w:hint="eastAsia" w:ascii="仿宋" w:hAnsi="仿宋" w:eastAsia="仿宋" w:cs="仿宋"/>
          <w:sz w:val="24"/>
        </w:rPr>
        <w:t>地址：长兴县</w:t>
      </w:r>
      <w:r>
        <w:rPr>
          <w:rFonts w:hint="eastAsia" w:ascii="仿宋" w:hAnsi="仿宋" w:eastAsia="仿宋" w:cs="仿宋"/>
          <w:sz w:val="24"/>
          <w:lang w:val="en-US" w:eastAsia="zh-CN"/>
        </w:rPr>
        <w:t>兴国商务楼3号楼</w:t>
      </w:r>
    </w:p>
    <w:p>
      <w:pPr>
        <w:spacing w:line="360" w:lineRule="auto"/>
        <w:ind w:firstLine="480"/>
        <w:rPr>
          <w:rFonts w:hint="eastAsia"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sz w:val="24"/>
          <w:lang w:val="en-US" w:eastAsia="zh-CN"/>
        </w:rPr>
        <w:t>王女士</w:t>
      </w:r>
    </w:p>
    <w:p>
      <w:pPr>
        <w:spacing w:line="360" w:lineRule="auto"/>
        <w:ind w:firstLine="480"/>
        <w:rPr>
          <w:rFonts w:hint="eastAsia" w:ascii="仿宋" w:hAnsi="仿宋" w:eastAsia="仿宋" w:cs="仿宋"/>
          <w:sz w:val="24"/>
        </w:rPr>
      </w:pPr>
      <w:r>
        <w:rPr>
          <w:rFonts w:hint="eastAsia" w:ascii="仿宋" w:hAnsi="仿宋" w:eastAsia="仿宋" w:cs="仿宋"/>
          <w:sz w:val="24"/>
        </w:rPr>
        <w:t>项目联系方式（询问）：</w:t>
      </w:r>
      <w:r>
        <w:rPr>
          <w:rFonts w:hint="eastAsia" w:ascii="仿宋" w:hAnsi="仿宋" w:eastAsia="仿宋" w:cs="仿宋"/>
          <w:sz w:val="24"/>
          <w:lang w:val="en-US" w:eastAsia="zh-CN"/>
        </w:rPr>
        <w:t>0572-6155056</w:t>
      </w:r>
    </w:p>
    <w:p>
      <w:pPr>
        <w:spacing w:line="360" w:lineRule="auto"/>
        <w:ind w:firstLine="480"/>
        <w:rPr>
          <w:rFonts w:hint="eastAsia" w:ascii="仿宋" w:hAnsi="仿宋" w:eastAsia="仿宋" w:cs="仿宋"/>
          <w:sz w:val="24"/>
        </w:rPr>
      </w:pPr>
      <w:r>
        <w:rPr>
          <w:rFonts w:hint="eastAsia" w:ascii="仿宋" w:hAnsi="仿宋" w:eastAsia="仿宋" w:cs="仿宋"/>
          <w:sz w:val="24"/>
        </w:rPr>
        <w:t>质疑联系人：</w:t>
      </w:r>
      <w:r>
        <w:rPr>
          <w:rFonts w:hint="eastAsia" w:ascii="仿宋" w:hAnsi="仿宋" w:eastAsia="仿宋" w:cs="仿宋"/>
          <w:sz w:val="24"/>
          <w:lang w:val="en-US" w:eastAsia="zh-CN"/>
        </w:rPr>
        <w:t>朱先生</w:t>
      </w:r>
    </w:p>
    <w:p>
      <w:pPr>
        <w:spacing w:line="360" w:lineRule="auto"/>
        <w:ind w:firstLine="480"/>
        <w:rPr>
          <w:rFonts w:hint="eastAsia" w:ascii="仿宋" w:hAnsi="仿宋" w:eastAsia="仿宋" w:cs="仿宋"/>
          <w:sz w:val="24"/>
        </w:rPr>
      </w:pPr>
      <w:r>
        <w:rPr>
          <w:rFonts w:hint="eastAsia" w:ascii="仿宋" w:hAnsi="仿宋" w:eastAsia="仿宋" w:cs="仿宋"/>
          <w:sz w:val="24"/>
        </w:rPr>
        <w:t>质疑联系人联系方式（询问）：0572-6023913</w:t>
      </w:r>
    </w:p>
    <w:p>
      <w:pPr>
        <w:spacing w:line="360" w:lineRule="auto"/>
        <w:rPr>
          <w:rFonts w:hint="eastAsia" w:ascii="仿宋" w:hAnsi="仿宋" w:eastAsia="仿宋" w:cs="仿宋"/>
          <w:b/>
          <w:bCs/>
          <w:sz w:val="24"/>
        </w:rPr>
      </w:pPr>
      <w:r>
        <w:rPr>
          <w:rFonts w:hint="eastAsia" w:ascii="仿宋" w:hAnsi="仿宋" w:eastAsia="仿宋" w:cs="仿宋"/>
          <w:b/>
          <w:bCs/>
          <w:sz w:val="24"/>
        </w:rPr>
        <w:t>2.采购代理机构信息</w:t>
      </w:r>
    </w:p>
    <w:p>
      <w:pPr>
        <w:spacing w:line="360" w:lineRule="auto"/>
        <w:ind w:firstLine="480"/>
        <w:rPr>
          <w:rFonts w:hint="eastAsia" w:ascii="仿宋" w:hAnsi="仿宋" w:eastAsia="仿宋" w:cs="仿宋"/>
          <w:sz w:val="24"/>
        </w:rPr>
      </w:pPr>
      <w:r>
        <w:rPr>
          <w:rFonts w:hint="eastAsia" w:ascii="仿宋" w:hAnsi="仿宋" w:eastAsia="仿宋" w:cs="仿宋"/>
          <w:sz w:val="24"/>
        </w:rPr>
        <w:t>名称：湖州建启工程咨询有限公司</w:t>
      </w:r>
    </w:p>
    <w:p>
      <w:pPr>
        <w:spacing w:line="360" w:lineRule="auto"/>
        <w:ind w:firstLine="480"/>
        <w:rPr>
          <w:rFonts w:hint="eastAsia" w:ascii="仿宋" w:hAnsi="仿宋" w:eastAsia="仿宋" w:cs="仿宋"/>
          <w:sz w:val="24"/>
        </w:rPr>
      </w:pPr>
      <w:r>
        <w:rPr>
          <w:rFonts w:hint="eastAsia" w:ascii="仿宋" w:hAnsi="仿宋" w:eastAsia="仿宋" w:cs="仿宋"/>
          <w:sz w:val="24"/>
        </w:rPr>
        <w:t>地址：浙江省湖州市长兴县太湖街道利时广场 15幢2711室</w:t>
      </w:r>
    </w:p>
    <w:p>
      <w:pPr>
        <w:spacing w:line="360" w:lineRule="auto"/>
        <w:ind w:firstLine="480"/>
        <w:rPr>
          <w:rFonts w:hint="eastAsia" w:ascii="仿宋" w:hAnsi="仿宋" w:eastAsia="仿宋" w:cs="仿宋"/>
          <w:sz w:val="24"/>
        </w:rPr>
      </w:pPr>
      <w:r>
        <w:rPr>
          <w:rFonts w:hint="eastAsia" w:ascii="仿宋" w:hAnsi="仿宋" w:eastAsia="仿宋" w:cs="仿宋"/>
          <w:sz w:val="24"/>
        </w:rPr>
        <w:t>项目联系人（询问）：章工</w:t>
      </w:r>
    </w:p>
    <w:p>
      <w:pPr>
        <w:spacing w:line="360" w:lineRule="auto"/>
        <w:ind w:firstLine="480"/>
        <w:rPr>
          <w:rFonts w:hint="eastAsia" w:ascii="仿宋" w:hAnsi="仿宋" w:eastAsia="仿宋" w:cs="仿宋"/>
          <w:sz w:val="24"/>
        </w:rPr>
      </w:pPr>
      <w:r>
        <w:rPr>
          <w:rFonts w:hint="eastAsia" w:ascii="仿宋" w:hAnsi="仿宋" w:eastAsia="仿宋" w:cs="仿宋"/>
          <w:sz w:val="24"/>
        </w:rPr>
        <w:t>项目联系方式（询问）：18857205061</w:t>
      </w:r>
    </w:p>
    <w:p>
      <w:pPr>
        <w:spacing w:line="360" w:lineRule="auto"/>
        <w:ind w:firstLine="480"/>
        <w:rPr>
          <w:rFonts w:hint="eastAsia" w:ascii="仿宋" w:hAnsi="仿宋" w:eastAsia="仿宋" w:cs="仿宋"/>
          <w:sz w:val="24"/>
        </w:rPr>
      </w:pPr>
      <w:r>
        <w:rPr>
          <w:rFonts w:hint="eastAsia" w:ascii="仿宋" w:hAnsi="仿宋" w:eastAsia="仿宋" w:cs="仿宋"/>
          <w:sz w:val="24"/>
        </w:rPr>
        <w:t>质疑联系人：钱工</w:t>
      </w:r>
    </w:p>
    <w:p>
      <w:pPr>
        <w:spacing w:line="360" w:lineRule="auto"/>
        <w:ind w:firstLine="480"/>
        <w:rPr>
          <w:rFonts w:hint="eastAsia" w:ascii="仿宋" w:hAnsi="仿宋" w:eastAsia="仿宋" w:cs="仿宋"/>
          <w:sz w:val="24"/>
        </w:rPr>
      </w:pPr>
      <w:r>
        <w:rPr>
          <w:rFonts w:hint="eastAsia" w:ascii="仿宋" w:hAnsi="仿宋" w:eastAsia="仿宋" w:cs="仿宋"/>
          <w:sz w:val="24"/>
        </w:rPr>
        <w:t>质疑联系方式：13335821116</w:t>
      </w:r>
    </w:p>
    <w:p>
      <w:pPr>
        <w:spacing w:line="360" w:lineRule="auto"/>
        <w:rPr>
          <w:rFonts w:hint="eastAsia" w:ascii="仿宋" w:hAnsi="仿宋" w:eastAsia="仿宋" w:cs="仿宋"/>
          <w:b/>
          <w:bCs/>
          <w:sz w:val="24"/>
        </w:rPr>
      </w:pPr>
      <w:r>
        <w:rPr>
          <w:rFonts w:hint="eastAsia" w:ascii="仿宋" w:hAnsi="仿宋" w:eastAsia="仿宋" w:cs="仿宋"/>
          <w:b/>
          <w:bCs/>
          <w:sz w:val="24"/>
        </w:rPr>
        <w:t>3.同级政府采购监督管理部门</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名称：长兴县财政局 </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地址：浙江省长兴县龙山街道锦绣路6号兴国商务楼1号楼1305室         </w:t>
      </w:r>
    </w:p>
    <w:p>
      <w:pPr>
        <w:spacing w:line="360" w:lineRule="auto"/>
        <w:ind w:firstLine="480"/>
        <w:rPr>
          <w:rFonts w:hint="eastAsia" w:ascii="仿宋" w:hAnsi="仿宋" w:eastAsia="仿宋" w:cs="仿宋"/>
          <w:sz w:val="24"/>
        </w:rPr>
      </w:pPr>
      <w:r>
        <w:rPr>
          <w:rFonts w:hint="eastAsia" w:ascii="仿宋" w:hAnsi="仿宋" w:eastAsia="仿宋" w:cs="仿宋"/>
          <w:sz w:val="24"/>
        </w:rPr>
        <w:t>联系人：佘</w:t>
      </w:r>
      <w:r>
        <w:rPr>
          <w:rFonts w:hint="eastAsia" w:ascii="仿宋" w:hAnsi="仿宋" w:eastAsia="仿宋" w:cs="仿宋"/>
          <w:sz w:val="24"/>
          <w:lang w:val="en-US" w:eastAsia="zh-CN"/>
        </w:rPr>
        <w:t>先生</w:t>
      </w:r>
      <w:r>
        <w:rPr>
          <w:rFonts w:hint="eastAsia" w:ascii="仿宋" w:hAnsi="仿宋" w:eastAsia="仿宋" w:cs="仿宋"/>
          <w:sz w:val="24"/>
        </w:rPr>
        <w:t xml:space="preserve">      </w:t>
      </w:r>
    </w:p>
    <w:p>
      <w:pPr>
        <w:spacing w:line="360" w:lineRule="auto"/>
        <w:ind w:firstLine="480"/>
        <w:rPr>
          <w:rFonts w:hint="eastAsia" w:ascii="仿宋" w:hAnsi="仿宋" w:eastAsia="仿宋" w:cs="仿宋"/>
          <w:sz w:val="24"/>
        </w:rPr>
      </w:pPr>
      <w:r>
        <w:rPr>
          <w:rFonts w:hint="eastAsia" w:ascii="仿宋" w:hAnsi="仿宋" w:eastAsia="仿宋" w:cs="仿宋"/>
          <w:sz w:val="24"/>
        </w:rPr>
        <w:t>监督投诉电话：0572-6027789</w:t>
      </w:r>
    </w:p>
    <w:bookmarkEnd w:id="40"/>
    <w:bookmarkEnd w:id="41"/>
    <w:bookmarkEnd w:id="42"/>
    <w:bookmarkEnd w:id="43"/>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br w:type="page"/>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6"/>
          <w:szCs w:val="20"/>
        </w:rPr>
        <w:t>第二部分 竞争性磋商流程</w:t>
      </w:r>
    </w:p>
    <w:p>
      <w:pPr>
        <w:pStyle w:val="397"/>
        <w:spacing w:before="0"/>
        <w:ind w:firstLine="0" w:firstLineChars="0"/>
        <w:rPr>
          <w:rFonts w:hint="eastAsia" w:ascii="仿宋" w:hAnsi="仿宋" w:eastAsia="仿宋" w:cs="仿宋"/>
          <w:b/>
        </w:rPr>
      </w:pPr>
      <w:r>
        <w:rPr>
          <w:rFonts w:hint="eastAsia" w:ascii="仿宋" w:hAnsi="仿宋" w:eastAsia="仿宋" w:cs="仿宋"/>
          <w:b/>
          <w:szCs w:val="24"/>
        </w:rPr>
        <w:t>1.征集供应商</w:t>
      </w:r>
    </w:p>
    <w:p>
      <w:pPr>
        <w:pStyle w:val="397"/>
        <w:spacing w:before="0"/>
        <w:ind w:firstLine="480"/>
        <w:rPr>
          <w:rFonts w:hint="eastAsia" w:ascii="仿宋" w:hAnsi="仿宋" w:eastAsia="仿宋" w:cs="仿宋"/>
          <w:szCs w:val="24"/>
        </w:rPr>
      </w:pPr>
      <w:r>
        <w:rPr>
          <w:rFonts w:hint="eastAsia" w:ascii="仿宋" w:hAnsi="仿宋" w:eastAsia="仿宋" w:cs="仿宋"/>
          <w:szCs w:val="24"/>
        </w:rPr>
        <w:t>1.1邀请供应商。</w:t>
      </w:r>
    </w:p>
    <w:p>
      <w:pPr>
        <w:pStyle w:val="397"/>
        <w:numPr>
          <w:ilvl w:val="0"/>
          <w:numId w:val="7"/>
        </w:numPr>
        <w:spacing w:before="0"/>
        <w:ind w:firstLineChars="0"/>
        <w:rPr>
          <w:rFonts w:hint="eastAsia" w:ascii="仿宋" w:hAnsi="仿宋" w:eastAsia="仿宋" w:cs="仿宋"/>
          <w:szCs w:val="24"/>
        </w:rPr>
      </w:pPr>
      <w:r>
        <w:rPr>
          <w:rFonts w:hint="eastAsia" w:ascii="仿宋" w:hAnsi="仿宋" w:eastAsia="仿宋" w:cs="仿宋"/>
          <w:b/>
          <w:szCs w:val="24"/>
        </w:rPr>
        <w:t>采用公告方式邀请供应商的，</w:t>
      </w:r>
      <w:r>
        <w:rPr>
          <w:rFonts w:hint="eastAsia" w:ascii="仿宋" w:hAnsi="仿宋" w:eastAsia="仿宋" w:cs="仿宋"/>
          <w:szCs w:val="24"/>
        </w:rPr>
        <w:t>由采购人、采购代理机构在省级以上人民政府财政部门指定的政府采购信息发布媒体上发布磋商公告，邀请符合相应资格条件的供应商参与竞争性磋商采购活动。</w:t>
      </w:r>
    </w:p>
    <w:p>
      <w:pPr>
        <w:pStyle w:val="397"/>
        <w:numPr>
          <w:ilvl w:val="0"/>
          <w:numId w:val="7"/>
        </w:numPr>
        <w:spacing w:before="0"/>
        <w:ind w:firstLineChars="0"/>
        <w:rPr>
          <w:rFonts w:hint="eastAsia" w:ascii="仿宋" w:hAnsi="仿宋" w:eastAsia="仿宋" w:cs="仿宋"/>
          <w:szCs w:val="24"/>
        </w:rPr>
      </w:pPr>
      <w:r>
        <w:rPr>
          <w:rFonts w:hint="eastAsia" w:ascii="仿宋" w:hAnsi="仿宋" w:eastAsia="仿宋" w:cs="仿宋"/>
          <w:b/>
          <w:szCs w:val="24"/>
        </w:rPr>
        <w:t>采用随机抽取方式邀请供应商的，</w:t>
      </w:r>
      <w:r>
        <w:rPr>
          <w:rFonts w:hint="eastAsia" w:ascii="仿宋" w:hAnsi="仿宋" w:eastAsia="仿宋" w:cs="仿宋"/>
          <w:szCs w:val="24"/>
        </w:rPr>
        <w:t>由采购人、采购代理机构从省级以上财政部门建立的供应商库中随机抽取不少于3家符合相应资格条件的供应商参与竞争性磋商采购活动。</w:t>
      </w:r>
    </w:p>
    <w:p>
      <w:pPr>
        <w:pStyle w:val="397"/>
        <w:numPr>
          <w:ilvl w:val="0"/>
          <w:numId w:val="7"/>
        </w:numPr>
        <w:spacing w:before="0"/>
        <w:ind w:firstLineChars="0"/>
        <w:rPr>
          <w:rFonts w:hint="eastAsia" w:ascii="仿宋" w:hAnsi="仿宋" w:eastAsia="仿宋" w:cs="仿宋"/>
          <w:szCs w:val="24"/>
        </w:rPr>
      </w:pPr>
      <w:r>
        <w:rPr>
          <w:rFonts w:hint="eastAsia" w:ascii="仿宋" w:hAnsi="仿宋" w:eastAsia="仿宋" w:cs="仿宋"/>
          <w:b/>
          <w:szCs w:val="24"/>
        </w:rPr>
        <w:t>采用书面推荐方式邀请供应商的，</w:t>
      </w:r>
      <w:r>
        <w:rPr>
          <w:rFonts w:hint="eastAsia" w:ascii="仿宋" w:hAnsi="仿宋" w:eastAsia="仿宋" w:cs="仿宋"/>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7"/>
        <w:spacing w:before="0"/>
        <w:ind w:firstLine="480"/>
        <w:rPr>
          <w:rFonts w:hint="eastAsia" w:ascii="仿宋" w:hAnsi="仿宋" w:eastAsia="仿宋" w:cs="仿宋"/>
          <w:szCs w:val="24"/>
        </w:rPr>
      </w:pPr>
      <w:r>
        <w:rPr>
          <w:rFonts w:hint="eastAsia" w:ascii="仿宋" w:hAnsi="仿宋" w:eastAsia="仿宋" w:cs="仿宋"/>
          <w:szCs w:val="24"/>
        </w:rPr>
        <w:t>1.2供应商获取磋商文件。</w:t>
      </w:r>
    </w:p>
    <w:p>
      <w:pPr>
        <w:pStyle w:val="397"/>
        <w:spacing w:before="0"/>
        <w:ind w:firstLine="480"/>
        <w:rPr>
          <w:rFonts w:hint="eastAsia" w:ascii="仿宋" w:hAnsi="仿宋" w:eastAsia="仿宋" w:cs="仿宋"/>
          <w:szCs w:val="24"/>
        </w:rPr>
      </w:pPr>
      <w:r>
        <w:rPr>
          <w:rFonts w:hint="eastAsia" w:ascii="仿宋" w:hAnsi="仿宋" w:eastAsia="仿宋" w:cs="仿宋"/>
          <w:szCs w:val="24"/>
        </w:rPr>
        <w:t>1.3组织现场考察或召开答疑会（如果有）。</w:t>
      </w:r>
    </w:p>
    <w:p>
      <w:pPr>
        <w:pStyle w:val="397"/>
        <w:spacing w:before="0"/>
        <w:ind w:firstLine="480"/>
        <w:rPr>
          <w:rFonts w:hint="eastAsia" w:ascii="仿宋" w:hAnsi="仿宋" w:eastAsia="仿宋" w:cs="仿宋"/>
          <w:szCs w:val="24"/>
        </w:rPr>
      </w:pPr>
      <w:r>
        <w:rPr>
          <w:rFonts w:hint="eastAsia" w:ascii="仿宋" w:hAnsi="仿宋" w:eastAsia="仿宋" w:cs="仿宋"/>
          <w:szCs w:val="24"/>
        </w:rPr>
        <w:t>1.4发布更正（延期）公告，澄清或修改磋商文件（如果有）。</w:t>
      </w:r>
    </w:p>
    <w:p>
      <w:pPr>
        <w:pStyle w:val="397"/>
        <w:spacing w:before="0"/>
        <w:ind w:firstLine="480"/>
        <w:rPr>
          <w:rFonts w:hint="eastAsia" w:ascii="仿宋" w:hAnsi="仿宋" w:eastAsia="仿宋" w:cs="仿宋"/>
          <w:szCs w:val="24"/>
        </w:rPr>
      </w:pPr>
      <w:r>
        <w:rPr>
          <w:rFonts w:hint="eastAsia" w:ascii="仿宋" w:hAnsi="仿宋" w:eastAsia="仿宋" w:cs="仿宋"/>
          <w:szCs w:val="24"/>
        </w:rPr>
        <w:t>1.5供应商按磋商文件要求编制响应文件。</w:t>
      </w:r>
    </w:p>
    <w:p>
      <w:pPr>
        <w:pStyle w:val="397"/>
        <w:spacing w:before="0"/>
        <w:ind w:firstLine="0" w:firstLineChars="0"/>
        <w:rPr>
          <w:rFonts w:hint="eastAsia" w:ascii="仿宋" w:hAnsi="仿宋" w:eastAsia="仿宋" w:cs="仿宋"/>
          <w:b/>
        </w:rPr>
      </w:pPr>
      <w:r>
        <w:rPr>
          <w:rFonts w:hint="eastAsia" w:ascii="仿宋" w:hAnsi="仿宋" w:eastAsia="仿宋" w:cs="仿宋"/>
          <w:b/>
        </w:rPr>
        <w:t>2.响应文件开启与信用信息查询</w:t>
      </w:r>
    </w:p>
    <w:p>
      <w:pPr>
        <w:pStyle w:val="397"/>
        <w:spacing w:before="0"/>
        <w:ind w:firstLine="480"/>
        <w:rPr>
          <w:rFonts w:hint="eastAsia"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pPr>
        <w:pStyle w:val="397"/>
        <w:spacing w:before="0"/>
        <w:ind w:firstLine="480"/>
        <w:rPr>
          <w:rFonts w:hint="eastAsia"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rPr>
        <w:t>采购代理机构将通过“信用中国”网站(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68"/>
          <w:rFonts w:hint="eastAsia" w:ascii="仿宋" w:hAnsi="仿宋" w:eastAsia="仿宋" w:cs="仿宋"/>
          <w:snapToGrid/>
          <w:color w:val="auto"/>
          <w:sz w:val="24"/>
          <w:szCs w:val="24"/>
        </w:rPr>
        <w:t>www.creditchina.gov.cn</w:t>
      </w:r>
      <w:r>
        <w:rPr>
          <w:rStyle w:val="68"/>
          <w:rFonts w:hint="eastAsia" w:ascii="仿宋" w:hAnsi="仿宋" w:eastAsia="仿宋" w:cs="仿宋"/>
          <w:snapToGrid/>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pPr>
        <w:pStyle w:val="397"/>
        <w:spacing w:before="0"/>
        <w:ind w:firstLine="0" w:firstLineChars="0"/>
        <w:rPr>
          <w:rFonts w:hint="eastAsia" w:ascii="仿宋" w:hAnsi="仿宋" w:eastAsia="仿宋" w:cs="仿宋"/>
          <w:b/>
        </w:rPr>
      </w:pPr>
      <w:r>
        <w:rPr>
          <w:rFonts w:hint="eastAsia" w:ascii="仿宋" w:hAnsi="仿宋" w:eastAsia="仿宋" w:cs="仿宋"/>
          <w:b/>
        </w:rPr>
        <w:t>3.磋商与评审</w:t>
      </w:r>
    </w:p>
    <w:p>
      <w:pPr>
        <w:pStyle w:val="397"/>
        <w:spacing w:before="0"/>
        <w:ind w:firstLine="480"/>
        <w:rPr>
          <w:rFonts w:hint="eastAsia" w:ascii="仿宋" w:hAnsi="仿宋" w:eastAsia="仿宋" w:cs="仿宋"/>
          <w:szCs w:val="24"/>
        </w:rPr>
      </w:pPr>
      <w:r>
        <w:rPr>
          <w:rFonts w:hint="eastAsia" w:ascii="仿宋" w:hAnsi="仿宋" w:eastAsia="仿宋" w:cs="仿宋"/>
          <w:szCs w:val="24"/>
        </w:rPr>
        <w:t>3.1磋商小组签到。</w:t>
      </w:r>
    </w:p>
    <w:p>
      <w:pPr>
        <w:pStyle w:val="397"/>
        <w:spacing w:before="0"/>
        <w:ind w:firstLine="480"/>
        <w:rPr>
          <w:rFonts w:hint="eastAsia" w:ascii="仿宋" w:hAnsi="仿宋" w:eastAsia="仿宋" w:cs="仿宋"/>
          <w:szCs w:val="24"/>
        </w:rPr>
      </w:pPr>
      <w:r>
        <w:rPr>
          <w:rFonts w:hint="eastAsia" w:ascii="仿宋" w:hAnsi="仿宋" w:eastAsia="仿宋" w:cs="仿宋"/>
          <w:szCs w:val="24"/>
        </w:rPr>
        <w:t>3.2采购代理机构宣布有关纪律以及磋商、评审工作程序。</w:t>
      </w:r>
    </w:p>
    <w:p>
      <w:pPr>
        <w:pStyle w:val="397"/>
        <w:spacing w:before="0"/>
        <w:ind w:firstLine="480"/>
        <w:rPr>
          <w:rFonts w:hint="eastAsia"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3.3磋商小组审查确认磋商文件。磋商文件内容违反国家有关强制性规定的，磋商小组应当停止评审并向采购代理机构说明情况。</w:t>
      </w:r>
    </w:p>
    <w:p>
      <w:pPr>
        <w:pStyle w:val="397"/>
        <w:spacing w:before="0"/>
        <w:ind w:firstLine="480"/>
        <w:rPr>
          <w:rFonts w:hint="eastAsia" w:ascii="仿宋" w:hAnsi="仿宋" w:eastAsia="仿宋" w:cs="仿宋"/>
          <w:szCs w:val="24"/>
        </w:rPr>
      </w:pPr>
      <w:r>
        <w:rPr>
          <w:rFonts w:hint="eastAsia" w:ascii="仿宋" w:hAnsi="仿宋" w:eastAsia="仿宋" w:cs="仿宋"/>
          <w:szCs w:val="24"/>
        </w:rPr>
        <w:t>3.4磋商小组对供应商的资格进行审查。</w:t>
      </w:r>
    </w:p>
    <w:p>
      <w:pPr>
        <w:pStyle w:val="397"/>
        <w:spacing w:before="0"/>
        <w:ind w:firstLine="480"/>
        <w:rPr>
          <w:rFonts w:hint="eastAsia" w:ascii="仿宋" w:hAnsi="仿宋" w:eastAsia="仿宋" w:cs="仿宋"/>
          <w:szCs w:val="24"/>
        </w:rPr>
      </w:pPr>
      <w:r>
        <w:rPr>
          <w:rFonts w:hint="eastAsia" w:ascii="仿宋" w:hAnsi="仿宋" w:eastAsia="仿宋" w:cs="仿宋"/>
          <w:szCs w:val="24"/>
        </w:rPr>
        <w:t>3.5磋商小组审查响应文件。</w:t>
      </w:r>
    </w:p>
    <w:p>
      <w:pPr>
        <w:pStyle w:val="397"/>
        <w:spacing w:before="0"/>
        <w:ind w:firstLine="480"/>
        <w:rPr>
          <w:rFonts w:hint="eastAsia"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pPr>
        <w:pStyle w:val="397"/>
        <w:spacing w:before="0"/>
        <w:ind w:firstLine="480"/>
        <w:rPr>
          <w:rFonts w:hint="eastAsia"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7"/>
        <w:spacing w:before="0"/>
        <w:ind w:firstLine="480"/>
        <w:rPr>
          <w:rFonts w:hint="eastAsia"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w:t>
      </w:r>
    </w:p>
    <w:p>
      <w:pPr>
        <w:pStyle w:val="397"/>
        <w:spacing w:before="0"/>
        <w:ind w:firstLine="480"/>
        <w:rPr>
          <w:rFonts w:hint="eastAsia"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pPr>
        <w:pStyle w:val="397"/>
        <w:spacing w:before="0"/>
        <w:ind w:firstLine="480"/>
        <w:rPr>
          <w:rFonts w:hint="eastAsia"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7"/>
        <w:spacing w:before="0"/>
        <w:ind w:firstLine="480"/>
        <w:rPr>
          <w:rFonts w:hint="eastAsia"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pPr>
        <w:pStyle w:val="397"/>
        <w:spacing w:before="0"/>
        <w:ind w:firstLine="480"/>
        <w:rPr>
          <w:rFonts w:hint="eastAsia"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7"/>
        <w:spacing w:before="0"/>
        <w:ind w:firstLine="480"/>
        <w:rPr>
          <w:rFonts w:hint="eastAsia"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7"/>
        <w:spacing w:before="0"/>
        <w:ind w:firstLine="480"/>
        <w:rPr>
          <w:rFonts w:hint="eastAsia" w:ascii="仿宋" w:hAnsi="仿宋" w:eastAsia="仿宋" w:cs="仿宋"/>
          <w:szCs w:val="24"/>
        </w:rPr>
      </w:pPr>
      <w:r>
        <w:rPr>
          <w:rFonts w:hint="eastAsia" w:ascii="仿宋" w:hAnsi="仿宋" w:eastAsia="仿宋" w:cs="仿宋"/>
          <w:szCs w:val="24"/>
        </w:rPr>
        <w:t>3.12确定进入最后报价的供应商在规定时间内提交最后报价。</w:t>
      </w:r>
    </w:p>
    <w:p>
      <w:pPr>
        <w:pStyle w:val="397"/>
        <w:spacing w:before="0"/>
        <w:ind w:firstLine="480"/>
        <w:rPr>
          <w:rFonts w:hint="eastAsia" w:ascii="仿宋" w:hAnsi="仿宋" w:eastAsia="仿宋" w:cs="仿宋"/>
          <w:szCs w:val="24"/>
        </w:rPr>
      </w:pPr>
      <w:r>
        <w:rPr>
          <w:rFonts w:hint="eastAsia" w:ascii="仿宋" w:hAnsi="仿宋" w:eastAsia="仿宋" w:cs="仿宋"/>
          <w:szCs w:val="24"/>
        </w:rPr>
        <w:t>3.13采购代理机构唱价。</w:t>
      </w:r>
    </w:p>
    <w:p>
      <w:pPr>
        <w:pStyle w:val="397"/>
        <w:spacing w:before="0"/>
        <w:ind w:firstLine="480"/>
        <w:rPr>
          <w:rFonts w:hint="eastAsia"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7"/>
        <w:spacing w:before="0"/>
        <w:ind w:firstLine="480"/>
        <w:rPr>
          <w:rFonts w:hint="eastAsia"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w:t>
      </w:r>
    </w:p>
    <w:p>
      <w:pPr>
        <w:pStyle w:val="397"/>
        <w:spacing w:before="0"/>
        <w:ind w:firstLine="0" w:firstLineChars="0"/>
        <w:rPr>
          <w:rFonts w:hint="eastAsia" w:ascii="仿宋" w:hAnsi="仿宋" w:eastAsia="仿宋" w:cs="仿宋"/>
          <w:b/>
        </w:rPr>
      </w:pPr>
      <w:r>
        <w:rPr>
          <w:rFonts w:hint="eastAsia" w:ascii="仿宋" w:hAnsi="仿宋" w:eastAsia="仿宋" w:cs="仿宋"/>
          <w:b/>
        </w:rPr>
        <w:t>4. 成交</w:t>
      </w:r>
    </w:p>
    <w:p>
      <w:pPr>
        <w:pStyle w:val="397"/>
        <w:spacing w:before="0"/>
        <w:ind w:firstLine="480"/>
        <w:rPr>
          <w:rFonts w:hint="eastAsia"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7"/>
        <w:spacing w:before="0"/>
        <w:ind w:firstLine="480"/>
        <w:rPr>
          <w:rFonts w:hint="eastAsia" w:ascii="仿宋" w:hAnsi="仿宋" w:eastAsia="仿宋" w:cs="仿宋"/>
          <w:szCs w:val="24"/>
        </w:rPr>
      </w:pPr>
      <w:r>
        <w:rPr>
          <w:rFonts w:hint="eastAsia" w:ascii="仿宋" w:hAnsi="仿宋" w:eastAsia="仿宋" w:cs="仿宋"/>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7"/>
        <w:spacing w:before="0"/>
        <w:ind w:firstLine="0" w:firstLineChars="0"/>
        <w:rPr>
          <w:rFonts w:hint="eastAsia" w:ascii="仿宋" w:hAnsi="仿宋" w:eastAsia="仿宋" w:cs="仿宋"/>
          <w:kern w:val="0"/>
          <w:szCs w:val="21"/>
        </w:rPr>
      </w:pPr>
      <w:r>
        <w:rPr>
          <w:rFonts w:hint="eastAsia" w:ascii="仿宋" w:hAnsi="仿宋" w:eastAsia="仿宋" w:cs="仿宋"/>
          <w:b/>
        </w:rPr>
        <w:t>5.合同及履约验收</w:t>
      </w:r>
    </w:p>
    <w:p>
      <w:pPr>
        <w:pStyle w:val="397"/>
        <w:spacing w:before="0"/>
        <w:ind w:firstLine="480"/>
        <w:rPr>
          <w:rFonts w:hint="eastAsia" w:ascii="仿宋" w:hAnsi="仿宋" w:eastAsia="仿宋" w:cs="仿宋"/>
          <w:szCs w:val="24"/>
        </w:rPr>
      </w:pPr>
      <w:r>
        <w:rPr>
          <w:rFonts w:hint="eastAsia" w:ascii="仿宋" w:hAnsi="仿宋" w:eastAsia="仿宋" w:cs="仿宋"/>
          <w:szCs w:val="24"/>
        </w:rPr>
        <w:t>5.1采购人与成交供应商应当在成交通知书发出之日起10个工作日内签订政府采购合同。</w:t>
      </w:r>
    </w:p>
    <w:p>
      <w:pPr>
        <w:pStyle w:val="397"/>
        <w:spacing w:before="0"/>
        <w:ind w:firstLine="480"/>
        <w:rPr>
          <w:rFonts w:hint="eastAsia" w:ascii="仿宋" w:hAnsi="仿宋" w:eastAsia="仿宋" w:cs="仿宋"/>
          <w:szCs w:val="24"/>
        </w:rPr>
      </w:pPr>
      <w:r>
        <w:rPr>
          <w:rFonts w:hint="eastAsia" w:ascii="仿宋" w:hAnsi="仿宋" w:eastAsia="仿宋" w:cs="仿宋"/>
          <w:szCs w:val="24"/>
        </w:rPr>
        <w:t>5.</w:t>
      </w:r>
      <w:r>
        <w:rPr>
          <w:rFonts w:hint="eastAsia" w:ascii="仿宋" w:hAnsi="仿宋" w:eastAsia="仿宋" w:cs="仿宋"/>
          <w:szCs w:val="24"/>
          <w:lang w:val="en-US" w:eastAsia="zh-CN"/>
        </w:rPr>
        <w:t>2</w:t>
      </w:r>
      <w:r>
        <w:rPr>
          <w:rFonts w:hint="eastAsia" w:ascii="仿宋" w:hAnsi="仿宋" w:eastAsia="仿宋" w:cs="仿宋"/>
          <w:szCs w:val="24"/>
        </w:rPr>
        <w:t>合同履约。</w:t>
      </w:r>
    </w:p>
    <w:p>
      <w:pPr>
        <w:pStyle w:val="397"/>
        <w:spacing w:before="0"/>
        <w:ind w:firstLine="480"/>
        <w:rPr>
          <w:rFonts w:hint="eastAsia" w:ascii="仿宋" w:hAnsi="仿宋" w:eastAsia="仿宋" w:cs="仿宋"/>
          <w:szCs w:val="24"/>
        </w:rPr>
      </w:pPr>
      <w:r>
        <w:rPr>
          <w:rFonts w:hint="eastAsia" w:ascii="仿宋" w:hAnsi="仿宋" w:eastAsia="仿宋" w:cs="仿宋"/>
          <w:szCs w:val="24"/>
        </w:rPr>
        <w:t>5.</w:t>
      </w:r>
      <w:r>
        <w:rPr>
          <w:rFonts w:hint="eastAsia" w:ascii="仿宋" w:hAnsi="仿宋" w:eastAsia="仿宋" w:cs="仿宋"/>
          <w:szCs w:val="24"/>
          <w:lang w:val="en-US" w:eastAsia="zh-CN"/>
        </w:rPr>
        <w:t>3</w:t>
      </w:r>
      <w:r>
        <w:rPr>
          <w:rFonts w:hint="eastAsia" w:ascii="仿宋" w:hAnsi="仿宋" w:eastAsia="仿宋" w:cs="仿宋"/>
          <w:szCs w:val="24"/>
        </w:rPr>
        <w:t>采购人组织验收。</w:t>
      </w:r>
    </w:p>
    <w:p>
      <w:pPr>
        <w:widowControl/>
        <w:adjustRightInd/>
        <w:jc w:val="left"/>
        <w:rPr>
          <w:rFonts w:hint="eastAsia" w:ascii="仿宋" w:hAnsi="仿宋" w:eastAsia="仿宋" w:cs="仿宋"/>
          <w:b/>
          <w:sz w:val="24"/>
          <w:szCs w:val="20"/>
        </w:rPr>
      </w:pPr>
      <w:r>
        <w:rPr>
          <w:rFonts w:hint="eastAsia" w:ascii="仿宋" w:hAnsi="仿宋" w:eastAsia="仿宋" w:cs="仿宋"/>
          <w:b/>
        </w:rPr>
        <w:br w:type="page"/>
      </w:r>
    </w:p>
    <w:p>
      <w:pPr>
        <w:pStyle w:val="397"/>
        <w:spacing w:before="0"/>
        <w:ind w:firstLine="0" w:firstLineChars="0"/>
        <w:rPr>
          <w:rFonts w:hint="eastAsia" w:ascii="仿宋" w:hAnsi="仿宋" w:eastAsia="仿宋" w:cs="仿宋"/>
          <w:b/>
        </w:rPr>
      </w:pPr>
      <w:r>
        <w:rPr>
          <w:rFonts w:hint="eastAsia" w:ascii="仿宋" w:hAnsi="仿宋" w:eastAsia="仿宋" w:cs="仿宋"/>
          <w:b/>
        </w:rPr>
        <w:t>6.竞争性磋商流程图</w:t>
      </w:r>
    </w:p>
    <w:p>
      <w:pPr>
        <w:pStyle w:val="397"/>
        <w:spacing w:before="0"/>
        <w:ind w:firstLine="0" w:firstLineChars="0"/>
        <w:rPr>
          <w:rFonts w:hint="eastAsia" w:ascii="仿宋" w:hAnsi="仿宋" w:eastAsia="仿宋" w:cs="仿宋"/>
          <w:b/>
        </w:rPr>
      </w:pPr>
    </w:p>
    <w:p>
      <w:pPr>
        <w:widowControl/>
        <w:adjustRightInd/>
        <w:jc w:val="left"/>
        <w:rPr>
          <w:rFonts w:hint="eastAsia" w:ascii="仿宋" w:hAnsi="仿宋" w:eastAsia="仿宋" w:cs="仿宋"/>
          <w:sz w:val="24"/>
        </w:rPr>
      </w:pPr>
      <w:r>
        <w:rPr>
          <w:rFonts w:hint="eastAsia" w:ascii="仿宋" w:hAnsi="仿宋" w:eastAsia="仿宋" w:cs="仿宋"/>
          <w:sz w:val="24"/>
        </w:rPr>
        <w:t xml:space="preserve">  </w:t>
      </w:r>
    </w:p>
    <w:p>
      <w:pPr>
        <w:widowControl/>
        <w:adjustRightInd/>
        <w:jc w:val="left"/>
        <w:rPr>
          <w:rFonts w:hint="eastAsia"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hmJ0JtoAAAALAQAADwAAAAAAAAABACAAAAAiAAAAZHJzL2Rvd25yZXYueG1sUEsBAhQA&#10;FAAAAAgAh07iQHDOl9ZiAgAArwQAAA4AAAAAAAAAAQAgAAAAKQEAAGRycy9lMm9Eb2MueG1sUEsF&#10;BgAAAAAGAAYAWQEAAP0FAAAAAA==&#10;">
                <v:fill on="t" focussize="0,0"/>
                <v:stroke weight="0.5pt" color="#000000"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BJOf72gAAAAsBAAAPAAAAAAAAAAEAIAAAACIAAABkcnMvZG93&#10;bnJldi54bWxQSwECFAAUAAAACACHTuJAuVJyZv4BAAC/AwAADgAAAAAAAAABACAAAAApAQAAZHJz&#10;L2Uyb0RvYy54bWxQSwUGAAAAAAYABgBZAQAAmQUAAAAA&#10;">
                <v:fill on="f" focussize="0,0"/>
                <v:stroke color="#457BBA"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dp6dzbAAAACwEAAA8AAAAAAAAAAQAgAAAAIgAAAGRycy9kb3ducmV2LnhtbFBLAQIU&#10;ABQAAAAIAIdO4kC3KqlhYgIAAK8EAAAOAAAAAAAAAAEAIAAAACoBAABkcnMvZTJvRG9jLnhtbFBL&#10;BQYAAAAABgAGAFkBAAD+BQAAAAA=&#10;">
                <v:fill on="t" focussize="0,0"/>
                <v:stroke weight="0.5pt" color="#000000"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v6W6o2gAAAAsBAAAPAAAAAAAAAAEAIAAAACIAAABkcnMvZG93bnJldi54bWxQSwECFAAU&#10;AAAACACHTuJA/5SvSGECAACyBAAADgAAAAAAAAABACAAAAApAQAAZHJzL2Uyb0RvYy54bWxQSwUG&#10;AAAAAAYABgBZAQAA/AU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9ue7BdkAAAALAQAADwAAAAAAAAABACAAAAAiAAAAZHJzL2Rvd25yZXYueG1sUEsBAhQA&#10;FAAAAAgAh07iQP0Aa5VjAgAAsgQAAA4AAAAAAAAAAQAgAAAAKAEAAGRycy9lMm9Eb2MueG1sUEsF&#10;BgAAAAAGAAYAWQEAAP0FAAAAAA==&#10;">
                <v:fill on="t" focussize="0,0"/>
                <v:stroke weight="0.5pt" color="#000000"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teiK3bAAAACwEAAA8AAAAAAAAAAQAgAAAAIgAAAGRycy9kb3ducmV2LnhtbFBLAQIU&#10;ABQAAAAIAIdO4kCV/KMnYgIAALIEAAAOAAAAAAAAAAEAIAAAACoBAABkcnMvZTJvRG9jLnhtbFBL&#10;BQYAAAAABgAGAFkBAAD+BQAAAAA=&#10;">
                <v:fill on="t" focussize="0,0"/>
                <v:stroke weight="0.5pt" color="#000000"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jpxIu2QAAAAsBAAAPAAAAAAAAAAEAIAAAACIAAABkcnMvZG93bnJldi54bWxQSwECFAAUAAAA&#10;CACHTuJApJF/zF8CAACyBAAADgAAAAAAAAABACAAAAAoAQAAZHJzL2Uyb0RvYy54bWxQSwUGAAAA&#10;AAYABgBZAQAA+QU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fjlEvZAAAACwEAAA8AAAAAAAAAAQAgAAAAIgAAAGRycy9kb3ducmV2LnhtbFBLAQIU&#10;ABQAAAAIAIdO4kA5L1rAZAIAALIEAAAOAAAAAAAAAAEAIAAAACgBAABkcnMvZTJvRG9jLnhtbFBL&#10;BQYAAAAABgAGAFkBAAD+BQ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qbqEtoAAAALAQAADwAAAAAAAAABACAAAAAiAAAAZHJzL2Rvd25yZXYueG1sUEsBAhQA&#10;FAAAAAgAh07iQOEgNAhiAgAAsgQAAA4AAAAAAAAAAQAgAAAAKQEAAGRycy9lMm9Eb2MueG1sUEsF&#10;BgAAAAAGAAYAWQEAAP0F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cqokbZAAAACwEAAA8AAAAAAAAAAQAgAAAAIgAAAGRycy9kb3ducmV2LnhtbFBLAQIUABQA&#10;AAAIAIdO4kBmdsCMYQIAALIEAAAOAAAAAAAAAAEAIAAAACgBAABkcnMvZTJvRG9jLnhtbFBLBQYA&#10;AAAABgAGAFkBAAD7BQ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mdPUnaAAAACwEAAA8AAAAAAAAAAQAgAAAAIgAAAGRycy9k&#10;b3ducmV2LnhtbFBLAQIUABQAAAAIAIdO4kA4tUqtAAIAAMEDAAAOAAAAAAAAAAEAIAAAACkBAABk&#10;cnMvZTJvRG9jLnhtbFBLBQYAAAAABgAGAFkBAACbBQAAAAA=&#10;">
                <v:fill on="f" focussize="0,0"/>
                <v:stroke color="#457BBA" joinstyle="round"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QdtzNoAAAALAQAADwAAAAAAAAABACAAAAAiAAAAZHJzL2Rv&#10;d25yZXYueG1sUEsBAhQAFAAAAAgAh07iQOfQhT//AQAAwQMAAA4AAAAAAAAAAQAgAAAAKQEAAGRy&#10;cy9lMm9Eb2MueG1sUEsFBgAAAAAGAAYAWQEAAJoFAAAAAA==&#10;">
                <v:fill on="f" focussize="0,0"/>
                <v:stroke color="#457BBA"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F8FCFD" filled="t" strok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S4IgTYAAAACQEAAA8AAAAAAAAAAQAgAAAAIgAAAGRycy9kb3ducmV2LnhtbFBLAQIUABQA&#10;AAAIAIdO4kDyCGJAYgIAALIEAAAOAAAAAAAAAAEAIAAAACcBAABkcnMvZTJvRG9jLnhtbFBLBQYA&#10;AAAABgAGAFkBAAD7BQ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kvmq12QAAAAsBAAAPAAAAAAAAAAEAIAAAACIAAABkcnMvZG93bnJldi54bWxQSwECFAAU&#10;AAAACACHTuJAnI2+D2ICAACyBAAADgAAAAAAAAABACAAAAAoAQAAZHJzL2Uyb0RvYy54bWxQSwUG&#10;AAAAAAYABgBZAQAA/AU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F8FCFD" filled="t" strok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o2h09kAAAAKAQAADwAAAAAAAAABACAAAAAiAAAAZHJzL2Rvd25yZXYueG1sUEsBAhQA&#10;FAAAAAgAh07iQLztK8BjAgAAsgQAAA4AAAAAAAAAAQAgAAAAKAEAAGRycy9lMm9Eb2MueG1sUEsF&#10;BgAAAAAGAAYAWQEAAP0F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Oj4TdoAAAAJAQAADwAAAAAAAAABACAAAAAiAAAAZHJzL2Rv&#10;d25yZXYueG1sUEsBAhQAFAAAAAgAh07iQFWlzWv/AQAAwQMAAA4AAAAAAAAAAQAgAAAAKQEAAGRy&#10;cy9lMm9Eb2MueG1sUEsFBgAAAAAGAAYAWQEAAJoFAAAAAA==&#10;">
                <v:fill on="f" focussize="0,0"/>
                <v:stroke color="#457BBA"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MgPN2QAAAAsBAAAPAAAAAAAAAAEAIAAAACIAAABkcnMvZG93&#10;bnJldi54bWxQSwECFAAUAAAACACHTuJAzMM/Uf8BAADBAwAADgAAAAAAAAABACAAAAAoAQAAZHJz&#10;L2Uyb0RvYy54bWxQSwUGAAAAAAYABgBZAQAAmQUAAAAA&#10;">
                <v:fill on="f" focussize="0,0"/>
                <v:stroke color="#457BBA"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r2pn9oAAAALAQAADwAAAAAAAAABACAAAAAiAAAAZHJzL2Rv&#10;d25yZXYueG1sUEsBAhQAFAAAAAgAh07iQAPy4PX/AQAAwQMAAA4AAAAAAAAAAQAgAAAAKQEAAGRy&#10;cy9lMm9Eb2MueG1sUEsFBgAAAAAGAAYAWQEAAJoFAAAAAA==&#10;">
                <v:fill on="f" focussize="0,0"/>
                <v:stroke color="#457BBA"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7l5e2QAAAAsBAAAPAAAAAAAAAAEAIAAAACIAAABkcnMvZG93&#10;bnJldi54bWxQSwECFAAUAAAACACHTuJAmpQSz/8BAADBAwAADgAAAAAAAAABACAAAAAoAQAAZHJz&#10;L2Uyb0RvYy54bWxQSwUGAAAAAAYABgBZAQAAmQUAAAAA&#10;">
                <v:fill on="f" focussize="0,0"/>
                <v:stroke color="#457BBA"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wVs+2QAAAAsBAAAPAAAAAAAAAAEAIAAAACIAAABkcnMvZG93&#10;bnJldi54bWxQSwECFAAUAAAACACHTuJAMT8EgP8BAADBAwAADgAAAAAAAAABACAAAAAoAQAAZHJz&#10;L2Uyb0RvYy54bWxQSwUGAAAAAAYABgBZAQAAmQUAAAAA&#10;">
                <v:fill on="f" focussize="0,0"/>
                <v:stroke color="#457BBA"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ILo69oAAAALAQAADwAAAAAAAAABACAAAAAiAAAAZHJzL2Rv&#10;d25yZXYueG1sUEsBAhQAFAAAAAgAh07iQKhZ9rr/AQAAwQMAAA4AAAAAAAAAAQAgAAAAKQEAAGRy&#10;cy9lMm9Eb2MueG1sUEsFBgAAAAAGAAYAWQEAAJoFAAAAAA==&#10;">
                <v:fill on="f" focussize="0,0"/>
                <v:stroke color="#457BBA"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GpxrdoAAAALAQAADwAAAAAAAAABACAAAAAiAAAAZHJzL2Rv&#10;d25yZXYueG1sUEsBAhQAFAAAAAgAh07iQO5ayxL/AQAAwQMAAA4AAAAAAAAAAQAgAAAAKQEAAGRy&#10;cy9lMm9Eb2MueG1sUEsFBgAAAAAGAAYAWQEAAJoFAAAAAA==&#10;">
                <v:fill on="f" focussize="0,0"/>
                <v:stroke color="#457BBA"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kczdoAAAALAQAADwAAAAAAAAABACAAAAAiAAAAZHJzL2Rv&#10;d25yZXYueG1sUEsBAhQAFAAAAAgAh07iQHc8OSj/AQAAwQMAAA4AAAAAAAAAAQAgAAAAKQEAAGRy&#10;cy9lMm9Eb2MueG1sUEsFBgAAAAAGAAYAWQEAAJoFAAAAAA==&#10;">
                <v:fill on="f" focussize="0,0"/>
                <v:stroke color="#457BBA" joinstyle="round" endarrow="open"/>
                <v:imagedata o:title=""/>
                <o:lock v:ext="edit" aspectratio="f"/>
              </v:shape>
            </w:pict>
          </mc:Fallback>
        </mc:AlternateContent>
      </w:r>
      <w:r>
        <w:rPr>
          <w:rFonts w:hint="eastAsia" w:ascii="仿宋" w:hAnsi="仿宋" w:eastAsia="仿宋" w:cs="仿宋"/>
          <w:b/>
          <w:sz w:val="36"/>
          <w:szCs w:val="20"/>
        </w:rPr>
        <w:br w:type="page"/>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第三部分</w:t>
      </w:r>
      <w:bookmarkEnd w:id="7"/>
      <w:r>
        <w:rPr>
          <w:rFonts w:hint="eastAsia" w:ascii="仿宋" w:hAnsi="仿宋" w:eastAsia="仿宋" w:cs="仿宋"/>
          <w:b/>
          <w:sz w:val="36"/>
          <w:szCs w:val="20"/>
        </w:rPr>
        <w:t xml:space="preserve">  供应商须知</w:t>
      </w:r>
      <w:bookmarkEnd w:id="8"/>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一、前附表</w:t>
      </w:r>
    </w:p>
    <w:tbl>
      <w:tblPr>
        <w:tblStyle w:val="71"/>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947" w:hRule="atLeast"/>
          <w:tblHeader/>
        </w:trPr>
        <w:tc>
          <w:tcPr>
            <w:tcW w:w="629" w:type="dxa"/>
            <w:tcBorders>
              <w:tl2br w:val="nil"/>
              <w:tr2bl w:val="nil"/>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w:t>
            </w:r>
          </w:p>
        </w:tc>
        <w:tc>
          <w:tcPr>
            <w:tcW w:w="6095" w:type="dxa"/>
            <w:tcBorders>
              <w:tl2br w:val="nil"/>
              <w:tr2bl w:val="nil"/>
            </w:tcBorders>
            <w:vAlign w:val="center"/>
          </w:tcPr>
          <w:p>
            <w:pPr>
              <w:spacing w:line="360" w:lineRule="auto"/>
              <w:rPr>
                <w:rFonts w:hint="eastAsia" w:ascii="仿宋" w:hAnsi="仿宋" w:eastAsia="仿宋" w:cs="仿宋"/>
                <w:sz w:val="24"/>
              </w:rPr>
            </w:pPr>
            <w:r>
              <w:rPr>
                <w:rFonts w:hint="eastAsia" w:ascii="仿宋" w:hAnsi="仿宋" w:eastAsia="仿宋" w:cs="仿宋"/>
                <w:sz w:val="24"/>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1709" w:hRule="atLeast"/>
          <w:tblHeader/>
        </w:trPr>
        <w:tc>
          <w:tcPr>
            <w:tcW w:w="629" w:type="dxa"/>
            <w:tcBorders>
              <w:tl2br w:val="nil"/>
              <w:tr2bl w:val="nil"/>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l2br w:val="nil"/>
              <w:tr2bl w:val="nil"/>
            </w:tcBorders>
            <w:vAlign w:val="center"/>
          </w:tcPr>
          <w:p>
            <w:pPr>
              <w:snapToGrid w:val="0"/>
              <w:spacing w:line="360" w:lineRule="auto"/>
              <w:rPr>
                <w:rFonts w:hint="eastAsia" w:ascii="仿宋" w:hAnsi="仿宋" w:eastAsia="仿宋" w:cs="仿宋"/>
                <w:b/>
                <w:kern w:val="0"/>
                <w:sz w:val="24"/>
              </w:rPr>
            </w:pPr>
            <w:r>
              <w:rPr>
                <w:rFonts w:hint="eastAsia" w:ascii="仿宋" w:hAnsi="仿宋" w:eastAsia="仿宋" w:cs="仿宋"/>
                <w:b/>
                <w:kern w:val="0"/>
                <w:sz w:val="24"/>
              </w:rPr>
              <w:t>采购标的及其对应的中小企业划分标准所属行业</w:t>
            </w:r>
          </w:p>
        </w:tc>
        <w:tc>
          <w:tcPr>
            <w:tcW w:w="6095" w:type="dxa"/>
            <w:tcBorders>
              <w:tl2br w:val="nil"/>
              <w:tr2bl w:val="nil"/>
            </w:tcBorders>
            <w:vAlign w:val="center"/>
          </w:tcPr>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（1）标的：</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仙山湖鸟类监测和站点提升项目</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，属于</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其他未列明</w:t>
            </w:r>
            <w:r>
              <w:rPr>
                <w:rFonts w:hint="eastAsia" w:ascii="仿宋" w:hAnsi="仿宋" w:eastAsia="仿宋" w:cs="仿宋"/>
                <w:kern w:val="0"/>
                <w:sz w:val="24"/>
                <w:u w:val="single"/>
              </w:rPr>
              <w:t xml:space="preserve"> </w:t>
            </w:r>
            <w:r>
              <w:rPr>
                <w:rFonts w:hint="eastAsia" w:ascii="仿宋" w:hAnsi="仿宋" w:eastAsia="仿宋" w:cs="仿宋"/>
                <w:kern w:val="0"/>
                <w:sz w:val="24"/>
              </w:rPr>
              <w:t>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1307" w:hRule="atLeast"/>
          <w:tblHeader/>
        </w:trPr>
        <w:tc>
          <w:tcPr>
            <w:tcW w:w="629" w:type="dxa"/>
            <w:tcBorders>
              <w:tl2br w:val="nil"/>
              <w:tr2bl w:val="nil"/>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l2br w:val="nil"/>
              <w:tr2bl w:val="nil"/>
            </w:tcBorders>
            <w:vAlign w:val="center"/>
          </w:tcPr>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47481918"/>
              </w:sdtPr>
              <w:sdtEndPr>
                <w:rPr>
                  <w:rFonts w:hint="eastAsia" w:ascii="仿宋" w:hAnsi="仿宋" w:eastAsia="仿宋" w:cs="仿宋"/>
                  <w:kern w:val="0"/>
                  <w:sz w:val="24"/>
                </w:rPr>
              </w:sdtEndPr>
              <w:sdtContent>
                <w:sdt>
                  <w:sdtPr>
                    <w:rPr>
                      <w:rFonts w:hint="eastAsia" w:asciiTheme="minorEastAsia" w:hAnsiTheme="minorEastAsia" w:eastAsiaTheme="minorEastAsia"/>
                      <w:b/>
                      <w:sz w:val="24"/>
                    </w:rPr>
                    <w:id w:val="147477098"/>
                  </w:sdtPr>
                  <w:sdtEndPr>
                    <w:rPr>
                      <w:rFonts w:hint="eastAsia" w:asciiTheme="minorEastAsia" w:hAnsiTheme="minorEastAsia" w:eastAsiaTheme="minorEastAsia"/>
                      <w:b/>
                      <w:sz w:val="24"/>
                    </w:rPr>
                  </w:sdtEndPr>
                  <w:sdtContent>
                    <w:r>
                      <w:rPr>
                        <w:rFonts w:ascii="Wingdings" w:hAnsi="Wingdings" w:eastAsia="MS Mincho" w:cs="MS Mincho"/>
                        <w:b/>
                        <w:sz w:val="24"/>
                      </w:rPr>
                      <w:t></w:t>
                    </w:r>
                  </w:sdtContent>
                </w:sdt>
              </w:sdtContent>
            </w:sdt>
            <w:r>
              <w:rPr>
                <w:rFonts w:hint="eastAsia" w:ascii="仿宋" w:hAnsi="仿宋" w:eastAsia="仿宋" w:cs="仿宋"/>
                <w:kern w:val="0"/>
                <w:sz w:val="24"/>
              </w:rPr>
              <w:t>本项目不允许采购进口产品。</w:t>
            </w:r>
          </w:p>
          <w:p>
            <w:pPr>
              <w:spacing w:line="360" w:lineRule="auto"/>
              <w:rPr>
                <w:rFonts w:hint="eastAsia" w:ascii="仿宋" w:hAnsi="仿宋" w:eastAsia="仿宋" w:cs="仿宋"/>
              </w:rPr>
            </w:pPr>
            <w:sdt>
              <w:sdtPr>
                <w:rPr>
                  <w:rFonts w:hint="eastAsia" w:ascii="仿宋" w:hAnsi="仿宋" w:eastAsia="仿宋" w:cs="仿宋"/>
                  <w:kern w:val="0"/>
                  <w:sz w:val="24"/>
                </w:rPr>
                <w:id w:val="44612391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1939" w:hRule="atLeast"/>
          <w:tblHeader/>
        </w:trPr>
        <w:tc>
          <w:tcPr>
            <w:tcW w:w="629" w:type="dxa"/>
            <w:tcBorders>
              <w:tl2br w:val="nil"/>
              <w:tr2bl w:val="nil"/>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l2br w:val="nil"/>
              <w:tr2bl w:val="nil"/>
            </w:tcBorders>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l2br w:val="nil"/>
              <w:tr2bl w:val="nil"/>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47476892"/>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85001049"/>
              </w:sdtPr>
              <w:sdtEndPr>
                <w:rPr>
                  <w:rFonts w:hint="eastAsia" w:ascii="仿宋" w:hAnsi="仿宋" w:eastAsia="仿宋" w:cs="仿宋"/>
                  <w:kern w:val="0"/>
                  <w:sz w:val="24"/>
                </w:rPr>
              </w:sdtEndPr>
              <w:sdtContent>
                <w:sdt>
                  <w:sdtPr>
                    <w:rPr>
                      <w:rFonts w:hint="eastAsia" w:asciiTheme="minorEastAsia" w:hAnsiTheme="minorEastAsia" w:eastAsiaTheme="minorEastAsia"/>
                      <w:b/>
                      <w:sz w:val="24"/>
                    </w:rPr>
                    <w:id w:val="147479618"/>
                  </w:sdtPr>
                  <w:sdtEndPr>
                    <w:rPr>
                      <w:rFonts w:hint="eastAsia" w:asciiTheme="minorEastAsia" w:hAnsiTheme="minorEastAsia" w:eastAsiaTheme="minorEastAsia"/>
                      <w:b/>
                      <w:sz w:val="24"/>
                    </w:rPr>
                  </w:sdtEndPr>
                  <w:sdtContent>
                    <w:r>
                      <w:rPr>
                        <w:rFonts w:ascii="Wingdings" w:hAnsi="Wingdings" w:eastAsia="MS Mincho" w:cs="MS Mincho"/>
                        <w:b/>
                        <w:sz w:val="24"/>
                      </w:rPr>
                      <w:t></w:t>
                    </w:r>
                  </w:sdtContent>
                </w:sdt>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2321" w:hRule="atLeast"/>
          <w:tblHeader/>
        </w:trPr>
        <w:tc>
          <w:tcPr>
            <w:tcW w:w="629" w:type="dxa"/>
            <w:tcBorders>
              <w:tl2br w:val="nil"/>
              <w:tr2bl w:val="nil"/>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l2br w:val="nil"/>
              <w:tr2bl w:val="nil"/>
            </w:tcBorders>
            <w:vAlign w:val="center"/>
          </w:tcPr>
          <w:p>
            <w:pPr>
              <w:spacing w:line="360" w:lineRule="auto"/>
              <w:rPr>
                <w:rFonts w:hint="eastAsia" w:ascii="仿宋" w:hAnsi="仿宋" w:eastAsia="仿宋" w:cs="仿宋"/>
                <w:sz w:val="24"/>
              </w:rPr>
            </w:pPr>
            <w:sdt>
              <w:sdtPr>
                <w:rPr>
                  <w:rFonts w:hint="eastAsia" w:asciiTheme="minorEastAsia" w:hAnsiTheme="minorEastAsia" w:eastAsiaTheme="minorEastAsia"/>
                  <w:b/>
                  <w:sz w:val="24"/>
                </w:rPr>
                <w:id w:val="147477029"/>
              </w:sdtPr>
              <w:sdtEndPr>
                <w:rPr>
                  <w:rFonts w:hint="eastAsia" w:asciiTheme="minorEastAsia" w:hAnsiTheme="minorEastAsia" w:eastAsiaTheme="minorEastAsia"/>
                  <w:b/>
                  <w:sz w:val="24"/>
                </w:rPr>
              </w:sdtEndPr>
              <w:sdtContent>
                <w:r>
                  <w:rPr>
                    <w:rFonts w:ascii="Wingdings" w:hAnsi="Wingdings" w:eastAsia="MS Mincho" w:cs="MS Mincho"/>
                    <w:b/>
                    <w:sz w:val="24"/>
                  </w:rPr>
                  <w:t></w:t>
                </w:r>
              </w:sdtContent>
            </w:sdt>
            <w:sdt>
              <w:sdtPr>
                <w:rPr>
                  <w:rFonts w:hint="eastAsia" w:ascii="仿宋" w:hAnsi="仿宋" w:eastAsia="仿宋" w:cs="仿宋"/>
                  <w:kern w:val="0"/>
                  <w:sz w:val="24"/>
                </w:rPr>
                <w:id w:val="147480523"/>
              </w:sdtPr>
              <w:sdtEndPr>
                <w:rPr>
                  <w:rFonts w:hint="eastAsia" w:ascii="仿宋" w:hAnsi="仿宋" w:eastAsia="仿宋" w:cs="仿宋"/>
                  <w:kern w:val="0"/>
                  <w:sz w:val="24"/>
                </w:rPr>
              </w:sdtEndP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sz w:val="24"/>
                <w:szCs w:val="20"/>
              </w:rPr>
            </w:pPr>
            <w:sdt>
              <w:sdtPr>
                <w:rPr>
                  <w:rFonts w:hint="eastAsia" w:ascii="仿宋" w:hAnsi="仿宋" w:eastAsia="仿宋" w:cs="仿宋"/>
                  <w:kern w:val="0"/>
                  <w:sz w:val="24"/>
                </w:rPr>
                <w:id w:val="60947159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l2br w:val="nil"/>
              <w:tr2bl w:val="nil"/>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001388964"/>
              </w:sdtPr>
              <w:sdtEndPr>
                <w:rPr>
                  <w:rFonts w:hint="eastAsia" w:ascii="仿宋" w:hAnsi="仿宋" w:eastAsia="仿宋" w:cs="仿宋"/>
                  <w:kern w:val="0"/>
                  <w:sz w:val="24"/>
                </w:rPr>
              </w:sdtEndPr>
              <w:sdtContent>
                <w:sdt>
                  <w:sdtPr>
                    <w:rPr>
                      <w:rFonts w:hint="eastAsia" w:asciiTheme="minorEastAsia" w:hAnsiTheme="minorEastAsia" w:eastAsiaTheme="minorEastAsia"/>
                      <w:b/>
                      <w:sz w:val="24"/>
                    </w:rPr>
                    <w:id w:val="147461757"/>
                  </w:sdtPr>
                  <w:sdtEndPr>
                    <w:rPr>
                      <w:rFonts w:hint="eastAsia" w:asciiTheme="minorEastAsia" w:hAnsiTheme="minorEastAsia" w:eastAsiaTheme="minorEastAsia"/>
                      <w:b/>
                      <w:sz w:val="24"/>
                    </w:rPr>
                  </w:sdtEndPr>
                  <w:sdtContent>
                    <w:r>
                      <w:rPr>
                        <w:rFonts w:ascii="Wingdings" w:hAnsi="Wingdings" w:eastAsia="MS Mincho" w:cs="MS Mincho"/>
                        <w:b/>
                        <w:sz w:val="24"/>
                      </w:rPr>
                      <w:t></w:t>
                    </w:r>
                  </w:sdtContent>
                </w:sdt>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评审标准</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（7）制作、运输、安装和保管样品所发生的一切费用由供应商自理。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l2br w:val="nil"/>
              <w:tr2bl w:val="nil"/>
            </w:tcBorders>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l2br w:val="nil"/>
              <w:tr2bl w:val="nil"/>
            </w:tcBorders>
            <w:vAlign w:val="center"/>
          </w:tcPr>
          <w:p>
            <w:pPr>
              <w:spacing w:line="360" w:lineRule="auto"/>
              <w:rPr>
                <w:rFonts w:hint="eastAsia" w:ascii="仿宋" w:hAnsi="仿宋" w:eastAsia="仿宋" w:cs="仿宋"/>
                <w:sz w:val="24"/>
              </w:rPr>
            </w:pPr>
            <w:sdt>
              <w:sdtPr>
                <w:rPr>
                  <w:rFonts w:hint="eastAsia" w:asciiTheme="minorEastAsia" w:hAnsiTheme="minorEastAsia" w:eastAsiaTheme="minorEastAsia"/>
                  <w:b/>
                  <w:sz w:val="24"/>
                </w:rPr>
                <w:id w:val="147458757"/>
              </w:sdtPr>
              <w:sdtEndPr>
                <w:rPr>
                  <w:rFonts w:hint="eastAsia" w:asciiTheme="minorEastAsia" w:hAnsiTheme="minorEastAsia" w:eastAsiaTheme="minorEastAsia"/>
                  <w:b/>
                  <w:sz w:val="24"/>
                </w:rPr>
              </w:sdtEndPr>
              <w:sdtContent>
                <w:r>
                  <w:rPr>
                    <w:rFonts w:ascii="Wingdings" w:hAnsi="Wingdings" w:eastAsia="MS Mincho" w:cs="MS Mincho"/>
                    <w:b/>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kern w:val="0"/>
                <w:sz w:val="24"/>
              </w:rPr>
            </w:pPr>
            <w:r>
              <w:rPr>
                <w:rFonts w:hint="eastAsia" w:ascii="仿宋" w:hAnsi="仿宋" w:eastAsia="仿宋" w:cs="仿宋"/>
                <w:kern w:val="0"/>
                <w:sz w:val="24"/>
              </w:rPr>
              <w:t>☐B组织。</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（1）在评审时安排每个供应商进行方案讲解演示。每个供应商时间不超过</w:t>
            </w:r>
            <w:r>
              <w:rPr>
                <w:rFonts w:hint="eastAsia" w:ascii="仿宋" w:hAnsi="仿宋" w:eastAsia="仿宋" w:cs="仿宋"/>
                <w:kern w:val="0"/>
                <w:sz w:val="24"/>
                <w:u w:val="single"/>
              </w:rPr>
              <w:t>20（编制时可根据项目情况进行调整）</w:t>
            </w:r>
            <w:r>
              <w:rPr>
                <w:rFonts w:hint="eastAsia" w:ascii="仿宋" w:hAnsi="仿宋" w:eastAsia="仿宋" w:cs="仿宋"/>
                <w:kern w:val="0"/>
                <w:sz w:val="24"/>
              </w:rPr>
              <w:t>分钟，讲解次序以响应文件解密时间先后次序为准，讲解演示人员不超过</w:t>
            </w:r>
            <w:r>
              <w:rPr>
                <w:rFonts w:hint="eastAsia" w:ascii="仿宋" w:hAnsi="仿宋" w:eastAsia="仿宋" w:cs="仿宋"/>
                <w:kern w:val="0"/>
                <w:sz w:val="24"/>
                <w:u w:val="single"/>
              </w:rPr>
              <w:t>3（编制时可根据项目情况进行调整）</w:t>
            </w:r>
            <w:r>
              <w:rPr>
                <w:rFonts w:hint="eastAsia" w:ascii="仿宋" w:hAnsi="仿宋" w:eastAsia="仿宋" w:cs="仿宋"/>
                <w:kern w:val="0"/>
                <w:sz w:val="24"/>
              </w:rPr>
              <w:t>人。讲解演示结束后按要求解答评标委员会提问。</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方式一：政采云平台在线讲解演示。政采云平台在线讲解需供应商根据政采云平台操作要求做好准备工作，提前完善软硬件配置环境。</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hint="eastAsia"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供应商应当提供的资格、资信证明文件</w:t>
            </w:r>
          </w:p>
        </w:tc>
        <w:tc>
          <w:tcPr>
            <w:tcW w:w="6095" w:type="dxa"/>
            <w:tcBorders>
              <w:tl2br w:val="nil"/>
              <w:tr2bl w:val="nil"/>
            </w:tcBorders>
            <w:vAlign w:val="center"/>
          </w:tcPr>
          <w:p>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供应商未提供有效的资格证明文件的，视为供应商不具备磋商文件中规定的资格要求，响应无效。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676" w:hRule="atLeast"/>
          <w:tblHeader/>
        </w:trPr>
        <w:tc>
          <w:tcPr>
            <w:tcW w:w="629" w:type="dxa"/>
            <w:vMerge w:val="continue"/>
            <w:tcBorders>
              <w:tl2br w:val="nil"/>
              <w:tr2bl w:val="nil"/>
            </w:tcBorders>
            <w:vAlign w:val="center"/>
          </w:tcPr>
          <w:p>
            <w:pPr>
              <w:snapToGrid w:val="0"/>
              <w:spacing w:line="360" w:lineRule="auto"/>
              <w:jc w:val="center"/>
              <w:rPr>
                <w:rFonts w:hint="eastAsia" w:ascii="仿宋" w:hAnsi="仿宋" w:eastAsia="仿宋" w:cs="仿宋"/>
                <w:sz w:val="24"/>
              </w:rPr>
            </w:pPr>
          </w:p>
        </w:tc>
        <w:tc>
          <w:tcPr>
            <w:tcW w:w="1843" w:type="dxa"/>
            <w:vMerge w:val="continue"/>
            <w:tcBorders>
              <w:tl2br w:val="nil"/>
              <w:tr2bl w:val="nil"/>
            </w:tcBorders>
            <w:vAlign w:val="center"/>
          </w:tcPr>
          <w:p>
            <w:pPr>
              <w:snapToGrid w:val="0"/>
              <w:spacing w:line="360" w:lineRule="auto"/>
              <w:jc w:val="center"/>
              <w:rPr>
                <w:rFonts w:hint="eastAsia" w:ascii="仿宋" w:hAnsi="仿宋" w:eastAsia="仿宋" w:cs="仿宋"/>
                <w:b/>
                <w:sz w:val="24"/>
              </w:rPr>
            </w:pPr>
          </w:p>
        </w:tc>
        <w:tc>
          <w:tcPr>
            <w:tcW w:w="6095" w:type="dxa"/>
            <w:tcBorders>
              <w:tl2br w:val="nil"/>
              <w:tr2bl w:val="nil"/>
            </w:tcBorders>
            <w:vAlign w:val="center"/>
          </w:tcPr>
          <w:p>
            <w:pPr>
              <w:spacing w:line="360" w:lineRule="auto"/>
              <w:rPr>
                <w:rFonts w:hint="eastAsia" w:ascii="仿宋" w:hAnsi="仿宋" w:eastAsia="仿宋" w:cs="仿宋"/>
                <w:sz w:val="24"/>
              </w:rPr>
            </w:pPr>
            <w:r>
              <w:rPr>
                <w:rFonts w:hint="eastAsia" w:ascii="仿宋" w:hAnsi="仿宋" w:eastAsia="仿宋" w:cs="仿宋"/>
                <w:sz w:val="24"/>
              </w:rPr>
              <w:t>（2）资信证明文件：根据磋商文件第五部分评审标准提供。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l2br w:val="nil"/>
              <w:tr2bl w:val="nil"/>
            </w:tcBorders>
            <w:vAlign w:val="center"/>
          </w:tcPr>
          <w:p>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最后报价要求</w:t>
            </w:r>
          </w:p>
        </w:tc>
        <w:tc>
          <w:tcPr>
            <w:tcW w:w="6095" w:type="dxa"/>
            <w:tcBorders>
              <w:tl2br w:val="nil"/>
              <w:tr2bl w:val="nil"/>
            </w:tcBorders>
            <w:vAlign w:val="center"/>
          </w:tcPr>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有关本项目实施所需的所有费用（含税费）均计入最后报价。《最后报价</w:t>
            </w:r>
            <w:r>
              <w:rPr>
                <w:rFonts w:hint="eastAsia" w:ascii="仿宋" w:hAnsi="仿宋" w:eastAsia="仿宋" w:cs="仿宋"/>
                <w:sz w:val="24"/>
              </w:rPr>
              <w:t>一览表（报价表）</w:t>
            </w:r>
            <w:r>
              <w:rPr>
                <w:rFonts w:hint="eastAsia" w:ascii="仿宋" w:hAnsi="仿宋" w:eastAsia="仿宋" w:cs="仿宋"/>
                <w:kern w:val="0"/>
                <w:sz w:val="24"/>
                <w:lang w:val="zh-CN"/>
              </w:rPr>
              <w:t>》</w:t>
            </w:r>
            <w:r>
              <w:rPr>
                <w:rFonts w:hint="eastAsia" w:ascii="仿宋" w:hAnsi="仿宋" w:eastAsia="仿宋" w:cs="仿宋"/>
                <w:sz w:val="24"/>
              </w:rPr>
              <w:t>是最后报价的唯一载体</w:t>
            </w:r>
            <w:r>
              <w:rPr>
                <w:rFonts w:hint="eastAsia" w:ascii="仿宋" w:hAnsi="仿宋" w:eastAsia="仿宋" w:cs="仿宋"/>
                <w:kern w:val="0"/>
                <w:sz w:val="24"/>
                <w:lang w:val="zh-CN"/>
              </w:rPr>
              <w:t>。磋商文件中价格全部采用人民币报价。磋商文件未列明，而供应商认为必需的费用也需列入报价。</w:t>
            </w:r>
            <w:r>
              <w:rPr>
                <w:rFonts w:hint="eastAsia" w:ascii="仿宋" w:hAnsi="仿宋" w:eastAsia="仿宋" w:cs="仿宋"/>
                <w:b/>
                <w:kern w:val="0"/>
                <w:sz w:val="24"/>
                <w:lang w:val="zh-CN"/>
              </w:rPr>
              <w:t>提醒：验收时检测费用由采购人承担，不包含在最后报价中。</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最后报价出现下列情形的，响应无效：</w:t>
            </w:r>
          </w:p>
          <w:p>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响应文件出现不是唯一的、有选择性的最后报价的；</w:t>
            </w:r>
          </w:p>
          <w:p>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最后报价超过磋商文件中规定的预算金额或者最高限价的;</w:t>
            </w:r>
          </w:p>
          <w:p>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3121" w:hRule="atLeast"/>
          <w:tblHeader/>
        </w:trPr>
        <w:tc>
          <w:tcPr>
            <w:tcW w:w="629" w:type="dxa"/>
            <w:tcBorders>
              <w:tl2br w:val="nil"/>
              <w:tr2bl w:val="nil"/>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l2br w:val="nil"/>
              <w:tr2bl w:val="nil"/>
            </w:tcBorders>
            <w:vAlign w:val="center"/>
          </w:tcPr>
          <w:p>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-【融资服务】，可在热门申请中选择产品直接申请，也可点击云智贷匹配适合产品进行申请，或者在可申请项目中根据该项目进行申请。具体可咨询长兴县财政局政府采购办，联系电话：0572-6027789。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12</w:t>
            </w:r>
          </w:p>
        </w:tc>
        <w:tc>
          <w:tcPr>
            <w:tcW w:w="1843" w:type="dxa"/>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采购代理服务费</w:t>
            </w:r>
          </w:p>
        </w:tc>
        <w:tc>
          <w:tcPr>
            <w:tcW w:w="6095" w:type="dxa"/>
            <w:tcBorders>
              <w:tl2br w:val="nil"/>
              <w:tr2bl w:val="nil"/>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77491566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本项目不收取采购代理服务费。</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sdt>
                  <w:sdtPr>
                    <w:rPr>
                      <w:rFonts w:hint="eastAsia" w:asciiTheme="minorEastAsia" w:hAnsiTheme="minorEastAsia" w:eastAsiaTheme="minorEastAsia"/>
                      <w:b/>
                      <w:sz w:val="24"/>
                    </w:rPr>
                    <w:id w:val="147455711"/>
                  </w:sdtPr>
                  <w:sdtEndPr>
                    <w:rPr>
                      <w:rFonts w:hint="eastAsia" w:asciiTheme="minorEastAsia" w:hAnsiTheme="minorEastAsia" w:eastAsiaTheme="minorEastAsia"/>
                      <w:b/>
                      <w:sz w:val="24"/>
                    </w:rPr>
                  </w:sdtEndPr>
                  <w:sdtContent>
                    <w:r>
                      <w:rPr>
                        <w:rFonts w:ascii="Wingdings" w:hAnsi="Wingdings" w:eastAsia="MS Mincho" w:cs="MS Mincho"/>
                        <w:b/>
                        <w:sz w:val="24"/>
                      </w:rPr>
                      <w:t></w:t>
                    </w:r>
                  </w:sdtContent>
                </w:sdt>
              </w:sdtContent>
            </w:sdt>
            <w:r>
              <w:rPr>
                <w:rFonts w:hint="eastAsia" w:ascii="仿宋" w:hAnsi="仿宋" w:eastAsia="仿宋" w:cs="仿宋"/>
                <w:kern w:val="0"/>
                <w:sz w:val="24"/>
              </w:rPr>
              <w:t>B</w:t>
            </w:r>
            <w:r>
              <w:rPr>
                <w:rFonts w:hint="eastAsia" w:ascii="仿宋" w:hAnsi="仿宋" w:eastAsia="仿宋" w:cs="仿宋"/>
                <w:sz w:val="24"/>
              </w:rPr>
              <w:t>本项目收取采购代理服务费。</w:t>
            </w:r>
          </w:p>
          <w:p>
            <w:pPr>
              <w:pStyle w:val="34"/>
              <w:snapToGrid w:val="0"/>
              <w:spacing w:line="360" w:lineRule="auto"/>
              <w:rPr>
                <w:rFonts w:hint="eastAsia" w:ascii="仿宋" w:hAnsi="仿宋" w:eastAsia="仿宋" w:cs="仿宋"/>
                <w:kern w:val="28"/>
                <w:sz w:val="24"/>
                <w:szCs w:val="24"/>
              </w:rPr>
            </w:pPr>
            <w:r>
              <w:rPr>
                <w:rFonts w:hint="eastAsia" w:ascii="仿宋" w:hAnsi="仿宋" w:eastAsia="仿宋" w:cs="仿宋"/>
                <w:snapToGrid w:val="0"/>
                <w:kern w:val="28"/>
                <w:sz w:val="24"/>
                <w:szCs w:val="24"/>
              </w:rPr>
              <w:t>磋商响应总报价应包含采购服务费，采购服务费按照国家发展计划委员会计价格[2002]1980号文《招标代理服务费管理暂行办法》及发改办价格[2003]857号文的收费标准（</w:t>
            </w:r>
            <w:r>
              <w:rPr>
                <w:rFonts w:hint="eastAsia" w:ascii="仿宋" w:hAnsi="仿宋" w:eastAsia="仿宋" w:cs="仿宋"/>
                <w:sz w:val="24"/>
                <w:u w:val="single"/>
              </w:rPr>
              <w:t>服务</w:t>
            </w:r>
            <w:r>
              <w:rPr>
                <w:rFonts w:hint="eastAsia" w:ascii="仿宋" w:hAnsi="仿宋" w:eastAsia="仿宋" w:cs="仿宋"/>
                <w:snapToGrid w:val="0"/>
                <w:kern w:val="28"/>
                <w:sz w:val="24"/>
                <w:szCs w:val="24"/>
              </w:rPr>
              <w:t>类）计取，</w:t>
            </w:r>
            <w:r>
              <w:rPr>
                <w:rFonts w:hint="eastAsia" w:ascii="仿宋" w:hAnsi="仿宋" w:eastAsia="仿宋" w:cs="仿宋"/>
                <w:snapToGrid w:val="0"/>
                <w:color w:val="0000FF"/>
                <w:kern w:val="28"/>
                <w:sz w:val="24"/>
                <w:szCs w:val="24"/>
              </w:rPr>
              <w:t>人民币</w:t>
            </w:r>
            <w:r>
              <w:rPr>
                <w:rFonts w:hint="eastAsia" w:ascii="仿宋" w:hAnsi="仿宋" w:eastAsia="仿宋" w:cs="仿宋"/>
                <w:snapToGrid w:val="0"/>
                <w:color w:val="0000FF"/>
                <w:kern w:val="28"/>
                <w:sz w:val="24"/>
                <w:szCs w:val="24"/>
                <w:u w:val="single"/>
                <w:lang w:val="en-US" w:eastAsia="zh-CN"/>
              </w:rPr>
              <w:t>8100</w:t>
            </w:r>
            <w:r>
              <w:rPr>
                <w:rFonts w:hint="eastAsia" w:ascii="仿宋" w:hAnsi="仿宋" w:eastAsia="仿宋" w:cs="仿宋"/>
                <w:snapToGrid w:val="0"/>
                <w:color w:val="0000FF"/>
                <w:kern w:val="28"/>
                <w:sz w:val="24"/>
                <w:szCs w:val="24"/>
                <w:u w:val="single"/>
              </w:rPr>
              <w:fldChar w:fldCharType="begin"/>
            </w:r>
            <w:r>
              <w:rPr>
                <w:rFonts w:hint="eastAsia" w:ascii="仿宋" w:hAnsi="仿宋" w:eastAsia="仿宋" w:cs="仿宋"/>
                <w:snapToGrid w:val="0"/>
                <w:color w:val="0000FF"/>
                <w:kern w:val="28"/>
                <w:sz w:val="24"/>
                <w:szCs w:val="24"/>
                <w:u w:val="single"/>
              </w:rPr>
              <w:instrText xml:space="preserve"> = 10500 \* CHINESENUM4 \* MERGEFORMAT </w:instrText>
            </w:r>
            <w:r>
              <w:rPr>
                <w:rFonts w:hint="eastAsia" w:ascii="仿宋" w:hAnsi="仿宋" w:eastAsia="仿宋" w:cs="仿宋"/>
                <w:snapToGrid w:val="0"/>
                <w:color w:val="0000FF"/>
                <w:kern w:val="28"/>
                <w:sz w:val="24"/>
                <w:szCs w:val="24"/>
                <w:u w:val="single"/>
              </w:rPr>
              <w:fldChar w:fldCharType="separate"/>
            </w:r>
            <w:r>
              <w:rPr>
                <w:rFonts w:hint="eastAsia" w:ascii="仿宋" w:hAnsi="仿宋" w:eastAsia="仿宋" w:cs="仿宋"/>
                <w:snapToGrid w:val="0"/>
                <w:color w:val="0000FF"/>
                <w:kern w:val="28"/>
                <w:sz w:val="24"/>
                <w:szCs w:val="24"/>
                <w:u w:val="single"/>
              </w:rPr>
              <w:t>元整</w:t>
            </w:r>
            <w:r>
              <w:rPr>
                <w:rFonts w:hint="eastAsia" w:ascii="仿宋" w:hAnsi="仿宋" w:eastAsia="仿宋" w:cs="仿宋"/>
                <w:snapToGrid w:val="0"/>
                <w:color w:val="0000FF"/>
                <w:kern w:val="28"/>
                <w:sz w:val="24"/>
                <w:szCs w:val="24"/>
                <w:u w:val="single"/>
              </w:rPr>
              <w:fldChar w:fldCharType="end"/>
            </w:r>
            <w:r>
              <w:rPr>
                <w:rFonts w:hint="eastAsia" w:ascii="仿宋" w:hAnsi="仿宋" w:eastAsia="仿宋" w:cs="仿宋"/>
                <w:snapToGrid w:val="0"/>
                <w:kern w:val="28"/>
                <w:sz w:val="24"/>
                <w:szCs w:val="24"/>
              </w:rPr>
              <w:t>，由采购人支付给采购代理公司。（对于放弃中标资格的供应商，须承担代理费用及专家评审费等费用，对此，各供应商应考虑此风险。）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686" w:hRule="atLeast"/>
          <w:tblHeader/>
        </w:trPr>
        <w:tc>
          <w:tcPr>
            <w:tcW w:w="629" w:type="dxa"/>
            <w:vMerge w:val="restart"/>
            <w:tcBorders>
              <w:tl2br w:val="nil"/>
              <w:tr2bl w:val="nil"/>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l2br w:val="nil"/>
              <w:tr2bl w:val="nil"/>
            </w:tcBorders>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686" w:hRule="atLeast"/>
          <w:tblHeader/>
        </w:trPr>
        <w:tc>
          <w:tcPr>
            <w:tcW w:w="629" w:type="dxa"/>
            <w:vMerge w:val="continue"/>
            <w:tcBorders>
              <w:tl2br w:val="nil"/>
              <w:tr2bl w:val="nil"/>
            </w:tcBorders>
            <w:vAlign w:val="center"/>
          </w:tcPr>
          <w:p>
            <w:pPr>
              <w:snapToGrid w:val="0"/>
              <w:spacing w:line="360" w:lineRule="auto"/>
              <w:jc w:val="center"/>
              <w:rPr>
                <w:rFonts w:hint="eastAsia" w:ascii="仿宋" w:hAnsi="仿宋" w:eastAsia="仿宋" w:cs="仿宋"/>
                <w:sz w:val="24"/>
              </w:rPr>
            </w:pPr>
          </w:p>
        </w:tc>
        <w:tc>
          <w:tcPr>
            <w:tcW w:w="1843" w:type="dxa"/>
            <w:vMerge w:val="continue"/>
            <w:tcBorders>
              <w:tl2br w:val="nil"/>
              <w:tr2bl w:val="nil"/>
            </w:tcBorders>
            <w:vAlign w:val="center"/>
          </w:tcPr>
          <w:p>
            <w:pPr>
              <w:snapToGrid w:val="0"/>
              <w:spacing w:line="360" w:lineRule="auto"/>
              <w:jc w:val="center"/>
              <w:rPr>
                <w:rFonts w:hint="eastAsia" w:ascii="仿宋" w:hAnsi="仿宋" w:eastAsia="仿宋" w:cs="仿宋"/>
                <w:b/>
                <w:sz w:val="24"/>
              </w:rPr>
            </w:pPr>
          </w:p>
        </w:tc>
        <w:tc>
          <w:tcPr>
            <w:tcW w:w="6095" w:type="dxa"/>
            <w:tcBorders>
              <w:tl2br w:val="nil"/>
              <w:tr2bl w:val="nil"/>
            </w:tcBorders>
            <w:vAlign w:val="center"/>
          </w:tcPr>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14746458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联合体响应的，联合体各方均需按磋商文件第五部分评审标准要求提供资信证明文件，否则视为不符合相关要求。</w:t>
            </w:r>
          </w:p>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147466029"/>
              </w:sdtPr>
              <w:sdtEndPr>
                <w:rPr>
                  <w:rFonts w:hint="eastAsia" w:ascii="仿宋" w:hAnsi="仿宋" w:eastAsia="仿宋" w:cs="仿宋"/>
                  <w:kern w:val="0"/>
                  <w:sz w:val="24"/>
                </w:rPr>
              </w:sdtEndPr>
              <w:sdtContent>
                <w:sdt>
                  <w:sdtPr>
                    <w:rPr>
                      <w:rFonts w:hint="eastAsia" w:ascii="仿宋" w:hAnsi="仿宋" w:eastAsia="仿宋" w:cs="仿宋"/>
                      <w:kern w:val="0"/>
                      <w:sz w:val="24"/>
                    </w:rPr>
                    <w:id w:val="35948476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napToGrid w:val="0"/>
                <w:kern w:val="28"/>
                <w:sz w:val="24"/>
              </w:rPr>
              <w:t>联合体响应的，联合体中有一方或者联合体成员根据分工按磋商文件第五部分评审标准要求提供资信证明文件的，视为符合了相关要求。</w:t>
            </w:r>
          </w:p>
        </w:tc>
      </w:tr>
    </w:tbl>
    <w:p>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二、总则</w:t>
      </w:r>
    </w:p>
    <w:p>
      <w:pPr>
        <w:snapToGrid w:val="0"/>
        <w:spacing w:line="360" w:lineRule="auto"/>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“采购人”系指磋商邀请公告中载明的本项目的采购人。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“采购代理机构”系指磋商邀请公告中载明的本项目的采购代理机构。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“供应商”系指响应磋商、参加本次竞争的法人、其他组织或自然人。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 “成交人”系指经评审确定的成交供应商。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2.7“电子交易平台”系指本项目政府采购活动所依托的政府采购云平台（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snapToGrid/>
          <w:color w:val="auto"/>
          <w:kern w:val="2"/>
          <w:sz w:val="24"/>
          <w:szCs w:val="24"/>
        </w:rPr>
        <w:t>https://www.zcygov.cn/</w:t>
      </w:r>
      <w:r>
        <w:rPr>
          <w:rStyle w:val="68"/>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hint="eastAsia" w:ascii="仿宋" w:hAnsi="仿宋" w:eastAsia="仿宋" w:cs="仿宋"/>
          <w:b/>
          <w:sz w:val="24"/>
        </w:rPr>
      </w:pPr>
      <w:r>
        <w:rPr>
          <w:rFonts w:hint="eastAsia" w:ascii="仿宋" w:hAnsi="仿宋" w:eastAsia="仿宋" w:cs="仿宋"/>
          <w:sz w:val="24"/>
        </w:rPr>
        <w:t>2.10 “▲” 系指实质性要求条款， “※”系指磋商过程中可能实质性变动的内容， “</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3. 响应有效期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pPr>
        <w:pStyle w:val="397"/>
        <w:spacing w:before="0"/>
        <w:ind w:firstLine="480"/>
        <w:rPr>
          <w:rFonts w:hint="eastAsia" w:ascii="仿宋" w:hAnsi="仿宋" w:eastAsia="仿宋" w:cs="仿宋"/>
        </w:rPr>
      </w:pPr>
      <w:r>
        <w:rPr>
          <w:rFonts w:hint="eastAsia" w:ascii="仿宋" w:hAnsi="仿宋" w:eastAsia="仿宋" w:cs="仿宋"/>
        </w:rPr>
        <w:t>3.2响应文件合格提交后，自响应截止日期起，在响应有效期内有效。</w:t>
      </w:r>
    </w:p>
    <w:p>
      <w:pPr>
        <w:pStyle w:val="397"/>
        <w:spacing w:before="0"/>
        <w:ind w:firstLine="480"/>
        <w:rPr>
          <w:rFonts w:hint="eastAsia" w:ascii="仿宋" w:hAnsi="仿宋" w:eastAsia="仿宋" w:cs="仿宋"/>
        </w:rPr>
      </w:pPr>
      <w:r>
        <w:rPr>
          <w:rFonts w:hint="eastAsia" w:ascii="仿宋" w:hAnsi="仿宋" w:eastAsia="仿宋" w:cs="仿宋"/>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pPr>
        <w:tabs>
          <w:tab w:val="left" w:pos="3780"/>
        </w:tabs>
        <w:spacing w:line="360" w:lineRule="auto"/>
        <w:rPr>
          <w:rFonts w:hint="eastAsia" w:ascii="仿宋" w:hAnsi="仿宋" w:eastAsia="仿宋" w:cs="仿宋"/>
          <w:b/>
          <w:sz w:val="24"/>
        </w:rPr>
      </w:pPr>
      <w:r>
        <w:rPr>
          <w:rFonts w:hint="eastAsia" w:ascii="仿宋" w:hAnsi="仿宋" w:eastAsia="仿宋" w:cs="仿宋"/>
          <w:b/>
          <w:sz w:val="24"/>
        </w:rPr>
        <w:t>4．响应费用</w:t>
      </w:r>
    </w:p>
    <w:p>
      <w:pPr>
        <w:pStyle w:val="34"/>
        <w:spacing w:line="360" w:lineRule="auto"/>
        <w:ind w:firstLine="360" w:firstLineChars="150"/>
        <w:rPr>
          <w:rFonts w:hint="eastAsia"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三、需要落实的政府采购政策</w:t>
      </w:r>
    </w:p>
    <w:p>
      <w:pPr>
        <w:pStyle w:val="397"/>
        <w:spacing w:before="0"/>
        <w:ind w:firstLine="0" w:firstLineChars="0"/>
        <w:rPr>
          <w:rFonts w:hint="eastAsia" w:ascii="仿宋" w:hAnsi="仿宋" w:eastAsia="仿宋" w:cs="仿宋"/>
          <w:b/>
          <w:szCs w:val="24"/>
        </w:rPr>
      </w:pPr>
      <w:r>
        <w:rPr>
          <w:rFonts w:hint="eastAsia" w:ascii="仿宋" w:hAnsi="仿宋" w:eastAsia="仿宋" w:cs="仿宋"/>
          <w:b/>
          <w:szCs w:val="24"/>
        </w:rPr>
        <w:t>1.是否允许采购进口产品要求</w:t>
      </w:r>
    </w:p>
    <w:p>
      <w:pPr>
        <w:pStyle w:val="34"/>
        <w:spacing w:line="360" w:lineRule="auto"/>
        <w:ind w:firstLine="360" w:firstLineChars="150"/>
        <w:rPr>
          <w:rFonts w:hint="eastAsia"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rPr>
          <w:rFonts w:hint="eastAsia" w:ascii="仿宋" w:hAnsi="仿宋" w:eastAsia="仿宋" w:cs="仿宋"/>
          <w:b/>
          <w:sz w:val="24"/>
        </w:rPr>
      </w:pPr>
      <w:r>
        <w:rPr>
          <w:rFonts w:hint="eastAsia" w:ascii="仿宋" w:hAnsi="仿宋" w:eastAsia="仿宋" w:cs="仿宋"/>
          <w:b/>
          <w:sz w:val="24"/>
        </w:rPr>
        <w:t>2.支持绿色发展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hint="eastAsia" w:ascii="仿宋" w:hAnsi="仿宋" w:eastAsia="仿宋" w:cs="仿宋"/>
          <w:sz w:val="24"/>
        </w:rPr>
      </w:pP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在政府采购活动中，服务类项目采购，服务由中小企业承接，即提供服务的人员为中小企业依照《中华人民共和国劳动合同法》订立劳动合同的从业人员，享受中小企业扶持政策。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w:t>
      </w:r>
      <w:r>
        <w:rPr>
          <w:rFonts w:hint="eastAsia" w:ascii="仿宋" w:hAnsi="仿宋" w:eastAsia="仿宋" w:cs="仿宋"/>
          <w:color w:val="0000FF"/>
          <w:sz w:val="24"/>
        </w:rPr>
        <w:t>10%的扣除</w:t>
      </w:r>
      <w:r>
        <w:rPr>
          <w:rFonts w:hint="eastAsia" w:ascii="仿宋" w:hAnsi="仿宋" w:eastAsia="仿宋" w:cs="仿宋"/>
          <w:sz w:val="24"/>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ascii="仿宋" w:hAnsi="仿宋" w:eastAsia="仿宋" w:cs="仿宋"/>
          <w:color w:val="0000FF"/>
          <w:sz w:val="24"/>
        </w:rPr>
        <w:t>6%的扣除</w:t>
      </w:r>
      <w:r>
        <w:rPr>
          <w:rFonts w:hint="eastAsia" w:ascii="仿宋" w:hAnsi="仿宋" w:eastAsia="仿宋" w:cs="仿宋"/>
          <w:sz w:val="24"/>
        </w:rPr>
        <w:t>，用扣除后的价格参加评审。组成联合体或者接受分包的小微企业与联合体内其他企业、分包企业之间存在直接控股、管理关系的，不享受价格扣除优惠政策。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pPr>
        <w:spacing w:line="360" w:lineRule="auto"/>
        <w:rPr>
          <w:rFonts w:hint="eastAsia"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sz w:val="24"/>
        </w:rPr>
      </w:pPr>
      <w:r>
        <w:rPr>
          <w:rFonts w:hint="eastAsia" w:ascii="仿宋" w:hAnsi="仿宋" w:eastAsia="仿宋" w:cs="仿宋"/>
          <w:b/>
          <w:sz w:val="24"/>
        </w:rPr>
        <w:t>5.平等对待内外资企业和符合条件的破产重整企业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四、询问、质疑与投诉</w:t>
      </w:r>
    </w:p>
    <w:p>
      <w:pPr>
        <w:pStyle w:val="34"/>
        <w:spacing w:line="360" w:lineRule="auto"/>
        <w:rPr>
          <w:rFonts w:hint="eastAsia" w:ascii="仿宋" w:hAnsi="仿宋" w:eastAsia="仿宋" w:cs="仿宋"/>
          <w:b/>
          <w:sz w:val="24"/>
        </w:rPr>
      </w:pPr>
      <w:r>
        <w:rPr>
          <w:rFonts w:hint="eastAsia" w:ascii="仿宋" w:hAnsi="仿宋" w:eastAsia="仿宋" w:cs="仿宋"/>
          <w:b/>
          <w:sz w:val="24"/>
        </w:rPr>
        <w:t>1.在线询问、质疑、投诉</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仿宋" w:hAnsi="仿宋" w:eastAsia="仿宋" w:cs="仿宋"/>
          <w:b/>
          <w:sz w:val="24"/>
        </w:rPr>
      </w:pPr>
      <w:r>
        <w:rPr>
          <w:rFonts w:hint="eastAsia" w:ascii="仿宋" w:hAnsi="仿宋" w:eastAsia="仿宋" w:cs="仿宋"/>
          <w:b/>
          <w:sz w:val="24"/>
        </w:rPr>
        <w:t>2. 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hint="eastAsia" w:ascii="仿宋" w:hAnsi="仿宋" w:eastAsia="仿宋" w:cs="仿宋"/>
          <w:b/>
          <w:sz w:val="24"/>
        </w:rPr>
      </w:pPr>
      <w:r>
        <w:rPr>
          <w:rFonts w:hint="eastAsia" w:ascii="仿宋" w:hAnsi="仿宋" w:eastAsia="仿宋" w:cs="仿宋"/>
          <w:b/>
          <w:sz w:val="24"/>
        </w:rPr>
        <w:t>3. 供应商质疑</w:t>
      </w:r>
    </w:p>
    <w:p>
      <w:pPr>
        <w:pStyle w:val="34"/>
        <w:spacing w:line="360" w:lineRule="auto"/>
        <w:ind w:firstLine="482" w:firstLineChars="200"/>
        <w:rPr>
          <w:rFonts w:hint="eastAsia"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3"/>
        <w:spacing w:line="360" w:lineRule="auto"/>
        <w:ind w:firstLine="434" w:firstLineChars="181"/>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3.1.2.2对采购过程提出质疑的，质疑期限为各采购程序环节结束之日起计算。</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3.1.2.4对同一采购程序环节的质疑，供应商须一次性提出。</w:t>
      </w:r>
    </w:p>
    <w:p>
      <w:pPr>
        <w:pStyle w:val="34"/>
        <w:spacing w:line="360" w:lineRule="auto"/>
        <w:ind w:firstLine="482" w:firstLineChars="200"/>
        <w:rPr>
          <w:rFonts w:hint="eastAsia" w:ascii="仿宋" w:hAnsi="仿宋" w:eastAsia="仿宋" w:cs="仿宋"/>
          <w:sz w:val="24"/>
        </w:rPr>
      </w:pPr>
      <w:r>
        <w:rPr>
          <w:rFonts w:hint="eastAsia" w:ascii="仿宋" w:hAnsi="仿宋" w:eastAsia="仿宋" w:cs="仿宋"/>
          <w:b/>
          <w:sz w:val="24"/>
        </w:rPr>
        <w:t>3.2质疑答复</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3.2.1根据采购人与采购代理机构签订的《采购委托协议》的规定，质疑答复责任主体如下：</w:t>
      </w:r>
    </w:p>
    <w:p>
      <w:pPr>
        <w:widowControl/>
        <w:adjustRightInd/>
        <w:jc w:val="center"/>
        <w:rPr>
          <w:rFonts w:hint="eastAsia" w:ascii="仿宋" w:hAnsi="仿宋" w:eastAsia="仿宋" w:cs="仿宋"/>
          <w:b/>
          <w:sz w:val="28"/>
          <w:szCs w:val="28"/>
        </w:rPr>
      </w:pPr>
      <w:r>
        <w:rPr>
          <w:rFonts w:hint="eastAsia" w:ascii="仿宋" w:hAnsi="仿宋" w:eastAsia="仿宋" w:cs="仿宋"/>
          <w:b/>
          <w:sz w:val="28"/>
          <w:szCs w:val="28"/>
        </w:rPr>
        <w:t>质疑答复责任主体一览表</w:t>
      </w:r>
    </w:p>
    <w:tbl>
      <w:tblPr>
        <w:tblStyle w:val="7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4" w:type="dxa"/>
            <w:gridSpan w:val="2"/>
            <w:vAlign w:val="center"/>
          </w:tcPr>
          <w:p>
            <w:pPr>
              <w:pStyle w:val="34"/>
              <w:spacing w:line="360" w:lineRule="auto"/>
              <w:jc w:val="center"/>
              <w:rPr>
                <w:rFonts w:hint="eastAsia" w:ascii="仿宋" w:hAnsi="仿宋" w:eastAsia="仿宋" w:cs="仿宋"/>
                <w:sz w:val="24"/>
              </w:rPr>
            </w:pPr>
            <w:r>
              <w:rPr>
                <w:rFonts w:hint="eastAsia" w:ascii="仿宋" w:hAnsi="仿宋" w:eastAsia="仿宋" w:cs="仿宋"/>
                <w:sz w:val="24"/>
              </w:rPr>
              <w:t>质疑内容</w:t>
            </w:r>
          </w:p>
        </w:tc>
        <w:tc>
          <w:tcPr>
            <w:tcW w:w="2232" w:type="dxa"/>
            <w:vAlign w:val="center"/>
          </w:tcPr>
          <w:p>
            <w:pPr>
              <w:pStyle w:val="34"/>
              <w:spacing w:line="360" w:lineRule="auto"/>
              <w:jc w:val="center"/>
              <w:rPr>
                <w:rFonts w:hint="eastAsia" w:ascii="仿宋" w:hAnsi="仿宋" w:eastAsia="仿宋" w:cs="仿宋"/>
                <w:sz w:val="24"/>
              </w:rPr>
            </w:pPr>
            <w:r>
              <w:rPr>
                <w:rFonts w:hint="eastAsia" w:ascii="仿宋" w:hAnsi="仿宋" w:eastAsia="仿宋" w:cs="仿宋"/>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restart"/>
            <w:vAlign w:val="center"/>
          </w:tcPr>
          <w:p>
            <w:pPr>
              <w:pStyle w:val="34"/>
              <w:spacing w:line="360" w:lineRule="auto"/>
              <w:jc w:val="center"/>
              <w:rPr>
                <w:rFonts w:hint="eastAsia" w:ascii="仿宋" w:hAnsi="仿宋" w:eastAsia="仿宋" w:cs="仿宋"/>
                <w:sz w:val="24"/>
              </w:rPr>
            </w:pPr>
            <w:r>
              <w:rPr>
                <w:rFonts w:hint="eastAsia" w:ascii="仿宋" w:hAnsi="仿宋" w:eastAsia="仿宋" w:cs="仿宋"/>
                <w:sz w:val="24"/>
              </w:rPr>
              <w:t>对采购文件提出质疑</w:t>
            </w:r>
          </w:p>
        </w:tc>
        <w:tc>
          <w:tcPr>
            <w:tcW w:w="4536" w:type="dxa"/>
            <w:vAlign w:val="center"/>
          </w:tcPr>
          <w:p>
            <w:pPr>
              <w:pStyle w:val="34"/>
              <w:spacing w:line="360" w:lineRule="auto"/>
              <w:jc w:val="left"/>
              <w:rPr>
                <w:rFonts w:hint="eastAsia" w:ascii="仿宋" w:hAnsi="仿宋" w:eastAsia="仿宋" w:cs="仿宋"/>
                <w:sz w:val="24"/>
              </w:rPr>
            </w:pPr>
            <w:r>
              <w:rPr>
                <w:rFonts w:hint="eastAsia" w:ascii="仿宋" w:hAnsi="仿宋" w:eastAsia="仿宋" w:cs="仿宋"/>
                <w:sz w:val="24"/>
              </w:rPr>
              <w:t>对采购文件中特定资格条件、采购需求、评审办法、评审标准提出的质疑</w:t>
            </w:r>
          </w:p>
        </w:tc>
        <w:tc>
          <w:tcPr>
            <w:tcW w:w="2232" w:type="dxa"/>
            <w:vAlign w:val="center"/>
          </w:tcPr>
          <w:p>
            <w:pPr>
              <w:pStyle w:val="34"/>
              <w:spacing w:line="360" w:lineRule="auto"/>
              <w:jc w:val="center"/>
              <w:rPr>
                <w:rFonts w:hint="eastAsia" w:ascii="仿宋" w:hAnsi="仿宋" w:eastAsia="仿宋" w:cs="仿宋"/>
                <w:sz w:val="24"/>
              </w:rPr>
            </w:pPr>
            <w:r>
              <w:rPr>
                <w:rFonts w:hint="eastAsia" w:ascii="仿宋" w:hAnsi="仿宋" w:eastAsia="仿宋" w:cs="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continue"/>
            <w:vAlign w:val="center"/>
          </w:tcPr>
          <w:p>
            <w:pPr>
              <w:pStyle w:val="34"/>
              <w:spacing w:line="360" w:lineRule="auto"/>
              <w:jc w:val="center"/>
              <w:rPr>
                <w:rFonts w:hint="eastAsia" w:ascii="仿宋" w:hAnsi="仿宋" w:eastAsia="仿宋" w:cs="仿宋"/>
                <w:sz w:val="24"/>
              </w:rPr>
            </w:pPr>
          </w:p>
        </w:tc>
        <w:tc>
          <w:tcPr>
            <w:tcW w:w="4536" w:type="dxa"/>
            <w:vAlign w:val="center"/>
          </w:tcPr>
          <w:p>
            <w:pPr>
              <w:pStyle w:val="34"/>
              <w:spacing w:line="360" w:lineRule="auto"/>
              <w:jc w:val="left"/>
              <w:rPr>
                <w:rFonts w:hint="eastAsia" w:ascii="仿宋" w:hAnsi="仿宋" w:eastAsia="仿宋" w:cs="仿宋"/>
                <w:sz w:val="24"/>
              </w:rPr>
            </w:pPr>
            <w:r>
              <w:rPr>
                <w:rFonts w:hint="eastAsia" w:ascii="仿宋" w:hAnsi="仿宋" w:eastAsia="仿宋" w:cs="仿宋"/>
                <w:sz w:val="24"/>
              </w:rPr>
              <w:t>对采购文件中其他内容提出的质疑</w:t>
            </w:r>
          </w:p>
        </w:tc>
        <w:tc>
          <w:tcPr>
            <w:tcW w:w="2232" w:type="dxa"/>
            <w:vAlign w:val="center"/>
          </w:tcPr>
          <w:p>
            <w:pPr>
              <w:pStyle w:val="34"/>
              <w:spacing w:line="360" w:lineRule="auto"/>
              <w:jc w:val="center"/>
              <w:rPr>
                <w:rFonts w:hint="eastAsia" w:ascii="仿宋" w:hAnsi="仿宋" w:eastAsia="仿宋" w:cs="仿宋"/>
                <w:sz w:val="24"/>
              </w:rPr>
            </w:pPr>
            <w:r>
              <w:rPr>
                <w:rFonts w:hint="eastAsia" w:ascii="仿宋" w:hAnsi="仿宋" w:eastAsia="仿宋" w:cs="仿宋"/>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restart"/>
            <w:vAlign w:val="center"/>
          </w:tcPr>
          <w:p>
            <w:pPr>
              <w:pStyle w:val="34"/>
              <w:spacing w:line="360" w:lineRule="auto"/>
              <w:jc w:val="center"/>
              <w:rPr>
                <w:rFonts w:hint="eastAsia" w:ascii="仿宋" w:hAnsi="仿宋" w:eastAsia="仿宋" w:cs="仿宋"/>
                <w:sz w:val="24"/>
              </w:rPr>
            </w:pPr>
            <w:r>
              <w:rPr>
                <w:rFonts w:hint="eastAsia" w:ascii="仿宋" w:hAnsi="仿宋" w:eastAsia="仿宋" w:cs="仿宋"/>
                <w:sz w:val="24"/>
              </w:rPr>
              <w:t>对采购过程提出质疑</w:t>
            </w:r>
          </w:p>
        </w:tc>
        <w:tc>
          <w:tcPr>
            <w:tcW w:w="4536" w:type="dxa"/>
            <w:vAlign w:val="center"/>
          </w:tcPr>
          <w:p>
            <w:pPr>
              <w:pStyle w:val="34"/>
              <w:spacing w:line="360" w:lineRule="auto"/>
              <w:jc w:val="left"/>
              <w:rPr>
                <w:rFonts w:hint="eastAsia" w:ascii="仿宋" w:hAnsi="仿宋" w:eastAsia="仿宋" w:cs="仿宋"/>
                <w:sz w:val="24"/>
              </w:rPr>
            </w:pPr>
            <w:r>
              <w:rPr>
                <w:rFonts w:hint="eastAsia" w:ascii="仿宋" w:hAnsi="仿宋" w:eastAsia="仿宋" w:cs="仿宋"/>
                <w:sz w:val="24"/>
              </w:rPr>
              <w:t>有关现场考察或开启响应文件前答疑会事项提出的质疑</w:t>
            </w:r>
          </w:p>
        </w:tc>
        <w:tc>
          <w:tcPr>
            <w:tcW w:w="2232" w:type="dxa"/>
            <w:vAlign w:val="center"/>
          </w:tcPr>
          <w:p>
            <w:pPr>
              <w:pStyle w:val="34"/>
              <w:spacing w:line="360" w:lineRule="auto"/>
              <w:jc w:val="center"/>
              <w:rPr>
                <w:rFonts w:hint="eastAsia" w:ascii="仿宋" w:hAnsi="仿宋" w:eastAsia="仿宋" w:cs="仿宋"/>
                <w:sz w:val="24"/>
              </w:rPr>
            </w:pPr>
            <w:r>
              <w:rPr>
                <w:rFonts w:hint="eastAsia" w:ascii="仿宋" w:hAnsi="仿宋" w:eastAsia="仿宋" w:cs="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continue"/>
            <w:vAlign w:val="center"/>
          </w:tcPr>
          <w:p>
            <w:pPr>
              <w:pStyle w:val="34"/>
              <w:spacing w:line="360" w:lineRule="auto"/>
              <w:jc w:val="center"/>
              <w:rPr>
                <w:rFonts w:hint="eastAsia" w:ascii="仿宋" w:hAnsi="仿宋" w:eastAsia="仿宋" w:cs="仿宋"/>
                <w:sz w:val="24"/>
              </w:rPr>
            </w:pPr>
          </w:p>
        </w:tc>
        <w:tc>
          <w:tcPr>
            <w:tcW w:w="4536" w:type="dxa"/>
            <w:vAlign w:val="center"/>
          </w:tcPr>
          <w:p>
            <w:pPr>
              <w:pStyle w:val="34"/>
              <w:spacing w:line="360" w:lineRule="auto"/>
              <w:jc w:val="left"/>
              <w:rPr>
                <w:rFonts w:hint="eastAsia" w:ascii="仿宋" w:hAnsi="仿宋" w:eastAsia="仿宋" w:cs="仿宋"/>
                <w:sz w:val="24"/>
              </w:rPr>
            </w:pPr>
            <w:r>
              <w:rPr>
                <w:rFonts w:hint="eastAsia" w:ascii="仿宋" w:hAnsi="仿宋" w:eastAsia="仿宋" w:cs="仿宋"/>
                <w:sz w:val="24"/>
              </w:rPr>
              <w:t>对采购过程中其它事项提出的质疑</w:t>
            </w:r>
          </w:p>
        </w:tc>
        <w:tc>
          <w:tcPr>
            <w:tcW w:w="2232" w:type="dxa"/>
            <w:vAlign w:val="center"/>
          </w:tcPr>
          <w:p>
            <w:pPr>
              <w:pStyle w:val="34"/>
              <w:spacing w:line="360" w:lineRule="auto"/>
              <w:jc w:val="center"/>
              <w:rPr>
                <w:rFonts w:hint="eastAsia" w:ascii="仿宋" w:hAnsi="仿宋" w:eastAsia="仿宋" w:cs="仿宋"/>
                <w:sz w:val="24"/>
              </w:rPr>
            </w:pPr>
            <w:r>
              <w:rPr>
                <w:rFonts w:hint="eastAsia" w:ascii="仿宋" w:hAnsi="仿宋" w:eastAsia="仿宋" w:cs="仿宋"/>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Align w:val="center"/>
          </w:tcPr>
          <w:p>
            <w:pPr>
              <w:pStyle w:val="34"/>
              <w:spacing w:line="360" w:lineRule="auto"/>
              <w:jc w:val="center"/>
              <w:rPr>
                <w:rFonts w:hint="eastAsia" w:ascii="仿宋" w:hAnsi="仿宋" w:eastAsia="仿宋" w:cs="仿宋"/>
                <w:sz w:val="24"/>
              </w:rPr>
            </w:pPr>
            <w:r>
              <w:rPr>
                <w:rFonts w:hint="eastAsia" w:ascii="仿宋" w:hAnsi="仿宋" w:eastAsia="仿宋" w:cs="仿宋"/>
                <w:sz w:val="24"/>
              </w:rPr>
              <w:t>对采购结果提出质疑</w:t>
            </w:r>
          </w:p>
        </w:tc>
        <w:tc>
          <w:tcPr>
            <w:tcW w:w="4536" w:type="dxa"/>
            <w:vAlign w:val="center"/>
          </w:tcPr>
          <w:p>
            <w:pPr>
              <w:pStyle w:val="34"/>
              <w:spacing w:line="360" w:lineRule="auto"/>
              <w:jc w:val="left"/>
              <w:rPr>
                <w:rFonts w:hint="eastAsia" w:ascii="仿宋" w:hAnsi="仿宋" w:eastAsia="仿宋" w:cs="仿宋"/>
                <w:sz w:val="24"/>
              </w:rPr>
            </w:pPr>
            <w:r>
              <w:rPr>
                <w:rFonts w:hint="eastAsia" w:ascii="仿宋" w:hAnsi="仿宋" w:eastAsia="仿宋" w:cs="仿宋"/>
                <w:sz w:val="24"/>
              </w:rPr>
              <w:t>对采购结果提出的质疑</w:t>
            </w:r>
          </w:p>
        </w:tc>
        <w:tc>
          <w:tcPr>
            <w:tcW w:w="2232" w:type="dxa"/>
            <w:vAlign w:val="center"/>
          </w:tcPr>
          <w:p>
            <w:pPr>
              <w:pStyle w:val="34"/>
              <w:spacing w:line="360" w:lineRule="auto"/>
              <w:jc w:val="center"/>
              <w:rPr>
                <w:rFonts w:hint="eastAsia" w:ascii="仿宋" w:hAnsi="仿宋" w:eastAsia="仿宋" w:cs="仿宋"/>
                <w:sz w:val="24"/>
              </w:rPr>
            </w:pPr>
            <w:r>
              <w:rPr>
                <w:rFonts w:hint="eastAsia" w:ascii="仿宋" w:hAnsi="仿宋" w:eastAsia="仿宋" w:cs="仿宋"/>
                <w:sz w:val="24"/>
              </w:rPr>
              <w:t>采购代理机构</w:t>
            </w:r>
          </w:p>
        </w:tc>
      </w:tr>
    </w:tbl>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 2.3询问或者质疑事项可能影响采购结果的，采购人应当暂停签订合同，已经签订合同的，应当中止履行合同。</w:t>
      </w:r>
    </w:p>
    <w:p>
      <w:pPr>
        <w:pStyle w:val="34"/>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lang w:val="zh-CN"/>
        </w:rPr>
        <w:t>3.3质疑函</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pPr>
        <w:pStyle w:val="34"/>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pPr>
        <w:pStyle w:val="34"/>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质疑项目的名称、编号；</w:t>
      </w:r>
    </w:p>
    <w:p>
      <w:pPr>
        <w:pStyle w:val="34"/>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pPr>
        <w:pStyle w:val="34"/>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事实依据；</w:t>
      </w:r>
    </w:p>
    <w:p>
      <w:pPr>
        <w:pStyle w:val="34"/>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必要的法律依据；</w:t>
      </w:r>
    </w:p>
    <w:p>
      <w:pPr>
        <w:pStyle w:val="34"/>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提出质疑的日期。</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82" w:firstLineChars="200"/>
        <w:rPr>
          <w:rFonts w:hint="eastAsia" w:ascii="仿宋" w:hAnsi="仿宋" w:eastAsia="仿宋" w:cs="仿宋"/>
          <w:b/>
          <w:sz w:val="24"/>
        </w:rPr>
      </w:pPr>
      <w:r>
        <w:rPr>
          <w:rFonts w:hint="eastAsia" w:ascii="仿宋" w:hAnsi="仿宋" w:eastAsia="仿宋" w:cs="仿宋"/>
          <w:b/>
          <w:sz w:val="24"/>
        </w:rPr>
        <w:t>质疑函范本及制作说明详见附件1。</w:t>
      </w:r>
    </w:p>
    <w:p>
      <w:pPr>
        <w:spacing w:line="360" w:lineRule="auto"/>
        <w:rPr>
          <w:rFonts w:hint="eastAsia" w:ascii="仿宋" w:hAnsi="仿宋" w:eastAsia="仿宋" w:cs="仿宋"/>
          <w:b/>
          <w:sz w:val="24"/>
        </w:rPr>
      </w:pPr>
      <w:r>
        <w:rPr>
          <w:rFonts w:hint="eastAsia" w:ascii="仿宋" w:hAnsi="仿宋" w:eastAsia="仿宋" w:cs="仿宋"/>
          <w:b/>
          <w:sz w:val="24"/>
        </w:rPr>
        <w:t>4.供应商投诉</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4.1质疑供应商对采购人、采购代理机构的答复不满意或者采购人、采购代理机构未在规定的时间内作出答复的，可以在答复期满后十五个工作日内向同级政府采购监督管理部门提出投诉。</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4.3供应商投诉应当有明确的请求和必要的证明材料。</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pPr>
        <w:pStyle w:val="34"/>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投诉书范本及制作说明详见附件2。</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五、磋商文件构成、修改、解释</w:t>
      </w:r>
    </w:p>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1．磋商文件的构成</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磋商文件包括下列文件及附件</w:t>
      </w:r>
    </w:p>
    <w:p>
      <w:pPr>
        <w:pStyle w:val="34"/>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第一部分  供应商邀请</w:t>
      </w:r>
    </w:p>
    <w:p>
      <w:pPr>
        <w:pStyle w:val="34"/>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第二部分  竞争性磋商流程</w:t>
      </w:r>
    </w:p>
    <w:p>
      <w:pPr>
        <w:pStyle w:val="34"/>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第三部分  供应商须知</w:t>
      </w:r>
    </w:p>
    <w:p>
      <w:pPr>
        <w:pStyle w:val="34"/>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第四部分  采购需求</w:t>
      </w:r>
    </w:p>
    <w:p>
      <w:pPr>
        <w:pStyle w:val="34"/>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第五部分  评审方法及评审标准</w:t>
      </w:r>
    </w:p>
    <w:p>
      <w:pPr>
        <w:pStyle w:val="34"/>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第六部分  拟签订的合同文本</w:t>
      </w:r>
    </w:p>
    <w:p>
      <w:pPr>
        <w:pStyle w:val="34"/>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第七部分  应提交的有关格式范例</w:t>
      </w:r>
    </w:p>
    <w:p>
      <w:pPr>
        <w:pStyle w:val="34"/>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第八部分  最后报价格式</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2. 磋商文件的澄清、修改</w:t>
      </w:r>
    </w:p>
    <w:p>
      <w:pPr>
        <w:pStyle w:val="397"/>
        <w:snapToGrid w:val="0"/>
        <w:spacing w:before="0"/>
        <w:ind w:firstLine="480"/>
        <w:rPr>
          <w:rFonts w:hint="eastAsia"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2.1已获取磋商文件的潜在供应商，若有问题需要澄清，应于提交首次响应文件截止时间前，以书面形式向采购代理机构提出。</w:t>
      </w:r>
    </w:p>
    <w:p>
      <w:pPr>
        <w:pStyle w:val="397"/>
        <w:snapToGrid w:val="0"/>
        <w:spacing w:before="0"/>
        <w:ind w:firstLine="480"/>
        <w:rPr>
          <w:rFonts w:hint="eastAsia" w:ascii="仿宋" w:hAnsi="仿宋" w:eastAsia="仿宋" w:cs="仿宋"/>
        </w:rPr>
      </w:pPr>
      <w:r>
        <w:rPr>
          <w:rFonts w:hint="eastAsia" w:ascii="仿宋" w:hAnsi="仿宋" w:eastAsia="仿宋" w:cs="仿宋"/>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397"/>
        <w:snapToGrid w:val="0"/>
        <w:spacing w:before="0"/>
        <w:ind w:firstLine="480"/>
        <w:rPr>
          <w:rFonts w:hint="eastAsia" w:ascii="仿宋" w:hAnsi="仿宋" w:eastAsia="仿宋" w:cs="仿宋"/>
        </w:rPr>
      </w:pPr>
      <w:r>
        <w:rPr>
          <w:rFonts w:hint="eastAsia" w:ascii="仿宋" w:hAnsi="仿宋" w:eastAsia="仿宋" w:cs="仿宋"/>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pPr>
        <w:pStyle w:val="397"/>
        <w:snapToGrid w:val="0"/>
        <w:spacing w:before="0"/>
        <w:ind w:firstLine="482"/>
        <w:rPr>
          <w:rFonts w:hint="eastAsia"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pPr>
        <w:pStyle w:val="18"/>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六、响应文件的编制</w:t>
      </w:r>
    </w:p>
    <w:p>
      <w:pPr>
        <w:pStyle w:val="34"/>
        <w:spacing w:line="360" w:lineRule="auto"/>
        <w:rPr>
          <w:rFonts w:hint="eastAsia" w:ascii="仿宋" w:hAnsi="仿宋" w:eastAsia="仿宋" w:cs="仿宋"/>
          <w:b/>
          <w:sz w:val="24"/>
          <w:szCs w:val="24"/>
        </w:rPr>
      </w:pPr>
      <w:r>
        <w:rPr>
          <w:rFonts w:hint="eastAsia" w:ascii="仿宋" w:hAnsi="仿宋" w:eastAsia="仿宋" w:cs="仿宋"/>
          <w:b/>
          <w:sz w:val="24"/>
        </w:rPr>
        <w:t>1. 响应文件的语言</w:t>
      </w:r>
    </w:p>
    <w:p>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pPr>
        <w:pStyle w:val="34"/>
        <w:spacing w:line="360" w:lineRule="auto"/>
        <w:rPr>
          <w:rFonts w:hint="eastAsia" w:ascii="仿宋" w:hAnsi="仿宋" w:eastAsia="仿宋" w:cs="仿宋"/>
          <w:b/>
          <w:sz w:val="24"/>
          <w:szCs w:val="24"/>
        </w:rPr>
      </w:pPr>
      <w:r>
        <w:rPr>
          <w:rFonts w:hint="eastAsia" w:ascii="仿宋" w:hAnsi="仿宋" w:eastAsia="仿宋" w:cs="仿宋"/>
          <w:b/>
          <w:sz w:val="24"/>
        </w:rPr>
        <w:t>2. 响应文件的组成</w:t>
      </w:r>
    </w:p>
    <w:p>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响应文件应当包括以下主要内容：</w:t>
      </w:r>
    </w:p>
    <w:p>
      <w:pPr>
        <w:spacing w:line="360" w:lineRule="auto"/>
        <w:rPr>
          <w:rFonts w:hint="eastAsia" w:ascii="仿宋" w:hAnsi="仿宋" w:eastAsia="仿宋" w:cs="仿宋"/>
          <w:b/>
          <w:sz w:val="24"/>
        </w:rPr>
      </w:pPr>
      <w:r>
        <w:rPr>
          <w:rFonts w:hint="eastAsia" w:ascii="仿宋" w:hAnsi="仿宋" w:eastAsia="仿宋" w:cs="仿宋"/>
          <w:b/>
          <w:sz w:val="24"/>
        </w:rPr>
        <w:t>1、报价文件：</w:t>
      </w:r>
    </w:p>
    <w:p>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（1）竞标函；</w:t>
      </w:r>
    </w:p>
    <w:p>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（2）磋商报价一览表；</w:t>
      </w:r>
    </w:p>
    <w:p>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（3）磋商报价明细表（格式见附件）；</w:t>
      </w:r>
    </w:p>
    <w:p>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4</w:t>
      </w:r>
      <w:r>
        <w:rPr>
          <w:rFonts w:hint="eastAsia" w:ascii="仿宋" w:hAnsi="仿宋" w:eastAsia="仿宋" w:cs="仿宋"/>
          <w:sz w:val="24"/>
          <w:lang w:val="zh-CN"/>
        </w:rPr>
        <w:t>）中小企业声明函（格式见附件）</w:t>
      </w:r>
      <w:r>
        <w:rPr>
          <w:rFonts w:hint="eastAsia" w:ascii="仿宋" w:hAnsi="仿宋" w:eastAsia="仿宋" w:cs="仿宋"/>
          <w:sz w:val="24"/>
          <w:lang w:val="en-US" w:eastAsia="zh-CN"/>
        </w:rPr>
        <w:t>如有</w:t>
      </w:r>
      <w:r>
        <w:rPr>
          <w:rFonts w:hint="eastAsia" w:ascii="仿宋" w:hAnsi="仿宋" w:eastAsia="仿宋" w:cs="仿宋"/>
          <w:sz w:val="24"/>
          <w:lang w:val="zh-CN"/>
        </w:rPr>
        <w:t>；</w:t>
      </w:r>
    </w:p>
    <w:p>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5</w:t>
      </w:r>
      <w:r>
        <w:rPr>
          <w:rFonts w:hint="eastAsia" w:ascii="仿宋" w:hAnsi="仿宋" w:eastAsia="仿宋" w:cs="仿宋"/>
          <w:sz w:val="24"/>
          <w:lang w:val="zh-CN"/>
        </w:rPr>
        <w:t>）供应商针对报价需要说明</w:t>
      </w:r>
      <w:r>
        <w:rPr>
          <w:rFonts w:hint="eastAsia" w:ascii="仿宋" w:hAnsi="仿宋" w:eastAsia="仿宋" w:cs="仿宋"/>
          <w:sz w:val="24"/>
        </w:rPr>
        <w:t>的其他文件和说明（格式自拟）</w:t>
      </w:r>
    </w:p>
    <w:p>
      <w:pPr>
        <w:snapToGrid w:val="0"/>
        <w:spacing w:before="120" w:beforeLines="50" w:line="360" w:lineRule="auto"/>
        <w:jc w:val="left"/>
        <w:rPr>
          <w:rFonts w:hint="eastAsia" w:ascii="仿宋" w:hAnsi="仿宋" w:eastAsia="仿宋" w:cs="仿宋"/>
          <w:b/>
          <w:sz w:val="24"/>
        </w:rPr>
      </w:pPr>
      <w:r>
        <w:rPr>
          <w:rFonts w:hint="eastAsia" w:ascii="仿宋" w:hAnsi="仿宋" w:eastAsia="仿宋" w:cs="仿宋"/>
          <w:b/>
          <w:bCs/>
          <w:sz w:val="24"/>
          <w:lang w:val="zh-CN"/>
        </w:rPr>
        <w:t>2、资信及</w:t>
      </w:r>
      <w:r>
        <w:rPr>
          <w:rFonts w:hint="eastAsia" w:ascii="仿宋" w:hAnsi="仿宋" w:eastAsia="仿宋" w:cs="仿宋"/>
          <w:b/>
          <w:sz w:val="24"/>
        </w:rPr>
        <w:t>商务部分</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sz w:val="24"/>
        </w:rPr>
        <w:t>磋商声明书（格式见附件）</w:t>
      </w:r>
      <w:r>
        <w:rPr>
          <w:rFonts w:hint="eastAsia" w:ascii="仿宋" w:hAnsi="仿宋" w:eastAsia="仿宋" w:cs="仿宋"/>
          <w:bCs/>
          <w:sz w:val="24"/>
        </w:rPr>
        <w:t xml:space="preserve">；   </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（2）参加政府采购活动前三年内，在经营活动中没有重大违法记录的承诺函 ；</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 xml:space="preserve">（3）未被列入失信被执行人名单、重大税收违法案件当事人名单、政府采购严重违法失信行为记录名单承诺函；                             </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（4）</w:t>
      </w:r>
      <w:r>
        <w:rPr>
          <w:rFonts w:hint="eastAsia" w:ascii="仿宋" w:hAnsi="仿宋" w:eastAsia="仿宋" w:cs="仿宋"/>
          <w:sz w:val="24"/>
        </w:rPr>
        <w:t>法定代表人授权委托书（格式见附件）</w:t>
      </w:r>
      <w:r>
        <w:rPr>
          <w:rFonts w:hint="eastAsia" w:ascii="仿宋" w:hAnsi="仿宋" w:eastAsia="仿宋" w:cs="仿宋"/>
          <w:bCs/>
          <w:sz w:val="24"/>
        </w:rPr>
        <w:t>；</w:t>
      </w:r>
    </w:p>
    <w:p>
      <w:pPr>
        <w:spacing w:line="360" w:lineRule="auto"/>
        <w:ind w:firstLine="420"/>
        <w:rPr>
          <w:rFonts w:hint="eastAsia" w:ascii="仿宋" w:hAnsi="仿宋" w:eastAsia="仿宋" w:cs="仿宋"/>
          <w:bCs/>
          <w:sz w:val="24"/>
        </w:rPr>
      </w:pPr>
      <w:r>
        <w:rPr>
          <w:rFonts w:hint="eastAsia" w:ascii="仿宋" w:hAnsi="仿宋" w:eastAsia="仿宋" w:cs="仿宋"/>
          <w:bCs/>
          <w:sz w:val="24"/>
        </w:rPr>
        <w:t xml:space="preserve">（5）商务响应表（格式见附件）；                                   </w:t>
      </w:r>
    </w:p>
    <w:p>
      <w:pPr>
        <w:spacing w:line="360" w:lineRule="auto"/>
        <w:ind w:firstLine="420"/>
        <w:rPr>
          <w:rFonts w:hint="eastAsia" w:ascii="仿宋" w:hAnsi="仿宋" w:eastAsia="仿宋" w:cs="仿宋"/>
          <w:bCs/>
          <w:sz w:val="24"/>
        </w:rPr>
      </w:pPr>
      <w:r>
        <w:rPr>
          <w:rFonts w:hint="eastAsia" w:ascii="仿宋" w:hAnsi="仿宋" w:eastAsia="仿宋" w:cs="仿宋"/>
          <w:bCs/>
          <w:sz w:val="24"/>
        </w:rPr>
        <w:t xml:space="preserve">（6）供应商情况表（格式见附件）； </w:t>
      </w:r>
    </w:p>
    <w:p>
      <w:pPr>
        <w:spacing w:line="360" w:lineRule="auto"/>
        <w:ind w:firstLine="420"/>
        <w:rPr>
          <w:rFonts w:hint="eastAsia" w:ascii="仿宋" w:hAnsi="仿宋" w:eastAsia="仿宋" w:cs="仿宋"/>
          <w:bCs/>
          <w:sz w:val="24"/>
        </w:rPr>
      </w:pPr>
      <w:r>
        <w:rPr>
          <w:rFonts w:hint="eastAsia" w:ascii="仿宋" w:hAnsi="仿宋" w:eastAsia="仿宋" w:cs="仿宋"/>
          <w:bCs/>
          <w:sz w:val="24"/>
        </w:rPr>
        <w:t>（7）资格资信证明文件（营业执照、资证证书等，复印件加盖公章）；</w:t>
      </w:r>
    </w:p>
    <w:p>
      <w:pPr>
        <w:spacing w:line="360" w:lineRule="auto"/>
        <w:ind w:firstLine="420"/>
        <w:rPr>
          <w:rFonts w:hint="eastAsia" w:ascii="仿宋" w:hAnsi="仿宋" w:eastAsia="仿宋" w:cs="仿宋"/>
          <w:bCs/>
          <w:sz w:val="24"/>
        </w:rPr>
      </w:pPr>
      <w:r>
        <w:rPr>
          <w:rFonts w:hint="eastAsia" w:ascii="仿宋" w:hAnsi="仿宋" w:eastAsia="仿宋" w:cs="仿宋"/>
          <w:bCs/>
          <w:sz w:val="24"/>
        </w:rPr>
        <w:t>（8）拟投入本项目的设备；</w:t>
      </w:r>
    </w:p>
    <w:p>
      <w:pPr>
        <w:spacing w:line="360" w:lineRule="auto"/>
        <w:ind w:firstLine="420"/>
        <w:rPr>
          <w:rFonts w:hint="eastAsia" w:ascii="仿宋" w:hAnsi="仿宋" w:eastAsia="仿宋" w:cs="仿宋"/>
          <w:bCs/>
          <w:sz w:val="24"/>
        </w:rPr>
      </w:pPr>
      <w:r>
        <w:rPr>
          <w:rFonts w:hint="eastAsia" w:ascii="仿宋" w:hAnsi="仿宋" w:eastAsia="仿宋" w:cs="仿宋"/>
          <w:bCs/>
          <w:sz w:val="24"/>
        </w:rPr>
        <w:t>（9）提供拟投入本项目的人员资格、能力和投标时间截止前三个月缴纳社保的证明；</w:t>
      </w:r>
    </w:p>
    <w:p>
      <w:pPr>
        <w:spacing w:line="360" w:lineRule="auto"/>
        <w:ind w:firstLine="420"/>
        <w:rPr>
          <w:rFonts w:hint="eastAsia" w:ascii="仿宋" w:hAnsi="仿宋" w:eastAsia="仿宋" w:cs="仿宋"/>
          <w:bCs/>
          <w:sz w:val="24"/>
        </w:rPr>
      </w:pPr>
      <w:r>
        <w:rPr>
          <w:rFonts w:hint="eastAsia" w:ascii="仿宋" w:hAnsi="仿宋" w:eastAsia="仿宋" w:cs="仿宋"/>
          <w:bCs/>
          <w:sz w:val="24"/>
        </w:rPr>
        <w:t>（10）企业信誉、荣誉证书或文件、认证证书等；</w:t>
      </w:r>
    </w:p>
    <w:p>
      <w:pPr>
        <w:spacing w:line="360" w:lineRule="auto"/>
        <w:ind w:firstLine="420"/>
        <w:rPr>
          <w:rFonts w:hint="eastAsia" w:ascii="仿宋" w:hAnsi="仿宋" w:eastAsia="仿宋" w:cs="仿宋"/>
          <w:bCs/>
          <w:sz w:val="24"/>
        </w:rPr>
      </w:pPr>
      <w:r>
        <w:rPr>
          <w:rFonts w:hint="eastAsia" w:ascii="仿宋" w:hAnsi="仿宋" w:eastAsia="仿宋" w:cs="仿宋"/>
          <w:bCs/>
          <w:sz w:val="24"/>
        </w:rPr>
        <w:t>（11）供应商认为可以证明其能力或业绩的其他材料；</w:t>
      </w:r>
    </w:p>
    <w:p>
      <w:pPr>
        <w:autoSpaceDE w:val="0"/>
        <w:autoSpaceDN w:val="0"/>
        <w:spacing w:line="360" w:lineRule="auto"/>
        <w:rPr>
          <w:rFonts w:hint="eastAsia" w:ascii="仿宋" w:hAnsi="仿宋" w:eastAsia="仿宋" w:cs="仿宋"/>
          <w:b/>
          <w:bCs/>
          <w:sz w:val="24"/>
        </w:rPr>
      </w:pPr>
      <w:r>
        <w:rPr>
          <w:rFonts w:hint="eastAsia" w:ascii="仿宋" w:hAnsi="仿宋" w:eastAsia="仿宋" w:cs="仿宋"/>
          <w:b/>
          <w:bCs/>
          <w:sz w:val="24"/>
        </w:rPr>
        <w:t>3、技术部分：</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（1）技术响应表（格式见附件）；</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（2）对本项目的理解与分析</w:t>
      </w:r>
      <w:r>
        <w:rPr>
          <w:rFonts w:hint="eastAsia" w:ascii="仿宋" w:hAnsi="仿宋" w:eastAsia="仿宋" w:cs="仿宋"/>
          <w:bCs/>
          <w:sz w:val="24"/>
          <w:lang w:eastAsia="zh-CN"/>
        </w:rPr>
        <w:t>；</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3</w:t>
      </w:r>
      <w:r>
        <w:rPr>
          <w:rFonts w:hint="eastAsia" w:ascii="仿宋" w:hAnsi="仿宋" w:eastAsia="仿宋" w:cs="仿宋"/>
          <w:bCs/>
          <w:sz w:val="24"/>
        </w:rPr>
        <w:t>）对本项目</w:t>
      </w:r>
      <w:r>
        <w:rPr>
          <w:rFonts w:hint="eastAsia" w:ascii="仿宋" w:hAnsi="仿宋" w:eastAsia="仿宋" w:cs="仿宋"/>
          <w:bCs/>
          <w:sz w:val="24"/>
          <w:lang w:val="en-US" w:eastAsia="zh-CN"/>
        </w:rPr>
        <w:t>技术</w:t>
      </w:r>
      <w:r>
        <w:rPr>
          <w:rFonts w:hint="eastAsia" w:ascii="仿宋" w:hAnsi="仿宋" w:eastAsia="仿宋" w:cs="仿宋"/>
          <w:bCs/>
          <w:sz w:val="24"/>
        </w:rPr>
        <w:t>方案；</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4</w:t>
      </w:r>
      <w:r>
        <w:rPr>
          <w:rFonts w:hint="eastAsia" w:ascii="仿宋" w:hAnsi="仿宋" w:eastAsia="仿宋" w:cs="仿宋"/>
          <w:bCs/>
          <w:sz w:val="24"/>
        </w:rPr>
        <w:t>）针对本项目的重难点分析及解决方案</w:t>
      </w:r>
      <w:r>
        <w:rPr>
          <w:rFonts w:hint="eastAsia" w:ascii="仿宋" w:hAnsi="仿宋" w:eastAsia="仿宋" w:cs="仿宋"/>
          <w:bCs/>
          <w:sz w:val="24"/>
          <w:lang w:eastAsia="zh-CN"/>
        </w:rPr>
        <w:t>；</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5</w:t>
      </w:r>
      <w:r>
        <w:rPr>
          <w:rFonts w:hint="eastAsia" w:ascii="仿宋" w:hAnsi="仿宋" w:eastAsia="仿宋" w:cs="仿宋"/>
          <w:bCs/>
          <w:sz w:val="24"/>
        </w:rPr>
        <w:t>）针对本项目服务承诺；</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6</w:t>
      </w:r>
      <w:r>
        <w:rPr>
          <w:rFonts w:hint="eastAsia" w:ascii="仿宋" w:hAnsi="仿宋" w:eastAsia="仿宋" w:cs="仿宋"/>
          <w:bCs/>
          <w:sz w:val="24"/>
        </w:rPr>
        <w:t>）服务人员、技术力量及配套实施方案</w:t>
      </w:r>
      <w:r>
        <w:rPr>
          <w:rFonts w:hint="eastAsia" w:ascii="仿宋" w:hAnsi="仿宋" w:eastAsia="仿宋" w:cs="仿宋"/>
          <w:bCs/>
          <w:sz w:val="24"/>
          <w:lang w:eastAsia="zh-CN"/>
        </w:rPr>
        <w:t>；</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7</w:t>
      </w:r>
      <w:r>
        <w:rPr>
          <w:rFonts w:hint="eastAsia" w:ascii="仿宋" w:hAnsi="仿宋" w:eastAsia="仿宋" w:cs="仿宋"/>
          <w:bCs/>
          <w:sz w:val="24"/>
        </w:rPr>
        <w:t>）针对本项目服务响应速度</w:t>
      </w:r>
      <w:r>
        <w:rPr>
          <w:rFonts w:hint="eastAsia" w:ascii="仿宋" w:hAnsi="仿宋" w:eastAsia="仿宋" w:cs="仿宋"/>
          <w:bCs/>
          <w:sz w:val="24"/>
          <w:lang w:eastAsia="zh-CN"/>
        </w:rPr>
        <w:t>；</w:t>
      </w:r>
    </w:p>
    <w:p>
      <w:pPr>
        <w:spacing w:line="360" w:lineRule="auto"/>
        <w:ind w:firstLine="480" w:firstLineChars="200"/>
        <w:rPr>
          <w:rFonts w:hint="eastAsia" w:ascii="仿宋" w:hAnsi="仿宋" w:eastAsia="仿宋" w:cs="仿宋"/>
          <w:bCs/>
          <w:sz w:val="24"/>
          <w:lang w:val="en-US" w:eastAsia="zh-CN"/>
        </w:rPr>
      </w:pPr>
      <w:r>
        <w:rPr>
          <w:rFonts w:hint="eastAsia" w:ascii="仿宋" w:hAnsi="仿宋" w:eastAsia="仿宋" w:cs="仿宋"/>
          <w:bCs/>
          <w:sz w:val="24"/>
        </w:rPr>
        <w:t>（</w:t>
      </w:r>
      <w:r>
        <w:rPr>
          <w:rFonts w:hint="eastAsia" w:ascii="仿宋" w:hAnsi="仿宋" w:eastAsia="仿宋" w:cs="仿宋"/>
          <w:bCs/>
          <w:sz w:val="24"/>
          <w:lang w:val="en-US" w:eastAsia="zh-CN"/>
        </w:rPr>
        <w:t>8</w:t>
      </w:r>
      <w:r>
        <w:rPr>
          <w:rFonts w:hint="eastAsia" w:ascii="仿宋" w:hAnsi="仿宋" w:eastAsia="仿宋" w:cs="仿宋"/>
          <w:bCs/>
          <w:sz w:val="24"/>
        </w:rPr>
        <w:t>）针对本项目的</w:t>
      </w:r>
      <w:r>
        <w:rPr>
          <w:rFonts w:hint="eastAsia" w:ascii="仿宋" w:hAnsi="仿宋" w:eastAsia="仿宋" w:cs="仿宋"/>
          <w:bCs/>
          <w:sz w:val="24"/>
          <w:lang w:val="en-US" w:eastAsia="zh-CN"/>
        </w:rPr>
        <w:t>合理化建议；</w:t>
      </w:r>
    </w:p>
    <w:p>
      <w:pPr>
        <w:pStyle w:val="34"/>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3. 响应文件的编制和签署</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pPr>
        <w:pStyle w:val="397"/>
        <w:snapToGrid w:val="0"/>
        <w:spacing w:before="0"/>
        <w:ind w:firstLine="480"/>
        <w:rPr>
          <w:rFonts w:hint="eastAsia"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pPr>
        <w:pStyle w:val="397"/>
        <w:snapToGrid w:val="0"/>
        <w:spacing w:before="0"/>
        <w:ind w:firstLine="480"/>
        <w:rPr>
          <w:rFonts w:hint="eastAsia"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pPr>
        <w:pStyle w:val="397"/>
        <w:snapToGrid w:val="0"/>
        <w:spacing w:before="0"/>
        <w:ind w:firstLine="480"/>
        <w:rPr>
          <w:rFonts w:hint="eastAsia" w:ascii="仿宋" w:hAnsi="仿宋" w:eastAsia="仿宋" w:cs="仿宋"/>
          <w:szCs w:val="24"/>
        </w:rPr>
      </w:pPr>
      <w:r>
        <w:rPr>
          <w:rFonts w:hint="eastAsia" w:ascii="仿宋" w:hAnsi="仿宋" w:eastAsia="仿宋" w:cs="仿宋"/>
        </w:rPr>
        <w:t>3.6磋商文件对响应文件签署、盖章的要求适用于电子签名。</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pPr>
        <w:pStyle w:val="397"/>
        <w:spacing w:before="0"/>
        <w:ind w:firstLine="0" w:firstLineChars="0"/>
        <w:rPr>
          <w:rFonts w:hint="eastAsia" w:ascii="仿宋" w:hAnsi="仿宋" w:eastAsia="仿宋" w:cs="仿宋"/>
          <w:b/>
          <w:szCs w:val="24"/>
        </w:rPr>
      </w:pPr>
      <w:r>
        <w:rPr>
          <w:rFonts w:hint="eastAsia" w:ascii="仿宋" w:hAnsi="仿宋" w:eastAsia="仿宋" w:cs="仿宋"/>
          <w:b/>
          <w:szCs w:val="24"/>
        </w:rPr>
        <w:t>1.响应文件的提交、补充、修改、撤回</w:t>
      </w:r>
    </w:p>
    <w:p>
      <w:pPr>
        <w:pStyle w:val="397"/>
        <w:ind w:firstLine="480"/>
        <w:rPr>
          <w:rFonts w:hint="eastAsia"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在响应截止时间以后，不能补充、修改响应文件。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1.3 在提交“最后报价”后，供应商不能退出磋商。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1.5 采购代理机构可以视情况延长提交响应文件的截止时间。在上述情况下，采购代理机构与供应商以前在响应截止期方面的全部权利、责任和义务，将适用于延长至新的响应截止期。</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2.备份响应文件</w:t>
      </w:r>
    </w:p>
    <w:p>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rPr>
        <w:t>但采购人、采购代理机构不强制或变相强制供应商提交备份响应文件。</w:t>
      </w:r>
    </w:p>
    <w:p>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2.2 备份响应文件须在“政采云投标客户端”制作生成，并储存在不可修改的</w:t>
      </w:r>
      <w:r>
        <w:rPr>
          <w:rFonts w:hint="eastAsia" w:ascii="仿宋" w:hAnsi="仿宋" w:eastAsia="仿宋" w:cs="仿宋"/>
          <w:b/>
          <w:sz w:val="24"/>
          <w:u w:val="single"/>
        </w:rPr>
        <w:t>电子光盘等存储介质</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pPr>
        <w:pStyle w:val="34"/>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pPr>
        <w:pStyle w:val="34"/>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pPr>
        <w:pStyle w:val="34"/>
        <w:spacing w:line="360" w:lineRule="auto"/>
        <w:ind w:firstLine="361" w:firstLineChars="150"/>
        <w:rPr>
          <w:rFonts w:hint="eastAsia"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pPr>
        <w:adjustRightInd/>
        <w:spacing w:line="360" w:lineRule="auto"/>
        <w:jc w:val="center"/>
        <w:outlineLvl w:val="0"/>
        <w:rPr>
          <w:rFonts w:hint="eastAsia" w:ascii="仿宋" w:hAnsi="仿宋" w:eastAsia="仿宋" w:cs="仿宋"/>
          <w:b/>
          <w:sz w:val="32"/>
          <w:szCs w:val="20"/>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 开启响应文件</w:t>
      </w:r>
    </w:p>
    <w:p>
      <w:pPr>
        <w:pStyle w:val="34"/>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1.1 采购代理机构按照磋商文件规定的时间通过电子交易平台组织响应文件开启，所有供应商均应当准时在线参加。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pPr>
        <w:pStyle w:val="34"/>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4"/>
        <w:spacing w:line="360" w:lineRule="auto"/>
        <w:ind w:firstLine="361" w:firstLineChars="150"/>
        <w:rPr>
          <w:rFonts w:hint="eastAsia"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7"/>
        <w:spacing w:before="0"/>
        <w:ind w:firstLine="0" w:firstLineChars="0"/>
        <w:rPr>
          <w:rFonts w:hint="eastAsia" w:ascii="仿宋" w:hAnsi="仿宋" w:eastAsia="仿宋" w:cs="仿宋"/>
          <w:b/>
          <w:szCs w:val="24"/>
        </w:rPr>
      </w:pPr>
      <w:r>
        <w:rPr>
          <w:rFonts w:hint="eastAsia" w:ascii="仿宋" w:hAnsi="仿宋" w:eastAsia="仿宋" w:cs="仿宋"/>
          <w:b/>
          <w:szCs w:val="24"/>
        </w:rPr>
        <w:t>2.信用信息查询</w:t>
      </w:r>
    </w:p>
    <w:p>
      <w:pPr>
        <w:pStyle w:val="39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2.1信用信息查询渠道及截止时间：采购代理机构将通过“信用中国”网站(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68"/>
          <w:rFonts w:hint="eastAsia" w:ascii="仿宋" w:hAnsi="仿宋" w:eastAsia="仿宋" w:cs="仿宋"/>
          <w:snapToGrid/>
          <w:color w:val="auto"/>
          <w:sz w:val="24"/>
          <w:szCs w:val="24"/>
        </w:rPr>
        <w:t>www.creditchina.gov.cn</w:t>
      </w:r>
      <w:r>
        <w:rPr>
          <w:rStyle w:val="68"/>
          <w:rFonts w:hint="eastAsia" w:ascii="仿宋" w:hAnsi="仿宋" w:eastAsia="仿宋" w:cs="仿宋"/>
          <w:snapToGrid/>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pPr>
        <w:pStyle w:val="39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pPr>
        <w:pStyle w:val="39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pPr>
        <w:pStyle w:val="39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0"/>
        <w:rPr>
          <w:rFonts w:hint="eastAsia"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最后报价</w:t>
      </w:r>
    </w:p>
    <w:p>
      <w:pPr>
        <w:snapToGrid w:val="0"/>
        <w:spacing w:line="360" w:lineRule="auto"/>
        <w:rPr>
          <w:rFonts w:hint="eastAsia"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最后报价文件</w:t>
      </w:r>
      <w:r>
        <w:rPr>
          <w:rFonts w:hint="eastAsia" w:ascii="仿宋" w:hAnsi="仿宋" w:eastAsia="仿宋" w:cs="仿宋"/>
          <w:sz w:val="24"/>
        </w:rPr>
        <w:t>应包括以下内容（均需使用电子签名）：</w:t>
      </w:r>
    </w:p>
    <w:p>
      <w:pPr>
        <w:pStyle w:val="34"/>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1.1最后报价一览表；</w:t>
      </w:r>
    </w:p>
    <w:p>
      <w:pPr>
        <w:pStyle w:val="34"/>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1.2中小企业声明函（如果有）。</w:t>
      </w:r>
    </w:p>
    <w:p>
      <w:pPr>
        <w:adjustRightInd/>
        <w:spacing w:line="360" w:lineRule="auto"/>
        <w:jc w:val="center"/>
        <w:outlineLvl w:val="0"/>
        <w:rPr>
          <w:rFonts w:hint="eastAsia"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pPr>
        <w:pStyle w:val="397"/>
        <w:spacing w:before="0"/>
        <w:ind w:firstLine="0" w:firstLineChars="0"/>
        <w:rPr>
          <w:rFonts w:hint="eastAsia"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pPr>
        <w:pStyle w:val="397"/>
        <w:spacing w:before="0"/>
        <w:ind w:firstLine="0" w:firstLineChars="0"/>
        <w:rPr>
          <w:rFonts w:hint="eastAsia" w:ascii="仿宋" w:hAnsi="仿宋" w:eastAsia="仿宋" w:cs="仿宋"/>
          <w:b/>
        </w:rPr>
      </w:pPr>
      <w:r>
        <w:rPr>
          <w:rFonts w:hint="eastAsia" w:ascii="仿宋" w:hAnsi="仿宋" w:eastAsia="仿宋" w:cs="仿宋"/>
          <w:b/>
        </w:rPr>
        <w:t>2. 价格分计算方法：</w:t>
      </w:r>
      <w:r>
        <w:rPr>
          <w:rFonts w:hint="eastAsia" w:ascii="仿宋" w:hAnsi="仿宋" w:eastAsia="仿宋" w:cs="仿宋"/>
        </w:rPr>
        <w:t>低价优先法。</w:t>
      </w:r>
    </w:p>
    <w:p>
      <w:pPr>
        <w:pStyle w:val="397"/>
        <w:spacing w:before="0"/>
        <w:ind w:firstLine="0" w:firstLineChars="0"/>
        <w:rPr>
          <w:rFonts w:hint="eastAsia"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pPr>
        <w:pStyle w:val="34"/>
        <w:spacing w:line="360" w:lineRule="auto"/>
        <w:rPr>
          <w:rFonts w:hint="eastAsia" w:ascii="仿宋" w:hAnsi="仿宋" w:eastAsia="仿宋" w:cs="仿宋"/>
          <w:b/>
          <w:sz w:val="24"/>
          <w:szCs w:val="24"/>
        </w:rPr>
      </w:pPr>
      <w:r>
        <w:rPr>
          <w:rFonts w:hint="eastAsia" w:ascii="仿宋" w:hAnsi="仿宋" w:eastAsia="仿宋" w:cs="仿宋"/>
          <w:b/>
          <w:sz w:val="24"/>
        </w:rPr>
        <w:t>1. 推荐成交候选供应商</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4"/>
        <w:spacing w:line="360" w:lineRule="auto"/>
        <w:rPr>
          <w:rFonts w:hint="eastAsia" w:ascii="仿宋" w:hAnsi="仿宋" w:eastAsia="仿宋" w:cs="仿宋"/>
          <w:b/>
          <w:sz w:val="24"/>
        </w:rPr>
      </w:pPr>
      <w:r>
        <w:rPr>
          <w:rFonts w:hint="eastAsia" w:ascii="仿宋" w:hAnsi="仿宋" w:eastAsia="仿宋" w:cs="仿宋"/>
          <w:b/>
          <w:sz w:val="24"/>
        </w:rPr>
        <w:t>2. 确定成交供应商</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hint="eastAsia" w:ascii="仿宋" w:hAnsi="仿宋" w:eastAsia="仿宋" w:cs="仿宋"/>
          <w:kern w:val="0"/>
          <w:sz w:val="24"/>
        </w:rPr>
      </w:pPr>
      <w:r>
        <w:rPr>
          <w:rFonts w:hint="eastAsia" w:ascii="仿宋" w:hAnsi="仿宋" w:eastAsia="仿宋" w:cs="仿宋"/>
          <w:b/>
          <w:sz w:val="24"/>
        </w:rPr>
        <w:t>3．成交通知及成交结果公告</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szCs w:val="21"/>
        </w:rPr>
        <w:t>3.1自成交人确定之日起2个工作日内，采购代理机构通过电子交易平台向成交人发出成交通知书，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rPr>
        <w:t>采购代理机构也可以以纸质形式进行成交通知。</w:t>
      </w:r>
    </w:p>
    <w:p>
      <w:pPr>
        <w:spacing w:line="360" w:lineRule="auto"/>
        <w:ind w:firstLine="360" w:firstLineChars="150"/>
        <w:rPr>
          <w:rFonts w:hint="eastAsia"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结果公告内容包括采购人及其委托的采购代理机构的名称、地址、联系方式，项目名称和项目编号，成交人名称、地址和成交金额，主要中标标的的名称、规格型号、数量、单价、服务要求，开标记录、</w:t>
      </w:r>
      <w:bookmarkStart w:id="44" w:name="_Hlk101184471"/>
      <w:r>
        <w:rPr>
          <w:rFonts w:hint="eastAsia" w:ascii="仿宋" w:hAnsi="仿宋" w:eastAsia="仿宋" w:cs="仿宋"/>
          <w:sz w:val="24"/>
        </w:rPr>
        <w:t>资格审查情况、评审专家抽取规则、符合性审查情况、</w:t>
      </w:r>
      <w:bookmarkEnd w:id="44"/>
      <w:r>
        <w:rPr>
          <w:rFonts w:hint="eastAsia" w:ascii="仿宋" w:hAnsi="仿宋" w:eastAsia="仿宋" w:cs="仿宋"/>
          <w:sz w:val="24"/>
        </w:rPr>
        <w:t>未成交情况说明、成交公告期限以及评审专家名单、评分汇总及明细。</w:t>
      </w:r>
    </w:p>
    <w:p>
      <w:pPr>
        <w:spacing w:line="360" w:lineRule="auto"/>
        <w:ind w:firstLine="360" w:firstLineChars="150"/>
        <w:rPr>
          <w:rFonts w:hint="eastAsia" w:ascii="仿宋" w:hAnsi="仿宋" w:eastAsia="仿宋" w:cs="仿宋"/>
          <w:sz w:val="24"/>
          <w:szCs w:val="21"/>
        </w:rPr>
      </w:pPr>
      <w:r>
        <w:rPr>
          <w:rFonts w:hint="eastAsia" w:ascii="仿宋" w:hAnsi="仿宋" w:eastAsia="仿宋" w:cs="仿宋"/>
          <w:sz w:val="24"/>
          <w:szCs w:val="21"/>
        </w:rPr>
        <w:t>3.3公告期限为1个工作日。</w:t>
      </w: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十二、合同</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2.合同的签订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7"/>
        <w:snapToGrid w:val="0"/>
        <w:spacing w:before="0"/>
        <w:ind w:firstLine="480"/>
        <w:rPr>
          <w:rFonts w:hint="eastAsia"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2.5如签订合同并生效后，供应商无故拒绝或延期，除按照合同条款处理外，列入不良行为记录一次，并给予通报。</w:t>
      </w:r>
    </w:p>
    <w:p>
      <w:pPr>
        <w:pStyle w:val="397"/>
        <w:snapToGrid w:val="0"/>
        <w:spacing w:before="0" w:after="120"/>
        <w:ind w:firstLine="480"/>
        <w:rPr>
          <w:rFonts w:hint="eastAsia" w:ascii="仿宋" w:hAnsi="仿宋" w:eastAsia="仿宋" w:cs="仿宋"/>
        </w:rPr>
      </w:pPr>
      <w:r>
        <w:rPr>
          <w:rFonts w:hint="eastAsia" w:ascii="仿宋" w:hAnsi="仿宋" w:eastAsia="仿宋" w:cs="仿宋"/>
        </w:rPr>
        <w:t>2.6采购合同由采购人与成交供应商根据磋商文件、响应文件等内容通过政府采购电子交易平台在线签订，自动备案。</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3．履约保证金</w:t>
      </w:r>
    </w:p>
    <w:p>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仿宋" w:hAnsi="仿宋" w:eastAsia="仿宋" w:cs="仿宋"/>
          <w:snapToGrid w:val="0"/>
          <w:kern w:val="28"/>
          <w:sz w:val="24"/>
        </w:rPr>
      </w:pPr>
      <w:r>
        <w:rPr>
          <w:rFonts w:hint="eastAsia" w:ascii="仿宋" w:hAnsi="仿宋" w:eastAsia="仿宋" w:cs="仿宋"/>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numPr>
          <w:ilvl w:val="255"/>
          <w:numId w:val="0"/>
        </w:numPr>
        <w:rPr>
          <w:rFonts w:hint="eastAsia" w:ascii="仿宋" w:hAnsi="仿宋" w:eastAsia="仿宋" w:cs="仿宋"/>
        </w:rPr>
      </w:pPr>
      <w:r>
        <w:rPr>
          <w:rFonts w:hint="eastAsia" w:ascii="仿宋" w:hAnsi="仿宋" w:eastAsia="仿宋" w:cs="仿宋"/>
          <w:sz w:val="24"/>
          <w:lang w:val="en-US"/>
        </w:rPr>
        <w:t>4.预付款</w:t>
      </w:r>
    </w:p>
    <w:p>
      <w:pPr>
        <w:adjustRightInd/>
        <w:spacing w:line="360" w:lineRule="auto"/>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tabs>
          <w:tab w:val="left" w:pos="0"/>
        </w:tabs>
        <w:spacing w:line="360" w:lineRule="auto"/>
        <w:rPr>
          <w:rFonts w:hint="eastAsia" w:ascii="仿宋" w:hAnsi="仿宋" w:eastAsia="仿宋" w:cs="仿宋"/>
          <w:snapToGrid w:val="0"/>
          <w:kern w:val="28"/>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十三、验收</w:t>
      </w:r>
    </w:p>
    <w:p>
      <w:pPr>
        <w:pStyle w:val="4"/>
        <w:spacing w:line="360" w:lineRule="auto"/>
        <w:ind w:firstLine="0" w:firstLineChars="0"/>
        <w:rPr>
          <w:rFonts w:hint="eastAsia" w:ascii="仿宋" w:hAnsi="仿宋" w:eastAsia="仿宋" w:cs="仿宋"/>
          <w:b/>
        </w:rPr>
      </w:pPr>
      <w:r>
        <w:rPr>
          <w:rFonts w:hint="eastAsia" w:ascii="仿宋" w:hAnsi="仿宋" w:eastAsia="仿宋" w:cs="仿宋"/>
          <w:b/>
        </w:rPr>
        <w:t>1.验收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hint="eastAsia" w:ascii="仿宋" w:hAnsi="仿宋" w:eastAsia="仿宋" w:cs="仿宋"/>
          <w:b/>
          <w:sz w:val="24"/>
        </w:rPr>
      </w:pPr>
      <w:r>
        <w:rPr>
          <w:rFonts w:hint="eastAsia" w:ascii="仿宋" w:hAnsi="仿宋" w:eastAsia="仿宋" w:cs="仿宋"/>
          <w:b/>
          <w:sz w:val="36"/>
          <w:szCs w:val="36"/>
        </w:rPr>
        <w:t>十四、电子交易活动的中止</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1. 电子交易活动的中止</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1.3电子交易平台发现严重安全漏洞，有潜在泄密危险的；</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1.4病毒发作导致不能进行正常操作的； </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1.5其他无法保证电子交易的公平、公正和安全的情况。</w:t>
      </w:r>
    </w:p>
    <w:p>
      <w:pPr>
        <w:tabs>
          <w:tab w:val="left" w:pos="0"/>
        </w:tabs>
        <w:spacing w:line="360" w:lineRule="auto"/>
        <w:rPr>
          <w:rFonts w:hint="eastAsia"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45" w:name="_Hlt68057669"/>
      <w:bookmarkEnd w:id="45"/>
      <w:bookmarkStart w:id="46" w:name="_Hlt68072990"/>
      <w:bookmarkEnd w:id="46"/>
      <w:bookmarkStart w:id="47" w:name="_Hlt74707468"/>
      <w:bookmarkEnd w:id="47"/>
      <w:bookmarkStart w:id="48" w:name="_Hlt75236290"/>
      <w:bookmarkEnd w:id="48"/>
      <w:bookmarkStart w:id="49" w:name="_Hlt74714665"/>
      <w:bookmarkEnd w:id="49"/>
      <w:bookmarkStart w:id="50" w:name="_Hlt74729768"/>
      <w:bookmarkEnd w:id="50"/>
      <w:bookmarkStart w:id="51" w:name="_Hlt75236011"/>
      <w:bookmarkEnd w:id="51"/>
      <w:bookmarkStart w:id="52" w:name="_Hlt74730295"/>
      <w:bookmarkEnd w:id="52"/>
      <w:bookmarkStart w:id="53" w:name="_Hlt75236101"/>
      <w:bookmarkEnd w:id="53"/>
      <w:bookmarkStart w:id="54" w:name="_Toc164416483"/>
      <w:bookmarkStart w:id="55" w:name="第三部分"/>
      <w:r>
        <w:rPr>
          <w:rFonts w:hint="eastAsia" w:ascii="仿宋" w:hAnsi="仿宋" w:eastAsia="仿宋" w:cs="仿宋"/>
          <w:b/>
          <w:sz w:val="36"/>
          <w:szCs w:val="36"/>
        </w:rPr>
        <w:br w:type="page"/>
      </w:r>
    </w:p>
    <w:p>
      <w:pPr>
        <w:adjustRightInd/>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第四部分  采购需求</w:t>
      </w:r>
    </w:p>
    <w:p>
      <w:pPr>
        <w:spacing w:line="400" w:lineRule="exact"/>
        <w:ind w:left="-481" w:leftChars="-229" w:firstLine="480" w:firstLineChars="200"/>
        <w:rPr>
          <w:rFonts w:hint="eastAsia" w:ascii="仿宋" w:hAnsi="仿宋" w:eastAsia="仿宋" w:cs="仿宋"/>
          <w:sz w:val="24"/>
        </w:rPr>
      </w:pPr>
      <w:r>
        <w:rPr>
          <w:rFonts w:hint="eastAsia" w:ascii="仿宋" w:hAnsi="仿宋" w:eastAsia="仿宋" w:cs="仿宋"/>
          <w:sz w:val="24"/>
        </w:rPr>
        <w:t>本技术要求适用于《</w:t>
      </w:r>
      <w:r>
        <w:rPr>
          <w:rFonts w:hint="eastAsia" w:ascii="仿宋" w:hAnsi="仿宋" w:eastAsia="仿宋" w:cs="仿宋"/>
          <w:b/>
          <w:sz w:val="24"/>
          <w:lang w:eastAsia="zh-CN"/>
        </w:rPr>
        <w:t>仙山湖鸟类监测和站点提升项目</w:t>
      </w:r>
      <w:r>
        <w:rPr>
          <w:rFonts w:hint="eastAsia" w:ascii="仿宋" w:hAnsi="仿宋" w:eastAsia="仿宋" w:cs="仿宋"/>
          <w:b/>
          <w:sz w:val="24"/>
        </w:rPr>
        <w:t>》</w:t>
      </w:r>
      <w:r>
        <w:rPr>
          <w:rFonts w:hint="eastAsia" w:ascii="仿宋" w:hAnsi="仿宋" w:eastAsia="仿宋" w:cs="仿宋"/>
          <w:sz w:val="24"/>
        </w:rPr>
        <w:t>的采购，是采购人为该项目的供应商提出的技术规范要求，为供应商完成响应文件的依据。本章所提出的内容为本项目的最低要求，供应商必须认真阅读以下内容，以免造成磋商损失。</w:t>
      </w:r>
    </w:p>
    <w:p>
      <w:pPr>
        <w:spacing w:line="400" w:lineRule="exact"/>
        <w:ind w:left="-481" w:leftChars="-229" w:firstLine="482" w:firstLineChars="200"/>
        <w:rPr>
          <w:rFonts w:hint="eastAsia" w:ascii="仿宋" w:hAnsi="仿宋" w:eastAsia="仿宋" w:cs="仿宋"/>
          <w:b/>
          <w:sz w:val="24"/>
        </w:rPr>
      </w:pPr>
      <w:r>
        <w:rPr>
          <w:rFonts w:hint="eastAsia" w:ascii="仿宋" w:hAnsi="仿宋" w:eastAsia="仿宋" w:cs="仿宋"/>
          <w:b/>
          <w:sz w:val="24"/>
        </w:rPr>
        <w:t>一、项目概况：</w:t>
      </w:r>
    </w:p>
    <w:p>
      <w:pPr>
        <w:spacing w:line="400" w:lineRule="exact"/>
        <w:ind w:left="-481" w:leftChars="-229" w:firstLine="480" w:firstLineChars="200"/>
        <w:rPr>
          <w:rFonts w:hint="eastAsia" w:ascii="仿宋" w:hAnsi="仿宋" w:eastAsia="仿宋" w:cs="仿宋"/>
          <w:sz w:val="24"/>
        </w:rPr>
      </w:pPr>
      <w:r>
        <w:rPr>
          <w:rFonts w:hint="eastAsia" w:ascii="仿宋" w:hAnsi="仿宋" w:eastAsia="仿宋" w:cs="仿宋"/>
          <w:sz w:val="24"/>
        </w:rPr>
        <w:t>1、项目名称：</w:t>
      </w:r>
      <w:r>
        <w:rPr>
          <w:rFonts w:hint="eastAsia" w:ascii="仿宋" w:hAnsi="仿宋" w:eastAsia="仿宋" w:cs="仿宋"/>
          <w:sz w:val="24"/>
          <w:lang w:eastAsia="zh-CN"/>
        </w:rPr>
        <w:t>仙山湖鸟类监测和站点提升项目</w:t>
      </w:r>
    </w:p>
    <w:p>
      <w:pPr>
        <w:spacing w:line="400" w:lineRule="exact"/>
        <w:ind w:left="-481" w:leftChars="-229" w:firstLine="480" w:firstLineChars="200"/>
        <w:rPr>
          <w:rFonts w:hint="eastAsia" w:ascii="仿宋" w:hAnsi="仿宋" w:eastAsia="仿宋" w:cs="仿宋"/>
          <w:sz w:val="24"/>
        </w:rPr>
      </w:pPr>
      <w:r>
        <w:rPr>
          <w:rFonts w:hint="eastAsia" w:ascii="仿宋" w:hAnsi="仿宋" w:eastAsia="仿宋" w:cs="仿宋"/>
          <w:sz w:val="24"/>
        </w:rPr>
        <w:t>2、项目内容：</w:t>
      </w:r>
    </w:p>
    <w:tbl>
      <w:tblPr>
        <w:tblStyle w:val="71"/>
        <w:tblW w:w="9015" w:type="dxa"/>
        <w:jc w:val="center"/>
        <w:tblInd w:w="0" w:type="dxa"/>
        <w:tblLayout w:type="fixed"/>
        <w:tblCellMar>
          <w:top w:w="0" w:type="dxa"/>
          <w:left w:w="108" w:type="dxa"/>
          <w:bottom w:w="0" w:type="dxa"/>
          <w:right w:w="108" w:type="dxa"/>
        </w:tblCellMar>
      </w:tblPr>
      <w:tblGrid>
        <w:gridCol w:w="988"/>
        <w:gridCol w:w="3026"/>
        <w:gridCol w:w="1272"/>
        <w:gridCol w:w="1229"/>
        <w:gridCol w:w="2500"/>
      </w:tblGrid>
      <w:tr>
        <w:tblPrEx>
          <w:tblLayout w:type="fixed"/>
          <w:tblCellMar>
            <w:top w:w="0" w:type="dxa"/>
            <w:left w:w="108" w:type="dxa"/>
            <w:bottom w:w="0" w:type="dxa"/>
            <w:right w:w="108" w:type="dxa"/>
          </w:tblCellMar>
        </w:tblPrEx>
        <w:trPr>
          <w:trHeight w:val="501"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widowControl/>
              <w:spacing w:before="60" w:after="60" w:line="360" w:lineRule="auto"/>
              <w:ind w:left="60" w:right="60"/>
              <w:jc w:val="center"/>
              <w:rPr>
                <w:rFonts w:hint="eastAsia" w:ascii="仿宋" w:hAnsi="仿宋" w:eastAsia="仿宋" w:cs="仿宋"/>
                <w:b/>
                <w:bCs/>
                <w:kern w:val="0"/>
                <w:sz w:val="24"/>
              </w:rPr>
            </w:pPr>
            <w:r>
              <w:rPr>
                <w:rFonts w:hint="eastAsia" w:ascii="仿宋" w:hAnsi="仿宋" w:eastAsia="仿宋" w:cs="仿宋"/>
                <w:b/>
                <w:bCs/>
                <w:sz w:val="24"/>
              </w:rPr>
              <w:t xml:space="preserve"> </w:t>
            </w:r>
            <w:r>
              <w:rPr>
                <w:rFonts w:hint="eastAsia" w:ascii="仿宋" w:hAnsi="仿宋" w:eastAsia="仿宋" w:cs="仿宋"/>
                <w:b/>
                <w:bCs/>
                <w:kern w:val="0"/>
                <w:sz w:val="24"/>
              </w:rPr>
              <w:t>序号</w:t>
            </w:r>
          </w:p>
        </w:tc>
        <w:tc>
          <w:tcPr>
            <w:tcW w:w="3026" w:type="dxa"/>
            <w:tcBorders>
              <w:top w:val="single" w:color="auto" w:sz="4" w:space="0"/>
              <w:left w:val="nil"/>
              <w:bottom w:val="single" w:color="auto" w:sz="4" w:space="0"/>
              <w:right w:val="single" w:color="auto" w:sz="4" w:space="0"/>
            </w:tcBorders>
            <w:vAlign w:val="center"/>
          </w:tcPr>
          <w:p>
            <w:pPr>
              <w:widowControl/>
              <w:spacing w:before="60" w:after="60" w:line="360" w:lineRule="auto"/>
              <w:ind w:left="60" w:right="60"/>
              <w:jc w:val="center"/>
              <w:rPr>
                <w:rFonts w:hint="eastAsia" w:ascii="仿宋" w:hAnsi="仿宋" w:eastAsia="仿宋" w:cs="仿宋"/>
                <w:b/>
                <w:bCs/>
                <w:kern w:val="0"/>
                <w:sz w:val="24"/>
              </w:rPr>
            </w:pPr>
            <w:r>
              <w:rPr>
                <w:rFonts w:hint="eastAsia" w:ascii="仿宋" w:hAnsi="仿宋" w:eastAsia="仿宋" w:cs="仿宋"/>
                <w:b/>
                <w:bCs/>
                <w:kern w:val="0"/>
                <w:sz w:val="24"/>
              </w:rPr>
              <w:t>内容</w:t>
            </w:r>
          </w:p>
        </w:tc>
        <w:tc>
          <w:tcPr>
            <w:tcW w:w="1272" w:type="dxa"/>
            <w:tcBorders>
              <w:top w:val="single" w:color="auto" w:sz="4" w:space="0"/>
              <w:left w:val="nil"/>
              <w:bottom w:val="single" w:color="auto" w:sz="4" w:space="0"/>
              <w:right w:val="single" w:color="auto" w:sz="4" w:space="0"/>
            </w:tcBorders>
            <w:vAlign w:val="center"/>
          </w:tcPr>
          <w:p>
            <w:pPr>
              <w:widowControl/>
              <w:spacing w:before="60" w:after="60" w:line="360" w:lineRule="auto"/>
              <w:ind w:right="60"/>
              <w:jc w:val="center"/>
              <w:rPr>
                <w:rFonts w:hint="eastAsia" w:ascii="仿宋" w:hAnsi="仿宋" w:eastAsia="仿宋" w:cs="仿宋"/>
                <w:b/>
                <w:bCs/>
                <w:kern w:val="0"/>
                <w:sz w:val="24"/>
              </w:rPr>
            </w:pPr>
            <w:r>
              <w:rPr>
                <w:rFonts w:hint="eastAsia" w:ascii="仿宋" w:hAnsi="仿宋" w:eastAsia="仿宋" w:cs="仿宋"/>
                <w:b/>
                <w:bCs/>
                <w:kern w:val="0"/>
                <w:sz w:val="24"/>
              </w:rPr>
              <w:t>数量</w:t>
            </w:r>
          </w:p>
        </w:tc>
        <w:tc>
          <w:tcPr>
            <w:tcW w:w="1229" w:type="dxa"/>
            <w:tcBorders>
              <w:top w:val="single" w:color="auto" w:sz="4" w:space="0"/>
              <w:left w:val="nil"/>
              <w:bottom w:val="single" w:color="auto" w:sz="4" w:space="0"/>
              <w:right w:val="single" w:color="auto" w:sz="4" w:space="0"/>
            </w:tcBorders>
            <w:vAlign w:val="center"/>
          </w:tcPr>
          <w:p>
            <w:pPr>
              <w:widowControl/>
              <w:spacing w:before="60" w:after="60" w:line="360" w:lineRule="auto"/>
              <w:ind w:left="60" w:right="60"/>
              <w:jc w:val="center"/>
              <w:rPr>
                <w:rFonts w:hint="eastAsia" w:ascii="仿宋" w:hAnsi="仿宋" w:eastAsia="仿宋" w:cs="仿宋"/>
                <w:b/>
                <w:bCs/>
                <w:kern w:val="0"/>
                <w:sz w:val="24"/>
              </w:rPr>
            </w:pPr>
            <w:r>
              <w:rPr>
                <w:rFonts w:hint="eastAsia" w:ascii="仿宋" w:hAnsi="仿宋" w:eastAsia="仿宋" w:cs="仿宋"/>
                <w:b/>
                <w:bCs/>
                <w:kern w:val="0"/>
                <w:sz w:val="24"/>
              </w:rPr>
              <w:t>单位</w:t>
            </w:r>
          </w:p>
        </w:tc>
        <w:tc>
          <w:tcPr>
            <w:tcW w:w="2500" w:type="dxa"/>
            <w:tcBorders>
              <w:top w:val="single" w:color="auto" w:sz="4" w:space="0"/>
              <w:left w:val="nil"/>
              <w:bottom w:val="single" w:color="auto" w:sz="4" w:space="0"/>
              <w:right w:val="single" w:color="auto" w:sz="4" w:space="0"/>
            </w:tcBorders>
            <w:vAlign w:val="center"/>
          </w:tcPr>
          <w:p>
            <w:pPr>
              <w:widowControl/>
              <w:spacing w:before="60" w:after="60" w:line="360" w:lineRule="auto"/>
              <w:ind w:left="60" w:right="60"/>
              <w:jc w:val="center"/>
              <w:rPr>
                <w:rFonts w:hint="eastAsia" w:ascii="仿宋" w:hAnsi="仿宋" w:eastAsia="仿宋" w:cs="仿宋"/>
                <w:b/>
                <w:bCs/>
                <w:kern w:val="0"/>
                <w:sz w:val="24"/>
              </w:rPr>
            </w:pPr>
            <w:r>
              <w:rPr>
                <w:rFonts w:hint="eastAsia" w:ascii="仿宋" w:hAnsi="仿宋" w:eastAsia="仿宋" w:cs="仿宋"/>
                <w:b/>
                <w:bCs/>
                <w:kern w:val="0"/>
                <w:sz w:val="24"/>
              </w:rPr>
              <w:t>预算金额(万元)</w:t>
            </w:r>
          </w:p>
        </w:tc>
      </w:tr>
      <w:tr>
        <w:tblPrEx>
          <w:tblLayout w:type="fixed"/>
          <w:tblCellMar>
            <w:top w:w="0" w:type="dxa"/>
            <w:left w:w="108" w:type="dxa"/>
            <w:bottom w:w="0" w:type="dxa"/>
            <w:right w:w="108" w:type="dxa"/>
          </w:tblCellMar>
        </w:tblPrEx>
        <w:trPr>
          <w:trHeight w:val="55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widowControl/>
              <w:spacing w:before="60" w:after="60"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3026" w:type="dxa"/>
            <w:tcBorders>
              <w:top w:val="single" w:color="auto" w:sz="4" w:space="0"/>
              <w:left w:val="nil"/>
              <w:bottom w:val="single" w:color="auto" w:sz="4" w:space="0"/>
              <w:right w:val="single" w:color="auto" w:sz="4" w:space="0"/>
            </w:tcBorders>
            <w:vAlign w:val="center"/>
          </w:tcPr>
          <w:p>
            <w:pPr>
              <w:widowControl/>
              <w:spacing w:before="60" w:after="60" w:line="320" w:lineRule="exact"/>
              <w:jc w:val="center"/>
              <w:rPr>
                <w:rFonts w:hint="eastAsia" w:ascii="仿宋" w:hAnsi="仿宋" w:eastAsia="仿宋" w:cs="仿宋"/>
                <w:bCs/>
                <w:sz w:val="24"/>
              </w:rPr>
            </w:pPr>
            <w:r>
              <w:rPr>
                <w:rFonts w:hint="eastAsia" w:ascii="仿宋" w:hAnsi="仿宋" w:eastAsia="仿宋" w:cs="仿宋"/>
                <w:bCs/>
                <w:sz w:val="24"/>
                <w:lang w:eastAsia="zh-CN"/>
              </w:rPr>
              <w:t>仙山湖鸟类监测和站点提升项目</w:t>
            </w:r>
          </w:p>
        </w:tc>
        <w:tc>
          <w:tcPr>
            <w:tcW w:w="12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229" w:type="dxa"/>
            <w:tcBorders>
              <w:top w:val="single" w:color="auto" w:sz="4" w:space="0"/>
              <w:left w:val="nil"/>
              <w:bottom w:val="single" w:color="auto" w:sz="4" w:space="0"/>
              <w:right w:val="single" w:color="auto" w:sz="4" w:space="0"/>
            </w:tcBorders>
            <w:vAlign w:val="center"/>
          </w:tcPr>
          <w:p>
            <w:pPr>
              <w:widowControl/>
              <w:spacing w:before="60" w:after="60" w:line="360" w:lineRule="auto"/>
              <w:jc w:val="center"/>
              <w:rPr>
                <w:rFonts w:hint="eastAsia" w:ascii="仿宋" w:hAnsi="仿宋" w:eastAsia="仿宋" w:cs="仿宋"/>
                <w:kern w:val="0"/>
                <w:sz w:val="24"/>
              </w:rPr>
            </w:pPr>
            <w:r>
              <w:rPr>
                <w:rFonts w:hint="eastAsia" w:ascii="仿宋" w:hAnsi="仿宋" w:eastAsia="仿宋" w:cs="仿宋"/>
                <w:kern w:val="0"/>
                <w:sz w:val="24"/>
              </w:rPr>
              <w:t>项</w:t>
            </w:r>
          </w:p>
        </w:tc>
        <w:tc>
          <w:tcPr>
            <w:tcW w:w="2500" w:type="dxa"/>
            <w:tcBorders>
              <w:top w:val="single" w:color="auto" w:sz="4" w:space="0"/>
              <w:left w:val="nil"/>
              <w:bottom w:val="single" w:color="auto" w:sz="4" w:space="0"/>
              <w:right w:val="single" w:color="auto" w:sz="4" w:space="0"/>
            </w:tcBorders>
            <w:vAlign w:val="center"/>
          </w:tcPr>
          <w:p>
            <w:pPr>
              <w:widowControl/>
              <w:spacing w:before="60" w:after="60" w:line="360" w:lineRule="auto"/>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54</w:t>
            </w:r>
          </w:p>
        </w:tc>
      </w:tr>
    </w:tbl>
    <w:p>
      <w:pPr>
        <w:numPr>
          <w:ilvl w:val="0"/>
          <w:numId w:val="0"/>
        </w:numPr>
        <w:spacing w:line="400" w:lineRule="exact"/>
        <w:ind w:left="-481" w:leftChars="-229" w:firstLine="482" w:firstLineChars="200"/>
        <w:rPr>
          <w:rFonts w:hint="eastAsia" w:ascii="仿宋" w:hAnsi="仿宋" w:eastAsia="仿宋" w:cs="仿宋"/>
          <w:b/>
          <w:sz w:val="24"/>
          <w:lang w:val="en-US" w:eastAsia="zh-CN"/>
        </w:rPr>
      </w:pPr>
      <w:r>
        <w:rPr>
          <w:rFonts w:hint="eastAsia" w:ascii="仿宋" w:hAnsi="仿宋" w:eastAsia="仿宋" w:cs="仿宋"/>
          <w:b/>
          <w:kern w:val="2"/>
          <w:sz w:val="24"/>
          <w:szCs w:val="24"/>
          <w:lang w:val="en-US" w:eastAsia="zh-CN" w:bidi="ar-SA"/>
        </w:rPr>
        <w:t>二、</w:t>
      </w:r>
      <w:r>
        <w:rPr>
          <w:rFonts w:hint="eastAsia" w:ascii="仿宋" w:hAnsi="仿宋" w:eastAsia="仿宋" w:cs="仿宋"/>
          <w:b/>
          <w:sz w:val="24"/>
          <w:lang w:val="en-US" w:eastAsia="zh-CN"/>
        </w:rPr>
        <w:t>项目内容</w:t>
      </w:r>
    </w:p>
    <w:p>
      <w:pPr>
        <w:numPr>
          <w:ilvl w:val="0"/>
          <w:numId w:val="8"/>
        </w:numPr>
        <w:spacing w:line="400" w:lineRule="exact"/>
        <w:ind w:left="-481" w:leftChars="-229" w:firstLine="482" w:firstLineChars="200"/>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仙山湖鸟类监测</w:t>
      </w:r>
    </w:p>
    <w:p>
      <w:pPr>
        <w:spacing w:line="400" w:lineRule="exact"/>
        <w:ind w:left="-481" w:leftChars="-229" w:firstLine="480" w:firstLineChars="200"/>
        <w:rPr>
          <w:rFonts w:hint="eastAsia" w:ascii="仿宋" w:hAnsi="仿宋" w:eastAsia="仿宋" w:cs="仿宋"/>
          <w:b w:val="0"/>
          <w:sz w:val="24"/>
          <w:highlight w:val="none"/>
          <w:lang w:val="en-US" w:eastAsia="zh-CN"/>
        </w:rPr>
      </w:pPr>
      <w:r>
        <w:rPr>
          <w:rFonts w:hint="eastAsia" w:ascii="仿宋" w:hAnsi="仿宋" w:eastAsia="仿宋" w:cs="仿宋"/>
          <w:sz w:val="24"/>
          <w:highlight w:val="none"/>
          <w:lang w:val="en-US" w:eastAsia="zh-CN"/>
        </w:rPr>
        <w:t>对</w:t>
      </w:r>
      <w:r>
        <w:rPr>
          <w:rFonts w:hint="default" w:ascii="仿宋" w:hAnsi="仿宋" w:eastAsia="仿宋" w:cs="仿宋"/>
          <w:sz w:val="24"/>
          <w:highlight w:val="none"/>
          <w:lang w:val="en-US" w:eastAsia="zh-CN"/>
        </w:rPr>
        <w:t>仙山湖国家湿地公园</w:t>
      </w:r>
      <w:r>
        <w:rPr>
          <w:rFonts w:hint="eastAsia" w:ascii="仿宋" w:hAnsi="仿宋" w:eastAsia="仿宋" w:cs="仿宋"/>
          <w:sz w:val="24"/>
          <w:highlight w:val="none"/>
          <w:lang w:val="en-US" w:eastAsia="zh-CN"/>
        </w:rPr>
        <w:t>内鸟类物种数量、栖息地环境开展监测工作，形成仙山湖鸟类资源监测调查报告。</w:t>
      </w:r>
    </w:p>
    <w:p>
      <w:pPr>
        <w:numPr>
          <w:ilvl w:val="0"/>
          <w:numId w:val="0"/>
        </w:numPr>
        <w:spacing w:line="400" w:lineRule="exact"/>
        <w:ind w:left="-481" w:leftChars="-229" w:firstLine="482" w:firstLineChars="200"/>
        <w:rPr>
          <w:rFonts w:hint="eastAsia" w:ascii="仿宋" w:hAnsi="仿宋" w:eastAsia="仿宋" w:cs="仿宋"/>
          <w:b/>
          <w:sz w:val="24"/>
          <w:highlight w:val="none"/>
          <w:lang w:val="en-US" w:eastAsia="zh-CN"/>
        </w:rPr>
      </w:pPr>
      <w:r>
        <w:rPr>
          <w:rFonts w:hint="eastAsia" w:ascii="仿宋" w:hAnsi="仿宋" w:eastAsia="仿宋" w:cs="仿宋"/>
          <w:b/>
          <w:kern w:val="2"/>
          <w:sz w:val="24"/>
          <w:szCs w:val="24"/>
          <w:lang w:val="en-US" w:eastAsia="zh-CN" w:bidi="ar-SA"/>
        </w:rPr>
        <w:t>2、</w:t>
      </w:r>
      <w:r>
        <w:rPr>
          <w:rFonts w:hint="eastAsia" w:ascii="仿宋" w:hAnsi="仿宋" w:eastAsia="仿宋" w:cs="仿宋"/>
          <w:b/>
          <w:sz w:val="24"/>
          <w:highlight w:val="none"/>
          <w:lang w:val="en-US" w:eastAsia="zh-CN"/>
        </w:rPr>
        <w:t>仙山湖鸟类监测站点提升</w:t>
      </w:r>
    </w:p>
    <w:p>
      <w:pPr>
        <w:spacing w:line="400" w:lineRule="exact"/>
        <w:ind w:left="-481" w:leftChars="-229"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结合鸟类监测数据成果，对仙山湖</w:t>
      </w:r>
      <w:r>
        <w:rPr>
          <w:rFonts w:hint="default" w:ascii="仿宋" w:hAnsi="仿宋" w:eastAsia="仿宋" w:cs="仿宋"/>
          <w:sz w:val="24"/>
          <w:highlight w:val="none"/>
          <w:lang w:val="en-US" w:eastAsia="zh-CN"/>
        </w:rPr>
        <w:t>国家湿地公园</w:t>
      </w:r>
      <w:r>
        <w:rPr>
          <w:rFonts w:hint="eastAsia" w:ascii="仿宋" w:hAnsi="仿宋" w:eastAsia="仿宋" w:cs="仿宋"/>
          <w:sz w:val="24"/>
          <w:highlight w:val="none"/>
          <w:lang w:val="en-US" w:eastAsia="zh-CN"/>
        </w:rPr>
        <w:t>内的1处鸟类监测平台进行布展升级。主要包括：布展鸟类等野生动物科普展牌、打造科普教育活动空间，全面提升站点的科普服务功能。所有改造工程需严格遵循生态优先原则，确保鸟类栖息环境不受干扰，最终形成特色鲜明的自然教育示范点。</w:t>
      </w:r>
    </w:p>
    <w:p>
      <w:pPr>
        <w:spacing w:line="400" w:lineRule="exact"/>
        <w:ind w:left="-481" w:leftChars="-229" w:firstLine="482" w:firstLineChars="200"/>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3、长兴县自然教育规划方案</w:t>
      </w:r>
    </w:p>
    <w:p>
      <w:pPr>
        <w:spacing w:line="400" w:lineRule="exact"/>
        <w:ind w:left="-481" w:leftChars="-229" w:firstLine="480" w:firstLineChars="200"/>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以仙山湖国家湿地公园</w:t>
      </w:r>
      <w:r>
        <w:rPr>
          <w:rFonts w:hint="eastAsia" w:ascii="仿宋" w:hAnsi="仿宋" w:eastAsia="仿宋" w:cs="仿宋"/>
          <w:sz w:val="24"/>
          <w:highlight w:val="none"/>
          <w:lang w:val="en-US" w:eastAsia="zh-CN"/>
        </w:rPr>
        <w:t>为</w:t>
      </w:r>
      <w:r>
        <w:rPr>
          <w:rFonts w:hint="default" w:ascii="仿宋" w:hAnsi="仿宋" w:eastAsia="仿宋" w:cs="仿宋"/>
          <w:sz w:val="24"/>
          <w:highlight w:val="none"/>
          <w:lang w:val="en-US" w:eastAsia="zh-CN"/>
        </w:rPr>
        <w:t>核心试点，</w:t>
      </w:r>
      <w:r>
        <w:rPr>
          <w:rFonts w:hint="eastAsia" w:ascii="仿宋" w:hAnsi="仿宋" w:eastAsia="仿宋" w:cs="仿宋"/>
          <w:sz w:val="24"/>
          <w:highlight w:val="none"/>
          <w:lang w:val="en-US" w:eastAsia="zh-CN"/>
        </w:rPr>
        <w:t>结合仙山湖鸟类监测和科普教育体系建设，编制《</w:t>
      </w:r>
      <w:r>
        <w:rPr>
          <w:rFonts w:hint="default" w:ascii="仿宋" w:hAnsi="仿宋" w:eastAsia="仿宋" w:cs="仿宋"/>
          <w:sz w:val="24"/>
          <w:highlight w:val="none"/>
          <w:lang w:val="en-US" w:eastAsia="zh-CN"/>
        </w:rPr>
        <w:t>长兴县自然教育五年发展规划（2025-2030年）</w:t>
      </w:r>
      <w:r>
        <w:rPr>
          <w:rFonts w:hint="eastAsia" w:ascii="仿宋" w:hAnsi="仿宋" w:eastAsia="仿宋" w:cs="仿宋"/>
          <w:sz w:val="24"/>
          <w:highlight w:val="none"/>
          <w:lang w:val="en-US" w:eastAsia="zh-CN"/>
        </w:rPr>
        <w:t>》。规划内容应包含：完善</w:t>
      </w:r>
      <w:r>
        <w:rPr>
          <w:rFonts w:hint="default" w:ascii="仿宋" w:hAnsi="仿宋" w:eastAsia="仿宋" w:cs="仿宋"/>
          <w:sz w:val="24"/>
          <w:highlight w:val="none"/>
          <w:lang w:val="en-US" w:eastAsia="zh-CN"/>
        </w:rPr>
        <w:t>鸟类多样性监测体系</w:t>
      </w:r>
      <w:r>
        <w:rPr>
          <w:rFonts w:hint="eastAsia" w:ascii="仿宋" w:hAnsi="仿宋" w:eastAsia="仿宋" w:cs="仿宋"/>
          <w:sz w:val="24"/>
          <w:highlight w:val="none"/>
          <w:lang w:val="en-US" w:eastAsia="zh-CN"/>
        </w:rPr>
        <w:t>、</w:t>
      </w:r>
      <w:r>
        <w:rPr>
          <w:rFonts w:hint="default" w:ascii="仿宋" w:hAnsi="仿宋" w:eastAsia="仿宋" w:cs="仿宋"/>
          <w:sz w:val="24"/>
          <w:highlight w:val="none"/>
          <w:lang w:val="en-US" w:eastAsia="zh-CN"/>
        </w:rPr>
        <w:t>升级自然教育基础设施</w:t>
      </w:r>
      <w:r>
        <w:rPr>
          <w:rFonts w:hint="eastAsia" w:ascii="仿宋" w:hAnsi="仿宋" w:eastAsia="仿宋" w:cs="仿宋"/>
          <w:sz w:val="24"/>
          <w:highlight w:val="none"/>
          <w:lang w:val="en-US" w:eastAsia="zh-CN"/>
        </w:rPr>
        <w:t>、</w:t>
      </w:r>
      <w:r>
        <w:rPr>
          <w:rFonts w:hint="default" w:ascii="仿宋" w:hAnsi="仿宋" w:eastAsia="仿宋" w:cs="仿宋"/>
          <w:sz w:val="24"/>
          <w:highlight w:val="none"/>
          <w:lang w:val="en-US" w:eastAsia="zh-CN"/>
        </w:rPr>
        <w:t>开展多元化科普宣教活动</w:t>
      </w:r>
      <w:r>
        <w:rPr>
          <w:rFonts w:hint="eastAsia" w:ascii="仿宋" w:hAnsi="仿宋" w:eastAsia="仿宋" w:cs="仿宋"/>
          <w:sz w:val="24"/>
          <w:highlight w:val="none"/>
          <w:lang w:val="en-US" w:eastAsia="zh-CN"/>
        </w:rPr>
        <w:t>、</w:t>
      </w:r>
      <w:r>
        <w:rPr>
          <w:rFonts w:hint="default" w:ascii="仿宋" w:hAnsi="仿宋" w:eastAsia="仿宋" w:cs="仿宋"/>
          <w:sz w:val="24"/>
          <w:highlight w:val="none"/>
          <w:lang w:val="en-US" w:eastAsia="zh-CN"/>
        </w:rPr>
        <w:t>构建特色品牌体系</w:t>
      </w:r>
      <w:r>
        <w:rPr>
          <w:rFonts w:hint="eastAsia" w:ascii="仿宋" w:hAnsi="仿宋" w:eastAsia="仿宋" w:cs="仿宋"/>
          <w:sz w:val="24"/>
          <w:highlight w:val="none"/>
          <w:lang w:val="en-US" w:eastAsia="zh-CN"/>
        </w:rPr>
        <w:t>等</w:t>
      </w:r>
      <w:r>
        <w:rPr>
          <w:rFonts w:hint="default" w:ascii="仿宋" w:hAnsi="仿宋" w:eastAsia="仿宋" w:cs="仿宋"/>
          <w:sz w:val="24"/>
          <w:highlight w:val="none"/>
          <w:lang w:val="en-US" w:eastAsia="zh-CN"/>
        </w:rPr>
        <w:t>，着力打造</w:t>
      </w:r>
      <w:r>
        <w:rPr>
          <w:rFonts w:hint="eastAsia" w:ascii="仿宋" w:hAnsi="仿宋" w:eastAsia="仿宋" w:cs="仿宋"/>
          <w:sz w:val="24"/>
          <w:highlight w:val="none"/>
          <w:lang w:val="en-US" w:eastAsia="zh-CN"/>
        </w:rPr>
        <w:t>“</w:t>
      </w:r>
      <w:r>
        <w:rPr>
          <w:rFonts w:hint="default" w:ascii="仿宋" w:hAnsi="仿宋" w:eastAsia="仿宋" w:cs="仿宋"/>
          <w:sz w:val="24"/>
          <w:highlight w:val="none"/>
          <w:lang w:val="en-US" w:eastAsia="zh-CN"/>
        </w:rPr>
        <w:t>生态长兴·自然课堂</w:t>
      </w:r>
      <w:r>
        <w:rPr>
          <w:rFonts w:hint="eastAsia" w:ascii="仿宋" w:hAnsi="仿宋" w:eastAsia="仿宋" w:cs="仿宋"/>
          <w:sz w:val="24"/>
          <w:highlight w:val="none"/>
          <w:lang w:val="en-US" w:eastAsia="zh-CN"/>
        </w:rPr>
        <w:t>”</w:t>
      </w:r>
      <w:r>
        <w:rPr>
          <w:rFonts w:hint="default" w:ascii="仿宋" w:hAnsi="仿宋" w:eastAsia="仿宋" w:cs="仿宋"/>
          <w:sz w:val="24"/>
          <w:highlight w:val="none"/>
          <w:lang w:val="en-US" w:eastAsia="zh-CN"/>
        </w:rPr>
        <w:t>县域自然教育示范体系。</w:t>
      </w:r>
    </w:p>
    <w:p>
      <w:pPr>
        <w:spacing w:line="400" w:lineRule="exact"/>
        <w:ind w:left="-481" w:leftChars="-229" w:firstLine="482" w:firstLineChars="200"/>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4、自然教育文创产品设计</w:t>
      </w:r>
    </w:p>
    <w:p>
      <w:pPr>
        <w:spacing w:line="400" w:lineRule="exact"/>
        <w:ind w:left="-481" w:leftChars="-229" w:firstLine="480" w:firstLineChars="200"/>
        <w:rPr>
          <w:rFonts w:hint="eastAsia"/>
          <w:lang w:val="en-US" w:eastAsia="zh-CN"/>
        </w:rPr>
      </w:pPr>
      <w:r>
        <w:rPr>
          <w:rFonts w:hint="eastAsia" w:ascii="仿宋" w:hAnsi="仿宋" w:eastAsia="仿宋" w:cs="仿宋"/>
          <w:sz w:val="24"/>
          <w:highlight w:val="none"/>
          <w:lang w:val="en-US" w:eastAsia="zh-CN"/>
        </w:rPr>
        <w:t>设计开发鸟类主题系列自然教育文创产品，通过创意设计提升公众参与度。产品包括观鸟折页、生态帆布袋等，内容聚焦鸟类等野生动物科普，切实提升公众的生物多样性保护意识，形成“认识-喜爱-保护”的良性循环。</w:t>
      </w:r>
    </w:p>
    <w:p>
      <w:pPr>
        <w:numPr>
          <w:ilvl w:val="0"/>
          <w:numId w:val="0"/>
        </w:numPr>
        <w:spacing w:line="400" w:lineRule="exact"/>
        <w:ind w:left="-481" w:leftChars="-229" w:firstLine="482" w:firstLineChars="200"/>
        <w:rPr>
          <w:rFonts w:hint="default" w:ascii="仿宋" w:hAnsi="仿宋" w:eastAsia="仿宋" w:cs="仿宋"/>
          <w:b/>
          <w:sz w:val="24"/>
          <w:highlight w:val="none"/>
          <w:lang w:val="en-US" w:eastAsia="zh-CN"/>
        </w:rPr>
      </w:pPr>
      <w:r>
        <w:rPr>
          <w:rFonts w:hint="eastAsia" w:ascii="仿宋" w:hAnsi="仿宋" w:eastAsia="仿宋" w:cs="仿宋"/>
          <w:b/>
          <w:kern w:val="2"/>
          <w:sz w:val="24"/>
          <w:szCs w:val="24"/>
          <w:highlight w:val="none"/>
          <w:lang w:val="en-US" w:eastAsia="zh-CN" w:bidi="ar-SA"/>
        </w:rPr>
        <w:t>三、</w:t>
      </w:r>
      <w:r>
        <w:rPr>
          <w:rFonts w:hint="eastAsia" w:ascii="仿宋" w:hAnsi="仿宋" w:eastAsia="仿宋" w:cs="仿宋"/>
          <w:b/>
          <w:sz w:val="24"/>
          <w:highlight w:val="none"/>
          <w:lang w:val="en-US" w:eastAsia="zh-CN"/>
        </w:rPr>
        <w:t>项目成果清单</w:t>
      </w:r>
    </w:p>
    <w:p>
      <w:pPr>
        <w:spacing w:line="400" w:lineRule="exact"/>
        <w:ind w:left="-481" w:leftChars="-229" w:firstLine="480"/>
        <w:rPr>
          <w:rFonts w:hint="eastAsia" w:ascii="仿宋" w:hAnsi="仿宋" w:eastAsia="仿宋" w:cs="仿宋"/>
          <w:sz w:val="24"/>
          <w:highlight w:val="none"/>
          <w:lang w:val="en-US" w:eastAsia="zh-CN"/>
        </w:rPr>
      </w:pPr>
      <w:r>
        <w:rPr>
          <w:rFonts w:hint="eastAsia" w:ascii="仿宋" w:hAnsi="仿宋" w:eastAsia="仿宋" w:cs="仿宋"/>
          <w:spacing w:val="0"/>
          <w:kern w:val="2"/>
          <w:sz w:val="24"/>
          <w:szCs w:val="24"/>
          <w:highlight w:val="none"/>
          <w:lang w:val="en-US" w:eastAsia="zh-CN" w:bidi="ar-SA"/>
        </w:rPr>
        <w:t>1.</w:t>
      </w:r>
      <w:r>
        <w:rPr>
          <w:rFonts w:hint="eastAsia" w:ascii="仿宋" w:hAnsi="仿宋" w:eastAsia="仿宋" w:cs="仿宋"/>
          <w:sz w:val="24"/>
          <w:highlight w:val="none"/>
          <w:lang w:val="en-US" w:eastAsia="zh-CN"/>
        </w:rPr>
        <w:t>仙山湖鸟类资源监测调查报告1份。</w:t>
      </w:r>
    </w:p>
    <w:p>
      <w:pPr>
        <w:pStyle w:val="3"/>
        <w:numPr>
          <w:ilvl w:val="0"/>
          <w:numId w:val="0"/>
        </w:numPr>
        <w:rPr>
          <w:rFonts w:hint="eastAsia" w:ascii="仿宋" w:hAnsi="仿宋" w:eastAsia="仿宋" w:cs="仿宋"/>
          <w:snapToGrid/>
          <w:color w:val="auto"/>
          <w:spacing w:val="-5"/>
          <w:kern w:val="0"/>
          <w:sz w:val="24"/>
          <w:szCs w:val="20"/>
          <w:highlight w:val="none"/>
          <w:lang w:val="en-US" w:eastAsia="zh-CN" w:bidi="ar-SA"/>
        </w:rPr>
      </w:pPr>
      <w:r>
        <w:rPr>
          <w:rFonts w:hint="eastAsia" w:ascii="仿宋" w:hAnsi="仿宋" w:eastAsia="仿宋" w:cs="仿宋"/>
          <w:snapToGrid/>
          <w:color w:val="auto"/>
          <w:spacing w:val="-5"/>
          <w:kern w:val="0"/>
          <w:sz w:val="24"/>
          <w:szCs w:val="20"/>
          <w:highlight w:val="none"/>
          <w:lang w:val="en-US" w:eastAsia="zh-CN" w:bidi="ar-SA"/>
        </w:rPr>
        <w:t>2.布展监测站点室内（70平方米）及室外科普教育活动空间（包括廊道、亲水平台、草坪等）的展牌布置，展牌数量不少于50块，展牌面积不少于30平方米。</w:t>
      </w:r>
    </w:p>
    <w:p>
      <w:pPr>
        <w:pStyle w:val="3"/>
        <w:numPr>
          <w:ilvl w:val="0"/>
          <w:numId w:val="0"/>
        </w:numPr>
        <w:rPr>
          <w:rFonts w:hint="eastAsia" w:ascii="仿宋" w:hAnsi="仿宋" w:eastAsia="仿宋" w:cs="仿宋"/>
          <w:sz w:val="24"/>
          <w:highlight w:val="none"/>
          <w:lang w:val="en-US" w:eastAsia="zh-CN"/>
        </w:rPr>
      </w:pPr>
      <w:r>
        <w:rPr>
          <w:rFonts w:hint="eastAsia" w:ascii="仿宋" w:hAnsi="仿宋" w:eastAsia="仿宋" w:cs="仿宋"/>
          <w:snapToGrid/>
          <w:color w:val="auto"/>
          <w:spacing w:val="-5"/>
          <w:kern w:val="0"/>
          <w:sz w:val="24"/>
          <w:szCs w:val="20"/>
          <w:highlight w:val="none"/>
          <w:lang w:val="en-US" w:eastAsia="zh-CN" w:bidi="ar-SA"/>
        </w:rPr>
        <w:t>3.</w:t>
      </w:r>
      <w:r>
        <w:rPr>
          <w:rFonts w:hint="eastAsia" w:ascii="仿宋" w:hAnsi="仿宋" w:eastAsia="仿宋" w:cs="仿宋"/>
          <w:sz w:val="24"/>
          <w:highlight w:val="none"/>
          <w:lang w:val="en-US" w:eastAsia="zh-CN"/>
        </w:rPr>
        <w:t>编制《</w:t>
      </w:r>
      <w:r>
        <w:rPr>
          <w:rFonts w:hint="default" w:ascii="仿宋" w:hAnsi="仿宋" w:eastAsia="仿宋" w:cs="仿宋"/>
          <w:sz w:val="24"/>
          <w:highlight w:val="none"/>
          <w:lang w:val="en-US" w:eastAsia="zh-CN"/>
        </w:rPr>
        <w:t>长兴县自然教育五年发展规划（2025-2030年）</w:t>
      </w:r>
      <w:r>
        <w:rPr>
          <w:rFonts w:hint="eastAsia" w:ascii="仿宋" w:hAnsi="仿宋" w:eastAsia="仿宋" w:cs="仿宋"/>
          <w:sz w:val="24"/>
          <w:highlight w:val="none"/>
          <w:lang w:val="en-US" w:eastAsia="zh-CN"/>
        </w:rPr>
        <w:t>》</w:t>
      </w:r>
    </w:p>
    <w:p>
      <w:pPr>
        <w:pStyle w:val="3"/>
        <w:numPr>
          <w:ilvl w:val="0"/>
          <w:numId w:val="0"/>
        </w:numP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4.观鸟折页1000份（彩印，折后10x20cm，展开70x20cm）；</w:t>
      </w:r>
    </w:p>
    <w:p>
      <w:pPr>
        <w:pStyle w:val="3"/>
        <w:numPr>
          <w:ilvl w:val="0"/>
          <w:numId w:val="0"/>
        </w:numPr>
        <w:rPr>
          <w:rFonts w:hint="eastAsia"/>
          <w:lang w:val="en-US" w:eastAsia="zh-CN"/>
        </w:rPr>
      </w:pPr>
      <w:r>
        <w:rPr>
          <w:rFonts w:hint="eastAsia" w:ascii="仿宋" w:hAnsi="仿宋" w:eastAsia="仿宋" w:cs="仿宋"/>
          <w:sz w:val="24"/>
          <w:highlight w:val="none"/>
          <w:lang w:val="en-US" w:eastAsia="zh-CN"/>
        </w:rPr>
        <w:t>5.鸟类帆布袋500份（彩印，34x40cm，棉布手提袋）。</w:t>
      </w:r>
    </w:p>
    <w:p>
      <w:pPr>
        <w:spacing w:line="400" w:lineRule="exact"/>
        <w:ind w:left="-481" w:leftChars="-229" w:firstLine="482" w:firstLineChars="200"/>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四、服务期限及质量要求</w:t>
      </w:r>
    </w:p>
    <w:p>
      <w:pPr>
        <w:spacing w:line="400" w:lineRule="exact"/>
        <w:ind w:left="-481" w:leftChars="-229"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w:t>
      </w:r>
      <w:r>
        <w:rPr>
          <w:rFonts w:hint="eastAsia" w:ascii="仿宋" w:hAnsi="仿宋" w:eastAsia="仿宋" w:cs="仿宋"/>
          <w:b/>
          <w:bCs/>
          <w:sz w:val="24"/>
          <w:highlight w:val="none"/>
          <w:lang w:val="en-US" w:eastAsia="zh-CN"/>
        </w:rPr>
        <w:t>.服务期：</w:t>
      </w:r>
      <w:r>
        <w:rPr>
          <w:rFonts w:hint="eastAsia" w:ascii="仿宋" w:hAnsi="仿宋" w:eastAsia="仿宋" w:cs="仿宋"/>
          <w:b w:val="0"/>
          <w:bCs/>
          <w:sz w:val="24"/>
        </w:rPr>
        <w:t>于202</w:t>
      </w:r>
      <w:r>
        <w:rPr>
          <w:rFonts w:hint="eastAsia" w:ascii="仿宋" w:hAnsi="仿宋" w:eastAsia="仿宋" w:cs="仿宋"/>
          <w:b w:val="0"/>
          <w:bCs/>
          <w:sz w:val="24"/>
          <w:lang w:val="en-US" w:eastAsia="zh-CN"/>
        </w:rPr>
        <w:t>5</w:t>
      </w:r>
      <w:r>
        <w:rPr>
          <w:rFonts w:hint="eastAsia" w:ascii="仿宋" w:hAnsi="仿宋" w:eastAsia="仿宋" w:cs="仿宋"/>
          <w:b w:val="0"/>
          <w:bCs/>
          <w:sz w:val="24"/>
        </w:rPr>
        <w:t>年</w:t>
      </w:r>
      <w:r>
        <w:rPr>
          <w:rFonts w:hint="eastAsia" w:ascii="仿宋" w:hAnsi="仿宋" w:eastAsia="仿宋" w:cs="仿宋"/>
          <w:b w:val="0"/>
          <w:bCs/>
          <w:sz w:val="24"/>
          <w:lang w:val="en-US" w:eastAsia="zh-CN"/>
        </w:rPr>
        <w:t>11</w:t>
      </w:r>
      <w:r>
        <w:rPr>
          <w:rFonts w:hint="eastAsia" w:ascii="仿宋" w:hAnsi="仿宋" w:eastAsia="仿宋" w:cs="仿宋"/>
          <w:b w:val="0"/>
          <w:bCs/>
          <w:sz w:val="24"/>
        </w:rPr>
        <w:t>月</w:t>
      </w:r>
      <w:r>
        <w:rPr>
          <w:rFonts w:hint="eastAsia" w:ascii="仿宋" w:hAnsi="仿宋" w:eastAsia="仿宋" w:cs="仿宋"/>
          <w:b w:val="0"/>
          <w:bCs/>
          <w:sz w:val="24"/>
          <w:lang w:val="en-US" w:eastAsia="zh-CN"/>
        </w:rPr>
        <w:t>10</w:t>
      </w:r>
      <w:r>
        <w:rPr>
          <w:rFonts w:hint="eastAsia" w:ascii="仿宋" w:hAnsi="仿宋" w:eastAsia="仿宋" w:cs="仿宋"/>
          <w:b w:val="0"/>
          <w:bCs/>
          <w:sz w:val="24"/>
        </w:rPr>
        <w:t>日前完成</w:t>
      </w:r>
      <w:r>
        <w:rPr>
          <w:rFonts w:hint="eastAsia" w:ascii="仿宋" w:hAnsi="仿宋" w:eastAsia="仿宋" w:cs="仿宋"/>
          <w:b w:val="0"/>
          <w:bCs/>
          <w:sz w:val="24"/>
          <w:lang w:val="en-US" w:eastAsia="zh-CN"/>
        </w:rPr>
        <w:t>。</w:t>
      </w:r>
    </w:p>
    <w:p>
      <w:pPr>
        <w:spacing w:line="400" w:lineRule="exact"/>
        <w:ind w:left="-481" w:leftChars="-229" w:firstLine="482" w:firstLineChars="200"/>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五、付款方式</w:t>
      </w:r>
    </w:p>
    <w:p>
      <w:pPr>
        <w:spacing w:line="400" w:lineRule="exact"/>
        <w:ind w:left="-481" w:leftChars="-229"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合同签订后7个工作日内支付合同金额的60%，初步成果提交后7个工作日内支付合同金额的30%，剩余10%的合同金额通过验收后7个工作日内支付。</w:t>
      </w:r>
    </w:p>
    <w:p>
      <w:pPr>
        <w:spacing w:line="400" w:lineRule="exact"/>
        <w:ind w:left="-481" w:leftChars="-229" w:firstLine="480" w:firstLineChars="200"/>
        <w:rPr>
          <w:rFonts w:hint="eastAsia" w:ascii="仿宋" w:hAnsi="仿宋" w:eastAsia="仿宋" w:cs="仿宋"/>
          <w:sz w:val="24"/>
          <w:lang w:val="en-US" w:eastAsia="zh-CN"/>
        </w:rPr>
      </w:pPr>
    </w:p>
    <w:p>
      <w:pPr>
        <w:adjustRightInd/>
        <w:spacing w:line="360" w:lineRule="auto"/>
        <w:jc w:val="center"/>
        <w:outlineLvl w:val="0"/>
        <w:rPr>
          <w:rFonts w:hint="eastAsia" w:ascii="仿宋" w:hAnsi="仿宋" w:eastAsia="仿宋" w:cs="仿宋"/>
          <w:b/>
          <w:sz w:val="36"/>
          <w:szCs w:val="36"/>
        </w:rPr>
      </w:pPr>
    </w:p>
    <w:p>
      <w:pPr>
        <w:adjustRightInd/>
        <w:spacing w:line="360" w:lineRule="auto"/>
        <w:jc w:val="center"/>
        <w:outlineLvl w:val="0"/>
        <w:rPr>
          <w:rFonts w:hint="eastAsia" w:ascii="仿宋" w:hAnsi="仿宋" w:eastAsia="仿宋" w:cs="仿宋"/>
          <w:b/>
          <w:sz w:val="36"/>
          <w:szCs w:val="36"/>
        </w:rPr>
        <w:sectPr>
          <w:footerReference r:id="rId5" w:type="default"/>
          <w:pgSz w:w="11906" w:h="16838"/>
          <w:pgMar w:top="1440" w:right="1588" w:bottom="1440" w:left="1588" w:header="851" w:footer="851" w:gutter="0"/>
          <w:pgBorders>
            <w:top w:val="none" w:sz="0" w:space="0"/>
            <w:left w:val="none" w:sz="0" w:space="0"/>
            <w:bottom w:val="none" w:sz="0" w:space="0"/>
            <w:right w:val="none" w:sz="0" w:space="0"/>
          </w:pgBorders>
          <w:pgNumType w:fmt="decimal" w:start="1"/>
          <w:cols w:space="720" w:num="1"/>
          <w:docGrid w:linePitch="312" w:charSpace="0"/>
        </w:sectPr>
      </w:pPr>
    </w:p>
    <w:p>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第五部分  </w:t>
      </w:r>
      <w:bookmarkEnd w:id="54"/>
      <w:bookmarkEnd w:id="55"/>
      <w:bookmarkStart w:id="56" w:name="第四部分"/>
      <w:r>
        <w:rPr>
          <w:rFonts w:hint="eastAsia" w:ascii="仿宋" w:hAnsi="仿宋" w:eastAsia="仿宋" w:cs="仿宋"/>
          <w:b/>
          <w:sz w:val="36"/>
          <w:szCs w:val="36"/>
        </w:rPr>
        <w:t>评审方法及评审标准</w:t>
      </w:r>
    </w:p>
    <w:p>
      <w:pPr>
        <w:pStyle w:val="397"/>
        <w:spacing w:before="0"/>
        <w:ind w:firstLine="643"/>
        <w:jc w:val="center"/>
        <w:rPr>
          <w:rFonts w:hint="eastAsia" w:ascii="仿宋" w:hAnsi="仿宋" w:eastAsia="仿宋" w:cs="仿宋"/>
          <w:b/>
          <w:sz w:val="32"/>
        </w:rPr>
      </w:pPr>
      <w:r>
        <w:rPr>
          <w:rFonts w:hint="eastAsia" w:ascii="仿宋" w:hAnsi="仿宋" w:eastAsia="仿宋" w:cs="仿宋"/>
          <w:b/>
          <w:sz w:val="32"/>
        </w:rPr>
        <w:t>评审方法前附表</w:t>
      </w:r>
    </w:p>
    <w:tbl>
      <w:tblPr>
        <w:tblStyle w:val="71"/>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5209"/>
        <w:gridCol w:w="770"/>
        <w:gridCol w:w="938"/>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696" w:type="dxa"/>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序号</w:t>
            </w:r>
          </w:p>
        </w:tc>
        <w:tc>
          <w:tcPr>
            <w:tcW w:w="5209" w:type="dxa"/>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sz w:val="21"/>
                <w:szCs w:val="21"/>
              </w:rPr>
              <w:t>评标标准</w:t>
            </w:r>
          </w:p>
        </w:tc>
        <w:tc>
          <w:tcPr>
            <w:tcW w:w="770" w:type="dxa"/>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权重</w:t>
            </w:r>
          </w:p>
        </w:tc>
        <w:tc>
          <w:tcPr>
            <w:tcW w:w="938" w:type="dxa"/>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sz w:val="21"/>
                <w:szCs w:val="21"/>
              </w:rPr>
              <w:t>主观分/客观分属性</w:t>
            </w:r>
          </w:p>
        </w:tc>
        <w:tc>
          <w:tcPr>
            <w:tcW w:w="1333" w:type="dxa"/>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sz w:val="21"/>
                <w:szCs w:val="21"/>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696" w:type="dxa"/>
            <w:vAlign w:val="center"/>
          </w:tcPr>
          <w:p>
            <w:pPr>
              <w:pStyle w:val="397"/>
              <w:spacing w:before="0" w:line="312"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5209" w:type="dxa"/>
            <w:vAlign w:val="center"/>
          </w:tcPr>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自202</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年以来，投标人承担过自然保护地相关</w:t>
            </w:r>
            <w:r>
              <w:rPr>
                <w:rFonts w:hint="eastAsia" w:ascii="仿宋" w:hAnsi="仿宋" w:eastAsia="仿宋" w:cs="仿宋"/>
                <w:kern w:val="0"/>
                <w:sz w:val="21"/>
                <w:szCs w:val="21"/>
                <w:lang w:val="en-US" w:eastAsia="zh-CN"/>
              </w:rPr>
              <w:t>的</w:t>
            </w:r>
            <w:r>
              <w:rPr>
                <w:rFonts w:hint="eastAsia" w:ascii="仿宋" w:hAnsi="仿宋" w:eastAsia="仿宋" w:cs="仿宋"/>
                <w:kern w:val="0"/>
                <w:sz w:val="21"/>
                <w:szCs w:val="21"/>
              </w:rPr>
              <w:t>生物多样性</w:t>
            </w:r>
            <w:r>
              <w:rPr>
                <w:rFonts w:hint="eastAsia" w:ascii="仿宋" w:hAnsi="仿宋" w:eastAsia="仿宋" w:cs="仿宋"/>
                <w:kern w:val="0"/>
                <w:sz w:val="21"/>
                <w:szCs w:val="21"/>
                <w:lang w:val="en-US" w:eastAsia="zh-CN"/>
              </w:rPr>
              <w:t>保护、科普、自然教育</w:t>
            </w:r>
            <w:r>
              <w:rPr>
                <w:rFonts w:hint="eastAsia" w:ascii="仿宋" w:hAnsi="仿宋" w:eastAsia="仿宋" w:cs="仿宋"/>
                <w:kern w:val="0"/>
                <w:sz w:val="21"/>
                <w:szCs w:val="21"/>
              </w:rPr>
              <w:t>等</w:t>
            </w:r>
            <w:r>
              <w:rPr>
                <w:rFonts w:hint="eastAsia" w:ascii="仿宋" w:hAnsi="仿宋" w:eastAsia="仿宋" w:cs="仿宋"/>
                <w:kern w:val="0"/>
                <w:sz w:val="21"/>
                <w:szCs w:val="21"/>
                <w:lang w:val="en-US" w:eastAsia="zh-CN"/>
              </w:rPr>
              <w:t>项目</w:t>
            </w: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一个</w:t>
            </w:r>
            <w:r>
              <w:rPr>
                <w:rFonts w:hint="eastAsia" w:ascii="仿宋" w:hAnsi="仿宋" w:eastAsia="仿宋" w:cs="仿宋"/>
                <w:kern w:val="0"/>
                <w:sz w:val="21"/>
                <w:szCs w:val="21"/>
              </w:rPr>
              <w:t>得</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分</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共2分</w:t>
            </w:r>
            <w:r>
              <w:rPr>
                <w:rFonts w:hint="eastAsia" w:ascii="仿宋" w:hAnsi="仿宋" w:eastAsia="仿宋" w:cs="仿宋"/>
                <w:kern w:val="0"/>
                <w:sz w:val="21"/>
                <w:szCs w:val="21"/>
              </w:rPr>
              <w:t>。</w:t>
            </w:r>
          </w:p>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（提供合同扫描件或清晰的复印件，加盖单位公章</w:t>
            </w:r>
          </w:p>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，投标人未提供或提供的合同复印件字迹模糊无法辨识的，该业绩均不予计分。）</w:t>
            </w:r>
          </w:p>
        </w:tc>
        <w:tc>
          <w:tcPr>
            <w:tcW w:w="770" w:type="dxa"/>
            <w:vAlign w:val="center"/>
          </w:tcPr>
          <w:p>
            <w:pPr>
              <w:pStyle w:val="397"/>
              <w:spacing w:before="0" w:line="312" w:lineRule="auto"/>
              <w:ind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2</w:t>
            </w:r>
          </w:p>
        </w:tc>
        <w:tc>
          <w:tcPr>
            <w:tcW w:w="938" w:type="dxa"/>
            <w:vAlign w:val="center"/>
          </w:tcPr>
          <w:p>
            <w:pPr>
              <w:pStyle w:val="397"/>
              <w:spacing w:before="0" w:line="312"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客观分</w:t>
            </w:r>
          </w:p>
        </w:tc>
        <w:tc>
          <w:tcPr>
            <w:tcW w:w="1333"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同类业绩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696" w:type="dxa"/>
            <w:vAlign w:val="center"/>
          </w:tcPr>
          <w:p>
            <w:pPr>
              <w:pStyle w:val="397"/>
              <w:spacing w:before="0" w:line="312"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5209" w:type="dxa"/>
            <w:vAlign w:val="center"/>
          </w:tcPr>
          <w:p>
            <w:pPr>
              <w:pStyle w:val="397"/>
              <w:spacing w:before="0" w:line="312"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项目负责人</w:t>
            </w:r>
            <w:r>
              <w:rPr>
                <w:rFonts w:hint="eastAsia" w:ascii="仿宋" w:hAnsi="仿宋" w:eastAsia="仿宋" w:cs="仿宋"/>
                <w:sz w:val="21"/>
                <w:szCs w:val="21"/>
                <w:lang w:val="en-US" w:eastAsia="zh-CN"/>
              </w:rPr>
              <w:t>出版过相关科普著作，一个</w:t>
            </w:r>
            <w:r>
              <w:rPr>
                <w:rFonts w:hint="eastAsia" w:ascii="仿宋" w:hAnsi="仿宋" w:eastAsia="仿宋" w:cs="仿宋"/>
                <w:sz w:val="21"/>
                <w:szCs w:val="21"/>
              </w:rPr>
              <w:t>得</w:t>
            </w:r>
            <w:r>
              <w:rPr>
                <w:rFonts w:hint="eastAsia" w:ascii="仿宋" w:hAnsi="仿宋" w:eastAsia="仿宋" w:cs="仿宋"/>
                <w:sz w:val="21"/>
                <w:szCs w:val="21"/>
                <w:lang w:val="en-US" w:eastAsia="zh-CN"/>
              </w:rPr>
              <w:t>1</w:t>
            </w:r>
            <w:r>
              <w:rPr>
                <w:rFonts w:hint="eastAsia" w:ascii="仿宋" w:hAnsi="仿宋" w:eastAsia="仿宋" w:cs="仿宋"/>
                <w:sz w:val="21"/>
                <w:szCs w:val="21"/>
              </w:rPr>
              <w:t>分</w:t>
            </w:r>
            <w:r>
              <w:rPr>
                <w:rFonts w:hint="eastAsia" w:ascii="仿宋" w:hAnsi="仿宋" w:eastAsia="仿宋" w:cs="仿宋"/>
                <w:sz w:val="21"/>
                <w:szCs w:val="21"/>
                <w:lang w:val="en-US" w:eastAsia="zh-CN"/>
              </w:rPr>
              <w:t>,共1分</w:t>
            </w:r>
            <w:r>
              <w:rPr>
                <w:rFonts w:hint="eastAsia" w:ascii="仿宋" w:hAnsi="仿宋" w:eastAsia="仿宋" w:cs="仿宋"/>
                <w:sz w:val="21"/>
                <w:szCs w:val="21"/>
              </w:rPr>
              <w:t>。</w:t>
            </w:r>
          </w:p>
          <w:p>
            <w:pPr>
              <w:pStyle w:val="397"/>
              <w:spacing w:before="0" w:line="312" w:lineRule="auto"/>
              <w:ind w:firstLine="0" w:firstLineChars="0"/>
              <w:jc w:val="left"/>
              <w:rPr>
                <w:rFonts w:hint="eastAsia" w:ascii="仿宋" w:hAnsi="仿宋" w:eastAsia="仿宋" w:cs="仿宋"/>
                <w:kern w:val="0"/>
                <w:sz w:val="21"/>
                <w:szCs w:val="21"/>
                <w:lang w:bidi="ar"/>
              </w:rPr>
            </w:pPr>
            <w:r>
              <w:rPr>
                <w:rFonts w:hint="eastAsia" w:ascii="仿宋" w:hAnsi="仿宋" w:eastAsia="仿宋" w:cs="仿宋"/>
                <w:sz w:val="21"/>
                <w:szCs w:val="21"/>
              </w:rPr>
              <w:t>提供项目负责人相关证书和</w:t>
            </w:r>
            <w:r>
              <w:rPr>
                <w:rFonts w:hint="eastAsia" w:ascii="仿宋" w:hAnsi="仿宋" w:eastAsia="仿宋" w:cs="仿宋"/>
                <w:kern w:val="0"/>
                <w:sz w:val="21"/>
                <w:szCs w:val="21"/>
              </w:rPr>
              <w:t>投标人为其缴纳的近三个月（投标时间截止前三个月）社保证明原件扫描件，加盖单位公章，</w:t>
            </w:r>
            <w:r>
              <w:rPr>
                <w:rFonts w:hint="eastAsia" w:ascii="仿宋" w:hAnsi="仿宋" w:eastAsia="仿宋" w:cs="仿宋"/>
                <w:sz w:val="21"/>
                <w:szCs w:val="21"/>
              </w:rPr>
              <w:t>上述证明材料未提供或提供不完整的不得分。</w:t>
            </w:r>
          </w:p>
        </w:tc>
        <w:tc>
          <w:tcPr>
            <w:tcW w:w="770" w:type="dxa"/>
            <w:vAlign w:val="center"/>
          </w:tcPr>
          <w:p>
            <w:pPr>
              <w:pStyle w:val="397"/>
              <w:spacing w:before="0" w:line="312"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938" w:type="dxa"/>
            <w:vAlign w:val="center"/>
          </w:tcPr>
          <w:p>
            <w:pPr>
              <w:pStyle w:val="397"/>
              <w:spacing w:before="0" w:line="312" w:lineRule="auto"/>
              <w:ind w:firstLine="0" w:firstLineChars="0"/>
              <w:jc w:val="center"/>
              <w:rPr>
                <w:rFonts w:hint="eastAsia" w:ascii="仿宋" w:hAnsi="仿宋" w:eastAsia="仿宋" w:cs="仿宋"/>
                <w:bCs/>
                <w:sz w:val="21"/>
                <w:szCs w:val="21"/>
              </w:rPr>
            </w:pPr>
            <w:r>
              <w:rPr>
                <w:rFonts w:hint="eastAsia" w:ascii="仿宋" w:hAnsi="仿宋" w:eastAsia="仿宋" w:cs="仿宋"/>
                <w:bCs/>
                <w:sz w:val="21"/>
                <w:szCs w:val="21"/>
              </w:rPr>
              <w:t>客观分</w:t>
            </w:r>
          </w:p>
        </w:tc>
        <w:tc>
          <w:tcPr>
            <w:tcW w:w="1333"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696" w:type="dxa"/>
            <w:vAlign w:val="center"/>
          </w:tcPr>
          <w:p>
            <w:pPr>
              <w:pStyle w:val="397"/>
              <w:spacing w:before="0" w:line="312" w:lineRule="auto"/>
              <w:ind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3</w:t>
            </w:r>
          </w:p>
        </w:tc>
        <w:tc>
          <w:tcPr>
            <w:tcW w:w="5209" w:type="dxa"/>
            <w:vAlign w:val="center"/>
          </w:tcPr>
          <w:p>
            <w:pPr>
              <w:spacing w:line="400" w:lineRule="exact"/>
              <w:rPr>
                <w:rFonts w:hint="eastAsia" w:ascii="仿宋" w:hAnsi="仿宋" w:eastAsia="仿宋" w:cs="仿宋"/>
                <w:kern w:val="0"/>
                <w:sz w:val="21"/>
                <w:szCs w:val="21"/>
              </w:rPr>
            </w:pPr>
            <w:r>
              <w:rPr>
                <w:rFonts w:hint="eastAsia" w:ascii="仿宋" w:hAnsi="仿宋" w:eastAsia="仿宋" w:cs="仿宋"/>
                <w:kern w:val="0"/>
                <w:sz w:val="21"/>
                <w:szCs w:val="21"/>
              </w:rPr>
              <w:t>项目组成员（不含项目负责人）中具有风景园林、</w:t>
            </w:r>
            <w:r>
              <w:rPr>
                <w:rFonts w:hint="eastAsia" w:ascii="仿宋" w:hAnsi="仿宋" w:eastAsia="仿宋" w:cs="仿宋"/>
                <w:kern w:val="0"/>
                <w:sz w:val="21"/>
                <w:szCs w:val="21"/>
                <w:lang w:val="en-US" w:eastAsia="zh-CN"/>
              </w:rPr>
              <w:t>城市规划</w:t>
            </w:r>
            <w:r>
              <w:rPr>
                <w:rFonts w:hint="eastAsia" w:ascii="仿宋" w:hAnsi="仿宋" w:eastAsia="仿宋" w:cs="仿宋"/>
                <w:kern w:val="0"/>
                <w:sz w:val="21"/>
                <w:szCs w:val="21"/>
              </w:rPr>
              <w:t>学等专业的，每提供 1 个工种专业得 1分，最高得</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分。</w:t>
            </w:r>
          </w:p>
          <w:p>
            <w:pPr>
              <w:spacing w:line="400" w:lineRule="exact"/>
              <w:rPr>
                <w:rFonts w:hint="eastAsia" w:ascii="仿宋" w:hAnsi="仿宋" w:eastAsia="仿宋" w:cs="仿宋"/>
                <w:kern w:val="0"/>
                <w:sz w:val="21"/>
                <w:szCs w:val="21"/>
              </w:rPr>
            </w:pPr>
            <w:r>
              <w:rPr>
                <w:rFonts w:hint="eastAsia" w:ascii="仿宋" w:hAnsi="仿宋" w:eastAsia="仿宋" w:cs="仿宋"/>
                <w:kern w:val="0"/>
                <w:sz w:val="21"/>
                <w:szCs w:val="21"/>
              </w:rPr>
              <w:t>项目组成员（不含项目负责人）中具有</w:t>
            </w:r>
            <w:r>
              <w:rPr>
                <w:rFonts w:hint="eastAsia" w:ascii="仿宋" w:hAnsi="仿宋" w:eastAsia="仿宋" w:cs="仿宋"/>
                <w:kern w:val="0"/>
                <w:sz w:val="21"/>
                <w:szCs w:val="21"/>
                <w:lang w:val="en-US" w:eastAsia="zh-CN"/>
              </w:rPr>
              <w:t>自然教育相关的注册讲师</w:t>
            </w:r>
            <w:r>
              <w:rPr>
                <w:rFonts w:hint="eastAsia" w:ascii="仿宋" w:hAnsi="仿宋" w:eastAsia="仿宋" w:cs="仿宋"/>
                <w:kern w:val="0"/>
                <w:sz w:val="21"/>
                <w:szCs w:val="21"/>
              </w:rPr>
              <w:t>，每一人得</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分</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最高得</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分。</w:t>
            </w:r>
          </w:p>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（须提供以上相关人员职称证书、学历证书和投标人为其缴纳的近三个月社保证明原件扫描件，加盖单位公章，未提供或提供不全不得分）</w:t>
            </w:r>
          </w:p>
        </w:tc>
        <w:tc>
          <w:tcPr>
            <w:tcW w:w="770" w:type="dxa"/>
            <w:vAlign w:val="center"/>
          </w:tcPr>
          <w:p>
            <w:pPr>
              <w:pStyle w:val="397"/>
              <w:spacing w:before="0" w:line="312" w:lineRule="auto"/>
              <w:ind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3</w:t>
            </w:r>
          </w:p>
        </w:tc>
        <w:tc>
          <w:tcPr>
            <w:tcW w:w="938" w:type="dxa"/>
            <w:vAlign w:val="center"/>
          </w:tcPr>
          <w:p>
            <w:pPr>
              <w:pStyle w:val="397"/>
              <w:spacing w:before="0" w:line="312"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客观分</w:t>
            </w:r>
          </w:p>
        </w:tc>
        <w:tc>
          <w:tcPr>
            <w:tcW w:w="1333" w:type="dxa"/>
            <w:vAlign w:val="center"/>
          </w:tcPr>
          <w:p>
            <w:pPr>
              <w:pStyle w:val="397"/>
              <w:spacing w:before="0" w:line="312" w:lineRule="auto"/>
              <w:ind w:firstLine="0" w:firstLineChars="0"/>
              <w:rPr>
                <w:rFonts w:hint="eastAsia" w:ascii="仿宋" w:hAnsi="仿宋" w:eastAsia="仿宋" w:cs="仿宋"/>
                <w:b/>
                <w:bCs/>
                <w:kern w:val="0"/>
                <w:sz w:val="21"/>
                <w:szCs w:val="21"/>
              </w:rPr>
            </w:pPr>
            <w:r>
              <w:rPr>
                <w:rFonts w:hint="eastAsia" w:ascii="仿宋" w:hAnsi="仿宋" w:eastAsia="仿宋" w:cs="仿宋"/>
                <w:b/>
                <w:bCs/>
                <w:kern w:val="0"/>
                <w:sz w:val="21"/>
                <w:szCs w:val="21"/>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696" w:type="dxa"/>
            <w:vAlign w:val="center"/>
          </w:tcPr>
          <w:p>
            <w:pPr>
              <w:pStyle w:val="397"/>
              <w:spacing w:before="0" w:line="312" w:lineRule="auto"/>
              <w:ind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4</w:t>
            </w:r>
          </w:p>
        </w:tc>
        <w:tc>
          <w:tcPr>
            <w:tcW w:w="5209" w:type="dxa"/>
            <w:vAlign w:val="center"/>
          </w:tcPr>
          <w:p>
            <w:pPr>
              <w:pStyle w:val="397"/>
              <w:spacing w:before="0" w:line="312" w:lineRule="auto"/>
              <w:ind w:firstLine="0" w:firstLineChars="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项目理解与分析：</w:t>
            </w:r>
          </w:p>
          <w:p>
            <w:pPr>
              <w:pStyle w:val="397"/>
              <w:spacing w:before="0" w:line="312" w:lineRule="auto"/>
              <w:ind w:firstLine="0" w:firstLineChars="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根据投标人对本项目背景的解读、对长兴县自然资源、自然教育现状、自然保护地等的研究分析是否全面、到位进行综合比较打分</w:t>
            </w:r>
            <w:r>
              <w:rPr>
                <w:rFonts w:hint="eastAsia" w:ascii="仿宋" w:hAnsi="仿宋" w:eastAsia="仿宋" w:cs="仿宋"/>
                <w:kern w:val="0"/>
                <w:sz w:val="21"/>
                <w:szCs w:val="21"/>
                <w:highlight w:val="none"/>
                <w:lang w:eastAsia="zh-CN"/>
              </w:rPr>
              <w:t>(评分范围:</w:t>
            </w:r>
            <w:r>
              <w:rPr>
                <w:rFonts w:hint="eastAsia" w:ascii="仿宋" w:hAnsi="仿宋" w:eastAsia="仿宋" w:cs="仿宋"/>
                <w:kern w:val="0"/>
                <w:sz w:val="21"/>
                <w:szCs w:val="21"/>
                <w:highlight w:val="none"/>
                <w:lang w:val="en-US" w:eastAsia="zh-CN"/>
              </w:rPr>
              <w:t>8，7,6,5，4</w:t>
            </w:r>
            <w:bookmarkStart w:id="63" w:name="_GoBack"/>
            <w:bookmarkEnd w:id="63"/>
            <w:r>
              <w:rPr>
                <w:rFonts w:hint="eastAsia" w:ascii="仿宋" w:hAnsi="仿宋" w:eastAsia="仿宋" w:cs="仿宋"/>
                <w:kern w:val="0"/>
                <w:sz w:val="21"/>
                <w:szCs w:val="21"/>
                <w:highlight w:val="none"/>
                <w:lang w:val="en-US" w:eastAsia="zh-CN"/>
              </w:rPr>
              <w:t>，3，2，1</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未提供的不得分。</w:t>
            </w:r>
          </w:p>
        </w:tc>
        <w:tc>
          <w:tcPr>
            <w:tcW w:w="770" w:type="dxa"/>
            <w:vAlign w:val="center"/>
          </w:tcPr>
          <w:p>
            <w:pPr>
              <w:pStyle w:val="397"/>
              <w:spacing w:before="0" w:line="312" w:lineRule="auto"/>
              <w:ind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8</w:t>
            </w:r>
          </w:p>
        </w:tc>
        <w:tc>
          <w:tcPr>
            <w:tcW w:w="938" w:type="dxa"/>
            <w:vAlign w:val="center"/>
          </w:tcPr>
          <w:p>
            <w:pPr>
              <w:pStyle w:val="397"/>
              <w:spacing w:before="0" w:line="312"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主观分</w:t>
            </w:r>
          </w:p>
        </w:tc>
        <w:tc>
          <w:tcPr>
            <w:tcW w:w="1333"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项目理解与分析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696" w:type="dxa"/>
            <w:vAlign w:val="center"/>
          </w:tcPr>
          <w:p>
            <w:pPr>
              <w:pStyle w:val="397"/>
              <w:spacing w:before="0" w:line="312" w:lineRule="auto"/>
              <w:ind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5</w:t>
            </w:r>
          </w:p>
        </w:tc>
        <w:tc>
          <w:tcPr>
            <w:tcW w:w="5209" w:type="dxa"/>
            <w:vAlign w:val="top"/>
          </w:tcPr>
          <w:p>
            <w:pPr>
              <w:widowControl/>
              <w:spacing w:line="400" w:lineRule="exac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项目技术方案：</w:t>
            </w:r>
          </w:p>
          <w:p>
            <w:pPr>
              <w:widowControl/>
              <w:spacing w:line="400" w:lineRule="exac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（1）根据投标人对本项目制定的长兴县自然教育规划方案进行综合比较打分</w:t>
            </w:r>
            <w:r>
              <w:rPr>
                <w:rFonts w:hint="eastAsia" w:ascii="仿宋" w:hAnsi="仿宋" w:eastAsia="仿宋" w:cs="仿宋"/>
                <w:kern w:val="0"/>
                <w:sz w:val="21"/>
                <w:szCs w:val="21"/>
                <w:highlight w:val="none"/>
                <w:lang w:eastAsia="zh-CN"/>
              </w:rPr>
              <w:t>(评分范围:</w:t>
            </w:r>
            <w:r>
              <w:rPr>
                <w:rFonts w:hint="eastAsia" w:ascii="仿宋" w:hAnsi="仿宋" w:eastAsia="仿宋" w:cs="仿宋"/>
                <w:kern w:val="0"/>
                <w:sz w:val="21"/>
                <w:szCs w:val="21"/>
                <w:highlight w:val="none"/>
                <w:lang w:val="en-US" w:eastAsia="zh-CN"/>
              </w:rPr>
              <w:t>6,5，4，3，2，1</w:t>
            </w:r>
            <w:r>
              <w:rPr>
                <w:rFonts w:hint="eastAsia" w:ascii="仿宋" w:hAnsi="仿宋" w:eastAsia="仿宋" w:cs="仿宋"/>
                <w:kern w:val="0"/>
                <w:sz w:val="21"/>
                <w:szCs w:val="21"/>
                <w:highlight w:val="none"/>
                <w:lang w:eastAsia="zh-CN"/>
              </w:rPr>
              <w:t>)，</w:t>
            </w:r>
          </w:p>
          <w:p>
            <w:pPr>
              <w:widowControl/>
              <w:spacing w:line="400" w:lineRule="exac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未提供的不得分。</w:t>
            </w:r>
          </w:p>
          <w:p>
            <w:pPr>
              <w:widowControl/>
              <w:spacing w:line="400" w:lineRule="exac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（2）根据投标人对本项目景区观鸟屋等节点改造方案进行综合比较打分(评分范围:</w:t>
            </w:r>
            <w:r>
              <w:rPr>
                <w:rFonts w:hint="eastAsia" w:ascii="仿宋" w:hAnsi="仿宋" w:eastAsia="仿宋" w:cs="仿宋"/>
                <w:kern w:val="0"/>
                <w:sz w:val="21"/>
                <w:szCs w:val="21"/>
                <w:highlight w:val="none"/>
                <w:lang w:val="en-US" w:eastAsia="zh-CN"/>
              </w:rPr>
              <w:t>7,6,</w:t>
            </w:r>
            <w:r>
              <w:rPr>
                <w:rFonts w:hint="eastAsia" w:ascii="仿宋" w:hAnsi="仿宋" w:eastAsia="仿宋" w:cs="仿宋"/>
                <w:kern w:val="0"/>
                <w:sz w:val="21"/>
                <w:szCs w:val="21"/>
                <w:highlight w:val="none"/>
              </w:rPr>
              <w:t>5，4，3，2，1)</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未提供的不得分。</w:t>
            </w:r>
          </w:p>
          <w:p>
            <w:pPr>
              <w:widowControl/>
              <w:spacing w:line="400" w:lineRule="exact"/>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r>
              <w:rPr>
                <w:rFonts w:hint="eastAsia" w:ascii="仿宋" w:hAnsi="仿宋" w:eastAsia="仿宋" w:cs="仿宋"/>
                <w:kern w:val="0"/>
                <w:sz w:val="21"/>
                <w:szCs w:val="21"/>
                <w:highlight w:val="none"/>
                <w:lang w:val="en-US" w:eastAsia="zh-CN"/>
              </w:rPr>
              <w:t>3）根据投标人对本项目其他提升公民生物多样性保护意识的有效手段和自然教育文创产品设计方案进行综合比较打分(评分范围:7,6,5，4，3，2，1)，未提供的不得分。</w:t>
            </w:r>
          </w:p>
        </w:tc>
        <w:tc>
          <w:tcPr>
            <w:tcW w:w="770" w:type="dxa"/>
            <w:vAlign w:val="center"/>
          </w:tcPr>
          <w:p>
            <w:pPr>
              <w:widowControl/>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938" w:type="dxa"/>
            <w:vAlign w:val="center"/>
          </w:tcPr>
          <w:p>
            <w:pPr>
              <w:spacing w:line="312"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主观分</w:t>
            </w:r>
          </w:p>
        </w:tc>
        <w:tc>
          <w:tcPr>
            <w:tcW w:w="1333"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696" w:type="dxa"/>
            <w:vAlign w:val="center"/>
          </w:tcPr>
          <w:p>
            <w:pPr>
              <w:pStyle w:val="397"/>
              <w:spacing w:before="0" w:line="312"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5209" w:type="dxa"/>
            <w:vAlign w:val="center"/>
          </w:tcPr>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根据投标人的工作经验结合项目实际情况对本项目重点、难点的分析是否准确，提出的解决措施是否具有合理性、针对性、可行性等进行综合</w:t>
            </w:r>
            <w:r>
              <w:rPr>
                <w:rFonts w:hint="eastAsia" w:ascii="仿宋" w:hAnsi="仿宋" w:eastAsia="仿宋" w:cs="仿宋"/>
                <w:kern w:val="0"/>
                <w:sz w:val="21"/>
                <w:szCs w:val="21"/>
                <w:lang w:val="en-US" w:eastAsia="zh-CN"/>
              </w:rPr>
              <w:t>打分</w:t>
            </w:r>
            <w:r>
              <w:rPr>
                <w:rFonts w:hint="eastAsia" w:ascii="仿宋" w:hAnsi="仿宋" w:eastAsia="仿宋" w:cs="仿宋"/>
                <w:kern w:val="0"/>
                <w:sz w:val="21"/>
                <w:szCs w:val="21"/>
              </w:rPr>
              <w:t>(评分范围:</w:t>
            </w:r>
            <w:r>
              <w:rPr>
                <w:rFonts w:hint="eastAsia" w:ascii="仿宋" w:hAnsi="仿宋" w:eastAsia="仿宋" w:cs="仿宋"/>
                <w:kern w:val="0"/>
                <w:sz w:val="21"/>
                <w:szCs w:val="21"/>
                <w:lang w:val="en-US" w:eastAsia="zh-CN"/>
              </w:rPr>
              <w:t>8，7，6,</w:t>
            </w:r>
            <w:r>
              <w:rPr>
                <w:rFonts w:hint="eastAsia" w:ascii="仿宋" w:hAnsi="仿宋" w:eastAsia="仿宋" w:cs="仿宋"/>
                <w:kern w:val="0"/>
                <w:sz w:val="21"/>
                <w:szCs w:val="21"/>
              </w:rPr>
              <w:t>5，4，3，2，1)</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未提供的不得分。</w:t>
            </w:r>
          </w:p>
        </w:tc>
        <w:tc>
          <w:tcPr>
            <w:tcW w:w="770" w:type="dxa"/>
            <w:vAlign w:val="center"/>
          </w:tcPr>
          <w:p>
            <w:pPr>
              <w:widowControl/>
              <w:spacing w:line="312" w:lineRule="auto"/>
              <w:jc w:val="center"/>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8</w:t>
            </w:r>
          </w:p>
        </w:tc>
        <w:tc>
          <w:tcPr>
            <w:tcW w:w="938" w:type="dxa"/>
            <w:vAlign w:val="center"/>
          </w:tcPr>
          <w:p>
            <w:pPr>
              <w:spacing w:line="312"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主观分</w:t>
            </w:r>
          </w:p>
        </w:tc>
        <w:tc>
          <w:tcPr>
            <w:tcW w:w="1333"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 xml:space="preserve">重难点分 </w:t>
            </w:r>
          </w:p>
          <w:p>
            <w:pPr>
              <w:pStyle w:val="397"/>
              <w:spacing w:before="0" w:line="312"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 xml:space="preserve">析及解决方 </w:t>
            </w:r>
          </w:p>
          <w:p>
            <w:pPr>
              <w:pStyle w:val="397"/>
              <w:spacing w:before="0" w:line="312"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696" w:type="dxa"/>
            <w:vAlign w:val="center"/>
          </w:tcPr>
          <w:p>
            <w:pPr>
              <w:pStyle w:val="397"/>
              <w:spacing w:before="0" w:line="312"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5209" w:type="dxa"/>
            <w:vAlign w:val="center"/>
          </w:tcPr>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根据投标人提供提供详实的进度计划、分工安排、进度保障的情况进行打分(评分范围:</w:t>
            </w:r>
            <w:r>
              <w:rPr>
                <w:rFonts w:hint="eastAsia" w:ascii="仿宋" w:hAnsi="仿宋" w:eastAsia="仿宋" w:cs="仿宋"/>
                <w:kern w:val="0"/>
                <w:sz w:val="21"/>
                <w:szCs w:val="21"/>
                <w:lang w:val="en-US" w:eastAsia="zh-CN"/>
              </w:rPr>
              <w:t>8，7，6,</w:t>
            </w:r>
            <w:r>
              <w:rPr>
                <w:rFonts w:hint="eastAsia" w:ascii="仿宋" w:hAnsi="仿宋" w:eastAsia="仿宋" w:cs="仿宋"/>
                <w:kern w:val="0"/>
                <w:sz w:val="21"/>
                <w:szCs w:val="21"/>
              </w:rPr>
              <w:t>5，4，3，2，1)</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未提供的不得分。</w:t>
            </w:r>
          </w:p>
        </w:tc>
        <w:tc>
          <w:tcPr>
            <w:tcW w:w="770" w:type="dxa"/>
            <w:vAlign w:val="center"/>
          </w:tcPr>
          <w:p>
            <w:pPr>
              <w:widowControl/>
              <w:spacing w:line="312" w:lineRule="auto"/>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w:t>
            </w:r>
          </w:p>
        </w:tc>
        <w:tc>
          <w:tcPr>
            <w:tcW w:w="938" w:type="dxa"/>
            <w:vAlign w:val="center"/>
          </w:tcPr>
          <w:p>
            <w:pPr>
              <w:spacing w:line="312"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主观分</w:t>
            </w:r>
          </w:p>
        </w:tc>
        <w:tc>
          <w:tcPr>
            <w:tcW w:w="1333"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696" w:type="dxa"/>
            <w:vAlign w:val="center"/>
          </w:tcPr>
          <w:p>
            <w:pPr>
              <w:pStyle w:val="397"/>
              <w:spacing w:before="0" w:line="312"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5209" w:type="dxa"/>
            <w:vAlign w:val="center"/>
          </w:tcPr>
          <w:p>
            <w:pPr>
              <w:pStyle w:val="397"/>
              <w:spacing w:before="0" w:line="312" w:lineRule="auto"/>
              <w:ind w:firstLine="0" w:firstLineChars="0"/>
              <w:jc w:val="left"/>
              <w:rPr>
                <w:rFonts w:hint="eastAsia" w:ascii="仿宋" w:hAnsi="仿宋" w:eastAsia="仿宋" w:cs="仿宋"/>
                <w:sz w:val="21"/>
                <w:szCs w:val="21"/>
              </w:rPr>
            </w:pPr>
            <w:r>
              <w:rPr>
                <w:rFonts w:hint="eastAsia" w:ascii="仿宋" w:hAnsi="仿宋" w:eastAsia="仿宋" w:cs="仿宋"/>
                <w:kern w:val="0"/>
                <w:sz w:val="21"/>
                <w:szCs w:val="21"/>
              </w:rPr>
              <w:t>根据投标人针对本项目提出的服务承诺（须包含</w:t>
            </w:r>
            <w:r>
              <w:rPr>
                <w:rFonts w:hint="eastAsia" w:ascii="仿宋" w:hAnsi="仿宋" w:eastAsia="仿宋" w:cs="仿宋"/>
                <w:sz w:val="21"/>
                <w:szCs w:val="21"/>
              </w:rPr>
              <w:t>工作进度、质量保证、后</w:t>
            </w:r>
            <w:r>
              <w:rPr>
                <w:rFonts w:hint="eastAsia" w:ascii="仿宋" w:hAnsi="仿宋" w:eastAsia="仿宋" w:cs="仿宋"/>
                <w:kern w:val="0"/>
                <w:sz w:val="21"/>
                <w:szCs w:val="21"/>
              </w:rPr>
              <w:t>续服务）是否合理、全面、准确、可行进行打分(评分</w:t>
            </w:r>
            <w:r>
              <w:rPr>
                <w:rFonts w:hint="eastAsia" w:ascii="仿宋" w:hAnsi="仿宋" w:eastAsia="仿宋" w:cs="仿宋"/>
                <w:sz w:val="21"/>
                <w:szCs w:val="21"/>
              </w:rPr>
              <w:t>范围:</w:t>
            </w:r>
            <w:r>
              <w:rPr>
                <w:rFonts w:hint="eastAsia" w:ascii="仿宋" w:hAnsi="仿宋" w:eastAsia="仿宋" w:cs="仿宋"/>
                <w:sz w:val="21"/>
                <w:szCs w:val="21"/>
                <w:lang w:val="en-US" w:eastAsia="zh-CN"/>
              </w:rPr>
              <w:t>8，7，6,</w:t>
            </w:r>
            <w:r>
              <w:rPr>
                <w:rFonts w:hint="eastAsia" w:ascii="仿宋" w:hAnsi="仿宋" w:eastAsia="仿宋" w:cs="仿宋"/>
                <w:sz w:val="21"/>
                <w:szCs w:val="21"/>
              </w:rPr>
              <w:t>5，4，3，2，1)</w:t>
            </w:r>
            <w:r>
              <w:rPr>
                <w:rFonts w:hint="eastAsia" w:ascii="仿宋" w:hAnsi="仿宋" w:eastAsia="仿宋" w:cs="仿宋"/>
                <w:sz w:val="21"/>
                <w:szCs w:val="21"/>
                <w:lang w:eastAsia="zh-CN"/>
              </w:rPr>
              <w:t>，</w:t>
            </w:r>
            <w:r>
              <w:rPr>
                <w:rFonts w:hint="eastAsia" w:ascii="仿宋" w:hAnsi="仿宋" w:eastAsia="仿宋" w:cs="仿宋"/>
                <w:sz w:val="21"/>
                <w:szCs w:val="21"/>
              </w:rPr>
              <w:t>未提供的不得分。</w:t>
            </w:r>
          </w:p>
        </w:tc>
        <w:tc>
          <w:tcPr>
            <w:tcW w:w="770" w:type="dxa"/>
            <w:vAlign w:val="center"/>
          </w:tcPr>
          <w:p>
            <w:pPr>
              <w:widowControl/>
              <w:spacing w:line="312" w:lineRule="auto"/>
              <w:jc w:val="center"/>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8</w:t>
            </w:r>
          </w:p>
        </w:tc>
        <w:tc>
          <w:tcPr>
            <w:tcW w:w="938" w:type="dxa"/>
            <w:vAlign w:val="center"/>
          </w:tcPr>
          <w:p>
            <w:pPr>
              <w:spacing w:line="312"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主观分</w:t>
            </w:r>
          </w:p>
        </w:tc>
        <w:tc>
          <w:tcPr>
            <w:tcW w:w="1333"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696" w:type="dxa"/>
            <w:vAlign w:val="center"/>
          </w:tcPr>
          <w:p>
            <w:pPr>
              <w:pStyle w:val="397"/>
              <w:spacing w:before="0" w:line="312"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9</w:t>
            </w:r>
          </w:p>
        </w:tc>
        <w:tc>
          <w:tcPr>
            <w:tcW w:w="5209" w:type="dxa"/>
            <w:vAlign w:val="center"/>
          </w:tcPr>
          <w:p>
            <w:pPr>
              <w:pStyle w:val="397"/>
              <w:spacing w:before="0" w:line="312"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根据投标人是否能够提供完善的服务，人员安排、技术力量设置、配套设施等是否满足项目整体服务需求，实现高品质的服务标准等情况进行综合比较打分</w:t>
            </w:r>
            <w:r>
              <w:rPr>
                <w:rFonts w:hint="eastAsia" w:ascii="仿宋" w:hAnsi="仿宋" w:eastAsia="仿宋" w:cs="仿宋"/>
                <w:kern w:val="0"/>
                <w:sz w:val="21"/>
                <w:szCs w:val="21"/>
              </w:rPr>
              <w:t>(评分范围:</w:t>
            </w:r>
            <w:r>
              <w:rPr>
                <w:rFonts w:hint="eastAsia" w:ascii="仿宋" w:hAnsi="仿宋" w:eastAsia="仿宋" w:cs="仿宋"/>
                <w:kern w:val="0"/>
                <w:sz w:val="21"/>
                <w:szCs w:val="21"/>
                <w:lang w:val="en-US" w:eastAsia="zh-CN"/>
              </w:rPr>
              <w:t>8，7，6,</w:t>
            </w:r>
            <w:r>
              <w:rPr>
                <w:rFonts w:hint="eastAsia" w:ascii="仿宋" w:hAnsi="仿宋" w:eastAsia="仿宋" w:cs="仿宋"/>
                <w:kern w:val="0"/>
                <w:sz w:val="21"/>
                <w:szCs w:val="21"/>
              </w:rPr>
              <w:t>5，4，3，2，1)</w:t>
            </w:r>
            <w:r>
              <w:rPr>
                <w:rFonts w:hint="eastAsia" w:ascii="仿宋" w:hAnsi="仿宋" w:eastAsia="仿宋" w:cs="仿宋"/>
                <w:kern w:val="0"/>
                <w:sz w:val="21"/>
                <w:szCs w:val="21"/>
                <w:lang w:eastAsia="zh-CN"/>
              </w:rPr>
              <w:t>，</w:t>
            </w:r>
            <w:r>
              <w:rPr>
                <w:rFonts w:hint="eastAsia" w:ascii="仿宋" w:hAnsi="仿宋" w:eastAsia="仿宋" w:cs="仿宋"/>
                <w:sz w:val="21"/>
                <w:szCs w:val="21"/>
              </w:rPr>
              <w:t>未提供相关内容的不得分。</w:t>
            </w:r>
          </w:p>
        </w:tc>
        <w:tc>
          <w:tcPr>
            <w:tcW w:w="770" w:type="dxa"/>
            <w:vAlign w:val="center"/>
          </w:tcPr>
          <w:p>
            <w:pPr>
              <w:widowControl/>
              <w:spacing w:line="312" w:lineRule="auto"/>
              <w:jc w:val="center"/>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8</w:t>
            </w:r>
          </w:p>
        </w:tc>
        <w:tc>
          <w:tcPr>
            <w:tcW w:w="938" w:type="dxa"/>
            <w:vAlign w:val="center"/>
          </w:tcPr>
          <w:p>
            <w:pPr>
              <w:spacing w:line="312"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主观分</w:t>
            </w:r>
          </w:p>
        </w:tc>
        <w:tc>
          <w:tcPr>
            <w:tcW w:w="1333"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服务人员、技术力量及配套实施方案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696" w:type="dxa"/>
            <w:vAlign w:val="center"/>
          </w:tcPr>
          <w:p>
            <w:pPr>
              <w:pStyle w:val="397"/>
              <w:spacing w:before="0" w:line="312"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5209" w:type="dxa"/>
            <w:vAlign w:val="center"/>
          </w:tcPr>
          <w:p>
            <w:pPr>
              <w:pStyle w:val="397"/>
              <w:spacing w:before="0" w:line="312" w:lineRule="auto"/>
              <w:ind w:firstLine="0" w:firstLineChars="0"/>
              <w:jc w:val="left"/>
              <w:rPr>
                <w:rFonts w:hint="eastAsia" w:ascii="仿宋" w:hAnsi="仿宋" w:eastAsia="仿宋" w:cs="仿宋"/>
                <w:kern w:val="0"/>
                <w:sz w:val="21"/>
                <w:szCs w:val="21"/>
              </w:rPr>
            </w:pPr>
            <w:r>
              <w:rPr>
                <w:rFonts w:hint="default" w:ascii="仿宋" w:hAnsi="仿宋" w:eastAsia="仿宋" w:cs="仿宋"/>
                <w:kern w:val="0"/>
                <w:sz w:val="21"/>
                <w:szCs w:val="21"/>
                <w:lang w:val="en-US" w:eastAsia="zh-CN"/>
              </w:rPr>
              <w:t>根据投标人安全作业措施方案</w:t>
            </w:r>
            <w:r>
              <w:rPr>
                <w:rFonts w:hint="eastAsia" w:ascii="仿宋" w:hAnsi="仿宋" w:eastAsia="仿宋" w:cs="仿宋"/>
                <w:kern w:val="0"/>
                <w:sz w:val="21"/>
                <w:szCs w:val="21"/>
                <w:lang w:val="en-US" w:eastAsia="zh-CN"/>
              </w:rPr>
              <w:t>内容</w:t>
            </w:r>
            <w:r>
              <w:rPr>
                <w:rFonts w:hint="default" w:ascii="仿宋" w:hAnsi="仿宋" w:eastAsia="仿宋" w:cs="仿宋"/>
                <w:kern w:val="0"/>
                <w:sz w:val="21"/>
                <w:szCs w:val="21"/>
                <w:lang w:val="en-US" w:eastAsia="zh-CN"/>
              </w:rPr>
              <w:t>完整、先进、科学、合理、全面进行评审</w:t>
            </w:r>
            <w:r>
              <w:rPr>
                <w:rFonts w:hint="eastAsia" w:ascii="仿宋" w:hAnsi="仿宋" w:eastAsia="仿宋" w:cs="仿宋"/>
                <w:kern w:val="0"/>
                <w:sz w:val="21"/>
                <w:szCs w:val="21"/>
                <w:lang w:val="en-US" w:eastAsia="zh-CN"/>
              </w:rPr>
              <w:t>打分，（</w:t>
            </w:r>
            <w:r>
              <w:rPr>
                <w:rFonts w:hint="eastAsia" w:ascii="仿宋" w:hAnsi="仿宋" w:eastAsia="仿宋" w:cs="仿宋"/>
                <w:kern w:val="0"/>
                <w:sz w:val="21"/>
                <w:szCs w:val="21"/>
              </w:rPr>
              <w:t>评分范围:</w:t>
            </w:r>
            <w:r>
              <w:rPr>
                <w:rFonts w:hint="eastAsia" w:ascii="仿宋" w:hAnsi="仿宋" w:eastAsia="仿宋" w:cs="仿宋"/>
                <w:kern w:val="0"/>
                <w:sz w:val="21"/>
                <w:szCs w:val="21"/>
                <w:lang w:val="en-US" w:eastAsia="zh-CN"/>
              </w:rPr>
              <w:t>8，7，6,</w:t>
            </w:r>
            <w:r>
              <w:rPr>
                <w:rFonts w:hint="eastAsia" w:ascii="仿宋" w:hAnsi="仿宋" w:eastAsia="仿宋" w:cs="仿宋"/>
                <w:kern w:val="0"/>
                <w:sz w:val="21"/>
                <w:szCs w:val="21"/>
              </w:rPr>
              <w:t>5，4，3，2，1)</w:t>
            </w:r>
            <w:r>
              <w:rPr>
                <w:rFonts w:hint="default" w:ascii="仿宋" w:hAnsi="仿宋" w:eastAsia="仿宋" w:cs="仿宋"/>
                <w:kern w:val="0"/>
                <w:sz w:val="21"/>
                <w:szCs w:val="21"/>
                <w:lang w:val="en-US" w:eastAsia="zh-CN"/>
              </w:rPr>
              <w:t>未提供不得分</w:t>
            </w:r>
            <w:r>
              <w:rPr>
                <w:rFonts w:hint="eastAsia" w:ascii="仿宋" w:hAnsi="仿宋" w:eastAsia="仿宋" w:cs="仿宋"/>
                <w:kern w:val="0"/>
                <w:sz w:val="21"/>
                <w:szCs w:val="21"/>
                <w:lang w:val="en-US" w:eastAsia="zh-CN"/>
              </w:rPr>
              <w:t>。</w:t>
            </w:r>
          </w:p>
        </w:tc>
        <w:tc>
          <w:tcPr>
            <w:tcW w:w="770" w:type="dxa"/>
            <w:vAlign w:val="center"/>
          </w:tcPr>
          <w:p>
            <w:pPr>
              <w:widowControl/>
              <w:spacing w:line="312" w:lineRule="auto"/>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w:t>
            </w:r>
          </w:p>
        </w:tc>
        <w:tc>
          <w:tcPr>
            <w:tcW w:w="938" w:type="dxa"/>
            <w:vAlign w:val="center"/>
          </w:tcPr>
          <w:p>
            <w:pPr>
              <w:spacing w:line="312"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主观分</w:t>
            </w:r>
          </w:p>
        </w:tc>
        <w:tc>
          <w:tcPr>
            <w:tcW w:w="1333"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r>
              <w:rPr>
                <w:rFonts w:hint="default" w:ascii="仿宋" w:hAnsi="仿宋" w:eastAsia="仿宋" w:cs="仿宋"/>
                <w:b/>
                <w:bCs/>
                <w:kern w:val="0"/>
                <w:sz w:val="21"/>
                <w:szCs w:val="21"/>
                <w:lang w:val="en-US" w:eastAsia="zh-CN"/>
              </w:rPr>
              <w:t>安全作业措施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696" w:type="dxa"/>
            <w:vAlign w:val="center"/>
          </w:tcPr>
          <w:p>
            <w:pPr>
              <w:pStyle w:val="397"/>
              <w:spacing w:before="0" w:line="312"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11</w:t>
            </w:r>
          </w:p>
        </w:tc>
        <w:tc>
          <w:tcPr>
            <w:tcW w:w="5209" w:type="dxa"/>
            <w:vAlign w:val="center"/>
          </w:tcPr>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服务响应速度评价：</w:t>
            </w:r>
          </w:p>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（1）响应速度在1小时（含）以内的得6分；</w:t>
            </w:r>
          </w:p>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（2）响应速度在1.0小时（不含）—2.0小时（含）的得4分；</w:t>
            </w:r>
          </w:p>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（3）响应速度在2.0小时（不含）—3.0小时（含）的得2分；</w:t>
            </w:r>
          </w:p>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（4）响应速度在3.0小时（不含）—4.0小时（含）的得1分；</w:t>
            </w:r>
          </w:p>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（5）响应速度在4小时以上的得0分。</w:t>
            </w:r>
          </w:p>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未提供不得分。</w:t>
            </w:r>
          </w:p>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证明材料：以手机导航APP显示的、以投标人承诺用于本项目的固定办公场地为起点、以采购单位为终点的驾车路线行程时间为准，提供路线截图及投标人用于本项目的固定办公场地证明文件。</w:t>
            </w:r>
          </w:p>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备注：“固定办公场地证明文件”是指：①营业执照（适用于经工商注册的企业或其分公司）；或②场地租用（或购买）合同（适用于未经工商注册的固定办公场所），证明材料均提供扫描件或清晰的复印件，并加盖单位公章。</w:t>
            </w:r>
          </w:p>
        </w:tc>
        <w:tc>
          <w:tcPr>
            <w:tcW w:w="770" w:type="dxa"/>
            <w:vAlign w:val="center"/>
          </w:tcPr>
          <w:p>
            <w:pPr>
              <w:widowControl/>
              <w:spacing w:line="312" w:lineRule="auto"/>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938" w:type="dxa"/>
            <w:vAlign w:val="center"/>
          </w:tcPr>
          <w:p>
            <w:pPr>
              <w:spacing w:line="312"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客观分</w:t>
            </w:r>
          </w:p>
        </w:tc>
        <w:tc>
          <w:tcPr>
            <w:tcW w:w="1333"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服务响应</w:t>
            </w:r>
          </w:p>
          <w:p>
            <w:pPr>
              <w:pStyle w:val="397"/>
              <w:spacing w:before="0" w:line="312"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696" w:type="dxa"/>
            <w:vAlign w:val="center"/>
          </w:tcPr>
          <w:p>
            <w:pPr>
              <w:widowControl/>
              <w:spacing w:line="312"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2</w:t>
            </w:r>
          </w:p>
        </w:tc>
        <w:tc>
          <w:tcPr>
            <w:tcW w:w="5209" w:type="dxa"/>
            <w:vAlign w:val="top"/>
          </w:tcPr>
          <w:p>
            <w:pPr>
              <w:widowControl/>
              <w:spacing w:line="312" w:lineRule="auto"/>
              <w:jc w:val="left"/>
              <w:outlineLvl w:val="0"/>
              <w:rPr>
                <w:rFonts w:hint="eastAsia" w:ascii="仿宋" w:hAnsi="仿宋" w:eastAsia="仿宋" w:cs="仿宋"/>
                <w:kern w:val="0"/>
                <w:sz w:val="21"/>
                <w:szCs w:val="21"/>
              </w:rPr>
            </w:pPr>
            <w:r>
              <w:rPr>
                <w:rFonts w:hint="eastAsia" w:ascii="仿宋" w:hAnsi="仿宋" w:eastAsia="仿宋" w:cs="仿宋"/>
                <w:kern w:val="0"/>
                <w:sz w:val="21"/>
                <w:szCs w:val="21"/>
              </w:rPr>
              <w:t>有效投标报价的最低价作为评标基准价，其最低报价为满分；按［投标报价得分=（评标基准价/投标报价）*</w:t>
            </w:r>
            <w:r>
              <w:rPr>
                <w:rFonts w:hint="eastAsia" w:ascii="仿宋" w:hAnsi="仿宋" w:eastAsia="仿宋" w:cs="仿宋"/>
                <w:kern w:val="0"/>
                <w:sz w:val="21"/>
                <w:szCs w:val="21"/>
                <w:lang w:val="en-US" w:eastAsia="zh-CN"/>
              </w:rPr>
              <w:t>20</w:t>
            </w:r>
            <w:r>
              <w:rPr>
                <w:rFonts w:hint="eastAsia" w:ascii="仿宋" w:hAnsi="仿宋" w:eastAsia="仿宋" w:cs="仿宋"/>
                <w:kern w:val="0"/>
                <w:sz w:val="21"/>
                <w:szCs w:val="21"/>
              </w:rPr>
              <w:t>］的计算公式计算。</w:t>
            </w:r>
          </w:p>
          <w:p>
            <w:pPr>
              <w:widowControl/>
              <w:shd w:val="clear" w:color="auto" w:fill="FFFFFF"/>
              <w:spacing w:line="312" w:lineRule="auto"/>
              <w:ind w:firstLine="420"/>
              <w:jc w:val="left"/>
              <w:rPr>
                <w:rFonts w:hint="eastAsia" w:ascii="仿宋" w:hAnsi="仿宋" w:eastAsia="仿宋" w:cs="仿宋"/>
                <w:kern w:val="0"/>
                <w:sz w:val="21"/>
                <w:szCs w:val="21"/>
              </w:rPr>
            </w:pPr>
            <w:r>
              <w:rPr>
                <w:rFonts w:hint="eastAsia" w:ascii="仿宋" w:hAnsi="仿宋" w:eastAsia="仿宋" w:cs="仿宋"/>
                <w:kern w:val="0"/>
                <w:sz w:val="21"/>
                <w:szCs w:val="21"/>
              </w:rPr>
              <w:t>评标过程中，不得去掉报价中的最高报价和最低报价。评标过程中，不得去掉报价中的最高报价和最低报价。</w:t>
            </w:r>
          </w:p>
        </w:tc>
        <w:tc>
          <w:tcPr>
            <w:tcW w:w="770" w:type="dxa"/>
            <w:vAlign w:val="center"/>
          </w:tcPr>
          <w:p>
            <w:pPr>
              <w:widowControl/>
              <w:spacing w:line="312" w:lineRule="auto"/>
              <w:jc w:val="center"/>
              <w:outlineLvl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938" w:type="dxa"/>
            <w:vAlign w:val="center"/>
          </w:tcPr>
          <w:p>
            <w:pPr>
              <w:widowControl/>
              <w:spacing w:line="312" w:lineRule="auto"/>
              <w:jc w:val="center"/>
              <w:outlineLvl w:val="0"/>
              <w:rPr>
                <w:rFonts w:hint="eastAsia" w:ascii="仿宋" w:hAnsi="仿宋" w:eastAsia="仿宋" w:cs="仿宋"/>
                <w:sz w:val="21"/>
                <w:szCs w:val="21"/>
              </w:rPr>
            </w:pPr>
            <w:r>
              <w:rPr>
                <w:rFonts w:hint="eastAsia" w:ascii="仿宋" w:hAnsi="仿宋" w:eastAsia="仿宋" w:cs="仿宋"/>
                <w:sz w:val="21"/>
                <w:szCs w:val="21"/>
              </w:rPr>
              <w:t>/</w:t>
            </w:r>
          </w:p>
        </w:tc>
        <w:tc>
          <w:tcPr>
            <w:tcW w:w="1333" w:type="dxa"/>
            <w:vAlign w:val="center"/>
          </w:tcPr>
          <w:p>
            <w:pPr>
              <w:widowControl/>
              <w:spacing w:line="312"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r>
    </w:tbl>
    <w:p>
      <w:pPr>
        <w:spacing w:before="120" w:beforeLines="50" w:after="120" w:afterLines="50" w:line="340" w:lineRule="exact"/>
        <w:ind w:firstLine="422" w:firstLineChars="200"/>
        <w:jc w:val="left"/>
        <w:rPr>
          <w:rFonts w:hint="eastAsia" w:ascii="仿宋" w:hAnsi="仿宋" w:eastAsia="仿宋" w:cs="仿宋"/>
          <w:b/>
          <w:szCs w:val="21"/>
        </w:rPr>
      </w:pPr>
      <w:r>
        <w:rPr>
          <w:rFonts w:hint="eastAsia" w:ascii="仿宋" w:hAnsi="仿宋" w:eastAsia="仿宋" w:cs="仿宋"/>
          <w:b/>
          <w:szCs w:val="21"/>
        </w:rPr>
        <w:t>注：1.以上所涉及项目，若附件格式未提供，请自行设计格式装订于竞标文件中。</w:t>
      </w:r>
    </w:p>
    <w:p>
      <w:pPr>
        <w:spacing w:before="120" w:beforeLines="50" w:after="120" w:afterLines="50" w:line="340" w:lineRule="exact"/>
        <w:ind w:firstLine="413" w:firstLineChars="196"/>
        <w:jc w:val="left"/>
        <w:rPr>
          <w:rFonts w:hint="eastAsia" w:ascii="仿宋" w:hAnsi="仿宋" w:eastAsia="仿宋" w:cs="仿宋"/>
          <w:b/>
          <w:color w:val="1552D1"/>
          <w:szCs w:val="21"/>
          <w:u w:val="single"/>
        </w:rPr>
      </w:pPr>
      <w:r>
        <w:rPr>
          <w:rFonts w:hint="eastAsia" w:ascii="仿宋" w:hAnsi="仿宋" w:eastAsia="仿宋" w:cs="仿宋"/>
          <w:b/>
          <w:color w:val="1552D1"/>
          <w:szCs w:val="21"/>
        </w:rPr>
        <w:t>2、</w:t>
      </w:r>
      <w:r>
        <w:rPr>
          <w:rFonts w:hint="eastAsia" w:ascii="仿宋" w:hAnsi="仿宋" w:eastAsia="仿宋" w:cs="仿宋"/>
          <w:b/>
          <w:color w:val="1552D1"/>
          <w:szCs w:val="21"/>
          <w:u w:val="single"/>
        </w:rPr>
        <w:t>以上评分表格中所涉及到的相关资料（企业业绩、各类资质证书、社保证明等）复印件均须加盖单位公章制作在竞标文件中。</w:t>
      </w:r>
    </w:p>
    <w:p>
      <w:pPr>
        <w:spacing w:before="120" w:beforeLines="50" w:after="120" w:afterLines="50" w:line="340" w:lineRule="exact"/>
        <w:ind w:firstLine="422" w:firstLineChars="200"/>
        <w:jc w:val="left"/>
        <w:rPr>
          <w:rFonts w:hint="eastAsia" w:ascii="仿宋" w:hAnsi="仿宋" w:eastAsia="仿宋" w:cs="仿宋"/>
          <w:b/>
          <w:szCs w:val="21"/>
        </w:rPr>
      </w:pPr>
      <w:r>
        <w:rPr>
          <w:rFonts w:hint="eastAsia" w:ascii="仿宋" w:hAnsi="仿宋" w:eastAsia="仿宋" w:cs="仿宋"/>
          <w:b/>
          <w:szCs w:val="21"/>
        </w:rPr>
        <w:t>3、各竞标人须保证所有资料的真实性，在评审过程中，如发现虚假行为，一经查实，作无效标处理。如成交后，则取消成交资格。</w:t>
      </w:r>
    </w:p>
    <w:p>
      <w:pPr>
        <w:spacing w:before="120" w:beforeLines="50" w:after="120" w:afterLines="50" w:line="340" w:lineRule="exact"/>
        <w:ind w:firstLine="422" w:firstLineChars="200"/>
        <w:jc w:val="left"/>
        <w:rPr>
          <w:rFonts w:hint="eastAsia" w:ascii="仿宋" w:hAnsi="仿宋" w:eastAsia="仿宋" w:cs="仿宋"/>
          <w:b/>
          <w:szCs w:val="21"/>
        </w:rPr>
      </w:pPr>
      <w:r>
        <w:rPr>
          <w:rFonts w:hint="eastAsia" w:ascii="仿宋" w:hAnsi="仿宋" w:eastAsia="仿宋" w:cs="仿宋"/>
          <w:b/>
          <w:szCs w:val="21"/>
        </w:rPr>
        <w:t>4、当竞标人先前存在机构合并、分立、重组等情况造成以上提供的资料单位名称与营业执照副本上的单位名称不一致时，必须提供当地工商行政主管部门或其他主管部门的变更证明材料。</w:t>
      </w:r>
    </w:p>
    <w:p>
      <w:pPr>
        <w:spacing w:line="360" w:lineRule="auto"/>
        <w:rPr>
          <w:rFonts w:hint="eastAsia" w:ascii="仿宋" w:hAnsi="仿宋" w:eastAsia="仿宋" w:cs="仿宋"/>
          <w:b/>
          <w:szCs w:val="21"/>
        </w:rPr>
      </w:pPr>
      <w:r>
        <w:rPr>
          <w:rFonts w:hint="eastAsia" w:ascii="仿宋" w:hAnsi="仿宋" w:eastAsia="仿宋" w:cs="仿宋"/>
          <w:b/>
          <w:szCs w:val="21"/>
        </w:rPr>
        <w:t>3.1.2磋商供应商的商务资信技术最终得分为磋商小组各评委有效评分的算术平均值（计分过程中，四舍五入，保留二位小数）。</w:t>
      </w:r>
    </w:p>
    <w:p>
      <w:pPr>
        <w:adjustRightInd/>
        <w:spacing w:line="360" w:lineRule="auto"/>
        <w:ind w:firstLine="482" w:firstLineChars="200"/>
        <w:rPr>
          <w:rFonts w:hint="eastAsia" w:ascii="仿宋" w:hAnsi="仿宋" w:eastAsia="仿宋" w:cs="仿宋"/>
          <w:b/>
          <w:kern w:val="0"/>
          <w:sz w:val="24"/>
        </w:rPr>
      </w:pPr>
    </w:p>
    <w:p>
      <w:pPr>
        <w:pStyle w:val="397"/>
        <w:spacing w:before="0"/>
        <w:ind w:firstLine="643"/>
        <w:jc w:val="center"/>
        <w:rPr>
          <w:rFonts w:hint="eastAsia" w:ascii="仿宋" w:hAnsi="仿宋" w:eastAsia="仿宋" w:cs="仿宋"/>
          <w:b/>
        </w:rPr>
      </w:pPr>
      <w:r>
        <w:rPr>
          <w:rFonts w:hint="eastAsia" w:ascii="仿宋" w:hAnsi="仿宋" w:eastAsia="仿宋" w:cs="仿宋"/>
          <w:b/>
          <w:sz w:val="32"/>
        </w:rPr>
        <w:t>一、评审方法</w:t>
      </w:r>
    </w:p>
    <w:p>
      <w:pPr>
        <w:adjustRightInd/>
        <w:spacing w:line="360" w:lineRule="auto"/>
        <w:rPr>
          <w:rFonts w:hint="eastAsia"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hint="eastAsia" w:ascii="仿宋" w:hAnsi="仿宋" w:eastAsia="仿宋" w:cs="仿宋"/>
          <w:kern w:val="0"/>
          <w:sz w:val="24"/>
        </w:rPr>
      </w:pPr>
    </w:p>
    <w:p>
      <w:pPr>
        <w:snapToGrid w:val="0"/>
        <w:spacing w:line="360" w:lineRule="auto"/>
        <w:ind w:left="120" w:leftChars="57" w:firstLine="422" w:firstLineChars="150"/>
        <w:jc w:val="center"/>
        <w:rPr>
          <w:rFonts w:hint="eastAsia"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pPr>
        <w:pStyle w:val="397"/>
        <w:spacing w:before="0"/>
        <w:ind w:firstLine="0" w:firstLineChars="0"/>
        <w:rPr>
          <w:rFonts w:hint="eastAsia" w:ascii="仿宋" w:hAnsi="仿宋" w:eastAsia="仿宋" w:cs="仿宋"/>
          <w:b/>
          <w:kern w:val="0"/>
        </w:rPr>
      </w:pPr>
      <w:r>
        <w:rPr>
          <w:rFonts w:hint="eastAsia" w:ascii="仿宋" w:hAnsi="仿宋" w:eastAsia="仿宋" w:cs="仿宋"/>
          <w:b/>
          <w:kern w:val="0"/>
        </w:rPr>
        <w:t>1.磋商小组的组成。</w:t>
      </w:r>
    </w:p>
    <w:p>
      <w:pPr>
        <w:pStyle w:val="397"/>
        <w:spacing w:before="0"/>
        <w:ind w:firstLine="480"/>
        <w:rPr>
          <w:rFonts w:hint="eastAsia"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397"/>
        <w:spacing w:before="0"/>
        <w:ind w:firstLine="480"/>
        <w:rPr>
          <w:rFonts w:hint="eastAsia"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pPr>
        <w:pStyle w:val="397"/>
        <w:spacing w:before="0"/>
        <w:ind w:firstLine="480"/>
        <w:rPr>
          <w:rFonts w:hint="eastAsia" w:ascii="仿宋" w:hAnsi="仿宋" w:eastAsia="仿宋" w:cs="仿宋"/>
        </w:rPr>
      </w:pPr>
      <w:r>
        <w:rPr>
          <w:rFonts w:hint="eastAsia" w:ascii="仿宋" w:hAnsi="仿宋" w:eastAsia="仿宋" w:cs="仿宋"/>
        </w:rPr>
        <w:t>在政府采购活动中，磋商小组的组成人员与供应商有下列利害关系之一的，应当回避：</w:t>
      </w:r>
    </w:p>
    <w:p>
      <w:pPr>
        <w:pStyle w:val="397"/>
        <w:spacing w:before="0"/>
        <w:ind w:firstLine="0" w:firstLineChars="0"/>
        <w:rPr>
          <w:rFonts w:hint="eastAsia" w:ascii="仿宋" w:hAnsi="仿宋" w:eastAsia="仿宋" w:cs="仿宋"/>
          <w:kern w:val="0"/>
        </w:rPr>
      </w:pPr>
      <w:r>
        <w:rPr>
          <w:rFonts w:hint="eastAsia" w:ascii="仿宋" w:hAnsi="仿宋" w:eastAsia="仿宋" w:cs="仿宋"/>
          <w:kern w:val="0"/>
        </w:rPr>
        <w:t>　　2.1参加采购活动前3年内与供应商存在劳动关系；</w:t>
      </w:r>
    </w:p>
    <w:p>
      <w:pPr>
        <w:pStyle w:val="397"/>
        <w:spacing w:before="0"/>
        <w:ind w:firstLine="0" w:firstLineChars="0"/>
        <w:rPr>
          <w:rFonts w:hint="eastAsia" w:ascii="仿宋" w:hAnsi="仿宋" w:eastAsia="仿宋" w:cs="仿宋"/>
          <w:kern w:val="0"/>
        </w:rPr>
      </w:pPr>
      <w:r>
        <w:rPr>
          <w:rFonts w:hint="eastAsia" w:ascii="仿宋" w:hAnsi="仿宋" w:eastAsia="仿宋" w:cs="仿宋"/>
          <w:kern w:val="0"/>
        </w:rPr>
        <w:t>　　2.2参加采购活动前3年内担任供应商的董事、监事；</w:t>
      </w:r>
    </w:p>
    <w:p>
      <w:pPr>
        <w:pStyle w:val="397"/>
        <w:spacing w:before="0"/>
        <w:ind w:firstLine="0" w:firstLineChars="0"/>
        <w:rPr>
          <w:rFonts w:hint="eastAsia" w:ascii="仿宋" w:hAnsi="仿宋" w:eastAsia="仿宋" w:cs="仿宋"/>
          <w:kern w:val="0"/>
        </w:rPr>
      </w:pPr>
      <w:r>
        <w:rPr>
          <w:rFonts w:hint="eastAsia" w:ascii="仿宋" w:hAnsi="仿宋" w:eastAsia="仿宋" w:cs="仿宋"/>
          <w:kern w:val="0"/>
        </w:rPr>
        <w:t>　　2.3参加采购活动前3年内是供应商的控股股东或者实际控制人；</w:t>
      </w:r>
    </w:p>
    <w:p>
      <w:pPr>
        <w:pStyle w:val="397"/>
        <w:spacing w:before="0"/>
        <w:ind w:firstLine="480" w:firstLineChars="0"/>
        <w:rPr>
          <w:rFonts w:hint="eastAsia"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pPr>
        <w:pStyle w:val="397"/>
        <w:spacing w:before="0"/>
        <w:ind w:firstLine="480" w:firstLineChars="0"/>
        <w:rPr>
          <w:rFonts w:hint="eastAsia" w:ascii="仿宋" w:hAnsi="仿宋" w:eastAsia="仿宋" w:cs="仿宋"/>
          <w:kern w:val="0"/>
        </w:rPr>
      </w:pPr>
      <w:r>
        <w:rPr>
          <w:rFonts w:hint="eastAsia" w:ascii="仿宋" w:hAnsi="仿宋" w:eastAsia="仿宋" w:cs="仿宋"/>
          <w:kern w:val="0"/>
        </w:rPr>
        <w:t>2.5与供应商有其他可能影响政府采购活动公平、公正进行的关系。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cs="仿宋"/>
          <w:b/>
          <w:sz w:val="32"/>
        </w:rPr>
      </w:pPr>
    </w:p>
    <w:p>
      <w:pPr>
        <w:pStyle w:val="6"/>
        <w:numPr>
          <w:ilvl w:val="0"/>
          <w:numId w:val="0"/>
        </w:numPr>
        <w:rPr>
          <w:rFonts w:hint="eastAsia" w:ascii="仿宋" w:hAnsi="仿宋" w:eastAsia="仿宋" w:cs="仿宋"/>
        </w:rPr>
      </w:pPr>
    </w:p>
    <w:p>
      <w:pPr>
        <w:snapToGrid w:val="0"/>
        <w:spacing w:line="360" w:lineRule="auto"/>
        <w:ind w:left="120" w:leftChars="57" w:firstLine="482" w:firstLineChars="150"/>
        <w:jc w:val="center"/>
        <w:rPr>
          <w:rFonts w:hint="eastAsia" w:ascii="仿宋" w:hAnsi="仿宋" w:eastAsia="仿宋" w:cs="仿宋"/>
          <w:b/>
          <w:sz w:val="32"/>
          <w:szCs w:val="32"/>
        </w:rPr>
      </w:pPr>
      <w:r>
        <w:rPr>
          <w:rFonts w:hint="eastAsia" w:ascii="仿宋" w:hAnsi="仿宋" w:eastAsia="仿宋" w:cs="仿宋"/>
          <w:b/>
          <w:sz w:val="32"/>
        </w:rPr>
        <w:t>三、磋商小组的职责</w:t>
      </w:r>
    </w:p>
    <w:p>
      <w:pPr>
        <w:pStyle w:val="397"/>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pPr>
        <w:pStyle w:val="397"/>
        <w:spacing w:before="0"/>
        <w:ind w:firstLine="480"/>
        <w:rPr>
          <w:rFonts w:hint="eastAsia"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pPr>
        <w:pStyle w:val="397"/>
        <w:spacing w:before="0"/>
        <w:ind w:firstLine="480"/>
        <w:rPr>
          <w:rFonts w:hint="eastAsia" w:ascii="仿宋" w:hAnsi="仿宋" w:eastAsia="仿宋" w:cs="仿宋"/>
        </w:rPr>
      </w:pPr>
      <w:r>
        <w:rPr>
          <w:rFonts w:hint="eastAsia" w:ascii="仿宋" w:hAnsi="仿宋" w:eastAsia="仿宋" w:cs="仿宋"/>
        </w:rPr>
        <w:t>1.2审查、评价响应文件是否符合磋商文件的商务、技术等实质性要求；</w:t>
      </w:r>
    </w:p>
    <w:p>
      <w:pPr>
        <w:pStyle w:val="397"/>
        <w:spacing w:before="0"/>
        <w:ind w:firstLine="480"/>
        <w:rPr>
          <w:rFonts w:hint="eastAsia" w:ascii="仿宋" w:hAnsi="仿宋" w:eastAsia="仿宋" w:cs="仿宋"/>
        </w:rPr>
      </w:pPr>
      <w:r>
        <w:rPr>
          <w:rFonts w:hint="eastAsia" w:ascii="仿宋" w:hAnsi="仿宋" w:eastAsia="仿宋" w:cs="仿宋"/>
        </w:rPr>
        <w:t>1.3要求供应商对响应文件有关事项作出澄清、说明或者更正；</w:t>
      </w:r>
    </w:p>
    <w:p>
      <w:pPr>
        <w:pStyle w:val="397"/>
        <w:spacing w:before="0"/>
        <w:ind w:firstLine="480"/>
        <w:rPr>
          <w:rFonts w:hint="eastAsia" w:ascii="仿宋" w:hAnsi="仿宋" w:eastAsia="仿宋" w:cs="仿宋"/>
        </w:rPr>
      </w:pPr>
      <w:r>
        <w:rPr>
          <w:rFonts w:hint="eastAsia" w:ascii="仿宋" w:hAnsi="仿宋" w:eastAsia="仿宋" w:cs="仿宋"/>
        </w:rPr>
        <w:t>1.4磋商小组集中与单一供应商分别进行磋商；</w:t>
      </w:r>
    </w:p>
    <w:p>
      <w:pPr>
        <w:pStyle w:val="397"/>
        <w:spacing w:before="0"/>
        <w:ind w:firstLine="480"/>
        <w:rPr>
          <w:rFonts w:hint="eastAsia" w:ascii="仿宋" w:hAnsi="仿宋" w:eastAsia="仿宋" w:cs="仿宋"/>
        </w:rPr>
      </w:pPr>
      <w:r>
        <w:rPr>
          <w:rFonts w:hint="eastAsia" w:ascii="仿宋" w:hAnsi="仿宋" w:eastAsia="仿宋" w:cs="仿宋"/>
        </w:rPr>
        <w:t>1.5确定磋商文件的变动情况，并确定提交最后报价的供应商；</w:t>
      </w:r>
    </w:p>
    <w:p>
      <w:pPr>
        <w:pStyle w:val="397"/>
        <w:spacing w:before="0"/>
        <w:ind w:firstLine="480"/>
        <w:rPr>
          <w:rFonts w:hint="eastAsia"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pPr>
        <w:pStyle w:val="397"/>
        <w:spacing w:before="0"/>
        <w:ind w:firstLine="480"/>
        <w:rPr>
          <w:rFonts w:hint="eastAsia" w:ascii="仿宋" w:hAnsi="仿宋" w:eastAsia="仿宋" w:cs="仿宋"/>
        </w:rPr>
      </w:pPr>
      <w:r>
        <w:rPr>
          <w:rFonts w:hint="eastAsia" w:ascii="仿宋" w:hAnsi="仿宋" w:eastAsia="仿宋" w:cs="仿宋"/>
        </w:rPr>
        <w:t>1.7编制评审报告，确定成交候选人名单，以及根据采购人委托直接确定成交人；</w:t>
      </w:r>
    </w:p>
    <w:p>
      <w:pPr>
        <w:pStyle w:val="397"/>
        <w:spacing w:before="0"/>
        <w:ind w:firstLine="480"/>
        <w:rPr>
          <w:rFonts w:hint="eastAsia" w:ascii="仿宋" w:hAnsi="仿宋" w:eastAsia="仿宋" w:cs="仿宋"/>
        </w:rPr>
      </w:pPr>
      <w:r>
        <w:rPr>
          <w:rFonts w:hint="eastAsia" w:ascii="仿宋" w:hAnsi="仿宋" w:eastAsia="仿宋" w:cs="仿宋"/>
        </w:rPr>
        <w:t>1.8向采购人、采购代理机构或者有关部门报告评审中发现的违法行为；</w:t>
      </w:r>
    </w:p>
    <w:p>
      <w:pPr>
        <w:pStyle w:val="397"/>
        <w:spacing w:before="0"/>
        <w:ind w:firstLine="480"/>
        <w:rPr>
          <w:rFonts w:hint="eastAsia" w:ascii="仿宋" w:hAnsi="仿宋" w:eastAsia="仿宋" w:cs="仿宋"/>
        </w:rPr>
      </w:pPr>
      <w:r>
        <w:rPr>
          <w:rFonts w:hint="eastAsia" w:ascii="仿宋" w:hAnsi="仿宋" w:eastAsia="仿宋" w:cs="仿宋"/>
        </w:rPr>
        <w:t>1.9法律、法规、规章、磋商文件等规定的其它事项。</w:t>
      </w:r>
    </w:p>
    <w:p>
      <w:pPr>
        <w:pStyle w:val="397"/>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2.磋商小组及其成员不得有下列行为：</w:t>
      </w:r>
    </w:p>
    <w:p>
      <w:pPr>
        <w:pStyle w:val="397"/>
        <w:spacing w:before="0"/>
        <w:ind w:firstLine="480"/>
        <w:rPr>
          <w:rFonts w:hint="eastAsia" w:ascii="仿宋" w:hAnsi="仿宋" w:eastAsia="仿宋" w:cs="仿宋"/>
        </w:rPr>
      </w:pPr>
      <w:r>
        <w:rPr>
          <w:rFonts w:hint="eastAsia" w:ascii="仿宋" w:hAnsi="仿宋" w:eastAsia="仿宋" w:cs="仿宋"/>
        </w:rPr>
        <w:t>2.1确定参与本项目至评审结束前私自接触供应商；</w:t>
      </w:r>
    </w:p>
    <w:p>
      <w:pPr>
        <w:pStyle w:val="397"/>
        <w:spacing w:before="0"/>
        <w:ind w:firstLine="480"/>
        <w:rPr>
          <w:rFonts w:hint="eastAsia"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pPr>
        <w:pStyle w:val="397"/>
        <w:spacing w:before="0"/>
        <w:ind w:firstLine="480"/>
        <w:rPr>
          <w:rFonts w:hint="eastAsia" w:ascii="仿宋" w:hAnsi="仿宋" w:eastAsia="仿宋" w:cs="仿宋"/>
        </w:rPr>
      </w:pPr>
      <w:r>
        <w:rPr>
          <w:rFonts w:hint="eastAsia" w:ascii="仿宋" w:hAnsi="仿宋" w:eastAsia="仿宋" w:cs="仿宋"/>
        </w:rPr>
        <w:t>2.3违反评审纪律发表倾向性意见或者征询采购人的倾向性意见；</w:t>
      </w:r>
    </w:p>
    <w:p>
      <w:pPr>
        <w:pStyle w:val="397"/>
        <w:spacing w:before="0"/>
        <w:ind w:firstLine="480"/>
        <w:rPr>
          <w:rFonts w:hint="eastAsia" w:ascii="仿宋" w:hAnsi="仿宋" w:eastAsia="仿宋" w:cs="仿宋"/>
        </w:rPr>
      </w:pPr>
      <w:r>
        <w:rPr>
          <w:rFonts w:hint="eastAsia" w:ascii="仿宋" w:hAnsi="仿宋" w:eastAsia="仿宋" w:cs="仿宋"/>
        </w:rPr>
        <w:t>2.4对需要专业判断的主观评审因素协商评分；</w:t>
      </w:r>
    </w:p>
    <w:p>
      <w:pPr>
        <w:pStyle w:val="397"/>
        <w:spacing w:before="0"/>
        <w:ind w:firstLine="480"/>
        <w:rPr>
          <w:rFonts w:hint="eastAsia" w:ascii="仿宋" w:hAnsi="仿宋" w:eastAsia="仿宋" w:cs="仿宋"/>
        </w:rPr>
      </w:pPr>
      <w:r>
        <w:rPr>
          <w:rFonts w:hint="eastAsia" w:ascii="仿宋" w:hAnsi="仿宋" w:eastAsia="仿宋" w:cs="仿宋"/>
        </w:rPr>
        <w:t>2.5在评审过程中擅离职守，影响评审程序正常进行的；</w:t>
      </w:r>
    </w:p>
    <w:p>
      <w:pPr>
        <w:pStyle w:val="397"/>
        <w:spacing w:before="0"/>
        <w:ind w:firstLine="480"/>
        <w:rPr>
          <w:rFonts w:hint="eastAsia" w:ascii="仿宋" w:hAnsi="仿宋" w:eastAsia="仿宋" w:cs="仿宋"/>
        </w:rPr>
      </w:pPr>
      <w:r>
        <w:rPr>
          <w:rFonts w:hint="eastAsia" w:ascii="仿宋" w:hAnsi="仿宋" w:eastAsia="仿宋" w:cs="仿宋"/>
        </w:rPr>
        <w:t>2.6记录、复制或者带走任何评审资料；</w:t>
      </w:r>
    </w:p>
    <w:p>
      <w:pPr>
        <w:pStyle w:val="397"/>
        <w:spacing w:before="0"/>
        <w:ind w:firstLine="480"/>
        <w:rPr>
          <w:rFonts w:hint="eastAsia" w:ascii="仿宋" w:hAnsi="仿宋" w:eastAsia="仿宋" w:cs="仿宋"/>
        </w:rPr>
      </w:pPr>
      <w:r>
        <w:rPr>
          <w:rFonts w:hint="eastAsia" w:ascii="仿宋" w:hAnsi="仿宋" w:eastAsia="仿宋" w:cs="仿宋"/>
        </w:rPr>
        <w:t>2.7其他不遵守评审纪律的行为。</w:t>
      </w:r>
    </w:p>
    <w:p>
      <w:pPr>
        <w:pStyle w:val="397"/>
        <w:spacing w:before="0"/>
        <w:ind w:firstLine="480"/>
        <w:rPr>
          <w:rFonts w:hint="eastAsia"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pPr>
        <w:pStyle w:val="397"/>
        <w:spacing w:before="0"/>
        <w:ind w:firstLine="0" w:firstLineChars="0"/>
        <w:rPr>
          <w:rFonts w:hint="eastAsia" w:ascii="仿宋" w:hAnsi="仿宋" w:eastAsia="仿宋" w:cs="仿宋"/>
          <w:b/>
        </w:rPr>
      </w:pPr>
    </w:p>
    <w:p>
      <w:pPr>
        <w:pStyle w:val="397"/>
        <w:spacing w:before="0"/>
        <w:ind w:firstLine="0" w:firstLineChars="0"/>
        <w:jc w:val="center"/>
        <w:rPr>
          <w:rFonts w:hint="eastAsia" w:ascii="仿宋" w:hAnsi="仿宋" w:eastAsia="仿宋" w:cs="仿宋"/>
          <w:b/>
          <w:sz w:val="32"/>
        </w:rPr>
      </w:pPr>
      <w:r>
        <w:rPr>
          <w:rFonts w:hint="eastAsia" w:ascii="仿宋" w:hAnsi="仿宋" w:eastAsia="仿宋" w:cs="仿宋"/>
          <w:b/>
          <w:sz w:val="32"/>
        </w:rPr>
        <w:t>四、评审程序</w:t>
      </w:r>
    </w:p>
    <w:p>
      <w:pPr>
        <w:pStyle w:val="397"/>
        <w:spacing w:before="0"/>
        <w:ind w:firstLine="472" w:firstLineChars="196"/>
        <w:rPr>
          <w:rFonts w:hint="eastAsia" w:ascii="仿宋" w:hAnsi="仿宋" w:eastAsia="仿宋" w:cs="仿宋"/>
          <w:b/>
        </w:rPr>
      </w:pPr>
      <w:r>
        <w:rPr>
          <w:rFonts w:hint="eastAsia" w:ascii="仿宋" w:hAnsi="仿宋" w:eastAsia="仿宋" w:cs="仿宋"/>
          <w:b/>
        </w:rPr>
        <w:t>详见磋商文件“第二部分 竞争性磋商流程”。</w:t>
      </w:r>
    </w:p>
    <w:p>
      <w:pPr>
        <w:pStyle w:val="397"/>
        <w:spacing w:before="0"/>
        <w:ind w:firstLine="0" w:firstLineChars="0"/>
        <w:rPr>
          <w:rFonts w:hint="eastAsia" w:ascii="仿宋" w:hAnsi="仿宋" w:eastAsia="仿宋" w:cs="仿宋"/>
          <w:b/>
        </w:rPr>
      </w:pPr>
    </w:p>
    <w:p>
      <w:pPr>
        <w:pStyle w:val="397"/>
        <w:spacing w:before="0"/>
        <w:ind w:firstLine="0" w:firstLineChars="0"/>
        <w:jc w:val="center"/>
        <w:rPr>
          <w:rFonts w:hint="eastAsia" w:ascii="仿宋" w:hAnsi="仿宋" w:eastAsia="仿宋" w:cs="仿宋"/>
          <w:b/>
          <w:sz w:val="32"/>
        </w:rPr>
      </w:pPr>
      <w:r>
        <w:rPr>
          <w:rFonts w:hint="eastAsia" w:ascii="仿宋" w:hAnsi="仿宋" w:eastAsia="仿宋" w:cs="仿宋"/>
          <w:b/>
          <w:sz w:val="32"/>
        </w:rPr>
        <w:t>五、评审须知</w:t>
      </w:r>
    </w:p>
    <w:p>
      <w:pPr>
        <w:pStyle w:val="397"/>
        <w:spacing w:before="0"/>
        <w:ind w:firstLine="0" w:firstLineChars="0"/>
        <w:rPr>
          <w:rFonts w:hint="eastAsia" w:ascii="仿宋" w:hAnsi="仿宋" w:eastAsia="仿宋" w:cs="仿宋"/>
          <w:b/>
          <w:szCs w:val="24"/>
        </w:rPr>
      </w:pPr>
      <w:r>
        <w:rPr>
          <w:rFonts w:hint="eastAsia" w:ascii="仿宋" w:hAnsi="仿宋" w:eastAsia="仿宋" w:cs="仿宋"/>
          <w:b/>
          <w:szCs w:val="24"/>
        </w:rPr>
        <w:t>1. 响应文件的澄清</w:t>
      </w:r>
    </w:p>
    <w:p>
      <w:pPr>
        <w:spacing w:line="360" w:lineRule="auto"/>
        <w:ind w:firstLine="480"/>
        <w:rPr>
          <w:rFonts w:hint="eastAsia"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7"/>
        <w:spacing w:before="0"/>
        <w:ind w:firstLine="0" w:firstLineChars="0"/>
        <w:rPr>
          <w:rFonts w:hint="eastAsia" w:ascii="仿宋" w:hAnsi="仿宋" w:eastAsia="仿宋" w:cs="仿宋"/>
          <w:b/>
          <w:szCs w:val="24"/>
        </w:rPr>
      </w:pPr>
      <w:r>
        <w:rPr>
          <w:rFonts w:hint="eastAsia" w:ascii="仿宋" w:hAnsi="仿宋" w:eastAsia="仿宋" w:cs="仿宋"/>
          <w:b/>
        </w:rPr>
        <w:t>2.最后报价的修正原则</w:t>
      </w:r>
    </w:p>
    <w:p>
      <w:pPr>
        <w:spacing w:line="360" w:lineRule="auto"/>
        <w:ind w:firstLine="480"/>
        <w:rPr>
          <w:rFonts w:hint="eastAsia"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2.1《最后报价一览表》内容与响应文件中响应内容不一致的，以《最后报价一览表》为准;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2.2大写金额和小写金额不一致的，以大写金额为准;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2.3单价金额小数点或者百分比有明显错位的，以《最后报价一览表》的总价为准，并修改单价;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2.4总价金额与按单价汇总金额不一致的，以单价金额计算结果为准。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2.5同时出现两种以上不一致的，按照前款规定的顺序修正。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2.6以修正后的总价作为最后报价。</w:t>
      </w:r>
    </w:p>
    <w:p>
      <w:pPr>
        <w:spacing w:line="360" w:lineRule="auto"/>
        <w:rPr>
          <w:rFonts w:hint="eastAsia"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pPr>
        <w:pStyle w:val="397"/>
        <w:spacing w:before="0"/>
        <w:ind w:firstLine="0" w:firstLineChars="0"/>
        <w:rPr>
          <w:rFonts w:hint="eastAsia"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pPr>
        <w:pStyle w:val="4"/>
        <w:spacing w:line="360" w:lineRule="auto"/>
        <w:ind w:firstLine="600" w:firstLineChars="250"/>
        <w:rPr>
          <w:rFonts w:hint="eastAsia" w:ascii="仿宋" w:hAnsi="仿宋" w:eastAsia="仿宋" w:cs="仿宋"/>
          <w:szCs w:val="21"/>
        </w:rPr>
      </w:pPr>
      <w:r>
        <w:rPr>
          <w:rFonts w:hint="eastAsia" w:ascii="仿宋" w:hAnsi="仿宋" w:eastAsia="仿宋" w:cs="仿宋"/>
          <w:szCs w:val="21"/>
        </w:rPr>
        <w:t>有下列情况之一的，响应无效：</w:t>
      </w:r>
    </w:p>
    <w:p>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3.4如以联合体形式参加政府采购活动的，联合协议不符合磋商文件规定的联合协议要求的；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3.5响应文件未按磋商文件的澄清、修改的内容编制，又不符合实质性要求的；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3.6响应文件组成漏项，内容不全或内容字迹模糊辨认不清的；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3.7响应文件中法人授权书所载内容与本项目内容有异的；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3.8响应文件未按照磋商文件要求签署、盖章的；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3.9</w:t>
      </w:r>
      <w:r>
        <w:rPr>
          <w:rFonts w:hint="eastAsia" w:ascii="仿宋" w:hAnsi="仿宋" w:eastAsia="仿宋" w:cs="仿宋"/>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3.10响应文件含有采购人不能接受的附加条件的；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3.11响应文件中承诺的响应有效期少于磋商文件中载明的响应有效期的；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3.12供应商所投内容不符合磋商文件中实质性要求的；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3.13所提交的《最后报价一览表》中出现不是唯一的、有选择性的报价的;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3.14最后报价高于本项目采购预算或者最高限价的;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3.16《最后报价一览表》填写不完整或字迹不能辨认或有漏项的；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3.17供应商对根据修正原则修正后的最后报价不确认的；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3.18供应商提供虚假材料响应的（包括但不限于以下情节）；</w:t>
      </w:r>
    </w:p>
    <w:p>
      <w:pPr>
        <w:pStyle w:val="109"/>
        <w:numPr>
          <w:ilvl w:val="0"/>
          <w:numId w:val="9"/>
        </w:numPr>
        <w:ind w:firstLineChars="0"/>
        <w:rPr>
          <w:rFonts w:hint="eastAsia" w:ascii="仿宋" w:hAnsi="仿宋" w:eastAsia="仿宋" w:cs="仿宋"/>
        </w:rPr>
      </w:pPr>
      <w:r>
        <w:rPr>
          <w:rFonts w:hint="eastAsia" w:ascii="仿宋" w:hAnsi="仿宋" w:eastAsia="仿宋" w:cs="仿宋"/>
        </w:rPr>
        <w:t>使用伪造、变造的许可证件；</w:t>
      </w:r>
    </w:p>
    <w:p>
      <w:pPr>
        <w:pStyle w:val="109"/>
        <w:numPr>
          <w:ilvl w:val="0"/>
          <w:numId w:val="9"/>
        </w:numPr>
        <w:ind w:firstLineChars="0"/>
        <w:rPr>
          <w:rFonts w:hint="eastAsia" w:ascii="仿宋" w:hAnsi="仿宋" w:eastAsia="仿宋" w:cs="仿宋"/>
        </w:rPr>
      </w:pPr>
      <w:r>
        <w:rPr>
          <w:rFonts w:hint="eastAsia" w:ascii="仿宋" w:hAnsi="仿宋" w:eastAsia="仿宋" w:cs="仿宋"/>
        </w:rPr>
        <w:t>提供虚假的财务状况或者业绩；</w:t>
      </w:r>
    </w:p>
    <w:p>
      <w:pPr>
        <w:pStyle w:val="109"/>
        <w:numPr>
          <w:ilvl w:val="0"/>
          <w:numId w:val="9"/>
        </w:numPr>
        <w:ind w:firstLineChars="0"/>
        <w:rPr>
          <w:rFonts w:hint="eastAsia" w:ascii="仿宋" w:hAnsi="仿宋" w:eastAsia="仿宋" w:cs="仿宋"/>
        </w:rPr>
      </w:pPr>
      <w:r>
        <w:rPr>
          <w:rFonts w:hint="eastAsia" w:ascii="仿宋" w:hAnsi="仿宋" w:eastAsia="仿宋" w:cs="仿宋"/>
        </w:rPr>
        <w:t>提供虚假的项目负责人或者主要技术人员简历、劳动关系证明；</w:t>
      </w:r>
    </w:p>
    <w:p>
      <w:pPr>
        <w:pStyle w:val="109"/>
        <w:numPr>
          <w:ilvl w:val="0"/>
          <w:numId w:val="9"/>
        </w:numPr>
        <w:ind w:firstLineChars="0"/>
        <w:rPr>
          <w:rFonts w:hint="eastAsia" w:ascii="仿宋" w:hAnsi="仿宋" w:eastAsia="仿宋" w:cs="仿宋"/>
        </w:rPr>
      </w:pPr>
      <w:r>
        <w:rPr>
          <w:rFonts w:hint="eastAsia" w:ascii="仿宋" w:hAnsi="仿宋" w:eastAsia="仿宋" w:cs="仿宋"/>
        </w:rPr>
        <w:t>提供虚假的信用状况；</w:t>
      </w:r>
    </w:p>
    <w:p>
      <w:pPr>
        <w:pStyle w:val="109"/>
        <w:numPr>
          <w:ilvl w:val="0"/>
          <w:numId w:val="9"/>
        </w:numPr>
        <w:ind w:firstLineChars="0"/>
        <w:rPr>
          <w:rFonts w:hint="eastAsia" w:ascii="仿宋" w:hAnsi="仿宋" w:eastAsia="仿宋" w:cs="仿宋"/>
        </w:rPr>
      </w:pPr>
      <w:r>
        <w:rPr>
          <w:rFonts w:hint="eastAsia" w:ascii="仿宋" w:hAnsi="仿宋" w:eastAsia="仿宋" w:cs="仿宋"/>
        </w:rPr>
        <w:t>其他弄虚作假的行为。</w:t>
      </w:r>
    </w:p>
    <w:p>
      <w:pPr>
        <w:spacing w:line="360" w:lineRule="auto"/>
        <w:ind w:firstLine="480"/>
        <w:rPr>
          <w:rFonts w:hint="eastAsia" w:ascii="仿宋" w:hAnsi="仿宋" w:eastAsia="仿宋" w:cs="仿宋"/>
          <w:sz w:val="24"/>
        </w:rPr>
      </w:pPr>
      <w:r>
        <w:rPr>
          <w:rFonts w:hint="eastAsia" w:ascii="仿宋" w:hAnsi="仿宋" w:eastAsia="仿宋" w:cs="仿宋"/>
          <w:sz w:val="24"/>
        </w:rPr>
        <w:t>3.19供应商有恶意串通、妨碍其他供应商的竞争行为、损害采购人或者其他供应商的合法权益情形的。</w:t>
      </w:r>
    </w:p>
    <w:p>
      <w:pPr>
        <w:spacing w:line="360" w:lineRule="auto"/>
        <w:ind w:firstLine="480"/>
        <w:rPr>
          <w:rFonts w:hint="eastAsia" w:ascii="仿宋" w:hAnsi="仿宋" w:eastAsia="仿宋" w:cs="仿宋"/>
          <w:sz w:val="24"/>
        </w:rPr>
      </w:pPr>
      <w:r>
        <w:rPr>
          <w:rFonts w:hint="eastAsia" w:ascii="仿宋" w:hAnsi="仿宋" w:eastAsia="仿宋" w:cs="仿宋"/>
          <w:sz w:val="24"/>
        </w:rPr>
        <w:t>有下列情形之一的，属于或视为恶意串通，其响应无效：</w:t>
      </w:r>
    </w:p>
    <w:p>
      <w:pPr>
        <w:pStyle w:val="109"/>
        <w:numPr>
          <w:ilvl w:val="0"/>
          <w:numId w:val="10"/>
        </w:numPr>
        <w:ind w:firstLineChars="0"/>
        <w:rPr>
          <w:rFonts w:hint="eastAsia" w:ascii="仿宋" w:hAnsi="仿宋" w:eastAsia="仿宋" w:cs="仿宋"/>
        </w:rPr>
      </w:pPr>
      <w:r>
        <w:rPr>
          <w:rFonts w:hint="eastAsia" w:ascii="仿宋" w:hAnsi="仿宋" w:eastAsia="仿宋" w:cs="仿宋"/>
        </w:rPr>
        <w:t>供应商直接或者间接从采购人或者采购代理机构处获得其他供应商的相关情况并修改其响应文件；</w:t>
      </w:r>
    </w:p>
    <w:p>
      <w:pPr>
        <w:pStyle w:val="109"/>
        <w:numPr>
          <w:ilvl w:val="0"/>
          <w:numId w:val="10"/>
        </w:numPr>
        <w:ind w:firstLineChars="0"/>
        <w:rPr>
          <w:rFonts w:hint="eastAsia" w:ascii="仿宋" w:hAnsi="仿宋" w:eastAsia="仿宋" w:cs="仿宋"/>
        </w:rPr>
      </w:pPr>
      <w:r>
        <w:rPr>
          <w:rFonts w:hint="eastAsia" w:ascii="仿宋" w:hAnsi="仿宋" w:eastAsia="仿宋" w:cs="仿宋"/>
        </w:rPr>
        <w:t>供应商按照采购人或者采购代理机构的授意撤换、修改投标文件或者响应文件；</w:t>
      </w:r>
    </w:p>
    <w:p>
      <w:pPr>
        <w:pStyle w:val="109"/>
        <w:numPr>
          <w:ilvl w:val="0"/>
          <w:numId w:val="10"/>
        </w:numPr>
        <w:ind w:firstLineChars="0"/>
        <w:rPr>
          <w:rFonts w:hint="eastAsia" w:ascii="仿宋" w:hAnsi="仿宋" w:eastAsia="仿宋" w:cs="仿宋"/>
        </w:rPr>
      </w:pPr>
      <w:r>
        <w:rPr>
          <w:rFonts w:hint="eastAsia" w:ascii="仿宋" w:hAnsi="仿宋" w:eastAsia="仿宋" w:cs="仿宋"/>
        </w:rPr>
        <w:t>供应商之间协商报价、技术方案等投标文件或者响应文件的实质性内容；</w:t>
      </w:r>
    </w:p>
    <w:p>
      <w:pPr>
        <w:pStyle w:val="109"/>
        <w:numPr>
          <w:ilvl w:val="0"/>
          <w:numId w:val="10"/>
        </w:numPr>
        <w:ind w:firstLineChars="0"/>
        <w:rPr>
          <w:rFonts w:hint="eastAsia" w:ascii="仿宋" w:hAnsi="仿宋" w:eastAsia="仿宋" w:cs="仿宋"/>
        </w:rPr>
      </w:pPr>
      <w:r>
        <w:rPr>
          <w:rFonts w:hint="eastAsia" w:ascii="仿宋" w:hAnsi="仿宋" w:eastAsia="仿宋" w:cs="仿宋"/>
        </w:rPr>
        <w:t>属于同一集团、协会、商会等组织成员的供应商按照该组织要求协同参加政府采购活动；</w:t>
      </w:r>
    </w:p>
    <w:p>
      <w:pPr>
        <w:pStyle w:val="109"/>
        <w:numPr>
          <w:ilvl w:val="0"/>
          <w:numId w:val="10"/>
        </w:numPr>
        <w:ind w:firstLineChars="0"/>
        <w:rPr>
          <w:rFonts w:hint="eastAsia" w:ascii="仿宋" w:hAnsi="仿宋" w:eastAsia="仿宋" w:cs="仿宋"/>
        </w:rPr>
      </w:pPr>
      <w:r>
        <w:rPr>
          <w:rFonts w:hint="eastAsia" w:ascii="仿宋" w:hAnsi="仿宋" w:eastAsia="仿宋" w:cs="仿宋"/>
        </w:rPr>
        <w:t>供应商之间事先约定由某一特定供应商中标、成交；</w:t>
      </w:r>
    </w:p>
    <w:p>
      <w:pPr>
        <w:pStyle w:val="109"/>
        <w:numPr>
          <w:ilvl w:val="0"/>
          <w:numId w:val="10"/>
        </w:numPr>
        <w:ind w:firstLineChars="0"/>
        <w:rPr>
          <w:rFonts w:hint="eastAsia" w:ascii="仿宋" w:hAnsi="仿宋" w:eastAsia="仿宋" w:cs="仿宋"/>
        </w:rPr>
      </w:pPr>
      <w:r>
        <w:rPr>
          <w:rFonts w:hint="eastAsia" w:ascii="仿宋" w:hAnsi="仿宋" w:eastAsia="仿宋" w:cs="仿宋"/>
        </w:rPr>
        <w:t>供应商之间商定部分供应商放弃参加政府采购活动或者放弃中标、成交；</w:t>
      </w:r>
    </w:p>
    <w:p>
      <w:pPr>
        <w:pStyle w:val="109"/>
        <w:numPr>
          <w:ilvl w:val="0"/>
          <w:numId w:val="10"/>
        </w:numPr>
        <w:ind w:firstLineChars="0"/>
        <w:rPr>
          <w:rFonts w:hint="eastAsia" w:ascii="仿宋" w:hAnsi="仿宋" w:eastAsia="仿宋" w:cs="仿宋"/>
        </w:rPr>
      </w:pPr>
      <w:r>
        <w:rPr>
          <w:rFonts w:hint="eastAsia" w:ascii="仿宋" w:hAnsi="仿宋" w:eastAsia="仿宋" w:cs="仿宋"/>
        </w:rPr>
        <w:t>供应商与采购人或者采购代理机构之间、供应商相互之间，为谋求特定供应商中标、成交或者排斥其他供应商的其他串通行为。</w:t>
      </w:r>
    </w:p>
    <w:p>
      <w:pPr>
        <w:pStyle w:val="109"/>
        <w:numPr>
          <w:ilvl w:val="0"/>
          <w:numId w:val="10"/>
        </w:numPr>
        <w:ind w:firstLineChars="0"/>
        <w:rPr>
          <w:rFonts w:hint="eastAsia" w:ascii="仿宋" w:hAnsi="仿宋" w:eastAsia="仿宋" w:cs="仿宋"/>
        </w:rPr>
      </w:pPr>
      <w:r>
        <w:rPr>
          <w:rFonts w:hint="eastAsia" w:ascii="仿宋" w:hAnsi="仿宋" w:eastAsia="仿宋" w:cs="仿宋"/>
        </w:rPr>
        <w:t>不同供应商的响应文件由同一单位或者个人编制；</w:t>
      </w:r>
    </w:p>
    <w:p>
      <w:pPr>
        <w:pStyle w:val="109"/>
        <w:numPr>
          <w:ilvl w:val="0"/>
          <w:numId w:val="10"/>
        </w:numPr>
        <w:ind w:firstLineChars="0"/>
        <w:rPr>
          <w:rFonts w:hint="eastAsia" w:ascii="仿宋" w:hAnsi="仿宋" w:eastAsia="仿宋" w:cs="仿宋"/>
        </w:rPr>
      </w:pPr>
      <w:r>
        <w:rPr>
          <w:rFonts w:hint="eastAsia" w:ascii="仿宋" w:hAnsi="仿宋" w:eastAsia="仿宋" w:cs="仿宋"/>
        </w:rPr>
        <w:t>不同供应商委托同一单位或者个人办理响应事宜；</w:t>
      </w:r>
    </w:p>
    <w:p>
      <w:pPr>
        <w:pStyle w:val="109"/>
        <w:numPr>
          <w:ilvl w:val="0"/>
          <w:numId w:val="10"/>
        </w:numPr>
        <w:ind w:firstLineChars="0"/>
        <w:rPr>
          <w:rFonts w:hint="eastAsia" w:ascii="仿宋" w:hAnsi="仿宋" w:eastAsia="仿宋" w:cs="仿宋"/>
        </w:rPr>
      </w:pPr>
      <w:r>
        <w:rPr>
          <w:rFonts w:hint="eastAsia" w:ascii="仿宋" w:hAnsi="仿宋" w:eastAsia="仿宋" w:cs="仿宋"/>
        </w:rPr>
        <w:t>不同供应商的响应文件载明的项目管理成员或者联系人员为同一人；</w:t>
      </w:r>
    </w:p>
    <w:p>
      <w:pPr>
        <w:pStyle w:val="109"/>
        <w:numPr>
          <w:ilvl w:val="0"/>
          <w:numId w:val="10"/>
        </w:numPr>
        <w:ind w:firstLineChars="0"/>
        <w:rPr>
          <w:rFonts w:hint="eastAsia" w:ascii="仿宋" w:hAnsi="仿宋" w:eastAsia="仿宋" w:cs="仿宋"/>
        </w:rPr>
      </w:pPr>
      <w:r>
        <w:rPr>
          <w:rFonts w:hint="eastAsia" w:ascii="仿宋" w:hAnsi="仿宋" w:eastAsia="仿宋" w:cs="仿宋"/>
        </w:rPr>
        <w:t>不同供应商的响应文件异常一致或者最后报价呈规律性差异；</w:t>
      </w:r>
    </w:p>
    <w:p>
      <w:pPr>
        <w:pStyle w:val="109"/>
        <w:numPr>
          <w:ilvl w:val="0"/>
          <w:numId w:val="10"/>
        </w:numPr>
        <w:ind w:firstLineChars="0"/>
        <w:rPr>
          <w:rFonts w:hint="eastAsia" w:ascii="仿宋" w:hAnsi="仿宋" w:eastAsia="仿宋" w:cs="仿宋"/>
        </w:rPr>
      </w:pPr>
      <w:r>
        <w:rPr>
          <w:rFonts w:hint="eastAsia" w:ascii="仿宋" w:hAnsi="仿宋" w:eastAsia="仿宋" w:cs="仿宋"/>
        </w:rPr>
        <w:t>不同供应商的响应文件相互混装。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3.20供应商仅提交备份响应文件，没有在电子交易平台传输提交响应文件的，响应无效；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3.21法律、法规、规章（适用本市的）及省级以上规范性文件（适用本市的）规定的其他无效情形。</w:t>
      </w:r>
    </w:p>
    <w:p>
      <w:pPr>
        <w:pStyle w:val="397"/>
        <w:spacing w:before="0"/>
        <w:ind w:firstLine="0" w:firstLineChars="0"/>
        <w:rPr>
          <w:rFonts w:hint="eastAsia" w:ascii="仿宋" w:hAnsi="仿宋" w:eastAsia="仿宋" w:cs="仿宋"/>
          <w:b/>
          <w:szCs w:val="24"/>
        </w:rPr>
      </w:pPr>
      <w:r>
        <w:rPr>
          <w:rFonts w:hint="eastAsia" w:ascii="仿宋" w:hAnsi="仿宋" w:eastAsia="仿宋" w:cs="仿宋"/>
          <w:b/>
          <w:szCs w:val="24"/>
        </w:rPr>
        <w:t>4. 重新开展采购活动</w:t>
      </w:r>
    </w:p>
    <w:p>
      <w:pPr>
        <w:spacing w:line="360" w:lineRule="auto"/>
        <w:ind w:firstLine="407" w:firstLineChars="194"/>
        <w:rPr>
          <w:rFonts w:hint="eastAsia"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（2）出现影响采购公正的违法、违规行为的；</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pPr>
        <w:pStyle w:val="397"/>
        <w:spacing w:before="0"/>
        <w:ind w:firstLine="0" w:firstLineChars="0"/>
        <w:rPr>
          <w:rFonts w:hint="eastAsia" w:ascii="仿宋" w:hAnsi="仿宋" w:eastAsia="仿宋" w:cs="仿宋"/>
          <w:b/>
          <w:szCs w:val="24"/>
        </w:rPr>
      </w:pPr>
      <w:r>
        <w:rPr>
          <w:rFonts w:hint="eastAsia" w:ascii="仿宋" w:hAnsi="仿宋" w:eastAsia="仿宋" w:cs="仿宋"/>
          <w:b/>
          <w:szCs w:val="24"/>
        </w:rPr>
        <w:t>5. 终止采购活动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hint="eastAsia" w:ascii="仿宋" w:hAnsi="仿宋" w:eastAsia="仿宋" w:cs="仿宋"/>
          <w:sz w:val="24"/>
        </w:rPr>
      </w:pPr>
      <w:r>
        <w:rPr>
          <w:rFonts w:hint="eastAsia" w:ascii="仿宋" w:hAnsi="仿宋" w:eastAsia="仿宋" w:cs="仿宋"/>
          <w:b/>
          <w:sz w:val="24"/>
        </w:rPr>
        <w:t>6. 采购代理机构有权对磋商小组各成员的评分情况和评审意见进行合理性和合规性审查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7"/>
        <w:spacing w:before="0"/>
        <w:ind w:firstLine="0" w:firstLineChars="0"/>
        <w:rPr>
          <w:rFonts w:hint="eastAsia" w:ascii="仿宋" w:hAnsi="仿宋" w:eastAsia="仿宋" w:cs="仿宋"/>
          <w:b/>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六、评审过程的保密与录像</w:t>
      </w:r>
    </w:p>
    <w:p>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rPr>
        <w:t>采购代理机构对评审工作现场进行全过程录音录像，录音录像资料作为采购项目文件随其他文件一并存档。</w:t>
      </w:r>
    </w:p>
    <w:p>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第六部分</w:t>
      </w:r>
      <w:bookmarkEnd w:id="56"/>
      <w:r>
        <w:rPr>
          <w:rFonts w:hint="eastAsia" w:ascii="仿宋" w:hAnsi="仿宋" w:eastAsia="仿宋" w:cs="仿宋"/>
          <w:b/>
          <w:sz w:val="36"/>
          <w:szCs w:val="36"/>
        </w:rPr>
        <w:t xml:space="preserve">  拟签订的合同文本</w:t>
      </w:r>
    </w:p>
    <w:p>
      <w:pPr>
        <w:spacing w:line="360" w:lineRule="auto"/>
        <w:rPr>
          <w:rFonts w:hint="eastAsia" w:ascii="仿宋" w:hAnsi="仿宋" w:eastAsia="仿宋" w:cs="仿宋"/>
          <w:sz w:val="24"/>
        </w:rPr>
      </w:pPr>
      <w:bookmarkStart w:id="57" w:name="第五部分"/>
      <w:bookmarkStart w:id="58" w:name="_Toc86217003"/>
    </w:p>
    <w:p>
      <w:pPr>
        <w:spacing w:line="360" w:lineRule="auto"/>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p>
    <w:p>
      <w:pPr>
        <w:pStyle w:val="286"/>
        <w:ind w:leftChars="0" w:firstLine="2465" w:firstLineChars="682"/>
        <w:jc w:val="left"/>
        <w:rPr>
          <w:rFonts w:hint="eastAsia" w:ascii="仿宋" w:hAnsi="仿宋" w:eastAsia="仿宋" w:cs="仿宋"/>
          <w:b/>
          <w:sz w:val="36"/>
          <w:szCs w:val="36"/>
        </w:rPr>
      </w:pPr>
      <w:r>
        <w:rPr>
          <w:rFonts w:hint="eastAsia" w:ascii="仿宋" w:hAnsi="仿宋" w:eastAsia="仿宋" w:cs="仿宋"/>
          <w:b/>
          <w:sz w:val="36"/>
          <w:szCs w:val="36"/>
        </w:rPr>
        <w:t>政府采购合同书</w:t>
      </w:r>
    </w:p>
    <w:p>
      <w:pPr>
        <w:pStyle w:val="286"/>
        <w:rPr>
          <w:rFonts w:hint="eastAsia" w:ascii="仿宋" w:hAnsi="仿宋" w:eastAsia="仿宋" w:cs="仿宋"/>
          <w:szCs w:val="24"/>
        </w:rPr>
      </w:pPr>
    </w:p>
    <w:p>
      <w:pPr>
        <w:pStyle w:val="286"/>
        <w:rPr>
          <w:rFonts w:hint="eastAsia" w:ascii="仿宋" w:hAnsi="仿宋" w:eastAsia="仿宋" w:cs="仿宋"/>
          <w:szCs w:val="24"/>
        </w:rPr>
      </w:pPr>
    </w:p>
    <w:p>
      <w:pPr>
        <w:spacing w:before="120" w:line="360" w:lineRule="auto"/>
        <w:rPr>
          <w:rFonts w:hint="eastAsia" w:ascii="仿宋" w:hAnsi="仿宋" w:eastAsia="仿宋" w:cs="仿宋"/>
          <w:sz w:val="24"/>
        </w:rPr>
      </w:pPr>
    </w:p>
    <w:p>
      <w:pPr>
        <w:spacing w:before="120" w:line="360" w:lineRule="auto"/>
        <w:ind w:left="960"/>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20"/>
        <w:spacing w:before="120"/>
        <w:rPr>
          <w:rFonts w:hint="eastAsia" w:ascii="仿宋" w:hAnsi="仿宋" w:eastAsia="仿宋" w:cs="仿宋"/>
          <w:szCs w:val="24"/>
        </w:rPr>
      </w:pPr>
    </w:p>
    <w:p>
      <w:pPr>
        <w:spacing w:line="360" w:lineRule="auto"/>
        <w:rPr>
          <w:rFonts w:hint="eastAsia" w:ascii="仿宋" w:hAnsi="仿宋" w:eastAsia="仿宋" w:cs="仿宋"/>
          <w:sz w:val="24"/>
        </w:rPr>
      </w:pPr>
    </w:p>
    <w:p>
      <w:pPr>
        <w:spacing w:before="120" w:line="360" w:lineRule="auto"/>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360" w:lineRule="auto"/>
        <w:rPr>
          <w:rFonts w:hint="eastAsia" w:ascii="仿宋" w:hAnsi="仿宋" w:eastAsia="仿宋" w:cs="仿宋"/>
          <w:sz w:val="24"/>
        </w:rPr>
      </w:pPr>
    </w:p>
    <w:p>
      <w:pPr>
        <w:spacing w:before="120" w:line="360" w:lineRule="auto"/>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360" w:lineRule="auto"/>
        <w:rPr>
          <w:rFonts w:hint="eastAsia" w:ascii="仿宋" w:hAnsi="仿宋" w:eastAsia="仿宋" w:cs="仿宋"/>
          <w:sz w:val="24"/>
        </w:rPr>
      </w:pPr>
    </w:p>
    <w:p>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360" w:lineRule="auto"/>
        <w:rPr>
          <w:rFonts w:hint="eastAsia" w:ascii="仿宋" w:hAnsi="仿宋" w:eastAsia="仿宋" w:cs="仿宋"/>
          <w:sz w:val="24"/>
        </w:rPr>
      </w:pPr>
    </w:p>
    <w:p>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adjustRightInd/>
        <w:jc w:val="left"/>
        <w:rPr>
          <w:rFonts w:hint="eastAsia" w:ascii="仿宋" w:hAnsi="仿宋" w:eastAsia="仿宋" w:cs="仿宋"/>
          <w:b/>
          <w:sz w:val="24"/>
        </w:rPr>
      </w:pPr>
      <w:r>
        <w:rPr>
          <w:rFonts w:hint="eastAsia" w:ascii="仿宋" w:hAnsi="仿宋" w:eastAsia="仿宋" w:cs="仿宋"/>
          <w:b/>
          <w:sz w:val="24"/>
        </w:rPr>
        <w:br w:type="page"/>
      </w:r>
    </w:p>
    <w:p>
      <w:pPr>
        <w:rPr>
          <w:rFonts w:hint="eastAsia" w:ascii="仿宋" w:hAnsi="仿宋" w:eastAsia="仿宋" w:cs="仿宋"/>
          <w:b/>
          <w:sz w:val="24"/>
        </w:rPr>
      </w:pPr>
    </w:p>
    <w:tbl>
      <w:tblPr>
        <w:tblStyle w:val="71"/>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280" w:type="dxa"/>
          </w:tcPr>
          <w:p>
            <w:pPr>
              <w:snapToGrid w:val="0"/>
              <w:spacing w:before="120" w:beforeLines="50" w:after="120" w:afterLines="50" w:line="400" w:lineRule="exact"/>
              <w:outlineLvl w:val="0"/>
              <w:rPr>
                <w:rFonts w:hint="eastAsia" w:ascii="仿宋" w:hAnsi="仿宋" w:eastAsia="仿宋" w:cs="仿宋"/>
                <w:bCs/>
                <w:snapToGrid w:val="0"/>
                <w:kern w:val="0"/>
                <w:szCs w:val="21"/>
              </w:rPr>
            </w:pPr>
            <w:r>
              <w:rPr>
                <w:rFonts w:hint="eastAsia" w:ascii="仿宋" w:hAnsi="仿宋" w:eastAsia="仿宋" w:cs="仿宋"/>
                <w:bCs/>
                <w:snapToGrid w:val="0"/>
                <w:kern w:val="0"/>
                <w:szCs w:val="21"/>
              </w:rPr>
              <w:t>注释：本格式条款仅作为双方签订合同的参考，为阐明各方的权利和义务，经协商后可相应修改，但不得与采购文件、竞标文件的实质性内容相背离。</w:t>
            </w:r>
          </w:p>
        </w:tc>
      </w:tr>
    </w:tbl>
    <w:p>
      <w:pPr>
        <w:ind w:firstLine="420"/>
        <w:jc w:val="center"/>
        <w:rPr>
          <w:rFonts w:hint="eastAsia" w:ascii="仿宋" w:hAnsi="仿宋" w:eastAsia="仿宋" w:cs="仿宋"/>
          <w:b/>
          <w:color w:val="1552D1"/>
          <w:szCs w:val="21"/>
        </w:rPr>
      </w:pPr>
      <w:r>
        <w:rPr>
          <w:rFonts w:hint="eastAsia" w:ascii="仿宋" w:hAnsi="仿宋" w:eastAsia="仿宋" w:cs="仿宋"/>
          <w:b/>
          <w:color w:val="1552D1"/>
          <w:szCs w:val="21"/>
        </w:rPr>
        <w:t>（本合同仅供签约参考，具体已正式签订合同文本为准）</w:t>
      </w:r>
    </w:p>
    <w:p>
      <w:pPr>
        <w:widowControl/>
        <w:snapToGrid w:val="0"/>
        <w:spacing w:line="480" w:lineRule="exact"/>
        <w:ind w:firstLine="480" w:firstLineChars="200"/>
        <w:jc w:val="left"/>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甲方（采购人）： </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乙方（供应商）： </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甲、乙双方根据</w:t>
      </w:r>
      <w:r>
        <w:rPr>
          <w:rFonts w:hint="eastAsia" w:ascii="仿宋" w:hAnsi="仿宋" w:eastAsia="仿宋" w:cs="仿宋"/>
          <w:color w:val="auto"/>
          <w:kern w:val="0"/>
          <w:sz w:val="24"/>
          <w:highlight w:val="none"/>
          <w:u w:val="single"/>
        </w:rPr>
        <w:t xml:space="preserve">    （填写采购代理机构名称）   </w:t>
      </w:r>
      <w:r>
        <w:rPr>
          <w:rFonts w:hint="eastAsia" w:ascii="仿宋" w:hAnsi="仿宋" w:eastAsia="仿宋" w:cs="仿宋"/>
          <w:color w:val="auto"/>
          <w:kern w:val="0"/>
          <w:sz w:val="24"/>
          <w:highlight w:val="none"/>
          <w:u w:val="none"/>
        </w:rPr>
        <w:t>项目编号为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rPr>
        <w:t>的</w:t>
      </w:r>
      <w:r>
        <w:rPr>
          <w:rFonts w:hint="eastAsia" w:ascii="仿宋" w:hAnsi="仿宋" w:eastAsia="仿宋" w:cs="仿宋"/>
          <w:color w:val="auto"/>
          <w:kern w:val="0"/>
          <w:sz w:val="24"/>
          <w:highlight w:val="none"/>
          <w:u w:val="single"/>
        </w:rPr>
        <w:t>（标项及名称）</w:t>
      </w:r>
      <w:r>
        <w:rPr>
          <w:rFonts w:hint="eastAsia" w:ascii="仿宋" w:hAnsi="仿宋" w:eastAsia="仿宋" w:cs="仿宋"/>
          <w:color w:val="auto"/>
          <w:kern w:val="0"/>
          <w:sz w:val="24"/>
          <w:highlight w:val="none"/>
          <w:u w:val="none"/>
        </w:rPr>
        <w:t>项目的政府采购交易结果，签署本合同。</w:t>
      </w:r>
    </w:p>
    <w:p>
      <w:pPr>
        <w:widowControl/>
        <w:numPr>
          <w:ilvl w:val="0"/>
          <w:numId w:val="11"/>
        </w:numPr>
        <w:snapToGrid w:val="0"/>
        <w:spacing w:line="480" w:lineRule="exact"/>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服务内容及标准</w:t>
      </w:r>
    </w:p>
    <w:p>
      <w:pPr>
        <w:widowControl/>
        <w:snapToGrid w:val="0"/>
        <w:spacing w:line="480" w:lineRule="exact"/>
        <w:ind w:left="480" w:firstLine="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（按采购需求及投标文件的内容填写）</w:t>
      </w:r>
    </w:p>
    <w:p>
      <w:pPr>
        <w:widowControl/>
        <w:numPr>
          <w:ilvl w:val="0"/>
          <w:numId w:val="11"/>
        </w:numPr>
        <w:snapToGrid w:val="0"/>
        <w:spacing w:line="480" w:lineRule="exact"/>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服务价格</w:t>
      </w:r>
    </w:p>
    <w:p>
      <w:pPr>
        <w:widowControl/>
        <w:snapToGrid w:val="0"/>
        <w:spacing w:line="480" w:lineRule="exact"/>
        <w:ind w:left="480" w:firstLine="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（有服务分项的，需报分项价格和总价）</w:t>
      </w:r>
    </w:p>
    <w:p>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三、技术资料</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1.乙方应按采购文件规定的时间向甲方提供与本项目有关的技术资料。</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四、知识产权</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1、乙方应保证所提供的货物与服务均不会侵犯任何第三方的知识产权。</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2、乙方保证所交付的服务的所有权完全属于乙方且无任何抵押、查封等产权瑕疵。</w:t>
      </w:r>
    </w:p>
    <w:p>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五、转包或分包</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不允许转包。</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允许分包部分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rPr>
        <w:t>。</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六、履约保证金</w:t>
      </w:r>
    </w:p>
    <w:p>
      <w:pPr>
        <w:widowControl/>
        <w:snapToGrid w:val="0"/>
        <w:spacing w:line="480" w:lineRule="exact"/>
        <w:ind w:firstLine="480" w:firstLineChars="200"/>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无</w:t>
      </w:r>
    </w:p>
    <w:p>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七、项目服务期限及实施地点</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1.服务期限：</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2.实施地点：</w:t>
      </w:r>
    </w:p>
    <w:p>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八、付款</w:t>
      </w:r>
    </w:p>
    <w:p>
      <w:pPr>
        <w:snapToGrid w:val="0"/>
        <w:spacing w:line="44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合同签订后7个工作日内支付合同金额的60%，初步成果提交后7个工作日内支付合同金额的30%，剩余10%的合同金额通过验收后7个工作日内支付。</w:t>
      </w:r>
    </w:p>
    <w:p>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九、商品包装和快递包装要求</w:t>
      </w:r>
    </w:p>
    <w:p>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本次项目采购所涉及的商品包装和快递包装建议按《关于印发《商品包装政府采购需求标准（试行）》、 《快递包装政府采购需求标准（试行）》的通知》（财办库〔2020〕123号）文件要求执行。</w:t>
      </w:r>
    </w:p>
    <w:p>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十、税费</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本合同执行中相关的一切税费均由乙方负担。</w:t>
      </w:r>
    </w:p>
    <w:p>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十一、违约责任</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1.甲方无正当理由拒绝验收项目的，甲方向乙方偿付拒收合同总价的百分之五违约金。</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5.解除合同应按《浙江省合同管理办法》向财政备案。</w:t>
      </w:r>
    </w:p>
    <w:p>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十二、不可抗力事件处理</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2.不可抗力事件发生后，应立即通知对方，并寄送有关权威机构出具的证明。</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3.不可抗力事件延续120天以上，双方应通过友好协商，确定是否继续履行合同。</w:t>
      </w:r>
    </w:p>
    <w:p>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十三、诉讼</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十四、合同生效及其他</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1.合同经甲、乙双方签名并加盖单位公章后生效。</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3.采购文件、投标文件与本合同具有同等法律效力。</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4.本合同未尽事宜，遵照《民法典》有关条文执行。</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5.本合同一式五份，具有同等法律效力，甲、乙双方各执二份，采购代理机构一份。</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甲方（盖章）：                                   </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地址：                                   </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法定（授权）代表人：                   </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签名日期：     年   月   日           </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乙方（盖章）：</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地址： </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开户行：</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开户账号：</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法定（授权）代表人：</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签名日期：      年   月   日</w:t>
      </w:r>
    </w:p>
    <w:p>
      <w:pPr>
        <w:widowControl/>
        <w:adjustRightInd/>
        <w:jc w:val="left"/>
        <w:rPr>
          <w:rFonts w:hint="eastAsia" w:ascii="仿宋" w:hAnsi="仿宋" w:eastAsia="仿宋" w:cs="仿宋"/>
          <w:b/>
          <w:sz w:val="24"/>
        </w:rPr>
      </w:pPr>
      <w:r>
        <w:rPr>
          <w:rFonts w:hint="eastAsia" w:ascii="仿宋" w:hAnsi="仿宋" w:eastAsia="仿宋" w:cs="仿宋"/>
          <w:b/>
        </w:rPr>
        <w:br w:type="page"/>
      </w:r>
    </w:p>
    <w:bookmarkEnd w:id="57"/>
    <w:p>
      <w:pPr>
        <w:numPr>
          <w:ilvl w:val="0"/>
          <w:numId w:val="12"/>
        </w:numPr>
        <w:spacing w:line="360" w:lineRule="auto"/>
        <w:ind w:left="-420" w:leftChars="-200" w:right="-420" w:rightChars="-200" w:firstLine="723" w:firstLineChars="200"/>
        <w:jc w:val="center"/>
        <w:rPr>
          <w:rFonts w:hint="eastAsia" w:ascii="仿宋" w:hAnsi="仿宋" w:eastAsia="仿宋" w:cs="仿宋"/>
          <w:b/>
          <w:sz w:val="36"/>
          <w:szCs w:val="20"/>
        </w:rPr>
      </w:pPr>
      <w:r>
        <w:rPr>
          <w:rFonts w:hint="eastAsia" w:ascii="仿宋" w:hAnsi="仿宋" w:eastAsia="仿宋" w:cs="仿宋"/>
          <w:b/>
          <w:sz w:val="36"/>
          <w:szCs w:val="20"/>
        </w:rPr>
        <w:t xml:space="preserve"> </w:t>
      </w:r>
      <w:bookmarkEnd w:id="58"/>
      <w:r>
        <w:rPr>
          <w:rFonts w:hint="eastAsia" w:ascii="仿宋" w:hAnsi="仿宋" w:eastAsia="仿宋" w:cs="仿宋"/>
          <w:b/>
          <w:sz w:val="36"/>
          <w:szCs w:val="20"/>
        </w:rPr>
        <w:t>供应商磋商响应文件格式</w:t>
      </w:r>
    </w:p>
    <w:p>
      <w:pPr>
        <w:spacing w:line="760" w:lineRule="exact"/>
        <w:jc w:val="center"/>
        <w:rPr>
          <w:rFonts w:hint="eastAsia" w:ascii="仿宋" w:hAnsi="仿宋" w:eastAsia="仿宋" w:cs="仿宋"/>
          <w:b/>
          <w:bCs/>
          <w:sz w:val="24"/>
        </w:rPr>
      </w:pPr>
      <w:r>
        <w:rPr>
          <w:rFonts w:hint="eastAsia" w:ascii="仿宋" w:hAnsi="仿宋" w:eastAsia="仿宋" w:cs="仿宋"/>
          <w:b/>
          <w:bCs/>
          <w:sz w:val="24"/>
        </w:rPr>
        <w:t>一、磋商声明书</w:t>
      </w:r>
    </w:p>
    <w:p>
      <w:pPr>
        <w:spacing w:line="360" w:lineRule="auto"/>
        <w:ind w:right="420"/>
        <w:rPr>
          <w:rFonts w:hint="eastAsia" w:ascii="仿宋" w:hAnsi="仿宋" w:eastAsia="仿宋" w:cs="仿宋"/>
          <w:sz w:val="24"/>
        </w:rPr>
      </w:pPr>
      <w:r>
        <w:rPr>
          <w:rFonts w:hint="eastAsia" w:ascii="仿宋" w:hAnsi="仿宋" w:eastAsia="仿宋" w:cs="仿宋"/>
          <w:sz w:val="24"/>
          <w:lang w:eastAsia="zh-CN"/>
        </w:rPr>
        <w:t>长兴县自然资源和规划局</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根据已收到贵方招标编号为（HZJQCG-202</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en-US" w:eastAsia="zh-CN"/>
        </w:rPr>
        <w:t>04</w:t>
      </w:r>
      <w:r>
        <w:rPr>
          <w:rFonts w:hint="eastAsia" w:ascii="仿宋" w:hAnsi="仿宋" w:eastAsia="仿宋" w:cs="仿宋"/>
          <w:sz w:val="24"/>
        </w:rPr>
        <w:t>）</w:t>
      </w:r>
      <w:r>
        <w:rPr>
          <w:rFonts w:hint="eastAsia" w:ascii="仿宋" w:hAnsi="仿宋" w:eastAsia="仿宋" w:cs="仿宋"/>
          <w:bCs/>
          <w:spacing w:val="-6"/>
          <w:sz w:val="24"/>
        </w:rPr>
        <w:t>的</w:t>
      </w:r>
      <w:r>
        <w:rPr>
          <w:rFonts w:hint="eastAsia" w:ascii="仿宋" w:hAnsi="仿宋" w:eastAsia="仿宋" w:cs="仿宋"/>
          <w:sz w:val="24"/>
          <w:u w:val="single"/>
          <w:lang w:eastAsia="zh-CN"/>
        </w:rPr>
        <w:t>仙山湖鸟类监测和站点提升项目</w:t>
      </w:r>
      <w:r>
        <w:rPr>
          <w:rFonts w:hint="eastAsia" w:ascii="仿宋" w:hAnsi="仿宋" w:eastAsia="仿宋" w:cs="仿宋"/>
          <w:sz w:val="24"/>
          <w:u w:val="single"/>
        </w:rPr>
        <w:t xml:space="preserve"> </w:t>
      </w:r>
      <w:r>
        <w:rPr>
          <w:rFonts w:hint="eastAsia" w:ascii="仿宋" w:hAnsi="仿宋" w:eastAsia="仿宋" w:cs="仿宋"/>
          <w:sz w:val="24"/>
        </w:rPr>
        <w:t>的竞争性磋商文件，签字代表</w:t>
      </w:r>
      <w:r>
        <w:rPr>
          <w:rFonts w:hint="eastAsia" w:ascii="仿宋" w:hAnsi="仿宋" w:eastAsia="仿宋" w:cs="仿宋"/>
          <w:sz w:val="24"/>
          <w:u w:val="single"/>
        </w:rPr>
        <w:t xml:space="preserve">          </w:t>
      </w:r>
      <w:r>
        <w:rPr>
          <w:rFonts w:hint="eastAsia" w:ascii="仿宋" w:hAnsi="仿宋" w:eastAsia="仿宋" w:cs="仿宋"/>
          <w:sz w:val="24"/>
        </w:rPr>
        <w:t>（职务、职称：</w:t>
      </w:r>
      <w:r>
        <w:rPr>
          <w:rFonts w:hint="eastAsia" w:ascii="仿宋" w:hAnsi="仿宋" w:eastAsia="仿宋" w:cs="仿宋"/>
          <w:sz w:val="24"/>
          <w:u w:val="single"/>
        </w:rPr>
        <w:t xml:space="preserve">                 </w:t>
      </w:r>
      <w:r>
        <w:rPr>
          <w:rFonts w:hint="eastAsia" w:ascii="仿宋" w:hAnsi="仿宋" w:eastAsia="仿宋" w:cs="仿宋"/>
          <w:sz w:val="24"/>
        </w:rPr>
        <w:t>），经正式授权并代表供应商</w:t>
      </w:r>
      <w:r>
        <w:rPr>
          <w:rFonts w:hint="eastAsia" w:ascii="仿宋" w:hAnsi="仿宋" w:eastAsia="仿宋" w:cs="仿宋"/>
          <w:sz w:val="24"/>
          <w:u w:val="single"/>
        </w:rPr>
        <w:t xml:space="preserve">                      </w:t>
      </w: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）提交下述应准备</w:t>
      </w:r>
      <w:r>
        <w:rPr>
          <w:rFonts w:hint="eastAsia" w:ascii="仿宋" w:hAnsi="仿宋" w:eastAsia="仿宋" w:cs="仿宋"/>
          <w:sz w:val="24"/>
          <w:lang w:val="zh-CN"/>
        </w:rPr>
        <w:t>上传的</w:t>
      </w:r>
      <w:r>
        <w:rPr>
          <w:rFonts w:hint="eastAsia" w:ascii="仿宋" w:hAnsi="仿宋" w:eastAsia="仿宋" w:cs="仿宋"/>
          <w:sz w:val="24"/>
        </w:rPr>
        <w:t>电子磋商响应文件。</w:t>
      </w:r>
    </w:p>
    <w:p>
      <w:pPr>
        <w:spacing w:line="360" w:lineRule="auto"/>
        <w:rPr>
          <w:rFonts w:hint="eastAsia" w:ascii="仿宋" w:hAnsi="仿宋" w:eastAsia="仿宋" w:cs="仿宋"/>
          <w:sz w:val="24"/>
        </w:rPr>
      </w:pPr>
      <w:r>
        <w:rPr>
          <w:rFonts w:hint="eastAsia" w:ascii="仿宋" w:hAnsi="仿宋" w:eastAsia="仿宋" w:cs="仿宋"/>
          <w:sz w:val="24"/>
        </w:rPr>
        <w:t>（一）磋商响应文件包括：</w:t>
      </w:r>
    </w:p>
    <w:p>
      <w:pPr>
        <w:spacing w:line="360" w:lineRule="auto"/>
        <w:rPr>
          <w:rFonts w:hint="eastAsia" w:ascii="仿宋" w:hAnsi="仿宋" w:eastAsia="仿宋" w:cs="仿宋"/>
          <w:b/>
          <w:sz w:val="24"/>
        </w:rPr>
      </w:pPr>
      <w:r>
        <w:rPr>
          <w:rFonts w:hint="eastAsia" w:ascii="仿宋" w:hAnsi="仿宋" w:eastAsia="仿宋" w:cs="仿宋"/>
          <w:b/>
          <w:sz w:val="24"/>
        </w:rPr>
        <w:t>1、报价文件：</w:t>
      </w:r>
    </w:p>
    <w:p>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（1）竞标函；</w:t>
      </w:r>
    </w:p>
    <w:p>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（2）磋商报价一览表；</w:t>
      </w:r>
    </w:p>
    <w:p>
      <w:pPr>
        <w:autoSpaceDE w:val="0"/>
        <w:autoSpaceDN w:val="0"/>
        <w:spacing w:line="360" w:lineRule="auto"/>
        <w:ind w:firstLine="480"/>
        <w:rPr>
          <w:rFonts w:hint="eastAsia" w:ascii="仿宋" w:hAnsi="仿宋" w:eastAsia="仿宋" w:cs="仿宋"/>
          <w:sz w:val="24"/>
          <w:lang w:val="en-US" w:eastAsia="zh-CN"/>
        </w:rPr>
      </w:pP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w:t>
      </w:r>
      <w:r>
        <w:rPr>
          <w:rFonts w:hint="eastAsia" w:ascii="仿宋" w:hAnsi="仿宋" w:eastAsia="仿宋" w:cs="仿宋"/>
          <w:sz w:val="24"/>
          <w:lang w:val="en-US" w:eastAsia="zh-CN"/>
        </w:rPr>
        <w:t>报价情况说明（如有）；</w:t>
      </w:r>
    </w:p>
    <w:p>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4</w:t>
      </w:r>
      <w:r>
        <w:rPr>
          <w:rFonts w:hint="eastAsia" w:ascii="仿宋" w:hAnsi="仿宋" w:eastAsia="仿宋" w:cs="仿宋"/>
          <w:sz w:val="24"/>
          <w:lang w:val="zh-CN"/>
        </w:rPr>
        <w:t>）磋商报价明细表（格式见附件）；</w:t>
      </w:r>
    </w:p>
    <w:p>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5</w:t>
      </w:r>
      <w:r>
        <w:rPr>
          <w:rFonts w:hint="eastAsia" w:ascii="仿宋" w:hAnsi="仿宋" w:eastAsia="仿宋" w:cs="仿宋"/>
          <w:sz w:val="24"/>
          <w:lang w:val="zh-CN"/>
        </w:rPr>
        <w:t>）中小企业声明函（格式见附件）</w:t>
      </w:r>
      <w:r>
        <w:rPr>
          <w:rFonts w:hint="eastAsia" w:ascii="仿宋" w:hAnsi="仿宋" w:eastAsia="仿宋" w:cs="仿宋"/>
          <w:sz w:val="24"/>
          <w:lang w:val="en-US" w:eastAsia="zh-CN"/>
        </w:rPr>
        <w:t>如有</w:t>
      </w:r>
      <w:r>
        <w:rPr>
          <w:rFonts w:hint="eastAsia" w:ascii="仿宋" w:hAnsi="仿宋" w:eastAsia="仿宋" w:cs="仿宋"/>
          <w:sz w:val="24"/>
          <w:lang w:val="zh-CN"/>
        </w:rPr>
        <w:t>；</w:t>
      </w:r>
    </w:p>
    <w:p>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）供应商针对报价需要说明</w:t>
      </w:r>
      <w:r>
        <w:rPr>
          <w:rFonts w:hint="eastAsia" w:ascii="仿宋" w:hAnsi="仿宋" w:eastAsia="仿宋" w:cs="仿宋"/>
          <w:sz w:val="24"/>
        </w:rPr>
        <w:t>的其他文件和说明（格式自拟）</w:t>
      </w:r>
    </w:p>
    <w:p>
      <w:pPr>
        <w:snapToGrid w:val="0"/>
        <w:spacing w:before="120" w:beforeLines="50" w:line="360" w:lineRule="auto"/>
        <w:jc w:val="left"/>
        <w:rPr>
          <w:rFonts w:hint="eastAsia" w:ascii="仿宋" w:hAnsi="仿宋" w:eastAsia="仿宋" w:cs="仿宋"/>
          <w:b/>
          <w:sz w:val="24"/>
        </w:rPr>
      </w:pPr>
      <w:r>
        <w:rPr>
          <w:rFonts w:hint="eastAsia" w:ascii="仿宋" w:hAnsi="仿宋" w:eastAsia="仿宋" w:cs="仿宋"/>
          <w:b/>
          <w:bCs/>
          <w:sz w:val="24"/>
          <w:lang w:val="zh-CN"/>
        </w:rPr>
        <w:t>2、资信及</w:t>
      </w:r>
      <w:r>
        <w:rPr>
          <w:rFonts w:hint="eastAsia" w:ascii="仿宋" w:hAnsi="仿宋" w:eastAsia="仿宋" w:cs="仿宋"/>
          <w:b/>
          <w:sz w:val="24"/>
        </w:rPr>
        <w:t>商务部分</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sz w:val="24"/>
        </w:rPr>
        <w:t>磋商声明书（格式见附件）</w:t>
      </w:r>
      <w:r>
        <w:rPr>
          <w:rFonts w:hint="eastAsia" w:ascii="仿宋" w:hAnsi="仿宋" w:eastAsia="仿宋" w:cs="仿宋"/>
          <w:bCs/>
          <w:sz w:val="24"/>
        </w:rPr>
        <w:t xml:space="preserve">；   </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（2）参加政府采购活动前三年内，在经营活动中没有重大违法记录的承诺函 ；</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 xml:space="preserve">（3）未被列入失信被执行人名单、重大税收违法案件当事人名单、政府采购严重违法失信行为记录名单承诺函；                             </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（4）</w:t>
      </w:r>
      <w:r>
        <w:rPr>
          <w:rFonts w:hint="eastAsia" w:ascii="仿宋" w:hAnsi="仿宋" w:eastAsia="仿宋" w:cs="仿宋"/>
          <w:sz w:val="24"/>
        </w:rPr>
        <w:t>法定代表人授权委托书（格式见附件）</w:t>
      </w:r>
      <w:r>
        <w:rPr>
          <w:rFonts w:hint="eastAsia" w:ascii="仿宋" w:hAnsi="仿宋" w:eastAsia="仿宋" w:cs="仿宋"/>
          <w:bCs/>
          <w:sz w:val="24"/>
        </w:rPr>
        <w:t>；</w:t>
      </w:r>
    </w:p>
    <w:p>
      <w:pPr>
        <w:spacing w:line="360" w:lineRule="auto"/>
        <w:ind w:firstLine="420"/>
        <w:rPr>
          <w:rFonts w:hint="eastAsia" w:ascii="仿宋" w:hAnsi="仿宋" w:eastAsia="仿宋" w:cs="仿宋"/>
          <w:bCs/>
          <w:sz w:val="24"/>
        </w:rPr>
      </w:pPr>
      <w:r>
        <w:rPr>
          <w:rFonts w:hint="eastAsia" w:ascii="仿宋" w:hAnsi="仿宋" w:eastAsia="仿宋" w:cs="仿宋"/>
          <w:bCs/>
          <w:sz w:val="24"/>
        </w:rPr>
        <w:t xml:space="preserve">（5）商务响应表（格式见附件）；                                   </w:t>
      </w:r>
    </w:p>
    <w:p>
      <w:pPr>
        <w:spacing w:line="360" w:lineRule="auto"/>
        <w:ind w:firstLine="420"/>
        <w:rPr>
          <w:rFonts w:hint="eastAsia" w:ascii="仿宋" w:hAnsi="仿宋" w:eastAsia="仿宋" w:cs="仿宋"/>
          <w:bCs/>
          <w:sz w:val="24"/>
        </w:rPr>
      </w:pPr>
      <w:r>
        <w:rPr>
          <w:rFonts w:hint="eastAsia" w:ascii="仿宋" w:hAnsi="仿宋" w:eastAsia="仿宋" w:cs="仿宋"/>
          <w:bCs/>
          <w:sz w:val="24"/>
        </w:rPr>
        <w:t xml:space="preserve">（6）供应商情况表（格式见附件）； </w:t>
      </w:r>
    </w:p>
    <w:p>
      <w:pPr>
        <w:spacing w:line="360" w:lineRule="auto"/>
        <w:ind w:firstLine="420"/>
        <w:rPr>
          <w:rFonts w:hint="eastAsia" w:ascii="仿宋" w:hAnsi="仿宋" w:eastAsia="仿宋" w:cs="仿宋"/>
          <w:bCs/>
          <w:sz w:val="24"/>
        </w:rPr>
      </w:pPr>
      <w:r>
        <w:rPr>
          <w:rFonts w:hint="eastAsia" w:ascii="仿宋" w:hAnsi="仿宋" w:eastAsia="仿宋" w:cs="仿宋"/>
          <w:bCs/>
          <w:sz w:val="24"/>
        </w:rPr>
        <w:t>（7）资格资信证明文件（营业执照、资证证书等，复印件加盖公章）；</w:t>
      </w:r>
    </w:p>
    <w:p>
      <w:pPr>
        <w:spacing w:line="360" w:lineRule="auto"/>
        <w:ind w:firstLine="420"/>
        <w:rPr>
          <w:rFonts w:hint="eastAsia" w:ascii="仿宋" w:hAnsi="仿宋" w:eastAsia="仿宋" w:cs="仿宋"/>
          <w:bCs/>
          <w:sz w:val="24"/>
        </w:rPr>
      </w:pPr>
      <w:r>
        <w:rPr>
          <w:rFonts w:hint="eastAsia" w:ascii="仿宋" w:hAnsi="仿宋" w:eastAsia="仿宋" w:cs="仿宋"/>
          <w:bCs/>
          <w:sz w:val="24"/>
        </w:rPr>
        <w:t>（8）拟投入本项目的设备；</w:t>
      </w:r>
    </w:p>
    <w:p>
      <w:pPr>
        <w:spacing w:line="360" w:lineRule="auto"/>
        <w:ind w:firstLine="420"/>
        <w:rPr>
          <w:rFonts w:hint="eastAsia" w:ascii="仿宋" w:hAnsi="仿宋" w:eastAsia="仿宋" w:cs="仿宋"/>
          <w:bCs/>
          <w:sz w:val="24"/>
        </w:rPr>
      </w:pPr>
      <w:r>
        <w:rPr>
          <w:rFonts w:hint="eastAsia" w:ascii="仿宋" w:hAnsi="仿宋" w:eastAsia="仿宋" w:cs="仿宋"/>
          <w:bCs/>
          <w:sz w:val="24"/>
        </w:rPr>
        <w:t>（9）提供拟投入本项目的人员资格、能力和投标时间截止前三个月缴纳社保的证明；</w:t>
      </w:r>
    </w:p>
    <w:p>
      <w:pPr>
        <w:spacing w:line="360" w:lineRule="auto"/>
        <w:ind w:firstLine="420"/>
        <w:rPr>
          <w:rFonts w:hint="eastAsia" w:ascii="仿宋" w:hAnsi="仿宋" w:eastAsia="仿宋" w:cs="仿宋"/>
          <w:bCs/>
          <w:sz w:val="24"/>
        </w:rPr>
      </w:pPr>
      <w:r>
        <w:rPr>
          <w:rFonts w:hint="eastAsia" w:ascii="仿宋" w:hAnsi="仿宋" w:eastAsia="仿宋" w:cs="仿宋"/>
          <w:bCs/>
          <w:sz w:val="24"/>
        </w:rPr>
        <w:t>（10）企业信誉、荣誉证书或文件、认证证书等；</w:t>
      </w:r>
    </w:p>
    <w:p>
      <w:pPr>
        <w:spacing w:line="360" w:lineRule="auto"/>
        <w:ind w:firstLine="420"/>
        <w:rPr>
          <w:rFonts w:hint="eastAsia" w:ascii="仿宋" w:hAnsi="仿宋" w:eastAsia="仿宋" w:cs="仿宋"/>
          <w:bCs/>
          <w:sz w:val="24"/>
        </w:rPr>
      </w:pPr>
      <w:r>
        <w:rPr>
          <w:rFonts w:hint="eastAsia" w:ascii="仿宋" w:hAnsi="仿宋" w:eastAsia="仿宋" w:cs="仿宋"/>
          <w:bCs/>
          <w:sz w:val="24"/>
        </w:rPr>
        <w:t>（11）供应商认为可以证明其能力或业绩的其他材料；</w:t>
      </w:r>
    </w:p>
    <w:p>
      <w:pPr>
        <w:autoSpaceDE w:val="0"/>
        <w:autoSpaceDN w:val="0"/>
        <w:spacing w:line="360" w:lineRule="auto"/>
        <w:rPr>
          <w:rFonts w:hint="eastAsia" w:ascii="仿宋" w:hAnsi="仿宋" w:eastAsia="仿宋" w:cs="仿宋"/>
          <w:b/>
          <w:bCs/>
          <w:sz w:val="24"/>
        </w:rPr>
      </w:pPr>
      <w:r>
        <w:rPr>
          <w:rFonts w:hint="eastAsia" w:ascii="仿宋" w:hAnsi="仿宋" w:eastAsia="仿宋" w:cs="仿宋"/>
          <w:b/>
          <w:bCs/>
          <w:sz w:val="24"/>
        </w:rPr>
        <w:t>3、技术部分：</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（1）技术响应表（格式见附件）；</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（2）对本项目的理解与分析</w:t>
      </w:r>
      <w:r>
        <w:rPr>
          <w:rFonts w:hint="eastAsia" w:ascii="仿宋" w:hAnsi="仿宋" w:eastAsia="仿宋" w:cs="仿宋"/>
          <w:bCs/>
          <w:sz w:val="24"/>
          <w:lang w:eastAsia="zh-CN"/>
        </w:rPr>
        <w:t>；</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3</w:t>
      </w:r>
      <w:r>
        <w:rPr>
          <w:rFonts w:hint="eastAsia" w:ascii="仿宋" w:hAnsi="仿宋" w:eastAsia="仿宋" w:cs="仿宋"/>
          <w:bCs/>
          <w:sz w:val="24"/>
        </w:rPr>
        <w:t>）对本项目</w:t>
      </w:r>
      <w:r>
        <w:rPr>
          <w:rFonts w:hint="eastAsia" w:ascii="仿宋" w:hAnsi="仿宋" w:eastAsia="仿宋" w:cs="仿宋"/>
          <w:bCs/>
          <w:sz w:val="24"/>
          <w:lang w:val="en-US" w:eastAsia="zh-CN"/>
        </w:rPr>
        <w:t>技术</w:t>
      </w:r>
      <w:r>
        <w:rPr>
          <w:rFonts w:hint="eastAsia" w:ascii="仿宋" w:hAnsi="仿宋" w:eastAsia="仿宋" w:cs="仿宋"/>
          <w:bCs/>
          <w:sz w:val="24"/>
        </w:rPr>
        <w:t>方案；</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4</w:t>
      </w:r>
      <w:r>
        <w:rPr>
          <w:rFonts w:hint="eastAsia" w:ascii="仿宋" w:hAnsi="仿宋" w:eastAsia="仿宋" w:cs="仿宋"/>
          <w:bCs/>
          <w:sz w:val="24"/>
        </w:rPr>
        <w:t>）针对本项目的重难点分析及解决方案</w:t>
      </w:r>
      <w:r>
        <w:rPr>
          <w:rFonts w:hint="eastAsia" w:ascii="仿宋" w:hAnsi="仿宋" w:eastAsia="仿宋" w:cs="仿宋"/>
          <w:bCs/>
          <w:sz w:val="24"/>
          <w:lang w:eastAsia="zh-CN"/>
        </w:rPr>
        <w:t>；</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5</w:t>
      </w:r>
      <w:r>
        <w:rPr>
          <w:rFonts w:hint="eastAsia" w:ascii="仿宋" w:hAnsi="仿宋" w:eastAsia="仿宋" w:cs="仿宋"/>
          <w:bCs/>
          <w:sz w:val="24"/>
        </w:rPr>
        <w:t>）针对本项目服务承诺；</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6</w:t>
      </w:r>
      <w:r>
        <w:rPr>
          <w:rFonts w:hint="eastAsia" w:ascii="仿宋" w:hAnsi="仿宋" w:eastAsia="仿宋" w:cs="仿宋"/>
          <w:bCs/>
          <w:sz w:val="24"/>
        </w:rPr>
        <w:t>）服务人员、技术力量及配套实施方案</w:t>
      </w:r>
      <w:r>
        <w:rPr>
          <w:rFonts w:hint="eastAsia" w:ascii="仿宋" w:hAnsi="仿宋" w:eastAsia="仿宋" w:cs="仿宋"/>
          <w:bCs/>
          <w:sz w:val="24"/>
          <w:lang w:eastAsia="zh-CN"/>
        </w:rPr>
        <w:t>；</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7</w:t>
      </w:r>
      <w:r>
        <w:rPr>
          <w:rFonts w:hint="eastAsia" w:ascii="仿宋" w:hAnsi="仿宋" w:eastAsia="仿宋" w:cs="仿宋"/>
          <w:bCs/>
          <w:sz w:val="24"/>
        </w:rPr>
        <w:t>）针对本项目服务响应速度</w:t>
      </w:r>
      <w:r>
        <w:rPr>
          <w:rFonts w:hint="eastAsia" w:ascii="仿宋" w:hAnsi="仿宋" w:eastAsia="仿宋" w:cs="仿宋"/>
          <w:bCs/>
          <w:sz w:val="24"/>
          <w:lang w:eastAsia="zh-CN"/>
        </w:rPr>
        <w:t>；</w:t>
      </w:r>
    </w:p>
    <w:p>
      <w:pPr>
        <w:spacing w:line="360" w:lineRule="auto"/>
        <w:ind w:firstLine="480" w:firstLineChars="200"/>
        <w:rPr>
          <w:rFonts w:hint="eastAsia" w:ascii="仿宋" w:hAnsi="仿宋" w:eastAsia="仿宋" w:cs="仿宋"/>
          <w:bCs/>
          <w:sz w:val="24"/>
          <w:lang w:val="en-US" w:eastAsia="zh-CN"/>
        </w:rPr>
      </w:pPr>
      <w:r>
        <w:rPr>
          <w:rFonts w:hint="eastAsia" w:ascii="仿宋" w:hAnsi="仿宋" w:eastAsia="仿宋" w:cs="仿宋"/>
          <w:bCs/>
          <w:sz w:val="24"/>
        </w:rPr>
        <w:t>（</w:t>
      </w:r>
      <w:r>
        <w:rPr>
          <w:rFonts w:hint="eastAsia" w:ascii="仿宋" w:hAnsi="仿宋" w:eastAsia="仿宋" w:cs="仿宋"/>
          <w:bCs/>
          <w:sz w:val="24"/>
          <w:lang w:val="en-US" w:eastAsia="zh-CN"/>
        </w:rPr>
        <w:t>8</w:t>
      </w:r>
      <w:r>
        <w:rPr>
          <w:rFonts w:hint="eastAsia" w:ascii="仿宋" w:hAnsi="仿宋" w:eastAsia="仿宋" w:cs="仿宋"/>
          <w:bCs/>
          <w:sz w:val="24"/>
        </w:rPr>
        <w:t>）针对本项目的</w:t>
      </w:r>
      <w:r>
        <w:rPr>
          <w:rFonts w:hint="eastAsia" w:ascii="仿宋" w:hAnsi="仿宋" w:eastAsia="仿宋" w:cs="仿宋"/>
          <w:bCs/>
          <w:sz w:val="24"/>
          <w:lang w:val="en-US" w:eastAsia="zh-CN"/>
        </w:rPr>
        <w:t>合理化建议；</w:t>
      </w:r>
    </w:p>
    <w:p>
      <w:pPr>
        <w:autoSpaceDE w:val="0"/>
        <w:autoSpaceDN w:val="0"/>
        <w:spacing w:line="360" w:lineRule="auto"/>
        <w:ind w:firstLine="120" w:firstLineChars="50"/>
        <w:rPr>
          <w:rFonts w:hint="eastAsia" w:ascii="仿宋" w:hAnsi="仿宋" w:eastAsia="仿宋" w:cs="仿宋"/>
          <w:sz w:val="24"/>
        </w:rPr>
      </w:pPr>
      <w:r>
        <w:rPr>
          <w:rFonts w:hint="eastAsia" w:ascii="仿宋" w:hAnsi="仿宋" w:eastAsia="仿宋" w:cs="仿宋"/>
          <w:sz w:val="24"/>
          <w:lang w:val="zh-CN"/>
        </w:rPr>
        <w:t>（二）</w:t>
      </w:r>
      <w:r>
        <w:rPr>
          <w:rFonts w:hint="eastAsia" w:ascii="仿宋" w:hAnsi="仿宋" w:eastAsia="仿宋" w:cs="仿宋"/>
          <w:sz w:val="24"/>
        </w:rPr>
        <w:t>磋商报价：</w:t>
      </w:r>
      <w:r>
        <w:rPr>
          <w:rFonts w:hint="eastAsia" w:ascii="仿宋" w:hAnsi="仿宋" w:eastAsia="仿宋" w:cs="仿宋"/>
          <w:sz w:val="24"/>
          <w:u w:val="single"/>
        </w:rPr>
        <w:t xml:space="preserve">     </w:t>
      </w:r>
      <w:r>
        <w:rPr>
          <w:rFonts w:hint="eastAsia" w:ascii="仿宋" w:hAnsi="仿宋" w:eastAsia="仿宋" w:cs="仿宋"/>
          <w:sz w:val="24"/>
        </w:rPr>
        <w:t xml:space="preserve">元。 </w:t>
      </w:r>
    </w:p>
    <w:p>
      <w:pPr>
        <w:autoSpaceDE w:val="0"/>
        <w:autoSpaceDN w:val="0"/>
        <w:spacing w:line="360" w:lineRule="auto"/>
        <w:ind w:firstLine="120" w:firstLineChars="50"/>
        <w:rPr>
          <w:rFonts w:hint="eastAsia" w:ascii="仿宋" w:hAnsi="仿宋" w:eastAsia="仿宋" w:cs="仿宋"/>
          <w:sz w:val="24"/>
        </w:rPr>
      </w:pPr>
      <w:r>
        <w:rPr>
          <w:rFonts w:hint="eastAsia" w:ascii="仿宋" w:hAnsi="仿宋" w:eastAsia="仿宋" w:cs="仿宋"/>
          <w:sz w:val="24"/>
        </w:rPr>
        <w:t>（三）我方派驻现场的项目经理（项目负责人）为：</w:t>
      </w:r>
      <w:r>
        <w:rPr>
          <w:rFonts w:hint="eastAsia" w:ascii="仿宋" w:hAnsi="仿宋" w:eastAsia="仿宋" w:cs="仿宋"/>
          <w:sz w:val="24"/>
          <w:u w:val="single"/>
        </w:rPr>
        <w:t xml:space="preserve">   （姓名）  </w:t>
      </w:r>
      <w:r>
        <w:rPr>
          <w:rFonts w:hint="eastAsia" w:ascii="仿宋" w:hAnsi="仿宋" w:eastAsia="仿宋" w:cs="仿宋"/>
          <w:sz w:val="24"/>
        </w:rPr>
        <w:t>，身份证号码为：</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tabs>
          <w:tab w:val="left" w:pos="1740"/>
        </w:tabs>
        <w:spacing w:line="360" w:lineRule="auto"/>
        <w:rPr>
          <w:rFonts w:hint="eastAsia" w:ascii="仿宋" w:hAnsi="仿宋" w:eastAsia="仿宋" w:cs="仿宋"/>
          <w:sz w:val="24"/>
        </w:rPr>
      </w:pPr>
      <w:r>
        <w:rPr>
          <w:rFonts w:hint="eastAsia" w:ascii="仿宋" w:hAnsi="仿宋" w:eastAsia="仿宋" w:cs="仿宋"/>
          <w:sz w:val="24"/>
        </w:rPr>
        <w:t xml:space="preserve"> （四）我们将按本次竞争性磋商文件的规定履行合同责任和义务。</w:t>
      </w:r>
    </w:p>
    <w:p>
      <w:pPr>
        <w:tabs>
          <w:tab w:val="left" w:pos="1740"/>
        </w:tabs>
        <w:spacing w:line="360" w:lineRule="auto"/>
        <w:rPr>
          <w:rFonts w:hint="eastAsia" w:ascii="仿宋" w:hAnsi="仿宋" w:eastAsia="仿宋" w:cs="仿宋"/>
          <w:sz w:val="24"/>
        </w:rPr>
      </w:pPr>
      <w:r>
        <w:rPr>
          <w:rFonts w:hint="eastAsia" w:ascii="仿宋" w:hAnsi="仿宋" w:eastAsia="仿宋" w:cs="仿宋"/>
          <w:sz w:val="24"/>
        </w:rPr>
        <w:t xml:space="preserve"> （五）我们已详细审核竞争性磋商文件全部内容，包括修改文件、参考资料及有关附件，我们完全知道必须放弃提出含糊不清或误解的权利。</w:t>
      </w:r>
    </w:p>
    <w:p>
      <w:pPr>
        <w:spacing w:line="360" w:lineRule="auto"/>
        <w:rPr>
          <w:rFonts w:hint="eastAsia" w:ascii="仿宋" w:hAnsi="仿宋" w:eastAsia="仿宋" w:cs="仿宋"/>
          <w:sz w:val="24"/>
        </w:rPr>
      </w:pPr>
      <w:r>
        <w:rPr>
          <w:rFonts w:hint="eastAsia" w:ascii="仿宋" w:hAnsi="仿宋" w:eastAsia="仿宋" w:cs="仿宋"/>
          <w:sz w:val="24"/>
        </w:rPr>
        <w:t xml:space="preserve"> （六）我们保证遵守竞争性磋商文件中的有关规定和收费标准。</w:t>
      </w:r>
    </w:p>
    <w:p>
      <w:pPr>
        <w:spacing w:line="360" w:lineRule="auto"/>
        <w:rPr>
          <w:rFonts w:hint="eastAsia" w:ascii="仿宋" w:hAnsi="仿宋" w:eastAsia="仿宋" w:cs="仿宋"/>
          <w:sz w:val="24"/>
        </w:rPr>
      </w:pPr>
      <w:r>
        <w:rPr>
          <w:rFonts w:hint="eastAsia" w:ascii="仿宋" w:hAnsi="仿宋" w:eastAsia="仿宋" w:cs="仿宋"/>
          <w:sz w:val="24"/>
        </w:rPr>
        <w:t xml:space="preserve"> （七）中标后若不履行磋商响应文件的内容要求和各项承诺及义务的，我们愿承担违约责任。</w:t>
      </w:r>
    </w:p>
    <w:p>
      <w:pPr>
        <w:tabs>
          <w:tab w:val="left" w:pos="1740"/>
        </w:tabs>
        <w:spacing w:line="360" w:lineRule="auto"/>
        <w:rPr>
          <w:rFonts w:hint="eastAsia" w:ascii="仿宋" w:hAnsi="仿宋" w:eastAsia="仿宋" w:cs="仿宋"/>
          <w:sz w:val="24"/>
        </w:rPr>
      </w:pPr>
      <w:r>
        <w:rPr>
          <w:rFonts w:hint="eastAsia" w:ascii="仿宋" w:hAnsi="仿宋" w:eastAsia="仿宋" w:cs="仿宋"/>
          <w:sz w:val="24"/>
        </w:rPr>
        <w:t xml:space="preserve"> （八）我们同意提供按照贵方要求的与其磋商有关的一切数据或资料，完全理解贵方不一定要接受最低价的竞标或收到的任何竞标。</w:t>
      </w:r>
    </w:p>
    <w:p>
      <w:pPr>
        <w:tabs>
          <w:tab w:val="left" w:pos="1740"/>
        </w:tabs>
        <w:spacing w:line="360" w:lineRule="auto"/>
        <w:rPr>
          <w:rFonts w:hint="eastAsia" w:ascii="仿宋" w:hAnsi="仿宋" w:eastAsia="仿宋" w:cs="仿宋"/>
          <w:sz w:val="24"/>
        </w:rPr>
      </w:pPr>
      <w:r>
        <w:rPr>
          <w:rFonts w:hint="eastAsia" w:ascii="仿宋" w:hAnsi="仿宋" w:eastAsia="仿宋" w:cs="仿宋"/>
          <w:sz w:val="24"/>
        </w:rPr>
        <w:t xml:space="preserve"> （九）与磋商有关的正式通讯地址为：</w:t>
      </w:r>
    </w:p>
    <w:p>
      <w:pPr>
        <w:spacing w:before="240" w:line="360" w:lineRule="auto"/>
        <w:rPr>
          <w:rFonts w:hint="eastAsia" w:ascii="仿宋" w:hAnsi="仿宋" w:eastAsia="仿宋" w:cs="仿宋"/>
          <w:sz w:val="24"/>
          <w:u w:val="single"/>
        </w:rPr>
      </w:pPr>
      <w:r>
        <w:rPr>
          <w:rFonts w:hint="eastAsia" w:ascii="仿宋" w:hAnsi="仿宋" w:eastAsia="仿宋" w:cs="仿宋"/>
          <w:sz w:val="24"/>
        </w:rPr>
        <w:t xml:space="preserve">   竞标单位名称：</w:t>
      </w:r>
      <w:r>
        <w:rPr>
          <w:rFonts w:hint="eastAsia" w:ascii="仿宋" w:hAnsi="仿宋" w:eastAsia="仿宋" w:cs="仿宋"/>
          <w:sz w:val="24"/>
          <w:u w:val="single"/>
        </w:rPr>
        <w:t xml:space="preserve">                       </w:t>
      </w:r>
      <w:r>
        <w:rPr>
          <w:rFonts w:hint="eastAsia" w:ascii="仿宋" w:hAnsi="仿宋" w:eastAsia="仿宋" w:cs="仿宋"/>
          <w:sz w:val="24"/>
        </w:rPr>
        <w:t>地址：</w:t>
      </w:r>
      <w:r>
        <w:rPr>
          <w:rFonts w:hint="eastAsia" w:ascii="仿宋" w:hAnsi="仿宋" w:eastAsia="仿宋" w:cs="仿宋"/>
          <w:sz w:val="24"/>
          <w:u w:val="single"/>
        </w:rPr>
        <w:t xml:space="preserve">                       </w:t>
      </w:r>
    </w:p>
    <w:p>
      <w:pPr>
        <w:spacing w:before="240" w:line="360" w:lineRule="auto"/>
        <w:ind w:firstLine="360" w:firstLineChars="150"/>
        <w:rPr>
          <w:rFonts w:hint="eastAsia" w:ascii="仿宋" w:hAnsi="仿宋" w:eastAsia="仿宋" w:cs="仿宋"/>
          <w:sz w:val="24"/>
        </w:rPr>
      </w:pPr>
      <w:r>
        <w:rPr>
          <w:rFonts w:hint="eastAsia" w:ascii="仿宋" w:hAnsi="仿宋" w:eastAsia="仿宋" w:cs="仿宋"/>
          <w:sz w:val="24"/>
        </w:rPr>
        <w:t>法定代表人签字或盖章：</w:t>
      </w:r>
      <w:r>
        <w:rPr>
          <w:rFonts w:hint="eastAsia" w:ascii="仿宋" w:hAnsi="仿宋" w:eastAsia="仿宋" w:cs="仿宋"/>
          <w:sz w:val="24"/>
          <w:u w:val="single"/>
        </w:rPr>
        <w:t xml:space="preserve">               </w:t>
      </w:r>
      <w:r>
        <w:rPr>
          <w:rFonts w:hint="eastAsia" w:ascii="仿宋" w:hAnsi="仿宋" w:eastAsia="仿宋" w:cs="仿宋"/>
          <w:sz w:val="24"/>
        </w:rPr>
        <w:t>邮编：</w:t>
      </w:r>
      <w:r>
        <w:rPr>
          <w:rFonts w:hint="eastAsia" w:ascii="仿宋" w:hAnsi="仿宋" w:eastAsia="仿宋" w:cs="仿宋"/>
          <w:sz w:val="24"/>
          <w:u w:val="single"/>
        </w:rPr>
        <w:t xml:space="preserve">                 </w:t>
      </w:r>
    </w:p>
    <w:p>
      <w:pPr>
        <w:spacing w:before="240" w:line="360" w:lineRule="auto"/>
        <w:rPr>
          <w:rFonts w:hint="eastAsia" w:ascii="仿宋" w:hAnsi="仿宋" w:eastAsia="仿宋" w:cs="仿宋"/>
          <w:sz w:val="24"/>
        </w:rPr>
      </w:pPr>
      <w:r>
        <w:rPr>
          <w:rFonts w:hint="eastAsia" w:ascii="仿宋" w:hAnsi="仿宋" w:eastAsia="仿宋" w:cs="仿宋"/>
          <w:sz w:val="24"/>
        </w:rPr>
        <w:t xml:space="preserve">   授权代表（签字）：</w:t>
      </w:r>
      <w:r>
        <w:rPr>
          <w:rFonts w:hint="eastAsia" w:ascii="仿宋" w:hAnsi="仿宋" w:eastAsia="仿宋" w:cs="仿宋"/>
          <w:sz w:val="24"/>
          <w:u w:val="single"/>
        </w:rPr>
        <w:t xml:space="preserve">                  </w:t>
      </w:r>
      <w:r>
        <w:rPr>
          <w:rFonts w:hint="eastAsia" w:ascii="仿宋" w:hAnsi="仿宋" w:eastAsia="仿宋" w:cs="仿宋"/>
          <w:sz w:val="24"/>
        </w:rPr>
        <w:t xml:space="preserve"> 电话：</w:t>
      </w:r>
      <w:r>
        <w:rPr>
          <w:rFonts w:hint="eastAsia" w:ascii="仿宋" w:hAnsi="仿宋" w:eastAsia="仿宋" w:cs="仿宋"/>
          <w:sz w:val="24"/>
          <w:u w:val="single"/>
        </w:rPr>
        <w:t xml:space="preserve">           </w:t>
      </w:r>
    </w:p>
    <w:p>
      <w:pPr>
        <w:spacing w:before="240" w:line="360" w:lineRule="auto"/>
        <w:rPr>
          <w:rFonts w:hint="eastAsia" w:ascii="仿宋" w:hAnsi="仿宋" w:eastAsia="仿宋" w:cs="仿宋"/>
          <w:sz w:val="24"/>
        </w:rPr>
      </w:pPr>
      <w:r>
        <w:rPr>
          <w:rFonts w:hint="eastAsia" w:ascii="仿宋" w:hAnsi="仿宋" w:eastAsia="仿宋" w:cs="仿宋"/>
          <w:sz w:val="24"/>
        </w:rPr>
        <w:t xml:space="preserve">   传真；</w:t>
      </w:r>
      <w:r>
        <w:rPr>
          <w:rFonts w:hint="eastAsia" w:ascii="仿宋" w:hAnsi="仿宋" w:eastAsia="仿宋" w:cs="仿宋"/>
          <w:sz w:val="24"/>
          <w:u w:val="single"/>
        </w:rPr>
        <w:t xml:space="preserve">                   </w:t>
      </w:r>
      <w:r>
        <w:rPr>
          <w:rFonts w:hint="eastAsia" w:ascii="仿宋" w:hAnsi="仿宋" w:eastAsia="仿宋" w:cs="仿宋"/>
          <w:sz w:val="24"/>
        </w:rPr>
        <w:t xml:space="preserve">           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before="240" w:line="360" w:lineRule="auto"/>
        <w:rPr>
          <w:rFonts w:hint="eastAsia" w:ascii="仿宋" w:hAnsi="仿宋" w:eastAsia="仿宋" w:cs="仿宋"/>
          <w:sz w:val="24"/>
          <w:u w:val="single"/>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p>
    <w:tbl>
      <w:tblPr>
        <w:tblStyle w:val="71"/>
        <w:tblW w:w="8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4011"/>
        <w:gridCol w:w="593"/>
        <w:gridCol w:w="723"/>
        <w:gridCol w:w="1027"/>
        <w:gridCol w:w="101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536" w:type="dxa"/>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序号</w:t>
            </w:r>
          </w:p>
        </w:tc>
        <w:tc>
          <w:tcPr>
            <w:tcW w:w="4011" w:type="dxa"/>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sz w:val="21"/>
                <w:szCs w:val="21"/>
              </w:rPr>
              <w:t>评标标准</w:t>
            </w:r>
          </w:p>
        </w:tc>
        <w:tc>
          <w:tcPr>
            <w:tcW w:w="593" w:type="dxa"/>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权重</w:t>
            </w:r>
          </w:p>
        </w:tc>
        <w:tc>
          <w:tcPr>
            <w:tcW w:w="723" w:type="dxa"/>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sz w:val="21"/>
                <w:szCs w:val="21"/>
              </w:rPr>
              <w:t>主观分/客观分属性</w:t>
            </w:r>
          </w:p>
        </w:tc>
        <w:tc>
          <w:tcPr>
            <w:tcW w:w="1027" w:type="dxa"/>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sz w:val="21"/>
                <w:szCs w:val="21"/>
              </w:rPr>
              <w:t>投标文件中评标标准相应的商务技术资料目录*</w:t>
            </w:r>
          </w:p>
        </w:tc>
        <w:tc>
          <w:tcPr>
            <w:tcW w:w="1017" w:type="dxa"/>
            <w:vAlign w:val="center"/>
          </w:tcPr>
          <w:p>
            <w:pPr>
              <w:widowControl/>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自评分</w:t>
            </w:r>
          </w:p>
        </w:tc>
        <w:tc>
          <w:tcPr>
            <w:tcW w:w="1011" w:type="dxa"/>
            <w:vAlign w:val="center"/>
          </w:tcPr>
          <w:p>
            <w:pPr>
              <w:widowControl/>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536" w:type="dxa"/>
            <w:vAlign w:val="center"/>
          </w:tcPr>
          <w:p>
            <w:pPr>
              <w:pStyle w:val="397"/>
              <w:spacing w:before="0" w:line="312"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011" w:type="dxa"/>
            <w:vAlign w:val="center"/>
          </w:tcPr>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自202</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年以来，投标人承担过自然保护地相关</w:t>
            </w:r>
            <w:r>
              <w:rPr>
                <w:rFonts w:hint="eastAsia" w:ascii="仿宋" w:hAnsi="仿宋" w:eastAsia="仿宋" w:cs="仿宋"/>
                <w:kern w:val="0"/>
                <w:sz w:val="21"/>
                <w:szCs w:val="21"/>
                <w:lang w:val="en-US" w:eastAsia="zh-CN"/>
              </w:rPr>
              <w:t>的</w:t>
            </w:r>
            <w:r>
              <w:rPr>
                <w:rFonts w:hint="eastAsia" w:ascii="仿宋" w:hAnsi="仿宋" w:eastAsia="仿宋" w:cs="仿宋"/>
                <w:kern w:val="0"/>
                <w:sz w:val="21"/>
                <w:szCs w:val="21"/>
              </w:rPr>
              <w:t>生物多样性</w:t>
            </w:r>
            <w:r>
              <w:rPr>
                <w:rFonts w:hint="eastAsia" w:ascii="仿宋" w:hAnsi="仿宋" w:eastAsia="仿宋" w:cs="仿宋"/>
                <w:kern w:val="0"/>
                <w:sz w:val="21"/>
                <w:szCs w:val="21"/>
                <w:lang w:val="en-US" w:eastAsia="zh-CN"/>
              </w:rPr>
              <w:t>保护、科普、自然教育</w:t>
            </w:r>
            <w:r>
              <w:rPr>
                <w:rFonts w:hint="eastAsia" w:ascii="仿宋" w:hAnsi="仿宋" w:eastAsia="仿宋" w:cs="仿宋"/>
                <w:kern w:val="0"/>
                <w:sz w:val="21"/>
                <w:szCs w:val="21"/>
              </w:rPr>
              <w:t>等</w:t>
            </w:r>
            <w:r>
              <w:rPr>
                <w:rFonts w:hint="eastAsia" w:ascii="仿宋" w:hAnsi="仿宋" w:eastAsia="仿宋" w:cs="仿宋"/>
                <w:kern w:val="0"/>
                <w:sz w:val="21"/>
                <w:szCs w:val="21"/>
                <w:lang w:val="en-US" w:eastAsia="zh-CN"/>
              </w:rPr>
              <w:t>项目</w:t>
            </w: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一个</w:t>
            </w:r>
            <w:r>
              <w:rPr>
                <w:rFonts w:hint="eastAsia" w:ascii="仿宋" w:hAnsi="仿宋" w:eastAsia="仿宋" w:cs="仿宋"/>
                <w:kern w:val="0"/>
                <w:sz w:val="21"/>
                <w:szCs w:val="21"/>
              </w:rPr>
              <w:t>得</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分</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共2分</w:t>
            </w:r>
            <w:r>
              <w:rPr>
                <w:rFonts w:hint="eastAsia" w:ascii="仿宋" w:hAnsi="仿宋" w:eastAsia="仿宋" w:cs="仿宋"/>
                <w:kern w:val="0"/>
                <w:sz w:val="21"/>
                <w:szCs w:val="21"/>
              </w:rPr>
              <w:t>。</w:t>
            </w:r>
          </w:p>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（提供合同扫描件或清晰的复印件，加盖单位公章</w:t>
            </w:r>
          </w:p>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，投标人未提供或提供的合同复印件字迹模糊无法辨识的，该业绩均不予计分。）</w:t>
            </w:r>
          </w:p>
        </w:tc>
        <w:tc>
          <w:tcPr>
            <w:tcW w:w="593" w:type="dxa"/>
            <w:vAlign w:val="center"/>
          </w:tcPr>
          <w:p>
            <w:pPr>
              <w:pStyle w:val="397"/>
              <w:spacing w:before="0" w:line="312" w:lineRule="auto"/>
              <w:ind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2</w:t>
            </w:r>
          </w:p>
        </w:tc>
        <w:tc>
          <w:tcPr>
            <w:tcW w:w="723" w:type="dxa"/>
            <w:vAlign w:val="center"/>
          </w:tcPr>
          <w:p>
            <w:pPr>
              <w:pStyle w:val="397"/>
              <w:spacing w:before="0" w:line="312"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客观分</w:t>
            </w:r>
          </w:p>
        </w:tc>
        <w:tc>
          <w:tcPr>
            <w:tcW w:w="1027"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同类业绩</w:t>
            </w:r>
          </w:p>
        </w:tc>
        <w:tc>
          <w:tcPr>
            <w:tcW w:w="1017"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p>
        </w:tc>
        <w:tc>
          <w:tcPr>
            <w:tcW w:w="1011"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536" w:type="dxa"/>
            <w:vAlign w:val="center"/>
          </w:tcPr>
          <w:p>
            <w:pPr>
              <w:pStyle w:val="397"/>
              <w:spacing w:before="0" w:line="312"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3</w:t>
            </w:r>
          </w:p>
        </w:tc>
        <w:tc>
          <w:tcPr>
            <w:tcW w:w="4011" w:type="dxa"/>
            <w:vAlign w:val="center"/>
          </w:tcPr>
          <w:p>
            <w:pPr>
              <w:pStyle w:val="397"/>
              <w:spacing w:before="0" w:line="312"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项目负责人</w:t>
            </w:r>
            <w:r>
              <w:rPr>
                <w:rFonts w:hint="eastAsia" w:ascii="仿宋" w:hAnsi="仿宋" w:eastAsia="仿宋" w:cs="仿宋"/>
                <w:sz w:val="21"/>
                <w:szCs w:val="21"/>
                <w:lang w:val="en-US" w:eastAsia="zh-CN"/>
              </w:rPr>
              <w:t>出版过相关科普著作，一个</w:t>
            </w:r>
            <w:r>
              <w:rPr>
                <w:rFonts w:hint="eastAsia" w:ascii="仿宋" w:hAnsi="仿宋" w:eastAsia="仿宋" w:cs="仿宋"/>
                <w:sz w:val="21"/>
                <w:szCs w:val="21"/>
              </w:rPr>
              <w:t>得</w:t>
            </w:r>
            <w:r>
              <w:rPr>
                <w:rFonts w:hint="eastAsia" w:ascii="仿宋" w:hAnsi="仿宋" w:eastAsia="仿宋" w:cs="仿宋"/>
                <w:sz w:val="21"/>
                <w:szCs w:val="21"/>
                <w:lang w:val="en-US" w:eastAsia="zh-CN"/>
              </w:rPr>
              <w:t>1</w:t>
            </w:r>
            <w:r>
              <w:rPr>
                <w:rFonts w:hint="eastAsia" w:ascii="仿宋" w:hAnsi="仿宋" w:eastAsia="仿宋" w:cs="仿宋"/>
                <w:sz w:val="21"/>
                <w:szCs w:val="21"/>
              </w:rPr>
              <w:t>分</w:t>
            </w:r>
            <w:r>
              <w:rPr>
                <w:rFonts w:hint="eastAsia" w:ascii="仿宋" w:hAnsi="仿宋" w:eastAsia="仿宋" w:cs="仿宋"/>
                <w:sz w:val="21"/>
                <w:szCs w:val="21"/>
                <w:lang w:val="en-US" w:eastAsia="zh-CN"/>
              </w:rPr>
              <w:t>,共1分</w:t>
            </w:r>
            <w:r>
              <w:rPr>
                <w:rFonts w:hint="eastAsia" w:ascii="仿宋" w:hAnsi="仿宋" w:eastAsia="仿宋" w:cs="仿宋"/>
                <w:sz w:val="21"/>
                <w:szCs w:val="21"/>
              </w:rPr>
              <w:t>。</w:t>
            </w:r>
          </w:p>
          <w:p>
            <w:pPr>
              <w:pStyle w:val="397"/>
              <w:spacing w:before="0" w:line="312" w:lineRule="auto"/>
              <w:ind w:firstLine="0" w:firstLineChars="0"/>
              <w:jc w:val="left"/>
              <w:rPr>
                <w:rFonts w:hint="eastAsia" w:ascii="仿宋" w:hAnsi="仿宋" w:eastAsia="仿宋" w:cs="仿宋"/>
                <w:kern w:val="0"/>
                <w:sz w:val="21"/>
                <w:szCs w:val="21"/>
                <w:lang w:bidi="ar"/>
              </w:rPr>
            </w:pPr>
            <w:r>
              <w:rPr>
                <w:rFonts w:hint="eastAsia" w:ascii="仿宋" w:hAnsi="仿宋" w:eastAsia="仿宋" w:cs="仿宋"/>
                <w:sz w:val="21"/>
                <w:szCs w:val="21"/>
              </w:rPr>
              <w:t>提供项目负责人相关证书和</w:t>
            </w:r>
            <w:r>
              <w:rPr>
                <w:rFonts w:hint="eastAsia" w:ascii="仿宋" w:hAnsi="仿宋" w:eastAsia="仿宋" w:cs="仿宋"/>
                <w:kern w:val="0"/>
                <w:sz w:val="21"/>
                <w:szCs w:val="21"/>
              </w:rPr>
              <w:t>投标人为其缴纳的近三个月（投标时间截止前三个月）社保证明原件扫描件，加盖单位公章，</w:t>
            </w:r>
            <w:r>
              <w:rPr>
                <w:rFonts w:hint="eastAsia" w:ascii="仿宋" w:hAnsi="仿宋" w:eastAsia="仿宋" w:cs="仿宋"/>
                <w:sz w:val="21"/>
                <w:szCs w:val="21"/>
              </w:rPr>
              <w:t>上述证明材料未提供或提供不完整的不得分。</w:t>
            </w:r>
          </w:p>
        </w:tc>
        <w:tc>
          <w:tcPr>
            <w:tcW w:w="593" w:type="dxa"/>
            <w:vAlign w:val="center"/>
          </w:tcPr>
          <w:p>
            <w:pPr>
              <w:pStyle w:val="397"/>
              <w:spacing w:before="0" w:line="312"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723" w:type="dxa"/>
            <w:vAlign w:val="center"/>
          </w:tcPr>
          <w:p>
            <w:pPr>
              <w:pStyle w:val="397"/>
              <w:spacing w:before="0" w:line="312" w:lineRule="auto"/>
              <w:ind w:firstLine="0" w:firstLineChars="0"/>
              <w:jc w:val="center"/>
              <w:rPr>
                <w:rFonts w:hint="eastAsia" w:ascii="仿宋" w:hAnsi="仿宋" w:eastAsia="仿宋" w:cs="仿宋"/>
                <w:bCs/>
                <w:sz w:val="21"/>
                <w:szCs w:val="21"/>
              </w:rPr>
            </w:pPr>
            <w:r>
              <w:rPr>
                <w:rFonts w:hint="eastAsia" w:ascii="仿宋" w:hAnsi="仿宋" w:eastAsia="仿宋" w:cs="仿宋"/>
                <w:bCs/>
                <w:sz w:val="21"/>
                <w:szCs w:val="21"/>
              </w:rPr>
              <w:t>客观分</w:t>
            </w:r>
          </w:p>
        </w:tc>
        <w:tc>
          <w:tcPr>
            <w:tcW w:w="1027"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项目负责人</w:t>
            </w:r>
          </w:p>
        </w:tc>
        <w:tc>
          <w:tcPr>
            <w:tcW w:w="1017"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p>
        </w:tc>
        <w:tc>
          <w:tcPr>
            <w:tcW w:w="1011"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36" w:type="dxa"/>
            <w:vAlign w:val="center"/>
          </w:tcPr>
          <w:p>
            <w:pPr>
              <w:pStyle w:val="397"/>
              <w:spacing w:before="0" w:line="312"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4011" w:type="dxa"/>
            <w:vAlign w:val="center"/>
          </w:tcPr>
          <w:p>
            <w:pPr>
              <w:spacing w:line="400" w:lineRule="exact"/>
              <w:rPr>
                <w:rFonts w:hint="eastAsia" w:ascii="仿宋" w:hAnsi="仿宋" w:eastAsia="仿宋" w:cs="仿宋"/>
                <w:kern w:val="0"/>
                <w:sz w:val="21"/>
                <w:szCs w:val="21"/>
              </w:rPr>
            </w:pPr>
            <w:r>
              <w:rPr>
                <w:rFonts w:hint="eastAsia" w:ascii="仿宋" w:hAnsi="仿宋" w:eastAsia="仿宋" w:cs="仿宋"/>
                <w:kern w:val="0"/>
                <w:sz w:val="21"/>
                <w:szCs w:val="21"/>
              </w:rPr>
              <w:t>项目组成员（不含项目负责人）中具有风景园林、</w:t>
            </w:r>
            <w:r>
              <w:rPr>
                <w:rFonts w:hint="eastAsia" w:ascii="仿宋" w:hAnsi="仿宋" w:eastAsia="仿宋" w:cs="仿宋"/>
                <w:kern w:val="0"/>
                <w:sz w:val="21"/>
                <w:szCs w:val="21"/>
                <w:lang w:val="en-US" w:eastAsia="zh-CN"/>
              </w:rPr>
              <w:t>城市规划</w:t>
            </w:r>
            <w:r>
              <w:rPr>
                <w:rFonts w:hint="eastAsia" w:ascii="仿宋" w:hAnsi="仿宋" w:eastAsia="仿宋" w:cs="仿宋"/>
                <w:kern w:val="0"/>
                <w:sz w:val="21"/>
                <w:szCs w:val="21"/>
              </w:rPr>
              <w:t>学等专业的，每提供 1 个工种专业得 1分，最高得</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分。</w:t>
            </w:r>
          </w:p>
          <w:p>
            <w:pPr>
              <w:spacing w:line="400" w:lineRule="exact"/>
              <w:rPr>
                <w:rFonts w:hint="eastAsia" w:ascii="仿宋" w:hAnsi="仿宋" w:eastAsia="仿宋" w:cs="仿宋"/>
                <w:kern w:val="0"/>
                <w:sz w:val="21"/>
                <w:szCs w:val="21"/>
              </w:rPr>
            </w:pPr>
            <w:r>
              <w:rPr>
                <w:rFonts w:hint="eastAsia" w:ascii="仿宋" w:hAnsi="仿宋" w:eastAsia="仿宋" w:cs="仿宋"/>
                <w:kern w:val="0"/>
                <w:sz w:val="21"/>
                <w:szCs w:val="21"/>
              </w:rPr>
              <w:t>项目组成员（不含项目负责人）中具有</w:t>
            </w:r>
            <w:r>
              <w:rPr>
                <w:rFonts w:hint="eastAsia" w:ascii="仿宋" w:hAnsi="仿宋" w:eastAsia="仿宋" w:cs="仿宋"/>
                <w:kern w:val="0"/>
                <w:sz w:val="21"/>
                <w:szCs w:val="21"/>
                <w:lang w:val="en-US" w:eastAsia="zh-CN"/>
              </w:rPr>
              <w:t>自然教育相关的注册讲师</w:t>
            </w:r>
            <w:r>
              <w:rPr>
                <w:rFonts w:hint="eastAsia" w:ascii="仿宋" w:hAnsi="仿宋" w:eastAsia="仿宋" w:cs="仿宋"/>
                <w:kern w:val="0"/>
                <w:sz w:val="21"/>
                <w:szCs w:val="21"/>
              </w:rPr>
              <w:t>，每一人得</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分</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最高得</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分。</w:t>
            </w:r>
          </w:p>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（须提供以上相关人员职称证书、学历证书和投标人为其缴纳的近三个月社保证明原件扫描件，加盖单位公章，未提供或提供不全不得分）</w:t>
            </w:r>
          </w:p>
        </w:tc>
        <w:tc>
          <w:tcPr>
            <w:tcW w:w="593" w:type="dxa"/>
            <w:vAlign w:val="center"/>
          </w:tcPr>
          <w:p>
            <w:pPr>
              <w:pStyle w:val="397"/>
              <w:spacing w:before="0" w:line="312" w:lineRule="auto"/>
              <w:ind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3</w:t>
            </w:r>
          </w:p>
        </w:tc>
        <w:tc>
          <w:tcPr>
            <w:tcW w:w="723" w:type="dxa"/>
            <w:vAlign w:val="center"/>
          </w:tcPr>
          <w:p>
            <w:pPr>
              <w:pStyle w:val="397"/>
              <w:spacing w:before="0" w:line="312"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客观分</w:t>
            </w:r>
          </w:p>
        </w:tc>
        <w:tc>
          <w:tcPr>
            <w:tcW w:w="1027" w:type="dxa"/>
            <w:vAlign w:val="center"/>
          </w:tcPr>
          <w:p>
            <w:pPr>
              <w:pStyle w:val="397"/>
              <w:spacing w:before="0" w:line="312" w:lineRule="auto"/>
              <w:ind w:firstLine="0" w:firstLineChars="0"/>
              <w:rPr>
                <w:rFonts w:hint="eastAsia" w:ascii="仿宋" w:hAnsi="仿宋" w:eastAsia="仿宋" w:cs="仿宋"/>
                <w:b/>
                <w:bCs/>
                <w:kern w:val="0"/>
                <w:sz w:val="21"/>
                <w:szCs w:val="21"/>
              </w:rPr>
            </w:pPr>
            <w:r>
              <w:rPr>
                <w:rFonts w:hint="eastAsia" w:ascii="仿宋" w:hAnsi="仿宋" w:eastAsia="仿宋" w:cs="仿宋"/>
                <w:b/>
                <w:bCs/>
                <w:kern w:val="0"/>
                <w:sz w:val="21"/>
                <w:szCs w:val="21"/>
              </w:rPr>
              <w:t>项目组成员</w:t>
            </w:r>
          </w:p>
        </w:tc>
        <w:tc>
          <w:tcPr>
            <w:tcW w:w="1017" w:type="dxa"/>
            <w:vAlign w:val="center"/>
          </w:tcPr>
          <w:p>
            <w:pPr>
              <w:pStyle w:val="397"/>
              <w:spacing w:before="0" w:line="312" w:lineRule="auto"/>
              <w:ind w:firstLine="0" w:firstLineChars="0"/>
              <w:rPr>
                <w:rFonts w:hint="eastAsia" w:ascii="仿宋" w:hAnsi="仿宋" w:eastAsia="仿宋" w:cs="仿宋"/>
                <w:b/>
                <w:bCs/>
                <w:kern w:val="0"/>
                <w:sz w:val="21"/>
                <w:szCs w:val="21"/>
              </w:rPr>
            </w:pPr>
          </w:p>
        </w:tc>
        <w:tc>
          <w:tcPr>
            <w:tcW w:w="1011" w:type="dxa"/>
            <w:vAlign w:val="center"/>
          </w:tcPr>
          <w:p>
            <w:pPr>
              <w:pStyle w:val="397"/>
              <w:spacing w:before="0" w:line="312" w:lineRule="auto"/>
              <w:ind w:firstLine="0" w:firstLineChars="0"/>
              <w:rPr>
                <w:rFonts w:hint="eastAsia" w:ascii="仿宋" w:hAnsi="仿宋" w:eastAsia="仿宋" w:cs="仿宋"/>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536" w:type="dxa"/>
            <w:vAlign w:val="center"/>
          </w:tcPr>
          <w:p>
            <w:pPr>
              <w:pStyle w:val="397"/>
              <w:spacing w:before="0" w:line="312"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4011" w:type="dxa"/>
            <w:vAlign w:val="center"/>
          </w:tcPr>
          <w:p>
            <w:pPr>
              <w:pStyle w:val="397"/>
              <w:spacing w:before="0" w:line="312" w:lineRule="auto"/>
              <w:ind w:firstLine="0" w:firstLineChars="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项目理解与分析：</w:t>
            </w:r>
          </w:p>
          <w:p>
            <w:pPr>
              <w:pStyle w:val="397"/>
              <w:spacing w:before="0" w:line="312" w:lineRule="auto"/>
              <w:ind w:firstLine="0" w:firstLineChars="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根据投标人对本项目背景的解读、对长兴县自然资源、自然教育现状、自然保护地等的研究分析是否全面、到位进行综合比较打分</w:t>
            </w:r>
            <w:r>
              <w:rPr>
                <w:rFonts w:hint="eastAsia" w:ascii="仿宋" w:hAnsi="仿宋" w:eastAsia="仿宋" w:cs="仿宋"/>
                <w:kern w:val="0"/>
                <w:sz w:val="21"/>
                <w:szCs w:val="21"/>
                <w:highlight w:val="none"/>
                <w:lang w:eastAsia="zh-CN"/>
              </w:rPr>
              <w:t>(评分范围:</w:t>
            </w:r>
            <w:r>
              <w:rPr>
                <w:rFonts w:hint="eastAsia" w:ascii="仿宋" w:hAnsi="仿宋" w:eastAsia="仿宋" w:cs="仿宋"/>
                <w:kern w:val="0"/>
                <w:sz w:val="21"/>
                <w:szCs w:val="21"/>
                <w:highlight w:val="none"/>
                <w:lang w:val="en-US" w:eastAsia="zh-CN"/>
              </w:rPr>
              <w:t>8，7，6,5，4，3，2，1</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未提供的不得分。</w:t>
            </w:r>
          </w:p>
        </w:tc>
        <w:tc>
          <w:tcPr>
            <w:tcW w:w="593" w:type="dxa"/>
            <w:vAlign w:val="center"/>
          </w:tcPr>
          <w:p>
            <w:pPr>
              <w:pStyle w:val="397"/>
              <w:spacing w:before="0" w:line="312" w:lineRule="auto"/>
              <w:ind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8</w:t>
            </w:r>
          </w:p>
        </w:tc>
        <w:tc>
          <w:tcPr>
            <w:tcW w:w="723" w:type="dxa"/>
            <w:vAlign w:val="center"/>
          </w:tcPr>
          <w:p>
            <w:pPr>
              <w:pStyle w:val="397"/>
              <w:spacing w:before="0" w:line="312"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主观分</w:t>
            </w:r>
          </w:p>
        </w:tc>
        <w:tc>
          <w:tcPr>
            <w:tcW w:w="1027"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项目理解与分析</w:t>
            </w:r>
          </w:p>
        </w:tc>
        <w:tc>
          <w:tcPr>
            <w:tcW w:w="1017"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p>
        </w:tc>
        <w:tc>
          <w:tcPr>
            <w:tcW w:w="1011"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536" w:type="dxa"/>
            <w:vAlign w:val="center"/>
          </w:tcPr>
          <w:p>
            <w:pPr>
              <w:pStyle w:val="397"/>
              <w:spacing w:before="0" w:line="312"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4011" w:type="dxa"/>
            <w:vAlign w:val="top"/>
          </w:tcPr>
          <w:p>
            <w:pPr>
              <w:widowControl/>
              <w:spacing w:line="400" w:lineRule="exac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项目技术方案：</w:t>
            </w:r>
          </w:p>
          <w:p>
            <w:pPr>
              <w:widowControl/>
              <w:spacing w:line="400" w:lineRule="exac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（1）根据投标人对本项目制定的长兴县自然教育规划方案进行综合比较打分</w:t>
            </w:r>
            <w:r>
              <w:rPr>
                <w:rFonts w:hint="eastAsia" w:ascii="仿宋" w:hAnsi="仿宋" w:eastAsia="仿宋" w:cs="仿宋"/>
                <w:kern w:val="0"/>
                <w:sz w:val="21"/>
                <w:szCs w:val="21"/>
                <w:highlight w:val="none"/>
                <w:lang w:eastAsia="zh-CN"/>
              </w:rPr>
              <w:t>(评分范围:</w:t>
            </w:r>
            <w:r>
              <w:rPr>
                <w:rFonts w:hint="eastAsia" w:ascii="仿宋" w:hAnsi="仿宋" w:eastAsia="仿宋" w:cs="仿宋"/>
                <w:kern w:val="0"/>
                <w:sz w:val="21"/>
                <w:szCs w:val="21"/>
                <w:highlight w:val="none"/>
                <w:lang w:val="en-US" w:eastAsia="zh-CN"/>
              </w:rPr>
              <w:t>6,5，4，3，2，1</w:t>
            </w:r>
            <w:r>
              <w:rPr>
                <w:rFonts w:hint="eastAsia" w:ascii="仿宋" w:hAnsi="仿宋" w:eastAsia="仿宋" w:cs="仿宋"/>
                <w:kern w:val="0"/>
                <w:sz w:val="21"/>
                <w:szCs w:val="21"/>
                <w:highlight w:val="none"/>
                <w:lang w:eastAsia="zh-CN"/>
              </w:rPr>
              <w:t>)，</w:t>
            </w:r>
          </w:p>
          <w:p>
            <w:pPr>
              <w:widowControl/>
              <w:spacing w:line="400" w:lineRule="exac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未提供的不得分。</w:t>
            </w:r>
          </w:p>
          <w:p>
            <w:pPr>
              <w:widowControl/>
              <w:spacing w:line="400" w:lineRule="exac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（2）根据投标人对本项目景区观鸟屋等节点改造方案进行综合比较打分(评分范围:</w:t>
            </w:r>
            <w:r>
              <w:rPr>
                <w:rFonts w:hint="eastAsia" w:ascii="仿宋" w:hAnsi="仿宋" w:eastAsia="仿宋" w:cs="仿宋"/>
                <w:kern w:val="0"/>
                <w:sz w:val="21"/>
                <w:szCs w:val="21"/>
                <w:highlight w:val="none"/>
                <w:lang w:val="en-US" w:eastAsia="zh-CN"/>
              </w:rPr>
              <w:t>7,6,</w:t>
            </w:r>
            <w:r>
              <w:rPr>
                <w:rFonts w:hint="eastAsia" w:ascii="仿宋" w:hAnsi="仿宋" w:eastAsia="仿宋" w:cs="仿宋"/>
                <w:kern w:val="0"/>
                <w:sz w:val="21"/>
                <w:szCs w:val="21"/>
                <w:highlight w:val="none"/>
              </w:rPr>
              <w:t>5，4，3，2，1)</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未提供的不得分。</w:t>
            </w:r>
          </w:p>
          <w:p>
            <w:pPr>
              <w:widowControl/>
              <w:spacing w:line="400" w:lineRule="exact"/>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r>
              <w:rPr>
                <w:rFonts w:hint="eastAsia" w:ascii="仿宋" w:hAnsi="仿宋" w:eastAsia="仿宋" w:cs="仿宋"/>
                <w:kern w:val="0"/>
                <w:sz w:val="21"/>
                <w:szCs w:val="21"/>
                <w:highlight w:val="none"/>
                <w:lang w:val="en-US" w:eastAsia="zh-CN"/>
              </w:rPr>
              <w:t>3）根据投标人对本项目其他提升公民生物多样性保护意识的有效手段和自然教育文创产品设计方案进行综合比较打分(评分范围:7,6,5，4，3，2，1)，未提供的不得分。</w:t>
            </w:r>
          </w:p>
        </w:tc>
        <w:tc>
          <w:tcPr>
            <w:tcW w:w="593" w:type="dxa"/>
            <w:vAlign w:val="center"/>
          </w:tcPr>
          <w:p>
            <w:pPr>
              <w:widowControl/>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723" w:type="dxa"/>
            <w:vAlign w:val="center"/>
          </w:tcPr>
          <w:p>
            <w:pPr>
              <w:spacing w:line="312"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主观分</w:t>
            </w:r>
          </w:p>
        </w:tc>
        <w:tc>
          <w:tcPr>
            <w:tcW w:w="1027"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技术方案</w:t>
            </w:r>
          </w:p>
        </w:tc>
        <w:tc>
          <w:tcPr>
            <w:tcW w:w="1017"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p>
        </w:tc>
        <w:tc>
          <w:tcPr>
            <w:tcW w:w="1011"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536" w:type="dxa"/>
            <w:vAlign w:val="center"/>
          </w:tcPr>
          <w:p>
            <w:pPr>
              <w:pStyle w:val="397"/>
              <w:spacing w:before="0" w:line="312"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4011" w:type="dxa"/>
            <w:vAlign w:val="center"/>
          </w:tcPr>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根据投标人的工作经验结合项目实际情况对本项目重点、难点的分析是否准确，提出的解决措施是否具有合理性、针对性、可行性等进行综合</w:t>
            </w:r>
            <w:r>
              <w:rPr>
                <w:rFonts w:hint="eastAsia" w:ascii="仿宋" w:hAnsi="仿宋" w:eastAsia="仿宋" w:cs="仿宋"/>
                <w:kern w:val="0"/>
                <w:sz w:val="21"/>
                <w:szCs w:val="21"/>
                <w:lang w:val="en-US" w:eastAsia="zh-CN"/>
              </w:rPr>
              <w:t>打分</w:t>
            </w:r>
            <w:r>
              <w:rPr>
                <w:rFonts w:hint="eastAsia" w:ascii="仿宋" w:hAnsi="仿宋" w:eastAsia="仿宋" w:cs="仿宋"/>
                <w:kern w:val="0"/>
                <w:sz w:val="21"/>
                <w:szCs w:val="21"/>
              </w:rPr>
              <w:t>(评分范围:</w:t>
            </w:r>
            <w:r>
              <w:rPr>
                <w:rFonts w:hint="eastAsia" w:ascii="仿宋" w:hAnsi="仿宋" w:eastAsia="仿宋" w:cs="仿宋"/>
                <w:kern w:val="0"/>
                <w:sz w:val="21"/>
                <w:szCs w:val="21"/>
                <w:lang w:val="en-US" w:eastAsia="zh-CN"/>
              </w:rPr>
              <w:t>8，7，6,</w:t>
            </w:r>
            <w:r>
              <w:rPr>
                <w:rFonts w:hint="eastAsia" w:ascii="仿宋" w:hAnsi="仿宋" w:eastAsia="仿宋" w:cs="仿宋"/>
                <w:kern w:val="0"/>
                <w:sz w:val="21"/>
                <w:szCs w:val="21"/>
              </w:rPr>
              <w:t>5，4，3，2，1)</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未提供的不得分。</w:t>
            </w:r>
          </w:p>
        </w:tc>
        <w:tc>
          <w:tcPr>
            <w:tcW w:w="593" w:type="dxa"/>
            <w:vAlign w:val="center"/>
          </w:tcPr>
          <w:p>
            <w:pPr>
              <w:widowControl/>
              <w:spacing w:line="312" w:lineRule="auto"/>
              <w:jc w:val="center"/>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8</w:t>
            </w:r>
          </w:p>
        </w:tc>
        <w:tc>
          <w:tcPr>
            <w:tcW w:w="723" w:type="dxa"/>
            <w:vAlign w:val="center"/>
          </w:tcPr>
          <w:p>
            <w:pPr>
              <w:spacing w:line="312"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主观分</w:t>
            </w:r>
          </w:p>
        </w:tc>
        <w:tc>
          <w:tcPr>
            <w:tcW w:w="1027"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 xml:space="preserve">重难点分 </w:t>
            </w:r>
          </w:p>
          <w:p>
            <w:pPr>
              <w:pStyle w:val="397"/>
              <w:spacing w:before="0" w:line="312"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 xml:space="preserve">析及解决方 </w:t>
            </w:r>
          </w:p>
          <w:p>
            <w:pPr>
              <w:pStyle w:val="397"/>
              <w:spacing w:before="0" w:line="312"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案</w:t>
            </w:r>
          </w:p>
        </w:tc>
        <w:tc>
          <w:tcPr>
            <w:tcW w:w="1017"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p>
        </w:tc>
        <w:tc>
          <w:tcPr>
            <w:tcW w:w="1011"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536" w:type="dxa"/>
            <w:vAlign w:val="center"/>
          </w:tcPr>
          <w:p>
            <w:pPr>
              <w:pStyle w:val="397"/>
              <w:spacing w:before="0" w:line="312"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4011" w:type="dxa"/>
            <w:vAlign w:val="center"/>
          </w:tcPr>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根据投标人提供提供详实的进度计划、分工安排、进度保障的情况进行打分(评分范围:</w:t>
            </w:r>
            <w:r>
              <w:rPr>
                <w:rFonts w:hint="eastAsia" w:ascii="仿宋" w:hAnsi="仿宋" w:eastAsia="仿宋" w:cs="仿宋"/>
                <w:kern w:val="0"/>
                <w:sz w:val="21"/>
                <w:szCs w:val="21"/>
                <w:lang w:val="en-US" w:eastAsia="zh-CN"/>
              </w:rPr>
              <w:t>8，7，6,</w:t>
            </w:r>
            <w:r>
              <w:rPr>
                <w:rFonts w:hint="eastAsia" w:ascii="仿宋" w:hAnsi="仿宋" w:eastAsia="仿宋" w:cs="仿宋"/>
                <w:kern w:val="0"/>
                <w:sz w:val="21"/>
                <w:szCs w:val="21"/>
              </w:rPr>
              <w:t>5，4，3，2，1)</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未提供的不得分。</w:t>
            </w:r>
          </w:p>
        </w:tc>
        <w:tc>
          <w:tcPr>
            <w:tcW w:w="593" w:type="dxa"/>
            <w:vAlign w:val="center"/>
          </w:tcPr>
          <w:p>
            <w:pPr>
              <w:widowControl/>
              <w:spacing w:line="312" w:lineRule="auto"/>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w:t>
            </w:r>
          </w:p>
        </w:tc>
        <w:tc>
          <w:tcPr>
            <w:tcW w:w="723" w:type="dxa"/>
            <w:vAlign w:val="center"/>
          </w:tcPr>
          <w:p>
            <w:pPr>
              <w:spacing w:line="312"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主观分</w:t>
            </w:r>
          </w:p>
        </w:tc>
        <w:tc>
          <w:tcPr>
            <w:tcW w:w="1027"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进度安排</w:t>
            </w:r>
          </w:p>
        </w:tc>
        <w:tc>
          <w:tcPr>
            <w:tcW w:w="1017"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p>
        </w:tc>
        <w:tc>
          <w:tcPr>
            <w:tcW w:w="1011"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536" w:type="dxa"/>
            <w:vAlign w:val="center"/>
          </w:tcPr>
          <w:p>
            <w:pPr>
              <w:pStyle w:val="397"/>
              <w:spacing w:before="0" w:line="312"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9</w:t>
            </w:r>
          </w:p>
        </w:tc>
        <w:tc>
          <w:tcPr>
            <w:tcW w:w="4011" w:type="dxa"/>
            <w:vAlign w:val="center"/>
          </w:tcPr>
          <w:p>
            <w:pPr>
              <w:pStyle w:val="397"/>
              <w:spacing w:before="0" w:line="312" w:lineRule="auto"/>
              <w:ind w:firstLine="0" w:firstLineChars="0"/>
              <w:jc w:val="left"/>
              <w:rPr>
                <w:rFonts w:hint="eastAsia" w:ascii="仿宋" w:hAnsi="仿宋" w:eastAsia="仿宋" w:cs="仿宋"/>
                <w:sz w:val="21"/>
                <w:szCs w:val="21"/>
              </w:rPr>
            </w:pPr>
            <w:r>
              <w:rPr>
                <w:rFonts w:hint="eastAsia" w:ascii="仿宋" w:hAnsi="仿宋" w:eastAsia="仿宋" w:cs="仿宋"/>
                <w:kern w:val="0"/>
                <w:sz w:val="21"/>
                <w:szCs w:val="21"/>
              </w:rPr>
              <w:t>根据投标人针对本项目提出的服务承诺（须包含</w:t>
            </w:r>
            <w:r>
              <w:rPr>
                <w:rFonts w:hint="eastAsia" w:ascii="仿宋" w:hAnsi="仿宋" w:eastAsia="仿宋" w:cs="仿宋"/>
                <w:sz w:val="21"/>
                <w:szCs w:val="21"/>
              </w:rPr>
              <w:t>工作进度、质量保证、后</w:t>
            </w:r>
            <w:r>
              <w:rPr>
                <w:rFonts w:hint="eastAsia" w:ascii="仿宋" w:hAnsi="仿宋" w:eastAsia="仿宋" w:cs="仿宋"/>
                <w:kern w:val="0"/>
                <w:sz w:val="21"/>
                <w:szCs w:val="21"/>
              </w:rPr>
              <w:t>续服务）是否合理、全面、准确、可行进行打分(评分</w:t>
            </w:r>
            <w:r>
              <w:rPr>
                <w:rFonts w:hint="eastAsia" w:ascii="仿宋" w:hAnsi="仿宋" w:eastAsia="仿宋" w:cs="仿宋"/>
                <w:sz w:val="21"/>
                <w:szCs w:val="21"/>
              </w:rPr>
              <w:t>范围:</w:t>
            </w:r>
            <w:r>
              <w:rPr>
                <w:rFonts w:hint="eastAsia" w:ascii="仿宋" w:hAnsi="仿宋" w:eastAsia="仿宋" w:cs="仿宋"/>
                <w:sz w:val="21"/>
                <w:szCs w:val="21"/>
                <w:lang w:val="en-US" w:eastAsia="zh-CN"/>
              </w:rPr>
              <w:t>8，7，6,</w:t>
            </w:r>
            <w:r>
              <w:rPr>
                <w:rFonts w:hint="eastAsia" w:ascii="仿宋" w:hAnsi="仿宋" w:eastAsia="仿宋" w:cs="仿宋"/>
                <w:sz w:val="21"/>
                <w:szCs w:val="21"/>
              </w:rPr>
              <w:t>5，4，3，2，1)</w:t>
            </w:r>
            <w:r>
              <w:rPr>
                <w:rFonts w:hint="eastAsia" w:ascii="仿宋" w:hAnsi="仿宋" w:eastAsia="仿宋" w:cs="仿宋"/>
                <w:sz w:val="21"/>
                <w:szCs w:val="21"/>
                <w:lang w:eastAsia="zh-CN"/>
              </w:rPr>
              <w:t>，</w:t>
            </w:r>
            <w:r>
              <w:rPr>
                <w:rFonts w:hint="eastAsia" w:ascii="仿宋" w:hAnsi="仿宋" w:eastAsia="仿宋" w:cs="仿宋"/>
                <w:sz w:val="21"/>
                <w:szCs w:val="21"/>
              </w:rPr>
              <w:t>未提供的不得分。</w:t>
            </w:r>
          </w:p>
        </w:tc>
        <w:tc>
          <w:tcPr>
            <w:tcW w:w="593" w:type="dxa"/>
            <w:vAlign w:val="center"/>
          </w:tcPr>
          <w:p>
            <w:pPr>
              <w:widowControl/>
              <w:spacing w:line="312" w:lineRule="auto"/>
              <w:jc w:val="center"/>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8</w:t>
            </w:r>
          </w:p>
        </w:tc>
        <w:tc>
          <w:tcPr>
            <w:tcW w:w="723" w:type="dxa"/>
            <w:vAlign w:val="center"/>
          </w:tcPr>
          <w:p>
            <w:pPr>
              <w:spacing w:line="312"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主观分</w:t>
            </w:r>
          </w:p>
        </w:tc>
        <w:tc>
          <w:tcPr>
            <w:tcW w:w="1027"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服务承诺</w:t>
            </w:r>
          </w:p>
        </w:tc>
        <w:tc>
          <w:tcPr>
            <w:tcW w:w="1017"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p>
        </w:tc>
        <w:tc>
          <w:tcPr>
            <w:tcW w:w="1011"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536" w:type="dxa"/>
            <w:vAlign w:val="center"/>
          </w:tcPr>
          <w:p>
            <w:pPr>
              <w:pStyle w:val="397"/>
              <w:spacing w:before="0" w:line="312"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10</w:t>
            </w:r>
          </w:p>
        </w:tc>
        <w:tc>
          <w:tcPr>
            <w:tcW w:w="4011" w:type="dxa"/>
            <w:vAlign w:val="center"/>
          </w:tcPr>
          <w:p>
            <w:pPr>
              <w:pStyle w:val="397"/>
              <w:spacing w:before="0" w:line="312"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根据投标人是否能够提供完善的服务，人员安排、技术力量设置、配套设施等是否满足项目整体服务需求，实现高品质的服务标准等情况进行综合比较打分</w:t>
            </w:r>
            <w:r>
              <w:rPr>
                <w:rFonts w:hint="eastAsia" w:ascii="仿宋" w:hAnsi="仿宋" w:eastAsia="仿宋" w:cs="仿宋"/>
                <w:kern w:val="0"/>
                <w:sz w:val="21"/>
                <w:szCs w:val="21"/>
              </w:rPr>
              <w:t>(评分范围:</w:t>
            </w:r>
            <w:r>
              <w:rPr>
                <w:rFonts w:hint="eastAsia" w:ascii="仿宋" w:hAnsi="仿宋" w:eastAsia="仿宋" w:cs="仿宋"/>
                <w:kern w:val="0"/>
                <w:sz w:val="21"/>
                <w:szCs w:val="21"/>
                <w:lang w:val="en-US" w:eastAsia="zh-CN"/>
              </w:rPr>
              <w:t>8，7，6,</w:t>
            </w:r>
            <w:r>
              <w:rPr>
                <w:rFonts w:hint="eastAsia" w:ascii="仿宋" w:hAnsi="仿宋" w:eastAsia="仿宋" w:cs="仿宋"/>
                <w:kern w:val="0"/>
                <w:sz w:val="21"/>
                <w:szCs w:val="21"/>
              </w:rPr>
              <w:t>5，4，3，2，1)</w:t>
            </w:r>
            <w:r>
              <w:rPr>
                <w:rFonts w:hint="eastAsia" w:ascii="仿宋" w:hAnsi="仿宋" w:eastAsia="仿宋" w:cs="仿宋"/>
                <w:kern w:val="0"/>
                <w:sz w:val="21"/>
                <w:szCs w:val="21"/>
                <w:lang w:eastAsia="zh-CN"/>
              </w:rPr>
              <w:t>，</w:t>
            </w:r>
            <w:r>
              <w:rPr>
                <w:rFonts w:hint="eastAsia" w:ascii="仿宋" w:hAnsi="仿宋" w:eastAsia="仿宋" w:cs="仿宋"/>
                <w:sz w:val="21"/>
                <w:szCs w:val="21"/>
              </w:rPr>
              <w:t>未提供相关内容的不得分。</w:t>
            </w:r>
          </w:p>
        </w:tc>
        <w:tc>
          <w:tcPr>
            <w:tcW w:w="593" w:type="dxa"/>
            <w:vAlign w:val="center"/>
          </w:tcPr>
          <w:p>
            <w:pPr>
              <w:widowControl/>
              <w:spacing w:line="312" w:lineRule="auto"/>
              <w:jc w:val="center"/>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8</w:t>
            </w:r>
          </w:p>
        </w:tc>
        <w:tc>
          <w:tcPr>
            <w:tcW w:w="723" w:type="dxa"/>
            <w:vAlign w:val="center"/>
          </w:tcPr>
          <w:p>
            <w:pPr>
              <w:spacing w:line="312"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主观分</w:t>
            </w:r>
          </w:p>
        </w:tc>
        <w:tc>
          <w:tcPr>
            <w:tcW w:w="1027"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服务人员、技术力量及配套实施方案</w:t>
            </w:r>
          </w:p>
        </w:tc>
        <w:tc>
          <w:tcPr>
            <w:tcW w:w="1017"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p>
        </w:tc>
        <w:tc>
          <w:tcPr>
            <w:tcW w:w="1011"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536" w:type="dxa"/>
            <w:vAlign w:val="center"/>
          </w:tcPr>
          <w:p>
            <w:pPr>
              <w:pStyle w:val="397"/>
              <w:spacing w:before="0" w:line="312"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4011" w:type="dxa"/>
            <w:vAlign w:val="center"/>
          </w:tcPr>
          <w:p>
            <w:pPr>
              <w:pStyle w:val="397"/>
              <w:spacing w:before="0" w:line="312" w:lineRule="auto"/>
              <w:ind w:firstLine="0" w:firstLineChars="0"/>
              <w:jc w:val="left"/>
              <w:rPr>
                <w:rFonts w:hint="eastAsia" w:ascii="仿宋" w:hAnsi="仿宋" w:eastAsia="仿宋" w:cs="仿宋"/>
                <w:kern w:val="0"/>
                <w:sz w:val="21"/>
                <w:szCs w:val="21"/>
              </w:rPr>
            </w:pPr>
            <w:r>
              <w:rPr>
                <w:rFonts w:hint="default" w:ascii="仿宋" w:hAnsi="仿宋" w:eastAsia="仿宋" w:cs="仿宋"/>
                <w:kern w:val="0"/>
                <w:sz w:val="21"/>
                <w:szCs w:val="21"/>
                <w:lang w:val="en-US" w:eastAsia="zh-CN"/>
              </w:rPr>
              <w:t>根据投标人安全作业措施方案</w:t>
            </w:r>
            <w:r>
              <w:rPr>
                <w:rFonts w:hint="eastAsia" w:ascii="仿宋" w:hAnsi="仿宋" w:eastAsia="仿宋" w:cs="仿宋"/>
                <w:kern w:val="0"/>
                <w:sz w:val="21"/>
                <w:szCs w:val="21"/>
                <w:lang w:val="en-US" w:eastAsia="zh-CN"/>
              </w:rPr>
              <w:t>内容</w:t>
            </w:r>
            <w:r>
              <w:rPr>
                <w:rFonts w:hint="default" w:ascii="仿宋" w:hAnsi="仿宋" w:eastAsia="仿宋" w:cs="仿宋"/>
                <w:kern w:val="0"/>
                <w:sz w:val="21"/>
                <w:szCs w:val="21"/>
                <w:lang w:val="en-US" w:eastAsia="zh-CN"/>
              </w:rPr>
              <w:t>完整、先进、科学、合理、全面进行评审</w:t>
            </w:r>
            <w:r>
              <w:rPr>
                <w:rFonts w:hint="eastAsia" w:ascii="仿宋" w:hAnsi="仿宋" w:eastAsia="仿宋" w:cs="仿宋"/>
                <w:kern w:val="0"/>
                <w:sz w:val="21"/>
                <w:szCs w:val="21"/>
                <w:lang w:val="en-US" w:eastAsia="zh-CN"/>
              </w:rPr>
              <w:t>打分，（</w:t>
            </w:r>
            <w:r>
              <w:rPr>
                <w:rFonts w:hint="eastAsia" w:ascii="仿宋" w:hAnsi="仿宋" w:eastAsia="仿宋" w:cs="仿宋"/>
                <w:kern w:val="0"/>
                <w:sz w:val="21"/>
                <w:szCs w:val="21"/>
              </w:rPr>
              <w:t>评分范围:</w:t>
            </w:r>
            <w:r>
              <w:rPr>
                <w:rFonts w:hint="eastAsia" w:ascii="仿宋" w:hAnsi="仿宋" w:eastAsia="仿宋" w:cs="仿宋"/>
                <w:kern w:val="0"/>
                <w:sz w:val="21"/>
                <w:szCs w:val="21"/>
                <w:lang w:val="en-US" w:eastAsia="zh-CN"/>
              </w:rPr>
              <w:t>8，7，6,</w:t>
            </w:r>
            <w:r>
              <w:rPr>
                <w:rFonts w:hint="eastAsia" w:ascii="仿宋" w:hAnsi="仿宋" w:eastAsia="仿宋" w:cs="仿宋"/>
                <w:kern w:val="0"/>
                <w:sz w:val="21"/>
                <w:szCs w:val="21"/>
              </w:rPr>
              <w:t>5，4，3，2，1)</w:t>
            </w:r>
            <w:r>
              <w:rPr>
                <w:rFonts w:hint="default" w:ascii="仿宋" w:hAnsi="仿宋" w:eastAsia="仿宋" w:cs="仿宋"/>
                <w:kern w:val="0"/>
                <w:sz w:val="21"/>
                <w:szCs w:val="21"/>
                <w:lang w:val="en-US" w:eastAsia="zh-CN"/>
              </w:rPr>
              <w:t>未提供不得分</w:t>
            </w:r>
            <w:r>
              <w:rPr>
                <w:rFonts w:hint="eastAsia" w:ascii="仿宋" w:hAnsi="仿宋" w:eastAsia="仿宋" w:cs="仿宋"/>
                <w:kern w:val="0"/>
                <w:sz w:val="21"/>
                <w:szCs w:val="21"/>
                <w:lang w:val="en-US" w:eastAsia="zh-CN"/>
              </w:rPr>
              <w:t>。</w:t>
            </w:r>
          </w:p>
        </w:tc>
        <w:tc>
          <w:tcPr>
            <w:tcW w:w="593" w:type="dxa"/>
            <w:vAlign w:val="center"/>
          </w:tcPr>
          <w:p>
            <w:pPr>
              <w:widowControl/>
              <w:spacing w:line="312" w:lineRule="auto"/>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w:t>
            </w:r>
          </w:p>
        </w:tc>
        <w:tc>
          <w:tcPr>
            <w:tcW w:w="723" w:type="dxa"/>
            <w:vAlign w:val="center"/>
          </w:tcPr>
          <w:p>
            <w:pPr>
              <w:spacing w:line="312"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主观分</w:t>
            </w:r>
          </w:p>
        </w:tc>
        <w:tc>
          <w:tcPr>
            <w:tcW w:w="1027"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r>
              <w:rPr>
                <w:rFonts w:hint="default" w:ascii="仿宋" w:hAnsi="仿宋" w:eastAsia="仿宋" w:cs="仿宋"/>
                <w:b/>
                <w:bCs/>
                <w:kern w:val="0"/>
                <w:sz w:val="21"/>
                <w:szCs w:val="21"/>
                <w:lang w:val="en-US" w:eastAsia="zh-CN"/>
              </w:rPr>
              <w:t>安全作业措施</w:t>
            </w:r>
          </w:p>
        </w:tc>
        <w:tc>
          <w:tcPr>
            <w:tcW w:w="1017" w:type="dxa"/>
            <w:vAlign w:val="center"/>
          </w:tcPr>
          <w:p>
            <w:pPr>
              <w:pStyle w:val="397"/>
              <w:spacing w:before="0" w:line="312" w:lineRule="auto"/>
              <w:ind w:firstLine="0" w:firstLineChars="0"/>
              <w:jc w:val="center"/>
              <w:rPr>
                <w:rFonts w:hint="default" w:ascii="仿宋" w:hAnsi="仿宋" w:eastAsia="仿宋" w:cs="仿宋"/>
                <w:b/>
                <w:bCs/>
                <w:kern w:val="0"/>
                <w:sz w:val="21"/>
                <w:szCs w:val="21"/>
                <w:lang w:val="en-US" w:eastAsia="zh-CN"/>
              </w:rPr>
            </w:pPr>
          </w:p>
        </w:tc>
        <w:tc>
          <w:tcPr>
            <w:tcW w:w="1011" w:type="dxa"/>
            <w:vAlign w:val="center"/>
          </w:tcPr>
          <w:p>
            <w:pPr>
              <w:pStyle w:val="397"/>
              <w:spacing w:before="0" w:line="312" w:lineRule="auto"/>
              <w:ind w:firstLine="0" w:firstLineChars="0"/>
              <w:jc w:val="center"/>
              <w:rPr>
                <w:rFonts w:hint="default" w:ascii="仿宋" w:hAnsi="仿宋" w:eastAsia="仿宋" w:cs="仿宋"/>
                <w:b/>
                <w:bCs/>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536" w:type="dxa"/>
            <w:vAlign w:val="center"/>
          </w:tcPr>
          <w:p>
            <w:pPr>
              <w:pStyle w:val="397"/>
              <w:spacing w:before="0" w:line="312"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12</w:t>
            </w:r>
          </w:p>
        </w:tc>
        <w:tc>
          <w:tcPr>
            <w:tcW w:w="4011" w:type="dxa"/>
            <w:vAlign w:val="center"/>
          </w:tcPr>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服务响应速度评价：</w:t>
            </w:r>
          </w:p>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（1）响应速度在1小时（含）以内的得6分；</w:t>
            </w:r>
          </w:p>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（2）响应速度在1.0小时（不含）—2.0小时（含）的得4分；</w:t>
            </w:r>
          </w:p>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（3）响应速度在2.0小时（不含）—3.0小时（含）的得2分；</w:t>
            </w:r>
          </w:p>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（4）响应速度在3.0小时（不含）—4.0小时（含）的得1分；</w:t>
            </w:r>
          </w:p>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（5）响应速度在4小时以上的得0分。</w:t>
            </w:r>
          </w:p>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未提供不得分。</w:t>
            </w:r>
          </w:p>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证明材料：以手机导航APP显示的、以投标人承诺用于本项目的固定办公场地为起点、以采购单位为终点的驾车路线行程时间为准，提供路线截图及投标人用于本项目的固定办公场地证明文件。</w:t>
            </w:r>
          </w:p>
          <w:p>
            <w:pPr>
              <w:pStyle w:val="397"/>
              <w:spacing w:before="0" w:line="312"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备注：“固定办公场地证明文件”是指：①营业执照（适用于经工商注册的企业或其分公司）；或②场地租用（或购买）合同（适用于未经工商注册的固定办公场所），证明材料均提供扫描件或清晰的复印件，并加盖单位公章。</w:t>
            </w:r>
          </w:p>
        </w:tc>
        <w:tc>
          <w:tcPr>
            <w:tcW w:w="593" w:type="dxa"/>
            <w:vAlign w:val="center"/>
          </w:tcPr>
          <w:p>
            <w:pPr>
              <w:widowControl/>
              <w:spacing w:line="312" w:lineRule="auto"/>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723" w:type="dxa"/>
            <w:vAlign w:val="center"/>
          </w:tcPr>
          <w:p>
            <w:pPr>
              <w:spacing w:line="312"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客观分</w:t>
            </w:r>
          </w:p>
        </w:tc>
        <w:tc>
          <w:tcPr>
            <w:tcW w:w="1027"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服务响应</w:t>
            </w:r>
          </w:p>
          <w:p>
            <w:pPr>
              <w:pStyle w:val="397"/>
              <w:spacing w:before="0" w:line="312" w:lineRule="auto"/>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速度</w:t>
            </w:r>
          </w:p>
        </w:tc>
        <w:tc>
          <w:tcPr>
            <w:tcW w:w="1017"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p>
        </w:tc>
        <w:tc>
          <w:tcPr>
            <w:tcW w:w="1011" w:type="dxa"/>
            <w:vAlign w:val="center"/>
          </w:tcPr>
          <w:p>
            <w:pPr>
              <w:pStyle w:val="397"/>
              <w:spacing w:before="0" w:line="312" w:lineRule="auto"/>
              <w:ind w:firstLine="0" w:firstLineChars="0"/>
              <w:jc w:val="center"/>
              <w:rPr>
                <w:rFonts w:hint="eastAsia" w:ascii="仿宋" w:hAnsi="仿宋" w:eastAsia="仿宋" w:cs="仿宋"/>
                <w:b/>
                <w:bCs/>
                <w:kern w:val="0"/>
                <w:sz w:val="21"/>
                <w:szCs w:val="21"/>
              </w:rPr>
            </w:pPr>
          </w:p>
        </w:tc>
      </w:tr>
    </w:tbl>
    <w:p>
      <w:pPr>
        <w:numPr>
          <w:ilvl w:val="0"/>
          <w:numId w:val="13"/>
        </w:numPr>
        <w:spacing w:line="760" w:lineRule="exact"/>
        <w:jc w:val="center"/>
        <w:rPr>
          <w:rFonts w:hint="eastAsia" w:ascii="仿宋" w:hAnsi="仿宋" w:eastAsia="仿宋" w:cs="仿宋"/>
          <w:b/>
          <w:bCs/>
          <w:sz w:val="24"/>
        </w:rPr>
        <w:sectPr>
          <w:pgSz w:w="11906" w:h="16838"/>
          <w:pgMar w:top="1440" w:right="1588" w:bottom="1440" w:left="1588" w:header="851" w:footer="851" w:gutter="0"/>
          <w:pgBorders>
            <w:top w:val="none" w:sz="0" w:space="0"/>
            <w:left w:val="none" w:sz="0" w:space="0"/>
            <w:bottom w:val="none" w:sz="0" w:space="0"/>
            <w:right w:val="none" w:sz="0" w:space="0"/>
          </w:pgBorders>
          <w:pgNumType w:fmt="decimal"/>
          <w:cols w:space="720" w:num="1"/>
          <w:docGrid w:linePitch="312" w:charSpace="0"/>
        </w:sectPr>
      </w:pPr>
    </w:p>
    <w:p>
      <w:pPr>
        <w:numPr>
          <w:ilvl w:val="0"/>
          <w:numId w:val="13"/>
        </w:numPr>
        <w:spacing w:line="760" w:lineRule="exact"/>
        <w:jc w:val="center"/>
        <w:rPr>
          <w:rFonts w:hint="eastAsia" w:ascii="仿宋" w:hAnsi="仿宋" w:eastAsia="仿宋" w:cs="仿宋"/>
          <w:b/>
          <w:bCs/>
          <w:sz w:val="24"/>
        </w:rPr>
      </w:pPr>
      <w:r>
        <w:rPr>
          <w:rFonts w:hint="eastAsia" w:ascii="仿宋" w:hAnsi="仿宋" w:eastAsia="仿宋" w:cs="仿宋"/>
          <w:b/>
          <w:bCs/>
          <w:sz w:val="24"/>
        </w:rPr>
        <w:t xml:space="preserve">磋商报价一览表 </w:t>
      </w:r>
    </w:p>
    <w:p>
      <w:pPr>
        <w:spacing w:line="760" w:lineRule="exact"/>
        <w:rPr>
          <w:rFonts w:hint="eastAsia" w:ascii="仿宋" w:hAnsi="仿宋" w:eastAsia="仿宋" w:cs="仿宋"/>
          <w:b/>
          <w:bCs/>
          <w:sz w:val="24"/>
        </w:rPr>
      </w:pPr>
    </w:p>
    <w:p>
      <w:pPr>
        <w:autoSpaceDE w:val="0"/>
        <w:autoSpaceDN w:val="0"/>
        <w:spacing w:line="600" w:lineRule="exact"/>
        <w:rPr>
          <w:rFonts w:hint="eastAsia" w:ascii="仿宋" w:hAnsi="仿宋" w:eastAsia="仿宋" w:cs="仿宋"/>
          <w:sz w:val="24"/>
          <w:lang w:val="zh-CN"/>
        </w:rPr>
      </w:pPr>
      <w:r>
        <w:rPr>
          <w:rFonts w:hint="eastAsia" w:ascii="仿宋" w:hAnsi="仿宋" w:eastAsia="仿宋" w:cs="仿宋"/>
          <w:sz w:val="24"/>
        </w:rPr>
        <w:t>项目</w:t>
      </w:r>
      <w:r>
        <w:rPr>
          <w:rFonts w:hint="eastAsia" w:ascii="仿宋" w:hAnsi="仿宋" w:eastAsia="仿宋" w:cs="仿宋"/>
          <w:sz w:val="24"/>
          <w:lang w:val="zh-CN"/>
        </w:rPr>
        <w:t>编号：</w:t>
      </w:r>
      <w:r>
        <w:rPr>
          <w:rFonts w:hint="eastAsia" w:ascii="仿宋" w:hAnsi="仿宋" w:eastAsia="仿宋" w:cs="仿宋"/>
          <w:bCs/>
          <w:snapToGrid w:val="0"/>
          <w:sz w:val="24"/>
          <w:u w:val="single"/>
        </w:rPr>
        <w:t xml:space="preserve">               </w:t>
      </w:r>
      <w:r>
        <w:rPr>
          <w:rFonts w:hint="eastAsia" w:ascii="仿宋" w:hAnsi="仿宋" w:eastAsia="仿宋" w:cs="仿宋"/>
          <w:sz w:val="24"/>
          <w:lang w:val="zh-CN"/>
        </w:rPr>
        <w:t xml:space="preserve"> </w:t>
      </w:r>
    </w:p>
    <w:p>
      <w:pPr>
        <w:autoSpaceDE w:val="0"/>
        <w:autoSpaceDN w:val="0"/>
        <w:spacing w:line="600" w:lineRule="exact"/>
        <w:rPr>
          <w:rFonts w:hint="eastAsia" w:ascii="仿宋" w:hAnsi="仿宋" w:eastAsia="仿宋" w:cs="仿宋"/>
          <w:sz w:val="24"/>
          <w:u w:val="single"/>
          <w:lang w:val="zh-CN"/>
        </w:rPr>
      </w:pPr>
      <w:r>
        <w:rPr>
          <w:rFonts w:hint="eastAsia" w:ascii="仿宋" w:hAnsi="仿宋" w:eastAsia="仿宋" w:cs="仿宋"/>
          <w:sz w:val="24"/>
          <w:lang w:val="zh-CN"/>
        </w:rPr>
        <w:t>项目名称：</w:t>
      </w:r>
      <w:r>
        <w:rPr>
          <w:rFonts w:hint="eastAsia" w:ascii="仿宋" w:hAnsi="仿宋" w:eastAsia="仿宋" w:cs="仿宋"/>
          <w:b/>
          <w:sz w:val="24"/>
          <w:u w:val="single"/>
          <w:lang w:eastAsia="zh-CN"/>
        </w:rPr>
        <w:t>仙山湖鸟类监测和站点提升项目</w:t>
      </w:r>
      <w:r>
        <w:rPr>
          <w:rFonts w:hint="eastAsia" w:ascii="仿宋" w:hAnsi="仿宋" w:eastAsia="仿宋" w:cs="仿宋"/>
          <w:b/>
          <w:sz w:val="24"/>
          <w:u w:val="single"/>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tbl>
      <w:tblPr>
        <w:tblStyle w:val="71"/>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1"/>
        <w:gridCol w:w="2293"/>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3491" w:type="dxa"/>
            <w:vAlign w:val="center"/>
          </w:tcPr>
          <w:p>
            <w:pPr>
              <w:snapToGrid w:val="0"/>
              <w:spacing w:before="50" w:after="50"/>
              <w:jc w:val="center"/>
              <w:rPr>
                <w:rFonts w:hint="eastAsia" w:ascii="仿宋" w:hAnsi="仿宋" w:eastAsia="仿宋" w:cs="仿宋"/>
                <w:sz w:val="24"/>
              </w:rPr>
            </w:pPr>
            <w:r>
              <w:rPr>
                <w:rFonts w:hint="eastAsia" w:ascii="仿宋" w:hAnsi="仿宋" w:eastAsia="仿宋" w:cs="仿宋"/>
                <w:sz w:val="24"/>
              </w:rPr>
              <w:t>项目名称</w:t>
            </w:r>
          </w:p>
        </w:tc>
        <w:tc>
          <w:tcPr>
            <w:tcW w:w="2293" w:type="dxa"/>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磋商总报价</w:t>
            </w:r>
          </w:p>
        </w:tc>
        <w:tc>
          <w:tcPr>
            <w:tcW w:w="3272" w:type="dxa"/>
            <w:vAlign w:val="center"/>
          </w:tcPr>
          <w:p>
            <w:pPr>
              <w:spacing w:line="400" w:lineRule="exact"/>
              <w:jc w:val="center"/>
              <w:rPr>
                <w:rFonts w:hint="eastAsia" w:ascii="仿宋" w:hAnsi="仿宋" w:eastAsia="仿宋" w:cs="仿宋"/>
                <w:sz w:val="24"/>
              </w:rPr>
            </w:pPr>
            <w:r>
              <w:rPr>
                <w:rFonts w:hint="eastAsia" w:ascii="仿宋" w:hAnsi="仿宋" w:eastAsia="仿宋" w:cs="仿宋"/>
                <w:b/>
                <w:sz w:val="24"/>
                <w:lang w:val="zh-CN"/>
              </w:rPr>
              <w:t>是否具有符合小微企业价格扣除政策的情形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3491" w:type="dxa"/>
            <w:vAlign w:val="center"/>
          </w:tcPr>
          <w:p>
            <w:pPr>
              <w:snapToGrid w:val="0"/>
              <w:spacing w:line="340" w:lineRule="exact"/>
              <w:jc w:val="center"/>
              <w:rPr>
                <w:rFonts w:hint="eastAsia" w:ascii="仿宋" w:hAnsi="仿宋" w:eastAsia="仿宋" w:cs="仿宋"/>
                <w:sz w:val="24"/>
              </w:rPr>
            </w:pPr>
            <w:r>
              <w:rPr>
                <w:rFonts w:hint="eastAsia" w:ascii="仿宋" w:hAnsi="仿宋" w:eastAsia="仿宋" w:cs="仿宋"/>
                <w:b/>
                <w:sz w:val="24"/>
                <w:u w:val="single"/>
                <w:lang w:eastAsia="zh-CN"/>
              </w:rPr>
              <w:t>仙山湖鸟类监测和站点提升项目</w:t>
            </w:r>
            <w:r>
              <w:rPr>
                <w:rFonts w:hint="eastAsia" w:ascii="仿宋" w:hAnsi="仿宋" w:eastAsia="仿宋" w:cs="仿宋"/>
                <w:b/>
                <w:sz w:val="24"/>
                <w:u w:val="single"/>
              </w:rPr>
              <w:t xml:space="preserve"> </w:t>
            </w:r>
            <w:r>
              <w:rPr>
                <w:rFonts w:hint="eastAsia" w:ascii="仿宋" w:hAnsi="仿宋" w:eastAsia="仿宋" w:cs="仿宋"/>
                <w:sz w:val="24"/>
                <w:u w:val="single"/>
                <w:lang w:val="zh-CN"/>
              </w:rPr>
              <w:t xml:space="preserve">  </w:t>
            </w:r>
          </w:p>
        </w:tc>
        <w:tc>
          <w:tcPr>
            <w:tcW w:w="2293" w:type="dxa"/>
            <w:vAlign w:val="center"/>
          </w:tcPr>
          <w:p>
            <w:pPr>
              <w:pStyle w:val="34"/>
              <w:spacing w:line="600" w:lineRule="exact"/>
              <w:rPr>
                <w:rFonts w:hint="eastAsia" w:ascii="仿宋" w:hAnsi="仿宋" w:eastAsia="仿宋" w:cs="仿宋"/>
                <w:sz w:val="24"/>
                <w:szCs w:val="24"/>
              </w:rPr>
            </w:pPr>
            <w:r>
              <w:rPr>
                <w:rFonts w:hint="eastAsia" w:ascii="仿宋" w:hAnsi="仿宋" w:eastAsia="仿宋" w:cs="仿宋"/>
                <w:sz w:val="24"/>
                <w:szCs w:val="24"/>
              </w:rPr>
              <w:t>大写：         元</w:t>
            </w:r>
          </w:p>
          <w:p>
            <w:pPr>
              <w:pStyle w:val="34"/>
              <w:spacing w:line="600" w:lineRule="exact"/>
              <w:rPr>
                <w:rFonts w:hint="eastAsia" w:ascii="仿宋" w:hAnsi="仿宋" w:eastAsia="仿宋" w:cs="仿宋"/>
                <w:sz w:val="24"/>
                <w:szCs w:val="24"/>
              </w:rPr>
            </w:pPr>
            <w:r>
              <w:rPr>
                <w:rFonts w:hint="eastAsia" w:ascii="仿宋" w:hAnsi="仿宋" w:eastAsia="仿宋" w:cs="仿宋"/>
                <w:sz w:val="24"/>
                <w:szCs w:val="24"/>
              </w:rPr>
              <w:t>小写：          元</w:t>
            </w:r>
          </w:p>
          <w:p>
            <w:pPr>
              <w:pStyle w:val="18"/>
              <w:rPr>
                <w:rFonts w:hint="eastAsia" w:ascii="仿宋" w:hAnsi="仿宋" w:eastAsia="仿宋" w:cs="仿宋"/>
                <w:szCs w:val="24"/>
              </w:rPr>
            </w:pPr>
          </w:p>
        </w:tc>
        <w:tc>
          <w:tcPr>
            <w:tcW w:w="3272" w:type="dxa"/>
          </w:tcPr>
          <w:p>
            <w:pPr>
              <w:snapToGrid w:val="0"/>
              <w:spacing w:before="50" w:after="50"/>
              <w:jc w:val="center"/>
              <w:rPr>
                <w:rFonts w:hint="eastAsia" w:ascii="仿宋" w:hAnsi="仿宋" w:eastAsia="仿宋" w:cs="仿宋"/>
                <w:sz w:val="24"/>
              </w:rPr>
            </w:pPr>
          </w:p>
        </w:tc>
      </w:tr>
    </w:tbl>
    <w:p>
      <w:pPr>
        <w:pStyle w:val="34"/>
        <w:spacing w:line="600" w:lineRule="exact"/>
        <w:rPr>
          <w:rFonts w:hint="eastAsia" w:ascii="仿宋" w:hAnsi="仿宋" w:eastAsia="仿宋" w:cs="仿宋"/>
          <w:b/>
          <w:sz w:val="24"/>
          <w:szCs w:val="24"/>
        </w:rPr>
      </w:pPr>
    </w:p>
    <w:p>
      <w:pPr>
        <w:pStyle w:val="34"/>
        <w:spacing w:line="600" w:lineRule="exact"/>
        <w:rPr>
          <w:rFonts w:hint="eastAsia" w:ascii="仿宋" w:hAnsi="仿宋" w:eastAsia="仿宋" w:cs="仿宋"/>
          <w:b/>
          <w:sz w:val="24"/>
          <w:szCs w:val="24"/>
        </w:rPr>
      </w:pPr>
      <w:r>
        <w:rPr>
          <w:rFonts w:hint="eastAsia" w:ascii="仿宋" w:hAnsi="仿宋" w:eastAsia="仿宋" w:cs="仿宋"/>
          <w:b/>
          <w:sz w:val="24"/>
          <w:szCs w:val="24"/>
        </w:rPr>
        <w:t>注：▲1、报价一经涂改，应在涂改处加盖单位公章或者由法定代表人或授权委托人签字或盖章，否则其投标作无效标处理。</w:t>
      </w:r>
    </w:p>
    <w:p>
      <w:pPr>
        <w:pStyle w:val="34"/>
        <w:spacing w:line="600" w:lineRule="exact"/>
        <w:rPr>
          <w:rFonts w:hint="eastAsia" w:ascii="仿宋" w:hAnsi="仿宋" w:eastAsia="仿宋" w:cs="仿宋"/>
          <w:b/>
          <w:sz w:val="24"/>
          <w:szCs w:val="24"/>
        </w:rPr>
      </w:pPr>
      <w:r>
        <w:rPr>
          <w:rFonts w:hint="eastAsia" w:ascii="仿宋" w:hAnsi="仿宋" w:eastAsia="仿宋" w:cs="仿宋"/>
          <w:b/>
          <w:sz w:val="24"/>
          <w:szCs w:val="24"/>
        </w:rPr>
        <w:t>▲2、费用包括人员服务费、技术咨询费、现场经费、设备设施费（包括办公、走航、交通和生活等设备设施）、管理费、利润、保险、税费、风险等各项应有费用、招标代理费等一切税金和费用。</w:t>
      </w:r>
    </w:p>
    <w:p>
      <w:pPr>
        <w:pStyle w:val="34"/>
        <w:spacing w:line="600" w:lineRule="exact"/>
        <w:rPr>
          <w:rFonts w:hint="eastAsia" w:ascii="仿宋" w:hAnsi="仿宋" w:eastAsia="仿宋" w:cs="仿宋"/>
          <w:b/>
          <w:sz w:val="24"/>
          <w:szCs w:val="24"/>
        </w:rPr>
      </w:pPr>
      <w:r>
        <w:rPr>
          <w:rFonts w:hint="eastAsia" w:ascii="仿宋" w:hAnsi="仿宋" w:eastAsia="仿宋" w:cs="仿宋"/>
          <w:b/>
          <w:sz w:val="24"/>
          <w:szCs w:val="24"/>
        </w:rPr>
        <w:t>▲3、以上报价应与“磋商报价明细表”中的“磋商总价”相一致</w:t>
      </w:r>
    </w:p>
    <w:p>
      <w:pPr>
        <w:pStyle w:val="34"/>
        <w:spacing w:line="600" w:lineRule="exact"/>
        <w:rPr>
          <w:rFonts w:hint="eastAsia" w:ascii="仿宋" w:hAnsi="仿宋" w:eastAsia="仿宋" w:cs="仿宋"/>
          <w:b/>
          <w:sz w:val="24"/>
          <w:szCs w:val="24"/>
        </w:rPr>
      </w:pPr>
      <w:r>
        <w:rPr>
          <w:rFonts w:hint="eastAsia" w:ascii="仿宋" w:hAnsi="仿宋" w:eastAsia="仿宋" w:cs="仿宋"/>
          <w:b/>
          <w:sz w:val="24"/>
          <w:szCs w:val="24"/>
        </w:rPr>
        <w:t>▲4、不提供此表格的将视为没有实质性响应磋商文件。</w:t>
      </w:r>
    </w:p>
    <w:p>
      <w:pPr>
        <w:spacing w:line="360" w:lineRule="auto"/>
        <w:rPr>
          <w:rFonts w:hint="eastAsia" w:ascii="仿宋" w:hAnsi="仿宋" w:eastAsia="仿宋" w:cs="仿宋"/>
          <w:b/>
          <w:sz w:val="24"/>
        </w:rPr>
      </w:pPr>
    </w:p>
    <w:p>
      <w:pPr>
        <w:snapToGrid w:val="0"/>
        <w:spacing w:line="600" w:lineRule="exact"/>
        <w:rPr>
          <w:rFonts w:hint="eastAsia" w:ascii="仿宋" w:hAnsi="仿宋" w:eastAsia="仿宋" w:cs="仿宋"/>
          <w:sz w:val="24"/>
          <w:u w:val="single"/>
        </w:rPr>
      </w:pPr>
      <w:r>
        <w:rPr>
          <w:rFonts w:hint="eastAsia" w:ascii="仿宋" w:hAnsi="仿宋" w:eastAsia="仿宋" w:cs="仿宋"/>
          <w:sz w:val="24"/>
        </w:rPr>
        <w:t>法定代表人签字：</w:t>
      </w:r>
      <w:r>
        <w:rPr>
          <w:rFonts w:hint="eastAsia" w:ascii="仿宋" w:hAnsi="仿宋" w:eastAsia="仿宋" w:cs="仿宋"/>
          <w:sz w:val="24"/>
          <w:u w:val="single"/>
        </w:rPr>
        <w:t xml:space="preserve">             </w:t>
      </w:r>
    </w:p>
    <w:p>
      <w:pPr>
        <w:snapToGrid w:val="0"/>
        <w:spacing w:line="600" w:lineRule="exact"/>
        <w:rPr>
          <w:rFonts w:hint="eastAsia" w:ascii="仿宋" w:hAnsi="仿宋" w:eastAsia="仿宋" w:cs="仿宋"/>
          <w:sz w:val="24"/>
        </w:rPr>
      </w:pPr>
      <w:r>
        <w:rPr>
          <w:rFonts w:hint="eastAsia" w:ascii="仿宋" w:hAnsi="仿宋" w:eastAsia="仿宋" w:cs="仿宋"/>
          <w:sz w:val="24"/>
          <w:lang w:val="zh-CN"/>
        </w:rPr>
        <w:t>供应商</w:t>
      </w:r>
      <w:r>
        <w:rPr>
          <w:rFonts w:hint="eastAsia" w:ascii="仿宋" w:hAnsi="仿宋" w:eastAsia="仿宋" w:cs="仿宋"/>
          <w:sz w:val="24"/>
        </w:rPr>
        <w:t>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napToGrid w:val="0"/>
        <w:spacing w:line="600" w:lineRule="exact"/>
        <w:ind w:firstLine="6240" w:firstLineChars="2600"/>
        <w:rPr>
          <w:rFonts w:hint="eastAsia" w:ascii="仿宋" w:hAnsi="仿宋" w:eastAsia="仿宋" w:cs="仿宋"/>
          <w:sz w:val="24"/>
        </w:rPr>
      </w:pPr>
    </w:p>
    <w:p>
      <w:pPr>
        <w:jc w:val="center"/>
        <w:rPr>
          <w:rFonts w:hint="eastAsia" w:ascii="仿宋" w:hAnsi="仿宋" w:eastAsia="仿宋" w:cs="仿宋"/>
          <w:sz w:val="24"/>
        </w:rPr>
      </w:pPr>
      <w:r>
        <w:rPr>
          <w:rFonts w:hint="eastAsia" w:ascii="仿宋" w:hAnsi="仿宋" w:eastAsia="仿宋" w:cs="仿宋"/>
          <w:sz w:val="24"/>
        </w:rPr>
        <w:t xml:space="preserve">                                                  年    月    日</w:t>
      </w:r>
    </w:p>
    <w:p>
      <w:pPr>
        <w:pStyle w:val="73"/>
        <w:rPr>
          <w:rFonts w:hint="eastAsia" w:ascii="仿宋" w:hAnsi="仿宋" w:eastAsia="仿宋" w:cs="仿宋"/>
          <w:sz w:val="24"/>
        </w:rPr>
      </w:pPr>
    </w:p>
    <w:p>
      <w:pPr>
        <w:pStyle w:val="73"/>
        <w:rPr>
          <w:rFonts w:hint="eastAsia" w:ascii="仿宋" w:hAnsi="仿宋" w:eastAsia="仿宋" w:cs="仿宋"/>
          <w:sz w:val="24"/>
        </w:rPr>
      </w:pPr>
    </w:p>
    <w:p>
      <w:pPr>
        <w:numPr>
          <w:ilvl w:val="0"/>
          <w:numId w:val="13"/>
        </w:numPr>
        <w:spacing w:line="760" w:lineRule="exact"/>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报价情况说明（如果有）</w:t>
      </w:r>
    </w:p>
    <w:p>
      <w:pPr>
        <w:pStyle w:val="34"/>
        <w:spacing w:line="600" w:lineRule="exact"/>
        <w:rPr>
          <w:rFonts w:hint="eastAsia" w:ascii="仿宋" w:hAnsi="仿宋" w:eastAsia="仿宋" w:cs="仿宋"/>
          <w:b/>
          <w:sz w:val="24"/>
          <w:szCs w:val="24"/>
          <w:highlight w:val="yellow"/>
        </w:rPr>
      </w:pPr>
      <w:r>
        <w:rPr>
          <w:rFonts w:hint="eastAsia" w:ascii="仿宋" w:hAnsi="仿宋" w:eastAsia="仿宋" w:cs="仿宋"/>
          <w:b/>
          <w:sz w:val="24"/>
          <w:szCs w:val="24"/>
          <w:highlight w:val="yellow"/>
        </w:rPr>
        <w:t>（如供应商报价低于项目预算50%的，应当提交本文档，详细阐述不影响产品质量或者诚信履约的具体原因。）</w:t>
      </w:r>
    </w:p>
    <w:p>
      <w:pPr>
        <w:pStyle w:val="73"/>
        <w:rPr>
          <w:rFonts w:hint="eastAsia" w:ascii="仿宋" w:hAnsi="仿宋" w:eastAsia="仿宋" w:cs="仿宋"/>
        </w:rPr>
      </w:pPr>
    </w:p>
    <w:p>
      <w:pPr>
        <w:jc w:val="center"/>
        <w:rPr>
          <w:rFonts w:hint="eastAsia" w:ascii="仿宋" w:hAnsi="仿宋" w:eastAsia="仿宋" w:cs="仿宋"/>
          <w:b/>
          <w:bCs/>
          <w:sz w:val="24"/>
        </w:rPr>
      </w:pPr>
    </w:p>
    <w:p>
      <w:pPr>
        <w:jc w:val="center"/>
        <w:rPr>
          <w:rFonts w:hint="eastAsia" w:ascii="仿宋" w:hAnsi="仿宋" w:eastAsia="仿宋" w:cs="仿宋"/>
          <w:b/>
          <w:bCs/>
          <w:sz w:val="24"/>
        </w:rPr>
      </w:pPr>
    </w:p>
    <w:p>
      <w:pPr>
        <w:numPr>
          <w:ilvl w:val="0"/>
          <w:numId w:val="13"/>
        </w:numPr>
        <w:spacing w:line="760" w:lineRule="exact"/>
        <w:jc w:val="center"/>
        <w:rPr>
          <w:rFonts w:hint="eastAsia" w:ascii="仿宋" w:hAnsi="仿宋" w:eastAsia="仿宋" w:cs="仿宋"/>
          <w:b/>
          <w:bCs/>
          <w:sz w:val="24"/>
          <w:lang w:val="zh-CN"/>
        </w:rPr>
      </w:pPr>
      <w:r>
        <w:rPr>
          <w:rFonts w:hint="eastAsia" w:ascii="仿宋" w:hAnsi="仿宋" w:eastAsia="仿宋" w:cs="仿宋"/>
          <w:b/>
          <w:bCs/>
          <w:sz w:val="24"/>
          <w:lang w:val="zh-CN"/>
        </w:rPr>
        <w:t>磋商报价明细表（服务类项目格式可自拟）</w:t>
      </w:r>
    </w:p>
    <w:p>
      <w:pPr>
        <w:pStyle w:val="18"/>
        <w:rPr>
          <w:rFonts w:hint="eastAsia" w:ascii="仿宋" w:hAnsi="仿宋" w:eastAsia="仿宋" w:cs="仿宋"/>
          <w:szCs w:val="24"/>
        </w:rPr>
      </w:pPr>
    </w:p>
    <w:p>
      <w:pPr>
        <w:spacing w:line="360" w:lineRule="auto"/>
        <w:ind w:left="-141" w:leftChars="-67"/>
        <w:jc w:val="left"/>
        <w:rPr>
          <w:rFonts w:hint="eastAsia" w:ascii="仿宋" w:hAnsi="仿宋" w:eastAsia="仿宋" w:cs="仿宋"/>
          <w:b/>
          <w:sz w:val="24"/>
          <w:u w:val="single"/>
        </w:rPr>
      </w:pPr>
      <w:r>
        <w:rPr>
          <w:rFonts w:hint="eastAsia" w:ascii="仿宋" w:hAnsi="仿宋" w:eastAsia="仿宋" w:cs="仿宋"/>
          <w:b/>
          <w:sz w:val="24"/>
        </w:rPr>
        <w:t>项目名称：</w:t>
      </w:r>
      <w:r>
        <w:rPr>
          <w:rFonts w:hint="eastAsia" w:ascii="仿宋" w:hAnsi="仿宋" w:eastAsia="仿宋" w:cs="仿宋"/>
          <w:b/>
          <w:kern w:val="0"/>
          <w:sz w:val="24"/>
          <w:u w:val="single"/>
        </w:rPr>
        <w:t xml:space="preserve">                       </w:t>
      </w:r>
    </w:p>
    <w:p>
      <w:pPr>
        <w:spacing w:line="360" w:lineRule="auto"/>
        <w:ind w:left="-141" w:leftChars="-67"/>
        <w:rPr>
          <w:rFonts w:hint="eastAsia" w:ascii="仿宋" w:hAnsi="仿宋" w:eastAsia="仿宋" w:cs="仿宋"/>
          <w:b/>
          <w:kern w:val="0"/>
          <w:sz w:val="24"/>
          <w:u w:val="single"/>
        </w:rPr>
      </w:pPr>
      <w:r>
        <w:rPr>
          <w:rFonts w:hint="eastAsia" w:ascii="仿宋" w:hAnsi="仿宋" w:eastAsia="仿宋" w:cs="仿宋"/>
          <w:b/>
          <w:sz w:val="24"/>
        </w:rPr>
        <w:t>项目编号：</w:t>
      </w:r>
      <w:r>
        <w:rPr>
          <w:rFonts w:hint="eastAsia" w:ascii="仿宋" w:hAnsi="仿宋" w:eastAsia="仿宋" w:cs="仿宋"/>
          <w:b/>
          <w:kern w:val="0"/>
          <w:sz w:val="24"/>
          <w:u w:val="single"/>
        </w:rPr>
        <w:t xml:space="preserve">                       </w:t>
      </w:r>
    </w:p>
    <w:tbl>
      <w:tblPr>
        <w:tblStyle w:val="71"/>
        <w:tblW w:w="10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701"/>
        <w:gridCol w:w="1702"/>
        <w:gridCol w:w="1350"/>
        <w:gridCol w:w="1351"/>
        <w:gridCol w:w="1721"/>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blHead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仿宋" w:hAnsi="仿宋" w:eastAsia="仿宋" w:cs="仿宋"/>
                <w:b/>
                <w:w w:val="90"/>
                <w:sz w:val="24"/>
              </w:rPr>
            </w:pPr>
            <w:r>
              <w:rPr>
                <w:rFonts w:hint="eastAsia" w:ascii="仿宋" w:hAnsi="仿宋" w:eastAsia="仿宋" w:cs="仿宋"/>
                <w:b/>
                <w:w w:val="9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仿宋" w:hAnsi="仿宋" w:eastAsia="仿宋" w:cs="仿宋"/>
                <w:b/>
                <w:w w:val="90"/>
                <w:sz w:val="24"/>
              </w:rPr>
            </w:pPr>
            <w:r>
              <w:rPr>
                <w:rFonts w:hint="eastAsia" w:ascii="仿宋" w:hAnsi="仿宋" w:eastAsia="仿宋" w:cs="仿宋"/>
                <w:b/>
                <w:w w:val="90"/>
                <w:sz w:val="24"/>
              </w:rPr>
              <w:t>内容名称</w:t>
            </w:r>
          </w:p>
        </w:tc>
        <w:tc>
          <w:tcPr>
            <w:tcW w:w="170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仿宋" w:hAnsi="仿宋" w:eastAsia="仿宋" w:cs="仿宋"/>
                <w:b/>
                <w:w w:val="90"/>
                <w:sz w:val="24"/>
              </w:rPr>
            </w:pPr>
            <w:r>
              <w:rPr>
                <w:rFonts w:hint="eastAsia" w:ascii="仿宋" w:hAnsi="仿宋" w:eastAsia="仿宋" w:cs="仿宋"/>
                <w:b/>
                <w:w w:val="90"/>
                <w:sz w:val="24"/>
              </w:rPr>
              <w:t>技术参数与</w:t>
            </w:r>
          </w:p>
          <w:p>
            <w:pPr>
              <w:snapToGrid w:val="0"/>
              <w:spacing w:line="276" w:lineRule="auto"/>
              <w:jc w:val="center"/>
              <w:rPr>
                <w:rFonts w:hint="eastAsia" w:ascii="仿宋" w:hAnsi="仿宋" w:eastAsia="仿宋" w:cs="仿宋"/>
                <w:b/>
                <w:w w:val="90"/>
                <w:sz w:val="24"/>
              </w:rPr>
            </w:pPr>
            <w:r>
              <w:rPr>
                <w:rFonts w:hint="eastAsia" w:ascii="仿宋" w:hAnsi="仿宋" w:eastAsia="仿宋" w:cs="仿宋"/>
                <w:b/>
                <w:w w:val="90"/>
                <w:sz w:val="24"/>
              </w:rPr>
              <w:t>要求</w:t>
            </w: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仿宋" w:hAnsi="仿宋" w:eastAsia="仿宋" w:cs="仿宋"/>
                <w:b/>
                <w:w w:val="90"/>
                <w:sz w:val="24"/>
              </w:rPr>
            </w:pPr>
            <w:r>
              <w:rPr>
                <w:rFonts w:hint="eastAsia" w:ascii="仿宋" w:hAnsi="仿宋" w:eastAsia="仿宋" w:cs="仿宋"/>
                <w:b/>
                <w:w w:val="90"/>
                <w:sz w:val="24"/>
              </w:rPr>
              <w:t>特别说明</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仿宋" w:hAnsi="仿宋" w:eastAsia="仿宋" w:cs="仿宋"/>
                <w:b/>
                <w:w w:val="90"/>
                <w:sz w:val="24"/>
              </w:rPr>
            </w:pPr>
            <w:r>
              <w:rPr>
                <w:rFonts w:hint="eastAsia" w:ascii="仿宋" w:hAnsi="仿宋" w:eastAsia="仿宋" w:cs="仿宋"/>
                <w:b/>
                <w:w w:val="90"/>
                <w:sz w:val="24"/>
              </w:rPr>
              <w:t>数量单位</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仿宋" w:hAnsi="仿宋" w:eastAsia="仿宋" w:cs="仿宋"/>
                <w:b/>
                <w:w w:val="90"/>
                <w:sz w:val="24"/>
              </w:rPr>
            </w:pPr>
            <w:r>
              <w:rPr>
                <w:rFonts w:hint="eastAsia" w:ascii="仿宋" w:hAnsi="仿宋" w:eastAsia="仿宋" w:cs="仿宋"/>
                <w:b/>
                <w:w w:val="90"/>
                <w:sz w:val="24"/>
              </w:rPr>
              <w:t>单价（元）</w:t>
            </w: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仿宋" w:hAnsi="仿宋" w:eastAsia="仿宋" w:cs="仿宋"/>
                <w:b/>
                <w:w w:val="90"/>
                <w:sz w:val="24"/>
              </w:rPr>
            </w:pPr>
            <w:r>
              <w:rPr>
                <w:rFonts w:hint="eastAsia" w:ascii="仿宋" w:hAnsi="仿宋" w:eastAsia="仿宋" w:cs="仿宋"/>
                <w:b/>
                <w:w w:val="90"/>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blHeader/>
        </w:trPr>
        <w:tc>
          <w:tcPr>
            <w:tcW w:w="847" w:type="dxa"/>
            <w:vAlign w:val="center"/>
          </w:tcPr>
          <w:p>
            <w:pPr>
              <w:jc w:val="center"/>
              <w:rPr>
                <w:rFonts w:hint="eastAsia" w:ascii="仿宋" w:hAnsi="仿宋" w:eastAsia="仿宋" w:cs="仿宋"/>
                <w:b/>
                <w:bCs/>
                <w:w w:val="90"/>
                <w:sz w:val="24"/>
              </w:rPr>
            </w:pPr>
          </w:p>
        </w:tc>
        <w:tc>
          <w:tcPr>
            <w:tcW w:w="1701" w:type="dxa"/>
            <w:vAlign w:val="center"/>
          </w:tcPr>
          <w:p>
            <w:pPr>
              <w:jc w:val="center"/>
              <w:rPr>
                <w:rFonts w:hint="eastAsia" w:ascii="仿宋" w:hAnsi="仿宋" w:eastAsia="仿宋" w:cs="仿宋"/>
                <w:b/>
                <w:bCs/>
                <w:w w:val="90"/>
                <w:sz w:val="24"/>
              </w:rPr>
            </w:pPr>
          </w:p>
        </w:tc>
        <w:tc>
          <w:tcPr>
            <w:tcW w:w="1702" w:type="dxa"/>
            <w:vAlign w:val="center"/>
          </w:tcPr>
          <w:p>
            <w:pPr>
              <w:jc w:val="center"/>
              <w:rPr>
                <w:rFonts w:hint="eastAsia" w:ascii="仿宋" w:hAnsi="仿宋" w:eastAsia="仿宋" w:cs="仿宋"/>
                <w:b/>
                <w:bCs/>
                <w:w w:val="90"/>
                <w:sz w:val="24"/>
              </w:rPr>
            </w:pPr>
          </w:p>
        </w:tc>
        <w:tc>
          <w:tcPr>
            <w:tcW w:w="1350" w:type="dxa"/>
            <w:vAlign w:val="center"/>
          </w:tcPr>
          <w:p>
            <w:pPr>
              <w:jc w:val="center"/>
              <w:rPr>
                <w:rFonts w:hint="eastAsia" w:ascii="仿宋" w:hAnsi="仿宋" w:eastAsia="仿宋" w:cs="仿宋"/>
                <w:b/>
                <w:bCs/>
                <w:w w:val="90"/>
                <w:sz w:val="24"/>
              </w:rPr>
            </w:pPr>
          </w:p>
        </w:tc>
        <w:tc>
          <w:tcPr>
            <w:tcW w:w="1351" w:type="dxa"/>
            <w:vAlign w:val="center"/>
          </w:tcPr>
          <w:p>
            <w:pPr>
              <w:jc w:val="center"/>
              <w:rPr>
                <w:rFonts w:hint="eastAsia" w:ascii="仿宋" w:hAnsi="仿宋" w:eastAsia="仿宋" w:cs="仿宋"/>
                <w:b/>
                <w:bCs/>
                <w:w w:val="90"/>
                <w:sz w:val="24"/>
              </w:rPr>
            </w:pPr>
          </w:p>
        </w:tc>
        <w:tc>
          <w:tcPr>
            <w:tcW w:w="1721" w:type="dxa"/>
            <w:vAlign w:val="center"/>
          </w:tcPr>
          <w:p>
            <w:pPr>
              <w:jc w:val="center"/>
              <w:rPr>
                <w:rFonts w:hint="eastAsia" w:ascii="仿宋" w:hAnsi="仿宋" w:eastAsia="仿宋" w:cs="仿宋"/>
                <w:b/>
                <w:w w:val="90"/>
                <w:sz w:val="24"/>
              </w:rPr>
            </w:pPr>
          </w:p>
        </w:tc>
        <w:tc>
          <w:tcPr>
            <w:tcW w:w="1544" w:type="dxa"/>
            <w:vAlign w:val="center"/>
          </w:tcPr>
          <w:p>
            <w:pPr>
              <w:jc w:val="center"/>
              <w:rPr>
                <w:rFonts w:hint="eastAsia" w:ascii="仿宋" w:hAnsi="仿宋" w:eastAsia="仿宋" w:cs="仿宋"/>
                <w:b/>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blHeader/>
        </w:trPr>
        <w:tc>
          <w:tcPr>
            <w:tcW w:w="847" w:type="dxa"/>
            <w:vAlign w:val="center"/>
          </w:tcPr>
          <w:p>
            <w:pPr>
              <w:jc w:val="center"/>
              <w:rPr>
                <w:rFonts w:hint="eastAsia" w:ascii="仿宋" w:hAnsi="仿宋" w:eastAsia="仿宋" w:cs="仿宋"/>
                <w:b/>
                <w:bCs/>
                <w:w w:val="90"/>
                <w:sz w:val="24"/>
              </w:rPr>
            </w:pPr>
          </w:p>
        </w:tc>
        <w:tc>
          <w:tcPr>
            <w:tcW w:w="1701" w:type="dxa"/>
            <w:vAlign w:val="center"/>
          </w:tcPr>
          <w:p>
            <w:pPr>
              <w:rPr>
                <w:rFonts w:hint="eastAsia" w:ascii="仿宋" w:hAnsi="仿宋" w:eastAsia="仿宋" w:cs="仿宋"/>
                <w:b/>
                <w:bCs/>
                <w:w w:val="90"/>
                <w:sz w:val="24"/>
              </w:rPr>
            </w:pPr>
          </w:p>
        </w:tc>
        <w:tc>
          <w:tcPr>
            <w:tcW w:w="1702" w:type="dxa"/>
            <w:vAlign w:val="center"/>
          </w:tcPr>
          <w:p>
            <w:pPr>
              <w:rPr>
                <w:rFonts w:hint="eastAsia" w:ascii="仿宋" w:hAnsi="仿宋" w:eastAsia="仿宋" w:cs="仿宋"/>
                <w:b/>
                <w:bCs/>
                <w:w w:val="90"/>
                <w:sz w:val="24"/>
              </w:rPr>
            </w:pPr>
          </w:p>
        </w:tc>
        <w:tc>
          <w:tcPr>
            <w:tcW w:w="1350" w:type="dxa"/>
            <w:vAlign w:val="center"/>
          </w:tcPr>
          <w:p>
            <w:pPr>
              <w:rPr>
                <w:rFonts w:hint="eastAsia" w:ascii="仿宋" w:hAnsi="仿宋" w:eastAsia="仿宋" w:cs="仿宋"/>
                <w:b/>
                <w:bCs/>
                <w:w w:val="90"/>
                <w:sz w:val="24"/>
              </w:rPr>
            </w:pPr>
          </w:p>
        </w:tc>
        <w:tc>
          <w:tcPr>
            <w:tcW w:w="1351" w:type="dxa"/>
            <w:vAlign w:val="center"/>
          </w:tcPr>
          <w:p>
            <w:pPr>
              <w:jc w:val="center"/>
              <w:rPr>
                <w:rFonts w:hint="eastAsia" w:ascii="仿宋" w:hAnsi="仿宋" w:eastAsia="仿宋" w:cs="仿宋"/>
                <w:b/>
                <w:bCs/>
                <w:w w:val="90"/>
                <w:sz w:val="24"/>
              </w:rPr>
            </w:pPr>
          </w:p>
        </w:tc>
        <w:tc>
          <w:tcPr>
            <w:tcW w:w="1721" w:type="dxa"/>
            <w:vAlign w:val="center"/>
          </w:tcPr>
          <w:p>
            <w:pPr>
              <w:rPr>
                <w:rFonts w:hint="eastAsia" w:ascii="仿宋" w:hAnsi="仿宋" w:eastAsia="仿宋" w:cs="仿宋"/>
                <w:b/>
                <w:w w:val="90"/>
                <w:sz w:val="24"/>
              </w:rPr>
            </w:pPr>
          </w:p>
        </w:tc>
        <w:tc>
          <w:tcPr>
            <w:tcW w:w="1544" w:type="dxa"/>
            <w:vAlign w:val="center"/>
          </w:tcPr>
          <w:p>
            <w:pPr>
              <w:rPr>
                <w:rFonts w:hint="eastAsia" w:ascii="仿宋" w:hAnsi="仿宋" w:eastAsia="仿宋" w:cs="仿宋"/>
                <w:b/>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blHeader/>
        </w:trPr>
        <w:tc>
          <w:tcPr>
            <w:tcW w:w="847" w:type="dxa"/>
            <w:vAlign w:val="center"/>
          </w:tcPr>
          <w:p>
            <w:pPr>
              <w:jc w:val="center"/>
              <w:rPr>
                <w:rFonts w:hint="eastAsia" w:ascii="仿宋" w:hAnsi="仿宋" w:eastAsia="仿宋" w:cs="仿宋"/>
                <w:w w:val="90"/>
                <w:sz w:val="24"/>
              </w:rPr>
            </w:pPr>
          </w:p>
        </w:tc>
        <w:tc>
          <w:tcPr>
            <w:tcW w:w="1701" w:type="dxa"/>
            <w:vAlign w:val="center"/>
          </w:tcPr>
          <w:p>
            <w:pPr>
              <w:rPr>
                <w:rFonts w:hint="eastAsia" w:ascii="仿宋" w:hAnsi="仿宋" w:eastAsia="仿宋" w:cs="仿宋"/>
                <w:b/>
                <w:w w:val="90"/>
                <w:sz w:val="24"/>
              </w:rPr>
            </w:pPr>
          </w:p>
        </w:tc>
        <w:tc>
          <w:tcPr>
            <w:tcW w:w="1702" w:type="dxa"/>
            <w:vAlign w:val="center"/>
          </w:tcPr>
          <w:p>
            <w:pPr>
              <w:rPr>
                <w:rFonts w:hint="eastAsia" w:ascii="仿宋" w:hAnsi="仿宋" w:eastAsia="仿宋" w:cs="仿宋"/>
                <w:b/>
                <w:w w:val="90"/>
                <w:sz w:val="24"/>
              </w:rPr>
            </w:pPr>
          </w:p>
        </w:tc>
        <w:tc>
          <w:tcPr>
            <w:tcW w:w="1350" w:type="dxa"/>
            <w:vAlign w:val="center"/>
          </w:tcPr>
          <w:p>
            <w:pPr>
              <w:rPr>
                <w:rFonts w:hint="eastAsia" w:ascii="仿宋" w:hAnsi="仿宋" w:eastAsia="仿宋" w:cs="仿宋"/>
                <w:b/>
                <w:w w:val="90"/>
                <w:sz w:val="24"/>
              </w:rPr>
            </w:pPr>
          </w:p>
        </w:tc>
        <w:tc>
          <w:tcPr>
            <w:tcW w:w="1351" w:type="dxa"/>
            <w:vAlign w:val="center"/>
          </w:tcPr>
          <w:p>
            <w:pPr>
              <w:rPr>
                <w:rFonts w:hint="eastAsia" w:ascii="仿宋" w:hAnsi="仿宋" w:eastAsia="仿宋" w:cs="仿宋"/>
                <w:b/>
                <w:w w:val="90"/>
                <w:sz w:val="24"/>
              </w:rPr>
            </w:pPr>
          </w:p>
        </w:tc>
        <w:tc>
          <w:tcPr>
            <w:tcW w:w="1721" w:type="dxa"/>
            <w:vAlign w:val="center"/>
          </w:tcPr>
          <w:p>
            <w:pPr>
              <w:rPr>
                <w:rFonts w:hint="eastAsia" w:ascii="仿宋" w:hAnsi="仿宋" w:eastAsia="仿宋" w:cs="仿宋"/>
                <w:b/>
                <w:w w:val="90"/>
                <w:sz w:val="24"/>
              </w:rPr>
            </w:pPr>
          </w:p>
        </w:tc>
        <w:tc>
          <w:tcPr>
            <w:tcW w:w="1544" w:type="dxa"/>
            <w:vAlign w:val="center"/>
          </w:tcPr>
          <w:p>
            <w:pPr>
              <w:rPr>
                <w:rFonts w:hint="eastAsia" w:ascii="仿宋" w:hAnsi="仿宋" w:eastAsia="仿宋" w:cs="仿宋"/>
                <w:b/>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blHeader/>
        </w:trPr>
        <w:tc>
          <w:tcPr>
            <w:tcW w:w="847" w:type="dxa"/>
            <w:vAlign w:val="center"/>
          </w:tcPr>
          <w:p>
            <w:pPr>
              <w:jc w:val="center"/>
              <w:rPr>
                <w:rFonts w:hint="eastAsia" w:ascii="仿宋" w:hAnsi="仿宋" w:eastAsia="仿宋" w:cs="仿宋"/>
                <w:w w:val="90"/>
                <w:sz w:val="24"/>
              </w:rPr>
            </w:pPr>
            <w:r>
              <w:rPr>
                <w:rFonts w:hint="eastAsia" w:ascii="仿宋" w:hAnsi="仿宋" w:eastAsia="仿宋" w:cs="仿宋"/>
                <w:w w:val="90"/>
                <w:sz w:val="24"/>
              </w:rPr>
              <w:t>……</w:t>
            </w:r>
          </w:p>
        </w:tc>
        <w:tc>
          <w:tcPr>
            <w:tcW w:w="1701" w:type="dxa"/>
            <w:vAlign w:val="center"/>
          </w:tcPr>
          <w:p>
            <w:pPr>
              <w:rPr>
                <w:rFonts w:hint="eastAsia" w:ascii="仿宋" w:hAnsi="仿宋" w:eastAsia="仿宋" w:cs="仿宋"/>
                <w:b/>
                <w:w w:val="90"/>
                <w:sz w:val="24"/>
              </w:rPr>
            </w:pPr>
            <w:r>
              <w:rPr>
                <w:rFonts w:hint="eastAsia" w:ascii="仿宋" w:hAnsi="仿宋" w:eastAsia="仿宋" w:cs="仿宋"/>
                <w:w w:val="90"/>
                <w:sz w:val="24"/>
              </w:rPr>
              <w:t>……</w:t>
            </w:r>
          </w:p>
        </w:tc>
        <w:tc>
          <w:tcPr>
            <w:tcW w:w="1702" w:type="dxa"/>
            <w:vAlign w:val="center"/>
          </w:tcPr>
          <w:p>
            <w:pPr>
              <w:rPr>
                <w:rFonts w:hint="eastAsia" w:ascii="仿宋" w:hAnsi="仿宋" w:eastAsia="仿宋" w:cs="仿宋"/>
                <w:b/>
                <w:w w:val="90"/>
                <w:sz w:val="24"/>
              </w:rPr>
            </w:pPr>
            <w:r>
              <w:rPr>
                <w:rFonts w:hint="eastAsia" w:ascii="仿宋" w:hAnsi="仿宋" w:eastAsia="仿宋" w:cs="仿宋"/>
                <w:w w:val="90"/>
                <w:sz w:val="24"/>
              </w:rPr>
              <w:t>……</w:t>
            </w:r>
          </w:p>
        </w:tc>
        <w:tc>
          <w:tcPr>
            <w:tcW w:w="1350" w:type="dxa"/>
            <w:vAlign w:val="center"/>
          </w:tcPr>
          <w:p>
            <w:pPr>
              <w:rPr>
                <w:rFonts w:hint="eastAsia" w:ascii="仿宋" w:hAnsi="仿宋" w:eastAsia="仿宋" w:cs="仿宋"/>
                <w:b/>
                <w:w w:val="90"/>
                <w:sz w:val="24"/>
              </w:rPr>
            </w:pPr>
            <w:r>
              <w:rPr>
                <w:rFonts w:hint="eastAsia" w:ascii="仿宋" w:hAnsi="仿宋" w:eastAsia="仿宋" w:cs="仿宋"/>
                <w:w w:val="90"/>
                <w:sz w:val="24"/>
              </w:rPr>
              <w:t>……</w:t>
            </w:r>
          </w:p>
        </w:tc>
        <w:tc>
          <w:tcPr>
            <w:tcW w:w="1351" w:type="dxa"/>
            <w:vAlign w:val="center"/>
          </w:tcPr>
          <w:p>
            <w:pPr>
              <w:rPr>
                <w:rFonts w:hint="eastAsia" w:ascii="仿宋" w:hAnsi="仿宋" w:eastAsia="仿宋" w:cs="仿宋"/>
                <w:b/>
                <w:w w:val="90"/>
                <w:sz w:val="24"/>
              </w:rPr>
            </w:pPr>
            <w:r>
              <w:rPr>
                <w:rFonts w:hint="eastAsia" w:ascii="仿宋" w:hAnsi="仿宋" w:eastAsia="仿宋" w:cs="仿宋"/>
                <w:w w:val="90"/>
                <w:sz w:val="24"/>
              </w:rPr>
              <w:t>……</w:t>
            </w:r>
          </w:p>
        </w:tc>
        <w:tc>
          <w:tcPr>
            <w:tcW w:w="1721" w:type="dxa"/>
            <w:vAlign w:val="center"/>
          </w:tcPr>
          <w:p>
            <w:pPr>
              <w:rPr>
                <w:rFonts w:hint="eastAsia" w:ascii="仿宋" w:hAnsi="仿宋" w:eastAsia="仿宋" w:cs="仿宋"/>
                <w:b/>
                <w:w w:val="90"/>
                <w:sz w:val="24"/>
              </w:rPr>
            </w:pPr>
            <w:r>
              <w:rPr>
                <w:rFonts w:hint="eastAsia" w:ascii="仿宋" w:hAnsi="仿宋" w:eastAsia="仿宋" w:cs="仿宋"/>
                <w:w w:val="90"/>
                <w:sz w:val="24"/>
              </w:rPr>
              <w:t>……</w:t>
            </w:r>
          </w:p>
        </w:tc>
        <w:tc>
          <w:tcPr>
            <w:tcW w:w="1544" w:type="dxa"/>
            <w:vAlign w:val="center"/>
          </w:tcPr>
          <w:p>
            <w:pPr>
              <w:rPr>
                <w:rFonts w:hint="eastAsia" w:ascii="仿宋" w:hAnsi="仿宋" w:eastAsia="仿宋" w:cs="仿宋"/>
                <w:b/>
                <w:w w:val="90"/>
                <w:sz w:val="24"/>
              </w:rPr>
            </w:pPr>
            <w:r>
              <w:rPr>
                <w:rFonts w:hint="eastAsia" w:ascii="仿宋" w:hAnsi="仿宋" w:eastAsia="仿宋" w:cs="仿宋"/>
                <w:w w:val="9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blHeader/>
        </w:trPr>
        <w:tc>
          <w:tcPr>
            <w:tcW w:w="8672" w:type="dxa"/>
            <w:gridSpan w:val="6"/>
            <w:vAlign w:val="center"/>
          </w:tcPr>
          <w:p>
            <w:pPr>
              <w:jc w:val="center"/>
              <w:rPr>
                <w:rFonts w:hint="eastAsia" w:ascii="仿宋" w:hAnsi="仿宋" w:eastAsia="仿宋" w:cs="仿宋"/>
                <w:b/>
                <w:w w:val="90"/>
                <w:sz w:val="24"/>
              </w:rPr>
            </w:pPr>
            <w:r>
              <w:rPr>
                <w:rFonts w:hint="eastAsia" w:ascii="仿宋" w:hAnsi="仿宋" w:eastAsia="仿宋" w:cs="仿宋"/>
                <w:b/>
                <w:w w:val="90"/>
                <w:sz w:val="24"/>
              </w:rPr>
              <w:t>合计</w:t>
            </w:r>
          </w:p>
        </w:tc>
        <w:tc>
          <w:tcPr>
            <w:tcW w:w="1544" w:type="dxa"/>
            <w:vAlign w:val="center"/>
          </w:tcPr>
          <w:p>
            <w:pPr>
              <w:rPr>
                <w:rFonts w:hint="eastAsia" w:ascii="仿宋" w:hAnsi="仿宋" w:eastAsia="仿宋" w:cs="仿宋"/>
                <w:b/>
                <w:w w:val="90"/>
                <w:sz w:val="24"/>
              </w:rPr>
            </w:pPr>
          </w:p>
        </w:tc>
      </w:tr>
    </w:tbl>
    <w:p>
      <w:pPr>
        <w:snapToGrid w:val="0"/>
        <w:spacing w:line="276" w:lineRule="auto"/>
        <w:rPr>
          <w:rFonts w:hint="eastAsia" w:ascii="仿宋" w:hAnsi="仿宋" w:eastAsia="仿宋" w:cs="仿宋"/>
          <w:b/>
          <w:sz w:val="24"/>
        </w:rPr>
      </w:pPr>
      <w:r>
        <w:rPr>
          <w:rFonts w:hint="eastAsia" w:ascii="仿宋" w:hAnsi="仿宋" w:eastAsia="仿宋" w:cs="仿宋"/>
          <w:b/>
          <w:sz w:val="24"/>
        </w:rPr>
        <w:t>说明：</w:t>
      </w:r>
    </w:p>
    <w:p>
      <w:pPr>
        <w:snapToGrid w:val="0"/>
        <w:spacing w:line="276" w:lineRule="auto"/>
        <w:rPr>
          <w:rFonts w:hint="eastAsia" w:ascii="仿宋" w:hAnsi="仿宋" w:eastAsia="仿宋" w:cs="仿宋"/>
          <w:b/>
          <w:sz w:val="24"/>
        </w:rPr>
      </w:pPr>
      <w:r>
        <w:rPr>
          <w:rFonts w:hint="eastAsia" w:ascii="仿宋" w:hAnsi="仿宋" w:eastAsia="仿宋" w:cs="仿宋"/>
          <w:sz w:val="24"/>
        </w:rPr>
        <w:t>▲</w:t>
      </w:r>
      <w:r>
        <w:rPr>
          <w:rFonts w:hint="eastAsia" w:ascii="仿宋" w:hAnsi="仿宋" w:eastAsia="仿宋" w:cs="仿宋"/>
          <w:b/>
          <w:sz w:val="24"/>
        </w:rPr>
        <w:t>1、表式可按实际报价内容进行修改，但实质性内容不可缺失，实质性内容填写不齐全的竞标无效。</w:t>
      </w:r>
    </w:p>
    <w:p>
      <w:pPr>
        <w:snapToGrid w:val="0"/>
        <w:spacing w:line="276" w:lineRule="auto"/>
        <w:rPr>
          <w:rFonts w:hint="eastAsia" w:ascii="仿宋" w:hAnsi="仿宋" w:eastAsia="仿宋" w:cs="仿宋"/>
          <w:b/>
          <w:sz w:val="24"/>
        </w:rPr>
      </w:pPr>
      <w:r>
        <w:rPr>
          <w:rFonts w:hint="eastAsia" w:ascii="仿宋" w:hAnsi="仿宋" w:eastAsia="仿宋" w:cs="仿宋"/>
          <w:sz w:val="24"/>
        </w:rPr>
        <w:t>▲</w:t>
      </w:r>
      <w:r>
        <w:rPr>
          <w:rFonts w:hint="eastAsia" w:ascii="仿宋" w:hAnsi="仿宋" w:eastAsia="仿宋" w:cs="仿宋"/>
          <w:b/>
          <w:sz w:val="24"/>
        </w:rPr>
        <w:t>2、未提供本表的竞标无效。</w:t>
      </w:r>
    </w:p>
    <w:p>
      <w:pPr>
        <w:snapToGrid w:val="0"/>
        <w:spacing w:line="276" w:lineRule="auto"/>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u w:val="single"/>
        </w:rPr>
        <w:t>采购人不接受磋商供应商给予的任何“赠品”或者与采购无关的其他商品、服务。</w:t>
      </w:r>
    </w:p>
    <w:p>
      <w:pPr>
        <w:snapToGrid w:val="0"/>
        <w:spacing w:line="360" w:lineRule="auto"/>
        <w:rPr>
          <w:rFonts w:hint="eastAsia" w:ascii="仿宋" w:hAnsi="仿宋" w:eastAsia="仿宋" w:cs="仿宋"/>
          <w:sz w:val="24"/>
        </w:rPr>
      </w:pPr>
      <w:r>
        <w:rPr>
          <w:rFonts w:hint="eastAsia" w:ascii="仿宋" w:hAnsi="仿宋" w:eastAsia="仿宋" w:cs="仿宋"/>
          <w:sz w:val="24"/>
        </w:rPr>
        <w:t>4、请供应商如实填报本表内容。</w:t>
      </w:r>
    </w:p>
    <w:p>
      <w:pPr>
        <w:pStyle w:val="635"/>
        <w:rPr>
          <w:rFonts w:hint="eastAsia" w:ascii="仿宋" w:hAnsi="仿宋" w:eastAsia="仿宋" w:cs="仿宋"/>
          <w:sz w:val="24"/>
          <w:szCs w:val="24"/>
        </w:rPr>
      </w:pPr>
    </w:p>
    <w:p>
      <w:pPr>
        <w:rPr>
          <w:rFonts w:hint="eastAsia" w:ascii="仿宋" w:hAnsi="仿宋" w:eastAsia="仿宋" w:cs="仿宋"/>
          <w:sz w:val="24"/>
        </w:rPr>
      </w:pPr>
    </w:p>
    <w:p>
      <w:pPr>
        <w:pStyle w:val="635"/>
        <w:rPr>
          <w:rFonts w:hint="eastAsia" w:ascii="仿宋" w:hAnsi="仿宋" w:eastAsia="仿宋" w:cs="仿宋"/>
          <w:sz w:val="24"/>
          <w:szCs w:val="24"/>
        </w:rPr>
      </w:pPr>
    </w:p>
    <w:p>
      <w:pPr>
        <w:rPr>
          <w:rFonts w:hint="eastAsia" w:ascii="仿宋" w:hAnsi="仿宋" w:eastAsia="仿宋" w:cs="仿宋"/>
          <w:sz w:val="24"/>
        </w:rPr>
      </w:pPr>
    </w:p>
    <w:p>
      <w:pPr>
        <w:pStyle w:val="635"/>
        <w:rPr>
          <w:rFonts w:hint="eastAsia" w:ascii="仿宋" w:hAnsi="仿宋" w:eastAsia="仿宋" w:cs="仿宋"/>
          <w:sz w:val="24"/>
          <w:szCs w:val="24"/>
        </w:rPr>
      </w:pPr>
    </w:p>
    <w:p>
      <w:pPr>
        <w:rPr>
          <w:rFonts w:hint="eastAsia" w:ascii="仿宋" w:hAnsi="仿宋" w:eastAsia="仿宋" w:cs="仿宋"/>
          <w:sz w:val="24"/>
        </w:rPr>
      </w:pPr>
    </w:p>
    <w:p>
      <w:pPr>
        <w:snapToGrid w:val="0"/>
        <w:spacing w:line="360" w:lineRule="auto"/>
        <w:rPr>
          <w:rFonts w:hint="eastAsia" w:ascii="仿宋" w:hAnsi="仿宋" w:eastAsia="仿宋" w:cs="仿宋"/>
          <w:sz w:val="24"/>
        </w:rPr>
      </w:pPr>
      <w:r>
        <w:rPr>
          <w:rFonts w:hint="eastAsia" w:ascii="仿宋" w:hAnsi="仿宋" w:eastAsia="仿宋" w:cs="仿宋"/>
          <w:sz w:val="24"/>
        </w:rPr>
        <w:t>磋商供应商名称（盖章）：</w:t>
      </w:r>
      <w:r>
        <w:rPr>
          <w:rFonts w:hint="eastAsia" w:ascii="仿宋" w:hAnsi="仿宋" w:eastAsia="仿宋" w:cs="仿宋"/>
          <w:kern w:val="0"/>
          <w:sz w:val="24"/>
        </w:rPr>
        <w:t>____________________________________________</w:t>
      </w:r>
    </w:p>
    <w:p>
      <w:pPr>
        <w:snapToGrid w:val="0"/>
        <w:spacing w:line="360" w:lineRule="auto"/>
        <w:rPr>
          <w:rFonts w:hint="eastAsia" w:ascii="仿宋" w:hAnsi="仿宋" w:eastAsia="仿宋" w:cs="仿宋"/>
          <w:sz w:val="24"/>
          <w:u w:val="single"/>
        </w:rPr>
      </w:pPr>
      <w:r>
        <w:rPr>
          <w:rFonts w:hint="eastAsia" w:ascii="仿宋" w:hAnsi="仿宋" w:eastAsia="仿宋" w:cs="仿宋"/>
          <w:sz w:val="24"/>
        </w:rPr>
        <w:t>法定代表人或其授权代表（签字或盖章）：</w:t>
      </w:r>
      <w:r>
        <w:rPr>
          <w:rFonts w:hint="eastAsia" w:ascii="仿宋" w:hAnsi="仿宋" w:eastAsia="仿宋" w:cs="仿宋"/>
          <w:kern w:val="0"/>
          <w:sz w:val="24"/>
        </w:rPr>
        <w:t>____________________________</w:t>
      </w:r>
    </w:p>
    <w:p>
      <w:pPr>
        <w:spacing w:line="360" w:lineRule="auto"/>
        <w:ind w:right="-426" w:rightChars="-203"/>
        <w:jc w:val="left"/>
        <w:rPr>
          <w:rFonts w:hint="eastAsia" w:ascii="仿宋" w:hAnsi="仿宋" w:eastAsia="仿宋" w:cs="仿宋"/>
          <w:kern w:val="0"/>
          <w:sz w:val="24"/>
        </w:rPr>
      </w:pPr>
      <w:r>
        <w:rPr>
          <w:rFonts w:hint="eastAsia" w:ascii="仿宋" w:hAnsi="仿宋" w:eastAsia="仿宋" w:cs="仿宋"/>
          <w:sz w:val="24"/>
        </w:rPr>
        <w:t>日期：</w:t>
      </w:r>
      <w:r>
        <w:rPr>
          <w:rFonts w:hint="eastAsia" w:ascii="仿宋" w:hAnsi="仿宋" w:eastAsia="仿宋" w:cs="仿宋"/>
          <w:kern w:val="0"/>
          <w:sz w:val="24"/>
        </w:rPr>
        <w:t>________年____月____日</w:t>
      </w:r>
    </w:p>
    <w:p>
      <w:pPr>
        <w:pStyle w:val="41"/>
        <w:ind w:firstLine="482"/>
        <w:rPr>
          <w:rFonts w:hint="eastAsia" w:ascii="仿宋" w:hAnsi="仿宋" w:eastAsia="仿宋" w:cs="仿宋"/>
          <w:b/>
          <w:sz w:val="24"/>
        </w:rPr>
      </w:pPr>
    </w:p>
    <w:p>
      <w:pPr>
        <w:numPr>
          <w:ilvl w:val="0"/>
          <w:numId w:val="13"/>
        </w:numPr>
        <w:spacing w:line="760" w:lineRule="exact"/>
        <w:jc w:val="center"/>
        <w:rPr>
          <w:rFonts w:hint="eastAsia" w:ascii="仿宋" w:hAnsi="仿宋" w:eastAsia="仿宋" w:cs="仿宋"/>
          <w:b/>
          <w:bCs/>
          <w:sz w:val="24"/>
          <w:lang w:val="zh-CN"/>
        </w:rPr>
      </w:pPr>
      <w:r>
        <w:rPr>
          <w:rFonts w:hint="eastAsia" w:ascii="仿宋" w:hAnsi="仿宋" w:eastAsia="仿宋" w:cs="仿宋"/>
          <w:b/>
          <w:bCs/>
          <w:sz w:val="24"/>
        </w:rPr>
        <w:t>磋商</w:t>
      </w:r>
      <w:r>
        <w:rPr>
          <w:rFonts w:hint="eastAsia" w:ascii="仿宋" w:hAnsi="仿宋" w:eastAsia="仿宋" w:cs="仿宋"/>
          <w:b/>
          <w:bCs/>
          <w:sz w:val="24"/>
          <w:lang w:val="zh-CN"/>
        </w:rPr>
        <w:t>声明书</w:t>
      </w:r>
    </w:p>
    <w:p>
      <w:pPr>
        <w:snapToGrid w:val="0"/>
        <w:spacing w:before="120" w:beforeLines="50" w:after="50" w:line="34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u w:val="single"/>
          <w:lang w:eastAsia="zh-CN"/>
        </w:rPr>
        <w:t>长兴县自然资源和规划局</w:t>
      </w:r>
      <w:r>
        <w:rPr>
          <w:rFonts w:hint="eastAsia" w:ascii="仿宋" w:hAnsi="仿宋" w:eastAsia="仿宋" w:cs="仿宋"/>
          <w:sz w:val="24"/>
        </w:rPr>
        <w:t xml:space="preserve"> 招标采购单位名称）：</w:t>
      </w:r>
    </w:p>
    <w:p>
      <w:pPr>
        <w:snapToGrid w:val="0"/>
        <w:spacing w:before="120" w:beforeLines="50" w:after="50"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（供应商名称）系中华人民共和国合法企业，经营地址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napToGrid w:val="0"/>
        <w:spacing w:before="120" w:beforeLines="50" w:after="50"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我</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（姓名）系</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（供应商名称）的法定代表人，我公司自愿参加贵方组织的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的磋商，为此，我公司就本次投标有关事项郑重声明如下：</w:t>
      </w:r>
    </w:p>
    <w:p>
      <w:pPr>
        <w:snapToGrid w:val="0"/>
        <w:spacing w:before="120" w:beforeLines="50" w:after="50"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20" w:beforeLines="50" w:after="50"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我公司在参与投标前已详细审查了磋商文件和所有相关资料，我方完全明白并认为此磋商文件没有倾向性，也没有存在排斥潜在供应商的内容，我方同意磋商文件的相关条款，放弃对磋商文件提出误解和质疑的一切权利。</w:t>
      </w:r>
    </w:p>
    <w:p>
      <w:pPr>
        <w:snapToGrid w:val="0"/>
        <w:spacing w:before="120" w:beforeLines="50" w:after="50"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3、我公司不是采购人的附属机构；在获知本项目采购信息后，与采购人聘请的为此项目提供咨询服务的公司及其附属机构没有任何联系。</w:t>
      </w:r>
    </w:p>
    <w:p>
      <w:pPr>
        <w:snapToGrid w:val="0"/>
        <w:spacing w:before="120" w:beforeLines="50" w:after="50"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before="120" w:beforeLines="50" w:after="50"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5、我公司严格履行政府采购合同，不降低合同约定的产品质量和服务，不擅自变更、中止、终止合同，或拒绝履行合同义务。</w:t>
      </w:r>
    </w:p>
    <w:p>
      <w:pPr>
        <w:snapToGrid w:val="0"/>
        <w:spacing w:before="120" w:beforeLines="50" w:after="50"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6、以上事项如有虚假或隐瞒，我公司愿意承担一切后果，并不再寻求任何旨在减轻或免除法律责任的辩解。</w:t>
      </w:r>
    </w:p>
    <w:p>
      <w:pPr>
        <w:snapToGrid w:val="0"/>
        <w:spacing w:line="400" w:lineRule="exact"/>
        <w:ind w:firstLine="4680" w:firstLineChars="1950"/>
        <w:rPr>
          <w:rFonts w:hint="eastAsia" w:ascii="仿宋" w:hAnsi="仿宋" w:eastAsia="仿宋" w:cs="仿宋"/>
          <w:color w:val="000000"/>
          <w:sz w:val="24"/>
        </w:rPr>
      </w:pPr>
      <w:r>
        <w:rPr>
          <w:rFonts w:hint="eastAsia" w:ascii="仿宋" w:hAnsi="仿宋" w:eastAsia="仿宋" w:cs="仿宋"/>
          <w:color w:val="000000"/>
          <w:sz w:val="24"/>
        </w:rPr>
        <w:t xml:space="preserve">    供应商名称(盖公章)：</w:t>
      </w:r>
    </w:p>
    <w:p>
      <w:pPr>
        <w:snapToGrid w:val="0"/>
        <w:spacing w:line="400" w:lineRule="exact"/>
        <w:ind w:right="480"/>
        <w:jc w:val="center"/>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 xml:space="preserve">                                 </w:t>
      </w:r>
      <w:r>
        <w:rPr>
          <w:rFonts w:hint="eastAsia" w:ascii="仿宋" w:hAnsi="仿宋" w:eastAsia="仿宋" w:cs="仿宋"/>
          <w:color w:val="000000"/>
          <w:sz w:val="24"/>
        </w:rPr>
        <w:t xml:space="preserve"> 日期：   年    月     日</w:t>
      </w:r>
    </w:p>
    <w:p>
      <w:pPr>
        <w:pStyle w:val="17"/>
        <w:ind w:firstLine="210"/>
        <w:rPr>
          <w:rFonts w:hint="eastAsia" w:ascii="仿宋" w:hAnsi="仿宋" w:eastAsia="仿宋" w:cs="仿宋"/>
          <w:szCs w:val="24"/>
        </w:rPr>
        <w:sectPr>
          <w:pgSz w:w="11906" w:h="16838"/>
          <w:pgMar w:top="1440" w:right="1588" w:bottom="1440" w:left="1588" w:header="851" w:footer="851" w:gutter="0"/>
          <w:pgBorders>
            <w:top w:val="none" w:sz="0" w:space="0"/>
            <w:left w:val="none" w:sz="0" w:space="0"/>
            <w:bottom w:val="none" w:sz="0" w:space="0"/>
            <w:right w:val="none" w:sz="0" w:space="0"/>
          </w:pgBorders>
          <w:pgNumType w:fmt="decimal"/>
          <w:cols w:space="720" w:num="1"/>
          <w:docGrid w:linePitch="312" w:charSpace="0"/>
        </w:sectPr>
      </w:pPr>
    </w:p>
    <w:p>
      <w:pPr>
        <w:snapToGrid w:val="0"/>
        <w:spacing w:line="330" w:lineRule="exact"/>
        <w:jc w:val="center"/>
        <w:rPr>
          <w:rFonts w:hint="eastAsia" w:ascii="仿宋" w:hAnsi="仿宋" w:eastAsia="仿宋" w:cs="仿宋"/>
          <w:b/>
          <w:sz w:val="24"/>
        </w:rPr>
      </w:pPr>
    </w:p>
    <w:p>
      <w:pPr>
        <w:snapToGrid w:val="0"/>
        <w:spacing w:line="330" w:lineRule="exact"/>
        <w:jc w:val="center"/>
        <w:rPr>
          <w:rFonts w:hint="eastAsia" w:ascii="仿宋" w:hAnsi="仿宋" w:eastAsia="仿宋" w:cs="仿宋"/>
          <w:b/>
          <w:sz w:val="24"/>
        </w:rPr>
      </w:pPr>
      <w:r>
        <w:rPr>
          <w:rFonts w:hint="eastAsia" w:ascii="仿宋" w:hAnsi="仿宋" w:eastAsia="仿宋" w:cs="仿宋"/>
          <w:b/>
          <w:sz w:val="24"/>
          <w:lang w:val="en-US" w:eastAsia="zh-CN"/>
        </w:rPr>
        <w:t>六</w:t>
      </w:r>
      <w:r>
        <w:rPr>
          <w:rFonts w:hint="eastAsia" w:ascii="仿宋" w:hAnsi="仿宋" w:eastAsia="仿宋" w:cs="仿宋"/>
          <w:b/>
          <w:sz w:val="24"/>
        </w:rPr>
        <w:t>、参加政府采购活动前三年内，在经营活动中没有重大违法记录的承诺函</w:t>
      </w:r>
    </w:p>
    <w:p>
      <w:pPr>
        <w:snapToGrid w:val="0"/>
        <w:spacing w:before="120" w:beforeLines="50" w:after="50" w:line="340" w:lineRule="exact"/>
        <w:rPr>
          <w:rFonts w:hint="eastAsia" w:ascii="仿宋" w:hAnsi="仿宋" w:eastAsia="仿宋" w:cs="仿宋"/>
          <w:sz w:val="24"/>
        </w:rPr>
      </w:pPr>
    </w:p>
    <w:p>
      <w:pPr>
        <w:snapToGrid w:val="0"/>
        <w:spacing w:before="120" w:beforeLines="50" w:after="50" w:line="34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lang w:eastAsia="zh-CN"/>
        </w:rPr>
        <w:t>长兴县自然资源和规划局</w:t>
      </w:r>
      <w:r>
        <w:rPr>
          <w:rFonts w:hint="eastAsia" w:ascii="仿宋" w:hAnsi="仿宋" w:eastAsia="仿宋" w:cs="仿宋"/>
          <w:sz w:val="24"/>
        </w:rPr>
        <w:t xml:space="preserve"> 招标采购单位名称）：</w:t>
      </w:r>
    </w:p>
    <w:p>
      <w:pPr>
        <w:spacing w:before="240" w:beforeLines="100" w:after="120" w:afterLines="50"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我公司在参加本次政府采购项目投标活动中，作出如下承诺：</w:t>
      </w:r>
    </w:p>
    <w:p>
      <w:pPr>
        <w:spacing w:before="240" w:beforeLines="100" w:after="120" w:afterLines="50"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一、在政府采购合同履约过程中及其它经营活动的履约过程中依法履约，具有良好的商业信誉。</w:t>
      </w:r>
    </w:p>
    <w:p>
      <w:pPr>
        <w:spacing w:before="240" w:beforeLines="100" w:after="120" w:afterLines="50"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二、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也没有因违反《浙江省政府采购供应商注册及诚信管理暂行办法》被列入“黑名单”，且正在处罚有限期内。</w:t>
      </w:r>
    </w:p>
    <w:p>
      <w:pPr>
        <w:spacing w:before="240" w:beforeLines="100" w:after="120" w:afterLines="50" w:line="36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三、未曾为本采购项目提供整体设计、规范编制或者项目管理、监理、检测等服务；</w:t>
      </w:r>
    </w:p>
    <w:p>
      <w:pPr>
        <w:spacing w:before="240" w:beforeLines="100" w:after="120" w:afterLines="50" w:line="36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四、提供的相关文件均真实、有效。</w:t>
      </w:r>
    </w:p>
    <w:p>
      <w:pPr>
        <w:spacing w:before="240" w:beforeLines="100" w:after="120" w:afterLines="50" w:line="360" w:lineRule="exact"/>
        <w:jc w:val="left"/>
        <w:rPr>
          <w:rFonts w:hint="eastAsia" w:ascii="仿宋" w:hAnsi="仿宋" w:eastAsia="仿宋" w:cs="仿宋"/>
          <w:color w:val="000000"/>
          <w:sz w:val="24"/>
        </w:rPr>
      </w:pPr>
      <w:r>
        <w:rPr>
          <w:rFonts w:hint="eastAsia" w:ascii="仿宋" w:hAnsi="仿宋" w:eastAsia="仿宋" w:cs="仿宋"/>
          <w:color w:val="000000"/>
          <w:sz w:val="24"/>
        </w:rPr>
        <w:t>如有虚假，采购人可取消我方任何资格（投标/中标/签订合同），我方对此无任何异</w:t>
      </w:r>
    </w:p>
    <w:p>
      <w:pPr>
        <w:spacing w:before="240" w:beforeLines="100" w:after="120" w:afterLines="50" w:line="360" w:lineRule="exact"/>
        <w:jc w:val="left"/>
        <w:rPr>
          <w:rFonts w:hint="eastAsia" w:ascii="仿宋" w:hAnsi="仿宋" w:eastAsia="仿宋" w:cs="仿宋"/>
          <w:color w:val="000000"/>
          <w:sz w:val="24"/>
        </w:rPr>
      </w:pPr>
      <w:r>
        <w:rPr>
          <w:rFonts w:hint="eastAsia" w:ascii="仿宋" w:hAnsi="仿宋" w:eastAsia="仿宋" w:cs="仿宋"/>
          <w:color w:val="000000"/>
          <w:sz w:val="24"/>
        </w:rPr>
        <w:t>议。</w:t>
      </w:r>
    </w:p>
    <w:p>
      <w:pPr>
        <w:snapToGrid w:val="0"/>
        <w:spacing w:line="400" w:lineRule="exact"/>
        <w:ind w:firstLine="5160" w:firstLineChars="2150"/>
        <w:rPr>
          <w:rFonts w:hint="eastAsia" w:ascii="仿宋" w:hAnsi="仿宋" w:eastAsia="仿宋" w:cs="仿宋"/>
          <w:color w:val="000000"/>
          <w:sz w:val="24"/>
        </w:rPr>
      </w:pPr>
      <w:r>
        <w:rPr>
          <w:rFonts w:hint="eastAsia" w:ascii="仿宋" w:hAnsi="仿宋" w:eastAsia="仿宋" w:cs="仿宋"/>
          <w:color w:val="000000"/>
          <w:sz w:val="24"/>
        </w:rPr>
        <w:t>供应商名称(盖公章)：</w:t>
      </w:r>
    </w:p>
    <w:p>
      <w:pPr>
        <w:snapToGrid w:val="0"/>
        <w:spacing w:line="400" w:lineRule="exact"/>
        <w:rPr>
          <w:rFonts w:hint="eastAsia" w:ascii="仿宋" w:hAnsi="仿宋" w:eastAsia="仿宋" w:cs="仿宋"/>
          <w:color w:val="000000"/>
          <w:kern w:val="0"/>
          <w:sz w:val="24"/>
          <w:lang w:val="zh-CN"/>
        </w:rPr>
      </w:pPr>
      <w:r>
        <w:rPr>
          <w:rFonts w:hint="eastAsia" w:ascii="仿宋" w:hAnsi="仿宋" w:eastAsia="仿宋" w:cs="仿宋"/>
          <w:color w:val="000000"/>
          <w:sz w:val="24"/>
        </w:rPr>
        <w:t xml:space="preserve">               </w:t>
      </w:r>
    </w:p>
    <w:p>
      <w:pPr>
        <w:snapToGrid w:val="0"/>
        <w:spacing w:line="400" w:lineRule="exact"/>
        <w:ind w:right="480"/>
        <w:jc w:val="center"/>
        <w:rPr>
          <w:rFonts w:hint="eastAsia" w:ascii="仿宋" w:hAnsi="仿宋" w:eastAsia="仿宋" w:cs="仿宋"/>
          <w:color w:val="000000"/>
          <w:kern w:val="0"/>
          <w:sz w:val="24"/>
        </w:rPr>
      </w:pPr>
      <w:r>
        <w:rPr>
          <w:rFonts w:hint="eastAsia" w:ascii="仿宋" w:hAnsi="仿宋" w:eastAsia="仿宋" w:cs="仿宋"/>
          <w:color w:val="000000"/>
          <w:kern w:val="0"/>
          <w:sz w:val="24"/>
          <w:lang w:val="zh-CN"/>
        </w:rPr>
        <w:t xml:space="preserve">                                 </w:t>
      </w:r>
      <w:r>
        <w:rPr>
          <w:rFonts w:hint="eastAsia" w:ascii="仿宋" w:hAnsi="仿宋" w:eastAsia="仿宋" w:cs="仿宋"/>
          <w:color w:val="000000"/>
          <w:sz w:val="24"/>
        </w:rPr>
        <w:t xml:space="preserve"> 日期：   年    月     日</w:t>
      </w:r>
    </w:p>
    <w:p>
      <w:pPr>
        <w:snapToGrid w:val="0"/>
        <w:spacing w:line="330" w:lineRule="exact"/>
        <w:ind w:firstLine="472" w:firstLineChars="196"/>
        <w:jc w:val="left"/>
        <w:rPr>
          <w:rFonts w:hint="eastAsia" w:ascii="仿宋" w:hAnsi="仿宋" w:eastAsia="仿宋" w:cs="仿宋"/>
          <w:b/>
          <w:sz w:val="24"/>
        </w:rPr>
      </w:pPr>
    </w:p>
    <w:p>
      <w:pPr>
        <w:snapToGrid w:val="0"/>
        <w:spacing w:line="330" w:lineRule="exact"/>
        <w:ind w:firstLine="472" w:firstLineChars="196"/>
        <w:jc w:val="left"/>
        <w:rPr>
          <w:rFonts w:hint="eastAsia" w:ascii="仿宋" w:hAnsi="仿宋" w:eastAsia="仿宋" w:cs="仿宋"/>
          <w:b/>
          <w:sz w:val="24"/>
        </w:rPr>
      </w:pPr>
    </w:p>
    <w:p>
      <w:pPr>
        <w:snapToGrid w:val="0"/>
        <w:spacing w:line="330" w:lineRule="exact"/>
        <w:ind w:firstLine="472" w:firstLineChars="196"/>
        <w:jc w:val="left"/>
        <w:rPr>
          <w:rFonts w:hint="eastAsia" w:ascii="仿宋" w:hAnsi="仿宋" w:eastAsia="仿宋" w:cs="仿宋"/>
          <w:b/>
          <w:sz w:val="24"/>
        </w:rPr>
      </w:pPr>
    </w:p>
    <w:p>
      <w:pPr>
        <w:snapToGrid w:val="0"/>
        <w:spacing w:line="330" w:lineRule="exact"/>
        <w:ind w:firstLine="472" w:firstLineChars="196"/>
        <w:jc w:val="left"/>
        <w:rPr>
          <w:rFonts w:hint="eastAsia" w:ascii="仿宋" w:hAnsi="仿宋" w:eastAsia="仿宋" w:cs="仿宋"/>
          <w:b/>
          <w:sz w:val="24"/>
        </w:rPr>
      </w:pPr>
    </w:p>
    <w:p>
      <w:pPr>
        <w:snapToGrid w:val="0"/>
        <w:spacing w:line="330" w:lineRule="exact"/>
        <w:ind w:firstLine="472" w:firstLineChars="196"/>
        <w:jc w:val="left"/>
        <w:rPr>
          <w:rFonts w:hint="eastAsia" w:ascii="仿宋" w:hAnsi="仿宋" w:eastAsia="仿宋" w:cs="仿宋"/>
          <w:b/>
          <w:sz w:val="24"/>
        </w:rPr>
      </w:pPr>
    </w:p>
    <w:p>
      <w:pPr>
        <w:snapToGrid w:val="0"/>
        <w:spacing w:line="330" w:lineRule="exact"/>
        <w:ind w:firstLine="472" w:firstLineChars="196"/>
        <w:jc w:val="left"/>
        <w:rPr>
          <w:rFonts w:hint="eastAsia" w:ascii="仿宋" w:hAnsi="仿宋" w:eastAsia="仿宋" w:cs="仿宋"/>
          <w:b/>
          <w:sz w:val="24"/>
        </w:rPr>
      </w:pPr>
    </w:p>
    <w:p>
      <w:pPr>
        <w:snapToGrid w:val="0"/>
        <w:spacing w:line="330" w:lineRule="exact"/>
        <w:ind w:firstLine="472" w:firstLineChars="196"/>
        <w:jc w:val="left"/>
        <w:rPr>
          <w:rFonts w:hint="eastAsia" w:ascii="仿宋" w:hAnsi="仿宋" w:eastAsia="仿宋" w:cs="仿宋"/>
          <w:b/>
          <w:sz w:val="24"/>
        </w:rPr>
      </w:pPr>
    </w:p>
    <w:p>
      <w:pPr>
        <w:snapToGrid w:val="0"/>
        <w:spacing w:line="330" w:lineRule="exact"/>
        <w:ind w:firstLine="472" w:firstLineChars="196"/>
        <w:jc w:val="left"/>
        <w:rPr>
          <w:rFonts w:hint="eastAsia" w:ascii="仿宋" w:hAnsi="仿宋" w:eastAsia="仿宋" w:cs="仿宋"/>
          <w:b/>
          <w:sz w:val="24"/>
        </w:rPr>
      </w:pPr>
    </w:p>
    <w:p>
      <w:pPr>
        <w:snapToGrid w:val="0"/>
        <w:spacing w:line="330" w:lineRule="exact"/>
        <w:ind w:firstLine="472" w:firstLineChars="196"/>
        <w:jc w:val="left"/>
        <w:rPr>
          <w:rFonts w:hint="eastAsia" w:ascii="仿宋" w:hAnsi="仿宋" w:eastAsia="仿宋" w:cs="仿宋"/>
          <w:b/>
          <w:sz w:val="24"/>
        </w:rPr>
      </w:pPr>
    </w:p>
    <w:p>
      <w:pPr>
        <w:snapToGrid w:val="0"/>
        <w:spacing w:line="330" w:lineRule="exact"/>
        <w:ind w:firstLine="472" w:firstLineChars="196"/>
        <w:jc w:val="left"/>
        <w:rPr>
          <w:rFonts w:hint="eastAsia" w:ascii="仿宋" w:hAnsi="仿宋" w:eastAsia="仿宋" w:cs="仿宋"/>
          <w:b/>
          <w:sz w:val="24"/>
        </w:rPr>
      </w:pPr>
    </w:p>
    <w:p>
      <w:pPr>
        <w:pStyle w:val="17"/>
        <w:rPr>
          <w:rFonts w:hint="eastAsia" w:ascii="仿宋" w:hAnsi="仿宋" w:eastAsia="仿宋" w:cs="仿宋"/>
          <w:b/>
        </w:rPr>
      </w:pPr>
    </w:p>
    <w:p>
      <w:pPr>
        <w:pStyle w:val="17"/>
        <w:rPr>
          <w:rFonts w:hint="eastAsia" w:ascii="仿宋" w:hAnsi="仿宋" w:eastAsia="仿宋" w:cs="仿宋"/>
          <w:b/>
        </w:rPr>
      </w:pPr>
    </w:p>
    <w:p>
      <w:pPr>
        <w:snapToGrid w:val="0"/>
        <w:spacing w:line="330" w:lineRule="exact"/>
        <w:ind w:firstLine="472" w:firstLineChars="196"/>
        <w:jc w:val="left"/>
        <w:rPr>
          <w:rFonts w:hint="eastAsia" w:ascii="仿宋" w:hAnsi="仿宋" w:eastAsia="仿宋" w:cs="仿宋"/>
          <w:b/>
          <w:sz w:val="24"/>
        </w:rPr>
      </w:pPr>
    </w:p>
    <w:p>
      <w:pPr>
        <w:pStyle w:val="41"/>
        <w:ind w:firstLine="482"/>
        <w:rPr>
          <w:rFonts w:hint="eastAsia" w:ascii="仿宋" w:hAnsi="仿宋" w:eastAsia="仿宋" w:cs="仿宋"/>
          <w:b/>
          <w:sz w:val="24"/>
        </w:rPr>
      </w:pPr>
    </w:p>
    <w:p>
      <w:pPr>
        <w:snapToGrid w:val="0"/>
        <w:spacing w:line="330" w:lineRule="exact"/>
        <w:jc w:val="center"/>
        <w:rPr>
          <w:rFonts w:hint="eastAsia" w:ascii="仿宋" w:hAnsi="仿宋" w:eastAsia="仿宋" w:cs="仿宋"/>
          <w:b/>
          <w:sz w:val="24"/>
        </w:rPr>
      </w:pPr>
      <w:r>
        <w:rPr>
          <w:rFonts w:hint="eastAsia" w:ascii="仿宋" w:hAnsi="仿宋" w:eastAsia="仿宋" w:cs="仿宋"/>
          <w:b/>
          <w:sz w:val="24"/>
          <w:lang w:val="en-US" w:eastAsia="zh-CN"/>
        </w:rPr>
        <w:t>七</w:t>
      </w:r>
      <w:r>
        <w:rPr>
          <w:rFonts w:hint="eastAsia" w:ascii="仿宋" w:hAnsi="仿宋" w:eastAsia="仿宋" w:cs="仿宋"/>
          <w:b/>
          <w:sz w:val="24"/>
        </w:rPr>
        <w:t>、未被列入失信被执行人名单、重大税收违法案件当事人名单、政府采购严重违法失信行为记录名单承诺函</w:t>
      </w:r>
    </w:p>
    <w:p>
      <w:pPr>
        <w:pStyle w:val="41"/>
        <w:ind w:firstLine="480"/>
        <w:rPr>
          <w:rFonts w:hint="eastAsia" w:ascii="仿宋" w:hAnsi="仿宋" w:eastAsia="仿宋" w:cs="仿宋"/>
          <w:color w:val="000000"/>
          <w:sz w:val="24"/>
        </w:rPr>
      </w:pPr>
    </w:p>
    <w:p>
      <w:pPr>
        <w:pStyle w:val="41"/>
        <w:ind w:firstLine="480"/>
        <w:rPr>
          <w:rFonts w:hint="eastAsia" w:ascii="仿宋" w:hAnsi="仿宋" w:eastAsia="仿宋" w:cs="仿宋"/>
          <w:color w:val="000000"/>
          <w:sz w:val="24"/>
        </w:rPr>
      </w:pPr>
    </w:p>
    <w:p>
      <w:pPr>
        <w:snapToGrid w:val="0"/>
        <w:spacing w:before="120" w:beforeLines="50" w:after="50" w:line="34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lang w:eastAsia="zh-CN"/>
        </w:rPr>
        <w:t>长兴县自然资源和规划局</w:t>
      </w:r>
      <w:r>
        <w:rPr>
          <w:rFonts w:hint="eastAsia" w:ascii="仿宋" w:hAnsi="仿宋" w:eastAsia="仿宋" w:cs="仿宋"/>
          <w:sz w:val="24"/>
        </w:rPr>
        <w:t xml:space="preserve"> 招标采购单位名称）：</w:t>
      </w:r>
    </w:p>
    <w:p>
      <w:pPr>
        <w:spacing w:before="240" w:beforeLines="100" w:after="120" w:afterLines="50" w:line="400" w:lineRule="exact"/>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我方郑重承诺，我方未被列入失信被执行人名单、重大税收违法案件当事人名单、政府采购严重违法失信行为记录名单。</w:t>
      </w:r>
    </w:p>
    <w:p>
      <w:pPr>
        <w:snapToGrid w:val="0"/>
        <w:spacing w:line="400" w:lineRule="exact"/>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 xml:space="preserve">如有虚假，采购人可取消我方任何资格（投标/中标/签订合同），我方对此无任何异议。    </w:t>
      </w:r>
    </w:p>
    <w:p>
      <w:pPr>
        <w:pStyle w:val="41"/>
        <w:ind w:firstLine="480"/>
        <w:rPr>
          <w:rFonts w:hint="eastAsia" w:ascii="仿宋" w:hAnsi="仿宋" w:eastAsia="仿宋" w:cs="仿宋"/>
          <w:color w:val="000000"/>
          <w:sz w:val="24"/>
        </w:rPr>
      </w:pPr>
    </w:p>
    <w:p>
      <w:pPr>
        <w:snapToGrid w:val="0"/>
        <w:spacing w:line="400" w:lineRule="exact"/>
        <w:ind w:firstLine="4680" w:firstLineChars="1950"/>
        <w:rPr>
          <w:rFonts w:hint="eastAsia" w:ascii="仿宋" w:hAnsi="仿宋" w:eastAsia="仿宋" w:cs="仿宋"/>
          <w:color w:val="000000"/>
          <w:sz w:val="24"/>
        </w:rPr>
      </w:pPr>
    </w:p>
    <w:p>
      <w:pPr>
        <w:snapToGrid w:val="0"/>
        <w:spacing w:line="400" w:lineRule="exact"/>
        <w:ind w:firstLine="5880" w:firstLineChars="2450"/>
        <w:rPr>
          <w:rFonts w:hint="eastAsia" w:ascii="仿宋" w:hAnsi="仿宋" w:eastAsia="仿宋" w:cs="仿宋"/>
          <w:color w:val="000000"/>
          <w:sz w:val="24"/>
        </w:rPr>
      </w:pPr>
      <w:r>
        <w:rPr>
          <w:rFonts w:hint="eastAsia" w:ascii="仿宋" w:hAnsi="仿宋" w:eastAsia="仿宋" w:cs="仿宋"/>
          <w:color w:val="000000"/>
          <w:sz w:val="24"/>
        </w:rPr>
        <w:t>供应商名称(盖公章)：</w:t>
      </w:r>
    </w:p>
    <w:p>
      <w:pPr>
        <w:snapToGrid w:val="0"/>
        <w:spacing w:line="400" w:lineRule="exact"/>
        <w:rPr>
          <w:rFonts w:hint="eastAsia" w:ascii="仿宋" w:hAnsi="仿宋" w:eastAsia="仿宋" w:cs="仿宋"/>
          <w:color w:val="000000"/>
          <w:kern w:val="0"/>
          <w:sz w:val="24"/>
          <w:lang w:val="zh-CN"/>
        </w:rPr>
      </w:pPr>
      <w:r>
        <w:rPr>
          <w:rFonts w:hint="eastAsia" w:ascii="仿宋" w:hAnsi="仿宋" w:eastAsia="仿宋" w:cs="仿宋"/>
          <w:color w:val="000000"/>
          <w:sz w:val="24"/>
        </w:rPr>
        <w:t xml:space="preserve">                                  </w:t>
      </w:r>
    </w:p>
    <w:p>
      <w:pPr>
        <w:pStyle w:val="17"/>
        <w:ind w:firstLine="210"/>
        <w:rPr>
          <w:rFonts w:hint="eastAsia" w:ascii="仿宋" w:hAnsi="仿宋" w:eastAsia="仿宋" w:cs="仿宋"/>
          <w:color w:val="000000"/>
          <w:kern w:val="0"/>
          <w:szCs w:val="24"/>
        </w:rPr>
      </w:pPr>
      <w:r>
        <w:rPr>
          <w:rFonts w:hint="eastAsia" w:ascii="仿宋" w:hAnsi="仿宋" w:eastAsia="仿宋" w:cs="仿宋"/>
          <w:color w:val="000000"/>
          <w:kern w:val="0"/>
          <w:szCs w:val="24"/>
        </w:rPr>
        <w:t xml:space="preserve">                                      </w:t>
      </w:r>
    </w:p>
    <w:p>
      <w:pPr>
        <w:pStyle w:val="17"/>
        <w:ind w:firstLine="5520" w:firstLineChars="2300"/>
        <w:rPr>
          <w:rFonts w:hint="eastAsia" w:ascii="仿宋" w:hAnsi="仿宋" w:eastAsia="仿宋" w:cs="仿宋"/>
          <w:b/>
          <w:szCs w:val="24"/>
        </w:rPr>
      </w:pPr>
      <w:r>
        <w:rPr>
          <w:rFonts w:hint="eastAsia" w:ascii="仿宋" w:hAnsi="仿宋" w:eastAsia="仿宋" w:cs="仿宋"/>
          <w:color w:val="000000"/>
          <w:kern w:val="0"/>
          <w:szCs w:val="24"/>
        </w:rPr>
        <w:t xml:space="preserve">  </w:t>
      </w:r>
      <w:r>
        <w:rPr>
          <w:rFonts w:hint="eastAsia" w:ascii="仿宋" w:hAnsi="仿宋" w:eastAsia="仿宋" w:cs="仿宋"/>
          <w:color w:val="000000"/>
          <w:szCs w:val="24"/>
        </w:rPr>
        <w:t xml:space="preserve"> 日期：   年    月     日</w:t>
      </w:r>
    </w:p>
    <w:p>
      <w:pPr>
        <w:pStyle w:val="17"/>
        <w:ind w:firstLine="241"/>
        <w:rPr>
          <w:rFonts w:hint="eastAsia" w:ascii="仿宋" w:hAnsi="仿宋" w:eastAsia="仿宋" w:cs="仿宋"/>
          <w:b/>
          <w:szCs w:val="24"/>
        </w:rPr>
      </w:pPr>
    </w:p>
    <w:p>
      <w:pPr>
        <w:snapToGrid w:val="0"/>
        <w:spacing w:line="330" w:lineRule="exact"/>
        <w:ind w:firstLine="472" w:firstLineChars="196"/>
        <w:jc w:val="left"/>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p>
    <w:p>
      <w:pPr>
        <w:pStyle w:val="17"/>
        <w:ind w:firstLine="321"/>
        <w:rPr>
          <w:rFonts w:hint="eastAsia" w:ascii="仿宋" w:hAnsi="仿宋" w:eastAsia="仿宋" w:cs="仿宋"/>
          <w:b/>
          <w:szCs w:val="24"/>
        </w:rPr>
      </w:pPr>
    </w:p>
    <w:p>
      <w:pPr>
        <w:pStyle w:val="17"/>
        <w:ind w:firstLine="321"/>
        <w:rPr>
          <w:rFonts w:hint="eastAsia" w:ascii="仿宋" w:hAnsi="仿宋" w:eastAsia="仿宋" w:cs="仿宋"/>
          <w:b/>
          <w:szCs w:val="24"/>
        </w:rPr>
      </w:pPr>
    </w:p>
    <w:p>
      <w:pPr>
        <w:pStyle w:val="17"/>
        <w:ind w:firstLine="321"/>
        <w:rPr>
          <w:rFonts w:hint="eastAsia" w:ascii="仿宋" w:hAnsi="仿宋" w:eastAsia="仿宋" w:cs="仿宋"/>
          <w:b/>
          <w:szCs w:val="24"/>
        </w:rPr>
      </w:pPr>
    </w:p>
    <w:p>
      <w:pPr>
        <w:pStyle w:val="17"/>
        <w:ind w:firstLine="321"/>
        <w:rPr>
          <w:rFonts w:hint="eastAsia" w:ascii="仿宋" w:hAnsi="仿宋" w:eastAsia="仿宋" w:cs="仿宋"/>
          <w:b/>
          <w:szCs w:val="24"/>
        </w:rPr>
      </w:pPr>
    </w:p>
    <w:p>
      <w:pPr>
        <w:pStyle w:val="17"/>
        <w:ind w:firstLine="321"/>
        <w:rPr>
          <w:rFonts w:hint="eastAsia" w:ascii="仿宋" w:hAnsi="仿宋" w:eastAsia="仿宋" w:cs="仿宋"/>
          <w:b/>
          <w:szCs w:val="24"/>
        </w:rPr>
      </w:pPr>
    </w:p>
    <w:p>
      <w:pPr>
        <w:pStyle w:val="17"/>
        <w:ind w:firstLine="321"/>
        <w:rPr>
          <w:rFonts w:hint="eastAsia" w:ascii="仿宋" w:hAnsi="仿宋" w:eastAsia="仿宋" w:cs="仿宋"/>
          <w:b/>
          <w:szCs w:val="24"/>
        </w:rPr>
      </w:pPr>
    </w:p>
    <w:p>
      <w:pPr>
        <w:pStyle w:val="17"/>
        <w:ind w:firstLine="321"/>
        <w:rPr>
          <w:rFonts w:hint="eastAsia" w:ascii="仿宋" w:hAnsi="仿宋" w:eastAsia="仿宋" w:cs="仿宋"/>
          <w:b/>
          <w:szCs w:val="24"/>
        </w:rPr>
      </w:pPr>
    </w:p>
    <w:p>
      <w:pPr>
        <w:pStyle w:val="17"/>
        <w:ind w:firstLine="321"/>
        <w:rPr>
          <w:rFonts w:hint="eastAsia" w:ascii="仿宋" w:hAnsi="仿宋" w:eastAsia="仿宋" w:cs="仿宋"/>
          <w:b/>
          <w:szCs w:val="24"/>
        </w:rPr>
      </w:pPr>
    </w:p>
    <w:p>
      <w:pPr>
        <w:pStyle w:val="17"/>
        <w:ind w:firstLine="321"/>
        <w:rPr>
          <w:rFonts w:hint="eastAsia" w:ascii="仿宋" w:hAnsi="仿宋" w:eastAsia="仿宋" w:cs="仿宋"/>
          <w:b/>
          <w:szCs w:val="24"/>
        </w:rPr>
      </w:pPr>
    </w:p>
    <w:p>
      <w:pPr>
        <w:pStyle w:val="17"/>
        <w:ind w:firstLine="321"/>
        <w:rPr>
          <w:rFonts w:hint="eastAsia" w:ascii="仿宋" w:hAnsi="仿宋" w:eastAsia="仿宋" w:cs="仿宋"/>
          <w:b/>
          <w:szCs w:val="24"/>
        </w:rPr>
      </w:pPr>
    </w:p>
    <w:p>
      <w:pPr>
        <w:pStyle w:val="17"/>
        <w:ind w:firstLine="321"/>
        <w:rPr>
          <w:rFonts w:hint="eastAsia" w:ascii="仿宋" w:hAnsi="仿宋" w:eastAsia="仿宋" w:cs="仿宋"/>
          <w:b/>
          <w:szCs w:val="24"/>
        </w:rPr>
      </w:pPr>
    </w:p>
    <w:p>
      <w:pPr>
        <w:pStyle w:val="17"/>
        <w:ind w:firstLine="321"/>
        <w:rPr>
          <w:rFonts w:hint="eastAsia" w:ascii="仿宋" w:hAnsi="仿宋" w:eastAsia="仿宋" w:cs="仿宋"/>
          <w:b/>
          <w:szCs w:val="24"/>
        </w:rPr>
      </w:pPr>
    </w:p>
    <w:p>
      <w:pPr>
        <w:pStyle w:val="17"/>
        <w:ind w:firstLine="321"/>
        <w:rPr>
          <w:rFonts w:hint="eastAsia" w:ascii="仿宋" w:hAnsi="仿宋" w:eastAsia="仿宋" w:cs="仿宋"/>
          <w:b/>
          <w:szCs w:val="24"/>
        </w:rPr>
      </w:pPr>
    </w:p>
    <w:p>
      <w:pPr>
        <w:pStyle w:val="17"/>
        <w:ind w:firstLine="321"/>
        <w:rPr>
          <w:rFonts w:hint="eastAsia" w:ascii="仿宋" w:hAnsi="仿宋" w:eastAsia="仿宋" w:cs="仿宋"/>
          <w:b/>
          <w:szCs w:val="24"/>
        </w:rPr>
      </w:pPr>
    </w:p>
    <w:p>
      <w:pPr>
        <w:pStyle w:val="17"/>
        <w:ind w:firstLine="321"/>
        <w:rPr>
          <w:rFonts w:hint="eastAsia" w:ascii="仿宋" w:hAnsi="仿宋" w:eastAsia="仿宋" w:cs="仿宋"/>
          <w:b/>
          <w:szCs w:val="24"/>
        </w:rPr>
      </w:pPr>
    </w:p>
    <w:p>
      <w:pPr>
        <w:snapToGrid w:val="0"/>
        <w:spacing w:line="330" w:lineRule="exact"/>
        <w:ind w:firstLine="472" w:firstLineChars="196"/>
        <w:jc w:val="center"/>
        <w:rPr>
          <w:rFonts w:hint="eastAsia" w:ascii="仿宋" w:hAnsi="仿宋" w:eastAsia="仿宋" w:cs="仿宋"/>
          <w:b/>
          <w:sz w:val="24"/>
        </w:rPr>
      </w:pPr>
      <w:r>
        <w:rPr>
          <w:rFonts w:hint="eastAsia" w:ascii="仿宋" w:hAnsi="仿宋" w:eastAsia="仿宋" w:cs="仿宋"/>
          <w:b/>
          <w:sz w:val="24"/>
          <w:lang w:val="en-US" w:eastAsia="zh-CN"/>
        </w:rPr>
        <w:t>八</w:t>
      </w:r>
      <w:r>
        <w:rPr>
          <w:rFonts w:hint="eastAsia" w:ascii="仿宋" w:hAnsi="仿宋" w:eastAsia="仿宋" w:cs="仿宋"/>
          <w:b/>
          <w:sz w:val="24"/>
        </w:rPr>
        <w:t>、法定代表人授权委托书</w:t>
      </w:r>
    </w:p>
    <w:p>
      <w:pPr>
        <w:snapToGrid w:val="0"/>
        <w:spacing w:before="120" w:beforeLines="50" w:after="50"/>
        <w:rPr>
          <w:rFonts w:hint="eastAsia" w:ascii="仿宋" w:hAnsi="仿宋" w:eastAsia="仿宋" w:cs="仿宋"/>
          <w:bCs/>
          <w:sz w:val="24"/>
        </w:rPr>
      </w:pPr>
    </w:p>
    <w:p>
      <w:pPr>
        <w:snapToGrid w:val="0"/>
        <w:spacing w:before="120" w:beforeLines="50" w:after="50"/>
        <w:rPr>
          <w:rFonts w:hint="eastAsia" w:ascii="仿宋" w:hAnsi="仿宋" w:eastAsia="仿宋" w:cs="仿宋"/>
          <w:b/>
          <w:bCs/>
          <w:sz w:val="24"/>
        </w:rPr>
      </w:pPr>
      <w:r>
        <w:rPr>
          <w:rFonts w:hint="eastAsia" w:ascii="仿宋" w:hAnsi="仿宋" w:eastAsia="仿宋" w:cs="仿宋"/>
          <w:bCs/>
          <w:sz w:val="24"/>
        </w:rPr>
        <w:t>致：</w:t>
      </w:r>
      <w:r>
        <w:rPr>
          <w:rFonts w:hint="eastAsia" w:ascii="仿宋" w:hAnsi="仿宋" w:eastAsia="仿宋" w:cs="仿宋"/>
          <w:sz w:val="24"/>
          <w:u w:val="single"/>
        </w:rPr>
        <w:t xml:space="preserve">       </w:t>
      </w:r>
      <w:r>
        <w:rPr>
          <w:rFonts w:hint="eastAsia" w:ascii="仿宋" w:hAnsi="仿宋" w:eastAsia="仿宋" w:cs="仿宋"/>
          <w:sz w:val="24"/>
        </w:rPr>
        <w:t>（采购单位名称）</w:t>
      </w:r>
      <w:r>
        <w:rPr>
          <w:rFonts w:hint="eastAsia" w:ascii="仿宋" w:hAnsi="仿宋" w:eastAsia="仿宋" w:cs="仿宋"/>
          <w:b/>
          <w:bCs/>
          <w:sz w:val="24"/>
        </w:rPr>
        <w:t xml:space="preserve"> </w:t>
      </w:r>
      <w:r>
        <w:rPr>
          <w:rFonts w:hint="eastAsia" w:ascii="仿宋" w:hAnsi="仿宋" w:eastAsia="仿宋" w:cs="仿宋"/>
          <w:sz w:val="24"/>
        </w:rPr>
        <w:t>：</w:t>
      </w:r>
    </w:p>
    <w:p>
      <w:pPr>
        <w:snapToGrid w:val="0"/>
        <w:spacing w:before="120" w:beforeLines="50" w:after="50"/>
        <w:ind w:firstLine="720" w:firstLineChars="300"/>
        <w:rPr>
          <w:rFonts w:hint="eastAsia"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lang w:val="zh-CN"/>
        </w:rPr>
        <w:t>供应商</w:t>
      </w:r>
      <w:r>
        <w:rPr>
          <w:rFonts w:hint="eastAsia" w:ascii="仿宋" w:hAnsi="仿宋" w:eastAsia="仿宋" w:cs="仿宋"/>
          <w:sz w:val="24"/>
        </w:rPr>
        <w:t xml:space="preserve">名称）的法定代表人，现授权委托本单位在职职工 </w:t>
      </w:r>
      <w:r>
        <w:rPr>
          <w:rFonts w:hint="eastAsia" w:ascii="仿宋" w:hAnsi="仿宋" w:eastAsia="仿宋" w:cs="仿宋"/>
          <w:sz w:val="24"/>
          <w:u w:val="single"/>
        </w:rPr>
        <w:t xml:space="preserve">              </w:t>
      </w:r>
      <w:r>
        <w:rPr>
          <w:rFonts w:hint="eastAsia" w:ascii="仿宋" w:hAnsi="仿宋" w:eastAsia="仿宋" w:cs="仿宋"/>
          <w:sz w:val="24"/>
        </w:rPr>
        <w:t>（姓名）以我方的名义参加</w:t>
      </w:r>
      <w:r>
        <w:rPr>
          <w:rFonts w:hint="eastAsia" w:ascii="仿宋" w:hAnsi="仿宋" w:eastAsia="仿宋" w:cs="仿宋"/>
          <w:b/>
          <w:sz w:val="24"/>
          <w:u w:val="single"/>
          <w:lang w:eastAsia="zh-CN"/>
        </w:rPr>
        <w:t>仙山湖鸟类监测和站点提升项目</w:t>
      </w:r>
      <w:r>
        <w:rPr>
          <w:rFonts w:hint="eastAsia" w:ascii="仿宋" w:hAnsi="仿宋" w:eastAsia="仿宋" w:cs="仿宋"/>
          <w:b/>
          <w:sz w:val="24"/>
          <w:u w:val="single"/>
        </w:rPr>
        <w:t xml:space="preserve"> </w:t>
      </w:r>
      <w:r>
        <w:rPr>
          <w:rFonts w:hint="eastAsia" w:ascii="仿宋" w:hAnsi="仿宋" w:eastAsia="仿宋" w:cs="仿宋"/>
          <w:sz w:val="24"/>
        </w:rPr>
        <w:t>的投标活动，并代表我方全权办理针对上述项目的投标、开标、评标、签约等具体事务和签署相关文件。</w:t>
      </w:r>
    </w:p>
    <w:p>
      <w:pPr>
        <w:snapToGrid w:val="0"/>
        <w:spacing w:before="120" w:beforeLines="50" w:after="50"/>
        <w:rPr>
          <w:rFonts w:hint="eastAsia" w:ascii="仿宋" w:hAnsi="仿宋" w:eastAsia="仿宋" w:cs="仿宋"/>
          <w:sz w:val="24"/>
        </w:rPr>
      </w:pPr>
      <w:r>
        <w:rPr>
          <w:rFonts w:hint="eastAsia" w:ascii="仿宋" w:hAnsi="仿宋" w:eastAsia="仿宋" w:cs="仿宋"/>
          <w:sz w:val="24"/>
        </w:rPr>
        <w:t xml:space="preserve">    我方对被授权人的签名事项负全部责任。</w:t>
      </w:r>
    </w:p>
    <w:p>
      <w:pPr>
        <w:snapToGrid w:val="0"/>
        <w:spacing w:before="120" w:beforeLines="50" w:after="50"/>
        <w:ind w:firstLine="480"/>
        <w:rPr>
          <w:rFonts w:hint="eastAsia" w:ascii="仿宋" w:hAnsi="仿宋" w:eastAsia="仿宋" w:cs="仿宋"/>
          <w:sz w:val="24"/>
        </w:rPr>
      </w:pPr>
      <w:r>
        <w:rPr>
          <w:rFonts w:hint="eastAsia" w:ascii="仿宋" w:hAnsi="仿宋" w:eastAsia="仿宋" w:cs="仿宋"/>
          <w:sz w:val="24"/>
          <w:u w:val="single"/>
        </w:rPr>
        <w:t>在撤销授权的书面通知以前，本授权书一直有效。</w:t>
      </w:r>
      <w:r>
        <w:rPr>
          <w:rFonts w:hint="eastAsia" w:ascii="仿宋" w:hAnsi="仿宋" w:eastAsia="仿宋" w:cs="仿宋"/>
          <w:sz w:val="24"/>
        </w:rPr>
        <w:t>被授权人在授权书有效期内签署的所有文件不因授权的撤销而失效。</w:t>
      </w:r>
    </w:p>
    <w:p>
      <w:pPr>
        <w:snapToGrid w:val="0"/>
        <w:spacing w:before="120" w:beforeLines="50" w:after="50"/>
        <w:ind w:firstLine="480"/>
        <w:rPr>
          <w:rFonts w:hint="eastAsia" w:ascii="仿宋" w:hAnsi="仿宋" w:eastAsia="仿宋" w:cs="仿宋"/>
          <w:sz w:val="24"/>
        </w:rPr>
      </w:pPr>
      <w:r>
        <w:rPr>
          <w:rFonts w:hint="eastAsia" w:ascii="仿宋" w:hAnsi="仿宋" w:eastAsia="仿宋" w:cs="仿宋"/>
          <w:sz w:val="24"/>
        </w:rPr>
        <w:t>被授权人无转委托权，特此委托。</w:t>
      </w:r>
    </w:p>
    <w:p>
      <w:pPr>
        <w:snapToGrid w:val="0"/>
        <w:spacing w:before="120" w:beforeLines="50" w:after="50"/>
        <w:rPr>
          <w:rFonts w:hint="eastAsia" w:ascii="仿宋" w:hAnsi="仿宋" w:eastAsia="仿宋" w:cs="仿宋"/>
          <w:sz w:val="24"/>
        </w:rPr>
      </w:pPr>
    </w:p>
    <w:p>
      <w:pPr>
        <w:snapToGrid w:val="0"/>
        <w:spacing w:before="120" w:beforeLines="50" w:after="50"/>
        <w:rPr>
          <w:rFonts w:hint="eastAsia" w:ascii="仿宋" w:hAnsi="仿宋" w:eastAsia="仿宋" w:cs="仿宋"/>
          <w:sz w:val="24"/>
          <w:u w:val="single"/>
        </w:rPr>
      </w:pPr>
      <w:r>
        <w:rPr>
          <w:rFonts w:hint="eastAsia" w:ascii="仿宋" w:hAnsi="仿宋" w:eastAsia="仿宋" w:cs="仿宋"/>
          <w:sz w:val="24"/>
        </w:rPr>
        <w:t>被授权人签名：</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napToGrid w:val="0"/>
        <w:spacing w:before="120" w:beforeLines="50" w:after="50"/>
        <w:ind w:firstLine="960" w:firstLineChars="400"/>
        <w:rPr>
          <w:rFonts w:hint="eastAsia" w:ascii="仿宋" w:hAnsi="仿宋" w:eastAsia="仿宋" w:cs="仿宋"/>
          <w:sz w:val="24"/>
        </w:rPr>
      </w:pP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rPr>
          <w:rFonts w:hint="eastAsia" w:ascii="仿宋" w:hAnsi="仿宋" w:eastAsia="仿宋" w:cs="仿宋"/>
          <w:sz w:val="24"/>
        </w:rPr>
      </w:pPr>
      <w:r>
        <w:rPr>
          <w:rFonts w:hint="eastAsia" w:ascii="仿宋" w:hAnsi="仿宋" w:eastAsia="仿宋" w:cs="仿宋"/>
          <w:sz w:val="24"/>
        </w:rPr>
        <w:t>被授权人身份证复印件：</w:t>
      </w:r>
    </w:p>
    <w:p>
      <w:pPr>
        <w:snapToGrid w:val="0"/>
        <w:spacing w:before="120" w:beforeLines="50" w:after="50"/>
        <w:rPr>
          <w:rFonts w:hint="eastAsia" w:ascii="仿宋" w:hAnsi="仿宋" w:eastAsia="仿宋" w:cs="仿宋"/>
          <w:sz w:val="24"/>
        </w:rPr>
      </w:pPr>
    </w:p>
    <w:p>
      <w:pPr>
        <w:snapToGrid w:val="0"/>
        <w:spacing w:before="120" w:beforeLines="50" w:after="50"/>
        <w:rPr>
          <w:rFonts w:hint="eastAsia" w:ascii="仿宋" w:hAnsi="仿宋" w:eastAsia="仿宋" w:cs="仿宋"/>
          <w:sz w:val="24"/>
        </w:rPr>
      </w:pPr>
    </w:p>
    <w:p>
      <w:pPr>
        <w:snapToGrid w:val="0"/>
        <w:spacing w:before="120" w:beforeLines="50" w:after="50"/>
        <w:rPr>
          <w:rFonts w:hint="eastAsia" w:ascii="仿宋" w:hAnsi="仿宋" w:eastAsia="仿宋" w:cs="仿宋"/>
          <w:sz w:val="24"/>
        </w:rPr>
      </w:pPr>
    </w:p>
    <w:p>
      <w:pPr>
        <w:snapToGrid w:val="0"/>
        <w:spacing w:before="120" w:beforeLines="50" w:after="50"/>
        <w:rPr>
          <w:rFonts w:hint="eastAsia" w:ascii="仿宋" w:hAnsi="仿宋" w:eastAsia="仿宋" w:cs="仿宋"/>
          <w:sz w:val="24"/>
        </w:rPr>
      </w:pPr>
    </w:p>
    <w:p>
      <w:pPr>
        <w:snapToGrid w:val="0"/>
        <w:spacing w:before="120" w:beforeLines="50" w:after="5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zh-CN"/>
        </w:rPr>
        <w:t>供应商</w:t>
      </w:r>
      <w:r>
        <w:rPr>
          <w:rFonts w:hint="eastAsia" w:ascii="仿宋" w:hAnsi="仿宋" w:eastAsia="仿宋" w:cs="仿宋"/>
          <w:sz w:val="24"/>
        </w:rPr>
        <w:t>公章：</w:t>
      </w:r>
    </w:p>
    <w:p>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 xml:space="preserve">                                       </w:t>
      </w:r>
    </w:p>
    <w:p>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 xml:space="preserve">                                           年    月    日</w:t>
      </w:r>
    </w:p>
    <w:p>
      <w:pPr>
        <w:snapToGrid w:val="0"/>
        <w:spacing w:line="330" w:lineRule="exact"/>
        <w:ind w:firstLine="472" w:firstLineChars="196"/>
        <w:jc w:val="left"/>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p>
    <w:p>
      <w:pPr>
        <w:pStyle w:val="17"/>
        <w:ind w:firstLine="321"/>
        <w:rPr>
          <w:rFonts w:hint="eastAsia" w:ascii="仿宋" w:hAnsi="仿宋" w:eastAsia="仿宋" w:cs="仿宋"/>
          <w:b/>
          <w:szCs w:val="24"/>
        </w:rPr>
      </w:pPr>
    </w:p>
    <w:p>
      <w:pPr>
        <w:pStyle w:val="17"/>
        <w:ind w:firstLine="321"/>
        <w:rPr>
          <w:rFonts w:hint="eastAsia" w:ascii="仿宋" w:hAnsi="仿宋" w:eastAsia="仿宋" w:cs="仿宋"/>
          <w:b/>
          <w:szCs w:val="24"/>
        </w:rPr>
      </w:pPr>
    </w:p>
    <w:p>
      <w:pPr>
        <w:pStyle w:val="17"/>
        <w:ind w:firstLine="321"/>
        <w:rPr>
          <w:rFonts w:hint="eastAsia" w:ascii="仿宋" w:hAnsi="仿宋" w:eastAsia="仿宋" w:cs="仿宋"/>
          <w:b/>
          <w:szCs w:val="24"/>
        </w:rPr>
      </w:pPr>
    </w:p>
    <w:p>
      <w:pPr>
        <w:pStyle w:val="17"/>
        <w:ind w:firstLine="321"/>
        <w:rPr>
          <w:rFonts w:hint="eastAsia" w:ascii="仿宋" w:hAnsi="仿宋" w:eastAsia="仿宋" w:cs="仿宋"/>
          <w:b/>
          <w:szCs w:val="24"/>
        </w:rPr>
      </w:pPr>
    </w:p>
    <w:p>
      <w:pPr>
        <w:pStyle w:val="17"/>
        <w:ind w:firstLine="321"/>
        <w:rPr>
          <w:rFonts w:hint="eastAsia" w:ascii="仿宋" w:hAnsi="仿宋" w:eastAsia="仿宋" w:cs="仿宋"/>
          <w:b/>
          <w:szCs w:val="24"/>
        </w:rPr>
      </w:pPr>
    </w:p>
    <w:p>
      <w:pPr>
        <w:snapToGrid w:val="0"/>
        <w:spacing w:line="330" w:lineRule="exact"/>
        <w:ind w:firstLine="472" w:firstLineChars="196"/>
        <w:jc w:val="center"/>
        <w:rPr>
          <w:rFonts w:hint="eastAsia" w:ascii="仿宋" w:hAnsi="仿宋" w:eastAsia="仿宋" w:cs="仿宋"/>
          <w:b/>
          <w:sz w:val="24"/>
        </w:rPr>
      </w:pPr>
      <w:r>
        <w:rPr>
          <w:rFonts w:hint="eastAsia" w:ascii="仿宋" w:hAnsi="仿宋" w:eastAsia="仿宋" w:cs="仿宋"/>
          <w:b/>
          <w:sz w:val="24"/>
          <w:lang w:val="en-US" w:eastAsia="zh-CN"/>
        </w:rPr>
        <w:t>九</w:t>
      </w:r>
      <w:r>
        <w:rPr>
          <w:rFonts w:hint="eastAsia" w:ascii="仿宋" w:hAnsi="仿宋" w:eastAsia="仿宋" w:cs="仿宋"/>
          <w:b/>
          <w:sz w:val="24"/>
        </w:rPr>
        <w:t>、供应商情况表</w:t>
      </w:r>
    </w:p>
    <w:p>
      <w:pPr>
        <w:snapToGrid w:val="0"/>
        <w:spacing w:before="50" w:after="120" w:afterLines="50"/>
        <w:rPr>
          <w:rFonts w:hint="eastAsia" w:ascii="仿宋" w:hAnsi="仿宋" w:eastAsia="仿宋" w:cs="仿宋"/>
          <w:b/>
          <w:sz w:val="24"/>
        </w:rPr>
      </w:pPr>
    </w:p>
    <w:tbl>
      <w:tblPr>
        <w:tblStyle w:val="71"/>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083"/>
        <w:gridCol w:w="1075"/>
        <w:gridCol w:w="869"/>
        <w:gridCol w:w="206"/>
        <w:gridCol w:w="1075"/>
        <w:gridCol w:w="391"/>
        <w:gridCol w:w="684"/>
        <w:gridCol w:w="893"/>
        <w:gridCol w:w="193"/>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9467" w:type="dxa"/>
            <w:gridSpan w:val="11"/>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609"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单位名称</w:t>
            </w:r>
          </w:p>
        </w:tc>
        <w:tc>
          <w:tcPr>
            <w:tcW w:w="7858" w:type="dxa"/>
            <w:gridSpan w:val="10"/>
            <w:vAlign w:val="center"/>
          </w:tcPr>
          <w:p>
            <w:pPr>
              <w:spacing w:line="4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609"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地  址</w:t>
            </w:r>
          </w:p>
        </w:tc>
        <w:tc>
          <w:tcPr>
            <w:tcW w:w="4699" w:type="dxa"/>
            <w:gridSpan w:val="6"/>
            <w:vAlign w:val="center"/>
          </w:tcPr>
          <w:p>
            <w:pPr>
              <w:spacing w:line="480" w:lineRule="exact"/>
              <w:jc w:val="center"/>
              <w:rPr>
                <w:rFonts w:hint="eastAsia" w:ascii="仿宋" w:hAnsi="仿宋" w:eastAsia="仿宋" w:cs="仿宋"/>
                <w:sz w:val="24"/>
              </w:rPr>
            </w:pPr>
          </w:p>
        </w:tc>
        <w:tc>
          <w:tcPr>
            <w:tcW w:w="1577" w:type="dxa"/>
            <w:gridSpan w:val="2"/>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法定代表人</w:t>
            </w:r>
          </w:p>
        </w:tc>
        <w:tc>
          <w:tcPr>
            <w:tcW w:w="1582" w:type="dxa"/>
            <w:gridSpan w:val="2"/>
            <w:vAlign w:val="center"/>
          </w:tcPr>
          <w:p>
            <w:pPr>
              <w:spacing w:line="4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609"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成立时间</w:t>
            </w:r>
          </w:p>
        </w:tc>
        <w:tc>
          <w:tcPr>
            <w:tcW w:w="4699" w:type="dxa"/>
            <w:gridSpan w:val="6"/>
            <w:vAlign w:val="center"/>
          </w:tcPr>
          <w:p>
            <w:pPr>
              <w:spacing w:line="480" w:lineRule="exact"/>
              <w:jc w:val="center"/>
              <w:rPr>
                <w:rFonts w:hint="eastAsia" w:ascii="仿宋" w:hAnsi="仿宋" w:eastAsia="仿宋" w:cs="仿宋"/>
                <w:sz w:val="24"/>
              </w:rPr>
            </w:pPr>
          </w:p>
        </w:tc>
        <w:tc>
          <w:tcPr>
            <w:tcW w:w="1577" w:type="dxa"/>
            <w:gridSpan w:val="2"/>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注册资本</w:t>
            </w:r>
          </w:p>
        </w:tc>
        <w:tc>
          <w:tcPr>
            <w:tcW w:w="1582" w:type="dxa"/>
            <w:gridSpan w:val="2"/>
            <w:vAlign w:val="center"/>
          </w:tcPr>
          <w:p>
            <w:pPr>
              <w:spacing w:line="4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609"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开户银行</w:t>
            </w:r>
          </w:p>
        </w:tc>
        <w:tc>
          <w:tcPr>
            <w:tcW w:w="3027" w:type="dxa"/>
            <w:gridSpan w:val="3"/>
            <w:vAlign w:val="center"/>
          </w:tcPr>
          <w:p>
            <w:pPr>
              <w:spacing w:line="480" w:lineRule="exact"/>
              <w:jc w:val="center"/>
              <w:rPr>
                <w:rFonts w:hint="eastAsia" w:ascii="仿宋" w:hAnsi="仿宋" w:eastAsia="仿宋" w:cs="仿宋"/>
                <w:sz w:val="24"/>
              </w:rPr>
            </w:pPr>
          </w:p>
        </w:tc>
        <w:tc>
          <w:tcPr>
            <w:tcW w:w="1672" w:type="dxa"/>
            <w:gridSpan w:val="3"/>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帐  号</w:t>
            </w:r>
          </w:p>
        </w:tc>
        <w:tc>
          <w:tcPr>
            <w:tcW w:w="3159" w:type="dxa"/>
            <w:gridSpan w:val="4"/>
            <w:vAlign w:val="center"/>
          </w:tcPr>
          <w:p>
            <w:pPr>
              <w:spacing w:line="4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609"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联系电话</w:t>
            </w:r>
          </w:p>
        </w:tc>
        <w:tc>
          <w:tcPr>
            <w:tcW w:w="7858" w:type="dxa"/>
            <w:gridSpan w:val="10"/>
            <w:vAlign w:val="center"/>
          </w:tcPr>
          <w:p>
            <w:pPr>
              <w:spacing w:line="4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609"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企业总人数</w:t>
            </w:r>
          </w:p>
        </w:tc>
        <w:tc>
          <w:tcPr>
            <w:tcW w:w="1083" w:type="dxa"/>
            <w:vAlign w:val="center"/>
          </w:tcPr>
          <w:p>
            <w:pPr>
              <w:spacing w:line="480" w:lineRule="exact"/>
              <w:jc w:val="center"/>
              <w:rPr>
                <w:rFonts w:hint="eastAsia" w:ascii="仿宋" w:hAnsi="仿宋" w:eastAsia="仿宋" w:cs="仿宋"/>
                <w:sz w:val="24"/>
              </w:rPr>
            </w:pPr>
          </w:p>
        </w:tc>
        <w:tc>
          <w:tcPr>
            <w:tcW w:w="1075"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管理</w:t>
            </w:r>
          </w:p>
          <w:p>
            <w:pPr>
              <w:spacing w:line="480" w:lineRule="exact"/>
              <w:jc w:val="center"/>
              <w:rPr>
                <w:rFonts w:hint="eastAsia" w:ascii="仿宋" w:hAnsi="仿宋" w:eastAsia="仿宋" w:cs="仿宋"/>
                <w:sz w:val="24"/>
              </w:rPr>
            </w:pPr>
            <w:r>
              <w:rPr>
                <w:rFonts w:hint="eastAsia" w:ascii="仿宋" w:hAnsi="仿宋" w:eastAsia="仿宋" w:cs="仿宋"/>
                <w:sz w:val="24"/>
              </w:rPr>
              <w:t>人员</w:t>
            </w:r>
          </w:p>
        </w:tc>
        <w:tc>
          <w:tcPr>
            <w:tcW w:w="1075" w:type="dxa"/>
            <w:gridSpan w:val="2"/>
            <w:vAlign w:val="center"/>
          </w:tcPr>
          <w:p>
            <w:pPr>
              <w:spacing w:line="480" w:lineRule="exact"/>
              <w:jc w:val="center"/>
              <w:rPr>
                <w:rFonts w:hint="eastAsia" w:ascii="仿宋" w:hAnsi="仿宋" w:eastAsia="仿宋" w:cs="仿宋"/>
                <w:sz w:val="24"/>
              </w:rPr>
            </w:pPr>
          </w:p>
        </w:tc>
        <w:tc>
          <w:tcPr>
            <w:tcW w:w="1075"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技术</w:t>
            </w:r>
          </w:p>
          <w:p>
            <w:pPr>
              <w:spacing w:line="480" w:lineRule="exact"/>
              <w:jc w:val="center"/>
              <w:rPr>
                <w:rFonts w:hint="eastAsia" w:ascii="仿宋" w:hAnsi="仿宋" w:eastAsia="仿宋" w:cs="仿宋"/>
                <w:sz w:val="24"/>
              </w:rPr>
            </w:pPr>
            <w:r>
              <w:rPr>
                <w:rFonts w:hint="eastAsia" w:ascii="仿宋" w:hAnsi="仿宋" w:eastAsia="仿宋" w:cs="仿宋"/>
                <w:sz w:val="24"/>
              </w:rPr>
              <w:t>人员</w:t>
            </w:r>
          </w:p>
        </w:tc>
        <w:tc>
          <w:tcPr>
            <w:tcW w:w="1075" w:type="dxa"/>
            <w:gridSpan w:val="2"/>
            <w:vAlign w:val="center"/>
          </w:tcPr>
          <w:p>
            <w:pPr>
              <w:spacing w:line="480" w:lineRule="exact"/>
              <w:jc w:val="center"/>
              <w:rPr>
                <w:rFonts w:hint="eastAsia" w:ascii="仿宋" w:hAnsi="仿宋" w:eastAsia="仿宋" w:cs="仿宋"/>
                <w:sz w:val="24"/>
              </w:rPr>
            </w:pPr>
          </w:p>
        </w:tc>
        <w:tc>
          <w:tcPr>
            <w:tcW w:w="1086" w:type="dxa"/>
            <w:gridSpan w:val="2"/>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职工</w:t>
            </w:r>
          </w:p>
          <w:p>
            <w:pPr>
              <w:spacing w:line="480" w:lineRule="exact"/>
              <w:jc w:val="center"/>
              <w:rPr>
                <w:rFonts w:hint="eastAsia" w:ascii="仿宋" w:hAnsi="仿宋" w:eastAsia="仿宋" w:cs="仿宋"/>
                <w:sz w:val="24"/>
              </w:rPr>
            </w:pPr>
            <w:r>
              <w:rPr>
                <w:rFonts w:hint="eastAsia" w:ascii="仿宋" w:hAnsi="仿宋" w:eastAsia="仿宋" w:cs="仿宋"/>
                <w:sz w:val="24"/>
              </w:rPr>
              <w:t>人员</w:t>
            </w:r>
          </w:p>
        </w:tc>
        <w:tc>
          <w:tcPr>
            <w:tcW w:w="1389" w:type="dxa"/>
            <w:vAlign w:val="center"/>
          </w:tcPr>
          <w:p>
            <w:pPr>
              <w:spacing w:line="4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609" w:type="dxa"/>
            <w:vAlign w:val="center"/>
          </w:tcPr>
          <w:p>
            <w:pPr>
              <w:spacing w:line="480" w:lineRule="exact"/>
              <w:rPr>
                <w:rFonts w:hint="eastAsia" w:ascii="仿宋" w:hAnsi="仿宋" w:eastAsia="仿宋" w:cs="仿宋"/>
                <w:sz w:val="24"/>
              </w:rPr>
            </w:pPr>
            <w:r>
              <w:rPr>
                <w:rFonts w:hint="eastAsia" w:ascii="仿宋" w:hAnsi="仿宋" w:eastAsia="仿宋" w:cs="仿宋"/>
                <w:sz w:val="24"/>
              </w:rPr>
              <w:t>经营范围</w:t>
            </w:r>
          </w:p>
        </w:tc>
        <w:tc>
          <w:tcPr>
            <w:tcW w:w="7858" w:type="dxa"/>
            <w:gridSpan w:val="10"/>
            <w:vAlign w:val="center"/>
          </w:tcPr>
          <w:p>
            <w:pPr>
              <w:spacing w:line="4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1" w:hRule="atLeast"/>
        </w:trPr>
        <w:tc>
          <w:tcPr>
            <w:tcW w:w="1609" w:type="dxa"/>
            <w:tcBorders>
              <w:bottom w:val="single" w:color="auto" w:sz="4" w:space="0"/>
            </w:tcBorders>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企业现有的资质证书</w:t>
            </w:r>
          </w:p>
        </w:tc>
        <w:tc>
          <w:tcPr>
            <w:tcW w:w="7858" w:type="dxa"/>
            <w:gridSpan w:val="10"/>
            <w:tcBorders>
              <w:bottom w:val="single" w:color="auto" w:sz="4" w:space="0"/>
            </w:tcBorders>
            <w:vAlign w:val="center"/>
          </w:tcPr>
          <w:p>
            <w:pPr>
              <w:spacing w:line="480" w:lineRule="exact"/>
              <w:jc w:val="center"/>
              <w:rPr>
                <w:rFonts w:hint="eastAsia" w:ascii="仿宋" w:hAnsi="仿宋" w:eastAsia="仿宋" w:cs="仿宋"/>
                <w:sz w:val="24"/>
              </w:rPr>
            </w:pPr>
          </w:p>
        </w:tc>
      </w:tr>
    </w:tbl>
    <w:p>
      <w:pPr>
        <w:spacing w:line="480" w:lineRule="exact"/>
        <w:rPr>
          <w:rFonts w:hint="eastAsia" w:ascii="仿宋" w:hAnsi="仿宋" w:eastAsia="仿宋" w:cs="仿宋"/>
          <w:sz w:val="24"/>
        </w:rPr>
      </w:pPr>
      <w:r>
        <w:rPr>
          <w:rFonts w:hint="eastAsia" w:ascii="仿宋" w:hAnsi="仿宋" w:eastAsia="仿宋" w:cs="仿宋"/>
          <w:sz w:val="24"/>
        </w:rPr>
        <w:t>注：表格不能满足时可自行增加。</w:t>
      </w:r>
    </w:p>
    <w:p>
      <w:pPr>
        <w:snapToGrid w:val="0"/>
        <w:spacing w:before="120" w:beforeLines="50"/>
        <w:rPr>
          <w:rFonts w:hint="eastAsia" w:ascii="仿宋" w:hAnsi="仿宋" w:eastAsia="仿宋" w:cs="仿宋"/>
          <w:b/>
          <w:bCs/>
          <w:sz w:val="24"/>
        </w:rPr>
      </w:pPr>
    </w:p>
    <w:p>
      <w:pPr>
        <w:snapToGrid w:val="0"/>
        <w:spacing w:before="120" w:beforeLines="50"/>
        <w:rPr>
          <w:rFonts w:hint="eastAsia" w:ascii="仿宋" w:hAnsi="仿宋" w:eastAsia="仿宋" w:cs="仿宋"/>
          <w:b/>
          <w:bCs/>
          <w:sz w:val="24"/>
        </w:rPr>
      </w:pPr>
    </w:p>
    <w:p>
      <w:pPr>
        <w:snapToGrid w:val="0"/>
        <w:spacing w:before="120" w:beforeLines="50"/>
        <w:rPr>
          <w:rFonts w:hint="eastAsia" w:ascii="仿宋" w:hAnsi="仿宋" w:eastAsia="仿宋" w:cs="仿宋"/>
          <w:sz w:val="24"/>
          <w:u w:val="single"/>
        </w:rPr>
      </w:pPr>
      <w:r>
        <w:rPr>
          <w:rFonts w:hint="eastAsia" w:ascii="仿宋" w:hAnsi="仿宋" w:eastAsia="仿宋" w:cs="仿宋"/>
          <w:sz w:val="24"/>
        </w:rPr>
        <w:t>法定代表人或授权代表签字：</w:t>
      </w:r>
      <w:r>
        <w:rPr>
          <w:rFonts w:hint="eastAsia" w:ascii="仿宋" w:hAnsi="仿宋" w:eastAsia="仿宋" w:cs="仿宋"/>
          <w:sz w:val="24"/>
          <w:u w:val="single"/>
        </w:rPr>
        <w:t xml:space="preserve">             </w:t>
      </w:r>
    </w:p>
    <w:p>
      <w:pPr>
        <w:snapToGrid w:val="0"/>
        <w:spacing w:before="120" w:beforeLines="50" w:after="50"/>
        <w:rPr>
          <w:rFonts w:hint="eastAsia" w:ascii="仿宋" w:hAnsi="仿宋" w:eastAsia="仿宋" w:cs="仿宋"/>
          <w:sz w:val="24"/>
        </w:rPr>
      </w:pPr>
      <w:r>
        <w:rPr>
          <w:rFonts w:hint="eastAsia" w:ascii="仿宋" w:hAnsi="仿宋" w:eastAsia="仿宋" w:cs="仿宋"/>
          <w:sz w:val="24"/>
          <w:lang w:val="zh-CN"/>
        </w:rPr>
        <w:t>供应商</w:t>
      </w:r>
      <w:r>
        <w:rPr>
          <w:rFonts w:hint="eastAsia" w:ascii="仿宋" w:hAnsi="仿宋" w:eastAsia="仿宋" w:cs="仿宋"/>
          <w:sz w:val="24"/>
        </w:rPr>
        <w:t>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napToGrid w:val="0"/>
        <w:spacing w:before="120" w:beforeLines="50" w:after="50"/>
        <w:ind w:firstLine="6240" w:firstLineChars="2600"/>
        <w:rPr>
          <w:rFonts w:hint="eastAsia" w:ascii="仿宋" w:hAnsi="仿宋" w:eastAsia="仿宋" w:cs="仿宋"/>
          <w:sz w:val="24"/>
        </w:rPr>
      </w:pPr>
    </w:p>
    <w:p>
      <w:pPr>
        <w:snapToGrid w:val="0"/>
        <w:spacing w:before="120" w:beforeLines="50" w:after="50"/>
        <w:ind w:firstLine="6240" w:firstLineChars="2600"/>
        <w:rPr>
          <w:rFonts w:hint="eastAsia" w:ascii="仿宋" w:hAnsi="仿宋" w:eastAsia="仿宋" w:cs="仿宋"/>
          <w:sz w:val="24"/>
        </w:rPr>
      </w:pPr>
      <w:r>
        <w:rPr>
          <w:rFonts w:hint="eastAsia" w:ascii="仿宋" w:hAnsi="仿宋" w:eastAsia="仿宋" w:cs="仿宋"/>
          <w:sz w:val="24"/>
        </w:rPr>
        <w:t>年    月    日</w:t>
      </w:r>
    </w:p>
    <w:p>
      <w:pPr>
        <w:snapToGrid w:val="0"/>
        <w:spacing w:line="330" w:lineRule="exact"/>
        <w:ind w:firstLine="472" w:firstLineChars="196"/>
        <w:jc w:val="left"/>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p>
    <w:p>
      <w:pPr>
        <w:pStyle w:val="41"/>
        <w:ind w:firstLine="480"/>
        <w:rPr>
          <w:rFonts w:hint="eastAsia" w:ascii="仿宋" w:hAnsi="仿宋" w:eastAsia="仿宋" w:cs="仿宋"/>
          <w:sz w:val="24"/>
        </w:rPr>
      </w:pPr>
    </w:p>
    <w:p>
      <w:pPr>
        <w:rPr>
          <w:rFonts w:hint="eastAsia" w:ascii="仿宋" w:hAnsi="仿宋" w:eastAsia="仿宋" w:cs="仿宋"/>
        </w:rPr>
      </w:pPr>
    </w:p>
    <w:p>
      <w:pPr>
        <w:pStyle w:val="17"/>
        <w:rPr>
          <w:rFonts w:hint="eastAsia" w:ascii="仿宋" w:hAnsi="仿宋" w:eastAsia="仿宋" w:cs="仿宋"/>
        </w:rPr>
      </w:pPr>
    </w:p>
    <w:p>
      <w:pPr>
        <w:snapToGrid w:val="0"/>
        <w:spacing w:line="330" w:lineRule="exact"/>
        <w:ind w:firstLine="472" w:firstLineChars="196"/>
        <w:jc w:val="center"/>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r>
        <w:rPr>
          <w:rFonts w:hint="eastAsia" w:ascii="仿宋" w:hAnsi="仿宋" w:eastAsia="仿宋" w:cs="仿宋"/>
          <w:b/>
          <w:sz w:val="24"/>
          <w:lang w:val="en-US" w:eastAsia="zh-CN"/>
        </w:rPr>
        <w:t>十</w:t>
      </w:r>
      <w:r>
        <w:rPr>
          <w:rFonts w:hint="eastAsia" w:ascii="仿宋" w:hAnsi="仿宋" w:eastAsia="仿宋" w:cs="仿宋"/>
          <w:b/>
          <w:sz w:val="24"/>
        </w:rPr>
        <w:t>、资格资信证明文件（营业执照，复印件加盖公章）；</w:t>
      </w:r>
    </w:p>
    <w:p>
      <w:pPr>
        <w:snapToGrid w:val="0"/>
        <w:spacing w:line="330" w:lineRule="exact"/>
        <w:ind w:firstLine="472" w:firstLineChars="196"/>
        <w:jc w:val="center"/>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val="en-US" w:eastAsia="zh-CN"/>
        </w:rPr>
        <w:t>一</w:t>
      </w:r>
      <w:r>
        <w:rPr>
          <w:rFonts w:hint="eastAsia" w:ascii="仿宋" w:hAnsi="仿宋" w:eastAsia="仿宋" w:cs="仿宋"/>
          <w:b/>
          <w:sz w:val="24"/>
        </w:rPr>
        <w:t>、商务响应表</w:t>
      </w:r>
    </w:p>
    <w:p>
      <w:pPr>
        <w:snapToGrid w:val="0"/>
        <w:spacing w:line="330" w:lineRule="exact"/>
        <w:ind w:firstLine="472" w:firstLineChars="196"/>
        <w:jc w:val="left"/>
        <w:rPr>
          <w:rFonts w:hint="eastAsia" w:ascii="仿宋" w:hAnsi="仿宋" w:eastAsia="仿宋" w:cs="仿宋"/>
          <w:b/>
          <w:sz w:val="24"/>
        </w:rPr>
      </w:pPr>
    </w:p>
    <w:p>
      <w:pPr>
        <w:snapToGrid w:val="0"/>
        <w:spacing w:line="320" w:lineRule="exact"/>
        <w:jc w:val="left"/>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tbl>
      <w:tblPr>
        <w:tblStyle w:val="71"/>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5040"/>
        <w:gridCol w:w="900"/>
        <w:gridCol w:w="1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r>
              <w:rPr>
                <w:rFonts w:hint="eastAsia" w:ascii="仿宋" w:hAnsi="仿宋" w:eastAsia="仿宋" w:cs="仿宋"/>
                <w:sz w:val="24"/>
              </w:rPr>
              <w:t>项目</w:t>
            </w:r>
          </w:p>
        </w:tc>
        <w:tc>
          <w:tcPr>
            <w:tcW w:w="5040"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r>
              <w:rPr>
                <w:rFonts w:hint="eastAsia" w:ascii="仿宋" w:hAnsi="仿宋" w:eastAsia="仿宋" w:cs="仿宋"/>
                <w:sz w:val="24"/>
              </w:rPr>
              <w:t>竞争性磋商文件要求</w:t>
            </w:r>
          </w:p>
        </w:tc>
        <w:tc>
          <w:tcPr>
            <w:tcW w:w="900"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r>
              <w:rPr>
                <w:rFonts w:hint="eastAsia" w:ascii="仿宋" w:hAnsi="仿宋" w:eastAsia="仿宋" w:cs="仿宋"/>
                <w:sz w:val="24"/>
              </w:rPr>
              <w:t>是否响应</w:t>
            </w:r>
          </w:p>
        </w:tc>
        <w:tc>
          <w:tcPr>
            <w:tcW w:w="1512"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r>
              <w:rPr>
                <w:rFonts w:hint="eastAsia" w:ascii="仿宋" w:hAnsi="仿宋" w:eastAsia="仿宋" w:cs="仿宋"/>
                <w:sz w:val="24"/>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c>
          <w:tcPr>
            <w:tcW w:w="5040"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c>
          <w:tcPr>
            <w:tcW w:w="1512"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c>
          <w:tcPr>
            <w:tcW w:w="5040"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c>
          <w:tcPr>
            <w:tcW w:w="1512"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c>
          <w:tcPr>
            <w:tcW w:w="5040" w:type="dxa"/>
            <w:tcBorders>
              <w:top w:val="single" w:color="auto" w:sz="4" w:space="0"/>
              <w:left w:val="single" w:color="auto" w:sz="4" w:space="0"/>
              <w:bottom w:val="single" w:color="auto" w:sz="4" w:space="0"/>
              <w:right w:val="single" w:color="auto" w:sz="4" w:space="0"/>
            </w:tcBorders>
          </w:tcPr>
          <w:p>
            <w:pPr>
              <w:spacing w:line="320" w:lineRule="exact"/>
              <w:ind w:firstLine="470" w:firstLineChars="196"/>
              <w:rPr>
                <w:rFonts w:hint="eastAsia" w:ascii="仿宋" w:hAnsi="仿宋" w:eastAsia="仿宋" w:cs="仿宋"/>
                <w:sz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c>
          <w:tcPr>
            <w:tcW w:w="1512"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c>
          <w:tcPr>
            <w:tcW w:w="5040" w:type="dxa"/>
            <w:tcBorders>
              <w:top w:val="single" w:color="auto" w:sz="4" w:space="0"/>
              <w:left w:val="single" w:color="auto" w:sz="4" w:space="0"/>
              <w:bottom w:val="single" w:color="auto" w:sz="4" w:space="0"/>
              <w:right w:val="single" w:color="auto" w:sz="4" w:space="0"/>
            </w:tcBorders>
          </w:tcPr>
          <w:p>
            <w:pPr>
              <w:spacing w:line="320" w:lineRule="exact"/>
              <w:ind w:firstLine="470" w:firstLineChars="196"/>
              <w:rPr>
                <w:rFonts w:hint="eastAsia" w:ascii="仿宋" w:hAnsi="仿宋" w:eastAsia="仿宋" w:cs="仿宋"/>
                <w:sz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c>
          <w:tcPr>
            <w:tcW w:w="1512"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r>
    </w:tbl>
    <w:p>
      <w:pPr>
        <w:widowControl/>
        <w:snapToGrid w:val="0"/>
        <w:spacing w:before="50" w:after="50" w:line="400" w:lineRule="exact"/>
        <w:jc w:val="left"/>
        <w:rPr>
          <w:rFonts w:hint="eastAsia" w:ascii="仿宋" w:hAnsi="仿宋" w:eastAsia="仿宋" w:cs="仿宋"/>
          <w:color w:val="000000"/>
          <w:spacing w:val="20"/>
          <w:sz w:val="24"/>
          <w:u w:val="single"/>
        </w:rPr>
      </w:pPr>
      <w:r>
        <w:rPr>
          <w:rFonts w:hint="eastAsia" w:ascii="仿宋" w:hAnsi="仿宋" w:eastAsia="仿宋" w:cs="仿宋"/>
          <w:color w:val="000000"/>
          <w:spacing w:val="20"/>
          <w:sz w:val="24"/>
        </w:rPr>
        <w:t>授权代表签名：</w:t>
      </w:r>
    </w:p>
    <w:p>
      <w:pPr>
        <w:widowControl/>
        <w:snapToGrid w:val="0"/>
        <w:spacing w:before="50" w:after="50" w:line="400" w:lineRule="exact"/>
        <w:jc w:val="left"/>
        <w:rPr>
          <w:rFonts w:hint="eastAsia" w:ascii="仿宋" w:hAnsi="仿宋" w:eastAsia="仿宋" w:cs="仿宋"/>
          <w:color w:val="000000"/>
          <w:spacing w:val="20"/>
          <w:sz w:val="24"/>
        </w:rPr>
      </w:pPr>
      <w:r>
        <w:rPr>
          <w:rFonts w:hint="eastAsia" w:ascii="仿宋" w:hAnsi="仿宋" w:eastAsia="仿宋" w:cs="仿宋"/>
          <w:sz w:val="24"/>
          <w:lang w:val="zh-CN"/>
        </w:rPr>
        <w:t>供应商</w:t>
      </w:r>
      <w:r>
        <w:rPr>
          <w:rFonts w:hint="eastAsia" w:ascii="仿宋" w:hAnsi="仿宋" w:eastAsia="仿宋" w:cs="仿宋"/>
          <w:sz w:val="24"/>
        </w:rPr>
        <w:t xml:space="preserve"> </w:t>
      </w:r>
      <w:r>
        <w:rPr>
          <w:rFonts w:hint="eastAsia" w:ascii="仿宋" w:hAnsi="仿宋" w:eastAsia="仿宋" w:cs="仿宋"/>
          <w:color w:val="000000"/>
          <w:spacing w:val="20"/>
          <w:sz w:val="24"/>
        </w:rPr>
        <w:t>盖章：</w:t>
      </w:r>
    </w:p>
    <w:p>
      <w:pPr>
        <w:widowControl/>
        <w:snapToGrid w:val="0"/>
        <w:spacing w:before="50" w:after="120" w:line="400" w:lineRule="exact"/>
        <w:jc w:val="left"/>
        <w:rPr>
          <w:rFonts w:hint="eastAsia" w:ascii="仿宋" w:hAnsi="仿宋" w:eastAsia="仿宋" w:cs="仿宋"/>
          <w:color w:val="000000"/>
          <w:spacing w:val="20"/>
          <w:sz w:val="24"/>
        </w:rPr>
      </w:pPr>
      <w:r>
        <w:rPr>
          <w:rFonts w:hint="eastAsia" w:ascii="仿宋" w:hAnsi="仿宋" w:eastAsia="仿宋" w:cs="仿宋"/>
          <w:color w:val="000000"/>
          <w:spacing w:val="20"/>
          <w:sz w:val="24"/>
        </w:rPr>
        <w:t>日期：</w:t>
      </w:r>
    </w:p>
    <w:p>
      <w:pPr>
        <w:snapToGrid w:val="0"/>
        <w:spacing w:before="50" w:after="120" w:afterLines="50"/>
        <w:jc w:val="left"/>
        <w:rPr>
          <w:rFonts w:hint="eastAsia" w:ascii="仿宋" w:hAnsi="仿宋" w:eastAsia="仿宋" w:cs="仿宋"/>
          <w:sz w:val="24"/>
        </w:rPr>
      </w:pPr>
    </w:p>
    <w:p>
      <w:pPr>
        <w:snapToGrid w:val="0"/>
        <w:spacing w:line="330" w:lineRule="exact"/>
        <w:ind w:firstLine="472" w:firstLineChars="196"/>
        <w:jc w:val="center"/>
        <w:rPr>
          <w:rFonts w:hint="eastAsia"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val="en-US" w:eastAsia="zh-CN"/>
        </w:rPr>
        <w:t>二</w:t>
      </w:r>
      <w:r>
        <w:rPr>
          <w:rFonts w:hint="eastAsia" w:ascii="仿宋" w:hAnsi="仿宋" w:eastAsia="仿宋" w:cs="仿宋"/>
          <w:b/>
          <w:sz w:val="24"/>
        </w:rPr>
        <w:t>、技术响应表</w:t>
      </w:r>
    </w:p>
    <w:tbl>
      <w:tblPr>
        <w:tblStyle w:val="71"/>
        <w:tblW w:w="8528" w:type="dxa"/>
        <w:jc w:val="center"/>
        <w:tblInd w:w="0" w:type="dxa"/>
        <w:tblLayout w:type="fixed"/>
        <w:tblCellMar>
          <w:top w:w="0" w:type="dxa"/>
          <w:left w:w="99" w:type="dxa"/>
          <w:bottom w:w="0" w:type="dxa"/>
          <w:right w:w="99" w:type="dxa"/>
        </w:tblCellMar>
      </w:tblPr>
      <w:tblGrid>
        <w:gridCol w:w="820"/>
        <w:gridCol w:w="2528"/>
        <w:gridCol w:w="3960"/>
        <w:gridCol w:w="1220"/>
      </w:tblGrid>
      <w:tr>
        <w:tblPrEx>
          <w:tblLayout w:type="fixed"/>
          <w:tblCellMar>
            <w:top w:w="0" w:type="dxa"/>
            <w:left w:w="99" w:type="dxa"/>
            <w:bottom w:w="0" w:type="dxa"/>
            <w:right w:w="99" w:type="dxa"/>
          </w:tblCellMar>
        </w:tblPrEx>
        <w:trPr>
          <w:trHeight w:val="368" w:hRule="atLeast"/>
          <w:jc w:val="center"/>
        </w:trPr>
        <w:tc>
          <w:tcPr>
            <w:tcW w:w="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center"/>
              <w:rPr>
                <w:rFonts w:hint="eastAsia" w:ascii="仿宋" w:hAnsi="仿宋" w:eastAsia="仿宋" w:cs="仿宋"/>
                <w:sz w:val="24"/>
              </w:rPr>
            </w:pPr>
            <w:r>
              <w:rPr>
                <w:rFonts w:hint="eastAsia" w:ascii="仿宋" w:hAnsi="仿宋" w:eastAsia="仿宋" w:cs="仿宋"/>
                <w:sz w:val="24"/>
              </w:rPr>
              <w:t>序号</w:t>
            </w:r>
          </w:p>
        </w:tc>
        <w:tc>
          <w:tcPr>
            <w:tcW w:w="2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center"/>
              <w:rPr>
                <w:rFonts w:hint="eastAsia" w:ascii="仿宋" w:hAnsi="仿宋" w:eastAsia="仿宋" w:cs="仿宋"/>
                <w:sz w:val="24"/>
              </w:rPr>
            </w:pPr>
            <w:r>
              <w:rPr>
                <w:rFonts w:hint="eastAsia" w:ascii="仿宋" w:hAnsi="仿宋" w:eastAsia="仿宋" w:cs="仿宋"/>
                <w:sz w:val="24"/>
              </w:rPr>
              <w:t>磋商文件要求</w:t>
            </w:r>
          </w:p>
        </w:tc>
        <w:tc>
          <w:tcPr>
            <w:tcW w:w="3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center"/>
              <w:rPr>
                <w:rFonts w:hint="eastAsia" w:ascii="仿宋" w:hAnsi="仿宋" w:eastAsia="仿宋" w:cs="仿宋"/>
                <w:sz w:val="24"/>
              </w:rPr>
            </w:pPr>
            <w:r>
              <w:rPr>
                <w:rFonts w:hint="eastAsia" w:ascii="仿宋" w:hAnsi="仿宋" w:eastAsia="仿宋" w:cs="仿宋"/>
                <w:sz w:val="24"/>
              </w:rPr>
              <w:t>磋商文件响应</w:t>
            </w:r>
          </w:p>
        </w:tc>
        <w:tc>
          <w:tcPr>
            <w:tcW w:w="1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center"/>
              <w:rPr>
                <w:rFonts w:hint="eastAsia" w:ascii="仿宋" w:hAnsi="仿宋" w:eastAsia="仿宋" w:cs="仿宋"/>
                <w:sz w:val="24"/>
              </w:rPr>
            </w:pPr>
            <w:r>
              <w:rPr>
                <w:rFonts w:hint="eastAsia" w:ascii="仿宋" w:hAnsi="仿宋" w:eastAsia="仿宋" w:cs="仿宋"/>
                <w:sz w:val="24"/>
              </w:rPr>
              <w:t>偏离情况</w:t>
            </w:r>
          </w:p>
        </w:tc>
      </w:tr>
      <w:tr>
        <w:tblPrEx>
          <w:tblLayout w:type="fixed"/>
          <w:tblCellMar>
            <w:top w:w="0" w:type="dxa"/>
            <w:left w:w="99" w:type="dxa"/>
            <w:bottom w:w="0" w:type="dxa"/>
            <w:right w:w="99" w:type="dxa"/>
          </w:tblCellMar>
        </w:tblPrEx>
        <w:trPr>
          <w:trHeight w:val="368" w:hRule="atLeast"/>
          <w:jc w:val="center"/>
        </w:trPr>
        <w:tc>
          <w:tcPr>
            <w:tcW w:w="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left"/>
              <w:rPr>
                <w:rFonts w:hint="eastAsia" w:ascii="仿宋" w:hAnsi="仿宋" w:eastAsia="仿宋" w:cs="仿宋"/>
                <w:sz w:val="24"/>
              </w:rPr>
            </w:pPr>
          </w:p>
        </w:tc>
        <w:tc>
          <w:tcPr>
            <w:tcW w:w="2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left"/>
              <w:rPr>
                <w:rFonts w:hint="eastAsia" w:ascii="仿宋" w:hAnsi="仿宋" w:eastAsia="仿宋" w:cs="仿宋"/>
                <w:sz w:val="24"/>
              </w:rPr>
            </w:pPr>
          </w:p>
        </w:tc>
        <w:tc>
          <w:tcPr>
            <w:tcW w:w="3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1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r>
      <w:tr>
        <w:tblPrEx>
          <w:tblLayout w:type="fixed"/>
          <w:tblCellMar>
            <w:top w:w="0" w:type="dxa"/>
            <w:left w:w="99" w:type="dxa"/>
            <w:bottom w:w="0" w:type="dxa"/>
            <w:right w:w="99" w:type="dxa"/>
          </w:tblCellMar>
        </w:tblPrEx>
        <w:trPr>
          <w:trHeight w:val="369" w:hRule="atLeast"/>
          <w:jc w:val="center"/>
        </w:trPr>
        <w:tc>
          <w:tcPr>
            <w:tcW w:w="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left"/>
              <w:rPr>
                <w:rFonts w:hint="eastAsia" w:ascii="仿宋" w:hAnsi="仿宋" w:eastAsia="仿宋" w:cs="仿宋"/>
                <w:sz w:val="24"/>
              </w:rPr>
            </w:pPr>
          </w:p>
        </w:tc>
        <w:tc>
          <w:tcPr>
            <w:tcW w:w="2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left"/>
              <w:rPr>
                <w:rFonts w:hint="eastAsia" w:ascii="仿宋" w:hAnsi="仿宋" w:eastAsia="仿宋" w:cs="仿宋"/>
                <w:sz w:val="24"/>
              </w:rPr>
            </w:pPr>
          </w:p>
        </w:tc>
        <w:tc>
          <w:tcPr>
            <w:tcW w:w="3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1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r>
      <w:tr>
        <w:tblPrEx>
          <w:tblLayout w:type="fixed"/>
          <w:tblCellMar>
            <w:top w:w="0" w:type="dxa"/>
            <w:left w:w="99" w:type="dxa"/>
            <w:bottom w:w="0" w:type="dxa"/>
            <w:right w:w="99" w:type="dxa"/>
          </w:tblCellMar>
        </w:tblPrEx>
        <w:trPr>
          <w:trHeight w:val="368" w:hRule="atLeast"/>
          <w:jc w:val="center"/>
        </w:trPr>
        <w:tc>
          <w:tcPr>
            <w:tcW w:w="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2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3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1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r>
      <w:tr>
        <w:tblPrEx>
          <w:tblLayout w:type="fixed"/>
          <w:tblCellMar>
            <w:top w:w="0" w:type="dxa"/>
            <w:left w:w="99" w:type="dxa"/>
            <w:bottom w:w="0" w:type="dxa"/>
            <w:right w:w="99" w:type="dxa"/>
          </w:tblCellMar>
        </w:tblPrEx>
        <w:trPr>
          <w:trHeight w:val="368" w:hRule="atLeast"/>
          <w:jc w:val="center"/>
        </w:trPr>
        <w:tc>
          <w:tcPr>
            <w:tcW w:w="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2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3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1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r>
      <w:tr>
        <w:tblPrEx>
          <w:tblLayout w:type="fixed"/>
          <w:tblCellMar>
            <w:top w:w="0" w:type="dxa"/>
            <w:left w:w="99" w:type="dxa"/>
            <w:bottom w:w="0" w:type="dxa"/>
            <w:right w:w="99" w:type="dxa"/>
          </w:tblCellMar>
        </w:tblPrEx>
        <w:trPr>
          <w:trHeight w:val="368" w:hRule="atLeast"/>
          <w:jc w:val="center"/>
        </w:trPr>
        <w:tc>
          <w:tcPr>
            <w:tcW w:w="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2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3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1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r>
      <w:tr>
        <w:tblPrEx>
          <w:tblLayout w:type="fixed"/>
          <w:tblCellMar>
            <w:top w:w="0" w:type="dxa"/>
            <w:left w:w="99" w:type="dxa"/>
            <w:bottom w:w="0" w:type="dxa"/>
            <w:right w:w="99" w:type="dxa"/>
          </w:tblCellMar>
        </w:tblPrEx>
        <w:trPr>
          <w:trHeight w:val="369" w:hRule="atLeast"/>
          <w:jc w:val="center"/>
        </w:trPr>
        <w:tc>
          <w:tcPr>
            <w:tcW w:w="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2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3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1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r>
      <w:tr>
        <w:tblPrEx>
          <w:tblLayout w:type="fixed"/>
          <w:tblCellMar>
            <w:top w:w="0" w:type="dxa"/>
            <w:left w:w="99" w:type="dxa"/>
            <w:bottom w:w="0" w:type="dxa"/>
            <w:right w:w="99" w:type="dxa"/>
          </w:tblCellMar>
        </w:tblPrEx>
        <w:trPr>
          <w:trHeight w:val="921" w:hRule="atLeast"/>
          <w:jc w:val="center"/>
        </w:trPr>
        <w:tc>
          <w:tcPr>
            <w:tcW w:w="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2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r>
              <w:rPr>
                <w:rFonts w:hint="eastAsia" w:ascii="仿宋" w:hAnsi="仿宋" w:eastAsia="仿宋" w:cs="仿宋"/>
                <w:sz w:val="24"/>
              </w:rPr>
              <w:t>...</w:t>
            </w:r>
          </w:p>
        </w:tc>
        <w:tc>
          <w:tcPr>
            <w:tcW w:w="3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1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r>
    </w:tbl>
    <w:p>
      <w:pPr>
        <w:widowControl/>
        <w:snapToGrid w:val="0"/>
        <w:spacing w:line="400" w:lineRule="exact"/>
        <w:jc w:val="left"/>
        <w:rPr>
          <w:rFonts w:hint="eastAsia" w:ascii="仿宋" w:hAnsi="仿宋" w:eastAsia="仿宋" w:cs="仿宋"/>
          <w:b/>
          <w:color w:val="000000"/>
          <w:spacing w:val="20"/>
          <w:sz w:val="24"/>
        </w:rPr>
      </w:pPr>
      <w:r>
        <w:rPr>
          <w:rFonts w:hint="eastAsia" w:ascii="仿宋" w:hAnsi="仿宋" w:eastAsia="仿宋" w:cs="仿宋"/>
          <w:b/>
          <w:color w:val="000000"/>
          <w:sz w:val="24"/>
        </w:rPr>
        <w:t>注：</w:t>
      </w:r>
      <w:r>
        <w:rPr>
          <w:rFonts w:hint="eastAsia" w:ascii="仿宋" w:hAnsi="仿宋" w:eastAsia="仿宋" w:cs="仿宋"/>
          <w:b/>
          <w:color w:val="000000"/>
          <w:sz w:val="24"/>
          <w:lang w:val="zh-CN"/>
        </w:rPr>
        <w:t>供应商</w:t>
      </w:r>
      <w:r>
        <w:rPr>
          <w:rFonts w:hint="eastAsia" w:ascii="仿宋" w:hAnsi="仿宋" w:eastAsia="仿宋" w:cs="仿宋"/>
          <w:b/>
          <w:color w:val="000000"/>
          <w:sz w:val="24"/>
        </w:rPr>
        <w:t>应根据投标产品的功能、性能指标、对照磋商文件要求在“偏离情况”栏注明“正偏离”、“负偏离”或“无偏离”。</w:t>
      </w:r>
    </w:p>
    <w:p>
      <w:pPr>
        <w:widowControl/>
        <w:snapToGrid w:val="0"/>
        <w:spacing w:before="50" w:after="50" w:line="400" w:lineRule="exact"/>
        <w:jc w:val="left"/>
        <w:rPr>
          <w:rFonts w:hint="eastAsia" w:ascii="仿宋" w:hAnsi="仿宋" w:eastAsia="仿宋" w:cs="仿宋"/>
          <w:color w:val="000000"/>
          <w:spacing w:val="20"/>
          <w:sz w:val="24"/>
          <w:u w:val="single"/>
        </w:rPr>
      </w:pPr>
      <w:r>
        <w:rPr>
          <w:rFonts w:hint="eastAsia" w:ascii="仿宋" w:hAnsi="仿宋" w:eastAsia="仿宋" w:cs="仿宋"/>
          <w:color w:val="000000"/>
          <w:spacing w:val="20"/>
          <w:sz w:val="24"/>
        </w:rPr>
        <w:t>授权代表签名：</w:t>
      </w:r>
    </w:p>
    <w:p>
      <w:pPr>
        <w:widowControl/>
        <w:snapToGrid w:val="0"/>
        <w:spacing w:before="50" w:after="50" w:line="400" w:lineRule="exact"/>
        <w:jc w:val="left"/>
        <w:rPr>
          <w:rFonts w:hint="eastAsia" w:ascii="仿宋" w:hAnsi="仿宋" w:eastAsia="仿宋" w:cs="仿宋"/>
          <w:color w:val="000000"/>
          <w:spacing w:val="20"/>
          <w:sz w:val="24"/>
        </w:rPr>
      </w:pPr>
      <w:r>
        <w:rPr>
          <w:rFonts w:hint="eastAsia" w:ascii="仿宋" w:hAnsi="仿宋" w:eastAsia="仿宋" w:cs="仿宋"/>
          <w:sz w:val="24"/>
          <w:lang w:val="zh-CN"/>
        </w:rPr>
        <w:t>供应商</w:t>
      </w:r>
      <w:r>
        <w:rPr>
          <w:rFonts w:hint="eastAsia" w:ascii="仿宋" w:hAnsi="仿宋" w:eastAsia="仿宋" w:cs="仿宋"/>
          <w:sz w:val="24"/>
        </w:rPr>
        <w:t xml:space="preserve"> </w:t>
      </w:r>
      <w:r>
        <w:rPr>
          <w:rFonts w:hint="eastAsia" w:ascii="仿宋" w:hAnsi="仿宋" w:eastAsia="仿宋" w:cs="仿宋"/>
          <w:color w:val="000000"/>
          <w:spacing w:val="20"/>
          <w:sz w:val="24"/>
        </w:rPr>
        <w:t>盖章：</w:t>
      </w:r>
    </w:p>
    <w:p>
      <w:pPr>
        <w:widowControl/>
        <w:snapToGrid w:val="0"/>
        <w:spacing w:before="50" w:after="120" w:line="400" w:lineRule="exact"/>
        <w:jc w:val="left"/>
        <w:rPr>
          <w:rFonts w:hint="eastAsia" w:ascii="仿宋" w:hAnsi="仿宋" w:eastAsia="仿宋" w:cs="仿宋"/>
          <w:color w:val="000000"/>
          <w:spacing w:val="20"/>
          <w:sz w:val="24"/>
        </w:rPr>
      </w:pPr>
      <w:r>
        <w:rPr>
          <w:rFonts w:hint="eastAsia" w:ascii="仿宋" w:hAnsi="仿宋" w:eastAsia="仿宋" w:cs="仿宋"/>
          <w:color w:val="000000"/>
          <w:spacing w:val="20"/>
          <w:sz w:val="24"/>
        </w:rPr>
        <w:t>日期：</w:t>
      </w:r>
    </w:p>
    <w:p>
      <w:pPr>
        <w:pStyle w:val="74"/>
        <w:rPr>
          <w:rFonts w:hint="eastAsia" w:ascii="仿宋" w:hAnsi="仿宋" w:eastAsia="仿宋" w:cs="仿宋"/>
        </w:rPr>
      </w:pPr>
    </w:p>
    <w:p>
      <w:pPr>
        <w:pStyle w:val="74"/>
        <w:rPr>
          <w:rFonts w:hint="eastAsia" w:ascii="仿宋" w:hAnsi="仿宋" w:eastAsia="仿宋" w:cs="仿宋"/>
        </w:rPr>
      </w:pPr>
    </w:p>
    <w:p>
      <w:pPr>
        <w:pStyle w:val="74"/>
        <w:rPr>
          <w:rFonts w:hint="eastAsia" w:ascii="仿宋" w:hAnsi="仿宋" w:eastAsia="仿宋" w:cs="仿宋"/>
        </w:rPr>
      </w:pPr>
    </w:p>
    <w:p>
      <w:pPr>
        <w:pStyle w:val="74"/>
        <w:rPr>
          <w:rFonts w:hint="eastAsia" w:ascii="仿宋" w:hAnsi="仿宋" w:eastAsia="仿宋" w:cs="仿宋"/>
        </w:rPr>
      </w:pPr>
    </w:p>
    <w:p>
      <w:pPr>
        <w:pStyle w:val="74"/>
        <w:rPr>
          <w:rFonts w:hint="eastAsia" w:ascii="仿宋" w:hAnsi="仿宋" w:eastAsia="仿宋" w:cs="仿宋"/>
        </w:rPr>
      </w:pPr>
    </w:p>
    <w:p>
      <w:pPr>
        <w:pStyle w:val="74"/>
        <w:rPr>
          <w:rFonts w:hint="eastAsia" w:ascii="仿宋" w:hAnsi="仿宋" w:eastAsia="仿宋" w:cs="仿宋"/>
        </w:rPr>
      </w:pPr>
    </w:p>
    <w:p>
      <w:pPr>
        <w:snapToGrid w:val="0"/>
        <w:spacing w:line="330" w:lineRule="exact"/>
        <w:ind w:firstLine="472" w:firstLineChars="196"/>
        <w:jc w:val="center"/>
        <w:rPr>
          <w:rFonts w:hint="eastAsia" w:ascii="仿宋" w:hAnsi="仿宋" w:eastAsia="仿宋" w:cs="仿宋"/>
          <w:b/>
          <w:sz w:val="24"/>
        </w:rPr>
      </w:pPr>
      <w:r>
        <w:rPr>
          <w:rFonts w:hint="eastAsia" w:ascii="仿宋" w:hAnsi="仿宋" w:eastAsia="仿宋" w:cs="仿宋"/>
          <w:b/>
          <w:sz w:val="24"/>
          <w:lang w:val="en-US" w:eastAsia="zh-CN"/>
        </w:rPr>
        <w:t>十三、</w:t>
      </w:r>
      <w:r>
        <w:rPr>
          <w:rFonts w:hint="eastAsia" w:ascii="仿宋" w:hAnsi="仿宋" w:eastAsia="仿宋" w:cs="仿宋"/>
          <w:b/>
          <w:sz w:val="24"/>
        </w:rPr>
        <w:t>拟投入本项目实施人员情况一览表</w:t>
      </w:r>
    </w:p>
    <w:p>
      <w:pPr>
        <w:pStyle w:val="41"/>
        <w:ind w:firstLine="480"/>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供应商全称（加盖公章）：             磋商文件编号：</w:t>
      </w:r>
    </w:p>
    <w:tbl>
      <w:tblPr>
        <w:tblStyle w:val="71"/>
        <w:tblW w:w="8519" w:type="dxa"/>
        <w:tblInd w:w="-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6"/>
        <w:gridCol w:w="1116"/>
        <w:gridCol w:w="1957"/>
        <w:gridCol w:w="1427"/>
        <w:gridCol w:w="1440"/>
        <w:gridCol w:w="12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职位</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持何种资格证件</w:t>
            </w: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发证时间</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从事本工作时间</w:t>
            </w: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r>
    </w:tbl>
    <w:p>
      <w:pPr>
        <w:rPr>
          <w:rFonts w:hint="eastAsia" w:ascii="仿宋" w:hAnsi="仿宋" w:eastAsia="仿宋" w:cs="仿宋"/>
          <w:sz w:val="24"/>
        </w:rPr>
      </w:pPr>
      <w:r>
        <w:rPr>
          <w:rFonts w:hint="eastAsia" w:ascii="仿宋" w:hAnsi="仿宋" w:eastAsia="仿宋" w:cs="仿宋"/>
          <w:sz w:val="24"/>
        </w:rPr>
        <w:t>法定代表人或其授权代理人签名或盖章：</w:t>
      </w:r>
    </w:p>
    <w:p>
      <w:pPr>
        <w:rPr>
          <w:rFonts w:hint="eastAsia" w:ascii="仿宋" w:hAnsi="仿宋" w:eastAsia="仿宋" w:cs="仿宋"/>
          <w:sz w:val="24"/>
        </w:rPr>
      </w:pPr>
      <w:r>
        <w:rPr>
          <w:rFonts w:hint="eastAsia" w:ascii="仿宋" w:hAnsi="仿宋" w:eastAsia="仿宋" w:cs="仿宋"/>
          <w:sz w:val="24"/>
        </w:rPr>
        <w:t xml:space="preserve">                                   日期：     年  月   日</w:t>
      </w:r>
    </w:p>
    <w:p>
      <w:pPr>
        <w:spacing w:line="360" w:lineRule="auto"/>
        <w:ind w:firstLine="480" w:firstLineChars="200"/>
        <w:rPr>
          <w:rFonts w:hint="eastAsia" w:ascii="仿宋" w:hAnsi="仿宋" w:eastAsia="仿宋" w:cs="仿宋"/>
          <w:bCs/>
          <w:sz w:val="24"/>
        </w:rPr>
      </w:pPr>
    </w:p>
    <w:p>
      <w:pPr>
        <w:spacing w:line="360" w:lineRule="auto"/>
        <w:rPr>
          <w:rFonts w:hint="eastAsia"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此表仅提供了表格形式，供应商应根据需要准备足够数量的表格来填写；</w:t>
      </w:r>
    </w:p>
    <w:p>
      <w:pPr>
        <w:numPr>
          <w:ilvl w:val="0"/>
          <w:numId w:val="14"/>
        </w:numPr>
        <w:spacing w:line="360" w:lineRule="auto"/>
        <w:ind w:firstLine="480"/>
        <w:rPr>
          <w:rFonts w:hint="eastAsia" w:ascii="仿宋" w:hAnsi="仿宋" w:eastAsia="仿宋" w:cs="仿宋"/>
          <w:bCs/>
          <w:sz w:val="24"/>
        </w:rPr>
      </w:pPr>
      <w:r>
        <w:rPr>
          <w:rFonts w:hint="eastAsia" w:ascii="仿宋" w:hAnsi="仿宋" w:eastAsia="仿宋" w:cs="仿宋"/>
          <w:b/>
          <w:bCs/>
          <w:sz w:val="24"/>
        </w:rPr>
        <w:t>请附证书复印件（加盖公章）</w:t>
      </w:r>
      <w:r>
        <w:rPr>
          <w:rFonts w:hint="eastAsia" w:ascii="仿宋" w:hAnsi="仿宋" w:eastAsia="仿宋" w:cs="仿宋"/>
          <w:bCs/>
          <w:sz w:val="24"/>
        </w:rPr>
        <w:t>。</w:t>
      </w:r>
    </w:p>
    <w:p>
      <w:pPr>
        <w:pStyle w:val="41"/>
        <w:ind w:left="0" w:leftChars="0" w:firstLine="480"/>
        <w:rPr>
          <w:rFonts w:hint="eastAsia" w:ascii="仿宋" w:hAnsi="仿宋" w:eastAsia="仿宋" w:cs="仿宋"/>
          <w:sz w:val="24"/>
        </w:rPr>
      </w:pPr>
    </w:p>
    <w:p>
      <w:pPr>
        <w:pStyle w:val="41"/>
        <w:ind w:left="0" w:leftChars="0" w:firstLine="480"/>
        <w:rPr>
          <w:rFonts w:hint="eastAsia" w:ascii="仿宋" w:hAnsi="仿宋" w:eastAsia="仿宋" w:cs="仿宋"/>
          <w:sz w:val="24"/>
        </w:rPr>
      </w:pPr>
    </w:p>
    <w:p>
      <w:pPr>
        <w:pStyle w:val="41"/>
        <w:ind w:left="0" w:leftChars="0" w:firstLine="480"/>
        <w:rPr>
          <w:rFonts w:hint="eastAsia" w:ascii="仿宋" w:hAnsi="仿宋" w:eastAsia="仿宋" w:cs="仿宋"/>
          <w:sz w:val="24"/>
        </w:rPr>
      </w:pPr>
    </w:p>
    <w:p>
      <w:pPr>
        <w:pStyle w:val="41"/>
        <w:ind w:left="0" w:leftChars="0" w:firstLine="480"/>
        <w:rPr>
          <w:rFonts w:hint="eastAsia" w:ascii="仿宋" w:hAnsi="仿宋" w:eastAsia="仿宋" w:cs="仿宋"/>
          <w:sz w:val="24"/>
        </w:rPr>
      </w:pPr>
    </w:p>
    <w:p>
      <w:pPr>
        <w:pStyle w:val="41"/>
        <w:ind w:left="0" w:leftChars="0" w:firstLine="480"/>
        <w:rPr>
          <w:rFonts w:hint="eastAsia" w:ascii="仿宋" w:hAnsi="仿宋" w:eastAsia="仿宋" w:cs="仿宋"/>
          <w:sz w:val="24"/>
        </w:rPr>
      </w:pPr>
    </w:p>
    <w:p>
      <w:pPr>
        <w:pStyle w:val="41"/>
        <w:ind w:left="0" w:leftChars="0" w:firstLine="480"/>
        <w:rPr>
          <w:rFonts w:hint="eastAsia" w:ascii="仿宋" w:hAnsi="仿宋" w:eastAsia="仿宋" w:cs="仿宋"/>
          <w:sz w:val="24"/>
        </w:rPr>
      </w:pPr>
    </w:p>
    <w:p>
      <w:pPr>
        <w:pStyle w:val="41"/>
        <w:ind w:left="0" w:leftChars="0" w:firstLine="480"/>
        <w:rPr>
          <w:rFonts w:hint="eastAsia" w:ascii="仿宋" w:hAnsi="仿宋" w:eastAsia="仿宋" w:cs="仿宋"/>
          <w:sz w:val="24"/>
        </w:rPr>
      </w:pPr>
    </w:p>
    <w:p>
      <w:pPr>
        <w:pStyle w:val="41"/>
        <w:ind w:left="0" w:leftChars="0" w:firstLine="480"/>
        <w:rPr>
          <w:rFonts w:hint="eastAsia" w:ascii="仿宋" w:hAnsi="仿宋" w:eastAsia="仿宋" w:cs="仿宋"/>
          <w:sz w:val="24"/>
        </w:rPr>
      </w:pPr>
    </w:p>
    <w:p>
      <w:pPr>
        <w:pStyle w:val="41"/>
        <w:ind w:left="0" w:leftChars="0" w:firstLine="480"/>
        <w:rPr>
          <w:rFonts w:hint="eastAsia" w:ascii="仿宋" w:hAnsi="仿宋" w:eastAsia="仿宋" w:cs="仿宋"/>
          <w:sz w:val="24"/>
        </w:rPr>
      </w:pPr>
    </w:p>
    <w:p>
      <w:pPr>
        <w:snapToGrid w:val="0"/>
        <w:spacing w:line="330" w:lineRule="exact"/>
        <w:ind w:firstLine="472" w:firstLineChars="196"/>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十四、拟投入本项目的硬件设备清单一览表</w:t>
      </w:r>
    </w:p>
    <w:p>
      <w:pPr>
        <w:spacing w:line="360" w:lineRule="auto"/>
        <w:jc w:val="center"/>
        <w:rPr>
          <w:rFonts w:hint="eastAsia" w:ascii="仿宋" w:hAnsi="仿宋" w:eastAsia="仿宋" w:cs="仿宋"/>
          <w:b/>
          <w:bCs/>
          <w:sz w:val="24"/>
        </w:rPr>
      </w:pPr>
    </w:p>
    <w:tbl>
      <w:tblPr>
        <w:tblStyle w:val="71"/>
        <w:tblW w:w="92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275"/>
        <w:gridCol w:w="1213"/>
        <w:gridCol w:w="892"/>
        <w:gridCol w:w="993"/>
        <w:gridCol w:w="2032"/>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649" w:type="dxa"/>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2275" w:type="dxa"/>
            <w:vAlign w:val="center"/>
          </w:tcPr>
          <w:p>
            <w:pPr>
              <w:jc w:val="center"/>
              <w:rPr>
                <w:rFonts w:hint="eastAsia" w:ascii="仿宋" w:hAnsi="仿宋" w:eastAsia="仿宋" w:cs="仿宋"/>
                <w:sz w:val="24"/>
              </w:rPr>
            </w:pPr>
            <w:r>
              <w:rPr>
                <w:rFonts w:hint="eastAsia" w:ascii="仿宋" w:hAnsi="仿宋" w:eastAsia="仿宋" w:cs="仿宋"/>
                <w:sz w:val="24"/>
              </w:rPr>
              <w:t>设备名称</w:t>
            </w:r>
          </w:p>
        </w:tc>
        <w:tc>
          <w:tcPr>
            <w:tcW w:w="1213" w:type="dxa"/>
            <w:vAlign w:val="center"/>
          </w:tcPr>
          <w:p>
            <w:pPr>
              <w:jc w:val="center"/>
              <w:rPr>
                <w:rFonts w:hint="eastAsia" w:ascii="仿宋" w:hAnsi="仿宋" w:eastAsia="仿宋" w:cs="仿宋"/>
                <w:sz w:val="24"/>
              </w:rPr>
            </w:pPr>
            <w:r>
              <w:rPr>
                <w:rFonts w:hint="eastAsia" w:ascii="仿宋" w:hAnsi="仿宋" w:eastAsia="仿宋" w:cs="仿宋"/>
                <w:sz w:val="24"/>
              </w:rPr>
              <w:t>型号</w:t>
            </w:r>
          </w:p>
          <w:p>
            <w:pPr>
              <w:jc w:val="center"/>
              <w:rPr>
                <w:rFonts w:hint="eastAsia" w:ascii="仿宋" w:hAnsi="仿宋" w:eastAsia="仿宋" w:cs="仿宋"/>
                <w:sz w:val="24"/>
              </w:rPr>
            </w:pPr>
            <w:r>
              <w:rPr>
                <w:rFonts w:hint="eastAsia" w:ascii="仿宋" w:hAnsi="仿宋" w:eastAsia="仿宋" w:cs="仿宋"/>
                <w:sz w:val="24"/>
              </w:rPr>
              <w:t>规格</w:t>
            </w:r>
          </w:p>
        </w:tc>
        <w:tc>
          <w:tcPr>
            <w:tcW w:w="892" w:type="dxa"/>
            <w:vAlign w:val="center"/>
          </w:tcPr>
          <w:p>
            <w:pPr>
              <w:jc w:val="center"/>
              <w:rPr>
                <w:rFonts w:hint="eastAsia" w:ascii="仿宋" w:hAnsi="仿宋" w:eastAsia="仿宋" w:cs="仿宋"/>
                <w:sz w:val="24"/>
              </w:rPr>
            </w:pPr>
            <w:r>
              <w:rPr>
                <w:rFonts w:hint="eastAsia" w:ascii="仿宋" w:hAnsi="仿宋" w:eastAsia="仿宋" w:cs="仿宋"/>
                <w:sz w:val="24"/>
              </w:rPr>
              <w:t>数量</w:t>
            </w:r>
          </w:p>
        </w:tc>
        <w:tc>
          <w:tcPr>
            <w:tcW w:w="993" w:type="dxa"/>
            <w:vAlign w:val="center"/>
          </w:tcPr>
          <w:p>
            <w:pPr>
              <w:jc w:val="center"/>
              <w:rPr>
                <w:rFonts w:hint="eastAsia" w:ascii="仿宋" w:hAnsi="仿宋" w:eastAsia="仿宋" w:cs="仿宋"/>
                <w:sz w:val="24"/>
              </w:rPr>
            </w:pPr>
            <w:r>
              <w:rPr>
                <w:rFonts w:hint="eastAsia" w:ascii="仿宋" w:hAnsi="仿宋" w:eastAsia="仿宋" w:cs="仿宋"/>
                <w:sz w:val="24"/>
              </w:rPr>
              <w:t>国别产地</w:t>
            </w:r>
          </w:p>
        </w:tc>
        <w:tc>
          <w:tcPr>
            <w:tcW w:w="2032" w:type="dxa"/>
            <w:tcBorders>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用于本项目的作用</w:t>
            </w:r>
          </w:p>
        </w:tc>
        <w:tc>
          <w:tcPr>
            <w:tcW w:w="1200" w:type="dxa"/>
            <w:tcBorders>
              <w:lef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649" w:type="dxa"/>
          </w:tcPr>
          <w:p>
            <w:pPr>
              <w:rPr>
                <w:rFonts w:hint="eastAsia" w:ascii="仿宋" w:hAnsi="仿宋" w:eastAsia="仿宋" w:cs="仿宋"/>
                <w:sz w:val="24"/>
              </w:rPr>
            </w:pPr>
          </w:p>
        </w:tc>
        <w:tc>
          <w:tcPr>
            <w:tcW w:w="2275" w:type="dxa"/>
          </w:tcPr>
          <w:p>
            <w:pPr>
              <w:rPr>
                <w:rFonts w:hint="eastAsia" w:ascii="仿宋" w:hAnsi="仿宋" w:eastAsia="仿宋" w:cs="仿宋"/>
                <w:sz w:val="24"/>
              </w:rPr>
            </w:pPr>
          </w:p>
        </w:tc>
        <w:tc>
          <w:tcPr>
            <w:tcW w:w="1213" w:type="dxa"/>
          </w:tcPr>
          <w:p>
            <w:pPr>
              <w:rPr>
                <w:rFonts w:hint="eastAsia" w:ascii="仿宋" w:hAnsi="仿宋" w:eastAsia="仿宋" w:cs="仿宋"/>
                <w:sz w:val="24"/>
              </w:rPr>
            </w:pPr>
          </w:p>
        </w:tc>
        <w:tc>
          <w:tcPr>
            <w:tcW w:w="892" w:type="dxa"/>
          </w:tcPr>
          <w:p>
            <w:pPr>
              <w:rPr>
                <w:rFonts w:hint="eastAsia" w:ascii="仿宋" w:hAnsi="仿宋" w:eastAsia="仿宋" w:cs="仿宋"/>
                <w:sz w:val="24"/>
              </w:rPr>
            </w:pPr>
          </w:p>
        </w:tc>
        <w:tc>
          <w:tcPr>
            <w:tcW w:w="993" w:type="dxa"/>
          </w:tcPr>
          <w:p>
            <w:pPr>
              <w:rPr>
                <w:rFonts w:hint="eastAsia" w:ascii="仿宋" w:hAnsi="仿宋" w:eastAsia="仿宋" w:cs="仿宋"/>
                <w:sz w:val="24"/>
              </w:rPr>
            </w:pPr>
          </w:p>
        </w:tc>
        <w:tc>
          <w:tcPr>
            <w:tcW w:w="2032" w:type="dxa"/>
            <w:tcBorders>
              <w:right w:val="single" w:color="auto" w:sz="4" w:space="0"/>
            </w:tcBorders>
          </w:tcPr>
          <w:p>
            <w:pPr>
              <w:rPr>
                <w:rFonts w:hint="eastAsia" w:ascii="仿宋" w:hAnsi="仿宋" w:eastAsia="仿宋" w:cs="仿宋"/>
                <w:sz w:val="24"/>
              </w:rPr>
            </w:pPr>
          </w:p>
        </w:tc>
        <w:tc>
          <w:tcPr>
            <w:tcW w:w="1200" w:type="dxa"/>
            <w:tcBorders>
              <w:left w:val="single" w:color="auto" w:sz="4" w:space="0"/>
            </w:tcBorders>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649" w:type="dxa"/>
          </w:tcPr>
          <w:p>
            <w:pPr>
              <w:rPr>
                <w:rFonts w:hint="eastAsia" w:ascii="仿宋" w:hAnsi="仿宋" w:eastAsia="仿宋" w:cs="仿宋"/>
                <w:sz w:val="24"/>
              </w:rPr>
            </w:pPr>
          </w:p>
        </w:tc>
        <w:tc>
          <w:tcPr>
            <w:tcW w:w="2275" w:type="dxa"/>
          </w:tcPr>
          <w:p>
            <w:pPr>
              <w:rPr>
                <w:rFonts w:hint="eastAsia" w:ascii="仿宋" w:hAnsi="仿宋" w:eastAsia="仿宋" w:cs="仿宋"/>
                <w:sz w:val="24"/>
              </w:rPr>
            </w:pPr>
          </w:p>
        </w:tc>
        <w:tc>
          <w:tcPr>
            <w:tcW w:w="1213" w:type="dxa"/>
          </w:tcPr>
          <w:p>
            <w:pPr>
              <w:rPr>
                <w:rFonts w:hint="eastAsia" w:ascii="仿宋" w:hAnsi="仿宋" w:eastAsia="仿宋" w:cs="仿宋"/>
                <w:sz w:val="24"/>
              </w:rPr>
            </w:pPr>
          </w:p>
        </w:tc>
        <w:tc>
          <w:tcPr>
            <w:tcW w:w="892" w:type="dxa"/>
          </w:tcPr>
          <w:p>
            <w:pPr>
              <w:rPr>
                <w:rFonts w:hint="eastAsia" w:ascii="仿宋" w:hAnsi="仿宋" w:eastAsia="仿宋" w:cs="仿宋"/>
                <w:sz w:val="24"/>
              </w:rPr>
            </w:pPr>
          </w:p>
        </w:tc>
        <w:tc>
          <w:tcPr>
            <w:tcW w:w="993" w:type="dxa"/>
          </w:tcPr>
          <w:p>
            <w:pPr>
              <w:rPr>
                <w:rFonts w:hint="eastAsia" w:ascii="仿宋" w:hAnsi="仿宋" w:eastAsia="仿宋" w:cs="仿宋"/>
                <w:sz w:val="24"/>
              </w:rPr>
            </w:pPr>
          </w:p>
        </w:tc>
        <w:tc>
          <w:tcPr>
            <w:tcW w:w="2032" w:type="dxa"/>
            <w:tcBorders>
              <w:right w:val="single" w:color="auto" w:sz="4" w:space="0"/>
            </w:tcBorders>
          </w:tcPr>
          <w:p>
            <w:pPr>
              <w:rPr>
                <w:rFonts w:hint="eastAsia" w:ascii="仿宋" w:hAnsi="仿宋" w:eastAsia="仿宋" w:cs="仿宋"/>
                <w:sz w:val="24"/>
              </w:rPr>
            </w:pPr>
          </w:p>
        </w:tc>
        <w:tc>
          <w:tcPr>
            <w:tcW w:w="1200" w:type="dxa"/>
            <w:tcBorders>
              <w:left w:val="single" w:color="auto" w:sz="4" w:space="0"/>
            </w:tcBorders>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649" w:type="dxa"/>
          </w:tcPr>
          <w:p>
            <w:pPr>
              <w:rPr>
                <w:rFonts w:hint="eastAsia" w:ascii="仿宋" w:hAnsi="仿宋" w:eastAsia="仿宋" w:cs="仿宋"/>
                <w:sz w:val="24"/>
              </w:rPr>
            </w:pPr>
          </w:p>
        </w:tc>
        <w:tc>
          <w:tcPr>
            <w:tcW w:w="2275" w:type="dxa"/>
          </w:tcPr>
          <w:p>
            <w:pPr>
              <w:rPr>
                <w:rFonts w:hint="eastAsia" w:ascii="仿宋" w:hAnsi="仿宋" w:eastAsia="仿宋" w:cs="仿宋"/>
                <w:sz w:val="24"/>
              </w:rPr>
            </w:pPr>
          </w:p>
        </w:tc>
        <w:tc>
          <w:tcPr>
            <w:tcW w:w="1213" w:type="dxa"/>
          </w:tcPr>
          <w:p>
            <w:pPr>
              <w:rPr>
                <w:rFonts w:hint="eastAsia" w:ascii="仿宋" w:hAnsi="仿宋" w:eastAsia="仿宋" w:cs="仿宋"/>
                <w:sz w:val="24"/>
              </w:rPr>
            </w:pPr>
          </w:p>
        </w:tc>
        <w:tc>
          <w:tcPr>
            <w:tcW w:w="892" w:type="dxa"/>
          </w:tcPr>
          <w:p>
            <w:pPr>
              <w:rPr>
                <w:rFonts w:hint="eastAsia" w:ascii="仿宋" w:hAnsi="仿宋" w:eastAsia="仿宋" w:cs="仿宋"/>
                <w:sz w:val="24"/>
              </w:rPr>
            </w:pPr>
          </w:p>
        </w:tc>
        <w:tc>
          <w:tcPr>
            <w:tcW w:w="993" w:type="dxa"/>
          </w:tcPr>
          <w:p>
            <w:pPr>
              <w:rPr>
                <w:rFonts w:hint="eastAsia" w:ascii="仿宋" w:hAnsi="仿宋" w:eastAsia="仿宋" w:cs="仿宋"/>
                <w:sz w:val="24"/>
              </w:rPr>
            </w:pPr>
          </w:p>
        </w:tc>
        <w:tc>
          <w:tcPr>
            <w:tcW w:w="2032" w:type="dxa"/>
            <w:tcBorders>
              <w:right w:val="single" w:color="auto" w:sz="4" w:space="0"/>
            </w:tcBorders>
          </w:tcPr>
          <w:p>
            <w:pPr>
              <w:rPr>
                <w:rFonts w:hint="eastAsia" w:ascii="仿宋" w:hAnsi="仿宋" w:eastAsia="仿宋" w:cs="仿宋"/>
                <w:sz w:val="24"/>
              </w:rPr>
            </w:pPr>
          </w:p>
        </w:tc>
        <w:tc>
          <w:tcPr>
            <w:tcW w:w="1200" w:type="dxa"/>
            <w:tcBorders>
              <w:left w:val="single" w:color="auto" w:sz="4" w:space="0"/>
            </w:tcBorders>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649" w:type="dxa"/>
          </w:tcPr>
          <w:p>
            <w:pPr>
              <w:rPr>
                <w:rFonts w:hint="eastAsia" w:ascii="仿宋" w:hAnsi="仿宋" w:eastAsia="仿宋" w:cs="仿宋"/>
                <w:sz w:val="24"/>
              </w:rPr>
            </w:pPr>
          </w:p>
        </w:tc>
        <w:tc>
          <w:tcPr>
            <w:tcW w:w="2275" w:type="dxa"/>
          </w:tcPr>
          <w:p>
            <w:pPr>
              <w:rPr>
                <w:rFonts w:hint="eastAsia" w:ascii="仿宋" w:hAnsi="仿宋" w:eastAsia="仿宋" w:cs="仿宋"/>
                <w:sz w:val="24"/>
              </w:rPr>
            </w:pPr>
          </w:p>
        </w:tc>
        <w:tc>
          <w:tcPr>
            <w:tcW w:w="1213" w:type="dxa"/>
          </w:tcPr>
          <w:p>
            <w:pPr>
              <w:rPr>
                <w:rFonts w:hint="eastAsia" w:ascii="仿宋" w:hAnsi="仿宋" w:eastAsia="仿宋" w:cs="仿宋"/>
                <w:sz w:val="24"/>
              </w:rPr>
            </w:pPr>
          </w:p>
        </w:tc>
        <w:tc>
          <w:tcPr>
            <w:tcW w:w="892" w:type="dxa"/>
          </w:tcPr>
          <w:p>
            <w:pPr>
              <w:rPr>
                <w:rFonts w:hint="eastAsia" w:ascii="仿宋" w:hAnsi="仿宋" w:eastAsia="仿宋" w:cs="仿宋"/>
                <w:sz w:val="24"/>
              </w:rPr>
            </w:pPr>
          </w:p>
        </w:tc>
        <w:tc>
          <w:tcPr>
            <w:tcW w:w="993" w:type="dxa"/>
          </w:tcPr>
          <w:p>
            <w:pPr>
              <w:rPr>
                <w:rFonts w:hint="eastAsia" w:ascii="仿宋" w:hAnsi="仿宋" w:eastAsia="仿宋" w:cs="仿宋"/>
                <w:sz w:val="24"/>
              </w:rPr>
            </w:pPr>
          </w:p>
        </w:tc>
        <w:tc>
          <w:tcPr>
            <w:tcW w:w="2032" w:type="dxa"/>
            <w:tcBorders>
              <w:right w:val="single" w:color="auto" w:sz="4" w:space="0"/>
            </w:tcBorders>
          </w:tcPr>
          <w:p>
            <w:pPr>
              <w:rPr>
                <w:rFonts w:hint="eastAsia" w:ascii="仿宋" w:hAnsi="仿宋" w:eastAsia="仿宋" w:cs="仿宋"/>
                <w:sz w:val="24"/>
              </w:rPr>
            </w:pPr>
          </w:p>
        </w:tc>
        <w:tc>
          <w:tcPr>
            <w:tcW w:w="1200" w:type="dxa"/>
            <w:tcBorders>
              <w:left w:val="single" w:color="auto" w:sz="4" w:space="0"/>
            </w:tcBorders>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649" w:type="dxa"/>
          </w:tcPr>
          <w:p>
            <w:pPr>
              <w:rPr>
                <w:rFonts w:hint="eastAsia" w:ascii="仿宋" w:hAnsi="仿宋" w:eastAsia="仿宋" w:cs="仿宋"/>
                <w:sz w:val="24"/>
              </w:rPr>
            </w:pPr>
          </w:p>
        </w:tc>
        <w:tc>
          <w:tcPr>
            <w:tcW w:w="2275" w:type="dxa"/>
          </w:tcPr>
          <w:p>
            <w:pPr>
              <w:rPr>
                <w:rFonts w:hint="eastAsia" w:ascii="仿宋" w:hAnsi="仿宋" w:eastAsia="仿宋" w:cs="仿宋"/>
                <w:sz w:val="24"/>
              </w:rPr>
            </w:pPr>
          </w:p>
        </w:tc>
        <w:tc>
          <w:tcPr>
            <w:tcW w:w="1213" w:type="dxa"/>
          </w:tcPr>
          <w:p>
            <w:pPr>
              <w:rPr>
                <w:rFonts w:hint="eastAsia" w:ascii="仿宋" w:hAnsi="仿宋" w:eastAsia="仿宋" w:cs="仿宋"/>
                <w:sz w:val="24"/>
              </w:rPr>
            </w:pPr>
          </w:p>
        </w:tc>
        <w:tc>
          <w:tcPr>
            <w:tcW w:w="892" w:type="dxa"/>
          </w:tcPr>
          <w:p>
            <w:pPr>
              <w:rPr>
                <w:rFonts w:hint="eastAsia" w:ascii="仿宋" w:hAnsi="仿宋" w:eastAsia="仿宋" w:cs="仿宋"/>
                <w:sz w:val="24"/>
              </w:rPr>
            </w:pPr>
          </w:p>
        </w:tc>
        <w:tc>
          <w:tcPr>
            <w:tcW w:w="993" w:type="dxa"/>
          </w:tcPr>
          <w:p>
            <w:pPr>
              <w:rPr>
                <w:rFonts w:hint="eastAsia" w:ascii="仿宋" w:hAnsi="仿宋" w:eastAsia="仿宋" w:cs="仿宋"/>
                <w:sz w:val="24"/>
              </w:rPr>
            </w:pPr>
          </w:p>
        </w:tc>
        <w:tc>
          <w:tcPr>
            <w:tcW w:w="2032" w:type="dxa"/>
            <w:tcBorders>
              <w:right w:val="single" w:color="auto" w:sz="4" w:space="0"/>
            </w:tcBorders>
          </w:tcPr>
          <w:p>
            <w:pPr>
              <w:rPr>
                <w:rFonts w:hint="eastAsia" w:ascii="仿宋" w:hAnsi="仿宋" w:eastAsia="仿宋" w:cs="仿宋"/>
                <w:sz w:val="24"/>
              </w:rPr>
            </w:pPr>
          </w:p>
        </w:tc>
        <w:tc>
          <w:tcPr>
            <w:tcW w:w="1200" w:type="dxa"/>
            <w:tcBorders>
              <w:left w:val="single" w:color="auto" w:sz="4" w:space="0"/>
            </w:tcBorders>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649" w:type="dxa"/>
          </w:tcPr>
          <w:p>
            <w:pPr>
              <w:rPr>
                <w:rFonts w:hint="eastAsia" w:ascii="仿宋" w:hAnsi="仿宋" w:eastAsia="仿宋" w:cs="仿宋"/>
                <w:sz w:val="24"/>
              </w:rPr>
            </w:pPr>
          </w:p>
        </w:tc>
        <w:tc>
          <w:tcPr>
            <w:tcW w:w="2275" w:type="dxa"/>
          </w:tcPr>
          <w:p>
            <w:pPr>
              <w:rPr>
                <w:rFonts w:hint="eastAsia" w:ascii="仿宋" w:hAnsi="仿宋" w:eastAsia="仿宋" w:cs="仿宋"/>
                <w:sz w:val="24"/>
              </w:rPr>
            </w:pPr>
          </w:p>
        </w:tc>
        <w:tc>
          <w:tcPr>
            <w:tcW w:w="1213" w:type="dxa"/>
          </w:tcPr>
          <w:p>
            <w:pPr>
              <w:rPr>
                <w:rFonts w:hint="eastAsia" w:ascii="仿宋" w:hAnsi="仿宋" w:eastAsia="仿宋" w:cs="仿宋"/>
                <w:sz w:val="24"/>
              </w:rPr>
            </w:pPr>
          </w:p>
        </w:tc>
        <w:tc>
          <w:tcPr>
            <w:tcW w:w="892" w:type="dxa"/>
          </w:tcPr>
          <w:p>
            <w:pPr>
              <w:rPr>
                <w:rFonts w:hint="eastAsia" w:ascii="仿宋" w:hAnsi="仿宋" w:eastAsia="仿宋" w:cs="仿宋"/>
                <w:sz w:val="24"/>
              </w:rPr>
            </w:pPr>
          </w:p>
        </w:tc>
        <w:tc>
          <w:tcPr>
            <w:tcW w:w="993" w:type="dxa"/>
          </w:tcPr>
          <w:p>
            <w:pPr>
              <w:rPr>
                <w:rFonts w:hint="eastAsia" w:ascii="仿宋" w:hAnsi="仿宋" w:eastAsia="仿宋" w:cs="仿宋"/>
                <w:sz w:val="24"/>
              </w:rPr>
            </w:pPr>
          </w:p>
        </w:tc>
        <w:tc>
          <w:tcPr>
            <w:tcW w:w="2032" w:type="dxa"/>
            <w:tcBorders>
              <w:right w:val="single" w:color="auto" w:sz="4" w:space="0"/>
            </w:tcBorders>
          </w:tcPr>
          <w:p>
            <w:pPr>
              <w:rPr>
                <w:rFonts w:hint="eastAsia" w:ascii="仿宋" w:hAnsi="仿宋" w:eastAsia="仿宋" w:cs="仿宋"/>
                <w:sz w:val="24"/>
              </w:rPr>
            </w:pPr>
          </w:p>
        </w:tc>
        <w:tc>
          <w:tcPr>
            <w:tcW w:w="1200" w:type="dxa"/>
            <w:tcBorders>
              <w:left w:val="single" w:color="auto" w:sz="4" w:space="0"/>
            </w:tcBorders>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649" w:type="dxa"/>
          </w:tcPr>
          <w:p>
            <w:pPr>
              <w:rPr>
                <w:rFonts w:hint="eastAsia" w:ascii="仿宋" w:hAnsi="仿宋" w:eastAsia="仿宋" w:cs="仿宋"/>
                <w:sz w:val="24"/>
              </w:rPr>
            </w:pPr>
          </w:p>
        </w:tc>
        <w:tc>
          <w:tcPr>
            <w:tcW w:w="2275" w:type="dxa"/>
          </w:tcPr>
          <w:p>
            <w:pPr>
              <w:rPr>
                <w:rFonts w:hint="eastAsia" w:ascii="仿宋" w:hAnsi="仿宋" w:eastAsia="仿宋" w:cs="仿宋"/>
                <w:sz w:val="24"/>
              </w:rPr>
            </w:pPr>
          </w:p>
        </w:tc>
        <w:tc>
          <w:tcPr>
            <w:tcW w:w="1213" w:type="dxa"/>
          </w:tcPr>
          <w:p>
            <w:pPr>
              <w:rPr>
                <w:rFonts w:hint="eastAsia" w:ascii="仿宋" w:hAnsi="仿宋" w:eastAsia="仿宋" w:cs="仿宋"/>
                <w:sz w:val="24"/>
              </w:rPr>
            </w:pPr>
          </w:p>
        </w:tc>
        <w:tc>
          <w:tcPr>
            <w:tcW w:w="892" w:type="dxa"/>
          </w:tcPr>
          <w:p>
            <w:pPr>
              <w:rPr>
                <w:rFonts w:hint="eastAsia" w:ascii="仿宋" w:hAnsi="仿宋" w:eastAsia="仿宋" w:cs="仿宋"/>
                <w:sz w:val="24"/>
              </w:rPr>
            </w:pPr>
          </w:p>
        </w:tc>
        <w:tc>
          <w:tcPr>
            <w:tcW w:w="993" w:type="dxa"/>
          </w:tcPr>
          <w:p>
            <w:pPr>
              <w:rPr>
                <w:rFonts w:hint="eastAsia" w:ascii="仿宋" w:hAnsi="仿宋" w:eastAsia="仿宋" w:cs="仿宋"/>
                <w:sz w:val="24"/>
              </w:rPr>
            </w:pPr>
          </w:p>
        </w:tc>
        <w:tc>
          <w:tcPr>
            <w:tcW w:w="2032" w:type="dxa"/>
            <w:tcBorders>
              <w:right w:val="single" w:color="auto" w:sz="4" w:space="0"/>
            </w:tcBorders>
          </w:tcPr>
          <w:p>
            <w:pPr>
              <w:rPr>
                <w:rFonts w:hint="eastAsia" w:ascii="仿宋" w:hAnsi="仿宋" w:eastAsia="仿宋" w:cs="仿宋"/>
                <w:sz w:val="24"/>
              </w:rPr>
            </w:pPr>
          </w:p>
        </w:tc>
        <w:tc>
          <w:tcPr>
            <w:tcW w:w="1200" w:type="dxa"/>
            <w:tcBorders>
              <w:left w:val="single" w:color="auto" w:sz="4" w:space="0"/>
            </w:tcBorders>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649" w:type="dxa"/>
          </w:tcPr>
          <w:p>
            <w:pPr>
              <w:rPr>
                <w:rFonts w:hint="eastAsia" w:ascii="仿宋" w:hAnsi="仿宋" w:eastAsia="仿宋" w:cs="仿宋"/>
                <w:sz w:val="24"/>
              </w:rPr>
            </w:pPr>
          </w:p>
        </w:tc>
        <w:tc>
          <w:tcPr>
            <w:tcW w:w="2275" w:type="dxa"/>
          </w:tcPr>
          <w:p>
            <w:pPr>
              <w:rPr>
                <w:rFonts w:hint="eastAsia" w:ascii="仿宋" w:hAnsi="仿宋" w:eastAsia="仿宋" w:cs="仿宋"/>
                <w:sz w:val="24"/>
              </w:rPr>
            </w:pPr>
          </w:p>
        </w:tc>
        <w:tc>
          <w:tcPr>
            <w:tcW w:w="1213" w:type="dxa"/>
          </w:tcPr>
          <w:p>
            <w:pPr>
              <w:rPr>
                <w:rFonts w:hint="eastAsia" w:ascii="仿宋" w:hAnsi="仿宋" w:eastAsia="仿宋" w:cs="仿宋"/>
                <w:sz w:val="24"/>
              </w:rPr>
            </w:pPr>
          </w:p>
        </w:tc>
        <w:tc>
          <w:tcPr>
            <w:tcW w:w="892" w:type="dxa"/>
          </w:tcPr>
          <w:p>
            <w:pPr>
              <w:rPr>
                <w:rFonts w:hint="eastAsia" w:ascii="仿宋" w:hAnsi="仿宋" w:eastAsia="仿宋" w:cs="仿宋"/>
                <w:sz w:val="24"/>
              </w:rPr>
            </w:pPr>
          </w:p>
        </w:tc>
        <w:tc>
          <w:tcPr>
            <w:tcW w:w="993" w:type="dxa"/>
          </w:tcPr>
          <w:p>
            <w:pPr>
              <w:rPr>
                <w:rFonts w:hint="eastAsia" w:ascii="仿宋" w:hAnsi="仿宋" w:eastAsia="仿宋" w:cs="仿宋"/>
                <w:sz w:val="24"/>
              </w:rPr>
            </w:pPr>
          </w:p>
        </w:tc>
        <w:tc>
          <w:tcPr>
            <w:tcW w:w="2032" w:type="dxa"/>
            <w:tcBorders>
              <w:right w:val="single" w:color="auto" w:sz="4" w:space="0"/>
            </w:tcBorders>
          </w:tcPr>
          <w:p>
            <w:pPr>
              <w:rPr>
                <w:rFonts w:hint="eastAsia" w:ascii="仿宋" w:hAnsi="仿宋" w:eastAsia="仿宋" w:cs="仿宋"/>
                <w:sz w:val="24"/>
              </w:rPr>
            </w:pPr>
          </w:p>
        </w:tc>
        <w:tc>
          <w:tcPr>
            <w:tcW w:w="1200" w:type="dxa"/>
            <w:tcBorders>
              <w:left w:val="single" w:color="auto" w:sz="4" w:space="0"/>
            </w:tcBorders>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649" w:type="dxa"/>
          </w:tcPr>
          <w:p>
            <w:pPr>
              <w:rPr>
                <w:rFonts w:hint="eastAsia" w:ascii="仿宋" w:hAnsi="仿宋" w:eastAsia="仿宋" w:cs="仿宋"/>
                <w:sz w:val="24"/>
              </w:rPr>
            </w:pPr>
          </w:p>
        </w:tc>
        <w:tc>
          <w:tcPr>
            <w:tcW w:w="2275" w:type="dxa"/>
          </w:tcPr>
          <w:p>
            <w:pPr>
              <w:rPr>
                <w:rFonts w:hint="eastAsia" w:ascii="仿宋" w:hAnsi="仿宋" w:eastAsia="仿宋" w:cs="仿宋"/>
                <w:sz w:val="24"/>
              </w:rPr>
            </w:pPr>
          </w:p>
        </w:tc>
        <w:tc>
          <w:tcPr>
            <w:tcW w:w="1213" w:type="dxa"/>
          </w:tcPr>
          <w:p>
            <w:pPr>
              <w:rPr>
                <w:rFonts w:hint="eastAsia" w:ascii="仿宋" w:hAnsi="仿宋" w:eastAsia="仿宋" w:cs="仿宋"/>
                <w:sz w:val="24"/>
              </w:rPr>
            </w:pPr>
          </w:p>
        </w:tc>
        <w:tc>
          <w:tcPr>
            <w:tcW w:w="892" w:type="dxa"/>
          </w:tcPr>
          <w:p>
            <w:pPr>
              <w:rPr>
                <w:rFonts w:hint="eastAsia" w:ascii="仿宋" w:hAnsi="仿宋" w:eastAsia="仿宋" w:cs="仿宋"/>
                <w:sz w:val="24"/>
              </w:rPr>
            </w:pPr>
          </w:p>
        </w:tc>
        <w:tc>
          <w:tcPr>
            <w:tcW w:w="993" w:type="dxa"/>
          </w:tcPr>
          <w:p>
            <w:pPr>
              <w:rPr>
                <w:rFonts w:hint="eastAsia" w:ascii="仿宋" w:hAnsi="仿宋" w:eastAsia="仿宋" w:cs="仿宋"/>
                <w:sz w:val="24"/>
              </w:rPr>
            </w:pPr>
          </w:p>
        </w:tc>
        <w:tc>
          <w:tcPr>
            <w:tcW w:w="2032" w:type="dxa"/>
            <w:tcBorders>
              <w:right w:val="single" w:color="auto" w:sz="4" w:space="0"/>
            </w:tcBorders>
          </w:tcPr>
          <w:p>
            <w:pPr>
              <w:rPr>
                <w:rFonts w:hint="eastAsia" w:ascii="仿宋" w:hAnsi="仿宋" w:eastAsia="仿宋" w:cs="仿宋"/>
                <w:sz w:val="24"/>
              </w:rPr>
            </w:pPr>
          </w:p>
        </w:tc>
        <w:tc>
          <w:tcPr>
            <w:tcW w:w="1200" w:type="dxa"/>
            <w:tcBorders>
              <w:left w:val="single" w:color="auto" w:sz="4" w:space="0"/>
            </w:tcBorders>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649" w:type="dxa"/>
          </w:tcPr>
          <w:p>
            <w:pPr>
              <w:rPr>
                <w:rFonts w:hint="eastAsia" w:ascii="仿宋" w:hAnsi="仿宋" w:eastAsia="仿宋" w:cs="仿宋"/>
                <w:sz w:val="24"/>
              </w:rPr>
            </w:pPr>
          </w:p>
        </w:tc>
        <w:tc>
          <w:tcPr>
            <w:tcW w:w="2275" w:type="dxa"/>
          </w:tcPr>
          <w:p>
            <w:pPr>
              <w:rPr>
                <w:rFonts w:hint="eastAsia" w:ascii="仿宋" w:hAnsi="仿宋" w:eastAsia="仿宋" w:cs="仿宋"/>
                <w:sz w:val="24"/>
              </w:rPr>
            </w:pPr>
          </w:p>
        </w:tc>
        <w:tc>
          <w:tcPr>
            <w:tcW w:w="1213" w:type="dxa"/>
          </w:tcPr>
          <w:p>
            <w:pPr>
              <w:rPr>
                <w:rFonts w:hint="eastAsia" w:ascii="仿宋" w:hAnsi="仿宋" w:eastAsia="仿宋" w:cs="仿宋"/>
                <w:sz w:val="24"/>
              </w:rPr>
            </w:pPr>
          </w:p>
        </w:tc>
        <w:tc>
          <w:tcPr>
            <w:tcW w:w="892" w:type="dxa"/>
          </w:tcPr>
          <w:p>
            <w:pPr>
              <w:rPr>
                <w:rFonts w:hint="eastAsia" w:ascii="仿宋" w:hAnsi="仿宋" w:eastAsia="仿宋" w:cs="仿宋"/>
                <w:sz w:val="24"/>
              </w:rPr>
            </w:pPr>
          </w:p>
        </w:tc>
        <w:tc>
          <w:tcPr>
            <w:tcW w:w="993" w:type="dxa"/>
          </w:tcPr>
          <w:p>
            <w:pPr>
              <w:rPr>
                <w:rFonts w:hint="eastAsia" w:ascii="仿宋" w:hAnsi="仿宋" w:eastAsia="仿宋" w:cs="仿宋"/>
                <w:sz w:val="24"/>
              </w:rPr>
            </w:pPr>
          </w:p>
        </w:tc>
        <w:tc>
          <w:tcPr>
            <w:tcW w:w="2032" w:type="dxa"/>
            <w:tcBorders>
              <w:right w:val="single" w:color="auto" w:sz="4" w:space="0"/>
            </w:tcBorders>
          </w:tcPr>
          <w:p>
            <w:pPr>
              <w:rPr>
                <w:rFonts w:hint="eastAsia" w:ascii="仿宋" w:hAnsi="仿宋" w:eastAsia="仿宋" w:cs="仿宋"/>
                <w:sz w:val="24"/>
              </w:rPr>
            </w:pPr>
          </w:p>
        </w:tc>
        <w:tc>
          <w:tcPr>
            <w:tcW w:w="1200" w:type="dxa"/>
            <w:tcBorders>
              <w:left w:val="single" w:color="auto" w:sz="4" w:space="0"/>
            </w:tcBorders>
          </w:tcPr>
          <w:p>
            <w:pPr>
              <w:rPr>
                <w:rFonts w:hint="eastAsia" w:ascii="仿宋" w:hAnsi="仿宋" w:eastAsia="仿宋" w:cs="仿宋"/>
                <w:sz w:val="24"/>
              </w:rPr>
            </w:pPr>
          </w:p>
        </w:tc>
      </w:tr>
    </w:tbl>
    <w:p>
      <w:pPr>
        <w:spacing w:line="360" w:lineRule="auto"/>
        <w:rPr>
          <w:rFonts w:hint="eastAsia" w:ascii="仿宋" w:hAnsi="仿宋" w:eastAsia="仿宋" w:cs="仿宋"/>
          <w:b/>
          <w:bCs/>
          <w:spacing w:val="14"/>
          <w:sz w:val="24"/>
        </w:rPr>
      </w:pPr>
    </w:p>
    <w:p>
      <w:pPr>
        <w:spacing w:line="360" w:lineRule="auto"/>
        <w:rPr>
          <w:rFonts w:hint="eastAsia" w:ascii="仿宋" w:hAnsi="仿宋" w:eastAsia="仿宋" w:cs="仿宋"/>
          <w:b/>
          <w:bCs/>
          <w:spacing w:val="14"/>
          <w:sz w:val="24"/>
        </w:rPr>
      </w:pPr>
    </w:p>
    <w:p>
      <w:pPr>
        <w:pStyle w:val="3"/>
        <w:spacing w:line="500" w:lineRule="exact"/>
        <w:jc w:val="left"/>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w:t>
      </w:r>
      <w:r>
        <w:rPr>
          <w:rFonts w:hint="eastAsia" w:ascii="仿宋" w:hAnsi="仿宋" w:eastAsia="仿宋" w:cs="仿宋"/>
          <w:sz w:val="24"/>
          <w:szCs w:val="24"/>
        </w:rPr>
        <w:t>（盖章）</w:t>
      </w:r>
    </w:p>
    <w:p>
      <w:pPr>
        <w:pStyle w:val="3"/>
        <w:spacing w:line="500" w:lineRule="exact"/>
        <w:ind w:firstLine="374" w:firstLineChars="156"/>
        <w:jc w:val="left"/>
        <w:rPr>
          <w:rFonts w:hint="eastAsia" w:ascii="仿宋" w:hAnsi="仿宋" w:eastAsia="仿宋" w:cs="仿宋"/>
          <w:sz w:val="24"/>
          <w:szCs w:val="24"/>
        </w:rPr>
      </w:pPr>
      <w:r>
        <w:rPr>
          <w:rFonts w:hint="eastAsia" w:ascii="仿宋" w:hAnsi="仿宋" w:eastAsia="仿宋" w:cs="仿宋"/>
          <w:sz w:val="24"/>
          <w:szCs w:val="24"/>
        </w:rPr>
        <w:t xml:space="preserve">                      </w:t>
      </w:r>
    </w:p>
    <w:p>
      <w:pPr>
        <w:pStyle w:val="3"/>
        <w:spacing w:line="500" w:lineRule="exact"/>
        <w:jc w:val="left"/>
        <w:rPr>
          <w:rFonts w:hint="eastAsia" w:ascii="仿宋" w:hAnsi="仿宋" w:eastAsia="仿宋" w:cs="仿宋"/>
          <w:sz w:val="24"/>
          <w:szCs w:val="24"/>
        </w:rPr>
      </w:pPr>
      <w:r>
        <w:rPr>
          <w:rFonts w:hint="eastAsia" w:ascii="仿宋" w:hAnsi="仿宋" w:eastAsia="仿宋" w:cs="仿宋"/>
          <w:sz w:val="24"/>
          <w:szCs w:val="24"/>
        </w:rPr>
        <w:t>法定代表人或其授权代理人（签字或盖章）</w:t>
      </w:r>
    </w:p>
    <w:p>
      <w:pPr>
        <w:pStyle w:val="3"/>
        <w:spacing w:line="500" w:lineRule="exact"/>
        <w:ind w:firstLine="374" w:firstLineChars="156"/>
        <w:jc w:val="left"/>
        <w:rPr>
          <w:rFonts w:hint="eastAsia" w:ascii="仿宋" w:hAnsi="仿宋" w:eastAsia="仿宋" w:cs="仿宋"/>
          <w:sz w:val="24"/>
          <w:szCs w:val="24"/>
        </w:rPr>
      </w:pPr>
    </w:p>
    <w:p>
      <w:pPr>
        <w:pStyle w:val="3"/>
        <w:spacing w:line="500" w:lineRule="exact"/>
        <w:ind w:firstLine="374" w:firstLineChars="156"/>
        <w:jc w:val="left"/>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3"/>
        <w:spacing w:line="500" w:lineRule="exact"/>
        <w:ind w:firstLine="374" w:firstLineChars="156"/>
        <w:jc w:val="left"/>
        <w:rPr>
          <w:rFonts w:hint="eastAsia" w:ascii="仿宋" w:hAnsi="仿宋" w:eastAsia="仿宋" w:cs="仿宋"/>
          <w:sz w:val="24"/>
          <w:szCs w:val="24"/>
        </w:rPr>
      </w:pPr>
    </w:p>
    <w:p>
      <w:pPr>
        <w:spacing w:line="360" w:lineRule="auto"/>
        <w:rPr>
          <w:rFonts w:hint="eastAsia" w:ascii="仿宋" w:hAnsi="仿宋" w:eastAsia="仿宋" w:cs="仿宋"/>
          <w:b/>
          <w:bCs/>
          <w:spacing w:val="14"/>
          <w:sz w:val="24"/>
        </w:rPr>
      </w:pPr>
    </w:p>
    <w:p>
      <w:pPr>
        <w:pStyle w:val="41"/>
        <w:ind w:firstLine="480"/>
        <w:rPr>
          <w:rFonts w:hint="eastAsia" w:ascii="仿宋" w:hAnsi="仿宋" w:eastAsia="仿宋" w:cs="仿宋"/>
          <w:sz w:val="24"/>
        </w:rPr>
      </w:pPr>
    </w:p>
    <w:p>
      <w:pPr>
        <w:rPr>
          <w:rFonts w:hint="eastAsia" w:ascii="仿宋" w:hAnsi="仿宋" w:eastAsia="仿宋" w:cs="仿宋"/>
          <w:sz w:val="24"/>
        </w:rPr>
      </w:pPr>
    </w:p>
    <w:p>
      <w:pPr>
        <w:snapToGrid w:val="0"/>
        <w:spacing w:line="330" w:lineRule="exact"/>
        <w:ind w:firstLine="472" w:firstLineChars="196"/>
        <w:jc w:val="center"/>
        <w:rPr>
          <w:rFonts w:hint="eastAsia"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val="en-US" w:eastAsia="zh-CN"/>
        </w:rPr>
        <w:t>五</w:t>
      </w:r>
      <w:r>
        <w:rPr>
          <w:rFonts w:hint="eastAsia" w:ascii="仿宋" w:hAnsi="仿宋" w:eastAsia="仿宋" w:cs="仿宋"/>
          <w:b/>
          <w:sz w:val="24"/>
        </w:rPr>
        <w:t>、同类项目实施情况一览表(参考)</w:t>
      </w:r>
    </w:p>
    <w:tbl>
      <w:tblPr>
        <w:tblStyle w:val="7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57"/>
        <w:gridCol w:w="1183"/>
        <w:gridCol w:w="947"/>
        <w:gridCol w:w="1125"/>
        <w:gridCol w:w="1493"/>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946" w:type="dxa"/>
            <w:vAlign w:val="center"/>
          </w:tcPr>
          <w:p>
            <w:pPr>
              <w:snapToGrid w:val="0"/>
              <w:spacing w:before="50" w:after="120" w:afterLines="50"/>
              <w:jc w:val="center"/>
              <w:rPr>
                <w:rFonts w:hint="eastAsia" w:ascii="仿宋" w:hAnsi="仿宋" w:eastAsia="仿宋" w:cs="仿宋"/>
                <w:sz w:val="24"/>
              </w:rPr>
            </w:pPr>
            <w:r>
              <w:rPr>
                <w:rFonts w:hint="eastAsia" w:ascii="仿宋" w:hAnsi="仿宋" w:eastAsia="仿宋" w:cs="仿宋"/>
                <w:sz w:val="24"/>
              </w:rPr>
              <w:t>采购单位名称</w:t>
            </w:r>
          </w:p>
        </w:tc>
        <w:tc>
          <w:tcPr>
            <w:tcW w:w="1157" w:type="dxa"/>
            <w:vAlign w:val="center"/>
          </w:tcPr>
          <w:p>
            <w:pPr>
              <w:snapToGrid w:val="0"/>
              <w:spacing w:before="50" w:after="120" w:afterLines="50"/>
              <w:jc w:val="center"/>
              <w:rPr>
                <w:rFonts w:hint="eastAsia" w:ascii="仿宋" w:hAnsi="仿宋" w:eastAsia="仿宋" w:cs="仿宋"/>
                <w:sz w:val="24"/>
              </w:rPr>
            </w:pPr>
            <w:r>
              <w:rPr>
                <w:rFonts w:hint="eastAsia" w:ascii="仿宋" w:hAnsi="仿宋" w:eastAsia="仿宋" w:cs="仿宋"/>
                <w:sz w:val="24"/>
              </w:rPr>
              <w:t>项目名称</w:t>
            </w:r>
          </w:p>
        </w:tc>
        <w:tc>
          <w:tcPr>
            <w:tcW w:w="1183" w:type="dxa"/>
            <w:vAlign w:val="center"/>
          </w:tcPr>
          <w:p>
            <w:pPr>
              <w:snapToGrid w:val="0"/>
              <w:spacing w:before="50" w:after="120" w:afterLines="50"/>
              <w:jc w:val="center"/>
              <w:rPr>
                <w:rFonts w:hint="eastAsia" w:ascii="仿宋" w:hAnsi="仿宋" w:eastAsia="仿宋" w:cs="仿宋"/>
                <w:sz w:val="24"/>
              </w:rPr>
            </w:pPr>
            <w:r>
              <w:rPr>
                <w:rFonts w:hint="eastAsia" w:ascii="仿宋" w:hAnsi="仿宋" w:eastAsia="仿宋" w:cs="仿宋"/>
                <w:sz w:val="24"/>
              </w:rPr>
              <w:t>采购数量</w:t>
            </w:r>
          </w:p>
        </w:tc>
        <w:tc>
          <w:tcPr>
            <w:tcW w:w="947" w:type="dxa"/>
            <w:vAlign w:val="center"/>
          </w:tcPr>
          <w:p>
            <w:pPr>
              <w:snapToGrid w:val="0"/>
              <w:spacing w:before="50" w:after="120" w:afterLines="50"/>
              <w:jc w:val="center"/>
              <w:rPr>
                <w:rFonts w:hint="eastAsia" w:ascii="仿宋" w:hAnsi="仿宋" w:eastAsia="仿宋" w:cs="仿宋"/>
                <w:sz w:val="24"/>
              </w:rPr>
            </w:pPr>
            <w:r>
              <w:rPr>
                <w:rFonts w:hint="eastAsia" w:ascii="仿宋" w:hAnsi="仿宋" w:eastAsia="仿宋" w:cs="仿宋"/>
                <w:sz w:val="24"/>
              </w:rPr>
              <w:t>单价</w:t>
            </w:r>
          </w:p>
        </w:tc>
        <w:tc>
          <w:tcPr>
            <w:tcW w:w="1125" w:type="dxa"/>
            <w:vAlign w:val="center"/>
          </w:tcPr>
          <w:p>
            <w:pPr>
              <w:snapToGrid w:val="0"/>
              <w:spacing w:before="50" w:after="120" w:afterLines="50"/>
              <w:jc w:val="center"/>
              <w:rPr>
                <w:rFonts w:hint="eastAsia" w:ascii="仿宋" w:hAnsi="仿宋" w:eastAsia="仿宋" w:cs="仿宋"/>
                <w:sz w:val="24"/>
              </w:rPr>
            </w:pPr>
            <w:r>
              <w:rPr>
                <w:rFonts w:hint="eastAsia" w:ascii="仿宋" w:hAnsi="仿宋" w:eastAsia="仿宋" w:cs="仿宋"/>
                <w:sz w:val="24"/>
              </w:rPr>
              <w:t>合同金额（万元）</w:t>
            </w:r>
          </w:p>
        </w:tc>
        <w:tc>
          <w:tcPr>
            <w:tcW w:w="1493" w:type="dxa"/>
            <w:vAlign w:val="center"/>
          </w:tcPr>
          <w:p>
            <w:pPr>
              <w:snapToGrid w:val="0"/>
              <w:spacing w:before="50" w:after="120" w:afterLines="50"/>
              <w:jc w:val="left"/>
              <w:rPr>
                <w:rFonts w:hint="eastAsia" w:ascii="仿宋" w:hAnsi="仿宋" w:eastAsia="仿宋" w:cs="仿宋"/>
                <w:sz w:val="24"/>
              </w:rPr>
            </w:pPr>
            <w:r>
              <w:rPr>
                <w:rFonts w:hint="eastAsia" w:ascii="仿宋" w:hAnsi="仿宋" w:eastAsia="仿宋" w:cs="仿宋"/>
                <w:sz w:val="24"/>
              </w:rPr>
              <w:t>合同附件页码</w:t>
            </w:r>
          </w:p>
        </w:tc>
        <w:tc>
          <w:tcPr>
            <w:tcW w:w="2617" w:type="dxa"/>
            <w:vAlign w:val="center"/>
          </w:tcPr>
          <w:p>
            <w:pPr>
              <w:snapToGrid w:val="0"/>
              <w:spacing w:before="50" w:after="120" w:afterLines="50"/>
              <w:jc w:val="center"/>
              <w:rPr>
                <w:rFonts w:hint="eastAsia" w:ascii="仿宋" w:hAnsi="仿宋" w:eastAsia="仿宋" w:cs="仿宋"/>
                <w:sz w:val="24"/>
              </w:rPr>
            </w:pPr>
            <w:r>
              <w:rPr>
                <w:rFonts w:hint="eastAsia" w:ascii="仿宋" w:hAnsi="仿宋" w:eastAsia="仿宋" w:cs="仿宋"/>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120" w:afterLines="50"/>
              <w:jc w:val="left"/>
              <w:rPr>
                <w:rFonts w:hint="eastAsia" w:ascii="仿宋" w:hAnsi="仿宋" w:eastAsia="仿宋" w:cs="仿宋"/>
                <w:sz w:val="24"/>
              </w:rPr>
            </w:pPr>
          </w:p>
        </w:tc>
        <w:tc>
          <w:tcPr>
            <w:tcW w:w="1157" w:type="dxa"/>
          </w:tcPr>
          <w:p>
            <w:pPr>
              <w:snapToGrid w:val="0"/>
              <w:spacing w:before="50" w:after="120" w:afterLines="50"/>
              <w:jc w:val="left"/>
              <w:rPr>
                <w:rFonts w:hint="eastAsia" w:ascii="仿宋" w:hAnsi="仿宋" w:eastAsia="仿宋" w:cs="仿宋"/>
                <w:sz w:val="24"/>
              </w:rPr>
            </w:pPr>
          </w:p>
        </w:tc>
        <w:tc>
          <w:tcPr>
            <w:tcW w:w="1183" w:type="dxa"/>
          </w:tcPr>
          <w:p>
            <w:pPr>
              <w:snapToGrid w:val="0"/>
              <w:spacing w:before="50" w:after="120" w:afterLines="50"/>
              <w:jc w:val="left"/>
              <w:rPr>
                <w:rFonts w:hint="eastAsia" w:ascii="仿宋" w:hAnsi="仿宋" w:eastAsia="仿宋" w:cs="仿宋"/>
                <w:sz w:val="24"/>
              </w:rPr>
            </w:pPr>
          </w:p>
        </w:tc>
        <w:tc>
          <w:tcPr>
            <w:tcW w:w="947" w:type="dxa"/>
          </w:tcPr>
          <w:p>
            <w:pPr>
              <w:snapToGrid w:val="0"/>
              <w:spacing w:before="50" w:after="120" w:afterLines="50"/>
              <w:jc w:val="left"/>
              <w:rPr>
                <w:rFonts w:hint="eastAsia" w:ascii="仿宋" w:hAnsi="仿宋" w:eastAsia="仿宋" w:cs="仿宋"/>
                <w:sz w:val="24"/>
              </w:rPr>
            </w:pPr>
          </w:p>
        </w:tc>
        <w:tc>
          <w:tcPr>
            <w:tcW w:w="1125" w:type="dxa"/>
          </w:tcPr>
          <w:p>
            <w:pPr>
              <w:snapToGrid w:val="0"/>
              <w:spacing w:before="50" w:after="120" w:afterLines="50"/>
              <w:jc w:val="left"/>
              <w:rPr>
                <w:rFonts w:hint="eastAsia" w:ascii="仿宋" w:hAnsi="仿宋" w:eastAsia="仿宋" w:cs="仿宋"/>
                <w:sz w:val="24"/>
              </w:rPr>
            </w:pPr>
          </w:p>
        </w:tc>
        <w:tc>
          <w:tcPr>
            <w:tcW w:w="1493" w:type="dxa"/>
          </w:tcPr>
          <w:p>
            <w:pPr>
              <w:snapToGrid w:val="0"/>
              <w:spacing w:before="50" w:after="120" w:afterLines="50"/>
              <w:jc w:val="left"/>
              <w:rPr>
                <w:rFonts w:hint="eastAsia" w:ascii="仿宋" w:hAnsi="仿宋" w:eastAsia="仿宋" w:cs="仿宋"/>
                <w:sz w:val="24"/>
              </w:rPr>
            </w:pPr>
          </w:p>
        </w:tc>
        <w:tc>
          <w:tcPr>
            <w:tcW w:w="2617" w:type="dxa"/>
          </w:tcPr>
          <w:p>
            <w:pPr>
              <w:snapToGrid w:val="0"/>
              <w:spacing w:before="50" w:after="120" w:afterLines="5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120" w:afterLines="50"/>
              <w:jc w:val="left"/>
              <w:rPr>
                <w:rFonts w:hint="eastAsia" w:ascii="仿宋" w:hAnsi="仿宋" w:eastAsia="仿宋" w:cs="仿宋"/>
                <w:sz w:val="24"/>
              </w:rPr>
            </w:pPr>
          </w:p>
        </w:tc>
        <w:tc>
          <w:tcPr>
            <w:tcW w:w="1157" w:type="dxa"/>
          </w:tcPr>
          <w:p>
            <w:pPr>
              <w:snapToGrid w:val="0"/>
              <w:spacing w:before="50" w:after="120" w:afterLines="50"/>
              <w:jc w:val="left"/>
              <w:rPr>
                <w:rFonts w:hint="eastAsia" w:ascii="仿宋" w:hAnsi="仿宋" w:eastAsia="仿宋" w:cs="仿宋"/>
                <w:sz w:val="24"/>
              </w:rPr>
            </w:pPr>
          </w:p>
        </w:tc>
        <w:tc>
          <w:tcPr>
            <w:tcW w:w="1183" w:type="dxa"/>
          </w:tcPr>
          <w:p>
            <w:pPr>
              <w:snapToGrid w:val="0"/>
              <w:spacing w:before="50" w:after="120" w:afterLines="50"/>
              <w:jc w:val="left"/>
              <w:rPr>
                <w:rFonts w:hint="eastAsia" w:ascii="仿宋" w:hAnsi="仿宋" w:eastAsia="仿宋" w:cs="仿宋"/>
                <w:sz w:val="24"/>
              </w:rPr>
            </w:pPr>
          </w:p>
        </w:tc>
        <w:tc>
          <w:tcPr>
            <w:tcW w:w="947" w:type="dxa"/>
          </w:tcPr>
          <w:p>
            <w:pPr>
              <w:snapToGrid w:val="0"/>
              <w:spacing w:before="50" w:after="120" w:afterLines="50"/>
              <w:jc w:val="left"/>
              <w:rPr>
                <w:rFonts w:hint="eastAsia" w:ascii="仿宋" w:hAnsi="仿宋" w:eastAsia="仿宋" w:cs="仿宋"/>
                <w:sz w:val="24"/>
              </w:rPr>
            </w:pPr>
          </w:p>
        </w:tc>
        <w:tc>
          <w:tcPr>
            <w:tcW w:w="1125" w:type="dxa"/>
          </w:tcPr>
          <w:p>
            <w:pPr>
              <w:snapToGrid w:val="0"/>
              <w:spacing w:before="50" w:after="120" w:afterLines="50"/>
              <w:jc w:val="left"/>
              <w:rPr>
                <w:rFonts w:hint="eastAsia" w:ascii="仿宋" w:hAnsi="仿宋" w:eastAsia="仿宋" w:cs="仿宋"/>
                <w:sz w:val="24"/>
              </w:rPr>
            </w:pPr>
          </w:p>
        </w:tc>
        <w:tc>
          <w:tcPr>
            <w:tcW w:w="1493" w:type="dxa"/>
          </w:tcPr>
          <w:p>
            <w:pPr>
              <w:snapToGrid w:val="0"/>
              <w:spacing w:before="50" w:after="120" w:afterLines="50"/>
              <w:jc w:val="left"/>
              <w:rPr>
                <w:rFonts w:hint="eastAsia" w:ascii="仿宋" w:hAnsi="仿宋" w:eastAsia="仿宋" w:cs="仿宋"/>
                <w:sz w:val="24"/>
              </w:rPr>
            </w:pPr>
          </w:p>
        </w:tc>
        <w:tc>
          <w:tcPr>
            <w:tcW w:w="2617" w:type="dxa"/>
          </w:tcPr>
          <w:p>
            <w:pPr>
              <w:snapToGrid w:val="0"/>
              <w:spacing w:before="50" w:after="120" w:afterLines="5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120" w:afterLines="50"/>
              <w:jc w:val="left"/>
              <w:rPr>
                <w:rFonts w:hint="eastAsia" w:ascii="仿宋" w:hAnsi="仿宋" w:eastAsia="仿宋" w:cs="仿宋"/>
                <w:sz w:val="24"/>
              </w:rPr>
            </w:pPr>
          </w:p>
        </w:tc>
        <w:tc>
          <w:tcPr>
            <w:tcW w:w="1157" w:type="dxa"/>
          </w:tcPr>
          <w:p>
            <w:pPr>
              <w:snapToGrid w:val="0"/>
              <w:spacing w:before="50" w:after="120" w:afterLines="50"/>
              <w:jc w:val="left"/>
              <w:rPr>
                <w:rFonts w:hint="eastAsia" w:ascii="仿宋" w:hAnsi="仿宋" w:eastAsia="仿宋" w:cs="仿宋"/>
                <w:sz w:val="24"/>
              </w:rPr>
            </w:pPr>
          </w:p>
        </w:tc>
        <w:tc>
          <w:tcPr>
            <w:tcW w:w="1183" w:type="dxa"/>
          </w:tcPr>
          <w:p>
            <w:pPr>
              <w:snapToGrid w:val="0"/>
              <w:spacing w:before="50" w:after="120" w:afterLines="50"/>
              <w:jc w:val="left"/>
              <w:rPr>
                <w:rFonts w:hint="eastAsia" w:ascii="仿宋" w:hAnsi="仿宋" w:eastAsia="仿宋" w:cs="仿宋"/>
                <w:sz w:val="24"/>
              </w:rPr>
            </w:pPr>
          </w:p>
        </w:tc>
        <w:tc>
          <w:tcPr>
            <w:tcW w:w="947" w:type="dxa"/>
          </w:tcPr>
          <w:p>
            <w:pPr>
              <w:snapToGrid w:val="0"/>
              <w:spacing w:before="50" w:after="120" w:afterLines="50"/>
              <w:jc w:val="left"/>
              <w:rPr>
                <w:rFonts w:hint="eastAsia" w:ascii="仿宋" w:hAnsi="仿宋" w:eastAsia="仿宋" w:cs="仿宋"/>
                <w:sz w:val="24"/>
              </w:rPr>
            </w:pPr>
          </w:p>
        </w:tc>
        <w:tc>
          <w:tcPr>
            <w:tcW w:w="1125" w:type="dxa"/>
          </w:tcPr>
          <w:p>
            <w:pPr>
              <w:snapToGrid w:val="0"/>
              <w:spacing w:before="50" w:after="120" w:afterLines="50"/>
              <w:jc w:val="left"/>
              <w:rPr>
                <w:rFonts w:hint="eastAsia" w:ascii="仿宋" w:hAnsi="仿宋" w:eastAsia="仿宋" w:cs="仿宋"/>
                <w:sz w:val="24"/>
              </w:rPr>
            </w:pPr>
          </w:p>
        </w:tc>
        <w:tc>
          <w:tcPr>
            <w:tcW w:w="1493" w:type="dxa"/>
          </w:tcPr>
          <w:p>
            <w:pPr>
              <w:snapToGrid w:val="0"/>
              <w:spacing w:before="50" w:after="120" w:afterLines="50"/>
              <w:jc w:val="left"/>
              <w:rPr>
                <w:rFonts w:hint="eastAsia" w:ascii="仿宋" w:hAnsi="仿宋" w:eastAsia="仿宋" w:cs="仿宋"/>
                <w:sz w:val="24"/>
              </w:rPr>
            </w:pPr>
          </w:p>
        </w:tc>
        <w:tc>
          <w:tcPr>
            <w:tcW w:w="2617" w:type="dxa"/>
          </w:tcPr>
          <w:p>
            <w:pPr>
              <w:snapToGrid w:val="0"/>
              <w:spacing w:before="50" w:after="120" w:afterLines="5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120" w:afterLines="50"/>
              <w:jc w:val="left"/>
              <w:rPr>
                <w:rFonts w:hint="eastAsia" w:ascii="仿宋" w:hAnsi="仿宋" w:eastAsia="仿宋" w:cs="仿宋"/>
                <w:sz w:val="24"/>
              </w:rPr>
            </w:pPr>
          </w:p>
        </w:tc>
        <w:tc>
          <w:tcPr>
            <w:tcW w:w="1157" w:type="dxa"/>
          </w:tcPr>
          <w:p>
            <w:pPr>
              <w:snapToGrid w:val="0"/>
              <w:spacing w:before="50" w:after="120" w:afterLines="50"/>
              <w:jc w:val="left"/>
              <w:rPr>
                <w:rFonts w:hint="eastAsia" w:ascii="仿宋" w:hAnsi="仿宋" w:eastAsia="仿宋" w:cs="仿宋"/>
                <w:sz w:val="24"/>
              </w:rPr>
            </w:pPr>
          </w:p>
        </w:tc>
        <w:tc>
          <w:tcPr>
            <w:tcW w:w="1183" w:type="dxa"/>
          </w:tcPr>
          <w:p>
            <w:pPr>
              <w:snapToGrid w:val="0"/>
              <w:spacing w:before="50" w:after="120" w:afterLines="50"/>
              <w:jc w:val="left"/>
              <w:rPr>
                <w:rFonts w:hint="eastAsia" w:ascii="仿宋" w:hAnsi="仿宋" w:eastAsia="仿宋" w:cs="仿宋"/>
                <w:sz w:val="24"/>
              </w:rPr>
            </w:pPr>
          </w:p>
        </w:tc>
        <w:tc>
          <w:tcPr>
            <w:tcW w:w="947" w:type="dxa"/>
          </w:tcPr>
          <w:p>
            <w:pPr>
              <w:snapToGrid w:val="0"/>
              <w:spacing w:before="50" w:after="120" w:afterLines="50"/>
              <w:jc w:val="left"/>
              <w:rPr>
                <w:rFonts w:hint="eastAsia" w:ascii="仿宋" w:hAnsi="仿宋" w:eastAsia="仿宋" w:cs="仿宋"/>
                <w:sz w:val="24"/>
              </w:rPr>
            </w:pPr>
          </w:p>
        </w:tc>
        <w:tc>
          <w:tcPr>
            <w:tcW w:w="1125" w:type="dxa"/>
          </w:tcPr>
          <w:p>
            <w:pPr>
              <w:snapToGrid w:val="0"/>
              <w:spacing w:before="50" w:after="120" w:afterLines="50"/>
              <w:jc w:val="left"/>
              <w:rPr>
                <w:rFonts w:hint="eastAsia" w:ascii="仿宋" w:hAnsi="仿宋" w:eastAsia="仿宋" w:cs="仿宋"/>
                <w:sz w:val="24"/>
              </w:rPr>
            </w:pPr>
          </w:p>
        </w:tc>
        <w:tc>
          <w:tcPr>
            <w:tcW w:w="1493" w:type="dxa"/>
          </w:tcPr>
          <w:p>
            <w:pPr>
              <w:snapToGrid w:val="0"/>
              <w:spacing w:before="50" w:after="120" w:afterLines="50"/>
              <w:jc w:val="left"/>
              <w:rPr>
                <w:rFonts w:hint="eastAsia" w:ascii="仿宋" w:hAnsi="仿宋" w:eastAsia="仿宋" w:cs="仿宋"/>
                <w:sz w:val="24"/>
              </w:rPr>
            </w:pPr>
          </w:p>
        </w:tc>
        <w:tc>
          <w:tcPr>
            <w:tcW w:w="2617" w:type="dxa"/>
          </w:tcPr>
          <w:p>
            <w:pPr>
              <w:snapToGrid w:val="0"/>
              <w:spacing w:before="50" w:after="120" w:afterLines="5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120" w:afterLines="50"/>
              <w:jc w:val="left"/>
              <w:rPr>
                <w:rFonts w:hint="eastAsia" w:ascii="仿宋" w:hAnsi="仿宋" w:eastAsia="仿宋" w:cs="仿宋"/>
                <w:sz w:val="24"/>
              </w:rPr>
            </w:pPr>
          </w:p>
        </w:tc>
        <w:tc>
          <w:tcPr>
            <w:tcW w:w="1157" w:type="dxa"/>
          </w:tcPr>
          <w:p>
            <w:pPr>
              <w:snapToGrid w:val="0"/>
              <w:spacing w:before="50" w:after="120" w:afterLines="50"/>
              <w:jc w:val="left"/>
              <w:rPr>
                <w:rFonts w:hint="eastAsia" w:ascii="仿宋" w:hAnsi="仿宋" w:eastAsia="仿宋" w:cs="仿宋"/>
                <w:sz w:val="24"/>
              </w:rPr>
            </w:pPr>
          </w:p>
        </w:tc>
        <w:tc>
          <w:tcPr>
            <w:tcW w:w="1183" w:type="dxa"/>
          </w:tcPr>
          <w:p>
            <w:pPr>
              <w:snapToGrid w:val="0"/>
              <w:spacing w:before="50" w:after="120" w:afterLines="50"/>
              <w:jc w:val="left"/>
              <w:rPr>
                <w:rFonts w:hint="eastAsia" w:ascii="仿宋" w:hAnsi="仿宋" w:eastAsia="仿宋" w:cs="仿宋"/>
                <w:sz w:val="24"/>
              </w:rPr>
            </w:pPr>
          </w:p>
        </w:tc>
        <w:tc>
          <w:tcPr>
            <w:tcW w:w="947" w:type="dxa"/>
          </w:tcPr>
          <w:p>
            <w:pPr>
              <w:snapToGrid w:val="0"/>
              <w:spacing w:before="50" w:after="120" w:afterLines="50"/>
              <w:jc w:val="left"/>
              <w:rPr>
                <w:rFonts w:hint="eastAsia" w:ascii="仿宋" w:hAnsi="仿宋" w:eastAsia="仿宋" w:cs="仿宋"/>
                <w:sz w:val="24"/>
              </w:rPr>
            </w:pPr>
          </w:p>
        </w:tc>
        <w:tc>
          <w:tcPr>
            <w:tcW w:w="1125" w:type="dxa"/>
          </w:tcPr>
          <w:p>
            <w:pPr>
              <w:snapToGrid w:val="0"/>
              <w:spacing w:before="50" w:after="120" w:afterLines="50"/>
              <w:jc w:val="left"/>
              <w:rPr>
                <w:rFonts w:hint="eastAsia" w:ascii="仿宋" w:hAnsi="仿宋" w:eastAsia="仿宋" w:cs="仿宋"/>
                <w:sz w:val="24"/>
              </w:rPr>
            </w:pPr>
          </w:p>
        </w:tc>
        <w:tc>
          <w:tcPr>
            <w:tcW w:w="1493" w:type="dxa"/>
          </w:tcPr>
          <w:p>
            <w:pPr>
              <w:snapToGrid w:val="0"/>
              <w:spacing w:before="50" w:after="120" w:afterLines="50"/>
              <w:jc w:val="left"/>
              <w:rPr>
                <w:rFonts w:hint="eastAsia" w:ascii="仿宋" w:hAnsi="仿宋" w:eastAsia="仿宋" w:cs="仿宋"/>
                <w:sz w:val="24"/>
              </w:rPr>
            </w:pPr>
          </w:p>
        </w:tc>
        <w:tc>
          <w:tcPr>
            <w:tcW w:w="2617" w:type="dxa"/>
          </w:tcPr>
          <w:p>
            <w:pPr>
              <w:snapToGrid w:val="0"/>
              <w:spacing w:before="50" w:after="120" w:afterLines="5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120" w:afterLines="50"/>
              <w:jc w:val="left"/>
              <w:rPr>
                <w:rFonts w:hint="eastAsia" w:ascii="仿宋" w:hAnsi="仿宋" w:eastAsia="仿宋" w:cs="仿宋"/>
                <w:sz w:val="24"/>
              </w:rPr>
            </w:pPr>
          </w:p>
        </w:tc>
        <w:tc>
          <w:tcPr>
            <w:tcW w:w="1157" w:type="dxa"/>
          </w:tcPr>
          <w:p>
            <w:pPr>
              <w:snapToGrid w:val="0"/>
              <w:spacing w:before="50" w:after="120" w:afterLines="50"/>
              <w:jc w:val="left"/>
              <w:rPr>
                <w:rFonts w:hint="eastAsia" w:ascii="仿宋" w:hAnsi="仿宋" w:eastAsia="仿宋" w:cs="仿宋"/>
                <w:sz w:val="24"/>
              </w:rPr>
            </w:pPr>
          </w:p>
        </w:tc>
        <w:tc>
          <w:tcPr>
            <w:tcW w:w="1183" w:type="dxa"/>
          </w:tcPr>
          <w:p>
            <w:pPr>
              <w:snapToGrid w:val="0"/>
              <w:spacing w:before="50" w:after="120" w:afterLines="50"/>
              <w:jc w:val="left"/>
              <w:rPr>
                <w:rFonts w:hint="eastAsia" w:ascii="仿宋" w:hAnsi="仿宋" w:eastAsia="仿宋" w:cs="仿宋"/>
                <w:sz w:val="24"/>
              </w:rPr>
            </w:pPr>
          </w:p>
        </w:tc>
        <w:tc>
          <w:tcPr>
            <w:tcW w:w="947" w:type="dxa"/>
          </w:tcPr>
          <w:p>
            <w:pPr>
              <w:snapToGrid w:val="0"/>
              <w:spacing w:before="50" w:after="120" w:afterLines="50"/>
              <w:jc w:val="left"/>
              <w:rPr>
                <w:rFonts w:hint="eastAsia" w:ascii="仿宋" w:hAnsi="仿宋" w:eastAsia="仿宋" w:cs="仿宋"/>
                <w:sz w:val="24"/>
              </w:rPr>
            </w:pPr>
          </w:p>
        </w:tc>
        <w:tc>
          <w:tcPr>
            <w:tcW w:w="1125" w:type="dxa"/>
          </w:tcPr>
          <w:p>
            <w:pPr>
              <w:snapToGrid w:val="0"/>
              <w:spacing w:before="50" w:after="120" w:afterLines="50"/>
              <w:jc w:val="left"/>
              <w:rPr>
                <w:rFonts w:hint="eastAsia" w:ascii="仿宋" w:hAnsi="仿宋" w:eastAsia="仿宋" w:cs="仿宋"/>
                <w:sz w:val="24"/>
              </w:rPr>
            </w:pPr>
          </w:p>
        </w:tc>
        <w:tc>
          <w:tcPr>
            <w:tcW w:w="1493" w:type="dxa"/>
          </w:tcPr>
          <w:p>
            <w:pPr>
              <w:snapToGrid w:val="0"/>
              <w:spacing w:before="50" w:after="120" w:afterLines="50"/>
              <w:jc w:val="left"/>
              <w:rPr>
                <w:rFonts w:hint="eastAsia" w:ascii="仿宋" w:hAnsi="仿宋" w:eastAsia="仿宋" w:cs="仿宋"/>
                <w:sz w:val="24"/>
              </w:rPr>
            </w:pPr>
          </w:p>
        </w:tc>
        <w:tc>
          <w:tcPr>
            <w:tcW w:w="2617" w:type="dxa"/>
          </w:tcPr>
          <w:p>
            <w:pPr>
              <w:snapToGrid w:val="0"/>
              <w:spacing w:before="50" w:after="120" w:afterLines="5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120" w:afterLines="50"/>
              <w:jc w:val="left"/>
              <w:rPr>
                <w:rFonts w:hint="eastAsia" w:ascii="仿宋" w:hAnsi="仿宋" w:eastAsia="仿宋" w:cs="仿宋"/>
                <w:sz w:val="24"/>
              </w:rPr>
            </w:pPr>
          </w:p>
        </w:tc>
        <w:tc>
          <w:tcPr>
            <w:tcW w:w="1157" w:type="dxa"/>
          </w:tcPr>
          <w:p>
            <w:pPr>
              <w:snapToGrid w:val="0"/>
              <w:spacing w:before="50" w:after="120" w:afterLines="50"/>
              <w:jc w:val="left"/>
              <w:rPr>
                <w:rFonts w:hint="eastAsia" w:ascii="仿宋" w:hAnsi="仿宋" w:eastAsia="仿宋" w:cs="仿宋"/>
                <w:sz w:val="24"/>
              </w:rPr>
            </w:pPr>
          </w:p>
        </w:tc>
        <w:tc>
          <w:tcPr>
            <w:tcW w:w="1183" w:type="dxa"/>
          </w:tcPr>
          <w:p>
            <w:pPr>
              <w:snapToGrid w:val="0"/>
              <w:spacing w:before="50" w:after="120" w:afterLines="50"/>
              <w:jc w:val="left"/>
              <w:rPr>
                <w:rFonts w:hint="eastAsia" w:ascii="仿宋" w:hAnsi="仿宋" w:eastAsia="仿宋" w:cs="仿宋"/>
                <w:sz w:val="24"/>
              </w:rPr>
            </w:pPr>
          </w:p>
        </w:tc>
        <w:tc>
          <w:tcPr>
            <w:tcW w:w="947" w:type="dxa"/>
          </w:tcPr>
          <w:p>
            <w:pPr>
              <w:snapToGrid w:val="0"/>
              <w:spacing w:before="50" w:after="120" w:afterLines="50"/>
              <w:jc w:val="left"/>
              <w:rPr>
                <w:rFonts w:hint="eastAsia" w:ascii="仿宋" w:hAnsi="仿宋" w:eastAsia="仿宋" w:cs="仿宋"/>
                <w:sz w:val="24"/>
              </w:rPr>
            </w:pPr>
          </w:p>
        </w:tc>
        <w:tc>
          <w:tcPr>
            <w:tcW w:w="1125" w:type="dxa"/>
          </w:tcPr>
          <w:p>
            <w:pPr>
              <w:snapToGrid w:val="0"/>
              <w:spacing w:before="50" w:after="120" w:afterLines="50"/>
              <w:jc w:val="left"/>
              <w:rPr>
                <w:rFonts w:hint="eastAsia" w:ascii="仿宋" w:hAnsi="仿宋" w:eastAsia="仿宋" w:cs="仿宋"/>
                <w:sz w:val="24"/>
              </w:rPr>
            </w:pPr>
          </w:p>
        </w:tc>
        <w:tc>
          <w:tcPr>
            <w:tcW w:w="1493" w:type="dxa"/>
          </w:tcPr>
          <w:p>
            <w:pPr>
              <w:snapToGrid w:val="0"/>
              <w:spacing w:before="50" w:after="120" w:afterLines="50"/>
              <w:jc w:val="left"/>
              <w:rPr>
                <w:rFonts w:hint="eastAsia" w:ascii="仿宋" w:hAnsi="仿宋" w:eastAsia="仿宋" w:cs="仿宋"/>
                <w:sz w:val="24"/>
              </w:rPr>
            </w:pPr>
          </w:p>
        </w:tc>
        <w:tc>
          <w:tcPr>
            <w:tcW w:w="2617" w:type="dxa"/>
          </w:tcPr>
          <w:p>
            <w:pPr>
              <w:snapToGrid w:val="0"/>
              <w:spacing w:before="50" w:after="120" w:afterLines="5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120" w:afterLines="50"/>
              <w:jc w:val="left"/>
              <w:rPr>
                <w:rFonts w:hint="eastAsia" w:ascii="仿宋" w:hAnsi="仿宋" w:eastAsia="仿宋" w:cs="仿宋"/>
                <w:sz w:val="24"/>
              </w:rPr>
            </w:pPr>
          </w:p>
        </w:tc>
        <w:tc>
          <w:tcPr>
            <w:tcW w:w="1157" w:type="dxa"/>
          </w:tcPr>
          <w:p>
            <w:pPr>
              <w:snapToGrid w:val="0"/>
              <w:spacing w:before="50" w:after="120" w:afterLines="50"/>
              <w:jc w:val="left"/>
              <w:rPr>
                <w:rFonts w:hint="eastAsia" w:ascii="仿宋" w:hAnsi="仿宋" w:eastAsia="仿宋" w:cs="仿宋"/>
                <w:sz w:val="24"/>
              </w:rPr>
            </w:pPr>
          </w:p>
        </w:tc>
        <w:tc>
          <w:tcPr>
            <w:tcW w:w="1183" w:type="dxa"/>
          </w:tcPr>
          <w:p>
            <w:pPr>
              <w:snapToGrid w:val="0"/>
              <w:spacing w:before="50" w:after="120" w:afterLines="50"/>
              <w:jc w:val="left"/>
              <w:rPr>
                <w:rFonts w:hint="eastAsia" w:ascii="仿宋" w:hAnsi="仿宋" w:eastAsia="仿宋" w:cs="仿宋"/>
                <w:sz w:val="24"/>
              </w:rPr>
            </w:pPr>
          </w:p>
        </w:tc>
        <w:tc>
          <w:tcPr>
            <w:tcW w:w="947" w:type="dxa"/>
          </w:tcPr>
          <w:p>
            <w:pPr>
              <w:snapToGrid w:val="0"/>
              <w:spacing w:before="50" w:after="120" w:afterLines="50"/>
              <w:jc w:val="left"/>
              <w:rPr>
                <w:rFonts w:hint="eastAsia" w:ascii="仿宋" w:hAnsi="仿宋" w:eastAsia="仿宋" w:cs="仿宋"/>
                <w:sz w:val="24"/>
              </w:rPr>
            </w:pPr>
          </w:p>
        </w:tc>
        <w:tc>
          <w:tcPr>
            <w:tcW w:w="1125" w:type="dxa"/>
          </w:tcPr>
          <w:p>
            <w:pPr>
              <w:snapToGrid w:val="0"/>
              <w:spacing w:before="50" w:after="120" w:afterLines="50"/>
              <w:jc w:val="left"/>
              <w:rPr>
                <w:rFonts w:hint="eastAsia" w:ascii="仿宋" w:hAnsi="仿宋" w:eastAsia="仿宋" w:cs="仿宋"/>
                <w:sz w:val="24"/>
              </w:rPr>
            </w:pPr>
          </w:p>
        </w:tc>
        <w:tc>
          <w:tcPr>
            <w:tcW w:w="1493" w:type="dxa"/>
          </w:tcPr>
          <w:p>
            <w:pPr>
              <w:snapToGrid w:val="0"/>
              <w:spacing w:before="50" w:after="120" w:afterLines="50"/>
              <w:jc w:val="left"/>
              <w:rPr>
                <w:rFonts w:hint="eastAsia" w:ascii="仿宋" w:hAnsi="仿宋" w:eastAsia="仿宋" w:cs="仿宋"/>
                <w:sz w:val="24"/>
              </w:rPr>
            </w:pPr>
          </w:p>
        </w:tc>
        <w:tc>
          <w:tcPr>
            <w:tcW w:w="2617" w:type="dxa"/>
          </w:tcPr>
          <w:p>
            <w:pPr>
              <w:snapToGrid w:val="0"/>
              <w:spacing w:before="50" w:after="120" w:afterLines="5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120" w:afterLines="50"/>
              <w:jc w:val="left"/>
              <w:rPr>
                <w:rFonts w:hint="eastAsia" w:ascii="仿宋" w:hAnsi="仿宋" w:eastAsia="仿宋" w:cs="仿宋"/>
                <w:sz w:val="24"/>
              </w:rPr>
            </w:pPr>
          </w:p>
        </w:tc>
        <w:tc>
          <w:tcPr>
            <w:tcW w:w="1157" w:type="dxa"/>
          </w:tcPr>
          <w:p>
            <w:pPr>
              <w:snapToGrid w:val="0"/>
              <w:spacing w:before="50" w:after="120" w:afterLines="50"/>
              <w:jc w:val="left"/>
              <w:rPr>
                <w:rFonts w:hint="eastAsia" w:ascii="仿宋" w:hAnsi="仿宋" w:eastAsia="仿宋" w:cs="仿宋"/>
                <w:sz w:val="24"/>
              </w:rPr>
            </w:pPr>
          </w:p>
        </w:tc>
        <w:tc>
          <w:tcPr>
            <w:tcW w:w="1183" w:type="dxa"/>
          </w:tcPr>
          <w:p>
            <w:pPr>
              <w:snapToGrid w:val="0"/>
              <w:spacing w:before="50" w:after="120" w:afterLines="50"/>
              <w:jc w:val="left"/>
              <w:rPr>
                <w:rFonts w:hint="eastAsia" w:ascii="仿宋" w:hAnsi="仿宋" w:eastAsia="仿宋" w:cs="仿宋"/>
                <w:sz w:val="24"/>
              </w:rPr>
            </w:pPr>
          </w:p>
        </w:tc>
        <w:tc>
          <w:tcPr>
            <w:tcW w:w="947" w:type="dxa"/>
          </w:tcPr>
          <w:p>
            <w:pPr>
              <w:snapToGrid w:val="0"/>
              <w:spacing w:before="50" w:after="120" w:afterLines="50"/>
              <w:jc w:val="left"/>
              <w:rPr>
                <w:rFonts w:hint="eastAsia" w:ascii="仿宋" w:hAnsi="仿宋" w:eastAsia="仿宋" w:cs="仿宋"/>
                <w:sz w:val="24"/>
              </w:rPr>
            </w:pPr>
          </w:p>
        </w:tc>
        <w:tc>
          <w:tcPr>
            <w:tcW w:w="1125" w:type="dxa"/>
          </w:tcPr>
          <w:p>
            <w:pPr>
              <w:snapToGrid w:val="0"/>
              <w:spacing w:before="50" w:after="120" w:afterLines="50"/>
              <w:jc w:val="left"/>
              <w:rPr>
                <w:rFonts w:hint="eastAsia" w:ascii="仿宋" w:hAnsi="仿宋" w:eastAsia="仿宋" w:cs="仿宋"/>
                <w:sz w:val="24"/>
              </w:rPr>
            </w:pPr>
          </w:p>
        </w:tc>
        <w:tc>
          <w:tcPr>
            <w:tcW w:w="1493" w:type="dxa"/>
          </w:tcPr>
          <w:p>
            <w:pPr>
              <w:snapToGrid w:val="0"/>
              <w:spacing w:before="50" w:after="120" w:afterLines="50"/>
              <w:jc w:val="left"/>
              <w:rPr>
                <w:rFonts w:hint="eastAsia" w:ascii="仿宋" w:hAnsi="仿宋" w:eastAsia="仿宋" w:cs="仿宋"/>
                <w:sz w:val="24"/>
              </w:rPr>
            </w:pPr>
          </w:p>
        </w:tc>
        <w:tc>
          <w:tcPr>
            <w:tcW w:w="2617" w:type="dxa"/>
          </w:tcPr>
          <w:p>
            <w:pPr>
              <w:snapToGrid w:val="0"/>
              <w:spacing w:before="50" w:after="120" w:afterLines="5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120" w:afterLines="50"/>
              <w:jc w:val="left"/>
              <w:rPr>
                <w:rFonts w:hint="eastAsia" w:ascii="仿宋" w:hAnsi="仿宋" w:eastAsia="仿宋" w:cs="仿宋"/>
                <w:sz w:val="24"/>
              </w:rPr>
            </w:pPr>
          </w:p>
        </w:tc>
        <w:tc>
          <w:tcPr>
            <w:tcW w:w="1157" w:type="dxa"/>
          </w:tcPr>
          <w:p>
            <w:pPr>
              <w:snapToGrid w:val="0"/>
              <w:spacing w:before="50" w:after="120" w:afterLines="50"/>
              <w:jc w:val="left"/>
              <w:rPr>
                <w:rFonts w:hint="eastAsia" w:ascii="仿宋" w:hAnsi="仿宋" w:eastAsia="仿宋" w:cs="仿宋"/>
                <w:sz w:val="24"/>
              </w:rPr>
            </w:pPr>
          </w:p>
        </w:tc>
        <w:tc>
          <w:tcPr>
            <w:tcW w:w="1183" w:type="dxa"/>
          </w:tcPr>
          <w:p>
            <w:pPr>
              <w:snapToGrid w:val="0"/>
              <w:spacing w:before="50" w:after="120" w:afterLines="50"/>
              <w:jc w:val="left"/>
              <w:rPr>
                <w:rFonts w:hint="eastAsia" w:ascii="仿宋" w:hAnsi="仿宋" w:eastAsia="仿宋" w:cs="仿宋"/>
                <w:sz w:val="24"/>
              </w:rPr>
            </w:pPr>
          </w:p>
        </w:tc>
        <w:tc>
          <w:tcPr>
            <w:tcW w:w="947" w:type="dxa"/>
          </w:tcPr>
          <w:p>
            <w:pPr>
              <w:snapToGrid w:val="0"/>
              <w:spacing w:before="50" w:after="120" w:afterLines="50"/>
              <w:jc w:val="left"/>
              <w:rPr>
                <w:rFonts w:hint="eastAsia" w:ascii="仿宋" w:hAnsi="仿宋" w:eastAsia="仿宋" w:cs="仿宋"/>
                <w:sz w:val="24"/>
              </w:rPr>
            </w:pPr>
          </w:p>
        </w:tc>
        <w:tc>
          <w:tcPr>
            <w:tcW w:w="1125" w:type="dxa"/>
          </w:tcPr>
          <w:p>
            <w:pPr>
              <w:snapToGrid w:val="0"/>
              <w:spacing w:before="50" w:after="120" w:afterLines="50"/>
              <w:jc w:val="left"/>
              <w:rPr>
                <w:rFonts w:hint="eastAsia" w:ascii="仿宋" w:hAnsi="仿宋" w:eastAsia="仿宋" w:cs="仿宋"/>
                <w:sz w:val="24"/>
              </w:rPr>
            </w:pPr>
          </w:p>
        </w:tc>
        <w:tc>
          <w:tcPr>
            <w:tcW w:w="1493" w:type="dxa"/>
          </w:tcPr>
          <w:p>
            <w:pPr>
              <w:snapToGrid w:val="0"/>
              <w:spacing w:before="50" w:after="120" w:afterLines="50"/>
              <w:jc w:val="left"/>
              <w:rPr>
                <w:rFonts w:hint="eastAsia" w:ascii="仿宋" w:hAnsi="仿宋" w:eastAsia="仿宋" w:cs="仿宋"/>
                <w:sz w:val="24"/>
              </w:rPr>
            </w:pPr>
          </w:p>
        </w:tc>
        <w:tc>
          <w:tcPr>
            <w:tcW w:w="2617" w:type="dxa"/>
          </w:tcPr>
          <w:p>
            <w:pPr>
              <w:snapToGrid w:val="0"/>
              <w:spacing w:before="50" w:after="120" w:afterLines="5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120" w:afterLines="50"/>
              <w:jc w:val="left"/>
              <w:rPr>
                <w:rFonts w:hint="eastAsia" w:ascii="仿宋" w:hAnsi="仿宋" w:eastAsia="仿宋" w:cs="仿宋"/>
                <w:sz w:val="24"/>
              </w:rPr>
            </w:pPr>
          </w:p>
        </w:tc>
        <w:tc>
          <w:tcPr>
            <w:tcW w:w="1157" w:type="dxa"/>
          </w:tcPr>
          <w:p>
            <w:pPr>
              <w:snapToGrid w:val="0"/>
              <w:spacing w:before="50" w:after="120" w:afterLines="50"/>
              <w:jc w:val="left"/>
              <w:rPr>
                <w:rFonts w:hint="eastAsia" w:ascii="仿宋" w:hAnsi="仿宋" w:eastAsia="仿宋" w:cs="仿宋"/>
                <w:sz w:val="24"/>
              </w:rPr>
            </w:pPr>
          </w:p>
        </w:tc>
        <w:tc>
          <w:tcPr>
            <w:tcW w:w="1183" w:type="dxa"/>
          </w:tcPr>
          <w:p>
            <w:pPr>
              <w:snapToGrid w:val="0"/>
              <w:spacing w:before="50" w:after="120" w:afterLines="50"/>
              <w:jc w:val="left"/>
              <w:rPr>
                <w:rFonts w:hint="eastAsia" w:ascii="仿宋" w:hAnsi="仿宋" w:eastAsia="仿宋" w:cs="仿宋"/>
                <w:sz w:val="24"/>
              </w:rPr>
            </w:pPr>
          </w:p>
        </w:tc>
        <w:tc>
          <w:tcPr>
            <w:tcW w:w="947" w:type="dxa"/>
          </w:tcPr>
          <w:p>
            <w:pPr>
              <w:snapToGrid w:val="0"/>
              <w:spacing w:before="50" w:after="120" w:afterLines="50"/>
              <w:jc w:val="left"/>
              <w:rPr>
                <w:rFonts w:hint="eastAsia" w:ascii="仿宋" w:hAnsi="仿宋" w:eastAsia="仿宋" w:cs="仿宋"/>
                <w:sz w:val="24"/>
              </w:rPr>
            </w:pPr>
          </w:p>
        </w:tc>
        <w:tc>
          <w:tcPr>
            <w:tcW w:w="1125" w:type="dxa"/>
          </w:tcPr>
          <w:p>
            <w:pPr>
              <w:snapToGrid w:val="0"/>
              <w:spacing w:before="50" w:after="120" w:afterLines="50"/>
              <w:jc w:val="left"/>
              <w:rPr>
                <w:rFonts w:hint="eastAsia" w:ascii="仿宋" w:hAnsi="仿宋" w:eastAsia="仿宋" w:cs="仿宋"/>
                <w:sz w:val="24"/>
              </w:rPr>
            </w:pPr>
          </w:p>
        </w:tc>
        <w:tc>
          <w:tcPr>
            <w:tcW w:w="1493" w:type="dxa"/>
          </w:tcPr>
          <w:p>
            <w:pPr>
              <w:snapToGrid w:val="0"/>
              <w:spacing w:before="50" w:after="120" w:afterLines="50"/>
              <w:jc w:val="left"/>
              <w:rPr>
                <w:rFonts w:hint="eastAsia" w:ascii="仿宋" w:hAnsi="仿宋" w:eastAsia="仿宋" w:cs="仿宋"/>
                <w:sz w:val="24"/>
              </w:rPr>
            </w:pPr>
          </w:p>
        </w:tc>
        <w:tc>
          <w:tcPr>
            <w:tcW w:w="2617" w:type="dxa"/>
          </w:tcPr>
          <w:p>
            <w:pPr>
              <w:snapToGrid w:val="0"/>
              <w:spacing w:before="50" w:after="120" w:afterLines="50"/>
              <w:jc w:val="left"/>
              <w:rPr>
                <w:rFonts w:hint="eastAsia" w:ascii="仿宋" w:hAnsi="仿宋" w:eastAsia="仿宋" w:cs="仿宋"/>
                <w:sz w:val="24"/>
              </w:rPr>
            </w:pPr>
          </w:p>
        </w:tc>
      </w:tr>
    </w:tbl>
    <w:p>
      <w:pPr>
        <w:snapToGrid w:val="0"/>
        <w:spacing w:line="330" w:lineRule="exact"/>
        <w:ind w:firstLine="470" w:firstLineChars="196"/>
        <w:rPr>
          <w:rFonts w:hint="eastAsia" w:ascii="仿宋" w:hAnsi="仿宋" w:eastAsia="仿宋" w:cs="仿宋"/>
          <w:b/>
          <w:sz w:val="24"/>
        </w:rPr>
      </w:pPr>
      <w:r>
        <w:rPr>
          <w:rFonts w:hint="eastAsia" w:ascii="仿宋" w:hAnsi="仿宋" w:eastAsia="仿宋" w:cs="仿宋"/>
          <w:sz w:val="24"/>
        </w:rPr>
        <w:t>注：</w:t>
      </w:r>
      <w:r>
        <w:rPr>
          <w:rFonts w:hint="eastAsia" w:ascii="仿宋" w:hAnsi="仿宋" w:eastAsia="仿宋" w:cs="仿宋"/>
          <w:b/>
          <w:sz w:val="24"/>
        </w:rPr>
        <w:t>1、合同复印件加盖公章为准；</w:t>
      </w:r>
    </w:p>
    <w:p>
      <w:pPr>
        <w:snapToGrid w:val="0"/>
        <w:spacing w:before="120" w:beforeLines="50"/>
        <w:ind w:firstLine="319" w:firstLineChars="133"/>
        <w:rPr>
          <w:rFonts w:hint="eastAsia" w:ascii="仿宋" w:hAnsi="仿宋" w:eastAsia="仿宋" w:cs="仿宋"/>
          <w:sz w:val="24"/>
        </w:rPr>
      </w:pPr>
    </w:p>
    <w:p>
      <w:pPr>
        <w:snapToGrid w:val="0"/>
        <w:spacing w:before="120" w:beforeLines="50"/>
        <w:rPr>
          <w:rFonts w:hint="eastAsia" w:ascii="仿宋" w:hAnsi="仿宋" w:eastAsia="仿宋" w:cs="仿宋"/>
          <w:sz w:val="24"/>
        </w:rPr>
      </w:pPr>
    </w:p>
    <w:p>
      <w:pPr>
        <w:snapToGrid w:val="0"/>
        <w:spacing w:before="120" w:beforeLines="50"/>
        <w:rPr>
          <w:rFonts w:hint="eastAsia" w:ascii="仿宋" w:hAnsi="仿宋" w:eastAsia="仿宋" w:cs="仿宋"/>
          <w:sz w:val="24"/>
          <w:u w:val="single"/>
        </w:rPr>
      </w:pPr>
      <w:r>
        <w:rPr>
          <w:rFonts w:hint="eastAsia" w:ascii="仿宋" w:hAnsi="仿宋" w:eastAsia="仿宋" w:cs="仿宋"/>
          <w:sz w:val="24"/>
        </w:rPr>
        <w:t>法定代表人或授权代表签字：</w:t>
      </w:r>
      <w:r>
        <w:rPr>
          <w:rFonts w:hint="eastAsia" w:ascii="仿宋" w:hAnsi="仿宋" w:eastAsia="仿宋" w:cs="仿宋"/>
          <w:sz w:val="24"/>
          <w:u w:val="single"/>
        </w:rPr>
        <w:t xml:space="preserve">             </w:t>
      </w:r>
    </w:p>
    <w:p>
      <w:pPr>
        <w:snapToGrid w:val="0"/>
        <w:spacing w:before="120" w:beforeLines="50" w:after="50"/>
        <w:rPr>
          <w:rFonts w:hint="eastAsia" w:ascii="仿宋" w:hAnsi="仿宋" w:eastAsia="仿宋" w:cs="仿宋"/>
          <w:sz w:val="24"/>
        </w:rPr>
      </w:pPr>
      <w:r>
        <w:rPr>
          <w:rFonts w:hint="eastAsia" w:ascii="仿宋" w:hAnsi="仿宋" w:eastAsia="仿宋" w:cs="仿宋"/>
          <w:sz w:val="24"/>
          <w:lang w:val="zh-CN"/>
        </w:rPr>
        <w:t>供应商</w:t>
      </w:r>
      <w:r>
        <w:rPr>
          <w:rFonts w:hint="eastAsia" w:ascii="仿宋" w:hAnsi="仿宋" w:eastAsia="仿宋" w:cs="仿宋"/>
          <w:sz w:val="24"/>
        </w:rPr>
        <w:t>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napToGrid w:val="0"/>
        <w:spacing w:line="330" w:lineRule="exact"/>
        <w:ind w:firstLine="470" w:firstLineChars="196"/>
        <w:jc w:val="left"/>
        <w:rPr>
          <w:rFonts w:hint="eastAsia" w:ascii="仿宋" w:hAnsi="仿宋" w:eastAsia="仿宋" w:cs="仿宋"/>
          <w:b/>
          <w:sz w:val="24"/>
        </w:rPr>
      </w:pPr>
      <w:r>
        <w:rPr>
          <w:rFonts w:hint="eastAsia" w:ascii="仿宋" w:hAnsi="仿宋" w:eastAsia="仿宋" w:cs="仿宋"/>
          <w:sz w:val="24"/>
        </w:rPr>
        <w:t>年    月   日</w:t>
      </w:r>
    </w:p>
    <w:p>
      <w:pPr>
        <w:tabs>
          <w:tab w:val="left" w:pos="3870"/>
          <w:tab w:val="left" w:pos="4085"/>
        </w:tabs>
        <w:snapToGrid w:val="0"/>
        <w:spacing w:line="360" w:lineRule="exact"/>
        <w:ind w:firstLine="482" w:firstLineChars="200"/>
        <w:jc w:val="left"/>
        <w:rPr>
          <w:rFonts w:hint="eastAsia" w:ascii="仿宋" w:hAnsi="仿宋" w:eastAsia="仿宋" w:cs="仿宋"/>
          <w:b/>
          <w:sz w:val="24"/>
        </w:rPr>
      </w:pPr>
    </w:p>
    <w:p>
      <w:pPr>
        <w:tabs>
          <w:tab w:val="left" w:pos="3870"/>
          <w:tab w:val="left" w:pos="4085"/>
        </w:tabs>
        <w:snapToGrid w:val="0"/>
        <w:spacing w:line="360" w:lineRule="exact"/>
        <w:ind w:firstLine="482" w:firstLineChars="200"/>
        <w:jc w:val="left"/>
        <w:rPr>
          <w:rFonts w:hint="eastAsia" w:ascii="仿宋" w:hAnsi="仿宋" w:eastAsia="仿宋" w:cs="仿宋"/>
          <w:b/>
          <w:sz w:val="24"/>
        </w:rPr>
      </w:pPr>
    </w:p>
    <w:p>
      <w:pPr>
        <w:tabs>
          <w:tab w:val="left" w:pos="3870"/>
          <w:tab w:val="left" w:pos="4085"/>
        </w:tabs>
        <w:snapToGrid w:val="0"/>
        <w:spacing w:line="360" w:lineRule="exact"/>
        <w:ind w:firstLine="482" w:firstLineChars="200"/>
        <w:jc w:val="left"/>
        <w:rPr>
          <w:rFonts w:hint="eastAsia" w:ascii="仿宋" w:hAnsi="仿宋" w:eastAsia="仿宋" w:cs="仿宋"/>
          <w:b/>
          <w:sz w:val="24"/>
        </w:rPr>
      </w:pPr>
    </w:p>
    <w:p>
      <w:pPr>
        <w:tabs>
          <w:tab w:val="left" w:pos="3870"/>
          <w:tab w:val="left" w:pos="4085"/>
        </w:tabs>
        <w:snapToGrid w:val="0"/>
        <w:spacing w:line="360" w:lineRule="exact"/>
        <w:ind w:firstLine="482" w:firstLineChars="200"/>
        <w:jc w:val="left"/>
        <w:rPr>
          <w:rFonts w:hint="eastAsia" w:ascii="仿宋" w:hAnsi="仿宋" w:eastAsia="仿宋" w:cs="仿宋"/>
          <w:b/>
          <w:sz w:val="24"/>
        </w:rPr>
      </w:pPr>
    </w:p>
    <w:p>
      <w:pPr>
        <w:tabs>
          <w:tab w:val="left" w:pos="3870"/>
          <w:tab w:val="left" w:pos="4085"/>
        </w:tabs>
        <w:snapToGrid w:val="0"/>
        <w:spacing w:line="360" w:lineRule="exact"/>
        <w:ind w:firstLine="482" w:firstLineChars="200"/>
        <w:jc w:val="left"/>
        <w:rPr>
          <w:rFonts w:hint="eastAsia" w:ascii="仿宋" w:hAnsi="仿宋" w:eastAsia="仿宋" w:cs="仿宋"/>
          <w:b/>
          <w:sz w:val="24"/>
        </w:rPr>
      </w:pPr>
    </w:p>
    <w:p>
      <w:pPr>
        <w:tabs>
          <w:tab w:val="left" w:pos="3870"/>
          <w:tab w:val="left" w:pos="4085"/>
        </w:tabs>
        <w:snapToGrid w:val="0"/>
        <w:spacing w:line="360" w:lineRule="exact"/>
        <w:ind w:firstLine="482" w:firstLineChars="200"/>
        <w:jc w:val="left"/>
        <w:rPr>
          <w:rFonts w:hint="eastAsia" w:ascii="仿宋" w:hAnsi="仿宋" w:eastAsia="仿宋" w:cs="仿宋"/>
          <w:b/>
          <w:sz w:val="24"/>
        </w:rPr>
      </w:pPr>
    </w:p>
    <w:p>
      <w:pPr>
        <w:tabs>
          <w:tab w:val="left" w:pos="3870"/>
          <w:tab w:val="left" w:pos="4085"/>
        </w:tabs>
        <w:snapToGrid w:val="0"/>
        <w:spacing w:line="360" w:lineRule="exact"/>
        <w:ind w:firstLine="482" w:firstLineChars="200"/>
        <w:jc w:val="left"/>
        <w:rPr>
          <w:rFonts w:hint="eastAsia" w:ascii="仿宋" w:hAnsi="仿宋" w:eastAsia="仿宋" w:cs="仿宋"/>
          <w:b/>
          <w:sz w:val="24"/>
        </w:rPr>
      </w:pPr>
    </w:p>
    <w:p>
      <w:pPr>
        <w:tabs>
          <w:tab w:val="left" w:pos="3870"/>
          <w:tab w:val="left" w:pos="4085"/>
        </w:tabs>
        <w:snapToGrid w:val="0"/>
        <w:spacing w:line="360" w:lineRule="exact"/>
        <w:ind w:firstLine="482" w:firstLineChars="200"/>
        <w:jc w:val="left"/>
        <w:rPr>
          <w:rFonts w:hint="eastAsia" w:ascii="仿宋" w:hAnsi="仿宋" w:eastAsia="仿宋" w:cs="仿宋"/>
          <w:b/>
          <w:sz w:val="24"/>
        </w:rPr>
      </w:pPr>
    </w:p>
    <w:p>
      <w:pPr>
        <w:tabs>
          <w:tab w:val="left" w:pos="3870"/>
          <w:tab w:val="left" w:pos="4085"/>
        </w:tabs>
        <w:snapToGrid w:val="0"/>
        <w:spacing w:line="360" w:lineRule="exact"/>
        <w:ind w:firstLine="482" w:firstLineChars="200"/>
        <w:jc w:val="left"/>
        <w:rPr>
          <w:rFonts w:hint="eastAsia" w:ascii="仿宋" w:hAnsi="仿宋" w:eastAsia="仿宋" w:cs="仿宋"/>
          <w:b/>
          <w:sz w:val="24"/>
        </w:rPr>
      </w:pPr>
    </w:p>
    <w:p>
      <w:pPr>
        <w:tabs>
          <w:tab w:val="left" w:pos="3870"/>
          <w:tab w:val="left" w:pos="4085"/>
        </w:tabs>
        <w:snapToGrid w:val="0"/>
        <w:spacing w:line="360" w:lineRule="exact"/>
        <w:ind w:firstLine="482" w:firstLineChars="200"/>
        <w:jc w:val="left"/>
        <w:rPr>
          <w:rFonts w:hint="eastAsia" w:ascii="仿宋" w:hAnsi="仿宋" w:eastAsia="仿宋" w:cs="仿宋"/>
          <w:b/>
          <w:sz w:val="24"/>
        </w:rPr>
      </w:pPr>
    </w:p>
    <w:p>
      <w:pPr>
        <w:tabs>
          <w:tab w:val="left" w:pos="3870"/>
          <w:tab w:val="left" w:pos="4085"/>
        </w:tabs>
        <w:snapToGrid w:val="0"/>
        <w:spacing w:line="360" w:lineRule="exact"/>
        <w:ind w:firstLine="482" w:firstLineChars="200"/>
        <w:jc w:val="left"/>
        <w:rPr>
          <w:rFonts w:hint="eastAsia" w:ascii="仿宋" w:hAnsi="仿宋" w:eastAsia="仿宋" w:cs="仿宋"/>
          <w:b/>
          <w:sz w:val="24"/>
        </w:rPr>
      </w:pPr>
    </w:p>
    <w:p>
      <w:pPr>
        <w:tabs>
          <w:tab w:val="left" w:pos="3870"/>
          <w:tab w:val="left" w:pos="4085"/>
        </w:tabs>
        <w:snapToGrid w:val="0"/>
        <w:spacing w:line="360" w:lineRule="exact"/>
        <w:ind w:firstLine="482" w:firstLineChars="200"/>
        <w:jc w:val="left"/>
        <w:rPr>
          <w:rFonts w:hint="eastAsia" w:ascii="仿宋" w:hAnsi="仿宋" w:eastAsia="仿宋" w:cs="仿宋"/>
          <w:b/>
          <w:sz w:val="24"/>
        </w:rPr>
      </w:pPr>
    </w:p>
    <w:p>
      <w:pPr>
        <w:snapToGrid w:val="0"/>
        <w:spacing w:line="360" w:lineRule="auto"/>
        <w:ind w:firstLine="470" w:firstLineChars="196"/>
        <w:jc w:val="left"/>
        <w:rPr>
          <w:rFonts w:hint="eastAsia" w:ascii="仿宋" w:hAnsi="仿宋" w:eastAsia="仿宋" w:cs="仿宋"/>
          <w:sz w:val="24"/>
        </w:rPr>
      </w:pPr>
    </w:p>
    <w:p>
      <w:pPr>
        <w:rPr>
          <w:rFonts w:hint="eastAsia" w:ascii="仿宋" w:hAnsi="仿宋" w:eastAsia="仿宋" w:cs="仿宋"/>
        </w:rPr>
      </w:pPr>
    </w:p>
    <w:p>
      <w:pPr>
        <w:snapToGrid w:val="0"/>
        <w:spacing w:line="330" w:lineRule="exact"/>
        <w:ind w:firstLine="472" w:firstLineChars="196"/>
        <w:jc w:val="center"/>
        <w:rPr>
          <w:rFonts w:hint="eastAsia" w:ascii="仿宋" w:hAnsi="仿宋" w:eastAsia="仿宋" w:cs="仿宋"/>
          <w:b/>
          <w:sz w:val="24"/>
          <w:lang w:val="zh-CN"/>
        </w:rPr>
      </w:pPr>
      <w:r>
        <w:rPr>
          <w:rFonts w:hint="eastAsia" w:ascii="仿宋" w:hAnsi="仿宋" w:eastAsia="仿宋" w:cs="仿宋"/>
          <w:b/>
          <w:sz w:val="24"/>
        </w:rPr>
        <w:t>十</w:t>
      </w:r>
      <w:r>
        <w:rPr>
          <w:rFonts w:hint="eastAsia" w:ascii="仿宋" w:hAnsi="仿宋" w:eastAsia="仿宋" w:cs="仿宋"/>
          <w:b/>
          <w:sz w:val="24"/>
          <w:lang w:val="en-US" w:eastAsia="zh-CN"/>
        </w:rPr>
        <w:t>六</w:t>
      </w:r>
      <w:r>
        <w:rPr>
          <w:rFonts w:hint="eastAsia" w:ascii="仿宋" w:hAnsi="仿宋" w:eastAsia="仿宋" w:cs="仿宋"/>
          <w:b/>
          <w:sz w:val="24"/>
        </w:rPr>
        <w:t>、</w:t>
      </w:r>
      <w:r>
        <w:rPr>
          <w:rFonts w:hint="eastAsia" w:ascii="仿宋" w:hAnsi="仿宋" w:eastAsia="仿宋" w:cs="仿宋"/>
          <w:b/>
          <w:sz w:val="24"/>
          <w:lang w:val="zh-CN"/>
        </w:rPr>
        <w:t>小微企业声明函格式：</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中小企业声明函（工程、服务）</w:t>
      </w:r>
    </w:p>
    <w:p>
      <w:pPr>
        <w:spacing w:line="360" w:lineRule="auto"/>
        <w:rPr>
          <w:rFonts w:hint="eastAsia" w:ascii="仿宋" w:hAnsi="仿宋" w:eastAsia="仿宋" w:cs="仿宋"/>
          <w:sz w:val="24"/>
        </w:rPr>
      </w:pP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sz w:val="24"/>
          <w:u w:val="single"/>
          <w:lang w:eastAsia="zh-CN"/>
        </w:rPr>
        <w:t>其他未列明</w:t>
      </w:r>
      <w:r>
        <w:rPr>
          <w:rFonts w:hint="eastAsia" w:ascii="仿宋" w:hAnsi="仿宋" w:eastAsia="仿宋" w:cs="仿宋"/>
          <w:sz w:val="24"/>
          <w:u w:val="single"/>
        </w:rPr>
        <w:t>）</w:t>
      </w:r>
      <w:r>
        <w:rPr>
          <w:rFonts w:hint="eastAsia" w:ascii="仿宋" w:hAnsi="仿宋" w:eastAsia="仿宋" w:cs="仿宋"/>
          <w:sz w:val="24"/>
          <w:u w:val="single"/>
          <w:lang w:val="en-US" w:eastAsia="zh-CN"/>
        </w:rPr>
        <w:t>行业</w:t>
      </w:r>
      <w:r>
        <w:rPr>
          <w:rFonts w:hint="eastAsia" w:ascii="仿宋" w:hAnsi="仿宋" w:eastAsia="仿宋" w:cs="仿宋"/>
          <w:sz w:val="24"/>
          <w:u w:val="single"/>
        </w:rPr>
        <w:t xml:space="preserve">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sz w:val="24"/>
          <w:u w:val="single"/>
          <w:lang w:eastAsia="zh-CN"/>
        </w:rPr>
        <w:t>其他未列明</w:t>
      </w:r>
      <w:r>
        <w:rPr>
          <w:rFonts w:hint="eastAsia" w:ascii="仿宋" w:hAnsi="仿宋" w:eastAsia="仿宋" w:cs="仿宋"/>
          <w:sz w:val="24"/>
          <w:u w:val="single"/>
        </w:rPr>
        <w:t>）</w:t>
      </w:r>
      <w:r>
        <w:rPr>
          <w:rFonts w:hint="eastAsia" w:ascii="仿宋" w:hAnsi="仿宋" w:eastAsia="仿宋" w:cs="仿宋"/>
          <w:sz w:val="24"/>
          <w:u w:val="single"/>
          <w:lang w:val="en-US" w:eastAsia="zh-CN"/>
        </w:rPr>
        <w:t>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供应商名称（电子签名）：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54" w:firstLineChars="147"/>
        <w:jc w:val="left"/>
        <w:rPr>
          <w:rFonts w:hint="eastAsia" w:ascii="仿宋" w:hAnsi="仿宋" w:eastAsia="仿宋" w:cs="仿宋"/>
          <w:b/>
          <w:sz w:val="24"/>
        </w:rPr>
      </w:pPr>
      <w:r>
        <w:rPr>
          <w:rFonts w:hint="eastAsia" w:ascii="仿宋" w:hAnsi="仿宋" w:eastAsia="仿宋" w:cs="仿宋"/>
          <w:b/>
          <w:sz w:val="24"/>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napToGrid w:val="0"/>
        <w:spacing w:before="120" w:beforeLines="50"/>
        <w:rPr>
          <w:rFonts w:hint="eastAsia" w:ascii="仿宋" w:hAnsi="仿宋" w:eastAsia="仿宋" w:cs="仿宋"/>
          <w:sz w:val="24"/>
        </w:rPr>
      </w:pPr>
    </w:p>
    <w:p>
      <w:pPr>
        <w:snapToGrid w:val="0"/>
        <w:spacing w:before="120" w:beforeLines="50"/>
        <w:rPr>
          <w:rFonts w:hint="eastAsia" w:ascii="仿宋" w:hAnsi="仿宋" w:eastAsia="仿宋" w:cs="仿宋"/>
          <w:sz w:val="24"/>
          <w:lang w:val="zh-CN"/>
        </w:rPr>
      </w:pPr>
    </w:p>
    <w:p>
      <w:pPr>
        <w:snapToGrid w:val="0"/>
        <w:spacing w:before="120" w:beforeLines="50"/>
        <w:rPr>
          <w:rFonts w:hint="eastAsia" w:ascii="仿宋" w:hAnsi="仿宋" w:eastAsia="仿宋" w:cs="仿宋"/>
          <w:sz w:val="24"/>
          <w:lang w:val="zh-CN"/>
        </w:rPr>
      </w:pPr>
    </w:p>
    <w:p>
      <w:pPr>
        <w:pStyle w:val="34"/>
        <w:spacing w:line="360" w:lineRule="auto"/>
        <w:jc w:val="center"/>
        <w:outlineLvl w:val="1"/>
        <w:rPr>
          <w:rFonts w:hint="eastAsia" w:ascii="仿宋" w:hAnsi="仿宋" w:eastAsia="仿宋" w:cs="仿宋"/>
          <w:bCs/>
          <w:color w:val="000000"/>
          <w:sz w:val="24"/>
          <w:szCs w:val="24"/>
          <w:lang w:val="en-GB"/>
        </w:rPr>
      </w:pPr>
      <w:r>
        <w:rPr>
          <w:rFonts w:hint="eastAsia" w:ascii="仿宋" w:hAnsi="仿宋" w:eastAsia="仿宋" w:cs="仿宋"/>
          <w:bCs/>
          <w:color w:val="000000"/>
          <w:sz w:val="24"/>
          <w:szCs w:val="24"/>
        </w:rPr>
        <w:t>残疾人福利性单位声明函</w:t>
      </w:r>
    </w:p>
    <w:p>
      <w:pPr>
        <w:spacing w:line="588"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本单位对上述声明的真实性负责。如有虚假，将依法承担相应责任。</w:t>
      </w:r>
    </w:p>
    <w:p>
      <w:pPr>
        <w:tabs>
          <w:tab w:val="left" w:pos="4860"/>
        </w:tabs>
        <w:spacing w:line="588" w:lineRule="exact"/>
        <w:ind w:right="1560" w:firstLine="480" w:firstLineChars="200"/>
        <w:jc w:val="center"/>
        <w:rPr>
          <w:rFonts w:hint="eastAsia" w:ascii="仿宋" w:hAnsi="仿宋" w:eastAsia="仿宋" w:cs="仿宋"/>
          <w:color w:val="000000"/>
          <w:sz w:val="24"/>
        </w:rPr>
      </w:pPr>
    </w:p>
    <w:p>
      <w:pPr>
        <w:tabs>
          <w:tab w:val="left" w:pos="4860"/>
        </w:tabs>
        <w:spacing w:line="588" w:lineRule="exact"/>
        <w:ind w:right="1560" w:firstLine="480" w:firstLineChars="200"/>
        <w:jc w:val="center"/>
        <w:rPr>
          <w:rFonts w:hint="eastAsia" w:ascii="仿宋" w:hAnsi="仿宋" w:eastAsia="仿宋" w:cs="仿宋"/>
          <w:color w:val="000000"/>
          <w:sz w:val="24"/>
        </w:rPr>
      </w:pPr>
      <w:r>
        <w:rPr>
          <w:rFonts w:hint="eastAsia" w:ascii="仿宋" w:hAnsi="仿宋" w:eastAsia="仿宋" w:cs="仿宋"/>
          <w:color w:val="000000"/>
          <w:sz w:val="24"/>
        </w:rPr>
        <w:t xml:space="preserve">             单位名称（盖章）：</w:t>
      </w:r>
    </w:p>
    <w:p>
      <w:pPr>
        <w:tabs>
          <w:tab w:val="left" w:pos="4860"/>
        </w:tabs>
        <w:spacing w:line="588" w:lineRule="exact"/>
        <w:ind w:right="1560" w:firstLine="480" w:firstLineChars="200"/>
        <w:jc w:val="center"/>
        <w:rPr>
          <w:rFonts w:hint="eastAsia" w:ascii="仿宋" w:hAnsi="仿宋" w:eastAsia="仿宋" w:cs="仿宋"/>
          <w:color w:val="000000"/>
          <w:sz w:val="24"/>
        </w:rPr>
      </w:pPr>
      <w:r>
        <w:rPr>
          <w:rFonts w:hint="eastAsia" w:ascii="仿宋" w:hAnsi="仿宋" w:eastAsia="仿宋" w:cs="仿宋"/>
          <w:color w:val="000000"/>
          <w:sz w:val="24"/>
        </w:rPr>
        <w:t xml:space="preserve">       日  期：</w:t>
      </w: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color w:val="000000"/>
          <w:sz w:val="24"/>
        </w:rPr>
      </w:pPr>
    </w:p>
    <w:p>
      <w:pPr>
        <w:snapToGrid w:val="0"/>
        <w:spacing w:line="360" w:lineRule="auto"/>
        <w:ind w:firstLine="472" w:firstLineChars="196"/>
        <w:jc w:val="left"/>
        <w:rPr>
          <w:rFonts w:hint="eastAsia" w:ascii="仿宋" w:hAnsi="仿宋" w:eastAsia="仿宋" w:cs="仿宋"/>
          <w:b/>
          <w:sz w:val="24"/>
        </w:rPr>
      </w:pPr>
    </w:p>
    <w:p>
      <w:pPr>
        <w:snapToGrid w:val="0"/>
        <w:spacing w:line="360" w:lineRule="auto"/>
        <w:ind w:firstLine="472" w:firstLineChars="196"/>
        <w:jc w:val="left"/>
        <w:rPr>
          <w:rFonts w:hint="eastAsia"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val="en-US" w:eastAsia="zh-CN"/>
        </w:rPr>
        <w:t>七</w:t>
      </w:r>
      <w:r>
        <w:rPr>
          <w:rFonts w:hint="eastAsia" w:ascii="仿宋" w:hAnsi="仿宋" w:eastAsia="仿宋" w:cs="仿宋"/>
          <w:b/>
          <w:sz w:val="24"/>
        </w:rPr>
        <w:t>、供应商的荣誉、信誉证书或文件、认证证书等；</w:t>
      </w:r>
    </w:p>
    <w:p>
      <w:pPr>
        <w:snapToGrid w:val="0"/>
        <w:spacing w:line="360" w:lineRule="auto"/>
        <w:ind w:firstLine="472" w:firstLineChars="196"/>
        <w:jc w:val="left"/>
        <w:rPr>
          <w:rFonts w:hint="eastAsia"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val="en-US" w:eastAsia="zh-CN"/>
        </w:rPr>
        <w:t>八</w:t>
      </w:r>
      <w:r>
        <w:rPr>
          <w:rFonts w:hint="eastAsia" w:ascii="仿宋" w:hAnsi="仿宋" w:eastAsia="仿宋" w:cs="仿宋"/>
          <w:b/>
          <w:sz w:val="24"/>
        </w:rPr>
        <w:t>、供应商认为可以证明其能力或业绩的其他材料；</w:t>
      </w:r>
    </w:p>
    <w:p>
      <w:pPr>
        <w:spacing w:line="360" w:lineRule="auto"/>
        <w:ind w:left="120" w:firstLine="1666" w:firstLineChars="500"/>
        <w:jc w:val="left"/>
        <w:outlineLvl w:val="1"/>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1</w:t>
      </w:r>
      <w:r>
        <w:rPr>
          <w:rFonts w:hint="eastAsia" w:ascii="仿宋" w:hAnsi="仿宋" w:eastAsia="仿宋" w:cs="仿宋"/>
          <w:b/>
          <w:color w:val="auto"/>
          <w:spacing w:val="6"/>
          <w:sz w:val="32"/>
          <w:szCs w:val="32"/>
          <w:highlight w:val="none"/>
        </w:rPr>
        <w:t>：质疑函范本及制作说明</w:t>
      </w:r>
    </w:p>
    <w:p>
      <w:pPr>
        <w:spacing w:line="360" w:lineRule="auto"/>
        <w:ind w:left="120" w:firstLine="22"/>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ind w:left="120" w:firstLine="2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ind w:left="120" w:firstLine="2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ind w:left="120" w:firstLine="22"/>
        <w:jc w:val="center"/>
        <w:rPr>
          <w:rFonts w:hint="eastAsia" w:ascii="仿宋" w:hAnsi="仿宋" w:eastAsia="仿宋" w:cs="仿宋"/>
          <w:b/>
          <w:bCs/>
          <w:color w:val="auto"/>
          <w:sz w:val="24"/>
          <w:highlight w:val="none"/>
        </w:rPr>
      </w:pPr>
    </w:p>
    <w:p>
      <w:pPr>
        <w:spacing w:line="360" w:lineRule="auto"/>
        <w:ind w:left="120" w:firstLine="22"/>
        <w:rPr>
          <w:rFonts w:hint="eastAsia" w:ascii="仿宋" w:hAnsi="仿宋" w:eastAsia="仿宋" w:cs="仿宋"/>
          <w:b/>
          <w:color w:val="auto"/>
          <w:sz w:val="24"/>
          <w:highlight w:val="none"/>
        </w:rPr>
      </w:pPr>
    </w:p>
    <w:p>
      <w:pPr>
        <w:spacing w:line="360" w:lineRule="auto"/>
        <w:ind w:left="120" w:firstLine="22"/>
        <w:rPr>
          <w:rFonts w:hint="eastAsia" w:ascii="仿宋" w:hAnsi="仿宋" w:eastAsia="仿宋" w:cs="仿宋"/>
          <w:b/>
          <w:color w:val="auto"/>
          <w:sz w:val="24"/>
          <w:highlight w:val="none"/>
        </w:rPr>
      </w:pPr>
    </w:p>
    <w:p>
      <w:pPr>
        <w:spacing w:line="360" w:lineRule="auto"/>
        <w:ind w:left="120" w:firstLine="2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left="120" w:firstLine="600" w:firstLineChars="200"/>
        <w:jc w:val="left"/>
        <w:rPr>
          <w:rFonts w:hint="eastAsia" w:ascii="仿宋" w:hAnsi="仿宋" w:eastAsia="仿宋" w:cs="仿宋"/>
          <w:color w:val="auto"/>
          <w:sz w:val="30"/>
          <w:szCs w:val="30"/>
          <w:highlight w:val="none"/>
        </w:rPr>
      </w:pPr>
    </w:p>
    <w:p>
      <w:pPr>
        <w:spacing w:line="360" w:lineRule="auto"/>
        <w:ind w:left="120" w:firstLine="22"/>
        <w:jc w:val="center"/>
        <w:rPr>
          <w:rFonts w:hint="eastAsia" w:ascii="仿宋" w:hAnsi="仿宋" w:eastAsia="仿宋" w:cs="仿宋"/>
          <w:b/>
          <w:color w:val="auto"/>
          <w:spacing w:val="6"/>
          <w:sz w:val="32"/>
          <w:szCs w:val="32"/>
          <w:highlight w:val="none"/>
        </w:rPr>
      </w:pPr>
    </w:p>
    <w:p>
      <w:pPr>
        <w:spacing w:line="360" w:lineRule="auto"/>
        <w:ind w:left="120" w:firstLine="22"/>
        <w:jc w:val="center"/>
        <w:rPr>
          <w:rFonts w:hint="eastAsia" w:ascii="仿宋" w:hAnsi="仿宋" w:eastAsia="仿宋" w:cs="仿宋"/>
          <w:b/>
          <w:color w:val="auto"/>
          <w:spacing w:val="6"/>
          <w:sz w:val="32"/>
          <w:szCs w:val="32"/>
          <w:highlight w:val="none"/>
        </w:rPr>
      </w:pPr>
    </w:p>
    <w:p>
      <w:pPr>
        <w:spacing w:line="360" w:lineRule="auto"/>
        <w:ind w:left="120" w:firstLine="22"/>
        <w:jc w:val="center"/>
        <w:rPr>
          <w:rFonts w:hint="eastAsia" w:ascii="仿宋" w:hAnsi="仿宋" w:eastAsia="仿宋" w:cs="仿宋"/>
          <w:b/>
          <w:color w:val="auto"/>
          <w:spacing w:val="6"/>
          <w:sz w:val="32"/>
          <w:szCs w:val="32"/>
          <w:highlight w:val="none"/>
        </w:rPr>
      </w:pPr>
    </w:p>
    <w:p>
      <w:pPr>
        <w:spacing w:line="360" w:lineRule="auto"/>
        <w:ind w:left="120" w:firstLine="22"/>
        <w:jc w:val="center"/>
        <w:rPr>
          <w:rFonts w:hint="eastAsia" w:ascii="仿宋" w:hAnsi="仿宋" w:eastAsia="仿宋" w:cs="仿宋"/>
          <w:b/>
          <w:color w:val="auto"/>
          <w:spacing w:val="6"/>
          <w:sz w:val="32"/>
          <w:szCs w:val="32"/>
          <w:highlight w:val="none"/>
        </w:rPr>
      </w:pPr>
    </w:p>
    <w:p>
      <w:pPr>
        <w:spacing w:line="360" w:lineRule="auto"/>
        <w:ind w:left="120" w:firstLine="22"/>
        <w:jc w:val="center"/>
        <w:rPr>
          <w:rFonts w:hint="eastAsia" w:ascii="仿宋" w:hAnsi="仿宋" w:eastAsia="仿宋" w:cs="仿宋"/>
          <w:b/>
          <w:color w:val="auto"/>
          <w:spacing w:val="6"/>
          <w:sz w:val="32"/>
          <w:szCs w:val="32"/>
          <w:highlight w:val="none"/>
        </w:rPr>
      </w:pPr>
    </w:p>
    <w:p>
      <w:pPr>
        <w:spacing w:line="360" w:lineRule="auto"/>
        <w:ind w:left="120" w:firstLine="22"/>
        <w:jc w:val="center"/>
        <w:rPr>
          <w:rFonts w:hint="eastAsia" w:ascii="仿宋" w:hAnsi="仿宋" w:eastAsia="仿宋" w:cs="仿宋"/>
          <w:b/>
          <w:color w:val="auto"/>
          <w:spacing w:val="6"/>
          <w:sz w:val="32"/>
          <w:szCs w:val="32"/>
          <w:highlight w:val="none"/>
        </w:rPr>
      </w:pPr>
    </w:p>
    <w:p>
      <w:pPr>
        <w:spacing w:line="360" w:lineRule="auto"/>
        <w:ind w:left="120" w:firstLine="22"/>
        <w:jc w:val="center"/>
        <w:rPr>
          <w:rFonts w:hint="eastAsia" w:ascii="仿宋" w:hAnsi="仿宋" w:eastAsia="仿宋" w:cs="仿宋"/>
          <w:b/>
          <w:color w:val="auto"/>
          <w:spacing w:val="6"/>
          <w:sz w:val="32"/>
          <w:szCs w:val="32"/>
          <w:highlight w:val="none"/>
        </w:rPr>
      </w:pPr>
    </w:p>
    <w:p>
      <w:pPr>
        <w:spacing w:line="360" w:lineRule="auto"/>
        <w:ind w:left="120" w:firstLine="22"/>
        <w:jc w:val="center"/>
        <w:rPr>
          <w:rFonts w:hint="eastAsia" w:ascii="仿宋" w:hAnsi="仿宋" w:eastAsia="仿宋" w:cs="仿宋"/>
          <w:b/>
          <w:color w:val="auto"/>
          <w:spacing w:val="6"/>
          <w:sz w:val="32"/>
          <w:szCs w:val="32"/>
          <w:highlight w:val="none"/>
        </w:rPr>
      </w:pPr>
    </w:p>
    <w:p>
      <w:pPr>
        <w:spacing w:line="360" w:lineRule="auto"/>
        <w:ind w:left="120" w:firstLine="22"/>
        <w:jc w:val="center"/>
        <w:rPr>
          <w:rFonts w:hint="eastAsia" w:ascii="仿宋" w:hAnsi="仿宋" w:eastAsia="仿宋" w:cs="仿宋"/>
          <w:b/>
          <w:color w:val="auto"/>
          <w:spacing w:val="6"/>
          <w:sz w:val="32"/>
          <w:szCs w:val="32"/>
          <w:highlight w:val="none"/>
        </w:rPr>
      </w:pPr>
    </w:p>
    <w:p>
      <w:pPr>
        <w:spacing w:line="360" w:lineRule="auto"/>
        <w:ind w:left="120" w:firstLine="22"/>
        <w:jc w:val="center"/>
        <w:rPr>
          <w:rFonts w:hint="eastAsia" w:ascii="仿宋" w:hAnsi="仿宋" w:eastAsia="仿宋" w:cs="仿宋"/>
          <w:b/>
          <w:color w:val="auto"/>
          <w:spacing w:val="6"/>
          <w:sz w:val="32"/>
          <w:szCs w:val="32"/>
          <w:highlight w:val="none"/>
        </w:rPr>
      </w:pPr>
    </w:p>
    <w:p>
      <w:pPr>
        <w:spacing w:line="360" w:lineRule="auto"/>
        <w:ind w:left="120" w:firstLine="22"/>
        <w:jc w:val="center"/>
        <w:rPr>
          <w:rFonts w:hint="eastAsia" w:ascii="仿宋" w:hAnsi="仿宋" w:eastAsia="仿宋" w:cs="仿宋"/>
          <w:b/>
          <w:color w:val="auto"/>
          <w:spacing w:val="6"/>
          <w:sz w:val="32"/>
          <w:szCs w:val="32"/>
          <w:highlight w:val="none"/>
        </w:rPr>
      </w:pPr>
    </w:p>
    <w:p>
      <w:pPr>
        <w:spacing w:line="360" w:lineRule="auto"/>
        <w:ind w:left="120" w:firstLine="22"/>
        <w:jc w:val="center"/>
        <w:rPr>
          <w:rFonts w:hint="eastAsia" w:ascii="仿宋" w:hAnsi="仿宋" w:eastAsia="仿宋" w:cs="仿宋"/>
          <w:b/>
          <w:color w:val="auto"/>
          <w:spacing w:val="6"/>
          <w:sz w:val="32"/>
          <w:szCs w:val="32"/>
          <w:highlight w:val="none"/>
        </w:rPr>
      </w:pPr>
    </w:p>
    <w:p>
      <w:pPr>
        <w:spacing w:line="360" w:lineRule="auto"/>
        <w:ind w:left="120" w:firstLine="22"/>
        <w:jc w:val="left"/>
        <w:rPr>
          <w:rFonts w:hint="eastAsia" w:ascii="仿宋" w:hAnsi="仿宋" w:eastAsia="仿宋" w:cs="仿宋"/>
          <w:b/>
          <w:color w:val="auto"/>
          <w:spacing w:val="6"/>
          <w:sz w:val="32"/>
          <w:szCs w:val="32"/>
          <w:highlight w:val="none"/>
        </w:rPr>
      </w:pPr>
    </w:p>
    <w:p>
      <w:pPr>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ind w:left="120" w:firstLine="22"/>
        <w:jc w:val="left"/>
        <w:outlineLvl w:val="1"/>
        <w:rPr>
          <w:rFonts w:hint="eastAsia" w:ascii="仿宋" w:hAnsi="仿宋" w:eastAsia="仿宋" w:cs="仿宋"/>
          <w:b/>
          <w:color w:val="auto"/>
          <w:sz w:val="24"/>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pPr>
        <w:spacing w:line="360" w:lineRule="auto"/>
        <w:ind w:left="120" w:firstLine="22"/>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ind w:left="120" w:firstLine="2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left="120"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left="120"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ind w:left="120" w:firstLine="22"/>
        <w:rPr>
          <w:rFonts w:hint="eastAsia" w:ascii="仿宋" w:hAnsi="仿宋" w:eastAsia="仿宋" w:cs="仿宋"/>
          <w:b/>
          <w:color w:val="auto"/>
          <w:sz w:val="24"/>
          <w:highlight w:val="none"/>
        </w:rPr>
      </w:pPr>
    </w:p>
    <w:p>
      <w:pPr>
        <w:spacing w:line="360" w:lineRule="auto"/>
        <w:ind w:left="120" w:firstLine="22"/>
        <w:rPr>
          <w:rFonts w:hint="eastAsia" w:ascii="仿宋" w:hAnsi="仿宋" w:eastAsia="仿宋" w:cs="仿宋"/>
          <w:b/>
          <w:color w:val="auto"/>
          <w:sz w:val="24"/>
          <w:highlight w:val="none"/>
        </w:rPr>
      </w:pPr>
    </w:p>
    <w:p>
      <w:pPr>
        <w:spacing w:line="360" w:lineRule="auto"/>
        <w:ind w:left="120" w:firstLine="2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left="12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left="120"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left="120"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pStyle w:val="17"/>
        <w:rPr>
          <w:rFonts w:hint="eastAsia" w:ascii="仿宋" w:hAnsi="仿宋" w:eastAsia="仿宋" w:cs="仿宋"/>
        </w:rPr>
      </w:pPr>
    </w:p>
    <w:sectPr>
      <w:headerReference r:id="rId7" w:type="first"/>
      <w:footerReference r:id="rId9" w:type="first"/>
      <w:headerReference r:id="rId6" w:type="default"/>
      <w:footerReference r:id="rId8" w:type="default"/>
      <w:pgSz w:w="11906" w:h="16838"/>
      <w:pgMar w:top="779"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Mincho">
    <w:altName w:val="MS UI Gothic"/>
    <w:panose1 w:val="02020609040205080304"/>
    <w:charset w:val="80"/>
    <w:family w:val="roman"/>
    <w:pitch w:val="default"/>
    <w:sig w:usb0="00000000" w:usb1="00000000" w:usb2="00000010" w:usb3="00000000" w:csb0="4002009F" w:csb1="DFD70000"/>
  </w:font>
  <w:font w:name="Arial">
    <w:panose1 w:val="020B0604020202020204"/>
    <w:charset w:val="00"/>
    <w:family w:val="auto"/>
    <w:pitch w:val="default"/>
    <w:sig w:usb0="E0002EFF" w:usb1="C000785B"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QaFtwtgEAAFcDAAAOAAAAAAAAAAEAIAAAACIBAABkcnMvZTJvRG9jLnhtbFBLBQYAAAAABgAG&#10;AFkBAABKBQAAAAA=&#10;">
              <v:fill on="f" focussize="0,0"/>
              <v:stroke on="f" weight="1.25pt"/>
              <v:imagedata o:title=""/>
              <o:lock v:ext="edit" aspectratio="f"/>
              <v:textbox inset="0mm,0mm,0mm,0mm" style="mso-fit-shape-to-text:t;">
                <w:txbxContent>
                  <w:p>
                    <w:pPr>
                      <w:pStyle w:val="4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9" w:name="_Toc36110187"/>
                          <w:bookmarkStart w:id="60" w:name="_Toc164085800"/>
                          <w:bookmarkStart w:id="61" w:name="_Toc131845147"/>
                          <w:bookmarkStart w:id="62" w:name="_Toc91899912"/>
                          <w:r>
                            <w:rPr>
                              <w:rFonts w:hint="eastAsia" w:ascii="仿宋_GB2312" w:eastAsia="仿宋_GB2312"/>
                              <w:kern w:val="0"/>
                              <w:szCs w:val="21"/>
                            </w:rPr>
                            <w:t xml:space="preserve"> 页</w:t>
                          </w:r>
                          <w:bookmarkEnd w:id="59"/>
                          <w:bookmarkEnd w:id="60"/>
                          <w:bookmarkEnd w:id="61"/>
                          <w:bookmarkEnd w:id="62"/>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9" w:name="_Toc36110187"/>
                    <w:bookmarkStart w:id="60" w:name="_Toc164085800"/>
                    <w:bookmarkStart w:id="61" w:name="_Toc131845147"/>
                    <w:bookmarkStart w:id="62" w:name="_Toc91899912"/>
                    <w:r>
                      <w:rPr>
                        <w:rFonts w:hint="eastAsia" w:ascii="仿宋_GB2312" w:eastAsia="仿宋_GB2312"/>
                        <w:kern w:val="0"/>
                        <w:szCs w:val="21"/>
                      </w:rPr>
                      <w:t xml:space="preserve"> 页</w:t>
                    </w:r>
                    <w:bookmarkEnd w:id="59"/>
                    <w:bookmarkEnd w:id="60"/>
                    <w:bookmarkEnd w:id="61"/>
                    <w:bookmarkEnd w:id="62"/>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rPr>
        <w:sz w:val="13"/>
        <w:szCs w:val="13"/>
        <w:u w:val="none"/>
      </w:rPr>
    </w:pPr>
    <w:r>
      <w:rPr>
        <w:rFonts w:hint="eastAsia" w:ascii="仿宋" w:hAnsi="仿宋" w:eastAsia="仿宋" w:cs="仿宋"/>
        <w:sz w:val="20"/>
        <w:szCs w:val="13"/>
        <w:u w:val="none"/>
        <w:lang w:eastAsia="zh-CN"/>
      </w:rPr>
      <w:t>仙山湖鸟类监测和站点提升项目</w:t>
    </w:r>
    <w:r>
      <w:rPr>
        <w:rFonts w:hint="eastAsia" w:ascii="仿宋" w:hAnsi="仿宋" w:eastAsia="仿宋" w:cs="仿宋"/>
        <w:sz w:val="20"/>
        <w:szCs w:val="13"/>
        <w:u w:val="none"/>
        <w:lang w:val="en-US" w:eastAsia="zh-CN"/>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rPr>
        <w:rFonts w:eastAsia="仿宋_GB2312"/>
        <w:sz w:val="15"/>
        <w:szCs w:val="15"/>
      </w:rPr>
    </w:pPr>
    <w:r>
      <w:rPr>
        <w:rFonts w:hint="eastAsia" w:ascii="仿宋" w:hAnsi="仿宋" w:eastAsia="仿宋" w:cs="仿宋"/>
        <w:sz w:val="21"/>
        <w:szCs w:val="15"/>
        <w:u w:val="none"/>
        <w:lang w:eastAsia="zh-CN"/>
      </w:rPr>
      <w:t>仙山湖鸟类监测和站点提升项目</w:t>
    </w:r>
    <w:r>
      <w:rPr>
        <w:rFonts w:hint="eastAsia" w:ascii="仿宋" w:hAnsi="仿宋" w:eastAsia="仿宋" w:cs="仿宋"/>
        <w:sz w:val="21"/>
        <w:szCs w:val="15"/>
        <w:u w:val="none"/>
        <w:lang w:val="en-US" w:eastAsia="zh-CN"/>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rPr>
        <w:rFonts w:eastAsia="仿宋_GB2312"/>
      </w:rPr>
    </w:pPr>
    <w:r>
      <w:rPr>
        <w:rFonts w:hint="eastAsia" w:ascii="仿宋" w:hAnsi="仿宋" w:eastAsia="仿宋" w:cs="仿宋"/>
        <w:sz w:val="21"/>
        <w:szCs w:val="15"/>
        <w:u w:val="none"/>
        <w:lang w:eastAsia="zh-CN"/>
      </w:rPr>
      <w:t>仙山湖鸟类监测和站点提升项目</w:t>
    </w:r>
    <w:r>
      <w:rPr>
        <w:rFonts w:hint="eastAsia" w:ascii="仿宋" w:hAnsi="仿宋" w:eastAsia="仿宋" w:cs="仿宋"/>
        <w:sz w:val="21"/>
        <w:szCs w:val="15"/>
        <w:u w:val="none"/>
        <w:lang w:val="en-US" w:eastAsia="zh-CN"/>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93228C"/>
    <w:multiLevelType w:val="singleLevel"/>
    <w:tmpl w:val="9B93228C"/>
    <w:lvl w:ilvl="0" w:tentative="0">
      <w:start w:val="1"/>
      <w:numFmt w:val="decimal"/>
      <w:suff w:val="nothing"/>
      <w:lvlText w:val="%1、"/>
      <w:lvlJc w:val="left"/>
    </w:lvl>
  </w:abstractNum>
  <w:abstractNum w:abstractNumId="1">
    <w:nsid w:val="A16D245F"/>
    <w:multiLevelType w:val="singleLevel"/>
    <w:tmpl w:val="A16D245F"/>
    <w:lvl w:ilvl="0" w:tentative="0">
      <w:start w:val="1"/>
      <w:numFmt w:val="decimal"/>
      <w:suff w:val="nothing"/>
      <w:lvlText w:val="%1、"/>
      <w:lvlJc w:val="left"/>
    </w:lvl>
  </w:abstractNum>
  <w:abstractNum w:abstractNumId="2">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FFFFFF81"/>
    <w:multiLevelType w:val="singleLevel"/>
    <w:tmpl w:val="FFFFFF81"/>
    <w:lvl w:ilvl="0" w:tentative="0">
      <w:start w:val="1"/>
      <w:numFmt w:val="bullet"/>
      <w:pStyle w:val="20"/>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4"/>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pStyle w:val="412"/>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pStyle w:val="402"/>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550A89AC"/>
    <w:multiLevelType w:val="singleLevel"/>
    <w:tmpl w:val="550A89AC"/>
    <w:lvl w:ilvl="0" w:tentative="0">
      <w:start w:val="2"/>
      <w:numFmt w:val="chineseCounting"/>
      <w:suff w:val="nothing"/>
      <w:lvlText w:val="%1、"/>
      <w:lvlJc w:val="left"/>
    </w:lvl>
  </w:abstractNum>
  <w:abstractNum w:abstractNumId="9">
    <w:nsid w:val="578B3BD2"/>
    <w:multiLevelType w:val="multilevel"/>
    <w:tmpl w:val="578B3BD2"/>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655A0154"/>
    <w:multiLevelType w:val="singleLevel"/>
    <w:tmpl w:val="655A0154"/>
    <w:lvl w:ilvl="0" w:tentative="0">
      <w:start w:val="7"/>
      <w:numFmt w:val="chineseCounting"/>
      <w:suff w:val="space"/>
      <w:lvlText w:val="第%1部分"/>
      <w:lvlJc w:val="left"/>
    </w:lvl>
  </w:abstractNum>
  <w:abstractNum w:abstractNumId="12">
    <w:nsid w:val="73596DCC"/>
    <w:multiLevelType w:val="multilevel"/>
    <w:tmpl w:val="73596DCC"/>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5"/>
  </w:num>
  <w:num w:numId="3">
    <w:abstractNumId w:val="3"/>
  </w:num>
  <w:num w:numId="4">
    <w:abstractNumId w:val="4"/>
  </w:num>
  <w:num w:numId="5">
    <w:abstractNumId w:val="9"/>
  </w:num>
  <w:num w:numId="6">
    <w:abstractNumId w:val="12"/>
  </w:num>
  <w:num w:numId="7">
    <w:abstractNumId w:val="13"/>
  </w:num>
  <w:num w:numId="8">
    <w:abstractNumId w:val="1"/>
  </w:num>
  <w:num w:numId="9">
    <w:abstractNumId w:val="7"/>
  </w:num>
  <w:num w:numId="10">
    <w:abstractNumId w:val="10"/>
  </w:num>
  <w:num w:numId="11">
    <w:abstractNumId w:val="2"/>
  </w:num>
  <w:num w:numId="12">
    <w:abstractNumId w:val="1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TFmNGJhMzRjZGNlOTJhNmI0MzJmNGRiOTkzY2EifQ=="/>
  </w:docVars>
  <w:rsids>
    <w:rsidRoot w:val="00000000"/>
    <w:rsid w:val="000B44D3"/>
    <w:rsid w:val="003577A2"/>
    <w:rsid w:val="00360BA5"/>
    <w:rsid w:val="00522102"/>
    <w:rsid w:val="0069744B"/>
    <w:rsid w:val="009D0EA3"/>
    <w:rsid w:val="00BA7CA7"/>
    <w:rsid w:val="00BF52BD"/>
    <w:rsid w:val="00FE788A"/>
    <w:rsid w:val="01207B0A"/>
    <w:rsid w:val="01457570"/>
    <w:rsid w:val="014F6641"/>
    <w:rsid w:val="018C1643"/>
    <w:rsid w:val="01BB7833"/>
    <w:rsid w:val="01C012ED"/>
    <w:rsid w:val="01FA65AD"/>
    <w:rsid w:val="026779BA"/>
    <w:rsid w:val="02B26E88"/>
    <w:rsid w:val="02E334E5"/>
    <w:rsid w:val="02F70D3E"/>
    <w:rsid w:val="03914CEF"/>
    <w:rsid w:val="03977E2B"/>
    <w:rsid w:val="03D270B5"/>
    <w:rsid w:val="03D41080"/>
    <w:rsid w:val="03E91BF7"/>
    <w:rsid w:val="03EE0393"/>
    <w:rsid w:val="03F37758"/>
    <w:rsid w:val="03FF60FC"/>
    <w:rsid w:val="04221DEB"/>
    <w:rsid w:val="04243DB5"/>
    <w:rsid w:val="042A0CA0"/>
    <w:rsid w:val="043B2EAD"/>
    <w:rsid w:val="043D09D3"/>
    <w:rsid w:val="04473600"/>
    <w:rsid w:val="04545D1C"/>
    <w:rsid w:val="04936845"/>
    <w:rsid w:val="04B073F7"/>
    <w:rsid w:val="052F2A11"/>
    <w:rsid w:val="053F69CD"/>
    <w:rsid w:val="05D26895"/>
    <w:rsid w:val="0616597F"/>
    <w:rsid w:val="064A5629"/>
    <w:rsid w:val="06CA5B8F"/>
    <w:rsid w:val="071A324D"/>
    <w:rsid w:val="07222102"/>
    <w:rsid w:val="07373DFF"/>
    <w:rsid w:val="07375BAD"/>
    <w:rsid w:val="0749768F"/>
    <w:rsid w:val="07BB67DE"/>
    <w:rsid w:val="07BE007D"/>
    <w:rsid w:val="07E55609"/>
    <w:rsid w:val="07ED44BE"/>
    <w:rsid w:val="08A92ADB"/>
    <w:rsid w:val="08CB0CA3"/>
    <w:rsid w:val="090B5543"/>
    <w:rsid w:val="09195522"/>
    <w:rsid w:val="09502F56"/>
    <w:rsid w:val="09532A47"/>
    <w:rsid w:val="095347F5"/>
    <w:rsid w:val="095962AF"/>
    <w:rsid w:val="09A45050"/>
    <w:rsid w:val="09AD65FB"/>
    <w:rsid w:val="0A3463D4"/>
    <w:rsid w:val="0A59648D"/>
    <w:rsid w:val="0A8E01DA"/>
    <w:rsid w:val="0AC57974"/>
    <w:rsid w:val="0B52745A"/>
    <w:rsid w:val="0B536D2E"/>
    <w:rsid w:val="0B552C58"/>
    <w:rsid w:val="0B81389B"/>
    <w:rsid w:val="0BD22349"/>
    <w:rsid w:val="0BD31C1D"/>
    <w:rsid w:val="0BE1433A"/>
    <w:rsid w:val="0C9910B8"/>
    <w:rsid w:val="0C9D4705"/>
    <w:rsid w:val="0CBD7399"/>
    <w:rsid w:val="0CFB767D"/>
    <w:rsid w:val="0D5A0848"/>
    <w:rsid w:val="0DA90EF2"/>
    <w:rsid w:val="0DDA7292"/>
    <w:rsid w:val="0E8E3161"/>
    <w:rsid w:val="0E947D89"/>
    <w:rsid w:val="0E9E29B6"/>
    <w:rsid w:val="0EA87391"/>
    <w:rsid w:val="0EA969AA"/>
    <w:rsid w:val="0EC3241C"/>
    <w:rsid w:val="0EE77EB9"/>
    <w:rsid w:val="0EFA4090"/>
    <w:rsid w:val="0F1A028E"/>
    <w:rsid w:val="0F5B2655"/>
    <w:rsid w:val="0F5F3EF3"/>
    <w:rsid w:val="0F621C35"/>
    <w:rsid w:val="0F8E47D8"/>
    <w:rsid w:val="0F9242C9"/>
    <w:rsid w:val="0FA638D0"/>
    <w:rsid w:val="0FB110C5"/>
    <w:rsid w:val="0FDA0972"/>
    <w:rsid w:val="109776BD"/>
    <w:rsid w:val="109B71AD"/>
    <w:rsid w:val="10A122E9"/>
    <w:rsid w:val="10A74843"/>
    <w:rsid w:val="10A83678"/>
    <w:rsid w:val="10BB15FD"/>
    <w:rsid w:val="10BE733F"/>
    <w:rsid w:val="11586E4C"/>
    <w:rsid w:val="11E46932"/>
    <w:rsid w:val="11E626AA"/>
    <w:rsid w:val="123E24E6"/>
    <w:rsid w:val="12486EC1"/>
    <w:rsid w:val="126B0E01"/>
    <w:rsid w:val="127203E1"/>
    <w:rsid w:val="12D93FBD"/>
    <w:rsid w:val="12E666D9"/>
    <w:rsid w:val="130B7EEE"/>
    <w:rsid w:val="132905EA"/>
    <w:rsid w:val="139E0D62"/>
    <w:rsid w:val="13B54A2A"/>
    <w:rsid w:val="13BA5B9C"/>
    <w:rsid w:val="13C407C9"/>
    <w:rsid w:val="14011A1D"/>
    <w:rsid w:val="14027543"/>
    <w:rsid w:val="141739B9"/>
    <w:rsid w:val="1444190A"/>
    <w:rsid w:val="14643D5A"/>
    <w:rsid w:val="148B578A"/>
    <w:rsid w:val="148D5826"/>
    <w:rsid w:val="14B940A6"/>
    <w:rsid w:val="15145780"/>
    <w:rsid w:val="154020D1"/>
    <w:rsid w:val="15671D54"/>
    <w:rsid w:val="15932B49"/>
    <w:rsid w:val="15E2587E"/>
    <w:rsid w:val="160C46A9"/>
    <w:rsid w:val="16353C00"/>
    <w:rsid w:val="165A5414"/>
    <w:rsid w:val="165F1747"/>
    <w:rsid w:val="167A7865"/>
    <w:rsid w:val="168D3A3C"/>
    <w:rsid w:val="16F77107"/>
    <w:rsid w:val="173925C9"/>
    <w:rsid w:val="173B6FF4"/>
    <w:rsid w:val="17546308"/>
    <w:rsid w:val="176F4EEF"/>
    <w:rsid w:val="17A32DEB"/>
    <w:rsid w:val="17B80644"/>
    <w:rsid w:val="17D11706"/>
    <w:rsid w:val="17EF7DDE"/>
    <w:rsid w:val="18025D64"/>
    <w:rsid w:val="180D4CD7"/>
    <w:rsid w:val="18190834"/>
    <w:rsid w:val="185C1918"/>
    <w:rsid w:val="18714C97"/>
    <w:rsid w:val="188E3A9B"/>
    <w:rsid w:val="18C13529"/>
    <w:rsid w:val="18CB43A7"/>
    <w:rsid w:val="18D07C10"/>
    <w:rsid w:val="18D47700"/>
    <w:rsid w:val="18FE29CF"/>
    <w:rsid w:val="194D78A1"/>
    <w:rsid w:val="197C38F4"/>
    <w:rsid w:val="199D3F96"/>
    <w:rsid w:val="19E020D4"/>
    <w:rsid w:val="1A0E6C42"/>
    <w:rsid w:val="1A22449B"/>
    <w:rsid w:val="1A4E703E"/>
    <w:rsid w:val="1A4F2DB6"/>
    <w:rsid w:val="1A5F56EF"/>
    <w:rsid w:val="1A6525DA"/>
    <w:rsid w:val="1AA94BBC"/>
    <w:rsid w:val="1AAB4490"/>
    <w:rsid w:val="1ACB68E1"/>
    <w:rsid w:val="1AD339E7"/>
    <w:rsid w:val="1AE856E5"/>
    <w:rsid w:val="1B2D30F7"/>
    <w:rsid w:val="1B3F107D"/>
    <w:rsid w:val="1B5C578B"/>
    <w:rsid w:val="1BD6378F"/>
    <w:rsid w:val="1BDD7954"/>
    <w:rsid w:val="1C3404B6"/>
    <w:rsid w:val="1C3E1334"/>
    <w:rsid w:val="1CBF5FD1"/>
    <w:rsid w:val="1CC41839"/>
    <w:rsid w:val="1CD557F5"/>
    <w:rsid w:val="1CEB4B27"/>
    <w:rsid w:val="1CF06AD2"/>
    <w:rsid w:val="1CF10155"/>
    <w:rsid w:val="1CF67C7D"/>
    <w:rsid w:val="1D3F5364"/>
    <w:rsid w:val="1D4D5CD3"/>
    <w:rsid w:val="1D84721B"/>
    <w:rsid w:val="1D8B05A9"/>
    <w:rsid w:val="1E4A5D6E"/>
    <w:rsid w:val="1E7D4396"/>
    <w:rsid w:val="1E8F5E77"/>
    <w:rsid w:val="1EAD3EF6"/>
    <w:rsid w:val="1F2667DB"/>
    <w:rsid w:val="1F4153C3"/>
    <w:rsid w:val="1F62533A"/>
    <w:rsid w:val="1FAD4807"/>
    <w:rsid w:val="1FB02549"/>
    <w:rsid w:val="1FB2006F"/>
    <w:rsid w:val="1FFE1506"/>
    <w:rsid w:val="208C266E"/>
    <w:rsid w:val="20C0056A"/>
    <w:rsid w:val="20E00C0C"/>
    <w:rsid w:val="20EE50D7"/>
    <w:rsid w:val="20FF5536"/>
    <w:rsid w:val="214A12F2"/>
    <w:rsid w:val="214B2529"/>
    <w:rsid w:val="2150290B"/>
    <w:rsid w:val="216E446A"/>
    <w:rsid w:val="2177331E"/>
    <w:rsid w:val="2188552B"/>
    <w:rsid w:val="21937A2C"/>
    <w:rsid w:val="21DA1FCB"/>
    <w:rsid w:val="21DF2C72"/>
    <w:rsid w:val="222B5EB7"/>
    <w:rsid w:val="22513B6F"/>
    <w:rsid w:val="226C072D"/>
    <w:rsid w:val="22910410"/>
    <w:rsid w:val="233D0598"/>
    <w:rsid w:val="235F050E"/>
    <w:rsid w:val="236B6EB3"/>
    <w:rsid w:val="239F4DAE"/>
    <w:rsid w:val="240370EB"/>
    <w:rsid w:val="240D1D18"/>
    <w:rsid w:val="241C1F5B"/>
    <w:rsid w:val="242552B4"/>
    <w:rsid w:val="243C084F"/>
    <w:rsid w:val="247578BD"/>
    <w:rsid w:val="248A15BB"/>
    <w:rsid w:val="24CC1BD3"/>
    <w:rsid w:val="25140E84"/>
    <w:rsid w:val="25186BC6"/>
    <w:rsid w:val="253B4663"/>
    <w:rsid w:val="256718FC"/>
    <w:rsid w:val="25675458"/>
    <w:rsid w:val="25A77F4A"/>
    <w:rsid w:val="25AF715F"/>
    <w:rsid w:val="25B14925"/>
    <w:rsid w:val="25C603D0"/>
    <w:rsid w:val="25D32AED"/>
    <w:rsid w:val="25F807A6"/>
    <w:rsid w:val="262E2ED1"/>
    <w:rsid w:val="264064BF"/>
    <w:rsid w:val="26437C73"/>
    <w:rsid w:val="26597496"/>
    <w:rsid w:val="26606A77"/>
    <w:rsid w:val="2665408D"/>
    <w:rsid w:val="269F0C21"/>
    <w:rsid w:val="26A0710E"/>
    <w:rsid w:val="26A30712"/>
    <w:rsid w:val="26A81B4E"/>
    <w:rsid w:val="26C16DEA"/>
    <w:rsid w:val="272A498F"/>
    <w:rsid w:val="275E288B"/>
    <w:rsid w:val="276A122F"/>
    <w:rsid w:val="278247CB"/>
    <w:rsid w:val="278E13C2"/>
    <w:rsid w:val="27912C60"/>
    <w:rsid w:val="27BC5F2F"/>
    <w:rsid w:val="27D72D69"/>
    <w:rsid w:val="27D843EB"/>
    <w:rsid w:val="27F136FF"/>
    <w:rsid w:val="280451E0"/>
    <w:rsid w:val="28133675"/>
    <w:rsid w:val="286363AA"/>
    <w:rsid w:val="28912275"/>
    <w:rsid w:val="28956780"/>
    <w:rsid w:val="28996270"/>
    <w:rsid w:val="28C130D1"/>
    <w:rsid w:val="29053906"/>
    <w:rsid w:val="2927562A"/>
    <w:rsid w:val="29C9048F"/>
    <w:rsid w:val="2A16744D"/>
    <w:rsid w:val="2A225DF1"/>
    <w:rsid w:val="2A3E70CF"/>
    <w:rsid w:val="2AB253C7"/>
    <w:rsid w:val="2AC944BF"/>
    <w:rsid w:val="2ADA66CC"/>
    <w:rsid w:val="2AEF3F25"/>
    <w:rsid w:val="2B17347C"/>
    <w:rsid w:val="2B6A5CA2"/>
    <w:rsid w:val="2BA74800"/>
    <w:rsid w:val="2BD33847"/>
    <w:rsid w:val="2BF56281"/>
    <w:rsid w:val="2BFA0DD4"/>
    <w:rsid w:val="2C7117AD"/>
    <w:rsid w:val="2C9A6113"/>
    <w:rsid w:val="2C9F7BCD"/>
    <w:rsid w:val="2D281971"/>
    <w:rsid w:val="2D460049"/>
    <w:rsid w:val="2D4D13D7"/>
    <w:rsid w:val="2D7B4196"/>
    <w:rsid w:val="2D8D7A26"/>
    <w:rsid w:val="2DA23DA5"/>
    <w:rsid w:val="2DB651CE"/>
    <w:rsid w:val="2DBB0A37"/>
    <w:rsid w:val="2DBD47AF"/>
    <w:rsid w:val="2DD24266"/>
    <w:rsid w:val="2DDD6BFF"/>
    <w:rsid w:val="2DEE2BBA"/>
    <w:rsid w:val="2E36630F"/>
    <w:rsid w:val="2E5F5866"/>
    <w:rsid w:val="2EA22D14"/>
    <w:rsid w:val="2EC97183"/>
    <w:rsid w:val="2ECD6C74"/>
    <w:rsid w:val="2F1F6DA3"/>
    <w:rsid w:val="2F324D29"/>
    <w:rsid w:val="2F5E51AA"/>
    <w:rsid w:val="2F860BD0"/>
    <w:rsid w:val="2F972DDE"/>
    <w:rsid w:val="2FB624D3"/>
    <w:rsid w:val="2FB63264"/>
    <w:rsid w:val="2FBD0A96"/>
    <w:rsid w:val="2FC02334"/>
    <w:rsid w:val="2FEE22AC"/>
    <w:rsid w:val="2FEF2C1A"/>
    <w:rsid w:val="2FFE4C0B"/>
    <w:rsid w:val="3014442E"/>
    <w:rsid w:val="301D445D"/>
    <w:rsid w:val="306C426A"/>
    <w:rsid w:val="307153DD"/>
    <w:rsid w:val="309D2676"/>
    <w:rsid w:val="30DC4F4C"/>
    <w:rsid w:val="310D77FB"/>
    <w:rsid w:val="31A041CB"/>
    <w:rsid w:val="31B5579D"/>
    <w:rsid w:val="31B732C3"/>
    <w:rsid w:val="31B934DF"/>
    <w:rsid w:val="31CC4FC0"/>
    <w:rsid w:val="31D43E75"/>
    <w:rsid w:val="31F14A27"/>
    <w:rsid w:val="326D1044"/>
    <w:rsid w:val="32737B32"/>
    <w:rsid w:val="327411B4"/>
    <w:rsid w:val="32AE2918"/>
    <w:rsid w:val="32BF68D3"/>
    <w:rsid w:val="32E77BD8"/>
    <w:rsid w:val="334868C9"/>
    <w:rsid w:val="33613E2E"/>
    <w:rsid w:val="33680D19"/>
    <w:rsid w:val="33A51F6D"/>
    <w:rsid w:val="33B95A18"/>
    <w:rsid w:val="33EB36F8"/>
    <w:rsid w:val="342D3D10"/>
    <w:rsid w:val="3434509F"/>
    <w:rsid w:val="344A041F"/>
    <w:rsid w:val="344D6161"/>
    <w:rsid w:val="34847DD4"/>
    <w:rsid w:val="34B955A4"/>
    <w:rsid w:val="34C53F49"/>
    <w:rsid w:val="34E16FD5"/>
    <w:rsid w:val="34E70363"/>
    <w:rsid w:val="350031D3"/>
    <w:rsid w:val="35115651"/>
    <w:rsid w:val="35357321"/>
    <w:rsid w:val="35586B6B"/>
    <w:rsid w:val="35610116"/>
    <w:rsid w:val="35613C72"/>
    <w:rsid w:val="359C114E"/>
    <w:rsid w:val="35F40F8A"/>
    <w:rsid w:val="362178A5"/>
    <w:rsid w:val="3623361D"/>
    <w:rsid w:val="36301896"/>
    <w:rsid w:val="36372C24"/>
    <w:rsid w:val="36581519"/>
    <w:rsid w:val="367125DA"/>
    <w:rsid w:val="36B10C29"/>
    <w:rsid w:val="36D02516"/>
    <w:rsid w:val="374B4BD9"/>
    <w:rsid w:val="375515B4"/>
    <w:rsid w:val="3790083E"/>
    <w:rsid w:val="37A06188"/>
    <w:rsid w:val="37F0752F"/>
    <w:rsid w:val="38172D0E"/>
    <w:rsid w:val="3828316D"/>
    <w:rsid w:val="388E2B77"/>
    <w:rsid w:val="396F374F"/>
    <w:rsid w:val="399A59A4"/>
    <w:rsid w:val="399F16F7"/>
    <w:rsid w:val="39A9208B"/>
    <w:rsid w:val="3A0E1EEE"/>
    <w:rsid w:val="3A1A4D37"/>
    <w:rsid w:val="3A5169AB"/>
    <w:rsid w:val="3A557B1D"/>
    <w:rsid w:val="3A804B9A"/>
    <w:rsid w:val="3A970136"/>
    <w:rsid w:val="3AF64E5C"/>
    <w:rsid w:val="3B5F50F7"/>
    <w:rsid w:val="3B6C15C2"/>
    <w:rsid w:val="3B822B94"/>
    <w:rsid w:val="3BA26D92"/>
    <w:rsid w:val="3BB84807"/>
    <w:rsid w:val="3BDF3B42"/>
    <w:rsid w:val="3BE70C49"/>
    <w:rsid w:val="3C29300F"/>
    <w:rsid w:val="3C5F2ED5"/>
    <w:rsid w:val="3C74072E"/>
    <w:rsid w:val="3C9E3EEF"/>
    <w:rsid w:val="3CCA47F2"/>
    <w:rsid w:val="3D0575D8"/>
    <w:rsid w:val="3D2739F3"/>
    <w:rsid w:val="3D2A703F"/>
    <w:rsid w:val="3D474095"/>
    <w:rsid w:val="3D74475E"/>
    <w:rsid w:val="3D766728"/>
    <w:rsid w:val="3DAF5796"/>
    <w:rsid w:val="3E247F32"/>
    <w:rsid w:val="3E502AD5"/>
    <w:rsid w:val="3E587BDC"/>
    <w:rsid w:val="3E614CE2"/>
    <w:rsid w:val="3EA177D5"/>
    <w:rsid w:val="3F1E0E25"/>
    <w:rsid w:val="3F7D3D9E"/>
    <w:rsid w:val="3FAE3F57"/>
    <w:rsid w:val="3FB672B0"/>
    <w:rsid w:val="3FEB51AC"/>
    <w:rsid w:val="4029295D"/>
    <w:rsid w:val="402E32EA"/>
    <w:rsid w:val="404228F2"/>
    <w:rsid w:val="404D19C2"/>
    <w:rsid w:val="405E3BCF"/>
    <w:rsid w:val="406D3E12"/>
    <w:rsid w:val="406E7B8B"/>
    <w:rsid w:val="40784565"/>
    <w:rsid w:val="40B27A77"/>
    <w:rsid w:val="40D06F17"/>
    <w:rsid w:val="41087697"/>
    <w:rsid w:val="41197AF6"/>
    <w:rsid w:val="41326E0A"/>
    <w:rsid w:val="41782A6F"/>
    <w:rsid w:val="418A09F4"/>
    <w:rsid w:val="41A75102"/>
    <w:rsid w:val="41C95079"/>
    <w:rsid w:val="41D1217F"/>
    <w:rsid w:val="41E225DE"/>
    <w:rsid w:val="4255690C"/>
    <w:rsid w:val="42611755"/>
    <w:rsid w:val="42613503"/>
    <w:rsid w:val="42945242"/>
    <w:rsid w:val="42BD2703"/>
    <w:rsid w:val="42EE0B0F"/>
    <w:rsid w:val="42FB23EF"/>
    <w:rsid w:val="42FE0D52"/>
    <w:rsid w:val="43056584"/>
    <w:rsid w:val="43317379"/>
    <w:rsid w:val="43432C09"/>
    <w:rsid w:val="435272F0"/>
    <w:rsid w:val="43B6787E"/>
    <w:rsid w:val="43E50164"/>
    <w:rsid w:val="43EC14F2"/>
    <w:rsid w:val="442C18EF"/>
    <w:rsid w:val="442C7B41"/>
    <w:rsid w:val="4436451B"/>
    <w:rsid w:val="448606F0"/>
    <w:rsid w:val="44C24001"/>
    <w:rsid w:val="44C63AF1"/>
    <w:rsid w:val="44DF4BB3"/>
    <w:rsid w:val="44FC39B7"/>
    <w:rsid w:val="454315E6"/>
    <w:rsid w:val="45723C79"/>
    <w:rsid w:val="4577128F"/>
    <w:rsid w:val="457B2B2E"/>
    <w:rsid w:val="45AB688E"/>
    <w:rsid w:val="45AD2F03"/>
    <w:rsid w:val="45B47DEE"/>
    <w:rsid w:val="45D40490"/>
    <w:rsid w:val="45DD7344"/>
    <w:rsid w:val="45E36925"/>
    <w:rsid w:val="460743C1"/>
    <w:rsid w:val="463F1DAD"/>
    <w:rsid w:val="464A0752"/>
    <w:rsid w:val="4669507C"/>
    <w:rsid w:val="46715CDF"/>
    <w:rsid w:val="467F03FC"/>
    <w:rsid w:val="46A936CA"/>
    <w:rsid w:val="46B300A5"/>
    <w:rsid w:val="46CB3641"/>
    <w:rsid w:val="46D00C57"/>
    <w:rsid w:val="47332F94"/>
    <w:rsid w:val="474653BD"/>
    <w:rsid w:val="47503B46"/>
    <w:rsid w:val="47942D58"/>
    <w:rsid w:val="47CD6519"/>
    <w:rsid w:val="47E349BA"/>
    <w:rsid w:val="487321E2"/>
    <w:rsid w:val="489D2DBB"/>
    <w:rsid w:val="48A759E8"/>
    <w:rsid w:val="48C20A74"/>
    <w:rsid w:val="48CC18F2"/>
    <w:rsid w:val="48E924A4"/>
    <w:rsid w:val="491D3EFC"/>
    <w:rsid w:val="49211C3E"/>
    <w:rsid w:val="49520049"/>
    <w:rsid w:val="49690EEF"/>
    <w:rsid w:val="49956188"/>
    <w:rsid w:val="49A563CB"/>
    <w:rsid w:val="49A62143"/>
    <w:rsid w:val="49AD34D2"/>
    <w:rsid w:val="4A857FAB"/>
    <w:rsid w:val="4A8A01B6"/>
    <w:rsid w:val="4A8F0E29"/>
    <w:rsid w:val="4AD8632C"/>
    <w:rsid w:val="4B215F25"/>
    <w:rsid w:val="4B5D2CD5"/>
    <w:rsid w:val="4BA175EA"/>
    <w:rsid w:val="4BAD134B"/>
    <w:rsid w:val="4BF54CBC"/>
    <w:rsid w:val="4CBE1552"/>
    <w:rsid w:val="4D0E4287"/>
    <w:rsid w:val="4D8C1650"/>
    <w:rsid w:val="4D901140"/>
    <w:rsid w:val="4DDE00FE"/>
    <w:rsid w:val="4E3E0B9C"/>
    <w:rsid w:val="4E4E286F"/>
    <w:rsid w:val="4E573A0C"/>
    <w:rsid w:val="4E606D65"/>
    <w:rsid w:val="4E6879C7"/>
    <w:rsid w:val="4E6A6B14"/>
    <w:rsid w:val="4E870795"/>
    <w:rsid w:val="4EB726FD"/>
    <w:rsid w:val="4EB90223"/>
    <w:rsid w:val="4EE03A01"/>
    <w:rsid w:val="4F980780"/>
    <w:rsid w:val="4FAD422B"/>
    <w:rsid w:val="50131BB5"/>
    <w:rsid w:val="501C6CBB"/>
    <w:rsid w:val="504D50C7"/>
    <w:rsid w:val="5086682B"/>
    <w:rsid w:val="51452242"/>
    <w:rsid w:val="51840FBC"/>
    <w:rsid w:val="51C94C21"/>
    <w:rsid w:val="522D3402"/>
    <w:rsid w:val="523813D8"/>
    <w:rsid w:val="523E73BD"/>
    <w:rsid w:val="52546BE0"/>
    <w:rsid w:val="526B5CD8"/>
    <w:rsid w:val="52A82A88"/>
    <w:rsid w:val="52AA2CA4"/>
    <w:rsid w:val="52D95337"/>
    <w:rsid w:val="532E5683"/>
    <w:rsid w:val="53312A7E"/>
    <w:rsid w:val="536F35A6"/>
    <w:rsid w:val="53A2397B"/>
    <w:rsid w:val="53B813F1"/>
    <w:rsid w:val="53E61ABA"/>
    <w:rsid w:val="540C7047"/>
    <w:rsid w:val="543E18F6"/>
    <w:rsid w:val="544113E6"/>
    <w:rsid w:val="54646E83"/>
    <w:rsid w:val="54684BC5"/>
    <w:rsid w:val="54D73AF9"/>
    <w:rsid w:val="54E0475B"/>
    <w:rsid w:val="54FF095A"/>
    <w:rsid w:val="552705DC"/>
    <w:rsid w:val="55314FB7"/>
    <w:rsid w:val="55654C60"/>
    <w:rsid w:val="557D644E"/>
    <w:rsid w:val="55D818D6"/>
    <w:rsid w:val="564E3947"/>
    <w:rsid w:val="56772E9D"/>
    <w:rsid w:val="56B063AF"/>
    <w:rsid w:val="56EF512A"/>
    <w:rsid w:val="576553EC"/>
    <w:rsid w:val="57C71C02"/>
    <w:rsid w:val="57D04F5B"/>
    <w:rsid w:val="581A4428"/>
    <w:rsid w:val="58472D43"/>
    <w:rsid w:val="58CA7BFC"/>
    <w:rsid w:val="58CB74D0"/>
    <w:rsid w:val="58D345D7"/>
    <w:rsid w:val="58F971BD"/>
    <w:rsid w:val="59172716"/>
    <w:rsid w:val="59352B9C"/>
    <w:rsid w:val="5947124D"/>
    <w:rsid w:val="599E2E37"/>
    <w:rsid w:val="599E6993"/>
    <w:rsid w:val="59E720E8"/>
    <w:rsid w:val="59F36CDF"/>
    <w:rsid w:val="5A054C64"/>
    <w:rsid w:val="5A0A5DD6"/>
    <w:rsid w:val="5A274BDA"/>
    <w:rsid w:val="5A2A46CB"/>
    <w:rsid w:val="5A2B6183"/>
    <w:rsid w:val="5A5A0B0C"/>
    <w:rsid w:val="5ABF3065"/>
    <w:rsid w:val="5AD351D0"/>
    <w:rsid w:val="5AD7215D"/>
    <w:rsid w:val="5AE64A95"/>
    <w:rsid w:val="5AF54CD9"/>
    <w:rsid w:val="5AF75FD0"/>
    <w:rsid w:val="5AF820D3"/>
    <w:rsid w:val="5B2C3B20"/>
    <w:rsid w:val="5B33135D"/>
    <w:rsid w:val="5BA30291"/>
    <w:rsid w:val="5BE508A9"/>
    <w:rsid w:val="5BE82147"/>
    <w:rsid w:val="5BF8682E"/>
    <w:rsid w:val="5BFB631F"/>
    <w:rsid w:val="5C50666A"/>
    <w:rsid w:val="5C8C6A72"/>
    <w:rsid w:val="5CC52489"/>
    <w:rsid w:val="5CC74453"/>
    <w:rsid w:val="5CCB7A9F"/>
    <w:rsid w:val="5CFC40FC"/>
    <w:rsid w:val="5D276C9F"/>
    <w:rsid w:val="5D5B4EFA"/>
    <w:rsid w:val="5D6879E4"/>
    <w:rsid w:val="5D6D4FFA"/>
    <w:rsid w:val="5D775E79"/>
    <w:rsid w:val="5D79574D"/>
    <w:rsid w:val="5D861C18"/>
    <w:rsid w:val="5DAB78D0"/>
    <w:rsid w:val="5DAD3649"/>
    <w:rsid w:val="5DBE7604"/>
    <w:rsid w:val="5DCB1D21"/>
    <w:rsid w:val="5DFF206B"/>
    <w:rsid w:val="5E1C257C"/>
    <w:rsid w:val="5E1E4546"/>
    <w:rsid w:val="5E6F4DA2"/>
    <w:rsid w:val="5E7C4595"/>
    <w:rsid w:val="5E8713EE"/>
    <w:rsid w:val="5E9842F9"/>
    <w:rsid w:val="5E993BCD"/>
    <w:rsid w:val="5ED30E8D"/>
    <w:rsid w:val="5EDA046D"/>
    <w:rsid w:val="5EF3152F"/>
    <w:rsid w:val="5EFD23AE"/>
    <w:rsid w:val="5F0E6369"/>
    <w:rsid w:val="5F3E6C4E"/>
    <w:rsid w:val="5F443B39"/>
    <w:rsid w:val="5F5C5326"/>
    <w:rsid w:val="5F8449F7"/>
    <w:rsid w:val="5F8623A3"/>
    <w:rsid w:val="5F903222"/>
    <w:rsid w:val="5FE32812"/>
    <w:rsid w:val="5FF27997"/>
    <w:rsid w:val="5FF437B1"/>
    <w:rsid w:val="607641C6"/>
    <w:rsid w:val="60883EF9"/>
    <w:rsid w:val="60C018E5"/>
    <w:rsid w:val="60C34F31"/>
    <w:rsid w:val="60DD4245"/>
    <w:rsid w:val="61113EEE"/>
    <w:rsid w:val="6115578D"/>
    <w:rsid w:val="612E2CF2"/>
    <w:rsid w:val="61B50D1E"/>
    <w:rsid w:val="61D27B22"/>
    <w:rsid w:val="61D54F1C"/>
    <w:rsid w:val="61DA0784"/>
    <w:rsid w:val="62126170"/>
    <w:rsid w:val="62141EE8"/>
    <w:rsid w:val="622F6D22"/>
    <w:rsid w:val="62507572"/>
    <w:rsid w:val="62A0377C"/>
    <w:rsid w:val="62B72874"/>
    <w:rsid w:val="62CE02E9"/>
    <w:rsid w:val="62D653F0"/>
    <w:rsid w:val="63097573"/>
    <w:rsid w:val="63260125"/>
    <w:rsid w:val="63473BF7"/>
    <w:rsid w:val="634A36E8"/>
    <w:rsid w:val="63676048"/>
    <w:rsid w:val="637F3391"/>
    <w:rsid w:val="63974B7F"/>
    <w:rsid w:val="63C90AB0"/>
    <w:rsid w:val="63D062E3"/>
    <w:rsid w:val="63D57455"/>
    <w:rsid w:val="63EB6C79"/>
    <w:rsid w:val="64104931"/>
    <w:rsid w:val="64460353"/>
    <w:rsid w:val="646F3406"/>
    <w:rsid w:val="64B73D08"/>
    <w:rsid w:val="65071890"/>
    <w:rsid w:val="650F6997"/>
    <w:rsid w:val="65490370"/>
    <w:rsid w:val="657B402C"/>
    <w:rsid w:val="65853A34"/>
    <w:rsid w:val="65D04378"/>
    <w:rsid w:val="65FB1D95"/>
    <w:rsid w:val="66434B4A"/>
    <w:rsid w:val="668C0274"/>
    <w:rsid w:val="6694184A"/>
    <w:rsid w:val="671E1113"/>
    <w:rsid w:val="672C01CA"/>
    <w:rsid w:val="673152EA"/>
    <w:rsid w:val="67397CFB"/>
    <w:rsid w:val="675B4115"/>
    <w:rsid w:val="67601162"/>
    <w:rsid w:val="67AA29A7"/>
    <w:rsid w:val="67C82D2D"/>
    <w:rsid w:val="67F65BEC"/>
    <w:rsid w:val="68104F00"/>
    <w:rsid w:val="68232E85"/>
    <w:rsid w:val="6844104D"/>
    <w:rsid w:val="68680F95"/>
    <w:rsid w:val="68CA3301"/>
    <w:rsid w:val="68CD4B9F"/>
    <w:rsid w:val="68E72104"/>
    <w:rsid w:val="68ED5241"/>
    <w:rsid w:val="68FC5484"/>
    <w:rsid w:val="69034A64"/>
    <w:rsid w:val="69303756"/>
    <w:rsid w:val="694E3F32"/>
    <w:rsid w:val="69605A13"/>
    <w:rsid w:val="698060B5"/>
    <w:rsid w:val="6A3273AF"/>
    <w:rsid w:val="6A470981"/>
    <w:rsid w:val="6A7570AE"/>
    <w:rsid w:val="6A885221"/>
    <w:rsid w:val="6A8D0A8A"/>
    <w:rsid w:val="6A941E18"/>
    <w:rsid w:val="6AAF0A00"/>
    <w:rsid w:val="6AC36259"/>
    <w:rsid w:val="6AC67AF8"/>
    <w:rsid w:val="6AD93CCF"/>
    <w:rsid w:val="6ADA17F5"/>
    <w:rsid w:val="6AE52674"/>
    <w:rsid w:val="6B560E7C"/>
    <w:rsid w:val="6B792DBC"/>
    <w:rsid w:val="6B8005EE"/>
    <w:rsid w:val="6B87197D"/>
    <w:rsid w:val="6B95409A"/>
    <w:rsid w:val="6BAF2C82"/>
    <w:rsid w:val="6BC524A5"/>
    <w:rsid w:val="6C343A69"/>
    <w:rsid w:val="6C5D623A"/>
    <w:rsid w:val="6C77554D"/>
    <w:rsid w:val="6CA65E33"/>
    <w:rsid w:val="6D5B09CB"/>
    <w:rsid w:val="6D5C2995"/>
    <w:rsid w:val="6D665EBF"/>
    <w:rsid w:val="6E041063"/>
    <w:rsid w:val="6E182D60"/>
    <w:rsid w:val="6E25722B"/>
    <w:rsid w:val="6E573888"/>
    <w:rsid w:val="6E7978A3"/>
    <w:rsid w:val="6EA91C0A"/>
    <w:rsid w:val="6EBE56B6"/>
    <w:rsid w:val="6EE80984"/>
    <w:rsid w:val="6EF235B1"/>
    <w:rsid w:val="6EF966EE"/>
    <w:rsid w:val="6F0B6421"/>
    <w:rsid w:val="6F1572A0"/>
    <w:rsid w:val="6F6A106F"/>
    <w:rsid w:val="6F6A7507"/>
    <w:rsid w:val="6F8D5088"/>
    <w:rsid w:val="6FC32CD4"/>
    <w:rsid w:val="6FD35191"/>
    <w:rsid w:val="700510C2"/>
    <w:rsid w:val="7007308C"/>
    <w:rsid w:val="701557A9"/>
    <w:rsid w:val="7073427E"/>
    <w:rsid w:val="707A560C"/>
    <w:rsid w:val="7084648B"/>
    <w:rsid w:val="708C3591"/>
    <w:rsid w:val="70974410"/>
    <w:rsid w:val="70A94143"/>
    <w:rsid w:val="70C971CC"/>
    <w:rsid w:val="70F80C27"/>
    <w:rsid w:val="71163743"/>
    <w:rsid w:val="712D6B22"/>
    <w:rsid w:val="715F5489"/>
    <w:rsid w:val="718A5D23"/>
    <w:rsid w:val="71A05546"/>
    <w:rsid w:val="71BE59CD"/>
    <w:rsid w:val="71D46F9E"/>
    <w:rsid w:val="71E573FD"/>
    <w:rsid w:val="72565C05"/>
    <w:rsid w:val="72AB41A3"/>
    <w:rsid w:val="72BD5C84"/>
    <w:rsid w:val="731F693F"/>
    <w:rsid w:val="73263829"/>
    <w:rsid w:val="732E0930"/>
    <w:rsid w:val="73463ECB"/>
    <w:rsid w:val="734B3290"/>
    <w:rsid w:val="735A34D3"/>
    <w:rsid w:val="7375655F"/>
    <w:rsid w:val="73C658BC"/>
    <w:rsid w:val="73CF3EC1"/>
    <w:rsid w:val="7419338E"/>
    <w:rsid w:val="742776A6"/>
    <w:rsid w:val="742F2BB2"/>
    <w:rsid w:val="744523D5"/>
    <w:rsid w:val="74542618"/>
    <w:rsid w:val="74624D35"/>
    <w:rsid w:val="74654825"/>
    <w:rsid w:val="74AA048A"/>
    <w:rsid w:val="74D6302D"/>
    <w:rsid w:val="74DC4AE7"/>
    <w:rsid w:val="75045DEC"/>
    <w:rsid w:val="750E777A"/>
    <w:rsid w:val="752B3379"/>
    <w:rsid w:val="753F0BD2"/>
    <w:rsid w:val="75A31161"/>
    <w:rsid w:val="75BA294F"/>
    <w:rsid w:val="75C3199E"/>
    <w:rsid w:val="75C51BAF"/>
    <w:rsid w:val="75E31EA6"/>
    <w:rsid w:val="75EF084A"/>
    <w:rsid w:val="75F93477"/>
    <w:rsid w:val="76AC673B"/>
    <w:rsid w:val="76CB4CC0"/>
    <w:rsid w:val="76FB4FCD"/>
    <w:rsid w:val="77112A42"/>
    <w:rsid w:val="774B239B"/>
    <w:rsid w:val="77C74EAF"/>
    <w:rsid w:val="77DE2925"/>
    <w:rsid w:val="781E71C5"/>
    <w:rsid w:val="784B788E"/>
    <w:rsid w:val="788259A6"/>
    <w:rsid w:val="78C23FF4"/>
    <w:rsid w:val="78D635FC"/>
    <w:rsid w:val="792E7814"/>
    <w:rsid w:val="79674B9C"/>
    <w:rsid w:val="796E7CD8"/>
    <w:rsid w:val="797352EE"/>
    <w:rsid w:val="799D236B"/>
    <w:rsid w:val="7A523156"/>
    <w:rsid w:val="7A560E98"/>
    <w:rsid w:val="7ACD6C80"/>
    <w:rsid w:val="7ADE2C3C"/>
    <w:rsid w:val="7AE069B4"/>
    <w:rsid w:val="7B1B5C3E"/>
    <w:rsid w:val="7B2E771F"/>
    <w:rsid w:val="7B402AEE"/>
    <w:rsid w:val="7B4C4049"/>
    <w:rsid w:val="7B4F58E7"/>
    <w:rsid w:val="7B66335D"/>
    <w:rsid w:val="7B75534E"/>
    <w:rsid w:val="7B823FE2"/>
    <w:rsid w:val="7B8C6B3B"/>
    <w:rsid w:val="7BF15012"/>
    <w:rsid w:val="7C156B31"/>
    <w:rsid w:val="7C3D3992"/>
    <w:rsid w:val="7C4B5465"/>
    <w:rsid w:val="7C863776"/>
    <w:rsid w:val="7C9712F4"/>
    <w:rsid w:val="7CAF3059"/>
    <w:rsid w:val="7CCC5441"/>
    <w:rsid w:val="7CDE0446"/>
    <w:rsid w:val="7CFF6656"/>
    <w:rsid w:val="7D20578D"/>
    <w:rsid w:val="7D276B1C"/>
    <w:rsid w:val="7D40198C"/>
    <w:rsid w:val="7D456FA2"/>
    <w:rsid w:val="7D4A45B8"/>
    <w:rsid w:val="7DB163E5"/>
    <w:rsid w:val="7DD520D4"/>
    <w:rsid w:val="7E01736D"/>
    <w:rsid w:val="7E103FD1"/>
    <w:rsid w:val="7E2E7A36"/>
    <w:rsid w:val="7E3808B5"/>
    <w:rsid w:val="7EB0669D"/>
    <w:rsid w:val="7EC363D0"/>
    <w:rsid w:val="7ED95BF4"/>
    <w:rsid w:val="7EDA196C"/>
    <w:rsid w:val="7EE34CC4"/>
    <w:rsid w:val="7EE50A3C"/>
    <w:rsid w:val="7EF40C80"/>
    <w:rsid w:val="7EFC5D86"/>
    <w:rsid w:val="7F623E3B"/>
    <w:rsid w:val="7F686F78"/>
    <w:rsid w:val="7F7E4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51"/>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60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71">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next w:val="3"/>
    <w:qFormat/>
    <w:uiPriority w:val="0"/>
    <w:pPr>
      <w:adjustRightInd/>
      <w:ind w:firstLine="200" w:firstLineChars="200"/>
    </w:pPr>
    <w:rPr>
      <w:rFonts w:ascii="Arial" w:hAnsi="Arial"/>
      <w:spacing w:val="-5"/>
      <w:kern w:val="0"/>
      <w:sz w:val="24"/>
      <w:szCs w:val="20"/>
    </w:rPr>
  </w:style>
  <w:style w:type="paragraph" w:styleId="3">
    <w:name w:val="Normal Indent"/>
    <w:basedOn w:val="1"/>
    <w:next w:val="4"/>
    <w:link w:val="615"/>
    <w:qFormat/>
    <w:uiPriority w:val="0"/>
    <w:pPr>
      <w:widowControl/>
      <w:snapToGrid w:val="0"/>
      <w:spacing w:line="480" w:lineRule="exact"/>
      <w:ind w:firstLine="567"/>
    </w:pPr>
    <w:rPr>
      <w:rFonts w:ascii="宋体"/>
      <w:snapToGrid w:val="0"/>
      <w:color w:val="000000"/>
      <w:kern w:val="28"/>
      <w:sz w:val="28"/>
      <w:szCs w:val="20"/>
    </w:rPr>
  </w:style>
  <w:style w:type="paragraph" w:styleId="4">
    <w:name w:val="Body Text Indent"/>
    <w:basedOn w:val="1"/>
    <w:next w:val="3"/>
    <w:link w:val="477"/>
    <w:qFormat/>
    <w:uiPriority w:val="0"/>
    <w:pPr>
      <w:spacing w:line="480" w:lineRule="exact"/>
      <w:ind w:firstLine="480" w:firstLineChars="200"/>
    </w:pPr>
    <w:rPr>
      <w:rFonts w:ascii="宋体" w:hAnsi="宋体"/>
      <w:sz w:val="24"/>
    </w:rPr>
  </w:style>
  <w:style w:type="paragraph" w:styleId="14">
    <w:name w:val="annotation subject"/>
    <w:basedOn w:val="15"/>
    <w:next w:val="15"/>
    <w:semiHidden/>
    <w:qFormat/>
    <w:uiPriority w:val="0"/>
    <w:rPr>
      <w:b/>
      <w:bCs/>
    </w:rPr>
  </w:style>
  <w:style w:type="paragraph" w:styleId="15">
    <w:name w:val="annotation text"/>
    <w:basedOn w:val="1"/>
    <w:link w:val="616"/>
    <w:qFormat/>
    <w:uiPriority w:val="99"/>
    <w:pPr>
      <w:jc w:val="left"/>
    </w:pPr>
  </w:style>
  <w:style w:type="paragraph" w:styleId="16">
    <w:name w:val="toc 7"/>
    <w:basedOn w:val="1"/>
    <w:next w:val="1"/>
    <w:qFormat/>
    <w:uiPriority w:val="0"/>
    <w:pPr>
      <w:ind w:left="2520" w:leftChars="1200"/>
    </w:pPr>
  </w:style>
  <w:style w:type="paragraph" w:styleId="17">
    <w:name w:val="Body Text First Indent"/>
    <w:basedOn w:val="18"/>
    <w:link w:val="547"/>
    <w:qFormat/>
    <w:uiPriority w:val="0"/>
    <w:pPr>
      <w:ind w:firstLine="420"/>
    </w:pPr>
    <w:rPr>
      <w:szCs w:val="20"/>
    </w:rPr>
  </w:style>
  <w:style w:type="paragraph" w:styleId="18">
    <w:name w:val="Body Text"/>
    <w:basedOn w:val="1"/>
    <w:next w:val="17"/>
    <w:link w:val="514"/>
    <w:qFormat/>
    <w:uiPriority w:val="0"/>
    <w:pPr>
      <w:autoSpaceDE w:val="0"/>
      <w:autoSpaceDN w:val="0"/>
      <w:spacing w:line="360" w:lineRule="auto"/>
    </w:pPr>
    <w:rPr>
      <w:rFonts w:ascii="宋体"/>
      <w:sz w:val="24"/>
      <w:szCs w:val="21"/>
      <w:lang w:val="zh-CN"/>
    </w:rPr>
  </w:style>
  <w:style w:type="paragraph" w:styleId="19">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20">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2">
    <w:name w:val="caption"/>
    <w:basedOn w:val="1"/>
    <w:next w:val="1"/>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semiHidden/>
    <w:qFormat/>
    <w:uiPriority w:val="0"/>
    <w:pPr>
      <w:shd w:val="clear" w:color="auto" w:fill="000080"/>
    </w:pPr>
  </w:style>
  <w:style w:type="paragraph" w:styleId="25">
    <w:name w:val="Salutation"/>
    <w:basedOn w:val="1"/>
    <w:next w:val="1"/>
    <w:link w:val="484"/>
    <w:qFormat/>
    <w:uiPriority w:val="0"/>
    <w:rPr>
      <w:rFonts w:ascii="仿宋_GB2312" w:eastAsia="仿宋_GB2312"/>
      <w:sz w:val="28"/>
      <w:szCs w:val="20"/>
    </w:rPr>
  </w:style>
  <w:style w:type="paragraph" w:styleId="26">
    <w:name w:val="Body Text 3"/>
    <w:basedOn w:val="1"/>
    <w:link w:val="583"/>
    <w:qFormat/>
    <w:uiPriority w:val="0"/>
    <w:pPr>
      <w:jc w:val="center"/>
    </w:pPr>
    <w:rPr>
      <w:szCs w:val="20"/>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8"/>
    <w:link w:val="491"/>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600"/>
    <w:qFormat/>
    <w:uiPriority w:val="0"/>
    <w:pPr>
      <w:ind w:left="100" w:leftChars="2500"/>
    </w:pPr>
    <w:rPr>
      <w:rFonts w:ascii="宋体"/>
      <w:sz w:val="24"/>
      <w:szCs w:val="21"/>
      <w:lang w:val="zh-CN"/>
    </w:rPr>
  </w:style>
  <w:style w:type="paragraph" w:styleId="38">
    <w:name w:val="Body Text Indent 2"/>
    <w:basedOn w:val="1"/>
    <w:link w:val="505"/>
    <w:qFormat/>
    <w:uiPriority w:val="0"/>
    <w:pPr>
      <w:spacing w:line="360" w:lineRule="auto"/>
      <w:ind w:firstLine="601"/>
      <w:textAlignment w:val="baseline"/>
    </w:pPr>
    <w:rPr>
      <w:rFonts w:ascii="宋体"/>
      <w:kern w:val="0"/>
      <w:sz w:val="28"/>
      <w:szCs w:val="20"/>
    </w:rPr>
  </w:style>
  <w:style w:type="paragraph" w:styleId="39">
    <w:name w:val="Balloon Text"/>
    <w:basedOn w:val="1"/>
    <w:link w:val="617"/>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Body Text First Indent 2"/>
    <w:basedOn w:val="4"/>
    <w:next w:val="1"/>
    <w:link w:val="504"/>
    <w:qFormat/>
    <w:uiPriority w:val="0"/>
    <w:pPr>
      <w:adjustRightInd/>
      <w:spacing w:after="120" w:line="240" w:lineRule="auto"/>
      <w:ind w:left="420" w:leftChars="200" w:firstLine="210"/>
    </w:pPr>
    <w:rPr>
      <w:sz w:val="21"/>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3"/>
    <w:link w:val="475"/>
    <w:qFormat/>
    <w:uiPriority w:val="0"/>
    <w:pPr>
      <w:adjustRightInd/>
      <w:snapToGrid/>
      <w:spacing w:before="60" w:after="60" w:line="300" w:lineRule="exact"/>
      <w:ind w:firstLine="0"/>
    </w:pPr>
    <w:rPr>
      <w:rFonts w:ascii="Times New Roman"/>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590"/>
    <w:qFormat/>
    <w:uiPriority w:val="0"/>
    <w:pPr>
      <w:spacing w:line="360" w:lineRule="auto"/>
      <w:ind w:firstLine="420"/>
    </w:pPr>
    <w:rPr>
      <w:sz w:val="24"/>
      <w:szCs w:val="20"/>
    </w:rPr>
  </w:style>
  <w:style w:type="paragraph" w:styleId="55">
    <w:name w:val="index 7"/>
    <w:basedOn w:val="1"/>
    <w:next w:val="1"/>
    <w:qFormat/>
    <w:uiPriority w:val="0"/>
    <w:pPr>
      <w:adjustRightInd/>
      <w:ind w:left="1200" w:leftChars="1200"/>
    </w:p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qFormat/>
    <w:uiPriority w:val="0"/>
    <w:pPr>
      <w:spacing w:after="120" w:line="480" w:lineRule="auto"/>
    </w:pPr>
  </w:style>
  <w:style w:type="paragraph" w:styleId="59">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qFormat/>
    <w:uiPriority w:val="0"/>
    <w:pPr>
      <w:widowControl/>
      <w:overflowPunct w:val="0"/>
      <w:autoSpaceDE w:val="0"/>
      <w:autoSpaceDN w:val="0"/>
      <w:jc w:val="center"/>
      <w:textAlignment w:val="baseline"/>
    </w:pPr>
    <w:rPr>
      <w:b/>
      <w:kern w:val="0"/>
      <w:sz w:val="24"/>
      <w:szCs w:val="20"/>
      <w:lang w:val="en-GB"/>
    </w:r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table" w:styleId="72">
    <w:name w:val="Table Grid"/>
    <w:basedOn w:val="7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3">
    <w:name w:val="Normal Indent1"/>
    <w:basedOn w:val="1"/>
    <w:qFormat/>
    <w:uiPriority w:val="99"/>
    <w:pPr>
      <w:ind w:firstLine="420" w:firstLineChars="200"/>
    </w:pPr>
  </w:style>
  <w:style w:type="paragraph" w:customStyle="1" w:styleId="74">
    <w:name w:val="正文首行缩进2字符"/>
    <w:basedOn w:val="1"/>
    <w:qFormat/>
    <w:uiPriority w:val="0"/>
    <w:pPr>
      <w:widowControl/>
    </w:pPr>
  </w:style>
  <w:style w:type="paragraph" w:customStyle="1" w:styleId="75">
    <w:name w:val="DAS正文"/>
    <w:basedOn w:val="1"/>
    <w:qFormat/>
    <w:uiPriority w:val="0"/>
    <w:pPr>
      <w:spacing w:line="360" w:lineRule="auto"/>
      <w:ind w:right="181" w:firstLine="480" w:firstLineChars="200"/>
    </w:pPr>
    <w:rPr>
      <w:rFonts w:ascii="Verdana" w:hAnsi="Verdana"/>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qFormat/>
    <w:uiPriority w:val="0"/>
    <w:pPr>
      <w:tabs>
        <w:tab w:val="left" w:pos="2790"/>
        <w:tab w:val="left" w:pos="4230"/>
      </w:tabs>
      <w:spacing w:beforeLines="100"/>
      <w:jc w:val="left"/>
    </w:p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4"/>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6"/>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18"/>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103"/>
    <w:next w:val="103"/>
    <w:qFormat/>
    <w:uiPriority w:val="0"/>
    <w:pPr>
      <w:spacing w:after="68"/>
    </w:pPr>
    <w:rPr>
      <w:rFonts w:ascii="FHLHE E+ Futura Bk" w:eastAsia="FHLHE E+ Futura Bk" w:cs="Times New Roman"/>
      <w:color w:val="auto"/>
    </w:rPr>
  </w:style>
  <w:style w:type="paragraph" w:customStyle="1" w:styleId="103">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文字缩进2字"/>
    <w:basedOn w:val="18"/>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8"/>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qFormat/>
    <w:uiPriority w:val="0"/>
    <w:pPr>
      <w:spacing w:line="360" w:lineRule="auto"/>
      <w:ind w:firstLine="200" w:firstLineChars="200"/>
    </w:pPr>
    <w:rPr>
      <w:rFonts w:eastAsia="楷体_GB2312" w:cs="Lucida Sans"/>
      <w:sz w:val="24"/>
    </w:rPr>
  </w:style>
  <w:style w:type="paragraph" w:customStyle="1" w:styleId="11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3"/>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8"/>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1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4">
    <w:name w:val="标准有序列表（L1）"/>
    <w:basedOn w:val="3"/>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6">
    <w:name w:val="表文字"/>
    <w:qFormat/>
    <w:uiPriority w:val="0"/>
    <w:rPr>
      <w:rFonts w:ascii="宋体" w:hAnsi="Times New Roman" w:eastAsia="宋体" w:cs="Times New Roman"/>
      <w:kern w:val="2"/>
      <w:lang w:val="en-US" w:eastAsia="zh-CN" w:bidi="ar-SA"/>
    </w:rPr>
  </w:style>
  <w:style w:type="paragraph" w:customStyle="1" w:styleId="14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qFormat/>
    <w:uiPriority w:val="0"/>
    <w:pPr>
      <w:widowControl/>
      <w:tabs>
        <w:tab w:val="left" w:pos="840"/>
      </w:tabs>
      <w:ind w:left="840" w:hanging="420"/>
      <w:jc w:val="left"/>
    </w:pPr>
    <w:rPr>
      <w:kern w:val="0"/>
      <w:sz w:val="18"/>
    </w:rPr>
  </w:style>
  <w:style w:type="paragraph" w:customStyle="1" w:styleId="15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18"/>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qFormat/>
    <w:uiPriority w:val="0"/>
    <w:pPr>
      <w:adjustRightInd/>
    </w:pPr>
    <w:rPr>
      <w:rFonts w:ascii="Tahoma" w:hAnsi="Tahoma"/>
      <w:sz w:val="24"/>
      <w:szCs w:val="20"/>
    </w:rPr>
  </w:style>
  <w:style w:type="paragraph" w:customStyle="1" w:styleId="15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qFormat/>
    <w:uiPriority w:val="0"/>
    <w:rPr>
      <w:rFonts w:ascii="仿宋_GB2312" w:eastAsia="仿宋_GB2312"/>
      <w:b/>
      <w:sz w:val="32"/>
      <w:szCs w:val="20"/>
    </w:rPr>
  </w:style>
  <w:style w:type="paragraph" w:customStyle="1" w:styleId="16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qFormat/>
    <w:uiPriority w:val="0"/>
    <w:pPr>
      <w:suppressAutoHyphens/>
      <w:adjustRightInd/>
      <w:ind w:firstLine="420"/>
    </w:pPr>
    <w:rPr>
      <w:kern w:val="1"/>
      <w:szCs w:val="20"/>
    </w:rPr>
  </w:style>
  <w:style w:type="paragraph" w:customStyle="1" w:styleId="1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qFormat/>
    <w:uiPriority w:val="0"/>
    <w:pPr>
      <w:spacing w:line="360" w:lineRule="auto"/>
    </w:pPr>
    <w:rPr>
      <w:szCs w:val="20"/>
    </w:rPr>
  </w:style>
  <w:style w:type="paragraph" w:customStyle="1" w:styleId="165">
    <w:name w:val="Char Char11 Char Char Char"/>
    <w:basedOn w:val="1"/>
    <w:qFormat/>
    <w:uiPriority w:val="0"/>
    <w:pPr>
      <w:spacing w:line="360" w:lineRule="auto"/>
    </w:pPr>
    <w:rPr>
      <w:szCs w:val="20"/>
    </w:rPr>
  </w:style>
  <w:style w:type="paragraph" w:customStyle="1" w:styleId="16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qFormat/>
    <w:uiPriority w:val="0"/>
    <w:pPr>
      <w:adjustRightInd/>
      <w:ind w:firstLine="200" w:firstLineChars="200"/>
      <w:jc w:val="right"/>
    </w:pPr>
  </w:style>
  <w:style w:type="paragraph" w:customStyle="1" w:styleId="169">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2">
    <w:name w:val="无间隔1"/>
    <w:link w:val="533"/>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1"/>
    <w:qFormat/>
    <w:uiPriority w:val="0"/>
    <w:pPr>
      <w:tabs>
        <w:tab w:val="left" w:pos="2356"/>
      </w:tabs>
    </w:pPr>
  </w:style>
  <w:style w:type="paragraph" w:customStyle="1" w:styleId="174">
    <w:name w:val="样式 标题 4h4H4Fab-4T5Ref Heading 1rh1Heading sqlsect 1.2.3...."/>
    <w:basedOn w:val="8"/>
    <w:link w:val="56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qFormat/>
    <w:uiPriority w:val="0"/>
    <w:pPr>
      <w:numPr>
        <w:ilvl w:val="3"/>
        <w:numId w:val="4"/>
      </w:numPr>
      <w:tabs>
        <w:tab w:val="left" w:pos="1680"/>
      </w:tabs>
      <w:ind w:left="0"/>
      <w:outlineLvl w:val="3"/>
    </w:pPr>
  </w:style>
  <w:style w:type="paragraph" w:customStyle="1" w:styleId="178">
    <w:name w:val="一级条标题"/>
    <w:basedOn w:val="141"/>
    <w:next w:val="142"/>
    <w:qFormat/>
    <w:uiPriority w:val="0"/>
    <w:pPr>
      <w:tabs>
        <w:tab w:val="left" w:pos="1680"/>
        <w:tab w:val="clear" w:pos="1260"/>
      </w:tabs>
      <w:spacing w:beforeLines="0" w:afterLines="0"/>
      <w:ind w:left="1680"/>
      <w:outlineLvl w:val="2"/>
    </w:pPr>
  </w:style>
  <w:style w:type="paragraph" w:customStyle="1" w:styleId="17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qFormat/>
    <w:uiPriority w:val="0"/>
    <w:pPr>
      <w:spacing w:line="360" w:lineRule="auto"/>
      <w:ind w:firstLine="480" w:firstLineChars="200"/>
    </w:pPr>
    <w:rPr>
      <w:rFonts w:ascii="Arial" w:hAnsi="Arial"/>
      <w:sz w:val="24"/>
      <w:szCs w:val="21"/>
    </w:rPr>
  </w:style>
  <w:style w:type="paragraph" w:customStyle="1" w:styleId="181">
    <w:name w:val="表格"/>
    <w:basedOn w:val="1"/>
    <w:qFormat/>
    <w:uiPriority w:val="0"/>
    <w:pPr>
      <w:snapToGrid w:val="0"/>
      <w:ind w:firstLine="42" w:firstLineChars="21"/>
    </w:pPr>
    <w:rPr>
      <w:rFonts w:ascii="宋体" w:hAnsi="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qFormat/>
    <w:uiPriority w:val="0"/>
    <w:rPr>
      <w:rFonts w:ascii="仿宋_GB2312" w:eastAsia="仿宋_GB2312"/>
      <w:b/>
      <w:sz w:val="32"/>
      <w:szCs w:val="32"/>
    </w:rPr>
  </w:style>
  <w:style w:type="paragraph" w:customStyle="1" w:styleId="1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qFormat/>
    <w:uiPriority w:val="0"/>
    <w:rPr>
      <w:rFonts w:ascii="仿宋_GB2312" w:eastAsia="仿宋_GB2312"/>
      <w:b/>
      <w:sz w:val="32"/>
      <w:szCs w:val="32"/>
    </w:rPr>
  </w:style>
  <w:style w:type="paragraph" w:customStyle="1" w:styleId="19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7"/>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5">
    <w:name w:val="!大节"/>
    <w:basedOn w:val="6"/>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qFormat/>
    <w:uiPriority w:val="0"/>
    <w:pPr>
      <w:widowControl/>
      <w:adjustRightInd/>
      <w:spacing w:after="160" w:line="240" w:lineRule="exact"/>
      <w:jc w:val="left"/>
    </w:pPr>
  </w:style>
  <w:style w:type="paragraph" w:customStyle="1" w:styleId="197">
    <w:name w:val="Char2 Char Char1"/>
    <w:basedOn w:val="1"/>
    <w:qFormat/>
    <w:uiPriority w:val="0"/>
    <w:pPr>
      <w:adjustRightInd/>
    </w:pPr>
    <w:rPr>
      <w:rFonts w:ascii="Tahoma" w:hAnsi="Tahoma"/>
      <w:sz w:val="24"/>
      <w:szCs w:val="20"/>
    </w:rPr>
  </w:style>
  <w:style w:type="paragraph" w:customStyle="1" w:styleId="198">
    <w:name w:val="默认段落字体 Para Char Char Char Char Char Char Char"/>
    <w:basedOn w:val="1"/>
    <w:qFormat/>
    <w:uiPriority w:val="0"/>
    <w:rPr>
      <w:rFonts w:eastAsia="仿宋_GB2312"/>
      <w:sz w:val="28"/>
      <w:szCs w:val="20"/>
    </w:rPr>
  </w:style>
  <w:style w:type="paragraph" w:customStyle="1" w:styleId="1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0">
    <w:name w:val="正文21"/>
    <w:basedOn w:val="1"/>
    <w:qFormat/>
    <w:uiPriority w:val="0"/>
    <w:pPr>
      <w:adjustRightInd/>
      <w:spacing w:before="156" w:line="360" w:lineRule="auto"/>
      <w:ind w:firstLine="510" w:firstLineChars="200"/>
    </w:pPr>
    <w:rPr>
      <w:sz w:val="24"/>
      <w:szCs w:val="20"/>
    </w:rPr>
  </w:style>
  <w:style w:type="paragraph" w:customStyle="1" w:styleId="201">
    <w:name w:val="标题4_自定义"/>
    <w:basedOn w:val="8"/>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qFormat/>
    <w:uiPriority w:val="0"/>
    <w:pPr>
      <w:adjustRightInd/>
      <w:spacing w:beforeLines="50" w:afterLines="50" w:line="360" w:lineRule="auto"/>
      <w:ind w:firstLine="422" w:firstLineChars="200"/>
    </w:pPr>
    <w:rPr>
      <w:b/>
      <w:bCs/>
      <w:szCs w:val="21"/>
    </w:rPr>
  </w:style>
  <w:style w:type="paragraph" w:customStyle="1" w:styleId="203">
    <w:name w:val="标题五"/>
    <w:basedOn w:val="1"/>
    <w:qFormat/>
    <w:uiPriority w:val="0"/>
    <w:pPr>
      <w:adjustRightInd/>
      <w:spacing w:beforeLines="50" w:line="360" w:lineRule="auto"/>
    </w:pPr>
    <w:rPr>
      <w:b/>
      <w:sz w:val="24"/>
    </w:rPr>
  </w:style>
  <w:style w:type="paragraph" w:customStyle="1" w:styleId="204">
    <w:name w:val="样式 标题 3H3 + 两端对齐"/>
    <w:basedOn w:val="7"/>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qFormat/>
    <w:uiPriority w:val="0"/>
    <w:pPr>
      <w:spacing w:line="360" w:lineRule="auto"/>
    </w:pPr>
    <w:rPr>
      <w:szCs w:val="20"/>
    </w:rPr>
  </w:style>
  <w:style w:type="paragraph" w:customStyle="1" w:styleId="20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5"/>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Char Char1 Char Char Char1"/>
    <w:basedOn w:val="1"/>
    <w:qFormat/>
    <w:uiPriority w:val="0"/>
    <w:rPr>
      <w:rFonts w:ascii="仿宋_GB2312" w:eastAsia="仿宋_GB2312"/>
      <w:b/>
      <w:sz w:val="32"/>
      <w:szCs w:val="32"/>
    </w:rPr>
  </w:style>
  <w:style w:type="paragraph" w:customStyle="1" w:styleId="213">
    <w:name w:val="样式 标题 4PIM 4H4h4bulletblbbH41H42H43H44H45H46H47H48...1"/>
    <w:basedOn w:val="8"/>
    <w:qFormat/>
    <w:uiPriority w:val="0"/>
    <w:pPr>
      <w:widowControl/>
      <w:jc w:val="left"/>
    </w:pPr>
    <w:rPr>
      <w:rFonts w:cs="宋体"/>
      <w:sz w:val="24"/>
      <w:szCs w:val="20"/>
    </w:rPr>
  </w:style>
  <w:style w:type="paragraph" w:customStyle="1" w:styleId="21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qFormat/>
    <w:uiPriority w:val="0"/>
    <w:rPr>
      <w:b/>
    </w:rPr>
  </w:style>
  <w:style w:type="paragraph" w:customStyle="1" w:styleId="216">
    <w:name w:val="表格内文"/>
    <w:basedOn w:val="1"/>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qFormat/>
    <w:uiPriority w:val="0"/>
    <w:rPr>
      <w:rFonts w:ascii="仿宋_GB2312" w:eastAsia="仿宋_GB2312"/>
      <w:b/>
      <w:sz w:val="32"/>
      <w:szCs w:val="32"/>
    </w:rPr>
  </w:style>
  <w:style w:type="paragraph" w:customStyle="1" w:styleId="2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10"/>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5"/>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qFormat/>
    <w:uiPriority w:val="0"/>
    <w:pPr>
      <w:adjustRightInd/>
      <w:spacing w:line="360" w:lineRule="auto"/>
      <w:ind w:firstLine="480"/>
    </w:pPr>
    <w:rPr>
      <w:rFonts w:cs="宋体"/>
      <w:sz w:val="24"/>
      <w:szCs w:val="20"/>
    </w:rPr>
  </w:style>
  <w:style w:type="paragraph" w:customStyle="1" w:styleId="2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qFormat/>
    <w:uiPriority w:val="0"/>
    <w:pPr>
      <w:widowControl/>
      <w:spacing w:before="60" w:after="60"/>
      <w:jc w:val="left"/>
    </w:pPr>
    <w:rPr>
      <w:kern w:val="0"/>
      <w:sz w:val="24"/>
    </w:rPr>
  </w:style>
  <w:style w:type="paragraph" w:customStyle="1" w:styleId="22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qFormat/>
    <w:uiPriority w:val="0"/>
    <w:rPr>
      <w:rFonts w:ascii="仿宋_GB2312" w:eastAsia="仿宋_GB2312"/>
      <w:b/>
      <w:sz w:val="32"/>
      <w:szCs w:val="32"/>
    </w:rPr>
  </w:style>
  <w:style w:type="paragraph" w:customStyle="1" w:styleId="23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8"/>
    <w:qFormat/>
    <w:uiPriority w:val="0"/>
    <w:pPr>
      <w:snapToGrid w:val="0"/>
      <w:spacing w:line="360" w:lineRule="auto"/>
    </w:pPr>
    <w:rPr>
      <w:rFonts w:ascii="宋体"/>
      <w:b/>
      <w:sz w:val="24"/>
      <w:szCs w:val="20"/>
    </w:rPr>
  </w:style>
  <w:style w:type="paragraph" w:customStyle="1" w:styleId="233">
    <w:name w:val="模板普通正文"/>
    <w:basedOn w:val="4"/>
    <w:qFormat/>
    <w:uiPriority w:val="0"/>
    <w:pPr>
      <w:adjustRightInd/>
      <w:spacing w:beforeLines="50" w:after="10" w:line="360" w:lineRule="auto"/>
      <w:ind w:firstLine="175" w:firstLineChars="175"/>
      <w:jc w:val="left"/>
    </w:pPr>
    <w:rPr>
      <w:rFonts w:ascii="Times New Roman" w:hAnsi="Times New Roman"/>
    </w:rPr>
  </w:style>
  <w:style w:type="paragraph" w:customStyle="1" w:styleId="23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qFormat/>
    <w:uiPriority w:val="0"/>
    <w:pPr>
      <w:adjustRightInd/>
      <w:ind w:firstLine="200" w:firstLineChars="200"/>
    </w:pPr>
    <w:rPr>
      <w:rFonts w:ascii="Tahoma" w:hAnsi="Tahoma"/>
      <w:sz w:val="24"/>
      <w:szCs w:val="20"/>
    </w:rPr>
  </w:style>
  <w:style w:type="paragraph" w:customStyle="1" w:styleId="241">
    <w:name w:val="Char Char11 Char Char Char1"/>
    <w:basedOn w:val="1"/>
    <w:qFormat/>
    <w:uiPriority w:val="0"/>
    <w:pPr>
      <w:spacing w:line="360" w:lineRule="auto"/>
    </w:pPr>
    <w:rPr>
      <w:szCs w:val="20"/>
    </w:rPr>
  </w:style>
  <w:style w:type="paragraph" w:customStyle="1" w:styleId="24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3">
    <w:name w:val="_Style 236"/>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0">
    <w:name w:val="4"/>
    <w:basedOn w:val="1"/>
    <w:next w:val="38"/>
    <w:qFormat/>
    <w:uiPriority w:val="0"/>
    <w:pPr>
      <w:spacing w:after="120" w:line="480" w:lineRule="auto"/>
      <w:ind w:left="420" w:leftChars="200"/>
    </w:pPr>
    <w:rPr>
      <w:sz w:val="24"/>
      <w:szCs w:val="20"/>
    </w:rPr>
  </w:style>
  <w:style w:type="paragraph" w:customStyle="1" w:styleId="25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qFormat/>
    <w:uiPriority w:val="0"/>
    <w:pPr>
      <w:adjustRightInd/>
    </w:pPr>
    <w:rPr>
      <w:rFonts w:ascii="Tahoma" w:hAnsi="Tahoma"/>
      <w:sz w:val="24"/>
    </w:rPr>
  </w:style>
  <w:style w:type="paragraph" w:customStyle="1" w:styleId="25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4">
    <w:name w:val="标书表格字体格式"/>
    <w:next w:val="158"/>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103"/>
    <w:next w:val="103"/>
    <w:qFormat/>
    <w:uiPriority w:val="0"/>
    <w:rPr>
      <w:rFonts w:ascii="宋体" w:eastAsia="宋体" w:cs="Times New Roman"/>
      <w:color w:val="auto"/>
    </w:rPr>
  </w:style>
  <w:style w:type="paragraph" w:customStyle="1" w:styleId="2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262">
    <w:name w:val="Char5"/>
    <w:basedOn w:val="1"/>
    <w:qFormat/>
    <w:uiPriority w:val="0"/>
    <w:rPr>
      <w:rFonts w:ascii="仿宋_GB2312" w:eastAsia="仿宋_GB2312"/>
      <w:b/>
      <w:sz w:val="32"/>
      <w:szCs w:val="32"/>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qFormat/>
    <w:uiPriority w:val="0"/>
    <w:rPr>
      <w:rFonts w:ascii="仿宋_GB2312" w:eastAsia="仿宋_GB2312"/>
      <w:b/>
      <w:sz w:val="32"/>
      <w:szCs w:val="20"/>
    </w:rPr>
  </w:style>
  <w:style w:type="paragraph" w:customStyle="1" w:styleId="271">
    <w:name w:val="Char Char Char Char Char Char Char Char Char Char Char Char1 Char"/>
    <w:basedOn w:val="1"/>
    <w:qFormat/>
    <w:uiPriority w:val="0"/>
    <w:rPr>
      <w:rFonts w:ascii="Tahoma" w:hAnsi="Tahoma" w:cs="仿宋_GB2312"/>
      <w:sz w:val="24"/>
      <w:szCs w:val="20"/>
    </w:rPr>
  </w:style>
  <w:style w:type="paragraph" w:customStyle="1" w:styleId="27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qFormat/>
    <w:uiPriority w:val="0"/>
    <w:pPr>
      <w:adjustRightInd/>
      <w:ind w:left="420" w:leftChars="200"/>
      <w:jc w:val="left"/>
    </w:pPr>
    <w:rPr>
      <w:sz w:val="28"/>
      <w:szCs w:val="20"/>
      <w:lang w:eastAsia="zh-TW"/>
    </w:rPr>
  </w:style>
  <w:style w:type="paragraph" w:customStyle="1" w:styleId="277">
    <w:name w:val="Char1 Char Char Char3"/>
    <w:basedOn w:val="1"/>
    <w:qFormat/>
    <w:uiPriority w:val="0"/>
    <w:pPr>
      <w:adjustRightInd/>
      <w:ind w:firstLine="200" w:firstLineChars="200"/>
    </w:pPr>
    <w:rPr>
      <w:rFonts w:ascii="Tahoma" w:hAnsi="Tahoma"/>
      <w:sz w:val="24"/>
      <w:szCs w:val="20"/>
    </w:rPr>
  </w:style>
  <w:style w:type="paragraph" w:customStyle="1" w:styleId="278">
    <w:name w:val="_Style 271"/>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qFormat/>
    <w:uiPriority w:val="0"/>
    <w:rPr>
      <w:rFonts w:ascii="Tahoma" w:hAnsi="Tahoma" w:cs="仿宋_GB2312"/>
      <w:sz w:val="24"/>
      <w:szCs w:val="20"/>
    </w:rPr>
  </w:style>
  <w:style w:type="paragraph" w:customStyle="1" w:styleId="280">
    <w:name w:val="Char Char1 Char1"/>
    <w:basedOn w:val="1"/>
    <w:qFormat/>
    <w:uiPriority w:val="0"/>
    <w:rPr>
      <w:rFonts w:ascii="仿宋_GB2312" w:eastAsia="仿宋_GB2312"/>
      <w:b/>
      <w:sz w:val="32"/>
      <w:szCs w:val="32"/>
    </w:rPr>
  </w:style>
  <w:style w:type="paragraph" w:customStyle="1" w:styleId="28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1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qFormat/>
    <w:uiPriority w:val="0"/>
    <w:pPr>
      <w:widowControl/>
      <w:spacing w:after="160" w:line="240" w:lineRule="exact"/>
      <w:jc w:val="left"/>
    </w:pPr>
    <w:rPr>
      <w:rFonts w:eastAsia="仿宋_GB2312"/>
      <w:sz w:val="28"/>
    </w:rPr>
  </w:style>
  <w:style w:type="paragraph" w:customStyle="1" w:styleId="285">
    <w:name w:val="单元格居中"/>
    <w:basedOn w:val="1"/>
    <w:qFormat/>
    <w:uiPriority w:val="0"/>
    <w:pPr>
      <w:adjustRightInd/>
      <w:spacing w:line="360" w:lineRule="auto"/>
      <w:jc w:val="center"/>
    </w:pPr>
    <w:rPr>
      <w:sz w:val="24"/>
    </w:rPr>
  </w:style>
  <w:style w:type="paragraph" w:customStyle="1" w:styleId="286">
    <w:name w:val="正文缩进1"/>
    <w:basedOn w:val="1"/>
    <w:next w:val="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5"/>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qFormat/>
    <w:uiPriority w:val="0"/>
    <w:pPr>
      <w:adjustRightInd/>
    </w:p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6"/>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qFormat/>
    <w:uiPriority w:val="0"/>
    <w:rPr>
      <w:rFonts w:ascii="仿宋_GB2312" w:eastAsia="仿宋_GB2312"/>
      <w:b/>
      <w:sz w:val="32"/>
      <w:szCs w:val="32"/>
    </w:rPr>
  </w:style>
  <w:style w:type="paragraph" w:customStyle="1" w:styleId="2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qFormat/>
    <w:uiPriority w:val="0"/>
    <w:pPr>
      <w:spacing w:line="240" w:lineRule="atLeast"/>
      <w:ind w:left="420" w:firstLine="420"/>
    </w:pPr>
    <w:rPr>
      <w:sz w:val="24"/>
    </w:rPr>
  </w:style>
  <w:style w:type="paragraph" w:styleId="29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qFormat/>
    <w:uiPriority w:val="0"/>
    <w:pPr>
      <w:adjustRightInd/>
      <w:ind w:firstLine="200" w:firstLineChars="200"/>
    </w:pPr>
    <w:rPr>
      <w:rFonts w:ascii="Tahoma" w:hAnsi="Tahoma"/>
      <w:sz w:val="24"/>
      <w:szCs w:val="20"/>
    </w:rPr>
  </w:style>
  <w:style w:type="paragraph" w:customStyle="1" w:styleId="302">
    <w:name w:val="Char Char Char Char Char Char Char1"/>
    <w:basedOn w:val="1"/>
    <w:qFormat/>
    <w:uiPriority w:val="0"/>
    <w:rPr>
      <w:rFonts w:ascii="仿宋_GB2312" w:eastAsia="仿宋_GB2312"/>
      <w:b/>
      <w:sz w:val="32"/>
      <w:szCs w:val="32"/>
    </w:rPr>
  </w:style>
  <w:style w:type="paragraph" w:customStyle="1" w:styleId="30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qFormat/>
    <w:uiPriority w:val="0"/>
    <w:pPr>
      <w:adjustRightInd/>
      <w:spacing w:line="360" w:lineRule="auto"/>
    </w:pPr>
    <w:rPr>
      <w:rFonts w:ascii="宋体" w:hAnsi="宋体"/>
      <w:szCs w:val="20"/>
    </w:rPr>
  </w:style>
  <w:style w:type="paragraph" w:customStyle="1" w:styleId="30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qFormat/>
    <w:uiPriority w:val="0"/>
    <w:pPr>
      <w:spacing w:line="360" w:lineRule="auto"/>
      <w:ind w:firstLine="480" w:firstLineChars="200"/>
    </w:pPr>
    <w:rPr>
      <w:rFonts w:ascii="宋体"/>
      <w:sz w:val="24"/>
      <w:szCs w:val="20"/>
    </w:rPr>
  </w:style>
  <w:style w:type="paragraph" w:customStyle="1" w:styleId="310">
    <w:name w:val="Char1 Char Char Char1"/>
    <w:basedOn w:val="1"/>
    <w:qFormat/>
    <w:uiPriority w:val="0"/>
    <w:pPr>
      <w:adjustRightInd/>
      <w:ind w:firstLine="200" w:firstLineChars="200"/>
    </w:pPr>
    <w:rPr>
      <w:rFonts w:ascii="Tahoma" w:hAnsi="Tahoma"/>
      <w:sz w:val="24"/>
      <w:szCs w:val="20"/>
    </w:rPr>
  </w:style>
  <w:style w:type="paragraph" w:customStyle="1" w:styleId="311">
    <w:name w:val="MM Topic 2"/>
    <w:basedOn w:val="6"/>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qFormat/>
    <w:uiPriority w:val="34"/>
    <w:pPr>
      <w:spacing w:line="360" w:lineRule="auto"/>
      <w:ind w:firstLine="200" w:firstLineChars="200"/>
    </w:pPr>
    <w:rPr>
      <w:rFonts w:eastAsia="楷体_GB2312" w:cs="Lucida Sans"/>
      <w:sz w:val="24"/>
    </w:rPr>
  </w:style>
  <w:style w:type="paragraph" w:customStyle="1" w:styleId="31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qFormat/>
    <w:uiPriority w:val="0"/>
    <w:pPr>
      <w:spacing w:line="360" w:lineRule="auto"/>
    </w:pPr>
    <w:rPr>
      <w:szCs w:val="20"/>
    </w:rPr>
  </w:style>
  <w:style w:type="paragraph" w:customStyle="1" w:styleId="32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qFormat/>
    <w:uiPriority w:val="0"/>
    <w:pPr>
      <w:numPr>
        <w:ilvl w:val="0"/>
        <w:numId w:val="6"/>
      </w:numPr>
      <w:tabs>
        <w:tab w:val="left" w:pos="840"/>
      </w:tabs>
      <w:spacing w:after="0"/>
    </w:pPr>
  </w:style>
  <w:style w:type="paragraph" w:customStyle="1" w:styleId="32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qFormat/>
    <w:uiPriority w:val="0"/>
    <w:rPr>
      <w:szCs w:val="20"/>
    </w:rPr>
  </w:style>
  <w:style w:type="paragraph" w:customStyle="1" w:styleId="32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7"/>
    <w:next w:val="1"/>
    <w:qFormat/>
    <w:uiPriority w:val="0"/>
    <w:pPr>
      <w:numPr>
        <w:numId w:val="0"/>
      </w:numPr>
      <w:spacing w:line="240" w:lineRule="auto"/>
    </w:pPr>
    <w:rPr>
      <w:sz w:val="28"/>
      <w:szCs w:val="28"/>
    </w:rPr>
  </w:style>
  <w:style w:type="paragraph" w:customStyle="1" w:styleId="3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qFormat/>
    <w:uiPriority w:val="0"/>
    <w:pPr>
      <w:adjustRightInd/>
      <w:spacing w:line="360" w:lineRule="auto"/>
      <w:ind w:firstLine="480" w:firstLineChars="200"/>
    </w:pPr>
    <w:rPr>
      <w:sz w:val="24"/>
      <w:szCs w:val="20"/>
    </w:rPr>
  </w:style>
  <w:style w:type="paragraph" w:customStyle="1" w:styleId="33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qFormat/>
    <w:uiPriority w:val="0"/>
    <w:pPr>
      <w:widowControl/>
      <w:snapToGrid w:val="0"/>
      <w:spacing w:afterLines="50"/>
      <w:ind w:firstLine="200" w:firstLineChars="200"/>
    </w:pPr>
    <w:rPr>
      <w:kern w:val="0"/>
      <w:sz w:val="24"/>
      <w:szCs w:val="20"/>
    </w:rPr>
  </w:style>
  <w:style w:type="paragraph" w:customStyle="1" w:styleId="33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6"/>
    <w:next w:val="1"/>
    <w:qFormat/>
    <w:uiPriority w:val="0"/>
    <w:pPr>
      <w:numPr>
        <w:ilvl w:val="1"/>
        <w:numId w:val="5"/>
      </w:numPr>
      <w:tabs>
        <w:tab w:val="clear" w:pos="432"/>
      </w:tabs>
    </w:pPr>
    <w:rPr>
      <w:rFonts w:ascii="Times New Roman" w:eastAsia="宋体"/>
      <w:i/>
      <w:sz w:val="36"/>
      <w:szCs w:val="36"/>
      <w:lang w:val="en-US"/>
    </w:rPr>
  </w:style>
  <w:style w:type="paragraph" w:customStyle="1" w:styleId="338">
    <w:name w:val="彩色列表 - 强调文字颜色 11"/>
    <w:basedOn w:val="1"/>
    <w:qFormat/>
    <w:uiPriority w:val="0"/>
    <w:pPr>
      <w:adjustRightInd/>
      <w:ind w:firstLine="420" w:firstLineChars="200"/>
    </w:pPr>
    <w:rPr>
      <w:rFonts w:ascii="Calibri" w:hAnsi="Calibri"/>
      <w:szCs w:val="22"/>
    </w:rPr>
  </w:style>
  <w:style w:type="paragraph" w:customStyle="1" w:styleId="339">
    <w:name w:val="数字标题4"/>
    <w:basedOn w:val="8"/>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qFormat/>
    <w:uiPriority w:val="0"/>
    <w:pPr>
      <w:spacing w:line="360" w:lineRule="auto"/>
      <w:ind w:firstLine="200" w:firstLineChars="200"/>
    </w:pPr>
    <w:rPr>
      <w:sz w:val="24"/>
    </w:rPr>
  </w:style>
  <w:style w:type="paragraph" w:customStyle="1" w:styleId="344">
    <w:name w:val="MM Topic 3"/>
    <w:basedOn w:val="7"/>
    <w:qFormat/>
    <w:uiPriority w:val="0"/>
    <w:pPr>
      <w:numPr>
        <w:numId w:val="4"/>
      </w:numPr>
      <w:tabs>
        <w:tab w:val="left" w:pos="840"/>
        <w:tab w:val="left" w:pos="1680"/>
        <w:tab w:val="clear" w:pos="900"/>
      </w:tabs>
      <w:adjustRightInd/>
    </w:pPr>
  </w:style>
  <w:style w:type="paragraph" w:customStyle="1" w:styleId="3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qFormat/>
    <w:uiPriority w:val="0"/>
    <w:pPr>
      <w:snapToGrid w:val="0"/>
      <w:spacing w:line="0" w:lineRule="atLeast"/>
      <w:ind w:firstLine="200" w:firstLineChars="200"/>
      <w:jc w:val="center"/>
    </w:pPr>
    <w:rPr>
      <w:sz w:val="24"/>
      <w:szCs w:val="20"/>
    </w:rPr>
  </w:style>
  <w:style w:type="paragraph" w:customStyle="1" w:styleId="347">
    <w:name w:val="正文－恩普"/>
    <w:basedOn w:val="3"/>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qFormat/>
    <w:uiPriority w:val="0"/>
    <w:pPr>
      <w:adjustRightInd/>
      <w:ind w:firstLine="200" w:firstLineChars="200"/>
    </w:pPr>
    <w:rPr>
      <w:rFonts w:ascii="仿宋_GB2312" w:eastAsia="仿宋_GB2312"/>
      <w:b/>
      <w:sz w:val="32"/>
      <w:szCs w:val="32"/>
    </w:rPr>
  </w:style>
  <w:style w:type="paragraph" w:customStyle="1" w:styleId="34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8"/>
    <w:link w:val="554"/>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qFormat/>
    <w:uiPriority w:val="0"/>
    <w:rPr>
      <w:rFonts w:ascii="仿宋_GB2312" w:eastAsia="仿宋_GB2312"/>
      <w:b/>
      <w:sz w:val="32"/>
      <w:szCs w:val="32"/>
    </w:rPr>
  </w:style>
  <w:style w:type="paragraph" w:customStyle="1" w:styleId="35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2"/>
    <w:qFormat/>
    <w:uiPriority w:val="0"/>
    <w:pPr>
      <w:adjustRightInd/>
      <w:spacing w:line="360" w:lineRule="auto"/>
      <w:ind w:firstLine="200" w:firstLineChars="200"/>
    </w:pPr>
    <w:rPr>
      <w:sz w:val="24"/>
    </w:rPr>
  </w:style>
  <w:style w:type="paragraph" w:customStyle="1" w:styleId="3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qFormat/>
    <w:uiPriority w:val="0"/>
    <w:pPr>
      <w:widowControl/>
      <w:adjustRightInd/>
      <w:spacing w:after="160" w:line="240" w:lineRule="exact"/>
      <w:jc w:val="left"/>
    </w:pPr>
    <w:rPr>
      <w:szCs w:val="20"/>
    </w:rPr>
  </w:style>
  <w:style w:type="paragraph" w:customStyle="1" w:styleId="3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qFormat/>
    <w:uiPriority w:val="0"/>
    <w:rPr>
      <w:rFonts w:ascii="Times New Roman" w:hAnsi="Times New Roman" w:eastAsia="宋体" w:cs="Times New Roman"/>
      <w:lang w:val="en-US" w:eastAsia="en-US" w:bidi="ar-SA"/>
    </w:rPr>
  </w:style>
  <w:style w:type="paragraph" w:customStyle="1" w:styleId="36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qFormat/>
    <w:uiPriority w:val="0"/>
    <w:pPr>
      <w:widowControl/>
      <w:spacing w:line="300" w:lineRule="atLeast"/>
      <w:jc w:val="left"/>
    </w:pPr>
    <w:rPr>
      <w:rFonts w:ascii="宋体" w:hAnsi="宋体"/>
      <w:kern w:val="0"/>
      <w:sz w:val="18"/>
      <w:szCs w:val="20"/>
    </w:rPr>
  </w:style>
  <w:style w:type="paragraph" w:customStyle="1" w:styleId="3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4"/>
    <w:qFormat/>
    <w:uiPriority w:val="0"/>
    <w:pPr>
      <w:ind w:left="0"/>
    </w:pPr>
  </w:style>
  <w:style w:type="paragraph" w:customStyle="1" w:styleId="37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24"/>
    <w:qFormat/>
    <w:uiPriority w:val="0"/>
    <w:pPr>
      <w:snapToGrid w:val="0"/>
      <w:spacing w:line="360" w:lineRule="auto"/>
    </w:pPr>
  </w:style>
  <w:style w:type="paragraph" w:customStyle="1" w:styleId="375">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6"/>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qFormat/>
    <w:uiPriority w:val="0"/>
    <w:pPr>
      <w:spacing w:line="360" w:lineRule="auto"/>
    </w:pPr>
    <w:rPr>
      <w:rFonts w:ascii="Tahoma" w:hAnsi="Tahoma"/>
      <w:sz w:val="24"/>
      <w:szCs w:val="20"/>
    </w:rPr>
  </w:style>
  <w:style w:type="paragraph" w:customStyle="1" w:styleId="37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qFormat/>
    <w:uiPriority w:val="0"/>
    <w:pPr>
      <w:adjustRightInd/>
      <w:ind w:firstLine="420" w:firstLineChars="200"/>
    </w:pPr>
    <w:rPr>
      <w:rFonts w:ascii="Calibri" w:hAnsi="Calibri"/>
      <w:szCs w:val="22"/>
    </w:rPr>
  </w:style>
  <w:style w:type="paragraph" w:customStyle="1" w:styleId="38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qFormat/>
    <w:uiPriority w:val="0"/>
    <w:pPr>
      <w:adjustRightInd/>
    </w:pPr>
    <w:rPr>
      <w:szCs w:val="20"/>
    </w:rPr>
  </w:style>
  <w:style w:type="paragraph" w:customStyle="1" w:styleId="384">
    <w:name w:val="CSS1级正文 Char"/>
    <w:basedOn w:val="18"/>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qFormat/>
    <w:uiPriority w:val="0"/>
    <w:pPr>
      <w:adjustRightInd/>
      <w:snapToGrid w:val="0"/>
      <w:spacing w:line="300" w:lineRule="auto"/>
    </w:pPr>
    <w:rPr>
      <w:rFonts w:eastAsia="仿宋"/>
      <w:szCs w:val="21"/>
    </w:rPr>
  </w:style>
  <w:style w:type="paragraph" w:customStyle="1" w:styleId="38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qFormat/>
    <w:uiPriority w:val="0"/>
    <w:rPr>
      <w:rFonts w:ascii="Tahoma" w:hAnsi="Tahoma"/>
      <w:sz w:val="24"/>
      <w:szCs w:val="20"/>
    </w:rPr>
  </w:style>
  <w:style w:type="paragraph" w:customStyle="1" w:styleId="393">
    <w:name w:val="p0"/>
    <w:basedOn w:val="1"/>
    <w:qFormat/>
    <w:uiPriority w:val="0"/>
    <w:pPr>
      <w:widowControl/>
      <w:adjustRightInd/>
    </w:pPr>
    <w:rPr>
      <w:kern w:val="0"/>
      <w:szCs w:val="21"/>
    </w:rPr>
  </w:style>
  <w:style w:type="paragraph" w:customStyle="1" w:styleId="39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49"/>
    <w:qFormat/>
    <w:uiPriority w:val="0"/>
    <w:pPr>
      <w:spacing w:before="156" w:line="360" w:lineRule="auto"/>
      <w:ind w:firstLine="510" w:firstLineChars="200"/>
    </w:pPr>
    <w:rPr>
      <w:sz w:val="24"/>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qFormat/>
    <w:uiPriority w:val="0"/>
    <w:pPr>
      <w:tabs>
        <w:tab w:val="left" w:pos="840"/>
      </w:tabs>
      <w:adjustRightInd/>
      <w:ind w:left="840" w:hanging="420"/>
    </w:pPr>
  </w:style>
  <w:style w:type="paragraph" w:customStyle="1" w:styleId="402">
    <w:name w:val="五级条标题"/>
    <w:basedOn w:val="175"/>
    <w:next w:val="142"/>
    <w:qFormat/>
    <w:uiPriority w:val="0"/>
    <w:pPr>
      <w:numPr>
        <w:ilvl w:val="6"/>
      </w:numPr>
      <w:tabs>
        <w:tab w:val="clear" w:pos="2940"/>
      </w:tabs>
      <w:outlineLvl w:val="6"/>
    </w:pPr>
  </w:style>
  <w:style w:type="paragraph" w:customStyle="1" w:styleId="403">
    <w:name w:val="Char Char Char Char Char Char Char Char"/>
    <w:basedOn w:val="1"/>
    <w:qFormat/>
    <w:uiPriority w:val="0"/>
    <w:pPr>
      <w:tabs>
        <w:tab w:val="left" w:pos="360"/>
      </w:tabs>
    </w:pPr>
    <w:rPr>
      <w:sz w:val="24"/>
      <w:szCs w:val="20"/>
    </w:rPr>
  </w:style>
  <w:style w:type="paragraph" w:customStyle="1" w:styleId="4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9"/>
    <w:next w:val="1"/>
    <w:qFormat/>
    <w:uiPriority w:val="0"/>
    <w:pPr>
      <w:numPr>
        <w:numId w:val="5"/>
      </w:numPr>
      <w:tabs>
        <w:tab w:val="left" w:pos="480"/>
        <w:tab w:val="left" w:pos="1080"/>
        <w:tab w:val="clear" w:pos="1008"/>
      </w:tabs>
    </w:pPr>
  </w:style>
  <w:style w:type="paragraph" w:customStyle="1" w:styleId="4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0"/>
    <w:basedOn w:val="1"/>
    <w:qFormat/>
    <w:uiPriority w:val="0"/>
    <w:pPr>
      <w:widowControl/>
    </w:pPr>
    <w:rPr>
      <w:kern w:val="0"/>
      <w:sz w:val="24"/>
      <w:szCs w:val="20"/>
    </w:rPr>
  </w:style>
  <w:style w:type="paragraph" w:customStyle="1" w:styleId="41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9"/>
    <w:qFormat/>
    <w:uiPriority w:val="0"/>
    <w:pPr>
      <w:numPr>
        <w:numId w:val="4"/>
      </w:numPr>
      <w:tabs>
        <w:tab w:val="left" w:pos="840"/>
        <w:tab w:val="left" w:pos="2520"/>
        <w:tab w:val="clear" w:pos="1008"/>
      </w:tabs>
      <w:adjustRightInd/>
    </w:pPr>
  </w:style>
  <w:style w:type="paragraph" w:customStyle="1" w:styleId="413">
    <w:name w:val="样式 标题 3标题 3 Char第二层条h33Bold Headbh章标题1小标题level_3PIM 3..."/>
    <w:basedOn w:val="7"/>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5"/>
    <w:next w:val="1"/>
    <w:qFormat/>
    <w:uiPriority w:val="0"/>
    <w:pPr>
      <w:numPr>
        <w:numId w:val="5"/>
      </w:numPr>
      <w:tabs>
        <w:tab w:val="left" w:pos="480"/>
        <w:tab w:val="clear" w:pos="432"/>
      </w:tabs>
    </w:pPr>
  </w:style>
  <w:style w:type="paragraph" w:customStyle="1" w:styleId="4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7"/>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5"/>
    <w:qFormat/>
    <w:uiPriority w:val="0"/>
    <w:pPr>
      <w:numPr>
        <w:numId w:val="0"/>
      </w:numPr>
      <w:tabs>
        <w:tab w:val="left" w:pos="840"/>
        <w:tab w:val="clear" w:pos="432"/>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Lines="50"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qFormat/>
    <w:uiPriority w:val="0"/>
    <w:rPr>
      <w:rFonts w:eastAsia="宋体"/>
      <w:kern w:val="2"/>
      <w:sz w:val="24"/>
      <w:szCs w:val="24"/>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Char"/>
    <w:link w:val="43"/>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semiHidden/>
    <w:qFormat/>
    <w:locked/>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8"/>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7"/>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2"/>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2"/>
    <w:qFormat/>
    <w:uiPriority w:val="0"/>
    <w:rPr>
      <w:rFonts w:ascii="仿宋_GB2312" w:eastAsia="仿宋_GB2312"/>
      <w:kern w:val="2"/>
      <w:sz w:val="24"/>
      <w:lang w:val="en-US" w:eastAsia="zh-CN" w:bidi="ar-SA"/>
    </w:rPr>
  </w:style>
  <w:style w:type="character" w:customStyle="1" w:styleId="465">
    <w:name w:val="Comment Text Char"/>
    <w:semiHidden/>
    <w:qFormat/>
    <w:locked/>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semiHidden/>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Char"/>
    <w:link w:val="12"/>
    <w:qFormat/>
    <w:uiPriority w:val="0"/>
    <w:rPr>
      <w:rFonts w:ascii="Arial" w:hAnsi="Arial" w:eastAsia="黑体"/>
      <w:kern w:val="2"/>
      <w:sz w:val="24"/>
      <w:szCs w:val="24"/>
    </w:rPr>
  </w:style>
  <w:style w:type="character" w:customStyle="1" w:styleId="474">
    <w:name w:val="冯广丽 Char"/>
    <w:link w:val="238"/>
    <w:qFormat/>
    <w:uiPriority w:val="0"/>
    <w:rPr>
      <w:rFonts w:ascii="宋体" w:hAnsi="宋体"/>
      <w:kern w:val="2"/>
      <w:sz w:val="24"/>
      <w:szCs w:val="22"/>
    </w:rPr>
  </w:style>
  <w:style w:type="character" w:customStyle="1" w:styleId="475">
    <w:name w:val="脚注文本 Char"/>
    <w:link w:val="51"/>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Char1"/>
    <w:link w:val="4"/>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5"/>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Char"/>
    <w:link w:val="11"/>
    <w:qFormat/>
    <w:uiPriority w:val="0"/>
    <w:rPr>
      <w:b/>
      <w:bCs/>
      <w:kern w:val="2"/>
      <w:sz w:val="24"/>
      <w:szCs w:val="24"/>
    </w:rPr>
  </w:style>
  <w:style w:type="character" w:customStyle="1" w:styleId="484">
    <w:name w:val="称呼 Char"/>
    <w:link w:val="25"/>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Char"/>
    <w:link w:val="48"/>
    <w:qFormat/>
    <w:uiPriority w:val="0"/>
    <w:rPr>
      <w:rFonts w:ascii="Arial" w:hAnsi="Arial" w:eastAsia="隶书"/>
      <w:b/>
      <w:bCs/>
      <w:kern w:val="28"/>
      <w:sz w:val="44"/>
      <w:szCs w:val="32"/>
      <w:lang w:val="en-US" w:eastAsia="zh-CN" w:bidi="ar-SA"/>
    </w:rPr>
  </w:style>
  <w:style w:type="character" w:customStyle="1" w:styleId="49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
    <w:semiHidden/>
    <w:qFormat/>
    <w:locked/>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6"/>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首行缩进 2 Char"/>
    <w:link w:val="41"/>
    <w:qFormat/>
    <w:uiPriority w:val="0"/>
    <w:rPr>
      <w:rFonts w:ascii="宋体" w:hAnsi="宋体"/>
      <w:kern w:val="2"/>
      <w:sz w:val="21"/>
      <w:szCs w:val="24"/>
    </w:rPr>
  </w:style>
  <w:style w:type="character" w:customStyle="1" w:styleId="505">
    <w:name w:val="正文文本缩进 2 Char"/>
    <w:link w:val="38"/>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Char1"/>
    <w:link w:val="18"/>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7"/>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Char"/>
    <w:link w:val="13"/>
    <w:qFormat/>
    <w:uiPriority w:val="0"/>
    <w:rPr>
      <w:rFonts w:ascii="Arial" w:hAnsi="Arial" w:eastAsia="黑体"/>
      <w:kern w:val="2"/>
      <w:sz w:val="21"/>
      <w:szCs w:val="21"/>
    </w:rPr>
  </w:style>
  <w:style w:type="character" w:customStyle="1" w:styleId="522">
    <w:name w:val="md"/>
    <w:basedOn w:val="62"/>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2"/>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2"/>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Char"/>
    <w:link w:val="59"/>
    <w:qFormat/>
    <w:uiPriority w:val="0"/>
    <w:rPr>
      <w:rFonts w:ascii="黑体" w:hAnsi="Courier New" w:eastAsia="黑体"/>
    </w:rPr>
  </w:style>
  <w:style w:type="character" w:customStyle="1" w:styleId="546">
    <w:name w:val="Heading 7 Char"/>
    <w:qFormat/>
    <w:locked/>
    <w:uiPriority w:val="0"/>
    <w:rPr>
      <w:rFonts w:ascii="宋体" w:hAnsi="宋体" w:eastAsia="宋体"/>
      <w:b/>
      <w:bCs/>
      <w:kern w:val="2"/>
      <w:sz w:val="24"/>
      <w:szCs w:val="24"/>
      <w:lang w:val="en-US" w:eastAsia="zh-CN" w:bidi="ar-SA"/>
    </w:rPr>
  </w:style>
  <w:style w:type="character" w:customStyle="1" w:styleId="547">
    <w:name w:val="正文首行缩进 Char"/>
    <w:link w:val="17"/>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qFormat/>
    <w:uiPriority w:val="0"/>
    <w:rPr>
      <w:color w:val="330066"/>
      <w:sz w:val="22"/>
      <w:szCs w:val="22"/>
    </w:rPr>
  </w:style>
  <w:style w:type="character" w:customStyle="1" w:styleId="550">
    <w:name w:val="h Char Char"/>
    <w:qFormat/>
    <w:uiPriority w:val="0"/>
    <w:rPr>
      <w:rFonts w:eastAsia="宋体"/>
      <w:kern w:val="2"/>
      <w:sz w:val="18"/>
      <w:lang w:val="en-US" w:eastAsia="zh-CN" w:bidi="ar-SA"/>
    </w:rPr>
  </w:style>
  <w:style w:type="character" w:customStyle="1" w:styleId="551">
    <w:name w:val="标题 1 Char"/>
    <w:link w:val="5"/>
    <w:qFormat/>
    <w:uiPriority w:val="0"/>
    <w:rPr>
      <w:b/>
      <w:bCs/>
      <w:kern w:val="44"/>
      <w:sz w:val="44"/>
      <w:szCs w:val="44"/>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1"/>
    <w:qFormat/>
    <w:uiPriority w:val="0"/>
    <w:rPr>
      <w:rFonts w:ascii="Verdana" w:hAnsi="Verdana"/>
      <w:b/>
      <w:bCs/>
      <w:color w:val="4A82CA"/>
      <w:sz w:val="17"/>
      <w:szCs w:val="17"/>
    </w:rPr>
  </w:style>
  <w:style w:type="character" w:customStyle="1" w:styleId="554">
    <w:name w:val="标题4-dyf Char"/>
    <w:link w:val="350"/>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4"/>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locked/>
    <w:uiPriority w:val="0"/>
    <w:rPr>
      <w:rFonts w:ascii="宋体" w:hAnsi="宋体" w:eastAsia="宋体"/>
      <w:b/>
      <w:kern w:val="2"/>
      <w:sz w:val="24"/>
      <w:szCs w:val="24"/>
      <w:lang w:val="en-US" w:eastAsia="zh-CN" w:bidi="ar-SA"/>
    </w:rPr>
  </w:style>
  <w:style w:type="character" w:customStyle="1" w:styleId="564">
    <w:name w:val="Document Map Char"/>
    <w:semiHidden/>
    <w:qFormat/>
    <w:locked/>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locked/>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Char"/>
    <w:link w:val="31"/>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Char"/>
    <w:link w:val="9"/>
    <w:qFormat/>
    <w:uiPriority w:val="0"/>
    <w:rPr>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semiHidden/>
    <w:qFormat/>
    <w:uiPriority w:val="0"/>
    <w:rPr>
      <w:rFonts w:eastAsia="宋体"/>
      <w:kern w:val="2"/>
      <w:sz w:val="21"/>
      <w:szCs w:val="24"/>
      <w:lang w:val="en-US" w:eastAsia="zh-CN" w:bidi="ar-SA"/>
    </w:rPr>
  </w:style>
  <w:style w:type="character" w:customStyle="1" w:styleId="579">
    <w:name w:val="hui"/>
    <w:basedOn w:val="62"/>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Char"/>
    <w:link w:val="26"/>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29"/>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Char"/>
    <w:link w:val="54"/>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2"/>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Char"/>
    <w:link w:val="37"/>
    <w:qFormat/>
    <w:uiPriority w:val="0"/>
    <w:rPr>
      <w:rFonts w:ascii="宋体"/>
      <w:kern w:val="2"/>
      <w:sz w:val="24"/>
      <w:szCs w:val="21"/>
      <w:lang w:val="zh-CN"/>
    </w:rPr>
  </w:style>
  <w:style w:type="character" w:customStyle="1" w:styleId="601">
    <w:name w:val="标题 4 Char"/>
    <w:link w:val="8"/>
    <w:qFormat/>
    <w:uiPriority w:val="0"/>
    <w:rPr>
      <w:rFonts w:ascii="Arial" w:hAnsi="Arial" w:eastAsia="黑体"/>
      <w:b/>
      <w:bCs/>
      <w:kern w:val="2"/>
      <w:sz w:val="28"/>
      <w:szCs w:val="28"/>
      <w:lang w:val="zh-CN"/>
    </w:rPr>
  </w:style>
  <w:style w:type="character" w:customStyle="1" w:styleId="602">
    <w:name w:val="链接"/>
    <w:qFormat/>
    <w:uiPriority w:val="0"/>
    <w:rPr>
      <w:color w:val="0000FF"/>
      <w:sz w:val="21"/>
      <w:szCs w:val="21"/>
      <w:u w:val="single"/>
    </w:rPr>
  </w:style>
  <w:style w:type="character" w:customStyle="1" w:styleId="603">
    <w:name w:val="正文首行缩进 Char Char Char Char Char Char"/>
    <w:qFormat/>
    <w:uiPriority w:val="0"/>
    <w:rPr>
      <w:rFonts w:ascii="宋体" w:eastAsia="宋体"/>
      <w:kern w:val="2"/>
      <w:sz w:val="24"/>
      <w:lang w:val="zh-CN" w:bidi="ar-SA"/>
    </w:rPr>
  </w:style>
  <w:style w:type="character" w:customStyle="1" w:styleId="604">
    <w:name w:val="tw4winError"/>
    <w:qFormat/>
    <w:uiPriority w:val="0"/>
    <w:rPr>
      <w:rFonts w:ascii="Courier New" w:hAnsi="Courier New" w:cs="Courier New"/>
      <w:color w:val="00FF00"/>
      <w:sz w:val="40"/>
      <w:szCs w:val="40"/>
    </w:rPr>
  </w:style>
  <w:style w:type="character" w:customStyle="1" w:styleId="605">
    <w:name w:val="Used by Word for text of Help footnotes Char Char"/>
    <w:semiHidden/>
    <w:qFormat/>
    <w:uiPriority w:val="0"/>
    <w:rPr>
      <w:rFonts w:ascii="Times New Roman" w:hAnsi="Times New Roman" w:eastAsia="宋体" w:cs="Times New Roman"/>
      <w:sz w:val="20"/>
      <w:szCs w:val="20"/>
    </w:rPr>
  </w:style>
  <w:style w:type="character" w:customStyle="1" w:styleId="60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qFormat/>
    <w:uiPriority w:val="0"/>
    <w:rPr>
      <w:rFonts w:ascii="宋体" w:eastAsia="宋体"/>
      <w:snapToGrid w:val="0"/>
      <w:color w:val="000000"/>
      <w:kern w:val="28"/>
      <w:sz w:val="28"/>
      <w:lang w:val="en-US" w:eastAsia="zh-CN" w:bidi="ar-SA"/>
    </w:rPr>
  </w:style>
  <w:style w:type="character" w:customStyle="1" w:styleId="608">
    <w:name w:val="普通文字 Char1 Char"/>
    <w:qFormat/>
    <w:uiPriority w:val="0"/>
    <w:rPr>
      <w:rFonts w:ascii="宋体" w:hAnsi="Courier New" w:eastAsia="宋体"/>
      <w:kern w:val="2"/>
      <w:sz w:val="21"/>
      <w:szCs w:val="24"/>
      <w:lang w:val="en-US" w:eastAsia="zh-CN" w:bidi="ar-SA"/>
    </w:rPr>
  </w:style>
  <w:style w:type="character" w:customStyle="1" w:styleId="609">
    <w:name w:val="pt9"/>
    <w:qFormat/>
    <w:uiPriority w:val="0"/>
    <w:rPr>
      <w:rFonts w:ascii="仿宋_GB2312" w:eastAsia="微软雅黑"/>
      <w:b/>
      <w:kern w:val="2"/>
      <w:sz w:val="32"/>
      <w:szCs w:val="32"/>
      <w:lang w:val="en-US" w:eastAsia="zh-CN" w:bidi="ar-SA"/>
    </w:rPr>
  </w:style>
  <w:style w:type="character" w:customStyle="1" w:styleId="610">
    <w:name w:val="large1"/>
    <w:qFormat/>
    <w:uiPriority w:val="0"/>
    <w:rPr>
      <w:rFonts w:hint="eastAsia" w:ascii="宋体" w:hAnsi="宋体" w:eastAsia="宋体"/>
      <w:sz w:val="21"/>
      <w:szCs w:val="21"/>
    </w:rPr>
  </w:style>
  <w:style w:type="character" w:customStyle="1" w:styleId="611">
    <w:name w:val="样式 样式 标题 4h4H4Fab-4T5Ref Heading 1rh1Heading sqlsect 1.2.3.... +... Char"/>
    <w:link w:val="173"/>
    <w:qFormat/>
    <w:uiPriority w:val="0"/>
    <w:rPr>
      <w:rFonts w:ascii="微软雅黑" w:hAnsi="微软雅黑" w:eastAsia="微软雅黑"/>
      <w:b/>
      <w:bCs/>
      <w:kern w:val="2"/>
      <w:sz w:val="24"/>
      <w:szCs w:val="28"/>
    </w:rPr>
  </w:style>
  <w:style w:type="character" w:customStyle="1" w:styleId="612">
    <w:name w:val="标题 4 Char1"/>
    <w:semiHidden/>
    <w:qFormat/>
    <w:uiPriority w:val="9"/>
    <w:rPr>
      <w:rFonts w:ascii="Cambria" w:hAnsi="Cambria" w:eastAsia="宋体" w:cs="Times New Roman"/>
      <w:b/>
      <w:bCs/>
      <w:kern w:val="2"/>
      <w:sz w:val="28"/>
      <w:szCs w:val="28"/>
    </w:rPr>
  </w:style>
  <w:style w:type="character" w:customStyle="1" w:styleId="613">
    <w:name w:val="tw4winPopup"/>
    <w:qFormat/>
    <w:uiPriority w:val="0"/>
    <w:rPr>
      <w:rFonts w:ascii="Courier New" w:hAnsi="Courier New" w:cs="Courier New"/>
      <w:color w:val="008000"/>
    </w:rPr>
  </w:style>
  <w:style w:type="character" w:customStyle="1" w:styleId="614">
    <w:name w:val="标题 6 Char"/>
    <w:link w:val="10"/>
    <w:qFormat/>
    <w:uiPriority w:val="0"/>
    <w:rPr>
      <w:rFonts w:ascii="Arial" w:hAnsi="Arial" w:eastAsia="黑体"/>
      <w:b/>
      <w:bCs/>
      <w:kern w:val="2"/>
      <w:sz w:val="24"/>
      <w:szCs w:val="24"/>
    </w:rPr>
  </w:style>
  <w:style w:type="character" w:customStyle="1" w:styleId="615">
    <w:name w:val="正文缩进 Char2"/>
    <w:link w:val="3"/>
    <w:qFormat/>
    <w:uiPriority w:val="0"/>
    <w:rPr>
      <w:rFonts w:ascii="宋体" w:eastAsia="宋体"/>
      <w:snapToGrid w:val="0"/>
      <w:color w:val="000000"/>
      <w:kern w:val="28"/>
      <w:sz w:val="28"/>
      <w:lang w:val="en-US" w:eastAsia="zh-CN" w:bidi="ar-SA"/>
    </w:rPr>
  </w:style>
  <w:style w:type="character" w:customStyle="1" w:styleId="616">
    <w:name w:val="批注文字 Char1"/>
    <w:link w:val="15"/>
    <w:qFormat/>
    <w:uiPriority w:val="99"/>
    <w:rPr>
      <w:kern w:val="2"/>
      <w:sz w:val="21"/>
      <w:szCs w:val="24"/>
    </w:rPr>
  </w:style>
  <w:style w:type="character" w:customStyle="1" w:styleId="617">
    <w:name w:val="批注框文本 Char"/>
    <w:link w:val="39"/>
    <w:semiHidden/>
    <w:qFormat/>
    <w:uiPriority w:val="0"/>
    <w:rPr>
      <w:kern w:val="2"/>
      <w:sz w:val="18"/>
      <w:szCs w:val="18"/>
    </w:rPr>
  </w:style>
  <w:style w:type="character" w:customStyle="1" w:styleId="618">
    <w:name w:val="Footer Char"/>
    <w:qFormat/>
    <w:locked/>
    <w:uiPriority w:val="0"/>
    <w:rPr>
      <w:rFonts w:eastAsia="宋体"/>
      <w:kern w:val="2"/>
      <w:sz w:val="18"/>
      <w:lang w:val="en-US" w:eastAsia="zh-CN" w:bidi="ar-SA"/>
    </w:rPr>
  </w:style>
  <w:style w:type="paragraph" w:customStyle="1" w:styleId="6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qFormat/>
    <w:uiPriority w:val="0"/>
    <w:pPr>
      <w:adjustRightInd/>
      <w:spacing w:line="360" w:lineRule="auto"/>
    </w:pPr>
    <w:rPr>
      <w:rFonts w:ascii="仿宋_GB2312" w:eastAsia="仿宋_GB2312"/>
      <w:sz w:val="24"/>
      <w:szCs w:val="20"/>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qFormat/>
    <w:uiPriority w:val="0"/>
    <w:pPr>
      <w:adjustRightInd/>
    </w:pPr>
    <w:rPr>
      <w:rFonts w:ascii="宋体" w:hAnsi="Courier New"/>
      <w:szCs w:val="21"/>
    </w:rPr>
  </w:style>
  <w:style w:type="character" w:customStyle="1" w:styleId="623">
    <w:name w:val="纯文本 Char_0"/>
    <w:link w:val="622"/>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3"/>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二级标题"/>
    <w:basedOn w:val="1"/>
    <w:qFormat/>
    <w:uiPriority w:val="0"/>
    <w:pPr>
      <w:spacing w:line="560" w:lineRule="exact"/>
      <w:ind w:firstLine="200" w:firstLineChars="200"/>
      <w:outlineLvl w:val="1"/>
    </w:pPr>
    <w:rPr>
      <w:rFonts w:eastAsia="黑体"/>
      <w:bCs/>
      <w:szCs w:val="36"/>
    </w:rPr>
  </w:style>
  <w:style w:type="paragraph" w:customStyle="1" w:styleId="635">
    <w:name w:val="BodyText"/>
    <w:basedOn w:val="1"/>
    <w:next w:val="1"/>
    <w:qFormat/>
    <w:uiPriority w:val="0"/>
    <w:pPr>
      <w:textAlignment w:val="baseline"/>
    </w:pPr>
    <w:rPr>
      <w:rFonts w:ascii="Calibri" w:hAnsi="Calibri"/>
      <w:b/>
      <w:sz w:val="30"/>
      <w:szCs w:val="22"/>
    </w:rPr>
  </w:style>
  <w:style w:type="paragraph" w:customStyle="1" w:styleId="636">
    <w:name w:val="[Normal]"/>
    <w:qFormat/>
    <w:uiPriority w:val="0"/>
    <w:rPr>
      <w:rFonts w:ascii="宋体" w:hAnsi="宋体" w:eastAsia="宋体" w:cs="Times New Roman"/>
      <w:sz w:val="24"/>
      <w:szCs w:val="22"/>
      <w:lang w:val="zh-CN" w:eastAsia="zh-CN" w:bidi="ar-SA"/>
    </w:rPr>
  </w:style>
  <w:style w:type="paragraph" w:customStyle="1" w:styleId="637">
    <w:name w:val="正文_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7253</Words>
  <Characters>7804</Characters>
  <Lines>66</Lines>
  <Paragraphs>92</Paragraphs>
  <ScaleCrop>false</ScaleCrop>
  <LinksUpToDate>false</LinksUpToDate>
  <CharactersWithSpaces>8042</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2023-11-09T00:54:00Z</dcterms:created>
  <dc:creator>玥</dc:creator>
  <cp:lastModifiedBy>ak</cp:lastModifiedBy>
  <cp:lastPrinted>2023-03-17T18:13:00Z</cp:lastPrinted>
  <dcterms:modified xsi:type="dcterms:W3CDTF">2025-06-23T05:23:21Z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ICV">
    <vt:lpwstr>2C5BB80910504C50BDFCF5A9FBB94902_13</vt:lpwstr>
  </property>
  <property fmtid="{D5CDD505-2E9C-101B-9397-08002B2CF9AE}" pid="4" name="KSOTemplateDocerSaveRecord">
    <vt:lpwstr>eyJoZGlkIjoiOGU1M2ZmOTg5YWM5M2VlNzRmYTIyOTFlYTEyNWM4MWUiLCJ1c2VySWQiOiIxNTE0NDk0NzczIn0=</vt:lpwstr>
  </property>
</Properties>
</file>