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00" w:name="_GoBack"/>
      <w:bookmarkEnd w:id="100"/>
      <w:r>
        <w:rPr>
          <w:rFonts w:hint="eastAsia"/>
        </w:rPr>
        <w:t xml:space="preserve"> </w:t>
      </w:r>
    </w:p>
    <w:p>
      <w:pPr>
        <w:spacing w:line="700" w:lineRule="exact"/>
        <w:jc w:val="center"/>
        <w:rPr>
          <w:rFonts w:hint="eastAsia"/>
          <w:b/>
          <w:bCs/>
          <w:sz w:val="44"/>
          <w:szCs w:val="44"/>
        </w:rPr>
      </w:pPr>
      <w:r>
        <w:rPr>
          <w:rFonts w:hint="eastAsia"/>
          <w:b/>
          <w:bCs/>
          <w:sz w:val="44"/>
          <w:szCs w:val="44"/>
        </w:rPr>
        <w:t xml:space="preserve">湖州市公安局南浔区分局交警大队信号灯、标志标线维护工程 </w:t>
      </w:r>
    </w:p>
    <w:p>
      <w:pPr>
        <w:widowControl/>
        <w:spacing w:line="700" w:lineRule="exact"/>
        <w:jc w:val="center"/>
        <w:rPr>
          <w:rFonts w:cs="宋体"/>
          <w:b/>
          <w:color w:val="000000"/>
          <w:kern w:val="0"/>
          <w:sz w:val="32"/>
          <w:szCs w:val="32"/>
        </w:rPr>
      </w:pPr>
      <w:r>
        <w:rPr>
          <w:rFonts w:hint="eastAsia" w:cs="宋体"/>
          <w:b/>
          <w:color w:val="000000"/>
          <w:kern w:val="0"/>
          <w:sz w:val="32"/>
          <w:szCs w:val="32"/>
        </w:rPr>
        <w:t>（财政审批编号：[2022]339号）</w:t>
      </w:r>
    </w:p>
    <w:p/>
    <w:p/>
    <w:p/>
    <w:p/>
    <w:p>
      <w:pPr>
        <w:adjustRightInd w:val="0"/>
        <w:snapToGrid w:val="0"/>
        <w:spacing w:line="800" w:lineRule="atLeast"/>
        <w:jc w:val="center"/>
        <w:rPr>
          <w:b/>
          <w:snapToGrid w:val="0"/>
          <w:color w:val="000000"/>
          <w:sz w:val="84"/>
          <w:szCs w:val="84"/>
        </w:rPr>
      </w:pPr>
      <w:r>
        <w:rPr>
          <w:rFonts w:hint="eastAsia"/>
          <w:b/>
          <w:snapToGrid w:val="0"/>
          <w:color w:val="000000"/>
          <w:sz w:val="84"/>
          <w:szCs w:val="84"/>
        </w:rPr>
        <w:t>公开招标文件</w:t>
      </w:r>
    </w:p>
    <w:p>
      <w:pPr>
        <w:adjustRightInd w:val="0"/>
        <w:snapToGrid w:val="0"/>
        <w:jc w:val="center"/>
        <w:rPr>
          <w:rFonts w:cs="宋体"/>
          <w:bCs/>
          <w:snapToGrid w:val="0"/>
          <w:sz w:val="30"/>
          <w:szCs w:val="30"/>
        </w:rPr>
      </w:pPr>
      <w:r>
        <w:rPr>
          <w:rFonts w:hint="eastAsia"/>
          <w:bCs/>
          <w:snapToGrid w:val="0"/>
          <w:color w:val="000000"/>
          <w:sz w:val="30"/>
          <w:szCs w:val="30"/>
        </w:rPr>
        <w:t>（线上电子招投标）</w:t>
      </w:r>
    </w:p>
    <w:p/>
    <w:p/>
    <w:p/>
    <w:p>
      <w:pPr>
        <w:rPr>
          <w:rFonts w:hint="eastAsia"/>
        </w:rPr>
      </w:pPr>
    </w:p>
    <w:p/>
    <w:p>
      <w:pPr>
        <w:pStyle w:val="3"/>
      </w:pPr>
    </w:p>
    <w:p/>
    <w:p>
      <w:pPr>
        <w:adjustRightInd w:val="0"/>
        <w:snapToGrid w:val="0"/>
        <w:spacing w:line="640" w:lineRule="exact"/>
        <w:rPr>
          <w:rFonts w:cs="宋体"/>
          <w:snapToGrid w:val="0"/>
          <w:color w:val="FFFFFF"/>
          <w:sz w:val="30"/>
          <w:szCs w:val="30"/>
          <w:u w:val="single"/>
        </w:rPr>
      </w:pPr>
      <w:r>
        <w:rPr>
          <w:rFonts w:hint="eastAsia" w:cs="宋体"/>
          <w:b/>
          <w:snapToGrid w:val="0"/>
          <w:sz w:val="30"/>
          <w:szCs w:val="30"/>
        </w:rPr>
        <w:t>项目编号</w:t>
      </w:r>
      <w:r>
        <w:rPr>
          <w:rFonts w:hint="eastAsia" w:cs="宋体"/>
          <w:snapToGrid w:val="0"/>
          <w:sz w:val="30"/>
          <w:szCs w:val="30"/>
        </w:rPr>
        <w:t>：</w:t>
      </w:r>
      <w:r>
        <w:rPr>
          <w:rFonts w:hint="eastAsia" w:cs="宋体"/>
          <w:snapToGrid w:val="0"/>
          <w:sz w:val="30"/>
          <w:szCs w:val="30"/>
          <w:u w:val="single"/>
        </w:rPr>
        <w:t xml:space="preserve"> ZJJH(采）202241</w:t>
      </w:r>
      <w:r>
        <w:rPr>
          <w:snapToGrid w:val="0"/>
          <w:sz w:val="30"/>
          <w:szCs w:val="30"/>
          <w:u w:val="single"/>
        </w:rPr>
        <w:t xml:space="preserve"> </w:t>
      </w:r>
      <w:r>
        <w:rPr>
          <w:rFonts w:hint="eastAsia"/>
          <w:snapToGrid w:val="0"/>
          <w:sz w:val="30"/>
          <w:szCs w:val="30"/>
          <w:u w:val="single"/>
        </w:rPr>
        <w:t xml:space="preserve">    </w:t>
      </w:r>
      <w:r>
        <w:rPr>
          <w:snapToGrid w:val="0"/>
          <w:sz w:val="30"/>
          <w:szCs w:val="30"/>
          <w:u w:val="single"/>
        </w:rPr>
        <w:t xml:space="preserve">      </w:t>
      </w:r>
      <w:r>
        <w:rPr>
          <w:rFonts w:hint="eastAsia"/>
          <w:snapToGrid w:val="0"/>
          <w:sz w:val="30"/>
          <w:szCs w:val="30"/>
          <w:u w:val="single"/>
        </w:rPr>
        <w:t xml:space="preserve">                   </w:t>
      </w:r>
      <w:r>
        <w:rPr>
          <w:snapToGrid w:val="0"/>
          <w:sz w:val="30"/>
          <w:szCs w:val="30"/>
          <w:u w:val="single"/>
        </w:rPr>
        <w:t xml:space="preserve"> </w:t>
      </w:r>
      <w:r>
        <w:rPr>
          <w:rFonts w:hint="eastAsia"/>
          <w:snapToGrid w:val="0"/>
          <w:sz w:val="30"/>
          <w:szCs w:val="30"/>
          <w:u w:val="single"/>
        </w:rPr>
        <w:t xml:space="preserve">  </w:t>
      </w:r>
    </w:p>
    <w:p>
      <w:pPr>
        <w:adjustRightInd w:val="0"/>
        <w:snapToGrid w:val="0"/>
        <w:spacing w:line="640" w:lineRule="exact"/>
        <w:ind w:left="1506" w:hanging="1506" w:hangingChars="500"/>
        <w:rPr>
          <w:rFonts w:cs="宋体"/>
          <w:snapToGrid w:val="0"/>
          <w:color w:val="FFFFFF"/>
          <w:sz w:val="30"/>
          <w:szCs w:val="30"/>
          <w:u w:val="single"/>
        </w:rPr>
      </w:pPr>
      <w:r>
        <w:rPr>
          <w:rFonts w:hint="eastAsia" w:cs="宋体"/>
          <w:b/>
          <w:snapToGrid w:val="0"/>
          <w:sz w:val="30"/>
          <w:szCs w:val="30"/>
        </w:rPr>
        <w:t>项目名称：</w:t>
      </w:r>
      <w:r>
        <w:rPr>
          <w:rFonts w:hint="eastAsia" w:cs="宋体"/>
          <w:b/>
          <w:snapToGrid w:val="0"/>
          <w:sz w:val="30"/>
          <w:szCs w:val="30"/>
          <w:u w:val="single"/>
        </w:rPr>
        <w:t xml:space="preserve"> </w:t>
      </w:r>
      <w:r>
        <w:rPr>
          <w:rFonts w:hint="eastAsia" w:cs="宋体"/>
          <w:snapToGrid w:val="0"/>
          <w:sz w:val="30"/>
          <w:szCs w:val="30"/>
          <w:u w:val="single"/>
        </w:rPr>
        <w:t xml:space="preserve">湖州市公安局南浔区分局交警大队信号灯、标志标线维护工程                                                </w:t>
      </w:r>
    </w:p>
    <w:p>
      <w:pPr>
        <w:adjustRightInd w:val="0"/>
        <w:snapToGrid w:val="0"/>
        <w:spacing w:line="640" w:lineRule="exact"/>
        <w:rPr>
          <w:rFonts w:cs="宋体"/>
          <w:snapToGrid w:val="0"/>
          <w:color w:val="FFFFFF"/>
          <w:sz w:val="30"/>
          <w:szCs w:val="30"/>
          <w:u w:val="single"/>
        </w:rPr>
      </w:pPr>
      <w:r>
        <w:rPr>
          <w:rFonts w:hint="eastAsia" w:cs="宋体"/>
          <w:b/>
          <w:snapToGrid w:val="0"/>
          <w:sz w:val="30"/>
          <w:szCs w:val="30"/>
        </w:rPr>
        <w:t>采 购 人：</w:t>
      </w:r>
      <w:r>
        <w:rPr>
          <w:rFonts w:hint="eastAsia" w:cs="宋体"/>
          <w:snapToGrid w:val="0"/>
          <w:sz w:val="30"/>
          <w:szCs w:val="30"/>
          <w:u w:val="single"/>
        </w:rPr>
        <w:t xml:space="preserve"> 湖州市公安局南浔区分局</w:t>
      </w:r>
      <w:r>
        <w:rPr>
          <w:rFonts w:cs="宋体"/>
          <w:kern w:val="0"/>
          <w:sz w:val="30"/>
          <w:szCs w:val="30"/>
          <w:u w:val="single"/>
        </w:rPr>
        <w:t xml:space="preserve"> </w:t>
      </w:r>
      <w:r>
        <w:rPr>
          <w:rFonts w:hint="eastAsia" w:cs="宋体"/>
          <w:kern w:val="0"/>
          <w:sz w:val="30"/>
          <w:szCs w:val="30"/>
          <w:u w:val="single"/>
        </w:rPr>
        <w:t xml:space="preserve">                 （盖章）</w:t>
      </w:r>
    </w:p>
    <w:p>
      <w:pPr>
        <w:adjustRightInd w:val="0"/>
        <w:snapToGrid w:val="0"/>
        <w:spacing w:line="640" w:lineRule="exact"/>
        <w:rPr>
          <w:rFonts w:cs="宋体"/>
          <w:bCs/>
          <w:snapToGrid w:val="0"/>
          <w:sz w:val="30"/>
          <w:szCs w:val="30"/>
        </w:rPr>
      </w:pPr>
      <w:r>
        <w:rPr>
          <w:rFonts w:hint="eastAsia" w:cs="宋体"/>
          <w:b/>
          <w:snapToGrid w:val="0"/>
          <w:sz w:val="30"/>
          <w:szCs w:val="30"/>
        </w:rPr>
        <w:t>代理机构：</w:t>
      </w:r>
      <w:r>
        <w:rPr>
          <w:rFonts w:hint="eastAsia" w:cs="宋体"/>
          <w:b/>
          <w:snapToGrid w:val="0"/>
          <w:sz w:val="30"/>
          <w:szCs w:val="30"/>
          <w:u w:val="single"/>
        </w:rPr>
        <w:t xml:space="preserve"> </w:t>
      </w:r>
      <w:r>
        <w:rPr>
          <w:rFonts w:hint="eastAsia" w:cs="宋体"/>
          <w:snapToGrid w:val="0"/>
          <w:sz w:val="30"/>
          <w:szCs w:val="30"/>
          <w:u w:val="single"/>
        </w:rPr>
        <w:t xml:space="preserve">浙江建杭工程咨询有限公司  </w:t>
      </w:r>
      <w:r>
        <w:rPr>
          <w:rFonts w:cs="宋体"/>
          <w:snapToGrid w:val="0"/>
          <w:sz w:val="30"/>
          <w:szCs w:val="30"/>
          <w:u w:val="single"/>
        </w:rPr>
        <w:t xml:space="preserve"> </w:t>
      </w:r>
      <w:r>
        <w:rPr>
          <w:rFonts w:hint="eastAsia" w:cs="宋体"/>
          <w:snapToGrid w:val="0"/>
          <w:sz w:val="30"/>
          <w:szCs w:val="30"/>
          <w:u w:val="single"/>
        </w:rPr>
        <w:t xml:space="preserve">             （盖章）</w:t>
      </w:r>
    </w:p>
    <w:p>
      <w:pPr>
        <w:spacing w:line="640" w:lineRule="exact"/>
        <w:jc w:val="center"/>
        <w:rPr>
          <w:rFonts w:cs="宋体"/>
          <w:b/>
          <w:sz w:val="30"/>
          <w:szCs w:val="30"/>
        </w:rPr>
      </w:pPr>
      <w:r>
        <w:rPr>
          <w:rFonts w:hint="eastAsia" w:cs="宋体"/>
          <w:b/>
          <w:snapToGrid w:val="0"/>
          <w:sz w:val="30"/>
          <w:szCs w:val="30"/>
        </w:rPr>
        <w:t>2022年10月</w:t>
      </w:r>
    </w:p>
    <w:p>
      <w:pPr>
        <w:tabs>
          <w:tab w:val="left" w:pos="5040"/>
        </w:tabs>
      </w:pPr>
      <w:r>
        <w:tab/>
      </w:r>
    </w:p>
    <w:p>
      <w:pPr>
        <w:pStyle w:val="74"/>
        <w:jc w:val="center"/>
        <w:rPr>
          <w:rFonts w:ascii="宋体" w:hAnsi="宋体" w:eastAsia="宋体"/>
          <w:color w:val="auto"/>
          <w:sz w:val="36"/>
          <w:szCs w:val="36"/>
        </w:rPr>
      </w:pPr>
      <w:r>
        <w:rPr>
          <w:rFonts w:ascii="宋体" w:hAnsi="宋体" w:eastAsia="宋体"/>
          <w:color w:val="auto"/>
          <w:sz w:val="36"/>
          <w:szCs w:val="36"/>
          <w:lang w:val="zh-CN"/>
        </w:rPr>
        <w:t>目</w:t>
      </w:r>
      <w:r>
        <w:rPr>
          <w:rFonts w:hint="eastAsia" w:ascii="宋体" w:hAnsi="宋体" w:eastAsia="宋体"/>
          <w:color w:val="auto"/>
          <w:sz w:val="36"/>
          <w:szCs w:val="36"/>
          <w:lang w:val="zh-CN"/>
        </w:rPr>
        <w:t xml:space="preserve"> </w:t>
      </w:r>
      <w:r>
        <w:rPr>
          <w:rFonts w:ascii="宋体" w:hAnsi="宋体" w:eastAsia="宋体"/>
          <w:color w:val="auto"/>
          <w:sz w:val="36"/>
          <w:szCs w:val="36"/>
          <w:lang w:val="zh-CN"/>
        </w:rPr>
        <w:t xml:space="preserve"> 录</w:t>
      </w:r>
    </w:p>
    <w:p>
      <w:pPr>
        <w:pStyle w:val="20"/>
        <w:tabs>
          <w:tab w:val="right" w:leader="dot" w:pos="9060"/>
        </w:tabs>
        <w:rPr>
          <w:sz w:val="21"/>
        </w:rPr>
      </w:pPr>
      <w:r>
        <w:fldChar w:fldCharType="begin"/>
      </w:r>
      <w:r>
        <w:instrText xml:space="preserve"> TOC \o "1-3" \h \z \u </w:instrText>
      </w:r>
      <w:r>
        <w:fldChar w:fldCharType="separate"/>
      </w:r>
      <w:r>
        <w:fldChar w:fldCharType="begin"/>
      </w:r>
      <w:r>
        <w:rPr>
          <w:rStyle w:val="35"/>
        </w:rPr>
        <w:instrText xml:space="preserve"> </w:instrText>
      </w:r>
      <w:r>
        <w:instrText xml:space="preserve">HYPERLINK \l "_Toc96595266"</w:instrText>
      </w:r>
      <w:r>
        <w:rPr>
          <w:rStyle w:val="35"/>
        </w:rPr>
        <w:instrText xml:space="preserve"> </w:instrText>
      </w:r>
      <w:r>
        <w:fldChar w:fldCharType="separate"/>
      </w:r>
      <w:r>
        <w:rPr>
          <w:rStyle w:val="35"/>
        </w:rPr>
        <w:t>第一章 公开招标采购公告</w:t>
      </w:r>
      <w:r>
        <w:tab/>
      </w:r>
      <w:r>
        <w:rPr>
          <w:rFonts w:hint="eastAsia"/>
        </w:rPr>
        <w:t>3</w:t>
      </w:r>
      <w:r>
        <w:fldChar w:fldCharType="end"/>
      </w:r>
    </w:p>
    <w:p>
      <w:pPr>
        <w:pStyle w:val="20"/>
        <w:tabs>
          <w:tab w:val="right" w:leader="dot" w:pos="9060"/>
        </w:tabs>
        <w:rPr>
          <w:sz w:val="21"/>
        </w:rPr>
      </w:pPr>
      <w:r>
        <w:fldChar w:fldCharType="begin"/>
      </w:r>
      <w:r>
        <w:rPr>
          <w:rStyle w:val="35"/>
        </w:rPr>
        <w:instrText xml:space="preserve"> </w:instrText>
      </w:r>
      <w:r>
        <w:instrText xml:space="preserve">HYPERLINK \l "_Toc96595267"</w:instrText>
      </w:r>
      <w:r>
        <w:rPr>
          <w:rStyle w:val="35"/>
        </w:rPr>
        <w:instrText xml:space="preserve"> </w:instrText>
      </w:r>
      <w:r>
        <w:fldChar w:fldCharType="separate"/>
      </w:r>
      <w:r>
        <w:rPr>
          <w:rStyle w:val="35"/>
        </w:rPr>
        <w:t>第二章 采购需求</w:t>
      </w:r>
      <w:r>
        <w:tab/>
      </w:r>
      <w:r>
        <w:rPr>
          <w:rFonts w:hint="eastAsia"/>
        </w:rPr>
        <w:t>9</w:t>
      </w:r>
      <w:r>
        <w:fldChar w:fldCharType="end"/>
      </w:r>
    </w:p>
    <w:p>
      <w:pPr>
        <w:pStyle w:val="20"/>
        <w:tabs>
          <w:tab w:val="right" w:leader="dot" w:pos="9060"/>
        </w:tabs>
        <w:rPr>
          <w:sz w:val="21"/>
        </w:rPr>
      </w:pPr>
      <w:r>
        <w:fldChar w:fldCharType="begin"/>
      </w:r>
      <w:r>
        <w:rPr>
          <w:rStyle w:val="35"/>
        </w:rPr>
        <w:instrText xml:space="preserve"> </w:instrText>
      </w:r>
      <w:r>
        <w:instrText xml:space="preserve">HYPERLINK \l "_Toc96595268"</w:instrText>
      </w:r>
      <w:r>
        <w:rPr>
          <w:rStyle w:val="35"/>
        </w:rPr>
        <w:instrText xml:space="preserve"> </w:instrText>
      </w:r>
      <w:r>
        <w:fldChar w:fldCharType="separate"/>
      </w:r>
      <w:r>
        <w:rPr>
          <w:rStyle w:val="35"/>
        </w:rPr>
        <w:t>第三章 供应商须知</w:t>
      </w:r>
      <w:r>
        <w:tab/>
      </w:r>
      <w:r>
        <w:fldChar w:fldCharType="end"/>
      </w:r>
      <w:r>
        <w:rPr>
          <w:rFonts w:hint="eastAsia"/>
        </w:rPr>
        <w:t>13</w:t>
      </w:r>
    </w:p>
    <w:p>
      <w:pPr>
        <w:pStyle w:val="21"/>
        <w:tabs>
          <w:tab w:val="right" w:leader="dot" w:pos="9060"/>
        </w:tabs>
        <w:ind w:left="460"/>
        <w:rPr>
          <w:sz w:val="21"/>
        </w:rPr>
      </w:pPr>
      <w:r>
        <w:fldChar w:fldCharType="begin"/>
      </w:r>
      <w:r>
        <w:rPr>
          <w:rStyle w:val="35"/>
        </w:rPr>
        <w:instrText xml:space="preserve"> </w:instrText>
      </w:r>
      <w:r>
        <w:instrText xml:space="preserve">HYPERLINK \l "_Toc96595269"</w:instrText>
      </w:r>
      <w:r>
        <w:rPr>
          <w:rStyle w:val="35"/>
        </w:rPr>
        <w:instrText xml:space="preserve"> </w:instrText>
      </w:r>
      <w:r>
        <w:fldChar w:fldCharType="separate"/>
      </w:r>
      <w:r>
        <w:rPr>
          <w:rStyle w:val="35"/>
          <w:rFonts w:cs="宋体"/>
        </w:rPr>
        <w:t>投标须知前附表</w:t>
      </w:r>
      <w:r>
        <w:tab/>
      </w:r>
      <w:r>
        <w:fldChar w:fldCharType="end"/>
      </w:r>
      <w:r>
        <w:rPr>
          <w:rFonts w:hint="eastAsia"/>
        </w:rPr>
        <w:t>13</w:t>
      </w:r>
    </w:p>
    <w:p>
      <w:pPr>
        <w:pStyle w:val="21"/>
        <w:tabs>
          <w:tab w:val="right" w:leader="dot" w:pos="9060"/>
        </w:tabs>
        <w:ind w:left="460"/>
        <w:rPr>
          <w:sz w:val="21"/>
        </w:rPr>
      </w:pPr>
      <w:r>
        <w:fldChar w:fldCharType="begin"/>
      </w:r>
      <w:r>
        <w:rPr>
          <w:rStyle w:val="35"/>
        </w:rPr>
        <w:instrText xml:space="preserve"> </w:instrText>
      </w:r>
      <w:r>
        <w:instrText xml:space="preserve">HYPERLINK \l "_Toc96595270"</w:instrText>
      </w:r>
      <w:r>
        <w:rPr>
          <w:rStyle w:val="35"/>
        </w:rPr>
        <w:instrText xml:space="preserve"> </w:instrText>
      </w:r>
      <w:r>
        <w:fldChar w:fldCharType="separate"/>
      </w:r>
      <w:r>
        <w:rPr>
          <w:rStyle w:val="35"/>
        </w:rPr>
        <w:t>一、总则</w:t>
      </w:r>
      <w:r>
        <w:tab/>
      </w:r>
      <w:r>
        <w:fldChar w:fldCharType="end"/>
      </w:r>
      <w:r>
        <w:rPr>
          <w:rFonts w:hint="eastAsia"/>
        </w:rPr>
        <w:t>16</w:t>
      </w:r>
    </w:p>
    <w:p>
      <w:pPr>
        <w:pStyle w:val="21"/>
        <w:tabs>
          <w:tab w:val="right" w:leader="dot" w:pos="9060"/>
        </w:tabs>
        <w:ind w:left="460"/>
        <w:rPr>
          <w:sz w:val="21"/>
        </w:rPr>
      </w:pPr>
      <w:r>
        <w:fldChar w:fldCharType="begin"/>
      </w:r>
      <w:r>
        <w:rPr>
          <w:rStyle w:val="35"/>
        </w:rPr>
        <w:instrText xml:space="preserve"> </w:instrText>
      </w:r>
      <w:r>
        <w:instrText xml:space="preserve">HYPERLINK \l "_Toc96595271"</w:instrText>
      </w:r>
      <w:r>
        <w:rPr>
          <w:rStyle w:val="35"/>
        </w:rPr>
        <w:instrText xml:space="preserve"> </w:instrText>
      </w:r>
      <w:r>
        <w:fldChar w:fldCharType="separate"/>
      </w:r>
      <w:r>
        <w:rPr>
          <w:rStyle w:val="35"/>
          <w:rFonts w:cs="宋体"/>
        </w:rPr>
        <w:t>二、招标文件</w:t>
      </w:r>
      <w:r>
        <w:tab/>
      </w:r>
      <w:r>
        <w:fldChar w:fldCharType="end"/>
      </w:r>
      <w:r>
        <w:rPr>
          <w:rFonts w:hint="eastAsia"/>
        </w:rPr>
        <w:t>19</w:t>
      </w:r>
    </w:p>
    <w:p>
      <w:pPr>
        <w:pStyle w:val="21"/>
        <w:tabs>
          <w:tab w:val="right" w:leader="dot" w:pos="9060"/>
        </w:tabs>
        <w:ind w:left="460"/>
        <w:rPr>
          <w:sz w:val="21"/>
        </w:rPr>
      </w:pPr>
      <w:r>
        <w:fldChar w:fldCharType="begin"/>
      </w:r>
      <w:r>
        <w:rPr>
          <w:rStyle w:val="35"/>
        </w:rPr>
        <w:instrText xml:space="preserve"> </w:instrText>
      </w:r>
      <w:r>
        <w:instrText xml:space="preserve">HYPERLINK \l "_Toc96595272"</w:instrText>
      </w:r>
      <w:r>
        <w:rPr>
          <w:rStyle w:val="35"/>
        </w:rPr>
        <w:instrText xml:space="preserve"> </w:instrText>
      </w:r>
      <w:r>
        <w:fldChar w:fldCharType="separate"/>
      </w:r>
      <w:r>
        <w:rPr>
          <w:rStyle w:val="35"/>
          <w:rFonts w:cs="宋体"/>
        </w:rPr>
        <w:t>三、投标文件的编制</w:t>
      </w:r>
      <w:r>
        <w:tab/>
      </w:r>
      <w:r>
        <w:fldChar w:fldCharType="end"/>
      </w:r>
      <w:r>
        <w:rPr>
          <w:rFonts w:hint="eastAsia"/>
        </w:rPr>
        <w:t>20</w:t>
      </w:r>
    </w:p>
    <w:p>
      <w:pPr>
        <w:pStyle w:val="21"/>
        <w:tabs>
          <w:tab w:val="right" w:leader="dot" w:pos="9060"/>
        </w:tabs>
        <w:ind w:left="460"/>
        <w:rPr>
          <w:sz w:val="21"/>
        </w:rPr>
      </w:pPr>
      <w:r>
        <w:fldChar w:fldCharType="begin"/>
      </w:r>
      <w:r>
        <w:rPr>
          <w:rStyle w:val="35"/>
        </w:rPr>
        <w:instrText xml:space="preserve"> </w:instrText>
      </w:r>
      <w:r>
        <w:instrText xml:space="preserve">HYPERLINK \l "_Toc96595273"</w:instrText>
      </w:r>
      <w:r>
        <w:rPr>
          <w:rStyle w:val="35"/>
        </w:rPr>
        <w:instrText xml:space="preserve"> </w:instrText>
      </w:r>
      <w:r>
        <w:fldChar w:fldCharType="separate"/>
      </w:r>
      <w:r>
        <w:rPr>
          <w:rStyle w:val="35"/>
          <w:rFonts w:cs="宋体"/>
        </w:rPr>
        <w:t>四、开标</w:t>
      </w:r>
      <w:r>
        <w:tab/>
      </w:r>
      <w:r>
        <w:fldChar w:fldCharType="end"/>
      </w:r>
      <w:r>
        <w:rPr>
          <w:rFonts w:hint="eastAsia"/>
        </w:rPr>
        <w:t>27</w:t>
      </w:r>
    </w:p>
    <w:p>
      <w:pPr>
        <w:pStyle w:val="21"/>
        <w:tabs>
          <w:tab w:val="right" w:leader="dot" w:pos="9060"/>
        </w:tabs>
        <w:ind w:left="460"/>
        <w:rPr>
          <w:sz w:val="21"/>
        </w:rPr>
      </w:pPr>
      <w:r>
        <w:fldChar w:fldCharType="begin"/>
      </w:r>
      <w:r>
        <w:rPr>
          <w:rStyle w:val="35"/>
        </w:rPr>
        <w:instrText xml:space="preserve"> </w:instrText>
      </w:r>
      <w:r>
        <w:instrText xml:space="preserve">HYPERLINK \l "_Toc96595274"</w:instrText>
      </w:r>
      <w:r>
        <w:rPr>
          <w:rStyle w:val="35"/>
        </w:rPr>
        <w:instrText xml:space="preserve"> </w:instrText>
      </w:r>
      <w:r>
        <w:fldChar w:fldCharType="separate"/>
      </w:r>
      <w:r>
        <w:rPr>
          <w:rFonts w:hint="eastAsia"/>
        </w:rPr>
        <w:t>五</w:t>
      </w:r>
      <w:r>
        <w:rPr>
          <w:rStyle w:val="35"/>
          <w:rFonts w:cs="宋体"/>
        </w:rPr>
        <w:t>、评标</w:t>
      </w:r>
      <w:r>
        <w:tab/>
      </w:r>
      <w:r>
        <w:fldChar w:fldCharType="end"/>
      </w:r>
      <w:r>
        <w:rPr>
          <w:rFonts w:hint="eastAsia"/>
        </w:rPr>
        <w:t>29</w:t>
      </w:r>
    </w:p>
    <w:p>
      <w:pPr>
        <w:pStyle w:val="21"/>
        <w:tabs>
          <w:tab w:val="right" w:leader="dot" w:pos="9060"/>
        </w:tabs>
        <w:ind w:left="460"/>
        <w:rPr>
          <w:sz w:val="21"/>
        </w:rPr>
      </w:pPr>
      <w:r>
        <w:fldChar w:fldCharType="begin"/>
      </w:r>
      <w:r>
        <w:rPr>
          <w:rStyle w:val="35"/>
        </w:rPr>
        <w:instrText xml:space="preserve"> </w:instrText>
      </w:r>
      <w:r>
        <w:instrText xml:space="preserve">HYPERLINK \l "_Toc96595275"</w:instrText>
      </w:r>
      <w:r>
        <w:rPr>
          <w:rStyle w:val="35"/>
        </w:rPr>
        <w:instrText xml:space="preserve"> </w:instrText>
      </w:r>
      <w:r>
        <w:fldChar w:fldCharType="separate"/>
      </w:r>
      <w:r>
        <w:rPr>
          <w:rFonts w:hint="eastAsia"/>
        </w:rPr>
        <w:t>六</w:t>
      </w:r>
      <w:r>
        <w:rPr>
          <w:rStyle w:val="35"/>
          <w:rFonts w:cs="宋体"/>
        </w:rPr>
        <w:t>、定标</w:t>
      </w:r>
      <w:r>
        <w:tab/>
      </w:r>
      <w:r>
        <w:fldChar w:fldCharType="end"/>
      </w:r>
      <w:r>
        <w:rPr>
          <w:rFonts w:hint="eastAsia"/>
        </w:rPr>
        <w:t>30</w:t>
      </w:r>
    </w:p>
    <w:p>
      <w:pPr>
        <w:pStyle w:val="21"/>
        <w:tabs>
          <w:tab w:val="right" w:leader="dot" w:pos="9060"/>
        </w:tabs>
        <w:ind w:left="460"/>
        <w:rPr>
          <w:sz w:val="21"/>
        </w:rPr>
      </w:pPr>
      <w:r>
        <w:fldChar w:fldCharType="begin"/>
      </w:r>
      <w:r>
        <w:rPr>
          <w:rStyle w:val="35"/>
        </w:rPr>
        <w:instrText xml:space="preserve"> </w:instrText>
      </w:r>
      <w:r>
        <w:instrText xml:space="preserve">HYPERLINK \l "_Toc96595276"</w:instrText>
      </w:r>
      <w:r>
        <w:rPr>
          <w:rStyle w:val="35"/>
        </w:rPr>
        <w:instrText xml:space="preserve"> </w:instrText>
      </w:r>
      <w:r>
        <w:fldChar w:fldCharType="separate"/>
      </w:r>
      <w:r>
        <w:rPr>
          <w:rFonts w:hint="eastAsia"/>
        </w:rPr>
        <w:t>七</w:t>
      </w:r>
      <w:r>
        <w:rPr>
          <w:rStyle w:val="35"/>
          <w:rFonts w:cs="宋体"/>
        </w:rPr>
        <w:t>、合同授予</w:t>
      </w:r>
      <w:r>
        <w:tab/>
      </w:r>
      <w:r>
        <w:fldChar w:fldCharType="end"/>
      </w:r>
      <w:r>
        <w:rPr>
          <w:rFonts w:hint="eastAsia"/>
        </w:rPr>
        <w:t>31</w:t>
      </w:r>
    </w:p>
    <w:p>
      <w:pPr>
        <w:pStyle w:val="21"/>
        <w:tabs>
          <w:tab w:val="right" w:leader="dot" w:pos="9060"/>
        </w:tabs>
        <w:ind w:left="460"/>
        <w:rPr>
          <w:sz w:val="21"/>
        </w:rPr>
      </w:pPr>
      <w:r>
        <w:fldChar w:fldCharType="begin"/>
      </w:r>
      <w:r>
        <w:rPr>
          <w:rStyle w:val="35"/>
        </w:rPr>
        <w:instrText xml:space="preserve"> </w:instrText>
      </w:r>
      <w:r>
        <w:instrText xml:space="preserve">HYPERLINK \l "_Toc96595277"</w:instrText>
      </w:r>
      <w:r>
        <w:rPr>
          <w:rStyle w:val="35"/>
        </w:rPr>
        <w:instrText xml:space="preserve"> </w:instrText>
      </w:r>
      <w:r>
        <w:fldChar w:fldCharType="separate"/>
      </w:r>
      <w:r>
        <w:rPr>
          <w:rFonts w:hint="eastAsia"/>
        </w:rPr>
        <w:t>八</w:t>
      </w:r>
      <w:r>
        <w:rPr>
          <w:rStyle w:val="35"/>
          <w:rFonts w:cs="宋体"/>
        </w:rPr>
        <w:t>、履约保证金</w:t>
      </w:r>
      <w:r>
        <w:tab/>
      </w:r>
      <w:r>
        <w:fldChar w:fldCharType="end"/>
      </w:r>
      <w:r>
        <w:rPr>
          <w:rFonts w:hint="eastAsia"/>
        </w:rPr>
        <w:t>31</w:t>
      </w:r>
    </w:p>
    <w:p>
      <w:pPr>
        <w:pStyle w:val="20"/>
        <w:tabs>
          <w:tab w:val="right" w:leader="dot" w:pos="9060"/>
        </w:tabs>
        <w:rPr>
          <w:sz w:val="21"/>
        </w:rPr>
      </w:pPr>
      <w:r>
        <w:fldChar w:fldCharType="begin"/>
      </w:r>
      <w:r>
        <w:rPr>
          <w:rStyle w:val="35"/>
        </w:rPr>
        <w:instrText xml:space="preserve"> </w:instrText>
      </w:r>
      <w:r>
        <w:instrText xml:space="preserve">HYPERLINK \l "_Toc96595278"</w:instrText>
      </w:r>
      <w:r>
        <w:rPr>
          <w:rStyle w:val="35"/>
        </w:rPr>
        <w:instrText xml:space="preserve"> </w:instrText>
      </w:r>
      <w:r>
        <w:fldChar w:fldCharType="separate"/>
      </w:r>
      <w:r>
        <w:rPr>
          <w:rStyle w:val="35"/>
        </w:rPr>
        <w:t>第四章 评标办法及评分标准</w:t>
      </w:r>
      <w:r>
        <w:tab/>
      </w:r>
      <w:r>
        <w:fldChar w:fldCharType="end"/>
      </w:r>
      <w:r>
        <w:rPr>
          <w:rFonts w:hint="eastAsia"/>
        </w:rPr>
        <w:t>32</w:t>
      </w:r>
    </w:p>
    <w:p>
      <w:pPr>
        <w:pStyle w:val="20"/>
        <w:tabs>
          <w:tab w:val="right" w:leader="dot" w:pos="9060"/>
        </w:tabs>
        <w:rPr>
          <w:sz w:val="21"/>
        </w:rPr>
      </w:pPr>
      <w:r>
        <w:fldChar w:fldCharType="begin"/>
      </w:r>
      <w:r>
        <w:rPr>
          <w:rStyle w:val="35"/>
        </w:rPr>
        <w:instrText xml:space="preserve"> </w:instrText>
      </w:r>
      <w:r>
        <w:instrText xml:space="preserve">HYPERLINK \l "_Toc96595279"</w:instrText>
      </w:r>
      <w:r>
        <w:rPr>
          <w:rStyle w:val="35"/>
        </w:rPr>
        <w:instrText xml:space="preserve"> </w:instrText>
      </w:r>
      <w:r>
        <w:fldChar w:fldCharType="separate"/>
      </w:r>
      <w:r>
        <w:rPr>
          <w:rStyle w:val="35"/>
        </w:rPr>
        <w:t>第五章 合同主要条款（以最终合同为准）</w:t>
      </w:r>
      <w:r>
        <w:tab/>
      </w:r>
      <w:r>
        <w:fldChar w:fldCharType="end"/>
      </w:r>
      <w:r>
        <w:rPr>
          <w:rFonts w:hint="eastAsia"/>
        </w:rPr>
        <w:t>37</w:t>
      </w:r>
    </w:p>
    <w:p>
      <w:pPr>
        <w:pStyle w:val="20"/>
        <w:tabs>
          <w:tab w:val="right" w:leader="dot" w:pos="9060"/>
        </w:tabs>
        <w:rPr>
          <w:rFonts w:hint="eastAsia" w:cs="宋体"/>
          <w:sz w:val="30"/>
          <w:szCs w:val="30"/>
        </w:rPr>
      </w:pPr>
      <w:r>
        <w:fldChar w:fldCharType="begin"/>
      </w:r>
      <w:r>
        <w:rPr>
          <w:rStyle w:val="35"/>
        </w:rPr>
        <w:instrText xml:space="preserve"> </w:instrText>
      </w:r>
      <w:r>
        <w:instrText xml:space="preserve">HYPERLINK \l "_Toc96595280"</w:instrText>
      </w:r>
      <w:r>
        <w:rPr>
          <w:rStyle w:val="35"/>
        </w:rPr>
        <w:instrText xml:space="preserve"> </w:instrText>
      </w:r>
      <w:r>
        <w:fldChar w:fldCharType="separate"/>
      </w:r>
      <w:r>
        <w:rPr>
          <w:rStyle w:val="35"/>
        </w:rPr>
        <w:t>第六章 投标文件格式</w:t>
      </w:r>
      <w:r>
        <w:tab/>
      </w:r>
      <w:r>
        <w:fldChar w:fldCharType="end"/>
      </w:r>
      <w:r>
        <w:rPr>
          <w:rFonts w:hint="eastAsia"/>
        </w:rPr>
        <w:t>42</w:t>
      </w:r>
    </w:p>
    <w:p>
      <w:r>
        <w:rPr>
          <w:b/>
          <w:bCs/>
          <w:lang w:val="zh-CN"/>
        </w:rPr>
        <w:fldChar w:fldCharType="end"/>
      </w:r>
    </w:p>
    <w:p>
      <w:pPr>
        <w:widowControl/>
        <w:jc w:val="left"/>
      </w:pPr>
    </w:p>
    <w:p>
      <w:pPr>
        <w:pStyle w:val="14"/>
        <w:ind w:left="1610" w:right="1610"/>
        <w:rPr>
          <w:rFonts w:hint="eastAsia"/>
        </w:rPr>
      </w:pPr>
    </w:p>
    <w:p>
      <w:pPr>
        <w:rPr>
          <w:rFonts w:hint="eastAsia"/>
        </w:rPr>
      </w:pPr>
    </w:p>
    <w:p>
      <w:pPr>
        <w:pStyle w:val="3"/>
        <w:rPr>
          <w:rFonts w:hint="eastAsia"/>
        </w:rPr>
      </w:pPr>
    </w:p>
    <w:p>
      <w:pPr>
        <w:pStyle w:val="2"/>
        <w:ind w:firstLine="230"/>
        <w:rPr>
          <w:rFonts w:hint="eastAsia"/>
        </w:rPr>
      </w:pPr>
    </w:p>
    <w:p>
      <w:pPr>
        <w:rPr>
          <w:rFonts w:hint="eastAsia"/>
        </w:rPr>
      </w:pPr>
    </w:p>
    <w:p>
      <w:pPr>
        <w:pStyle w:val="3"/>
        <w:rPr>
          <w:rFonts w:hint="eastAsia"/>
        </w:rPr>
      </w:pPr>
    </w:p>
    <w:p>
      <w:pPr>
        <w:pStyle w:val="2"/>
        <w:ind w:firstLine="230"/>
        <w:sectPr>
          <w:headerReference r:id="rId5" w:type="default"/>
          <w:footerReference r:id="rId6" w:type="default"/>
          <w:pgSz w:w="11906" w:h="16838"/>
          <w:pgMar w:top="1247" w:right="1418" w:bottom="1247" w:left="1418" w:header="851" w:footer="992" w:gutter="0"/>
          <w:pgNumType w:start="1"/>
          <w:cols w:space="720" w:num="1"/>
          <w:docGrid w:type="lines" w:linePitch="312" w:charSpace="0"/>
        </w:sectPr>
      </w:pPr>
    </w:p>
    <w:p>
      <w:pPr>
        <w:pStyle w:val="5"/>
        <w:spacing w:line="360" w:lineRule="auto"/>
        <w:ind w:firstLine="2168" w:firstLineChars="600"/>
        <w:jc w:val="both"/>
      </w:pPr>
      <w:bookmarkStart w:id="0" w:name="_Toc62560333"/>
      <w:bookmarkStart w:id="1" w:name="_Toc96595266"/>
      <w:r>
        <w:rPr>
          <w:rFonts w:hint="eastAsia"/>
        </w:rPr>
        <w:t>第一章 公开招标采购公告</w:t>
      </w:r>
      <w:bookmarkEnd w:id="0"/>
      <w:bookmarkEnd w:id="1"/>
    </w:p>
    <w:p>
      <w:pPr>
        <w:spacing w:line="360" w:lineRule="auto"/>
        <w:jc w:val="center"/>
        <w:rPr>
          <w:rFonts w:cs="宋体"/>
          <w:b/>
          <w:bCs/>
          <w:color w:val="000000"/>
          <w:kern w:val="0"/>
          <w:szCs w:val="23"/>
        </w:rPr>
      </w:pPr>
      <w:r>
        <w:rPr>
          <w:rFonts w:hint="eastAsia" w:cs="宋体"/>
          <w:b/>
          <w:bCs/>
          <w:color w:val="000000"/>
          <w:kern w:val="0"/>
          <w:szCs w:val="23"/>
        </w:rPr>
        <w:t>（本项目为电子招投标项目）</w:t>
      </w:r>
    </w:p>
    <w:p>
      <w:pPr>
        <w:widowControl/>
        <w:spacing w:line="480" w:lineRule="exact"/>
        <w:ind w:firstLine="480" w:firstLineChars="200"/>
        <w:rPr>
          <w:rFonts w:hint="eastAsia" w:cs="宋体"/>
          <w:b/>
          <w:bCs/>
          <w:kern w:val="0"/>
          <w:sz w:val="24"/>
          <w:szCs w:val="24"/>
          <w:u w:val="single"/>
        </w:rPr>
      </w:pPr>
      <w:r>
        <w:rPr>
          <w:rFonts w:hint="eastAsia" w:cs="宋体"/>
          <w:kern w:val="0"/>
          <w:sz w:val="24"/>
          <w:szCs w:val="24"/>
        </w:rPr>
        <w:t>根据《中华人民共和国政府采购法》、《政府采购货物和服务招标投标管理办法》及相关法律、法规等规定，经湖州市南浔区财政局</w:t>
      </w:r>
      <w:r>
        <w:rPr>
          <w:rFonts w:hint="eastAsia" w:cs="宋体"/>
          <w:kern w:val="0"/>
          <w:sz w:val="24"/>
          <w:szCs w:val="24"/>
          <w:u w:val="single"/>
        </w:rPr>
        <w:t>（财政审批编号:[2022]339号</w:t>
      </w:r>
      <w:r>
        <w:rPr>
          <w:rFonts w:hint="eastAsia" w:cs="宋体"/>
          <w:kern w:val="0"/>
          <w:sz w:val="24"/>
          <w:szCs w:val="24"/>
        </w:rPr>
        <w:t>批准，现就</w:t>
      </w:r>
      <w:r>
        <w:rPr>
          <w:rFonts w:hint="eastAsia" w:cs="宋体"/>
          <w:b/>
          <w:kern w:val="0"/>
          <w:sz w:val="24"/>
          <w:szCs w:val="24"/>
          <w:u w:val="single"/>
        </w:rPr>
        <w:t>湖州市公安局南浔区分局交警大队信号灯、标志标线维护工程</w:t>
      </w:r>
      <w:r>
        <w:rPr>
          <w:rFonts w:hint="eastAsia" w:cs="宋体"/>
          <w:kern w:val="0"/>
          <w:sz w:val="24"/>
          <w:szCs w:val="24"/>
        </w:rPr>
        <w:t>进行公开招标，欢迎中华人民共和国境内的合格供应商前来参加投标。</w:t>
      </w:r>
    </w:p>
    <w:p>
      <w:pPr>
        <w:spacing w:line="480" w:lineRule="exact"/>
        <w:rPr>
          <w:rFonts w:hint="eastAsia" w:cs="宋体"/>
          <w:b/>
          <w:bCs/>
          <w:sz w:val="24"/>
          <w:szCs w:val="24"/>
        </w:rPr>
      </w:pPr>
      <w:r>
        <w:rPr>
          <w:rFonts w:hint="eastAsia" w:cs="宋体"/>
          <w:b/>
          <w:bCs/>
          <w:sz w:val="24"/>
          <w:szCs w:val="24"/>
        </w:rPr>
        <w:t xml:space="preserve">一、项目编号：ZJJH(采）202241 </w:t>
      </w:r>
    </w:p>
    <w:p>
      <w:pPr>
        <w:spacing w:line="480" w:lineRule="exact"/>
        <w:rPr>
          <w:rFonts w:hint="eastAsia" w:cs="宋体"/>
          <w:b/>
          <w:bCs/>
          <w:sz w:val="24"/>
          <w:szCs w:val="24"/>
        </w:rPr>
      </w:pPr>
      <w:r>
        <w:rPr>
          <w:rFonts w:hint="eastAsia" w:cs="宋体"/>
          <w:b/>
          <w:bCs/>
          <w:sz w:val="24"/>
          <w:szCs w:val="24"/>
        </w:rPr>
        <w:t>二、采购组织类型：分散采购委托代理</w:t>
      </w:r>
    </w:p>
    <w:p>
      <w:pPr>
        <w:spacing w:line="480" w:lineRule="exact"/>
        <w:rPr>
          <w:rFonts w:hint="eastAsia" w:cs="宋体"/>
          <w:b/>
          <w:bCs/>
          <w:sz w:val="24"/>
          <w:szCs w:val="24"/>
        </w:rPr>
      </w:pPr>
      <w:r>
        <w:rPr>
          <w:rFonts w:hint="eastAsia" w:cs="宋体"/>
          <w:b/>
          <w:bCs/>
          <w:sz w:val="24"/>
          <w:szCs w:val="24"/>
        </w:rPr>
        <w:t>三、采购方式：公开招标</w:t>
      </w:r>
    </w:p>
    <w:p>
      <w:pPr>
        <w:spacing w:line="480" w:lineRule="exact"/>
        <w:rPr>
          <w:rFonts w:hint="eastAsia" w:cs="宋体"/>
          <w:b/>
          <w:bCs/>
          <w:sz w:val="24"/>
          <w:szCs w:val="24"/>
        </w:rPr>
      </w:pPr>
      <w:r>
        <w:rPr>
          <w:rFonts w:hint="eastAsia" w:cs="宋体"/>
          <w:b/>
          <w:bCs/>
          <w:sz w:val="24"/>
          <w:szCs w:val="24"/>
        </w:rPr>
        <w:t>四、采购项目概况：</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753"/>
        <w:gridCol w:w="1545"/>
        <w:gridCol w:w="147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trPr>
        <w:tc>
          <w:tcPr>
            <w:tcW w:w="935" w:type="dxa"/>
            <w:noWrap w:val="0"/>
            <w:vAlign w:val="center"/>
          </w:tcPr>
          <w:p>
            <w:pPr>
              <w:spacing w:line="400" w:lineRule="exact"/>
              <w:jc w:val="center"/>
              <w:rPr>
                <w:rFonts w:cs="宋体"/>
                <w:sz w:val="24"/>
              </w:rPr>
            </w:pPr>
            <w:r>
              <w:rPr>
                <w:rFonts w:hint="eastAsia" w:cs="宋体"/>
                <w:sz w:val="24"/>
              </w:rPr>
              <w:t>序号</w:t>
            </w:r>
          </w:p>
        </w:tc>
        <w:tc>
          <w:tcPr>
            <w:tcW w:w="3753" w:type="dxa"/>
            <w:noWrap w:val="0"/>
            <w:vAlign w:val="center"/>
          </w:tcPr>
          <w:p>
            <w:pPr>
              <w:spacing w:line="400" w:lineRule="exact"/>
              <w:jc w:val="center"/>
              <w:rPr>
                <w:rFonts w:hint="eastAsia" w:cs="宋体"/>
                <w:sz w:val="24"/>
              </w:rPr>
            </w:pPr>
            <w:r>
              <w:rPr>
                <w:rFonts w:hint="eastAsia" w:cs="宋体"/>
                <w:sz w:val="24"/>
              </w:rPr>
              <w:t>项目名称</w:t>
            </w:r>
          </w:p>
        </w:tc>
        <w:tc>
          <w:tcPr>
            <w:tcW w:w="1545" w:type="dxa"/>
            <w:noWrap w:val="0"/>
            <w:vAlign w:val="center"/>
          </w:tcPr>
          <w:p>
            <w:pPr>
              <w:spacing w:line="400" w:lineRule="exact"/>
              <w:jc w:val="center"/>
              <w:rPr>
                <w:rFonts w:cs="宋体"/>
                <w:sz w:val="24"/>
              </w:rPr>
            </w:pPr>
            <w:r>
              <w:rPr>
                <w:rFonts w:hint="eastAsia" w:cs="宋体"/>
                <w:sz w:val="24"/>
              </w:rPr>
              <w:t>采购内容</w:t>
            </w:r>
          </w:p>
        </w:tc>
        <w:tc>
          <w:tcPr>
            <w:tcW w:w="1470" w:type="dxa"/>
            <w:noWrap w:val="0"/>
            <w:vAlign w:val="center"/>
          </w:tcPr>
          <w:p>
            <w:pPr>
              <w:spacing w:line="400" w:lineRule="exact"/>
              <w:jc w:val="center"/>
              <w:rPr>
                <w:rFonts w:hint="eastAsia" w:cs="宋体"/>
                <w:sz w:val="24"/>
              </w:rPr>
            </w:pPr>
            <w:r>
              <w:rPr>
                <w:rFonts w:hint="eastAsia" w:cs="宋体"/>
                <w:sz w:val="24"/>
              </w:rPr>
              <w:t>预算金额</w:t>
            </w:r>
          </w:p>
        </w:tc>
        <w:tc>
          <w:tcPr>
            <w:tcW w:w="1761" w:type="dxa"/>
            <w:noWrap w:val="0"/>
            <w:vAlign w:val="center"/>
          </w:tcPr>
          <w:p>
            <w:pPr>
              <w:spacing w:line="400" w:lineRule="exact"/>
              <w:jc w:val="center"/>
              <w:rPr>
                <w:rFonts w:hint="eastAsia" w:cs="宋体"/>
                <w:sz w:val="24"/>
              </w:rPr>
            </w:pPr>
            <w:r>
              <w:rPr>
                <w:rFonts w:hint="eastAsia" w:cs="宋体"/>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2" w:hRule="atLeast"/>
        </w:trPr>
        <w:tc>
          <w:tcPr>
            <w:tcW w:w="935" w:type="dxa"/>
            <w:noWrap w:val="0"/>
            <w:vAlign w:val="center"/>
          </w:tcPr>
          <w:p>
            <w:pPr>
              <w:spacing w:line="400" w:lineRule="exact"/>
              <w:jc w:val="center"/>
              <w:rPr>
                <w:rFonts w:hint="eastAsia" w:cs="宋体"/>
                <w:sz w:val="24"/>
              </w:rPr>
            </w:pPr>
            <w:r>
              <w:rPr>
                <w:rFonts w:hint="eastAsia" w:cs="宋体"/>
                <w:sz w:val="24"/>
              </w:rPr>
              <w:t>1</w:t>
            </w:r>
          </w:p>
        </w:tc>
        <w:tc>
          <w:tcPr>
            <w:tcW w:w="3753" w:type="dxa"/>
            <w:noWrap w:val="0"/>
            <w:vAlign w:val="center"/>
          </w:tcPr>
          <w:p>
            <w:pPr>
              <w:spacing w:line="400" w:lineRule="exact"/>
              <w:jc w:val="center"/>
              <w:rPr>
                <w:rFonts w:hint="eastAsia" w:cs="宋体"/>
                <w:sz w:val="24"/>
              </w:rPr>
            </w:pPr>
            <w:r>
              <w:rPr>
                <w:rFonts w:hint="eastAsia" w:cs="宋体"/>
                <w:sz w:val="24"/>
              </w:rPr>
              <w:t xml:space="preserve">湖州市公安局南浔区分局交警大队信号灯、标志标线维护工程 </w:t>
            </w:r>
          </w:p>
        </w:tc>
        <w:tc>
          <w:tcPr>
            <w:tcW w:w="1545" w:type="dxa"/>
            <w:noWrap w:val="0"/>
            <w:vAlign w:val="center"/>
          </w:tcPr>
          <w:p>
            <w:pPr>
              <w:spacing w:line="400" w:lineRule="exact"/>
              <w:jc w:val="center"/>
              <w:rPr>
                <w:rFonts w:cs="宋体"/>
                <w:sz w:val="24"/>
              </w:rPr>
            </w:pPr>
            <w:r>
              <w:rPr>
                <w:rFonts w:hint="eastAsia" w:cs="宋体"/>
                <w:sz w:val="24"/>
              </w:rPr>
              <w:t>详见招标需求</w:t>
            </w:r>
          </w:p>
        </w:tc>
        <w:tc>
          <w:tcPr>
            <w:tcW w:w="1470" w:type="dxa"/>
            <w:noWrap w:val="0"/>
            <w:vAlign w:val="center"/>
          </w:tcPr>
          <w:p>
            <w:pPr>
              <w:spacing w:line="400" w:lineRule="exact"/>
              <w:jc w:val="center"/>
              <w:rPr>
                <w:rFonts w:cs="宋体"/>
                <w:sz w:val="24"/>
              </w:rPr>
            </w:pPr>
            <w:r>
              <w:rPr>
                <w:rFonts w:hint="eastAsia" w:cs="宋体"/>
                <w:color w:val="000000"/>
                <w:sz w:val="24"/>
              </w:rPr>
              <w:t>260万元</w:t>
            </w:r>
          </w:p>
        </w:tc>
        <w:tc>
          <w:tcPr>
            <w:tcW w:w="1761" w:type="dxa"/>
            <w:noWrap w:val="0"/>
            <w:vAlign w:val="center"/>
          </w:tcPr>
          <w:p>
            <w:pPr>
              <w:spacing w:line="400" w:lineRule="exact"/>
              <w:jc w:val="center"/>
              <w:rPr>
                <w:rFonts w:cs="宋体"/>
                <w:color w:val="000000"/>
                <w:sz w:val="24"/>
              </w:rPr>
            </w:pPr>
            <w:bookmarkStart w:id="2" w:name="B16_简要技术要求、用途"/>
            <w:r>
              <w:rPr>
                <w:rFonts w:hint="eastAsia" w:cs="宋体"/>
                <w:color w:val="000000"/>
                <w:sz w:val="24"/>
              </w:rPr>
              <w:t>225.4415万元</w:t>
            </w:r>
          </w:p>
        </w:tc>
      </w:tr>
      <w:bookmarkEnd w:id="2"/>
    </w:tbl>
    <w:p>
      <w:pPr>
        <w:spacing w:line="480" w:lineRule="exact"/>
        <w:rPr>
          <w:rFonts w:hint="eastAsia" w:cs="宋体"/>
          <w:b/>
          <w:bCs/>
          <w:sz w:val="24"/>
          <w:szCs w:val="24"/>
        </w:rPr>
      </w:pPr>
      <w:r>
        <w:rPr>
          <w:rFonts w:hint="eastAsia" w:cs="宋体"/>
          <w:b/>
          <w:bCs/>
          <w:sz w:val="24"/>
          <w:szCs w:val="24"/>
        </w:rPr>
        <w:t>五、供应商资格要求：</w:t>
      </w:r>
    </w:p>
    <w:p>
      <w:pPr>
        <w:widowControl/>
        <w:spacing w:line="480" w:lineRule="exact"/>
        <w:ind w:firstLine="480" w:firstLineChars="200"/>
        <w:rPr>
          <w:rFonts w:hint="eastAsia" w:cs="宋体"/>
          <w:color w:val="000000"/>
          <w:sz w:val="24"/>
          <w:szCs w:val="24"/>
        </w:rPr>
      </w:pPr>
      <w:r>
        <w:rPr>
          <w:rFonts w:hint="eastAsia" w:cs="宋体"/>
          <w:color w:val="000000"/>
          <w:sz w:val="24"/>
          <w:szCs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480" w:lineRule="exact"/>
        <w:ind w:firstLine="482" w:firstLineChars="200"/>
        <w:rPr>
          <w:rFonts w:hint="eastAsia" w:cs="宋体"/>
          <w:kern w:val="0"/>
          <w:sz w:val="24"/>
          <w:szCs w:val="24"/>
        </w:rPr>
      </w:pPr>
      <w:r>
        <w:rPr>
          <w:rFonts w:hint="eastAsia" w:cs="宋体"/>
          <w:b/>
          <w:bCs/>
          <w:color w:val="000000"/>
          <w:sz w:val="24"/>
          <w:szCs w:val="24"/>
        </w:rPr>
        <w:t>2、本项目是否专门面向中小企业采购：否</w:t>
      </w:r>
    </w:p>
    <w:p>
      <w:pPr>
        <w:widowControl/>
        <w:spacing w:line="480" w:lineRule="exact"/>
        <w:ind w:firstLine="482" w:firstLineChars="200"/>
        <w:rPr>
          <w:rFonts w:hint="eastAsia" w:cs="宋体"/>
          <w:b/>
          <w:bCs/>
          <w:color w:val="000000"/>
          <w:sz w:val="24"/>
          <w:szCs w:val="24"/>
        </w:rPr>
      </w:pPr>
      <w:r>
        <w:rPr>
          <w:rFonts w:hint="eastAsia" w:cs="宋体"/>
          <w:b/>
          <w:bCs/>
          <w:color w:val="000000"/>
          <w:sz w:val="24"/>
          <w:szCs w:val="24"/>
        </w:rPr>
        <w:t>3、本项目接受联合体投标。</w:t>
      </w:r>
    </w:p>
    <w:p>
      <w:pPr>
        <w:widowControl/>
        <w:spacing w:line="460" w:lineRule="exact"/>
        <w:rPr>
          <w:rFonts w:hint="eastAsia" w:cs="宋体"/>
          <w:b/>
          <w:bCs/>
          <w:color w:val="000000"/>
          <w:sz w:val="24"/>
          <w:szCs w:val="24"/>
        </w:rPr>
      </w:pPr>
      <w:r>
        <w:rPr>
          <w:rFonts w:hint="eastAsia" w:cs="宋体"/>
          <w:b/>
          <w:bCs/>
          <w:color w:val="000000"/>
          <w:sz w:val="24"/>
          <w:szCs w:val="24"/>
        </w:rPr>
        <w:t>六、招标文件的获取时间和方式：</w:t>
      </w:r>
    </w:p>
    <w:p>
      <w:pPr>
        <w:snapToGrid w:val="0"/>
        <w:spacing w:line="460" w:lineRule="exact"/>
        <w:ind w:firstLine="480" w:firstLineChars="200"/>
        <w:rPr>
          <w:rFonts w:hint="eastAsia" w:cs="宋体"/>
          <w:sz w:val="24"/>
          <w:szCs w:val="24"/>
        </w:rPr>
      </w:pPr>
      <w:r>
        <w:rPr>
          <w:rFonts w:hint="eastAsia" w:cs="宋体"/>
          <w:kern w:val="0"/>
          <w:sz w:val="24"/>
          <w:szCs w:val="24"/>
        </w:rPr>
        <w:t>1、</w:t>
      </w:r>
      <w:r>
        <w:rPr>
          <w:rFonts w:hint="eastAsia" w:cs="宋体"/>
          <w:sz w:val="24"/>
          <w:szCs w:val="24"/>
        </w:rPr>
        <w:t>获取文件时间：公告发布时间至投标截止时间止（潜在供应商获取招标文件前应当在政采云电子交易平台上注册账号并登录,截止时间后不再接受潜在供应商获取招标文件）；</w:t>
      </w:r>
    </w:p>
    <w:p>
      <w:pPr>
        <w:snapToGrid w:val="0"/>
        <w:spacing w:line="460" w:lineRule="exact"/>
        <w:ind w:firstLine="480" w:firstLineChars="200"/>
        <w:rPr>
          <w:rFonts w:hint="eastAsia" w:cs="宋体"/>
          <w:kern w:val="0"/>
          <w:sz w:val="24"/>
          <w:szCs w:val="24"/>
        </w:rPr>
      </w:pPr>
      <w:r>
        <w:rPr>
          <w:rFonts w:hint="eastAsia" w:cs="宋体"/>
          <w:kern w:val="0"/>
          <w:sz w:val="24"/>
          <w:szCs w:val="24"/>
        </w:rPr>
        <w:t>2、</w:t>
      </w:r>
      <w:r>
        <w:rPr>
          <w:rFonts w:hint="eastAsia" w:cs="宋体"/>
          <w:sz w:val="24"/>
          <w:szCs w:val="24"/>
        </w:rPr>
        <w:t>本项目招标文件实行网上获取，不收取工本费</w:t>
      </w:r>
      <w:r>
        <w:rPr>
          <w:rFonts w:hint="eastAsia" w:cs="宋体"/>
          <w:kern w:val="0"/>
          <w:sz w:val="24"/>
          <w:szCs w:val="24"/>
        </w:rPr>
        <w:t>。</w:t>
      </w:r>
    </w:p>
    <w:p>
      <w:pPr>
        <w:snapToGrid w:val="0"/>
        <w:spacing w:line="460" w:lineRule="exact"/>
        <w:ind w:firstLine="480" w:firstLineChars="200"/>
        <w:rPr>
          <w:rFonts w:hint="eastAsia" w:cs="宋体"/>
          <w:sz w:val="24"/>
          <w:szCs w:val="24"/>
        </w:rPr>
      </w:pPr>
      <w:r>
        <w:rPr>
          <w:rFonts w:hint="eastAsia" w:cs="宋体"/>
          <w:kern w:val="0"/>
          <w:sz w:val="24"/>
          <w:szCs w:val="24"/>
        </w:rPr>
        <w:t>3、</w:t>
      </w:r>
      <w:r>
        <w:rPr>
          <w:rFonts w:hint="eastAsia" w:cs="宋体"/>
          <w:sz w:val="24"/>
          <w:szCs w:val="24"/>
        </w:rPr>
        <w:t>获取方式：</w:t>
      </w:r>
    </w:p>
    <w:p>
      <w:pPr>
        <w:snapToGrid w:val="0"/>
        <w:spacing w:line="460" w:lineRule="exact"/>
        <w:ind w:firstLine="480" w:firstLineChars="200"/>
        <w:rPr>
          <w:rFonts w:hint="eastAsia" w:cs="宋体"/>
          <w:sz w:val="24"/>
          <w:szCs w:val="24"/>
        </w:rPr>
      </w:pPr>
      <w:r>
        <w:rPr>
          <w:rFonts w:hint="eastAsia" w:cs="宋体"/>
          <w:sz w:val="24"/>
          <w:szCs w:val="24"/>
        </w:rPr>
        <w:t>1）本项目实行网上报名，不接受现场报名。申请注册成为政采云平台供应商会员后登录政府采购云平台（https://login.zcygov.cn/login）通过“项目采购”模块中“项目文件获取”进行获取招标文件。</w:t>
      </w:r>
    </w:p>
    <w:p>
      <w:pPr>
        <w:pStyle w:val="67"/>
        <w:spacing w:line="460" w:lineRule="exact"/>
        <w:ind w:firstLine="480" w:firstLineChars="200"/>
        <w:jc w:val="both"/>
        <w:rPr>
          <w:rStyle w:val="56"/>
          <w:rFonts w:hint="eastAsia"/>
          <w:color w:val="auto"/>
        </w:rPr>
      </w:pPr>
      <w:r>
        <w:rPr>
          <w:rStyle w:val="56"/>
          <w:rFonts w:hint="eastAsia"/>
          <w:color w:val="auto"/>
        </w:rPr>
        <w:t>2)未注册供应商可登录浙江政府采购网(http://zfcg.czt.zj.gov.cn/)查看公告下附件或在</w:t>
      </w:r>
      <w:r>
        <w:rPr>
          <w:rFonts w:hint="eastAsia" w:ascii="宋体" w:hAnsi="宋体" w:cs="宋体"/>
          <w:color w:val="000000"/>
          <w:sz w:val="24"/>
        </w:rPr>
        <w:t>湖州市公共资源交易信息网（http://ggzy.huzhou.gov.cn/hzfront/)</w:t>
      </w:r>
      <w:r>
        <w:rPr>
          <w:rStyle w:val="56"/>
          <w:rFonts w:hint="eastAsia"/>
          <w:color w:val="auto"/>
        </w:rPr>
        <w:t>“政府采购”--“分散采购”版块公告附件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pPr>
        <w:pStyle w:val="3"/>
        <w:spacing w:after="0" w:line="460" w:lineRule="exact"/>
        <w:ind w:firstLine="480" w:firstLineChars="200"/>
        <w:rPr>
          <w:rStyle w:val="56"/>
          <w:rFonts w:hint="eastAsia"/>
          <w:color w:val="auto"/>
        </w:rPr>
      </w:pPr>
      <w:r>
        <w:rPr>
          <w:rStyle w:val="56"/>
          <w:rFonts w:hint="eastAsia"/>
          <w:color w:val="auto"/>
        </w:rPr>
        <w:t>3）已经注册成功的供应商无需重复注册。</w:t>
      </w:r>
    </w:p>
    <w:p>
      <w:pPr>
        <w:snapToGrid w:val="0"/>
        <w:spacing w:line="460" w:lineRule="exact"/>
        <w:rPr>
          <w:rFonts w:hint="eastAsia" w:cs="宋体"/>
          <w:b/>
          <w:bCs/>
          <w:kern w:val="0"/>
          <w:sz w:val="24"/>
          <w:szCs w:val="24"/>
        </w:rPr>
      </w:pPr>
      <w:r>
        <w:rPr>
          <w:rFonts w:hint="eastAsia" w:cs="宋体"/>
          <w:b/>
          <w:bCs/>
          <w:kern w:val="0"/>
          <w:sz w:val="24"/>
          <w:szCs w:val="24"/>
        </w:rPr>
        <w:t>七、投标文件的递交及相关事宜：</w:t>
      </w:r>
    </w:p>
    <w:p>
      <w:pPr>
        <w:snapToGrid w:val="0"/>
        <w:spacing w:line="460" w:lineRule="exact"/>
        <w:ind w:firstLine="480" w:firstLineChars="200"/>
        <w:rPr>
          <w:rFonts w:hint="eastAsia" w:cs="宋体"/>
          <w:color w:val="auto"/>
          <w:kern w:val="0"/>
          <w:sz w:val="24"/>
          <w:szCs w:val="24"/>
        </w:rPr>
      </w:pPr>
      <w:r>
        <w:rPr>
          <w:rFonts w:hint="eastAsia" w:cs="宋体"/>
          <w:kern w:val="0"/>
          <w:sz w:val="24"/>
          <w:szCs w:val="24"/>
        </w:rPr>
        <w:t>1、投标文件递交的截止时间（投标截止时间，下同）</w:t>
      </w:r>
      <w:r>
        <w:rPr>
          <w:rFonts w:hint="eastAsia" w:cs="宋体"/>
          <w:color w:val="auto"/>
          <w:kern w:val="0"/>
          <w:sz w:val="24"/>
          <w:szCs w:val="24"/>
        </w:rPr>
        <w:t>：2022年11月</w:t>
      </w:r>
      <w:r>
        <w:rPr>
          <w:rFonts w:hint="eastAsia" w:cs="宋体"/>
          <w:color w:val="auto"/>
          <w:kern w:val="0"/>
          <w:sz w:val="24"/>
          <w:szCs w:val="24"/>
          <w:lang w:val="en-US" w:eastAsia="zh-CN"/>
        </w:rPr>
        <w:t>16</w:t>
      </w:r>
      <w:r>
        <w:rPr>
          <w:rFonts w:hint="eastAsia" w:cs="宋体"/>
          <w:color w:val="auto"/>
          <w:kern w:val="0"/>
          <w:sz w:val="24"/>
          <w:szCs w:val="24"/>
        </w:rPr>
        <w:t>日</w:t>
      </w:r>
      <w:r>
        <w:rPr>
          <w:rFonts w:hint="eastAsia" w:cs="宋体"/>
          <w:color w:val="auto"/>
          <w:kern w:val="0"/>
          <w:sz w:val="24"/>
          <w:szCs w:val="24"/>
          <w:lang w:val="en-US" w:eastAsia="zh-CN"/>
        </w:rPr>
        <w:t>13</w:t>
      </w:r>
      <w:r>
        <w:rPr>
          <w:rFonts w:hint="eastAsia" w:cs="宋体"/>
          <w:color w:val="auto"/>
          <w:kern w:val="0"/>
          <w:sz w:val="24"/>
          <w:szCs w:val="24"/>
        </w:rPr>
        <w:t>时</w:t>
      </w:r>
      <w:r>
        <w:rPr>
          <w:rFonts w:hint="eastAsia" w:cs="宋体"/>
          <w:color w:val="auto"/>
          <w:kern w:val="0"/>
          <w:sz w:val="24"/>
          <w:szCs w:val="24"/>
          <w:lang w:val="en-US" w:eastAsia="zh-CN"/>
        </w:rPr>
        <w:t>30</w:t>
      </w:r>
      <w:r>
        <w:rPr>
          <w:rFonts w:hint="eastAsia" w:cs="宋体"/>
          <w:color w:val="auto"/>
          <w:kern w:val="0"/>
          <w:sz w:val="24"/>
          <w:szCs w:val="24"/>
        </w:rPr>
        <w:t>分（北京时间）。</w:t>
      </w:r>
    </w:p>
    <w:p>
      <w:pPr>
        <w:pStyle w:val="22"/>
        <w:shd w:val="clear" w:color="auto" w:fill="FFFFFF"/>
        <w:spacing w:before="0" w:beforeAutospacing="0" w:after="0" w:afterAutospacing="0" w:line="460" w:lineRule="exact"/>
        <w:ind w:firstLine="480" w:firstLineChars="200"/>
        <w:jc w:val="both"/>
        <w:rPr>
          <w:rFonts w:hint="eastAsia" w:cs="宋体"/>
          <w:color w:val="auto"/>
          <w:szCs w:val="24"/>
        </w:rPr>
      </w:pPr>
      <w:r>
        <w:rPr>
          <w:rFonts w:hint="eastAsia" w:cs="宋体"/>
          <w:color w:val="auto"/>
          <w:szCs w:val="24"/>
        </w:rPr>
        <w:t>2、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w:t>
      </w:r>
      <w:r>
        <w:rPr>
          <w:rFonts w:hint="eastAsia" w:cs="宋体"/>
          <w:szCs w:val="24"/>
        </w:rPr>
        <w:t>详见网址：https://help.zcygov.cn/web/site_2/2018/12-28/2573.html</w:t>
      </w:r>
      <w:r>
        <w:rPr>
          <w:rFonts w:hint="eastAsia" w:cs="宋体"/>
          <w:color w:val="auto"/>
          <w:szCs w:val="24"/>
        </w:rPr>
        <w:t>；通过“政府采购云平台”参与在线投标时如遇平台技术问题详询 400-881-7190。</w:t>
      </w:r>
    </w:p>
    <w:p>
      <w:pPr>
        <w:snapToGrid w:val="0"/>
        <w:spacing w:line="460" w:lineRule="exact"/>
        <w:ind w:firstLine="480" w:firstLineChars="200"/>
        <w:rPr>
          <w:rFonts w:hint="eastAsia" w:cs="宋体"/>
          <w:kern w:val="0"/>
          <w:sz w:val="24"/>
          <w:szCs w:val="24"/>
        </w:rPr>
      </w:pPr>
      <w:r>
        <w:rPr>
          <w:rFonts w:hint="eastAsia" w:cs="宋体"/>
          <w:kern w:val="0"/>
          <w:sz w:val="24"/>
          <w:szCs w:val="24"/>
        </w:rPr>
        <w:t>3、</w:t>
      </w:r>
      <w:r>
        <w:rPr>
          <w:rFonts w:hint="eastAsia" w:cs="宋体"/>
          <w:sz w:val="24"/>
          <w:szCs w:val="24"/>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460" w:lineRule="exact"/>
        <w:ind w:firstLine="480" w:firstLineChars="200"/>
        <w:rPr>
          <w:rFonts w:hint="eastAsia" w:cs="宋体"/>
          <w:sz w:val="24"/>
          <w:szCs w:val="24"/>
        </w:rPr>
      </w:pPr>
      <w:r>
        <w:rPr>
          <w:rFonts w:hint="eastAsia" w:cs="宋体"/>
          <w:kern w:val="0"/>
          <w:sz w:val="24"/>
          <w:szCs w:val="24"/>
        </w:rPr>
        <w:t>4、</w:t>
      </w:r>
      <w:r>
        <w:rPr>
          <w:rFonts w:hint="eastAsia" w:cs="宋体"/>
          <w:sz w:val="24"/>
          <w:szCs w:val="24"/>
        </w:rPr>
        <w:t>投标供应商应当在投标截止时间前，将生成的“电子加密投标文件”上传递交至“政府采购云平台”。投标截止时间以后上传递交的投标文件将被“政府采购云平台”拒收。</w:t>
      </w:r>
    </w:p>
    <w:p>
      <w:pPr>
        <w:snapToGrid w:val="0"/>
        <w:spacing w:line="460" w:lineRule="exact"/>
        <w:ind w:firstLine="480" w:firstLineChars="200"/>
        <w:rPr>
          <w:rFonts w:hint="eastAsia" w:cs="宋体"/>
          <w:kern w:val="0"/>
          <w:sz w:val="24"/>
          <w:szCs w:val="24"/>
        </w:rPr>
      </w:pPr>
      <w:r>
        <w:rPr>
          <w:rFonts w:hint="eastAsia" w:cs="宋体"/>
          <w:kern w:val="0"/>
          <w:sz w:val="24"/>
          <w:szCs w:val="24"/>
        </w:rPr>
        <w:t>5、备份投标文件：</w:t>
      </w:r>
    </w:p>
    <w:p>
      <w:pPr>
        <w:snapToGrid w:val="0"/>
        <w:spacing w:line="460" w:lineRule="exact"/>
        <w:ind w:firstLine="480" w:firstLineChars="200"/>
        <w:rPr>
          <w:rFonts w:hint="eastAsia" w:cs="宋体"/>
          <w:sz w:val="24"/>
          <w:szCs w:val="24"/>
        </w:rPr>
      </w:pPr>
      <w:r>
        <w:rPr>
          <w:rFonts w:hint="eastAsia" w:cs="宋体"/>
          <w:kern w:val="0"/>
          <w:sz w:val="24"/>
          <w:szCs w:val="24"/>
        </w:rPr>
        <w:t>（1）</w:t>
      </w:r>
      <w:r>
        <w:rPr>
          <w:rFonts w:hint="eastAsia" w:cs="宋体"/>
          <w:sz w:val="24"/>
          <w:szCs w:val="24"/>
        </w:rPr>
        <w:t>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Style w:val="22"/>
        <w:shd w:val="clear" w:color="auto" w:fill="FFFFFF"/>
        <w:spacing w:before="0" w:beforeAutospacing="0" w:after="0" w:afterAutospacing="0" w:line="460" w:lineRule="exact"/>
        <w:ind w:firstLine="480" w:firstLineChars="200"/>
        <w:jc w:val="both"/>
        <w:rPr>
          <w:rFonts w:hint="eastAsia" w:cs="宋体"/>
          <w:color w:val="auto"/>
          <w:szCs w:val="24"/>
        </w:rPr>
      </w:pPr>
      <w:r>
        <w:rPr>
          <w:rFonts w:hint="eastAsia" w:cs="宋体"/>
          <w:szCs w:val="24"/>
        </w:rPr>
        <w:t>（2）</w:t>
      </w:r>
      <w:r>
        <w:rPr>
          <w:rFonts w:hint="eastAsia" w:cs="宋体"/>
          <w:color w:val="auto"/>
          <w:szCs w:val="24"/>
        </w:rPr>
        <w:t>备份投标文件:1份。以介质存储的数据电文形式的备份投标文件(BFBS格式)，按政采云平台项目采购-电子交易操作指南中上传的电子投标文件格式，以U盘形式存储提供。U盘盘面上粘贴标签，标注单位名称，装入一个外包封袋中进行邮寄。邮寄时，总的外包封袋上可不注明单位名称，但应注明单位的联系人、联系电话及项目名称。邮寄地址为：浙江建杭工程咨询有限公司（</w:t>
      </w:r>
      <w:r>
        <w:rPr>
          <w:rFonts w:hint="eastAsia" w:cs="宋体"/>
        </w:rPr>
        <w:t>南浔镇朝阳路北侧联谊新村1号综合楼3楼</w:t>
      </w:r>
      <w:r>
        <w:rPr>
          <w:rFonts w:hint="eastAsia" w:cs="宋体"/>
          <w:color w:val="auto"/>
          <w:szCs w:val="24"/>
        </w:rPr>
        <w:t>），收件人:裴女士，电话：0572-3130980），供应商应于2022年11月</w:t>
      </w:r>
      <w:r>
        <w:rPr>
          <w:rFonts w:hint="eastAsia" w:cs="宋体"/>
          <w:color w:val="auto"/>
          <w:szCs w:val="24"/>
          <w:lang w:val="en-US" w:eastAsia="zh-CN"/>
        </w:rPr>
        <w:t>15</w:t>
      </w:r>
      <w:r>
        <w:rPr>
          <w:rFonts w:hint="eastAsia" w:cs="宋体"/>
          <w:color w:val="auto"/>
          <w:szCs w:val="24"/>
        </w:rPr>
        <w:t>日16时00分前准时送达，拒绝到付。以收件人实际签收时间为准，逾期送达的将拒绝接收。</w:t>
      </w:r>
    </w:p>
    <w:p>
      <w:pPr>
        <w:pStyle w:val="22"/>
        <w:shd w:val="clear" w:color="auto" w:fill="FFFFFF"/>
        <w:spacing w:before="0" w:beforeAutospacing="0" w:after="0" w:afterAutospacing="0" w:line="460" w:lineRule="exact"/>
        <w:ind w:firstLine="480" w:firstLineChars="200"/>
        <w:jc w:val="both"/>
        <w:rPr>
          <w:rFonts w:hint="eastAsia" w:cs="宋体"/>
          <w:color w:val="auto"/>
          <w:szCs w:val="24"/>
        </w:rPr>
      </w:pPr>
      <w:r>
        <w:rPr>
          <w:rFonts w:hint="eastAsia" w:cs="宋体"/>
          <w:color w:val="auto"/>
          <w:szCs w:val="24"/>
        </w:rPr>
        <w:t>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460" w:lineRule="exact"/>
        <w:ind w:firstLine="480" w:firstLineChars="200"/>
        <w:rPr>
          <w:rFonts w:hint="eastAsia" w:cs="宋体"/>
          <w:sz w:val="24"/>
          <w:szCs w:val="24"/>
        </w:rPr>
      </w:pPr>
      <w:r>
        <w:rPr>
          <w:rFonts w:hint="eastAsia" w:cs="宋体"/>
          <w:kern w:val="0"/>
          <w:sz w:val="24"/>
          <w:szCs w:val="24"/>
        </w:rPr>
        <w:t>6、</w:t>
      </w:r>
      <w:r>
        <w:rPr>
          <w:rFonts w:hint="eastAsia" w:cs="宋体"/>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460" w:lineRule="exact"/>
        <w:ind w:firstLine="480" w:firstLineChars="200"/>
        <w:rPr>
          <w:rFonts w:hint="eastAsia" w:cs="宋体"/>
          <w:kern w:val="0"/>
          <w:sz w:val="24"/>
          <w:szCs w:val="24"/>
        </w:rPr>
      </w:pPr>
      <w:r>
        <w:rPr>
          <w:rFonts w:hint="eastAsia" w:cs="宋体"/>
          <w:kern w:val="0"/>
          <w:sz w:val="24"/>
          <w:szCs w:val="24"/>
        </w:rPr>
        <w:t>7、按照“不见面、少接触”的原则，本项目采取“不见面”形式进行开评标活动,法定代表人或其授权代表无须到场，在线响应即可（通过指定的电子邮箱、传真等）。</w:t>
      </w:r>
    </w:p>
    <w:p>
      <w:pPr>
        <w:snapToGrid w:val="0"/>
        <w:spacing w:line="460" w:lineRule="exact"/>
        <w:rPr>
          <w:rFonts w:hint="eastAsia" w:cs="宋体"/>
          <w:b/>
          <w:bCs/>
          <w:color w:val="auto"/>
          <w:kern w:val="0"/>
          <w:sz w:val="24"/>
          <w:szCs w:val="24"/>
        </w:rPr>
      </w:pPr>
      <w:r>
        <w:rPr>
          <w:rFonts w:hint="eastAsia" w:cs="宋体"/>
          <w:b/>
          <w:bCs/>
          <w:kern w:val="0"/>
          <w:sz w:val="24"/>
          <w:szCs w:val="24"/>
        </w:rPr>
        <w:t>八、开标时间</w:t>
      </w:r>
      <w:r>
        <w:rPr>
          <w:rFonts w:hint="eastAsia" w:cs="宋体"/>
          <w:b/>
          <w:bCs/>
          <w:color w:val="auto"/>
          <w:kern w:val="0"/>
          <w:sz w:val="24"/>
          <w:szCs w:val="24"/>
        </w:rPr>
        <w:t>：</w:t>
      </w:r>
      <w:r>
        <w:rPr>
          <w:rFonts w:hint="eastAsia" w:cs="宋体"/>
          <w:color w:val="auto"/>
          <w:kern w:val="0"/>
          <w:sz w:val="24"/>
          <w:szCs w:val="24"/>
        </w:rPr>
        <w:t>2022年11月</w:t>
      </w:r>
      <w:r>
        <w:rPr>
          <w:rFonts w:hint="eastAsia" w:cs="宋体"/>
          <w:color w:val="auto"/>
          <w:kern w:val="0"/>
          <w:sz w:val="24"/>
          <w:szCs w:val="24"/>
          <w:lang w:val="en-US" w:eastAsia="zh-CN"/>
        </w:rPr>
        <w:t>16</w:t>
      </w:r>
      <w:r>
        <w:rPr>
          <w:rFonts w:hint="eastAsia" w:cs="宋体"/>
          <w:color w:val="auto"/>
          <w:kern w:val="0"/>
          <w:sz w:val="24"/>
          <w:szCs w:val="24"/>
        </w:rPr>
        <w:t>日</w:t>
      </w:r>
      <w:r>
        <w:rPr>
          <w:rFonts w:hint="eastAsia" w:cs="宋体"/>
          <w:color w:val="auto"/>
          <w:kern w:val="0"/>
          <w:sz w:val="24"/>
          <w:szCs w:val="24"/>
          <w:lang w:val="en-US" w:eastAsia="zh-CN"/>
        </w:rPr>
        <w:t>13</w:t>
      </w:r>
      <w:r>
        <w:rPr>
          <w:rFonts w:hint="eastAsia" w:cs="宋体"/>
          <w:color w:val="auto"/>
          <w:kern w:val="0"/>
          <w:sz w:val="24"/>
          <w:szCs w:val="24"/>
        </w:rPr>
        <w:t>时</w:t>
      </w:r>
      <w:r>
        <w:rPr>
          <w:rFonts w:hint="eastAsia" w:cs="宋体"/>
          <w:color w:val="auto"/>
          <w:kern w:val="0"/>
          <w:sz w:val="24"/>
          <w:szCs w:val="24"/>
          <w:lang w:val="en-US" w:eastAsia="zh-CN"/>
        </w:rPr>
        <w:t>30</w:t>
      </w:r>
      <w:r>
        <w:rPr>
          <w:rFonts w:hint="eastAsia" w:cs="宋体"/>
          <w:color w:val="auto"/>
          <w:kern w:val="0"/>
          <w:sz w:val="24"/>
          <w:szCs w:val="24"/>
        </w:rPr>
        <w:t>分</w:t>
      </w:r>
    </w:p>
    <w:p>
      <w:pPr>
        <w:widowControl/>
        <w:spacing w:line="460" w:lineRule="exact"/>
        <w:rPr>
          <w:rFonts w:hint="eastAsia" w:cs="宋体"/>
          <w:sz w:val="24"/>
          <w:szCs w:val="24"/>
        </w:rPr>
      </w:pPr>
      <w:r>
        <w:rPr>
          <w:rFonts w:hint="eastAsia" w:cs="宋体"/>
          <w:b/>
          <w:bCs/>
          <w:kern w:val="0"/>
          <w:sz w:val="24"/>
          <w:szCs w:val="24"/>
        </w:rPr>
        <w:t>九、开标地址</w:t>
      </w:r>
      <w:r>
        <w:rPr>
          <w:rFonts w:hint="eastAsia" w:cs="宋体"/>
          <w:kern w:val="0"/>
          <w:sz w:val="24"/>
          <w:szCs w:val="24"/>
        </w:rPr>
        <w:t>：</w:t>
      </w:r>
      <w:r>
        <w:rPr>
          <w:rFonts w:hint="eastAsia" w:cs="宋体"/>
          <w:color w:val="000000"/>
          <w:kern w:val="0"/>
          <w:sz w:val="24"/>
        </w:rPr>
        <w:t>湖州市公共资源交易中心二楼开标室（湖州市仁皇山片区金盖山路</w:t>
      </w:r>
      <w:r>
        <w:rPr>
          <w:rFonts w:cs="宋体"/>
          <w:color w:val="000000"/>
          <w:kern w:val="0"/>
          <w:sz w:val="24"/>
        </w:rPr>
        <w:t>66</w:t>
      </w:r>
      <w:r>
        <w:rPr>
          <w:rFonts w:hint="eastAsia" w:cs="宋体"/>
          <w:color w:val="000000"/>
          <w:kern w:val="0"/>
          <w:sz w:val="24"/>
        </w:rPr>
        <w:t>号</w:t>
      </w:r>
      <w:r>
        <w:rPr>
          <w:rFonts w:cs="宋体"/>
          <w:color w:val="000000"/>
          <w:kern w:val="0"/>
          <w:sz w:val="24"/>
        </w:rPr>
        <w:t>2</w:t>
      </w:r>
      <w:r>
        <w:rPr>
          <w:rFonts w:hint="eastAsia" w:cs="宋体"/>
          <w:color w:val="000000"/>
          <w:kern w:val="0"/>
          <w:sz w:val="24"/>
        </w:rPr>
        <w:t>号楼，具体详见二楼大厅公告栏）。</w:t>
      </w:r>
      <w:r>
        <w:rPr>
          <w:rFonts w:hint="eastAsia" w:cs="宋体"/>
          <w:sz w:val="24"/>
          <w:szCs w:val="24"/>
        </w:rPr>
        <w:t>供应商应在投标截止时间前登入“政府采购云平台（www.zcygov.cn）”在线参与开标，并完成CA锁在线解密投标文件等相关工作。</w:t>
      </w:r>
    </w:p>
    <w:p>
      <w:pPr>
        <w:snapToGrid w:val="0"/>
        <w:spacing w:line="460" w:lineRule="exact"/>
        <w:rPr>
          <w:rFonts w:hint="eastAsia" w:cs="宋体"/>
          <w:kern w:val="0"/>
          <w:sz w:val="24"/>
          <w:szCs w:val="24"/>
        </w:rPr>
      </w:pPr>
      <w:r>
        <w:rPr>
          <w:rFonts w:hint="eastAsia" w:cs="宋体"/>
          <w:b/>
          <w:bCs/>
          <w:kern w:val="0"/>
          <w:sz w:val="24"/>
          <w:szCs w:val="24"/>
        </w:rPr>
        <w:t>十、其他事项：</w:t>
      </w:r>
    </w:p>
    <w:p>
      <w:pPr>
        <w:widowControl/>
        <w:spacing w:line="460" w:lineRule="exact"/>
        <w:ind w:firstLine="480" w:firstLineChars="200"/>
        <w:rPr>
          <w:rFonts w:hint="eastAsia" w:cs="宋体"/>
          <w:sz w:val="24"/>
          <w:szCs w:val="24"/>
        </w:rPr>
      </w:pPr>
      <w:r>
        <w:rPr>
          <w:rFonts w:hint="eastAsia" w:cs="宋体"/>
          <w:sz w:val="24"/>
          <w:szCs w:val="24"/>
        </w:rPr>
        <w:t>1、本项目实行网上投标，采用电子投标文件，要求供应商通过政采云系统在线投标响应。</w:t>
      </w:r>
    </w:p>
    <w:p>
      <w:pPr>
        <w:widowControl/>
        <w:shd w:val="clear" w:color="auto" w:fill="FFFFFF"/>
        <w:spacing w:line="460" w:lineRule="exact"/>
        <w:jc w:val="left"/>
        <w:rPr>
          <w:rFonts w:hint="eastAsia" w:cs="宋体"/>
          <w:sz w:val="24"/>
          <w:szCs w:val="24"/>
        </w:rPr>
      </w:pPr>
      <w:r>
        <w:rPr>
          <w:rFonts w:hint="eastAsia" w:cs="宋体"/>
          <w:sz w:val="24"/>
          <w:szCs w:val="24"/>
        </w:rPr>
        <w:t>   2、潜在供应商已依法获取（依法获取指：供应商按本项目招标公告要求在政采云系统上获取并报名成功）其可质疑的招标文件，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潜在供应商对招标文件提出质疑的，应当在获取招标文件或者招标文件公告期限届满之日起 7 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时间内作出答复的，可以在答复期满后15个工作日内向本办法第六条规定的财政部门提起投诉。</w:t>
      </w:r>
    </w:p>
    <w:p>
      <w:pPr>
        <w:widowControl/>
        <w:spacing w:line="460" w:lineRule="exact"/>
        <w:ind w:firstLine="480" w:firstLineChars="200"/>
        <w:rPr>
          <w:rFonts w:hint="eastAsia" w:cs="宋体"/>
          <w:sz w:val="24"/>
          <w:szCs w:val="24"/>
        </w:rPr>
      </w:pPr>
      <w:r>
        <w:rPr>
          <w:rFonts w:hint="eastAsia" w:cs="宋体"/>
          <w:sz w:val="24"/>
          <w:szCs w:val="24"/>
        </w:rPr>
        <w:t>3、本项目公告期限：5个工作日。</w:t>
      </w:r>
    </w:p>
    <w:p>
      <w:pPr>
        <w:widowControl/>
        <w:spacing w:line="460" w:lineRule="exact"/>
        <w:ind w:firstLine="480" w:firstLineChars="200"/>
        <w:rPr>
          <w:rFonts w:hint="eastAsia" w:cs="宋体"/>
          <w:sz w:val="24"/>
          <w:szCs w:val="24"/>
        </w:rPr>
      </w:pPr>
      <w:r>
        <w:rPr>
          <w:rFonts w:hint="eastAsia" w:cs="宋体"/>
          <w:sz w:val="24"/>
          <w:szCs w:val="24"/>
        </w:rPr>
        <w:t>4、本项目公告发布网站：“浙江省政府采购网”(http://zfcg.czt.zj.gov.cn/)和</w:t>
      </w:r>
      <w:r>
        <w:rPr>
          <w:rFonts w:hint="eastAsia" w:cs="宋体"/>
          <w:color w:val="000000"/>
          <w:kern w:val="0"/>
          <w:sz w:val="24"/>
        </w:rPr>
        <w:t>湖州市公共资源交易信息网（http://ggzy.huzhou.gov.cn/hzfront/)</w:t>
      </w:r>
      <w:r>
        <w:rPr>
          <w:rFonts w:hint="eastAsia" w:cs="宋体"/>
          <w:sz w:val="24"/>
          <w:szCs w:val="24"/>
        </w:rPr>
        <w:t>“政府采购-分散采购”版块。</w:t>
      </w:r>
    </w:p>
    <w:p>
      <w:pPr>
        <w:widowControl/>
        <w:spacing w:line="460" w:lineRule="exact"/>
        <w:ind w:firstLine="480" w:firstLineChars="200"/>
        <w:rPr>
          <w:rFonts w:hint="eastAsia" w:cs="宋体"/>
          <w:kern w:val="0"/>
          <w:sz w:val="24"/>
          <w:szCs w:val="24"/>
        </w:rPr>
      </w:pPr>
      <w:r>
        <w:rPr>
          <w:rFonts w:hint="eastAsia" w:cs="宋体"/>
          <w:sz w:val="24"/>
          <w:szCs w:val="24"/>
        </w:rPr>
        <w:t>5、</w:t>
      </w:r>
      <w:r>
        <w:rPr>
          <w:rFonts w:hint="eastAsia" w:cs="宋体"/>
          <w:kern w:val="0"/>
          <w:sz w:val="24"/>
          <w:szCs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460" w:lineRule="exact"/>
        <w:ind w:firstLine="480" w:firstLineChars="200"/>
        <w:rPr>
          <w:rFonts w:hint="eastAsia" w:cs="宋体"/>
          <w:kern w:val="0"/>
          <w:sz w:val="24"/>
          <w:szCs w:val="24"/>
        </w:rPr>
      </w:pPr>
      <w:r>
        <w:rPr>
          <w:rFonts w:hint="eastAsia" w:cs="宋体"/>
          <w:kern w:val="0"/>
          <w:sz w:val="24"/>
          <w:szCs w:val="24"/>
        </w:rPr>
        <w:t>6、本项目是否专门面向中小企业采购：否。</w:t>
      </w:r>
    </w:p>
    <w:p>
      <w:pPr>
        <w:widowControl/>
        <w:spacing w:line="460" w:lineRule="exact"/>
        <w:ind w:firstLine="480" w:firstLineChars="200"/>
        <w:rPr>
          <w:rFonts w:hint="eastAsia" w:cs="宋体"/>
          <w:kern w:val="0"/>
          <w:sz w:val="24"/>
          <w:szCs w:val="24"/>
        </w:rPr>
      </w:pPr>
      <w:r>
        <w:rPr>
          <w:rFonts w:hint="eastAsia" w:cs="宋体"/>
          <w:kern w:val="0"/>
          <w:sz w:val="24"/>
          <w:szCs w:val="24"/>
        </w:rPr>
        <w:t>7、本项目采购标的对应的中小企业划分标准所属行</w:t>
      </w:r>
      <w:r>
        <w:rPr>
          <w:rFonts w:hint="eastAsia" w:cs="宋体"/>
          <w:kern w:val="0"/>
          <w:sz w:val="24"/>
          <w:szCs w:val="24"/>
          <w:lang w:eastAsia="zh-Hans"/>
        </w:rPr>
        <w:t>业为</w:t>
      </w:r>
      <w:r>
        <w:rPr>
          <w:rFonts w:hint="eastAsia" w:cs="宋体"/>
          <w:kern w:val="0"/>
          <w:sz w:val="24"/>
          <w:szCs w:val="24"/>
        </w:rPr>
        <w:t>维修和保养服务类或其他未列明行业。</w:t>
      </w:r>
    </w:p>
    <w:p>
      <w:pPr>
        <w:spacing w:line="460" w:lineRule="exact"/>
        <w:rPr>
          <w:rFonts w:hint="eastAsia" w:cs="宋体"/>
          <w:b/>
          <w:bCs/>
          <w:sz w:val="24"/>
          <w:szCs w:val="24"/>
        </w:rPr>
      </w:pPr>
      <w:r>
        <w:rPr>
          <w:rFonts w:hint="eastAsia" w:cs="宋体"/>
          <w:b/>
          <w:bCs/>
          <w:sz w:val="24"/>
          <w:szCs w:val="24"/>
        </w:rPr>
        <w:t>十一、告知事项：</w:t>
      </w:r>
    </w:p>
    <w:p>
      <w:pPr>
        <w:pStyle w:val="14"/>
        <w:spacing w:after="0" w:line="46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为贯彻落实新型冠状病毒感染的肺炎疫情防控工作要求，按照《财政部办公厅关于疫情防控采购便利化的通知》（财办库〔2020〕23号）、《浙江省财政厅关于做好新型冠状病毒感染的肺炎疫情防控期间政府采购管理工作的通知》（浙财采监[2020]1号）、《浙江省政府采购中心关于新型冠状病毒感染的肺炎疫情防控期间开评标管理暂行办法》，按照“不见面、少接触”的原则，疫情防控期采购过程实行邮寄投标文件模式，供应商通过邮寄快递方式送达投标文件，采购公告发布之日至开启响应文件的时间延长，给供应商留足投标文件邮寄时间，采购人或代理机构做好响应文件签收记录并及时告知供应商；采购组织机构接收响应文件至现场开启响应文件全过程应接受监控；采购人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pStyle w:val="14"/>
        <w:spacing w:after="0" w:line="46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2、现场防疫方案：做好现场防疫措施，加强采购活动场所防护：一是建立登记问询制度。 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pStyle w:val="14"/>
        <w:spacing w:after="0" w:line="46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参加人员，请自觉做好个人防护工作，必须全程佩戴口罩（自备），听从交易中心工作人员引导，必须提供“一证一码”，即：身份证、“湖州健康码”（个人支付宝或浙里办APP中申领），主动配合做好体温测量等各项疫情防控措施。</w:t>
      </w:r>
    </w:p>
    <w:p>
      <w:pPr>
        <w:pStyle w:val="14"/>
        <w:spacing w:after="0" w:line="46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4、“湖州健康码”显示为绿色可进入交易中心，“湖州健康码”显示为黄色、红色或者现场测量体温高于37.2℃且不符合防控管理要求的人员，一律谢绝进入交易中心参加开标活动。</w:t>
      </w:r>
    </w:p>
    <w:p>
      <w:pPr>
        <w:pStyle w:val="14"/>
        <w:spacing w:after="0" w:line="46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5、所有进入湖州市公共资源交易中心的相关人员应自觉遵守国家以及省、市、区有关疫情防控的其他规定。</w:t>
      </w:r>
    </w:p>
    <w:p>
      <w:pPr>
        <w:spacing w:line="460" w:lineRule="exact"/>
        <w:rPr>
          <w:rFonts w:hint="eastAsia" w:cs="宋体"/>
          <w:b/>
          <w:bCs/>
          <w:sz w:val="24"/>
          <w:szCs w:val="24"/>
        </w:rPr>
      </w:pPr>
      <w:r>
        <w:rPr>
          <w:rFonts w:hint="eastAsia" w:cs="宋体"/>
          <w:b/>
          <w:bCs/>
          <w:sz w:val="24"/>
          <w:szCs w:val="24"/>
        </w:rPr>
        <w:t>十二、联系方式：</w:t>
      </w:r>
    </w:p>
    <w:p>
      <w:pPr>
        <w:snapToGrid w:val="0"/>
        <w:spacing w:line="460" w:lineRule="exact"/>
        <w:ind w:firstLine="480" w:firstLineChars="200"/>
        <w:rPr>
          <w:rFonts w:hint="eastAsia" w:cs="宋体"/>
          <w:kern w:val="0"/>
          <w:sz w:val="24"/>
          <w:szCs w:val="24"/>
        </w:rPr>
      </w:pPr>
      <w:r>
        <w:rPr>
          <w:rFonts w:hint="eastAsia" w:cs="宋体"/>
          <w:kern w:val="0"/>
          <w:sz w:val="24"/>
          <w:szCs w:val="24"/>
        </w:rPr>
        <w:t>1、采购人名称：湖州市公安局南浔区分局</w:t>
      </w:r>
    </w:p>
    <w:p>
      <w:pPr>
        <w:snapToGrid w:val="0"/>
        <w:spacing w:line="460" w:lineRule="exact"/>
        <w:ind w:firstLine="480" w:firstLineChars="200"/>
        <w:rPr>
          <w:rFonts w:hint="eastAsia" w:cs="宋体"/>
          <w:kern w:val="0"/>
          <w:sz w:val="24"/>
          <w:szCs w:val="24"/>
        </w:rPr>
      </w:pPr>
      <w:r>
        <w:rPr>
          <w:rFonts w:hint="eastAsia" w:cs="宋体"/>
          <w:kern w:val="0"/>
          <w:sz w:val="24"/>
          <w:szCs w:val="24"/>
        </w:rPr>
        <w:t>联系人：莫先生</w:t>
      </w:r>
    </w:p>
    <w:p>
      <w:pPr>
        <w:snapToGrid w:val="0"/>
        <w:spacing w:line="460" w:lineRule="exact"/>
        <w:ind w:firstLine="480" w:firstLineChars="200"/>
        <w:rPr>
          <w:rFonts w:hint="eastAsia"/>
          <w:bCs/>
          <w:kern w:val="0"/>
          <w:sz w:val="24"/>
        </w:rPr>
      </w:pPr>
      <w:r>
        <w:rPr>
          <w:rFonts w:hint="eastAsia" w:cs="宋体"/>
          <w:kern w:val="0"/>
          <w:sz w:val="24"/>
          <w:szCs w:val="24"/>
        </w:rPr>
        <w:t>联系电话：</w:t>
      </w:r>
      <w:r>
        <w:rPr>
          <w:rFonts w:hint="eastAsia"/>
          <w:bCs/>
          <w:kern w:val="0"/>
          <w:sz w:val="24"/>
        </w:rPr>
        <w:t>13136531781</w:t>
      </w:r>
    </w:p>
    <w:p>
      <w:pPr>
        <w:snapToGrid w:val="0"/>
        <w:spacing w:line="470" w:lineRule="exact"/>
        <w:ind w:firstLine="420"/>
        <w:rPr>
          <w:rFonts w:cs="宋体"/>
          <w:sz w:val="24"/>
        </w:rPr>
      </w:pPr>
      <w:r>
        <w:rPr>
          <w:rFonts w:hint="eastAsia" w:cs="宋体"/>
          <w:sz w:val="24"/>
        </w:rPr>
        <w:t>质疑联系人：周先生            联系电话：13705722119</w:t>
      </w:r>
    </w:p>
    <w:p>
      <w:pPr>
        <w:snapToGrid w:val="0"/>
        <w:spacing w:line="460" w:lineRule="exact"/>
        <w:ind w:firstLine="480" w:firstLineChars="200"/>
        <w:rPr>
          <w:rFonts w:hint="eastAsia" w:cs="宋体"/>
          <w:kern w:val="0"/>
          <w:sz w:val="24"/>
          <w:szCs w:val="24"/>
        </w:rPr>
      </w:pPr>
      <w:r>
        <w:rPr>
          <w:rFonts w:hint="eastAsia" w:cs="宋体"/>
          <w:kern w:val="0"/>
          <w:sz w:val="24"/>
          <w:szCs w:val="24"/>
        </w:rPr>
        <w:t>2、采购代理机构名称：浙江建杭工程咨询有限公司</w:t>
      </w:r>
    </w:p>
    <w:p>
      <w:pPr>
        <w:snapToGrid w:val="0"/>
        <w:spacing w:line="460" w:lineRule="exact"/>
        <w:ind w:firstLine="480" w:firstLineChars="200"/>
        <w:rPr>
          <w:rFonts w:hint="eastAsia" w:cs="宋体"/>
          <w:kern w:val="0"/>
          <w:sz w:val="24"/>
          <w:szCs w:val="24"/>
        </w:rPr>
      </w:pPr>
      <w:r>
        <w:rPr>
          <w:rFonts w:hint="eastAsia" w:cs="宋体"/>
          <w:kern w:val="0"/>
          <w:sz w:val="24"/>
          <w:szCs w:val="24"/>
        </w:rPr>
        <w:t>联系人：魏先生</w:t>
      </w:r>
    </w:p>
    <w:p>
      <w:pPr>
        <w:snapToGrid w:val="0"/>
        <w:spacing w:line="460" w:lineRule="exact"/>
        <w:ind w:firstLine="480" w:firstLineChars="200"/>
        <w:rPr>
          <w:rFonts w:hint="eastAsia" w:cs="宋体"/>
          <w:kern w:val="0"/>
          <w:sz w:val="24"/>
          <w:szCs w:val="24"/>
        </w:rPr>
      </w:pPr>
      <w:r>
        <w:rPr>
          <w:rFonts w:hint="eastAsia" w:cs="宋体"/>
          <w:kern w:val="0"/>
          <w:sz w:val="24"/>
          <w:szCs w:val="24"/>
        </w:rPr>
        <w:t>联系电话：0572-3130980/15268739242</w:t>
      </w:r>
    </w:p>
    <w:p>
      <w:pPr>
        <w:snapToGrid w:val="0"/>
        <w:spacing w:line="460" w:lineRule="exact"/>
        <w:ind w:firstLine="480" w:firstLineChars="200"/>
        <w:rPr>
          <w:rFonts w:cs="宋体"/>
          <w:kern w:val="0"/>
          <w:sz w:val="24"/>
          <w:szCs w:val="24"/>
        </w:rPr>
      </w:pPr>
      <w:r>
        <w:rPr>
          <w:rFonts w:hint="eastAsia" w:cs="宋体"/>
          <w:kern w:val="0"/>
          <w:sz w:val="24"/>
          <w:szCs w:val="24"/>
        </w:rPr>
        <w:t>3、质疑函接收人：裴女士  联系电话：0572-3130980</w:t>
      </w:r>
    </w:p>
    <w:p>
      <w:pPr>
        <w:snapToGrid w:val="0"/>
        <w:spacing w:line="460" w:lineRule="exact"/>
        <w:ind w:firstLine="480" w:firstLineChars="200"/>
        <w:rPr>
          <w:rFonts w:hint="eastAsia" w:cs="宋体"/>
          <w:kern w:val="0"/>
          <w:sz w:val="24"/>
          <w:szCs w:val="24"/>
        </w:rPr>
      </w:pPr>
      <w:r>
        <w:rPr>
          <w:rFonts w:hint="eastAsia" w:cs="宋体"/>
          <w:kern w:val="0"/>
          <w:sz w:val="24"/>
          <w:szCs w:val="24"/>
        </w:rPr>
        <w:t>4、同级政府采购监督管理部门名称：湖州市南浔区财政局政府采购监管处</w:t>
      </w:r>
    </w:p>
    <w:p>
      <w:pPr>
        <w:snapToGrid w:val="0"/>
        <w:spacing w:line="460" w:lineRule="exact"/>
        <w:ind w:firstLine="480" w:firstLineChars="200"/>
        <w:rPr>
          <w:rFonts w:hint="eastAsia" w:cs="宋体"/>
          <w:kern w:val="0"/>
          <w:sz w:val="24"/>
          <w:szCs w:val="24"/>
        </w:rPr>
      </w:pPr>
      <w:r>
        <w:rPr>
          <w:rFonts w:hint="eastAsia" w:cs="宋体"/>
          <w:kern w:val="0"/>
          <w:sz w:val="24"/>
          <w:szCs w:val="24"/>
        </w:rPr>
        <w:t>联系人：孙先生</w:t>
      </w:r>
    </w:p>
    <w:p>
      <w:pPr>
        <w:snapToGrid w:val="0"/>
        <w:spacing w:line="460" w:lineRule="exact"/>
        <w:ind w:firstLine="480" w:firstLineChars="200"/>
        <w:rPr>
          <w:color w:val="FF0000"/>
          <w:sz w:val="24"/>
          <w:szCs w:val="24"/>
        </w:rPr>
      </w:pPr>
      <w:r>
        <w:rPr>
          <w:rFonts w:hint="eastAsia" w:cs="宋体"/>
          <w:kern w:val="0"/>
          <w:sz w:val="24"/>
          <w:szCs w:val="24"/>
        </w:rPr>
        <w:t>监督投诉电话：0572-3026731</w:t>
      </w:r>
    </w:p>
    <w:p>
      <w:pPr>
        <w:spacing w:line="480" w:lineRule="exact"/>
        <w:jc w:val="right"/>
        <w:rPr>
          <w:rFonts w:hint="eastAsia" w:cs="宋体"/>
          <w:kern w:val="0"/>
          <w:sz w:val="24"/>
          <w:szCs w:val="24"/>
        </w:rPr>
      </w:pPr>
      <w:r>
        <w:rPr>
          <w:rFonts w:hint="eastAsia" w:cs="宋体"/>
          <w:kern w:val="0"/>
          <w:sz w:val="24"/>
          <w:szCs w:val="24"/>
        </w:rPr>
        <w:t>湖州市公安局南浔区分局</w:t>
      </w:r>
    </w:p>
    <w:p>
      <w:pPr>
        <w:spacing w:line="480" w:lineRule="exact"/>
        <w:jc w:val="right"/>
        <w:rPr>
          <w:rFonts w:hint="eastAsia" w:cs="宋体"/>
          <w:sz w:val="24"/>
          <w:szCs w:val="24"/>
        </w:rPr>
      </w:pPr>
      <w:r>
        <w:rPr>
          <w:rFonts w:hint="eastAsia" w:cs="宋体"/>
          <w:sz w:val="24"/>
          <w:szCs w:val="24"/>
        </w:rPr>
        <w:t>浙江建杭工程咨询有限公司</w:t>
      </w:r>
    </w:p>
    <w:p>
      <w:pPr>
        <w:spacing w:line="480" w:lineRule="exact"/>
        <w:jc w:val="right"/>
        <w:rPr>
          <w:rFonts w:hint="eastAsia" w:cs="宋体"/>
          <w:sz w:val="24"/>
          <w:szCs w:val="24"/>
        </w:rPr>
      </w:pPr>
      <w:r>
        <w:rPr>
          <w:rFonts w:hint="eastAsia" w:cs="宋体"/>
          <w:sz w:val="24"/>
          <w:szCs w:val="24"/>
        </w:rPr>
        <w:t>2022年</w:t>
      </w:r>
      <w:r>
        <w:rPr>
          <w:rFonts w:hint="eastAsia" w:cs="宋体"/>
          <w:sz w:val="24"/>
          <w:szCs w:val="24"/>
          <w:lang w:val="en-US" w:eastAsia="zh-CN"/>
        </w:rPr>
        <w:t>10</w:t>
      </w:r>
      <w:r>
        <w:rPr>
          <w:rFonts w:hint="eastAsia" w:cs="宋体"/>
          <w:sz w:val="24"/>
          <w:szCs w:val="24"/>
        </w:rPr>
        <w:t>月</w:t>
      </w:r>
      <w:r>
        <w:rPr>
          <w:rFonts w:hint="eastAsia" w:cs="宋体"/>
          <w:sz w:val="24"/>
          <w:szCs w:val="24"/>
          <w:lang w:val="en-US" w:eastAsia="zh-CN"/>
        </w:rPr>
        <w:t>27</w:t>
      </w:r>
      <w:r>
        <w:rPr>
          <w:rFonts w:hint="eastAsia" w:cs="宋体"/>
          <w:sz w:val="24"/>
          <w:szCs w:val="24"/>
        </w:rPr>
        <w:t>日</w:t>
      </w:r>
      <w:bookmarkStart w:id="3" w:name="_Toc62560334"/>
      <w:bookmarkStart w:id="4" w:name="_Toc96595267"/>
    </w:p>
    <w:p>
      <w:pPr>
        <w:pStyle w:val="5"/>
        <w:spacing w:line="360" w:lineRule="auto"/>
        <w:rPr>
          <w:rFonts w:hint="eastAsia"/>
          <w:color w:val="FF0000"/>
        </w:rPr>
      </w:pPr>
      <w:r>
        <w:rPr>
          <w:rFonts w:hint="eastAsia"/>
          <w:color w:val="000000"/>
        </w:rPr>
        <w:t>第二章 采购需求</w:t>
      </w:r>
      <w:bookmarkEnd w:id="3"/>
      <w:bookmarkEnd w:id="4"/>
    </w:p>
    <w:p>
      <w:pPr>
        <w:spacing w:line="420" w:lineRule="exact"/>
        <w:rPr>
          <w:rFonts w:hint="eastAsia"/>
          <w:b/>
          <w:bCs/>
          <w:color w:val="000000"/>
          <w:sz w:val="24"/>
        </w:rPr>
      </w:pPr>
      <w:r>
        <w:rPr>
          <w:rFonts w:hint="eastAsia"/>
          <w:b/>
          <w:color w:val="000000"/>
          <w:sz w:val="24"/>
        </w:rPr>
        <w:t>一、项目名称：</w:t>
      </w:r>
      <w:r>
        <w:rPr>
          <w:rFonts w:hint="eastAsia" w:cs="宋体"/>
          <w:bCs/>
          <w:color w:val="000000"/>
          <w:kern w:val="0"/>
          <w:sz w:val="24"/>
        </w:rPr>
        <w:t>湖州市公安局南浔区分局交警大队信号灯、标志标线维护工程</w:t>
      </w:r>
    </w:p>
    <w:p>
      <w:pPr>
        <w:spacing w:line="440" w:lineRule="exact"/>
        <w:rPr>
          <w:rFonts w:hint="eastAsia"/>
          <w:b/>
          <w:color w:val="000000"/>
          <w:sz w:val="24"/>
        </w:rPr>
      </w:pPr>
      <w:r>
        <w:rPr>
          <w:rFonts w:hint="eastAsia"/>
          <w:b/>
          <w:color w:val="000000"/>
          <w:sz w:val="24"/>
        </w:rPr>
        <w:t>二、采购内容及标准：</w:t>
      </w:r>
    </w:p>
    <w:p>
      <w:pPr>
        <w:spacing w:line="440" w:lineRule="exact"/>
        <w:rPr>
          <w:rFonts w:hint="eastAsia"/>
          <w:b/>
          <w:color w:val="000000"/>
          <w:sz w:val="24"/>
        </w:rPr>
      </w:pPr>
      <w:r>
        <w:rPr>
          <w:rFonts w:hint="eastAsia"/>
          <w:b/>
          <w:color w:val="000000"/>
          <w:sz w:val="24"/>
        </w:rPr>
        <w:t>1、采购内容清单：</w:t>
      </w:r>
    </w:p>
    <w:tbl>
      <w:tblPr>
        <w:tblStyle w:val="24"/>
        <w:tblW w:w="9403" w:type="dxa"/>
        <w:tblInd w:w="93" w:type="dxa"/>
        <w:tblLayout w:type="fixed"/>
        <w:tblCellMar>
          <w:top w:w="0" w:type="dxa"/>
          <w:left w:w="108" w:type="dxa"/>
          <w:bottom w:w="0" w:type="dxa"/>
          <w:right w:w="108" w:type="dxa"/>
        </w:tblCellMar>
      </w:tblPr>
      <w:tblGrid>
        <w:gridCol w:w="675"/>
        <w:gridCol w:w="13"/>
        <w:gridCol w:w="2223"/>
        <w:gridCol w:w="90"/>
        <w:gridCol w:w="2550"/>
        <w:gridCol w:w="602"/>
        <w:gridCol w:w="103"/>
        <w:gridCol w:w="572"/>
        <w:gridCol w:w="430"/>
        <w:gridCol w:w="365"/>
        <w:gridCol w:w="1780"/>
      </w:tblGrid>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序号</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项目名称</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规格（mm）或项目特征</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单位</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工程量</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最高综合单价限价（元）含税金</w:t>
            </w:r>
          </w:p>
        </w:tc>
      </w:tr>
      <w:tr>
        <w:tblPrEx>
          <w:tblCellMar>
            <w:top w:w="0" w:type="dxa"/>
            <w:left w:w="108" w:type="dxa"/>
            <w:bottom w:w="0" w:type="dxa"/>
            <w:right w:w="108" w:type="dxa"/>
          </w:tblCellMar>
        </w:tblPrEx>
        <w:trPr>
          <w:wBefore w:w="0" w:type="dxa"/>
          <w:wAfter w:w="0" w:type="dxa"/>
          <w:trHeight w:val="7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交通标志</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铝板2.5mm厚、底膜</w:t>
            </w:r>
            <w:r>
              <w:rPr>
                <w:rFonts w:ascii="微软雅黑" w:hAnsi="微软雅黑" w:eastAsia="微软雅黑" w:cs="微软雅黑"/>
                <w:color w:val="000000"/>
                <w:kern w:val="0"/>
                <w:sz w:val="20"/>
                <w:szCs w:val="20"/>
                <w:lang w:bidi="ar"/>
              </w:rPr>
              <w:t>Ⅲ</w:t>
            </w:r>
            <w:r>
              <w:rPr>
                <w:rFonts w:hint="eastAsia" w:cs="宋体"/>
                <w:color w:val="000000"/>
                <w:kern w:val="0"/>
                <w:sz w:val="20"/>
                <w:szCs w:val="20"/>
                <w:lang w:bidi="ar"/>
              </w:rPr>
              <w:t>类，面</w:t>
            </w:r>
            <w:r>
              <w:rPr>
                <w:rFonts w:ascii="微软雅黑" w:hAnsi="微软雅黑" w:eastAsia="微软雅黑" w:cs="微软雅黑"/>
                <w:color w:val="000000"/>
                <w:kern w:val="0"/>
                <w:sz w:val="20"/>
                <w:szCs w:val="20"/>
                <w:lang w:bidi="ar"/>
              </w:rPr>
              <w:t>Ⅳ</w:t>
            </w:r>
            <w:r>
              <w:rPr>
                <w:rFonts w:hint="eastAsia" w:cs="宋体"/>
                <w:color w:val="000000"/>
                <w:kern w:val="0"/>
                <w:sz w:val="20"/>
                <w:szCs w:val="20"/>
                <w:lang w:bidi="ar"/>
              </w:rPr>
              <w:t>类含铝槽</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140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564 </w:t>
            </w:r>
          </w:p>
        </w:tc>
      </w:tr>
      <w:tr>
        <w:tblPrEx>
          <w:tblCellMar>
            <w:top w:w="0" w:type="dxa"/>
            <w:left w:w="108" w:type="dxa"/>
            <w:bottom w:w="0" w:type="dxa"/>
            <w:right w:w="108" w:type="dxa"/>
          </w:tblCellMar>
        </w:tblPrEx>
        <w:trPr>
          <w:wBefore w:w="0" w:type="dxa"/>
          <w:wAfter w:w="0" w:type="dxa"/>
          <w:trHeight w:val="7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热熔标线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普通反光型、厚度1.8mm、亮度因素</w:t>
            </w:r>
            <w:r>
              <w:rPr>
                <w:rStyle w:val="78"/>
                <w:lang w:bidi="ar"/>
              </w:rPr>
              <w:t>≧</w:t>
            </w:r>
            <w:r>
              <w:rPr>
                <w:rFonts w:hint="eastAsia" w:cs="宋体"/>
                <w:color w:val="000000"/>
                <w:kern w:val="0"/>
                <w:sz w:val="20"/>
                <w:szCs w:val="20"/>
                <w:lang w:bidi="ar"/>
              </w:rPr>
              <w:t>0.27</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19500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33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振荡标线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凸起型</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113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预成型地面标线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高分子柔韧聚合物</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564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防滑标线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涂层、陶子、厚度3.0mm</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108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反光道钉</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100×100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80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42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7</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单立柱标志杆</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Φ89×3.5×3600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70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338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8</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单立柱标志杆基础</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600×600×800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70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156 </w:t>
            </w:r>
          </w:p>
        </w:tc>
      </w:tr>
      <w:tr>
        <w:tblPrEx>
          <w:tblCellMar>
            <w:top w:w="0" w:type="dxa"/>
            <w:left w:w="108" w:type="dxa"/>
            <w:bottom w:w="0" w:type="dxa"/>
            <w:right w:w="108" w:type="dxa"/>
          </w:tblCellMar>
        </w:tblPrEx>
        <w:trPr>
          <w:wBefore w:w="0" w:type="dxa"/>
          <w:wAfter w:w="0" w:type="dxa"/>
          <w:trHeight w:val="70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9</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F杆标志杆</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立Φ273×12×7900                      横Φ152×6×6000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12138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F杆标志杆基础</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1800×1800×2000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4508 </w:t>
            </w:r>
          </w:p>
        </w:tc>
      </w:tr>
      <w:tr>
        <w:tblPrEx>
          <w:tblCellMar>
            <w:top w:w="0" w:type="dxa"/>
            <w:left w:w="108" w:type="dxa"/>
            <w:bottom w:w="0" w:type="dxa"/>
            <w:right w:w="108" w:type="dxa"/>
          </w:tblCellMar>
        </w:tblPrEx>
        <w:trPr>
          <w:wBefore w:w="0" w:type="dxa"/>
          <w:wAfter w:w="0" w:type="dxa"/>
          <w:trHeight w:val="66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F杆分道标志杆</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立Φ219×10×7300               横Φ140×4.5×4000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10057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F杆分道标志杆基础</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1600×1600×1800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3121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13</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道口标柱</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热镀锌管Φ114×4.5×800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根</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80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217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14</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柔性警示桩</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PPUΦ76×2×780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根</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270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74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15</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旧标线冲洗</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高压水冲带回收</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1900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41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16</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广角镜</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Φ800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16</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398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17</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橡胶减速带</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1000×320×50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121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18</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橡胶路锥</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H=700 2.5kg/个</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23 </w:t>
            </w:r>
          </w:p>
        </w:tc>
      </w:tr>
      <w:tr>
        <w:tblPrEx>
          <w:tblCellMar>
            <w:top w:w="0" w:type="dxa"/>
            <w:left w:w="108" w:type="dxa"/>
            <w:bottom w:w="0" w:type="dxa"/>
            <w:right w:w="108" w:type="dxa"/>
          </w:tblCellMar>
        </w:tblPrEx>
        <w:trPr>
          <w:wBefore w:w="0" w:type="dxa"/>
          <w:wAfter w:w="0" w:type="dxa"/>
          <w:trHeight w:val="919"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19</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水马</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吹塑工艺、贴白色轮廓晶格、反光膜1200×700×130×260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91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121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20</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移动伸缩栏</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镀锌管20×40×2.0            高850×宽500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48</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494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附着式轮廓标</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100×60×20</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350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10 </w:t>
            </w:r>
          </w:p>
        </w:tc>
      </w:tr>
      <w:tr>
        <w:tblPrEx>
          <w:tblCellMar>
            <w:top w:w="0" w:type="dxa"/>
            <w:left w:w="108" w:type="dxa"/>
            <w:bottom w:w="0" w:type="dxa"/>
            <w:right w:w="108" w:type="dxa"/>
          </w:tblCellMar>
        </w:tblPrEx>
        <w:trPr>
          <w:wBefore w:w="0" w:type="dxa"/>
          <w:wAfter w:w="0" w:type="dxa"/>
          <w:trHeight w:val="7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爆闪灯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320×150四面、6组每组20颗超亮红蓝LED</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12</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1023 </w:t>
            </w:r>
          </w:p>
        </w:tc>
      </w:tr>
      <w:tr>
        <w:tblPrEx>
          <w:tblCellMar>
            <w:top w:w="0" w:type="dxa"/>
            <w:left w:w="108" w:type="dxa"/>
            <w:bottom w:w="0" w:type="dxa"/>
            <w:right w:w="108" w:type="dxa"/>
          </w:tblCellMar>
        </w:tblPrEx>
        <w:trPr>
          <w:wBefore w:w="0" w:type="dxa"/>
          <w:wAfter w:w="0" w:type="dxa"/>
          <w:trHeight w:val="76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23</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立面标记</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红白式黄黑相间、铝板2.0反光膜</w:t>
            </w:r>
            <w:r>
              <w:rPr>
                <w:rFonts w:ascii="微软雅黑" w:hAnsi="微软雅黑" w:eastAsia="微软雅黑" w:cs="微软雅黑"/>
                <w:color w:val="000000"/>
                <w:kern w:val="0"/>
                <w:sz w:val="20"/>
                <w:szCs w:val="20"/>
                <w:lang w:bidi="ar"/>
              </w:rPr>
              <w:t>Ⅳ</w:t>
            </w:r>
            <w:r>
              <w:rPr>
                <w:rFonts w:hint="eastAsia" w:cs="宋体"/>
                <w:color w:val="000000"/>
                <w:kern w:val="0"/>
                <w:sz w:val="20"/>
                <w:szCs w:val="20"/>
                <w:lang w:bidi="ar"/>
              </w:rPr>
              <w:t>类</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650 </w:t>
            </w:r>
          </w:p>
        </w:tc>
      </w:tr>
      <w:tr>
        <w:tblPrEx>
          <w:tblCellMar>
            <w:top w:w="0" w:type="dxa"/>
            <w:left w:w="108" w:type="dxa"/>
            <w:bottom w:w="0" w:type="dxa"/>
            <w:right w:w="108" w:type="dxa"/>
          </w:tblCellMar>
        </w:tblPrEx>
        <w:trPr>
          <w:wBefore w:w="0" w:type="dxa"/>
          <w:wAfter w:w="0" w:type="dxa"/>
          <w:trHeight w:val="90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24</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杆件喷漆</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单柱式，颜色同原有杆件一样、表面打磨，喷一道底漆、喷一道面漆，室外金属漆</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68</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61 </w:t>
            </w:r>
          </w:p>
        </w:tc>
      </w:tr>
      <w:tr>
        <w:tblPrEx>
          <w:tblCellMar>
            <w:top w:w="0" w:type="dxa"/>
            <w:left w:w="108" w:type="dxa"/>
            <w:bottom w:w="0" w:type="dxa"/>
            <w:right w:w="108" w:type="dxa"/>
          </w:tblCellMar>
        </w:tblPrEx>
        <w:trPr>
          <w:wBefore w:w="0" w:type="dxa"/>
          <w:wAfter w:w="0" w:type="dxa"/>
          <w:trHeight w:val="94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25</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杆件喷漆</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挑臂式，颜色同原有杆件一样、表面打磨，喷一道底漆、喷一道面漆，室外金属漆</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42</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538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26</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混凝土</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C25砼</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m²</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572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27</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杆件移位</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单柱式</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399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28</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杆件移位</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挑臂式</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套</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3035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29</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树木修剪</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信号灯遮挡处</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天</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1127 </w:t>
            </w:r>
          </w:p>
        </w:tc>
      </w:tr>
      <w:tr>
        <w:tblPrEx>
          <w:tblCellMar>
            <w:top w:w="0" w:type="dxa"/>
            <w:left w:w="108" w:type="dxa"/>
            <w:bottom w:w="0" w:type="dxa"/>
            <w:right w:w="108" w:type="dxa"/>
          </w:tblCellMar>
        </w:tblPrEx>
        <w:trPr>
          <w:wBefore w:w="0" w:type="dxa"/>
          <w:wAfter w:w="0" w:type="dxa"/>
          <w:trHeight w:val="7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30</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中央隔离护栏</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日常维护、参照同路段式样</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981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212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机非隔离护栏</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日常维护、参照同路段式样</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477</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163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护栏花箱</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日常维护、参照同路段式样</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20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824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33</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护栏移位</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含拆除、运输及安装式样</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120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43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34</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护栏底座</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日常维护、参照同路段式样</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46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35</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临时灯放置</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满足路口需求、路口放收及调整以交警通知为准，临时灯高度一般3m左右</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天</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96</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303 </w:t>
            </w:r>
          </w:p>
        </w:tc>
      </w:tr>
      <w:tr>
        <w:tblPrEx>
          <w:tblCellMar>
            <w:top w:w="0" w:type="dxa"/>
            <w:left w:w="108" w:type="dxa"/>
            <w:bottom w:w="0" w:type="dxa"/>
            <w:right w:w="108" w:type="dxa"/>
          </w:tblCellMar>
        </w:tblPrEx>
        <w:trPr>
          <w:wBefore w:w="0" w:type="dxa"/>
          <w:wAfter w:w="0" w:type="dxa"/>
          <w:trHeight w:val="94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36</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智慧斑马线发光地埋灯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直径Ф152×52mm、含开挖、线缆、安装、调式</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个</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1561 </w:t>
            </w:r>
          </w:p>
        </w:tc>
      </w:tr>
      <w:tr>
        <w:tblPrEx>
          <w:tblCellMar>
            <w:top w:w="0" w:type="dxa"/>
            <w:left w:w="108" w:type="dxa"/>
            <w:bottom w:w="0" w:type="dxa"/>
            <w:right w:w="108" w:type="dxa"/>
          </w:tblCellMar>
        </w:tblPrEx>
        <w:trPr>
          <w:wBefore w:w="0" w:type="dxa"/>
          <w:wAfter w:w="0" w:type="dxa"/>
          <w:trHeight w:val="55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37</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行人闯红灯抓拍一体机</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设备组成：24寸LCD显示屏、红绿灯、行人闯红灯摄像机、运维模块、整机结构、散热系统等。摄像机像素：800W。数据存储：支持本地TF卡或客户端存储抓拍图片/录像，支持TF卡热插拔功能，最大支持256GB。侧面显示：机动车礼让行人的提示标语或者动态倒计时。信号灯：双色行人信号和双色倒计时。语音功能：支持发出语音警示。图片合成：支持行人闯红灯违法图片合成。人行横道违法通行捕获率：≥90%。时钟功能：支持系统时钟同步校时功能。通讯接口：RJ45 100M/1000M自适应网口，RS485接口或RS232接口，支持不同协议，满足不同平台的对接需求。工作温度：-40℃~+80℃。工作湿度：10%～95%（无凝结）。供电方式：AC180～240V，50HZ。防护等级：IP55。产品高度：3500mm</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台</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33206 </w:t>
            </w:r>
          </w:p>
        </w:tc>
      </w:tr>
      <w:tr>
        <w:tblPrEx>
          <w:tblCellMar>
            <w:top w:w="0" w:type="dxa"/>
            <w:left w:w="108" w:type="dxa"/>
            <w:bottom w:w="0" w:type="dxa"/>
            <w:right w:w="108" w:type="dxa"/>
          </w:tblCellMar>
        </w:tblPrEx>
        <w:trPr>
          <w:wBefore w:w="0" w:type="dxa"/>
          <w:wAfter w:w="0" w:type="dxa"/>
          <w:trHeight w:val="94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38</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智能行人语音提示桩</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高1.2m、行人过街辅助设备有主副桩之分，语音内容可定制</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根</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4162 </w:t>
            </w:r>
          </w:p>
        </w:tc>
      </w:tr>
      <w:tr>
        <w:tblPrEx>
          <w:tblCellMar>
            <w:top w:w="0" w:type="dxa"/>
            <w:left w:w="108" w:type="dxa"/>
            <w:bottom w:w="0" w:type="dxa"/>
            <w:right w:w="108" w:type="dxa"/>
          </w:tblCellMar>
        </w:tblPrEx>
        <w:trPr>
          <w:wBefore w:w="0" w:type="dxa"/>
          <w:wAfter w:w="0" w:type="dxa"/>
          <w:trHeight w:val="8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39</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沥青水泥路面开挖及修复</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含每米2根镀锌管Φ114</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65</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237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40</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其它路面开挖及修复</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含每米2根PE管Φ75</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120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60 </w:t>
            </w:r>
          </w:p>
        </w:tc>
      </w:tr>
      <w:tr>
        <w:tblPrEx>
          <w:tblCellMar>
            <w:top w:w="0" w:type="dxa"/>
            <w:left w:w="108" w:type="dxa"/>
            <w:bottom w:w="0" w:type="dxa"/>
            <w:right w:w="108" w:type="dxa"/>
          </w:tblCellMar>
        </w:tblPrEx>
        <w:trPr>
          <w:wBefore w:w="0" w:type="dxa"/>
          <w:wAfter w:w="0" w:type="dxa"/>
          <w:trHeight w:val="352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机动车信号灯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压铸，含遮阳罩Φ403，尺寸：1350*450*120mm、色度：红628nm±1nm,黄590nm±1nm,绿505nm±1nm,外壳防护等级：≥IP53。中心光强：＞400cd。额定电压：AC176V-264V50HZ。光源寿命：＞10万小时。额定功率：≤13W。工作温度：-40—+80℃。负载特性：感性。工作湿度：10%~90%。功率因数：≥87%。绝缘电阻：≥500兆欧。可视距离：500M。耐压：1500VAC。可视角度：30°。抗风速150KM/H：150KM/H</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2428 </w:t>
            </w:r>
          </w:p>
        </w:tc>
      </w:tr>
      <w:tr>
        <w:tblPrEx>
          <w:tblCellMar>
            <w:top w:w="0" w:type="dxa"/>
            <w:left w:w="108" w:type="dxa"/>
            <w:bottom w:w="0" w:type="dxa"/>
            <w:right w:w="108" w:type="dxa"/>
          </w:tblCellMar>
        </w:tblPrEx>
        <w:trPr>
          <w:wBefore w:w="0" w:type="dxa"/>
          <w:wAfter w:w="0" w:type="dxa"/>
          <w:trHeight w:val="1415"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机动车信号灯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压铸，含遮阳罩Φ303。尺寸：1350*450*120mm。色度：红628nm±1nm,黄590nm±1nm,绿505nm±1nm,外壳防护等级：≥IP53。中心光强：＞400cd。额定电压：AC176V-264V50HZ。光源寿命：＞10万小时。额定功率：≤10W。工作温度：-40—+80℃。负载特性：感性。工作湿度：10%~90%。功率因数：  ≥87%。绝缘电阻：≥500兆欧。可视距离：500M。耐压：1500VAC。可视角度：30°。抗风速150KM/H：150KM/H</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2168 </w:t>
            </w:r>
          </w:p>
        </w:tc>
      </w:tr>
      <w:tr>
        <w:tblPrEx>
          <w:tblCellMar>
            <w:top w:w="0" w:type="dxa"/>
            <w:left w:w="108" w:type="dxa"/>
            <w:bottom w:w="0" w:type="dxa"/>
            <w:right w:w="108" w:type="dxa"/>
          </w:tblCellMar>
        </w:tblPrEx>
        <w:trPr>
          <w:wBefore w:w="0" w:type="dxa"/>
          <w:wAfter w:w="0" w:type="dxa"/>
          <w:trHeight w:val="378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43</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人行灯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铝压铸，红绿分屏显示，红静止、绿静止或动态   Φ300。尺寸：700*350*120MM。色度：红628nm±1nm,黄590nm±1nm,绿505nm±1nm,外壳防护等级：≥IP53。中心光强：＞400cd。额定电压：AC176V-264V50HZ。光源寿命：＞10万小时。额定功率：≤10W。工作温度：-40—+80℃。负载特性：感性。工作湿度：10%~90%。功率因数：≥87%。绝缘电阻：≥500兆欧。可视距离：500M。耐压：1500VAC。可视角度：30°。抗风速：150KM/H</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1387 </w:t>
            </w:r>
          </w:p>
        </w:tc>
      </w:tr>
      <w:tr>
        <w:tblPrEx>
          <w:tblCellMar>
            <w:top w:w="0" w:type="dxa"/>
            <w:left w:w="108" w:type="dxa"/>
            <w:bottom w:w="0" w:type="dxa"/>
            <w:right w:w="108" w:type="dxa"/>
          </w:tblCellMar>
        </w:tblPrEx>
        <w:trPr>
          <w:wBefore w:w="0" w:type="dxa"/>
          <w:wAfter w:w="0" w:type="dxa"/>
          <w:trHeight w:val="107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44</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单屏倒计时</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压铸，400×600，尺寸：400*600*120mm。色度：红628nm±1nm,黄590nm±1nm,绿505nm±1nm。外壳防护等级：≥IP53。中心光强：＞400cd。额定电压：AC176V-264V50HZ。光源寿命：＞10万小时。额定功率：≤18W。工作温度：-40-70℃。负载特性：感性。工作湿度：10%~90%。功率因数：≥87%。 绝缘电阻：≥500兆欧。可视距离： 500M。耐压：1500VAC。可视角度：30°。抗风速：150KM/H</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8</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1647 </w:t>
            </w:r>
          </w:p>
        </w:tc>
      </w:tr>
      <w:tr>
        <w:tblPrEx>
          <w:tblCellMar>
            <w:top w:w="0" w:type="dxa"/>
            <w:left w:w="108" w:type="dxa"/>
            <w:bottom w:w="0" w:type="dxa"/>
            <w:right w:w="108" w:type="dxa"/>
          </w:tblCellMar>
        </w:tblPrEx>
        <w:trPr>
          <w:wBefore w:w="0" w:type="dxa"/>
          <w:wAfter w:w="0" w:type="dxa"/>
          <w:trHeight w:val="364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45</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非机动车信号灯</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铝压铸，红黄绿分屏显示Φ400。尺寸：1350*450*120mm。色度：红628nm±1nm,黄590nm±1nm,绿505nm±1nm,外壳防护等级：≥IP53。中心光强：＞400cd。额定电压：AC176V-264V50HZ。光源寿命：＞10万小时。额定功率：≤13W。工作温度：-40—+80℃。负载特性：感性。工作湿度：10%~90%。功率因数： ≥87%。绝缘电阻：≥500兆欧。可视距离：500M。耐压：1500VAC。可视角度：30°。抗风速：150KM/H</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组</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1821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46</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系统信号控制仪</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海康 XHJ-CW-GA-HK502</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台</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31212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47</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信号控制线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RVV 4×1.5</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4500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10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48</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电源线</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RVV 2×6</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m</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620</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18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49</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信号灯维护</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一年</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路口</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76</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2809 </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50</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信号灯维护配件</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含信号机、信号机所有配件</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批</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79070</w:t>
            </w:r>
          </w:p>
        </w:tc>
      </w:tr>
      <w:tr>
        <w:tblPrEx>
          <w:tblCellMar>
            <w:top w:w="0" w:type="dxa"/>
            <w:left w:w="108" w:type="dxa"/>
            <w:bottom w:w="0" w:type="dxa"/>
            <w:right w:w="108" w:type="dxa"/>
          </w:tblCellMar>
        </w:tblPrEx>
        <w:trPr>
          <w:wBefore w:w="0" w:type="dxa"/>
          <w:wAfter w:w="0" w:type="dxa"/>
          <w:trHeight w:val="582"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51</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标志标线巡查费</w:t>
            </w:r>
          </w:p>
        </w:tc>
        <w:tc>
          <w:tcPr>
            <w:tcW w:w="315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不包含发现标志标线缺陷进行修补的费用</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年</w:t>
            </w: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 xml:space="preserve">93636 </w:t>
            </w:r>
          </w:p>
        </w:tc>
      </w:tr>
      <w:tr>
        <w:tblPrEx>
          <w:tblCellMar>
            <w:top w:w="0" w:type="dxa"/>
            <w:left w:w="108" w:type="dxa"/>
            <w:bottom w:w="0" w:type="dxa"/>
            <w:right w:w="108" w:type="dxa"/>
          </w:tblCellMar>
        </w:tblPrEx>
        <w:trPr>
          <w:wBefore w:w="0" w:type="dxa"/>
          <w:wAfter w:w="0" w:type="dxa"/>
          <w:trHeight w:val="1000" w:hRule="atLeast"/>
        </w:trPr>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52</w:t>
            </w:r>
          </w:p>
        </w:tc>
        <w:tc>
          <w:tcPr>
            <w:tcW w:w="23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0"/>
                <w:szCs w:val="20"/>
              </w:rPr>
            </w:pPr>
            <w:r>
              <w:rPr>
                <w:rFonts w:hint="eastAsia" w:cs="宋体"/>
                <w:color w:val="000000"/>
                <w:kern w:val="0"/>
                <w:sz w:val="20"/>
                <w:szCs w:val="20"/>
                <w:lang w:bidi="ar"/>
              </w:rPr>
              <w:t>抢修维护要求</w:t>
            </w:r>
          </w:p>
        </w:tc>
        <w:tc>
          <w:tcPr>
            <w:tcW w:w="6402" w:type="dxa"/>
            <w:gridSpan w:val="7"/>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cs="宋体"/>
                <w:color w:val="000000"/>
                <w:sz w:val="20"/>
                <w:szCs w:val="20"/>
              </w:rPr>
            </w:pPr>
            <w:r>
              <w:rPr>
                <w:rFonts w:hint="eastAsia" w:cs="宋体"/>
                <w:color w:val="000000"/>
                <w:kern w:val="0"/>
                <w:sz w:val="20"/>
                <w:szCs w:val="20"/>
                <w:lang w:bidi="ar"/>
              </w:rPr>
              <w:t>中标后要求在南浔本地具备常驻维护队伍、不少于5辆工程抢修车辆，驻点负责人职称要求工程师及以上，能熟悉南浔地区的道路状况，承诺24小时值班，并能协助上级部门提供可行性交通数据。</w:t>
            </w:r>
          </w:p>
        </w:tc>
      </w:tr>
      <w:tr>
        <w:tblPrEx>
          <w:tblCellMar>
            <w:top w:w="0" w:type="dxa"/>
            <w:left w:w="108" w:type="dxa"/>
            <w:bottom w:w="0" w:type="dxa"/>
            <w:right w:w="108" w:type="dxa"/>
          </w:tblCellMar>
        </w:tblPrEx>
        <w:trPr>
          <w:wBefore w:w="0" w:type="dxa"/>
          <w:wAfter w:w="0" w:type="dxa"/>
          <w:trHeight w:val="620" w:hRule="atLeast"/>
        </w:trPr>
        <w:tc>
          <w:tcPr>
            <w:tcW w:w="9403" w:type="dxa"/>
            <w:gridSpan w:val="11"/>
            <w:tcBorders>
              <w:top w:val="nil"/>
              <w:left w:val="nil"/>
              <w:bottom w:val="nil"/>
              <w:right w:val="nil"/>
            </w:tcBorders>
            <w:noWrap w:val="0"/>
            <w:vAlign w:val="center"/>
          </w:tcPr>
          <w:p>
            <w:pPr>
              <w:widowControl/>
              <w:jc w:val="left"/>
              <w:textAlignment w:val="center"/>
              <w:rPr>
                <w:rFonts w:hint="eastAsia"/>
                <w:b/>
                <w:color w:val="000000"/>
                <w:sz w:val="24"/>
              </w:rPr>
            </w:pPr>
          </w:p>
          <w:p>
            <w:pPr>
              <w:widowControl/>
              <w:jc w:val="left"/>
              <w:textAlignment w:val="center"/>
              <w:rPr>
                <w:rFonts w:hint="eastAsia"/>
                <w:b/>
                <w:color w:val="000000"/>
                <w:sz w:val="24"/>
              </w:rPr>
            </w:pPr>
          </w:p>
          <w:p>
            <w:pPr>
              <w:widowControl/>
              <w:jc w:val="left"/>
              <w:textAlignment w:val="center"/>
              <w:rPr>
                <w:rFonts w:hint="eastAsia" w:cs="宋体"/>
                <w:color w:val="000000"/>
                <w:sz w:val="32"/>
                <w:szCs w:val="32"/>
              </w:rPr>
            </w:pPr>
            <w:r>
              <w:rPr>
                <w:rFonts w:hint="eastAsia"/>
                <w:b/>
                <w:color w:val="000000"/>
                <w:sz w:val="24"/>
              </w:rPr>
              <w:t>信号灯维护配件（按实际结算）</w:t>
            </w:r>
          </w:p>
        </w:tc>
      </w:tr>
      <w:tr>
        <w:tblPrEx>
          <w:tblCellMar>
            <w:top w:w="0" w:type="dxa"/>
            <w:left w:w="108" w:type="dxa"/>
            <w:bottom w:w="0" w:type="dxa"/>
            <w:right w:w="108" w:type="dxa"/>
          </w:tblCellMar>
        </w:tblPrEx>
        <w:trPr>
          <w:wBefore w:w="0" w:type="dxa"/>
          <w:wAfter w:w="0" w:type="dxa"/>
          <w:trHeight w:val="50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序号</w:t>
            </w:r>
          </w:p>
        </w:tc>
        <w:tc>
          <w:tcPr>
            <w:tcW w:w="22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项目名称</w:t>
            </w:r>
          </w:p>
        </w:tc>
        <w:tc>
          <w:tcPr>
            <w:tcW w:w="26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项目特征</w:t>
            </w:r>
          </w:p>
        </w:tc>
        <w:tc>
          <w:tcPr>
            <w:tcW w:w="7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单位</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工程量</w:t>
            </w:r>
          </w:p>
        </w:tc>
        <w:tc>
          <w:tcPr>
            <w:tcW w:w="21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最高综合单价限价（元）含税金</w:t>
            </w:r>
          </w:p>
        </w:tc>
      </w:tr>
      <w:tr>
        <w:tblPrEx>
          <w:tblCellMar>
            <w:top w:w="0" w:type="dxa"/>
            <w:left w:w="108" w:type="dxa"/>
            <w:bottom w:w="0" w:type="dxa"/>
            <w:right w:w="108" w:type="dxa"/>
          </w:tblCellMar>
        </w:tblPrEx>
        <w:trPr>
          <w:wBefore w:w="0" w:type="dxa"/>
          <w:wAfter w:w="0" w:type="dxa"/>
          <w:trHeight w:val="50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22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信号灯灯箱</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φ403 铝压制</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737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满屏灯板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φ403 红或黄</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477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3</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满屏灯板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φ403 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564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4</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满屏灯板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φ303 红或黄</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390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5</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满屏灯板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φ303 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486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6</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箭头灯板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φ403 红或黄</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416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7</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箭头灯板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φ403 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468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8</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箭头灯板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φ303 红或黄</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373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9</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箭头灯板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φ303 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442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10</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人行灯板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φ300 红</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373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11</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人行灯板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φ300 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416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12</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信号灯抱脚</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信号灯两端固定</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只</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30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13</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信号灯支架</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信号灯与横杆固定</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根</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217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14</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变压器</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24V</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只</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65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15</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防水罩</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φ303</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39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16</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防水罩</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φ4003</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48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17</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电源板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220V</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74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18</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移动灯直流信号仪</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单点</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台</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824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19</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非机动车灯板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红</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477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20</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非机动车灯板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绿</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564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21</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单屏倒计时显示板</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312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22</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窨井</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Style w:val="79"/>
                <w:rFonts w:hint="default"/>
                <w:lang w:bidi="ar"/>
              </w:rPr>
              <w:t>530</w:t>
            </w:r>
            <w:r>
              <w:rPr>
                <w:rFonts w:ascii="Arial" w:hAnsi="Arial" w:cs="Arial"/>
                <w:color w:val="000000"/>
                <w:kern w:val="0"/>
                <w:sz w:val="22"/>
                <w:lang w:bidi="ar"/>
              </w:rPr>
              <w:t>×</w:t>
            </w:r>
            <w:r>
              <w:rPr>
                <w:rStyle w:val="79"/>
                <w:rFonts w:hint="default"/>
                <w:lang w:bidi="ar"/>
              </w:rPr>
              <w:t>530</w:t>
            </w:r>
            <w:r>
              <w:rPr>
                <w:rFonts w:ascii="Arial" w:hAnsi="Arial" w:cs="Arial"/>
                <w:color w:val="000000"/>
                <w:kern w:val="0"/>
                <w:sz w:val="22"/>
                <w:lang w:bidi="ar"/>
              </w:rPr>
              <w:t>×</w:t>
            </w:r>
            <w:r>
              <w:rPr>
                <w:rStyle w:val="79"/>
                <w:rFonts w:hint="default"/>
                <w:lang w:bidi="ar"/>
              </w:rPr>
              <w:t>60</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座</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564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23</w:t>
            </w:r>
          </w:p>
        </w:tc>
        <w:tc>
          <w:tcPr>
            <w:tcW w:w="22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信号机拆装</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含按线调试</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台</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2514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24</w:t>
            </w:r>
          </w:p>
        </w:tc>
        <w:tc>
          <w:tcPr>
            <w:tcW w:w="22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信号机主控板</w:t>
            </w:r>
          </w:p>
        </w:tc>
        <w:tc>
          <w:tcPr>
            <w:tcW w:w="26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2254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25</w:t>
            </w:r>
          </w:p>
        </w:tc>
        <w:tc>
          <w:tcPr>
            <w:tcW w:w="22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信号机灯控板</w:t>
            </w:r>
          </w:p>
        </w:tc>
        <w:tc>
          <w:tcPr>
            <w:tcW w:w="26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1561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26</w:t>
            </w:r>
          </w:p>
        </w:tc>
        <w:tc>
          <w:tcPr>
            <w:tcW w:w="22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信号机黄闪板</w:t>
            </w:r>
          </w:p>
        </w:tc>
        <w:tc>
          <w:tcPr>
            <w:tcW w:w="26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1907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27</w:t>
            </w:r>
          </w:p>
        </w:tc>
        <w:tc>
          <w:tcPr>
            <w:tcW w:w="22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信号机手控板</w:t>
            </w:r>
          </w:p>
        </w:tc>
        <w:tc>
          <w:tcPr>
            <w:tcW w:w="26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块</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746 </w:t>
            </w:r>
          </w:p>
        </w:tc>
      </w:tr>
      <w:tr>
        <w:tblPrEx>
          <w:tblCellMar>
            <w:top w:w="0" w:type="dxa"/>
            <w:left w:w="108" w:type="dxa"/>
            <w:bottom w:w="0" w:type="dxa"/>
            <w:right w:w="108" w:type="dxa"/>
          </w:tblCellMar>
        </w:tblPrEx>
        <w:trPr>
          <w:wBefore w:w="0" w:type="dxa"/>
          <w:wAfter w:w="0" w:type="dxa"/>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28</w:t>
            </w:r>
          </w:p>
        </w:tc>
        <w:tc>
          <w:tcPr>
            <w:tcW w:w="22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信号机摇控器</w:t>
            </w:r>
          </w:p>
        </w:tc>
        <w:tc>
          <w:tcPr>
            <w:tcW w:w="26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color w:val="000000"/>
                <w:sz w:val="22"/>
              </w:rPr>
            </w:pP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个</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color w:val="000000"/>
                <w:sz w:val="22"/>
              </w:rPr>
            </w:pPr>
            <w:r>
              <w:rPr>
                <w:rFonts w:hint="eastAsia" w:cs="宋体"/>
                <w:color w:val="000000"/>
                <w:kern w:val="0"/>
                <w:sz w:val="22"/>
                <w:lang w:bidi="ar"/>
              </w:rPr>
              <w:t>1</w:t>
            </w:r>
          </w:p>
        </w:tc>
        <w:tc>
          <w:tcPr>
            <w:tcW w:w="214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color w:val="000000"/>
                <w:sz w:val="22"/>
              </w:rPr>
            </w:pPr>
            <w:r>
              <w:rPr>
                <w:rFonts w:hint="eastAsia" w:cs="宋体"/>
                <w:color w:val="000000"/>
                <w:kern w:val="0"/>
                <w:sz w:val="22"/>
                <w:lang w:bidi="ar"/>
              </w:rPr>
              <w:t xml:space="preserve">191 </w:t>
            </w:r>
          </w:p>
        </w:tc>
      </w:tr>
    </w:tbl>
    <w:p>
      <w:pPr>
        <w:pStyle w:val="3"/>
        <w:rPr>
          <w:rFonts w:hint="eastAsia"/>
        </w:rPr>
      </w:pPr>
    </w:p>
    <w:tbl>
      <w:tblPr>
        <w:tblStyle w:val="24"/>
        <w:tblW w:w="0" w:type="auto"/>
        <w:tblInd w:w="78" w:type="dxa"/>
        <w:tblLayout w:type="autofit"/>
        <w:tblCellMar>
          <w:top w:w="0" w:type="dxa"/>
          <w:left w:w="108" w:type="dxa"/>
          <w:bottom w:w="0" w:type="dxa"/>
          <w:right w:w="108" w:type="dxa"/>
        </w:tblCellMar>
      </w:tblPr>
      <w:tblGrid>
        <w:gridCol w:w="689"/>
        <w:gridCol w:w="2955"/>
        <w:gridCol w:w="3597"/>
        <w:gridCol w:w="1608"/>
      </w:tblGrid>
      <w:tr>
        <w:tblPrEx>
          <w:tblCellMar>
            <w:top w:w="0" w:type="dxa"/>
            <w:left w:w="108" w:type="dxa"/>
            <w:bottom w:w="0" w:type="dxa"/>
            <w:right w:w="108" w:type="dxa"/>
          </w:tblCellMar>
        </w:tblPrEx>
        <w:trPr>
          <w:wBefore w:w="0" w:type="dxa"/>
          <w:wAfter w:w="0" w:type="dxa"/>
          <w:trHeight w:val="510" w:hRule="atLeast"/>
        </w:trPr>
        <w:tc>
          <w:tcPr>
            <w:tcW w:w="8849" w:type="dxa"/>
            <w:gridSpan w:val="4"/>
            <w:tcBorders>
              <w:top w:val="nil"/>
              <w:left w:val="nil"/>
              <w:bottom w:val="nil"/>
              <w:right w:val="nil"/>
            </w:tcBorders>
            <w:noWrap w:val="0"/>
            <w:vAlign w:val="top"/>
          </w:tcPr>
          <w:p>
            <w:pPr>
              <w:jc w:val="left"/>
              <w:rPr>
                <w:rFonts w:hint="eastAsia"/>
                <w:b/>
                <w:color w:val="000000"/>
                <w:sz w:val="32"/>
                <w:szCs w:val="24"/>
              </w:rPr>
            </w:pPr>
            <w:r>
              <w:rPr>
                <w:rFonts w:hint="eastAsia"/>
                <w:b/>
                <w:color w:val="000000"/>
                <w:sz w:val="32"/>
                <w:szCs w:val="24"/>
              </w:rPr>
              <w:t>南浔中心城区道路交通信号灯路口点位明细表</w:t>
            </w: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2"/>
                <w:szCs w:val="24"/>
              </w:rPr>
            </w:pPr>
            <w:r>
              <w:rPr>
                <w:rFonts w:hint="eastAsia"/>
                <w:color w:val="000000"/>
                <w:sz w:val="22"/>
                <w:szCs w:val="24"/>
              </w:rPr>
              <w:t>序号</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2"/>
                <w:szCs w:val="24"/>
              </w:rPr>
            </w:pPr>
            <w:r>
              <w:rPr>
                <w:rFonts w:hint="eastAsia"/>
                <w:color w:val="000000"/>
                <w:sz w:val="22"/>
                <w:szCs w:val="24"/>
              </w:rPr>
              <w:t>位置</w:t>
            </w:r>
          </w:p>
        </w:tc>
        <w:tc>
          <w:tcPr>
            <w:tcW w:w="34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2"/>
                <w:szCs w:val="24"/>
              </w:rPr>
            </w:pPr>
            <w:r>
              <w:rPr>
                <w:rFonts w:hint="eastAsia"/>
                <w:color w:val="000000"/>
                <w:sz w:val="22"/>
                <w:szCs w:val="24"/>
              </w:rPr>
              <w:t>数量（路口）</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2"/>
                <w:szCs w:val="24"/>
              </w:rPr>
            </w:pPr>
            <w:r>
              <w:rPr>
                <w:rFonts w:hint="eastAsia"/>
                <w:color w:val="000000"/>
                <w:sz w:val="22"/>
                <w:szCs w:val="24"/>
              </w:rPr>
              <w:t>备注</w:t>
            </w: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泰安路嘉业路口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泰安路常增路口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泰安路万顺路口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泰安路大中路口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泰安路南林路口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同心路常增路口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同心路万顺路口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同心路大中路口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适园路常增路口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适园路风顺路口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人瑞路虹阳路口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人瑞路古镇路口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人瑞路常增路口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人瑞路风顺路口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浔横路万顺路口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浔横路大中路口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年丰路南西路口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年丰路园林路口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年丰路常增路口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29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年丰路大中路口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年丰路直港路口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年丰路风顺路口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朝阳路嘉业路口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朝阳路万顺路口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朝阳路南林路口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向阳路南西路口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39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向阳路直港路口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向阳路风顺路口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嘉风路嘉业路口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嘉风路万顺路口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嘉风路南林路口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联谊路嘉业路口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联谊路万顺路口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联谊路南林路口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49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嘉风路直港路口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联谊路风顺路口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南林路新安路口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浔练公路辑里村</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浔练公路屯圩社区</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浔练公路和睦兜旅</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浔练公路横街加油站</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浔练公路神墩村</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向阳路沈塘路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联谊路沈塘路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59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联谊路南浔大道</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三高线马腰路口</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三高线泗洲村</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三高线适溪村</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三高线船牌厂</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马腰集镇长征路金马路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马腰东双线至前洪公路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马腰世洪公路至花马线</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67</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横街浔横路至横街路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68</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横街育才路至横街路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69</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横街横三路至永辑线</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70</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横街横三路至浔横路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71</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横街横三路至育才路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72</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三长三横路至新丰路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73</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三长三横线至浔乌线</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74</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三长振兴路至育才路</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75</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南浔镇工业园区至和睦兜灯塔</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76</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永辑线至和睦兜灯塔</w:t>
            </w:r>
          </w:p>
        </w:tc>
        <w:tc>
          <w:tcPr>
            <w:tcW w:w="0" w:type="auto"/>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r>
              <w:rPr>
                <w:rFonts w:hint="eastAsia"/>
                <w:color w:val="000000"/>
                <w:sz w:val="20"/>
                <w:szCs w:val="20"/>
              </w:rPr>
              <w:t>1</w:t>
            </w:r>
          </w:p>
        </w:tc>
        <w:tc>
          <w:tcPr>
            <w:tcW w:w="153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color w:val="000000"/>
                <w:sz w:val="20"/>
                <w:szCs w:val="20"/>
              </w:rPr>
            </w:pPr>
          </w:p>
        </w:tc>
      </w:tr>
    </w:tbl>
    <w:p>
      <w:pPr>
        <w:spacing w:line="440" w:lineRule="exact"/>
        <w:rPr>
          <w:rFonts w:hint="eastAsia" w:cs="宋体"/>
          <w:b/>
          <w:kern w:val="0"/>
          <w:sz w:val="24"/>
          <w:highlight w:val="yellow"/>
          <w:lang w:bidi="ar"/>
        </w:rPr>
      </w:pPr>
      <w:bookmarkStart w:id="5" w:name="_Toc62560335"/>
      <w:bookmarkStart w:id="6" w:name="_Toc96595268"/>
      <w:r>
        <w:rPr>
          <w:rFonts w:hint="eastAsia" w:cs="宋体"/>
          <w:b/>
          <w:kern w:val="0"/>
          <w:sz w:val="24"/>
          <w:lang w:bidi="ar"/>
        </w:rPr>
        <w:t>三、交通标志标线技术要求：</w:t>
      </w:r>
    </w:p>
    <w:p>
      <w:pPr>
        <w:spacing w:line="360" w:lineRule="auto"/>
        <w:rPr>
          <w:rFonts w:hint="eastAsia"/>
          <w:b/>
          <w:sz w:val="24"/>
          <w:szCs w:val="24"/>
          <w:highlight w:val="yellow"/>
        </w:rPr>
      </w:pPr>
      <w:r>
        <w:rPr>
          <w:rFonts w:hint="eastAsia"/>
          <w:b/>
          <w:sz w:val="24"/>
          <w:szCs w:val="24"/>
          <w:highlight w:val="yellow"/>
        </w:rPr>
        <w:t>（一）、交通标线的技术要求（★提供交通标线的有效的检测报告）</w:t>
      </w:r>
    </w:p>
    <w:p>
      <w:pPr>
        <w:spacing w:line="360" w:lineRule="auto"/>
        <w:ind w:firstLine="460" w:firstLineChars="200"/>
      </w:pPr>
      <w:r>
        <w:rPr>
          <w:rFonts w:hint="eastAsia"/>
        </w:rPr>
        <w:t>材料要求：</w:t>
      </w:r>
    </w:p>
    <w:p>
      <w:pPr>
        <w:spacing w:line="360" w:lineRule="auto"/>
        <w:ind w:left="460" w:leftChars="200" w:right="249"/>
        <w:rPr>
          <w:rFonts w:hint="eastAsia"/>
        </w:rPr>
      </w:pPr>
      <w:r>
        <w:rPr>
          <w:rFonts w:hint="eastAsia"/>
        </w:rPr>
        <w:t>（1）涂料密度: 1.8～2.3 g/cm</w:t>
      </w:r>
      <w:r>
        <w:rPr>
          <w:rFonts w:hint="eastAsia"/>
          <w:vertAlign w:val="superscript"/>
        </w:rPr>
        <w:t>3</w:t>
      </w:r>
      <w:r>
        <w:rPr>
          <w:rFonts w:hint="eastAsia"/>
        </w:rPr>
        <w:t>；</w:t>
      </w:r>
    </w:p>
    <w:p>
      <w:pPr>
        <w:spacing w:line="360" w:lineRule="auto"/>
        <w:ind w:left="460" w:leftChars="200" w:right="249"/>
        <w:rPr>
          <w:rFonts w:hint="eastAsia"/>
        </w:rPr>
      </w:pPr>
      <w:bookmarkStart w:id="7" w:name="_Toc293916806"/>
      <w:bookmarkStart w:id="8" w:name="_Toc293915937"/>
      <w:bookmarkStart w:id="9" w:name="_Toc293916288"/>
      <w:r>
        <w:rPr>
          <w:rFonts w:hint="eastAsia"/>
        </w:rPr>
        <w:t>（2）涂膜外观：涂膜冷凝后应无皱纹、斑点、起泡、裂纹、脱落及表面无发粘现象，涂膜的颜色和外观与标准板差别不大；</w:t>
      </w:r>
      <w:bookmarkEnd w:id="7"/>
      <w:bookmarkEnd w:id="8"/>
      <w:bookmarkEnd w:id="9"/>
    </w:p>
    <w:p>
      <w:pPr>
        <w:spacing w:line="360" w:lineRule="auto"/>
        <w:ind w:left="460" w:leftChars="200" w:right="249"/>
        <w:rPr>
          <w:rFonts w:hint="eastAsia"/>
          <w:color w:val="000000"/>
        </w:rPr>
      </w:pPr>
      <w:bookmarkStart w:id="10" w:name="_Toc293915938"/>
      <w:bookmarkStart w:id="11" w:name="_Toc293916807"/>
      <w:bookmarkStart w:id="12" w:name="_Toc293916289"/>
      <w:r>
        <w:rPr>
          <w:rFonts w:hint="eastAsia"/>
          <w:color w:val="000000"/>
        </w:rPr>
        <w:t>（3）色度性能：按JT/T180-1995标准6.2.6规定的方法测试；</w:t>
      </w:r>
      <w:bookmarkEnd w:id="10"/>
      <w:bookmarkEnd w:id="11"/>
      <w:bookmarkEnd w:id="12"/>
    </w:p>
    <w:p>
      <w:pPr>
        <w:spacing w:line="360" w:lineRule="auto"/>
        <w:ind w:left="460" w:leftChars="200" w:right="249"/>
        <w:rPr>
          <w:rFonts w:hint="eastAsia"/>
          <w:color w:val="000000"/>
        </w:rPr>
      </w:pPr>
      <w:bookmarkStart w:id="13" w:name="_Toc293915939"/>
      <w:bookmarkStart w:id="14" w:name="_Toc293916290"/>
      <w:bookmarkStart w:id="15" w:name="_Toc293916808"/>
      <w:r>
        <w:rPr>
          <w:rFonts w:hint="eastAsia"/>
          <w:color w:val="000000"/>
        </w:rPr>
        <w:t>（4）抗压强度：MPa≥12；</w:t>
      </w:r>
      <w:bookmarkEnd w:id="13"/>
      <w:bookmarkEnd w:id="14"/>
      <w:bookmarkEnd w:id="15"/>
      <w:r>
        <w:rPr>
          <w:rFonts w:hint="eastAsia"/>
          <w:color w:val="000000"/>
        </w:rPr>
        <w:t xml:space="preserve"> </w:t>
      </w:r>
    </w:p>
    <w:p>
      <w:pPr>
        <w:spacing w:line="360" w:lineRule="auto"/>
        <w:ind w:left="460" w:leftChars="200" w:right="249"/>
        <w:rPr>
          <w:rFonts w:hint="eastAsia"/>
          <w:color w:val="000000"/>
        </w:rPr>
      </w:pPr>
      <w:bookmarkStart w:id="16" w:name="_Toc293916291"/>
      <w:bookmarkStart w:id="17" w:name="_Toc293916809"/>
      <w:bookmarkStart w:id="18" w:name="_Toc293915940"/>
      <w:r>
        <w:rPr>
          <w:rFonts w:hint="eastAsia"/>
          <w:color w:val="000000"/>
        </w:rPr>
        <w:t>（5）耐磨性：（200r/1000g后减重）：mg≤50；</w:t>
      </w:r>
      <w:bookmarkEnd w:id="16"/>
      <w:bookmarkEnd w:id="17"/>
      <w:bookmarkEnd w:id="18"/>
    </w:p>
    <w:p>
      <w:pPr>
        <w:spacing w:line="360" w:lineRule="auto"/>
        <w:ind w:left="460" w:leftChars="200" w:right="249"/>
        <w:rPr>
          <w:rFonts w:hint="eastAsia"/>
          <w:color w:val="000000"/>
        </w:rPr>
      </w:pPr>
      <w:bookmarkStart w:id="19" w:name="_Toc293915941"/>
      <w:bookmarkStart w:id="20" w:name="_Toc293916810"/>
      <w:bookmarkStart w:id="21" w:name="_Toc293916292"/>
      <w:r>
        <w:rPr>
          <w:rFonts w:hint="eastAsia"/>
          <w:color w:val="000000"/>
        </w:rPr>
        <w:t>（6）逆反射系数：mcd.1×-1.m -2,  白色≥150,黄色≥100；</w:t>
      </w:r>
      <w:bookmarkEnd w:id="19"/>
      <w:bookmarkEnd w:id="20"/>
      <w:bookmarkEnd w:id="21"/>
    </w:p>
    <w:p>
      <w:pPr>
        <w:spacing w:line="360" w:lineRule="auto"/>
        <w:ind w:left="460" w:leftChars="200" w:right="249"/>
        <w:rPr>
          <w:rFonts w:hint="eastAsia"/>
        </w:rPr>
      </w:pPr>
      <w:bookmarkStart w:id="22" w:name="_Toc293916293"/>
      <w:bookmarkStart w:id="23" w:name="_Toc293916811"/>
      <w:bookmarkStart w:id="24" w:name="_Toc293915942"/>
      <w:r>
        <w:rPr>
          <w:rFonts w:hint="eastAsia"/>
        </w:rPr>
        <w:t>（7）耐候性：经12月试验，涂膜的起皱、斑点、裂纹、脱落及变色等都不大于标准样板；</w:t>
      </w:r>
      <w:bookmarkEnd w:id="22"/>
      <w:bookmarkEnd w:id="23"/>
      <w:bookmarkEnd w:id="24"/>
    </w:p>
    <w:p>
      <w:pPr>
        <w:spacing w:line="360" w:lineRule="auto"/>
        <w:ind w:left="460" w:leftChars="200" w:right="249"/>
        <w:rPr>
          <w:rFonts w:hint="eastAsia"/>
        </w:rPr>
      </w:pPr>
      <w:bookmarkStart w:id="25" w:name="_Toc293915943"/>
      <w:bookmarkStart w:id="26" w:name="_Toc293916294"/>
      <w:bookmarkStart w:id="27" w:name="_Toc293916812"/>
      <w:r>
        <w:rPr>
          <w:rFonts w:hint="eastAsia"/>
        </w:rPr>
        <w:t>（8）涂料用下涂剂颜色应无透明或琥珀色流体；固体含量，30%±5；涂布量，g/m</w:t>
      </w:r>
      <w:r>
        <w:rPr>
          <w:rFonts w:hint="eastAsia"/>
          <w:vertAlign w:val="superscript"/>
        </w:rPr>
        <w:t xml:space="preserve">2 </w:t>
      </w:r>
      <w:r>
        <w:rPr>
          <w:rFonts w:hint="eastAsia"/>
        </w:rPr>
        <w:t>150～200；干燥时间，min≤5；</w:t>
      </w:r>
      <w:bookmarkEnd w:id="25"/>
      <w:bookmarkEnd w:id="26"/>
      <w:bookmarkEnd w:id="27"/>
    </w:p>
    <w:p>
      <w:pPr>
        <w:spacing w:line="360" w:lineRule="auto"/>
        <w:ind w:left="460" w:leftChars="200" w:right="249"/>
        <w:rPr>
          <w:rFonts w:hint="eastAsia"/>
        </w:rPr>
      </w:pPr>
      <w:bookmarkStart w:id="28" w:name="_Toc293915944"/>
      <w:bookmarkStart w:id="29" w:name="_Toc293916813"/>
      <w:bookmarkStart w:id="30" w:name="_Toc293916295"/>
      <w:r>
        <w:rPr>
          <w:rFonts w:hint="eastAsia"/>
        </w:rPr>
        <w:t>（9）玻璃珠的技术条件：密度（在23º±2º的二甲苯中）g/m</w:t>
      </w:r>
      <w:r>
        <w:rPr>
          <w:rFonts w:hint="eastAsia"/>
          <w:vertAlign w:val="superscript"/>
        </w:rPr>
        <w:t>3</w:t>
      </w:r>
      <w:r>
        <w:rPr>
          <w:rFonts w:hint="eastAsia"/>
        </w:rPr>
        <w:t xml:space="preserve"> 2.4～2.6；外观无色透明球状，扩大10～50倍观察时，熔融团、片状、尖状物、有气泡等瑕庇不应超过总量的20%；玻璃珠的折射率（20℃浸渍法≥1.5）；</w:t>
      </w:r>
      <w:bookmarkEnd w:id="28"/>
      <w:bookmarkEnd w:id="29"/>
      <w:bookmarkEnd w:id="30"/>
    </w:p>
    <w:p>
      <w:pPr>
        <w:spacing w:line="360" w:lineRule="auto"/>
        <w:ind w:left="460" w:leftChars="200" w:right="249"/>
        <w:rPr>
          <w:rFonts w:hint="eastAsia"/>
        </w:rPr>
      </w:pPr>
      <w:bookmarkStart w:id="31" w:name="_Toc293916814"/>
      <w:bookmarkStart w:id="32" w:name="_Toc293915945"/>
      <w:bookmarkStart w:id="33" w:name="_Toc293916296"/>
      <w:r>
        <w:rPr>
          <w:rFonts w:hint="eastAsia"/>
        </w:rPr>
        <w:t>（10）玻璃珠含量：涂料中含20%～30%的玻璃珠,施工时撒布玻璃珠于热熔涂料上。</w:t>
      </w:r>
      <w:bookmarkEnd w:id="31"/>
      <w:bookmarkEnd w:id="32"/>
      <w:bookmarkEnd w:id="33"/>
      <w:bookmarkStart w:id="34" w:name="_Toc293916815"/>
      <w:bookmarkStart w:id="35" w:name="_Toc293916297"/>
      <w:bookmarkStart w:id="36" w:name="_Toc293915946"/>
    </w:p>
    <w:p>
      <w:pPr>
        <w:spacing w:line="360" w:lineRule="auto"/>
        <w:ind w:left="460" w:leftChars="200" w:right="249"/>
        <w:rPr>
          <w:rFonts w:hint="eastAsia"/>
        </w:rPr>
      </w:pPr>
      <w:r>
        <w:rPr>
          <w:rFonts w:hint="eastAsia"/>
        </w:rPr>
        <w:t>（11）根据GB5768-2009规定，按道路的情况及车速要求，制作道路标线；</w:t>
      </w:r>
      <w:bookmarkEnd w:id="34"/>
      <w:bookmarkEnd w:id="35"/>
      <w:bookmarkEnd w:id="36"/>
    </w:p>
    <w:p>
      <w:pPr>
        <w:spacing w:line="360" w:lineRule="auto"/>
        <w:ind w:left="460" w:leftChars="200" w:right="249"/>
        <w:rPr>
          <w:rFonts w:hint="eastAsia"/>
        </w:rPr>
      </w:pPr>
      <w:bookmarkStart w:id="37" w:name="_Toc293915947"/>
      <w:bookmarkStart w:id="38" w:name="_Toc293916298"/>
      <w:bookmarkStart w:id="39" w:name="_Toc293916816"/>
      <w:r>
        <w:rPr>
          <w:rFonts w:hint="eastAsia"/>
        </w:rPr>
        <w:t>（12）制作道路标线使用热熔反光涂料；</w:t>
      </w:r>
      <w:bookmarkEnd w:id="37"/>
      <w:bookmarkEnd w:id="38"/>
      <w:bookmarkEnd w:id="39"/>
    </w:p>
    <w:p>
      <w:pPr>
        <w:spacing w:line="360" w:lineRule="auto"/>
        <w:ind w:left="460" w:leftChars="200" w:right="249"/>
        <w:rPr>
          <w:rFonts w:hint="eastAsia"/>
        </w:rPr>
      </w:pPr>
      <w:bookmarkStart w:id="40" w:name="_Toc293916817"/>
      <w:bookmarkStart w:id="41" w:name="_Toc293915948"/>
      <w:bookmarkStart w:id="42" w:name="_Toc293916299"/>
      <w:r>
        <w:rPr>
          <w:rFonts w:hint="eastAsia"/>
        </w:rPr>
        <w:t>（13）制作标线的热熔涂料、底漆、玻璃珠要经交通部检测机构检测合格才能使用；</w:t>
      </w:r>
      <w:bookmarkEnd w:id="40"/>
      <w:bookmarkEnd w:id="41"/>
      <w:bookmarkEnd w:id="42"/>
    </w:p>
    <w:p>
      <w:pPr>
        <w:spacing w:line="360" w:lineRule="auto"/>
        <w:ind w:left="460" w:leftChars="200" w:right="249"/>
        <w:rPr>
          <w:rFonts w:hint="eastAsia"/>
        </w:rPr>
      </w:pPr>
      <w:bookmarkStart w:id="43" w:name="_Toc293916300"/>
      <w:bookmarkStart w:id="44" w:name="_Toc293916818"/>
      <w:bookmarkStart w:id="45" w:name="_Toc293915949"/>
      <w:r>
        <w:rPr>
          <w:rFonts w:hint="eastAsia"/>
        </w:rPr>
        <w:t>（14）人行横道线、人行横道预告标识线、导向箭头、非机动车路面标识、减速让行标线、停车让行标线、路面文字、导流线等制作符合GB5768-2009规定；</w:t>
      </w:r>
      <w:bookmarkEnd w:id="43"/>
      <w:bookmarkEnd w:id="44"/>
      <w:bookmarkEnd w:id="45"/>
    </w:p>
    <w:p>
      <w:pPr>
        <w:spacing w:line="360" w:lineRule="auto"/>
        <w:ind w:left="460" w:leftChars="200" w:right="249"/>
        <w:rPr>
          <w:rFonts w:hint="eastAsia"/>
        </w:rPr>
      </w:pPr>
      <w:bookmarkStart w:id="46" w:name="_Toc293916819"/>
      <w:bookmarkStart w:id="47" w:name="_Toc293915950"/>
      <w:bookmarkStart w:id="48" w:name="_Toc293916301"/>
      <w:r>
        <w:rPr>
          <w:rFonts w:hint="eastAsia"/>
        </w:rPr>
        <w:t>（15）在施划车道线、人行横线及其箭头、导流线等等，如有旧标线，需高压水枪清洗之后再施划新标线；</w:t>
      </w:r>
      <w:bookmarkEnd w:id="46"/>
      <w:bookmarkEnd w:id="47"/>
      <w:bookmarkEnd w:id="48"/>
    </w:p>
    <w:p>
      <w:pPr>
        <w:spacing w:line="360" w:lineRule="auto"/>
        <w:ind w:left="460" w:leftChars="200" w:right="249"/>
        <w:rPr>
          <w:b/>
          <w:sz w:val="32"/>
        </w:rPr>
      </w:pPr>
      <w:bookmarkStart w:id="49" w:name="_Toc293915951"/>
      <w:bookmarkStart w:id="50" w:name="_Toc293916820"/>
      <w:bookmarkStart w:id="51" w:name="_Toc293916302"/>
      <w:r>
        <w:rPr>
          <w:rFonts w:hint="eastAsia"/>
        </w:rPr>
        <w:t>（16）标线厚度不少于1.8mm，亮度因素≥0.27，双实线为黄色，车道线为白色.交通标志、标线的设置方法及规格参照现行《道路交通标志和标线》GB5768以及具体设计方案，详见设计图</w:t>
      </w:r>
      <w:bookmarkEnd w:id="49"/>
      <w:bookmarkEnd w:id="50"/>
      <w:bookmarkEnd w:id="51"/>
      <w:r>
        <w:rPr>
          <w:rFonts w:hint="eastAsia"/>
        </w:rPr>
        <w:t>。</w:t>
      </w:r>
    </w:p>
    <w:p>
      <w:pPr>
        <w:spacing w:line="360" w:lineRule="auto"/>
        <w:ind w:firstLine="241" w:firstLineChars="100"/>
        <w:rPr>
          <w:rFonts w:hint="eastAsia"/>
          <w:b/>
          <w:sz w:val="24"/>
          <w:szCs w:val="24"/>
        </w:rPr>
      </w:pPr>
      <w:r>
        <w:rPr>
          <w:rFonts w:hint="eastAsia"/>
          <w:b/>
          <w:sz w:val="24"/>
          <w:szCs w:val="24"/>
        </w:rPr>
        <w:t>（二）、交通标志的技术要求</w:t>
      </w:r>
    </w:p>
    <w:p>
      <w:pPr>
        <w:spacing w:line="360" w:lineRule="auto"/>
        <w:rPr>
          <w:rFonts w:hint="eastAsia"/>
        </w:rPr>
      </w:pPr>
      <w:r>
        <w:rPr>
          <w:rFonts w:hint="eastAsia"/>
        </w:rPr>
        <w:t xml:space="preserve">    1．材料要求：</w:t>
      </w:r>
    </w:p>
    <w:p>
      <w:pPr>
        <w:spacing w:line="360" w:lineRule="auto"/>
        <w:ind w:left="230" w:leftChars="100"/>
        <w:rPr>
          <w:rFonts w:hint="eastAsia"/>
        </w:rPr>
      </w:pPr>
      <w:r>
        <w:rPr>
          <w:rFonts w:hint="eastAsia"/>
        </w:rPr>
        <w:t xml:space="preserve">  （1）标志立柱和横梁：凡钢管外径152mm以下（含152mm）的立柱和横梁，采用普通碳素结构钢（A3）焊接钢管，应符合</w:t>
      </w:r>
      <w:r>
        <w:t>GB/T 700</w:t>
      </w:r>
      <w:r>
        <w:rPr>
          <w:rFonts w:hint="eastAsia"/>
        </w:rPr>
        <w:t>-2006“碳素结构钢标准”的要求。凡钢管外径在152mm以上的立柱和横梁，采用一般常用热轧无缝钢管，并符合GB16727-2007“</w:t>
      </w:r>
      <w:r>
        <w:rPr>
          <w:rFonts w:hint="eastAsia"/>
          <w:bCs/>
        </w:rPr>
        <w:t>叠合板用预应力混凝土底板”</w:t>
      </w:r>
      <w:r>
        <w:rPr>
          <w:rFonts w:hint="eastAsia"/>
        </w:rPr>
        <w:t>、GB8163-2008“输送流体用无缝钢管”的规定。标志立杆柱帽，采用普通碳素钢结构钢板，板厚3mm；</w:t>
      </w:r>
    </w:p>
    <w:p>
      <w:pPr>
        <w:spacing w:line="360" w:lineRule="auto"/>
        <w:ind w:left="230" w:hanging="230" w:hangingChars="100"/>
        <w:rPr>
          <w:rFonts w:hint="eastAsia"/>
        </w:rPr>
      </w:pPr>
      <w:r>
        <w:rPr>
          <w:rFonts w:hint="eastAsia"/>
        </w:rPr>
        <w:t xml:space="preserve">    （2）标志板、滑动横梁：采用符合GB5768-2009标准的铝合金板材，并符合GB3194-82“铝及铝合金热扎板材的尺寸及允许偏差”，GB3193-1982“铝及铝合金热轧板”的规定；</w:t>
      </w:r>
    </w:p>
    <w:p>
      <w:pPr>
        <w:spacing w:line="360" w:lineRule="auto"/>
        <w:ind w:left="230" w:hanging="230" w:hangingChars="100"/>
        <w:rPr>
          <w:rFonts w:hint="eastAsia"/>
        </w:rPr>
      </w:pPr>
      <w:r>
        <w:rPr>
          <w:rFonts w:hint="eastAsia"/>
        </w:rPr>
        <w:t xml:space="preserve">    （3）高强螺栓，高强连接螺栓（包括相应螺母、垫圈）应采用40B式45号钢，并符合GB1231-2006的规定。地脚螺栓（包括相应螺母、垫圈）应采用普通碳素钢机构钢（A3）</w:t>
      </w:r>
      <w:r>
        <w:t>;</w:t>
      </w:r>
    </w:p>
    <w:p>
      <w:pPr>
        <w:spacing w:line="360" w:lineRule="auto"/>
        <w:ind w:left="230" w:hanging="230" w:hangingChars="100"/>
        <w:rPr>
          <w:rFonts w:hint="eastAsia"/>
        </w:rPr>
      </w:pPr>
      <w:r>
        <w:rPr>
          <w:rFonts w:hint="eastAsia"/>
        </w:rPr>
        <w:t xml:space="preserve">    （4）水泥混凝土基础材料混凝土强度应不少于25npa。并符合现行《公路钢筋混凝土及预应力混凝土桥涵设计规范》的有关规定；</w:t>
      </w:r>
    </w:p>
    <w:p>
      <w:pPr>
        <w:spacing w:line="360" w:lineRule="auto"/>
        <w:ind w:left="230" w:hanging="230" w:hangingChars="100"/>
        <w:rPr>
          <w:rFonts w:hint="eastAsia"/>
        </w:rPr>
      </w:pPr>
      <w:r>
        <w:rPr>
          <w:rFonts w:hint="eastAsia"/>
        </w:rPr>
        <w:t xml:space="preserve">    （5）钢筋采用热扎结构等级圆钢筋，I级3号钢（位于桥梁式挡土上的的标志基础钢筋采用II级）并符合现行《公路钢筋混凝土及预应力混凝土设计规范》规定；</w:t>
      </w:r>
    </w:p>
    <w:p>
      <w:pPr>
        <w:spacing w:line="360" w:lineRule="auto"/>
        <w:ind w:left="230" w:hanging="230" w:hangingChars="100"/>
        <w:rPr>
          <w:color w:val="000000"/>
          <w:highlight w:val="yellow"/>
        </w:rPr>
      </w:pPr>
      <w:r>
        <w:rPr>
          <w:rFonts w:hint="eastAsia"/>
        </w:rPr>
        <w:t xml:space="preserve">    （6）标志反光膜上膜采用IV类反光膜、底膜采用III类反光膜，其回归反射光度值（最小值）反光膜颜色的角关座标和标志色泽耐用期应满足交通部JT/T297-2004《公路交通标志板技术条件》的要求，外观质量、光度性能、色度性能、抗冲击性、耐弯曲性、附着性等应满足GB/T 18833-2012《道路交通反光膜》的要求。</w:t>
      </w:r>
      <w:r>
        <w:rPr>
          <w:rFonts w:hint="eastAsia"/>
          <w:highlight w:val="yellow"/>
        </w:rPr>
        <w:t>★提供标志反光膜的有效的检测报告。</w:t>
      </w:r>
    </w:p>
    <w:p>
      <w:pPr>
        <w:spacing w:line="360" w:lineRule="auto"/>
        <w:ind w:left="230" w:hanging="230" w:hangingChars="100"/>
        <w:rPr>
          <w:rFonts w:hint="eastAsia"/>
        </w:rPr>
      </w:pPr>
      <w:r>
        <w:rPr>
          <w:rFonts w:hint="eastAsia"/>
        </w:rPr>
        <w:t xml:space="preserve">    （7）标志板由铝合金板制作，其厚度要求≥2.5mm。</w:t>
      </w:r>
    </w:p>
    <w:p>
      <w:pPr>
        <w:spacing w:line="360" w:lineRule="auto"/>
        <w:rPr>
          <w:rFonts w:hint="eastAsia"/>
        </w:rPr>
      </w:pPr>
      <w:r>
        <w:rPr>
          <w:rFonts w:hint="eastAsia"/>
        </w:rPr>
        <w:t xml:space="preserve">    2．标志牌制作：</w:t>
      </w:r>
    </w:p>
    <w:p>
      <w:pPr>
        <w:spacing w:line="360" w:lineRule="auto"/>
        <w:rPr>
          <w:rFonts w:hint="eastAsia"/>
        </w:rPr>
      </w:pPr>
      <w:r>
        <w:rPr>
          <w:rFonts w:hint="eastAsia"/>
        </w:rPr>
        <w:t xml:space="preserve">    （1）交通标志的形状图案、颜色应严格按照GB5768-2009《道路交通标志和标线》标准，或设计图的规定执行。为了确保指路标准的确认性，指路标志汉字必须采用等粗线，字体，阿拉伯数字和英文文字应符合GB5768-2009的规定，不允许采用其他字体；</w:t>
      </w:r>
    </w:p>
    <w:p>
      <w:pPr>
        <w:spacing w:line="360" w:lineRule="auto"/>
        <w:rPr>
          <w:rFonts w:hint="eastAsia"/>
        </w:rPr>
      </w:pPr>
      <w:r>
        <w:rPr>
          <w:rFonts w:hint="eastAsia"/>
        </w:rPr>
        <w:t xml:space="preserve">    （2）标志板与滑动槽钢，卷边加固件连接，在保证连接强度和标志板面平整，不影响贴反光膜的前提下，可采用铆接式点焊； </w:t>
      </w:r>
    </w:p>
    <w:p>
      <w:pPr>
        <w:spacing w:line="360" w:lineRule="auto"/>
      </w:pPr>
      <w:r>
        <w:rPr>
          <w:rFonts w:hint="eastAsia"/>
        </w:rPr>
        <w:t xml:space="preserve">    （3）指示标牌表面无明显皱纹、凹槽或弯形，每平方米的平整度公差小于1.0</w:t>
      </w:r>
      <w:r>
        <w:t>mm</w:t>
      </w:r>
      <w:r>
        <w:rPr>
          <w:rFonts w:hint="eastAsia"/>
        </w:rPr>
        <w:t>；</w:t>
      </w:r>
    </w:p>
    <w:p>
      <w:pPr>
        <w:spacing w:line="360" w:lineRule="auto"/>
        <w:ind w:firstLine="241" w:firstLineChars="100"/>
        <w:rPr>
          <w:rFonts w:hint="eastAsia"/>
        </w:rPr>
      </w:pPr>
      <w:r>
        <w:rPr>
          <w:rFonts w:hint="eastAsia" w:cs="宋体"/>
          <w:b/>
          <w:kern w:val="0"/>
          <w:sz w:val="24"/>
          <w:lang w:bidi="ar"/>
        </w:rPr>
        <w:t xml:space="preserve"> </w:t>
      </w:r>
      <w:r>
        <w:rPr>
          <w:rFonts w:hint="eastAsia"/>
        </w:rPr>
        <w:t>（4）标牌面无裂纹、无明显划痕、无损伤、无颜色不均和污染等现象；应按规范规定进行热浸镀锌处理, 镀锌量为500</w:t>
      </w:r>
      <w:r>
        <w:t>g/m²</w:t>
      </w:r>
      <w:r>
        <w:rPr>
          <w:rFonts w:hint="eastAsia"/>
        </w:rPr>
        <w:t>。螺栓、螺母、垫圈进行热浸镀锌,必须清理螺纹或作离心处理；</w:t>
      </w:r>
    </w:p>
    <w:p>
      <w:pPr>
        <w:spacing w:line="360" w:lineRule="auto"/>
        <w:rPr>
          <w:rFonts w:hint="eastAsia"/>
        </w:rPr>
      </w:pPr>
      <w:r>
        <w:rPr>
          <w:rFonts w:hint="eastAsia"/>
        </w:rPr>
        <w:t xml:space="preserve">    （5</w:t>
      </w:r>
      <w:r>
        <w:t>）</w:t>
      </w:r>
      <w:r>
        <w:rPr>
          <w:rFonts w:hint="eastAsia"/>
        </w:rPr>
        <w:t>标志板与立杆采用铝槽接驳；</w:t>
      </w:r>
    </w:p>
    <w:p>
      <w:pPr>
        <w:spacing w:line="360" w:lineRule="auto"/>
        <w:rPr>
          <w:rFonts w:hint="eastAsia"/>
        </w:rPr>
      </w:pPr>
      <w:r>
        <w:rPr>
          <w:rFonts w:hint="eastAsia"/>
        </w:rPr>
        <w:t xml:space="preserve">    （6）大型标志使用铝合金板材最大尺寸，最多不超过2块铝合金板拼接，以减少接缝，保持版面的平整度；大型标志尺寸以下标志不允许存在任何铝合金板拼接；</w:t>
      </w:r>
    </w:p>
    <w:p>
      <w:pPr>
        <w:spacing w:line="360" w:lineRule="auto"/>
        <w:rPr>
          <w:rFonts w:hint="eastAsia"/>
        </w:rPr>
      </w:pPr>
      <w:r>
        <w:rPr>
          <w:rFonts w:hint="eastAsia"/>
        </w:rPr>
        <w:t xml:space="preserve">    （7）标志立柱和横梁不允许存在任何接驳；</w:t>
      </w:r>
    </w:p>
    <w:p>
      <w:pPr>
        <w:spacing w:line="440" w:lineRule="exact"/>
        <w:rPr>
          <w:rFonts w:cs="宋体"/>
          <w:b/>
          <w:kern w:val="0"/>
          <w:sz w:val="24"/>
          <w:lang w:bidi="ar"/>
        </w:rPr>
      </w:pPr>
      <w:r>
        <w:rPr>
          <w:rFonts w:hint="eastAsia"/>
        </w:rPr>
        <w:t xml:space="preserve">    （8）中标单位先定样板，由甲方确定后方能施工。</w:t>
      </w:r>
    </w:p>
    <w:p>
      <w:pPr>
        <w:spacing w:line="360" w:lineRule="auto"/>
        <w:outlineLvl w:val="0"/>
        <w:rPr>
          <w:rFonts w:hint="eastAsia"/>
          <w:b/>
          <w:highlight w:val="yellow"/>
        </w:rPr>
      </w:pPr>
      <w:r>
        <w:rPr>
          <w:rFonts w:hint="eastAsia" w:cs="宋体"/>
          <w:b/>
          <w:kern w:val="0"/>
          <w:sz w:val="24"/>
          <w:lang w:bidi="ar"/>
        </w:rPr>
        <w:t>四、</w:t>
      </w:r>
      <w:r>
        <w:rPr>
          <w:rFonts w:hint="eastAsia"/>
          <w:b/>
          <w:sz w:val="24"/>
          <w:szCs w:val="24"/>
        </w:rPr>
        <w:t>智能信号控制系统技术要求：</w:t>
      </w:r>
    </w:p>
    <w:p>
      <w:pPr>
        <w:spacing w:line="360" w:lineRule="auto"/>
        <w:rPr>
          <w:rFonts w:hint="eastAsia"/>
          <w:color w:val="000000"/>
          <w:highlight w:val="yellow"/>
        </w:rPr>
      </w:pPr>
      <w:r>
        <w:rPr>
          <w:rFonts w:hint="eastAsia" w:cs="宋体"/>
          <w:b/>
          <w:kern w:val="0"/>
          <w:sz w:val="24"/>
          <w:lang w:bidi="ar"/>
        </w:rPr>
        <w:t xml:space="preserve"> </w:t>
      </w:r>
      <w:r>
        <w:rPr>
          <w:rFonts w:hint="eastAsia" w:cs="宋体"/>
          <w:b/>
          <w:color w:val="FF0000"/>
          <w:kern w:val="0"/>
          <w:sz w:val="24"/>
          <w:lang w:bidi="ar"/>
        </w:rPr>
        <w:t xml:space="preserve"> </w:t>
      </w:r>
      <w:r>
        <w:rPr>
          <w:rFonts w:hint="eastAsia" w:cs="宋体"/>
          <w:b/>
          <w:color w:val="000000"/>
          <w:kern w:val="0"/>
          <w:sz w:val="24"/>
          <w:highlight w:val="yellow"/>
          <w:lang w:bidi="ar"/>
        </w:rPr>
        <w:t>★</w:t>
      </w:r>
      <w:r>
        <w:rPr>
          <w:rFonts w:hint="eastAsia"/>
          <w:color w:val="000000"/>
          <w:highlight w:val="yellow"/>
        </w:rPr>
        <w:t>集中协调式信号机及系统需要通过公安部道路交通信号灯控制器检测，提供有效的检测报告。</w:t>
      </w:r>
    </w:p>
    <w:p>
      <w:pPr>
        <w:spacing w:line="360" w:lineRule="auto"/>
      </w:pPr>
      <w:r>
        <w:rPr>
          <w:rFonts w:hint="eastAsia"/>
        </w:rPr>
        <w:t xml:space="preserve">    交通信号控制工程项目包括；集中协调式道路交通信号控制机、箭头指示交通信号灯、人行过街指示灯、倒计时屏、杆件、通信设备的供货、安装施工、调试开通、人员培训以及相应的售后技术支持等。建成后的路口交通信号控制系统能为交叉路口提供安全、有序、畅通的通行环境。集中协调式信号机需具备检测器感应功能，在指挥中心系统的指令下实现单点感应控制模式和系统集中协调控制模式。提供集中协调式道路交通信号控制机，承诺开放信号机的通讯协议以便现有系统对其的集成。通讯协议符合国际标准NTCIP协议。杆件、灯组的安装设计应符合其相关的国家标准，同时充分考虑地方环境因素。</w:t>
      </w:r>
    </w:p>
    <w:p>
      <w:pPr>
        <w:spacing w:line="360" w:lineRule="auto"/>
      </w:pPr>
      <w:r>
        <w:rPr>
          <w:rFonts w:hint="eastAsia"/>
        </w:rPr>
        <w:t>业主负责路口电源的供电（引入路口的电源功率不小于2．5千瓦）、通讯用四芯光缆及尾纤引入信号机箱。</w:t>
      </w:r>
    </w:p>
    <w:p>
      <w:pPr>
        <w:spacing w:line="360" w:lineRule="auto"/>
      </w:pPr>
      <w:r>
        <w:rPr>
          <w:rFonts w:hint="eastAsia"/>
        </w:rPr>
        <w:t>项目建设基本原则：产品的稳定、可靠、开放、易维护。</w:t>
      </w:r>
    </w:p>
    <w:p>
      <w:pPr>
        <w:spacing w:line="360" w:lineRule="auto"/>
        <w:ind w:left="356"/>
      </w:pPr>
      <w:r>
        <w:rPr>
          <w:rFonts w:hint="eastAsia"/>
        </w:rPr>
        <w:t>交通信号相关产品应采用最新且成熟的技术以提高稳定性，采用容错技术提高控制系统的可靠性。对产品的硬件、操作系统、网络的设计应有详尽的故障处理和快速恢复方案。</w:t>
      </w:r>
    </w:p>
    <w:p>
      <w:pPr>
        <w:spacing w:line="360" w:lineRule="auto"/>
        <w:ind w:left="356"/>
      </w:pPr>
      <w:r>
        <w:rPr>
          <w:rFonts w:hint="eastAsia"/>
        </w:rPr>
        <w:t>协调式集中控制信号机应具有良好的升级能力，遵循最新的国家标准和行业标准，遵循开放的原则。</w:t>
      </w:r>
    </w:p>
    <w:p>
      <w:pPr>
        <w:spacing w:line="360" w:lineRule="auto"/>
        <w:ind w:left="356"/>
      </w:pPr>
      <w:r>
        <w:rPr>
          <w:rFonts w:hint="eastAsia"/>
        </w:rPr>
        <w:t>产品系统的维护、系统软件配置、应用软件安装应简单、易于操作。且界面友好，使用户对其数据处理工作简单、方便、快捷。</w:t>
      </w:r>
    </w:p>
    <w:p>
      <w:pPr>
        <w:spacing w:line="360" w:lineRule="auto"/>
        <w:ind w:left="356"/>
      </w:pPr>
      <w:r>
        <w:rPr>
          <w:rFonts w:hint="eastAsia"/>
        </w:rPr>
        <w:t>信号灯具符合交通工程设计标准，亮度、色元素、视角、使用寿命符合国家标准。</w:t>
      </w:r>
    </w:p>
    <w:p>
      <w:pPr>
        <w:spacing w:line="360" w:lineRule="auto"/>
      </w:pPr>
      <w:r>
        <w:rPr>
          <w:rFonts w:hint="eastAsia"/>
        </w:rPr>
        <w:t>1、总体技术要求</w:t>
      </w:r>
    </w:p>
    <w:p>
      <w:pPr>
        <w:spacing w:line="360" w:lineRule="auto"/>
        <w:ind w:firstLine="435"/>
        <w:rPr>
          <w:rFonts w:cs="宋体"/>
        </w:rPr>
      </w:pPr>
      <w:r>
        <w:t>交通信号控制系统是智能交通管理系统的重要子系统，其主要功能是自动协调和控制整个控制区域内交通信号灯的配时方案，均衡路网内交通流运行，使停车次数、延误时间及环境污染减至最小，充分发挥道路系统的交通效益。必要时，可通过控制中心人工干预，直接控制路口信号机执行指定相位，强制疏导交通。</w:t>
      </w:r>
    </w:p>
    <w:p>
      <w:pPr>
        <w:spacing w:line="360" w:lineRule="auto"/>
      </w:pPr>
      <w:r>
        <w:rPr>
          <w:rFonts w:hint="eastAsia"/>
        </w:rPr>
        <w:t>2、信号机功能、性能要求</w:t>
      </w:r>
    </w:p>
    <w:p>
      <w:pPr>
        <w:spacing w:line="360" w:lineRule="auto"/>
      </w:pPr>
      <w:r>
        <w:rPr>
          <w:rFonts w:hint="eastAsia"/>
        </w:rPr>
        <w:t>交通信号控制机应符合国标GB25280-2010《道路交通信号控制机》各项标准。</w:t>
      </w:r>
    </w:p>
    <w:p>
      <w:pPr>
        <w:numPr>
          <w:ilvl w:val="1"/>
          <w:numId w:val="1"/>
        </w:numPr>
        <w:spacing w:after="200" w:line="360" w:lineRule="auto"/>
        <w:rPr>
          <w:rFonts w:hint="eastAsia"/>
          <w:szCs w:val="21"/>
        </w:rPr>
      </w:pPr>
      <w:r>
        <w:rPr>
          <w:rFonts w:hint="eastAsia"/>
          <w:szCs w:val="21"/>
        </w:rPr>
        <w:t>信号机基本功能要求</w:t>
      </w:r>
    </w:p>
    <w:p>
      <w:pPr>
        <w:spacing w:line="360" w:lineRule="auto"/>
        <w:ind w:firstLine="115" w:firstLineChars="50"/>
        <w:rPr>
          <w:rFonts w:hint="eastAsia"/>
          <w:szCs w:val="21"/>
        </w:rPr>
      </w:pPr>
      <w:r>
        <w:rPr>
          <w:rFonts w:hint="eastAsia"/>
          <w:szCs w:val="21"/>
        </w:rPr>
        <w:t>1）信号机具备联网功能</w:t>
      </w:r>
    </w:p>
    <w:p>
      <w:pPr>
        <w:spacing w:line="360" w:lineRule="auto"/>
        <w:ind w:left="780"/>
      </w:pPr>
      <w:r>
        <w:rPr>
          <w:rFonts w:hint="eastAsia"/>
        </w:rPr>
        <w:t>a、信号机的通信协议须满足为开放式协议标准，符合NTCIP通信协议标准，硬件接口采用RJ-45；</w:t>
      </w:r>
    </w:p>
    <w:p>
      <w:pPr>
        <w:spacing w:line="360" w:lineRule="auto"/>
        <w:ind w:left="780"/>
      </w:pPr>
      <w:r>
        <w:rPr>
          <w:rFonts w:hint="eastAsia"/>
        </w:rPr>
        <w:t>b、在中心通过联网可对路口信号机进行信号相位的设置，以满足各种复杂信号的干预控制。具备灭灯、全红等特殊控制；</w:t>
      </w:r>
    </w:p>
    <w:p>
      <w:pPr>
        <w:spacing w:line="360" w:lineRule="auto"/>
        <w:ind w:left="780"/>
      </w:pPr>
      <w:r>
        <w:rPr>
          <w:rFonts w:hint="eastAsia"/>
        </w:rPr>
        <w:t>c、相位类型可根据控制方式进行转换；</w:t>
      </w:r>
    </w:p>
    <w:p>
      <w:pPr>
        <w:spacing w:line="360" w:lineRule="auto"/>
        <w:ind w:left="780"/>
      </w:pPr>
      <w:r>
        <w:rPr>
          <w:rFonts w:hint="eastAsia"/>
        </w:rPr>
        <w:t>d、具备故障报警功能，对信号机的工作状态、车辆检测器的状态、信号灯的状态实行秒级实时监测，如有故障发生，实现向中心系统进行报警；</w:t>
      </w:r>
    </w:p>
    <w:p>
      <w:pPr>
        <w:spacing w:line="360" w:lineRule="auto"/>
        <w:ind w:left="780"/>
      </w:pPr>
      <w:r>
        <w:rPr>
          <w:rFonts w:hint="eastAsia"/>
        </w:rPr>
        <w:t>e、上传的信号机信息应至少包：信号机特征参数、</w:t>
      </w:r>
      <w:r>
        <w:t xml:space="preserve"> </w:t>
      </w:r>
      <w:r>
        <w:rPr>
          <w:rFonts w:hint="eastAsia"/>
        </w:rPr>
        <w:t>检测器状态、信号机控制模式状态、运行状态、信号灯灯色状态、故障日志；</w:t>
      </w:r>
    </w:p>
    <w:p>
      <w:pPr>
        <w:spacing w:line="360" w:lineRule="auto"/>
        <w:ind w:left="780"/>
      </w:pPr>
      <w:r>
        <w:rPr>
          <w:rFonts w:hint="eastAsia"/>
        </w:rPr>
        <w:t>f、接收下传的信息须包含：信号机特征参数、校时命令、状态查询命令、工作模式和运行方案；</w:t>
      </w:r>
    </w:p>
    <w:p>
      <w:pPr>
        <w:spacing w:line="360" w:lineRule="auto"/>
        <w:ind w:left="780"/>
      </w:pPr>
      <w:r>
        <w:rPr>
          <w:rFonts w:hint="eastAsia"/>
        </w:rPr>
        <w:t>g、支持笔记本电脑在现场或控制中心实现参数设置；</w:t>
      </w:r>
    </w:p>
    <w:p>
      <w:pPr>
        <w:spacing w:line="360" w:lineRule="auto"/>
        <w:ind w:left="780"/>
        <w:rPr>
          <w:rFonts w:hint="eastAsia"/>
        </w:rPr>
      </w:pPr>
      <w:r>
        <w:rPr>
          <w:rFonts w:hint="eastAsia"/>
        </w:rPr>
        <w:t>h、具有交通数据采集功能，信号机本地储存1个月以上的交通数据。</w:t>
      </w:r>
    </w:p>
    <w:p>
      <w:pPr>
        <w:spacing w:line="360" w:lineRule="auto"/>
        <w:ind w:firstLine="115" w:firstLineChars="50"/>
        <w:rPr>
          <w:rFonts w:hint="eastAsia"/>
          <w:szCs w:val="21"/>
        </w:rPr>
      </w:pPr>
      <w:r>
        <w:rPr>
          <w:rFonts w:hint="eastAsia"/>
          <w:szCs w:val="21"/>
        </w:rPr>
        <w:t>2）信号机具备时钟校准功能及数据采集功能</w:t>
      </w:r>
    </w:p>
    <w:p>
      <w:pPr>
        <w:spacing w:line="360" w:lineRule="auto"/>
        <w:ind w:firstLine="435"/>
        <w:rPr>
          <w:rFonts w:hint="eastAsia"/>
        </w:rPr>
      </w:pPr>
      <w:r>
        <w:rPr>
          <w:rFonts w:hint="eastAsia"/>
        </w:rPr>
        <w:t>交通信号控制机可以连接多种检测器，如环型线圈、地磁或视频检测器等交通流检测设备，信号机能够检测并采集所控制路口各个车道和方向机动车流量数据，并可以保存最近3天的流量数据。</w:t>
      </w:r>
    </w:p>
    <w:p>
      <w:pPr>
        <w:spacing w:line="360" w:lineRule="auto"/>
        <w:ind w:firstLine="435"/>
        <w:rPr>
          <w:rFonts w:hint="eastAsia"/>
        </w:rPr>
      </w:pPr>
      <w:r>
        <w:rPr>
          <w:rFonts w:hint="eastAsia"/>
        </w:rPr>
        <w:t>交通信号控制机能够能驱动32路检测器，可设定为战略、感应检测器。信号机采集的交通数据包括：流量、速度、占有率数据，并根据各种交通控制需求，预处理成相应的交通数据格式。</w:t>
      </w:r>
    </w:p>
    <w:p>
      <w:pPr>
        <w:spacing w:line="360" w:lineRule="auto"/>
        <w:ind w:firstLine="115" w:firstLineChars="50"/>
        <w:rPr>
          <w:rFonts w:hint="eastAsia"/>
          <w:szCs w:val="21"/>
        </w:rPr>
      </w:pPr>
      <w:r>
        <w:rPr>
          <w:rFonts w:hint="eastAsia"/>
          <w:szCs w:val="21"/>
        </w:rPr>
        <w:t>3）信号机具备故障检测及保护功能</w:t>
      </w:r>
    </w:p>
    <w:p>
      <w:pPr>
        <w:spacing w:line="360" w:lineRule="auto"/>
        <w:ind w:firstLine="435"/>
        <w:rPr>
          <w:rFonts w:hint="eastAsia"/>
        </w:rPr>
      </w:pPr>
      <w:r>
        <w:rPr>
          <w:rFonts w:hint="eastAsia"/>
        </w:rPr>
        <w:t>交通信号控制机通过故障监测模块实现完备的故障监测和自诊断功能，具备对内、外设备完备的故障监测、自诊断和记录功能，自动检测信号灯、检测器及内部板卡的运行情况，发现故障后可给中央或现场终端发出故障警示信号。</w:t>
      </w:r>
    </w:p>
    <w:p>
      <w:pPr>
        <w:spacing w:line="360" w:lineRule="auto"/>
        <w:ind w:firstLine="435"/>
        <w:rPr>
          <w:rFonts w:hint="eastAsia"/>
        </w:rPr>
      </w:pPr>
      <w:r>
        <w:rPr>
          <w:rFonts w:hint="eastAsia"/>
        </w:rPr>
        <w:t>交通信号控制机将故障记录在本地Flash，并及时上传至控制中心。同时须具备断电情况下的数据保存功能，实现无电池供电情况下永久保存。</w:t>
      </w:r>
    </w:p>
    <w:p>
      <w:pPr>
        <w:spacing w:line="360" w:lineRule="auto"/>
        <w:ind w:firstLine="435"/>
        <w:rPr>
          <w:rFonts w:hint="eastAsia"/>
        </w:rPr>
      </w:pPr>
      <w:r>
        <w:rPr>
          <w:rFonts w:hint="eastAsia"/>
        </w:rPr>
        <w:t>交通信号控制机的故障监测包括信号机的工作状态、车辆检测器的状态、信号灯的状态，如有故障发生，可实时向中心系统或现场终端发送故障信息。</w:t>
      </w:r>
    </w:p>
    <w:p>
      <w:pPr>
        <w:spacing w:line="360" w:lineRule="auto"/>
        <w:ind w:firstLine="435"/>
        <w:rPr>
          <w:rFonts w:hint="eastAsia"/>
        </w:rPr>
      </w:pPr>
      <w:r>
        <w:rPr>
          <w:rFonts w:hint="eastAsia"/>
        </w:rPr>
        <w:t>当发生以下严重故障，交通信号机立即进入黄闪状态：</w:t>
      </w:r>
    </w:p>
    <w:p>
      <w:pPr>
        <w:spacing w:after="200" w:line="360" w:lineRule="auto"/>
        <w:ind w:left="720"/>
        <w:rPr>
          <w:rFonts w:hint="eastAsia"/>
        </w:rPr>
      </w:pPr>
      <w:r>
        <w:rPr>
          <w:rFonts w:hint="eastAsia"/>
        </w:rPr>
        <w:t>绿冲突故障：当预先设定的冲突相位（不同时点亮绿灯的相位）在实际运行中发生同时点亮绿灯的情况时，会导致严重的撞车，信号机能够检测到这类故障，将马上报告系统，并立即转入黄闪控制。</w:t>
      </w:r>
    </w:p>
    <w:p>
      <w:pPr>
        <w:spacing w:after="200" w:line="360" w:lineRule="auto"/>
        <w:ind w:left="720"/>
        <w:rPr>
          <w:rFonts w:hint="eastAsia"/>
        </w:rPr>
      </w:pPr>
      <w:r>
        <w:rPr>
          <w:rFonts w:hint="eastAsia"/>
        </w:rPr>
        <w:t>信号机、信号灯故障：自动检测信号机以及信号灯灯具的状态，当出现故障时，信号机自动转入黄山控制模式；</w:t>
      </w:r>
    </w:p>
    <w:p>
      <w:pPr>
        <w:spacing w:after="200" w:line="360" w:lineRule="auto"/>
        <w:ind w:left="720"/>
        <w:rPr>
          <w:rFonts w:hint="eastAsia"/>
        </w:rPr>
      </w:pPr>
      <w:r>
        <w:rPr>
          <w:rFonts w:hint="eastAsia"/>
        </w:rPr>
        <w:t>具备电磁兼容性保护、过载过压保护：当信号机电源电压超过220V±20%的范围时，信号机能自动检测，并采取措施自动保护。</w:t>
      </w:r>
    </w:p>
    <w:p>
      <w:pPr>
        <w:spacing w:after="200" w:line="360" w:lineRule="auto"/>
        <w:ind w:left="720"/>
        <w:rPr>
          <w:rFonts w:hint="eastAsia"/>
        </w:rPr>
      </w:pPr>
      <w:r>
        <w:rPr>
          <w:rFonts w:hint="eastAsia"/>
        </w:rPr>
        <w:t>影响道路交通安全的其它严重故障：当四面信号灯的绿灯均发生故障时，路口的车辆将缺乏行车信号，在中国发生这种情况将导致路口车辆抢行，严重时就会发生交通事故。信号机可检测此故障，进入黄闪状态。</w:t>
      </w:r>
    </w:p>
    <w:p>
      <w:pPr>
        <w:spacing w:line="360" w:lineRule="auto"/>
        <w:rPr>
          <w:rFonts w:hint="eastAsia"/>
        </w:rPr>
      </w:pPr>
      <w:r>
        <w:rPr>
          <w:rFonts w:hint="eastAsia"/>
        </w:rPr>
        <w:t>3）信号机控制功能</w:t>
      </w:r>
    </w:p>
    <w:p>
      <w:pPr>
        <w:spacing w:after="200" w:line="360" w:lineRule="auto"/>
        <w:ind w:left="720"/>
        <w:rPr>
          <w:rFonts w:hint="eastAsia"/>
        </w:rPr>
      </w:pPr>
      <w:r>
        <w:rPr>
          <w:rFonts w:hint="eastAsia"/>
        </w:rPr>
        <w:t>基本控制功能</w:t>
      </w:r>
    </w:p>
    <w:p>
      <w:pPr>
        <w:spacing w:line="360" w:lineRule="auto"/>
        <w:ind w:firstLine="435"/>
        <w:rPr>
          <w:rFonts w:hint="eastAsia"/>
        </w:rPr>
      </w:pPr>
      <w:r>
        <w:rPr>
          <w:rFonts w:hint="eastAsia"/>
        </w:rPr>
        <w:t>信号机提供多种控制功能：包括单点多时段控制、单点感应控制，单点自适应，干线双向（和单向）绿波带协调控制，路段行人过街控制以及手动控制功能，支持路网自适应协调控制，具有信号控制自动降级功能，在控制方式转换、配时方案变化时，信号机能实现平滑过渡；</w:t>
      </w:r>
    </w:p>
    <w:p>
      <w:pPr>
        <w:spacing w:line="360" w:lineRule="auto"/>
        <w:ind w:firstLine="435"/>
        <w:rPr>
          <w:rFonts w:hint="eastAsia"/>
        </w:rPr>
      </w:pPr>
      <w:r>
        <w:rPr>
          <w:rFonts w:hint="eastAsia"/>
        </w:rPr>
        <w:t>信号机至少提供4种日期类型，星期一和星期五，星期二、三、四、六、日以及节假日。</w:t>
      </w:r>
    </w:p>
    <w:p>
      <w:pPr>
        <w:spacing w:after="200" w:line="360" w:lineRule="auto"/>
        <w:ind w:left="720"/>
        <w:rPr>
          <w:rFonts w:hint="eastAsia"/>
        </w:rPr>
      </w:pPr>
      <w:r>
        <w:rPr>
          <w:rFonts w:hint="eastAsia"/>
        </w:rPr>
        <w:t>区域协调控制功能</w:t>
      </w:r>
    </w:p>
    <w:p>
      <w:pPr>
        <w:spacing w:line="360" w:lineRule="auto"/>
        <w:ind w:firstLine="435"/>
        <w:rPr>
          <w:rFonts w:hint="eastAsia"/>
        </w:rPr>
      </w:pPr>
      <w:r>
        <w:rPr>
          <w:rFonts w:hint="eastAsia"/>
        </w:rPr>
        <w:t>系统的信号机能够接受中心控制计算机下传的控制指令以及协调优化参数实现多个相关路口交通信号的协调控制，实现多台信号机区域协调控制功能。</w:t>
      </w:r>
    </w:p>
    <w:p>
      <w:pPr>
        <w:spacing w:after="200" w:line="360" w:lineRule="auto"/>
        <w:ind w:left="720"/>
        <w:rPr>
          <w:rFonts w:hint="eastAsia"/>
        </w:rPr>
      </w:pPr>
      <w:r>
        <w:rPr>
          <w:rFonts w:hint="eastAsia"/>
        </w:rPr>
        <w:t>无电缆线控功能</w:t>
      </w:r>
    </w:p>
    <w:p>
      <w:pPr>
        <w:spacing w:line="360" w:lineRule="auto"/>
        <w:ind w:firstLine="435"/>
        <w:rPr>
          <w:rFonts w:hint="eastAsia"/>
        </w:rPr>
      </w:pPr>
      <w:r>
        <w:rPr>
          <w:rFonts w:hint="eastAsia"/>
        </w:rPr>
        <w:t>交通信号控制机具有准确的时钟，在不接系统的情况下，可以在预设的干道上实现协调运行，实现滤波带控制。</w:t>
      </w:r>
    </w:p>
    <w:p>
      <w:pPr>
        <w:spacing w:after="200" w:line="360" w:lineRule="auto"/>
        <w:ind w:left="720"/>
        <w:rPr>
          <w:rFonts w:hint="eastAsia"/>
        </w:rPr>
      </w:pPr>
      <w:r>
        <w:rPr>
          <w:rFonts w:hint="eastAsia"/>
        </w:rPr>
        <w:t>单点优化感应控制功能</w:t>
      </w:r>
    </w:p>
    <w:p>
      <w:pPr>
        <w:spacing w:line="360" w:lineRule="auto"/>
        <w:ind w:firstLine="435"/>
        <w:rPr>
          <w:rFonts w:hint="eastAsia"/>
        </w:rPr>
      </w:pPr>
      <w:r>
        <w:rPr>
          <w:rFonts w:hint="eastAsia"/>
        </w:rPr>
        <w:t>交通信号控制机作为系统的路口控制单元，其单点自适应控制功能是最强大的，信号机能根据检测的交通流信息，适时调整相应的交通参数：周期时长和绿信比，实现路口的最佳配时，保证交叉口的通行顺畅。</w:t>
      </w:r>
    </w:p>
    <w:p>
      <w:pPr>
        <w:spacing w:after="200" w:line="360" w:lineRule="auto"/>
        <w:ind w:left="720"/>
        <w:rPr>
          <w:rFonts w:hint="eastAsia"/>
        </w:rPr>
      </w:pPr>
      <w:r>
        <w:rPr>
          <w:rFonts w:hint="eastAsia"/>
        </w:rPr>
        <w:t>多时段控制功能</w:t>
      </w:r>
    </w:p>
    <w:p>
      <w:pPr>
        <w:spacing w:line="360" w:lineRule="auto"/>
        <w:ind w:firstLine="435"/>
        <w:rPr>
          <w:rFonts w:hint="eastAsia"/>
        </w:rPr>
      </w:pPr>
      <w:r>
        <w:rPr>
          <w:rFonts w:hint="eastAsia"/>
        </w:rPr>
        <w:t>交通信号控制机能够根据交叉口的交通状况，将每天划分为多个不同的时段，每个时段配置不同的控制方案。信号机能够根据内置时钟选择各个时段的控制方案，实现交叉口的合理控制，以减少不必要的绿灯损失。</w:t>
      </w:r>
    </w:p>
    <w:p>
      <w:pPr>
        <w:spacing w:line="360" w:lineRule="auto"/>
        <w:ind w:firstLine="435"/>
        <w:rPr>
          <w:rFonts w:hint="eastAsia"/>
        </w:rPr>
      </w:pPr>
      <w:r>
        <w:rPr>
          <w:rFonts w:hint="eastAsia"/>
        </w:rPr>
        <w:t>设置时段包括年、月、周、日、时、分，时段划分≥16个，方案数≥32个，包括事件、控制模式、控制方案、节、假日方案等。不同方案的相位执行顺序可设定。</w:t>
      </w:r>
    </w:p>
    <w:p>
      <w:pPr>
        <w:spacing w:after="200" w:line="360" w:lineRule="auto"/>
        <w:ind w:left="720"/>
        <w:rPr>
          <w:rFonts w:hint="eastAsia"/>
        </w:rPr>
      </w:pPr>
      <w:r>
        <w:rPr>
          <w:rFonts w:hint="eastAsia"/>
        </w:rPr>
        <w:t>手动控制功能</w:t>
      </w:r>
    </w:p>
    <w:p>
      <w:pPr>
        <w:spacing w:line="360" w:lineRule="auto"/>
        <w:ind w:firstLine="435"/>
        <w:rPr>
          <w:rFonts w:hint="eastAsia"/>
        </w:rPr>
      </w:pPr>
      <w:r>
        <w:rPr>
          <w:rFonts w:hint="eastAsia"/>
        </w:rPr>
        <w:t>在某些特殊情况下，交警可以通过手动按钮或相应的遥控装置完成手动强制功能，交通信号控制机能够响应来自管控中心操作终端或现场笔记本计算机的手动强制干预控制指令。</w:t>
      </w:r>
    </w:p>
    <w:p>
      <w:pPr>
        <w:spacing w:line="360" w:lineRule="auto"/>
        <w:ind w:firstLine="435"/>
        <w:rPr>
          <w:rFonts w:hint="eastAsia"/>
        </w:rPr>
      </w:pPr>
      <w:r>
        <w:rPr>
          <w:rFonts w:hint="eastAsia"/>
        </w:rPr>
        <w:t>交通信号控制机预留有遥控的接口，用户能手持遥控器对信号机进行远程遥控。</w:t>
      </w:r>
    </w:p>
    <w:p>
      <w:pPr>
        <w:spacing w:after="200" w:line="360" w:lineRule="auto"/>
        <w:ind w:left="720"/>
        <w:rPr>
          <w:rFonts w:hint="eastAsia"/>
        </w:rPr>
      </w:pPr>
      <w:r>
        <w:rPr>
          <w:rFonts w:hint="eastAsia"/>
        </w:rPr>
        <w:t>黄闪控制功能</w:t>
      </w:r>
    </w:p>
    <w:p>
      <w:pPr>
        <w:spacing w:line="360" w:lineRule="auto"/>
        <w:ind w:firstLine="435"/>
        <w:rPr>
          <w:rFonts w:hint="eastAsia"/>
        </w:rPr>
      </w:pPr>
      <w:r>
        <w:rPr>
          <w:rFonts w:hint="eastAsia"/>
        </w:rPr>
        <w:t>交通信号控制机有软件黄闪和硬件黄闪两种配置，使得黄闪控制更为可靠和节能，进入黄闪控制的途径主要包括：</w:t>
      </w:r>
    </w:p>
    <w:p>
      <w:pPr>
        <w:spacing w:line="360" w:lineRule="auto"/>
        <w:ind w:firstLine="435"/>
        <w:rPr>
          <w:rFonts w:hint="eastAsia"/>
        </w:rPr>
      </w:pPr>
      <w:r>
        <w:rPr>
          <w:rFonts w:hint="eastAsia"/>
        </w:rPr>
        <w:t>硬件故障黄闪：当信号机的硬件发生故障时，可以进入硬件故障黄闪；</w:t>
      </w:r>
    </w:p>
    <w:p>
      <w:pPr>
        <w:spacing w:line="360" w:lineRule="auto"/>
        <w:ind w:firstLine="435"/>
        <w:rPr>
          <w:rFonts w:hint="eastAsia"/>
        </w:rPr>
      </w:pPr>
      <w:r>
        <w:rPr>
          <w:rFonts w:hint="eastAsia"/>
        </w:rPr>
        <w:t>时段黄闪：通过参数设定，在指定时段进入黄闪控制方式；</w:t>
      </w:r>
    </w:p>
    <w:p>
      <w:pPr>
        <w:spacing w:line="360" w:lineRule="auto"/>
        <w:ind w:firstLine="435"/>
        <w:rPr>
          <w:rFonts w:hint="eastAsia"/>
        </w:rPr>
      </w:pPr>
      <w:r>
        <w:rPr>
          <w:rFonts w:hint="eastAsia"/>
        </w:rPr>
        <w:t>手动黄闪：通过中心的控制终端或现场笔记本计算机,可以使信号机进入黄闪控制方式。</w:t>
      </w:r>
    </w:p>
    <w:p>
      <w:pPr>
        <w:spacing w:after="200" w:line="360" w:lineRule="auto"/>
        <w:ind w:left="720"/>
        <w:rPr>
          <w:rFonts w:hint="eastAsia"/>
        </w:rPr>
      </w:pPr>
      <w:r>
        <w:rPr>
          <w:rFonts w:hint="eastAsia"/>
        </w:rPr>
        <w:t>全红控制功能</w:t>
      </w:r>
    </w:p>
    <w:p>
      <w:pPr>
        <w:spacing w:line="360" w:lineRule="auto"/>
        <w:ind w:firstLine="435"/>
        <w:rPr>
          <w:rFonts w:hint="eastAsia"/>
        </w:rPr>
      </w:pPr>
      <w:r>
        <w:rPr>
          <w:rFonts w:hint="eastAsia"/>
        </w:rPr>
        <w:t>交通信号控制机能够根据时间表调用信号机的全红控制方案，实现对交叉口的全红控制功能。</w:t>
      </w:r>
    </w:p>
    <w:p>
      <w:pPr>
        <w:spacing w:after="200" w:line="360" w:lineRule="auto"/>
        <w:ind w:left="720"/>
        <w:rPr>
          <w:rFonts w:hint="eastAsia"/>
        </w:rPr>
      </w:pPr>
      <w:r>
        <w:rPr>
          <w:rFonts w:hint="eastAsia"/>
        </w:rPr>
        <w:t>关灯控制功能</w:t>
      </w:r>
    </w:p>
    <w:p>
      <w:pPr>
        <w:spacing w:line="360" w:lineRule="auto"/>
        <w:ind w:firstLine="435"/>
        <w:rPr>
          <w:rFonts w:hint="eastAsia"/>
        </w:rPr>
      </w:pPr>
      <w:r>
        <w:rPr>
          <w:rFonts w:hint="eastAsia"/>
        </w:rPr>
        <w:t>交通信号控制机能够根据时间表调用信号机的关灯控制方案，实现对交叉口的关灯控制功能。</w:t>
      </w:r>
    </w:p>
    <w:p>
      <w:pPr>
        <w:spacing w:after="200" w:line="360" w:lineRule="auto"/>
        <w:ind w:left="720"/>
        <w:rPr>
          <w:rFonts w:hint="eastAsia"/>
        </w:rPr>
      </w:pPr>
      <w:r>
        <w:rPr>
          <w:rFonts w:hint="eastAsia"/>
        </w:rPr>
        <w:t>行人过街按钮功能</w:t>
      </w:r>
    </w:p>
    <w:p>
      <w:pPr>
        <w:spacing w:line="360" w:lineRule="auto"/>
        <w:ind w:firstLine="435"/>
        <w:rPr>
          <w:rFonts w:hint="eastAsia"/>
        </w:rPr>
      </w:pPr>
      <w:r>
        <w:rPr>
          <w:rFonts w:hint="eastAsia"/>
        </w:rPr>
        <w:t>交通信号控制机支持行人按钮信号输入，可在路口和路段响应来自行人按钮的行人过街请求，有自动跳步控制功能。</w:t>
      </w:r>
    </w:p>
    <w:p>
      <w:pPr>
        <w:spacing w:after="200" w:line="360" w:lineRule="auto"/>
        <w:ind w:left="720"/>
        <w:rPr>
          <w:rFonts w:hint="eastAsia"/>
        </w:rPr>
      </w:pPr>
      <w:r>
        <w:rPr>
          <w:rFonts w:hint="eastAsia"/>
        </w:rPr>
        <w:t>公交优先功能</w:t>
      </w:r>
    </w:p>
    <w:p>
      <w:pPr>
        <w:spacing w:line="360" w:lineRule="auto"/>
        <w:ind w:firstLine="435"/>
        <w:rPr>
          <w:rFonts w:hint="eastAsia"/>
        </w:rPr>
      </w:pPr>
      <w:r>
        <w:rPr>
          <w:rFonts w:hint="eastAsia"/>
        </w:rPr>
        <w:t>系统具有多种科学合理、灵活实用的公交优先控制算法并能执行相应的优先控制，以满足一般公交优先、双向高频度公交优先或多方向公交优先的需求。通过在公交车辆安装特殊发射装置或在公交专用车道上设置普通车辆检测器采集公交车辆的交通需求，通过专门的公交优先算法，给公交车辆以适当的提前放行或绿灯时间延长。</w:t>
      </w:r>
    </w:p>
    <w:p>
      <w:pPr>
        <w:spacing w:after="200" w:line="360" w:lineRule="auto"/>
        <w:ind w:left="720"/>
        <w:rPr>
          <w:rFonts w:hint="eastAsia"/>
        </w:rPr>
      </w:pPr>
      <w:r>
        <w:rPr>
          <w:rFonts w:hint="eastAsia"/>
        </w:rPr>
        <w:t>紧急车辆优先控制功能</w:t>
      </w:r>
    </w:p>
    <w:p>
      <w:pPr>
        <w:spacing w:line="360" w:lineRule="auto"/>
        <w:ind w:firstLine="435"/>
        <w:rPr>
          <w:rFonts w:hint="eastAsia"/>
        </w:rPr>
      </w:pPr>
      <w:r>
        <w:rPr>
          <w:rFonts w:hint="eastAsia"/>
        </w:rPr>
        <w:t>交通信号控制机能接收来自紧急车辆的请求通行信号，调整信号配时，让其优先通过。</w:t>
      </w:r>
    </w:p>
    <w:p>
      <w:pPr>
        <w:spacing w:after="200" w:line="360" w:lineRule="auto"/>
        <w:ind w:left="720"/>
        <w:rPr>
          <w:rFonts w:hint="eastAsia"/>
        </w:rPr>
      </w:pPr>
      <w:r>
        <w:rPr>
          <w:rFonts w:hint="eastAsia"/>
        </w:rPr>
        <w:t>倒计时功能</w:t>
      </w:r>
    </w:p>
    <w:p>
      <w:pPr>
        <w:spacing w:line="360" w:lineRule="auto"/>
        <w:ind w:firstLine="435"/>
      </w:pPr>
      <w:r>
        <w:rPr>
          <w:rFonts w:hint="eastAsia"/>
        </w:rPr>
        <w:t>在任何运行模式下支持实时倒计时功能，包括信号机实时感应状态下的倒计时功能：</w:t>
      </w:r>
    </w:p>
    <w:p>
      <w:pPr>
        <w:spacing w:line="360" w:lineRule="auto"/>
        <w:ind w:firstLine="435"/>
      </w:pPr>
      <w:r>
        <w:rPr>
          <w:rFonts w:hint="eastAsia"/>
        </w:rPr>
        <w:t>倒计时屏采用通信方式与交通信号控制机连接，接口和通信协议采用RS-485标准。传输速率可通过系统中心软件或信号机维护工具设置；</w:t>
      </w:r>
    </w:p>
    <w:p>
      <w:pPr>
        <w:spacing w:line="360" w:lineRule="auto"/>
        <w:ind w:firstLine="435"/>
      </w:pPr>
      <w:r>
        <w:rPr>
          <w:rFonts w:hint="eastAsia"/>
        </w:rPr>
        <w:t>倒计时屏灯色显示要求与信号灯显示一一对应。手动、黄闪、启动等工作方式时应无显示；</w:t>
      </w:r>
    </w:p>
    <w:p>
      <w:pPr>
        <w:spacing w:line="360" w:lineRule="auto"/>
        <w:ind w:firstLine="435"/>
        <w:rPr>
          <w:rFonts w:hint="eastAsia"/>
        </w:rPr>
      </w:pPr>
      <w:r>
        <w:rPr>
          <w:rFonts w:hint="eastAsia"/>
        </w:rPr>
        <w:t>交通信号控制器必须有绿灯结束安全保护时间段（0～10秒可设置），在安全时间段内倒计时灯具显示数字不能产生跳变。绿灯时间段延长引发“跳变”时，倒计时灯具显示数字可如实反映。</w:t>
      </w:r>
    </w:p>
    <w:p>
      <w:pPr>
        <w:numPr>
          <w:ilvl w:val="1"/>
          <w:numId w:val="1"/>
        </w:numPr>
        <w:spacing w:after="200" w:line="360" w:lineRule="auto"/>
        <w:rPr>
          <w:rFonts w:hint="eastAsia"/>
          <w:szCs w:val="21"/>
        </w:rPr>
      </w:pPr>
      <w:r>
        <w:rPr>
          <w:rFonts w:hint="eastAsia"/>
          <w:szCs w:val="21"/>
        </w:rPr>
        <w:t>信号控制系统功能要求</w:t>
      </w:r>
    </w:p>
    <w:p>
      <w:pPr>
        <w:spacing w:line="360" w:lineRule="auto"/>
        <w:ind w:firstLine="435"/>
        <w:rPr>
          <w:rFonts w:hint="eastAsia"/>
        </w:rPr>
      </w:pPr>
      <w:r>
        <w:rPr>
          <w:rFonts w:hint="eastAsia"/>
        </w:rPr>
        <w:t>系统共分为三级：中心控制级、区域控制级、路口控制级。</w:t>
      </w:r>
    </w:p>
    <w:p>
      <w:pPr>
        <w:pStyle w:val="66"/>
        <w:numPr>
          <w:ilvl w:val="0"/>
          <w:numId w:val="2"/>
        </w:numPr>
        <w:ind w:firstLineChars="0"/>
        <w:rPr>
          <w:rFonts w:hint="eastAsia"/>
          <w:sz w:val="24"/>
          <w:szCs w:val="24"/>
        </w:rPr>
      </w:pPr>
      <w:r>
        <w:rPr>
          <w:rFonts w:hint="eastAsia"/>
          <w:sz w:val="24"/>
          <w:szCs w:val="24"/>
        </w:rPr>
        <w:t>基本功能</w:t>
      </w:r>
    </w:p>
    <w:p>
      <w:pPr>
        <w:spacing w:after="200" w:line="360" w:lineRule="auto"/>
        <w:ind w:left="720"/>
      </w:pPr>
      <w:r>
        <w:t>中心系统管理界面实现中文化、图形化、菜单化，具有良好的交互操作性；并具有误操作过滤功能，对错误操作发出警告并禁止执行</w:t>
      </w:r>
      <w:r>
        <w:rPr>
          <w:rFonts w:hint="eastAsia"/>
        </w:rPr>
        <w:t>。</w:t>
      </w:r>
    </w:p>
    <w:p>
      <w:pPr>
        <w:spacing w:after="200" w:line="276" w:lineRule="auto"/>
        <w:ind w:left="720"/>
      </w:pPr>
      <w:r>
        <w:t>能够图形化实时显示中心设备、传输设备、控制点设备工作状态及信号控制模式等信息；</w:t>
      </w:r>
    </w:p>
    <w:p>
      <w:pPr>
        <w:spacing w:after="200" w:line="276" w:lineRule="auto"/>
        <w:ind w:left="720"/>
        <w:rPr>
          <w:rFonts w:hint="eastAsia"/>
        </w:rPr>
      </w:pPr>
      <w:r>
        <w:t>系统管理功能</w:t>
      </w:r>
      <w:r>
        <w:rPr>
          <w:rFonts w:hint="eastAsia"/>
        </w:rPr>
        <w:t>包括：</w:t>
      </w:r>
      <w:r>
        <w:t>用户登录</w:t>
      </w:r>
      <w:r>
        <w:rPr>
          <w:rFonts w:hint="eastAsia"/>
        </w:rPr>
        <w:t>、</w:t>
      </w:r>
      <w:r>
        <w:t xml:space="preserve"> 密码维护</w:t>
      </w:r>
      <w:r>
        <w:rPr>
          <w:rFonts w:hint="eastAsia"/>
        </w:rPr>
        <w:t>、</w:t>
      </w:r>
      <w:r>
        <w:t>权限设置</w:t>
      </w:r>
      <w:r>
        <w:rPr>
          <w:rFonts w:hint="eastAsia"/>
        </w:rPr>
        <w:t>、</w:t>
      </w:r>
      <w:r>
        <w:t xml:space="preserve"> 用户管理</w:t>
      </w:r>
      <w:r>
        <w:rPr>
          <w:rFonts w:hint="eastAsia"/>
        </w:rPr>
        <w:t>、</w:t>
      </w:r>
      <w:r>
        <w:t xml:space="preserve"> 设备管理</w:t>
      </w:r>
      <w:r>
        <w:rPr>
          <w:rFonts w:hint="eastAsia"/>
        </w:rPr>
        <w:t>（</w:t>
      </w:r>
      <w:r>
        <w:t xml:space="preserve">中心机节点管理；区域机节点管理；通信机节点管理；客户端节点管理；优化预测节点管理；接口服务器节点管理 </w:t>
      </w:r>
      <w:r>
        <w:rPr>
          <w:rFonts w:hint="eastAsia"/>
        </w:rPr>
        <w:t>）</w:t>
      </w:r>
      <w:r>
        <w:t>路网管理</w:t>
      </w:r>
      <w:r>
        <w:rPr>
          <w:rFonts w:hint="eastAsia"/>
        </w:rPr>
        <w:t>（</w:t>
      </w:r>
      <w:r>
        <w:t>区域管理、子区管理、路口管理；对区域进行增加、删除、修改操作，为指定区域增加、删除、修改子区，增加、修改、删除路口，设置车道、路段属性，设置路口信号机型号等属性</w:t>
      </w:r>
      <w:r>
        <w:rPr>
          <w:rFonts w:hint="eastAsia"/>
        </w:rPr>
        <w:t>）、</w:t>
      </w:r>
      <w:r>
        <w:t>日志管理</w:t>
      </w:r>
      <w:r>
        <w:rPr>
          <w:rFonts w:hint="eastAsia"/>
        </w:rPr>
        <w:t>；</w:t>
      </w:r>
    </w:p>
    <w:p>
      <w:pPr>
        <w:spacing w:after="200" w:line="276" w:lineRule="auto"/>
        <w:ind w:left="720"/>
      </w:pPr>
      <w:r>
        <w:t>具备实时视频流显示功能</w:t>
      </w:r>
      <w:r>
        <w:rPr>
          <w:rFonts w:hint="eastAsia"/>
        </w:rPr>
        <w:t>；</w:t>
      </w:r>
      <w:r>
        <w:t>中心系统控制软件监控某路口时，可以显示路口视频监控设备传入交通控制中心的对应路口的实时视频流；</w:t>
      </w:r>
    </w:p>
    <w:p>
      <w:pPr>
        <w:spacing w:after="200" w:line="276" w:lineRule="auto"/>
        <w:ind w:left="720"/>
        <w:rPr>
          <w:rFonts w:hint="eastAsia"/>
        </w:rPr>
      </w:pPr>
      <w:r>
        <w:t>路口渠化绘制工具</w:t>
      </w:r>
      <w:r>
        <w:rPr>
          <w:rFonts w:hint="eastAsia"/>
        </w:rPr>
        <w:t>；</w:t>
      </w:r>
      <w:r>
        <w:t>具有路口编辑工具，能够对路口路段进行渠化设计，同时对图形的背景、显示符号、颜色和属性等进行编辑</w:t>
      </w:r>
      <w:r>
        <w:rPr>
          <w:rFonts w:hint="eastAsia"/>
        </w:rPr>
        <w:t>。</w:t>
      </w:r>
    </w:p>
    <w:p>
      <w:pPr>
        <w:spacing w:after="200" w:line="276" w:lineRule="auto"/>
        <w:ind w:left="720"/>
        <w:rPr>
          <w:rFonts w:hint="eastAsia"/>
          <w:szCs w:val="21"/>
        </w:rPr>
      </w:pPr>
      <w:r>
        <w:rPr>
          <w:szCs w:val="21"/>
        </w:rPr>
        <w:t>支持Windows 2000,Windows XP, Window 2008 Server, Windows 7操作系统</w:t>
      </w:r>
      <w:r>
        <w:rPr>
          <w:rFonts w:hint="eastAsia"/>
          <w:szCs w:val="21"/>
        </w:rPr>
        <w:t>；</w:t>
      </w:r>
    </w:p>
    <w:p>
      <w:pPr>
        <w:spacing w:after="200" w:line="276" w:lineRule="auto"/>
        <w:ind w:left="720"/>
        <w:rPr>
          <w:szCs w:val="21"/>
        </w:rPr>
      </w:pPr>
      <w:r>
        <w:rPr>
          <w:rFonts w:hint="eastAsia"/>
          <w:szCs w:val="21"/>
        </w:rPr>
        <w:t>系统具备≥</w:t>
      </w:r>
      <w:r>
        <w:rPr>
          <w:szCs w:val="21"/>
        </w:rPr>
        <w:t>500台信号机联网</w:t>
      </w:r>
      <w:r>
        <w:rPr>
          <w:rFonts w:hint="eastAsia"/>
          <w:szCs w:val="21"/>
        </w:rPr>
        <w:t>规模。</w:t>
      </w:r>
    </w:p>
    <w:p>
      <w:pPr>
        <w:pStyle w:val="66"/>
        <w:numPr>
          <w:ilvl w:val="0"/>
          <w:numId w:val="2"/>
        </w:numPr>
        <w:ind w:firstLineChars="0"/>
        <w:rPr>
          <w:sz w:val="24"/>
          <w:szCs w:val="24"/>
        </w:rPr>
      </w:pPr>
      <w:r>
        <w:rPr>
          <w:sz w:val="24"/>
          <w:szCs w:val="24"/>
        </w:rPr>
        <w:t>GIS展示功能</w:t>
      </w:r>
    </w:p>
    <w:p>
      <w:pPr>
        <w:spacing w:after="200" w:line="276" w:lineRule="auto"/>
        <w:ind w:left="720"/>
      </w:pPr>
      <w:r>
        <w:t>地图查找：按用户指定条件查找地图对象；</w:t>
      </w:r>
    </w:p>
    <w:p>
      <w:pPr>
        <w:spacing w:after="200" w:line="276" w:lineRule="auto"/>
        <w:ind w:left="720"/>
      </w:pPr>
      <w:r>
        <w:t>地图操作：对GIS平台的电子地图进行基本的控制操作，如放大缩小等；</w:t>
      </w:r>
    </w:p>
    <w:p>
      <w:pPr>
        <w:spacing w:after="200" w:line="276" w:lineRule="auto"/>
        <w:ind w:left="720"/>
      </w:pPr>
      <w:r>
        <w:t>地图设置：设置地图及各图层的属性，如是否可见，是否可选择，图层颜色等；</w:t>
      </w:r>
    </w:p>
    <w:p>
      <w:pPr>
        <w:spacing w:after="200" w:line="276" w:lineRule="auto"/>
        <w:ind w:left="720"/>
      </w:pPr>
      <w:r>
        <w:t>基于地图的交通监控：监视道路的交通流量及饱和度，红、黄、绿三种颜色分别显示道路的拥堵、拥挤、畅通状态。显示信号的联机状态，显示交叉路口的流量和饱和度；</w:t>
      </w:r>
    </w:p>
    <w:p>
      <w:pPr>
        <w:spacing w:after="200" w:line="276" w:lineRule="auto"/>
        <w:ind w:left="720"/>
      </w:pPr>
      <w:r>
        <w:t>自定义地图视野：用户根据需要将地图视野进行记录，以便下次使用；</w:t>
      </w:r>
    </w:p>
    <w:p>
      <w:pPr>
        <w:spacing w:after="200" w:line="276" w:lineRule="auto"/>
        <w:ind w:left="720"/>
        <w:rPr>
          <w:rFonts w:hint="eastAsia"/>
        </w:rPr>
      </w:pPr>
      <w:r>
        <w:t>专题地图：将一段较长时间的数据进行统计分析，根据统计数据生成专题地图，以直观的形式在GIS地图上反映各种统计数据；包括路口流量专题、路口控制效果专题、路口服务水平专题、道路流量专题、路段控制效果专题；</w:t>
      </w:r>
    </w:p>
    <w:p>
      <w:pPr>
        <w:pStyle w:val="66"/>
        <w:numPr>
          <w:ilvl w:val="0"/>
          <w:numId w:val="2"/>
        </w:numPr>
        <w:ind w:firstLineChars="0"/>
        <w:rPr>
          <w:sz w:val="24"/>
          <w:szCs w:val="24"/>
        </w:rPr>
      </w:pPr>
      <w:r>
        <w:rPr>
          <w:sz w:val="24"/>
          <w:szCs w:val="24"/>
        </w:rPr>
        <w:t>实时交通监控功能</w:t>
      </w:r>
    </w:p>
    <w:p>
      <w:pPr>
        <w:spacing w:after="200" w:line="276" w:lineRule="auto"/>
        <w:ind w:left="720"/>
      </w:pPr>
      <w:r>
        <w:t xml:space="preserve">状态监视：监视系统运行状态；路口设备状态； </w:t>
      </w:r>
    </w:p>
    <w:p>
      <w:pPr>
        <w:spacing w:after="200" w:line="276" w:lineRule="auto"/>
        <w:ind w:left="720"/>
      </w:pPr>
      <w:r>
        <w:t>路口图形监视：监视路口放行状态、倒计时、检测器状态，相位、优先、协调状态等；</w:t>
      </w:r>
    </w:p>
    <w:p>
      <w:pPr>
        <w:spacing w:after="200" w:line="276" w:lineRule="auto"/>
        <w:ind w:left="720"/>
      </w:pPr>
      <w:r>
        <w:t>流量监视：监视流量、占有率、平均速度、车头时距等；支持流量报警；</w:t>
      </w:r>
    </w:p>
    <w:p>
      <w:pPr>
        <w:spacing w:after="200" w:line="276" w:lineRule="auto"/>
        <w:ind w:left="720"/>
      </w:pPr>
      <w:r>
        <w:t>勤务预案执行状态监视：监视预案的所有路口的联机状态、当前放行状态、预案执行情况；</w:t>
      </w:r>
    </w:p>
    <w:p>
      <w:pPr>
        <w:spacing w:after="200" w:line="276" w:lineRule="auto"/>
        <w:ind w:left="720"/>
      </w:pPr>
      <w:r>
        <w:t>监视子区交通状态：子区各控制点的饱和度；子区各控制点的平均延误；子区各控制点的排队长度</w:t>
      </w:r>
      <w:r>
        <w:rPr>
          <w:rFonts w:hint="eastAsia"/>
        </w:rPr>
        <w:t>。</w:t>
      </w:r>
    </w:p>
    <w:p>
      <w:pPr>
        <w:pStyle w:val="66"/>
        <w:numPr>
          <w:ilvl w:val="0"/>
          <w:numId w:val="2"/>
        </w:numPr>
        <w:ind w:firstLineChars="0"/>
        <w:rPr>
          <w:sz w:val="24"/>
          <w:szCs w:val="24"/>
        </w:rPr>
      </w:pPr>
      <w:r>
        <w:rPr>
          <w:sz w:val="24"/>
          <w:szCs w:val="24"/>
        </w:rPr>
        <w:t>远程交通控制功能</w:t>
      </w:r>
    </w:p>
    <w:p>
      <w:pPr>
        <w:spacing w:after="200" w:line="276" w:lineRule="auto"/>
        <w:ind w:left="720"/>
      </w:pPr>
      <w:r>
        <w:t>特征参数配置：相位参数配置；检测器参数配置；绿信比、方案、动作、时段表、调度计划等参数配置；</w:t>
      </w:r>
    </w:p>
    <w:p>
      <w:pPr>
        <w:spacing w:after="200" w:line="276" w:lineRule="auto"/>
        <w:ind w:left="720"/>
      </w:pPr>
      <w:r>
        <w:t>特征参数上下载：将配置好的参数下载到路口信号机；将路口信号机的参数上载到中心；</w:t>
      </w:r>
    </w:p>
    <w:p>
      <w:pPr>
        <w:spacing w:after="200" w:line="276" w:lineRule="auto"/>
        <w:ind w:left="720"/>
      </w:pPr>
      <w:r>
        <w:t>子区方案配置：子区方案参数配置；子区方案时段表配置；</w:t>
      </w:r>
    </w:p>
    <w:p>
      <w:pPr>
        <w:spacing w:after="200" w:line="276" w:lineRule="auto"/>
        <w:ind w:left="720"/>
      </w:pPr>
      <w:r>
        <w:t>故障检测：故障发生时通过异常信息显示进行报警并生成故障记录；故障记录保存在日志文件中，可以方便的进行查询；</w:t>
      </w:r>
    </w:p>
    <w:p>
      <w:pPr>
        <w:spacing w:after="200" w:line="276" w:lineRule="auto"/>
        <w:ind w:left="720"/>
      </w:pPr>
      <w:r>
        <w:t>人工对时：用户可以设定对时的范围，如区域或子区或路口等；对时消息发送给对应的通信机，由通信机执行对时操作，时间以通信机当前时间为准；</w:t>
      </w:r>
    </w:p>
    <w:p>
      <w:pPr>
        <w:spacing w:after="200" w:line="276" w:lineRule="auto"/>
        <w:ind w:left="720"/>
      </w:pPr>
      <w:r>
        <w:t>控制方式</w:t>
      </w:r>
      <w:r>
        <w:rPr>
          <w:rFonts w:hint="eastAsia"/>
        </w:rPr>
        <w:t>支持</w:t>
      </w:r>
      <w:r>
        <w:t>黄闪、全红、手动、单点定周期、单点多时段、单点全感应、单点半感应等。</w:t>
      </w:r>
    </w:p>
    <w:p>
      <w:pPr>
        <w:spacing w:after="200" w:line="276" w:lineRule="auto"/>
        <w:ind w:left="720"/>
      </w:pPr>
      <w:r>
        <w:t>二次行人过街控制</w:t>
      </w:r>
      <w:r>
        <w:rPr>
          <w:rFonts w:hint="eastAsia"/>
        </w:rPr>
        <w:t>，</w:t>
      </w:r>
      <w:r>
        <w:t>对上行和下行的两个方向的机动车和行人进行各自控制，上、下行的机动车信号需要各自的相位差进行协调。</w:t>
      </w:r>
    </w:p>
    <w:p>
      <w:pPr>
        <w:spacing w:after="200" w:line="276" w:lineRule="auto"/>
        <w:ind w:left="720"/>
      </w:pPr>
      <w:r>
        <w:t>具备双向绿波智能控制功能设置</w:t>
      </w:r>
      <w:r>
        <w:rPr>
          <w:rFonts w:hint="eastAsia"/>
        </w:rPr>
        <w:t>，</w:t>
      </w:r>
      <w:r>
        <w:t>系统软件具有控制子区的绿波带控制方案设置功能，实现整个控制子区的双向最优化控制；</w:t>
      </w:r>
    </w:p>
    <w:p>
      <w:pPr>
        <w:spacing w:after="200" w:line="276" w:lineRule="auto"/>
        <w:ind w:left="720"/>
      </w:pPr>
      <w:r>
        <w:t>具备紧急车辆优先控制功能</w:t>
      </w:r>
      <w:r>
        <w:rPr>
          <w:rFonts w:hint="eastAsia"/>
        </w:rPr>
        <w:t>；</w:t>
      </w:r>
      <w:r>
        <w:t>系统能够按预定时间和预定路线进行绿波信号推进，以满足各种重大活动、重大事件及特殊**的通行需求。系统能响应特殊情况下的**、消防、救护、抢险等特种车辆的紧急请求，使车辆迅速通过沿线路口。</w:t>
      </w:r>
    </w:p>
    <w:p>
      <w:pPr>
        <w:spacing w:after="200" w:line="276" w:lineRule="auto"/>
        <w:ind w:left="720"/>
      </w:pPr>
      <w:r>
        <w:t>具备勤务预案控制功能</w:t>
      </w:r>
      <w:r>
        <w:rPr>
          <w:rFonts w:hint="eastAsia"/>
        </w:rPr>
        <w:t>。</w:t>
      </w:r>
    </w:p>
    <w:p>
      <w:pPr>
        <w:pStyle w:val="66"/>
        <w:numPr>
          <w:ilvl w:val="0"/>
          <w:numId w:val="2"/>
        </w:numPr>
        <w:ind w:firstLineChars="0"/>
        <w:rPr>
          <w:sz w:val="24"/>
          <w:szCs w:val="24"/>
        </w:rPr>
      </w:pPr>
      <w:r>
        <w:rPr>
          <w:sz w:val="24"/>
          <w:szCs w:val="24"/>
        </w:rPr>
        <w:t>交通流统计分析功能</w:t>
      </w:r>
    </w:p>
    <w:p>
      <w:pPr>
        <w:spacing w:after="200" w:line="276" w:lineRule="auto"/>
        <w:ind w:left="720"/>
      </w:pPr>
      <w:r>
        <w:t>路段流量统计：按日进行每小时平均流量统计，按周进行每日平均流量统计；</w:t>
      </w:r>
    </w:p>
    <w:p>
      <w:pPr>
        <w:spacing w:after="200" w:line="276" w:lineRule="auto"/>
        <w:ind w:left="720"/>
      </w:pPr>
      <w:r>
        <w:t>路口流量统计：路口周流量日变图，路口月流量统计，路口日周月流量统计，路口指定时间间隔流量统计，路口服务水平统计；</w:t>
      </w:r>
    </w:p>
    <w:p>
      <w:pPr>
        <w:spacing w:after="200" w:line="276" w:lineRule="auto"/>
        <w:ind w:left="720"/>
      </w:pPr>
      <w:r>
        <w:t>路口指定方向流量统计：任意指定统计方向，统计时间可选；</w:t>
      </w:r>
    </w:p>
    <w:p>
      <w:pPr>
        <w:spacing w:after="200" w:line="276" w:lineRule="auto"/>
        <w:ind w:left="720"/>
      </w:pPr>
      <w:r>
        <w:t>路口流量、服务水平比较：比较两个路口的流量或服务水平，可以指定比较的时间间隔，可以按车道或入口方向比较；</w:t>
      </w:r>
    </w:p>
    <w:p>
      <w:pPr>
        <w:spacing w:after="200" w:line="276" w:lineRule="auto"/>
        <w:ind w:left="720"/>
      </w:pPr>
      <w:r>
        <w:t>路口各车道流量、占有率统计：可以指定统计的时间间隔，可以统计流量或占有率，可以按车道或入口方向统计；</w:t>
      </w:r>
    </w:p>
    <w:p>
      <w:pPr>
        <w:spacing w:after="200" w:line="276" w:lineRule="auto"/>
        <w:ind w:left="720"/>
      </w:pPr>
      <w:r>
        <w:rPr>
          <w:rFonts w:hint="eastAsia"/>
        </w:rPr>
        <w:t>故障统计功能；</w:t>
      </w:r>
      <w:r>
        <w:t>可按指定统计的时间间隔进行故障信息的统计。统计信息包括时间、故障类型、发生次数等内容</w:t>
      </w:r>
      <w:r>
        <w:rPr>
          <w:rFonts w:hint="eastAsia"/>
        </w:rPr>
        <w:t>。</w:t>
      </w:r>
    </w:p>
    <w:p>
      <w:pPr>
        <w:pStyle w:val="66"/>
        <w:numPr>
          <w:ilvl w:val="0"/>
          <w:numId w:val="2"/>
        </w:numPr>
        <w:ind w:firstLineChars="0"/>
        <w:rPr>
          <w:sz w:val="24"/>
          <w:szCs w:val="24"/>
        </w:rPr>
      </w:pPr>
      <w:r>
        <w:rPr>
          <w:sz w:val="24"/>
          <w:szCs w:val="24"/>
        </w:rPr>
        <w:t>数据库管理功能</w:t>
      </w:r>
    </w:p>
    <w:p>
      <w:pPr>
        <w:spacing w:after="200" w:line="276" w:lineRule="auto"/>
        <w:ind w:left="720"/>
      </w:pPr>
      <w:r>
        <w:t>系统参数设置：每个数据项均附有数据定义和有效值范围的在线说明，系统自动检测所有数据项输入数据的合理性，提示并拒绝不合理及非法的数据输入，数据易于修改和更新。</w:t>
      </w:r>
    </w:p>
    <w:p>
      <w:pPr>
        <w:spacing w:after="200" w:line="276" w:lineRule="auto"/>
        <w:ind w:left="720"/>
      </w:pPr>
      <w:r>
        <w:t>交通数据存储：对采集的交通实时数据和历史数据进行储存和管理，保证数据的快速存取、编辑和删除，可以查看任意一个控制点的交通组织、渠化、相位设置、周期等情况。</w:t>
      </w:r>
    </w:p>
    <w:p>
      <w:pPr>
        <w:spacing w:after="200" w:line="276" w:lineRule="auto"/>
        <w:ind w:left="720"/>
        <w:rPr>
          <w:rFonts w:hint="eastAsia"/>
        </w:rPr>
      </w:pPr>
      <w:r>
        <w:t>数据库管理：能够快速地进行完整的数据备份与数据恢复，禁止未授权用户进入数据库操作界面，多用户同时对不同数据对象的修改、删除无冲突，禁止同时修改同一数据对象并有冲突报警显示，详细记录数据修改人员、修改内容和时间，支持多用户数据库查询、访问。</w:t>
      </w:r>
    </w:p>
    <w:p>
      <w:pPr>
        <w:numPr>
          <w:ilvl w:val="1"/>
          <w:numId w:val="1"/>
        </w:numPr>
        <w:spacing w:after="200" w:line="360" w:lineRule="auto"/>
        <w:rPr>
          <w:szCs w:val="21"/>
        </w:rPr>
      </w:pPr>
      <w:r>
        <w:rPr>
          <w:rFonts w:hint="eastAsia"/>
          <w:szCs w:val="21"/>
        </w:rPr>
        <w:t>信号机设备性能要求</w:t>
      </w:r>
    </w:p>
    <w:p>
      <w:pPr>
        <w:spacing w:after="200" w:line="276" w:lineRule="auto"/>
        <w:ind w:left="720"/>
      </w:pPr>
      <w:r>
        <w:rPr>
          <w:rFonts w:hint="eastAsia"/>
        </w:rPr>
        <w:t>为保证系统的稳定性和可靠性，控制机必须采用32位嵌入式处理器和嵌入式实时操作系统</w:t>
      </w:r>
    </w:p>
    <w:p>
      <w:pPr>
        <w:spacing w:after="200" w:line="276" w:lineRule="auto"/>
        <w:ind w:left="720"/>
      </w:pPr>
      <w:r>
        <w:rPr>
          <w:rFonts w:hint="eastAsia"/>
        </w:rPr>
        <w:t>电源输入：AC220V±20%,50±2Hz；</w:t>
      </w:r>
    </w:p>
    <w:p>
      <w:pPr>
        <w:spacing w:after="200" w:line="276" w:lineRule="auto"/>
        <w:ind w:left="720"/>
      </w:pPr>
      <w:r>
        <w:rPr>
          <w:rFonts w:hint="eastAsia"/>
        </w:rPr>
        <w:t>输出：48路独立输出，AC22V/5A；</w:t>
      </w:r>
    </w:p>
    <w:p>
      <w:pPr>
        <w:spacing w:after="200" w:line="276" w:lineRule="auto"/>
        <w:ind w:left="720"/>
      </w:pPr>
      <w:r>
        <w:rPr>
          <w:rFonts w:hint="eastAsia"/>
        </w:rPr>
        <w:t>每路的最大驱动功率为：440W；整机功耗≤40W；</w:t>
      </w:r>
    </w:p>
    <w:p>
      <w:pPr>
        <w:spacing w:after="200" w:line="276" w:lineRule="auto"/>
        <w:ind w:left="720"/>
      </w:pPr>
      <w:r>
        <w:rPr>
          <w:rFonts w:hint="eastAsia"/>
        </w:rPr>
        <w:t>绝缘电阻：大于10兆欧；</w:t>
      </w:r>
    </w:p>
    <w:p>
      <w:pPr>
        <w:spacing w:after="200" w:line="276" w:lineRule="auto"/>
        <w:ind w:left="720"/>
      </w:pPr>
      <w:r>
        <w:rPr>
          <w:rFonts w:hint="eastAsia"/>
        </w:rPr>
        <w:t>耐压：AC1500V，50Hz；</w:t>
      </w:r>
    </w:p>
    <w:p>
      <w:pPr>
        <w:spacing w:after="200" w:line="276" w:lineRule="auto"/>
        <w:ind w:left="720"/>
      </w:pPr>
      <w:r>
        <w:rPr>
          <w:rFonts w:hint="eastAsia"/>
        </w:rPr>
        <w:t>工作环境温度：－4</w:t>
      </w:r>
      <w:r>
        <w:t>0</w:t>
      </w:r>
      <w:r>
        <w:rPr>
          <w:rFonts w:hint="eastAsia"/>
        </w:rPr>
        <w:t>℃～</w:t>
      </w:r>
      <w:r>
        <w:t>+7</w:t>
      </w:r>
      <w:r>
        <w:rPr>
          <w:rFonts w:hint="eastAsia"/>
        </w:rPr>
        <w:t>0℃</w:t>
      </w:r>
    </w:p>
    <w:p>
      <w:pPr>
        <w:tabs>
          <w:tab w:val="left" w:pos="1093"/>
        </w:tabs>
        <w:spacing w:after="200" w:line="276" w:lineRule="auto"/>
        <w:ind w:left="720"/>
      </w:pPr>
      <w:r>
        <w:rPr>
          <w:rFonts w:hint="eastAsia"/>
        </w:rPr>
        <w:t>环境相对湿度：45%～</w:t>
      </w:r>
      <w:r>
        <w:t>9</w:t>
      </w:r>
      <w:r>
        <w:rPr>
          <w:rFonts w:hint="eastAsia"/>
        </w:rPr>
        <w:t>5％；</w:t>
      </w:r>
    </w:p>
    <w:p>
      <w:pPr>
        <w:spacing w:after="200" w:line="276" w:lineRule="auto"/>
        <w:ind w:left="720"/>
      </w:pPr>
      <w:r>
        <w:rPr>
          <w:rFonts w:hint="eastAsia"/>
        </w:rPr>
        <w:t>可靠性：MTBF≧20000小时；</w:t>
      </w:r>
    </w:p>
    <w:p>
      <w:pPr>
        <w:spacing w:after="200" w:line="276" w:lineRule="auto"/>
        <w:ind w:left="720"/>
      </w:pPr>
      <w:r>
        <w:rPr>
          <w:rFonts w:hint="eastAsia"/>
        </w:rPr>
        <w:t>SDRAM≧16MB；</w:t>
      </w:r>
    </w:p>
    <w:p>
      <w:pPr>
        <w:spacing w:after="200" w:line="276" w:lineRule="auto"/>
        <w:ind w:left="720"/>
      </w:pPr>
      <w:r>
        <w:rPr>
          <w:rFonts w:hint="eastAsia"/>
        </w:rPr>
        <w:t>存储容量≧64MB；</w:t>
      </w:r>
    </w:p>
    <w:p>
      <w:pPr>
        <w:spacing w:after="200" w:line="276" w:lineRule="auto"/>
        <w:ind w:left="720"/>
      </w:pPr>
      <w:r>
        <w:rPr>
          <w:rFonts w:hint="eastAsia"/>
        </w:rPr>
        <w:t>至少具备3个RS232接口，1个以太网接口，1个USB接口；</w:t>
      </w:r>
    </w:p>
    <w:p>
      <w:pPr>
        <w:spacing w:after="200" w:line="276" w:lineRule="auto"/>
        <w:ind w:left="720"/>
      </w:pPr>
      <w:r>
        <w:rPr>
          <w:rFonts w:hint="eastAsia"/>
        </w:rPr>
        <w:t>至少支持4路行人按钮；</w:t>
      </w:r>
    </w:p>
    <w:p>
      <w:pPr>
        <w:spacing w:after="200" w:line="276" w:lineRule="auto"/>
        <w:ind w:left="720"/>
      </w:pPr>
      <w:r>
        <w:rPr>
          <w:rFonts w:hint="eastAsia"/>
        </w:rPr>
        <w:t>至少可连接32个车辆检测器；</w:t>
      </w:r>
    </w:p>
    <w:p>
      <w:pPr>
        <w:spacing w:after="200" w:line="276" w:lineRule="auto"/>
        <w:ind w:left="720"/>
        <w:rPr>
          <w:rFonts w:hint="eastAsia"/>
        </w:rPr>
      </w:pPr>
      <w:r>
        <w:rPr>
          <w:rFonts w:hint="eastAsia"/>
        </w:rPr>
        <w:t>具备≥8路独立倒计时输出通道。；</w:t>
      </w:r>
    </w:p>
    <w:p>
      <w:pPr>
        <w:spacing w:after="200" w:line="276" w:lineRule="auto"/>
        <w:ind w:left="720"/>
      </w:pPr>
      <w:r>
        <w:rPr>
          <w:rFonts w:hint="eastAsia"/>
        </w:rPr>
        <w:t>信号机至少支持16相位48路信号灯输出，可以方便扩展，扩展支持96路信号灯输出；每路信号输出可以相互独立，每路信号都可以支持迟起、早闭，相位间灯组持续功能；</w:t>
      </w:r>
    </w:p>
    <w:p>
      <w:pPr>
        <w:spacing w:after="200" w:line="276" w:lineRule="auto"/>
        <w:ind w:left="720"/>
        <w:rPr>
          <w:rFonts w:hint="eastAsia"/>
        </w:rPr>
      </w:pPr>
      <w:r>
        <w:rPr>
          <w:rFonts w:hint="eastAsia"/>
        </w:rPr>
        <w:t>线路板进行防潮、防腐、防盐雾处理，适应在室外环境下长期稳定运行；</w:t>
      </w:r>
    </w:p>
    <w:p>
      <w:pPr>
        <w:spacing w:after="200" w:line="276" w:lineRule="auto"/>
        <w:ind w:left="720"/>
      </w:pPr>
      <w:r>
        <w:rPr>
          <w:rFonts w:hint="eastAsia"/>
        </w:rPr>
        <w:t>具备三级防雷措施；</w:t>
      </w:r>
    </w:p>
    <w:p>
      <w:pPr>
        <w:spacing w:after="200" w:line="276" w:lineRule="auto"/>
        <w:ind w:left="720"/>
        <w:rPr>
          <w:rFonts w:hint="eastAsia"/>
        </w:rPr>
      </w:pPr>
      <w:r>
        <w:rPr>
          <w:rFonts w:hint="eastAsia"/>
        </w:rPr>
        <w:t>主控单元、灯控单元等采用上架式安装</w:t>
      </w:r>
      <w:r>
        <w:t>,</w:t>
      </w:r>
      <w:r>
        <w:rPr>
          <w:rFonts w:hint="eastAsia"/>
        </w:rPr>
        <w:t>机架为</w:t>
      </w:r>
      <w:r>
        <w:t>19</w:t>
      </w:r>
      <w:r>
        <w:rPr>
          <w:rFonts w:hint="eastAsia"/>
        </w:rPr>
        <w:t>英寸标准化设计，机箱留有足够的空间用以置放电子警察设备、视频监控相关设备、路口通讯设备；</w:t>
      </w:r>
    </w:p>
    <w:p>
      <w:pPr>
        <w:spacing w:after="200" w:line="276" w:lineRule="auto"/>
        <w:ind w:left="720"/>
      </w:pPr>
      <w:r>
        <w:rPr>
          <w:rFonts w:hint="eastAsia"/>
        </w:rPr>
        <w:t>具备对机箱开、关门进行记录并报警；</w:t>
      </w:r>
    </w:p>
    <w:p>
      <w:pPr>
        <w:spacing w:after="200" w:line="276" w:lineRule="auto"/>
        <w:ind w:left="720"/>
      </w:pPr>
      <w:r>
        <w:rPr>
          <w:rFonts w:hint="eastAsia"/>
        </w:rPr>
        <w:t>信号机能够设置</w:t>
      </w:r>
      <w:r>
        <w:t>108</w:t>
      </w:r>
      <w:r>
        <w:rPr>
          <w:rFonts w:hint="eastAsia"/>
        </w:rPr>
        <w:t>种配时方案，可设置</w:t>
      </w:r>
      <w:r>
        <w:t>48</w:t>
      </w:r>
      <w:r>
        <w:rPr>
          <w:rFonts w:hint="eastAsia"/>
        </w:rPr>
        <w:t>个时段；</w:t>
      </w:r>
    </w:p>
    <w:p>
      <w:pPr>
        <w:spacing w:after="200" w:line="276" w:lineRule="auto"/>
        <w:ind w:left="720"/>
        <w:rPr>
          <w:rFonts w:hint="eastAsia"/>
        </w:rPr>
      </w:pPr>
      <w:r>
        <w:rPr>
          <w:rFonts w:hint="eastAsia"/>
        </w:rPr>
        <w:t>信号机具备一个RS-232，一个RS485，一个RJ-45网口，可以通过网口与中心实现数据通讯；</w:t>
      </w:r>
    </w:p>
    <w:p>
      <w:pPr>
        <w:spacing w:after="200" w:line="276" w:lineRule="auto"/>
        <w:ind w:left="720"/>
        <w:rPr>
          <w:rFonts w:hint="eastAsia"/>
        </w:rPr>
      </w:pPr>
      <w:r>
        <w:rPr>
          <w:rFonts w:hint="eastAsia"/>
        </w:rPr>
        <w:t>信号机采用通用机架，系统电路板应采用插卡式安装，插槽采用欧标插卡式接口设计；</w:t>
      </w:r>
    </w:p>
    <w:p>
      <w:pPr>
        <w:spacing w:after="200" w:line="276" w:lineRule="auto"/>
        <w:ind w:left="720"/>
        <w:rPr>
          <w:rFonts w:cs="宋体"/>
          <w:b/>
          <w:kern w:val="0"/>
          <w:sz w:val="24"/>
          <w:lang w:bidi="ar"/>
        </w:rPr>
      </w:pPr>
      <w:r>
        <w:rPr>
          <w:rFonts w:hint="eastAsia"/>
        </w:rPr>
        <w:t>信号机采用模块化设计，方便对信号控制机进行日常维护和更新升级。</w:t>
      </w:r>
    </w:p>
    <w:p>
      <w:pPr>
        <w:spacing w:line="360" w:lineRule="auto"/>
        <w:outlineLvl w:val="0"/>
        <w:rPr>
          <w:rFonts w:hint="eastAsia"/>
          <w:b/>
          <w:color w:val="000000"/>
          <w:highlight w:val="yellow"/>
        </w:rPr>
      </w:pPr>
      <w:r>
        <w:rPr>
          <w:rFonts w:hint="eastAsia" w:cs="宋体"/>
          <w:b/>
          <w:color w:val="000000"/>
          <w:kern w:val="0"/>
          <w:sz w:val="24"/>
          <w:highlight w:val="yellow"/>
          <w:lang w:bidi="ar"/>
        </w:rPr>
        <w:t>五、</w:t>
      </w:r>
      <w:r>
        <w:rPr>
          <w:rFonts w:hint="eastAsia"/>
          <w:b/>
          <w:color w:val="000000"/>
          <w:sz w:val="24"/>
          <w:szCs w:val="24"/>
          <w:highlight w:val="yellow"/>
        </w:rPr>
        <w:t>交通信号灯技术要求（★提供有效的检测报告）：</w:t>
      </w:r>
    </w:p>
    <w:p>
      <w:pPr>
        <w:ind w:firstLine="460" w:firstLineChars="200"/>
        <w:rPr>
          <w:rFonts w:hint="eastAsia"/>
        </w:rPr>
      </w:pPr>
      <w:r>
        <w:rPr>
          <w:rFonts w:hint="eastAsia"/>
        </w:rPr>
        <w:t>1.1整体要求</w:t>
      </w:r>
    </w:p>
    <w:p>
      <w:pPr>
        <w:spacing w:line="360" w:lineRule="auto"/>
        <w:ind w:firstLine="345" w:firstLineChars="150"/>
        <w:rPr>
          <w:rFonts w:hint="eastAsia"/>
        </w:rPr>
      </w:pPr>
      <w:r>
        <w:rPr>
          <w:rFonts w:hint="eastAsia"/>
        </w:rPr>
        <w:t>（1）灯具的外壳体采用铝型材或压铸铝材料应具有良好的抗氧化性，使用期内产品不褪色；外壳体、灯罩等外部结构件要有良好的刚性和耐冲击性，防护等级IP55；内部结构件有良好的稳固性和密封性。</w:t>
      </w:r>
    </w:p>
    <w:p>
      <w:pPr>
        <w:spacing w:line="360" w:lineRule="auto"/>
        <w:ind w:firstLine="345" w:firstLineChars="150"/>
        <w:rPr>
          <w:rFonts w:hint="eastAsia"/>
        </w:rPr>
      </w:pPr>
      <w:r>
        <w:rPr>
          <w:rFonts w:hint="eastAsia"/>
        </w:rPr>
        <w:t>（2）灯体与信号灯杆的连接安装要简便可靠并有指示标识，灯具自身安装结构应有准确的设计，保证灯具安装的简便和同一灯杆灯色一致。</w:t>
      </w:r>
    </w:p>
    <w:p>
      <w:pPr>
        <w:spacing w:line="360" w:lineRule="auto"/>
        <w:ind w:firstLine="345" w:firstLineChars="150"/>
        <w:rPr>
          <w:rFonts w:hint="eastAsia"/>
        </w:rPr>
      </w:pPr>
      <w:r>
        <w:rPr>
          <w:rFonts w:hint="eastAsia"/>
        </w:rPr>
        <w:t>（3）灯具与外电路连接应有不少于容纳两根电缆的接线端子，并保证连接部件稳固。</w:t>
      </w:r>
    </w:p>
    <w:p>
      <w:pPr>
        <w:spacing w:line="360" w:lineRule="auto"/>
        <w:ind w:firstLine="345" w:firstLineChars="150"/>
        <w:rPr>
          <w:rFonts w:hint="eastAsia"/>
        </w:rPr>
      </w:pPr>
      <w:r>
        <w:rPr>
          <w:rFonts w:hint="eastAsia"/>
        </w:rPr>
        <w:t>（4）LED交通信号灯壳体上应有铭牌标明产品名称、型号、工作电压、电流、功率等，并附有安装标识。</w:t>
      </w:r>
    </w:p>
    <w:p>
      <w:pPr>
        <w:ind w:firstLine="460" w:firstLineChars="200"/>
        <w:rPr>
          <w:rFonts w:hint="eastAsia"/>
        </w:rPr>
      </w:pPr>
      <w:r>
        <w:rPr>
          <w:rFonts w:hint="eastAsia"/>
          <w:iCs/>
          <w:szCs w:val="28"/>
        </w:rPr>
        <w:t>2.</w:t>
      </w:r>
      <w:r>
        <w:rPr>
          <w:rFonts w:hint="eastAsia"/>
        </w:rPr>
        <w:t>2发光单元要求</w:t>
      </w:r>
    </w:p>
    <w:p>
      <w:pPr>
        <w:numPr>
          <w:ilvl w:val="0"/>
          <w:numId w:val="3"/>
        </w:numPr>
        <w:spacing w:line="360" w:lineRule="auto"/>
        <w:rPr>
          <w:rFonts w:hint="eastAsia"/>
        </w:rPr>
      </w:pPr>
      <w:r>
        <w:rPr>
          <w:rFonts w:hint="eastAsia"/>
        </w:rPr>
        <w:t>一般要求</w:t>
      </w:r>
    </w:p>
    <w:p>
      <w:pPr>
        <w:spacing w:line="360" w:lineRule="auto"/>
        <w:ind w:firstLine="460" w:firstLineChars="200"/>
        <w:rPr>
          <w:rFonts w:hint="eastAsia"/>
        </w:rPr>
      </w:pPr>
      <w:r>
        <w:rPr>
          <w:rFonts w:hint="eastAsia"/>
        </w:rPr>
        <w:t>（1）发光单元使用的LED芯片必须是用四元素技术制造的。</w:t>
      </w:r>
    </w:p>
    <w:p>
      <w:pPr>
        <w:spacing w:line="360" w:lineRule="auto"/>
        <w:ind w:firstLine="460" w:firstLineChars="200"/>
        <w:rPr>
          <w:rFonts w:hint="eastAsia"/>
        </w:rPr>
      </w:pPr>
      <w:r>
        <w:rPr>
          <w:rFonts w:hint="eastAsia"/>
        </w:rPr>
        <w:t>（2）</w:t>
      </w:r>
      <w:r>
        <w:t xml:space="preserve"> </w:t>
      </w:r>
      <w:r>
        <w:rPr>
          <w:rFonts w:hint="eastAsia"/>
        </w:rPr>
        <w:t>机动车灯、方向指示信号灯采用配光设计，行人灯具可采用非配光设计。</w:t>
      </w:r>
    </w:p>
    <w:p>
      <w:pPr>
        <w:spacing w:line="360" w:lineRule="auto"/>
        <w:ind w:firstLine="460" w:firstLineChars="200"/>
        <w:rPr>
          <w:rFonts w:hint="eastAsia"/>
        </w:rPr>
      </w:pPr>
      <w:r>
        <w:rPr>
          <w:rFonts w:hint="eastAsia"/>
        </w:rPr>
        <w:t>（3）每个发光灯具应包括用高分子材料制作的外壳和面罩及用阻燃材料制作的印刷电路板。</w:t>
      </w:r>
    </w:p>
    <w:p>
      <w:pPr>
        <w:spacing w:line="360" w:lineRule="auto"/>
        <w:ind w:firstLine="460" w:firstLineChars="200"/>
        <w:rPr>
          <w:rFonts w:hint="eastAsia"/>
        </w:rPr>
      </w:pPr>
      <w:r>
        <w:t>2</w:t>
      </w:r>
      <w:r>
        <w:rPr>
          <w:rFonts w:hint="eastAsia"/>
        </w:rPr>
        <w:t>、光学要求</w:t>
      </w:r>
    </w:p>
    <w:p>
      <w:pPr>
        <w:spacing w:line="360" w:lineRule="auto"/>
        <w:ind w:firstLine="460" w:firstLineChars="200"/>
        <w:rPr>
          <w:rFonts w:hint="eastAsia"/>
        </w:rPr>
      </w:pPr>
      <w:r>
        <w:rPr>
          <w:rFonts w:hint="eastAsia"/>
        </w:rPr>
        <w:t>（1）LED 色度性能：红、黄、绿三种颜色符合国标GB14887-2011规定。</w:t>
      </w:r>
    </w:p>
    <w:p>
      <w:pPr>
        <w:spacing w:line="360" w:lineRule="auto"/>
        <w:ind w:firstLine="460" w:firstLineChars="200"/>
        <w:rPr>
          <w:rFonts w:hint="eastAsia"/>
        </w:rPr>
      </w:pPr>
      <w:r>
        <w:rPr>
          <w:rFonts w:hint="eastAsia"/>
        </w:rPr>
        <w:t>（2）单只LED发光强度红、黄色不得小于</w:t>
      </w:r>
      <w:r>
        <w:t>1.5cd</w:t>
      </w:r>
      <w:r>
        <w:rPr>
          <w:rFonts w:hint="eastAsia"/>
        </w:rPr>
        <w:t>；绿色不得小于3</w:t>
      </w:r>
      <w:r>
        <w:t>cd</w:t>
      </w:r>
      <w:r>
        <w:rPr>
          <w:rFonts w:hint="eastAsia"/>
        </w:rPr>
        <w:t>。</w:t>
      </w:r>
    </w:p>
    <w:p>
      <w:pPr>
        <w:spacing w:line="360" w:lineRule="auto"/>
        <w:ind w:firstLine="460" w:firstLineChars="200"/>
        <w:rPr>
          <w:rFonts w:hint="eastAsia"/>
        </w:rPr>
      </w:pPr>
      <w:r>
        <w:rPr>
          <w:rFonts w:hint="eastAsia"/>
        </w:rPr>
        <w:t>（3）光强：应符合宽角度信号灯的光强标准。</w:t>
      </w:r>
    </w:p>
    <w:p>
      <w:pPr>
        <w:spacing w:line="360" w:lineRule="auto"/>
        <w:ind w:firstLine="460" w:firstLineChars="200"/>
        <w:rPr>
          <w:rFonts w:hint="eastAsia"/>
        </w:rPr>
      </w:pPr>
      <w:r>
        <w:rPr>
          <w:rFonts w:hint="eastAsia"/>
        </w:rPr>
        <w:t>（4）LED机动车信号灯具发光单元应采用先进合理的光学配光设计原理，使灯面呈面发光特性，没有明显的光点；灯面亮度均匀，灯色目视明亮、清晰不刺眼，两条相邻车道安装灯具无视觉差异。</w:t>
      </w:r>
    </w:p>
    <w:p>
      <w:pPr>
        <w:spacing w:line="360" w:lineRule="auto"/>
        <w:ind w:firstLine="575" w:firstLineChars="250"/>
        <w:rPr>
          <w:rFonts w:hint="eastAsia"/>
        </w:rPr>
      </w:pPr>
      <w:r>
        <w:t>3</w:t>
      </w:r>
      <w:r>
        <w:rPr>
          <w:rFonts w:hint="eastAsia"/>
        </w:rPr>
        <w:t>、电气性能</w:t>
      </w:r>
    </w:p>
    <w:p>
      <w:pPr>
        <w:spacing w:line="360" w:lineRule="auto"/>
        <w:ind w:firstLine="460" w:firstLineChars="200"/>
        <w:rPr>
          <w:rFonts w:hint="eastAsia"/>
        </w:rPr>
      </w:pPr>
      <w:r>
        <w:rPr>
          <w:rFonts w:hint="eastAsia"/>
        </w:rPr>
        <w:t>（1）工作电压：AC 220V±</w:t>
      </w:r>
      <w:r>
        <w:t xml:space="preserve">20%  </w:t>
      </w:r>
      <w:r>
        <w:rPr>
          <w:rFonts w:hint="eastAsia"/>
        </w:rPr>
        <w:t>50H</w:t>
      </w:r>
      <w:r>
        <w:t>z</w:t>
      </w:r>
      <w:r>
        <w:rPr>
          <w:rFonts w:hint="eastAsia"/>
        </w:rPr>
        <w:t>±</w:t>
      </w:r>
      <w:r>
        <w:t>2</w:t>
      </w:r>
      <w:r>
        <w:rPr>
          <w:rFonts w:hint="eastAsia"/>
        </w:rPr>
        <w:t>；在工作电压下，通过每只LED的电流应符合LED厂商要求的正常工作电流范围。</w:t>
      </w:r>
      <w:r>
        <w:t xml:space="preserve"> </w:t>
      </w:r>
    </w:p>
    <w:p>
      <w:pPr>
        <w:spacing w:line="360" w:lineRule="auto"/>
        <w:ind w:firstLine="460" w:firstLineChars="200"/>
        <w:rPr>
          <w:rFonts w:hint="eastAsia"/>
        </w:rPr>
      </w:pPr>
      <w:r>
        <w:rPr>
          <w:rFonts w:hint="eastAsia"/>
        </w:rPr>
        <w:t>（2）</w:t>
      </w:r>
      <w:r>
        <w:t xml:space="preserve"> </w:t>
      </w:r>
      <w:r>
        <w:rPr>
          <w:rFonts w:hint="eastAsia"/>
        </w:rPr>
        <w:t>功率：每个灯头≤25VA。</w:t>
      </w:r>
    </w:p>
    <w:p>
      <w:pPr>
        <w:spacing w:line="360" w:lineRule="auto"/>
        <w:ind w:firstLine="460" w:firstLineChars="200"/>
        <w:rPr>
          <w:rFonts w:hint="eastAsia"/>
        </w:rPr>
      </w:pPr>
      <w:r>
        <w:rPr>
          <w:rFonts w:hint="eastAsia"/>
        </w:rPr>
        <w:t>（3）</w:t>
      </w:r>
      <w:r>
        <w:t xml:space="preserve">  </w:t>
      </w:r>
      <w:r>
        <w:rPr>
          <w:rFonts w:hint="eastAsia"/>
        </w:rPr>
        <w:t>每只LED应被安排在小于五个串联的单元电路中。</w:t>
      </w:r>
    </w:p>
    <w:p>
      <w:pPr>
        <w:spacing w:line="360" w:lineRule="auto"/>
        <w:ind w:firstLine="460" w:firstLineChars="200"/>
        <w:rPr>
          <w:rFonts w:hint="eastAsia"/>
        </w:rPr>
      </w:pPr>
      <w:r>
        <w:rPr>
          <w:rFonts w:hint="eastAsia"/>
        </w:rPr>
        <w:t>（4）</w:t>
      </w:r>
      <w:r>
        <w:t xml:space="preserve">  </w:t>
      </w:r>
      <w:r>
        <w:rPr>
          <w:rFonts w:hint="eastAsia"/>
        </w:rPr>
        <w:t>每个发光单元的引线，应采用符合国家电工标准的导线，线径不小于</w:t>
      </w:r>
      <w:r>
        <w:t>0.75</w:t>
      </w:r>
      <w:r>
        <w:rPr>
          <w:rFonts w:hint="eastAsia"/>
        </w:rPr>
        <w:t>平方毫米，红、黄、绿色的三种发光单元除回路线外应分别用红、黄、绿色的导线。</w:t>
      </w:r>
    </w:p>
    <w:p>
      <w:pPr>
        <w:spacing w:line="360" w:lineRule="auto"/>
        <w:ind w:firstLine="460" w:firstLineChars="200"/>
        <w:rPr>
          <w:rFonts w:hint="eastAsia"/>
        </w:rPr>
      </w:pPr>
      <w:r>
        <w:rPr>
          <w:rFonts w:hint="eastAsia"/>
        </w:rPr>
        <w:t>（5）</w:t>
      </w:r>
      <w:r>
        <w:t xml:space="preserve"> </w:t>
      </w:r>
      <w:r>
        <w:rPr>
          <w:rFonts w:hint="eastAsia"/>
        </w:rPr>
        <w:t>信号灯具电源部分不得采用电容降压的方法。</w:t>
      </w:r>
    </w:p>
    <w:p>
      <w:pPr>
        <w:spacing w:line="360" w:lineRule="auto"/>
        <w:ind w:firstLine="575" w:firstLineChars="250"/>
        <w:rPr>
          <w:rFonts w:hint="eastAsia"/>
        </w:rPr>
      </w:pPr>
      <w:r>
        <w:t>4、</w:t>
      </w:r>
      <w:r>
        <w:rPr>
          <w:rFonts w:hint="eastAsia"/>
        </w:rPr>
        <w:t>工作环境要求</w:t>
      </w:r>
    </w:p>
    <w:p>
      <w:pPr>
        <w:spacing w:line="360" w:lineRule="auto"/>
        <w:ind w:firstLine="460" w:firstLineChars="200"/>
        <w:rPr>
          <w:rFonts w:hint="eastAsia"/>
        </w:rPr>
      </w:pPr>
      <w:r>
        <w:rPr>
          <w:rFonts w:hint="eastAsia"/>
        </w:rPr>
        <w:t>（1）</w:t>
      </w:r>
      <w:r>
        <w:t xml:space="preserve"> </w:t>
      </w:r>
      <w:r>
        <w:rPr>
          <w:rFonts w:hint="eastAsia"/>
        </w:rPr>
        <w:t>工作温度： -30℃</w:t>
      </w:r>
      <w:r>
        <w:t>~</w:t>
      </w:r>
      <w:r>
        <w:rPr>
          <w:rFonts w:hint="eastAsia"/>
        </w:rPr>
        <w:t>+70℃</w:t>
      </w:r>
    </w:p>
    <w:p>
      <w:pPr>
        <w:spacing w:line="360" w:lineRule="auto"/>
        <w:ind w:firstLine="460" w:firstLineChars="200"/>
        <w:rPr>
          <w:rFonts w:hint="eastAsia"/>
        </w:rPr>
      </w:pPr>
      <w:r>
        <w:rPr>
          <w:rFonts w:hint="eastAsia"/>
        </w:rPr>
        <w:t>（2）工作湿度： ＜90%</w:t>
      </w:r>
      <w:r>
        <w:t>rh</w:t>
      </w:r>
    </w:p>
    <w:p>
      <w:pPr>
        <w:ind w:firstLine="345" w:firstLineChars="150"/>
        <w:rPr>
          <w:rFonts w:hint="eastAsia"/>
        </w:rPr>
      </w:pPr>
      <w:r>
        <w:rPr>
          <w:rFonts w:hint="eastAsia"/>
          <w:iCs/>
          <w:szCs w:val="28"/>
        </w:rPr>
        <w:t>3.</w:t>
      </w:r>
      <w:r>
        <w:rPr>
          <w:rFonts w:hint="eastAsia"/>
        </w:rPr>
        <w:t>3</w:t>
      </w:r>
      <w:r>
        <w:t xml:space="preserve"> </w:t>
      </w:r>
      <w:r>
        <w:rPr>
          <w:rFonts w:hint="eastAsia"/>
        </w:rPr>
        <w:t>信号灯规格及技术要求</w:t>
      </w:r>
    </w:p>
    <w:p>
      <w:pPr>
        <w:spacing w:line="360" w:lineRule="auto"/>
        <w:ind w:firstLine="575" w:firstLineChars="250"/>
        <w:rPr>
          <w:rFonts w:hint="eastAsia"/>
        </w:rPr>
      </w:pPr>
      <w:r>
        <w:t>1</w:t>
      </w:r>
      <w:r>
        <w:rPr>
          <w:rFonts w:hint="eastAsia"/>
        </w:rPr>
        <w:t>、机动车信号灯（满屏灯）</w:t>
      </w:r>
    </w:p>
    <w:p>
      <w:pPr>
        <w:spacing w:line="360" w:lineRule="auto"/>
        <w:ind w:firstLine="690" w:firstLineChars="300"/>
        <w:rPr>
          <w:rFonts w:hint="eastAsia"/>
        </w:rPr>
      </w:pPr>
      <w:r>
        <w:rPr>
          <w:rFonts w:hint="eastAsia"/>
        </w:rPr>
        <w:t>（1）</w:t>
      </w:r>
      <w:r>
        <w:t xml:space="preserve">  </w:t>
      </w:r>
      <w:r>
        <w:rPr>
          <w:rFonts w:hint="eastAsia"/>
        </w:rPr>
        <w:t>规格：Φ4</w:t>
      </w:r>
      <w:r>
        <w:t>00mm</w:t>
      </w:r>
      <w:r>
        <w:rPr>
          <w:rFonts w:hint="eastAsia"/>
        </w:rPr>
        <w:t>或Φ3</w:t>
      </w:r>
      <w:r>
        <w:t>00mm</w:t>
      </w:r>
      <w:r>
        <w:rPr>
          <w:rFonts w:hint="eastAsia"/>
        </w:rPr>
        <w:t xml:space="preserve"> 遮沿等尺寸符合GB14887-2011相关标准</w:t>
      </w:r>
    </w:p>
    <w:p>
      <w:pPr>
        <w:spacing w:line="360" w:lineRule="auto"/>
        <w:ind w:firstLine="690" w:firstLineChars="300"/>
      </w:pPr>
      <w:r>
        <w:rPr>
          <w:rFonts w:hint="eastAsia"/>
        </w:rPr>
        <w:t>（2）</w:t>
      </w:r>
      <w:r>
        <w:t xml:space="preserve">  </w:t>
      </w:r>
      <w:r>
        <w:rPr>
          <w:rFonts w:hint="eastAsia"/>
        </w:rPr>
        <w:t>光强：红色、黄色＞</w:t>
      </w:r>
      <w:r>
        <w:t>600cd</w:t>
      </w:r>
      <w:r>
        <w:rPr>
          <w:rFonts w:hint="eastAsia"/>
        </w:rPr>
        <w:t>；绿色＞400</w:t>
      </w:r>
      <w:r>
        <w:t>cd</w:t>
      </w:r>
    </w:p>
    <w:p>
      <w:pPr>
        <w:spacing w:line="360" w:lineRule="auto"/>
        <w:ind w:firstLine="690" w:firstLineChars="300"/>
        <w:rPr>
          <w:rFonts w:hint="eastAsia"/>
        </w:rPr>
      </w:pPr>
      <w:r>
        <w:rPr>
          <w:rFonts w:hint="eastAsia"/>
        </w:rPr>
        <w:t>（3）</w:t>
      </w:r>
      <w:r>
        <w:t xml:space="preserve">  </w:t>
      </w:r>
      <w:r>
        <w:rPr>
          <w:rFonts w:hint="eastAsia"/>
        </w:rPr>
        <w:t>色度：符合GB14887-2011相关标准</w:t>
      </w:r>
    </w:p>
    <w:p>
      <w:pPr>
        <w:spacing w:line="360" w:lineRule="auto"/>
        <w:ind w:firstLine="575" w:firstLineChars="250"/>
        <w:rPr>
          <w:rFonts w:hint="eastAsia"/>
        </w:rPr>
      </w:pPr>
      <w:r>
        <w:t>2</w:t>
      </w:r>
      <w:r>
        <w:rPr>
          <w:rFonts w:hint="eastAsia"/>
        </w:rPr>
        <w:t>、方向指示信号灯（箭头灯）</w:t>
      </w:r>
    </w:p>
    <w:p>
      <w:pPr>
        <w:spacing w:line="360" w:lineRule="auto"/>
        <w:ind w:firstLine="690" w:firstLineChars="300"/>
        <w:rPr>
          <w:rFonts w:hint="eastAsia"/>
        </w:rPr>
      </w:pPr>
      <w:r>
        <w:rPr>
          <w:rFonts w:hint="eastAsia"/>
        </w:rPr>
        <w:t>（1）</w:t>
      </w:r>
      <w:r>
        <w:t xml:space="preserve">  </w:t>
      </w:r>
      <w:r>
        <w:rPr>
          <w:rFonts w:hint="eastAsia"/>
        </w:rPr>
        <w:t>规格：Φ4</w:t>
      </w:r>
      <w:r>
        <w:t>00mm</w:t>
      </w:r>
      <w:r>
        <w:rPr>
          <w:rFonts w:hint="eastAsia"/>
        </w:rPr>
        <w:t>或Φ3</w:t>
      </w:r>
      <w:r>
        <w:t>00mm</w:t>
      </w:r>
      <w:r>
        <w:rPr>
          <w:rFonts w:hint="eastAsia"/>
        </w:rPr>
        <w:t xml:space="preserve">   图形尺寸符合GB14887-2011相关标准</w:t>
      </w:r>
    </w:p>
    <w:p>
      <w:pPr>
        <w:spacing w:line="360" w:lineRule="auto"/>
        <w:ind w:firstLine="690" w:firstLineChars="300"/>
      </w:pPr>
      <w:r>
        <w:rPr>
          <w:rFonts w:hint="eastAsia"/>
        </w:rPr>
        <w:t>（2）</w:t>
      </w:r>
      <w:r>
        <w:t xml:space="preserve">  </w:t>
      </w:r>
      <w:r>
        <w:rPr>
          <w:rFonts w:hint="eastAsia"/>
        </w:rPr>
        <w:t>亮度：红色、黄色、绿色≥</w:t>
      </w:r>
      <w:r>
        <w:t>4000cd/m</w:t>
      </w:r>
      <w:r>
        <w:rPr>
          <w:vertAlign w:val="superscript"/>
        </w:rPr>
        <w:t>2</w:t>
      </w:r>
      <w:r>
        <w:rPr>
          <w:rFonts w:hint="eastAsia"/>
        </w:rPr>
        <w:t xml:space="preserve"> </w:t>
      </w:r>
    </w:p>
    <w:p>
      <w:pPr>
        <w:spacing w:line="360" w:lineRule="auto"/>
        <w:ind w:firstLine="690" w:firstLineChars="300"/>
        <w:rPr>
          <w:rFonts w:hint="eastAsia"/>
        </w:rPr>
      </w:pPr>
      <w:r>
        <w:rPr>
          <w:rFonts w:hint="eastAsia"/>
        </w:rPr>
        <w:t>（3）</w:t>
      </w:r>
      <w:r>
        <w:t xml:space="preserve">  </w:t>
      </w:r>
      <w:r>
        <w:rPr>
          <w:rFonts w:hint="eastAsia"/>
        </w:rPr>
        <w:t>色度：符合GB14887-2011相关标准</w:t>
      </w:r>
    </w:p>
    <w:p>
      <w:pPr>
        <w:spacing w:line="360" w:lineRule="auto"/>
        <w:ind w:firstLine="690" w:firstLineChars="300"/>
      </w:pPr>
      <w:r>
        <w:rPr>
          <w:rFonts w:hint="eastAsia"/>
        </w:rPr>
        <w:t>（4）</w:t>
      </w:r>
      <w:r>
        <w:t xml:space="preserve">  </w:t>
      </w:r>
      <w:r>
        <w:rPr>
          <w:rFonts w:hint="eastAsia"/>
        </w:rPr>
        <w:t>重量：≤</w:t>
      </w:r>
      <w:r>
        <w:t>12kg</w:t>
      </w:r>
    </w:p>
    <w:p>
      <w:pPr>
        <w:spacing w:line="360" w:lineRule="auto"/>
        <w:ind w:firstLine="575" w:firstLineChars="250"/>
        <w:rPr>
          <w:rFonts w:hint="eastAsia"/>
        </w:rPr>
      </w:pPr>
      <w:r>
        <w:rPr>
          <w:rFonts w:hint="eastAsia"/>
        </w:rPr>
        <w:t>3、非机动车信号灯</w:t>
      </w:r>
    </w:p>
    <w:p>
      <w:pPr>
        <w:spacing w:line="360" w:lineRule="auto"/>
        <w:ind w:firstLine="690" w:firstLineChars="300"/>
        <w:rPr>
          <w:rFonts w:hint="eastAsia"/>
        </w:rPr>
      </w:pPr>
      <w:r>
        <w:rPr>
          <w:rFonts w:hint="eastAsia"/>
        </w:rPr>
        <w:t>（1）</w:t>
      </w:r>
      <w:r>
        <w:t xml:space="preserve">  </w:t>
      </w:r>
      <w:r>
        <w:rPr>
          <w:rFonts w:hint="eastAsia"/>
        </w:rPr>
        <w:t>规格：Φ3</w:t>
      </w:r>
      <w:r>
        <w:t>00mm</w:t>
      </w:r>
      <w:r>
        <w:rPr>
          <w:rFonts w:hint="eastAsia"/>
        </w:rPr>
        <w:t xml:space="preserve">   图形尺寸符合GB14887-2011相关标准</w:t>
      </w:r>
    </w:p>
    <w:p>
      <w:pPr>
        <w:spacing w:line="360" w:lineRule="auto"/>
        <w:ind w:firstLine="690" w:firstLineChars="300"/>
      </w:pPr>
      <w:r>
        <w:rPr>
          <w:rFonts w:hint="eastAsia"/>
        </w:rPr>
        <w:t>（2）</w:t>
      </w:r>
      <w:r>
        <w:t xml:space="preserve">  </w:t>
      </w:r>
      <w:r>
        <w:rPr>
          <w:rFonts w:hint="eastAsia"/>
        </w:rPr>
        <w:t>亮度：150</w:t>
      </w:r>
      <w:r>
        <w:t>cd/m</w:t>
      </w:r>
      <w:r>
        <w:rPr>
          <w:vertAlign w:val="superscript"/>
        </w:rPr>
        <w:t>2</w:t>
      </w:r>
      <w:r>
        <w:rPr>
          <w:rFonts w:hint="eastAsia"/>
        </w:rPr>
        <w:t>≤红色、黄色、绿色≤4</w:t>
      </w:r>
      <w:r>
        <w:t>00cd/m</w:t>
      </w:r>
      <w:r>
        <w:rPr>
          <w:vertAlign w:val="superscript"/>
        </w:rPr>
        <w:t>2</w:t>
      </w:r>
      <w:r>
        <w:rPr>
          <w:rFonts w:hint="eastAsia"/>
        </w:rPr>
        <w:t xml:space="preserve"> </w:t>
      </w:r>
    </w:p>
    <w:p>
      <w:pPr>
        <w:spacing w:line="360" w:lineRule="auto"/>
        <w:ind w:firstLine="690" w:firstLineChars="300"/>
        <w:rPr>
          <w:rFonts w:hint="eastAsia"/>
        </w:rPr>
      </w:pPr>
      <w:r>
        <w:rPr>
          <w:rFonts w:hint="eastAsia"/>
        </w:rPr>
        <w:t>（3）</w:t>
      </w:r>
      <w:r>
        <w:t xml:space="preserve">  </w:t>
      </w:r>
      <w:r>
        <w:rPr>
          <w:rFonts w:hint="eastAsia"/>
        </w:rPr>
        <w:t>色度：符合GB14887-2011相关标准</w:t>
      </w:r>
    </w:p>
    <w:p>
      <w:pPr>
        <w:spacing w:line="360" w:lineRule="auto"/>
        <w:ind w:firstLine="690" w:firstLineChars="300"/>
        <w:rPr>
          <w:rFonts w:hint="eastAsia"/>
        </w:rPr>
      </w:pPr>
      <w:r>
        <w:rPr>
          <w:rFonts w:hint="eastAsia"/>
        </w:rPr>
        <w:t>（4）  安装高度：2.5m至3m</w:t>
      </w:r>
    </w:p>
    <w:p>
      <w:pPr>
        <w:spacing w:line="360" w:lineRule="auto"/>
        <w:ind w:firstLine="575" w:firstLineChars="250"/>
        <w:rPr>
          <w:rFonts w:hint="eastAsia"/>
        </w:rPr>
      </w:pPr>
      <w:r>
        <w:rPr>
          <w:rFonts w:hint="eastAsia"/>
        </w:rPr>
        <w:t>4</w:t>
      </w:r>
      <w:r>
        <w:t>、</w:t>
      </w:r>
      <w:r>
        <w:rPr>
          <w:rFonts w:hint="eastAsia"/>
        </w:rPr>
        <w:t>人行灯</w:t>
      </w:r>
    </w:p>
    <w:p>
      <w:pPr>
        <w:spacing w:line="360" w:lineRule="auto"/>
        <w:ind w:firstLine="460" w:firstLineChars="200"/>
        <w:rPr>
          <w:rFonts w:hint="eastAsia"/>
        </w:rPr>
      </w:pPr>
      <w:r>
        <w:rPr>
          <w:rFonts w:hint="eastAsia"/>
        </w:rPr>
        <w:t>（1）</w:t>
      </w:r>
      <w:r>
        <w:t xml:space="preserve"> </w:t>
      </w:r>
      <w:r>
        <w:rPr>
          <w:rFonts w:hint="eastAsia"/>
        </w:rPr>
        <w:t>规格： 图形尺寸符合GB14887-2011相关标准，二联组合，上联为红色人形，下联绿色行走人形。</w:t>
      </w:r>
    </w:p>
    <w:p>
      <w:pPr>
        <w:spacing w:line="360" w:lineRule="auto"/>
        <w:ind w:firstLine="460" w:firstLineChars="200"/>
      </w:pPr>
      <w:r>
        <w:rPr>
          <w:rFonts w:hint="eastAsia"/>
        </w:rPr>
        <w:t>（2） 亮度：红色、绿色≥</w:t>
      </w:r>
      <w:r>
        <w:t>4000cd/m</w:t>
      </w:r>
      <w:r>
        <w:rPr>
          <w:vertAlign w:val="superscript"/>
        </w:rPr>
        <w:t>2</w:t>
      </w:r>
    </w:p>
    <w:p>
      <w:pPr>
        <w:spacing w:line="360" w:lineRule="auto"/>
        <w:ind w:firstLine="460" w:firstLineChars="200"/>
      </w:pPr>
      <w:r>
        <w:rPr>
          <w:rFonts w:hint="eastAsia"/>
        </w:rPr>
        <w:t>（3） 显示尺寸：红人、绿人高度≥</w:t>
      </w:r>
      <w:r>
        <w:t>280mm</w:t>
      </w:r>
    </w:p>
    <w:p>
      <w:pPr>
        <w:spacing w:line="360" w:lineRule="auto"/>
        <w:ind w:firstLine="460" w:firstLineChars="200"/>
        <w:rPr>
          <w:rFonts w:hint="eastAsia"/>
        </w:rPr>
      </w:pPr>
      <w:r>
        <w:rPr>
          <w:rFonts w:hint="eastAsia"/>
        </w:rPr>
        <w:t>（4） 色度：符合GB14887-2011相关标准</w:t>
      </w:r>
    </w:p>
    <w:p>
      <w:pPr>
        <w:spacing w:line="360" w:lineRule="auto"/>
        <w:ind w:firstLine="460" w:firstLineChars="200"/>
        <w:rPr>
          <w:rFonts w:hint="eastAsia"/>
        </w:rPr>
      </w:pPr>
      <w:r>
        <w:rPr>
          <w:rFonts w:hint="eastAsia"/>
        </w:rPr>
        <w:t>（5） 灯具与灯杆连接要简洁可靠、美观大方。</w:t>
      </w:r>
      <w:r>
        <w:t xml:space="preserve"> </w:t>
      </w:r>
    </w:p>
    <w:p>
      <w:pPr>
        <w:spacing w:line="360" w:lineRule="auto"/>
        <w:ind w:firstLine="460" w:firstLineChars="200"/>
      </w:pPr>
      <w:r>
        <w:rPr>
          <w:rFonts w:hint="eastAsia"/>
        </w:rPr>
        <w:t>（6） 安装高度：2m至2.5m</w:t>
      </w:r>
    </w:p>
    <w:p>
      <w:pPr>
        <w:spacing w:line="360" w:lineRule="auto"/>
        <w:ind w:firstLine="460" w:firstLineChars="200"/>
        <w:rPr>
          <w:rFonts w:hint="eastAsia"/>
        </w:rPr>
      </w:pPr>
      <w:r>
        <w:rPr>
          <w:rFonts w:hint="eastAsia"/>
        </w:rPr>
        <w:t>5、倒计时显示器（9秒倒计时）</w:t>
      </w:r>
    </w:p>
    <w:p>
      <w:pPr>
        <w:spacing w:line="360" w:lineRule="auto"/>
        <w:ind w:firstLine="345" w:firstLineChars="150"/>
        <w:rPr>
          <w:rFonts w:hint="eastAsia"/>
        </w:rPr>
      </w:pPr>
      <w:r>
        <w:rPr>
          <w:rFonts w:hint="eastAsia"/>
        </w:rPr>
        <w:t>（1）</w:t>
      </w:r>
      <w:r>
        <w:t xml:space="preserve"> </w:t>
      </w:r>
      <w:r>
        <w:rPr>
          <w:rFonts w:hint="eastAsia"/>
        </w:rPr>
        <w:t>外观：符合GAT508-2014-《道路交通信号倒计时显示器》要求。</w:t>
      </w:r>
    </w:p>
    <w:p>
      <w:pPr>
        <w:spacing w:line="360" w:lineRule="auto"/>
        <w:ind w:firstLine="345" w:firstLineChars="150"/>
      </w:pPr>
      <w:r>
        <w:rPr>
          <w:rFonts w:hint="eastAsia"/>
        </w:rPr>
        <w:t>（</w:t>
      </w:r>
      <w:r>
        <w:t>2</w:t>
      </w:r>
      <w:r>
        <w:rPr>
          <w:rFonts w:hint="eastAsia"/>
        </w:rPr>
        <w:t>） 面罩尺寸：</w:t>
      </w:r>
      <w:r>
        <w:t>4</w:t>
      </w:r>
      <w:r>
        <w:rPr>
          <w:rFonts w:hint="eastAsia"/>
        </w:rPr>
        <w:t>00mm×</w:t>
      </w:r>
      <w:r>
        <w:t>60</w:t>
      </w:r>
      <w:r>
        <w:rPr>
          <w:rFonts w:hint="eastAsia"/>
        </w:rPr>
        <w:t>0mm</w:t>
      </w:r>
    </w:p>
    <w:p>
      <w:pPr>
        <w:spacing w:line="360" w:lineRule="auto"/>
        <w:ind w:firstLine="345" w:firstLineChars="150"/>
        <w:rPr>
          <w:rFonts w:hint="eastAsia"/>
        </w:rPr>
      </w:pPr>
      <w:r>
        <w:rPr>
          <w:rFonts w:hint="eastAsia"/>
        </w:rPr>
        <w:t>（</w:t>
      </w:r>
      <w:r>
        <w:t>3</w:t>
      </w:r>
      <w:r>
        <w:rPr>
          <w:rFonts w:hint="eastAsia"/>
        </w:rPr>
        <w:t>） 控制要求：采用脉冲方式控制，启亮时间要求满足规范GAT508-2014相关要求</w:t>
      </w:r>
    </w:p>
    <w:p>
      <w:pPr>
        <w:spacing w:line="360" w:lineRule="auto"/>
        <w:ind w:firstLine="345" w:firstLineChars="150"/>
        <w:rPr>
          <w:rFonts w:hint="eastAsia"/>
        </w:rPr>
      </w:pPr>
      <w:r>
        <w:rPr>
          <w:rFonts w:hint="eastAsia"/>
        </w:rPr>
        <w:t>（</w:t>
      </w:r>
      <w:r>
        <w:t>4</w:t>
      </w:r>
      <w:r>
        <w:rPr>
          <w:rFonts w:hint="eastAsia"/>
        </w:rPr>
        <w:t>） 显示要求、电气部件、电气安全等方面均需满足GAT508-2014要求。</w:t>
      </w:r>
    </w:p>
    <w:p>
      <w:pPr>
        <w:spacing w:line="360" w:lineRule="auto"/>
        <w:ind w:firstLine="575" w:firstLineChars="250"/>
        <w:rPr>
          <w:rFonts w:hint="eastAsia"/>
        </w:rPr>
      </w:pPr>
      <w:r>
        <w:t>6</w:t>
      </w:r>
      <w:r>
        <w:rPr>
          <w:rFonts w:hint="eastAsia"/>
        </w:rPr>
        <w:t>、人行灯杆和立柱式灯杆</w:t>
      </w:r>
    </w:p>
    <w:p>
      <w:pPr>
        <w:spacing w:line="360" w:lineRule="auto"/>
        <w:ind w:firstLine="690" w:firstLineChars="300"/>
        <w:rPr>
          <w:rFonts w:hint="eastAsia"/>
        </w:rPr>
      </w:pPr>
      <w:r>
        <w:rPr>
          <w:rFonts w:hint="eastAsia"/>
        </w:rPr>
        <w:t>（1）灯杆由底盘、杆体、灯具安装连接环组成。</w:t>
      </w:r>
    </w:p>
    <w:p>
      <w:pPr>
        <w:spacing w:line="360" w:lineRule="auto"/>
        <w:ind w:firstLine="690" w:firstLineChars="300"/>
        <w:rPr>
          <w:rFonts w:hint="eastAsia"/>
        </w:rPr>
      </w:pPr>
      <w:r>
        <w:rPr>
          <w:rFonts w:hint="eastAsia"/>
        </w:rPr>
        <w:t>（2）灯杆由钢管与铝合金型材组成。钢结构应经热镀锌处理；铝合金外壳壁厚不小于2mm，表面须经静电喷塑处理。</w:t>
      </w:r>
    </w:p>
    <w:p>
      <w:pPr>
        <w:spacing w:line="360" w:lineRule="auto"/>
        <w:ind w:firstLine="690" w:firstLineChars="300"/>
        <w:rPr>
          <w:rFonts w:hint="eastAsia"/>
        </w:rPr>
      </w:pPr>
      <w:r>
        <w:rPr>
          <w:rFonts w:hint="eastAsia"/>
        </w:rPr>
        <w:t>（3）灯具安装连接环在灯杆上可在360°范围内任意调整并固定，在同一层面上可满足在不同角度安装两组灯具。</w:t>
      </w:r>
    </w:p>
    <w:p>
      <w:pPr>
        <w:spacing w:line="360" w:lineRule="auto"/>
        <w:outlineLvl w:val="0"/>
        <w:rPr>
          <w:rFonts w:hint="eastAsia"/>
          <w:b/>
          <w:sz w:val="24"/>
          <w:szCs w:val="24"/>
          <w:highlight w:val="yellow"/>
        </w:rPr>
      </w:pPr>
      <w:r>
        <w:rPr>
          <w:rFonts w:hint="eastAsia"/>
          <w:b/>
          <w:bCs/>
          <w:sz w:val="24"/>
          <w:szCs w:val="24"/>
        </w:rPr>
        <w:t>六</w:t>
      </w:r>
      <w:r>
        <w:rPr>
          <w:rFonts w:hint="eastAsia" w:cs="宋体"/>
          <w:b/>
          <w:kern w:val="0"/>
          <w:sz w:val="24"/>
          <w:lang w:bidi="ar"/>
        </w:rPr>
        <w:t>、</w:t>
      </w:r>
      <w:r>
        <w:rPr>
          <w:rFonts w:hint="eastAsia"/>
          <w:b/>
          <w:sz w:val="24"/>
          <w:szCs w:val="24"/>
        </w:rPr>
        <w:t>智慧斑马线技术要求：</w:t>
      </w:r>
    </w:p>
    <w:p>
      <w:pPr>
        <w:spacing w:line="360" w:lineRule="auto"/>
        <w:ind w:firstLine="460" w:firstLineChars="200"/>
        <w:outlineLvl w:val="0"/>
        <w:rPr>
          <w:highlight w:val="red"/>
        </w:rPr>
      </w:pPr>
      <w:r>
        <w:rPr>
          <w:rFonts w:hint="eastAsia"/>
        </w:rPr>
        <w:t>1、最大承载力不低于350KN，规格152*50</w:t>
      </w:r>
      <w:r>
        <w:t>mm</w:t>
      </w:r>
      <w:r>
        <w:rPr>
          <w:rFonts w:hint="eastAsia"/>
        </w:rPr>
        <w:t>，智能斑马线专用控制器，含MW电源模块，信号接收控制模块，散热模块，信号输入方式：</w:t>
      </w:r>
      <w:r>
        <w:t>I</w:t>
      </w:r>
      <w:r>
        <w:rPr>
          <w:rFonts w:hint="eastAsia"/>
        </w:rPr>
        <w:t>0,支持PWM控制，包含相位采集器，信号转换器，电源适配器，灯砖驱动板，控制主板，DTU，4G模块通讯模块。通过前端DTU和GPS，将系统的运行状态回传至后台，同时在后台可控制产品的工作周期，调取历史信息等。采集灯砖相关信息，如道钉出现损坏，实现自动报警。</w:t>
      </w:r>
    </w:p>
    <w:p>
      <w:pPr>
        <w:spacing w:line="440" w:lineRule="exact"/>
        <w:rPr>
          <w:rFonts w:hint="eastAsia" w:cs="宋体"/>
          <w:b/>
          <w:kern w:val="0"/>
          <w:sz w:val="24"/>
          <w:lang w:bidi="ar"/>
        </w:rPr>
      </w:pPr>
      <w:r>
        <w:rPr>
          <w:rFonts w:hint="eastAsia" w:cs="宋体"/>
          <w:b/>
          <w:kern w:val="0"/>
          <w:sz w:val="24"/>
          <w:lang w:bidi="ar"/>
        </w:rPr>
        <w:t>七、信号灯日常维护范围及要求</w:t>
      </w:r>
    </w:p>
    <w:p>
      <w:pPr>
        <w:spacing w:line="440" w:lineRule="exact"/>
        <w:ind w:firstLine="480" w:firstLineChars="200"/>
        <w:rPr>
          <w:rFonts w:hint="eastAsia" w:cs="宋体"/>
          <w:kern w:val="0"/>
          <w:sz w:val="24"/>
          <w:lang w:bidi="ar"/>
        </w:rPr>
      </w:pPr>
      <w:r>
        <w:rPr>
          <w:rFonts w:hint="eastAsia" w:cs="宋体"/>
          <w:kern w:val="0"/>
          <w:sz w:val="24"/>
          <w:lang w:bidi="ar"/>
        </w:rPr>
        <w:t>1）维护点范围为南浔中心城区及周边道路，详见点位明细表，维护对象原建设工程竣工验收满2年后的交通信号灯及其配套设施（含现有信号灯控制系统），新移交的交通信号灯维护费用参照本合同另行计算（费用不在本合同总额之内）。</w:t>
      </w:r>
    </w:p>
    <w:p>
      <w:pPr>
        <w:spacing w:line="440" w:lineRule="exact"/>
        <w:rPr>
          <w:rFonts w:cs="宋体"/>
          <w:kern w:val="0"/>
          <w:sz w:val="24"/>
          <w:lang w:bidi="ar"/>
        </w:rPr>
      </w:pPr>
    </w:p>
    <w:p>
      <w:pPr>
        <w:spacing w:line="440" w:lineRule="exact"/>
        <w:ind w:firstLine="480" w:firstLineChars="200"/>
        <w:rPr>
          <w:rFonts w:hint="eastAsia" w:cs="宋体"/>
          <w:kern w:val="0"/>
          <w:sz w:val="24"/>
          <w:lang w:bidi="ar"/>
        </w:rPr>
      </w:pPr>
      <w:r>
        <w:rPr>
          <w:rFonts w:hint="eastAsia" w:cs="宋体"/>
          <w:kern w:val="0"/>
          <w:sz w:val="24"/>
          <w:lang w:bidi="ar"/>
        </w:rPr>
        <w:t>2）在期限内维保内容包括各灯控路口的交通信号机、信号灯（车道灯、非机动车道灯、人行横道灯）倒计时器等。</w:t>
      </w:r>
    </w:p>
    <w:p>
      <w:pPr>
        <w:spacing w:line="440" w:lineRule="exact"/>
        <w:ind w:firstLine="480" w:firstLineChars="200"/>
        <w:rPr>
          <w:rFonts w:hint="eastAsia" w:cs="宋体"/>
          <w:kern w:val="0"/>
          <w:sz w:val="24"/>
          <w:lang w:bidi="ar"/>
        </w:rPr>
      </w:pPr>
      <w:r>
        <w:rPr>
          <w:rFonts w:hint="eastAsia" w:cs="宋体"/>
          <w:kern w:val="0"/>
          <w:sz w:val="24"/>
          <w:lang w:bidi="ar"/>
        </w:rPr>
        <w:t>3）信号灯线缆短路、断路、及交通信号灯配件、附件损坏的，交通信号灯及其附件自然破损、烧毁以及电子元器件老化，影响信号灯正常使用的，信号机故障修复等都在维护之列。</w:t>
      </w:r>
    </w:p>
    <w:p>
      <w:pPr>
        <w:spacing w:line="440" w:lineRule="exact"/>
        <w:ind w:firstLine="480" w:firstLineChars="200"/>
        <w:rPr>
          <w:rFonts w:hint="eastAsia" w:cs="宋体"/>
          <w:kern w:val="0"/>
          <w:sz w:val="24"/>
          <w:lang w:bidi="ar"/>
        </w:rPr>
      </w:pPr>
      <w:r>
        <w:rPr>
          <w:rFonts w:hint="eastAsia" w:cs="宋体"/>
          <w:kern w:val="0"/>
          <w:sz w:val="24"/>
          <w:lang w:bidi="ar"/>
        </w:rPr>
        <w:t>4）但信号机总成损坏，经厂方检测无法修复，需重新购置的，以及因路面破损引起的修复、更新费用不在维护费之列。</w:t>
      </w:r>
    </w:p>
    <w:p>
      <w:pPr>
        <w:spacing w:line="440" w:lineRule="exact"/>
        <w:ind w:firstLine="480" w:firstLineChars="200"/>
        <w:rPr>
          <w:rFonts w:hint="eastAsia" w:cs="宋体"/>
          <w:kern w:val="0"/>
          <w:sz w:val="24"/>
          <w:lang w:bidi="ar"/>
        </w:rPr>
      </w:pPr>
      <w:r>
        <w:rPr>
          <w:rFonts w:hint="eastAsia" w:cs="宋体"/>
          <w:kern w:val="0"/>
          <w:sz w:val="24"/>
          <w:lang w:bidi="ar"/>
        </w:rPr>
        <w:t>5）交通信号灯设施因交通事故、他人施工、故意破坏及盗窃等因素导致算怀的，其修复费用不列入包年维修范围内。但乙方应及时修复，其费用由当事人承担，甲方协助索赔，当事人逃逸或无法索赔的，由甲方另行结算支付。</w:t>
      </w:r>
    </w:p>
    <w:p>
      <w:pPr>
        <w:spacing w:line="440" w:lineRule="exact"/>
        <w:ind w:firstLine="480" w:firstLineChars="200"/>
        <w:rPr>
          <w:rFonts w:hint="eastAsia" w:cs="宋体"/>
          <w:kern w:val="0"/>
          <w:sz w:val="24"/>
          <w:lang w:bidi="ar"/>
        </w:rPr>
      </w:pPr>
      <w:r>
        <w:rPr>
          <w:rFonts w:hint="eastAsia" w:cs="宋体"/>
          <w:kern w:val="0"/>
          <w:sz w:val="24"/>
          <w:lang w:bidi="ar"/>
        </w:rPr>
        <w:t>6）因不可抗拒力量如遇自然灾害（指台风、水灾、火灾、地震、雷击等）和人为造成（如施工、敲打、重击等）不在包年维护范围内。</w:t>
      </w:r>
    </w:p>
    <w:p>
      <w:pPr>
        <w:spacing w:line="440" w:lineRule="exact"/>
        <w:ind w:firstLine="480" w:firstLineChars="200"/>
        <w:rPr>
          <w:rFonts w:hint="eastAsia" w:cs="宋体"/>
          <w:kern w:val="0"/>
          <w:sz w:val="24"/>
          <w:lang w:bidi="ar"/>
        </w:rPr>
      </w:pPr>
      <w:r>
        <w:rPr>
          <w:rFonts w:hint="eastAsia" w:cs="宋体"/>
          <w:kern w:val="0"/>
          <w:sz w:val="24"/>
          <w:lang w:bidi="ar"/>
        </w:rPr>
        <w:t>7）因道路改造、交通重新组织需移动或改变信号灯设施的，其修复费用不在包年维护范围之内、</w:t>
      </w:r>
    </w:p>
    <w:p>
      <w:pPr>
        <w:spacing w:line="440" w:lineRule="exact"/>
        <w:ind w:firstLine="480" w:firstLineChars="200"/>
        <w:rPr>
          <w:rFonts w:hint="eastAsia" w:cs="宋体"/>
          <w:color w:val="000000"/>
          <w:kern w:val="0"/>
          <w:sz w:val="24"/>
          <w:lang w:bidi="ar"/>
        </w:rPr>
      </w:pPr>
      <w:r>
        <w:rPr>
          <w:rFonts w:hint="eastAsia" w:cs="宋体"/>
          <w:color w:val="000000"/>
          <w:kern w:val="0"/>
          <w:sz w:val="24"/>
          <w:lang w:bidi="ar"/>
        </w:rPr>
        <w:t>8）维护期不少于24个月，维保期从合同签订之日起，开始计算。</w:t>
      </w:r>
    </w:p>
    <w:p>
      <w:pPr>
        <w:spacing w:line="440" w:lineRule="exact"/>
        <w:ind w:firstLine="480" w:firstLineChars="200"/>
        <w:rPr>
          <w:rFonts w:hint="eastAsia" w:cs="宋体"/>
          <w:kern w:val="0"/>
          <w:sz w:val="24"/>
          <w:lang w:bidi="ar"/>
        </w:rPr>
      </w:pPr>
      <w:r>
        <w:rPr>
          <w:rFonts w:hint="eastAsia" w:cs="宋体"/>
          <w:kern w:val="0"/>
          <w:sz w:val="24"/>
          <w:lang w:bidi="ar"/>
        </w:rPr>
        <w:t>9）维护单位应对全区域范围内的交通信号灯设施进行巡查，发现问题及时维护修理，维护单位在接到采购人故障通知后（书面或电话）须在一小时内到达现场查看故障情况并安排维修工作，一般故障例如断路、信号机故障，接触不良，跳闸等应在二小时内修复，复杂故障例如更换机动车道灯、方向指示灯、线路等应在六小时内修复（天气原因无法施工时间顺延）涉及工程类的例如人行道灯更换倒计时，挖路埋管，需动土的应在五天内修复，遇特殊情况的，维护单位与采购人协商，争取尽快修复。紧急情况下，例如市区繁华、复杂交叉口信号灯机动车道灯、方向指示灯故障，维护单位应在1小时内放设临时灯或二小时内修复。</w:t>
      </w:r>
    </w:p>
    <w:p>
      <w:pPr>
        <w:spacing w:line="440" w:lineRule="exact"/>
        <w:ind w:firstLine="480" w:firstLineChars="200"/>
        <w:rPr>
          <w:rFonts w:hint="eastAsia" w:cs="宋体"/>
          <w:kern w:val="0"/>
          <w:sz w:val="24"/>
          <w:lang w:bidi="ar"/>
        </w:rPr>
      </w:pPr>
      <w:r>
        <w:rPr>
          <w:rFonts w:hint="eastAsia" w:cs="宋体"/>
          <w:kern w:val="0"/>
          <w:sz w:val="24"/>
          <w:lang w:bidi="ar"/>
        </w:rPr>
        <w:t>10）维护单位接到维修通知后要及时维修，因特殊情况不能及时修复的，要将故障原因和解决方案立即通知交警大队，确因特殊原因长时间不能修复的，24小时内提供相关情况说明的出面材料到交警大队；维修不及时或不合格的、瞒报漏报的每次扣除维护费500元。</w:t>
      </w:r>
    </w:p>
    <w:p>
      <w:pPr>
        <w:spacing w:line="440" w:lineRule="exact"/>
        <w:ind w:firstLine="480" w:firstLineChars="200"/>
        <w:rPr>
          <w:rFonts w:hint="eastAsia" w:cs="宋体"/>
          <w:kern w:val="0"/>
          <w:sz w:val="24"/>
          <w:lang w:bidi="ar"/>
        </w:rPr>
      </w:pPr>
      <w:r>
        <w:rPr>
          <w:rFonts w:hint="eastAsia" w:cs="宋体"/>
          <w:kern w:val="0"/>
          <w:sz w:val="24"/>
          <w:lang w:bidi="ar"/>
        </w:rPr>
        <w:t>11）质量安全责任：维护单位施工安装期间严格按照国家有关规定安装施工，确保安装质量和安全生产，自行承担全部责任。因维护单位维护质量原因造成人身和财产损害的，维护单位应常丹损害赔偿责任。</w:t>
      </w:r>
    </w:p>
    <w:p>
      <w:pPr>
        <w:spacing w:line="440" w:lineRule="exact"/>
        <w:ind w:firstLine="480" w:firstLineChars="200"/>
        <w:rPr>
          <w:rFonts w:hint="eastAsia" w:cs="宋体"/>
          <w:kern w:val="0"/>
          <w:sz w:val="24"/>
          <w:lang w:bidi="ar"/>
        </w:rPr>
      </w:pPr>
      <w:r>
        <w:rPr>
          <w:rFonts w:hint="eastAsia" w:cs="宋体"/>
          <w:kern w:val="0"/>
          <w:sz w:val="24"/>
          <w:lang w:bidi="ar"/>
        </w:rPr>
        <w:t>12）维护单位负责按照全部设备2%的比例准备维修备件。交警大队重新渠化路口时，维护单位负责对相关设施进行拆除、增加、修改，保证信号灯适应新的路口渠化方案。调整不及时的，每次扣除维护费1000元。</w:t>
      </w:r>
    </w:p>
    <w:p>
      <w:pPr>
        <w:spacing w:line="440" w:lineRule="exact"/>
        <w:ind w:firstLine="480" w:firstLineChars="200"/>
        <w:rPr>
          <w:rFonts w:hint="eastAsia" w:cs="宋体"/>
          <w:kern w:val="0"/>
          <w:sz w:val="24"/>
          <w:lang w:bidi="ar"/>
        </w:rPr>
      </w:pPr>
      <w:r>
        <w:rPr>
          <w:rFonts w:hint="eastAsia" w:cs="宋体"/>
          <w:kern w:val="0"/>
          <w:sz w:val="24"/>
          <w:lang w:bidi="ar"/>
        </w:rPr>
        <w:t>13）为了保障信号灯维护、修理及停电和各种特殊管制需要，维护单位应自购15台以上的临时信号灯，确保路口正常通行。</w:t>
      </w:r>
    </w:p>
    <w:p>
      <w:pPr>
        <w:spacing w:line="440" w:lineRule="exact"/>
        <w:ind w:firstLine="480" w:firstLineChars="200"/>
        <w:rPr>
          <w:rFonts w:hint="eastAsia" w:cs="宋体"/>
          <w:kern w:val="0"/>
          <w:sz w:val="24"/>
          <w:lang w:bidi="ar"/>
        </w:rPr>
      </w:pPr>
      <w:r>
        <w:rPr>
          <w:rFonts w:hint="eastAsia" w:cs="宋体"/>
          <w:kern w:val="0"/>
          <w:sz w:val="24"/>
          <w:lang w:bidi="ar"/>
        </w:rPr>
        <w:t>14）中标人须派技术人员3人及以上常驻本地，并在当地设立办事机构，确保巡查、修复等日常管理工作及时完成，以及维护业务用车和登高车的机动车行驶证复印件和实物照片。</w:t>
      </w:r>
    </w:p>
    <w:p>
      <w:pPr>
        <w:spacing w:line="440" w:lineRule="exact"/>
        <w:ind w:firstLine="480" w:firstLineChars="200"/>
        <w:rPr>
          <w:rFonts w:hint="eastAsia" w:cs="宋体"/>
          <w:kern w:val="0"/>
          <w:sz w:val="24"/>
          <w:lang w:bidi="ar"/>
        </w:rPr>
      </w:pPr>
      <w:r>
        <w:rPr>
          <w:rFonts w:hint="eastAsia" w:cs="宋体"/>
          <w:kern w:val="0"/>
          <w:sz w:val="24"/>
          <w:lang w:bidi="ar"/>
        </w:rPr>
        <w:t>15）维保设备要求：</w:t>
      </w:r>
    </w:p>
    <w:p>
      <w:pPr>
        <w:spacing w:line="440" w:lineRule="exact"/>
        <w:ind w:firstLine="480" w:firstLineChars="200"/>
        <w:rPr>
          <w:rFonts w:cs="宋体"/>
          <w:kern w:val="0"/>
          <w:sz w:val="24"/>
          <w:lang w:bidi="ar"/>
        </w:rPr>
      </w:pPr>
      <w:r>
        <w:rPr>
          <w:rFonts w:hint="eastAsia" w:cs="宋体"/>
          <w:kern w:val="0"/>
          <w:sz w:val="24"/>
          <w:lang w:bidi="ar"/>
        </w:rPr>
        <w:t>不少于5辆工程抢修车辆。</w:t>
      </w:r>
    </w:p>
    <w:p>
      <w:pPr>
        <w:spacing w:line="440" w:lineRule="exact"/>
        <w:ind w:firstLine="480" w:firstLineChars="200"/>
        <w:rPr>
          <w:rFonts w:hint="eastAsia" w:cs="宋体"/>
          <w:kern w:val="0"/>
          <w:sz w:val="24"/>
          <w:lang w:bidi="ar"/>
        </w:rPr>
      </w:pPr>
      <w:r>
        <w:rPr>
          <w:rFonts w:hint="eastAsia" w:cs="宋体"/>
          <w:kern w:val="0"/>
          <w:sz w:val="24"/>
          <w:lang w:bidi="ar"/>
        </w:rPr>
        <w:t>16）维护管理标准和要求</w:t>
      </w:r>
    </w:p>
    <w:p>
      <w:pPr>
        <w:spacing w:line="440" w:lineRule="exact"/>
        <w:ind w:firstLine="360" w:firstLineChars="150"/>
        <w:rPr>
          <w:rFonts w:hint="eastAsia" w:cs="宋体"/>
          <w:kern w:val="0"/>
          <w:sz w:val="24"/>
          <w:lang w:bidi="ar"/>
        </w:rPr>
      </w:pPr>
      <w:r>
        <w:rPr>
          <w:rFonts w:hint="eastAsia" w:cs="宋体"/>
          <w:kern w:val="0"/>
          <w:sz w:val="24"/>
          <w:lang w:bidi="ar"/>
        </w:rPr>
        <w:t>（1）如因交通意外致使各种交通信号灯设施设备损坏的，承包方要积极配合交警部门进行依法处理，确保损坏的设施设备得到及时修复。如因交通事故造各种管线系统、交通警示等设施损坏的，由承包方及时报告交警部门，并由交警部门协助办理肇事方赔偿事宜。承包方收到赔款后，立即按照相关要求对损坏的设施进行恢复。恢复后的设备，须经交警部门验收，验收不合格的，承包方需要重新按照相关要求进行维修。</w:t>
      </w:r>
    </w:p>
    <w:p>
      <w:pPr>
        <w:spacing w:line="440" w:lineRule="exact"/>
        <w:ind w:firstLine="360" w:firstLineChars="150"/>
        <w:rPr>
          <w:rFonts w:hint="eastAsia" w:cs="宋体"/>
          <w:kern w:val="0"/>
          <w:sz w:val="24"/>
          <w:lang w:bidi="ar"/>
        </w:rPr>
      </w:pPr>
      <w:r>
        <w:rPr>
          <w:rFonts w:hint="eastAsia" w:cs="宋体"/>
          <w:kern w:val="0"/>
          <w:sz w:val="24"/>
          <w:lang w:bidi="ar"/>
        </w:rPr>
        <w:t>（2）每天派专业维修人员对承包范围内的交通灯进行巡查；每2个月对所维护保养的交通灯设备、线路进行一次清洁、维护，处理存在的故障；每半年对所有交通灯设备进行全面保养、翻新及喷涂相关警示标志；每年9月份对交通灯线路、设备进行一次彻底检查，更换老化的易损件。维修检查情况必须形成图文资料及时送发交警部门。</w:t>
      </w:r>
    </w:p>
    <w:p>
      <w:pPr>
        <w:spacing w:line="440" w:lineRule="exact"/>
        <w:ind w:firstLine="360" w:firstLineChars="150"/>
        <w:rPr>
          <w:rFonts w:hint="eastAsia" w:cs="宋体"/>
          <w:kern w:val="0"/>
          <w:sz w:val="24"/>
          <w:lang w:bidi="ar"/>
        </w:rPr>
      </w:pPr>
      <w:r>
        <w:rPr>
          <w:rFonts w:hint="eastAsia" w:cs="宋体"/>
          <w:kern w:val="0"/>
          <w:sz w:val="24"/>
          <w:lang w:bidi="ar"/>
        </w:rPr>
        <w:t>（3）当交通灯维修时，免费提供设备的维修备份机，确保系统运行正常。</w:t>
      </w:r>
    </w:p>
    <w:p>
      <w:pPr>
        <w:spacing w:line="440" w:lineRule="exact"/>
        <w:ind w:firstLine="360" w:firstLineChars="150"/>
        <w:rPr>
          <w:rFonts w:hint="eastAsia" w:cs="宋体"/>
          <w:kern w:val="0"/>
          <w:sz w:val="24"/>
          <w:lang w:bidi="ar"/>
        </w:rPr>
      </w:pPr>
      <w:r>
        <w:rPr>
          <w:rFonts w:hint="eastAsia" w:cs="宋体"/>
          <w:kern w:val="0"/>
          <w:sz w:val="24"/>
          <w:lang w:bidi="ar"/>
        </w:rPr>
        <w:t>（4）要及时清除交通灯柱及其配套设施上的乱张贴，保持灯柱及门面干净整洁。</w:t>
      </w:r>
    </w:p>
    <w:p>
      <w:pPr>
        <w:spacing w:line="440" w:lineRule="exact"/>
        <w:ind w:firstLine="360" w:firstLineChars="150"/>
        <w:rPr>
          <w:rFonts w:hint="eastAsia" w:cs="宋体"/>
          <w:kern w:val="0"/>
          <w:sz w:val="24"/>
          <w:lang w:bidi="ar"/>
        </w:rPr>
      </w:pPr>
      <w:r>
        <w:rPr>
          <w:rFonts w:hint="eastAsia" w:cs="宋体"/>
          <w:kern w:val="0"/>
          <w:sz w:val="24"/>
          <w:lang w:bidi="ar"/>
        </w:rPr>
        <w:t>（5）路口信号灯日常巡查，发现隐患、故障及时提出意见并修复，全天候保证所有信号灯正常运行。信号灯杆件、基础维护，地埋管线、架空线、紧固件等维护；信号灯壳、灯盘、发光单元等维护。</w:t>
      </w:r>
    </w:p>
    <w:p>
      <w:pPr>
        <w:spacing w:line="440" w:lineRule="exact"/>
        <w:rPr>
          <w:rFonts w:hint="eastAsia" w:cs="宋体"/>
          <w:b/>
          <w:color w:val="000000"/>
          <w:kern w:val="0"/>
          <w:sz w:val="24"/>
          <w:lang w:bidi="ar"/>
        </w:rPr>
      </w:pPr>
      <w:r>
        <w:rPr>
          <w:rFonts w:hint="eastAsia" w:cs="宋体"/>
          <w:b/>
          <w:color w:val="000000"/>
          <w:kern w:val="0"/>
          <w:sz w:val="24"/>
          <w:lang w:bidi="ar"/>
        </w:rPr>
        <w:t>八、违约责任</w:t>
      </w:r>
    </w:p>
    <w:p>
      <w:pPr>
        <w:spacing w:line="440" w:lineRule="exact"/>
        <w:ind w:firstLine="240" w:firstLineChars="100"/>
        <w:rPr>
          <w:rFonts w:hint="eastAsia" w:cs="宋体"/>
          <w:color w:val="000000"/>
          <w:kern w:val="0"/>
          <w:sz w:val="24"/>
          <w:lang w:bidi="ar"/>
        </w:rPr>
      </w:pPr>
      <w:r>
        <w:rPr>
          <w:rFonts w:hint="eastAsia" w:cs="宋体"/>
          <w:color w:val="000000"/>
          <w:kern w:val="0"/>
          <w:sz w:val="24"/>
          <w:lang w:bidi="ar"/>
        </w:rPr>
        <w:t>（1）维护单位违约造成采购人信号灯不能正常工作造成重大后果的，维护单位应承担违约责任，采购人对维护单位每次罚款500元（罚款从维修费中扣除）；超过三个月未能完成修复工作的，采购单位有权中止合同，并处以两倍维修费的罚款（罚款从维修费中扣除）。</w:t>
      </w:r>
    </w:p>
    <w:p>
      <w:pPr>
        <w:spacing w:line="440" w:lineRule="exact"/>
        <w:ind w:firstLine="240" w:firstLineChars="100"/>
        <w:rPr>
          <w:rFonts w:hint="eastAsia" w:cs="宋体"/>
          <w:color w:val="000000"/>
          <w:kern w:val="0"/>
          <w:sz w:val="24"/>
          <w:lang w:bidi="ar"/>
        </w:rPr>
      </w:pPr>
      <w:r>
        <w:rPr>
          <w:rFonts w:hint="eastAsia" w:cs="宋体"/>
          <w:color w:val="000000"/>
          <w:kern w:val="0"/>
          <w:sz w:val="24"/>
          <w:lang w:bidi="ar"/>
        </w:rPr>
        <w:t>（2）维护单位有2次以上（不含2次）无正当理由不履行合同，交警大队有权无条件解除合同，并没收全部履约保证金（如果造成交警大队损失的，维护单位应予以赔偿）。</w:t>
      </w:r>
    </w:p>
    <w:p>
      <w:pPr>
        <w:spacing w:line="440" w:lineRule="exact"/>
        <w:ind w:firstLine="240" w:firstLineChars="100"/>
        <w:rPr>
          <w:rFonts w:hint="eastAsia" w:cs="宋体"/>
          <w:color w:val="000000"/>
          <w:kern w:val="0"/>
          <w:sz w:val="24"/>
          <w:lang w:bidi="ar"/>
        </w:rPr>
      </w:pPr>
      <w:r>
        <w:rPr>
          <w:rFonts w:hint="eastAsia" w:cs="宋体"/>
          <w:color w:val="000000"/>
          <w:kern w:val="0"/>
          <w:sz w:val="24"/>
          <w:lang w:bidi="ar"/>
        </w:rPr>
        <w:t>（3）因工程（维护）验收不合格或出现重大治疗安全隐患问题，维护单位应无条件进行返工，直至验收合格或隐患消除，由此而产生的一切责任由维护单位负责，产生的费用，交警大队不予支付。若维护单位有2次拒不返工或出现2次工程（维护）验收不合格或存在2次存在重大质量安全隐患情况的，交警大队有权无条件取消年度中标合同。</w:t>
      </w:r>
    </w:p>
    <w:p>
      <w:pPr>
        <w:spacing w:line="440" w:lineRule="exact"/>
        <w:ind w:firstLine="480" w:firstLineChars="200"/>
        <w:rPr>
          <w:rFonts w:hint="eastAsia" w:cs="宋体"/>
          <w:color w:val="000000"/>
          <w:kern w:val="0"/>
          <w:sz w:val="24"/>
          <w:lang w:bidi="ar"/>
        </w:rPr>
      </w:pPr>
      <w:r>
        <w:rPr>
          <w:rFonts w:hint="eastAsia" w:cs="宋体"/>
          <w:color w:val="000000"/>
          <w:kern w:val="0"/>
          <w:sz w:val="24"/>
          <w:lang w:bidi="ar"/>
        </w:rPr>
        <w:t>（4）维护单位上路工作期间必须穿背面印有本维护单位名称的工作服。</w:t>
      </w:r>
    </w:p>
    <w:p>
      <w:pPr>
        <w:spacing w:line="440" w:lineRule="exact"/>
        <w:rPr>
          <w:rFonts w:cs="宋体"/>
          <w:b/>
          <w:color w:val="000000"/>
          <w:kern w:val="0"/>
          <w:sz w:val="24"/>
          <w:lang w:bidi="ar"/>
        </w:rPr>
      </w:pPr>
      <w:r>
        <w:rPr>
          <w:rFonts w:hint="eastAsia" w:cs="宋体"/>
          <w:b/>
          <w:color w:val="000000"/>
          <w:kern w:val="0"/>
          <w:sz w:val="24"/>
          <w:lang w:bidi="ar"/>
        </w:rPr>
        <w:t>九、▲商务要求表：</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951" w:type="dxa"/>
            <w:noWrap w:val="0"/>
            <w:vAlign w:val="center"/>
          </w:tcPr>
          <w:p>
            <w:pPr>
              <w:spacing w:line="360" w:lineRule="auto"/>
              <w:jc w:val="center"/>
              <w:rPr>
                <w:rFonts w:cs="宋体"/>
                <w:b/>
                <w:szCs w:val="21"/>
              </w:rPr>
            </w:pPr>
            <w:r>
              <w:rPr>
                <w:rFonts w:hint="eastAsia" w:cs="宋体"/>
                <w:b/>
                <w:szCs w:val="21"/>
              </w:rPr>
              <w:t>施工安装质保期</w:t>
            </w:r>
          </w:p>
        </w:tc>
        <w:tc>
          <w:tcPr>
            <w:tcW w:w="7229" w:type="dxa"/>
            <w:noWrap w:val="0"/>
            <w:vAlign w:val="center"/>
          </w:tcPr>
          <w:p>
            <w:pPr>
              <w:spacing w:line="360" w:lineRule="auto"/>
              <w:jc w:val="left"/>
              <w:rPr>
                <w:rFonts w:cs="宋体"/>
                <w:szCs w:val="21"/>
              </w:rPr>
            </w:pPr>
            <w:r>
              <w:rPr>
                <w:rFonts w:hint="eastAsia" w:cs="宋体"/>
                <w:szCs w:val="21"/>
              </w:rPr>
              <w:t>热熔标线1年，标志牌10年，信号灯配件1年。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51" w:type="dxa"/>
            <w:noWrap w:val="0"/>
            <w:vAlign w:val="center"/>
          </w:tcPr>
          <w:p>
            <w:pPr>
              <w:spacing w:line="360" w:lineRule="auto"/>
              <w:jc w:val="center"/>
              <w:rPr>
                <w:rFonts w:cs="宋体"/>
                <w:b/>
                <w:szCs w:val="21"/>
              </w:rPr>
            </w:pPr>
            <w:r>
              <w:rPr>
                <w:rFonts w:hint="eastAsia" w:cs="宋体"/>
                <w:b/>
                <w:szCs w:val="21"/>
              </w:rPr>
              <w:t>付款条件</w:t>
            </w:r>
          </w:p>
        </w:tc>
        <w:tc>
          <w:tcPr>
            <w:tcW w:w="7229" w:type="dxa"/>
            <w:noWrap w:val="0"/>
            <w:vAlign w:val="center"/>
          </w:tcPr>
          <w:p>
            <w:pPr>
              <w:spacing w:line="360" w:lineRule="auto"/>
              <w:rPr>
                <w:rFonts w:cs="宋体"/>
                <w:szCs w:val="21"/>
              </w:rPr>
            </w:pPr>
            <w:r>
              <w:rPr>
                <w:rFonts w:hint="eastAsia" w:cs="宋体"/>
                <w:szCs w:val="21"/>
              </w:rPr>
              <w:t>采购人自采购合同生效及具备实施条件后7日内支付预付款，为合同价款的40%，中标单位每半年（即6个月）按中标价编制工程决算，采购人核实后付至90%，其余的尾款一年后付清。</w:t>
            </w:r>
            <w:r>
              <w:rPr>
                <w:rFonts w:hint="eastAsia" w:cs="宋体"/>
                <w:b/>
                <w:szCs w:val="21"/>
              </w:rPr>
              <w:t>结算时按“最高综合单价限价×中标费率×实际发生量”进行计算，不在采购内容清单内的项目单价以采购人签证单为准，实际发生量以核实为准。结算时按“最高综合单价限价×中标费率×实际发生量”进行计算，不在采购内容清单内的项目单价以采购人签证单为准，实际发生量以核实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51" w:type="dxa"/>
            <w:noWrap w:val="0"/>
            <w:vAlign w:val="center"/>
          </w:tcPr>
          <w:p>
            <w:pPr>
              <w:spacing w:line="360" w:lineRule="auto"/>
              <w:jc w:val="center"/>
              <w:rPr>
                <w:rFonts w:cs="宋体"/>
                <w:b/>
                <w:szCs w:val="21"/>
              </w:rPr>
            </w:pPr>
            <w:r>
              <w:rPr>
                <w:rFonts w:hint="eastAsia" w:cs="宋体"/>
                <w:b/>
                <w:szCs w:val="21"/>
              </w:rPr>
              <w:t>履约保证金</w:t>
            </w:r>
          </w:p>
        </w:tc>
        <w:tc>
          <w:tcPr>
            <w:tcW w:w="7229" w:type="dxa"/>
            <w:noWrap w:val="0"/>
            <w:vAlign w:val="center"/>
          </w:tcPr>
          <w:p>
            <w:pPr>
              <w:spacing w:line="360" w:lineRule="auto"/>
              <w:jc w:val="left"/>
              <w:rPr>
                <w:rFonts w:cs="宋体"/>
                <w:b/>
                <w:szCs w:val="21"/>
              </w:rPr>
            </w:pPr>
            <w:r>
              <w:rPr>
                <w:rFonts w:hint="eastAsia" w:cs="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51" w:type="dxa"/>
            <w:noWrap w:val="0"/>
            <w:vAlign w:val="center"/>
          </w:tcPr>
          <w:p>
            <w:pPr>
              <w:spacing w:line="360" w:lineRule="auto"/>
              <w:jc w:val="center"/>
              <w:rPr>
                <w:rFonts w:cs="宋体"/>
                <w:b/>
                <w:szCs w:val="21"/>
              </w:rPr>
            </w:pPr>
            <w:r>
              <w:rPr>
                <w:rFonts w:hint="eastAsia" w:cs="宋体"/>
                <w:b/>
                <w:szCs w:val="21"/>
              </w:rPr>
              <w:t>投标报价要求</w:t>
            </w:r>
          </w:p>
        </w:tc>
        <w:tc>
          <w:tcPr>
            <w:tcW w:w="7229" w:type="dxa"/>
            <w:noWrap w:val="0"/>
            <w:vAlign w:val="center"/>
          </w:tcPr>
          <w:p>
            <w:pPr>
              <w:spacing w:line="360" w:lineRule="auto"/>
              <w:jc w:val="left"/>
              <w:rPr>
                <w:rFonts w:cs="宋体"/>
                <w:szCs w:val="21"/>
              </w:rPr>
            </w:pPr>
            <w:r>
              <w:rPr>
                <w:rFonts w:hint="eastAsia" w:cs="宋体"/>
                <w:szCs w:val="21"/>
              </w:rPr>
              <w:t>以总包的形式（包工，包料，包调换配件，包调换设备，包质量，包安全，包税费，包机械设备各等）进行承包。投标报价包括货款、配件、设备、标准附件、备品备件、专用工具、包装、运输、装卸、保险、货到就位以及安装、调试、培训、保修、维护、招标服务费等一切税金和费用。每一子项的投标价格都应低于其相对应的最高限价价格。</w:t>
            </w:r>
            <w:r>
              <w:rPr>
                <w:rFonts w:hint="eastAsia" w:cs="宋体"/>
                <w:b/>
                <w:szCs w:val="21"/>
              </w:rPr>
              <w:t>本次报价采用总价报价，结算时按综合费率（%）计算，费率=中标总价/采购最高限价*100%（保留小数点后两位，第三位四舍五入）。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951" w:type="dxa"/>
            <w:noWrap w:val="0"/>
            <w:vAlign w:val="center"/>
          </w:tcPr>
          <w:p>
            <w:pPr>
              <w:spacing w:line="360" w:lineRule="auto"/>
              <w:jc w:val="center"/>
              <w:rPr>
                <w:rFonts w:hint="eastAsia" w:cs="宋体"/>
                <w:b/>
                <w:szCs w:val="21"/>
              </w:rPr>
            </w:pPr>
            <w:r>
              <w:rPr>
                <w:rFonts w:hint="eastAsia" w:cs="宋体"/>
                <w:b/>
                <w:szCs w:val="21"/>
              </w:rPr>
              <w:t>服务期</w:t>
            </w:r>
          </w:p>
        </w:tc>
        <w:tc>
          <w:tcPr>
            <w:tcW w:w="7229" w:type="dxa"/>
            <w:noWrap w:val="0"/>
            <w:vAlign w:val="center"/>
          </w:tcPr>
          <w:p>
            <w:pPr>
              <w:spacing w:line="360" w:lineRule="auto"/>
              <w:jc w:val="left"/>
              <w:rPr>
                <w:rFonts w:cs="宋体"/>
                <w:szCs w:val="21"/>
              </w:rPr>
            </w:pPr>
            <w:r>
              <w:rPr>
                <w:rFonts w:hint="eastAsia" w:cs="宋体"/>
                <w:szCs w:val="21"/>
              </w:rPr>
              <w:t>1年。</w:t>
            </w:r>
          </w:p>
        </w:tc>
      </w:tr>
    </w:tbl>
    <w:p>
      <w:pPr>
        <w:spacing w:line="440" w:lineRule="exact"/>
        <w:rPr>
          <w:rFonts w:hint="eastAsia" w:cs="宋体"/>
          <w:b/>
          <w:color w:val="000000"/>
          <w:kern w:val="0"/>
          <w:sz w:val="24"/>
          <w:lang w:bidi="ar"/>
        </w:rPr>
      </w:pPr>
      <w:r>
        <w:rPr>
          <w:rFonts w:hint="eastAsia" w:cs="宋体"/>
          <w:b/>
          <w:color w:val="000000"/>
          <w:kern w:val="0"/>
          <w:sz w:val="24"/>
          <w:lang w:bidi="ar"/>
        </w:rPr>
        <w:t>十、其他要求：</w:t>
      </w:r>
    </w:p>
    <w:p>
      <w:pPr>
        <w:spacing w:line="440" w:lineRule="exact"/>
        <w:ind w:firstLine="482" w:firstLineChars="200"/>
        <w:rPr>
          <w:rFonts w:hint="eastAsia" w:cs="宋体"/>
          <w:b/>
          <w:color w:val="000000"/>
          <w:kern w:val="0"/>
          <w:sz w:val="24"/>
          <w:lang w:bidi="ar"/>
        </w:rPr>
      </w:pPr>
      <w:r>
        <w:rPr>
          <w:rFonts w:hint="eastAsia" w:cs="宋体"/>
          <w:b/>
          <w:color w:val="000000"/>
          <w:kern w:val="0"/>
          <w:sz w:val="24"/>
          <w:lang w:bidi="ar"/>
        </w:rPr>
        <w:t>1、安装、调试、验收要求：</w:t>
      </w:r>
    </w:p>
    <w:p>
      <w:pPr>
        <w:spacing w:line="440" w:lineRule="exact"/>
        <w:ind w:firstLine="480" w:firstLineChars="200"/>
        <w:rPr>
          <w:rFonts w:hint="eastAsia" w:cs="宋体"/>
          <w:bCs/>
          <w:color w:val="000000"/>
          <w:kern w:val="0"/>
          <w:sz w:val="24"/>
          <w:lang w:bidi="ar"/>
        </w:rPr>
      </w:pPr>
      <w:r>
        <w:rPr>
          <w:rFonts w:hint="eastAsia" w:cs="宋体"/>
          <w:bCs/>
          <w:color w:val="000000"/>
          <w:kern w:val="0"/>
          <w:sz w:val="24"/>
          <w:lang w:bidi="ar"/>
        </w:rPr>
        <w:t xml:space="preserve">1.1为确保安装调试工作安全有序的进行，供应商在货物运抵安装现场前3个工作日内，向采购人提供一份详细的安装、调试验收计划和所采用的标准及方法，现场负责人、工程师和参与安装人员的名单，经采购人确认后不得随意更改； </w:t>
      </w:r>
    </w:p>
    <w:p>
      <w:pPr>
        <w:spacing w:line="440" w:lineRule="exact"/>
        <w:ind w:firstLine="480" w:firstLineChars="200"/>
        <w:rPr>
          <w:rFonts w:hint="eastAsia"/>
          <w:color w:val="000000"/>
        </w:rPr>
      </w:pPr>
      <w:r>
        <w:rPr>
          <w:rFonts w:hint="eastAsia" w:cs="宋体"/>
          <w:bCs/>
          <w:color w:val="000000"/>
          <w:kern w:val="0"/>
          <w:sz w:val="24"/>
          <w:lang w:bidi="ar"/>
        </w:rPr>
        <w:t>1.2设备经过试运行考核无故障(或存在的故障和隐患均已全部排除或解決）并经有关部门检验合格，所有的技术资料和图纸已向采购人移交并被接受，验收视为合格，签署验收合格证书。</w:t>
      </w:r>
    </w:p>
    <w:p>
      <w:pPr>
        <w:spacing w:line="440" w:lineRule="exact"/>
        <w:ind w:firstLine="482" w:firstLineChars="200"/>
        <w:rPr>
          <w:rFonts w:hint="eastAsia" w:cs="宋体"/>
          <w:b/>
          <w:color w:val="000000"/>
          <w:kern w:val="0"/>
          <w:sz w:val="24"/>
          <w:lang w:bidi="ar"/>
        </w:rPr>
      </w:pPr>
      <w:r>
        <w:rPr>
          <w:rFonts w:hint="eastAsia" w:cs="宋体"/>
          <w:b/>
          <w:color w:val="000000"/>
          <w:kern w:val="0"/>
          <w:sz w:val="24"/>
          <w:lang w:bidi="ar"/>
        </w:rPr>
        <w:t>2、维护响应时间：</w:t>
      </w:r>
    </w:p>
    <w:p>
      <w:pPr>
        <w:spacing w:line="440" w:lineRule="exact"/>
        <w:ind w:firstLine="480" w:firstLineChars="200"/>
        <w:rPr>
          <w:rFonts w:hint="eastAsia" w:cs="宋体"/>
          <w:color w:val="000000"/>
          <w:kern w:val="0"/>
          <w:sz w:val="24"/>
          <w:lang w:bidi="ar"/>
        </w:rPr>
      </w:pPr>
      <w:r>
        <w:rPr>
          <w:rFonts w:hint="eastAsia" w:cs="宋体"/>
          <w:color w:val="000000"/>
          <w:kern w:val="0"/>
          <w:sz w:val="24"/>
          <w:lang w:bidi="ar"/>
        </w:rPr>
        <w:t>属于合同范围和内容的项目，中标供应商应在接到维护通知之时起立即派人施工，要求1小时内到达现场，2小时内维修修复完毕，情况复杂的，8小时内维护修复完毕，有特殊情况的，需做好安全防护设施，并向所属区域中队汇报情况。</w:t>
      </w:r>
    </w:p>
    <w:p>
      <w:pPr>
        <w:spacing w:line="440" w:lineRule="exact"/>
        <w:rPr>
          <w:rFonts w:hint="eastAsia" w:cs="宋体"/>
          <w:b/>
          <w:color w:val="000000"/>
          <w:kern w:val="0"/>
          <w:sz w:val="24"/>
          <w:lang w:bidi="ar"/>
        </w:rPr>
      </w:pPr>
      <w:r>
        <w:rPr>
          <w:rFonts w:hint="eastAsia" w:cs="宋体"/>
          <w:b/>
          <w:color w:val="000000"/>
          <w:kern w:val="0"/>
          <w:sz w:val="24"/>
          <w:lang w:bidi="ar"/>
        </w:rPr>
        <w:t xml:space="preserve">    3、质量安全责任：</w:t>
      </w:r>
    </w:p>
    <w:p>
      <w:pPr>
        <w:spacing w:line="440" w:lineRule="exact"/>
        <w:ind w:firstLine="480" w:firstLineChars="200"/>
        <w:rPr>
          <w:rFonts w:hint="eastAsia" w:cs="宋体"/>
          <w:b/>
          <w:color w:val="000000"/>
          <w:kern w:val="0"/>
          <w:sz w:val="24"/>
          <w:lang w:bidi="ar"/>
        </w:rPr>
      </w:pPr>
      <w:r>
        <w:rPr>
          <w:rFonts w:hint="eastAsia" w:cs="宋体"/>
          <w:bCs/>
          <w:color w:val="000000"/>
          <w:kern w:val="0"/>
          <w:sz w:val="24"/>
          <w:lang w:bidi="ar"/>
        </w:rPr>
        <w:t>中标供应商施工期间严格按照国家有关规定施工，确保施工质量和生产安全，自行承担全部责任。因中标供应商维护质量原因致使工程在保修期内造成人身和财产损害的，中标供应商应承担损害赔偿责任。</w:t>
      </w:r>
    </w:p>
    <w:p>
      <w:pPr>
        <w:widowControl/>
        <w:spacing w:line="460" w:lineRule="exact"/>
        <w:ind w:firstLine="480" w:firstLineChars="200"/>
        <w:rPr>
          <w:rFonts w:hint="eastAsia" w:cs="宋体"/>
          <w:kern w:val="0"/>
          <w:sz w:val="24"/>
          <w:szCs w:val="24"/>
        </w:rPr>
      </w:pPr>
      <w:r>
        <w:rPr>
          <w:rFonts w:hint="eastAsia" w:cs="宋体"/>
          <w:kern w:val="0"/>
          <w:sz w:val="24"/>
          <w:lang w:bidi="ar"/>
        </w:rPr>
        <w:t>3、</w:t>
      </w:r>
      <w:r>
        <w:rPr>
          <w:rFonts w:hint="eastAsia" w:cs="宋体"/>
          <w:kern w:val="0"/>
          <w:sz w:val="24"/>
          <w:szCs w:val="24"/>
        </w:rPr>
        <w:t>本项目采购标的对应的中小企业划分标准所属行</w:t>
      </w:r>
      <w:r>
        <w:rPr>
          <w:rFonts w:hint="eastAsia" w:cs="宋体"/>
          <w:kern w:val="0"/>
          <w:sz w:val="24"/>
          <w:szCs w:val="24"/>
          <w:lang w:eastAsia="zh-Hans"/>
        </w:rPr>
        <w:t>业为</w:t>
      </w:r>
      <w:r>
        <w:rPr>
          <w:rFonts w:hint="eastAsia" w:cs="宋体"/>
          <w:kern w:val="0"/>
          <w:sz w:val="24"/>
          <w:szCs w:val="24"/>
        </w:rPr>
        <w:t>维修和保养服务类或其他未列明行业。</w:t>
      </w:r>
    </w:p>
    <w:p>
      <w:pPr>
        <w:rPr>
          <w:rFonts w:hint="eastAsia" w:ascii="仿宋" w:hAnsi="仿宋" w:eastAsia="仿宋" w:cs="仿宋"/>
          <w:b/>
          <w:bCs/>
          <w:sz w:val="24"/>
        </w:rPr>
      </w:pPr>
      <w:r>
        <w:rPr>
          <w:rFonts w:hint="eastAsia" w:ascii="仿宋" w:hAnsi="仿宋" w:eastAsia="仿宋" w:cs="仿宋"/>
          <w:b/>
          <w:bCs/>
          <w:sz w:val="24"/>
        </w:rPr>
        <w:t>本招标文件中带“▲”的条款为实质性条款，竞标人必须在响应文件中全部作出响应，否则将作无效标处理；本招标文件中带“</w:t>
      </w:r>
      <w:r>
        <w:rPr>
          <w:rFonts w:hint="eastAsia" w:ascii="仿宋" w:hAnsi="仿宋" w:eastAsia="仿宋" w:cs="仿宋"/>
          <w:sz w:val="24"/>
        </w:rPr>
        <w:t>★</w:t>
      </w:r>
      <w:r>
        <w:rPr>
          <w:rFonts w:hint="eastAsia" w:ascii="仿宋" w:hAnsi="仿宋" w:eastAsia="仿宋" w:cs="仿宋"/>
          <w:b/>
          <w:bCs/>
          <w:sz w:val="24"/>
        </w:rPr>
        <w:t>”的条款为重要条款。</w:t>
      </w:r>
    </w:p>
    <w:p>
      <w:pPr>
        <w:pStyle w:val="3"/>
        <w:rPr>
          <w:rFonts w:hint="eastAsia"/>
        </w:rPr>
      </w:pPr>
    </w:p>
    <w:p>
      <w:pPr>
        <w:pStyle w:val="2"/>
        <w:ind w:firstLine="230"/>
        <w:rPr>
          <w:rFonts w:hint="eastAsia"/>
        </w:rPr>
      </w:pPr>
    </w:p>
    <w:p>
      <w:pPr>
        <w:rPr>
          <w:rFonts w:hint="eastAsia"/>
        </w:rPr>
      </w:pPr>
    </w:p>
    <w:p>
      <w:pPr>
        <w:pStyle w:val="3"/>
        <w:rPr>
          <w:rFonts w:hint="eastAsia"/>
        </w:rPr>
      </w:pPr>
    </w:p>
    <w:p>
      <w:pPr>
        <w:pStyle w:val="2"/>
        <w:ind w:firstLine="230"/>
        <w:rPr>
          <w:rFonts w:hint="eastAsia"/>
        </w:rPr>
      </w:pPr>
    </w:p>
    <w:p>
      <w:pPr>
        <w:rPr>
          <w:rFonts w:hint="eastAsia"/>
        </w:rPr>
      </w:pPr>
    </w:p>
    <w:p>
      <w:pPr>
        <w:pStyle w:val="3"/>
        <w:rPr>
          <w:rFonts w:hint="eastAsia"/>
        </w:rPr>
      </w:pPr>
    </w:p>
    <w:p>
      <w:pPr>
        <w:pStyle w:val="2"/>
        <w:ind w:firstLine="230"/>
        <w:rPr>
          <w:rFonts w:hint="eastAsia"/>
        </w:rPr>
      </w:pPr>
    </w:p>
    <w:p>
      <w:pPr>
        <w:rPr>
          <w:rFonts w:hint="eastAsia"/>
        </w:rPr>
      </w:pPr>
    </w:p>
    <w:p>
      <w:pPr>
        <w:pStyle w:val="3"/>
        <w:rPr>
          <w:rFonts w:hint="eastAsia"/>
        </w:rPr>
      </w:pPr>
    </w:p>
    <w:p>
      <w:pPr>
        <w:pStyle w:val="2"/>
        <w:ind w:firstLine="230"/>
        <w:rPr>
          <w:rFonts w:hint="eastAsia"/>
        </w:rPr>
      </w:pPr>
    </w:p>
    <w:p>
      <w:pPr>
        <w:rPr>
          <w:rFonts w:hint="eastAsia"/>
        </w:rPr>
      </w:pPr>
    </w:p>
    <w:p>
      <w:pPr>
        <w:pStyle w:val="3"/>
        <w:rPr>
          <w:rFonts w:hint="eastAsia"/>
        </w:rPr>
      </w:pPr>
    </w:p>
    <w:p>
      <w:pPr>
        <w:pStyle w:val="2"/>
        <w:ind w:firstLine="230"/>
        <w:rPr>
          <w:rFonts w:hint="eastAsia"/>
        </w:rPr>
      </w:pPr>
    </w:p>
    <w:p>
      <w:pPr>
        <w:pStyle w:val="4"/>
        <w:rPr>
          <w:rFonts w:hint="eastAsia"/>
        </w:rPr>
      </w:pPr>
    </w:p>
    <w:p>
      <w:pPr>
        <w:rPr>
          <w:rFonts w:hint="eastAsia"/>
        </w:rPr>
      </w:pPr>
    </w:p>
    <w:p>
      <w:pPr>
        <w:pStyle w:val="2"/>
        <w:ind w:firstLine="230"/>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5"/>
        <w:rPr>
          <w:rFonts w:hint="eastAsia"/>
        </w:rPr>
      </w:pPr>
      <w:r>
        <w:rPr>
          <w:rFonts w:hint="eastAsia"/>
        </w:rPr>
        <w:t>第三章 供应商须知</w:t>
      </w:r>
      <w:bookmarkEnd w:id="5"/>
      <w:bookmarkEnd w:id="6"/>
      <w:bookmarkStart w:id="52" w:name="_Toc62560336"/>
      <w:bookmarkStart w:id="53" w:name="_Toc96595269"/>
    </w:p>
    <w:p>
      <w:pPr>
        <w:pStyle w:val="5"/>
        <w:rPr>
          <w:rFonts w:hint="eastAsia" w:cs="宋体"/>
          <w:sz w:val="24"/>
          <w:szCs w:val="24"/>
        </w:rPr>
      </w:pPr>
      <w:r>
        <w:rPr>
          <w:rFonts w:hint="eastAsia" w:cs="宋体"/>
          <w:sz w:val="24"/>
          <w:szCs w:val="24"/>
        </w:rPr>
        <w:t>投标须知前附表</w:t>
      </w:r>
      <w:bookmarkEnd w:id="52"/>
      <w:bookmarkEnd w:id="53"/>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b/>
                <w:bCs/>
                <w:sz w:val="24"/>
                <w:szCs w:val="24"/>
              </w:rPr>
            </w:pPr>
            <w:r>
              <w:rPr>
                <w:rFonts w:hint="eastAsia" w:cs="宋体"/>
                <w:b/>
                <w:bCs/>
                <w:sz w:val="24"/>
                <w:szCs w:val="24"/>
              </w:rPr>
              <w:t>序号</w:t>
            </w:r>
          </w:p>
        </w:tc>
        <w:tc>
          <w:tcPr>
            <w:tcW w:w="8193" w:type="dxa"/>
            <w:noWrap w:val="0"/>
            <w:vAlign w:val="center"/>
          </w:tcPr>
          <w:p>
            <w:pPr>
              <w:spacing w:line="480" w:lineRule="exact"/>
              <w:jc w:val="center"/>
              <w:rPr>
                <w:rFonts w:hint="eastAsia" w:cs="宋体"/>
                <w:b/>
                <w:bCs/>
                <w:sz w:val="24"/>
                <w:szCs w:val="24"/>
              </w:rPr>
            </w:pPr>
            <w:r>
              <w:rPr>
                <w:rFonts w:hint="eastAsia" w:cs="宋体"/>
                <w:b/>
                <w:bCs/>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w:t>
            </w:r>
          </w:p>
        </w:tc>
        <w:tc>
          <w:tcPr>
            <w:tcW w:w="8193" w:type="dxa"/>
            <w:noWrap w:val="0"/>
            <w:vAlign w:val="center"/>
          </w:tcPr>
          <w:p>
            <w:pPr>
              <w:spacing w:line="480" w:lineRule="exact"/>
              <w:rPr>
                <w:rFonts w:hint="eastAsia" w:cs="宋体"/>
                <w:sz w:val="24"/>
                <w:szCs w:val="24"/>
              </w:rPr>
            </w:pPr>
            <w:r>
              <w:rPr>
                <w:rFonts w:hint="eastAsia" w:cs="宋体"/>
                <w:sz w:val="24"/>
                <w:szCs w:val="24"/>
              </w:rPr>
              <w:t xml:space="preserve">项目名称：湖州市公安局南浔区分局交警大队信号灯、标志标线维护工程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2</w:t>
            </w:r>
          </w:p>
        </w:tc>
        <w:tc>
          <w:tcPr>
            <w:tcW w:w="8193" w:type="dxa"/>
            <w:noWrap w:val="0"/>
            <w:vAlign w:val="center"/>
          </w:tcPr>
          <w:p>
            <w:pPr>
              <w:spacing w:line="480" w:lineRule="exact"/>
              <w:rPr>
                <w:rFonts w:hint="eastAsia" w:cs="宋体"/>
                <w:sz w:val="24"/>
                <w:szCs w:val="24"/>
              </w:rPr>
            </w:pPr>
            <w:r>
              <w:rPr>
                <w:rFonts w:hint="eastAsia" w:cs="宋体"/>
                <w:sz w:val="24"/>
                <w:szCs w:val="24"/>
              </w:rPr>
              <w:t>采购内容：详见第二章招标需求部分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3</w:t>
            </w:r>
          </w:p>
        </w:tc>
        <w:tc>
          <w:tcPr>
            <w:tcW w:w="8193" w:type="dxa"/>
            <w:noWrap w:val="0"/>
            <w:vAlign w:val="center"/>
          </w:tcPr>
          <w:p>
            <w:pPr>
              <w:adjustRightInd w:val="0"/>
              <w:snapToGrid w:val="0"/>
              <w:spacing w:line="480" w:lineRule="exact"/>
              <w:rPr>
                <w:rFonts w:hint="eastAsia" w:cs="宋体"/>
                <w:b/>
                <w:bCs/>
                <w:sz w:val="24"/>
                <w:szCs w:val="24"/>
              </w:rPr>
            </w:pPr>
            <w:r>
              <w:rPr>
                <w:rFonts w:hint="eastAsia" w:cs="宋体"/>
                <w:b/>
                <w:bCs/>
                <w:sz w:val="24"/>
                <w:szCs w:val="24"/>
              </w:rPr>
              <w:t>投标报价及费用：</w:t>
            </w:r>
          </w:p>
          <w:p>
            <w:pPr>
              <w:adjustRightInd w:val="0"/>
              <w:snapToGrid w:val="0"/>
              <w:spacing w:line="480" w:lineRule="exact"/>
              <w:rPr>
                <w:rFonts w:hint="eastAsia" w:cs="宋体"/>
                <w:sz w:val="24"/>
                <w:szCs w:val="24"/>
              </w:rPr>
            </w:pPr>
            <w:r>
              <w:rPr>
                <w:rFonts w:hint="eastAsia" w:cs="宋体"/>
                <w:sz w:val="24"/>
                <w:szCs w:val="24"/>
              </w:rPr>
              <w:t>1、本项目投标应以</w:t>
            </w:r>
            <w:r>
              <w:rPr>
                <w:rFonts w:hint="eastAsia" w:cs="宋体"/>
                <w:bCs/>
                <w:sz w:val="24"/>
                <w:szCs w:val="24"/>
              </w:rPr>
              <w:t>统一</w:t>
            </w:r>
            <w:r>
              <w:rPr>
                <w:rFonts w:hint="eastAsia" w:cs="宋体"/>
                <w:sz w:val="24"/>
                <w:szCs w:val="24"/>
              </w:rPr>
              <w:t>报价（元）；</w:t>
            </w:r>
          </w:p>
          <w:p>
            <w:pPr>
              <w:adjustRightInd w:val="0"/>
              <w:snapToGrid w:val="0"/>
              <w:spacing w:line="480" w:lineRule="exact"/>
              <w:rPr>
                <w:rFonts w:hint="eastAsia" w:cs="宋体"/>
                <w:sz w:val="24"/>
                <w:szCs w:val="24"/>
              </w:rPr>
            </w:pPr>
            <w:r>
              <w:rPr>
                <w:rFonts w:hint="eastAsia" w:cs="宋体"/>
                <w:sz w:val="24"/>
                <w:szCs w:val="24"/>
              </w:rPr>
              <w:t>2、不论投标结果如何，投标供应商均应自行承担所有与投标有关的全部费用；</w:t>
            </w:r>
          </w:p>
          <w:p>
            <w:pPr>
              <w:spacing w:line="480" w:lineRule="exact"/>
              <w:rPr>
                <w:rFonts w:hint="eastAsia" w:cs="宋体"/>
                <w:color w:val="000000"/>
                <w:sz w:val="24"/>
                <w:szCs w:val="24"/>
              </w:rPr>
            </w:pPr>
            <w:r>
              <w:rPr>
                <w:rFonts w:hint="eastAsia" w:cs="宋体"/>
                <w:color w:val="000000"/>
                <w:sz w:val="24"/>
                <w:szCs w:val="24"/>
              </w:rPr>
              <w:t>3、本项目招标代理服务费按人民币贰万贰仟伍佰元整收取，由中标供应商在领取中标通知书前一次性付清。</w:t>
            </w:r>
          </w:p>
          <w:p>
            <w:pPr>
              <w:spacing w:line="480" w:lineRule="exact"/>
              <w:rPr>
                <w:rFonts w:hint="eastAsia" w:cs="宋体"/>
                <w:sz w:val="24"/>
                <w:szCs w:val="24"/>
              </w:rPr>
            </w:pPr>
            <w:r>
              <w:rPr>
                <w:rFonts w:hint="eastAsia" w:cs="宋体"/>
                <w:sz w:val="24"/>
                <w:szCs w:val="24"/>
              </w:rPr>
              <w:t>代理费支付方式：汇款或转账</w:t>
            </w:r>
          </w:p>
          <w:p>
            <w:pPr>
              <w:spacing w:line="480" w:lineRule="exact"/>
              <w:rPr>
                <w:rFonts w:hint="eastAsia" w:cs="宋体"/>
                <w:sz w:val="24"/>
                <w:szCs w:val="24"/>
              </w:rPr>
            </w:pPr>
            <w:r>
              <w:rPr>
                <w:rFonts w:hint="eastAsia" w:cs="宋体"/>
                <w:sz w:val="24"/>
                <w:szCs w:val="24"/>
              </w:rPr>
              <w:t>账户:浙江建杭工程咨询有限公司湖州分公司</w:t>
            </w:r>
          </w:p>
          <w:p>
            <w:pPr>
              <w:spacing w:line="480" w:lineRule="exact"/>
              <w:rPr>
                <w:rFonts w:hint="eastAsia" w:cs="宋体"/>
                <w:sz w:val="24"/>
                <w:szCs w:val="24"/>
              </w:rPr>
            </w:pPr>
            <w:r>
              <w:rPr>
                <w:rFonts w:hint="eastAsia" w:cs="宋体"/>
                <w:sz w:val="24"/>
                <w:szCs w:val="24"/>
              </w:rPr>
              <w:t>账号:201000252482772</w:t>
            </w:r>
          </w:p>
          <w:p>
            <w:pPr>
              <w:spacing w:line="480" w:lineRule="exact"/>
              <w:rPr>
                <w:rFonts w:hint="eastAsia" w:cs="宋体"/>
                <w:sz w:val="24"/>
                <w:szCs w:val="24"/>
              </w:rPr>
            </w:pPr>
            <w:r>
              <w:rPr>
                <w:rFonts w:hint="eastAsia" w:cs="宋体"/>
                <w:sz w:val="24"/>
                <w:szCs w:val="24"/>
              </w:rPr>
              <w:t>开户行:浙江南浔农村商业银行练市支行</w:t>
            </w:r>
          </w:p>
          <w:p>
            <w:pPr>
              <w:spacing w:line="480" w:lineRule="exact"/>
              <w:rPr>
                <w:rFonts w:cs="宋体"/>
                <w:sz w:val="24"/>
                <w:szCs w:val="24"/>
              </w:rPr>
            </w:pPr>
            <w:r>
              <w:rPr>
                <w:rFonts w:hint="eastAsia" w:cs="宋体"/>
                <w:sz w:val="24"/>
                <w:szCs w:val="24"/>
              </w:rPr>
              <w:t>税号:91330503MA2D48HE9X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4</w:t>
            </w:r>
          </w:p>
        </w:tc>
        <w:tc>
          <w:tcPr>
            <w:tcW w:w="8193" w:type="dxa"/>
            <w:noWrap w:val="0"/>
            <w:vAlign w:val="center"/>
          </w:tcPr>
          <w:p>
            <w:pPr>
              <w:spacing w:line="480" w:lineRule="exact"/>
              <w:rPr>
                <w:rFonts w:hint="eastAsia" w:cs="宋体"/>
                <w:sz w:val="24"/>
                <w:szCs w:val="24"/>
              </w:rPr>
            </w:pPr>
            <w:r>
              <w:rPr>
                <w:rFonts w:hint="eastAsia" w:cs="宋体"/>
                <w:b/>
                <w:bCs/>
                <w:sz w:val="24"/>
                <w:szCs w:val="24"/>
              </w:rPr>
              <w:t>答疑与澄清</w:t>
            </w:r>
            <w:r>
              <w:rPr>
                <w:rFonts w:hint="eastAsia" w:cs="宋体"/>
                <w:sz w:val="24"/>
                <w:szCs w:val="24"/>
              </w:rPr>
              <w:t>：供应商如认为招标文件表述不清晰、存在歧视性、排他性或者其他违法内容的，应当于招标文件发布后7个工作日内，一次性以书面形式要求采购人作出书面解释、澄清或者向采购人提出书面质疑，根据《中华人民共和国财政部令第94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招标文件的澄清、补充（更正）文件将作为招标文件的重要组成部分，对所有参加本次采购活动的供应商均有约束力；当招标文件与澄清、补充（更正）文件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5</w:t>
            </w:r>
          </w:p>
        </w:tc>
        <w:tc>
          <w:tcPr>
            <w:tcW w:w="8193" w:type="dxa"/>
            <w:noWrap w:val="0"/>
            <w:vAlign w:val="center"/>
          </w:tcPr>
          <w:p>
            <w:pPr>
              <w:spacing w:line="480" w:lineRule="exact"/>
              <w:rPr>
                <w:rFonts w:hint="eastAsia" w:cs="宋体"/>
                <w:b/>
                <w:sz w:val="24"/>
                <w:szCs w:val="24"/>
              </w:rPr>
            </w:pPr>
            <w:r>
              <w:rPr>
                <w:rFonts w:hint="eastAsia" w:cs="宋体"/>
                <w:b/>
                <w:sz w:val="24"/>
                <w:szCs w:val="24"/>
              </w:rPr>
              <w:t>采购最高限价：本项目采购最高限价为人民币</w:t>
            </w:r>
            <w:r>
              <w:rPr>
                <w:rFonts w:hint="eastAsia" w:ascii="仿宋" w:hAnsi="仿宋" w:eastAsia="仿宋" w:cs="仿宋"/>
                <w:b/>
                <w:sz w:val="24"/>
              </w:rPr>
              <w:t>2254415元</w:t>
            </w:r>
            <w:r>
              <w:rPr>
                <w:rFonts w:hint="eastAsia" w:cs="宋体"/>
                <w:b/>
                <w:sz w:val="24"/>
                <w:szCs w:val="24"/>
              </w:rPr>
              <w:t>，各供应商报价高于采购最高限价的按无效标处理。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6</w:t>
            </w:r>
          </w:p>
        </w:tc>
        <w:tc>
          <w:tcPr>
            <w:tcW w:w="8193" w:type="dxa"/>
            <w:noWrap w:val="0"/>
            <w:vAlign w:val="center"/>
          </w:tcPr>
          <w:p>
            <w:pPr>
              <w:adjustRightInd w:val="0"/>
              <w:snapToGrid w:val="0"/>
              <w:spacing w:line="480" w:lineRule="exact"/>
              <w:rPr>
                <w:rFonts w:hint="eastAsia" w:cs="宋体"/>
                <w:b/>
                <w:bCs/>
                <w:color w:val="auto"/>
                <w:sz w:val="24"/>
                <w:szCs w:val="24"/>
              </w:rPr>
            </w:pPr>
            <w:r>
              <w:rPr>
                <w:rFonts w:hint="eastAsia" w:cs="宋体"/>
                <w:b/>
                <w:bCs/>
                <w:color w:val="auto"/>
                <w:sz w:val="24"/>
                <w:szCs w:val="24"/>
              </w:rPr>
              <w:t>1、投标文件的制作：本项目实行电子招投标。</w:t>
            </w:r>
          </w:p>
          <w:p>
            <w:pPr>
              <w:adjustRightInd w:val="0"/>
              <w:snapToGrid w:val="0"/>
              <w:spacing w:line="480" w:lineRule="exact"/>
              <w:rPr>
                <w:rFonts w:hint="eastAsia" w:cs="宋体"/>
                <w:color w:val="auto"/>
                <w:sz w:val="24"/>
                <w:szCs w:val="24"/>
              </w:rPr>
            </w:pPr>
            <w:r>
              <w:rPr>
                <w:rFonts w:hint="eastAsia" w:cs="宋体"/>
                <w:color w:val="auto"/>
                <w:sz w:val="24"/>
                <w:szCs w:val="24"/>
              </w:rPr>
              <w:t>2、供应商应按要求提供电子投标文件、数据电子备份投标文件[（U盘），不做强制性要求]，具体内容如下：</w:t>
            </w:r>
          </w:p>
          <w:p>
            <w:pPr>
              <w:adjustRightInd w:val="0"/>
              <w:snapToGrid w:val="0"/>
              <w:spacing w:line="480" w:lineRule="exact"/>
              <w:rPr>
                <w:rFonts w:hint="eastAsia" w:cs="宋体"/>
                <w:color w:val="auto"/>
                <w:sz w:val="24"/>
                <w:szCs w:val="24"/>
              </w:rPr>
            </w:pPr>
            <w:r>
              <w:rPr>
                <w:rFonts w:hint="eastAsia" w:cs="宋体"/>
                <w:color w:val="auto"/>
                <w:sz w:val="24"/>
                <w:szCs w:val="24"/>
              </w:rPr>
              <w:t>2.1电子投标文件：按政采云平台项目采购-电子交易操作指南及本招标文件要求制作、加密并递交，超过上传时间的视为放弃投标资格，作无效标处理；</w:t>
            </w:r>
          </w:p>
          <w:p>
            <w:pPr>
              <w:adjustRightInd w:val="0"/>
              <w:snapToGrid w:val="0"/>
              <w:spacing w:line="480" w:lineRule="exact"/>
              <w:rPr>
                <w:rFonts w:hint="eastAsia" w:cs="宋体"/>
                <w:color w:val="auto"/>
                <w:sz w:val="24"/>
                <w:szCs w:val="24"/>
              </w:rPr>
            </w:pPr>
            <w:r>
              <w:rPr>
                <w:rFonts w:hint="eastAsia" w:cs="宋体"/>
                <w:color w:val="auto"/>
                <w:sz w:val="24"/>
                <w:szCs w:val="24"/>
              </w:rPr>
              <w:t>2.2数据电子备份投标文件（U盘）：以U盘形式提供的数据电子备份投标文件格式及内容须与政采云平台项目采购-电子交易操作指南中制作、加密并递交的电子投标文件格式及内容一致。</w:t>
            </w:r>
          </w:p>
          <w:p>
            <w:pPr>
              <w:adjustRightInd w:val="0"/>
              <w:snapToGrid w:val="0"/>
              <w:spacing w:line="480" w:lineRule="exact"/>
              <w:rPr>
                <w:rFonts w:hint="eastAsia" w:cs="宋体"/>
                <w:color w:val="auto"/>
                <w:sz w:val="24"/>
                <w:szCs w:val="24"/>
              </w:rPr>
            </w:pPr>
            <w:r>
              <w:rPr>
                <w:rFonts w:hint="eastAsia" w:cs="宋体"/>
                <w:color w:val="auto"/>
                <w:sz w:val="24"/>
                <w:szCs w:val="24"/>
              </w:rPr>
              <w:t>中标供应商在中标公示结束后领取中标通知书前再向采购人提供纸质投标文件一式三份。</w:t>
            </w:r>
          </w:p>
          <w:p>
            <w:pPr>
              <w:spacing w:line="480" w:lineRule="exact"/>
              <w:rPr>
                <w:rFonts w:hint="eastAsia" w:cs="宋体"/>
                <w:color w:val="auto"/>
                <w:sz w:val="24"/>
                <w:szCs w:val="24"/>
              </w:rPr>
            </w:pPr>
            <w:r>
              <w:rPr>
                <w:rFonts w:hint="eastAsia" w:cs="宋体"/>
                <w:b/>
                <w:bCs/>
                <w:color w:val="auto"/>
                <w:sz w:val="24"/>
                <w:szCs w:val="24"/>
                <w:u w:val="single"/>
              </w:rPr>
              <w:t>纸质投标文件应与电子投标文件内容相一致。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7</w:t>
            </w:r>
          </w:p>
        </w:tc>
        <w:tc>
          <w:tcPr>
            <w:tcW w:w="8193" w:type="dxa"/>
            <w:noWrap w:val="0"/>
            <w:vAlign w:val="center"/>
          </w:tcPr>
          <w:p>
            <w:pPr>
              <w:adjustRightInd w:val="0"/>
              <w:snapToGrid w:val="0"/>
              <w:spacing w:line="480" w:lineRule="exact"/>
              <w:rPr>
                <w:rFonts w:hint="eastAsia" w:cs="宋体"/>
                <w:color w:val="auto"/>
                <w:sz w:val="24"/>
                <w:szCs w:val="24"/>
              </w:rPr>
            </w:pPr>
            <w:r>
              <w:rPr>
                <w:rFonts w:hint="eastAsia" w:cs="宋体"/>
                <w:color w:val="auto"/>
                <w:sz w:val="24"/>
                <w:szCs w:val="24"/>
              </w:rPr>
              <w:t>投标截止时间：2022年11月</w:t>
            </w:r>
            <w:r>
              <w:rPr>
                <w:rFonts w:hint="eastAsia" w:cs="宋体"/>
                <w:color w:val="auto"/>
                <w:sz w:val="24"/>
                <w:szCs w:val="24"/>
                <w:lang w:val="en-US" w:eastAsia="zh-CN"/>
              </w:rPr>
              <w:t>16</w:t>
            </w:r>
            <w:r>
              <w:rPr>
                <w:rFonts w:hint="eastAsia" w:cs="宋体"/>
                <w:color w:val="auto"/>
                <w:sz w:val="24"/>
                <w:szCs w:val="24"/>
              </w:rPr>
              <w:t>日</w:t>
            </w:r>
            <w:r>
              <w:rPr>
                <w:rFonts w:hint="eastAsia" w:cs="宋体"/>
                <w:color w:val="auto"/>
                <w:sz w:val="24"/>
                <w:szCs w:val="24"/>
                <w:lang w:val="en-US" w:eastAsia="zh-CN"/>
              </w:rPr>
              <w:t>13</w:t>
            </w:r>
            <w:r>
              <w:rPr>
                <w:rFonts w:hint="eastAsia" w:cs="宋体"/>
                <w:color w:val="auto"/>
                <w:sz w:val="24"/>
                <w:szCs w:val="24"/>
              </w:rPr>
              <w:t>时</w:t>
            </w:r>
            <w:r>
              <w:rPr>
                <w:rFonts w:hint="eastAsia" w:cs="宋体"/>
                <w:color w:val="auto"/>
                <w:sz w:val="24"/>
                <w:szCs w:val="24"/>
                <w:lang w:val="en-US" w:eastAsia="zh-CN"/>
              </w:rPr>
              <w:t>30</w:t>
            </w:r>
            <w:r>
              <w:rPr>
                <w:rFonts w:hint="eastAsia" w:cs="宋体"/>
                <w:color w:val="auto"/>
                <w:sz w:val="24"/>
                <w:szCs w:val="24"/>
              </w:rPr>
              <w:t>分；</w:t>
            </w:r>
          </w:p>
          <w:p>
            <w:pPr>
              <w:adjustRightInd w:val="0"/>
              <w:snapToGrid w:val="0"/>
              <w:spacing w:line="480" w:lineRule="exact"/>
              <w:rPr>
                <w:rFonts w:hint="eastAsia" w:cs="宋体"/>
                <w:color w:val="auto"/>
                <w:sz w:val="24"/>
                <w:szCs w:val="24"/>
              </w:rPr>
            </w:pPr>
            <w:r>
              <w:rPr>
                <w:rFonts w:hint="eastAsia" w:cs="宋体"/>
                <w:color w:val="auto"/>
                <w:sz w:val="24"/>
                <w:szCs w:val="24"/>
              </w:rPr>
              <w:t>投标地点：1、本项目通过“政府采购云平台（www.zcygov.cn）”实行在线投标响应（电子投标）。</w:t>
            </w:r>
          </w:p>
          <w:p>
            <w:pPr>
              <w:spacing w:line="480" w:lineRule="exact"/>
              <w:rPr>
                <w:rFonts w:hint="eastAsia" w:cs="宋体"/>
                <w:color w:val="auto"/>
                <w:sz w:val="24"/>
                <w:szCs w:val="24"/>
              </w:rPr>
            </w:pPr>
            <w:r>
              <w:rPr>
                <w:rFonts w:hint="eastAsia" w:cs="宋体"/>
                <w:color w:val="auto"/>
                <w:sz w:val="24"/>
                <w:szCs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8</w:t>
            </w:r>
          </w:p>
        </w:tc>
        <w:tc>
          <w:tcPr>
            <w:tcW w:w="8193" w:type="dxa"/>
            <w:noWrap w:val="0"/>
            <w:vAlign w:val="center"/>
          </w:tcPr>
          <w:p>
            <w:pPr>
              <w:adjustRightInd w:val="0"/>
              <w:snapToGrid w:val="0"/>
              <w:spacing w:line="480" w:lineRule="exact"/>
              <w:rPr>
                <w:rFonts w:hint="eastAsia" w:cs="宋体"/>
                <w:color w:val="auto"/>
                <w:sz w:val="24"/>
                <w:szCs w:val="24"/>
              </w:rPr>
            </w:pPr>
            <w:r>
              <w:rPr>
                <w:rFonts w:hint="eastAsia" w:cs="宋体"/>
                <w:color w:val="auto"/>
                <w:sz w:val="24"/>
                <w:szCs w:val="24"/>
              </w:rPr>
              <w:t>开标时间及地点：本次招标将于2022年11月</w:t>
            </w:r>
            <w:r>
              <w:rPr>
                <w:rFonts w:hint="eastAsia" w:cs="宋体"/>
                <w:color w:val="auto"/>
                <w:sz w:val="24"/>
                <w:szCs w:val="24"/>
                <w:lang w:val="en-US" w:eastAsia="zh-CN"/>
              </w:rPr>
              <w:t>16</w:t>
            </w:r>
            <w:r>
              <w:rPr>
                <w:rFonts w:hint="eastAsia" w:cs="宋体"/>
                <w:color w:val="auto"/>
                <w:sz w:val="24"/>
                <w:szCs w:val="24"/>
              </w:rPr>
              <w:t>日</w:t>
            </w:r>
            <w:r>
              <w:rPr>
                <w:rFonts w:hint="eastAsia" w:cs="宋体"/>
                <w:color w:val="auto"/>
                <w:sz w:val="24"/>
                <w:szCs w:val="24"/>
                <w:lang w:val="en-US" w:eastAsia="zh-CN"/>
              </w:rPr>
              <w:t>13</w:t>
            </w:r>
            <w:r>
              <w:rPr>
                <w:rFonts w:hint="eastAsia" w:cs="宋体"/>
                <w:color w:val="auto"/>
                <w:sz w:val="24"/>
                <w:szCs w:val="24"/>
              </w:rPr>
              <w:t>时</w:t>
            </w:r>
            <w:r>
              <w:rPr>
                <w:rFonts w:hint="eastAsia" w:cs="宋体"/>
                <w:color w:val="auto"/>
                <w:sz w:val="24"/>
                <w:szCs w:val="24"/>
                <w:lang w:val="en-US" w:eastAsia="zh-CN"/>
              </w:rPr>
              <w:t>30</w:t>
            </w:r>
            <w:r>
              <w:rPr>
                <w:rFonts w:hint="eastAsia" w:cs="宋体"/>
                <w:color w:val="auto"/>
                <w:sz w:val="24"/>
                <w:szCs w:val="24"/>
              </w:rPr>
              <w:t>分在</w:t>
            </w:r>
            <w:r>
              <w:rPr>
                <w:rFonts w:hint="eastAsia"/>
                <w:color w:val="auto"/>
                <w:sz w:val="24"/>
                <w:szCs w:val="20"/>
              </w:rPr>
              <w:t>湖州市公共资源交易中心2号楼二楼开标室（湖州市仁皇山片区金盖山路66号2号楼，届时详见二楼休息区电子显示屏）</w:t>
            </w:r>
            <w:r>
              <w:rPr>
                <w:rFonts w:hint="eastAsia" w:cs="宋体"/>
                <w:color w:val="auto"/>
                <w:sz w:val="24"/>
                <w:szCs w:val="24"/>
              </w:rPr>
              <w:t>。供应商应在投标截止时间前登入“政府采购云平台（www.zcygov.cn）”在线参与开标，并完成CA锁在线解密投标文件等相关工作。</w:t>
            </w:r>
          </w:p>
          <w:p>
            <w:pPr>
              <w:adjustRightInd w:val="0"/>
              <w:snapToGrid w:val="0"/>
              <w:spacing w:line="480" w:lineRule="exact"/>
              <w:rPr>
                <w:rFonts w:hint="eastAsia" w:cs="宋体"/>
                <w:color w:val="auto"/>
                <w:sz w:val="24"/>
                <w:szCs w:val="24"/>
              </w:rPr>
            </w:pPr>
            <w:r>
              <w:rPr>
                <w:rFonts w:hint="eastAsia" w:cs="宋体"/>
                <w:color w:val="auto"/>
                <w:sz w:val="24"/>
                <w:szCs w:val="24"/>
              </w:rPr>
              <w:t>1、供应商应当在投标截止时间前完成电子投标文件的传输递交，并可以补充、修改或者撤回电子投标文件。补充或者修改电子投标文件的，应当先行撤回原文件，补充、修改后重新传输递交。投标截止时间前未完成传输的，视为放弃投标资格，作无效标处理。投标截止时间后送达的投标文件，将被政采云平台拒收。</w:t>
            </w:r>
          </w:p>
          <w:p>
            <w:pPr>
              <w:adjustRightInd w:val="0"/>
              <w:snapToGrid w:val="0"/>
              <w:spacing w:line="480" w:lineRule="exact"/>
              <w:rPr>
                <w:rFonts w:hint="eastAsia" w:cs="宋体"/>
                <w:color w:val="auto"/>
                <w:sz w:val="24"/>
                <w:szCs w:val="24"/>
              </w:rPr>
            </w:pPr>
            <w:r>
              <w:rPr>
                <w:rFonts w:hint="eastAsia" w:cs="宋体"/>
                <w:color w:val="auto"/>
                <w:sz w:val="24"/>
                <w:szCs w:val="24"/>
              </w:rPr>
              <w:t>2、数据电子备份投标文件（U盘）接收截止时间：2022年11月</w:t>
            </w:r>
            <w:r>
              <w:rPr>
                <w:rFonts w:hint="eastAsia" w:cs="宋体"/>
                <w:color w:val="auto"/>
                <w:sz w:val="24"/>
                <w:szCs w:val="24"/>
                <w:lang w:val="en-US" w:eastAsia="zh-CN"/>
              </w:rPr>
              <w:t>15</w:t>
            </w:r>
            <w:r>
              <w:rPr>
                <w:rFonts w:hint="eastAsia" w:cs="宋体"/>
                <w:color w:val="auto"/>
                <w:sz w:val="24"/>
                <w:szCs w:val="24"/>
              </w:rPr>
              <w:t>日16时00分前，逾期送达或未密封的将被拒收。邮寄地址为：浙江建杭工程咨询有限公司（南浔镇朝阳路北侧联谊新村1号综合楼3楼），收件人:裴女士，电话：0572-3130980），（原则上邮寄公司统一采用EMS，快递单上须注明单位的联系人、联系电话及项目名称）。</w:t>
            </w:r>
          </w:p>
          <w:p>
            <w:pPr>
              <w:adjustRightInd w:val="0"/>
              <w:snapToGrid w:val="0"/>
              <w:spacing w:line="480" w:lineRule="exact"/>
              <w:rPr>
                <w:rFonts w:hint="eastAsia" w:cs="宋体"/>
                <w:color w:val="auto"/>
                <w:sz w:val="24"/>
                <w:szCs w:val="24"/>
              </w:rPr>
            </w:pPr>
            <w:r>
              <w:rPr>
                <w:rFonts w:hint="eastAsia" w:cs="宋体"/>
                <w:color w:val="auto"/>
                <w:sz w:val="24"/>
                <w:szCs w:val="24"/>
              </w:rPr>
              <w:t>3、供应商递交投标文件时，如出现下列情况之一的，作无效标处理：</w:t>
            </w:r>
          </w:p>
          <w:p>
            <w:pPr>
              <w:adjustRightInd w:val="0"/>
              <w:snapToGrid w:val="0"/>
              <w:spacing w:line="480" w:lineRule="exact"/>
              <w:rPr>
                <w:rFonts w:hint="eastAsia" w:cs="宋体"/>
                <w:color w:val="auto"/>
                <w:sz w:val="24"/>
                <w:szCs w:val="24"/>
              </w:rPr>
            </w:pPr>
            <w:r>
              <w:rPr>
                <w:rFonts w:hint="eastAsia" w:cs="宋体"/>
                <w:color w:val="auto"/>
                <w:sz w:val="24"/>
                <w:szCs w:val="24"/>
              </w:rPr>
              <w:t>3.1电子投标文件未按规定时间上传的；</w:t>
            </w:r>
          </w:p>
          <w:p>
            <w:pPr>
              <w:adjustRightInd w:val="0"/>
              <w:snapToGrid w:val="0"/>
              <w:spacing w:line="480" w:lineRule="exact"/>
              <w:rPr>
                <w:rFonts w:hint="eastAsia" w:cs="宋体"/>
                <w:color w:val="auto"/>
                <w:sz w:val="24"/>
                <w:szCs w:val="24"/>
              </w:rPr>
            </w:pPr>
            <w:r>
              <w:rPr>
                <w:rFonts w:hint="eastAsia" w:cs="宋体"/>
                <w:color w:val="auto"/>
                <w:sz w:val="24"/>
                <w:szCs w:val="24"/>
              </w:rPr>
              <w:t>3.2仅提供数据电子备份投标文件（U盘）的；</w:t>
            </w:r>
          </w:p>
          <w:p>
            <w:pPr>
              <w:spacing w:line="480" w:lineRule="exact"/>
              <w:rPr>
                <w:rFonts w:hint="eastAsia" w:cs="宋体"/>
                <w:b/>
                <w:bCs/>
                <w:color w:val="auto"/>
                <w:sz w:val="24"/>
                <w:szCs w:val="24"/>
              </w:rPr>
            </w:pPr>
            <w:r>
              <w:rPr>
                <w:rFonts w:hint="eastAsia" w:cs="宋体"/>
                <w:color w:val="auto"/>
                <w:sz w:val="24"/>
                <w:szCs w:val="24"/>
              </w:rPr>
              <w:t>3.3整个开标过程中若因供应商问题造成电子投标文件无法正常解密的，均按未提交电子投标文件，作无效标处理。若因网络或者其他非供应商问题造成电子投标文件无法正常解密的，启用数据电子备份投标文件（U盘），数据电子备份投标文件（U盘）未提供或因供应商问题造成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9</w:t>
            </w:r>
          </w:p>
        </w:tc>
        <w:tc>
          <w:tcPr>
            <w:tcW w:w="8193" w:type="dxa"/>
            <w:noWrap w:val="0"/>
            <w:vAlign w:val="center"/>
          </w:tcPr>
          <w:p>
            <w:pPr>
              <w:spacing w:line="480" w:lineRule="exact"/>
              <w:rPr>
                <w:rFonts w:hint="eastAsia" w:cs="宋体"/>
                <w:sz w:val="24"/>
                <w:szCs w:val="24"/>
              </w:rPr>
            </w:pPr>
            <w:r>
              <w:rPr>
                <w:rFonts w:hint="eastAsia" w:cs="宋体"/>
                <w:sz w:val="24"/>
                <w:szCs w:val="24"/>
              </w:rPr>
              <w:t>评标办法及标准：按照招标文件第四章评标办法及评分标准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10</w:t>
            </w:r>
          </w:p>
        </w:tc>
        <w:tc>
          <w:tcPr>
            <w:tcW w:w="8193" w:type="dxa"/>
            <w:noWrap w:val="0"/>
            <w:vAlign w:val="center"/>
          </w:tcPr>
          <w:p>
            <w:pPr>
              <w:adjustRightInd w:val="0"/>
              <w:snapToGrid w:val="0"/>
              <w:spacing w:line="480" w:lineRule="exact"/>
              <w:rPr>
                <w:rFonts w:hint="eastAsia" w:cs="宋体"/>
                <w:sz w:val="24"/>
                <w:szCs w:val="24"/>
              </w:rPr>
            </w:pPr>
            <w:r>
              <w:rPr>
                <w:rFonts w:hint="eastAsia" w:cs="宋体"/>
                <w:sz w:val="24"/>
                <w:szCs w:val="24"/>
              </w:rPr>
              <w:t>中标公告及中标通知书：评标结束，采购人确认采购结果后，中标公告发布于</w:t>
            </w:r>
          </w:p>
          <w:p>
            <w:pPr>
              <w:adjustRightInd w:val="0"/>
              <w:snapToGrid w:val="0"/>
              <w:spacing w:line="480" w:lineRule="exact"/>
              <w:rPr>
                <w:rFonts w:hint="eastAsia" w:cs="宋体"/>
                <w:sz w:val="24"/>
                <w:szCs w:val="24"/>
              </w:rPr>
            </w:pPr>
            <w:r>
              <w:rPr>
                <w:rFonts w:hint="eastAsia" w:cs="宋体"/>
                <w:sz w:val="24"/>
                <w:szCs w:val="24"/>
              </w:rPr>
              <w:t>浙江政府采购网（http://zfcg.czt.zj.gov.cn/）</w:t>
            </w:r>
          </w:p>
          <w:p>
            <w:pPr>
              <w:spacing w:line="480" w:lineRule="exact"/>
              <w:rPr>
                <w:rFonts w:hint="eastAsia" w:cs="宋体"/>
                <w:sz w:val="24"/>
                <w:szCs w:val="24"/>
              </w:rPr>
            </w:pPr>
            <w:r>
              <w:rPr>
                <w:rFonts w:hint="eastAsia"/>
                <w:color w:val="000000"/>
                <w:sz w:val="24"/>
                <w:szCs w:val="20"/>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11</w:t>
            </w:r>
          </w:p>
        </w:tc>
        <w:tc>
          <w:tcPr>
            <w:tcW w:w="8193" w:type="dxa"/>
            <w:noWrap w:val="0"/>
            <w:vAlign w:val="center"/>
          </w:tcPr>
          <w:p>
            <w:pPr>
              <w:spacing w:line="480" w:lineRule="exact"/>
              <w:rPr>
                <w:rFonts w:hint="eastAsia" w:cs="宋体"/>
                <w:sz w:val="24"/>
                <w:szCs w:val="24"/>
              </w:rPr>
            </w:pPr>
            <w:r>
              <w:rPr>
                <w:rFonts w:hint="eastAsia" w:cs="宋体"/>
                <w:sz w:val="24"/>
                <w:szCs w:val="24"/>
              </w:rPr>
              <w:t>签订合同：中标通知书发出后30天内。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12</w:t>
            </w:r>
          </w:p>
        </w:tc>
        <w:tc>
          <w:tcPr>
            <w:tcW w:w="8193" w:type="dxa"/>
            <w:noWrap w:val="0"/>
            <w:vAlign w:val="center"/>
          </w:tcPr>
          <w:p>
            <w:pPr>
              <w:pStyle w:val="3"/>
              <w:spacing w:before="120" w:beforeLines="50" w:line="400" w:lineRule="exact"/>
              <w:rPr>
                <w:rFonts w:cs="宋体"/>
                <w:sz w:val="24"/>
              </w:rPr>
            </w:pPr>
            <w:r>
              <w:rPr>
                <w:rFonts w:hint="eastAsia" w:cs="宋体"/>
                <w:sz w:val="24"/>
              </w:rPr>
              <w:t>履约保证金的收取及退还：本项目无履约保证金。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13</w:t>
            </w:r>
          </w:p>
        </w:tc>
        <w:tc>
          <w:tcPr>
            <w:tcW w:w="8193" w:type="dxa"/>
            <w:noWrap w:val="0"/>
            <w:vAlign w:val="center"/>
          </w:tcPr>
          <w:p>
            <w:pPr>
              <w:spacing w:line="480" w:lineRule="exact"/>
              <w:rPr>
                <w:rFonts w:hint="eastAsia" w:cs="宋体"/>
                <w:sz w:val="24"/>
                <w:szCs w:val="24"/>
              </w:rPr>
            </w:pPr>
            <w:r>
              <w:rPr>
                <w:rFonts w:hint="eastAsia" w:cs="宋体"/>
                <w:sz w:val="24"/>
                <w:szCs w:val="24"/>
              </w:rPr>
              <w:t>采购资金来源：财政资金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14</w:t>
            </w:r>
          </w:p>
        </w:tc>
        <w:tc>
          <w:tcPr>
            <w:tcW w:w="8193" w:type="dxa"/>
            <w:noWrap w:val="0"/>
            <w:vAlign w:val="center"/>
          </w:tcPr>
          <w:p>
            <w:pPr>
              <w:spacing w:line="480" w:lineRule="exact"/>
              <w:rPr>
                <w:rFonts w:hint="eastAsia" w:cs="宋体"/>
                <w:sz w:val="24"/>
                <w:szCs w:val="24"/>
              </w:rPr>
            </w:pPr>
            <w:r>
              <w:rPr>
                <w:rFonts w:hint="eastAsia" w:cs="宋体"/>
                <w:sz w:val="24"/>
                <w:szCs w:val="24"/>
              </w:rPr>
              <w:t>付款方式：详见合同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15</w:t>
            </w:r>
          </w:p>
        </w:tc>
        <w:tc>
          <w:tcPr>
            <w:tcW w:w="8193" w:type="dxa"/>
            <w:noWrap w:val="0"/>
            <w:vAlign w:val="center"/>
          </w:tcPr>
          <w:p>
            <w:pPr>
              <w:spacing w:line="480" w:lineRule="exact"/>
              <w:rPr>
                <w:rFonts w:hint="eastAsia" w:cs="宋体"/>
                <w:sz w:val="24"/>
                <w:szCs w:val="24"/>
              </w:rPr>
            </w:pPr>
            <w:r>
              <w:rPr>
                <w:rFonts w:hint="eastAsia" w:cs="宋体"/>
                <w:sz w:val="24"/>
                <w:szCs w:val="24"/>
              </w:rPr>
              <w:t>投标文件有效期：</w:t>
            </w:r>
            <w:r>
              <w:rPr>
                <w:rFonts w:hint="eastAsia" w:cs="宋体"/>
                <w:sz w:val="24"/>
                <w:szCs w:val="24"/>
                <w:u w:val="single"/>
              </w:rPr>
              <w:t>90</w:t>
            </w:r>
            <w:r>
              <w:rPr>
                <w:rFonts w:hint="eastAsia"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480" w:lineRule="exact"/>
              <w:jc w:val="center"/>
              <w:rPr>
                <w:rFonts w:hint="eastAsia" w:cs="宋体"/>
                <w:sz w:val="24"/>
                <w:szCs w:val="24"/>
              </w:rPr>
            </w:pPr>
            <w:r>
              <w:rPr>
                <w:rFonts w:hint="eastAsia" w:cs="宋体"/>
                <w:sz w:val="24"/>
                <w:szCs w:val="24"/>
              </w:rPr>
              <w:t>16</w:t>
            </w:r>
          </w:p>
        </w:tc>
        <w:tc>
          <w:tcPr>
            <w:tcW w:w="8193" w:type="dxa"/>
            <w:noWrap w:val="0"/>
            <w:vAlign w:val="center"/>
          </w:tcPr>
          <w:p>
            <w:pPr>
              <w:spacing w:line="480" w:lineRule="exact"/>
              <w:rPr>
                <w:rFonts w:hint="eastAsia" w:cs="宋体"/>
                <w:sz w:val="24"/>
                <w:szCs w:val="24"/>
              </w:rPr>
            </w:pPr>
            <w:r>
              <w:rPr>
                <w:rFonts w:hint="eastAsia" w:cs="宋体"/>
                <w:sz w:val="24"/>
                <w:szCs w:val="24"/>
              </w:rPr>
              <w:t>解释：本招标文件的解释权属于采购人</w:t>
            </w:r>
          </w:p>
        </w:tc>
      </w:tr>
    </w:tbl>
    <w:p>
      <w:pPr>
        <w:pStyle w:val="6"/>
        <w:jc w:val="both"/>
        <w:rPr>
          <w:rFonts w:hint="eastAsia" w:ascii="time new roman" w:hAnsi="time new roman" w:eastAsia="长城粗隶书" w:cs="Courier New"/>
          <w:sz w:val="21"/>
          <w:szCs w:val="21"/>
        </w:rPr>
      </w:pPr>
      <w:bookmarkStart w:id="54" w:name="_Toc62560337"/>
      <w:r>
        <w:br w:type="page"/>
      </w:r>
      <w:bookmarkStart w:id="55" w:name="_Toc96595270"/>
      <w:r>
        <w:rPr>
          <w:rFonts w:hint="eastAsia"/>
        </w:rPr>
        <w:t>一、总则</w:t>
      </w:r>
      <w:bookmarkEnd w:id="54"/>
      <w:bookmarkEnd w:id="55"/>
    </w:p>
    <w:p>
      <w:pPr>
        <w:spacing w:line="480" w:lineRule="exact"/>
        <w:rPr>
          <w:rFonts w:hint="eastAsia" w:cs="宋体"/>
          <w:b/>
          <w:bCs/>
          <w:sz w:val="24"/>
          <w:szCs w:val="24"/>
        </w:rPr>
      </w:pPr>
      <w:r>
        <w:rPr>
          <w:rFonts w:hint="eastAsia" w:cs="宋体"/>
          <w:b/>
          <w:bCs/>
          <w:sz w:val="24"/>
          <w:szCs w:val="24"/>
        </w:rPr>
        <w:t>1、适用范围</w:t>
      </w:r>
    </w:p>
    <w:p>
      <w:pPr>
        <w:adjustRightInd w:val="0"/>
        <w:snapToGrid w:val="0"/>
        <w:spacing w:line="480" w:lineRule="exact"/>
        <w:ind w:firstLine="480" w:firstLineChars="200"/>
        <w:rPr>
          <w:rFonts w:hint="eastAsia" w:cs="宋体"/>
          <w:sz w:val="24"/>
          <w:szCs w:val="24"/>
        </w:rPr>
      </w:pPr>
      <w:r>
        <w:rPr>
          <w:rFonts w:hint="eastAsia" w:cs="宋体"/>
          <w:sz w:val="24"/>
          <w:szCs w:val="24"/>
        </w:rPr>
        <w:t>本招标文件适用于</w:t>
      </w:r>
      <w:r>
        <w:rPr>
          <w:rFonts w:hint="eastAsia" w:cs="宋体"/>
          <w:sz w:val="24"/>
          <w:szCs w:val="24"/>
          <w:u w:val="single"/>
        </w:rPr>
        <w:t>湖州市公安局南浔区分局交警大队信号灯、标志标线维护工程</w:t>
      </w:r>
      <w:r>
        <w:rPr>
          <w:rFonts w:hint="eastAsia" w:cs="宋体"/>
          <w:sz w:val="24"/>
          <w:szCs w:val="24"/>
        </w:rPr>
        <w:t>的招标、评标、定标、验收、合同履约、付款等（法律、法规另有规定的，从其规定）。</w:t>
      </w:r>
    </w:p>
    <w:p>
      <w:pPr>
        <w:spacing w:line="480" w:lineRule="exact"/>
        <w:rPr>
          <w:rFonts w:hint="eastAsia" w:cs="宋体"/>
          <w:b/>
          <w:bCs/>
          <w:sz w:val="24"/>
          <w:szCs w:val="24"/>
        </w:rPr>
      </w:pPr>
      <w:r>
        <w:rPr>
          <w:rFonts w:hint="eastAsia" w:cs="宋体"/>
          <w:b/>
          <w:bCs/>
          <w:sz w:val="24"/>
          <w:szCs w:val="24"/>
        </w:rPr>
        <w:t>2、定义</w:t>
      </w:r>
    </w:p>
    <w:p>
      <w:pPr>
        <w:spacing w:line="480" w:lineRule="exact"/>
        <w:ind w:firstLine="480" w:firstLineChars="200"/>
        <w:rPr>
          <w:rFonts w:hint="eastAsia" w:cs="宋体"/>
          <w:kern w:val="0"/>
          <w:sz w:val="24"/>
          <w:szCs w:val="24"/>
        </w:rPr>
      </w:pPr>
      <w:bookmarkStart w:id="56" w:name="_Toc293916356"/>
      <w:bookmarkStart w:id="57" w:name="_Toc293916005"/>
      <w:r>
        <w:rPr>
          <w:rFonts w:hint="eastAsia" w:cs="宋体"/>
          <w:sz w:val="24"/>
          <w:szCs w:val="24"/>
        </w:rPr>
        <w:t>2.1</w:t>
      </w:r>
      <w:bookmarkEnd w:id="56"/>
      <w:bookmarkEnd w:id="57"/>
      <w:r>
        <w:rPr>
          <w:rFonts w:hint="eastAsia" w:cs="宋体"/>
          <w:sz w:val="24"/>
          <w:szCs w:val="24"/>
        </w:rPr>
        <w:t>“采购人”系指</w:t>
      </w:r>
      <w:r>
        <w:rPr>
          <w:rFonts w:hint="eastAsia" w:cs="宋体"/>
          <w:kern w:val="0"/>
          <w:sz w:val="24"/>
          <w:szCs w:val="24"/>
        </w:rPr>
        <w:t>湖州市公安局南浔区分局</w:t>
      </w:r>
      <w:r>
        <w:rPr>
          <w:rFonts w:hint="eastAsia" w:cs="宋体"/>
          <w:sz w:val="24"/>
          <w:szCs w:val="24"/>
        </w:rPr>
        <w:t>。</w:t>
      </w:r>
    </w:p>
    <w:p>
      <w:pPr>
        <w:adjustRightInd w:val="0"/>
        <w:snapToGrid w:val="0"/>
        <w:spacing w:line="480" w:lineRule="exact"/>
        <w:ind w:firstLine="480" w:firstLineChars="200"/>
        <w:rPr>
          <w:rFonts w:hint="eastAsia" w:cs="宋体"/>
          <w:sz w:val="24"/>
          <w:szCs w:val="24"/>
        </w:rPr>
      </w:pPr>
      <w:r>
        <w:rPr>
          <w:rFonts w:hint="eastAsia" w:cs="宋体"/>
          <w:sz w:val="24"/>
          <w:szCs w:val="24"/>
        </w:rPr>
        <w:t>2.2“采购代理机构”系指浙江建杭工程咨询有限公司。</w:t>
      </w:r>
    </w:p>
    <w:p>
      <w:pPr>
        <w:adjustRightInd w:val="0"/>
        <w:snapToGrid w:val="0"/>
        <w:spacing w:line="480" w:lineRule="exact"/>
        <w:ind w:firstLine="480" w:firstLineChars="200"/>
        <w:rPr>
          <w:rFonts w:hint="eastAsia" w:cs="宋体"/>
          <w:sz w:val="24"/>
          <w:szCs w:val="24"/>
        </w:rPr>
      </w:pPr>
      <w:r>
        <w:rPr>
          <w:rFonts w:hint="eastAsia" w:cs="宋体"/>
          <w:sz w:val="24"/>
          <w:szCs w:val="24"/>
        </w:rPr>
        <w:t>2.3“供应商”系指向采购人、采购代理机构提交投标文件的单位。</w:t>
      </w:r>
    </w:p>
    <w:p>
      <w:pPr>
        <w:adjustRightInd w:val="0"/>
        <w:snapToGrid w:val="0"/>
        <w:spacing w:line="480" w:lineRule="exact"/>
        <w:ind w:firstLine="480" w:firstLineChars="200"/>
        <w:rPr>
          <w:rFonts w:hint="eastAsia" w:cs="宋体"/>
          <w:sz w:val="24"/>
          <w:szCs w:val="24"/>
        </w:rPr>
      </w:pPr>
      <w:bookmarkStart w:id="58" w:name="_Toc293916357"/>
      <w:bookmarkStart w:id="59" w:name="_Toc293916006"/>
      <w:r>
        <w:rPr>
          <w:rFonts w:hint="eastAsia" w:cs="宋体"/>
          <w:sz w:val="24"/>
          <w:szCs w:val="24"/>
        </w:rPr>
        <w:t>2.4</w:t>
      </w:r>
      <w:bookmarkEnd w:id="58"/>
      <w:bookmarkEnd w:id="59"/>
      <w:r>
        <w:rPr>
          <w:rFonts w:hint="eastAsia" w:cs="宋体"/>
          <w:sz w:val="24"/>
          <w:szCs w:val="24"/>
        </w:rPr>
        <w:t>“产品”系指供方按招标文件规定，须向采购人提供的一切设备、保险、税金、备品备件、工具、手册及其它有关技术资料和材料。</w:t>
      </w:r>
    </w:p>
    <w:p>
      <w:pPr>
        <w:adjustRightInd w:val="0"/>
        <w:snapToGrid w:val="0"/>
        <w:spacing w:line="480" w:lineRule="exact"/>
        <w:ind w:firstLine="480" w:firstLineChars="200"/>
        <w:rPr>
          <w:rFonts w:hint="eastAsia" w:cs="宋体"/>
          <w:sz w:val="24"/>
          <w:szCs w:val="24"/>
        </w:rPr>
      </w:pPr>
      <w:bookmarkStart w:id="60" w:name="_Toc293916007"/>
      <w:bookmarkStart w:id="61" w:name="_Toc293916358"/>
      <w:r>
        <w:rPr>
          <w:rFonts w:hint="eastAsia" w:cs="宋体"/>
          <w:sz w:val="24"/>
          <w:szCs w:val="24"/>
        </w:rPr>
        <w:t>2.5</w:t>
      </w:r>
      <w:bookmarkEnd w:id="60"/>
      <w:bookmarkEnd w:id="61"/>
      <w:bookmarkStart w:id="62" w:name="_Toc293916008"/>
      <w:bookmarkStart w:id="63" w:name="_Toc293916359"/>
      <w:r>
        <w:rPr>
          <w:rFonts w:hint="eastAsia" w:cs="宋体"/>
          <w:sz w:val="24"/>
          <w:szCs w:val="24"/>
        </w:rPr>
        <w:t>“服务”系指招标文件规定供应商须承担的安装、调试、技术协助、校准、培训、技术指导以及其他类似的义务。</w:t>
      </w:r>
      <w:bookmarkEnd w:id="62"/>
      <w:bookmarkEnd w:id="63"/>
    </w:p>
    <w:p>
      <w:pPr>
        <w:adjustRightInd w:val="0"/>
        <w:snapToGrid w:val="0"/>
        <w:spacing w:line="480" w:lineRule="exact"/>
        <w:ind w:firstLine="480" w:firstLineChars="200"/>
        <w:rPr>
          <w:rFonts w:hint="eastAsia" w:cs="宋体"/>
          <w:sz w:val="24"/>
          <w:szCs w:val="24"/>
        </w:rPr>
      </w:pPr>
      <w:bookmarkStart w:id="64" w:name="_Toc293916009"/>
      <w:bookmarkStart w:id="65" w:name="_Toc293916360"/>
      <w:r>
        <w:rPr>
          <w:rFonts w:hint="eastAsia" w:cs="宋体"/>
          <w:sz w:val="24"/>
          <w:szCs w:val="24"/>
        </w:rPr>
        <w:t>2.6“项目”系指供应商按招标文件规定向采购人提供的产品和服务。</w:t>
      </w:r>
      <w:bookmarkEnd w:id="64"/>
      <w:bookmarkEnd w:id="65"/>
    </w:p>
    <w:p>
      <w:pPr>
        <w:adjustRightInd w:val="0"/>
        <w:snapToGrid w:val="0"/>
        <w:spacing w:line="480" w:lineRule="exact"/>
        <w:ind w:firstLine="480" w:firstLineChars="200"/>
        <w:rPr>
          <w:rFonts w:hint="eastAsia" w:cs="宋体"/>
          <w:sz w:val="24"/>
          <w:szCs w:val="24"/>
        </w:rPr>
      </w:pPr>
      <w:bookmarkStart w:id="66" w:name="_Toc293916010"/>
      <w:bookmarkStart w:id="67" w:name="_Toc293916361"/>
      <w:r>
        <w:rPr>
          <w:rFonts w:hint="eastAsia" w:cs="宋体"/>
          <w:sz w:val="24"/>
          <w:szCs w:val="24"/>
        </w:rPr>
        <w:t>2.7“书面形式”包括信函、传真、电子文档等。</w:t>
      </w:r>
      <w:bookmarkEnd w:id="66"/>
      <w:bookmarkEnd w:id="67"/>
    </w:p>
    <w:p>
      <w:pPr>
        <w:adjustRightInd w:val="0"/>
        <w:snapToGrid w:val="0"/>
        <w:spacing w:line="480" w:lineRule="exact"/>
        <w:ind w:firstLine="480" w:firstLineChars="200"/>
        <w:rPr>
          <w:rFonts w:hint="eastAsia" w:cs="宋体"/>
          <w:sz w:val="24"/>
          <w:szCs w:val="24"/>
        </w:rPr>
      </w:pPr>
      <w:bookmarkStart w:id="68" w:name="_Toc293916362"/>
      <w:bookmarkStart w:id="69" w:name="_Toc293916011"/>
      <w:r>
        <w:rPr>
          <w:rFonts w:hint="eastAsia" w:cs="宋体"/>
          <w:sz w:val="24"/>
          <w:szCs w:val="24"/>
        </w:rPr>
        <w:t>2.8“▲”系指实质性要求条款。</w:t>
      </w:r>
      <w:bookmarkEnd w:id="68"/>
      <w:bookmarkEnd w:id="69"/>
    </w:p>
    <w:p>
      <w:pPr>
        <w:spacing w:line="480" w:lineRule="exact"/>
        <w:rPr>
          <w:rFonts w:hint="eastAsia" w:cs="宋体"/>
          <w:b/>
          <w:bCs/>
          <w:sz w:val="24"/>
          <w:szCs w:val="24"/>
        </w:rPr>
      </w:pPr>
      <w:r>
        <w:rPr>
          <w:rFonts w:hint="eastAsia" w:cs="宋体"/>
          <w:b/>
          <w:bCs/>
          <w:sz w:val="24"/>
          <w:szCs w:val="24"/>
        </w:rPr>
        <w:t>3、采购方式</w:t>
      </w:r>
    </w:p>
    <w:p>
      <w:pPr>
        <w:adjustRightInd w:val="0"/>
        <w:snapToGrid w:val="0"/>
        <w:spacing w:line="480" w:lineRule="exact"/>
        <w:ind w:firstLine="480" w:firstLineChars="200"/>
        <w:rPr>
          <w:rFonts w:hint="eastAsia" w:cs="宋体"/>
          <w:sz w:val="24"/>
          <w:szCs w:val="24"/>
        </w:rPr>
      </w:pPr>
      <w:r>
        <w:rPr>
          <w:rFonts w:hint="eastAsia" w:cs="宋体"/>
          <w:sz w:val="24"/>
          <w:szCs w:val="24"/>
        </w:rPr>
        <w:t>本次招标采用公开招标方式进行。</w:t>
      </w:r>
    </w:p>
    <w:p>
      <w:pPr>
        <w:adjustRightInd w:val="0"/>
        <w:snapToGrid w:val="0"/>
        <w:spacing w:line="480" w:lineRule="exact"/>
        <w:jc w:val="left"/>
        <w:rPr>
          <w:rFonts w:hint="eastAsia" w:cs="宋体"/>
          <w:b/>
          <w:bCs/>
          <w:sz w:val="24"/>
          <w:szCs w:val="24"/>
        </w:rPr>
      </w:pPr>
      <w:r>
        <w:rPr>
          <w:rFonts w:hint="eastAsia" w:cs="宋体"/>
          <w:b/>
          <w:bCs/>
          <w:sz w:val="24"/>
          <w:szCs w:val="24"/>
        </w:rPr>
        <w:t>4、投标委托（两种方式）</w:t>
      </w:r>
    </w:p>
    <w:p>
      <w:pPr>
        <w:adjustRightInd w:val="0"/>
        <w:snapToGrid w:val="0"/>
        <w:spacing w:line="480" w:lineRule="exact"/>
        <w:ind w:firstLine="480" w:firstLineChars="200"/>
        <w:rPr>
          <w:rFonts w:hint="eastAsia" w:cs="宋体"/>
          <w:sz w:val="24"/>
          <w:szCs w:val="24"/>
        </w:rPr>
      </w:pPr>
      <w:r>
        <w:rPr>
          <w:rFonts w:hint="eastAsia" w:cs="宋体"/>
          <w:sz w:val="24"/>
          <w:szCs w:val="24"/>
        </w:rPr>
        <w:t>1、本项目原则上采用不见面形式开标，法定代表人或其授权委托人无需到场，在线响应即可（通过指定的电子邮箱、传真等方式）。</w:t>
      </w:r>
    </w:p>
    <w:p>
      <w:pPr>
        <w:adjustRightInd w:val="0"/>
        <w:snapToGrid w:val="0"/>
        <w:spacing w:line="480" w:lineRule="exact"/>
        <w:ind w:firstLine="480" w:firstLineChars="200"/>
        <w:rPr>
          <w:rFonts w:hint="eastAsia" w:cs="宋体"/>
          <w:sz w:val="24"/>
          <w:szCs w:val="24"/>
        </w:rPr>
      </w:pPr>
      <w:r>
        <w:rPr>
          <w:rFonts w:hint="eastAsia" w:cs="宋体"/>
          <w:sz w:val="24"/>
          <w:szCs w:val="24"/>
        </w:rPr>
        <w:t>2、若供应商派授权代表出席开标会议，须携带有效身份证件。如供应商代表不是法定代表人，须有法定代表人出具的授权委托书及授权代理人最近一个月个人社保缴纳证明文件（提供原件，格式见第六章）。在开标时需单独提交一份交给采购人及采购代理机构，以便对供应商资格进行审核，法定代表人授权委托书原件必须由法定代表人签名并加盖单位公章。</w:t>
      </w:r>
    </w:p>
    <w:p>
      <w:pPr>
        <w:adjustRightInd w:val="0"/>
        <w:snapToGrid w:val="0"/>
        <w:spacing w:line="480" w:lineRule="exact"/>
        <w:ind w:firstLine="480" w:firstLineChars="200"/>
        <w:rPr>
          <w:rFonts w:hint="eastAsia" w:cs="宋体"/>
          <w:sz w:val="24"/>
          <w:szCs w:val="24"/>
        </w:rPr>
      </w:pPr>
      <w:r>
        <w:rPr>
          <w:rFonts w:hint="eastAsia" w:cs="宋体"/>
          <w:sz w:val="24"/>
          <w:szCs w:val="24"/>
        </w:rPr>
        <w:t>注：供应商若派授权代表出席开标会议，须随身携带笔记本电脑及制作电子投标文件的CA锁，交易中心不提供无线网络，由供应商自行解决。</w:t>
      </w:r>
    </w:p>
    <w:p>
      <w:pPr>
        <w:pStyle w:val="12"/>
        <w:adjustRightInd w:val="0"/>
        <w:snapToGrid w:val="0"/>
        <w:spacing w:after="0" w:line="480" w:lineRule="exact"/>
        <w:ind w:left="0" w:leftChars="0"/>
        <w:rPr>
          <w:rFonts w:hint="eastAsia" w:cs="宋体"/>
          <w:b/>
          <w:bCs/>
          <w:sz w:val="24"/>
          <w:szCs w:val="24"/>
        </w:rPr>
      </w:pPr>
      <w:r>
        <w:rPr>
          <w:rFonts w:hint="eastAsia" w:cs="宋体"/>
          <w:b/>
          <w:bCs/>
          <w:sz w:val="24"/>
          <w:szCs w:val="24"/>
        </w:rPr>
        <w:t>5、投标费用</w:t>
      </w:r>
    </w:p>
    <w:p>
      <w:pPr>
        <w:spacing w:line="480" w:lineRule="exact"/>
        <w:ind w:firstLine="480" w:firstLineChars="200"/>
        <w:rPr>
          <w:rFonts w:hint="eastAsia" w:cs="宋体"/>
          <w:sz w:val="24"/>
          <w:szCs w:val="24"/>
        </w:rPr>
      </w:pPr>
      <w:r>
        <w:rPr>
          <w:rFonts w:hint="eastAsia" w:cs="宋体"/>
          <w:sz w:val="24"/>
          <w:szCs w:val="24"/>
        </w:rPr>
        <w:t>5.1不论投标结果如何，供应商均应自行承担所有与投标有关的全部费用（招标文件有相关规定除外）。</w:t>
      </w:r>
    </w:p>
    <w:p>
      <w:pPr>
        <w:spacing w:line="480" w:lineRule="exact"/>
        <w:ind w:firstLine="482" w:firstLineChars="200"/>
        <w:rPr>
          <w:rFonts w:hint="eastAsia" w:cs="宋体"/>
          <w:b/>
          <w:color w:val="000000"/>
          <w:sz w:val="24"/>
          <w:szCs w:val="24"/>
        </w:rPr>
      </w:pPr>
      <w:r>
        <w:rPr>
          <w:rFonts w:hint="eastAsia" w:cs="宋体"/>
          <w:b/>
          <w:color w:val="000000"/>
          <w:sz w:val="24"/>
          <w:szCs w:val="24"/>
        </w:rPr>
        <w:t>5.2本项目招标代理服务费按各标项人民币贰万贰仟伍佰元整收取，由中标供应商在领取中标通知书前一次性付清</w:t>
      </w:r>
      <w:r>
        <w:rPr>
          <w:rFonts w:hint="eastAsia" w:cs="宋体"/>
          <w:b/>
          <w:bCs/>
          <w:color w:val="000000"/>
          <w:sz w:val="24"/>
          <w:szCs w:val="24"/>
        </w:rPr>
        <w:t>，该费用请供应商自行考虑计入投标报价中。</w:t>
      </w:r>
    </w:p>
    <w:p>
      <w:pPr>
        <w:adjustRightInd w:val="0"/>
        <w:snapToGrid w:val="0"/>
        <w:spacing w:line="480" w:lineRule="exact"/>
        <w:rPr>
          <w:rFonts w:hint="eastAsia" w:cs="宋体"/>
          <w:b/>
          <w:bCs/>
          <w:color w:val="000000"/>
          <w:sz w:val="24"/>
          <w:szCs w:val="24"/>
        </w:rPr>
      </w:pPr>
      <w:r>
        <w:rPr>
          <w:rFonts w:hint="eastAsia" w:cs="宋体"/>
          <w:b/>
          <w:bCs/>
          <w:color w:val="000000"/>
          <w:sz w:val="24"/>
          <w:szCs w:val="24"/>
        </w:rPr>
        <w:t>6、联合体投标</w:t>
      </w:r>
    </w:p>
    <w:p>
      <w:pPr>
        <w:adjustRightInd w:val="0"/>
        <w:snapToGrid w:val="0"/>
        <w:spacing w:line="480" w:lineRule="exact"/>
        <w:ind w:firstLine="480" w:firstLineChars="200"/>
        <w:rPr>
          <w:rFonts w:hint="eastAsia" w:cs="宋体"/>
          <w:color w:val="000000"/>
          <w:sz w:val="24"/>
          <w:szCs w:val="24"/>
        </w:rPr>
      </w:pPr>
      <w:r>
        <w:rPr>
          <w:rFonts w:hint="eastAsia" w:cs="宋体"/>
          <w:color w:val="000000"/>
          <w:sz w:val="24"/>
          <w:szCs w:val="24"/>
        </w:rPr>
        <w:t>1、本项目接受联合体投标（本项目接受大中型企业与小微企业组成联合体）。</w:t>
      </w:r>
    </w:p>
    <w:p>
      <w:pPr>
        <w:adjustRightInd w:val="0"/>
        <w:snapToGrid w:val="0"/>
        <w:spacing w:line="480" w:lineRule="exact"/>
        <w:ind w:firstLine="480" w:firstLineChars="200"/>
        <w:rPr>
          <w:rFonts w:hint="eastAsia" w:cs="宋体"/>
          <w:sz w:val="24"/>
          <w:szCs w:val="24"/>
        </w:rPr>
      </w:pPr>
      <w:r>
        <w:rPr>
          <w:rFonts w:hint="eastAsia" w:cs="宋体"/>
          <w:sz w:val="24"/>
          <w:szCs w:val="24"/>
        </w:rPr>
        <w:t>2.由两个以上的供应商组成一个联合体以一个供应商身份共同磋商时，应符合下列要求：</w:t>
      </w:r>
    </w:p>
    <w:p>
      <w:pPr>
        <w:adjustRightInd w:val="0"/>
        <w:snapToGrid w:val="0"/>
        <w:spacing w:line="480" w:lineRule="exact"/>
        <w:ind w:firstLine="480" w:firstLineChars="200"/>
        <w:rPr>
          <w:rFonts w:hint="eastAsia" w:cs="宋体"/>
          <w:sz w:val="24"/>
          <w:szCs w:val="24"/>
        </w:rPr>
      </w:pPr>
      <w:r>
        <w:rPr>
          <w:rFonts w:hint="eastAsia" w:cs="宋体"/>
          <w:sz w:val="24"/>
          <w:szCs w:val="24"/>
        </w:rPr>
        <w:t>1）供应商的响应文件及成交后签署的合同对联合体各方均具有法律约束力；</w:t>
      </w:r>
    </w:p>
    <w:p>
      <w:pPr>
        <w:adjustRightInd w:val="0"/>
        <w:snapToGrid w:val="0"/>
        <w:spacing w:line="480" w:lineRule="exact"/>
        <w:ind w:firstLine="480" w:firstLineChars="200"/>
        <w:rPr>
          <w:rFonts w:hint="eastAsia" w:cs="宋体"/>
          <w:sz w:val="24"/>
          <w:szCs w:val="24"/>
        </w:rPr>
      </w:pPr>
      <w:r>
        <w:rPr>
          <w:rFonts w:hint="eastAsia" w:cs="宋体"/>
          <w:sz w:val="24"/>
          <w:szCs w:val="24"/>
        </w:rPr>
        <w:t>2）联合体各方应签订共同磋商协议，明确约定各方拟承担的工作和责任，并将该共同磋商协议随响应文件一并提交采购人；</w:t>
      </w:r>
    </w:p>
    <w:p>
      <w:pPr>
        <w:adjustRightInd w:val="0"/>
        <w:snapToGrid w:val="0"/>
        <w:spacing w:line="480" w:lineRule="exact"/>
        <w:ind w:firstLine="480" w:firstLineChars="200"/>
        <w:rPr>
          <w:rFonts w:hint="eastAsia" w:cs="宋体"/>
          <w:sz w:val="24"/>
          <w:szCs w:val="24"/>
        </w:rPr>
      </w:pPr>
      <w:r>
        <w:rPr>
          <w:rFonts w:hint="eastAsia" w:cs="宋体"/>
          <w:sz w:val="24"/>
          <w:szCs w:val="24"/>
        </w:rPr>
        <w:t>3）联合体成交后，联合体各方应当共同与采购人签订合同，为履行合同向采购人承担连带责任；</w:t>
      </w:r>
    </w:p>
    <w:p>
      <w:pPr>
        <w:adjustRightInd w:val="0"/>
        <w:snapToGrid w:val="0"/>
        <w:spacing w:line="480" w:lineRule="exact"/>
        <w:ind w:firstLine="480" w:firstLineChars="200"/>
        <w:rPr>
          <w:rFonts w:hint="eastAsia" w:cs="宋体"/>
          <w:sz w:val="24"/>
          <w:szCs w:val="24"/>
        </w:rPr>
      </w:pPr>
      <w:r>
        <w:rPr>
          <w:rFonts w:hint="eastAsia" w:cs="宋体"/>
          <w:sz w:val="24"/>
          <w:szCs w:val="24"/>
        </w:rPr>
        <w:t>4）联合体的各方应共同推荐一名联合体牵头人，由联合体各方各提交一份授权书，证明其牵头人资格，该授权书作为响应文件的组成部分一并提交采购人；</w:t>
      </w:r>
    </w:p>
    <w:p>
      <w:pPr>
        <w:adjustRightInd w:val="0"/>
        <w:snapToGrid w:val="0"/>
        <w:spacing w:line="480" w:lineRule="exact"/>
        <w:ind w:firstLine="480" w:firstLineChars="200"/>
        <w:rPr>
          <w:rFonts w:hint="eastAsia" w:cs="宋体"/>
          <w:sz w:val="24"/>
          <w:szCs w:val="24"/>
        </w:rPr>
      </w:pPr>
      <w:r>
        <w:rPr>
          <w:rFonts w:hint="eastAsia" w:cs="宋体"/>
          <w:sz w:val="24"/>
          <w:szCs w:val="24"/>
        </w:rPr>
        <w:t>5）联合体各方不再单独参加或者与其他供应商另外组成联合体参加同一合同项下的政府采购活动；</w:t>
      </w:r>
    </w:p>
    <w:p>
      <w:pPr>
        <w:adjustRightInd w:val="0"/>
        <w:snapToGrid w:val="0"/>
        <w:spacing w:line="480" w:lineRule="exact"/>
        <w:ind w:firstLine="480" w:firstLineChars="200"/>
        <w:rPr>
          <w:rFonts w:hint="eastAsia" w:cs="宋体"/>
          <w:b/>
          <w:bCs/>
          <w:sz w:val="24"/>
          <w:szCs w:val="24"/>
        </w:rPr>
      </w:pPr>
      <w:r>
        <w:rPr>
          <w:rFonts w:hint="eastAsia" w:cs="宋体"/>
          <w:sz w:val="24"/>
          <w:szCs w:val="24"/>
        </w:rPr>
        <w:t>6）除非另有规定或说明，本须知中“供应商”一词亦指联合体各方。</w:t>
      </w:r>
    </w:p>
    <w:p>
      <w:pPr>
        <w:adjustRightInd w:val="0"/>
        <w:snapToGrid w:val="0"/>
        <w:spacing w:line="480" w:lineRule="exact"/>
        <w:rPr>
          <w:rFonts w:hint="eastAsia" w:cs="宋体"/>
          <w:b/>
          <w:bCs/>
          <w:sz w:val="24"/>
          <w:szCs w:val="24"/>
        </w:rPr>
      </w:pPr>
      <w:r>
        <w:rPr>
          <w:rFonts w:hint="eastAsia" w:cs="宋体"/>
          <w:b/>
          <w:bCs/>
          <w:sz w:val="24"/>
          <w:szCs w:val="24"/>
        </w:rPr>
        <w:t>7、转包与分包</w:t>
      </w:r>
    </w:p>
    <w:p>
      <w:pPr>
        <w:snapToGrid w:val="0"/>
        <w:spacing w:line="400" w:lineRule="exact"/>
        <w:ind w:firstLine="480" w:firstLineChars="200"/>
        <w:rPr>
          <w:rFonts w:hint="eastAsia" w:cs="宋体"/>
          <w:sz w:val="24"/>
          <w:szCs w:val="24"/>
        </w:rPr>
      </w:pPr>
      <w:r>
        <w:rPr>
          <w:rFonts w:hint="eastAsia" w:cs="宋体"/>
          <w:color w:val="000000"/>
          <w:kern w:val="0"/>
          <w:sz w:val="24"/>
          <w:szCs w:val="20"/>
        </w:rPr>
        <w:t>1、未经采购人同意，本项目不允许转包。</w:t>
      </w:r>
    </w:p>
    <w:p>
      <w:pPr>
        <w:snapToGrid w:val="0"/>
        <w:spacing w:line="400" w:lineRule="exact"/>
        <w:ind w:firstLine="480" w:firstLineChars="200"/>
        <w:rPr>
          <w:rFonts w:hint="eastAsia" w:cs="宋体"/>
          <w:color w:val="000000"/>
          <w:kern w:val="0"/>
          <w:sz w:val="24"/>
          <w:szCs w:val="20"/>
        </w:rPr>
      </w:pPr>
      <w:r>
        <w:rPr>
          <w:rFonts w:hint="eastAsia" w:cs="宋体"/>
          <w:color w:val="000000"/>
          <w:kern w:val="0"/>
          <w:sz w:val="24"/>
          <w:szCs w:val="20"/>
        </w:rPr>
        <w:t>2、本项目可以分包（允许大中型企业向小微企业合理分包）</w:t>
      </w:r>
    </w:p>
    <w:p>
      <w:pPr>
        <w:adjustRightInd w:val="0"/>
        <w:snapToGrid w:val="0"/>
        <w:spacing w:line="480" w:lineRule="exact"/>
        <w:ind w:firstLine="482" w:firstLineChars="200"/>
        <w:rPr>
          <w:rFonts w:hint="eastAsia" w:cs="宋体"/>
          <w:b/>
          <w:bCs/>
          <w:sz w:val="24"/>
          <w:szCs w:val="24"/>
        </w:rPr>
      </w:pPr>
      <w:r>
        <w:rPr>
          <w:rFonts w:hint="eastAsia" w:cs="宋体"/>
          <w:b/>
          <w:bCs/>
          <w:sz w:val="24"/>
          <w:szCs w:val="24"/>
        </w:rPr>
        <w:t>8、特别说明</w:t>
      </w:r>
    </w:p>
    <w:p>
      <w:pPr>
        <w:adjustRightInd w:val="0"/>
        <w:snapToGrid w:val="0"/>
        <w:spacing w:line="480" w:lineRule="exact"/>
        <w:ind w:firstLine="480" w:firstLineChars="200"/>
        <w:rPr>
          <w:rFonts w:hint="eastAsia" w:cs="宋体"/>
          <w:sz w:val="24"/>
          <w:szCs w:val="24"/>
        </w:rPr>
      </w:pPr>
      <w:r>
        <w:rPr>
          <w:rFonts w:hint="eastAsia" w:cs="宋体"/>
          <w:sz w:val="24"/>
          <w:szCs w:val="24"/>
        </w:rPr>
        <w:t>▲1.供应商应仔细阅读招标文件的所有内容，按照招标文件的要求提交投标文件，并对所提供的全部资料的真实性承担法律责任。</w:t>
      </w:r>
    </w:p>
    <w:p>
      <w:pPr>
        <w:adjustRightInd w:val="0"/>
        <w:snapToGrid w:val="0"/>
        <w:spacing w:line="480" w:lineRule="exact"/>
        <w:ind w:firstLine="480" w:firstLineChars="200"/>
        <w:rPr>
          <w:rFonts w:hint="eastAsia" w:cs="宋体"/>
          <w:sz w:val="24"/>
          <w:szCs w:val="24"/>
        </w:rPr>
      </w:pPr>
      <w:r>
        <w:rPr>
          <w:rFonts w:hint="eastAsia" w:cs="宋体"/>
          <w:sz w:val="24"/>
          <w:szCs w:val="24"/>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adjustRightInd w:val="0"/>
        <w:snapToGrid w:val="0"/>
        <w:spacing w:line="480" w:lineRule="exact"/>
        <w:ind w:firstLine="480" w:firstLineChars="200"/>
        <w:rPr>
          <w:rFonts w:hint="eastAsia" w:cs="宋体"/>
          <w:sz w:val="24"/>
          <w:szCs w:val="24"/>
        </w:rPr>
      </w:pPr>
      <w:r>
        <w:rPr>
          <w:rFonts w:hint="eastAsia" w:cs="宋体"/>
          <w:sz w:val="24"/>
          <w:szCs w:val="24"/>
        </w:rPr>
        <w:t>▲3.供应商单位负责人为同一人或者存在直接控股、管理关系的不同供应商，不得参加同一合同标项下的政府采购活动。</w:t>
      </w:r>
    </w:p>
    <w:p>
      <w:pPr>
        <w:adjustRightInd w:val="0"/>
        <w:snapToGrid w:val="0"/>
        <w:spacing w:line="480" w:lineRule="exact"/>
        <w:rPr>
          <w:rFonts w:hint="eastAsia" w:cs="宋体"/>
          <w:b/>
          <w:bCs/>
          <w:sz w:val="24"/>
          <w:szCs w:val="24"/>
        </w:rPr>
      </w:pPr>
      <w:r>
        <w:rPr>
          <w:rFonts w:hint="eastAsia" w:cs="宋体"/>
          <w:b/>
          <w:bCs/>
          <w:sz w:val="24"/>
          <w:szCs w:val="24"/>
        </w:rPr>
        <w:t>9、质疑和投诉</w:t>
      </w:r>
    </w:p>
    <w:p>
      <w:pPr>
        <w:adjustRightInd w:val="0"/>
        <w:snapToGrid w:val="0"/>
        <w:spacing w:line="480" w:lineRule="exact"/>
        <w:ind w:firstLine="480" w:firstLineChars="200"/>
        <w:rPr>
          <w:rFonts w:hint="eastAsia" w:cs="宋体"/>
          <w:sz w:val="24"/>
          <w:szCs w:val="24"/>
        </w:rPr>
      </w:pPr>
      <w:r>
        <w:rPr>
          <w:rFonts w:hint="eastAsia" w:cs="宋体"/>
          <w:sz w:val="24"/>
          <w:szCs w:val="24"/>
        </w:rPr>
        <w:t>根据《中华人民共和国财政部令第94号-政府采购质疑和投诉办法》第二章规定：</w:t>
      </w:r>
    </w:p>
    <w:p>
      <w:pPr>
        <w:widowControl/>
        <w:shd w:val="clear" w:color="auto" w:fill="FFFFFF"/>
        <w:spacing w:line="480" w:lineRule="exact"/>
        <w:ind w:firstLine="480" w:firstLineChars="200"/>
        <w:jc w:val="left"/>
        <w:rPr>
          <w:rFonts w:hint="eastAsia" w:cs="宋体"/>
          <w:sz w:val="24"/>
          <w:szCs w:val="24"/>
        </w:rPr>
      </w:pPr>
      <w:r>
        <w:rPr>
          <w:rFonts w:hint="eastAsia" w:cs="宋体"/>
          <w:sz w:val="24"/>
          <w:szCs w:val="24"/>
        </w:rPr>
        <w:t xml:space="preserve">10.1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   </w:t>
      </w:r>
    </w:p>
    <w:p>
      <w:pPr>
        <w:widowControl/>
        <w:shd w:val="clear" w:color="auto" w:fill="FFFFFF"/>
        <w:spacing w:line="480" w:lineRule="exact"/>
        <w:ind w:firstLine="480" w:firstLineChars="200"/>
        <w:jc w:val="left"/>
        <w:rPr>
          <w:rFonts w:hint="eastAsia" w:cs="宋体"/>
          <w:sz w:val="24"/>
          <w:szCs w:val="24"/>
        </w:rPr>
      </w:pPr>
      <w:r>
        <w:rPr>
          <w:rFonts w:hint="eastAsia" w:cs="宋体"/>
          <w:sz w:val="24"/>
          <w:szCs w:val="24"/>
        </w:rPr>
        <w:t>10.2提出质疑的供应商（以下简称质疑供应商）应当是参加所质疑项目采购活动是供应商。潜在供应商已依法获取（</w:t>
      </w:r>
      <w:r>
        <w:rPr>
          <w:rFonts w:hint="eastAsia" w:cs="宋体"/>
          <w:b/>
          <w:bCs/>
          <w:sz w:val="24"/>
          <w:szCs w:val="24"/>
        </w:rPr>
        <w:t>依法获取指：供应商按本项目招标公告要求在政采云系统上获取并报名成功</w:t>
      </w:r>
      <w:r>
        <w:rPr>
          <w:rFonts w:hint="eastAsia" w:cs="宋体"/>
          <w:sz w:val="24"/>
          <w:szCs w:val="24"/>
        </w:rPr>
        <w:t>）其可质疑的招标文件，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对招标文件提出质疑的，应当在获取招标文件或者招标文件公告期限届满之日起7个工作日内提出。</w:t>
      </w:r>
    </w:p>
    <w:p>
      <w:pPr>
        <w:adjustRightInd w:val="0"/>
        <w:snapToGrid w:val="0"/>
        <w:spacing w:line="480" w:lineRule="exact"/>
        <w:ind w:firstLine="480" w:firstLineChars="200"/>
        <w:rPr>
          <w:rFonts w:hint="eastAsia" w:cs="宋体"/>
          <w:sz w:val="24"/>
          <w:szCs w:val="24"/>
        </w:rPr>
      </w:pPr>
      <w:r>
        <w:rPr>
          <w:rFonts w:hint="eastAsia" w:cs="宋体"/>
          <w:sz w:val="24"/>
          <w:szCs w:val="24"/>
        </w:rPr>
        <w:t>10.3供应商提出质疑应当提交质疑函和必要的证明材料。质疑函应当包括下列内容：</w:t>
      </w:r>
    </w:p>
    <w:p>
      <w:pPr>
        <w:spacing w:line="480" w:lineRule="exact"/>
        <w:ind w:firstLine="480" w:firstLineChars="200"/>
        <w:rPr>
          <w:rFonts w:hint="eastAsia" w:cs="宋体"/>
          <w:sz w:val="24"/>
          <w:szCs w:val="24"/>
        </w:rPr>
      </w:pPr>
      <w:r>
        <w:rPr>
          <w:rFonts w:hint="eastAsia" w:cs="宋体"/>
          <w:sz w:val="24"/>
          <w:szCs w:val="24"/>
        </w:rPr>
        <w:t>10.3.1供应商的姓名或者名称、地址、邮编、联系人及联系电话；</w:t>
      </w:r>
    </w:p>
    <w:p>
      <w:pPr>
        <w:spacing w:line="480" w:lineRule="exact"/>
        <w:ind w:firstLine="480" w:firstLineChars="200"/>
        <w:rPr>
          <w:rFonts w:hint="eastAsia" w:cs="宋体"/>
          <w:sz w:val="24"/>
          <w:szCs w:val="24"/>
        </w:rPr>
      </w:pPr>
      <w:r>
        <w:rPr>
          <w:rFonts w:hint="eastAsia" w:cs="宋体"/>
          <w:sz w:val="24"/>
          <w:szCs w:val="24"/>
        </w:rPr>
        <w:t>10.3.2质疑项目的名称、编号；</w:t>
      </w:r>
    </w:p>
    <w:p>
      <w:pPr>
        <w:spacing w:line="480" w:lineRule="exact"/>
        <w:ind w:firstLine="480" w:firstLineChars="200"/>
        <w:rPr>
          <w:rFonts w:hint="eastAsia" w:cs="宋体"/>
          <w:sz w:val="24"/>
          <w:szCs w:val="24"/>
        </w:rPr>
      </w:pPr>
      <w:r>
        <w:rPr>
          <w:rFonts w:hint="eastAsia" w:cs="宋体"/>
          <w:sz w:val="24"/>
          <w:szCs w:val="24"/>
        </w:rPr>
        <w:t>10.3.3具体、明确的质疑事项和与质疑事项相关的请求；</w:t>
      </w:r>
    </w:p>
    <w:p>
      <w:pPr>
        <w:spacing w:line="480" w:lineRule="exact"/>
        <w:ind w:firstLine="480" w:firstLineChars="200"/>
        <w:rPr>
          <w:rFonts w:hint="eastAsia" w:cs="宋体"/>
          <w:sz w:val="24"/>
          <w:szCs w:val="24"/>
        </w:rPr>
      </w:pPr>
      <w:r>
        <w:rPr>
          <w:rFonts w:hint="eastAsia" w:cs="宋体"/>
          <w:sz w:val="24"/>
          <w:szCs w:val="24"/>
        </w:rPr>
        <w:t>10.3.4事实依据；</w:t>
      </w:r>
    </w:p>
    <w:p>
      <w:pPr>
        <w:spacing w:line="480" w:lineRule="exact"/>
        <w:ind w:firstLine="480" w:firstLineChars="200"/>
        <w:rPr>
          <w:rFonts w:hint="eastAsia" w:cs="宋体"/>
          <w:sz w:val="24"/>
          <w:szCs w:val="24"/>
        </w:rPr>
      </w:pPr>
      <w:r>
        <w:rPr>
          <w:rFonts w:hint="eastAsia" w:cs="宋体"/>
          <w:sz w:val="24"/>
          <w:szCs w:val="24"/>
        </w:rPr>
        <w:t>10.3.5必要的法律依据；</w:t>
      </w:r>
    </w:p>
    <w:p>
      <w:pPr>
        <w:spacing w:line="480" w:lineRule="exact"/>
        <w:ind w:firstLine="480" w:firstLineChars="200"/>
        <w:rPr>
          <w:rFonts w:hint="eastAsia" w:cs="宋体"/>
          <w:sz w:val="24"/>
          <w:szCs w:val="24"/>
        </w:rPr>
      </w:pPr>
      <w:r>
        <w:rPr>
          <w:rFonts w:hint="eastAsia" w:cs="宋体"/>
          <w:sz w:val="24"/>
          <w:szCs w:val="24"/>
        </w:rPr>
        <w:t>10.3.6提出质疑的日期。</w:t>
      </w:r>
    </w:p>
    <w:p>
      <w:pPr>
        <w:adjustRightInd w:val="0"/>
        <w:snapToGrid w:val="0"/>
        <w:spacing w:line="480" w:lineRule="exact"/>
        <w:ind w:firstLine="480" w:firstLineChars="200"/>
        <w:rPr>
          <w:rFonts w:hint="eastAsia"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pPr>
        <w:spacing w:line="480" w:lineRule="exact"/>
        <w:ind w:firstLine="480" w:firstLineChars="200"/>
        <w:rPr>
          <w:rFonts w:hint="eastAsia" w:cs="宋体"/>
          <w:sz w:val="24"/>
          <w:szCs w:val="24"/>
        </w:rPr>
      </w:pPr>
      <w:r>
        <w:rPr>
          <w:rFonts w:hint="eastAsia" w:cs="宋体"/>
          <w:sz w:val="24"/>
          <w:szCs w:val="24"/>
        </w:rPr>
        <w:t>10.4采购人、采购代理机构不得拒收质疑供应商在法定质疑期内发出的质疑函，应当在收到质疑函后7个工作日内作出答复，并将在网上发布补充（答疑、澄清）文件，潜在供应商应自行关注网站公告，采购人不再一一通知。供应商因自身贻误行为导致投标失败的，责任自负。</w:t>
      </w:r>
    </w:p>
    <w:p>
      <w:pPr>
        <w:spacing w:line="480" w:lineRule="exact"/>
        <w:ind w:firstLine="480" w:firstLineChars="200"/>
        <w:rPr>
          <w:rFonts w:hint="eastAsia" w:cs="宋体"/>
          <w:sz w:val="24"/>
          <w:szCs w:val="24"/>
        </w:rPr>
      </w:pPr>
      <w:r>
        <w:rPr>
          <w:rFonts w:hint="eastAsia" w:cs="宋体"/>
          <w:sz w:val="24"/>
          <w:szCs w:val="24"/>
        </w:rPr>
        <w:t>10.5</w:t>
      </w:r>
      <w:r>
        <w:rPr>
          <w:rFonts w:hint="eastAsia" w:cs="宋体"/>
          <w:bCs/>
          <w:sz w:val="24"/>
          <w:szCs w:val="24"/>
        </w:rPr>
        <w:t>供应商对评审过程、中标或者中标结果提出质疑的，采购人、采购代理机构可以组织原评标委员会、竞争性谈判小组、询价小组或者竞争性磋商小组协助答复质疑。</w:t>
      </w:r>
    </w:p>
    <w:p>
      <w:pPr>
        <w:adjustRightInd w:val="0"/>
        <w:snapToGrid w:val="0"/>
        <w:spacing w:line="480" w:lineRule="exact"/>
        <w:ind w:firstLine="480" w:firstLineChars="200"/>
        <w:rPr>
          <w:rFonts w:hint="eastAsia" w:cs="宋体"/>
          <w:sz w:val="24"/>
          <w:szCs w:val="24"/>
        </w:rPr>
      </w:pPr>
      <w:r>
        <w:rPr>
          <w:rFonts w:hint="eastAsia" w:cs="宋体"/>
          <w:sz w:val="24"/>
          <w:szCs w:val="24"/>
        </w:rPr>
        <w:t>10.6质疑答复应当包括下列内容：</w:t>
      </w:r>
    </w:p>
    <w:p>
      <w:pPr>
        <w:spacing w:line="480" w:lineRule="exact"/>
        <w:ind w:firstLine="480" w:firstLineChars="200"/>
        <w:rPr>
          <w:rFonts w:hint="eastAsia" w:cs="宋体"/>
          <w:sz w:val="24"/>
          <w:szCs w:val="24"/>
        </w:rPr>
      </w:pPr>
      <w:r>
        <w:rPr>
          <w:rFonts w:hint="eastAsia" w:cs="宋体"/>
          <w:sz w:val="24"/>
          <w:szCs w:val="24"/>
        </w:rPr>
        <w:t>10.7.1质疑供应商的姓名或者名称；</w:t>
      </w:r>
    </w:p>
    <w:p>
      <w:pPr>
        <w:spacing w:line="480" w:lineRule="exact"/>
        <w:ind w:firstLine="480" w:firstLineChars="200"/>
        <w:rPr>
          <w:rFonts w:hint="eastAsia" w:cs="宋体"/>
          <w:sz w:val="24"/>
          <w:szCs w:val="24"/>
        </w:rPr>
      </w:pPr>
      <w:r>
        <w:rPr>
          <w:rFonts w:hint="eastAsia" w:cs="宋体"/>
          <w:sz w:val="24"/>
          <w:szCs w:val="24"/>
        </w:rPr>
        <w:t>10.7.2收到质疑函的日期、质疑项目名称及编号；</w:t>
      </w:r>
    </w:p>
    <w:p>
      <w:pPr>
        <w:spacing w:line="480" w:lineRule="exact"/>
        <w:ind w:firstLine="480" w:firstLineChars="200"/>
        <w:rPr>
          <w:rFonts w:hint="eastAsia" w:cs="宋体"/>
          <w:sz w:val="24"/>
          <w:szCs w:val="24"/>
        </w:rPr>
      </w:pPr>
      <w:r>
        <w:rPr>
          <w:rFonts w:hint="eastAsia" w:cs="宋体"/>
          <w:sz w:val="24"/>
          <w:szCs w:val="24"/>
        </w:rPr>
        <w:t>10.7.3质疑事项、质疑答复的具体内容、事实依据和法律依据；</w:t>
      </w:r>
    </w:p>
    <w:p>
      <w:pPr>
        <w:spacing w:line="480" w:lineRule="exact"/>
        <w:ind w:firstLine="480" w:firstLineChars="200"/>
        <w:rPr>
          <w:rFonts w:hint="eastAsia" w:cs="宋体"/>
          <w:sz w:val="24"/>
          <w:szCs w:val="24"/>
        </w:rPr>
      </w:pPr>
      <w:r>
        <w:rPr>
          <w:rFonts w:hint="eastAsia" w:cs="宋体"/>
          <w:sz w:val="24"/>
          <w:szCs w:val="24"/>
        </w:rPr>
        <w:t>10.7.4告知质疑供应商依法投诉的权利；</w:t>
      </w:r>
    </w:p>
    <w:p>
      <w:pPr>
        <w:spacing w:line="480" w:lineRule="exact"/>
        <w:ind w:firstLine="480" w:firstLineChars="200"/>
        <w:rPr>
          <w:rFonts w:hint="eastAsia" w:cs="宋体"/>
          <w:sz w:val="24"/>
          <w:szCs w:val="24"/>
        </w:rPr>
      </w:pPr>
      <w:r>
        <w:rPr>
          <w:rFonts w:hint="eastAsia" w:cs="宋体"/>
          <w:sz w:val="24"/>
          <w:szCs w:val="24"/>
        </w:rPr>
        <w:t>10.7.5质疑答复人名称；</w:t>
      </w:r>
    </w:p>
    <w:p>
      <w:pPr>
        <w:spacing w:line="480" w:lineRule="exact"/>
        <w:ind w:firstLine="480" w:firstLineChars="200"/>
        <w:rPr>
          <w:rFonts w:hint="eastAsia" w:cs="宋体"/>
          <w:sz w:val="24"/>
          <w:szCs w:val="24"/>
        </w:rPr>
      </w:pPr>
      <w:r>
        <w:rPr>
          <w:rFonts w:hint="eastAsia" w:cs="宋体"/>
          <w:sz w:val="24"/>
          <w:szCs w:val="24"/>
        </w:rPr>
        <w:t>10.7.6答复质疑的日期。</w:t>
      </w:r>
    </w:p>
    <w:p>
      <w:pPr>
        <w:spacing w:line="480" w:lineRule="exact"/>
        <w:ind w:firstLine="480" w:firstLineChars="200"/>
        <w:rPr>
          <w:rFonts w:hint="eastAsia" w:cs="宋体"/>
          <w:sz w:val="24"/>
          <w:szCs w:val="24"/>
        </w:rPr>
      </w:pPr>
      <w:r>
        <w:rPr>
          <w:rFonts w:hint="eastAsia" w:cs="宋体"/>
          <w:sz w:val="24"/>
          <w:szCs w:val="24"/>
        </w:rPr>
        <w:t>10.8采购人、采购代理机构认为供应商质疑不成立，或者成立但未对中标、中标结果构成影响的，继续开展采购活动；认为供应商质疑成立且影响或者可能影响中标、中标结果的，按照下列情况处理：</w:t>
      </w:r>
    </w:p>
    <w:p>
      <w:pPr>
        <w:spacing w:line="480" w:lineRule="exact"/>
        <w:ind w:firstLine="480" w:firstLineChars="200"/>
        <w:rPr>
          <w:rFonts w:hint="eastAsia" w:cs="宋体"/>
          <w:sz w:val="24"/>
          <w:szCs w:val="24"/>
        </w:rPr>
      </w:pPr>
      <w:r>
        <w:rPr>
          <w:rFonts w:hint="eastAsia" w:cs="宋体"/>
          <w:sz w:val="24"/>
          <w:szCs w:val="24"/>
        </w:rPr>
        <w:t>10.8.1对招标文件提出的质疑，依法通过澄清或者修改可以继续开展采购活动的，澄清或者修改招标文件后继续开展采购活动；否则应当修改招标文件后重新开展采购活动。</w:t>
      </w:r>
    </w:p>
    <w:p>
      <w:pPr>
        <w:spacing w:line="480" w:lineRule="exact"/>
        <w:ind w:firstLine="480" w:firstLineChars="200"/>
        <w:rPr>
          <w:rFonts w:hint="eastAsia" w:cs="宋体"/>
          <w:sz w:val="24"/>
          <w:szCs w:val="24"/>
        </w:rPr>
      </w:pPr>
      <w:r>
        <w:rPr>
          <w:rFonts w:hint="eastAsia" w:cs="宋体"/>
          <w:sz w:val="24"/>
          <w:szCs w:val="24"/>
        </w:rPr>
        <w:t>10.8.2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80" w:lineRule="exact"/>
        <w:ind w:firstLine="480" w:firstLineChars="200"/>
        <w:rPr>
          <w:rFonts w:hint="eastAsia" w:cs="宋体"/>
          <w:bCs/>
          <w:sz w:val="24"/>
          <w:szCs w:val="24"/>
        </w:rPr>
      </w:pPr>
      <w:r>
        <w:rPr>
          <w:rFonts w:hint="eastAsia" w:cs="宋体"/>
          <w:sz w:val="24"/>
          <w:szCs w:val="24"/>
        </w:rPr>
        <w:t>质疑答复导致中标、中标结果改变的，采购人或者采购代理机构应当将有关情况书面报告本级财政部门。</w:t>
      </w:r>
    </w:p>
    <w:p>
      <w:pPr>
        <w:pStyle w:val="6"/>
        <w:spacing w:line="480" w:lineRule="exact"/>
        <w:rPr>
          <w:rFonts w:hint="eastAsia" w:ascii="宋体" w:hAnsi="宋体" w:cs="宋体"/>
          <w:sz w:val="24"/>
          <w:szCs w:val="24"/>
        </w:rPr>
      </w:pPr>
      <w:bookmarkStart w:id="70" w:name="_Toc62560338"/>
      <w:bookmarkStart w:id="71" w:name="_Toc96595271"/>
      <w:r>
        <w:rPr>
          <w:rFonts w:hint="eastAsia" w:ascii="宋体" w:hAnsi="宋体" w:cs="宋体"/>
          <w:sz w:val="24"/>
          <w:szCs w:val="24"/>
        </w:rPr>
        <w:t>二、招标文件</w:t>
      </w:r>
      <w:bookmarkEnd w:id="70"/>
      <w:bookmarkEnd w:id="71"/>
    </w:p>
    <w:p>
      <w:pPr>
        <w:spacing w:line="480" w:lineRule="exact"/>
        <w:rPr>
          <w:rFonts w:hint="eastAsia" w:cs="宋体"/>
          <w:b/>
          <w:bCs/>
          <w:sz w:val="24"/>
          <w:szCs w:val="24"/>
        </w:rPr>
      </w:pPr>
      <w:bookmarkStart w:id="72" w:name="_Toc113441589"/>
      <w:r>
        <w:rPr>
          <w:rFonts w:hint="eastAsia" w:cs="宋体"/>
          <w:b/>
          <w:bCs/>
          <w:sz w:val="24"/>
          <w:szCs w:val="24"/>
        </w:rPr>
        <w:t>1、招标文件</w:t>
      </w:r>
      <w:bookmarkEnd w:id="72"/>
      <w:r>
        <w:rPr>
          <w:rFonts w:hint="eastAsia" w:cs="宋体"/>
          <w:b/>
          <w:bCs/>
          <w:sz w:val="24"/>
          <w:szCs w:val="24"/>
        </w:rPr>
        <w:t>的构成。本招标文件由以下部分组成：</w:t>
      </w:r>
    </w:p>
    <w:p>
      <w:pPr>
        <w:spacing w:line="480" w:lineRule="exact"/>
        <w:ind w:firstLine="480" w:firstLineChars="200"/>
        <w:rPr>
          <w:rFonts w:hint="eastAsia" w:cs="宋体"/>
          <w:sz w:val="24"/>
          <w:szCs w:val="24"/>
        </w:rPr>
      </w:pPr>
      <w:r>
        <w:rPr>
          <w:rFonts w:hint="eastAsia" w:cs="宋体"/>
          <w:sz w:val="24"/>
          <w:szCs w:val="24"/>
        </w:rPr>
        <w:t>1.1公开招标采购公告；</w:t>
      </w:r>
    </w:p>
    <w:p>
      <w:pPr>
        <w:spacing w:line="480" w:lineRule="exact"/>
        <w:ind w:firstLine="480" w:firstLineChars="200"/>
        <w:rPr>
          <w:rFonts w:hint="eastAsia" w:cs="宋体"/>
          <w:sz w:val="24"/>
          <w:szCs w:val="24"/>
        </w:rPr>
      </w:pPr>
      <w:r>
        <w:rPr>
          <w:rFonts w:hint="eastAsia" w:cs="宋体"/>
          <w:sz w:val="24"/>
          <w:szCs w:val="24"/>
        </w:rPr>
        <w:t>1.2招标需求；</w:t>
      </w:r>
    </w:p>
    <w:p>
      <w:pPr>
        <w:spacing w:line="480" w:lineRule="exact"/>
        <w:ind w:firstLine="480" w:firstLineChars="200"/>
        <w:rPr>
          <w:rFonts w:hint="eastAsia" w:cs="宋体"/>
          <w:sz w:val="24"/>
          <w:szCs w:val="24"/>
        </w:rPr>
      </w:pPr>
      <w:r>
        <w:rPr>
          <w:rFonts w:hint="eastAsia" w:cs="宋体"/>
          <w:sz w:val="24"/>
          <w:szCs w:val="24"/>
        </w:rPr>
        <w:t>1.3供应商须知；</w:t>
      </w:r>
    </w:p>
    <w:p>
      <w:pPr>
        <w:spacing w:line="480" w:lineRule="exact"/>
        <w:ind w:firstLine="480" w:firstLineChars="200"/>
        <w:rPr>
          <w:rFonts w:hint="eastAsia" w:cs="宋体"/>
          <w:sz w:val="24"/>
          <w:szCs w:val="24"/>
        </w:rPr>
      </w:pPr>
      <w:r>
        <w:rPr>
          <w:rFonts w:hint="eastAsia" w:cs="宋体"/>
          <w:sz w:val="24"/>
          <w:szCs w:val="24"/>
        </w:rPr>
        <w:t>1.4评标办法及标准；</w:t>
      </w:r>
    </w:p>
    <w:p>
      <w:pPr>
        <w:spacing w:line="480" w:lineRule="exact"/>
        <w:ind w:firstLine="480" w:firstLineChars="200"/>
        <w:rPr>
          <w:rFonts w:hint="eastAsia" w:cs="宋体"/>
          <w:sz w:val="24"/>
          <w:szCs w:val="24"/>
        </w:rPr>
      </w:pPr>
      <w:r>
        <w:rPr>
          <w:rFonts w:hint="eastAsia" w:cs="宋体"/>
          <w:sz w:val="24"/>
          <w:szCs w:val="24"/>
        </w:rPr>
        <w:t>1.5合同主要条款；</w:t>
      </w:r>
    </w:p>
    <w:p>
      <w:pPr>
        <w:spacing w:line="480" w:lineRule="exact"/>
        <w:ind w:firstLine="480" w:firstLineChars="200"/>
        <w:rPr>
          <w:rFonts w:hint="eastAsia" w:cs="宋体"/>
          <w:sz w:val="24"/>
          <w:szCs w:val="24"/>
        </w:rPr>
      </w:pPr>
      <w:r>
        <w:rPr>
          <w:rFonts w:hint="eastAsia" w:cs="宋体"/>
          <w:sz w:val="24"/>
          <w:szCs w:val="24"/>
        </w:rPr>
        <w:t>1.6投标文件格式；</w:t>
      </w:r>
    </w:p>
    <w:p>
      <w:pPr>
        <w:spacing w:line="480" w:lineRule="exact"/>
        <w:ind w:firstLine="480" w:firstLineChars="200"/>
        <w:rPr>
          <w:rFonts w:hint="eastAsia" w:cs="宋体"/>
          <w:sz w:val="24"/>
          <w:szCs w:val="24"/>
        </w:rPr>
      </w:pPr>
      <w:r>
        <w:rPr>
          <w:rFonts w:hint="eastAsia" w:cs="宋体"/>
          <w:sz w:val="24"/>
          <w:szCs w:val="24"/>
        </w:rPr>
        <w:t>1.7本项目招标文件的澄清、答复、修改、补充的内容。</w:t>
      </w:r>
    </w:p>
    <w:p>
      <w:pPr>
        <w:spacing w:line="480" w:lineRule="exact"/>
        <w:rPr>
          <w:rFonts w:hint="eastAsia" w:cs="宋体"/>
          <w:b/>
          <w:bCs/>
          <w:sz w:val="24"/>
          <w:szCs w:val="24"/>
        </w:rPr>
      </w:pPr>
      <w:r>
        <w:rPr>
          <w:rFonts w:hint="eastAsia" w:cs="宋体"/>
          <w:b/>
          <w:bCs/>
          <w:sz w:val="24"/>
          <w:szCs w:val="24"/>
        </w:rPr>
        <w:t>2、供应商的风险</w:t>
      </w:r>
    </w:p>
    <w:p>
      <w:pPr>
        <w:spacing w:line="480" w:lineRule="exact"/>
        <w:ind w:firstLine="480" w:firstLineChars="200"/>
        <w:rPr>
          <w:rFonts w:hint="eastAsia" w:cs="宋体"/>
          <w:sz w:val="24"/>
          <w:szCs w:val="24"/>
        </w:rPr>
      </w:pPr>
      <w:r>
        <w:rPr>
          <w:rFonts w:hint="eastAsia" w:cs="宋体"/>
          <w:sz w:val="24"/>
          <w:szCs w:val="24"/>
        </w:rPr>
        <w:t>供应商没有按照招标文件要求提供全部资料，或者供应商没有对招标文件在各方面作出实质性响应是供应商的风险，并可能导致其投标被拒绝。</w:t>
      </w:r>
    </w:p>
    <w:p>
      <w:pPr>
        <w:spacing w:line="480" w:lineRule="exact"/>
        <w:rPr>
          <w:rFonts w:hint="eastAsia" w:cs="宋体"/>
          <w:b/>
          <w:bCs/>
          <w:sz w:val="24"/>
          <w:szCs w:val="24"/>
        </w:rPr>
      </w:pPr>
      <w:r>
        <w:rPr>
          <w:rFonts w:hint="eastAsia" w:cs="宋体"/>
          <w:b/>
          <w:bCs/>
          <w:sz w:val="24"/>
          <w:szCs w:val="24"/>
        </w:rPr>
        <w:t>3、招标文件的澄清与修改</w:t>
      </w:r>
    </w:p>
    <w:p>
      <w:pPr>
        <w:spacing w:line="480" w:lineRule="exact"/>
        <w:ind w:firstLine="480" w:firstLineChars="200"/>
        <w:rPr>
          <w:rFonts w:hint="eastAsia" w:cs="宋体"/>
          <w:sz w:val="24"/>
          <w:szCs w:val="24"/>
        </w:rPr>
      </w:pPr>
      <w:r>
        <w:rPr>
          <w:rFonts w:hint="eastAsia" w:cs="宋体"/>
          <w:sz w:val="24"/>
          <w:szCs w:val="24"/>
        </w:rPr>
        <w:t>3.1供应商应认真阅读本招标文件，发现本文件表述不清晰、存在歧视性、排他性或者其他违法内容的，应当于采购文件发布后7个工作日内，一次性以书面形式要求采购人作出书面解释、澄清或者向采购人提出书面质疑。采购人对已发出的招标文件进行必要澄清、答复、修改或补充的，应当在招标文件要求提交投标文件截止时间十五日前，在财政部门指定的政府采购信息发布媒体上发布澄清或更正公告。</w:t>
      </w:r>
    </w:p>
    <w:p>
      <w:pPr>
        <w:spacing w:line="480" w:lineRule="exact"/>
        <w:ind w:firstLine="480" w:firstLineChars="200"/>
        <w:rPr>
          <w:rFonts w:hint="eastAsia" w:cs="宋体"/>
          <w:sz w:val="24"/>
          <w:szCs w:val="24"/>
        </w:rPr>
      </w:pPr>
      <w:r>
        <w:rPr>
          <w:rFonts w:hint="eastAsia" w:cs="宋体"/>
          <w:sz w:val="24"/>
          <w:szCs w:val="24"/>
        </w:rPr>
        <w:t>3.2采购人必须以传真或邮件（原文扫描件）或网上公告等答复供应商要求澄清的问题，并将不包含问题来源的答复以此形式通知所有获取招标文件的供应商；除传真或邮件（原文扫描件）或网上公告形式答复以外的其他澄清方式及澄清内容均无效。</w:t>
      </w:r>
    </w:p>
    <w:p>
      <w:pPr>
        <w:spacing w:line="480" w:lineRule="exact"/>
        <w:ind w:firstLine="480" w:firstLineChars="200"/>
        <w:rPr>
          <w:rFonts w:hint="eastAsia" w:cs="宋体"/>
          <w:sz w:val="24"/>
          <w:szCs w:val="24"/>
        </w:rPr>
      </w:pPr>
      <w:r>
        <w:rPr>
          <w:rFonts w:hint="eastAsia" w:cs="宋体"/>
          <w:sz w:val="24"/>
          <w:szCs w:val="24"/>
        </w:rPr>
        <w:t>3.3招标文件澄清、答复、修改、补充的内容为招标文件的组成部分。当招标文件与招标文件的答复、澄清、修改、补充通知就同一内容的表述不一致时，以最后发出的文件为准。</w:t>
      </w:r>
    </w:p>
    <w:p>
      <w:pPr>
        <w:spacing w:line="480" w:lineRule="exact"/>
        <w:ind w:firstLine="480" w:firstLineChars="200"/>
        <w:rPr>
          <w:rFonts w:hint="eastAsia" w:cs="宋体"/>
          <w:b/>
          <w:bCs/>
          <w:sz w:val="24"/>
          <w:szCs w:val="24"/>
        </w:rPr>
      </w:pPr>
      <w:r>
        <w:rPr>
          <w:rFonts w:hint="eastAsia" w:cs="宋体"/>
          <w:sz w:val="24"/>
          <w:szCs w:val="24"/>
        </w:rPr>
        <w:t>3.4招标文件的澄清、答复、修改或补充都应该通过本招标机构以法定形式发布，采购单位非通过本机构，不得擅自澄清、答复、修改或补充招标文件。</w:t>
      </w:r>
    </w:p>
    <w:p>
      <w:pPr>
        <w:pStyle w:val="6"/>
        <w:spacing w:line="480" w:lineRule="exact"/>
        <w:rPr>
          <w:rFonts w:hint="eastAsia" w:ascii="宋体" w:hAnsi="宋体" w:cs="宋体"/>
          <w:sz w:val="24"/>
          <w:szCs w:val="24"/>
        </w:rPr>
      </w:pPr>
      <w:bookmarkStart w:id="73" w:name="_Toc96595272"/>
      <w:bookmarkStart w:id="74" w:name="_Toc62560339"/>
      <w:r>
        <w:rPr>
          <w:rFonts w:hint="eastAsia" w:ascii="宋体" w:hAnsi="宋体" w:cs="宋体"/>
          <w:sz w:val="24"/>
          <w:szCs w:val="24"/>
        </w:rPr>
        <w:t>三、投标文件的编制</w:t>
      </w:r>
      <w:bookmarkEnd w:id="73"/>
      <w:bookmarkEnd w:id="74"/>
    </w:p>
    <w:p>
      <w:pPr>
        <w:tabs>
          <w:tab w:val="left" w:pos="720"/>
        </w:tabs>
        <w:spacing w:line="480" w:lineRule="exact"/>
        <w:rPr>
          <w:rFonts w:hint="eastAsia" w:cs="宋体"/>
          <w:b/>
          <w:bCs/>
          <w:sz w:val="24"/>
          <w:szCs w:val="24"/>
        </w:rPr>
      </w:pPr>
      <w:r>
        <w:rPr>
          <w:rFonts w:hint="eastAsia" w:cs="宋体"/>
          <w:b/>
          <w:bCs/>
          <w:sz w:val="24"/>
          <w:szCs w:val="24"/>
        </w:rPr>
        <w:t>1、投标文件的形式和效力</w:t>
      </w:r>
    </w:p>
    <w:p>
      <w:pPr>
        <w:spacing w:line="480" w:lineRule="exact"/>
        <w:ind w:firstLine="480" w:firstLineChars="200"/>
        <w:rPr>
          <w:rFonts w:hint="eastAsia" w:cs="宋体"/>
          <w:sz w:val="24"/>
          <w:szCs w:val="24"/>
        </w:rPr>
      </w:pPr>
      <w:r>
        <w:rPr>
          <w:rFonts w:hint="eastAsia" w:cs="宋体"/>
          <w:sz w:val="24"/>
          <w:szCs w:val="24"/>
        </w:rPr>
        <w:t>1.1投标文件分为电子投标文件、数据电子备份投标文件（U盘），具体内容如下：</w:t>
      </w:r>
    </w:p>
    <w:p>
      <w:pPr>
        <w:adjustRightInd w:val="0"/>
        <w:snapToGrid w:val="0"/>
        <w:spacing w:line="480" w:lineRule="exact"/>
        <w:ind w:firstLine="480" w:firstLineChars="200"/>
        <w:rPr>
          <w:rFonts w:hint="eastAsia" w:cs="宋体"/>
          <w:sz w:val="24"/>
          <w:szCs w:val="24"/>
        </w:rPr>
      </w:pPr>
      <w:r>
        <w:rPr>
          <w:rFonts w:hint="eastAsia" w:cs="宋体"/>
          <w:sz w:val="24"/>
          <w:szCs w:val="24"/>
        </w:rPr>
        <w:t>1.1.1电子投标文件：按政采云平台项目采购-电子交易操作指南及本招标文件要求制作、加密并递交。</w:t>
      </w:r>
    </w:p>
    <w:p>
      <w:pPr>
        <w:adjustRightInd w:val="0"/>
        <w:snapToGrid w:val="0"/>
        <w:spacing w:line="480" w:lineRule="exact"/>
        <w:ind w:firstLine="480" w:firstLineChars="200"/>
        <w:rPr>
          <w:rFonts w:hint="eastAsia" w:cs="宋体"/>
          <w:sz w:val="24"/>
          <w:szCs w:val="24"/>
        </w:rPr>
      </w:pPr>
      <w:r>
        <w:rPr>
          <w:rFonts w:hint="eastAsia" w:cs="宋体"/>
          <w:sz w:val="24"/>
          <w:szCs w:val="24"/>
        </w:rPr>
        <w:t>1.1.2数据电子备份投标文件（U盘）：以U盘形式提供的数据电子备份投标文件格式及内容须与政采云平台项目采购-电子交易操作指南中制作、加密并递交的电子投标文件格式及内容一致。数据电子备份投标文件（U盘）应包含《资格证明文件》、《技术、商务、资信及其他文件》和《报价文件》，供应商应将数据电子备份投标文件（U盘）的《资格证明文件》、《技术、商务、资信及其他文件》和《报价文件》加密提供。</w:t>
      </w:r>
    </w:p>
    <w:p>
      <w:pPr>
        <w:adjustRightInd w:val="0"/>
        <w:snapToGrid w:val="0"/>
        <w:spacing w:line="480" w:lineRule="exact"/>
        <w:ind w:firstLine="480" w:firstLineChars="200"/>
        <w:rPr>
          <w:rFonts w:hint="eastAsia" w:cs="宋体"/>
          <w:sz w:val="24"/>
          <w:szCs w:val="24"/>
        </w:rPr>
      </w:pPr>
      <w:r>
        <w:rPr>
          <w:rFonts w:hint="eastAsia" w:cs="宋体"/>
          <w:sz w:val="24"/>
          <w:szCs w:val="24"/>
        </w:rPr>
        <w:t>1.2投标文件的效力及启用：按先后顺位分别为电子投标文件、数据电子备份投标文件（U盘）。整个开标过程中若因供应商问题造成电子投标文件无法正常解密的，认定为未提交电子投标文件，作无效标处理。若因网络或者其他非供应商问题造成电子投标文件无法正常解密的，启用数据电子备份投标文件（U盘），数据电子备份投标文件（U盘）未提供或因供应商问题造成无法打开的，作无效标处理。若正常解密成功，则数据电子备份投标文件（U盘）不予开启。在下一顺位的投标文件启用时，前一顺位的投标文件自动失效。</w:t>
      </w:r>
    </w:p>
    <w:p>
      <w:pPr>
        <w:spacing w:line="480" w:lineRule="exact"/>
        <w:rPr>
          <w:rFonts w:hint="eastAsia" w:cs="宋体"/>
          <w:b/>
          <w:bCs/>
          <w:sz w:val="24"/>
          <w:szCs w:val="24"/>
        </w:rPr>
      </w:pPr>
      <w:r>
        <w:rPr>
          <w:rFonts w:hint="eastAsia" w:cs="宋体"/>
          <w:b/>
          <w:bCs/>
          <w:sz w:val="24"/>
          <w:szCs w:val="24"/>
        </w:rPr>
        <w:t>2、投标文件的组成（如无格式，格式自拟）</w:t>
      </w:r>
    </w:p>
    <w:p>
      <w:pPr>
        <w:spacing w:line="480" w:lineRule="exact"/>
        <w:ind w:firstLine="480" w:firstLineChars="200"/>
        <w:rPr>
          <w:rFonts w:cs="宋体"/>
          <w:sz w:val="24"/>
          <w:szCs w:val="24"/>
        </w:rPr>
      </w:pPr>
      <w:r>
        <w:rPr>
          <w:rFonts w:hint="eastAsia" w:cs="宋体"/>
          <w:sz w:val="24"/>
          <w:szCs w:val="24"/>
        </w:rPr>
        <w:t>投标文件[包括电子投标文件、数据电子备份投标文件（U盘）]由《资格证明文件》、《技术、商务、资信及其他文件》和《报价文件》组成。</w:t>
      </w:r>
      <w:r>
        <w:rPr>
          <w:rFonts w:hint="eastAsia" w:cs="宋体"/>
          <w:b/>
          <w:bCs/>
          <w:sz w:val="24"/>
          <w:szCs w:val="24"/>
        </w:rPr>
        <w:t>各标项投标文件需分开编制。</w:t>
      </w:r>
    </w:p>
    <w:p>
      <w:pPr>
        <w:spacing w:line="480" w:lineRule="exact"/>
        <w:ind w:firstLine="482" w:firstLineChars="200"/>
        <w:rPr>
          <w:rFonts w:hint="eastAsia" w:cs="宋体"/>
          <w:sz w:val="24"/>
          <w:szCs w:val="24"/>
        </w:rPr>
      </w:pPr>
      <w:r>
        <w:rPr>
          <w:rFonts w:hint="eastAsia" w:cs="宋体"/>
          <w:b/>
          <w:bCs/>
          <w:sz w:val="24"/>
          <w:szCs w:val="24"/>
        </w:rPr>
        <w:t>2.1资格证明文件包括</w:t>
      </w:r>
      <w:r>
        <w:rPr>
          <w:rFonts w:hint="eastAsia" w:cs="宋体"/>
          <w:sz w:val="24"/>
          <w:szCs w:val="24"/>
        </w:rPr>
        <w:t>：</w:t>
      </w:r>
    </w:p>
    <w:p>
      <w:pPr>
        <w:spacing w:line="480" w:lineRule="exact"/>
        <w:ind w:firstLine="480" w:firstLineChars="200"/>
        <w:rPr>
          <w:rFonts w:hint="eastAsia" w:cs="宋体"/>
          <w:sz w:val="24"/>
          <w:szCs w:val="24"/>
        </w:rPr>
      </w:pPr>
      <w:r>
        <w:rPr>
          <w:rFonts w:hint="eastAsia" w:cs="宋体"/>
          <w:sz w:val="24"/>
          <w:szCs w:val="24"/>
        </w:rPr>
        <w:t>2.1.1有效的营业执照、税务登记证、组织机构代码证或“三证合一”的营业执照或“五证合一”的营业执照或</w:t>
      </w:r>
      <w:r>
        <w:rPr>
          <w:rFonts w:hint="eastAsia"/>
          <w:bCs/>
          <w:color w:val="000000"/>
          <w:sz w:val="24"/>
        </w:rPr>
        <w:t>法人证书或民办非企业单位登记证书</w:t>
      </w:r>
      <w:r>
        <w:rPr>
          <w:rFonts w:hint="eastAsia" w:cs="宋体"/>
          <w:sz w:val="24"/>
          <w:szCs w:val="24"/>
        </w:rPr>
        <w:t>；</w:t>
      </w:r>
      <w:r>
        <w:rPr>
          <w:rFonts w:hint="eastAsia" w:cs="宋体"/>
          <w:b/>
          <w:bCs/>
          <w:sz w:val="24"/>
          <w:szCs w:val="24"/>
        </w:rPr>
        <w:t>（资格审查条款</w:t>
      </w:r>
      <w:r>
        <w:rPr>
          <w:rFonts w:hint="eastAsia" w:ascii="仿宋" w:hAnsi="仿宋" w:eastAsia="仿宋" w:cs="仿宋"/>
          <w:b/>
          <w:bCs/>
          <w:sz w:val="24"/>
          <w:szCs w:val="24"/>
        </w:rPr>
        <w:t>，</w:t>
      </w:r>
      <w:r>
        <w:rPr>
          <w:rFonts w:hint="eastAsia" w:cs="宋体"/>
          <w:b/>
          <w:bCs/>
          <w:sz w:val="24"/>
          <w:szCs w:val="24"/>
        </w:rPr>
        <w:t>联合体投标的联合体各方均需提供）</w:t>
      </w:r>
      <w:r>
        <w:rPr>
          <w:rFonts w:hint="eastAsia" w:cs="宋体"/>
          <w:sz w:val="24"/>
          <w:szCs w:val="24"/>
        </w:rPr>
        <w:t>；</w:t>
      </w:r>
    </w:p>
    <w:p>
      <w:pPr>
        <w:spacing w:line="480" w:lineRule="exact"/>
        <w:ind w:firstLine="480" w:firstLineChars="200"/>
        <w:rPr>
          <w:rFonts w:hint="eastAsia" w:cs="宋体"/>
          <w:kern w:val="0"/>
          <w:sz w:val="24"/>
          <w:szCs w:val="24"/>
        </w:rPr>
      </w:pPr>
      <w:r>
        <w:rPr>
          <w:rFonts w:hint="eastAsia" w:cs="宋体"/>
          <w:sz w:val="24"/>
          <w:szCs w:val="24"/>
        </w:rPr>
        <w:t>2.1.2法定代表人有效身份证明书及身份证或法定代表人授权书及授权人身份证；</w:t>
      </w:r>
      <w:r>
        <w:rPr>
          <w:rFonts w:hint="eastAsia" w:cs="宋体"/>
          <w:b/>
          <w:bCs/>
          <w:sz w:val="24"/>
          <w:szCs w:val="24"/>
        </w:rPr>
        <w:t>（资格审查条款，联合体投标的，由联合体牵头方提供）</w:t>
      </w:r>
      <w:r>
        <w:rPr>
          <w:rFonts w:hint="eastAsia" w:cs="宋体"/>
          <w:kern w:val="0"/>
          <w:sz w:val="24"/>
          <w:szCs w:val="24"/>
        </w:rPr>
        <w:t>；</w:t>
      </w:r>
    </w:p>
    <w:p>
      <w:pPr>
        <w:spacing w:line="480" w:lineRule="exact"/>
        <w:ind w:firstLine="480" w:firstLineChars="200"/>
        <w:rPr>
          <w:rFonts w:hint="eastAsia" w:cs="宋体"/>
          <w:bCs/>
          <w:kern w:val="0"/>
          <w:sz w:val="24"/>
          <w:szCs w:val="24"/>
        </w:rPr>
      </w:pPr>
      <w:r>
        <w:rPr>
          <w:rFonts w:hint="eastAsia" w:cs="宋体"/>
          <w:bCs/>
          <w:kern w:val="0"/>
          <w:sz w:val="24"/>
          <w:szCs w:val="24"/>
        </w:rPr>
        <w:t>2.1.3授权代理人最近一个月个人社保缴纳证明文件；</w:t>
      </w:r>
      <w:r>
        <w:rPr>
          <w:rFonts w:hint="eastAsia" w:cs="宋体"/>
          <w:b/>
          <w:bCs/>
          <w:sz w:val="24"/>
          <w:szCs w:val="24"/>
        </w:rPr>
        <w:t>（资格审查条款，联合体投标的，由联合体牵头方提供）</w:t>
      </w:r>
      <w:r>
        <w:rPr>
          <w:rFonts w:hint="eastAsia" w:cs="宋体"/>
          <w:bCs/>
          <w:kern w:val="0"/>
          <w:sz w:val="24"/>
          <w:szCs w:val="24"/>
        </w:rPr>
        <w:t>；</w:t>
      </w:r>
    </w:p>
    <w:p>
      <w:pPr>
        <w:spacing w:line="480" w:lineRule="exact"/>
        <w:ind w:firstLine="480" w:firstLineChars="200"/>
        <w:rPr>
          <w:rFonts w:hint="eastAsia" w:cs="宋体"/>
          <w:bCs/>
          <w:kern w:val="0"/>
          <w:sz w:val="24"/>
          <w:szCs w:val="24"/>
        </w:rPr>
      </w:pPr>
      <w:r>
        <w:rPr>
          <w:rFonts w:hint="eastAsia" w:cs="宋体"/>
          <w:bCs/>
          <w:kern w:val="0"/>
          <w:sz w:val="24"/>
          <w:szCs w:val="24"/>
        </w:rPr>
        <w:t>2.1.4符合参加政府采购活动应当具备的一般条件的承诺函；</w:t>
      </w:r>
      <w:r>
        <w:rPr>
          <w:rFonts w:hint="eastAsia" w:cs="宋体"/>
          <w:b/>
          <w:bCs/>
          <w:sz w:val="24"/>
          <w:szCs w:val="24"/>
        </w:rPr>
        <w:t>（资格审查条款</w:t>
      </w:r>
      <w:r>
        <w:rPr>
          <w:rFonts w:hint="eastAsia" w:ascii="仿宋" w:hAnsi="仿宋" w:eastAsia="仿宋" w:cs="仿宋"/>
          <w:b/>
          <w:bCs/>
          <w:sz w:val="24"/>
          <w:szCs w:val="24"/>
        </w:rPr>
        <w:t>，</w:t>
      </w:r>
      <w:r>
        <w:rPr>
          <w:rFonts w:hint="eastAsia" w:cs="宋体"/>
          <w:b/>
          <w:bCs/>
          <w:sz w:val="24"/>
          <w:szCs w:val="24"/>
        </w:rPr>
        <w:t>联合体投标的联合体各方均需提供）</w:t>
      </w:r>
      <w:r>
        <w:rPr>
          <w:rFonts w:hint="eastAsia" w:cs="宋体"/>
          <w:bCs/>
          <w:kern w:val="0"/>
          <w:sz w:val="24"/>
          <w:szCs w:val="24"/>
        </w:rPr>
        <w:t>；</w:t>
      </w:r>
    </w:p>
    <w:p>
      <w:pPr>
        <w:spacing w:line="480" w:lineRule="exact"/>
        <w:ind w:firstLine="480" w:firstLineChars="200"/>
        <w:rPr>
          <w:rFonts w:hint="eastAsia" w:ascii="仿宋" w:hAnsi="仿宋" w:eastAsia="仿宋" w:cs="仿宋"/>
          <w:b/>
          <w:bCs/>
          <w:sz w:val="24"/>
          <w:szCs w:val="24"/>
        </w:rPr>
      </w:pPr>
      <w:r>
        <w:rPr>
          <w:rFonts w:hint="eastAsia" w:cs="宋体"/>
          <w:bCs/>
          <w:kern w:val="0"/>
          <w:sz w:val="24"/>
          <w:szCs w:val="24"/>
        </w:rPr>
        <w:t>2.1.5自采购公告发布之后任意时间的“信用中国”（www.creditchina.gov.cn）、中国政府采购（www.ccgp.gov.cn）供应商信用查询网页截图（二者缺一不可)</w:t>
      </w:r>
      <w:r>
        <w:rPr>
          <w:rFonts w:hint="eastAsia" w:cs="宋体"/>
          <w:b/>
          <w:bCs/>
          <w:sz w:val="24"/>
          <w:szCs w:val="24"/>
        </w:rPr>
        <w:t>；（资格审查条款，联合体投标的联合体各方均需提供）</w:t>
      </w:r>
    </w:p>
    <w:p>
      <w:pPr>
        <w:spacing w:line="480" w:lineRule="exact"/>
        <w:ind w:firstLine="480" w:firstLineChars="200"/>
        <w:rPr>
          <w:rFonts w:hint="eastAsia" w:cs="宋体"/>
          <w:b/>
          <w:sz w:val="24"/>
          <w:szCs w:val="24"/>
        </w:rPr>
      </w:pPr>
      <w:r>
        <w:rPr>
          <w:rFonts w:hint="eastAsia" w:cs="宋体"/>
          <w:bCs/>
          <w:kern w:val="0"/>
          <w:sz w:val="24"/>
          <w:szCs w:val="24"/>
        </w:rPr>
        <w:t>2.1.6</w:t>
      </w:r>
      <w:r>
        <w:rPr>
          <w:rFonts w:hint="eastAsia" w:cs="宋体"/>
          <w:bCs/>
          <w:sz w:val="24"/>
          <w:szCs w:val="24"/>
        </w:rPr>
        <w:t>信用承诺书；</w:t>
      </w:r>
      <w:r>
        <w:rPr>
          <w:rFonts w:hint="eastAsia" w:cs="宋体"/>
          <w:b/>
          <w:bCs/>
          <w:sz w:val="24"/>
          <w:szCs w:val="24"/>
        </w:rPr>
        <w:t>（资格审查条款，联合体投标的联合体各方均需提供）</w:t>
      </w:r>
    </w:p>
    <w:p>
      <w:pPr>
        <w:spacing w:line="480" w:lineRule="exact"/>
        <w:ind w:firstLine="480" w:firstLineChars="200"/>
        <w:rPr>
          <w:rFonts w:hint="eastAsia" w:cs="Courier New"/>
        </w:rPr>
      </w:pPr>
      <w:r>
        <w:rPr>
          <w:rFonts w:hint="eastAsia" w:cs="宋体"/>
          <w:sz w:val="24"/>
          <w:szCs w:val="24"/>
        </w:rPr>
        <w:t>2.1.7</w:t>
      </w:r>
      <w:r>
        <w:rPr>
          <w:rFonts w:hint="eastAsia" w:cs="宋体"/>
          <w:bCs/>
          <w:kern w:val="0"/>
          <w:sz w:val="24"/>
          <w:szCs w:val="24"/>
        </w:rPr>
        <w:t>联合体各方共同协议或分包意向协议；</w:t>
      </w:r>
      <w:r>
        <w:rPr>
          <w:rFonts w:hint="eastAsia" w:cs="宋体"/>
          <w:b/>
          <w:bCs/>
          <w:sz w:val="24"/>
          <w:szCs w:val="24"/>
        </w:rPr>
        <w:t>（如有）</w:t>
      </w:r>
    </w:p>
    <w:p>
      <w:pPr>
        <w:spacing w:line="480" w:lineRule="exact"/>
        <w:ind w:firstLine="480" w:firstLineChars="200"/>
        <w:rPr>
          <w:rFonts w:hint="eastAsia" w:cs="宋体"/>
          <w:b/>
          <w:bCs/>
          <w:sz w:val="24"/>
          <w:szCs w:val="24"/>
        </w:rPr>
      </w:pPr>
      <w:r>
        <w:rPr>
          <w:rFonts w:hint="eastAsia" w:cs="宋体"/>
          <w:sz w:val="24"/>
          <w:szCs w:val="24"/>
        </w:rPr>
        <w:t>▲</w:t>
      </w:r>
      <w:r>
        <w:rPr>
          <w:rFonts w:hint="eastAsia" w:cs="宋体"/>
          <w:b/>
          <w:bCs/>
          <w:sz w:val="24"/>
          <w:szCs w:val="24"/>
        </w:rPr>
        <w:t>注：以上序号2.1.1-2.1.7为资格审查条款，在投标文件中须提供原件扫描件，供资格审查时之用，未按要求提供原件扫描件的将可能资格审查不通过，其风险由供应商自行承担。届时采购人和采购代理机构将进行审核。</w:t>
      </w:r>
    </w:p>
    <w:p>
      <w:pPr>
        <w:spacing w:line="480" w:lineRule="exact"/>
        <w:ind w:firstLine="482" w:firstLineChars="200"/>
        <w:rPr>
          <w:rFonts w:hint="eastAsia" w:cs="宋体"/>
          <w:b/>
          <w:bCs/>
          <w:sz w:val="24"/>
          <w:szCs w:val="24"/>
        </w:rPr>
      </w:pPr>
      <w:r>
        <w:rPr>
          <w:rFonts w:hint="eastAsia" w:cs="宋体"/>
          <w:b/>
          <w:bCs/>
          <w:sz w:val="24"/>
          <w:szCs w:val="24"/>
        </w:rPr>
        <w:t>2.2技术文件：</w:t>
      </w:r>
    </w:p>
    <w:p>
      <w:pPr>
        <w:spacing w:line="480" w:lineRule="exact"/>
        <w:ind w:firstLine="480" w:firstLineChars="200"/>
        <w:rPr>
          <w:rFonts w:hint="eastAsia" w:cs="宋体"/>
          <w:sz w:val="24"/>
          <w:szCs w:val="24"/>
        </w:rPr>
      </w:pPr>
      <w:r>
        <w:rPr>
          <w:rFonts w:hint="eastAsia" w:cs="宋体"/>
          <w:sz w:val="24"/>
          <w:szCs w:val="24"/>
        </w:rPr>
        <w:t>2.2.1供应商自评分索引表</w:t>
      </w:r>
    </w:p>
    <w:p>
      <w:pPr>
        <w:spacing w:line="480" w:lineRule="exact"/>
        <w:ind w:firstLine="480" w:firstLineChars="200"/>
        <w:rPr>
          <w:rFonts w:hint="eastAsia" w:cs="宋体"/>
          <w:sz w:val="24"/>
          <w:szCs w:val="24"/>
        </w:rPr>
      </w:pPr>
      <w:r>
        <w:rPr>
          <w:rFonts w:hint="eastAsia" w:cs="宋体"/>
          <w:sz w:val="24"/>
          <w:szCs w:val="24"/>
        </w:rPr>
        <w:t>2.2.2投标声明书；</w:t>
      </w:r>
    </w:p>
    <w:p>
      <w:pPr>
        <w:spacing w:line="480" w:lineRule="exact"/>
        <w:ind w:firstLine="480" w:firstLineChars="200"/>
        <w:rPr>
          <w:rFonts w:hint="eastAsia" w:cs="宋体"/>
          <w:sz w:val="24"/>
          <w:szCs w:val="24"/>
        </w:rPr>
      </w:pPr>
      <w:r>
        <w:rPr>
          <w:rFonts w:hint="eastAsia" w:cs="宋体"/>
          <w:sz w:val="24"/>
          <w:szCs w:val="24"/>
        </w:rPr>
        <w:t>2.2.3供应商基本情况表；</w:t>
      </w:r>
    </w:p>
    <w:p>
      <w:pPr>
        <w:spacing w:line="480" w:lineRule="exact"/>
        <w:ind w:firstLine="480" w:firstLineChars="200"/>
        <w:rPr>
          <w:rFonts w:hint="eastAsia" w:cs="宋体"/>
          <w:sz w:val="24"/>
          <w:szCs w:val="24"/>
        </w:rPr>
      </w:pPr>
      <w:r>
        <w:rPr>
          <w:rFonts w:hint="eastAsia" w:cs="宋体"/>
          <w:sz w:val="24"/>
          <w:szCs w:val="24"/>
        </w:rPr>
        <w:t>2.2.4</w:t>
      </w:r>
      <w:r>
        <w:rPr>
          <w:rFonts w:cs="宋体"/>
          <w:sz w:val="24"/>
        </w:rPr>
        <w:t>技术响应</w:t>
      </w:r>
      <w:r>
        <w:rPr>
          <w:rFonts w:hint="eastAsia" w:cs="宋体"/>
          <w:sz w:val="24"/>
          <w:szCs w:val="24"/>
        </w:rPr>
        <w:t>；</w:t>
      </w:r>
    </w:p>
    <w:p>
      <w:pPr>
        <w:spacing w:line="480" w:lineRule="exact"/>
        <w:ind w:firstLine="480" w:firstLineChars="200"/>
        <w:rPr>
          <w:rFonts w:hint="eastAsia" w:cs="宋体"/>
          <w:sz w:val="24"/>
          <w:szCs w:val="24"/>
        </w:rPr>
      </w:pPr>
      <w:r>
        <w:rPr>
          <w:rFonts w:hint="eastAsia" w:cs="宋体"/>
          <w:sz w:val="24"/>
          <w:szCs w:val="24"/>
        </w:rPr>
        <w:t>2.2.5项目总体方案；</w:t>
      </w:r>
    </w:p>
    <w:p>
      <w:pPr>
        <w:spacing w:line="480" w:lineRule="exact"/>
        <w:ind w:firstLine="480" w:firstLineChars="200"/>
        <w:rPr>
          <w:rFonts w:hint="eastAsia" w:cs="宋体"/>
          <w:sz w:val="24"/>
        </w:rPr>
      </w:pPr>
      <w:r>
        <w:rPr>
          <w:rFonts w:hint="eastAsia" w:cs="宋体"/>
          <w:sz w:val="24"/>
        </w:rPr>
        <w:t>2.2.6合理化建议；</w:t>
      </w:r>
    </w:p>
    <w:p>
      <w:pPr>
        <w:spacing w:line="480" w:lineRule="exact"/>
        <w:ind w:firstLine="480" w:firstLineChars="200"/>
        <w:rPr>
          <w:rFonts w:hint="eastAsia" w:cs="宋体"/>
          <w:sz w:val="24"/>
        </w:rPr>
      </w:pPr>
      <w:r>
        <w:rPr>
          <w:rFonts w:hint="eastAsia" w:cs="宋体"/>
          <w:sz w:val="24"/>
        </w:rPr>
        <w:t>2.2.7人员资质；</w:t>
      </w:r>
    </w:p>
    <w:p>
      <w:pPr>
        <w:spacing w:line="480" w:lineRule="exact"/>
        <w:ind w:firstLine="480" w:firstLineChars="200"/>
        <w:rPr>
          <w:rFonts w:cs="宋体"/>
          <w:sz w:val="24"/>
          <w:szCs w:val="24"/>
        </w:rPr>
      </w:pPr>
      <w:r>
        <w:rPr>
          <w:rFonts w:hint="eastAsia" w:cs="宋体"/>
          <w:sz w:val="24"/>
          <w:szCs w:val="24"/>
        </w:rPr>
        <w:t>2.2.8</w:t>
      </w:r>
      <w:r>
        <w:rPr>
          <w:rFonts w:hint="eastAsia" w:cs="宋体"/>
          <w:sz w:val="24"/>
        </w:rPr>
        <w:t>企业综合实力；</w:t>
      </w:r>
    </w:p>
    <w:p>
      <w:pPr>
        <w:spacing w:line="480" w:lineRule="exact"/>
        <w:ind w:firstLine="480" w:firstLineChars="200"/>
        <w:rPr>
          <w:rFonts w:hint="eastAsia" w:cs="宋体"/>
          <w:sz w:val="24"/>
        </w:rPr>
      </w:pPr>
      <w:r>
        <w:rPr>
          <w:rFonts w:hint="eastAsia" w:cs="宋体"/>
          <w:sz w:val="24"/>
        </w:rPr>
        <w:t>2.2.9</w:t>
      </w:r>
      <w:r>
        <w:rPr>
          <w:rFonts w:cs="宋体"/>
          <w:sz w:val="24"/>
        </w:rPr>
        <w:t>售后服务</w:t>
      </w:r>
      <w:r>
        <w:rPr>
          <w:rFonts w:hint="eastAsia" w:cs="宋体"/>
          <w:sz w:val="24"/>
        </w:rPr>
        <w:t>；</w:t>
      </w:r>
    </w:p>
    <w:p>
      <w:pPr>
        <w:spacing w:line="480" w:lineRule="exact"/>
        <w:ind w:firstLine="480" w:firstLineChars="200"/>
        <w:rPr>
          <w:rFonts w:hint="eastAsia" w:cs="宋体"/>
          <w:sz w:val="24"/>
        </w:rPr>
      </w:pPr>
      <w:r>
        <w:rPr>
          <w:rFonts w:hint="eastAsia" w:cs="宋体"/>
          <w:sz w:val="24"/>
        </w:rPr>
        <w:t>2.2.10企业业绩；</w:t>
      </w:r>
    </w:p>
    <w:p>
      <w:pPr>
        <w:spacing w:line="480" w:lineRule="exact"/>
        <w:ind w:firstLine="480" w:firstLineChars="200"/>
        <w:rPr>
          <w:rFonts w:hint="eastAsia" w:cs="宋体"/>
          <w:sz w:val="24"/>
          <w:szCs w:val="24"/>
        </w:rPr>
      </w:pPr>
      <w:r>
        <w:rPr>
          <w:rFonts w:hint="eastAsia" w:cs="宋体"/>
          <w:sz w:val="24"/>
          <w:szCs w:val="24"/>
        </w:rPr>
        <w:t>2.2.11</w:t>
      </w:r>
      <w:r>
        <w:rPr>
          <w:rFonts w:hint="eastAsia"/>
          <w:sz w:val="24"/>
        </w:rPr>
        <w:t>商务响应表；</w:t>
      </w:r>
    </w:p>
    <w:p>
      <w:pPr>
        <w:spacing w:line="480" w:lineRule="exact"/>
        <w:ind w:firstLine="480" w:firstLineChars="200"/>
        <w:rPr>
          <w:rFonts w:hint="eastAsia"/>
        </w:rPr>
      </w:pPr>
      <w:r>
        <w:rPr>
          <w:rFonts w:hint="eastAsia" w:cs="宋体"/>
          <w:sz w:val="24"/>
          <w:szCs w:val="24"/>
        </w:rPr>
        <w:t>2.2.12供应商需要说明的其他文件和说明（根据评分办法提供，格式自拟）。</w:t>
      </w:r>
    </w:p>
    <w:p>
      <w:pPr>
        <w:spacing w:line="480" w:lineRule="exact"/>
        <w:ind w:firstLine="482" w:firstLineChars="200"/>
        <w:rPr>
          <w:rFonts w:hint="eastAsia" w:cs="宋体"/>
          <w:b/>
          <w:bCs/>
          <w:sz w:val="24"/>
          <w:szCs w:val="24"/>
        </w:rPr>
      </w:pPr>
      <w:r>
        <w:rPr>
          <w:rFonts w:hint="eastAsia" w:cs="宋体"/>
          <w:b/>
          <w:bCs/>
          <w:sz w:val="24"/>
          <w:szCs w:val="24"/>
        </w:rPr>
        <w:t>2.3报价文件</w:t>
      </w:r>
    </w:p>
    <w:p>
      <w:pPr>
        <w:spacing w:line="480" w:lineRule="exact"/>
        <w:ind w:firstLine="480" w:firstLineChars="200"/>
        <w:rPr>
          <w:rFonts w:hint="eastAsia" w:cs="宋体"/>
          <w:sz w:val="24"/>
          <w:szCs w:val="24"/>
        </w:rPr>
      </w:pPr>
      <w:r>
        <w:rPr>
          <w:rFonts w:hint="eastAsia" w:cs="宋体"/>
          <w:sz w:val="24"/>
          <w:szCs w:val="24"/>
        </w:rPr>
        <w:t>2.3.1投标函；</w:t>
      </w:r>
    </w:p>
    <w:p>
      <w:pPr>
        <w:spacing w:line="480" w:lineRule="exact"/>
        <w:ind w:firstLine="480" w:firstLineChars="200"/>
        <w:rPr>
          <w:rFonts w:hint="eastAsia" w:cs="宋体"/>
          <w:sz w:val="24"/>
          <w:szCs w:val="24"/>
        </w:rPr>
      </w:pPr>
      <w:r>
        <w:rPr>
          <w:rFonts w:hint="eastAsia" w:cs="宋体"/>
          <w:sz w:val="24"/>
          <w:szCs w:val="24"/>
        </w:rPr>
        <w:t>2.3.2开标一览表；</w:t>
      </w:r>
    </w:p>
    <w:p>
      <w:pPr>
        <w:spacing w:line="480" w:lineRule="exact"/>
        <w:ind w:firstLine="480" w:firstLineChars="200"/>
        <w:rPr>
          <w:rFonts w:hint="eastAsia" w:cs="宋体"/>
          <w:sz w:val="24"/>
          <w:szCs w:val="24"/>
        </w:rPr>
      </w:pPr>
      <w:r>
        <w:rPr>
          <w:rFonts w:hint="eastAsia" w:cs="宋体"/>
          <w:sz w:val="24"/>
          <w:szCs w:val="24"/>
        </w:rPr>
        <w:t>2.3.3中小企业声明函（如有）；</w:t>
      </w:r>
    </w:p>
    <w:p>
      <w:pPr>
        <w:spacing w:line="480" w:lineRule="exact"/>
        <w:ind w:firstLine="480" w:firstLineChars="200"/>
        <w:rPr>
          <w:rFonts w:hint="eastAsia" w:cs="宋体"/>
          <w:sz w:val="24"/>
          <w:szCs w:val="24"/>
        </w:rPr>
      </w:pPr>
      <w:r>
        <w:rPr>
          <w:rFonts w:hint="eastAsia" w:cs="宋体"/>
          <w:sz w:val="24"/>
          <w:szCs w:val="24"/>
        </w:rPr>
        <w:t>2.3.4残疾人福利企业声明函（如有）；</w:t>
      </w:r>
    </w:p>
    <w:p>
      <w:pPr>
        <w:spacing w:line="480" w:lineRule="exact"/>
        <w:ind w:firstLine="480" w:firstLineChars="200"/>
        <w:rPr>
          <w:rFonts w:cs="宋体"/>
          <w:sz w:val="24"/>
          <w:szCs w:val="24"/>
        </w:rPr>
      </w:pPr>
      <w:r>
        <w:rPr>
          <w:rFonts w:hint="eastAsia" w:cs="宋体"/>
          <w:sz w:val="24"/>
          <w:szCs w:val="24"/>
        </w:rPr>
        <w:t>2.3.5监狱企业声明函（如有）；</w:t>
      </w:r>
    </w:p>
    <w:p>
      <w:pPr>
        <w:spacing w:line="480" w:lineRule="exact"/>
        <w:ind w:firstLine="480" w:firstLineChars="200"/>
        <w:rPr>
          <w:rFonts w:hint="eastAsia" w:cs="宋体"/>
          <w:sz w:val="24"/>
          <w:szCs w:val="24"/>
        </w:rPr>
      </w:pPr>
      <w:r>
        <w:rPr>
          <w:rFonts w:hint="eastAsia" w:cs="宋体"/>
          <w:sz w:val="24"/>
          <w:szCs w:val="24"/>
        </w:rPr>
        <w:t>2.3.6招标代理服务费承诺函；</w:t>
      </w:r>
    </w:p>
    <w:p>
      <w:pPr>
        <w:spacing w:line="480" w:lineRule="exact"/>
        <w:ind w:firstLine="480" w:firstLineChars="200"/>
        <w:rPr>
          <w:rFonts w:hint="eastAsia" w:cs="宋体"/>
          <w:sz w:val="24"/>
          <w:szCs w:val="24"/>
        </w:rPr>
      </w:pPr>
      <w:r>
        <w:rPr>
          <w:rFonts w:hint="eastAsia" w:cs="宋体"/>
          <w:sz w:val="24"/>
          <w:szCs w:val="24"/>
        </w:rPr>
        <w:t>2.3.7供应商针对报价需要说明的其他文件和说明（格式自拟）。</w:t>
      </w:r>
    </w:p>
    <w:p>
      <w:pPr>
        <w:spacing w:line="480" w:lineRule="exact"/>
        <w:ind w:firstLine="482" w:firstLineChars="200"/>
        <w:rPr>
          <w:rFonts w:cs="宋体"/>
          <w:b/>
          <w:bCs/>
          <w:sz w:val="24"/>
          <w:szCs w:val="24"/>
        </w:rPr>
      </w:pPr>
      <w:r>
        <w:rPr>
          <w:rFonts w:hint="eastAsia" w:cs="宋体"/>
          <w:b/>
          <w:bCs/>
          <w:sz w:val="24"/>
          <w:szCs w:val="24"/>
        </w:rPr>
        <w:t>▲注：法定代表人授权委托书、投标声明书、投标函必须由法定代表人或其授权代理人签名并加盖单位公章。资格复印件应加盖单位公章。招标文件没有提供格式的，供应商格式自拟。</w:t>
      </w:r>
    </w:p>
    <w:p>
      <w:pPr>
        <w:spacing w:line="480" w:lineRule="exact"/>
        <w:rPr>
          <w:rFonts w:hint="eastAsia" w:cs="宋体"/>
          <w:b/>
          <w:bCs/>
          <w:sz w:val="24"/>
          <w:szCs w:val="24"/>
        </w:rPr>
      </w:pPr>
      <w:r>
        <w:rPr>
          <w:rFonts w:hint="eastAsia" w:cs="宋体"/>
          <w:b/>
          <w:bCs/>
          <w:sz w:val="24"/>
          <w:szCs w:val="24"/>
        </w:rPr>
        <w:t>3、投标文件的语言及度量衡单位</w:t>
      </w:r>
    </w:p>
    <w:p>
      <w:pPr>
        <w:spacing w:line="480" w:lineRule="exact"/>
        <w:ind w:firstLine="480" w:firstLineChars="200"/>
        <w:rPr>
          <w:rFonts w:hint="eastAsia" w:cs="宋体"/>
          <w:b/>
          <w:sz w:val="24"/>
          <w:szCs w:val="24"/>
        </w:rPr>
      </w:pPr>
      <w:r>
        <w:rPr>
          <w:rFonts w:hint="eastAsia" w:cs="宋体"/>
          <w:sz w:val="24"/>
          <w:szCs w:val="24"/>
        </w:rPr>
        <w:t>▲3.1投标文件以及供应商与采购人就有关投标事宜的所有来往函电，均应以中文书写。</w:t>
      </w:r>
    </w:p>
    <w:p>
      <w:pPr>
        <w:spacing w:line="480" w:lineRule="exact"/>
        <w:ind w:firstLine="480" w:firstLineChars="200"/>
        <w:rPr>
          <w:rFonts w:hint="eastAsia" w:cs="宋体"/>
          <w:b/>
          <w:sz w:val="24"/>
          <w:szCs w:val="24"/>
        </w:rPr>
      </w:pPr>
      <w:r>
        <w:rPr>
          <w:rFonts w:hint="eastAsia" w:cs="宋体"/>
          <w:sz w:val="24"/>
          <w:szCs w:val="24"/>
        </w:rPr>
        <w:t>▲3.2投标文件所使用的度量衡单位，均采用我国法定计量单位。</w:t>
      </w:r>
    </w:p>
    <w:p>
      <w:pPr>
        <w:spacing w:line="480" w:lineRule="exact"/>
        <w:rPr>
          <w:rFonts w:hint="eastAsia" w:cs="宋体"/>
          <w:b/>
          <w:bCs/>
          <w:sz w:val="24"/>
          <w:szCs w:val="24"/>
        </w:rPr>
      </w:pPr>
      <w:r>
        <w:rPr>
          <w:rFonts w:hint="eastAsia" w:cs="宋体"/>
          <w:b/>
          <w:bCs/>
          <w:sz w:val="24"/>
          <w:szCs w:val="24"/>
        </w:rPr>
        <w:t>4、投标报价</w:t>
      </w:r>
    </w:p>
    <w:p>
      <w:pPr>
        <w:spacing w:line="480" w:lineRule="exact"/>
        <w:ind w:firstLine="480" w:firstLineChars="200"/>
        <w:rPr>
          <w:rFonts w:hint="eastAsia" w:cs="宋体"/>
          <w:sz w:val="24"/>
          <w:szCs w:val="24"/>
        </w:rPr>
      </w:pPr>
      <w:r>
        <w:rPr>
          <w:rFonts w:hint="eastAsia" w:cs="宋体"/>
          <w:sz w:val="24"/>
          <w:szCs w:val="24"/>
        </w:rPr>
        <w:t>4.1供应商应按招标文件规定的报价格式进行投标报价。投标文件只允许有一个报价，任何有选择性的报价将不予接受。</w:t>
      </w:r>
    </w:p>
    <w:p>
      <w:pPr>
        <w:spacing w:line="480" w:lineRule="exact"/>
        <w:ind w:firstLine="480" w:firstLineChars="200"/>
        <w:rPr>
          <w:rFonts w:hint="eastAsia" w:cs="宋体"/>
          <w:sz w:val="24"/>
          <w:szCs w:val="24"/>
        </w:rPr>
      </w:pPr>
      <w:r>
        <w:rPr>
          <w:rFonts w:hint="eastAsia" w:cs="宋体"/>
          <w:sz w:val="24"/>
          <w:szCs w:val="24"/>
        </w:rPr>
        <w:t>4.2供应商的报价是履行合同的最终价格，应含招标文件所确定的全部工作内容、办公场所、仓储、专用工具费用以及供应商为完成上述内容所必需的材料、劳务、机械投入、利润、税金及政策文件规定的各项所需的全部费用及供应商认为完成本招标文件规定内容所需发生的其它一切费用，凡未列入的，将被视为均已包含在投标总报价中。只允许有一个报价，任何有选择的或有条件的报价将不予接受。</w:t>
      </w:r>
    </w:p>
    <w:p>
      <w:pPr>
        <w:spacing w:line="480" w:lineRule="exact"/>
        <w:ind w:firstLine="480" w:firstLineChars="200"/>
        <w:rPr>
          <w:rFonts w:hint="eastAsia" w:cs="宋体"/>
          <w:sz w:val="24"/>
          <w:szCs w:val="24"/>
        </w:rPr>
      </w:pPr>
      <w:r>
        <w:rPr>
          <w:rFonts w:hint="eastAsia" w:cs="宋体"/>
          <w:sz w:val="24"/>
          <w:szCs w:val="24"/>
        </w:rPr>
        <w:t>4.3投标文件只允许有一个报价，有选择的或有条件的报价将不予接受。</w:t>
      </w:r>
    </w:p>
    <w:p>
      <w:pPr>
        <w:spacing w:line="480" w:lineRule="exact"/>
        <w:ind w:firstLine="480" w:firstLineChars="200"/>
        <w:rPr>
          <w:rFonts w:hint="eastAsia" w:cs="宋体"/>
          <w:sz w:val="24"/>
          <w:szCs w:val="24"/>
        </w:rPr>
      </w:pPr>
      <w:r>
        <w:rPr>
          <w:rFonts w:hint="eastAsia" w:cs="宋体"/>
          <w:sz w:val="24"/>
          <w:szCs w:val="24"/>
        </w:rPr>
        <w:t>4.4.供应商的最终报价由供应商自担全部风险责任，中标后不得以任何理由调整报价或追加任何费用。</w:t>
      </w:r>
    </w:p>
    <w:p>
      <w:pPr>
        <w:spacing w:line="480" w:lineRule="exact"/>
        <w:ind w:firstLine="480" w:firstLineChars="200"/>
        <w:rPr>
          <w:rFonts w:hint="eastAsia" w:cs="宋体"/>
          <w:sz w:val="24"/>
          <w:szCs w:val="24"/>
        </w:rPr>
      </w:pPr>
      <w:r>
        <w:rPr>
          <w:rFonts w:hint="eastAsia" w:cs="宋体"/>
          <w:sz w:val="24"/>
          <w:szCs w:val="24"/>
        </w:rPr>
        <w:t>4.5供应商所有优惠条件和优惠费用不得降低和影响本采购项目质量。</w:t>
      </w:r>
    </w:p>
    <w:p>
      <w:pPr>
        <w:spacing w:line="480" w:lineRule="exact"/>
        <w:ind w:firstLine="480" w:firstLineChars="200"/>
        <w:rPr>
          <w:rFonts w:hint="eastAsia" w:cs="宋体"/>
          <w:sz w:val="24"/>
          <w:szCs w:val="24"/>
        </w:rPr>
      </w:pPr>
      <w:r>
        <w:rPr>
          <w:rFonts w:hint="eastAsia" w:cs="宋体"/>
          <w:sz w:val="24"/>
          <w:szCs w:val="24"/>
        </w:rPr>
        <w:t>4.6报价如单价与总价不符时，以单价为准；大写与小写不符时以大写为准。</w:t>
      </w:r>
    </w:p>
    <w:p>
      <w:pPr>
        <w:spacing w:line="480" w:lineRule="exact"/>
        <w:ind w:firstLine="480" w:firstLineChars="200"/>
        <w:rPr>
          <w:rFonts w:hint="eastAsia" w:cs="宋体"/>
          <w:sz w:val="24"/>
          <w:szCs w:val="24"/>
        </w:rPr>
      </w:pPr>
      <w:r>
        <w:rPr>
          <w:rFonts w:hint="eastAsia" w:cs="宋体"/>
          <w:sz w:val="24"/>
          <w:szCs w:val="24"/>
        </w:rPr>
        <w:t>4.7供应商对招标文件里有关投标报价的全部内容应仔细确认，若有个别异议，应在开标前提出修改意见，否则视同全部确认。</w:t>
      </w:r>
    </w:p>
    <w:p>
      <w:pPr>
        <w:spacing w:line="480" w:lineRule="exact"/>
        <w:ind w:firstLine="480" w:firstLineChars="200"/>
        <w:rPr>
          <w:rFonts w:hint="eastAsia" w:cs="宋体"/>
          <w:sz w:val="24"/>
          <w:szCs w:val="24"/>
        </w:rPr>
      </w:pPr>
      <w:r>
        <w:rPr>
          <w:rFonts w:hint="eastAsia" w:cs="宋体"/>
          <w:sz w:val="24"/>
          <w:szCs w:val="24"/>
        </w:rPr>
        <w:t>4.8供应商在报价中应充分考虑所有可能发生的费用，否则采购人将视报价总价中已包括所有费用。</w:t>
      </w:r>
    </w:p>
    <w:p>
      <w:pPr>
        <w:spacing w:line="480" w:lineRule="exact"/>
        <w:ind w:firstLine="480" w:firstLineChars="200"/>
        <w:rPr>
          <w:rFonts w:hint="eastAsia" w:cs="宋体"/>
          <w:sz w:val="24"/>
          <w:szCs w:val="24"/>
        </w:rPr>
      </w:pPr>
      <w:r>
        <w:rPr>
          <w:rFonts w:hint="eastAsia" w:cs="宋体"/>
          <w:sz w:val="24"/>
          <w:szCs w:val="24"/>
        </w:rPr>
        <w:t>4.9供应商对在合同执行中，除上述费用及招标文件规定的由中标供应商负责的工作范围以外需要采购人协调或提供便利的工作应当在报价文件中说明。</w:t>
      </w:r>
    </w:p>
    <w:p>
      <w:pPr>
        <w:spacing w:line="480" w:lineRule="exact"/>
        <w:rPr>
          <w:rFonts w:hint="eastAsia" w:cs="宋体"/>
          <w:b/>
          <w:bCs/>
          <w:sz w:val="24"/>
          <w:szCs w:val="24"/>
        </w:rPr>
      </w:pPr>
      <w:r>
        <w:rPr>
          <w:rFonts w:hint="eastAsia" w:cs="宋体"/>
          <w:b/>
          <w:bCs/>
          <w:sz w:val="24"/>
          <w:szCs w:val="24"/>
        </w:rPr>
        <w:t>5、投标文件的有效期</w:t>
      </w:r>
    </w:p>
    <w:p>
      <w:pPr>
        <w:spacing w:line="480" w:lineRule="exact"/>
        <w:ind w:firstLine="480" w:firstLineChars="200"/>
        <w:rPr>
          <w:rFonts w:hint="eastAsia" w:cs="宋体"/>
          <w:sz w:val="24"/>
          <w:szCs w:val="24"/>
        </w:rPr>
      </w:pPr>
      <w:r>
        <w:rPr>
          <w:rFonts w:hint="eastAsia" w:cs="宋体"/>
          <w:sz w:val="24"/>
          <w:szCs w:val="24"/>
        </w:rPr>
        <w:t>▲5.1自投标截止日起</w:t>
      </w:r>
      <w:r>
        <w:rPr>
          <w:rFonts w:hint="eastAsia" w:cs="宋体"/>
          <w:sz w:val="24"/>
          <w:szCs w:val="24"/>
          <w:u w:val="single"/>
        </w:rPr>
        <w:t>90</w:t>
      </w:r>
      <w:r>
        <w:rPr>
          <w:rFonts w:hint="eastAsia" w:cs="宋体"/>
          <w:sz w:val="24"/>
          <w:szCs w:val="24"/>
        </w:rPr>
        <w:t>天投标书应保持有效。有效期短于这个规定期限的投标将被拒绝。</w:t>
      </w:r>
    </w:p>
    <w:p>
      <w:pPr>
        <w:spacing w:line="480" w:lineRule="exact"/>
        <w:ind w:firstLine="480" w:firstLineChars="200"/>
        <w:rPr>
          <w:rFonts w:hint="eastAsia" w:cs="宋体"/>
          <w:sz w:val="24"/>
          <w:szCs w:val="24"/>
        </w:rPr>
      </w:pPr>
      <w:r>
        <w:rPr>
          <w:rFonts w:hint="eastAsia" w:cs="宋体"/>
          <w:sz w:val="24"/>
          <w:szCs w:val="24"/>
        </w:rPr>
        <w:t>5.2在特殊情况下，采购人可与供应商协商延长投标书的有效期，这种要求和答复均以书面形式进行。</w:t>
      </w:r>
      <w:bookmarkStart w:id="75" w:name="_Toc177824879"/>
      <w:bookmarkStart w:id="76" w:name="_Toc177870549"/>
      <w:bookmarkStart w:id="77" w:name="_Toc177825127"/>
      <w:bookmarkStart w:id="78" w:name="_Toc177824946"/>
    </w:p>
    <w:p>
      <w:pPr>
        <w:spacing w:line="480" w:lineRule="exact"/>
        <w:ind w:firstLine="480" w:firstLineChars="200"/>
        <w:rPr>
          <w:rFonts w:hint="eastAsia" w:cs="宋体"/>
          <w:b/>
          <w:sz w:val="24"/>
          <w:szCs w:val="24"/>
        </w:rPr>
      </w:pPr>
      <w:r>
        <w:rPr>
          <w:rFonts w:hint="eastAsia" w:cs="宋体"/>
          <w:sz w:val="24"/>
          <w:szCs w:val="24"/>
        </w:rPr>
        <w:t>5.3供应商可拒绝接受延期要求。同意延长有效期的但不能修改投标文件。</w:t>
      </w:r>
      <w:bookmarkEnd w:id="75"/>
      <w:bookmarkEnd w:id="76"/>
      <w:bookmarkEnd w:id="77"/>
      <w:bookmarkEnd w:id="78"/>
    </w:p>
    <w:p>
      <w:pPr>
        <w:spacing w:line="480" w:lineRule="exact"/>
        <w:ind w:firstLine="480" w:firstLineChars="200"/>
        <w:rPr>
          <w:rFonts w:hint="eastAsia" w:cs="宋体"/>
          <w:sz w:val="24"/>
          <w:szCs w:val="24"/>
        </w:rPr>
      </w:pPr>
      <w:r>
        <w:rPr>
          <w:rFonts w:hint="eastAsia" w:cs="宋体"/>
          <w:sz w:val="24"/>
          <w:szCs w:val="24"/>
        </w:rPr>
        <w:t>5.4中标供应商的投标文件自开标之日起至合同履行完毕止均应保持有效。</w:t>
      </w:r>
    </w:p>
    <w:p>
      <w:pPr>
        <w:spacing w:line="480" w:lineRule="exact"/>
        <w:rPr>
          <w:rFonts w:hint="eastAsia" w:cs="宋体"/>
          <w:b/>
          <w:bCs/>
          <w:sz w:val="24"/>
          <w:szCs w:val="24"/>
        </w:rPr>
      </w:pPr>
      <w:r>
        <w:rPr>
          <w:rFonts w:hint="eastAsia" w:cs="宋体"/>
          <w:b/>
          <w:bCs/>
          <w:sz w:val="24"/>
          <w:szCs w:val="24"/>
        </w:rPr>
        <w:t>6、投标文件的签署和份数</w:t>
      </w:r>
    </w:p>
    <w:p>
      <w:pPr>
        <w:spacing w:line="480" w:lineRule="exact"/>
        <w:ind w:firstLine="480" w:firstLineChars="200"/>
        <w:rPr>
          <w:rFonts w:hint="eastAsia" w:cs="宋体"/>
          <w:sz w:val="24"/>
          <w:szCs w:val="24"/>
        </w:rPr>
      </w:pPr>
      <w:r>
        <w:rPr>
          <w:rFonts w:hint="eastAsia" w:cs="宋体"/>
          <w:sz w:val="24"/>
          <w:szCs w:val="24"/>
        </w:rPr>
        <w:t>6.1电子投标文件：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p>
    <w:p>
      <w:pPr>
        <w:spacing w:line="480" w:lineRule="exact"/>
        <w:ind w:firstLine="480" w:firstLineChars="200"/>
        <w:rPr>
          <w:rFonts w:hint="eastAsia" w:cs="宋体"/>
          <w:sz w:val="24"/>
          <w:szCs w:val="24"/>
        </w:rPr>
      </w:pPr>
      <w:r>
        <w:rPr>
          <w:rFonts w:hint="eastAsia" w:cs="宋体"/>
          <w:sz w:val="24"/>
          <w:szCs w:val="24"/>
        </w:rPr>
        <w:t>6.2数据电子备份投标文件（U盘）：电子投标文件的备份文件以U盘形式存储。数据电子备份投标文件格式及内容须与政采云平台项目采购-电子交易操作指南中制作、加密并递交的电子投标文件格式及内容一致。数据电子备份投标文件（U盘）应包含《资格证明文件》、《技术、商务、资信及其他文件》和《报价文件》，供应商应将数据电子备份投标文件（U盘）形式的投标文件加密提供。其中《资格证明文件》、《技术、商务、资信及其他文件》均不得体现报价部分内容，否则按无效标处理。</w:t>
      </w:r>
    </w:p>
    <w:p>
      <w:pPr>
        <w:spacing w:line="480" w:lineRule="exact"/>
        <w:ind w:firstLine="480" w:firstLineChars="200"/>
        <w:rPr>
          <w:rFonts w:hint="eastAsia" w:cs="宋体"/>
          <w:sz w:val="24"/>
          <w:szCs w:val="24"/>
        </w:rPr>
      </w:pPr>
      <w:r>
        <w:rPr>
          <w:rFonts w:hint="eastAsia" w:cs="宋体"/>
          <w:sz w:val="24"/>
          <w:szCs w:val="24"/>
        </w:rPr>
        <w:t>6.3其他：</w:t>
      </w:r>
    </w:p>
    <w:p>
      <w:pPr>
        <w:spacing w:line="480" w:lineRule="exact"/>
        <w:ind w:firstLine="480" w:firstLineChars="200"/>
        <w:rPr>
          <w:rFonts w:hint="eastAsia" w:cs="宋体"/>
          <w:sz w:val="24"/>
          <w:szCs w:val="24"/>
        </w:rPr>
      </w:pPr>
      <w:r>
        <w:rPr>
          <w:rFonts w:hint="eastAsia" w:cs="宋体"/>
          <w:sz w:val="24"/>
          <w:szCs w:val="24"/>
        </w:rPr>
        <w:t>6.3.1投标文件须按招标文件要求的格式填写并签字盖章。</w:t>
      </w:r>
    </w:p>
    <w:p>
      <w:pPr>
        <w:spacing w:line="480" w:lineRule="exact"/>
        <w:ind w:firstLine="480" w:firstLineChars="200"/>
        <w:rPr>
          <w:rFonts w:hint="eastAsia" w:cs="宋体"/>
          <w:sz w:val="24"/>
          <w:szCs w:val="24"/>
        </w:rPr>
      </w:pPr>
      <w:r>
        <w:rPr>
          <w:rFonts w:hint="eastAsia" w:cs="宋体"/>
          <w:sz w:val="24"/>
          <w:szCs w:val="24"/>
        </w:rPr>
        <w:t>6.3.2投标文件不应涂改或行间插字和增删,如有修改，修改处须加盖供应商的公章或由法定代表人或其授权委托人签字或盖章。投标文件因字迹潦草或表达不清所引起的后果由供应商负责。</w:t>
      </w:r>
    </w:p>
    <w:p>
      <w:pPr>
        <w:spacing w:line="480" w:lineRule="exact"/>
        <w:rPr>
          <w:rFonts w:hint="eastAsia" w:cs="宋体"/>
          <w:b/>
          <w:bCs/>
          <w:sz w:val="24"/>
          <w:szCs w:val="24"/>
        </w:rPr>
      </w:pPr>
      <w:r>
        <w:rPr>
          <w:rFonts w:hint="eastAsia" w:cs="宋体"/>
          <w:b/>
          <w:bCs/>
          <w:sz w:val="24"/>
          <w:szCs w:val="24"/>
        </w:rPr>
        <w:t>7、投标文件的递交、修改和撤回</w:t>
      </w:r>
    </w:p>
    <w:p>
      <w:pPr>
        <w:spacing w:line="480" w:lineRule="exact"/>
        <w:ind w:firstLine="480" w:firstLineChars="200"/>
        <w:rPr>
          <w:rFonts w:hint="eastAsia" w:cs="宋体"/>
          <w:sz w:val="24"/>
          <w:szCs w:val="24"/>
        </w:rPr>
      </w:pPr>
      <w:r>
        <w:rPr>
          <w:rFonts w:hint="eastAsia" w:cs="宋体"/>
          <w:sz w:val="24"/>
          <w:szCs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spacing w:line="480" w:lineRule="exact"/>
        <w:ind w:firstLine="480" w:firstLineChars="200"/>
        <w:rPr>
          <w:rFonts w:hint="eastAsia" w:cs="宋体"/>
          <w:sz w:val="24"/>
          <w:szCs w:val="24"/>
        </w:rPr>
      </w:pPr>
      <w:r>
        <w:rPr>
          <w:rFonts w:hint="eastAsia" w:cs="宋体"/>
          <w:sz w:val="24"/>
          <w:szCs w:val="24"/>
        </w:rPr>
        <w:t>2.数据电子备份投标文件（U盘）：以U盘形式提供的数据电子备份投标文件格式及内容须与政采云平台项目采购-电子交易操作指南中制作、加密并递交的电子投标文件格式及内容一致。递交主要有以下两种方式：</w:t>
      </w:r>
    </w:p>
    <w:p>
      <w:pPr>
        <w:spacing w:line="480" w:lineRule="exact"/>
        <w:ind w:firstLine="480" w:firstLineChars="200"/>
        <w:rPr>
          <w:rFonts w:hint="eastAsia" w:cs="宋体"/>
          <w:sz w:val="24"/>
          <w:szCs w:val="24"/>
        </w:rPr>
      </w:pPr>
      <w:r>
        <w:rPr>
          <w:rFonts w:hint="eastAsia" w:cs="宋体"/>
          <w:sz w:val="24"/>
          <w:szCs w:val="24"/>
        </w:rPr>
        <w:t>2.1因疫情原因，本项目原则上采用不见面的形式开标，数据电子备份投标文件（U盘）应通过邮寄快递方式送达（原则上邮寄公司统一采用EMS），邮寄地址为：浙江建杭工程咨询有限公司（</w:t>
      </w:r>
      <w:r>
        <w:rPr>
          <w:rFonts w:hint="eastAsia" w:cs="宋体"/>
          <w:color w:val="000000"/>
          <w:kern w:val="0"/>
          <w:sz w:val="24"/>
        </w:rPr>
        <w:t>南浔镇朝阳路北侧联谊新村1号综合楼3楼</w:t>
      </w:r>
      <w:r>
        <w:rPr>
          <w:rFonts w:hint="eastAsia" w:cs="宋体"/>
          <w:sz w:val="24"/>
          <w:szCs w:val="24"/>
        </w:rPr>
        <w:t>），联系电话：</w:t>
      </w:r>
      <w:r>
        <w:rPr>
          <w:rFonts w:hint="eastAsia" w:cs="Arial"/>
          <w:color w:val="000000"/>
          <w:sz w:val="24"/>
          <w:szCs w:val="20"/>
        </w:rPr>
        <w:t>0572-3130980</w:t>
      </w:r>
      <w:r>
        <w:rPr>
          <w:rFonts w:hint="eastAsia" w:cs="宋体"/>
          <w:sz w:val="24"/>
          <w:szCs w:val="24"/>
        </w:rPr>
        <w:t>。邮寄截止时间：供应商应于投标截止时间前一个工作日16:00时前准时送达，逾期不予受理。供应商须留足投标文件邮寄时间,确保数据电子备份投标文件（U盘）于规定的时间前送达指定地点，未按时送达的，均按未提供处理；</w:t>
      </w:r>
    </w:p>
    <w:p>
      <w:pPr>
        <w:spacing w:line="480" w:lineRule="exact"/>
        <w:ind w:firstLine="480" w:firstLineChars="200"/>
        <w:rPr>
          <w:rFonts w:hint="eastAsia" w:cs="宋体"/>
          <w:sz w:val="24"/>
          <w:szCs w:val="24"/>
        </w:rPr>
      </w:pPr>
      <w:r>
        <w:rPr>
          <w:rFonts w:hint="eastAsia" w:cs="宋体"/>
          <w:sz w:val="24"/>
          <w:szCs w:val="24"/>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pacing w:line="480" w:lineRule="exact"/>
        <w:ind w:firstLine="480" w:firstLineChars="200"/>
        <w:rPr>
          <w:rFonts w:hint="eastAsia" w:cs="宋体"/>
          <w:sz w:val="24"/>
          <w:szCs w:val="24"/>
        </w:rPr>
      </w:pPr>
      <w:r>
        <w:rPr>
          <w:rFonts w:hint="eastAsia" w:cs="宋体"/>
          <w:sz w:val="24"/>
          <w:szCs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pacing w:line="480" w:lineRule="exact"/>
        <w:ind w:firstLine="480" w:firstLineChars="200"/>
        <w:rPr>
          <w:rFonts w:hint="eastAsia" w:cs="宋体"/>
          <w:sz w:val="24"/>
          <w:szCs w:val="24"/>
        </w:rPr>
      </w:pPr>
      <w:r>
        <w:rPr>
          <w:rFonts w:hint="eastAsia" w:cs="宋体"/>
          <w:sz w:val="24"/>
          <w:szCs w:val="24"/>
        </w:rPr>
        <w:t>4.供应商应将以数据电子备份（U盘）形式提供的投标文件一份密封、包装。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spacing w:line="480" w:lineRule="exact"/>
        <w:ind w:firstLine="480" w:firstLineChars="200"/>
        <w:rPr>
          <w:rFonts w:hint="eastAsia" w:cs="宋体"/>
          <w:sz w:val="24"/>
          <w:szCs w:val="24"/>
        </w:rPr>
      </w:pPr>
      <w:r>
        <w:rPr>
          <w:rFonts w:hint="eastAsia" w:cs="宋体"/>
          <w:sz w:val="24"/>
          <w:szCs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pacing w:line="480" w:lineRule="exact"/>
        <w:rPr>
          <w:rFonts w:hint="eastAsia" w:cs="宋体"/>
          <w:b/>
          <w:bCs/>
          <w:sz w:val="24"/>
          <w:szCs w:val="24"/>
        </w:rPr>
      </w:pPr>
      <w:r>
        <w:rPr>
          <w:rFonts w:hint="eastAsia" w:cs="宋体"/>
          <w:b/>
          <w:bCs/>
          <w:sz w:val="24"/>
          <w:szCs w:val="24"/>
        </w:rPr>
        <w:t>8、投标无效的情形</w:t>
      </w:r>
    </w:p>
    <w:p>
      <w:pPr>
        <w:spacing w:line="480" w:lineRule="exact"/>
        <w:ind w:firstLine="480" w:firstLineChars="200"/>
        <w:rPr>
          <w:rFonts w:hint="eastAsia" w:cs="宋体"/>
          <w:sz w:val="24"/>
          <w:szCs w:val="24"/>
        </w:rPr>
      </w:pPr>
      <w:r>
        <w:rPr>
          <w:rFonts w:hint="eastAsia" w:cs="宋体"/>
          <w:sz w:val="24"/>
          <w:szCs w:val="24"/>
        </w:rPr>
        <w:t>实质上没有响应招标文件要求的投标将被视为无效投标。在评审时，如发现下列情形之一的，投标文件将被视为无效，不再进行下一步评审：</w:t>
      </w:r>
    </w:p>
    <w:p>
      <w:pPr>
        <w:spacing w:line="480" w:lineRule="exact"/>
        <w:ind w:firstLine="480" w:firstLineChars="200"/>
        <w:rPr>
          <w:rFonts w:hint="eastAsia" w:cs="宋体"/>
          <w:sz w:val="24"/>
          <w:szCs w:val="24"/>
        </w:rPr>
      </w:pPr>
      <w:r>
        <w:rPr>
          <w:rFonts w:hint="eastAsia" w:cs="宋体"/>
          <w:sz w:val="24"/>
          <w:szCs w:val="24"/>
        </w:rPr>
        <w:t>在开标结束后（评标开始前），采购人或采购代理机构对供应商的资格进行审查，如发现下列情形之一的，投标文件将被视为无效，不在进行下一步评审：</w:t>
      </w:r>
    </w:p>
    <w:p>
      <w:pPr>
        <w:spacing w:line="480" w:lineRule="exact"/>
        <w:ind w:firstLine="480" w:firstLineChars="200"/>
        <w:rPr>
          <w:rFonts w:hint="eastAsia" w:cs="宋体"/>
          <w:sz w:val="24"/>
          <w:szCs w:val="24"/>
        </w:rPr>
      </w:pPr>
      <w:r>
        <w:rPr>
          <w:rFonts w:hint="eastAsia" w:cs="宋体"/>
          <w:sz w:val="24"/>
          <w:szCs w:val="24"/>
        </w:rPr>
        <w:t>8.1在资格审查时，如发现下列情形之一的，投标文件将被视为无效：</w:t>
      </w:r>
    </w:p>
    <w:p>
      <w:pPr>
        <w:spacing w:line="480" w:lineRule="exact"/>
        <w:ind w:firstLine="480" w:firstLineChars="200"/>
        <w:rPr>
          <w:rFonts w:hint="eastAsia" w:cs="宋体"/>
          <w:sz w:val="24"/>
          <w:szCs w:val="24"/>
        </w:rPr>
      </w:pPr>
      <w:r>
        <w:rPr>
          <w:rFonts w:hint="eastAsia" w:cs="宋体"/>
          <w:sz w:val="24"/>
          <w:szCs w:val="24"/>
        </w:rPr>
        <w:t>8.1.1未按要求提供有效的营业执照、税务登记证、组织机构代码证或未提供“三证合一”的营业执照或未提供“五证合一”的营业执照或</w:t>
      </w:r>
      <w:r>
        <w:rPr>
          <w:rFonts w:hint="eastAsia"/>
          <w:bCs/>
          <w:color w:val="000000"/>
          <w:sz w:val="24"/>
        </w:rPr>
        <w:t>法人证书或民办非企业单位登记证书</w:t>
      </w:r>
      <w:r>
        <w:rPr>
          <w:rFonts w:hint="eastAsia" w:cs="宋体"/>
          <w:sz w:val="24"/>
          <w:szCs w:val="24"/>
        </w:rPr>
        <w:t>；</w:t>
      </w:r>
    </w:p>
    <w:p>
      <w:pPr>
        <w:spacing w:line="480" w:lineRule="exact"/>
        <w:ind w:firstLine="480" w:firstLineChars="200"/>
        <w:rPr>
          <w:rFonts w:hint="eastAsia" w:cs="宋体"/>
          <w:sz w:val="24"/>
          <w:szCs w:val="24"/>
        </w:rPr>
      </w:pPr>
      <w:r>
        <w:rPr>
          <w:rFonts w:hint="eastAsia" w:cs="宋体"/>
          <w:sz w:val="24"/>
          <w:szCs w:val="24"/>
        </w:rPr>
        <w:t>8.1.2未按要求提供有效的法定代表人有效身份证明书及身份证或法定代表人授权书及授权人身份证；</w:t>
      </w:r>
    </w:p>
    <w:p>
      <w:pPr>
        <w:spacing w:line="480" w:lineRule="exact"/>
        <w:ind w:firstLine="480" w:firstLineChars="200"/>
        <w:rPr>
          <w:rFonts w:hint="eastAsia" w:cs="宋体"/>
          <w:sz w:val="24"/>
          <w:szCs w:val="24"/>
        </w:rPr>
      </w:pPr>
      <w:r>
        <w:rPr>
          <w:rFonts w:hint="eastAsia" w:cs="宋体"/>
          <w:sz w:val="24"/>
          <w:szCs w:val="24"/>
        </w:rPr>
        <w:t>8.1.3未按要求提供有效的</w:t>
      </w:r>
      <w:r>
        <w:rPr>
          <w:rFonts w:hint="eastAsia" w:cs="宋体"/>
          <w:bCs/>
          <w:kern w:val="0"/>
          <w:sz w:val="24"/>
          <w:szCs w:val="24"/>
        </w:rPr>
        <w:t>授权代理人最近一个月个人社保缴纳证明文件；</w:t>
      </w:r>
      <w:r>
        <w:rPr>
          <w:rFonts w:hint="eastAsia" w:cs="宋体"/>
          <w:sz w:val="24"/>
          <w:szCs w:val="24"/>
        </w:rPr>
        <w:t>；</w:t>
      </w:r>
    </w:p>
    <w:p>
      <w:pPr>
        <w:spacing w:line="480" w:lineRule="exact"/>
        <w:ind w:firstLine="480" w:firstLineChars="200"/>
        <w:rPr>
          <w:rFonts w:hint="eastAsia" w:cs="宋体"/>
          <w:sz w:val="24"/>
          <w:szCs w:val="24"/>
        </w:rPr>
      </w:pPr>
      <w:r>
        <w:rPr>
          <w:rFonts w:hint="eastAsia" w:cs="宋体"/>
          <w:sz w:val="24"/>
          <w:szCs w:val="24"/>
        </w:rPr>
        <w:t>8.1.4未按要求提供符合参加政府采购活动应当具备的一般条件的承诺函；</w:t>
      </w:r>
    </w:p>
    <w:p>
      <w:pPr>
        <w:spacing w:line="480" w:lineRule="exact"/>
        <w:ind w:firstLine="480" w:firstLineChars="200"/>
        <w:rPr>
          <w:rFonts w:hint="eastAsia" w:cs="宋体"/>
          <w:sz w:val="24"/>
          <w:szCs w:val="24"/>
        </w:rPr>
      </w:pPr>
      <w:r>
        <w:rPr>
          <w:rFonts w:hint="eastAsia" w:cs="宋体"/>
          <w:sz w:val="24"/>
          <w:szCs w:val="24"/>
        </w:rPr>
        <w:t>8.1.5未按要求提供</w:t>
      </w:r>
      <w:r>
        <w:rPr>
          <w:rFonts w:hint="eastAsia" w:cs="宋体"/>
          <w:bCs/>
          <w:kern w:val="0"/>
          <w:sz w:val="24"/>
          <w:szCs w:val="24"/>
        </w:rPr>
        <w:t>自采购公告发布之后任意时间的“信用中国”（www.creditchina.gov.cn）、中国政府采购（www.ccgp.gov.cn）供应商信用查询网页截图（二者缺一不可)；</w:t>
      </w:r>
    </w:p>
    <w:p>
      <w:pPr>
        <w:spacing w:line="480" w:lineRule="exact"/>
        <w:ind w:firstLine="480" w:firstLineChars="200"/>
        <w:rPr>
          <w:rFonts w:hint="eastAsia" w:cs="宋体"/>
          <w:sz w:val="24"/>
          <w:szCs w:val="24"/>
        </w:rPr>
      </w:pPr>
      <w:r>
        <w:rPr>
          <w:rFonts w:hint="eastAsia" w:cs="宋体"/>
          <w:sz w:val="24"/>
          <w:szCs w:val="24"/>
        </w:rPr>
        <w:t>8.1.6未按要求提供有效的信用承诺书；</w:t>
      </w:r>
    </w:p>
    <w:p>
      <w:pPr>
        <w:spacing w:line="480" w:lineRule="exact"/>
        <w:ind w:firstLine="480" w:firstLineChars="200"/>
        <w:rPr>
          <w:rFonts w:hint="eastAsia" w:cs="宋体"/>
          <w:sz w:val="24"/>
          <w:szCs w:val="24"/>
        </w:rPr>
      </w:pPr>
      <w:r>
        <w:rPr>
          <w:rFonts w:hint="eastAsia" w:cs="宋体"/>
          <w:sz w:val="24"/>
          <w:szCs w:val="24"/>
        </w:rPr>
        <w:t>8.1.7资格证明文件不全的，或者不符合招标文件标明的资格要求的。</w:t>
      </w:r>
    </w:p>
    <w:p>
      <w:pPr>
        <w:spacing w:line="480" w:lineRule="exact"/>
        <w:ind w:firstLine="482" w:firstLineChars="200"/>
        <w:rPr>
          <w:rFonts w:hint="eastAsia" w:cs="宋体"/>
          <w:b/>
          <w:bCs/>
          <w:sz w:val="24"/>
          <w:szCs w:val="24"/>
        </w:rPr>
      </w:pPr>
      <w:r>
        <w:rPr>
          <w:rFonts w:hint="eastAsia" w:cs="宋体"/>
          <w:b/>
          <w:bCs/>
          <w:sz w:val="24"/>
          <w:szCs w:val="24"/>
        </w:rPr>
        <w:t>8.2在符合性审查时，如发现下列情形之一的，投标文件将被视为无效：</w:t>
      </w:r>
    </w:p>
    <w:p>
      <w:pPr>
        <w:spacing w:line="480" w:lineRule="exact"/>
        <w:ind w:firstLine="480" w:firstLineChars="200"/>
        <w:rPr>
          <w:rFonts w:hint="eastAsia" w:cs="宋体"/>
          <w:sz w:val="24"/>
          <w:szCs w:val="24"/>
        </w:rPr>
      </w:pPr>
      <w:r>
        <w:rPr>
          <w:rFonts w:hint="eastAsia" w:cs="宋体"/>
          <w:sz w:val="24"/>
          <w:szCs w:val="24"/>
        </w:rPr>
        <w:t>（1）投标文件未按招标文件要求签字或盖章；</w:t>
      </w:r>
    </w:p>
    <w:p>
      <w:pPr>
        <w:spacing w:line="480" w:lineRule="exact"/>
        <w:ind w:firstLine="480" w:firstLineChars="200"/>
        <w:rPr>
          <w:rFonts w:hint="eastAsia" w:cs="宋体"/>
          <w:sz w:val="24"/>
          <w:szCs w:val="24"/>
        </w:rPr>
      </w:pPr>
      <w:r>
        <w:rPr>
          <w:rFonts w:hint="eastAsia" w:cs="宋体"/>
          <w:sz w:val="24"/>
          <w:szCs w:val="24"/>
        </w:rPr>
        <w:t>（2）《资格文件》或《技术、商务、资信及其他文件》中出现报价的；</w:t>
      </w:r>
    </w:p>
    <w:p>
      <w:pPr>
        <w:spacing w:line="480" w:lineRule="exact"/>
        <w:ind w:firstLine="480" w:firstLineChars="200"/>
        <w:rPr>
          <w:rFonts w:hint="eastAsia" w:cs="宋体"/>
          <w:sz w:val="24"/>
          <w:szCs w:val="24"/>
        </w:rPr>
      </w:pPr>
      <w:r>
        <w:rPr>
          <w:rFonts w:hint="eastAsia" w:cs="宋体"/>
          <w:sz w:val="24"/>
          <w:szCs w:val="24"/>
        </w:rPr>
        <w:t>（3）未在浙江政府采购网（政采云平台）完成本项目网上报名的；</w:t>
      </w:r>
    </w:p>
    <w:p>
      <w:pPr>
        <w:spacing w:line="480" w:lineRule="exact"/>
        <w:ind w:firstLine="480" w:firstLineChars="200"/>
        <w:rPr>
          <w:rFonts w:hint="eastAsia" w:cs="宋体"/>
          <w:sz w:val="24"/>
          <w:szCs w:val="24"/>
        </w:rPr>
      </w:pPr>
      <w:r>
        <w:rPr>
          <w:rFonts w:hint="eastAsia" w:cs="宋体"/>
          <w:sz w:val="24"/>
          <w:szCs w:val="24"/>
        </w:rPr>
        <w:t>（4）在投标截止时间以后传送的电子投标文件的；</w:t>
      </w:r>
    </w:p>
    <w:p>
      <w:pPr>
        <w:spacing w:line="480" w:lineRule="exact"/>
        <w:ind w:firstLine="480" w:firstLineChars="200"/>
        <w:rPr>
          <w:rFonts w:hint="eastAsia" w:cs="宋体"/>
          <w:sz w:val="24"/>
          <w:szCs w:val="24"/>
        </w:rPr>
      </w:pPr>
      <w:r>
        <w:rPr>
          <w:rFonts w:hint="eastAsia" w:cs="宋体"/>
          <w:sz w:val="24"/>
          <w:szCs w:val="24"/>
        </w:rPr>
        <w:t>（5）投标文件格式不规范、项目不齐全或者内容虚假的；</w:t>
      </w:r>
    </w:p>
    <w:p>
      <w:pPr>
        <w:spacing w:line="480" w:lineRule="exact"/>
        <w:ind w:firstLine="480" w:firstLineChars="200"/>
        <w:rPr>
          <w:rFonts w:hint="eastAsia" w:cs="宋体"/>
          <w:sz w:val="24"/>
          <w:szCs w:val="24"/>
        </w:rPr>
      </w:pPr>
      <w:r>
        <w:rPr>
          <w:rFonts w:hint="eastAsia" w:cs="宋体"/>
          <w:sz w:val="24"/>
          <w:szCs w:val="24"/>
        </w:rPr>
        <w:t>（6）投标文件的实质性内容未使用中文表述、意思表述不明确、前后矛盾或者使用计量单位不符合招标文件要求的（经评标委员会认定并允许其当场更正的笔误除外）；</w:t>
      </w:r>
    </w:p>
    <w:p>
      <w:pPr>
        <w:spacing w:line="480" w:lineRule="exact"/>
        <w:ind w:firstLine="480" w:firstLineChars="200"/>
        <w:rPr>
          <w:rFonts w:hint="eastAsia" w:cs="宋体"/>
          <w:sz w:val="24"/>
          <w:szCs w:val="24"/>
        </w:rPr>
      </w:pPr>
      <w:r>
        <w:rPr>
          <w:rFonts w:hint="eastAsia" w:cs="宋体"/>
          <w:sz w:val="24"/>
          <w:szCs w:val="24"/>
        </w:rPr>
        <w:t>（7）投标有效期、服务期（工期）、服务质量保证期等商务条款不能满足招标文件要求的；</w:t>
      </w:r>
    </w:p>
    <w:p>
      <w:pPr>
        <w:spacing w:line="480" w:lineRule="exact"/>
        <w:ind w:firstLine="480" w:firstLineChars="200"/>
        <w:rPr>
          <w:rFonts w:hint="eastAsia" w:cs="宋体"/>
          <w:sz w:val="24"/>
          <w:szCs w:val="24"/>
        </w:rPr>
      </w:pPr>
      <w:r>
        <w:rPr>
          <w:rFonts w:hint="eastAsia" w:cs="宋体"/>
          <w:sz w:val="24"/>
          <w:szCs w:val="24"/>
        </w:rPr>
        <w:t>（8）未实质性响应招标文件要求或者投标文件有采购人不能接受的附加条件的。</w:t>
      </w:r>
    </w:p>
    <w:p>
      <w:pPr>
        <w:spacing w:line="480" w:lineRule="exact"/>
        <w:ind w:firstLine="482" w:firstLineChars="200"/>
        <w:rPr>
          <w:rFonts w:hint="eastAsia" w:cs="宋体"/>
          <w:b/>
          <w:bCs/>
          <w:sz w:val="24"/>
          <w:szCs w:val="24"/>
        </w:rPr>
      </w:pPr>
      <w:r>
        <w:rPr>
          <w:rFonts w:hint="eastAsia" w:cs="宋体"/>
          <w:b/>
          <w:bCs/>
          <w:sz w:val="24"/>
          <w:szCs w:val="24"/>
        </w:rPr>
        <w:t>8.3在技术评审时，如发现下列情形之一的，投标文件将被视为无效：</w:t>
      </w:r>
    </w:p>
    <w:p>
      <w:pPr>
        <w:spacing w:line="480" w:lineRule="exact"/>
        <w:ind w:firstLine="480" w:firstLineChars="200"/>
        <w:rPr>
          <w:rFonts w:hint="eastAsia" w:cs="宋体"/>
          <w:sz w:val="24"/>
          <w:szCs w:val="24"/>
        </w:rPr>
      </w:pPr>
      <w:r>
        <w:rPr>
          <w:rFonts w:hint="eastAsia" w:cs="宋体"/>
          <w:sz w:val="24"/>
          <w:szCs w:val="24"/>
        </w:rPr>
        <w:t>（1）未提供或未如实提供投标货物的技术参数，或者投标文件标明的响应或偏离与事实不符或虚假投标的；</w:t>
      </w:r>
    </w:p>
    <w:p>
      <w:pPr>
        <w:spacing w:line="480" w:lineRule="exact"/>
        <w:ind w:firstLine="480" w:firstLineChars="200"/>
        <w:rPr>
          <w:rFonts w:hint="eastAsia" w:cs="宋体"/>
          <w:sz w:val="24"/>
          <w:szCs w:val="24"/>
        </w:rPr>
      </w:pPr>
      <w:r>
        <w:rPr>
          <w:rFonts w:hint="eastAsia" w:cs="宋体"/>
          <w:sz w:val="24"/>
          <w:szCs w:val="24"/>
        </w:rPr>
        <w:t>（2）明显不符合招标文件要求的规格型号、质量标准，或者与招标文件中标“▲”的技术指标、主要功能项目发生实质性偏离的；</w:t>
      </w:r>
    </w:p>
    <w:p>
      <w:pPr>
        <w:spacing w:line="480" w:lineRule="exact"/>
        <w:ind w:firstLine="480" w:firstLineChars="200"/>
        <w:rPr>
          <w:rFonts w:hint="eastAsia" w:cs="宋体"/>
          <w:sz w:val="24"/>
          <w:szCs w:val="24"/>
        </w:rPr>
      </w:pPr>
      <w:r>
        <w:rPr>
          <w:rFonts w:hint="eastAsia" w:cs="宋体"/>
          <w:sz w:val="24"/>
          <w:szCs w:val="24"/>
        </w:rPr>
        <w:t>（3）投标技术方案不明确，存在一个或一个以上备选（替代）投标方案的；</w:t>
      </w:r>
    </w:p>
    <w:p>
      <w:pPr>
        <w:spacing w:line="480" w:lineRule="exact"/>
        <w:ind w:firstLine="480" w:firstLineChars="200"/>
        <w:rPr>
          <w:rFonts w:hint="eastAsia" w:cs="宋体"/>
          <w:sz w:val="24"/>
          <w:szCs w:val="24"/>
        </w:rPr>
      </w:pPr>
      <w:r>
        <w:rPr>
          <w:rFonts w:hint="eastAsia" w:cs="宋体"/>
          <w:sz w:val="24"/>
          <w:szCs w:val="24"/>
        </w:rPr>
        <w:t>（4）与其他参加本次供应商的投标文件（技术文件）的文字表述内容相同连续20行以上或者差错相同2处以上的。</w:t>
      </w:r>
    </w:p>
    <w:p>
      <w:pPr>
        <w:spacing w:line="480" w:lineRule="exact"/>
        <w:ind w:firstLine="482" w:firstLineChars="200"/>
        <w:rPr>
          <w:rFonts w:hint="eastAsia" w:cs="宋体"/>
          <w:b/>
          <w:bCs/>
          <w:sz w:val="24"/>
          <w:szCs w:val="24"/>
        </w:rPr>
      </w:pPr>
      <w:r>
        <w:rPr>
          <w:rFonts w:hint="eastAsia" w:cs="宋体"/>
          <w:b/>
          <w:bCs/>
          <w:sz w:val="24"/>
          <w:szCs w:val="24"/>
        </w:rPr>
        <w:t>8.4在价格评审时，如发现下列情形之一的，投标文件将被视为无效：</w:t>
      </w:r>
    </w:p>
    <w:p>
      <w:pPr>
        <w:spacing w:line="480" w:lineRule="exact"/>
        <w:ind w:firstLine="480" w:firstLineChars="200"/>
        <w:rPr>
          <w:rFonts w:hint="eastAsia" w:cs="宋体"/>
          <w:sz w:val="24"/>
          <w:szCs w:val="24"/>
        </w:rPr>
      </w:pPr>
      <w:r>
        <w:rPr>
          <w:rFonts w:hint="eastAsia" w:cs="宋体"/>
          <w:sz w:val="24"/>
          <w:szCs w:val="24"/>
        </w:rPr>
        <w:t>（1）未采用人民币报价的；</w:t>
      </w:r>
    </w:p>
    <w:p>
      <w:pPr>
        <w:spacing w:line="480" w:lineRule="exact"/>
        <w:ind w:firstLine="480" w:firstLineChars="200"/>
        <w:rPr>
          <w:rFonts w:hint="eastAsia" w:cs="宋体"/>
          <w:sz w:val="24"/>
          <w:szCs w:val="24"/>
        </w:rPr>
      </w:pPr>
      <w:r>
        <w:rPr>
          <w:rFonts w:hint="eastAsia" w:cs="宋体"/>
          <w:sz w:val="24"/>
          <w:szCs w:val="24"/>
        </w:rPr>
        <w:t>（2）报价超出最高限价，采购人不能支付的；</w:t>
      </w:r>
    </w:p>
    <w:p>
      <w:pPr>
        <w:spacing w:line="480" w:lineRule="exact"/>
        <w:ind w:firstLine="480" w:firstLineChars="200"/>
        <w:rPr>
          <w:rFonts w:hint="eastAsia" w:cs="宋体"/>
          <w:sz w:val="24"/>
          <w:szCs w:val="24"/>
        </w:rPr>
      </w:pPr>
      <w:r>
        <w:rPr>
          <w:rFonts w:hint="eastAsia" w:cs="宋体"/>
          <w:sz w:val="24"/>
          <w:szCs w:val="24"/>
        </w:rPr>
        <w:t>（3）投标报价具有选择性，或者开标价格与投标文件承诺的优惠（折扣）价格不一致的。</w:t>
      </w:r>
    </w:p>
    <w:p>
      <w:pPr>
        <w:adjustRightInd w:val="0"/>
        <w:snapToGrid w:val="0"/>
        <w:spacing w:line="480" w:lineRule="exact"/>
        <w:ind w:firstLine="482" w:firstLineChars="200"/>
        <w:rPr>
          <w:rFonts w:hint="eastAsia" w:cs="宋体"/>
          <w:b/>
          <w:bCs/>
          <w:sz w:val="24"/>
          <w:szCs w:val="24"/>
        </w:rPr>
      </w:pPr>
      <w:r>
        <w:rPr>
          <w:rFonts w:hint="eastAsia" w:cs="宋体"/>
          <w:b/>
          <w:bCs/>
          <w:sz w:val="24"/>
          <w:szCs w:val="24"/>
        </w:rPr>
        <w:t>8.5供应商串通投标的，投标无效。供应商有以下情形之一的，视为供应商串通投标：</w:t>
      </w:r>
    </w:p>
    <w:p>
      <w:pPr>
        <w:spacing w:line="480" w:lineRule="exact"/>
        <w:ind w:firstLine="480" w:firstLineChars="200"/>
        <w:rPr>
          <w:rFonts w:hint="eastAsia" w:cs="宋体"/>
          <w:sz w:val="24"/>
          <w:szCs w:val="24"/>
        </w:rPr>
      </w:pPr>
      <w:r>
        <w:rPr>
          <w:rFonts w:hint="eastAsia" w:cs="宋体"/>
          <w:sz w:val="24"/>
          <w:szCs w:val="24"/>
        </w:rPr>
        <w:t xml:space="preserve">（1）不同供应商的投标（响应）文件由同一单位或者个人编制； </w:t>
      </w:r>
    </w:p>
    <w:p>
      <w:pPr>
        <w:spacing w:line="480" w:lineRule="exact"/>
        <w:ind w:firstLine="480" w:firstLineChars="200"/>
        <w:rPr>
          <w:rFonts w:hint="eastAsia" w:cs="宋体"/>
          <w:sz w:val="24"/>
          <w:szCs w:val="24"/>
        </w:rPr>
      </w:pPr>
      <w:r>
        <w:rPr>
          <w:rFonts w:hint="eastAsia" w:cs="宋体"/>
          <w:sz w:val="24"/>
          <w:szCs w:val="24"/>
        </w:rPr>
        <w:t xml:space="preserve">（2）不同供应商委托同一单位或者个人办理投标事宜； </w:t>
      </w:r>
    </w:p>
    <w:p>
      <w:pPr>
        <w:spacing w:line="480" w:lineRule="exact"/>
        <w:ind w:firstLine="480" w:firstLineChars="200"/>
        <w:rPr>
          <w:rFonts w:hint="eastAsia" w:cs="宋体"/>
          <w:sz w:val="24"/>
          <w:szCs w:val="24"/>
        </w:rPr>
      </w:pPr>
      <w:r>
        <w:rPr>
          <w:rFonts w:hint="eastAsia" w:cs="宋体"/>
          <w:sz w:val="24"/>
          <w:szCs w:val="24"/>
        </w:rPr>
        <w:t xml:space="preserve">（3）不同供应商的投标文件或响应文件载明的项目管理成员或者联系人员为同一人； </w:t>
      </w:r>
    </w:p>
    <w:p>
      <w:pPr>
        <w:spacing w:line="480" w:lineRule="exact"/>
        <w:ind w:firstLine="480" w:firstLineChars="200"/>
        <w:rPr>
          <w:rFonts w:hint="eastAsia" w:cs="宋体"/>
          <w:sz w:val="24"/>
          <w:szCs w:val="24"/>
        </w:rPr>
      </w:pPr>
      <w:r>
        <w:rPr>
          <w:rFonts w:hint="eastAsia" w:cs="宋体"/>
          <w:sz w:val="24"/>
          <w:szCs w:val="24"/>
        </w:rPr>
        <w:t xml:space="preserve">（4）不同供应商的投标（响应）文件件异常一致或者投标报价呈规律性差异； </w:t>
      </w:r>
    </w:p>
    <w:p>
      <w:pPr>
        <w:spacing w:line="480" w:lineRule="exact"/>
        <w:ind w:firstLine="480" w:firstLineChars="200"/>
        <w:rPr>
          <w:rFonts w:hint="eastAsia" w:cs="宋体"/>
          <w:sz w:val="24"/>
          <w:szCs w:val="24"/>
        </w:rPr>
      </w:pPr>
      <w:r>
        <w:rPr>
          <w:rFonts w:hint="eastAsia" w:cs="宋体"/>
          <w:sz w:val="24"/>
          <w:szCs w:val="24"/>
        </w:rPr>
        <w:t>（5）不同供应商的投标（响应）文件相互混装上传。</w:t>
      </w:r>
    </w:p>
    <w:p>
      <w:pPr>
        <w:spacing w:line="480" w:lineRule="exact"/>
        <w:ind w:firstLine="482" w:firstLineChars="200"/>
        <w:rPr>
          <w:rFonts w:hint="eastAsia" w:cs="宋体"/>
          <w:b/>
          <w:bCs/>
          <w:sz w:val="24"/>
          <w:szCs w:val="24"/>
        </w:rPr>
      </w:pPr>
      <w:r>
        <w:rPr>
          <w:rFonts w:hint="eastAsia" w:cs="宋体"/>
          <w:b/>
          <w:bCs/>
          <w:sz w:val="24"/>
          <w:szCs w:val="24"/>
        </w:rPr>
        <w:t>8.6供应商有下列情形之一的，属于恶意串通，其投标无效：</w:t>
      </w:r>
    </w:p>
    <w:p>
      <w:pPr>
        <w:spacing w:line="480" w:lineRule="exact"/>
        <w:ind w:firstLine="480" w:firstLineChars="200"/>
        <w:rPr>
          <w:rFonts w:hint="eastAsia" w:cs="宋体"/>
          <w:sz w:val="24"/>
          <w:szCs w:val="24"/>
        </w:rPr>
      </w:pPr>
      <w:r>
        <w:rPr>
          <w:rFonts w:hint="eastAsia" w:cs="宋体"/>
          <w:sz w:val="24"/>
          <w:szCs w:val="24"/>
        </w:rPr>
        <w:t xml:space="preserve">（1）供应商直接或者间接从采购人或者采购代理机构处获得其他供应商的相关情况并修改其投标（响应）文件； </w:t>
      </w:r>
    </w:p>
    <w:p>
      <w:pPr>
        <w:spacing w:line="480" w:lineRule="exact"/>
        <w:ind w:firstLine="480" w:firstLineChars="200"/>
        <w:rPr>
          <w:rFonts w:hint="eastAsia" w:cs="宋体"/>
          <w:sz w:val="24"/>
          <w:szCs w:val="24"/>
        </w:rPr>
      </w:pPr>
      <w:r>
        <w:rPr>
          <w:rFonts w:hint="eastAsia" w:cs="宋体"/>
          <w:sz w:val="24"/>
          <w:szCs w:val="24"/>
        </w:rPr>
        <w:t xml:space="preserve">（2）供应商按照采购人或者采购代理机构的授意撤换、修改投标（响应）文件； </w:t>
      </w:r>
    </w:p>
    <w:p>
      <w:pPr>
        <w:spacing w:line="480" w:lineRule="exact"/>
        <w:ind w:firstLine="480" w:firstLineChars="200"/>
        <w:rPr>
          <w:rFonts w:hint="eastAsia" w:cs="宋体"/>
          <w:sz w:val="24"/>
          <w:szCs w:val="24"/>
        </w:rPr>
      </w:pPr>
      <w:r>
        <w:rPr>
          <w:rFonts w:hint="eastAsia" w:cs="宋体"/>
          <w:sz w:val="24"/>
          <w:szCs w:val="24"/>
        </w:rPr>
        <w:t xml:space="preserve">（3）供应商之间协商报价、技术方案等投标（响应）文件的实质性内容； </w:t>
      </w:r>
    </w:p>
    <w:p>
      <w:pPr>
        <w:spacing w:line="480" w:lineRule="exact"/>
        <w:ind w:firstLine="480" w:firstLineChars="200"/>
        <w:rPr>
          <w:rFonts w:hint="eastAsia" w:cs="宋体"/>
          <w:sz w:val="24"/>
          <w:szCs w:val="24"/>
        </w:rPr>
      </w:pPr>
      <w:r>
        <w:rPr>
          <w:rFonts w:hint="eastAsia" w:cs="宋体"/>
          <w:sz w:val="24"/>
          <w:szCs w:val="24"/>
        </w:rPr>
        <w:t>（4）属于同一集团、协会、商会等组织成员的供应商按照该组织要求协同参加政府采购活动；</w:t>
      </w:r>
    </w:p>
    <w:p>
      <w:pPr>
        <w:spacing w:line="480" w:lineRule="exact"/>
        <w:ind w:firstLine="480" w:firstLineChars="200"/>
        <w:rPr>
          <w:rFonts w:hint="eastAsia" w:cs="宋体"/>
          <w:sz w:val="24"/>
          <w:szCs w:val="24"/>
        </w:rPr>
      </w:pPr>
      <w:r>
        <w:rPr>
          <w:rFonts w:hint="eastAsia" w:cs="宋体"/>
          <w:sz w:val="24"/>
          <w:szCs w:val="24"/>
        </w:rPr>
        <w:t xml:space="preserve">（5）供应商之间事先约定由某一特定供应商中标、成交； </w:t>
      </w:r>
    </w:p>
    <w:p>
      <w:pPr>
        <w:spacing w:line="480" w:lineRule="exact"/>
        <w:ind w:firstLine="480" w:firstLineChars="200"/>
        <w:rPr>
          <w:rFonts w:hint="eastAsia" w:cs="宋体"/>
          <w:sz w:val="24"/>
          <w:szCs w:val="24"/>
        </w:rPr>
      </w:pPr>
      <w:r>
        <w:rPr>
          <w:rFonts w:hint="eastAsia" w:cs="宋体"/>
          <w:sz w:val="24"/>
          <w:szCs w:val="24"/>
        </w:rPr>
        <w:t xml:space="preserve">（6）供应商之间商定部分供应商放弃参加政府采购活动或者放弃中标、成交； </w:t>
      </w:r>
    </w:p>
    <w:p>
      <w:pPr>
        <w:spacing w:line="480" w:lineRule="exact"/>
        <w:ind w:firstLine="480" w:firstLineChars="200"/>
        <w:rPr>
          <w:rFonts w:hint="eastAsia" w:cs="宋体"/>
          <w:sz w:val="24"/>
          <w:szCs w:val="24"/>
        </w:rPr>
      </w:pPr>
      <w:r>
        <w:rPr>
          <w:rFonts w:hint="eastAsia" w:cs="宋体"/>
          <w:sz w:val="24"/>
          <w:szCs w:val="24"/>
        </w:rPr>
        <w:t>（7）供应商与采购人或者采购代理机构之间、供应商相互之间，为谋求特定供应商中标、成交或者排斥其他供应商的其他串通行为。</w:t>
      </w:r>
    </w:p>
    <w:p>
      <w:pPr>
        <w:spacing w:line="480" w:lineRule="exact"/>
        <w:ind w:firstLine="482" w:firstLineChars="200"/>
        <w:rPr>
          <w:rFonts w:hint="eastAsia" w:cs="宋体"/>
          <w:b/>
          <w:bCs/>
          <w:sz w:val="24"/>
          <w:szCs w:val="24"/>
        </w:rPr>
      </w:pPr>
      <w:r>
        <w:rPr>
          <w:rFonts w:hint="eastAsia" w:cs="宋体"/>
          <w:b/>
          <w:bCs/>
          <w:sz w:val="24"/>
          <w:szCs w:val="24"/>
        </w:rPr>
        <w:t>8.7出现以下情形，导致电子交易平台无法正常进行，或者无法保证电子交易的公平、公正和安全时，中止电子交易活动：</w:t>
      </w:r>
    </w:p>
    <w:p>
      <w:pPr>
        <w:spacing w:line="480" w:lineRule="exact"/>
        <w:ind w:firstLine="480" w:firstLineChars="200"/>
        <w:rPr>
          <w:rFonts w:hint="eastAsia" w:cs="宋体"/>
          <w:sz w:val="24"/>
          <w:szCs w:val="24"/>
        </w:rPr>
      </w:pPr>
      <w:r>
        <w:rPr>
          <w:rFonts w:hint="eastAsia" w:cs="宋体"/>
          <w:sz w:val="24"/>
          <w:szCs w:val="24"/>
        </w:rPr>
        <w:t>（1）电子交易平台发生故障而无法登录访问的；</w:t>
      </w:r>
    </w:p>
    <w:p>
      <w:pPr>
        <w:spacing w:line="480" w:lineRule="exact"/>
        <w:ind w:firstLine="480" w:firstLineChars="200"/>
        <w:rPr>
          <w:rFonts w:hint="eastAsia" w:cs="宋体"/>
          <w:sz w:val="24"/>
          <w:szCs w:val="24"/>
        </w:rPr>
      </w:pPr>
      <w:r>
        <w:rPr>
          <w:rFonts w:hint="eastAsia" w:cs="宋体"/>
          <w:sz w:val="24"/>
          <w:szCs w:val="24"/>
        </w:rPr>
        <w:t>（2）电子交易平台应用或数据库出现错误，不能进行正常操作的；</w:t>
      </w:r>
    </w:p>
    <w:p>
      <w:pPr>
        <w:spacing w:line="480" w:lineRule="exact"/>
        <w:ind w:firstLine="480" w:firstLineChars="200"/>
        <w:rPr>
          <w:rFonts w:hint="eastAsia" w:cs="宋体"/>
          <w:sz w:val="24"/>
          <w:szCs w:val="24"/>
        </w:rPr>
      </w:pPr>
      <w:r>
        <w:rPr>
          <w:rFonts w:hint="eastAsia" w:cs="宋体"/>
          <w:sz w:val="24"/>
          <w:szCs w:val="24"/>
        </w:rPr>
        <w:t>（3）电子交易平台发现严重安全漏洞，有潜在泄密危险的；</w:t>
      </w:r>
    </w:p>
    <w:p>
      <w:pPr>
        <w:spacing w:line="480" w:lineRule="exact"/>
        <w:ind w:firstLine="480" w:firstLineChars="200"/>
        <w:rPr>
          <w:rFonts w:hint="eastAsia" w:cs="宋体"/>
          <w:sz w:val="24"/>
          <w:szCs w:val="24"/>
        </w:rPr>
      </w:pPr>
      <w:r>
        <w:rPr>
          <w:rFonts w:hint="eastAsia" w:cs="宋体"/>
          <w:sz w:val="24"/>
          <w:szCs w:val="24"/>
        </w:rPr>
        <w:t>（4）病毒发作导致不能进行正常操作的；</w:t>
      </w:r>
    </w:p>
    <w:p>
      <w:pPr>
        <w:spacing w:line="480" w:lineRule="exact"/>
        <w:ind w:firstLine="480" w:firstLineChars="200"/>
        <w:rPr>
          <w:rFonts w:hint="eastAsia" w:cs="宋体"/>
          <w:sz w:val="24"/>
          <w:szCs w:val="24"/>
        </w:rPr>
      </w:pPr>
      <w:r>
        <w:rPr>
          <w:rFonts w:hint="eastAsia" w:cs="宋体"/>
          <w:sz w:val="24"/>
          <w:szCs w:val="24"/>
        </w:rPr>
        <w:t>（5）其他无法保证电子交易的公平、公正和安全的情况。</w:t>
      </w:r>
    </w:p>
    <w:p>
      <w:pPr>
        <w:spacing w:line="480" w:lineRule="exact"/>
        <w:ind w:firstLine="480" w:firstLineChars="200"/>
        <w:rPr>
          <w:rFonts w:hint="eastAsia" w:cs="宋体"/>
          <w:sz w:val="24"/>
          <w:szCs w:val="24"/>
        </w:rPr>
      </w:pPr>
      <w:r>
        <w:rPr>
          <w:rFonts w:hint="eastAsia" w:cs="宋体"/>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6"/>
        <w:spacing w:line="480" w:lineRule="exact"/>
        <w:rPr>
          <w:rFonts w:hint="eastAsia" w:ascii="宋体" w:hAnsi="宋体" w:cs="宋体"/>
          <w:sz w:val="24"/>
          <w:szCs w:val="24"/>
        </w:rPr>
      </w:pPr>
      <w:bookmarkStart w:id="79" w:name="_Toc96595273"/>
      <w:bookmarkStart w:id="80" w:name="_Toc62560340"/>
      <w:r>
        <w:rPr>
          <w:rFonts w:hint="eastAsia" w:ascii="宋体" w:hAnsi="宋体" w:cs="宋体"/>
          <w:sz w:val="24"/>
          <w:szCs w:val="24"/>
        </w:rPr>
        <w:t>四、开标</w:t>
      </w:r>
      <w:bookmarkEnd w:id="79"/>
      <w:bookmarkEnd w:id="80"/>
    </w:p>
    <w:p>
      <w:pPr>
        <w:spacing w:line="480" w:lineRule="exact"/>
        <w:ind w:firstLine="482" w:firstLineChars="200"/>
        <w:rPr>
          <w:rFonts w:hint="eastAsia" w:cs="宋体"/>
          <w:b/>
          <w:bCs/>
          <w:sz w:val="24"/>
          <w:szCs w:val="24"/>
        </w:rPr>
      </w:pPr>
      <w:bookmarkStart w:id="81" w:name="_Toc62560342"/>
      <w:r>
        <w:rPr>
          <w:rFonts w:hint="eastAsia" w:cs="宋体"/>
          <w:b/>
          <w:bCs/>
          <w:sz w:val="24"/>
          <w:szCs w:val="24"/>
        </w:rPr>
        <w:t>（一）开标准备</w:t>
      </w:r>
    </w:p>
    <w:p>
      <w:pPr>
        <w:spacing w:line="480" w:lineRule="exact"/>
        <w:ind w:firstLine="480" w:firstLineChars="200"/>
        <w:rPr>
          <w:rFonts w:hint="eastAsia" w:cs="宋体"/>
          <w:sz w:val="24"/>
          <w:szCs w:val="24"/>
        </w:rPr>
      </w:pPr>
      <w:r>
        <w:rPr>
          <w:rFonts w:hint="eastAsia" w:cs="宋体"/>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spacing w:line="480" w:lineRule="exact"/>
        <w:ind w:firstLine="482" w:firstLineChars="200"/>
        <w:rPr>
          <w:rFonts w:hint="eastAsia" w:cs="宋体"/>
          <w:b/>
          <w:bCs/>
          <w:sz w:val="24"/>
          <w:szCs w:val="24"/>
        </w:rPr>
      </w:pPr>
      <w:r>
        <w:rPr>
          <w:rFonts w:hint="eastAsia" w:cs="宋体"/>
          <w:b/>
          <w:bCs/>
          <w:sz w:val="24"/>
          <w:szCs w:val="24"/>
        </w:rPr>
        <w:t>（二）电子招投标开标及评审程序</w:t>
      </w:r>
    </w:p>
    <w:p>
      <w:pPr>
        <w:spacing w:line="480" w:lineRule="exact"/>
        <w:ind w:firstLine="480" w:firstLineChars="200"/>
        <w:rPr>
          <w:rFonts w:hint="eastAsia" w:cs="宋体"/>
          <w:sz w:val="24"/>
          <w:szCs w:val="24"/>
        </w:rPr>
      </w:pPr>
      <w:r>
        <w:rPr>
          <w:rFonts w:hint="eastAsia" w:cs="宋体"/>
          <w:sz w:val="24"/>
          <w:szCs w:val="24"/>
        </w:rPr>
        <w:t>1.开标由采购人或者采购代理机构主持，邀请供应商在线参加。评标委员会成员不得参加开标活动；</w:t>
      </w:r>
    </w:p>
    <w:p>
      <w:pPr>
        <w:spacing w:line="480" w:lineRule="exact"/>
        <w:ind w:firstLine="480" w:firstLineChars="200"/>
        <w:rPr>
          <w:rFonts w:hint="eastAsia" w:cs="宋体"/>
          <w:sz w:val="24"/>
          <w:szCs w:val="24"/>
        </w:rPr>
      </w:pPr>
      <w:r>
        <w:rPr>
          <w:rFonts w:hint="eastAsia" w:cs="宋体"/>
          <w:sz w:val="24"/>
          <w:szCs w:val="24"/>
        </w:rPr>
        <w:t>2.主持人宣布开标会议开始，并按照规定的时间通过政采云系统组织开标，所有供应商应当准时在线参加；</w:t>
      </w:r>
    </w:p>
    <w:p>
      <w:pPr>
        <w:spacing w:line="480" w:lineRule="exact"/>
        <w:ind w:firstLine="480" w:firstLineChars="200"/>
        <w:rPr>
          <w:rFonts w:hint="eastAsia" w:cs="宋体"/>
          <w:sz w:val="24"/>
          <w:szCs w:val="24"/>
        </w:rPr>
      </w:pPr>
      <w:r>
        <w:rPr>
          <w:rFonts w:hint="eastAsia" w:cs="宋体"/>
          <w:sz w:val="24"/>
          <w:szCs w:val="24"/>
        </w:rPr>
        <w:t>3.主持人介绍参加开标会的人员名单；</w:t>
      </w:r>
    </w:p>
    <w:p>
      <w:pPr>
        <w:spacing w:line="480" w:lineRule="exact"/>
        <w:ind w:firstLine="480" w:firstLineChars="200"/>
        <w:rPr>
          <w:rFonts w:hint="eastAsia" w:cs="宋体"/>
          <w:sz w:val="24"/>
          <w:szCs w:val="24"/>
        </w:rPr>
      </w:pPr>
      <w:r>
        <w:rPr>
          <w:rFonts w:hint="eastAsia" w:cs="宋体"/>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spacing w:line="480" w:lineRule="exact"/>
        <w:ind w:firstLine="480" w:firstLineChars="200"/>
        <w:rPr>
          <w:rFonts w:hint="eastAsia" w:cs="宋体"/>
          <w:sz w:val="24"/>
          <w:szCs w:val="24"/>
        </w:rPr>
      </w:pPr>
      <w:r>
        <w:rPr>
          <w:rFonts w:hint="eastAsia" w:cs="宋体"/>
          <w:sz w:val="24"/>
          <w:szCs w:val="24"/>
        </w:rPr>
        <w:t>5.开标过程应当由采购人或者采购代理机构负责记录,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spacing w:line="480" w:lineRule="exact"/>
        <w:ind w:firstLine="480" w:firstLineChars="200"/>
        <w:rPr>
          <w:rFonts w:hint="eastAsia" w:cs="宋体"/>
          <w:sz w:val="24"/>
          <w:szCs w:val="24"/>
        </w:rPr>
      </w:pPr>
      <w:r>
        <w:rPr>
          <w:rFonts w:hint="eastAsia" w:cs="宋体"/>
          <w:sz w:val="24"/>
          <w:szCs w:val="24"/>
        </w:rPr>
        <w:t>6.投标截止时间后，供应商应登录政采云平台，在收到电子加密投标文件【开始解密】通知后，通过“项目采购-开标评标”模块对电子投标文件进行在线解密；</w:t>
      </w:r>
    </w:p>
    <w:p>
      <w:pPr>
        <w:spacing w:line="480" w:lineRule="exact"/>
        <w:ind w:firstLine="480" w:firstLineChars="200"/>
        <w:rPr>
          <w:rFonts w:hint="eastAsia" w:cs="宋体"/>
          <w:sz w:val="24"/>
          <w:szCs w:val="24"/>
        </w:rPr>
      </w:pPr>
      <w:r>
        <w:rPr>
          <w:rFonts w:hint="eastAsia" w:cs="宋体"/>
          <w:sz w:val="24"/>
          <w:szCs w:val="24"/>
        </w:rPr>
        <w:t>7.在开标结束后（评标开始前），由采购人或采购代理机构进行资格审查。资格审查后在系统上公布资格审查结果；</w:t>
      </w:r>
    </w:p>
    <w:p>
      <w:pPr>
        <w:spacing w:line="480" w:lineRule="exact"/>
        <w:ind w:firstLine="480" w:firstLineChars="200"/>
        <w:rPr>
          <w:rFonts w:hint="eastAsia" w:cs="宋体"/>
          <w:sz w:val="24"/>
          <w:szCs w:val="24"/>
        </w:rPr>
      </w:pPr>
      <w:r>
        <w:rPr>
          <w:rFonts w:hint="eastAsia" w:cs="宋体"/>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spacing w:line="480" w:lineRule="exact"/>
        <w:ind w:firstLine="480" w:firstLineChars="200"/>
        <w:rPr>
          <w:rFonts w:hint="eastAsia" w:cs="宋体"/>
          <w:sz w:val="24"/>
          <w:szCs w:val="24"/>
        </w:rPr>
      </w:pPr>
      <w:r>
        <w:rPr>
          <w:rFonts w:hint="eastAsia" w:cs="宋体"/>
          <w:sz w:val="24"/>
          <w:szCs w:val="24"/>
        </w:rPr>
        <w:t>9.由主持人在系统上公布的供应商名称及在其投标文件中承诺的投标报价、投标内容以及其他有必要宣读的内容；</w:t>
      </w:r>
    </w:p>
    <w:p>
      <w:pPr>
        <w:spacing w:line="480" w:lineRule="exact"/>
        <w:ind w:firstLine="480" w:firstLineChars="200"/>
        <w:rPr>
          <w:rFonts w:hint="eastAsia" w:cs="宋体"/>
          <w:sz w:val="24"/>
          <w:szCs w:val="24"/>
        </w:rPr>
      </w:pPr>
      <w:r>
        <w:rPr>
          <w:rFonts w:hint="eastAsia" w:cs="宋体"/>
          <w:sz w:val="24"/>
          <w:szCs w:val="24"/>
        </w:rPr>
        <w:t>10.报价部分符合性审查及评分结束后，由主持人公布无效投标的供应商名单、投标无效的原因，并在系统上公布其他有效投标的评分结果；</w:t>
      </w:r>
    </w:p>
    <w:p>
      <w:pPr>
        <w:spacing w:line="480" w:lineRule="exact"/>
        <w:ind w:firstLine="480" w:firstLineChars="200"/>
        <w:rPr>
          <w:rFonts w:hint="eastAsia" w:cs="宋体"/>
          <w:sz w:val="24"/>
          <w:szCs w:val="24"/>
        </w:rPr>
      </w:pPr>
      <w:r>
        <w:rPr>
          <w:rFonts w:hint="eastAsia" w:cs="宋体"/>
          <w:sz w:val="24"/>
          <w:szCs w:val="24"/>
        </w:rPr>
        <w:t>11.最终在政采云系统上公布评审结果；</w:t>
      </w:r>
    </w:p>
    <w:p>
      <w:pPr>
        <w:spacing w:line="480" w:lineRule="exact"/>
        <w:ind w:firstLine="480" w:firstLineChars="200"/>
        <w:rPr>
          <w:rFonts w:hint="eastAsia" w:cs="宋体"/>
          <w:sz w:val="24"/>
          <w:szCs w:val="24"/>
        </w:rPr>
      </w:pPr>
      <w:r>
        <w:rPr>
          <w:rFonts w:hint="eastAsia" w:cs="宋体"/>
          <w:sz w:val="24"/>
          <w:szCs w:val="24"/>
        </w:rPr>
        <w:t>12.开标会议结束。</w:t>
      </w:r>
    </w:p>
    <w:p>
      <w:pPr>
        <w:spacing w:line="480" w:lineRule="exact"/>
        <w:ind w:firstLine="480" w:firstLineChars="200"/>
        <w:rPr>
          <w:rFonts w:hint="eastAsia" w:cs="宋体"/>
          <w:sz w:val="24"/>
          <w:szCs w:val="24"/>
        </w:rPr>
      </w:pPr>
      <w:r>
        <w:rPr>
          <w:rFonts w:hint="eastAsia" w:cs="宋体"/>
          <w:sz w:val="24"/>
          <w:szCs w:val="24"/>
        </w:rPr>
        <w:t>特别说明：政采云公司如对电子化开标及评审程序有调整的，应按调整的程序操作。</w:t>
      </w:r>
    </w:p>
    <w:p>
      <w:pPr>
        <w:spacing w:line="480" w:lineRule="exact"/>
        <w:ind w:firstLine="482" w:firstLineChars="200"/>
        <w:rPr>
          <w:rFonts w:hint="eastAsia" w:cs="宋体"/>
          <w:b/>
          <w:bCs/>
          <w:sz w:val="24"/>
          <w:szCs w:val="24"/>
        </w:rPr>
      </w:pPr>
      <w:r>
        <w:rPr>
          <w:rFonts w:hint="eastAsia" w:cs="宋体"/>
          <w:b/>
          <w:bCs/>
          <w:sz w:val="24"/>
          <w:szCs w:val="24"/>
        </w:rPr>
        <w:t>（三）其他</w:t>
      </w:r>
    </w:p>
    <w:p>
      <w:pPr>
        <w:spacing w:line="480" w:lineRule="exact"/>
        <w:ind w:firstLine="480" w:firstLineChars="200"/>
        <w:rPr>
          <w:rFonts w:hint="eastAsia" w:cs="宋体"/>
          <w:sz w:val="24"/>
          <w:szCs w:val="24"/>
        </w:rPr>
      </w:pPr>
      <w:r>
        <w:rPr>
          <w:rFonts w:hint="eastAsia"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6"/>
        <w:spacing w:line="480" w:lineRule="exact"/>
        <w:rPr>
          <w:rFonts w:hint="eastAsia" w:ascii="宋体" w:hAnsi="宋体" w:cs="宋体"/>
          <w:sz w:val="24"/>
          <w:szCs w:val="24"/>
        </w:rPr>
      </w:pPr>
      <w:bookmarkStart w:id="82" w:name="_Toc96595274"/>
      <w:r>
        <w:rPr>
          <w:rFonts w:hint="eastAsia" w:ascii="宋体" w:hAnsi="宋体" w:cs="宋体"/>
          <w:sz w:val="24"/>
          <w:szCs w:val="24"/>
        </w:rPr>
        <w:t>五、评标</w:t>
      </w:r>
      <w:bookmarkEnd w:id="81"/>
      <w:bookmarkEnd w:id="82"/>
    </w:p>
    <w:p>
      <w:pPr>
        <w:spacing w:line="480" w:lineRule="exact"/>
        <w:rPr>
          <w:rFonts w:hint="eastAsia" w:cs="宋体"/>
          <w:b/>
          <w:bCs/>
          <w:sz w:val="24"/>
          <w:szCs w:val="24"/>
        </w:rPr>
      </w:pPr>
      <w:r>
        <w:rPr>
          <w:rFonts w:hint="eastAsia" w:cs="宋体"/>
          <w:b/>
          <w:bCs/>
          <w:sz w:val="24"/>
          <w:szCs w:val="24"/>
        </w:rPr>
        <w:t>1、组建评标委员会</w:t>
      </w:r>
    </w:p>
    <w:p>
      <w:pPr>
        <w:spacing w:line="480" w:lineRule="exact"/>
        <w:ind w:firstLine="482" w:firstLineChars="200"/>
        <w:rPr>
          <w:rFonts w:hint="eastAsia" w:cs="宋体"/>
          <w:b/>
          <w:bCs/>
          <w:color w:val="000000"/>
          <w:sz w:val="24"/>
          <w:szCs w:val="24"/>
        </w:rPr>
      </w:pPr>
      <w:r>
        <w:rPr>
          <w:rFonts w:hint="eastAsia" w:cs="宋体"/>
          <w:b/>
          <w:bCs/>
          <w:color w:val="000000"/>
          <w:sz w:val="24"/>
          <w:szCs w:val="24"/>
        </w:rPr>
        <w:t>本项目评标委员会由政府采购评审专家4人和采购人代表1人,共5人组成。</w:t>
      </w:r>
    </w:p>
    <w:p>
      <w:pPr>
        <w:spacing w:line="480" w:lineRule="exact"/>
        <w:rPr>
          <w:rFonts w:hint="eastAsia" w:cs="宋体"/>
          <w:b/>
          <w:bCs/>
          <w:sz w:val="24"/>
          <w:szCs w:val="24"/>
        </w:rPr>
      </w:pPr>
      <w:r>
        <w:rPr>
          <w:rFonts w:hint="eastAsia" w:cs="宋体"/>
          <w:b/>
          <w:bCs/>
          <w:sz w:val="24"/>
          <w:szCs w:val="24"/>
        </w:rPr>
        <w:t>2、评标的方式</w:t>
      </w:r>
    </w:p>
    <w:p>
      <w:pPr>
        <w:spacing w:line="480" w:lineRule="exact"/>
        <w:ind w:firstLine="480" w:firstLineChars="200"/>
        <w:rPr>
          <w:rFonts w:hint="eastAsia" w:cs="宋体"/>
          <w:sz w:val="24"/>
          <w:szCs w:val="24"/>
        </w:rPr>
      </w:pPr>
      <w:bookmarkStart w:id="83" w:name="_Toc293916887"/>
      <w:r>
        <w:rPr>
          <w:rFonts w:hint="eastAsia" w:cs="宋体"/>
          <w:sz w:val="24"/>
          <w:szCs w:val="24"/>
        </w:rPr>
        <w:t>本项目采用不公开方式评标，评标的依据为招标文件和投标文件。</w:t>
      </w:r>
      <w:bookmarkEnd w:id="83"/>
    </w:p>
    <w:p>
      <w:pPr>
        <w:spacing w:line="480" w:lineRule="exact"/>
        <w:rPr>
          <w:rFonts w:hint="eastAsia" w:cs="宋体"/>
          <w:b/>
          <w:bCs/>
          <w:sz w:val="24"/>
          <w:szCs w:val="24"/>
        </w:rPr>
      </w:pPr>
      <w:r>
        <w:rPr>
          <w:rFonts w:hint="eastAsia" w:cs="宋体"/>
          <w:b/>
          <w:bCs/>
          <w:sz w:val="24"/>
          <w:szCs w:val="24"/>
        </w:rPr>
        <w:t>3、评标程序</w:t>
      </w:r>
    </w:p>
    <w:p>
      <w:pPr>
        <w:spacing w:line="480" w:lineRule="exact"/>
        <w:ind w:firstLine="482" w:firstLineChars="200"/>
        <w:rPr>
          <w:rFonts w:hint="eastAsia" w:cs="宋体"/>
          <w:b/>
          <w:sz w:val="24"/>
          <w:szCs w:val="24"/>
        </w:rPr>
      </w:pPr>
      <w:r>
        <w:rPr>
          <w:rFonts w:hint="eastAsia" w:cs="宋体"/>
          <w:b/>
          <w:sz w:val="24"/>
          <w:szCs w:val="24"/>
        </w:rPr>
        <w:t>1.形式审查</w:t>
      </w:r>
    </w:p>
    <w:p>
      <w:pPr>
        <w:spacing w:line="480" w:lineRule="exact"/>
        <w:ind w:firstLine="480" w:firstLineChars="200"/>
        <w:rPr>
          <w:rFonts w:hint="eastAsia" w:cs="宋体"/>
          <w:sz w:val="24"/>
          <w:szCs w:val="24"/>
        </w:rPr>
      </w:pPr>
      <w:r>
        <w:rPr>
          <w:rFonts w:hint="eastAsia" w:cs="宋体"/>
          <w:sz w:val="24"/>
          <w:szCs w:val="24"/>
        </w:rPr>
        <w:t>在开标结束后（评标开始前），采购人或采购代理机构对供应商的资格和投标文件的完整性、合法性等进行审查。</w:t>
      </w:r>
    </w:p>
    <w:p>
      <w:pPr>
        <w:spacing w:line="480" w:lineRule="exact"/>
        <w:ind w:firstLine="482" w:firstLineChars="200"/>
        <w:rPr>
          <w:rFonts w:hint="eastAsia" w:cs="宋体"/>
          <w:b/>
          <w:sz w:val="24"/>
          <w:szCs w:val="24"/>
        </w:rPr>
      </w:pPr>
      <w:r>
        <w:rPr>
          <w:rFonts w:hint="eastAsia" w:cs="宋体"/>
          <w:b/>
          <w:sz w:val="24"/>
          <w:szCs w:val="24"/>
        </w:rPr>
        <w:t>2.实质审查与比较</w:t>
      </w:r>
    </w:p>
    <w:p>
      <w:pPr>
        <w:spacing w:line="480" w:lineRule="exact"/>
        <w:ind w:firstLine="480" w:firstLineChars="200"/>
        <w:rPr>
          <w:rFonts w:hint="eastAsia" w:cs="宋体"/>
          <w:sz w:val="24"/>
          <w:szCs w:val="24"/>
        </w:rPr>
      </w:pPr>
      <w:r>
        <w:rPr>
          <w:rFonts w:hint="eastAsia" w:cs="宋体"/>
          <w:sz w:val="24"/>
          <w:szCs w:val="24"/>
        </w:rPr>
        <w:t>（1）评标委员会审查投标文件的实质性内容是否符合招标文件的实质性要求。</w:t>
      </w:r>
    </w:p>
    <w:p>
      <w:pPr>
        <w:spacing w:line="480" w:lineRule="exact"/>
        <w:ind w:firstLine="480" w:firstLineChars="200"/>
        <w:rPr>
          <w:rFonts w:hint="eastAsia" w:cs="宋体"/>
          <w:sz w:val="24"/>
          <w:szCs w:val="24"/>
        </w:rPr>
      </w:pPr>
      <w:r>
        <w:rPr>
          <w:rFonts w:hint="eastAsia" w:cs="宋体"/>
          <w:sz w:val="24"/>
          <w:szCs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pacing w:line="480" w:lineRule="exact"/>
        <w:ind w:firstLine="480" w:firstLineChars="200"/>
        <w:rPr>
          <w:rFonts w:hint="eastAsia" w:cs="宋体"/>
          <w:sz w:val="24"/>
          <w:szCs w:val="24"/>
        </w:rPr>
      </w:pPr>
      <w:r>
        <w:rPr>
          <w:rFonts w:hint="eastAsia" w:cs="宋体"/>
          <w:sz w:val="24"/>
          <w:szCs w:val="24"/>
        </w:rPr>
        <w:t>（3）各供应商的技术、商务、资信及其他得分为所有评委的有效评分的算术平均数。</w:t>
      </w:r>
    </w:p>
    <w:p>
      <w:pPr>
        <w:spacing w:line="480" w:lineRule="exact"/>
        <w:ind w:firstLine="480" w:firstLineChars="200"/>
        <w:rPr>
          <w:rFonts w:hint="eastAsia" w:cs="宋体"/>
          <w:sz w:val="24"/>
          <w:szCs w:val="24"/>
        </w:rPr>
      </w:pPr>
      <w:r>
        <w:rPr>
          <w:rFonts w:hint="eastAsia" w:cs="宋体"/>
          <w:sz w:val="24"/>
          <w:szCs w:val="24"/>
        </w:rPr>
        <w:t>（4）代理机构工作人员协助评标委员会根据本项目的评分标准计算各供应商的商务报价得分。</w:t>
      </w:r>
    </w:p>
    <w:p>
      <w:pPr>
        <w:spacing w:line="480" w:lineRule="exact"/>
        <w:ind w:firstLine="480" w:firstLineChars="200"/>
        <w:rPr>
          <w:rFonts w:hint="eastAsia" w:cs="宋体"/>
          <w:sz w:val="24"/>
          <w:szCs w:val="24"/>
        </w:rPr>
      </w:pPr>
      <w:r>
        <w:rPr>
          <w:rFonts w:hint="eastAsia" w:cs="宋体"/>
          <w:sz w:val="24"/>
          <w:szCs w:val="24"/>
        </w:rPr>
        <w:t>（5）评标委员会完成评标后,评委对各部分得分汇总,计算出本项目最终得分。评标委员会按评标原则通过电子评标系统推荐中标候选人并同时起草评标报告。</w:t>
      </w:r>
    </w:p>
    <w:p>
      <w:pPr>
        <w:spacing w:line="480" w:lineRule="exact"/>
        <w:rPr>
          <w:rFonts w:hint="eastAsia" w:cs="宋体"/>
          <w:b/>
          <w:bCs/>
          <w:sz w:val="24"/>
          <w:szCs w:val="24"/>
        </w:rPr>
      </w:pPr>
      <w:r>
        <w:rPr>
          <w:rFonts w:hint="eastAsia" w:cs="宋体"/>
          <w:b/>
          <w:bCs/>
          <w:sz w:val="24"/>
          <w:szCs w:val="24"/>
        </w:rPr>
        <w:t>4、澄清问题的形式</w:t>
      </w:r>
    </w:p>
    <w:p>
      <w:pPr>
        <w:spacing w:line="480" w:lineRule="exact"/>
        <w:ind w:firstLine="480" w:firstLineChars="200"/>
        <w:rPr>
          <w:rFonts w:hint="eastAsia" w:cs="宋体"/>
          <w:sz w:val="24"/>
          <w:szCs w:val="24"/>
        </w:rPr>
      </w:pPr>
      <w:r>
        <w:rPr>
          <w:rFonts w:hint="eastAsia" w:cs="宋体"/>
          <w:sz w:val="24"/>
          <w:szCs w:val="24"/>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pPr>
        <w:spacing w:line="480" w:lineRule="exact"/>
        <w:rPr>
          <w:rFonts w:hint="eastAsia" w:cs="宋体"/>
          <w:b/>
          <w:bCs/>
          <w:sz w:val="24"/>
          <w:szCs w:val="24"/>
        </w:rPr>
      </w:pPr>
      <w:r>
        <w:rPr>
          <w:rFonts w:hint="eastAsia" w:cs="宋体"/>
          <w:b/>
          <w:bCs/>
          <w:sz w:val="24"/>
          <w:szCs w:val="24"/>
        </w:rPr>
        <w:t>5、错误修正</w:t>
      </w:r>
    </w:p>
    <w:p>
      <w:pPr>
        <w:spacing w:line="480" w:lineRule="exact"/>
        <w:ind w:firstLine="480" w:firstLineChars="200"/>
        <w:rPr>
          <w:rFonts w:hint="eastAsia" w:cs="宋体"/>
          <w:sz w:val="24"/>
          <w:szCs w:val="24"/>
        </w:rPr>
      </w:pPr>
      <w:r>
        <w:rPr>
          <w:rFonts w:hint="eastAsia" w:cs="宋体"/>
          <w:sz w:val="24"/>
          <w:szCs w:val="24"/>
        </w:rPr>
        <w:t>投标文件如果出现计算或表达上的错误，修正错误的原则如下：</w:t>
      </w:r>
    </w:p>
    <w:p>
      <w:pPr>
        <w:spacing w:line="480" w:lineRule="exact"/>
        <w:ind w:firstLine="480" w:firstLineChars="200"/>
        <w:rPr>
          <w:rFonts w:hint="eastAsia" w:cs="宋体"/>
          <w:sz w:val="24"/>
          <w:szCs w:val="24"/>
        </w:rPr>
      </w:pPr>
      <w:r>
        <w:rPr>
          <w:rFonts w:hint="eastAsia" w:cs="宋体"/>
          <w:sz w:val="24"/>
          <w:szCs w:val="24"/>
        </w:rPr>
        <w:t>1.投标文件的大写金额和小写金额不一致的，以大写金额为准；</w:t>
      </w:r>
    </w:p>
    <w:p>
      <w:pPr>
        <w:spacing w:line="480" w:lineRule="exact"/>
        <w:ind w:firstLine="480" w:firstLineChars="200"/>
        <w:rPr>
          <w:rFonts w:hint="eastAsia" w:cs="宋体"/>
          <w:sz w:val="24"/>
          <w:szCs w:val="24"/>
        </w:rPr>
      </w:pPr>
      <w:r>
        <w:rPr>
          <w:rFonts w:hint="eastAsia" w:cs="宋体"/>
          <w:sz w:val="24"/>
          <w:szCs w:val="24"/>
        </w:rPr>
        <w:t>2.总价金额与按单价汇总金额不一致的，以单价金额计算结果为准；</w:t>
      </w:r>
    </w:p>
    <w:p>
      <w:pPr>
        <w:spacing w:line="480" w:lineRule="exact"/>
        <w:ind w:firstLine="480" w:firstLineChars="200"/>
        <w:rPr>
          <w:rFonts w:hint="eastAsia" w:cs="宋体"/>
          <w:sz w:val="24"/>
          <w:szCs w:val="24"/>
        </w:rPr>
      </w:pPr>
      <w:r>
        <w:rPr>
          <w:rFonts w:hint="eastAsia" w:cs="宋体"/>
          <w:sz w:val="24"/>
          <w:szCs w:val="24"/>
        </w:rPr>
        <w:t>3.对不同文字文本投标文件的解释发生异议的，以中文文本为准。</w:t>
      </w:r>
    </w:p>
    <w:p>
      <w:pPr>
        <w:spacing w:line="480" w:lineRule="exact"/>
        <w:ind w:firstLine="482" w:firstLineChars="200"/>
        <w:rPr>
          <w:rFonts w:hint="eastAsia" w:cs="宋体"/>
          <w:sz w:val="24"/>
          <w:szCs w:val="24"/>
        </w:rPr>
      </w:pPr>
      <w:r>
        <w:rPr>
          <w:rFonts w:hint="eastAsia" w:cs="宋体"/>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spacing w:line="480" w:lineRule="exact"/>
        <w:rPr>
          <w:rFonts w:hint="eastAsia" w:cs="宋体"/>
          <w:b/>
          <w:bCs/>
          <w:sz w:val="24"/>
          <w:szCs w:val="24"/>
        </w:rPr>
      </w:pPr>
      <w:r>
        <w:rPr>
          <w:rFonts w:hint="eastAsia" w:cs="宋体"/>
          <w:b/>
          <w:bCs/>
          <w:sz w:val="24"/>
          <w:szCs w:val="24"/>
        </w:rPr>
        <w:t>6、评标过程的保密</w:t>
      </w:r>
    </w:p>
    <w:p>
      <w:pPr>
        <w:spacing w:line="480" w:lineRule="exact"/>
        <w:ind w:firstLine="480" w:firstLineChars="200"/>
        <w:rPr>
          <w:rFonts w:hint="eastAsia" w:cs="宋体"/>
          <w:sz w:val="24"/>
          <w:szCs w:val="24"/>
        </w:rPr>
      </w:pPr>
      <w:bookmarkStart w:id="84" w:name="_Toc293916896"/>
      <w:r>
        <w:rPr>
          <w:rFonts w:hint="eastAsia" w:cs="宋体"/>
          <w:sz w:val="24"/>
          <w:szCs w:val="24"/>
        </w:rPr>
        <w:t>凡是属于审查、澄清、评审和比较的有关资料以及授标建议，任何人均不得向供应商或其他无关的人员透露。供应商在评标过程中所进行的力图影响评标结果的不公正活动，可能导致其投标被拒绝。</w:t>
      </w:r>
      <w:bookmarkEnd w:id="84"/>
    </w:p>
    <w:p>
      <w:pPr>
        <w:spacing w:line="480" w:lineRule="exact"/>
        <w:rPr>
          <w:rFonts w:hint="eastAsia" w:cs="宋体"/>
          <w:b/>
          <w:bCs/>
          <w:sz w:val="24"/>
          <w:szCs w:val="24"/>
        </w:rPr>
      </w:pPr>
      <w:r>
        <w:rPr>
          <w:rFonts w:hint="eastAsia" w:cs="宋体"/>
          <w:b/>
          <w:bCs/>
          <w:sz w:val="24"/>
          <w:szCs w:val="24"/>
        </w:rPr>
        <w:t>7、评标原则和评标办法</w:t>
      </w:r>
    </w:p>
    <w:p>
      <w:pPr>
        <w:spacing w:line="480" w:lineRule="exact"/>
        <w:ind w:firstLine="480" w:firstLineChars="200"/>
        <w:rPr>
          <w:rFonts w:hint="eastAsia" w:cs="宋体"/>
          <w:sz w:val="24"/>
          <w:szCs w:val="24"/>
        </w:rPr>
      </w:pPr>
      <w:bookmarkStart w:id="85" w:name="_Toc293916898"/>
      <w:r>
        <w:rPr>
          <w:rFonts w:hint="eastAsia" w:cs="宋体"/>
          <w:sz w:val="24"/>
          <w:szCs w:val="24"/>
        </w:rPr>
        <w:t>7.1评标原则。评标委员会必须公平、公正、客观，不带任何倾向性和启发性；不得向外界透露任何与评标有关的内容；任何单位和个人不得干扰、影响评标的正常进行；评标委员会及有关工作人员不得私下与供应商接触。</w:t>
      </w:r>
      <w:bookmarkEnd w:id="85"/>
    </w:p>
    <w:p>
      <w:pPr>
        <w:spacing w:line="480" w:lineRule="exact"/>
        <w:ind w:firstLine="480" w:firstLineChars="200"/>
        <w:rPr>
          <w:rFonts w:hint="eastAsia" w:cs="宋体"/>
          <w:sz w:val="24"/>
          <w:szCs w:val="24"/>
        </w:rPr>
      </w:pPr>
      <w:bookmarkStart w:id="86" w:name="_Toc293916899"/>
      <w:r>
        <w:rPr>
          <w:rFonts w:hint="eastAsia" w:cs="宋体"/>
          <w:sz w:val="24"/>
          <w:szCs w:val="24"/>
        </w:rPr>
        <w:t>7.2评标办法。本项目采用综合评分法，详见《第四章：评标办法及评分标准》。</w:t>
      </w:r>
      <w:bookmarkEnd w:id="86"/>
    </w:p>
    <w:p>
      <w:pPr>
        <w:spacing w:line="480" w:lineRule="exact"/>
        <w:rPr>
          <w:rFonts w:hint="eastAsia" w:cs="宋体"/>
          <w:b/>
          <w:bCs/>
          <w:sz w:val="24"/>
          <w:szCs w:val="24"/>
        </w:rPr>
      </w:pPr>
      <w:r>
        <w:rPr>
          <w:rFonts w:hint="eastAsia" w:cs="宋体"/>
          <w:b/>
          <w:bCs/>
          <w:sz w:val="24"/>
          <w:szCs w:val="24"/>
        </w:rPr>
        <w:t>8、评标过程的监控</w:t>
      </w:r>
    </w:p>
    <w:p>
      <w:pPr>
        <w:spacing w:line="480" w:lineRule="exact"/>
        <w:ind w:firstLine="480" w:firstLineChars="200"/>
        <w:rPr>
          <w:rFonts w:hint="eastAsia" w:cs="宋体"/>
          <w:sz w:val="24"/>
          <w:szCs w:val="24"/>
        </w:rPr>
      </w:pPr>
      <w:r>
        <w:rPr>
          <w:rFonts w:hint="eastAsia" w:cs="宋体"/>
          <w:sz w:val="24"/>
          <w:szCs w:val="24"/>
        </w:rPr>
        <w:t>本项目评标过程实行全程录音、录像监控，由湖州市公共资源交易管理办公室进行现场监督。供应商在评标过程中所进行的试图影响评标结果的不公正活动，可能导致其投标被拒绝。</w:t>
      </w:r>
    </w:p>
    <w:p>
      <w:pPr>
        <w:pStyle w:val="6"/>
        <w:spacing w:line="480" w:lineRule="exact"/>
        <w:rPr>
          <w:rFonts w:hint="eastAsia" w:ascii="宋体" w:hAnsi="宋体" w:cs="宋体"/>
          <w:sz w:val="24"/>
          <w:szCs w:val="24"/>
        </w:rPr>
      </w:pPr>
      <w:bookmarkStart w:id="87" w:name="_Toc62560343"/>
      <w:bookmarkStart w:id="88" w:name="_Toc96595275"/>
      <w:r>
        <w:rPr>
          <w:rFonts w:hint="eastAsia" w:ascii="宋体" w:hAnsi="宋体" w:cs="宋体"/>
          <w:sz w:val="24"/>
          <w:szCs w:val="24"/>
        </w:rPr>
        <w:t>六、定标</w:t>
      </w:r>
      <w:bookmarkEnd w:id="87"/>
      <w:bookmarkEnd w:id="88"/>
    </w:p>
    <w:p>
      <w:pPr>
        <w:spacing w:line="480" w:lineRule="exact"/>
        <w:ind w:firstLine="480" w:firstLineChars="200"/>
        <w:rPr>
          <w:rFonts w:hint="eastAsia" w:cs="宋体"/>
          <w:sz w:val="24"/>
          <w:szCs w:val="24"/>
        </w:rPr>
      </w:pPr>
      <w:r>
        <w:rPr>
          <w:rFonts w:hint="eastAsia" w:cs="宋体"/>
          <w:sz w:val="24"/>
          <w:szCs w:val="24"/>
        </w:rPr>
        <w:t>1、确定中标供应商。本项目由采购人确定中标供应商。</w:t>
      </w:r>
    </w:p>
    <w:p>
      <w:pPr>
        <w:spacing w:line="480" w:lineRule="exact"/>
        <w:ind w:firstLine="480" w:firstLineChars="200"/>
        <w:rPr>
          <w:rFonts w:hint="eastAsia" w:cs="宋体"/>
          <w:sz w:val="24"/>
          <w:szCs w:val="24"/>
        </w:rPr>
      </w:pPr>
      <w:r>
        <w:rPr>
          <w:rFonts w:hint="eastAsia" w:cs="宋体"/>
          <w:sz w:val="24"/>
          <w:szCs w:val="24"/>
        </w:rPr>
        <w:t>2、采购代理机构在评标结束后2个工作日内将评标报告交采购人确认。</w:t>
      </w:r>
    </w:p>
    <w:p>
      <w:pPr>
        <w:spacing w:line="480" w:lineRule="exact"/>
        <w:ind w:firstLine="480" w:firstLineChars="200"/>
        <w:rPr>
          <w:rFonts w:hint="eastAsia" w:cs="宋体"/>
          <w:sz w:val="24"/>
          <w:szCs w:val="24"/>
        </w:rPr>
      </w:pPr>
      <w:r>
        <w:rPr>
          <w:rFonts w:hint="eastAsia" w:cs="宋体"/>
          <w:sz w:val="24"/>
          <w:szCs w:val="24"/>
        </w:rPr>
        <w:t>3、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pacing w:line="480" w:lineRule="exact"/>
        <w:ind w:firstLine="480" w:firstLineChars="200"/>
        <w:rPr>
          <w:rFonts w:hint="eastAsia" w:cs="宋体"/>
          <w:sz w:val="24"/>
          <w:szCs w:val="24"/>
        </w:rPr>
      </w:pPr>
      <w:r>
        <w:rPr>
          <w:rFonts w:hint="eastAsia" w:cs="宋体"/>
          <w:sz w:val="24"/>
          <w:szCs w:val="24"/>
        </w:rPr>
        <w:t>4、采购人在收到评标报告5个工作日内未按评标报告推荐的中标候选人顺序确定中标供应商，又不能说明合法理由的，视同按评标报告推荐的顺序确定排名第一的中标候选人为中标供应商。</w:t>
      </w:r>
    </w:p>
    <w:p>
      <w:pPr>
        <w:spacing w:line="480" w:lineRule="exact"/>
        <w:ind w:firstLine="480" w:firstLineChars="200"/>
        <w:rPr>
          <w:rFonts w:hint="eastAsia" w:cs="宋体"/>
          <w:sz w:val="24"/>
          <w:szCs w:val="24"/>
        </w:rPr>
      </w:pPr>
      <w:r>
        <w:rPr>
          <w:rFonts w:hint="eastAsia" w:cs="宋体"/>
          <w:sz w:val="24"/>
          <w:szCs w:val="24"/>
        </w:rPr>
        <w:t>5、采购人依法确定中标供应商后2个工作日内，采购代理机构以书面形式发出《中标通知书》，并同时在相关网站上发布中标结果公告。</w:t>
      </w:r>
    </w:p>
    <w:p>
      <w:pPr>
        <w:pStyle w:val="6"/>
        <w:spacing w:line="480" w:lineRule="exact"/>
        <w:rPr>
          <w:rFonts w:hint="eastAsia" w:ascii="宋体" w:hAnsi="宋体" w:cs="宋体"/>
          <w:sz w:val="24"/>
          <w:szCs w:val="24"/>
        </w:rPr>
      </w:pPr>
      <w:bookmarkStart w:id="89" w:name="_Toc62560344"/>
      <w:bookmarkStart w:id="90" w:name="_Toc96595276"/>
      <w:r>
        <w:rPr>
          <w:rFonts w:hint="eastAsia" w:ascii="宋体" w:hAnsi="宋体" w:cs="宋体"/>
          <w:sz w:val="24"/>
          <w:szCs w:val="24"/>
        </w:rPr>
        <w:t>七、合同授予</w:t>
      </w:r>
      <w:bookmarkEnd w:id="89"/>
      <w:bookmarkEnd w:id="90"/>
    </w:p>
    <w:p>
      <w:pPr>
        <w:spacing w:line="480" w:lineRule="exact"/>
        <w:rPr>
          <w:rFonts w:hint="eastAsia" w:cs="宋体"/>
          <w:b/>
          <w:bCs/>
          <w:sz w:val="24"/>
          <w:szCs w:val="24"/>
        </w:rPr>
      </w:pPr>
      <w:r>
        <w:rPr>
          <w:rFonts w:hint="eastAsia" w:cs="宋体"/>
          <w:b/>
          <w:bCs/>
          <w:sz w:val="24"/>
          <w:szCs w:val="24"/>
        </w:rPr>
        <w:t>1、签订合同</w:t>
      </w:r>
    </w:p>
    <w:p>
      <w:pPr>
        <w:spacing w:line="480" w:lineRule="exact"/>
        <w:ind w:firstLine="480" w:firstLineChars="200"/>
        <w:rPr>
          <w:rFonts w:hint="eastAsia" w:cs="宋体"/>
          <w:sz w:val="24"/>
          <w:szCs w:val="24"/>
        </w:rPr>
      </w:pPr>
      <w:r>
        <w:rPr>
          <w:rFonts w:hint="eastAsia" w:cs="宋体"/>
          <w:sz w:val="24"/>
          <w:szCs w:val="24"/>
        </w:rPr>
        <w:t>1.1采购人与中标供应商应当在《中标通知书》发出之日起30日内签订政府采购合同。同时，采购代理机构对合同内容进行审查，如发现与采购结果和投标承诺内容不一致的，应予以纠正。</w:t>
      </w:r>
    </w:p>
    <w:p>
      <w:pPr>
        <w:spacing w:line="480" w:lineRule="exact"/>
        <w:ind w:firstLine="480" w:firstLineChars="200"/>
        <w:rPr>
          <w:rFonts w:hint="eastAsia" w:cs="宋体"/>
          <w:sz w:val="24"/>
          <w:szCs w:val="24"/>
        </w:rPr>
      </w:pPr>
      <w:r>
        <w:rPr>
          <w:rFonts w:hint="eastAsia" w:cs="宋体"/>
          <w:sz w:val="24"/>
          <w:szCs w:val="24"/>
        </w:rPr>
        <w:t>2.2中标供应商拖延、拒签合同的,将被取消中标资格。</w:t>
      </w:r>
    </w:p>
    <w:p>
      <w:pPr>
        <w:spacing w:line="480" w:lineRule="exact"/>
        <w:rPr>
          <w:rFonts w:hint="eastAsia" w:cs="宋体"/>
          <w:b/>
          <w:bCs/>
          <w:sz w:val="24"/>
          <w:szCs w:val="24"/>
        </w:rPr>
      </w:pPr>
      <w:r>
        <w:rPr>
          <w:rFonts w:hint="eastAsia" w:cs="宋体"/>
          <w:b/>
          <w:bCs/>
          <w:sz w:val="24"/>
          <w:szCs w:val="24"/>
        </w:rPr>
        <w:t>2、中标通知书</w:t>
      </w:r>
    </w:p>
    <w:p>
      <w:pPr>
        <w:spacing w:line="480" w:lineRule="exact"/>
        <w:ind w:firstLine="480" w:firstLineChars="200"/>
        <w:rPr>
          <w:rFonts w:hint="eastAsia" w:cs="宋体"/>
          <w:sz w:val="24"/>
          <w:szCs w:val="24"/>
        </w:rPr>
      </w:pPr>
      <w:r>
        <w:rPr>
          <w:rFonts w:hint="eastAsia" w:cs="宋体"/>
          <w:sz w:val="24"/>
          <w:szCs w:val="24"/>
        </w:rPr>
        <w:t>2.1确定中标供应商后，采购代理机构将以书面形式发出中标通知书，通知中标的供应商其投标被接受；</w:t>
      </w:r>
    </w:p>
    <w:p>
      <w:pPr>
        <w:spacing w:line="480" w:lineRule="exact"/>
        <w:ind w:firstLine="480" w:firstLineChars="200"/>
        <w:rPr>
          <w:rFonts w:hint="eastAsia" w:cs="宋体"/>
          <w:sz w:val="24"/>
          <w:szCs w:val="24"/>
        </w:rPr>
      </w:pPr>
      <w:r>
        <w:rPr>
          <w:rFonts w:hint="eastAsia" w:cs="宋体"/>
          <w:sz w:val="24"/>
          <w:szCs w:val="24"/>
        </w:rPr>
        <w:t>2.2中标通知书为双方签订合同的依据；</w:t>
      </w:r>
    </w:p>
    <w:p>
      <w:pPr>
        <w:spacing w:line="480" w:lineRule="exact"/>
        <w:ind w:firstLine="480" w:firstLineChars="200"/>
        <w:rPr>
          <w:rFonts w:hint="eastAsia" w:cs="宋体"/>
          <w:sz w:val="24"/>
          <w:szCs w:val="24"/>
        </w:rPr>
      </w:pPr>
      <w:r>
        <w:rPr>
          <w:rFonts w:hint="eastAsia" w:cs="宋体"/>
          <w:sz w:val="24"/>
          <w:szCs w:val="24"/>
        </w:rPr>
        <w:t>2.3中标供应商应根据中标通知书中规定的时间内，由法定代表人或其授权代理人与采购人签订合同。</w:t>
      </w:r>
    </w:p>
    <w:p>
      <w:pPr>
        <w:pStyle w:val="6"/>
        <w:spacing w:line="480" w:lineRule="exact"/>
        <w:rPr>
          <w:rFonts w:hint="eastAsia" w:ascii="宋体" w:hAnsi="宋体" w:cs="宋体"/>
          <w:color w:val="000000"/>
          <w:sz w:val="24"/>
          <w:szCs w:val="24"/>
        </w:rPr>
      </w:pPr>
      <w:bookmarkStart w:id="91" w:name="_Toc62560345"/>
      <w:bookmarkStart w:id="92" w:name="_Toc96595277"/>
      <w:r>
        <w:rPr>
          <w:rFonts w:hint="eastAsia" w:ascii="宋体" w:hAnsi="宋体" w:cs="宋体"/>
          <w:color w:val="000000"/>
          <w:sz w:val="24"/>
          <w:szCs w:val="24"/>
        </w:rPr>
        <w:t>八、履约保证金</w:t>
      </w:r>
      <w:bookmarkEnd w:id="91"/>
      <w:bookmarkEnd w:id="92"/>
    </w:p>
    <w:p>
      <w:pPr>
        <w:pStyle w:val="5"/>
        <w:rPr>
          <w:rFonts w:hint="eastAsia"/>
        </w:rPr>
      </w:pPr>
      <w:r>
        <w:rPr>
          <w:rFonts w:hint="eastAsia" w:cs="宋体"/>
          <w:color w:val="000000"/>
          <w:kern w:val="0"/>
          <w:sz w:val="24"/>
          <w:szCs w:val="24"/>
        </w:rPr>
        <w:t>1、无。</w:t>
      </w:r>
      <w:r>
        <w:rPr>
          <w:rFonts w:hint="eastAsia" w:cs="宋体"/>
          <w:color w:val="000000"/>
          <w:kern w:val="0"/>
          <w:sz w:val="24"/>
          <w:szCs w:val="24"/>
        </w:rPr>
        <w:br w:type="page"/>
      </w:r>
      <w:bookmarkStart w:id="93" w:name="_Toc62560346"/>
      <w:bookmarkStart w:id="94" w:name="_Toc96595278"/>
      <w:r>
        <w:rPr>
          <w:rFonts w:hint="eastAsia"/>
        </w:rPr>
        <w:t>第四章 评标办法及评分标准</w:t>
      </w:r>
      <w:bookmarkEnd w:id="93"/>
      <w:bookmarkEnd w:id="94"/>
    </w:p>
    <w:p>
      <w:pPr>
        <w:spacing w:line="480" w:lineRule="exact"/>
        <w:ind w:firstLine="480" w:firstLineChars="200"/>
        <w:rPr>
          <w:rFonts w:hint="eastAsia" w:cs="宋体"/>
          <w:sz w:val="24"/>
          <w:szCs w:val="24"/>
        </w:rPr>
      </w:pPr>
      <w:r>
        <w:rPr>
          <w:rFonts w:hint="eastAsia" w:cs="宋体"/>
          <w:sz w:val="24"/>
          <w:szCs w:val="24"/>
        </w:rPr>
        <w:t>为公正、公平、科学地选择中标供应商，根据《中华人民共和国政府采购法》等有关法律法规的规定，并结合本项目的实际，制定本办法。</w:t>
      </w:r>
    </w:p>
    <w:p>
      <w:pPr>
        <w:spacing w:line="480" w:lineRule="exact"/>
        <w:ind w:firstLine="480" w:firstLineChars="200"/>
        <w:rPr>
          <w:rFonts w:hint="eastAsia" w:cs="宋体"/>
          <w:bCs/>
          <w:sz w:val="24"/>
          <w:szCs w:val="24"/>
        </w:rPr>
      </w:pPr>
      <w:r>
        <w:rPr>
          <w:rFonts w:hint="eastAsia" w:cs="宋体"/>
          <w:sz w:val="24"/>
          <w:szCs w:val="24"/>
        </w:rPr>
        <w:t>本办法适用于</w:t>
      </w:r>
      <w:r>
        <w:rPr>
          <w:rFonts w:hint="eastAsia" w:cs="宋体"/>
          <w:b/>
          <w:sz w:val="24"/>
          <w:szCs w:val="24"/>
        </w:rPr>
        <w:t>湖州市公安局南浔区分局交警大队信号灯、标志标线维护工程</w:t>
      </w:r>
      <w:r>
        <w:rPr>
          <w:rFonts w:hint="eastAsia" w:cs="宋体"/>
          <w:bCs/>
          <w:sz w:val="24"/>
          <w:szCs w:val="24"/>
        </w:rPr>
        <w:t>的评标。</w:t>
      </w:r>
    </w:p>
    <w:p>
      <w:pPr>
        <w:spacing w:line="480" w:lineRule="exact"/>
        <w:rPr>
          <w:rFonts w:hint="eastAsia" w:cs="宋体"/>
          <w:sz w:val="24"/>
          <w:szCs w:val="24"/>
        </w:rPr>
      </w:pPr>
      <w:r>
        <w:rPr>
          <w:rFonts w:hint="eastAsia" w:cs="宋体"/>
          <w:sz w:val="24"/>
          <w:szCs w:val="24"/>
        </w:rPr>
        <w:t>一、总则</w:t>
      </w:r>
    </w:p>
    <w:p>
      <w:pPr>
        <w:spacing w:line="480" w:lineRule="exact"/>
        <w:ind w:firstLine="480" w:firstLineChars="200"/>
        <w:rPr>
          <w:rFonts w:hint="eastAsia" w:cs="宋体"/>
          <w:sz w:val="24"/>
          <w:szCs w:val="24"/>
        </w:rPr>
      </w:pPr>
      <w:r>
        <w:rPr>
          <w:rFonts w:hint="eastAsia" w:cs="宋体"/>
          <w:sz w:val="24"/>
          <w:szCs w:val="24"/>
        </w:rPr>
        <w:t>本次评标采用综合评分法，总分为100分，其中价格分20分，技术、商务、资信及其他分80分。合格供应商的评标得分为各项目汇总得分，评分得分最高的供应商为中标人。中标候选资格按评标得分由高到低顺序排列，得分相同的，按投标报价由低到高顺序排列；得分且投标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cs="宋体"/>
          <w:bCs/>
          <w:sz w:val="24"/>
          <w:szCs w:val="24"/>
        </w:rPr>
        <w:t>评分过程中采用四舍五入法，并保留小数2位。</w:t>
      </w:r>
    </w:p>
    <w:p>
      <w:pPr>
        <w:spacing w:line="480" w:lineRule="exact"/>
        <w:ind w:firstLine="480" w:firstLineChars="200"/>
        <w:rPr>
          <w:rFonts w:hint="eastAsia" w:cs="宋体"/>
          <w:sz w:val="24"/>
          <w:szCs w:val="24"/>
        </w:rPr>
      </w:pPr>
      <w:r>
        <w:rPr>
          <w:rFonts w:hint="eastAsia" w:cs="宋体"/>
          <w:sz w:val="24"/>
          <w:szCs w:val="24"/>
        </w:rPr>
        <w:t>供应商评标</w:t>
      </w:r>
      <w:r>
        <w:rPr>
          <w:rFonts w:hint="eastAsia" w:cs="宋体"/>
          <w:bCs/>
          <w:sz w:val="24"/>
          <w:szCs w:val="24"/>
        </w:rPr>
        <w:t>综合得分=价格分+技术、商务、资信及其他分</w:t>
      </w:r>
    </w:p>
    <w:p>
      <w:pPr>
        <w:spacing w:line="480" w:lineRule="exact"/>
        <w:rPr>
          <w:rFonts w:hint="eastAsia" w:cs="宋体"/>
          <w:sz w:val="24"/>
          <w:szCs w:val="24"/>
        </w:rPr>
      </w:pPr>
      <w:r>
        <w:rPr>
          <w:rFonts w:hint="eastAsia" w:cs="宋体"/>
          <w:sz w:val="24"/>
          <w:szCs w:val="24"/>
        </w:rPr>
        <w:t>二、计算方法：</w:t>
      </w:r>
    </w:p>
    <w:p>
      <w:pPr>
        <w:spacing w:line="480" w:lineRule="exact"/>
        <w:ind w:firstLine="482" w:firstLineChars="200"/>
        <w:rPr>
          <w:rFonts w:hint="eastAsia" w:cs="宋体"/>
          <w:b/>
          <w:bCs/>
          <w:sz w:val="24"/>
          <w:szCs w:val="24"/>
        </w:rPr>
      </w:pPr>
      <w:r>
        <w:rPr>
          <w:rFonts w:hint="eastAsia" w:cs="宋体"/>
          <w:b/>
          <w:bCs/>
          <w:sz w:val="24"/>
          <w:szCs w:val="24"/>
        </w:rPr>
        <w:t>1、价格部分20分</w:t>
      </w:r>
    </w:p>
    <w:p>
      <w:pPr>
        <w:spacing w:line="480" w:lineRule="exact"/>
        <w:ind w:firstLine="480" w:firstLineChars="200"/>
        <w:rPr>
          <w:rFonts w:hint="eastAsia" w:cs="宋体"/>
          <w:bCs/>
          <w:sz w:val="24"/>
          <w:szCs w:val="24"/>
        </w:rPr>
      </w:pPr>
      <w:r>
        <w:rPr>
          <w:rFonts w:hint="eastAsia" w:cs="宋体"/>
          <w:bCs/>
          <w:sz w:val="24"/>
          <w:szCs w:val="24"/>
        </w:rPr>
        <w:t>价格分采用低价优先法计算，即满足招标文件要求且投标报价最低的最终有效投标报价为评标基准价，其他供应商的价格分按照下列公式计算，并保留小数2位：</w:t>
      </w:r>
    </w:p>
    <w:p>
      <w:pPr>
        <w:spacing w:line="480" w:lineRule="exact"/>
        <w:ind w:firstLine="482" w:firstLineChars="200"/>
        <w:rPr>
          <w:rFonts w:hint="eastAsia" w:cs="宋体"/>
          <w:b/>
          <w:bCs/>
          <w:sz w:val="24"/>
          <w:szCs w:val="24"/>
        </w:rPr>
      </w:pPr>
      <w:r>
        <w:rPr>
          <w:rFonts w:hint="eastAsia" w:cs="宋体"/>
          <w:b/>
          <w:bCs/>
          <w:sz w:val="24"/>
          <w:szCs w:val="24"/>
        </w:rPr>
        <w:t>价格分=（评标基准价/投标报价）×20%×100</w:t>
      </w:r>
    </w:p>
    <w:p>
      <w:pPr>
        <w:spacing w:line="480" w:lineRule="exact"/>
        <w:ind w:firstLine="464" w:firstLineChars="200"/>
        <w:rPr>
          <w:rFonts w:hint="eastAsia" w:cs="宋体"/>
          <w:bCs/>
          <w:spacing w:val="-4"/>
          <w:kern w:val="0"/>
          <w:sz w:val="24"/>
          <w:szCs w:val="24"/>
        </w:rPr>
      </w:pPr>
      <w:r>
        <w:rPr>
          <w:rFonts w:hint="eastAsia" w:cs="宋体"/>
          <w:bCs/>
          <w:spacing w:val="-4"/>
          <w:kern w:val="0"/>
          <w:sz w:val="24"/>
          <w:szCs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spacing w:line="480" w:lineRule="exact"/>
        <w:ind w:firstLine="464" w:firstLineChars="200"/>
        <w:rPr>
          <w:rFonts w:hint="eastAsia" w:cs="宋体"/>
          <w:bCs/>
          <w:spacing w:val="-4"/>
          <w:kern w:val="0"/>
          <w:sz w:val="24"/>
          <w:szCs w:val="24"/>
        </w:rPr>
      </w:pPr>
      <w:r>
        <w:rPr>
          <w:rFonts w:hint="eastAsia" w:cs="宋体"/>
          <w:bCs/>
          <w:spacing w:val="-4"/>
          <w:kern w:val="0"/>
          <w:sz w:val="24"/>
          <w:szCs w:val="24"/>
        </w:rPr>
        <w:t>此项由评标委员会集体核实后统一打分。</w:t>
      </w:r>
    </w:p>
    <w:p>
      <w:pPr>
        <w:spacing w:line="480" w:lineRule="exact"/>
        <w:ind w:firstLine="466" w:firstLineChars="200"/>
        <w:rPr>
          <w:rFonts w:hint="eastAsia" w:cs="宋体"/>
          <w:b/>
          <w:spacing w:val="-4"/>
          <w:kern w:val="0"/>
          <w:sz w:val="24"/>
          <w:szCs w:val="24"/>
        </w:rPr>
      </w:pPr>
      <w:r>
        <w:rPr>
          <w:rFonts w:hint="eastAsia" w:cs="宋体"/>
          <w:b/>
          <w:spacing w:val="-4"/>
          <w:kern w:val="0"/>
          <w:sz w:val="24"/>
          <w:szCs w:val="24"/>
        </w:rPr>
        <w:t>1.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80" w:lineRule="exact"/>
        <w:ind w:firstLine="466" w:firstLineChars="200"/>
        <w:rPr>
          <w:rFonts w:hint="eastAsia" w:cs="宋体"/>
          <w:b/>
          <w:spacing w:val="-4"/>
          <w:kern w:val="0"/>
          <w:sz w:val="24"/>
          <w:szCs w:val="24"/>
        </w:rPr>
      </w:pPr>
      <w:r>
        <w:rPr>
          <w:rFonts w:hint="eastAsia" w:cs="宋体"/>
          <w:b/>
          <w:spacing w:val="-4"/>
          <w:kern w:val="0"/>
          <w:sz w:val="24"/>
          <w:szCs w:val="24"/>
        </w:rPr>
        <w:t>2、本项目划分的行业为维修和保养服务类或其他未列明行业。</w:t>
      </w:r>
    </w:p>
    <w:p>
      <w:pPr>
        <w:spacing w:line="480" w:lineRule="exact"/>
        <w:ind w:firstLine="464" w:firstLineChars="200"/>
        <w:rPr>
          <w:rFonts w:hint="eastAsia" w:cs="宋体"/>
          <w:b/>
          <w:spacing w:val="-4"/>
          <w:kern w:val="0"/>
          <w:sz w:val="24"/>
          <w:szCs w:val="24"/>
        </w:rPr>
      </w:pPr>
      <w:r>
        <w:rPr>
          <w:rFonts w:hint="eastAsia" w:cs="宋体"/>
          <w:bCs/>
          <w:spacing w:val="-4"/>
          <w:kern w:val="0"/>
          <w:sz w:val="24"/>
          <w:szCs w:val="24"/>
        </w:rPr>
        <w:t>供应商应自行根据《关于印发中小企业划型标准规定的通知》（工信部联企业〔2011〕300 号），确定：服务采购项目的服务是否全部由符合政策要求的中小企业承接。供应商根据实际情况填写《中小企业声明函》，作为供应商是否享受本项目价格扣除政策的依据。</w:t>
      </w:r>
      <w:r>
        <w:rPr>
          <w:rFonts w:hint="eastAsia" w:cs="宋体"/>
          <w:b/>
          <w:spacing w:val="-4"/>
          <w:kern w:val="0"/>
          <w:sz w:val="24"/>
          <w:szCs w:val="24"/>
        </w:rPr>
        <w:t>（提供的《中小企业声明函》未采用本采购文件的格式或提供的《中小企业声明函》未填写完整的或未如实填写《中小企业声明函》的不予扣除）</w:t>
      </w:r>
    </w:p>
    <w:p>
      <w:pPr>
        <w:spacing w:line="480" w:lineRule="exact"/>
        <w:ind w:firstLine="464" w:firstLineChars="200"/>
        <w:rPr>
          <w:rFonts w:hint="eastAsia" w:cs="宋体"/>
          <w:bCs/>
          <w:spacing w:val="-4"/>
          <w:kern w:val="0"/>
          <w:sz w:val="24"/>
          <w:szCs w:val="24"/>
        </w:rPr>
      </w:pPr>
      <w:r>
        <w:rPr>
          <w:rFonts w:hint="eastAsia" w:cs="宋体"/>
          <w:bCs/>
          <w:spacing w:val="-4"/>
          <w:kern w:val="0"/>
          <w:sz w:val="24"/>
          <w:szCs w:val="24"/>
        </w:rPr>
        <w:t>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成交，依照《中华人民共和国招标投标法》等国家有关规定追究相应责任。</w:t>
      </w:r>
    </w:p>
    <w:p>
      <w:pPr>
        <w:spacing w:line="480" w:lineRule="exact"/>
        <w:ind w:firstLine="464" w:firstLineChars="200"/>
        <w:rPr>
          <w:rFonts w:hint="eastAsia" w:cs="宋体"/>
          <w:bCs/>
          <w:spacing w:val="-4"/>
          <w:kern w:val="0"/>
          <w:sz w:val="24"/>
          <w:szCs w:val="24"/>
        </w:rPr>
      </w:pPr>
      <w:r>
        <w:rPr>
          <w:rFonts w:hint="eastAsia" w:cs="宋体"/>
          <w:bCs/>
          <w:spacing w:val="-4"/>
          <w:kern w:val="0"/>
          <w:sz w:val="24"/>
          <w:szCs w:val="24"/>
        </w:rPr>
        <w:t>4.监狱企业参加政府采购提供《监狱企业声明函》及其相关的充分的证明材料的，视为小型、微型企业，享受小微企业政策扶持；监狱企业属于小型、微型企业的，不重复享受政策。</w:t>
      </w:r>
    </w:p>
    <w:p>
      <w:pPr>
        <w:spacing w:line="480" w:lineRule="exact"/>
        <w:ind w:firstLine="464" w:firstLineChars="200"/>
        <w:rPr>
          <w:rFonts w:hint="eastAsia" w:cs="宋体"/>
          <w:bCs/>
          <w:spacing w:val="-4"/>
          <w:kern w:val="0"/>
          <w:sz w:val="24"/>
          <w:szCs w:val="24"/>
        </w:rPr>
      </w:pPr>
      <w:r>
        <w:rPr>
          <w:rFonts w:hint="eastAsia" w:cs="宋体"/>
          <w:bCs/>
          <w:spacing w:val="-4"/>
          <w:kern w:val="0"/>
          <w:sz w:val="24"/>
          <w:szCs w:val="24"/>
        </w:rPr>
        <w:t>5.残疾人福利性单位参加政府采购提供《残疾人福利性单位声明函》，视为小型、微型企业，享受小微企业政策扶持；残疾人福利性单位属于小型、微型企业的，不重复享受政策。</w:t>
      </w:r>
    </w:p>
    <w:p>
      <w:pPr>
        <w:spacing w:line="480" w:lineRule="exact"/>
        <w:ind w:firstLine="466" w:firstLineChars="200"/>
        <w:rPr>
          <w:rFonts w:hint="eastAsia" w:cs="宋体"/>
          <w:b/>
          <w:bCs/>
          <w:sz w:val="24"/>
          <w:szCs w:val="24"/>
        </w:rPr>
      </w:pPr>
      <w:r>
        <w:rPr>
          <w:rFonts w:hint="eastAsia" w:cs="宋体"/>
          <w:b/>
          <w:spacing w:val="-4"/>
          <w:kern w:val="0"/>
          <w:sz w:val="24"/>
          <w:szCs w:val="24"/>
        </w:rPr>
        <w:t>上述计算扣除不累计计算，最高扣除20%；</w:t>
      </w:r>
      <w:r>
        <w:rPr>
          <w:rFonts w:hint="eastAsia" w:cs="宋体"/>
          <w:bCs/>
          <w:spacing w:val="-4"/>
          <w:kern w:val="0"/>
          <w:sz w:val="24"/>
          <w:szCs w:val="24"/>
        </w:rPr>
        <w:t>未提供以上相关材料的，均不给予价格计算扣除。</w:t>
      </w:r>
    </w:p>
    <w:p>
      <w:pPr>
        <w:spacing w:line="480" w:lineRule="exact"/>
        <w:ind w:firstLine="482" w:firstLineChars="200"/>
        <w:rPr>
          <w:rFonts w:hint="eastAsia" w:cs="宋体"/>
          <w:b/>
          <w:bCs/>
          <w:sz w:val="24"/>
          <w:szCs w:val="24"/>
        </w:rPr>
      </w:pPr>
      <w:r>
        <w:rPr>
          <w:rFonts w:hint="eastAsia" w:cs="宋体"/>
          <w:b/>
          <w:bCs/>
          <w:sz w:val="24"/>
          <w:szCs w:val="24"/>
        </w:rPr>
        <w:t>2、技术、商务、资信及其他文件：80分</w:t>
      </w:r>
    </w:p>
    <w:p>
      <w:pPr>
        <w:spacing w:line="480" w:lineRule="exact"/>
        <w:ind w:firstLine="480" w:firstLineChars="200"/>
        <w:rPr>
          <w:rFonts w:hint="eastAsia" w:cs="宋体"/>
          <w:sz w:val="24"/>
          <w:szCs w:val="24"/>
        </w:rPr>
      </w:pPr>
      <w:r>
        <w:rPr>
          <w:rFonts w:hint="eastAsia" w:cs="宋体"/>
          <w:sz w:val="24"/>
          <w:szCs w:val="24"/>
        </w:rPr>
        <w:t>2.1技术、商务、资信及其他文件分按照评标委员会成员的独立评分结果汇总数的算术平均分计算，计算公式为：技术、商务、资信及其他文件分=（评标委员会所有成员评分合计数）/（评标委员会组成人员数）</w:t>
      </w:r>
    </w:p>
    <w:p>
      <w:pPr>
        <w:spacing w:line="480" w:lineRule="exact"/>
        <w:ind w:firstLine="482"/>
        <w:rPr>
          <w:rFonts w:hint="eastAsia" w:cs="微软雅黑"/>
          <w:b/>
          <w:bCs/>
        </w:rPr>
      </w:pPr>
      <w:r>
        <w:rPr>
          <w:rFonts w:hint="eastAsia" w:cs="微软雅黑"/>
          <w:b/>
          <w:bCs/>
        </w:rPr>
        <w:t>附件：评分表格式（技术分，共80分）</w:t>
      </w:r>
    </w:p>
    <w:p>
      <w:pPr>
        <w:pStyle w:val="3"/>
        <w:rPr>
          <w:rFonts w:hint="eastAsia"/>
        </w:rPr>
      </w:pPr>
    </w:p>
    <w:p>
      <w:pPr>
        <w:pStyle w:val="2"/>
        <w:ind w:firstLine="230"/>
        <w:rPr>
          <w:rFonts w:hint="eastAsia"/>
        </w:rPr>
      </w:pPr>
    </w:p>
    <w:tbl>
      <w:tblPr>
        <w:tblStyle w:val="24"/>
        <w:tblW w:w="10277" w:type="dxa"/>
        <w:tblInd w:w="93" w:type="dxa"/>
        <w:tblLayout w:type="autofit"/>
        <w:tblCellMar>
          <w:top w:w="0" w:type="dxa"/>
          <w:left w:w="108" w:type="dxa"/>
          <w:bottom w:w="0" w:type="dxa"/>
          <w:right w:w="108" w:type="dxa"/>
        </w:tblCellMar>
      </w:tblPr>
      <w:tblGrid>
        <w:gridCol w:w="836"/>
        <w:gridCol w:w="1366"/>
        <w:gridCol w:w="7241"/>
        <w:gridCol w:w="834"/>
      </w:tblGrid>
      <w:tr>
        <w:tblPrEx>
          <w:tblCellMar>
            <w:top w:w="0" w:type="dxa"/>
            <w:left w:w="108" w:type="dxa"/>
            <w:bottom w:w="0" w:type="dxa"/>
            <w:right w:w="108" w:type="dxa"/>
          </w:tblCellMar>
        </w:tblPrEx>
        <w:trPr>
          <w:wBefore w:w="0" w:type="dxa"/>
          <w:wAfter w:w="0" w:type="dxa"/>
          <w:trHeight w:val="27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sz w:val="22"/>
              </w:rPr>
            </w:pPr>
            <w:r>
              <w:rPr>
                <w:rFonts w:hint="eastAsia" w:cs="宋体"/>
                <w:b/>
                <w:bCs/>
                <w:kern w:val="0"/>
                <w:sz w:val="22"/>
                <w:lang w:bidi="ar"/>
              </w:rPr>
              <w:t>序号</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sz w:val="22"/>
              </w:rPr>
            </w:pPr>
            <w:r>
              <w:rPr>
                <w:rFonts w:hint="eastAsia" w:cs="宋体"/>
                <w:b/>
                <w:bCs/>
                <w:kern w:val="0"/>
                <w:sz w:val="22"/>
                <w:lang w:bidi="ar"/>
              </w:rPr>
              <w:t>评审内容</w:t>
            </w: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sz w:val="22"/>
              </w:rPr>
            </w:pPr>
            <w:r>
              <w:rPr>
                <w:rFonts w:hint="eastAsia" w:cs="宋体"/>
                <w:b/>
                <w:bCs/>
                <w:kern w:val="0"/>
                <w:sz w:val="22"/>
                <w:lang w:bidi="ar"/>
              </w:rPr>
              <w:t>评分标准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sz w:val="22"/>
              </w:rPr>
            </w:pPr>
            <w:r>
              <w:rPr>
                <w:rFonts w:hint="eastAsia" w:cs="宋体"/>
                <w:b/>
                <w:bCs/>
                <w:kern w:val="0"/>
                <w:sz w:val="22"/>
                <w:lang w:bidi="ar"/>
              </w:rPr>
              <w:t>分值</w:t>
            </w:r>
          </w:p>
        </w:tc>
      </w:tr>
      <w:tr>
        <w:tblPrEx>
          <w:tblCellMar>
            <w:top w:w="0" w:type="dxa"/>
            <w:left w:w="108" w:type="dxa"/>
            <w:bottom w:w="0" w:type="dxa"/>
            <w:right w:w="108" w:type="dxa"/>
          </w:tblCellMar>
        </w:tblPrEx>
        <w:trPr>
          <w:wBefore w:w="0" w:type="dxa"/>
          <w:wAfter w:w="0" w:type="dxa"/>
          <w:trHeight w:val="120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sz w:val="22"/>
              </w:rPr>
            </w:pPr>
            <w:r>
              <w:rPr>
                <w:rFonts w:hint="eastAsia" w:cs="宋体"/>
                <w:kern w:val="0"/>
                <w:sz w:val="22"/>
                <w:lang w:bidi="ar"/>
              </w:rPr>
              <w:t>1</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sz w:val="22"/>
              </w:rPr>
            </w:pPr>
            <w:r>
              <w:rPr>
                <w:rFonts w:hint="eastAsia" w:cs="宋体"/>
                <w:kern w:val="0"/>
                <w:sz w:val="22"/>
                <w:lang w:bidi="ar"/>
              </w:rPr>
              <w:t>技术响应</w:t>
            </w: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1.全部响应招标文件要求的技术参数、技术规范和技术要求的得12分；</w:t>
            </w:r>
            <w:r>
              <w:rPr>
                <w:rFonts w:hint="eastAsia" w:cs="宋体"/>
                <w:kern w:val="0"/>
                <w:sz w:val="22"/>
                <w:lang w:bidi="ar"/>
              </w:rPr>
              <w:br w:type="textWrapping"/>
            </w:r>
            <w:r>
              <w:rPr>
                <w:rFonts w:hint="eastAsia" w:cs="宋体"/>
                <w:kern w:val="0"/>
                <w:sz w:val="22"/>
                <w:lang w:bidi="ar"/>
              </w:rPr>
              <w:t>低于招标文件要求的技术参数、技术规范和技术要求的给予逐项适当减分（非实质性偏离），每低于一项扣0.5分，标“★”项每低于一项扣1分，扣完为止；</w:t>
            </w:r>
            <w:r>
              <w:rPr>
                <w:rFonts w:hint="eastAsia" w:cs="宋体"/>
                <w:kern w:val="0"/>
                <w:sz w:val="22"/>
                <w:lang w:bidi="ar"/>
              </w:rPr>
              <w:br w:type="textWrapping"/>
            </w:r>
            <w:r>
              <w:rPr>
                <w:rFonts w:hint="eastAsia" w:cs="宋体"/>
                <w:kern w:val="0"/>
                <w:sz w:val="22"/>
                <w:lang w:bidi="ar"/>
              </w:rPr>
              <w:t xml:space="preserve">注：其中带▲为实质性响应参数，不满足则做无效标处理；带“★”需提供公安部门或权威机构检测报告或证明文件扫描件，不提供作负偏离处理。 </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12</w:t>
            </w:r>
          </w:p>
        </w:tc>
      </w:tr>
      <w:tr>
        <w:tblPrEx>
          <w:tblCellMar>
            <w:top w:w="0" w:type="dxa"/>
            <w:left w:w="108" w:type="dxa"/>
            <w:bottom w:w="0" w:type="dxa"/>
            <w:right w:w="108" w:type="dxa"/>
          </w:tblCellMar>
        </w:tblPrEx>
        <w:trPr>
          <w:wBefore w:w="0" w:type="dxa"/>
          <w:wAfter w:w="0" w:type="dxa"/>
          <w:trHeight w:val="480"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2</w:t>
            </w:r>
          </w:p>
        </w:tc>
        <w:tc>
          <w:tcPr>
            <w:tcW w:w="14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项目总体方案</w:t>
            </w: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1.根据供应商提供方案的可操作性、实用性、可兼容性进行评分；方案完整操作性强的得9分，方案欠佳的得7分，方案存在明显缺陷的得0-1分；无方案的不得分</w:t>
            </w:r>
          </w:p>
        </w:tc>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36</w:t>
            </w:r>
          </w:p>
        </w:tc>
      </w:tr>
      <w:tr>
        <w:tblPrEx>
          <w:tblCellMar>
            <w:top w:w="0" w:type="dxa"/>
            <w:left w:w="108" w:type="dxa"/>
            <w:bottom w:w="0" w:type="dxa"/>
            <w:right w:w="108" w:type="dxa"/>
          </w:tblCellMar>
        </w:tblPrEx>
        <w:trPr>
          <w:wBefore w:w="0" w:type="dxa"/>
          <w:wAfter w:w="0" w:type="dxa"/>
          <w:trHeight w:val="48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2.确保供应货物质量的设施及措施。有严密的质量监控措施和先进的质量检测设施的得9分，无质量控制措施的每项扣1分，无质量检测措施的每项扣1分。扣完为止。</w:t>
            </w: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r>
      <w:tr>
        <w:tblPrEx>
          <w:tblCellMar>
            <w:top w:w="0" w:type="dxa"/>
            <w:left w:w="108" w:type="dxa"/>
            <w:bottom w:w="0" w:type="dxa"/>
            <w:right w:w="108" w:type="dxa"/>
          </w:tblCellMar>
        </w:tblPrEx>
        <w:trPr>
          <w:wBefore w:w="0" w:type="dxa"/>
          <w:wAfter w:w="0" w:type="dxa"/>
          <w:trHeight w:val="72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3.安装、调试、验收的方案和措施。方案和措施科学有效的，得9分；方案措施欠佳的，每项扣 1分，扣完该项得分为止；方案措施存在明显缺陷的，每项扣2分，扣完该项得分为止；无方案无措施的不得分。</w:t>
            </w: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r>
      <w:tr>
        <w:tblPrEx>
          <w:tblCellMar>
            <w:top w:w="0" w:type="dxa"/>
            <w:left w:w="108" w:type="dxa"/>
            <w:bottom w:w="0" w:type="dxa"/>
            <w:right w:w="108" w:type="dxa"/>
          </w:tblCellMar>
        </w:tblPrEx>
        <w:trPr>
          <w:wBefore w:w="0" w:type="dxa"/>
          <w:wAfter w:w="0" w:type="dxa"/>
          <w:trHeight w:val="480"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4.施工进度计划及保证措施0-9分：根据施工进度安排科学、合理性，所报工期符合招标文件的要求，有可行的进度图，有保证工程进度的具体措施等打分。</w:t>
            </w: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r>
      <w:tr>
        <w:tblPrEx>
          <w:tblCellMar>
            <w:top w:w="0" w:type="dxa"/>
            <w:left w:w="108" w:type="dxa"/>
            <w:bottom w:w="0" w:type="dxa"/>
            <w:right w:w="108" w:type="dxa"/>
          </w:tblCellMar>
        </w:tblPrEx>
        <w:trPr>
          <w:wBefore w:w="0" w:type="dxa"/>
          <w:wAfter w:w="0" w:type="dxa"/>
          <w:trHeight w:val="2849" w:hRule="atLeast"/>
        </w:trPr>
        <w:tc>
          <w:tcPr>
            <w:tcW w:w="474"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ind w:firstLine="400"/>
              <w:jc w:val="left"/>
              <w:textAlignment w:val="center"/>
              <w:rPr>
                <w:rFonts w:cs="宋体"/>
                <w:kern w:val="0"/>
                <w:sz w:val="22"/>
                <w:lang w:bidi="ar"/>
              </w:rPr>
            </w:pPr>
            <w:r>
              <w:rPr>
                <w:rFonts w:hint="eastAsia" w:cs="宋体"/>
                <w:kern w:val="0"/>
                <w:sz w:val="22"/>
                <w:lang w:bidi="ar"/>
              </w:rPr>
              <w:t>33</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cs="宋体"/>
                <w:kern w:val="0"/>
                <w:sz w:val="22"/>
                <w:lang w:bidi="ar"/>
              </w:rPr>
            </w:pPr>
            <w:r>
              <w:rPr>
                <w:rFonts w:hint="eastAsia" w:cs="宋体"/>
                <w:kern w:val="0"/>
                <w:sz w:val="22"/>
                <w:lang w:bidi="ar"/>
              </w:rPr>
              <w:t>合理化建议</w:t>
            </w:r>
          </w:p>
        </w:tc>
        <w:tc>
          <w:tcPr>
            <w:tcW w:w="7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400"/>
              <w:jc w:val="left"/>
              <w:textAlignment w:val="center"/>
              <w:rPr>
                <w:rFonts w:hint="eastAsia" w:cs="宋体"/>
                <w:kern w:val="0"/>
                <w:sz w:val="22"/>
                <w:lang w:bidi="ar"/>
              </w:rPr>
            </w:pPr>
            <w:r>
              <w:rPr>
                <w:rFonts w:hint="eastAsia" w:cs="宋体"/>
                <w:kern w:val="0"/>
                <w:sz w:val="22"/>
                <w:lang w:bidi="ar"/>
              </w:rPr>
              <w:t>根据供应商提供的针对本项目的理解，结合自身专业优势，提出针对本项目的开展，在资料收集、项目实施过程中的合理化建议，根据其提出的建议的可行性、有效性等方面进行综合打分。不提供不得分（0-5分）</w:t>
            </w:r>
          </w:p>
        </w:tc>
        <w:tc>
          <w:tcPr>
            <w:tcW w:w="85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cs="宋体"/>
                <w:kern w:val="0"/>
                <w:sz w:val="22"/>
                <w:lang w:bidi="ar"/>
              </w:rPr>
            </w:pPr>
            <w:r>
              <w:rPr>
                <w:rFonts w:hint="eastAsia" w:cs="宋体"/>
                <w:kern w:val="0"/>
                <w:sz w:val="22"/>
                <w:lang w:bidi="ar"/>
              </w:rPr>
              <w:t>5</w:t>
            </w:r>
          </w:p>
        </w:tc>
      </w:tr>
      <w:tr>
        <w:tblPrEx>
          <w:tblCellMar>
            <w:top w:w="0" w:type="dxa"/>
            <w:left w:w="108" w:type="dxa"/>
            <w:bottom w:w="0" w:type="dxa"/>
            <w:right w:w="108" w:type="dxa"/>
          </w:tblCellMar>
        </w:tblPrEx>
        <w:trPr>
          <w:wBefore w:w="0" w:type="dxa"/>
          <w:wAfter w:w="0" w:type="dxa"/>
          <w:trHeight w:val="2849" w:hRule="atLeast"/>
        </w:trPr>
        <w:tc>
          <w:tcPr>
            <w:tcW w:w="474"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center"/>
              <w:textAlignment w:val="center"/>
              <w:rPr>
                <w:rFonts w:cs="宋体"/>
                <w:kern w:val="0"/>
                <w:sz w:val="22"/>
                <w:lang w:bidi="ar"/>
              </w:rPr>
            </w:pPr>
            <w:r>
              <w:rPr>
                <w:rFonts w:hint="eastAsia" w:cs="宋体"/>
                <w:kern w:val="0"/>
                <w:sz w:val="22"/>
                <w:lang w:bidi="ar"/>
              </w:rPr>
              <w:t>4</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cs="宋体"/>
                <w:kern w:val="0"/>
                <w:sz w:val="22"/>
                <w:lang w:bidi="ar"/>
              </w:rPr>
            </w:pPr>
            <w:r>
              <w:rPr>
                <w:rFonts w:hint="eastAsia" w:cs="宋体"/>
                <w:kern w:val="0"/>
                <w:sz w:val="22"/>
                <w:lang w:bidi="ar"/>
              </w:rPr>
              <w:t>人员资质</w:t>
            </w:r>
          </w:p>
        </w:tc>
        <w:tc>
          <w:tcPr>
            <w:tcW w:w="7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400"/>
              <w:jc w:val="left"/>
              <w:textAlignment w:val="center"/>
              <w:rPr>
                <w:rFonts w:hint="eastAsia" w:cs="宋体"/>
                <w:kern w:val="0"/>
                <w:sz w:val="22"/>
                <w:lang w:bidi="ar"/>
              </w:rPr>
            </w:pPr>
            <w:r>
              <w:rPr>
                <w:rFonts w:hint="eastAsia" w:cs="宋体"/>
                <w:kern w:val="0"/>
                <w:sz w:val="22"/>
                <w:lang w:bidi="ar"/>
              </w:rPr>
              <w:t>1．项目团队成员具有公路工程或机电或市政工程二级及以上建造师的每个得1分，本项最高得3分；</w:t>
            </w:r>
          </w:p>
          <w:p>
            <w:pPr>
              <w:widowControl/>
              <w:ind w:firstLine="400"/>
              <w:jc w:val="left"/>
              <w:textAlignment w:val="center"/>
              <w:rPr>
                <w:rFonts w:hint="eastAsia" w:cs="宋体"/>
                <w:kern w:val="0"/>
                <w:sz w:val="22"/>
                <w:lang w:bidi="ar"/>
              </w:rPr>
            </w:pPr>
            <w:r>
              <w:rPr>
                <w:rFonts w:hint="eastAsia" w:cs="宋体"/>
                <w:kern w:val="0"/>
                <w:sz w:val="22"/>
                <w:lang w:bidi="ar"/>
              </w:rPr>
              <w:t>2．团队成员具有高工职称的每个得2分，具有中级职称的每个得1分，最高得4分；</w:t>
            </w:r>
          </w:p>
          <w:p>
            <w:pPr>
              <w:widowControl/>
              <w:ind w:firstLine="400"/>
              <w:jc w:val="left"/>
              <w:textAlignment w:val="center"/>
              <w:rPr>
                <w:rFonts w:hint="eastAsia" w:cs="宋体"/>
                <w:kern w:val="0"/>
                <w:sz w:val="22"/>
                <w:lang w:bidi="ar"/>
              </w:rPr>
            </w:pPr>
            <w:r>
              <w:rPr>
                <w:rFonts w:hint="eastAsia" w:cs="宋体"/>
                <w:kern w:val="0"/>
                <w:sz w:val="22"/>
                <w:lang w:bidi="ar"/>
              </w:rPr>
              <w:t>【以上须提供相关证书复印件及投标人为其缴纳的社保证明（社保机构出具的由投标人为其缴纳的近3个月中任何1个月的社保证明），如为退休人员的则提供证书复印件及聘用合同复印件】</w:t>
            </w:r>
          </w:p>
        </w:tc>
        <w:tc>
          <w:tcPr>
            <w:tcW w:w="85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cs="宋体"/>
                <w:kern w:val="0"/>
                <w:sz w:val="22"/>
                <w:lang w:bidi="ar"/>
              </w:rPr>
            </w:pPr>
            <w:r>
              <w:rPr>
                <w:rFonts w:hint="eastAsia" w:cs="宋体"/>
                <w:kern w:val="0"/>
                <w:sz w:val="22"/>
                <w:lang w:bidi="ar"/>
              </w:rPr>
              <w:t>7</w:t>
            </w:r>
          </w:p>
        </w:tc>
      </w:tr>
      <w:tr>
        <w:tblPrEx>
          <w:tblCellMar>
            <w:top w:w="0" w:type="dxa"/>
            <w:left w:w="108" w:type="dxa"/>
            <w:bottom w:w="0" w:type="dxa"/>
            <w:right w:w="108" w:type="dxa"/>
          </w:tblCellMar>
        </w:tblPrEx>
        <w:trPr>
          <w:wBefore w:w="0" w:type="dxa"/>
          <w:wAfter w:w="0" w:type="dxa"/>
          <w:trHeight w:val="1503" w:hRule="atLeast"/>
        </w:trPr>
        <w:tc>
          <w:tcPr>
            <w:tcW w:w="474" w:type="dxa"/>
            <w:tcBorders>
              <w:top w:val="single" w:color="000000" w:sz="4" w:space="0"/>
              <w:left w:val="single" w:color="000000" w:sz="4" w:space="0"/>
              <w:bottom w:val="nil"/>
              <w:right w:val="single" w:color="auto" w:sz="4" w:space="0"/>
            </w:tcBorders>
            <w:shd w:val="clear" w:color="auto" w:fill="auto"/>
            <w:noWrap w:val="0"/>
            <w:vAlign w:val="center"/>
          </w:tcPr>
          <w:p>
            <w:pPr>
              <w:widowControl/>
              <w:jc w:val="center"/>
              <w:textAlignment w:val="center"/>
              <w:rPr>
                <w:rFonts w:cs="宋体"/>
                <w:kern w:val="0"/>
                <w:sz w:val="22"/>
                <w:lang w:bidi="ar"/>
              </w:rPr>
            </w:pPr>
            <w:r>
              <w:rPr>
                <w:rFonts w:hint="eastAsia" w:cs="宋体"/>
                <w:kern w:val="0"/>
                <w:sz w:val="22"/>
                <w:lang w:bidi="ar"/>
              </w:rPr>
              <w:t>5</w:t>
            </w:r>
          </w:p>
        </w:tc>
        <w:tc>
          <w:tcPr>
            <w:tcW w:w="1411"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textAlignment w:val="center"/>
              <w:rPr>
                <w:rFonts w:cs="宋体"/>
                <w:kern w:val="0"/>
                <w:sz w:val="22"/>
                <w:lang w:bidi="ar"/>
              </w:rPr>
            </w:pPr>
            <w:r>
              <w:rPr>
                <w:rFonts w:hint="eastAsia" w:cs="宋体"/>
                <w:kern w:val="0"/>
                <w:sz w:val="22"/>
                <w:lang w:bidi="ar"/>
              </w:rPr>
              <w:t>企业综合实力</w:t>
            </w:r>
          </w:p>
        </w:tc>
        <w:tc>
          <w:tcPr>
            <w:tcW w:w="7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cs="宋体"/>
                <w:kern w:val="0"/>
                <w:sz w:val="22"/>
                <w:lang w:bidi="ar"/>
              </w:rPr>
            </w:pPr>
            <w:r>
              <w:rPr>
                <w:rFonts w:hint="eastAsia" w:cs="宋体"/>
                <w:kern w:val="0"/>
                <w:sz w:val="22"/>
                <w:lang w:bidi="ar"/>
              </w:rPr>
              <w:t>1、具有市政公用工程施工总承包三级及以上得2分。</w:t>
            </w:r>
          </w:p>
          <w:p>
            <w:pPr>
              <w:widowControl/>
              <w:jc w:val="left"/>
              <w:textAlignment w:val="center"/>
              <w:rPr>
                <w:rFonts w:hint="eastAsia" w:cs="宋体"/>
                <w:kern w:val="0"/>
                <w:sz w:val="22"/>
                <w:lang w:bidi="ar"/>
              </w:rPr>
            </w:pPr>
            <w:r>
              <w:rPr>
                <w:rFonts w:hint="eastAsia" w:cs="宋体"/>
                <w:kern w:val="0"/>
                <w:sz w:val="22"/>
                <w:lang w:bidi="ar"/>
              </w:rPr>
              <w:t>2、投标人同时具备基础电信业务经营许可证和增值电信业务经营许可证得4分。</w:t>
            </w:r>
          </w:p>
          <w:p>
            <w:pPr>
              <w:widowControl/>
              <w:jc w:val="left"/>
              <w:textAlignment w:val="center"/>
              <w:rPr>
                <w:rFonts w:hint="eastAsia" w:cs="宋体"/>
                <w:kern w:val="0"/>
                <w:sz w:val="22"/>
                <w:lang w:bidi="ar"/>
              </w:rPr>
            </w:pPr>
            <w:r>
              <w:rPr>
                <w:rFonts w:hint="eastAsia" w:cs="宋体"/>
                <w:kern w:val="0"/>
                <w:sz w:val="22"/>
                <w:lang w:bidi="ar"/>
              </w:rPr>
              <w:t>3、具有有效期内质量管理体系认证证书的；环境管理体系认证证书的；职业健康安全管理体系认证证书的，一个证书得1分，最多得3分。</w:t>
            </w:r>
          </w:p>
          <w:p>
            <w:pPr>
              <w:widowControl/>
              <w:jc w:val="left"/>
              <w:textAlignment w:val="center"/>
              <w:rPr>
                <w:rFonts w:cs="宋体"/>
                <w:sz w:val="22"/>
              </w:rPr>
            </w:pPr>
            <w:r>
              <w:rPr>
                <w:rFonts w:hint="eastAsia" w:cs="宋体"/>
                <w:kern w:val="0"/>
                <w:sz w:val="22"/>
                <w:lang w:bidi="ar"/>
              </w:rPr>
              <w:t>（上述须提供证书复印件加盖公章）</w:t>
            </w:r>
          </w:p>
        </w:tc>
        <w:tc>
          <w:tcPr>
            <w:tcW w:w="853" w:type="dxa"/>
            <w:tcBorders>
              <w:top w:val="single" w:color="000000" w:sz="4" w:space="0"/>
              <w:left w:val="single" w:color="auto" w:sz="4" w:space="0"/>
              <w:bottom w:val="nil"/>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9</w:t>
            </w:r>
          </w:p>
        </w:tc>
      </w:tr>
      <w:tr>
        <w:tblPrEx>
          <w:tblCellMar>
            <w:top w:w="0" w:type="dxa"/>
            <w:left w:w="108" w:type="dxa"/>
            <w:bottom w:w="0" w:type="dxa"/>
            <w:right w:w="108" w:type="dxa"/>
          </w:tblCellMar>
        </w:tblPrEx>
        <w:trPr>
          <w:wBefore w:w="0" w:type="dxa"/>
          <w:wAfter w:w="0" w:type="dxa"/>
          <w:trHeight w:val="270" w:hRule="atLeast"/>
        </w:trPr>
        <w:tc>
          <w:tcPr>
            <w:tcW w:w="47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cs="宋体"/>
                <w:kern w:val="0"/>
                <w:sz w:val="22"/>
                <w:lang w:bidi="ar"/>
              </w:rPr>
            </w:pPr>
            <w:r>
              <w:rPr>
                <w:rFonts w:hint="eastAsia" w:cs="宋体"/>
                <w:kern w:val="0"/>
                <w:sz w:val="22"/>
                <w:lang w:bidi="ar"/>
              </w:rPr>
              <w:t>6</w:t>
            </w:r>
          </w:p>
        </w:tc>
        <w:tc>
          <w:tcPr>
            <w:tcW w:w="141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售后服务</w:t>
            </w:r>
          </w:p>
        </w:tc>
        <w:tc>
          <w:tcPr>
            <w:tcW w:w="7539" w:type="dxa"/>
            <w:tcBorders>
              <w:top w:val="single" w:color="auto" w:sz="4" w:space="0"/>
              <w:left w:val="single" w:color="auto" w:sz="4" w:space="0"/>
              <w:bottom w:val="single" w:color="auto" w:sz="4" w:space="0"/>
              <w:right w:val="single" w:color="auto" w:sz="4" w:space="0"/>
            </w:tcBorders>
            <w:noWrap w:val="0"/>
            <w:vAlign w:val="center"/>
          </w:tcPr>
          <w:p>
            <w:pPr>
              <w:widowControl/>
              <w:ind w:firstLine="400"/>
              <w:jc w:val="left"/>
              <w:textAlignment w:val="center"/>
              <w:rPr>
                <w:rFonts w:cs="宋体"/>
                <w:sz w:val="22"/>
              </w:rPr>
            </w:pPr>
            <w:r>
              <w:rPr>
                <w:rFonts w:hint="eastAsia" w:cs="宋体"/>
                <w:kern w:val="0"/>
                <w:sz w:val="22"/>
                <w:lang w:bidi="ar"/>
              </w:rPr>
              <w:t>1、操作培训方案：操作培训方案可行性、完整性等打分，0-2分</w:t>
            </w:r>
          </w:p>
        </w:tc>
        <w:tc>
          <w:tcPr>
            <w:tcW w:w="853"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9</w:t>
            </w:r>
          </w:p>
        </w:tc>
      </w:tr>
      <w:tr>
        <w:tblPrEx>
          <w:tblCellMar>
            <w:top w:w="0" w:type="dxa"/>
            <w:left w:w="108" w:type="dxa"/>
            <w:bottom w:w="0" w:type="dxa"/>
            <w:right w:w="108" w:type="dxa"/>
          </w:tblCellMar>
        </w:tblPrEx>
        <w:trPr>
          <w:wBefore w:w="0" w:type="dxa"/>
          <w:wAfter w:w="0" w:type="dxa"/>
          <w:trHeight w:val="270" w:hRule="atLeast"/>
        </w:trPr>
        <w:tc>
          <w:tcPr>
            <w:tcW w:w="47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left"/>
              <w:rPr>
                <w:rFonts w:cs="宋体"/>
                <w:kern w:val="0"/>
                <w:sz w:val="22"/>
                <w:lang w:bidi="ar"/>
              </w:rPr>
            </w:pPr>
          </w:p>
        </w:tc>
        <w:tc>
          <w:tcPr>
            <w:tcW w:w="14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jc w:val="left"/>
              <w:rPr>
                <w:rFonts w:cs="宋体"/>
                <w:kern w:val="0"/>
                <w:sz w:val="22"/>
                <w:lang w:bidi="ar"/>
              </w:rPr>
            </w:pPr>
          </w:p>
        </w:tc>
        <w:tc>
          <w:tcPr>
            <w:tcW w:w="7539" w:type="dxa"/>
            <w:tcBorders>
              <w:top w:val="single" w:color="auto"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2、服务响应情况（2分）：投标人承诺1小时响应的得2分；超过1小时，本项不得分。</w:t>
            </w:r>
          </w:p>
        </w:tc>
        <w:tc>
          <w:tcPr>
            <w:tcW w:w="853"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r>
      <w:tr>
        <w:tblPrEx>
          <w:tblCellMar>
            <w:top w:w="0" w:type="dxa"/>
            <w:left w:w="108" w:type="dxa"/>
            <w:bottom w:w="0" w:type="dxa"/>
            <w:right w:w="108" w:type="dxa"/>
          </w:tblCellMar>
        </w:tblPrEx>
        <w:trPr>
          <w:wBefore w:w="0" w:type="dxa"/>
          <w:wAfter w:w="0" w:type="dxa"/>
          <w:trHeight w:val="480" w:hRule="atLeast"/>
        </w:trPr>
        <w:tc>
          <w:tcPr>
            <w:tcW w:w="474"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left"/>
              <w:rPr>
                <w:rFonts w:cs="宋体"/>
                <w:kern w:val="0"/>
                <w:sz w:val="22"/>
                <w:lang w:bidi="ar"/>
              </w:rPr>
            </w:pPr>
          </w:p>
        </w:tc>
        <w:tc>
          <w:tcPr>
            <w:tcW w:w="14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jc w:val="left"/>
              <w:rPr>
                <w:rFonts w:cs="宋体"/>
                <w:kern w:val="0"/>
                <w:sz w:val="22"/>
                <w:lang w:bidi="ar"/>
              </w:rPr>
            </w:pP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3、售后服务方案（如服务体系、服务内容、故障解决方案）进行评分，售后服务方案完整，针对性强，可操作性强的得3-5分；售后服务方案欠佳得得0-2分；不提供不得分。</w:t>
            </w:r>
          </w:p>
        </w:tc>
        <w:tc>
          <w:tcPr>
            <w:tcW w:w="853"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left"/>
              <w:rPr>
                <w:rFonts w:cs="宋体"/>
                <w:kern w:val="0"/>
                <w:sz w:val="22"/>
                <w:lang w:bidi="ar"/>
              </w:rPr>
            </w:pPr>
          </w:p>
        </w:tc>
      </w:tr>
      <w:tr>
        <w:tblPrEx>
          <w:tblCellMar>
            <w:top w:w="0" w:type="dxa"/>
            <w:left w:w="108" w:type="dxa"/>
            <w:bottom w:w="0" w:type="dxa"/>
            <w:right w:w="108" w:type="dxa"/>
          </w:tblCellMar>
        </w:tblPrEx>
        <w:trPr>
          <w:wBefore w:w="0" w:type="dxa"/>
          <w:wAfter w:w="0" w:type="dxa"/>
          <w:trHeight w:val="72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s="宋体"/>
                <w:kern w:val="0"/>
                <w:sz w:val="22"/>
                <w:lang w:bidi="ar"/>
              </w:rPr>
            </w:pPr>
            <w:r>
              <w:rPr>
                <w:rFonts w:hint="eastAsia" w:cs="宋体"/>
                <w:kern w:val="0"/>
                <w:sz w:val="22"/>
                <w:lang w:bidi="ar"/>
              </w:rPr>
              <w:t>7</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企业业绩</w:t>
            </w:r>
          </w:p>
        </w:tc>
        <w:tc>
          <w:tcPr>
            <w:tcW w:w="75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left"/>
              <w:textAlignment w:val="center"/>
              <w:rPr>
                <w:rFonts w:cs="宋体"/>
                <w:sz w:val="22"/>
              </w:rPr>
            </w:pPr>
            <w:r>
              <w:rPr>
                <w:rFonts w:hint="eastAsia" w:cs="宋体"/>
                <w:kern w:val="0"/>
                <w:sz w:val="22"/>
                <w:lang w:bidi="ar"/>
              </w:rPr>
              <w:t>评委根据供应商2019年1月1日至今的类似业绩进行评定。供应商每提供一个项目业绩加1分，最多加2分。</w:t>
            </w:r>
            <w:r>
              <w:rPr>
                <w:rFonts w:hint="eastAsia" w:cs="宋体"/>
                <w:kern w:val="0"/>
                <w:sz w:val="22"/>
                <w:lang w:bidi="ar"/>
              </w:rPr>
              <w:br w:type="textWrapping"/>
            </w:r>
            <w:r>
              <w:rPr>
                <w:rFonts w:hint="eastAsia" w:cs="宋体"/>
                <w:kern w:val="0"/>
                <w:sz w:val="22"/>
                <w:lang w:bidi="ar"/>
              </w:rPr>
              <w:t>注：提供合同扫描件，否则不予认可。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kern w:val="0"/>
                <w:sz w:val="22"/>
                <w:lang w:bidi="ar"/>
              </w:rPr>
            </w:pPr>
            <w:r>
              <w:rPr>
                <w:rFonts w:hint="eastAsia" w:cs="宋体"/>
                <w:kern w:val="0"/>
                <w:sz w:val="22"/>
                <w:lang w:bidi="ar"/>
              </w:rPr>
              <w:t>2</w:t>
            </w:r>
          </w:p>
        </w:tc>
      </w:tr>
    </w:tbl>
    <w:p>
      <w:pPr>
        <w:spacing w:line="480" w:lineRule="exact"/>
        <w:ind w:firstLine="482" w:firstLineChars="200"/>
        <w:rPr>
          <w:rFonts w:hint="eastAsia" w:cs="宋体"/>
          <w:b/>
          <w:bCs/>
          <w:sz w:val="24"/>
          <w:szCs w:val="24"/>
        </w:rPr>
      </w:pPr>
      <w:r>
        <w:rPr>
          <w:rFonts w:hint="eastAsia" w:cs="宋体"/>
          <w:b/>
          <w:bCs/>
          <w:sz w:val="24"/>
          <w:szCs w:val="24"/>
        </w:rPr>
        <w:t>注：以上证明文件复印件均需加盖公章，附在投标文件中，提供材料不真实、不完整或伪造证明材料的，后果自负。</w:t>
      </w:r>
      <w:bookmarkStart w:id="95" w:name="_Toc62560347"/>
      <w:bookmarkStart w:id="96" w:name="_Toc96595279"/>
    </w:p>
    <w:p>
      <w:pPr>
        <w:pStyle w:val="3"/>
        <w:rPr>
          <w:rFonts w:hint="eastAsia"/>
        </w:rPr>
      </w:pPr>
    </w:p>
    <w:p>
      <w:pPr>
        <w:pStyle w:val="2"/>
        <w:ind w:firstLine="230"/>
        <w:rPr>
          <w:rFonts w:hint="eastAsia"/>
        </w:rPr>
      </w:pPr>
    </w:p>
    <w:p>
      <w:pPr>
        <w:pStyle w:val="5"/>
        <w:spacing w:line="240" w:lineRule="auto"/>
        <w:rPr>
          <w:rFonts w:hint="eastAsia"/>
        </w:rPr>
      </w:pPr>
    </w:p>
    <w:p>
      <w:pPr>
        <w:pStyle w:val="5"/>
        <w:spacing w:line="240" w:lineRule="auto"/>
        <w:rPr>
          <w:rFonts w:hint="eastAsia"/>
        </w:rPr>
      </w:pPr>
      <w:r>
        <w:rPr>
          <w:rFonts w:hint="eastAsia"/>
        </w:rPr>
        <w:t>第五章 合同主要条款</w:t>
      </w:r>
      <w:bookmarkEnd w:id="95"/>
      <w:r>
        <w:rPr>
          <w:rFonts w:hint="eastAsia"/>
        </w:rPr>
        <w:t>（以最终合同为准）</w:t>
      </w:r>
      <w:bookmarkEnd w:id="96"/>
    </w:p>
    <w:p>
      <w:pPr>
        <w:spacing w:line="360" w:lineRule="auto"/>
        <w:rPr>
          <w:rFonts w:hint="eastAsia" w:cs="宋体"/>
          <w:sz w:val="24"/>
        </w:rPr>
      </w:pPr>
    </w:p>
    <w:p>
      <w:pPr>
        <w:spacing w:line="360" w:lineRule="auto"/>
        <w:rPr>
          <w:rFonts w:hint="eastAsia" w:cs="宋体"/>
          <w:sz w:val="24"/>
          <w:szCs w:val="24"/>
        </w:rPr>
      </w:pPr>
      <w:r>
        <w:rPr>
          <w:rFonts w:hint="eastAsia" w:cs="宋体"/>
          <w:sz w:val="24"/>
          <w:szCs w:val="24"/>
        </w:rPr>
        <w:t xml:space="preserve">财政审批编号：                         项目编号：  </w:t>
      </w:r>
    </w:p>
    <w:p>
      <w:pPr>
        <w:spacing w:line="360" w:lineRule="auto"/>
        <w:rPr>
          <w:rFonts w:hint="eastAsia" w:cs="宋体"/>
          <w:b/>
          <w:bCs/>
          <w:sz w:val="24"/>
          <w:szCs w:val="24"/>
        </w:rPr>
      </w:pPr>
      <w:r>
        <w:rPr>
          <w:rFonts w:hint="eastAsia" w:cs="宋体"/>
          <w:b/>
          <w:bCs/>
          <w:sz w:val="24"/>
          <w:szCs w:val="24"/>
        </w:rPr>
        <w:t>1.定义</w:t>
      </w:r>
    </w:p>
    <w:p>
      <w:pPr>
        <w:spacing w:line="360" w:lineRule="auto"/>
        <w:ind w:firstLine="480" w:firstLineChars="200"/>
        <w:rPr>
          <w:rFonts w:hint="eastAsia" w:cs="宋体"/>
          <w:sz w:val="24"/>
          <w:szCs w:val="24"/>
        </w:rPr>
      </w:pPr>
      <w:r>
        <w:rPr>
          <w:rFonts w:hint="eastAsia" w:cs="宋体"/>
          <w:sz w:val="24"/>
          <w:szCs w:val="24"/>
        </w:rPr>
        <w:t>本合同中的下列术语应解释为：</w:t>
      </w:r>
    </w:p>
    <w:p>
      <w:pPr>
        <w:spacing w:line="360" w:lineRule="auto"/>
        <w:ind w:firstLine="480" w:firstLineChars="200"/>
        <w:rPr>
          <w:rFonts w:hint="eastAsia" w:cs="宋体"/>
          <w:sz w:val="24"/>
          <w:szCs w:val="24"/>
        </w:rPr>
      </w:pPr>
      <w:r>
        <w:rPr>
          <w:rFonts w:hint="eastAsia" w:cs="宋体"/>
          <w:sz w:val="24"/>
          <w:szCs w:val="24"/>
        </w:rPr>
        <w:t>1.1“合同”系指供需双方签署的、合同格式中载明的供需双方所达成的协议，包括所有的附件、附录和构成合同的所有文件；</w:t>
      </w:r>
    </w:p>
    <w:p>
      <w:pPr>
        <w:spacing w:line="360" w:lineRule="auto"/>
        <w:ind w:firstLine="480" w:firstLineChars="200"/>
        <w:rPr>
          <w:rFonts w:hint="eastAsia" w:cs="宋体"/>
          <w:sz w:val="24"/>
          <w:szCs w:val="24"/>
        </w:rPr>
      </w:pPr>
      <w:r>
        <w:rPr>
          <w:rFonts w:hint="eastAsia" w:cs="宋体"/>
          <w:sz w:val="24"/>
          <w:szCs w:val="24"/>
        </w:rPr>
        <w:t>1.2“合同价”系指根据合同规定，采购人在供应商完全履行合同义务后应付给的价格；</w:t>
      </w:r>
    </w:p>
    <w:p>
      <w:pPr>
        <w:spacing w:line="360" w:lineRule="auto"/>
        <w:ind w:firstLine="480" w:firstLineChars="200"/>
        <w:rPr>
          <w:rFonts w:hint="eastAsia" w:cs="宋体"/>
          <w:sz w:val="24"/>
          <w:szCs w:val="24"/>
        </w:rPr>
      </w:pPr>
      <w:r>
        <w:rPr>
          <w:rFonts w:hint="eastAsia" w:cs="宋体"/>
          <w:sz w:val="24"/>
          <w:szCs w:val="24"/>
        </w:rPr>
        <w:t>1.3“货物”系指供应商根据合同规定向采购人提供的一切货物、质量保证书和其他技术资料及技术参数；</w:t>
      </w:r>
    </w:p>
    <w:p>
      <w:pPr>
        <w:spacing w:line="360" w:lineRule="auto"/>
        <w:ind w:firstLine="480" w:firstLineChars="200"/>
        <w:rPr>
          <w:rFonts w:hint="eastAsia" w:cs="宋体"/>
          <w:sz w:val="24"/>
          <w:szCs w:val="24"/>
        </w:rPr>
      </w:pPr>
      <w:r>
        <w:rPr>
          <w:rFonts w:hint="eastAsia" w:cs="宋体"/>
          <w:sz w:val="24"/>
          <w:szCs w:val="24"/>
        </w:rPr>
        <w:t>1.4“服务”系指根据合同规定供应商承担与供货有关的辅助服务，如运输、装卸、安装、保险以及其他的服务，例如安装、调试提供技术援助、培训和其他类似的义务；</w:t>
      </w:r>
    </w:p>
    <w:p>
      <w:pPr>
        <w:spacing w:line="360" w:lineRule="auto"/>
        <w:ind w:firstLine="480" w:firstLineChars="200"/>
        <w:rPr>
          <w:rFonts w:hint="eastAsia" w:cs="宋体"/>
          <w:sz w:val="24"/>
          <w:szCs w:val="24"/>
        </w:rPr>
      </w:pPr>
      <w:r>
        <w:rPr>
          <w:rFonts w:hint="eastAsia" w:cs="宋体"/>
          <w:sz w:val="24"/>
          <w:szCs w:val="24"/>
        </w:rPr>
        <w:t>1.5“采购人”系指</w:t>
      </w:r>
      <w:r>
        <w:rPr>
          <w:rFonts w:hint="eastAsia" w:cs="宋体"/>
          <w:bCs/>
          <w:sz w:val="24"/>
          <w:szCs w:val="24"/>
        </w:rPr>
        <w:t>具体使用货物和接受服务的使用单位；</w:t>
      </w:r>
    </w:p>
    <w:p>
      <w:pPr>
        <w:spacing w:line="360" w:lineRule="auto"/>
        <w:ind w:firstLine="480" w:firstLineChars="200"/>
        <w:rPr>
          <w:rFonts w:hint="eastAsia" w:cs="宋体"/>
          <w:sz w:val="24"/>
          <w:szCs w:val="24"/>
        </w:rPr>
      </w:pPr>
      <w:r>
        <w:rPr>
          <w:rFonts w:hint="eastAsia" w:cs="宋体"/>
          <w:sz w:val="24"/>
          <w:szCs w:val="24"/>
        </w:rPr>
        <w:t>1.6“供应商”系指根据合同规定提供采购项目货物和服务的具有法人资格的公司、企业或实体；</w:t>
      </w:r>
    </w:p>
    <w:p>
      <w:pPr>
        <w:spacing w:line="360" w:lineRule="auto"/>
        <w:ind w:firstLine="480" w:firstLineChars="200"/>
        <w:rPr>
          <w:rFonts w:hint="eastAsia" w:cs="宋体"/>
          <w:sz w:val="24"/>
          <w:szCs w:val="24"/>
        </w:rPr>
      </w:pPr>
      <w:r>
        <w:rPr>
          <w:rFonts w:hint="eastAsia" w:cs="宋体"/>
          <w:sz w:val="24"/>
          <w:szCs w:val="24"/>
        </w:rPr>
        <w:t>1.7“财政审批编号”系指市财政局审批编号。</w:t>
      </w:r>
    </w:p>
    <w:p>
      <w:pPr>
        <w:spacing w:line="360" w:lineRule="auto"/>
        <w:rPr>
          <w:rFonts w:hint="eastAsia" w:cs="宋体"/>
          <w:b/>
          <w:bCs/>
          <w:sz w:val="24"/>
          <w:szCs w:val="24"/>
        </w:rPr>
      </w:pPr>
      <w:r>
        <w:rPr>
          <w:rFonts w:hint="eastAsia" w:cs="宋体"/>
          <w:b/>
          <w:bCs/>
          <w:sz w:val="24"/>
          <w:szCs w:val="24"/>
        </w:rPr>
        <w:t>2.合同项目与内容</w:t>
      </w:r>
    </w:p>
    <w:p>
      <w:pPr>
        <w:spacing w:line="360" w:lineRule="auto"/>
        <w:rPr>
          <w:rFonts w:hint="eastAsia" w:cs="宋体"/>
          <w:sz w:val="24"/>
          <w:szCs w:val="24"/>
        </w:rPr>
      </w:pPr>
      <w:r>
        <w:rPr>
          <w:rFonts w:hint="eastAsia" w:cs="宋体"/>
          <w:sz w:val="24"/>
          <w:szCs w:val="24"/>
        </w:rPr>
        <w:t xml:space="preserve">湖州市公安局南浔区分局交警大队信号灯、标志标线维护工程 </w:t>
      </w:r>
    </w:p>
    <w:p>
      <w:pPr>
        <w:spacing w:line="360" w:lineRule="auto"/>
        <w:rPr>
          <w:rFonts w:hint="eastAsia" w:cs="宋体"/>
          <w:b/>
          <w:bCs/>
          <w:sz w:val="24"/>
          <w:szCs w:val="24"/>
        </w:rPr>
      </w:pPr>
      <w:r>
        <w:rPr>
          <w:rFonts w:hint="eastAsia" w:cs="宋体"/>
          <w:b/>
          <w:bCs/>
          <w:sz w:val="24"/>
          <w:szCs w:val="24"/>
        </w:rPr>
        <w:t>3.服务时间与服务地点</w:t>
      </w:r>
    </w:p>
    <w:p>
      <w:pPr>
        <w:spacing w:line="360" w:lineRule="auto"/>
        <w:ind w:firstLine="480" w:firstLineChars="200"/>
        <w:rPr>
          <w:rFonts w:hint="eastAsia" w:cs="宋体"/>
          <w:sz w:val="24"/>
          <w:szCs w:val="24"/>
        </w:rPr>
      </w:pPr>
      <w:r>
        <w:rPr>
          <w:rFonts w:hint="eastAsia" w:cs="宋体"/>
          <w:sz w:val="24"/>
          <w:szCs w:val="24"/>
        </w:rPr>
        <w:t>服务时间：详见招标文件要求；</w:t>
      </w:r>
    </w:p>
    <w:p>
      <w:pPr>
        <w:spacing w:line="360" w:lineRule="auto"/>
        <w:ind w:firstLine="480" w:firstLineChars="200"/>
        <w:rPr>
          <w:rFonts w:hint="eastAsia" w:cs="宋体"/>
          <w:sz w:val="24"/>
          <w:szCs w:val="24"/>
        </w:rPr>
      </w:pPr>
      <w:r>
        <w:rPr>
          <w:rFonts w:hint="eastAsia" w:cs="宋体"/>
          <w:sz w:val="24"/>
          <w:szCs w:val="24"/>
        </w:rPr>
        <w:t>服务地点：由采购单位指定。</w:t>
      </w:r>
    </w:p>
    <w:p>
      <w:pPr>
        <w:spacing w:line="360" w:lineRule="auto"/>
        <w:rPr>
          <w:rFonts w:hint="eastAsia" w:cs="宋体"/>
          <w:b/>
          <w:bCs/>
          <w:sz w:val="24"/>
          <w:szCs w:val="24"/>
        </w:rPr>
      </w:pPr>
      <w:r>
        <w:rPr>
          <w:rFonts w:hint="eastAsia" w:cs="宋体"/>
          <w:b/>
          <w:bCs/>
          <w:sz w:val="24"/>
          <w:szCs w:val="24"/>
        </w:rPr>
        <w:t>4.签署合同的要求</w:t>
      </w:r>
    </w:p>
    <w:p>
      <w:pPr>
        <w:spacing w:line="360" w:lineRule="auto"/>
        <w:ind w:firstLine="480" w:firstLineChars="200"/>
        <w:rPr>
          <w:rFonts w:hint="eastAsia" w:cs="宋体"/>
          <w:bCs/>
          <w:sz w:val="24"/>
          <w:szCs w:val="24"/>
        </w:rPr>
      </w:pPr>
      <w:r>
        <w:rPr>
          <w:rFonts w:hint="eastAsia" w:cs="宋体"/>
          <w:bCs/>
          <w:sz w:val="24"/>
          <w:szCs w:val="24"/>
        </w:rPr>
        <w:t>4.1、供应商必须按照响应文件和询标过程中承诺的条款以及成交通知书中规定的时间、地点与采购人签订合同；</w:t>
      </w:r>
    </w:p>
    <w:p>
      <w:pPr>
        <w:spacing w:line="360" w:lineRule="auto"/>
        <w:ind w:firstLine="480" w:firstLineChars="200"/>
        <w:rPr>
          <w:rFonts w:hint="eastAsia" w:cs="宋体"/>
          <w:bCs/>
          <w:sz w:val="24"/>
          <w:szCs w:val="24"/>
        </w:rPr>
      </w:pPr>
      <w:r>
        <w:rPr>
          <w:rFonts w:hint="eastAsia" w:cs="宋体"/>
          <w:bCs/>
          <w:sz w:val="24"/>
          <w:szCs w:val="24"/>
        </w:rPr>
        <w:t>4.2、所签订的合同内容不得对招标文件和供应商的响应文件作实质性修改；</w:t>
      </w:r>
    </w:p>
    <w:p>
      <w:pPr>
        <w:spacing w:line="360" w:lineRule="auto"/>
        <w:ind w:firstLine="480" w:firstLineChars="200"/>
        <w:rPr>
          <w:rFonts w:hint="eastAsia" w:cs="宋体"/>
          <w:bCs/>
          <w:sz w:val="24"/>
          <w:szCs w:val="24"/>
        </w:rPr>
      </w:pPr>
      <w:r>
        <w:rPr>
          <w:rFonts w:hint="eastAsia" w:cs="宋体"/>
          <w:bCs/>
          <w:sz w:val="24"/>
          <w:szCs w:val="24"/>
        </w:rPr>
        <w:t>4.3、采购人不得向供应商提出任何不合理的要求，作为签订合同的条件，不得与供应商私下订立背离合同实质性内容的协议；</w:t>
      </w:r>
    </w:p>
    <w:p>
      <w:pPr>
        <w:spacing w:line="360" w:lineRule="auto"/>
        <w:ind w:firstLine="480" w:firstLineChars="200"/>
        <w:rPr>
          <w:rFonts w:hint="eastAsia" w:cs="宋体"/>
          <w:bCs/>
          <w:sz w:val="24"/>
          <w:szCs w:val="24"/>
        </w:rPr>
      </w:pPr>
      <w:r>
        <w:rPr>
          <w:rFonts w:hint="eastAsia" w:cs="宋体"/>
          <w:bCs/>
          <w:sz w:val="24"/>
          <w:szCs w:val="24"/>
        </w:rPr>
        <w:t>4.4、自采购合同签订之日起 7个工作日内，将采购合同副本 1份送本项目招标代理机构备案。</w:t>
      </w:r>
    </w:p>
    <w:p>
      <w:pPr>
        <w:spacing w:line="360" w:lineRule="auto"/>
        <w:rPr>
          <w:rFonts w:hint="eastAsia" w:cs="宋体"/>
          <w:b/>
          <w:bCs/>
          <w:sz w:val="24"/>
          <w:szCs w:val="24"/>
        </w:rPr>
      </w:pPr>
      <w:r>
        <w:rPr>
          <w:rFonts w:hint="eastAsia" w:cs="宋体"/>
          <w:b/>
          <w:bCs/>
          <w:sz w:val="24"/>
          <w:szCs w:val="24"/>
        </w:rPr>
        <w:t>5.技术规范</w:t>
      </w:r>
    </w:p>
    <w:p>
      <w:pPr>
        <w:spacing w:line="360" w:lineRule="auto"/>
        <w:ind w:firstLine="480" w:firstLineChars="200"/>
        <w:rPr>
          <w:rFonts w:hint="eastAsia" w:cs="宋体"/>
          <w:sz w:val="24"/>
          <w:szCs w:val="24"/>
        </w:rPr>
      </w:pPr>
      <w:r>
        <w:rPr>
          <w:rFonts w:hint="eastAsia" w:cs="宋体"/>
          <w:sz w:val="24"/>
          <w:szCs w:val="24"/>
        </w:rPr>
        <w:t>1.中标供应商应按招标文件规定的时间向采购人提供使用货物的有关技术资料。</w:t>
      </w:r>
    </w:p>
    <w:p>
      <w:pPr>
        <w:spacing w:line="360" w:lineRule="auto"/>
        <w:ind w:firstLine="480" w:firstLineChars="200"/>
        <w:rPr>
          <w:rFonts w:hint="eastAsia" w:cs="宋体"/>
          <w:sz w:val="24"/>
          <w:szCs w:val="24"/>
        </w:rPr>
      </w:pPr>
      <w:r>
        <w:rPr>
          <w:rFonts w:hint="eastAsia" w:cs="宋体"/>
          <w:sz w:val="24"/>
          <w:szCs w:val="24"/>
        </w:rPr>
        <w:t>2.没有采购人事先书面同意，中标供应商不得将由采购人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hint="eastAsia" w:cs="宋体"/>
          <w:b/>
          <w:bCs/>
          <w:sz w:val="24"/>
          <w:szCs w:val="24"/>
        </w:rPr>
      </w:pPr>
      <w:r>
        <w:rPr>
          <w:rFonts w:hint="eastAsia" w:cs="宋体"/>
          <w:b/>
          <w:bCs/>
          <w:sz w:val="24"/>
          <w:szCs w:val="24"/>
        </w:rPr>
        <w:t>6.知识产权</w:t>
      </w:r>
    </w:p>
    <w:p>
      <w:pPr>
        <w:spacing w:line="360" w:lineRule="auto"/>
        <w:ind w:firstLine="480" w:firstLineChars="200"/>
        <w:rPr>
          <w:rFonts w:hint="eastAsia" w:cs="宋体"/>
          <w:sz w:val="24"/>
          <w:szCs w:val="24"/>
        </w:rPr>
      </w:pPr>
      <w:r>
        <w:rPr>
          <w:rFonts w:hint="eastAsia" w:cs="宋体"/>
          <w:sz w:val="24"/>
          <w:szCs w:val="24"/>
        </w:rPr>
        <w:t>供应商保证所提供的服务及货物均不存在知识产权纠纷。供应商应保证采购人在使用时不受第三方提出侵犯其专利权、商标权等知识产权的诉讼。</w:t>
      </w:r>
    </w:p>
    <w:p>
      <w:pPr>
        <w:spacing w:line="360" w:lineRule="auto"/>
        <w:rPr>
          <w:rFonts w:hint="eastAsia" w:cs="宋体"/>
          <w:b/>
          <w:bCs/>
          <w:sz w:val="24"/>
          <w:szCs w:val="24"/>
        </w:rPr>
      </w:pPr>
      <w:r>
        <w:rPr>
          <w:rFonts w:hint="eastAsia" w:cs="宋体"/>
          <w:b/>
          <w:bCs/>
          <w:sz w:val="24"/>
          <w:szCs w:val="24"/>
        </w:rPr>
        <w:t>7.付款方式：</w:t>
      </w:r>
    </w:p>
    <w:p>
      <w:pPr>
        <w:spacing w:line="360" w:lineRule="auto"/>
        <w:ind w:firstLine="480" w:firstLineChars="200"/>
        <w:rPr>
          <w:rFonts w:hint="eastAsia" w:cs="宋体"/>
          <w:sz w:val="24"/>
          <w:szCs w:val="24"/>
        </w:rPr>
      </w:pPr>
      <w:r>
        <w:rPr>
          <w:rFonts w:hint="eastAsia" w:cs="宋体"/>
          <w:sz w:val="24"/>
          <w:szCs w:val="24"/>
        </w:rPr>
        <w:t>根据浙江省财政厅《关于进一步发挥政府采购政策功能全力推动经济稳进提质的通知》（浙财采监【2022】3号）要求，制定如下付款方式：</w:t>
      </w:r>
    </w:p>
    <w:p>
      <w:pPr>
        <w:spacing w:line="360" w:lineRule="auto"/>
        <w:ind w:firstLine="460" w:firstLineChars="200"/>
        <w:rPr>
          <w:rFonts w:hint="eastAsia" w:cs="宋体"/>
          <w:b/>
          <w:szCs w:val="21"/>
        </w:rPr>
      </w:pPr>
      <w:r>
        <w:rPr>
          <w:rFonts w:hint="eastAsia" w:cs="宋体"/>
          <w:szCs w:val="21"/>
        </w:rPr>
        <w:t>采购人自采购合同生效及具备实施条件后7日内支付预付款，为合同价款的40%，中标单位每半年（即6个月）按中标价编制工程决算，采购人核实后付至90%，其余的尾款一年后付清。</w:t>
      </w:r>
      <w:r>
        <w:rPr>
          <w:rFonts w:hint="eastAsia" w:cs="宋体"/>
          <w:b/>
          <w:szCs w:val="21"/>
        </w:rPr>
        <w:t>不在采购内容清单内的项目单价以采购人签证单为准，实际发生量以核实为准。</w:t>
      </w:r>
    </w:p>
    <w:p>
      <w:pPr>
        <w:spacing w:line="360" w:lineRule="auto"/>
        <w:ind w:firstLine="480" w:firstLineChars="200"/>
        <w:rPr>
          <w:rFonts w:hint="eastAsia" w:cs="宋体"/>
          <w:sz w:val="24"/>
          <w:szCs w:val="24"/>
        </w:rPr>
      </w:pPr>
      <w:r>
        <w:rPr>
          <w:rFonts w:hint="eastAsia" w:cs="宋体"/>
          <w:sz w:val="24"/>
          <w:szCs w:val="24"/>
        </w:rPr>
        <w:t>注：1）税费：本服务执行中相关的一切税费均由中标供应商负担；</w:t>
      </w:r>
    </w:p>
    <w:p>
      <w:pPr>
        <w:spacing w:line="360" w:lineRule="auto"/>
        <w:ind w:firstLine="480" w:firstLineChars="200"/>
        <w:rPr>
          <w:rFonts w:hint="eastAsia" w:cs="宋体"/>
          <w:sz w:val="24"/>
          <w:szCs w:val="24"/>
        </w:rPr>
      </w:pPr>
      <w:r>
        <w:rPr>
          <w:rFonts w:hint="eastAsia" w:cs="宋体"/>
          <w:sz w:val="24"/>
          <w:szCs w:val="24"/>
        </w:rPr>
        <w:t>2）若中标供应商明确表示无需预付款或者主动要求降低预付款比例的，采购人可不适用前述规定。</w:t>
      </w:r>
    </w:p>
    <w:p>
      <w:pPr>
        <w:spacing w:line="360" w:lineRule="auto"/>
        <w:rPr>
          <w:rFonts w:hint="eastAsia" w:cs="宋体"/>
          <w:sz w:val="24"/>
          <w:szCs w:val="24"/>
        </w:rPr>
      </w:pPr>
      <w:r>
        <w:rPr>
          <w:rFonts w:hint="eastAsia" w:cs="宋体"/>
          <w:b/>
          <w:bCs/>
          <w:sz w:val="24"/>
          <w:szCs w:val="24"/>
        </w:rPr>
        <w:t>8.支付</w:t>
      </w:r>
      <w:r>
        <w:rPr>
          <w:rFonts w:hint="eastAsia" w:cs="宋体"/>
          <w:sz w:val="24"/>
          <w:szCs w:val="24"/>
        </w:rPr>
        <w:t>：支付应使用人民币；</w:t>
      </w:r>
    </w:p>
    <w:p>
      <w:pPr>
        <w:spacing w:line="360" w:lineRule="auto"/>
        <w:rPr>
          <w:rFonts w:hint="eastAsia" w:cs="宋体"/>
          <w:b/>
          <w:bCs/>
          <w:sz w:val="24"/>
          <w:szCs w:val="24"/>
        </w:rPr>
      </w:pPr>
      <w:r>
        <w:rPr>
          <w:rFonts w:hint="eastAsia" w:cs="宋体"/>
          <w:b/>
          <w:bCs/>
          <w:sz w:val="24"/>
          <w:szCs w:val="24"/>
        </w:rPr>
        <w:t>9.技术服务</w:t>
      </w:r>
    </w:p>
    <w:p>
      <w:pPr>
        <w:spacing w:line="360" w:lineRule="auto"/>
        <w:ind w:firstLine="480" w:firstLineChars="200"/>
        <w:rPr>
          <w:rFonts w:hint="eastAsia" w:cs="宋体"/>
          <w:sz w:val="24"/>
          <w:szCs w:val="24"/>
        </w:rPr>
      </w:pPr>
      <w:r>
        <w:rPr>
          <w:rFonts w:hint="eastAsia" w:cs="宋体"/>
          <w:sz w:val="24"/>
          <w:szCs w:val="24"/>
        </w:rPr>
        <w:t>供应商应负责安排采购人相关人员进行操作、维修的培训。具体时间及培训内容在投标时由供应商提出建议；</w:t>
      </w:r>
    </w:p>
    <w:p>
      <w:pPr>
        <w:spacing w:line="360" w:lineRule="auto"/>
        <w:rPr>
          <w:rFonts w:hint="eastAsia" w:cs="宋体"/>
          <w:b/>
          <w:bCs/>
          <w:sz w:val="24"/>
          <w:szCs w:val="24"/>
        </w:rPr>
      </w:pPr>
      <w:r>
        <w:rPr>
          <w:rFonts w:hint="eastAsia" w:cs="宋体"/>
          <w:b/>
          <w:bCs/>
          <w:sz w:val="24"/>
          <w:szCs w:val="24"/>
        </w:rPr>
        <w:t>10.售后服务及承诺</w:t>
      </w:r>
    </w:p>
    <w:p>
      <w:pPr>
        <w:spacing w:line="360" w:lineRule="auto"/>
        <w:ind w:firstLine="480" w:firstLineChars="200"/>
        <w:rPr>
          <w:rFonts w:hint="eastAsia" w:cs="宋体"/>
          <w:bCs/>
          <w:sz w:val="24"/>
          <w:szCs w:val="24"/>
        </w:rPr>
      </w:pPr>
      <w:r>
        <w:rPr>
          <w:rFonts w:hint="eastAsia" w:cs="宋体"/>
          <w:bCs/>
          <w:sz w:val="24"/>
          <w:szCs w:val="24"/>
        </w:rPr>
        <w:t>10.1供应商应明确承诺售后服务各项内容和措施，提供详细的服务地点、联系人、电话等有关资料；</w:t>
      </w:r>
    </w:p>
    <w:p>
      <w:pPr>
        <w:spacing w:line="360" w:lineRule="auto"/>
        <w:ind w:firstLine="480" w:firstLineChars="200"/>
        <w:rPr>
          <w:rFonts w:hint="eastAsia" w:cs="宋体"/>
          <w:bCs/>
          <w:sz w:val="24"/>
          <w:szCs w:val="24"/>
        </w:rPr>
      </w:pPr>
      <w:r>
        <w:rPr>
          <w:rFonts w:hint="eastAsia" w:cs="宋体"/>
          <w:bCs/>
          <w:sz w:val="24"/>
          <w:szCs w:val="24"/>
        </w:rPr>
        <w:t>10.2</w:t>
      </w:r>
      <w:r>
        <w:rPr>
          <w:rFonts w:hint="eastAsia" w:cs="宋体"/>
          <w:b/>
          <w:bCs/>
          <w:sz w:val="24"/>
          <w:szCs w:val="24"/>
        </w:rPr>
        <w:t>服务期：1年</w:t>
      </w:r>
      <w:r>
        <w:rPr>
          <w:rFonts w:hint="eastAsia" w:cs="宋体"/>
          <w:bCs/>
          <w:sz w:val="24"/>
          <w:szCs w:val="24"/>
        </w:rPr>
        <w:t>。在服务期内，因服务质量所发生的一切费用均由供应商承担；如服务质量良好，且符合采购人规定情况下合同续签一年。</w:t>
      </w:r>
    </w:p>
    <w:p>
      <w:pPr>
        <w:spacing w:line="360" w:lineRule="auto"/>
        <w:rPr>
          <w:rFonts w:hint="eastAsia" w:cs="宋体"/>
          <w:b/>
          <w:bCs/>
          <w:sz w:val="24"/>
          <w:szCs w:val="24"/>
        </w:rPr>
      </w:pPr>
      <w:r>
        <w:rPr>
          <w:rFonts w:hint="eastAsia" w:cs="宋体"/>
          <w:b/>
          <w:bCs/>
          <w:sz w:val="24"/>
          <w:szCs w:val="24"/>
        </w:rPr>
        <w:t>11.履约保证及后续服务</w:t>
      </w:r>
    </w:p>
    <w:p>
      <w:pPr>
        <w:pStyle w:val="3"/>
        <w:spacing w:before="120" w:beforeLines="50" w:line="400" w:lineRule="exact"/>
        <w:ind w:firstLine="537" w:firstLineChars="224"/>
        <w:rPr>
          <w:rFonts w:hint="eastAsia" w:cs="宋体"/>
          <w:b/>
          <w:bCs/>
          <w:sz w:val="24"/>
        </w:rPr>
      </w:pPr>
      <w:r>
        <w:rPr>
          <w:rFonts w:hint="eastAsia" w:cs="宋体"/>
          <w:bCs/>
          <w:sz w:val="24"/>
        </w:rPr>
        <w:t xml:space="preserve">11.1 </w:t>
      </w:r>
      <w:r>
        <w:rPr>
          <w:rFonts w:hint="eastAsia" w:cs="宋体"/>
          <w:bCs/>
          <w:kern w:val="2"/>
          <w:sz w:val="24"/>
        </w:rPr>
        <w:t>无</w:t>
      </w:r>
    </w:p>
    <w:p>
      <w:pPr>
        <w:spacing w:line="360" w:lineRule="auto"/>
        <w:ind w:firstLine="480" w:firstLineChars="200"/>
        <w:rPr>
          <w:rFonts w:hint="eastAsia" w:cs="宋体"/>
          <w:bCs/>
          <w:sz w:val="24"/>
          <w:szCs w:val="24"/>
        </w:rPr>
      </w:pPr>
      <w:r>
        <w:rPr>
          <w:rFonts w:hint="eastAsia" w:cs="宋体"/>
          <w:bCs/>
          <w:sz w:val="24"/>
          <w:szCs w:val="24"/>
        </w:rPr>
        <w:t>11.2 供应商应按招标文件规定的服务标准向采购人提供服务。</w:t>
      </w:r>
    </w:p>
    <w:p>
      <w:pPr>
        <w:spacing w:line="360" w:lineRule="auto"/>
        <w:ind w:firstLine="480" w:firstLineChars="200"/>
        <w:rPr>
          <w:rFonts w:hint="eastAsia" w:cs="宋体"/>
          <w:bCs/>
          <w:sz w:val="24"/>
          <w:szCs w:val="24"/>
        </w:rPr>
      </w:pPr>
      <w:r>
        <w:rPr>
          <w:rFonts w:hint="eastAsia" w:cs="宋体"/>
          <w:bCs/>
          <w:sz w:val="24"/>
          <w:szCs w:val="24"/>
        </w:rPr>
        <w:t>11.3 如采购人检查发现供应商提供的服务不符合标准要求，供应商应立即进行整改，直到符合要求为止。采购人可根据考核标准中扣除供应商因检查不合格而应该扣罚的款项（扣罚款项在签订合同时明确）。</w:t>
      </w:r>
    </w:p>
    <w:p>
      <w:pPr>
        <w:spacing w:line="360" w:lineRule="auto"/>
        <w:ind w:firstLine="480" w:firstLineChars="200"/>
        <w:rPr>
          <w:rFonts w:hint="eastAsia" w:cs="宋体"/>
          <w:bCs/>
          <w:sz w:val="24"/>
          <w:szCs w:val="24"/>
        </w:rPr>
      </w:pPr>
      <w:r>
        <w:rPr>
          <w:rFonts w:hint="eastAsia" w:cs="宋体"/>
          <w:bCs/>
          <w:sz w:val="24"/>
          <w:szCs w:val="24"/>
        </w:rPr>
        <w:t>11.4 由于供应商服务人员原因在服务工作中给采购人的设施、材料造成损失，供应商应负责赔偿。</w:t>
      </w:r>
    </w:p>
    <w:p>
      <w:pPr>
        <w:spacing w:line="360" w:lineRule="auto"/>
        <w:ind w:firstLine="480" w:firstLineChars="200"/>
        <w:rPr>
          <w:rFonts w:hint="eastAsia" w:cs="宋体"/>
          <w:bCs/>
          <w:sz w:val="24"/>
          <w:szCs w:val="24"/>
        </w:rPr>
      </w:pPr>
      <w:r>
        <w:rPr>
          <w:rFonts w:hint="eastAsia" w:cs="宋体"/>
          <w:bCs/>
          <w:sz w:val="24"/>
          <w:szCs w:val="24"/>
        </w:rPr>
        <w:t>11.5 在使用过程中发生问题，供应商在接到采购人通知后在</w:t>
      </w:r>
      <w:r>
        <w:rPr>
          <w:rFonts w:hint="eastAsia" w:cs="宋体"/>
          <w:bCs/>
          <w:sz w:val="24"/>
          <w:szCs w:val="24"/>
          <w:u w:val="single"/>
        </w:rPr>
        <w:t xml:space="preserve">    </w:t>
      </w:r>
      <w:r>
        <w:rPr>
          <w:rFonts w:hint="eastAsia" w:cs="宋体"/>
          <w:bCs/>
          <w:sz w:val="24"/>
          <w:szCs w:val="24"/>
        </w:rPr>
        <w:t>小时内到达采购人现场。</w:t>
      </w:r>
    </w:p>
    <w:p>
      <w:pPr>
        <w:spacing w:line="360" w:lineRule="auto"/>
        <w:ind w:firstLine="480" w:firstLineChars="200"/>
        <w:rPr>
          <w:rFonts w:hint="eastAsia" w:cs="宋体"/>
          <w:bCs/>
          <w:sz w:val="24"/>
          <w:szCs w:val="24"/>
        </w:rPr>
      </w:pPr>
      <w:r>
        <w:rPr>
          <w:rFonts w:hint="eastAsia" w:cs="宋体"/>
          <w:bCs/>
          <w:sz w:val="24"/>
          <w:szCs w:val="24"/>
        </w:rPr>
        <w:t>11.6 在服务质量保证期内，供应商应对出现的服务质量及安全问题负责处理解决并承担一切费用。</w:t>
      </w:r>
    </w:p>
    <w:p>
      <w:pPr>
        <w:spacing w:line="360" w:lineRule="auto"/>
        <w:rPr>
          <w:rFonts w:hint="eastAsia" w:cs="宋体"/>
          <w:b/>
          <w:bCs/>
          <w:sz w:val="24"/>
          <w:szCs w:val="24"/>
        </w:rPr>
      </w:pPr>
      <w:r>
        <w:rPr>
          <w:rFonts w:hint="eastAsia" w:cs="宋体"/>
          <w:b/>
          <w:bCs/>
          <w:sz w:val="24"/>
          <w:szCs w:val="24"/>
        </w:rPr>
        <w:t>12.违约责任</w:t>
      </w:r>
    </w:p>
    <w:p>
      <w:pPr>
        <w:spacing w:line="360" w:lineRule="auto"/>
        <w:ind w:firstLine="480" w:firstLineChars="200"/>
        <w:rPr>
          <w:rFonts w:hint="eastAsia" w:cs="宋体"/>
          <w:sz w:val="24"/>
          <w:szCs w:val="24"/>
        </w:rPr>
      </w:pPr>
      <w:r>
        <w:rPr>
          <w:rFonts w:hint="eastAsia" w:cs="宋体"/>
          <w:sz w:val="24"/>
          <w:szCs w:val="24"/>
        </w:rPr>
        <w:t>12.1甲方无正当理由拒收货物的，甲方向乙方偿付拒收货款总值的百分之五违约金。</w:t>
      </w:r>
    </w:p>
    <w:p>
      <w:pPr>
        <w:spacing w:line="360" w:lineRule="auto"/>
        <w:ind w:firstLine="480" w:firstLineChars="200"/>
        <w:rPr>
          <w:rFonts w:hint="eastAsia" w:cs="宋体"/>
          <w:sz w:val="24"/>
          <w:szCs w:val="24"/>
        </w:rPr>
      </w:pPr>
      <w:r>
        <w:rPr>
          <w:rFonts w:hint="eastAsia" w:cs="宋体"/>
          <w:sz w:val="24"/>
          <w:szCs w:val="24"/>
        </w:rPr>
        <w:t>12.2甲方无故逾期验收和办理货款支付手续的，甲方应按逾期付款总额每日万分之五向乙方支付违约金。</w:t>
      </w:r>
    </w:p>
    <w:p>
      <w:pPr>
        <w:spacing w:line="360" w:lineRule="auto"/>
        <w:ind w:firstLine="480" w:firstLineChars="200"/>
        <w:rPr>
          <w:rFonts w:hint="eastAsia" w:cs="宋体"/>
          <w:sz w:val="24"/>
          <w:szCs w:val="24"/>
        </w:rPr>
      </w:pPr>
      <w:r>
        <w:rPr>
          <w:rFonts w:hint="eastAsia" w:cs="宋体"/>
          <w:sz w:val="24"/>
          <w:szCs w:val="24"/>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hint="eastAsia" w:cs="宋体"/>
          <w:sz w:val="24"/>
          <w:szCs w:val="24"/>
        </w:rPr>
      </w:pPr>
      <w:r>
        <w:rPr>
          <w:rFonts w:hint="eastAsia" w:cs="宋体"/>
          <w:sz w:val="24"/>
          <w:szCs w:val="24"/>
        </w:rPr>
        <w:t>12.4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spacing w:line="360" w:lineRule="auto"/>
        <w:rPr>
          <w:rFonts w:hint="eastAsia" w:cs="宋体"/>
          <w:b/>
          <w:bCs/>
          <w:sz w:val="24"/>
          <w:szCs w:val="24"/>
        </w:rPr>
      </w:pPr>
      <w:r>
        <w:rPr>
          <w:rFonts w:hint="eastAsia" w:cs="宋体"/>
          <w:b/>
          <w:bCs/>
          <w:sz w:val="24"/>
          <w:szCs w:val="24"/>
        </w:rPr>
        <w:t>13.不可抗力事件处理</w:t>
      </w:r>
    </w:p>
    <w:p>
      <w:pPr>
        <w:spacing w:line="360" w:lineRule="auto"/>
        <w:ind w:firstLine="480" w:firstLineChars="200"/>
        <w:rPr>
          <w:rFonts w:hint="eastAsia" w:cs="宋体"/>
          <w:bCs/>
          <w:sz w:val="24"/>
          <w:szCs w:val="24"/>
        </w:rPr>
      </w:pPr>
      <w:r>
        <w:rPr>
          <w:rFonts w:hint="eastAsia" w:cs="宋体"/>
          <w:bCs/>
          <w:sz w:val="24"/>
          <w:szCs w:val="24"/>
        </w:rPr>
        <w:t>13.1 在合同有效期内，任何一方因不可抗力事件导致不能履行合同，则合同履行期可延长，其延长期与不可抗力影响期相同。</w:t>
      </w:r>
    </w:p>
    <w:p>
      <w:pPr>
        <w:spacing w:line="360" w:lineRule="auto"/>
        <w:ind w:firstLine="480" w:firstLineChars="200"/>
        <w:rPr>
          <w:rFonts w:hint="eastAsia" w:cs="宋体"/>
          <w:bCs/>
          <w:sz w:val="24"/>
          <w:szCs w:val="24"/>
        </w:rPr>
      </w:pPr>
      <w:r>
        <w:rPr>
          <w:rFonts w:hint="eastAsia" w:cs="宋体"/>
          <w:bCs/>
          <w:sz w:val="24"/>
          <w:szCs w:val="24"/>
        </w:rPr>
        <w:t>13.2 不可抗力事件发生后，应立即通知对方，并寄送有关权威机构出具的证明。</w:t>
      </w:r>
    </w:p>
    <w:p>
      <w:pPr>
        <w:spacing w:line="360" w:lineRule="auto"/>
        <w:ind w:firstLine="480" w:firstLineChars="200"/>
        <w:rPr>
          <w:rFonts w:hint="eastAsia" w:cs="宋体"/>
          <w:bCs/>
          <w:sz w:val="24"/>
          <w:szCs w:val="24"/>
        </w:rPr>
      </w:pPr>
      <w:r>
        <w:rPr>
          <w:rFonts w:hint="eastAsia" w:cs="宋体"/>
          <w:bCs/>
          <w:sz w:val="24"/>
          <w:szCs w:val="24"/>
        </w:rPr>
        <w:t>13.3 不可抗力事件延续120天以上，双方应通过友好协商，确定是否继续履行合同。</w:t>
      </w:r>
    </w:p>
    <w:p>
      <w:pPr>
        <w:spacing w:line="360" w:lineRule="auto"/>
        <w:rPr>
          <w:rFonts w:hint="eastAsia" w:cs="宋体"/>
          <w:bCs/>
          <w:sz w:val="24"/>
          <w:szCs w:val="24"/>
        </w:rPr>
      </w:pPr>
      <w:r>
        <w:rPr>
          <w:rFonts w:hint="eastAsia" w:cs="宋体"/>
          <w:b/>
          <w:bCs/>
          <w:sz w:val="24"/>
          <w:szCs w:val="24"/>
        </w:rPr>
        <w:t>14.</w:t>
      </w:r>
      <w:r>
        <w:rPr>
          <w:rFonts w:hint="eastAsia" w:cs="宋体"/>
          <w:bCs/>
          <w:sz w:val="24"/>
          <w:szCs w:val="24"/>
        </w:rPr>
        <w:t xml:space="preserve"> </w:t>
      </w:r>
      <w:r>
        <w:rPr>
          <w:rFonts w:hint="eastAsia" w:cs="宋体"/>
          <w:b/>
          <w:bCs/>
          <w:sz w:val="24"/>
          <w:szCs w:val="24"/>
        </w:rPr>
        <w:t>争议解决</w:t>
      </w:r>
    </w:p>
    <w:p>
      <w:pPr>
        <w:spacing w:line="360" w:lineRule="auto"/>
        <w:ind w:firstLine="480" w:firstLineChars="200"/>
        <w:rPr>
          <w:rFonts w:hint="eastAsia" w:cs="宋体"/>
          <w:sz w:val="24"/>
          <w:szCs w:val="24"/>
        </w:rPr>
      </w:pPr>
      <w:r>
        <w:rPr>
          <w:rFonts w:hint="eastAsia" w:cs="宋体"/>
          <w:sz w:val="24"/>
          <w:szCs w:val="24"/>
        </w:rPr>
        <w:t>14.1在执行本合同中所发生的或与本合同有关的一切争端，合同双方应通过友好协商解决，经过协商仍不能解决，双方选择通过下列第</w:t>
      </w:r>
      <w:r>
        <w:rPr>
          <w:rFonts w:hint="eastAsia" w:cs="宋体"/>
          <w:sz w:val="24"/>
          <w:szCs w:val="24"/>
          <w:u w:val="single"/>
        </w:rPr>
        <w:t xml:space="preserve">    </w:t>
      </w:r>
      <w:r>
        <w:rPr>
          <w:rFonts w:hint="eastAsia" w:cs="宋体"/>
          <w:sz w:val="24"/>
          <w:szCs w:val="24"/>
        </w:rPr>
        <w:t>种方式解决：</w:t>
      </w:r>
    </w:p>
    <w:p>
      <w:pPr>
        <w:spacing w:line="360" w:lineRule="auto"/>
        <w:ind w:firstLine="480" w:firstLineChars="200"/>
        <w:rPr>
          <w:rFonts w:hint="eastAsia" w:cs="宋体"/>
          <w:sz w:val="24"/>
          <w:szCs w:val="24"/>
        </w:rPr>
      </w:pPr>
      <w:r>
        <w:rPr>
          <w:rFonts w:hint="eastAsia" w:cs="宋体"/>
          <w:sz w:val="24"/>
          <w:szCs w:val="24"/>
        </w:rPr>
        <w:t>（1）将争端提交湖州仲裁委员会仲裁</w:t>
      </w:r>
    </w:p>
    <w:p>
      <w:pPr>
        <w:spacing w:line="360" w:lineRule="auto"/>
        <w:ind w:firstLine="480" w:firstLineChars="200"/>
        <w:rPr>
          <w:rFonts w:hint="eastAsia" w:cs="宋体"/>
          <w:sz w:val="24"/>
          <w:szCs w:val="24"/>
        </w:rPr>
      </w:pPr>
      <w:r>
        <w:rPr>
          <w:rFonts w:hint="eastAsia" w:cs="宋体"/>
          <w:sz w:val="24"/>
          <w:szCs w:val="24"/>
        </w:rPr>
        <w:t>（2）直接向采购人所在地有管辖权的人民法院起诉。</w:t>
      </w:r>
    </w:p>
    <w:p>
      <w:pPr>
        <w:spacing w:line="360" w:lineRule="auto"/>
        <w:ind w:firstLine="480" w:firstLineChars="200"/>
        <w:rPr>
          <w:rFonts w:hint="eastAsia" w:cs="宋体"/>
          <w:sz w:val="24"/>
          <w:szCs w:val="24"/>
        </w:rPr>
      </w:pPr>
      <w:r>
        <w:rPr>
          <w:rFonts w:hint="eastAsia" w:cs="宋体"/>
          <w:sz w:val="24"/>
          <w:szCs w:val="24"/>
        </w:rPr>
        <w:t>14.2仲裁费用或诉讼费用应由败诉方负担。</w:t>
      </w:r>
    </w:p>
    <w:p>
      <w:pPr>
        <w:spacing w:line="360" w:lineRule="auto"/>
        <w:ind w:firstLine="480" w:firstLineChars="200"/>
        <w:rPr>
          <w:rFonts w:hint="eastAsia" w:cs="宋体"/>
          <w:sz w:val="24"/>
          <w:szCs w:val="24"/>
        </w:rPr>
      </w:pPr>
      <w:r>
        <w:rPr>
          <w:rFonts w:hint="eastAsia" w:cs="宋体"/>
          <w:sz w:val="24"/>
          <w:szCs w:val="24"/>
        </w:rPr>
        <w:t>14.3在仲裁或诉讼期间，除进行仲裁或诉讼的部分外，本合同其他部分应继续执行。</w:t>
      </w:r>
    </w:p>
    <w:p>
      <w:pPr>
        <w:spacing w:line="360" w:lineRule="auto"/>
        <w:rPr>
          <w:rFonts w:hint="eastAsia" w:cs="宋体"/>
          <w:b/>
          <w:bCs/>
          <w:sz w:val="24"/>
          <w:szCs w:val="24"/>
        </w:rPr>
      </w:pPr>
      <w:r>
        <w:rPr>
          <w:rFonts w:hint="eastAsia" w:cs="宋体"/>
          <w:b/>
          <w:bCs/>
          <w:sz w:val="24"/>
          <w:szCs w:val="24"/>
        </w:rPr>
        <w:t>15.转让或分包</w:t>
      </w:r>
    </w:p>
    <w:p>
      <w:pPr>
        <w:spacing w:line="360" w:lineRule="auto"/>
        <w:ind w:firstLine="480" w:firstLineChars="200"/>
        <w:rPr>
          <w:rFonts w:hint="eastAsia" w:cs="宋体"/>
          <w:sz w:val="24"/>
          <w:szCs w:val="24"/>
        </w:rPr>
      </w:pPr>
      <w:r>
        <w:rPr>
          <w:rFonts w:hint="eastAsia" w:cs="宋体"/>
          <w:sz w:val="24"/>
          <w:szCs w:val="24"/>
        </w:rPr>
        <w:t>15.1本合同范围的服务，应由供应商提供，不得转让他人供应；</w:t>
      </w:r>
    </w:p>
    <w:p>
      <w:pPr>
        <w:spacing w:line="360" w:lineRule="auto"/>
        <w:ind w:firstLine="480" w:firstLineChars="200"/>
        <w:rPr>
          <w:rFonts w:hint="eastAsia" w:cs="宋体"/>
          <w:sz w:val="24"/>
          <w:szCs w:val="24"/>
        </w:rPr>
      </w:pPr>
      <w:r>
        <w:rPr>
          <w:rFonts w:hint="eastAsia" w:cs="宋体"/>
          <w:sz w:val="24"/>
          <w:szCs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360" w:lineRule="auto"/>
        <w:ind w:firstLine="480" w:firstLineChars="200"/>
        <w:rPr>
          <w:rFonts w:hint="eastAsia" w:cs="宋体"/>
          <w:sz w:val="24"/>
          <w:szCs w:val="24"/>
        </w:rPr>
      </w:pPr>
      <w:r>
        <w:rPr>
          <w:rFonts w:hint="eastAsia" w:cs="宋体"/>
          <w:sz w:val="24"/>
          <w:szCs w:val="24"/>
        </w:rPr>
        <w:t>15.3本合同全部或部分的分包不能减轻供应商承担的责任，供应商仍须将分包人的任何行动、错误或疏忽当作是自己完成的并负全责；</w:t>
      </w:r>
    </w:p>
    <w:p>
      <w:pPr>
        <w:spacing w:line="360" w:lineRule="auto"/>
        <w:ind w:firstLine="480" w:firstLineChars="200"/>
        <w:rPr>
          <w:rFonts w:hint="eastAsia" w:cs="宋体"/>
          <w:sz w:val="24"/>
          <w:szCs w:val="24"/>
        </w:rPr>
      </w:pPr>
      <w:r>
        <w:rPr>
          <w:rFonts w:hint="eastAsia" w:cs="宋体"/>
          <w:sz w:val="24"/>
          <w:szCs w:val="24"/>
        </w:rPr>
        <w:t>15.4在任何分包合同中，须注明分包人按分包合同的范围履行，在供应商按本合同的履行终止时（不论任何原因），亦同时一并终止；</w:t>
      </w:r>
    </w:p>
    <w:p>
      <w:pPr>
        <w:spacing w:line="360" w:lineRule="auto"/>
        <w:ind w:firstLine="480" w:firstLineChars="200"/>
        <w:rPr>
          <w:rFonts w:hint="eastAsia" w:cs="宋体"/>
          <w:sz w:val="24"/>
          <w:szCs w:val="24"/>
        </w:rPr>
      </w:pPr>
      <w:r>
        <w:rPr>
          <w:rFonts w:hint="eastAsia" w:cs="宋体"/>
          <w:sz w:val="24"/>
          <w:szCs w:val="24"/>
        </w:rPr>
        <w:t>15.5如有转让和未经采购人同意的分包行为，采购人有权给予终止合同。</w:t>
      </w:r>
    </w:p>
    <w:p>
      <w:pPr>
        <w:spacing w:line="360" w:lineRule="auto"/>
        <w:rPr>
          <w:rFonts w:hint="eastAsia" w:cs="宋体"/>
          <w:b/>
          <w:bCs/>
          <w:sz w:val="24"/>
          <w:szCs w:val="24"/>
        </w:rPr>
      </w:pPr>
      <w:r>
        <w:rPr>
          <w:rFonts w:hint="eastAsia" w:cs="宋体"/>
          <w:b/>
          <w:bCs/>
          <w:sz w:val="24"/>
          <w:szCs w:val="24"/>
        </w:rPr>
        <w:t>16.适用法律</w:t>
      </w:r>
    </w:p>
    <w:p>
      <w:pPr>
        <w:spacing w:line="360" w:lineRule="auto"/>
        <w:ind w:firstLine="480" w:firstLineChars="200"/>
        <w:rPr>
          <w:rFonts w:hint="eastAsia" w:cs="宋体"/>
          <w:bCs/>
          <w:sz w:val="24"/>
          <w:szCs w:val="24"/>
        </w:rPr>
      </w:pPr>
      <w:r>
        <w:rPr>
          <w:rFonts w:hint="eastAsia" w:cs="宋体"/>
          <w:sz w:val="24"/>
          <w:szCs w:val="24"/>
        </w:rPr>
        <w:t>合同适用法律有《中华人民共和国政府采购法》、《中华人民共和国民法典》、《中华人民共和国产品质量法》和浙江省有关条例等。</w:t>
      </w:r>
    </w:p>
    <w:p>
      <w:pPr>
        <w:spacing w:line="360" w:lineRule="auto"/>
        <w:rPr>
          <w:rFonts w:hint="eastAsia" w:cs="宋体"/>
          <w:b/>
          <w:bCs/>
          <w:sz w:val="24"/>
          <w:szCs w:val="24"/>
        </w:rPr>
      </w:pPr>
      <w:r>
        <w:rPr>
          <w:rFonts w:hint="eastAsia" w:cs="宋体"/>
          <w:b/>
          <w:bCs/>
          <w:sz w:val="24"/>
          <w:szCs w:val="24"/>
        </w:rPr>
        <w:t>17.合同生效及其他</w:t>
      </w:r>
    </w:p>
    <w:p>
      <w:pPr>
        <w:spacing w:line="360" w:lineRule="auto"/>
        <w:ind w:firstLine="480" w:firstLineChars="200"/>
        <w:rPr>
          <w:rFonts w:hint="eastAsia" w:cs="宋体"/>
          <w:bCs/>
          <w:sz w:val="24"/>
          <w:szCs w:val="24"/>
        </w:rPr>
      </w:pPr>
      <w:r>
        <w:rPr>
          <w:rFonts w:hint="eastAsia" w:cs="宋体"/>
          <w:bCs/>
          <w:sz w:val="24"/>
          <w:szCs w:val="24"/>
        </w:rPr>
        <w:t>17.1本合同经双方法人及法定代表人签字盖章生效；</w:t>
      </w:r>
    </w:p>
    <w:p>
      <w:pPr>
        <w:spacing w:line="360" w:lineRule="auto"/>
        <w:ind w:firstLine="480" w:firstLineChars="200"/>
        <w:rPr>
          <w:rFonts w:hint="eastAsia" w:cs="宋体"/>
          <w:bCs/>
          <w:sz w:val="24"/>
          <w:szCs w:val="24"/>
        </w:rPr>
      </w:pPr>
      <w:r>
        <w:rPr>
          <w:rFonts w:hint="eastAsia" w:cs="宋体"/>
          <w:bCs/>
          <w:sz w:val="24"/>
          <w:szCs w:val="24"/>
        </w:rPr>
        <w:t>17.2本合同一式六份，供应商、采购人各执二份；采购代理机构各一份。</w:t>
      </w:r>
    </w:p>
    <w:p>
      <w:pPr>
        <w:pStyle w:val="72"/>
        <w:spacing w:line="360" w:lineRule="auto"/>
        <w:ind w:firstLine="0" w:firstLineChars="0"/>
        <w:rPr>
          <w:rFonts w:hint="eastAsia" w:ascii="宋体" w:hAnsi="宋体" w:cs="宋体"/>
          <w:sz w:val="24"/>
          <w:szCs w:val="24"/>
          <w:lang w:val="en-US"/>
        </w:rPr>
      </w:pPr>
      <w:r>
        <w:rPr>
          <w:rFonts w:hint="eastAsia" w:ascii="宋体" w:hAnsi="宋体" w:cs="宋体"/>
          <w:sz w:val="24"/>
          <w:szCs w:val="24"/>
          <w:lang w:val="en-US"/>
        </w:rPr>
        <w:t xml:space="preserve">    17.3合同未尽事宜，按供应商响应文件执行。</w:t>
      </w:r>
    </w:p>
    <w:p>
      <w:pPr>
        <w:spacing w:line="360" w:lineRule="auto"/>
        <w:ind w:firstLine="240" w:firstLineChars="100"/>
        <w:rPr>
          <w:rFonts w:hint="eastAsia" w:cs="宋体"/>
          <w:bCs/>
          <w:sz w:val="24"/>
          <w:szCs w:val="24"/>
        </w:rPr>
      </w:pPr>
    </w:p>
    <w:p>
      <w:pPr>
        <w:spacing w:line="360" w:lineRule="auto"/>
        <w:ind w:firstLine="240" w:firstLineChars="100"/>
        <w:rPr>
          <w:rFonts w:hint="eastAsia" w:cs="宋体"/>
          <w:bCs/>
          <w:sz w:val="24"/>
          <w:szCs w:val="24"/>
        </w:rPr>
      </w:pPr>
      <w:r>
        <w:rPr>
          <w:rFonts w:hint="eastAsia" w:cs="宋体"/>
          <w:bCs/>
          <w:sz w:val="24"/>
          <w:szCs w:val="24"/>
        </w:rPr>
        <w:t xml:space="preserve">采购人：                                  供应商： </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法定代表人或                               法定代表人或</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 xml:space="preserve">受委托人（签字）：                         受委托人（签字）：                                    </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地 址：                                    地 址：</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邮 编：                                    邮 编：</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电 话：                                    电 话：</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传 真：                                    传 真：</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开户银行：                                 开户银行：</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账 号：                                    账  号：</w:t>
      </w:r>
    </w:p>
    <w:p>
      <w:pPr>
        <w:autoSpaceDE w:val="0"/>
        <w:autoSpaceDN w:val="0"/>
        <w:spacing w:line="360" w:lineRule="auto"/>
        <w:ind w:firstLine="240" w:firstLineChars="100"/>
        <w:textAlignment w:val="bottom"/>
        <w:rPr>
          <w:rFonts w:hint="eastAsia" w:cs="宋体"/>
          <w:sz w:val="24"/>
          <w:szCs w:val="24"/>
        </w:rPr>
      </w:pPr>
      <w:r>
        <w:rPr>
          <w:rFonts w:hint="eastAsia" w:cs="宋体"/>
          <w:sz w:val="24"/>
          <w:szCs w:val="24"/>
        </w:rPr>
        <w:t>签字日期：      年  月  日                 签字日期：      年  月  日</w:t>
      </w:r>
    </w:p>
    <w:p>
      <w:pPr>
        <w:spacing w:line="480" w:lineRule="exact"/>
        <w:jc w:val="center"/>
        <w:rPr>
          <w:rFonts w:hint="eastAsia" w:cs="宋体"/>
          <w:b/>
          <w:bCs/>
          <w:sz w:val="24"/>
          <w:szCs w:val="24"/>
        </w:rPr>
      </w:pPr>
      <w:r>
        <w:rPr>
          <w:rFonts w:hint="eastAsia" w:cs="宋体"/>
          <w:b/>
          <w:bCs/>
          <w:sz w:val="24"/>
          <w:szCs w:val="24"/>
        </w:rPr>
        <w:t>注：本合同仅作示范文本，具体以双方签订的正式合同为准，合同内容不得违背本采购</w:t>
      </w:r>
    </w:p>
    <w:p>
      <w:pPr>
        <w:spacing w:line="480" w:lineRule="exact"/>
        <w:jc w:val="center"/>
        <w:rPr>
          <w:rFonts w:cs="宋体"/>
          <w:b/>
          <w:bCs/>
          <w:sz w:val="24"/>
          <w:szCs w:val="24"/>
        </w:rPr>
      </w:pPr>
      <w:r>
        <w:rPr>
          <w:rFonts w:hint="eastAsia" w:cs="宋体"/>
          <w:b/>
          <w:bCs/>
          <w:sz w:val="24"/>
          <w:szCs w:val="24"/>
        </w:rPr>
        <w:t>文件实质性要求。</w:t>
      </w:r>
    </w:p>
    <w:p>
      <w:pPr>
        <w:pStyle w:val="14"/>
        <w:ind w:left="0" w:leftChars="0" w:right="1610"/>
        <w:rPr>
          <w:rFonts w:ascii="宋体" w:hAnsi="宋体" w:eastAsia="宋体"/>
          <w:color w:val="000000"/>
        </w:rPr>
      </w:pPr>
    </w:p>
    <w:p>
      <w:pPr>
        <w:pStyle w:val="5"/>
        <w:rPr>
          <w:rFonts w:hint="eastAsia"/>
        </w:rPr>
      </w:pPr>
      <w:bookmarkStart w:id="97" w:name="_Toc62560348"/>
      <w:r>
        <w:br w:type="page"/>
      </w:r>
      <w:bookmarkStart w:id="98" w:name="_Toc96595280"/>
      <w:r>
        <w:rPr>
          <w:rFonts w:hint="eastAsia"/>
        </w:rPr>
        <w:t>第六章 投标文件格式</w:t>
      </w:r>
      <w:bookmarkEnd w:id="97"/>
      <w:bookmarkEnd w:id="98"/>
    </w:p>
    <w:p>
      <w:pPr>
        <w:autoSpaceDE w:val="0"/>
        <w:autoSpaceDN w:val="0"/>
        <w:adjustRightInd w:val="0"/>
        <w:spacing w:line="480" w:lineRule="exact"/>
        <w:jc w:val="left"/>
        <w:rPr>
          <w:rFonts w:hint="eastAsia" w:cs="宋体"/>
          <w:b/>
          <w:sz w:val="24"/>
          <w:szCs w:val="24"/>
          <w:lang w:val="zh-CN"/>
        </w:rPr>
      </w:pPr>
      <w:r>
        <w:rPr>
          <w:rFonts w:hint="eastAsia" w:cs="宋体"/>
          <w:b/>
          <w:sz w:val="24"/>
          <w:szCs w:val="24"/>
          <w:lang w:val="zh-CN"/>
        </w:rPr>
        <w:t>1、资格文件目录（具体参考第三章供应商须知“投标文件的组成”）</w:t>
      </w:r>
    </w:p>
    <w:p>
      <w:pPr>
        <w:autoSpaceDE w:val="0"/>
        <w:autoSpaceDN w:val="0"/>
        <w:adjustRightInd w:val="0"/>
        <w:spacing w:line="480" w:lineRule="exact"/>
        <w:ind w:firstLine="480" w:firstLineChars="200"/>
        <w:rPr>
          <w:rFonts w:hint="eastAsia" w:cs="宋体"/>
          <w:sz w:val="24"/>
          <w:szCs w:val="24"/>
          <w:lang w:val="zh-CN"/>
        </w:rPr>
      </w:pPr>
      <w:r>
        <w:rPr>
          <w:rFonts w:hint="eastAsia" w:cs="宋体"/>
          <w:sz w:val="24"/>
          <w:szCs w:val="24"/>
          <w:lang w:val="zh-CN"/>
        </w:rPr>
        <w:t>………………………</w:t>
      </w:r>
    </w:p>
    <w:p>
      <w:pPr>
        <w:autoSpaceDE w:val="0"/>
        <w:autoSpaceDN w:val="0"/>
        <w:adjustRightInd w:val="0"/>
        <w:spacing w:line="480" w:lineRule="exact"/>
        <w:jc w:val="left"/>
        <w:rPr>
          <w:rFonts w:hint="eastAsia" w:cs="宋体"/>
          <w:b/>
          <w:sz w:val="24"/>
          <w:szCs w:val="24"/>
          <w:lang w:val="zh-CN"/>
        </w:rPr>
      </w:pPr>
      <w:r>
        <w:rPr>
          <w:rFonts w:hint="eastAsia" w:cs="宋体"/>
          <w:b/>
          <w:sz w:val="24"/>
          <w:szCs w:val="24"/>
          <w:lang w:val="zh-CN"/>
        </w:rPr>
        <w:t>2、技术文件目录（具体参考第三章供应商须知“投标文件的组成”）</w:t>
      </w:r>
    </w:p>
    <w:p>
      <w:pPr>
        <w:autoSpaceDE w:val="0"/>
        <w:autoSpaceDN w:val="0"/>
        <w:adjustRightInd w:val="0"/>
        <w:spacing w:line="480" w:lineRule="exact"/>
        <w:ind w:firstLine="480" w:firstLineChars="200"/>
        <w:jc w:val="left"/>
        <w:rPr>
          <w:rFonts w:hint="eastAsia" w:cs="宋体"/>
          <w:sz w:val="24"/>
          <w:szCs w:val="24"/>
        </w:rPr>
      </w:pPr>
      <w:r>
        <w:rPr>
          <w:rFonts w:hint="eastAsia" w:cs="宋体"/>
          <w:sz w:val="24"/>
          <w:szCs w:val="24"/>
        </w:rPr>
        <w:t>………………………………………</w:t>
      </w: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pStyle w:val="2"/>
        <w:ind w:firstLine="240"/>
        <w:rPr>
          <w:rFonts w:hint="eastAsia" w:cs="宋体"/>
          <w:sz w:val="24"/>
        </w:rPr>
      </w:pPr>
    </w:p>
    <w:p>
      <w:pPr>
        <w:pStyle w:val="4"/>
        <w:rPr>
          <w:rFonts w:hint="eastAsia" w:cs="宋体"/>
          <w:sz w:val="24"/>
          <w:szCs w:val="24"/>
        </w:rPr>
      </w:pPr>
    </w:p>
    <w:p>
      <w:pPr>
        <w:rPr>
          <w:rFonts w:hint="eastAsia" w:cs="宋体"/>
          <w:sz w:val="24"/>
          <w:szCs w:val="24"/>
        </w:rPr>
      </w:pPr>
    </w:p>
    <w:p>
      <w:pPr>
        <w:pStyle w:val="2"/>
        <w:ind w:firstLine="230"/>
        <w:rPr>
          <w:rFonts w:hint="eastAsia"/>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0"/>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供应商自评分索引表</w:t>
      </w:r>
    </w:p>
    <w:p>
      <w:pPr>
        <w:pStyle w:val="1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 供应商全称（加盖公章）：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19"/>
        <w:gridCol w:w="2554"/>
        <w:gridCol w:w="1351"/>
        <w:gridCol w:w="1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评分项目</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响应文件对应资料</w:t>
            </w: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jc w:val="center"/>
              <w:rPr>
                <w:rFonts w:hint="eastAsia" w:cs="宋体"/>
                <w:sz w:val="24"/>
                <w:szCs w:val="24"/>
              </w:rPr>
            </w:pPr>
            <w:r>
              <w:rPr>
                <w:rFonts w:hint="eastAsia" w:cs="宋体"/>
                <w:sz w:val="24"/>
                <w:szCs w:val="24"/>
              </w:rPr>
              <w:t>自评分</w:t>
            </w:r>
          </w:p>
        </w:tc>
        <w:tc>
          <w:tcPr>
            <w:tcW w:w="10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hint="eastAsia" w:cs="宋体"/>
                <w:sz w:val="24"/>
                <w:szCs w:val="24"/>
              </w:rPr>
            </w:pPr>
            <w:r>
              <w:rPr>
                <w:rFonts w:hint="eastAsia" w:cs="宋体"/>
                <w:sz w:val="24"/>
                <w:szCs w:val="24"/>
              </w:rPr>
              <w:t>对应评分办法及评分标准（报价除外）</w:t>
            </w: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r>
              <w:rPr>
                <w:rFonts w:hint="eastAsia" w:cs="宋体"/>
                <w:sz w:val="24"/>
                <w:szCs w:val="24"/>
              </w:rPr>
              <w:t>……</w:t>
            </w: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2" w:type="pct"/>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cs="宋体"/>
                <w:sz w:val="24"/>
                <w:szCs w:val="24"/>
              </w:rPr>
            </w:pPr>
          </w:p>
        </w:tc>
        <w:tc>
          <w:tcPr>
            <w:tcW w:w="1376"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72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c>
          <w:tcPr>
            <w:tcW w:w="105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rPr>
                <w:rFonts w:hint="eastAsia" w:cs="宋体"/>
                <w:sz w:val="24"/>
                <w:szCs w:val="24"/>
              </w:rPr>
            </w:pPr>
          </w:p>
        </w:tc>
      </w:tr>
    </w:tbl>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r>
        <w:rPr>
          <w:rFonts w:hint="eastAsia" w:cs="宋体"/>
          <w:sz w:val="24"/>
          <w:szCs w:val="24"/>
        </w:rPr>
        <w:t>法定代表人或其授权代理人签字或盖章：</w:t>
      </w:r>
      <w:r>
        <w:rPr>
          <w:rFonts w:hint="eastAsia" w:cs="宋体"/>
          <w:sz w:val="24"/>
          <w:szCs w:val="24"/>
          <w:u w:val="single"/>
        </w:rPr>
        <w:t xml:space="preserve">             </w:t>
      </w:r>
      <w:r>
        <w:rPr>
          <w:rFonts w:hint="eastAsia" w:cs="宋体"/>
          <w:sz w:val="24"/>
          <w:szCs w:val="24"/>
        </w:rPr>
        <w:t xml:space="preserve">  </w:t>
      </w:r>
    </w:p>
    <w:p>
      <w:pPr>
        <w:spacing w:line="480" w:lineRule="exact"/>
        <w:ind w:firstLine="480" w:firstLineChars="200"/>
        <w:rPr>
          <w:rFonts w:hint="eastAsia"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pPr>
        <w:spacing w:line="480" w:lineRule="exact"/>
        <w:rPr>
          <w:rFonts w:hint="eastAsia"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adjustRightInd w:val="0"/>
        <w:snapToGrid w:val="0"/>
        <w:spacing w:line="480" w:lineRule="exact"/>
        <w:jc w:val="center"/>
        <w:rPr>
          <w:rFonts w:hint="eastAsia" w:cs="宋体"/>
          <w:b/>
          <w:sz w:val="24"/>
          <w:szCs w:val="24"/>
        </w:rPr>
      </w:pPr>
      <w:r>
        <w:rPr>
          <w:rFonts w:hint="eastAsia" w:cs="宋体"/>
          <w:b/>
          <w:sz w:val="24"/>
          <w:szCs w:val="24"/>
        </w:rPr>
        <w:t>投标声明书</w:t>
      </w:r>
    </w:p>
    <w:p>
      <w:pPr>
        <w:adjustRightInd w:val="0"/>
        <w:snapToGrid w:val="0"/>
        <w:spacing w:line="480" w:lineRule="exact"/>
        <w:rPr>
          <w:rFonts w:hint="eastAsia" w:cs="宋体"/>
          <w:sz w:val="24"/>
          <w:szCs w:val="24"/>
        </w:rPr>
      </w:pPr>
    </w:p>
    <w:p>
      <w:pPr>
        <w:spacing w:line="480" w:lineRule="exact"/>
        <w:rPr>
          <w:rFonts w:hint="eastAsia" w:cs="宋体"/>
          <w:sz w:val="24"/>
          <w:szCs w:val="24"/>
        </w:rPr>
      </w:pPr>
      <w:r>
        <w:rPr>
          <w:rFonts w:hint="eastAsia" w:cs="宋体"/>
          <w:sz w:val="24"/>
          <w:szCs w:val="24"/>
        </w:rPr>
        <w:t>致：（采购人名称）：</w:t>
      </w:r>
    </w:p>
    <w:p>
      <w:pPr>
        <w:spacing w:line="480" w:lineRule="exact"/>
        <w:ind w:firstLine="480" w:firstLineChars="200"/>
        <w:rPr>
          <w:rFonts w:hint="eastAsia" w:cs="宋体"/>
          <w:sz w:val="24"/>
          <w:szCs w:val="24"/>
        </w:rPr>
      </w:pPr>
      <w:r>
        <w:rPr>
          <w:rFonts w:hint="eastAsia" w:cs="宋体"/>
          <w:sz w:val="24"/>
          <w:szCs w:val="24"/>
          <w:u w:val="single"/>
        </w:rPr>
        <w:t xml:space="preserve">（供应商名称）  </w:t>
      </w:r>
      <w:r>
        <w:rPr>
          <w:rFonts w:hint="eastAsia" w:cs="宋体"/>
          <w:sz w:val="24"/>
          <w:szCs w:val="24"/>
        </w:rPr>
        <w:t>系中华人民共和国合法企业，经营地址。</w:t>
      </w:r>
    </w:p>
    <w:p>
      <w:pPr>
        <w:spacing w:line="480" w:lineRule="exact"/>
        <w:ind w:firstLine="480" w:firstLineChars="200"/>
        <w:rPr>
          <w:rFonts w:hint="eastAsia" w:cs="宋体"/>
          <w:sz w:val="24"/>
          <w:szCs w:val="24"/>
        </w:rPr>
      </w:pPr>
      <w:r>
        <w:rPr>
          <w:rFonts w:hint="eastAsia" w:cs="宋体"/>
          <w:sz w:val="24"/>
          <w:szCs w:val="24"/>
        </w:rPr>
        <w:t>我</w:t>
      </w:r>
      <w:r>
        <w:rPr>
          <w:rFonts w:hint="eastAsia" w:cs="宋体"/>
          <w:sz w:val="24"/>
          <w:szCs w:val="24"/>
          <w:u w:val="single"/>
        </w:rPr>
        <w:t xml:space="preserve">（姓名）  </w:t>
      </w:r>
      <w:r>
        <w:rPr>
          <w:rFonts w:hint="eastAsia" w:cs="宋体"/>
          <w:sz w:val="24"/>
          <w:szCs w:val="24"/>
        </w:rPr>
        <w:t>系</w:t>
      </w:r>
      <w:r>
        <w:rPr>
          <w:rFonts w:hint="eastAsia" w:cs="宋体"/>
          <w:sz w:val="24"/>
          <w:szCs w:val="24"/>
          <w:u w:val="single"/>
        </w:rPr>
        <w:t xml:space="preserve">（供应商名称）   </w:t>
      </w:r>
      <w:r>
        <w:rPr>
          <w:rFonts w:hint="eastAsia" w:cs="宋体"/>
          <w:sz w:val="24"/>
          <w:szCs w:val="24"/>
        </w:rPr>
        <w:t>的法定代表人，我方愿意参加贵方组织的</w:t>
      </w:r>
      <w:r>
        <w:rPr>
          <w:rFonts w:hint="eastAsia" w:cs="宋体"/>
          <w:sz w:val="24"/>
          <w:szCs w:val="24"/>
          <w:u w:val="single"/>
        </w:rPr>
        <w:t xml:space="preserve">   </w:t>
      </w:r>
      <w:r>
        <w:rPr>
          <w:rFonts w:hint="eastAsia" w:cs="宋体"/>
          <w:sz w:val="24"/>
          <w:szCs w:val="24"/>
        </w:rPr>
        <w:t>项目的投标，为便于贵方公正、择优地确定中标供应商及其投标产品和服务，我方就本次投标有关事项郑重声明如下：</w:t>
      </w:r>
    </w:p>
    <w:p>
      <w:pPr>
        <w:spacing w:line="480" w:lineRule="exact"/>
        <w:ind w:firstLine="480" w:firstLineChars="200"/>
        <w:rPr>
          <w:rFonts w:hint="eastAsia" w:cs="宋体"/>
          <w:sz w:val="24"/>
          <w:szCs w:val="24"/>
        </w:rPr>
      </w:pPr>
      <w:r>
        <w:rPr>
          <w:rFonts w:hint="eastAsia" w:cs="宋体"/>
          <w:sz w:val="24"/>
          <w:szCs w:val="24"/>
        </w:rPr>
        <w:t>1.我方向贵方提交的所有投标文件、资料都是准确的和真实的。</w:t>
      </w:r>
    </w:p>
    <w:p>
      <w:pPr>
        <w:spacing w:line="480" w:lineRule="exact"/>
        <w:ind w:firstLine="480" w:firstLineChars="200"/>
        <w:rPr>
          <w:rFonts w:hint="eastAsia" w:cs="宋体"/>
          <w:sz w:val="24"/>
          <w:szCs w:val="24"/>
        </w:rPr>
      </w:pPr>
      <w:r>
        <w:rPr>
          <w:rFonts w:hint="eastAsia" w:cs="宋体"/>
          <w:sz w:val="24"/>
          <w:szCs w:val="24"/>
        </w:rPr>
        <w:t>2.我方不是采购人的附属机构；在获知本项目采购信息后，与采购人聘请的为此项目提供咨询服务的公司及其附属机构没有任何联系。</w:t>
      </w:r>
    </w:p>
    <w:p>
      <w:pPr>
        <w:spacing w:line="480" w:lineRule="exact"/>
        <w:ind w:firstLine="480" w:firstLineChars="200"/>
        <w:rPr>
          <w:rFonts w:hint="eastAsia" w:cs="宋体"/>
          <w:sz w:val="24"/>
          <w:szCs w:val="24"/>
        </w:rPr>
      </w:pPr>
      <w:r>
        <w:rPr>
          <w:rFonts w:hint="eastAsia" w:cs="宋体"/>
          <w:sz w:val="24"/>
          <w:szCs w:val="24"/>
        </w:rPr>
        <w:t>3.我方及由本人担任法定代表人的其他机构最近三年内被通报或者被处罚的违法行为有：</w:t>
      </w:r>
    </w:p>
    <w:p>
      <w:pPr>
        <w:spacing w:line="480" w:lineRule="exact"/>
        <w:ind w:firstLine="480" w:firstLineChars="200"/>
        <w:rPr>
          <w:rFonts w:hint="eastAsia" w:cs="宋体"/>
          <w:sz w:val="24"/>
          <w:szCs w:val="24"/>
        </w:rPr>
      </w:pPr>
      <w:r>
        <w:rPr>
          <w:rFonts w:hint="eastAsia" w:cs="宋体"/>
          <w:sz w:val="24"/>
          <w:szCs w:val="24"/>
        </w:rPr>
        <w:t>4.以上事项如有虚假或隐瞒，我方愿意承担一切后果，并不再寻求任何旨在减轻或免除法律责任的辩解。</w:t>
      </w:r>
    </w:p>
    <w:p>
      <w:pPr>
        <w:adjustRightInd w:val="0"/>
        <w:snapToGrid w:val="0"/>
        <w:spacing w:line="480" w:lineRule="exact"/>
        <w:ind w:firstLine="480" w:firstLineChars="200"/>
        <w:rPr>
          <w:rFonts w:hint="eastAsia" w:cs="宋体"/>
          <w:sz w:val="24"/>
          <w:szCs w:val="24"/>
        </w:rPr>
      </w:pPr>
    </w:p>
    <w:p>
      <w:pPr>
        <w:adjustRightInd w:val="0"/>
        <w:snapToGrid w:val="0"/>
        <w:spacing w:line="480" w:lineRule="exact"/>
        <w:ind w:firstLine="480" w:firstLineChars="200"/>
        <w:rPr>
          <w:rFonts w:hint="eastAsia" w:cs="宋体"/>
          <w:sz w:val="24"/>
          <w:szCs w:val="24"/>
        </w:rPr>
      </w:pPr>
    </w:p>
    <w:p>
      <w:pPr>
        <w:adjustRightInd w:val="0"/>
        <w:snapToGrid w:val="0"/>
        <w:spacing w:line="480" w:lineRule="exact"/>
        <w:ind w:firstLine="480" w:firstLineChars="200"/>
        <w:rPr>
          <w:rFonts w:hint="eastAsia" w:cs="宋体"/>
          <w:sz w:val="24"/>
          <w:szCs w:val="24"/>
        </w:rPr>
      </w:pPr>
    </w:p>
    <w:p>
      <w:pPr>
        <w:adjustRightInd w:val="0"/>
        <w:snapToGrid w:val="0"/>
        <w:spacing w:line="480" w:lineRule="exact"/>
        <w:ind w:firstLine="480" w:firstLineChars="200"/>
        <w:rPr>
          <w:rFonts w:hint="eastAsia" w:cs="宋体"/>
          <w:sz w:val="24"/>
          <w:szCs w:val="24"/>
          <w:u w:val="single"/>
        </w:rPr>
      </w:pPr>
      <w:r>
        <w:rPr>
          <w:rFonts w:hint="eastAsia" w:cs="宋体"/>
          <w:sz w:val="24"/>
          <w:szCs w:val="24"/>
        </w:rPr>
        <w:t>法定代表人签字：</w:t>
      </w:r>
      <w:r>
        <w:rPr>
          <w:rFonts w:hint="eastAsia" w:cs="宋体"/>
          <w:sz w:val="24"/>
          <w:szCs w:val="24"/>
          <w:u w:val="single"/>
        </w:rPr>
        <w:t xml:space="preserve">             </w:t>
      </w:r>
      <w:r>
        <w:rPr>
          <w:rFonts w:hint="eastAsia" w:cs="宋体"/>
          <w:sz w:val="24"/>
          <w:szCs w:val="24"/>
        </w:rPr>
        <w:t xml:space="preserve">  </w:t>
      </w:r>
    </w:p>
    <w:p>
      <w:pPr>
        <w:adjustRightInd w:val="0"/>
        <w:snapToGrid w:val="0"/>
        <w:spacing w:line="480" w:lineRule="exact"/>
        <w:ind w:firstLine="480" w:firstLineChars="200"/>
        <w:rPr>
          <w:rFonts w:hint="eastAsia" w:cs="宋体"/>
          <w:sz w:val="24"/>
          <w:szCs w:val="24"/>
          <w:u w:val="single"/>
        </w:rPr>
      </w:pPr>
      <w:r>
        <w:rPr>
          <w:rFonts w:hint="eastAsia" w:cs="宋体"/>
          <w:sz w:val="24"/>
          <w:szCs w:val="24"/>
        </w:rPr>
        <w:t>供应商盖章：</w:t>
      </w:r>
      <w:r>
        <w:rPr>
          <w:rFonts w:hint="eastAsia" w:cs="宋体"/>
          <w:sz w:val="24"/>
          <w:szCs w:val="24"/>
          <w:u w:val="single"/>
        </w:rPr>
        <w:t xml:space="preserve">             </w:t>
      </w:r>
      <w:r>
        <w:rPr>
          <w:rFonts w:hint="eastAsia" w:cs="宋体"/>
          <w:sz w:val="24"/>
          <w:szCs w:val="24"/>
        </w:rPr>
        <w:t xml:space="preserve">  </w:t>
      </w:r>
    </w:p>
    <w:p>
      <w:pPr>
        <w:spacing w:line="480" w:lineRule="exact"/>
        <w:ind w:firstLine="480" w:firstLineChars="200"/>
        <w:rPr>
          <w:rFonts w:hint="eastAsia"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0" w:leftChars="0" w:right="1610"/>
        <w:rPr>
          <w:rFonts w:ascii="宋体" w:hAnsi="宋体" w:eastAsia="宋体" w:cs="宋体"/>
          <w:sz w:val="24"/>
          <w:szCs w:val="24"/>
        </w:rPr>
      </w:pPr>
    </w:p>
    <w:p>
      <w:pPr>
        <w:pStyle w:val="14"/>
        <w:spacing w:line="480" w:lineRule="exact"/>
        <w:ind w:left="0" w:leftChars="0" w:right="1610"/>
        <w:rPr>
          <w:rFonts w:hint="eastAsia" w:ascii="宋体" w:hAnsi="宋体" w:eastAsia="宋体" w:cs="宋体"/>
          <w:sz w:val="24"/>
          <w:szCs w:val="24"/>
        </w:rPr>
      </w:pPr>
    </w:p>
    <w:p>
      <w:pPr>
        <w:adjustRightInd w:val="0"/>
        <w:snapToGrid w:val="0"/>
        <w:spacing w:line="480" w:lineRule="exact"/>
        <w:jc w:val="center"/>
        <w:rPr>
          <w:rFonts w:hint="eastAsia" w:cs="宋体"/>
          <w:b/>
          <w:sz w:val="24"/>
          <w:szCs w:val="24"/>
        </w:rPr>
      </w:pPr>
      <w:r>
        <w:rPr>
          <w:rFonts w:hint="eastAsia" w:cs="宋体"/>
          <w:b/>
          <w:sz w:val="24"/>
          <w:szCs w:val="24"/>
        </w:rPr>
        <w:t>供应商基本情况表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50"/>
        <w:gridCol w:w="851"/>
        <w:gridCol w:w="1134"/>
        <w:gridCol w:w="850"/>
        <w:gridCol w:w="1701"/>
        <w:gridCol w:w="70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0" w:type="dxa"/>
            <w:gridSpan w:val="8"/>
            <w:noWrap w:val="0"/>
            <w:vAlign w:val="center"/>
          </w:tcPr>
          <w:p>
            <w:pPr>
              <w:spacing w:line="480" w:lineRule="exact"/>
              <w:jc w:val="center"/>
              <w:rPr>
                <w:rFonts w:hint="eastAsia" w:cs="宋体"/>
                <w:sz w:val="24"/>
                <w:szCs w:val="24"/>
              </w:rPr>
            </w:pPr>
            <w:r>
              <w:rPr>
                <w:rFonts w:hint="eastAsia" w:cs="宋体"/>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单位名称</w:t>
            </w:r>
          </w:p>
        </w:tc>
        <w:tc>
          <w:tcPr>
            <w:tcW w:w="7505" w:type="dxa"/>
            <w:gridSpan w:val="7"/>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地址</w:t>
            </w:r>
          </w:p>
        </w:tc>
        <w:tc>
          <w:tcPr>
            <w:tcW w:w="3685" w:type="dxa"/>
            <w:gridSpan w:val="4"/>
            <w:noWrap w:val="0"/>
            <w:vAlign w:val="center"/>
          </w:tcPr>
          <w:p>
            <w:pPr>
              <w:spacing w:line="480" w:lineRule="exact"/>
              <w:jc w:val="center"/>
              <w:rPr>
                <w:rFonts w:hint="eastAsia" w:cs="宋体"/>
                <w:sz w:val="24"/>
                <w:szCs w:val="24"/>
              </w:rPr>
            </w:pPr>
          </w:p>
        </w:tc>
        <w:tc>
          <w:tcPr>
            <w:tcW w:w="1701" w:type="dxa"/>
            <w:noWrap w:val="0"/>
            <w:vAlign w:val="center"/>
          </w:tcPr>
          <w:p>
            <w:pPr>
              <w:spacing w:line="480" w:lineRule="exact"/>
              <w:jc w:val="center"/>
              <w:rPr>
                <w:rFonts w:hint="eastAsia" w:cs="宋体"/>
                <w:sz w:val="24"/>
                <w:szCs w:val="24"/>
              </w:rPr>
            </w:pPr>
            <w:r>
              <w:rPr>
                <w:rFonts w:hint="eastAsia" w:cs="宋体"/>
                <w:sz w:val="24"/>
                <w:szCs w:val="24"/>
              </w:rPr>
              <w:t>法定代表人</w:t>
            </w:r>
          </w:p>
        </w:tc>
        <w:tc>
          <w:tcPr>
            <w:tcW w:w="2119" w:type="dxa"/>
            <w:gridSpan w:val="2"/>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成立时间</w:t>
            </w:r>
          </w:p>
        </w:tc>
        <w:tc>
          <w:tcPr>
            <w:tcW w:w="3685" w:type="dxa"/>
            <w:gridSpan w:val="4"/>
            <w:noWrap w:val="0"/>
            <w:vAlign w:val="center"/>
          </w:tcPr>
          <w:p>
            <w:pPr>
              <w:spacing w:line="480" w:lineRule="exact"/>
              <w:jc w:val="center"/>
              <w:rPr>
                <w:rFonts w:hint="eastAsia" w:cs="宋体"/>
                <w:sz w:val="24"/>
                <w:szCs w:val="24"/>
              </w:rPr>
            </w:pPr>
          </w:p>
        </w:tc>
        <w:tc>
          <w:tcPr>
            <w:tcW w:w="1701" w:type="dxa"/>
            <w:noWrap w:val="0"/>
            <w:vAlign w:val="center"/>
          </w:tcPr>
          <w:p>
            <w:pPr>
              <w:spacing w:line="480" w:lineRule="exact"/>
              <w:jc w:val="center"/>
              <w:rPr>
                <w:rFonts w:hint="eastAsia" w:cs="宋体"/>
                <w:sz w:val="24"/>
                <w:szCs w:val="24"/>
              </w:rPr>
            </w:pPr>
            <w:r>
              <w:rPr>
                <w:rFonts w:hint="eastAsia" w:cs="宋体"/>
                <w:sz w:val="24"/>
                <w:szCs w:val="24"/>
              </w:rPr>
              <w:t>注册资本</w:t>
            </w:r>
          </w:p>
        </w:tc>
        <w:tc>
          <w:tcPr>
            <w:tcW w:w="2119" w:type="dxa"/>
            <w:gridSpan w:val="2"/>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开户银行</w:t>
            </w:r>
          </w:p>
        </w:tc>
        <w:tc>
          <w:tcPr>
            <w:tcW w:w="2835" w:type="dxa"/>
            <w:gridSpan w:val="3"/>
            <w:noWrap w:val="0"/>
            <w:vAlign w:val="center"/>
          </w:tcPr>
          <w:p>
            <w:pPr>
              <w:spacing w:line="480" w:lineRule="exact"/>
              <w:jc w:val="center"/>
              <w:rPr>
                <w:rFonts w:hint="eastAsia" w:cs="宋体"/>
                <w:sz w:val="24"/>
                <w:szCs w:val="24"/>
              </w:rPr>
            </w:pPr>
          </w:p>
        </w:tc>
        <w:tc>
          <w:tcPr>
            <w:tcW w:w="850" w:type="dxa"/>
            <w:noWrap w:val="0"/>
            <w:vAlign w:val="center"/>
          </w:tcPr>
          <w:p>
            <w:pPr>
              <w:spacing w:line="480" w:lineRule="exact"/>
              <w:jc w:val="center"/>
              <w:rPr>
                <w:rFonts w:hint="eastAsia" w:cs="宋体"/>
                <w:sz w:val="24"/>
                <w:szCs w:val="24"/>
              </w:rPr>
            </w:pPr>
            <w:r>
              <w:rPr>
                <w:rFonts w:hint="eastAsia" w:cs="宋体"/>
                <w:sz w:val="24"/>
                <w:szCs w:val="24"/>
              </w:rPr>
              <w:t>账号</w:t>
            </w:r>
          </w:p>
        </w:tc>
        <w:tc>
          <w:tcPr>
            <w:tcW w:w="3820" w:type="dxa"/>
            <w:gridSpan w:val="3"/>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联系电话</w:t>
            </w:r>
          </w:p>
        </w:tc>
        <w:tc>
          <w:tcPr>
            <w:tcW w:w="7505" w:type="dxa"/>
            <w:gridSpan w:val="7"/>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企业总人数</w:t>
            </w:r>
          </w:p>
        </w:tc>
        <w:tc>
          <w:tcPr>
            <w:tcW w:w="850" w:type="dxa"/>
            <w:noWrap w:val="0"/>
            <w:vAlign w:val="center"/>
          </w:tcPr>
          <w:p>
            <w:pPr>
              <w:spacing w:line="480" w:lineRule="exact"/>
              <w:jc w:val="center"/>
              <w:rPr>
                <w:rFonts w:hint="eastAsia" w:cs="宋体"/>
                <w:sz w:val="24"/>
                <w:szCs w:val="24"/>
              </w:rPr>
            </w:pPr>
          </w:p>
        </w:tc>
        <w:tc>
          <w:tcPr>
            <w:tcW w:w="851" w:type="dxa"/>
            <w:noWrap w:val="0"/>
            <w:vAlign w:val="center"/>
          </w:tcPr>
          <w:p>
            <w:pPr>
              <w:spacing w:line="480" w:lineRule="exact"/>
              <w:jc w:val="center"/>
              <w:rPr>
                <w:rFonts w:hint="eastAsia" w:cs="宋体"/>
                <w:sz w:val="24"/>
                <w:szCs w:val="24"/>
              </w:rPr>
            </w:pPr>
            <w:r>
              <w:rPr>
                <w:rFonts w:hint="eastAsia" w:cs="宋体"/>
                <w:sz w:val="24"/>
                <w:szCs w:val="24"/>
              </w:rPr>
              <w:t>管理人员</w:t>
            </w:r>
          </w:p>
        </w:tc>
        <w:tc>
          <w:tcPr>
            <w:tcW w:w="1134" w:type="dxa"/>
            <w:noWrap w:val="0"/>
            <w:vAlign w:val="center"/>
          </w:tcPr>
          <w:p>
            <w:pPr>
              <w:spacing w:line="480" w:lineRule="exact"/>
              <w:jc w:val="center"/>
              <w:rPr>
                <w:rFonts w:hint="eastAsia" w:cs="宋体"/>
                <w:sz w:val="24"/>
                <w:szCs w:val="24"/>
              </w:rPr>
            </w:pPr>
          </w:p>
        </w:tc>
        <w:tc>
          <w:tcPr>
            <w:tcW w:w="850" w:type="dxa"/>
            <w:noWrap w:val="0"/>
            <w:vAlign w:val="center"/>
          </w:tcPr>
          <w:p>
            <w:pPr>
              <w:spacing w:line="480" w:lineRule="exact"/>
              <w:jc w:val="center"/>
              <w:rPr>
                <w:rFonts w:hint="eastAsia" w:cs="宋体"/>
                <w:sz w:val="24"/>
                <w:szCs w:val="24"/>
              </w:rPr>
            </w:pPr>
            <w:r>
              <w:rPr>
                <w:rFonts w:hint="eastAsia" w:cs="宋体"/>
                <w:sz w:val="24"/>
                <w:szCs w:val="24"/>
              </w:rPr>
              <w:t>技术人员</w:t>
            </w:r>
          </w:p>
        </w:tc>
        <w:tc>
          <w:tcPr>
            <w:tcW w:w="1701" w:type="dxa"/>
            <w:noWrap w:val="0"/>
            <w:vAlign w:val="center"/>
          </w:tcPr>
          <w:p>
            <w:pPr>
              <w:spacing w:line="480" w:lineRule="exact"/>
              <w:jc w:val="center"/>
              <w:rPr>
                <w:rFonts w:hint="eastAsia" w:cs="宋体"/>
                <w:sz w:val="24"/>
                <w:szCs w:val="24"/>
              </w:rPr>
            </w:pPr>
          </w:p>
        </w:tc>
        <w:tc>
          <w:tcPr>
            <w:tcW w:w="709" w:type="dxa"/>
            <w:noWrap w:val="0"/>
            <w:vAlign w:val="center"/>
          </w:tcPr>
          <w:p>
            <w:pPr>
              <w:spacing w:line="480" w:lineRule="exact"/>
              <w:jc w:val="center"/>
              <w:rPr>
                <w:rFonts w:hint="eastAsia" w:cs="宋体"/>
                <w:sz w:val="24"/>
                <w:szCs w:val="24"/>
              </w:rPr>
            </w:pPr>
            <w:r>
              <w:rPr>
                <w:rFonts w:hint="eastAsia" w:cs="宋体"/>
                <w:sz w:val="24"/>
                <w:szCs w:val="24"/>
              </w:rPr>
              <w:t>职工人员</w:t>
            </w:r>
          </w:p>
        </w:tc>
        <w:tc>
          <w:tcPr>
            <w:tcW w:w="1410" w:type="dxa"/>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经营范围</w:t>
            </w:r>
          </w:p>
        </w:tc>
        <w:tc>
          <w:tcPr>
            <w:tcW w:w="7505" w:type="dxa"/>
            <w:gridSpan w:val="7"/>
            <w:noWrap w:val="0"/>
            <w:vAlign w:val="center"/>
          </w:tcPr>
          <w:p>
            <w:pPr>
              <w:spacing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555" w:type="dxa"/>
            <w:noWrap w:val="0"/>
            <w:vAlign w:val="center"/>
          </w:tcPr>
          <w:p>
            <w:pPr>
              <w:spacing w:line="480" w:lineRule="exact"/>
              <w:jc w:val="center"/>
              <w:rPr>
                <w:rFonts w:hint="eastAsia" w:cs="宋体"/>
                <w:sz w:val="24"/>
                <w:szCs w:val="24"/>
              </w:rPr>
            </w:pPr>
            <w:r>
              <w:rPr>
                <w:rFonts w:hint="eastAsia" w:cs="宋体"/>
                <w:sz w:val="24"/>
                <w:szCs w:val="24"/>
              </w:rPr>
              <w:t>企业现有的资质证书</w:t>
            </w:r>
          </w:p>
        </w:tc>
        <w:tc>
          <w:tcPr>
            <w:tcW w:w="7505" w:type="dxa"/>
            <w:gridSpan w:val="7"/>
            <w:noWrap w:val="0"/>
            <w:vAlign w:val="center"/>
          </w:tcPr>
          <w:p>
            <w:pPr>
              <w:spacing w:line="480" w:lineRule="exact"/>
              <w:jc w:val="center"/>
              <w:rPr>
                <w:rFonts w:hint="eastAsia" w:cs="宋体"/>
                <w:sz w:val="24"/>
                <w:szCs w:val="24"/>
              </w:rPr>
            </w:pPr>
          </w:p>
        </w:tc>
      </w:tr>
    </w:tbl>
    <w:p>
      <w:pPr>
        <w:spacing w:line="480" w:lineRule="exact"/>
        <w:rPr>
          <w:rFonts w:hint="eastAsia" w:cs="宋体"/>
          <w:sz w:val="24"/>
          <w:szCs w:val="24"/>
        </w:rPr>
      </w:pPr>
      <w:r>
        <w:rPr>
          <w:rFonts w:hint="eastAsia" w:cs="宋体"/>
          <w:sz w:val="24"/>
          <w:szCs w:val="24"/>
        </w:rPr>
        <w:t>注：表格不能满足时可自行增加。</w:t>
      </w:r>
    </w:p>
    <w:p>
      <w:pPr>
        <w:spacing w:line="480" w:lineRule="exact"/>
        <w:rPr>
          <w:rFonts w:hint="eastAsia" w:cs="宋体"/>
          <w:sz w:val="24"/>
          <w:szCs w:val="24"/>
        </w:rPr>
      </w:pPr>
    </w:p>
    <w:p>
      <w:pPr>
        <w:pStyle w:val="14"/>
        <w:spacing w:line="480" w:lineRule="exact"/>
        <w:ind w:left="1610" w:right="1610"/>
        <w:rPr>
          <w:rFonts w:hint="eastAsia" w:ascii="宋体" w:hAnsi="宋体" w:eastAsia="宋体" w:cs="宋体"/>
          <w:sz w:val="24"/>
          <w:szCs w:val="24"/>
        </w:rPr>
      </w:pPr>
    </w:p>
    <w:p>
      <w:pPr>
        <w:pStyle w:val="14"/>
        <w:spacing w:line="480" w:lineRule="exact"/>
        <w:ind w:left="1610" w:right="1610"/>
        <w:rPr>
          <w:rFonts w:hint="eastAsia" w:ascii="宋体" w:hAnsi="宋体" w:eastAsia="宋体" w:cs="宋体"/>
          <w:sz w:val="24"/>
          <w:szCs w:val="24"/>
        </w:rPr>
      </w:pPr>
    </w:p>
    <w:p>
      <w:pPr>
        <w:spacing w:line="480" w:lineRule="exact"/>
        <w:rPr>
          <w:rFonts w:hint="eastAsia" w:cs="宋体"/>
          <w:sz w:val="24"/>
          <w:szCs w:val="24"/>
        </w:rPr>
      </w:pPr>
    </w:p>
    <w:p>
      <w:pPr>
        <w:pStyle w:val="23"/>
        <w:ind w:left="460" w:firstLine="480"/>
        <w:rPr>
          <w:rFonts w:hint="eastAsia" w:cs="宋体"/>
          <w:sz w:val="24"/>
          <w:szCs w:val="24"/>
        </w:rPr>
      </w:pPr>
    </w:p>
    <w:p>
      <w:pPr>
        <w:pStyle w:val="23"/>
        <w:ind w:left="460" w:firstLine="480"/>
        <w:rPr>
          <w:rFonts w:hint="eastAsia" w:cs="宋体"/>
          <w:sz w:val="24"/>
          <w:szCs w:val="24"/>
        </w:rPr>
      </w:pPr>
    </w:p>
    <w:p>
      <w:pPr>
        <w:adjustRightInd w:val="0"/>
        <w:snapToGrid w:val="0"/>
        <w:spacing w:line="480" w:lineRule="exact"/>
        <w:jc w:val="center"/>
        <w:rPr>
          <w:rFonts w:hint="eastAsia" w:cs="宋体"/>
          <w:b/>
          <w:sz w:val="24"/>
          <w:szCs w:val="24"/>
        </w:rPr>
      </w:pPr>
    </w:p>
    <w:p>
      <w:pPr>
        <w:pStyle w:val="9"/>
        <w:spacing w:after="156" w:line="480" w:lineRule="exact"/>
        <w:ind w:firstLine="0"/>
        <w:jc w:val="center"/>
        <w:rPr>
          <w:rFonts w:hint="eastAsia" w:eastAsia="宋体" w:cs="宋体"/>
          <w:b/>
          <w:bCs/>
          <w:spacing w:val="24"/>
          <w:sz w:val="24"/>
          <w:szCs w:val="24"/>
        </w:rPr>
      </w:pPr>
      <w:r>
        <w:rPr>
          <w:rFonts w:hint="eastAsia" w:eastAsia="宋体" w:cs="宋体"/>
          <w:b/>
          <w:bCs/>
          <w:spacing w:val="24"/>
          <w:sz w:val="24"/>
          <w:szCs w:val="24"/>
        </w:rPr>
        <w:t>法定代表人有效身份证明书</w:t>
      </w:r>
    </w:p>
    <w:p>
      <w:pPr>
        <w:pStyle w:val="9"/>
        <w:spacing w:after="156" w:line="480" w:lineRule="exact"/>
        <w:ind w:firstLine="0"/>
        <w:rPr>
          <w:rFonts w:hint="eastAsia" w:eastAsia="宋体" w:cs="宋体"/>
          <w:b/>
          <w:bCs/>
          <w:spacing w:val="24"/>
          <w:sz w:val="24"/>
          <w:szCs w:val="24"/>
        </w:rPr>
      </w:pPr>
    </w:p>
    <w:p>
      <w:pPr>
        <w:pStyle w:val="9"/>
        <w:spacing w:after="156" w:line="480" w:lineRule="exact"/>
        <w:ind w:firstLine="0"/>
        <w:rPr>
          <w:rFonts w:hint="eastAsia" w:eastAsia="宋体" w:cs="宋体"/>
          <w:b/>
          <w:bCs/>
          <w:spacing w:val="24"/>
          <w:sz w:val="24"/>
          <w:szCs w:val="24"/>
        </w:rPr>
      </w:pPr>
    </w:p>
    <w:p>
      <w:pPr>
        <w:pStyle w:val="9"/>
        <w:spacing w:after="156" w:line="480" w:lineRule="exact"/>
        <w:ind w:firstLine="0"/>
        <w:rPr>
          <w:rFonts w:hint="eastAsia" w:eastAsia="宋体" w:cs="宋体"/>
          <w:b/>
          <w:bCs/>
          <w:spacing w:val="24"/>
          <w:sz w:val="24"/>
          <w:szCs w:val="24"/>
        </w:rPr>
      </w:pPr>
    </w:p>
    <w:p>
      <w:pPr>
        <w:pStyle w:val="9"/>
        <w:spacing w:line="480" w:lineRule="exact"/>
        <w:ind w:firstLine="480" w:firstLineChars="200"/>
        <w:rPr>
          <w:rFonts w:hint="eastAsia" w:eastAsia="宋体" w:cs="宋体"/>
          <w:sz w:val="24"/>
          <w:szCs w:val="24"/>
        </w:rPr>
      </w:pPr>
      <w:r>
        <w:rPr>
          <w:rFonts w:hint="eastAsia" w:eastAsia="宋体" w:cs="宋体"/>
          <w:sz w:val="24"/>
          <w:szCs w:val="24"/>
          <w:u w:val="single"/>
        </w:rPr>
        <w:t xml:space="preserve">          </w:t>
      </w:r>
      <w:r>
        <w:rPr>
          <w:rFonts w:hint="eastAsia" w:eastAsia="宋体" w:cs="宋体"/>
          <w:sz w:val="24"/>
          <w:szCs w:val="24"/>
        </w:rPr>
        <w:t>（姓名）是</w:t>
      </w:r>
      <w:r>
        <w:rPr>
          <w:rFonts w:hint="eastAsia" w:eastAsia="宋体" w:cs="宋体"/>
          <w:sz w:val="24"/>
          <w:szCs w:val="24"/>
          <w:u w:val="single"/>
        </w:rPr>
        <w:t xml:space="preserve">                 </w:t>
      </w:r>
      <w:r>
        <w:rPr>
          <w:rFonts w:hint="eastAsia" w:eastAsia="宋体" w:cs="宋体"/>
          <w:sz w:val="24"/>
          <w:szCs w:val="24"/>
        </w:rPr>
        <w:t>（单位全称）的法定代表人，身份证号码为</w:t>
      </w:r>
      <w:r>
        <w:rPr>
          <w:rFonts w:hint="eastAsia" w:eastAsia="宋体" w:cs="宋体"/>
          <w:sz w:val="24"/>
          <w:szCs w:val="24"/>
          <w:u w:val="single"/>
        </w:rPr>
        <w:t xml:space="preserve">                  </w:t>
      </w:r>
      <w:r>
        <w:rPr>
          <w:rFonts w:hint="eastAsia" w:eastAsia="宋体" w:cs="宋体"/>
          <w:sz w:val="24"/>
          <w:szCs w:val="24"/>
        </w:rPr>
        <w:t>。</w:t>
      </w:r>
    </w:p>
    <w:p>
      <w:pPr>
        <w:pStyle w:val="9"/>
        <w:spacing w:line="480" w:lineRule="exact"/>
        <w:ind w:firstLine="480" w:firstLineChars="200"/>
        <w:rPr>
          <w:rFonts w:hint="eastAsia" w:eastAsia="宋体" w:cs="宋体"/>
          <w:sz w:val="24"/>
          <w:szCs w:val="24"/>
        </w:rPr>
      </w:pPr>
      <w:r>
        <w:rPr>
          <w:rFonts w:hint="eastAsia" w:eastAsia="宋体" w:cs="宋体"/>
          <w:sz w:val="24"/>
          <w:szCs w:val="24"/>
        </w:rPr>
        <w:t>特此证明。</w:t>
      </w:r>
    </w:p>
    <w:p>
      <w:pPr>
        <w:pStyle w:val="9"/>
        <w:spacing w:line="480" w:lineRule="exact"/>
        <w:ind w:firstLine="374" w:firstLineChars="156"/>
        <w:rPr>
          <w:rFonts w:hint="eastAsia" w:eastAsia="宋体" w:cs="宋体"/>
          <w:sz w:val="24"/>
          <w:szCs w:val="24"/>
        </w:rPr>
      </w:pPr>
    </w:p>
    <w:p>
      <w:pPr>
        <w:pStyle w:val="9"/>
        <w:spacing w:line="480" w:lineRule="exact"/>
        <w:ind w:firstLine="374" w:firstLineChars="156"/>
        <w:rPr>
          <w:rFonts w:hint="eastAsia" w:eastAsia="宋体" w:cs="宋体"/>
          <w:sz w:val="24"/>
          <w:szCs w:val="24"/>
        </w:rPr>
      </w:pPr>
    </w:p>
    <w:p>
      <w:pPr>
        <w:pStyle w:val="9"/>
        <w:spacing w:line="480" w:lineRule="exact"/>
        <w:ind w:firstLine="374" w:firstLineChars="156"/>
        <w:rPr>
          <w:rFonts w:hint="eastAsia" w:eastAsia="宋体" w:cs="宋体"/>
          <w:sz w:val="24"/>
          <w:szCs w:val="24"/>
        </w:rPr>
      </w:pPr>
    </w:p>
    <w:p>
      <w:pPr>
        <w:pStyle w:val="9"/>
        <w:spacing w:line="480" w:lineRule="exact"/>
        <w:ind w:firstLine="374" w:firstLineChars="156"/>
        <w:rPr>
          <w:rFonts w:hint="eastAsia" w:eastAsia="宋体" w:cs="宋体"/>
          <w:sz w:val="24"/>
          <w:szCs w:val="24"/>
        </w:rPr>
      </w:pPr>
    </w:p>
    <w:p>
      <w:pPr>
        <w:pStyle w:val="9"/>
        <w:spacing w:after="156" w:line="480" w:lineRule="exact"/>
        <w:ind w:firstLine="0"/>
        <w:rPr>
          <w:rFonts w:hint="eastAsia" w:eastAsia="宋体" w:cs="宋体"/>
          <w:sz w:val="24"/>
          <w:szCs w:val="24"/>
        </w:rPr>
      </w:pPr>
      <w:r>
        <w:rPr>
          <w:rFonts w:hint="eastAsia" w:eastAsia="宋体" w:cs="宋体"/>
          <w:sz w:val="24"/>
          <w:szCs w:val="24"/>
        </w:rPr>
        <w:t>供应商：</w:t>
      </w:r>
      <w:r>
        <w:rPr>
          <w:rFonts w:hint="eastAsia" w:eastAsia="宋体" w:cs="宋体"/>
          <w:sz w:val="24"/>
          <w:szCs w:val="24"/>
          <w:u w:val="single"/>
        </w:rPr>
        <w:t xml:space="preserve">                  </w:t>
      </w:r>
      <w:r>
        <w:rPr>
          <w:rFonts w:hint="eastAsia" w:eastAsia="宋体" w:cs="宋体"/>
          <w:sz w:val="24"/>
          <w:szCs w:val="24"/>
        </w:rPr>
        <w:t>（盖章）</w:t>
      </w:r>
    </w:p>
    <w:p>
      <w:pPr>
        <w:pStyle w:val="9"/>
        <w:spacing w:after="156" w:line="480" w:lineRule="exact"/>
        <w:ind w:firstLine="0"/>
        <w:rPr>
          <w:rFonts w:hint="eastAsia" w:eastAsia="宋体" w:cs="宋体"/>
          <w:sz w:val="24"/>
          <w:szCs w:val="24"/>
        </w:rPr>
      </w:pPr>
      <w:r>
        <w:rPr>
          <w:rFonts w:hint="eastAsia" w:eastAsia="宋体" w:cs="宋体"/>
          <w:sz w:val="24"/>
          <w:szCs w:val="24"/>
        </w:rPr>
        <w:t>法定代表人（签名或盖章）</w:t>
      </w:r>
    </w:p>
    <w:p>
      <w:pPr>
        <w:pStyle w:val="9"/>
        <w:spacing w:after="156" w:line="480" w:lineRule="exact"/>
        <w:ind w:firstLine="0"/>
        <w:rPr>
          <w:rFonts w:hint="eastAsia" w:eastAsia="宋体" w:cs="宋体"/>
          <w:sz w:val="24"/>
          <w:szCs w:val="24"/>
        </w:rPr>
      </w:pPr>
      <w:r>
        <w:rPr>
          <w:rFonts w:hint="eastAsia" w:eastAsia="宋体" w:cs="宋体"/>
          <w:sz w:val="24"/>
          <w:szCs w:val="24"/>
        </w:rPr>
        <w:t>日期：    年   月   日</w:t>
      </w:r>
    </w:p>
    <w:p>
      <w:pPr>
        <w:pStyle w:val="9"/>
        <w:spacing w:line="480" w:lineRule="exact"/>
        <w:ind w:firstLine="374" w:firstLineChars="156"/>
        <w:jc w:val="center"/>
        <w:rPr>
          <w:rFonts w:hint="eastAsia" w:eastAsia="宋体" w:cs="宋体"/>
          <w:sz w:val="24"/>
          <w:szCs w:val="24"/>
        </w:rPr>
      </w:pPr>
    </w:p>
    <w:p>
      <w:pPr>
        <w:pStyle w:val="9"/>
        <w:spacing w:after="156" w:line="480" w:lineRule="exact"/>
        <w:ind w:firstLine="0"/>
        <w:rPr>
          <w:rFonts w:hint="eastAsia" w:eastAsia="宋体" w:cs="宋体"/>
          <w:sz w:val="24"/>
          <w:szCs w:val="24"/>
        </w:rPr>
      </w:pPr>
      <w:r>
        <w:rPr>
          <w:rFonts w:hint="eastAsia" w:eastAsia="宋体" w:cs="宋体"/>
          <w:sz w:val="24"/>
          <w:szCs w:val="24"/>
        </w:rPr>
        <w:t>————————————————————————————————————-</w:t>
      </w:r>
    </w:p>
    <w:p>
      <w:pPr>
        <w:pStyle w:val="9"/>
        <w:spacing w:after="156" w:line="480" w:lineRule="exact"/>
        <w:ind w:firstLine="0"/>
        <w:rPr>
          <w:rFonts w:hint="eastAsia" w:eastAsia="宋体" w:cs="宋体"/>
          <w:sz w:val="24"/>
          <w:szCs w:val="24"/>
        </w:rPr>
      </w:pPr>
    </w:p>
    <w:p>
      <w:pPr>
        <w:pStyle w:val="9"/>
        <w:spacing w:line="480" w:lineRule="exact"/>
        <w:ind w:firstLine="374" w:firstLineChars="156"/>
        <w:jc w:val="center"/>
        <w:rPr>
          <w:rFonts w:hint="eastAsia" w:eastAsia="宋体" w:cs="宋体"/>
          <w:sz w:val="24"/>
          <w:szCs w:val="24"/>
        </w:rPr>
      </w:pPr>
      <w:r>
        <w:rPr>
          <w:rFonts w:hint="eastAsia" w:eastAsia="宋体" w:cs="宋体"/>
          <w:sz w:val="24"/>
          <w:szCs w:val="24"/>
        </w:rPr>
        <w:t>有效身份证明复印件粘贴处</w:t>
      </w:r>
    </w:p>
    <w:p>
      <w:pPr>
        <w:spacing w:line="480" w:lineRule="exact"/>
        <w:rPr>
          <w:rFonts w:hint="eastAsia" w:cs="宋体"/>
          <w:sz w:val="24"/>
          <w:szCs w:val="24"/>
        </w:rPr>
      </w:pPr>
    </w:p>
    <w:p>
      <w:pPr>
        <w:spacing w:line="480" w:lineRule="exact"/>
        <w:rPr>
          <w:rFonts w:hint="eastAsia" w:cs="宋体"/>
          <w:sz w:val="24"/>
          <w:szCs w:val="24"/>
        </w:rPr>
      </w:pPr>
    </w:p>
    <w:p>
      <w:pPr>
        <w:pStyle w:val="23"/>
        <w:spacing w:line="480" w:lineRule="exact"/>
        <w:ind w:left="460" w:firstLine="480"/>
        <w:rPr>
          <w:rFonts w:hint="eastAsia" w:cs="宋体"/>
          <w:sz w:val="24"/>
          <w:szCs w:val="24"/>
        </w:rPr>
      </w:pPr>
    </w:p>
    <w:p>
      <w:pPr>
        <w:spacing w:line="480" w:lineRule="exact"/>
        <w:rPr>
          <w:rFonts w:hint="eastAsia" w:cs="宋体"/>
          <w:sz w:val="24"/>
          <w:szCs w:val="24"/>
        </w:rPr>
      </w:pPr>
    </w:p>
    <w:p>
      <w:pPr>
        <w:pStyle w:val="14"/>
        <w:ind w:left="1610" w:right="1610"/>
        <w:rPr>
          <w:rFonts w:hint="eastAsia" w:ascii="宋体" w:hAnsi="宋体" w:eastAsia="宋体" w:cs="宋体"/>
          <w:sz w:val="24"/>
          <w:szCs w:val="24"/>
        </w:rPr>
      </w:pPr>
    </w:p>
    <w:p>
      <w:pPr>
        <w:pStyle w:val="14"/>
        <w:ind w:left="1610" w:right="1610"/>
        <w:rPr>
          <w:rFonts w:hint="eastAsia" w:ascii="宋体" w:hAnsi="宋体" w:eastAsia="宋体"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pStyle w:val="9"/>
        <w:spacing w:after="156" w:line="480" w:lineRule="exact"/>
        <w:ind w:firstLine="3034" w:firstLineChars="1050"/>
        <w:rPr>
          <w:rFonts w:hint="eastAsia" w:eastAsia="宋体" w:cs="宋体"/>
          <w:b/>
          <w:bCs/>
          <w:spacing w:val="24"/>
          <w:sz w:val="24"/>
          <w:szCs w:val="24"/>
        </w:rPr>
      </w:pPr>
      <w:r>
        <w:rPr>
          <w:rFonts w:hint="eastAsia" w:eastAsia="宋体" w:cs="宋体"/>
          <w:b/>
          <w:bCs/>
          <w:spacing w:val="24"/>
          <w:sz w:val="24"/>
          <w:szCs w:val="24"/>
        </w:rPr>
        <w:t>法定代表人授权委托书</w:t>
      </w:r>
    </w:p>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（供应商名称）的法定代表人，现授权委托</w:t>
      </w:r>
      <w:r>
        <w:rPr>
          <w:rFonts w:hint="eastAsia" w:cs="宋体"/>
          <w:sz w:val="24"/>
          <w:szCs w:val="24"/>
          <w:u w:val="single"/>
        </w:rPr>
        <w:t xml:space="preserve">        </w:t>
      </w:r>
      <w:r>
        <w:rPr>
          <w:rFonts w:hint="eastAsia" w:cs="宋体"/>
          <w:sz w:val="24"/>
          <w:szCs w:val="24"/>
        </w:rPr>
        <w:t>（姓名）为我单位代理人，以本单位的名义参加</w:t>
      </w:r>
      <w:r>
        <w:rPr>
          <w:rFonts w:hint="eastAsia" w:cs="宋体"/>
          <w:sz w:val="24"/>
          <w:szCs w:val="24"/>
          <w:u w:val="single"/>
        </w:rPr>
        <w:t xml:space="preserve">           </w:t>
      </w:r>
      <w:r>
        <w:rPr>
          <w:rFonts w:hint="eastAsia" w:cs="宋体"/>
          <w:sz w:val="24"/>
          <w:szCs w:val="24"/>
        </w:rPr>
        <w:t>（采购人）的</w:t>
      </w:r>
      <w:r>
        <w:rPr>
          <w:rFonts w:hint="eastAsia" w:cs="宋体"/>
          <w:sz w:val="24"/>
          <w:szCs w:val="24"/>
          <w:u w:val="single"/>
        </w:rPr>
        <w:t xml:space="preserve">                        </w:t>
      </w:r>
      <w:r>
        <w:rPr>
          <w:rFonts w:hint="eastAsia" w:cs="宋体"/>
          <w:sz w:val="24"/>
          <w:szCs w:val="24"/>
        </w:rPr>
        <w:t>项目的投标活动。被授权代理人在投标、开标、评标、合同谈判过程中所签署的一切文件和处理与之有关的一切事务，我均予以承认。</w:t>
      </w:r>
    </w:p>
    <w:p>
      <w:pPr>
        <w:spacing w:line="480" w:lineRule="exact"/>
        <w:ind w:firstLine="480" w:firstLineChars="200"/>
        <w:rPr>
          <w:rFonts w:hint="eastAsia" w:cs="宋体"/>
          <w:sz w:val="24"/>
          <w:szCs w:val="24"/>
        </w:rPr>
      </w:pPr>
      <w:r>
        <w:rPr>
          <w:rFonts w:hint="eastAsia" w:cs="宋体"/>
          <w:sz w:val="24"/>
          <w:szCs w:val="24"/>
        </w:rPr>
        <w:t>被授权人无转委托权，特此委托。</w:t>
      </w:r>
    </w:p>
    <w:p>
      <w:pPr>
        <w:spacing w:after="156" w:line="480" w:lineRule="exact"/>
        <w:rPr>
          <w:rFonts w:hint="eastAsia" w:cs="宋体"/>
          <w:b/>
          <w:sz w:val="24"/>
          <w:szCs w:val="24"/>
        </w:rPr>
      </w:pPr>
    </w:p>
    <w:p>
      <w:pPr>
        <w:spacing w:line="480" w:lineRule="exact"/>
        <w:rPr>
          <w:rFonts w:hint="eastAsia" w:cs="宋体"/>
          <w:sz w:val="24"/>
          <w:szCs w:val="24"/>
          <w:u w:val="single"/>
        </w:rPr>
      </w:pPr>
      <w:r>
        <w:rPr>
          <w:rFonts w:hint="eastAsia" w:cs="宋体"/>
          <w:sz w:val="24"/>
          <w:szCs w:val="24"/>
        </w:rPr>
        <w:t>授权代理人：</w:t>
      </w:r>
      <w:r>
        <w:rPr>
          <w:rFonts w:hint="eastAsia" w:cs="宋体"/>
          <w:sz w:val="24"/>
          <w:szCs w:val="24"/>
          <w:u w:val="single"/>
        </w:rPr>
        <w:t xml:space="preserve">   （签字）   </w:t>
      </w:r>
    </w:p>
    <w:p>
      <w:pPr>
        <w:spacing w:line="480" w:lineRule="exact"/>
        <w:rPr>
          <w:rFonts w:hint="eastAsia" w:cs="宋体"/>
          <w:sz w:val="24"/>
          <w:szCs w:val="24"/>
          <w:u w:val="single"/>
        </w:rPr>
      </w:pPr>
      <w:r>
        <w:rPr>
          <w:rFonts w:hint="eastAsia" w:cs="宋体"/>
          <w:sz w:val="24"/>
          <w:szCs w:val="24"/>
        </w:rPr>
        <w:t>身份证号码：</w:t>
      </w:r>
      <w:r>
        <w:rPr>
          <w:rFonts w:hint="eastAsia" w:cs="宋体"/>
          <w:sz w:val="24"/>
          <w:szCs w:val="24"/>
          <w:u w:val="single"/>
        </w:rPr>
        <w:t xml:space="preserve">                    </w:t>
      </w:r>
    </w:p>
    <w:p>
      <w:pPr>
        <w:spacing w:line="480" w:lineRule="exact"/>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pPr>
        <w:spacing w:line="480" w:lineRule="exact"/>
        <w:rPr>
          <w:rFonts w:hint="eastAsia" w:cs="宋体"/>
          <w:sz w:val="24"/>
          <w:szCs w:val="24"/>
        </w:rPr>
      </w:pPr>
      <w:r>
        <w:rPr>
          <w:rFonts w:hint="eastAsia" w:cs="宋体"/>
          <w:sz w:val="24"/>
          <w:szCs w:val="24"/>
        </w:rPr>
        <w:t>供应商：</w:t>
      </w:r>
      <w:r>
        <w:rPr>
          <w:rFonts w:hint="eastAsia" w:cs="宋体"/>
          <w:sz w:val="24"/>
          <w:szCs w:val="24"/>
          <w:u w:val="single"/>
        </w:rPr>
        <w:t xml:space="preserve">                 （盖章）</w:t>
      </w:r>
    </w:p>
    <w:p>
      <w:pPr>
        <w:spacing w:line="480" w:lineRule="exact"/>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pPr>
        <w:pStyle w:val="9"/>
        <w:spacing w:after="156" w:line="480" w:lineRule="exact"/>
        <w:ind w:firstLine="0"/>
        <w:rPr>
          <w:rFonts w:hint="eastAsia" w:eastAsia="宋体" w:cs="宋体"/>
          <w:sz w:val="24"/>
          <w:szCs w:val="24"/>
        </w:rPr>
      </w:pPr>
      <w:r>
        <w:rPr>
          <w:rFonts w:hint="eastAsia" w:eastAsia="宋体" w:cs="宋体"/>
          <w:sz w:val="24"/>
          <w:szCs w:val="24"/>
        </w:rPr>
        <w:t>日期：    年   月   日</w:t>
      </w:r>
    </w:p>
    <w:p>
      <w:pPr>
        <w:pStyle w:val="9"/>
        <w:spacing w:after="156" w:line="480" w:lineRule="exact"/>
        <w:ind w:firstLine="0"/>
        <w:rPr>
          <w:rFonts w:hint="eastAsia" w:eastAsia="宋体" w:cs="宋体"/>
          <w:sz w:val="24"/>
          <w:szCs w:val="24"/>
        </w:rPr>
      </w:pPr>
    </w:p>
    <w:p>
      <w:pPr>
        <w:pStyle w:val="9"/>
        <w:spacing w:after="156" w:line="480" w:lineRule="exact"/>
        <w:ind w:firstLine="0"/>
        <w:rPr>
          <w:rFonts w:hint="eastAsia" w:eastAsia="宋体" w:cs="宋体"/>
          <w:sz w:val="24"/>
          <w:szCs w:val="24"/>
        </w:rPr>
      </w:pPr>
      <w:r>
        <w:rPr>
          <w:rFonts w:hint="eastAsia" w:eastAsia="宋体" w:cs="宋体"/>
          <w:sz w:val="24"/>
          <w:szCs w:val="24"/>
        </w:rPr>
        <w:t>—————————————————————————————————————</w:t>
      </w:r>
    </w:p>
    <w:p>
      <w:pPr>
        <w:pStyle w:val="9"/>
        <w:spacing w:after="156" w:line="480" w:lineRule="exact"/>
        <w:ind w:firstLine="0"/>
        <w:rPr>
          <w:rFonts w:hint="eastAsia" w:eastAsia="宋体" w:cs="宋体"/>
          <w:sz w:val="24"/>
          <w:szCs w:val="24"/>
        </w:rPr>
      </w:pPr>
    </w:p>
    <w:p>
      <w:pPr>
        <w:pStyle w:val="9"/>
        <w:spacing w:after="156" w:line="480" w:lineRule="exact"/>
        <w:ind w:firstLine="0"/>
        <w:jc w:val="center"/>
        <w:rPr>
          <w:rFonts w:hint="eastAsia" w:eastAsia="宋体" w:cs="宋体"/>
          <w:sz w:val="24"/>
          <w:szCs w:val="24"/>
        </w:rPr>
      </w:pPr>
      <w:r>
        <w:rPr>
          <w:rFonts w:hint="eastAsia" w:eastAsia="宋体" w:cs="宋体"/>
          <w:sz w:val="24"/>
          <w:szCs w:val="24"/>
        </w:rPr>
        <w:t>授权代理人有效身份证明复印件粘贴处</w:t>
      </w:r>
    </w:p>
    <w:p>
      <w:pPr>
        <w:pStyle w:val="9"/>
        <w:spacing w:after="156" w:line="480" w:lineRule="exact"/>
        <w:ind w:firstLine="0"/>
        <w:jc w:val="center"/>
        <w:rPr>
          <w:rFonts w:hint="eastAsia" w:eastAsia="宋体" w:cs="宋体"/>
          <w:b/>
          <w:sz w:val="24"/>
          <w:szCs w:val="24"/>
        </w:rPr>
      </w:pPr>
      <w:r>
        <w:rPr>
          <w:rFonts w:hint="eastAsia" w:eastAsia="宋体" w:cs="宋体"/>
          <w:b/>
          <w:sz w:val="24"/>
          <w:szCs w:val="24"/>
        </w:rPr>
        <w:t>（后附授权代理人最近一个月个人社保缴纳证明文件）</w:t>
      </w:r>
    </w:p>
    <w:p>
      <w:pPr>
        <w:spacing w:line="480" w:lineRule="exact"/>
        <w:rPr>
          <w:rFonts w:hint="eastAsia" w:cs="宋体"/>
          <w:sz w:val="24"/>
          <w:szCs w:val="24"/>
        </w:rPr>
      </w:pPr>
    </w:p>
    <w:p>
      <w:pPr>
        <w:pStyle w:val="23"/>
        <w:spacing w:line="480" w:lineRule="exact"/>
        <w:ind w:left="460" w:firstLine="480"/>
        <w:rPr>
          <w:rFonts w:hint="eastAsia" w:cs="宋体"/>
          <w:sz w:val="24"/>
          <w:szCs w:val="24"/>
        </w:rPr>
      </w:pPr>
    </w:p>
    <w:p>
      <w:pPr>
        <w:pStyle w:val="23"/>
        <w:spacing w:line="480" w:lineRule="exact"/>
        <w:ind w:left="460" w:firstLine="480"/>
        <w:rPr>
          <w:rFonts w:hint="eastAsia" w:cs="宋体"/>
          <w:sz w:val="24"/>
          <w:szCs w:val="24"/>
        </w:rPr>
      </w:pPr>
    </w:p>
    <w:p>
      <w:pPr>
        <w:adjustRightInd w:val="0"/>
        <w:snapToGrid w:val="0"/>
        <w:spacing w:line="480" w:lineRule="exact"/>
        <w:rPr>
          <w:rFonts w:hint="eastAsia" w:cs="宋体"/>
          <w:sz w:val="24"/>
          <w:szCs w:val="24"/>
        </w:rPr>
      </w:pPr>
    </w:p>
    <w:p>
      <w:pPr>
        <w:adjustRightInd w:val="0"/>
        <w:snapToGrid w:val="0"/>
        <w:spacing w:line="480" w:lineRule="exact"/>
        <w:jc w:val="left"/>
        <w:rPr>
          <w:rFonts w:hint="eastAsia" w:cs="宋体"/>
          <w:sz w:val="24"/>
          <w:szCs w:val="24"/>
        </w:rPr>
      </w:pPr>
    </w:p>
    <w:p>
      <w:pPr>
        <w:pStyle w:val="2"/>
        <w:spacing w:line="480" w:lineRule="exact"/>
        <w:ind w:firstLine="0" w:firstLineChars="0"/>
        <w:rPr>
          <w:rFonts w:hint="eastAsia" w:cs="宋体"/>
          <w:b/>
          <w:sz w:val="24"/>
        </w:rPr>
      </w:pPr>
    </w:p>
    <w:p>
      <w:pPr>
        <w:pStyle w:val="2"/>
        <w:spacing w:line="480" w:lineRule="exact"/>
        <w:ind w:firstLine="0" w:firstLineChars="0"/>
        <w:rPr>
          <w:rFonts w:hint="eastAsia" w:cs="宋体"/>
          <w:b/>
          <w:sz w:val="24"/>
        </w:rPr>
      </w:pPr>
    </w:p>
    <w:p>
      <w:pPr>
        <w:pStyle w:val="2"/>
        <w:spacing w:line="480" w:lineRule="exact"/>
        <w:ind w:firstLine="0" w:firstLineChars="0"/>
        <w:jc w:val="center"/>
        <w:rPr>
          <w:rFonts w:hint="eastAsia" w:cs="宋体"/>
          <w:b/>
          <w:sz w:val="24"/>
        </w:rPr>
      </w:pPr>
      <w:r>
        <w:rPr>
          <w:rFonts w:hint="eastAsia" w:cs="宋体"/>
          <w:b/>
          <w:sz w:val="24"/>
        </w:rPr>
        <w:t>自招标公告发布之后任意时间的“信用中国”（www.creditchina.gov.cn）、中国政府采购（www.ccgp.gov.cn）供应商信用查询网页截图</w:t>
      </w:r>
    </w:p>
    <w:p>
      <w:pPr>
        <w:snapToGrid w:val="0"/>
        <w:spacing w:line="480" w:lineRule="exact"/>
        <w:ind w:firstLine="482" w:firstLineChars="200"/>
        <w:jc w:val="center"/>
        <w:rPr>
          <w:rFonts w:hint="eastAsia" w:cs="宋体"/>
          <w:b/>
          <w:kern w:val="0"/>
          <w:sz w:val="24"/>
          <w:szCs w:val="24"/>
        </w:rPr>
      </w:pPr>
      <w:r>
        <w:rPr>
          <w:rFonts w:hint="eastAsia" w:cs="宋体"/>
          <w:b/>
          <w:kern w:val="0"/>
          <w:sz w:val="24"/>
          <w:szCs w:val="24"/>
        </w:rPr>
        <w:t>信用中国</w:t>
      </w:r>
    </w:p>
    <w:p>
      <w:pPr>
        <w:snapToGrid w:val="0"/>
        <w:spacing w:line="480" w:lineRule="exact"/>
        <w:ind w:firstLine="480" w:firstLineChars="200"/>
        <w:rPr>
          <w:rFonts w:hint="eastAsia" w:cs="宋体"/>
          <w:b/>
          <w:kern w:val="0"/>
          <w:sz w:val="24"/>
          <w:szCs w:val="24"/>
        </w:rPr>
      </w:pPr>
      <w:r>
        <w:rPr>
          <w:rFonts w:hint="eastAsia" w:cs="宋体"/>
          <w:sz w:val="24"/>
          <w:szCs w:val="24"/>
          <w:lang/>
        </w:rPr>
        <w:drawing>
          <wp:anchor distT="0" distB="0" distL="114300" distR="114300" simplePos="0" relativeHeight="251659264"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1" name="图片 4"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190708113327"/>
                    <pic:cNvPicPr>
                      <a:picLocks noChangeAspect="1"/>
                    </pic:cNvPicPr>
                  </pic:nvPicPr>
                  <pic:blipFill>
                    <a:blip r:embed="rId9"/>
                    <a:stretch>
                      <a:fillRect/>
                    </a:stretch>
                  </pic:blipFill>
                  <pic:spPr>
                    <a:xfrm>
                      <a:off x="0" y="0"/>
                      <a:ext cx="5752465" cy="3076575"/>
                    </a:xfrm>
                    <a:prstGeom prst="rect">
                      <a:avLst/>
                    </a:prstGeom>
                    <a:noFill/>
                    <a:ln>
                      <a:noFill/>
                    </a:ln>
                  </pic:spPr>
                </pic:pic>
              </a:graphicData>
            </a:graphic>
          </wp:anchor>
        </w:drawing>
      </w: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kern w:val="0"/>
          <w:sz w:val="24"/>
          <w:szCs w:val="24"/>
        </w:rPr>
      </w:pPr>
    </w:p>
    <w:p>
      <w:pPr>
        <w:snapToGrid w:val="0"/>
        <w:spacing w:line="480" w:lineRule="exact"/>
        <w:ind w:firstLine="482" w:firstLineChars="200"/>
        <w:rPr>
          <w:rFonts w:hint="eastAsia" w:cs="宋体"/>
          <w:b/>
          <w:sz w:val="24"/>
          <w:szCs w:val="24"/>
        </w:rPr>
      </w:pPr>
    </w:p>
    <w:p>
      <w:pPr>
        <w:snapToGrid w:val="0"/>
        <w:spacing w:line="480" w:lineRule="exact"/>
        <w:ind w:firstLine="482" w:firstLineChars="200"/>
        <w:rPr>
          <w:rFonts w:hint="eastAsia" w:cs="宋体"/>
          <w:b/>
          <w:sz w:val="24"/>
          <w:szCs w:val="24"/>
        </w:rPr>
      </w:pPr>
    </w:p>
    <w:p>
      <w:pPr>
        <w:snapToGrid w:val="0"/>
        <w:spacing w:line="480" w:lineRule="exact"/>
        <w:ind w:firstLine="482" w:firstLineChars="200"/>
        <w:rPr>
          <w:rFonts w:hint="eastAsia" w:cs="宋体"/>
          <w:b/>
          <w:sz w:val="24"/>
          <w:szCs w:val="24"/>
        </w:rPr>
      </w:pPr>
    </w:p>
    <w:p>
      <w:pPr>
        <w:snapToGrid w:val="0"/>
        <w:spacing w:line="480" w:lineRule="exact"/>
        <w:ind w:firstLine="482" w:firstLineChars="200"/>
        <w:jc w:val="center"/>
        <w:rPr>
          <w:rFonts w:hint="eastAsia" w:cs="宋体"/>
          <w:b/>
          <w:sz w:val="24"/>
          <w:szCs w:val="24"/>
        </w:rPr>
      </w:pPr>
      <w:r>
        <w:rPr>
          <w:rFonts w:hint="eastAsia" w:cs="宋体"/>
          <w:b/>
          <w:sz w:val="24"/>
          <w:szCs w:val="24"/>
        </w:rPr>
        <w:t>中国政府采购网</w:t>
      </w:r>
    </w:p>
    <w:p>
      <w:pPr>
        <w:snapToGrid w:val="0"/>
        <w:spacing w:line="480" w:lineRule="exact"/>
        <w:ind w:firstLine="480" w:firstLineChars="200"/>
        <w:rPr>
          <w:rFonts w:hint="eastAsia" w:cs="宋体"/>
          <w:b/>
          <w:sz w:val="24"/>
          <w:szCs w:val="24"/>
        </w:rPr>
      </w:pPr>
      <w:r>
        <w:rPr>
          <w:rFonts w:hint="eastAsia" w:cs="宋体"/>
          <w:sz w:val="24"/>
          <w:szCs w:val="24"/>
          <w:lang/>
        </w:rPr>
        <w:drawing>
          <wp:anchor distT="0" distB="0" distL="114300" distR="114300" simplePos="0" relativeHeight="251660288" behindDoc="0" locked="0" layoutInCell="1" allowOverlap="1">
            <wp:simplePos x="0" y="0"/>
            <wp:positionH relativeFrom="column">
              <wp:posOffset>72390</wp:posOffset>
            </wp:positionH>
            <wp:positionV relativeFrom="paragraph">
              <wp:posOffset>285115</wp:posOffset>
            </wp:positionV>
            <wp:extent cx="5752465" cy="3056890"/>
            <wp:effectExtent l="0" t="0" r="635" b="10160"/>
            <wp:wrapNone/>
            <wp:docPr id="2"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90708113354"/>
                    <pic:cNvPicPr>
                      <a:picLocks noChangeAspect="1"/>
                    </pic:cNvPicPr>
                  </pic:nvPicPr>
                  <pic:blipFill>
                    <a:blip r:embed="rId10"/>
                    <a:stretch>
                      <a:fillRect/>
                    </a:stretch>
                  </pic:blipFill>
                  <pic:spPr>
                    <a:xfrm>
                      <a:off x="0" y="0"/>
                      <a:ext cx="5752465" cy="3056890"/>
                    </a:xfrm>
                    <a:prstGeom prst="rect">
                      <a:avLst/>
                    </a:prstGeom>
                    <a:noFill/>
                    <a:ln>
                      <a:noFill/>
                    </a:ln>
                  </pic:spPr>
                </pic:pic>
              </a:graphicData>
            </a:graphic>
          </wp:anchor>
        </w:drawing>
      </w:r>
    </w:p>
    <w:p>
      <w:pPr>
        <w:snapToGrid w:val="0"/>
        <w:spacing w:line="480" w:lineRule="exact"/>
        <w:ind w:firstLine="482" w:firstLineChars="200"/>
        <w:rPr>
          <w:rFonts w:hint="eastAsia" w:cs="宋体"/>
          <w:b/>
          <w:sz w:val="24"/>
          <w:szCs w:val="24"/>
        </w:rPr>
      </w:pPr>
    </w:p>
    <w:p>
      <w:pPr>
        <w:snapToGrid w:val="0"/>
        <w:spacing w:line="480" w:lineRule="exact"/>
        <w:ind w:firstLine="482" w:firstLineChars="200"/>
        <w:rPr>
          <w:rFonts w:hint="eastAsia" w:cs="宋体"/>
          <w:b/>
          <w:sz w:val="24"/>
          <w:szCs w:val="24"/>
        </w:rPr>
      </w:pPr>
    </w:p>
    <w:p>
      <w:pPr>
        <w:snapToGrid w:val="0"/>
        <w:spacing w:line="480" w:lineRule="exact"/>
        <w:ind w:firstLine="482" w:firstLineChars="200"/>
        <w:rPr>
          <w:rFonts w:hint="eastAsia" w:cs="宋体"/>
          <w:b/>
          <w:sz w:val="24"/>
          <w:szCs w:val="24"/>
        </w:rPr>
      </w:pPr>
    </w:p>
    <w:p>
      <w:pPr>
        <w:snapToGrid w:val="0"/>
        <w:spacing w:line="480" w:lineRule="exact"/>
        <w:ind w:firstLine="482" w:firstLineChars="200"/>
        <w:rPr>
          <w:rFonts w:hint="eastAsia" w:cs="宋体"/>
          <w:b/>
          <w:sz w:val="24"/>
          <w:szCs w:val="24"/>
        </w:rPr>
      </w:pPr>
    </w:p>
    <w:p>
      <w:pPr>
        <w:snapToGrid w:val="0"/>
        <w:spacing w:line="480" w:lineRule="exact"/>
        <w:rPr>
          <w:rFonts w:hint="eastAsia" w:cs="宋体"/>
          <w:b/>
          <w:sz w:val="24"/>
          <w:szCs w:val="24"/>
        </w:rPr>
      </w:pPr>
    </w:p>
    <w:p>
      <w:pPr>
        <w:pStyle w:val="2"/>
        <w:spacing w:line="480" w:lineRule="exact"/>
        <w:ind w:firstLine="240"/>
        <w:rPr>
          <w:rFonts w:hint="eastAsia" w:cs="宋体"/>
          <w:sz w:val="24"/>
        </w:rPr>
      </w:pPr>
    </w:p>
    <w:p>
      <w:pPr>
        <w:spacing w:line="480" w:lineRule="exact"/>
        <w:rPr>
          <w:rFonts w:hint="eastAsia" w:cs="宋体"/>
          <w:sz w:val="24"/>
          <w:szCs w:val="24"/>
        </w:rPr>
      </w:pPr>
    </w:p>
    <w:p>
      <w:pPr>
        <w:pStyle w:val="2"/>
        <w:spacing w:line="480" w:lineRule="exact"/>
        <w:ind w:firstLine="240"/>
        <w:rPr>
          <w:rFonts w:hint="eastAsia" w:cs="宋体"/>
          <w:sz w:val="24"/>
        </w:rPr>
      </w:pPr>
    </w:p>
    <w:p>
      <w:pPr>
        <w:spacing w:line="480" w:lineRule="exact"/>
        <w:rPr>
          <w:rFonts w:hint="eastAsia" w:cs="宋体"/>
          <w:sz w:val="24"/>
          <w:szCs w:val="24"/>
        </w:rPr>
      </w:pPr>
    </w:p>
    <w:p>
      <w:pPr>
        <w:tabs>
          <w:tab w:val="left" w:pos="1650"/>
        </w:tabs>
        <w:spacing w:line="480" w:lineRule="exact"/>
        <w:rPr>
          <w:rFonts w:cs="宋体"/>
          <w:b/>
          <w:bCs/>
          <w:sz w:val="24"/>
          <w:szCs w:val="24"/>
        </w:rPr>
      </w:pPr>
    </w:p>
    <w:p>
      <w:pPr>
        <w:pStyle w:val="14"/>
        <w:ind w:left="1610" w:right="1610"/>
      </w:pPr>
    </w:p>
    <w:p>
      <w:pPr>
        <w:tabs>
          <w:tab w:val="left" w:pos="1650"/>
        </w:tabs>
        <w:spacing w:line="480" w:lineRule="exact"/>
        <w:jc w:val="center"/>
        <w:rPr>
          <w:rFonts w:hint="eastAsia" w:cs="宋体"/>
          <w:b/>
          <w:bCs/>
          <w:sz w:val="24"/>
          <w:szCs w:val="24"/>
        </w:rPr>
      </w:pPr>
    </w:p>
    <w:p>
      <w:pPr>
        <w:tabs>
          <w:tab w:val="left" w:pos="1650"/>
        </w:tabs>
        <w:spacing w:line="480" w:lineRule="exact"/>
        <w:jc w:val="center"/>
        <w:rPr>
          <w:rFonts w:hint="eastAsia" w:cs="宋体"/>
          <w:b/>
          <w:bCs/>
          <w:sz w:val="24"/>
          <w:szCs w:val="24"/>
        </w:rPr>
      </w:pPr>
      <w:r>
        <w:rPr>
          <w:rFonts w:hint="eastAsia" w:cs="宋体"/>
          <w:b/>
          <w:bCs/>
          <w:sz w:val="24"/>
          <w:szCs w:val="24"/>
        </w:rPr>
        <w:t>信用承诺书</w:t>
      </w:r>
    </w:p>
    <w:p>
      <w:pPr>
        <w:tabs>
          <w:tab w:val="left" w:pos="1650"/>
        </w:tabs>
        <w:spacing w:line="480" w:lineRule="exact"/>
        <w:jc w:val="left"/>
        <w:rPr>
          <w:rFonts w:hint="eastAsia" w:cs="宋体"/>
          <w:sz w:val="24"/>
          <w:szCs w:val="24"/>
        </w:rPr>
      </w:pPr>
      <w:r>
        <w:rPr>
          <w:rFonts w:hint="eastAsia" w:cs="宋体"/>
          <w:sz w:val="24"/>
          <w:szCs w:val="24"/>
        </w:rPr>
        <w:t>（供应商）现参加（采购项目）政府采购活动，郑重承诺如下：</w:t>
      </w:r>
    </w:p>
    <w:p>
      <w:pPr>
        <w:tabs>
          <w:tab w:val="left" w:pos="1650"/>
        </w:tabs>
        <w:spacing w:line="480" w:lineRule="exact"/>
        <w:ind w:firstLine="630"/>
        <w:rPr>
          <w:rFonts w:hint="eastAsia" w:cs="宋体"/>
          <w:sz w:val="24"/>
          <w:szCs w:val="24"/>
        </w:rPr>
      </w:pPr>
      <w:r>
        <w:rPr>
          <w:rFonts w:hint="eastAsia" w:cs="宋体"/>
          <w:sz w:val="24"/>
          <w:szCs w:val="24"/>
        </w:rPr>
        <w:t>对所提供的资料合法性、真实性、准确性和有效性负责；</w:t>
      </w:r>
    </w:p>
    <w:p>
      <w:pPr>
        <w:tabs>
          <w:tab w:val="left" w:pos="1650"/>
        </w:tabs>
        <w:spacing w:line="480" w:lineRule="exact"/>
        <w:ind w:firstLine="630"/>
        <w:rPr>
          <w:rFonts w:hint="eastAsia" w:cs="宋体"/>
          <w:sz w:val="24"/>
          <w:szCs w:val="24"/>
        </w:rPr>
      </w:pPr>
      <w:r>
        <w:rPr>
          <w:rFonts w:hint="eastAsia" w:cs="宋体"/>
          <w:sz w:val="24"/>
          <w:szCs w:val="24"/>
        </w:rPr>
        <w:t>严格按照国家法律、法规和规章，依法开展相关经济活动，全面履行应尽的责任和义务；</w:t>
      </w:r>
    </w:p>
    <w:p>
      <w:pPr>
        <w:tabs>
          <w:tab w:val="left" w:pos="1650"/>
        </w:tabs>
        <w:spacing w:line="480" w:lineRule="exact"/>
        <w:ind w:firstLine="630"/>
        <w:rPr>
          <w:rFonts w:hint="eastAsia" w:cs="宋体"/>
          <w:sz w:val="24"/>
          <w:szCs w:val="24"/>
        </w:rPr>
      </w:pPr>
      <w:r>
        <w:rPr>
          <w:rFonts w:hint="eastAsia" w:cs="宋体"/>
          <w:sz w:val="24"/>
          <w:szCs w:val="24"/>
        </w:rPr>
        <w:t>加强自我约束、自我规范、自我管理，不制假售假、不虚假宣传、不违约毁约、不恶意逃债、不偷税漏税，诚信依法经营；</w:t>
      </w:r>
    </w:p>
    <w:p>
      <w:pPr>
        <w:tabs>
          <w:tab w:val="left" w:pos="1650"/>
        </w:tabs>
        <w:spacing w:line="480" w:lineRule="exact"/>
        <w:ind w:firstLine="630"/>
        <w:rPr>
          <w:rFonts w:hint="eastAsia" w:cs="宋体"/>
          <w:sz w:val="24"/>
          <w:szCs w:val="24"/>
        </w:rPr>
      </w:pPr>
      <w:r>
        <w:rPr>
          <w:rFonts w:hint="eastAsia" w:cs="宋体"/>
          <w:sz w:val="24"/>
          <w:szCs w:val="24"/>
        </w:rPr>
        <w:t>自愿接受行政主管部门的依法检查、违背承诺约定将自愿承担违约责任，并接受法律法规和相关部门规章制度的惩戒和约束；</w:t>
      </w:r>
    </w:p>
    <w:p>
      <w:pPr>
        <w:tabs>
          <w:tab w:val="left" w:pos="1650"/>
        </w:tabs>
        <w:spacing w:line="480" w:lineRule="exact"/>
        <w:ind w:firstLine="630"/>
        <w:rPr>
          <w:rFonts w:hint="eastAsia" w:cs="宋体"/>
          <w:sz w:val="24"/>
          <w:szCs w:val="24"/>
        </w:rPr>
      </w:pPr>
      <w:r>
        <w:rPr>
          <w:rFonts w:hint="eastAsia" w:cs="宋体"/>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480" w:lineRule="exact"/>
        <w:rPr>
          <w:rFonts w:hint="eastAsia" w:cs="宋体"/>
          <w:sz w:val="24"/>
          <w:szCs w:val="24"/>
          <w:u w:val="single"/>
        </w:rPr>
      </w:pPr>
    </w:p>
    <w:p>
      <w:pPr>
        <w:widowControl/>
        <w:spacing w:line="480" w:lineRule="exact"/>
        <w:ind w:firstLine="600" w:firstLineChars="250"/>
        <w:jc w:val="left"/>
        <w:rPr>
          <w:rFonts w:hint="eastAsia" w:cs="宋体"/>
          <w:spacing w:val="-7"/>
          <w:kern w:val="0"/>
          <w:sz w:val="24"/>
          <w:szCs w:val="24"/>
        </w:rPr>
      </w:pPr>
      <w:r>
        <w:rPr>
          <w:rFonts w:hint="eastAsia" w:cs="宋体"/>
          <w:sz w:val="24"/>
          <w:szCs w:val="24"/>
        </w:rPr>
        <w:t>统一社会信用代码：</w:t>
      </w:r>
    </w:p>
    <w:p>
      <w:pPr>
        <w:widowControl/>
        <w:spacing w:line="480" w:lineRule="exact"/>
        <w:jc w:val="left"/>
        <w:rPr>
          <w:rFonts w:hint="eastAsia" w:cs="宋体"/>
          <w:kern w:val="0"/>
          <w:sz w:val="24"/>
          <w:szCs w:val="24"/>
        </w:rPr>
      </w:pPr>
    </w:p>
    <w:p>
      <w:pPr>
        <w:spacing w:line="480" w:lineRule="exact"/>
        <w:jc w:val="center"/>
        <w:rPr>
          <w:rFonts w:hint="eastAsia" w:cs="宋体"/>
          <w:sz w:val="24"/>
          <w:szCs w:val="24"/>
        </w:rPr>
      </w:pPr>
      <w:r>
        <w:rPr>
          <w:rFonts w:hint="eastAsia" w:cs="宋体"/>
          <w:sz w:val="24"/>
          <w:szCs w:val="24"/>
        </w:rPr>
        <w:t>承诺单位/个人（盖章/签名）</w:t>
      </w:r>
    </w:p>
    <w:p>
      <w:pPr>
        <w:widowControl/>
        <w:spacing w:line="480" w:lineRule="exact"/>
        <w:jc w:val="left"/>
        <w:rPr>
          <w:rFonts w:hint="eastAsia" w:cs="宋体"/>
          <w:sz w:val="24"/>
          <w:szCs w:val="24"/>
        </w:rPr>
      </w:pPr>
    </w:p>
    <w:p>
      <w:pPr>
        <w:adjustRightInd w:val="0"/>
        <w:snapToGrid w:val="0"/>
        <w:spacing w:line="480" w:lineRule="exact"/>
        <w:rPr>
          <w:rFonts w:hint="eastAsia" w:cs="宋体"/>
          <w:sz w:val="24"/>
          <w:szCs w:val="24"/>
        </w:rPr>
      </w:pPr>
      <w:r>
        <w:rPr>
          <w:rFonts w:hint="eastAsia" w:cs="宋体"/>
          <w:sz w:val="24"/>
          <w:szCs w:val="24"/>
        </w:rPr>
        <w:t xml:space="preserve">                                            时间：  年  月  日</w:t>
      </w: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spacing w:line="480" w:lineRule="exact"/>
        <w:rPr>
          <w:rFonts w:hint="eastAsia" w:cs="宋体"/>
          <w:sz w:val="24"/>
          <w:szCs w:val="24"/>
        </w:rPr>
      </w:pPr>
    </w:p>
    <w:p>
      <w:pPr>
        <w:pStyle w:val="14"/>
        <w:ind w:left="1610" w:right="1610"/>
        <w:rPr>
          <w:rFonts w:hint="eastAsia" w:ascii="宋体" w:hAnsi="宋体" w:eastAsia="宋体" w:cs="宋体"/>
          <w:sz w:val="24"/>
          <w:szCs w:val="24"/>
        </w:rPr>
      </w:pPr>
    </w:p>
    <w:p>
      <w:pPr>
        <w:pStyle w:val="14"/>
        <w:ind w:left="1610" w:right="1610"/>
        <w:rPr>
          <w:rFonts w:hint="eastAsia" w:ascii="宋体" w:hAnsi="宋体" w:eastAsia="宋体" w:cs="宋体"/>
          <w:sz w:val="24"/>
          <w:szCs w:val="24"/>
        </w:rPr>
      </w:pPr>
    </w:p>
    <w:p>
      <w:pPr>
        <w:spacing w:line="480" w:lineRule="exact"/>
        <w:rPr>
          <w:rFonts w:hint="eastAsia" w:cs="宋体"/>
          <w:sz w:val="24"/>
          <w:szCs w:val="24"/>
        </w:rPr>
      </w:pPr>
    </w:p>
    <w:p>
      <w:pPr>
        <w:snapToGrid w:val="0"/>
        <w:spacing w:before="120" w:beforeLines="50" w:after="50" w:line="480" w:lineRule="exact"/>
        <w:rPr>
          <w:rFonts w:cs="宋体"/>
          <w:b/>
          <w:bCs/>
          <w:sz w:val="24"/>
          <w:szCs w:val="24"/>
        </w:rPr>
      </w:pPr>
    </w:p>
    <w:p>
      <w:pPr>
        <w:snapToGrid w:val="0"/>
        <w:spacing w:line="360" w:lineRule="auto"/>
        <w:ind w:firstLine="482" w:firstLineChars="200"/>
        <w:jc w:val="center"/>
        <w:rPr>
          <w:rFonts w:hint="eastAsia" w:cs="宋体"/>
          <w:b/>
          <w:sz w:val="24"/>
        </w:rPr>
      </w:pPr>
    </w:p>
    <w:p>
      <w:pPr>
        <w:snapToGrid w:val="0"/>
        <w:spacing w:line="360" w:lineRule="auto"/>
        <w:ind w:firstLine="482" w:firstLineChars="200"/>
        <w:jc w:val="center"/>
        <w:rPr>
          <w:rFonts w:hint="eastAsia" w:cs="宋体"/>
          <w:b/>
          <w:sz w:val="24"/>
        </w:rPr>
      </w:pPr>
    </w:p>
    <w:p>
      <w:pPr>
        <w:snapToGrid w:val="0"/>
        <w:spacing w:line="360" w:lineRule="auto"/>
        <w:ind w:firstLine="482" w:firstLineChars="200"/>
        <w:jc w:val="center"/>
        <w:rPr>
          <w:rFonts w:hint="eastAsia" w:cs="宋体"/>
          <w:b/>
          <w:sz w:val="24"/>
        </w:rPr>
      </w:pPr>
    </w:p>
    <w:p>
      <w:pPr>
        <w:snapToGrid w:val="0"/>
        <w:spacing w:line="360" w:lineRule="auto"/>
        <w:ind w:firstLine="482" w:firstLineChars="200"/>
        <w:jc w:val="center"/>
        <w:rPr>
          <w:rFonts w:hint="eastAsia" w:cs="宋体"/>
          <w:b/>
          <w:sz w:val="24"/>
        </w:rPr>
      </w:pPr>
      <w:r>
        <w:rPr>
          <w:rFonts w:hint="eastAsia" w:cs="宋体"/>
          <w:b/>
          <w:sz w:val="24"/>
        </w:rPr>
        <w:t>《中小企业声明函》</w:t>
      </w:r>
    </w:p>
    <w:p>
      <w:pPr>
        <w:widowControl/>
        <w:tabs>
          <w:tab w:val="left" w:pos="312"/>
        </w:tabs>
        <w:spacing w:line="500" w:lineRule="atLeast"/>
        <w:ind w:firstLine="480" w:firstLineChars="200"/>
        <w:jc w:val="left"/>
        <w:rPr>
          <w:rFonts w:hint="eastAsia" w:cs="宋体"/>
          <w:bCs/>
          <w:color w:val="000000"/>
          <w:sz w:val="24"/>
        </w:rPr>
      </w:pPr>
      <w:r>
        <w:rPr>
          <w:rFonts w:hint="eastAsia" w:cs="宋体"/>
          <w:bCs/>
          <w:color w:val="000000"/>
          <w:sz w:val="24"/>
        </w:rPr>
        <w:t xml:space="preserve">本公司郑重声明，根据《政府采购促进中小企业发展管理办法》（财库﹝2020﹞46 号）的规定，本公司参加 </w:t>
      </w:r>
      <w:r>
        <w:rPr>
          <w:rFonts w:hint="eastAsia" w:cs="宋体"/>
          <w:bCs/>
          <w:color w:val="000000"/>
          <w:sz w:val="24"/>
          <w:u w:val="single"/>
        </w:rPr>
        <w:t>（单位名称）</w:t>
      </w:r>
      <w:r>
        <w:rPr>
          <w:rFonts w:hint="eastAsia" w:cs="宋体"/>
          <w:bCs/>
          <w:color w:val="000000"/>
          <w:sz w:val="24"/>
        </w:rPr>
        <w:t xml:space="preserve"> 的</w:t>
      </w:r>
      <w:r>
        <w:rPr>
          <w:rFonts w:hint="eastAsia" w:cs="宋体"/>
          <w:bCs/>
          <w:color w:val="000000"/>
          <w:sz w:val="24"/>
          <w:u w:val="single"/>
        </w:rPr>
        <w:t xml:space="preserve"> （项目名称） </w:t>
      </w:r>
      <w:r>
        <w:rPr>
          <w:rFonts w:hint="eastAsia" w:cs="宋体"/>
          <w:bCs/>
          <w:color w:val="000000"/>
          <w:sz w:val="24"/>
        </w:rPr>
        <w:t>采购活动，服务全部由符合政策要求的中小企业承接）。相关企业的具体情况如下：</w:t>
      </w:r>
    </w:p>
    <w:p>
      <w:pPr>
        <w:widowControl/>
        <w:tabs>
          <w:tab w:val="left" w:pos="312"/>
        </w:tabs>
        <w:spacing w:line="500" w:lineRule="atLeast"/>
        <w:ind w:firstLine="480" w:firstLineChars="200"/>
        <w:jc w:val="left"/>
        <w:rPr>
          <w:rFonts w:hint="eastAsia" w:cs="宋体"/>
          <w:bCs/>
          <w:color w:val="000000"/>
          <w:sz w:val="24"/>
        </w:rPr>
      </w:pPr>
      <w:r>
        <w:rPr>
          <w:rFonts w:hint="eastAsia" w:cs="宋体"/>
          <w:bCs/>
          <w:color w:val="000000"/>
          <w:sz w:val="24"/>
        </w:rPr>
        <w:t xml:space="preserve"> 1.</w:t>
      </w:r>
      <w:r>
        <w:rPr>
          <w:rFonts w:hint="eastAsia" w:cs="宋体"/>
          <w:bCs/>
          <w:color w:val="000000"/>
          <w:sz w:val="24"/>
          <w:u w:val="single"/>
        </w:rPr>
        <w:t>（标的名称）</w:t>
      </w:r>
      <w:r>
        <w:rPr>
          <w:rFonts w:hint="eastAsia" w:cs="宋体"/>
          <w:bCs/>
          <w:color w:val="000000"/>
          <w:sz w:val="24"/>
        </w:rPr>
        <w:t xml:space="preserve"> ，属于</w:t>
      </w:r>
      <w:r>
        <w:rPr>
          <w:rFonts w:hint="eastAsia" w:cs="宋体"/>
          <w:bCs/>
          <w:color w:val="000000"/>
          <w:sz w:val="24"/>
          <w:u w:val="single"/>
        </w:rPr>
        <w:t xml:space="preserve"> （采购文件中明确的所属行业）</w:t>
      </w:r>
      <w:r>
        <w:rPr>
          <w:rFonts w:hint="eastAsia" w:cs="宋体"/>
          <w:bCs/>
          <w:color w:val="000000"/>
          <w:sz w:val="24"/>
        </w:rPr>
        <w:t>行业 ；承接企业为</w:t>
      </w:r>
      <w:r>
        <w:rPr>
          <w:rFonts w:hint="eastAsia" w:cs="宋体"/>
          <w:bCs/>
          <w:color w:val="000000"/>
          <w:sz w:val="24"/>
          <w:u w:val="single"/>
        </w:rPr>
        <w:t xml:space="preserve"> （企业名称） </w:t>
      </w:r>
      <w:r>
        <w:rPr>
          <w:rFonts w:hint="eastAsia" w:cs="宋体"/>
          <w:bCs/>
          <w:color w:val="000000"/>
          <w:sz w:val="24"/>
        </w:rPr>
        <w:t>，从业人员</w:t>
      </w:r>
      <w:r>
        <w:rPr>
          <w:rFonts w:hint="eastAsia" w:cs="宋体"/>
          <w:bCs/>
          <w:color w:val="000000"/>
          <w:sz w:val="24"/>
          <w:u w:val="single"/>
        </w:rPr>
        <w:t xml:space="preserve">    </w:t>
      </w:r>
      <w:r>
        <w:rPr>
          <w:rFonts w:hint="eastAsia" w:cs="宋体"/>
          <w:bCs/>
          <w:color w:val="000000"/>
          <w:sz w:val="24"/>
        </w:rPr>
        <w:t>人，营业收入为</w:t>
      </w:r>
      <w:r>
        <w:rPr>
          <w:rFonts w:hint="eastAsia" w:cs="宋体"/>
          <w:bCs/>
          <w:color w:val="000000"/>
          <w:sz w:val="24"/>
          <w:u w:val="single"/>
        </w:rPr>
        <w:t xml:space="preserve">     </w:t>
      </w:r>
      <w:r>
        <w:rPr>
          <w:rFonts w:hint="eastAsia" w:cs="宋体"/>
          <w:bCs/>
          <w:color w:val="000000"/>
          <w:sz w:val="24"/>
        </w:rPr>
        <w:t>万元，资产总额为</w:t>
      </w:r>
      <w:r>
        <w:rPr>
          <w:rFonts w:hint="eastAsia" w:cs="宋体"/>
          <w:bCs/>
          <w:color w:val="000000"/>
          <w:sz w:val="24"/>
          <w:u w:val="single"/>
        </w:rPr>
        <w:t xml:space="preserve">      </w:t>
      </w:r>
      <w:r>
        <w:rPr>
          <w:rFonts w:hint="eastAsia" w:cs="宋体"/>
          <w:bCs/>
          <w:color w:val="000000"/>
          <w:sz w:val="24"/>
        </w:rPr>
        <w:t>万元</w:t>
      </w:r>
      <w:r>
        <w:rPr>
          <w:rFonts w:hint="eastAsia" w:cs="宋体"/>
          <w:bCs/>
          <w:color w:val="000000"/>
          <w:sz w:val="24"/>
          <w:vertAlign w:val="superscript"/>
        </w:rPr>
        <w:t>1</w:t>
      </w:r>
      <w:r>
        <w:rPr>
          <w:rFonts w:hint="eastAsia" w:cs="宋体"/>
          <w:bCs/>
          <w:color w:val="000000"/>
          <w:sz w:val="24"/>
        </w:rPr>
        <w:t>，属于</w:t>
      </w:r>
      <w:r>
        <w:rPr>
          <w:rFonts w:hint="eastAsia" w:cs="宋体"/>
          <w:bCs/>
          <w:color w:val="000000"/>
          <w:sz w:val="24"/>
          <w:u w:val="single"/>
        </w:rPr>
        <w:t>（中型企业、小型企业、微型企业）</w:t>
      </w:r>
      <w:r>
        <w:rPr>
          <w:rFonts w:hint="eastAsia" w:cs="宋体"/>
          <w:bCs/>
          <w:color w:val="000000"/>
          <w:sz w:val="24"/>
        </w:rPr>
        <w:t>；</w:t>
      </w:r>
    </w:p>
    <w:p>
      <w:pPr>
        <w:pStyle w:val="23"/>
        <w:ind w:left="460"/>
        <w:rPr>
          <w:rFonts w:hint="eastAsia"/>
        </w:rPr>
      </w:pPr>
    </w:p>
    <w:p>
      <w:pPr>
        <w:widowControl/>
        <w:tabs>
          <w:tab w:val="left" w:pos="312"/>
        </w:tabs>
        <w:spacing w:line="500" w:lineRule="atLeast"/>
        <w:ind w:firstLine="480" w:firstLineChars="200"/>
        <w:jc w:val="left"/>
        <w:rPr>
          <w:rFonts w:hint="eastAsia" w:cs="宋体"/>
          <w:bCs/>
          <w:color w:val="000000"/>
          <w:sz w:val="24"/>
        </w:rPr>
      </w:pPr>
      <w:r>
        <w:rPr>
          <w:rFonts w:hint="eastAsia" w:cs="宋体"/>
          <w:bCs/>
          <w:color w:val="000000"/>
          <w:sz w:val="24"/>
          <w:u w:val="single"/>
        </w:rPr>
        <w:t>2.（标的名称）</w:t>
      </w:r>
      <w:r>
        <w:rPr>
          <w:rFonts w:hint="eastAsia" w:cs="宋体"/>
          <w:bCs/>
          <w:color w:val="000000"/>
          <w:sz w:val="24"/>
        </w:rPr>
        <w:t xml:space="preserve"> ，属于</w:t>
      </w:r>
      <w:r>
        <w:rPr>
          <w:rFonts w:hint="eastAsia" w:cs="宋体"/>
          <w:bCs/>
          <w:color w:val="000000"/>
          <w:sz w:val="24"/>
          <w:u w:val="single"/>
        </w:rPr>
        <w:t xml:space="preserve"> （采购文件中明确的所属行业）</w:t>
      </w:r>
      <w:r>
        <w:rPr>
          <w:rFonts w:hint="eastAsia" w:cs="宋体"/>
          <w:bCs/>
          <w:color w:val="000000"/>
          <w:sz w:val="24"/>
        </w:rPr>
        <w:t>行业 ；承接企业为</w:t>
      </w:r>
      <w:r>
        <w:rPr>
          <w:rFonts w:hint="eastAsia" w:cs="宋体"/>
          <w:bCs/>
          <w:color w:val="000000"/>
          <w:sz w:val="24"/>
          <w:u w:val="single"/>
        </w:rPr>
        <w:t xml:space="preserve"> （企业名称） </w:t>
      </w:r>
      <w:r>
        <w:rPr>
          <w:rFonts w:hint="eastAsia" w:cs="宋体"/>
          <w:bCs/>
          <w:color w:val="000000"/>
          <w:sz w:val="24"/>
        </w:rPr>
        <w:t>，从业人员</w:t>
      </w:r>
      <w:r>
        <w:rPr>
          <w:rFonts w:hint="eastAsia" w:cs="宋体"/>
          <w:bCs/>
          <w:color w:val="000000"/>
          <w:sz w:val="24"/>
          <w:u w:val="single"/>
        </w:rPr>
        <w:t xml:space="preserve">    </w:t>
      </w:r>
      <w:r>
        <w:rPr>
          <w:rFonts w:hint="eastAsia" w:cs="宋体"/>
          <w:bCs/>
          <w:color w:val="000000"/>
          <w:sz w:val="24"/>
        </w:rPr>
        <w:t>人，营业收入为</w:t>
      </w:r>
      <w:r>
        <w:rPr>
          <w:rFonts w:hint="eastAsia" w:cs="宋体"/>
          <w:bCs/>
          <w:color w:val="000000"/>
          <w:sz w:val="24"/>
          <w:u w:val="single"/>
        </w:rPr>
        <w:t xml:space="preserve">     </w:t>
      </w:r>
      <w:r>
        <w:rPr>
          <w:rFonts w:hint="eastAsia" w:cs="宋体"/>
          <w:bCs/>
          <w:color w:val="000000"/>
          <w:sz w:val="24"/>
        </w:rPr>
        <w:t>万元，资产总额为</w:t>
      </w:r>
      <w:r>
        <w:rPr>
          <w:rFonts w:hint="eastAsia" w:cs="宋体"/>
          <w:bCs/>
          <w:color w:val="000000"/>
          <w:sz w:val="24"/>
          <w:u w:val="single"/>
        </w:rPr>
        <w:t xml:space="preserve">      </w:t>
      </w:r>
      <w:r>
        <w:rPr>
          <w:rFonts w:hint="eastAsia" w:cs="宋体"/>
          <w:bCs/>
          <w:color w:val="000000"/>
          <w:sz w:val="24"/>
        </w:rPr>
        <w:t>万元</w:t>
      </w:r>
      <w:r>
        <w:rPr>
          <w:rFonts w:hint="eastAsia" w:cs="宋体"/>
          <w:bCs/>
          <w:color w:val="000000"/>
          <w:sz w:val="24"/>
          <w:vertAlign w:val="superscript"/>
        </w:rPr>
        <w:t>1</w:t>
      </w:r>
      <w:r>
        <w:rPr>
          <w:rFonts w:hint="eastAsia" w:cs="宋体"/>
          <w:bCs/>
          <w:color w:val="000000"/>
          <w:sz w:val="24"/>
        </w:rPr>
        <w:t>，属于</w:t>
      </w:r>
      <w:r>
        <w:rPr>
          <w:rFonts w:hint="eastAsia" w:cs="宋体"/>
          <w:bCs/>
          <w:color w:val="000000"/>
          <w:sz w:val="24"/>
          <w:u w:val="single"/>
        </w:rPr>
        <w:t>（中型企业、小型企业、微型企业）</w:t>
      </w:r>
      <w:r>
        <w:rPr>
          <w:rFonts w:hint="eastAsia" w:cs="宋体"/>
          <w:bCs/>
          <w:color w:val="000000"/>
          <w:sz w:val="24"/>
        </w:rPr>
        <w:t>；</w:t>
      </w:r>
    </w:p>
    <w:p>
      <w:pPr>
        <w:pStyle w:val="23"/>
        <w:ind w:left="460"/>
        <w:rPr>
          <w:rFonts w:hint="eastAsia"/>
        </w:rPr>
      </w:pPr>
    </w:p>
    <w:p>
      <w:pPr>
        <w:widowControl/>
        <w:spacing w:line="500" w:lineRule="atLeast"/>
        <w:ind w:firstLine="6184" w:firstLineChars="2577"/>
        <w:jc w:val="left"/>
        <w:rPr>
          <w:rFonts w:hint="eastAsia" w:cs="宋体"/>
          <w:bCs/>
          <w:color w:val="000000"/>
          <w:sz w:val="24"/>
        </w:rPr>
      </w:pPr>
    </w:p>
    <w:p>
      <w:pPr>
        <w:widowControl/>
        <w:tabs>
          <w:tab w:val="left" w:pos="312"/>
        </w:tabs>
        <w:spacing w:line="500" w:lineRule="atLeast"/>
        <w:ind w:firstLine="480" w:firstLineChars="200"/>
        <w:jc w:val="left"/>
        <w:rPr>
          <w:rFonts w:hint="eastAsia" w:cs="宋体"/>
          <w:bCs/>
          <w:color w:val="000000"/>
          <w:sz w:val="24"/>
        </w:rPr>
      </w:pPr>
      <w:r>
        <w:rPr>
          <w:rFonts w:hint="eastAsia" w:cs="宋体"/>
          <w:bCs/>
          <w:color w:val="000000"/>
          <w:sz w:val="24"/>
        </w:rPr>
        <w:t>以上企业，不属于大企业的分支机构，不存在控股股东为大企业的情形，也不存在与大企业的负责人为同一人的情形。</w:t>
      </w:r>
    </w:p>
    <w:p>
      <w:pPr>
        <w:widowControl/>
        <w:tabs>
          <w:tab w:val="left" w:pos="312"/>
        </w:tabs>
        <w:spacing w:line="500" w:lineRule="atLeast"/>
        <w:ind w:firstLine="480" w:firstLineChars="200"/>
        <w:jc w:val="left"/>
        <w:rPr>
          <w:rFonts w:hint="eastAsia" w:cs="宋体"/>
          <w:bCs/>
          <w:color w:val="000000"/>
          <w:sz w:val="24"/>
        </w:rPr>
      </w:pPr>
      <w:r>
        <w:rPr>
          <w:rFonts w:hint="eastAsia" w:cs="宋体"/>
          <w:bCs/>
          <w:color w:val="000000"/>
          <w:sz w:val="24"/>
        </w:rPr>
        <w:t>本企业对上述声明内容的真实性负责。如有虚假，将依法承担相应责任。</w:t>
      </w:r>
    </w:p>
    <w:p>
      <w:pPr>
        <w:widowControl/>
        <w:spacing w:line="500" w:lineRule="atLeast"/>
        <w:ind w:firstLine="6184" w:firstLineChars="2577"/>
        <w:jc w:val="left"/>
        <w:rPr>
          <w:rFonts w:hint="eastAsia" w:cs="宋体"/>
          <w:bCs/>
          <w:color w:val="000000"/>
          <w:sz w:val="24"/>
        </w:rPr>
      </w:pPr>
    </w:p>
    <w:p>
      <w:pPr>
        <w:widowControl/>
        <w:spacing w:line="500" w:lineRule="atLeast"/>
        <w:ind w:firstLine="6184" w:firstLineChars="2577"/>
        <w:jc w:val="left"/>
        <w:rPr>
          <w:rFonts w:hint="eastAsia" w:cs="宋体"/>
          <w:bCs/>
          <w:color w:val="000000"/>
          <w:sz w:val="24"/>
        </w:rPr>
      </w:pPr>
      <w:r>
        <w:rPr>
          <w:rFonts w:hint="eastAsia" w:cs="宋体"/>
          <w:bCs/>
          <w:color w:val="000000"/>
          <w:sz w:val="24"/>
        </w:rPr>
        <w:t>企业名称（盖章）：</w:t>
      </w:r>
    </w:p>
    <w:p>
      <w:pPr>
        <w:widowControl/>
        <w:spacing w:line="500" w:lineRule="atLeast"/>
        <w:ind w:firstLine="6184" w:firstLineChars="2577"/>
        <w:jc w:val="left"/>
        <w:rPr>
          <w:rFonts w:hint="eastAsia" w:cs="宋体"/>
          <w:bCs/>
          <w:color w:val="000000"/>
          <w:sz w:val="24"/>
        </w:rPr>
      </w:pPr>
      <w:r>
        <w:rPr>
          <w:rFonts w:hint="eastAsia" w:cs="宋体"/>
          <w:bCs/>
          <w:color w:val="000000"/>
          <w:sz w:val="24"/>
        </w:rPr>
        <w:t>日 期：</w:t>
      </w:r>
    </w:p>
    <w:p>
      <w:pPr>
        <w:pStyle w:val="23"/>
        <w:ind w:left="460" w:firstLine="602"/>
        <w:rPr>
          <w:rFonts w:hint="eastAsia"/>
          <w:b/>
          <w:sz w:val="30"/>
        </w:rPr>
      </w:pPr>
    </w:p>
    <w:p>
      <w:pPr>
        <w:widowControl/>
        <w:jc w:val="left"/>
        <w:rPr>
          <w:rFonts w:hint="eastAsia" w:cs="宋体"/>
          <w:sz w:val="24"/>
        </w:rPr>
      </w:pPr>
    </w:p>
    <w:p>
      <w:pPr>
        <w:spacing w:line="600" w:lineRule="exact"/>
        <w:rPr>
          <w:rFonts w:hint="eastAsia" w:cs="宋体"/>
          <w:b/>
          <w:bCs/>
          <w:sz w:val="24"/>
        </w:rPr>
      </w:pPr>
      <w:r>
        <w:rPr>
          <w:rFonts w:hint="eastAsia" w:cs="宋体"/>
          <w:b/>
          <w:bCs/>
          <w:sz w:val="24"/>
        </w:rPr>
        <w:t>注：建议各供应商进入“中小企业规模类型自测小程序”进行自测。</w:t>
      </w:r>
    </w:p>
    <w:p>
      <w:pPr>
        <w:pStyle w:val="14"/>
        <w:ind w:left="1610" w:right="1610"/>
        <w:rPr>
          <w:rFonts w:hint="eastAsia"/>
        </w:rPr>
      </w:pPr>
    </w:p>
    <w:p>
      <w:pPr>
        <w:pStyle w:val="14"/>
        <w:ind w:left="1610" w:right="1610"/>
        <w:rPr>
          <w:rFonts w:hint="eastAsia" w:cs="宋体"/>
          <w:b/>
          <w:bCs/>
          <w:sz w:val="24"/>
          <w:szCs w:val="24"/>
        </w:rPr>
      </w:pPr>
    </w:p>
    <w:p>
      <w:pPr>
        <w:pStyle w:val="14"/>
        <w:ind w:left="1610" w:right="1610"/>
        <w:rPr>
          <w:rFonts w:hint="eastAsia" w:cs="宋体"/>
          <w:b/>
          <w:bCs/>
          <w:sz w:val="24"/>
          <w:szCs w:val="24"/>
        </w:rPr>
      </w:pPr>
    </w:p>
    <w:p>
      <w:pPr>
        <w:spacing w:line="480" w:lineRule="exact"/>
        <w:rPr>
          <w:rFonts w:hint="eastAsia" w:cs="宋体"/>
          <w:b/>
          <w:bCs/>
          <w:sz w:val="24"/>
          <w:szCs w:val="24"/>
        </w:rPr>
      </w:pPr>
    </w:p>
    <w:p>
      <w:pPr>
        <w:pStyle w:val="15"/>
        <w:spacing w:before="120" w:after="120" w:line="360" w:lineRule="auto"/>
        <w:ind w:firstLine="480" w:firstLineChars="200"/>
        <w:jc w:val="center"/>
        <w:rPr>
          <w:rFonts w:hint="eastAsia" w:cs="Courier New"/>
          <w:b/>
          <w:bCs/>
        </w:rPr>
      </w:pPr>
    </w:p>
    <w:p>
      <w:pPr>
        <w:pStyle w:val="15"/>
        <w:spacing w:before="120" w:after="120" w:line="360" w:lineRule="auto"/>
        <w:ind w:firstLine="480" w:firstLineChars="200"/>
        <w:jc w:val="center"/>
        <w:rPr>
          <w:rFonts w:hint="eastAsia" w:cs="Courier New"/>
          <w:b/>
          <w:bCs/>
        </w:rPr>
      </w:pPr>
      <w:r>
        <w:rPr>
          <w:rFonts w:hint="eastAsia" w:cs="Courier New"/>
          <w:b/>
          <w:bCs/>
        </w:rPr>
        <w:t>监狱企业声明函</w:t>
      </w:r>
    </w:p>
    <w:p>
      <w:pPr>
        <w:spacing w:line="600" w:lineRule="exact"/>
        <w:jc w:val="center"/>
        <w:rPr>
          <w:rFonts w:hint="eastAsia" w:cs="宋体"/>
          <w:sz w:val="24"/>
        </w:rPr>
      </w:pPr>
      <w:r>
        <w:rPr>
          <w:rFonts w:hint="eastAsia" w:cs="宋体"/>
          <w:sz w:val="24"/>
        </w:rPr>
        <w:t>【非监狱企业的不用提供】</w:t>
      </w:r>
    </w:p>
    <w:p>
      <w:pPr>
        <w:spacing w:line="600" w:lineRule="exact"/>
        <w:ind w:firstLine="480" w:firstLineChars="200"/>
        <w:rPr>
          <w:rFonts w:hint="eastAsia" w:cs="宋体"/>
          <w:sz w:val="24"/>
        </w:rPr>
      </w:pPr>
      <w:r>
        <w:rPr>
          <w:rFonts w:hint="eastAsia" w:cs="宋体"/>
          <w:sz w:val="24"/>
        </w:rPr>
        <w:t>本企业郑重声明，根据《关于政府采购支持监狱企业发展有关问题的通知》（财库[2014]68号）的规定，本企业为监狱企业。</w:t>
      </w:r>
    </w:p>
    <w:p>
      <w:pPr>
        <w:spacing w:line="600" w:lineRule="exact"/>
        <w:ind w:firstLine="480" w:firstLineChars="200"/>
        <w:rPr>
          <w:rFonts w:hint="eastAsia" w:cs="宋体"/>
          <w:sz w:val="24"/>
        </w:rPr>
      </w:pPr>
      <w:r>
        <w:rPr>
          <w:rFonts w:hint="eastAsia" w:cs="宋体"/>
          <w:sz w:val="24"/>
        </w:rPr>
        <w:t>根据上述标准，我企业属于监狱企业的理由为：</w:t>
      </w:r>
      <w:r>
        <w:rPr>
          <w:rFonts w:hint="eastAsia" w:cs="宋体"/>
          <w:sz w:val="24"/>
          <w:u w:val="single"/>
        </w:rPr>
        <w:t xml:space="preserve">                                 </w:t>
      </w:r>
      <w:r>
        <w:rPr>
          <w:rFonts w:hint="eastAsia" w:cs="宋体"/>
          <w:sz w:val="24"/>
        </w:rPr>
        <w:t xml:space="preserve">       </w:t>
      </w:r>
    </w:p>
    <w:p>
      <w:pPr>
        <w:spacing w:line="600" w:lineRule="exact"/>
        <w:ind w:firstLine="480" w:firstLineChars="200"/>
        <w:rPr>
          <w:rFonts w:hint="eastAsia" w:cs="宋体"/>
          <w:sz w:val="24"/>
        </w:rPr>
      </w:pPr>
      <w:r>
        <w:rPr>
          <w:rFonts w:hint="eastAsia" w:cs="宋体"/>
          <w:sz w:val="24"/>
        </w:rPr>
        <w:t>本企业为参加（项目名称：</w:t>
      </w:r>
      <w:r>
        <w:rPr>
          <w:rFonts w:hint="eastAsia" w:cs="宋体"/>
          <w:sz w:val="24"/>
          <w:u w:val="single"/>
        </w:rPr>
        <w:t xml:space="preserve">                         ）</w:t>
      </w:r>
      <w:r>
        <w:rPr>
          <w:rFonts w:hint="eastAsia" w:cs="宋体"/>
          <w:sz w:val="24"/>
        </w:rPr>
        <w:t xml:space="preserve"> （项目编号：</w:t>
      </w:r>
      <w:r>
        <w:rPr>
          <w:rFonts w:hint="eastAsia" w:cs="宋体"/>
          <w:sz w:val="24"/>
          <w:u w:val="single"/>
        </w:rPr>
        <w:t xml:space="preserve">            ）</w:t>
      </w:r>
      <w:r>
        <w:rPr>
          <w:rFonts w:hint="eastAsia" w:cs="宋体"/>
          <w:sz w:val="24"/>
        </w:rPr>
        <w:t>采购活动提供本企业的产品。</w:t>
      </w:r>
    </w:p>
    <w:p>
      <w:pPr>
        <w:spacing w:line="600" w:lineRule="exact"/>
        <w:ind w:firstLine="360" w:firstLineChars="150"/>
        <w:rPr>
          <w:rFonts w:hint="eastAsia" w:cs="宋体"/>
          <w:sz w:val="24"/>
        </w:rPr>
      </w:pPr>
      <w:r>
        <w:rPr>
          <w:rFonts w:hint="eastAsia" w:cs="宋体"/>
          <w:sz w:val="24"/>
        </w:rPr>
        <w:t>本企业对上述声明的真实性负责。如有虚假，将依法承担相应责任。</w:t>
      </w:r>
    </w:p>
    <w:p>
      <w:pPr>
        <w:spacing w:line="600" w:lineRule="exact"/>
        <w:rPr>
          <w:rFonts w:hint="eastAsia" w:cs="宋体"/>
          <w:sz w:val="24"/>
        </w:rPr>
      </w:pPr>
    </w:p>
    <w:p>
      <w:pPr>
        <w:spacing w:line="600" w:lineRule="exact"/>
        <w:rPr>
          <w:rFonts w:hint="eastAsia" w:cs="宋体"/>
          <w:sz w:val="24"/>
        </w:rPr>
      </w:pPr>
    </w:p>
    <w:p>
      <w:pPr>
        <w:spacing w:line="600" w:lineRule="exact"/>
        <w:ind w:firstLine="360" w:firstLineChars="150"/>
        <w:rPr>
          <w:rFonts w:hint="eastAsia" w:cs="宋体"/>
          <w:sz w:val="24"/>
        </w:rPr>
      </w:pPr>
      <w:r>
        <w:rPr>
          <w:rFonts w:hint="eastAsia" w:cs="宋体"/>
          <w:sz w:val="24"/>
        </w:rPr>
        <w:t>供应商名称（盖章） :</w:t>
      </w:r>
    </w:p>
    <w:p>
      <w:pPr>
        <w:spacing w:line="600" w:lineRule="exact"/>
        <w:ind w:firstLine="360" w:firstLineChars="150"/>
        <w:rPr>
          <w:rFonts w:hint="eastAsia" w:cs="宋体"/>
          <w:sz w:val="24"/>
        </w:rPr>
      </w:pPr>
      <w:r>
        <w:rPr>
          <w:rFonts w:hint="eastAsia" w:cs="宋体"/>
          <w:sz w:val="24"/>
        </w:rPr>
        <w:t>日期：  年  月   日</w:t>
      </w:r>
    </w:p>
    <w:p>
      <w:pPr>
        <w:spacing w:line="600" w:lineRule="exact"/>
        <w:rPr>
          <w:rFonts w:hint="eastAsia" w:cs="宋体"/>
          <w:sz w:val="24"/>
        </w:rPr>
      </w:pPr>
    </w:p>
    <w:p>
      <w:pPr>
        <w:spacing w:line="600" w:lineRule="exact"/>
        <w:rPr>
          <w:rFonts w:hint="eastAsia" w:cs="宋体"/>
          <w:sz w:val="24"/>
        </w:rPr>
      </w:pPr>
    </w:p>
    <w:p>
      <w:pPr>
        <w:spacing w:line="600" w:lineRule="exact"/>
        <w:ind w:firstLine="480" w:firstLineChars="200"/>
        <w:rPr>
          <w:rFonts w:hint="eastAsia" w:cs="宋体"/>
          <w:sz w:val="24"/>
        </w:rPr>
      </w:pPr>
      <w:r>
        <w:rPr>
          <w:rFonts w:hint="eastAsia"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cs="宋体"/>
          <w:sz w:val="24"/>
        </w:rPr>
      </w:pPr>
      <w:r>
        <w:rPr>
          <w:rFonts w:hint="eastAsia"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cs="宋体"/>
          <w:sz w:val="24"/>
        </w:rPr>
      </w:pPr>
    </w:p>
    <w:p>
      <w:pPr>
        <w:snapToGrid w:val="0"/>
        <w:spacing w:before="50" w:after="120" w:afterLines="50" w:line="600" w:lineRule="exact"/>
        <w:rPr>
          <w:rFonts w:hint="eastAsia"/>
          <w:b/>
          <w:bCs/>
          <w:color w:val="000000"/>
          <w:szCs w:val="28"/>
        </w:rPr>
      </w:pPr>
    </w:p>
    <w:p>
      <w:pPr>
        <w:pStyle w:val="15"/>
        <w:spacing w:before="120" w:after="120" w:line="360" w:lineRule="auto"/>
        <w:ind w:firstLine="480" w:firstLineChars="200"/>
        <w:jc w:val="center"/>
        <w:rPr>
          <w:rFonts w:hint="eastAsia" w:cs="Courier New"/>
          <w:b/>
          <w:bCs/>
        </w:rPr>
      </w:pPr>
    </w:p>
    <w:p>
      <w:pPr>
        <w:pStyle w:val="15"/>
        <w:spacing w:before="120" w:after="120" w:line="360" w:lineRule="auto"/>
        <w:ind w:firstLine="480" w:firstLineChars="200"/>
        <w:jc w:val="center"/>
        <w:rPr>
          <w:rFonts w:hint="eastAsia" w:cs="Courier New"/>
          <w:b/>
          <w:bCs/>
        </w:rPr>
      </w:pPr>
    </w:p>
    <w:p>
      <w:pPr>
        <w:pStyle w:val="15"/>
        <w:spacing w:before="120" w:after="120" w:line="360" w:lineRule="auto"/>
        <w:ind w:firstLine="480" w:firstLineChars="200"/>
        <w:jc w:val="center"/>
        <w:rPr>
          <w:rFonts w:hint="eastAsia" w:cs="Courier New"/>
          <w:b/>
          <w:bCs/>
        </w:rPr>
      </w:pPr>
      <w:r>
        <w:rPr>
          <w:rFonts w:hint="eastAsia" w:cs="Courier New"/>
          <w:b/>
          <w:bCs/>
        </w:rPr>
        <w:t>残疾人福利性单位声明函</w:t>
      </w:r>
    </w:p>
    <w:p>
      <w:pPr>
        <w:spacing w:line="600" w:lineRule="exact"/>
        <w:jc w:val="center"/>
        <w:rPr>
          <w:rFonts w:hint="eastAsia" w:cs="宋体"/>
          <w:sz w:val="24"/>
        </w:rPr>
      </w:pPr>
      <w:r>
        <w:rPr>
          <w:rFonts w:hint="eastAsia" w:cs="宋体"/>
          <w:sz w:val="24"/>
        </w:rPr>
        <w:t>【非残疾人福利性单位不用提供】</w:t>
      </w:r>
    </w:p>
    <w:p>
      <w:pPr>
        <w:spacing w:line="600" w:lineRule="exact"/>
        <w:ind w:firstLine="480" w:firstLineChars="200"/>
        <w:rPr>
          <w:rFonts w:hint="eastAsia" w:cs="宋体"/>
          <w:sz w:val="24"/>
        </w:rPr>
      </w:pPr>
      <w:r>
        <w:rPr>
          <w:rFonts w:hint="eastAsia"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cs="宋体"/>
          <w:sz w:val="24"/>
          <w:u w:val="single"/>
        </w:rPr>
        <w:t xml:space="preserve">               （</w:t>
      </w:r>
      <w:r>
        <w:rPr>
          <w:rFonts w:hint="eastAsia" w:cs="宋体"/>
          <w:sz w:val="24"/>
        </w:rPr>
        <w:t>采购人名称）单位的</w:t>
      </w:r>
      <w:r>
        <w:rPr>
          <w:rFonts w:hint="eastAsia" w:cs="宋体"/>
          <w:sz w:val="24"/>
          <w:u w:val="single"/>
        </w:rPr>
        <w:t xml:space="preserve">                       （</w:t>
      </w:r>
      <w:r>
        <w:rPr>
          <w:rFonts w:hint="eastAsia"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cs="宋体"/>
          <w:sz w:val="24"/>
        </w:rPr>
      </w:pPr>
      <w:r>
        <w:rPr>
          <w:rFonts w:hint="eastAsia" w:cs="宋体"/>
          <w:sz w:val="24"/>
        </w:rPr>
        <w:t>本单位对上述声明的真实性负责，如有虚假，将依法承担相应责任。</w:t>
      </w:r>
    </w:p>
    <w:p>
      <w:pPr>
        <w:spacing w:line="600" w:lineRule="exact"/>
        <w:ind w:firstLine="480" w:firstLineChars="200"/>
        <w:rPr>
          <w:rFonts w:hint="eastAsia" w:cs="宋体"/>
          <w:sz w:val="24"/>
        </w:rPr>
      </w:pPr>
    </w:p>
    <w:p>
      <w:pPr>
        <w:spacing w:line="600" w:lineRule="exact"/>
        <w:ind w:firstLine="480" w:firstLineChars="200"/>
        <w:rPr>
          <w:rFonts w:hint="eastAsia" w:cs="宋体"/>
          <w:sz w:val="24"/>
        </w:rPr>
      </w:pPr>
    </w:p>
    <w:p>
      <w:pPr>
        <w:spacing w:line="600" w:lineRule="exact"/>
        <w:ind w:firstLine="480" w:firstLineChars="200"/>
        <w:rPr>
          <w:rFonts w:hint="eastAsia" w:cs="宋体"/>
          <w:sz w:val="24"/>
        </w:rPr>
      </w:pPr>
      <w:r>
        <w:rPr>
          <w:rFonts w:hint="eastAsia" w:cs="宋体"/>
          <w:sz w:val="24"/>
        </w:rPr>
        <w:t>供应商名称（盖章）：</w:t>
      </w:r>
    </w:p>
    <w:p>
      <w:pPr>
        <w:spacing w:line="600" w:lineRule="exact"/>
        <w:ind w:firstLine="480" w:firstLineChars="200"/>
        <w:rPr>
          <w:rFonts w:hint="eastAsia" w:cs="宋体"/>
          <w:sz w:val="24"/>
        </w:rPr>
      </w:pPr>
      <w:r>
        <w:rPr>
          <w:rFonts w:hint="eastAsia" w:cs="宋体"/>
          <w:sz w:val="24"/>
        </w:rPr>
        <w:t>日期：  年  月  日</w:t>
      </w: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pStyle w:val="23"/>
        <w:ind w:left="460" w:firstLine="602"/>
        <w:rPr>
          <w:rFonts w:hint="eastAsia" w:cs="宋体"/>
          <w:b/>
          <w:sz w:val="30"/>
        </w:rPr>
      </w:pPr>
    </w:p>
    <w:p>
      <w:pPr>
        <w:snapToGrid w:val="0"/>
        <w:spacing w:before="50" w:after="50" w:line="360" w:lineRule="auto"/>
        <w:jc w:val="center"/>
        <w:rPr>
          <w:rFonts w:hint="eastAsia" w:cs="宋体"/>
          <w:b/>
          <w:kern w:val="0"/>
          <w:sz w:val="32"/>
          <w:szCs w:val="32"/>
          <w:lang w:val="zh-CN"/>
        </w:rPr>
      </w:pPr>
    </w:p>
    <w:p>
      <w:pPr>
        <w:snapToGrid w:val="0"/>
        <w:spacing w:before="50" w:after="50" w:line="360" w:lineRule="auto"/>
        <w:jc w:val="center"/>
        <w:rPr>
          <w:rFonts w:hint="eastAsia" w:cs="宋体"/>
          <w:b/>
          <w:kern w:val="0"/>
          <w:sz w:val="32"/>
          <w:szCs w:val="32"/>
          <w:lang w:val="zh-CN"/>
        </w:rPr>
      </w:pPr>
      <w:r>
        <w:rPr>
          <w:rFonts w:hint="eastAsia" w:cs="宋体"/>
          <w:b/>
          <w:kern w:val="0"/>
          <w:sz w:val="32"/>
          <w:szCs w:val="32"/>
          <w:lang w:val="zh-CN"/>
        </w:rPr>
        <w:t>联合体协议书（</w:t>
      </w:r>
      <w:r>
        <w:rPr>
          <w:rFonts w:hint="eastAsia" w:cs="宋体"/>
          <w:b/>
          <w:kern w:val="0"/>
          <w:sz w:val="32"/>
          <w:szCs w:val="32"/>
        </w:rPr>
        <w:t>如有</w:t>
      </w:r>
      <w:r>
        <w:rPr>
          <w:rFonts w:hint="eastAsia" w:cs="宋体"/>
          <w:b/>
          <w:kern w:val="0"/>
          <w:sz w:val="32"/>
          <w:szCs w:val="32"/>
          <w:lang w:val="zh-CN"/>
        </w:rPr>
        <w:t>）</w:t>
      </w:r>
    </w:p>
    <w:p>
      <w:pPr>
        <w:snapToGrid w:val="0"/>
        <w:spacing w:line="360" w:lineRule="auto"/>
        <w:ind w:firstLine="576"/>
        <w:rPr>
          <w:rFonts w:hint="eastAsia" w:cs="宋体"/>
          <w:kern w:val="0"/>
          <w:sz w:val="24"/>
          <w:szCs w:val="24"/>
          <w:lang w:val="zh-CN"/>
        </w:rPr>
      </w:pPr>
      <w:r>
        <w:rPr>
          <w:rFonts w:hint="eastAsia" w:cs="宋体"/>
          <w:kern w:val="0"/>
          <w:sz w:val="24"/>
          <w:szCs w:val="24"/>
          <w:u w:val="single"/>
        </w:rPr>
        <w:t>（联合体所有成员名称）</w:t>
      </w:r>
      <w:r>
        <w:rPr>
          <w:rFonts w:hint="eastAsia" w:cs="宋体"/>
          <w:kern w:val="0"/>
          <w:sz w:val="24"/>
          <w:szCs w:val="24"/>
        </w:rPr>
        <w:t>自愿</w:t>
      </w:r>
      <w:r>
        <w:rPr>
          <w:rFonts w:hint="eastAsia" w:cs="宋体"/>
          <w:kern w:val="0"/>
          <w:sz w:val="24"/>
          <w:szCs w:val="24"/>
          <w:lang w:val="zh-CN"/>
        </w:rPr>
        <w:t>组成一个联合体，以一个投标人的身份</w:t>
      </w:r>
      <w:r>
        <w:rPr>
          <w:rFonts w:hint="eastAsia" w:cs="宋体"/>
          <w:kern w:val="0"/>
          <w:sz w:val="24"/>
          <w:szCs w:val="24"/>
        </w:rPr>
        <w:t xml:space="preserve">参加湖州市公安局南浔区分局交警大队信号灯、标志标线维护工程 </w:t>
      </w:r>
      <w:r>
        <w:rPr>
          <w:rFonts w:hint="eastAsia" w:cs="宋体"/>
          <w:sz w:val="24"/>
          <w:szCs w:val="24"/>
        </w:rPr>
        <w:t>【项目编号：ZJJH(采）202241】</w:t>
      </w:r>
      <w:r>
        <w:rPr>
          <w:rFonts w:hint="eastAsia" w:cs="宋体"/>
          <w:kern w:val="0"/>
          <w:sz w:val="24"/>
          <w:szCs w:val="24"/>
          <w:lang w:val="zh-CN"/>
        </w:rPr>
        <w:t>投标。</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一、各方一致决定，</w:t>
      </w:r>
      <w:r>
        <w:rPr>
          <w:rFonts w:hint="eastAsia" w:cs="宋体"/>
          <w:kern w:val="0"/>
          <w:sz w:val="24"/>
          <w:szCs w:val="24"/>
          <w:u w:val="single"/>
        </w:rPr>
        <w:t>（某联合体成员名称）</w:t>
      </w:r>
      <w:r>
        <w:rPr>
          <w:rFonts w:hint="eastAsia" w:cs="宋体"/>
          <w:kern w:val="0"/>
          <w:sz w:val="24"/>
          <w:szCs w:val="24"/>
        </w:rPr>
        <w:t>为联合体</w:t>
      </w:r>
      <w:r>
        <w:rPr>
          <w:rFonts w:hint="eastAsia" w:cs="宋体"/>
          <w:kern w:val="0"/>
          <w:sz w:val="24"/>
          <w:szCs w:val="24"/>
          <w:lang w:val="zh-CN"/>
        </w:rPr>
        <w:t>牵头人</w:t>
      </w:r>
      <w:r>
        <w:rPr>
          <w:rFonts w:hint="eastAsia" w:cs="宋体"/>
          <w:sz w:val="24"/>
          <w:szCs w:val="24"/>
        </w:rPr>
        <w:t>，代表所有联合体成员负责投标和合同实施阶段的主办、协调工作</w:t>
      </w:r>
      <w:r>
        <w:rPr>
          <w:rFonts w:hint="eastAsia" w:cs="宋体"/>
          <w:kern w:val="0"/>
          <w:sz w:val="24"/>
          <w:szCs w:val="24"/>
          <w:lang w:val="zh-CN"/>
        </w:rPr>
        <w:t>。</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二、</w:t>
      </w:r>
      <w:r>
        <w:rPr>
          <w:rFonts w:hint="eastAsia" w:cs="宋体"/>
          <w:sz w:val="24"/>
          <w:szCs w:val="24"/>
        </w:rPr>
        <w:t>所有联合体成员各方签署授权书，授权书载明的</w:t>
      </w:r>
      <w:r>
        <w:rPr>
          <w:rFonts w:hint="eastAsia" w:cs="宋体"/>
          <w:kern w:val="0"/>
          <w:sz w:val="24"/>
          <w:szCs w:val="24"/>
          <w:lang w:val="zh-CN"/>
        </w:rPr>
        <w:t>授权代表根据</w:t>
      </w:r>
      <w:r>
        <w:rPr>
          <w:rFonts w:hint="eastAsia" w:cs="宋体"/>
          <w:kern w:val="0"/>
          <w:sz w:val="24"/>
          <w:szCs w:val="24"/>
        </w:rPr>
        <w:t>磋商</w:t>
      </w:r>
      <w:r>
        <w:rPr>
          <w:rFonts w:hint="eastAsia" w:cs="宋体"/>
          <w:kern w:val="0"/>
          <w:sz w:val="24"/>
          <w:szCs w:val="24"/>
          <w:lang w:val="zh-CN"/>
        </w:rPr>
        <w:t>文件规定及</w:t>
      </w:r>
      <w:r>
        <w:rPr>
          <w:rFonts w:hint="eastAsia" w:cs="宋体"/>
          <w:kern w:val="0"/>
          <w:sz w:val="24"/>
          <w:szCs w:val="24"/>
        </w:rPr>
        <w:t>投标</w:t>
      </w:r>
      <w:r>
        <w:rPr>
          <w:rFonts w:hint="eastAsia" w:cs="宋体"/>
          <w:kern w:val="0"/>
          <w:sz w:val="24"/>
          <w:szCs w:val="24"/>
          <w:lang w:val="zh-CN"/>
        </w:rPr>
        <w:t>内容而对采购人、采购代理机构所作的任何合法承诺，包括书面澄清及相应等均对联合投标各方产生约束力。</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三、本次联合投标中，分工如下：</w:t>
      </w:r>
      <w:r>
        <w:rPr>
          <w:rFonts w:hint="eastAsia" w:cs="宋体"/>
          <w:kern w:val="0"/>
          <w:sz w:val="24"/>
          <w:szCs w:val="24"/>
          <w:u w:val="single"/>
        </w:rPr>
        <w:t>（联合体其中一方成员名称）</w:t>
      </w:r>
      <w:r>
        <w:rPr>
          <w:rFonts w:hint="eastAsia" w:cs="宋体"/>
          <w:kern w:val="0"/>
          <w:sz w:val="24"/>
          <w:szCs w:val="24"/>
          <w:lang w:val="zh-CN"/>
        </w:rPr>
        <w:t>承担的工作和义务为：</w:t>
      </w:r>
      <w:r>
        <w:rPr>
          <w:rFonts w:hint="eastAsia" w:cs="宋体"/>
          <w:kern w:val="0"/>
          <w:sz w:val="24"/>
          <w:szCs w:val="24"/>
          <w:u w:val="single"/>
          <w:lang w:val="zh-CN"/>
        </w:rPr>
        <w:t xml:space="preserve">        </w:t>
      </w:r>
      <w:r>
        <w:rPr>
          <w:rFonts w:hint="eastAsia" w:cs="宋体"/>
          <w:kern w:val="0"/>
          <w:sz w:val="24"/>
          <w:szCs w:val="24"/>
          <w:lang w:val="zh-CN"/>
        </w:rPr>
        <w:t>；</w:t>
      </w:r>
      <w:r>
        <w:rPr>
          <w:rFonts w:hint="eastAsia" w:cs="宋体"/>
          <w:kern w:val="0"/>
          <w:sz w:val="24"/>
          <w:szCs w:val="24"/>
          <w:u w:val="single"/>
        </w:rPr>
        <w:t>（联合体其中一方成员名称）</w:t>
      </w:r>
      <w:r>
        <w:rPr>
          <w:rFonts w:hint="eastAsia" w:cs="宋体"/>
          <w:kern w:val="0"/>
          <w:sz w:val="24"/>
          <w:szCs w:val="24"/>
          <w:lang w:val="zh-CN"/>
        </w:rPr>
        <w:t>承担的工作和义务为：</w:t>
      </w:r>
      <w:r>
        <w:rPr>
          <w:rFonts w:hint="eastAsia" w:cs="宋体"/>
          <w:kern w:val="0"/>
          <w:sz w:val="24"/>
          <w:szCs w:val="24"/>
          <w:u w:val="single"/>
          <w:lang w:val="zh-CN"/>
        </w:rPr>
        <w:t xml:space="preserve">        </w:t>
      </w:r>
      <w:r>
        <w:rPr>
          <w:rFonts w:hint="eastAsia" w:cs="宋体"/>
          <w:kern w:val="0"/>
          <w:sz w:val="24"/>
          <w:szCs w:val="24"/>
          <w:lang w:val="zh-CN"/>
        </w:rPr>
        <w:t xml:space="preserve"> ；……。</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四、</w:t>
      </w:r>
      <w:r>
        <w:rPr>
          <w:rFonts w:hint="eastAsia" w:cs="宋体"/>
          <w:sz w:val="24"/>
          <w:szCs w:val="24"/>
        </w:rPr>
        <w:t>中小企业合同金额达到</w:t>
      </w:r>
      <w:r>
        <w:rPr>
          <w:rFonts w:hint="eastAsia" w:cs="宋体"/>
          <w:kern w:val="0"/>
          <w:sz w:val="24"/>
          <w:szCs w:val="24"/>
          <w:u w:val="single"/>
          <w:lang w:val="zh-CN"/>
        </w:rPr>
        <w:t xml:space="preserve">    </w:t>
      </w:r>
      <w:r>
        <w:rPr>
          <w:rFonts w:hint="eastAsia" w:cs="宋体"/>
          <w:sz w:val="24"/>
          <w:szCs w:val="24"/>
        </w:rPr>
        <w:t>%，小微企业合同金额达到</w:t>
      </w:r>
      <w:r>
        <w:rPr>
          <w:rFonts w:hint="eastAsia" w:cs="宋体"/>
          <w:kern w:val="0"/>
          <w:sz w:val="24"/>
          <w:szCs w:val="24"/>
          <w:u w:val="single"/>
          <w:lang w:val="zh-CN"/>
        </w:rPr>
        <w:t xml:space="preserve">    </w:t>
      </w:r>
      <w:r>
        <w:rPr>
          <w:rFonts w:hint="eastAsia" w:cs="宋体"/>
          <w:sz w:val="24"/>
          <w:szCs w:val="24"/>
        </w:rPr>
        <w:t>%</w:t>
      </w:r>
      <w:r>
        <w:rPr>
          <w:rFonts w:hint="eastAsia" w:cs="宋体"/>
          <w:kern w:val="0"/>
          <w:sz w:val="24"/>
          <w:szCs w:val="24"/>
          <w:lang w:val="zh-CN"/>
        </w:rPr>
        <w:t>。</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五、如果中标，</w:t>
      </w:r>
      <w:r>
        <w:rPr>
          <w:rFonts w:hint="eastAsia" w:cs="宋体"/>
          <w:sz w:val="24"/>
          <w:szCs w:val="24"/>
        </w:rPr>
        <w:t>联合体各成员方共同与采购人签订合同，并就采购合同约定的事项对采购人承担连带责任。</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六、有关本次联合投标的其他事宜：</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3、本协议提交采购人、采购代理机构后，联合体各方不得以任何形式对上述内容进行修改或撤销。</w:t>
      </w:r>
    </w:p>
    <w:p>
      <w:pPr>
        <w:pStyle w:val="5"/>
        <w:rPr>
          <w:rFonts w:hint="eastAsia" w:cs="宋体"/>
          <w:sz w:val="24"/>
          <w:szCs w:val="24"/>
          <w:lang w:val="zh-CN"/>
        </w:rPr>
      </w:pPr>
    </w:p>
    <w:p>
      <w:pPr>
        <w:snapToGrid w:val="0"/>
        <w:spacing w:line="360" w:lineRule="auto"/>
        <w:rPr>
          <w:rFonts w:hint="eastAsia" w:cs="宋体"/>
          <w:kern w:val="0"/>
          <w:sz w:val="24"/>
          <w:szCs w:val="24"/>
          <w:lang w:val="zh-CN"/>
        </w:rPr>
      </w:pPr>
      <w:r>
        <w:rPr>
          <w:rFonts w:hint="eastAsia" w:cs="宋体"/>
          <w:kern w:val="0"/>
          <w:sz w:val="24"/>
          <w:szCs w:val="24"/>
          <w:lang w:val="zh-CN"/>
        </w:rPr>
        <w:t>联合体成员名称(</w:t>
      </w:r>
      <w:r>
        <w:rPr>
          <w:rFonts w:hint="eastAsia" w:cs="宋体"/>
          <w:sz w:val="24"/>
          <w:szCs w:val="24"/>
        </w:rPr>
        <w:t>盖章</w:t>
      </w:r>
      <w:r>
        <w:rPr>
          <w:rFonts w:hint="eastAsia" w:cs="宋体"/>
          <w:kern w:val="0"/>
          <w:sz w:val="24"/>
          <w:szCs w:val="24"/>
          <w:lang w:val="zh-CN"/>
        </w:rPr>
        <w:t>)：</w:t>
      </w:r>
    </w:p>
    <w:p>
      <w:pPr>
        <w:snapToGrid w:val="0"/>
        <w:spacing w:line="360" w:lineRule="auto"/>
        <w:rPr>
          <w:rFonts w:hint="eastAsia" w:cs="宋体"/>
          <w:kern w:val="0"/>
          <w:sz w:val="24"/>
          <w:szCs w:val="24"/>
          <w:lang w:val="zh-CN"/>
        </w:rPr>
      </w:pPr>
      <w:r>
        <w:rPr>
          <w:rFonts w:hint="eastAsia" w:cs="宋体"/>
          <w:kern w:val="0"/>
          <w:sz w:val="24"/>
          <w:szCs w:val="24"/>
          <w:lang w:val="zh-CN"/>
        </w:rPr>
        <w:t>联合体成员名称(</w:t>
      </w:r>
      <w:r>
        <w:rPr>
          <w:rFonts w:hint="eastAsia" w:cs="宋体"/>
          <w:sz w:val="24"/>
          <w:szCs w:val="24"/>
        </w:rPr>
        <w:t>盖章</w:t>
      </w:r>
      <w:r>
        <w:rPr>
          <w:rFonts w:hint="eastAsia" w:cs="宋体"/>
          <w:kern w:val="0"/>
          <w:sz w:val="24"/>
          <w:szCs w:val="24"/>
          <w:lang w:val="zh-CN"/>
        </w:rPr>
        <w:t>)：</w:t>
      </w:r>
    </w:p>
    <w:p>
      <w:pPr>
        <w:snapToGrid w:val="0"/>
        <w:spacing w:line="360" w:lineRule="auto"/>
        <w:ind w:firstLine="5760" w:firstLineChars="2400"/>
        <w:rPr>
          <w:rFonts w:hint="eastAsia" w:cs="宋体"/>
          <w:sz w:val="24"/>
          <w:szCs w:val="24"/>
        </w:rPr>
      </w:pPr>
      <w:r>
        <w:rPr>
          <w:rFonts w:hint="eastAsia" w:cs="宋体"/>
          <w:kern w:val="0"/>
          <w:sz w:val="24"/>
          <w:szCs w:val="24"/>
          <w:lang w:val="zh-CN"/>
        </w:rPr>
        <w:t>……</w:t>
      </w:r>
    </w:p>
    <w:p>
      <w:pPr>
        <w:snapToGrid w:val="0"/>
        <w:spacing w:line="360" w:lineRule="auto"/>
        <w:rPr>
          <w:rFonts w:hint="eastAsia" w:cs="宋体"/>
          <w:kern w:val="0"/>
          <w:sz w:val="24"/>
          <w:szCs w:val="24"/>
          <w:lang w:val="zh-CN"/>
        </w:rPr>
      </w:pPr>
      <w:r>
        <w:rPr>
          <w:rFonts w:hint="eastAsia" w:cs="宋体"/>
          <w:kern w:val="0"/>
          <w:sz w:val="24"/>
          <w:szCs w:val="24"/>
          <w:lang w:val="zh-CN"/>
        </w:rPr>
        <w:t xml:space="preserve">                                               日期：</w:t>
      </w:r>
      <w:r>
        <w:rPr>
          <w:rFonts w:hint="eastAsia" w:cs="宋体"/>
          <w:kern w:val="0"/>
          <w:sz w:val="24"/>
          <w:szCs w:val="24"/>
        </w:rPr>
        <w:t xml:space="preserve">    年   </w:t>
      </w:r>
      <w:r>
        <w:rPr>
          <w:rFonts w:hint="eastAsia" w:cs="宋体"/>
          <w:kern w:val="0"/>
          <w:sz w:val="24"/>
          <w:szCs w:val="24"/>
          <w:lang w:val="zh-CN"/>
        </w:rPr>
        <w:t>月   日</w:t>
      </w:r>
    </w:p>
    <w:p>
      <w:pPr>
        <w:rPr>
          <w:rFonts w:hint="eastAsia"/>
        </w:rPr>
      </w:pPr>
    </w:p>
    <w:p>
      <w:pPr>
        <w:snapToGrid w:val="0"/>
        <w:spacing w:line="360" w:lineRule="auto"/>
        <w:ind w:firstLine="3534" w:firstLineChars="1100"/>
        <w:rPr>
          <w:rFonts w:hint="eastAsia" w:cs="宋体"/>
          <w:b/>
          <w:kern w:val="0"/>
          <w:sz w:val="32"/>
          <w:szCs w:val="32"/>
        </w:rPr>
      </w:pPr>
    </w:p>
    <w:p>
      <w:pPr>
        <w:snapToGrid w:val="0"/>
        <w:spacing w:line="360" w:lineRule="auto"/>
        <w:ind w:firstLine="3534" w:firstLineChars="1100"/>
        <w:rPr>
          <w:rFonts w:hint="eastAsia" w:cs="宋体"/>
          <w:b/>
          <w:kern w:val="0"/>
          <w:sz w:val="32"/>
          <w:szCs w:val="32"/>
        </w:rPr>
      </w:pPr>
    </w:p>
    <w:p>
      <w:pPr>
        <w:snapToGrid w:val="0"/>
        <w:spacing w:before="50" w:after="50" w:line="360" w:lineRule="auto"/>
        <w:jc w:val="center"/>
        <w:rPr>
          <w:rFonts w:hint="eastAsia" w:cs="宋体"/>
          <w:b/>
          <w:kern w:val="0"/>
          <w:sz w:val="32"/>
          <w:szCs w:val="32"/>
        </w:rPr>
      </w:pPr>
      <w:r>
        <w:rPr>
          <w:rFonts w:hint="eastAsia" w:cs="宋体"/>
          <w:b/>
          <w:kern w:val="0"/>
          <w:sz w:val="32"/>
          <w:szCs w:val="32"/>
        </w:rPr>
        <w:t>分包意向协议</w:t>
      </w:r>
      <w:r>
        <w:rPr>
          <w:rFonts w:hint="eastAsia" w:cs="宋体"/>
          <w:b/>
          <w:kern w:val="0"/>
          <w:sz w:val="32"/>
          <w:szCs w:val="32"/>
          <w:lang w:val="zh-CN"/>
        </w:rPr>
        <w:t>（</w:t>
      </w:r>
      <w:r>
        <w:rPr>
          <w:rFonts w:hint="eastAsia" w:cs="宋体"/>
          <w:b/>
          <w:kern w:val="0"/>
          <w:sz w:val="32"/>
          <w:szCs w:val="32"/>
        </w:rPr>
        <w:t>如有</w:t>
      </w:r>
      <w:r>
        <w:rPr>
          <w:rFonts w:hint="eastAsia" w:cs="宋体"/>
          <w:b/>
          <w:kern w:val="0"/>
          <w:sz w:val="32"/>
          <w:szCs w:val="32"/>
          <w:lang w:val="zh-CN"/>
        </w:rPr>
        <w:t>）</w:t>
      </w:r>
    </w:p>
    <w:p>
      <w:pPr>
        <w:pStyle w:val="3"/>
        <w:rPr>
          <w:rFonts w:hint="eastAsia"/>
        </w:rPr>
      </w:pPr>
    </w:p>
    <w:p>
      <w:pPr>
        <w:widowControl/>
        <w:spacing w:line="360" w:lineRule="auto"/>
        <w:ind w:firstLine="120" w:firstLineChars="50"/>
        <w:jc w:val="left"/>
        <w:rPr>
          <w:rFonts w:hint="eastAsia" w:cs="宋体"/>
          <w:sz w:val="24"/>
          <w:szCs w:val="24"/>
        </w:rPr>
      </w:pPr>
      <w:r>
        <w:rPr>
          <w:rFonts w:hint="eastAsia" w:cs="宋体"/>
          <w:b/>
          <w:sz w:val="24"/>
          <w:szCs w:val="24"/>
        </w:rPr>
        <w:t>（中标后以分包方式履行合同的，提供分包意向协议；采购人不同意分包或者供应商中标后不以分包方式履行合同的，则不需要提供。</w:t>
      </w:r>
      <w:r>
        <w:rPr>
          <w:rFonts w:hint="eastAsia" w:cs="宋体"/>
          <w:sz w:val="24"/>
          <w:szCs w:val="24"/>
        </w:rPr>
        <w:t>）</w:t>
      </w:r>
    </w:p>
    <w:p>
      <w:pPr>
        <w:snapToGrid w:val="0"/>
        <w:spacing w:line="360" w:lineRule="auto"/>
        <w:ind w:firstLine="576"/>
        <w:rPr>
          <w:rFonts w:hint="eastAsia" w:cs="宋体"/>
          <w:kern w:val="0"/>
          <w:sz w:val="24"/>
          <w:szCs w:val="24"/>
          <w:u w:val="single"/>
        </w:rPr>
      </w:pPr>
    </w:p>
    <w:p>
      <w:pPr>
        <w:snapToGrid w:val="0"/>
        <w:spacing w:line="360" w:lineRule="auto"/>
        <w:ind w:firstLine="576"/>
        <w:rPr>
          <w:rFonts w:hint="eastAsia" w:cs="宋体"/>
          <w:kern w:val="0"/>
          <w:sz w:val="24"/>
          <w:szCs w:val="24"/>
          <w:lang w:val="zh-CN"/>
        </w:rPr>
      </w:pPr>
      <w:r>
        <w:rPr>
          <w:rFonts w:hint="eastAsia" w:cs="宋体"/>
          <w:kern w:val="0"/>
          <w:sz w:val="24"/>
          <w:szCs w:val="24"/>
          <w:u w:val="single"/>
        </w:rPr>
        <w:t>（供应商名称）</w:t>
      </w:r>
      <w:r>
        <w:rPr>
          <w:rFonts w:hint="eastAsia" w:cs="宋体"/>
          <w:kern w:val="0"/>
          <w:sz w:val="24"/>
          <w:szCs w:val="24"/>
          <w:lang w:val="zh-CN"/>
        </w:rPr>
        <w:t>若成为湖州市公安局南浔区分局交警大队信号灯、标志标线维护工程</w:t>
      </w:r>
      <w:r>
        <w:rPr>
          <w:rFonts w:hint="eastAsia" w:cs="宋体"/>
          <w:sz w:val="24"/>
          <w:szCs w:val="24"/>
        </w:rPr>
        <w:t>【项目编号：ZJJH(采）202241】</w:t>
      </w:r>
      <w:r>
        <w:rPr>
          <w:rFonts w:hint="eastAsia" w:cs="宋体"/>
          <w:kern w:val="0"/>
          <w:sz w:val="24"/>
          <w:szCs w:val="24"/>
          <w:lang w:val="zh-CN"/>
        </w:rPr>
        <w:t>的</w:t>
      </w:r>
      <w:r>
        <w:rPr>
          <w:rFonts w:hint="eastAsia" w:cs="宋体"/>
          <w:kern w:val="0"/>
          <w:sz w:val="24"/>
          <w:szCs w:val="24"/>
        </w:rPr>
        <w:t>中标</w:t>
      </w:r>
      <w:r>
        <w:rPr>
          <w:rFonts w:hint="eastAsia" w:cs="宋体"/>
          <w:kern w:val="0"/>
          <w:sz w:val="24"/>
          <w:szCs w:val="24"/>
          <w:lang w:val="zh-CN"/>
        </w:rPr>
        <w:t>供应商，将依法采取分包方式履行合同。</w:t>
      </w:r>
      <w:r>
        <w:rPr>
          <w:rFonts w:hint="eastAsia" w:cs="宋体"/>
          <w:kern w:val="0"/>
          <w:sz w:val="24"/>
          <w:szCs w:val="24"/>
          <w:u w:val="single"/>
        </w:rPr>
        <w:t>（供应商名称）</w:t>
      </w:r>
      <w:r>
        <w:rPr>
          <w:rFonts w:hint="eastAsia" w:cs="宋体"/>
          <w:kern w:val="0"/>
          <w:sz w:val="24"/>
          <w:szCs w:val="24"/>
        </w:rPr>
        <w:t>与</w:t>
      </w:r>
      <w:r>
        <w:rPr>
          <w:rFonts w:hint="eastAsia" w:cs="宋体"/>
          <w:kern w:val="0"/>
          <w:sz w:val="24"/>
          <w:szCs w:val="24"/>
          <w:u w:val="single"/>
        </w:rPr>
        <w:t>（所有分包供应商名称）</w:t>
      </w:r>
      <w:r>
        <w:rPr>
          <w:rFonts w:hint="eastAsia" w:cs="宋体"/>
          <w:kern w:val="0"/>
          <w:sz w:val="24"/>
          <w:szCs w:val="24"/>
        </w:rPr>
        <w:t>达成分包意向协议</w:t>
      </w:r>
      <w:r>
        <w:rPr>
          <w:rFonts w:hint="eastAsia" w:cs="宋体"/>
          <w:kern w:val="0"/>
          <w:sz w:val="24"/>
          <w:szCs w:val="24"/>
          <w:lang w:val="zh-CN"/>
        </w:rPr>
        <w:t>。</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一、分包标的及数量</w:t>
      </w:r>
    </w:p>
    <w:p>
      <w:pPr>
        <w:snapToGrid w:val="0"/>
        <w:spacing w:line="360" w:lineRule="auto"/>
        <w:ind w:firstLine="576"/>
        <w:rPr>
          <w:rFonts w:hint="eastAsia" w:cs="宋体"/>
          <w:kern w:val="0"/>
          <w:sz w:val="24"/>
          <w:szCs w:val="24"/>
          <w:lang w:val="zh-CN"/>
        </w:rPr>
      </w:pPr>
      <w:r>
        <w:rPr>
          <w:rFonts w:hint="eastAsia" w:cs="宋体"/>
          <w:kern w:val="0"/>
          <w:sz w:val="24"/>
          <w:szCs w:val="24"/>
          <w:u w:val="single"/>
        </w:rPr>
        <w:t>（供应商名称）</w:t>
      </w:r>
      <w:r>
        <w:rPr>
          <w:rFonts w:hint="eastAsia" w:cs="宋体"/>
          <w:kern w:val="0"/>
          <w:sz w:val="24"/>
          <w:szCs w:val="24"/>
          <w:lang w:val="zh-CN"/>
        </w:rPr>
        <w:t>将</w:t>
      </w:r>
      <w:r>
        <w:rPr>
          <w:rFonts w:hint="eastAsia" w:cs="宋体"/>
          <w:sz w:val="24"/>
          <w:szCs w:val="24"/>
          <w:u w:val="single"/>
        </w:rPr>
        <w:t xml:space="preserve">   XX工作内容   </w:t>
      </w:r>
      <w:r>
        <w:rPr>
          <w:rFonts w:hint="eastAsia" w:cs="宋体"/>
          <w:sz w:val="24"/>
          <w:szCs w:val="24"/>
        </w:rPr>
        <w:t>分包给</w:t>
      </w:r>
      <w:r>
        <w:rPr>
          <w:rFonts w:hint="eastAsia" w:cs="宋体"/>
          <w:kern w:val="0"/>
          <w:sz w:val="24"/>
          <w:szCs w:val="24"/>
          <w:u w:val="single"/>
        </w:rPr>
        <w:t>（某分包供应商名称）</w:t>
      </w:r>
      <w:r>
        <w:rPr>
          <w:rFonts w:hint="eastAsia" w:cs="宋体"/>
          <w:kern w:val="0"/>
          <w:sz w:val="24"/>
          <w:szCs w:val="24"/>
          <w:lang w:val="zh-CN"/>
        </w:rPr>
        <w:t>，</w:t>
      </w:r>
      <w:r>
        <w:rPr>
          <w:rFonts w:hint="eastAsia" w:cs="宋体"/>
          <w:kern w:val="0"/>
          <w:sz w:val="24"/>
          <w:szCs w:val="24"/>
          <w:u w:val="single"/>
        </w:rPr>
        <w:t>（某分包供应商名称），</w:t>
      </w:r>
      <w:r>
        <w:rPr>
          <w:rFonts w:hint="eastAsia" w:cs="宋体"/>
          <w:kern w:val="0"/>
          <w:sz w:val="24"/>
          <w:szCs w:val="24"/>
          <w:lang w:val="zh-CN"/>
        </w:rPr>
        <w:t>具备承</w:t>
      </w:r>
      <w:r>
        <w:rPr>
          <w:rFonts w:hint="eastAsia" w:cs="宋体"/>
          <w:kern w:val="0"/>
          <w:sz w:val="24"/>
          <w:szCs w:val="24"/>
        </w:rPr>
        <w:t>担</w:t>
      </w:r>
      <w:r>
        <w:rPr>
          <w:rFonts w:hint="eastAsia" w:cs="宋体"/>
          <w:kern w:val="0"/>
          <w:sz w:val="24"/>
          <w:szCs w:val="24"/>
          <w:u w:val="single"/>
          <w:lang w:val="zh-CN"/>
        </w:rPr>
        <w:t>XX工作内容</w:t>
      </w:r>
      <w:r>
        <w:rPr>
          <w:rFonts w:hint="eastAsia" w:cs="宋体"/>
          <w:kern w:val="0"/>
          <w:sz w:val="24"/>
          <w:szCs w:val="24"/>
          <w:lang w:val="zh-CN"/>
        </w:rPr>
        <w:t>相应资质条件且不得再次分包；</w:t>
      </w:r>
    </w:p>
    <w:p>
      <w:pPr>
        <w:pStyle w:val="6"/>
        <w:tabs>
          <w:tab w:val="left" w:pos="432"/>
        </w:tabs>
        <w:ind w:left="727" w:leftChars="316" w:firstLine="229" w:firstLineChars="95"/>
        <w:rPr>
          <w:rFonts w:hint="eastAsia" w:ascii="宋体" w:hAnsi="宋体" w:cs="宋体"/>
          <w:sz w:val="24"/>
          <w:szCs w:val="24"/>
        </w:rPr>
      </w:pPr>
      <w:r>
        <w:rPr>
          <w:rFonts w:hint="eastAsia" w:ascii="宋体" w:hAnsi="宋体" w:cs="宋体"/>
          <w:sz w:val="24"/>
          <w:szCs w:val="24"/>
        </w:rPr>
        <w:t>……</w:t>
      </w:r>
    </w:p>
    <w:p>
      <w:pPr>
        <w:snapToGrid w:val="0"/>
        <w:spacing w:line="360" w:lineRule="auto"/>
        <w:ind w:firstLine="576"/>
        <w:rPr>
          <w:rFonts w:hint="eastAsia" w:cs="宋体"/>
          <w:kern w:val="0"/>
          <w:sz w:val="24"/>
          <w:szCs w:val="24"/>
          <w:lang w:val="zh-CN"/>
        </w:rPr>
      </w:pPr>
      <w:r>
        <w:rPr>
          <w:rFonts w:hint="eastAsia" w:cs="宋体"/>
          <w:kern w:val="0"/>
          <w:sz w:val="24"/>
          <w:szCs w:val="24"/>
          <w:lang w:val="zh-CN"/>
        </w:rPr>
        <w:t>二、分包工作履行期限、地点、方式</w:t>
      </w:r>
    </w:p>
    <w:p>
      <w:pPr>
        <w:snapToGrid w:val="0"/>
        <w:spacing w:line="360" w:lineRule="auto"/>
        <w:ind w:firstLine="576"/>
        <w:rPr>
          <w:rFonts w:hint="eastAsia" w:cs="宋体"/>
          <w:sz w:val="24"/>
          <w:szCs w:val="24"/>
          <w:u w:val="single"/>
        </w:rPr>
      </w:pPr>
    </w:p>
    <w:p>
      <w:pPr>
        <w:snapToGrid w:val="0"/>
        <w:spacing w:line="360" w:lineRule="auto"/>
        <w:ind w:firstLine="576"/>
        <w:rPr>
          <w:rFonts w:hint="eastAsia" w:cs="宋体"/>
          <w:kern w:val="0"/>
          <w:sz w:val="24"/>
          <w:szCs w:val="24"/>
          <w:lang w:val="zh-CN"/>
        </w:rPr>
      </w:pPr>
      <w:r>
        <w:rPr>
          <w:rFonts w:hint="eastAsia" w:cs="宋体"/>
          <w:kern w:val="0"/>
          <w:sz w:val="24"/>
          <w:szCs w:val="24"/>
          <w:lang w:val="zh-CN"/>
        </w:rPr>
        <w:t>三、质量</w:t>
      </w:r>
    </w:p>
    <w:p>
      <w:pPr>
        <w:snapToGrid w:val="0"/>
        <w:spacing w:line="360" w:lineRule="auto"/>
        <w:ind w:firstLine="576"/>
        <w:rPr>
          <w:rFonts w:hint="eastAsia" w:cs="宋体"/>
          <w:kern w:val="0"/>
          <w:sz w:val="24"/>
          <w:szCs w:val="24"/>
          <w:lang w:val="zh-CN"/>
        </w:rPr>
      </w:pPr>
    </w:p>
    <w:p>
      <w:pPr>
        <w:snapToGrid w:val="0"/>
        <w:spacing w:line="360" w:lineRule="auto"/>
        <w:ind w:firstLine="576"/>
        <w:rPr>
          <w:rFonts w:hint="eastAsia" w:cs="宋体"/>
          <w:kern w:val="0"/>
          <w:sz w:val="24"/>
          <w:szCs w:val="24"/>
          <w:lang w:val="zh-CN"/>
        </w:rPr>
      </w:pPr>
      <w:r>
        <w:rPr>
          <w:rFonts w:hint="eastAsia" w:cs="宋体"/>
          <w:kern w:val="0"/>
          <w:sz w:val="24"/>
          <w:szCs w:val="24"/>
          <w:lang w:val="zh-CN"/>
        </w:rPr>
        <w:t>四、价款或者报酬</w:t>
      </w:r>
    </w:p>
    <w:p>
      <w:pPr>
        <w:snapToGrid w:val="0"/>
        <w:spacing w:line="360" w:lineRule="auto"/>
        <w:ind w:left="628" w:leftChars="273"/>
        <w:rPr>
          <w:rFonts w:hint="eastAsia" w:cs="宋体"/>
          <w:kern w:val="0"/>
          <w:sz w:val="24"/>
          <w:szCs w:val="24"/>
          <w:lang w:val="zh-CN"/>
        </w:rPr>
      </w:pPr>
    </w:p>
    <w:p>
      <w:pPr>
        <w:snapToGrid w:val="0"/>
        <w:spacing w:line="360" w:lineRule="auto"/>
        <w:ind w:left="628" w:leftChars="273"/>
        <w:rPr>
          <w:rFonts w:hint="eastAsia" w:cs="宋体"/>
          <w:kern w:val="0"/>
          <w:sz w:val="24"/>
          <w:szCs w:val="24"/>
          <w:lang w:val="zh-CN"/>
        </w:rPr>
      </w:pPr>
      <w:r>
        <w:rPr>
          <w:rFonts w:hint="eastAsia" w:cs="宋体"/>
          <w:kern w:val="0"/>
          <w:sz w:val="24"/>
          <w:szCs w:val="24"/>
          <w:lang w:val="zh-CN"/>
        </w:rPr>
        <w:t>五、违约责任</w:t>
      </w:r>
    </w:p>
    <w:p>
      <w:pPr>
        <w:snapToGrid w:val="0"/>
        <w:spacing w:line="360" w:lineRule="auto"/>
        <w:ind w:firstLine="576"/>
        <w:rPr>
          <w:rFonts w:hint="eastAsia" w:cs="宋体"/>
          <w:kern w:val="0"/>
          <w:sz w:val="24"/>
          <w:szCs w:val="24"/>
          <w:lang w:val="zh-CN"/>
        </w:rPr>
      </w:pPr>
    </w:p>
    <w:p>
      <w:pPr>
        <w:snapToGrid w:val="0"/>
        <w:spacing w:line="360" w:lineRule="auto"/>
        <w:ind w:firstLine="576"/>
        <w:rPr>
          <w:rFonts w:hint="eastAsia" w:cs="宋体"/>
          <w:kern w:val="0"/>
          <w:sz w:val="24"/>
          <w:szCs w:val="24"/>
          <w:lang w:val="zh-CN"/>
        </w:rPr>
      </w:pPr>
      <w:r>
        <w:rPr>
          <w:rFonts w:hint="eastAsia" w:cs="宋体"/>
          <w:kern w:val="0"/>
          <w:sz w:val="24"/>
          <w:szCs w:val="24"/>
          <w:lang w:val="zh-CN"/>
        </w:rPr>
        <w:t>六、争议解决的办法</w:t>
      </w:r>
    </w:p>
    <w:p>
      <w:pPr>
        <w:snapToGrid w:val="0"/>
        <w:spacing w:line="360" w:lineRule="auto"/>
        <w:ind w:firstLine="576"/>
        <w:rPr>
          <w:rFonts w:hint="eastAsia" w:cs="宋体"/>
          <w:kern w:val="0"/>
          <w:sz w:val="24"/>
          <w:szCs w:val="24"/>
          <w:lang w:val="zh-CN"/>
        </w:rPr>
      </w:pPr>
    </w:p>
    <w:p>
      <w:pPr>
        <w:snapToGrid w:val="0"/>
        <w:spacing w:line="360" w:lineRule="auto"/>
        <w:ind w:firstLine="576"/>
        <w:rPr>
          <w:rFonts w:hint="eastAsia" w:cs="宋体"/>
          <w:kern w:val="0"/>
          <w:sz w:val="24"/>
          <w:szCs w:val="24"/>
          <w:lang w:val="zh-CN"/>
        </w:rPr>
      </w:pPr>
      <w:r>
        <w:rPr>
          <w:rFonts w:hint="eastAsia" w:cs="宋体"/>
          <w:kern w:val="0"/>
          <w:sz w:val="24"/>
          <w:szCs w:val="24"/>
          <w:lang w:val="zh-CN"/>
        </w:rPr>
        <w:t>七、其他</w:t>
      </w:r>
    </w:p>
    <w:p>
      <w:pPr>
        <w:wordWrap w:val="0"/>
        <w:snapToGrid w:val="0"/>
        <w:spacing w:line="360" w:lineRule="auto"/>
        <w:ind w:left="5827" w:leftChars="342" w:hanging="5040" w:hangingChars="2100"/>
        <w:rPr>
          <w:rFonts w:hint="eastAsia" w:cs="宋体"/>
          <w:kern w:val="0"/>
          <w:sz w:val="24"/>
          <w:szCs w:val="24"/>
          <w:lang w:val="zh-CN"/>
        </w:rPr>
      </w:pPr>
      <w:r>
        <w:rPr>
          <w:rFonts w:hint="eastAsia" w:cs="宋体"/>
          <w:sz w:val="24"/>
          <w:szCs w:val="24"/>
        </w:rPr>
        <w:t>中小企业合同金额达到</w:t>
      </w:r>
      <w:r>
        <w:rPr>
          <w:rFonts w:hint="eastAsia" w:cs="宋体"/>
          <w:sz w:val="24"/>
          <w:szCs w:val="24"/>
          <w:u w:val="single"/>
        </w:rPr>
        <w:t xml:space="preserve">   </w:t>
      </w:r>
      <w:r>
        <w:rPr>
          <w:rFonts w:hint="eastAsia" w:cs="宋体"/>
          <w:sz w:val="24"/>
          <w:szCs w:val="24"/>
        </w:rPr>
        <w:t>%，小微企业合同金额达到</w:t>
      </w:r>
      <w:r>
        <w:rPr>
          <w:rFonts w:hint="eastAsia" w:cs="宋体"/>
          <w:sz w:val="24"/>
          <w:szCs w:val="24"/>
          <w:u w:val="single"/>
        </w:rPr>
        <w:t xml:space="preserve">   </w:t>
      </w:r>
      <w:r>
        <w:rPr>
          <w:rFonts w:hint="eastAsia" w:cs="宋体"/>
          <w:sz w:val="24"/>
          <w:szCs w:val="24"/>
        </w:rPr>
        <w:t>%</w:t>
      </w:r>
      <w:r>
        <w:rPr>
          <w:rFonts w:hint="eastAsia" w:cs="宋体"/>
          <w:kern w:val="0"/>
          <w:sz w:val="24"/>
          <w:szCs w:val="24"/>
          <w:lang w:val="zh-CN"/>
        </w:rPr>
        <w:t xml:space="preserve">。                   </w:t>
      </w:r>
      <w:r>
        <w:rPr>
          <w:rFonts w:hint="eastAsia" w:cs="宋体"/>
          <w:sz w:val="24"/>
          <w:szCs w:val="24"/>
        </w:rPr>
        <w:t>供应商</w:t>
      </w:r>
      <w:r>
        <w:rPr>
          <w:rFonts w:hint="eastAsia" w:cs="宋体"/>
          <w:kern w:val="0"/>
          <w:sz w:val="24"/>
          <w:szCs w:val="24"/>
          <w:lang w:val="zh-CN"/>
        </w:rPr>
        <w:t>名称(</w:t>
      </w:r>
      <w:r>
        <w:rPr>
          <w:rFonts w:hint="eastAsia" w:cs="宋体"/>
          <w:sz w:val="24"/>
          <w:szCs w:val="24"/>
        </w:rPr>
        <w:t>盖章</w:t>
      </w:r>
      <w:r>
        <w:rPr>
          <w:rFonts w:hint="eastAsia" w:cs="宋体"/>
          <w:kern w:val="0"/>
          <w:sz w:val="24"/>
          <w:szCs w:val="24"/>
          <w:lang w:val="zh-CN"/>
        </w:rPr>
        <w:t>)：</w:t>
      </w:r>
    </w:p>
    <w:p>
      <w:pPr>
        <w:snapToGrid w:val="0"/>
        <w:spacing w:line="360" w:lineRule="auto"/>
        <w:ind w:firstLine="5880" w:firstLineChars="2450"/>
        <w:rPr>
          <w:rFonts w:hint="eastAsia" w:cs="宋体"/>
          <w:kern w:val="0"/>
          <w:sz w:val="24"/>
          <w:szCs w:val="24"/>
          <w:lang w:val="zh-CN"/>
        </w:rPr>
      </w:pPr>
      <w:r>
        <w:rPr>
          <w:rFonts w:hint="eastAsia" w:cs="宋体"/>
          <w:kern w:val="0"/>
          <w:sz w:val="24"/>
          <w:szCs w:val="24"/>
          <w:lang w:val="zh-CN"/>
        </w:rPr>
        <w:t>分包供应商名称：</w:t>
      </w:r>
    </w:p>
    <w:p>
      <w:pPr>
        <w:snapToGrid w:val="0"/>
        <w:spacing w:line="360" w:lineRule="auto"/>
        <w:ind w:firstLine="5760" w:firstLineChars="2400"/>
        <w:rPr>
          <w:rFonts w:hint="eastAsia" w:cs="宋体"/>
          <w:sz w:val="24"/>
          <w:szCs w:val="24"/>
        </w:rPr>
      </w:pPr>
      <w:r>
        <w:rPr>
          <w:rFonts w:hint="eastAsia" w:cs="宋体"/>
          <w:kern w:val="0"/>
          <w:sz w:val="24"/>
          <w:szCs w:val="24"/>
          <w:lang w:val="zh-CN"/>
        </w:rPr>
        <w:t>……</w:t>
      </w:r>
    </w:p>
    <w:p>
      <w:pPr>
        <w:spacing w:line="360" w:lineRule="auto"/>
        <w:jc w:val="center"/>
        <w:rPr>
          <w:rFonts w:hint="eastAsia" w:cs="宋体"/>
          <w:kern w:val="0"/>
          <w:sz w:val="24"/>
          <w:szCs w:val="24"/>
          <w:lang w:val="zh-CN"/>
        </w:rPr>
      </w:pPr>
      <w:r>
        <w:rPr>
          <w:rFonts w:hint="eastAsia" w:cs="宋体"/>
          <w:kern w:val="0"/>
          <w:sz w:val="24"/>
          <w:szCs w:val="24"/>
          <w:lang w:val="zh-CN"/>
        </w:rPr>
        <w:t xml:space="preserve">                                        日期：</w:t>
      </w:r>
      <w:r>
        <w:rPr>
          <w:rFonts w:hint="eastAsia" w:cs="宋体"/>
          <w:kern w:val="0"/>
          <w:sz w:val="24"/>
          <w:szCs w:val="24"/>
        </w:rPr>
        <w:t xml:space="preserve">    年   </w:t>
      </w:r>
      <w:r>
        <w:rPr>
          <w:rFonts w:hint="eastAsia" w:cs="宋体"/>
          <w:kern w:val="0"/>
          <w:sz w:val="24"/>
          <w:szCs w:val="24"/>
          <w:lang w:val="zh-CN"/>
        </w:rPr>
        <w:t>月   日</w:t>
      </w:r>
    </w:p>
    <w:p>
      <w:pPr>
        <w:pStyle w:val="3"/>
        <w:rPr>
          <w:rFonts w:hint="eastAsia"/>
          <w:lang w:val="zh-CN"/>
        </w:rPr>
      </w:pPr>
    </w:p>
    <w:p>
      <w:pPr>
        <w:pStyle w:val="2"/>
        <w:ind w:firstLine="230"/>
        <w:rPr>
          <w:rFonts w:hint="eastAsia"/>
          <w:lang w:val="zh-CN"/>
        </w:rPr>
      </w:pPr>
    </w:p>
    <w:p>
      <w:pPr>
        <w:snapToGrid w:val="0"/>
        <w:spacing w:line="360" w:lineRule="auto"/>
        <w:ind w:right="482"/>
        <w:jc w:val="center"/>
        <w:outlineLvl w:val="1"/>
        <w:rPr>
          <w:rFonts w:cs="仿宋_GB2312"/>
          <w:b/>
          <w:sz w:val="32"/>
          <w:szCs w:val="32"/>
        </w:rPr>
      </w:pPr>
      <w:r>
        <w:rPr>
          <w:rFonts w:cs="仿宋_GB2312"/>
          <w:b/>
          <w:sz w:val="32"/>
          <w:szCs w:val="32"/>
        </w:rPr>
        <w:t>符合参加政府采购活动应当具备的一般条件的承诺函</w:t>
      </w:r>
    </w:p>
    <w:p>
      <w:pPr>
        <w:pStyle w:val="3"/>
      </w:pPr>
    </w:p>
    <w:p>
      <w:pPr>
        <w:snapToGrid w:val="0"/>
        <w:spacing w:line="360" w:lineRule="auto"/>
        <w:rPr>
          <w:rFonts w:cs="仿宋_GB2312"/>
          <w:sz w:val="24"/>
          <w:szCs w:val="24"/>
        </w:rPr>
      </w:pPr>
      <w:r>
        <w:rPr>
          <w:rFonts w:hint="eastAsia" w:cs="仿宋_GB2312"/>
          <w:sz w:val="24"/>
          <w:szCs w:val="24"/>
        </w:rPr>
        <w:t>（采购人、代理机构名称）：</w:t>
      </w:r>
    </w:p>
    <w:p>
      <w:pPr>
        <w:snapToGrid w:val="0"/>
        <w:spacing w:line="360" w:lineRule="auto"/>
        <w:ind w:firstLine="480" w:firstLineChars="200"/>
        <w:rPr>
          <w:rFonts w:cs="仿宋_GB2312"/>
          <w:sz w:val="24"/>
          <w:szCs w:val="24"/>
        </w:rPr>
      </w:pPr>
      <w:r>
        <w:rPr>
          <w:rFonts w:hint="eastAsia" w:cs="仿宋_GB2312"/>
          <w:sz w:val="24"/>
          <w:szCs w:val="24"/>
        </w:rPr>
        <w:t>我方参与湖州市公安局南浔区分局交警大队信号灯、标志标线维护工程  【招标编号：ZJJH(采）202241】政府采购活动，郑重承诺：</w:t>
      </w:r>
    </w:p>
    <w:p>
      <w:pPr>
        <w:snapToGrid w:val="0"/>
        <w:spacing w:line="360" w:lineRule="auto"/>
        <w:ind w:firstLine="360" w:firstLineChars="150"/>
        <w:rPr>
          <w:rFonts w:cs="仿宋_GB2312"/>
          <w:sz w:val="24"/>
          <w:szCs w:val="24"/>
        </w:rPr>
      </w:pPr>
      <w:r>
        <w:rPr>
          <w:rFonts w:hint="eastAsia" w:cs="仿宋_GB2312"/>
          <w:sz w:val="24"/>
          <w:szCs w:val="24"/>
        </w:rPr>
        <w:t>（一）具备《中华人民共和国政府采购法》第二十二条第一款规定的条件：</w:t>
      </w:r>
    </w:p>
    <w:p>
      <w:pPr>
        <w:snapToGrid w:val="0"/>
        <w:spacing w:line="360" w:lineRule="auto"/>
        <w:ind w:firstLine="480" w:firstLineChars="200"/>
        <w:rPr>
          <w:rFonts w:cs="仿宋_GB2312"/>
          <w:sz w:val="24"/>
          <w:szCs w:val="24"/>
        </w:rPr>
      </w:pPr>
      <w:r>
        <w:rPr>
          <w:rFonts w:hint="eastAsia" w:cs="仿宋_GB2312"/>
          <w:sz w:val="24"/>
          <w:szCs w:val="24"/>
        </w:rPr>
        <w:t>1、</w:t>
      </w:r>
      <w:r>
        <w:rPr>
          <w:rFonts w:cs="仿宋_GB2312"/>
          <w:sz w:val="24"/>
          <w:szCs w:val="24"/>
        </w:rPr>
        <w:t>具有独立承担民事责任的能力；</w:t>
      </w:r>
    </w:p>
    <w:p>
      <w:pPr>
        <w:snapToGrid w:val="0"/>
        <w:spacing w:line="360" w:lineRule="auto"/>
        <w:ind w:firstLine="480" w:firstLineChars="200"/>
        <w:rPr>
          <w:sz w:val="24"/>
          <w:szCs w:val="24"/>
        </w:rPr>
      </w:pPr>
      <w:r>
        <w:rPr>
          <w:rFonts w:hint="eastAsia"/>
          <w:sz w:val="24"/>
          <w:szCs w:val="24"/>
        </w:rPr>
        <w:t>2、</w:t>
      </w:r>
      <w:r>
        <w:rPr>
          <w:sz w:val="24"/>
          <w:szCs w:val="24"/>
        </w:rPr>
        <w:t xml:space="preserve">具有良好的商业信誉和健全的财务会计制度； </w:t>
      </w:r>
    </w:p>
    <w:p>
      <w:pPr>
        <w:snapToGrid w:val="0"/>
        <w:spacing w:line="360" w:lineRule="auto"/>
        <w:ind w:firstLine="480" w:firstLineChars="200"/>
        <w:rPr>
          <w:sz w:val="24"/>
          <w:szCs w:val="24"/>
        </w:rPr>
      </w:pPr>
      <w:r>
        <w:rPr>
          <w:rFonts w:hint="eastAsia"/>
          <w:sz w:val="24"/>
          <w:szCs w:val="24"/>
        </w:rPr>
        <w:t>3、</w:t>
      </w:r>
      <w:r>
        <w:rPr>
          <w:sz w:val="24"/>
          <w:szCs w:val="24"/>
        </w:rPr>
        <w:t>具有履行合同所必需的设备和专业技术能力；</w:t>
      </w:r>
    </w:p>
    <w:p>
      <w:pPr>
        <w:snapToGrid w:val="0"/>
        <w:spacing w:line="360" w:lineRule="auto"/>
        <w:ind w:firstLine="480" w:firstLineChars="200"/>
        <w:rPr>
          <w:sz w:val="24"/>
          <w:szCs w:val="24"/>
        </w:rPr>
      </w:pPr>
      <w:r>
        <w:rPr>
          <w:rFonts w:hint="eastAsia"/>
          <w:sz w:val="24"/>
          <w:szCs w:val="24"/>
        </w:rPr>
        <w:t>4、</w:t>
      </w:r>
      <w:r>
        <w:rPr>
          <w:sz w:val="24"/>
          <w:szCs w:val="24"/>
        </w:rPr>
        <w:t>有依法缴纳税收和社会保障资金的良好记录；</w:t>
      </w:r>
    </w:p>
    <w:p>
      <w:pPr>
        <w:snapToGrid w:val="0"/>
        <w:spacing w:line="360" w:lineRule="auto"/>
        <w:ind w:firstLine="480" w:firstLineChars="200"/>
        <w:rPr>
          <w:sz w:val="24"/>
          <w:szCs w:val="24"/>
        </w:rPr>
      </w:pPr>
      <w:r>
        <w:rPr>
          <w:rFonts w:hint="eastAsia"/>
          <w:sz w:val="24"/>
          <w:szCs w:val="24"/>
        </w:rPr>
        <w:t>5、</w:t>
      </w:r>
      <w:r>
        <w:rPr>
          <w:sz w:val="24"/>
          <w:szCs w:val="24"/>
        </w:rPr>
        <w:t>参加政府采购活动前三年内，在经营活动中没有重大违法记录；</w:t>
      </w:r>
    </w:p>
    <w:p>
      <w:pPr>
        <w:snapToGrid w:val="0"/>
        <w:spacing w:line="360" w:lineRule="auto"/>
        <w:ind w:firstLine="480" w:firstLineChars="200"/>
        <w:rPr>
          <w:sz w:val="24"/>
          <w:szCs w:val="24"/>
        </w:rPr>
      </w:pPr>
      <w:r>
        <w:rPr>
          <w:rFonts w:hint="eastAsia"/>
          <w:sz w:val="24"/>
          <w:szCs w:val="24"/>
        </w:rPr>
        <w:t>6、</w:t>
      </w:r>
      <w:r>
        <w:rPr>
          <w:sz w:val="24"/>
          <w:szCs w:val="24"/>
        </w:rPr>
        <w:t>具有法律、行政法规规定的其他条件。</w:t>
      </w:r>
    </w:p>
    <w:p>
      <w:pPr>
        <w:snapToGrid w:val="0"/>
        <w:spacing w:line="360" w:lineRule="auto"/>
        <w:ind w:firstLine="480" w:firstLineChars="200"/>
        <w:rPr>
          <w:sz w:val="24"/>
          <w:szCs w:val="24"/>
        </w:rPr>
      </w:pPr>
      <w:r>
        <w:rPr>
          <w:rFonts w:hint="eastAsia"/>
          <w:sz w:val="24"/>
          <w:szCs w:val="24"/>
        </w:rPr>
        <w:t>（二）不存在以下情况：</w:t>
      </w:r>
    </w:p>
    <w:p>
      <w:pPr>
        <w:snapToGrid w:val="0"/>
        <w:spacing w:line="360" w:lineRule="auto"/>
        <w:ind w:firstLine="480" w:firstLineChars="200"/>
        <w:rPr>
          <w:rFonts w:cs="仿宋_GB2312"/>
          <w:sz w:val="24"/>
          <w:szCs w:val="24"/>
        </w:rPr>
      </w:pPr>
      <w:r>
        <w:rPr>
          <w:rFonts w:hint="eastAsia" w:cs="仿宋_GB2312"/>
          <w:sz w:val="24"/>
          <w:szCs w:val="24"/>
        </w:rPr>
        <w:t>1、</w:t>
      </w:r>
      <w:r>
        <w:rPr>
          <w:rFonts w:cs="仿宋_GB2312"/>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sz w:val="24"/>
          <w:szCs w:val="24"/>
        </w:rPr>
      </w:pPr>
      <w:r>
        <w:rPr>
          <w:rFonts w:hint="eastAsia" w:cs="仿宋_GB2312"/>
          <w:sz w:val="24"/>
          <w:szCs w:val="24"/>
        </w:rPr>
        <w:t>2、</w:t>
      </w:r>
      <w:r>
        <w:rPr>
          <w:rFonts w:cs="仿宋_GB2312"/>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cs="仿宋_GB2312"/>
          <w:sz w:val="24"/>
          <w:szCs w:val="24"/>
          <w:lang w:val="zh-CN"/>
        </w:rPr>
      </w:pPr>
    </w:p>
    <w:p>
      <w:pPr>
        <w:snapToGrid w:val="0"/>
        <w:spacing w:line="360" w:lineRule="auto"/>
        <w:ind w:firstLine="5520" w:firstLineChars="2300"/>
        <w:jc w:val="right"/>
        <w:rPr>
          <w:rFonts w:hint="eastAsia" w:cs="仿宋_GB2312"/>
          <w:sz w:val="24"/>
          <w:szCs w:val="24"/>
          <w:lang w:val="zh-CN"/>
        </w:rPr>
      </w:pPr>
    </w:p>
    <w:p>
      <w:pPr>
        <w:snapToGrid w:val="0"/>
        <w:spacing w:line="360" w:lineRule="auto"/>
        <w:ind w:firstLine="5520" w:firstLineChars="2300"/>
        <w:jc w:val="right"/>
        <w:rPr>
          <w:rFonts w:hint="eastAsia" w:cs="仿宋_GB2312"/>
          <w:sz w:val="24"/>
          <w:szCs w:val="24"/>
        </w:rPr>
      </w:pPr>
      <w:r>
        <w:rPr>
          <w:rFonts w:hint="eastAsia" w:cs="仿宋_GB2312"/>
          <w:sz w:val="24"/>
          <w:szCs w:val="24"/>
        </w:rPr>
        <w:t>供应商</w:t>
      </w:r>
      <w:r>
        <w:rPr>
          <w:rFonts w:hint="eastAsia" w:cs="仿宋_GB2312"/>
          <w:sz w:val="24"/>
          <w:szCs w:val="24"/>
          <w:lang w:val="zh-CN"/>
        </w:rPr>
        <w:t>名称(</w:t>
      </w:r>
      <w:r>
        <w:rPr>
          <w:rFonts w:hint="eastAsia" w:cs="仿宋_GB2312"/>
          <w:sz w:val="24"/>
          <w:szCs w:val="24"/>
        </w:rPr>
        <w:t>盖章</w:t>
      </w:r>
      <w:r>
        <w:rPr>
          <w:rFonts w:hint="eastAsia" w:cs="仿宋_GB2312"/>
          <w:sz w:val="24"/>
          <w:szCs w:val="24"/>
          <w:lang w:val="zh-CN"/>
        </w:rPr>
        <w:t>)：</w:t>
      </w:r>
    </w:p>
    <w:p>
      <w:pPr>
        <w:snapToGrid w:val="0"/>
        <w:spacing w:line="360" w:lineRule="auto"/>
        <w:ind w:firstLine="5520" w:firstLineChars="2300"/>
        <w:jc w:val="right"/>
        <w:rPr>
          <w:rFonts w:hint="eastAsia" w:cs="仿宋_GB2312"/>
          <w:sz w:val="24"/>
          <w:szCs w:val="24"/>
          <w:lang w:val="zh-CN"/>
        </w:rPr>
      </w:pPr>
      <w:r>
        <w:rPr>
          <w:rFonts w:hint="eastAsia" w:cs="仿宋_GB2312"/>
          <w:sz w:val="24"/>
          <w:szCs w:val="24"/>
          <w:lang w:val="zh-CN"/>
        </w:rPr>
        <w:t xml:space="preserve">                        </w:t>
      </w:r>
      <w:r>
        <w:rPr>
          <w:rFonts w:hint="eastAsia" w:cs="仿宋_GB2312"/>
          <w:sz w:val="24"/>
          <w:szCs w:val="24"/>
        </w:rPr>
        <w:t xml:space="preserve">                      </w:t>
      </w:r>
      <w:r>
        <w:rPr>
          <w:rFonts w:hint="eastAsia" w:cs="仿宋_GB2312"/>
          <w:sz w:val="24"/>
          <w:szCs w:val="24"/>
          <w:lang w:val="zh-CN"/>
        </w:rPr>
        <w:t>日期</w:t>
      </w:r>
      <w:r>
        <w:rPr>
          <w:rFonts w:hint="eastAsia" w:cs="仿宋_GB2312"/>
          <w:sz w:val="24"/>
          <w:szCs w:val="24"/>
        </w:rPr>
        <w:t xml:space="preserve">：  年  </w:t>
      </w:r>
      <w:r>
        <w:rPr>
          <w:rFonts w:hint="eastAsia" w:cs="仿宋_GB2312"/>
          <w:sz w:val="24"/>
          <w:szCs w:val="24"/>
          <w:lang w:val="zh-CN"/>
        </w:rPr>
        <w:t>月</w:t>
      </w:r>
      <w:r>
        <w:rPr>
          <w:rFonts w:hint="eastAsia" w:cs="仿宋_GB2312"/>
          <w:sz w:val="24"/>
          <w:szCs w:val="24"/>
        </w:rPr>
        <w:t xml:space="preserve">   </w:t>
      </w:r>
      <w:r>
        <w:rPr>
          <w:rFonts w:hint="eastAsia" w:cs="仿宋_GB2312"/>
          <w:sz w:val="24"/>
          <w:szCs w:val="24"/>
          <w:lang w:val="zh-CN"/>
        </w:rPr>
        <w:t>日</w:t>
      </w:r>
    </w:p>
    <w:p>
      <w:pPr>
        <w:pStyle w:val="23"/>
        <w:ind w:left="460" w:firstLine="602"/>
        <w:rPr>
          <w:rFonts w:hint="eastAsia" w:cs="宋体"/>
          <w:b/>
          <w:sz w:val="30"/>
        </w:rPr>
      </w:pPr>
    </w:p>
    <w:p>
      <w:pPr>
        <w:rPr>
          <w:rFonts w:hint="eastAsia"/>
        </w:rPr>
      </w:pPr>
    </w:p>
    <w:p>
      <w:pPr>
        <w:pStyle w:val="15"/>
        <w:spacing w:before="120" w:after="120" w:line="360" w:lineRule="auto"/>
        <w:ind w:firstLine="480" w:firstLineChars="200"/>
        <w:jc w:val="center"/>
        <w:rPr>
          <w:rFonts w:hint="eastAsia" w:cs="Courier New"/>
          <w:b/>
          <w:bCs/>
        </w:rPr>
      </w:pPr>
    </w:p>
    <w:p>
      <w:pPr>
        <w:pStyle w:val="16"/>
        <w:ind w:left="5750"/>
        <w:rPr>
          <w:rFonts w:hint="eastAsia"/>
        </w:rPr>
      </w:pPr>
    </w:p>
    <w:p>
      <w:pPr>
        <w:pStyle w:val="15"/>
        <w:spacing w:before="120" w:after="120" w:line="360" w:lineRule="auto"/>
        <w:ind w:firstLine="480" w:firstLineChars="200"/>
        <w:jc w:val="center"/>
        <w:rPr>
          <w:rFonts w:hint="eastAsia" w:cs="Courier New"/>
          <w:b/>
          <w:bCs/>
        </w:rPr>
      </w:pPr>
    </w:p>
    <w:p>
      <w:pPr>
        <w:pStyle w:val="6"/>
        <w:rPr>
          <w:rFonts w:hint="eastAsia"/>
        </w:rPr>
      </w:pPr>
    </w:p>
    <w:p>
      <w:pPr>
        <w:spacing w:line="360" w:lineRule="auto"/>
        <w:jc w:val="center"/>
        <w:rPr>
          <w:rFonts w:hint="eastAsia" w:cs="宋体"/>
          <w:color w:val="000000"/>
          <w:sz w:val="24"/>
        </w:rPr>
      </w:pPr>
      <w:r>
        <w:rPr>
          <w:rFonts w:hint="eastAsia" w:cs="宋体"/>
          <w:b/>
          <w:color w:val="000000"/>
          <w:sz w:val="24"/>
        </w:rPr>
        <w:t>投标项目实施人员配备表</w:t>
      </w:r>
    </w:p>
    <w:p>
      <w:pPr>
        <w:spacing w:line="360" w:lineRule="auto"/>
        <w:jc w:val="center"/>
        <w:rPr>
          <w:rFonts w:hint="eastAsia" w:cs="宋体"/>
          <w:b/>
          <w:sz w:val="24"/>
        </w:rPr>
      </w:pPr>
      <w:r>
        <w:rPr>
          <w:rFonts w:hint="eastAsia" w:cs="宋体"/>
          <w:b/>
          <w:color w:val="000000"/>
          <w:sz w:val="24"/>
        </w:rPr>
        <w:t>（项目负责人）</w:t>
      </w:r>
    </w:p>
    <w:p>
      <w:pPr>
        <w:spacing w:line="360" w:lineRule="auto"/>
        <w:rPr>
          <w:rFonts w:hint="eastAsia" w:cs="宋体"/>
          <w:sz w:val="24"/>
        </w:rPr>
      </w:pPr>
      <w:r>
        <w:rPr>
          <w:rFonts w:hint="eastAsia" w:cs="宋体"/>
          <w:sz w:val="24"/>
        </w:rPr>
        <w:t xml:space="preserve">供应商全称（加盖公章）：             </w:t>
      </w:r>
    </w:p>
    <w:p>
      <w:pPr>
        <w:spacing w:line="360" w:lineRule="auto"/>
        <w:rPr>
          <w:rFonts w:hint="eastAsia" w:cs="宋体"/>
          <w:b/>
          <w:sz w:val="24"/>
        </w:rPr>
      </w:pPr>
      <w:r>
        <w:rPr>
          <w:rFonts w:hint="eastAsia" w:cs="宋体"/>
          <w:sz w:val="24"/>
        </w:rPr>
        <w:t>项目编号：</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cs="宋体"/>
                <w:sz w:val="24"/>
                <w:lang w:val="zh-CN"/>
              </w:rPr>
            </w:pPr>
            <w:r>
              <w:rPr>
                <w:rFonts w:hint="eastAsia" w:cs="宋体"/>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r>
              <w:rPr>
                <w:rFonts w:hint="eastAsia" w:cs="宋体"/>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c>
          <w:tcPr>
            <w:tcW w:w="5131"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cs="宋体"/>
                <w:sz w:val="24"/>
                <w:lang w:val="zh-CN"/>
              </w:rPr>
            </w:pPr>
          </w:p>
        </w:tc>
      </w:tr>
    </w:tbl>
    <w:p>
      <w:pPr>
        <w:spacing w:line="360" w:lineRule="auto"/>
        <w:jc w:val="center"/>
        <w:rPr>
          <w:rFonts w:hint="eastAsia" w:cs="宋体"/>
          <w:b/>
          <w:bCs/>
          <w:sz w:val="24"/>
        </w:rPr>
      </w:pPr>
    </w:p>
    <w:p>
      <w:pPr>
        <w:spacing w:line="360" w:lineRule="auto"/>
        <w:rPr>
          <w:rFonts w:hint="eastAsia" w:cs="宋体"/>
          <w:bCs/>
          <w:sz w:val="24"/>
        </w:rPr>
      </w:pPr>
    </w:p>
    <w:p>
      <w:pPr>
        <w:spacing w:line="360" w:lineRule="auto"/>
        <w:rPr>
          <w:rFonts w:hint="eastAsia" w:cs="宋体"/>
          <w:bCs/>
          <w:sz w:val="24"/>
        </w:rPr>
      </w:pPr>
      <w:r>
        <w:rPr>
          <w:rFonts w:hint="eastAsia" w:cs="宋体"/>
          <w:bCs/>
          <w:sz w:val="24"/>
        </w:rPr>
        <w:t>注：1、此表仅提供了表格形式，投标人应根据需要准备足够数量的表格来填写；</w:t>
      </w:r>
    </w:p>
    <w:p>
      <w:pPr>
        <w:spacing w:line="360" w:lineRule="auto"/>
        <w:rPr>
          <w:rFonts w:hint="eastAsia" w:cs="宋体"/>
          <w:bCs/>
          <w:sz w:val="24"/>
        </w:rPr>
      </w:pPr>
      <w:r>
        <w:rPr>
          <w:rFonts w:hint="eastAsia" w:cs="宋体"/>
          <w:bCs/>
          <w:sz w:val="24"/>
        </w:rPr>
        <w:t>2、请附</w:t>
      </w:r>
      <w:r>
        <w:rPr>
          <w:rFonts w:hint="eastAsia" w:cs="宋体"/>
          <w:bCs/>
          <w:sz w:val="24"/>
          <w:lang w:val="zh-CN"/>
        </w:rPr>
        <w:t>随表</w:t>
      </w:r>
      <w:r>
        <w:rPr>
          <w:rFonts w:hint="eastAsia" w:cs="宋体"/>
          <w:bCs/>
          <w:sz w:val="24"/>
        </w:rPr>
        <w:t>相应证书（如有）、身份证复印件等（加盖公章）。</w:t>
      </w:r>
    </w:p>
    <w:p>
      <w:pPr>
        <w:spacing w:line="360" w:lineRule="auto"/>
        <w:rPr>
          <w:rFonts w:hint="eastAsia" w:cs="宋体"/>
          <w:bCs/>
          <w:sz w:val="24"/>
        </w:rPr>
        <w:sectPr>
          <w:type w:val="continuous"/>
          <w:pgSz w:w="11906" w:h="16838"/>
          <w:pgMar w:top="1247" w:right="1418" w:bottom="1276" w:left="1418" w:header="851" w:footer="567" w:gutter="0"/>
          <w:cols w:space="720" w:num="1"/>
          <w:docGrid w:linePitch="313" w:charSpace="0"/>
        </w:sectPr>
      </w:pPr>
      <w:r>
        <w:rPr>
          <w:rFonts w:hint="eastAsia" w:cs="宋体"/>
          <w:bCs/>
          <w:sz w:val="24"/>
        </w:rPr>
        <w:t>3、项目负责人参加投标单位社会保险的证明，提供的附件要求详见评分标准。</w:t>
      </w:r>
    </w:p>
    <w:p>
      <w:pPr>
        <w:spacing w:line="520" w:lineRule="exact"/>
        <w:ind w:firstLine="352" w:firstLineChars="147"/>
        <w:rPr>
          <w:rFonts w:hint="eastAsia" w:cs="宋体"/>
          <w:bCs/>
          <w:sz w:val="24"/>
        </w:rPr>
      </w:pPr>
    </w:p>
    <w:p>
      <w:pPr>
        <w:spacing w:line="360" w:lineRule="auto"/>
        <w:ind w:left="825" w:leftChars="150" w:hanging="480" w:hangingChars="200"/>
        <w:rPr>
          <w:rFonts w:hint="eastAsia" w:cs="宋体"/>
          <w:color w:val="000000"/>
          <w:sz w:val="24"/>
        </w:rPr>
      </w:pPr>
    </w:p>
    <w:p>
      <w:pPr>
        <w:snapToGrid w:val="0"/>
        <w:spacing w:before="50" w:after="120" w:afterLines="50"/>
        <w:jc w:val="center"/>
        <w:rPr>
          <w:rFonts w:hint="eastAsia" w:cs="宋体"/>
          <w:b/>
          <w:szCs w:val="28"/>
        </w:rPr>
      </w:pPr>
    </w:p>
    <w:p>
      <w:pPr>
        <w:snapToGrid w:val="0"/>
        <w:spacing w:before="120" w:beforeLines="50" w:after="50"/>
        <w:rPr>
          <w:rFonts w:hint="eastAsia" w:cs="宋体"/>
          <w:b/>
          <w:sz w:val="24"/>
        </w:rPr>
      </w:pPr>
    </w:p>
    <w:p>
      <w:pPr>
        <w:spacing w:line="360" w:lineRule="auto"/>
        <w:jc w:val="center"/>
        <w:rPr>
          <w:rFonts w:hint="eastAsia" w:cs="宋体"/>
          <w:b/>
          <w:bCs/>
          <w:color w:val="000000"/>
          <w:sz w:val="24"/>
        </w:rPr>
      </w:pPr>
      <w:r>
        <w:rPr>
          <w:rFonts w:hint="eastAsia" w:cs="宋体"/>
          <w:b/>
          <w:bCs/>
          <w:color w:val="000000"/>
          <w:sz w:val="24"/>
        </w:rPr>
        <w:t>（项目团队，除项目负责人以外的配备人员）</w:t>
      </w:r>
    </w:p>
    <w:p>
      <w:pPr>
        <w:spacing w:line="360" w:lineRule="auto"/>
        <w:rPr>
          <w:rFonts w:hint="eastAsia" w:cs="宋体"/>
          <w:b/>
          <w:sz w:val="24"/>
        </w:rPr>
      </w:pPr>
      <w:r>
        <w:rPr>
          <w:rFonts w:hint="eastAsia" w:cs="宋体"/>
          <w:sz w:val="24"/>
        </w:rPr>
        <w:t>供应商全称（加盖公章）：                       项目编号：</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53"/>
        <w:gridCol w:w="447"/>
        <w:gridCol w:w="635"/>
        <w:gridCol w:w="911"/>
        <w:gridCol w:w="911"/>
        <w:gridCol w:w="1025"/>
        <w:gridCol w:w="1366"/>
        <w:gridCol w:w="1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5" w:type="dxa"/>
            <w:noWrap w:val="0"/>
            <w:vAlign w:val="center"/>
          </w:tcPr>
          <w:p>
            <w:pPr>
              <w:spacing w:line="360" w:lineRule="auto"/>
              <w:jc w:val="center"/>
              <w:rPr>
                <w:rFonts w:hint="eastAsia" w:cs="宋体"/>
                <w:sz w:val="24"/>
              </w:rPr>
            </w:pPr>
            <w:r>
              <w:rPr>
                <w:rFonts w:hint="eastAsia" w:cs="宋体"/>
                <w:sz w:val="24"/>
              </w:rPr>
              <w:t>序号</w:t>
            </w:r>
          </w:p>
        </w:tc>
        <w:tc>
          <w:tcPr>
            <w:tcW w:w="853" w:type="dxa"/>
            <w:noWrap w:val="0"/>
            <w:vAlign w:val="center"/>
          </w:tcPr>
          <w:p>
            <w:pPr>
              <w:spacing w:line="360" w:lineRule="auto"/>
              <w:jc w:val="center"/>
              <w:rPr>
                <w:rFonts w:hint="eastAsia" w:cs="宋体"/>
                <w:sz w:val="24"/>
              </w:rPr>
            </w:pPr>
            <w:r>
              <w:rPr>
                <w:rFonts w:hint="eastAsia" w:cs="宋体"/>
                <w:sz w:val="24"/>
              </w:rPr>
              <w:t>姓名</w:t>
            </w:r>
          </w:p>
        </w:tc>
        <w:tc>
          <w:tcPr>
            <w:tcW w:w="447" w:type="dxa"/>
            <w:noWrap w:val="0"/>
            <w:vAlign w:val="center"/>
          </w:tcPr>
          <w:p>
            <w:pPr>
              <w:spacing w:line="360" w:lineRule="auto"/>
              <w:jc w:val="center"/>
              <w:rPr>
                <w:rFonts w:hint="eastAsia" w:cs="宋体"/>
                <w:sz w:val="24"/>
              </w:rPr>
            </w:pPr>
            <w:r>
              <w:rPr>
                <w:rFonts w:hint="eastAsia" w:cs="宋体"/>
                <w:sz w:val="24"/>
              </w:rPr>
              <w:t>性别</w:t>
            </w:r>
          </w:p>
        </w:tc>
        <w:tc>
          <w:tcPr>
            <w:tcW w:w="635" w:type="dxa"/>
            <w:noWrap w:val="0"/>
            <w:vAlign w:val="center"/>
          </w:tcPr>
          <w:p>
            <w:pPr>
              <w:spacing w:line="360" w:lineRule="auto"/>
              <w:jc w:val="center"/>
              <w:rPr>
                <w:rFonts w:hint="eastAsia" w:cs="宋体"/>
                <w:sz w:val="24"/>
              </w:rPr>
            </w:pPr>
            <w:r>
              <w:rPr>
                <w:rFonts w:hint="eastAsia" w:cs="宋体"/>
                <w:sz w:val="24"/>
              </w:rPr>
              <w:t>年龄</w:t>
            </w:r>
          </w:p>
        </w:tc>
        <w:tc>
          <w:tcPr>
            <w:tcW w:w="911" w:type="dxa"/>
            <w:noWrap w:val="0"/>
            <w:vAlign w:val="center"/>
          </w:tcPr>
          <w:p>
            <w:pPr>
              <w:spacing w:line="360" w:lineRule="auto"/>
              <w:jc w:val="center"/>
              <w:rPr>
                <w:rFonts w:hint="eastAsia" w:cs="宋体"/>
                <w:sz w:val="24"/>
              </w:rPr>
            </w:pPr>
            <w:r>
              <w:rPr>
                <w:rFonts w:hint="eastAsia" w:cs="宋体"/>
                <w:sz w:val="24"/>
              </w:rPr>
              <w:t>学历</w:t>
            </w:r>
          </w:p>
        </w:tc>
        <w:tc>
          <w:tcPr>
            <w:tcW w:w="911" w:type="dxa"/>
            <w:noWrap w:val="0"/>
            <w:vAlign w:val="center"/>
          </w:tcPr>
          <w:p>
            <w:pPr>
              <w:spacing w:line="360" w:lineRule="auto"/>
              <w:jc w:val="center"/>
              <w:rPr>
                <w:rFonts w:hint="eastAsia" w:cs="宋体"/>
                <w:sz w:val="24"/>
              </w:rPr>
            </w:pPr>
            <w:r>
              <w:rPr>
                <w:rFonts w:hint="eastAsia" w:cs="宋体"/>
                <w:sz w:val="24"/>
              </w:rPr>
              <w:t>专业</w:t>
            </w:r>
          </w:p>
        </w:tc>
        <w:tc>
          <w:tcPr>
            <w:tcW w:w="1025" w:type="dxa"/>
            <w:noWrap w:val="0"/>
            <w:vAlign w:val="center"/>
          </w:tcPr>
          <w:p>
            <w:pPr>
              <w:spacing w:line="360" w:lineRule="auto"/>
              <w:jc w:val="center"/>
              <w:rPr>
                <w:rFonts w:hint="eastAsia" w:cs="宋体"/>
                <w:sz w:val="24"/>
              </w:rPr>
            </w:pPr>
            <w:r>
              <w:rPr>
                <w:rFonts w:hint="eastAsia" w:cs="宋体"/>
                <w:sz w:val="24"/>
              </w:rPr>
              <w:t>职称</w:t>
            </w:r>
          </w:p>
        </w:tc>
        <w:tc>
          <w:tcPr>
            <w:tcW w:w="1366" w:type="dxa"/>
            <w:noWrap w:val="0"/>
            <w:vAlign w:val="center"/>
          </w:tcPr>
          <w:p>
            <w:pPr>
              <w:spacing w:line="360" w:lineRule="auto"/>
              <w:jc w:val="center"/>
              <w:rPr>
                <w:rFonts w:hint="eastAsia" w:cs="宋体"/>
                <w:sz w:val="24"/>
              </w:rPr>
            </w:pPr>
            <w:r>
              <w:rPr>
                <w:rFonts w:hint="eastAsia" w:cs="宋体"/>
                <w:sz w:val="24"/>
              </w:rPr>
              <w:t>本项目中的职责</w:t>
            </w:r>
          </w:p>
        </w:tc>
        <w:tc>
          <w:tcPr>
            <w:tcW w:w="1025" w:type="dxa"/>
            <w:noWrap w:val="0"/>
            <w:vAlign w:val="center"/>
          </w:tcPr>
          <w:p>
            <w:pPr>
              <w:spacing w:line="360" w:lineRule="auto"/>
              <w:jc w:val="center"/>
              <w:rPr>
                <w:rFonts w:hint="eastAsia" w:cs="宋体"/>
                <w:sz w:val="24"/>
              </w:rPr>
            </w:pPr>
            <w:r>
              <w:rPr>
                <w:rFonts w:hint="eastAsia" w:cs="宋体"/>
                <w:sz w:val="24"/>
              </w:rPr>
              <w:t>项目经历</w:t>
            </w:r>
          </w:p>
        </w:tc>
        <w:tc>
          <w:tcPr>
            <w:tcW w:w="1740" w:type="dxa"/>
            <w:noWrap w:val="0"/>
            <w:vAlign w:val="center"/>
          </w:tcPr>
          <w:p>
            <w:pPr>
              <w:spacing w:line="360" w:lineRule="auto"/>
              <w:jc w:val="center"/>
              <w:rPr>
                <w:rFonts w:hint="eastAsia" w:cs="宋体"/>
                <w:sz w:val="24"/>
              </w:rPr>
            </w:pPr>
            <w:r>
              <w:rPr>
                <w:rFonts w:hint="eastAsia" w:cs="宋体"/>
                <w:sz w:val="24"/>
              </w:rPr>
              <w:t>参与本项目</w:t>
            </w:r>
          </w:p>
          <w:p>
            <w:pPr>
              <w:spacing w:line="360" w:lineRule="auto"/>
              <w:jc w:val="center"/>
              <w:rPr>
                <w:rFonts w:hint="eastAsia" w:cs="宋体"/>
                <w:sz w:val="24"/>
              </w:rPr>
            </w:pPr>
            <w:r>
              <w:rPr>
                <w:rFonts w:hint="eastAsia" w:cs="宋体"/>
                <w:sz w:val="24"/>
              </w:rPr>
              <w:t>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0"/>
            <w:vAlign w:val="center"/>
          </w:tcPr>
          <w:p>
            <w:pPr>
              <w:spacing w:line="360" w:lineRule="auto"/>
              <w:jc w:val="center"/>
              <w:rPr>
                <w:rFonts w:hint="eastAsia" w:cs="宋体"/>
                <w:szCs w:val="28"/>
              </w:rPr>
            </w:pPr>
          </w:p>
        </w:tc>
        <w:tc>
          <w:tcPr>
            <w:tcW w:w="853" w:type="dxa"/>
            <w:noWrap w:val="0"/>
            <w:vAlign w:val="center"/>
          </w:tcPr>
          <w:p>
            <w:pPr>
              <w:spacing w:line="360" w:lineRule="auto"/>
              <w:jc w:val="center"/>
              <w:rPr>
                <w:rFonts w:hint="eastAsia" w:cs="宋体"/>
                <w:szCs w:val="28"/>
              </w:rPr>
            </w:pPr>
          </w:p>
        </w:tc>
        <w:tc>
          <w:tcPr>
            <w:tcW w:w="447" w:type="dxa"/>
            <w:noWrap w:val="0"/>
            <w:vAlign w:val="center"/>
          </w:tcPr>
          <w:p>
            <w:pPr>
              <w:spacing w:line="360" w:lineRule="auto"/>
              <w:jc w:val="center"/>
              <w:rPr>
                <w:rFonts w:hint="eastAsia" w:cs="宋体"/>
                <w:szCs w:val="28"/>
              </w:rPr>
            </w:pPr>
          </w:p>
        </w:tc>
        <w:tc>
          <w:tcPr>
            <w:tcW w:w="635"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911"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366" w:type="dxa"/>
            <w:noWrap w:val="0"/>
            <w:vAlign w:val="center"/>
          </w:tcPr>
          <w:p>
            <w:pPr>
              <w:spacing w:line="360" w:lineRule="auto"/>
              <w:jc w:val="center"/>
              <w:rPr>
                <w:rFonts w:hint="eastAsia" w:cs="宋体"/>
                <w:szCs w:val="28"/>
              </w:rPr>
            </w:pPr>
          </w:p>
        </w:tc>
        <w:tc>
          <w:tcPr>
            <w:tcW w:w="1025" w:type="dxa"/>
            <w:noWrap w:val="0"/>
            <w:vAlign w:val="center"/>
          </w:tcPr>
          <w:p>
            <w:pPr>
              <w:spacing w:line="360" w:lineRule="auto"/>
              <w:jc w:val="center"/>
              <w:rPr>
                <w:rFonts w:hint="eastAsia" w:cs="宋体"/>
                <w:szCs w:val="28"/>
              </w:rPr>
            </w:pPr>
          </w:p>
        </w:tc>
        <w:tc>
          <w:tcPr>
            <w:tcW w:w="1740" w:type="dxa"/>
            <w:noWrap w:val="0"/>
            <w:vAlign w:val="center"/>
          </w:tcPr>
          <w:p>
            <w:pPr>
              <w:spacing w:line="360" w:lineRule="auto"/>
              <w:jc w:val="center"/>
              <w:rPr>
                <w:rFonts w:hint="eastAsia" w:cs="宋体"/>
                <w:szCs w:val="28"/>
              </w:rPr>
            </w:pPr>
          </w:p>
        </w:tc>
      </w:tr>
    </w:tbl>
    <w:p>
      <w:pPr>
        <w:tabs>
          <w:tab w:val="left" w:pos="3654"/>
        </w:tabs>
        <w:rPr>
          <w:rFonts w:hint="eastAsia" w:cs="宋体"/>
          <w:sz w:val="24"/>
        </w:rPr>
      </w:pPr>
      <w:r>
        <w:rPr>
          <w:rFonts w:hint="eastAsia" w:cs="宋体"/>
          <w:sz w:val="24"/>
        </w:rPr>
        <w:t>法定代表人或其授权代理人签名或盖章：</w:t>
      </w:r>
    </w:p>
    <w:p>
      <w:pPr>
        <w:tabs>
          <w:tab w:val="left" w:pos="3654"/>
        </w:tabs>
        <w:rPr>
          <w:rFonts w:hint="eastAsia" w:cs="宋体"/>
          <w:sz w:val="24"/>
        </w:rPr>
      </w:pPr>
      <w:r>
        <w:rPr>
          <w:rFonts w:hint="eastAsia" w:cs="宋体"/>
          <w:sz w:val="24"/>
        </w:rPr>
        <w:t xml:space="preserve">                                </w:t>
      </w:r>
    </w:p>
    <w:p>
      <w:pPr>
        <w:tabs>
          <w:tab w:val="left" w:pos="3654"/>
        </w:tabs>
        <w:rPr>
          <w:rFonts w:hint="eastAsia" w:cs="宋体"/>
          <w:sz w:val="24"/>
        </w:rPr>
      </w:pPr>
      <w:r>
        <w:rPr>
          <w:rFonts w:hint="eastAsia" w:cs="宋体"/>
          <w:sz w:val="24"/>
        </w:rPr>
        <w:t>日期：    年  月  日.</w:t>
      </w:r>
    </w:p>
    <w:p>
      <w:pPr>
        <w:spacing w:line="360" w:lineRule="auto"/>
        <w:rPr>
          <w:rFonts w:hint="eastAsia" w:cs="宋体"/>
          <w:bCs/>
          <w:sz w:val="24"/>
        </w:rPr>
      </w:pPr>
      <w:r>
        <w:rPr>
          <w:rFonts w:hint="eastAsia" w:cs="宋体"/>
          <w:bCs/>
          <w:sz w:val="24"/>
        </w:rPr>
        <w:t>注：1、此表仅提供了表格形式，投标人应根据需要准备足够数量的表格来填写；</w:t>
      </w:r>
    </w:p>
    <w:p>
      <w:pPr>
        <w:spacing w:line="360" w:lineRule="auto"/>
        <w:rPr>
          <w:rFonts w:hint="eastAsia" w:cs="宋体"/>
          <w:bCs/>
          <w:sz w:val="24"/>
        </w:rPr>
      </w:pPr>
      <w:r>
        <w:rPr>
          <w:rFonts w:hint="eastAsia" w:cs="宋体"/>
          <w:bCs/>
          <w:sz w:val="24"/>
        </w:rPr>
        <w:t>2、请附证书（如有）、身份证复印件（加盖公章）。</w:t>
      </w:r>
    </w:p>
    <w:p>
      <w:pPr>
        <w:spacing w:line="360" w:lineRule="auto"/>
        <w:rPr>
          <w:rFonts w:cs="宋体"/>
          <w:bCs/>
          <w:sz w:val="24"/>
        </w:rPr>
        <w:sectPr>
          <w:type w:val="continuous"/>
          <w:pgSz w:w="11906" w:h="16838"/>
          <w:pgMar w:top="1247" w:right="1418" w:bottom="1276" w:left="1418" w:header="851" w:footer="567" w:gutter="0"/>
          <w:cols w:space="720" w:num="1"/>
          <w:docGrid w:linePitch="313" w:charSpace="0"/>
        </w:sectPr>
      </w:pPr>
      <w:r>
        <w:rPr>
          <w:rFonts w:hint="eastAsia" w:cs="宋体"/>
          <w:bCs/>
          <w:sz w:val="24"/>
        </w:rPr>
        <w:t>3、项目团队人员参加投标单位社会保险的证明，提供的附件要求详见评分标准。</w:t>
      </w:r>
    </w:p>
    <w:p>
      <w:pPr>
        <w:rPr>
          <w:rFonts w:hint="eastAsia" w:cs="宋体"/>
          <w:b/>
          <w:bCs/>
          <w:sz w:val="24"/>
          <w:szCs w:val="24"/>
        </w:rPr>
      </w:pPr>
    </w:p>
    <w:p>
      <w:pPr>
        <w:pStyle w:val="3"/>
        <w:rPr>
          <w:rFonts w:hint="eastAsia" w:cs="宋体"/>
          <w:b/>
          <w:bCs/>
          <w:sz w:val="24"/>
        </w:rPr>
      </w:pPr>
    </w:p>
    <w:p>
      <w:pPr>
        <w:pStyle w:val="2"/>
        <w:ind w:firstLine="241"/>
        <w:rPr>
          <w:rFonts w:hint="eastAsia" w:cs="宋体"/>
          <w:b/>
          <w:bCs/>
          <w:sz w:val="24"/>
        </w:rPr>
      </w:pPr>
    </w:p>
    <w:p>
      <w:pPr>
        <w:rPr>
          <w:rFonts w:hint="eastAsia" w:cs="宋体"/>
          <w:b/>
          <w:bCs/>
          <w:sz w:val="24"/>
          <w:szCs w:val="24"/>
        </w:rPr>
      </w:pPr>
    </w:p>
    <w:p>
      <w:pPr>
        <w:pStyle w:val="3"/>
        <w:rPr>
          <w:rFonts w:hint="eastAsia" w:cs="宋体"/>
          <w:b/>
          <w:bCs/>
          <w:sz w:val="24"/>
        </w:rPr>
      </w:pPr>
    </w:p>
    <w:p>
      <w:pPr>
        <w:pStyle w:val="2"/>
        <w:ind w:firstLine="230"/>
        <w:rPr>
          <w:rFonts w:hint="eastAsia"/>
        </w:rPr>
      </w:pPr>
    </w:p>
    <w:p>
      <w:pPr>
        <w:pStyle w:val="3"/>
        <w:rPr>
          <w:rFonts w:hint="eastAsia"/>
        </w:rPr>
      </w:pPr>
    </w:p>
    <w:p>
      <w:pPr>
        <w:spacing w:line="480" w:lineRule="exact"/>
        <w:jc w:val="center"/>
        <w:rPr>
          <w:rFonts w:hint="eastAsia" w:cs="宋体"/>
          <w:b/>
          <w:bCs/>
          <w:sz w:val="24"/>
          <w:szCs w:val="24"/>
        </w:rPr>
      </w:pPr>
      <w:r>
        <w:rPr>
          <w:rFonts w:hint="eastAsia" w:cs="宋体"/>
          <w:b/>
          <w:bCs/>
          <w:sz w:val="24"/>
          <w:szCs w:val="24"/>
        </w:rPr>
        <w:t>商务响应表</w:t>
      </w:r>
    </w:p>
    <w:p>
      <w:pPr>
        <w:spacing w:line="480" w:lineRule="exact"/>
        <w:rPr>
          <w:rFonts w:hint="eastAsia" w:cs="宋体"/>
          <w:sz w:val="24"/>
          <w:szCs w:val="24"/>
          <w:u w:val="single"/>
        </w:rPr>
      </w:pPr>
      <w:r>
        <w:rPr>
          <w:rFonts w:hint="eastAsia" w:cs="宋体"/>
          <w:sz w:val="24"/>
          <w:szCs w:val="24"/>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8"/>
        <w:gridCol w:w="4470"/>
        <w:gridCol w:w="1609"/>
        <w:gridCol w:w="1501"/>
      </w:tblGrid>
      <w:tr>
        <w:tblPrEx>
          <w:tblCellMar>
            <w:top w:w="0" w:type="dxa"/>
            <w:left w:w="108" w:type="dxa"/>
            <w:bottom w:w="0" w:type="dxa"/>
            <w:right w:w="108" w:type="dxa"/>
          </w:tblCellMar>
        </w:tblPrEx>
        <w:trPr>
          <w:trHeight w:val="1012" w:hRule="atLeast"/>
        </w:trPr>
        <w:tc>
          <w:tcPr>
            <w:tcW w:w="1358" w:type="dxa"/>
            <w:tcBorders>
              <w:top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项目</w:t>
            </w:r>
          </w:p>
        </w:tc>
        <w:tc>
          <w:tcPr>
            <w:tcW w:w="4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招标文件要求</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是否响应</w:t>
            </w:r>
          </w:p>
        </w:tc>
        <w:tc>
          <w:tcPr>
            <w:tcW w:w="1501" w:type="dxa"/>
            <w:tcBorders>
              <w:top w:val="single" w:color="auto" w:sz="4" w:space="0"/>
              <w:left w:val="single" w:color="auto" w:sz="4" w:space="0"/>
              <w:bottom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358" w:type="dxa"/>
            <w:tcBorders>
              <w:top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cs="宋体"/>
                <w:sz w:val="24"/>
                <w:szCs w:val="24"/>
              </w:rPr>
            </w:pPr>
            <w:r>
              <w:rPr>
                <w:rFonts w:hint="eastAsia" w:cs="宋体"/>
                <w:sz w:val="24"/>
                <w:szCs w:val="24"/>
              </w:rPr>
              <w:t>服务期</w:t>
            </w:r>
          </w:p>
        </w:tc>
        <w:tc>
          <w:tcPr>
            <w:tcW w:w="4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p>
        </w:tc>
        <w:tc>
          <w:tcPr>
            <w:tcW w:w="1501" w:type="dxa"/>
            <w:tcBorders>
              <w:top w:val="single" w:color="auto" w:sz="4" w:space="0"/>
              <w:left w:val="single" w:color="auto" w:sz="4" w:space="0"/>
              <w:bottom w:val="single" w:color="auto" w:sz="4" w:space="0"/>
            </w:tcBorders>
            <w:noWrap w:val="0"/>
            <w:vAlign w:val="center"/>
          </w:tcPr>
          <w:p>
            <w:pPr>
              <w:snapToGrid w:val="0"/>
              <w:spacing w:before="120" w:beforeLines="50"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358" w:type="dxa"/>
            <w:tcBorders>
              <w:top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rPr>
            </w:pPr>
            <w:r>
              <w:rPr>
                <w:rFonts w:hint="eastAsia" w:cs="宋体"/>
                <w:sz w:val="24"/>
                <w:szCs w:val="24"/>
              </w:rPr>
              <w:t>付款方式</w:t>
            </w:r>
          </w:p>
        </w:tc>
        <w:tc>
          <w:tcPr>
            <w:tcW w:w="4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80" w:lineRule="exact"/>
              <w:jc w:val="center"/>
              <w:rPr>
                <w:rFonts w:hint="eastAsia" w:cs="宋体"/>
                <w:sz w:val="24"/>
                <w:szCs w:val="24"/>
                <w:shd w:val="pct10" w:color="auto" w:fill="FFFFFF"/>
              </w:rPr>
            </w:pPr>
          </w:p>
        </w:tc>
        <w:tc>
          <w:tcPr>
            <w:tcW w:w="16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ind w:left="43"/>
              <w:jc w:val="center"/>
              <w:rPr>
                <w:rFonts w:hint="eastAsia" w:cs="宋体"/>
                <w:sz w:val="24"/>
                <w:szCs w:val="24"/>
              </w:rPr>
            </w:pPr>
          </w:p>
        </w:tc>
        <w:tc>
          <w:tcPr>
            <w:tcW w:w="1501" w:type="dxa"/>
            <w:tcBorders>
              <w:top w:val="single" w:color="auto" w:sz="4" w:space="0"/>
              <w:left w:val="single" w:color="auto" w:sz="4" w:space="0"/>
              <w:bottom w:val="single" w:color="auto" w:sz="4" w:space="0"/>
            </w:tcBorders>
            <w:noWrap w:val="0"/>
            <w:vAlign w:val="top"/>
          </w:tcPr>
          <w:p>
            <w:pPr>
              <w:snapToGrid w:val="0"/>
              <w:spacing w:before="120" w:beforeLines="50" w:line="480" w:lineRule="exact"/>
              <w:ind w:left="43"/>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358" w:type="dxa"/>
            <w:tcBorders>
              <w:top w:val="single" w:color="auto" w:sz="4" w:space="0"/>
              <w:bottom w:val="single" w:color="auto" w:sz="4" w:space="0"/>
              <w:right w:val="single" w:color="auto" w:sz="4" w:space="0"/>
            </w:tcBorders>
            <w:noWrap w:val="0"/>
            <w:vAlign w:val="top"/>
          </w:tcPr>
          <w:p>
            <w:pPr>
              <w:snapToGrid w:val="0"/>
              <w:spacing w:before="120" w:beforeLines="50" w:line="480" w:lineRule="exact"/>
              <w:jc w:val="center"/>
              <w:rPr>
                <w:rFonts w:hint="eastAsia" w:cs="宋体"/>
                <w:sz w:val="24"/>
                <w:szCs w:val="24"/>
              </w:rPr>
            </w:pPr>
            <w:r>
              <w:rPr>
                <w:rFonts w:hint="eastAsia" w:cs="宋体"/>
                <w:sz w:val="24"/>
                <w:szCs w:val="24"/>
              </w:rPr>
              <w:t>其他要求（自拟）</w:t>
            </w:r>
          </w:p>
        </w:tc>
        <w:tc>
          <w:tcPr>
            <w:tcW w:w="447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hint="eastAsia" w:cs="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jc w:val="center"/>
              <w:rPr>
                <w:rFonts w:hint="eastAsia" w:cs="宋体"/>
                <w:sz w:val="24"/>
                <w:szCs w:val="24"/>
              </w:rPr>
            </w:pPr>
          </w:p>
        </w:tc>
        <w:tc>
          <w:tcPr>
            <w:tcW w:w="1501" w:type="dxa"/>
            <w:tcBorders>
              <w:top w:val="single" w:color="auto" w:sz="4" w:space="0"/>
              <w:left w:val="single" w:color="auto" w:sz="4" w:space="0"/>
              <w:bottom w:val="single" w:color="auto" w:sz="4" w:space="0"/>
            </w:tcBorders>
            <w:noWrap w:val="0"/>
            <w:vAlign w:val="top"/>
          </w:tcPr>
          <w:p>
            <w:pPr>
              <w:snapToGrid w:val="0"/>
              <w:spacing w:before="120" w:beforeLines="50" w:line="480" w:lineRule="exact"/>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358" w:type="dxa"/>
            <w:tcBorders>
              <w:top w:val="single" w:color="auto" w:sz="4" w:space="0"/>
              <w:bottom w:val="single" w:color="auto" w:sz="4" w:space="0"/>
              <w:right w:val="single" w:color="auto" w:sz="4" w:space="0"/>
            </w:tcBorders>
            <w:noWrap w:val="0"/>
            <w:vAlign w:val="top"/>
          </w:tcPr>
          <w:p>
            <w:pPr>
              <w:snapToGrid w:val="0"/>
              <w:spacing w:before="120" w:beforeLines="50" w:line="480" w:lineRule="exact"/>
              <w:jc w:val="center"/>
              <w:rPr>
                <w:rFonts w:hint="eastAsia" w:cs="宋体"/>
                <w:sz w:val="24"/>
                <w:szCs w:val="24"/>
              </w:rPr>
            </w:pPr>
          </w:p>
        </w:tc>
        <w:tc>
          <w:tcPr>
            <w:tcW w:w="447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hint="eastAsia" w:cs="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80" w:lineRule="exact"/>
              <w:jc w:val="center"/>
              <w:rPr>
                <w:rFonts w:hint="eastAsia" w:cs="宋体"/>
                <w:sz w:val="24"/>
                <w:szCs w:val="24"/>
              </w:rPr>
            </w:pPr>
          </w:p>
        </w:tc>
        <w:tc>
          <w:tcPr>
            <w:tcW w:w="1501" w:type="dxa"/>
            <w:tcBorders>
              <w:top w:val="single" w:color="auto" w:sz="4" w:space="0"/>
              <w:left w:val="single" w:color="auto" w:sz="4" w:space="0"/>
              <w:bottom w:val="single" w:color="auto" w:sz="4" w:space="0"/>
            </w:tcBorders>
            <w:noWrap w:val="0"/>
            <w:vAlign w:val="top"/>
          </w:tcPr>
          <w:p>
            <w:pPr>
              <w:snapToGrid w:val="0"/>
              <w:spacing w:before="120" w:beforeLines="50" w:line="480" w:lineRule="exact"/>
              <w:jc w:val="center"/>
              <w:rPr>
                <w:rFonts w:hint="eastAsia" w:cs="宋体"/>
                <w:sz w:val="24"/>
                <w:szCs w:val="24"/>
              </w:rPr>
            </w:pPr>
          </w:p>
        </w:tc>
      </w:tr>
    </w:tbl>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r>
        <w:rPr>
          <w:rFonts w:hint="eastAsia" w:cs="宋体"/>
          <w:sz w:val="24"/>
          <w:szCs w:val="24"/>
        </w:rPr>
        <w:t>法定代表人或其授权代理人签字或盖章：</w:t>
      </w:r>
      <w:r>
        <w:rPr>
          <w:rFonts w:hint="eastAsia" w:cs="宋体"/>
          <w:sz w:val="24"/>
          <w:szCs w:val="24"/>
          <w:u w:val="single"/>
        </w:rPr>
        <w:t xml:space="preserve">             </w:t>
      </w:r>
      <w:r>
        <w:rPr>
          <w:rFonts w:hint="eastAsia" w:cs="宋体"/>
          <w:sz w:val="24"/>
          <w:szCs w:val="24"/>
        </w:rPr>
        <w:t xml:space="preserve">  </w:t>
      </w:r>
    </w:p>
    <w:p>
      <w:pPr>
        <w:spacing w:line="480" w:lineRule="exact"/>
        <w:ind w:firstLine="480" w:firstLineChars="200"/>
        <w:rPr>
          <w:rFonts w:hint="eastAsia"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pPr>
        <w:spacing w:line="480" w:lineRule="exact"/>
        <w:rPr>
          <w:rFonts w:hint="eastAsia" w:cs="宋体"/>
          <w:b/>
          <w:bCs/>
          <w:sz w:val="24"/>
          <w:szCs w:val="24"/>
        </w:rPr>
      </w:pPr>
    </w:p>
    <w:p>
      <w:pPr>
        <w:spacing w:line="480" w:lineRule="exact"/>
        <w:rPr>
          <w:rFonts w:hint="eastAsia" w:cs="宋体"/>
          <w:b/>
          <w:bCs/>
          <w:kern w:val="0"/>
          <w:sz w:val="24"/>
          <w:szCs w:val="24"/>
        </w:rPr>
      </w:pPr>
    </w:p>
    <w:p>
      <w:pPr>
        <w:spacing w:line="480" w:lineRule="exact"/>
        <w:rPr>
          <w:rFonts w:hint="eastAsia" w:cs="宋体"/>
          <w:b/>
          <w:bCs/>
          <w:sz w:val="24"/>
          <w:szCs w:val="24"/>
        </w:rPr>
      </w:pPr>
    </w:p>
    <w:p>
      <w:pPr>
        <w:pStyle w:val="8"/>
        <w:spacing w:line="480" w:lineRule="exact"/>
        <w:rPr>
          <w:rFonts w:hint="eastAsia" w:ascii="宋体" w:hAnsi="宋体" w:eastAsia="宋体" w:cs="宋体"/>
          <w:b w:val="0"/>
          <w:bCs w:val="0"/>
          <w:sz w:val="24"/>
          <w:szCs w:val="24"/>
        </w:rPr>
      </w:pPr>
    </w:p>
    <w:p>
      <w:pPr>
        <w:rPr>
          <w:rFonts w:hint="eastAsia" w:cs="宋体"/>
          <w:b/>
          <w:bCs/>
          <w:sz w:val="24"/>
          <w:szCs w:val="24"/>
        </w:rPr>
      </w:pPr>
    </w:p>
    <w:p>
      <w:pPr>
        <w:pStyle w:val="14"/>
        <w:ind w:left="1610" w:right="1610"/>
        <w:rPr>
          <w:rFonts w:hint="eastAsia" w:ascii="宋体" w:hAnsi="宋体" w:eastAsia="宋体" w:cs="宋体"/>
          <w:b/>
          <w:bCs/>
          <w:sz w:val="24"/>
          <w:szCs w:val="24"/>
        </w:rPr>
      </w:pPr>
    </w:p>
    <w:p>
      <w:pPr>
        <w:snapToGrid w:val="0"/>
        <w:spacing w:line="400" w:lineRule="exact"/>
        <w:jc w:val="center"/>
        <w:outlineLvl w:val="0"/>
        <w:rPr>
          <w:rFonts w:hint="eastAsia"/>
          <w:b/>
          <w:sz w:val="30"/>
          <w:szCs w:val="30"/>
        </w:rPr>
      </w:pPr>
      <w:bookmarkStart w:id="99" w:name="_Toc31072"/>
    </w:p>
    <w:bookmarkEnd w:id="99"/>
    <w:p>
      <w:pPr>
        <w:pStyle w:val="9"/>
        <w:spacing w:after="156" w:line="480" w:lineRule="exact"/>
        <w:jc w:val="center"/>
        <w:rPr>
          <w:rFonts w:hint="eastAsia" w:eastAsia="宋体" w:cs="宋体"/>
          <w:b/>
          <w:bCs/>
          <w:spacing w:val="24"/>
          <w:sz w:val="30"/>
          <w:szCs w:val="30"/>
        </w:rPr>
      </w:pPr>
    </w:p>
    <w:p>
      <w:pPr>
        <w:pStyle w:val="9"/>
        <w:spacing w:after="156" w:line="480" w:lineRule="exact"/>
        <w:jc w:val="center"/>
        <w:rPr>
          <w:rFonts w:hint="eastAsia" w:eastAsia="宋体" w:cs="宋体"/>
          <w:b/>
          <w:bCs/>
          <w:spacing w:val="24"/>
          <w:sz w:val="30"/>
          <w:szCs w:val="30"/>
        </w:rPr>
      </w:pPr>
      <w:r>
        <w:rPr>
          <w:rFonts w:hint="eastAsia" w:eastAsia="宋体" w:cs="宋体"/>
          <w:b/>
          <w:bCs/>
          <w:spacing w:val="24"/>
          <w:sz w:val="30"/>
          <w:szCs w:val="30"/>
        </w:rPr>
        <w:t>企业业绩</w:t>
      </w:r>
    </w:p>
    <w:p>
      <w:pPr>
        <w:snapToGrid w:val="0"/>
        <w:spacing w:before="50" w:after="120" w:afterLines="50" w:line="400" w:lineRule="exact"/>
        <w:jc w:val="left"/>
        <w:rPr>
          <w:rFonts w:hint="eastAsia"/>
          <w:sz w:val="24"/>
          <w:szCs w:val="20"/>
        </w:rPr>
      </w:pPr>
    </w:p>
    <w:p>
      <w:pPr>
        <w:spacing w:line="360" w:lineRule="auto"/>
        <w:jc w:val="center"/>
        <w:rPr>
          <w:rFonts w:hint="eastAsia" w:ascii="Arial" w:hAnsi="Arial"/>
          <w:b/>
          <w:sz w:val="24"/>
          <w:szCs w:val="21"/>
        </w:rPr>
      </w:pPr>
    </w:p>
    <w:p>
      <w:pPr>
        <w:spacing w:line="360" w:lineRule="auto"/>
        <w:rPr>
          <w:rFonts w:hint="eastAsia" w:ascii="Arial" w:hAnsi="Arial"/>
          <w:szCs w:val="21"/>
        </w:rPr>
      </w:pPr>
      <w:r>
        <w:rPr>
          <w:rFonts w:hint="eastAsia" w:ascii="Arial" w:hAnsi="Arial"/>
        </w:rPr>
        <w:t>项目名称：</w:t>
      </w:r>
      <w:r>
        <w:rPr>
          <w:rFonts w:hint="eastAsia" w:ascii="Arial" w:hAnsi="Arial"/>
          <w:u w:val="single"/>
        </w:rPr>
        <w:t xml:space="preserve">                               </w:t>
      </w:r>
      <w:r>
        <w:rPr>
          <w:rFonts w:hint="eastAsia" w:ascii="Arial" w:hAnsi="Arial"/>
        </w:rPr>
        <w:t xml:space="preserve"> 项目编号：</w:t>
      </w:r>
      <w:r>
        <w:rPr>
          <w:rFonts w:hint="eastAsia" w:ascii="Arial" w:hAnsi="Arial"/>
          <w:u w:val="single"/>
        </w:rPr>
        <w:t xml:space="preserve">                      </w:t>
      </w:r>
    </w:p>
    <w:tbl>
      <w:tblPr>
        <w:tblStyle w:val="24"/>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58"/>
        <w:gridCol w:w="1515"/>
        <w:gridCol w:w="1305"/>
        <w:gridCol w:w="1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pPr>
              <w:pStyle w:val="15"/>
              <w:spacing w:beforeLines="0" w:afterLines="0"/>
              <w:jc w:val="center"/>
              <w:rPr>
                <w:rFonts w:hint="eastAsia" w:ascii="Arial" w:hAnsi="Arial" w:eastAsia="宋体"/>
                <w:b/>
                <w:sz w:val="21"/>
              </w:rPr>
            </w:pPr>
            <w:r>
              <w:rPr>
                <w:rFonts w:hint="eastAsia" w:ascii="Arial" w:hAnsi="Arial" w:eastAsia="宋体"/>
                <w:b/>
                <w:sz w:val="21"/>
              </w:rPr>
              <w:t>序号</w:t>
            </w:r>
          </w:p>
        </w:tc>
        <w:tc>
          <w:tcPr>
            <w:tcW w:w="2858" w:type="dxa"/>
            <w:noWrap w:val="0"/>
            <w:vAlign w:val="center"/>
          </w:tcPr>
          <w:p>
            <w:pPr>
              <w:pStyle w:val="15"/>
              <w:spacing w:beforeLines="0" w:afterLines="0"/>
              <w:jc w:val="center"/>
              <w:rPr>
                <w:rFonts w:hint="eastAsia" w:ascii="Arial" w:hAnsi="Arial" w:eastAsia="宋体"/>
                <w:b/>
                <w:sz w:val="21"/>
              </w:rPr>
            </w:pPr>
            <w:r>
              <w:rPr>
                <w:rFonts w:hint="eastAsia" w:ascii="Arial" w:hAnsi="Arial" w:eastAsia="宋体"/>
                <w:b/>
                <w:sz w:val="21"/>
              </w:rPr>
              <w:t>项目名称</w:t>
            </w:r>
          </w:p>
        </w:tc>
        <w:tc>
          <w:tcPr>
            <w:tcW w:w="1515" w:type="dxa"/>
            <w:noWrap w:val="0"/>
            <w:vAlign w:val="center"/>
          </w:tcPr>
          <w:p>
            <w:pPr>
              <w:pStyle w:val="15"/>
              <w:spacing w:beforeLines="0" w:afterLines="0"/>
              <w:jc w:val="center"/>
              <w:rPr>
                <w:rFonts w:hint="eastAsia" w:ascii="Arial" w:hAnsi="Arial" w:eastAsia="宋体"/>
                <w:b/>
                <w:sz w:val="21"/>
              </w:rPr>
            </w:pPr>
            <w:r>
              <w:rPr>
                <w:rFonts w:hint="eastAsia" w:ascii="Arial" w:hAnsi="Arial" w:eastAsia="宋体"/>
                <w:b/>
                <w:sz w:val="21"/>
              </w:rPr>
              <w:t>合同签订时间</w:t>
            </w:r>
          </w:p>
        </w:tc>
        <w:tc>
          <w:tcPr>
            <w:tcW w:w="1305" w:type="dxa"/>
            <w:noWrap w:val="0"/>
            <w:vAlign w:val="center"/>
          </w:tcPr>
          <w:p>
            <w:pPr>
              <w:pStyle w:val="15"/>
              <w:spacing w:beforeLines="0" w:afterLines="0"/>
              <w:jc w:val="center"/>
              <w:rPr>
                <w:rFonts w:hint="eastAsia" w:ascii="Arial" w:hAnsi="Arial" w:eastAsia="宋体"/>
                <w:b/>
                <w:sz w:val="21"/>
              </w:rPr>
            </w:pPr>
            <w:r>
              <w:rPr>
                <w:rFonts w:hint="eastAsia" w:ascii="Arial" w:hAnsi="Arial" w:eastAsia="宋体"/>
                <w:b/>
                <w:sz w:val="21"/>
              </w:rPr>
              <w:t>合同内容</w:t>
            </w:r>
          </w:p>
        </w:tc>
        <w:tc>
          <w:tcPr>
            <w:tcW w:w="1752" w:type="dxa"/>
            <w:noWrap w:val="0"/>
            <w:vAlign w:val="center"/>
          </w:tcPr>
          <w:p>
            <w:pPr>
              <w:pStyle w:val="15"/>
              <w:spacing w:beforeLines="0" w:afterLines="0"/>
              <w:jc w:val="center"/>
              <w:rPr>
                <w:rFonts w:hint="eastAsia" w:ascii="Arial" w:hAnsi="Arial" w:eastAsia="宋体"/>
                <w:b/>
                <w:sz w:val="21"/>
              </w:rPr>
            </w:pPr>
            <w:r>
              <w:rPr>
                <w:rFonts w:hint="eastAsia" w:ascii="Arial" w:hAnsi="Arial" w:eastAsia="宋体"/>
                <w:b/>
                <w:sz w:val="21"/>
              </w:rPr>
              <w:t>合同甲方名称/联系人/联系电话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top"/>
          </w:tcPr>
          <w:p>
            <w:pPr>
              <w:pStyle w:val="15"/>
              <w:snapToGrid w:val="0"/>
              <w:spacing w:before="120" w:beforeLines="0" w:after="120" w:afterLines="0"/>
              <w:rPr>
                <w:rFonts w:hint="eastAsia" w:ascii="Arial" w:hAnsi="Arial" w:eastAsia="宋体"/>
                <w:u w:val="single"/>
              </w:rPr>
            </w:pPr>
          </w:p>
        </w:tc>
        <w:tc>
          <w:tcPr>
            <w:tcW w:w="2858" w:type="dxa"/>
            <w:noWrap w:val="0"/>
            <w:vAlign w:val="top"/>
          </w:tcPr>
          <w:p>
            <w:pPr>
              <w:pStyle w:val="15"/>
              <w:snapToGrid w:val="0"/>
              <w:spacing w:before="120" w:beforeLines="0" w:after="120" w:afterLines="0"/>
              <w:rPr>
                <w:rFonts w:hint="eastAsia" w:ascii="Arial" w:hAnsi="Arial" w:eastAsia="宋体"/>
                <w:u w:val="single"/>
              </w:rPr>
            </w:pPr>
          </w:p>
        </w:tc>
        <w:tc>
          <w:tcPr>
            <w:tcW w:w="1515" w:type="dxa"/>
            <w:noWrap w:val="0"/>
            <w:vAlign w:val="top"/>
          </w:tcPr>
          <w:p>
            <w:pPr>
              <w:pStyle w:val="15"/>
              <w:snapToGrid w:val="0"/>
              <w:spacing w:before="120" w:beforeLines="0" w:after="120" w:afterLines="0"/>
              <w:rPr>
                <w:rFonts w:hint="eastAsia" w:ascii="Arial" w:hAnsi="Arial" w:eastAsia="宋体"/>
                <w:u w:val="single"/>
              </w:rPr>
            </w:pPr>
          </w:p>
        </w:tc>
        <w:tc>
          <w:tcPr>
            <w:tcW w:w="1305" w:type="dxa"/>
            <w:noWrap w:val="0"/>
            <w:vAlign w:val="top"/>
          </w:tcPr>
          <w:p>
            <w:pPr>
              <w:pStyle w:val="15"/>
              <w:snapToGrid w:val="0"/>
              <w:spacing w:before="120" w:beforeLines="0" w:after="120" w:afterLines="0"/>
              <w:rPr>
                <w:rFonts w:hint="eastAsia" w:ascii="Arial" w:hAnsi="Arial" w:eastAsia="宋体"/>
                <w:u w:val="single"/>
              </w:rPr>
            </w:pPr>
          </w:p>
        </w:tc>
        <w:tc>
          <w:tcPr>
            <w:tcW w:w="1752" w:type="dxa"/>
            <w:noWrap w:val="0"/>
            <w:vAlign w:val="top"/>
          </w:tcPr>
          <w:p>
            <w:pPr>
              <w:pStyle w:val="15"/>
              <w:snapToGrid w:val="0"/>
              <w:spacing w:before="120" w:beforeLines="0" w:after="120" w:afterLines="0"/>
              <w:rPr>
                <w:rFonts w:hint="eastAsia" w:ascii="Arial" w:hAnsi="Arial" w:eastAsia="宋体"/>
                <w:u w:val="single"/>
              </w:rPr>
            </w:pPr>
          </w:p>
        </w:tc>
      </w:tr>
    </w:tbl>
    <w:p>
      <w:pPr>
        <w:spacing w:before="120" w:beforeLines="50" w:line="360" w:lineRule="auto"/>
        <w:rPr>
          <w:rFonts w:hint="eastAsia" w:ascii="Arial" w:hAnsi="Arial"/>
          <w:szCs w:val="21"/>
        </w:rPr>
      </w:pPr>
      <w:r>
        <w:rPr>
          <w:rFonts w:hint="eastAsia" w:ascii="Arial" w:hAnsi="Arial"/>
          <w:szCs w:val="21"/>
        </w:rPr>
        <w:t>注：</w:t>
      </w:r>
      <w:r>
        <w:rPr>
          <w:rFonts w:hint="eastAsia" w:ascii="Arial" w:hAnsi="Arial"/>
          <w:spacing w:val="-4"/>
          <w:szCs w:val="20"/>
        </w:rPr>
        <w:t>本表</w:t>
      </w:r>
      <w:r>
        <w:rPr>
          <w:rFonts w:hint="eastAsia" w:ascii="Arial" w:hAnsi="Arial" w:cs="Arial"/>
          <w:szCs w:val="21"/>
        </w:rPr>
        <w:t>后附表中所列业绩合同复印件并加盖公章</w:t>
      </w:r>
      <w:r>
        <w:rPr>
          <w:rFonts w:hint="eastAsia" w:ascii="Arial" w:hAnsi="Arial"/>
          <w:szCs w:val="21"/>
        </w:rPr>
        <w:t>。（提供的附件要求详见评分标准）</w:t>
      </w:r>
    </w:p>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r>
        <w:rPr>
          <w:rFonts w:hint="eastAsia" w:cs="宋体"/>
          <w:sz w:val="24"/>
          <w:szCs w:val="24"/>
        </w:rPr>
        <w:t>法定代表人或其授权代理人签字或盖章：</w:t>
      </w:r>
      <w:r>
        <w:rPr>
          <w:rFonts w:hint="eastAsia" w:cs="宋体"/>
          <w:sz w:val="24"/>
          <w:szCs w:val="24"/>
          <w:u w:val="single"/>
        </w:rPr>
        <w:t xml:space="preserve">             </w:t>
      </w:r>
      <w:r>
        <w:rPr>
          <w:rFonts w:hint="eastAsia" w:cs="宋体"/>
          <w:sz w:val="24"/>
          <w:szCs w:val="24"/>
        </w:rPr>
        <w:t xml:space="preserve">  </w:t>
      </w:r>
    </w:p>
    <w:p>
      <w:pPr>
        <w:spacing w:line="480" w:lineRule="exact"/>
        <w:ind w:firstLine="480" w:firstLineChars="200"/>
        <w:rPr>
          <w:rFonts w:hint="eastAsia"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pPr>
        <w:pStyle w:val="23"/>
        <w:spacing w:line="480" w:lineRule="exact"/>
        <w:ind w:left="0" w:leftChars="0" w:firstLine="0" w:firstLineChars="0"/>
        <w:rPr>
          <w:rFonts w:hint="eastAsia" w:cs="宋体"/>
          <w:b/>
          <w:bCs/>
          <w:sz w:val="24"/>
          <w:szCs w:val="24"/>
        </w:rPr>
        <w:sectPr>
          <w:footerReference r:id="rId7" w:type="default"/>
          <w:type w:val="continuous"/>
          <w:pgSz w:w="11906" w:h="16838"/>
          <w:pgMar w:top="1247" w:right="1418" w:bottom="1276" w:left="1418" w:header="851" w:footer="567" w:gutter="0"/>
          <w:cols w:space="720" w:num="1"/>
          <w:docGrid w:linePitch="313" w:charSpace="0"/>
        </w:sectPr>
      </w:pPr>
    </w:p>
    <w:p>
      <w:pPr>
        <w:autoSpaceDE w:val="0"/>
        <w:autoSpaceDN w:val="0"/>
        <w:adjustRightInd w:val="0"/>
        <w:spacing w:line="480" w:lineRule="exact"/>
        <w:jc w:val="center"/>
        <w:rPr>
          <w:rFonts w:cs="宋体"/>
          <w:b/>
          <w:sz w:val="24"/>
          <w:szCs w:val="24"/>
        </w:rPr>
      </w:pPr>
      <w:r>
        <w:rPr>
          <w:rFonts w:hint="eastAsia" w:cs="宋体"/>
          <w:b/>
          <w:sz w:val="24"/>
          <w:szCs w:val="24"/>
          <w:lang w:val="zh-CN"/>
        </w:rPr>
        <w:t>投标函</w:t>
      </w:r>
    </w:p>
    <w:p>
      <w:pPr>
        <w:pStyle w:val="15"/>
        <w:spacing w:before="156" w:after="156" w:line="480" w:lineRule="exact"/>
        <w:rPr>
          <w:rFonts w:hint="eastAsia" w:hAnsi="宋体" w:eastAsia="宋体" w:cs="宋体"/>
          <w:b/>
        </w:rPr>
      </w:pPr>
      <w:r>
        <w:rPr>
          <w:rFonts w:hint="eastAsia" w:hAnsi="宋体" w:eastAsia="宋体" w:cs="宋体"/>
          <w:b/>
          <w:u w:val="single"/>
        </w:rPr>
        <w:t xml:space="preserve">                 </w:t>
      </w:r>
      <w:r>
        <w:rPr>
          <w:rFonts w:hint="eastAsia" w:hAnsi="宋体" w:eastAsia="宋体" w:cs="宋体"/>
          <w:b/>
        </w:rPr>
        <w:t>：</w:t>
      </w:r>
    </w:p>
    <w:p>
      <w:pPr>
        <w:autoSpaceDE w:val="0"/>
        <w:autoSpaceDN w:val="0"/>
        <w:adjustRightInd w:val="0"/>
        <w:spacing w:line="480" w:lineRule="exact"/>
        <w:ind w:firstLine="590" w:firstLineChars="245"/>
        <w:rPr>
          <w:rFonts w:hint="eastAsia" w:cs="宋体"/>
          <w:sz w:val="24"/>
          <w:szCs w:val="24"/>
          <w:lang w:val="zh-CN"/>
        </w:rPr>
      </w:pPr>
      <w:r>
        <w:rPr>
          <w:rFonts w:hint="eastAsia" w:cs="宋体"/>
          <w:b/>
          <w:sz w:val="24"/>
          <w:szCs w:val="24"/>
          <w:u w:val="single"/>
          <w:lang w:val="zh-CN"/>
        </w:rPr>
        <w:t xml:space="preserve">           </w:t>
      </w:r>
      <w:r>
        <w:rPr>
          <w:rFonts w:hint="eastAsia" w:cs="宋体"/>
          <w:sz w:val="24"/>
          <w:szCs w:val="24"/>
          <w:u w:val="single"/>
          <w:lang w:val="zh-CN"/>
        </w:rPr>
        <w:t xml:space="preserve">        </w:t>
      </w:r>
      <w:r>
        <w:rPr>
          <w:rFonts w:hint="eastAsia" w:cs="宋体"/>
          <w:sz w:val="24"/>
          <w:szCs w:val="24"/>
          <w:lang w:val="zh-CN"/>
        </w:rPr>
        <w:t>（供应商全称）授权</w:t>
      </w:r>
      <w:r>
        <w:rPr>
          <w:rFonts w:hint="eastAsia" w:cs="宋体"/>
          <w:sz w:val="24"/>
          <w:szCs w:val="24"/>
          <w:u w:val="single"/>
          <w:lang w:val="zh-CN"/>
        </w:rPr>
        <w:t xml:space="preserve">       </w:t>
      </w:r>
      <w:r>
        <w:rPr>
          <w:rFonts w:hint="eastAsia" w:cs="宋体"/>
          <w:sz w:val="24"/>
          <w:szCs w:val="24"/>
          <w:lang w:val="zh-CN"/>
        </w:rPr>
        <w:t xml:space="preserve"> （授权代表名称）</w:t>
      </w:r>
      <w:r>
        <w:rPr>
          <w:rFonts w:hint="eastAsia" w:cs="宋体"/>
          <w:sz w:val="24"/>
          <w:szCs w:val="24"/>
          <w:u w:val="single"/>
          <w:lang w:val="zh-CN"/>
        </w:rPr>
        <w:t xml:space="preserve">    </w:t>
      </w:r>
      <w:r>
        <w:rPr>
          <w:rFonts w:hint="eastAsia" w:cs="宋体"/>
          <w:sz w:val="24"/>
          <w:szCs w:val="24"/>
          <w:lang w:val="zh-CN"/>
        </w:rPr>
        <w:t>（职务、职称）为授权代表，参加贵方组织的</w:t>
      </w:r>
      <w:r>
        <w:rPr>
          <w:rFonts w:hint="eastAsia" w:cs="宋体"/>
          <w:sz w:val="24"/>
          <w:szCs w:val="24"/>
          <w:u w:val="single"/>
          <w:lang w:val="zh-CN"/>
        </w:rPr>
        <w:t xml:space="preserve">          </w:t>
      </w:r>
      <w:r>
        <w:rPr>
          <w:rFonts w:hint="eastAsia" w:cs="宋体"/>
          <w:sz w:val="24"/>
          <w:szCs w:val="24"/>
          <w:lang w:val="zh-CN"/>
        </w:rPr>
        <w:t>（采购项目名称）（括号内填项目编号）采购的有关活动，并对</w:t>
      </w:r>
      <w:r>
        <w:rPr>
          <w:rFonts w:hint="eastAsia" w:cs="宋体"/>
          <w:sz w:val="24"/>
          <w:szCs w:val="24"/>
          <w:u w:val="single"/>
          <w:lang w:val="zh-CN"/>
        </w:rPr>
        <w:t xml:space="preserve">            </w:t>
      </w:r>
      <w:r>
        <w:rPr>
          <w:rFonts w:hint="eastAsia" w:cs="宋体"/>
          <w:sz w:val="24"/>
          <w:szCs w:val="24"/>
          <w:lang w:val="zh-CN"/>
        </w:rPr>
        <w:t>项目（采购项目名称）进行投标。为此：</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1、供应商须提供须知规定的全部投标文件（电子投标文件、数据电子备份投标文件（U盘）），包括《资格文件》、《技术、商务、资信及其他文件》、《报价文件》，其中数据电子备份投标文件（U盘）各</w:t>
      </w:r>
      <w:r>
        <w:rPr>
          <w:rFonts w:hint="eastAsia" w:cs="宋体"/>
          <w:sz w:val="24"/>
          <w:szCs w:val="24"/>
          <w:u w:val="single"/>
          <w:lang w:val="zh-CN"/>
        </w:rPr>
        <w:t xml:space="preserve">   </w:t>
      </w:r>
      <w:r>
        <w:rPr>
          <w:rFonts w:hint="eastAsia" w:cs="宋体"/>
          <w:sz w:val="24"/>
          <w:szCs w:val="24"/>
          <w:lang w:val="zh-CN"/>
        </w:rPr>
        <w:t>份，应与电子投标文件内容、格式一致；电子投标文件确认已上传</w:t>
      </w:r>
      <w:r>
        <w:rPr>
          <w:rFonts w:hint="eastAsia" w:cs="宋体"/>
          <w:sz w:val="24"/>
          <w:szCs w:val="24"/>
        </w:rPr>
        <w:t>。</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2、保证遵守招标文件中的有关规定和收费标准。</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3、保证诚信地执行采购人、供应商双方所签的合同，并承担合同规定的责任义务。</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5、利益冲突：近三年内直至目前，我公司与本项目的采购人、采购机构没有任何的隶属关系。</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rPr>
        <w:t>6、我公司没有被本项目所在地的政府采购管理部门限制参加报价。</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7、愿意向贵方提供任何与该项报价有关的数据、情况和技术资料，完全理解贵方不一定接受最低价的报价或收到的任何报价。</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8、本报价文件自报价之日起60天内有效。</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9、兹证明上述声明是真实的、正确的，并提供了全部能提供的资料和数据，我们同意遵照贵方要求出示有关证明文件。</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供应商全称（盖章）：</w:t>
      </w:r>
    </w:p>
    <w:p>
      <w:pPr>
        <w:autoSpaceDE w:val="0"/>
        <w:autoSpaceDN w:val="0"/>
        <w:adjustRightInd w:val="0"/>
        <w:spacing w:line="480" w:lineRule="exact"/>
        <w:ind w:firstLine="482" w:firstLineChars="201"/>
        <w:rPr>
          <w:rFonts w:hint="eastAsia" w:cs="宋体"/>
          <w:sz w:val="24"/>
          <w:szCs w:val="24"/>
        </w:rPr>
      </w:pPr>
      <w:r>
        <w:rPr>
          <w:rFonts w:hint="eastAsia" w:cs="宋体"/>
          <w:sz w:val="24"/>
          <w:szCs w:val="24"/>
        </w:rPr>
        <w:t xml:space="preserve">法定代表人（签字或盖章）：                               </w:t>
      </w:r>
    </w:p>
    <w:p>
      <w:pPr>
        <w:autoSpaceDE w:val="0"/>
        <w:autoSpaceDN w:val="0"/>
        <w:adjustRightInd w:val="0"/>
        <w:spacing w:line="480" w:lineRule="exact"/>
        <w:ind w:firstLine="482" w:firstLineChars="201"/>
        <w:rPr>
          <w:rFonts w:hint="eastAsia" w:cs="宋体"/>
          <w:sz w:val="24"/>
          <w:szCs w:val="24"/>
          <w:lang w:val="zh-CN"/>
        </w:rPr>
      </w:pPr>
      <w:r>
        <w:rPr>
          <w:rFonts w:hint="eastAsia" w:cs="宋体"/>
          <w:sz w:val="24"/>
          <w:szCs w:val="24"/>
          <w:lang w:val="zh-CN"/>
        </w:rPr>
        <w:t>日   期：</w:t>
      </w:r>
    </w:p>
    <w:p>
      <w:pPr>
        <w:spacing w:line="480" w:lineRule="exact"/>
        <w:jc w:val="center"/>
        <w:rPr>
          <w:rFonts w:hint="eastAsia" w:cs="宋体"/>
          <w:b/>
          <w:sz w:val="24"/>
          <w:szCs w:val="24"/>
        </w:rPr>
      </w:pPr>
    </w:p>
    <w:p>
      <w:pPr>
        <w:spacing w:line="480" w:lineRule="exact"/>
        <w:jc w:val="center"/>
        <w:rPr>
          <w:rFonts w:hint="eastAsia" w:cs="宋体"/>
          <w:b/>
          <w:sz w:val="24"/>
          <w:szCs w:val="24"/>
        </w:rPr>
      </w:pPr>
    </w:p>
    <w:p>
      <w:pPr>
        <w:spacing w:line="480" w:lineRule="exact"/>
        <w:jc w:val="center"/>
        <w:rPr>
          <w:rFonts w:cs="宋体"/>
          <w:sz w:val="24"/>
          <w:szCs w:val="24"/>
        </w:rPr>
      </w:pPr>
      <w:r>
        <w:rPr>
          <w:rFonts w:hint="eastAsia" w:cs="宋体"/>
          <w:b/>
          <w:sz w:val="24"/>
          <w:szCs w:val="24"/>
        </w:rPr>
        <w:t>开标一览表</w:t>
      </w:r>
    </w:p>
    <w:p>
      <w:pPr>
        <w:spacing w:line="480" w:lineRule="exact"/>
        <w:ind w:firstLine="240" w:firstLineChars="100"/>
        <w:rPr>
          <w:rFonts w:hint="eastAsia" w:cs="宋体"/>
          <w:sz w:val="24"/>
          <w:szCs w:val="24"/>
        </w:rPr>
      </w:pPr>
      <w:r>
        <w:rPr>
          <w:rFonts w:hint="eastAsia" w:cs="宋体"/>
          <w:sz w:val="24"/>
          <w:szCs w:val="24"/>
        </w:rPr>
        <w:t>供应商称：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096"/>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3197" w:type="dxa"/>
            <w:noWrap w:val="0"/>
            <w:vAlign w:val="center"/>
          </w:tcPr>
          <w:p>
            <w:pPr>
              <w:spacing w:line="480" w:lineRule="exact"/>
              <w:jc w:val="center"/>
              <w:rPr>
                <w:rFonts w:hint="eastAsia" w:cs="宋体"/>
                <w:sz w:val="24"/>
                <w:szCs w:val="24"/>
              </w:rPr>
            </w:pPr>
            <w:r>
              <w:rPr>
                <w:rFonts w:hint="eastAsia" w:cs="宋体"/>
                <w:sz w:val="24"/>
                <w:szCs w:val="24"/>
              </w:rPr>
              <w:t>项目名称</w:t>
            </w:r>
          </w:p>
        </w:tc>
        <w:tc>
          <w:tcPr>
            <w:tcW w:w="3096" w:type="dxa"/>
            <w:noWrap w:val="0"/>
            <w:vAlign w:val="center"/>
          </w:tcPr>
          <w:p>
            <w:pPr>
              <w:spacing w:line="480" w:lineRule="exact"/>
              <w:jc w:val="center"/>
              <w:rPr>
                <w:rFonts w:cs="宋体"/>
                <w:sz w:val="24"/>
                <w:szCs w:val="24"/>
              </w:rPr>
            </w:pPr>
            <w:r>
              <w:rPr>
                <w:rFonts w:hint="eastAsia" w:cs="宋体"/>
                <w:bCs/>
                <w:sz w:val="24"/>
                <w:szCs w:val="24"/>
              </w:rPr>
              <w:t>投标报价（元）</w:t>
            </w:r>
          </w:p>
        </w:tc>
        <w:tc>
          <w:tcPr>
            <w:tcW w:w="2587" w:type="dxa"/>
            <w:noWrap w:val="0"/>
            <w:vAlign w:val="center"/>
          </w:tcPr>
          <w:p>
            <w:pPr>
              <w:spacing w:line="480" w:lineRule="exact"/>
              <w:jc w:val="center"/>
              <w:rPr>
                <w:rFonts w:hint="eastAsia" w:cs="宋体"/>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197" w:type="dxa"/>
            <w:noWrap w:val="0"/>
            <w:vAlign w:val="center"/>
          </w:tcPr>
          <w:p>
            <w:pPr>
              <w:spacing w:line="480" w:lineRule="exact"/>
              <w:jc w:val="center"/>
              <w:rPr>
                <w:rFonts w:hint="eastAsia" w:cs="宋体"/>
                <w:sz w:val="24"/>
                <w:szCs w:val="24"/>
              </w:rPr>
            </w:pPr>
            <w:r>
              <w:rPr>
                <w:rFonts w:hint="eastAsia" w:cs="宋体"/>
                <w:sz w:val="24"/>
                <w:szCs w:val="24"/>
              </w:rPr>
              <w:t xml:space="preserve">湖州市公安局南浔区分局交警大队信号灯、标志标线维护工程 </w:t>
            </w:r>
          </w:p>
        </w:tc>
        <w:tc>
          <w:tcPr>
            <w:tcW w:w="3096" w:type="dxa"/>
            <w:noWrap w:val="0"/>
            <w:vAlign w:val="center"/>
          </w:tcPr>
          <w:p>
            <w:pPr>
              <w:spacing w:line="480" w:lineRule="exact"/>
              <w:jc w:val="center"/>
              <w:rPr>
                <w:rFonts w:hint="eastAsia" w:cs="宋体"/>
                <w:sz w:val="24"/>
                <w:szCs w:val="24"/>
              </w:rPr>
            </w:pPr>
          </w:p>
        </w:tc>
        <w:tc>
          <w:tcPr>
            <w:tcW w:w="2587" w:type="dxa"/>
            <w:noWrap w:val="0"/>
            <w:vAlign w:val="center"/>
          </w:tcPr>
          <w:p>
            <w:pPr>
              <w:spacing w:line="480" w:lineRule="exact"/>
              <w:jc w:val="center"/>
              <w:rPr>
                <w:rFonts w:hint="eastAsia" w:cs="宋体"/>
                <w:sz w:val="24"/>
                <w:szCs w:val="24"/>
              </w:rPr>
            </w:pPr>
          </w:p>
        </w:tc>
      </w:tr>
    </w:tbl>
    <w:p>
      <w:pPr>
        <w:snapToGrid w:val="0"/>
        <w:spacing w:before="50" w:after="50" w:line="400" w:lineRule="exact"/>
        <w:ind w:firstLine="480" w:firstLineChars="200"/>
        <w:jc w:val="left"/>
        <w:rPr>
          <w:rFonts w:hint="eastAsia"/>
          <w:sz w:val="24"/>
          <w:szCs w:val="20"/>
        </w:rPr>
      </w:pPr>
      <w:r>
        <w:rPr>
          <w:rFonts w:hint="eastAsia" w:cs="宋体"/>
          <w:sz w:val="24"/>
          <w:szCs w:val="24"/>
        </w:rPr>
        <w:t>注：</w:t>
      </w:r>
      <w:r>
        <w:rPr>
          <w:rFonts w:hint="eastAsia"/>
          <w:sz w:val="24"/>
          <w:szCs w:val="20"/>
        </w:rPr>
        <w:t>1、投标费用包括项目实施所需的一切可能发生的费用。</w:t>
      </w:r>
    </w:p>
    <w:p>
      <w:pPr>
        <w:snapToGrid w:val="0"/>
        <w:spacing w:before="50" w:after="50" w:line="400" w:lineRule="exact"/>
        <w:ind w:firstLine="960" w:firstLineChars="400"/>
        <w:jc w:val="left"/>
        <w:rPr>
          <w:rFonts w:hint="eastAsia"/>
          <w:sz w:val="24"/>
          <w:szCs w:val="20"/>
        </w:rPr>
      </w:pPr>
      <w:r>
        <w:rPr>
          <w:rFonts w:hint="eastAsia"/>
          <w:sz w:val="24"/>
          <w:szCs w:val="20"/>
        </w:rPr>
        <w:t>2、以上报价应与“投标报价明细表”中的“投标总价”相一致。</w:t>
      </w:r>
    </w:p>
    <w:p>
      <w:pPr>
        <w:snapToGrid w:val="0"/>
        <w:spacing w:before="50" w:after="50" w:line="400" w:lineRule="exact"/>
        <w:ind w:firstLine="960" w:firstLineChars="400"/>
        <w:jc w:val="left"/>
        <w:rPr>
          <w:rFonts w:hint="eastAsia"/>
          <w:sz w:val="24"/>
          <w:szCs w:val="20"/>
        </w:rPr>
      </w:pPr>
      <w:r>
        <w:rPr>
          <w:rFonts w:hint="eastAsia"/>
          <w:sz w:val="24"/>
          <w:szCs w:val="20"/>
        </w:rPr>
        <w:t>3、不提供此表格的将视为没有实质性响应招标文件。</w:t>
      </w:r>
    </w:p>
    <w:p>
      <w:pPr>
        <w:snapToGrid w:val="0"/>
        <w:spacing w:before="50" w:after="50" w:line="400" w:lineRule="exact"/>
        <w:ind w:firstLine="480" w:firstLineChars="200"/>
        <w:jc w:val="left"/>
        <w:rPr>
          <w:rFonts w:hint="eastAsia"/>
          <w:sz w:val="24"/>
          <w:szCs w:val="20"/>
        </w:rPr>
      </w:pPr>
    </w:p>
    <w:p>
      <w:pPr>
        <w:spacing w:line="480" w:lineRule="exact"/>
        <w:rPr>
          <w:rFonts w:hint="eastAsia" w:cs="宋体"/>
          <w:sz w:val="24"/>
          <w:szCs w:val="24"/>
        </w:rPr>
      </w:pPr>
    </w:p>
    <w:p>
      <w:pPr>
        <w:spacing w:line="480" w:lineRule="exact"/>
        <w:ind w:firstLine="480" w:firstLineChars="200"/>
        <w:rPr>
          <w:rFonts w:hint="eastAsia" w:cs="宋体"/>
          <w:sz w:val="24"/>
          <w:szCs w:val="24"/>
        </w:rPr>
      </w:pPr>
    </w:p>
    <w:p>
      <w:pPr>
        <w:spacing w:line="480" w:lineRule="exact"/>
        <w:ind w:firstLine="480" w:firstLineChars="200"/>
        <w:rPr>
          <w:rFonts w:hint="eastAsia" w:cs="宋体"/>
          <w:sz w:val="24"/>
          <w:szCs w:val="24"/>
        </w:rPr>
      </w:pPr>
      <w:r>
        <w:rPr>
          <w:rFonts w:hint="eastAsia" w:cs="宋体"/>
          <w:sz w:val="24"/>
          <w:szCs w:val="24"/>
        </w:rPr>
        <w:t>法定代表人或其授权代理人签字或盖章：</w:t>
      </w:r>
      <w:r>
        <w:rPr>
          <w:rFonts w:hint="eastAsia" w:cs="宋体"/>
          <w:sz w:val="24"/>
          <w:szCs w:val="24"/>
          <w:u w:val="single"/>
        </w:rPr>
        <w:t xml:space="preserve">             </w:t>
      </w:r>
      <w:r>
        <w:rPr>
          <w:rFonts w:hint="eastAsia" w:cs="宋体"/>
          <w:sz w:val="24"/>
          <w:szCs w:val="24"/>
        </w:rPr>
        <w:t xml:space="preserve">  </w:t>
      </w:r>
    </w:p>
    <w:p>
      <w:pPr>
        <w:spacing w:line="480" w:lineRule="exact"/>
        <w:ind w:firstLine="480" w:firstLineChars="200"/>
        <w:rPr>
          <w:rFonts w:hint="eastAsia"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rPr>
        <w:t>日</w:t>
      </w: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14"/>
        <w:ind w:left="1610" w:right="1610"/>
        <w:rPr>
          <w:rFonts w:hint="eastAsia" w:ascii="宋体" w:hAnsi="宋体" w:eastAsia="宋体" w:cs="宋体"/>
          <w:b/>
          <w:bCs/>
          <w:sz w:val="24"/>
          <w:szCs w:val="24"/>
        </w:rPr>
      </w:pPr>
    </w:p>
    <w:p>
      <w:pPr>
        <w:pStyle w:val="2"/>
        <w:spacing w:line="480" w:lineRule="exact"/>
        <w:ind w:firstLine="0" w:firstLineChars="0"/>
        <w:jc w:val="center"/>
        <w:rPr>
          <w:rFonts w:hint="eastAsia" w:cs="宋体"/>
          <w:sz w:val="24"/>
        </w:rPr>
      </w:pPr>
      <w:r>
        <w:rPr>
          <w:rFonts w:hint="eastAsia" w:cs="宋体"/>
          <w:b/>
          <w:bCs/>
          <w:sz w:val="24"/>
        </w:rPr>
        <w:t>招标代理服务费承函</w:t>
      </w:r>
    </w:p>
    <w:p>
      <w:pPr>
        <w:spacing w:line="480" w:lineRule="exact"/>
        <w:rPr>
          <w:rFonts w:hint="eastAsia" w:cs="宋体"/>
          <w:b/>
          <w:sz w:val="24"/>
          <w:szCs w:val="24"/>
        </w:rPr>
      </w:pPr>
    </w:p>
    <w:p>
      <w:pPr>
        <w:tabs>
          <w:tab w:val="left" w:pos="2996"/>
        </w:tabs>
        <w:spacing w:line="480" w:lineRule="exact"/>
        <w:ind w:firstLine="480" w:firstLineChars="200"/>
        <w:rPr>
          <w:rFonts w:hint="eastAsia" w:cs="宋体"/>
          <w:sz w:val="24"/>
          <w:szCs w:val="24"/>
        </w:rPr>
      </w:pPr>
      <w:r>
        <w:rPr>
          <w:rFonts w:hint="eastAsia" w:cs="宋体"/>
          <w:sz w:val="24"/>
          <w:szCs w:val="24"/>
        </w:rPr>
        <w:t>根据国家计委、物价局文件和招标文件的规定，一旦我公司中标，我公司同意按本招标文件规定向代理机构交纳规定数额的招标代理费，在收到中标通知书的当日一次性向招标代理机构缴清。本承诺函自开标之日起至本次采购期满有效。</w:t>
      </w:r>
    </w:p>
    <w:p>
      <w:pPr>
        <w:tabs>
          <w:tab w:val="left" w:pos="2996"/>
        </w:tabs>
        <w:spacing w:line="480" w:lineRule="exact"/>
        <w:ind w:firstLine="480" w:firstLineChars="200"/>
        <w:rPr>
          <w:rFonts w:hint="eastAsia" w:cs="宋体"/>
          <w:bCs/>
          <w:sz w:val="24"/>
          <w:szCs w:val="24"/>
        </w:rPr>
      </w:pPr>
    </w:p>
    <w:p>
      <w:pPr>
        <w:snapToGrid w:val="0"/>
        <w:spacing w:before="156" w:beforeLines="50" w:line="480" w:lineRule="exact"/>
        <w:rPr>
          <w:rFonts w:hint="eastAsia" w:cs="宋体"/>
          <w:sz w:val="24"/>
          <w:szCs w:val="24"/>
        </w:rPr>
      </w:pPr>
    </w:p>
    <w:p>
      <w:pPr>
        <w:snapToGrid w:val="0"/>
        <w:spacing w:before="156" w:beforeLines="50" w:line="480" w:lineRule="exact"/>
        <w:rPr>
          <w:rFonts w:hint="eastAsia" w:cs="宋体"/>
          <w:sz w:val="24"/>
          <w:szCs w:val="24"/>
        </w:rPr>
      </w:pPr>
    </w:p>
    <w:p>
      <w:pPr>
        <w:snapToGrid w:val="0"/>
        <w:spacing w:before="156" w:beforeLines="50" w:line="480" w:lineRule="exact"/>
        <w:rPr>
          <w:rFonts w:hint="eastAsia" w:cs="宋体"/>
          <w:sz w:val="24"/>
          <w:szCs w:val="24"/>
        </w:rPr>
      </w:pPr>
    </w:p>
    <w:p>
      <w:pPr>
        <w:snapToGrid w:val="0"/>
        <w:spacing w:before="156" w:beforeLines="50" w:line="480" w:lineRule="exact"/>
        <w:rPr>
          <w:rFonts w:hint="eastAsia" w:cs="宋体"/>
          <w:sz w:val="24"/>
          <w:szCs w:val="24"/>
          <w:u w:val="single"/>
        </w:rPr>
      </w:pPr>
      <w:r>
        <w:rPr>
          <w:rFonts w:hint="eastAsia" w:cs="宋体"/>
          <w:sz w:val="24"/>
          <w:szCs w:val="24"/>
        </w:rPr>
        <w:t>法定代表人或授权代表签字：</w:t>
      </w:r>
    </w:p>
    <w:p>
      <w:pPr>
        <w:snapToGrid w:val="0"/>
        <w:spacing w:before="156" w:beforeLines="50" w:after="50" w:line="480" w:lineRule="exact"/>
        <w:rPr>
          <w:rFonts w:hint="eastAsia" w:cs="宋体"/>
          <w:sz w:val="24"/>
          <w:szCs w:val="24"/>
        </w:rPr>
      </w:pPr>
      <w:r>
        <w:rPr>
          <w:rFonts w:hint="eastAsia" w:cs="宋体"/>
          <w:sz w:val="24"/>
          <w:szCs w:val="24"/>
        </w:rPr>
        <w:t>供应商公章：</w:t>
      </w:r>
    </w:p>
    <w:p>
      <w:pPr>
        <w:snapToGrid w:val="0"/>
        <w:spacing w:before="156" w:beforeLines="50" w:after="50" w:line="480" w:lineRule="exact"/>
        <w:ind w:firstLine="6240" w:firstLineChars="2600"/>
        <w:rPr>
          <w:rFonts w:hint="eastAsia" w:cs="宋体"/>
          <w:sz w:val="24"/>
          <w:szCs w:val="24"/>
        </w:rPr>
      </w:pPr>
    </w:p>
    <w:p>
      <w:pPr>
        <w:spacing w:line="480" w:lineRule="exact"/>
        <w:jc w:val="center"/>
        <w:rPr>
          <w:rFonts w:hint="eastAsia" w:cs="宋体"/>
          <w:sz w:val="24"/>
          <w:szCs w:val="24"/>
        </w:rPr>
      </w:pPr>
      <w:r>
        <w:rPr>
          <w:rFonts w:hint="eastAsia" w:cs="宋体"/>
          <w:sz w:val="24"/>
          <w:szCs w:val="24"/>
        </w:rPr>
        <w:t>年    月    日</w:t>
      </w: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rPr>
          <w:rFonts w:hint="eastAsia" w:cs="宋体"/>
          <w:b/>
          <w:bCs/>
          <w:sz w:val="24"/>
          <w:szCs w:val="24"/>
        </w:rPr>
      </w:pPr>
    </w:p>
    <w:p>
      <w:pPr>
        <w:spacing w:line="480" w:lineRule="exact"/>
        <w:jc w:val="center"/>
        <w:rPr>
          <w:rFonts w:hint="eastAsia" w:cs="宋体"/>
          <w:b/>
          <w:bCs/>
          <w:sz w:val="24"/>
          <w:szCs w:val="24"/>
        </w:rPr>
      </w:pPr>
    </w:p>
    <w:sectPr>
      <w:pgSz w:w="11906" w:h="16838"/>
      <w:pgMar w:top="1247" w:right="1418" w:bottom="1247" w:left="1418" w:header="851" w:footer="567" w:gutter="0"/>
      <w:cols w:space="720" w:num="1"/>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rPr>
                              <w:lang/>
                            </w:rPr>
                            <w:t>41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QDDc8oBAACcAwAADgAAAGRycy9lMm9Eb2MueG1srVPNjtMwEL4j8Q6W 79RpE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TEcYsDv3z/dvnx6/LzK1lW q1d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nQDDc8oBAACcAwAADgAAAAAAAAABACAAAAAeAQAAZHJzL2Uyb0Rv Yy54bWxQSwUGAAAAAAYABgBZAQAAWgUAAAAA ">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lang/>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spacing w:line="240" w:lineRule="auto"/>
      <w:jc w:val="both"/>
    </w:pPr>
  </w:p>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PAGE   \* MERGEFORMAT</w:instrText>
                          </w:r>
                          <w:r>
                            <w:fldChar w:fldCharType="separate"/>
                          </w:r>
                          <w:r>
                            <w:rPr>
                              <w:lang w:val="zh-CN"/>
                            </w:rPr>
                            <w:t>84</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TmtqcsBAACcAwAADgAAAGRycy9lMm9Eb2MueG1srVPNjtMwEL4j8Q6W 79Rph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029DUljlsc+OXH98vP35df38iy Wt1khfoANSbeB0xNw1s/4N7MfkBnJj6oaPMXKRGMo77nq75ySETkR+vV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G05ranLAQAAnAMAAA4AAAAAAAAAAQAgAAAAHgEAAGRycy9lMm9E b2MueG1sUEsFBgAAAAAGAAYAWQEAAFsFAAAAAA== ">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84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jc w:val="both"/>
      <w:rPr>
        <w:rFonts w:eastAsia="宋体"/>
      </w:rPr>
    </w:pPr>
    <w:r>
      <w:rPr>
        <w:rFonts w:hint="eastAsia" w:eastAsia="宋体"/>
      </w:rPr>
      <w:t>湖州市公安局南浔区分局交警大队信号灯、标志标线维护工程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A6437"/>
    <w:multiLevelType w:val="multilevel"/>
    <w:tmpl w:val="19DA6437"/>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48B45698"/>
    <w:multiLevelType w:val="multilevel"/>
    <w:tmpl w:val="48B45698"/>
    <w:lvl w:ilvl="0" w:tentative="0">
      <w:start w:val="2"/>
      <w:numFmt w:val="decimal"/>
      <w:lvlText w:val="%1."/>
      <w:lvlJc w:val="left"/>
      <w:pPr>
        <w:ind w:left="540" w:hanging="540"/>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4680" w:hanging="1800"/>
      </w:pPr>
      <w:rPr>
        <w:rFonts w:hint="default"/>
      </w:rPr>
    </w:lvl>
  </w:abstractNum>
  <w:abstractNum w:abstractNumId="2">
    <w:nsid w:val="54FB5667"/>
    <w:multiLevelType w:val="multilevel"/>
    <w:tmpl w:val="54FB56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5"/>
  <w:drawingGridVerticalSpacing w:val="31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NzgyNjc4ODczMmIyNjczMzA2MmI3NzUzNmRhMWIifQ=="/>
  </w:docVars>
  <w:rsids>
    <w:rsidRoot w:val="00172A27"/>
    <w:rsid w:val="000326E3"/>
    <w:rsid w:val="0004449A"/>
    <w:rsid w:val="0004457A"/>
    <w:rsid w:val="00052AB1"/>
    <w:rsid w:val="00064418"/>
    <w:rsid w:val="00067B77"/>
    <w:rsid w:val="0007040B"/>
    <w:rsid w:val="000722BE"/>
    <w:rsid w:val="000724AF"/>
    <w:rsid w:val="00087E97"/>
    <w:rsid w:val="00090C4A"/>
    <w:rsid w:val="000A5B9E"/>
    <w:rsid w:val="000B43CC"/>
    <w:rsid w:val="000C4BF8"/>
    <w:rsid w:val="000D3018"/>
    <w:rsid w:val="000D4D6E"/>
    <w:rsid w:val="000D4D86"/>
    <w:rsid w:val="000D7B30"/>
    <w:rsid w:val="000E5337"/>
    <w:rsid w:val="000E6915"/>
    <w:rsid w:val="00100CC0"/>
    <w:rsid w:val="00125A42"/>
    <w:rsid w:val="00127B99"/>
    <w:rsid w:val="0016159F"/>
    <w:rsid w:val="00163C15"/>
    <w:rsid w:val="00173CB2"/>
    <w:rsid w:val="001751CC"/>
    <w:rsid w:val="00192420"/>
    <w:rsid w:val="00194ACE"/>
    <w:rsid w:val="00196281"/>
    <w:rsid w:val="001977EF"/>
    <w:rsid w:val="001A3A6C"/>
    <w:rsid w:val="001B3BFF"/>
    <w:rsid w:val="001C229B"/>
    <w:rsid w:val="001E097F"/>
    <w:rsid w:val="001E6FFB"/>
    <w:rsid w:val="00201439"/>
    <w:rsid w:val="00202C6F"/>
    <w:rsid w:val="002043EB"/>
    <w:rsid w:val="00205850"/>
    <w:rsid w:val="00224561"/>
    <w:rsid w:val="002250F2"/>
    <w:rsid w:val="002321B3"/>
    <w:rsid w:val="0023232D"/>
    <w:rsid w:val="00243335"/>
    <w:rsid w:val="00244250"/>
    <w:rsid w:val="00245168"/>
    <w:rsid w:val="00261C32"/>
    <w:rsid w:val="0027589D"/>
    <w:rsid w:val="002801B2"/>
    <w:rsid w:val="00295733"/>
    <w:rsid w:val="002B470E"/>
    <w:rsid w:val="002B594B"/>
    <w:rsid w:val="002B5A5A"/>
    <w:rsid w:val="002C1D7D"/>
    <w:rsid w:val="002C27D4"/>
    <w:rsid w:val="002C4B4D"/>
    <w:rsid w:val="002C504A"/>
    <w:rsid w:val="002C5734"/>
    <w:rsid w:val="002C79F3"/>
    <w:rsid w:val="002D299C"/>
    <w:rsid w:val="002E533B"/>
    <w:rsid w:val="002E5DA9"/>
    <w:rsid w:val="00304BF8"/>
    <w:rsid w:val="0031306E"/>
    <w:rsid w:val="00315B92"/>
    <w:rsid w:val="00323B40"/>
    <w:rsid w:val="0033547B"/>
    <w:rsid w:val="00340443"/>
    <w:rsid w:val="003617BC"/>
    <w:rsid w:val="003718A2"/>
    <w:rsid w:val="00382016"/>
    <w:rsid w:val="0038528F"/>
    <w:rsid w:val="003A04CA"/>
    <w:rsid w:val="003B7674"/>
    <w:rsid w:val="003C1055"/>
    <w:rsid w:val="003E2175"/>
    <w:rsid w:val="003E2A1D"/>
    <w:rsid w:val="003E593C"/>
    <w:rsid w:val="003E77F1"/>
    <w:rsid w:val="003E7F9B"/>
    <w:rsid w:val="003F5C28"/>
    <w:rsid w:val="003F6F6D"/>
    <w:rsid w:val="0040360B"/>
    <w:rsid w:val="004165EE"/>
    <w:rsid w:val="004169E3"/>
    <w:rsid w:val="00445659"/>
    <w:rsid w:val="0046492C"/>
    <w:rsid w:val="00473DDB"/>
    <w:rsid w:val="00476F22"/>
    <w:rsid w:val="00480B6D"/>
    <w:rsid w:val="004858AE"/>
    <w:rsid w:val="00491F0F"/>
    <w:rsid w:val="00494316"/>
    <w:rsid w:val="004C39FB"/>
    <w:rsid w:val="004D4470"/>
    <w:rsid w:val="004D5081"/>
    <w:rsid w:val="004D76FF"/>
    <w:rsid w:val="004E49FD"/>
    <w:rsid w:val="004E7AEE"/>
    <w:rsid w:val="004F0A36"/>
    <w:rsid w:val="004F3AA6"/>
    <w:rsid w:val="004F6D5C"/>
    <w:rsid w:val="004F79D8"/>
    <w:rsid w:val="005006E4"/>
    <w:rsid w:val="00513407"/>
    <w:rsid w:val="005148DF"/>
    <w:rsid w:val="005363BF"/>
    <w:rsid w:val="00545157"/>
    <w:rsid w:val="0056050E"/>
    <w:rsid w:val="00573C9B"/>
    <w:rsid w:val="00577DB8"/>
    <w:rsid w:val="005A751C"/>
    <w:rsid w:val="005B1AB3"/>
    <w:rsid w:val="005B4740"/>
    <w:rsid w:val="005B5D3C"/>
    <w:rsid w:val="005C6ADC"/>
    <w:rsid w:val="005E2268"/>
    <w:rsid w:val="005F28EF"/>
    <w:rsid w:val="005F37AF"/>
    <w:rsid w:val="005F3940"/>
    <w:rsid w:val="00601A7F"/>
    <w:rsid w:val="00605FEF"/>
    <w:rsid w:val="00623EC1"/>
    <w:rsid w:val="00624BC0"/>
    <w:rsid w:val="00630501"/>
    <w:rsid w:val="006326F2"/>
    <w:rsid w:val="006363CC"/>
    <w:rsid w:val="00664D8A"/>
    <w:rsid w:val="00666860"/>
    <w:rsid w:val="00673974"/>
    <w:rsid w:val="00676077"/>
    <w:rsid w:val="0068224B"/>
    <w:rsid w:val="00697EBD"/>
    <w:rsid w:val="006B036A"/>
    <w:rsid w:val="006C0C73"/>
    <w:rsid w:val="006C19B4"/>
    <w:rsid w:val="006C6AD1"/>
    <w:rsid w:val="006C734D"/>
    <w:rsid w:val="006E0980"/>
    <w:rsid w:val="006E511D"/>
    <w:rsid w:val="006F0525"/>
    <w:rsid w:val="007172E6"/>
    <w:rsid w:val="00722F07"/>
    <w:rsid w:val="00727702"/>
    <w:rsid w:val="00752FBA"/>
    <w:rsid w:val="00761C53"/>
    <w:rsid w:val="00764093"/>
    <w:rsid w:val="00766225"/>
    <w:rsid w:val="0076731F"/>
    <w:rsid w:val="00780FDF"/>
    <w:rsid w:val="00782BC5"/>
    <w:rsid w:val="007A0447"/>
    <w:rsid w:val="007A67EA"/>
    <w:rsid w:val="007B26CA"/>
    <w:rsid w:val="007D372D"/>
    <w:rsid w:val="007D4B9E"/>
    <w:rsid w:val="007E31BC"/>
    <w:rsid w:val="007E4217"/>
    <w:rsid w:val="00811BEF"/>
    <w:rsid w:val="00812342"/>
    <w:rsid w:val="008139E0"/>
    <w:rsid w:val="00827D87"/>
    <w:rsid w:val="0083024E"/>
    <w:rsid w:val="00833033"/>
    <w:rsid w:val="00835D9A"/>
    <w:rsid w:val="00855EA1"/>
    <w:rsid w:val="00862499"/>
    <w:rsid w:val="008922DD"/>
    <w:rsid w:val="0089271B"/>
    <w:rsid w:val="00895085"/>
    <w:rsid w:val="008950DC"/>
    <w:rsid w:val="00896775"/>
    <w:rsid w:val="008A189F"/>
    <w:rsid w:val="008A4215"/>
    <w:rsid w:val="008B20B9"/>
    <w:rsid w:val="008D1D88"/>
    <w:rsid w:val="008D306C"/>
    <w:rsid w:val="008E0508"/>
    <w:rsid w:val="008E0D5D"/>
    <w:rsid w:val="008E12A9"/>
    <w:rsid w:val="008F24D9"/>
    <w:rsid w:val="009033FD"/>
    <w:rsid w:val="009044F0"/>
    <w:rsid w:val="0091556E"/>
    <w:rsid w:val="009161B5"/>
    <w:rsid w:val="00920B21"/>
    <w:rsid w:val="00931B30"/>
    <w:rsid w:val="00932EB8"/>
    <w:rsid w:val="00934C1C"/>
    <w:rsid w:val="009550DD"/>
    <w:rsid w:val="00955AC9"/>
    <w:rsid w:val="00997005"/>
    <w:rsid w:val="009A73BE"/>
    <w:rsid w:val="009A7ADC"/>
    <w:rsid w:val="009C3DED"/>
    <w:rsid w:val="009D1796"/>
    <w:rsid w:val="009E1531"/>
    <w:rsid w:val="009F20A4"/>
    <w:rsid w:val="009F24ED"/>
    <w:rsid w:val="009F3838"/>
    <w:rsid w:val="00A01AB4"/>
    <w:rsid w:val="00A12363"/>
    <w:rsid w:val="00A234B2"/>
    <w:rsid w:val="00A26C2B"/>
    <w:rsid w:val="00A326C9"/>
    <w:rsid w:val="00A427AA"/>
    <w:rsid w:val="00A51190"/>
    <w:rsid w:val="00A651F8"/>
    <w:rsid w:val="00A6530C"/>
    <w:rsid w:val="00A7055A"/>
    <w:rsid w:val="00A7240F"/>
    <w:rsid w:val="00A77E2B"/>
    <w:rsid w:val="00A8550E"/>
    <w:rsid w:val="00A85A5C"/>
    <w:rsid w:val="00A942B2"/>
    <w:rsid w:val="00AA713D"/>
    <w:rsid w:val="00AC21B3"/>
    <w:rsid w:val="00AC66C8"/>
    <w:rsid w:val="00AD558A"/>
    <w:rsid w:val="00AD602F"/>
    <w:rsid w:val="00AE447F"/>
    <w:rsid w:val="00AF6595"/>
    <w:rsid w:val="00B13BFE"/>
    <w:rsid w:val="00B149FD"/>
    <w:rsid w:val="00B15D75"/>
    <w:rsid w:val="00B15D77"/>
    <w:rsid w:val="00B2098B"/>
    <w:rsid w:val="00B22582"/>
    <w:rsid w:val="00B3181E"/>
    <w:rsid w:val="00B3633A"/>
    <w:rsid w:val="00B55318"/>
    <w:rsid w:val="00B56032"/>
    <w:rsid w:val="00B57B4C"/>
    <w:rsid w:val="00B80E7E"/>
    <w:rsid w:val="00B86213"/>
    <w:rsid w:val="00BA3C58"/>
    <w:rsid w:val="00BB0C0D"/>
    <w:rsid w:val="00BB7526"/>
    <w:rsid w:val="00BC4D82"/>
    <w:rsid w:val="00BE25A7"/>
    <w:rsid w:val="00BE5C6B"/>
    <w:rsid w:val="00BF34C6"/>
    <w:rsid w:val="00BF35FB"/>
    <w:rsid w:val="00BF5DAA"/>
    <w:rsid w:val="00C143FE"/>
    <w:rsid w:val="00C1516C"/>
    <w:rsid w:val="00C36A48"/>
    <w:rsid w:val="00C70B3D"/>
    <w:rsid w:val="00C76AD7"/>
    <w:rsid w:val="00C87B6C"/>
    <w:rsid w:val="00C90A2D"/>
    <w:rsid w:val="00C93255"/>
    <w:rsid w:val="00C97B5D"/>
    <w:rsid w:val="00CA77F7"/>
    <w:rsid w:val="00CB7CF1"/>
    <w:rsid w:val="00CC3341"/>
    <w:rsid w:val="00CC58A7"/>
    <w:rsid w:val="00CD1D0E"/>
    <w:rsid w:val="00CD1D5F"/>
    <w:rsid w:val="00CE0BA3"/>
    <w:rsid w:val="00D07867"/>
    <w:rsid w:val="00D10FAC"/>
    <w:rsid w:val="00D1461E"/>
    <w:rsid w:val="00D2563D"/>
    <w:rsid w:val="00D26F88"/>
    <w:rsid w:val="00D4353B"/>
    <w:rsid w:val="00D45528"/>
    <w:rsid w:val="00D62513"/>
    <w:rsid w:val="00D72391"/>
    <w:rsid w:val="00D839DC"/>
    <w:rsid w:val="00D856ED"/>
    <w:rsid w:val="00D85CDD"/>
    <w:rsid w:val="00D92C4B"/>
    <w:rsid w:val="00DB51E9"/>
    <w:rsid w:val="00DC52B3"/>
    <w:rsid w:val="00DC5774"/>
    <w:rsid w:val="00DC70B1"/>
    <w:rsid w:val="00DF004E"/>
    <w:rsid w:val="00DF209C"/>
    <w:rsid w:val="00E1335B"/>
    <w:rsid w:val="00E169CB"/>
    <w:rsid w:val="00E21604"/>
    <w:rsid w:val="00E33654"/>
    <w:rsid w:val="00E339F1"/>
    <w:rsid w:val="00E47935"/>
    <w:rsid w:val="00E61D13"/>
    <w:rsid w:val="00E71C9D"/>
    <w:rsid w:val="00E732AE"/>
    <w:rsid w:val="00E733FE"/>
    <w:rsid w:val="00E76612"/>
    <w:rsid w:val="00E8058E"/>
    <w:rsid w:val="00E862CF"/>
    <w:rsid w:val="00E86AE6"/>
    <w:rsid w:val="00E90133"/>
    <w:rsid w:val="00E90E34"/>
    <w:rsid w:val="00EB27FE"/>
    <w:rsid w:val="00EC2A26"/>
    <w:rsid w:val="00EC66E7"/>
    <w:rsid w:val="00ED081E"/>
    <w:rsid w:val="00ED1230"/>
    <w:rsid w:val="00EE221E"/>
    <w:rsid w:val="00F022A1"/>
    <w:rsid w:val="00F05F71"/>
    <w:rsid w:val="00F258B9"/>
    <w:rsid w:val="00F3639D"/>
    <w:rsid w:val="00F36891"/>
    <w:rsid w:val="00F45737"/>
    <w:rsid w:val="00F54733"/>
    <w:rsid w:val="00F65169"/>
    <w:rsid w:val="00F7374F"/>
    <w:rsid w:val="00F74EFA"/>
    <w:rsid w:val="00F84D4B"/>
    <w:rsid w:val="00F84D75"/>
    <w:rsid w:val="00FB1539"/>
    <w:rsid w:val="00FB2B4E"/>
    <w:rsid w:val="00FB309D"/>
    <w:rsid w:val="00FB796B"/>
    <w:rsid w:val="00FB7A57"/>
    <w:rsid w:val="00FC3A89"/>
    <w:rsid w:val="00FC3F20"/>
    <w:rsid w:val="00FC5467"/>
    <w:rsid w:val="00FD45E3"/>
    <w:rsid w:val="00FD5AE7"/>
    <w:rsid w:val="00FF1012"/>
    <w:rsid w:val="00FF2F45"/>
    <w:rsid w:val="00FF50FA"/>
    <w:rsid w:val="01184FE1"/>
    <w:rsid w:val="01A35491"/>
    <w:rsid w:val="022D7E03"/>
    <w:rsid w:val="02B748EC"/>
    <w:rsid w:val="02D037B2"/>
    <w:rsid w:val="02EB4148"/>
    <w:rsid w:val="02F40F0B"/>
    <w:rsid w:val="03431C10"/>
    <w:rsid w:val="03991DF6"/>
    <w:rsid w:val="03A82039"/>
    <w:rsid w:val="03CA0201"/>
    <w:rsid w:val="03EC63C9"/>
    <w:rsid w:val="040E07AC"/>
    <w:rsid w:val="041D47D5"/>
    <w:rsid w:val="04274BCD"/>
    <w:rsid w:val="0451447E"/>
    <w:rsid w:val="04575F38"/>
    <w:rsid w:val="04610B65"/>
    <w:rsid w:val="04E063E2"/>
    <w:rsid w:val="059509DC"/>
    <w:rsid w:val="060A6FDB"/>
    <w:rsid w:val="06257970"/>
    <w:rsid w:val="065A1D10"/>
    <w:rsid w:val="06846D8D"/>
    <w:rsid w:val="06FD269B"/>
    <w:rsid w:val="0717205F"/>
    <w:rsid w:val="071977A7"/>
    <w:rsid w:val="071D4AEC"/>
    <w:rsid w:val="07BB1D5B"/>
    <w:rsid w:val="07E46BA4"/>
    <w:rsid w:val="07F41CF0"/>
    <w:rsid w:val="08A70B11"/>
    <w:rsid w:val="09630EDC"/>
    <w:rsid w:val="09AE1DB8"/>
    <w:rsid w:val="09C809EB"/>
    <w:rsid w:val="0A1E12A6"/>
    <w:rsid w:val="0AB539B9"/>
    <w:rsid w:val="0AE55920"/>
    <w:rsid w:val="0B006067"/>
    <w:rsid w:val="0B1A594B"/>
    <w:rsid w:val="0B4D1E43"/>
    <w:rsid w:val="0BED2CDE"/>
    <w:rsid w:val="0C272694"/>
    <w:rsid w:val="0C321039"/>
    <w:rsid w:val="0C8D626F"/>
    <w:rsid w:val="0C9B273A"/>
    <w:rsid w:val="0CB37D0F"/>
    <w:rsid w:val="0CCB0107"/>
    <w:rsid w:val="0CD6685B"/>
    <w:rsid w:val="0D652568"/>
    <w:rsid w:val="0EEA1757"/>
    <w:rsid w:val="0EEA7B9A"/>
    <w:rsid w:val="0F053731"/>
    <w:rsid w:val="0F6239E3"/>
    <w:rsid w:val="0F6C03BE"/>
    <w:rsid w:val="0F70560E"/>
    <w:rsid w:val="0FA61B22"/>
    <w:rsid w:val="0FD3668F"/>
    <w:rsid w:val="0FFE66DF"/>
    <w:rsid w:val="10727C56"/>
    <w:rsid w:val="116369AF"/>
    <w:rsid w:val="11C87151"/>
    <w:rsid w:val="11C95F9C"/>
    <w:rsid w:val="11D3348B"/>
    <w:rsid w:val="11F40C1F"/>
    <w:rsid w:val="120978A1"/>
    <w:rsid w:val="12971BF6"/>
    <w:rsid w:val="135F0966"/>
    <w:rsid w:val="138F666A"/>
    <w:rsid w:val="1426729A"/>
    <w:rsid w:val="143376FC"/>
    <w:rsid w:val="144274A8"/>
    <w:rsid w:val="14C633DB"/>
    <w:rsid w:val="14D2167C"/>
    <w:rsid w:val="14F926F4"/>
    <w:rsid w:val="15033573"/>
    <w:rsid w:val="151237B6"/>
    <w:rsid w:val="152008E2"/>
    <w:rsid w:val="15227E9D"/>
    <w:rsid w:val="153B79F8"/>
    <w:rsid w:val="1542409B"/>
    <w:rsid w:val="154F4A0A"/>
    <w:rsid w:val="15567B46"/>
    <w:rsid w:val="15995C85"/>
    <w:rsid w:val="15A30798"/>
    <w:rsid w:val="16302C93"/>
    <w:rsid w:val="163559AE"/>
    <w:rsid w:val="163A2FC4"/>
    <w:rsid w:val="16775651"/>
    <w:rsid w:val="1683189B"/>
    <w:rsid w:val="16DC1A4C"/>
    <w:rsid w:val="16E3540A"/>
    <w:rsid w:val="174121E0"/>
    <w:rsid w:val="17BD20FF"/>
    <w:rsid w:val="17CC40F0"/>
    <w:rsid w:val="183D4FEE"/>
    <w:rsid w:val="18475E6C"/>
    <w:rsid w:val="187A3B4C"/>
    <w:rsid w:val="18A707EF"/>
    <w:rsid w:val="18C9062F"/>
    <w:rsid w:val="18D83F29"/>
    <w:rsid w:val="190B7CD5"/>
    <w:rsid w:val="19397563"/>
    <w:rsid w:val="19406B43"/>
    <w:rsid w:val="19611D90"/>
    <w:rsid w:val="19810F0A"/>
    <w:rsid w:val="199C11F8"/>
    <w:rsid w:val="19CC03D7"/>
    <w:rsid w:val="19FE59E3"/>
    <w:rsid w:val="1A1C6FA6"/>
    <w:rsid w:val="1A806D4E"/>
    <w:rsid w:val="1A8962C8"/>
    <w:rsid w:val="1B402F36"/>
    <w:rsid w:val="1B632FBD"/>
    <w:rsid w:val="1B644941"/>
    <w:rsid w:val="1B9273FE"/>
    <w:rsid w:val="1BFA0783"/>
    <w:rsid w:val="1C3D55BC"/>
    <w:rsid w:val="1D44297A"/>
    <w:rsid w:val="1DAB29F9"/>
    <w:rsid w:val="1DFC3255"/>
    <w:rsid w:val="1E3649B9"/>
    <w:rsid w:val="1E404EB7"/>
    <w:rsid w:val="1F0E4FEE"/>
    <w:rsid w:val="1F2441FF"/>
    <w:rsid w:val="1F2F1B62"/>
    <w:rsid w:val="1F795A4A"/>
    <w:rsid w:val="1FA81288"/>
    <w:rsid w:val="1FB913FE"/>
    <w:rsid w:val="1FBE6A14"/>
    <w:rsid w:val="1FFE3AFC"/>
    <w:rsid w:val="20476008"/>
    <w:rsid w:val="20CC33B3"/>
    <w:rsid w:val="216C24A0"/>
    <w:rsid w:val="21A74D8C"/>
    <w:rsid w:val="21CD1190"/>
    <w:rsid w:val="21E40288"/>
    <w:rsid w:val="231668FA"/>
    <w:rsid w:val="235E511C"/>
    <w:rsid w:val="23DD1433"/>
    <w:rsid w:val="23FE3883"/>
    <w:rsid w:val="2426102C"/>
    <w:rsid w:val="243A7391"/>
    <w:rsid w:val="24613E12"/>
    <w:rsid w:val="24747FE9"/>
    <w:rsid w:val="25191A3D"/>
    <w:rsid w:val="252F3F10"/>
    <w:rsid w:val="25391A10"/>
    <w:rsid w:val="25697422"/>
    <w:rsid w:val="256F255E"/>
    <w:rsid w:val="25DF76E4"/>
    <w:rsid w:val="263C0693"/>
    <w:rsid w:val="264704F7"/>
    <w:rsid w:val="26551754"/>
    <w:rsid w:val="266B25A5"/>
    <w:rsid w:val="26A12BEB"/>
    <w:rsid w:val="26AA1AA0"/>
    <w:rsid w:val="26CD1C32"/>
    <w:rsid w:val="272053FD"/>
    <w:rsid w:val="27597CF3"/>
    <w:rsid w:val="2767173F"/>
    <w:rsid w:val="278836B6"/>
    <w:rsid w:val="289432A5"/>
    <w:rsid w:val="28AF15F0"/>
    <w:rsid w:val="28B90C1B"/>
    <w:rsid w:val="28DC58F3"/>
    <w:rsid w:val="291E49C7"/>
    <w:rsid w:val="29226266"/>
    <w:rsid w:val="2A3A138D"/>
    <w:rsid w:val="2A3C3357"/>
    <w:rsid w:val="2A575AFA"/>
    <w:rsid w:val="2A686B9E"/>
    <w:rsid w:val="2A7154B9"/>
    <w:rsid w:val="2AAB427D"/>
    <w:rsid w:val="2AE15CAC"/>
    <w:rsid w:val="2AFE060C"/>
    <w:rsid w:val="2B174B45"/>
    <w:rsid w:val="2B2D5571"/>
    <w:rsid w:val="2B400C25"/>
    <w:rsid w:val="2B764647"/>
    <w:rsid w:val="2BAB2D35"/>
    <w:rsid w:val="2BE8307D"/>
    <w:rsid w:val="2C117CE7"/>
    <w:rsid w:val="2C414C55"/>
    <w:rsid w:val="2C8E59C0"/>
    <w:rsid w:val="2E7110F5"/>
    <w:rsid w:val="2E81758A"/>
    <w:rsid w:val="2ED022C0"/>
    <w:rsid w:val="2F0C38C1"/>
    <w:rsid w:val="2F7964B4"/>
    <w:rsid w:val="2F7D7193"/>
    <w:rsid w:val="2F8F5CD7"/>
    <w:rsid w:val="2F937B81"/>
    <w:rsid w:val="2FC260AC"/>
    <w:rsid w:val="2FD45DE0"/>
    <w:rsid w:val="306C426A"/>
    <w:rsid w:val="30C77358"/>
    <w:rsid w:val="30D77936"/>
    <w:rsid w:val="31256D1D"/>
    <w:rsid w:val="312F7772"/>
    <w:rsid w:val="332B3F69"/>
    <w:rsid w:val="33345814"/>
    <w:rsid w:val="3344502A"/>
    <w:rsid w:val="335F3C12"/>
    <w:rsid w:val="33C323F3"/>
    <w:rsid w:val="34AC51A6"/>
    <w:rsid w:val="355C09E8"/>
    <w:rsid w:val="35C81F43"/>
    <w:rsid w:val="35D452FB"/>
    <w:rsid w:val="35DE52C2"/>
    <w:rsid w:val="36064819"/>
    <w:rsid w:val="36695872"/>
    <w:rsid w:val="370F2FDF"/>
    <w:rsid w:val="37103BA1"/>
    <w:rsid w:val="371A057C"/>
    <w:rsid w:val="372E2279"/>
    <w:rsid w:val="374C189D"/>
    <w:rsid w:val="37863092"/>
    <w:rsid w:val="379F2985"/>
    <w:rsid w:val="37C8622A"/>
    <w:rsid w:val="386F77F8"/>
    <w:rsid w:val="38E452E6"/>
    <w:rsid w:val="390E2362"/>
    <w:rsid w:val="392D45AB"/>
    <w:rsid w:val="39775C53"/>
    <w:rsid w:val="39934616"/>
    <w:rsid w:val="39C944DB"/>
    <w:rsid w:val="39FF1E7E"/>
    <w:rsid w:val="3A265D60"/>
    <w:rsid w:val="3A311EF0"/>
    <w:rsid w:val="3A744447"/>
    <w:rsid w:val="3B554055"/>
    <w:rsid w:val="3BC431AC"/>
    <w:rsid w:val="3BE50D48"/>
    <w:rsid w:val="3C3A6FCB"/>
    <w:rsid w:val="3C3C71E7"/>
    <w:rsid w:val="3C66096F"/>
    <w:rsid w:val="3C6C3AB4"/>
    <w:rsid w:val="3CB576F2"/>
    <w:rsid w:val="3D4E4F8B"/>
    <w:rsid w:val="3D536596"/>
    <w:rsid w:val="3D5D11C3"/>
    <w:rsid w:val="3D606F05"/>
    <w:rsid w:val="3D9B7F3D"/>
    <w:rsid w:val="3DF859AA"/>
    <w:rsid w:val="3E1F291C"/>
    <w:rsid w:val="3E6842C3"/>
    <w:rsid w:val="3EAB1391"/>
    <w:rsid w:val="3EEC4EF4"/>
    <w:rsid w:val="3EEF0540"/>
    <w:rsid w:val="3EF44425"/>
    <w:rsid w:val="3EF91F74"/>
    <w:rsid w:val="3F147FA7"/>
    <w:rsid w:val="3F182E17"/>
    <w:rsid w:val="3F2508F9"/>
    <w:rsid w:val="402406BD"/>
    <w:rsid w:val="404C3770"/>
    <w:rsid w:val="4061721C"/>
    <w:rsid w:val="40CA227A"/>
    <w:rsid w:val="40EE061D"/>
    <w:rsid w:val="41005412"/>
    <w:rsid w:val="410858E9"/>
    <w:rsid w:val="41396BD8"/>
    <w:rsid w:val="41923405"/>
    <w:rsid w:val="41BC76F0"/>
    <w:rsid w:val="41E25E3E"/>
    <w:rsid w:val="42383FAC"/>
    <w:rsid w:val="425D7D01"/>
    <w:rsid w:val="431542ED"/>
    <w:rsid w:val="43544E16"/>
    <w:rsid w:val="43780E72"/>
    <w:rsid w:val="439E40F1"/>
    <w:rsid w:val="43CA5C83"/>
    <w:rsid w:val="440F6F8F"/>
    <w:rsid w:val="443B5FD6"/>
    <w:rsid w:val="449D6124"/>
    <w:rsid w:val="45240818"/>
    <w:rsid w:val="4530540F"/>
    <w:rsid w:val="4574354D"/>
    <w:rsid w:val="459D55CA"/>
    <w:rsid w:val="45B50DB6"/>
    <w:rsid w:val="45E06E35"/>
    <w:rsid w:val="45E16709"/>
    <w:rsid w:val="46236D21"/>
    <w:rsid w:val="462907DC"/>
    <w:rsid w:val="462F3918"/>
    <w:rsid w:val="4660607D"/>
    <w:rsid w:val="46AC31BB"/>
    <w:rsid w:val="46AE6F33"/>
    <w:rsid w:val="46E62229"/>
    <w:rsid w:val="471E0D8E"/>
    <w:rsid w:val="4723522B"/>
    <w:rsid w:val="4732546E"/>
    <w:rsid w:val="474B6530"/>
    <w:rsid w:val="47941C85"/>
    <w:rsid w:val="47CC089D"/>
    <w:rsid w:val="47D26C51"/>
    <w:rsid w:val="47E00AF1"/>
    <w:rsid w:val="47E72A4A"/>
    <w:rsid w:val="480F45CE"/>
    <w:rsid w:val="487B1EC0"/>
    <w:rsid w:val="48841D86"/>
    <w:rsid w:val="48A73C3A"/>
    <w:rsid w:val="48BC5937"/>
    <w:rsid w:val="48C8344F"/>
    <w:rsid w:val="48C926D0"/>
    <w:rsid w:val="48E1714C"/>
    <w:rsid w:val="49267254"/>
    <w:rsid w:val="497004D0"/>
    <w:rsid w:val="49786F6D"/>
    <w:rsid w:val="498D6306"/>
    <w:rsid w:val="49AB1508"/>
    <w:rsid w:val="4A4B4796"/>
    <w:rsid w:val="4AA331CE"/>
    <w:rsid w:val="4AB84660"/>
    <w:rsid w:val="4AE922E8"/>
    <w:rsid w:val="4AF27C38"/>
    <w:rsid w:val="4B047121"/>
    <w:rsid w:val="4B603223"/>
    <w:rsid w:val="4BA42179"/>
    <w:rsid w:val="4BA6467C"/>
    <w:rsid w:val="4BB950FE"/>
    <w:rsid w:val="4C7019A0"/>
    <w:rsid w:val="4CD40D75"/>
    <w:rsid w:val="4CDF1E6D"/>
    <w:rsid w:val="4CFF2509"/>
    <w:rsid w:val="4D1367A7"/>
    <w:rsid w:val="4D1D271C"/>
    <w:rsid w:val="4D4C37A5"/>
    <w:rsid w:val="4E73475E"/>
    <w:rsid w:val="4E9C24A6"/>
    <w:rsid w:val="4F0224C2"/>
    <w:rsid w:val="4FD277EE"/>
    <w:rsid w:val="4FFE7D75"/>
    <w:rsid w:val="50922913"/>
    <w:rsid w:val="50A62A29"/>
    <w:rsid w:val="510C4F82"/>
    <w:rsid w:val="5187285A"/>
    <w:rsid w:val="51E952C3"/>
    <w:rsid w:val="521E18B7"/>
    <w:rsid w:val="52927709"/>
    <w:rsid w:val="52CB49C9"/>
    <w:rsid w:val="52F047D2"/>
    <w:rsid w:val="53230361"/>
    <w:rsid w:val="53590226"/>
    <w:rsid w:val="53621A67"/>
    <w:rsid w:val="53755060"/>
    <w:rsid w:val="538B4884"/>
    <w:rsid w:val="53F1045F"/>
    <w:rsid w:val="54752E3E"/>
    <w:rsid w:val="5481358A"/>
    <w:rsid w:val="54817A35"/>
    <w:rsid w:val="548D0188"/>
    <w:rsid w:val="54B27BEE"/>
    <w:rsid w:val="55461E36"/>
    <w:rsid w:val="5553574B"/>
    <w:rsid w:val="55A048A7"/>
    <w:rsid w:val="56552F27"/>
    <w:rsid w:val="566E5D97"/>
    <w:rsid w:val="569512CA"/>
    <w:rsid w:val="56A417B8"/>
    <w:rsid w:val="56AF18F2"/>
    <w:rsid w:val="56BA0FDC"/>
    <w:rsid w:val="56BB54E3"/>
    <w:rsid w:val="56DA7E6C"/>
    <w:rsid w:val="573963A5"/>
    <w:rsid w:val="57E04A72"/>
    <w:rsid w:val="583F79EB"/>
    <w:rsid w:val="589A7301"/>
    <w:rsid w:val="58A67A6A"/>
    <w:rsid w:val="58BF0B2C"/>
    <w:rsid w:val="592B4413"/>
    <w:rsid w:val="592C4DE4"/>
    <w:rsid w:val="594554D5"/>
    <w:rsid w:val="594A2AEB"/>
    <w:rsid w:val="59B166C6"/>
    <w:rsid w:val="59F70E9E"/>
    <w:rsid w:val="5A0709DC"/>
    <w:rsid w:val="5A3D43FE"/>
    <w:rsid w:val="5A6C6A91"/>
    <w:rsid w:val="5AB87F28"/>
    <w:rsid w:val="5B1028E1"/>
    <w:rsid w:val="5B2D4472"/>
    <w:rsid w:val="5B684939"/>
    <w:rsid w:val="5BB626D9"/>
    <w:rsid w:val="5BC25A9E"/>
    <w:rsid w:val="5C621EFA"/>
    <w:rsid w:val="5C743C9D"/>
    <w:rsid w:val="5CE639D8"/>
    <w:rsid w:val="5D186A5C"/>
    <w:rsid w:val="5D286255"/>
    <w:rsid w:val="5D487342"/>
    <w:rsid w:val="5D8C4043"/>
    <w:rsid w:val="5DF23751"/>
    <w:rsid w:val="5E30464C"/>
    <w:rsid w:val="5EC92A8B"/>
    <w:rsid w:val="602F6597"/>
    <w:rsid w:val="6098238E"/>
    <w:rsid w:val="60A71781"/>
    <w:rsid w:val="61994610"/>
    <w:rsid w:val="61AB391F"/>
    <w:rsid w:val="61BA6334"/>
    <w:rsid w:val="61BF7DEE"/>
    <w:rsid w:val="61C15CE9"/>
    <w:rsid w:val="61D07906"/>
    <w:rsid w:val="621E2D67"/>
    <w:rsid w:val="624E5117"/>
    <w:rsid w:val="626F711E"/>
    <w:rsid w:val="627806C9"/>
    <w:rsid w:val="62976675"/>
    <w:rsid w:val="62DF48A9"/>
    <w:rsid w:val="62F51D1A"/>
    <w:rsid w:val="630261E5"/>
    <w:rsid w:val="63154870"/>
    <w:rsid w:val="637A24A5"/>
    <w:rsid w:val="63860BC4"/>
    <w:rsid w:val="63AC6173"/>
    <w:rsid w:val="63E15DFA"/>
    <w:rsid w:val="6417181C"/>
    <w:rsid w:val="64362DD4"/>
    <w:rsid w:val="649B41FB"/>
    <w:rsid w:val="64DB6CED"/>
    <w:rsid w:val="64EC0EFA"/>
    <w:rsid w:val="655F16CC"/>
    <w:rsid w:val="65B5753E"/>
    <w:rsid w:val="65D976D1"/>
    <w:rsid w:val="65EC2168"/>
    <w:rsid w:val="663F503B"/>
    <w:rsid w:val="664D59C9"/>
    <w:rsid w:val="66763171"/>
    <w:rsid w:val="66D531D9"/>
    <w:rsid w:val="66F127F8"/>
    <w:rsid w:val="673D3C8F"/>
    <w:rsid w:val="67BD092C"/>
    <w:rsid w:val="67F87BB6"/>
    <w:rsid w:val="6888718C"/>
    <w:rsid w:val="695A6C66"/>
    <w:rsid w:val="69DF49B0"/>
    <w:rsid w:val="6A6F1C45"/>
    <w:rsid w:val="6A701C86"/>
    <w:rsid w:val="6A707ED8"/>
    <w:rsid w:val="6A794FDE"/>
    <w:rsid w:val="6B295E62"/>
    <w:rsid w:val="6B746571"/>
    <w:rsid w:val="6B985938"/>
    <w:rsid w:val="6BCF0C2E"/>
    <w:rsid w:val="6BD17179"/>
    <w:rsid w:val="6BD6020E"/>
    <w:rsid w:val="6C162F51"/>
    <w:rsid w:val="6C256AA0"/>
    <w:rsid w:val="6C7A503E"/>
    <w:rsid w:val="6C9D0D2C"/>
    <w:rsid w:val="6D857826"/>
    <w:rsid w:val="6DE704B1"/>
    <w:rsid w:val="6E132772"/>
    <w:rsid w:val="6E512516"/>
    <w:rsid w:val="6E8A1CFF"/>
    <w:rsid w:val="6ECF084E"/>
    <w:rsid w:val="6F307C36"/>
    <w:rsid w:val="6F710C43"/>
    <w:rsid w:val="6FC97079"/>
    <w:rsid w:val="70C13164"/>
    <w:rsid w:val="71604659"/>
    <w:rsid w:val="71735CC6"/>
    <w:rsid w:val="72010009"/>
    <w:rsid w:val="723500D4"/>
    <w:rsid w:val="72BF77FE"/>
    <w:rsid w:val="72EE2B4B"/>
    <w:rsid w:val="73092C77"/>
    <w:rsid w:val="733221CE"/>
    <w:rsid w:val="735008A6"/>
    <w:rsid w:val="73C13552"/>
    <w:rsid w:val="73CB1B3B"/>
    <w:rsid w:val="75174EF2"/>
    <w:rsid w:val="753A7A60"/>
    <w:rsid w:val="754F3212"/>
    <w:rsid w:val="756675A7"/>
    <w:rsid w:val="758A616C"/>
    <w:rsid w:val="7591545C"/>
    <w:rsid w:val="75CB4B5C"/>
    <w:rsid w:val="767C19B2"/>
    <w:rsid w:val="768019FA"/>
    <w:rsid w:val="768F5B89"/>
    <w:rsid w:val="76A2600D"/>
    <w:rsid w:val="76C03F95"/>
    <w:rsid w:val="76CA305B"/>
    <w:rsid w:val="76E47C83"/>
    <w:rsid w:val="77045D3A"/>
    <w:rsid w:val="772067E2"/>
    <w:rsid w:val="77460326"/>
    <w:rsid w:val="775766A7"/>
    <w:rsid w:val="77690189"/>
    <w:rsid w:val="777C610E"/>
    <w:rsid w:val="77BC650A"/>
    <w:rsid w:val="77C6382D"/>
    <w:rsid w:val="77DA4BE2"/>
    <w:rsid w:val="77E37F3B"/>
    <w:rsid w:val="781E0F73"/>
    <w:rsid w:val="78745037"/>
    <w:rsid w:val="78C733B9"/>
    <w:rsid w:val="78E321B3"/>
    <w:rsid w:val="78E34864"/>
    <w:rsid w:val="78EC1071"/>
    <w:rsid w:val="790F6DF4"/>
    <w:rsid w:val="79733540"/>
    <w:rsid w:val="7A1C5986"/>
    <w:rsid w:val="7A6248C2"/>
    <w:rsid w:val="7AAC16A9"/>
    <w:rsid w:val="7B25398F"/>
    <w:rsid w:val="7B8F18A4"/>
    <w:rsid w:val="7BB0282A"/>
    <w:rsid w:val="7BC86E9F"/>
    <w:rsid w:val="7BD22F4F"/>
    <w:rsid w:val="7C3D024C"/>
    <w:rsid w:val="7CAF4890"/>
    <w:rsid w:val="7CF229CE"/>
    <w:rsid w:val="7D53522A"/>
    <w:rsid w:val="7D7D498E"/>
    <w:rsid w:val="7DFBAF3A"/>
    <w:rsid w:val="7E4A2A2A"/>
    <w:rsid w:val="7E4E3FC7"/>
    <w:rsid w:val="7F005876"/>
    <w:rsid w:val="7F3F18C9"/>
    <w:rsid w:val="7F817A0E"/>
    <w:rsid w:val="7FA06711"/>
    <w:rsid w:val="E79F315F"/>
    <w:rsid w:val="F3CE1D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semiHidden="0" w:name="HTML Typewriter"/>
    <w:lsdException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宋体" w:hAnsi="宋体"/>
      <w:kern w:val="2"/>
      <w:sz w:val="23"/>
      <w:szCs w:val="22"/>
      <w:lang w:val="en-US" w:eastAsia="zh-CN" w:bidi="ar-SA"/>
    </w:rPr>
  </w:style>
  <w:style w:type="paragraph" w:styleId="5">
    <w:name w:val="heading 1"/>
    <w:basedOn w:val="1"/>
    <w:next w:val="1"/>
    <w:link w:val="42"/>
    <w:qFormat/>
    <w:uiPriority w:val="9"/>
    <w:pPr>
      <w:keepNext/>
      <w:keepLines/>
      <w:spacing w:before="120" w:after="120" w:line="578" w:lineRule="auto"/>
      <w:jc w:val="center"/>
      <w:outlineLvl w:val="0"/>
    </w:pPr>
    <w:rPr>
      <w:b/>
      <w:bCs/>
      <w:kern w:val="44"/>
      <w:sz w:val="36"/>
      <w:szCs w:val="44"/>
    </w:rPr>
  </w:style>
  <w:style w:type="paragraph" w:styleId="6">
    <w:name w:val="heading 2"/>
    <w:basedOn w:val="1"/>
    <w:next w:val="1"/>
    <w:link w:val="43"/>
    <w:qFormat/>
    <w:uiPriority w:val="9"/>
    <w:pPr>
      <w:keepNext/>
      <w:keepLines/>
      <w:spacing w:before="20" w:after="20" w:line="360" w:lineRule="auto"/>
      <w:jc w:val="center"/>
      <w:outlineLvl w:val="1"/>
    </w:pPr>
    <w:rPr>
      <w:rFonts w:ascii="等线 Light" w:hAnsi="等线 Light"/>
      <w:b/>
      <w:bCs/>
      <w:kern w:val="0"/>
      <w:sz w:val="28"/>
      <w:szCs w:val="32"/>
    </w:rPr>
  </w:style>
  <w:style w:type="paragraph" w:styleId="7">
    <w:name w:val="heading 3"/>
    <w:basedOn w:val="1"/>
    <w:next w:val="1"/>
    <w:link w:val="44"/>
    <w:qFormat/>
    <w:uiPriority w:val="9"/>
    <w:pPr>
      <w:keepNext/>
      <w:keepLines/>
      <w:spacing w:before="260" w:after="260" w:line="416" w:lineRule="atLeast"/>
      <w:outlineLvl w:val="2"/>
    </w:pPr>
    <w:rPr>
      <w:b/>
      <w:bCs/>
      <w:sz w:val="32"/>
      <w:szCs w:val="32"/>
    </w:rPr>
  </w:style>
  <w:style w:type="paragraph" w:styleId="8">
    <w:name w:val="heading 4"/>
    <w:basedOn w:val="1"/>
    <w:next w:val="1"/>
    <w:link w:val="45"/>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6">
    <w:name w:val="Default Paragraph Font"/>
    <w:unhideWhenUsed/>
    <w:uiPriority w:val="1"/>
  </w:style>
  <w:style w:type="table" w:default="1" w:styleId="24">
    <w:name w:val="Normal Table"/>
    <w:unhideWhenUsed/>
    <w:qFormat/>
    <w:uiPriority w:val="99"/>
    <w:tblPr>
      <w:tblStyle w:val="24"/>
      <w:tblCellMar>
        <w:top w:w="0" w:type="dxa"/>
        <w:left w:w="108" w:type="dxa"/>
        <w:bottom w:w="0" w:type="dxa"/>
        <w:right w:w="108" w:type="dxa"/>
      </w:tblCellMar>
    </w:tblPr>
  </w:style>
  <w:style w:type="paragraph" w:styleId="2">
    <w:name w:val="Body Text First Indent"/>
    <w:basedOn w:val="3"/>
    <w:next w:val="4"/>
    <w:link w:val="41"/>
    <w:unhideWhenUsed/>
    <w:uiPriority w:val="99"/>
    <w:pPr>
      <w:spacing w:line="500" w:lineRule="exact"/>
      <w:ind w:firstLine="420" w:firstLineChars="100"/>
    </w:pPr>
    <w:rPr>
      <w:sz w:val="23"/>
    </w:rPr>
  </w:style>
  <w:style w:type="paragraph" w:styleId="3">
    <w:name w:val="Body Text"/>
    <w:basedOn w:val="1"/>
    <w:next w:val="2"/>
    <w:link w:val="40"/>
    <w:qFormat/>
    <w:uiPriority w:val="0"/>
    <w:pPr>
      <w:spacing w:after="120" w:line="240" w:lineRule="auto"/>
    </w:pPr>
    <w:rPr>
      <w:rFonts w:ascii="宋体" w:hAnsi="宋体"/>
      <w:kern w:val="0"/>
      <w:sz w:val="28"/>
      <w:szCs w:val="24"/>
    </w:rPr>
  </w:style>
  <w:style w:type="paragraph" w:styleId="4">
    <w:name w:val="toc 6"/>
    <w:basedOn w:val="1"/>
    <w:next w:val="1"/>
    <w:qFormat/>
    <w:uiPriority w:val="0"/>
    <w:pPr>
      <w:ind w:left="1050"/>
      <w:jc w:val="left"/>
    </w:pPr>
    <w:rPr>
      <w:rFonts w:ascii="Calibri" w:hAnsi="Calibri"/>
      <w:sz w:val="18"/>
      <w:szCs w:val="18"/>
    </w:rPr>
  </w:style>
  <w:style w:type="paragraph" w:styleId="9">
    <w:name w:val="Normal Indent"/>
    <w:basedOn w:val="1"/>
    <w:next w:val="1"/>
    <w:link w:val="46"/>
    <w:qFormat/>
    <w:uiPriority w:val="0"/>
    <w:pPr>
      <w:spacing w:line="240" w:lineRule="auto"/>
      <w:ind w:firstLine="420"/>
    </w:pPr>
    <w:rPr>
      <w:rFonts w:eastAsia="等线"/>
      <w:sz w:val="21"/>
    </w:rPr>
  </w:style>
  <w:style w:type="paragraph" w:styleId="10">
    <w:name w:val="caption"/>
    <w:basedOn w:val="1"/>
    <w:next w:val="1"/>
    <w:qFormat/>
    <w:uiPriority w:val="0"/>
    <w:pPr>
      <w:spacing w:before="152" w:after="160"/>
    </w:pPr>
    <w:rPr>
      <w:rFonts w:ascii="Arial" w:hAnsi="Arial" w:eastAsia="黑体" w:cs="Arial"/>
    </w:rPr>
  </w:style>
  <w:style w:type="paragraph" w:styleId="11">
    <w:name w:val="annotation text"/>
    <w:basedOn w:val="1"/>
    <w:link w:val="47"/>
    <w:qFormat/>
    <w:uiPriority w:val="99"/>
    <w:pPr>
      <w:spacing w:line="240" w:lineRule="auto"/>
      <w:jc w:val="left"/>
    </w:pPr>
    <w:rPr>
      <w:rFonts w:eastAsia="等线"/>
      <w:kern w:val="0"/>
      <w:sz w:val="20"/>
      <w:szCs w:val="24"/>
    </w:rPr>
  </w:style>
  <w:style w:type="paragraph" w:styleId="12">
    <w:name w:val="Body Text Indent"/>
    <w:basedOn w:val="1"/>
    <w:next w:val="13"/>
    <w:link w:val="48"/>
    <w:unhideWhenUsed/>
    <w:uiPriority w:val="99"/>
    <w:pPr>
      <w:spacing w:after="120"/>
      <w:ind w:left="420" w:leftChars="200"/>
    </w:pPr>
    <w:rPr>
      <w:kern w:val="0"/>
      <w:szCs w:val="20"/>
    </w:rPr>
  </w:style>
  <w:style w:type="paragraph" w:styleId="13">
    <w:name w:val="envelope return"/>
    <w:basedOn w:val="1"/>
    <w:unhideWhenUsed/>
    <w:qFormat/>
    <w:uiPriority w:val="0"/>
    <w:pPr>
      <w:snapToGrid w:val="0"/>
      <w:spacing w:before="156" w:beforeLines="50" w:after="156" w:afterLines="50"/>
      <w:ind w:firstLine="480" w:firstLineChars="200"/>
    </w:pPr>
    <w:rPr>
      <w:rFonts w:ascii="Arial" w:hAnsi="Arial" w:cs="Arial"/>
    </w:rPr>
  </w:style>
  <w:style w:type="paragraph" w:styleId="14">
    <w:name w:val="Block Text"/>
    <w:basedOn w:val="1"/>
    <w:qFormat/>
    <w:uiPriority w:val="0"/>
    <w:pPr>
      <w:spacing w:after="120" w:line="240" w:lineRule="auto"/>
      <w:ind w:left="1440" w:leftChars="700" w:right="1440" w:rightChars="700"/>
    </w:pPr>
    <w:rPr>
      <w:rFonts w:ascii="time new roman" w:hAnsi="time new roman" w:eastAsia="长城粗隶书" w:cs="Courier New"/>
      <w:sz w:val="21"/>
      <w:szCs w:val="21"/>
    </w:rPr>
  </w:style>
  <w:style w:type="paragraph" w:styleId="15">
    <w:name w:val="Plain Text"/>
    <w:basedOn w:val="1"/>
    <w:next w:val="16"/>
    <w:link w:val="49"/>
    <w:qFormat/>
    <w:uiPriority w:val="0"/>
    <w:pPr>
      <w:spacing w:beforeLines="50" w:afterLines="50" w:line="400" w:lineRule="exact"/>
    </w:pPr>
    <w:rPr>
      <w:rFonts w:ascii="宋体" w:hAnsi="Courier New" w:eastAsia="等线"/>
      <w:kern w:val="0"/>
      <w:sz w:val="24"/>
      <w:szCs w:val="24"/>
    </w:rPr>
  </w:style>
  <w:style w:type="paragraph" w:styleId="16">
    <w:name w:val="Date"/>
    <w:basedOn w:val="1"/>
    <w:next w:val="1"/>
    <w:link w:val="50"/>
    <w:unhideWhenUsed/>
    <w:uiPriority w:val="99"/>
    <w:pPr>
      <w:ind w:left="100" w:leftChars="2500"/>
    </w:pPr>
  </w:style>
  <w:style w:type="paragraph" w:styleId="17">
    <w:name w:val="Balloon Text"/>
    <w:basedOn w:val="1"/>
    <w:link w:val="51"/>
    <w:unhideWhenUsed/>
    <w:uiPriority w:val="99"/>
    <w:pPr>
      <w:spacing w:line="240" w:lineRule="auto"/>
    </w:pPr>
    <w:rPr>
      <w:kern w:val="0"/>
      <w:sz w:val="18"/>
      <w:szCs w:val="18"/>
    </w:rPr>
  </w:style>
  <w:style w:type="paragraph" w:styleId="18">
    <w:name w:val="footer"/>
    <w:basedOn w:val="1"/>
    <w:link w:val="52"/>
    <w:unhideWhenUsed/>
    <w:uiPriority w:val="99"/>
    <w:pPr>
      <w:tabs>
        <w:tab w:val="center" w:pos="4153"/>
        <w:tab w:val="right" w:pos="8306"/>
      </w:tabs>
      <w:snapToGrid w:val="0"/>
      <w:jc w:val="left"/>
    </w:pPr>
    <w:rPr>
      <w:rFonts w:eastAsia="等线"/>
      <w:kern w:val="0"/>
      <w:sz w:val="18"/>
      <w:szCs w:val="18"/>
    </w:rPr>
  </w:style>
  <w:style w:type="paragraph" w:styleId="19">
    <w:name w:val="header"/>
    <w:basedOn w:val="1"/>
    <w:link w:val="53"/>
    <w:unhideWhenUsed/>
    <w:uiPriority w:val="99"/>
    <w:pPr>
      <w:pBdr>
        <w:bottom w:val="single" w:color="auto" w:sz="6" w:space="1"/>
      </w:pBdr>
      <w:tabs>
        <w:tab w:val="center" w:pos="4153"/>
        <w:tab w:val="right" w:pos="8306"/>
      </w:tabs>
      <w:snapToGrid w:val="0"/>
      <w:jc w:val="center"/>
    </w:pPr>
    <w:rPr>
      <w:rFonts w:eastAsia="等线"/>
      <w:kern w:val="0"/>
      <w:sz w:val="18"/>
      <w:szCs w:val="18"/>
    </w:rPr>
  </w:style>
  <w:style w:type="paragraph" w:styleId="20">
    <w:name w:val="toc 1"/>
    <w:basedOn w:val="1"/>
    <w:next w:val="1"/>
    <w:unhideWhenUsed/>
    <w:uiPriority w:val="39"/>
  </w:style>
  <w:style w:type="paragraph" w:styleId="21">
    <w:name w:val="toc 2"/>
    <w:basedOn w:val="1"/>
    <w:next w:val="1"/>
    <w:unhideWhenUsed/>
    <w:uiPriority w:val="39"/>
    <w:pPr>
      <w:ind w:left="420" w:leftChars="200"/>
    </w:pPr>
  </w:style>
  <w:style w:type="paragraph" w:styleId="22">
    <w:name w:val="Normal (Web)"/>
    <w:basedOn w:val="1"/>
    <w:uiPriority w:val="99"/>
    <w:pPr>
      <w:widowControl/>
      <w:spacing w:before="100" w:beforeAutospacing="1" w:after="100" w:afterAutospacing="1" w:line="240" w:lineRule="auto"/>
      <w:jc w:val="left"/>
    </w:pPr>
    <w:rPr>
      <w:rFonts w:ascii="宋体" w:hAnsi="宋体" w:cs="Times New Roman"/>
      <w:color w:val="000000"/>
      <w:kern w:val="0"/>
      <w:sz w:val="24"/>
      <w:szCs w:val="21"/>
    </w:rPr>
  </w:style>
  <w:style w:type="paragraph" w:styleId="23">
    <w:name w:val="Body Text First Indent 2"/>
    <w:basedOn w:val="12"/>
    <w:next w:val="1"/>
    <w:unhideWhenUsed/>
    <w:qFormat/>
    <w:uiPriority w:val="0"/>
    <w:pPr>
      <w:ind w:firstLine="420" w:firstLineChars="200"/>
    </w:pPr>
    <w:rPr>
      <w:sz w:val="21"/>
    </w:rPr>
  </w:style>
  <w:style w:type="table" w:styleId="25">
    <w:name w:val="Table Grid"/>
    <w:basedOn w:val="24"/>
    <w:uiPriority w:val="39"/>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style>
  <w:style w:type="character" w:styleId="28">
    <w:name w:val="page number"/>
    <w:uiPriority w:val="0"/>
  </w:style>
  <w:style w:type="character" w:styleId="29">
    <w:name w:val="FollowedHyperlink"/>
    <w:unhideWhenUsed/>
    <w:uiPriority w:val="99"/>
    <w:rPr>
      <w:color w:val="333333"/>
      <w:u w:val="none"/>
    </w:rPr>
  </w:style>
  <w:style w:type="character" w:styleId="30">
    <w:name w:val="Emphasis"/>
    <w:qFormat/>
    <w:uiPriority w:val="20"/>
  </w:style>
  <w:style w:type="character" w:styleId="31">
    <w:name w:val="HTML Definition"/>
    <w:unhideWhenUsed/>
    <w:uiPriority w:val="99"/>
  </w:style>
  <w:style w:type="character" w:styleId="32">
    <w:name w:val="HTML Typewriter"/>
    <w:unhideWhenUsed/>
    <w:uiPriority w:val="99"/>
    <w:rPr>
      <w:rFonts w:hint="default" w:ascii="monospace" w:hAnsi="monospace" w:eastAsia="monospace" w:cs="monospace"/>
      <w:sz w:val="20"/>
    </w:rPr>
  </w:style>
  <w:style w:type="character" w:styleId="33">
    <w:name w:val="HTML Acronym"/>
    <w:unhideWhenUsed/>
    <w:uiPriority w:val="99"/>
  </w:style>
  <w:style w:type="character" w:styleId="34">
    <w:name w:val="HTML Variable"/>
    <w:unhideWhenUsed/>
    <w:uiPriority w:val="99"/>
  </w:style>
  <w:style w:type="character" w:styleId="35">
    <w:name w:val="Hyperlink"/>
    <w:unhideWhenUsed/>
    <w:uiPriority w:val="99"/>
    <w:rPr>
      <w:color w:val="0563C1"/>
      <w:u w:val="single"/>
    </w:rPr>
  </w:style>
  <w:style w:type="character" w:styleId="36">
    <w:name w:val="HTML Code"/>
    <w:unhideWhenUsed/>
    <w:uiPriority w:val="99"/>
    <w:rPr>
      <w:rFonts w:hint="default" w:ascii="monospace" w:hAnsi="monospace" w:eastAsia="monospace" w:cs="monospace"/>
      <w:sz w:val="20"/>
    </w:rPr>
  </w:style>
  <w:style w:type="character" w:styleId="37">
    <w:name w:val="HTML Cite"/>
    <w:unhideWhenUsed/>
    <w:uiPriority w:val="99"/>
  </w:style>
  <w:style w:type="character" w:styleId="38">
    <w:name w:val="HTML Keyboard"/>
    <w:unhideWhenUsed/>
    <w:uiPriority w:val="99"/>
    <w:rPr>
      <w:rFonts w:hint="default" w:ascii="monospace" w:hAnsi="monospace" w:eastAsia="monospace" w:cs="monospace"/>
      <w:sz w:val="20"/>
    </w:rPr>
  </w:style>
  <w:style w:type="character" w:styleId="39">
    <w:name w:val="HTML Sample"/>
    <w:unhideWhenUsed/>
    <w:uiPriority w:val="99"/>
    <w:rPr>
      <w:rFonts w:ascii="monospace" w:hAnsi="monospace" w:eastAsia="monospace" w:cs="monospace"/>
    </w:rPr>
  </w:style>
  <w:style w:type="character" w:customStyle="1" w:styleId="40">
    <w:name w:val="正文文本 Char"/>
    <w:link w:val="3"/>
    <w:uiPriority w:val="0"/>
    <w:rPr>
      <w:rFonts w:ascii="宋体" w:hAnsi="宋体" w:eastAsia="宋体"/>
      <w:sz w:val="28"/>
      <w:szCs w:val="24"/>
    </w:rPr>
  </w:style>
  <w:style w:type="character" w:customStyle="1" w:styleId="41">
    <w:name w:val="正文首行缩进 Char"/>
    <w:link w:val="2"/>
    <w:semiHidden/>
    <w:uiPriority w:val="99"/>
    <w:rPr>
      <w:rFonts w:ascii="宋体" w:hAnsi="宋体" w:eastAsia="宋体"/>
      <w:sz w:val="23"/>
      <w:szCs w:val="24"/>
    </w:rPr>
  </w:style>
  <w:style w:type="character" w:customStyle="1" w:styleId="42">
    <w:name w:val="标题 1 Char"/>
    <w:link w:val="5"/>
    <w:uiPriority w:val="9"/>
    <w:rPr>
      <w:rFonts w:eastAsia="宋体"/>
      <w:b/>
      <w:bCs/>
      <w:kern w:val="44"/>
      <w:sz w:val="36"/>
      <w:szCs w:val="44"/>
    </w:rPr>
  </w:style>
  <w:style w:type="character" w:customStyle="1" w:styleId="43">
    <w:name w:val="标题 2 Char"/>
    <w:link w:val="6"/>
    <w:uiPriority w:val="9"/>
    <w:rPr>
      <w:rFonts w:ascii="等线 Light" w:hAnsi="等线 Light" w:eastAsia="宋体" w:cs="Times New Roman"/>
      <w:b/>
      <w:bCs/>
      <w:sz w:val="28"/>
      <w:szCs w:val="32"/>
    </w:rPr>
  </w:style>
  <w:style w:type="character" w:customStyle="1" w:styleId="44">
    <w:name w:val="标题 3 Char"/>
    <w:link w:val="7"/>
    <w:semiHidden/>
    <w:uiPriority w:val="9"/>
    <w:rPr>
      <w:rFonts w:ascii="宋体" w:hAnsi="宋体"/>
      <w:b/>
      <w:bCs/>
      <w:kern w:val="2"/>
      <w:sz w:val="32"/>
      <w:szCs w:val="32"/>
    </w:rPr>
  </w:style>
  <w:style w:type="character" w:customStyle="1" w:styleId="45">
    <w:name w:val="标题 4 Char"/>
    <w:link w:val="8"/>
    <w:semiHidden/>
    <w:uiPriority w:val="9"/>
    <w:rPr>
      <w:rFonts w:ascii="等线 Light" w:hAnsi="等线 Light" w:eastAsia="等线 Light" w:cs="Times New Roman"/>
      <w:b/>
      <w:bCs/>
      <w:kern w:val="2"/>
      <w:sz w:val="28"/>
      <w:szCs w:val="28"/>
    </w:rPr>
  </w:style>
  <w:style w:type="character" w:customStyle="1" w:styleId="46">
    <w:name w:val="正文缩进 Char"/>
    <w:link w:val="9"/>
    <w:qFormat/>
    <w:uiPriority w:val="0"/>
  </w:style>
  <w:style w:type="character" w:customStyle="1" w:styleId="47">
    <w:name w:val="批注文字 Char"/>
    <w:link w:val="11"/>
    <w:qFormat/>
    <w:uiPriority w:val="99"/>
    <w:rPr>
      <w:szCs w:val="24"/>
    </w:rPr>
  </w:style>
  <w:style w:type="character" w:customStyle="1" w:styleId="48">
    <w:name w:val="正文文本缩进 Char"/>
    <w:link w:val="12"/>
    <w:semiHidden/>
    <w:uiPriority w:val="99"/>
    <w:rPr>
      <w:rFonts w:eastAsia="宋体"/>
      <w:sz w:val="23"/>
    </w:rPr>
  </w:style>
  <w:style w:type="character" w:customStyle="1" w:styleId="49">
    <w:name w:val="纯文本 Char"/>
    <w:link w:val="15"/>
    <w:qFormat/>
    <w:uiPriority w:val="0"/>
    <w:rPr>
      <w:rFonts w:ascii="宋体" w:hAnsi="Courier New"/>
      <w:sz w:val="24"/>
      <w:szCs w:val="24"/>
    </w:rPr>
  </w:style>
  <w:style w:type="character" w:customStyle="1" w:styleId="50">
    <w:name w:val="日期 Char"/>
    <w:link w:val="16"/>
    <w:semiHidden/>
    <w:uiPriority w:val="99"/>
    <w:rPr>
      <w:rFonts w:ascii="宋体" w:hAnsi="宋体"/>
      <w:kern w:val="2"/>
      <w:sz w:val="23"/>
      <w:szCs w:val="22"/>
    </w:rPr>
  </w:style>
  <w:style w:type="character" w:customStyle="1" w:styleId="51">
    <w:name w:val="批注框文本 Char"/>
    <w:link w:val="17"/>
    <w:semiHidden/>
    <w:uiPriority w:val="99"/>
    <w:rPr>
      <w:rFonts w:eastAsia="宋体"/>
      <w:sz w:val="18"/>
      <w:szCs w:val="18"/>
    </w:rPr>
  </w:style>
  <w:style w:type="character" w:customStyle="1" w:styleId="52">
    <w:name w:val="页脚 Char"/>
    <w:link w:val="18"/>
    <w:uiPriority w:val="99"/>
    <w:rPr>
      <w:sz w:val="18"/>
      <w:szCs w:val="18"/>
    </w:rPr>
  </w:style>
  <w:style w:type="character" w:customStyle="1" w:styleId="53">
    <w:name w:val="页眉 Char"/>
    <w:link w:val="19"/>
    <w:uiPriority w:val="99"/>
    <w:rPr>
      <w:sz w:val="18"/>
      <w:szCs w:val="18"/>
    </w:rPr>
  </w:style>
  <w:style w:type="character" w:customStyle="1" w:styleId="54">
    <w:name w:val="批注文字 字符1"/>
    <w:semiHidden/>
    <w:uiPriority w:val="99"/>
    <w:rPr>
      <w:rFonts w:eastAsia="宋体"/>
      <w:sz w:val="23"/>
    </w:rPr>
  </w:style>
  <w:style w:type="character" w:customStyle="1" w:styleId="55">
    <w:name w:val="纯文本 字符"/>
    <w:qFormat/>
    <w:uiPriority w:val="0"/>
    <w:rPr>
      <w:rFonts w:ascii="等线" w:hAnsi="Courier New" w:cs="Courier New"/>
      <w:sz w:val="23"/>
    </w:rPr>
  </w:style>
  <w:style w:type="character" w:customStyle="1" w:styleId="56">
    <w:name w:val="fontstyle01"/>
    <w:uiPriority w:val="0"/>
    <w:rPr>
      <w:rFonts w:ascii="宋体" w:hAnsi="宋体" w:eastAsia="宋体" w:cs="宋体"/>
      <w:color w:val="000000"/>
      <w:sz w:val="24"/>
      <w:szCs w:val="24"/>
    </w:rPr>
  </w:style>
  <w:style w:type="character" w:customStyle="1" w:styleId="57">
    <w:name w:val="Unresolved Mention"/>
    <w:unhideWhenUsed/>
    <w:uiPriority w:val="99"/>
    <w:rPr>
      <w:color w:val="605E5C"/>
      <w:shd w:val="clear" w:color="auto" w:fill="E1DFDD"/>
    </w:rPr>
  </w:style>
  <w:style w:type="character" w:customStyle="1" w:styleId="58">
    <w:name w:val="正文文本 字符"/>
    <w:semiHidden/>
    <w:uiPriority w:val="99"/>
    <w:rPr>
      <w:rFonts w:eastAsia="宋体"/>
      <w:sz w:val="23"/>
    </w:rPr>
  </w:style>
  <w:style w:type="paragraph" w:customStyle="1" w:styleId="59">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styleId="60">
    <w:name w:val=""/>
    <w:basedOn w:val="5"/>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61">
    <w:name w:val="章正文"/>
    <w:basedOn w:val="1"/>
    <w:uiPriority w:val="0"/>
    <w:pPr>
      <w:spacing w:beforeLines="50" w:after="120" w:line="300" w:lineRule="auto"/>
      <w:ind w:firstLine="480"/>
    </w:pPr>
    <w:rPr>
      <w:rFonts w:ascii="Helvetica" w:hAnsi="Helvetica" w:cs="Times New Roman"/>
      <w:kern w:val="0"/>
      <w:sz w:val="24"/>
      <w:szCs w:val="21"/>
    </w:rPr>
  </w:style>
  <w:style w:type="paragraph" w:customStyle="1" w:styleId="62">
    <w:name w:val="reader-word-layer"/>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3">
    <w:name w:val="样式 样式 样式 标题 2 + 两端对齐 段前: 18 磅 + 首行缩进:  2 字符 + 首行缩进:  2 字符 段后: 0..."/>
    <w:basedOn w:val="1"/>
    <w:qFormat/>
    <w:uiPriority w:val="0"/>
    <w:pPr>
      <w:spacing w:afterLines="50" w:line="360" w:lineRule="auto"/>
    </w:pPr>
    <w:rPr>
      <w:rFonts w:ascii="Times New Roman" w:hAnsi="Times New Roman" w:cs="宋体"/>
      <w:b/>
      <w:bCs/>
      <w:sz w:val="24"/>
      <w:szCs w:val="20"/>
    </w:rPr>
  </w:style>
  <w:style w:type="paragraph" w:customStyle="1" w:styleId="64">
    <w:name w:val="DAS正文"/>
    <w:basedOn w:val="1"/>
    <w:qFormat/>
    <w:uiPriority w:val="0"/>
    <w:pPr>
      <w:spacing w:line="360" w:lineRule="auto"/>
      <w:ind w:right="181" w:firstLine="480" w:firstLineChars="200"/>
    </w:pPr>
    <w:rPr>
      <w:rFonts w:ascii="Verdana" w:hAnsi="Verdana" w:cs="Verdana"/>
    </w:rPr>
  </w:style>
  <w:style w:type="paragraph" w:customStyle="1" w:styleId="65">
    <w:name w:val="_Style 1"/>
    <w:qFormat/>
    <w:uiPriority w:val="0"/>
    <w:rPr>
      <w:kern w:val="2"/>
      <w:sz w:val="28"/>
      <w:szCs w:val="22"/>
      <w:lang w:val="en-US" w:eastAsia="zh-CN" w:bidi="ar-SA"/>
    </w:rPr>
  </w:style>
  <w:style w:type="paragraph" w:styleId="66">
    <w:name w:val="List Paragraph"/>
    <w:basedOn w:val="1"/>
    <w:qFormat/>
    <w:uiPriority w:val="34"/>
    <w:pPr>
      <w:ind w:firstLine="420" w:firstLineChars="200"/>
    </w:pPr>
  </w:style>
  <w:style w:type="paragraph" w:customStyle="1" w:styleId="67">
    <w:name w:val="表格文字"/>
    <w:basedOn w:val="1"/>
    <w:next w:val="3"/>
    <w:qFormat/>
    <w:uiPriority w:val="0"/>
    <w:pPr>
      <w:adjustRightInd w:val="0"/>
      <w:spacing w:line="420" w:lineRule="atLeast"/>
      <w:jc w:val="left"/>
      <w:textAlignment w:val="baseline"/>
    </w:pPr>
    <w:rPr>
      <w:rFonts w:ascii="Times New Roman" w:hAnsi="Times New Roman" w:cs="Times New Roman"/>
      <w:kern w:val="0"/>
      <w:sz w:val="21"/>
      <w:szCs w:val="21"/>
    </w:rPr>
  </w:style>
  <w:style w:type="paragraph" w:customStyle="1" w:styleId="68">
    <w:name w:val="Text"/>
    <w:basedOn w:val="1"/>
    <w:qFormat/>
    <w:uiPriority w:val="0"/>
    <w:pPr>
      <w:spacing w:line="360" w:lineRule="auto"/>
      <w:ind w:firstLine="200" w:firstLineChars="200"/>
    </w:pPr>
    <w:rPr>
      <w:rFonts w:ascii="Times New Roman" w:hAnsi="Times New Roman" w:eastAsia="宋体"/>
      <w:sz w:val="24"/>
    </w:rPr>
  </w:style>
  <w:style w:type="paragraph" w:customStyle="1" w:styleId="69">
    <w:name w:val="表格用"/>
    <w:basedOn w:val="1"/>
    <w:uiPriority w:val="0"/>
    <w:pPr>
      <w:ind w:firstLine="0" w:firstLineChars="0"/>
    </w:pPr>
    <w:rPr>
      <w:kern w:val="2"/>
      <w:sz w:val="21"/>
      <w:szCs w:val="24"/>
    </w:rPr>
  </w:style>
  <w:style w:type="paragraph" w:customStyle="1" w:styleId="70">
    <w:name w:val="列出段落2"/>
    <w:basedOn w:val="1"/>
    <w:qFormat/>
    <w:uiPriority w:val="99"/>
    <w:pPr>
      <w:ind w:firstLine="420" w:firstLineChars="200"/>
    </w:pPr>
    <w:rPr>
      <w:rFonts w:ascii="Times New Roman" w:hAnsi="Times New Roman" w:eastAsia="宋体" w:cs="Times New Roman"/>
      <w:szCs w:val="24"/>
    </w:rPr>
  </w:style>
  <w:style w:type="paragraph" w:customStyle="1" w:styleId="71">
    <w:name w:val="无间隔1"/>
    <w:qFormat/>
    <w:uiPriority w:val="0"/>
    <w:pPr>
      <w:widowControl w:val="0"/>
      <w:spacing w:line="360" w:lineRule="auto"/>
      <w:jc w:val="both"/>
    </w:pPr>
    <w:rPr>
      <w:rFonts w:ascii="Calibri" w:hAnsi="Calibri"/>
      <w:sz w:val="24"/>
      <w:lang w:val="en-US" w:eastAsia="zh-CN" w:bidi="ar-SA"/>
    </w:rPr>
  </w:style>
  <w:style w:type="paragraph" w:customStyle="1" w:styleId="72">
    <w:name w:val="首行缩进"/>
    <w:basedOn w:val="1"/>
    <w:qFormat/>
    <w:uiPriority w:val="0"/>
    <w:pPr>
      <w:ind w:firstLine="480" w:firstLineChars="200"/>
    </w:pPr>
    <w:rPr>
      <w:rFonts w:ascii="Calibri" w:hAnsi="Calibri" w:eastAsia="宋体" w:cs="Times New Roman"/>
      <w:lang w:val="zh-CN"/>
    </w:rPr>
  </w:style>
  <w:style w:type="paragraph" w:customStyle="1" w:styleId="73">
    <w:name w:val="_Style 151"/>
    <w:basedOn w:val="3"/>
    <w:next w:val="1"/>
    <w:qFormat/>
    <w:uiPriority w:val="0"/>
    <w:pPr>
      <w:ind w:firstLine="420" w:firstLineChars="100"/>
    </w:pPr>
    <w:rPr>
      <w:color w:val="FF0000"/>
      <w:kern w:val="0"/>
      <w:sz w:val="20"/>
    </w:rPr>
  </w:style>
  <w:style w:type="paragraph" w:customStyle="1" w:styleId="74">
    <w:name w:val="_Style 2"/>
    <w:basedOn w:val="5"/>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75">
    <w:name w:val="font01"/>
    <w:uiPriority w:val="0"/>
    <w:rPr>
      <w:rFonts w:hint="eastAsia" w:ascii="宋体" w:hAnsi="宋体" w:eastAsia="宋体" w:cs="宋体"/>
      <w:color w:val="000000"/>
      <w:sz w:val="22"/>
      <w:szCs w:val="22"/>
      <w:u w:val="none"/>
    </w:rPr>
  </w:style>
  <w:style w:type="character" w:customStyle="1" w:styleId="76">
    <w:name w:val="font41"/>
    <w:uiPriority w:val="0"/>
    <w:rPr>
      <w:rFonts w:ascii="微软雅黑" w:hAnsi="微软雅黑" w:eastAsia="微软雅黑" w:cs="微软雅黑"/>
      <w:color w:val="000000"/>
      <w:sz w:val="22"/>
      <w:szCs w:val="22"/>
      <w:u w:val="none"/>
    </w:rPr>
  </w:style>
  <w:style w:type="character" w:customStyle="1" w:styleId="77">
    <w:name w:val="font31"/>
    <w:uiPriority w:val="0"/>
    <w:rPr>
      <w:rFonts w:ascii="宋体" w:hAnsi="宋体" w:eastAsia="宋体" w:cs="宋体"/>
      <w:color w:val="000000"/>
      <w:sz w:val="22"/>
      <w:szCs w:val="22"/>
      <w:u w:val="none"/>
    </w:rPr>
  </w:style>
  <w:style w:type="character" w:customStyle="1" w:styleId="78">
    <w:name w:val="font11"/>
    <w:uiPriority w:val="0"/>
    <w:rPr>
      <w:rFonts w:ascii="宋体" w:hAnsi="宋体" w:eastAsia="宋体" w:cs="宋体"/>
      <w:color w:val="000000"/>
      <w:sz w:val="20"/>
      <w:szCs w:val="20"/>
      <w:u w:val="none"/>
    </w:rPr>
  </w:style>
  <w:style w:type="character" w:customStyle="1" w:styleId="79">
    <w:name w:val="font21"/>
    <w:uiPriority w:val="0"/>
    <w:rPr>
      <w:rFonts w:hint="eastAsia" w:ascii="宋体" w:hAnsi="宋体" w:eastAsia="宋体" w:cs="宋体"/>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44344</Words>
  <Characters>47748</Characters>
  <Lines>376</Lines>
  <Paragraphs>105</Paragraphs>
  <TotalTime>1</TotalTime>
  <ScaleCrop>false</ScaleCrop>
  <LinksUpToDate>false</LinksUpToDate>
  <CharactersWithSpaces>49882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2021-02-04T23:46:00Z</dcterms:created>
  <dc:creator>Administrator</dc:creator>
  <cp:lastModifiedBy>WPS_1701756769</cp:lastModifiedBy>
  <cp:lastPrinted>2022-08-16T16:53:00Z</cp:lastPrinted>
  <dcterms:modified xsi:type="dcterms:W3CDTF">2024-02-26T03:31:13Z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8ECCA43F079A4DD9A5E86B6C1BED10E4_13</vt:lpwstr>
  </property>
</Properties>
</file>