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hint="eastAsia" w:cs="仿宋_GB2312" w:asciiTheme="minorEastAsia" w:hAnsiTheme="minorEastAsia" w:eastAsiaTheme="minorEastAsia"/>
          <w:b/>
          <w:sz w:val="52"/>
          <w:szCs w:val="52"/>
          <w:lang w:eastAsia="zh-CN"/>
        </w:rPr>
      </w:pPr>
      <w:r>
        <w:rPr>
          <w:rFonts w:hint="eastAsia" w:cs="仿宋_GB2312" w:asciiTheme="minorEastAsia" w:hAnsiTheme="minorEastAsia" w:eastAsiaTheme="minorEastAsia"/>
          <w:b/>
          <w:sz w:val="52"/>
          <w:szCs w:val="52"/>
          <w:lang w:eastAsia="zh-CN"/>
        </w:rPr>
        <w:t>长兴县中小学校园无线网络运维服务项目</w:t>
      </w:r>
    </w:p>
    <w:p>
      <w:pPr>
        <w:adjustRightInd/>
        <w:spacing w:line="360" w:lineRule="auto"/>
        <w:jc w:val="center"/>
        <w:rPr>
          <w:rFonts w:cs="仿宋_GB2312" w:asciiTheme="minorEastAsia" w:hAnsiTheme="minorEastAsia" w:eastAsiaTheme="minorEastAsia"/>
          <w:b/>
          <w:sz w:val="56"/>
          <w:szCs w:val="56"/>
        </w:rPr>
      </w:pPr>
      <w:r>
        <w:rPr>
          <w:rFonts w:hint="eastAsia" w:cs="仿宋_GB2312" w:asciiTheme="minorEastAsia" w:hAnsiTheme="minorEastAsia" w:eastAsiaTheme="minorEastAsia"/>
          <w:b/>
          <w:bCs/>
          <w:w w:val="95"/>
          <w:sz w:val="56"/>
          <w:szCs w:val="56"/>
          <w:lang w:val="zh-CN"/>
        </w:rPr>
        <w:t>竞争性磋商</w:t>
      </w:r>
      <w:r>
        <w:rPr>
          <w:rFonts w:hint="eastAsia" w:cs="仿宋_GB2312" w:asciiTheme="minorEastAsia" w:hAnsiTheme="minorEastAsia" w:eastAsiaTheme="minorEastAsia"/>
          <w:b/>
          <w:sz w:val="56"/>
          <w:szCs w:val="56"/>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pStyle w:val="3"/>
        <w:numPr>
          <w:ilvl w:val="0"/>
          <w:numId w:val="0"/>
        </w:numPr>
        <w:tabs>
          <w:tab w:val="clear" w:pos="432"/>
        </w:tabs>
      </w:pPr>
    </w:p>
    <w:p>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HZJZCG-2024(001)</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4"/>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4"/>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snapToGrid w:val="0"/>
        <w:spacing w:line="360" w:lineRule="auto"/>
        <w:jc w:val="center"/>
        <w:rPr>
          <w:rFonts w:cs="仿宋_GB2312" w:asciiTheme="minorEastAsia" w:hAnsiTheme="minorEastAsia"/>
          <w:sz w:val="32"/>
          <w:szCs w:val="32"/>
        </w:rPr>
      </w:pPr>
      <w:r>
        <w:rPr>
          <w:rFonts w:hint="eastAsia" w:ascii="宋体" w:hAnsi="宋体" w:cs="宋体"/>
          <w:sz w:val="32"/>
          <w:szCs w:val="32"/>
        </w:rPr>
        <w:t>采购人：</w:t>
      </w:r>
      <w:r>
        <w:rPr>
          <w:rFonts w:hint="eastAsia" w:ascii="宋体" w:hAnsi="宋体" w:cs="宋体"/>
          <w:sz w:val="32"/>
          <w:szCs w:val="32"/>
          <w:lang w:eastAsia="zh-CN"/>
        </w:rPr>
        <w:t>长兴县教育信息技术中心</w:t>
      </w:r>
    </w:p>
    <w:p>
      <w:pPr>
        <w:spacing w:line="360" w:lineRule="auto"/>
        <w:jc w:val="center"/>
        <w:rPr>
          <w:rFonts w:cs="仿宋_GB2312" w:asciiTheme="minorEastAsia" w:hAnsiTheme="minorEastAsia"/>
          <w:bCs/>
          <w:sz w:val="32"/>
          <w:szCs w:val="32"/>
        </w:rPr>
      </w:pPr>
      <w:r>
        <w:rPr>
          <w:rFonts w:hint="eastAsia" w:ascii="宋体" w:hAnsi="宋体" w:cs="宋体"/>
          <w:bCs/>
          <w:sz w:val="32"/>
          <w:szCs w:val="32"/>
        </w:rPr>
        <w:t>采购代理机构：</w:t>
      </w:r>
      <w:r>
        <w:rPr>
          <w:rFonts w:hint="eastAsia" w:ascii="宋体" w:hAnsi="宋体" w:cs="宋体"/>
          <w:bCs/>
          <w:sz w:val="32"/>
          <w:szCs w:val="32"/>
          <w:lang w:eastAsia="zh-CN"/>
        </w:rPr>
        <w:t>湖州建致招标代理有限公司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月</w:t>
      </w:r>
    </w:p>
    <w:p>
      <w:pPr>
        <w:tabs>
          <w:tab w:val="left" w:pos="2268"/>
        </w:tabs>
        <w:spacing w:line="360" w:lineRule="auto"/>
        <w:jc w:val="center"/>
        <w:rPr>
          <w:rFonts w:cs="仿宋_GB2312" w:asciiTheme="minorEastAsia" w:hAnsiTheme="minorEastAsia" w:eastAsiaTheme="minorEastAsia"/>
          <w:sz w:val="24"/>
        </w:rPr>
        <w:sectPr>
          <w:footerReference r:id="rId3" w:type="default"/>
          <w:pgSz w:w="11906" w:h="16838"/>
          <w:pgMar w:top="1440" w:right="1588" w:bottom="1440" w:left="1588" w:header="851" w:footer="851" w:gutter="0"/>
          <w:pgNumType w:start="1"/>
          <w:cols w:space="720" w:num="1"/>
          <w:docGrid w:linePitch="312" w:charSpace="0"/>
        </w:sectPr>
      </w:pPr>
    </w:p>
    <w:p>
      <w:pPr>
        <w:pStyle w:val="16"/>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0" w:name="_Hlt91233176"/>
      <w:bookmarkEnd w:id="0"/>
      <w:bookmarkStart w:id="1"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2" w:name="第一部分"/>
      <w:r>
        <w:rPr>
          <w:rFonts w:hint="eastAsia" w:cs="仿宋_GB2312" w:asciiTheme="minorEastAsia" w:hAnsiTheme="minorEastAsia" w:eastAsiaTheme="minorEastAsia"/>
          <w:b/>
          <w:sz w:val="36"/>
          <w:szCs w:val="36"/>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竞争性磋商公告</w:t>
      </w:r>
    </w:p>
    <w:p>
      <w:pPr>
        <w:spacing w:line="360" w:lineRule="auto"/>
        <w:rPr>
          <w:rFonts w:asciiTheme="minorEastAsia" w:hAnsiTheme="minorEastAsia" w:eastAsiaTheme="minorEastAsia"/>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长兴县中小学校园无线网络运维服务项目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  2024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eastAsia="zh-CN"/>
        </w:rPr>
        <w:t>5月22日</w:t>
      </w:r>
      <w:r>
        <w:rPr>
          <w:rFonts w:hint="eastAsia" w:asciiTheme="minorEastAsia" w:hAnsiTheme="minorEastAsia" w:eastAsiaTheme="minorEastAsia"/>
          <w:bCs/>
          <w:sz w:val="24"/>
          <w:u w:val="single"/>
          <w:lang w:val="en-US" w:eastAsia="zh-CN"/>
        </w:rPr>
        <w:t>09</w:t>
      </w:r>
      <w:r>
        <w:rPr>
          <w:rFonts w:hint="eastAsia" w:asciiTheme="minorEastAsia" w:hAnsiTheme="minorEastAsia" w:eastAsiaTheme="minorEastAsia"/>
          <w:bCs/>
          <w:sz w:val="24"/>
          <w:u w:val="single"/>
        </w:rPr>
        <w:t>点 00分00秒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p>
    <w:p>
      <w:pPr>
        <w:pStyle w:val="4"/>
        <w:numPr>
          <w:ilvl w:val="0"/>
          <w:numId w:val="0"/>
        </w:numPr>
        <w:ind w:left="432" w:hanging="432"/>
        <w:rPr>
          <w:rFonts w:cs="宋体" w:asciiTheme="minorEastAsia" w:hAnsiTheme="minorEastAsia" w:eastAsiaTheme="minorEastAsia"/>
          <w:sz w:val="24"/>
          <w:szCs w:val="24"/>
        </w:rPr>
      </w:pPr>
      <w:bookmarkStart w:id="10" w:name="_Toc28359089"/>
      <w:bookmarkStart w:id="11" w:name="_Toc28359012"/>
      <w:bookmarkStart w:id="12" w:name="_Toc35393798"/>
      <w:bookmarkStart w:id="13" w:name="_Toc35393629"/>
      <w:r>
        <w:rPr>
          <w:rFonts w:hint="eastAsia" w:cs="宋体" w:asciiTheme="minorEastAsia" w:hAnsiTheme="minorEastAsia" w:eastAsiaTheme="minorEastAsia"/>
          <w:sz w:val="24"/>
          <w:szCs w:val="24"/>
        </w:rPr>
        <w:t>一、项目基本情况</w:t>
      </w:r>
      <w:bookmarkEnd w:id="10"/>
      <w:bookmarkEnd w:id="11"/>
      <w:bookmarkEnd w:id="12"/>
      <w:bookmarkEnd w:id="13"/>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HZJZCG-2024(001)</w:t>
      </w:r>
    </w:p>
    <w:p>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sz w:val="24"/>
          <w:u w:val="single"/>
          <w:lang w:eastAsia="zh-CN"/>
        </w:rPr>
        <w:t>长兴县中小学校园无线网络运维服务项目</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eastAsia="zh-CN"/>
        </w:rPr>
        <w:t>400000</w:t>
      </w:r>
      <w:r>
        <w:rPr>
          <w:rFonts w:hint="eastAsia" w:asciiTheme="minorEastAsia" w:hAnsiTheme="minorEastAsia" w:eastAsiaTheme="minorEastAsia"/>
          <w:b/>
          <w:sz w:val="24"/>
        </w:rPr>
        <w:t>.00</w:t>
      </w:r>
      <w:r>
        <w:rPr>
          <w:rFonts w:asciiTheme="minorEastAsia" w:hAnsiTheme="minorEastAsia" w:eastAsiaTheme="minorEastAsia"/>
          <w:b/>
          <w:sz w:val="24"/>
        </w:rPr>
        <w:t xml:space="preserve"> </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
          <w:sz w:val="24"/>
          <w:lang w:eastAsia="zh-CN"/>
        </w:rPr>
        <w:t>400000</w:t>
      </w:r>
      <w:r>
        <w:rPr>
          <w:rFonts w:hint="eastAsia" w:asciiTheme="minorEastAsia" w:hAnsiTheme="minorEastAsia" w:eastAsiaTheme="minorEastAsia"/>
          <w:b/>
          <w:sz w:val="24"/>
        </w:rPr>
        <w:t>.00</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cs="宋体" w:asciiTheme="minorEastAsia" w:hAnsiTheme="minorEastAsia" w:eastAsiaTheme="minorEastAsia"/>
          <w:kern w:val="0"/>
          <w:sz w:val="24"/>
        </w:rPr>
        <w:t>为完善和优化我县校园无线网络基础环境，满足全县教师无线上网教学需求，支撑远程视频教研活动，适用未来数字化教育教学发展，配套智慧教室和视频会议，现对已建长兴县教育系统校园无线网络进行全面、系统的维保、升级服务，保障无线网络顺畅运行和良好使用体验。</w:t>
      </w:r>
      <w:r>
        <w:rPr>
          <w:rFonts w:hint="eastAsia" w:asciiTheme="minorEastAsia" w:hAnsiTheme="minorEastAsia" w:eastAsiaTheme="minorEastAsia"/>
          <w:b/>
          <w:bCs/>
          <w:sz w:val="24"/>
        </w:rPr>
        <w:t>具体</w:t>
      </w:r>
      <w:r>
        <w:rPr>
          <w:rFonts w:hint="eastAsia" w:cs="仿宋_GB2312" w:asciiTheme="minorEastAsia" w:hAnsiTheme="minorEastAsia" w:eastAsiaTheme="minorEastAsia"/>
          <w:b/>
          <w:sz w:val="24"/>
        </w:rPr>
        <w:t>详见磋商文件。</w:t>
      </w:r>
    </w:p>
    <w:p>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Theme="minorEastAsia" w:hAnsiTheme="minorEastAsia" w:eastAsiaTheme="minorEastAsia"/>
          <w:sz w:val="24"/>
          <w:u w:val="single"/>
          <w:lang w:val="en-US" w:eastAsia="zh-CN"/>
        </w:rPr>
        <w:t>一</w:t>
      </w:r>
      <w:r>
        <w:rPr>
          <w:rFonts w:hint="eastAsia" w:asciiTheme="minorEastAsia" w:hAnsiTheme="minorEastAsia" w:eastAsiaTheme="minorEastAsia"/>
          <w:sz w:val="24"/>
          <w:u w:val="single"/>
        </w:rPr>
        <w:t>年</w:t>
      </w:r>
      <w:r>
        <w:rPr>
          <w:rFonts w:hint="eastAsia" w:ascii="宋体" w:hAnsi="宋体" w:cs="宋体"/>
          <w:sz w:val="24"/>
          <w:u w:val="single"/>
        </w:rPr>
        <w:t>。</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sz w:val="24"/>
            </w:rPr>
            <w:t>þ</w:t>
          </w:r>
        </w:sdtContent>
      </w:sdt>
      <w:r>
        <w:rPr>
          <w:rFonts w:hint="eastAsia" w:asciiTheme="minorEastAsia" w:hAnsiTheme="minorEastAsia" w:eastAsiaTheme="minorEastAsia"/>
          <w:b/>
          <w:sz w:val="24"/>
        </w:rPr>
        <w:t>否。</w:t>
      </w:r>
    </w:p>
    <w:p>
      <w:pPr>
        <w:spacing w:line="360" w:lineRule="auto"/>
        <w:ind w:firstLine="480" w:firstLineChars="200"/>
        <w:rPr>
          <w:rFonts w:cs="宋体" w:asciiTheme="minorEastAsia" w:hAnsiTheme="minorEastAsia" w:eastAsiaTheme="minorEastAsia"/>
          <w:sz w:val="24"/>
        </w:rPr>
      </w:pPr>
      <w:bookmarkStart w:id="14" w:name="_Toc28359013"/>
      <w:bookmarkStart w:id="15" w:name="_Toc28359090"/>
      <w:bookmarkStart w:id="16" w:name="_Toc35393799"/>
      <w:bookmarkStart w:id="17" w:name="_Toc35393630"/>
      <w:r>
        <w:rPr>
          <w:rFonts w:hint="eastAsia" w:cs="宋体" w:asciiTheme="minorEastAsia" w:hAnsiTheme="minorEastAsia" w:eastAsiaTheme="minorEastAsia"/>
          <w:sz w:val="24"/>
        </w:rPr>
        <w:t>二、申请人的资格要求：</w:t>
      </w:r>
      <w:bookmarkEnd w:id="14"/>
      <w:bookmarkEnd w:id="15"/>
      <w:bookmarkEnd w:id="16"/>
      <w:bookmarkEnd w:id="17"/>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2.具有独立承担民事责任的能力；具有有效的企业营业执照;</w:t>
      </w:r>
    </w:p>
    <w:p>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3.</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4.落实政府采购政策需满足的资格要求：</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02470430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szCs w:val="24"/>
                  <w:lang w:val="en-US" w:eastAsia="zh-CN" w:bidi="ar-SA"/>
                </w:rPr>
                <w:t>☐</w:t>
              </w:r>
            </w:sdtContent>
          </w:sdt>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5188757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214102535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47032741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sdtContent>
      </w:sdt>
      <w:r>
        <w:rPr>
          <w:rFonts w:hint="eastAsia" w:cs="宋体" w:asciiTheme="minorEastAsia" w:hAnsiTheme="minorEastAsia" w:eastAsiaTheme="minorEastAsia"/>
          <w:sz w:val="24"/>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701274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5.本项目的特定资格</w:t>
      </w:r>
      <w:r>
        <w:rPr>
          <w:rFonts w:hint="eastAsia" w:cs="宋体" w:asciiTheme="minorEastAsia" w:hAnsiTheme="minorEastAsia" w:eastAsiaTheme="minorEastAsia"/>
          <w:spacing w:val="8"/>
          <w:kern w:val="0"/>
          <w:sz w:val="24"/>
        </w:rPr>
        <w:t>要求：无</w:t>
      </w:r>
      <w:r>
        <w:rPr>
          <w:rFonts w:hint="eastAsia" w:cs="宋体" w:asciiTheme="minorEastAsia" w:hAnsiTheme="minorEastAsia" w:eastAsiaTheme="minorEastAsia"/>
          <w:spacing w:val="8"/>
          <w:kern w:val="0"/>
          <w:sz w:val="24"/>
          <w:lang w:val="zh-CN"/>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sz w:val="24"/>
        </w:rPr>
      </w:pPr>
      <w:bookmarkStart w:id="18" w:name="_Toc35393631"/>
      <w:bookmarkStart w:id="19" w:name="_Toc28359091"/>
      <w:bookmarkStart w:id="20" w:name="_Toc35393800"/>
      <w:bookmarkStart w:id="21" w:name="_Toc28359014"/>
      <w:r>
        <w:rPr>
          <w:rFonts w:hint="eastAsia" w:cs="宋体" w:asciiTheme="minorEastAsia" w:hAnsiTheme="minorEastAsia" w:eastAsiaTheme="minorEastAsia"/>
          <w:sz w:val="24"/>
        </w:rPr>
        <w:t>三、获取（下载）采购文件</w:t>
      </w:r>
      <w:bookmarkEnd w:id="18"/>
      <w:bookmarkEnd w:id="19"/>
      <w:bookmarkEnd w:id="20"/>
      <w:bookmarkEnd w:id="21"/>
    </w:p>
    <w:p>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sz w:val="24"/>
        </w:rPr>
        <w:t>2024年</w:t>
      </w:r>
      <w:r>
        <w:rPr>
          <w:rFonts w:hint="eastAsia" w:cs="宋体" w:asciiTheme="minorEastAsia" w:hAnsiTheme="minorEastAsia" w:eastAsiaTheme="minorEastAsia"/>
          <w:sz w:val="24"/>
          <w:lang w:eastAsia="zh-CN"/>
        </w:rPr>
        <w:t>5月</w:t>
      </w:r>
      <w:r>
        <w:rPr>
          <w:rFonts w:hint="eastAsia" w:cs="宋体" w:asciiTheme="minorEastAsia" w:hAnsiTheme="minorEastAsia" w:eastAsiaTheme="minorEastAsia"/>
          <w:sz w:val="24"/>
          <w:lang w:val="en-US" w:eastAsia="zh-CN"/>
        </w:rPr>
        <w:t>11</w:t>
      </w:r>
      <w:r>
        <w:rPr>
          <w:rFonts w:hint="eastAsia" w:cs="宋体" w:asciiTheme="minorEastAsia" w:hAnsiTheme="minorEastAsia" w:eastAsiaTheme="minorEastAsia"/>
          <w:sz w:val="24"/>
          <w:lang w:eastAsia="zh-CN"/>
        </w:rPr>
        <w:t>日</w:t>
      </w:r>
      <w:r>
        <w:rPr>
          <w:rFonts w:hint="eastAsia" w:cs="宋体" w:asciiTheme="minorEastAsia" w:hAnsiTheme="minorEastAsia" w:eastAsiaTheme="minorEastAsia"/>
          <w:sz w:val="24"/>
        </w:rPr>
        <w:t>至2024年</w:t>
      </w:r>
      <w:r>
        <w:rPr>
          <w:rFonts w:hint="eastAsia" w:cs="宋体" w:asciiTheme="minorEastAsia" w:hAnsiTheme="minorEastAsia" w:eastAsiaTheme="minorEastAsia"/>
          <w:sz w:val="24"/>
          <w:lang w:eastAsia="zh-CN"/>
        </w:rPr>
        <w:t>5月22日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pPr>
        <w:pStyle w:val="4"/>
        <w:numPr>
          <w:ilvl w:val="0"/>
          <w:numId w:val="0"/>
        </w:numPr>
        <w:ind w:left="432" w:hanging="432"/>
        <w:rPr>
          <w:rFonts w:cs="宋体" w:asciiTheme="minorEastAsia" w:hAnsiTheme="minorEastAsia" w:eastAsiaTheme="minorEastAsia"/>
          <w:sz w:val="24"/>
          <w:szCs w:val="24"/>
        </w:rPr>
      </w:pPr>
      <w:bookmarkStart w:id="22" w:name="_Toc35393801"/>
      <w:bookmarkStart w:id="23" w:name="_Toc28359092"/>
      <w:bookmarkStart w:id="24" w:name="_Toc35393632"/>
      <w:bookmarkStart w:id="25" w:name="_Toc28359015"/>
      <w:r>
        <w:rPr>
          <w:rFonts w:hint="eastAsia" w:cs="宋体" w:asciiTheme="minorEastAsia" w:hAnsiTheme="minorEastAsia" w:eastAsiaTheme="minorEastAsia"/>
          <w:sz w:val="24"/>
          <w:szCs w:val="24"/>
        </w:rPr>
        <w:t>四、响应文件提交</w:t>
      </w:r>
      <w:bookmarkEnd w:id="22"/>
      <w:bookmarkEnd w:id="23"/>
      <w:bookmarkEnd w:id="24"/>
      <w:bookmarkEnd w:id="25"/>
      <w:r>
        <w:rPr>
          <w:rFonts w:hint="eastAsia" w:cs="宋体" w:asciiTheme="minorEastAsia" w:hAnsiTheme="minorEastAsia" w:eastAsiaTheme="minorEastAsia"/>
          <w:sz w:val="24"/>
          <w:szCs w:val="24"/>
        </w:rPr>
        <w:t>（上传）</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eastAsia="zh-CN"/>
        </w:rPr>
        <w:t>5月22日</w:t>
      </w:r>
      <w:r>
        <w:rPr>
          <w:rFonts w:hint="eastAsia" w:asciiTheme="minorEastAsia" w:hAnsiTheme="minorEastAsia" w:eastAsiaTheme="minorEastAsia"/>
          <w:bCs/>
          <w:sz w:val="24"/>
          <w:u w:val="single"/>
          <w:lang w:val="en-US" w:eastAsia="zh-CN"/>
        </w:rPr>
        <w:t>09</w:t>
      </w:r>
      <w:r>
        <w:rPr>
          <w:rFonts w:hint="eastAsia" w:asciiTheme="minorEastAsia" w:hAnsiTheme="minorEastAsia" w:eastAsiaTheme="minorEastAsia"/>
          <w:bCs/>
          <w:sz w:val="24"/>
          <w:u w:val="single"/>
        </w:rPr>
        <w:t>点00 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pPr>
        <w:pStyle w:val="4"/>
        <w:numPr>
          <w:ilvl w:val="0"/>
          <w:numId w:val="0"/>
        </w:numPr>
        <w:ind w:left="432" w:hanging="432"/>
        <w:rPr>
          <w:rFonts w:cs="宋体" w:asciiTheme="minorEastAsia" w:hAnsiTheme="minorEastAsia" w:eastAsiaTheme="minorEastAsia"/>
          <w:sz w:val="24"/>
          <w:szCs w:val="24"/>
        </w:rPr>
      </w:pPr>
      <w:bookmarkStart w:id="26" w:name="_Toc28359016"/>
      <w:bookmarkStart w:id="27" w:name="_Toc35393802"/>
      <w:bookmarkStart w:id="28" w:name="_Toc35393633"/>
      <w:bookmarkStart w:id="29" w:name="_Toc28359093"/>
      <w:r>
        <w:rPr>
          <w:rFonts w:hint="eastAsia" w:cs="宋体" w:asciiTheme="minorEastAsia" w:hAnsiTheme="minorEastAsia" w:eastAsiaTheme="minorEastAsia"/>
          <w:sz w:val="24"/>
          <w:szCs w:val="24"/>
        </w:rPr>
        <w:t>五、响应文件开启</w:t>
      </w:r>
      <w:bookmarkEnd w:id="26"/>
      <w:bookmarkEnd w:id="27"/>
      <w:bookmarkEnd w:id="28"/>
      <w:bookmarkEnd w:id="29"/>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eastAsia="zh-CN"/>
        </w:rPr>
        <w:t>5月22日</w:t>
      </w:r>
      <w:r>
        <w:rPr>
          <w:rFonts w:hint="eastAsia" w:asciiTheme="minorEastAsia" w:hAnsiTheme="minorEastAsia" w:eastAsiaTheme="minorEastAsia"/>
          <w:bCs/>
          <w:sz w:val="24"/>
          <w:u w:val="single"/>
          <w:lang w:val="en-US" w:eastAsia="zh-CN"/>
        </w:rPr>
        <w:t>09</w:t>
      </w:r>
      <w:r>
        <w:rPr>
          <w:rFonts w:hint="eastAsia" w:asciiTheme="minorEastAsia" w:hAnsiTheme="minorEastAsia" w:eastAsiaTheme="minorEastAsia"/>
          <w:bCs/>
          <w:sz w:val="24"/>
          <w:u w:val="single"/>
        </w:rPr>
        <w:t>点00分00秒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地点：</w:t>
      </w:r>
      <w:r>
        <w:rPr>
          <w:rFonts w:hint="eastAsia" w:cs="宋体" w:asciiTheme="minorEastAsia" w:hAnsiTheme="minorEastAsia" w:eastAsiaTheme="minorEastAsia"/>
          <w:kern w:val="0"/>
          <w:sz w:val="24"/>
        </w:rPr>
        <w:t>长兴县公共资源交易中心评标室（龙山街道锦绣路8号市民服务中心5楼）（届时详见四楼大屏公告栏）举行，政采云平台（https://www.zcygov.cn/）。</w:t>
      </w:r>
    </w:p>
    <w:p>
      <w:pPr>
        <w:pStyle w:val="4"/>
        <w:numPr>
          <w:ilvl w:val="0"/>
          <w:numId w:val="0"/>
        </w:numPr>
        <w:ind w:left="432" w:hanging="432"/>
        <w:rPr>
          <w:rFonts w:cs="宋体" w:asciiTheme="minorEastAsia" w:hAnsiTheme="minorEastAsia" w:eastAsiaTheme="minorEastAsia"/>
          <w:sz w:val="24"/>
          <w:szCs w:val="24"/>
        </w:rPr>
      </w:pPr>
      <w:bookmarkStart w:id="30" w:name="_Toc35393803"/>
      <w:bookmarkStart w:id="31" w:name="_Toc28359094"/>
      <w:bookmarkStart w:id="32" w:name="_Toc35393634"/>
      <w:bookmarkStart w:id="33" w:name="_Toc28359017"/>
      <w:r>
        <w:rPr>
          <w:rFonts w:hint="eastAsia" w:cs="宋体" w:asciiTheme="minorEastAsia" w:hAnsiTheme="minorEastAsia" w:eastAsiaTheme="minorEastAsia"/>
          <w:sz w:val="24"/>
          <w:szCs w:val="24"/>
        </w:rPr>
        <w:t>六、公告期限</w:t>
      </w:r>
      <w:bookmarkEnd w:id="30"/>
      <w:bookmarkEnd w:id="31"/>
      <w:bookmarkEnd w:id="32"/>
      <w:bookmarkEnd w:id="33"/>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4"/>
        <w:numPr>
          <w:ilvl w:val="0"/>
          <w:numId w:val="0"/>
        </w:numPr>
        <w:ind w:left="432" w:hanging="432"/>
        <w:rPr>
          <w:rFonts w:cs="宋体" w:asciiTheme="minorEastAsia" w:hAnsiTheme="minorEastAsia" w:eastAsiaTheme="minorEastAsia"/>
          <w:sz w:val="24"/>
          <w:szCs w:val="24"/>
        </w:rPr>
      </w:pPr>
      <w:bookmarkStart w:id="34" w:name="_Toc35393804"/>
      <w:bookmarkStart w:id="35" w:name="_Toc35393635"/>
      <w:r>
        <w:rPr>
          <w:rFonts w:hint="eastAsia" w:cs="宋体" w:asciiTheme="minorEastAsia" w:hAnsiTheme="minorEastAsia" w:eastAsiaTheme="minorEastAsia"/>
          <w:sz w:val="24"/>
          <w:szCs w:val="24"/>
        </w:rPr>
        <w:t>七、其他补充事宜</w:t>
      </w:r>
      <w:bookmarkEnd w:id="34"/>
      <w:bookmarkEnd w:id="35"/>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pPr>
        <w:pStyle w:val="4"/>
        <w:numPr>
          <w:ilvl w:val="0"/>
          <w:numId w:val="0"/>
        </w:numPr>
        <w:ind w:left="432" w:hanging="432"/>
        <w:rPr>
          <w:rFonts w:cs="宋体" w:asciiTheme="minorEastAsia" w:hAnsiTheme="minorEastAsia" w:eastAsiaTheme="minorEastAsia"/>
          <w:sz w:val="24"/>
          <w:szCs w:val="24"/>
        </w:rPr>
      </w:pPr>
      <w:bookmarkStart w:id="36" w:name="_Toc35393805"/>
      <w:bookmarkStart w:id="37" w:name="_Toc28359095"/>
      <w:bookmarkStart w:id="38" w:name="_Toc28359018"/>
      <w:bookmarkStart w:id="39" w:name="_Toc35393636"/>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6"/>
      <w:bookmarkEnd w:id="37"/>
      <w:bookmarkEnd w:id="38"/>
      <w:bookmarkEnd w:id="39"/>
    </w:p>
    <w:p>
      <w:pPr>
        <w:spacing w:line="360" w:lineRule="auto"/>
        <w:rPr>
          <w:rFonts w:ascii="宋体" w:hAnsi="宋体" w:cs="宋体"/>
          <w:b/>
          <w:bCs/>
          <w:sz w:val="24"/>
        </w:rPr>
      </w:pPr>
      <w:bookmarkStart w:id="40" w:name="_Toc35393808"/>
      <w:bookmarkStart w:id="41" w:name="_Toc35393639"/>
      <w:bookmarkStart w:id="42" w:name="_Toc28359021"/>
      <w:bookmarkStart w:id="43" w:name="_Toc28359098"/>
      <w:r>
        <w:rPr>
          <w:rFonts w:hint="eastAsia" w:ascii="宋体" w:hAnsi="宋体" w:cs="宋体"/>
          <w:b/>
          <w:bCs/>
          <w:sz w:val="24"/>
        </w:rPr>
        <w:t>1.采购人信息</w:t>
      </w:r>
    </w:p>
    <w:p>
      <w:pPr>
        <w:spacing w:line="360" w:lineRule="auto"/>
        <w:ind w:firstLine="480"/>
        <w:rPr>
          <w:rFonts w:ascii="宋体" w:hAnsi="宋体" w:cs="宋体"/>
          <w:sz w:val="24"/>
        </w:rPr>
      </w:pPr>
      <w:r>
        <w:rPr>
          <w:rFonts w:hint="eastAsia" w:ascii="宋体" w:hAnsi="宋体" w:cs="宋体"/>
          <w:sz w:val="24"/>
        </w:rPr>
        <w:t>名称：</w:t>
      </w:r>
      <w:r>
        <w:rPr>
          <w:rFonts w:hint="eastAsia" w:ascii="宋体" w:hAnsi="宋体" w:cs="宋体"/>
          <w:sz w:val="24"/>
          <w:lang w:eastAsia="zh-CN"/>
        </w:rPr>
        <w:t>长兴县教育信息技术中心</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地址：长兴县龙山街道金陵北路25号</w:t>
      </w:r>
    </w:p>
    <w:p>
      <w:pPr>
        <w:spacing w:line="360" w:lineRule="auto"/>
        <w:ind w:firstLine="480"/>
        <w:rPr>
          <w:rFonts w:hint="eastAsia" w:ascii="宋体" w:hAnsi="宋体" w:cs="宋体"/>
          <w:sz w:val="24"/>
        </w:rPr>
      </w:pPr>
      <w:r>
        <w:rPr>
          <w:rFonts w:hint="eastAsia" w:ascii="宋体" w:hAnsi="宋体" w:cs="宋体"/>
          <w:sz w:val="24"/>
        </w:rPr>
        <w:t>项目联系人（询问）：周老师</w:t>
      </w:r>
    </w:p>
    <w:p>
      <w:pPr>
        <w:spacing w:line="360" w:lineRule="auto"/>
        <w:ind w:firstLine="480"/>
        <w:rPr>
          <w:rFonts w:hint="eastAsia" w:ascii="宋体" w:hAnsi="宋体" w:cs="宋体"/>
          <w:sz w:val="24"/>
        </w:rPr>
      </w:pPr>
      <w:r>
        <w:rPr>
          <w:rFonts w:hint="eastAsia" w:ascii="宋体" w:hAnsi="宋体" w:cs="宋体"/>
          <w:sz w:val="24"/>
        </w:rPr>
        <w:t>项目联系方式（询问）：13857266619</w:t>
      </w:r>
    </w:p>
    <w:p>
      <w:pPr>
        <w:spacing w:line="360" w:lineRule="auto"/>
        <w:ind w:firstLine="480"/>
        <w:rPr>
          <w:rFonts w:hint="eastAsia" w:ascii="宋体" w:hAnsi="宋体" w:cs="宋体"/>
          <w:sz w:val="24"/>
        </w:rPr>
      </w:pPr>
      <w:r>
        <w:rPr>
          <w:rFonts w:hint="eastAsia" w:ascii="宋体" w:hAnsi="宋体" w:cs="宋体"/>
          <w:sz w:val="24"/>
        </w:rPr>
        <w:t>质疑联系人：周老师</w:t>
      </w:r>
    </w:p>
    <w:p>
      <w:pPr>
        <w:spacing w:line="360" w:lineRule="auto"/>
        <w:ind w:firstLine="480"/>
        <w:rPr>
          <w:rFonts w:hint="eastAsia" w:ascii="宋体" w:hAnsi="宋体" w:cs="宋体"/>
          <w:sz w:val="24"/>
        </w:rPr>
      </w:pPr>
      <w:r>
        <w:rPr>
          <w:rFonts w:hint="eastAsia" w:ascii="宋体" w:hAnsi="宋体" w:cs="宋体"/>
          <w:sz w:val="24"/>
        </w:rPr>
        <w:t>质疑联系方式：13857266619</w:t>
      </w:r>
    </w:p>
    <w:p>
      <w:pPr>
        <w:spacing w:line="360" w:lineRule="auto"/>
        <w:rPr>
          <w:rFonts w:ascii="宋体" w:hAnsi="宋体" w:cs="宋体"/>
          <w:b/>
          <w:bCs/>
          <w:sz w:val="24"/>
        </w:rPr>
      </w:pPr>
      <w:r>
        <w:rPr>
          <w:rFonts w:hint="eastAsia" w:ascii="宋体" w:hAnsi="宋体" w:cs="宋体"/>
          <w:b/>
          <w:bCs/>
          <w:sz w:val="24"/>
        </w:rPr>
        <w:t>2.采购代理机构信息</w:t>
      </w:r>
    </w:p>
    <w:p>
      <w:pPr>
        <w:spacing w:line="360" w:lineRule="auto"/>
        <w:ind w:firstLine="480"/>
        <w:rPr>
          <w:rFonts w:hint="eastAsia" w:ascii="宋体" w:hAnsi="宋体" w:cs="宋体"/>
          <w:sz w:val="24"/>
        </w:rPr>
      </w:pPr>
      <w:r>
        <w:rPr>
          <w:rFonts w:hint="eastAsia" w:ascii="宋体" w:hAnsi="宋体" w:cs="宋体"/>
          <w:sz w:val="24"/>
        </w:rPr>
        <w:t>名称：</w:t>
      </w:r>
      <w:r>
        <w:rPr>
          <w:rFonts w:hint="eastAsia" w:ascii="宋体" w:hAnsi="宋体" w:cs="宋体"/>
          <w:sz w:val="24"/>
          <w:lang w:eastAsia="zh-CN"/>
        </w:rPr>
        <w:t>湖州建致招标代理有限公司</w:t>
      </w:r>
    </w:p>
    <w:p>
      <w:pPr>
        <w:spacing w:line="360" w:lineRule="auto"/>
        <w:ind w:firstLine="480"/>
        <w:rPr>
          <w:rFonts w:hint="eastAsia" w:ascii="宋体" w:hAnsi="宋体" w:cs="宋体"/>
          <w:sz w:val="24"/>
        </w:rPr>
      </w:pPr>
      <w:r>
        <w:rPr>
          <w:rFonts w:hint="eastAsia" w:ascii="宋体" w:hAnsi="宋体" w:cs="宋体"/>
          <w:sz w:val="24"/>
        </w:rPr>
        <w:t>地址：长兴县阳光家园2#楼五楼</w:t>
      </w:r>
    </w:p>
    <w:p>
      <w:pPr>
        <w:spacing w:line="360" w:lineRule="auto"/>
        <w:ind w:firstLine="48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刘</w:t>
      </w:r>
      <w:r>
        <w:rPr>
          <w:rFonts w:hint="eastAsia" w:ascii="宋体" w:hAnsi="宋体" w:cs="宋体"/>
          <w:sz w:val="24"/>
        </w:rPr>
        <w:t>工</w:t>
      </w:r>
    </w:p>
    <w:p>
      <w:pPr>
        <w:spacing w:line="360" w:lineRule="auto"/>
        <w:ind w:firstLine="480"/>
        <w:rPr>
          <w:rFonts w:hint="eastAsia" w:ascii="宋体" w:hAnsi="宋体" w:cs="宋体"/>
          <w:sz w:val="24"/>
        </w:rPr>
      </w:pPr>
      <w:r>
        <w:rPr>
          <w:rFonts w:hint="eastAsia" w:ascii="宋体" w:hAnsi="宋体" w:cs="宋体"/>
          <w:sz w:val="24"/>
        </w:rPr>
        <w:t>项目联系方式（询问）：0572-6051713</w:t>
      </w:r>
    </w:p>
    <w:p>
      <w:pPr>
        <w:spacing w:line="360" w:lineRule="auto"/>
        <w:ind w:firstLine="480"/>
        <w:rPr>
          <w:rFonts w:hint="eastAsia" w:ascii="宋体" w:hAnsi="宋体" w:cs="宋体"/>
          <w:sz w:val="24"/>
        </w:rPr>
      </w:pPr>
      <w:r>
        <w:rPr>
          <w:rFonts w:hint="eastAsia" w:ascii="宋体" w:hAnsi="宋体" w:cs="宋体"/>
          <w:sz w:val="24"/>
        </w:rPr>
        <w:t>质疑联系人：朱工</w:t>
      </w:r>
    </w:p>
    <w:p>
      <w:pPr>
        <w:spacing w:line="360" w:lineRule="auto"/>
        <w:ind w:firstLine="480"/>
        <w:rPr>
          <w:rFonts w:hint="eastAsia" w:ascii="宋体" w:hAnsi="宋体" w:cs="宋体"/>
          <w:sz w:val="24"/>
        </w:rPr>
      </w:pPr>
      <w:r>
        <w:rPr>
          <w:rFonts w:hint="eastAsia" w:ascii="宋体" w:hAnsi="宋体" w:cs="宋体"/>
          <w:sz w:val="24"/>
        </w:rPr>
        <w:t>质疑联系方式：0572-6051573</w:t>
      </w:r>
    </w:p>
    <w:p>
      <w:pPr>
        <w:spacing w:line="360" w:lineRule="auto"/>
        <w:rPr>
          <w:rFonts w:ascii="宋体" w:hAnsi="宋体" w:cs="宋体"/>
          <w:b/>
          <w:bCs/>
          <w:sz w:val="24"/>
        </w:rPr>
      </w:pPr>
      <w:r>
        <w:rPr>
          <w:rFonts w:hint="eastAsia" w:ascii="宋体" w:hAnsi="宋体" w:cs="宋体"/>
          <w:b/>
          <w:bCs/>
          <w:sz w:val="24"/>
        </w:rPr>
        <w:t>3.同级政府采购监督管理部门</w:t>
      </w:r>
    </w:p>
    <w:p>
      <w:pPr>
        <w:spacing w:line="360" w:lineRule="auto"/>
        <w:ind w:firstLine="480"/>
        <w:rPr>
          <w:rFonts w:ascii="宋体" w:hAnsi="宋体" w:cs="宋体"/>
          <w:sz w:val="24"/>
        </w:rPr>
      </w:pPr>
      <w:r>
        <w:rPr>
          <w:rFonts w:hint="eastAsia" w:ascii="宋体" w:hAnsi="宋体" w:cs="宋体"/>
          <w:sz w:val="24"/>
        </w:rPr>
        <w:t xml:space="preserve">名称：长兴县财政局          </w:t>
      </w:r>
    </w:p>
    <w:p>
      <w:pPr>
        <w:spacing w:line="360" w:lineRule="auto"/>
        <w:ind w:firstLine="480"/>
        <w:rPr>
          <w:rFonts w:ascii="宋体" w:hAnsi="宋体" w:cs="宋体"/>
          <w:sz w:val="24"/>
        </w:rPr>
      </w:pPr>
      <w:r>
        <w:rPr>
          <w:rFonts w:hint="eastAsia" w:ascii="宋体" w:hAnsi="宋体" w:cs="宋体"/>
          <w:sz w:val="24"/>
        </w:rPr>
        <w:t xml:space="preserve">联系人：佘科长      </w:t>
      </w:r>
    </w:p>
    <w:p>
      <w:pPr>
        <w:spacing w:line="360" w:lineRule="auto"/>
        <w:ind w:firstLine="480"/>
        <w:rPr>
          <w:rFonts w:ascii="宋体" w:hAnsi="宋体" w:cs="宋体"/>
          <w:sz w:val="24"/>
        </w:rPr>
      </w:pPr>
      <w:r>
        <w:rPr>
          <w:rFonts w:hint="eastAsia" w:ascii="宋体" w:hAnsi="宋体" w:cs="宋体"/>
          <w:sz w:val="24"/>
        </w:rPr>
        <w:t>监督投诉电话：0572-6027789</w:t>
      </w:r>
    </w:p>
    <w:bookmarkEnd w:id="40"/>
    <w:bookmarkEnd w:id="41"/>
    <w:bookmarkEnd w:id="42"/>
    <w:bookmarkEnd w:id="43"/>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CA问题联系电话（人工）：汇信CA 400-888-4636；天谷CA 400-087-8198。</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4"/>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pPr>
        <w:pStyle w:val="394"/>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pPr>
        <w:pStyle w:val="394"/>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4"/>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pPr>
        <w:pStyle w:val="394"/>
        <w:spacing w:before="0"/>
        <w:ind w:firstLine="0" w:firstLineChars="0"/>
        <w:rPr>
          <w:rFonts w:asciiTheme="minorEastAsia" w:hAnsiTheme="minorEastAsia" w:eastAsiaTheme="minorEastAsia"/>
          <w:b/>
        </w:rPr>
      </w:pPr>
    </w:p>
    <w:p>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MaGw2QAAAAsBAAAPAAAAAAAAAAEAIAAAACIAAABkcnMvZG93bnJldi54bWxQSwECFAAU&#10;AAAACACHTuJAcM6X1mICAACvBAAADgAAAAAAAAABACAAAAAo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pzJv2gAAAAsBAAAPAAAAAAAAAAEAIAAAACIAAABkcnMvZG93bnJldi54&#10;bWxQSwECFAAUAAAACACHTuJAUZbZ+PgBAACxAwAADgAAAAAAAAABACAAAAApAQAAZHJzL2Uyb0Rv&#10;Yy54bWxQSwUGAAAAAAYABgBZAQAAkw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86PErbAAAACwEAAA8AAAAAAAAAAQAgAAAAIgAAAGRycy9kb3ducmV2LnhtbFBLAQIU&#10;ABQAAAAIAIdO4kC3KqlhYgIAAK8EAAAOAAAAAAAAAAEAIAAAACoBAABkcnMvZTJvRG9jLnhtbFBL&#10;BQYAAAAABgAGAFkBAAD+BQ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e6uz7ZAAAACwEAAA8AAAAAAAAAAQAgAAAAIgAAAGRycy9kb3ducmV2LnhtbFBLAQIUABQA&#10;AAAIAIdO4kD/lK9I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G6T2AAAAAsBAAAPAAAAAAAAAAEAIAAAACIAAABkcnMvZG93bnJldi54bWxQSwECFAAU&#10;AAAACACHTuJA/QBrlWMCAACyBAAADgAAAAAAAAABACAAAAAn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w1dO9oAAAALAQAADwAAAAAAAAABACAAAAAiAAAAZHJzL2Rvd25yZXYueG1sUEsBAhQA&#10;FAAAAAgAh07iQJX8oydiAgAAsgQAAA4AAAAAAAAAAQAgAAAAKQEAAGRycy9lMm9Eb2MueG1sUEsF&#10;BgAAAAAGAAYAWQEAAP0FA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9Me42QAAAAsBAAAPAAAAAAAAAAEAIAAAACIAAABkcnMvZG93bnJldi54bWxQSwECFAAUAAAA&#10;CACHTuJApJF/zF8CAACyBAAADgAAAAAAAAABACAAAAAoAQAAZHJzL2Uyb0RvYy54bWxQSwUGAAAA&#10;AAYABgBZAQAA+Q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7BB3dgAAAALAQAADwAAAAAAAAABACAAAAAiAAAAZHJzL2Rvd25yZXYueG1sUEsBAhQA&#10;FAAAAAgAh07iQDkvWsBkAgAAsgQAAA4AAAAAAAAAAQAgAAAAJwEAAGRycy9lMm9Eb2MueG1sUEsF&#10;BgAAAAAGAAYAWQEAAP0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9T+E2QAAAAsBAAAPAAAAAAAAAAEAIAAAACIAAABkcnMvZG93bnJldi54bWxQSwECFAAU&#10;AAAACACHTuJA4SA0CG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95d9DZAAAACwEAAA8AAAAAAAAAAQAgAAAAIgAAAGRycy9kb3ducmV2LnhtbFBLAQIUABQA&#10;AAAIAIdO4kBmdsCM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ujd2gAAAAsBAAAPAAAAAAAAAAEAIAAAACIAAABkcnMvZG93bnJl&#10;di54bWxQSwECFAAUAAAACACHTuJABqq2jPsBAACzAwAADgAAAAAAAAABACAAAAApAQAAZHJzL2Uy&#10;b0RvYy54bWxQSwUGAAAAAAYABgBZAQAAlg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S4WNkAAAALAQAADwAAAAAAAAABACAAAAAiAAAAZHJzL2Rvd25yZXYu&#10;eG1sUEsBAhQAFAAAAAgAh07iQP6nz6j6AQAAswMAAA4AAAAAAAAAAQAgAAAAKAEAAGRycy9lMm9E&#10;b2MueG1sUEsFBgAAAAAGAAYAWQEAAJQ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j2pKdcAAAAJAQAADwAAAAAAAAABACAAAAAiAAAAZHJzL2Rvd25yZXYueG1sUEsBAhQAFAAA&#10;AAgAh07iQPIIYkBiAgAAsgQAAA4AAAAAAAAAAQAgAAAAJgEAAGRycy9lMm9Eb2MueG1sUEsFBgAA&#10;AAAGAAYAWQEAAPo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s7b8j2QAAAAsBAAAPAAAAAAAAAAEAIAAAACIAAABkcnMvZG93bnJldi54bWxQSwECFAAU&#10;AAAACACHTuJAnI2+D2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C1oP2AAAAAoBAAAPAAAAAAAAAAEAIAAAACIAAABkcnMvZG93bnJldi54bWxQSwECFAAU&#10;AAAACACHTuJAvO0rwGMCAACyBAAADgAAAAAAAAABACAAAAAn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OOubBb5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VlCiocM3unl3/f3tx5svn799uP7x9X3cf7oi&#10;2EezeutLxKz0xo0nbzcuKt/Xrou/qInsk8GHo8FiHwgbigyrxUlRzE4jXXaHs86HJ8J0JG4q6oMD&#10;2bRhZbTGVzRumvyF3VMfBuAtIF6qzaVUCutQKk36ip7OizklDDBStYKA286iSK8bSkA1mFUWXGL0&#10;Rkke0RHsXbNdKUd2gHmZPX54cX4+/KkFLobq6TzPx9x4CM8MH8rT/LaOmkaapO83/jjzGnw7YFJr&#10;iGAAqS40J+Fg8QXAOdOP/iiNNNH2wei42xp+SP6nOiYjXTSmOEbv13NC331r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bH+2QAAAAkBAAAPAAAAAAAAAAEAIAAAACIAAABkcnMvZG93bnJldi54&#10;bWxQSwECFAAUAAAACACHTuJA465sFvkBAACzAwAADgAAAAAAAAABACAAAAAoAQAAZHJzL2Uyb0Rv&#10;Yy54bWxQSwUGAAAAAAYABgBZAQAAkw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dZZ2QAAAAsBAAAPAAAAAAAAAAEAIAAAACIAAABkcnMvZG93bnJldi54&#10;bWxQSwECFAAUAAAACACHTuJA6ppV3/kBAACzAwAADgAAAAAAAAABACAAAAAoAQAAZHJzL2Uyb0Rv&#10;Yy54bWxQSwUGAAAAAAYABgBZAQAAkw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BYcac36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NqNEQ4dvdPPu+vvbjzdfPn/7cP3j6/u4/3RF&#10;sI9m9daXiFnpjRtP3m5cVL6vXRd/URPZJ4MPR4PFPhA2FBlWi5OimJ1GuuwOZ50PT4TpSNxU1AcH&#10;smnDymiNr2jcNPkLu6c+DMBbQLxUm0upFNahVJr0FT2dF3NKGGCkagUBt51FkV43lIBqMKssuMTo&#10;jZI8oiPYu2a7Uo7sAPMye/zw4vx8+FMLXAzV03mej7nxEJ4ZPpSn+W0dNY00Sd9v/HHmNfh2wKTW&#10;EMEAUl1oTsLB4guAc6Yf/VEaaaLtg9FxtzX8kPxPdUxGumhMcYzer+eEvvvW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58C9kAAAALAQAADwAAAAAAAAABACAAAAAiAAAAZHJzL2Rvd25yZXYu&#10;eG1sUEsBAhQAFAAAAAgAh07iQBYcac36AQAAswMAAA4AAAAAAAAAAQAgAAAAKAEAAGRycy9lMm9E&#10;b2MueG1sUEsFBgAAAAAGAAYAWQEAAJQ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ti8rYAAAACwEAAA8AAAAAAAAAAQAgAAAAIgAAAGRycy9kb3ducmV2Lnht&#10;bFBLAQIUABQAAAAIAIdO4kAfKFAE+QEAALMDAAAOAAAAAAAAAAEAIAAAACcBAABkcnMvZTJvRG9j&#10;LnhtbFBLBQYAAAAABgAGAFkBAACS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CjqrYAAAACwEAAA8AAAAAAAAAAQAgAAAAIgAAAGRycy9kb3ducmV2Lnht&#10;bFBLAQIUABQAAAAIAIdO4kBFcmqE+QEAALMDAAAOAAAAAAAAAAEAIAAAACcBAABkcnMvZTJvRG9j&#10;LnhtbFBLBQYAAAAABgAGAFkBAACS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E9f9kAAAALAQAADwAAAAAAAAABACAAAAAiAAAAZHJzL2Rvd25yZXYu&#10;eG1sUEsBAhQAFAAAAAgAh07iQExGU036AQAAswMAAA4AAAAAAAAAAQAgAAAAKAEAAGRycy9lMm9E&#10;b2MueG1sUEsFBgAAAAAGAAYAWQEAAJQ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mkOdkAAAALAQAADwAAAAAAAAABACAAAAAiAAAAZHJzL2Rvd25yZXYu&#10;eG1sUEsBAhQAFAAAAAgAh07iQL1/E6D6AQAAswMAAA4AAAAAAAAAAQAgAAAAKAEAAGRycy9lMm9E&#10;b2MueG1sUEsFBgAAAAAGAAYAWQEAAJQ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4rJWdkAAAALAQAADwAAAAAAAAABACAAAAAiAAAAZHJzL2Rvd25yZXYu&#10;eG1sUEsBAhQAFAAAAAgAh07iQLRLKmn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7"/>
      <w:r>
        <w:rPr>
          <w:rFonts w:hint="eastAsia" w:cs="仿宋_GB2312" w:asciiTheme="minorEastAsia" w:hAnsiTheme="minorEastAsia" w:eastAsiaTheme="minorEastAsia"/>
          <w:b/>
          <w:sz w:val="36"/>
          <w:szCs w:val="20"/>
        </w:rPr>
        <w:t xml:space="preserve">  供应商须知</w:t>
      </w:r>
      <w:bookmarkEnd w:id="8"/>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71"/>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lang w:eastAsia="zh-CN"/>
              </w:rPr>
              <w:t>长兴县中小学校园无线网络运维服务项目</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 xml:space="preserve"> ，属于 </w:t>
            </w:r>
            <w:r>
              <w:rPr>
                <w:rFonts w:hint="eastAsia" w:cs="宋体" w:asciiTheme="minorEastAsia" w:hAnsiTheme="minorEastAsia" w:eastAsiaTheme="minorEastAsia"/>
                <w:kern w:val="0"/>
                <w:sz w:val="24"/>
                <w:u w:val="single"/>
                <w:lang w:eastAsia="zh-CN"/>
              </w:rPr>
              <w:t xml:space="preserve">软件和信息技术服务业 </w:t>
            </w:r>
            <w:r>
              <w:rPr>
                <w:rFonts w:hint="eastAsia" w:cs="宋体" w:asciiTheme="minorEastAsia" w:hAnsiTheme="minorEastAsia" w:eastAsiaTheme="minorEastAsia"/>
                <w:kern w:val="0"/>
                <w:sz w:val="24"/>
              </w:rPr>
              <w:t xml:space="preserve"> 行业；</w:t>
            </w:r>
          </w:p>
          <w:p>
            <w:pPr>
              <w:pStyle w:val="4"/>
              <w:numPr>
                <w:ilvl w:val="0"/>
                <w:numId w:val="0"/>
              </w:numPr>
              <w:ind w:left="432"/>
              <w:jc w:val="both"/>
              <w:rPr>
                <w:rFonts w:cs="宋体" w:asciiTheme="minorEastAsia" w:hAnsiTheme="minorEastAsia" w:eastAsiaTheme="minorEastAsia"/>
                <w:b w:val="0"/>
                <w:bCs w:val="0"/>
                <w:kern w:val="0"/>
                <w:sz w:val="24"/>
                <w:szCs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9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500" w:lineRule="exact"/>
              <w:ind w:left="479" w:leftChars="228" w:firstLine="0" w:firstLineChars="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szCs w:val="24"/>
                    <w:lang w:val="en-US" w:eastAsia="zh-CN" w:bidi="ar-SA"/>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rPr>
              <w:t>工作分包</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676"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-【融资服务】，可在热门申请中选择产品直接申请，也可点击云智贷匹配适合产品进行申请，或者在可申请项目中根据该项目进行申请。具体可咨询长兴县财政局政府采购办，联系电话：0572-6027789。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firstLineChars="200"/>
              <w:rPr>
                <w:rFonts w:hint="eastAsia" w:cs="宋体" w:asciiTheme="minorEastAsia" w:hAnsiTheme="minorEastAsia" w:eastAsiaTheme="minorEastAsia"/>
                <w:snapToGrid w:val="0"/>
                <w:kern w:val="28"/>
                <w:sz w:val="24"/>
              </w:rPr>
            </w:pPr>
            <w:sdt>
              <w:sdtPr>
                <w:rPr>
                  <w:rFonts w:hint="eastAsia"/>
                </w:rPr>
                <w:id w:val="1471639187"/>
                <w14:checkbox>
                  <w14:checked w14:val="0"/>
                  <w14:checkedState w14:val="00FE" w14:font="Wingdings"/>
                  <w14:uncheckedState w14:val="2610" w14:font="MS Gothic"/>
                </w14:checkbox>
              </w:sdtPr>
              <w:sdtEndPr>
                <w:rPr>
                  <w:rFonts w:hint="eastAsia" w:cs="宋体" w:asciiTheme="minorEastAsia" w:hAnsiTheme="minorEastAsia" w:eastAsiaTheme="minorEastAsia"/>
                  <w:snapToGrid w:val="0"/>
                  <w:kern w:val="28"/>
                  <w:sz w:val="24"/>
                </w:rPr>
              </w:sdtEndPr>
              <w:sdtContent>
                <w:r>
                  <w:rPr>
                    <w:rFonts w:hint="eastAsia" w:ascii="MS Gothic" w:hAnsi="MS Gothic" w:cs="宋体" w:eastAsiaTheme="minorEastAsia"/>
                    <w:snapToGrid w:val="0"/>
                    <w:kern w:val="28"/>
                    <w:sz w:val="24"/>
                    <w:szCs w:val="24"/>
                    <w:lang w:val="en-US" w:eastAsia="zh-CN" w:bidi="ar-SA"/>
                  </w:rPr>
                  <w:t>☐</w:t>
                </w:r>
              </w:sdtContent>
            </w:sdt>
            <w:r>
              <w:rPr>
                <w:rFonts w:hint="eastAsia" w:cs="宋体" w:asciiTheme="minorEastAsia" w:hAnsiTheme="minorEastAsia" w:eastAsiaTheme="minorEastAsia"/>
                <w:snapToGrid w:val="0"/>
                <w:kern w:val="28"/>
                <w:sz w:val="24"/>
              </w:rPr>
              <w:t>A本项目不收取采购代理服务费。</w:t>
            </w:r>
          </w:p>
          <w:p>
            <w:pPr>
              <w:spacing w:line="360" w:lineRule="auto"/>
              <w:ind w:firstLine="420" w:firstLineChars="200"/>
              <w:rPr>
                <w:rFonts w:hint="eastAsia" w:cs="宋体" w:asciiTheme="minorEastAsia" w:hAnsiTheme="minorEastAsia" w:eastAsiaTheme="minorEastAsia"/>
                <w:snapToGrid w:val="0"/>
                <w:kern w:val="28"/>
                <w:sz w:val="24"/>
              </w:rPr>
            </w:pPr>
            <w:sdt>
              <w:sdtPr>
                <w:rPr>
                  <w:rFonts w:hint="eastAsia"/>
                </w:rPr>
                <w:id w:val="1471639187"/>
                <w14:checkbox>
                  <w14:checked w14:val="1"/>
                  <w14:checkedState w14:val="00FE" w14:font="Wingdings"/>
                  <w14:uncheckedState w14:val="2610" w14:font="MS Gothic"/>
                </w14:checkbox>
              </w:sdtPr>
              <w:sdtEndPr>
                <w:rPr>
                  <w:rFonts w:hint="eastAsia" w:cs="宋体" w:asciiTheme="minorEastAsia" w:hAnsiTheme="minorEastAsia" w:eastAsiaTheme="minorEastAsia"/>
                  <w:snapToGrid w:val="0"/>
                  <w:kern w:val="28"/>
                  <w:sz w:val="24"/>
                </w:rPr>
              </w:sdtEndPr>
              <w:sdtContent>
                <w:r>
                  <w:rPr>
                    <w:rFonts w:hint="eastAsia" w:ascii="Wingdings" w:hAnsi="Wingdings" w:cs="宋体" w:eastAsiaTheme="minorEastAsia"/>
                    <w:snapToGrid w:val="0"/>
                    <w:kern w:val="28"/>
                    <w:sz w:val="24"/>
                    <w:szCs w:val="24"/>
                    <w:lang w:val="en-US" w:eastAsia="zh-CN" w:bidi="ar-SA"/>
                  </w:rPr>
                  <w:t>þ</w:t>
                </w:r>
              </w:sdtContent>
            </w:sdt>
            <w:r>
              <w:rPr>
                <w:rFonts w:hint="eastAsia" w:cs="宋体" w:asciiTheme="minorEastAsia" w:hAnsiTheme="minorEastAsia" w:eastAsiaTheme="minorEastAsia"/>
                <w:snapToGrid w:val="0"/>
                <w:kern w:val="28"/>
                <w:sz w:val="24"/>
              </w:rPr>
              <w:t>本项目收取采购代理服务费。</w:t>
            </w:r>
          </w:p>
          <w:p>
            <w:pPr>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磋商响应总报价应包含采购服务费，采购服务费按照国家发展计划委员会计价格[2002]1980号文《招标代理服务费管理暂行办法》及发改办价格[2003]857号文的收费标准（服务类）计取，人民币</w:t>
            </w:r>
            <w:r>
              <w:rPr>
                <w:rFonts w:hint="eastAsia" w:cs="宋体" w:asciiTheme="minorEastAsia" w:hAnsiTheme="minorEastAsia" w:eastAsiaTheme="minorEastAsia"/>
                <w:snapToGrid w:val="0"/>
                <w:kern w:val="28"/>
                <w:sz w:val="24"/>
                <w:highlight w:val="yellow"/>
              </w:rPr>
              <w:fldChar w:fldCharType="begin"/>
            </w:r>
            <w:r>
              <w:rPr>
                <w:rFonts w:hint="eastAsia" w:cs="宋体" w:asciiTheme="minorEastAsia" w:hAnsiTheme="minorEastAsia" w:eastAsiaTheme="minorEastAsia"/>
                <w:snapToGrid w:val="0"/>
                <w:kern w:val="28"/>
                <w:sz w:val="24"/>
                <w:highlight w:val="yellow"/>
              </w:rPr>
              <w:instrText xml:space="preserve"> = 10500 \* CHINESENUM4 \* MERGEFORMAT </w:instrText>
            </w:r>
            <w:r>
              <w:rPr>
                <w:rFonts w:hint="eastAsia" w:cs="宋体" w:asciiTheme="minorEastAsia" w:hAnsiTheme="minorEastAsia" w:eastAsiaTheme="minorEastAsia"/>
                <w:snapToGrid w:val="0"/>
                <w:kern w:val="28"/>
                <w:sz w:val="24"/>
                <w:highlight w:val="yellow"/>
              </w:rPr>
              <w:fldChar w:fldCharType="separate"/>
            </w:r>
            <w:r>
              <w:rPr>
                <w:rFonts w:hint="eastAsia" w:cs="宋体" w:asciiTheme="minorEastAsia" w:hAnsiTheme="minorEastAsia" w:eastAsiaTheme="minorEastAsia"/>
                <w:snapToGrid w:val="0"/>
                <w:kern w:val="28"/>
                <w:sz w:val="24"/>
                <w:highlight w:val="yellow"/>
                <w:lang w:val="en-US" w:eastAsia="zh-CN"/>
              </w:rPr>
              <w:t>6000</w:t>
            </w:r>
            <w:r>
              <w:rPr>
                <w:rFonts w:hint="eastAsia" w:cs="宋体" w:asciiTheme="minorEastAsia" w:hAnsiTheme="minorEastAsia" w:eastAsiaTheme="minorEastAsia"/>
                <w:snapToGrid w:val="0"/>
                <w:kern w:val="28"/>
                <w:sz w:val="24"/>
                <w:highlight w:val="yellow"/>
              </w:rPr>
              <w:t>元整</w:t>
            </w:r>
            <w:r>
              <w:rPr>
                <w:rFonts w:hint="eastAsia" w:cs="宋体" w:asciiTheme="minorEastAsia" w:hAnsiTheme="minorEastAsia" w:eastAsiaTheme="minorEastAsia"/>
                <w:snapToGrid w:val="0"/>
                <w:kern w:val="28"/>
                <w:sz w:val="24"/>
                <w:highlight w:val="yellow"/>
              </w:rPr>
              <w:fldChar w:fldCharType="end"/>
            </w:r>
            <w:r>
              <w:rPr>
                <w:rFonts w:hint="eastAsia" w:cs="宋体" w:asciiTheme="minorEastAsia" w:hAnsiTheme="minorEastAsia" w:eastAsiaTheme="minorEastAsia"/>
                <w:snapToGrid w:val="0"/>
                <w:kern w:val="28"/>
                <w:sz w:val="24"/>
              </w:rPr>
              <w:t>，由成交供应商在领取成交通知书时支付给采购代理公司。（对于放弃中标资格的供应商，须承担代理费用及专家评审费等费用，对此，各供应商应考虑此风险。）</w:t>
            </w:r>
          </w:p>
          <w:p>
            <w:pPr>
              <w:spacing w:line="360" w:lineRule="auto"/>
              <w:ind w:firstLine="420" w:firstLineChars="20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bl>
    <w:p>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5"/>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5"/>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p>
    <w:p>
      <w:pPr>
        <w:pStyle w:val="35"/>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w:t>
      </w:r>
      <w:r>
        <w:rPr>
          <w:rFonts w:hint="eastAsia" w:cs="宋体" w:asciiTheme="minorEastAsia" w:hAnsiTheme="minorEastAsia" w:eastAsiaTheme="minorEastAsia"/>
          <w:color w:val="0000FF"/>
          <w:sz w:val="24"/>
        </w:rPr>
        <w:t>10%的扣除</w:t>
      </w:r>
      <w:r>
        <w:rPr>
          <w:rFonts w:hint="eastAsia" w:cs="宋体" w:asciiTheme="minorEastAsia" w:hAnsiTheme="minorEastAsia" w:eastAsiaTheme="minorEastAsia"/>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cs="宋体" w:asciiTheme="minorEastAsia" w:hAnsiTheme="minorEastAsia" w:eastAsiaTheme="minorEastAsia"/>
          <w:color w:val="0000FF"/>
          <w:sz w:val="24"/>
        </w:rPr>
        <w:t>6%的扣除</w:t>
      </w:r>
      <w:r>
        <w:rPr>
          <w:rFonts w:hint="eastAsia" w:cs="宋体" w:asciiTheme="minorEastAsia" w:hAnsiTheme="minorEastAsia" w:eastAsiaTheme="minorEastAsia"/>
          <w:sz w:val="24"/>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pPr>
        <w:pStyle w:val="35"/>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5"/>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22"/>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5"/>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3.2.1根据采购人与采购代理机构签订的《采购委托协议》的规定，质疑答复责任主体如下：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7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4" w:type="dxa"/>
            <w:gridSpan w:val="2"/>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5"/>
              <w:spacing w:line="360" w:lineRule="auto"/>
              <w:jc w:val="center"/>
              <w:rPr>
                <w:rFonts w:asciiTheme="minorEastAsia" w:hAnsiTheme="minorEastAsia" w:eastAsiaTheme="minorEastAsia"/>
                <w:sz w:val="24"/>
              </w:rPr>
            </w:pP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5"/>
              <w:spacing w:line="360" w:lineRule="auto"/>
              <w:jc w:val="center"/>
              <w:rPr>
                <w:rFonts w:asciiTheme="minorEastAsia" w:hAnsiTheme="minorEastAsia" w:eastAsiaTheme="minorEastAsia"/>
                <w:sz w:val="24"/>
              </w:rPr>
            </w:pP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5"/>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4"/>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pPr>
        <w:pStyle w:val="394"/>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16"/>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报价文件：</w:t>
      </w:r>
    </w:p>
    <w:p>
      <w:pPr>
        <w:autoSpaceDE w:val="0"/>
        <w:autoSpaceDN w:val="0"/>
        <w:spacing w:line="360" w:lineRule="auto"/>
        <w:ind w:firstLine="48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lang w:val="en-US" w:eastAsia="zh-CN"/>
        </w:rPr>
        <w:t>磋商</w:t>
      </w:r>
      <w:r>
        <w:rPr>
          <w:rFonts w:hint="eastAsia" w:asciiTheme="minorEastAsia" w:hAnsiTheme="minorEastAsia" w:eastAsiaTheme="minorEastAsia" w:cstheme="minorEastAsia"/>
          <w:sz w:val="24"/>
          <w:lang w:val="zh-CN"/>
        </w:rPr>
        <w:t>函；</w:t>
      </w:r>
    </w:p>
    <w:p>
      <w:pPr>
        <w:autoSpaceDE w:val="0"/>
        <w:autoSpaceDN w:val="0"/>
        <w:spacing w:line="360" w:lineRule="auto"/>
        <w:ind w:firstLine="48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（2）磋商报价一览表；</w:t>
      </w:r>
    </w:p>
    <w:p>
      <w:pPr>
        <w:autoSpaceDE w:val="0"/>
        <w:autoSpaceDN w:val="0"/>
        <w:spacing w:line="360" w:lineRule="auto"/>
        <w:ind w:firstLine="48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（3）磋商报价明细表（格式见附件）；</w:t>
      </w:r>
    </w:p>
    <w:p>
      <w:pPr>
        <w:autoSpaceDE w:val="0"/>
        <w:autoSpaceDN w:val="0"/>
        <w:spacing w:line="360" w:lineRule="auto"/>
        <w:ind w:firstLine="48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zh-CN"/>
        </w:rPr>
        <w:t>）中小企业声明函（格式见附件）；</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（5）招标代理服务费承诺函；（格式见附件）</w:t>
      </w:r>
    </w:p>
    <w:p>
      <w:pPr>
        <w:pStyle w:val="35"/>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资信商务及技术文件：</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（1）磋商声明书（格式见附件）；                              </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val="zh-CN"/>
        </w:rPr>
        <w:t>）法定代表人授权委托书（格式见附件）；</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val="zh-CN"/>
        </w:rPr>
        <w:t>）磋商资格审查表（自查）；（格式见附件，供应商根据自身情况如实填写，信用信息查询为信用中国网站“失信被执行人”、“ 重大税收违法案件当事人” 的查询以及中国政府采购网“政府采购严重违法失信行为记录”的查询，具体要求详见供应商须知前附表）</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val="zh-CN"/>
        </w:rPr>
        <w:t>）磋商资格证明材料（根据《磋商资格审查表（自查）》中提及的材料如实提供，复印件加盖公章）；</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val="zh-CN"/>
        </w:rPr>
        <w:t>）供应商单位情况表；（格式见附件）</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lang w:val="zh-CN"/>
        </w:rPr>
        <w:t>）技术响应表（产品技术性能）；（格式见附件）</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val="zh-CN"/>
        </w:rPr>
        <w:t>）供应商单位资质资信情况；（根据评标方法提供，如有，证明材料复印件加盖公章）</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lang w:val="zh-CN"/>
        </w:rPr>
        <w:t>）质量控制措施（维保质量的控制和检验手段等）；（根据评标方法提供，格式自拟）</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lang w:val="zh-CN"/>
        </w:rPr>
        <w:t>）安全作业、文明作业保证措施；（根据评标方法提供，格式自拟）</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lang w:val="zh-CN"/>
        </w:rPr>
        <w:t>）售后服务方案；（根据评标方法提供，格式自拟）</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val="zh-CN"/>
        </w:rPr>
        <w:t>）售后服务承诺；（根据评标方法提供，格式自拟）</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val="zh-CN"/>
        </w:rPr>
        <w:t>）维修响应时间；（根据评标方法提供，格式自拟）</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val="zh-CN"/>
        </w:rPr>
        <w:t>）培训计划；（根据评标方法提供，格式自拟）</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val="zh-CN"/>
        </w:rPr>
        <w:t>）本项目有效的改进措施和合理化建议；（根据评标方法提供，格式自拟）</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val="zh-CN"/>
        </w:rPr>
        <w:t>）人员配置；（根据评标方法提供，如有，证明材料复印件加盖公章，格式自拟）</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lang w:val="zh-CN"/>
        </w:rPr>
        <w:t>）综合实力；（根据评标方法提供，如有，证明材料复印件加盖公章）</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val="zh-CN"/>
        </w:rPr>
        <w:t>）类似项目业绩；（根据评标方法提供，如有，证明材料复印件加盖公章）</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18</w:t>
      </w:r>
      <w:r>
        <w:rPr>
          <w:rFonts w:hint="eastAsia" w:asciiTheme="minorEastAsia" w:hAnsiTheme="minorEastAsia" w:eastAsiaTheme="minorEastAsia" w:cstheme="minorEastAsia"/>
          <w:sz w:val="24"/>
          <w:lang w:val="zh-CN"/>
        </w:rPr>
        <w:t>）设备配置清单（均不含报价）；（根据采购清单提供，设备需注明品牌、型号、制造商等）</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19</w:t>
      </w:r>
      <w:r>
        <w:rPr>
          <w:rFonts w:hint="eastAsia" w:asciiTheme="minorEastAsia" w:hAnsiTheme="minorEastAsia" w:eastAsiaTheme="minorEastAsia" w:cstheme="minorEastAsia"/>
          <w:sz w:val="24"/>
          <w:lang w:val="zh-CN"/>
        </w:rPr>
        <w:t>）商务响应表；（格式见附件）</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lang w:val="zh-CN"/>
        </w:rPr>
        <w:t>）供应商需要说明的其他文件和说明。（格式自拟）</w:t>
      </w:r>
    </w:p>
    <w:p>
      <w:pPr>
        <w:pStyle w:val="35"/>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4"/>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4"/>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4"/>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4"/>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5"/>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5"/>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5"/>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pPr>
        <w:pStyle w:val="35"/>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4"/>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4"/>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4"/>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44" w:name="_Hlk101184471"/>
      <w:r>
        <w:rPr>
          <w:rFonts w:hint="eastAsia" w:cs="宋体" w:asciiTheme="minorEastAsia" w:hAnsiTheme="minorEastAsia" w:eastAsiaTheme="minorEastAsia"/>
          <w:sz w:val="24"/>
        </w:rPr>
        <w:t>资格审查情况、评审专家抽取规则、符合性审查情况、</w:t>
      </w:r>
      <w:bookmarkEnd w:id="44"/>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4"/>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4"/>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numPr>
          <w:ilvl w:val="255"/>
          <w:numId w:val="0"/>
        </w:numPr>
      </w:pPr>
      <w:r>
        <w:rPr>
          <w:rFonts w:ascii="宋体" w:hAnsi="宋体" w:eastAsia="宋体"/>
          <w:sz w:val="24"/>
          <w:lang w:val="en-US"/>
        </w:rPr>
        <w:t>4.</w:t>
      </w:r>
      <w:r>
        <w:rPr>
          <w:rFonts w:hint="eastAsia" w:ascii="宋体" w:hAnsi="宋体" w:eastAsia="宋体"/>
          <w:sz w:val="24"/>
          <w:lang w:val="en-US"/>
        </w:rPr>
        <w:t>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tabs>
          <w:tab w:val="left" w:pos="0"/>
        </w:tabs>
        <w:spacing w:line="360" w:lineRule="auto"/>
        <w:rPr>
          <w:rFonts w:cs="宋体" w:asciiTheme="minorEastAsia" w:hAnsiTheme="minorEastAsia" w:eastAsiaTheme="minorEastAsia"/>
          <w:snapToGrid w:val="0"/>
          <w:kern w:val="28"/>
          <w:sz w:val="24"/>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45" w:name="_Hlt74714665"/>
      <w:bookmarkEnd w:id="45"/>
      <w:bookmarkStart w:id="46" w:name="_Hlt75236101"/>
      <w:bookmarkEnd w:id="46"/>
      <w:bookmarkStart w:id="47" w:name="_Hlt75236011"/>
      <w:bookmarkEnd w:id="47"/>
      <w:bookmarkStart w:id="48" w:name="_Hlt74730295"/>
      <w:bookmarkEnd w:id="48"/>
      <w:bookmarkStart w:id="49" w:name="_Hlt74707468"/>
      <w:bookmarkEnd w:id="49"/>
      <w:bookmarkStart w:id="50" w:name="_Hlt68072990"/>
      <w:bookmarkEnd w:id="50"/>
      <w:bookmarkStart w:id="51" w:name="_Hlt68057669"/>
      <w:bookmarkEnd w:id="51"/>
      <w:bookmarkStart w:id="52" w:name="_Hlt75236290"/>
      <w:bookmarkEnd w:id="52"/>
      <w:bookmarkStart w:id="53" w:name="_Hlt74729768"/>
      <w:bookmarkEnd w:id="53"/>
      <w:bookmarkStart w:id="54" w:name="第三部分"/>
      <w:bookmarkStart w:id="55" w:name="_Toc164416483"/>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tabs>
          <w:tab w:val="left" w:pos="0"/>
        </w:tabs>
        <w:spacing w:line="360" w:lineRule="auto"/>
        <w:ind w:firstLine="482"/>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一、总则</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1.本技术规范要求提出的是最低限度的基本技术要求，并未对所有技术细节作出规定，也未完全陈述与之有关的规范和标准。供应商应提供符合本技术要求和国家标准、行业标准的优质产品。</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供应商产品与本技术要求不一致时，供应商应在响应文件中予以说明，并由磋商小组鉴定供应商产品能否达到要求。如供应商没有在响应文件中提出异议，则视为供应商提供的产品完全按照本磋商文件要求，供应商提供的产品等完全满足本磋商文件和有关国家技术标准的要求。如有异议，都应在技术响应表中予以明确。</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3.供应商提供的文件，包括图纸、说明、使用手册等，均应使用国际单位制(SI)。所有文件、工程图纸及相互通讯，均应使用中文。若文件为英文，应同时附中文说明。</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4.技术要求及标准的执行</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供应商提供的产品及服务应标明所执行的质量标准，若同一标准已颁发新标准，则按最新标准执行。若同一产品同时有几个标准（国际标准、国家标准、行业标准、企业标准等），则按最高层次的标准执行。</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供应商须按国家有关规定及标准完成本项目的供货、安装、调试、技术培训、检验、通过有关部门验收、维保期服务、产品终身维修等各项工作，并保证投标产品使用的安全性能与检测结果的可靠性。如成交，成交供应商及制造商对成交产品使用的安全性能与可靠性负全部责任。成交供应商须随产品提供使用说明书与维保卡。供应商提供相关数据与说明，响应文件须对下列要求作出实质性回应。</w:t>
      </w:r>
    </w:p>
    <w:p>
      <w:pPr>
        <w:tabs>
          <w:tab w:val="left" w:pos="0"/>
        </w:tabs>
        <w:spacing w:line="360" w:lineRule="auto"/>
        <w:ind w:firstLine="482"/>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二、</w:t>
      </w:r>
      <w:bookmarkStart w:id="56" w:name="_Toc13904"/>
      <w:bookmarkEnd w:id="56"/>
      <w:r>
        <w:rPr>
          <w:rFonts w:hint="eastAsia" w:cs="宋体" w:asciiTheme="minorEastAsia" w:hAnsiTheme="minorEastAsia" w:eastAsiaTheme="minorEastAsia"/>
          <w:b/>
          <w:bCs/>
          <w:kern w:val="0"/>
          <w:sz w:val="24"/>
        </w:rPr>
        <w:t>项目背景概述</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为完善和优化我县校园无线网络基础环境，满足全县教师无线上网教学需求，支撑远程视频教研活动，适用未来数字化教育教学发展，配套智慧教室和视频会议，现对已建长兴县教育系统校园无线网络进行全面、系统的维保、升级服务，保障无线网络顺畅运行和良好使用体验。</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校园无线网络项目已建设服务五年，存在硬件设备故障频繁、软件兼容性差、线路老化等问题，急需对相关软硬件及线路进行运维服务，对系统存在的问题和突发故障提供及时有效的技术支持、完善的解决方案和事后防范机制，使无线网络系统设备能够运行在良好的工作状态。</w:t>
      </w:r>
    </w:p>
    <w:p>
      <w:pPr>
        <w:tabs>
          <w:tab w:val="left" w:pos="0"/>
        </w:tabs>
        <w:spacing w:line="360" w:lineRule="auto"/>
        <w:ind w:firstLine="482"/>
        <w:rPr>
          <w:rFonts w:hint="eastAsia" w:cs="宋体" w:asciiTheme="minorEastAsia" w:hAnsiTheme="minorEastAsia" w:eastAsiaTheme="minorEastAsia"/>
          <w:b/>
          <w:bCs/>
          <w:kern w:val="0"/>
          <w:sz w:val="24"/>
        </w:rPr>
      </w:pPr>
      <w:bookmarkStart w:id="57" w:name="_Toc10622"/>
      <w:bookmarkEnd w:id="57"/>
      <w:r>
        <w:rPr>
          <w:rFonts w:hint="eastAsia" w:cs="宋体" w:asciiTheme="minorEastAsia" w:hAnsiTheme="minorEastAsia" w:eastAsiaTheme="minorEastAsia"/>
          <w:b/>
          <w:bCs/>
          <w:kern w:val="0"/>
          <w:sz w:val="24"/>
        </w:rPr>
        <w:t>三、维保设备清单</w:t>
      </w:r>
    </w:p>
    <w:tbl>
      <w:tblPr>
        <w:tblStyle w:val="71"/>
        <w:tblW w:w="934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430"/>
        <w:gridCol w:w="4816"/>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设备型号</w:t>
            </w:r>
          </w:p>
        </w:tc>
        <w:tc>
          <w:tcPr>
            <w:tcW w:w="4816"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型号</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数量及单位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AC控制器(含管控平台）</w:t>
            </w:r>
          </w:p>
        </w:tc>
        <w:tc>
          <w:tcPr>
            <w:tcW w:w="4816"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NAC-7200</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无线AP</w:t>
            </w:r>
          </w:p>
        </w:tc>
        <w:tc>
          <w:tcPr>
            <w:tcW w:w="4816"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NAP-3600</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kern w:val="0"/>
              </w:rPr>
              <w:t>1981台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8口POE交换机</w:t>
            </w:r>
          </w:p>
        </w:tc>
        <w:tc>
          <w:tcPr>
            <w:tcW w:w="4816"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SW-5010</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kern w:val="0"/>
              </w:rPr>
              <w:t>103台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24口POE交换机</w:t>
            </w:r>
          </w:p>
        </w:tc>
        <w:tc>
          <w:tcPr>
            <w:tcW w:w="4816"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SW-5024</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kern w:val="0"/>
              </w:rPr>
              <w:t>120台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5</w:t>
            </w:r>
          </w:p>
        </w:tc>
        <w:tc>
          <w:tcPr>
            <w:tcW w:w="2430"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管理AP Lic</w:t>
            </w:r>
          </w:p>
        </w:tc>
        <w:tc>
          <w:tcPr>
            <w:tcW w:w="4816"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NAC-License-1AP</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1981个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6</w:t>
            </w:r>
          </w:p>
        </w:tc>
        <w:tc>
          <w:tcPr>
            <w:tcW w:w="2430"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线路</w:t>
            </w:r>
          </w:p>
        </w:tc>
        <w:tc>
          <w:tcPr>
            <w:tcW w:w="4816"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整个校园无线网络系统涉及到的网线等相关内容</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center"/>
              <w:rPr>
                <w:rFonts w:hint="eastAsia" w:ascii="宋体" w:hAnsi="宋体" w:eastAsia="宋体" w:cs="宋体"/>
                <w:bCs/>
              </w:rPr>
            </w:pPr>
            <w:r>
              <w:rPr>
                <w:rFonts w:hint="eastAsia" w:ascii="宋体" w:hAnsi="宋体" w:eastAsia="宋体" w:cs="宋体"/>
                <w:bCs/>
              </w:rPr>
              <w:t>注</w:t>
            </w:r>
          </w:p>
        </w:tc>
        <w:tc>
          <w:tcPr>
            <w:tcW w:w="8671" w:type="dxa"/>
            <w:gridSpan w:val="3"/>
            <w:tcBorders>
              <w:top w:val="single" w:color="000000" w:sz="4" w:space="0"/>
              <w:left w:val="single" w:color="000000" w:sz="4" w:space="0"/>
              <w:bottom w:val="single" w:color="000000" w:sz="4" w:space="0"/>
              <w:right w:val="single" w:color="000000" w:sz="4" w:space="0"/>
            </w:tcBorders>
            <w:vAlign w:val="center"/>
          </w:tcPr>
          <w:p>
            <w:pPr>
              <w:autoSpaceDE w:val="0"/>
              <w:spacing w:line="400" w:lineRule="exact"/>
              <w:jc w:val="left"/>
              <w:rPr>
                <w:rFonts w:hint="eastAsia" w:ascii="宋体" w:hAnsi="宋体" w:eastAsia="宋体" w:cs="宋体"/>
                <w:bCs/>
              </w:rPr>
            </w:pPr>
            <w:r>
              <w:rPr>
                <w:rFonts w:hint="eastAsia" w:ascii="宋体" w:hAnsi="宋体" w:eastAsia="宋体" w:cs="宋体"/>
              </w:rPr>
              <w:t>▲</w:t>
            </w:r>
            <w:r>
              <w:rPr>
                <w:rFonts w:hint="eastAsia" w:ascii="宋体" w:hAnsi="宋体" w:eastAsia="宋体" w:cs="宋体"/>
                <w:b/>
              </w:rPr>
              <w:t>维保设备清单中序号1-5要求必须</w:t>
            </w:r>
            <w:r>
              <w:rPr>
                <w:rFonts w:hint="eastAsia" w:ascii="宋体" w:hAnsi="宋体" w:eastAsia="宋体" w:cs="宋体"/>
                <w:b/>
                <w:bCs/>
              </w:rPr>
              <w:t>在响应文件中承诺合同签订前</w:t>
            </w:r>
            <w:r>
              <w:rPr>
                <w:rFonts w:hint="eastAsia" w:ascii="宋体" w:hAnsi="宋体" w:eastAsia="宋体" w:cs="宋体"/>
                <w:b/>
              </w:rPr>
              <w:t>提供原厂维保服务承诺书，原厂授权及质保函原件，否则采购人有权拒绝签订合同并取消其成交资格</w:t>
            </w:r>
            <w:r>
              <w:rPr>
                <w:rFonts w:hint="eastAsia" w:ascii="宋体" w:hAnsi="宋体" w:eastAsia="宋体" w:cs="宋体"/>
              </w:rPr>
              <w:t>。</w:t>
            </w:r>
          </w:p>
        </w:tc>
      </w:tr>
    </w:tbl>
    <w:p>
      <w:pPr>
        <w:tabs>
          <w:tab w:val="left" w:pos="0"/>
        </w:tabs>
        <w:spacing w:line="360" w:lineRule="auto"/>
        <w:ind w:firstLine="482"/>
        <w:rPr>
          <w:rFonts w:hint="eastAsia" w:cs="宋体" w:asciiTheme="minorEastAsia" w:hAnsiTheme="minorEastAsia" w:eastAsiaTheme="minorEastAsia"/>
          <w:b/>
          <w:bCs/>
          <w:kern w:val="0"/>
          <w:sz w:val="24"/>
        </w:rPr>
      </w:pPr>
      <w:bookmarkStart w:id="58" w:name="_Toc7832"/>
      <w:bookmarkEnd w:id="58"/>
      <w:r>
        <w:rPr>
          <w:rFonts w:hint="eastAsia" w:cs="宋体" w:asciiTheme="minorEastAsia" w:hAnsiTheme="minorEastAsia" w:eastAsiaTheme="minorEastAsia"/>
          <w:b/>
          <w:bCs/>
          <w:kern w:val="0"/>
          <w:sz w:val="24"/>
        </w:rPr>
        <w:t>四、维保服务内容及要求</w:t>
      </w:r>
    </w:p>
    <w:p>
      <w:pPr>
        <w:tabs>
          <w:tab w:val="left" w:pos="0"/>
        </w:tabs>
        <w:spacing w:line="360" w:lineRule="auto"/>
        <w:ind w:firstLine="482"/>
        <w:rPr>
          <w:rFonts w:hint="eastAsia" w:cs="宋体" w:asciiTheme="minorEastAsia" w:hAnsiTheme="minorEastAsia" w:eastAsiaTheme="minorEastAsia"/>
          <w:kern w:val="0"/>
          <w:sz w:val="24"/>
        </w:rPr>
      </w:pPr>
      <w:bookmarkStart w:id="59" w:name="_Toc3382"/>
      <w:bookmarkEnd w:id="59"/>
      <w:bookmarkStart w:id="60" w:name="_Toc4179"/>
      <w:r>
        <w:rPr>
          <w:rFonts w:hint="eastAsia" w:cs="宋体" w:asciiTheme="minorEastAsia" w:hAnsiTheme="minorEastAsia" w:eastAsiaTheme="minorEastAsia"/>
          <w:kern w:val="0"/>
          <w:sz w:val="24"/>
        </w:rPr>
        <w:t>1、提供总计</w:t>
      </w:r>
      <w:bookmarkEnd w:id="60"/>
      <w:r>
        <w:rPr>
          <w:rFonts w:hint="eastAsia" w:cs="宋体" w:asciiTheme="minorEastAsia" w:hAnsiTheme="minorEastAsia" w:eastAsiaTheme="minorEastAsia"/>
          <w:kern w:val="0"/>
          <w:sz w:val="24"/>
        </w:rPr>
        <w:t>1年维保服务，服务级别为7×24小时（每周7天、每天24小时），维保服务时间从合同签订之日起计算。</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投标人需针对本项目建立专门的技术支持服务小组，要求由经验丰富的工程师担任组长，保证服务期内的技术人员稳定及具备相关专业技术能力满足维保服务要求，要求小组成员必须提供具有相关工作经验的工程师负责7×24小时专项现场支持服务。</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提供统一维护服务电话号码，提供7×24小时的有关设备（系统）问题的电话支持、邮件支持、故障报修服务，并在30分钟内提供回复，提供免费无限次的现场人工服务（一般情况下2小时须到用户现场），一般性故障4小时内解决，重大故障 24小时内解决（设备部件采购和运输时间除外）。成交人在故障解决后24小时内，向采购人提交详细的服务报告，对故障原因进行分析、说明处理过程，并提出类似故障的防范措施并实施。</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4、成交人在合同签订后20个工作日内，完成采购人已故障设备的维修工作。</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5、向采购人提供设备（系统）软件更新、升级、维护、检测、排障。</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（1）提供升级维护版的软件，以排除隐患故障；</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（2）提供升级具备新功能的新版系统软件，以提高性能和功能；</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（3）负责检测、排除设备（系统）软件故障，恢复设备（系统）运行。</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6、向采购人提供设备（系统）硬件故障检测、排障，备件免费更换。</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（1）负责检测、排除设备（系统）硬件故障，恢复设备（系统）运行；</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（2）提供备件先行更换服务；</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（3）提供现场硬件更换服务，当有硬件故障出现时，必须以最快的速度无条件进行更换；</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（4）须使用和投保设备（系统）同品牌的备件；</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5）要求使用和投保设备（系统）同型号的备件，对于已过原厂定义的生命周期（出具相应证明）且投标人确实无法提供同型号备件的，要求投标人提供的同品牌备件在功能和性能上不低于原设备，对于不同型号的备件更换，在服务期结束时原故障件还无法修复正常使用的，则原故障件和替换备件的产权都归属采购人。</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（6）针对本项目建立符合服务要求的备件库。</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7、向采购人提供设备巡检服务</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（1）要求成交人在合同签订后5个工作日内，完成主要设备首次巡检，15个工作日内完成所有设备首次巡检；</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（2）合同期内，要求向采购人提供不少于4次（原则上每季度1次）巡检；</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（3）每次巡检结束后2个工作日内，要求向采购人提交巡检报告，如巡检中发现软硬件问题，应及时诊断修复并提交故障报告及相应的解决措施；</w:t>
      </w:r>
    </w:p>
    <w:p>
      <w:pPr>
        <w:tabs>
          <w:tab w:val="left" w:pos="0"/>
        </w:tabs>
        <w:spacing w:line="360" w:lineRule="auto"/>
        <w:ind w:firstLine="482"/>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（4）巡检要求由技术支持服务小组中的专人负责实施。</w:t>
      </w:r>
    </w:p>
    <w:p>
      <w:pPr>
        <w:tabs>
          <w:tab w:val="left" w:pos="0"/>
        </w:tabs>
        <w:spacing w:line="360" w:lineRule="auto"/>
        <w:ind w:firstLine="482"/>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▲五、商务响应表</w:t>
      </w:r>
    </w:p>
    <w:tbl>
      <w:tblPr>
        <w:tblStyle w:val="71"/>
        <w:tblW w:w="934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7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rPr>
            </w:pPr>
            <w:bookmarkStart w:id="61" w:name="_Toc1410"/>
            <w:r>
              <w:rPr>
                <w:rFonts w:hint="eastAsia" w:ascii="宋体" w:hAnsi="宋体" w:eastAsia="宋体" w:cs="宋体"/>
              </w:rPr>
              <w:t>维保期</w:t>
            </w:r>
            <w:bookmarkEnd w:id="61"/>
          </w:p>
        </w:tc>
        <w:tc>
          <w:tcPr>
            <w:tcW w:w="77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rPr>
            </w:pPr>
            <w:r>
              <w:rPr>
                <w:rFonts w:hint="eastAsia" w:ascii="宋体" w:hAnsi="宋体" w:eastAsia="宋体" w:cs="宋体"/>
                <w:kern w:val="0"/>
              </w:rPr>
              <w:t>本次维保服务期限1年，自合同签订后完成首次巡检之日计起。如成交人在合同期内经考核未达到采购人要求或有重大投诉事件发生，采购人有权终止合同。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rPr>
            </w:pPr>
            <w:r>
              <w:rPr>
                <w:rFonts w:hint="eastAsia" w:ascii="宋体" w:hAnsi="宋体" w:eastAsia="宋体" w:cs="宋体"/>
              </w:rPr>
              <w:t>付款方式</w:t>
            </w:r>
          </w:p>
        </w:tc>
        <w:tc>
          <w:tcPr>
            <w:tcW w:w="777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rPr>
            </w:pPr>
            <w:r>
              <w:rPr>
                <w:rFonts w:hint="eastAsia" w:ascii="宋体" w:hAnsi="宋体" w:eastAsia="宋体" w:cs="宋体"/>
              </w:rPr>
              <w:t>1、合同签订后起7个工作日内，向成交供应商支付100%合同款作为第一年度的服务费；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rPr>
            </w:pPr>
            <w:r>
              <w:rPr>
                <w:rFonts w:hint="eastAsia" w:ascii="宋体" w:hAnsi="宋体" w:eastAsia="宋体" w:cs="宋体"/>
              </w:rPr>
              <w:t>售后服务</w:t>
            </w:r>
          </w:p>
        </w:tc>
        <w:tc>
          <w:tcPr>
            <w:tcW w:w="77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rPr>
            </w:pPr>
            <w:r>
              <w:rPr>
                <w:rFonts w:hint="eastAsia" w:ascii="宋体" w:hAnsi="宋体" w:eastAsia="宋体" w:cs="宋体"/>
                <w:bCs/>
                <w:kern w:val="0"/>
              </w:rPr>
              <w:t>配合采购人售后服务技术支持。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rPr>
            </w:pPr>
            <w:r>
              <w:rPr>
                <w:rFonts w:hint="eastAsia" w:ascii="宋体" w:hAnsi="宋体" w:eastAsia="宋体" w:cs="宋体"/>
              </w:rPr>
              <w:t>服务要求</w:t>
            </w:r>
          </w:p>
        </w:tc>
        <w:tc>
          <w:tcPr>
            <w:tcW w:w="77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rPr>
            </w:pPr>
            <w:r>
              <w:rPr>
                <w:rFonts w:hint="eastAsia" w:ascii="宋体" w:hAnsi="宋体" w:eastAsia="宋体" w:cs="宋体"/>
                <w:bCs/>
                <w:kern w:val="0"/>
              </w:rPr>
              <w:t>在完成磋商文件确定的服务内容和要求下，确保长兴教育信息技术中心校园无线网络全网系统24小时正常工作。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rPr>
            </w:pPr>
            <w:r>
              <w:rPr>
                <w:rFonts w:hint="eastAsia" w:ascii="宋体" w:hAnsi="宋体" w:eastAsia="宋体" w:cs="宋体"/>
              </w:rPr>
              <w:t>履约保证金</w:t>
            </w:r>
          </w:p>
        </w:tc>
        <w:tc>
          <w:tcPr>
            <w:tcW w:w="77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rPr>
            </w:pPr>
            <w:r>
              <w:rPr>
                <w:rFonts w:hint="eastAsia" w:ascii="宋体" w:hAnsi="宋体" w:eastAsia="宋体" w:cs="宋体"/>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bCs/>
              </w:rPr>
            </w:pPr>
            <w:r>
              <w:rPr>
                <w:rFonts w:hint="eastAsia" w:ascii="宋体" w:hAnsi="宋体" w:eastAsia="宋体" w:cs="宋体"/>
              </w:rPr>
              <w:t>▲投标报价</w:t>
            </w:r>
          </w:p>
        </w:tc>
        <w:tc>
          <w:tcPr>
            <w:tcW w:w="7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rPr>
            </w:pPr>
            <w:r>
              <w:rPr>
                <w:rFonts w:hint="eastAsia" w:ascii="宋体" w:hAnsi="宋体" w:eastAsia="宋体" w:cs="宋体"/>
              </w:rPr>
              <w:t>投标报价是履行合同的最终价格，应包括人工费、软件（设备）服务费、差旅费、服务费、税金、招标代理服务费等一切费用。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kern w:val="0"/>
              </w:rPr>
            </w:pPr>
            <w:r>
              <w:rPr>
                <w:rFonts w:hint="eastAsia" w:ascii="宋体" w:hAnsi="宋体" w:eastAsia="宋体" w:cs="宋体"/>
              </w:rPr>
              <w:t>安全生产要求</w:t>
            </w:r>
          </w:p>
        </w:tc>
        <w:tc>
          <w:tcPr>
            <w:tcW w:w="7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bCs/>
                <w:kern w:val="0"/>
              </w:rPr>
            </w:pPr>
            <w:r>
              <w:rPr>
                <w:rFonts w:hint="eastAsia" w:ascii="宋体" w:hAnsi="宋体" w:eastAsia="宋体" w:cs="宋体"/>
              </w:rPr>
              <w:t>成交供应商应自行承担项目实施过程中安全生产责任，采购人任何情况下均不承担因此产生的任何法律责任和经济责任。</w:t>
            </w:r>
          </w:p>
        </w:tc>
      </w:tr>
    </w:tbl>
    <w:p>
      <w:pPr>
        <w:pStyle w:val="332"/>
        <w:widowControl w:val="0"/>
        <w:spacing w:afterLines="0" w:line="400" w:lineRule="exact"/>
        <w:ind w:firstLine="420"/>
        <w:rPr>
          <w:rFonts w:hint="eastAsia" w:ascii="宋体" w:hAnsi="宋体" w:eastAsia="宋体" w:cs="宋体"/>
          <w:b/>
          <w:bCs/>
          <w:kern w:val="2"/>
          <w:sz w:val="21"/>
          <w:szCs w:val="21"/>
        </w:rPr>
      </w:pPr>
      <w:r>
        <w:rPr>
          <w:rFonts w:hint="eastAsia" w:ascii="宋体" w:hAnsi="宋体" w:eastAsia="宋体" w:cs="宋体"/>
          <w:b/>
          <w:bCs/>
          <w:kern w:val="2"/>
          <w:sz w:val="21"/>
          <w:szCs w:val="21"/>
        </w:rPr>
        <w:t>本磋商文件中带“▲”的条款为主要条款，供应商必须在响应文件中全部作出响应，否则将作无效标处理。</w:t>
      </w:r>
    </w:p>
    <w:p>
      <w:pPr>
        <w:adjustRightInd/>
        <w:spacing w:line="360" w:lineRule="auto"/>
        <w:jc w:val="center"/>
        <w:outlineLvl w:val="0"/>
        <w:rPr>
          <w:rFonts w:hint="eastAsia" w:cs="仿宋_GB2312" w:asciiTheme="minorEastAsia" w:hAnsiTheme="minorEastAsia" w:eastAsiaTheme="minorEastAsia"/>
          <w:b/>
          <w:sz w:val="36"/>
          <w:szCs w:val="36"/>
        </w:rPr>
      </w:pPr>
    </w:p>
    <w:p>
      <w:pPr>
        <w:adjustRightInd/>
        <w:spacing w:line="360" w:lineRule="auto"/>
        <w:jc w:val="center"/>
        <w:outlineLvl w:val="0"/>
        <w:rPr>
          <w:rFonts w:hint="eastAsia" w:cs="仿宋_GB2312" w:asciiTheme="minorEastAsia" w:hAnsiTheme="minorEastAsia" w:eastAsiaTheme="minorEastAsia"/>
          <w:b/>
          <w:sz w:val="36"/>
          <w:szCs w:val="36"/>
        </w:rPr>
      </w:pPr>
    </w:p>
    <w:p>
      <w:pPr>
        <w:adjustRightInd/>
        <w:spacing w:line="360" w:lineRule="auto"/>
        <w:jc w:val="center"/>
        <w:outlineLvl w:val="0"/>
        <w:rPr>
          <w:rFonts w:hint="eastAsia" w:cs="仿宋_GB2312" w:asciiTheme="minorEastAsia" w:hAnsiTheme="minorEastAsia" w:eastAsiaTheme="minorEastAsia"/>
          <w:b/>
          <w:sz w:val="36"/>
          <w:szCs w:val="36"/>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54"/>
      <w:bookmarkEnd w:id="55"/>
      <w:bookmarkStart w:id="62" w:name="第四部分"/>
      <w:r>
        <w:rPr>
          <w:rFonts w:hint="eastAsia" w:cs="仿宋_GB2312" w:asciiTheme="minorEastAsia" w:hAnsiTheme="minorEastAsia" w:eastAsiaTheme="minorEastAsia"/>
          <w:b/>
          <w:sz w:val="36"/>
          <w:szCs w:val="36"/>
        </w:rPr>
        <w:t>评审方法及评审标准</w:t>
      </w:r>
    </w:p>
    <w:p>
      <w:pPr>
        <w:pStyle w:val="394"/>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71"/>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553"/>
        <w:gridCol w:w="6010"/>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both"/>
              <w:outlineLvl w:val="2"/>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553"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jc w:val="both"/>
              <w:outlineLvl w:val="2"/>
              <w:rPr>
                <w:rFonts w:hint="eastAsia" w:ascii="宋体" w:hAnsi="宋体" w:eastAsia="宋体" w:cs="宋体"/>
                <w:b/>
                <w:bCs/>
                <w:sz w:val="22"/>
                <w:szCs w:val="22"/>
              </w:rPr>
            </w:pPr>
            <w:r>
              <w:rPr>
                <w:rFonts w:hint="eastAsia" w:ascii="宋体" w:hAnsi="宋体" w:eastAsia="宋体" w:cs="宋体"/>
                <w:b/>
                <w:bCs/>
                <w:sz w:val="22"/>
                <w:szCs w:val="22"/>
              </w:rPr>
              <w:t>项目</w:t>
            </w:r>
          </w:p>
        </w:tc>
        <w:tc>
          <w:tcPr>
            <w:tcW w:w="6010"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jc w:val="center"/>
              <w:outlineLvl w:val="2"/>
              <w:rPr>
                <w:rFonts w:hint="eastAsia" w:ascii="宋体" w:hAnsi="宋体" w:eastAsia="宋体" w:cs="宋体"/>
                <w:b/>
                <w:bCs/>
                <w:sz w:val="22"/>
                <w:szCs w:val="22"/>
              </w:rPr>
            </w:pPr>
            <w:bookmarkStart w:id="63" w:name="_Toc7434"/>
            <w:r>
              <w:rPr>
                <w:rFonts w:hint="eastAsia" w:ascii="宋体" w:hAnsi="宋体" w:eastAsia="宋体" w:cs="宋体"/>
                <w:b/>
                <w:bCs/>
                <w:sz w:val="22"/>
                <w:szCs w:val="22"/>
              </w:rPr>
              <w:t>评分标准</w:t>
            </w:r>
            <w:bookmarkEnd w:id="63"/>
          </w:p>
        </w:tc>
        <w:tc>
          <w:tcPr>
            <w:tcW w:w="754"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both"/>
              <w:outlineLvl w:val="2"/>
              <w:rPr>
                <w:rFonts w:hint="eastAsia" w:ascii="宋体" w:hAnsi="宋体" w:eastAsia="宋体" w:cs="宋体"/>
                <w:b/>
                <w:bCs/>
                <w:sz w:val="22"/>
                <w:szCs w:val="22"/>
              </w:rPr>
            </w:pPr>
            <w:r>
              <w:rPr>
                <w:rFonts w:hint="eastAsia" w:ascii="宋体" w:hAnsi="宋体" w:eastAsia="宋体" w:cs="宋体"/>
                <w:b/>
                <w:bCs/>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bookmarkStart w:id="64" w:name="_Toc31833"/>
            <w:r>
              <w:rPr>
                <w:rFonts w:hint="eastAsia" w:ascii="宋体" w:hAnsi="宋体" w:eastAsia="宋体" w:cs="宋体"/>
                <w:sz w:val="22"/>
                <w:szCs w:val="22"/>
              </w:rPr>
              <w:t>1</w:t>
            </w:r>
            <w:bookmarkEnd w:id="64"/>
          </w:p>
        </w:tc>
        <w:tc>
          <w:tcPr>
            <w:tcW w:w="1553"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质量控制措施</w:t>
            </w:r>
          </w:p>
        </w:tc>
        <w:tc>
          <w:tcPr>
            <w:tcW w:w="6010"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供应商针对质量控制措施（维保质量的控制和检验手段等）是否科学、合理。</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（1）有完整的维保质量控制程序、方法的，得10分，存在明显缺陷的，每项扣1分，扣完该项得分为止。</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2）建立运行服务保障应急预案，方案对系统实施可能遇到的问题及其应对措施的考虑周全的，在维保服务期间巡检、故障处理的组织和联系机制合理性、有效性强的，得10分，存在明显缺陷的，每项扣1分，扣完该项得分为止。</w:t>
            </w:r>
          </w:p>
        </w:tc>
        <w:tc>
          <w:tcPr>
            <w:tcW w:w="754"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2</w:t>
            </w:r>
          </w:p>
        </w:tc>
        <w:tc>
          <w:tcPr>
            <w:tcW w:w="1553"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安全作业、文明作业保证措施</w:t>
            </w:r>
          </w:p>
        </w:tc>
        <w:tc>
          <w:tcPr>
            <w:tcW w:w="6010"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供应商针对维保作业时安全作业、文明作业保证措施的科学性、合理性，得0-10分。无安全作业保证措施的扣5分，无文明作业保证措施的扣5分。</w:t>
            </w:r>
          </w:p>
        </w:tc>
        <w:tc>
          <w:tcPr>
            <w:tcW w:w="754"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3</w:t>
            </w:r>
          </w:p>
        </w:tc>
        <w:tc>
          <w:tcPr>
            <w:tcW w:w="1553"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bCs/>
                <w:sz w:val="22"/>
                <w:szCs w:val="22"/>
              </w:rPr>
              <w:t>售后服务方案</w:t>
            </w:r>
          </w:p>
        </w:tc>
        <w:tc>
          <w:tcPr>
            <w:tcW w:w="6010"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售后服务方案全面周到且优惠幅度大的,得</w:t>
            </w:r>
            <w:r>
              <w:rPr>
                <w:rFonts w:hint="eastAsia" w:cs="宋体"/>
                <w:sz w:val="22"/>
                <w:szCs w:val="22"/>
                <w:lang w:val="en-US" w:eastAsia="zh-CN"/>
              </w:rPr>
              <w:t>8</w:t>
            </w:r>
            <w:r>
              <w:rPr>
                <w:rFonts w:hint="eastAsia" w:ascii="宋体" w:hAnsi="宋体" w:eastAsia="宋体" w:cs="宋体"/>
                <w:sz w:val="22"/>
                <w:szCs w:val="22"/>
              </w:rPr>
              <w:t>-</w:t>
            </w:r>
            <w:r>
              <w:rPr>
                <w:rFonts w:hint="eastAsia" w:cs="宋体"/>
                <w:sz w:val="22"/>
                <w:szCs w:val="22"/>
                <w:lang w:val="en-US" w:eastAsia="zh-CN"/>
              </w:rPr>
              <w:t>10</w:t>
            </w:r>
            <w:r>
              <w:rPr>
                <w:rFonts w:hint="eastAsia" w:ascii="宋体" w:hAnsi="宋体" w:eastAsia="宋体" w:cs="宋体"/>
                <w:sz w:val="22"/>
                <w:szCs w:val="22"/>
              </w:rPr>
              <w:t>分，售后服务不全面或优惠不明显的,得</w:t>
            </w:r>
            <w:r>
              <w:rPr>
                <w:rFonts w:hint="eastAsia" w:cs="宋体"/>
                <w:sz w:val="22"/>
                <w:szCs w:val="22"/>
                <w:lang w:val="en-US" w:eastAsia="zh-CN"/>
              </w:rPr>
              <w:t>3</w:t>
            </w:r>
            <w:r>
              <w:rPr>
                <w:rFonts w:hint="eastAsia" w:ascii="宋体" w:hAnsi="宋体" w:eastAsia="宋体" w:cs="宋体"/>
                <w:sz w:val="22"/>
                <w:szCs w:val="22"/>
              </w:rPr>
              <w:t>-</w:t>
            </w:r>
            <w:r>
              <w:rPr>
                <w:rFonts w:hint="eastAsia" w:cs="宋体"/>
                <w:sz w:val="22"/>
                <w:szCs w:val="22"/>
                <w:lang w:val="en-US" w:eastAsia="zh-CN"/>
              </w:rPr>
              <w:t>5</w:t>
            </w:r>
            <w:r>
              <w:rPr>
                <w:rFonts w:hint="eastAsia" w:ascii="宋体" w:hAnsi="宋体" w:eastAsia="宋体" w:cs="宋体"/>
                <w:sz w:val="22"/>
                <w:szCs w:val="22"/>
              </w:rPr>
              <w:t>分，除招标文件规定内容外无其他售后服务承诺的，该项不得分。</w:t>
            </w:r>
          </w:p>
        </w:tc>
        <w:tc>
          <w:tcPr>
            <w:tcW w:w="754"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cs="宋体"/>
                <w:sz w:val="22"/>
                <w:szCs w:val="22"/>
                <w:lang w:val="en-US" w:eastAsia="zh-CN"/>
              </w:rPr>
              <w:t>10</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lang w:eastAsia="zh-CN"/>
              </w:rPr>
            </w:pPr>
            <w:r>
              <w:rPr>
                <w:rFonts w:hint="eastAsia" w:cs="宋体"/>
                <w:sz w:val="22"/>
                <w:szCs w:val="22"/>
                <w:lang w:val="en-US" w:eastAsia="zh-CN"/>
              </w:rPr>
              <w:t>4</w:t>
            </w:r>
          </w:p>
        </w:tc>
        <w:tc>
          <w:tcPr>
            <w:tcW w:w="1553"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Cs/>
                <w:sz w:val="22"/>
                <w:szCs w:val="22"/>
              </w:rPr>
            </w:pPr>
            <w:r>
              <w:rPr>
                <w:rFonts w:hint="eastAsia" w:ascii="宋体" w:hAnsi="宋体" w:eastAsia="宋体" w:cs="宋体"/>
                <w:bCs/>
                <w:sz w:val="22"/>
                <w:szCs w:val="22"/>
              </w:rPr>
              <w:t>维修响应时间</w:t>
            </w:r>
          </w:p>
        </w:tc>
        <w:tc>
          <w:tcPr>
            <w:tcW w:w="6010"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both"/>
              <w:outlineLvl w:val="2"/>
              <w:rPr>
                <w:rFonts w:hint="eastAsia" w:ascii="宋体" w:hAnsi="宋体" w:eastAsia="宋体" w:cs="宋体"/>
                <w:sz w:val="22"/>
                <w:szCs w:val="22"/>
              </w:rPr>
            </w:pPr>
            <w:r>
              <w:rPr>
                <w:rFonts w:hint="eastAsia" w:ascii="宋体" w:hAnsi="宋体" w:eastAsia="宋体" w:cs="宋体"/>
                <w:sz w:val="22"/>
                <w:szCs w:val="22"/>
              </w:rPr>
              <w:t>接到采购人报修通知（电话、电传等）后2小时现场响应得1分，每减少半小时加0.5分，最高得2分。</w:t>
            </w:r>
          </w:p>
        </w:tc>
        <w:tc>
          <w:tcPr>
            <w:tcW w:w="754"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lang w:eastAsia="zh-CN"/>
              </w:rPr>
            </w:pPr>
            <w:r>
              <w:rPr>
                <w:rFonts w:hint="eastAsia" w:cs="宋体"/>
                <w:sz w:val="22"/>
                <w:szCs w:val="22"/>
                <w:lang w:val="en-US" w:eastAsia="zh-CN"/>
              </w:rPr>
              <w:t>5</w:t>
            </w:r>
          </w:p>
        </w:tc>
        <w:tc>
          <w:tcPr>
            <w:tcW w:w="1553"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Cs/>
                <w:sz w:val="22"/>
                <w:szCs w:val="22"/>
              </w:rPr>
            </w:pPr>
            <w:r>
              <w:rPr>
                <w:rFonts w:hint="eastAsia" w:ascii="宋体" w:hAnsi="宋体" w:eastAsia="宋体" w:cs="宋体"/>
                <w:bCs/>
                <w:sz w:val="22"/>
                <w:szCs w:val="22"/>
              </w:rPr>
              <w:t>培训计划</w:t>
            </w:r>
          </w:p>
        </w:tc>
        <w:tc>
          <w:tcPr>
            <w:tcW w:w="6010"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根据供应商针对本项目制定的培训计划（培训的方式、地点、人数、时间等实质性内容）的全面性、详尽性、科学性进行打分。培训计划全面周到的得4-5分，培训计划基本合理但欠缺的得2-3分，无培训计划该项不得分。</w:t>
            </w:r>
          </w:p>
        </w:tc>
        <w:tc>
          <w:tcPr>
            <w:tcW w:w="754"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lang w:eastAsia="zh-CN"/>
              </w:rPr>
            </w:pPr>
            <w:r>
              <w:rPr>
                <w:rFonts w:hint="eastAsia" w:cs="宋体"/>
                <w:sz w:val="22"/>
                <w:szCs w:val="22"/>
                <w:lang w:val="en-US" w:eastAsia="zh-CN"/>
              </w:rPr>
              <w:t>6</w:t>
            </w:r>
          </w:p>
        </w:tc>
        <w:tc>
          <w:tcPr>
            <w:tcW w:w="1553"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Cs/>
                <w:sz w:val="22"/>
                <w:szCs w:val="22"/>
              </w:rPr>
            </w:pPr>
            <w:r>
              <w:rPr>
                <w:rFonts w:hint="eastAsia" w:ascii="宋体" w:hAnsi="宋体" w:eastAsia="宋体" w:cs="宋体"/>
                <w:bCs/>
                <w:sz w:val="22"/>
                <w:szCs w:val="22"/>
              </w:rPr>
              <w:t>本项目有效的改进措施和合理化建议</w:t>
            </w:r>
          </w:p>
        </w:tc>
        <w:tc>
          <w:tcPr>
            <w:tcW w:w="6010"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针对本项目的有效建议或措施的，包括对现有以及未来硬件网络规划的建议，每项得1分，最多得5分。</w:t>
            </w:r>
          </w:p>
        </w:tc>
        <w:tc>
          <w:tcPr>
            <w:tcW w:w="754"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lang w:eastAsia="zh-CN"/>
              </w:rPr>
            </w:pPr>
            <w:r>
              <w:rPr>
                <w:rFonts w:hint="eastAsia" w:cs="宋体"/>
                <w:sz w:val="22"/>
                <w:szCs w:val="22"/>
                <w:lang w:val="en-US" w:eastAsia="zh-CN"/>
              </w:rPr>
              <w:t>7</w:t>
            </w:r>
          </w:p>
        </w:tc>
        <w:tc>
          <w:tcPr>
            <w:tcW w:w="1553"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Cs/>
                <w:sz w:val="22"/>
                <w:szCs w:val="22"/>
              </w:rPr>
            </w:pPr>
            <w:r>
              <w:rPr>
                <w:rFonts w:hint="eastAsia" w:ascii="宋体" w:hAnsi="宋体" w:eastAsia="宋体" w:cs="宋体"/>
                <w:bCs/>
                <w:sz w:val="22"/>
                <w:szCs w:val="22"/>
              </w:rPr>
              <w:t>人员配置</w:t>
            </w:r>
          </w:p>
        </w:tc>
        <w:tc>
          <w:tcPr>
            <w:tcW w:w="6010"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（1）本项目负责人专业性强及履历丰富的，具备5年及以上类似集成经验的，提供类似项目的合同复印件，提供1份得2分，最高得6分。</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（2）根据运维工程师的专业性及经验和各专业工种的配置和劳动力的投入全面且合理的，得0-4分。</w:t>
            </w:r>
          </w:p>
        </w:tc>
        <w:tc>
          <w:tcPr>
            <w:tcW w:w="754"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lang w:eastAsia="zh-CN"/>
              </w:rPr>
            </w:pPr>
            <w:r>
              <w:rPr>
                <w:rFonts w:hint="eastAsia" w:cs="宋体"/>
                <w:sz w:val="22"/>
                <w:szCs w:val="22"/>
                <w:lang w:val="en-US" w:eastAsia="zh-CN"/>
              </w:rPr>
              <w:t>8</w:t>
            </w:r>
          </w:p>
        </w:tc>
        <w:tc>
          <w:tcPr>
            <w:tcW w:w="1553"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Cs/>
                <w:sz w:val="22"/>
                <w:szCs w:val="22"/>
              </w:rPr>
            </w:pPr>
            <w:r>
              <w:rPr>
                <w:rFonts w:hint="eastAsia" w:ascii="宋体" w:hAnsi="宋体" w:eastAsia="宋体" w:cs="宋体"/>
                <w:bCs/>
                <w:sz w:val="22"/>
                <w:szCs w:val="22"/>
              </w:rPr>
              <w:t>综合实力</w:t>
            </w:r>
          </w:p>
        </w:tc>
        <w:tc>
          <w:tcPr>
            <w:tcW w:w="6010"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（1）具有ISO 20000信息技术服务管理体系认证（1分）；</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（2）具有ISO27001信息安全管理体系认证（1分）；</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（3）具有ISO 9001质量管理体系资质证书（1分）；</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（4）浙江省科技型中小企业（1分）；</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（5）具有国家高新技术企业（1分）。</w:t>
            </w:r>
          </w:p>
        </w:tc>
        <w:tc>
          <w:tcPr>
            <w:tcW w:w="754"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lang w:eastAsia="zh-CN"/>
              </w:rPr>
            </w:pPr>
            <w:r>
              <w:rPr>
                <w:rFonts w:hint="eastAsia" w:cs="宋体"/>
                <w:sz w:val="22"/>
                <w:szCs w:val="22"/>
                <w:lang w:val="en-US" w:eastAsia="zh-CN"/>
              </w:rPr>
              <w:t>9</w:t>
            </w:r>
          </w:p>
        </w:tc>
        <w:tc>
          <w:tcPr>
            <w:tcW w:w="1553"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Cs/>
                <w:sz w:val="22"/>
                <w:szCs w:val="22"/>
              </w:rPr>
            </w:pPr>
            <w:r>
              <w:rPr>
                <w:rFonts w:hint="eastAsia" w:ascii="宋体" w:hAnsi="宋体" w:eastAsia="宋体" w:cs="宋体"/>
                <w:bCs/>
                <w:sz w:val="22"/>
                <w:szCs w:val="22"/>
              </w:rPr>
              <w:t>类似项目业绩</w:t>
            </w:r>
          </w:p>
        </w:tc>
        <w:tc>
          <w:tcPr>
            <w:tcW w:w="6010"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投标人自202</w:t>
            </w:r>
            <w:r>
              <w:rPr>
                <w:rFonts w:hint="eastAsia" w:ascii="宋体" w:hAnsi="宋体" w:eastAsia="宋体" w:cs="宋体"/>
                <w:sz w:val="22"/>
                <w:szCs w:val="22"/>
                <w:lang w:val="en-US" w:eastAsia="zh-CN"/>
              </w:rPr>
              <w:t>2</w:t>
            </w:r>
            <w:r>
              <w:rPr>
                <w:rFonts w:hint="eastAsia" w:ascii="宋体" w:hAnsi="宋体" w:eastAsia="宋体" w:cs="宋体"/>
                <w:sz w:val="22"/>
                <w:szCs w:val="22"/>
              </w:rPr>
              <w:t>年1月1日以来（以合同签订时间为准）成功实施的类似项目业绩，提供1份业绩合同得3分。需提供①中标通知书②合同③盖有用户单位公章的验收证明作为佐证材料，原件或清晰扫描件均可。</w:t>
            </w:r>
          </w:p>
        </w:tc>
        <w:tc>
          <w:tcPr>
            <w:tcW w:w="754"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182" w:type="dxa"/>
            <w:gridSpan w:val="2"/>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价格分</w:t>
            </w:r>
          </w:p>
        </w:tc>
        <w:tc>
          <w:tcPr>
            <w:tcW w:w="6010"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both"/>
              <w:outlineLvl w:val="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价格评分将在有效供应商范围内进行，最高得</w:t>
            </w:r>
            <w:r>
              <w:rPr>
                <w:rFonts w:hint="eastAsia" w:cs="宋体"/>
                <w:sz w:val="22"/>
                <w:szCs w:val="22"/>
                <w:lang w:val="en-US" w:eastAsia="zh-CN"/>
              </w:rPr>
              <w:t>3</w:t>
            </w:r>
            <w:r>
              <w:rPr>
                <w:rFonts w:hint="eastAsia" w:ascii="宋体" w:hAnsi="宋体" w:eastAsia="宋体" w:cs="宋体"/>
                <w:sz w:val="22"/>
                <w:szCs w:val="22"/>
                <w:lang w:val="en-US" w:eastAsia="zh-CN"/>
              </w:rPr>
              <w:t>0分，最低得 0分（小数点后保留二位小数，第三位四舍五入）。满足招标文件要求且投标报价最低的投标报价为评标基准价，供应商的价格分统一按照下列公式计算：</w:t>
            </w:r>
          </w:p>
          <w:p>
            <w:pPr>
              <w:pStyle w:val="2"/>
              <w:autoSpaceDE w:val="0"/>
              <w:spacing w:line="300" w:lineRule="exact"/>
              <w:ind w:left="0" w:leftChars="0" w:firstLine="0" w:firstLineChars="0"/>
              <w:jc w:val="both"/>
              <w:outlineLvl w:val="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投标报价得分=（评标基准价／投标报价）×</w:t>
            </w:r>
            <w:r>
              <w:rPr>
                <w:rFonts w:hint="eastAsia" w:cs="宋体"/>
                <w:sz w:val="22"/>
                <w:szCs w:val="22"/>
                <w:lang w:val="en-US" w:eastAsia="zh-CN"/>
              </w:rPr>
              <w:t>3</w:t>
            </w:r>
            <w:r>
              <w:rPr>
                <w:rFonts w:hint="eastAsia" w:ascii="宋体" w:hAnsi="宋体" w:eastAsia="宋体" w:cs="宋体"/>
                <w:sz w:val="22"/>
                <w:szCs w:val="22"/>
                <w:lang w:val="en-US" w:eastAsia="zh-CN"/>
              </w:rPr>
              <w:t>0%×100</w:t>
            </w:r>
          </w:p>
        </w:tc>
        <w:tc>
          <w:tcPr>
            <w:tcW w:w="754"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kern w:val="2"/>
                <w:sz w:val="22"/>
                <w:szCs w:val="22"/>
                <w:lang w:val="en-US" w:eastAsia="zh-CN" w:bidi="ar-SA"/>
              </w:rPr>
            </w:pPr>
            <w:r>
              <w:rPr>
                <w:rFonts w:hint="eastAsia" w:cs="宋体"/>
                <w:kern w:val="2"/>
                <w:sz w:val="22"/>
                <w:szCs w:val="22"/>
                <w:lang w:val="en-US" w:eastAsia="zh-CN" w:bidi="ar-SA"/>
              </w:rPr>
              <w:t>30</w:t>
            </w:r>
          </w:p>
        </w:tc>
      </w:tr>
    </w:tbl>
    <w:p>
      <w:pPr>
        <w:spacing w:before="120" w:beforeLines="50" w:after="120" w:afterLines="50" w:line="340" w:lineRule="exact"/>
        <w:ind w:firstLine="422" w:firstLineChars="200"/>
        <w:jc w:val="left"/>
        <w:rPr>
          <w:rFonts w:ascii="宋体" w:hAnsi="宋体" w:cs="宋体"/>
          <w:b/>
          <w:szCs w:val="21"/>
        </w:rPr>
      </w:pPr>
      <w:r>
        <w:rPr>
          <w:rFonts w:hint="eastAsia" w:ascii="宋体" w:hAnsi="宋体" w:cs="宋体"/>
          <w:b/>
          <w:szCs w:val="21"/>
        </w:rPr>
        <w:t>注：1.以上所涉及项目，若附件格式未提供，请自行设计格式装订于竞标文件中。</w:t>
      </w:r>
    </w:p>
    <w:p>
      <w:pPr>
        <w:spacing w:before="120" w:beforeLines="50" w:after="120" w:afterLines="50" w:line="340" w:lineRule="exact"/>
        <w:ind w:firstLine="413" w:firstLineChars="196"/>
        <w:jc w:val="left"/>
        <w:rPr>
          <w:rFonts w:ascii="宋体" w:hAnsi="宋体" w:cs="宋体"/>
          <w:b/>
          <w:color w:val="1552D1"/>
          <w:szCs w:val="21"/>
          <w:u w:val="single"/>
        </w:rPr>
      </w:pPr>
      <w:r>
        <w:rPr>
          <w:rFonts w:hint="eastAsia" w:ascii="宋体" w:hAnsi="宋体" w:cs="宋体"/>
          <w:b/>
          <w:color w:val="1552D1"/>
          <w:szCs w:val="21"/>
        </w:rPr>
        <w:t>2、</w:t>
      </w:r>
      <w:r>
        <w:rPr>
          <w:rFonts w:hint="eastAsia" w:ascii="宋体" w:hAnsi="宋体" w:cs="宋体"/>
          <w:b/>
          <w:color w:val="1552D1"/>
          <w:szCs w:val="21"/>
          <w:u w:val="single"/>
        </w:rPr>
        <w:t>以上评分表格中所涉及到的相关资料（企业业绩、各类资质证书、社保证明等）复印件均须加盖单位公章制作在竞标文件中。</w:t>
      </w:r>
    </w:p>
    <w:p>
      <w:pPr>
        <w:spacing w:before="120" w:beforeLines="50" w:after="120" w:afterLines="50" w:line="340" w:lineRule="exact"/>
        <w:ind w:firstLine="422" w:firstLineChars="200"/>
        <w:jc w:val="left"/>
        <w:rPr>
          <w:rFonts w:ascii="宋体" w:hAnsi="宋体" w:cs="宋体"/>
          <w:b/>
          <w:szCs w:val="21"/>
        </w:rPr>
      </w:pPr>
      <w:r>
        <w:rPr>
          <w:rFonts w:hint="eastAsia" w:ascii="宋体" w:hAnsi="宋体" w:cs="宋体"/>
          <w:b/>
          <w:szCs w:val="21"/>
        </w:rPr>
        <w:t>3、各竞标人须保证所有资料的真实性，在评审过程中，如发现虚假行为，一经查实，作无效标处理。如成交后，则取消成交资格。</w:t>
      </w:r>
    </w:p>
    <w:p>
      <w:pPr>
        <w:spacing w:before="120" w:beforeLines="50" w:after="120" w:afterLines="50" w:line="340" w:lineRule="exact"/>
        <w:ind w:firstLine="422" w:firstLineChars="200"/>
        <w:jc w:val="left"/>
        <w:rPr>
          <w:rFonts w:ascii="宋体" w:hAnsi="宋体" w:cs="宋体"/>
          <w:b/>
          <w:szCs w:val="21"/>
        </w:rPr>
      </w:pPr>
      <w:r>
        <w:rPr>
          <w:rFonts w:hint="eastAsia" w:ascii="宋体" w:hAnsi="宋体" w:cs="宋体"/>
          <w:b/>
          <w:szCs w:val="21"/>
        </w:rPr>
        <w:t>4、当竞标人先前存在机构合并、分立、重组等情况造成以上提供的资料单位名称与营业执照副本上的单位名称不一致时，必须提供当地工商行政主管部门或其他主管部门的变更证明材料。</w:t>
      </w:r>
    </w:p>
    <w:p>
      <w:pPr>
        <w:spacing w:line="360" w:lineRule="auto"/>
        <w:rPr>
          <w:rFonts w:ascii="宋体" w:hAnsi="宋体" w:cs="宋体"/>
          <w:b/>
          <w:szCs w:val="21"/>
        </w:rPr>
      </w:pPr>
      <w:r>
        <w:rPr>
          <w:rFonts w:hint="eastAsia" w:ascii="宋体" w:hAnsi="宋体" w:cs="宋体"/>
          <w:b/>
          <w:szCs w:val="21"/>
        </w:rPr>
        <w:t>3.1.2磋商供应商的商务资信技术最终得分为磋商小组各评委有效评分的算术平均值（计分过程中，四舍五入，保留二位小数）。</w:t>
      </w:r>
    </w:p>
    <w:p>
      <w:pPr>
        <w:adjustRightInd/>
        <w:spacing w:line="360" w:lineRule="auto"/>
        <w:ind w:firstLine="482" w:firstLineChars="200"/>
        <w:rPr>
          <w:rFonts w:cs="Arial" w:asciiTheme="minorEastAsia" w:hAnsiTheme="minorEastAsia" w:eastAsiaTheme="minorEastAsia"/>
          <w:b/>
          <w:kern w:val="0"/>
          <w:sz w:val="24"/>
        </w:rPr>
      </w:pPr>
    </w:p>
    <w:p>
      <w:pPr>
        <w:pStyle w:val="394"/>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pPr>
        <w:pStyle w:val="394"/>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pStyle w:val="4"/>
        <w:numPr>
          <w:ilvl w:val="0"/>
          <w:numId w:val="0"/>
        </w:num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4"/>
        <w:spacing w:before="0"/>
        <w:ind w:firstLine="0" w:firstLineChars="0"/>
        <w:rPr>
          <w:rFonts w:asciiTheme="minorEastAsia" w:hAnsiTheme="minorEastAsia" w:eastAsiaTheme="minorEastAsia"/>
          <w:b/>
        </w:rPr>
      </w:pPr>
    </w:p>
    <w:p>
      <w:pPr>
        <w:pStyle w:val="394"/>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4"/>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4"/>
        <w:spacing w:before="0"/>
        <w:ind w:firstLine="0" w:firstLineChars="0"/>
        <w:rPr>
          <w:rFonts w:asciiTheme="minorEastAsia" w:hAnsiTheme="minorEastAsia" w:eastAsiaTheme="minorEastAsia"/>
          <w:b/>
        </w:rPr>
      </w:pPr>
    </w:p>
    <w:p>
      <w:pPr>
        <w:pStyle w:val="394"/>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6"/>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6"/>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6"/>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6"/>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6"/>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6"/>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4"/>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2"/>
      <w:r>
        <w:rPr>
          <w:rFonts w:hint="eastAsia" w:cs="仿宋_GB2312" w:asciiTheme="minorEastAsia" w:hAnsiTheme="minorEastAsia" w:eastAsiaTheme="minorEastAsia"/>
          <w:b/>
          <w:sz w:val="36"/>
          <w:szCs w:val="36"/>
        </w:rPr>
        <w:t xml:space="preserve">  拟签订的合同文本</w:t>
      </w:r>
    </w:p>
    <w:p>
      <w:pPr>
        <w:spacing w:line="360" w:lineRule="auto"/>
        <w:rPr>
          <w:rFonts w:asciiTheme="minorEastAsia" w:hAnsiTheme="minorEastAsia" w:eastAsiaTheme="minorEastAsia"/>
          <w:sz w:val="24"/>
        </w:rPr>
      </w:pPr>
      <w:bookmarkStart w:id="65" w:name="第五部分"/>
      <w:bookmarkStart w:id="66" w:name="_Toc86217003"/>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p>
    <w:p>
      <w:pPr>
        <w:pStyle w:val="283"/>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pPr>
        <w:pStyle w:val="283"/>
        <w:rPr>
          <w:rFonts w:asciiTheme="minorEastAsia" w:hAnsiTheme="minorEastAsia" w:eastAsiaTheme="minorEastAsia"/>
          <w:szCs w:val="24"/>
        </w:rPr>
      </w:pPr>
    </w:p>
    <w:p>
      <w:pPr>
        <w:pStyle w:val="283"/>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pPr>
        <w:pStyle w:val="618"/>
        <w:spacing w:before="120"/>
        <w:rPr>
          <w:rFonts w:asciiTheme="minorEastAsia" w:hAnsiTheme="minorEastAsia" w:eastAsiaTheme="minorEastAsia"/>
          <w:szCs w:val="24"/>
        </w:rPr>
      </w:pPr>
    </w:p>
    <w:p>
      <w:pPr>
        <w:spacing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rPr>
          <w:rFonts w:ascii="宋体" w:hAnsi="宋体" w:cs="宋体"/>
          <w:b/>
          <w:sz w:val="24"/>
        </w:rPr>
      </w:pPr>
    </w:p>
    <w:tbl>
      <w:tblPr>
        <w:tblStyle w:val="71"/>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280" w:type="dxa"/>
          </w:tcPr>
          <w:p>
            <w:pPr>
              <w:snapToGrid w:val="0"/>
              <w:spacing w:before="120" w:beforeLines="50" w:after="120" w:afterLines="50" w:line="400" w:lineRule="exact"/>
              <w:outlineLvl w:val="0"/>
              <w:rPr>
                <w:rFonts w:ascii="宋体" w:hAnsi="宋体" w:cs="宋体"/>
                <w:bCs/>
                <w:snapToGrid w:val="0"/>
                <w:kern w:val="0"/>
                <w:szCs w:val="21"/>
              </w:rPr>
            </w:pPr>
            <w:r>
              <w:rPr>
                <w:rFonts w:hint="eastAsia" w:ascii="宋体" w:hAnsi="宋体" w:cs="宋体"/>
                <w:bCs/>
                <w:snapToGrid w:val="0"/>
                <w:kern w:val="0"/>
                <w:szCs w:val="21"/>
              </w:rPr>
              <w:t>注释：本格式条款仅作为双方签订合同的参考，为阐明各方的权利和义务，经协商后可相应修改，但不得与采购文件、竞标文件的实质性内容相背离。</w:t>
            </w:r>
          </w:p>
        </w:tc>
      </w:tr>
    </w:tbl>
    <w:p>
      <w:pPr>
        <w:ind w:firstLine="420"/>
        <w:jc w:val="center"/>
        <w:rPr>
          <w:rFonts w:ascii="宋体" w:hAnsi="宋体" w:cs="宋体"/>
          <w:b/>
          <w:color w:val="1552D1"/>
          <w:szCs w:val="21"/>
        </w:rPr>
      </w:pPr>
      <w:r>
        <w:rPr>
          <w:rFonts w:hint="eastAsia" w:ascii="宋体" w:hAnsi="宋体" w:cs="宋体"/>
          <w:b/>
          <w:color w:val="1552D1"/>
          <w:szCs w:val="21"/>
        </w:rPr>
        <w:t>（本合同仅供签约参考，具体已正式签订合同文本为准）</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甲方：（买方）</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乙方：（卖方）</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甲、乙双方根据湖州建致招标代理有限公司关于</w:t>
      </w:r>
      <w:r>
        <w:rPr>
          <w:rFonts w:hint="eastAsia" w:ascii="宋体" w:hAnsi="宋体" w:eastAsia="宋体" w:cs="宋体"/>
          <w:kern w:val="0"/>
          <w:sz w:val="22"/>
          <w:szCs w:val="21"/>
          <w:u w:val="single"/>
        </w:rPr>
        <w:t>长兴县中小学校园无线网络运维服务项目</w:t>
      </w:r>
      <w:r>
        <w:rPr>
          <w:rFonts w:hint="eastAsia" w:ascii="宋体" w:hAnsi="宋体" w:eastAsia="宋体" w:cs="宋体"/>
          <w:sz w:val="22"/>
          <w:szCs w:val="21"/>
        </w:rPr>
        <w:t>竞争性磋商成交的结果，签署本合同。</w:t>
      </w:r>
    </w:p>
    <w:p>
      <w:pPr>
        <w:pStyle w:val="35"/>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一、项目内容</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1. 货物名称：长兴县中小学校园无线网络运维服务项目</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2. 型号规格：见具体技术要求</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3. 技术参数：见具体技术要求</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4. 数量（单位）：1批</w:t>
      </w:r>
    </w:p>
    <w:p>
      <w:pPr>
        <w:pStyle w:val="35"/>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二、合同金额</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本合同金额为（大写）：</w:t>
      </w:r>
      <w:r>
        <w:rPr>
          <w:rFonts w:hint="eastAsia" w:ascii="宋体" w:hAnsi="宋体" w:eastAsia="宋体" w:cs="宋体"/>
          <w:sz w:val="22"/>
          <w:szCs w:val="21"/>
          <w:u w:val="single"/>
        </w:rPr>
        <w:t xml:space="preserve">              </w:t>
      </w:r>
      <w:r>
        <w:rPr>
          <w:rFonts w:hint="eastAsia" w:ascii="宋体" w:hAnsi="宋体" w:eastAsia="宋体" w:cs="宋体"/>
          <w:sz w:val="22"/>
          <w:szCs w:val="21"/>
        </w:rPr>
        <w:t>元（￥</w:t>
      </w:r>
      <w:r>
        <w:rPr>
          <w:rFonts w:hint="eastAsia" w:ascii="宋体" w:hAnsi="宋体" w:eastAsia="宋体" w:cs="宋体"/>
          <w:sz w:val="22"/>
          <w:szCs w:val="21"/>
          <w:u w:val="single"/>
        </w:rPr>
        <w:t xml:space="preserve">         </w:t>
      </w:r>
      <w:r>
        <w:rPr>
          <w:rFonts w:hint="eastAsia" w:ascii="宋体" w:hAnsi="宋体" w:eastAsia="宋体" w:cs="宋体"/>
          <w:sz w:val="22"/>
          <w:szCs w:val="21"/>
        </w:rPr>
        <w:t>元）人民币。</w:t>
      </w:r>
    </w:p>
    <w:p>
      <w:pPr>
        <w:pStyle w:val="35"/>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三、技术资料</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1.乙方应按磋商文件规定的时间向甲方提供有关技术资料</w:t>
      </w:r>
      <w:r>
        <w:rPr>
          <w:rFonts w:hint="eastAsia" w:hAnsi="宋体" w:cs="宋体"/>
          <w:sz w:val="22"/>
          <w:szCs w:val="21"/>
          <w:lang w:val="en-US" w:eastAsia="zh-CN"/>
        </w:rPr>
        <w:t>。</w:t>
      </w:r>
    </w:p>
    <w:p>
      <w:pPr>
        <w:pStyle w:val="35"/>
        <w:spacing w:line="400" w:lineRule="exact"/>
        <w:ind w:firstLine="440" w:firstLineChars="200"/>
        <w:textAlignment w:val="baseline"/>
        <w:rPr>
          <w:rFonts w:hint="eastAsia" w:ascii="宋体" w:hAnsi="宋体" w:eastAsia="宋体" w:cs="宋体"/>
          <w:sz w:val="22"/>
          <w:szCs w:val="21"/>
        </w:rPr>
      </w:pPr>
      <w:r>
        <w:rPr>
          <w:rFonts w:hint="eastAsia" w:ascii="宋体" w:hAnsi="宋体" w:eastAsia="宋体" w:cs="宋体"/>
          <w:sz w:val="22"/>
          <w:szCs w:val="21"/>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35"/>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四、知识产权</w:t>
      </w:r>
    </w:p>
    <w:p>
      <w:pPr>
        <w:pStyle w:val="35"/>
        <w:spacing w:line="400" w:lineRule="exact"/>
        <w:ind w:firstLine="440" w:firstLineChars="200"/>
        <w:textAlignment w:val="baseline"/>
        <w:rPr>
          <w:rFonts w:hint="eastAsia" w:ascii="宋体" w:hAnsi="宋体" w:eastAsia="宋体" w:cs="宋体"/>
          <w:sz w:val="22"/>
          <w:szCs w:val="21"/>
        </w:rPr>
      </w:pPr>
      <w:r>
        <w:rPr>
          <w:rFonts w:hint="eastAsia" w:ascii="宋体" w:hAnsi="宋体" w:eastAsia="宋体" w:cs="宋体"/>
          <w:sz w:val="22"/>
          <w:szCs w:val="21"/>
        </w:rPr>
        <w:t>乙方应保证所提供的成果或任何一部分均不会侵犯任何第三方的知识产权。</w:t>
      </w:r>
    </w:p>
    <w:p>
      <w:pPr>
        <w:pStyle w:val="35"/>
        <w:spacing w:line="400" w:lineRule="exact"/>
        <w:ind w:firstLine="442" w:firstLineChars="200"/>
        <w:rPr>
          <w:rFonts w:hint="eastAsia" w:ascii="宋体" w:hAnsi="宋体" w:eastAsia="宋体" w:cs="宋体"/>
          <w:sz w:val="22"/>
          <w:szCs w:val="21"/>
          <w:u w:val="single"/>
        </w:rPr>
      </w:pPr>
      <w:r>
        <w:rPr>
          <w:rFonts w:hint="eastAsia" w:ascii="宋体" w:hAnsi="宋体" w:eastAsia="宋体" w:cs="宋体"/>
          <w:b/>
          <w:sz w:val="22"/>
          <w:szCs w:val="21"/>
        </w:rPr>
        <w:t>五、产权担保</w:t>
      </w:r>
    </w:p>
    <w:p>
      <w:pPr>
        <w:pStyle w:val="35"/>
        <w:spacing w:line="400" w:lineRule="exact"/>
        <w:ind w:firstLine="440" w:firstLineChars="200"/>
        <w:textAlignment w:val="baseline"/>
        <w:rPr>
          <w:rFonts w:hint="eastAsia" w:ascii="宋体" w:hAnsi="宋体" w:eastAsia="宋体" w:cs="宋体"/>
          <w:sz w:val="22"/>
          <w:szCs w:val="21"/>
        </w:rPr>
      </w:pPr>
      <w:r>
        <w:rPr>
          <w:rFonts w:hint="eastAsia" w:ascii="宋体" w:hAnsi="宋体" w:eastAsia="宋体" w:cs="宋体"/>
          <w:sz w:val="22"/>
          <w:szCs w:val="21"/>
        </w:rPr>
        <w:t>乙方保证所交付的货物（或服务）的所有权完全属于乙方且无任何抵押、查封等产权瑕疵。</w:t>
      </w:r>
    </w:p>
    <w:p>
      <w:pPr>
        <w:pStyle w:val="35"/>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六、履约保证金</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w:t>
      </w:r>
    </w:p>
    <w:p>
      <w:pPr>
        <w:pStyle w:val="35"/>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七、转包或分包</w:t>
      </w:r>
    </w:p>
    <w:p>
      <w:pPr>
        <w:spacing w:line="400" w:lineRule="exact"/>
        <w:ind w:firstLine="440" w:firstLineChars="200"/>
        <w:rPr>
          <w:rFonts w:hint="eastAsia" w:ascii="宋体" w:hAnsi="宋体" w:eastAsia="宋体" w:cs="宋体"/>
          <w:sz w:val="22"/>
          <w:szCs w:val="28"/>
        </w:rPr>
      </w:pPr>
      <w:r>
        <w:rPr>
          <w:rFonts w:hint="eastAsia" w:ascii="宋体" w:hAnsi="宋体" w:eastAsia="宋体" w:cs="宋体"/>
          <w:sz w:val="22"/>
          <w:szCs w:val="28"/>
        </w:rPr>
        <w:t>1.本合同范围的货物（或服务），应由乙方直接供应，不得转让他人供应；</w:t>
      </w:r>
    </w:p>
    <w:p>
      <w:pPr>
        <w:spacing w:line="400" w:lineRule="exact"/>
        <w:ind w:firstLine="440" w:firstLineChars="200"/>
        <w:rPr>
          <w:rFonts w:hint="eastAsia" w:ascii="宋体" w:hAnsi="宋体" w:eastAsia="宋体" w:cs="宋体"/>
          <w:sz w:val="22"/>
          <w:szCs w:val="28"/>
        </w:rPr>
      </w:pPr>
      <w:r>
        <w:rPr>
          <w:rFonts w:hint="eastAsia" w:ascii="宋体" w:hAnsi="宋体" w:eastAsia="宋体" w:cs="宋体"/>
          <w:sz w:val="22"/>
          <w:szCs w:val="28"/>
        </w:rPr>
        <w:t>2.除非得到甲方的书面同意，乙方不得将本合同范围的货物（或服务）全部或部分分包给他人供应；</w:t>
      </w:r>
    </w:p>
    <w:p>
      <w:pPr>
        <w:spacing w:line="400" w:lineRule="exact"/>
        <w:ind w:firstLine="440" w:firstLineChars="200"/>
        <w:rPr>
          <w:rFonts w:hint="eastAsia" w:ascii="宋体" w:hAnsi="宋体" w:eastAsia="宋体" w:cs="宋体"/>
          <w:sz w:val="22"/>
          <w:szCs w:val="28"/>
        </w:rPr>
      </w:pPr>
      <w:r>
        <w:rPr>
          <w:rFonts w:hint="eastAsia" w:ascii="宋体" w:hAnsi="宋体" w:eastAsia="宋体" w:cs="宋体"/>
          <w:sz w:val="22"/>
          <w:szCs w:val="28"/>
        </w:rPr>
        <w:t>3.如有转让和未经甲方同意的分包行为，甲方有权解除合同。</w:t>
      </w:r>
    </w:p>
    <w:p>
      <w:pPr>
        <w:pStyle w:val="35"/>
        <w:spacing w:line="400" w:lineRule="exact"/>
        <w:ind w:firstLine="442" w:firstLineChars="200"/>
        <w:rPr>
          <w:rFonts w:hint="eastAsia" w:ascii="宋体" w:hAnsi="宋体" w:eastAsia="宋体" w:cs="宋体"/>
          <w:sz w:val="22"/>
          <w:szCs w:val="21"/>
        </w:rPr>
      </w:pPr>
      <w:r>
        <w:rPr>
          <w:rFonts w:hint="eastAsia" w:ascii="宋体" w:hAnsi="宋体" w:eastAsia="宋体" w:cs="宋体"/>
          <w:b/>
          <w:sz w:val="22"/>
          <w:szCs w:val="21"/>
        </w:rPr>
        <w:t>八、质保期</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质保期：</w:t>
      </w:r>
      <w:r>
        <w:rPr>
          <w:rFonts w:hint="eastAsia" w:ascii="宋体" w:hAnsi="宋体" w:eastAsia="宋体" w:cs="宋体"/>
          <w:sz w:val="22"/>
          <w:szCs w:val="21"/>
          <w:u w:val="single"/>
        </w:rPr>
        <w:t xml:space="preserve">            </w:t>
      </w:r>
      <w:r>
        <w:rPr>
          <w:rFonts w:hint="eastAsia" w:ascii="宋体" w:hAnsi="宋体" w:eastAsia="宋体" w:cs="宋体"/>
          <w:sz w:val="22"/>
          <w:szCs w:val="21"/>
        </w:rPr>
        <w:t>年 。（以供应商投标承诺时为准，自项目通过最终验收之日起计）</w:t>
      </w:r>
    </w:p>
    <w:p>
      <w:pPr>
        <w:pStyle w:val="35"/>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九、供货期及地点</w:t>
      </w:r>
    </w:p>
    <w:p>
      <w:pPr>
        <w:spacing w:line="400" w:lineRule="exact"/>
        <w:ind w:firstLine="440" w:firstLineChars="200"/>
        <w:rPr>
          <w:rFonts w:hint="eastAsia" w:ascii="宋体" w:hAnsi="宋体" w:eastAsia="宋体" w:cs="宋体"/>
          <w:sz w:val="22"/>
          <w:szCs w:val="28"/>
        </w:rPr>
      </w:pPr>
      <w:r>
        <w:rPr>
          <w:rFonts w:hint="eastAsia" w:ascii="宋体" w:hAnsi="宋体" w:eastAsia="宋体" w:cs="宋体"/>
          <w:sz w:val="22"/>
          <w:szCs w:val="28"/>
        </w:rPr>
        <w:t>1、履行时间：</w:t>
      </w:r>
    </w:p>
    <w:p>
      <w:pPr>
        <w:spacing w:line="400" w:lineRule="exact"/>
        <w:ind w:firstLine="440" w:firstLineChars="200"/>
        <w:rPr>
          <w:rFonts w:hint="eastAsia" w:ascii="宋体" w:hAnsi="宋体" w:eastAsia="宋体" w:cs="宋体"/>
          <w:sz w:val="22"/>
          <w:szCs w:val="28"/>
        </w:rPr>
      </w:pPr>
      <w:r>
        <w:rPr>
          <w:rFonts w:hint="eastAsia" w:ascii="宋体" w:hAnsi="宋体" w:eastAsia="宋体" w:cs="宋体"/>
          <w:sz w:val="22"/>
          <w:szCs w:val="28"/>
        </w:rPr>
        <w:t>2、履行方式：</w:t>
      </w:r>
    </w:p>
    <w:p>
      <w:pPr>
        <w:spacing w:line="400" w:lineRule="exact"/>
        <w:ind w:firstLine="440" w:firstLineChars="200"/>
        <w:rPr>
          <w:rFonts w:hint="eastAsia" w:ascii="宋体" w:hAnsi="宋体" w:eastAsia="宋体" w:cs="宋体"/>
          <w:sz w:val="22"/>
          <w:szCs w:val="28"/>
        </w:rPr>
      </w:pPr>
      <w:r>
        <w:rPr>
          <w:rFonts w:hint="eastAsia" w:ascii="宋体" w:hAnsi="宋体" w:eastAsia="宋体" w:cs="宋体"/>
          <w:sz w:val="22"/>
          <w:szCs w:val="28"/>
        </w:rPr>
        <w:t>3、履行地点：</w:t>
      </w:r>
    </w:p>
    <w:p>
      <w:pPr>
        <w:pStyle w:val="35"/>
        <w:spacing w:line="400" w:lineRule="exact"/>
        <w:ind w:firstLine="442" w:firstLineChars="200"/>
        <w:rPr>
          <w:rFonts w:hint="eastAsia" w:ascii="宋体" w:hAnsi="宋体" w:eastAsia="宋体" w:cs="宋体"/>
          <w:sz w:val="22"/>
          <w:szCs w:val="21"/>
        </w:rPr>
      </w:pPr>
      <w:r>
        <w:rPr>
          <w:rFonts w:hint="eastAsia" w:ascii="宋体" w:hAnsi="宋体" w:eastAsia="宋体" w:cs="宋体"/>
          <w:b/>
          <w:sz w:val="22"/>
          <w:szCs w:val="21"/>
        </w:rPr>
        <w:t>十、付款方式：</w:t>
      </w:r>
    </w:p>
    <w:p>
      <w:pPr>
        <w:spacing w:line="400" w:lineRule="exact"/>
        <w:ind w:firstLine="442" w:firstLineChars="200"/>
        <w:rPr>
          <w:rFonts w:hint="eastAsia" w:ascii="宋体" w:hAnsi="宋体" w:eastAsia="宋体" w:cs="宋体"/>
          <w:b/>
          <w:sz w:val="22"/>
          <w:szCs w:val="28"/>
        </w:rPr>
      </w:pPr>
      <w:r>
        <w:rPr>
          <w:rFonts w:hint="eastAsia" w:ascii="宋体" w:hAnsi="宋体" w:eastAsia="宋体" w:cs="宋体"/>
          <w:b/>
          <w:sz w:val="22"/>
          <w:szCs w:val="28"/>
        </w:rPr>
        <w:t>十一、税费</w:t>
      </w:r>
    </w:p>
    <w:p>
      <w:pPr>
        <w:spacing w:line="400" w:lineRule="exact"/>
        <w:ind w:firstLine="440" w:firstLineChars="200"/>
        <w:rPr>
          <w:rFonts w:hint="eastAsia" w:ascii="宋体" w:hAnsi="宋体" w:eastAsia="宋体" w:cs="宋体"/>
          <w:sz w:val="22"/>
          <w:szCs w:val="28"/>
        </w:rPr>
      </w:pPr>
      <w:r>
        <w:rPr>
          <w:rFonts w:hint="eastAsia" w:ascii="宋体" w:hAnsi="宋体" w:eastAsia="宋体" w:cs="宋体"/>
          <w:sz w:val="22"/>
          <w:szCs w:val="28"/>
        </w:rPr>
        <w:t>本合同执行中相关的一切税费均由乙方负担。</w:t>
      </w:r>
    </w:p>
    <w:p>
      <w:pPr>
        <w:pStyle w:val="35"/>
        <w:numPr>
          <w:ilvl w:val="0"/>
          <w:numId w:val="10"/>
        </w:numPr>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质量保证及售后服务</w:t>
      </w:r>
    </w:p>
    <w:p>
      <w:pPr>
        <w:pStyle w:val="35"/>
        <w:spacing w:line="400" w:lineRule="exact"/>
        <w:ind w:firstLine="440" w:firstLineChars="200"/>
        <w:rPr>
          <w:rFonts w:hint="eastAsia" w:ascii="宋体" w:hAnsi="宋体" w:eastAsia="宋体" w:cs="宋体"/>
          <w:sz w:val="22"/>
          <w:szCs w:val="21"/>
          <w:highlight w:val="yellow"/>
        </w:rPr>
      </w:pPr>
      <w:r>
        <w:rPr>
          <w:rFonts w:hint="eastAsia" w:hAnsi="宋体" w:cs="宋体"/>
          <w:sz w:val="22"/>
          <w:szCs w:val="21"/>
          <w:highlight w:val="yellow"/>
          <w:lang w:val="en-US" w:eastAsia="zh-CN"/>
        </w:rPr>
        <w:t>1.</w:t>
      </w:r>
      <w:r>
        <w:rPr>
          <w:rFonts w:hint="eastAsia" w:ascii="宋体" w:hAnsi="宋体" w:eastAsia="宋体" w:cs="宋体"/>
          <w:sz w:val="22"/>
          <w:szCs w:val="21"/>
          <w:highlight w:val="yellow"/>
        </w:rPr>
        <w:t>乙方保证本</w:t>
      </w:r>
      <w:r>
        <w:rPr>
          <w:rFonts w:hint="eastAsia" w:hAnsi="宋体" w:cs="宋体"/>
          <w:sz w:val="22"/>
          <w:szCs w:val="21"/>
          <w:highlight w:val="yellow"/>
          <w:lang w:val="en-US" w:eastAsia="zh-CN"/>
        </w:rPr>
        <w:t>磋商文件</w:t>
      </w:r>
      <w:r>
        <w:rPr>
          <w:rFonts w:hint="eastAsia" w:ascii="宋体" w:hAnsi="宋体" w:eastAsia="宋体" w:cs="宋体"/>
          <w:sz w:val="22"/>
          <w:szCs w:val="21"/>
          <w:highlight w:val="yellow"/>
        </w:rPr>
        <w:t>中维保设备清单中序号1-5提供原厂维保服务承诺书，原厂授权及质保函原件</w:t>
      </w:r>
      <w:r>
        <w:rPr>
          <w:rFonts w:hint="eastAsia" w:hAnsi="宋体" w:cs="宋体"/>
          <w:sz w:val="22"/>
          <w:szCs w:val="21"/>
          <w:highlight w:val="yellow"/>
          <w:lang w:eastAsia="zh-CN"/>
        </w:rPr>
        <w:t>。</w:t>
      </w:r>
    </w:p>
    <w:p>
      <w:pPr>
        <w:pStyle w:val="35"/>
        <w:spacing w:line="400" w:lineRule="exact"/>
        <w:ind w:firstLine="440" w:firstLineChars="200"/>
        <w:rPr>
          <w:rFonts w:hint="eastAsia" w:ascii="宋体" w:hAnsi="宋体" w:eastAsia="宋体" w:cs="宋体"/>
          <w:sz w:val="22"/>
          <w:szCs w:val="21"/>
        </w:rPr>
      </w:pPr>
      <w:r>
        <w:rPr>
          <w:rFonts w:hint="eastAsia" w:hAnsi="宋体" w:cs="宋体"/>
          <w:sz w:val="22"/>
          <w:szCs w:val="21"/>
          <w:lang w:val="en-US" w:eastAsia="zh-CN"/>
        </w:rPr>
        <w:t>2</w:t>
      </w:r>
      <w:r>
        <w:rPr>
          <w:rFonts w:hint="eastAsia" w:ascii="宋体" w:hAnsi="宋体" w:eastAsia="宋体" w:cs="宋体"/>
          <w:sz w:val="22"/>
          <w:szCs w:val="21"/>
        </w:rPr>
        <w:t>.乙方保证本合同中所提供的货物（或服务）是符合国家技术规范和质量标准的出厂原装合格产品。如发生所供货物（或服务）与合同不符，甲方（使用方）有权拒收货退货，由此产生的一切责任和后果由乙方承担。</w:t>
      </w:r>
    </w:p>
    <w:p>
      <w:pPr>
        <w:pStyle w:val="35"/>
        <w:spacing w:line="400" w:lineRule="exact"/>
        <w:ind w:firstLine="440" w:firstLineChars="200"/>
        <w:rPr>
          <w:rFonts w:hint="eastAsia" w:ascii="宋体" w:hAnsi="宋体" w:eastAsia="宋体" w:cs="宋体"/>
          <w:sz w:val="22"/>
          <w:szCs w:val="21"/>
        </w:rPr>
      </w:pPr>
      <w:r>
        <w:rPr>
          <w:rFonts w:hint="eastAsia" w:hAnsi="宋体" w:cs="宋体"/>
          <w:sz w:val="22"/>
          <w:szCs w:val="21"/>
          <w:lang w:val="en-US" w:eastAsia="zh-CN"/>
        </w:rPr>
        <w:t>3</w:t>
      </w:r>
      <w:r>
        <w:rPr>
          <w:rFonts w:hint="eastAsia" w:ascii="宋体" w:hAnsi="宋体" w:eastAsia="宋体" w:cs="宋体"/>
          <w:sz w:val="22"/>
          <w:szCs w:val="21"/>
        </w:rPr>
        <w:t>.乙方提供的货物（或服务）在服务期内因产品本身的质量问题发生故障，乙方因负责免费更换。对达不到技术要求者，根据实际情况，经双方协商，可按以下办法处理：</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更换：由乙方承担所发生的全部费用。</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贬值处理：由甲乙双方合议定价。</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退货处理：乙方应退还甲方支付的合同款，同时应承担该产品的直接费用。</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3.免费保修期</w:t>
      </w:r>
      <w:r>
        <w:rPr>
          <w:rFonts w:hint="eastAsia" w:ascii="宋体" w:hAnsi="宋体" w:eastAsia="宋体" w:cs="宋体"/>
          <w:sz w:val="22"/>
          <w:szCs w:val="21"/>
          <w:u w:val="single"/>
        </w:rPr>
        <w:t xml:space="preserve">           </w:t>
      </w:r>
      <w:r>
        <w:rPr>
          <w:rFonts w:hint="eastAsia" w:ascii="宋体" w:hAnsi="宋体" w:eastAsia="宋体" w:cs="宋体"/>
          <w:sz w:val="22"/>
          <w:szCs w:val="21"/>
        </w:rPr>
        <w:t>年，因人为因素出现的故障不在免费保修范围内。超过保修期的产品，终生维修，维修时只收部件成本费。</w:t>
      </w:r>
    </w:p>
    <w:p>
      <w:pPr>
        <w:pStyle w:val="51"/>
        <w:spacing w:line="400" w:lineRule="exact"/>
        <w:ind w:left="0" w:firstLine="440" w:firstLineChars="200"/>
        <w:rPr>
          <w:rFonts w:hint="eastAsia" w:ascii="宋体" w:hAnsi="宋体" w:eastAsia="宋体" w:cs="宋体"/>
          <w:sz w:val="22"/>
          <w:szCs w:val="28"/>
        </w:rPr>
      </w:pPr>
      <w:r>
        <w:rPr>
          <w:rFonts w:hint="eastAsia" w:ascii="宋体" w:hAnsi="宋体" w:eastAsia="宋体" w:cs="宋体"/>
          <w:sz w:val="22"/>
          <w:szCs w:val="28"/>
        </w:rPr>
        <w:t>4.在质保期内，乙方应对货物（或服务）出现的质量及安全问题负责处理并承担一切费用。</w:t>
      </w:r>
    </w:p>
    <w:p>
      <w:pPr>
        <w:pStyle w:val="35"/>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十三、调试和检测</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1.甲方对乙方提交的货物依据磋商文件上的技术规格要求和国家有关质量标准进行现场初步检测，外观、说明书符合磋商文件技术要求的，给予签收，初步检测不合格的不予签收。货到后，甲方需在五个工作日内检测。</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2.乙方交货前应对产品作出全面检查和对检测文件进行整理，并列出清单，作为甲方收货检测和使用的技术条件依据，检验的结果应随货物交甲方。</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3.甲方对乙方提供的货物在使用前进行调试时，乙方需负责安装并培训甲方的使用操作人员，并协助甲方一起调试，直到符合技术要求，甲方才做最终验收。</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4.对技术复杂的货物，甲方应请国家认可的专业检测机构参与初步检测及最终检测，并由其出具质量检测报告。</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5.检测时乙方必须在现场，检测完毕后作出检测结果报告；检测费用由乙方负责。</w:t>
      </w:r>
    </w:p>
    <w:p>
      <w:pPr>
        <w:pStyle w:val="35"/>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十四、货物包装、发运及运输</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1.乙方应在货物发运前对其进行满足运输距离、防潮、防震、防锈和防破损装卸等要求包装，以保</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证货物安全运达甲方指定地点。</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2.使用说明书、质量检验证明书、随配附件和工具以及清单一并附于货物内。</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3.乙方在货物发运手续办理完毕后24小时内或货到甲方48小时前通知甲方，以准备接货。</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4.货物在交付甲方前发生的风险均由乙方负责。</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5.货物在规定的交付期限内由乙方送达甲方指定的地点视为交付，乙方同时需通知甲方货物已送达。</w:t>
      </w:r>
    </w:p>
    <w:p>
      <w:pPr>
        <w:pStyle w:val="35"/>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十五、违约责任</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1.甲方无正当理由拒收服务的，甲方向乙方支付合同款项的百分之五作为违约金。</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2.甲方无故逾期验收和办理款项支付手续的，甲方应按逾期付款总额每日万分之五向乙方支付违约金。</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 xml:space="preserve">3.乙方逾期提供服务的，乙方应按逾期天数合同总额每日千分之六向甲方支付违约金，由甲方从待付合同款中扣除。逾期超过约定日期10个工作日不能提供服务的，甲方可解除本合同。乙方因逾期提供服务或因其他违约行为导致甲方解除合同的，乙方应向甲方支付合同总金额百分之五的违约金，如造成甲方损失超过违约金的，超出部分由乙方继续承担赔偿责任。 </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4.乙方所交的货物（或服务）品种、型号、规格、技术参数、质量不符合合同规定及磋商文件规定的标准的，甲方有权拒收该货物（或服务），乙方愿意更新货物（或服务）但逾期交货的，按乙方逾期交货处理。乙方拒绝更新货物（或服务）的，甲方可单方面解除合同。</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5.乙方应保证服务设备区域内的其他有关设施、设备不受损坏，否则由此引起的责任和损失由乙方承担。</w:t>
      </w:r>
    </w:p>
    <w:p>
      <w:pPr>
        <w:pStyle w:val="35"/>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十六、不可抗力事件处理</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1.在合同有效期内，任何一方因不可抗力事件导致不能履行合同，则合同履行期可延长，其延长期与不可抗力影响期相同。</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2.不可抗力事件发生后，应立即通知对方，并寄送有关权威机构出具的证明。</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3.不可抗力事件延续120天以上，双方应通过友好协商，确定是否继续履行合同。</w:t>
      </w:r>
    </w:p>
    <w:p>
      <w:pPr>
        <w:pStyle w:val="35"/>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十七、诉讼</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双方在执行合同中所发生的一切争议，应通过协商解决。如协商不成，可向甲方所在地法院起诉。</w:t>
      </w:r>
    </w:p>
    <w:p>
      <w:pPr>
        <w:pStyle w:val="35"/>
        <w:spacing w:line="40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十八、合同生效及其它</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1. 合同经双方法定代表人或授权代表签字并加盖单位公章后生效。</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2.合同执行中涉及采购资金和采购内容修改或补充的，须经财政部门审批，方可作为主合同不可分割的一部分。</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3.本合同未尽事宜，遵照《民法典》有关条文执行。</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4.本合同未涉及的部分以本项目磋商文件及其补充、修改文件为准，上述文件和乙方针对本项目的磋商响应文件及承诺是本合同的附件，与本合同具有同等法律效力，但附件与主合同的规定不一致时，以主合同为准。</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5.本合同正本一式五份，具有同等法律效力，甲乙双方各执两份；采购代理机构一份。</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 xml:space="preserve"> 甲方：                                   乙方： </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 xml:space="preserve">地址：                                   地址： </w:t>
      </w:r>
    </w:p>
    <w:p>
      <w:pPr>
        <w:pStyle w:val="35"/>
        <w:spacing w:line="40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法定（授权）代表人：                     法定（授权）代表人：</w:t>
      </w:r>
    </w:p>
    <w:p>
      <w:pPr>
        <w:pStyle w:val="35"/>
        <w:spacing w:line="400" w:lineRule="exact"/>
        <w:ind w:firstLine="440" w:firstLineChars="200"/>
        <w:jc w:val="right"/>
        <w:rPr>
          <w:rFonts w:hint="eastAsia" w:ascii="宋体" w:hAnsi="宋体" w:eastAsia="宋体" w:cs="宋体"/>
          <w:sz w:val="22"/>
          <w:szCs w:val="21"/>
        </w:rPr>
      </w:pPr>
      <w:r>
        <w:rPr>
          <w:rFonts w:hint="eastAsia" w:ascii="宋体" w:hAnsi="宋体" w:eastAsia="宋体" w:cs="宋体"/>
          <w:sz w:val="22"/>
          <w:szCs w:val="21"/>
        </w:rPr>
        <w:t>签字日期：      年  月  日</w:t>
      </w:r>
    </w:p>
    <w:p>
      <w:pPr>
        <w:widowControl/>
        <w:adjustRightInd/>
        <w:jc w:val="left"/>
        <w:rPr>
          <w:rFonts w:ascii="宋体" w:hAnsi="宋体"/>
          <w:b/>
          <w:sz w:val="24"/>
        </w:rPr>
      </w:pPr>
      <w:r>
        <w:rPr>
          <w:rFonts w:ascii="宋体" w:hAnsi="宋体"/>
          <w:b/>
        </w:rPr>
        <w:br w:type="page"/>
      </w:r>
    </w:p>
    <w:bookmarkEnd w:id="65"/>
    <w:p>
      <w:pPr>
        <w:numPr>
          <w:ilvl w:val="0"/>
          <w:numId w:val="11"/>
        </w:numPr>
        <w:spacing w:line="360" w:lineRule="auto"/>
        <w:ind w:left="-420" w:leftChars="-200" w:right="-420" w:rightChars="-200" w:firstLine="723" w:firstLineChars="200"/>
        <w:jc w:val="cente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 xml:space="preserve"> </w:t>
      </w:r>
      <w:bookmarkEnd w:id="66"/>
      <w:r>
        <w:rPr>
          <w:rFonts w:hint="eastAsia" w:cs="仿宋_GB2312" w:asciiTheme="minorEastAsia" w:hAnsiTheme="minorEastAsia" w:eastAsiaTheme="minorEastAsia"/>
          <w:b/>
          <w:sz w:val="36"/>
          <w:szCs w:val="20"/>
        </w:rPr>
        <w:t>供应商磋商响应文件格式</w:t>
      </w:r>
    </w:p>
    <w:p>
      <w:pPr>
        <w:pStyle w:val="35"/>
        <w:adjustRightInd w:val="0"/>
        <w:snapToGrid w:val="0"/>
        <w:spacing w:line="300" w:lineRule="exact"/>
        <w:jc w:val="center"/>
        <w:rPr>
          <w:rFonts w:hint="eastAsia" w:ascii="微软雅黑" w:hAnsi="微软雅黑" w:eastAsia="微软雅黑" w:cs="宋体"/>
          <w:b/>
          <w:sz w:val="28"/>
          <w:szCs w:val="28"/>
        </w:rPr>
      </w:pPr>
      <w:r>
        <w:rPr>
          <w:rFonts w:hint="eastAsia" w:ascii="微软雅黑" w:hAnsi="微软雅黑" w:eastAsia="微软雅黑" w:cs="宋体"/>
          <w:b/>
        </w:rPr>
        <w:t>（本章仅提供了部分磋商文件中所需的表格格式，供应商应根据第四章“磋商办法及评分标准”及第六章“磋商响应文件格式”制作完整的响应的磋商响应文件）</w:t>
      </w:r>
    </w:p>
    <w:p>
      <w:pPr>
        <w:adjustRightInd w:val="0"/>
        <w:snapToGrid w:val="0"/>
        <w:spacing w:line="280" w:lineRule="exact"/>
        <w:outlineLvl w:val="1"/>
        <w:rPr>
          <w:rFonts w:hint="eastAsia" w:ascii="宋体" w:hAnsi="宋体" w:eastAsia="宋体" w:cs="宋体"/>
          <w:b/>
          <w:bCs/>
          <w:sz w:val="21"/>
          <w:szCs w:val="21"/>
        </w:rPr>
      </w:pPr>
      <w:r>
        <w:rPr>
          <w:rFonts w:hint="eastAsia" w:ascii="宋体" w:hAnsi="宋体" w:eastAsia="宋体" w:cs="宋体"/>
          <w:b/>
          <w:bCs/>
          <w:sz w:val="21"/>
          <w:szCs w:val="21"/>
        </w:rPr>
        <w:t>一、磋商响应文件外层包装封面格式</w:t>
      </w:r>
    </w:p>
    <w:p>
      <w:pPr>
        <w:adjustRightInd w:val="0"/>
        <w:snapToGrid w:val="0"/>
        <w:spacing w:line="280" w:lineRule="exact"/>
        <w:rPr>
          <w:rFonts w:hint="eastAsia" w:ascii="宋体" w:hAnsi="宋体" w:eastAsia="宋体" w:cs="宋体"/>
          <w:b/>
          <w:bCs/>
          <w:sz w:val="21"/>
          <w:szCs w:val="21"/>
        </w:rPr>
      </w:pPr>
      <w:r>
        <w:rPr>
          <w:rFonts w:hint="eastAsia" w:ascii="宋体" w:hAnsi="宋体" w:eastAsia="宋体" w:cs="宋体"/>
          <w:b/>
          <w:sz w:val="21"/>
          <w:szCs w:val="21"/>
        </w:rPr>
        <w:t>1.资信商务及技术文件</w:t>
      </w:r>
      <w:r>
        <w:rPr>
          <w:rFonts w:hint="eastAsia" w:ascii="宋体" w:hAnsi="宋体" w:eastAsia="宋体" w:cs="宋体"/>
          <w:b/>
          <w:bCs/>
          <w:sz w:val="21"/>
          <w:szCs w:val="21"/>
        </w:rPr>
        <w:t>外包装封面格式:</w:t>
      </w:r>
    </w:p>
    <w:p>
      <w:pPr>
        <w:adjustRightInd w:val="0"/>
        <w:snapToGrid w:val="0"/>
        <w:spacing w:line="280" w:lineRule="exact"/>
        <w:jc w:val="center"/>
        <w:rPr>
          <w:rFonts w:hint="eastAsia" w:ascii="宋体" w:hAnsi="宋体" w:eastAsia="宋体" w:cs="宋体"/>
          <w:b/>
          <w:bCs/>
          <w:sz w:val="21"/>
          <w:szCs w:val="21"/>
        </w:rPr>
      </w:pPr>
      <w:r>
        <w:rPr>
          <w:rFonts w:hint="eastAsia" w:ascii="宋体" w:hAnsi="宋体" w:eastAsia="宋体" w:cs="宋体"/>
          <w:b/>
          <w:sz w:val="21"/>
          <w:szCs w:val="21"/>
        </w:rPr>
        <w:t>资信商务及技术文件</w:t>
      </w:r>
    </w:p>
    <w:p>
      <w:pPr>
        <w:adjustRightInd w:val="0"/>
        <w:snapToGrid w:val="0"/>
        <w:spacing w:line="280" w:lineRule="exact"/>
        <w:jc w:val="right"/>
        <w:rPr>
          <w:rFonts w:hint="eastAsia" w:ascii="宋体" w:hAnsi="宋体" w:eastAsia="宋体" w:cs="宋体"/>
          <w:bCs/>
          <w:sz w:val="21"/>
          <w:szCs w:val="21"/>
        </w:rPr>
      </w:pPr>
      <w:r>
        <w:rPr>
          <w:rFonts w:hint="eastAsia" w:ascii="宋体" w:hAnsi="宋体" w:eastAsia="宋体" w:cs="宋体"/>
          <w:b/>
          <w:bCs/>
          <w:sz w:val="21"/>
          <w:szCs w:val="21"/>
        </w:rPr>
        <w:t>正本/或副本</w:t>
      </w:r>
    </w:p>
    <w:p>
      <w:pPr>
        <w:adjustRightInd w:val="0"/>
        <w:snapToGrid w:val="0"/>
        <w:spacing w:line="280" w:lineRule="exact"/>
        <w:rPr>
          <w:rFonts w:hint="eastAsia" w:ascii="宋体" w:hAnsi="宋体" w:eastAsia="宋体" w:cs="宋体"/>
          <w:b/>
          <w:sz w:val="21"/>
          <w:szCs w:val="21"/>
          <w:u w:val="single"/>
        </w:rPr>
      </w:pPr>
      <w:r>
        <w:rPr>
          <w:rFonts w:hint="eastAsia" w:ascii="宋体" w:hAnsi="宋体" w:eastAsia="宋体" w:cs="宋体"/>
          <w:bCs/>
          <w:sz w:val="21"/>
          <w:szCs w:val="21"/>
        </w:rPr>
        <w:t>项目名称：</w:t>
      </w:r>
    </w:p>
    <w:p>
      <w:pPr>
        <w:adjustRightInd w:val="0"/>
        <w:snapToGrid w:val="0"/>
        <w:spacing w:line="280" w:lineRule="exact"/>
        <w:rPr>
          <w:rFonts w:hint="eastAsia" w:ascii="宋体" w:hAnsi="宋体" w:eastAsia="宋体" w:cs="宋体"/>
          <w:bCs/>
          <w:sz w:val="21"/>
          <w:szCs w:val="21"/>
        </w:rPr>
      </w:pPr>
      <w:r>
        <w:rPr>
          <w:rFonts w:hint="eastAsia" w:ascii="宋体" w:hAnsi="宋体" w:eastAsia="宋体" w:cs="宋体"/>
          <w:bCs/>
          <w:sz w:val="21"/>
          <w:szCs w:val="21"/>
        </w:rPr>
        <w:t>项目编号：</w:t>
      </w:r>
    </w:p>
    <w:p>
      <w:pPr>
        <w:pStyle w:val="22"/>
        <w:adjustRightInd w:val="0"/>
        <w:snapToGrid w:val="0"/>
        <w:spacing w:line="280" w:lineRule="exact"/>
        <w:ind w:firstLine="0"/>
        <w:rPr>
          <w:rFonts w:hint="eastAsia" w:ascii="宋体" w:hAnsi="宋体" w:eastAsia="宋体" w:cs="宋体"/>
          <w:bCs/>
          <w:sz w:val="21"/>
          <w:szCs w:val="21"/>
        </w:rPr>
      </w:pPr>
      <w:r>
        <w:rPr>
          <w:rFonts w:hint="eastAsia" w:ascii="宋体" w:hAnsi="宋体" w:eastAsia="宋体" w:cs="宋体"/>
          <w:bCs/>
          <w:sz w:val="21"/>
          <w:szCs w:val="21"/>
        </w:rPr>
        <w:t>供应商名称：</w:t>
      </w:r>
    </w:p>
    <w:p>
      <w:pPr>
        <w:pStyle w:val="22"/>
        <w:adjustRightInd w:val="0"/>
        <w:snapToGrid w:val="0"/>
        <w:spacing w:line="280" w:lineRule="exact"/>
        <w:ind w:firstLine="0"/>
        <w:rPr>
          <w:rFonts w:hint="eastAsia" w:ascii="宋体" w:hAnsi="宋体" w:eastAsia="宋体" w:cs="宋体"/>
          <w:bCs/>
          <w:sz w:val="21"/>
          <w:szCs w:val="21"/>
        </w:rPr>
      </w:pPr>
      <w:r>
        <w:rPr>
          <w:rFonts w:hint="eastAsia" w:ascii="宋体" w:hAnsi="宋体" w:eastAsia="宋体" w:cs="宋体"/>
          <w:bCs/>
          <w:sz w:val="21"/>
          <w:szCs w:val="21"/>
        </w:rPr>
        <w:t>供应商地址：</w:t>
      </w:r>
    </w:p>
    <w:p>
      <w:pPr>
        <w:adjustRightInd w:val="0"/>
        <w:snapToGrid w:val="0"/>
        <w:spacing w:line="280" w:lineRule="exact"/>
        <w:rPr>
          <w:rFonts w:hint="eastAsia" w:ascii="宋体" w:hAnsi="宋体" w:eastAsia="宋体" w:cs="宋体"/>
          <w:bCs/>
          <w:sz w:val="21"/>
          <w:szCs w:val="21"/>
        </w:rPr>
      </w:pPr>
      <w:r>
        <w:rPr>
          <w:rFonts w:hint="eastAsia" w:ascii="宋体" w:hAnsi="宋体" w:eastAsia="宋体" w:cs="宋体"/>
          <w:bCs/>
          <w:sz w:val="21"/>
          <w:szCs w:val="21"/>
        </w:rPr>
        <w:t>在  年  月  日  时  分之前不得启封</w:t>
      </w:r>
    </w:p>
    <w:p>
      <w:pPr>
        <w:adjustRightInd w:val="0"/>
        <w:snapToGrid w:val="0"/>
        <w:spacing w:line="280" w:lineRule="exact"/>
        <w:jc w:val="left"/>
        <w:rPr>
          <w:rFonts w:hint="eastAsia" w:ascii="宋体" w:hAnsi="宋体" w:eastAsia="宋体" w:cs="宋体"/>
          <w:b/>
          <w:bCs/>
          <w:sz w:val="21"/>
          <w:szCs w:val="21"/>
        </w:rPr>
      </w:pPr>
      <w:r>
        <w:rPr>
          <w:rFonts w:hint="eastAsia" w:ascii="宋体" w:hAnsi="宋体" w:eastAsia="宋体" w:cs="宋体"/>
          <w:b/>
          <w:bCs/>
          <w:sz w:val="21"/>
          <w:szCs w:val="21"/>
        </w:rPr>
        <w:t>2.报价文件外包装封面格式：</w:t>
      </w:r>
    </w:p>
    <w:p>
      <w:pPr>
        <w:adjustRightInd w:val="0"/>
        <w:snapToGrid w:val="0"/>
        <w:spacing w:line="280" w:lineRule="exact"/>
        <w:jc w:val="center"/>
        <w:rPr>
          <w:rFonts w:hint="eastAsia" w:ascii="宋体" w:hAnsi="宋体" w:eastAsia="宋体" w:cs="宋体"/>
          <w:b/>
          <w:bCs/>
          <w:sz w:val="21"/>
          <w:szCs w:val="21"/>
        </w:rPr>
      </w:pPr>
      <w:r>
        <w:rPr>
          <w:rFonts w:hint="eastAsia" w:ascii="宋体" w:hAnsi="宋体" w:eastAsia="宋体" w:cs="宋体"/>
          <w:b/>
          <w:bCs/>
          <w:sz w:val="21"/>
          <w:szCs w:val="21"/>
        </w:rPr>
        <w:t>报 价 文 件</w:t>
      </w:r>
    </w:p>
    <w:p>
      <w:pPr>
        <w:adjustRightInd w:val="0"/>
        <w:snapToGrid w:val="0"/>
        <w:spacing w:line="280" w:lineRule="exact"/>
        <w:jc w:val="right"/>
        <w:rPr>
          <w:rFonts w:hint="eastAsia" w:ascii="宋体" w:hAnsi="宋体" w:eastAsia="宋体" w:cs="宋体"/>
          <w:bCs/>
          <w:sz w:val="21"/>
          <w:szCs w:val="21"/>
        </w:rPr>
      </w:pPr>
      <w:r>
        <w:rPr>
          <w:rFonts w:hint="eastAsia" w:ascii="宋体" w:hAnsi="宋体" w:eastAsia="宋体" w:cs="宋体"/>
          <w:b/>
          <w:bCs/>
          <w:sz w:val="21"/>
          <w:szCs w:val="21"/>
        </w:rPr>
        <w:t>正本/或副本</w:t>
      </w:r>
    </w:p>
    <w:p>
      <w:pPr>
        <w:adjustRightInd w:val="0"/>
        <w:snapToGrid w:val="0"/>
        <w:spacing w:line="280" w:lineRule="exact"/>
        <w:rPr>
          <w:rFonts w:hint="eastAsia" w:ascii="宋体" w:hAnsi="宋体" w:eastAsia="宋体" w:cs="宋体"/>
          <w:bCs/>
          <w:sz w:val="21"/>
          <w:szCs w:val="21"/>
        </w:rPr>
      </w:pPr>
      <w:r>
        <w:rPr>
          <w:rFonts w:hint="eastAsia" w:ascii="宋体" w:hAnsi="宋体" w:eastAsia="宋体" w:cs="宋体"/>
          <w:bCs/>
          <w:sz w:val="21"/>
          <w:szCs w:val="21"/>
        </w:rPr>
        <w:t>项目名称：</w:t>
      </w:r>
    </w:p>
    <w:p>
      <w:pPr>
        <w:adjustRightInd w:val="0"/>
        <w:snapToGrid w:val="0"/>
        <w:spacing w:line="280" w:lineRule="exact"/>
        <w:rPr>
          <w:rFonts w:hint="eastAsia" w:ascii="宋体" w:hAnsi="宋体" w:eastAsia="宋体" w:cs="宋体"/>
          <w:bCs/>
          <w:sz w:val="21"/>
          <w:szCs w:val="21"/>
        </w:rPr>
      </w:pPr>
      <w:r>
        <w:rPr>
          <w:rFonts w:hint="eastAsia" w:ascii="宋体" w:hAnsi="宋体" w:eastAsia="宋体" w:cs="宋体"/>
          <w:bCs/>
          <w:sz w:val="21"/>
          <w:szCs w:val="21"/>
        </w:rPr>
        <w:t>项目编号：</w:t>
      </w:r>
    </w:p>
    <w:p>
      <w:pPr>
        <w:adjustRightInd w:val="0"/>
        <w:snapToGrid w:val="0"/>
        <w:spacing w:line="280" w:lineRule="exact"/>
        <w:rPr>
          <w:rFonts w:hint="eastAsia" w:ascii="宋体" w:hAnsi="宋体" w:eastAsia="宋体" w:cs="宋体"/>
          <w:bCs/>
          <w:sz w:val="21"/>
          <w:szCs w:val="21"/>
        </w:rPr>
      </w:pPr>
      <w:r>
        <w:rPr>
          <w:rFonts w:hint="eastAsia" w:ascii="宋体" w:hAnsi="宋体" w:eastAsia="宋体" w:cs="宋体"/>
          <w:bCs/>
          <w:sz w:val="21"/>
          <w:szCs w:val="21"/>
        </w:rPr>
        <w:t>供应商名称：</w:t>
      </w:r>
    </w:p>
    <w:p>
      <w:pPr>
        <w:adjustRightInd w:val="0"/>
        <w:snapToGrid w:val="0"/>
        <w:spacing w:line="280" w:lineRule="exact"/>
        <w:rPr>
          <w:rFonts w:hint="eastAsia" w:ascii="宋体" w:hAnsi="宋体" w:eastAsia="宋体" w:cs="宋体"/>
          <w:bCs/>
          <w:sz w:val="21"/>
          <w:szCs w:val="21"/>
        </w:rPr>
      </w:pPr>
      <w:r>
        <w:rPr>
          <w:rFonts w:hint="eastAsia" w:ascii="宋体" w:hAnsi="宋体" w:eastAsia="宋体" w:cs="宋体"/>
          <w:bCs/>
          <w:sz w:val="21"/>
          <w:szCs w:val="21"/>
        </w:rPr>
        <w:t>供应商地址：</w:t>
      </w:r>
    </w:p>
    <w:p>
      <w:pPr>
        <w:adjustRightInd w:val="0"/>
        <w:snapToGrid w:val="0"/>
        <w:spacing w:line="280" w:lineRule="exact"/>
        <w:rPr>
          <w:rFonts w:hint="eastAsia" w:ascii="宋体" w:hAnsi="宋体" w:eastAsia="宋体" w:cs="宋体"/>
          <w:bCs/>
          <w:sz w:val="21"/>
          <w:szCs w:val="21"/>
        </w:rPr>
      </w:pPr>
      <w:r>
        <w:rPr>
          <w:rFonts w:hint="eastAsia" w:ascii="宋体" w:hAnsi="宋体" w:eastAsia="宋体" w:cs="宋体"/>
          <w:bCs/>
          <w:sz w:val="21"/>
          <w:szCs w:val="21"/>
        </w:rPr>
        <w:t>在  年  月  日  时  分之前不得启封</w:t>
      </w:r>
    </w:p>
    <w:p>
      <w:pPr>
        <w:pStyle w:val="637"/>
        <w:spacing w:line="28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p>
    <w:p>
      <w:pPr>
        <w:adjustRightInd w:val="0"/>
        <w:snapToGrid w:val="0"/>
        <w:spacing w:line="280" w:lineRule="exact"/>
        <w:rPr>
          <w:rFonts w:hint="eastAsia" w:ascii="宋体" w:hAnsi="宋体" w:eastAsia="宋体" w:cs="宋体"/>
          <w:b/>
          <w:sz w:val="21"/>
          <w:szCs w:val="21"/>
        </w:rPr>
      </w:pPr>
      <w:r>
        <w:rPr>
          <w:rFonts w:hint="eastAsia" w:ascii="宋体" w:hAnsi="宋体" w:eastAsia="宋体" w:cs="宋体"/>
          <w:b/>
          <w:sz w:val="21"/>
          <w:szCs w:val="21"/>
        </w:rPr>
        <w:t>二、资信商务及技术文件格式</w:t>
      </w:r>
    </w:p>
    <w:p>
      <w:pPr>
        <w:adjustRightInd w:val="0"/>
        <w:snapToGrid w:val="0"/>
        <w:spacing w:line="280" w:lineRule="exact"/>
        <w:rPr>
          <w:rFonts w:hint="eastAsia" w:ascii="宋体" w:hAnsi="宋体" w:eastAsia="宋体" w:cs="宋体"/>
          <w:b/>
          <w:sz w:val="21"/>
          <w:szCs w:val="21"/>
        </w:rPr>
      </w:pPr>
      <w:r>
        <w:rPr>
          <w:rFonts w:hint="eastAsia" w:ascii="宋体" w:hAnsi="宋体" w:eastAsia="宋体" w:cs="宋体"/>
          <w:b/>
          <w:sz w:val="21"/>
          <w:szCs w:val="21"/>
        </w:rPr>
        <w:t>（一）资信商务及技术文件封面及目录</w:t>
      </w:r>
    </w:p>
    <w:p>
      <w:pPr>
        <w:adjustRightInd w:val="0"/>
        <w:snapToGrid w:val="0"/>
        <w:spacing w:line="280" w:lineRule="exact"/>
        <w:jc w:val="left"/>
        <w:rPr>
          <w:rFonts w:hint="eastAsia" w:ascii="宋体" w:hAnsi="宋体" w:eastAsia="宋体" w:cs="宋体"/>
          <w:b/>
          <w:sz w:val="21"/>
          <w:szCs w:val="21"/>
        </w:rPr>
      </w:pPr>
      <w:r>
        <w:rPr>
          <w:rFonts w:hint="eastAsia" w:ascii="宋体" w:hAnsi="宋体" w:eastAsia="宋体" w:cs="宋体"/>
          <w:b/>
          <w:sz w:val="21"/>
          <w:szCs w:val="21"/>
        </w:rPr>
        <w:t>1.资信商务及技术文件</w:t>
      </w:r>
      <w:r>
        <w:rPr>
          <w:rFonts w:hint="eastAsia" w:ascii="宋体" w:hAnsi="宋体" w:eastAsia="宋体" w:cs="宋体"/>
          <w:b/>
          <w:bCs/>
          <w:sz w:val="21"/>
          <w:szCs w:val="21"/>
        </w:rPr>
        <w:t>封面格式：</w:t>
      </w:r>
    </w:p>
    <w:p>
      <w:pPr>
        <w:adjustRightInd w:val="0"/>
        <w:snapToGrid w:val="0"/>
        <w:spacing w:line="280" w:lineRule="exact"/>
        <w:jc w:val="center"/>
        <w:rPr>
          <w:rFonts w:hint="eastAsia" w:ascii="宋体" w:hAnsi="宋体" w:eastAsia="宋体" w:cs="宋体"/>
          <w:b/>
          <w:sz w:val="21"/>
          <w:szCs w:val="21"/>
        </w:rPr>
      </w:pPr>
      <w:r>
        <w:rPr>
          <w:rFonts w:hint="eastAsia" w:ascii="宋体" w:hAnsi="宋体" w:eastAsia="宋体" w:cs="宋体"/>
          <w:b/>
          <w:sz w:val="21"/>
          <w:szCs w:val="21"/>
        </w:rPr>
        <w:t>资信商务及技术文件</w:t>
      </w:r>
    </w:p>
    <w:p>
      <w:pPr>
        <w:adjustRightInd w:val="0"/>
        <w:snapToGrid w:val="0"/>
        <w:spacing w:line="280" w:lineRule="exact"/>
        <w:jc w:val="right"/>
        <w:rPr>
          <w:rFonts w:hint="eastAsia" w:ascii="宋体" w:hAnsi="宋体" w:eastAsia="宋体" w:cs="宋体"/>
          <w:bCs/>
          <w:sz w:val="21"/>
          <w:szCs w:val="21"/>
        </w:rPr>
      </w:pPr>
      <w:r>
        <w:rPr>
          <w:rFonts w:hint="eastAsia" w:ascii="宋体" w:hAnsi="宋体" w:eastAsia="宋体" w:cs="宋体"/>
          <w:b/>
          <w:bCs/>
          <w:sz w:val="21"/>
          <w:szCs w:val="21"/>
        </w:rPr>
        <w:t>正本/或副本</w:t>
      </w:r>
    </w:p>
    <w:p>
      <w:pPr>
        <w:adjustRightInd w:val="0"/>
        <w:snapToGrid w:val="0"/>
        <w:spacing w:line="280" w:lineRule="exact"/>
        <w:rPr>
          <w:rFonts w:hint="eastAsia" w:ascii="宋体" w:hAnsi="宋体" w:eastAsia="宋体" w:cs="宋体"/>
          <w:bCs/>
          <w:sz w:val="21"/>
          <w:szCs w:val="21"/>
        </w:rPr>
      </w:pPr>
      <w:r>
        <w:rPr>
          <w:rFonts w:hint="eastAsia" w:ascii="宋体" w:hAnsi="宋体" w:eastAsia="宋体" w:cs="宋体"/>
          <w:bCs/>
          <w:sz w:val="21"/>
          <w:szCs w:val="21"/>
        </w:rPr>
        <w:t>项目名称：</w:t>
      </w:r>
    </w:p>
    <w:p>
      <w:pPr>
        <w:adjustRightInd w:val="0"/>
        <w:snapToGrid w:val="0"/>
        <w:spacing w:line="280" w:lineRule="exact"/>
        <w:rPr>
          <w:rFonts w:hint="eastAsia" w:ascii="宋体" w:hAnsi="宋体" w:eastAsia="宋体" w:cs="宋体"/>
          <w:bCs/>
          <w:sz w:val="21"/>
          <w:szCs w:val="21"/>
        </w:rPr>
      </w:pPr>
      <w:r>
        <w:rPr>
          <w:rFonts w:hint="eastAsia" w:ascii="宋体" w:hAnsi="宋体" w:eastAsia="宋体" w:cs="宋体"/>
          <w:bCs/>
          <w:sz w:val="21"/>
          <w:szCs w:val="21"/>
        </w:rPr>
        <w:t>项目编号：</w:t>
      </w:r>
    </w:p>
    <w:p>
      <w:pPr>
        <w:adjustRightInd w:val="0"/>
        <w:snapToGrid w:val="0"/>
        <w:spacing w:line="280" w:lineRule="exact"/>
        <w:rPr>
          <w:rFonts w:hint="eastAsia" w:ascii="宋体" w:hAnsi="宋体" w:eastAsia="宋体" w:cs="宋体"/>
          <w:bCs/>
          <w:sz w:val="21"/>
          <w:szCs w:val="21"/>
        </w:rPr>
      </w:pPr>
      <w:r>
        <w:rPr>
          <w:rFonts w:hint="eastAsia" w:ascii="宋体" w:hAnsi="宋体" w:eastAsia="宋体" w:cs="宋体"/>
          <w:bCs/>
          <w:sz w:val="21"/>
          <w:szCs w:val="21"/>
        </w:rPr>
        <w:t>供应商名称：</w:t>
      </w:r>
    </w:p>
    <w:p>
      <w:pPr>
        <w:adjustRightInd w:val="0"/>
        <w:snapToGrid w:val="0"/>
        <w:spacing w:line="280" w:lineRule="exact"/>
        <w:rPr>
          <w:rFonts w:hint="eastAsia" w:ascii="宋体" w:hAnsi="宋体" w:eastAsia="宋体" w:cs="宋体"/>
          <w:bCs/>
          <w:sz w:val="21"/>
          <w:szCs w:val="21"/>
        </w:rPr>
      </w:pPr>
      <w:r>
        <w:rPr>
          <w:rFonts w:hint="eastAsia" w:ascii="宋体" w:hAnsi="宋体" w:eastAsia="宋体" w:cs="宋体"/>
          <w:bCs/>
          <w:sz w:val="21"/>
          <w:szCs w:val="21"/>
        </w:rPr>
        <w:t>供应商地址：</w:t>
      </w:r>
    </w:p>
    <w:p>
      <w:pPr>
        <w:adjustRightInd w:val="0"/>
        <w:snapToGrid w:val="0"/>
        <w:spacing w:line="280" w:lineRule="exact"/>
        <w:rPr>
          <w:rFonts w:hint="eastAsia" w:ascii="宋体" w:hAnsi="宋体" w:eastAsia="宋体" w:cs="宋体"/>
          <w:bCs/>
          <w:sz w:val="21"/>
          <w:szCs w:val="21"/>
        </w:rPr>
      </w:pPr>
      <w:r>
        <w:rPr>
          <w:rFonts w:hint="eastAsia" w:ascii="宋体" w:hAnsi="宋体" w:eastAsia="宋体" w:cs="宋体"/>
          <w:bCs/>
          <w:sz w:val="21"/>
          <w:szCs w:val="21"/>
        </w:rPr>
        <w:t>日期：   年   月   日</w:t>
      </w:r>
    </w:p>
    <w:p>
      <w:pPr>
        <w:pStyle w:val="637"/>
        <w:spacing w:line="28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autoSpaceDN w:val="0"/>
        <w:adjustRightInd w:val="0"/>
        <w:snapToGrid w:val="0"/>
        <w:spacing w:line="260" w:lineRule="exact"/>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sz w:val="21"/>
          <w:szCs w:val="21"/>
        </w:rPr>
        <w:t>资信商务及技术文件</w:t>
      </w:r>
      <w:r>
        <w:rPr>
          <w:rFonts w:hint="eastAsia" w:ascii="宋体" w:hAnsi="宋体" w:eastAsia="宋体" w:cs="宋体"/>
          <w:b/>
          <w:bCs/>
          <w:sz w:val="21"/>
          <w:szCs w:val="21"/>
        </w:rPr>
        <w:t>目录格式：</w:t>
      </w:r>
    </w:p>
    <w:p>
      <w:pPr>
        <w:adjustRightInd w:val="0"/>
        <w:snapToGrid w:val="0"/>
        <w:spacing w:line="260" w:lineRule="exact"/>
        <w:rPr>
          <w:rFonts w:hint="eastAsia" w:ascii="宋体" w:hAnsi="宋体" w:eastAsia="宋体" w:cs="宋体"/>
          <w:bCs/>
          <w:sz w:val="21"/>
          <w:szCs w:val="21"/>
        </w:rPr>
      </w:pPr>
      <w:r>
        <w:rPr>
          <w:rFonts w:hint="eastAsia" w:ascii="宋体" w:hAnsi="宋体" w:eastAsia="宋体" w:cs="宋体"/>
          <w:bCs/>
          <w:sz w:val="21"/>
          <w:szCs w:val="21"/>
        </w:rPr>
        <w:t>（1）技术、资信及商务分评分索引表————————页码</w:t>
      </w:r>
    </w:p>
    <w:p>
      <w:pPr>
        <w:adjustRightInd w:val="0"/>
        <w:snapToGrid w:val="0"/>
        <w:spacing w:line="260" w:lineRule="exact"/>
        <w:rPr>
          <w:rFonts w:hint="eastAsia" w:ascii="宋体" w:hAnsi="宋体" w:eastAsia="宋体" w:cs="宋体"/>
          <w:bCs/>
          <w:sz w:val="21"/>
          <w:szCs w:val="21"/>
        </w:rPr>
      </w:pPr>
      <w:r>
        <w:rPr>
          <w:rFonts w:hint="eastAsia" w:ascii="宋体" w:hAnsi="宋体" w:eastAsia="宋体" w:cs="宋体"/>
          <w:bCs/>
          <w:sz w:val="21"/>
          <w:szCs w:val="21"/>
        </w:rPr>
        <w:t>（2）磋商声明书————————</w:t>
      </w:r>
    </w:p>
    <w:p>
      <w:pPr>
        <w:adjustRightInd w:val="0"/>
        <w:snapToGrid w:val="0"/>
        <w:spacing w:line="260" w:lineRule="exact"/>
        <w:rPr>
          <w:rFonts w:hint="eastAsia" w:ascii="宋体" w:hAnsi="宋体" w:eastAsia="宋体" w:cs="宋体"/>
          <w:bCs/>
          <w:sz w:val="21"/>
          <w:szCs w:val="21"/>
        </w:rPr>
      </w:pPr>
      <w:r>
        <w:rPr>
          <w:rFonts w:hint="eastAsia" w:ascii="宋体" w:hAnsi="宋体" w:eastAsia="宋体" w:cs="宋体"/>
          <w:bCs/>
          <w:sz w:val="21"/>
          <w:szCs w:val="21"/>
        </w:rPr>
        <w:t>（3）法定代表人（负责人）有效身份证明书————————</w:t>
      </w:r>
    </w:p>
    <w:p>
      <w:pPr>
        <w:adjustRightInd w:val="0"/>
        <w:snapToGrid w:val="0"/>
        <w:spacing w:line="260" w:lineRule="exact"/>
        <w:rPr>
          <w:rFonts w:hint="eastAsia" w:ascii="宋体" w:hAnsi="宋体" w:eastAsia="宋体" w:cs="宋体"/>
          <w:bCs/>
          <w:sz w:val="21"/>
          <w:szCs w:val="21"/>
        </w:rPr>
      </w:pPr>
      <w:r>
        <w:rPr>
          <w:rFonts w:hint="eastAsia" w:ascii="宋体" w:hAnsi="宋体" w:eastAsia="宋体" w:cs="宋体"/>
          <w:bCs/>
          <w:sz w:val="21"/>
          <w:szCs w:val="21"/>
        </w:rPr>
        <w:t>（4）法定代表人（负责人）授权委托书————————</w:t>
      </w:r>
    </w:p>
    <w:p>
      <w:pPr>
        <w:adjustRightInd w:val="0"/>
        <w:snapToGrid w:val="0"/>
        <w:spacing w:line="260" w:lineRule="exact"/>
        <w:rPr>
          <w:rFonts w:hint="eastAsia" w:ascii="宋体" w:hAnsi="宋体" w:eastAsia="宋体" w:cs="宋体"/>
          <w:bCs/>
          <w:sz w:val="21"/>
          <w:szCs w:val="21"/>
        </w:rPr>
      </w:pPr>
      <w:r>
        <w:rPr>
          <w:rFonts w:hint="eastAsia" w:ascii="宋体" w:hAnsi="宋体" w:eastAsia="宋体" w:cs="宋体"/>
          <w:bCs/>
          <w:sz w:val="21"/>
          <w:szCs w:val="21"/>
        </w:rPr>
        <w:t>（5）磋商资格审查表（自查）————————</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（6）磋商资格证明材料————————</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（7）供应商单位情况表————————</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（8）技术响应表（产品技术性能）————————</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（9）供应商单位资质资信情况————————</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（10）质量控制措施（维保质量的控制和检验手段等）————————</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（11）安全作业、文明作业保证措施————————</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（12）售后服务方案————————</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（13）售后服务承诺————————</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（14）维修响应时间————————</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（15）培训计划————————</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（16）本项目有效的改进措施和合理化建议————————</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（17）人员配置————————</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（18）综合实力————————</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（19）类似项目业绩————————</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（20）设备配置清单（均不含报价）————————</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（21）商务响应表————————</w:t>
      </w:r>
    </w:p>
    <w:p>
      <w:pPr>
        <w:autoSpaceDE w:val="0"/>
        <w:adjustRightInd w:val="0"/>
        <w:snapToGrid w:val="0"/>
        <w:spacing w:line="240" w:lineRule="exact"/>
        <w:rPr>
          <w:rFonts w:hint="eastAsia" w:ascii="宋体" w:hAnsi="宋体" w:eastAsia="宋体" w:cs="宋体"/>
          <w:bCs/>
          <w:sz w:val="21"/>
          <w:szCs w:val="21"/>
        </w:rPr>
      </w:pPr>
      <w:r>
        <w:rPr>
          <w:rFonts w:hint="eastAsia" w:ascii="宋体" w:hAnsi="宋体" w:eastAsia="宋体" w:cs="宋体"/>
          <w:bCs/>
          <w:sz w:val="21"/>
          <w:szCs w:val="21"/>
        </w:rPr>
        <w:t>（22）供应商需要说明的其他文件和说明————————</w:t>
      </w:r>
    </w:p>
    <w:p>
      <w:pPr>
        <w:adjustRightInd w:val="0"/>
        <w:snapToGrid w:val="0"/>
        <w:spacing w:line="260" w:lineRule="exact"/>
        <w:jc w:val="left"/>
        <w:rPr>
          <w:rFonts w:hint="eastAsia" w:ascii="宋体" w:hAnsi="宋体" w:eastAsia="宋体" w:cs="宋体"/>
          <w:b/>
          <w:sz w:val="21"/>
          <w:szCs w:val="21"/>
        </w:rPr>
      </w:pPr>
      <w:r>
        <w:rPr>
          <w:rFonts w:hint="eastAsia" w:ascii="宋体" w:hAnsi="宋体" w:eastAsia="宋体" w:cs="宋体"/>
          <w:b/>
          <w:sz w:val="21"/>
          <w:szCs w:val="21"/>
        </w:rPr>
        <w:t xml:space="preserve"> </w:t>
      </w:r>
    </w:p>
    <w:p>
      <w:pPr>
        <w:adjustRightInd w:val="0"/>
        <w:snapToGrid w:val="0"/>
        <w:spacing w:line="300" w:lineRule="exact"/>
        <w:jc w:val="left"/>
        <w:rPr>
          <w:rFonts w:hint="eastAsia" w:ascii="宋体" w:hAnsi="宋体" w:eastAsia="宋体" w:cs="宋体"/>
          <w:sz w:val="21"/>
          <w:szCs w:val="21"/>
        </w:rPr>
      </w:pPr>
      <w:r>
        <w:rPr>
          <w:rFonts w:hint="eastAsia" w:ascii="宋体" w:hAnsi="宋体" w:eastAsia="宋体" w:cs="宋体"/>
          <w:b/>
          <w:sz w:val="21"/>
          <w:szCs w:val="21"/>
        </w:rPr>
        <w:t>（二）资信商务及技术文件</w:t>
      </w:r>
    </w:p>
    <w:p>
      <w:pPr>
        <w:pStyle w:val="60"/>
        <w:widowControl w:val="0"/>
        <w:adjustRightInd w:val="0"/>
        <w:snapToGrid w:val="0"/>
        <w:spacing w:line="300" w:lineRule="exact"/>
        <w:jc w:val="both"/>
        <w:rPr>
          <w:rFonts w:hint="eastAsia" w:ascii="宋体" w:hAnsi="宋体" w:eastAsia="宋体" w:cs="宋体"/>
          <w:b/>
          <w:sz w:val="21"/>
          <w:szCs w:val="21"/>
        </w:rPr>
      </w:pPr>
      <w:r>
        <w:rPr>
          <w:rFonts w:hint="eastAsia" w:ascii="宋体" w:hAnsi="宋体" w:eastAsia="宋体" w:cs="宋体"/>
          <w:b/>
          <w:sz w:val="21"/>
          <w:szCs w:val="21"/>
        </w:rPr>
        <w:t>1.资信及商务分、技术分评分索引表格式：</w:t>
      </w:r>
    </w:p>
    <w:p>
      <w:pPr>
        <w:overflowPunct w:val="0"/>
        <w:autoSpaceDE w:val="0"/>
        <w:autoSpaceDN w:val="0"/>
        <w:adjustRightInd w:val="0"/>
        <w:snapToGrid w:val="0"/>
        <w:spacing w:line="300" w:lineRule="exact"/>
        <w:rPr>
          <w:rFonts w:hint="eastAsia" w:ascii="宋体" w:hAnsi="宋体" w:eastAsia="宋体" w:cs="宋体"/>
          <w:b/>
          <w:sz w:val="21"/>
          <w:szCs w:val="21"/>
        </w:rPr>
      </w:pPr>
      <w:r>
        <w:rPr>
          <w:rFonts w:hint="eastAsia" w:ascii="宋体" w:hAnsi="宋体" w:eastAsia="宋体" w:cs="宋体"/>
          <w:b/>
          <w:sz w:val="21"/>
          <w:szCs w:val="21"/>
        </w:rPr>
        <w:t xml:space="preserve"> </w:t>
      </w:r>
    </w:p>
    <w:tbl>
      <w:tblPr>
        <w:tblStyle w:val="71"/>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376"/>
        <w:gridCol w:w="5326"/>
        <w:gridCol w:w="668"/>
        <w:gridCol w:w="655"/>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37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jc w:val="center"/>
              <w:outlineLvl w:val="2"/>
              <w:rPr>
                <w:rFonts w:hint="eastAsia" w:ascii="宋体" w:hAnsi="宋体" w:eastAsia="宋体" w:cs="宋体"/>
                <w:b/>
                <w:bCs/>
                <w:sz w:val="22"/>
                <w:szCs w:val="22"/>
              </w:rPr>
            </w:pPr>
            <w:r>
              <w:rPr>
                <w:rFonts w:hint="eastAsia" w:ascii="宋体" w:hAnsi="宋体" w:eastAsia="宋体" w:cs="宋体"/>
                <w:b/>
                <w:bCs/>
                <w:sz w:val="22"/>
                <w:szCs w:val="22"/>
              </w:rPr>
              <w:t>项目</w:t>
            </w:r>
          </w:p>
        </w:tc>
        <w:tc>
          <w:tcPr>
            <w:tcW w:w="532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jc w:val="center"/>
              <w:outlineLvl w:val="2"/>
              <w:rPr>
                <w:rFonts w:hint="eastAsia" w:ascii="宋体" w:hAnsi="宋体" w:eastAsia="宋体" w:cs="宋体"/>
                <w:b/>
                <w:bCs/>
                <w:sz w:val="22"/>
                <w:szCs w:val="22"/>
              </w:rPr>
            </w:pPr>
            <w:r>
              <w:rPr>
                <w:rFonts w:hint="eastAsia" w:ascii="宋体" w:hAnsi="宋体" w:eastAsia="宋体" w:cs="宋体"/>
                <w:b/>
                <w:bCs/>
                <w:sz w:val="22"/>
                <w:szCs w:val="22"/>
              </w:rPr>
              <w:t>评分标准</w:t>
            </w:r>
          </w:p>
        </w:tc>
        <w:tc>
          <w:tcPr>
            <w:tcW w:w="66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
                <w:bCs/>
                <w:sz w:val="22"/>
                <w:szCs w:val="22"/>
              </w:rPr>
            </w:pPr>
            <w:r>
              <w:rPr>
                <w:rFonts w:hint="eastAsia" w:ascii="宋体" w:hAnsi="宋体" w:eastAsia="宋体" w:cs="宋体"/>
                <w:b/>
                <w:bCs/>
                <w:sz w:val="22"/>
                <w:szCs w:val="22"/>
              </w:rPr>
              <w:t>分值</w:t>
            </w:r>
          </w:p>
        </w:tc>
        <w:tc>
          <w:tcPr>
            <w:tcW w:w="655"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
                <w:bCs/>
                <w:sz w:val="22"/>
                <w:szCs w:val="22"/>
                <w:lang w:val="en-US" w:eastAsia="zh-CN"/>
              </w:rPr>
            </w:pPr>
            <w:r>
              <w:rPr>
                <w:rFonts w:hint="eastAsia" w:cs="宋体"/>
                <w:b/>
                <w:bCs/>
                <w:sz w:val="22"/>
                <w:szCs w:val="22"/>
                <w:lang w:val="en-US" w:eastAsia="zh-CN"/>
              </w:rPr>
              <w:t>自评分</w:t>
            </w:r>
          </w:p>
        </w:tc>
        <w:tc>
          <w:tcPr>
            <w:tcW w:w="651"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
                <w:bCs/>
                <w:sz w:val="22"/>
                <w:szCs w:val="22"/>
                <w:lang w:val="en-US" w:eastAsia="zh-CN"/>
              </w:rPr>
            </w:pPr>
            <w:r>
              <w:rPr>
                <w:rFonts w:hint="eastAsia" w:cs="宋体"/>
                <w:b/>
                <w:bCs/>
                <w:sz w:val="22"/>
                <w:szCs w:val="22"/>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1</w:t>
            </w:r>
          </w:p>
        </w:tc>
        <w:tc>
          <w:tcPr>
            <w:tcW w:w="137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质量控制措施</w:t>
            </w:r>
          </w:p>
        </w:tc>
        <w:tc>
          <w:tcPr>
            <w:tcW w:w="532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供应商针对质量控制措施（维保质量的控制和检验手段等）是否科学、合理。</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（1）有完整的维保质量控制程序、方法的，得10分，存在明显缺陷的，每项扣1分，扣完该项得分为止。</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2）建立运行服务保障应急预案，方案对系统实施可能遇到的问题及其应对措施的考虑周全的，在维保服务期间巡检、故障处理的组织和联系机制合理性、有效性强的，得10分，存在明显缺陷的，每项扣1分，扣完该项得分为止。</w:t>
            </w:r>
          </w:p>
        </w:tc>
        <w:tc>
          <w:tcPr>
            <w:tcW w:w="66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20分</w:t>
            </w:r>
          </w:p>
        </w:tc>
        <w:tc>
          <w:tcPr>
            <w:tcW w:w="655"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c>
          <w:tcPr>
            <w:tcW w:w="651"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2</w:t>
            </w:r>
          </w:p>
        </w:tc>
        <w:tc>
          <w:tcPr>
            <w:tcW w:w="137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安全作业、文明作业保证措施</w:t>
            </w:r>
          </w:p>
        </w:tc>
        <w:tc>
          <w:tcPr>
            <w:tcW w:w="532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供应商针对维保作业时安全作业、文明作业保证措施的科学性、合理性，得0-10分。无安全作业保证措施的扣5分，无文明作业保证措施的扣5分。</w:t>
            </w:r>
          </w:p>
        </w:tc>
        <w:tc>
          <w:tcPr>
            <w:tcW w:w="66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10分</w:t>
            </w:r>
          </w:p>
        </w:tc>
        <w:tc>
          <w:tcPr>
            <w:tcW w:w="655"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c>
          <w:tcPr>
            <w:tcW w:w="651"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3</w:t>
            </w:r>
          </w:p>
        </w:tc>
        <w:tc>
          <w:tcPr>
            <w:tcW w:w="137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bCs/>
                <w:sz w:val="22"/>
                <w:szCs w:val="22"/>
              </w:rPr>
              <w:t>售后服务方案</w:t>
            </w:r>
          </w:p>
        </w:tc>
        <w:tc>
          <w:tcPr>
            <w:tcW w:w="532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售后服务方案全面周到且优惠幅度大的,得</w:t>
            </w:r>
            <w:r>
              <w:rPr>
                <w:rFonts w:hint="eastAsia" w:cs="宋体"/>
                <w:sz w:val="22"/>
                <w:szCs w:val="22"/>
                <w:lang w:val="en-US" w:eastAsia="zh-CN"/>
              </w:rPr>
              <w:t>8</w:t>
            </w:r>
            <w:r>
              <w:rPr>
                <w:rFonts w:hint="eastAsia" w:ascii="宋体" w:hAnsi="宋体" w:eastAsia="宋体" w:cs="宋体"/>
                <w:sz w:val="22"/>
                <w:szCs w:val="22"/>
              </w:rPr>
              <w:t>-</w:t>
            </w:r>
            <w:r>
              <w:rPr>
                <w:rFonts w:hint="eastAsia" w:cs="宋体"/>
                <w:sz w:val="22"/>
                <w:szCs w:val="22"/>
                <w:lang w:val="en-US" w:eastAsia="zh-CN"/>
              </w:rPr>
              <w:t>10</w:t>
            </w:r>
            <w:r>
              <w:rPr>
                <w:rFonts w:hint="eastAsia" w:ascii="宋体" w:hAnsi="宋体" w:eastAsia="宋体" w:cs="宋体"/>
                <w:sz w:val="22"/>
                <w:szCs w:val="22"/>
              </w:rPr>
              <w:t>分，售后服务不全面或优惠不明显的,得</w:t>
            </w:r>
            <w:r>
              <w:rPr>
                <w:rFonts w:hint="eastAsia" w:cs="宋体"/>
                <w:sz w:val="22"/>
                <w:szCs w:val="22"/>
                <w:lang w:val="en-US" w:eastAsia="zh-CN"/>
              </w:rPr>
              <w:t>3</w:t>
            </w:r>
            <w:r>
              <w:rPr>
                <w:rFonts w:hint="eastAsia" w:ascii="宋体" w:hAnsi="宋体" w:eastAsia="宋体" w:cs="宋体"/>
                <w:sz w:val="22"/>
                <w:szCs w:val="22"/>
              </w:rPr>
              <w:t>-</w:t>
            </w:r>
            <w:r>
              <w:rPr>
                <w:rFonts w:hint="eastAsia" w:cs="宋体"/>
                <w:sz w:val="22"/>
                <w:szCs w:val="22"/>
                <w:lang w:val="en-US" w:eastAsia="zh-CN"/>
              </w:rPr>
              <w:t>5</w:t>
            </w:r>
            <w:r>
              <w:rPr>
                <w:rFonts w:hint="eastAsia" w:ascii="宋体" w:hAnsi="宋体" w:eastAsia="宋体" w:cs="宋体"/>
                <w:sz w:val="22"/>
                <w:szCs w:val="22"/>
              </w:rPr>
              <w:t>分，除招标文件规定内容外无其他售后服务承诺的，该项不得分。</w:t>
            </w:r>
          </w:p>
        </w:tc>
        <w:tc>
          <w:tcPr>
            <w:tcW w:w="66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cs="宋体"/>
                <w:sz w:val="22"/>
                <w:szCs w:val="22"/>
                <w:lang w:val="en-US" w:eastAsia="zh-CN"/>
              </w:rPr>
              <w:t>10</w:t>
            </w:r>
            <w:r>
              <w:rPr>
                <w:rFonts w:hint="eastAsia" w:ascii="宋体" w:hAnsi="宋体" w:eastAsia="宋体" w:cs="宋体"/>
                <w:sz w:val="22"/>
                <w:szCs w:val="22"/>
              </w:rPr>
              <w:t>分</w:t>
            </w:r>
          </w:p>
        </w:tc>
        <w:tc>
          <w:tcPr>
            <w:tcW w:w="655"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cs="宋体"/>
                <w:sz w:val="22"/>
                <w:szCs w:val="22"/>
                <w:lang w:val="en-US" w:eastAsia="zh-CN"/>
              </w:rPr>
            </w:pPr>
          </w:p>
        </w:tc>
        <w:tc>
          <w:tcPr>
            <w:tcW w:w="651"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cs="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lang w:eastAsia="zh-CN"/>
              </w:rPr>
            </w:pPr>
            <w:r>
              <w:rPr>
                <w:rFonts w:hint="eastAsia" w:cs="宋体"/>
                <w:sz w:val="22"/>
                <w:szCs w:val="22"/>
                <w:lang w:val="en-US" w:eastAsia="zh-CN"/>
              </w:rPr>
              <w:t>4</w:t>
            </w:r>
          </w:p>
        </w:tc>
        <w:tc>
          <w:tcPr>
            <w:tcW w:w="137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Cs/>
                <w:sz w:val="22"/>
                <w:szCs w:val="22"/>
              </w:rPr>
            </w:pPr>
            <w:r>
              <w:rPr>
                <w:rFonts w:hint="eastAsia" w:ascii="宋体" w:hAnsi="宋体" w:eastAsia="宋体" w:cs="宋体"/>
                <w:bCs/>
                <w:sz w:val="22"/>
                <w:szCs w:val="22"/>
              </w:rPr>
              <w:t>维修响应时间</w:t>
            </w:r>
          </w:p>
        </w:tc>
        <w:tc>
          <w:tcPr>
            <w:tcW w:w="532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both"/>
              <w:outlineLvl w:val="2"/>
              <w:rPr>
                <w:rFonts w:hint="eastAsia" w:ascii="宋体" w:hAnsi="宋体" w:eastAsia="宋体" w:cs="宋体"/>
                <w:sz w:val="22"/>
                <w:szCs w:val="22"/>
              </w:rPr>
            </w:pPr>
            <w:r>
              <w:rPr>
                <w:rFonts w:hint="eastAsia" w:ascii="宋体" w:hAnsi="宋体" w:eastAsia="宋体" w:cs="宋体"/>
                <w:sz w:val="22"/>
                <w:szCs w:val="22"/>
              </w:rPr>
              <w:t>接到采购人报修通知（电话、电传等）后2小时现场响应得1分，每减少半小时加0.5分，最高得2分。</w:t>
            </w:r>
          </w:p>
        </w:tc>
        <w:tc>
          <w:tcPr>
            <w:tcW w:w="66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2分</w:t>
            </w:r>
          </w:p>
        </w:tc>
        <w:tc>
          <w:tcPr>
            <w:tcW w:w="655"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c>
          <w:tcPr>
            <w:tcW w:w="651"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lang w:eastAsia="zh-CN"/>
              </w:rPr>
            </w:pPr>
            <w:r>
              <w:rPr>
                <w:rFonts w:hint="eastAsia" w:cs="宋体"/>
                <w:sz w:val="22"/>
                <w:szCs w:val="22"/>
                <w:lang w:val="en-US" w:eastAsia="zh-CN"/>
              </w:rPr>
              <w:t>5</w:t>
            </w:r>
          </w:p>
        </w:tc>
        <w:tc>
          <w:tcPr>
            <w:tcW w:w="137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Cs/>
                <w:sz w:val="22"/>
                <w:szCs w:val="22"/>
              </w:rPr>
            </w:pPr>
            <w:r>
              <w:rPr>
                <w:rFonts w:hint="eastAsia" w:ascii="宋体" w:hAnsi="宋体" w:eastAsia="宋体" w:cs="宋体"/>
                <w:bCs/>
                <w:sz w:val="22"/>
                <w:szCs w:val="22"/>
              </w:rPr>
              <w:t>培训计划</w:t>
            </w:r>
          </w:p>
        </w:tc>
        <w:tc>
          <w:tcPr>
            <w:tcW w:w="532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根据供应商针对本项目制定的培训计划（培训的方式、地点、人数、时间等实质性内容）的全面性、详尽性、科学性进行打分。培训计划全面周到的得4-5分，培训计划基本合理但欠缺的得2-3分，无培训计划该项不得分。</w:t>
            </w:r>
          </w:p>
        </w:tc>
        <w:tc>
          <w:tcPr>
            <w:tcW w:w="66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5分</w:t>
            </w:r>
          </w:p>
        </w:tc>
        <w:tc>
          <w:tcPr>
            <w:tcW w:w="655"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c>
          <w:tcPr>
            <w:tcW w:w="651"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lang w:eastAsia="zh-CN"/>
              </w:rPr>
            </w:pPr>
            <w:r>
              <w:rPr>
                <w:rFonts w:hint="eastAsia" w:cs="宋体"/>
                <w:sz w:val="22"/>
                <w:szCs w:val="22"/>
                <w:lang w:val="en-US" w:eastAsia="zh-CN"/>
              </w:rPr>
              <w:t>6</w:t>
            </w:r>
          </w:p>
        </w:tc>
        <w:tc>
          <w:tcPr>
            <w:tcW w:w="137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Cs/>
                <w:sz w:val="22"/>
                <w:szCs w:val="22"/>
              </w:rPr>
            </w:pPr>
            <w:r>
              <w:rPr>
                <w:rFonts w:hint="eastAsia" w:ascii="宋体" w:hAnsi="宋体" w:eastAsia="宋体" w:cs="宋体"/>
                <w:bCs/>
                <w:sz w:val="22"/>
                <w:szCs w:val="22"/>
              </w:rPr>
              <w:t>本项目有效的改进措施和合理化建议</w:t>
            </w:r>
          </w:p>
        </w:tc>
        <w:tc>
          <w:tcPr>
            <w:tcW w:w="532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针对本项目的有效建议或措施的，包括对现有以及未来硬件网络规划的建议，每项得1分，最多得5分。</w:t>
            </w:r>
          </w:p>
        </w:tc>
        <w:tc>
          <w:tcPr>
            <w:tcW w:w="66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5分</w:t>
            </w:r>
          </w:p>
        </w:tc>
        <w:tc>
          <w:tcPr>
            <w:tcW w:w="655"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c>
          <w:tcPr>
            <w:tcW w:w="651"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lang w:eastAsia="zh-CN"/>
              </w:rPr>
            </w:pPr>
            <w:r>
              <w:rPr>
                <w:rFonts w:hint="eastAsia" w:cs="宋体"/>
                <w:sz w:val="22"/>
                <w:szCs w:val="22"/>
                <w:lang w:val="en-US" w:eastAsia="zh-CN"/>
              </w:rPr>
              <w:t>7</w:t>
            </w:r>
          </w:p>
        </w:tc>
        <w:tc>
          <w:tcPr>
            <w:tcW w:w="137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Cs/>
                <w:sz w:val="22"/>
                <w:szCs w:val="22"/>
              </w:rPr>
            </w:pPr>
            <w:r>
              <w:rPr>
                <w:rFonts w:hint="eastAsia" w:ascii="宋体" w:hAnsi="宋体" w:eastAsia="宋体" w:cs="宋体"/>
                <w:bCs/>
                <w:sz w:val="22"/>
                <w:szCs w:val="22"/>
              </w:rPr>
              <w:t>人员配置</w:t>
            </w:r>
          </w:p>
        </w:tc>
        <w:tc>
          <w:tcPr>
            <w:tcW w:w="532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（1）本项目负责人专业性强及履历丰富的，具备5年及以上类似集成经验的，提供类似项目的合同复印件，提供1份得2分，最高得6分。</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（2）根据运维工程师的专业性及经验和各专业工种的配置和劳动力的投入全面且合理的，得0-4分。</w:t>
            </w:r>
          </w:p>
        </w:tc>
        <w:tc>
          <w:tcPr>
            <w:tcW w:w="66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10分</w:t>
            </w:r>
          </w:p>
        </w:tc>
        <w:tc>
          <w:tcPr>
            <w:tcW w:w="655"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c>
          <w:tcPr>
            <w:tcW w:w="651"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lang w:eastAsia="zh-CN"/>
              </w:rPr>
            </w:pPr>
            <w:r>
              <w:rPr>
                <w:rFonts w:hint="eastAsia" w:cs="宋体"/>
                <w:sz w:val="22"/>
                <w:szCs w:val="22"/>
                <w:lang w:val="en-US" w:eastAsia="zh-CN"/>
              </w:rPr>
              <w:t>8</w:t>
            </w:r>
          </w:p>
        </w:tc>
        <w:tc>
          <w:tcPr>
            <w:tcW w:w="137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Cs/>
                <w:sz w:val="22"/>
                <w:szCs w:val="22"/>
              </w:rPr>
            </w:pPr>
            <w:r>
              <w:rPr>
                <w:rFonts w:hint="eastAsia" w:ascii="宋体" w:hAnsi="宋体" w:eastAsia="宋体" w:cs="宋体"/>
                <w:bCs/>
                <w:sz w:val="22"/>
                <w:szCs w:val="22"/>
              </w:rPr>
              <w:t>综合实力</w:t>
            </w:r>
          </w:p>
        </w:tc>
        <w:tc>
          <w:tcPr>
            <w:tcW w:w="532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（1）具有ISO 20000信息技术服务管理体系认证（1分）；</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（2）具有ISO27001信息安全管理体系认证（1分）；</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（3）具有ISO 9001质量管理体系资质证书（1分）；</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（4）浙江省科技型中小企业（1分）；</w:t>
            </w:r>
          </w:p>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（5）具有国家高新技术企业（1分）。</w:t>
            </w:r>
          </w:p>
        </w:tc>
        <w:tc>
          <w:tcPr>
            <w:tcW w:w="66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5分</w:t>
            </w:r>
          </w:p>
        </w:tc>
        <w:tc>
          <w:tcPr>
            <w:tcW w:w="655"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c>
          <w:tcPr>
            <w:tcW w:w="651"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lang w:eastAsia="zh-CN"/>
              </w:rPr>
            </w:pPr>
            <w:r>
              <w:rPr>
                <w:rFonts w:hint="eastAsia" w:cs="宋体"/>
                <w:sz w:val="22"/>
                <w:szCs w:val="22"/>
                <w:lang w:val="en-US" w:eastAsia="zh-CN"/>
              </w:rPr>
              <w:t>9</w:t>
            </w:r>
          </w:p>
        </w:tc>
        <w:tc>
          <w:tcPr>
            <w:tcW w:w="137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bCs/>
                <w:sz w:val="22"/>
                <w:szCs w:val="22"/>
              </w:rPr>
            </w:pPr>
            <w:r>
              <w:rPr>
                <w:rFonts w:hint="eastAsia" w:ascii="宋体" w:hAnsi="宋体" w:eastAsia="宋体" w:cs="宋体"/>
                <w:bCs/>
                <w:sz w:val="22"/>
                <w:szCs w:val="22"/>
              </w:rPr>
              <w:t>类似项目业绩</w:t>
            </w:r>
          </w:p>
        </w:tc>
        <w:tc>
          <w:tcPr>
            <w:tcW w:w="5326"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left"/>
              <w:outlineLvl w:val="2"/>
              <w:rPr>
                <w:rFonts w:hint="eastAsia" w:ascii="宋体" w:hAnsi="宋体" w:eastAsia="宋体" w:cs="宋体"/>
                <w:sz w:val="22"/>
                <w:szCs w:val="22"/>
              </w:rPr>
            </w:pPr>
            <w:r>
              <w:rPr>
                <w:rFonts w:hint="eastAsia" w:ascii="宋体" w:hAnsi="宋体" w:eastAsia="宋体" w:cs="宋体"/>
                <w:sz w:val="22"/>
                <w:szCs w:val="22"/>
              </w:rPr>
              <w:t>投标人自202</w:t>
            </w:r>
            <w:r>
              <w:rPr>
                <w:rFonts w:hint="eastAsia" w:ascii="宋体" w:hAnsi="宋体" w:eastAsia="宋体" w:cs="宋体"/>
                <w:sz w:val="22"/>
                <w:szCs w:val="22"/>
                <w:lang w:val="en-US" w:eastAsia="zh-CN"/>
              </w:rPr>
              <w:t>2</w:t>
            </w:r>
            <w:r>
              <w:rPr>
                <w:rFonts w:hint="eastAsia" w:ascii="宋体" w:hAnsi="宋体" w:eastAsia="宋体" w:cs="宋体"/>
                <w:sz w:val="22"/>
                <w:szCs w:val="22"/>
              </w:rPr>
              <w:t>年1月1日以来（以合同签订时间为准）成功实施的类似项目业绩，提供1份业绩合同得3分。需提供①中标通知书②合同③盖有用户单位公章的验收证明作为佐证材料，原件或清晰扫描件均可。</w:t>
            </w:r>
          </w:p>
        </w:tc>
        <w:tc>
          <w:tcPr>
            <w:tcW w:w="668"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r>
              <w:rPr>
                <w:rFonts w:hint="eastAsia" w:ascii="宋体" w:hAnsi="宋体" w:eastAsia="宋体" w:cs="宋体"/>
                <w:sz w:val="22"/>
                <w:szCs w:val="22"/>
              </w:rPr>
              <w:t>3分</w:t>
            </w:r>
          </w:p>
        </w:tc>
        <w:tc>
          <w:tcPr>
            <w:tcW w:w="655"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c>
          <w:tcPr>
            <w:tcW w:w="651" w:type="dxa"/>
            <w:tcBorders>
              <w:top w:val="single" w:color="auto" w:sz="4" w:space="0"/>
              <w:left w:val="single" w:color="auto" w:sz="4" w:space="0"/>
              <w:bottom w:val="single" w:color="auto" w:sz="4" w:space="0"/>
              <w:right w:val="single" w:color="auto" w:sz="4" w:space="0"/>
            </w:tcBorders>
            <w:vAlign w:val="center"/>
          </w:tcPr>
          <w:p>
            <w:pPr>
              <w:pStyle w:val="2"/>
              <w:autoSpaceDE w:val="0"/>
              <w:spacing w:line="300" w:lineRule="exact"/>
              <w:ind w:left="0" w:leftChars="0" w:firstLine="0" w:firstLineChars="0"/>
              <w:jc w:val="center"/>
              <w:outlineLvl w:val="2"/>
              <w:rPr>
                <w:rFonts w:hint="eastAsia" w:ascii="宋体" w:hAnsi="宋体" w:eastAsia="宋体" w:cs="宋体"/>
                <w:sz w:val="22"/>
                <w:szCs w:val="22"/>
              </w:rPr>
            </w:pPr>
          </w:p>
        </w:tc>
      </w:tr>
    </w:tbl>
    <w:p>
      <w:pPr>
        <w:pStyle w:val="16"/>
        <w:rPr>
          <w:rFonts w:hint="eastAsia" w:ascii="宋体" w:hAnsi="宋体" w:eastAsia="宋体" w:cs="宋体"/>
          <w:sz w:val="21"/>
          <w:szCs w:val="21"/>
        </w:rPr>
      </w:pPr>
      <w:r>
        <w:rPr>
          <w:rFonts w:hint="eastAsia" w:ascii="宋体" w:hAnsi="宋体" w:eastAsia="宋体" w:cs="宋体"/>
          <w:sz w:val="21"/>
          <w:szCs w:val="21"/>
        </w:rPr>
        <w:t xml:space="preserve"> </w:t>
      </w:r>
    </w:p>
    <w:p>
      <w:pPr>
        <w:adjustRightInd w:val="0"/>
        <w:snapToGrid w:val="0"/>
        <w:spacing w:line="300" w:lineRule="exact"/>
        <w:rPr>
          <w:rFonts w:hint="eastAsia" w:ascii="宋体" w:hAnsi="宋体" w:eastAsia="宋体" w:cs="宋体"/>
          <w:b/>
          <w:sz w:val="21"/>
          <w:szCs w:val="21"/>
        </w:rPr>
      </w:pPr>
      <w:r>
        <w:rPr>
          <w:rFonts w:hint="eastAsia" w:ascii="宋体" w:hAnsi="宋体" w:eastAsia="宋体" w:cs="宋体"/>
          <w:b/>
          <w:sz w:val="21"/>
          <w:szCs w:val="21"/>
        </w:rPr>
        <w:t>2.磋商声明书格式：</w:t>
      </w:r>
    </w:p>
    <w:p>
      <w:pPr>
        <w:autoSpaceDE w:val="0"/>
        <w:autoSpaceDN w:val="0"/>
        <w:adjustRightInd w:val="0"/>
        <w:snapToGrid w:val="0"/>
        <w:spacing w:line="300" w:lineRule="exac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autoSpaceDE w:val="0"/>
        <w:autoSpaceDN w:val="0"/>
        <w:adjustRightInd w:val="0"/>
        <w:snapToGrid w:val="0"/>
        <w:spacing w:line="300" w:lineRule="exact"/>
        <w:jc w:val="center"/>
        <w:rPr>
          <w:rFonts w:hint="eastAsia" w:ascii="宋体" w:hAnsi="宋体" w:eastAsia="宋体" w:cs="宋体"/>
          <w:b/>
          <w:bCs/>
          <w:sz w:val="21"/>
          <w:szCs w:val="21"/>
        </w:rPr>
      </w:pPr>
      <w:r>
        <w:rPr>
          <w:rFonts w:hint="eastAsia" w:ascii="宋体" w:hAnsi="宋体" w:eastAsia="宋体" w:cs="宋体"/>
          <w:b/>
          <w:bCs/>
          <w:sz w:val="21"/>
          <w:szCs w:val="21"/>
        </w:rPr>
        <w:t>磋商声明书</w:t>
      </w:r>
    </w:p>
    <w:p>
      <w:pPr>
        <w:autoSpaceDE w:val="0"/>
        <w:autoSpaceDN w:val="0"/>
        <w:adjustRightInd w:val="0"/>
        <w:snapToGrid w:val="0"/>
        <w:spacing w:line="300" w:lineRule="exact"/>
        <w:rPr>
          <w:rFonts w:hint="eastAsia" w:ascii="宋体" w:hAnsi="宋体" w:eastAsia="宋体" w:cs="宋体"/>
          <w:b/>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w:t>
      </w:r>
      <w:r>
        <w:rPr>
          <w:rFonts w:hint="eastAsia" w:ascii="宋体" w:hAnsi="宋体" w:eastAsia="宋体" w:cs="宋体"/>
          <w:sz w:val="21"/>
          <w:szCs w:val="21"/>
        </w:rPr>
        <w:t>（采购人名称）</w:t>
      </w:r>
    </w:p>
    <w:p>
      <w:pPr>
        <w:autoSpaceDE w:val="0"/>
        <w:autoSpaceDN w:val="0"/>
        <w:adjustRightInd w:val="0"/>
        <w:snapToGrid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（供应商名称）系中华人民共和国合法企业，经营地址</w:t>
      </w:r>
      <w:r>
        <w:rPr>
          <w:rFonts w:hint="eastAsia" w:ascii="宋体" w:hAnsi="宋体" w:eastAsia="宋体" w:cs="宋体"/>
          <w:sz w:val="21"/>
          <w:szCs w:val="21"/>
          <w:u w:val="single"/>
        </w:rPr>
        <w:t xml:space="preserve">                 </w:t>
      </w:r>
      <w:r>
        <w:rPr>
          <w:rFonts w:hint="eastAsia" w:ascii="宋体" w:hAnsi="宋体" w:eastAsia="宋体" w:cs="宋体"/>
          <w:sz w:val="21"/>
          <w:szCs w:val="21"/>
        </w:rPr>
        <w:t>。我</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（姓名）系</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（供应商名称）的法定代表人（负责人），我方愿意参加贵方组织的</w:t>
      </w:r>
      <w:r>
        <w:rPr>
          <w:rFonts w:hint="eastAsia" w:ascii="宋体" w:hAnsi="宋体" w:eastAsia="宋体" w:cs="宋体"/>
          <w:sz w:val="21"/>
          <w:szCs w:val="21"/>
          <w:u w:val="single"/>
        </w:rPr>
        <w:t xml:space="preserve">            </w:t>
      </w:r>
      <w:r>
        <w:rPr>
          <w:rFonts w:hint="eastAsia" w:ascii="宋体" w:hAnsi="宋体" w:eastAsia="宋体" w:cs="宋体"/>
          <w:sz w:val="21"/>
          <w:szCs w:val="21"/>
        </w:rPr>
        <w:t>项目的磋商，为便于贵方公正、择优地确定成交供应商及其服务，我方就本次磋商有关事项郑重声明如下：</w:t>
      </w:r>
    </w:p>
    <w:p>
      <w:pPr>
        <w:autoSpaceDE w:val="0"/>
        <w:autoSpaceDN w:val="0"/>
        <w:adjustRightInd w:val="0"/>
        <w:snapToGrid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1.我方向贵方提交的所有磋商响应文件、资料都是准确的和真实的。</w:t>
      </w:r>
    </w:p>
    <w:p>
      <w:pPr>
        <w:autoSpaceDE w:val="0"/>
        <w:autoSpaceDN w:val="0"/>
        <w:adjustRightInd w:val="0"/>
        <w:snapToGrid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2.我方不是采购人的附属机构；在获知本项目采购信息后，与采购人聘请的为此项目提供咨询服务的公司及其附属机构没有任何联系。</w:t>
      </w:r>
    </w:p>
    <w:p>
      <w:pPr>
        <w:autoSpaceDE w:val="0"/>
        <w:autoSpaceDN w:val="0"/>
        <w:adjustRightInd w:val="0"/>
        <w:snapToGrid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3.我方参与本项目前3年内的经营活动中没有重大违法记录。</w:t>
      </w:r>
    </w:p>
    <w:p>
      <w:pPr>
        <w:autoSpaceDE w:val="0"/>
        <w:autoSpaceDN w:val="0"/>
        <w:adjustRightInd w:val="0"/>
        <w:snapToGrid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4.我方通过“信用中国”网站（www.creditchina.gov.cn）、中国政府采购网（www.ccgp.gov.cn）查询，未被列入失信被执行人、</w:t>
      </w:r>
      <w:r>
        <w:rPr>
          <w:rFonts w:hint="eastAsia" w:ascii="宋体" w:hAnsi="宋体" w:eastAsia="宋体" w:cs="宋体"/>
          <w:kern w:val="0"/>
          <w:sz w:val="21"/>
          <w:szCs w:val="21"/>
        </w:rPr>
        <w:t>重大税收违法失信主体</w:t>
      </w:r>
      <w:r>
        <w:rPr>
          <w:rFonts w:hint="eastAsia" w:ascii="宋体" w:hAnsi="宋体" w:eastAsia="宋体" w:cs="宋体"/>
          <w:sz w:val="21"/>
          <w:szCs w:val="21"/>
        </w:rPr>
        <w:t>、政府采购严重违法失信行为记录名单。</w:t>
      </w:r>
    </w:p>
    <w:p>
      <w:pPr>
        <w:autoSpaceDE w:val="0"/>
        <w:autoSpaceDN w:val="0"/>
        <w:adjustRightInd w:val="0"/>
        <w:snapToGrid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5.以上事项如有虚假或隐瞒，我方愿意承担一切后果，并不再寻求任何旨在减轻或免除法律责任的辩解。</w:t>
      </w:r>
    </w:p>
    <w:p>
      <w:pPr>
        <w:autoSpaceDE w:val="0"/>
        <w:autoSpaceDN w:val="0"/>
        <w:adjustRightInd w:val="0"/>
        <w:snapToGrid w:val="0"/>
        <w:spacing w:line="300" w:lineRule="exact"/>
        <w:ind w:firstLine="3402" w:firstLineChars="1620"/>
        <w:rPr>
          <w:rFonts w:hint="eastAsia" w:ascii="宋体" w:hAnsi="宋体" w:eastAsia="宋体" w:cs="宋体"/>
          <w:sz w:val="21"/>
          <w:szCs w:val="21"/>
        </w:rPr>
      </w:pPr>
      <w:r>
        <w:rPr>
          <w:rFonts w:hint="eastAsia" w:ascii="宋体" w:hAnsi="宋体" w:eastAsia="宋体" w:cs="宋体"/>
          <w:sz w:val="21"/>
          <w:szCs w:val="21"/>
        </w:rPr>
        <w:t>法定代表人（负责人）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pPr>
        <w:autoSpaceDE w:val="0"/>
        <w:autoSpaceDN w:val="0"/>
        <w:adjustRightInd w:val="0"/>
        <w:snapToGrid w:val="0"/>
        <w:spacing w:line="300" w:lineRule="exact"/>
        <w:ind w:firstLine="3402" w:firstLineChars="1620"/>
        <w:rPr>
          <w:rFonts w:hint="eastAsia" w:ascii="宋体" w:hAnsi="宋体" w:eastAsia="宋体" w:cs="宋体"/>
          <w:sz w:val="21"/>
          <w:szCs w:val="21"/>
        </w:rPr>
      </w:pPr>
      <w:r>
        <w:rPr>
          <w:rFonts w:hint="eastAsia" w:ascii="宋体" w:hAnsi="宋体" w:eastAsia="宋体" w:cs="宋体"/>
          <w:sz w:val="21"/>
          <w:szCs w:val="21"/>
        </w:rPr>
        <w:t>供应商公章：</w:t>
      </w:r>
      <w:r>
        <w:rPr>
          <w:rFonts w:hint="eastAsia" w:ascii="宋体" w:hAnsi="宋体" w:eastAsia="宋体" w:cs="宋体"/>
          <w:sz w:val="21"/>
          <w:szCs w:val="21"/>
          <w:u w:val="single"/>
        </w:rPr>
        <w:t xml:space="preserve">                                   </w:t>
      </w:r>
      <w:r>
        <w:rPr>
          <w:rFonts w:hint="eastAsia" w:ascii="宋体" w:hAnsi="宋体" w:eastAsia="宋体" w:cs="宋体"/>
          <w:sz w:val="21"/>
          <w:szCs w:val="21"/>
        </w:rPr>
        <w:t>（盖章）</w:t>
      </w:r>
    </w:p>
    <w:p>
      <w:pPr>
        <w:autoSpaceDE w:val="0"/>
        <w:autoSpaceDN w:val="0"/>
        <w:adjustRightInd w:val="0"/>
        <w:snapToGrid w:val="0"/>
        <w:spacing w:line="300" w:lineRule="exact"/>
        <w:ind w:firstLine="3402" w:firstLineChars="1620"/>
        <w:jc w:val="right"/>
        <w:rPr>
          <w:rFonts w:hint="eastAsia" w:ascii="宋体" w:hAnsi="宋体" w:eastAsia="宋体" w:cs="宋体"/>
          <w:sz w:val="21"/>
          <w:szCs w:val="21"/>
        </w:rPr>
      </w:pPr>
      <w:r>
        <w:rPr>
          <w:rFonts w:hint="eastAsia" w:ascii="宋体" w:hAnsi="宋体" w:eastAsia="宋体" w:cs="宋体"/>
          <w:sz w:val="21"/>
          <w:szCs w:val="21"/>
        </w:rPr>
        <w:t>日期：   年    月    日</w:t>
      </w:r>
    </w:p>
    <w:p>
      <w:pPr>
        <w:pStyle w:val="637"/>
        <w:spacing w:line="300" w:lineRule="exac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rPr>
      </w:pP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p>
    <w:p>
      <w:pPr>
        <w:adjustRightInd w:val="0"/>
        <w:snapToGrid w:val="0"/>
        <w:spacing w:line="300" w:lineRule="exact"/>
        <w:rPr>
          <w:rFonts w:hint="eastAsia" w:ascii="宋体" w:hAnsi="宋体" w:eastAsia="宋体" w:cs="宋体"/>
          <w:b/>
          <w:sz w:val="21"/>
          <w:szCs w:val="21"/>
        </w:rPr>
      </w:pPr>
      <w:r>
        <w:rPr>
          <w:rFonts w:hint="eastAsia" w:ascii="宋体" w:hAnsi="宋体" w:eastAsia="宋体" w:cs="宋体"/>
          <w:b/>
          <w:sz w:val="21"/>
          <w:szCs w:val="21"/>
        </w:rPr>
        <w:t>3.法定代表人（负责人）有效身份证明书格式：</w:t>
      </w:r>
    </w:p>
    <w:p>
      <w:pPr>
        <w:pStyle w:val="17"/>
        <w:adjustRightInd w:val="0"/>
        <w:snapToGrid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b/>
          <w:sz w:val="21"/>
          <w:szCs w:val="21"/>
        </w:rPr>
        <w:t>法定代表人（负责人）有效身份证明书</w:t>
      </w:r>
    </w:p>
    <w:p>
      <w:pPr>
        <w:pStyle w:val="22"/>
        <w:adjustRightInd w:val="0"/>
        <w:snapToGrid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（姓名）是</w:t>
      </w:r>
      <w:r>
        <w:rPr>
          <w:rFonts w:hint="eastAsia" w:ascii="宋体" w:hAnsi="宋体" w:eastAsia="宋体" w:cs="宋体"/>
          <w:sz w:val="21"/>
          <w:szCs w:val="21"/>
          <w:u w:val="single"/>
        </w:rPr>
        <w:t xml:space="preserve">                        </w:t>
      </w:r>
      <w:r>
        <w:rPr>
          <w:rFonts w:hint="eastAsia" w:ascii="宋体" w:hAnsi="宋体" w:eastAsia="宋体" w:cs="宋体"/>
          <w:sz w:val="21"/>
          <w:szCs w:val="21"/>
        </w:rPr>
        <w:t>（单位全称）的法定代表人（负责人），</w:t>
      </w:r>
    </w:p>
    <w:p>
      <w:pPr>
        <w:pStyle w:val="22"/>
        <w:adjustRightInd w:val="0"/>
        <w:snapToGrid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身份证号码为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22"/>
        <w:adjustRightInd w:val="0"/>
        <w:snapToGrid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特此证明！</w:t>
      </w:r>
    </w:p>
    <w:p>
      <w:pPr>
        <w:pStyle w:val="22"/>
        <w:adjustRightInd w:val="0"/>
        <w:snapToGrid w:val="0"/>
        <w:spacing w:line="300" w:lineRule="exact"/>
        <w:ind w:firstLine="0"/>
        <w:rPr>
          <w:rFonts w:hint="eastAsia" w:ascii="宋体" w:hAnsi="宋体" w:eastAsia="宋体" w:cs="宋体"/>
          <w:sz w:val="21"/>
          <w:szCs w:val="21"/>
        </w:rPr>
      </w:pPr>
      <w:r>
        <w:rPr>
          <w:rFonts w:hint="eastAsia" w:ascii="宋体" w:hAnsi="宋体" w:eastAsia="宋体" w:cs="宋体"/>
          <w:sz w:val="21"/>
          <w:szCs w:val="21"/>
        </w:rPr>
        <w:t xml:space="preserve"> </w:t>
      </w:r>
    </w:p>
    <w:p>
      <w:pPr>
        <w:pStyle w:val="22"/>
        <w:adjustRightInd w:val="0"/>
        <w:snapToGrid w:val="0"/>
        <w:spacing w:line="300" w:lineRule="exact"/>
        <w:ind w:firstLine="3402" w:firstLineChars="1620"/>
        <w:rPr>
          <w:rFonts w:hint="eastAsia"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w:t>
      </w:r>
      <w:r>
        <w:rPr>
          <w:rFonts w:hint="eastAsia" w:ascii="宋体" w:hAnsi="宋体" w:eastAsia="宋体" w:cs="宋体"/>
          <w:sz w:val="21"/>
          <w:szCs w:val="21"/>
        </w:rPr>
        <w:t>（盖章）</w:t>
      </w:r>
    </w:p>
    <w:p>
      <w:pPr>
        <w:pStyle w:val="22"/>
        <w:adjustRightInd w:val="0"/>
        <w:snapToGrid w:val="0"/>
        <w:spacing w:line="300" w:lineRule="exact"/>
        <w:ind w:firstLine="3402" w:firstLineChars="1620"/>
        <w:rPr>
          <w:rFonts w:hint="eastAsia" w:ascii="宋体" w:hAnsi="宋体" w:eastAsia="宋体" w:cs="宋体"/>
          <w:sz w:val="21"/>
          <w:szCs w:val="21"/>
          <w:u w:val="single"/>
        </w:rPr>
      </w:pPr>
      <w:r>
        <w:rPr>
          <w:rFonts w:hint="eastAsia" w:ascii="宋体" w:hAnsi="宋体" w:eastAsia="宋体" w:cs="宋体"/>
          <w:sz w:val="21"/>
          <w:szCs w:val="21"/>
        </w:rPr>
        <w:t>法定代表人（负责人）或其授权代理人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（签名或盖章）</w:t>
      </w:r>
    </w:p>
    <w:p>
      <w:pPr>
        <w:pStyle w:val="22"/>
        <w:adjustRightInd w:val="0"/>
        <w:snapToGrid w:val="0"/>
        <w:spacing w:line="300" w:lineRule="exact"/>
        <w:ind w:firstLine="3402" w:firstLineChars="1620"/>
        <w:jc w:val="right"/>
        <w:rPr>
          <w:rFonts w:hint="eastAsia" w:ascii="宋体" w:hAnsi="宋体" w:eastAsia="宋体" w:cs="宋体"/>
          <w:sz w:val="21"/>
          <w:szCs w:val="21"/>
        </w:rPr>
      </w:pPr>
      <w:r>
        <w:rPr>
          <w:rFonts w:hint="eastAsia" w:ascii="宋体" w:hAnsi="宋体" w:eastAsia="宋体" w:cs="宋体"/>
          <w:sz w:val="21"/>
          <w:szCs w:val="21"/>
        </w:rPr>
        <w:t>日期：    年   月   日</w:t>
      </w:r>
    </w:p>
    <w:p>
      <w:pPr>
        <w:pStyle w:val="22"/>
        <w:adjustRightInd w:val="0"/>
        <w:snapToGrid w:val="0"/>
        <w:spacing w:line="300" w:lineRule="exact"/>
        <w:ind w:firstLine="0"/>
        <w:jc w:val="center"/>
        <w:rPr>
          <w:rFonts w:hint="eastAsia" w:ascii="宋体" w:hAnsi="宋体" w:eastAsia="宋体" w:cs="宋体"/>
          <w:sz w:val="21"/>
          <w:szCs w:val="21"/>
        </w:rPr>
      </w:pPr>
      <w:r>
        <w:rPr>
          <w:rFonts w:hint="eastAsia" w:ascii="宋体" w:hAnsi="宋体" w:eastAsia="宋体" w:cs="宋体"/>
          <w:sz w:val="21"/>
          <w:szCs w:val="21"/>
        </w:rPr>
        <w:t>——————————————————————————————</w:t>
      </w:r>
    </w:p>
    <w:p>
      <w:pPr>
        <w:pStyle w:val="22"/>
        <w:adjustRightInd w:val="0"/>
        <w:snapToGrid w:val="0"/>
        <w:spacing w:line="300" w:lineRule="exact"/>
        <w:ind w:firstLine="0"/>
        <w:jc w:val="center"/>
        <w:rPr>
          <w:rFonts w:hint="eastAsia" w:ascii="宋体" w:hAnsi="宋体" w:eastAsia="宋体" w:cs="宋体"/>
          <w:sz w:val="21"/>
          <w:szCs w:val="21"/>
        </w:rPr>
      </w:pPr>
      <w:r>
        <w:rPr>
          <w:rFonts w:hint="eastAsia" w:ascii="宋体" w:hAnsi="宋体" w:eastAsia="宋体" w:cs="宋体"/>
          <w:sz w:val="21"/>
          <w:szCs w:val="21"/>
        </w:rPr>
        <w:t>有效身份证明复印件粘贴处</w:t>
      </w:r>
    </w:p>
    <w:p>
      <w:pPr>
        <w:pStyle w:val="22"/>
        <w:adjustRightInd w:val="0"/>
        <w:snapToGrid w:val="0"/>
        <w:spacing w:line="300" w:lineRule="exact"/>
        <w:ind w:firstLine="0"/>
        <w:jc w:val="center"/>
        <w:rPr>
          <w:rFonts w:hint="eastAsia" w:ascii="宋体" w:hAnsi="宋体" w:eastAsia="宋体" w:cs="宋体"/>
          <w:sz w:val="21"/>
          <w:szCs w:val="21"/>
        </w:rPr>
      </w:pPr>
      <w:r>
        <w:rPr>
          <w:rFonts w:hint="eastAsia" w:ascii="宋体" w:hAnsi="宋体" w:eastAsia="宋体" w:cs="宋体"/>
          <w:sz w:val="21"/>
          <w:szCs w:val="21"/>
        </w:rPr>
        <w:t xml:space="preserve"> </w:t>
      </w:r>
    </w:p>
    <w:p>
      <w:pPr>
        <w:adjustRightInd w:val="0"/>
        <w:snapToGrid w:val="0"/>
        <w:spacing w:line="300" w:lineRule="exact"/>
        <w:rPr>
          <w:rFonts w:hint="eastAsia" w:ascii="宋体" w:hAnsi="宋体" w:eastAsia="宋体" w:cs="宋体"/>
          <w:b/>
          <w:sz w:val="21"/>
          <w:szCs w:val="21"/>
        </w:rPr>
      </w:pPr>
      <w:r>
        <w:rPr>
          <w:rFonts w:hint="eastAsia" w:ascii="宋体" w:hAnsi="宋体" w:eastAsia="宋体" w:cs="宋体"/>
          <w:b/>
          <w:sz w:val="21"/>
          <w:szCs w:val="21"/>
        </w:rPr>
        <w:t>4.法定代表人（负责人）授权委托书格式：</w:t>
      </w:r>
    </w:p>
    <w:p>
      <w:pPr>
        <w:pStyle w:val="17"/>
        <w:adjustRightInd w:val="0"/>
        <w:snapToGrid w:val="0"/>
        <w:spacing w:line="300" w:lineRule="exact"/>
        <w:ind w:firstLine="0" w:firstLineChars="0"/>
        <w:jc w:val="center"/>
        <w:rPr>
          <w:rFonts w:hint="eastAsia" w:ascii="宋体" w:hAnsi="宋体" w:eastAsia="宋体" w:cs="宋体"/>
          <w:sz w:val="21"/>
          <w:szCs w:val="21"/>
        </w:rPr>
      </w:pPr>
      <w:r>
        <w:rPr>
          <w:rFonts w:hint="eastAsia" w:ascii="宋体" w:hAnsi="宋体" w:eastAsia="宋体" w:cs="宋体"/>
          <w:b/>
          <w:sz w:val="21"/>
          <w:szCs w:val="21"/>
        </w:rPr>
        <w:t>法定代表人（负责人）授权委托书</w:t>
      </w:r>
    </w:p>
    <w:p>
      <w:pPr>
        <w:adjustRightInd w:val="0"/>
        <w:snapToGrid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本授权委托书声明，我</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（供应商名称）的法定代表人（负责人），现授权委托本单位的在职职工</w:t>
      </w:r>
      <w:r>
        <w:rPr>
          <w:rFonts w:hint="eastAsia" w:ascii="宋体" w:hAnsi="宋体" w:eastAsia="宋体" w:cs="宋体"/>
          <w:sz w:val="21"/>
          <w:szCs w:val="21"/>
          <w:u w:val="single"/>
        </w:rPr>
        <w:t xml:space="preserve">                  </w:t>
      </w:r>
      <w:r>
        <w:rPr>
          <w:rFonts w:hint="eastAsia" w:ascii="宋体" w:hAnsi="宋体" w:eastAsia="宋体" w:cs="宋体"/>
          <w:sz w:val="21"/>
          <w:szCs w:val="21"/>
        </w:rPr>
        <w:t>（姓名）为我单位代理人，以本单位的名义参加</w:t>
      </w:r>
      <w:r>
        <w:rPr>
          <w:rFonts w:hint="eastAsia" w:ascii="宋体" w:hAnsi="宋体" w:eastAsia="宋体" w:cs="宋体"/>
          <w:sz w:val="21"/>
          <w:szCs w:val="21"/>
          <w:u w:val="single"/>
        </w:rPr>
        <w:t xml:space="preserve">           </w:t>
      </w:r>
      <w:r>
        <w:rPr>
          <w:rFonts w:hint="eastAsia" w:ascii="宋体" w:hAnsi="宋体" w:eastAsia="宋体" w:cs="宋体"/>
          <w:sz w:val="21"/>
          <w:szCs w:val="21"/>
        </w:rPr>
        <w:t>（采购代理机构名称）的</w:t>
      </w:r>
      <w:r>
        <w:rPr>
          <w:rFonts w:hint="eastAsia" w:ascii="宋体" w:hAnsi="宋体" w:eastAsia="宋体" w:cs="宋体"/>
          <w:sz w:val="21"/>
          <w:szCs w:val="21"/>
          <w:u w:val="single"/>
        </w:rPr>
        <w:t xml:space="preserve">           </w:t>
      </w:r>
      <w:r>
        <w:rPr>
          <w:rFonts w:hint="eastAsia" w:ascii="宋体" w:hAnsi="宋体" w:eastAsia="宋体" w:cs="宋体"/>
          <w:sz w:val="21"/>
          <w:szCs w:val="21"/>
        </w:rPr>
        <w:t>项目的磋商活动。被授权代理人在投标、开标、评标、合同谈判过程中所签署的一切文件和处理与之有关的一切事务，我均予以承认。</w:t>
      </w:r>
    </w:p>
    <w:p>
      <w:pPr>
        <w:adjustRightInd w:val="0"/>
        <w:snapToGrid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被授权人无转委托权，特此委托！</w:t>
      </w:r>
    </w:p>
    <w:p>
      <w:pPr>
        <w:adjustRightInd w:val="0"/>
        <w:snapToGrid w:val="0"/>
        <w:spacing w:line="300" w:lineRule="exact"/>
        <w:rPr>
          <w:rFonts w:hint="eastAsia" w:ascii="宋体" w:hAnsi="宋体" w:eastAsia="宋体" w:cs="宋体"/>
          <w:b/>
          <w:sz w:val="21"/>
          <w:szCs w:val="21"/>
        </w:rPr>
      </w:pPr>
      <w:r>
        <w:rPr>
          <w:rFonts w:hint="eastAsia" w:ascii="宋体" w:hAnsi="宋体" w:eastAsia="宋体" w:cs="宋体"/>
          <w:b/>
          <w:sz w:val="21"/>
          <w:szCs w:val="21"/>
        </w:rPr>
        <w:t xml:space="preserve"> </w:t>
      </w:r>
    </w:p>
    <w:p>
      <w:pPr>
        <w:adjustRightInd w:val="0"/>
        <w:snapToGrid w:val="0"/>
        <w:spacing w:line="300" w:lineRule="exact"/>
        <w:ind w:firstLine="3402" w:firstLineChars="1620"/>
        <w:rPr>
          <w:rFonts w:hint="eastAsia" w:ascii="宋体" w:hAnsi="宋体" w:eastAsia="宋体" w:cs="宋体"/>
          <w:sz w:val="21"/>
          <w:szCs w:val="21"/>
          <w:u w:val="single"/>
        </w:rPr>
      </w:pPr>
      <w:r>
        <w:rPr>
          <w:rFonts w:hint="eastAsia" w:ascii="宋体" w:hAnsi="宋体" w:eastAsia="宋体" w:cs="宋体"/>
          <w:sz w:val="21"/>
          <w:szCs w:val="21"/>
        </w:rPr>
        <w:t>授权代理人：</w:t>
      </w:r>
      <w:r>
        <w:rPr>
          <w:rFonts w:hint="eastAsia" w:ascii="宋体" w:hAnsi="宋体" w:eastAsia="宋体" w:cs="宋体"/>
          <w:sz w:val="21"/>
          <w:szCs w:val="21"/>
          <w:u w:val="single"/>
        </w:rPr>
        <w:t xml:space="preserve">                                    （签字）</w:t>
      </w:r>
    </w:p>
    <w:p>
      <w:pPr>
        <w:adjustRightInd w:val="0"/>
        <w:snapToGrid w:val="0"/>
        <w:spacing w:line="300" w:lineRule="exact"/>
        <w:ind w:firstLine="3402" w:firstLineChars="1620"/>
        <w:rPr>
          <w:rFonts w:hint="eastAsia" w:ascii="宋体" w:hAnsi="宋体" w:eastAsia="宋体" w:cs="宋体"/>
          <w:sz w:val="21"/>
          <w:szCs w:val="21"/>
          <w:u w:val="single"/>
        </w:rPr>
      </w:pPr>
      <w:r>
        <w:rPr>
          <w:rFonts w:hint="eastAsia" w:ascii="宋体" w:hAnsi="宋体" w:eastAsia="宋体" w:cs="宋体"/>
          <w:sz w:val="21"/>
          <w:szCs w:val="21"/>
        </w:rPr>
        <w:t>身份证号码：</w:t>
      </w:r>
      <w:r>
        <w:rPr>
          <w:rFonts w:hint="eastAsia" w:ascii="宋体" w:hAnsi="宋体" w:eastAsia="宋体" w:cs="宋体"/>
          <w:sz w:val="21"/>
          <w:szCs w:val="21"/>
          <w:u w:val="single"/>
        </w:rPr>
        <w:t xml:space="preserve">                                            </w:t>
      </w:r>
    </w:p>
    <w:p>
      <w:pPr>
        <w:adjustRightInd w:val="0"/>
        <w:snapToGrid w:val="0"/>
        <w:spacing w:line="300" w:lineRule="exact"/>
        <w:ind w:firstLine="3402" w:firstLineChars="1620"/>
        <w:rPr>
          <w:rFonts w:hint="eastAsia" w:ascii="宋体" w:hAnsi="宋体" w:eastAsia="宋体" w:cs="宋体"/>
          <w:sz w:val="21"/>
          <w:szCs w:val="21"/>
          <w:u w:val="single"/>
        </w:rPr>
      </w:pPr>
      <w:r>
        <w:rPr>
          <w:rFonts w:hint="eastAsia" w:ascii="宋体" w:hAnsi="宋体" w:eastAsia="宋体" w:cs="宋体"/>
          <w:sz w:val="21"/>
          <w:szCs w:val="21"/>
        </w:rPr>
        <w:t>职务：</w:t>
      </w:r>
      <w:r>
        <w:rPr>
          <w:rFonts w:hint="eastAsia" w:ascii="宋体" w:hAnsi="宋体" w:eastAsia="宋体" w:cs="宋体"/>
          <w:sz w:val="21"/>
          <w:szCs w:val="21"/>
          <w:u w:val="single"/>
        </w:rPr>
        <w:t xml:space="preserve">                                                  </w:t>
      </w:r>
    </w:p>
    <w:p>
      <w:pPr>
        <w:adjustRightInd w:val="0"/>
        <w:snapToGrid w:val="0"/>
        <w:spacing w:line="300" w:lineRule="exact"/>
        <w:ind w:firstLine="3402" w:firstLineChars="1620"/>
        <w:rPr>
          <w:rFonts w:hint="eastAsia"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（盖章）</w:t>
      </w:r>
    </w:p>
    <w:p>
      <w:pPr>
        <w:adjustRightInd w:val="0"/>
        <w:snapToGrid w:val="0"/>
        <w:spacing w:line="300" w:lineRule="exact"/>
        <w:ind w:firstLine="3402" w:firstLineChars="1620"/>
        <w:rPr>
          <w:rFonts w:hint="eastAsia" w:ascii="宋体" w:hAnsi="宋体" w:eastAsia="宋体" w:cs="宋体"/>
          <w:sz w:val="21"/>
          <w:szCs w:val="21"/>
          <w:u w:val="single"/>
        </w:rPr>
      </w:pPr>
      <w:r>
        <w:rPr>
          <w:rFonts w:hint="eastAsia" w:ascii="宋体" w:hAnsi="宋体" w:eastAsia="宋体" w:cs="宋体"/>
          <w:sz w:val="21"/>
          <w:szCs w:val="21"/>
        </w:rPr>
        <w:t>法定代表人（负责人）：</w:t>
      </w:r>
      <w:r>
        <w:rPr>
          <w:rFonts w:hint="eastAsia" w:ascii="宋体" w:hAnsi="宋体" w:eastAsia="宋体" w:cs="宋体"/>
          <w:sz w:val="21"/>
          <w:szCs w:val="21"/>
          <w:u w:val="single"/>
        </w:rPr>
        <w:t xml:space="preserve">                       （签名或盖章）</w:t>
      </w:r>
    </w:p>
    <w:p>
      <w:pPr>
        <w:pStyle w:val="22"/>
        <w:adjustRightInd w:val="0"/>
        <w:snapToGrid w:val="0"/>
        <w:spacing w:line="300" w:lineRule="exact"/>
        <w:ind w:firstLine="3402" w:firstLineChars="1620"/>
        <w:jc w:val="right"/>
        <w:rPr>
          <w:rFonts w:hint="eastAsia" w:ascii="宋体" w:hAnsi="宋体" w:eastAsia="宋体" w:cs="宋体"/>
          <w:sz w:val="21"/>
          <w:szCs w:val="21"/>
        </w:rPr>
      </w:pPr>
      <w:r>
        <w:rPr>
          <w:rFonts w:hint="eastAsia" w:ascii="宋体" w:hAnsi="宋体" w:eastAsia="宋体" w:cs="宋体"/>
          <w:sz w:val="21"/>
          <w:szCs w:val="21"/>
        </w:rPr>
        <w:t>日期：    年   月   日</w:t>
      </w:r>
    </w:p>
    <w:p>
      <w:pPr>
        <w:pStyle w:val="22"/>
        <w:adjustRightInd w:val="0"/>
        <w:snapToGrid w:val="0"/>
        <w:spacing w:line="300" w:lineRule="exact"/>
        <w:ind w:firstLine="0"/>
        <w:jc w:val="center"/>
        <w:rPr>
          <w:rFonts w:hint="eastAsia" w:ascii="宋体" w:hAnsi="宋体" w:eastAsia="宋体" w:cs="宋体"/>
          <w:sz w:val="21"/>
          <w:szCs w:val="21"/>
        </w:rPr>
      </w:pPr>
      <w:r>
        <w:rPr>
          <w:rFonts w:hint="eastAsia" w:ascii="宋体" w:hAnsi="宋体" w:eastAsia="宋体" w:cs="宋体"/>
          <w:sz w:val="21"/>
          <w:szCs w:val="21"/>
        </w:rPr>
        <w:t>——————————————————————————————</w:t>
      </w:r>
    </w:p>
    <w:p>
      <w:pPr>
        <w:pStyle w:val="22"/>
        <w:adjustRightInd w:val="0"/>
        <w:snapToGrid w:val="0"/>
        <w:spacing w:line="300" w:lineRule="exact"/>
        <w:ind w:firstLine="0"/>
        <w:jc w:val="center"/>
        <w:rPr>
          <w:rFonts w:hint="eastAsia" w:ascii="宋体" w:hAnsi="宋体" w:eastAsia="宋体" w:cs="宋体"/>
          <w:sz w:val="21"/>
          <w:szCs w:val="21"/>
        </w:rPr>
      </w:pPr>
      <w:r>
        <w:rPr>
          <w:rFonts w:hint="eastAsia" w:ascii="宋体" w:hAnsi="宋体" w:eastAsia="宋体" w:cs="宋体"/>
          <w:sz w:val="21"/>
          <w:szCs w:val="21"/>
        </w:rPr>
        <w:t>授权代理人有效身份证明复印件粘贴处</w:t>
      </w:r>
    </w:p>
    <w:p>
      <w:pPr>
        <w:snapToGrid w:val="0"/>
        <w:spacing w:line="300" w:lineRule="exact"/>
        <w:rPr>
          <w:rFonts w:hint="eastAsia" w:ascii="宋体" w:hAnsi="宋体" w:eastAsia="宋体" w:cs="宋体"/>
          <w:b/>
          <w:sz w:val="21"/>
          <w:szCs w:val="21"/>
        </w:rPr>
      </w:pPr>
      <w:r>
        <w:rPr>
          <w:rFonts w:hint="eastAsia" w:ascii="宋体" w:hAnsi="宋体" w:eastAsia="宋体" w:cs="宋体"/>
          <w:b/>
          <w:sz w:val="21"/>
          <w:szCs w:val="21"/>
        </w:rPr>
        <w:t xml:space="preserve"> </w:t>
      </w: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rPr>
          <w:rFonts w:hint="eastAsia" w:ascii="宋体" w:hAnsi="宋体" w:eastAsia="宋体" w:cs="宋体"/>
          <w:b/>
          <w:sz w:val="21"/>
          <w:szCs w:val="21"/>
        </w:rPr>
      </w:pPr>
    </w:p>
    <w:p>
      <w:pPr>
        <w:pStyle w:val="2"/>
        <w:rPr>
          <w:rFonts w:hint="eastAsia" w:ascii="宋体" w:hAnsi="宋体" w:eastAsia="宋体" w:cs="宋体"/>
          <w:b/>
          <w:sz w:val="21"/>
          <w:szCs w:val="21"/>
        </w:rPr>
      </w:pPr>
    </w:p>
    <w:p>
      <w:pPr>
        <w:snapToGrid w:val="0"/>
        <w:spacing w:line="300" w:lineRule="exact"/>
        <w:rPr>
          <w:rFonts w:hint="eastAsia" w:ascii="宋体" w:hAnsi="宋体" w:eastAsia="宋体" w:cs="宋体"/>
          <w:b/>
          <w:sz w:val="21"/>
          <w:szCs w:val="21"/>
        </w:rPr>
      </w:pPr>
      <w:r>
        <w:rPr>
          <w:rFonts w:hint="eastAsia" w:ascii="宋体" w:hAnsi="宋体" w:eastAsia="宋体" w:cs="宋体"/>
          <w:b/>
          <w:sz w:val="21"/>
          <w:szCs w:val="21"/>
        </w:rPr>
        <w:t>5.磋商资格审查表（自查）格式：（供应商根据自身情况如实填写）</w:t>
      </w:r>
    </w:p>
    <w:tbl>
      <w:tblPr>
        <w:tblStyle w:val="71"/>
        <w:tblW w:w="9386" w:type="dxa"/>
        <w:jc w:val="center"/>
        <w:tblInd w:w="0" w:type="dxa"/>
        <w:tblLayout w:type="fixed"/>
        <w:tblCellMar>
          <w:top w:w="0" w:type="dxa"/>
          <w:left w:w="108" w:type="dxa"/>
          <w:bottom w:w="0" w:type="dxa"/>
          <w:right w:w="108" w:type="dxa"/>
        </w:tblCellMar>
      </w:tblPr>
      <w:tblGrid>
        <w:gridCol w:w="993"/>
        <w:gridCol w:w="683"/>
        <w:gridCol w:w="675"/>
        <w:gridCol w:w="667"/>
        <w:gridCol w:w="675"/>
        <w:gridCol w:w="873"/>
        <w:gridCol w:w="660"/>
        <w:gridCol w:w="1838"/>
        <w:gridCol w:w="1329"/>
        <w:gridCol w:w="629"/>
        <w:gridCol w:w="364"/>
      </w:tblGrid>
      <w:tr>
        <w:tblPrEx>
          <w:tblLayout w:type="fixed"/>
          <w:tblCellMar>
            <w:top w:w="0" w:type="dxa"/>
            <w:left w:w="108" w:type="dxa"/>
            <w:bottom w:w="0" w:type="dxa"/>
            <w:right w:w="108" w:type="dxa"/>
          </w:tblCellMar>
        </w:tblPrEx>
        <w:trPr>
          <w:trHeight w:val="340" w:hRule="atLeast"/>
          <w:jc w:val="center"/>
        </w:trPr>
        <w:tc>
          <w:tcPr>
            <w:tcW w:w="9386" w:type="dxa"/>
            <w:gridSpan w:val="11"/>
            <w:tcBorders>
              <w:top w:val="single" w:color="auto" w:sz="4" w:space="0"/>
              <w:left w:val="single" w:color="auto" w:sz="4" w:space="0"/>
              <w:bottom w:val="single" w:color="auto" w:sz="4" w:space="0"/>
              <w:right w:val="single" w:color="auto" w:sz="4" w:space="0"/>
            </w:tcBorders>
            <w:vAlign w:val="center"/>
          </w:tcPr>
          <w:p>
            <w:pPr>
              <w:autoSpaceDE w:val="0"/>
              <w:spacing w:line="220" w:lineRule="exact"/>
              <w:jc w:val="center"/>
              <w:rPr>
                <w:rFonts w:hint="eastAsia" w:ascii="宋体" w:hAnsi="宋体" w:eastAsia="宋体" w:cs="宋体"/>
                <w:b/>
                <w:bCs/>
                <w:kern w:val="0"/>
                <w:sz w:val="21"/>
                <w:szCs w:val="21"/>
              </w:rPr>
            </w:pPr>
            <w:r>
              <w:rPr>
                <w:rFonts w:hint="eastAsia" w:ascii="宋体" w:hAnsi="宋体" w:eastAsia="宋体" w:cs="宋体"/>
                <w:b/>
                <w:sz w:val="21"/>
                <w:szCs w:val="21"/>
              </w:rPr>
              <w:t>磋商资格审查表（自查）</w:t>
            </w:r>
          </w:p>
        </w:tc>
      </w:tr>
      <w:tr>
        <w:tblPrEx>
          <w:tblLayout w:type="fixed"/>
          <w:tblCellMar>
            <w:top w:w="0" w:type="dxa"/>
            <w:left w:w="108" w:type="dxa"/>
            <w:bottom w:w="0" w:type="dxa"/>
            <w:right w:w="108" w:type="dxa"/>
          </w:tblCellMar>
        </w:tblPrEx>
        <w:trPr>
          <w:trHeight w:val="235" w:hRule="atLeast"/>
          <w:jc w:val="center"/>
        </w:trPr>
        <w:tc>
          <w:tcPr>
            <w:tcW w:w="993" w:type="dxa"/>
            <w:tcBorders>
              <w:top w:val="nil"/>
              <w:left w:val="single" w:color="auto" w:sz="4" w:space="0"/>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采购人</w:t>
            </w:r>
          </w:p>
        </w:tc>
        <w:tc>
          <w:tcPr>
            <w:tcW w:w="4233" w:type="dxa"/>
            <w:gridSpan w:val="6"/>
            <w:tcBorders>
              <w:top w:val="single" w:color="auto" w:sz="4" w:space="0"/>
              <w:left w:val="nil"/>
              <w:bottom w:val="single" w:color="auto" w:sz="4" w:space="0"/>
              <w:right w:val="single" w:color="000000" w:sz="4" w:space="0"/>
            </w:tcBorders>
            <w:vAlign w:val="center"/>
          </w:tcPr>
          <w:p>
            <w:pPr>
              <w:autoSpaceDE w:val="0"/>
              <w:spacing w:line="220" w:lineRule="exact"/>
              <w:jc w:val="center"/>
              <w:rPr>
                <w:rFonts w:hint="eastAsia" w:ascii="宋体" w:hAnsi="宋体" w:eastAsia="宋体" w:cs="宋体"/>
                <w:kern w:val="0"/>
                <w:sz w:val="21"/>
                <w:szCs w:val="21"/>
              </w:rPr>
            </w:pPr>
          </w:p>
        </w:tc>
        <w:tc>
          <w:tcPr>
            <w:tcW w:w="1838"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项目编号</w:t>
            </w:r>
          </w:p>
        </w:tc>
        <w:tc>
          <w:tcPr>
            <w:tcW w:w="2322" w:type="dxa"/>
            <w:gridSpan w:val="3"/>
            <w:tcBorders>
              <w:top w:val="single" w:color="auto" w:sz="4" w:space="0"/>
              <w:left w:val="nil"/>
              <w:bottom w:val="single" w:color="auto" w:sz="4" w:space="0"/>
              <w:right w:val="single" w:color="000000" w:sz="4" w:space="0"/>
            </w:tcBorders>
            <w:vAlign w:val="center"/>
          </w:tcPr>
          <w:p>
            <w:pPr>
              <w:autoSpaceDE w:val="0"/>
              <w:spacing w:line="220" w:lineRule="exact"/>
              <w:jc w:val="center"/>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265" w:hRule="atLeast"/>
          <w:jc w:val="center"/>
        </w:trPr>
        <w:tc>
          <w:tcPr>
            <w:tcW w:w="993" w:type="dxa"/>
            <w:tcBorders>
              <w:top w:val="nil"/>
              <w:left w:val="single" w:color="auto" w:sz="4" w:space="0"/>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8393" w:type="dxa"/>
            <w:gridSpan w:val="10"/>
            <w:tcBorders>
              <w:top w:val="single" w:color="auto" w:sz="4" w:space="0"/>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56" w:hRule="atLeast"/>
          <w:jc w:val="center"/>
        </w:trPr>
        <w:tc>
          <w:tcPr>
            <w:tcW w:w="993" w:type="dxa"/>
            <w:vMerge w:val="restart"/>
            <w:tcBorders>
              <w:top w:val="nil"/>
              <w:left w:val="single" w:color="auto" w:sz="4" w:space="0"/>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资格要求</w:t>
            </w:r>
          </w:p>
        </w:tc>
        <w:tc>
          <w:tcPr>
            <w:tcW w:w="6071" w:type="dxa"/>
            <w:gridSpan w:val="7"/>
            <w:tcBorders>
              <w:top w:val="single" w:color="auto" w:sz="4" w:space="0"/>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sz w:val="21"/>
                <w:szCs w:val="21"/>
              </w:rPr>
            </w:pPr>
            <w:r>
              <w:rPr>
                <w:rFonts w:hint="eastAsia" w:ascii="宋体" w:hAnsi="宋体" w:eastAsia="宋体" w:cs="宋体"/>
                <w:kern w:val="0"/>
                <w:sz w:val="21"/>
                <w:szCs w:val="21"/>
              </w:rPr>
              <w:t>基本资格要求</w:t>
            </w:r>
          </w:p>
        </w:tc>
        <w:tc>
          <w:tcPr>
            <w:tcW w:w="1329" w:type="dxa"/>
            <w:tcBorders>
              <w:top w:val="single" w:color="auto" w:sz="4" w:space="0"/>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落实政府采购政策需满足的资格要求</w:t>
            </w:r>
          </w:p>
        </w:tc>
        <w:tc>
          <w:tcPr>
            <w:tcW w:w="629" w:type="dxa"/>
            <w:tcBorders>
              <w:top w:val="single" w:color="auto" w:sz="4" w:space="0"/>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特定资格要求</w:t>
            </w:r>
          </w:p>
        </w:tc>
        <w:tc>
          <w:tcPr>
            <w:tcW w:w="364" w:type="dxa"/>
            <w:vMerge w:val="restart"/>
            <w:tcBorders>
              <w:top w:val="nil"/>
              <w:left w:val="nil"/>
              <w:bottom w:val="nil"/>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资格</w:t>
            </w:r>
          </w:p>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审查</w:t>
            </w:r>
          </w:p>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结论</w:t>
            </w:r>
          </w:p>
          <w:p>
            <w:pPr>
              <w:autoSpaceDE w:val="0"/>
              <w:spacing w:line="220" w:lineRule="exact"/>
              <w:jc w:val="center"/>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436"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4233" w:type="dxa"/>
            <w:gridSpan w:val="6"/>
            <w:tcBorders>
              <w:top w:val="single" w:color="auto" w:sz="4" w:space="0"/>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sz w:val="21"/>
                <w:szCs w:val="21"/>
              </w:rPr>
            </w:pPr>
            <w:r>
              <w:rPr>
                <w:rFonts w:hint="eastAsia" w:ascii="宋体" w:hAnsi="宋体" w:eastAsia="宋体" w:cs="宋体"/>
                <w:sz w:val="21"/>
                <w:szCs w:val="21"/>
              </w:rPr>
              <w:t>满足《中华人民共和国政府采购法》第二十二条规定</w:t>
            </w:r>
          </w:p>
        </w:tc>
        <w:tc>
          <w:tcPr>
            <w:tcW w:w="1838" w:type="dxa"/>
            <w:vMerge w:val="restart"/>
            <w:tcBorders>
              <w:top w:val="nil"/>
              <w:left w:val="nil"/>
              <w:bottom w:val="nil"/>
              <w:right w:val="single" w:color="auto" w:sz="4" w:space="0"/>
            </w:tcBorders>
            <w:vAlign w:val="center"/>
          </w:tcPr>
          <w:p>
            <w:pPr>
              <w:autoSpaceDE w:val="0"/>
              <w:spacing w:line="2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满 足 《 中 华 人 民 共 和 国 政 府 采 购 法 》 第 二 十 二 条 规 定 ； 未 被 “ 信 用 中 国 ” （www.creditchina.gov.cn)、中国政府采购网（www.ccgp.gov.cn）列入失信被执行人、重大税收违法失信主体、政府采购严重违法失信行为记录名单</w:t>
            </w:r>
          </w:p>
        </w:tc>
        <w:tc>
          <w:tcPr>
            <w:tcW w:w="1329" w:type="dxa"/>
            <w:vMerge w:val="restart"/>
            <w:tcBorders>
              <w:top w:val="nil"/>
              <w:left w:val="nil"/>
              <w:bottom w:val="nil"/>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本项目属于专门面向中小企业采购的项目</w:t>
            </w:r>
          </w:p>
        </w:tc>
        <w:tc>
          <w:tcPr>
            <w:tcW w:w="629" w:type="dxa"/>
            <w:vMerge w:val="restart"/>
            <w:tcBorders>
              <w:top w:val="single" w:color="auto" w:sz="4" w:space="0"/>
              <w:left w:val="nil"/>
              <w:bottom w:val="nil"/>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无</w:t>
            </w:r>
          </w:p>
        </w:tc>
        <w:tc>
          <w:tcPr>
            <w:tcW w:w="364" w:type="dxa"/>
            <w:vMerge w:val="continue"/>
            <w:tcBorders>
              <w:top w:val="nil"/>
              <w:left w:val="nil"/>
              <w:bottom w:val="nil"/>
              <w:right w:val="single" w:color="auto" w:sz="4" w:space="0"/>
            </w:tcBorders>
            <w:vAlign w:val="center"/>
          </w:tcPr>
          <w:p>
            <w:pPr>
              <w:widowControl/>
              <w:jc w:val="left"/>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2526" w:hRule="atLeast"/>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p>
        </w:tc>
        <w:tc>
          <w:tcPr>
            <w:tcW w:w="683"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具有独立承担民事责任的能力</w:t>
            </w:r>
          </w:p>
        </w:tc>
        <w:tc>
          <w:tcPr>
            <w:tcW w:w="675"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具有良好的商业信誉和健全的财务会计制度</w:t>
            </w:r>
          </w:p>
        </w:tc>
        <w:tc>
          <w:tcPr>
            <w:tcW w:w="667"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具有履行合同所必需的设备和专业技术能力</w:t>
            </w:r>
          </w:p>
        </w:tc>
        <w:tc>
          <w:tcPr>
            <w:tcW w:w="675"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有依法缴纳税收和社会保障资金的良好记录</w:t>
            </w:r>
          </w:p>
        </w:tc>
        <w:tc>
          <w:tcPr>
            <w:tcW w:w="873"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参加政府采购活动前三年内，在经营活动中没有重大违法记录</w:t>
            </w:r>
          </w:p>
        </w:tc>
        <w:tc>
          <w:tcPr>
            <w:tcW w:w="660"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法律、行政法规规定的其他条件</w:t>
            </w:r>
          </w:p>
        </w:tc>
        <w:tc>
          <w:tcPr>
            <w:tcW w:w="1838" w:type="dxa"/>
            <w:vMerge w:val="continue"/>
            <w:tcBorders>
              <w:top w:val="nil"/>
              <w:left w:val="nil"/>
              <w:bottom w:val="nil"/>
              <w:right w:val="single" w:color="auto" w:sz="4" w:space="0"/>
            </w:tcBorders>
            <w:vAlign w:val="center"/>
          </w:tcPr>
          <w:p>
            <w:pPr>
              <w:widowControl/>
              <w:jc w:val="left"/>
              <w:rPr>
                <w:rFonts w:hint="eastAsia" w:ascii="宋体" w:hAnsi="宋体" w:eastAsia="宋体" w:cs="宋体"/>
                <w:kern w:val="0"/>
                <w:sz w:val="21"/>
                <w:szCs w:val="21"/>
              </w:rPr>
            </w:pPr>
          </w:p>
        </w:tc>
        <w:tc>
          <w:tcPr>
            <w:tcW w:w="1329" w:type="dxa"/>
            <w:vMerge w:val="continue"/>
            <w:tcBorders>
              <w:top w:val="nil"/>
              <w:left w:val="nil"/>
              <w:bottom w:val="nil"/>
              <w:right w:val="single" w:color="auto" w:sz="4" w:space="0"/>
            </w:tcBorders>
            <w:vAlign w:val="center"/>
          </w:tcPr>
          <w:p>
            <w:pPr>
              <w:widowControl/>
              <w:jc w:val="left"/>
              <w:rPr>
                <w:rFonts w:hint="eastAsia" w:ascii="宋体" w:hAnsi="宋体" w:eastAsia="宋体" w:cs="宋体"/>
                <w:kern w:val="0"/>
                <w:sz w:val="21"/>
                <w:szCs w:val="21"/>
              </w:rPr>
            </w:pPr>
          </w:p>
        </w:tc>
        <w:tc>
          <w:tcPr>
            <w:tcW w:w="629" w:type="dxa"/>
            <w:vMerge w:val="continue"/>
            <w:tcBorders>
              <w:top w:val="single" w:color="auto" w:sz="4" w:space="0"/>
              <w:left w:val="nil"/>
              <w:bottom w:val="nil"/>
              <w:right w:val="single" w:color="auto" w:sz="4" w:space="0"/>
            </w:tcBorders>
            <w:vAlign w:val="center"/>
          </w:tcPr>
          <w:p>
            <w:pPr>
              <w:widowControl/>
              <w:jc w:val="left"/>
              <w:rPr>
                <w:rFonts w:hint="eastAsia" w:ascii="宋体" w:hAnsi="宋体" w:eastAsia="宋体" w:cs="宋体"/>
                <w:kern w:val="0"/>
                <w:sz w:val="21"/>
                <w:szCs w:val="21"/>
              </w:rPr>
            </w:pPr>
          </w:p>
        </w:tc>
        <w:tc>
          <w:tcPr>
            <w:tcW w:w="364" w:type="dxa"/>
            <w:vMerge w:val="continue"/>
            <w:tcBorders>
              <w:top w:val="nil"/>
              <w:left w:val="nil"/>
              <w:bottom w:val="nil"/>
              <w:right w:val="single" w:color="auto" w:sz="4" w:space="0"/>
            </w:tcBorders>
            <w:vAlign w:val="center"/>
          </w:tcPr>
          <w:p>
            <w:pPr>
              <w:widowControl/>
              <w:jc w:val="left"/>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130" w:hRule="atLeast"/>
          <w:jc w:val="center"/>
        </w:trPr>
        <w:tc>
          <w:tcPr>
            <w:tcW w:w="993" w:type="dxa"/>
            <w:tcBorders>
              <w:top w:val="nil"/>
              <w:left w:val="single" w:color="auto" w:sz="4" w:space="0"/>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自查情况</w:t>
            </w:r>
          </w:p>
        </w:tc>
        <w:tc>
          <w:tcPr>
            <w:tcW w:w="683"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p>
        </w:tc>
        <w:tc>
          <w:tcPr>
            <w:tcW w:w="675"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p>
        </w:tc>
        <w:tc>
          <w:tcPr>
            <w:tcW w:w="667"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p>
        </w:tc>
        <w:tc>
          <w:tcPr>
            <w:tcW w:w="675"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p>
        </w:tc>
        <w:tc>
          <w:tcPr>
            <w:tcW w:w="873"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p>
        </w:tc>
        <w:tc>
          <w:tcPr>
            <w:tcW w:w="660"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p>
        </w:tc>
        <w:tc>
          <w:tcPr>
            <w:tcW w:w="1838"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p>
        </w:tc>
        <w:tc>
          <w:tcPr>
            <w:tcW w:w="1329"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p>
        </w:tc>
        <w:tc>
          <w:tcPr>
            <w:tcW w:w="629"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p>
        </w:tc>
        <w:tc>
          <w:tcPr>
            <w:tcW w:w="364" w:type="dxa"/>
            <w:tcBorders>
              <w:top w:val="nil"/>
              <w:left w:val="nil"/>
              <w:bottom w:val="single" w:color="auto" w:sz="4" w:space="0"/>
              <w:right w:val="single" w:color="auto" w:sz="4" w:space="0"/>
            </w:tcBorders>
            <w:vAlign w:val="center"/>
          </w:tcPr>
          <w:p>
            <w:pPr>
              <w:autoSpaceDE w:val="0"/>
              <w:spacing w:line="220" w:lineRule="exact"/>
              <w:jc w:val="center"/>
              <w:rPr>
                <w:rFonts w:hint="eastAsia" w:ascii="宋体" w:hAnsi="宋体" w:eastAsia="宋体" w:cs="宋体"/>
                <w:kern w:val="0"/>
                <w:sz w:val="21"/>
                <w:szCs w:val="21"/>
              </w:rPr>
            </w:pPr>
          </w:p>
        </w:tc>
      </w:tr>
      <w:tr>
        <w:tblPrEx>
          <w:tblLayout w:type="fixed"/>
          <w:tblCellMar>
            <w:top w:w="0" w:type="dxa"/>
            <w:left w:w="108" w:type="dxa"/>
            <w:bottom w:w="0" w:type="dxa"/>
            <w:right w:w="108" w:type="dxa"/>
          </w:tblCellMar>
        </w:tblPrEx>
        <w:trPr>
          <w:trHeight w:val="2076" w:hRule="atLeast"/>
          <w:jc w:val="center"/>
        </w:trPr>
        <w:tc>
          <w:tcPr>
            <w:tcW w:w="9386" w:type="dxa"/>
            <w:gridSpan w:val="11"/>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注：</w:t>
            </w:r>
          </w:p>
          <w:p>
            <w:pPr>
              <w:autoSpaceDE w:val="0"/>
              <w:adjustRightInd w:val="0"/>
              <w:snapToGrid w:val="0"/>
              <w:spacing w:line="2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1.基本资格要求</w:t>
            </w:r>
          </w:p>
          <w:p>
            <w:pPr>
              <w:autoSpaceDE w:val="0"/>
              <w:adjustRightInd w:val="0"/>
              <w:snapToGrid w:val="0"/>
              <w:spacing w:line="2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（1）查符合参加政府采购活动应当具备的基本资格要求的承诺函，格式附后。</w:t>
            </w:r>
          </w:p>
          <w:p>
            <w:pPr>
              <w:autoSpaceDE w:val="0"/>
              <w:adjustRightInd w:val="0"/>
              <w:snapToGrid w:val="0"/>
              <w:spacing w:line="2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（2）查供应商身份证明文件（有效的营业执照（或法人证书））</w:t>
            </w:r>
          </w:p>
          <w:p>
            <w:pPr>
              <w:autoSpaceDE w:val="0"/>
              <w:adjustRightInd w:val="0"/>
              <w:snapToGrid w:val="0"/>
              <w:spacing w:line="2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3）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若符合，查提供的符合要求的相关证明材料）</w:t>
            </w:r>
          </w:p>
          <w:p>
            <w:pPr>
              <w:autoSpaceDE w:val="0"/>
              <w:adjustRightInd w:val="0"/>
              <w:snapToGrid w:val="0"/>
              <w:spacing w:line="2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2.落实政府采购政策需满足的资格要求</w:t>
            </w:r>
          </w:p>
          <w:p>
            <w:pPr>
              <w:autoSpaceDE w:val="0"/>
              <w:adjustRightInd w:val="0"/>
              <w:snapToGrid w:val="0"/>
              <w:spacing w:line="2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查《中小企业声明函》（或《残疾人福利性单位声明函》或属于监狱企业的证明文件），格式附后。</w:t>
            </w:r>
          </w:p>
          <w:p>
            <w:pPr>
              <w:autoSpaceDE w:val="0"/>
              <w:adjustRightInd w:val="0"/>
              <w:snapToGrid w:val="0"/>
              <w:spacing w:line="2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3.特定资格要求。</w:t>
            </w:r>
          </w:p>
          <w:p>
            <w:pPr>
              <w:autoSpaceDE w:val="0"/>
              <w:adjustRightInd w:val="0"/>
              <w:snapToGrid w:val="0"/>
              <w:spacing w:line="22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无。</w:t>
            </w:r>
          </w:p>
          <w:p>
            <w:pPr>
              <w:autoSpaceDE w:val="0"/>
              <w:adjustRightInd w:val="0"/>
              <w:snapToGrid w:val="0"/>
              <w:spacing w:line="2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4.自查情况：</w:t>
            </w:r>
            <w:r>
              <w:rPr>
                <w:rFonts w:hint="eastAsia" w:ascii="宋体" w:hAnsi="宋体" w:eastAsia="宋体" w:cs="宋体"/>
                <w:b/>
                <w:bCs/>
                <w:kern w:val="0"/>
                <w:sz w:val="21"/>
                <w:szCs w:val="21"/>
              </w:rPr>
              <w:t>符合要求的打“√”，不符合要求的打“×”。</w:t>
            </w:r>
          </w:p>
          <w:p>
            <w:pPr>
              <w:autoSpaceDE w:val="0"/>
              <w:adjustRightInd w:val="0"/>
              <w:snapToGrid w:val="0"/>
              <w:spacing w:line="2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5.资格审查结论为</w:t>
            </w:r>
            <w:r>
              <w:rPr>
                <w:rFonts w:hint="eastAsia" w:ascii="宋体" w:hAnsi="宋体" w:eastAsia="宋体" w:cs="宋体"/>
                <w:b/>
                <w:bCs/>
                <w:kern w:val="0"/>
                <w:sz w:val="21"/>
                <w:szCs w:val="21"/>
              </w:rPr>
              <w:t>符合要求</w:t>
            </w:r>
            <w:r>
              <w:rPr>
                <w:rFonts w:hint="eastAsia" w:ascii="宋体" w:hAnsi="宋体" w:eastAsia="宋体" w:cs="宋体"/>
                <w:kern w:val="0"/>
                <w:sz w:val="21"/>
                <w:szCs w:val="21"/>
              </w:rPr>
              <w:t>或</w:t>
            </w:r>
            <w:r>
              <w:rPr>
                <w:rFonts w:hint="eastAsia" w:ascii="宋体" w:hAnsi="宋体" w:eastAsia="宋体" w:cs="宋体"/>
                <w:b/>
                <w:bCs/>
                <w:kern w:val="0"/>
                <w:sz w:val="21"/>
                <w:szCs w:val="21"/>
              </w:rPr>
              <w:t>不符合要求</w:t>
            </w:r>
            <w:r>
              <w:rPr>
                <w:rFonts w:hint="eastAsia" w:ascii="宋体" w:hAnsi="宋体" w:eastAsia="宋体" w:cs="宋体"/>
                <w:kern w:val="0"/>
                <w:sz w:val="21"/>
                <w:szCs w:val="21"/>
              </w:rPr>
              <w:t>。</w:t>
            </w:r>
          </w:p>
        </w:tc>
      </w:tr>
      <w:tr>
        <w:tblPrEx>
          <w:tblLayout w:type="fixed"/>
          <w:tblCellMar>
            <w:top w:w="0" w:type="dxa"/>
            <w:left w:w="108" w:type="dxa"/>
            <w:bottom w:w="0" w:type="dxa"/>
            <w:right w:w="108" w:type="dxa"/>
          </w:tblCellMar>
        </w:tblPrEx>
        <w:trPr>
          <w:trHeight w:val="742" w:hRule="atLeast"/>
          <w:jc w:val="center"/>
        </w:trPr>
        <w:tc>
          <w:tcPr>
            <w:tcW w:w="9386" w:type="dxa"/>
            <w:gridSpan w:val="11"/>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220" w:lineRule="exact"/>
              <w:jc w:val="left"/>
              <w:rPr>
                <w:rFonts w:hint="eastAsia" w:ascii="宋体" w:hAnsi="宋体" w:eastAsia="宋体" w:cs="宋体"/>
                <w:sz w:val="21"/>
                <w:szCs w:val="21"/>
              </w:rPr>
            </w:pPr>
            <w:r>
              <w:rPr>
                <w:rFonts w:hint="eastAsia" w:ascii="宋体" w:hAnsi="宋体" w:eastAsia="宋体" w:cs="宋体"/>
                <w:sz w:val="21"/>
                <w:szCs w:val="21"/>
              </w:rPr>
              <w:t>供应商名称（盖章）：</w:t>
            </w:r>
          </w:p>
          <w:p>
            <w:pPr>
              <w:autoSpaceDE w:val="0"/>
              <w:adjustRightInd w:val="0"/>
              <w:snapToGrid w:val="0"/>
              <w:spacing w:line="220" w:lineRule="exact"/>
              <w:jc w:val="left"/>
              <w:rPr>
                <w:rFonts w:hint="eastAsia" w:ascii="宋体" w:hAnsi="宋体" w:eastAsia="宋体" w:cs="宋体"/>
                <w:sz w:val="21"/>
                <w:szCs w:val="21"/>
              </w:rPr>
            </w:pPr>
            <w:r>
              <w:rPr>
                <w:rFonts w:hint="eastAsia" w:ascii="宋体" w:hAnsi="宋体" w:eastAsia="宋体" w:cs="宋体"/>
                <w:sz w:val="21"/>
                <w:szCs w:val="21"/>
              </w:rPr>
              <w:t>授权委托人（签字）：</w:t>
            </w:r>
          </w:p>
          <w:p>
            <w:pPr>
              <w:autoSpaceDE w:val="0"/>
              <w:adjustRightInd w:val="0"/>
              <w:snapToGrid w:val="0"/>
              <w:spacing w:line="220" w:lineRule="exact"/>
              <w:jc w:val="left"/>
              <w:rPr>
                <w:rFonts w:hint="eastAsia" w:ascii="宋体" w:hAnsi="宋体" w:eastAsia="宋体" w:cs="宋体"/>
                <w:kern w:val="0"/>
                <w:sz w:val="21"/>
                <w:szCs w:val="21"/>
              </w:rPr>
            </w:pPr>
            <w:r>
              <w:rPr>
                <w:rFonts w:hint="eastAsia" w:ascii="宋体" w:hAnsi="宋体" w:eastAsia="宋体" w:cs="宋体"/>
                <w:sz w:val="21"/>
                <w:szCs w:val="21"/>
              </w:rPr>
              <w:t>日期：</w:t>
            </w:r>
          </w:p>
        </w:tc>
      </w:tr>
    </w:tbl>
    <w:p>
      <w:pPr>
        <w:pStyle w:val="17"/>
        <w:spacing w:line="300" w:lineRule="exact"/>
        <w:ind w:firstLine="0" w:firstLineChars="0"/>
        <w:rPr>
          <w:rFonts w:hint="eastAsia" w:ascii="宋体" w:hAnsi="宋体" w:eastAsia="宋体" w:cs="宋体"/>
          <w:b/>
          <w:bCs/>
          <w:sz w:val="21"/>
          <w:szCs w:val="21"/>
        </w:rPr>
      </w:pPr>
      <w:r>
        <w:rPr>
          <w:rFonts w:hint="eastAsia" w:ascii="宋体" w:hAnsi="宋体" w:eastAsia="宋体" w:cs="宋体"/>
          <w:b/>
          <w:bCs/>
          <w:sz w:val="21"/>
          <w:szCs w:val="21"/>
        </w:rPr>
        <w:t xml:space="preserve"> </w:t>
      </w:r>
    </w:p>
    <w:p>
      <w:pPr>
        <w:pStyle w:val="17"/>
        <w:spacing w:line="300" w:lineRule="exact"/>
        <w:ind w:firstLine="0" w:firstLineChars="0"/>
        <w:rPr>
          <w:rFonts w:hint="eastAsia" w:ascii="宋体" w:hAnsi="宋体" w:eastAsia="宋体" w:cs="宋体"/>
          <w:b/>
          <w:bCs/>
          <w:sz w:val="21"/>
          <w:szCs w:val="21"/>
        </w:rPr>
      </w:pPr>
      <w:r>
        <w:rPr>
          <w:rFonts w:hint="eastAsia" w:ascii="宋体" w:hAnsi="宋体" w:eastAsia="宋体" w:cs="宋体"/>
          <w:b/>
          <w:bCs/>
          <w:sz w:val="21"/>
          <w:szCs w:val="21"/>
        </w:rPr>
        <w:t>6.磋商资格证明材料；（根据《磋商资格审查表（自查）》中提及的材料如实提供，复印件加盖公章，符合参加政府采购活动应当具备的基本资格要求的承诺函格式如下）</w:t>
      </w:r>
    </w:p>
    <w:p>
      <w:pPr>
        <w:autoSpaceDE w:val="0"/>
        <w:autoSpaceDN w:val="0"/>
        <w:spacing w:line="300" w:lineRule="exact"/>
        <w:rPr>
          <w:rFonts w:hint="eastAsia" w:ascii="宋体" w:hAnsi="宋体" w:eastAsia="宋体" w:cs="宋体"/>
          <w:b/>
          <w:sz w:val="21"/>
          <w:szCs w:val="21"/>
        </w:rPr>
      </w:pPr>
    </w:p>
    <w:p>
      <w:pPr>
        <w:autoSpaceDE w:val="0"/>
        <w:autoSpaceDN w:val="0"/>
        <w:spacing w:line="300" w:lineRule="exact"/>
        <w:rPr>
          <w:rFonts w:hint="eastAsia" w:ascii="宋体" w:hAnsi="宋体" w:eastAsia="宋体" w:cs="宋体"/>
          <w:b/>
          <w:sz w:val="21"/>
          <w:szCs w:val="21"/>
        </w:rPr>
      </w:pPr>
    </w:p>
    <w:p>
      <w:pPr>
        <w:autoSpaceDE w:val="0"/>
        <w:autoSpaceDN w:val="0"/>
        <w:spacing w:line="300" w:lineRule="exact"/>
        <w:rPr>
          <w:rFonts w:hint="eastAsia" w:ascii="宋体" w:hAnsi="宋体" w:eastAsia="宋体" w:cs="宋体"/>
          <w:b/>
          <w:sz w:val="21"/>
          <w:szCs w:val="21"/>
        </w:rPr>
      </w:pPr>
    </w:p>
    <w:p>
      <w:pPr>
        <w:autoSpaceDE w:val="0"/>
        <w:autoSpaceDN w:val="0"/>
        <w:spacing w:line="300" w:lineRule="exact"/>
        <w:rPr>
          <w:rFonts w:hint="eastAsia" w:ascii="宋体" w:hAnsi="宋体" w:eastAsia="宋体" w:cs="宋体"/>
          <w:b/>
          <w:sz w:val="21"/>
          <w:szCs w:val="21"/>
        </w:rPr>
      </w:pPr>
    </w:p>
    <w:p>
      <w:pPr>
        <w:autoSpaceDE w:val="0"/>
        <w:autoSpaceDN w:val="0"/>
        <w:spacing w:line="300" w:lineRule="exact"/>
        <w:rPr>
          <w:rFonts w:hint="eastAsia" w:ascii="宋体" w:hAnsi="宋体" w:eastAsia="宋体" w:cs="宋体"/>
          <w:b/>
          <w:sz w:val="21"/>
          <w:szCs w:val="21"/>
        </w:rPr>
      </w:pPr>
    </w:p>
    <w:p>
      <w:pPr>
        <w:autoSpaceDE w:val="0"/>
        <w:autoSpaceDN w:val="0"/>
        <w:spacing w:line="300" w:lineRule="exact"/>
        <w:rPr>
          <w:rFonts w:hint="eastAsia" w:ascii="宋体" w:hAnsi="宋体" w:eastAsia="宋体" w:cs="宋体"/>
          <w:b/>
          <w:sz w:val="21"/>
          <w:szCs w:val="21"/>
        </w:rPr>
      </w:pPr>
    </w:p>
    <w:p>
      <w:pPr>
        <w:autoSpaceDE w:val="0"/>
        <w:autoSpaceDN w:val="0"/>
        <w:spacing w:line="300" w:lineRule="exact"/>
        <w:rPr>
          <w:rFonts w:hint="eastAsia" w:ascii="宋体" w:hAnsi="宋体" w:eastAsia="宋体" w:cs="宋体"/>
          <w:b/>
          <w:sz w:val="21"/>
          <w:szCs w:val="21"/>
        </w:rPr>
      </w:pPr>
    </w:p>
    <w:p>
      <w:pPr>
        <w:autoSpaceDE w:val="0"/>
        <w:autoSpaceDN w:val="0"/>
        <w:spacing w:line="300" w:lineRule="exact"/>
        <w:rPr>
          <w:rFonts w:hint="eastAsia" w:ascii="宋体" w:hAnsi="宋体" w:eastAsia="宋体" w:cs="宋体"/>
          <w:b/>
          <w:sz w:val="21"/>
          <w:szCs w:val="21"/>
        </w:rPr>
      </w:pPr>
    </w:p>
    <w:p>
      <w:pPr>
        <w:autoSpaceDE w:val="0"/>
        <w:autoSpaceDN w:val="0"/>
        <w:spacing w:line="300" w:lineRule="exact"/>
        <w:rPr>
          <w:rFonts w:hint="eastAsia" w:ascii="宋体" w:hAnsi="宋体" w:eastAsia="宋体" w:cs="宋体"/>
          <w:b/>
          <w:sz w:val="21"/>
          <w:szCs w:val="21"/>
        </w:rPr>
      </w:pPr>
      <w:r>
        <w:rPr>
          <w:rFonts w:hint="eastAsia" w:ascii="宋体" w:hAnsi="宋体" w:eastAsia="宋体" w:cs="宋体"/>
          <w:b/>
          <w:sz w:val="21"/>
          <w:szCs w:val="21"/>
        </w:rPr>
        <w:t>（1）符合参加政府采购活动应当具备的基本资格要求的承诺函格式：</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符合参加政府采购活动应当具备的基本资格要求的承诺函</w:t>
      </w:r>
    </w:p>
    <w:p>
      <w:pPr>
        <w:spacing w:line="300" w:lineRule="exact"/>
        <w:rPr>
          <w:rFonts w:hint="eastAsia" w:ascii="宋体" w:hAnsi="宋体" w:eastAsia="宋体" w:cs="宋体"/>
          <w:sz w:val="21"/>
          <w:szCs w:val="21"/>
        </w:rPr>
      </w:pPr>
      <w:r>
        <w:rPr>
          <w:rFonts w:hint="eastAsia" w:ascii="宋体" w:hAnsi="宋体" w:eastAsia="宋体" w:cs="宋体"/>
          <w:sz w:val="21"/>
          <w:szCs w:val="21"/>
        </w:rPr>
        <w:t>长兴县教育信息技术中心、湖州建致招标代理有限公司：</w:t>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我方参与</w:t>
      </w:r>
      <w:r>
        <w:rPr>
          <w:rFonts w:hint="eastAsia" w:ascii="宋体" w:hAnsi="宋体" w:eastAsia="宋体" w:cs="宋体"/>
          <w:sz w:val="21"/>
          <w:szCs w:val="21"/>
          <w:u w:val="single"/>
        </w:rPr>
        <w:t>长兴县中小学校园无线网络运维服务项目</w:t>
      </w:r>
      <w:r>
        <w:rPr>
          <w:rFonts w:hint="eastAsia" w:ascii="宋体" w:hAnsi="宋体" w:eastAsia="宋体" w:cs="宋体"/>
          <w:sz w:val="21"/>
          <w:szCs w:val="21"/>
        </w:rPr>
        <w:t>（项目编号：HZJZCG-202</w:t>
      </w:r>
      <w:r>
        <w:rPr>
          <w:rFonts w:hint="eastAsia" w:ascii="宋体" w:hAnsi="宋体" w:eastAsia="宋体" w:cs="宋体"/>
          <w:sz w:val="21"/>
          <w:szCs w:val="21"/>
          <w:lang w:val="en-US" w:eastAsia="zh-CN"/>
        </w:rPr>
        <w:t>4</w:t>
      </w:r>
      <w:r>
        <w:rPr>
          <w:rFonts w:hint="eastAsia" w:ascii="宋体" w:hAnsi="宋体" w:eastAsia="宋体" w:cs="宋体"/>
          <w:sz w:val="21"/>
          <w:szCs w:val="21"/>
        </w:rPr>
        <w:t>(0</w:t>
      </w:r>
      <w:r>
        <w:rPr>
          <w:rFonts w:hint="eastAsia" w:ascii="宋体" w:hAnsi="宋体" w:eastAsia="宋体" w:cs="宋体"/>
          <w:sz w:val="21"/>
          <w:szCs w:val="21"/>
          <w:lang w:val="en-US" w:eastAsia="zh-CN"/>
        </w:rPr>
        <w:t>01</w:t>
      </w:r>
      <w:r>
        <w:rPr>
          <w:rFonts w:hint="eastAsia" w:ascii="宋体" w:hAnsi="宋体" w:eastAsia="宋体" w:cs="宋体"/>
          <w:sz w:val="21"/>
          <w:szCs w:val="21"/>
        </w:rPr>
        <w:t>)）政府采购活动，郑重承诺：</w:t>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（一）满足《中华人民共和国政府采购法》第二十二条规定：</w:t>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r>
        <w:rPr>
          <w:rFonts w:hint="eastAsia" w:ascii="宋体" w:hAnsi="宋体" w:eastAsia="宋体" w:cs="宋体"/>
          <w:sz w:val="21"/>
          <w:szCs w:val="21"/>
        </w:rPr>
        <w:tab/>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r>
        <w:rPr>
          <w:rFonts w:hint="eastAsia" w:ascii="宋体" w:hAnsi="宋体" w:eastAsia="宋体" w:cs="宋体"/>
          <w:sz w:val="21"/>
          <w:szCs w:val="21"/>
        </w:rPr>
        <w:tab/>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（二）未被“信用中国”（www.creditchina.gov.cn)、中国政府采购网（www.ccgp.gov.cn）列入失信被执行人、重大税收违法失信主体、政府采购严重违法失信行为记录名单。</w:t>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（三）不存在以下情况：</w:t>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1.单位负责人为同一人或者存在直接控股、管理关系的不同供应商参加同一合同项下的政府采购活动的；</w:t>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2.为采购项目提供整体设计、规范编制或者项目管理、监理、检测等服务后再参加该采购项目的其他采购活动的。</w:t>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pPr>
        <w:adjustRightInd w:val="0"/>
        <w:snapToGrid w:val="0"/>
        <w:spacing w:line="300" w:lineRule="exact"/>
        <w:ind w:firstLine="4620" w:firstLineChars="2200"/>
        <w:rPr>
          <w:rFonts w:hint="eastAsia" w:ascii="宋体" w:hAnsi="宋体" w:eastAsia="宋体" w:cs="宋体"/>
          <w:sz w:val="21"/>
          <w:szCs w:val="21"/>
        </w:rPr>
      </w:pPr>
      <w:r>
        <w:rPr>
          <w:rFonts w:hint="eastAsia" w:ascii="宋体" w:hAnsi="宋体" w:eastAsia="宋体" w:cs="宋体"/>
          <w:sz w:val="21"/>
          <w:szCs w:val="21"/>
        </w:rPr>
        <w:t>承诺人：   （单位公章）</w:t>
      </w:r>
    </w:p>
    <w:p>
      <w:pPr>
        <w:pStyle w:val="22"/>
        <w:adjustRightInd w:val="0"/>
        <w:snapToGrid w:val="0"/>
        <w:spacing w:line="300" w:lineRule="exact"/>
        <w:ind w:firstLine="4620" w:firstLineChars="2200"/>
        <w:rPr>
          <w:rFonts w:hint="eastAsia" w:ascii="宋体" w:hAnsi="宋体" w:eastAsia="宋体" w:cs="宋体"/>
          <w:sz w:val="21"/>
          <w:szCs w:val="21"/>
        </w:rPr>
      </w:pPr>
      <w:r>
        <w:rPr>
          <w:rFonts w:hint="eastAsia" w:ascii="宋体" w:hAnsi="宋体" w:eastAsia="宋体" w:cs="宋体"/>
          <w:sz w:val="21"/>
          <w:szCs w:val="21"/>
        </w:rPr>
        <w:t>法定代表人（负责人）或其授权代理人（签名或盖章）：</w:t>
      </w:r>
    </w:p>
    <w:p>
      <w:pPr>
        <w:adjustRightInd w:val="0"/>
        <w:snapToGrid w:val="0"/>
        <w:spacing w:line="300" w:lineRule="exact"/>
        <w:ind w:firstLine="4620" w:firstLineChars="2200"/>
        <w:rPr>
          <w:rFonts w:hint="eastAsia" w:ascii="宋体" w:hAnsi="宋体" w:eastAsia="宋体" w:cs="宋体"/>
          <w:sz w:val="21"/>
          <w:szCs w:val="21"/>
        </w:rPr>
      </w:pPr>
      <w:r>
        <w:rPr>
          <w:rFonts w:hint="eastAsia" w:ascii="宋体" w:hAnsi="宋体" w:eastAsia="宋体" w:cs="宋体"/>
          <w:sz w:val="21"/>
          <w:szCs w:val="21"/>
        </w:rPr>
        <w:t>签署时间 ：      年    月    日</w:t>
      </w:r>
    </w:p>
    <w:p>
      <w:pPr>
        <w:autoSpaceDE w:val="0"/>
        <w:autoSpaceDN w:val="0"/>
        <w:spacing w:line="300" w:lineRule="exact"/>
        <w:rPr>
          <w:rFonts w:hint="eastAsia" w:ascii="宋体" w:hAnsi="宋体" w:eastAsia="宋体" w:cs="宋体"/>
          <w:b/>
          <w:sz w:val="21"/>
          <w:szCs w:val="21"/>
        </w:rPr>
      </w:pPr>
      <w:r>
        <w:rPr>
          <w:rFonts w:hint="eastAsia" w:ascii="宋体" w:hAnsi="宋体" w:eastAsia="宋体" w:cs="宋体"/>
          <w:b/>
          <w:sz w:val="21"/>
          <w:szCs w:val="21"/>
        </w:rPr>
        <w:t xml:space="preserve"> </w:t>
      </w:r>
    </w:p>
    <w:p>
      <w:pPr>
        <w:pStyle w:val="17"/>
        <w:spacing w:line="300" w:lineRule="exact"/>
        <w:ind w:firstLine="0" w:firstLineChars="0"/>
        <w:rPr>
          <w:rFonts w:hint="eastAsia" w:ascii="宋体" w:hAnsi="宋体" w:eastAsia="宋体" w:cs="宋体"/>
          <w:b/>
          <w:bCs/>
          <w:sz w:val="21"/>
          <w:szCs w:val="21"/>
        </w:rPr>
      </w:pPr>
      <w:r>
        <w:rPr>
          <w:rFonts w:hint="eastAsia" w:ascii="宋体" w:hAnsi="宋体" w:eastAsia="宋体" w:cs="宋体"/>
          <w:b/>
          <w:bCs/>
          <w:sz w:val="21"/>
          <w:szCs w:val="21"/>
        </w:rPr>
        <w:t xml:space="preserve"> </w:t>
      </w:r>
    </w:p>
    <w:p>
      <w:pPr>
        <w:pStyle w:val="17"/>
        <w:spacing w:line="300" w:lineRule="exact"/>
        <w:ind w:firstLine="0" w:firstLineChars="0"/>
        <w:rPr>
          <w:rFonts w:hint="eastAsia" w:ascii="宋体" w:hAnsi="宋体" w:eastAsia="宋体" w:cs="宋体"/>
          <w:b/>
          <w:bCs/>
          <w:sz w:val="21"/>
          <w:szCs w:val="21"/>
        </w:rPr>
      </w:pPr>
      <w:r>
        <w:rPr>
          <w:rFonts w:hint="eastAsia" w:ascii="宋体" w:hAnsi="宋体" w:eastAsia="宋体" w:cs="宋体"/>
          <w:b/>
          <w:bCs/>
          <w:sz w:val="21"/>
          <w:szCs w:val="21"/>
        </w:rPr>
        <w:t>7.供应商单位情况表格式：</w:t>
      </w:r>
    </w:p>
    <w:p>
      <w:pPr>
        <w:snapToGrid w:val="0"/>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供应商情况表</w:t>
      </w:r>
    </w:p>
    <w:tbl>
      <w:tblPr>
        <w:tblStyle w:val="71"/>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960"/>
        <w:gridCol w:w="825"/>
        <w:gridCol w:w="457"/>
        <w:gridCol w:w="578"/>
        <w:gridCol w:w="495"/>
        <w:gridCol w:w="465"/>
        <w:gridCol w:w="818"/>
        <w:gridCol w:w="1086"/>
        <w:gridCol w:w="256"/>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359" w:type="dxa"/>
            <w:gridSpan w:val="11"/>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2286"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73" w:type="dxa"/>
            <w:gridSpan w:val="10"/>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2286"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地  址</w:t>
            </w:r>
          </w:p>
        </w:tc>
        <w:tc>
          <w:tcPr>
            <w:tcW w:w="3315" w:type="dxa"/>
            <w:gridSpan w:val="5"/>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c>
          <w:tcPr>
            <w:tcW w:w="2625" w:type="dxa"/>
            <w:gridSpan w:val="4"/>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法定代表人（负责人）</w:t>
            </w:r>
          </w:p>
        </w:tc>
        <w:tc>
          <w:tcPr>
            <w:tcW w:w="1133" w:type="dxa"/>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2286"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3315" w:type="dxa"/>
            <w:gridSpan w:val="5"/>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c>
          <w:tcPr>
            <w:tcW w:w="2625" w:type="dxa"/>
            <w:gridSpan w:val="4"/>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注册资本</w:t>
            </w:r>
          </w:p>
        </w:tc>
        <w:tc>
          <w:tcPr>
            <w:tcW w:w="1133" w:type="dxa"/>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2286"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242" w:type="dxa"/>
            <w:gridSpan w:val="3"/>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c>
          <w:tcPr>
            <w:tcW w:w="1073" w:type="dxa"/>
            <w:gridSpan w:val="2"/>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帐  号</w:t>
            </w:r>
          </w:p>
        </w:tc>
        <w:tc>
          <w:tcPr>
            <w:tcW w:w="3758" w:type="dxa"/>
            <w:gridSpan w:val="5"/>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2286"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7073" w:type="dxa"/>
            <w:gridSpan w:val="10"/>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2286"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企业总人数</w:t>
            </w:r>
          </w:p>
        </w:tc>
        <w:tc>
          <w:tcPr>
            <w:tcW w:w="960" w:type="dxa"/>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c>
          <w:tcPr>
            <w:tcW w:w="825" w:type="dxa"/>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管理</w:t>
            </w:r>
          </w:p>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人员</w:t>
            </w:r>
          </w:p>
        </w:tc>
        <w:tc>
          <w:tcPr>
            <w:tcW w:w="1035" w:type="dxa"/>
            <w:gridSpan w:val="2"/>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c>
          <w:tcPr>
            <w:tcW w:w="960" w:type="dxa"/>
            <w:gridSpan w:val="2"/>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技术</w:t>
            </w:r>
          </w:p>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人员</w:t>
            </w:r>
          </w:p>
        </w:tc>
        <w:tc>
          <w:tcPr>
            <w:tcW w:w="818" w:type="dxa"/>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c>
          <w:tcPr>
            <w:tcW w:w="1086" w:type="dxa"/>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职工</w:t>
            </w:r>
          </w:p>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人员</w:t>
            </w:r>
          </w:p>
        </w:tc>
        <w:tc>
          <w:tcPr>
            <w:tcW w:w="1389" w:type="dxa"/>
            <w:gridSpan w:val="2"/>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2286"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073" w:type="dxa"/>
            <w:gridSpan w:val="10"/>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2286"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企业现有的资质证书</w:t>
            </w:r>
          </w:p>
        </w:tc>
        <w:tc>
          <w:tcPr>
            <w:tcW w:w="7073" w:type="dxa"/>
            <w:gridSpan w:val="10"/>
            <w:tcBorders>
              <w:top w:val="single" w:color="auto" w:sz="4" w:space="0"/>
              <w:left w:val="nil"/>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p>
        </w:tc>
      </w:tr>
    </w:tbl>
    <w:p>
      <w:pPr>
        <w:spacing w:line="300" w:lineRule="exact"/>
        <w:rPr>
          <w:rFonts w:hint="eastAsia" w:ascii="宋体" w:hAnsi="宋体" w:eastAsia="宋体" w:cs="宋体"/>
          <w:sz w:val="21"/>
          <w:szCs w:val="21"/>
        </w:rPr>
      </w:pPr>
      <w:r>
        <w:rPr>
          <w:rFonts w:hint="eastAsia" w:ascii="宋体" w:hAnsi="宋体" w:eastAsia="宋体" w:cs="宋体"/>
          <w:sz w:val="21"/>
          <w:szCs w:val="21"/>
        </w:rPr>
        <w:t>注：表格不能满足时可自行增加。</w:t>
      </w:r>
    </w:p>
    <w:p>
      <w:pPr>
        <w:spacing w:line="300" w:lineRule="exact"/>
        <w:rPr>
          <w:rFonts w:hint="eastAsia" w:ascii="宋体" w:hAnsi="宋体" w:eastAsia="宋体" w:cs="宋体"/>
          <w:sz w:val="21"/>
          <w:szCs w:val="21"/>
          <w:u w:val="single"/>
        </w:rPr>
      </w:pPr>
      <w:r>
        <w:rPr>
          <w:rFonts w:hint="eastAsia" w:ascii="宋体" w:hAnsi="宋体" w:eastAsia="宋体" w:cs="宋体"/>
          <w:sz w:val="21"/>
          <w:szCs w:val="21"/>
        </w:rPr>
        <w:t>法定代表人（负责人）或授权代表签字：</w:t>
      </w:r>
      <w:r>
        <w:rPr>
          <w:rFonts w:hint="eastAsia" w:ascii="宋体" w:hAnsi="宋体" w:eastAsia="宋体" w:cs="宋体"/>
          <w:sz w:val="21"/>
          <w:szCs w:val="21"/>
          <w:u w:val="single"/>
        </w:rPr>
        <w:t xml:space="preserve">             </w:t>
      </w:r>
    </w:p>
    <w:p>
      <w:pPr>
        <w:spacing w:line="300" w:lineRule="exact"/>
        <w:rPr>
          <w:rFonts w:hint="eastAsia" w:ascii="宋体" w:hAnsi="宋体" w:eastAsia="宋体" w:cs="宋体"/>
          <w:sz w:val="21"/>
          <w:szCs w:val="21"/>
        </w:rPr>
      </w:pPr>
      <w:r>
        <w:rPr>
          <w:rFonts w:hint="eastAsia" w:ascii="宋体" w:hAnsi="宋体" w:eastAsia="宋体" w:cs="宋体"/>
          <w:sz w:val="21"/>
          <w:szCs w:val="21"/>
        </w:rPr>
        <w:t>供应商公章：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00" w:lineRule="exact"/>
        <w:jc w:val="right"/>
        <w:rPr>
          <w:rFonts w:hint="eastAsia" w:ascii="宋体" w:hAnsi="宋体" w:eastAsia="宋体" w:cs="宋体"/>
          <w:sz w:val="21"/>
          <w:szCs w:val="21"/>
        </w:rPr>
      </w:pPr>
      <w:r>
        <w:rPr>
          <w:rFonts w:hint="eastAsia" w:ascii="宋体" w:hAnsi="宋体" w:eastAsia="宋体" w:cs="宋体"/>
          <w:sz w:val="21"/>
          <w:szCs w:val="21"/>
        </w:rPr>
        <w:t xml:space="preserve"> 年    月    日</w:t>
      </w:r>
    </w:p>
    <w:p>
      <w:pPr>
        <w:spacing w:line="300" w:lineRule="exac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pStyle w:val="2"/>
        <w:rPr>
          <w:rFonts w:hint="eastAsia" w:ascii="宋体" w:hAnsi="宋体" w:eastAsia="宋体" w:cs="宋体"/>
          <w:b/>
          <w:bCs/>
          <w:sz w:val="21"/>
          <w:szCs w:val="21"/>
        </w:rPr>
      </w:pPr>
    </w:p>
    <w:p>
      <w:pPr>
        <w:rPr>
          <w:rFonts w:hint="eastAsia" w:ascii="宋体" w:hAnsi="宋体" w:eastAsia="宋体" w:cs="宋体"/>
          <w:b/>
          <w:bCs/>
          <w:sz w:val="21"/>
          <w:szCs w:val="21"/>
        </w:rPr>
      </w:pPr>
    </w:p>
    <w:p>
      <w:pPr>
        <w:pStyle w:val="2"/>
        <w:rPr>
          <w:rFonts w:hint="eastAsia" w:ascii="宋体" w:hAnsi="宋体" w:eastAsia="宋体" w:cs="宋体"/>
          <w:b/>
          <w:bCs/>
          <w:sz w:val="21"/>
          <w:szCs w:val="21"/>
        </w:rPr>
      </w:pPr>
    </w:p>
    <w:p>
      <w:pPr>
        <w:rPr>
          <w:rFonts w:hint="eastAsia" w:ascii="宋体" w:hAnsi="宋体" w:eastAsia="宋体" w:cs="宋体"/>
          <w:b/>
          <w:bCs/>
          <w:sz w:val="21"/>
          <w:szCs w:val="21"/>
        </w:rPr>
      </w:pPr>
    </w:p>
    <w:p>
      <w:pPr>
        <w:pStyle w:val="17"/>
        <w:spacing w:line="300" w:lineRule="exact"/>
        <w:ind w:firstLine="0" w:firstLineChars="0"/>
        <w:rPr>
          <w:rFonts w:hint="eastAsia" w:ascii="宋体" w:hAnsi="宋体" w:eastAsia="宋体" w:cs="宋体"/>
          <w:b/>
          <w:bCs/>
          <w:sz w:val="21"/>
          <w:szCs w:val="21"/>
        </w:rPr>
      </w:pPr>
      <w:r>
        <w:rPr>
          <w:rFonts w:hint="eastAsia" w:ascii="宋体" w:hAnsi="宋体" w:eastAsia="宋体" w:cs="宋体"/>
          <w:b/>
          <w:bCs/>
          <w:sz w:val="21"/>
          <w:szCs w:val="21"/>
        </w:rPr>
        <w:t>8.技术响应表格式：</w:t>
      </w:r>
    </w:p>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技术响应表</w:t>
      </w:r>
    </w:p>
    <w:p>
      <w:pPr>
        <w:spacing w:line="300" w:lineRule="exact"/>
        <w:rPr>
          <w:rFonts w:hint="eastAsia"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p>
    <w:p>
      <w:pPr>
        <w:spacing w:line="300" w:lineRule="exact"/>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tbl>
      <w:tblPr>
        <w:tblStyle w:val="71"/>
        <w:tblW w:w="9357"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858"/>
        <w:gridCol w:w="3194"/>
        <w:gridCol w:w="1588"/>
        <w:gridCol w:w="9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738" w:type="dxa"/>
            <w:tcBorders>
              <w:top w:val="single" w:color="auto" w:sz="4" w:space="0"/>
              <w:left w:val="single" w:color="auto" w:sz="4"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r>
              <w:rPr>
                <w:rFonts w:hint="eastAsia" w:ascii="宋体" w:hAnsi="宋体" w:eastAsia="宋体" w:cs="宋体"/>
                <w:sz w:val="21"/>
                <w:szCs w:val="21"/>
              </w:rPr>
              <w:t>序号</w:t>
            </w:r>
          </w:p>
        </w:tc>
        <w:tc>
          <w:tcPr>
            <w:tcW w:w="2858" w:type="dxa"/>
            <w:tcBorders>
              <w:top w:val="single" w:color="auto" w:sz="4"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r>
              <w:rPr>
                <w:rFonts w:hint="eastAsia" w:ascii="宋体" w:hAnsi="宋体" w:eastAsia="宋体" w:cs="宋体"/>
                <w:sz w:val="21"/>
                <w:szCs w:val="21"/>
              </w:rPr>
              <w:t>竞争性磋商文件要求</w:t>
            </w:r>
          </w:p>
        </w:tc>
        <w:tc>
          <w:tcPr>
            <w:tcW w:w="3194" w:type="dxa"/>
            <w:tcBorders>
              <w:top w:val="single" w:color="auto" w:sz="4"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r>
              <w:rPr>
                <w:rFonts w:hint="eastAsia" w:ascii="宋体" w:hAnsi="宋体" w:eastAsia="宋体" w:cs="宋体"/>
                <w:sz w:val="21"/>
                <w:szCs w:val="21"/>
              </w:rPr>
              <w:t>磋商响应文件具体响应</w:t>
            </w:r>
          </w:p>
        </w:tc>
        <w:tc>
          <w:tcPr>
            <w:tcW w:w="1588" w:type="dxa"/>
            <w:tcBorders>
              <w:top w:val="single" w:color="auto" w:sz="4"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r>
              <w:rPr>
                <w:rFonts w:hint="eastAsia" w:ascii="宋体" w:hAnsi="宋体" w:eastAsia="宋体" w:cs="宋体"/>
                <w:sz w:val="21"/>
                <w:szCs w:val="21"/>
              </w:rPr>
              <w:t>响应/偏离</w:t>
            </w:r>
          </w:p>
        </w:tc>
        <w:tc>
          <w:tcPr>
            <w:tcW w:w="979" w:type="dxa"/>
            <w:tcBorders>
              <w:top w:val="single" w:color="auto" w:sz="4" w:space="0"/>
              <w:left w:val="single" w:color="auto" w:sz="6" w:space="0"/>
              <w:bottom w:val="single" w:color="auto" w:sz="6" w:space="0"/>
              <w:right w:val="single" w:color="auto" w:sz="4"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5" w:hRule="atLeast"/>
        </w:trPr>
        <w:tc>
          <w:tcPr>
            <w:tcW w:w="738" w:type="dxa"/>
            <w:tcBorders>
              <w:top w:val="single" w:color="auto" w:sz="6" w:space="0"/>
              <w:left w:val="single" w:color="auto" w:sz="4"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r>
              <w:rPr>
                <w:rFonts w:hint="eastAsia" w:ascii="宋体" w:hAnsi="宋体" w:eastAsia="宋体" w:cs="宋体"/>
                <w:sz w:val="21"/>
                <w:szCs w:val="21"/>
              </w:rPr>
              <w:t>1</w:t>
            </w:r>
          </w:p>
        </w:tc>
        <w:tc>
          <w:tcPr>
            <w:tcW w:w="2858" w:type="dxa"/>
            <w:tcBorders>
              <w:top w:val="single" w:color="auto" w:sz="6"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c>
          <w:tcPr>
            <w:tcW w:w="3194" w:type="dxa"/>
            <w:tcBorders>
              <w:top w:val="single" w:color="auto" w:sz="6"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c>
          <w:tcPr>
            <w:tcW w:w="1588" w:type="dxa"/>
            <w:tcBorders>
              <w:top w:val="single" w:color="auto" w:sz="6"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c>
          <w:tcPr>
            <w:tcW w:w="979" w:type="dxa"/>
            <w:tcBorders>
              <w:top w:val="single" w:color="auto" w:sz="6" w:space="0"/>
              <w:left w:val="single" w:color="auto" w:sz="6" w:space="0"/>
              <w:bottom w:val="single" w:color="auto" w:sz="6" w:space="0"/>
              <w:right w:val="single" w:color="auto" w:sz="4"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738" w:type="dxa"/>
            <w:tcBorders>
              <w:top w:val="single" w:color="auto" w:sz="6" w:space="0"/>
              <w:left w:val="single" w:color="auto" w:sz="4"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r>
              <w:rPr>
                <w:rFonts w:hint="eastAsia" w:ascii="宋体" w:hAnsi="宋体" w:eastAsia="宋体" w:cs="宋体"/>
                <w:sz w:val="21"/>
                <w:szCs w:val="21"/>
              </w:rPr>
              <w:t>2</w:t>
            </w:r>
          </w:p>
        </w:tc>
        <w:tc>
          <w:tcPr>
            <w:tcW w:w="2858" w:type="dxa"/>
            <w:tcBorders>
              <w:top w:val="single" w:color="auto" w:sz="6"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c>
          <w:tcPr>
            <w:tcW w:w="3194" w:type="dxa"/>
            <w:tcBorders>
              <w:top w:val="single" w:color="auto" w:sz="6"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c>
          <w:tcPr>
            <w:tcW w:w="1588" w:type="dxa"/>
            <w:tcBorders>
              <w:top w:val="single" w:color="auto" w:sz="6"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c>
          <w:tcPr>
            <w:tcW w:w="979" w:type="dxa"/>
            <w:tcBorders>
              <w:top w:val="single" w:color="auto" w:sz="6" w:space="0"/>
              <w:left w:val="single" w:color="auto" w:sz="6" w:space="0"/>
              <w:bottom w:val="single" w:color="auto" w:sz="6" w:space="0"/>
              <w:right w:val="single" w:color="auto" w:sz="4"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738" w:type="dxa"/>
            <w:tcBorders>
              <w:top w:val="single" w:color="auto" w:sz="6" w:space="0"/>
              <w:left w:val="single" w:color="auto" w:sz="4"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r>
              <w:rPr>
                <w:rFonts w:hint="eastAsia" w:ascii="宋体" w:hAnsi="宋体" w:eastAsia="宋体" w:cs="宋体"/>
                <w:sz w:val="21"/>
                <w:szCs w:val="21"/>
              </w:rPr>
              <w:t>3</w:t>
            </w:r>
          </w:p>
        </w:tc>
        <w:tc>
          <w:tcPr>
            <w:tcW w:w="2858" w:type="dxa"/>
            <w:tcBorders>
              <w:top w:val="single" w:color="auto" w:sz="6"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c>
          <w:tcPr>
            <w:tcW w:w="3194" w:type="dxa"/>
            <w:tcBorders>
              <w:top w:val="single" w:color="auto" w:sz="6"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c>
          <w:tcPr>
            <w:tcW w:w="1588" w:type="dxa"/>
            <w:tcBorders>
              <w:top w:val="single" w:color="auto" w:sz="6"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c>
          <w:tcPr>
            <w:tcW w:w="979" w:type="dxa"/>
            <w:tcBorders>
              <w:top w:val="single" w:color="auto" w:sz="6" w:space="0"/>
              <w:left w:val="single" w:color="auto" w:sz="6" w:space="0"/>
              <w:bottom w:val="single" w:color="auto" w:sz="6" w:space="0"/>
              <w:right w:val="single" w:color="auto" w:sz="4"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738" w:type="dxa"/>
            <w:tcBorders>
              <w:top w:val="single" w:color="auto" w:sz="6" w:space="0"/>
              <w:left w:val="single" w:color="auto" w:sz="4"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r>
              <w:rPr>
                <w:rFonts w:hint="eastAsia" w:ascii="宋体" w:hAnsi="宋体" w:eastAsia="宋体" w:cs="宋体"/>
                <w:sz w:val="21"/>
                <w:szCs w:val="21"/>
              </w:rPr>
              <w:t>4</w:t>
            </w:r>
          </w:p>
        </w:tc>
        <w:tc>
          <w:tcPr>
            <w:tcW w:w="2858" w:type="dxa"/>
            <w:tcBorders>
              <w:top w:val="single" w:color="auto" w:sz="6"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c>
          <w:tcPr>
            <w:tcW w:w="3194" w:type="dxa"/>
            <w:tcBorders>
              <w:top w:val="single" w:color="auto" w:sz="6"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c>
          <w:tcPr>
            <w:tcW w:w="1588" w:type="dxa"/>
            <w:tcBorders>
              <w:top w:val="single" w:color="auto" w:sz="6" w:space="0"/>
              <w:left w:val="single" w:color="auto" w:sz="6" w:space="0"/>
              <w:bottom w:val="single" w:color="auto" w:sz="6" w:space="0"/>
              <w:right w:val="single" w:color="auto" w:sz="6"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c>
          <w:tcPr>
            <w:tcW w:w="979" w:type="dxa"/>
            <w:tcBorders>
              <w:top w:val="single" w:color="auto" w:sz="6" w:space="0"/>
              <w:left w:val="single" w:color="auto" w:sz="6" w:space="0"/>
              <w:bottom w:val="single" w:color="auto" w:sz="6" w:space="0"/>
              <w:right w:val="single" w:color="auto" w:sz="4" w:space="0"/>
            </w:tcBorders>
            <w:vAlign w:val="center"/>
          </w:tcPr>
          <w:p>
            <w:pPr>
              <w:autoSpaceDE w:val="0"/>
              <w:adjustRightInd w:val="0"/>
              <w:snapToGrid w:val="0"/>
              <w:spacing w:line="240" w:lineRule="exact"/>
              <w:jc w:val="center"/>
              <w:outlineLvl w:val="0"/>
              <w:rPr>
                <w:rFonts w:hint="eastAsia" w:ascii="宋体" w:hAnsi="宋体" w:eastAsia="宋体" w:cs="宋体"/>
                <w:sz w:val="21"/>
                <w:szCs w:val="21"/>
              </w:rPr>
            </w:pPr>
          </w:p>
        </w:tc>
      </w:tr>
    </w:tbl>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说明：1.应对照竞争性磋商文件“第二章 采购需求”，逐条说明所提供服务已对竞争性磋商文件的技术要求做出了实质性的响应，并申明与技术要求的响应和偏离。特别对有具体要求的，磋商供应商必须结合自身的情况进行说明。不填写视同完全响应磋商文件要求。</w:t>
      </w:r>
    </w:p>
    <w:p>
      <w:pPr>
        <w:spacing w:line="300" w:lineRule="exact"/>
        <w:rPr>
          <w:rFonts w:hint="eastAsia" w:ascii="宋体" w:hAnsi="宋体" w:eastAsia="宋体" w:cs="宋体"/>
          <w:sz w:val="21"/>
          <w:szCs w:val="21"/>
          <w:u w:val="single"/>
        </w:rPr>
      </w:pPr>
      <w:r>
        <w:rPr>
          <w:rFonts w:hint="eastAsia" w:ascii="宋体" w:hAnsi="宋体" w:eastAsia="宋体" w:cs="宋体"/>
          <w:sz w:val="21"/>
          <w:szCs w:val="21"/>
        </w:rPr>
        <w:t>法定代表人（负责人）或授权代表签字：</w:t>
      </w:r>
      <w:r>
        <w:rPr>
          <w:rFonts w:hint="eastAsia" w:ascii="宋体" w:hAnsi="宋体" w:eastAsia="宋体" w:cs="宋体"/>
          <w:sz w:val="21"/>
          <w:szCs w:val="21"/>
          <w:u w:val="single"/>
        </w:rPr>
        <w:t xml:space="preserve">             </w:t>
      </w:r>
    </w:p>
    <w:p>
      <w:pPr>
        <w:spacing w:line="300" w:lineRule="exact"/>
        <w:rPr>
          <w:rFonts w:hint="eastAsia" w:ascii="宋体" w:hAnsi="宋体" w:eastAsia="宋体" w:cs="宋体"/>
          <w:sz w:val="21"/>
          <w:szCs w:val="21"/>
        </w:rPr>
      </w:pPr>
      <w:r>
        <w:rPr>
          <w:rFonts w:hint="eastAsia" w:ascii="宋体" w:hAnsi="宋体" w:eastAsia="宋体" w:cs="宋体"/>
          <w:sz w:val="21"/>
          <w:szCs w:val="21"/>
        </w:rPr>
        <w:t>供应商公章：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00" w:lineRule="exact"/>
        <w:jc w:val="right"/>
        <w:rPr>
          <w:rFonts w:hint="eastAsia" w:ascii="宋体" w:hAnsi="宋体" w:eastAsia="宋体" w:cs="宋体"/>
          <w:sz w:val="21"/>
          <w:szCs w:val="21"/>
        </w:rPr>
      </w:pPr>
      <w:r>
        <w:rPr>
          <w:rFonts w:hint="eastAsia" w:ascii="宋体" w:hAnsi="宋体" w:eastAsia="宋体" w:cs="宋体"/>
          <w:sz w:val="21"/>
          <w:szCs w:val="21"/>
        </w:rPr>
        <w:t>年    月    日</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9.供应商单位资质资信情况；（根据评标方法提供，如有，证明材料复印件加盖公章）</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10.质量控制措施（维保质量的控制和检验手段等）；（根据评标方法提供，格式自拟）</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11.安全作业、文明作业保证措施；（根据评标方法提供，格式自拟）</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12.售后服务方案；（根据评标方法提供，格式自拟）</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13.售后服务承诺；（根据评标方法提供，格式自拟）</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14.维修响应时间；（根据评标方法提供，格式自拟）</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15.培训计划；（根据评标方法提供，格式自拟）</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16.本项目有效的改进措施和合理化建议；（根据评标方法提供，格式自拟）</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17.人员配置；（根据评标方法提供，如有，证明材料复印件加盖公章，格式自拟）</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18.综合实力；（根据评标方法提供，如有，证明材料复印件加盖公章）</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autoSpaceDE w:val="0"/>
        <w:spacing w:line="280" w:lineRule="exact"/>
        <w:rPr>
          <w:rFonts w:hint="eastAsia" w:ascii="宋体" w:hAnsi="宋体" w:eastAsia="宋体" w:cs="宋体"/>
          <w:b/>
          <w:bCs/>
          <w:sz w:val="21"/>
          <w:szCs w:val="21"/>
        </w:rPr>
      </w:pPr>
      <w:r>
        <w:rPr>
          <w:rFonts w:hint="eastAsia" w:ascii="宋体" w:hAnsi="宋体" w:eastAsia="宋体" w:cs="宋体"/>
          <w:b/>
          <w:bCs/>
          <w:sz w:val="21"/>
          <w:szCs w:val="21"/>
        </w:rPr>
        <w:t>19.企业业绩；（根据评标方法提供，供应商同类项目实施情况一览表，如有，证明材料复印件加盖公章）</w:t>
      </w:r>
    </w:p>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供应商</w:t>
      </w:r>
      <w:r>
        <w:rPr>
          <w:rFonts w:hint="eastAsia" w:ascii="宋体" w:hAnsi="宋体" w:eastAsia="宋体" w:cs="宋体"/>
          <w:b/>
          <w:bCs/>
          <w:sz w:val="21"/>
          <w:szCs w:val="21"/>
        </w:rPr>
        <w:t>202</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年1月1日至今</w:t>
      </w:r>
      <w:r>
        <w:rPr>
          <w:rFonts w:hint="eastAsia" w:ascii="宋体" w:hAnsi="宋体" w:eastAsia="宋体" w:cs="宋体"/>
          <w:b/>
          <w:sz w:val="21"/>
          <w:szCs w:val="21"/>
        </w:rPr>
        <w:t>同类项目实施情况一览表</w:t>
      </w:r>
    </w:p>
    <w:tbl>
      <w:tblPr>
        <w:tblStyle w:val="71"/>
        <w:tblW w:w="9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5"/>
        <w:gridCol w:w="1455"/>
        <w:gridCol w:w="1530"/>
        <w:gridCol w:w="1577"/>
        <w:gridCol w:w="139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15"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合同名称</w:t>
            </w:r>
          </w:p>
        </w:tc>
        <w:tc>
          <w:tcPr>
            <w:tcW w:w="1455"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合同金额</w:t>
            </w:r>
          </w:p>
        </w:tc>
        <w:tc>
          <w:tcPr>
            <w:tcW w:w="1530"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签约日期</w:t>
            </w:r>
          </w:p>
        </w:tc>
        <w:tc>
          <w:tcPr>
            <w:tcW w:w="1577"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项目地点</w:t>
            </w:r>
          </w:p>
        </w:tc>
        <w:tc>
          <w:tcPr>
            <w:tcW w:w="1393"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241" w:type="dxa"/>
            <w:tcBorders>
              <w:top w:val="single" w:color="auto" w:sz="4" w:space="0"/>
              <w:left w:val="single" w:color="auto" w:sz="4" w:space="0"/>
              <w:bottom w:val="single" w:color="auto" w:sz="4" w:space="0"/>
              <w:right w:val="single" w:color="auto" w:sz="4" w:space="0"/>
            </w:tcBorders>
            <w:vAlign w:val="center"/>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515"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455"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530"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577"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241"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515"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455"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530"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577"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241"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515"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455"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530"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577"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241"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0" w:type="dxa"/>
            <w:tcBorders>
              <w:top w:val="single" w:color="auto" w:sz="4" w:space="0"/>
              <w:left w:val="single" w:color="auto" w:sz="4" w:space="0"/>
              <w:bottom w:val="single" w:color="auto" w:sz="4" w:space="0"/>
              <w:right w:val="single" w:color="auto" w:sz="4" w:space="0"/>
            </w:tcBorders>
          </w:tcPr>
          <w:p>
            <w:pPr>
              <w:autoSpaceDE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515"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455"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530"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577"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c>
          <w:tcPr>
            <w:tcW w:w="1241" w:type="dxa"/>
            <w:tcBorders>
              <w:top w:val="single" w:color="auto" w:sz="4" w:space="0"/>
              <w:left w:val="single" w:color="auto" w:sz="4" w:space="0"/>
              <w:bottom w:val="single" w:color="auto" w:sz="4" w:space="0"/>
              <w:right w:val="single" w:color="auto" w:sz="4" w:space="0"/>
            </w:tcBorders>
          </w:tcPr>
          <w:p>
            <w:pPr>
              <w:autoSpaceDE w:val="0"/>
              <w:spacing w:line="240" w:lineRule="exact"/>
              <w:rPr>
                <w:rFonts w:hint="eastAsia" w:ascii="宋体" w:hAnsi="宋体" w:eastAsia="宋体" w:cs="宋体"/>
                <w:sz w:val="21"/>
                <w:szCs w:val="21"/>
              </w:rPr>
            </w:pPr>
          </w:p>
        </w:tc>
      </w:tr>
    </w:tbl>
    <w:p>
      <w:pPr>
        <w:spacing w:line="300" w:lineRule="exact"/>
        <w:rPr>
          <w:rFonts w:hint="eastAsia" w:ascii="宋体" w:hAnsi="宋体" w:eastAsia="宋体" w:cs="宋体"/>
          <w:b/>
          <w:sz w:val="21"/>
          <w:szCs w:val="21"/>
        </w:rPr>
      </w:pPr>
      <w:r>
        <w:rPr>
          <w:rFonts w:hint="eastAsia" w:ascii="宋体" w:hAnsi="宋体" w:eastAsia="宋体" w:cs="宋体"/>
          <w:b/>
          <w:sz w:val="21"/>
          <w:szCs w:val="21"/>
        </w:rPr>
        <w:t>注：1.此表不提供或者未提供相关证明材料复印件可视为无证明材料。</w:t>
      </w:r>
    </w:p>
    <w:p>
      <w:pPr>
        <w:spacing w:line="300" w:lineRule="exact"/>
        <w:rPr>
          <w:rFonts w:hint="eastAsia" w:ascii="宋体" w:hAnsi="宋体" w:eastAsia="宋体" w:cs="宋体"/>
          <w:b/>
          <w:sz w:val="21"/>
          <w:szCs w:val="21"/>
        </w:rPr>
      </w:pPr>
      <w:r>
        <w:rPr>
          <w:rFonts w:hint="eastAsia" w:ascii="宋体" w:hAnsi="宋体" w:eastAsia="宋体" w:cs="宋体"/>
          <w:b/>
          <w:sz w:val="21"/>
          <w:szCs w:val="21"/>
        </w:rPr>
        <w:t xml:space="preserve">    2.此表仅提供了格式，表格不够可自行增加。</w:t>
      </w:r>
    </w:p>
    <w:p>
      <w:pPr>
        <w:autoSpaceDE w:val="0"/>
        <w:autoSpaceDN w:val="0"/>
        <w:spacing w:line="300" w:lineRule="exact"/>
        <w:rPr>
          <w:rFonts w:hint="eastAsia" w:ascii="宋体" w:hAnsi="宋体" w:eastAsia="宋体" w:cs="宋体"/>
          <w:sz w:val="21"/>
          <w:szCs w:val="21"/>
          <w:u w:val="single"/>
        </w:rPr>
      </w:pPr>
      <w:r>
        <w:rPr>
          <w:rFonts w:hint="eastAsia" w:ascii="宋体" w:hAnsi="宋体" w:eastAsia="宋体" w:cs="宋体"/>
          <w:sz w:val="21"/>
          <w:szCs w:val="21"/>
        </w:rPr>
        <w:t>法定代表人（负责人）或授权代表签字：</w:t>
      </w:r>
      <w:r>
        <w:rPr>
          <w:rFonts w:hint="eastAsia" w:ascii="宋体" w:hAnsi="宋体" w:eastAsia="宋体" w:cs="宋体"/>
          <w:sz w:val="21"/>
          <w:szCs w:val="21"/>
          <w:u w:val="single"/>
        </w:rPr>
        <w:t xml:space="preserve">        </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供应商公章：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  期：</w:t>
      </w:r>
      <w:r>
        <w:rPr>
          <w:rFonts w:hint="eastAsia" w:ascii="宋体" w:hAnsi="宋体" w:eastAsia="宋体" w:cs="宋体"/>
          <w:sz w:val="21"/>
          <w:szCs w:val="21"/>
          <w:u w:val="single"/>
        </w:rPr>
        <w:t xml:space="preserve">                  </w:t>
      </w:r>
    </w:p>
    <w:p>
      <w:pPr>
        <w:spacing w:line="300" w:lineRule="exac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spacing w:line="300" w:lineRule="exact"/>
        <w:rPr>
          <w:rFonts w:hint="eastAsia" w:ascii="宋体" w:hAnsi="宋体" w:eastAsia="宋体" w:cs="宋体"/>
          <w:b/>
          <w:bCs/>
          <w:sz w:val="21"/>
          <w:szCs w:val="21"/>
        </w:rPr>
      </w:pPr>
      <w:r>
        <w:rPr>
          <w:rFonts w:hint="eastAsia" w:ascii="宋体" w:hAnsi="宋体" w:eastAsia="宋体" w:cs="宋体"/>
          <w:b/>
          <w:bCs/>
          <w:sz w:val="21"/>
          <w:szCs w:val="21"/>
        </w:rPr>
        <w:t>20.设备配置清单（均不含报价）；（根据采购清单提供，设备需注明品牌、型号、制造商等）</w:t>
      </w:r>
    </w:p>
    <w:p>
      <w:pPr>
        <w:pStyle w:val="5"/>
        <w:keepLines w:val="0"/>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 xml:space="preserve"> </w:t>
      </w: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p>
    <w:p>
      <w:pPr>
        <w:spacing w:line="300" w:lineRule="exact"/>
        <w:rPr>
          <w:rFonts w:hint="eastAsia" w:ascii="宋体" w:hAnsi="宋体" w:eastAsia="宋体" w:cs="宋体"/>
          <w:b/>
          <w:bCs/>
          <w:sz w:val="21"/>
          <w:szCs w:val="21"/>
        </w:rPr>
      </w:pPr>
      <w:r>
        <w:rPr>
          <w:rFonts w:hint="eastAsia" w:ascii="宋体" w:hAnsi="宋体" w:eastAsia="宋体" w:cs="宋体"/>
          <w:b/>
          <w:bCs/>
          <w:sz w:val="21"/>
          <w:szCs w:val="21"/>
        </w:rPr>
        <w:t>21.商务响应表格式：</w:t>
      </w:r>
    </w:p>
    <w:p>
      <w:pPr>
        <w:adjustRightInd w:val="0"/>
        <w:snapToGrid w:val="0"/>
        <w:spacing w:line="300" w:lineRule="exact"/>
        <w:jc w:val="center"/>
        <w:rPr>
          <w:rFonts w:hint="eastAsia" w:ascii="宋体" w:hAnsi="宋体" w:eastAsia="宋体" w:cs="宋体"/>
          <w:b/>
          <w:bCs/>
          <w:sz w:val="21"/>
          <w:szCs w:val="21"/>
        </w:rPr>
      </w:pPr>
      <w:r>
        <w:rPr>
          <w:rFonts w:hint="eastAsia" w:ascii="宋体" w:hAnsi="宋体" w:eastAsia="宋体" w:cs="宋体"/>
          <w:b/>
          <w:bCs/>
          <w:sz w:val="21"/>
          <w:szCs w:val="21"/>
        </w:rPr>
        <w:t>商务响应表</w:t>
      </w:r>
    </w:p>
    <w:tbl>
      <w:tblPr>
        <w:tblStyle w:val="71"/>
        <w:tblW w:w="9324" w:type="dxa"/>
        <w:jc w:val="center"/>
        <w:tblInd w:w="0" w:type="dxa"/>
        <w:tblLayout w:type="fixed"/>
        <w:tblCellMar>
          <w:top w:w="0" w:type="dxa"/>
          <w:left w:w="10" w:type="dxa"/>
          <w:bottom w:w="0" w:type="dxa"/>
          <w:right w:w="10" w:type="dxa"/>
        </w:tblCellMar>
      </w:tblPr>
      <w:tblGrid>
        <w:gridCol w:w="2253"/>
        <w:gridCol w:w="3516"/>
        <w:gridCol w:w="1200"/>
        <w:gridCol w:w="2355"/>
      </w:tblGrid>
      <w:tr>
        <w:tblPrEx>
          <w:tblLayout w:type="fixed"/>
          <w:tblCellMar>
            <w:top w:w="0" w:type="dxa"/>
            <w:left w:w="10" w:type="dxa"/>
            <w:bottom w:w="0" w:type="dxa"/>
            <w:right w:w="10" w:type="dxa"/>
          </w:tblCellMar>
        </w:tblPrEx>
        <w:trPr>
          <w:trHeight w:val="353" w:hRule="atLeast"/>
          <w:jc w:val="center"/>
        </w:trPr>
        <w:tc>
          <w:tcPr>
            <w:tcW w:w="22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项目</w:t>
            </w:r>
          </w:p>
        </w:tc>
        <w:tc>
          <w:tcPr>
            <w:tcW w:w="3516"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磋商文件要求</w:t>
            </w:r>
          </w:p>
        </w:tc>
        <w:tc>
          <w:tcPr>
            <w:tcW w:w="1200"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是否响应</w:t>
            </w:r>
          </w:p>
        </w:tc>
        <w:tc>
          <w:tcPr>
            <w:tcW w:w="2355"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r>
              <w:rPr>
                <w:rFonts w:hint="eastAsia" w:ascii="宋体" w:hAnsi="宋体" w:eastAsia="宋体" w:cs="宋体"/>
                <w:sz w:val="21"/>
                <w:szCs w:val="21"/>
              </w:rPr>
              <w:t>供应商的承诺或说明</w:t>
            </w:r>
          </w:p>
        </w:tc>
      </w:tr>
      <w:tr>
        <w:tblPrEx>
          <w:tblLayout w:type="fixed"/>
          <w:tblCellMar>
            <w:top w:w="0" w:type="dxa"/>
            <w:left w:w="10" w:type="dxa"/>
            <w:bottom w:w="0" w:type="dxa"/>
            <w:right w:w="10" w:type="dxa"/>
          </w:tblCellMar>
        </w:tblPrEx>
        <w:trPr>
          <w:trHeight w:val="340" w:hRule="atLeast"/>
          <w:jc w:val="center"/>
        </w:trPr>
        <w:tc>
          <w:tcPr>
            <w:tcW w:w="2253" w:type="dxa"/>
            <w:tcBorders>
              <w:top w:val="single" w:color="auto" w:sz="6" w:space="0"/>
              <w:left w:val="single" w:color="auto" w:sz="6" w:space="0"/>
              <w:bottom w:val="single" w:color="auto" w:sz="6" w:space="0"/>
              <w:right w:val="single" w:color="auto" w:sz="6" w:space="0"/>
            </w:tcBorders>
            <w:vAlign w:val="center"/>
          </w:tcPr>
          <w:p>
            <w:pPr>
              <w:pStyle w:val="17"/>
              <w:spacing w:line="3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 xml:space="preserve">长兴县中小学校园无线网络运维服务项目   </w:t>
            </w:r>
          </w:p>
        </w:tc>
        <w:tc>
          <w:tcPr>
            <w:tcW w:w="3516"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r>
              <w:rPr>
                <w:rFonts w:hint="eastAsia" w:ascii="宋体" w:hAnsi="宋体" w:eastAsia="宋体" w:cs="宋体"/>
                <w:b/>
              </w:rPr>
              <w:t>维保设备清单中序号1-5要求必须</w:t>
            </w:r>
            <w:r>
              <w:rPr>
                <w:rFonts w:hint="eastAsia" w:ascii="宋体" w:hAnsi="宋体" w:eastAsia="宋体" w:cs="宋体"/>
                <w:b/>
                <w:bCs/>
              </w:rPr>
              <w:t>在响应文件中承诺合同签订前</w:t>
            </w:r>
            <w:r>
              <w:rPr>
                <w:rFonts w:hint="eastAsia" w:ascii="宋体" w:hAnsi="宋体" w:eastAsia="宋体" w:cs="宋体"/>
                <w:b/>
              </w:rPr>
              <w:t>提供原厂维保服务承诺书，原厂授权及质保函原件，否则采购人有权拒绝签订合同并取消其成交资格</w:t>
            </w:r>
            <w:r>
              <w:rPr>
                <w:rFonts w:hint="eastAsia" w:ascii="宋体" w:hAnsi="宋体" w:eastAsia="宋体" w:cs="宋体"/>
              </w:rPr>
              <w:t>。</w:t>
            </w:r>
          </w:p>
        </w:tc>
        <w:tc>
          <w:tcPr>
            <w:tcW w:w="1200"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c>
          <w:tcPr>
            <w:tcW w:w="2355"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40" w:hRule="atLeast"/>
          <w:jc w:val="center"/>
        </w:trPr>
        <w:tc>
          <w:tcPr>
            <w:tcW w:w="2253" w:type="dxa"/>
            <w:tcBorders>
              <w:top w:val="single" w:color="auto" w:sz="6" w:space="0"/>
              <w:left w:val="single" w:color="auto" w:sz="6" w:space="0"/>
              <w:bottom w:val="single" w:color="auto" w:sz="6" w:space="0"/>
              <w:right w:val="single" w:color="auto" w:sz="6" w:space="0"/>
            </w:tcBorders>
            <w:vAlign w:val="center"/>
          </w:tcPr>
          <w:p>
            <w:pPr>
              <w:pStyle w:val="17"/>
              <w:spacing w:line="300" w:lineRule="exact"/>
              <w:ind w:firstLine="0" w:firstLineChars="0"/>
              <w:jc w:val="center"/>
              <w:rPr>
                <w:rFonts w:hint="eastAsia" w:ascii="宋体" w:hAnsi="宋体" w:eastAsia="宋体" w:cs="宋体"/>
                <w:sz w:val="21"/>
                <w:szCs w:val="21"/>
              </w:rPr>
            </w:pPr>
          </w:p>
        </w:tc>
        <w:tc>
          <w:tcPr>
            <w:tcW w:w="3516"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c>
          <w:tcPr>
            <w:tcW w:w="1200"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c>
          <w:tcPr>
            <w:tcW w:w="2355"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40" w:hRule="atLeast"/>
          <w:jc w:val="center"/>
        </w:trPr>
        <w:tc>
          <w:tcPr>
            <w:tcW w:w="2253" w:type="dxa"/>
            <w:tcBorders>
              <w:top w:val="single" w:color="auto" w:sz="6" w:space="0"/>
              <w:left w:val="single" w:color="auto" w:sz="6" w:space="0"/>
              <w:bottom w:val="single" w:color="auto" w:sz="6" w:space="0"/>
              <w:right w:val="single" w:color="auto" w:sz="6" w:space="0"/>
            </w:tcBorders>
            <w:vAlign w:val="center"/>
          </w:tcPr>
          <w:p>
            <w:pPr>
              <w:pStyle w:val="17"/>
              <w:spacing w:line="300" w:lineRule="exact"/>
              <w:ind w:firstLine="0" w:firstLineChars="0"/>
              <w:jc w:val="center"/>
              <w:rPr>
                <w:rFonts w:hint="eastAsia" w:ascii="宋体" w:hAnsi="宋体" w:eastAsia="宋体" w:cs="宋体"/>
                <w:sz w:val="21"/>
                <w:szCs w:val="21"/>
              </w:rPr>
            </w:pPr>
          </w:p>
        </w:tc>
        <w:tc>
          <w:tcPr>
            <w:tcW w:w="3516"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c>
          <w:tcPr>
            <w:tcW w:w="1200"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c>
          <w:tcPr>
            <w:tcW w:w="2355"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40" w:hRule="atLeast"/>
          <w:jc w:val="center"/>
        </w:trPr>
        <w:tc>
          <w:tcPr>
            <w:tcW w:w="2253" w:type="dxa"/>
            <w:tcBorders>
              <w:top w:val="single" w:color="auto" w:sz="6" w:space="0"/>
              <w:left w:val="single" w:color="auto" w:sz="6" w:space="0"/>
              <w:bottom w:val="single" w:color="auto" w:sz="6" w:space="0"/>
              <w:right w:val="single" w:color="auto" w:sz="6" w:space="0"/>
            </w:tcBorders>
            <w:vAlign w:val="center"/>
          </w:tcPr>
          <w:p>
            <w:pPr>
              <w:pStyle w:val="17"/>
              <w:spacing w:line="300" w:lineRule="exact"/>
              <w:ind w:firstLine="0" w:firstLineChars="0"/>
              <w:jc w:val="center"/>
              <w:rPr>
                <w:rFonts w:hint="eastAsia" w:ascii="宋体" w:hAnsi="宋体" w:eastAsia="宋体" w:cs="宋体"/>
                <w:sz w:val="21"/>
                <w:szCs w:val="21"/>
              </w:rPr>
            </w:pPr>
          </w:p>
        </w:tc>
        <w:tc>
          <w:tcPr>
            <w:tcW w:w="3516"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c>
          <w:tcPr>
            <w:tcW w:w="1200"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c>
          <w:tcPr>
            <w:tcW w:w="2355"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340" w:hRule="atLeast"/>
          <w:jc w:val="center"/>
        </w:trPr>
        <w:tc>
          <w:tcPr>
            <w:tcW w:w="225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jc w:val="center"/>
              <w:rPr>
                <w:rFonts w:hint="eastAsia" w:ascii="宋体" w:hAnsi="宋体" w:eastAsia="宋体" w:cs="宋体"/>
                <w:b/>
                <w:bCs/>
                <w:sz w:val="21"/>
                <w:szCs w:val="21"/>
              </w:rPr>
            </w:pPr>
            <w:r>
              <w:rPr>
                <w:rFonts w:hint="eastAsia" w:ascii="宋体" w:hAnsi="宋体" w:eastAsia="宋体" w:cs="宋体"/>
                <w:sz w:val="21"/>
                <w:szCs w:val="21"/>
              </w:rPr>
              <w:t>...</w:t>
            </w:r>
          </w:p>
        </w:tc>
        <w:tc>
          <w:tcPr>
            <w:tcW w:w="3516"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c>
          <w:tcPr>
            <w:tcW w:w="1200"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c>
          <w:tcPr>
            <w:tcW w:w="2355" w:type="dxa"/>
            <w:tcBorders>
              <w:top w:val="single" w:color="auto" w:sz="6" w:space="0"/>
              <w:left w:val="nil"/>
              <w:bottom w:val="single" w:color="auto" w:sz="6" w:space="0"/>
              <w:right w:val="single" w:color="auto" w:sz="6" w:space="0"/>
            </w:tcBorders>
            <w:vAlign w:val="center"/>
          </w:tcPr>
          <w:p>
            <w:pPr>
              <w:autoSpaceDE w:val="0"/>
              <w:autoSpaceDN w:val="0"/>
              <w:spacing w:line="300" w:lineRule="exact"/>
              <w:jc w:val="center"/>
              <w:rPr>
                <w:rFonts w:hint="eastAsia" w:ascii="宋体" w:hAnsi="宋体" w:eastAsia="宋体" w:cs="宋体"/>
                <w:sz w:val="21"/>
                <w:szCs w:val="21"/>
              </w:rPr>
            </w:pPr>
          </w:p>
        </w:tc>
      </w:tr>
    </w:tbl>
    <w:p>
      <w:pPr>
        <w:autoSpaceDE w:val="0"/>
        <w:autoSpaceDN w:val="0"/>
        <w:spacing w:line="300" w:lineRule="exact"/>
        <w:rPr>
          <w:rFonts w:hint="eastAsia" w:ascii="宋体" w:hAnsi="宋体" w:eastAsia="宋体" w:cs="宋体"/>
          <w:sz w:val="21"/>
          <w:szCs w:val="21"/>
          <w:u w:val="single"/>
        </w:rPr>
      </w:pPr>
      <w:r>
        <w:rPr>
          <w:rFonts w:hint="eastAsia" w:ascii="宋体" w:hAnsi="宋体" w:eastAsia="宋体" w:cs="宋体"/>
          <w:sz w:val="21"/>
          <w:szCs w:val="21"/>
        </w:rPr>
        <w:t>授权代表签字：</w:t>
      </w:r>
      <w:r>
        <w:rPr>
          <w:rFonts w:hint="eastAsia" w:ascii="宋体" w:hAnsi="宋体" w:eastAsia="宋体" w:cs="宋体"/>
          <w:sz w:val="21"/>
          <w:szCs w:val="21"/>
          <w:u w:val="single"/>
        </w:rPr>
        <w:t xml:space="preserve">        </w:t>
      </w:r>
      <w:bookmarkStart w:id="71" w:name="_GoBack"/>
      <w:bookmarkEnd w:id="71"/>
    </w:p>
    <w:p>
      <w:pPr>
        <w:autoSpaceDE w:val="0"/>
        <w:autoSpaceDN w:val="0"/>
        <w:spacing w:line="300" w:lineRule="exact"/>
        <w:rPr>
          <w:rFonts w:hint="eastAsia" w:ascii="宋体" w:hAnsi="宋体" w:eastAsia="宋体" w:cs="宋体"/>
          <w:sz w:val="21"/>
          <w:szCs w:val="21"/>
          <w:u w:val="single"/>
        </w:rPr>
      </w:pPr>
      <w:r>
        <w:rPr>
          <w:rFonts w:hint="eastAsia" w:ascii="宋体" w:hAnsi="宋体" w:eastAsia="宋体" w:cs="宋体"/>
          <w:sz w:val="21"/>
          <w:szCs w:val="21"/>
        </w:rPr>
        <w:t>供应商公章：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  期：</w:t>
      </w:r>
    </w:p>
    <w:p>
      <w:pPr>
        <w:autoSpaceDE w:val="0"/>
        <w:autoSpaceDN w:val="0"/>
        <w:adjustRightInd w:val="0"/>
        <w:snapToGrid w:val="0"/>
        <w:spacing w:line="300" w:lineRule="exact"/>
        <w:jc w:val="lef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spacing w:line="300" w:lineRule="exact"/>
        <w:rPr>
          <w:rFonts w:hint="eastAsia" w:ascii="宋体" w:hAnsi="宋体" w:eastAsia="宋体" w:cs="宋体"/>
          <w:b/>
          <w:bCs/>
          <w:sz w:val="21"/>
          <w:szCs w:val="21"/>
        </w:rPr>
      </w:pPr>
      <w:r>
        <w:rPr>
          <w:rFonts w:hint="eastAsia" w:ascii="宋体" w:hAnsi="宋体" w:eastAsia="宋体" w:cs="宋体"/>
          <w:b/>
          <w:bCs/>
          <w:sz w:val="21"/>
          <w:szCs w:val="21"/>
        </w:rPr>
        <w:t>22.供应商需要说明的其他文件和说明。（格式自拟）</w:t>
      </w:r>
    </w:p>
    <w:p>
      <w:pPr>
        <w:spacing w:line="300" w:lineRule="exact"/>
        <w:jc w:val="left"/>
        <w:rPr>
          <w:rFonts w:hint="eastAsia" w:ascii="宋体" w:hAnsi="宋体" w:eastAsia="宋体" w:cs="宋体"/>
          <w:b/>
          <w:bCs/>
          <w:sz w:val="21"/>
          <w:szCs w:val="21"/>
        </w:rPr>
      </w:pPr>
      <w:r>
        <w:rPr>
          <w:rFonts w:hint="eastAsia" w:ascii="宋体" w:hAnsi="宋体" w:eastAsia="宋体" w:cs="宋体"/>
          <w:b/>
          <w:bCs/>
          <w:sz w:val="21"/>
          <w:szCs w:val="21"/>
        </w:rPr>
        <w:t xml:space="preserve"> </w:t>
      </w:r>
    </w:p>
    <w:p>
      <w:pPr>
        <w:spacing w:line="300" w:lineRule="exact"/>
        <w:jc w:val="left"/>
        <w:rPr>
          <w:rFonts w:hint="eastAsia" w:ascii="宋体" w:hAnsi="宋体" w:eastAsia="宋体" w:cs="宋体"/>
          <w:b/>
          <w:bCs/>
          <w:sz w:val="21"/>
          <w:szCs w:val="21"/>
        </w:rPr>
      </w:pPr>
      <w:r>
        <w:rPr>
          <w:rFonts w:hint="eastAsia" w:ascii="宋体" w:hAnsi="宋体" w:eastAsia="宋体" w:cs="宋体"/>
          <w:b/>
          <w:bCs/>
          <w:sz w:val="21"/>
          <w:szCs w:val="21"/>
        </w:rPr>
        <w:t>三、报价文件格式</w:t>
      </w:r>
    </w:p>
    <w:p>
      <w:pPr>
        <w:spacing w:line="300" w:lineRule="exact"/>
        <w:jc w:val="left"/>
        <w:rPr>
          <w:rFonts w:hint="eastAsia" w:ascii="宋体" w:hAnsi="宋体" w:eastAsia="宋体" w:cs="宋体"/>
          <w:sz w:val="21"/>
          <w:szCs w:val="21"/>
        </w:rPr>
      </w:pPr>
      <w:r>
        <w:rPr>
          <w:rFonts w:hint="eastAsia" w:ascii="宋体" w:hAnsi="宋体" w:eastAsia="宋体" w:cs="宋体"/>
          <w:b/>
          <w:sz w:val="21"/>
          <w:szCs w:val="21"/>
        </w:rPr>
        <w:t>（一）报价文件文件封面及目录</w:t>
      </w:r>
    </w:p>
    <w:p>
      <w:pPr>
        <w:spacing w:line="300" w:lineRule="exact"/>
        <w:jc w:val="left"/>
        <w:rPr>
          <w:rFonts w:hint="eastAsia" w:ascii="宋体" w:hAnsi="宋体" w:eastAsia="宋体" w:cs="宋体"/>
          <w:b/>
          <w:sz w:val="21"/>
          <w:szCs w:val="21"/>
        </w:rPr>
      </w:pPr>
      <w:r>
        <w:rPr>
          <w:rFonts w:hint="eastAsia" w:ascii="宋体" w:hAnsi="宋体" w:eastAsia="宋体" w:cs="宋体"/>
          <w:b/>
          <w:sz w:val="21"/>
          <w:szCs w:val="21"/>
        </w:rPr>
        <w:t>1.报价文件</w:t>
      </w:r>
      <w:r>
        <w:rPr>
          <w:rFonts w:hint="eastAsia" w:ascii="宋体" w:hAnsi="宋体" w:eastAsia="宋体" w:cs="宋体"/>
          <w:b/>
          <w:bCs/>
          <w:sz w:val="21"/>
          <w:szCs w:val="21"/>
        </w:rPr>
        <w:t>封面格式：</w:t>
      </w:r>
    </w:p>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报价文件</w:t>
      </w:r>
    </w:p>
    <w:p>
      <w:pPr>
        <w:spacing w:line="300" w:lineRule="exact"/>
        <w:jc w:val="right"/>
        <w:rPr>
          <w:rFonts w:hint="eastAsia" w:ascii="宋体" w:hAnsi="宋体" w:eastAsia="宋体" w:cs="宋体"/>
          <w:bCs/>
          <w:sz w:val="21"/>
          <w:szCs w:val="21"/>
        </w:rPr>
      </w:pPr>
      <w:r>
        <w:rPr>
          <w:rFonts w:hint="eastAsia" w:ascii="宋体" w:hAnsi="宋体" w:eastAsia="宋体" w:cs="宋体"/>
          <w:b/>
          <w:bCs/>
          <w:sz w:val="21"/>
          <w:szCs w:val="21"/>
        </w:rPr>
        <w:t>正本/或副本</w:t>
      </w:r>
    </w:p>
    <w:p>
      <w:pPr>
        <w:spacing w:line="300" w:lineRule="exact"/>
        <w:rPr>
          <w:rFonts w:hint="eastAsia" w:ascii="宋体" w:hAnsi="宋体" w:eastAsia="宋体" w:cs="宋体"/>
          <w:sz w:val="21"/>
          <w:szCs w:val="21"/>
        </w:rPr>
      </w:pPr>
      <w:r>
        <w:rPr>
          <w:rFonts w:hint="eastAsia" w:ascii="宋体" w:hAnsi="宋体" w:eastAsia="宋体" w:cs="宋体"/>
          <w:bCs/>
          <w:sz w:val="21"/>
          <w:szCs w:val="21"/>
        </w:rPr>
        <w:t>项目名称：</w:t>
      </w:r>
    </w:p>
    <w:p>
      <w:pPr>
        <w:spacing w:line="300" w:lineRule="exact"/>
        <w:rPr>
          <w:rFonts w:hint="eastAsia" w:ascii="宋体" w:hAnsi="宋体" w:eastAsia="宋体" w:cs="宋体"/>
          <w:sz w:val="21"/>
          <w:szCs w:val="21"/>
        </w:rPr>
      </w:pPr>
      <w:r>
        <w:rPr>
          <w:rFonts w:hint="eastAsia" w:ascii="宋体" w:hAnsi="宋体" w:eastAsia="宋体" w:cs="宋体"/>
          <w:bCs/>
          <w:sz w:val="21"/>
          <w:szCs w:val="21"/>
        </w:rPr>
        <w:t>项目编号：</w:t>
      </w:r>
    </w:p>
    <w:p>
      <w:pPr>
        <w:pStyle w:val="22"/>
        <w:spacing w:line="300" w:lineRule="exact"/>
        <w:ind w:firstLine="0"/>
        <w:jc w:val="left"/>
        <w:rPr>
          <w:rFonts w:hint="eastAsia" w:ascii="宋体" w:hAnsi="宋体" w:eastAsia="宋体" w:cs="宋体"/>
          <w:bCs/>
          <w:sz w:val="21"/>
          <w:szCs w:val="21"/>
        </w:rPr>
      </w:pPr>
      <w:r>
        <w:rPr>
          <w:rFonts w:hint="eastAsia" w:ascii="宋体" w:hAnsi="宋体" w:eastAsia="宋体" w:cs="宋体"/>
          <w:bCs/>
          <w:sz w:val="21"/>
          <w:szCs w:val="21"/>
        </w:rPr>
        <w:t>供应商名称：</w:t>
      </w:r>
    </w:p>
    <w:p>
      <w:pPr>
        <w:pStyle w:val="22"/>
        <w:spacing w:line="300" w:lineRule="exact"/>
        <w:ind w:firstLine="0"/>
        <w:rPr>
          <w:rFonts w:hint="eastAsia" w:ascii="宋体" w:hAnsi="宋体" w:eastAsia="宋体" w:cs="宋体"/>
          <w:bCs/>
          <w:sz w:val="21"/>
          <w:szCs w:val="21"/>
        </w:rPr>
      </w:pPr>
      <w:r>
        <w:rPr>
          <w:rFonts w:hint="eastAsia" w:ascii="宋体" w:hAnsi="宋体" w:eastAsia="宋体" w:cs="宋体"/>
          <w:bCs/>
          <w:sz w:val="21"/>
          <w:szCs w:val="21"/>
        </w:rPr>
        <w:t>供应商地址：</w:t>
      </w:r>
    </w:p>
    <w:p>
      <w:pPr>
        <w:spacing w:line="300" w:lineRule="exact"/>
        <w:rPr>
          <w:rFonts w:hint="eastAsia" w:ascii="宋体" w:hAnsi="宋体" w:eastAsia="宋体" w:cs="宋体"/>
          <w:sz w:val="21"/>
          <w:szCs w:val="21"/>
        </w:rPr>
      </w:pPr>
      <w:r>
        <w:rPr>
          <w:rFonts w:hint="eastAsia" w:ascii="宋体" w:hAnsi="宋体" w:eastAsia="宋体" w:cs="宋体"/>
          <w:sz w:val="21"/>
          <w:szCs w:val="21"/>
        </w:rPr>
        <w:t>日期：   年   月   日</w:t>
      </w:r>
    </w:p>
    <w:p>
      <w:pPr>
        <w:spacing w:line="300" w:lineRule="exact"/>
        <w:jc w:val="left"/>
        <w:rPr>
          <w:rFonts w:hint="eastAsia" w:ascii="宋体" w:hAnsi="宋体" w:eastAsia="宋体" w:cs="宋体"/>
          <w:b/>
          <w:bCs/>
          <w:sz w:val="21"/>
          <w:szCs w:val="21"/>
        </w:rPr>
      </w:pPr>
      <w:r>
        <w:rPr>
          <w:rFonts w:hint="eastAsia" w:ascii="宋体" w:hAnsi="宋体" w:eastAsia="宋体" w:cs="宋体"/>
          <w:b/>
          <w:bCs/>
          <w:sz w:val="21"/>
          <w:szCs w:val="21"/>
        </w:rPr>
        <w:t>2.报价文件目录格式：</w:t>
      </w:r>
    </w:p>
    <w:p>
      <w:pPr>
        <w:pStyle w:val="17"/>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（1）磋商函 ————————页码</w:t>
      </w:r>
    </w:p>
    <w:p>
      <w:pPr>
        <w:pStyle w:val="17"/>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（2）招标代理服务费承诺函————————</w:t>
      </w:r>
    </w:p>
    <w:p>
      <w:pPr>
        <w:pStyle w:val="17"/>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（3）磋商报价明细表————————</w:t>
      </w:r>
    </w:p>
    <w:p>
      <w:pPr>
        <w:pStyle w:val="17"/>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中小企业声明函</w:t>
      </w:r>
      <w:r>
        <w:rPr>
          <w:rFonts w:hint="eastAsia" w:ascii="宋体" w:hAnsi="宋体" w:eastAsia="宋体" w:cs="宋体"/>
          <w:sz w:val="21"/>
          <w:szCs w:val="21"/>
        </w:rPr>
        <w:t>————————</w:t>
      </w:r>
    </w:p>
    <w:p>
      <w:pPr>
        <w:pStyle w:val="17"/>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（5）磋商报价一览表————————</w:t>
      </w:r>
    </w:p>
    <w:p>
      <w:pPr>
        <w:spacing w:line="300" w:lineRule="exact"/>
        <w:jc w:val="left"/>
        <w:rPr>
          <w:rFonts w:hint="eastAsia" w:ascii="宋体" w:hAnsi="宋体" w:eastAsia="宋体" w:cs="宋体"/>
          <w:sz w:val="21"/>
          <w:szCs w:val="21"/>
        </w:rPr>
      </w:pPr>
      <w:r>
        <w:rPr>
          <w:rFonts w:hint="eastAsia" w:ascii="宋体" w:hAnsi="宋体" w:eastAsia="宋体" w:cs="宋体"/>
          <w:b/>
          <w:sz w:val="21"/>
          <w:szCs w:val="21"/>
        </w:rPr>
        <w:t xml:space="preserve"> （二）报价文件</w:t>
      </w:r>
    </w:p>
    <w:p>
      <w:pPr>
        <w:spacing w:line="300" w:lineRule="exact"/>
        <w:rPr>
          <w:rFonts w:hint="eastAsia" w:ascii="宋体" w:hAnsi="宋体" w:eastAsia="宋体" w:cs="宋体"/>
          <w:b/>
          <w:sz w:val="21"/>
          <w:szCs w:val="21"/>
        </w:rPr>
      </w:pPr>
      <w:r>
        <w:rPr>
          <w:rFonts w:hint="eastAsia" w:ascii="宋体" w:hAnsi="宋体" w:eastAsia="宋体" w:cs="宋体"/>
          <w:b/>
          <w:sz w:val="21"/>
          <w:szCs w:val="21"/>
        </w:rPr>
        <w:t>1.磋商函格式：</w:t>
      </w:r>
    </w:p>
    <w:p>
      <w:pPr>
        <w:autoSpaceDE w:val="0"/>
        <w:autoSpaceDN w:val="0"/>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磋 商 函</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w:t>
      </w:r>
      <w:r>
        <w:rPr>
          <w:rFonts w:hint="eastAsia" w:ascii="宋体" w:hAnsi="宋体" w:eastAsia="宋体" w:cs="宋体"/>
          <w:sz w:val="21"/>
          <w:szCs w:val="21"/>
        </w:rPr>
        <w:t>（采购人名称）</w:t>
      </w:r>
    </w:p>
    <w:p>
      <w:pPr>
        <w:autoSpaceDE w:val="0"/>
        <w:autoSpaceDN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根据贵方为</w:t>
      </w:r>
      <w:r>
        <w:rPr>
          <w:rFonts w:hint="eastAsia" w:ascii="宋体" w:hAnsi="宋体" w:eastAsia="宋体" w:cs="宋体"/>
          <w:sz w:val="21"/>
          <w:szCs w:val="21"/>
          <w:u w:val="single"/>
        </w:rPr>
        <w:t xml:space="preserve">               </w:t>
      </w:r>
      <w:r>
        <w:rPr>
          <w:rFonts w:hint="eastAsia" w:ascii="宋体" w:hAnsi="宋体" w:eastAsia="宋体" w:cs="宋体"/>
          <w:sz w:val="21"/>
          <w:szCs w:val="21"/>
        </w:rPr>
        <w:t>项目的磋商公告（项目编号：</w:t>
      </w:r>
      <w:r>
        <w:rPr>
          <w:rFonts w:hint="eastAsia" w:ascii="宋体" w:hAnsi="宋体" w:eastAsia="宋体" w:cs="宋体"/>
          <w:b/>
          <w:sz w:val="21"/>
          <w:szCs w:val="21"/>
          <w:u w:val="single"/>
        </w:rPr>
        <w:t xml:space="preserve">      </w:t>
      </w:r>
      <w:r>
        <w:rPr>
          <w:rFonts w:hint="eastAsia" w:ascii="宋体" w:hAnsi="宋体" w:eastAsia="宋体" w:cs="宋体"/>
          <w:sz w:val="21"/>
          <w:szCs w:val="21"/>
        </w:rPr>
        <w:t>），签字代表</w:t>
      </w:r>
      <w:r>
        <w:rPr>
          <w:rFonts w:hint="eastAsia" w:ascii="宋体" w:hAnsi="宋体" w:eastAsia="宋体" w:cs="宋体"/>
          <w:sz w:val="21"/>
          <w:szCs w:val="21"/>
          <w:u w:val="single"/>
        </w:rPr>
        <w:t xml:space="preserve">         </w:t>
      </w:r>
      <w:r>
        <w:rPr>
          <w:rFonts w:hint="eastAsia" w:ascii="宋体" w:hAnsi="宋体" w:eastAsia="宋体" w:cs="宋体"/>
          <w:sz w:val="21"/>
          <w:szCs w:val="21"/>
        </w:rPr>
        <w:t>（全名）经正式授权并代表供应商</w:t>
      </w:r>
      <w:r>
        <w:rPr>
          <w:rFonts w:hint="eastAsia" w:ascii="宋体" w:hAnsi="宋体" w:eastAsia="宋体" w:cs="宋体"/>
          <w:sz w:val="21"/>
          <w:szCs w:val="21"/>
          <w:u w:val="single"/>
        </w:rPr>
        <w:t xml:space="preserve">                 </w:t>
      </w:r>
      <w:r>
        <w:rPr>
          <w:rFonts w:hint="eastAsia" w:ascii="宋体" w:hAnsi="宋体" w:eastAsia="宋体" w:cs="宋体"/>
          <w:sz w:val="21"/>
          <w:szCs w:val="21"/>
        </w:rPr>
        <w:t>（供应商名称）提交磋商响应文件。</w:t>
      </w:r>
    </w:p>
    <w:p>
      <w:pPr>
        <w:autoSpaceDE w:val="0"/>
        <w:autoSpaceDN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据此函，签字代表宣布同意如下：</w:t>
      </w:r>
    </w:p>
    <w:p>
      <w:pPr>
        <w:autoSpaceDE w:val="0"/>
        <w:autoSpaceDN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1.供应商已详细审查全部“磋商文件”，包括修改文件（如有的话）以及全部参考资料和有关附件，已经了解我方对于磋商文件、采购过程、采购结果有依法进行询问、质疑、投诉的权利及相关渠道和要求。</w:t>
      </w:r>
    </w:p>
    <w:p>
      <w:pPr>
        <w:autoSpaceDE w:val="0"/>
        <w:autoSpaceDN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2.供应商在磋商之前已经与贵方进行了充分的沟通，完全理解并接受磋商文件的各项规定和要求，对磋商文件的合理性、合法性不再有异议。</w:t>
      </w:r>
    </w:p>
    <w:p>
      <w:pPr>
        <w:autoSpaceDE w:val="0"/>
        <w:autoSpaceDN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3.本磋商有效期自</w:t>
      </w:r>
      <w:r>
        <w:rPr>
          <w:rFonts w:hint="eastAsia" w:ascii="宋体" w:hAnsi="宋体" w:eastAsia="宋体" w:cs="宋体"/>
          <w:kern w:val="0"/>
          <w:sz w:val="21"/>
          <w:szCs w:val="21"/>
        </w:rPr>
        <w:t>响应文件提交截止时间起</w:t>
      </w:r>
      <w:r>
        <w:rPr>
          <w:rFonts w:hint="eastAsia" w:ascii="宋体" w:hAnsi="宋体" w:eastAsia="宋体" w:cs="宋体"/>
          <w:spacing w:val="5"/>
          <w:kern w:val="0"/>
          <w:sz w:val="21"/>
          <w:szCs w:val="21"/>
        </w:rPr>
        <w:t>60个日历天</w:t>
      </w:r>
      <w:r>
        <w:rPr>
          <w:rFonts w:hint="eastAsia" w:ascii="宋体" w:hAnsi="宋体" w:eastAsia="宋体" w:cs="宋体"/>
          <w:sz w:val="21"/>
          <w:szCs w:val="21"/>
        </w:rPr>
        <w:t>。</w:t>
      </w:r>
    </w:p>
    <w:p>
      <w:pPr>
        <w:autoSpaceDE w:val="0"/>
        <w:autoSpaceDN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4.如成交，本磋商响应文件至本项目合同履行完毕止均保持有效，本供应商将按“磋商文件”及政府采购法律、法规的规定履行合同责任和义务。</w:t>
      </w:r>
    </w:p>
    <w:p>
      <w:pPr>
        <w:autoSpaceDE w:val="0"/>
        <w:autoSpaceDN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5.供应商同意按照贵方要求提供与磋商有关的一切数据或资料。</w:t>
      </w:r>
    </w:p>
    <w:p>
      <w:pPr>
        <w:autoSpaceDE w:val="0"/>
        <w:autoSpaceDN w:val="0"/>
        <w:spacing w:line="300" w:lineRule="exact"/>
        <w:ind w:firstLine="424" w:firstLineChars="202"/>
        <w:rPr>
          <w:rFonts w:hint="eastAsia" w:ascii="宋体" w:hAnsi="宋体" w:eastAsia="宋体" w:cs="宋体"/>
          <w:sz w:val="21"/>
          <w:szCs w:val="21"/>
        </w:rPr>
      </w:pPr>
      <w:r>
        <w:rPr>
          <w:rFonts w:hint="eastAsia" w:ascii="宋体" w:hAnsi="宋体" w:eastAsia="宋体" w:cs="宋体"/>
          <w:sz w:val="21"/>
          <w:szCs w:val="21"/>
        </w:rPr>
        <w:t>6.与本磋商有关的一切正式往来信函请寄：</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邮编：</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传真：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供应商代表姓名: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职务：</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供应商名称(公章):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银行帐号：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授权代表签字:___________</w:t>
      </w:r>
    </w:p>
    <w:p>
      <w:pPr>
        <w:autoSpaceDE w:val="0"/>
        <w:autoSpaceDN w:val="0"/>
        <w:spacing w:line="300" w:lineRule="exact"/>
        <w:rPr>
          <w:rFonts w:hint="eastAsia"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pPr>
        <w:autoSpaceDE w:val="0"/>
        <w:autoSpaceDN w:val="0"/>
        <w:spacing w:line="300" w:lineRule="exact"/>
        <w:rPr>
          <w:rFonts w:hint="eastAsia" w:ascii="宋体" w:hAnsi="宋体" w:eastAsia="宋体" w:cs="宋体"/>
          <w:b/>
          <w:sz w:val="21"/>
          <w:szCs w:val="21"/>
        </w:rPr>
      </w:pPr>
      <w:r>
        <w:rPr>
          <w:rFonts w:hint="eastAsia" w:ascii="宋体" w:hAnsi="宋体" w:eastAsia="宋体" w:cs="宋体"/>
          <w:b/>
          <w:sz w:val="21"/>
          <w:szCs w:val="21"/>
        </w:rPr>
        <w:t xml:space="preserve"> </w:t>
      </w:r>
    </w:p>
    <w:p>
      <w:pPr>
        <w:spacing w:line="300" w:lineRule="exact"/>
        <w:rPr>
          <w:rFonts w:hint="eastAsia" w:ascii="宋体" w:hAnsi="宋体" w:eastAsia="宋体" w:cs="宋体"/>
          <w:b/>
          <w:sz w:val="21"/>
          <w:szCs w:val="21"/>
        </w:rPr>
      </w:pPr>
      <w:r>
        <w:rPr>
          <w:rFonts w:hint="eastAsia" w:ascii="宋体" w:hAnsi="宋体" w:eastAsia="宋体" w:cs="宋体"/>
          <w:b/>
          <w:sz w:val="21"/>
          <w:szCs w:val="21"/>
        </w:rPr>
        <w:t>2.招标代理服务费承诺函格式：</w:t>
      </w:r>
    </w:p>
    <w:p>
      <w:pPr>
        <w:snapToGrid w:val="0"/>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招标代理服务费承诺函</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致：湖州建致招标代理有限公司：</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根据磋商文件的规定，一旦我公司成交，我公司同意按磋商文件要求向贵公司交纳成交项目的招标代理服务费</w:t>
      </w:r>
      <w:r>
        <w:rPr>
          <w:rFonts w:hint="eastAsia" w:ascii="宋体" w:hAnsi="宋体" w:cs="宋体"/>
          <w:sz w:val="21"/>
          <w:szCs w:val="21"/>
          <w:lang w:val="en-US" w:eastAsia="zh-CN"/>
        </w:rPr>
        <w:t>6000元</w:t>
      </w:r>
      <w:r>
        <w:rPr>
          <w:rFonts w:hint="eastAsia" w:ascii="宋体" w:hAnsi="宋体" w:eastAsia="宋体" w:cs="宋体"/>
          <w:sz w:val="21"/>
          <w:szCs w:val="21"/>
        </w:rPr>
        <w:t>，在领取成交通知书时一次性付清。</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本承诺函自开标之日起至本次采购期满有效。</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招标代理服务费汇款账户如下：</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帐户名称：湖州建致招标代理有限公司</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开户银行：浙江长兴农村商业银行股份有限公司城南支行</w:t>
      </w:r>
    </w:p>
    <w:p>
      <w:pPr>
        <w:autoSpaceDE w:val="0"/>
        <w:autoSpaceDN w:val="0"/>
        <w:spacing w:line="300" w:lineRule="exact"/>
        <w:rPr>
          <w:rFonts w:hint="eastAsia" w:ascii="宋体" w:hAnsi="宋体" w:eastAsia="宋体" w:cs="宋体"/>
          <w:sz w:val="21"/>
          <w:szCs w:val="21"/>
        </w:rPr>
      </w:pPr>
      <w:r>
        <w:rPr>
          <w:rFonts w:hint="eastAsia" w:ascii="宋体" w:hAnsi="宋体" w:eastAsia="宋体" w:cs="宋体"/>
          <w:sz w:val="21"/>
          <w:szCs w:val="21"/>
        </w:rPr>
        <w:t>银行账号：201000246174772</w:t>
      </w:r>
    </w:p>
    <w:p>
      <w:pPr>
        <w:pStyle w:val="106"/>
        <w:spacing w:line="300" w:lineRule="exact"/>
        <w:ind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autoSpaceDN w:val="0"/>
        <w:spacing w:line="300" w:lineRule="exact"/>
        <w:rPr>
          <w:rFonts w:hint="eastAsia" w:ascii="宋体" w:hAnsi="宋体" w:eastAsia="宋体" w:cs="宋体"/>
          <w:sz w:val="21"/>
          <w:szCs w:val="21"/>
          <w:u w:val="single"/>
        </w:rPr>
      </w:pPr>
      <w:r>
        <w:rPr>
          <w:rFonts w:hint="eastAsia" w:ascii="宋体" w:hAnsi="宋体" w:eastAsia="宋体" w:cs="宋体"/>
          <w:sz w:val="21"/>
          <w:szCs w:val="21"/>
        </w:rPr>
        <w:t>授权代表签名：</w:t>
      </w:r>
      <w:r>
        <w:rPr>
          <w:rFonts w:hint="eastAsia" w:ascii="宋体" w:hAnsi="宋体" w:eastAsia="宋体" w:cs="宋体"/>
          <w:sz w:val="21"/>
          <w:szCs w:val="21"/>
          <w:u w:val="single"/>
        </w:rPr>
        <w:t xml:space="preserve">          </w:t>
      </w:r>
    </w:p>
    <w:p>
      <w:pPr>
        <w:autoSpaceDE w:val="0"/>
        <w:autoSpaceDN w:val="0"/>
        <w:spacing w:line="300" w:lineRule="exact"/>
        <w:rPr>
          <w:rFonts w:hint="eastAsia" w:ascii="宋体" w:hAnsi="宋体" w:eastAsia="宋体" w:cs="宋体"/>
          <w:sz w:val="21"/>
          <w:szCs w:val="21"/>
          <w:u w:val="single"/>
        </w:rPr>
      </w:pPr>
      <w:r>
        <w:rPr>
          <w:rFonts w:hint="eastAsia" w:ascii="宋体" w:hAnsi="宋体" w:eastAsia="宋体" w:cs="宋体"/>
          <w:sz w:val="21"/>
          <w:szCs w:val="21"/>
        </w:rPr>
        <w:t>供应商盖章：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  期：</w:t>
      </w:r>
      <w:r>
        <w:rPr>
          <w:rFonts w:hint="eastAsia" w:ascii="宋体" w:hAnsi="宋体" w:eastAsia="宋体" w:cs="宋体"/>
          <w:sz w:val="21"/>
          <w:szCs w:val="21"/>
          <w:u w:val="single"/>
        </w:rPr>
        <w:t xml:space="preserve">  </w:t>
      </w:r>
    </w:p>
    <w:p>
      <w:pPr>
        <w:autoSpaceDE w:val="0"/>
        <w:autoSpaceDN w:val="0"/>
        <w:adjustRightInd w:val="0"/>
        <w:spacing w:line="300" w:lineRule="exact"/>
        <w:rPr>
          <w:rFonts w:hint="eastAsia" w:ascii="宋体" w:hAnsi="宋体" w:eastAsia="宋体" w:cs="宋体"/>
          <w:b/>
          <w:sz w:val="21"/>
          <w:szCs w:val="21"/>
        </w:rPr>
      </w:pPr>
      <w:r>
        <w:rPr>
          <w:rFonts w:hint="eastAsia" w:ascii="宋体" w:hAnsi="宋体" w:eastAsia="宋体" w:cs="宋体"/>
          <w:b/>
          <w:sz w:val="21"/>
          <w:szCs w:val="21"/>
        </w:rPr>
        <w:t xml:space="preserve"> </w:t>
      </w:r>
    </w:p>
    <w:p>
      <w:pPr>
        <w:spacing w:line="300" w:lineRule="exact"/>
        <w:rPr>
          <w:rFonts w:hint="eastAsia" w:ascii="宋体" w:hAnsi="宋体" w:eastAsia="宋体" w:cs="宋体"/>
          <w:b/>
          <w:sz w:val="21"/>
          <w:szCs w:val="21"/>
        </w:rPr>
      </w:pPr>
      <w:r>
        <w:rPr>
          <w:rFonts w:hint="eastAsia" w:ascii="宋体" w:hAnsi="宋体" w:eastAsia="宋体" w:cs="宋体"/>
          <w:b/>
          <w:sz w:val="21"/>
          <w:szCs w:val="21"/>
        </w:rPr>
        <w:t xml:space="preserve"> </w:t>
      </w:r>
    </w:p>
    <w:p>
      <w:pPr>
        <w:spacing w:line="300" w:lineRule="exact"/>
        <w:rPr>
          <w:rFonts w:hint="eastAsia" w:ascii="宋体" w:hAnsi="宋体" w:eastAsia="宋体" w:cs="宋体"/>
          <w:b/>
          <w:sz w:val="21"/>
          <w:szCs w:val="21"/>
        </w:rPr>
      </w:pPr>
    </w:p>
    <w:p>
      <w:pPr>
        <w:spacing w:line="300" w:lineRule="exact"/>
        <w:rPr>
          <w:rFonts w:hint="eastAsia" w:ascii="宋体" w:hAnsi="宋体" w:eastAsia="宋体" w:cs="宋体"/>
          <w:b/>
          <w:sz w:val="21"/>
          <w:szCs w:val="21"/>
        </w:rPr>
      </w:pPr>
    </w:p>
    <w:p>
      <w:pPr>
        <w:spacing w:line="300" w:lineRule="exact"/>
        <w:rPr>
          <w:rFonts w:hint="eastAsia" w:ascii="宋体" w:hAnsi="宋体" w:eastAsia="宋体" w:cs="宋体"/>
          <w:b/>
          <w:sz w:val="21"/>
          <w:szCs w:val="21"/>
        </w:rPr>
      </w:pPr>
    </w:p>
    <w:p>
      <w:pPr>
        <w:spacing w:line="300" w:lineRule="exact"/>
        <w:rPr>
          <w:rFonts w:hint="eastAsia" w:ascii="宋体" w:hAnsi="宋体" w:eastAsia="宋体" w:cs="宋体"/>
          <w:b/>
          <w:sz w:val="21"/>
          <w:szCs w:val="21"/>
        </w:rPr>
      </w:pPr>
    </w:p>
    <w:p>
      <w:pPr>
        <w:spacing w:line="300" w:lineRule="exact"/>
        <w:rPr>
          <w:rFonts w:hint="eastAsia" w:ascii="宋体" w:hAnsi="宋体" w:eastAsia="宋体" w:cs="宋体"/>
          <w:b/>
          <w:sz w:val="21"/>
          <w:szCs w:val="21"/>
        </w:rPr>
      </w:pPr>
      <w:r>
        <w:rPr>
          <w:rFonts w:hint="eastAsia" w:ascii="宋体" w:hAnsi="宋体" w:eastAsia="宋体" w:cs="宋体"/>
          <w:b/>
          <w:sz w:val="21"/>
          <w:szCs w:val="21"/>
        </w:rPr>
        <w:t>3.磋商报价明细表格式：（根据采购清单提供，必须在报价明细表中说明制造商情况）</w:t>
      </w:r>
    </w:p>
    <w:p>
      <w:pPr>
        <w:autoSpaceDE w:val="0"/>
        <w:autoSpaceDN w:val="0"/>
        <w:jc w:val="center"/>
        <w:rPr>
          <w:rFonts w:hint="eastAsia" w:ascii="宋体" w:hAnsi="宋体" w:eastAsia="宋体" w:cs="宋体"/>
          <w:b/>
          <w:bCs/>
          <w:sz w:val="21"/>
          <w:szCs w:val="21"/>
        </w:rPr>
      </w:pPr>
      <w:r>
        <w:rPr>
          <w:rFonts w:hint="eastAsia" w:ascii="宋体" w:hAnsi="宋体" w:eastAsia="宋体" w:cs="宋体"/>
          <w:b/>
          <w:bCs/>
          <w:sz w:val="21"/>
          <w:szCs w:val="21"/>
        </w:rPr>
        <w:t>磋商报价明细表</w:t>
      </w:r>
    </w:p>
    <w:p>
      <w:pPr>
        <w:autoSpaceDE w:val="0"/>
        <w:autoSpaceDN w:val="0"/>
        <w:spacing w:line="320" w:lineRule="exact"/>
        <w:ind w:firstLine="150"/>
        <w:rPr>
          <w:rFonts w:hint="eastAsia" w:ascii="宋体" w:hAnsi="宋体" w:eastAsia="宋体" w:cs="宋体"/>
          <w:sz w:val="21"/>
          <w:szCs w:val="21"/>
        </w:rPr>
      </w:pPr>
      <w:r>
        <w:rPr>
          <w:rFonts w:hint="eastAsia" w:ascii="宋体" w:hAnsi="宋体" w:eastAsia="宋体" w:cs="宋体"/>
          <w:sz w:val="21"/>
          <w:szCs w:val="21"/>
        </w:rPr>
        <w:t xml:space="preserve">                                                                  金额单位：人民币（元）</w:t>
      </w:r>
    </w:p>
    <w:tbl>
      <w:tblPr>
        <w:tblStyle w:val="71"/>
        <w:tblW w:w="9472" w:type="dxa"/>
        <w:jc w:val="center"/>
        <w:tblInd w:w="0" w:type="dxa"/>
        <w:tblLayout w:type="fixed"/>
        <w:tblCellMar>
          <w:top w:w="0" w:type="dxa"/>
          <w:left w:w="10" w:type="dxa"/>
          <w:bottom w:w="0" w:type="dxa"/>
          <w:right w:w="10" w:type="dxa"/>
        </w:tblCellMar>
      </w:tblPr>
      <w:tblGrid>
        <w:gridCol w:w="630"/>
        <w:gridCol w:w="1007"/>
        <w:gridCol w:w="735"/>
        <w:gridCol w:w="960"/>
        <w:gridCol w:w="1385"/>
        <w:gridCol w:w="780"/>
        <w:gridCol w:w="660"/>
        <w:gridCol w:w="660"/>
        <w:gridCol w:w="750"/>
        <w:gridCol w:w="780"/>
        <w:gridCol w:w="570"/>
        <w:gridCol w:w="555"/>
      </w:tblGrid>
      <w:tr>
        <w:tblPrEx>
          <w:tblLayout w:type="fixed"/>
          <w:tblCellMar>
            <w:top w:w="0" w:type="dxa"/>
            <w:left w:w="10" w:type="dxa"/>
            <w:bottom w:w="0" w:type="dxa"/>
            <w:right w:w="10" w:type="dxa"/>
          </w:tblCellMar>
        </w:tblPrEx>
        <w:trPr>
          <w:trHeight w:val="23" w:hRule="atLeast"/>
          <w:jc w:val="center"/>
        </w:trPr>
        <w:tc>
          <w:tcPr>
            <w:tcW w:w="630" w:type="dxa"/>
            <w:vMerge w:val="restart"/>
            <w:tcBorders>
              <w:top w:val="single" w:color="auto" w:sz="6" w:space="0"/>
              <w:left w:val="single" w:color="auto" w:sz="6" w:space="0"/>
              <w:bottom w:val="nil"/>
              <w:right w:val="single" w:color="auto" w:sz="6" w:space="0"/>
            </w:tcBorders>
            <w:vAlign w:val="center"/>
          </w:tcPr>
          <w:p>
            <w:pPr>
              <w:autoSpaceDE w:val="0"/>
              <w:autoSpaceDN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07" w:type="dxa"/>
            <w:vMerge w:val="restart"/>
            <w:tcBorders>
              <w:top w:val="single" w:color="auto" w:sz="6" w:space="0"/>
              <w:left w:val="nil"/>
              <w:bottom w:val="nil"/>
              <w:right w:val="single" w:color="auto" w:sz="6" w:space="0"/>
            </w:tcBorders>
            <w:vAlign w:val="center"/>
          </w:tcPr>
          <w:p>
            <w:pPr>
              <w:autoSpaceDE w:val="0"/>
              <w:autoSpaceDN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735" w:type="dxa"/>
            <w:vMerge w:val="restart"/>
            <w:tcBorders>
              <w:top w:val="single" w:color="auto" w:sz="6" w:space="0"/>
              <w:left w:val="nil"/>
              <w:bottom w:val="nil"/>
              <w:right w:val="single" w:color="auto" w:sz="6" w:space="0"/>
            </w:tcBorders>
            <w:vAlign w:val="center"/>
          </w:tcPr>
          <w:p>
            <w:pPr>
              <w:autoSpaceDE w:val="0"/>
              <w:autoSpaceDN w:val="0"/>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品牌</w:t>
            </w:r>
          </w:p>
        </w:tc>
        <w:tc>
          <w:tcPr>
            <w:tcW w:w="960" w:type="dxa"/>
            <w:vMerge w:val="restart"/>
            <w:tcBorders>
              <w:top w:val="single" w:color="auto" w:sz="6" w:space="0"/>
              <w:left w:val="nil"/>
              <w:bottom w:val="nil"/>
              <w:right w:val="single" w:color="auto" w:sz="6" w:space="0"/>
            </w:tcBorders>
            <w:vAlign w:val="center"/>
          </w:tcPr>
          <w:p>
            <w:pPr>
              <w:autoSpaceDE w:val="0"/>
              <w:autoSpaceDN w:val="0"/>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规格型号</w:t>
            </w:r>
          </w:p>
        </w:tc>
        <w:tc>
          <w:tcPr>
            <w:tcW w:w="4235" w:type="dxa"/>
            <w:gridSpan w:val="5"/>
            <w:tcBorders>
              <w:top w:val="single" w:color="auto" w:sz="6" w:space="0"/>
              <w:left w:val="nil"/>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制造商情况</w:t>
            </w:r>
          </w:p>
        </w:tc>
        <w:tc>
          <w:tcPr>
            <w:tcW w:w="780" w:type="dxa"/>
            <w:vMerge w:val="restart"/>
            <w:tcBorders>
              <w:top w:val="single" w:color="auto" w:sz="6" w:space="0"/>
              <w:left w:val="nil"/>
              <w:bottom w:val="nil"/>
              <w:right w:val="single" w:color="auto" w:sz="6" w:space="0"/>
            </w:tcBorders>
            <w:vAlign w:val="center"/>
          </w:tcPr>
          <w:p>
            <w:pPr>
              <w:autoSpaceDE w:val="0"/>
              <w:autoSpaceDN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单位及数量</w:t>
            </w:r>
          </w:p>
        </w:tc>
        <w:tc>
          <w:tcPr>
            <w:tcW w:w="570" w:type="dxa"/>
            <w:vMerge w:val="restart"/>
            <w:tcBorders>
              <w:top w:val="single" w:color="auto" w:sz="6" w:space="0"/>
              <w:left w:val="nil"/>
              <w:bottom w:val="nil"/>
              <w:right w:val="single" w:color="auto" w:sz="6" w:space="0"/>
            </w:tcBorders>
            <w:vAlign w:val="center"/>
          </w:tcPr>
          <w:p>
            <w:pPr>
              <w:autoSpaceDE w:val="0"/>
              <w:autoSpaceDN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单价</w:t>
            </w:r>
          </w:p>
        </w:tc>
        <w:tc>
          <w:tcPr>
            <w:tcW w:w="555" w:type="dxa"/>
            <w:vMerge w:val="restart"/>
            <w:tcBorders>
              <w:top w:val="single" w:color="auto" w:sz="6" w:space="0"/>
              <w:left w:val="nil"/>
              <w:bottom w:val="nil"/>
              <w:right w:val="single" w:color="auto" w:sz="6" w:space="0"/>
            </w:tcBorders>
            <w:vAlign w:val="center"/>
          </w:tcPr>
          <w:p>
            <w:pPr>
              <w:autoSpaceDE w:val="0"/>
              <w:autoSpaceDN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金额</w:t>
            </w:r>
          </w:p>
        </w:tc>
      </w:tr>
      <w:tr>
        <w:tblPrEx>
          <w:tblLayout w:type="fixed"/>
          <w:tblCellMar>
            <w:top w:w="0" w:type="dxa"/>
            <w:left w:w="10" w:type="dxa"/>
            <w:bottom w:w="0" w:type="dxa"/>
            <w:right w:w="10" w:type="dxa"/>
          </w:tblCellMar>
        </w:tblPrEx>
        <w:trPr>
          <w:trHeight w:val="23" w:hRule="atLeast"/>
          <w:jc w:val="center"/>
        </w:trPr>
        <w:tc>
          <w:tcPr>
            <w:tcW w:w="630" w:type="dxa"/>
            <w:vMerge w:val="continue"/>
            <w:tcBorders>
              <w:top w:val="single" w:color="auto" w:sz="6" w:space="0"/>
              <w:left w:val="single" w:color="auto" w:sz="6" w:space="0"/>
              <w:bottom w:val="nil"/>
              <w:right w:val="single" w:color="auto" w:sz="6" w:space="0"/>
            </w:tcBorders>
            <w:vAlign w:val="center"/>
          </w:tcPr>
          <w:p>
            <w:pPr>
              <w:widowControl/>
              <w:jc w:val="left"/>
              <w:rPr>
                <w:rFonts w:hint="eastAsia" w:ascii="宋体" w:hAnsi="宋体" w:eastAsia="宋体" w:cs="宋体"/>
                <w:sz w:val="21"/>
                <w:szCs w:val="21"/>
              </w:rPr>
            </w:pPr>
          </w:p>
        </w:tc>
        <w:tc>
          <w:tcPr>
            <w:tcW w:w="1007" w:type="dxa"/>
            <w:vMerge w:val="continue"/>
            <w:tcBorders>
              <w:top w:val="single" w:color="auto" w:sz="6" w:space="0"/>
              <w:left w:val="nil"/>
              <w:bottom w:val="nil"/>
              <w:right w:val="single" w:color="auto" w:sz="6" w:space="0"/>
            </w:tcBorders>
            <w:vAlign w:val="center"/>
          </w:tcPr>
          <w:p>
            <w:pPr>
              <w:widowControl/>
              <w:jc w:val="left"/>
              <w:rPr>
                <w:rFonts w:hint="eastAsia" w:ascii="宋体" w:hAnsi="宋体" w:eastAsia="宋体" w:cs="宋体"/>
                <w:sz w:val="21"/>
                <w:szCs w:val="21"/>
              </w:rPr>
            </w:pPr>
          </w:p>
        </w:tc>
        <w:tc>
          <w:tcPr>
            <w:tcW w:w="735" w:type="dxa"/>
            <w:vMerge w:val="continue"/>
            <w:tcBorders>
              <w:top w:val="single" w:color="auto" w:sz="6" w:space="0"/>
              <w:left w:val="nil"/>
              <w:bottom w:val="nil"/>
              <w:right w:val="single" w:color="auto" w:sz="6" w:space="0"/>
            </w:tcBorders>
            <w:vAlign w:val="center"/>
          </w:tcPr>
          <w:p>
            <w:pPr>
              <w:widowControl/>
              <w:jc w:val="left"/>
              <w:rPr>
                <w:rFonts w:hint="eastAsia" w:ascii="宋体" w:hAnsi="宋体" w:eastAsia="宋体" w:cs="宋体"/>
                <w:kern w:val="0"/>
                <w:sz w:val="21"/>
                <w:szCs w:val="21"/>
              </w:rPr>
            </w:pPr>
          </w:p>
        </w:tc>
        <w:tc>
          <w:tcPr>
            <w:tcW w:w="960" w:type="dxa"/>
            <w:vMerge w:val="continue"/>
            <w:tcBorders>
              <w:top w:val="single" w:color="auto" w:sz="6" w:space="0"/>
              <w:left w:val="nil"/>
              <w:bottom w:val="nil"/>
              <w:right w:val="single" w:color="auto" w:sz="6" w:space="0"/>
            </w:tcBorders>
            <w:vAlign w:val="center"/>
          </w:tcPr>
          <w:p>
            <w:pPr>
              <w:widowControl/>
              <w:jc w:val="left"/>
              <w:rPr>
                <w:rFonts w:hint="eastAsia" w:ascii="宋体" w:hAnsi="宋体" w:eastAsia="宋体" w:cs="宋体"/>
                <w:kern w:val="0"/>
                <w:sz w:val="21"/>
                <w:szCs w:val="21"/>
              </w:rPr>
            </w:pPr>
          </w:p>
        </w:tc>
        <w:tc>
          <w:tcPr>
            <w:tcW w:w="1385" w:type="dxa"/>
            <w:vMerge w:val="restart"/>
            <w:tcBorders>
              <w:top w:val="nil"/>
              <w:left w:val="nil"/>
              <w:bottom w:val="nil"/>
              <w:right w:val="single" w:color="auto" w:sz="6" w:space="0"/>
            </w:tcBorders>
            <w:vAlign w:val="center"/>
          </w:tcPr>
          <w:p>
            <w:pPr>
              <w:autoSpaceDE w:val="0"/>
              <w:autoSpaceDN w:val="0"/>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企业全称</w:t>
            </w:r>
          </w:p>
        </w:tc>
        <w:tc>
          <w:tcPr>
            <w:tcW w:w="2850" w:type="dxa"/>
            <w:gridSpan w:val="4"/>
            <w:tcBorders>
              <w:top w:val="single" w:color="auto" w:sz="6" w:space="0"/>
              <w:left w:val="nil"/>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企业规模</w:t>
            </w:r>
          </w:p>
        </w:tc>
        <w:tc>
          <w:tcPr>
            <w:tcW w:w="780" w:type="dxa"/>
            <w:vMerge w:val="continue"/>
            <w:tcBorders>
              <w:top w:val="single" w:color="auto" w:sz="6" w:space="0"/>
              <w:left w:val="nil"/>
              <w:bottom w:val="nil"/>
              <w:right w:val="single" w:color="auto" w:sz="6" w:space="0"/>
            </w:tcBorders>
            <w:vAlign w:val="center"/>
          </w:tcPr>
          <w:p>
            <w:pPr>
              <w:widowControl/>
              <w:jc w:val="left"/>
              <w:rPr>
                <w:rFonts w:hint="eastAsia" w:ascii="宋体" w:hAnsi="宋体" w:eastAsia="宋体" w:cs="宋体"/>
                <w:sz w:val="21"/>
                <w:szCs w:val="21"/>
              </w:rPr>
            </w:pPr>
          </w:p>
        </w:tc>
        <w:tc>
          <w:tcPr>
            <w:tcW w:w="570" w:type="dxa"/>
            <w:vMerge w:val="continue"/>
            <w:tcBorders>
              <w:top w:val="single" w:color="auto" w:sz="6" w:space="0"/>
              <w:left w:val="nil"/>
              <w:bottom w:val="nil"/>
              <w:right w:val="single" w:color="auto" w:sz="6" w:space="0"/>
            </w:tcBorders>
            <w:vAlign w:val="center"/>
          </w:tcPr>
          <w:p>
            <w:pPr>
              <w:widowControl/>
              <w:jc w:val="left"/>
              <w:rPr>
                <w:rFonts w:hint="eastAsia" w:ascii="宋体" w:hAnsi="宋体" w:eastAsia="宋体" w:cs="宋体"/>
                <w:sz w:val="21"/>
                <w:szCs w:val="21"/>
              </w:rPr>
            </w:pPr>
          </w:p>
        </w:tc>
        <w:tc>
          <w:tcPr>
            <w:tcW w:w="555" w:type="dxa"/>
            <w:vMerge w:val="continue"/>
            <w:tcBorders>
              <w:top w:val="single" w:color="auto" w:sz="6" w:space="0"/>
              <w:left w:val="nil"/>
              <w:bottom w:val="nil"/>
              <w:right w:val="single" w:color="auto" w:sz="6" w:space="0"/>
            </w:tcBorders>
            <w:vAlign w:val="center"/>
          </w:tcPr>
          <w:p>
            <w:pPr>
              <w:widowControl/>
              <w:jc w:val="left"/>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23" w:hRule="atLeast"/>
          <w:jc w:val="center"/>
        </w:trPr>
        <w:tc>
          <w:tcPr>
            <w:tcW w:w="630" w:type="dxa"/>
            <w:vMerge w:val="continue"/>
            <w:tcBorders>
              <w:top w:val="single" w:color="auto" w:sz="6" w:space="0"/>
              <w:left w:val="single" w:color="auto" w:sz="6" w:space="0"/>
              <w:bottom w:val="nil"/>
              <w:right w:val="single" w:color="auto" w:sz="6" w:space="0"/>
            </w:tcBorders>
            <w:vAlign w:val="center"/>
          </w:tcPr>
          <w:p>
            <w:pPr>
              <w:widowControl/>
              <w:jc w:val="left"/>
              <w:rPr>
                <w:rFonts w:hint="eastAsia" w:ascii="宋体" w:hAnsi="宋体" w:eastAsia="宋体" w:cs="宋体"/>
                <w:sz w:val="21"/>
                <w:szCs w:val="21"/>
              </w:rPr>
            </w:pPr>
          </w:p>
        </w:tc>
        <w:tc>
          <w:tcPr>
            <w:tcW w:w="1007" w:type="dxa"/>
            <w:vMerge w:val="continue"/>
            <w:tcBorders>
              <w:top w:val="single" w:color="auto" w:sz="6" w:space="0"/>
              <w:left w:val="nil"/>
              <w:bottom w:val="nil"/>
              <w:right w:val="single" w:color="auto" w:sz="6" w:space="0"/>
            </w:tcBorders>
            <w:vAlign w:val="center"/>
          </w:tcPr>
          <w:p>
            <w:pPr>
              <w:widowControl/>
              <w:jc w:val="left"/>
              <w:rPr>
                <w:rFonts w:hint="eastAsia" w:ascii="宋体" w:hAnsi="宋体" w:eastAsia="宋体" w:cs="宋体"/>
                <w:sz w:val="21"/>
                <w:szCs w:val="21"/>
              </w:rPr>
            </w:pPr>
          </w:p>
        </w:tc>
        <w:tc>
          <w:tcPr>
            <w:tcW w:w="735" w:type="dxa"/>
            <w:vMerge w:val="continue"/>
            <w:tcBorders>
              <w:top w:val="single" w:color="auto" w:sz="6" w:space="0"/>
              <w:left w:val="nil"/>
              <w:bottom w:val="nil"/>
              <w:right w:val="single" w:color="auto" w:sz="6" w:space="0"/>
            </w:tcBorders>
            <w:vAlign w:val="center"/>
          </w:tcPr>
          <w:p>
            <w:pPr>
              <w:widowControl/>
              <w:jc w:val="left"/>
              <w:rPr>
                <w:rFonts w:hint="eastAsia" w:ascii="宋体" w:hAnsi="宋体" w:eastAsia="宋体" w:cs="宋体"/>
                <w:kern w:val="0"/>
                <w:sz w:val="21"/>
                <w:szCs w:val="21"/>
              </w:rPr>
            </w:pPr>
          </w:p>
        </w:tc>
        <w:tc>
          <w:tcPr>
            <w:tcW w:w="960" w:type="dxa"/>
            <w:vMerge w:val="continue"/>
            <w:tcBorders>
              <w:top w:val="single" w:color="auto" w:sz="6" w:space="0"/>
              <w:left w:val="nil"/>
              <w:bottom w:val="nil"/>
              <w:right w:val="single" w:color="auto" w:sz="6" w:space="0"/>
            </w:tcBorders>
            <w:vAlign w:val="center"/>
          </w:tcPr>
          <w:p>
            <w:pPr>
              <w:widowControl/>
              <w:jc w:val="left"/>
              <w:rPr>
                <w:rFonts w:hint="eastAsia" w:ascii="宋体" w:hAnsi="宋体" w:eastAsia="宋体" w:cs="宋体"/>
                <w:kern w:val="0"/>
                <w:sz w:val="21"/>
                <w:szCs w:val="21"/>
              </w:rPr>
            </w:pPr>
          </w:p>
        </w:tc>
        <w:tc>
          <w:tcPr>
            <w:tcW w:w="1385" w:type="dxa"/>
            <w:vMerge w:val="continue"/>
            <w:tcBorders>
              <w:top w:val="nil"/>
              <w:left w:val="nil"/>
              <w:bottom w:val="nil"/>
              <w:right w:val="single" w:color="auto" w:sz="6" w:space="0"/>
            </w:tcBorders>
            <w:vAlign w:val="center"/>
          </w:tcPr>
          <w:p>
            <w:pPr>
              <w:widowControl/>
              <w:jc w:val="left"/>
              <w:rPr>
                <w:rFonts w:hint="eastAsia" w:ascii="宋体" w:hAnsi="宋体" w:eastAsia="宋体" w:cs="宋体"/>
                <w:kern w:val="0"/>
                <w:sz w:val="21"/>
                <w:szCs w:val="21"/>
              </w:rPr>
            </w:pPr>
          </w:p>
        </w:tc>
        <w:tc>
          <w:tcPr>
            <w:tcW w:w="780" w:type="dxa"/>
            <w:tcBorders>
              <w:top w:val="single" w:color="auto" w:sz="6" w:space="0"/>
              <w:left w:val="nil"/>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大型</w:t>
            </w:r>
          </w:p>
        </w:tc>
        <w:tc>
          <w:tcPr>
            <w:tcW w:w="660" w:type="dxa"/>
            <w:tcBorders>
              <w:top w:val="nil"/>
              <w:left w:val="nil"/>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中型</w:t>
            </w:r>
          </w:p>
        </w:tc>
        <w:tc>
          <w:tcPr>
            <w:tcW w:w="660" w:type="dxa"/>
            <w:tcBorders>
              <w:top w:val="nil"/>
              <w:left w:val="nil"/>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小型</w:t>
            </w:r>
          </w:p>
        </w:tc>
        <w:tc>
          <w:tcPr>
            <w:tcW w:w="750" w:type="dxa"/>
            <w:tcBorders>
              <w:top w:val="nil"/>
              <w:left w:val="nil"/>
              <w:bottom w:val="single" w:color="auto" w:sz="6" w:space="0"/>
              <w:right w:val="single" w:color="auto" w:sz="6" w:space="0"/>
            </w:tcBorders>
            <w:vAlign w:val="center"/>
          </w:tcPr>
          <w:p>
            <w:pPr>
              <w:autoSpaceDE w:val="0"/>
              <w:autoSpaceDN w:val="0"/>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微型</w:t>
            </w:r>
          </w:p>
        </w:tc>
        <w:tc>
          <w:tcPr>
            <w:tcW w:w="780" w:type="dxa"/>
            <w:vMerge w:val="continue"/>
            <w:tcBorders>
              <w:top w:val="single" w:color="auto" w:sz="6" w:space="0"/>
              <w:left w:val="nil"/>
              <w:bottom w:val="nil"/>
              <w:right w:val="single" w:color="auto" w:sz="6" w:space="0"/>
            </w:tcBorders>
            <w:vAlign w:val="center"/>
          </w:tcPr>
          <w:p>
            <w:pPr>
              <w:widowControl/>
              <w:jc w:val="left"/>
              <w:rPr>
                <w:rFonts w:hint="eastAsia" w:ascii="宋体" w:hAnsi="宋体" w:eastAsia="宋体" w:cs="宋体"/>
                <w:sz w:val="21"/>
                <w:szCs w:val="21"/>
              </w:rPr>
            </w:pPr>
          </w:p>
        </w:tc>
        <w:tc>
          <w:tcPr>
            <w:tcW w:w="570" w:type="dxa"/>
            <w:vMerge w:val="continue"/>
            <w:tcBorders>
              <w:top w:val="single" w:color="auto" w:sz="6" w:space="0"/>
              <w:left w:val="nil"/>
              <w:bottom w:val="nil"/>
              <w:right w:val="single" w:color="auto" w:sz="6" w:space="0"/>
            </w:tcBorders>
            <w:vAlign w:val="center"/>
          </w:tcPr>
          <w:p>
            <w:pPr>
              <w:widowControl/>
              <w:jc w:val="left"/>
              <w:rPr>
                <w:rFonts w:hint="eastAsia" w:ascii="宋体" w:hAnsi="宋体" w:eastAsia="宋体" w:cs="宋体"/>
                <w:sz w:val="21"/>
                <w:szCs w:val="21"/>
              </w:rPr>
            </w:pPr>
          </w:p>
        </w:tc>
        <w:tc>
          <w:tcPr>
            <w:tcW w:w="555" w:type="dxa"/>
            <w:vMerge w:val="continue"/>
            <w:tcBorders>
              <w:top w:val="single" w:color="auto" w:sz="6" w:space="0"/>
              <w:left w:val="nil"/>
              <w:bottom w:val="nil"/>
              <w:right w:val="single" w:color="auto" w:sz="6" w:space="0"/>
            </w:tcBorders>
            <w:vAlign w:val="center"/>
          </w:tcPr>
          <w:p>
            <w:pPr>
              <w:widowControl/>
              <w:jc w:val="left"/>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23" w:hRule="atLeast"/>
          <w:jc w:val="center"/>
        </w:trPr>
        <w:tc>
          <w:tcPr>
            <w:tcW w:w="63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1007"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3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9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138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8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6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6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5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8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57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55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23" w:hRule="atLeast"/>
          <w:jc w:val="center"/>
        </w:trPr>
        <w:tc>
          <w:tcPr>
            <w:tcW w:w="63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1007"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3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9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138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8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6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6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5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8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57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55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23" w:hRule="atLeast"/>
          <w:jc w:val="center"/>
        </w:trPr>
        <w:tc>
          <w:tcPr>
            <w:tcW w:w="63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1007"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3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9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138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8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6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6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5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8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57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55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23" w:hRule="atLeast"/>
          <w:jc w:val="center"/>
        </w:trPr>
        <w:tc>
          <w:tcPr>
            <w:tcW w:w="63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1007"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3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9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138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8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6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6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5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8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57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55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23" w:hRule="atLeast"/>
          <w:jc w:val="center"/>
        </w:trPr>
        <w:tc>
          <w:tcPr>
            <w:tcW w:w="63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1007"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3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9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138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8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6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6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5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8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57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55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23" w:hRule="atLeast"/>
          <w:jc w:val="center"/>
        </w:trPr>
        <w:tc>
          <w:tcPr>
            <w:tcW w:w="63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1007"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73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9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138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8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6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66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5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78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570"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c>
          <w:tcPr>
            <w:tcW w:w="55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23" w:hRule="atLeast"/>
          <w:jc w:val="center"/>
        </w:trPr>
        <w:tc>
          <w:tcPr>
            <w:tcW w:w="8917" w:type="dxa"/>
            <w:gridSpan w:val="11"/>
            <w:tcBorders>
              <w:top w:val="single" w:color="auto" w:sz="6" w:space="0"/>
              <w:left w:val="single" w:color="auto" w:sz="6" w:space="0"/>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磋 商  总  价</w:t>
            </w:r>
          </w:p>
        </w:tc>
        <w:tc>
          <w:tcPr>
            <w:tcW w:w="555" w:type="dxa"/>
            <w:tcBorders>
              <w:top w:val="single" w:color="auto" w:sz="6" w:space="0"/>
              <w:left w:val="nil"/>
              <w:bottom w:val="single" w:color="auto" w:sz="6" w:space="0"/>
              <w:right w:val="single" w:color="auto" w:sz="6" w:space="0"/>
            </w:tcBorders>
          </w:tcPr>
          <w:p>
            <w:pPr>
              <w:autoSpaceDE w:val="0"/>
              <w:autoSpaceDN w:val="0"/>
              <w:spacing w:line="240" w:lineRule="exact"/>
              <w:jc w:val="center"/>
              <w:rPr>
                <w:rFonts w:hint="eastAsia" w:ascii="宋体" w:hAnsi="宋体" w:eastAsia="宋体" w:cs="宋体"/>
                <w:sz w:val="21"/>
                <w:szCs w:val="21"/>
              </w:rPr>
            </w:pPr>
          </w:p>
        </w:tc>
      </w:tr>
    </w:tbl>
    <w:p>
      <w:pPr>
        <w:autoSpaceDE w:val="0"/>
        <w:autoSpaceDN w:val="0"/>
        <w:spacing w:before="50" w:after="50"/>
        <w:ind w:firstLine="420" w:firstLineChars="200"/>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b/>
          <w:bCs/>
          <w:sz w:val="21"/>
          <w:szCs w:val="21"/>
        </w:rPr>
        <w:t>应根据工信部联企业[2011]300号规定的划分标准认定所投产品制造商的企业规模，并在报价明细表中如实说明制造商情况</w:t>
      </w:r>
      <w:r>
        <w:rPr>
          <w:rFonts w:hint="eastAsia" w:ascii="宋体" w:hAnsi="宋体" w:eastAsia="宋体" w:cs="宋体"/>
          <w:b/>
          <w:sz w:val="21"/>
          <w:szCs w:val="21"/>
        </w:rPr>
        <w:t>。</w:t>
      </w:r>
    </w:p>
    <w:p>
      <w:pPr>
        <w:autoSpaceDE w:val="0"/>
        <w:autoSpaceDN w:val="0"/>
        <w:spacing w:before="50" w:after="50"/>
        <w:rPr>
          <w:rFonts w:hint="eastAsia" w:ascii="宋体" w:hAnsi="宋体" w:eastAsia="宋体" w:cs="宋体"/>
          <w:sz w:val="21"/>
          <w:szCs w:val="21"/>
          <w:u w:val="single"/>
        </w:rPr>
      </w:pPr>
      <w:r>
        <w:rPr>
          <w:rFonts w:hint="eastAsia" w:ascii="宋体" w:hAnsi="宋体" w:eastAsia="宋体" w:cs="宋体"/>
          <w:sz w:val="21"/>
          <w:szCs w:val="21"/>
        </w:rPr>
        <w:t>授权代表签名：</w:t>
      </w:r>
      <w:r>
        <w:rPr>
          <w:rFonts w:hint="eastAsia" w:ascii="宋体" w:hAnsi="宋体" w:eastAsia="宋体" w:cs="宋体"/>
          <w:sz w:val="21"/>
          <w:szCs w:val="21"/>
          <w:u w:val="single"/>
        </w:rPr>
        <w:t xml:space="preserve">          </w:t>
      </w:r>
    </w:p>
    <w:p>
      <w:pPr>
        <w:spacing w:line="300" w:lineRule="exact"/>
        <w:rPr>
          <w:rFonts w:hint="eastAsia" w:ascii="宋体" w:hAnsi="宋体" w:eastAsia="宋体" w:cs="宋体"/>
          <w:b/>
          <w:sz w:val="21"/>
          <w:szCs w:val="21"/>
        </w:rPr>
      </w:pPr>
      <w:r>
        <w:rPr>
          <w:rFonts w:hint="eastAsia" w:ascii="宋体" w:hAnsi="宋体" w:eastAsia="宋体" w:cs="宋体"/>
          <w:sz w:val="21"/>
          <w:szCs w:val="21"/>
        </w:rPr>
        <w:t>供应商盖章：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  期：</w:t>
      </w:r>
    </w:p>
    <w:p>
      <w:pPr>
        <w:spacing w:line="300" w:lineRule="exact"/>
        <w:rPr>
          <w:rFonts w:hint="eastAsia" w:ascii="宋体" w:hAnsi="宋体" w:eastAsia="宋体" w:cs="宋体"/>
          <w:b/>
          <w:sz w:val="21"/>
          <w:szCs w:val="21"/>
        </w:rPr>
      </w:pPr>
      <w:r>
        <w:rPr>
          <w:rFonts w:hint="eastAsia" w:ascii="宋体" w:hAnsi="宋体" w:eastAsia="宋体" w:cs="宋体"/>
          <w:b/>
          <w:sz w:val="21"/>
          <w:szCs w:val="21"/>
        </w:rPr>
        <w:t xml:space="preserve"> </w:t>
      </w:r>
    </w:p>
    <w:p>
      <w:pPr>
        <w:spacing w:line="300" w:lineRule="exact"/>
        <w:rPr>
          <w:rFonts w:hint="eastAsia" w:ascii="宋体" w:hAnsi="宋体" w:eastAsia="宋体" w:cs="宋体"/>
          <w:b/>
          <w:sz w:val="21"/>
          <w:szCs w:val="21"/>
        </w:rPr>
      </w:pPr>
      <w:r>
        <w:rPr>
          <w:rFonts w:hint="eastAsia" w:ascii="宋体" w:hAnsi="宋体" w:eastAsia="宋体" w:cs="宋体"/>
          <w:b/>
          <w:sz w:val="21"/>
          <w:szCs w:val="21"/>
        </w:rPr>
        <w:t xml:space="preserve"> </w:t>
      </w:r>
    </w:p>
    <w:p>
      <w:pPr>
        <w:spacing w:line="300" w:lineRule="exact"/>
        <w:rPr>
          <w:rFonts w:hint="eastAsia" w:ascii="宋体" w:hAnsi="宋体" w:eastAsia="宋体" w:cs="宋体"/>
          <w:b/>
          <w:sz w:val="21"/>
          <w:szCs w:val="21"/>
        </w:rPr>
      </w:pPr>
      <w:r>
        <w:rPr>
          <w:rFonts w:hint="eastAsia" w:ascii="宋体" w:hAnsi="宋体" w:eastAsia="宋体" w:cs="宋体"/>
          <w:b/>
          <w:sz w:val="21"/>
          <w:szCs w:val="21"/>
        </w:rPr>
        <w:t>4.供应商针对报价需要说明的其他文件和说明（格式自拟）</w:t>
      </w:r>
    </w:p>
    <w:p>
      <w:pPr>
        <w:autoSpaceDE w:val="0"/>
        <w:autoSpaceDN w:val="0"/>
        <w:spacing w:line="300" w:lineRule="exact"/>
        <w:rPr>
          <w:rFonts w:hint="eastAsia" w:ascii="宋体" w:hAnsi="宋体" w:eastAsia="宋体" w:cs="宋体"/>
          <w:b/>
          <w:sz w:val="21"/>
          <w:szCs w:val="21"/>
        </w:rPr>
      </w:pPr>
      <w:r>
        <w:rPr>
          <w:rFonts w:hint="eastAsia" w:ascii="宋体" w:hAnsi="宋体" w:eastAsia="宋体" w:cs="宋体"/>
          <w:b/>
          <w:sz w:val="21"/>
          <w:szCs w:val="21"/>
        </w:rPr>
        <w:t xml:space="preserve"> </w:t>
      </w:r>
    </w:p>
    <w:p>
      <w:pPr>
        <w:autoSpaceDE w:val="0"/>
        <w:autoSpaceDN w:val="0"/>
        <w:spacing w:line="300" w:lineRule="exact"/>
        <w:rPr>
          <w:rFonts w:hint="eastAsia" w:ascii="宋体" w:hAnsi="宋体" w:eastAsia="宋体" w:cs="宋体"/>
          <w:b/>
          <w:sz w:val="21"/>
          <w:szCs w:val="21"/>
        </w:rPr>
      </w:pPr>
      <w:r>
        <w:rPr>
          <w:rFonts w:hint="eastAsia" w:ascii="宋体" w:hAnsi="宋体" w:eastAsia="宋体" w:cs="宋体"/>
          <w:b/>
          <w:sz w:val="21"/>
          <w:szCs w:val="21"/>
        </w:rPr>
        <w:t xml:space="preserve"> </w:t>
      </w:r>
    </w:p>
    <w:p>
      <w:pPr>
        <w:autoSpaceDE w:val="0"/>
        <w:autoSpaceDN w:val="0"/>
        <w:spacing w:line="300" w:lineRule="exact"/>
        <w:rPr>
          <w:rFonts w:hint="eastAsia" w:ascii="宋体" w:hAnsi="宋体" w:eastAsia="宋体" w:cs="宋体"/>
          <w:b/>
          <w:spacing w:val="14"/>
          <w:sz w:val="21"/>
          <w:szCs w:val="21"/>
        </w:rPr>
      </w:pPr>
      <w:r>
        <w:rPr>
          <w:rFonts w:hint="eastAsia" w:ascii="宋体" w:hAnsi="宋体" w:eastAsia="宋体" w:cs="宋体"/>
          <w:b/>
          <w:sz w:val="21"/>
          <w:szCs w:val="21"/>
        </w:rPr>
        <w:t>5.磋商报价一览表</w:t>
      </w:r>
      <w:r>
        <w:rPr>
          <w:rFonts w:hint="eastAsia" w:ascii="宋体" w:hAnsi="宋体" w:eastAsia="宋体" w:cs="宋体"/>
          <w:b/>
          <w:spacing w:val="14"/>
          <w:sz w:val="21"/>
          <w:szCs w:val="21"/>
        </w:rPr>
        <w:t>格式：</w:t>
      </w:r>
    </w:p>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磋商报价一览表（首次报价）</w:t>
      </w:r>
    </w:p>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 xml:space="preserve">供应商全称（加盖公章）：              </w:t>
      </w:r>
    </w:p>
    <w:p>
      <w:pPr>
        <w:spacing w:line="300" w:lineRule="exact"/>
        <w:rPr>
          <w:rFonts w:hint="eastAsia" w:ascii="宋体" w:hAnsi="宋体" w:eastAsia="宋体" w:cs="宋体"/>
          <w:b/>
          <w:spacing w:val="14"/>
          <w:sz w:val="21"/>
          <w:szCs w:val="21"/>
        </w:rPr>
      </w:pPr>
      <w:r>
        <w:rPr>
          <w:rFonts w:hint="eastAsia" w:ascii="宋体" w:hAnsi="宋体" w:eastAsia="宋体" w:cs="宋体"/>
          <w:sz w:val="21"/>
          <w:szCs w:val="21"/>
        </w:rPr>
        <w:t xml:space="preserve">项目编号：                                                         </w:t>
      </w:r>
      <w:r>
        <w:rPr>
          <w:rFonts w:hint="eastAsia" w:ascii="宋体" w:hAnsi="宋体" w:eastAsia="宋体" w:cs="宋体"/>
          <w:b/>
          <w:spacing w:val="14"/>
          <w:sz w:val="21"/>
          <w:szCs w:val="21"/>
        </w:rPr>
        <w:t xml:space="preserve"> 报价单位：</w:t>
      </w:r>
      <w:r>
        <w:rPr>
          <w:rFonts w:hint="eastAsia" w:ascii="宋体" w:hAnsi="宋体" w:eastAsia="宋体" w:cs="宋体"/>
          <w:b/>
          <w:spacing w:val="14"/>
          <w:sz w:val="21"/>
          <w:szCs w:val="21"/>
          <w:u w:val="single"/>
        </w:rPr>
        <w:t>人民币元</w:t>
      </w:r>
    </w:p>
    <w:tbl>
      <w:tblPr>
        <w:tblStyle w:val="71"/>
        <w:tblW w:w="9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340"/>
        <w:gridCol w:w="2897"/>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33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2897"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磋商总报价</w:t>
            </w:r>
          </w:p>
        </w:tc>
        <w:tc>
          <w:tcPr>
            <w:tcW w:w="2373" w:type="dxa"/>
            <w:tcBorders>
              <w:top w:val="single" w:color="auto" w:sz="4" w:space="0"/>
              <w:left w:val="nil"/>
              <w:bottom w:val="single" w:color="auto" w:sz="4" w:space="0"/>
              <w:right w:val="single" w:color="auto" w:sz="4" w:space="0"/>
            </w:tcBorders>
          </w:tcPr>
          <w:p>
            <w:pPr>
              <w:spacing w:line="300" w:lineRule="exact"/>
              <w:jc w:val="center"/>
              <w:rPr>
                <w:rFonts w:hint="eastAsia" w:ascii="宋体" w:hAnsi="宋体" w:eastAsia="宋体" w:cs="宋体"/>
                <w:sz w:val="21"/>
                <w:szCs w:val="21"/>
              </w:rPr>
            </w:pPr>
            <w:r>
              <w:rPr>
                <w:rFonts w:hint="eastAsia" w:ascii="宋体" w:hAnsi="宋体" w:eastAsia="宋体" w:cs="宋体"/>
                <w:b/>
                <w:sz w:val="21"/>
                <w:szCs w:val="21"/>
              </w:rPr>
              <w:t>是否具有符合小微企业价格扣除政策的情形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2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340" w:type="dxa"/>
            <w:vMerge w:val="restart"/>
            <w:tcBorders>
              <w:top w:val="nil"/>
              <w:left w:val="nil"/>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 xml:space="preserve">长兴县中小学校园无线网络运维服务项目   </w:t>
            </w:r>
          </w:p>
        </w:tc>
        <w:tc>
          <w:tcPr>
            <w:tcW w:w="2897"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eastAsia="宋体" w:cs="宋体"/>
                <w:sz w:val="21"/>
                <w:szCs w:val="21"/>
                <w:u w:val="single"/>
              </w:rPr>
            </w:pPr>
            <w:r>
              <w:rPr>
                <w:rFonts w:hint="eastAsia" w:ascii="宋体" w:hAnsi="宋体" w:eastAsia="宋体" w:cs="宋体"/>
                <w:sz w:val="21"/>
                <w:szCs w:val="21"/>
              </w:rPr>
              <w:t>大写：</w:t>
            </w:r>
          </w:p>
        </w:tc>
        <w:tc>
          <w:tcPr>
            <w:tcW w:w="2373" w:type="dxa"/>
            <w:vMerge w:val="restart"/>
            <w:tcBorders>
              <w:top w:val="nil"/>
              <w:left w:val="nil"/>
              <w:bottom w:val="single" w:color="auto" w:sz="4" w:space="0"/>
              <w:right w:val="single" w:color="auto" w:sz="4" w:space="0"/>
            </w:tcBorders>
          </w:tcPr>
          <w:p>
            <w:pPr>
              <w:spacing w:line="30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3340"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rPr>
            </w:pPr>
          </w:p>
        </w:tc>
        <w:tc>
          <w:tcPr>
            <w:tcW w:w="2897"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小写：</w:t>
            </w:r>
          </w:p>
        </w:tc>
        <w:tc>
          <w:tcPr>
            <w:tcW w:w="2373" w:type="dxa"/>
            <w:vMerge w:val="continue"/>
            <w:tcBorders>
              <w:top w:val="nil"/>
              <w:left w:val="nil"/>
              <w:bottom w:val="single" w:color="auto" w:sz="4" w:space="0"/>
              <w:right w:val="single" w:color="auto" w:sz="4" w:space="0"/>
            </w:tcBorders>
            <w:vAlign w:val="center"/>
          </w:tcPr>
          <w:p>
            <w:pPr>
              <w:widowControl/>
              <w:jc w:val="left"/>
              <w:rPr>
                <w:rFonts w:hint="eastAsia" w:ascii="宋体" w:hAnsi="宋体" w:eastAsia="宋体" w:cs="宋体"/>
                <w:sz w:val="21"/>
                <w:szCs w:val="21"/>
              </w:rPr>
            </w:pPr>
          </w:p>
        </w:tc>
      </w:tr>
    </w:tbl>
    <w:p>
      <w:pPr>
        <w:spacing w:line="300" w:lineRule="exact"/>
        <w:jc w:val="left"/>
        <w:rPr>
          <w:rFonts w:hint="eastAsia" w:ascii="宋体" w:hAnsi="宋体" w:eastAsia="宋体" w:cs="宋体"/>
          <w:b/>
          <w:bCs/>
          <w:sz w:val="21"/>
          <w:szCs w:val="21"/>
        </w:rPr>
      </w:pPr>
      <w:r>
        <w:rPr>
          <w:rFonts w:hint="eastAsia" w:ascii="宋体" w:hAnsi="宋体" w:eastAsia="宋体" w:cs="宋体"/>
          <w:b/>
          <w:bCs/>
          <w:sz w:val="21"/>
          <w:szCs w:val="21"/>
        </w:rPr>
        <w:t xml:space="preserve">注: </w:t>
      </w:r>
    </w:p>
    <w:p>
      <w:pPr>
        <w:spacing w:line="300" w:lineRule="exact"/>
        <w:rPr>
          <w:rFonts w:hint="eastAsia" w:ascii="宋体" w:hAnsi="宋体" w:eastAsia="宋体" w:cs="宋体"/>
          <w:sz w:val="21"/>
          <w:szCs w:val="21"/>
        </w:rPr>
      </w:pPr>
      <w:r>
        <w:rPr>
          <w:rFonts w:hint="eastAsia" w:ascii="宋体" w:hAnsi="宋体" w:eastAsia="宋体" w:cs="宋体"/>
          <w:sz w:val="21"/>
          <w:szCs w:val="21"/>
        </w:rPr>
        <w:t>1.报价一经涂改，应在涂改处加盖单位公章或者由法定代表人（负责人）或授权委托人签字或盖章，否则其投标作无效标处理。</w:t>
      </w:r>
    </w:p>
    <w:p>
      <w:pPr>
        <w:spacing w:line="300" w:lineRule="exact"/>
        <w:rPr>
          <w:rFonts w:hint="eastAsia" w:ascii="宋体" w:hAnsi="宋体" w:eastAsia="宋体" w:cs="宋体"/>
          <w:sz w:val="21"/>
          <w:szCs w:val="21"/>
        </w:rPr>
      </w:pPr>
      <w:r>
        <w:rPr>
          <w:rFonts w:hint="eastAsia" w:ascii="宋体" w:hAnsi="宋体" w:eastAsia="宋体" w:cs="宋体"/>
          <w:sz w:val="21"/>
          <w:szCs w:val="21"/>
        </w:rPr>
        <w:t>2.报价总价是履行合同的最终价格，即完成本项目采购内容和要求所产生的所有费用。</w:t>
      </w:r>
    </w:p>
    <w:p>
      <w:pPr>
        <w:spacing w:line="300" w:lineRule="exact"/>
        <w:rPr>
          <w:rFonts w:hint="eastAsia" w:ascii="宋体" w:hAnsi="宋体" w:eastAsia="宋体" w:cs="宋体"/>
          <w:sz w:val="21"/>
          <w:szCs w:val="21"/>
        </w:rPr>
      </w:pPr>
      <w:r>
        <w:rPr>
          <w:rFonts w:hint="eastAsia" w:ascii="宋体" w:hAnsi="宋体" w:eastAsia="宋体" w:cs="宋体"/>
          <w:sz w:val="21"/>
          <w:szCs w:val="21"/>
        </w:rPr>
        <w:t xml:space="preserve"> </w:t>
      </w:r>
    </w:p>
    <w:p>
      <w:pPr>
        <w:spacing w:line="300" w:lineRule="exact"/>
        <w:ind w:firstLine="4620" w:firstLineChars="2200"/>
        <w:rPr>
          <w:rFonts w:hint="eastAsia" w:ascii="宋体" w:hAnsi="宋体" w:eastAsia="宋体" w:cs="宋体"/>
          <w:sz w:val="21"/>
          <w:szCs w:val="21"/>
        </w:rPr>
      </w:pPr>
      <w:r>
        <w:rPr>
          <w:rFonts w:hint="eastAsia" w:ascii="宋体" w:hAnsi="宋体" w:eastAsia="宋体" w:cs="宋体"/>
          <w:sz w:val="21"/>
          <w:szCs w:val="21"/>
        </w:rPr>
        <w:t>法定代表人（负责人）或授权代表（签字或盖章）：</w:t>
      </w:r>
    </w:p>
    <w:p>
      <w:pPr>
        <w:spacing w:line="300" w:lineRule="exact"/>
        <w:ind w:firstLine="4620" w:firstLineChars="2200"/>
        <w:rPr>
          <w:rFonts w:hint="eastAsia" w:ascii="宋体" w:hAnsi="宋体" w:eastAsia="宋体" w:cs="宋体"/>
          <w:sz w:val="21"/>
          <w:szCs w:val="21"/>
        </w:rPr>
      </w:pPr>
      <w:r>
        <w:rPr>
          <w:rFonts w:hint="eastAsia" w:ascii="宋体" w:hAnsi="宋体" w:eastAsia="宋体" w:cs="宋体"/>
          <w:sz w:val="21"/>
          <w:szCs w:val="21"/>
        </w:rPr>
        <w:t>供应商名称（盖章）：</w:t>
      </w:r>
    </w:p>
    <w:p>
      <w:pPr>
        <w:spacing w:line="300" w:lineRule="exact"/>
        <w:ind w:firstLine="4620" w:firstLineChars="2200"/>
        <w:rPr>
          <w:rFonts w:hint="eastAsia" w:ascii="宋体" w:hAnsi="宋体" w:eastAsia="宋体" w:cs="宋体"/>
          <w:sz w:val="21"/>
          <w:szCs w:val="21"/>
        </w:rPr>
      </w:pPr>
      <w:r>
        <w:rPr>
          <w:rFonts w:hint="eastAsia" w:ascii="宋体" w:hAnsi="宋体" w:eastAsia="宋体" w:cs="宋体"/>
          <w:sz w:val="21"/>
          <w:szCs w:val="21"/>
        </w:rPr>
        <w:t>日期：    年   月   日</w:t>
      </w:r>
    </w:p>
    <w:p>
      <w:pPr>
        <w:pStyle w:val="637"/>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p>
    <w:p>
      <w:pPr>
        <w:spacing w:line="300" w:lineRule="exact"/>
        <w:jc w:val="center"/>
        <w:rPr>
          <w:rFonts w:hint="eastAsia" w:ascii="宋体" w:hAnsi="宋体" w:eastAsia="宋体" w:cs="宋体"/>
          <w:b/>
          <w:sz w:val="21"/>
          <w:szCs w:val="21"/>
          <w:lang w:val="zh-CN"/>
        </w:rPr>
      </w:pPr>
    </w:p>
    <w:p>
      <w:pPr>
        <w:spacing w:line="300" w:lineRule="exact"/>
        <w:jc w:val="center"/>
        <w:rPr>
          <w:rFonts w:hint="eastAsia" w:ascii="宋体" w:hAnsi="宋体" w:eastAsia="宋体" w:cs="宋体"/>
          <w:b/>
          <w:sz w:val="21"/>
          <w:szCs w:val="21"/>
          <w:lang w:val="zh-CN"/>
        </w:rPr>
      </w:pPr>
    </w:p>
    <w:p>
      <w:pPr>
        <w:spacing w:line="300" w:lineRule="exact"/>
        <w:jc w:val="center"/>
        <w:rPr>
          <w:rFonts w:hint="eastAsia" w:ascii="宋体" w:hAnsi="宋体" w:eastAsia="宋体" w:cs="宋体"/>
          <w:b/>
          <w:sz w:val="21"/>
          <w:szCs w:val="21"/>
          <w:lang w:val="zh-CN"/>
        </w:rPr>
      </w:pPr>
    </w:p>
    <w:p>
      <w:pPr>
        <w:spacing w:line="300" w:lineRule="exact"/>
        <w:jc w:val="center"/>
        <w:rPr>
          <w:rFonts w:hint="eastAsia" w:ascii="宋体" w:hAnsi="宋体" w:eastAsia="宋体" w:cs="宋体"/>
          <w:b/>
          <w:sz w:val="21"/>
          <w:szCs w:val="21"/>
          <w:lang w:val="zh-CN"/>
        </w:rPr>
      </w:pPr>
    </w:p>
    <w:p>
      <w:pPr>
        <w:spacing w:line="300" w:lineRule="exact"/>
        <w:jc w:val="center"/>
        <w:rPr>
          <w:rFonts w:hint="eastAsia" w:ascii="宋体" w:hAnsi="宋体" w:eastAsia="宋体" w:cs="宋体"/>
          <w:b/>
          <w:sz w:val="21"/>
          <w:szCs w:val="21"/>
          <w:lang w:val="zh-CN"/>
        </w:rPr>
      </w:pPr>
    </w:p>
    <w:p>
      <w:pPr>
        <w:spacing w:line="300" w:lineRule="exact"/>
        <w:jc w:val="center"/>
        <w:rPr>
          <w:rFonts w:hint="eastAsia" w:ascii="宋体" w:hAnsi="宋体" w:eastAsia="宋体" w:cs="宋体"/>
          <w:b/>
          <w:sz w:val="21"/>
          <w:szCs w:val="21"/>
          <w:lang w:val="zh-CN"/>
        </w:rPr>
      </w:pPr>
    </w:p>
    <w:p>
      <w:pPr>
        <w:spacing w:line="300" w:lineRule="exact"/>
        <w:jc w:val="center"/>
        <w:rPr>
          <w:rFonts w:hint="eastAsia" w:ascii="宋体" w:hAnsi="宋体" w:eastAsia="宋体" w:cs="宋体"/>
          <w:b/>
          <w:sz w:val="21"/>
          <w:szCs w:val="21"/>
          <w:lang w:val="zh-CN"/>
        </w:rPr>
      </w:pPr>
    </w:p>
    <w:p>
      <w:pPr>
        <w:spacing w:line="300" w:lineRule="exact"/>
        <w:jc w:val="center"/>
        <w:rPr>
          <w:rFonts w:hint="eastAsia" w:ascii="宋体" w:hAnsi="宋体" w:eastAsia="宋体" w:cs="宋体"/>
          <w:b/>
          <w:sz w:val="21"/>
          <w:szCs w:val="21"/>
          <w:lang w:val="zh-CN"/>
        </w:rPr>
      </w:pPr>
      <w:r>
        <w:rPr>
          <w:rFonts w:hint="eastAsia" w:ascii="宋体" w:hAnsi="宋体" w:eastAsia="宋体" w:cs="宋体"/>
          <w:b/>
          <w:sz w:val="21"/>
          <w:szCs w:val="21"/>
          <w:lang w:val="zh-CN"/>
        </w:rPr>
        <w:t>磋商报价明细表（服务类项目格式可自拟）</w:t>
      </w:r>
    </w:p>
    <w:p>
      <w:pPr>
        <w:pStyle w:val="16"/>
        <w:rPr>
          <w:rFonts w:hint="eastAsia" w:ascii="宋体" w:hAnsi="宋体" w:eastAsia="宋体" w:cs="宋体"/>
          <w:sz w:val="21"/>
          <w:szCs w:val="21"/>
        </w:rPr>
      </w:pPr>
    </w:p>
    <w:p>
      <w:pPr>
        <w:spacing w:line="360" w:lineRule="auto"/>
        <w:ind w:left="-141" w:leftChars="-67"/>
        <w:jc w:val="left"/>
        <w:rPr>
          <w:rFonts w:hint="eastAsia" w:ascii="宋体" w:hAnsi="宋体" w:eastAsia="宋体" w:cs="宋体"/>
          <w:b/>
          <w:sz w:val="21"/>
          <w:szCs w:val="21"/>
          <w:u w:val="single"/>
        </w:rPr>
      </w:pPr>
      <w:r>
        <w:rPr>
          <w:rFonts w:hint="eastAsia" w:ascii="宋体" w:hAnsi="宋体" w:eastAsia="宋体" w:cs="宋体"/>
          <w:b/>
          <w:sz w:val="21"/>
          <w:szCs w:val="21"/>
        </w:rPr>
        <w:t>项目名称：</w:t>
      </w:r>
      <w:r>
        <w:rPr>
          <w:rFonts w:hint="eastAsia" w:ascii="宋体" w:hAnsi="宋体" w:eastAsia="宋体" w:cs="宋体"/>
          <w:b/>
          <w:kern w:val="0"/>
          <w:sz w:val="21"/>
          <w:szCs w:val="21"/>
          <w:u w:val="single"/>
        </w:rPr>
        <w:t xml:space="preserve">                       </w:t>
      </w:r>
    </w:p>
    <w:p>
      <w:pPr>
        <w:spacing w:line="360" w:lineRule="auto"/>
        <w:ind w:left="-141" w:leftChars="-67"/>
        <w:rPr>
          <w:rFonts w:hint="eastAsia" w:ascii="宋体" w:hAnsi="宋体" w:eastAsia="宋体" w:cs="宋体"/>
          <w:b/>
          <w:kern w:val="0"/>
          <w:sz w:val="21"/>
          <w:szCs w:val="21"/>
          <w:u w:val="single"/>
        </w:rPr>
      </w:pPr>
      <w:r>
        <w:rPr>
          <w:rFonts w:hint="eastAsia" w:ascii="宋体" w:hAnsi="宋体" w:eastAsia="宋体" w:cs="宋体"/>
          <w:b/>
          <w:sz w:val="21"/>
          <w:szCs w:val="21"/>
        </w:rPr>
        <w:t>项目编号：</w:t>
      </w:r>
      <w:r>
        <w:rPr>
          <w:rFonts w:hint="eastAsia" w:ascii="宋体" w:hAnsi="宋体" w:eastAsia="宋体" w:cs="宋体"/>
          <w:b/>
          <w:kern w:val="0"/>
          <w:sz w:val="21"/>
          <w:szCs w:val="21"/>
          <w:u w:val="single"/>
        </w:rPr>
        <w:t xml:space="preserve">                       </w:t>
      </w:r>
    </w:p>
    <w:tbl>
      <w:tblPr>
        <w:tblStyle w:val="71"/>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701"/>
        <w:gridCol w:w="1702"/>
        <w:gridCol w:w="1350"/>
        <w:gridCol w:w="1351"/>
        <w:gridCol w:w="1721"/>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blHead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
                <w:w w:val="90"/>
                <w:sz w:val="21"/>
                <w:szCs w:val="21"/>
              </w:rPr>
            </w:pPr>
            <w:r>
              <w:rPr>
                <w:rFonts w:hint="eastAsia" w:ascii="宋体" w:hAnsi="宋体" w:eastAsia="宋体" w:cs="宋体"/>
                <w:b/>
                <w:w w:val="90"/>
                <w:sz w:val="21"/>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
                <w:w w:val="90"/>
                <w:sz w:val="21"/>
                <w:szCs w:val="21"/>
              </w:rPr>
            </w:pPr>
            <w:r>
              <w:rPr>
                <w:rFonts w:hint="eastAsia" w:ascii="宋体" w:hAnsi="宋体" w:eastAsia="宋体" w:cs="宋体"/>
                <w:b/>
                <w:w w:val="90"/>
                <w:sz w:val="21"/>
                <w:szCs w:val="21"/>
              </w:rPr>
              <w:t>内容名称</w:t>
            </w:r>
          </w:p>
        </w:tc>
        <w:tc>
          <w:tcPr>
            <w:tcW w:w="170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
                <w:w w:val="90"/>
                <w:sz w:val="21"/>
                <w:szCs w:val="21"/>
              </w:rPr>
            </w:pPr>
            <w:r>
              <w:rPr>
                <w:rFonts w:hint="eastAsia" w:ascii="宋体" w:hAnsi="宋体" w:eastAsia="宋体" w:cs="宋体"/>
                <w:b/>
                <w:w w:val="90"/>
                <w:sz w:val="21"/>
                <w:szCs w:val="21"/>
              </w:rPr>
              <w:t>技术参数与</w:t>
            </w:r>
          </w:p>
          <w:p>
            <w:pPr>
              <w:snapToGrid w:val="0"/>
              <w:spacing w:line="276" w:lineRule="auto"/>
              <w:jc w:val="center"/>
              <w:rPr>
                <w:rFonts w:hint="eastAsia" w:ascii="宋体" w:hAnsi="宋体" w:eastAsia="宋体" w:cs="宋体"/>
                <w:b/>
                <w:w w:val="90"/>
                <w:sz w:val="21"/>
                <w:szCs w:val="21"/>
              </w:rPr>
            </w:pPr>
            <w:r>
              <w:rPr>
                <w:rFonts w:hint="eastAsia" w:ascii="宋体" w:hAnsi="宋体" w:eastAsia="宋体" w:cs="宋体"/>
                <w:b/>
                <w:w w:val="90"/>
                <w:sz w:val="21"/>
                <w:szCs w:val="21"/>
              </w:rPr>
              <w:t>要求</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
                <w:w w:val="90"/>
                <w:sz w:val="21"/>
                <w:szCs w:val="21"/>
              </w:rPr>
            </w:pPr>
            <w:r>
              <w:rPr>
                <w:rFonts w:hint="eastAsia" w:ascii="宋体" w:hAnsi="宋体" w:eastAsia="宋体" w:cs="宋体"/>
                <w:b/>
                <w:w w:val="90"/>
                <w:sz w:val="21"/>
                <w:szCs w:val="21"/>
              </w:rPr>
              <w:t>特别说明</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
                <w:w w:val="90"/>
                <w:sz w:val="21"/>
                <w:szCs w:val="21"/>
              </w:rPr>
            </w:pPr>
            <w:r>
              <w:rPr>
                <w:rFonts w:hint="eastAsia" w:ascii="宋体" w:hAnsi="宋体" w:eastAsia="宋体" w:cs="宋体"/>
                <w:b/>
                <w:w w:val="90"/>
                <w:sz w:val="21"/>
                <w:szCs w:val="21"/>
              </w:rPr>
              <w:t>数量单位</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
                <w:w w:val="90"/>
                <w:sz w:val="21"/>
                <w:szCs w:val="21"/>
              </w:rPr>
            </w:pPr>
            <w:r>
              <w:rPr>
                <w:rFonts w:hint="eastAsia" w:ascii="宋体" w:hAnsi="宋体" w:eastAsia="宋体" w:cs="宋体"/>
                <w:b/>
                <w:w w:val="90"/>
                <w:sz w:val="21"/>
                <w:szCs w:val="21"/>
              </w:rPr>
              <w:t>单价（元）</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
                <w:w w:val="90"/>
                <w:sz w:val="21"/>
                <w:szCs w:val="21"/>
              </w:rPr>
            </w:pPr>
            <w:r>
              <w:rPr>
                <w:rFonts w:hint="eastAsia" w:ascii="宋体" w:hAnsi="宋体" w:eastAsia="宋体" w:cs="宋体"/>
                <w:b/>
                <w:w w:val="90"/>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7" w:type="dxa"/>
            <w:vAlign w:val="center"/>
          </w:tcPr>
          <w:p>
            <w:pPr>
              <w:jc w:val="center"/>
              <w:rPr>
                <w:rFonts w:hint="eastAsia" w:ascii="宋体" w:hAnsi="宋体" w:eastAsia="宋体" w:cs="宋体"/>
                <w:b/>
                <w:bCs/>
                <w:w w:val="90"/>
                <w:sz w:val="21"/>
                <w:szCs w:val="21"/>
              </w:rPr>
            </w:pPr>
          </w:p>
        </w:tc>
        <w:tc>
          <w:tcPr>
            <w:tcW w:w="1701" w:type="dxa"/>
            <w:vAlign w:val="center"/>
          </w:tcPr>
          <w:p>
            <w:pPr>
              <w:jc w:val="center"/>
              <w:rPr>
                <w:rFonts w:hint="eastAsia" w:ascii="宋体" w:hAnsi="宋体" w:eastAsia="宋体" w:cs="宋体"/>
                <w:b/>
                <w:bCs/>
                <w:w w:val="90"/>
                <w:sz w:val="21"/>
                <w:szCs w:val="21"/>
              </w:rPr>
            </w:pPr>
          </w:p>
        </w:tc>
        <w:tc>
          <w:tcPr>
            <w:tcW w:w="1702" w:type="dxa"/>
            <w:vAlign w:val="center"/>
          </w:tcPr>
          <w:p>
            <w:pPr>
              <w:jc w:val="center"/>
              <w:rPr>
                <w:rFonts w:hint="eastAsia" w:ascii="宋体" w:hAnsi="宋体" w:eastAsia="宋体" w:cs="宋体"/>
                <w:b/>
                <w:bCs/>
                <w:w w:val="90"/>
                <w:sz w:val="21"/>
                <w:szCs w:val="21"/>
              </w:rPr>
            </w:pPr>
          </w:p>
        </w:tc>
        <w:tc>
          <w:tcPr>
            <w:tcW w:w="1350" w:type="dxa"/>
            <w:vAlign w:val="center"/>
          </w:tcPr>
          <w:p>
            <w:pPr>
              <w:jc w:val="center"/>
              <w:rPr>
                <w:rFonts w:hint="eastAsia" w:ascii="宋体" w:hAnsi="宋体" w:eastAsia="宋体" w:cs="宋体"/>
                <w:b/>
                <w:bCs/>
                <w:w w:val="90"/>
                <w:sz w:val="21"/>
                <w:szCs w:val="21"/>
              </w:rPr>
            </w:pPr>
          </w:p>
        </w:tc>
        <w:tc>
          <w:tcPr>
            <w:tcW w:w="1351" w:type="dxa"/>
            <w:vAlign w:val="center"/>
          </w:tcPr>
          <w:p>
            <w:pPr>
              <w:jc w:val="center"/>
              <w:rPr>
                <w:rFonts w:hint="eastAsia" w:ascii="宋体" w:hAnsi="宋体" w:eastAsia="宋体" w:cs="宋体"/>
                <w:b/>
                <w:bCs/>
                <w:w w:val="90"/>
                <w:sz w:val="21"/>
                <w:szCs w:val="21"/>
              </w:rPr>
            </w:pPr>
          </w:p>
        </w:tc>
        <w:tc>
          <w:tcPr>
            <w:tcW w:w="1721" w:type="dxa"/>
            <w:vAlign w:val="center"/>
          </w:tcPr>
          <w:p>
            <w:pPr>
              <w:jc w:val="center"/>
              <w:rPr>
                <w:rFonts w:hint="eastAsia" w:ascii="宋体" w:hAnsi="宋体" w:eastAsia="宋体" w:cs="宋体"/>
                <w:b/>
                <w:w w:val="90"/>
                <w:sz w:val="21"/>
                <w:szCs w:val="21"/>
              </w:rPr>
            </w:pPr>
          </w:p>
        </w:tc>
        <w:tc>
          <w:tcPr>
            <w:tcW w:w="1544" w:type="dxa"/>
            <w:vAlign w:val="center"/>
          </w:tcPr>
          <w:p>
            <w:pPr>
              <w:jc w:val="center"/>
              <w:rPr>
                <w:rFonts w:hint="eastAsia" w:ascii="宋体" w:hAnsi="宋体" w:eastAsia="宋体" w:cs="宋体"/>
                <w:b/>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7" w:type="dxa"/>
            <w:vAlign w:val="center"/>
          </w:tcPr>
          <w:p>
            <w:pPr>
              <w:jc w:val="center"/>
              <w:rPr>
                <w:rFonts w:hint="eastAsia" w:ascii="宋体" w:hAnsi="宋体" w:eastAsia="宋体" w:cs="宋体"/>
                <w:b/>
                <w:bCs/>
                <w:w w:val="90"/>
                <w:sz w:val="21"/>
                <w:szCs w:val="21"/>
              </w:rPr>
            </w:pPr>
          </w:p>
        </w:tc>
        <w:tc>
          <w:tcPr>
            <w:tcW w:w="1701" w:type="dxa"/>
            <w:vAlign w:val="center"/>
          </w:tcPr>
          <w:p>
            <w:pPr>
              <w:rPr>
                <w:rFonts w:hint="eastAsia" w:ascii="宋体" w:hAnsi="宋体" w:eastAsia="宋体" w:cs="宋体"/>
                <w:b/>
                <w:bCs/>
                <w:w w:val="90"/>
                <w:sz w:val="21"/>
                <w:szCs w:val="21"/>
              </w:rPr>
            </w:pPr>
          </w:p>
        </w:tc>
        <w:tc>
          <w:tcPr>
            <w:tcW w:w="1702" w:type="dxa"/>
            <w:vAlign w:val="center"/>
          </w:tcPr>
          <w:p>
            <w:pPr>
              <w:rPr>
                <w:rFonts w:hint="eastAsia" w:ascii="宋体" w:hAnsi="宋体" w:eastAsia="宋体" w:cs="宋体"/>
                <w:b/>
                <w:bCs/>
                <w:w w:val="90"/>
                <w:sz w:val="21"/>
                <w:szCs w:val="21"/>
              </w:rPr>
            </w:pPr>
          </w:p>
        </w:tc>
        <w:tc>
          <w:tcPr>
            <w:tcW w:w="1350" w:type="dxa"/>
            <w:vAlign w:val="center"/>
          </w:tcPr>
          <w:p>
            <w:pPr>
              <w:rPr>
                <w:rFonts w:hint="eastAsia" w:ascii="宋体" w:hAnsi="宋体" w:eastAsia="宋体" w:cs="宋体"/>
                <w:b/>
                <w:bCs/>
                <w:w w:val="90"/>
                <w:sz w:val="21"/>
                <w:szCs w:val="21"/>
              </w:rPr>
            </w:pPr>
          </w:p>
        </w:tc>
        <w:tc>
          <w:tcPr>
            <w:tcW w:w="1351" w:type="dxa"/>
            <w:vAlign w:val="center"/>
          </w:tcPr>
          <w:p>
            <w:pPr>
              <w:jc w:val="center"/>
              <w:rPr>
                <w:rFonts w:hint="eastAsia" w:ascii="宋体" w:hAnsi="宋体" w:eastAsia="宋体" w:cs="宋体"/>
                <w:b/>
                <w:bCs/>
                <w:w w:val="90"/>
                <w:sz w:val="21"/>
                <w:szCs w:val="21"/>
              </w:rPr>
            </w:pPr>
          </w:p>
        </w:tc>
        <w:tc>
          <w:tcPr>
            <w:tcW w:w="1721" w:type="dxa"/>
            <w:vAlign w:val="center"/>
          </w:tcPr>
          <w:p>
            <w:pPr>
              <w:rPr>
                <w:rFonts w:hint="eastAsia" w:ascii="宋体" w:hAnsi="宋体" w:eastAsia="宋体" w:cs="宋体"/>
                <w:b/>
                <w:w w:val="90"/>
                <w:sz w:val="21"/>
                <w:szCs w:val="21"/>
              </w:rPr>
            </w:pPr>
          </w:p>
        </w:tc>
        <w:tc>
          <w:tcPr>
            <w:tcW w:w="1544" w:type="dxa"/>
            <w:vAlign w:val="center"/>
          </w:tcPr>
          <w:p>
            <w:pPr>
              <w:rPr>
                <w:rFonts w:hint="eastAsia" w:ascii="宋体" w:hAnsi="宋体" w:eastAsia="宋体" w:cs="宋体"/>
                <w:b/>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7" w:type="dxa"/>
            <w:vAlign w:val="center"/>
          </w:tcPr>
          <w:p>
            <w:pPr>
              <w:jc w:val="center"/>
              <w:rPr>
                <w:rFonts w:hint="eastAsia" w:ascii="宋体" w:hAnsi="宋体" w:eastAsia="宋体" w:cs="宋体"/>
                <w:w w:val="90"/>
                <w:sz w:val="21"/>
                <w:szCs w:val="21"/>
              </w:rPr>
            </w:pPr>
          </w:p>
        </w:tc>
        <w:tc>
          <w:tcPr>
            <w:tcW w:w="1701" w:type="dxa"/>
            <w:vAlign w:val="center"/>
          </w:tcPr>
          <w:p>
            <w:pPr>
              <w:rPr>
                <w:rFonts w:hint="eastAsia" w:ascii="宋体" w:hAnsi="宋体" w:eastAsia="宋体" w:cs="宋体"/>
                <w:b/>
                <w:w w:val="90"/>
                <w:sz w:val="21"/>
                <w:szCs w:val="21"/>
              </w:rPr>
            </w:pPr>
          </w:p>
        </w:tc>
        <w:tc>
          <w:tcPr>
            <w:tcW w:w="1702" w:type="dxa"/>
            <w:vAlign w:val="center"/>
          </w:tcPr>
          <w:p>
            <w:pPr>
              <w:rPr>
                <w:rFonts w:hint="eastAsia" w:ascii="宋体" w:hAnsi="宋体" w:eastAsia="宋体" w:cs="宋体"/>
                <w:b/>
                <w:w w:val="90"/>
                <w:sz w:val="21"/>
                <w:szCs w:val="21"/>
              </w:rPr>
            </w:pPr>
          </w:p>
        </w:tc>
        <w:tc>
          <w:tcPr>
            <w:tcW w:w="1350" w:type="dxa"/>
            <w:vAlign w:val="center"/>
          </w:tcPr>
          <w:p>
            <w:pPr>
              <w:rPr>
                <w:rFonts w:hint="eastAsia" w:ascii="宋体" w:hAnsi="宋体" w:eastAsia="宋体" w:cs="宋体"/>
                <w:b/>
                <w:w w:val="90"/>
                <w:sz w:val="21"/>
                <w:szCs w:val="21"/>
              </w:rPr>
            </w:pPr>
          </w:p>
        </w:tc>
        <w:tc>
          <w:tcPr>
            <w:tcW w:w="1351" w:type="dxa"/>
            <w:vAlign w:val="center"/>
          </w:tcPr>
          <w:p>
            <w:pPr>
              <w:rPr>
                <w:rFonts w:hint="eastAsia" w:ascii="宋体" w:hAnsi="宋体" w:eastAsia="宋体" w:cs="宋体"/>
                <w:b/>
                <w:w w:val="90"/>
                <w:sz w:val="21"/>
                <w:szCs w:val="21"/>
              </w:rPr>
            </w:pPr>
          </w:p>
        </w:tc>
        <w:tc>
          <w:tcPr>
            <w:tcW w:w="1721" w:type="dxa"/>
            <w:vAlign w:val="center"/>
          </w:tcPr>
          <w:p>
            <w:pPr>
              <w:rPr>
                <w:rFonts w:hint="eastAsia" w:ascii="宋体" w:hAnsi="宋体" w:eastAsia="宋体" w:cs="宋体"/>
                <w:b/>
                <w:w w:val="90"/>
                <w:sz w:val="21"/>
                <w:szCs w:val="21"/>
              </w:rPr>
            </w:pPr>
          </w:p>
        </w:tc>
        <w:tc>
          <w:tcPr>
            <w:tcW w:w="1544" w:type="dxa"/>
            <w:vAlign w:val="center"/>
          </w:tcPr>
          <w:p>
            <w:pPr>
              <w:rPr>
                <w:rFonts w:hint="eastAsia" w:ascii="宋体" w:hAnsi="宋体" w:eastAsia="宋体" w:cs="宋体"/>
                <w:b/>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7" w:type="dxa"/>
            <w:vAlign w:val="center"/>
          </w:tcPr>
          <w:p>
            <w:pPr>
              <w:jc w:val="center"/>
              <w:rPr>
                <w:rFonts w:hint="eastAsia" w:ascii="宋体" w:hAnsi="宋体" w:eastAsia="宋体" w:cs="宋体"/>
                <w:w w:val="90"/>
                <w:sz w:val="21"/>
                <w:szCs w:val="21"/>
              </w:rPr>
            </w:pPr>
            <w:r>
              <w:rPr>
                <w:rFonts w:hint="eastAsia" w:ascii="宋体" w:hAnsi="宋体" w:eastAsia="宋体" w:cs="宋体"/>
                <w:w w:val="90"/>
                <w:sz w:val="21"/>
                <w:szCs w:val="21"/>
              </w:rPr>
              <w:t>……</w:t>
            </w:r>
          </w:p>
        </w:tc>
        <w:tc>
          <w:tcPr>
            <w:tcW w:w="1701" w:type="dxa"/>
            <w:vAlign w:val="center"/>
          </w:tcPr>
          <w:p>
            <w:pPr>
              <w:rPr>
                <w:rFonts w:hint="eastAsia" w:ascii="宋体" w:hAnsi="宋体" w:eastAsia="宋体" w:cs="宋体"/>
                <w:b/>
                <w:w w:val="90"/>
                <w:sz w:val="21"/>
                <w:szCs w:val="21"/>
              </w:rPr>
            </w:pPr>
            <w:r>
              <w:rPr>
                <w:rFonts w:hint="eastAsia" w:ascii="宋体" w:hAnsi="宋体" w:eastAsia="宋体" w:cs="宋体"/>
                <w:w w:val="90"/>
                <w:sz w:val="21"/>
                <w:szCs w:val="21"/>
              </w:rPr>
              <w:t>……</w:t>
            </w:r>
          </w:p>
        </w:tc>
        <w:tc>
          <w:tcPr>
            <w:tcW w:w="1702" w:type="dxa"/>
            <w:vAlign w:val="center"/>
          </w:tcPr>
          <w:p>
            <w:pPr>
              <w:rPr>
                <w:rFonts w:hint="eastAsia" w:ascii="宋体" w:hAnsi="宋体" w:eastAsia="宋体" w:cs="宋体"/>
                <w:b/>
                <w:w w:val="90"/>
                <w:sz w:val="21"/>
                <w:szCs w:val="21"/>
              </w:rPr>
            </w:pPr>
            <w:r>
              <w:rPr>
                <w:rFonts w:hint="eastAsia" w:ascii="宋体" w:hAnsi="宋体" w:eastAsia="宋体" w:cs="宋体"/>
                <w:w w:val="90"/>
                <w:sz w:val="21"/>
                <w:szCs w:val="21"/>
              </w:rPr>
              <w:t>……</w:t>
            </w:r>
          </w:p>
        </w:tc>
        <w:tc>
          <w:tcPr>
            <w:tcW w:w="1350" w:type="dxa"/>
            <w:vAlign w:val="center"/>
          </w:tcPr>
          <w:p>
            <w:pPr>
              <w:rPr>
                <w:rFonts w:hint="eastAsia" w:ascii="宋体" w:hAnsi="宋体" w:eastAsia="宋体" w:cs="宋体"/>
                <w:b/>
                <w:w w:val="90"/>
                <w:sz w:val="21"/>
                <w:szCs w:val="21"/>
              </w:rPr>
            </w:pPr>
            <w:r>
              <w:rPr>
                <w:rFonts w:hint="eastAsia" w:ascii="宋体" w:hAnsi="宋体" w:eastAsia="宋体" w:cs="宋体"/>
                <w:w w:val="90"/>
                <w:sz w:val="21"/>
                <w:szCs w:val="21"/>
              </w:rPr>
              <w:t>……</w:t>
            </w:r>
          </w:p>
        </w:tc>
        <w:tc>
          <w:tcPr>
            <w:tcW w:w="1351" w:type="dxa"/>
            <w:vAlign w:val="center"/>
          </w:tcPr>
          <w:p>
            <w:pPr>
              <w:rPr>
                <w:rFonts w:hint="eastAsia" w:ascii="宋体" w:hAnsi="宋体" w:eastAsia="宋体" w:cs="宋体"/>
                <w:b/>
                <w:w w:val="90"/>
                <w:sz w:val="21"/>
                <w:szCs w:val="21"/>
              </w:rPr>
            </w:pPr>
            <w:r>
              <w:rPr>
                <w:rFonts w:hint="eastAsia" w:ascii="宋体" w:hAnsi="宋体" w:eastAsia="宋体" w:cs="宋体"/>
                <w:w w:val="90"/>
                <w:sz w:val="21"/>
                <w:szCs w:val="21"/>
              </w:rPr>
              <w:t>……</w:t>
            </w:r>
          </w:p>
        </w:tc>
        <w:tc>
          <w:tcPr>
            <w:tcW w:w="1721" w:type="dxa"/>
            <w:vAlign w:val="center"/>
          </w:tcPr>
          <w:p>
            <w:pPr>
              <w:rPr>
                <w:rFonts w:hint="eastAsia" w:ascii="宋体" w:hAnsi="宋体" w:eastAsia="宋体" w:cs="宋体"/>
                <w:b/>
                <w:w w:val="90"/>
                <w:sz w:val="21"/>
                <w:szCs w:val="21"/>
              </w:rPr>
            </w:pPr>
            <w:r>
              <w:rPr>
                <w:rFonts w:hint="eastAsia" w:ascii="宋体" w:hAnsi="宋体" w:eastAsia="宋体" w:cs="宋体"/>
                <w:w w:val="90"/>
                <w:sz w:val="21"/>
                <w:szCs w:val="21"/>
              </w:rPr>
              <w:t>……</w:t>
            </w:r>
          </w:p>
        </w:tc>
        <w:tc>
          <w:tcPr>
            <w:tcW w:w="1544" w:type="dxa"/>
            <w:vAlign w:val="center"/>
          </w:tcPr>
          <w:p>
            <w:pPr>
              <w:rPr>
                <w:rFonts w:hint="eastAsia" w:ascii="宋体" w:hAnsi="宋体" w:eastAsia="宋体" w:cs="宋体"/>
                <w:b/>
                <w:w w:val="90"/>
                <w:sz w:val="21"/>
                <w:szCs w:val="21"/>
              </w:rPr>
            </w:pPr>
            <w:r>
              <w:rPr>
                <w:rFonts w:hint="eastAsia" w:ascii="宋体" w:hAnsi="宋体" w:eastAsia="宋体" w:cs="宋体"/>
                <w:w w:val="9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blHeader/>
        </w:trPr>
        <w:tc>
          <w:tcPr>
            <w:tcW w:w="8672" w:type="dxa"/>
            <w:gridSpan w:val="6"/>
            <w:vAlign w:val="center"/>
          </w:tcPr>
          <w:p>
            <w:pPr>
              <w:jc w:val="center"/>
              <w:rPr>
                <w:rFonts w:hint="eastAsia" w:ascii="宋体" w:hAnsi="宋体" w:eastAsia="宋体" w:cs="宋体"/>
                <w:b/>
                <w:w w:val="90"/>
                <w:sz w:val="21"/>
                <w:szCs w:val="21"/>
              </w:rPr>
            </w:pPr>
            <w:r>
              <w:rPr>
                <w:rFonts w:hint="eastAsia" w:ascii="宋体" w:hAnsi="宋体" w:eastAsia="宋体" w:cs="宋体"/>
                <w:b/>
                <w:w w:val="90"/>
                <w:sz w:val="21"/>
                <w:szCs w:val="21"/>
              </w:rPr>
              <w:t>合计</w:t>
            </w:r>
          </w:p>
        </w:tc>
        <w:tc>
          <w:tcPr>
            <w:tcW w:w="1544" w:type="dxa"/>
            <w:vAlign w:val="center"/>
          </w:tcPr>
          <w:p>
            <w:pPr>
              <w:rPr>
                <w:rFonts w:hint="eastAsia" w:ascii="宋体" w:hAnsi="宋体" w:eastAsia="宋体" w:cs="宋体"/>
                <w:b/>
                <w:w w:val="90"/>
                <w:sz w:val="21"/>
                <w:szCs w:val="21"/>
              </w:rPr>
            </w:pPr>
          </w:p>
        </w:tc>
      </w:tr>
    </w:tbl>
    <w:p>
      <w:pPr>
        <w:snapToGrid w:val="0"/>
        <w:spacing w:line="276" w:lineRule="auto"/>
        <w:rPr>
          <w:rFonts w:hint="eastAsia" w:ascii="宋体" w:hAnsi="宋体" w:eastAsia="宋体" w:cs="宋体"/>
          <w:b/>
          <w:sz w:val="21"/>
          <w:szCs w:val="21"/>
        </w:rPr>
      </w:pPr>
      <w:r>
        <w:rPr>
          <w:rFonts w:hint="eastAsia" w:ascii="宋体" w:hAnsi="宋体" w:eastAsia="宋体" w:cs="宋体"/>
          <w:b/>
          <w:sz w:val="21"/>
          <w:szCs w:val="21"/>
        </w:rPr>
        <w:t>说明：</w:t>
      </w:r>
    </w:p>
    <w:p>
      <w:pPr>
        <w:snapToGrid w:val="0"/>
        <w:spacing w:line="276" w:lineRule="auto"/>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1、表式可按实际报价内容进行修改，但实质性内容不可缺失，实质性内容填写不齐全的竞标无效。</w:t>
      </w:r>
    </w:p>
    <w:p>
      <w:pPr>
        <w:snapToGrid w:val="0"/>
        <w:spacing w:line="276" w:lineRule="auto"/>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2、未提供本表的竞标无效。</w:t>
      </w:r>
    </w:p>
    <w:p>
      <w:pPr>
        <w:snapToGrid w:val="0"/>
        <w:spacing w:line="276" w:lineRule="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b/>
          <w:sz w:val="21"/>
          <w:szCs w:val="21"/>
          <w:u w:val="single"/>
        </w:rPr>
        <w:t>采购人不接受磋商供应商给予的任何“赠品”或者与采购无关的其他商品、服务。</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4、请供应商如实填报本表内容。</w:t>
      </w:r>
    </w:p>
    <w:p>
      <w:pPr>
        <w:pStyle w:val="633"/>
        <w:rPr>
          <w:rFonts w:hint="eastAsia" w:ascii="宋体" w:hAnsi="宋体" w:eastAsia="宋体" w:cs="宋体"/>
          <w:sz w:val="21"/>
          <w:szCs w:val="21"/>
        </w:rPr>
      </w:pPr>
    </w:p>
    <w:p>
      <w:pPr>
        <w:rPr>
          <w:rFonts w:hint="eastAsia" w:ascii="宋体" w:hAnsi="宋体" w:eastAsia="宋体" w:cs="宋体"/>
          <w:sz w:val="21"/>
          <w:szCs w:val="21"/>
        </w:rPr>
      </w:pPr>
    </w:p>
    <w:p>
      <w:pPr>
        <w:pStyle w:val="633"/>
        <w:rPr>
          <w:rFonts w:hint="eastAsia" w:ascii="宋体" w:hAnsi="宋体" w:eastAsia="宋体" w:cs="宋体"/>
          <w:sz w:val="21"/>
          <w:szCs w:val="21"/>
        </w:rPr>
      </w:pPr>
    </w:p>
    <w:p>
      <w:pPr>
        <w:rPr>
          <w:rFonts w:hint="eastAsia" w:ascii="宋体" w:hAnsi="宋体" w:eastAsia="宋体" w:cs="宋体"/>
          <w:sz w:val="21"/>
          <w:szCs w:val="21"/>
        </w:rPr>
      </w:pPr>
    </w:p>
    <w:p>
      <w:pPr>
        <w:pStyle w:val="633"/>
        <w:rPr>
          <w:rFonts w:hint="eastAsia" w:ascii="宋体" w:hAnsi="宋体" w:eastAsia="宋体" w:cs="宋体"/>
          <w:sz w:val="21"/>
          <w:szCs w:val="21"/>
        </w:rPr>
      </w:pPr>
    </w:p>
    <w:p>
      <w:pPr>
        <w:rPr>
          <w:rFonts w:hint="eastAsia" w:ascii="宋体" w:hAnsi="宋体" w:eastAsia="宋体" w:cs="宋体"/>
          <w:sz w:val="21"/>
          <w:szCs w:val="21"/>
        </w:rPr>
      </w:pP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磋商供应商名称（盖章）：</w:t>
      </w:r>
      <w:r>
        <w:rPr>
          <w:rFonts w:hint="eastAsia" w:ascii="宋体" w:hAnsi="宋体" w:eastAsia="宋体" w:cs="宋体"/>
          <w:kern w:val="0"/>
          <w:sz w:val="21"/>
          <w:szCs w:val="21"/>
        </w:rPr>
        <w:t>____________________________________________</w:t>
      </w:r>
    </w:p>
    <w:p>
      <w:pPr>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法定代表人或其授权代表（签字或盖章）：</w:t>
      </w:r>
      <w:r>
        <w:rPr>
          <w:rFonts w:hint="eastAsia" w:ascii="宋体" w:hAnsi="宋体" w:eastAsia="宋体" w:cs="宋体"/>
          <w:kern w:val="0"/>
          <w:sz w:val="21"/>
          <w:szCs w:val="21"/>
        </w:rPr>
        <w:t>____________________________</w:t>
      </w:r>
    </w:p>
    <w:p>
      <w:pPr>
        <w:spacing w:line="360" w:lineRule="auto"/>
        <w:ind w:right="-426" w:rightChars="-203"/>
        <w:jc w:val="left"/>
        <w:rPr>
          <w:rFonts w:hint="eastAsia" w:ascii="宋体" w:hAnsi="宋体" w:eastAsia="宋体" w:cs="宋体"/>
          <w:kern w:val="0"/>
          <w:sz w:val="21"/>
          <w:szCs w:val="21"/>
        </w:rPr>
      </w:pPr>
      <w:r>
        <w:rPr>
          <w:rFonts w:hint="eastAsia" w:ascii="宋体" w:hAnsi="宋体" w:eastAsia="宋体" w:cs="宋体"/>
          <w:sz w:val="21"/>
          <w:szCs w:val="21"/>
        </w:rPr>
        <w:t>日期：</w:t>
      </w:r>
      <w:r>
        <w:rPr>
          <w:rFonts w:hint="eastAsia" w:ascii="宋体" w:hAnsi="宋体" w:eastAsia="宋体" w:cs="宋体"/>
          <w:kern w:val="0"/>
          <w:sz w:val="21"/>
          <w:szCs w:val="21"/>
        </w:rPr>
        <w:t>________年____月____日</w:t>
      </w:r>
    </w:p>
    <w:p>
      <w:pPr>
        <w:spacing w:line="360" w:lineRule="auto"/>
        <w:rPr>
          <w:rFonts w:cs="仿宋_GB2312" w:asciiTheme="minorEastAsia" w:hAnsiTheme="minorEastAsia" w:eastAsiaTheme="minorEastAsia"/>
          <w:b/>
          <w:sz w:val="24"/>
        </w:rPr>
      </w:pPr>
    </w:p>
    <w:p>
      <w:pPr>
        <w:pStyle w:val="2"/>
        <w:rPr>
          <w:rFonts w:cs="仿宋_GB2312" w:asciiTheme="minorEastAsia" w:hAnsiTheme="minorEastAsia" w:eastAsiaTheme="minorEastAsia"/>
          <w:b/>
          <w:sz w:val="24"/>
        </w:rPr>
      </w:pPr>
    </w:p>
    <w:p>
      <w:pPr>
        <w:autoSpaceDE w:val="0"/>
        <w:autoSpaceDN w:val="0"/>
        <w:spacing w:line="300" w:lineRule="exact"/>
        <w:rPr>
          <w:rFonts w:hint="eastAsia" w:ascii="宋体" w:hAnsi="宋体" w:eastAsia="宋体" w:cs="宋体"/>
          <w:b/>
          <w:sz w:val="21"/>
          <w:szCs w:val="21"/>
        </w:rPr>
      </w:pPr>
      <w:r>
        <w:rPr>
          <w:rFonts w:hint="eastAsia" w:ascii="宋体" w:hAnsi="宋体" w:eastAsia="宋体" w:cs="宋体"/>
          <w:b/>
          <w:sz w:val="21"/>
          <w:szCs w:val="21"/>
        </w:rPr>
        <w:t>（2）中小企业声明函格式：（供应商必须在声明函中如实填写货物制造企业相关情况；若不符合可不提供。）</w:t>
      </w:r>
    </w:p>
    <w:p>
      <w:pPr>
        <w:pStyle w:val="5"/>
        <w:keepLines w:val="0"/>
        <w:autoSpaceDE w:val="0"/>
        <w:spacing w:line="280" w:lineRule="exact"/>
        <w:jc w:val="center"/>
        <w:rPr>
          <w:rFonts w:hint="eastAsia" w:ascii="宋体" w:hAnsi="宋体" w:eastAsia="宋体" w:cs="宋体"/>
          <w:spacing w:val="11"/>
          <w:sz w:val="21"/>
          <w:szCs w:val="21"/>
        </w:rPr>
      </w:pPr>
      <w:r>
        <w:rPr>
          <w:rFonts w:hint="eastAsia" w:ascii="宋体" w:hAnsi="宋体" w:eastAsia="宋体" w:cs="宋体"/>
          <w:spacing w:val="11"/>
          <w:sz w:val="21"/>
          <w:szCs w:val="21"/>
        </w:rPr>
        <w:t>中小企业声明函（服务）</w:t>
      </w:r>
    </w:p>
    <w:p>
      <w:pPr>
        <w:autoSpaceDE w:val="0"/>
        <w:spacing w:line="28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本公司（联合体）郑重声明，根据《政府采购促进中小企业发展管理办法》（财库﹝2020﹞46号）的规定，本公司（联合体）参加</w:t>
      </w:r>
      <w:r>
        <w:rPr>
          <w:rFonts w:hint="eastAsia" w:ascii="宋体" w:hAnsi="宋体" w:eastAsia="宋体" w:cs="宋体"/>
          <w:spacing w:val="11"/>
          <w:sz w:val="21"/>
          <w:szCs w:val="21"/>
          <w:u w:val="single"/>
        </w:rPr>
        <w:t>（单位名称）</w:t>
      </w:r>
      <w:r>
        <w:rPr>
          <w:rFonts w:hint="eastAsia" w:ascii="宋体" w:hAnsi="宋体" w:eastAsia="宋体" w:cs="宋体"/>
          <w:spacing w:val="11"/>
          <w:sz w:val="21"/>
          <w:szCs w:val="21"/>
        </w:rPr>
        <w:t>的</w:t>
      </w:r>
      <w:r>
        <w:rPr>
          <w:rFonts w:hint="eastAsia" w:ascii="宋体" w:hAnsi="宋体" w:eastAsia="宋体" w:cs="宋体"/>
          <w:spacing w:val="11"/>
          <w:sz w:val="21"/>
          <w:szCs w:val="21"/>
          <w:u w:val="single"/>
        </w:rPr>
        <w:t>（项目名称）</w:t>
      </w:r>
      <w:r>
        <w:rPr>
          <w:rFonts w:hint="eastAsia" w:ascii="宋体" w:hAnsi="宋体" w:eastAsia="宋体" w:cs="宋体"/>
          <w:spacing w:val="11"/>
          <w:sz w:val="21"/>
          <w:szCs w:val="21"/>
        </w:rPr>
        <w:t>采购活动，提供的货物全部由符合政策要求的中小企业制造。相关企业（含联合体中的中小企业、签订分包意向协议的中小企业）的具体情况如下：</w:t>
      </w:r>
    </w:p>
    <w:p>
      <w:pPr>
        <w:autoSpaceDE w:val="0"/>
        <w:spacing w:line="28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1.</w:t>
      </w:r>
      <w:r>
        <w:rPr>
          <w:rFonts w:hint="eastAsia" w:ascii="宋体" w:hAnsi="宋体" w:eastAsia="宋体" w:cs="宋体"/>
          <w:spacing w:val="11"/>
          <w:sz w:val="21"/>
          <w:szCs w:val="21"/>
          <w:u w:val="single"/>
        </w:rPr>
        <w:t>（标的名称）</w:t>
      </w:r>
      <w:r>
        <w:rPr>
          <w:rFonts w:hint="eastAsia" w:ascii="宋体" w:hAnsi="宋体" w:eastAsia="宋体" w:cs="宋体"/>
          <w:spacing w:val="11"/>
          <w:sz w:val="21"/>
          <w:szCs w:val="21"/>
        </w:rPr>
        <w:t>，属于</w:t>
      </w:r>
      <w:r>
        <w:rPr>
          <w:rFonts w:hint="eastAsia" w:ascii="宋体" w:hAnsi="宋体" w:eastAsia="宋体" w:cs="宋体"/>
          <w:spacing w:val="11"/>
          <w:sz w:val="21"/>
          <w:szCs w:val="21"/>
          <w:u w:val="single"/>
        </w:rPr>
        <w:t>（采购文件中明确的所属行业）</w:t>
      </w:r>
      <w:r>
        <w:rPr>
          <w:rFonts w:hint="eastAsia" w:ascii="宋体" w:hAnsi="宋体" w:eastAsia="宋体" w:cs="宋体"/>
          <w:spacing w:val="11"/>
          <w:sz w:val="21"/>
          <w:szCs w:val="21"/>
        </w:rPr>
        <w:t>行业；制造商为</w:t>
      </w:r>
      <w:r>
        <w:rPr>
          <w:rFonts w:hint="eastAsia" w:ascii="宋体" w:hAnsi="宋体" w:eastAsia="宋体" w:cs="宋体"/>
          <w:spacing w:val="11"/>
          <w:sz w:val="21"/>
          <w:szCs w:val="21"/>
          <w:u w:val="single"/>
        </w:rPr>
        <w:t>（企业名称）</w:t>
      </w:r>
      <w:r>
        <w:rPr>
          <w:rFonts w:hint="eastAsia" w:ascii="宋体" w:hAnsi="宋体" w:eastAsia="宋体" w:cs="宋体"/>
          <w:spacing w:val="11"/>
          <w:sz w:val="21"/>
          <w:szCs w:val="21"/>
        </w:rPr>
        <w:t>，从业人员</w:t>
      </w:r>
      <w:r>
        <w:rPr>
          <w:rFonts w:hint="eastAsia" w:ascii="宋体" w:hAnsi="宋体" w:eastAsia="宋体" w:cs="宋体"/>
          <w:spacing w:val="11"/>
          <w:sz w:val="21"/>
          <w:szCs w:val="21"/>
          <w:u w:val="single"/>
        </w:rPr>
        <w:tab/>
      </w:r>
      <w:r>
        <w:rPr>
          <w:rFonts w:hint="eastAsia" w:ascii="宋体" w:hAnsi="宋体" w:eastAsia="宋体" w:cs="宋体"/>
          <w:spacing w:val="11"/>
          <w:sz w:val="21"/>
          <w:szCs w:val="21"/>
        </w:rPr>
        <w:t>人，营业收入为</w:t>
      </w:r>
      <w:r>
        <w:rPr>
          <w:rFonts w:hint="eastAsia" w:ascii="宋体" w:hAnsi="宋体" w:eastAsia="宋体" w:cs="宋体"/>
          <w:spacing w:val="11"/>
          <w:sz w:val="21"/>
          <w:szCs w:val="21"/>
          <w:u w:val="single"/>
        </w:rPr>
        <w:tab/>
      </w:r>
      <w:r>
        <w:rPr>
          <w:rFonts w:hint="eastAsia" w:ascii="宋体" w:hAnsi="宋体" w:eastAsia="宋体" w:cs="宋体"/>
          <w:spacing w:val="11"/>
          <w:sz w:val="21"/>
          <w:szCs w:val="21"/>
        </w:rPr>
        <w:t>万元，资产总额为</w:t>
      </w:r>
      <w:r>
        <w:rPr>
          <w:rFonts w:hint="eastAsia" w:ascii="宋体" w:hAnsi="宋体" w:eastAsia="宋体" w:cs="宋体"/>
          <w:spacing w:val="11"/>
          <w:sz w:val="21"/>
          <w:szCs w:val="21"/>
          <w:u w:val="single"/>
        </w:rPr>
        <w:tab/>
      </w:r>
      <w:r>
        <w:rPr>
          <w:rFonts w:hint="eastAsia" w:ascii="宋体" w:hAnsi="宋体" w:eastAsia="宋体" w:cs="宋体"/>
          <w:spacing w:val="11"/>
          <w:sz w:val="21"/>
          <w:szCs w:val="21"/>
        </w:rPr>
        <w:t>万元</w:t>
      </w:r>
      <w:r>
        <w:rPr>
          <w:rFonts w:hint="eastAsia" w:ascii="宋体" w:hAnsi="宋体" w:eastAsia="宋体" w:cs="宋体"/>
          <w:sz w:val="21"/>
          <w:szCs w:val="21"/>
          <w:vertAlign w:val="superscript"/>
        </w:rPr>
        <w:t>1</w:t>
      </w:r>
      <w:r>
        <w:rPr>
          <w:rFonts w:hint="eastAsia" w:ascii="宋体" w:hAnsi="宋体" w:eastAsia="宋体" w:cs="宋体"/>
          <w:spacing w:val="11"/>
          <w:sz w:val="21"/>
          <w:szCs w:val="21"/>
        </w:rPr>
        <w:t>，属于</w:t>
      </w:r>
      <w:r>
        <w:rPr>
          <w:rFonts w:hint="eastAsia" w:ascii="宋体" w:hAnsi="宋体" w:eastAsia="宋体" w:cs="宋体"/>
          <w:spacing w:val="11"/>
          <w:sz w:val="21"/>
          <w:szCs w:val="21"/>
          <w:u w:val="single"/>
        </w:rPr>
        <w:t>（中型企业、小型企业、微型企业）</w:t>
      </w:r>
      <w:r>
        <w:rPr>
          <w:rFonts w:hint="eastAsia" w:ascii="宋体" w:hAnsi="宋体" w:eastAsia="宋体" w:cs="宋体"/>
          <w:spacing w:val="11"/>
          <w:sz w:val="21"/>
          <w:szCs w:val="21"/>
        </w:rPr>
        <w:t>；</w:t>
      </w:r>
    </w:p>
    <w:p>
      <w:pPr>
        <w:autoSpaceDE w:val="0"/>
        <w:spacing w:line="28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w:t>
      </w:r>
    </w:p>
    <w:p>
      <w:pPr>
        <w:autoSpaceDE w:val="0"/>
        <w:spacing w:line="28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以上企业，不属于大企业的分支机构，不存在控股股东为大企业的情形，也不存在与大企业的负责人为同一人的情形。</w:t>
      </w:r>
    </w:p>
    <w:p>
      <w:pPr>
        <w:autoSpaceDE w:val="0"/>
        <w:spacing w:line="28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本企业对上述声明内容的真实性负责。如有虚假，将依法承担相应责任。</w:t>
      </w:r>
    </w:p>
    <w:p>
      <w:pPr>
        <w:autoSpaceDE w:val="0"/>
        <w:spacing w:line="28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 </w:t>
      </w:r>
    </w:p>
    <w:p>
      <w:pPr>
        <w:autoSpaceDE w:val="0"/>
        <w:spacing w:line="28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企业名称（盖章）：</w:t>
      </w:r>
    </w:p>
    <w:p>
      <w:pPr>
        <w:autoSpaceDE w:val="0"/>
        <w:spacing w:line="28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日期：</w:t>
      </w:r>
    </w:p>
    <w:p>
      <w:pPr>
        <w:pStyle w:val="314"/>
        <w:autoSpaceDE w:val="0"/>
        <w:spacing w:line="280" w:lineRule="exact"/>
        <w:rPr>
          <w:rFonts w:hint="eastAsia" w:ascii="宋体" w:hAnsi="宋体" w:eastAsia="宋体" w:cs="宋体"/>
          <w:sz w:val="21"/>
          <w:szCs w:val="21"/>
        </w:rPr>
      </w:pPr>
      <w:r>
        <w:rPr>
          <w:rFonts w:hint="eastAsia" w:ascii="宋体" w:hAnsi="宋体" w:eastAsia="宋体" w:cs="宋体"/>
          <w:sz w:val="21"/>
          <w:szCs w:val="21"/>
        </w:rPr>
        <w:t xml:space="preserve"> </w:t>
      </w:r>
    </w:p>
    <w:p>
      <w:pPr>
        <w:pBdr>
          <w:bottom w:val="single" w:color="auto" w:sz="6" w:space="1"/>
        </w:pBdr>
        <w:autoSpaceDE w:val="0"/>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vertAlign w:val="superscript"/>
        </w:rPr>
        <w:t>1</w:t>
      </w:r>
      <w:r>
        <w:rPr>
          <w:rFonts w:hint="eastAsia" w:ascii="宋体" w:hAnsi="宋体" w:eastAsia="宋体" w:cs="宋体"/>
          <w:spacing w:val="6"/>
          <w:sz w:val="21"/>
          <w:szCs w:val="21"/>
        </w:rPr>
        <w:t>从业人员、营业收入、资产总额填报上一年度数据，无上一年度数据的新成立企业可不填</w:t>
      </w:r>
      <w:r>
        <w:rPr>
          <w:rFonts w:hint="eastAsia" w:ascii="宋体" w:hAnsi="宋体" w:eastAsia="宋体" w:cs="宋体"/>
          <w:sz w:val="21"/>
          <w:szCs w:val="21"/>
        </w:rPr>
        <w:t>报。</w:t>
      </w:r>
    </w:p>
    <w:p>
      <w:pPr>
        <w:autoSpaceDE w:val="0"/>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pPr>
        <w:autoSpaceDE w:val="0"/>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请登录http://gks.mof.gov.cn/guizhangzhidu/202012/t20201228_3637419.htm认真阅读理解财库〔2020〕46号关于印发《政府采购促进中小企业发展管理办法》的通知。</w:t>
      </w:r>
    </w:p>
    <w:p>
      <w:pPr>
        <w:autoSpaceDE w:val="0"/>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可登录http://www.ccgp.gov.cn/zcfg/mof/201310/t20131029_3587674.htm查阅工信部联企业〔2011〕300号《关于印发中小企业划型标准规定的通知》。</w:t>
      </w:r>
    </w:p>
    <w:p>
      <w:pPr>
        <w:autoSpaceDE w:val="0"/>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投标人提供的《中小企业声明函》与事实不符的，依照《政府采购法》第七十七条第一款的规定追究法律责任。</w:t>
      </w:r>
    </w:p>
    <w:p>
      <w:pPr>
        <w:spacing w:line="300" w:lineRule="exact"/>
        <w:rPr>
          <w:rFonts w:hint="eastAsia" w:ascii="宋体" w:hAnsi="宋体" w:eastAsia="宋体" w:cs="宋体"/>
          <w:b/>
          <w:bCs/>
          <w:spacing w:val="6"/>
          <w:sz w:val="21"/>
          <w:szCs w:val="21"/>
        </w:rPr>
      </w:pPr>
      <w:r>
        <w:rPr>
          <w:rFonts w:hint="eastAsia" w:ascii="宋体" w:hAnsi="宋体" w:eastAsia="宋体" w:cs="宋体"/>
          <w:b/>
          <w:bCs/>
          <w:sz w:val="21"/>
          <w:szCs w:val="21"/>
        </w:rPr>
        <w:t>（3）残疾人福利性单位声明函格式：（若不符合可不提供。）</w:t>
      </w:r>
    </w:p>
    <w:p>
      <w:pPr>
        <w:spacing w:line="300" w:lineRule="exact"/>
        <w:jc w:val="center"/>
        <w:rPr>
          <w:rFonts w:hint="eastAsia" w:ascii="宋体" w:hAnsi="宋体" w:eastAsia="宋体" w:cs="宋体"/>
          <w:b/>
          <w:bCs/>
          <w:spacing w:val="6"/>
          <w:sz w:val="21"/>
          <w:szCs w:val="21"/>
        </w:rPr>
      </w:pPr>
      <w:r>
        <w:rPr>
          <w:rFonts w:hint="eastAsia" w:ascii="宋体" w:hAnsi="宋体" w:eastAsia="宋体" w:cs="宋体"/>
          <w:b/>
          <w:bCs/>
          <w:spacing w:val="6"/>
          <w:sz w:val="21"/>
          <w:szCs w:val="21"/>
        </w:rPr>
        <w:t>残疾人福利性单位声明函</w:t>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pPr>
        <w:spacing w:line="300" w:lineRule="exact"/>
        <w:ind w:firstLine="444" w:firstLineChars="200"/>
        <w:jc w:val="right"/>
        <w:rPr>
          <w:rFonts w:hint="eastAsia" w:ascii="宋体" w:hAnsi="宋体" w:eastAsia="宋体" w:cs="宋体"/>
          <w:sz w:val="21"/>
          <w:szCs w:val="21"/>
        </w:rPr>
      </w:pPr>
      <w:r>
        <w:rPr>
          <w:rFonts w:hint="eastAsia" w:ascii="宋体" w:hAnsi="宋体" w:eastAsia="宋体" w:cs="宋体"/>
          <w:spacing w:val="6"/>
          <w:sz w:val="21"/>
          <w:szCs w:val="21"/>
        </w:rPr>
        <w:t xml:space="preserve">         </w:t>
      </w:r>
      <w:r>
        <w:rPr>
          <w:rFonts w:hint="eastAsia" w:ascii="宋体" w:hAnsi="宋体" w:eastAsia="宋体" w:cs="宋体"/>
          <w:sz w:val="21"/>
          <w:szCs w:val="21"/>
        </w:rPr>
        <w:t xml:space="preserve">      单位名称（盖章）：</w:t>
      </w:r>
    </w:p>
    <w:p>
      <w:pPr>
        <w:spacing w:line="30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 xml:space="preserve">                                                         日  期：</w:t>
      </w:r>
    </w:p>
    <w:p>
      <w:pPr>
        <w:pStyle w:val="17"/>
        <w:spacing w:line="300" w:lineRule="exact"/>
        <w:ind w:firstLine="0" w:firstLineChars="0"/>
        <w:rPr>
          <w:rFonts w:hint="eastAsia" w:ascii="宋体" w:hAnsi="宋体" w:eastAsia="宋体" w:cs="宋体"/>
          <w:b/>
          <w:sz w:val="21"/>
          <w:szCs w:val="21"/>
        </w:rPr>
      </w:pPr>
      <w:r>
        <w:rPr>
          <w:rFonts w:hint="eastAsia" w:ascii="宋体" w:hAnsi="宋体" w:eastAsia="宋体" w:cs="宋体"/>
          <w:b/>
          <w:sz w:val="21"/>
          <w:szCs w:val="21"/>
        </w:rPr>
        <w:t xml:space="preserve"> </w:t>
      </w:r>
    </w:p>
    <w:p>
      <w:pPr>
        <w:pStyle w:val="17"/>
        <w:spacing w:line="300" w:lineRule="exact"/>
        <w:ind w:firstLine="0" w:firstLineChars="0"/>
        <w:rPr>
          <w:rFonts w:hint="eastAsia" w:ascii="宋体" w:hAnsi="宋体" w:eastAsia="宋体" w:cs="宋体"/>
          <w:b/>
          <w:bCs/>
          <w:sz w:val="21"/>
          <w:szCs w:val="21"/>
        </w:rPr>
      </w:pPr>
      <w:r>
        <w:rPr>
          <w:rFonts w:hint="eastAsia" w:ascii="宋体" w:hAnsi="宋体" w:eastAsia="宋体" w:cs="宋体"/>
          <w:b/>
          <w:sz w:val="21"/>
          <w:szCs w:val="21"/>
        </w:rPr>
        <w:t>（4）属于监狱企业的证明文件（格式自拟，若不符合可不提供。）</w:t>
      </w:r>
    </w:p>
    <w:p/>
    <w:sectPr>
      <w:headerReference r:id="rId5" w:type="first"/>
      <w:footerReference r:id="rId7" w:type="first"/>
      <w:headerReference r:id="rId4" w:type="default"/>
      <w:footerReference r:id="rId6" w:type="default"/>
      <w:pgSz w:w="11906" w:h="16838"/>
      <w:pgMar w:top="779" w:right="1418" w:bottom="468" w:left="1418" w:header="851"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0000010" w:usb3="00000000" w:csb0="0002009F" w:csb1="00000000"/>
  </w:font>
  <w:font w:name="MS UI Gothic">
    <w:panose1 w:val="020B0600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 w:name="Wingdings">
    <w:panose1 w:val="05000000000000000000"/>
    <w:charset w:val="00"/>
    <w:family w:val="auto"/>
    <w:pitch w:val="default"/>
    <w:sig w:usb0="00000000" w:usb1="00000000" w:usb2="00000000" w:usb3="00000000" w:csb0="80000000" w:csb1="00000000"/>
  </w:font>
  <w:font w:name="cIconfont">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cosmicIcon">
    <w:altName w:val="Segoe Print"/>
    <w:panose1 w:val="00000000000000000000"/>
    <w:charset w:val="00"/>
    <w:family w:val="auto"/>
    <w:pitch w:val="default"/>
    <w:sig w:usb0="00000000" w:usb1="00000000" w:usb2="00000000" w:usb3="00000000" w:csb0="00000000" w:csb1="00000000"/>
  </w:font>
  <w:font w:name="LamaSansBlackItalic">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67" w:name="_Toc36110187"/>
                          <w:bookmarkStart w:id="68" w:name="_Toc91899912"/>
                          <w:bookmarkStart w:id="69" w:name="_Toc131845147"/>
                          <w:bookmarkStart w:id="70" w:name="_Toc164085800"/>
                          <w:r>
                            <w:rPr>
                              <w:rFonts w:hint="eastAsia" w:ascii="仿宋_GB2312" w:eastAsia="仿宋_GB2312"/>
                              <w:kern w:val="0"/>
                              <w:szCs w:val="21"/>
                            </w:rPr>
                            <w:t xml:space="preserve"> 页</w:t>
                          </w:r>
                          <w:bookmarkEnd w:id="67"/>
                          <w:bookmarkEnd w:id="68"/>
                          <w:bookmarkEnd w:id="69"/>
                          <w:bookmarkEnd w:id="70"/>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67" w:name="_Toc36110187"/>
                    <w:bookmarkStart w:id="68" w:name="_Toc91899912"/>
                    <w:bookmarkStart w:id="69" w:name="_Toc131845147"/>
                    <w:bookmarkStart w:id="70" w:name="_Toc164085800"/>
                    <w:r>
                      <w:rPr>
                        <w:rFonts w:hint="eastAsia" w:ascii="仿宋_GB2312" w:eastAsia="仿宋_GB2312"/>
                        <w:kern w:val="0"/>
                        <w:szCs w:val="21"/>
                      </w:rPr>
                      <w:t xml:space="preserve"> 页</w:t>
                    </w:r>
                    <w:bookmarkEnd w:id="67"/>
                    <w:bookmarkEnd w:id="68"/>
                    <w:bookmarkEnd w:id="69"/>
                    <w:bookmarkEnd w:id="70"/>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0">
      <w:start w:val="1"/>
      <w:numFmt w:val="bullet"/>
      <w:pStyle w:val="20"/>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7">
    <w:nsid w:val="6588F9DD"/>
    <w:multiLevelType w:val="singleLevel"/>
    <w:tmpl w:val="6588F9DD"/>
    <w:lvl w:ilvl="0" w:tentative="0">
      <w:start w:val="7"/>
      <w:numFmt w:val="chineseCounting"/>
      <w:suff w:val="space"/>
      <w:lvlText w:val="第%1部分"/>
      <w:lvlJc w:val="left"/>
    </w:lvl>
  </w:abstractNum>
  <w:abstractNum w:abstractNumId="8">
    <w:nsid w:val="663EEB23"/>
    <w:multiLevelType w:val="singleLevel"/>
    <w:tmpl w:val="663EEB23"/>
    <w:lvl w:ilvl="0" w:tentative="0">
      <w:start w:val="12"/>
      <w:numFmt w:val="chineseCounting"/>
      <w:suff w:val="nothing"/>
      <w:lvlText w:val="%1、"/>
      <w:lvlJc w:val="left"/>
    </w:lvl>
  </w:abstractNum>
  <w:abstractNum w:abstractNumId="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5"/>
  </w:num>
  <w:num w:numId="6">
    <w:abstractNumId w:val="9"/>
  </w:num>
  <w:num w:numId="7">
    <w:abstractNumId w:val="10"/>
  </w:num>
  <w:num w:numId="8">
    <w:abstractNumId w:val="4"/>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jODc2ZTAzM2MxMWNlYjlmN2Y4YzNlMTI1YmEzOW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11A5"/>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BA0"/>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2902"/>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558"/>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A56"/>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5DA"/>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494506"/>
    <w:rsid w:val="014C5310"/>
    <w:rsid w:val="01EE1F3A"/>
    <w:rsid w:val="01F6595D"/>
    <w:rsid w:val="029121E9"/>
    <w:rsid w:val="02DA0C0E"/>
    <w:rsid w:val="03DD35E4"/>
    <w:rsid w:val="03F53E8F"/>
    <w:rsid w:val="040C6420"/>
    <w:rsid w:val="0419057B"/>
    <w:rsid w:val="051D5768"/>
    <w:rsid w:val="05717247"/>
    <w:rsid w:val="0615080C"/>
    <w:rsid w:val="065A6178"/>
    <w:rsid w:val="074D717F"/>
    <w:rsid w:val="075562B7"/>
    <w:rsid w:val="07F6164B"/>
    <w:rsid w:val="087A1B7A"/>
    <w:rsid w:val="08E242D4"/>
    <w:rsid w:val="09120641"/>
    <w:rsid w:val="096B2097"/>
    <w:rsid w:val="0A5B7E63"/>
    <w:rsid w:val="0AC868FF"/>
    <w:rsid w:val="0BBF3AC0"/>
    <w:rsid w:val="0C87121B"/>
    <w:rsid w:val="0DF702FE"/>
    <w:rsid w:val="0E3F698B"/>
    <w:rsid w:val="0F21508F"/>
    <w:rsid w:val="0F816ACD"/>
    <w:rsid w:val="0FB94501"/>
    <w:rsid w:val="10B047CF"/>
    <w:rsid w:val="10FC16EA"/>
    <w:rsid w:val="118963A1"/>
    <w:rsid w:val="11E90EEB"/>
    <w:rsid w:val="127723A9"/>
    <w:rsid w:val="13072A44"/>
    <w:rsid w:val="1354148A"/>
    <w:rsid w:val="145044FA"/>
    <w:rsid w:val="14FF1000"/>
    <w:rsid w:val="17B05C79"/>
    <w:rsid w:val="17C20DA6"/>
    <w:rsid w:val="186742B0"/>
    <w:rsid w:val="18974981"/>
    <w:rsid w:val="1A310DD5"/>
    <w:rsid w:val="1B2A271F"/>
    <w:rsid w:val="1B890139"/>
    <w:rsid w:val="1D266CE1"/>
    <w:rsid w:val="1D3963AF"/>
    <w:rsid w:val="1DA06DB6"/>
    <w:rsid w:val="1E714A66"/>
    <w:rsid w:val="1EAB6675"/>
    <w:rsid w:val="1FE868A9"/>
    <w:rsid w:val="211E26D6"/>
    <w:rsid w:val="21283D08"/>
    <w:rsid w:val="22813675"/>
    <w:rsid w:val="22AD0DF7"/>
    <w:rsid w:val="233113E8"/>
    <w:rsid w:val="23814EF7"/>
    <w:rsid w:val="24643077"/>
    <w:rsid w:val="252235A1"/>
    <w:rsid w:val="25B440B3"/>
    <w:rsid w:val="26DC45E2"/>
    <w:rsid w:val="29542FB3"/>
    <w:rsid w:val="297B7F66"/>
    <w:rsid w:val="2AA1365A"/>
    <w:rsid w:val="2B5847A4"/>
    <w:rsid w:val="2C2B7BA6"/>
    <w:rsid w:val="2DD15014"/>
    <w:rsid w:val="2E5659BC"/>
    <w:rsid w:val="2F854E58"/>
    <w:rsid w:val="2FD25781"/>
    <w:rsid w:val="30C95FAE"/>
    <w:rsid w:val="316655B0"/>
    <w:rsid w:val="319C6071"/>
    <w:rsid w:val="32DB72BE"/>
    <w:rsid w:val="32EC3AAB"/>
    <w:rsid w:val="337413A2"/>
    <w:rsid w:val="342E63AB"/>
    <w:rsid w:val="345D260B"/>
    <w:rsid w:val="347A452B"/>
    <w:rsid w:val="35036A47"/>
    <w:rsid w:val="360D4182"/>
    <w:rsid w:val="360F67F8"/>
    <w:rsid w:val="365302AE"/>
    <w:rsid w:val="36AD1591"/>
    <w:rsid w:val="36D66D03"/>
    <w:rsid w:val="37F142D2"/>
    <w:rsid w:val="380A0E2D"/>
    <w:rsid w:val="3844007C"/>
    <w:rsid w:val="395D1CCE"/>
    <w:rsid w:val="39A13F14"/>
    <w:rsid w:val="39D16DEA"/>
    <w:rsid w:val="3A193AA2"/>
    <w:rsid w:val="3A652AAD"/>
    <w:rsid w:val="3C5443BE"/>
    <w:rsid w:val="3C5F759A"/>
    <w:rsid w:val="3D5C78D4"/>
    <w:rsid w:val="3DB81CA1"/>
    <w:rsid w:val="3FFF72A6"/>
    <w:rsid w:val="404F74B5"/>
    <w:rsid w:val="421200C4"/>
    <w:rsid w:val="4220451E"/>
    <w:rsid w:val="42E1381E"/>
    <w:rsid w:val="43FB717C"/>
    <w:rsid w:val="446D35A3"/>
    <w:rsid w:val="451E447A"/>
    <w:rsid w:val="45345B76"/>
    <w:rsid w:val="45C41E28"/>
    <w:rsid w:val="46AF7692"/>
    <w:rsid w:val="47307808"/>
    <w:rsid w:val="479816D4"/>
    <w:rsid w:val="486F747C"/>
    <w:rsid w:val="4A7E7616"/>
    <w:rsid w:val="4ADE0431"/>
    <w:rsid w:val="4D861CF6"/>
    <w:rsid w:val="4DB80C25"/>
    <w:rsid w:val="4E15164E"/>
    <w:rsid w:val="500D00E9"/>
    <w:rsid w:val="505521CE"/>
    <w:rsid w:val="50DB1EA6"/>
    <w:rsid w:val="51A0432A"/>
    <w:rsid w:val="527140E5"/>
    <w:rsid w:val="5292508F"/>
    <w:rsid w:val="52A96B6F"/>
    <w:rsid w:val="550764A4"/>
    <w:rsid w:val="551926E0"/>
    <w:rsid w:val="55DD6EED"/>
    <w:rsid w:val="561279B9"/>
    <w:rsid w:val="56515F3B"/>
    <w:rsid w:val="57070B93"/>
    <w:rsid w:val="572B71CA"/>
    <w:rsid w:val="58AE4F0C"/>
    <w:rsid w:val="596A6E96"/>
    <w:rsid w:val="5A2A7C7B"/>
    <w:rsid w:val="5C42608F"/>
    <w:rsid w:val="5C80234E"/>
    <w:rsid w:val="5C9776C4"/>
    <w:rsid w:val="5E261785"/>
    <w:rsid w:val="5EA43D85"/>
    <w:rsid w:val="5FA56A16"/>
    <w:rsid w:val="5FCC5339"/>
    <w:rsid w:val="5FE70807"/>
    <w:rsid w:val="60E53485"/>
    <w:rsid w:val="61054A27"/>
    <w:rsid w:val="611D2366"/>
    <w:rsid w:val="61422A3D"/>
    <w:rsid w:val="62885958"/>
    <w:rsid w:val="63C35C8A"/>
    <w:rsid w:val="642514B5"/>
    <w:rsid w:val="64CE2EAA"/>
    <w:rsid w:val="65D83045"/>
    <w:rsid w:val="662E75B1"/>
    <w:rsid w:val="66342C2E"/>
    <w:rsid w:val="663E784C"/>
    <w:rsid w:val="67813838"/>
    <w:rsid w:val="685867EC"/>
    <w:rsid w:val="68743C4A"/>
    <w:rsid w:val="695C19D1"/>
    <w:rsid w:val="6A551FA9"/>
    <w:rsid w:val="6AE26DF0"/>
    <w:rsid w:val="6AF573F8"/>
    <w:rsid w:val="6B3B5321"/>
    <w:rsid w:val="6C943621"/>
    <w:rsid w:val="6CFA6967"/>
    <w:rsid w:val="6E8E12EF"/>
    <w:rsid w:val="6F70496D"/>
    <w:rsid w:val="6FAF36E4"/>
    <w:rsid w:val="71D43752"/>
    <w:rsid w:val="7375270B"/>
    <w:rsid w:val="73DD6243"/>
    <w:rsid w:val="749C4185"/>
    <w:rsid w:val="74A16091"/>
    <w:rsid w:val="7528708E"/>
    <w:rsid w:val="75DA2C18"/>
    <w:rsid w:val="775319EF"/>
    <w:rsid w:val="790F1C77"/>
    <w:rsid w:val="799A6187"/>
    <w:rsid w:val="7A67303B"/>
    <w:rsid w:val="7AAB1D04"/>
    <w:rsid w:val="7ABA4368"/>
    <w:rsid w:val="7B257FFD"/>
    <w:rsid w:val="7C0B2F9D"/>
    <w:rsid w:val="7C2B1DA5"/>
    <w:rsid w:val="7DF4317E"/>
    <w:rsid w:val="7E64308B"/>
    <w:rsid w:val="7EDC1720"/>
    <w:rsid w:val="7F7718DF"/>
    <w:rsid w:val="7F7D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7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link w:val="475"/>
    <w:qFormat/>
    <w:uiPriority w:val="0"/>
    <w:pPr>
      <w:spacing w:line="480" w:lineRule="exact"/>
      <w:ind w:firstLine="480" w:firstLineChars="200"/>
    </w:pPr>
    <w:rPr>
      <w:rFonts w:ascii="宋体" w:hAnsi="宋体"/>
      <w:sz w:val="24"/>
    </w:rPr>
  </w:style>
  <w:style w:type="paragraph" w:styleId="12">
    <w:name w:val="annotation subject"/>
    <w:basedOn w:val="13"/>
    <w:next w:val="13"/>
    <w:semiHidden/>
    <w:qFormat/>
    <w:uiPriority w:val="0"/>
    <w:rPr>
      <w:b/>
      <w:bCs/>
    </w:rPr>
  </w:style>
  <w:style w:type="paragraph" w:styleId="13">
    <w:name w:val="annotation text"/>
    <w:basedOn w:val="1"/>
    <w:link w:val="614"/>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8"/>
    <w:link w:val="545"/>
    <w:qFormat/>
    <w:uiPriority w:val="0"/>
    <w:pPr>
      <w:ind w:firstLine="420"/>
    </w:pPr>
    <w:rPr>
      <w:szCs w:val="20"/>
    </w:rPr>
  </w:style>
  <w:style w:type="paragraph" w:styleId="16">
    <w:name w:val="Body Text"/>
    <w:basedOn w:val="1"/>
    <w:next w:val="17"/>
    <w:link w:val="512"/>
    <w:qFormat/>
    <w:uiPriority w:val="0"/>
    <w:pPr>
      <w:autoSpaceDE w:val="0"/>
      <w:autoSpaceDN w:val="0"/>
      <w:spacing w:line="360" w:lineRule="auto"/>
    </w:pPr>
    <w:rPr>
      <w:rFonts w:ascii="宋体"/>
      <w:sz w:val="24"/>
      <w:szCs w:val="21"/>
      <w:lang w:val="zh-CN"/>
    </w:rPr>
  </w:style>
  <w:style w:type="paragraph" w:customStyle="1" w:styleId="17">
    <w:name w:val="正文首行缩进1"/>
    <w:basedOn w:val="16"/>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styleId="18">
    <w:name w:val="toc 6"/>
    <w:basedOn w:val="1"/>
    <w:next w:val="1"/>
    <w:qFormat/>
    <w:uiPriority w:val="0"/>
    <w:pPr>
      <w:ind w:left="2100" w:leftChars="10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23">
    <w:name w:val="caption"/>
    <w:basedOn w:val="1"/>
    <w:next w:val="1"/>
    <w:qFormat/>
    <w:uiPriority w:val="0"/>
    <w:rPr>
      <w:b/>
      <w:sz w:val="28"/>
      <w:szCs w:val="20"/>
    </w:rPr>
  </w:style>
  <w:style w:type="paragraph" w:styleId="24">
    <w:name w:val="index 5"/>
    <w:basedOn w:val="1"/>
    <w:next w:val="1"/>
    <w:qFormat/>
    <w:uiPriority w:val="0"/>
    <w:pPr>
      <w:adjustRightInd/>
      <w:ind w:left="800" w:leftChars="800" w:firstLine="200" w:firstLineChars="200"/>
    </w:pPr>
  </w:style>
  <w:style w:type="paragraph" w:styleId="25">
    <w:name w:val="Document Map"/>
    <w:basedOn w:val="1"/>
    <w:semiHidden/>
    <w:qFormat/>
    <w:uiPriority w:val="0"/>
    <w:pPr>
      <w:shd w:val="clear" w:color="auto" w:fill="000080"/>
    </w:pPr>
  </w:style>
  <w:style w:type="paragraph" w:styleId="26">
    <w:name w:val="Salutation"/>
    <w:basedOn w:val="1"/>
    <w:next w:val="1"/>
    <w:link w:val="482"/>
    <w:qFormat/>
    <w:uiPriority w:val="0"/>
    <w:rPr>
      <w:rFonts w:ascii="仿宋_GB2312" w:eastAsia="仿宋_GB2312"/>
      <w:sz w:val="28"/>
      <w:szCs w:val="20"/>
    </w:rPr>
  </w:style>
  <w:style w:type="paragraph" w:styleId="27">
    <w:name w:val="Body Text 3"/>
    <w:basedOn w:val="1"/>
    <w:link w:val="581"/>
    <w:qFormat/>
    <w:uiPriority w:val="0"/>
    <w:pPr>
      <w:jc w:val="center"/>
    </w:pPr>
    <w:rPr>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6"/>
    <w:link w:val="489"/>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598"/>
    <w:qFormat/>
    <w:uiPriority w:val="0"/>
    <w:pPr>
      <w:ind w:left="100" w:leftChars="2500"/>
    </w:pPr>
    <w:rPr>
      <w:rFonts w:ascii="宋体"/>
      <w:sz w:val="24"/>
      <w:szCs w:val="21"/>
      <w:lang w:val="zh-CN"/>
    </w:rPr>
  </w:style>
  <w:style w:type="paragraph" w:styleId="39">
    <w:name w:val="Body Text Indent 2"/>
    <w:basedOn w:val="1"/>
    <w:link w:val="503"/>
    <w:qFormat/>
    <w:uiPriority w:val="0"/>
    <w:pPr>
      <w:spacing w:line="360" w:lineRule="auto"/>
      <w:ind w:firstLine="601"/>
      <w:textAlignment w:val="baseline"/>
    </w:pPr>
    <w:rPr>
      <w:rFonts w:ascii="宋体"/>
      <w:kern w:val="0"/>
      <w:sz w:val="28"/>
      <w:szCs w:val="20"/>
    </w:rPr>
  </w:style>
  <w:style w:type="paragraph" w:styleId="40">
    <w:name w:val="Balloon Text"/>
    <w:basedOn w:val="1"/>
    <w:link w:val="615"/>
    <w:semiHidden/>
    <w:qFormat/>
    <w:uiPriority w:val="0"/>
    <w:rPr>
      <w:sz w:val="18"/>
      <w:szCs w:val="18"/>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Body Text First Indent 2"/>
    <w:basedOn w:val="2"/>
    <w:next w:val="1"/>
    <w:link w:val="502"/>
    <w:qFormat/>
    <w:uiPriority w:val="0"/>
    <w:pPr>
      <w:adjustRightInd/>
      <w:spacing w:after="120" w:line="240" w:lineRule="auto"/>
      <w:ind w:left="420" w:leftChars="200" w:firstLine="210"/>
    </w:pPr>
    <w:rPr>
      <w:sz w:val="21"/>
    </w:rPr>
  </w:style>
  <w:style w:type="paragraph" w:styleId="4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2"/>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88"/>
    <w:qFormat/>
    <w:uiPriority w:val="0"/>
    <w:pPr>
      <w:spacing w:line="360" w:lineRule="auto"/>
      <w:ind w:firstLine="420"/>
    </w:pPr>
    <w:rPr>
      <w:sz w:val="24"/>
      <w:szCs w:val="20"/>
    </w:rPr>
  </w:style>
  <w:style w:type="paragraph" w:styleId="55">
    <w:name w:val="index 7"/>
    <w:basedOn w:val="1"/>
    <w:next w:val="1"/>
    <w:qFormat/>
    <w:uiPriority w:val="0"/>
    <w:pPr>
      <w:adjustRightInd/>
      <w:ind w:left="1200" w:leftChars="1200"/>
    </w:p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qFormat/>
    <w:uiPriority w:val="0"/>
    <w:pPr>
      <w:spacing w:after="120" w:line="480" w:lineRule="auto"/>
    </w:pPr>
  </w:style>
  <w:style w:type="paragraph" w:styleId="59">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qFormat/>
    <w:uiPriority w:val="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table" w:styleId="72">
    <w:name w:val="Table Grid"/>
    <w:basedOn w:val="7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3">
    <w:name w:val="正文首行缩进2字符"/>
    <w:basedOn w:val="1"/>
    <w:qFormat/>
    <w:uiPriority w:val="0"/>
    <w:pPr>
      <w:widowControl/>
    </w:p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2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2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8"/>
    <w:qFormat/>
    <w:uiPriority w:val="0"/>
    <w:pPr>
      <w:snapToGrid w:val="0"/>
      <w:spacing w:line="360" w:lineRule="auto"/>
    </w:pPr>
    <w:rPr>
      <w:rFonts w:ascii="宋体"/>
      <w:b/>
      <w:sz w:val="24"/>
      <w:szCs w:val="20"/>
    </w:rPr>
  </w:style>
  <w:style w:type="paragraph" w:customStyle="1" w:styleId="23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9"/>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2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5"/>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4"/>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字符"/>
    <w:link w:val="52"/>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9"/>
    <w:qFormat/>
    <w:uiPriority w:val="0"/>
    <w:rPr>
      <w:b/>
      <w:bCs/>
      <w:kern w:val="2"/>
      <w:sz w:val="24"/>
      <w:szCs w:val="24"/>
    </w:rPr>
  </w:style>
  <w:style w:type="character" w:customStyle="1" w:styleId="482">
    <w:name w:val="称呼 字符"/>
    <w:link w:val="26"/>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9"/>
    <w:qFormat/>
    <w:uiPriority w:val="0"/>
    <w:rPr>
      <w:rFonts w:ascii="Arial" w:hAnsi="Arial" w:eastAsia="隶书"/>
      <w:b/>
      <w:bCs/>
      <w:kern w:val="28"/>
      <w:sz w:val="44"/>
      <w:szCs w:val="32"/>
      <w:lang w:val="en-US" w:eastAsia="zh-CN" w:bidi="ar-SA"/>
    </w:rPr>
  </w:style>
  <w:style w:type="character" w:customStyle="1" w:styleId="489">
    <w:name w:val="纯文本 字符"/>
    <w:link w:val="35"/>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42"/>
    <w:qFormat/>
    <w:uiPriority w:val="0"/>
    <w:rPr>
      <w:rFonts w:ascii="宋体" w:hAnsi="宋体"/>
      <w:kern w:val="2"/>
      <w:sz w:val="21"/>
      <w:szCs w:val="24"/>
    </w:rPr>
  </w:style>
  <w:style w:type="character" w:customStyle="1" w:styleId="503">
    <w:name w:val="正文文本缩进 2 字符"/>
    <w:link w:val="39"/>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16"/>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5"/>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1"/>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9"/>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15"/>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32"/>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7"/>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4"/>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8"/>
    <w:qFormat/>
    <w:uiPriority w:val="0"/>
    <w:rPr>
      <w:rFonts w:ascii="宋体"/>
      <w:kern w:val="2"/>
      <w:sz w:val="24"/>
      <w:szCs w:val="21"/>
      <w:lang w:val="zh-CN"/>
    </w:rPr>
  </w:style>
  <w:style w:type="character" w:customStyle="1" w:styleId="599">
    <w:name w:val="标题 4 字符"/>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8"/>
    <w:qFormat/>
    <w:uiPriority w:val="0"/>
    <w:rPr>
      <w:rFonts w:ascii="Arial" w:hAnsi="Arial" w:eastAsia="黑体"/>
      <w:b/>
      <w:bCs/>
      <w:kern w:val="2"/>
      <w:sz w:val="24"/>
      <w:szCs w:val="24"/>
    </w:rPr>
  </w:style>
  <w:style w:type="character" w:customStyle="1" w:styleId="613">
    <w:name w:val="正文缩进 字符"/>
    <w:link w:val="22"/>
    <w:qFormat/>
    <w:uiPriority w:val="0"/>
    <w:rPr>
      <w:rFonts w:ascii="宋体" w:eastAsia="宋体"/>
      <w:snapToGrid w:val="0"/>
      <w:color w:val="000000"/>
      <w:kern w:val="28"/>
      <w:sz w:val="28"/>
      <w:lang w:val="en-US" w:eastAsia="zh-CN" w:bidi="ar-SA"/>
    </w:rPr>
  </w:style>
  <w:style w:type="character" w:customStyle="1" w:styleId="614">
    <w:name w:val="批注文字 字符"/>
    <w:link w:val="13"/>
    <w:qFormat/>
    <w:uiPriority w:val="99"/>
    <w:rPr>
      <w:kern w:val="2"/>
      <w:sz w:val="21"/>
      <w:szCs w:val="24"/>
    </w:rPr>
  </w:style>
  <w:style w:type="character" w:customStyle="1" w:styleId="615">
    <w:name w:val="批注框文本 字符"/>
    <w:link w:val="40"/>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二级标题"/>
    <w:basedOn w:val="1"/>
    <w:qFormat/>
    <w:uiPriority w:val="0"/>
    <w:pPr>
      <w:spacing w:line="560" w:lineRule="exact"/>
      <w:ind w:firstLine="200" w:firstLineChars="200"/>
      <w:outlineLvl w:val="1"/>
    </w:pPr>
    <w:rPr>
      <w:rFonts w:eastAsia="黑体"/>
      <w:bCs/>
      <w:szCs w:val="36"/>
    </w:rPr>
  </w:style>
  <w:style w:type="paragraph" w:customStyle="1" w:styleId="633">
    <w:name w:val="BodyText"/>
    <w:basedOn w:val="1"/>
    <w:next w:val="1"/>
    <w:qFormat/>
    <w:uiPriority w:val="0"/>
    <w:pPr>
      <w:textAlignment w:val="baseline"/>
    </w:pPr>
    <w:rPr>
      <w:rFonts w:ascii="Calibri" w:hAnsi="Calibri"/>
      <w:b/>
      <w:sz w:val="30"/>
      <w:szCs w:val="22"/>
    </w:rPr>
  </w:style>
  <w:style w:type="paragraph" w:customStyle="1" w:styleId="634">
    <w:name w:val="[Normal]"/>
    <w:qFormat/>
    <w:uiPriority w:val="0"/>
    <w:rPr>
      <w:rFonts w:ascii="宋体" w:hAnsi="宋体" w:eastAsia="宋体" w:cs="Times New Roman"/>
      <w:sz w:val="24"/>
      <w:szCs w:val="22"/>
      <w:lang w:val="zh-CN" w:eastAsia="zh-CN" w:bidi="ar-SA"/>
    </w:rPr>
  </w:style>
  <w:style w:type="paragraph" w:customStyle="1" w:styleId="63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Revision"/>
    <w:hidden/>
    <w:unhideWhenUsed/>
    <w:uiPriority w:val="99"/>
    <w:rPr>
      <w:rFonts w:ascii="Times New Roman" w:hAnsi="Times New Roman" w:eastAsia="宋体" w:cs="Times New Roman"/>
      <w:kern w:val="2"/>
      <w:sz w:val="21"/>
      <w:szCs w:val="24"/>
      <w:lang w:val="en-US" w:eastAsia="zh-CN" w:bidi="ar-SA"/>
    </w:rPr>
  </w:style>
  <w:style w:type="paragraph" w:customStyle="1" w:styleId="637">
    <w:name w:val="正文首行缩进 21"/>
    <w:basedOn w:val="2"/>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5587</Words>
  <Characters>31847</Characters>
  <Lines>265</Lines>
  <Paragraphs>74</Paragraphs>
  <ScaleCrop>false</ScaleCrop>
  <LinksUpToDate>false</LinksUpToDate>
  <CharactersWithSpaces>37360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ak</cp:lastModifiedBy>
  <cp:lastPrinted>2023-03-17T02:13:00Z</cp:lastPrinted>
  <dcterms:modified xsi:type="dcterms:W3CDTF">2024-05-11T03:53:13Z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837E69CF84ED47979B332CFA59B38BD5</vt:lpwstr>
  </property>
</Properties>
</file>