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0" w:line="360" w:lineRule="auto"/>
        <w:rPr>
          <w:rFonts w:ascii="微软雅黑" w:hAnsi="微软雅黑" w:eastAsia="微软雅黑"/>
          <w:bCs/>
          <w:color w:val="FF0000"/>
          <w:sz w:val="24"/>
          <w:szCs w:val="48"/>
          <w:lang w:val="zh-CN"/>
        </w:rPr>
      </w:pPr>
    </w:p>
    <w:p>
      <w:pPr>
        <w:widowControl/>
        <w:spacing w:line="300" w:lineRule="atLeast"/>
        <w:ind w:left="60"/>
        <w:jc w:val="center"/>
        <w:rPr>
          <w:rFonts w:ascii="微软雅黑" w:hAnsi="微软雅黑" w:eastAsia="微软雅黑" w:cs="&amp;quot"/>
          <w:color w:val="333333"/>
          <w:sz w:val="14"/>
          <w:szCs w:val="14"/>
        </w:rPr>
      </w:pPr>
      <w:r>
        <w:rPr>
          <w:rFonts w:ascii="微软雅黑" w:hAnsi="微软雅黑" w:eastAsia="微软雅黑"/>
          <w:b/>
          <w:sz w:val="48"/>
          <w:szCs w:val="48"/>
        </w:rPr>
        <w:t>长兴县跨境电商综合服务体系建设</w:t>
      </w:r>
      <w:r>
        <w:rPr>
          <w:rFonts w:hint="eastAsia" w:ascii="微软雅黑" w:hAnsi="微软雅黑" w:eastAsia="微软雅黑"/>
          <w:b/>
          <w:sz w:val="48"/>
          <w:szCs w:val="48"/>
        </w:rPr>
        <w:t>项目</w:t>
      </w:r>
    </w:p>
    <w:p>
      <w:pPr>
        <w:autoSpaceDE w:val="0"/>
        <w:autoSpaceDN w:val="0"/>
        <w:spacing w:before="120" w:line="360" w:lineRule="auto"/>
        <w:jc w:val="center"/>
        <w:rPr>
          <w:rFonts w:ascii="微软雅黑" w:hAnsi="微软雅黑" w:eastAsia="微软雅黑"/>
          <w:b/>
          <w:sz w:val="48"/>
          <w:szCs w:val="48"/>
          <w:lang w:val="zh-CN"/>
        </w:rPr>
      </w:pPr>
    </w:p>
    <w:p>
      <w:pPr>
        <w:autoSpaceDE w:val="0"/>
        <w:autoSpaceDN w:val="0"/>
        <w:spacing w:before="120" w:line="360" w:lineRule="auto"/>
        <w:rPr>
          <w:rFonts w:ascii="微软雅黑" w:hAnsi="微软雅黑" w:eastAsia="微软雅黑"/>
          <w:b/>
          <w:sz w:val="48"/>
          <w:szCs w:val="48"/>
          <w:lang w:val="zh-CN"/>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autoSpaceDE w:val="0"/>
        <w:autoSpaceDN w:val="0"/>
        <w:spacing w:before="120" w:line="360" w:lineRule="auto"/>
        <w:jc w:val="center"/>
        <w:rPr>
          <w:rFonts w:ascii="微软雅黑" w:hAnsi="微软雅黑" w:eastAsia="微软雅黑"/>
          <w:sz w:val="72"/>
          <w:lang w:val="zh-CN"/>
        </w:rPr>
      </w:pPr>
      <w:r>
        <w:rPr>
          <w:rFonts w:hint="eastAsia" w:ascii="微软雅黑" w:hAnsi="微软雅黑" w:eastAsia="微软雅黑"/>
          <w:sz w:val="72"/>
          <w:lang w:val="zh-CN"/>
        </w:rPr>
        <w:t>公开招标采购文件</w:t>
      </w:r>
    </w:p>
    <w:p>
      <w:pPr>
        <w:rPr>
          <w:rFonts w:ascii="微软雅黑" w:hAnsi="微软雅黑" w:eastAsia="微软雅黑"/>
        </w:rPr>
      </w:pPr>
    </w:p>
    <w:p>
      <w:pPr>
        <w:rPr>
          <w:rFonts w:ascii="微软雅黑" w:hAnsi="微软雅黑" w:eastAsia="微软雅黑"/>
        </w:rPr>
      </w:pPr>
    </w:p>
    <w:p>
      <w:pPr>
        <w:adjustRightInd w:val="0"/>
        <w:snapToGrid w:val="0"/>
        <w:spacing w:line="600" w:lineRule="exact"/>
        <w:rPr>
          <w:rFonts w:ascii="微软雅黑" w:hAnsi="微软雅黑" w:eastAsia="微软雅黑"/>
          <w:b/>
          <w:snapToGrid w:val="0"/>
          <w:sz w:val="30"/>
          <w:szCs w:val="30"/>
        </w:rPr>
      </w:pPr>
    </w:p>
    <w:p>
      <w:pPr>
        <w:pStyle w:val="11"/>
        <w:rPr>
          <w:rFonts w:ascii="微软雅黑" w:hAnsi="微软雅黑" w:eastAsia="微软雅黑"/>
          <w:b/>
          <w:bCs/>
          <w:kern w:val="2"/>
          <w:sz w:val="28"/>
          <w:szCs w:val="30"/>
        </w:rPr>
      </w:pPr>
    </w:p>
    <w:p>
      <w:pPr>
        <w:pStyle w:val="11"/>
      </w:pPr>
    </w:p>
    <w:p>
      <w:pPr>
        <w:pStyle w:val="16"/>
        <w:spacing w:before="120" w:after="120" w:line="500" w:lineRule="exact"/>
        <w:ind w:firstLine="1961" w:firstLineChars="700"/>
        <w:rPr>
          <w:rFonts w:hint="eastAsia" w:ascii="微软雅黑" w:hAnsi="微软雅黑" w:eastAsia="微软雅黑"/>
          <w:b/>
          <w:bCs/>
          <w:sz w:val="28"/>
          <w:szCs w:val="30"/>
          <w:lang w:eastAsia="zh-CN"/>
        </w:rPr>
      </w:pPr>
      <w:r>
        <w:rPr>
          <w:rFonts w:hint="eastAsia" w:ascii="微软雅黑" w:hAnsi="微软雅黑" w:eastAsia="微软雅黑"/>
          <w:b/>
          <w:bCs/>
          <w:sz w:val="28"/>
          <w:szCs w:val="30"/>
        </w:rPr>
        <w:t>项目编号：</w:t>
      </w:r>
      <w:r>
        <w:rPr>
          <w:rFonts w:hint="eastAsia" w:ascii="微软雅黑" w:hAnsi="微软雅黑" w:eastAsia="微软雅黑"/>
          <w:b/>
          <w:bCs/>
          <w:sz w:val="28"/>
          <w:szCs w:val="30"/>
          <w:lang w:eastAsia="zh-CN"/>
        </w:rPr>
        <w:t>HZTLCG-2021002</w:t>
      </w:r>
    </w:p>
    <w:p>
      <w:pPr>
        <w:pStyle w:val="16"/>
        <w:spacing w:before="120" w:after="120" w:line="500" w:lineRule="exact"/>
        <w:ind w:firstLine="1961" w:firstLineChars="700"/>
        <w:rPr>
          <w:rFonts w:ascii="微软雅黑" w:hAnsi="微软雅黑" w:eastAsia="微软雅黑"/>
          <w:b/>
          <w:bCs/>
          <w:sz w:val="28"/>
          <w:szCs w:val="30"/>
        </w:rPr>
      </w:pPr>
      <w:r>
        <w:rPr>
          <w:rFonts w:hint="eastAsia" w:ascii="微软雅黑" w:hAnsi="微软雅黑" w:eastAsia="微软雅黑"/>
          <w:b/>
          <w:bCs/>
          <w:sz w:val="28"/>
          <w:szCs w:val="30"/>
        </w:rPr>
        <w:t>项目名称：长兴县跨境电商综合服务体系建设项目</w:t>
      </w:r>
    </w:p>
    <w:p>
      <w:pPr>
        <w:pStyle w:val="16"/>
        <w:spacing w:before="120" w:after="120" w:line="500" w:lineRule="exact"/>
        <w:ind w:firstLine="1961" w:firstLineChars="700"/>
        <w:rPr>
          <w:rFonts w:ascii="微软雅黑" w:hAnsi="微软雅黑" w:eastAsia="微软雅黑"/>
          <w:b/>
          <w:bCs/>
          <w:sz w:val="28"/>
          <w:szCs w:val="30"/>
        </w:rPr>
      </w:pPr>
      <w:r>
        <w:rPr>
          <w:rFonts w:hint="eastAsia" w:ascii="微软雅黑" w:hAnsi="微软雅黑" w:eastAsia="微软雅黑"/>
          <w:b/>
          <w:bCs/>
          <w:sz w:val="28"/>
          <w:szCs w:val="30"/>
        </w:rPr>
        <w:t>采购单位：长兴县商务局</w:t>
      </w:r>
    </w:p>
    <w:p>
      <w:pPr>
        <w:pStyle w:val="16"/>
        <w:spacing w:before="120" w:after="120" w:line="500" w:lineRule="exact"/>
        <w:ind w:firstLine="1961" w:firstLineChars="700"/>
        <w:rPr>
          <w:rFonts w:ascii="微软雅黑" w:hAnsi="微软雅黑" w:eastAsia="微软雅黑"/>
          <w:b/>
          <w:bCs/>
          <w:sz w:val="28"/>
          <w:szCs w:val="30"/>
        </w:rPr>
      </w:pPr>
      <w:r>
        <w:rPr>
          <w:rFonts w:hint="eastAsia" w:ascii="微软雅黑" w:hAnsi="微软雅黑" w:eastAsia="微软雅黑"/>
          <w:b/>
          <w:bCs/>
          <w:sz w:val="28"/>
          <w:szCs w:val="30"/>
        </w:rPr>
        <w:t>代理机构：湖州同力招标代理有限公司</w:t>
      </w:r>
      <w:bookmarkStart w:id="0" w:name="OLE_LINK23"/>
    </w:p>
    <w:p>
      <w:pPr>
        <w:pStyle w:val="16"/>
        <w:spacing w:before="120" w:after="120" w:line="500" w:lineRule="exact"/>
        <w:jc w:val="center"/>
        <w:rPr>
          <w:rFonts w:ascii="微软雅黑" w:hAnsi="微软雅黑" w:eastAsia="微软雅黑"/>
          <w:b/>
          <w:bCs/>
          <w:sz w:val="28"/>
          <w:szCs w:val="30"/>
        </w:rPr>
        <w:sectPr>
          <w:headerReference r:id="rId4" w:type="first"/>
          <w:headerReference r:id="rId3" w:type="default"/>
          <w:footerReference r:id="rId5" w:type="default"/>
          <w:pgSz w:w="11905" w:h="16838"/>
          <w:pgMar w:top="1418" w:right="1134" w:bottom="1418" w:left="1134" w:header="851" w:footer="851" w:gutter="0"/>
          <w:pgNumType w:start="1"/>
          <w:cols w:space="720" w:num="1"/>
          <w:docGrid w:linePitch="1" w:charSpace="0"/>
        </w:sectPr>
      </w:pPr>
      <w:r>
        <w:rPr>
          <w:rFonts w:hint="eastAsia" w:ascii="微软雅黑" w:hAnsi="微软雅黑" w:eastAsia="微软雅黑"/>
          <w:b/>
          <w:snapToGrid w:val="0"/>
          <w:kern w:val="0"/>
          <w:sz w:val="28"/>
          <w:szCs w:val="30"/>
        </w:rPr>
        <w:t>日  期：二</w:t>
      </w:r>
      <w:r>
        <w:rPr>
          <w:rFonts w:ascii="微软雅黑" w:hAnsi="微软雅黑" w:eastAsia="微软雅黑"/>
          <w:b/>
          <w:snapToGrid w:val="0"/>
          <w:spacing w:val="20"/>
          <w:kern w:val="0"/>
          <w:sz w:val="28"/>
          <w:szCs w:val="30"/>
        </w:rPr>
        <w:t>O</w:t>
      </w:r>
      <w:r>
        <w:rPr>
          <w:rFonts w:hint="eastAsia" w:ascii="微软雅黑" w:hAnsi="微软雅黑" w:eastAsia="微软雅黑"/>
          <w:b/>
          <w:snapToGrid w:val="0"/>
          <w:spacing w:val="20"/>
          <w:kern w:val="0"/>
          <w:sz w:val="28"/>
          <w:szCs w:val="30"/>
        </w:rPr>
        <w:t>二一年</w:t>
      </w:r>
      <w:r>
        <w:rPr>
          <w:rFonts w:hint="eastAsia" w:ascii="微软雅黑" w:hAnsi="微软雅黑" w:eastAsia="微软雅黑"/>
          <w:b/>
          <w:snapToGrid w:val="0"/>
          <w:spacing w:val="20"/>
          <w:kern w:val="0"/>
          <w:sz w:val="28"/>
          <w:szCs w:val="30"/>
          <w:lang w:val="en-US" w:eastAsia="zh-CN"/>
        </w:rPr>
        <w:t>二</w:t>
      </w:r>
      <w:r>
        <w:rPr>
          <w:rFonts w:hint="eastAsia" w:ascii="微软雅黑" w:hAnsi="微软雅黑" w:eastAsia="微软雅黑"/>
          <w:b/>
          <w:snapToGrid w:val="0"/>
          <w:spacing w:val="20"/>
          <w:kern w:val="0"/>
          <w:sz w:val="28"/>
          <w:szCs w:val="30"/>
        </w:rPr>
        <w:t>月</w:t>
      </w:r>
      <w:bookmarkEnd w:id="0"/>
    </w:p>
    <w:p>
      <w:pPr>
        <w:autoSpaceDE w:val="0"/>
        <w:autoSpaceDN w:val="0"/>
        <w:spacing w:before="120" w:after="120" w:line="400" w:lineRule="exact"/>
        <w:rPr>
          <w:rFonts w:ascii="微软雅黑" w:hAnsi="微软雅黑" w:eastAsia="微软雅黑" w:cs="黑体"/>
          <w:b/>
          <w:bCs/>
          <w:sz w:val="36"/>
          <w:szCs w:val="36"/>
        </w:rPr>
      </w:pPr>
    </w:p>
    <w:p>
      <w:pPr>
        <w:autoSpaceDE w:val="0"/>
        <w:autoSpaceDN w:val="0"/>
        <w:spacing w:line="700" w:lineRule="exact"/>
        <w:jc w:val="center"/>
        <w:rPr>
          <w:rFonts w:ascii="微软雅黑" w:hAnsi="微软雅黑" w:eastAsia="微软雅黑" w:cs="黑体"/>
          <w:b/>
          <w:bCs/>
          <w:sz w:val="22"/>
          <w:szCs w:val="21"/>
          <w:lang w:val="zh-CN"/>
        </w:rPr>
      </w:pPr>
      <w:r>
        <w:rPr>
          <w:rFonts w:hint="eastAsia" w:ascii="微软雅黑" w:hAnsi="微软雅黑" w:eastAsia="微软雅黑" w:cs="黑体"/>
          <w:b/>
          <w:bCs/>
          <w:sz w:val="32"/>
          <w:szCs w:val="21"/>
          <w:lang w:val="zh-CN"/>
        </w:rPr>
        <w:t>目</w:t>
      </w:r>
      <w:r>
        <w:rPr>
          <w:rFonts w:ascii="微软雅黑" w:hAnsi="微软雅黑" w:eastAsia="微软雅黑" w:cs="黑体"/>
          <w:b/>
          <w:bCs/>
          <w:sz w:val="32"/>
          <w:szCs w:val="21"/>
          <w:lang w:val="zh-CN"/>
        </w:rPr>
        <w:t xml:space="preserve">    </w:t>
      </w:r>
      <w:r>
        <w:rPr>
          <w:rFonts w:hint="eastAsia" w:ascii="微软雅黑" w:hAnsi="微软雅黑" w:eastAsia="微软雅黑" w:cs="黑体"/>
          <w:b/>
          <w:bCs/>
          <w:sz w:val="32"/>
          <w:szCs w:val="21"/>
          <w:lang w:val="zh-CN"/>
        </w:rPr>
        <w:t>录</w:t>
      </w:r>
    </w:p>
    <w:p>
      <w:pPr>
        <w:spacing w:line="700" w:lineRule="exact"/>
        <w:rPr>
          <w:rFonts w:ascii="微软雅黑" w:hAnsi="微软雅黑" w:eastAsia="微软雅黑"/>
          <w:sz w:val="22"/>
          <w:szCs w:val="21"/>
        </w:rPr>
      </w:pPr>
    </w:p>
    <w:p>
      <w:pPr>
        <w:pStyle w:val="23"/>
        <w:tabs>
          <w:tab w:val="right" w:leader="dot" w:pos="9639"/>
          <w:tab w:val="clear" w:pos="8296"/>
        </w:tabs>
        <w:spacing w:line="700" w:lineRule="exact"/>
        <w:rPr>
          <w:rFonts w:ascii="微软雅黑" w:hAnsi="微软雅黑" w:eastAsia="微软雅黑" w:cs="宋体"/>
          <w:b w:val="0"/>
          <w:sz w:val="22"/>
          <w:szCs w:val="21"/>
        </w:rPr>
      </w:pPr>
      <w:r>
        <w:rPr>
          <w:rFonts w:ascii="微软雅黑" w:hAnsi="微软雅黑" w:eastAsia="微软雅黑" w:cs="宋体"/>
          <w:sz w:val="22"/>
          <w:szCs w:val="21"/>
        </w:rPr>
        <w:t xml:space="preserve">    </w:t>
      </w:r>
      <w:r>
        <w:rPr>
          <w:rFonts w:ascii="微软雅黑" w:hAnsi="微软雅黑" w:eastAsia="微软雅黑" w:cs="宋体"/>
          <w:sz w:val="22"/>
          <w:szCs w:val="21"/>
          <w:lang w:val="zh-CN"/>
        </w:rPr>
        <w:fldChar w:fldCharType="begin"/>
      </w:r>
      <w:r>
        <w:rPr>
          <w:rFonts w:ascii="微软雅黑" w:hAnsi="微软雅黑" w:eastAsia="微软雅黑" w:cs="宋体"/>
          <w:sz w:val="22"/>
          <w:szCs w:val="21"/>
          <w:lang w:val="zh-CN"/>
        </w:rPr>
        <w:instrText xml:space="preserve"> TOC \o "1-1" \h \z \u </w:instrText>
      </w:r>
      <w:r>
        <w:rPr>
          <w:rFonts w:ascii="微软雅黑" w:hAnsi="微软雅黑" w:eastAsia="微软雅黑" w:cs="宋体"/>
          <w:sz w:val="22"/>
          <w:szCs w:val="21"/>
          <w:lang w:val="zh-CN"/>
        </w:rPr>
        <w:fldChar w:fldCharType="separate"/>
      </w:r>
      <w:r>
        <w:fldChar w:fldCharType="begin"/>
      </w:r>
      <w:r>
        <w:instrText xml:space="preserve"> HYPERLINK \l "_Toc423016462" </w:instrText>
      </w:r>
      <w:r>
        <w:fldChar w:fldCharType="separate"/>
      </w:r>
      <w:r>
        <w:rPr>
          <w:rStyle w:val="43"/>
          <w:rFonts w:hint="eastAsia" w:ascii="微软雅黑" w:hAnsi="微软雅黑" w:eastAsia="微软雅黑" w:cs="宋体"/>
          <w:color w:val="auto"/>
          <w:sz w:val="22"/>
          <w:szCs w:val="21"/>
        </w:rPr>
        <w:t>第一章</w:t>
      </w:r>
      <w:r>
        <w:rPr>
          <w:rStyle w:val="43"/>
          <w:rFonts w:ascii="微软雅黑" w:hAnsi="微软雅黑" w:eastAsia="微软雅黑" w:cs="宋体"/>
          <w:color w:val="auto"/>
          <w:sz w:val="22"/>
          <w:szCs w:val="21"/>
        </w:rPr>
        <w:t xml:space="preserve">  </w:t>
      </w:r>
      <w:r>
        <w:rPr>
          <w:rStyle w:val="43"/>
          <w:rFonts w:hint="eastAsia" w:ascii="微软雅黑" w:hAnsi="微软雅黑" w:eastAsia="微软雅黑" w:cs="宋体"/>
          <w:color w:val="auto"/>
          <w:sz w:val="22"/>
          <w:szCs w:val="21"/>
        </w:rPr>
        <w:t>公开招标采购公告</w:t>
      </w:r>
      <w:r>
        <w:rPr>
          <w:rFonts w:ascii="微软雅黑" w:hAnsi="微软雅黑" w:eastAsia="微软雅黑" w:cs="宋体"/>
          <w:sz w:val="22"/>
          <w:szCs w:val="21"/>
        </w:rPr>
        <w:tab/>
      </w:r>
      <w:r>
        <w:rPr>
          <w:rFonts w:ascii="微软雅黑" w:hAnsi="微软雅黑" w:eastAsia="微软雅黑" w:cs="宋体"/>
          <w:sz w:val="22"/>
          <w:szCs w:val="21"/>
        </w:rPr>
        <w:t>2</w:t>
      </w:r>
      <w:r>
        <w:rPr>
          <w:rFonts w:ascii="微软雅黑" w:hAnsi="微软雅黑" w:eastAsia="微软雅黑" w:cs="宋体"/>
          <w:sz w:val="22"/>
          <w:szCs w:val="21"/>
        </w:rPr>
        <w:fldChar w:fldCharType="end"/>
      </w:r>
    </w:p>
    <w:p>
      <w:pPr>
        <w:pStyle w:val="23"/>
        <w:tabs>
          <w:tab w:val="right" w:leader="dot" w:pos="9639"/>
          <w:tab w:val="clear" w:pos="8296"/>
        </w:tabs>
        <w:spacing w:line="700" w:lineRule="exact"/>
        <w:rPr>
          <w:rFonts w:ascii="微软雅黑" w:hAnsi="微软雅黑" w:eastAsia="微软雅黑" w:cs="宋体"/>
          <w:b w:val="0"/>
          <w:sz w:val="22"/>
          <w:szCs w:val="21"/>
        </w:rPr>
      </w:pPr>
      <w:r>
        <w:rPr>
          <w:rFonts w:ascii="微软雅黑" w:hAnsi="微软雅黑" w:eastAsia="微软雅黑" w:cs="宋体"/>
          <w:sz w:val="22"/>
          <w:szCs w:val="21"/>
        </w:rPr>
        <w:t xml:space="preserve">    </w:t>
      </w:r>
      <w:r>
        <w:fldChar w:fldCharType="begin"/>
      </w:r>
      <w:r>
        <w:instrText xml:space="preserve"> HYPERLINK \l "_Toc423016463" </w:instrText>
      </w:r>
      <w:r>
        <w:fldChar w:fldCharType="separate"/>
      </w:r>
      <w:r>
        <w:rPr>
          <w:rStyle w:val="43"/>
          <w:rFonts w:hint="eastAsia" w:ascii="微软雅黑" w:hAnsi="微软雅黑" w:eastAsia="微软雅黑" w:cs="宋体"/>
          <w:color w:val="auto"/>
          <w:sz w:val="22"/>
          <w:szCs w:val="21"/>
        </w:rPr>
        <w:t>第二章</w:t>
      </w:r>
      <w:r>
        <w:rPr>
          <w:rStyle w:val="43"/>
          <w:rFonts w:ascii="微软雅黑" w:hAnsi="微软雅黑" w:eastAsia="微软雅黑" w:cs="宋体"/>
          <w:color w:val="auto"/>
          <w:sz w:val="22"/>
          <w:szCs w:val="21"/>
        </w:rPr>
        <w:t xml:space="preserve">  </w:t>
      </w:r>
      <w:r>
        <w:rPr>
          <w:rStyle w:val="43"/>
          <w:rFonts w:hint="eastAsia" w:ascii="微软雅黑" w:hAnsi="微软雅黑" w:eastAsia="微软雅黑" w:cs="宋体"/>
          <w:color w:val="auto"/>
          <w:sz w:val="22"/>
          <w:szCs w:val="21"/>
        </w:rPr>
        <w:t>采购需求</w:t>
      </w:r>
      <w:r>
        <w:rPr>
          <w:rFonts w:ascii="微软雅黑" w:hAnsi="微软雅黑" w:eastAsia="微软雅黑" w:cs="宋体"/>
          <w:sz w:val="22"/>
          <w:szCs w:val="21"/>
        </w:rPr>
        <w:tab/>
      </w:r>
      <w:r>
        <w:rPr>
          <w:rFonts w:hint="eastAsia" w:ascii="微软雅黑" w:hAnsi="微软雅黑" w:eastAsia="微软雅黑" w:cs="宋体"/>
          <w:sz w:val="22"/>
          <w:szCs w:val="21"/>
        </w:rPr>
        <w:t>5</w:t>
      </w:r>
      <w:r>
        <w:rPr>
          <w:rFonts w:hint="eastAsia" w:ascii="微软雅黑" w:hAnsi="微软雅黑" w:eastAsia="微软雅黑" w:cs="宋体"/>
          <w:sz w:val="22"/>
          <w:szCs w:val="21"/>
        </w:rPr>
        <w:fldChar w:fldCharType="end"/>
      </w:r>
    </w:p>
    <w:p>
      <w:pPr>
        <w:pStyle w:val="23"/>
        <w:tabs>
          <w:tab w:val="right" w:leader="dot" w:pos="9639"/>
          <w:tab w:val="clear" w:pos="8296"/>
        </w:tabs>
        <w:spacing w:line="700" w:lineRule="exact"/>
        <w:rPr>
          <w:rFonts w:ascii="微软雅黑" w:hAnsi="微软雅黑" w:eastAsia="微软雅黑" w:cs="宋体"/>
          <w:b w:val="0"/>
          <w:sz w:val="22"/>
          <w:szCs w:val="21"/>
        </w:rPr>
      </w:pPr>
      <w:r>
        <w:rPr>
          <w:rFonts w:ascii="微软雅黑" w:hAnsi="微软雅黑" w:eastAsia="微软雅黑" w:cs="宋体"/>
          <w:sz w:val="22"/>
          <w:szCs w:val="21"/>
        </w:rPr>
        <w:t xml:space="preserve">    </w:t>
      </w:r>
      <w:r>
        <w:fldChar w:fldCharType="begin"/>
      </w:r>
      <w:r>
        <w:instrText xml:space="preserve"> HYPERLINK \l "_Toc423016464" </w:instrText>
      </w:r>
      <w:r>
        <w:fldChar w:fldCharType="separate"/>
      </w:r>
      <w:r>
        <w:rPr>
          <w:rStyle w:val="43"/>
          <w:rFonts w:hint="eastAsia" w:ascii="微软雅黑" w:hAnsi="微软雅黑" w:eastAsia="微软雅黑" w:cs="宋体"/>
          <w:color w:val="auto"/>
          <w:sz w:val="22"/>
          <w:szCs w:val="21"/>
        </w:rPr>
        <w:t>第三章</w:t>
      </w:r>
      <w:r>
        <w:rPr>
          <w:rStyle w:val="43"/>
          <w:rFonts w:ascii="微软雅黑" w:hAnsi="微软雅黑" w:eastAsia="微软雅黑" w:cs="宋体"/>
          <w:color w:val="auto"/>
          <w:sz w:val="22"/>
          <w:szCs w:val="21"/>
        </w:rPr>
        <w:t xml:space="preserve">  </w:t>
      </w:r>
      <w:r>
        <w:rPr>
          <w:rStyle w:val="43"/>
          <w:rFonts w:hint="eastAsia" w:ascii="微软雅黑" w:hAnsi="微软雅黑" w:eastAsia="微软雅黑" w:cs="宋体"/>
          <w:color w:val="auto"/>
          <w:sz w:val="22"/>
          <w:szCs w:val="21"/>
        </w:rPr>
        <w:t>投标人须知</w:t>
      </w:r>
      <w:r>
        <w:rPr>
          <w:rFonts w:ascii="微软雅黑" w:hAnsi="微软雅黑" w:eastAsia="微软雅黑" w:cs="宋体"/>
          <w:sz w:val="22"/>
          <w:szCs w:val="21"/>
        </w:rPr>
        <w:tab/>
      </w:r>
      <w:r>
        <w:rPr>
          <w:rFonts w:ascii="微软雅黑" w:hAnsi="微软雅黑" w:eastAsia="微软雅黑" w:cs="宋体"/>
          <w:sz w:val="22"/>
          <w:szCs w:val="21"/>
        </w:rPr>
        <w:fldChar w:fldCharType="end"/>
      </w:r>
      <w:r>
        <w:rPr>
          <w:rFonts w:hint="eastAsia" w:ascii="微软雅黑" w:hAnsi="微软雅黑" w:eastAsia="微软雅黑" w:cs="宋体"/>
          <w:sz w:val="22"/>
          <w:szCs w:val="21"/>
        </w:rPr>
        <w:t>8</w:t>
      </w:r>
    </w:p>
    <w:p>
      <w:pPr>
        <w:pStyle w:val="23"/>
        <w:tabs>
          <w:tab w:val="right" w:leader="dot" w:pos="9639"/>
          <w:tab w:val="clear" w:pos="8296"/>
        </w:tabs>
        <w:spacing w:line="700" w:lineRule="exact"/>
        <w:rPr>
          <w:rFonts w:ascii="微软雅黑" w:hAnsi="微软雅黑" w:eastAsia="微软雅黑" w:cs="宋体"/>
          <w:b w:val="0"/>
          <w:sz w:val="22"/>
          <w:szCs w:val="21"/>
        </w:rPr>
      </w:pPr>
      <w:r>
        <w:rPr>
          <w:rFonts w:ascii="微软雅黑" w:hAnsi="微软雅黑" w:eastAsia="微软雅黑" w:cs="宋体"/>
          <w:sz w:val="22"/>
          <w:szCs w:val="21"/>
        </w:rPr>
        <w:t xml:space="preserve">    </w:t>
      </w:r>
      <w:r>
        <w:fldChar w:fldCharType="begin"/>
      </w:r>
      <w:r>
        <w:instrText xml:space="preserve"> HYPERLINK \l "_Toc423016464" </w:instrText>
      </w:r>
      <w:r>
        <w:fldChar w:fldCharType="separate"/>
      </w:r>
      <w:r>
        <w:rPr>
          <w:rStyle w:val="43"/>
          <w:rFonts w:hint="eastAsia" w:ascii="微软雅黑" w:hAnsi="微软雅黑" w:eastAsia="微软雅黑" w:cs="宋体"/>
          <w:color w:val="auto"/>
          <w:sz w:val="22"/>
          <w:szCs w:val="21"/>
        </w:rPr>
        <w:t>第四章</w:t>
      </w:r>
      <w:r>
        <w:rPr>
          <w:rStyle w:val="43"/>
          <w:rFonts w:ascii="微软雅黑" w:hAnsi="微软雅黑" w:eastAsia="微软雅黑" w:cs="宋体"/>
          <w:color w:val="auto"/>
          <w:sz w:val="22"/>
          <w:szCs w:val="21"/>
        </w:rPr>
        <w:t xml:space="preserve">  </w:t>
      </w:r>
      <w:r>
        <w:rPr>
          <w:rStyle w:val="43"/>
          <w:rFonts w:hint="eastAsia" w:ascii="微软雅黑" w:hAnsi="微软雅黑" w:eastAsia="微软雅黑" w:cs="宋体"/>
          <w:color w:val="auto"/>
          <w:sz w:val="22"/>
          <w:szCs w:val="21"/>
        </w:rPr>
        <w:t>评标方法及评分标准</w:t>
      </w:r>
      <w:r>
        <w:rPr>
          <w:rFonts w:ascii="微软雅黑" w:hAnsi="微软雅黑" w:eastAsia="微软雅黑" w:cs="宋体"/>
          <w:sz w:val="22"/>
          <w:szCs w:val="21"/>
        </w:rPr>
        <w:tab/>
      </w:r>
      <w:r>
        <w:rPr>
          <w:rFonts w:ascii="微软雅黑" w:hAnsi="微软雅黑" w:eastAsia="微软雅黑" w:cs="宋体"/>
          <w:sz w:val="22"/>
          <w:szCs w:val="21"/>
        </w:rPr>
        <w:fldChar w:fldCharType="end"/>
      </w:r>
      <w:r>
        <w:rPr>
          <w:rFonts w:ascii="微软雅黑" w:hAnsi="微软雅黑" w:eastAsia="微软雅黑" w:cs="宋体"/>
          <w:sz w:val="22"/>
          <w:szCs w:val="21"/>
        </w:rPr>
        <w:t>2</w:t>
      </w:r>
      <w:r>
        <w:rPr>
          <w:rFonts w:hint="eastAsia" w:ascii="微软雅黑" w:hAnsi="微软雅黑" w:eastAsia="微软雅黑" w:cs="宋体"/>
          <w:sz w:val="22"/>
          <w:szCs w:val="21"/>
        </w:rPr>
        <w:t>4</w:t>
      </w:r>
    </w:p>
    <w:p>
      <w:pPr>
        <w:pStyle w:val="23"/>
        <w:tabs>
          <w:tab w:val="right" w:leader="dot" w:pos="9639"/>
          <w:tab w:val="clear" w:pos="8296"/>
        </w:tabs>
        <w:spacing w:line="700" w:lineRule="exact"/>
        <w:rPr>
          <w:rFonts w:ascii="微软雅黑" w:hAnsi="微软雅黑" w:eastAsia="微软雅黑" w:cs="宋体"/>
          <w:b w:val="0"/>
          <w:sz w:val="22"/>
          <w:szCs w:val="21"/>
        </w:rPr>
      </w:pPr>
      <w:r>
        <w:rPr>
          <w:rFonts w:ascii="微软雅黑" w:hAnsi="微软雅黑" w:eastAsia="微软雅黑" w:cs="宋体"/>
          <w:sz w:val="22"/>
          <w:szCs w:val="21"/>
        </w:rPr>
        <w:t xml:space="preserve">    </w:t>
      </w:r>
      <w:r>
        <w:fldChar w:fldCharType="begin"/>
      </w:r>
      <w:r>
        <w:instrText xml:space="preserve"> HYPERLINK \l "_Toc423016466" </w:instrText>
      </w:r>
      <w:r>
        <w:fldChar w:fldCharType="separate"/>
      </w:r>
      <w:r>
        <w:rPr>
          <w:rStyle w:val="43"/>
          <w:rFonts w:hint="eastAsia" w:ascii="微软雅黑" w:hAnsi="微软雅黑" w:eastAsia="微软雅黑" w:cs="宋体"/>
          <w:color w:val="auto"/>
          <w:sz w:val="22"/>
          <w:szCs w:val="21"/>
        </w:rPr>
        <w:t>第五章</w:t>
      </w:r>
      <w:r>
        <w:rPr>
          <w:rStyle w:val="43"/>
          <w:rFonts w:ascii="微软雅黑" w:hAnsi="微软雅黑" w:eastAsia="微软雅黑" w:cs="宋体"/>
          <w:color w:val="auto"/>
          <w:sz w:val="22"/>
          <w:szCs w:val="21"/>
        </w:rPr>
        <w:t xml:space="preserve">  </w:t>
      </w:r>
      <w:r>
        <w:rPr>
          <w:rStyle w:val="43"/>
          <w:rFonts w:hint="eastAsia" w:ascii="微软雅黑" w:hAnsi="微软雅黑" w:eastAsia="微软雅黑" w:cs="宋体"/>
          <w:color w:val="auto"/>
          <w:sz w:val="22"/>
          <w:szCs w:val="21"/>
        </w:rPr>
        <w:t>合同主要条款</w:t>
      </w:r>
      <w:r>
        <w:rPr>
          <w:rFonts w:ascii="微软雅黑" w:hAnsi="微软雅黑" w:eastAsia="微软雅黑" w:cs="宋体"/>
          <w:sz w:val="22"/>
          <w:szCs w:val="21"/>
        </w:rPr>
        <w:tab/>
      </w:r>
      <w:r>
        <w:rPr>
          <w:rFonts w:ascii="微软雅黑" w:hAnsi="微软雅黑" w:eastAsia="微软雅黑" w:cs="宋体"/>
          <w:sz w:val="22"/>
          <w:szCs w:val="21"/>
        </w:rPr>
        <w:fldChar w:fldCharType="end"/>
      </w:r>
      <w:r>
        <w:rPr>
          <w:rFonts w:hint="eastAsia" w:ascii="微软雅黑" w:hAnsi="微软雅黑" w:eastAsia="微软雅黑" w:cs="宋体"/>
          <w:sz w:val="22"/>
          <w:szCs w:val="21"/>
        </w:rPr>
        <w:t>27</w:t>
      </w:r>
    </w:p>
    <w:p>
      <w:pPr>
        <w:pStyle w:val="23"/>
        <w:tabs>
          <w:tab w:val="right" w:leader="dot" w:pos="9639"/>
          <w:tab w:val="clear" w:pos="8296"/>
        </w:tabs>
        <w:spacing w:line="700" w:lineRule="exact"/>
        <w:rPr>
          <w:rFonts w:ascii="微软雅黑" w:hAnsi="微软雅黑" w:eastAsia="微软雅黑" w:cs="宋体"/>
          <w:b w:val="0"/>
          <w:sz w:val="22"/>
          <w:szCs w:val="21"/>
        </w:rPr>
      </w:pPr>
      <w:r>
        <w:rPr>
          <w:rFonts w:ascii="微软雅黑" w:hAnsi="微软雅黑" w:eastAsia="微软雅黑" w:cs="宋体"/>
          <w:sz w:val="22"/>
          <w:szCs w:val="21"/>
        </w:rPr>
        <w:t xml:space="preserve">    </w:t>
      </w:r>
      <w:r>
        <w:fldChar w:fldCharType="begin"/>
      </w:r>
      <w:r>
        <w:instrText xml:space="preserve"> HYPERLINK \l "_Toc423016467" </w:instrText>
      </w:r>
      <w:r>
        <w:fldChar w:fldCharType="separate"/>
      </w:r>
      <w:r>
        <w:rPr>
          <w:rStyle w:val="43"/>
          <w:rFonts w:hint="eastAsia" w:ascii="微软雅黑" w:hAnsi="微软雅黑" w:eastAsia="微软雅黑" w:cs="宋体"/>
          <w:color w:val="auto"/>
          <w:sz w:val="22"/>
          <w:szCs w:val="21"/>
        </w:rPr>
        <w:t>第六章　投标文件格式</w:t>
      </w:r>
      <w:r>
        <w:rPr>
          <w:rFonts w:ascii="微软雅黑" w:hAnsi="微软雅黑" w:eastAsia="微软雅黑" w:cs="宋体"/>
          <w:sz w:val="22"/>
          <w:szCs w:val="21"/>
        </w:rPr>
        <w:tab/>
      </w:r>
      <w:r>
        <w:rPr>
          <w:rFonts w:ascii="微软雅黑" w:hAnsi="微软雅黑" w:eastAsia="微软雅黑" w:cs="宋体"/>
          <w:sz w:val="22"/>
          <w:szCs w:val="21"/>
        </w:rPr>
        <w:fldChar w:fldCharType="end"/>
      </w:r>
      <w:r>
        <w:rPr>
          <w:rFonts w:hint="eastAsia" w:ascii="微软雅黑" w:hAnsi="微软雅黑" w:eastAsia="微软雅黑" w:cs="宋体"/>
          <w:sz w:val="22"/>
          <w:szCs w:val="21"/>
        </w:rPr>
        <w:t>31</w:t>
      </w:r>
    </w:p>
    <w:p>
      <w:pPr>
        <w:spacing w:line="700" w:lineRule="exact"/>
        <w:rPr>
          <w:rFonts w:ascii="微软雅黑" w:hAnsi="微软雅黑" w:eastAsia="微软雅黑"/>
        </w:rPr>
      </w:pPr>
      <w:r>
        <w:rPr>
          <w:rFonts w:ascii="微软雅黑" w:hAnsi="微软雅黑" w:eastAsia="微软雅黑" w:cs="宋体"/>
          <w:sz w:val="22"/>
          <w:szCs w:val="21"/>
          <w:lang w:val="zh-CN"/>
        </w:rPr>
        <w:fldChar w:fldCharType="end"/>
      </w: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pStyle w:val="35"/>
        <w:ind w:firstLine="0" w:firstLineChars="0"/>
        <w:rPr>
          <w:rFonts w:ascii="微软雅黑" w:hAnsi="微软雅黑" w:eastAsia="微软雅黑"/>
        </w:rPr>
      </w:pPr>
    </w:p>
    <w:p>
      <w:pPr>
        <w:pStyle w:val="35"/>
        <w:ind w:firstLine="0" w:firstLineChars="0"/>
        <w:rPr>
          <w:rFonts w:ascii="微软雅黑" w:hAnsi="微软雅黑" w:eastAsia="微软雅黑"/>
        </w:rPr>
        <w:sectPr>
          <w:headerReference r:id="rId6" w:type="default"/>
          <w:footerReference r:id="rId7" w:type="default"/>
          <w:pgSz w:w="11905" w:h="16838"/>
          <w:pgMar w:top="1418" w:right="1134" w:bottom="1418" w:left="1134" w:header="851" w:footer="851" w:gutter="0"/>
          <w:pgNumType w:start="1"/>
          <w:cols w:space="720" w:num="1"/>
          <w:docGrid w:linePitch="1" w:charSpace="0"/>
        </w:sectPr>
      </w:pPr>
    </w:p>
    <w:p>
      <w:pPr>
        <w:pStyle w:val="3"/>
        <w:keepNext w:val="0"/>
        <w:keepLines w:val="0"/>
        <w:spacing w:before="0" w:after="0" w:line="500" w:lineRule="exact"/>
        <w:rPr>
          <w:rFonts w:ascii="微软雅黑" w:hAnsi="微软雅黑" w:eastAsia="微软雅黑"/>
          <w:sz w:val="21"/>
          <w:szCs w:val="21"/>
        </w:rPr>
      </w:pPr>
      <w:bookmarkStart w:id="1" w:name="_Toc423016462"/>
      <w:r>
        <w:rPr>
          <w:rFonts w:hint="eastAsia" w:ascii="微软雅黑" w:hAnsi="微软雅黑" w:eastAsia="微软雅黑"/>
          <w:sz w:val="28"/>
          <w:szCs w:val="21"/>
        </w:rPr>
        <w:t>第一章</w:t>
      </w:r>
      <w:r>
        <w:rPr>
          <w:rFonts w:ascii="微软雅黑" w:hAnsi="微软雅黑" w:eastAsia="微软雅黑"/>
          <w:sz w:val="28"/>
          <w:szCs w:val="21"/>
        </w:rPr>
        <w:t xml:space="preserve">  </w:t>
      </w:r>
      <w:r>
        <w:rPr>
          <w:rFonts w:hint="eastAsia" w:ascii="微软雅黑" w:hAnsi="微软雅黑" w:eastAsia="微软雅黑"/>
          <w:sz w:val="28"/>
          <w:szCs w:val="21"/>
        </w:rPr>
        <w:t>公开招标公告</w:t>
      </w:r>
      <w:bookmarkEnd w:id="1"/>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pPr>
              <w:pStyle w:val="16"/>
              <w:spacing w:line="360" w:lineRule="exact"/>
              <w:rPr>
                <w:rFonts w:ascii="微软雅黑" w:hAnsi="微软雅黑" w:eastAsia="微软雅黑"/>
                <w:kern w:val="0"/>
              </w:rPr>
            </w:pPr>
            <w:r>
              <w:rPr>
                <w:rFonts w:ascii="微软雅黑" w:hAnsi="微软雅黑" w:eastAsia="微软雅黑"/>
                <w:kern w:val="0"/>
                <w:lang w:val="zh-CN"/>
              </w:rPr>
              <w:t>项目概况</w:t>
            </w:r>
          </w:p>
          <w:p>
            <w:pPr>
              <w:pStyle w:val="16"/>
              <w:spacing w:line="360" w:lineRule="exact"/>
              <w:ind w:firstLine="424" w:firstLineChars="202"/>
              <w:rPr>
                <w:rFonts w:hint="eastAsia" w:ascii="微软雅黑" w:hAnsi="微软雅黑" w:eastAsia="微软雅黑"/>
                <w:kern w:val="0"/>
              </w:rPr>
            </w:pPr>
            <w:r>
              <w:rPr>
                <w:rFonts w:hint="eastAsia" w:ascii="微软雅黑" w:hAnsi="微软雅黑" w:eastAsia="微软雅黑"/>
                <w:b/>
                <w:kern w:val="0"/>
                <w:u w:val="thick"/>
              </w:rPr>
              <w:t>长兴县跨境电商综合服务体系建设项目</w:t>
            </w:r>
            <w:r>
              <w:rPr>
                <w:rFonts w:ascii="微软雅黑" w:hAnsi="微软雅黑" w:eastAsia="微软雅黑"/>
                <w:kern w:val="0"/>
                <w:lang w:val="zh-CN"/>
              </w:rPr>
              <w:t>招标项目的潜在投标人应在政府采购云平台</w:t>
            </w:r>
            <w:r>
              <w:rPr>
                <w:rFonts w:ascii="微软雅黑" w:hAnsi="微软雅黑" w:eastAsia="微软雅黑"/>
                <w:kern w:val="0"/>
              </w:rPr>
              <w:t>（www.zcygov.cn）</w:t>
            </w:r>
            <w:r>
              <w:rPr>
                <w:rFonts w:ascii="微软雅黑" w:hAnsi="微软雅黑" w:eastAsia="微软雅黑"/>
                <w:kern w:val="0"/>
                <w:lang w:val="zh-CN"/>
              </w:rPr>
              <w:t>获取</w:t>
            </w:r>
            <w:r>
              <w:rPr>
                <w:rFonts w:ascii="微软雅黑" w:hAnsi="微软雅黑" w:eastAsia="微软雅黑"/>
                <w:kern w:val="0"/>
              </w:rPr>
              <w:t>（</w:t>
            </w:r>
            <w:r>
              <w:rPr>
                <w:rFonts w:ascii="微软雅黑" w:hAnsi="微软雅黑" w:eastAsia="微软雅黑"/>
                <w:kern w:val="0"/>
                <w:lang w:val="zh-CN"/>
              </w:rPr>
              <w:t>下载</w:t>
            </w:r>
            <w:r>
              <w:rPr>
                <w:rFonts w:ascii="微软雅黑" w:hAnsi="微软雅黑" w:eastAsia="微软雅黑"/>
                <w:kern w:val="0"/>
              </w:rPr>
              <w:t>）</w:t>
            </w:r>
            <w:r>
              <w:rPr>
                <w:rFonts w:ascii="微软雅黑" w:hAnsi="微软雅黑" w:eastAsia="微软雅黑"/>
                <w:kern w:val="0"/>
                <w:lang w:val="zh-CN"/>
              </w:rPr>
              <w:t>招标文件</w:t>
            </w:r>
            <w:r>
              <w:rPr>
                <w:rFonts w:ascii="微软雅黑" w:hAnsi="微软雅黑" w:eastAsia="微软雅黑"/>
                <w:kern w:val="0"/>
              </w:rPr>
              <w:t>，</w:t>
            </w:r>
            <w:r>
              <w:rPr>
                <w:rFonts w:ascii="微软雅黑" w:hAnsi="微软雅黑" w:eastAsia="微软雅黑"/>
                <w:kern w:val="0"/>
                <w:lang w:val="zh-CN"/>
              </w:rPr>
              <w:t>并于</w:t>
            </w:r>
            <w:r>
              <w:rPr>
                <w:rFonts w:ascii="微软雅黑" w:hAnsi="微软雅黑" w:eastAsia="微软雅黑"/>
                <w:kern w:val="0"/>
              </w:rPr>
              <w:t>202</w:t>
            </w:r>
            <w:r>
              <w:rPr>
                <w:rFonts w:hint="eastAsia" w:ascii="微软雅黑" w:hAnsi="微软雅黑" w:eastAsia="微软雅黑"/>
                <w:kern w:val="0"/>
              </w:rPr>
              <w:t>1</w:t>
            </w:r>
            <w:r>
              <w:rPr>
                <w:rFonts w:ascii="微软雅黑" w:hAnsi="微软雅黑" w:eastAsia="微软雅黑"/>
                <w:kern w:val="0"/>
                <w:lang w:val="zh-CN"/>
              </w:rPr>
              <w:t>年</w:t>
            </w:r>
            <w:r>
              <w:rPr>
                <w:rFonts w:hint="eastAsia" w:ascii="微软雅黑" w:hAnsi="微软雅黑" w:eastAsia="微软雅黑"/>
                <w:kern w:val="0"/>
                <w:lang w:val="en-US" w:eastAsia="zh-CN"/>
              </w:rPr>
              <w:t>2</w:t>
            </w:r>
            <w:r>
              <w:rPr>
                <w:rFonts w:ascii="微软雅黑" w:hAnsi="微软雅黑" w:eastAsia="微软雅黑"/>
                <w:kern w:val="0"/>
                <w:lang w:val="zh-CN"/>
              </w:rPr>
              <w:t>月</w:t>
            </w:r>
            <w:r>
              <w:rPr>
                <w:rFonts w:hint="eastAsia" w:ascii="微软雅黑" w:hAnsi="微软雅黑" w:eastAsia="微软雅黑"/>
                <w:kern w:val="0"/>
                <w:lang w:val="en-US" w:eastAsia="zh-CN"/>
              </w:rPr>
              <w:t>8</w:t>
            </w:r>
            <w:r>
              <w:rPr>
                <w:rFonts w:ascii="微软雅黑" w:hAnsi="微软雅黑" w:eastAsia="微软雅黑"/>
                <w:kern w:val="0"/>
                <w:lang w:val="zh-CN"/>
              </w:rPr>
              <w:t>日</w:t>
            </w:r>
            <w:r>
              <w:rPr>
                <w:rFonts w:hint="eastAsia" w:ascii="微软雅黑" w:hAnsi="微软雅黑" w:eastAsia="微软雅黑"/>
                <w:kern w:val="0"/>
                <w:lang w:val="en-US" w:eastAsia="zh-CN"/>
              </w:rPr>
              <w:t>14：00</w:t>
            </w:r>
            <w:r>
              <w:rPr>
                <w:rFonts w:ascii="微软雅黑" w:hAnsi="微软雅黑" w:eastAsia="微软雅黑"/>
                <w:kern w:val="0"/>
              </w:rPr>
              <w:t>（</w:t>
            </w:r>
            <w:r>
              <w:rPr>
                <w:rFonts w:ascii="微软雅黑" w:hAnsi="微软雅黑" w:eastAsia="微软雅黑"/>
                <w:kern w:val="0"/>
                <w:lang w:val="zh-CN"/>
              </w:rPr>
              <w:t>北京时间</w:t>
            </w:r>
            <w:r>
              <w:rPr>
                <w:rFonts w:ascii="微软雅黑" w:hAnsi="微软雅黑" w:eastAsia="微软雅黑"/>
                <w:kern w:val="0"/>
              </w:rPr>
              <w:t>）</w:t>
            </w:r>
            <w:r>
              <w:rPr>
                <w:rFonts w:ascii="微软雅黑" w:hAnsi="微软雅黑" w:eastAsia="微软雅黑"/>
                <w:kern w:val="0"/>
                <w:lang w:val="zh-CN"/>
              </w:rPr>
              <w:t>前递交</w:t>
            </w:r>
            <w:r>
              <w:rPr>
                <w:rFonts w:ascii="微软雅黑" w:hAnsi="微软雅黑" w:eastAsia="微软雅黑"/>
                <w:kern w:val="0"/>
              </w:rPr>
              <w:t>（</w:t>
            </w:r>
            <w:r>
              <w:rPr>
                <w:rFonts w:ascii="微软雅黑" w:hAnsi="微软雅黑" w:eastAsia="微软雅黑"/>
                <w:kern w:val="0"/>
                <w:lang w:val="zh-CN"/>
              </w:rPr>
              <w:t>上传</w:t>
            </w:r>
            <w:r>
              <w:rPr>
                <w:rFonts w:ascii="微软雅黑" w:hAnsi="微软雅黑" w:eastAsia="微软雅黑"/>
                <w:kern w:val="0"/>
              </w:rPr>
              <w:t>）</w:t>
            </w:r>
            <w:r>
              <w:rPr>
                <w:rFonts w:ascii="微软雅黑" w:hAnsi="微软雅黑" w:eastAsia="微软雅黑"/>
                <w:kern w:val="0"/>
                <w:lang w:val="zh-CN"/>
              </w:rPr>
              <w:t>投标文件。</w:t>
            </w:r>
          </w:p>
        </w:tc>
      </w:tr>
    </w:tbl>
    <w:p>
      <w:pPr>
        <w:adjustRightInd w:val="0"/>
        <w:snapToGrid w:val="0"/>
        <w:spacing w:line="360" w:lineRule="exact"/>
        <w:jc w:val="left"/>
        <w:rPr>
          <w:rFonts w:hint="eastAsia" w:ascii="微软雅黑" w:hAnsi="微软雅黑" w:eastAsia="微软雅黑"/>
          <w:szCs w:val="21"/>
          <w:lang w:val="zh-CN"/>
        </w:rPr>
      </w:pPr>
      <w:r>
        <w:rPr>
          <w:rFonts w:hint="eastAsia" w:ascii="微软雅黑" w:hAnsi="微软雅黑" w:eastAsia="微软雅黑" w:cs="宋体"/>
          <w:b/>
          <w:kern w:val="0"/>
          <w:szCs w:val="21"/>
        </w:rPr>
        <w:t>一、项目基本情况</w:t>
      </w:r>
    </w:p>
    <w:p>
      <w:pPr>
        <w:adjustRightInd w:val="0"/>
        <w:snapToGrid w:val="0"/>
        <w:spacing w:line="360" w:lineRule="exact"/>
        <w:ind w:firstLine="420" w:firstLineChars="200"/>
        <w:jc w:val="left"/>
        <w:rPr>
          <w:rFonts w:hint="eastAsia" w:ascii="微软雅黑" w:hAnsi="微软雅黑" w:eastAsia="微软雅黑" w:cs="宋体"/>
          <w:bCs/>
          <w:kern w:val="0"/>
          <w:szCs w:val="21"/>
          <w:lang w:eastAsia="zh-CN"/>
        </w:rPr>
      </w:pPr>
      <w:r>
        <w:rPr>
          <w:rFonts w:hint="eastAsia" w:ascii="微软雅黑" w:hAnsi="微软雅黑" w:eastAsia="微软雅黑" w:cs="宋体"/>
          <w:bCs/>
          <w:kern w:val="0"/>
          <w:szCs w:val="21"/>
        </w:rPr>
        <w:t>项目编号：</w:t>
      </w:r>
      <w:r>
        <w:rPr>
          <w:rFonts w:hint="eastAsia" w:ascii="微软雅黑" w:hAnsi="微软雅黑" w:eastAsia="微软雅黑" w:cs="宋体"/>
          <w:bCs/>
          <w:kern w:val="0"/>
          <w:szCs w:val="21"/>
          <w:lang w:eastAsia="zh-CN"/>
        </w:rPr>
        <w:t>HZTLCG-2021002</w:t>
      </w:r>
    </w:p>
    <w:p>
      <w:pPr>
        <w:adjustRightInd w:val="0"/>
        <w:snapToGrid w:val="0"/>
        <w:spacing w:line="360" w:lineRule="exact"/>
        <w:ind w:firstLine="420" w:firstLineChars="200"/>
        <w:jc w:val="left"/>
        <w:rPr>
          <w:rFonts w:ascii="微软雅黑" w:hAnsi="微软雅黑" w:eastAsia="微软雅黑" w:cs="宋体"/>
          <w:bCs/>
          <w:kern w:val="0"/>
          <w:szCs w:val="21"/>
        </w:rPr>
      </w:pPr>
      <w:r>
        <w:rPr>
          <w:rFonts w:hint="eastAsia" w:ascii="微软雅黑" w:hAnsi="微软雅黑" w:eastAsia="微软雅黑" w:cs="宋体"/>
          <w:bCs/>
          <w:kern w:val="0"/>
          <w:szCs w:val="21"/>
        </w:rPr>
        <w:t>项目名称：长兴县跨境电商综合服务体系建设项目</w:t>
      </w:r>
    </w:p>
    <w:p>
      <w:pPr>
        <w:adjustRightInd w:val="0"/>
        <w:snapToGrid w:val="0"/>
        <w:spacing w:line="360" w:lineRule="exact"/>
        <w:ind w:firstLine="420" w:firstLineChars="200"/>
        <w:jc w:val="left"/>
        <w:rPr>
          <w:rFonts w:hint="eastAsia" w:ascii="微软雅黑" w:hAnsi="微软雅黑" w:eastAsia="微软雅黑" w:cs="宋体"/>
          <w:bCs/>
          <w:kern w:val="0"/>
          <w:szCs w:val="21"/>
        </w:rPr>
      </w:pPr>
      <w:r>
        <w:rPr>
          <w:rFonts w:hint="eastAsia" w:ascii="微软雅黑" w:hAnsi="微软雅黑" w:eastAsia="微软雅黑" w:cs="宋体"/>
          <w:bCs/>
          <w:kern w:val="0"/>
          <w:szCs w:val="21"/>
        </w:rPr>
        <w:t>采购方式：公开招标（全流程电子化开评标）</w:t>
      </w:r>
    </w:p>
    <w:p>
      <w:pPr>
        <w:adjustRightInd w:val="0"/>
        <w:snapToGrid w:val="0"/>
        <w:spacing w:line="360" w:lineRule="exact"/>
        <w:ind w:firstLine="420" w:firstLineChars="200"/>
        <w:jc w:val="left"/>
        <w:rPr>
          <w:rFonts w:hint="eastAsia" w:ascii="微软雅黑" w:hAnsi="微软雅黑" w:eastAsia="微软雅黑" w:cs="宋体"/>
          <w:bCs/>
          <w:kern w:val="0"/>
          <w:szCs w:val="21"/>
        </w:rPr>
      </w:pPr>
      <w:r>
        <w:rPr>
          <w:rFonts w:hint="eastAsia" w:ascii="微软雅黑" w:hAnsi="微软雅黑" w:eastAsia="微软雅黑" w:cs="宋体"/>
          <w:bCs/>
          <w:kern w:val="0"/>
          <w:szCs w:val="21"/>
        </w:rPr>
        <w:t>预算金额（元）：6000000</w:t>
      </w:r>
    </w:p>
    <w:p>
      <w:pPr>
        <w:adjustRightInd w:val="0"/>
        <w:snapToGrid w:val="0"/>
        <w:spacing w:line="360" w:lineRule="exact"/>
        <w:ind w:firstLine="420" w:firstLineChars="200"/>
        <w:jc w:val="left"/>
        <w:rPr>
          <w:rFonts w:hint="eastAsia" w:ascii="微软雅黑" w:hAnsi="微软雅黑" w:eastAsia="微软雅黑" w:cs="宋体"/>
          <w:bCs/>
          <w:kern w:val="0"/>
          <w:szCs w:val="21"/>
        </w:rPr>
      </w:pPr>
      <w:r>
        <w:rPr>
          <w:rFonts w:hint="eastAsia" w:ascii="微软雅黑" w:hAnsi="微软雅黑" w:eastAsia="微软雅黑" w:cs="宋体"/>
          <w:bCs/>
          <w:kern w:val="0"/>
          <w:szCs w:val="21"/>
        </w:rPr>
        <w:t>最高限价（元）：6000000</w:t>
      </w:r>
    </w:p>
    <w:p>
      <w:pPr>
        <w:adjustRightInd w:val="0"/>
        <w:snapToGrid w:val="0"/>
        <w:spacing w:line="360" w:lineRule="exact"/>
        <w:ind w:firstLine="420" w:firstLineChars="200"/>
        <w:jc w:val="left"/>
        <w:rPr>
          <w:rFonts w:ascii="微软雅黑" w:hAnsi="微软雅黑" w:eastAsia="微软雅黑"/>
          <w:b/>
          <w:szCs w:val="21"/>
          <w:lang w:val="zh-CN"/>
        </w:rPr>
      </w:pPr>
      <w:r>
        <w:rPr>
          <w:rFonts w:hint="eastAsia" w:ascii="微软雅黑" w:hAnsi="微软雅黑" w:eastAsia="微软雅黑" w:cs="宋体"/>
          <w:bCs/>
          <w:kern w:val="0"/>
          <w:szCs w:val="21"/>
        </w:rPr>
        <w:t>采购需求</w:t>
      </w:r>
    </w:p>
    <w:tbl>
      <w:tblPr>
        <w:tblStyle w:val="37"/>
        <w:tblW w:w="96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97"/>
        <w:gridCol w:w="3430"/>
        <w:gridCol w:w="709"/>
        <w:gridCol w:w="709"/>
        <w:gridCol w:w="1984"/>
        <w:gridCol w:w="2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4" w:hRule="atLeast"/>
          <w:jc w:val="center"/>
        </w:trPr>
        <w:tc>
          <w:tcPr>
            <w:tcW w:w="697" w:type="dxa"/>
            <w:tcMar>
              <w:top w:w="0" w:type="dxa"/>
              <w:left w:w="108" w:type="dxa"/>
              <w:bottom w:w="0" w:type="dxa"/>
              <w:right w:w="108" w:type="dxa"/>
            </w:tcMar>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序号</w:t>
            </w:r>
          </w:p>
        </w:tc>
        <w:tc>
          <w:tcPr>
            <w:tcW w:w="3430" w:type="dxa"/>
            <w:tcMar>
              <w:top w:w="0" w:type="dxa"/>
              <w:left w:w="108" w:type="dxa"/>
              <w:bottom w:w="0" w:type="dxa"/>
              <w:right w:w="108" w:type="dxa"/>
            </w:tcMar>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采购内容</w:t>
            </w:r>
          </w:p>
        </w:tc>
        <w:tc>
          <w:tcPr>
            <w:tcW w:w="709" w:type="dxa"/>
            <w:tcMar>
              <w:top w:w="0" w:type="dxa"/>
              <w:left w:w="108" w:type="dxa"/>
              <w:bottom w:w="0" w:type="dxa"/>
              <w:right w:w="108" w:type="dxa"/>
            </w:tcMar>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数量</w:t>
            </w:r>
          </w:p>
        </w:tc>
        <w:tc>
          <w:tcPr>
            <w:tcW w:w="709" w:type="dxa"/>
            <w:tcMar>
              <w:top w:w="0" w:type="dxa"/>
              <w:left w:w="108" w:type="dxa"/>
              <w:bottom w:w="0" w:type="dxa"/>
              <w:right w:w="108" w:type="dxa"/>
            </w:tcMar>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单位</w:t>
            </w:r>
          </w:p>
        </w:tc>
        <w:tc>
          <w:tcPr>
            <w:tcW w:w="1984" w:type="dxa"/>
            <w:tcMar>
              <w:top w:w="0" w:type="dxa"/>
              <w:left w:w="108" w:type="dxa"/>
              <w:bottom w:w="0" w:type="dxa"/>
              <w:right w:w="108" w:type="dxa"/>
            </w:tcMar>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预算金额（元）</w:t>
            </w:r>
          </w:p>
        </w:tc>
        <w:tc>
          <w:tcPr>
            <w:tcW w:w="2140" w:type="dxa"/>
            <w:tcMar>
              <w:top w:w="0" w:type="dxa"/>
              <w:left w:w="108" w:type="dxa"/>
              <w:bottom w:w="0" w:type="dxa"/>
              <w:right w:w="108" w:type="dxa"/>
            </w:tcMar>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简要技术要求、用途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4" w:hRule="atLeast"/>
          <w:jc w:val="center"/>
        </w:trPr>
        <w:tc>
          <w:tcPr>
            <w:tcW w:w="697" w:type="dxa"/>
            <w:tcMar>
              <w:top w:w="0" w:type="dxa"/>
              <w:left w:w="108" w:type="dxa"/>
              <w:bottom w:w="0" w:type="dxa"/>
              <w:right w:w="108" w:type="dxa"/>
            </w:tcMar>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1</w:t>
            </w:r>
          </w:p>
        </w:tc>
        <w:tc>
          <w:tcPr>
            <w:tcW w:w="3430" w:type="dxa"/>
            <w:tcMar>
              <w:top w:w="0" w:type="dxa"/>
              <w:left w:w="108" w:type="dxa"/>
              <w:bottom w:w="0" w:type="dxa"/>
              <w:right w:w="108" w:type="dxa"/>
            </w:tcMar>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长兴县跨境电商综合服务体系建设</w:t>
            </w:r>
          </w:p>
        </w:tc>
        <w:tc>
          <w:tcPr>
            <w:tcW w:w="709" w:type="dxa"/>
            <w:tcMar>
              <w:top w:w="0" w:type="dxa"/>
              <w:left w:w="108" w:type="dxa"/>
              <w:bottom w:w="0" w:type="dxa"/>
              <w:right w:w="108" w:type="dxa"/>
            </w:tcMar>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3</w:t>
            </w:r>
          </w:p>
        </w:tc>
        <w:tc>
          <w:tcPr>
            <w:tcW w:w="709" w:type="dxa"/>
            <w:tcMar>
              <w:top w:w="0" w:type="dxa"/>
              <w:left w:w="108" w:type="dxa"/>
              <w:bottom w:w="0" w:type="dxa"/>
              <w:right w:w="108" w:type="dxa"/>
            </w:tcMar>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年</w:t>
            </w:r>
          </w:p>
        </w:tc>
        <w:tc>
          <w:tcPr>
            <w:tcW w:w="1984" w:type="dxa"/>
            <w:tcMar>
              <w:top w:w="0" w:type="dxa"/>
              <w:left w:w="108" w:type="dxa"/>
              <w:bottom w:w="0" w:type="dxa"/>
              <w:right w:w="108" w:type="dxa"/>
            </w:tcMar>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6000000</w:t>
            </w:r>
          </w:p>
        </w:tc>
        <w:tc>
          <w:tcPr>
            <w:tcW w:w="2140" w:type="dxa"/>
            <w:tcMar>
              <w:top w:w="0" w:type="dxa"/>
              <w:left w:w="108" w:type="dxa"/>
              <w:bottom w:w="0" w:type="dxa"/>
              <w:right w:w="108" w:type="dxa"/>
            </w:tcMar>
            <w:vAlign w:val="center"/>
          </w:tcPr>
          <w:p>
            <w:pPr>
              <w:widowControl/>
              <w:spacing w:line="36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具体详见采购需求</w:t>
            </w:r>
          </w:p>
        </w:tc>
      </w:tr>
    </w:tbl>
    <w:p>
      <w:pPr>
        <w:adjustRightInd w:val="0"/>
        <w:snapToGrid w:val="0"/>
        <w:spacing w:line="360" w:lineRule="exact"/>
        <w:ind w:firstLine="420" w:firstLineChars="200"/>
        <w:jc w:val="left"/>
        <w:rPr>
          <w:rFonts w:ascii="微软雅黑" w:hAnsi="微软雅黑" w:eastAsia="微软雅黑" w:cs="宋体"/>
          <w:bCs/>
          <w:kern w:val="0"/>
          <w:szCs w:val="21"/>
        </w:rPr>
      </w:pPr>
      <w:r>
        <w:rPr>
          <w:rFonts w:ascii="微软雅黑" w:hAnsi="微软雅黑" w:eastAsia="微软雅黑" w:cs="宋体"/>
          <w:bCs/>
          <w:kern w:val="0"/>
          <w:szCs w:val="21"/>
        </w:rPr>
        <w:t>合同履约期限：详见招标文件。</w:t>
      </w:r>
    </w:p>
    <w:p>
      <w:pPr>
        <w:adjustRightInd w:val="0"/>
        <w:snapToGrid w:val="0"/>
        <w:spacing w:line="360" w:lineRule="exact"/>
        <w:ind w:firstLine="420" w:firstLineChars="200"/>
        <w:jc w:val="left"/>
        <w:rPr>
          <w:rFonts w:hint="eastAsia" w:ascii="微软雅黑" w:hAnsi="微软雅黑" w:eastAsia="微软雅黑"/>
          <w:b/>
          <w:szCs w:val="21"/>
          <w:lang w:val="zh-CN"/>
        </w:rPr>
      </w:pPr>
      <w:r>
        <w:rPr>
          <w:rFonts w:ascii="微软雅黑" w:hAnsi="微软雅黑" w:eastAsia="微软雅黑" w:cs="宋体"/>
          <w:bCs/>
          <w:kern w:val="0"/>
          <w:szCs w:val="21"/>
        </w:rPr>
        <w:t>本项目（否）接受联合体投标。</w:t>
      </w:r>
    </w:p>
    <w:p>
      <w:pPr>
        <w:autoSpaceDE w:val="0"/>
        <w:autoSpaceDN w:val="0"/>
        <w:adjustRightInd w:val="0"/>
        <w:snapToGrid w:val="0"/>
        <w:spacing w:line="360" w:lineRule="exact"/>
        <w:ind w:firstLine="420" w:firstLineChars="200"/>
        <w:rPr>
          <w:rFonts w:ascii="微软雅黑" w:hAnsi="微软雅黑" w:eastAsia="微软雅黑"/>
          <w:b/>
          <w:szCs w:val="21"/>
          <w:lang w:val="zh-CN"/>
        </w:rPr>
      </w:pPr>
      <w:r>
        <w:rPr>
          <w:rFonts w:hint="eastAsia" w:ascii="微软雅黑" w:hAnsi="微软雅黑" w:eastAsia="微软雅黑"/>
          <w:b/>
          <w:szCs w:val="21"/>
          <w:lang w:val="zh-CN"/>
        </w:rPr>
        <w:t>二</w:t>
      </w:r>
      <w:r>
        <w:rPr>
          <w:rFonts w:hint="eastAsia" w:ascii="微软雅黑" w:hAnsi="微软雅黑" w:eastAsia="微软雅黑"/>
          <w:szCs w:val="21"/>
          <w:lang w:val="zh-CN"/>
        </w:rPr>
        <w:t>、</w:t>
      </w:r>
      <w:r>
        <w:rPr>
          <w:rFonts w:hint="eastAsia" w:ascii="微软雅黑" w:hAnsi="微软雅黑" w:eastAsia="微软雅黑"/>
          <w:b/>
          <w:szCs w:val="21"/>
          <w:lang w:val="zh-CN"/>
        </w:rPr>
        <w:t>申请人的资格要求</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2. 落实政府采购政策需满足的资格要求：根据《政府采购促进中小企业发展暂行办法》（财库〔2011〕181号文）规定，对小型（或微型企业）或监狱企业或残疾人福利性单位的供应商承担的工程或者服务，本项目价格分评分时给予6%的价格扣除。</w:t>
      </w:r>
    </w:p>
    <w:p>
      <w:pPr>
        <w:pStyle w:val="35"/>
        <w:adjustRightInd w:val="0"/>
        <w:snapToGrid w:val="0"/>
        <w:spacing w:after="0" w:line="360" w:lineRule="exact"/>
        <w:ind w:firstLineChars="200"/>
        <w:rPr>
          <w:rFonts w:ascii="微软雅黑" w:hAnsi="微软雅黑" w:eastAsia="微软雅黑"/>
        </w:rPr>
      </w:pPr>
      <w:r>
        <w:rPr>
          <w:rFonts w:hint="eastAsia" w:ascii="微软雅黑" w:hAnsi="微软雅黑" w:eastAsia="微软雅黑"/>
          <w:szCs w:val="21"/>
        </w:rPr>
        <w:t>3. 本项目的特定资格要求：无。</w:t>
      </w:r>
    </w:p>
    <w:p>
      <w:pPr>
        <w:adjustRightInd w:val="0"/>
        <w:snapToGrid w:val="0"/>
        <w:spacing w:line="360" w:lineRule="exact"/>
        <w:ind w:firstLine="420" w:firstLineChars="200"/>
        <w:jc w:val="left"/>
        <w:rPr>
          <w:rFonts w:hint="eastAsia" w:ascii="微软雅黑" w:hAnsi="微软雅黑" w:eastAsia="微软雅黑" w:cs="宋体"/>
          <w:b/>
          <w:kern w:val="0"/>
          <w:szCs w:val="21"/>
        </w:rPr>
      </w:pPr>
      <w:r>
        <w:rPr>
          <w:rFonts w:hint="eastAsia" w:ascii="微软雅黑" w:hAnsi="微软雅黑" w:eastAsia="微软雅黑" w:cs="宋体"/>
          <w:b/>
          <w:kern w:val="0"/>
          <w:szCs w:val="21"/>
        </w:rPr>
        <w:t>三、获取招标文件</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1. 时间：公告发布之日起至投标截止时间前。</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2. 地点（网址）：政府采购云平台（www.zcygov.cn）</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3. 方式：在线获取（潜在投标人登陆政府采购云平台，进入“项目采购”，在“获取采购文件”菜单中选择项目后“申请获取采购文件”）。仅需浏览招标文件的可点击“游客，浏览采购文件”直接下载招标文件浏览。本项目不提供纸质版招标文件。</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4. 售价：0。</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5. 招标文件同时以本公告附件形式发布。该招标文件仅供阅览使用，投标人只有在“政府采购云平台”完成注册并下载了招标文件后才视作依法获取招标文件，未在政采云平台上获取招标文件的潜在投标人均无资格参加本次投标。已依法获取招标文件的投标人不代表已通过资格审查，资格审查由采购人代表根据投标人提交的资信文件认定。</w:t>
      </w:r>
    </w:p>
    <w:p>
      <w:pPr>
        <w:pStyle w:val="35"/>
        <w:adjustRightInd w:val="0"/>
        <w:snapToGrid w:val="0"/>
        <w:spacing w:after="0" w:line="360" w:lineRule="exact"/>
        <w:ind w:firstLineChars="200"/>
        <w:rPr>
          <w:rFonts w:ascii="微软雅黑" w:hAnsi="微软雅黑" w:eastAsia="微软雅黑" w:cs="宋体"/>
          <w:szCs w:val="21"/>
        </w:rPr>
      </w:pPr>
      <w:r>
        <w:rPr>
          <w:rFonts w:hint="eastAsia" w:ascii="微软雅黑" w:hAnsi="微软雅黑" w:eastAsia="微软雅黑"/>
          <w:szCs w:val="21"/>
        </w:rPr>
        <w:t>6. 采购项目信息发布网址：“浙江省政府采购网”（http://zfcg.czt.zj.gov.cn/）、“长兴县公共资源交易中心网 ”（http://ggzy.zjcx.gov.cn:8081/cxweb/）</w:t>
      </w:r>
    </w:p>
    <w:p>
      <w:pPr>
        <w:adjustRightInd w:val="0"/>
        <w:snapToGrid w:val="0"/>
        <w:spacing w:line="360" w:lineRule="exact"/>
        <w:ind w:firstLine="420" w:firstLineChars="200"/>
        <w:jc w:val="left"/>
        <w:rPr>
          <w:rFonts w:hint="eastAsia" w:ascii="微软雅黑" w:hAnsi="微软雅黑" w:eastAsia="微软雅黑"/>
          <w:b/>
          <w:szCs w:val="21"/>
          <w:lang w:val="zh-CN"/>
        </w:rPr>
      </w:pPr>
      <w:r>
        <w:rPr>
          <w:rFonts w:hint="eastAsia" w:ascii="微软雅黑" w:hAnsi="微软雅黑" w:eastAsia="微软雅黑" w:cs="宋体"/>
          <w:b/>
          <w:kern w:val="0"/>
          <w:szCs w:val="21"/>
        </w:rPr>
        <w:t>四、提交投标文件截止时间、开标时间和地点</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1. 提交投标文件截止时间：</w:t>
      </w:r>
      <w:r>
        <w:rPr>
          <w:rFonts w:hint="eastAsia" w:ascii="微软雅黑" w:hAnsi="微软雅黑" w:eastAsia="微软雅黑"/>
          <w:b/>
          <w:szCs w:val="21"/>
          <w:u w:val="single"/>
        </w:rPr>
        <w:t>2021年</w:t>
      </w:r>
      <w:r>
        <w:rPr>
          <w:rFonts w:hint="eastAsia" w:ascii="微软雅黑" w:hAnsi="微软雅黑" w:eastAsia="微软雅黑"/>
          <w:b/>
          <w:szCs w:val="21"/>
          <w:u w:val="single"/>
          <w:lang w:val="en-US" w:eastAsia="zh-CN"/>
        </w:rPr>
        <w:t>2</w:t>
      </w:r>
      <w:r>
        <w:rPr>
          <w:rFonts w:hint="eastAsia" w:ascii="微软雅黑" w:hAnsi="微软雅黑" w:eastAsia="微软雅黑"/>
          <w:b/>
          <w:szCs w:val="21"/>
          <w:u w:val="single"/>
        </w:rPr>
        <w:t>月</w:t>
      </w:r>
      <w:r>
        <w:rPr>
          <w:rFonts w:hint="eastAsia" w:ascii="微软雅黑" w:hAnsi="微软雅黑" w:eastAsia="微软雅黑"/>
          <w:b/>
          <w:szCs w:val="21"/>
          <w:u w:val="single"/>
          <w:lang w:val="en-US" w:eastAsia="zh-CN"/>
        </w:rPr>
        <w:t>8</w:t>
      </w:r>
      <w:r>
        <w:rPr>
          <w:rFonts w:hint="eastAsia" w:ascii="微软雅黑" w:hAnsi="微软雅黑" w:eastAsia="微软雅黑"/>
          <w:b/>
          <w:szCs w:val="21"/>
          <w:u w:val="single"/>
        </w:rPr>
        <w:t>日</w:t>
      </w:r>
      <w:r>
        <w:rPr>
          <w:rFonts w:hint="eastAsia" w:ascii="微软雅黑" w:hAnsi="微软雅黑" w:eastAsia="微软雅黑"/>
          <w:b/>
          <w:szCs w:val="21"/>
          <w:u w:val="single"/>
          <w:lang w:val="en-US" w:eastAsia="zh-CN"/>
        </w:rPr>
        <w:t>14</w:t>
      </w:r>
      <w:r>
        <w:rPr>
          <w:rFonts w:hint="eastAsia" w:ascii="微软雅黑" w:hAnsi="微软雅黑" w:eastAsia="微软雅黑"/>
          <w:b/>
          <w:szCs w:val="21"/>
          <w:u w:val="single"/>
        </w:rPr>
        <w:t>：</w:t>
      </w:r>
      <w:r>
        <w:rPr>
          <w:rFonts w:hint="eastAsia" w:ascii="微软雅黑" w:hAnsi="微软雅黑" w:eastAsia="微软雅黑"/>
          <w:b/>
          <w:szCs w:val="21"/>
          <w:u w:val="single"/>
          <w:lang w:val="en-US" w:eastAsia="zh-CN"/>
        </w:rPr>
        <w:t>00</w:t>
      </w:r>
      <w:r>
        <w:rPr>
          <w:rFonts w:hint="eastAsia" w:ascii="微软雅黑" w:hAnsi="微软雅黑" w:eastAsia="微软雅黑"/>
          <w:b/>
          <w:szCs w:val="21"/>
          <w:u w:val="single"/>
        </w:rPr>
        <w:t>（北京时间）</w:t>
      </w:r>
      <w:r>
        <w:rPr>
          <w:rFonts w:hint="eastAsia" w:ascii="微软雅黑" w:hAnsi="微软雅黑" w:eastAsia="微软雅黑"/>
          <w:szCs w:val="21"/>
        </w:rPr>
        <w:t>。</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2. 投标地点（网址）：长兴县市民服务中心四楼（长兴县锦绣路8号）公共资源交易中心开标室（届时详见四楼大屏公告栏）。（网址：通过“政府采购云平台（www.zcygov.cn）”实行在线投标响应。）</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3. 开标时间：</w:t>
      </w:r>
      <w:r>
        <w:rPr>
          <w:rFonts w:hint="eastAsia" w:ascii="微软雅黑" w:hAnsi="微软雅黑" w:eastAsia="微软雅黑"/>
          <w:b/>
          <w:szCs w:val="21"/>
          <w:u w:val="single"/>
        </w:rPr>
        <w:t>2021年</w:t>
      </w:r>
      <w:r>
        <w:rPr>
          <w:rFonts w:hint="eastAsia" w:ascii="微软雅黑" w:hAnsi="微软雅黑" w:eastAsia="微软雅黑"/>
          <w:b/>
          <w:szCs w:val="21"/>
          <w:u w:val="single"/>
          <w:lang w:val="en-US" w:eastAsia="zh-CN"/>
        </w:rPr>
        <w:t>2</w:t>
      </w:r>
      <w:r>
        <w:rPr>
          <w:rFonts w:hint="eastAsia" w:ascii="微软雅黑" w:hAnsi="微软雅黑" w:eastAsia="微软雅黑"/>
          <w:b/>
          <w:szCs w:val="21"/>
          <w:u w:val="single"/>
        </w:rPr>
        <w:t>月</w:t>
      </w:r>
      <w:r>
        <w:rPr>
          <w:rFonts w:hint="eastAsia" w:ascii="微软雅黑" w:hAnsi="微软雅黑" w:eastAsia="微软雅黑"/>
          <w:b/>
          <w:szCs w:val="21"/>
          <w:u w:val="single"/>
          <w:lang w:val="en-US" w:eastAsia="zh-CN"/>
        </w:rPr>
        <w:t>8</w:t>
      </w:r>
      <w:r>
        <w:rPr>
          <w:rFonts w:hint="eastAsia" w:ascii="微软雅黑" w:hAnsi="微软雅黑" w:eastAsia="微软雅黑"/>
          <w:b/>
          <w:szCs w:val="21"/>
          <w:u w:val="single"/>
        </w:rPr>
        <w:t>日</w:t>
      </w:r>
      <w:r>
        <w:rPr>
          <w:rFonts w:hint="eastAsia" w:ascii="微软雅黑" w:hAnsi="微软雅黑" w:eastAsia="微软雅黑"/>
          <w:b/>
          <w:szCs w:val="21"/>
          <w:u w:val="single"/>
          <w:lang w:val="en-US" w:eastAsia="zh-CN"/>
        </w:rPr>
        <w:t>14</w:t>
      </w:r>
      <w:r>
        <w:rPr>
          <w:rFonts w:hint="eastAsia" w:ascii="微软雅黑" w:hAnsi="微软雅黑" w:eastAsia="微软雅黑"/>
          <w:b/>
          <w:szCs w:val="21"/>
          <w:u w:val="single"/>
        </w:rPr>
        <w:t>：</w:t>
      </w:r>
      <w:r>
        <w:rPr>
          <w:rFonts w:hint="eastAsia" w:ascii="微软雅黑" w:hAnsi="微软雅黑" w:eastAsia="微软雅黑"/>
          <w:b/>
          <w:szCs w:val="21"/>
          <w:u w:val="single"/>
          <w:lang w:val="en-US" w:eastAsia="zh-CN"/>
        </w:rPr>
        <w:t>00</w:t>
      </w:r>
      <w:r>
        <w:rPr>
          <w:rFonts w:hint="eastAsia" w:ascii="微软雅黑" w:hAnsi="微软雅黑" w:eastAsia="微软雅黑"/>
          <w:b/>
          <w:szCs w:val="21"/>
          <w:u w:val="single"/>
        </w:rPr>
        <w:t>（北京时间）</w:t>
      </w:r>
      <w:r>
        <w:rPr>
          <w:rFonts w:hint="eastAsia" w:ascii="微软雅黑" w:hAnsi="微软雅黑" w:eastAsia="微软雅黑"/>
          <w:szCs w:val="21"/>
        </w:rPr>
        <w:t>。</w:t>
      </w:r>
    </w:p>
    <w:p>
      <w:pPr>
        <w:pStyle w:val="35"/>
        <w:adjustRightInd w:val="0"/>
        <w:snapToGrid w:val="0"/>
        <w:spacing w:after="0" w:line="360" w:lineRule="exact"/>
        <w:ind w:firstLineChars="200"/>
        <w:rPr>
          <w:rFonts w:ascii="微软雅黑" w:hAnsi="微软雅黑" w:eastAsia="微软雅黑"/>
          <w:szCs w:val="21"/>
        </w:rPr>
      </w:pPr>
      <w:r>
        <w:rPr>
          <w:rFonts w:hint="eastAsia" w:ascii="微软雅黑" w:hAnsi="微软雅黑" w:eastAsia="微软雅黑"/>
          <w:szCs w:val="21"/>
        </w:rPr>
        <w:t>4. 开标地点（网址）：长兴县市民服务中心四楼（长兴县锦绣路8号）公共资源交易中心开标室（届时详见四楼大屏公告栏）。（网址：通过“政府采购云平台（www.zcygov.cn）”实行在线投标响应。）</w:t>
      </w:r>
    </w:p>
    <w:p>
      <w:pPr>
        <w:adjustRightInd w:val="0"/>
        <w:snapToGrid w:val="0"/>
        <w:spacing w:line="360" w:lineRule="exact"/>
        <w:ind w:firstLine="420" w:firstLineChars="200"/>
        <w:jc w:val="left"/>
        <w:rPr>
          <w:rFonts w:hint="eastAsia" w:ascii="微软雅黑" w:hAnsi="微软雅黑" w:eastAsia="微软雅黑" w:cs="宋体"/>
          <w:b/>
          <w:bCs/>
          <w:kern w:val="0"/>
          <w:szCs w:val="21"/>
          <w:lang w:val="zh-CN"/>
        </w:rPr>
      </w:pPr>
      <w:r>
        <w:rPr>
          <w:rFonts w:hint="eastAsia" w:ascii="微软雅黑" w:hAnsi="微软雅黑" w:eastAsia="微软雅黑" w:cs="宋体"/>
          <w:b/>
          <w:kern w:val="0"/>
          <w:szCs w:val="21"/>
        </w:rPr>
        <w:t>五、公告期限</w:t>
      </w:r>
    </w:p>
    <w:p>
      <w:pPr>
        <w:pStyle w:val="35"/>
        <w:adjustRightInd w:val="0"/>
        <w:snapToGrid w:val="0"/>
        <w:spacing w:after="0" w:line="360" w:lineRule="exact"/>
        <w:ind w:firstLineChars="200"/>
        <w:rPr>
          <w:rFonts w:hint="eastAsia" w:ascii="微软雅黑" w:hAnsi="微软雅黑" w:eastAsia="微软雅黑" w:cs="宋体"/>
          <w:b/>
          <w:bCs/>
          <w:kern w:val="0"/>
          <w:szCs w:val="21"/>
          <w:lang w:val="zh-CN"/>
        </w:rPr>
      </w:pPr>
      <w:r>
        <w:rPr>
          <w:rFonts w:hint="eastAsia" w:ascii="微软雅黑" w:hAnsi="微软雅黑" w:eastAsia="微软雅黑"/>
          <w:szCs w:val="21"/>
        </w:rPr>
        <w:t>自本公告发布之日起5个工作日。</w:t>
      </w:r>
    </w:p>
    <w:p>
      <w:pPr>
        <w:adjustRightInd w:val="0"/>
        <w:snapToGrid w:val="0"/>
        <w:spacing w:line="360" w:lineRule="exact"/>
        <w:ind w:firstLine="420" w:firstLineChars="200"/>
        <w:jc w:val="left"/>
        <w:rPr>
          <w:rFonts w:hint="eastAsia" w:ascii="微软雅黑" w:hAnsi="微软雅黑" w:eastAsia="微软雅黑" w:cs="宋体"/>
          <w:b/>
          <w:bCs/>
          <w:kern w:val="0"/>
          <w:szCs w:val="21"/>
          <w:lang w:val="zh-CN"/>
        </w:rPr>
      </w:pPr>
      <w:r>
        <w:rPr>
          <w:rFonts w:hint="eastAsia" w:ascii="微软雅黑" w:hAnsi="微软雅黑" w:eastAsia="微软雅黑" w:cs="宋体"/>
          <w:b/>
          <w:kern w:val="0"/>
          <w:szCs w:val="21"/>
        </w:rPr>
        <w:t>六、其他补充事宜</w:t>
      </w:r>
    </w:p>
    <w:p>
      <w:pPr>
        <w:adjustRightInd w:val="0"/>
        <w:snapToGrid w:val="0"/>
        <w:spacing w:line="360" w:lineRule="exact"/>
        <w:ind w:firstLine="420" w:firstLineChars="200"/>
        <w:jc w:val="left"/>
        <w:rPr>
          <w:rFonts w:hint="eastAsia" w:ascii="微软雅黑" w:hAnsi="微软雅黑" w:eastAsia="微软雅黑" w:cs="宋体"/>
          <w:b/>
          <w:bCs/>
          <w:kern w:val="0"/>
          <w:szCs w:val="21"/>
          <w:lang w:val="zh-CN"/>
        </w:rPr>
      </w:pPr>
      <w:r>
        <w:rPr>
          <w:rFonts w:hint="eastAsia" w:ascii="微软雅黑" w:hAnsi="微软雅黑" w:eastAsia="微软雅黑" w:cs="宋体"/>
          <w:b/>
          <w:kern w:val="0"/>
          <w:szCs w:val="21"/>
        </w:rPr>
        <w:t>1. 投标保证金：无。</w:t>
      </w:r>
    </w:p>
    <w:p>
      <w:pPr>
        <w:adjustRightInd w:val="0"/>
        <w:snapToGrid w:val="0"/>
        <w:spacing w:line="360" w:lineRule="exact"/>
        <w:ind w:firstLine="420" w:firstLineChars="200"/>
        <w:jc w:val="left"/>
        <w:rPr>
          <w:rFonts w:hint="eastAsia" w:ascii="微软雅黑" w:hAnsi="微软雅黑" w:eastAsia="微软雅黑" w:cs="宋体"/>
          <w:b/>
          <w:bCs/>
          <w:kern w:val="0"/>
          <w:szCs w:val="21"/>
          <w:lang w:val="zh-CN"/>
        </w:rPr>
      </w:pPr>
      <w:r>
        <w:rPr>
          <w:rFonts w:hint="eastAsia" w:ascii="微软雅黑" w:hAnsi="微软雅黑" w:eastAsia="微软雅黑" w:cs="宋体"/>
          <w:b/>
          <w:kern w:val="0"/>
          <w:szCs w:val="21"/>
        </w:rPr>
        <w:t>2. 投标说明</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1）本项目实行电子投标，应按照本项目招标文件和政采云平台的要求编制、加密并提交投标文件（使用政采云平台专用编制工具）。投标人在使用系统进行投标的过程中遇到涉及平台使用的任何问题，可致电政采云平台技术支持热线咨询，联系方式：400-881-7190。</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（2）潜在投标人应在投标截止时间前完成CA数字证书办理（办理流程详见http://www.zjzfcg.gov.cn/bidClientTemplate/2019-05-27/12945.html）。完成CA数字证书办理预计一周左右，建议各潜在投标人抓紧时间办理。</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3）潜在投标人通过政采云平台电子投标工具制作投标文件，电子投标工具请潜在投标人自行前往浙江省政府采购网下载并安装（下载网址：http://zfcg.czt.zj.gov.cn/bidClientTemplate/2019-09-24/12975.html），电子投标制作具体流程详见“政采云供应商项目采购-电子招投标操作指南”（请潜在投标人点击链接https://help.zcygov.cn/web/site_2/2018/12-28/2573.html）以获取最新操作指南。</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4）在发出电子加密投标文件【开始解密】通知后30分钟内，投标人可以登录“政采云”平台，用“项目采购-开标评标”功能进行解密投标文件。若投标人在规定时间内无法解密或解密失败，视为投标人放弃投标。</w:t>
      </w:r>
    </w:p>
    <w:p>
      <w:pPr>
        <w:adjustRightInd w:val="0"/>
        <w:snapToGrid w:val="0"/>
        <w:spacing w:line="360" w:lineRule="exact"/>
        <w:ind w:firstLine="420" w:firstLineChars="200"/>
        <w:jc w:val="left"/>
        <w:rPr>
          <w:rFonts w:hint="eastAsia" w:ascii="微软雅黑" w:hAnsi="微软雅黑" w:eastAsia="微软雅黑" w:cs="宋体"/>
          <w:b/>
          <w:bCs/>
          <w:kern w:val="0"/>
          <w:szCs w:val="21"/>
          <w:lang w:val="zh-CN"/>
        </w:rPr>
      </w:pPr>
      <w:r>
        <w:rPr>
          <w:rFonts w:hint="eastAsia" w:ascii="微软雅黑" w:hAnsi="微软雅黑" w:eastAsia="微软雅黑" w:cs="宋体"/>
          <w:b/>
          <w:kern w:val="0"/>
          <w:szCs w:val="21"/>
        </w:rPr>
        <w:t>3. 递交（上传）投标文件说明</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2）投标人应当在投标截止时间前，除政采云上传的电子投标文件外，还应提交以介质存储的数据电文形式的U盘备份投标文件一份和制作纸质备份投标文件一份。考虑疫情情况，U盘备份投标文件和纸质备份投标文件建议采用顺丰快递邮寄方式提交，地址：湖州同力招标代理有限公司（长兴县雉城街道阳光天地小区北区27幢202-2），收件人：王工，联系电话：0572-6300199/18768213747，，由采购代理机构统一负责接收，接收截止时间（以签收时间为准）：</w:t>
      </w:r>
      <w:r>
        <w:rPr>
          <w:rFonts w:hint="eastAsia" w:ascii="微软雅黑" w:hAnsi="微软雅黑" w:eastAsia="微软雅黑" w:cs="宋体"/>
          <w:b/>
          <w:szCs w:val="21"/>
          <w:u w:val="double"/>
          <w:lang w:val="zh-CN"/>
        </w:rPr>
        <w:t xml:space="preserve">2021年 </w:t>
      </w:r>
      <w:r>
        <w:rPr>
          <w:rFonts w:hint="eastAsia" w:ascii="微软雅黑" w:hAnsi="微软雅黑" w:eastAsia="微软雅黑" w:cs="宋体"/>
          <w:b/>
          <w:szCs w:val="21"/>
          <w:u w:val="double"/>
          <w:lang w:val="en-US" w:eastAsia="zh-CN"/>
        </w:rPr>
        <w:t>2</w:t>
      </w:r>
      <w:r>
        <w:rPr>
          <w:rFonts w:hint="eastAsia" w:ascii="微软雅黑" w:hAnsi="微软雅黑" w:eastAsia="微软雅黑" w:cs="宋体"/>
          <w:b/>
          <w:szCs w:val="21"/>
          <w:u w:val="double"/>
          <w:lang w:val="zh-CN"/>
        </w:rPr>
        <w:t xml:space="preserve">月 </w:t>
      </w:r>
      <w:r>
        <w:rPr>
          <w:rFonts w:hint="eastAsia" w:ascii="微软雅黑" w:hAnsi="微软雅黑" w:eastAsia="微软雅黑" w:cs="宋体"/>
          <w:b/>
          <w:szCs w:val="21"/>
          <w:u w:val="double"/>
          <w:lang w:val="en-US" w:eastAsia="zh-CN"/>
        </w:rPr>
        <w:t>7</w:t>
      </w:r>
      <w:r>
        <w:rPr>
          <w:rFonts w:hint="eastAsia" w:ascii="微软雅黑" w:hAnsi="微软雅黑" w:eastAsia="微软雅黑" w:cs="宋体"/>
          <w:b/>
          <w:szCs w:val="21"/>
          <w:u w:val="double"/>
          <w:lang w:val="zh-CN"/>
        </w:rPr>
        <w:t xml:space="preserve"> 日 </w:t>
      </w:r>
      <w:r>
        <w:rPr>
          <w:rFonts w:hint="eastAsia" w:ascii="微软雅黑" w:hAnsi="微软雅黑" w:eastAsia="微软雅黑" w:cs="宋体"/>
          <w:b/>
          <w:szCs w:val="21"/>
          <w:u w:val="double"/>
          <w:lang w:val="en-US" w:eastAsia="zh-CN"/>
        </w:rPr>
        <w:t>17</w:t>
      </w:r>
      <w:r>
        <w:rPr>
          <w:rFonts w:hint="eastAsia" w:ascii="微软雅黑" w:hAnsi="微软雅黑" w:eastAsia="微软雅黑" w:cs="宋体"/>
          <w:b/>
          <w:szCs w:val="21"/>
          <w:u w:val="double"/>
          <w:lang w:val="zh-CN"/>
        </w:rPr>
        <w:t xml:space="preserve"> 时前</w:t>
      </w:r>
      <w:r>
        <w:rPr>
          <w:rFonts w:hint="eastAsia" w:ascii="微软雅黑" w:hAnsi="微软雅黑" w:eastAsia="微软雅黑" w:cs="宋体"/>
          <w:szCs w:val="21"/>
          <w:lang w:val="zh-CN"/>
        </w:rPr>
        <w:t>。</w:t>
      </w:r>
    </w:p>
    <w:p>
      <w:pPr>
        <w:pStyle w:val="35"/>
        <w:adjustRightInd w:val="0"/>
        <w:snapToGrid w:val="0"/>
        <w:spacing w:after="0" w:line="360" w:lineRule="exact"/>
        <w:ind w:firstLineChars="200"/>
        <w:rPr>
          <w:rFonts w:ascii="微软雅黑" w:hAnsi="微软雅黑" w:eastAsia="微软雅黑" w:cs="宋体"/>
          <w:b/>
          <w:bCs/>
          <w:kern w:val="0"/>
          <w:szCs w:val="21"/>
          <w:lang w:val="zh-CN"/>
        </w:rPr>
      </w:pPr>
      <w:r>
        <w:rPr>
          <w:rFonts w:hint="eastAsia" w:ascii="微软雅黑" w:hAnsi="微软雅黑" w:eastAsia="微软雅黑"/>
          <w:szCs w:val="21"/>
        </w:rPr>
        <w:t>（3）投标人应留足投标文件邮寄时间,确保备份投标文件于接收截止时间前送达指定地点，逾期送达或未密封将被拒收。投标人自行承担所有风险和由此带来的后果。</w:t>
      </w:r>
    </w:p>
    <w:p>
      <w:pPr>
        <w:adjustRightInd w:val="0"/>
        <w:snapToGrid w:val="0"/>
        <w:spacing w:line="360" w:lineRule="exact"/>
        <w:ind w:firstLine="420" w:firstLineChars="200"/>
        <w:jc w:val="left"/>
        <w:rPr>
          <w:rFonts w:ascii="宋体" w:cs="宋体"/>
          <w:b/>
          <w:bCs/>
          <w:szCs w:val="21"/>
          <w:lang w:val="zh-CN"/>
        </w:rPr>
      </w:pPr>
      <w:r>
        <w:rPr>
          <w:rFonts w:ascii="微软雅黑" w:hAnsi="微软雅黑" w:eastAsia="微软雅黑" w:cs="宋体"/>
          <w:b/>
          <w:kern w:val="0"/>
          <w:szCs w:val="21"/>
        </w:rPr>
        <w:t>4.</w:t>
      </w:r>
      <w:r>
        <w:rPr>
          <w:rFonts w:hint="eastAsia" w:ascii="微软雅黑" w:hAnsi="微软雅黑" w:eastAsia="微软雅黑" w:cs="宋体"/>
          <w:b/>
          <w:kern w:val="0"/>
          <w:szCs w:val="21"/>
        </w:rPr>
        <w:t xml:space="preserve"> </w:t>
      </w:r>
      <w:r>
        <w:rPr>
          <w:rFonts w:ascii="微软雅黑" w:hAnsi="微软雅黑" w:eastAsia="微软雅黑" w:cs="宋体"/>
          <w:b/>
          <w:kern w:val="0"/>
          <w:szCs w:val="21"/>
        </w:rPr>
        <w:t>质疑</w:t>
      </w:r>
    </w:p>
    <w:p>
      <w:pPr>
        <w:pStyle w:val="35"/>
        <w:adjustRightInd w:val="0"/>
        <w:snapToGrid w:val="0"/>
        <w:spacing w:after="0" w:line="360" w:lineRule="exact"/>
        <w:ind w:firstLineChars="200"/>
        <w:rPr>
          <w:rFonts w:ascii="宋体" w:cs="宋体"/>
          <w:szCs w:val="21"/>
          <w:lang w:val="zh-CN"/>
        </w:rPr>
      </w:pPr>
      <w:r>
        <w:rPr>
          <w:rFonts w:ascii="微软雅黑" w:hAnsi="微软雅黑" w:eastAsia="微软雅黑"/>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360" w:lineRule="exact"/>
        <w:ind w:firstLine="420" w:firstLineChars="200"/>
        <w:jc w:val="left"/>
        <w:rPr>
          <w:rFonts w:ascii="宋体" w:cs="宋体"/>
          <w:b/>
          <w:bCs/>
          <w:szCs w:val="21"/>
          <w:lang w:val="zh-CN"/>
        </w:rPr>
      </w:pPr>
      <w:r>
        <w:rPr>
          <w:rFonts w:ascii="微软雅黑" w:hAnsi="微软雅黑" w:eastAsia="微软雅黑" w:cs="宋体"/>
          <w:b/>
          <w:kern w:val="0"/>
          <w:szCs w:val="21"/>
        </w:rPr>
        <w:t>5.</w:t>
      </w:r>
      <w:r>
        <w:rPr>
          <w:rFonts w:hint="eastAsia" w:ascii="微软雅黑" w:hAnsi="微软雅黑" w:eastAsia="微软雅黑" w:cs="宋体"/>
          <w:b/>
          <w:kern w:val="0"/>
          <w:szCs w:val="21"/>
        </w:rPr>
        <w:t xml:space="preserve"> </w:t>
      </w:r>
      <w:r>
        <w:rPr>
          <w:rFonts w:ascii="微软雅黑" w:hAnsi="微软雅黑" w:eastAsia="微软雅黑" w:cs="宋体"/>
          <w:b/>
          <w:kern w:val="0"/>
          <w:szCs w:val="21"/>
        </w:rPr>
        <w:t>需要落实的政府采购政策</w:t>
      </w:r>
    </w:p>
    <w:p>
      <w:pPr>
        <w:pStyle w:val="35"/>
        <w:adjustRightInd w:val="0"/>
        <w:snapToGrid w:val="0"/>
        <w:spacing w:after="0" w:line="360" w:lineRule="exact"/>
        <w:ind w:firstLineChars="200"/>
        <w:rPr>
          <w:rFonts w:ascii="微软雅黑" w:hAnsi="微软雅黑" w:eastAsia="微软雅黑" w:cs="宋体"/>
          <w:szCs w:val="21"/>
          <w:lang w:val="zh-CN"/>
        </w:rPr>
      </w:pPr>
      <w:r>
        <w:rPr>
          <w:rFonts w:hint="eastAsia" w:ascii="微软雅黑" w:hAnsi="微软雅黑" w:eastAsia="微软雅黑"/>
          <w:szCs w:val="21"/>
        </w:rPr>
        <w:t>根据《政府采购促进中小企业发展暂行办法》（财库〔2011〕181号文）规定，对小型（或微型企业）或监狱企业或残疾人福利性单位的供应商承担的工程或者服务，本项目价格分评分时给予6%的价格扣除。</w:t>
      </w:r>
    </w:p>
    <w:p>
      <w:pPr>
        <w:adjustRightInd w:val="0"/>
        <w:snapToGrid w:val="0"/>
        <w:spacing w:line="360" w:lineRule="exact"/>
        <w:ind w:firstLine="420" w:firstLineChars="200"/>
        <w:jc w:val="left"/>
        <w:rPr>
          <w:rFonts w:hint="eastAsia" w:ascii="微软雅黑" w:hAnsi="微软雅黑" w:eastAsia="微软雅黑" w:cs="宋体"/>
          <w:b/>
          <w:bCs/>
          <w:szCs w:val="21"/>
          <w:lang w:val="zh-CN"/>
        </w:rPr>
      </w:pPr>
      <w:r>
        <w:rPr>
          <w:rFonts w:hint="eastAsia" w:ascii="微软雅黑" w:hAnsi="微软雅黑" w:eastAsia="微软雅黑" w:cs="宋体"/>
          <w:b/>
          <w:kern w:val="0"/>
          <w:szCs w:val="21"/>
        </w:rPr>
        <w:t>七、对本次采购提出询问、质疑、投诉，请按以下方式联系</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1.采购人信息</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名称：长兴县商务局</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地址：浙江省长兴县县前中街402号</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传真：/</w:t>
      </w:r>
    </w:p>
    <w:p>
      <w:pPr>
        <w:pStyle w:val="35"/>
        <w:adjustRightInd w:val="0"/>
        <w:snapToGrid w:val="0"/>
        <w:spacing w:after="0" w:line="360" w:lineRule="exact"/>
        <w:ind w:firstLineChars="200"/>
        <w:rPr>
          <w:rFonts w:hint="default" w:ascii="微软雅黑" w:hAnsi="微软雅黑" w:eastAsia="微软雅黑"/>
          <w:szCs w:val="21"/>
          <w:lang w:val="en-US" w:eastAsia="zh-CN"/>
        </w:rPr>
      </w:pPr>
      <w:r>
        <w:rPr>
          <w:rFonts w:hint="eastAsia" w:ascii="微软雅黑" w:hAnsi="微软雅黑" w:eastAsia="微软雅黑"/>
          <w:szCs w:val="21"/>
        </w:rPr>
        <w:t>项目联系人（询问）：</w:t>
      </w:r>
      <w:r>
        <w:rPr>
          <w:rFonts w:hint="eastAsia" w:ascii="微软雅黑" w:hAnsi="微软雅黑" w:eastAsia="微软雅黑"/>
          <w:szCs w:val="21"/>
          <w:lang w:val="en-US" w:eastAsia="zh-CN"/>
        </w:rPr>
        <w:t>倪先生</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项目联系方式（询问）：13967289799</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质疑联系人：</w:t>
      </w:r>
      <w:r>
        <w:rPr>
          <w:rFonts w:hint="eastAsia" w:ascii="微软雅黑" w:hAnsi="微软雅黑" w:eastAsia="微软雅黑"/>
          <w:szCs w:val="21"/>
          <w:lang w:val="en-US" w:eastAsia="zh-CN"/>
        </w:rPr>
        <w:t>倪先生</w:t>
      </w:r>
      <w:bookmarkStart w:id="20" w:name="_GoBack"/>
      <w:bookmarkEnd w:id="20"/>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质疑联系方式：13967289799</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2.采购代理机构信息</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名称：</w:t>
      </w:r>
      <w:r>
        <w:rPr>
          <w:rFonts w:hint="eastAsia" w:ascii="微软雅黑" w:hAnsi="微软雅黑" w:eastAsia="微软雅黑" w:cs="宋体"/>
          <w:szCs w:val="21"/>
          <w:lang w:val="zh-CN"/>
        </w:rPr>
        <w:t>湖州同力招标代理有限公司</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地址：</w:t>
      </w:r>
      <w:r>
        <w:rPr>
          <w:rFonts w:hint="eastAsia" w:ascii="微软雅黑" w:hAnsi="微软雅黑" w:eastAsia="微软雅黑" w:cs="宋体"/>
          <w:szCs w:val="21"/>
          <w:lang w:val="zh-CN"/>
        </w:rPr>
        <w:t>长兴县雉城街道阳光天地小区北区27幢202-2</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传真：/</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项目联系人（询问）：王工</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项目联系方式（询问）：</w:t>
      </w:r>
      <w:r>
        <w:rPr>
          <w:rFonts w:ascii="微软雅黑" w:hAnsi="微软雅黑" w:eastAsia="微软雅黑" w:cs="宋体"/>
          <w:szCs w:val="21"/>
          <w:lang w:val="zh-CN"/>
        </w:rPr>
        <w:t>0572-6300199/</w:t>
      </w:r>
      <w:r>
        <w:rPr>
          <w:rFonts w:hint="eastAsia" w:ascii="微软雅黑" w:hAnsi="微软雅黑" w:eastAsia="微软雅黑" w:cs="宋体"/>
          <w:szCs w:val="21"/>
          <w:lang w:val="zh-CN"/>
        </w:rPr>
        <w:t>18768213747</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质疑联系人：蒋工</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质疑联系方式：</w:t>
      </w:r>
      <w:r>
        <w:rPr>
          <w:rFonts w:ascii="微软雅黑" w:hAnsi="微软雅黑" w:eastAsia="微软雅黑" w:cs="宋体"/>
          <w:szCs w:val="21"/>
          <w:lang w:val="zh-CN"/>
        </w:rPr>
        <w:t>0572-6300199</w:t>
      </w:r>
      <w:r>
        <w:rPr>
          <w:rFonts w:hint="eastAsia" w:ascii="微软雅黑" w:hAnsi="微软雅黑" w:eastAsia="微软雅黑" w:cs="宋体"/>
          <w:szCs w:val="21"/>
          <w:lang w:val="zh-CN"/>
        </w:rPr>
        <w:t>/18705721185</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3.同级政府采购监督管理部门</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 xml:space="preserve">名称：长兴县财政局政府采购监管科 </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地址：长兴县太湖街道建设商务楼</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传真：/</w:t>
      </w: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 xml:space="preserve">联系人：佘科     </w:t>
      </w:r>
    </w:p>
    <w:p>
      <w:pPr>
        <w:pStyle w:val="35"/>
        <w:adjustRightInd w:val="0"/>
        <w:snapToGrid w:val="0"/>
        <w:spacing w:after="0" w:line="360" w:lineRule="exact"/>
        <w:ind w:firstLineChars="200"/>
        <w:rPr>
          <w:rFonts w:ascii="微软雅黑" w:hAnsi="微软雅黑" w:eastAsia="微软雅黑" w:cs="宋体"/>
          <w:szCs w:val="21"/>
          <w:lang w:val="zh-CN"/>
        </w:rPr>
      </w:pPr>
      <w:r>
        <w:rPr>
          <w:rFonts w:hint="eastAsia" w:ascii="微软雅黑" w:hAnsi="微软雅黑" w:eastAsia="微软雅黑"/>
          <w:szCs w:val="21"/>
        </w:rPr>
        <w:t>监督投诉电话：0572-6027789</w:t>
      </w:r>
    </w:p>
    <w:p>
      <w:pPr>
        <w:pStyle w:val="35"/>
        <w:adjustRightInd w:val="0"/>
        <w:snapToGrid w:val="0"/>
        <w:spacing w:after="0" w:line="360" w:lineRule="exact"/>
        <w:ind w:firstLineChars="200"/>
        <w:rPr>
          <w:rFonts w:hint="eastAsia" w:ascii="微软雅黑" w:hAnsi="微软雅黑" w:eastAsia="微软雅黑"/>
          <w:szCs w:val="21"/>
        </w:rPr>
      </w:pPr>
    </w:p>
    <w:p>
      <w:pPr>
        <w:pStyle w:val="35"/>
        <w:adjustRightInd w:val="0"/>
        <w:snapToGrid w:val="0"/>
        <w:spacing w:after="0" w:line="360" w:lineRule="exact"/>
        <w:ind w:firstLine="0" w:firstLineChars="0"/>
        <w:rPr>
          <w:rFonts w:hint="eastAsia" w:ascii="微软雅黑" w:hAnsi="微软雅黑" w:eastAsia="微软雅黑"/>
          <w:szCs w:val="21"/>
        </w:rPr>
      </w:pPr>
    </w:p>
    <w:p>
      <w:pPr>
        <w:pStyle w:val="35"/>
        <w:adjustRightInd w:val="0"/>
        <w:snapToGrid w:val="0"/>
        <w:spacing w:after="0" w:line="360" w:lineRule="exact"/>
        <w:ind w:firstLineChars="200"/>
        <w:rPr>
          <w:rFonts w:hint="eastAsia" w:ascii="微软雅黑" w:hAnsi="微软雅黑" w:eastAsia="微软雅黑"/>
          <w:szCs w:val="21"/>
        </w:rPr>
      </w:pPr>
      <w:r>
        <w:rPr>
          <w:rFonts w:hint="eastAsia" w:ascii="微软雅黑" w:hAnsi="微软雅黑" w:eastAsia="微软雅黑"/>
          <w:szCs w:val="21"/>
        </w:rPr>
        <w:t>若对项目采购电子交易系统操作有疑问，可登录政采云（https://www.zcygov.cn/），点击右侧咨询小采，获取采小蜜智能服务管家帮助，或拨打政采云服务热线400-881-7190获取热线服务帮助。</w:t>
      </w:r>
    </w:p>
    <w:p>
      <w:pPr>
        <w:pStyle w:val="35"/>
        <w:adjustRightInd w:val="0"/>
        <w:snapToGrid w:val="0"/>
        <w:spacing w:after="0" w:line="360" w:lineRule="exact"/>
        <w:ind w:firstLineChars="200"/>
        <w:rPr>
          <w:rFonts w:ascii="微软雅黑" w:hAnsi="微软雅黑" w:eastAsia="微软雅黑"/>
          <w:szCs w:val="21"/>
        </w:rPr>
      </w:pPr>
    </w:p>
    <w:p>
      <w:pPr>
        <w:pStyle w:val="35"/>
        <w:adjustRightInd w:val="0"/>
        <w:snapToGrid w:val="0"/>
        <w:spacing w:after="0" w:line="360" w:lineRule="exact"/>
        <w:ind w:firstLineChars="200"/>
        <w:rPr>
          <w:rFonts w:ascii="微软雅黑" w:hAnsi="微软雅黑" w:eastAsia="微软雅黑" w:cs="宋体"/>
          <w:szCs w:val="21"/>
          <w:lang w:val="zh-CN"/>
        </w:rPr>
      </w:pPr>
      <w:r>
        <w:rPr>
          <w:rFonts w:hint="eastAsia" w:ascii="微软雅黑" w:hAnsi="微软雅黑" w:eastAsia="微软雅黑"/>
          <w:szCs w:val="21"/>
        </w:rPr>
        <w:t>CA问题联系电话（人工）：汇信CA 400-888-4636；天谷CA 400-087-8198。</w:t>
      </w:r>
      <w:bookmarkStart w:id="2" w:name="_Toc423016463"/>
    </w:p>
    <w:p>
      <w:pPr>
        <w:pStyle w:val="35"/>
        <w:spacing w:after="0" w:line="380" w:lineRule="exact"/>
        <w:ind w:firstLine="0" w:firstLineChars="0"/>
        <w:rPr>
          <w:rFonts w:ascii="微软雅黑" w:hAnsi="微软雅黑" w:eastAsia="微软雅黑"/>
        </w:rPr>
      </w:pPr>
    </w:p>
    <w:p>
      <w:pPr>
        <w:pStyle w:val="3"/>
        <w:keepNext w:val="0"/>
        <w:keepLines w:val="0"/>
        <w:spacing w:before="0" w:after="0" w:line="400" w:lineRule="exact"/>
        <w:rPr>
          <w:rFonts w:ascii="微软雅黑" w:hAnsi="微软雅黑" w:eastAsia="微软雅黑"/>
          <w:color w:val="FF0000"/>
          <w:sz w:val="21"/>
          <w:szCs w:val="21"/>
        </w:rPr>
      </w:pPr>
      <w:r>
        <w:rPr>
          <w:rFonts w:hint="eastAsia" w:ascii="微软雅黑" w:hAnsi="微软雅黑" w:eastAsia="微软雅黑"/>
          <w:color w:val="FF0000"/>
          <w:sz w:val="28"/>
          <w:szCs w:val="21"/>
        </w:rPr>
        <w:t>第二章</w:t>
      </w:r>
      <w:r>
        <w:rPr>
          <w:rFonts w:ascii="微软雅黑" w:hAnsi="微软雅黑" w:eastAsia="微软雅黑"/>
          <w:color w:val="FF0000"/>
          <w:sz w:val="28"/>
          <w:szCs w:val="21"/>
        </w:rPr>
        <w:t xml:space="preserve">  </w:t>
      </w:r>
      <w:r>
        <w:rPr>
          <w:rFonts w:hint="eastAsia" w:ascii="微软雅黑" w:hAnsi="微软雅黑" w:eastAsia="微软雅黑"/>
          <w:color w:val="FF0000"/>
          <w:sz w:val="28"/>
          <w:szCs w:val="21"/>
        </w:rPr>
        <w:t>采购需求</w:t>
      </w:r>
      <w:bookmarkEnd w:id="2"/>
    </w:p>
    <w:p>
      <w:pPr>
        <w:pStyle w:val="35"/>
        <w:spacing w:after="0" w:line="400" w:lineRule="exact"/>
        <w:ind w:firstLine="0" w:firstLineChars="0"/>
        <w:rPr>
          <w:rFonts w:ascii="微软雅黑" w:hAnsi="微软雅黑" w:eastAsia="微软雅黑" w:cs="宋体"/>
          <w:b/>
          <w:bCs/>
          <w:szCs w:val="21"/>
        </w:rPr>
      </w:pPr>
      <w:bookmarkStart w:id="3" w:name="_Toc423016464"/>
      <w:r>
        <w:rPr>
          <w:rFonts w:hint="eastAsia" w:ascii="微软雅黑" w:hAnsi="微软雅黑" w:eastAsia="微软雅黑" w:cs="宋体"/>
          <w:b/>
          <w:bCs/>
          <w:szCs w:val="21"/>
        </w:rPr>
        <w:t>一、项目概况</w:t>
      </w:r>
    </w:p>
    <w:p>
      <w:pPr>
        <w:pStyle w:val="35"/>
        <w:spacing w:after="0" w:line="400" w:lineRule="exact"/>
        <w:ind w:firstLine="0" w:firstLineChars="0"/>
        <w:rPr>
          <w:rFonts w:ascii="微软雅黑" w:hAnsi="微软雅黑" w:eastAsia="微软雅黑" w:cs="宋体"/>
          <w:b/>
          <w:bCs/>
          <w:szCs w:val="21"/>
        </w:rPr>
      </w:pPr>
      <w:r>
        <w:rPr>
          <w:rFonts w:hint="eastAsia" w:ascii="微软雅黑" w:hAnsi="微软雅黑" w:eastAsia="微软雅黑" w:cs="宋体"/>
          <w:b/>
          <w:bCs/>
          <w:szCs w:val="21"/>
        </w:rPr>
        <w:t>1、项目背景</w:t>
      </w:r>
    </w:p>
    <w:p>
      <w:pPr>
        <w:pStyle w:val="35"/>
        <w:spacing w:after="0" w:line="400" w:lineRule="exact"/>
        <w:ind w:firstLineChars="200"/>
        <w:rPr>
          <w:rFonts w:ascii="微软雅黑" w:hAnsi="微软雅黑" w:eastAsia="微软雅黑" w:cs="宋体"/>
          <w:szCs w:val="21"/>
        </w:rPr>
      </w:pPr>
      <w:r>
        <w:rPr>
          <w:rFonts w:hint="eastAsia" w:ascii="微软雅黑" w:hAnsi="微软雅黑" w:eastAsia="微软雅黑" w:cs="宋体"/>
          <w:szCs w:val="21"/>
        </w:rPr>
        <w:t>近年来，跨境电子商务的快速发展，已成为推动产业转型升级、打造城市新经济、助推高质量发展的重要抓手，在应对国际贸易摩擦中发挥了积极作用。2018年以来，浙江省委、省政府部署数字经济“一号工程”，大力推进数字经济各领域全面发展，将跨境电商作为浙江外贸转型升级的重要路径。今年，湖州市获批中国跨境电子商务综合试验区，制定了中国（湖州）跨境电子商务综合试验区实施方案，施市长多次召集区县及相关部门进行专题研究。7月9日，县委书记周卫兵在调研跨境电子商务工作时强调，要抢抓发展机遇、强化政策支持，加快打造跨境电子商务生态产业链。同时，今年受新冠肺炎疫情影响，我县外贸发展面临多年未有的严峻挑战，跨境电子商务为出口企业特别是中小企业拓展市场提供了便捷途径，已经成为国际贸易最为强劲的增长点。</w:t>
      </w:r>
    </w:p>
    <w:p>
      <w:pPr>
        <w:pStyle w:val="35"/>
        <w:spacing w:after="0" w:line="400" w:lineRule="exact"/>
        <w:ind w:firstLine="0" w:firstLineChars="0"/>
        <w:rPr>
          <w:rFonts w:ascii="微软雅黑" w:hAnsi="微软雅黑" w:eastAsia="微软雅黑" w:cs="宋体"/>
          <w:b/>
          <w:bCs/>
          <w:szCs w:val="21"/>
        </w:rPr>
      </w:pPr>
      <w:r>
        <w:rPr>
          <w:rFonts w:hint="eastAsia" w:ascii="微软雅黑" w:hAnsi="微软雅黑" w:eastAsia="微软雅黑" w:cs="宋体"/>
          <w:b/>
          <w:bCs/>
          <w:szCs w:val="21"/>
        </w:rPr>
        <w:t>2、采购内容</w:t>
      </w:r>
    </w:p>
    <w:p>
      <w:pPr>
        <w:pStyle w:val="35"/>
        <w:spacing w:after="0" w:line="400" w:lineRule="exact"/>
        <w:ind w:firstLineChars="200"/>
        <w:rPr>
          <w:rFonts w:ascii="微软雅黑" w:hAnsi="微软雅黑" w:eastAsia="微软雅黑" w:cs="宋体"/>
          <w:b/>
          <w:bCs/>
          <w:szCs w:val="21"/>
        </w:rPr>
      </w:pPr>
      <w:r>
        <w:rPr>
          <w:rFonts w:hint="eastAsia" w:ascii="微软雅黑" w:hAnsi="微软雅黑" w:eastAsia="微软雅黑" w:cs="宋体"/>
          <w:color w:val="FF0000"/>
          <w:szCs w:val="21"/>
        </w:rPr>
        <w:t>编制长兴县十四五期间跨境电商产业发展规划；整合跨境电商全链条服务资源，结合长兴县跨境电商发展实际，通过三年时间建设长兴县跨境电商发展的生态体系，提供全球开店、运营孵化、跨境供应链、数字营销、人才支撑等服务，将长兴打造成为浙苏皖省际跨境电商发展新高地。</w:t>
      </w:r>
    </w:p>
    <w:p>
      <w:pPr>
        <w:pStyle w:val="35"/>
        <w:spacing w:after="0" w:line="400" w:lineRule="exact"/>
        <w:ind w:firstLine="0" w:firstLineChars="0"/>
        <w:rPr>
          <w:rFonts w:ascii="微软雅黑" w:hAnsi="微软雅黑" w:eastAsia="微软雅黑" w:cs="宋体"/>
          <w:b/>
          <w:bCs/>
          <w:szCs w:val="21"/>
        </w:rPr>
      </w:pPr>
      <w:r>
        <w:rPr>
          <w:rFonts w:hint="eastAsia" w:ascii="微软雅黑" w:hAnsi="微软雅黑" w:eastAsia="微软雅黑" w:cs="宋体"/>
          <w:b/>
          <w:bCs/>
          <w:szCs w:val="21"/>
        </w:rPr>
        <w:t>3、建设目标</w:t>
      </w:r>
    </w:p>
    <w:p>
      <w:pPr>
        <w:pStyle w:val="35"/>
        <w:spacing w:after="0" w:line="400" w:lineRule="exact"/>
        <w:ind w:firstLineChars="200"/>
        <w:rPr>
          <w:rFonts w:hint="eastAsia" w:ascii="微软雅黑" w:hAnsi="微软雅黑" w:eastAsia="微软雅黑" w:cs="宋体"/>
          <w:color w:val="FF0000"/>
          <w:szCs w:val="21"/>
        </w:rPr>
      </w:pPr>
      <w:r>
        <w:rPr>
          <w:rFonts w:hint="eastAsia" w:ascii="微软雅黑" w:hAnsi="微软雅黑" w:eastAsia="微软雅黑" w:cs="宋体"/>
          <w:color w:val="FF0000"/>
          <w:szCs w:val="21"/>
        </w:rPr>
        <w:t>（1）三年带动长兴新增跨境电商零售出口8亿元人民币以上；</w:t>
      </w:r>
      <w:r>
        <w:rPr>
          <w:rFonts w:hint="eastAsia" w:ascii="微软雅黑" w:hAnsi="微软雅黑" w:eastAsia="微软雅黑" w:cs="宋体"/>
          <w:color w:val="FF0000"/>
          <w:szCs w:val="21"/>
          <w:highlight w:val="green"/>
          <w:shd w:val="clear" w:fill="00B050"/>
        </w:rPr>
        <w:t>2021-202</w:t>
      </w:r>
      <w:r>
        <w:rPr>
          <w:rFonts w:hint="eastAsia" w:ascii="微软雅黑" w:hAnsi="微软雅黑" w:eastAsia="微软雅黑" w:cs="宋体"/>
          <w:color w:val="FF0000"/>
          <w:szCs w:val="21"/>
          <w:highlight w:val="green"/>
          <w:shd w:val="clear" w:fill="00B050"/>
          <w:lang w:val="en-US" w:eastAsia="zh-CN"/>
        </w:rPr>
        <w:t>4</w:t>
      </w:r>
      <w:r>
        <w:rPr>
          <w:rFonts w:hint="eastAsia" w:ascii="微软雅黑" w:hAnsi="微软雅黑" w:eastAsia="微软雅黑" w:cs="宋体"/>
          <w:color w:val="FF0000"/>
          <w:szCs w:val="21"/>
          <w:highlight w:val="green"/>
          <w:shd w:val="clear" w:fill="00B050"/>
        </w:rPr>
        <w:t>年</w:t>
      </w:r>
      <w:r>
        <w:rPr>
          <w:rFonts w:hint="eastAsia" w:ascii="微软雅黑" w:hAnsi="微软雅黑" w:eastAsia="微软雅黑" w:cs="宋体"/>
          <w:color w:val="FF0000"/>
          <w:szCs w:val="21"/>
        </w:rPr>
        <w:t>成功争创</w:t>
      </w:r>
      <w:r>
        <w:rPr>
          <w:rFonts w:hint="eastAsia" w:ascii="微软雅黑" w:hAnsi="微软雅黑" w:eastAsia="微软雅黑" w:cs="宋体"/>
          <w:color w:val="FF0000"/>
          <w:szCs w:val="21"/>
          <w:highlight w:val="green"/>
          <w:lang w:val="en-US" w:eastAsia="zh-CN"/>
        </w:rPr>
        <w:t>一次</w:t>
      </w:r>
      <w:r>
        <w:rPr>
          <w:rFonts w:hint="eastAsia" w:ascii="微软雅黑" w:hAnsi="微软雅黑" w:eastAsia="微软雅黑" w:cs="宋体"/>
          <w:color w:val="FF0000"/>
          <w:szCs w:val="21"/>
        </w:rPr>
        <w:t>省产业集群跨境电商发展试点培育类激励县。</w:t>
      </w:r>
    </w:p>
    <w:p>
      <w:pPr>
        <w:pStyle w:val="35"/>
        <w:spacing w:after="0" w:line="400" w:lineRule="exact"/>
        <w:ind w:firstLineChars="200"/>
        <w:rPr>
          <w:rFonts w:hint="eastAsia" w:ascii="微软雅黑" w:hAnsi="微软雅黑" w:eastAsia="微软雅黑" w:cs="宋体"/>
          <w:color w:val="FF0000"/>
          <w:szCs w:val="21"/>
        </w:rPr>
      </w:pPr>
      <w:r>
        <w:rPr>
          <w:rFonts w:hint="eastAsia" w:ascii="微软雅黑" w:hAnsi="微软雅黑" w:eastAsia="微软雅黑" w:cs="宋体"/>
          <w:color w:val="FF0000"/>
          <w:szCs w:val="21"/>
        </w:rPr>
        <w:t>（2）新增有跨境电商销售实绩的店铺200家；孵化跨境电商企业100家，每家企业年线上销售额达到3万美元以上。</w:t>
      </w:r>
    </w:p>
    <w:p>
      <w:pPr>
        <w:pStyle w:val="35"/>
        <w:spacing w:after="0" w:line="400" w:lineRule="exact"/>
        <w:ind w:firstLineChars="200"/>
        <w:rPr>
          <w:rFonts w:hint="eastAsia" w:ascii="微软雅黑" w:hAnsi="微软雅黑" w:eastAsia="微软雅黑" w:cs="宋体"/>
          <w:color w:val="FF0000"/>
          <w:szCs w:val="21"/>
        </w:rPr>
      </w:pPr>
      <w:r>
        <w:rPr>
          <w:rFonts w:hint="eastAsia" w:ascii="微软雅黑" w:hAnsi="微软雅黑" w:eastAsia="微软雅黑" w:cs="宋体"/>
          <w:color w:val="FF0000"/>
          <w:szCs w:val="21"/>
        </w:rPr>
        <w:t>（3）走访调研企业100家以上并为10家典型企业制定专门跨境电商发展诊断报告。</w:t>
      </w:r>
    </w:p>
    <w:p>
      <w:pPr>
        <w:pStyle w:val="35"/>
        <w:spacing w:after="0" w:line="400" w:lineRule="exact"/>
        <w:ind w:firstLineChars="200"/>
        <w:rPr>
          <w:rFonts w:hint="eastAsia" w:ascii="微软雅黑" w:hAnsi="微软雅黑" w:eastAsia="微软雅黑" w:cs="宋体"/>
          <w:color w:val="FF0000"/>
          <w:szCs w:val="21"/>
        </w:rPr>
      </w:pPr>
      <w:r>
        <w:rPr>
          <w:rFonts w:hint="eastAsia" w:ascii="微软雅黑" w:hAnsi="微软雅黑" w:eastAsia="微软雅黑" w:cs="宋体"/>
          <w:color w:val="FF0000"/>
          <w:szCs w:val="21"/>
        </w:rPr>
        <w:t>（4）招引县外跨境电商项目15个，其中跨境电商年线上销售额达到500万元人民币以上的项目3个。</w:t>
      </w:r>
    </w:p>
    <w:p>
      <w:pPr>
        <w:pStyle w:val="35"/>
        <w:spacing w:after="0" w:line="400" w:lineRule="exact"/>
        <w:ind w:firstLineChars="200"/>
        <w:rPr>
          <w:rFonts w:ascii="微软雅黑" w:hAnsi="微软雅黑" w:eastAsia="微软雅黑" w:cs="宋体"/>
          <w:szCs w:val="21"/>
        </w:rPr>
      </w:pPr>
      <w:r>
        <w:rPr>
          <w:rFonts w:hint="eastAsia" w:ascii="微软雅黑" w:hAnsi="微软雅黑" w:eastAsia="微软雅黑" w:cs="宋体"/>
          <w:color w:val="FF0000"/>
          <w:szCs w:val="21"/>
        </w:rPr>
        <w:t>（5）建设长兴县跨境电商综合服务平台，为100家当地中小企业提供跨境电商综合服务。</w:t>
      </w:r>
    </w:p>
    <w:p>
      <w:pPr>
        <w:pStyle w:val="35"/>
        <w:numPr>
          <w:ilvl w:val="0"/>
          <w:numId w:val="3"/>
        </w:numPr>
        <w:spacing w:after="0" w:line="400" w:lineRule="exact"/>
        <w:ind w:left="0" w:firstLine="0" w:firstLineChars="0"/>
        <w:rPr>
          <w:rFonts w:ascii="微软雅黑" w:hAnsi="微软雅黑" w:eastAsia="微软雅黑" w:cs="宋体"/>
          <w:b/>
          <w:bCs/>
          <w:szCs w:val="21"/>
        </w:rPr>
      </w:pPr>
      <w:r>
        <w:rPr>
          <w:rFonts w:hint="eastAsia" w:ascii="微软雅黑" w:hAnsi="微软雅黑" w:eastAsia="微软雅黑" w:cs="宋体"/>
          <w:b/>
          <w:bCs/>
          <w:szCs w:val="21"/>
        </w:rPr>
        <w:t>采购内容</w:t>
      </w:r>
    </w:p>
    <w:p>
      <w:pPr>
        <w:pStyle w:val="35"/>
        <w:spacing w:after="0" w:line="400" w:lineRule="exact"/>
        <w:ind w:firstLineChars="200"/>
        <w:rPr>
          <w:rFonts w:hint="eastAsia" w:ascii="微软雅黑" w:hAnsi="微软雅黑" w:eastAsia="微软雅黑" w:cs="宋体"/>
          <w:szCs w:val="21"/>
        </w:rPr>
      </w:pPr>
      <w:r>
        <w:rPr>
          <w:rFonts w:hint="eastAsia" w:ascii="微软雅黑" w:hAnsi="微软雅黑" w:eastAsia="微软雅黑" w:cs="宋体"/>
          <w:szCs w:val="21"/>
        </w:rPr>
        <w:t>由项目主体组建不少于4人的长兴跨境电商生态体系建设团队，具体内容如下：</w:t>
      </w:r>
    </w:p>
    <w:p>
      <w:pPr>
        <w:pStyle w:val="35"/>
        <w:spacing w:after="0" w:line="400" w:lineRule="exact"/>
        <w:ind w:firstLineChars="200"/>
        <w:rPr>
          <w:rFonts w:hint="eastAsia" w:ascii="微软雅黑" w:hAnsi="微软雅黑" w:eastAsia="微软雅黑" w:cs="宋体"/>
          <w:szCs w:val="21"/>
        </w:rPr>
      </w:pPr>
      <w:r>
        <w:rPr>
          <w:rFonts w:hint="eastAsia" w:ascii="微软雅黑" w:hAnsi="微软雅黑" w:eastAsia="微软雅黑" w:cs="宋体"/>
          <w:szCs w:val="21"/>
        </w:rPr>
        <w:t>（1）实地走访调研，制定跨境电商发展规划。</w:t>
      </w:r>
    </w:p>
    <w:p>
      <w:pPr>
        <w:pStyle w:val="35"/>
        <w:spacing w:after="0" w:line="400" w:lineRule="exact"/>
        <w:ind w:firstLineChars="200"/>
        <w:rPr>
          <w:rFonts w:hint="eastAsia" w:ascii="微软雅黑" w:hAnsi="微软雅黑" w:eastAsia="微软雅黑" w:cs="宋体"/>
          <w:szCs w:val="21"/>
        </w:rPr>
      </w:pPr>
      <w:r>
        <w:rPr>
          <w:rFonts w:hint="eastAsia" w:ascii="微软雅黑" w:hAnsi="微软雅黑" w:eastAsia="微软雅黑" w:cs="宋体"/>
          <w:szCs w:val="21"/>
        </w:rPr>
        <w:t>通过实地走访100家以上企业掌握长兴县制造业发展情况，了解当地发展跨境电商的产业基础，并为10家对跨境电商有强烈兴趣的企业制定专门诊断报告，调研结果建立数据库并不断更新。同时制定符合长兴现状的跨境电子商务三年发展规划，实现三年内新增跨境电商出口8亿元人民币以上（具体数据以商务部、中国贸促会或浙江省商务厅及其授权单位发布的跨境电商零售出口额数据为准），其中第一年8000万元以上，第二年累计3亿元以上，第三年累计8亿元以上。2021-</w:t>
      </w:r>
      <w:r>
        <w:rPr>
          <w:rFonts w:hint="eastAsia" w:ascii="微软雅黑" w:hAnsi="微软雅黑" w:eastAsia="微软雅黑" w:cs="宋体"/>
          <w:szCs w:val="21"/>
          <w:highlight w:val="green"/>
        </w:rPr>
        <w:t>202</w:t>
      </w:r>
      <w:r>
        <w:rPr>
          <w:rFonts w:hint="eastAsia" w:ascii="微软雅黑" w:hAnsi="微软雅黑" w:eastAsia="微软雅黑" w:cs="宋体"/>
          <w:szCs w:val="21"/>
          <w:highlight w:val="green"/>
          <w:lang w:val="en-US" w:eastAsia="zh-CN"/>
        </w:rPr>
        <w:t>4</w:t>
      </w:r>
      <w:r>
        <w:rPr>
          <w:rFonts w:hint="eastAsia" w:ascii="微软雅黑" w:hAnsi="微软雅黑" w:eastAsia="微软雅黑" w:cs="宋体"/>
          <w:szCs w:val="21"/>
          <w:highlight w:val="green"/>
        </w:rPr>
        <w:t>年</w:t>
      </w:r>
      <w:r>
        <w:rPr>
          <w:rFonts w:hint="eastAsia" w:ascii="微软雅黑" w:hAnsi="微软雅黑" w:eastAsia="微软雅黑" w:cs="宋体"/>
          <w:szCs w:val="21"/>
          <w:highlight w:val="green"/>
          <w:lang w:val="en-US" w:eastAsia="zh-CN"/>
        </w:rPr>
        <w:t>三</w:t>
      </w:r>
      <w:r>
        <w:rPr>
          <w:rFonts w:hint="eastAsia" w:ascii="微软雅黑" w:hAnsi="微软雅黑" w:eastAsia="微软雅黑" w:cs="宋体"/>
          <w:szCs w:val="21"/>
          <w:highlight w:val="green"/>
        </w:rPr>
        <w:t>年内</w:t>
      </w:r>
      <w:r>
        <w:rPr>
          <w:rFonts w:hint="eastAsia" w:ascii="微软雅黑" w:hAnsi="微软雅黑" w:eastAsia="微软雅黑" w:cs="宋体"/>
          <w:szCs w:val="21"/>
        </w:rPr>
        <w:t>，成功争创一次省产业集群跨境电商发展试点培育类激励县。</w:t>
      </w:r>
    </w:p>
    <w:p>
      <w:pPr>
        <w:pStyle w:val="35"/>
        <w:spacing w:after="0" w:line="400" w:lineRule="exact"/>
        <w:ind w:firstLineChars="200"/>
        <w:rPr>
          <w:rFonts w:hint="eastAsia" w:ascii="微软雅黑" w:hAnsi="微软雅黑" w:eastAsia="微软雅黑" w:cs="宋体"/>
          <w:szCs w:val="21"/>
        </w:rPr>
      </w:pPr>
      <w:r>
        <w:rPr>
          <w:rFonts w:hint="eastAsia" w:ascii="微软雅黑" w:hAnsi="微软雅黑" w:eastAsia="微软雅黑" w:cs="宋体"/>
          <w:szCs w:val="21"/>
        </w:rPr>
        <w:t>（2）扩大平台开店，助推跨境电商主体培育。</w:t>
      </w:r>
    </w:p>
    <w:p>
      <w:pPr>
        <w:pStyle w:val="35"/>
        <w:spacing w:after="0" w:line="400" w:lineRule="exact"/>
        <w:ind w:firstLineChars="200"/>
        <w:rPr>
          <w:rFonts w:hint="eastAsia" w:ascii="微软雅黑" w:hAnsi="微软雅黑" w:eastAsia="微软雅黑" w:cs="宋体"/>
          <w:szCs w:val="21"/>
        </w:rPr>
      </w:pPr>
      <w:r>
        <w:rPr>
          <w:rFonts w:hint="eastAsia" w:ascii="微软雅黑" w:hAnsi="微软雅黑" w:eastAsia="微软雅黑" w:cs="宋体"/>
          <w:szCs w:val="21"/>
        </w:rPr>
        <w:t>全面对接亚马逊、速卖通、Wish、Ebay等全球知名平台，定期开展专题招商活动，组织最适合长兴县的跨境电商平台到当地进行招商推广，帮助企业批量开店，三年共计举办现场招商3场，通过直播系统举办平台招商对接会50场，共计推动200家当地企业从事跨境电商，新增有跨境电商销售实绩的店铺200家，第一年60家以上，第二累计130家以上，第三年累计200家以上。</w:t>
      </w:r>
    </w:p>
    <w:p>
      <w:pPr>
        <w:pStyle w:val="35"/>
        <w:spacing w:after="0" w:line="400" w:lineRule="exact"/>
        <w:ind w:firstLineChars="200"/>
        <w:rPr>
          <w:rFonts w:hint="eastAsia" w:ascii="微软雅黑" w:hAnsi="微软雅黑" w:eastAsia="微软雅黑" w:cs="宋体"/>
          <w:szCs w:val="21"/>
        </w:rPr>
      </w:pPr>
      <w:r>
        <w:rPr>
          <w:rFonts w:hint="eastAsia" w:ascii="微软雅黑" w:hAnsi="微软雅黑" w:eastAsia="微软雅黑" w:cs="宋体"/>
          <w:szCs w:val="21"/>
        </w:rPr>
        <w:t>（3）加强优质孵化，促进业务提质增效。</w:t>
      </w:r>
    </w:p>
    <w:p>
      <w:pPr>
        <w:pStyle w:val="35"/>
        <w:spacing w:after="0" w:line="400" w:lineRule="exact"/>
        <w:ind w:firstLineChars="200"/>
        <w:rPr>
          <w:rFonts w:hint="eastAsia" w:ascii="微软雅黑" w:hAnsi="微软雅黑" w:eastAsia="微软雅黑" w:cs="宋体"/>
          <w:szCs w:val="21"/>
        </w:rPr>
      </w:pPr>
      <w:r>
        <w:rPr>
          <w:rFonts w:hint="eastAsia" w:ascii="微软雅黑" w:hAnsi="微软雅黑" w:eastAsia="微软雅黑" w:cs="宋体"/>
          <w:szCs w:val="21"/>
        </w:rPr>
        <w:t>三年为100家有一定规模的企业提供孵化提升服务，采取课堂教学与业务实战演练相结合的教学方式，通过90天手把手教会当地企业做跨境电商，帮助企业减少试错成本，以最节约的时间成本、最合适的组织架构、最合规的运营模式切入跨境电商，打开跨境电商行业新思路，夯实跨境电商基础理论知识，掌握跨境电商运营优化逻辑，提升跨境电商运营团队层次。第一年30家以上，第二累计60家以上，第三年累计100家以上，每家企业年线上销售额达到3万美元以上。</w:t>
      </w:r>
    </w:p>
    <w:p>
      <w:pPr>
        <w:pStyle w:val="35"/>
        <w:spacing w:after="0" w:line="400" w:lineRule="exact"/>
        <w:ind w:firstLineChars="200"/>
        <w:rPr>
          <w:rFonts w:hint="eastAsia" w:ascii="微软雅黑" w:hAnsi="微软雅黑" w:eastAsia="微软雅黑" w:cs="宋体"/>
          <w:szCs w:val="21"/>
        </w:rPr>
      </w:pPr>
      <w:r>
        <w:rPr>
          <w:rFonts w:hint="eastAsia" w:ascii="微软雅黑" w:hAnsi="微软雅黑" w:eastAsia="微软雅黑" w:cs="宋体"/>
          <w:szCs w:val="21"/>
        </w:rPr>
        <w:t>（4）引进优质资源，壮大外贸企业主体。</w:t>
      </w:r>
    </w:p>
    <w:p>
      <w:pPr>
        <w:pStyle w:val="35"/>
        <w:spacing w:after="0" w:line="400" w:lineRule="exact"/>
        <w:ind w:firstLineChars="200"/>
        <w:rPr>
          <w:rFonts w:ascii="微软雅黑" w:hAnsi="微软雅黑" w:eastAsia="微软雅黑" w:cs="宋体"/>
          <w:b/>
          <w:bCs/>
          <w:szCs w:val="21"/>
        </w:rPr>
      </w:pPr>
      <w:r>
        <w:rPr>
          <w:rFonts w:hint="eastAsia" w:ascii="微软雅黑" w:hAnsi="微软雅黑" w:eastAsia="微软雅黑" w:cs="宋体"/>
          <w:szCs w:val="21"/>
        </w:rPr>
        <w:t>一是每年招引5个县外跨境电商项目在长兴区注册公司，三年共计15个。其中跨境电商年线上销售额达到500万元以上的项目每年1个，三年共计3个。二是搭建跨境电商综合服务平台，为企业提供报关、报检、税务、海外公司注册、法律服务、商标注册、知识产权保护、海外支付、融资等跨境电商所需的一站式商务服务，以降低中小外贸企业成本。三年共计为当地100家中小企业提供跨境电商综合服务。</w:t>
      </w:r>
    </w:p>
    <w:p>
      <w:pPr>
        <w:pStyle w:val="35"/>
        <w:spacing w:after="0" w:line="400" w:lineRule="exact"/>
        <w:ind w:firstLine="0" w:firstLineChars="0"/>
        <w:rPr>
          <w:rFonts w:ascii="微软雅黑" w:hAnsi="微软雅黑" w:eastAsia="微软雅黑"/>
          <w:color w:val="363EDA"/>
          <w:szCs w:val="21"/>
          <w:highlight w:val="green"/>
        </w:rPr>
      </w:pPr>
      <w:r>
        <w:rPr>
          <w:rFonts w:hint="eastAsia" w:ascii="微软雅黑" w:hAnsi="微软雅黑" w:eastAsia="微软雅黑" w:cs="宋体"/>
          <w:b/>
          <w:bCs/>
          <w:color w:val="363EDA"/>
          <w:szCs w:val="21"/>
          <w:highlight w:val="green"/>
        </w:rPr>
        <w:t>5、人员要求</w:t>
      </w:r>
    </w:p>
    <w:p>
      <w:pPr>
        <w:pStyle w:val="35"/>
        <w:spacing w:after="0" w:line="400" w:lineRule="exact"/>
        <w:ind w:firstLine="424" w:firstLineChars="202"/>
        <w:rPr>
          <w:rFonts w:ascii="微软雅黑" w:hAnsi="微软雅黑" w:eastAsia="微软雅黑" w:cs="宋体"/>
          <w:color w:val="558ED5" w:themeColor="text2" w:themeTint="99"/>
          <w:szCs w:val="21"/>
          <w:highlight w:val="green"/>
          <w14:textFill>
            <w14:solidFill>
              <w14:schemeClr w14:val="tx2">
                <w14:lumMod w14:val="60000"/>
                <w14:lumOff w14:val="40000"/>
              </w14:schemeClr>
            </w14:solidFill>
          </w14:textFill>
        </w:rPr>
      </w:pPr>
      <w:r>
        <w:rPr>
          <w:rFonts w:hint="eastAsia" w:ascii="微软雅黑" w:hAnsi="微软雅黑" w:eastAsia="微软雅黑" w:cs="宋体"/>
          <w:color w:val="363EDA"/>
          <w:szCs w:val="21"/>
          <w:highlight w:val="green"/>
        </w:rPr>
        <w:t>（1）▲项目团队：中标供应商应安排运营团队进驻，项目负责人至少为1人，负责统筹项目运营发展；项目组成员（除项目负责人外）至少为4人，负责项目组的商务服务工作、相关跨境电商孵化服务、海外营销推广服务等；以上人员必须在项目所在地负责具体工作，项目负责人在合同签订一年内不得更换，除非采购人书面提出更换要求。项目组成员（除项目负责人外）如需更换，则应提供能力、经验相当的人员，须经采购人认可后予以更换。</w:t>
      </w:r>
    </w:p>
    <w:p>
      <w:pPr>
        <w:pStyle w:val="35"/>
        <w:spacing w:after="0" w:line="400" w:lineRule="exact"/>
        <w:ind w:firstLine="0" w:firstLineChars="0"/>
        <w:rPr>
          <w:rFonts w:hint="eastAsia" w:ascii="微软雅黑" w:hAnsi="微软雅黑" w:eastAsia="微软雅黑" w:cs="宋体"/>
          <w:szCs w:val="21"/>
        </w:rPr>
      </w:pPr>
      <w:r>
        <w:rPr>
          <w:rFonts w:hint="eastAsia" w:ascii="微软雅黑" w:hAnsi="微软雅黑" w:eastAsia="微软雅黑" w:cs="宋体"/>
          <w:b/>
          <w:bCs/>
          <w:szCs w:val="21"/>
        </w:rPr>
        <w:t>6、绩效考核</w:t>
      </w:r>
    </w:p>
    <w:p>
      <w:pPr>
        <w:pStyle w:val="35"/>
        <w:spacing w:after="0" w:line="400" w:lineRule="exact"/>
        <w:ind w:firstLineChars="200"/>
        <w:rPr>
          <w:rFonts w:hint="eastAsia" w:ascii="微软雅黑" w:hAnsi="微软雅黑" w:eastAsia="微软雅黑" w:cs="宋体"/>
          <w:color w:val="FF0000"/>
          <w:szCs w:val="21"/>
        </w:rPr>
      </w:pPr>
      <w:r>
        <w:rPr>
          <w:rFonts w:hint="eastAsia" w:ascii="微软雅黑" w:hAnsi="微软雅黑" w:eastAsia="微软雅黑" w:cs="宋体"/>
          <w:color w:val="FF0000"/>
          <w:szCs w:val="21"/>
        </w:rPr>
        <w:t>（1）每年度服务期满后，对项目主体的跨境电商生态体系建设情况进行考核，具体考核办法见合同附件，考核得分与项目支付费用挂钩，即“当年支付合同金额=200万元*考核分数/100”。若当年度考核得分低于60分，则不予支付项目建设费用。</w:t>
      </w:r>
    </w:p>
    <w:p>
      <w:pPr>
        <w:pStyle w:val="35"/>
        <w:spacing w:after="0" w:line="400" w:lineRule="exact"/>
        <w:ind w:firstLineChars="200"/>
        <w:rPr>
          <w:rFonts w:hint="eastAsia" w:ascii="微软雅黑" w:hAnsi="微软雅黑" w:eastAsia="微软雅黑" w:cs="宋体"/>
          <w:szCs w:val="21"/>
        </w:rPr>
      </w:pPr>
      <w:r>
        <w:rPr>
          <w:rFonts w:hint="eastAsia" w:ascii="微软雅黑" w:hAnsi="微软雅黑" w:eastAsia="微软雅黑" w:cs="宋体"/>
          <w:color w:val="FF0000"/>
          <w:szCs w:val="21"/>
        </w:rPr>
        <w:t>（2）每一年度服务期满，如项目主体当年度考核得分对应的服务价款不足以扣除的，从下年度的应付款项中予以扣除。</w:t>
      </w:r>
    </w:p>
    <w:p>
      <w:pPr>
        <w:autoSpaceDE w:val="0"/>
        <w:autoSpaceDN w:val="0"/>
        <w:spacing w:line="400" w:lineRule="exact"/>
        <w:rPr>
          <w:rFonts w:ascii="微软雅黑" w:hAnsi="微软雅黑" w:eastAsia="微软雅黑" w:cs="宋体"/>
          <w:b/>
          <w:szCs w:val="21"/>
          <w:lang w:val="zh-CN"/>
        </w:rPr>
      </w:pPr>
      <w:r>
        <w:rPr>
          <w:rFonts w:hint="eastAsia" w:ascii="微软雅黑" w:hAnsi="微软雅黑" w:eastAsia="微软雅黑" w:cs="宋体"/>
          <w:szCs w:val="21"/>
        </w:rPr>
        <w:t>▲</w:t>
      </w:r>
      <w:r>
        <w:rPr>
          <w:rFonts w:hint="eastAsia" w:ascii="微软雅黑" w:hAnsi="微软雅黑" w:eastAsia="微软雅黑" w:cs="宋体"/>
          <w:b/>
          <w:szCs w:val="21"/>
          <w:lang w:val="zh-CN"/>
        </w:rPr>
        <w:t>二、投标人的资格要求表</w:t>
      </w:r>
    </w:p>
    <w:tbl>
      <w:tblPr>
        <w:tblStyle w:val="37"/>
        <w:tblW w:w="9637" w:type="dxa"/>
        <w:jc w:val="center"/>
        <w:tblLayout w:type="fixed"/>
        <w:tblCellMar>
          <w:top w:w="0" w:type="dxa"/>
          <w:left w:w="10" w:type="dxa"/>
          <w:bottom w:w="0" w:type="dxa"/>
          <w:right w:w="10" w:type="dxa"/>
        </w:tblCellMar>
      </w:tblPr>
      <w:tblGrid>
        <w:gridCol w:w="1275"/>
        <w:gridCol w:w="8362"/>
      </w:tblGrid>
      <w:tr>
        <w:trPr>
          <w:trHeight w:val="1969" w:hRule="atLeast"/>
          <w:jc w:val="center"/>
        </w:trPr>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cs="宋体"/>
                <w:b/>
                <w:szCs w:val="21"/>
                <w:lang w:val="zh-CN"/>
              </w:rPr>
            </w:pPr>
            <w:r>
              <w:rPr>
                <w:rFonts w:hint="eastAsia" w:ascii="微软雅黑" w:hAnsi="微软雅黑" w:eastAsia="微软雅黑" w:cs="宋体"/>
                <w:b/>
                <w:szCs w:val="21"/>
                <w:lang w:val="zh-CN"/>
              </w:rPr>
              <w:t>资格条件</w:t>
            </w:r>
          </w:p>
        </w:tc>
        <w:tc>
          <w:tcPr>
            <w:tcW w:w="836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20" w:lineRule="exact"/>
              <w:jc w:val="left"/>
              <w:rPr>
                <w:rFonts w:hint="eastAsia" w:ascii="微软雅黑" w:hAnsi="微软雅黑" w:eastAsia="微软雅黑"/>
                <w:szCs w:val="21"/>
              </w:rPr>
            </w:pPr>
            <w:r>
              <w:rPr>
                <w:rFonts w:hint="eastAsia" w:ascii="微软雅黑" w:hAnsi="微软雅黑" w:eastAsia="微软雅黑"/>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320" w:lineRule="exact"/>
              <w:jc w:val="left"/>
              <w:rPr>
                <w:rFonts w:hint="eastAsia" w:ascii="微软雅黑" w:hAnsi="微软雅黑" w:eastAsia="微软雅黑"/>
                <w:szCs w:val="21"/>
              </w:rPr>
            </w:pPr>
            <w:r>
              <w:rPr>
                <w:rFonts w:hint="eastAsia" w:ascii="微软雅黑" w:hAnsi="微软雅黑" w:eastAsia="微软雅黑"/>
                <w:szCs w:val="21"/>
              </w:rPr>
              <w:t>2. 落实政府采购政策需满足的资格要求：根据《政府采购促进中小企业发展暂行办法》（财库〔2011〕181号文）规定，对小型（或微型企业）或监狱企业或残疾人福利性单位的供应商承担的工程或者服务，本项目价格分评分时给予6%的价格扣除。</w:t>
            </w:r>
          </w:p>
          <w:p>
            <w:pPr>
              <w:widowControl/>
              <w:spacing w:line="320" w:lineRule="exact"/>
              <w:jc w:val="left"/>
              <w:rPr>
                <w:rFonts w:ascii="微软雅黑" w:hAnsi="微软雅黑" w:eastAsia="微软雅黑"/>
                <w:szCs w:val="21"/>
                <w:lang w:val="zh-CN"/>
              </w:rPr>
            </w:pPr>
            <w:r>
              <w:rPr>
                <w:rFonts w:hint="eastAsia" w:ascii="微软雅黑" w:hAnsi="微软雅黑" w:eastAsia="微软雅黑"/>
                <w:szCs w:val="21"/>
              </w:rPr>
              <w:t>3. 本项目的特定资格要求：无。</w:t>
            </w:r>
          </w:p>
        </w:tc>
      </w:tr>
    </w:tbl>
    <w:p>
      <w:pPr>
        <w:tabs>
          <w:tab w:val="left" w:pos="0"/>
        </w:tabs>
        <w:spacing w:line="400" w:lineRule="exact"/>
        <w:jc w:val="left"/>
        <w:rPr>
          <w:rFonts w:ascii="微软雅黑" w:hAnsi="微软雅黑" w:eastAsia="微软雅黑" w:cs="宋体"/>
          <w:szCs w:val="21"/>
        </w:rPr>
      </w:pPr>
      <w:bookmarkStart w:id="4" w:name="_Toc445197072"/>
      <w:bookmarkStart w:id="5" w:name="_Toc445198191"/>
      <w:bookmarkStart w:id="6" w:name="_Toc403719526"/>
      <w:r>
        <w:rPr>
          <w:rFonts w:hint="eastAsia" w:ascii="微软雅黑" w:hAnsi="微软雅黑" w:eastAsia="微软雅黑" w:cs="宋体"/>
          <w:b/>
          <w:szCs w:val="21"/>
        </w:rPr>
        <w:t>▲三、商务要求</w:t>
      </w:r>
      <w:bookmarkEnd w:id="4"/>
      <w:bookmarkEnd w:id="5"/>
      <w:bookmarkEnd w:id="6"/>
    </w:p>
    <w:tbl>
      <w:tblPr>
        <w:tblStyle w:val="37"/>
        <w:tblW w:w="96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8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微软雅黑" w:hAnsi="微软雅黑" w:eastAsia="微软雅黑" w:cs="宋体"/>
                <w:b/>
                <w:szCs w:val="21"/>
              </w:rPr>
            </w:pPr>
            <w:r>
              <w:rPr>
                <w:rFonts w:hint="eastAsia" w:ascii="微软雅黑" w:hAnsi="微软雅黑" w:eastAsia="微软雅黑" w:cs="宋体"/>
                <w:b/>
                <w:szCs w:val="21"/>
              </w:rPr>
              <w:t>服务期</w:t>
            </w:r>
          </w:p>
        </w:tc>
        <w:tc>
          <w:tcPr>
            <w:tcW w:w="82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微软雅黑" w:hAnsi="微软雅黑" w:eastAsia="微软雅黑"/>
                <w:szCs w:val="21"/>
              </w:rPr>
            </w:pPr>
            <w:r>
              <w:rPr>
                <w:rFonts w:hint="eastAsia" w:ascii="微软雅黑" w:hAnsi="微软雅黑" w:eastAsia="微软雅黑" w:cs="宋体"/>
                <w:color w:val="FF0000"/>
                <w:szCs w:val="21"/>
                <w:highlight w:val="green"/>
              </w:rPr>
              <w:t>202</w:t>
            </w:r>
            <w:r>
              <w:rPr>
                <w:rFonts w:hint="eastAsia" w:ascii="微软雅黑" w:hAnsi="微软雅黑" w:eastAsia="微软雅黑" w:cs="宋体"/>
                <w:color w:val="FF0000"/>
                <w:szCs w:val="21"/>
                <w:highlight w:val="green"/>
                <w:lang w:val="en-US" w:eastAsia="zh-CN"/>
              </w:rPr>
              <w:t>1</w:t>
            </w:r>
            <w:r>
              <w:rPr>
                <w:rFonts w:hint="eastAsia" w:ascii="微软雅黑" w:hAnsi="微软雅黑" w:eastAsia="微软雅黑" w:cs="宋体"/>
                <w:color w:val="FF0000"/>
                <w:szCs w:val="21"/>
                <w:highlight w:val="green"/>
              </w:rPr>
              <w:t>年</w:t>
            </w:r>
            <w:r>
              <w:rPr>
                <w:rFonts w:hint="eastAsia" w:ascii="微软雅黑" w:hAnsi="微软雅黑" w:eastAsia="微软雅黑" w:cs="宋体"/>
                <w:color w:val="FF0000"/>
                <w:szCs w:val="21"/>
                <w:highlight w:val="green"/>
                <w:lang w:val="en-US" w:eastAsia="zh-CN"/>
              </w:rPr>
              <w:t>2</w:t>
            </w:r>
            <w:r>
              <w:rPr>
                <w:rFonts w:hint="eastAsia" w:ascii="微软雅黑" w:hAnsi="微软雅黑" w:eastAsia="微软雅黑" w:cs="宋体"/>
                <w:color w:val="FF0000"/>
                <w:szCs w:val="21"/>
                <w:highlight w:val="green"/>
              </w:rPr>
              <w:t>月至202</w:t>
            </w:r>
            <w:r>
              <w:rPr>
                <w:rFonts w:hint="eastAsia" w:ascii="微软雅黑" w:hAnsi="微软雅黑" w:eastAsia="微软雅黑" w:cs="宋体"/>
                <w:color w:val="FF0000"/>
                <w:szCs w:val="21"/>
                <w:highlight w:val="green"/>
                <w:lang w:val="en-US" w:eastAsia="zh-CN"/>
              </w:rPr>
              <w:t>4</w:t>
            </w:r>
            <w:r>
              <w:rPr>
                <w:rFonts w:hint="eastAsia" w:ascii="微软雅黑" w:hAnsi="微软雅黑" w:eastAsia="微软雅黑" w:cs="宋体"/>
                <w:color w:val="FF0000"/>
                <w:szCs w:val="21"/>
                <w:highlight w:val="green"/>
              </w:rPr>
              <w:t>年</w:t>
            </w:r>
            <w:r>
              <w:rPr>
                <w:rFonts w:hint="eastAsia" w:ascii="微软雅黑" w:hAnsi="微软雅黑" w:eastAsia="微软雅黑" w:cs="宋体"/>
                <w:color w:val="FF0000"/>
                <w:szCs w:val="21"/>
                <w:highlight w:val="green"/>
                <w:lang w:val="en-US" w:eastAsia="zh-CN"/>
              </w:rPr>
              <w:t>2</w:t>
            </w:r>
            <w:r>
              <w:rPr>
                <w:rFonts w:hint="eastAsia" w:ascii="微软雅黑" w:hAnsi="微软雅黑" w:eastAsia="微软雅黑" w:cs="宋体"/>
                <w:color w:val="FF0000"/>
                <w:szCs w:val="21"/>
                <w:highlight w:val="green"/>
              </w:rPr>
              <w:t>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6"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微软雅黑" w:hAnsi="微软雅黑" w:eastAsia="微软雅黑" w:cs="宋体"/>
                <w:b/>
                <w:szCs w:val="21"/>
              </w:rPr>
            </w:pPr>
            <w:r>
              <w:rPr>
                <w:rFonts w:hint="eastAsia" w:ascii="微软雅黑" w:hAnsi="微软雅黑" w:eastAsia="微软雅黑" w:cs="宋体"/>
                <w:b/>
                <w:szCs w:val="21"/>
              </w:rPr>
              <w:t>建设目标</w:t>
            </w:r>
          </w:p>
        </w:tc>
        <w:tc>
          <w:tcPr>
            <w:tcW w:w="82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微软雅黑" w:hAnsi="微软雅黑" w:eastAsia="微软雅黑" w:cs="宋体"/>
                <w:color w:val="FF0000"/>
                <w:szCs w:val="21"/>
              </w:rPr>
            </w:pPr>
            <w:r>
              <w:rPr>
                <w:rFonts w:hint="eastAsia" w:ascii="微软雅黑" w:hAnsi="微软雅黑" w:eastAsia="微软雅黑" w:cs="宋体"/>
                <w:color w:val="FF0000"/>
                <w:szCs w:val="21"/>
              </w:rPr>
              <w:t>（一）三年带动长兴新增跨境电商零售出口8亿元人民币以上；</w:t>
            </w:r>
            <w:r>
              <w:rPr>
                <w:rFonts w:hint="eastAsia" w:ascii="微软雅黑" w:hAnsi="微软雅黑" w:eastAsia="微软雅黑" w:cs="宋体"/>
                <w:color w:val="FF0000"/>
                <w:szCs w:val="21"/>
                <w:highlight w:val="green"/>
              </w:rPr>
              <w:t>2021-202</w:t>
            </w:r>
            <w:r>
              <w:rPr>
                <w:rFonts w:hint="eastAsia" w:ascii="微软雅黑" w:hAnsi="微软雅黑" w:eastAsia="微软雅黑" w:cs="宋体"/>
                <w:color w:val="FF0000"/>
                <w:szCs w:val="21"/>
                <w:highlight w:val="green"/>
                <w:lang w:val="en-US" w:eastAsia="zh-CN"/>
              </w:rPr>
              <w:t>4</w:t>
            </w:r>
            <w:r>
              <w:rPr>
                <w:rFonts w:hint="eastAsia" w:ascii="微软雅黑" w:hAnsi="微软雅黑" w:eastAsia="微软雅黑" w:cs="宋体"/>
                <w:color w:val="FF0000"/>
                <w:szCs w:val="21"/>
                <w:highlight w:val="green"/>
              </w:rPr>
              <w:t>年</w:t>
            </w:r>
            <w:r>
              <w:rPr>
                <w:rFonts w:hint="eastAsia" w:ascii="微软雅黑" w:hAnsi="微软雅黑" w:eastAsia="微软雅黑" w:cs="宋体"/>
                <w:color w:val="FF0000"/>
                <w:szCs w:val="21"/>
              </w:rPr>
              <w:t>成功争创省产业集群跨境电商发展试点培育类激励县。</w:t>
            </w:r>
          </w:p>
          <w:p>
            <w:pPr>
              <w:spacing w:line="320" w:lineRule="exact"/>
              <w:rPr>
                <w:rFonts w:hint="eastAsia" w:ascii="微软雅黑" w:hAnsi="微软雅黑" w:eastAsia="微软雅黑" w:cs="宋体"/>
                <w:color w:val="FF0000"/>
                <w:szCs w:val="21"/>
              </w:rPr>
            </w:pPr>
            <w:r>
              <w:rPr>
                <w:rFonts w:hint="eastAsia" w:ascii="微软雅黑" w:hAnsi="微软雅黑" w:eastAsia="微软雅黑" w:cs="宋体"/>
                <w:color w:val="FF0000"/>
                <w:szCs w:val="21"/>
              </w:rPr>
              <w:t>（二）新增有跨境电商销售实绩的店铺200家；孵化跨境电商企业100家，每家企业年线上销售额达到3万美元以上。</w:t>
            </w:r>
          </w:p>
          <w:p>
            <w:pPr>
              <w:spacing w:line="320" w:lineRule="exact"/>
              <w:rPr>
                <w:rFonts w:hint="eastAsia" w:ascii="微软雅黑" w:hAnsi="微软雅黑" w:eastAsia="微软雅黑" w:cs="宋体"/>
                <w:color w:val="FF0000"/>
                <w:szCs w:val="21"/>
              </w:rPr>
            </w:pPr>
            <w:r>
              <w:rPr>
                <w:rFonts w:hint="eastAsia" w:ascii="微软雅黑" w:hAnsi="微软雅黑" w:eastAsia="微软雅黑" w:cs="宋体"/>
                <w:color w:val="FF0000"/>
                <w:szCs w:val="21"/>
              </w:rPr>
              <w:t>（三）走访调研企业100家以上并为10家典型企业制定专门跨境电商发展诊断报告。</w:t>
            </w:r>
          </w:p>
          <w:p>
            <w:pPr>
              <w:spacing w:line="320" w:lineRule="exact"/>
              <w:rPr>
                <w:rFonts w:hint="eastAsia" w:ascii="微软雅黑" w:hAnsi="微软雅黑" w:eastAsia="微软雅黑" w:cs="宋体"/>
                <w:color w:val="FF0000"/>
                <w:szCs w:val="21"/>
              </w:rPr>
            </w:pPr>
            <w:r>
              <w:rPr>
                <w:rFonts w:hint="eastAsia" w:ascii="微软雅黑" w:hAnsi="微软雅黑" w:eastAsia="微软雅黑" w:cs="宋体"/>
                <w:color w:val="FF0000"/>
                <w:szCs w:val="21"/>
              </w:rPr>
              <w:t>（四）招引县外跨境电商项目15个，其中跨境电商年线上销售额达到500万元人民币以上的项目3个。</w:t>
            </w:r>
          </w:p>
          <w:p>
            <w:pPr>
              <w:spacing w:line="320" w:lineRule="exact"/>
              <w:rPr>
                <w:rFonts w:ascii="微软雅黑" w:hAnsi="微软雅黑" w:eastAsia="微软雅黑" w:cs="宋体"/>
                <w:color w:val="FF0000"/>
                <w:szCs w:val="21"/>
              </w:rPr>
            </w:pPr>
            <w:r>
              <w:rPr>
                <w:rFonts w:hint="eastAsia" w:ascii="微软雅黑" w:hAnsi="微软雅黑" w:eastAsia="微软雅黑" w:cs="宋体"/>
                <w:color w:val="FF0000"/>
                <w:szCs w:val="21"/>
              </w:rPr>
              <w:t>（五）建设长兴县跨境电商综合服务平台，为100家当地中小企业提供跨境电商综合服务。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微软雅黑" w:hAnsi="微软雅黑" w:eastAsia="微软雅黑" w:cs="宋体"/>
                <w:b/>
                <w:szCs w:val="21"/>
              </w:rPr>
            </w:pPr>
            <w:r>
              <w:rPr>
                <w:rFonts w:hint="eastAsia" w:ascii="微软雅黑" w:hAnsi="微软雅黑" w:eastAsia="微软雅黑" w:cs="宋体"/>
                <w:b/>
                <w:szCs w:val="21"/>
              </w:rPr>
              <w:t>履约保证金</w:t>
            </w:r>
          </w:p>
        </w:tc>
        <w:tc>
          <w:tcPr>
            <w:tcW w:w="82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微软雅黑" w:hAnsi="微软雅黑" w:eastAsia="微软雅黑" w:cs="宋体"/>
                <w:color w:val="363EDA"/>
                <w:szCs w:val="21"/>
              </w:rPr>
            </w:pPr>
            <w:r>
              <w:rPr>
                <w:rFonts w:hint="eastAsia" w:ascii="微软雅黑" w:hAnsi="微软雅黑" w:eastAsia="微软雅黑" w:cs="宋体"/>
                <w:color w:val="363EDA"/>
                <w:szCs w:val="21"/>
              </w:rPr>
              <w:t>1. 乙方提交第一年合同额5%的履约保证金。三年合作期结束，若乙方较好完成服务目标并经甲方验收通过，且未在合作期被优先补偿使用的，该履约保证金无息予以退还。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微软雅黑" w:hAnsi="微软雅黑" w:eastAsia="微软雅黑" w:cs="宋体"/>
                <w:b/>
                <w:szCs w:val="21"/>
              </w:rPr>
            </w:pPr>
            <w:bookmarkStart w:id="7" w:name="_Toc422381465"/>
            <w:bookmarkStart w:id="8" w:name="_Toc402861628"/>
            <w:r>
              <w:rPr>
                <w:rFonts w:hint="eastAsia" w:ascii="微软雅黑" w:hAnsi="微软雅黑" w:eastAsia="微软雅黑" w:cs="宋体"/>
                <w:b/>
                <w:szCs w:val="21"/>
              </w:rPr>
              <w:t>付款</w:t>
            </w:r>
            <w:bookmarkEnd w:id="7"/>
            <w:bookmarkEnd w:id="8"/>
            <w:r>
              <w:rPr>
                <w:rFonts w:hint="eastAsia" w:ascii="微软雅黑" w:hAnsi="微软雅黑" w:eastAsia="微软雅黑" w:cs="宋体"/>
                <w:b/>
                <w:szCs w:val="21"/>
              </w:rPr>
              <w:t>方式</w:t>
            </w:r>
          </w:p>
        </w:tc>
        <w:tc>
          <w:tcPr>
            <w:tcW w:w="82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微软雅黑" w:hAnsi="微软雅黑" w:eastAsia="微软雅黑" w:cs="宋体"/>
                <w:color w:val="FF0000"/>
                <w:szCs w:val="21"/>
              </w:rPr>
            </w:pPr>
            <w:r>
              <w:rPr>
                <w:rFonts w:hint="eastAsia" w:ascii="微软雅黑" w:hAnsi="微软雅黑" w:eastAsia="微软雅黑" w:cs="宋体"/>
                <w:color w:val="FF0000"/>
                <w:szCs w:val="21"/>
              </w:rPr>
              <w:t>第一年度合同签署盖章之日起30个工作日内，向中标方支付第一年度合同金额的25%，计50万元；开展运营工作6个月后30个工作日内再支付第一年合同金额的35%，即70万元；剩余部分待年底根据服务内容指标进行考核后，按指标完成比例在30个工作日内支付剩余40%款项，即80万元。第二年度及第三年度支付时间同上。</w:t>
            </w:r>
          </w:p>
        </w:tc>
      </w:tr>
    </w:tbl>
    <w:p>
      <w:pPr>
        <w:pStyle w:val="35"/>
        <w:spacing w:after="0" w:line="400" w:lineRule="exact"/>
        <w:ind w:firstLine="0" w:firstLineChars="0"/>
        <w:rPr>
          <w:rFonts w:ascii="微软雅黑" w:hAnsi="微软雅黑" w:eastAsia="微软雅黑" w:cs="宋体"/>
          <w:b/>
          <w:bCs/>
          <w:szCs w:val="21"/>
        </w:rPr>
      </w:pPr>
      <w:r>
        <w:rPr>
          <w:rFonts w:hint="eastAsia" w:ascii="微软雅黑" w:hAnsi="微软雅黑" w:eastAsia="微软雅黑" w:cs="宋体"/>
          <w:b/>
          <w:bCs/>
          <w:szCs w:val="21"/>
        </w:rPr>
        <w:t>四、落实政府采购政策需满足的要求</w:t>
      </w:r>
    </w:p>
    <w:p>
      <w:pPr>
        <w:pStyle w:val="35"/>
        <w:spacing w:after="0" w:line="400" w:lineRule="exact"/>
        <w:ind w:firstLineChars="200"/>
        <w:rPr>
          <w:rFonts w:hint="eastAsia" w:ascii="微软雅黑" w:hAnsi="微软雅黑" w:eastAsia="微软雅黑" w:cs="宋体"/>
          <w:szCs w:val="21"/>
        </w:rPr>
      </w:pPr>
      <w:r>
        <w:rPr>
          <w:rFonts w:hint="eastAsia" w:ascii="微软雅黑" w:hAnsi="微软雅黑" w:eastAsia="微软雅黑" w:cs="宋体"/>
          <w:szCs w:val="21"/>
        </w:rPr>
        <w:t>根据财政部发布的《政府采购促进中小企业发展暂行办法》规定，本项目对小型和微型企业承担服务的价格给予6%的扣除。</w:t>
      </w:r>
    </w:p>
    <w:p>
      <w:pPr>
        <w:pStyle w:val="35"/>
        <w:spacing w:after="0" w:line="400" w:lineRule="exact"/>
        <w:ind w:firstLineChars="200"/>
        <w:rPr>
          <w:rFonts w:hint="eastAsia" w:ascii="微软雅黑" w:hAnsi="微软雅黑" w:eastAsia="微软雅黑" w:cs="宋体"/>
          <w:szCs w:val="21"/>
        </w:rPr>
      </w:pPr>
      <w:r>
        <w:rPr>
          <w:rFonts w:hint="eastAsia" w:ascii="微软雅黑" w:hAnsi="微软雅黑" w:eastAsia="微软雅黑" w:cs="宋体"/>
          <w:szCs w:val="21"/>
        </w:rPr>
        <w:t xml:space="preserve">根据财政部发布的《关于政府采购支持监狱企业发展有关问题的通知》规定，本项目对监狱企业承担服务的价格给予6%的扣除。 </w:t>
      </w:r>
    </w:p>
    <w:p>
      <w:pPr>
        <w:pStyle w:val="35"/>
        <w:spacing w:after="0" w:line="400" w:lineRule="exact"/>
        <w:ind w:firstLineChars="200"/>
        <w:rPr>
          <w:rFonts w:hint="eastAsia" w:ascii="微软雅黑" w:hAnsi="微软雅黑" w:eastAsia="微软雅黑" w:cs="宋体"/>
          <w:szCs w:val="21"/>
        </w:rPr>
      </w:pPr>
      <w:r>
        <w:rPr>
          <w:rFonts w:hint="eastAsia" w:ascii="微软雅黑" w:hAnsi="微软雅黑" w:eastAsia="微软雅黑" w:cs="宋体"/>
          <w:szCs w:val="21"/>
        </w:rPr>
        <w:t>根据财政部、民政部、中国残疾人联合会发布的《关于促进残疾人就业政府采购政策的通知》规定，本项目对残疾人福利性单位承担服务的价格给予6%的扣除。</w:t>
      </w:r>
    </w:p>
    <w:p>
      <w:pPr>
        <w:pStyle w:val="35"/>
        <w:spacing w:after="0" w:line="400" w:lineRule="exact"/>
        <w:ind w:firstLineChars="200"/>
        <w:rPr>
          <w:rFonts w:ascii="微软雅黑" w:hAnsi="微软雅黑" w:eastAsia="微软雅黑" w:cs="宋体"/>
          <w:szCs w:val="21"/>
        </w:rPr>
      </w:pPr>
      <w:r>
        <w:rPr>
          <w:rFonts w:hint="eastAsia" w:ascii="微软雅黑" w:hAnsi="微软雅黑" w:eastAsia="微软雅黑" w:cs="宋体"/>
          <w:szCs w:val="21"/>
        </w:rPr>
        <w:t>注：小微企业以投标供应商填写的《中小企业声明函》和小微企业名录库查询网页截图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以上政策不重复享受。</w:t>
      </w:r>
    </w:p>
    <w:p>
      <w:pPr>
        <w:pStyle w:val="35"/>
        <w:spacing w:after="0" w:line="400" w:lineRule="exact"/>
        <w:ind w:firstLine="0" w:firstLineChars="0"/>
        <w:rPr>
          <w:rFonts w:ascii="微软雅黑" w:hAnsi="微软雅黑" w:eastAsia="微软雅黑" w:cs="宋体"/>
          <w:b/>
          <w:bCs/>
          <w:szCs w:val="21"/>
        </w:rPr>
      </w:pPr>
      <w:r>
        <w:rPr>
          <w:rFonts w:hint="eastAsia" w:ascii="微软雅黑" w:hAnsi="微软雅黑" w:eastAsia="微软雅黑" w:cs="宋体"/>
          <w:b/>
          <w:bCs/>
          <w:szCs w:val="21"/>
        </w:rPr>
        <w:t>五、其他要求</w:t>
      </w:r>
    </w:p>
    <w:p>
      <w:pPr>
        <w:pStyle w:val="35"/>
        <w:spacing w:after="0" w:line="400" w:lineRule="exact"/>
        <w:ind w:firstLineChars="200"/>
        <w:rPr>
          <w:rFonts w:ascii="微软雅黑" w:hAnsi="微软雅黑" w:eastAsia="微软雅黑" w:cs="宋体"/>
          <w:szCs w:val="21"/>
        </w:rPr>
      </w:pPr>
      <w:r>
        <w:rPr>
          <w:rFonts w:hint="eastAsia" w:ascii="微软雅黑" w:hAnsi="微软雅黑" w:eastAsia="微软雅黑" w:cs="宋体"/>
          <w:szCs w:val="21"/>
        </w:rPr>
        <w:t>1、本采购文件中带“▲”的条款内容，为本次磋商的实质性内容，供应商必须全部响应，否则将作无效标处理。“★”的条款内容为重要性条款。</w:t>
      </w:r>
    </w:p>
    <w:p>
      <w:pPr>
        <w:pStyle w:val="35"/>
        <w:spacing w:after="0" w:line="400" w:lineRule="exact"/>
        <w:ind w:firstLineChars="200"/>
        <w:rPr>
          <w:rFonts w:ascii="微软雅黑" w:hAnsi="微软雅黑" w:eastAsia="微软雅黑" w:cs="宋体"/>
          <w:szCs w:val="21"/>
        </w:rPr>
      </w:pPr>
      <w:r>
        <w:rPr>
          <w:rFonts w:hint="eastAsia" w:ascii="微软雅黑" w:hAnsi="微软雅黑" w:eastAsia="微软雅黑" w:cs="宋体"/>
          <w:szCs w:val="21"/>
        </w:rPr>
        <w:t>2、投标报价：投标费用包括为完成本项目服务可能发生的全部费用及投标人的利润和应交纳的税金等（包括人员工资、各类奖金、各种政策规定的社会保险、人员食宿与交通、办公费、加班费、福利、技术服务、设备工具、各类消耗品、招投标服务费及因政策性文件规定产生的费用等）。</w:t>
      </w:r>
    </w:p>
    <w:p>
      <w:pPr>
        <w:pStyle w:val="35"/>
        <w:spacing w:after="0" w:line="400" w:lineRule="exact"/>
        <w:ind w:firstLineChars="200"/>
        <w:rPr>
          <w:rFonts w:ascii="微软雅黑" w:hAnsi="微软雅黑" w:eastAsia="微软雅黑" w:cs="宋体"/>
          <w:szCs w:val="21"/>
        </w:rPr>
      </w:pPr>
      <w:r>
        <w:rPr>
          <w:rFonts w:hint="eastAsia" w:ascii="微软雅黑" w:hAnsi="微软雅黑" w:eastAsia="微软雅黑" w:cs="宋体"/>
          <w:szCs w:val="21"/>
        </w:rPr>
        <w:t>3、以上为采购人为本项目提出的基本服务要求，投标人应全部满足。</w:t>
      </w:r>
    </w:p>
    <w:p>
      <w:pPr>
        <w:pStyle w:val="35"/>
        <w:spacing w:after="0" w:line="400" w:lineRule="exact"/>
        <w:ind w:firstLineChars="200"/>
        <w:rPr>
          <w:rFonts w:ascii="微软雅黑" w:hAnsi="微软雅黑" w:eastAsia="微软雅黑" w:cs="宋体"/>
          <w:szCs w:val="21"/>
        </w:rPr>
      </w:pPr>
      <w:r>
        <w:rPr>
          <w:rFonts w:hint="eastAsia" w:ascii="微软雅黑" w:hAnsi="微软雅黑" w:eastAsia="微软雅黑" w:cs="宋体"/>
          <w:szCs w:val="21"/>
        </w:rPr>
        <w:t>4、在此基础上，投标人若有其他服务承诺，也将一并执行。</w:t>
      </w:r>
    </w:p>
    <w:p>
      <w:pPr>
        <w:pStyle w:val="35"/>
        <w:spacing w:after="0" w:line="360" w:lineRule="exact"/>
        <w:ind w:firstLineChars="200"/>
        <w:rPr>
          <w:rFonts w:ascii="微软雅黑" w:hAnsi="微软雅黑" w:eastAsia="微软雅黑" w:cs="宋体"/>
          <w:szCs w:val="21"/>
        </w:rPr>
      </w:pPr>
    </w:p>
    <w:p>
      <w:pPr>
        <w:pStyle w:val="2"/>
        <w:ind w:firstLine="0"/>
        <w:rPr>
          <w:rFonts w:hint="eastAsia" w:ascii="微软雅黑" w:hAnsi="微软雅黑" w:eastAsia="微软雅黑"/>
          <w:spacing w:val="0"/>
          <w:sz w:val="21"/>
        </w:rPr>
      </w:pPr>
    </w:p>
    <w:p>
      <w:pPr>
        <w:pStyle w:val="2"/>
        <w:ind w:firstLine="0"/>
      </w:pPr>
    </w:p>
    <w:p>
      <w:pPr>
        <w:pStyle w:val="3"/>
        <w:keepNext w:val="0"/>
        <w:keepLines w:val="0"/>
        <w:spacing w:before="0" w:after="0" w:line="400" w:lineRule="exact"/>
        <w:ind w:firstLine="3362" w:firstLineChars="1200"/>
        <w:jc w:val="both"/>
        <w:rPr>
          <w:rFonts w:ascii="微软雅黑" w:hAnsi="微软雅黑" w:eastAsia="微软雅黑"/>
          <w:sz w:val="21"/>
          <w:szCs w:val="21"/>
        </w:rPr>
      </w:pPr>
      <w:r>
        <w:rPr>
          <w:rFonts w:hint="eastAsia" w:ascii="微软雅黑" w:hAnsi="微软雅黑" w:eastAsia="微软雅黑"/>
          <w:sz w:val="28"/>
          <w:szCs w:val="21"/>
        </w:rPr>
        <w:t>第三章</w:t>
      </w:r>
      <w:r>
        <w:rPr>
          <w:rFonts w:ascii="微软雅黑" w:hAnsi="微软雅黑" w:eastAsia="微软雅黑"/>
          <w:sz w:val="28"/>
          <w:szCs w:val="21"/>
        </w:rPr>
        <w:t xml:space="preserve">  </w:t>
      </w:r>
      <w:r>
        <w:rPr>
          <w:rFonts w:hint="eastAsia" w:ascii="微软雅黑" w:hAnsi="微软雅黑" w:eastAsia="微软雅黑"/>
          <w:sz w:val="28"/>
          <w:szCs w:val="21"/>
        </w:rPr>
        <w:t>投标人须知</w:t>
      </w:r>
      <w:bookmarkEnd w:id="3"/>
    </w:p>
    <w:p>
      <w:pPr>
        <w:pStyle w:val="4"/>
        <w:keepNext w:val="0"/>
        <w:keepLines w:val="0"/>
        <w:spacing w:beforeLines="0" w:afterLines="0" w:line="400" w:lineRule="exact"/>
        <w:jc w:val="center"/>
        <w:rPr>
          <w:rFonts w:ascii="微软雅黑" w:hAnsi="微软雅黑" w:eastAsia="微软雅黑"/>
          <w:sz w:val="21"/>
          <w:szCs w:val="21"/>
          <w:lang w:val="zh-CN"/>
        </w:rPr>
      </w:pPr>
      <w:r>
        <w:rPr>
          <w:rFonts w:hint="eastAsia" w:ascii="微软雅黑" w:hAnsi="微软雅黑" w:eastAsia="微软雅黑"/>
          <w:sz w:val="21"/>
          <w:szCs w:val="21"/>
          <w:lang w:val="zh-CN"/>
        </w:rPr>
        <w:t>投标人须知前附表</w:t>
      </w:r>
    </w:p>
    <w:tbl>
      <w:tblPr>
        <w:tblStyle w:val="37"/>
        <w:tblW w:w="9764" w:type="dxa"/>
        <w:jc w:val="center"/>
        <w:tblLayout w:type="fixed"/>
        <w:tblCellMar>
          <w:top w:w="0" w:type="dxa"/>
          <w:left w:w="10" w:type="dxa"/>
          <w:bottom w:w="0" w:type="dxa"/>
          <w:right w:w="10" w:type="dxa"/>
        </w:tblCellMar>
      </w:tblPr>
      <w:tblGrid>
        <w:gridCol w:w="673"/>
        <w:gridCol w:w="2495"/>
        <w:gridCol w:w="6596"/>
      </w:tblGrid>
      <w:tr>
        <w:tblPrEx>
          <w:tblCellMar>
            <w:top w:w="0" w:type="dxa"/>
            <w:left w:w="10" w:type="dxa"/>
            <w:bottom w:w="0" w:type="dxa"/>
            <w:right w:w="10" w:type="dxa"/>
          </w:tblCellMar>
        </w:tblPrEx>
        <w:trPr>
          <w:trHeight w:val="409"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b/>
                <w:szCs w:val="21"/>
                <w:lang w:val="zh-CN"/>
              </w:rPr>
            </w:pPr>
            <w:r>
              <w:rPr>
                <w:rFonts w:hint="eastAsia" w:ascii="微软雅黑" w:hAnsi="微软雅黑" w:eastAsia="微软雅黑"/>
                <w:b/>
                <w:szCs w:val="21"/>
                <w:lang w:val="zh-CN"/>
              </w:rPr>
              <w:t>序号</w:t>
            </w:r>
          </w:p>
        </w:tc>
        <w:tc>
          <w:tcPr>
            <w:tcW w:w="24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b/>
                <w:szCs w:val="21"/>
                <w:lang w:val="zh-CN"/>
              </w:rPr>
            </w:pPr>
            <w:r>
              <w:rPr>
                <w:rFonts w:hint="eastAsia" w:ascii="微软雅黑" w:hAnsi="微软雅黑" w:eastAsia="微软雅黑"/>
                <w:b/>
                <w:kern w:val="0"/>
                <w:szCs w:val="21"/>
                <w:lang w:val="zh-CN"/>
              </w:rPr>
              <w:t>项</w:t>
            </w:r>
            <w:r>
              <w:rPr>
                <w:rFonts w:ascii="微软雅黑" w:hAnsi="微软雅黑" w:eastAsia="微软雅黑"/>
                <w:b/>
                <w:kern w:val="0"/>
                <w:szCs w:val="21"/>
                <w:lang w:val="zh-CN"/>
              </w:rPr>
              <w:t xml:space="preserve">  </w:t>
            </w:r>
            <w:r>
              <w:rPr>
                <w:rFonts w:hint="eastAsia" w:ascii="微软雅黑" w:hAnsi="微软雅黑" w:eastAsia="微软雅黑"/>
                <w:b/>
                <w:kern w:val="0"/>
                <w:szCs w:val="21"/>
                <w:lang w:val="zh-CN"/>
              </w:rPr>
              <w:t>目</w:t>
            </w:r>
          </w:p>
        </w:tc>
        <w:tc>
          <w:tcPr>
            <w:tcW w:w="6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b/>
                <w:szCs w:val="21"/>
                <w:lang w:val="zh-CN"/>
              </w:rPr>
            </w:pPr>
            <w:r>
              <w:rPr>
                <w:rFonts w:hint="eastAsia" w:ascii="微软雅黑" w:hAnsi="微软雅黑" w:eastAsia="微软雅黑"/>
                <w:b/>
                <w:szCs w:val="21"/>
                <w:lang w:val="zh-CN"/>
              </w:rPr>
              <w:t>内容、要求</w:t>
            </w:r>
          </w:p>
        </w:tc>
      </w:tr>
      <w:tr>
        <w:tblPrEx>
          <w:tblCellMar>
            <w:top w:w="0" w:type="dxa"/>
            <w:left w:w="10" w:type="dxa"/>
            <w:bottom w:w="0" w:type="dxa"/>
            <w:right w:w="10" w:type="dxa"/>
          </w:tblCellMar>
        </w:tblPrEx>
        <w:trPr>
          <w:trHeight w:val="425"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lang w:val="zh-CN"/>
              </w:rPr>
            </w:pPr>
            <w:r>
              <w:rPr>
                <w:rFonts w:ascii="微软雅黑" w:hAnsi="微软雅黑" w:eastAsia="微软雅黑"/>
                <w:szCs w:val="21"/>
                <w:lang w:val="zh-CN"/>
              </w:rPr>
              <w:t>1</w:t>
            </w:r>
          </w:p>
        </w:tc>
        <w:tc>
          <w:tcPr>
            <w:tcW w:w="24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lang w:val="zh-CN"/>
              </w:rPr>
            </w:pPr>
            <w:r>
              <w:rPr>
                <w:rFonts w:hint="eastAsia" w:ascii="微软雅黑" w:hAnsi="微软雅黑" w:eastAsia="微软雅黑"/>
                <w:szCs w:val="21"/>
                <w:lang w:val="zh-CN"/>
              </w:rPr>
              <w:t>项目名称</w:t>
            </w:r>
          </w:p>
        </w:tc>
        <w:tc>
          <w:tcPr>
            <w:tcW w:w="6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rPr>
                <w:rFonts w:ascii="微软雅黑" w:hAnsi="微软雅黑" w:eastAsia="微软雅黑"/>
                <w:b/>
                <w:szCs w:val="21"/>
                <w:lang w:val="zh-CN"/>
              </w:rPr>
            </w:pPr>
            <w:r>
              <w:rPr>
                <w:rFonts w:hint="eastAsia" w:ascii="微软雅黑" w:hAnsi="微软雅黑" w:eastAsia="微软雅黑"/>
                <w:kern w:val="0"/>
                <w:szCs w:val="21"/>
              </w:rPr>
              <w:t>长兴县跨境电商综合服务体系建设</w:t>
            </w:r>
            <w:r>
              <w:rPr>
                <w:rFonts w:hint="eastAsia" w:ascii="微软雅黑" w:hAnsi="微软雅黑" w:eastAsia="微软雅黑"/>
                <w:kern w:val="0"/>
                <w:szCs w:val="21"/>
                <w:lang w:val="zh-CN"/>
              </w:rPr>
              <w:t>项目</w:t>
            </w:r>
          </w:p>
        </w:tc>
      </w:tr>
      <w:tr>
        <w:tblPrEx>
          <w:tblCellMar>
            <w:top w:w="0" w:type="dxa"/>
            <w:left w:w="108" w:type="dxa"/>
            <w:bottom w:w="0" w:type="dxa"/>
            <w:right w:w="108" w:type="dxa"/>
          </w:tblCellMar>
        </w:tblPrEx>
        <w:trPr>
          <w:trHeight w:val="399"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2</w:t>
            </w:r>
          </w:p>
        </w:tc>
        <w:tc>
          <w:tcPr>
            <w:tcW w:w="24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lang w:val="zh-CN"/>
              </w:rPr>
            </w:pPr>
            <w:r>
              <w:rPr>
                <w:rFonts w:hint="eastAsia" w:ascii="微软雅黑" w:hAnsi="微软雅黑" w:eastAsia="微软雅黑"/>
                <w:szCs w:val="21"/>
                <w:lang w:val="zh-CN"/>
              </w:rPr>
              <w:t>采购内容、数量及单位</w:t>
            </w:r>
          </w:p>
        </w:tc>
        <w:tc>
          <w:tcPr>
            <w:tcW w:w="6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rPr>
                <w:rFonts w:ascii="微软雅黑" w:hAnsi="微软雅黑" w:eastAsia="微软雅黑"/>
                <w:kern w:val="0"/>
                <w:szCs w:val="21"/>
                <w:lang w:val="zh-CN"/>
              </w:rPr>
            </w:pPr>
            <w:r>
              <w:rPr>
                <w:rFonts w:hint="eastAsia" w:ascii="微软雅黑" w:hAnsi="微软雅黑" w:eastAsia="微软雅黑"/>
                <w:kern w:val="0"/>
                <w:szCs w:val="21"/>
                <w:lang w:val="zh-CN"/>
              </w:rPr>
              <w:t>详见采购需求。</w:t>
            </w:r>
          </w:p>
        </w:tc>
      </w:tr>
      <w:tr>
        <w:tblPrEx>
          <w:tblCellMar>
            <w:top w:w="0" w:type="dxa"/>
            <w:left w:w="108" w:type="dxa"/>
            <w:bottom w:w="0" w:type="dxa"/>
            <w:right w:w="108" w:type="dxa"/>
          </w:tblCellMar>
        </w:tblPrEx>
        <w:trPr>
          <w:trHeight w:val="399"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3</w:t>
            </w:r>
          </w:p>
        </w:tc>
        <w:tc>
          <w:tcPr>
            <w:tcW w:w="2495"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ascii="微软雅黑" w:hAnsi="微软雅黑" w:eastAsia="微软雅黑"/>
                <w:szCs w:val="21"/>
                <w:lang w:val="zh-CN"/>
              </w:rPr>
            </w:pPr>
            <w:r>
              <w:rPr>
                <w:rFonts w:hint="eastAsia" w:ascii="微软雅黑" w:hAnsi="微软雅黑" w:eastAsia="微软雅黑" w:cs="宋体"/>
                <w:szCs w:val="21"/>
              </w:rPr>
              <w:t>采购方式</w:t>
            </w:r>
          </w:p>
        </w:tc>
        <w:tc>
          <w:tcPr>
            <w:tcW w:w="6596" w:type="dxa"/>
            <w:tcBorders>
              <w:top w:val="single" w:color="auto" w:sz="6" w:space="0"/>
              <w:left w:val="single" w:color="auto" w:sz="6" w:space="0"/>
              <w:bottom w:val="single" w:color="auto" w:sz="6" w:space="0"/>
              <w:right w:val="single" w:color="auto" w:sz="6" w:space="0"/>
            </w:tcBorders>
            <w:vAlign w:val="center"/>
          </w:tcPr>
          <w:p>
            <w:pPr>
              <w:spacing w:line="320" w:lineRule="exact"/>
              <w:rPr>
                <w:rFonts w:ascii="微软雅黑" w:hAnsi="微软雅黑" w:eastAsia="微软雅黑"/>
                <w:kern w:val="0"/>
                <w:szCs w:val="21"/>
                <w:lang w:val="zh-CN"/>
              </w:rPr>
            </w:pPr>
            <w:r>
              <w:rPr>
                <w:rFonts w:hint="eastAsia" w:ascii="微软雅黑" w:hAnsi="微软雅黑" w:eastAsia="微软雅黑" w:cs="宋体"/>
                <w:szCs w:val="21"/>
              </w:rPr>
              <w:t>本次采购采用公开招标（全流程电子化）的方式进行</w:t>
            </w:r>
          </w:p>
        </w:tc>
      </w:tr>
      <w:tr>
        <w:tblPrEx>
          <w:tblCellMar>
            <w:top w:w="0" w:type="dxa"/>
            <w:left w:w="108" w:type="dxa"/>
            <w:bottom w:w="0" w:type="dxa"/>
            <w:right w:w="108" w:type="dxa"/>
          </w:tblCellMar>
        </w:tblPrEx>
        <w:trPr>
          <w:trHeight w:val="399"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4</w:t>
            </w:r>
          </w:p>
        </w:tc>
        <w:tc>
          <w:tcPr>
            <w:tcW w:w="2495"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ascii="微软雅黑" w:hAnsi="微软雅黑" w:eastAsia="微软雅黑" w:cs="宋体"/>
                <w:szCs w:val="21"/>
              </w:rPr>
            </w:pPr>
            <w:r>
              <w:rPr>
                <w:rFonts w:hint="eastAsia" w:ascii="微软雅黑" w:hAnsi="微软雅黑" w:eastAsia="微软雅黑" w:cs="宋体"/>
                <w:szCs w:val="21"/>
              </w:rPr>
              <w:t>预算金额</w:t>
            </w:r>
          </w:p>
        </w:tc>
        <w:tc>
          <w:tcPr>
            <w:tcW w:w="6596" w:type="dxa"/>
            <w:tcBorders>
              <w:top w:val="single" w:color="auto" w:sz="6" w:space="0"/>
              <w:left w:val="single" w:color="auto" w:sz="6" w:space="0"/>
              <w:bottom w:val="single" w:color="auto" w:sz="6" w:space="0"/>
              <w:right w:val="single" w:color="auto" w:sz="6" w:space="0"/>
            </w:tcBorders>
            <w:vAlign w:val="center"/>
          </w:tcPr>
          <w:p>
            <w:pPr>
              <w:spacing w:line="320" w:lineRule="exact"/>
              <w:rPr>
                <w:rFonts w:ascii="微软雅黑" w:hAnsi="微软雅黑" w:eastAsia="微软雅黑" w:cs="宋体"/>
                <w:szCs w:val="21"/>
              </w:rPr>
            </w:pPr>
            <w:r>
              <w:rPr>
                <w:rFonts w:hint="eastAsia" w:ascii="微软雅黑" w:hAnsi="微软雅黑" w:eastAsia="微软雅黑" w:cs="宋体"/>
                <w:szCs w:val="21"/>
              </w:rPr>
              <w:t>预算金额：600万元。</w:t>
            </w:r>
          </w:p>
        </w:tc>
      </w:tr>
      <w:tr>
        <w:tblPrEx>
          <w:tblCellMar>
            <w:top w:w="0" w:type="dxa"/>
            <w:left w:w="108" w:type="dxa"/>
            <w:bottom w:w="0" w:type="dxa"/>
            <w:right w:w="108" w:type="dxa"/>
          </w:tblCellMar>
        </w:tblPrEx>
        <w:trPr>
          <w:trHeight w:val="399"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5</w:t>
            </w:r>
          </w:p>
        </w:tc>
        <w:tc>
          <w:tcPr>
            <w:tcW w:w="2495"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ascii="微软雅黑" w:hAnsi="微软雅黑" w:eastAsia="微软雅黑" w:cs="宋体"/>
                <w:szCs w:val="21"/>
              </w:rPr>
            </w:pPr>
            <w:r>
              <w:rPr>
                <w:rFonts w:hint="eastAsia" w:ascii="微软雅黑" w:hAnsi="微软雅黑" w:eastAsia="微软雅黑" w:cs="宋体"/>
                <w:szCs w:val="21"/>
              </w:rPr>
              <w:t>最高限价</w:t>
            </w:r>
          </w:p>
        </w:tc>
        <w:tc>
          <w:tcPr>
            <w:tcW w:w="6596"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微软雅黑" w:hAnsi="微软雅黑" w:eastAsia="微软雅黑" w:cs="宋体"/>
                <w:szCs w:val="21"/>
              </w:rPr>
            </w:pPr>
            <w:r>
              <w:rPr>
                <w:rFonts w:hint="eastAsia" w:ascii="微软雅黑" w:hAnsi="微软雅黑" w:eastAsia="微软雅黑" w:cs="宋体"/>
                <w:b/>
                <w:szCs w:val="21"/>
              </w:rPr>
              <w:t>同预算价，▲投标报价超过最高限价的为无效标。</w:t>
            </w:r>
          </w:p>
        </w:tc>
      </w:tr>
      <w:tr>
        <w:tblPrEx>
          <w:tblCellMar>
            <w:top w:w="0" w:type="dxa"/>
            <w:left w:w="10" w:type="dxa"/>
            <w:bottom w:w="0" w:type="dxa"/>
            <w:right w:w="10" w:type="dxa"/>
          </w:tblCellMar>
        </w:tblPrEx>
        <w:trPr>
          <w:trHeight w:val="688"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6</w:t>
            </w:r>
          </w:p>
        </w:tc>
        <w:tc>
          <w:tcPr>
            <w:tcW w:w="24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lang w:val="zh-CN"/>
              </w:rPr>
            </w:pPr>
            <w:r>
              <w:rPr>
                <w:rFonts w:hint="eastAsia" w:ascii="微软雅黑" w:hAnsi="微软雅黑" w:eastAsia="微软雅黑"/>
                <w:szCs w:val="21"/>
                <w:lang w:val="zh-CN"/>
              </w:rPr>
              <w:t>投标报价及费用</w:t>
            </w:r>
          </w:p>
        </w:tc>
        <w:tc>
          <w:tcPr>
            <w:tcW w:w="6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rPr>
                <w:rFonts w:ascii="微软雅黑" w:hAnsi="微软雅黑" w:eastAsia="微软雅黑"/>
                <w:szCs w:val="21"/>
                <w:lang w:val="zh-CN"/>
              </w:rPr>
            </w:pPr>
            <w:r>
              <w:rPr>
                <w:rFonts w:ascii="微软雅黑" w:hAnsi="微软雅黑" w:eastAsia="微软雅黑"/>
                <w:szCs w:val="21"/>
                <w:lang w:val="zh-CN"/>
              </w:rPr>
              <w:t>1.</w:t>
            </w:r>
            <w:r>
              <w:rPr>
                <w:rFonts w:hint="eastAsia" w:ascii="微软雅黑" w:hAnsi="微软雅黑" w:eastAsia="微软雅黑"/>
                <w:szCs w:val="21"/>
                <w:lang w:val="zh-CN"/>
              </w:rPr>
              <w:t>本项目投标应以人民币报价；</w:t>
            </w:r>
          </w:p>
          <w:p>
            <w:pPr>
              <w:autoSpaceDE w:val="0"/>
              <w:autoSpaceDN w:val="0"/>
              <w:spacing w:line="320" w:lineRule="exact"/>
              <w:rPr>
                <w:rFonts w:ascii="微软雅黑" w:hAnsi="微软雅黑" w:eastAsia="微软雅黑"/>
                <w:szCs w:val="21"/>
                <w:lang w:val="zh-CN"/>
              </w:rPr>
            </w:pPr>
            <w:r>
              <w:rPr>
                <w:rFonts w:ascii="微软雅黑" w:hAnsi="微软雅黑" w:eastAsia="微软雅黑"/>
                <w:szCs w:val="21"/>
                <w:lang w:val="zh-CN"/>
              </w:rPr>
              <w:t>2.</w:t>
            </w:r>
            <w:r>
              <w:rPr>
                <w:rFonts w:hint="eastAsia" w:ascii="微软雅黑" w:hAnsi="微软雅黑" w:eastAsia="微软雅黑"/>
                <w:szCs w:val="21"/>
                <w:lang w:val="zh-CN"/>
              </w:rPr>
              <w:t>不论投标结果如何，投标人均应自行承担所有与投标有关的全部费用。</w:t>
            </w:r>
          </w:p>
        </w:tc>
      </w:tr>
      <w:tr>
        <w:tblPrEx>
          <w:tblCellMar>
            <w:top w:w="0" w:type="dxa"/>
            <w:left w:w="10" w:type="dxa"/>
            <w:bottom w:w="0" w:type="dxa"/>
            <w:right w:w="10" w:type="dxa"/>
          </w:tblCellMar>
        </w:tblPrEx>
        <w:trPr>
          <w:trHeight w:val="456"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7</w:t>
            </w:r>
          </w:p>
        </w:tc>
        <w:tc>
          <w:tcPr>
            <w:tcW w:w="24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lang w:val="zh-CN"/>
              </w:rPr>
            </w:pPr>
            <w:r>
              <w:rPr>
                <w:rFonts w:hint="eastAsia" w:ascii="微软雅黑" w:hAnsi="微软雅黑" w:eastAsia="微软雅黑"/>
                <w:szCs w:val="21"/>
                <w:lang w:val="zh-CN"/>
              </w:rPr>
              <w:t>投标保证金</w:t>
            </w:r>
          </w:p>
        </w:tc>
        <w:tc>
          <w:tcPr>
            <w:tcW w:w="6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rPr>
                <w:rFonts w:ascii="微软雅黑" w:hAnsi="微软雅黑" w:eastAsia="微软雅黑"/>
                <w:szCs w:val="21"/>
                <w:lang w:val="zh-CN"/>
              </w:rPr>
            </w:pPr>
            <w:r>
              <w:rPr>
                <w:rFonts w:hint="eastAsia" w:ascii="微软雅黑" w:hAnsi="微软雅黑" w:eastAsia="微软雅黑"/>
                <w:szCs w:val="21"/>
                <w:lang w:val="zh-CN"/>
              </w:rPr>
              <w:t>无。</w:t>
            </w:r>
          </w:p>
        </w:tc>
      </w:tr>
      <w:tr>
        <w:tblPrEx>
          <w:tblCellMar>
            <w:top w:w="0" w:type="dxa"/>
            <w:left w:w="10" w:type="dxa"/>
            <w:bottom w:w="0" w:type="dxa"/>
            <w:right w:w="10" w:type="dxa"/>
          </w:tblCellMar>
        </w:tblPrEx>
        <w:trPr>
          <w:trHeight w:val="397"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8</w:t>
            </w:r>
          </w:p>
        </w:tc>
        <w:tc>
          <w:tcPr>
            <w:tcW w:w="24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lang w:val="zh-CN"/>
              </w:rPr>
            </w:pPr>
            <w:r>
              <w:rPr>
                <w:rFonts w:hint="eastAsia" w:ascii="微软雅黑" w:hAnsi="微软雅黑" w:eastAsia="微软雅黑"/>
                <w:szCs w:val="21"/>
              </w:rPr>
              <w:t>采购需求及性能指标</w:t>
            </w:r>
          </w:p>
        </w:tc>
        <w:tc>
          <w:tcPr>
            <w:tcW w:w="6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left"/>
              <w:rPr>
                <w:rFonts w:ascii="微软雅黑" w:hAnsi="微软雅黑" w:eastAsia="微软雅黑" w:cs="宋体"/>
                <w:szCs w:val="21"/>
                <w:lang w:val="zh-CN"/>
              </w:rPr>
            </w:pPr>
            <w:r>
              <w:rPr>
                <w:rFonts w:hint="eastAsia" w:ascii="微软雅黑" w:hAnsi="微软雅黑" w:eastAsia="微软雅黑" w:cs="宋体"/>
                <w:szCs w:val="21"/>
              </w:rPr>
              <w:t>详见第二章采购需求</w:t>
            </w:r>
          </w:p>
        </w:tc>
      </w:tr>
      <w:tr>
        <w:tblPrEx>
          <w:tblCellMar>
            <w:top w:w="0" w:type="dxa"/>
            <w:left w:w="108" w:type="dxa"/>
            <w:bottom w:w="0" w:type="dxa"/>
            <w:right w:w="108" w:type="dxa"/>
          </w:tblCellMar>
        </w:tblPrEx>
        <w:trPr>
          <w:trHeight w:val="490"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9</w:t>
            </w:r>
          </w:p>
        </w:tc>
        <w:tc>
          <w:tcPr>
            <w:tcW w:w="24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lang w:val="zh-CN"/>
              </w:rPr>
            </w:pPr>
            <w:r>
              <w:rPr>
                <w:rFonts w:hint="eastAsia" w:ascii="微软雅黑" w:hAnsi="微软雅黑" w:eastAsia="微软雅黑"/>
                <w:szCs w:val="21"/>
                <w:lang w:val="zh-CN"/>
              </w:rPr>
              <w:t>现场踏勘</w:t>
            </w:r>
          </w:p>
        </w:tc>
        <w:tc>
          <w:tcPr>
            <w:tcW w:w="6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rPr>
                <w:rFonts w:ascii="微软雅黑" w:hAnsi="微软雅黑" w:eastAsia="微软雅黑"/>
                <w:szCs w:val="21"/>
                <w:lang w:val="zh-CN"/>
              </w:rPr>
            </w:pPr>
            <w:r>
              <w:rPr>
                <w:rFonts w:hint="eastAsia" w:ascii="微软雅黑" w:hAnsi="微软雅黑" w:eastAsia="微软雅黑" w:cs="宋体"/>
                <w:szCs w:val="21"/>
              </w:rPr>
              <w:t>自行踏勘，费用自理。</w:t>
            </w:r>
          </w:p>
        </w:tc>
      </w:tr>
      <w:tr>
        <w:tblPrEx>
          <w:tblCellMar>
            <w:top w:w="0" w:type="dxa"/>
            <w:left w:w="10" w:type="dxa"/>
            <w:bottom w:w="0" w:type="dxa"/>
            <w:right w:w="10" w:type="dxa"/>
          </w:tblCellMar>
        </w:tblPrEx>
        <w:trPr>
          <w:trHeight w:val="463"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10</w:t>
            </w:r>
          </w:p>
        </w:tc>
        <w:tc>
          <w:tcPr>
            <w:tcW w:w="24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lang w:val="zh-CN"/>
              </w:rPr>
            </w:pPr>
            <w:r>
              <w:rPr>
                <w:rFonts w:hint="eastAsia" w:ascii="微软雅黑" w:hAnsi="微软雅黑" w:eastAsia="微软雅黑"/>
                <w:szCs w:val="21"/>
                <w:lang w:val="zh-CN"/>
              </w:rPr>
              <w:t>演示时间及地点</w:t>
            </w:r>
          </w:p>
        </w:tc>
        <w:tc>
          <w:tcPr>
            <w:tcW w:w="6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rPr>
                <w:rFonts w:ascii="微软雅黑" w:hAnsi="微软雅黑" w:eastAsia="微软雅黑"/>
                <w:szCs w:val="21"/>
                <w:lang w:val="zh-CN"/>
              </w:rPr>
            </w:pPr>
            <w:r>
              <w:rPr>
                <w:rFonts w:hint="eastAsia" w:ascii="微软雅黑" w:hAnsi="微软雅黑" w:eastAsia="微软雅黑"/>
                <w:szCs w:val="21"/>
                <w:lang w:val="zh-CN"/>
              </w:rPr>
              <w:t>无。</w:t>
            </w:r>
          </w:p>
        </w:tc>
      </w:tr>
      <w:tr>
        <w:tblPrEx>
          <w:tblCellMar>
            <w:top w:w="0" w:type="dxa"/>
            <w:left w:w="10" w:type="dxa"/>
            <w:bottom w:w="0" w:type="dxa"/>
            <w:right w:w="10" w:type="dxa"/>
          </w:tblCellMar>
        </w:tblPrEx>
        <w:trPr>
          <w:trHeight w:val="69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11</w:t>
            </w:r>
          </w:p>
        </w:tc>
        <w:tc>
          <w:tcPr>
            <w:tcW w:w="24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lang w:val="zh-CN"/>
              </w:rPr>
            </w:pPr>
            <w:r>
              <w:rPr>
                <w:rFonts w:hint="eastAsia" w:ascii="微软雅黑" w:hAnsi="微软雅黑" w:eastAsia="微软雅黑"/>
                <w:szCs w:val="21"/>
                <w:lang w:val="zh-CN"/>
              </w:rPr>
              <w:t>答疑与澄清</w:t>
            </w:r>
          </w:p>
        </w:tc>
        <w:tc>
          <w:tcPr>
            <w:tcW w:w="6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rPr>
                <w:rFonts w:ascii="微软雅黑" w:hAnsi="微软雅黑" w:eastAsia="微软雅黑"/>
                <w:szCs w:val="21"/>
                <w:lang w:val="zh-CN"/>
              </w:rPr>
            </w:pPr>
            <w:r>
              <w:rPr>
                <w:rFonts w:hint="eastAsia" w:ascii="微软雅黑" w:hAnsi="微软雅黑" w:eastAsia="微软雅黑"/>
                <w:szCs w:val="21"/>
                <w:lang w:val="zh-CN"/>
              </w:rPr>
              <w:t>投标人如认为采购文件表述不清晰、存在歧视性、排他性或者其他违法内容的，应当于</w:t>
            </w:r>
            <w:r>
              <w:rPr>
                <w:rFonts w:hint="eastAsia" w:ascii="微软雅黑" w:hAnsi="微软雅黑" w:eastAsia="微软雅黑" w:cs="宋体"/>
                <w:b/>
                <w:szCs w:val="21"/>
                <w:u w:val="double"/>
                <w:lang w:val="zh-CN"/>
              </w:rPr>
              <w:t xml:space="preserve">2021年 </w:t>
            </w:r>
            <w:r>
              <w:rPr>
                <w:rFonts w:hint="eastAsia" w:ascii="微软雅黑" w:hAnsi="微软雅黑" w:eastAsia="微软雅黑" w:cs="宋体"/>
                <w:b/>
                <w:szCs w:val="21"/>
                <w:u w:val="double"/>
                <w:lang w:val="en-US" w:eastAsia="zh-CN"/>
              </w:rPr>
              <w:t>2</w:t>
            </w:r>
            <w:r>
              <w:rPr>
                <w:rFonts w:hint="eastAsia" w:ascii="微软雅黑" w:hAnsi="微软雅黑" w:eastAsia="微软雅黑" w:cs="宋体"/>
                <w:b/>
                <w:szCs w:val="21"/>
                <w:u w:val="double"/>
                <w:lang w:val="zh-CN"/>
              </w:rPr>
              <w:t xml:space="preserve"> 月 </w:t>
            </w:r>
            <w:r>
              <w:rPr>
                <w:rFonts w:hint="eastAsia" w:ascii="微软雅黑" w:hAnsi="微软雅黑" w:eastAsia="微软雅黑" w:cs="宋体"/>
                <w:b/>
                <w:szCs w:val="21"/>
                <w:u w:val="double"/>
                <w:lang w:val="en-US" w:eastAsia="zh-CN"/>
              </w:rPr>
              <w:t>1</w:t>
            </w:r>
            <w:r>
              <w:rPr>
                <w:rFonts w:hint="eastAsia" w:ascii="微软雅黑" w:hAnsi="微软雅黑" w:eastAsia="微软雅黑" w:cs="宋体"/>
                <w:b/>
                <w:szCs w:val="21"/>
                <w:u w:val="double"/>
                <w:lang w:val="zh-CN"/>
              </w:rPr>
              <w:t xml:space="preserve"> 日</w:t>
            </w:r>
            <w:r>
              <w:rPr>
                <w:rFonts w:hint="eastAsia" w:ascii="微软雅黑" w:hAnsi="微软雅黑" w:eastAsia="微软雅黑" w:cs="宋体"/>
                <w:b/>
                <w:szCs w:val="21"/>
                <w:u w:val="double"/>
                <w:lang w:val="en-US" w:eastAsia="zh-CN"/>
              </w:rPr>
              <w:t>17</w:t>
            </w:r>
            <w:r>
              <w:rPr>
                <w:rFonts w:hint="eastAsia" w:ascii="微软雅黑" w:hAnsi="微软雅黑" w:eastAsia="微软雅黑" w:cs="宋体"/>
                <w:b/>
                <w:szCs w:val="21"/>
                <w:u w:val="double"/>
                <w:lang w:val="zh-CN"/>
              </w:rPr>
              <w:t>时</w:t>
            </w:r>
            <w:r>
              <w:rPr>
                <w:rFonts w:hint="eastAsia" w:ascii="微软雅黑" w:hAnsi="微软雅黑" w:eastAsia="微软雅黑"/>
                <w:szCs w:val="21"/>
                <w:lang w:val="zh-CN"/>
              </w:rPr>
              <w:t>前，以书面形式要求采购代理机构作出书面解释、澄清或者向采购代理机构提出书面质疑，（投标人应把握所提疑问是否确需澄清或质疑，相关非实质性问题可以沟通解决的请及时电话联系，以免答疑后影响用户的正常采购进程）。采购代理机构将于</w:t>
            </w:r>
            <w:r>
              <w:rPr>
                <w:rFonts w:hint="eastAsia" w:ascii="微软雅黑" w:hAnsi="微软雅黑" w:eastAsia="微软雅黑" w:cs="宋体"/>
                <w:b/>
                <w:szCs w:val="21"/>
                <w:u w:val="double"/>
                <w:lang w:val="zh-CN"/>
              </w:rPr>
              <w:t>2021年</w:t>
            </w:r>
            <w:r>
              <w:rPr>
                <w:rFonts w:hint="eastAsia" w:ascii="微软雅黑" w:hAnsi="微软雅黑" w:eastAsia="微软雅黑" w:cs="宋体"/>
                <w:b/>
                <w:szCs w:val="21"/>
                <w:u w:val="double"/>
                <w:lang w:val="en-US" w:eastAsia="zh-CN"/>
              </w:rPr>
              <w:t>2</w:t>
            </w:r>
            <w:r>
              <w:rPr>
                <w:rFonts w:hint="eastAsia" w:ascii="微软雅黑" w:hAnsi="微软雅黑" w:eastAsia="微软雅黑" w:cs="宋体"/>
                <w:b/>
                <w:szCs w:val="21"/>
                <w:u w:val="double"/>
                <w:lang w:val="zh-CN"/>
              </w:rPr>
              <w:t xml:space="preserve"> 月 </w:t>
            </w:r>
            <w:r>
              <w:rPr>
                <w:rFonts w:hint="eastAsia" w:ascii="微软雅黑" w:hAnsi="微软雅黑" w:eastAsia="微软雅黑" w:cs="宋体"/>
                <w:b/>
                <w:szCs w:val="21"/>
                <w:u w:val="double"/>
                <w:lang w:val="en-US" w:eastAsia="zh-CN"/>
              </w:rPr>
              <w:t>3</w:t>
            </w:r>
            <w:r>
              <w:rPr>
                <w:rFonts w:hint="eastAsia" w:ascii="微软雅黑" w:hAnsi="微软雅黑" w:eastAsia="微软雅黑" w:cs="宋体"/>
                <w:b/>
                <w:szCs w:val="21"/>
                <w:u w:val="double"/>
                <w:lang w:val="zh-CN"/>
              </w:rPr>
              <w:t xml:space="preserve"> 日</w:t>
            </w:r>
            <w:r>
              <w:rPr>
                <w:rFonts w:hint="eastAsia" w:ascii="微软雅黑" w:hAnsi="微软雅黑" w:eastAsia="微软雅黑" w:cs="宋体"/>
                <w:b/>
                <w:szCs w:val="21"/>
                <w:u w:val="double"/>
                <w:lang w:val="en-US" w:eastAsia="zh-CN"/>
              </w:rPr>
              <w:t>17</w:t>
            </w:r>
            <w:r>
              <w:rPr>
                <w:rFonts w:hint="eastAsia" w:ascii="微软雅黑" w:hAnsi="微软雅黑" w:eastAsia="微软雅黑" w:cs="宋体"/>
                <w:b/>
                <w:szCs w:val="21"/>
                <w:u w:val="double"/>
                <w:lang w:val="zh-CN"/>
              </w:rPr>
              <w:t>时</w:t>
            </w:r>
            <w:r>
              <w:rPr>
                <w:rFonts w:hint="eastAsia" w:ascii="微软雅黑" w:hAnsi="微软雅黑" w:eastAsia="微软雅黑"/>
                <w:szCs w:val="21"/>
                <w:lang w:val="zh-CN"/>
              </w:rPr>
              <w:t>前组织答疑；答疑内容是采购文件的组成部份，并将以书面形式送达所有已报名的投标人；因其他紧急情况影响本项目正常采购活动的，采购代理机构将于投标截止日期</w:t>
            </w:r>
            <w:r>
              <w:rPr>
                <w:rFonts w:ascii="微软雅黑" w:hAnsi="微软雅黑" w:eastAsia="微软雅黑"/>
                <w:szCs w:val="21"/>
                <w:lang w:val="zh-CN"/>
              </w:rPr>
              <w:t>5</w:t>
            </w:r>
            <w:r>
              <w:rPr>
                <w:rFonts w:hint="eastAsia" w:ascii="微软雅黑" w:hAnsi="微软雅黑" w:eastAsia="微软雅黑"/>
                <w:szCs w:val="21"/>
                <w:lang w:val="zh-CN"/>
              </w:rPr>
              <w:t>天前书面通知所有已报名的投标人。逾期提出的，采购代理机构可不予受理、答复，但法律法规及规范性文件有明确规定的除外。因投标人提供联系资料错误等原因导致采购代理机构未能将有关答复送达投标人或通知投标人前来领取的，责任由投标人自负。</w:t>
            </w:r>
          </w:p>
        </w:tc>
      </w:tr>
      <w:tr>
        <w:tblPrEx>
          <w:tblCellMar>
            <w:top w:w="0" w:type="dxa"/>
            <w:left w:w="10" w:type="dxa"/>
            <w:bottom w:w="0" w:type="dxa"/>
            <w:right w:w="10" w:type="dxa"/>
          </w:tblCellMar>
        </w:tblPrEx>
        <w:trPr>
          <w:trHeight w:val="69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12</w:t>
            </w:r>
          </w:p>
        </w:tc>
        <w:tc>
          <w:tcPr>
            <w:tcW w:w="2495"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ascii="微软雅黑" w:hAnsi="微软雅黑" w:eastAsia="微软雅黑"/>
                <w:szCs w:val="21"/>
                <w:lang w:val="zh-CN"/>
              </w:rPr>
            </w:pPr>
            <w:r>
              <w:rPr>
                <w:rFonts w:hint="eastAsia" w:ascii="微软雅黑" w:hAnsi="微软雅黑" w:eastAsia="微软雅黑" w:cs="宋体"/>
                <w:szCs w:val="21"/>
              </w:rPr>
              <w:t>投标文件的形式、组成和效力</w:t>
            </w:r>
          </w:p>
        </w:tc>
        <w:tc>
          <w:tcPr>
            <w:tcW w:w="6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textAlignment w:val="bottom"/>
              <w:rPr>
                <w:rFonts w:ascii="微软雅黑" w:hAnsi="微软雅黑" w:eastAsia="微软雅黑" w:cs="宋体"/>
                <w:szCs w:val="21"/>
              </w:rPr>
            </w:pPr>
            <w:r>
              <w:rPr>
                <w:rFonts w:ascii="微软雅黑" w:hAnsi="微软雅黑" w:eastAsia="微软雅黑" w:cs="宋体"/>
                <w:szCs w:val="21"/>
              </w:rPr>
              <w:t>1.</w:t>
            </w:r>
            <w:r>
              <w:rPr>
                <w:rFonts w:hint="eastAsia" w:ascii="微软雅黑" w:hAnsi="微软雅黑" w:eastAsia="微软雅黑" w:cs="宋体"/>
                <w:szCs w:val="21"/>
              </w:rPr>
              <w:t xml:space="preserve"> 形式：</w:t>
            </w:r>
            <w:r>
              <w:rPr>
                <w:rFonts w:hint="eastAsia" w:ascii="微软雅黑" w:hAnsi="微软雅黑" w:eastAsia="微软雅黑" w:cs="宋体"/>
                <w:b/>
                <w:bCs/>
                <w:szCs w:val="21"/>
              </w:rPr>
              <w:t>本项目实行全流程网上电子投标</w:t>
            </w:r>
            <w:r>
              <w:rPr>
                <w:rFonts w:hint="eastAsia" w:ascii="微软雅黑" w:hAnsi="微软雅黑" w:eastAsia="微软雅黑" w:cs="宋体"/>
                <w:szCs w:val="21"/>
              </w:rPr>
              <w:t>。</w:t>
            </w:r>
          </w:p>
          <w:p>
            <w:pPr>
              <w:autoSpaceDE w:val="0"/>
              <w:autoSpaceDN w:val="0"/>
              <w:spacing w:line="320" w:lineRule="exact"/>
              <w:textAlignment w:val="bottom"/>
              <w:rPr>
                <w:rFonts w:ascii="微软雅黑" w:hAnsi="微软雅黑" w:eastAsia="微软雅黑" w:cs="宋体"/>
                <w:szCs w:val="21"/>
              </w:rPr>
            </w:pPr>
            <w:r>
              <w:rPr>
                <w:rFonts w:ascii="微软雅黑" w:hAnsi="微软雅黑" w:eastAsia="微软雅黑" w:cs="宋体"/>
                <w:szCs w:val="21"/>
              </w:rPr>
              <w:t>2.</w:t>
            </w:r>
            <w:r>
              <w:rPr>
                <w:rFonts w:hint="eastAsia" w:ascii="微软雅黑" w:hAnsi="微软雅黑" w:eastAsia="微软雅黑" w:cs="宋体"/>
                <w:szCs w:val="21"/>
              </w:rPr>
              <w:t xml:space="preserve"> 组成：供应商应准备上传的</w:t>
            </w:r>
            <w:r>
              <w:rPr>
                <w:rFonts w:hint="eastAsia" w:ascii="微软雅黑" w:hAnsi="微软雅黑" w:eastAsia="微软雅黑" w:cs="宋体"/>
                <w:b/>
                <w:bCs/>
                <w:szCs w:val="21"/>
              </w:rPr>
              <w:t>电子投标文件</w:t>
            </w:r>
            <w:r>
              <w:rPr>
                <w:rFonts w:ascii="微软雅黑" w:hAnsi="微软雅黑" w:eastAsia="微软雅黑" w:cs="宋体"/>
                <w:szCs w:val="21"/>
              </w:rPr>
              <w:t>1</w:t>
            </w:r>
            <w:r>
              <w:rPr>
                <w:rFonts w:hint="eastAsia" w:ascii="微软雅黑" w:hAnsi="微软雅黑" w:eastAsia="微软雅黑" w:cs="宋体"/>
                <w:szCs w:val="21"/>
              </w:rPr>
              <w:t>份、以</w:t>
            </w:r>
            <w:r>
              <w:rPr>
                <w:rFonts w:hint="eastAsia" w:ascii="微软雅黑" w:hAnsi="微软雅黑" w:eastAsia="微软雅黑" w:cs="宋体"/>
                <w:b/>
                <w:bCs/>
                <w:szCs w:val="21"/>
              </w:rPr>
              <w:t>介质存储的数据电文形式的备份投标文件（</w:t>
            </w:r>
            <w:r>
              <w:rPr>
                <w:rFonts w:ascii="微软雅黑" w:hAnsi="微软雅黑" w:eastAsia="微软雅黑" w:cs="宋体"/>
                <w:b/>
                <w:bCs/>
                <w:szCs w:val="21"/>
              </w:rPr>
              <w:t>U</w:t>
            </w:r>
            <w:r>
              <w:rPr>
                <w:rFonts w:hint="eastAsia" w:ascii="微软雅黑" w:hAnsi="微软雅黑" w:eastAsia="微软雅黑" w:cs="宋体"/>
                <w:b/>
                <w:bCs/>
                <w:szCs w:val="21"/>
              </w:rPr>
              <w:t>盘）</w:t>
            </w:r>
            <w:r>
              <w:rPr>
                <w:rFonts w:ascii="微软雅黑" w:hAnsi="微软雅黑" w:eastAsia="微软雅黑" w:cs="宋体"/>
                <w:szCs w:val="21"/>
              </w:rPr>
              <w:t>1</w:t>
            </w:r>
            <w:r>
              <w:rPr>
                <w:rFonts w:hint="eastAsia" w:ascii="微软雅黑" w:hAnsi="微软雅黑" w:eastAsia="微软雅黑" w:cs="宋体"/>
                <w:szCs w:val="21"/>
              </w:rPr>
              <w:t>份、</w:t>
            </w:r>
            <w:r>
              <w:rPr>
                <w:rFonts w:hint="eastAsia" w:ascii="微软雅黑" w:hAnsi="微软雅黑" w:eastAsia="微软雅黑" w:cs="宋体"/>
                <w:b/>
                <w:bCs/>
                <w:szCs w:val="21"/>
              </w:rPr>
              <w:t>纸质备份投标文件</w:t>
            </w:r>
            <w:r>
              <w:rPr>
                <w:rFonts w:hint="eastAsia" w:ascii="微软雅黑" w:hAnsi="微软雅黑" w:eastAsia="微软雅黑" w:cs="宋体"/>
                <w:szCs w:val="21"/>
              </w:rPr>
              <w:t>2份（一正一副），共三类。</w:t>
            </w:r>
          </w:p>
          <w:p>
            <w:pPr>
              <w:autoSpaceDE w:val="0"/>
              <w:autoSpaceDN w:val="0"/>
              <w:spacing w:line="320" w:lineRule="exact"/>
              <w:textAlignment w:val="bottom"/>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1</w:t>
            </w:r>
            <w:r>
              <w:rPr>
                <w:rFonts w:hint="eastAsia" w:ascii="微软雅黑" w:hAnsi="微软雅黑" w:eastAsia="微软雅黑" w:cs="宋体"/>
                <w:szCs w:val="21"/>
              </w:rPr>
              <w:t>）</w:t>
            </w:r>
            <w:r>
              <w:rPr>
                <w:rFonts w:hint="eastAsia" w:ascii="微软雅黑" w:hAnsi="微软雅黑" w:eastAsia="微软雅黑" w:cs="宋体"/>
                <w:b/>
                <w:bCs/>
                <w:szCs w:val="21"/>
              </w:rPr>
              <w:t>电子投标文件部分</w:t>
            </w:r>
            <w:r>
              <w:rPr>
                <w:rFonts w:hint="eastAsia" w:ascii="微软雅黑" w:hAnsi="微软雅黑" w:eastAsia="微软雅黑" w:cs="宋体"/>
                <w:szCs w:val="21"/>
              </w:rPr>
              <w:t>：投标人应根据“政采云供应商项目采购</w:t>
            </w:r>
            <w:r>
              <w:rPr>
                <w:rFonts w:ascii="微软雅黑" w:hAnsi="微软雅黑" w:eastAsia="微软雅黑" w:cs="宋体"/>
                <w:szCs w:val="21"/>
              </w:rPr>
              <w:t>-</w:t>
            </w:r>
            <w:r>
              <w:rPr>
                <w:rFonts w:hint="eastAsia" w:ascii="微软雅黑" w:hAnsi="微软雅黑" w:eastAsia="微软雅黑" w:cs="宋体"/>
                <w:szCs w:val="21"/>
              </w:rPr>
              <w:t>电子招投标操作指南”及本采购文件规定的格式和顺序编制，按电子投标文件要求制作、加密并递交，进行关联定位。</w:t>
            </w:r>
          </w:p>
          <w:p>
            <w:pPr>
              <w:autoSpaceDE w:val="0"/>
              <w:autoSpaceDN w:val="0"/>
              <w:spacing w:line="320" w:lineRule="exact"/>
              <w:textAlignment w:val="bottom"/>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2</w:t>
            </w:r>
            <w:r>
              <w:rPr>
                <w:rFonts w:hint="eastAsia" w:ascii="微软雅黑" w:hAnsi="微软雅黑" w:eastAsia="微软雅黑" w:cs="宋体"/>
                <w:szCs w:val="21"/>
              </w:rPr>
              <w:t>）</w:t>
            </w:r>
            <w:r>
              <w:rPr>
                <w:rFonts w:hint="eastAsia" w:ascii="微软雅黑" w:hAnsi="微软雅黑" w:eastAsia="微软雅黑" w:cs="宋体"/>
                <w:b/>
                <w:bCs/>
                <w:szCs w:val="21"/>
              </w:rPr>
              <w:t>以介质存储的数据电文形式的备份投标文件部分</w:t>
            </w:r>
            <w:r>
              <w:rPr>
                <w:rFonts w:hint="eastAsia" w:ascii="微软雅黑" w:hAnsi="微软雅黑" w:eastAsia="微软雅黑" w:cs="宋体"/>
                <w:szCs w:val="21"/>
              </w:rPr>
              <w:t>：即电子投标文件的备份文件，按“政采云供应商项目采购</w:t>
            </w:r>
            <w:r>
              <w:rPr>
                <w:rFonts w:ascii="微软雅黑" w:hAnsi="微软雅黑" w:eastAsia="微软雅黑" w:cs="宋体"/>
                <w:szCs w:val="21"/>
              </w:rPr>
              <w:t>-</w:t>
            </w:r>
            <w:r>
              <w:rPr>
                <w:rFonts w:hint="eastAsia" w:ascii="微软雅黑" w:hAnsi="微软雅黑" w:eastAsia="微软雅黑" w:cs="宋体"/>
                <w:szCs w:val="21"/>
              </w:rPr>
              <w:t>电子招投标操作指南”制作的备份文件。以</w:t>
            </w:r>
            <w:r>
              <w:rPr>
                <w:rFonts w:ascii="微软雅黑" w:hAnsi="微软雅黑" w:eastAsia="微软雅黑" w:cs="宋体"/>
                <w:b/>
                <w:bCs/>
                <w:szCs w:val="21"/>
              </w:rPr>
              <w:t>U</w:t>
            </w:r>
            <w:r>
              <w:rPr>
                <w:rFonts w:hint="eastAsia" w:ascii="微软雅黑" w:hAnsi="微软雅黑" w:eastAsia="微软雅黑" w:cs="宋体"/>
                <w:b/>
                <w:bCs/>
                <w:szCs w:val="21"/>
              </w:rPr>
              <w:t>盘</w:t>
            </w:r>
            <w:r>
              <w:rPr>
                <w:rFonts w:hint="eastAsia" w:ascii="微软雅黑" w:hAnsi="微软雅黑" w:eastAsia="微软雅黑" w:cs="宋体"/>
                <w:szCs w:val="21"/>
              </w:rPr>
              <w:t>形式存储，并单独密封递交。</w:t>
            </w:r>
          </w:p>
          <w:p>
            <w:pPr>
              <w:autoSpaceDE w:val="0"/>
              <w:autoSpaceDN w:val="0"/>
              <w:spacing w:line="320" w:lineRule="exact"/>
              <w:textAlignment w:val="bottom"/>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3</w:t>
            </w:r>
            <w:r>
              <w:rPr>
                <w:rFonts w:hint="eastAsia" w:ascii="微软雅黑" w:hAnsi="微软雅黑" w:eastAsia="微软雅黑" w:cs="宋体"/>
                <w:szCs w:val="21"/>
              </w:rPr>
              <w:t>）</w:t>
            </w:r>
            <w:r>
              <w:rPr>
                <w:rFonts w:hint="eastAsia" w:ascii="微软雅黑" w:hAnsi="微软雅黑" w:eastAsia="微软雅黑" w:cs="宋体"/>
                <w:b/>
                <w:bCs/>
                <w:szCs w:val="21"/>
              </w:rPr>
              <w:t>纸质备份投标文件部分</w:t>
            </w:r>
            <w:r>
              <w:rPr>
                <w:rFonts w:hint="eastAsia" w:ascii="微软雅黑" w:hAnsi="微软雅黑" w:eastAsia="微软雅黑" w:cs="宋体"/>
                <w:szCs w:val="21"/>
              </w:rPr>
              <w:t>：电子投标文件的备份文件按须知“投标文件的组成”编制，制作成纸质文件，并单独密封递交。</w:t>
            </w:r>
          </w:p>
          <w:p>
            <w:pPr>
              <w:autoSpaceDE w:val="0"/>
              <w:autoSpaceDN w:val="0"/>
              <w:spacing w:line="320" w:lineRule="exact"/>
              <w:textAlignment w:val="bottom"/>
              <w:rPr>
                <w:rFonts w:ascii="微软雅黑" w:hAnsi="微软雅黑" w:eastAsia="微软雅黑" w:cs="宋体"/>
                <w:szCs w:val="21"/>
              </w:rPr>
            </w:pPr>
            <w:r>
              <w:rPr>
                <w:rFonts w:ascii="微软雅黑" w:hAnsi="微软雅黑" w:eastAsia="微软雅黑" w:cs="宋体"/>
                <w:szCs w:val="21"/>
              </w:rPr>
              <w:t>3.</w:t>
            </w:r>
            <w:r>
              <w:rPr>
                <w:rFonts w:hint="eastAsia" w:ascii="微软雅黑" w:hAnsi="微软雅黑" w:eastAsia="微软雅黑" w:cs="宋体"/>
                <w:szCs w:val="21"/>
              </w:rPr>
              <w:t>效力：投标文件的启用，按先后顺位分别为电子投标文件、以介质存储的数据电文形式的备份投标文件（</w:t>
            </w:r>
            <w:r>
              <w:rPr>
                <w:rFonts w:ascii="微软雅黑" w:hAnsi="微软雅黑" w:eastAsia="微软雅黑" w:cs="宋体"/>
                <w:szCs w:val="21"/>
              </w:rPr>
              <w:t>U</w:t>
            </w:r>
            <w:r>
              <w:rPr>
                <w:rFonts w:hint="eastAsia" w:ascii="微软雅黑" w:hAnsi="微软雅黑" w:eastAsia="微软雅黑" w:cs="宋体"/>
                <w:szCs w:val="21"/>
              </w:rPr>
              <w:t>盘）、纸质备份投标文件。在下一顺位的投标文件启用时，前一顺位的投标文件自动失效。</w:t>
            </w:r>
          </w:p>
          <w:p>
            <w:pPr>
              <w:spacing w:line="320" w:lineRule="exact"/>
              <w:jc w:val="left"/>
              <w:rPr>
                <w:rFonts w:ascii="微软雅黑" w:hAnsi="微软雅黑" w:eastAsia="微软雅黑"/>
                <w:szCs w:val="21"/>
                <w:lang w:val="zh-CN"/>
              </w:rPr>
            </w:pPr>
            <w:r>
              <w:rPr>
                <w:rFonts w:hint="eastAsia" w:ascii="微软雅黑" w:hAnsi="微软雅黑" w:eastAsia="微软雅黑" w:cs="宋体"/>
                <w:szCs w:val="21"/>
              </w:rPr>
              <w:t>备注：以投标人解密成功的上传电子投标文件为准，除</w:t>
            </w:r>
            <w:r>
              <w:rPr>
                <w:rFonts w:hint="eastAsia" w:ascii="微软雅黑" w:hAnsi="微软雅黑" w:eastAsia="微软雅黑" w:cs="宋体"/>
                <w:b/>
                <w:bCs/>
                <w:szCs w:val="21"/>
              </w:rPr>
              <w:t>非供应商原因</w:t>
            </w:r>
            <w:r>
              <w:rPr>
                <w:rFonts w:hint="eastAsia" w:ascii="微软雅黑" w:hAnsi="微软雅黑" w:eastAsia="微软雅黑" w:cs="宋体"/>
                <w:szCs w:val="21"/>
              </w:rPr>
              <w:t>导致的电子投标文件上传不全、无法打开、显示缺陷等才进行第二、第三效力文件的启用。</w:t>
            </w:r>
          </w:p>
        </w:tc>
      </w:tr>
      <w:tr>
        <w:tblPrEx>
          <w:tblCellMar>
            <w:top w:w="0" w:type="dxa"/>
            <w:left w:w="10" w:type="dxa"/>
            <w:bottom w:w="0" w:type="dxa"/>
            <w:right w:w="10" w:type="dxa"/>
          </w:tblCellMar>
        </w:tblPrEx>
        <w:trPr>
          <w:trHeight w:val="69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13</w:t>
            </w:r>
          </w:p>
        </w:tc>
        <w:tc>
          <w:tcPr>
            <w:tcW w:w="2495"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ascii="微软雅黑" w:hAnsi="微软雅黑" w:eastAsia="微软雅黑" w:cs="宋体"/>
                <w:szCs w:val="21"/>
                <w:lang w:val="zh-CN"/>
              </w:rPr>
            </w:pPr>
            <w:r>
              <w:rPr>
                <w:rFonts w:hint="eastAsia" w:ascii="微软雅黑" w:hAnsi="微软雅黑" w:eastAsia="微软雅黑" w:cs="宋体"/>
                <w:spacing w:val="11"/>
                <w:szCs w:val="21"/>
              </w:rPr>
              <w:t>投标文件签字、盖章要求</w:t>
            </w:r>
          </w:p>
        </w:tc>
        <w:tc>
          <w:tcPr>
            <w:tcW w:w="6596" w:type="dxa"/>
            <w:tcBorders>
              <w:top w:val="single" w:color="auto" w:sz="6" w:space="0"/>
              <w:left w:val="single" w:color="auto" w:sz="6" w:space="0"/>
              <w:bottom w:val="single" w:color="auto" w:sz="6" w:space="0"/>
              <w:right w:val="single" w:color="auto" w:sz="6" w:space="0"/>
            </w:tcBorders>
            <w:vAlign w:val="center"/>
          </w:tcPr>
          <w:p>
            <w:pPr>
              <w:spacing w:line="320" w:lineRule="exact"/>
              <w:rPr>
                <w:rFonts w:ascii="微软雅黑" w:hAnsi="微软雅黑" w:eastAsia="微软雅黑" w:cs="宋体"/>
                <w:szCs w:val="21"/>
                <w:lang w:val="zh-CN"/>
              </w:rPr>
            </w:pPr>
            <w:r>
              <w:rPr>
                <w:rFonts w:hint="eastAsia" w:ascii="微软雅黑" w:hAnsi="微软雅黑" w:eastAsia="微软雅黑" w:cs="宋体"/>
                <w:b/>
                <w:bCs/>
                <w:spacing w:val="11"/>
                <w:szCs w:val="21"/>
              </w:rPr>
              <w:t>投标文件封面（或扉页）、《投标函》及投标文件格式中所要求签字、盖章处应按要求签字、盖章（上传的电子投标文件的盖章可采用</w:t>
            </w:r>
            <w:r>
              <w:rPr>
                <w:rFonts w:ascii="微软雅黑" w:hAnsi="微软雅黑" w:eastAsia="微软雅黑" w:cs="宋体"/>
                <w:b/>
                <w:bCs/>
                <w:spacing w:val="11"/>
                <w:szCs w:val="21"/>
              </w:rPr>
              <w:t>CA</w:t>
            </w:r>
            <w:r>
              <w:rPr>
                <w:rFonts w:hint="eastAsia" w:ascii="微软雅黑" w:hAnsi="微软雅黑" w:eastAsia="微软雅黑" w:cs="宋体"/>
                <w:b/>
                <w:bCs/>
                <w:spacing w:val="11"/>
                <w:szCs w:val="21"/>
              </w:rPr>
              <w:t>锁电子签章进行，如办理了法人电子锁，法人签字也可以进行电子签章；以介质存储的数据电文形式的备份投标文件（</w:t>
            </w:r>
            <w:r>
              <w:rPr>
                <w:rFonts w:ascii="微软雅黑" w:hAnsi="微软雅黑" w:eastAsia="微软雅黑" w:cs="宋体"/>
                <w:b/>
                <w:bCs/>
                <w:spacing w:val="11"/>
                <w:szCs w:val="21"/>
              </w:rPr>
              <w:t>U</w:t>
            </w:r>
            <w:r>
              <w:rPr>
                <w:rFonts w:hint="eastAsia" w:ascii="微软雅黑" w:hAnsi="微软雅黑" w:eastAsia="微软雅黑" w:cs="宋体"/>
                <w:b/>
                <w:bCs/>
                <w:spacing w:val="11"/>
                <w:szCs w:val="21"/>
              </w:rPr>
              <w:t>盘）同上传的电子投标文件；纸质备份投标文件应按采购文件要求在需签字盖章的地方进行签字盖章）。投标文件非法定代表人签署的，应出具授权委托书并按要求签字和盖章。</w:t>
            </w:r>
          </w:p>
        </w:tc>
      </w:tr>
      <w:tr>
        <w:tblPrEx>
          <w:tblCellMar>
            <w:top w:w="0" w:type="dxa"/>
            <w:left w:w="10" w:type="dxa"/>
            <w:bottom w:w="0" w:type="dxa"/>
            <w:right w:w="10" w:type="dxa"/>
          </w:tblCellMar>
        </w:tblPrEx>
        <w:trPr>
          <w:trHeight w:val="69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14</w:t>
            </w:r>
          </w:p>
        </w:tc>
        <w:tc>
          <w:tcPr>
            <w:tcW w:w="2495"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ascii="微软雅黑" w:hAnsi="微软雅黑" w:eastAsia="微软雅黑" w:cs="宋体"/>
                <w:spacing w:val="11"/>
                <w:szCs w:val="21"/>
              </w:rPr>
            </w:pPr>
            <w:r>
              <w:rPr>
                <w:rFonts w:hint="eastAsia" w:ascii="微软雅黑" w:hAnsi="微软雅黑" w:eastAsia="微软雅黑" w:cs="宋体"/>
                <w:spacing w:val="11"/>
                <w:szCs w:val="21"/>
              </w:rPr>
              <w:t>投标文件的分册（装订）要求</w:t>
            </w:r>
          </w:p>
        </w:tc>
        <w:tc>
          <w:tcPr>
            <w:tcW w:w="6596" w:type="dxa"/>
            <w:tcBorders>
              <w:top w:val="single" w:color="auto" w:sz="6" w:space="0"/>
              <w:left w:val="single" w:color="auto" w:sz="6" w:space="0"/>
              <w:bottom w:val="single" w:color="auto" w:sz="6" w:space="0"/>
              <w:right w:val="single" w:color="auto" w:sz="6" w:space="0"/>
            </w:tcBorders>
            <w:vAlign w:val="center"/>
          </w:tcPr>
          <w:p>
            <w:pPr>
              <w:spacing w:line="320" w:lineRule="exact"/>
              <w:rPr>
                <w:rFonts w:ascii="微软雅黑" w:hAnsi="微软雅黑" w:eastAsia="微软雅黑" w:cs="宋体"/>
                <w:b/>
                <w:bCs/>
                <w:spacing w:val="11"/>
                <w:szCs w:val="21"/>
              </w:rPr>
            </w:pPr>
            <w:r>
              <w:rPr>
                <w:rFonts w:hint="eastAsia" w:ascii="微软雅黑" w:hAnsi="微软雅黑" w:eastAsia="微软雅黑"/>
                <w:szCs w:val="21"/>
                <w:lang w:val="zh-CN"/>
              </w:rPr>
              <w:t>投标文件均由资信文件、商务及技术文件、报价文件三部分组成。投标人需按此要求</w:t>
            </w:r>
            <w:r>
              <w:rPr>
                <w:rFonts w:hint="eastAsia" w:ascii="微软雅黑" w:hAnsi="微软雅黑" w:eastAsia="微软雅黑" w:cs="宋体"/>
                <w:spacing w:val="11"/>
                <w:szCs w:val="21"/>
              </w:rPr>
              <w:t>分册（装订）。</w:t>
            </w:r>
            <w:r>
              <w:rPr>
                <w:rFonts w:hint="eastAsia" w:ascii="微软雅黑" w:hAnsi="微软雅黑" w:eastAsia="微软雅黑"/>
                <w:b/>
                <w:bCs/>
                <w:szCs w:val="21"/>
                <w:lang w:val="zh-CN"/>
              </w:rPr>
              <w:t>资信文件及报价文件必须单独装订并密封封装。</w:t>
            </w:r>
          </w:p>
        </w:tc>
      </w:tr>
      <w:tr>
        <w:tblPrEx>
          <w:tblCellMar>
            <w:top w:w="0" w:type="dxa"/>
            <w:left w:w="10" w:type="dxa"/>
            <w:bottom w:w="0" w:type="dxa"/>
            <w:right w:w="10" w:type="dxa"/>
          </w:tblCellMar>
        </w:tblPrEx>
        <w:trPr>
          <w:trHeight w:val="69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15</w:t>
            </w:r>
          </w:p>
        </w:tc>
        <w:tc>
          <w:tcPr>
            <w:tcW w:w="2495"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ascii="微软雅黑" w:hAnsi="微软雅黑" w:eastAsia="微软雅黑" w:cs="宋体"/>
                <w:spacing w:val="11"/>
                <w:szCs w:val="21"/>
              </w:rPr>
            </w:pPr>
            <w:r>
              <w:rPr>
                <w:rFonts w:hint="eastAsia" w:ascii="微软雅黑" w:hAnsi="微软雅黑" w:eastAsia="微软雅黑" w:cs="宋体"/>
                <w:spacing w:val="11"/>
                <w:szCs w:val="21"/>
              </w:rPr>
              <w:t>投标文件的递交要求</w:t>
            </w:r>
          </w:p>
        </w:tc>
        <w:tc>
          <w:tcPr>
            <w:tcW w:w="6596"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微软雅黑" w:hAnsi="微软雅黑" w:eastAsia="微软雅黑" w:cs="宋体"/>
                <w:spacing w:val="11"/>
                <w:szCs w:val="21"/>
              </w:rPr>
            </w:pPr>
            <w:r>
              <w:rPr>
                <w:rFonts w:ascii="微软雅黑" w:hAnsi="微软雅黑" w:eastAsia="微软雅黑" w:cs="宋体"/>
                <w:spacing w:val="11"/>
                <w:szCs w:val="21"/>
              </w:rPr>
              <w:t>1.</w:t>
            </w:r>
            <w:r>
              <w:rPr>
                <w:rFonts w:hint="eastAsia" w:ascii="微软雅黑" w:hAnsi="微软雅黑" w:eastAsia="微软雅黑" w:cs="宋体"/>
                <w:spacing w:val="11"/>
                <w:szCs w:val="21"/>
              </w:rPr>
              <w:t xml:space="preserve"> 电子投标文件，按政采云平台</w:t>
            </w:r>
            <w:r>
              <w:rPr>
                <w:rFonts w:hint="eastAsia" w:ascii="微软雅黑" w:hAnsi="微软雅黑" w:eastAsia="微软雅黑" w:cs="宋体"/>
                <w:b/>
                <w:bCs/>
                <w:spacing w:val="11"/>
                <w:szCs w:val="21"/>
              </w:rPr>
              <w:t>项目采购</w:t>
            </w:r>
            <w:r>
              <w:rPr>
                <w:rFonts w:ascii="微软雅黑" w:hAnsi="微软雅黑" w:eastAsia="微软雅黑" w:cs="宋体"/>
                <w:b/>
                <w:bCs/>
                <w:spacing w:val="11"/>
                <w:szCs w:val="21"/>
              </w:rPr>
              <w:t>-</w:t>
            </w:r>
            <w:r>
              <w:rPr>
                <w:rFonts w:hint="eastAsia" w:ascii="微软雅黑" w:hAnsi="微软雅黑" w:eastAsia="微软雅黑" w:cs="宋体"/>
                <w:b/>
                <w:bCs/>
                <w:spacing w:val="11"/>
                <w:szCs w:val="21"/>
              </w:rPr>
              <w:t>电子招投标操作指南</w:t>
            </w:r>
            <w:r>
              <w:rPr>
                <w:rFonts w:hint="eastAsia" w:ascii="微软雅黑" w:hAnsi="微软雅黑" w:eastAsia="微软雅黑" w:cs="宋体"/>
                <w:spacing w:val="11"/>
                <w:szCs w:val="21"/>
              </w:rPr>
              <w:t>及本采购文件要求递交。</w:t>
            </w:r>
          </w:p>
          <w:p>
            <w:pPr>
              <w:spacing w:line="320" w:lineRule="exact"/>
              <w:jc w:val="left"/>
              <w:rPr>
                <w:rFonts w:ascii="微软雅黑" w:hAnsi="微软雅黑" w:eastAsia="微软雅黑" w:cs="宋体"/>
                <w:spacing w:val="11"/>
                <w:szCs w:val="21"/>
              </w:rPr>
            </w:pPr>
            <w:r>
              <w:rPr>
                <w:rFonts w:ascii="微软雅黑" w:hAnsi="微软雅黑" w:eastAsia="微软雅黑" w:cs="宋体"/>
                <w:spacing w:val="11"/>
                <w:szCs w:val="21"/>
              </w:rPr>
              <w:t>2.</w:t>
            </w:r>
            <w:r>
              <w:rPr>
                <w:rFonts w:hint="eastAsia" w:ascii="微软雅黑" w:hAnsi="微软雅黑" w:eastAsia="微软雅黑" w:cs="宋体"/>
                <w:spacing w:val="11"/>
                <w:szCs w:val="21"/>
              </w:rPr>
              <w:t xml:space="preserve"> 以介质存储的数据电文形式的备份投标文件，按政采云平台</w:t>
            </w:r>
            <w:r>
              <w:rPr>
                <w:rFonts w:hint="eastAsia" w:ascii="微软雅黑" w:hAnsi="微软雅黑" w:eastAsia="微软雅黑" w:cs="宋体"/>
                <w:b/>
                <w:bCs/>
                <w:spacing w:val="11"/>
                <w:szCs w:val="21"/>
              </w:rPr>
              <w:t>项目采购</w:t>
            </w:r>
            <w:r>
              <w:rPr>
                <w:rFonts w:ascii="微软雅黑" w:hAnsi="微软雅黑" w:eastAsia="微软雅黑" w:cs="宋体"/>
                <w:b/>
                <w:bCs/>
                <w:spacing w:val="11"/>
                <w:szCs w:val="21"/>
              </w:rPr>
              <w:t>-</w:t>
            </w:r>
            <w:r>
              <w:rPr>
                <w:rFonts w:hint="eastAsia" w:ascii="微软雅黑" w:hAnsi="微软雅黑" w:eastAsia="微软雅黑" w:cs="宋体"/>
                <w:b/>
                <w:bCs/>
                <w:spacing w:val="11"/>
                <w:szCs w:val="21"/>
              </w:rPr>
              <w:t>电子招投标操作指南</w:t>
            </w:r>
            <w:r>
              <w:rPr>
                <w:rFonts w:hint="eastAsia" w:ascii="微软雅黑" w:hAnsi="微软雅黑" w:eastAsia="微软雅黑" w:cs="宋体"/>
                <w:spacing w:val="11"/>
                <w:szCs w:val="21"/>
              </w:rPr>
              <w:t>中上传的电子投标文件的组成和格式，以密封的</w:t>
            </w:r>
            <w:r>
              <w:rPr>
                <w:rFonts w:ascii="微软雅黑" w:hAnsi="微软雅黑" w:eastAsia="微软雅黑" w:cs="宋体"/>
                <w:spacing w:val="11"/>
                <w:szCs w:val="21"/>
              </w:rPr>
              <w:t>U</w:t>
            </w:r>
            <w:r>
              <w:rPr>
                <w:rFonts w:hint="eastAsia" w:ascii="微软雅黑" w:hAnsi="微软雅黑" w:eastAsia="微软雅黑" w:cs="宋体"/>
                <w:spacing w:val="11"/>
                <w:szCs w:val="21"/>
              </w:rPr>
              <w:t>盘形式提供，数量为</w:t>
            </w:r>
            <w:r>
              <w:rPr>
                <w:rFonts w:ascii="微软雅黑" w:hAnsi="微软雅黑" w:eastAsia="微软雅黑" w:cs="宋体"/>
                <w:spacing w:val="11"/>
                <w:szCs w:val="21"/>
              </w:rPr>
              <w:t>1</w:t>
            </w:r>
            <w:r>
              <w:rPr>
                <w:rFonts w:hint="eastAsia" w:ascii="微软雅黑" w:hAnsi="微软雅黑" w:eastAsia="微软雅黑" w:cs="宋体"/>
                <w:spacing w:val="11"/>
                <w:szCs w:val="21"/>
              </w:rPr>
              <w:t>份。</w:t>
            </w:r>
          </w:p>
          <w:p>
            <w:pPr>
              <w:spacing w:line="320" w:lineRule="exact"/>
              <w:jc w:val="left"/>
              <w:rPr>
                <w:rFonts w:ascii="微软雅黑" w:hAnsi="微软雅黑" w:eastAsia="微软雅黑" w:cs="宋体"/>
                <w:b/>
                <w:bCs/>
                <w:spacing w:val="11"/>
                <w:szCs w:val="21"/>
              </w:rPr>
            </w:pPr>
            <w:r>
              <w:rPr>
                <w:rFonts w:ascii="微软雅黑" w:hAnsi="微软雅黑" w:eastAsia="微软雅黑" w:cs="宋体"/>
                <w:spacing w:val="11"/>
                <w:szCs w:val="21"/>
              </w:rPr>
              <w:t>3.</w:t>
            </w:r>
            <w:r>
              <w:rPr>
                <w:rFonts w:hint="eastAsia" w:ascii="微软雅黑" w:hAnsi="微软雅黑" w:eastAsia="微软雅黑" w:cs="宋体"/>
                <w:spacing w:val="11"/>
                <w:szCs w:val="21"/>
              </w:rPr>
              <w:t xml:space="preserve"> 纸质备份投标文件应以密封的纸质文件的形式递交。数量为：正本</w:t>
            </w:r>
            <w:r>
              <w:rPr>
                <w:rFonts w:ascii="微软雅黑" w:hAnsi="微软雅黑" w:eastAsia="微软雅黑" w:cs="宋体"/>
                <w:spacing w:val="11"/>
                <w:szCs w:val="21"/>
              </w:rPr>
              <w:t>1</w:t>
            </w:r>
            <w:r>
              <w:rPr>
                <w:rFonts w:hint="eastAsia" w:ascii="微软雅黑" w:hAnsi="微软雅黑" w:eastAsia="微软雅黑" w:cs="宋体"/>
                <w:spacing w:val="11"/>
                <w:szCs w:val="21"/>
              </w:rPr>
              <w:t>份，副本1份，建议正反面打印。每册装订应牢固、不易拆散和换页，不得采用活页装订。</w:t>
            </w:r>
            <w:r>
              <w:rPr>
                <w:rFonts w:hint="eastAsia" w:ascii="微软雅黑" w:hAnsi="微软雅黑" w:eastAsia="微软雅黑" w:cs="宋体"/>
                <w:b/>
                <w:bCs/>
                <w:spacing w:val="11"/>
                <w:szCs w:val="21"/>
              </w:rPr>
              <w:t>（报价文件必须单独密封装订，报价文件未单独密封造成无效标的风险由供应商自行承担。）</w:t>
            </w:r>
          </w:p>
          <w:p>
            <w:pPr>
              <w:spacing w:line="320" w:lineRule="exact"/>
              <w:jc w:val="left"/>
              <w:rPr>
                <w:rFonts w:ascii="微软雅黑" w:hAnsi="微软雅黑" w:eastAsia="微软雅黑" w:cs="宋体"/>
                <w:spacing w:val="11"/>
                <w:szCs w:val="21"/>
              </w:rPr>
            </w:pPr>
            <w:r>
              <w:rPr>
                <w:rFonts w:ascii="微软雅黑" w:hAnsi="微软雅黑" w:eastAsia="微软雅黑" w:cs="宋体"/>
                <w:spacing w:val="11"/>
                <w:szCs w:val="21"/>
              </w:rPr>
              <w:t>4.</w:t>
            </w:r>
            <w:r>
              <w:rPr>
                <w:rFonts w:hint="eastAsia" w:ascii="微软雅黑" w:hAnsi="微软雅黑" w:eastAsia="微软雅黑" w:cs="宋体"/>
                <w:spacing w:val="11"/>
                <w:szCs w:val="21"/>
              </w:rPr>
              <w:t xml:space="preserve"> 外包装和密封要求：投标文件的外包装封口处加盖投标人单位公章。</w:t>
            </w:r>
          </w:p>
          <w:p>
            <w:pPr>
              <w:spacing w:line="320" w:lineRule="exact"/>
              <w:jc w:val="left"/>
              <w:rPr>
                <w:rFonts w:ascii="微软雅黑" w:hAnsi="微软雅黑" w:eastAsia="微软雅黑" w:cs="宋体"/>
                <w:spacing w:val="11"/>
                <w:szCs w:val="21"/>
              </w:rPr>
            </w:pPr>
            <w:r>
              <w:rPr>
                <w:rFonts w:ascii="微软雅黑" w:hAnsi="微软雅黑" w:eastAsia="微软雅黑" w:cs="宋体"/>
                <w:spacing w:val="11"/>
                <w:szCs w:val="21"/>
              </w:rPr>
              <w:t>5.</w:t>
            </w:r>
            <w:r>
              <w:rPr>
                <w:rFonts w:hint="eastAsia" w:ascii="微软雅黑" w:hAnsi="微软雅黑" w:eastAsia="微软雅黑" w:cs="宋体"/>
                <w:spacing w:val="11"/>
                <w:szCs w:val="21"/>
              </w:rPr>
              <w:t xml:space="preserve"> </w:t>
            </w:r>
            <w:r>
              <w:rPr>
                <w:rFonts w:hint="eastAsia" w:ascii="微软雅黑" w:hAnsi="微软雅黑" w:eastAsia="微软雅黑"/>
                <w:szCs w:val="21"/>
                <w:lang w:val="zh-CN"/>
              </w:rPr>
              <w:t>投标文件均由</w:t>
            </w:r>
            <w:r>
              <w:rPr>
                <w:rFonts w:hint="eastAsia" w:ascii="微软雅黑" w:hAnsi="微软雅黑" w:eastAsia="微软雅黑"/>
                <w:b/>
                <w:bCs/>
                <w:szCs w:val="21"/>
                <w:u w:val="single"/>
                <w:lang w:val="zh-CN"/>
              </w:rPr>
              <w:t>资信文件</w:t>
            </w:r>
            <w:r>
              <w:rPr>
                <w:rFonts w:hint="eastAsia" w:ascii="微软雅黑" w:hAnsi="微软雅黑" w:eastAsia="微软雅黑"/>
                <w:szCs w:val="21"/>
                <w:lang w:val="zh-CN"/>
              </w:rPr>
              <w:t>、</w:t>
            </w:r>
            <w:r>
              <w:rPr>
                <w:rFonts w:hint="eastAsia" w:ascii="微软雅黑" w:hAnsi="微软雅黑" w:eastAsia="微软雅黑"/>
                <w:b/>
                <w:bCs/>
                <w:szCs w:val="21"/>
                <w:u w:val="single"/>
                <w:lang w:val="zh-CN"/>
              </w:rPr>
              <w:t>商务及技术文件</w:t>
            </w:r>
            <w:r>
              <w:rPr>
                <w:rFonts w:hint="eastAsia" w:ascii="微软雅黑" w:hAnsi="微软雅黑" w:eastAsia="微软雅黑"/>
                <w:szCs w:val="21"/>
                <w:lang w:val="zh-CN"/>
              </w:rPr>
              <w:t>、</w:t>
            </w:r>
            <w:r>
              <w:rPr>
                <w:rFonts w:hint="eastAsia" w:ascii="微软雅黑" w:hAnsi="微软雅黑" w:eastAsia="微软雅黑"/>
                <w:b/>
                <w:bCs/>
                <w:szCs w:val="21"/>
                <w:u w:val="single"/>
                <w:lang w:val="zh-CN"/>
              </w:rPr>
              <w:t>报价文件</w:t>
            </w:r>
            <w:r>
              <w:rPr>
                <w:rFonts w:hint="eastAsia" w:ascii="微软雅黑" w:hAnsi="微软雅黑" w:eastAsia="微软雅黑"/>
                <w:szCs w:val="21"/>
                <w:lang w:val="zh-CN"/>
              </w:rPr>
              <w:t>三部分组成。</w:t>
            </w:r>
          </w:p>
        </w:tc>
      </w:tr>
      <w:tr>
        <w:tblPrEx>
          <w:tblCellMar>
            <w:top w:w="0" w:type="dxa"/>
            <w:left w:w="10" w:type="dxa"/>
            <w:bottom w:w="0" w:type="dxa"/>
            <w:right w:w="10" w:type="dxa"/>
          </w:tblCellMar>
        </w:tblPrEx>
        <w:trPr>
          <w:trHeight w:val="69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16</w:t>
            </w:r>
          </w:p>
        </w:tc>
        <w:tc>
          <w:tcPr>
            <w:tcW w:w="24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lang w:val="zh-CN"/>
              </w:rPr>
            </w:pPr>
            <w:r>
              <w:rPr>
                <w:rFonts w:hint="eastAsia" w:ascii="微软雅黑" w:hAnsi="微软雅黑" w:eastAsia="微软雅黑"/>
                <w:szCs w:val="21"/>
                <w:lang w:val="zh-CN"/>
              </w:rPr>
              <w:t>投标截止时间、地点</w:t>
            </w:r>
          </w:p>
        </w:tc>
        <w:tc>
          <w:tcPr>
            <w:tcW w:w="6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rPr>
                <w:rFonts w:ascii="微软雅黑" w:hAnsi="微软雅黑" w:eastAsia="微软雅黑" w:cs="宋体"/>
                <w:szCs w:val="21"/>
                <w:lang w:val="zh-CN"/>
              </w:rPr>
            </w:pPr>
            <w:r>
              <w:rPr>
                <w:rFonts w:hint="eastAsia" w:ascii="微软雅黑" w:hAnsi="微软雅黑" w:eastAsia="微软雅黑" w:cs="宋体"/>
                <w:szCs w:val="21"/>
                <w:lang w:val="zh-CN"/>
              </w:rPr>
              <w:t>投标截止时间：</w:t>
            </w:r>
            <w:r>
              <w:rPr>
                <w:rFonts w:hint="eastAsia" w:ascii="微软雅黑" w:hAnsi="微软雅黑" w:eastAsia="微软雅黑" w:cs="宋体"/>
                <w:b/>
                <w:szCs w:val="21"/>
                <w:u w:val="double"/>
                <w:lang w:val="zh-CN"/>
              </w:rPr>
              <w:t xml:space="preserve"> 2021年</w:t>
            </w:r>
            <w:r>
              <w:rPr>
                <w:rFonts w:hint="eastAsia" w:ascii="微软雅黑" w:hAnsi="微软雅黑" w:eastAsia="微软雅黑" w:cs="宋体"/>
                <w:b/>
                <w:szCs w:val="21"/>
                <w:u w:val="double"/>
              </w:rPr>
              <w:t xml:space="preserve"> </w:t>
            </w:r>
            <w:r>
              <w:rPr>
                <w:rFonts w:hint="eastAsia" w:ascii="微软雅黑" w:hAnsi="微软雅黑" w:eastAsia="微软雅黑" w:cs="宋体"/>
                <w:b/>
                <w:szCs w:val="21"/>
                <w:u w:val="double"/>
                <w:lang w:val="en-US" w:eastAsia="zh-CN"/>
              </w:rPr>
              <w:t>2</w:t>
            </w:r>
            <w:r>
              <w:rPr>
                <w:rFonts w:hint="eastAsia" w:ascii="微软雅黑" w:hAnsi="微软雅黑" w:eastAsia="微软雅黑" w:cs="宋体"/>
                <w:b/>
                <w:szCs w:val="21"/>
                <w:u w:val="double"/>
              </w:rPr>
              <w:t xml:space="preserve"> </w:t>
            </w:r>
            <w:r>
              <w:rPr>
                <w:rFonts w:hint="eastAsia" w:ascii="微软雅黑" w:hAnsi="微软雅黑" w:eastAsia="微软雅黑" w:cs="宋体"/>
                <w:b/>
                <w:szCs w:val="21"/>
                <w:u w:val="double"/>
                <w:lang w:val="zh-CN"/>
              </w:rPr>
              <w:t xml:space="preserve">月 </w:t>
            </w:r>
            <w:r>
              <w:rPr>
                <w:rFonts w:hint="eastAsia" w:ascii="微软雅黑" w:hAnsi="微软雅黑" w:eastAsia="微软雅黑" w:cs="宋体"/>
                <w:b/>
                <w:szCs w:val="21"/>
                <w:u w:val="double"/>
                <w:lang w:val="en-US" w:eastAsia="zh-CN"/>
              </w:rPr>
              <w:t>8</w:t>
            </w:r>
            <w:r>
              <w:rPr>
                <w:rFonts w:hint="eastAsia" w:ascii="微软雅黑" w:hAnsi="微软雅黑" w:eastAsia="微软雅黑" w:cs="宋体"/>
                <w:b/>
                <w:szCs w:val="21"/>
                <w:u w:val="double"/>
                <w:lang w:val="zh-CN"/>
              </w:rPr>
              <w:t xml:space="preserve"> 日 </w:t>
            </w:r>
            <w:r>
              <w:rPr>
                <w:rFonts w:hint="eastAsia" w:ascii="微软雅黑" w:hAnsi="微软雅黑" w:eastAsia="微软雅黑" w:cs="宋体"/>
                <w:b/>
                <w:szCs w:val="21"/>
                <w:u w:val="double"/>
                <w:lang w:val="en-US" w:eastAsia="zh-CN"/>
              </w:rPr>
              <w:t>14</w:t>
            </w:r>
            <w:r>
              <w:rPr>
                <w:rFonts w:hint="eastAsia" w:ascii="微软雅黑" w:hAnsi="微软雅黑" w:eastAsia="微软雅黑" w:cs="宋体"/>
                <w:b/>
                <w:szCs w:val="21"/>
                <w:u w:val="double"/>
                <w:lang w:val="zh-CN"/>
              </w:rPr>
              <w:t xml:space="preserve"> 时</w:t>
            </w:r>
            <w:r>
              <w:rPr>
                <w:rFonts w:hint="eastAsia" w:ascii="微软雅黑" w:hAnsi="微软雅黑" w:eastAsia="微软雅黑" w:cs="宋体"/>
                <w:b/>
                <w:szCs w:val="21"/>
                <w:u w:val="double"/>
              </w:rPr>
              <w:t xml:space="preserve"> </w:t>
            </w:r>
            <w:r>
              <w:rPr>
                <w:rFonts w:hint="eastAsia" w:ascii="微软雅黑" w:hAnsi="微软雅黑" w:eastAsia="微软雅黑" w:cs="宋体"/>
                <w:b/>
                <w:szCs w:val="21"/>
                <w:u w:val="double"/>
                <w:lang w:val="en-US" w:eastAsia="zh-CN"/>
              </w:rPr>
              <w:t>00</w:t>
            </w:r>
            <w:r>
              <w:rPr>
                <w:rFonts w:hint="eastAsia" w:ascii="微软雅黑" w:hAnsi="微软雅黑" w:eastAsia="微软雅黑" w:cs="宋体"/>
                <w:b/>
                <w:szCs w:val="21"/>
                <w:u w:val="double"/>
              </w:rPr>
              <w:t xml:space="preserve"> 分</w:t>
            </w:r>
            <w:r>
              <w:rPr>
                <w:rFonts w:hint="eastAsia" w:ascii="微软雅黑" w:hAnsi="微软雅黑" w:eastAsia="微软雅黑" w:cs="宋体"/>
                <w:b/>
                <w:szCs w:val="21"/>
                <w:u w:val="double"/>
                <w:lang w:val="zh-CN"/>
              </w:rPr>
              <w:t xml:space="preserve"> </w:t>
            </w:r>
          </w:p>
          <w:p>
            <w:pPr>
              <w:autoSpaceDE w:val="0"/>
              <w:autoSpaceDN w:val="0"/>
              <w:spacing w:line="320" w:lineRule="exact"/>
              <w:rPr>
                <w:rFonts w:ascii="微软雅黑" w:hAnsi="微软雅黑" w:eastAsia="微软雅黑"/>
                <w:szCs w:val="21"/>
                <w:lang w:val="zh-CN"/>
              </w:rPr>
            </w:pPr>
            <w:r>
              <w:rPr>
                <w:rFonts w:hint="eastAsia" w:ascii="微软雅黑" w:hAnsi="微软雅黑" w:eastAsia="微软雅黑"/>
                <w:szCs w:val="21"/>
                <w:lang w:val="zh-CN"/>
              </w:rPr>
              <w:t>投标地点：长兴县市民服务中心四楼（长兴县锦绣路</w:t>
            </w:r>
            <w:r>
              <w:rPr>
                <w:rFonts w:ascii="微软雅黑" w:hAnsi="微软雅黑" w:eastAsia="微软雅黑"/>
                <w:szCs w:val="21"/>
                <w:lang w:val="zh-CN"/>
              </w:rPr>
              <w:t>8</w:t>
            </w:r>
            <w:r>
              <w:rPr>
                <w:rFonts w:hint="eastAsia" w:ascii="微软雅黑" w:hAnsi="微软雅黑" w:eastAsia="微软雅黑"/>
                <w:szCs w:val="21"/>
                <w:lang w:val="zh-CN"/>
              </w:rPr>
              <w:t>号）公共资源交易中心开标室（届时详见四楼大屏公告栏）</w:t>
            </w:r>
          </w:p>
        </w:tc>
      </w:tr>
      <w:tr>
        <w:tblPrEx>
          <w:tblCellMar>
            <w:top w:w="0" w:type="dxa"/>
            <w:left w:w="10" w:type="dxa"/>
            <w:bottom w:w="0" w:type="dxa"/>
            <w:right w:w="10" w:type="dxa"/>
          </w:tblCellMar>
        </w:tblPrEx>
        <w:trPr>
          <w:trHeight w:val="69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17</w:t>
            </w:r>
          </w:p>
        </w:tc>
        <w:tc>
          <w:tcPr>
            <w:tcW w:w="2495"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ascii="微软雅黑" w:hAnsi="微软雅黑" w:eastAsia="微软雅黑" w:cs="宋体"/>
                <w:spacing w:val="11"/>
                <w:szCs w:val="21"/>
              </w:rPr>
            </w:pPr>
            <w:r>
              <w:rPr>
                <w:rFonts w:hint="eastAsia" w:ascii="微软雅黑" w:hAnsi="微软雅黑" w:eastAsia="微软雅黑" w:cs="宋体"/>
                <w:szCs w:val="21"/>
              </w:rPr>
              <w:t>投标文件的接收</w:t>
            </w:r>
          </w:p>
        </w:tc>
        <w:tc>
          <w:tcPr>
            <w:tcW w:w="6596" w:type="dxa"/>
            <w:tcBorders>
              <w:top w:val="single" w:color="auto" w:sz="6" w:space="0"/>
              <w:left w:val="single" w:color="auto" w:sz="6" w:space="0"/>
              <w:bottom w:val="single" w:color="auto" w:sz="6" w:space="0"/>
              <w:right w:val="single" w:color="auto" w:sz="6" w:space="0"/>
            </w:tcBorders>
            <w:vAlign w:val="center"/>
          </w:tcPr>
          <w:p>
            <w:pPr>
              <w:spacing w:line="320" w:lineRule="exact"/>
              <w:rPr>
                <w:rFonts w:ascii="微软雅黑" w:hAnsi="微软雅黑" w:eastAsia="微软雅黑" w:cs="宋体"/>
                <w:szCs w:val="21"/>
              </w:rPr>
            </w:pPr>
            <w:r>
              <w:rPr>
                <w:rFonts w:ascii="微软雅黑" w:hAnsi="微软雅黑" w:eastAsia="微软雅黑" w:cs="宋体"/>
                <w:szCs w:val="21"/>
              </w:rPr>
              <w:t>1.</w:t>
            </w:r>
            <w:r>
              <w:rPr>
                <w:rFonts w:hint="eastAsia" w:ascii="微软雅黑" w:hAnsi="微软雅黑" w:eastAsia="微软雅黑" w:cs="宋体"/>
                <w:szCs w:val="21"/>
              </w:rPr>
              <w:t xml:space="preserve">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autoSpaceDE w:val="0"/>
              <w:autoSpaceDN w:val="0"/>
              <w:spacing w:line="320" w:lineRule="exact"/>
              <w:jc w:val="left"/>
              <w:rPr>
                <w:rFonts w:ascii="微软雅黑" w:hAnsi="微软雅黑" w:eastAsia="微软雅黑" w:cs="宋体"/>
                <w:color w:val="FF0000"/>
                <w:szCs w:val="21"/>
                <w:lang w:val="zh-CN"/>
              </w:rPr>
            </w:pPr>
            <w:r>
              <w:rPr>
                <w:rFonts w:ascii="微软雅黑" w:hAnsi="微软雅黑" w:eastAsia="微软雅黑" w:cs="宋体"/>
                <w:szCs w:val="21"/>
              </w:rPr>
              <w:t>2.</w:t>
            </w:r>
            <w:r>
              <w:rPr>
                <w:rFonts w:hint="eastAsia" w:ascii="微软雅黑" w:hAnsi="微软雅黑" w:eastAsia="微软雅黑" w:cs="宋体"/>
                <w:szCs w:val="21"/>
              </w:rPr>
              <w:t xml:space="preserve"> </w:t>
            </w:r>
            <w:r>
              <w:rPr>
                <w:rFonts w:hint="eastAsia" w:ascii="微软雅黑" w:hAnsi="微软雅黑" w:eastAsia="微软雅黑" w:cs="宋体"/>
                <w:szCs w:val="21"/>
                <w:lang w:val="zh-CN"/>
              </w:rPr>
              <w:t>供应商应当在投标截止时间前，除政采云上传的电子投标文件外，还应递交以介质存储的数据电文形式的</w:t>
            </w:r>
            <w:r>
              <w:rPr>
                <w:rFonts w:ascii="微软雅黑" w:hAnsi="微软雅黑" w:eastAsia="微软雅黑" w:cs="宋体"/>
                <w:szCs w:val="21"/>
                <w:lang w:val="zh-CN"/>
              </w:rPr>
              <w:t>U</w:t>
            </w:r>
            <w:r>
              <w:rPr>
                <w:rFonts w:hint="eastAsia" w:ascii="微软雅黑" w:hAnsi="微软雅黑" w:eastAsia="微软雅黑" w:cs="宋体"/>
                <w:szCs w:val="21"/>
                <w:lang w:val="zh-CN"/>
              </w:rPr>
              <w:t>盘备份投标文件一份和制作纸质备份投标文件一份。为贯彻落实新型冠状病毒感染的肺炎疫情防控工作要求，按照“不见面、少接触”的原则，</w:t>
            </w:r>
            <w:r>
              <w:rPr>
                <w:rFonts w:ascii="微软雅黑" w:hAnsi="微软雅黑" w:eastAsia="微软雅黑" w:cs="宋体"/>
                <w:szCs w:val="21"/>
                <w:lang w:val="zh-CN"/>
              </w:rPr>
              <w:t>U</w:t>
            </w:r>
            <w:r>
              <w:rPr>
                <w:rFonts w:hint="eastAsia" w:ascii="微软雅黑" w:hAnsi="微软雅黑" w:eastAsia="微软雅黑" w:cs="宋体"/>
                <w:szCs w:val="21"/>
                <w:lang w:val="zh-CN"/>
              </w:rPr>
              <w:t>盘备份投标文件和纸质备份投标文件建议采用顺丰快递邮寄方式递交，递交地址为：湖州同力招标代理有限公司（长兴县雉城街道阳光天地小区北区27幢202-2），收件人：王工，联系电话：0572-6300199/18768213747，由采购代理机构统一负责接收，接收截止时间（以签收时间为准）：</w:t>
            </w:r>
            <w:r>
              <w:rPr>
                <w:rFonts w:ascii="微软雅黑" w:hAnsi="微软雅黑" w:eastAsia="微软雅黑" w:cs="宋体"/>
                <w:b/>
                <w:szCs w:val="21"/>
                <w:u w:val="double"/>
                <w:lang w:val="zh-CN"/>
              </w:rPr>
              <w:t>202</w:t>
            </w:r>
            <w:r>
              <w:rPr>
                <w:rFonts w:hint="eastAsia" w:ascii="微软雅黑" w:hAnsi="微软雅黑" w:eastAsia="微软雅黑" w:cs="宋体"/>
                <w:b/>
                <w:szCs w:val="21"/>
                <w:u w:val="double"/>
                <w:lang w:val="zh-CN"/>
              </w:rPr>
              <w:t>1年</w:t>
            </w:r>
            <w:r>
              <w:rPr>
                <w:rFonts w:hint="eastAsia" w:ascii="微软雅黑" w:hAnsi="微软雅黑" w:eastAsia="微软雅黑" w:cs="宋体"/>
                <w:b/>
                <w:szCs w:val="21"/>
                <w:u w:val="double"/>
                <w:lang w:val="en-US" w:eastAsia="zh-CN"/>
              </w:rPr>
              <w:t>2</w:t>
            </w:r>
            <w:r>
              <w:rPr>
                <w:rFonts w:hint="eastAsia" w:ascii="微软雅黑" w:hAnsi="微软雅黑" w:eastAsia="微软雅黑" w:cs="宋体"/>
                <w:b/>
                <w:szCs w:val="21"/>
                <w:u w:val="double"/>
                <w:lang w:val="zh-CN"/>
              </w:rPr>
              <w:t>月</w:t>
            </w:r>
            <w:r>
              <w:rPr>
                <w:rFonts w:hint="eastAsia" w:ascii="微软雅黑" w:hAnsi="微软雅黑" w:eastAsia="微软雅黑" w:cs="宋体"/>
                <w:b/>
                <w:szCs w:val="21"/>
                <w:u w:val="double"/>
                <w:lang w:val="en-US" w:eastAsia="zh-CN"/>
              </w:rPr>
              <w:t>7</w:t>
            </w:r>
            <w:r>
              <w:rPr>
                <w:rFonts w:hint="eastAsia" w:ascii="微软雅黑" w:hAnsi="微软雅黑" w:eastAsia="微软雅黑" w:cs="宋体"/>
                <w:b/>
                <w:szCs w:val="21"/>
                <w:u w:val="double"/>
                <w:lang w:val="zh-CN"/>
              </w:rPr>
              <w:t>日</w:t>
            </w:r>
            <w:r>
              <w:rPr>
                <w:rFonts w:hint="eastAsia" w:ascii="微软雅黑" w:hAnsi="微软雅黑" w:eastAsia="微软雅黑" w:cs="宋体"/>
                <w:b/>
                <w:szCs w:val="21"/>
                <w:u w:val="double"/>
                <w:lang w:val="en-US" w:eastAsia="zh-CN"/>
              </w:rPr>
              <w:t>17</w:t>
            </w:r>
            <w:r>
              <w:rPr>
                <w:rFonts w:hint="eastAsia" w:ascii="微软雅黑" w:hAnsi="微软雅黑" w:eastAsia="微软雅黑" w:cs="宋体"/>
                <w:b/>
                <w:szCs w:val="21"/>
                <w:u w:val="double"/>
                <w:lang w:val="zh-CN"/>
              </w:rPr>
              <w:t>时前</w:t>
            </w:r>
            <w:r>
              <w:rPr>
                <w:rFonts w:hint="eastAsia" w:ascii="微软雅黑" w:hAnsi="微软雅黑" w:eastAsia="微软雅黑" w:cs="宋体"/>
                <w:szCs w:val="21"/>
                <w:lang w:val="zh-CN"/>
              </w:rPr>
              <w:t>。（注：快递寄出后，请将快递底单拍照后发送邮件至</w:t>
            </w:r>
            <w:r>
              <w:rPr>
                <w:rFonts w:hint="eastAsia" w:ascii="微软雅黑" w:hAnsi="微软雅黑" w:eastAsia="微软雅黑" w:cs="宋体"/>
                <w:szCs w:val="21"/>
              </w:rPr>
              <w:t>203888732</w:t>
            </w:r>
            <w:r>
              <w:rPr>
                <w:rFonts w:ascii="微软雅黑" w:hAnsi="微软雅黑" w:eastAsia="微软雅黑" w:cs="宋体"/>
                <w:szCs w:val="21"/>
                <w:lang w:val="zh-CN"/>
              </w:rPr>
              <w:t>@</w:t>
            </w:r>
            <w:r>
              <w:rPr>
                <w:rFonts w:ascii="微软雅黑" w:hAnsi="微软雅黑" w:eastAsia="微软雅黑" w:cs="宋体"/>
                <w:szCs w:val="21"/>
              </w:rPr>
              <w:t>qq</w:t>
            </w:r>
            <w:r>
              <w:rPr>
                <w:rFonts w:ascii="微软雅黑" w:hAnsi="微软雅黑" w:eastAsia="微软雅黑" w:cs="宋体"/>
                <w:szCs w:val="21"/>
                <w:lang w:val="zh-CN"/>
              </w:rPr>
              <w:t>.com</w:t>
            </w:r>
            <w:r>
              <w:rPr>
                <w:rFonts w:hint="eastAsia" w:ascii="微软雅黑" w:hAnsi="微软雅黑" w:eastAsia="微软雅黑" w:cs="宋体"/>
                <w:szCs w:val="21"/>
                <w:lang w:val="zh-CN"/>
              </w:rPr>
              <w:t>，</w:t>
            </w:r>
            <w:r>
              <w:rPr>
                <w:rFonts w:hint="eastAsia" w:ascii="微软雅黑" w:hAnsi="微软雅黑" w:eastAsia="微软雅黑" w:cs="宋体"/>
                <w:b/>
                <w:bCs/>
                <w:szCs w:val="21"/>
                <w:lang w:val="zh-CN"/>
              </w:rPr>
              <w:t>邮件主题请注明“快递底单（底单号：）</w:t>
            </w:r>
            <w:r>
              <w:rPr>
                <w:rFonts w:ascii="微软雅黑" w:hAnsi="微软雅黑" w:eastAsia="微软雅黑" w:cs="宋体"/>
                <w:b/>
                <w:bCs/>
                <w:szCs w:val="21"/>
              </w:rPr>
              <w:t>+</w:t>
            </w:r>
            <w:r>
              <w:rPr>
                <w:rFonts w:hint="eastAsia" w:ascii="微软雅黑" w:hAnsi="微软雅黑" w:eastAsia="微软雅黑" w:cs="宋体"/>
                <w:b/>
                <w:bCs/>
                <w:szCs w:val="21"/>
                <w:lang w:val="zh-CN"/>
              </w:rPr>
              <w:t>项目名称</w:t>
            </w:r>
            <w:r>
              <w:rPr>
                <w:rFonts w:ascii="微软雅黑" w:hAnsi="微软雅黑" w:eastAsia="微软雅黑" w:cs="宋体"/>
                <w:b/>
                <w:bCs/>
                <w:szCs w:val="21"/>
                <w:lang w:val="zh-CN"/>
              </w:rPr>
              <w:t>+</w:t>
            </w:r>
            <w:r>
              <w:rPr>
                <w:rFonts w:hint="eastAsia" w:ascii="微软雅黑" w:hAnsi="微软雅黑" w:eastAsia="微软雅黑" w:cs="宋体"/>
                <w:b/>
                <w:bCs/>
                <w:szCs w:val="21"/>
                <w:lang w:val="zh-CN"/>
              </w:rPr>
              <w:t>项目编号</w:t>
            </w:r>
            <w:r>
              <w:rPr>
                <w:rFonts w:ascii="微软雅黑" w:hAnsi="微软雅黑" w:eastAsia="微软雅黑" w:cs="宋体"/>
                <w:b/>
                <w:bCs/>
                <w:szCs w:val="21"/>
                <w:lang w:val="zh-CN"/>
              </w:rPr>
              <w:t>+</w:t>
            </w:r>
            <w:r>
              <w:rPr>
                <w:rFonts w:hint="eastAsia" w:ascii="微软雅黑" w:hAnsi="微软雅黑" w:eastAsia="微软雅黑" w:cs="宋体"/>
                <w:b/>
                <w:bCs/>
                <w:szCs w:val="21"/>
                <w:lang w:val="zh-CN"/>
              </w:rPr>
              <w:t>单位名称</w:t>
            </w:r>
            <w:r>
              <w:rPr>
                <w:rFonts w:ascii="微软雅黑" w:hAnsi="微软雅黑" w:eastAsia="微软雅黑" w:cs="宋体"/>
                <w:b/>
                <w:bCs/>
                <w:szCs w:val="21"/>
              </w:rPr>
              <w:t>+</w:t>
            </w:r>
            <w:r>
              <w:rPr>
                <w:rFonts w:hint="eastAsia" w:ascii="微软雅黑" w:hAnsi="微软雅黑" w:eastAsia="微软雅黑" w:cs="宋体"/>
                <w:b/>
                <w:bCs/>
                <w:szCs w:val="21"/>
                <w:lang w:val="zh-CN"/>
              </w:rPr>
              <w:t>联系人姓名</w:t>
            </w:r>
            <w:r>
              <w:rPr>
                <w:rFonts w:ascii="微软雅黑" w:hAnsi="微软雅黑" w:eastAsia="微软雅黑" w:cs="宋体"/>
                <w:b/>
                <w:bCs/>
                <w:szCs w:val="21"/>
                <w:lang w:val="zh-CN"/>
              </w:rPr>
              <w:t>+</w:t>
            </w:r>
            <w:r>
              <w:rPr>
                <w:rFonts w:hint="eastAsia" w:ascii="微软雅黑" w:hAnsi="微软雅黑" w:eastAsia="微软雅黑" w:cs="宋体"/>
                <w:b/>
                <w:bCs/>
                <w:szCs w:val="21"/>
                <w:lang w:val="zh-CN"/>
              </w:rPr>
              <w:t>手机号”</w:t>
            </w:r>
            <w:r>
              <w:rPr>
                <w:rFonts w:hint="eastAsia" w:ascii="微软雅黑" w:hAnsi="微软雅黑" w:eastAsia="微软雅黑" w:cs="宋体"/>
                <w:szCs w:val="21"/>
                <w:lang w:val="zh-CN"/>
              </w:rPr>
              <w:t>）</w:t>
            </w:r>
          </w:p>
          <w:p>
            <w:pPr>
              <w:spacing w:line="320" w:lineRule="exact"/>
              <w:rPr>
                <w:rFonts w:ascii="微软雅黑" w:hAnsi="微软雅黑" w:eastAsia="微软雅黑" w:cs="宋体"/>
                <w:szCs w:val="21"/>
              </w:rPr>
            </w:pPr>
            <w:r>
              <w:rPr>
                <w:rFonts w:ascii="微软雅黑" w:hAnsi="微软雅黑" w:eastAsia="微软雅黑" w:cs="宋体"/>
                <w:szCs w:val="21"/>
              </w:rPr>
              <w:t>3.</w:t>
            </w:r>
            <w:r>
              <w:rPr>
                <w:rFonts w:hint="eastAsia" w:ascii="微软雅黑" w:hAnsi="微软雅黑" w:eastAsia="微软雅黑" w:cs="宋体"/>
                <w:szCs w:val="21"/>
              </w:rPr>
              <w:t xml:space="preserve"> </w:t>
            </w:r>
            <w:r>
              <w:rPr>
                <w:rFonts w:hint="eastAsia" w:ascii="微软雅黑" w:hAnsi="微软雅黑" w:eastAsia="微软雅黑" w:cs="宋体"/>
                <w:szCs w:val="21"/>
                <w:lang w:val="zh-CN"/>
              </w:rPr>
              <w:t>投标人</w:t>
            </w:r>
            <w:r>
              <w:rPr>
                <w:rFonts w:hint="eastAsia" w:ascii="微软雅黑" w:hAnsi="微软雅黑" w:eastAsia="微软雅黑" w:cs="宋体"/>
                <w:szCs w:val="21"/>
              </w:rPr>
              <w:t>应</w:t>
            </w:r>
            <w:r>
              <w:rPr>
                <w:rFonts w:hint="eastAsia" w:ascii="微软雅黑" w:hAnsi="微软雅黑" w:eastAsia="微软雅黑" w:cs="宋体"/>
                <w:szCs w:val="21"/>
                <w:lang w:val="zh-CN"/>
              </w:rPr>
              <w:t>留足投标文件邮寄时间</w:t>
            </w:r>
            <w:r>
              <w:rPr>
                <w:rFonts w:ascii="微软雅黑" w:hAnsi="微软雅黑" w:eastAsia="微软雅黑" w:cs="宋体"/>
                <w:szCs w:val="21"/>
                <w:lang w:val="zh-CN"/>
              </w:rPr>
              <w:t>,</w:t>
            </w:r>
            <w:r>
              <w:rPr>
                <w:rFonts w:hint="eastAsia" w:ascii="微软雅黑" w:hAnsi="微软雅黑" w:eastAsia="微软雅黑" w:cs="宋体"/>
                <w:szCs w:val="21"/>
                <w:lang w:val="zh-CN"/>
              </w:rPr>
              <w:t>确保备份投标文件于接收截止时间前送达指定地点，逾期送达或未密封将被拒收。供应商自行承担所有风险和由此带来的后果。</w:t>
            </w:r>
          </w:p>
          <w:p>
            <w:pPr>
              <w:spacing w:line="320" w:lineRule="exact"/>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4.</w:t>
            </w:r>
            <w:r>
              <w:rPr>
                <w:rFonts w:hint="eastAsia" w:ascii="微软雅黑" w:hAnsi="微软雅黑" w:eastAsia="微软雅黑" w:cs="宋体"/>
                <w:szCs w:val="21"/>
              </w:rPr>
              <w:t xml:space="preserve"> 投标文件出现下列情形之一的，采购人不予受理或被政采云平台拒收：</w:t>
            </w:r>
          </w:p>
          <w:p>
            <w:pPr>
              <w:spacing w:line="320" w:lineRule="exact"/>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1</w:t>
            </w:r>
            <w:r>
              <w:rPr>
                <w:rFonts w:hint="eastAsia" w:ascii="微软雅黑" w:hAnsi="微软雅黑" w:eastAsia="微软雅黑" w:cs="宋体"/>
                <w:szCs w:val="21"/>
              </w:rPr>
              <w:t>）备份投标文件未按照采购文件的要求予以密封的；</w:t>
            </w:r>
            <w:r>
              <w:rPr>
                <w:rFonts w:ascii="微软雅黑" w:hAnsi="微软雅黑" w:eastAsia="微软雅黑" w:cs="宋体"/>
                <w:szCs w:val="21"/>
              </w:rPr>
              <w:t xml:space="preserve"> </w:t>
            </w:r>
          </w:p>
          <w:p>
            <w:pPr>
              <w:spacing w:line="320" w:lineRule="exact"/>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2</w:t>
            </w:r>
            <w:r>
              <w:rPr>
                <w:rFonts w:hint="eastAsia" w:ascii="微软雅黑" w:hAnsi="微软雅黑" w:eastAsia="微软雅黑" w:cs="宋体"/>
                <w:szCs w:val="21"/>
              </w:rPr>
              <w:t>）电子投标文件未按采购文件要求上传或备份投标文件逾期送达或未送达指定地点的；</w:t>
            </w:r>
            <w:r>
              <w:rPr>
                <w:rFonts w:ascii="微软雅黑" w:hAnsi="微软雅黑" w:eastAsia="微软雅黑" w:cs="宋体"/>
                <w:szCs w:val="21"/>
              </w:rPr>
              <w:t xml:space="preserve"> </w:t>
            </w:r>
          </w:p>
          <w:p>
            <w:pPr>
              <w:spacing w:line="320" w:lineRule="exact"/>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3</w:t>
            </w:r>
            <w:r>
              <w:rPr>
                <w:rFonts w:hint="eastAsia" w:ascii="微软雅黑" w:hAnsi="微软雅黑" w:eastAsia="微软雅黑" w:cs="宋体"/>
                <w:szCs w:val="21"/>
              </w:rPr>
              <w:t>）投标人未按照须知前附表规定的时间解密电子投标文件的；</w:t>
            </w:r>
            <w:r>
              <w:rPr>
                <w:rFonts w:ascii="微软雅黑" w:hAnsi="微软雅黑" w:eastAsia="微软雅黑" w:cs="宋体"/>
                <w:szCs w:val="21"/>
              </w:rPr>
              <w:t xml:space="preserve"> </w:t>
            </w:r>
          </w:p>
          <w:p>
            <w:pPr>
              <w:spacing w:line="320" w:lineRule="exact"/>
              <w:rPr>
                <w:rFonts w:ascii="微软雅黑" w:hAnsi="微软雅黑" w:eastAsia="微软雅黑" w:cs="宋体"/>
                <w:b/>
                <w:bCs/>
                <w:spacing w:val="11"/>
                <w:szCs w:val="21"/>
              </w:rPr>
            </w:pPr>
            <w:r>
              <w:rPr>
                <w:rFonts w:hint="eastAsia" w:ascii="微软雅黑" w:hAnsi="微软雅黑" w:eastAsia="微软雅黑" w:cs="宋体"/>
                <w:szCs w:val="21"/>
              </w:rPr>
              <w:t>仅提供备份投标文件的投标无效。仅提供其中一种形式的备份投标文件，造成项目评标活动无法进行下去的，投标无效，相关风险由投标人自行承担。</w:t>
            </w:r>
          </w:p>
        </w:tc>
      </w:tr>
      <w:tr>
        <w:tblPrEx>
          <w:tblCellMar>
            <w:top w:w="0" w:type="dxa"/>
            <w:left w:w="10" w:type="dxa"/>
            <w:bottom w:w="0" w:type="dxa"/>
            <w:right w:w="10" w:type="dxa"/>
          </w:tblCellMar>
        </w:tblPrEx>
        <w:trPr>
          <w:trHeight w:val="69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18</w:t>
            </w:r>
          </w:p>
        </w:tc>
        <w:tc>
          <w:tcPr>
            <w:tcW w:w="24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lang w:val="zh-CN"/>
              </w:rPr>
            </w:pPr>
            <w:r>
              <w:rPr>
                <w:rFonts w:hint="eastAsia" w:ascii="微软雅黑" w:hAnsi="微软雅黑" w:eastAsia="微软雅黑"/>
                <w:szCs w:val="21"/>
                <w:lang w:val="zh-CN"/>
              </w:rPr>
              <w:t>开标时间、地点</w:t>
            </w:r>
          </w:p>
        </w:tc>
        <w:tc>
          <w:tcPr>
            <w:tcW w:w="6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rPr>
                <w:rFonts w:ascii="微软雅黑" w:hAnsi="微软雅黑" w:eastAsia="微软雅黑" w:cs="宋体"/>
                <w:szCs w:val="21"/>
              </w:rPr>
            </w:pPr>
            <w:r>
              <w:rPr>
                <w:rFonts w:hint="eastAsia" w:ascii="微软雅黑" w:hAnsi="微软雅黑" w:eastAsia="微软雅黑"/>
                <w:szCs w:val="21"/>
                <w:lang w:val="zh-CN"/>
              </w:rPr>
              <w:t>开标时间：</w:t>
            </w:r>
            <w:r>
              <w:rPr>
                <w:rFonts w:ascii="微软雅黑" w:hAnsi="微软雅黑" w:eastAsia="微软雅黑" w:cs="宋体"/>
                <w:b/>
                <w:szCs w:val="21"/>
                <w:u w:val="double"/>
                <w:lang w:val="zh-CN"/>
              </w:rPr>
              <w:t>202</w:t>
            </w:r>
            <w:r>
              <w:rPr>
                <w:rFonts w:hint="eastAsia" w:ascii="微软雅黑" w:hAnsi="微软雅黑" w:eastAsia="微软雅黑" w:cs="宋体"/>
                <w:b/>
                <w:szCs w:val="21"/>
                <w:u w:val="double"/>
                <w:lang w:val="zh-CN"/>
              </w:rPr>
              <w:t xml:space="preserve">1年 </w:t>
            </w:r>
            <w:r>
              <w:rPr>
                <w:rFonts w:hint="eastAsia" w:ascii="微软雅黑" w:hAnsi="微软雅黑" w:eastAsia="微软雅黑" w:cs="宋体"/>
                <w:b/>
                <w:szCs w:val="21"/>
                <w:u w:val="double"/>
                <w:lang w:val="en-US" w:eastAsia="zh-CN"/>
              </w:rPr>
              <w:t>2</w:t>
            </w:r>
            <w:r>
              <w:rPr>
                <w:rFonts w:hint="eastAsia" w:ascii="微软雅黑" w:hAnsi="微软雅黑" w:eastAsia="微软雅黑" w:cs="宋体"/>
                <w:b/>
                <w:szCs w:val="21"/>
                <w:u w:val="double"/>
                <w:lang w:val="zh-CN"/>
              </w:rPr>
              <w:t xml:space="preserve"> 月 </w:t>
            </w:r>
            <w:r>
              <w:rPr>
                <w:rFonts w:hint="eastAsia" w:ascii="微软雅黑" w:hAnsi="微软雅黑" w:eastAsia="微软雅黑" w:cs="宋体"/>
                <w:b/>
                <w:szCs w:val="21"/>
                <w:u w:val="double"/>
                <w:lang w:val="en-US" w:eastAsia="zh-CN"/>
              </w:rPr>
              <w:t>8</w:t>
            </w:r>
            <w:r>
              <w:rPr>
                <w:rFonts w:hint="eastAsia" w:ascii="微软雅黑" w:hAnsi="微软雅黑" w:eastAsia="微软雅黑" w:cs="宋体"/>
                <w:b/>
                <w:szCs w:val="21"/>
                <w:u w:val="double"/>
                <w:lang w:val="zh-CN"/>
              </w:rPr>
              <w:t xml:space="preserve"> 日 </w:t>
            </w:r>
            <w:r>
              <w:rPr>
                <w:rFonts w:hint="eastAsia" w:ascii="微软雅黑" w:hAnsi="微软雅黑" w:eastAsia="微软雅黑" w:cs="宋体"/>
                <w:b/>
                <w:szCs w:val="21"/>
                <w:u w:val="double"/>
                <w:lang w:val="en-US" w:eastAsia="zh-CN"/>
              </w:rPr>
              <w:t>14</w:t>
            </w:r>
            <w:r>
              <w:rPr>
                <w:rFonts w:hint="eastAsia" w:ascii="微软雅黑" w:hAnsi="微软雅黑" w:eastAsia="微软雅黑" w:cs="宋体"/>
                <w:b/>
                <w:szCs w:val="21"/>
                <w:u w:val="double"/>
                <w:lang w:val="zh-CN"/>
              </w:rPr>
              <w:t xml:space="preserve"> 时</w:t>
            </w:r>
            <w:r>
              <w:rPr>
                <w:rFonts w:hint="eastAsia" w:ascii="微软雅黑" w:hAnsi="微软雅黑" w:eastAsia="微软雅黑" w:cs="宋体"/>
                <w:b/>
                <w:szCs w:val="21"/>
                <w:u w:val="double"/>
              </w:rPr>
              <w:t xml:space="preserve"> </w:t>
            </w:r>
            <w:r>
              <w:rPr>
                <w:rFonts w:hint="eastAsia" w:ascii="微软雅黑" w:hAnsi="微软雅黑" w:eastAsia="微软雅黑" w:cs="宋体"/>
                <w:b/>
                <w:szCs w:val="21"/>
                <w:u w:val="double"/>
                <w:lang w:val="en-US" w:eastAsia="zh-CN"/>
              </w:rPr>
              <w:t>00</w:t>
            </w:r>
            <w:r>
              <w:rPr>
                <w:rFonts w:hint="eastAsia" w:ascii="微软雅黑" w:hAnsi="微软雅黑" w:eastAsia="微软雅黑" w:cs="宋体"/>
                <w:b/>
                <w:szCs w:val="21"/>
                <w:u w:val="double"/>
              </w:rPr>
              <w:t xml:space="preserve"> 分</w:t>
            </w:r>
          </w:p>
          <w:p>
            <w:pPr>
              <w:autoSpaceDE w:val="0"/>
              <w:autoSpaceDN w:val="0"/>
              <w:spacing w:line="320" w:lineRule="exact"/>
              <w:rPr>
                <w:rFonts w:ascii="微软雅黑" w:hAnsi="微软雅黑" w:eastAsia="微软雅黑"/>
                <w:szCs w:val="21"/>
                <w:lang w:val="zh-CN"/>
              </w:rPr>
            </w:pPr>
            <w:r>
              <w:rPr>
                <w:rFonts w:hint="eastAsia" w:ascii="微软雅黑" w:hAnsi="微软雅黑" w:eastAsia="微软雅黑"/>
                <w:szCs w:val="21"/>
                <w:lang w:val="zh-CN"/>
              </w:rPr>
              <w:t>开标地点：长兴县市民服务中心四楼（长兴县锦绣路</w:t>
            </w:r>
            <w:r>
              <w:rPr>
                <w:rFonts w:ascii="微软雅黑" w:hAnsi="微软雅黑" w:eastAsia="微软雅黑"/>
                <w:szCs w:val="21"/>
                <w:lang w:val="zh-CN"/>
              </w:rPr>
              <w:t>8</w:t>
            </w:r>
            <w:r>
              <w:rPr>
                <w:rFonts w:hint="eastAsia" w:ascii="微软雅黑" w:hAnsi="微软雅黑" w:eastAsia="微软雅黑"/>
                <w:szCs w:val="21"/>
                <w:lang w:val="zh-CN"/>
              </w:rPr>
              <w:t>号）公共资源交易中心开标室（届时详见四楼大屏公告栏）</w:t>
            </w:r>
          </w:p>
        </w:tc>
      </w:tr>
      <w:tr>
        <w:tblPrEx>
          <w:tblCellMar>
            <w:top w:w="0" w:type="dxa"/>
            <w:left w:w="10" w:type="dxa"/>
            <w:bottom w:w="0" w:type="dxa"/>
            <w:right w:w="10" w:type="dxa"/>
          </w:tblCellMar>
        </w:tblPrEx>
        <w:trPr>
          <w:trHeight w:val="419"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19</w:t>
            </w:r>
          </w:p>
        </w:tc>
        <w:tc>
          <w:tcPr>
            <w:tcW w:w="2495"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微软雅黑" w:hAnsi="微软雅黑" w:eastAsia="微软雅黑"/>
                <w:szCs w:val="21"/>
                <w:lang w:val="zh-CN"/>
              </w:rPr>
            </w:pPr>
            <w:r>
              <w:rPr>
                <w:rFonts w:hint="eastAsia" w:ascii="微软雅黑" w:hAnsi="微软雅黑" w:eastAsia="微软雅黑" w:cs="宋体"/>
                <w:szCs w:val="21"/>
                <w:lang w:val="zh-CN"/>
              </w:rPr>
              <w:t>投标人代表出席开标会的要求</w:t>
            </w:r>
          </w:p>
        </w:tc>
        <w:tc>
          <w:tcPr>
            <w:tcW w:w="6596" w:type="dxa"/>
            <w:tcBorders>
              <w:top w:val="single" w:color="auto" w:sz="6" w:space="0"/>
              <w:left w:val="single" w:color="auto" w:sz="6" w:space="0"/>
              <w:bottom w:val="single" w:color="auto" w:sz="6" w:space="0"/>
              <w:right w:val="single" w:color="auto" w:sz="6" w:space="0"/>
            </w:tcBorders>
            <w:vAlign w:val="center"/>
          </w:tcPr>
          <w:p>
            <w:pPr>
              <w:spacing w:line="320" w:lineRule="exact"/>
              <w:rPr>
                <w:rFonts w:ascii="微软雅黑" w:hAnsi="微软雅黑" w:eastAsia="微软雅黑" w:cs="宋体"/>
                <w:szCs w:val="21"/>
                <w:lang w:val="zh-CN"/>
              </w:rPr>
            </w:pPr>
            <w:r>
              <w:rPr>
                <w:rFonts w:ascii="微软雅黑" w:hAnsi="微软雅黑" w:eastAsia="微软雅黑" w:cs="宋体"/>
                <w:szCs w:val="21"/>
              </w:rPr>
              <w:t>1.</w:t>
            </w:r>
            <w:r>
              <w:rPr>
                <w:rFonts w:hint="eastAsia" w:ascii="微软雅黑" w:hAnsi="微软雅黑" w:eastAsia="微软雅黑" w:cs="宋体"/>
                <w:szCs w:val="21"/>
              </w:rPr>
              <w:t xml:space="preserve"> </w:t>
            </w:r>
            <w:r>
              <w:rPr>
                <w:rFonts w:hint="eastAsia" w:ascii="微软雅黑" w:hAnsi="微软雅黑" w:eastAsia="微软雅黑" w:cs="宋体"/>
                <w:szCs w:val="21"/>
                <w:lang w:val="zh-CN"/>
              </w:rPr>
              <w:t>为严格落实国家、省市关于“要在坚决打好疫情防控攻坚战，本项目采取“不见面”形式进行开评标活动，投标人法定代表人或其授权委托人无须到场，应通过政采云平台在线响应，并保持电话畅通。</w:t>
            </w:r>
          </w:p>
          <w:p>
            <w:pPr>
              <w:pStyle w:val="35"/>
              <w:spacing w:after="0" w:line="320" w:lineRule="exact"/>
              <w:ind w:firstLine="0" w:firstLineChars="0"/>
              <w:rPr>
                <w:rFonts w:ascii="微软雅黑" w:hAnsi="微软雅黑" w:eastAsia="微软雅黑"/>
                <w:szCs w:val="21"/>
                <w:lang w:val="zh-CN"/>
              </w:rPr>
            </w:pPr>
            <w:r>
              <w:rPr>
                <w:rFonts w:ascii="微软雅黑" w:hAnsi="微软雅黑" w:eastAsia="微软雅黑"/>
                <w:szCs w:val="21"/>
              </w:rPr>
              <w:t>2</w:t>
            </w:r>
            <w:r>
              <w:rPr>
                <w:rFonts w:ascii="微软雅黑" w:hAnsi="微软雅黑" w:eastAsia="微软雅黑" w:cs="宋体"/>
                <w:szCs w:val="21"/>
              </w:rPr>
              <w:t>.</w:t>
            </w:r>
            <w:r>
              <w:rPr>
                <w:rFonts w:hint="eastAsia" w:ascii="微软雅黑" w:hAnsi="微软雅黑" w:eastAsia="微软雅黑" w:cs="宋体"/>
                <w:szCs w:val="21"/>
              </w:rPr>
              <w:t xml:space="preserve"> </w:t>
            </w:r>
            <w:r>
              <w:rPr>
                <w:rFonts w:hint="eastAsia" w:ascii="微软雅黑" w:hAnsi="微软雅黑" w:eastAsia="微软雅黑" w:cs="宋体"/>
                <w:szCs w:val="21"/>
                <w:lang w:val="zh-CN"/>
              </w:rPr>
              <w:t>投标人应当准时在线参加。投标人需自备可联网电脑和</w:t>
            </w:r>
            <w:r>
              <w:rPr>
                <w:rFonts w:ascii="微软雅黑" w:hAnsi="微软雅黑" w:eastAsia="微软雅黑" w:cs="宋体"/>
                <w:szCs w:val="21"/>
                <w:lang w:val="zh-CN"/>
              </w:rPr>
              <w:t>CA</w:t>
            </w:r>
            <w:r>
              <w:rPr>
                <w:rFonts w:hint="eastAsia" w:ascii="微软雅黑" w:hAnsi="微软雅黑" w:eastAsia="微软雅黑" w:cs="宋体"/>
                <w:szCs w:val="21"/>
                <w:lang w:val="zh-CN"/>
              </w:rPr>
              <w:t>锁，在投标</w:t>
            </w:r>
            <w:r>
              <w:rPr>
                <w:rFonts w:hint="eastAsia" w:ascii="微软雅黑" w:hAnsi="微软雅黑" w:eastAsia="微软雅黑"/>
                <w:szCs w:val="21"/>
                <w:lang w:val="zh-CN"/>
              </w:rPr>
              <w:t>截止时间后，用</w:t>
            </w:r>
            <w:r>
              <w:rPr>
                <w:rFonts w:ascii="微软雅黑" w:hAnsi="微软雅黑" w:eastAsia="微软雅黑"/>
                <w:szCs w:val="21"/>
                <w:lang w:val="zh-CN"/>
              </w:rPr>
              <w:t>CA</w:t>
            </w:r>
            <w:r>
              <w:rPr>
                <w:rFonts w:hint="eastAsia" w:ascii="微软雅黑" w:hAnsi="微软雅黑" w:eastAsia="微软雅黑"/>
                <w:szCs w:val="21"/>
                <w:lang w:val="zh-CN"/>
              </w:rPr>
              <w:t>锁登录政采云平台，用“项目采购</w:t>
            </w:r>
            <w:r>
              <w:rPr>
                <w:rFonts w:ascii="微软雅黑" w:hAnsi="微软雅黑" w:eastAsia="微软雅黑"/>
                <w:szCs w:val="21"/>
                <w:lang w:val="zh-CN"/>
              </w:rPr>
              <w:t>-</w:t>
            </w:r>
            <w:r>
              <w:rPr>
                <w:rFonts w:hint="eastAsia" w:ascii="微软雅黑" w:hAnsi="微软雅黑" w:eastAsia="微软雅黑"/>
                <w:szCs w:val="21"/>
                <w:lang w:val="zh-CN"/>
              </w:rPr>
              <w:t>开标评标”功能对电子投标文件进行在线解密</w:t>
            </w:r>
            <w:r>
              <w:rPr>
                <w:rFonts w:ascii="微软雅黑" w:hAnsi="微软雅黑" w:eastAsia="微软雅黑"/>
                <w:szCs w:val="21"/>
                <w:lang w:val="zh-CN"/>
              </w:rPr>
              <w:t>(</w:t>
            </w:r>
            <w:r>
              <w:rPr>
                <w:rFonts w:hint="eastAsia" w:ascii="微软雅黑" w:hAnsi="微软雅黑" w:eastAsia="微软雅黑"/>
                <w:szCs w:val="21"/>
                <w:lang w:val="zh-CN"/>
              </w:rPr>
              <w:t>详见流程</w:t>
            </w:r>
            <w:r>
              <w:rPr>
                <w:rFonts w:ascii="微软雅黑" w:hAnsi="微软雅黑" w:eastAsia="微软雅黑"/>
                <w:szCs w:val="21"/>
                <w:lang w:val="zh-CN"/>
              </w:rPr>
              <w:t>https://edu.zcygov.cn/luban/e-biding)</w:t>
            </w:r>
            <w:r>
              <w:rPr>
                <w:rFonts w:hint="eastAsia" w:ascii="微软雅黑" w:hAnsi="微软雅黑" w:eastAsia="微软雅黑"/>
                <w:szCs w:val="21"/>
                <w:lang w:val="zh-CN"/>
              </w:rPr>
              <w:t>。</w:t>
            </w:r>
            <w:r>
              <w:rPr>
                <w:rFonts w:hint="eastAsia" w:ascii="微软雅黑" w:hAnsi="微软雅黑" w:eastAsia="微软雅黑" w:cs="宋体"/>
                <w:szCs w:val="21"/>
              </w:rPr>
              <w:t>在线解密电子投标文件时间为在发出【开始解密】通知后</w:t>
            </w:r>
            <w:r>
              <w:rPr>
                <w:rFonts w:ascii="微软雅黑" w:hAnsi="微软雅黑" w:eastAsia="微软雅黑" w:cs="宋体"/>
                <w:szCs w:val="21"/>
              </w:rPr>
              <w:t>30</w:t>
            </w:r>
            <w:r>
              <w:rPr>
                <w:rFonts w:hint="eastAsia" w:ascii="微软雅黑" w:hAnsi="微软雅黑" w:eastAsia="微软雅黑" w:cs="宋体"/>
                <w:szCs w:val="21"/>
              </w:rPr>
              <w:t>分钟内。</w:t>
            </w:r>
          </w:p>
        </w:tc>
      </w:tr>
      <w:tr>
        <w:tblPrEx>
          <w:tblCellMar>
            <w:top w:w="0" w:type="dxa"/>
            <w:left w:w="10" w:type="dxa"/>
            <w:bottom w:w="0" w:type="dxa"/>
            <w:right w:w="10" w:type="dxa"/>
          </w:tblCellMar>
        </w:tblPrEx>
        <w:trPr>
          <w:trHeight w:val="430"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20</w:t>
            </w:r>
          </w:p>
        </w:tc>
        <w:tc>
          <w:tcPr>
            <w:tcW w:w="24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lang w:val="zh-CN"/>
              </w:rPr>
            </w:pPr>
            <w:r>
              <w:rPr>
                <w:rFonts w:hint="eastAsia" w:ascii="微软雅黑" w:hAnsi="微软雅黑" w:eastAsia="微软雅黑"/>
                <w:szCs w:val="21"/>
                <w:lang w:val="zh-CN"/>
              </w:rPr>
              <w:t>评标方法及评分标准</w:t>
            </w:r>
          </w:p>
        </w:tc>
        <w:tc>
          <w:tcPr>
            <w:tcW w:w="6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rPr>
                <w:rFonts w:ascii="微软雅黑" w:hAnsi="微软雅黑" w:eastAsia="微软雅黑"/>
                <w:szCs w:val="21"/>
                <w:lang w:val="zh-CN"/>
              </w:rPr>
            </w:pPr>
            <w:r>
              <w:rPr>
                <w:rFonts w:hint="eastAsia" w:ascii="微软雅黑" w:hAnsi="微软雅黑" w:eastAsia="微软雅黑"/>
                <w:szCs w:val="21"/>
                <w:lang w:val="zh-CN"/>
              </w:rPr>
              <w:t>综合评分法，具体标准见本采购文件第四章评标方法及评分标准。</w:t>
            </w:r>
          </w:p>
        </w:tc>
      </w:tr>
      <w:tr>
        <w:tblPrEx>
          <w:tblCellMar>
            <w:top w:w="0" w:type="dxa"/>
            <w:left w:w="10" w:type="dxa"/>
            <w:bottom w:w="0" w:type="dxa"/>
            <w:right w:w="10" w:type="dxa"/>
          </w:tblCellMar>
        </w:tblPrEx>
        <w:trPr>
          <w:trHeight w:val="712"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21</w:t>
            </w:r>
          </w:p>
        </w:tc>
        <w:tc>
          <w:tcPr>
            <w:tcW w:w="24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lang w:val="zh-CN"/>
              </w:rPr>
            </w:pPr>
            <w:r>
              <w:rPr>
                <w:rFonts w:hint="eastAsia" w:ascii="微软雅黑" w:hAnsi="微软雅黑" w:eastAsia="微软雅黑"/>
                <w:szCs w:val="21"/>
                <w:lang w:val="zh-CN"/>
              </w:rPr>
              <w:t>中标公告及中标通知书</w:t>
            </w:r>
          </w:p>
        </w:tc>
        <w:tc>
          <w:tcPr>
            <w:tcW w:w="6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rPr>
                <w:rFonts w:ascii="微软雅黑" w:hAnsi="微软雅黑" w:eastAsia="微软雅黑"/>
                <w:szCs w:val="21"/>
                <w:lang w:val="zh-CN"/>
              </w:rPr>
            </w:pPr>
            <w:r>
              <w:rPr>
                <w:rFonts w:hint="eastAsia" w:ascii="微软雅黑" w:hAnsi="微软雅黑" w:eastAsia="微软雅黑"/>
                <w:szCs w:val="21"/>
                <w:lang w:val="zh-CN"/>
              </w:rPr>
              <w:t>自中标人确定之日起</w:t>
            </w:r>
            <w:r>
              <w:rPr>
                <w:rFonts w:ascii="微软雅黑" w:hAnsi="微软雅黑" w:eastAsia="微软雅黑"/>
                <w:szCs w:val="21"/>
              </w:rPr>
              <w:t>2</w:t>
            </w:r>
            <w:r>
              <w:rPr>
                <w:rFonts w:hint="eastAsia" w:ascii="微软雅黑" w:hAnsi="微软雅黑" w:eastAsia="微软雅黑"/>
                <w:szCs w:val="21"/>
                <w:lang w:val="zh-CN"/>
              </w:rPr>
              <w:t>个工作日内，中标公告发布于浙江省政府采购网、长兴县公共资源交易中心网等网站或媒体。同时向中标人发出中标通知书。</w:t>
            </w:r>
          </w:p>
        </w:tc>
      </w:tr>
      <w:tr>
        <w:tblPrEx>
          <w:tblCellMar>
            <w:top w:w="0" w:type="dxa"/>
            <w:left w:w="10" w:type="dxa"/>
            <w:bottom w:w="0" w:type="dxa"/>
            <w:right w:w="10" w:type="dxa"/>
          </w:tblCellMar>
        </w:tblPrEx>
        <w:trPr>
          <w:trHeight w:val="388"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22</w:t>
            </w:r>
          </w:p>
        </w:tc>
        <w:tc>
          <w:tcPr>
            <w:tcW w:w="24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lang w:val="zh-CN"/>
              </w:rPr>
            </w:pPr>
            <w:r>
              <w:rPr>
                <w:rFonts w:hint="eastAsia" w:ascii="微软雅黑" w:hAnsi="微软雅黑" w:eastAsia="微软雅黑"/>
                <w:szCs w:val="21"/>
                <w:lang w:val="zh-CN"/>
              </w:rPr>
              <w:t>签订合同时间</w:t>
            </w:r>
          </w:p>
        </w:tc>
        <w:tc>
          <w:tcPr>
            <w:tcW w:w="6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rPr>
                <w:rFonts w:ascii="微软雅黑" w:hAnsi="微软雅黑" w:eastAsia="微软雅黑"/>
                <w:szCs w:val="21"/>
                <w:lang w:val="zh-CN"/>
              </w:rPr>
            </w:pPr>
            <w:r>
              <w:rPr>
                <w:rFonts w:hint="eastAsia" w:ascii="微软雅黑" w:hAnsi="微软雅黑" w:eastAsia="微软雅黑"/>
                <w:szCs w:val="21"/>
                <w:lang w:val="zh-CN"/>
              </w:rPr>
              <w:t>中标通知书发出后</w:t>
            </w:r>
            <w:r>
              <w:rPr>
                <w:rFonts w:ascii="微软雅黑" w:hAnsi="微软雅黑" w:eastAsia="微软雅黑"/>
                <w:szCs w:val="21"/>
              </w:rPr>
              <w:t>30</w:t>
            </w:r>
            <w:r>
              <w:rPr>
                <w:rFonts w:hint="eastAsia" w:ascii="微软雅黑" w:hAnsi="微软雅黑" w:eastAsia="微软雅黑"/>
                <w:szCs w:val="21"/>
              </w:rPr>
              <w:t>日内</w:t>
            </w:r>
            <w:r>
              <w:rPr>
                <w:rFonts w:hint="eastAsia" w:ascii="微软雅黑" w:hAnsi="微软雅黑" w:eastAsia="微软雅黑"/>
                <w:szCs w:val="21"/>
                <w:lang w:val="zh-CN"/>
              </w:rPr>
              <w:t>。</w:t>
            </w:r>
          </w:p>
        </w:tc>
      </w:tr>
      <w:tr>
        <w:tblPrEx>
          <w:tblCellMar>
            <w:top w:w="0" w:type="dxa"/>
            <w:left w:w="10" w:type="dxa"/>
            <w:bottom w:w="0" w:type="dxa"/>
            <w:right w:w="10" w:type="dxa"/>
          </w:tblCellMar>
        </w:tblPrEx>
        <w:trPr>
          <w:trHeight w:val="742"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23</w:t>
            </w:r>
          </w:p>
        </w:tc>
        <w:tc>
          <w:tcPr>
            <w:tcW w:w="24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lang w:val="zh-CN"/>
              </w:rPr>
            </w:pPr>
            <w:r>
              <w:rPr>
                <w:rFonts w:hint="eastAsia" w:ascii="微软雅黑" w:hAnsi="微软雅黑" w:eastAsia="微软雅黑"/>
                <w:szCs w:val="21"/>
                <w:lang w:val="zh-CN"/>
              </w:rPr>
              <w:t>履约保证金</w:t>
            </w:r>
          </w:p>
        </w:tc>
        <w:tc>
          <w:tcPr>
            <w:tcW w:w="6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rPr>
                <w:rFonts w:ascii="微软雅黑" w:hAnsi="微软雅黑" w:eastAsia="微软雅黑"/>
                <w:szCs w:val="21"/>
                <w:highlight w:val="green"/>
              </w:rPr>
            </w:pPr>
            <w:r>
              <w:rPr>
                <w:rFonts w:hint="eastAsia" w:ascii="微软雅黑" w:hAnsi="微软雅黑" w:eastAsia="微软雅黑"/>
                <w:szCs w:val="21"/>
                <w:highlight w:val="green"/>
              </w:rPr>
              <w:t xml:space="preserve">1. </w:t>
            </w:r>
            <w:r>
              <w:rPr>
                <w:rFonts w:ascii="微软雅黑" w:hAnsi="微软雅黑" w:eastAsia="微软雅黑" w:cs="宋体"/>
                <w:color w:val="363EDA"/>
                <w:szCs w:val="21"/>
                <w:highlight w:val="green"/>
              </w:rPr>
              <w:t>乙方提交第一年合同额5%的履约保证金。三年合作期结束，若乙方较好完成服务目标并经甲方验收通过，且未在合作期被优先补偿使用的，该履约保证金无息予以退还。</w:t>
            </w:r>
          </w:p>
          <w:p>
            <w:pPr>
              <w:autoSpaceDE w:val="0"/>
              <w:autoSpaceDN w:val="0"/>
              <w:spacing w:line="320" w:lineRule="exact"/>
              <w:rPr>
                <w:rFonts w:ascii="微软雅黑" w:hAnsi="微软雅黑" w:eastAsia="微软雅黑"/>
                <w:szCs w:val="21"/>
              </w:rPr>
            </w:pPr>
            <w:r>
              <w:rPr>
                <w:rFonts w:hint="eastAsia" w:ascii="微软雅黑" w:hAnsi="微软雅黑" w:eastAsia="微软雅黑"/>
                <w:szCs w:val="21"/>
              </w:rPr>
              <w:t>2.签订合同后，如中标人不按双方合同约定履约，则没收其全部履约保证金或同等价格的银行保函，若履约保证金或同等价格的银行保函不足以赔偿损失的，按实际损失赔偿。</w:t>
            </w:r>
          </w:p>
        </w:tc>
      </w:tr>
      <w:tr>
        <w:tblPrEx>
          <w:tblCellMar>
            <w:top w:w="0" w:type="dxa"/>
            <w:left w:w="10" w:type="dxa"/>
            <w:bottom w:w="0" w:type="dxa"/>
            <w:right w:w="10" w:type="dxa"/>
          </w:tblCellMar>
        </w:tblPrEx>
        <w:trPr>
          <w:trHeight w:val="41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24</w:t>
            </w:r>
          </w:p>
        </w:tc>
        <w:tc>
          <w:tcPr>
            <w:tcW w:w="24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lang w:val="zh-CN"/>
              </w:rPr>
            </w:pPr>
            <w:r>
              <w:rPr>
                <w:rFonts w:hint="eastAsia" w:ascii="微软雅黑" w:hAnsi="微软雅黑" w:eastAsia="微软雅黑"/>
                <w:szCs w:val="21"/>
                <w:lang w:val="zh-CN"/>
              </w:rPr>
              <w:t>付款方式</w:t>
            </w:r>
          </w:p>
        </w:tc>
        <w:tc>
          <w:tcPr>
            <w:tcW w:w="6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rPr>
                <w:rFonts w:ascii="微软雅黑" w:hAnsi="微软雅黑" w:eastAsia="微软雅黑"/>
                <w:szCs w:val="21"/>
                <w:lang w:val="zh-CN"/>
              </w:rPr>
            </w:pPr>
            <w:r>
              <w:rPr>
                <w:rFonts w:hint="eastAsia" w:ascii="微软雅黑" w:hAnsi="微软雅黑" w:eastAsia="微软雅黑" w:cs="宋体"/>
                <w:szCs w:val="21"/>
              </w:rPr>
              <w:t>按采购文件规定。</w:t>
            </w:r>
          </w:p>
        </w:tc>
      </w:tr>
      <w:tr>
        <w:tblPrEx>
          <w:tblCellMar>
            <w:top w:w="0" w:type="dxa"/>
            <w:left w:w="10" w:type="dxa"/>
            <w:bottom w:w="0" w:type="dxa"/>
            <w:right w:w="10" w:type="dxa"/>
          </w:tblCellMar>
        </w:tblPrEx>
        <w:trPr>
          <w:trHeight w:val="463"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25</w:t>
            </w:r>
          </w:p>
        </w:tc>
        <w:tc>
          <w:tcPr>
            <w:tcW w:w="24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lang w:val="zh-CN"/>
              </w:rPr>
            </w:pPr>
            <w:r>
              <w:rPr>
                <w:rFonts w:hint="eastAsia" w:ascii="微软雅黑" w:hAnsi="微软雅黑" w:eastAsia="微软雅黑"/>
                <w:szCs w:val="21"/>
                <w:lang w:val="zh-CN"/>
              </w:rPr>
              <w:t>投标文件有效期</w:t>
            </w:r>
          </w:p>
        </w:tc>
        <w:tc>
          <w:tcPr>
            <w:tcW w:w="6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rPr>
                <w:rFonts w:ascii="微软雅黑" w:hAnsi="微软雅黑" w:eastAsia="微软雅黑"/>
                <w:szCs w:val="21"/>
                <w:lang w:val="zh-CN"/>
              </w:rPr>
            </w:pPr>
            <w:r>
              <w:rPr>
                <w:rFonts w:ascii="微软雅黑" w:hAnsi="微软雅黑" w:eastAsia="微软雅黑"/>
                <w:szCs w:val="21"/>
                <w:u w:val="single"/>
              </w:rPr>
              <w:t>9</w:t>
            </w:r>
            <w:r>
              <w:rPr>
                <w:rFonts w:ascii="微软雅黑" w:hAnsi="微软雅黑" w:eastAsia="微软雅黑"/>
                <w:szCs w:val="21"/>
                <w:u w:val="single"/>
                <w:lang w:val="zh-CN"/>
              </w:rPr>
              <w:t>0</w:t>
            </w:r>
            <w:r>
              <w:rPr>
                <w:rFonts w:hint="eastAsia" w:ascii="微软雅黑" w:hAnsi="微软雅黑" w:eastAsia="微软雅黑"/>
                <w:szCs w:val="21"/>
                <w:lang w:val="zh-CN"/>
              </w:rPr>
              <w:t>天。</w:t>
            </w:r>
          </w:p>
        </w:tc>
      </w:tr>
      <w:tr>
        <w:tblPrEx>
          <w:tblCellMar>
            <w:top w:w="0" w:type="dxa"/>
            <w:left w:w="10" w:type="dxa"/>
            <w:bottom w:w="0" w:type="dxa"/>
            <w:right w:w="10" w:type="dxa"/>
          </w:tblCellMar>
        </w:tblPrEx>
        <w:trPr>
          <w:trHeight w:val="433"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26</w:t>
            </w:r>
          </w:p>
        </w:tc>
        <w:tc>
          <w:tcPr>
            <w:tcW w:w="24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cs="宋体"/>
                <w:szCs w:val="21"/>
                <w:lang w:val="zh-CN"/>
              </w:rPr>
            </w:pPr>
            <w:r>
              <w:rPr>
                <w:rFonts w:hint="eastAsia" w:ascii="微软雅黑" w:hAnsi="微软雅黑" w:eastAsia="微软雅黑" w:cs="宋体"/>
                <w:szCs w:val="21"/>
                <w:lang w:val="zh-CN"/>
              </w:rPr>
              <w:t>投标人信用信息</w:t>
            </w:r>
          </w:p>
          <w:p>
            <w:pPr>
              <w:autoSpaceDE w:val="0"/>
              <w:autoSpaceDN w:val="0"/>
              <w:spacing w:line="320" w:lineRule="exact"/>
              <w:jc w:val="center"/>
              <w:rPr>
                <w:rFonts w:ascii="微软雅黑" w:hAnsi="微软雅黑" w:eastAsia="微软雅黑"/>
                <w:szCs w:val="21"/>
                <w:lang w:val="zh-CN"/>
              </w:rPr>
            </w:pPr>
            <w:r>
              <w:rPr>
                <w:rFonts w:hint="eastAsia" w:ascii="微软雅黑" w:hAnsi="微软雅黑" w:eastAsia="微软雅黑" w:cs="宋体"/>
                <w:szCs w:val="21"/>
                <w:lang w:val="zh-CN"/>
              </w:rPr>
              <w:t>查询及甄别</w:t>
            </w:r>
          </w:p>
        </w:tc>
        <w:tc>
          <w:tcPr>
            <w:tcW w:w="6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rPr>
                <w:rFonts w:ascii="微软雅黑" w:hAnsi="微软雅黑" w:eastAsia="微软雅黑" w:cs="宋体"/>
                <w:szCs w:val="21"/>
                <w:lang w:val="zh-CN"/>
              </w:rPr>
            </w:pPr>
            <w:r>
              <w:rPr>
                <w:rFonts w:hint="eastAsia" w:ascii="微软雅黑" w:hAnsi="微软雅黑" w:eastAsia="微软雅黑" w:cs="宋体"/>
                <w:szCs w:val="21"/>
                <w:lang w:val="zh-CN"/>
              </w:rPr>
              <w:t>根据《关于在政府采购活动中查询及使用信用记录有关问题的通知》财库</w:t>
            </w:r>
            <w:r>
              <w:rPr>
                <w:rFonts w:ascii="微软雅黑" w:hAnsi="微软雅黑" w:eastAsia="微软雅黑" w:cs="宋体"/>
                <w:szCs w:val="21"/>
                <w:lang w:val="zh-CN"/>
              </w:rPr>
              <w:t>[2016]125</w:t>
            </w:r>
            <w:r>
              <w:rPr>
                <w:rFonts w:hint="eastAsia" w:ascii="微软雅黑" w:hAnsi="微软雅黑" w:eastAsia="微软雅黑" w:cs="宋体"/>
                <w:szCs w:val="21"/>
                <w:lang w:val="zh-CN"/>
              </w:rPr>
              <w:t>号的规定：</w:t>
            </w:r>
          </w:p>
          <w:p>
            <w:pPr>
              <w:autoSpaceDE w:val="0"/>
              <w:autoSpaceDN w:val="0"/>
              <w:spacing w:line="320" w:lineRule="exact"/>
              <w:rPr>
                <w:rFonts w:ascii="微软雅黑" w:hAnsi="微软雅黑" w:eastAsia="微软雅黑" w:cs="宋体"/>
                <w:szCs w:val="21"/>
                <w:lang w:val="zh-CN"/>
              </w:rPr>
            </w:pPr>
            <w:r>
              <w:rPr>
                <w:rFonts w:ascii="微软雅黑" w:hAnsi="微软雅黑" w:eastAsia="微软雅黑" w:cs="宋体"/>
                <w:szCs w:val="21"/>
                <w:lang w:val="zh-CN"/>
              </w:rPr>
              <w:t>1</w:t>
            </w:r>
            <w:r>
              <w:rPr>
                <w:rFonts w:hint="eastAsia" w:ascii="微软雅黑" w:hAnsi="微软雅黑" w:eastAsia="微软雅黑" w:cs="宋体"/>
                <w:szCs w:val="21"/>
                <w:lang w:val="zh-CN"/>
              </w:rPr>
              <w:t>）采购代理机构将对本项目投标人的信用信息进行查询和甄别。</w:t>
            </w:r>
          </w:p>
          <w:p>
            <w:pPr>
              <w:autoSpaceDE w:val="0"/>
              <w:autoSpaceDN w:val="0"/>
              <w:spacing w:line="320" w:lineRule="exact"/>
              <w:rPr>
                <w:rFonts w:ascii="微软雅黑" w:hAnsi="微软雅黑" w:eastAsia="微软雅黑" w:cs="宋体"/>
                <w:szCs w:val="21"/>
                <w:lang w:val="zh-CN"/>
              </w:rPr>
            </w:pPr>
            <w:r>
              <w:rPr>
                <w:rFonts w:ascii="微软雅黑" w:hAnsi="微软雅黑" w:eastAsia="微软雅黑" w:cs="宋体"/>
                <w:szCs w:val="21"/>
                <w:lang w:val="zh-CN"/>
              </w:rPr>
              <w:t>2</w:t>
            </w:r>
            <w:r>
              <w:rPr>
                <w:rFonts w:hint="eastAsia" w:ascii="微软雅黑" w:hAnsi="微软雅黑" w:eastAsia="微软雅黑" w:cs="宋体"/>
                <w:szCs w:val="21"/>
                <w:lang w:val="zh-CN"/>
              </w:rPr>
              <w:t>）查询渠道为信用中国网站（</w:t>
            </w:r>
            <w:r>
              <w:rPr>
                <w:rFonts w:ascii="微软雅黑" w:hAnsi="微软雅黑" w:eastAsia="微软雅黑" w:cs="宋体"/>
                <w:szCs w:val="21"/>
                <w:lang w:val="zh-CN"/>
              </w:rPr>
              <w:t>www.creditchina.gov.cn</w:t>
            </w:r>
            <w:r>
              <w:rPr>
                <w:rFonts w:hint="eastAsia" w:ascii="微软雅黑" w:hAnsi="微软雅黑" w:eastAsia="微软雅黑" w:cs="宋体"/>
                <w:szCs w:val="21"/>
                <w:lang w:val="zh-CN"/>
              </w:rPr>
              <w:t>）、中国政府采购网（</w:t>
            </w:r>
            <w:r>
              <w:rPr>
                <w:rFonts w:ascii="微软雅黑" w:hAnsi="微软雅黑" w:eastAsia="微软雅黑" w:cs="宋体"/>
                <w:szCs w:val="21"/>
                <w:lang w:val="zh-CN"/>
              </w:rPr>
              <w:t>www.ccgp.gov.cn</w:t>
            </w:r>
            <w:r>
              <w:rPr>
                <w:rFonts w:hint="eastAsia" w:ascii="微软雅黑" w:hAnsi="微软雅黑" w:eastAsia="微软雅黑" w:cs="宋体"/>
                <w:szCs w:val="21"/>
                <w:lang w:val="zh-CN"/>
              </w:rPr>
              <w:t>）。</w:t>
            </w:r>
          </w:p>
          <w:p>
            <w:pPr>
              <w:autoSpaceDE w:val="0"/>
              <w:autoSpaceDN w:val="0"/>
              <w:spacing w:line="320" w:lineRule="exact"/>
              <w:rPr>
                <w:rFonts w:ascii="微软雅黑" w:hAnsi="微软雅黑" w:eastAsia="微软雅黑" w:cs="宋体"/>
                <w:szCs w:val="21"/>
                <w:lang w:val="zh-CN"/>
              </w:rPr>
            </w:pPr>
            <w:r>
              <w:rPr>
                <w:rFonts w:ascii="微软雅黑" w:hAnsi="微软雅黑" w:eastAsia="微软雅黑" w:cs="宋体"/>
                <w:szCs w:val="21"/>
                <w:lang w:val="zh-CN"/>
              </w:rPr>
              <w:t>3</w:t>
            </w:r>
            <w:r>
              <w:rPr>
                <w:rFonts w:hint="eastAsia" w:ascii="微软雅黑" w:hAnsi="微软雅黑" w:eastAsia="微软雅黑" w:cs="宋体"/>
                <w:szCs w:val="21"/>
                <w:lang w:val="zh-CN"/>
              </w:rPr>
              <w:t>）信用信息查询记录和证据以网页截图方式留存，加盖单位公章制作在资信文件中。</w:t>
            </w:r>
          </w:p>
          <w:p>
            <w:pPr>
              <w:autoSpaceDE w:val="0"/>
              <w:autoSpaceDN w:val="0"/>
              <w:spacing w:line="320" w:lineRule="exact"/>
              <w:rPr>
                <w:rFonts w:ascii="微软雅黑" w:hAnsi="微软雅黑" w:eastAsia="微软雅黑" w:cs="宋体"/>
                <w:szCs w:val="21"/>
                <w:lang w:val="zh-CN"/>
              </w:rPr>
            </w:pPr>
            <w:r>
              <w:rPr>
                <w:rFonts w:ascii="微软雅黑" w:hAnsi="微软雅黑" w:eastAsia="微软雅黑" w:cs="宋体"/>
                <w:szCs w:val="21"/>
                <w:lang w:val="zh-CN"/>
              </w:rPr>
              <w:t>4</w:t>
            </w:r>
            <w:r>
              <w:rPr>
                <w:rFonts w:hint="eastAsia" w:ascii="微软雅黑" w:hAnsi="微软雅黑" w:eastAsia="微软雅黑" w:cs="宋体"/>
                <w:szCs w:val="21"/>
                <w:lang w:val="zh-CN"/>
              </w:rPr>
              <w:t>）不良信用记录指：</w:t>
            </w:r>
            <w:r>
              <w:rPr>
                <w:rFonts w:ascii="微软雅黑" w:hAnsi="微软雅黑" w:eastAsia="微软雅黑" w:cs="宋体"/>
                <w:szCs w:val="21"/>
                <w:lang w:val="zh-CN"/>
              </w:rPr>
              <w:t>1.</w:t>
            </w:r>
            <w:r>
              <w:rPr>
                <w:rFonts w:hint="eastAsia" w:ascii="微软雅黑" w:hAnsi="微软雅黑" w:eastAsia="微软雅黑" w:cs="宋体"/>
                <w:szCs w:val="21"/>
                <w:lang w:val="zh-CN"/>
              </w:rPr>
              <w:t>被列入信用中国网站</w:t>
            </w:r>
            <w:r>
              <w:rPr>
                <w:rFonts w:hint="eastAsia" w:ascii="微软雅黑" w:hAnsi="微软雅黑" w:eastAsia="微软雅黑" w:cs="宋体"/>
                <w:b/>
                <w:bCs/>
                <w:szCs w:val="21"/>
                <w:lang w:val="zh-CN"/>
              </w:rPr>
              <w:t>“失信被执行人”</w:t>
            </w:r>
            <w:r>
              <w:rPr>
                <w:rFonts w:hint="eastAsia" w:ascii="微软雅黑" w:hAnsi="微软雅黑" w:eastAsia="微软雅黑" w:cs="宋体"/>
                <w:b/>
                <w:bCs/>
                <w:szCs w:val="21"/>
              </w:rPr>
              <w:t>、</w:t>
            </w:r>
            <w:r>
              <w:rPr>
                <w:rFonts w:hint="eastAsia" w:ascii="微软雅黑" w:hAnsi="微软雅黑" w:eastAsia="微软雅黑" w:cs="宋体"/>
                <w:b/>
                <w:bCs/>
                <w:szCs w:val="21"/>
                <w:lang w:val="zh-CN"/>
              </w:rPr>
              <w:t>“重大税收违法案件当事人”</w:t>
            </w:r>
            <w:r>
              <w:rPr>
                <w:rFonts w:hint="eastAsia" w:ascii="微软雅黑" w:hAnsi="微软雅黑" w:eastAsia="微软雅黑" w:cs="宋体"/>
                <w:szCs w:val="21"/>
                <w:lang w:val="zh-CN"/>
              </w:rPr>
              <w:t>名单；</w:t>
            </w:r>
            <w:r>
              <w:rPr>
                <w:rFonts w:ascii="微软雅黑" w:hAnsi="微软雅黑" w:eastAsia="微软雅黑" w:cs="宋体"/>
                <w:szCs w:val="21"/>
                <w:lang w:val="zh-CN"/>
              </w:rPr>
              <w:t xml:space="preserve"> 2.</w:t>
            </w:r>
            <w:r>
              <w:rPr>
                <w:rFonts w:hint="eastAsia" w:ascii="微软雅黑" w:hAnsi="微软雅黑" w:eastAsia="微软雅黑" w:cs="宋体"/>
                <w:szCs w:val="21"/>
                <w:lang w:val="zh-CN"/>
              </w:rPr>
              <w:t>被列入中国政府采购网</w:t>
            </w:r>
            <w:r>
              <w:rPr>
                <w:rFonts w:hint="eastAsia" w:ascii="微软雅黑" w:hAnsi="微软雅黑" w:eastAsia="微软雅黑" w:cs="宋体"/>
                <w:b/>
                <w:bCs/>
                <w:szCs w:val="21"/>
                <w:lang w:val="zh-CN"/>
              </w:rPr>
              <w:t>“政府采购严重违法失信行为记录”</w:t>
            </w:r>
            <w:r>
              <w:rPr>
                <w:rFonts w:hint="eastAsia" w:ascii="微软雅黑" w:hAnsi="微软雅黑" w:eastAsia="微软雅黑" w:cs="宋体"/>
                <w:szCs w:val="21"/>
                <w:lang w:val="zh-CN"/>
              </w:rPr>
              <w:t>名单；</w:t>
            </w:r>
          </w:p>
          <w:p>
            <w:pPr>
              <w:autoSpaceDE w:val="0"/>
              <w:autoSpaceDN w:val="0"/>
              <w:spacing w:line="320" w:lineRule="exact"/>
              <w:rPr>
                <w:rFonts w:ascii="微软雅黑" w:hAnsi="微软雅黑" w:eastAsia="微软雅黑" w:cs="宋体"/>
                <w:szCs w:val="21"/>
                <w:lang w:val="zh-CN"/>
              </w:rPr>
            </w:pPr>
            <w:r>
              <w:rPr>
                <w:rFonts w:ascii="微软雅黑" w:hAnsi="微软雅黑" w:eastAsia="微软雅黑" w:cs="宋体"/>
                <w:szCs w:val="21"/>
                <w:lang w:val="zh-CN"/>
              </w:rPr>
              <w:t>5</w:t>
            </w:r>
            <w:r>
              <w:rPr>
                <w:rFonts w:hint="eastAsia" w:ascii="微软雅黑" w:hAnsi="微软雅黑" w:eastAsia="微软雅黑" w:cs="宋体"/>
                <w:szCs w:val="21"/>
                <w:lang w:val="zh-CN"/>
              </w:rPr>
              <w:t>）信用信息的使用规则：投标人存在不良信用记录的，其投标文件将被拒绝。</w:t>
            </w:r>
          </w:p>
          <w:p>
            <w:pPr>
              <w:autoSpaceDE w:val="0"/>
              <w:autoSpaceDN w:val="0"/>
              <w:spacing w:line="320" w:lineRule="exact"/>
              <w:rPr>
                <w:rFonts w:ascii="微软雅黑" w:hAnsi="微软雅黑" w:eastAsia="微软雅黑"/>
                <w:szCs w:val="21"/>
                <w:lang w:val="zh-CN"/>
              </w:rPr>
            </w:pPr>
            <w:r>
              <w:rPr>
                <w:rFonts w:ascii="微软雅黑" w:hAnsi="微软雅黑" w:eastAsia="微软雅黑" w:cs="宋体"/>
                <w:szCs w:val="21"/>
                <w:lang w:val="zh-CN"/>
              </w:rPr>
              <w:t>6</w:t>
            </w:r>
            <w:r>
              <w:rPr>
                <w:rFonts w:hint="eastAsia" w:ascii="微软雅黑" w:hAnsi="微软雅黑" w:eastAsia="微软雅黑" w:cs="宋体"/>
                <w:szCs w:val="21"/>
                <w:lang w:val="zh-CN"/>
              </w:rPr>
              <w:t>）如允许</w:t>
            </w:r>
            <w:r>
              <w:rPr>
                <w:rFonts w:hint="eastAsia" w:ascii="微软雅黑" w:hAnsi="微软雅黑" w:eastAsia="微软雅黑" w:cs="宋体"/>
                <w:szCs w:val="21"/>
                <w:highlight w:val="green"/>
                <w:lang w:val="zh-CN"/>
              </w:rPr>
              <w:t>联合体投标的</w:t>
            </w:r>
            <w:r>
              <w:rPr>
                <w:rFonts w:hint="eastAsia" w:ascii="微软雅黑" w:hAnsi="微软雅黑" w:eastAsia="微软雅黑" w:cs="宋体"/>
                <w:szCs w:val="21"/>
                <w:lang w:val="zh-CN"/>
              </w:rPr>
              <w:t>，联合体成员存在不良信用记录视同联合体存在不良信用记录。</w:t>
            </w:r>
          </w:p>
        </w:tc>
      </w:tr>
      <w:tr>
        <w:tblPrEx>
          <w:tblCellMar>
            <w:top w:w="0" w:type="dxa"/>
            <w:left w:w="10" w:type="dxa"/>
            <w:bottom w:w="0" w:type="dxa"/>
            <w:right w:w="10" w:type="dxa"/>
          </w:tblCellMar>
        </w:tblPrEx>
        <w:trPr>
          <w:trHeight w:val="433"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szCs w:val="21"/>
              </w:rPr>
              <w:t>27</w:t>
            </w:r>
          </w:p>
        </w:tc>
        <w:tc>
          <w:tcPr>
            <w:tcW w:w="2495"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ascii="微软雅黑" w:hAnsi="微软雅黑" w:eastAsia="微软雅黑" w:cs="宋体"/>
                <w:szCs w:val="21"/>
                <w:lang w:val="zh-CN"/>
              </w:rPr>
            </w:pPr>
            <w:r>
              <w:rPr>
                <w:rFonts w:hint="eastAsia" w:ascii="微软雅黑" w:hAnsi="微软雅黑" w:eastAsia="微软雅黑" w:cs="宋体"/>
                <w:szCs w:val="21"/>
              </w:rPr>
              <w:t>其他</w:t>
            </w:r>
          </w:p>
        </w:tc>
        <w:tc>
          <w:tcPr>
            <w:tcW w:w="6596"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rPr>
                <w:rFonts w:ascii="微软雅黑" w:hAnsi="微软雅黑" w:eastAsia="微软雅黑" w:cs="宋体"/>
                <w:spacing w:val="11"/>
                <w:szCs w:val="21"/>
              </w:rPr>
            </w:pPr>
            <w:r>
              <w:rPr>
                <w:rFonts w:hint="eastAsia" w:ascii="微软雅黑" w:hAnsi="微软雅黑" w:eastAsia="微软雅黑" w:cs="宋体"/>
                <w:spacing w:val="11"/>
                <w:szCs w:val="21"/>
              </w:rPr>
              <w:t>电子开标、评标如出现下列原因，导致系统无法正常运行或无法正常评标时，应采取应急措施：</w:t>
            </w:r>
          </w:p>
          <w:p>
            <w:pPr>
              <w:snapToGrid w:val="0"/>
              <w:spacing w:line="320" w:lineRule="exact"/>
              <w:rPr>
                <w:rFonts w:ascii="微软雅黑" w:hAnsi="微软雅黑" w:eastAsia="微软雅黑" w:cs="宋体"/>
                <w:spacing w:val="11"/>
                <w:szCs w:val="21"/>
              </w:rPr>
            </w:pPr>
            <w:r>
              <w:rPr>
                <w:rFonts w:hint="eastAsia" w:ascii="微软雅黑" w:hAnsi="微软雅黑" w:eastAsia="微软雅黑" w:cs="宋体"/>
                <w:spacing w:val="11"/>
                <w:szCs w:val="21"/>
              </w:rPr>
              <w:t>（</w:t>
            </w:r>
            <w:r>
              <w:rPr>
                <w:rFonts w:ascii="微软雅黑" w:hAnsi="微软雅黑" w:eastAsia="微软雅黑" w:cs="宋体"/>
                <w:spacing w:val="11"/>
                <w:szCs w:val="21"/>
              </w:rPr>
              <w:t>1</w:t>
            </w:r>
            <w:r>
              <w:rPr>
                <w:rFonts w:hint="eastAsia" w:ascii="微软雅黑" w:hAnsi="微软雅黑" w:eastAsia="微软雅黑" w:cs="宋体"/>
                <w:spacing w:val="11"/>
                <w:szCs w:val="21"/>
              </w:rPr>
              <w:t>）系统服务器发生故障，无法访问或无法使用系统；</w:t>
            </w:r>
          </w:p>
          <w:p>
            <w:pPr>
              <w:snapToGrid w:val="0"/>
              <w:spacing w:line="320" w:lineRule="exact"/>
              <w:rPr>
                <w:rFonts w:ascii="微软雅黑" w:hAnsi="微软雅黑" w:eastAsia="微软雅黑" w:cs="宋体"/>
                <w:spacing w:val="11"/>
                <w:szCs w:val="21"/>
              </w:rPr>
            </w:pPr>
            <w:r>
              <w:rPr>
                <w:rFonts w:hint="eastAsia" w:ascii="微软雅黑" w:hAnsi="微软雅黑" w:eastAsia="微软雅黑" w:cs="宋体"/>
                <w:spacing w:val="11"/>
                <w:szCs w:val="21"/>
              </w:rPr>
              <w:t>（</w:t>
            </w:r>
            <w:r>
              <w:rPr>
                <w:rFonts w:ascii="微软雅黑" w:hAnsi="微软雅黑" w:eastAsia="微软雅黑" w:cs="宋体"/>
                <w:spacing w:val="11"/>
                <w:szCs w:val="21"/>
              </w:rPr>
              <w:t>2</w:t>
            </w:r>
            <w:r>
              <w:rPr>
                <w:rFonts w:hint="eastAsia" w:ascii="微软雅黑" w:hAnsi="微软雅黑" w:eastAsia="微软雅黑" w:cs="宋体"/>
                <w:spacing w:val="11"/>
                <w:szCs w:val="21"/>
              </w:rPr>
              <w:t>）系统的软件或数据库出现错误，不能进行正常操作；</w:t>
            </w:r>
          </w:p>
          <w:p>
            <w:pPr>
              <w:snapToGrid w:val="0"/>
              <w:spacing w:line="320" w:lineRule="exact"/>
              <w:rPr>
                <w:rFonts w:ascii="微软雅黑" w:hAnsi="微软雅黑" w:eastAsia="微软雅黑" w:cs="宋体"/>
                <w:spacing w:val="11"/>
                <w:szCs w:val="21"/>
              </w:rPr>
            </w:pPr>
            <w:r>
              <w:rPr>
                <w:rFonts w:hint="eastAsia" w:ascii="微软雅黑" w:hAnsi="微软雅黑" w:eastAsia="微软雅黑" w:cs="宋体"/>
                <w:spacing w:val="11"/>
                <w:szCs w:val="21"/>
              </w:rPr>
              <w:t>（</w:t>
            </w:r>
            <w:r>
              <w:rPr>
                <w:rFonts w:ascii="微软雅黑" w:hAnsi="微软雅黑" w:eastAsia="微软雅黑" w:cs="宋体"/>
                <w:spacing w:val="11"/>
                <w:szCs w:val="21"/>
              </w:rPr>
              <w:t>3</w:t>
            </w:r>
            <w:r>
              <w:rPr>
                <w:rFonts w:hint="eastAsia" w:ascii="微软雅黑" w:hAnsi="微软雅黑" w:eastAsia="微软雅黑" w:cs="宋体"/>
                <w:spacing w:val="11"/>
                <w:szCs w:val="21"/>
              </w:rPr>
              <w:t>）系统发现有安全漏洞，有潜在的泄密危险；</w:t>
            </w:r>
          </w:p>
          <w:p>
            <w:pPr>
              <w:snapToGrid w:val="0"/>
              <w:spacing w:line="320" w:lineRule="exact"/>
              <w:rPr>
                <w:rFonts w:ascii="微软雅黑" w:hAnsi="微软雅黑" w:eastAsia="微软雅黑" w:cs="宋体"/>
                <w:spacing w:val="11"/>
                <w:szCs w:val="21"/>
              </w:rPr>
            </w:pPr>
            <w:r>
              <w:rPr>
                <w:rFonts w:hint="eastAsia" w:ascii="微软雅黑" w:hAnsi="微软雅黑" w:eastAsia="微软雅黑" w:cs="宋体"/>
                <w:spacing w:val="11"/>
                <w:szCs w:val="21"/>
              </w:rPr>
              <w:t>（</w:t>
            </w:r>
            <w:r>
              <w:rPr>
                <w:rFonts w:ascii="微软雅黑" w:hAnsi="微软雅黑" w:eastAsia="微软雅黑" w:cs="宋体"/>
                <w:spacing w:val="11"/>
                <w:szCs w:val="21"/>
              </w:rPr>
              <w:t>4</w:t>
            </w:r>
            <w:r>
              <w:rPr>
                <w:rFonts w:hint="eastAsia" w:ascii="微软雅黑" w:hAnsi="微软雅黑" w:eastAsia="微软雅黑" w:cs="宋体"/>
                <w:spacing w:val="11"/>
                <w:szCs w:val="21"/>
              </w:rPr>
              <w:t>）病毒发作或受到外来病毒的攻击。</w:t>
            </w:r>
          </w:p>
          <w:p>
            <w:pPr>
              <w:spacing w:line="320" w:lineRule="exact"/>
              <w:rPr>
                <w:rFonts w:ascii="微软雅黑" w:hAnsi="微软雅黑" w:eastAsia="微软雅黑" w:cs="宋体"/>
                <w:szCs w:val="21"/>
                <w:lang w:val="zh-CN"/>
              </w:rPr>
            </w:pPr>
            <w:r>
              <w:rPr>
                <w:rFonts w:hint="eastAsia" w:ascii="微软雅黑" w:hAnsi="微软雅黑" w:eastAsia="微软雅黑" w:cs="宋体"/>
                <w:spacing w:val="11"/>
                <w:szCs w:val="21"/>
              </w:rPr>
              <w:t>出现上述情况时，应对未开标的暂停评标程序，已在系统内开标、评标的，立即停止，经财政监管部门确认后，可改用备份</w:t>
            </w:r>
            <w:r>
              <w:rPr>
                <w:rFonts w:ascii="微软雅黑" w:hAnsi="微软雅黑" w:eastAsia="微软雅黑" w:cs="宋体"/>
                <w:spacing w:val="11"/>
                <w:szCs w:val="21"/>
              </w:rPr>
              <w:t>U</w:t>
            </w:r>
            <w:r>
              <w:rPr>
                <w:rFonts w:hint="eastAsia" w:ascii="微软雅黑" w:hAnsi="微软雅黑" w:eastAsia="微软雅黑" w:cs="宋体"/>
                <w:spacing w:val="11"/>
                <w:szCs w:val="21"/>
              </w:rPr>
              <w:t>盘上传后进行评审，</w:t>
            </w:r>
            <w:r>
              <w:rPr>
                <w:rFonts w:ascii="微软雅黑" w:hAnsi="微软雅黑" w:eastAsia="微软雅黑" w:cs="宋体"/>
                <w:spacing w:val="11"/>
                <w:szCs w:val="21"/>
              </w:rPr>
              <w:t>U</w:t>
            </w:r>
            <w:r>
              <w:rPr>
                <w:rFonts w:hint="eastAsia" w:ascii="微软雅黑" w:hAnsi="微软雅黑" w:eastAsia="微软雅黑" w:cs="宋体"/>
                <w:spacing w:val="11"/>
                <w:szCs w:val="21"/>
              </w:rPr>
              <w:t>盘也无法进行的，可改用纸质评审。采取应急措施时，必须对原有资料及信息作出妥善保密处理。</w:t>
            </w:r>
          </w:p>
        </w:tc>
      </w:tr>
      <w:tr>
        <w:tblPrEx>
          <w:tblCellMar>
            <w:top w:w="0" w:type="dxa"/>
            <w:left w:w="10" w:type="dxa"/>
            <w:bottom w:w="0" w:type="dxa"/>
            <w:right w:w="10" w:type="dxa"/>
          </w:tblCellMar>
        </w:tblPrEx>
        <w:trPr>
          <w:trHeight w:val="465"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cs="宋体"/>
                <w:szCs w:val="21"/>
              </w:rPr>
              <w:t>28</w:t>
            </w:r>
          </w:p>
        </w:tc>
        <w:tc>
          <w:tcPr>
            <w:tcW w:w="24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lang w:val="zh-CN"/>
              </w:rPr>
            </w:pPr>
            <w:r>
              <w:rPr>
                <w:rFonts w:hint="eastAsia" w:ascii="微软雅黑" w:hAnsi="微软雅黑" w:eastAsia="微软雅黑" w:cs="宋体"/>
                <w:szCs w:val="21"/>
              </w:rPr>
              <w:t>补充说明</w:t>
            </w:r>
          </w:p>
        </w:tc>
        <w:tc>
          <w:tcPr>
            <w:tcW w:w="6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rPr>
                <w:rFonts w:ascii="微软雅黑" w:hAnsi="微软雅黑" w:eastAsia="微软雅黑"/>
                <w:szCs w:val="21"/>
                <w:lang w:val="zh-CN"/>
              </w:rPr>
            </w:pPr>
            <w:r>
              <w:rPr>
                <w:rFonts w:hint="eastAsia" w:ascii="微软雅黑" w:hAnsi="微软雅黑" w:eastAsia="微软雅黑" w:cs="宋体"/>
                <w:szCs w:val="21"/>
                <w:lang w:val="zh-CN"/>
              </w:rPr>
              <w:t>为提高采购效率，节省采购成本，获取了采购文件的投标人，若放弃参加投标的，请在开标前</w:t>
            </w:r>
            <w:r>
              <w:rPr>
                <w:rFonts w:ascii="微软雅黑" w:hAnsi="微软雅黑" w:eastAsia="微软雅黑" w:cs="宋体"/>
                <w:szCs w:val="21"/>
                <w:lang w:val="zh-CN"/>
              </w:rPr>
              <w:t>1</w:t>
            </w:r>
            <w:r>
              <w:rPr>
                <w:rFonts w:hint="eastAsia" w:ascii="微软雅黑" w:hAnsi="微软雅黑" w:eastAsia="微软雅黑" w:cs="宋体"/>
                <w:szCs w:val="21"/>
                <w:lang w:val="zh-CN"/>
              </w:rPr>
              <w:t>个工作日</w:t>
            </w:r>
            <w:r>
              <w:rPr>
                <w:rFonts w:ascii="微软雅黑" w:hAnsi="微软雅黑" w:eastAsia="微软雅黑" w:cs="宋体"/>
                <w:szCs w:val="21"/>
                <w:lang w:val="zh-CN"/>
              </w:rPr>
              <w:t>1</w:t>
            </w:r>
            <w:r>
              <w:rPr>
                <w:rFonts w:ascii="微软雅黑" w:hAnsi="微软雅黑" w:eastAsia="微软雅黑" w:cs="宋体"/>
                <w:szCs w:val="21"/>
              </w:rPr>
              <w:t>0</w:t>
            </w:r>
            <w:r>
              <w:rPr>
                <w:rFonts w:ascii="微软雅黑" w:hAnsi="微软雅黑" w:eastAsia="微软雅黑" w:cs="宋体"/>
                <w:szCs w:val="21"/>
                <w:lang w:val="zh-CN"/>
              </w:rPr>
              <w:t>:00</w:t>
            </w:r>
            <w:r>
              <w:rPr>
                <w:rFonts w:hint="eastAsia" w:ascii="微软雅黑" w:hAnsi="微软雅黑" w:eastAsia="微软雅黑" w:cs="宋体"/>
                <w:szCs w:val="21"/>
                <w:lang w:val="zh-CN"/>
              </w:rPr>
              <w:t>之前以书面形式（电子扫描件、传真或书面送达，加盖单位公章，电子扫描件、传真件与原件具有同等效力）通知采购代理机构，以便代理机构决定是否申请抽取专家。</w:t>
            </w:r>
          </w:p>
        </w:tc>
      </w:tr>
      <w:tr>
        <w:tblPrEx>
          <w:tblCellMar>
            <w:top w:w="0" w:type="dxa"/>
            <w:left w:w="10" w:type="dxa"/>
            <w:bottom w:w="0" w:type="dxa"/>
            <w:right w:w="10" w:type="dxa"/>
          </w:tblCellMar>
        </w:tblPrEx>
        <w:trPr>
          <w:trHeight w:val="465"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cs="宋体"/>
                <w:szCs w:val="21"/>
              </w:rPr>
            </w:pPr>
            <w:r>
              <w:rPr>
                <w:rFonts w:ascii="微软雅黑" w:hAnsi="微软雅黑" w:eastAsia="微软雅黑" w:cs="宋体"/>
                <w:szCs w:val="21"/>
              </w:rPr>
              <w:t>29</w:t>
            </w:r>
          </w:p>
        </w:tc>
        <w:tc>
          <w:tcPr>
            <w:tcW w:w="2495"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ascii="微软雅黑" w:hAnsi="微软雅黑" w:eastAsia="微软雅黑" w:cs="宋体"/>
                <w:szCs w:val="21"/>
              </w:rPr>
            </w:pPr>
            <w:r>
              <w:rPr>
                <w:rFonts w:hint="eastAsia" w:ascii="微软雅黑" w:hAnsi="微软雅黑" w:eastAsia="微软雅黑" w:cs="宋体"/>
                <w:b/>
                <w:bCs/>
                <w:szCs w:val="21"/>
              </w:rPr>
              <w:t>特别说明</w:t>
            </w:r>
          </w:p>
        </w:tc>
        <w:tc>
          <w:tcPr>
            <w:tcW w:w="6596"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rPr>
                <w:rFonts w:ascii="微软雅黑" w:hAnsi="微软雅黑" w:eastAsia="微软雅黑" w:cs="宋体"/>
                <w:b/>
                <w:bCs/>
                <w:spacing w:val="11"/>
                <w:szCs w:val="21"/>
              </w:rPr>
            </w:pPr>
            <w:r>
              <w:rPr>
                <w:rFonts w:ascii="微软雅黑" w:hAnsi="微软雅黑" w:eastAsia="微软雅黑" w:cs="宋体"/>
                <w:b/>
                <w:bCs/>
                <w:spacing w:val="11"/>
                <w:szCs w:val="21"/>
              </w:rPr>
              <w:t>1.</w:t>
            </w:r>
            <w:r>
              <w:rPr>
                <w:rFonts w:hint="eastAsia" w:ascii="微软雅黑" w:hAnsi="微软雅黑" w:eastAsia="微软雅黑" w:cs="宋体"/>
                <w:b/>
                <w:bCs/>
                <w:spacing w:val="11"/>
                <w:szCs w:val="21"/>
              </w:rPr>
              <w:t xml:space="preserve"> 如遇“政采云平台”电子化开标或评审程序调整的，按调整后程序执行。</w:t>
            </w:r>
          </w:p>
          <w:p>
            <w:pPr>
              <w:snapToGrid w:val="0"/>
              <w:spacing w:line="320" w:lineRule="exact"/>
              <w:rPr>
                <w:rFonts w:ascii="微软雅黑" w:hAnsi="微软雅黑" w:eastAsia="微软雅黑" w:cs="宋体"/>
                <w:b/>
                <w:bCs/>
                <w:spacing w:val="11"/>
                <w:szCs w:val="21"/>
              </w:rPr>
            </w:pPr>
            <w:r>
              <w:rPr>
                <w:rFonts w:ascii="微软雅黑" w:hAnsi="微软雅黑" w:eastAsia="微软雅黑" w:cs="宋体"/>
                <w:b/>
                <w:bCs/>
                <w:spacing w:val="11"/>
                <w:szCs w:val="21"/>
              </w:rPr>
              <w:t>2.</w:t>
            </w:r>
            <w:r>
              <w:rPr>
                <w:rFonts w:hint="eastAsia" w:ascii="微软雅黑" w:hAnsi="微软雅黑" w:eastAsia="微软雅黑" w:cs="宋体"/>
                <w:b/>
                <w:bCs/>
                <w:spacing w:val="11"/>
                <w:szCs w:val="21"/>
              </w:rPr>
              <w:t xml:space="preserve"> 在投标文件解密前，请务必检验</w:t>
            </w:r>
            <w:r>
              <w:rPr>
                <w:rFonts w:ascii="微软雅黑" w:hAnsi="微软雅黑" w:eastAsia="微软雅黑" w:cs="宋体"/>
                <w:b/>
                <w:bCs/>
                <w:spacing w:val="11"/>
                <w:szCs w:val="21"/>
              </w:rPr>
              <w:t xml:space="preserve"> CA </w:t>
            </w:r>
            <w:r>
              <w:rPr>
                <w:rFonts w:hint="eastAsia" w:ascii="微软雅黑" w:hAnsi="微软雅黑" w:eastAsia="微软雅黑" w:cs="宋体"/>
                <w:b/>
                <w:bCs/>
                <w:spacing w:val="11"/>
                <w:szCs w:val="21"/>
              </w:rPr>
              <w:t>锁与所用电脑的兼容性，部分电脑因</w:t>
            </w:r>
            <w:r>
              <w:rPr>
                <w:rFonts w:ascii="微软雅黑" w:hAnsi="微软雅黑" w:eastAsia="微软雅黑" w:cs="宋体"/>
                <w:b/>
                <w:bCs/>
                <w:spacing w:val="11"/>
                <w:szCs w:val="21"/>
              </w:rPr>
              <w:t xml:space="preserve"> CA </w:t>
            </w:r>
            <w:r>
              <w:rPr>
                <w:rFonts w:hint="eastAsia" w:ascii="微软雅黑" w:hAnsi="微软雅黑" w:eastAsia="微软雅黑" w:cs="宋体"/>
                <w:b/>
                <w:bCs/>
                <w:spacing w:val="11"/>
                <w:szCs w:val="21"/>
              </w:rPr>
              <w:t>驱动未正常安装、</w:t>
            </w:r>
            <w:r>
              <w:rPr>
                <w:rFonts w:ascii="微软雅黑" w:hAnsi="微软雅黑" w:eastAsia="微软雅黑" w:cs="宋体"/>
                <w:b/>
                <w:bCs/>
                <w:spacing w:val="11"/>
                <w:szCs w:val="21"/>
              </w:rPr>
              <w:t xml:space="preserve">USB </w:t>
            </w:r>
            <w:r>
              <w:rPr>
                <w:rFonts w:hint="eastAsia" w:ascii="微软雅黑" w:hAnsi="微软雅黑" w:eastAsia="微软雅黑" w:cs="宋体"/>
                <w:b/>
                <w:bCs/>
                <w:spacing w:val="11"/>
                <w:szCs w:val="21"/>
              </w:rPr>
              <w:t>接口兼容性差等原因可能造成投标文件解密失败。</w:t>
            </w:r>
          </w:p>
          <w:p>
            <w:pPr>
              <w:snapToGrid w:val="0"/>
              <w:spacing w:line="320" w:lineRule="exact"/>
              <w:rPr>
                <w:rFonts w:ascii="微软雅黑" w:hAnsi="微软雅黑" w:eastAsia="微软雅黑" w:cs="宋体"/>
                <w:b/>
                <w:bCs/>
                <w:spacing w:val="11"/>
                <w:szCs w:val="21"/>
              </w:rPr>
            </w:pPr>
            <w:r>
              <w:rPr>
                <w:rFonts w:ascii="微软雅黑" w:hAnsi="微软雅黑" w:eastAsia="微软雅黑" w:cs="宋体"/>
                <w:b/>
                <w:bCs/>
                <w:spacing w:val="11"/>
                <w:szCs w:val="21"/>
              </w:rPr>
              <w:t>3.</w:t>
            </w:r>
            <w:r>
              <w:rPr>
                <w:rFonts w:hint="eastAsia" w:ascii="微软雅黑" w:hAnsi="微软雅黑" w:eastAsia="微软雅黑" w:cs="宋体"/>
                <w:b/>
                <w:bCs/>
                <w:spacing w:val="11"/>
                <w:szCs w:val="21"/>
              </w:rPr>
              <w:t xml:space="preserve"> 使用综合评分法的采购项目，单一产品采购项目中提供相同品牌产品且通过资格审、符合性审查的不同供应商参加同一合同项下投标的，按一家供应商计算，评审后得分最高得同品牌供应商获得中标候选人推荐资格；评审得分相同的，采取随机抽取方式确定，其他同品牌供应商不作为中标候选人。</w:t>
            </w:r>
          </w:p>
          <w:p>
            <w:pPr>
              <w:snapToGrid w:val="0"/>
              <w:spacing w:line="320" w:lineRule="exact"/>
              <w:rPr>
                <w:rFonts w:ascii="微软雅黑" w:hAnsi="微软雅黑" w:eastAsia="微软雅黑" w:cs="宋体"/>
                <w:b/>
                <w:bCs/>
                <w:spacing w:val="11"/>
                <w:szCs w:val="21"/>
              </w:rPr>
            </w:pPr>
            <w:r>
              <w:rPr>
                <w:rFonts w:hint="eastAsia" w:ascii="微软雅黑" w:hAnsi="微软雅黑" w:eastAsia="微软雅黑" w:cs="宋体"/>
                <w:b/>
                <w:bCs/>
                <w:spacing w:val="11"/>
                <w:szCs w:val="21"/>
              </w:rPr>
              <w:t>非单一产品采购项目，已根据采购项目技术构成、产品价格比重等确定了核心产品，多家供应商提供的核心产品品牌相同的，按前款规定处理。</w:t>
            </w:r>
          </w:p>
          <w:p>
            <w:pPr>
              <w:snapToGrid w:val="0"/>
              <w:spacing w:line="320" w:lineRule="exact"/>
              <w:rPr>
                <w:rFonts w:ascii="微软雅黑" w:hAnsi="微软雅黑" w:eastAsia="微软雅黑" w:cs="宋体"/>
                <w:b/>
                <w:bCs/>
                <w:spacing w:val="11"/>
                <w:szCs w:val="21"/>
              </w:rPr>
            </w:pPr>
            <w:r>
              <w:rPr>
                <w:rFonts w:ascii="微软雅黑" w:hAnsi="微软雅黑" w:eastAsia="微软雅黑" w:cs="宋体"/>
                <w:b/>
                <w:bCs/>
                <w:spacing w:val="11"/>
                <w:szCs w:val="21"/>
              </w:rPr>
              <w:t>4.</w:t>
            </w:r>
            <w:r>
              <w:rPr>
                <w:rFonts w:hint="eastAsia" w:ascii="微软雅黑" w:hAnsi="微软雅黑" w:eastAsia="微软雅黑" w:cs="宋体"/>
                <w:b/>
                <w:bCs/>
                <w:spacing w:val="11"/>
                <w:szCs w:val="21"/>
              </w:rPr>
              <w:t xml:space="preserve"> 投标人投标所使用的资格、信誉、荣誉、业绩与企业认证必须为本法人所拥有。投标人投标所使用的采购项目实施人员必须为本法人员工（或必须为本法人或控股公司正式员工）。</w:t>
            </w:r>
          </w:p>
          <w:p>
            <w:pPr>
              <w:snapToGrid w:val="0"/>
              <w:spacing w:line="320" w:lineRule="exact"/>
              <w:rPr>
                <w:rFonts w:ascii="微软雅黑" w:hAnsi="微软雅黑" w:eastAsia="微软雅黑" w:cs="宋体"/>
                <w:b/>
                <w:bCs/>
                <w:spacing w:val="11"/>
                <w:szCs w:val="21"/>
              </w:rPr>
            </w:pPr>
            <w:r>
              <w:rPr>
                <w:rFonts w:ascii="微软雅黑" w:hAnsi="微软雅黑" w:eastAsia="微软雅黑" w:cs="宋体"/>
                <w:b/>
                <w:bCs/>
                <w:spacing w:val="11"/>
                <w:szCs w:val="21"/>
              </w:rPr>
              <w:t>5.</w:t>
            </w:r>
            <w:r>
              <w:rPr>
                <w:rFonts w:hint="eastAsia" w:ascii="微软雅黑" w:hAnsi="微软雅黑" w:eastAsia="微软雅黑" w:cs="宋体"/>
                <w:b/>
                <w:bCs/>
                <w:spacing w:val="11"/>
                <w:szCs w:val="21"/>
              </w:rPr>
              <w:t xml:space="preserve"> 投标人应仔细阅读采购文件的所有内容，按照采购文件的要求提交投标文件，并对所提供的全部资料的真实性承担法律责任。</w:t>
            </w:r>
          </w:p>
          <w:p>
            <w:pPr>
              <w:snapToGrid w:val="0"/>
              <w:spacing w:line="320" w:lineRule="exact"/>
              <w:rPr>
                <w:rFonts w:ascii="微软雅黑" w:hAnsi="微软雅黑" w:eastAsia="微软雅黑" w:cs="宋体"/>
                <w:szCs w:val="21"/>
                <w:lang w:val="zh-CN"/>
              </w:rPr>
            </w:pPr>
            <w:r>
              <w:rPr>
                <w:rFonts w:ascii="微软雅黑" w:hAnsi="微软雅黑" w:eastAsia="微软雅黑" w:cs="宋体"/>
                <w:b/>
                <w:bCs/>
                <w:spacing w:val="11"/>
                <w:szCs w:val="21"/>
              </w:rPr>
              <w:t>6.</w:t>
            </w:r>
            <w:r>
              <w:rPr>
                <w:rFonts w:hint="eastAsia" w:ascii="微软雅黑" w:hAnsi="微软雅黑" w:eastAsia="微软雅黑" w:cs="宋体"/>
                <w:b/>
                <w:bCs/>
                <w:spacing w:val="11"/>
                <w:szCs w:val="21"/>
              </w:rPr>
              <w:t xml:space="preserve"> 投标人在投标活动中提供任何虚假材料</w:t>
            </w:r>
            <w:r>
              <w:rPr>
                <w:rFonts w:ascii="微软雅黑" w:hAnsi="微软雅黑" w:eastAsia="微软雅黑" w:cs="宋体"/>
                <w:b/>
                <w:bCs/>
                <w:spacing w:val="11"/>
                <w:szCs w:val="21"/>
              </w:rPr>
              <w:t>,</w:t>
            </w:r>
            <w:r>
              <w:rPr>
                <w:rFonts w:hint="eastAsia" w:ascii="微软雅黑" w:hAnsi="微软雅黑" w:eastAsia="微软雅黑" w:cs="宋体"/>
                <w:b/>
                <w:bCs/>
                <w:spacing w:val="11"/>
                <w:szCs w:val="21"/>
              </w:rPr>
              <w:t>其投标无效，并报监管部门查处；中标后发现的</w:t>
            </w:r>
            <w:r>
              <w:rPr>
                <w:rFonts w:ascii="微软雅黑" w:hAnsi="微软雅黑" w:eastAsia="微软雅黑" w:cs="宋体"/>
                <w:b/>
                <w:bCs/>
                <w:spacing w:val="11"/>
                <w:szCs w:val="21"/>
              </w:rPr>
              <w:t>,</w:t>
            </w:r>
            <w:r>
              <w:rPr>
                <w:rFonts w:hint="eastAsia" w:ascii="微软雅黑" w:hAnsi="微软雅黑" w:eastAsia="微软雅黑" w:cs="宋体"/>
                <w:b/>
                <w:bCs/>
                <w:spacing w:val="11"/>
                <w:szCs w:val="21"/>
              </w:rPr>
              <w:t>中标人须依照《中华人民共和国消费者权益保护法》相关规定赔偿采购人，且民事赔偿并不免除违法投标人的行政与刑事责任。</w:t>
            </w:r>
          </w:p>
        </w:tc>
      </w:tr>
      <w:tr>
        <w:tblPrEx>
          <w:tblCellMar>
            <w:top w:w="0" w:type="dxa"/>
            <w:left w:w="10" w:type="dxa"/>
            <w:bottom w:w="0" w:type="dxa"/>
            <w:right w:w="10" w:type="dxa"/>
          </w:tblCellMar>
        </w:tblPrEx>
        <w:trPr>
          <w:trHeight w:val="465"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rPr>
            </w:pPr>
            <w:r>
              <w:rPr>
                <w:rFonts w:ascii="微软雅黑" w:hAnsi="微软雅黑" w:eastAsia="微软雅黑" w:cs="宋体"/>
                <w:szCs w:val="21"/>
              </w:rPr>
              <w:t>30</w:t>
            </w:r>
          </w:p>
        </w:tc>
        <w:tc>
          <w:tcPr>
            <w:tcW w:w="24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微软雅黑" w:hAnsi="微软雅黑" w:eastAsia="微软雅黑"/>
                <w:szCs w:val="21"/>
                <w:lang w:val="zh-CN"/>
              </w:rPr>
            </w:pPr>
            <w:r>
              <w:rPr>
                <w:rFonts w:hint="eastAsia" w:ascii="微软雅黑" w:hAnsi="微软雅黑" w:eastAsia="微软雅黑"/>
                <w:szCs w:val="21"/>
                <w:lang w:val="zh-CN"/>
              </w:rPr>
              <w:t>解释</w:t>
            </w:r>
          </w:p>
        </w:tc>
        <w:tc>
          <w:tcPr>
            <w:tcW w:w="659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rPr>
                <w:rFonts w:ascii="微软雅黑" w:hAnsi="微软雅黑" w:eastAsia="微软雅黑"/>
                <w:szCs w:val="21"/>
                <w:lang w:val="zh-CN"/>
              </w:rPr>
            </w:pPr>
            <w:r>
              <w:rPr>
                <w:rFonts w:hint="eastAsia" w:ascii="微软雅黑" w:hAnsi="微软雅黑" w:eastAsia="微软雅黑"/>
                <w:szCs w:val="21"/>
                <w:lang w:val="zh-CN"/>
              </w:rPr>
              <w:t>本采购文件的解释权属于采购人及其委托的采购代理机构。</w:t>
            </w:r>
          </w:p>
        </w:tc>
      </w:tr>
    </w:tbl>
    <w:p>
      <w:pPr>
        <w:pStyle w:val="4"/>
        <w:keepNext w:val="0"/>
        <w:keepLines w:val="0"/>
        <w:spacing w:beforeLines="0" w:afterLines="0" w:line="400" w:lineRule="exact"/>
        <w:ind w:firstLine="420" w:firstLineChars="200"/>
        <w:jc w:val="left"/>
        <w:rPr>
          <w:rFonts w:ascii="微软雅黑" w:hAnsi="微软雅黑" w:eastAsia="微软雅黑" w:cs="宋体"/>
          <w:sz w:val="21"/>
          <w:szCs w:val="21"/>
          <w:lang w:val="zh-CN"/>
        </w:rPr>
      </w:pPr>
      <w:r>
        <w:rPr>
          <w:rFonts w:hint="eastAsia" w:ascii="微软雅黑" w:hAnsi="微软雅黑" w:eastAsia="微软雅黑" w:cs="宋体"/>
          <w:sz w:val="21"/>
          <w:szCs w:val="21"/>
          <w:lang w:val="zh-CN"/>
        </w:rPr>
        <w:t>一</w:t>
      </w:r>
      <w:r>
        <w:rPr>
          <w:rFonts w:ascii="微软雅黑" w:hAnsi="微软雅黑" w:eastAsia="微软雅黑" w:cs="宋体"/>
          <w:sz w:val="21"/>
          <w:szCs w:val="21"/>
          <w:lang w:val="zh-CN"/>
        </w:rPr>
        <w:t xml:space="preserve">   </w:t>
      </w:r>
      <w:r>
        <w:rPr>
          <w:rFonts w:hint="eastAsia" w:ascii="微软雅黑" w:hAnsi="微软雅黑" w:eastAsia="微软雅黑" w:cs="宋体"/>
          <w:sz w:val="21"/>
          <w:szCs w:val="21"/>
          <w:lang w:val="zh-CN"/>
        </w:rPr>
        <w:t>总</w:t>
      </w:r>
      <w:r>
        <w:rPr>
          <w:rFonts w:ascii="微软雅黑" w:hAnsi="微软雅黑" w:eastAsia="微软雅黑" w:cs="宋体"/>
          <w:sz w:val="21"/>
          <w:szCs w:val="21"/>
          <w:lang w:val="zh-CN"/>
        </w:rPr>
        <w:t xml:space="preserve">  </w:t>
      </w:r>
      <w:r>
        <w:rPr>
          <w:rFonts w:hint="eastAsia" w:ascii="微软雅黑" w:hAnsi="微软雅黑" w:eastAsia="微软雅黑" w:cs="宋体"/>
          <w:sz w:val="21"/>
          <w:szCs w:val="21"/>
          <w:lang w:val="zh-CN"/>
        </w:rPr>
        <w:t>则</w:t>
      </w:r>
    </w:p>
    <w:p>
      <w:pPr>
        <w:autoSpaceDE w:val="0"/>
        <w:autoSpaceDN w:val="0"/>
        <w:spacing w:line="400" w:lineRule="exact"/>
        <w:ind w:firstLine="420" w:firstLineChars="200"/>
        <w:jc w:val="left"/>
        <w:rPr>
          <w:rFonts w:ascii="微软雅黑" w:hAnsi="微软雅黑" w:eastAsia="微软雅黑" w:cs="宋体"/>
          <w:b/>
          <w:szCs w:val="21"/>
          <w:lang w:val="zh-CN"/>
        </w:rPr>
      </w:pPr>
      <w:r>
        <w:rPr>
          <w:rFonts w:hint="eastAsia" w:ascii="微软雅黑" w:hAnsi="微软雅黑" w:eastAsia="微软雅黑" w:cs="宋体"/>
          <w:b/>
          <w:szCs w:val="21"/>
          <w:lang w:val="zh-CN"/>
        </w:rPr>
        <w:t>（一）</w:t>
      </w:r>
      <w:r>
        <w:rPr>
          <w:rFonts w:ascii="微软雅黑" w:hAnsi="微软雅黑" w:eastAsia="微软雅黑" w:cs="宋体"/>
          <w:b/>
          <w:szCs w:val="21"/>
          <w:lang w:val="zh-CN"/>
        </w:rPr>
        <w:t xml:space="preserve"> </w:t>
      </w:r>
      <w:r>
        <w:rPr>
          <w:rFonts w:hint="eastAsia" w:ascii="微软雅黑" w:hAnsi="微软雅黑" w:eastAsia="微软雅黑" w:cs="宋体"/>
          <w:b/>
          <w:szCs w:val="21"/>
          <w:lang w:val="zh-CN"/>
        </w:rPr>
        <w:t>适用范围</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本采购文件适用于</w:t>
      </w:r>
      <w:r>
        <w:rPr>
          <w:rFonts w:hint="eastAsia" w:ascii="微软雅黑" w:hAnsi="微软雅黑" w:eastAsia="微软雅黑"/>
          <w:kern w:val="0"/>
          <w:szCs w:val="21"/>
        </w:rPr>
        <w:t>长兴县跨境电商综合服务体系建设</w:t>
      </w:r>
      <w:r>
        <w:rPr>
          <w:rFonts w:hint="eastAsia" w:ascii="微软雅黑" w:hAnsi="微软雅黑" w:eastAsia="微软雅黑"/>
          <w:kern w:val="0"/>
          <w:szCs w:val="21"/>
          <w:lang w:val="zh-CN"/>
        </w:rPr>
        <w:t>项目</w:t>
      </w:r>
      <w:r>
        <w:rPr>
          <w:rFonts w:hint="eastAsia" w:ascii="微软雅黑" w:hAnsi="微软雅黑" w:eastAsia="微软雅黑" w:cs="宋体"/>
          <w:szCs w:val="21"/>
          <w:lang w:val="zh-CN"/>
        </w:rPr>
        <w:t>、投标、评标、定标、验收、合同履约、付款等行为（法律、法规另有规定的，从其规定）。</w:t>
      </w:r>
    </w:p>
    <w:p>
      <w:pPr>
        <w:autoSpaceDE w:val="0"/>
        <w:autoSpaceDN w:val="0"/>
        <w:spacing w:line="400" w:lineRule="exact"/>
        <w:ind w:firstLine="420" w:firstLineChars="200"/>
        <w:jc w:val="left"/>
        <w:rPr>
          <w:rFonts w:ascii="微软雅黑" w:hAnsi="微软雅黑" w:eastAsia="微软雅黑" w:cs="宋体"/>
          <w:b/>
          <w:szCs w:val="21"/>
          <w:lang w:val="zh-CN"/>
        </w:rPr>
      </w:pPr>
      <w:r>
        <w:rPr>
          <w:rFonts w:hint="eastAsia" w:ascii="微软雅黑" w:hAnsi="微软雅黑" w:eastAsia="微软雅黑" w:cs="宋体"/>
          <w:b/>
          <w:szCs w:val="21"/>
          <w:lang w:val="zh-CN"/>
        </w:rPr>
        <w:t>（二）定义</w:t>
      </w:r>
    </w:p>
    <w:p>
      <w:pPr>
        <w:autoSpaceDE w:val="0"/>
        <w:autoSpaceDN w:val="0"/>
        <w:spacing w:line="400" w:lineRule="exact"/>
        <w:ind w:firstLine="420" w:firstLineChars="200"/>
        <w:jc w:val="left"/>
        <w:rPr>
          <w:rFonts w:ascii="微软雅黑" w:hAnsi="微软雅黑" w:eastAsia="微软雅黑" w:cs="宋体"/>
          <w:szCs w:val="21"/>
          <w:lang w:val="zh-CN"/>
        </w:rPr>
      </w:pPr>
      <w:r>
        <w:rPr>
          <w:rFonts w:ascii="微软雅黑" w:hAnsi="微软雅黑" w:eastAsia="微软雅黑" w:cs="宋体"/>
          <w:szCs w:val="21"/>
        </w:rPr>
        <w:t>1</w:t>
      </w:r>
      <w:r>
        <w:rPr>
          <w:rFonts w:ascii="微软雅黑" w:hAnsi="微软雅黑" w:eastAsia="微软雅黑" w:cs="宋体"/>
          <w:szCs w:val="21"/>
          <w:lang w:val="zh-CN"/>
        </w:rPr>
        <w:t>.</w:t>
      </w:r>
      <w:r>
        <w:rPr>
          <w:rFonts w:hint="eastAsia" w:ascii="微软雅黑" w:hAnsi="微软雅黑" w:eastAsia="微软雅黑" w:cs="宋体"/>
          <w:szCs w:val="21"/>
          <w:lang w:val="zh-CN"/>
        </w:rPr>
        <w:t>“投标人”系指向招标方提交投标文件的单位或个人。</w:t>
      </w:r>
    </w:p>
    <w:p>
      <w:pPr>
        <w:autoSpaceDE w:val="0"/>
        <w:autoSpaceDN w:val="0"/>
        <w:spacing w:line="400" w:lineRule="exact"/>
        <w:ind w:firstLine="420" w:firstLineChars="200"/>
        <w:jc w:val="left"/>
        <w:rPr>
          <w:rFonts w:ascii="微软雅黑" w:hAnsi="微软雅黑" w:eastAsia="微软雅黑" w:cs="宋体"/>
          <w:szCs w:val="21"/>
          <w:lang w:val="zh-CN"/>
        </w:rPr>
      </w:pPr>
      <w:r>
        <w:rPr>
          <w:rFonts w:ascii="微软雅黑" w:hAnsi="微软雅黑" w:eastAsia="微软雅黑" w:cs="宋体"/>
          <w:szCs w:val="21"/>
        </w:rPr>
        <w:t>2</w:t>
      </w:r>
      <w:r>
        <w:rPr>
          <w:rFonts w:ascii="微软雅黑" w:hAnsi="微软雅黑" w:eastAsia="微软雅黑" w:cs="宋体"/>
          <w:szCs w:val="21"/>
          <w:lang w:val="zh-CN"/>
        </w:rPr>
        <w:t>.</w:t>
      </w:r>
      <w:r>
        <w:rPr>
          <w:rFonts w:hint="eastAsia" w:ascii="微软雅黑" w:hAnsi="微软雅黑" w:eastAsia="微软雅黑" w:cs="宋体"/>
          <w:szCs w:val="21"/>
          <w:lang w:val="zh-CN"/>
        </w:rPr>
        <w:t>“产品”系指供方按采购文件规定，须向采购人提供的一切设备、保险、税金、备品备件、工具、手册及其它有关技术资料和材料。</w:t>
      </w:r>
    </w:p>
    <w:p>
      <w:pPr>
        <w:autoSpaceDE w:val="0"/>
        <w:autoSpaceDN w:val="0"/>
        <w:spacing w:line="400" w:lineRule="exact"/>
        <w:ind w:firstLine="420" w:firstLineChars="200"/>
        <w:jc w:val="left"/>
        <w:rPr>
          <w:rFonts w:ascii="微软雅黑" w:hAnsi="微软雅黑" w:eastAsia="微软雅黑" w:cs="宋体"/>
          <w:szCs w:val="21"/>
          <w:lang w:val="zh-CN"/>
        </w:rPr>
      </w:pPr>
      <w:r>
        <w:rPr>
          <w:rFonts w:ascii="微软雅黑" w:hAnsi="微软雅黑" w:eastAsia="微软雅黑" w:cs="宋体"/>
          <w:szCs w:val="21"/>
        </w:rPr>
        <w:t>3</w:t>
      </w:r>
      <w:r>
        <w:rPr>
          <w:rFonts w:ascii="微软雅黑" w:hAnsi="微软雅黑" w:eastAsia="微软雅黑" w:cs="宋体"/>
          <w:szCs w:val="21"/>
          <w:lang w:val="zh-CN"/>
        </w:rPr>
        <w:t>.</w:t>
      </w:r>
      <w:r>
        <w:rPr>
          <w:rFonts w:hint="eastAsia" w:ascii="微软雅黑" w:hAnsi="微软雅黑" w:eastAsia="微软雅黑" w:cs="宋体"/>
          <w:szCs w:val="21"/>
          <w:lang w:val="zh-CN"/>
        </w:rPr>
        <w:t>“货物”系指投标人制造或组织符合采购文件要求的货物，包括原材料、燃料、设备、产品等。</w:t>
      </w:r>
    </w:p>
    <w:p>
      <w:pPr>
        <w:autoSpaceDE w:val="0"/>
        <w:autoSpaceDN w:val="0"/>
        <w:spacing w:line="400" w:lineRule="exact"/>
        <w:ind w:firstLine="420" w:firstLineChars="200"/>
        <w:jc w:val="left"/>
        <w:rPr>
          <w:rFonts w:ascii="微软雅黑" w:hAnsi="微软雅黑" w:eastAsia="微软雅黑" w:cs="宋体"/>
          <w:szCs w:val="21"/>
        </w:rPr>
      </w:pPr>
      <w:r>
        <w:rPr>
          <w:rFonts w:ascii="微软雅黑" w:hAnsi="微软雅黑" w:eastAsia="微软雅黑" w:cs="宋体"/>
          <w:szCs w:val="21"/>
        </w:rPr>
        <w:t>4.</w:t>
      </w:r>
      <w:r>
        <w:rPr>
          <w:rFonts w:hint="eastAsia" w:ascii="微软雅黑" w:hAnsi="微软雅黑" w:eastAsia="微软雅黑" w:cs="宋体"/>
          <w:szCs w:val="21"/>
        </w:rPr>
        <w:t>“服务”系指采购文件规定投标人须承担的安装、调试、技术协助、校准、培训、技术指导以及其他类似的义务。</w:t>
      </w:r>
    </w:p>
    <w:p>
      <w:pPr>
        <w:autoSpaceDE w:val="0"/>
        <w:autoSpaceDN w:val="0"/>
        <w:spacing w:line="400" w:lineRule="exact"/>
        <w:ind w:firstLine="420" w:firstLineChars="200"/>
        <w:jc w:val="left"/>
        <w:rPr>
          <w:rFonts w:ascii="微软雅黑" w:hAnsi="微软雅黑" w:eastAsia="微软雅黑" w:cs="宋体"/>
          <w:szCs w:val="21"/>
          <w:lang w:val="zh-CN"/>
        </w:rPr>
      </w:pPr>
      <w:r>
        <w:rPr>
          <w:rFonts w:ascii="微软雅黑" w:hAnsi="微软雅黑" w:eastAsia="微软雅黑" w:cs="宋体"/>
          <w:szCs w:val="21"/>
        </w:rPr>
        <w:t>5</w:t>
      </w:r>
      <w:r>
        <w:rPr>
          <w:rFonts w:ascii="微软雅黑" w:hAnsi="微软雅黑" w:eastAsia="微软雅黑" w:cs="宋体"/>
          <w:szCs w:val="21"/>
          <w:lang w:val="zh-CN"/>
        </w:rPr>
        <w:t>.</w:t>
      </w:r>
      <w:r>
        <w:rPr>
          <w:rFonts w:hint="eastAsia" w:ascii="微软雅黑" w:hAnsi="微软雅黑" w:eastAsia="微软雅黑" w:cs="宋体"/>
          <w:szCs w:val="21"/>
          <w:lang w:val="zh-CN"/>
        </w:rPr>
        <w:t>“项目”系指投标人按采购文件规定向采购人提供的产品和服务。</w:t>
      </w:r>
    </w:p>
    <w:p>
      <w:pPr>
        <w:autoSpaceDE w:val="0"/>
        <w:autoSpaceDN w:val="0"/>
        <w:spacing w:line="400" w:lineRule="exact"/>
        <w:ind w:firstLine="420" w:firstLineChars="200"/>
        <w:jc w:val="left"/>
        <w:rPr>
          <w:rFonts w:ascii="微软雅黑" w:hAnsi="微软雅黑" w:eastAsia="微软雅黑" w:cs="宋体"/>
          <w:szCs w:val="21"/>
          <w:lang w:val="zh-CN"/>
        </w:rPr>
      </w:pPr>
      <w:r>
        <w:rPr>
          <w:rFonts w:ascii="微软雅黑" w:hAnsi="微软雅黑" w:eastAsia="微软雅黑" w:cs="宋体"/>
          <w:szCs w:val="21"/>
        </w:rPr>
        <w:t>6.</w:t>
      </w:r>
      <w:r>
        <w:rPr>
          <w:rFonts w:hint="eastAsia" w:ascii="微软雅黑" w:hAnsi="微软雅黑" w:eastAsia="微软雅黑" w:cs="宋体"/>
          <w:szCs w:val="21"/>
          <w:lang w:val="zh-CN"/>
        </w:rPr>
        <w:t>“书面形式”包括信函、传真、电报等。</w:t>
      </w:r>
    </w:p>
    <w:p>
      <w:pPr>
        <w:autoSpaceDE w:val="0"/>
        <w:autoSpaceDN w:val="0"/>
        <w:spacing w:line="400" w:lineRule="exact"/>
        <w:ind w:firstLine="420" w:firstLineChars="200"/>
        <w:jc w:val="left"/>
        <w:rPr>
          <w:rFonts w:ascii="微软雅黑" w:hAnsi="微软雅黑" w:eastAsia="微软雅黑" w:cs="宋体"/>
          <w:szCs w:val="21"/>
          <w:lang w:val="zh-CN"/>
        </w:rPr>
      </w:pPr>
      <w:r>
        <w:rPr>
          <w:rFonts w:ascii="微软雅黑" w:hAnsi="微软雅黑" w:eastAsia="微软雅黑" w:cs="宋体"/>
          <w:szCs w:val="21"/>
        </w:rPr>
        <w:t>7</w:t>
      </w:r>
      <w:r>
        <w:rPr>
          <w:rFonts w:ascii="微软雅黑" w:hAnsi="微软雅黑" w:eastAsia="微软雅黑" w:cs="宋体"/>
          <w:szCs w:val="21"/>
          <w:lang w:val="zh-CN"/>
        </w:rPr>
        <w:t>.</w:t>
      </w:r>
      <w:r>
        <w:rPr>
          <w:rFonts w:hint="eastAsia" w:ascii="微软雅黑" w:hAnsi="微软雅黑" w:eastAsia="微软雅黑" w:cs="宋体"/>
          <w:szCs w:val="21"/>
          <w:lang w:val="zh-CN"/>
        </w:rPr>
        <w:t xml:space="preserve"> 标有“▲”记号的条款系指实质性要求条款，不满足会造成投标文件无效。</w:t>
      </w:r>
    </w:p>
    <w:p>
      <w:pPr>
        <w:autoSpaceDE w:val="0"/>
        <w:autoSpaceDN w:val="0"/>
        <w:spacing w:line="400" w:lineRule="exact"/>
        <w:ind w:firstLine="420" w:firstLineChars="200"/>
        <w:jc w:val="left"/>
        <w:rPr>
          <w:rFonts w:ascii="微软雅黑" w:hAnsi="微软雅黑" w:eastAsia="微软雅黑" w:cs="宋体"/>
          <w:szCs w:val="21"/>
          <w:lang w:val="zh-CN"/>
        </w:rPr>
      </w:pPr>
      <w:r>
        <w:rPr>
          <w:rFonts w:ascii="微软雅黑" w:hAnsi="微软雅黑" w:eastAsia="微软雅黑" w:cs="宋体"/>
          <w:szCs w:val="21"/>
        </w:rPr>
        <w:t>8.</w:t>
      </w:r>
      <w:r>
        <w:rPr>
          <w:rFonts w:hint="eastAsia" w:ascii="微软雅黑" w:hAnsi="微软雅黑" w:eastAsia="微软雅黑" w:cs="宋体"/>
          <w:szCs w:val="21"/>
        </w:rPr>
        <w:t xml:space="preserve"> </w:t>
      </w:r>
      <w:r>
        <w:rPr>
          <w:rFonts w:hint="eastAsia" w:ascii="微软雅黑" w:hAnsi="微软雅黑" w:eastAsia="微软雅黑" w:cs="宋体"/>
          <w:szCs w:val="21"/>
          <w:lang w:val="zh-CN"/>
        </w:rPr>
        <w:t>标有“★”记号的条款系指重要性要求条款，不满足对得分可能造成影响。</w:t>
      </w:r>
    </w:p>
    <w:p>
      <w:pPr>
        <w:autoSpaceDE w:val="0"/>
        <w:autoSpaceDN w:val="0"/>
        <w:spacing w:line="400" w:lineRule="exact"/>
        <w:ind w:firstLine="420" w:firstLineChars="200"/>
        <w:jc w:val="left"/>
        <w:rPr>
          <w:rFonts w:ascii="微软雅黑" w:hAnsi="微软雅黑" w:eastAsia="微软雅黑" w:cs="宋体"/>
          <w:b/>
          <w:szCs w:val="21"/>
          <w:lang w:val="zh-CN"/>
        </w:rPr>
      </w:pPr>
      <w:r>
        <w:rPr>
          <w:rFonts w:hint="eastAsia" w:ascii="微软雅黑" w:hAnsi="微软雅黑" w:eastAsia="微软雅黑" w:cs="宋体"/>
          <w:b/>
          <w:szCs w:val="21"/>
          <w:lang w:val="zh-CN"/>
        </w:rPr>
        <w:t>（三）采购方式</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本次采购采用公开招标方式进行。</w:t>
      </w:r>
    </w:p>
    <w:p>
      <w:pPr>
        <w:autoSpaceDE w:val="0"/>
        <w:autoSpaceDN w:val="0"/>
        <w:spacing w:line="400" w:lineRule="exact"/>
        <w:ind w:firstLine="420" w:firstLineChars="200"/>
        <w:jc w:val="left"/>
        <w:rPr>
          <w:rFonts w:ascii="微软雅黑" w:hAnsi="微软雅黑" w:eastAsia="微软雅黑" w:cs="宋体"/>
          <w:b/>
          <w:szCs w:val="21"/>
          <w:lang w:val="zh-CN"/>
        </w:rPr>
      </w:pPr>
      <w:r>
        <w:rPr>
          <w:rFonts w:hint="eastAsia" w:ascii="微软雅黑" w:hAnsi="微软雅黑" w:eastAsia="微软雅黑" w:cs="宋体"/>
          <w:b/>
          <w:szCs w:val="21"/>
          <w:lang w:val="zh-CN"/>
        </w:rPr>
        <w:t>（四）投标委托</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投标人代表须携带有效身份证件。如投标人代表不是法定代表人，须有法定代表人出具的授权委托书。</w:t>
      </w:r>
    </w:p>
    <w:p>
      <w:pPr>
        <w:autoSpaceDE w:val="0"/>
        <w:autoSpaceDN w:val="0"/>
        <w:spacing w:line="400" w:lineRule="exact"/>
        <w:ind w:firstLine="420" w:firstLineChars="200"/>
        <w:jc w:val="left"/>
        <w:rPr>
          <w:rFonts w:ascii="微软雅黑" w:hAnsi="微软雅黑" w:eastAsia="微软雅黑" w:cs="宋体"/>
          <w:b/>
          <w:szCs w:val="21"/>
          <w:lang w:val="zh-CN"/>
        </w:rPr>
      </w:pPr>
      <w:r>
        <w:rPr>
          <w:rFonts w:hint="eastAsia" w:ascii="微软雅黑" w:hAnsi="微软雅黑" w:eastAsia="微软雅黑" w:cs="宋体"/>
          <w:b/>
          <w:szCs w:val="21"/>
          <w:lang w:val="zh-CN"/>
        </w:rPr>
        <w:t>（五）投标费用</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不论投标结果如何，投标人均应自行承担所有与投标有关的全部费用（采购文件有相关规定除外）。</w:t>
      </w:r>
    </w:p>
    <w:p>
      <w:pPr>
        <w:autoSpaceDE w:val="0"/>
        <w:autoSpaceDN w:val="0"/>
        <w:spacing w:line="400" w:lineRule="exact"/>
        <w:ind w:firstLine="420" w:firstLineChars="200"/>
        <w:jc w:val="left"/>
        <w:rPr>
          <w:rFonts w:ascii="微软雅黑" w:hAnsi="微软雅黑" w:eastAsia="微软雅黑" w:cs="宋体"/>
          <w:b/>
          <w:szCs w:val="21"/>
          <w:lang w:val="zh-CN"/>
        </w:rPr>
      </w:pPr>
      <w:r>
        <w:rPr>
          <w:rFonts w:hint="eastAsia" w:ascii="微软雅黑" w:hAnsi="微软雅黑" w:eastAsia="微软雅黑" w:cs="宋体"/>
          <w:b/>
          <w:szCs w:val="21"/>
          <w:lang w:val="zh-CN"/>
        </w:rPr>
        <w:t>（六）联合体投标</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本项目不接受联合体投标。</w:t>
      </w:r>
    </w:p>
    <w:p>
      <w:pPr>
        <w:autoSpaceDE w:val="0"/>
        <w:autoSpaceDN w:val="0"/>
        <w:spacing w:line="400" w:lineRule="exact"/>
        <w:ind w:firstLine="420" w:firstLineChars="200"/>
        <w:rPr>
          <w:rFonts w:ascii="微软雅黑" w:hAnsi="微软雅黑" w:eastAsia="微软雅黑" w:cs="宋体"/>
          <w:b/>
          <w:kern w:val="0"/>
          <w:szCs w:val="21"/>
          <w:lang w:val="zh-CN"/>
        </w:rPr>
      </w:pPr>
      <w:r>
        <w:rPr>
          <w:rFonts w:hint="eastAsia" w:ascii="微软雅黑" w:hAnsi="微软雅黑" w:eastAsia="微软雅黑" w:cs="宋体"/>
          <w:b/>
          <w:szCs w:val="21"/>
          <w:lang w:val="zh-CN"/>
        </w:rPr>
        <w:t>（七）</w:t>
      </w:r>
      <w:r>
        <w:rPr>
          <w:rFonts w:hint="eastAsia" w:ascii="微软雅黑" w:hAnsi="微软雅黑" w:eastAsia="微软雅黑" w:cs="宋体"/>
          <w:b/>
          <w:kern w:val="0"/>
          <w:szCs w:val="21"/>
          <w:lang w:val="zh-CN"/>
        </w:rPr>
        <w:t>转包与分包</w:t>
      </w:r>
    </w:p>
    <w:p>
      <w:pPr>
        <w:autoSpaceDE w:val="0"/>
        <w:autoSpaceDN w:val="0"/>
        <w:spacing w:line="400" w:lineRule="exact"/>
        <w:ind w:firstLine="420" w:firstLineChars="200"/>
        <w:rPr>
          <w:rFonts w:ascii="微软雅黑" w:hAnsi="微软雅黑" w:eastAsia="微软雅黑" w:cs="宋体"/>
          <w:kern w:val="0"/>
          <w:szCs w:val="21"/>
          <w:lang w:val="zh-CN"/>
        </w:rPr>
      </w:pPr>
      <w:r>
        <w:rPr>
          <w:rFonts w:ascii="微软雅黑" w:hAnsi="微软雅黑" w:eastAsia="微软雅黑" w:cs="宋体"/>
          <w:kern w:val="0"/>
          <w:szCs w:val="21"/>
          <w:lang w:val="zh-CN"/>
        </w:rPr>
        <w:t>1.</w:t>
      </w:r>
      <w:r>
        <w:rPr>
          <w:rFonts w:hint="eastAsia" w:ascii="微软雅黑" w:hAnsi="微软雅黑" w:eastAsia="微软雅黑" w:cs="宋体"/>
          <w:kern w:val="0"/>
          <w:szCs w:val="21"/>
          <w:lang w:val="zh-CN"/>
        </w:rPr>
        <w:t xml:space="preserve"> 本项目不允许转包。</w:t>
      </w:r>
    </w:p>
    <w:p>
      <w:pPr>
        <w:autoSpaceDE w:val="0"/>
        <w:autoSpaceDN w:val="0"/>
        <w:spacing w:line="400" w:lineRule="exact"/>
        <w:ind w:firstLine="420" w:firstLineChars="200"/>
        <w:rPr>
          <w:rFonts w:ascii="微软雅黑" w:hAnsi="微软雅黑" w:eastAsia="微软雅黑" w:cs="宋体"/>
          <w:kern w:val="0"/>
          <w:szCs w:val="21"/>
          <w:lang w:val="zh-CN"/>
        </w:rPr>
      </w:pPr>
      <w:r>
        <w:rPr>
          <w:rFonts w:ascii="微软雅黑" w:hAnsi="微软雅黑" w:eastAsia="微软雅黑" w:cs="宋体"/>
          <w:kern w:val="0"/>
          <w:szCs w:val="21"/>
          <w:lang w:val="zh-CN"/>
        </w:rPr>
        <w:t>2.</w:t>
      </w:r>
      <w:r>
        <w:rPr>
          <w:rFonts w:hint="eastAsia" w:ascii="微软雅黑" w:hAnsi="微软雅黑" w:eastAsia="微软雅黑" w:cs="宋体"/>
          <w:kern w:val="0"/>
          <w:szCs w:val="21"/>
          <w:lang w:val="zh-CN"/>
        </w:rPr>
        <w:t xml:space="preserve"> 本项目不可以分包。</w:t>
      </w:r>
    </w:p>
    <w:p>
      <w:pPr>
        <w:autoSpaceDE w:val="0"/>
        <w:autoSpaceDN w:val="0"/>
        <w:spacing w:line="400" w:lineRule="exact"/>
        <w:ind w:firstLine="420" w:firstLineChars="200"/>
        <w:jc w:val="left"/>
        <w:rPr>
          <w:rFonts w:ascii="微软雅黑" w:hAnsi="微软雅黑" w:eastAsia="微软雅黑" w:cs="宋体"/>
          <w:b/>
          <w:kern w:val="0"/>
          <w:szCs w:val="21"/>
          <w:lang w:val="zh-CN"/>
        </w:rPr>
      </w:pPr>
      <w:r>
        <w:rPr>
          <w:rFonts w:hint="eastAsia" w:ascii="微软雅黑" w:hAnsi="微软雅黑" w:eastAsia="微软雅黑" w:cs="宋体"/>
          <w:szCs w:val="21"/>
          <w:lang w:val="zh-CN"/>
        </w:rPr>
        <w:t>▲</w:t>
      </w:r>
      <w:r>
        <w:rPr>
          <w:rFonts w:hint="eastAsia" w:ascii="微软雅黑" w:hAnsi="微软雅黑" w:eastAsia="微软雅黑" w:cs="宋体"/>
          <w:b/>
          <w:szCs w:val="21"/>
          <w:lang w:val="zh-CN"/>
        </w:rPr>
        <w:t>（八）投标人开标时应当提交的资格证明文件（注：本项目为全流程电子化，不需要开标现场提供）</w:t>
      </w:r>
    </w:p>
    <w:p>
      <w:pPr>
        <w:tabs>
          <w:tab w:val="left" w:pos="567"/>
        </w:tabs>
        <w:autoSpaceDE w:val="0"/>
        <w:autoSpaceDN w:val="0"/>
        <w:spacing w:line="400" w:lineRule="exact"/>
        <w:ind w:firstLine="420" w:firstLineChars="200"/>
        <w:jc w:val="left"/>
        <w:rPr>
          <w:rFonts w:ascii="微软雅黑" w:hAnsi="微软雅黑" w:eastAsia="微软雅黑" w:cs="宋体"/>
          <w:szCs w:val="21"/>
          <w:lang w:val="zh-CN"/>
        </w:rPr>
      </w:pPr>
      <w:r>
        <w:rPr>
          <w:rFonts w:ascii="微软雅黑" w:hAnsi="微软雅黑" w:eastAsia="微软雅黑" w:cs="宋体"/>
          <w:kern w:val="0"/>
          <w:szCs w:val="21"/>
        </w:rPr>
        <w:t>1</w:t>
      </w:r>
      <w:r>
        <w:rPr>
          <w:rFonts w:ascii="微软雅黑" w:hAnsi="微软雅黑" w:eastAsia="微软雅黑" w:cs="宋体"/>
          <w:kern w:val="0"/>
          <w:szCs w:val="21"/>
          <w:lang w:val="zh-CN"/>
        </w:rPr>
        <w:t>.</w:t>
      </w:r>
      <w:r>
        <w:rPr>
          <w:rFonts w:hint="eastAsia" w:ascii="微软雅黑" w:hAnsi="微软雅黑" w:eastAsia="微软雅黑" w:cs="宋体"/>
          <w:kern w:val="0"/>
          <w:szCs w:val="21"/>
          <w:lang w:val="zh-CN"/>
        </w:rPr>
        <w:t xml:space="preserve"> 法定代表人身份证（或身份有效证明）或授权代理人的法定代表人授权书</w:t>
      </w:r>
      <w:r>
        <w:rPr>
          <w:rFonts w:hint="eastAsia" w:ascii="微软雅黑" w:hAnsi="微软雅黑" w:eastAsia="微软雅黑" w:cs="宋体"/>
          <w:szCs w:val="21"/>
          <w:lang w:val="zh-CN"/>
        </w:rPr>
        <w:t>（如密封在标书里，经查验符合要求也可）</w:t>
      </w:r>
      <w:r>
        <w:rPr>
          <w:rFonts w:hint="eastAsia" w:ascii="微软雅黑" w:hAnsi="微软雅黑" w:eastAsia="微软雅黑" w:cs="宋体"/>
          <w:kern w:val="0"/>
          <w:szCs w:val="21"/>
          <w:lang w:val="zh-CN"/>
        </w:rPr>
        <w:t>与本人身份证（或身份有效证明）</w:t>
      </w:r>
      <w:r>
        <w:rPr>
          <w:rFonts w:hint="eastAsia" w:ascii="微软雅黑" w:hAnsi="微软雅黑" w:eastAsia="微软雅黑" w:cs="宋体"/>
          <w:szCs w:val="21"/>
          <w:lang w:val="zh-CN"/>
        </w:rPr>
        <w:t>；</w:t>
      </w:r>
    </w:p>
    <w:p>
      <w:pPr>
        <w:autoSpaceDE w:val="0"/>
        <w:autoSpaceDN w:val="0"/>
        <w:spacing w:line="400" w:lineRule="exact"/>
        <w:ind w:firstLine="420" w:firstLineChars="200"/>
        <w:jc w:val="left"/>
        <w:rPr>
          <w:rFonts w:ascii="微软雅黑" w:hAnsi="微软雅黑" w:eastAsia="微软雅黑" w:cs="宋体"/>
          <w:b/>
          <w:kern w:val="0"/>
          <w:szCs w:val="21"/>
          <w:lang w:val="zh-CN"/>
        </w:rPr>
      </w:pPr>
      <w:r>
        <w:rPr>
          <w:rFonts w:ascii="微软雅黑" w:hAnsi="微软雅黑" w:eastAsia="微软雅黑" w:cs="宋体"/>
          <w:b/>
          <w:kern w:val="0"/>
          <w:szCs w:val="21"/>
          <w:lang w:val="zh-CN"/>
        </w:rPr>
        <w:t>2.</w:t>
      </w:r>
      <w:r>
        <w:rPr>
          <w:rFonts w:hint="eastAsia" w:ascii="微软雅黑" w:hAnsi="微软雅黑" w:eastAsia="微软雅黑" w:cs="宋体"/>
          <w:b/>
          <w:kern w:val="0"/>
          <w:szCs w:val="21"/>
          <w:lang w:val="zh-CN"/>
        </w:rPr>
        <w:t xml:space="preserve"> 为方便开标时的资格审查，请投标人不要将上述材料与投标文件密封在一起，并在投标文件（资信部分）中提供加盖公章的复印件一份。</w:t>
      </w:r>
    </w:p>
    <w:p>
      <w:pPr>
        <w:autoSpaceDE w:val="0"/>
        <w:autoSpaceDN w:val="0"/>
        <w:spacing w:line="400" w:lineRule="exact"/>
        <w:ind w:firstLine="420" w:firstLineChars="200"/>
        <w:jc w:val="left"/>
        <w:rPr>
          <w:rFonts w:ascii="微软雅黑" w:hAnsi="微软雅黑" w:eastAsia="微软雅黑" w:cs="宋体"/>
          <w:b/>
          <w:kern w:val="0"/>
          <w:szCs w:val="21"/>
          <w:lang w:val="zh-CN"/>
        </w:rPr>
      </w:pPr>
      <w:r>
        <w:rPr>
          <w:rFonts w:ascii="微软雅黑" w:hAnsi="微软雅黑" w:eastAsia="微软雅黑" w:cs="宋体"/>
          <w:b/>
          <w:kern w:val="0"/>
          <w:szCs w:val="21"/>
          <w:lang w:val="zh-CN"/>
        </w:rPr>
        <w:t>3.</w:t>
      </w:r>
      <w:r>
        <w:rPr>
          <w:rFonts w:hint="eastAsia" w:ascii="微软雅黑" w:hAnsi="微软雅黑" w:eastAsia="微软雅黑" w:cs="宋体"/>
          <w:b/>
          <w:kern w:val="0"/>
          <w:szCs w:val="21"/>
          <w:lang w:val="zh-CN"/>
        </w:rPr>
        <w:t xml:space="preserve"> 本采购文件中未要求投标人提交资格、资信证明文件的，除确有证据证明投标人不符合上述资格要求外，可认为投标人符合有关资格要求。</w:t>
      </w:r>
    </w:p>
    <w:p>
      <w:pPr>
        <w:autoSpaceDE w:val="0"/>
        <w:autoSpaceDN w:val="0"/>
        <w:spacing w:line="400" w:lineRule="exact"/>
        <w:ind w:firstLine="420" w:firstLineChars="200"/>
        <w:jc w:val="left"/>
        <w:rPr>
          <w:rFonts w:ascii="微软雅黑" w:hAnsi="微软雅黑" w:eastAsia="微软雅黑" w:cs="宋体"/>
          <w:b/>
          <w:szCs w:val="21"/>
          <w:lang w:val="zh-CN"/>
        </w:rPr>
      </w:pPr>
      <w:r>
        <w:rPr>
          <w:rFonts w:ascii="微软雅黑" w:hAnsi="微软雅黑" w:eastAsia="微软雅黑" w:cs="宋体"/>
          <w:b/>
          <w:szCs w:val="21"/>
          <w:lang w:val="zh-CN"/>
        </w:rPr>
        <w:t>(</w:t>
      </w:r>
      <w:r>
        <w:rPr>
          <w:rFonts w:hint="eastAsia" w:ascii="微软雅黑" w:hAnsi="微软雅黑" w:eastAsia="微软雅黑" w:cs="宋体"/>
          <w:b/>
          <w:szCs w:val="21"/>
          <w:lang w:val="zh-CN"/>
        </w:rPr>
        <w:t>九</w:t>
      </w:r>
      <w:r>
        <w:rPr>
          <w:rFonts w:ascii="微软雅黑" w:hAnsi="微软雅黑" w:eastAsia="微软雅黑" w:cs="宋体"/>
          <w:b/>
          <w:szCs w:val="21"/>
          <w:lang w:val="zh-CN"/>
        </w:rPr>
        <w:t xml:space="preserve">) </w:t>
      </w:r>
      <w:r>
        <w:rPr>
          <w:rFonts w:hint="eastAsia" w:ascii="微软雅黑" w:hAnsi="微软雅黑" w:eastAsia="微软雅黑" w:cs="宋体"/>
          <w:b/>
          <w:szCs w:val="21"/>
          <w:lang w:val="zh-CN"/>
        </w:rPr>
        <w:t>特别说明</w:t>
      </w:r>
    </w:p>
    <w:p>
      <w:pPr>
        <w:autoSpaceDE w:val="0"/>
        <w:autoSpaceDN w:val="0"/>
        <w:spacing w:line="400" w:lineRule="exact"/>
        <w:ind w:firstLine="420" w:firstLineChars="200"/>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lang w:val="zh-CN"/>
        </w:rPr>
        <w:t>1</w:t>
      </w:r>
      <w:r>
        <w:rPr>
          <w:rFonts w:ascii="微软雅黑" w:hAnsi="微软雅黑" w:eastAsia="微软雅黑" w:cs="宋体"/>
          <w:szCs w:val="21"/>
        </w:rPr>
        <w:t>.</w:t>
      </w:r>
      <w:r>
        <w:rPr>
          <w:rFonts w:hint="eastAsia" w:ascii="微软雅黑" w:hAnsi="微软雅黑" w:eastAsia="微软雅黑" w:cs="宋体"/>
          <w:szCs w:val="21"/>
        </w:rPr>
        <w:t xml:space="preserve"> </w:t>
      </w:r>
      <w:r>
        <w:rPr>
          <w:rFonts w:hint="eastAsia" w:ascii="微软雅黑" w:hAnsi="微软雅黑" w:eastAsia="微软雅黑" w:cs="宋体"/>
          <w:szCs w:val="21"/>
          <w:lang w:val="zh-CN"/>
        </w:rPr>
        <w:t>不允许一个投标人对同一采购项目提交两份及以上不同的投标文件。</w:t>
      </w:r>
      <w:r>
        <w:rPr>
          <w:rFonts w:ascii="微软雅黑" w:hAnsi="微软雅黑" w:eastAsia="微软雅黑" w:cs="宋体"/>
          <w:szCs w:val="21"/>
          <w:lang w:val="zh-CN"/>
        </w:rPr>
        <w:t xml:space="preserve"> </w:t>
      </w:r>
    </w:p>
    <w:p>
      <w:pPr>
        <w:autoSpaceDE w:val="0"/>
        <w:autoSpaceDN w:val="0"/>
        <w:spacing w:line="400" w:lineRule="exact"/>
        <w:ind w:firstLine="420" w:firstLineChars="200"/>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rPr>
        <w:t>2.</w:t>
      </w:r>
      <w:r>
        <w:rPr>
          <w:rFonts w:hint="eastAsia" w:ascii="微软雅黑" w:hAnsi="微软雅黑" w:eastAsia="微软雅黑" w:cs="宋体"/>
          <w:szCs w:val="21"/>
        </w:rPr>
        <w:t xml:space="preserve"> </w:t>
      </w:r>
      <w:r>
        <w:rPr>
          <w:rFonts w:hint="eastAsia" w:ascii="微软雅黑" w:hAnsi="微软雅黑" w:eastAsia="微软雅黑" w:cs="宋体"/>
          <w:szCs w:val="21"/>
          <w:lang w:val="zh-CN"/>
        </w:rPr>
        <w:t>投标人应仔细阅读采购文件的所有内容，按照采购文件的要求提交投标文件，并对所提供的全部资料的真实性承担法律责任。</w:t>
      </w:r>
    </w:p>
    <w:p>
      <w:pPr>
        <w:autoSpaceDE w:val="0"/>
        <w:autoSpaceDN w:val="0"/>
        <w:spacing w:line="400" w:lineRule="exact"/>
        <w:ind w:firstLine="420" w:firstLineChars="200"/>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rPr>
        <w:t>3.</w:t>
      </w:r>
      <w:r>
        <w:rPr>
          <w:rFonts w:hint="eastAsia" w:ascii="微软雅黑" w:hAnsi="微软雅黑" w:eastAsia="微软雅黑" w:cs="宋体"/>
          <w:szCs w:val="21"/>
        </w:rPr>
        <w:t xml:space="preserve"> </w:t>
      </w:r>
      <w:r>
        <w:rPr>
          <w:rFonts w:hint="eastAsia" w:ascii="微软雅黑" w:hAnsi="微软雅黑" w:eastAsia="微软雅黑" w:cs="宋体"/>
          <w:szCs w:val="21"/>
          <w:lang w:val="zh-CN"/>
        </w:rPr>
        <w:t>投标人在投标活动中提供任何虚假材料，其投标无效，并报监管部门查处；中标后发现的，中标人须依照《中华人民共和国消费者权益保护法》第</w:t>
      </w:r>
      <w:r>
        <w:rPr>
          <w:rFonts w:ascii="微软雅黑" w:hAnsi="微软雅黑" w:eastAsia="微软雅黑" w:cs="宋体"/>
          <w:szCs w:val="21"/>
          <w:lang w:val="zh-CN"/>
        </w:rPr>
        <w:t>49</w:t>
      </w:r>
      <w:r>
        <w:rPr>
          <w:rFonts w:hint="eastAsia" w:ascii="微软雅黑" w:hAnsi="微软雅黑" w:eastAsia="微软雅黑" w:cs="宋体"/>
          <w:szCs w:val="21"/>
          <w:lang w:val="zh-CN"/>
        </w:rPr>
        <w:t>条之规定双倍赔偿采购人，且民事赔偿并不免除违法投标人的行政与刑事责任。</w:t>
      </w:r>
    </w:p>
    <w:p>
      <w:pPr>
        <w:autoSpaceDE w:val="0"/>
        <w:autoSpaceDN w:val="0"/>
        <w:spacing w:line="400" w:lineRule="exact"/>
        <w:ind w:firstLine="420" w:firstLineChars="200"/>
        <w:rPr>
          <w:rFonts w:ascii="微软雅黑" w:hAnsi="微软雅黑" w:eastAsia="微软雅黑" w:cs="宋体"/>
          <w:szCs w:val="21"/>
          <w:lang w:val="zh-CN"/>
        </w:rPr>
      </w:pPr>
      <w:r>
        <w:rPr>
          <w:rFonts w:ascii="微软雅黑" w:hAnsi="微软雅黑" w:eastAsia="微软雅黑" w:cs="宋体"/>
          <w:szCs w:val="21"/>
        </w:rPr>
        <w:t>4.</w:t>
      </w:r>
      <w:r>
        <w:rPr>
          <w:rFonts w:hint="eastAsia" w:ascii="微软雅黑" w:hAnsi="微软雅黑" w:eastAsia="微软雅黑" w:cs="宋体"/>
          <w:szCs w:val="21"/>
        </w:rPr>
        <w:t xml:space="preserve"> </w:t>
      </w:r>
      <w:r>
        <w:rPr>
          <w:rFonts w:hint="eastAsia" w:ascii="微软雅黑" w:hAnsi="微软雅黑" w:eastAsia="微软雅黑" w:cs="宋体"/>
          <w:szCs w:val="21"/>
          <w:lang w:val="zh-CN"/>
        </w:rPr>
        <w:t>保密</w:t>
      </w:r>
    </w:p>
    <w:p>
      <w:pPr>
        <w:autoSpaceDE w:val="0"/>
        <w:autoSpaceDN w:val="0"/>
        <w:spacing w:line="400" w:lineRule="exact"/>
        <w:ind w:firstLine="420" w:firstLineChars="200"/>
        <w:rPr>
          <w:rFonts w:ascii="微软雅黑" w:hAnsi="微软雅黑" w:eastAsia="微软雅黑" w:cs="宋体"/>
          <w:szCs w:val="21"/>
          <w:lang w:val="zh-CN"/>
        </w:rPr>
      </w:pPr>
      <w:r>
        <w:rPr>
          <w:rFonts w:hint="eastAsia" w:ascii="微软雅黑" w:hAnsi="微软雅黑" w:eastAsia="微软雅黑" w:cs="宋体"/>
          <w:szCs w:val="21"/>
          <w:lang w:val="zh-CN"/>
        </w:rPr>
        <w:t>招投标双方应为对方在投标文件和采购文件中涉及的商业和技术等秘密保密，违者应对由此造成的后果承担责任。</w:t>
      </w:r>
    </w:p>
    <w:p>
      <w:pPr>
        <w:autoSpaceDE w:val="0"/>
        <w:autoSpaceDN w:val="0"/>
        <w:spacing w:line="400" w:lineRule="exact"/>
        <w:ind w:firstLine="420" w:firstLineChars="200"/>
        <w:rPr>
          <w:rFonts w:ascii="微软雅黑" w:hAnsi="微软雅黑" w:eastAsia="微软雅黑" w:cs="宋体"/>
          <w:b/>
          <w:szCs w:val="21"/>
          <w:lang w:val="zh-CN"/>
        </w:rPr>
      </w:pPr>
      <w:r>
        <w:rPr>
          <w:rFonts w:hint="eastAsia" w:ascii="微软雅黑" w:hAnsi="微软雅黑" w:eastAsia="微软雅黑" w:cs="宋体"/>
          <w:b/>
          <w:szCs w:val="21"/>
          <w:lang w:val="zh-CN"/>
        </w:rPr>
        <w:t>（十）质疑和投诉</w:t>
      </w:r>
    </w:p>
    <w:p>
      <w:pPr>
        <w:spacing w:line="400" w:lineRule="exact"/>
        <w:ind w:firstLine="420" w:firstLineChars="200"/>
        <w:rPr>
          <w:rFonts w:ascii="微软雅黑" w:hAnsi="微软雅黑" w:eastAsia="微软雅黑"/>
          <w:szCs w:val="21"/>
          <w:lang w:val="zh-CN"/>
        </w:rPr>
      </w:pPr>
      <w:r>
        <w:rPr>
          <w:rFonts w:ascii="微软雅黑" w:hAnsi="微软雅黑" w:eastAsia="微软雅黑"/>
          <w:szCs w:val="21"/>
        </w:rPr>
        <w:t>1.</w:t>
      </w:r>
      <w:r>
        <w:rPr>
          <w:rFonts w:hint="eastAsia" w:ascii="微软雅黑" w:hAnsi="微软雅黑" w:eastAsia="微软雅黑"/>
          <w:szCs w:val="21"/>
        </w:rPr>
        <w:t xml:space="preserve"> </w:t>
      </w:r>
      <w:r>
        <w:rPr>
          <w:rFonts w:hint="eastAsia" w:ascii="微软雅黑" w:hAnsi="微软雅黑" w:eastAsia="微软雅黑"/>
          <w:szCs w:val="21"/>
          <w:lang w:val="zh-CN"/>
        </w:rPr>
        <w:t>投标人认为采购文件、采购过程、中标结果使自己的权益受到损害的，可以在知道或者应知其权益受到损害之日起</w:t>
      </w:r>
      <w:r>
        <w:rPr>
          <w:rFonts w:ascii="微软雅黑" w:hAnsi="微软雅黑" w:eastAsia="微软雅黑"/>
          <w:szCs w:val="21"/>
          <w:lang w:val="zh-CN"/>
        </w:rPr>
        <w:t>7</w:t>
      </w:r>
      <w:r>
        <w:rPr>
          <w:rFonts w:hint="eastAsia" w:ascii="微软雅黑" w:hAnsi="微软雅黑" w:eastAsia="微软雅黑"/>
          <w:szCs w:val="21"/>
          <w:lang w:val="zh-CN"/>
        </w:rPr>
        <w:t>个工作日内，以书面形式向采购人、采购代理机构提出质疑。</w:t>
      </w:r>
    </w:p>
    <w:p>
      <w:pPr>
        <w:spacing w:line="400" w:lineRule="exact"/>
        <w:ind w:firstLine="420" w:firstLineChars="200"/>
        <w:rPr>
          <w:rFonts w:ascii="微软雅黑" w:hAnsi="微软雅黑" w:eastAsia="微软雅黑"/>
          <w:szCs w:val="21"/>
          <w:lang w:val="zh-CN"/>
        </w:rPr>
      </w:pPr>
      <w:r>
        <w:rPr>
          <w:rFonts w:ascii="微软雅黑" w:hAnsi="微软雅黑" w:eastAsia="微软雅黑"/>
          <w:szCs w:val="21"/>
        </w:rPr>
        <w:t>2.</w:t>
      </w:r>
      <w:r>
        <w:rPr>
          <w:rFonts w:hint="eastAsia" w:ascii="微软雅黑" w:hAnsi="微软雅黑" w:eastAsia="微软雅黑"/>
          <w:szCs w:val="21"/>
        </w:rPr>
        <w:t xml:space="preserve"> </w:t>
      </w:r>
      <w:r>
        <w:rPr>
          <w:rFonts w:hint="eastAsia" w:ascii="微软雅黑" w:hAnsi="微软雅黑" w:eastAsia="微软雅黑"/>
          <w:szCs w:val="21"/>
          <w:lang w:val="zh-CN"/>
        </w:rPr>
        <w:t>提出质疑的投标人应当是参与所质疑项目采购活动的投标人。</w:t>
      </w:r>
    </w:p>
    <w:p>
      <w:pPr>
        <w:spacing w:line="400" w:lineRule="exact"/>
        <w:ind w:firstLine="420" w:firstLineChars="200"/>
        <w:rPr>
          <w:rFonts w:ascii="微软雅黑" w:hAnsi="微软雅黑" w:eastAsia="微软雅黑"/>
          <w:szCs w:val="21"/>
          <w:lang w:val="zh-CN"/>
        </w:rPr>
      </w:pPr>
      <w:r>
        <w:rPr>
          <w:rFonts w:hint="eastAsia" w:ascii="微软雅黑" w:hAnsi="微软雅黑" w:eastAsia="微软雅黑"/>
          <w:szCs w:val="21"/>
          <w:lang w:val="zh-CN"/>
        </w:rPr>
        <w:t>潜在投标人已依法获取其可质疑的采购文件的，可以对该文件提出质疑。对采购文件提出质疑的，应当在获取采购文件或者采购文件公告期限届满之日起</w:t>
      </w:r>
      <w:r>
        <w:rPr>
          <w:rFonts w:ascii="微软雅黑" w:hAnsi="微软雅黑" w:eastAsia="微软雅黑"/>
          <w:szCs w:val="21"/>
          <w:lang w:val="zh-CN"/>
        </w:rPr>
        <w:t>7</w:t>
      </w:r>
      <w:r>
        <w:rPr>
          <w:rFonts w:hint="eastAsia" w:ascii="微软雅黑" w:hAnsi="微软雅黑" w:eastAsia="微软雅黑"/>
          <w:szCs w:val="21"/>
          <w:lang w:val="zh-CN"/>
        </w:rPr>
        <w:t>个工作日内提出，未提交投标文件视同未获取采购文件。</w:t>
      </w:r>
    </w:p>
    <w:p>
      <w:pPr>
        <w:spacing w:line="400" w:lineRule="exact"/>
        <w:ind w:firstLine="420" w:firstLineChars="200"/>
        <w:rPr>
          <w:rFonts w:ascii="微软雅黑" w:hAnsi="微软雅黑" w:eastAsia="微软雅黑"/>
          <w:szCs w:val="21"/>
          <w:lang w:val="zh-CN"/>
        </w:rPr>
      </w:pPr>
      <w:r>
        <w:rPr>
          <w:rFonts w:ascii="微软雅黑" w:hAnsi="微软雅黑" w:eastAsia="微软雅黑"/>
          <w:szCs w:val="21"/>
        </w:rPr>
        <w:t>3.</w:t>
      </w:r>
      <w:r>
        <w:rPr>
          <w:rFonts w:hint="eastAsia" w:ascii="微软雅黑" w:hAnsi="微软雅黑" w:eastAsia="微软雅黑"/>
          <w:szCs w:val="21"/>
        </w:rPr>
        <w:t xml:space="preserve"> </w:t>
      </w:r>
      <w:r>
        <w:rPr>
          <w:rFonts w:hint="eastAsia" w:ascii="微软雅黑" w:hAnsi="微软雅黑" w:eastAsia="微软雅黑"/>
          <w:szCs w:val="21"/>
          <w:lang w:val="zh-CN"/>
        </w:rPr>
        <w:t>同一采购程序环节的质疑，投标人须一次性提出，否则不予以答复。</w:t>
      </w:r>
    </w:p>
    <w:p>
      <w:pPr>
        <w:spacing w:line="400" w:lineRule="exact"/>
        <w:ind w:firstLine="420" w:firstLineChars="200"/>
        <w:rPr>
          <w:rFonts w:ascii="微软雅黑" w:hAnsi="微软雅黑" w:eastAsia="微软雅黑"/>
          <w:szCs w:val="21"/>
          <w:lang w:val="zh-CN"/>
        </w:rPr>
      </w:pPr>
      <w:r>
        <w:rPr>
          <w:rFonts w:ascii="微软雅黑" w:hAnsi="微软雅黑" w:eastAsia="微软雅黑"/>
          <w:szCs w:val="21"/>
        </w:rPr>
        <w:t>4.</w:t>
      </w:r>
      <w:r>
        <w:rPr>
          <w:rFonts w:hint="eastAsia" w:ascii="微软雅黑" w:hAnsi="微软雅黑" w:eastAsia="微软雅黑"/>
          <w:szCs w:val="21"/>
        </w:rPr>
        <w:t xml:space="preserve"> </w:t>
      </w:r>
      <w:r>
        <w:rPr>
          <w:rFonts w:hint="eastAsia" w:ascii="微软雅黑" w:hAnsi="微软雅黑" w:eastAsia="微软雅黑"/>
          <w:szCs w:val="21"/>
          <w:lang w:val="zh-CN"/>
        </w:rPr>
        <w:t>质疑主要内容应符合《政府采购质疑和投诉办法》（财政部</w:t>
      </w:r>
      <w:r>
        <w:rPr>
          <w:rFonts w:ascii="微软雅黑" w:hAnsi="微软雅黑" w:eastAsia="微软雅黑"/>
          <w:szCs w:val="21"/>
          <w:lang w:val="zh-CN"/>
        </w:rPr>
        <w:t>94</w:t>
      </w:r>
      <w:r>
        <w:rPr>
          <w:rFonts w:hint="eastAsia" w:ascii="微软雅黑" w:hAnsi="微软雅黑" w:eastAsia="微软雅黑"/>
          <w:szCs w:val="21"/>
          <w:lang w:val="zh-CN"/>
        </w:rPr>
        <w:t>号令）和《浙江政府采购供应商质疑处理管理办法》（浙财采监〔</w:t>
      </w:r>
      <w:r>
        <w:rPr>
          <w:rFonts w:ascii="微软雅黑" w:hAnsi="微软雅黑" w:eastAsia="微软雅黑"/>
          <w:szCs w:val="21"/>
          <w:lang w:val="zh-CN"/>
        </w:rPr>
        <w:t>2012</w:t>
      </w:r>
      <w:r>
        <w:rPr>
          <w:rFonts w:hint="eastAsia" w:ascii="微软雅黑" w:hAnsi="微软雅黑" w:eastAsia="微软雅黑"/>
          <w:szCs w:val="21"/>
          <w:lang w:val="zh-CN"/>
        </w:rPr>
        <w:t>〕</w:t>
      </w:r>
      <w:r>
        <w:rPr>
          <w:rFonts w:ascii="微软雅黑" w:hAnsi="微软雅黑" w:eastAsia="微软雅黑"/>
          <w:szCs w:val="21"/>
          <w:lang w:val="zh-CN"/>
        </w:rPr>
        <w:t>18</w:t>
      </w:r>
      <w:r>
        <w:rPr>
          <w:rFonts w:hint="eastAsia" w:ascii="微软雅黑" w:hAnsi="微软雅黑" w:eastAsia="微软雅黑"/>
          <w:szCs w:val="21"/>
          <w:lang w:val="zh-CN"/>
        </w:rPr>
        <w:t>号）规定，质疑内容涉及保密事项，质疑人应提供有效的信息来源或有效证据。</w:t>
      </w:r>
    </w:p>
    <w:p>
      <w:pPr>
        <w:spacing w:line="400" w:lineRule="exact"/>
        <w:ind w:firstLine="420" w:firstLineChars="200"/>
        <w:rPr>
          <w:rFonts w:ascii="微软雅黑" w:hAnsi="微软雅黑" w:eastAsia="微软雅黑"/>
          <w:szCs w:val="21"/>
          <w:lang w:val="zh-CN"/>
        </w:rPr>
      </w:pPr>
      <w:r>
        <w:rPr>
          <w:rFonts w:ascii="微软雅黑" w:hAnsi="微软雅黑" w:eastAsia="微软雅黑"/>
          <w:szCs w:val="21"/>
        </w:rPr>
        <w:t>5.</w:t>
      </w:r>
      <w:r>
        <w:rPr>
          <w:rFonts w:hint="eastAsia" w:ascii="微软雅黑" w:hAnsi="微软雅黑" w:eastAsia="微软雅黑"/>
          <w:szCs w:val="21"/>
        </w:rPr>
        <w:t xml:space="preserve"> </w:t>
      </w:r>
      <w:r>
        <w:rPr>
          <w:rFonts w:hint="eastAsia" w:ascii="微软雅黑" w:hAnsi="微软雅黑" w:eastAsia="微软雅黑"/>
          <w:szCs w:val="21"/>
          <w:lang w:val="zh-CN"/>
        </w:rPr>
        <w:t>质疑人可直接提交、传真或邮寄方式提交质疑函（一式三份以上）。以其他方式提出的质疑，采购人或采购代理机构可不予接受、答复。</w:t>
      </w:r>
    </w:p>
    <w:p>
      <w:pPr>
        <w:spacing w:line="400" w:lineRule="exact"/>
        <w:ind w:firstLine="420" w:firstLineChars="200"/>
        <w:rPr>
          <w:rFonts w:ascii="微软雅黑" w:hAnsi="微软雅黑" w:eastAsia="微软雅黑"/>
          <w:szCs w:val="21"/>
          <w:lang w:val="zh-CN"/>
        </w:rPr>
      </w:pPr>
      <w:r>
        <w:rPr>
          <w:rFonts w:hint="eastAsia" w:ascii="微软雅黑" w:hAnsi="微软雅黑" w:eastAsia="微软雅黑"/>
          <w:szCs w:val="21"/>
          <w:lang w:val="zh-CN"/>
        </w:rPr>
        <w:t>（</w:t>
      </w:r>
      <w:r>
        <w:rPr>
          <w:rFonts w:ascii="微软雅黑" w:hAnsi="微软雅黑" w:eastAsia="微软雅黑"/>
          <w:szCs w:val="21"/>
        </w:rPr>
        <w:t>1</w:t>
      </w:r>
      <w:r>
        <w:rPr>
          <w:rFonts w:hint="eastAsia" w:ascii="微软雅黑" w:hAnsi="微软雅黑" w:eastAsia="微软雅黑"/>
          <w:szCs w:val="21"/>
          <w:lang w:val="zh-CN"/>
        </w:rPr>
        <w:t>）邮寄方式送达质疑函的，以采购人或采购代理机构实际收到邮件之日作为收到质疑的日期。</w:t>
      </w:r>
    </w:p>
    <w:p>
      <w:pPr>
        <w:spacing w:line="400" w:lineRule="exact"/>
        <w:ind w:firstLine="420" w:firstLineChars="200"/>
        <w:rPr>
          <w:rFonts w:ascii="微软雅黑" w:hAnsi="微软雅黑" w:eastAsia="微软雅黑"/>
          <w:szCs w:val="21"/>
          <w:lang w:val="zh-CN"/>
        </w:rPr>
      </w:pPr>
      <w:r>
        <w:rPr>
          <w:rFonts w:hint="eastAsia" w:ascii="微软雅黑" w:hAnsi="微软雅黑" w:eastAsia="微软雅黑"/>
          <w:szCs w:val="21"/>
          <w:lang w:val="zh-CN"/>
        </w:rPr>
        <w:t>（</w:t>
      </w:r>
      <w:r>
        <w:rPr>
          <w:rFonts w:ascii="微软雅黑" w:hAnsi="微软雅黑" w:eastAsia="微软雅黑"/>
          <w:szCs w:val="21"/>
        </w:rPr>
        <w:t>2</w:t>
      </w:r>
      <w:r>
        <w:rPr>
          <w:rFonts w:hint="eastAsia" w:ascii="微软雅黑" w:hAnsi="微软雅黑" w:eastAsia="微软雅黑"/>
          <w:szCs w:val="21"/>
          <w:lang w:val="zh-CN"/>
        </w:rPr>
        <w:t>）传真方式送达质疑函的，质疑人应当取得采购人或采购代理机构确认收到传真的意见，并及时将质疑函原件送达采购人或采购代理机构。采购人或采购代理机构以实际收到原件之日作为收到质疑的日期。</w:t>
      </w:r>
    </w:p>
    <w:p>
      <w:pPr>
        <w:spacing w:line="400" w:lineRule="exact"/>
        <w:ind w:firstLine="420" w:firstLineChars="200"/>
        <w:rPr>
          <w:rFonts w:ascii="微软雅黑" w:hAnsi="微软雅黑" w:eastAsia="微软雅黑"/>
          <w:szCs w:val="21"/>
          <w:lang w:val="zh-CN"/>
        </w:rPr>
      </w:pPr>
      <w:r>
        <w:rPr>
          <w:rFonts w:hint="eastAsia" w:ascii="微软雅黑" w:hAnsi="微软雅黑" w:eastAsia="微软雅黑"/>
          <w:szCs w:val="21"/>
          <w:lang w:val="zh-CN"/>
        </w:rPr>
        <w:t>（</w:t>
      </w:r>
      <w:r>
        <w:rPr>
          <w:rFonts w:ascii="微软雅黑" w:hAnsi="微软雅黑" w:eastAsia="微软雅黑"/>
          <w:szCs w:val="21"/>
        </w:rPr>
        <w:t>3</w:t>
      </w:r>
      <w:r>
        <w:rPr>
          <w:rFonts w:hint="eastAsia" w:ascii="微软雅黑" w:hAnsi="微软雅黑" w:eastAsia="微软雅黑"/>
          <w:szCs w:val="21"/>
          <w:lang w:val="zh-CN"/>
        </w:rPr>
        <w:t>）在质疑期限届满前，质疑函已经邮寄或传真成功的，质疑不视为过期。</w:t>
      </w:r>
    </w:p>
    <w:p>
      <w:pPr>
        <w:spacing w:line="400" w:lineRule="exact"/>
        <w:ind w:firstLine="420" w:firstLineChars="200"/>
        <w:rPr>
          <w:rFonts w:ascii="微软雅黑" w:hAnsi="微软雅黑" w:eastAsia="微软雅黑"/>
          <w:szCs w:val="21"/>
        </w:rPr>
      </w:pPr>
      <w:r>
        <w:rPr>
          <w:rFonts w:ascii="微软雅黑" w:hAnsi="微软雅黑" w:eastAsia="微软雅黑"/>
          <w:szCs w:val="21"/>
        </w:rPr>
        <w:t>6.</w:t>
      </w:r>
      <w:r>
        <w:rPr>
          <w:rFonts w:hint="eastAsia" w:ascii="微软雅黑" w:hAnsi="微软雅黑" w:eastAsia="微软雅黑"/>
          <w:szCs w:val="21"/>
        </w:rPr>
        <w:t xml:space="preserve"> </w:t>
      </w:r>
      <w:r>
        <w:rPr>
          <w:rFonts w:hint="eastAsia" w:ascii="微软雅黑" w:hAnsi="微软雅黑" w:eastAsia="微软雅黑"/>
          <w:szCs w:val="21"/>
          <w:lang w:val="zh-CN"/>
        </w:rPr>
        <w:t>质疑联系人：蒋工，联系电话：</w:t>
      </w:r>
      <w:r>
        <w:rPr>
          <w:rFonts w:hint="eastAsia" w:ascii="微软雅黑" w:hAnsi="微软雅黑" w:eastAsia="微软雅黑" w:cs="宋体"/>
          <w:szCs w:val="21"/>
          <w:lang w:val="zh-CN"/>
        </w:rPr>
        <w:t>0572-6300199/18705721185</w:t>
      </w:r>
      <w:r>
        <w:rPr>
          <w:rFonts w:hint="eastAsia" w:ascii="微软雅黑" w:hAnsi="微软雅黑" w:eastAsia="微软雅黑"/>
          <w:szCs w:val="21"/>
        </w:rPr>
        <w:t>，电子文件邮寄地址：450645463</w:t>
      </w:r>
      <w:r>
        <w:rPr>
          <w:rFonts w:ascii="微软雅黑" w:hAnsi="微软雅黑" w:eastAsia="微软雅黑"/>
          <w:szCs w:val="21"/>
        </w:rPr>
        <w:t>@qq.com</w:t>
      </w:r>
      <w:r>
        <w:rPr>
          <w:rFonts w:hint="eastAsia" w:ascii="微软雅黑" w:hAnsi="微软雅黑" w:eastAsia="微软雅黑"/>
          <w:szCs w:val="21"/>
        </w:rPr>
        <w:t>。</w:t>
      </w:r>
    </w:p>
    <w:p>
      <w:pPr>
        <w:spacing w:line="400" w:lineRule="exact"/>
        <w:ind w:firstLine="420" w:firstLineChars="200"/>
        <w:rPr>
          <w:rFonts w:ascii="微软雅黑" w:hAnsi="微软雅黑" w:eastAsia="微软雅黑"/>
          <w:szCs w:val="21"/>
          <w:lang w:val="zh-CN"/>
        </w:rPr>
      </w:pPr>
      <w:r>
        <w:rPr>
          <w:rFonts w:ascii="微软雅黑" w:hAnsi="微软雅黑" w:eastAsia="微软雅黑"/>
          <w:szCs w:val="21"/>
        </w:rPr>
        <w:t>7.</w:t>
      </w:r>
      <w:r>
        <w:rPr>
          <w:rFonts w:hint="eastAsia" w:ascii="微软雅黑" w:hAnsi="微软雅黑" w:eastAsia="微软雅黑"/>
          <w:szCs w:val="21"/>
        </w:rPr>
        <w:t xml:space="preserve"> </w:t>
      </w:r>
      <w:r>
        <w:rPr>
          <w:rFonts w:hint="eastAsia" w:ascii="微软雅黑" w:hAnsi="微软雅黑" w:eastAsia="微软雅黑"/>
          <w:szCs w:val="21"/>
          <w:lang w:val="zh-CN"/>
        </w:rPr>
        <w:t>相关当事人提供外文证书或者外国语视听资料的，应当附有中文译本，由翻译机构盖章或者翻译人员签名。</w:t>
      </w:r>
    </w:p>
    <w:p>
      <w:pPr>
        <w:spacing w:line="400" w:lineRule="exact"/>
        <w:ind w:firstLine="420" w:firstLineChars="200"/>
        <w:rPr>
          <w:rFonts w:ascii="微软雅黑" w:hAnsi="微软雅黑" w:eastAsia="微软雅黑"/>
          <w:szCs w:val="21"/>
          <w:lang w:val="zh-CN"/>
        </w:rPr>
      </w:pPr>
      <w:r>
        <w:rPr>
          <w:rFonts w:ascii="微软雅黑" w:hAnsi="微软雅黑" w:eastAsia="微软雅黑"/>
          <w:szCs w:val="21"/>
        </w:rPr>
        <w:t>8.</w:t>
      </w:r>
      <w:r>
        <w:rPr>
          <w:rFonts w:hint="eastAsia" w:ascii="微软雅黑" w:hAnsi="微软雅黑" w:eastAsia="微软雅黑"/>
          <w:szCs w:val="21"/>
        </w:rPr>
        <w:t xml:space="preserve"> </w:t>
      </w:r>
      <w:r>
        <w:rPr>
          <w:rFonts w:hint="eastAsia" w:ascii="微软雅黑" w:hAnsi="微软雅黑" w:eastAsia="微软雅黑"/>
          <w:szCs w:val="21"/>
          <w:lang w:val="zh-CN"/>
        </w:rPr>
        <w:t>采购人或采购代理机构在收到质疑人的书面质疑后</w:t>
      </w:r>
      <w:r>
        <w:rPr>
          <w:rFonts w:ascii="微软雅黑" w:hAnsi="微软雅黑" w:eastAsia="微软雅黑"/>
          <w:szCs w:val="21"/>
          <w:lang w:val="zh-CN"/>
        </w:rPr>
        <w:t>7</w:t>
      </w:r>
      <w:r>
        <w:rPr>
          <w:rFonts w:hint="eastAsia" w:ascii="微软雅黑" w:hAnsi="微软雅黑" w:eastAsia="微软雅黑"/>
          <w:szCs w:val="21"/>
          <w:lang w:val="zh-CN"/>
        </w:rPr>
        <w:t>个工作日内作出答复，并以书面形式答复质疑人；</w:t>
      </w:r>
    </w:p>
    <w:p>
      <w:pPr>
        <w:spacing w:line="400" w:lineRule="exact"/>
        <w:ind w:firstLine="420" w:firstLineChars="200"/>
        <w:rPr>
          <w:rFonts w:ascii="微软雅黑" w:hAnsi="微软雅黑" w:eastAsia="微软雅黑"/>
          <w:szCs w:val="21"/>
          <w:lang w:val="zh-CN"/>
        </w:rPr>
      </w:pPr>
      <w:r>
        <w:rPr>
          <w:rFonts w:ascii="微软雅黑" w:hAnsi="微软雅黑" w:eastAsia="微软雅黑"/>
          <w:szCs w:val="21"/>
        </w:rPr>
        <w:t>9.</w:t>
      </w:r>
      <w:r>
        <w:rPr>
          <w:rFonts w:hint="eastAsia" w:ascii="微软雅黑" w:hAnsi="微软雅黑" w:eastAsia="微软雅黑"/>
          <w:szCs w:val="21"/>
        </w:rPr>
        <w:t xml:space="preserve"> </w:t>
      </w:r>
      <w:r>
        <w:rPr>
          <w:rFonts w:hint="eastAsia" w:ascii="微软雅黑" w:hAnsi="微软雅黑" w:eastAsia="微软雅黑"/>
          <w:szCs w:val="21"/>
          <w:lang w:val="zh-CN"/>
        </w:rPr>
        <w:t>质疑人捏造事实、提供虚假材料进行质疑的，采购人或采购代理机构报告同级政府采购监督管理部门，由同级政府采购监督管理部门审查，情况属实的，应列入不良行为记录，并在指定的媒体上公告；</w:t>
      </w:r>
    </w:p>
    <w:p>
      <w:pPr>
        <w:spacing w:line="400" w:lineRule="exact"/>
        <w:ind w:firstLine="420" w:firstLineChars="200"/>
        <w:rPr>
          <w:rFonts w:ascii="微软雅黑" w:hAnsi="微软雅黑" w:eastAsia="微软雅黑"/>
          <w:szCs w:val="21"/>
          <w:lang w:val="zh-CN"/>
        </w:rPr>
      </w:pPr>
      <w:r>
        <w:rPr>
          <w:rFonts w:ascii="微软雅黑" w:hAnsi="微软雅黑" w:eastAsia="微软雅黑"/>
          <w:szCs w:val="21"/>
        </w:rPr>
        <w:t>10.</w:t>
      </w:r>
      <w:r>
        <w:rPr>
          <w:rFonts w:hint="eastAsia" w:ascii="微软雅黑" w:hAnsi="微软雅黑" w:eastAsia="微软雅黑"/>
          <w:szCs w:val="21"/>
        </w:rPr>
        <w:t xml:space="preserve"> </w:t>
      </w:r>
      <w:r>
        <w:rPr>
          <w:rFonts w:hint="eastAsia" w:ascii="微软雅黑" w:hAnsi="微软雅黑" w:eastAsia="微软雅黑"/>
          <w:szCs w:val="21"/>
          <w:lang w:val="zh-CN"/>
        </w:rPr>
        <w:t>质疑人对采购人或采购代理机构的答复不满意或者采购人、采购代理机构未在规定时间内答复的，可以在答复期满后</w:t>
      </w:r>
      <w:r>
        <w:rPr>
          <w:rFonts w:ascii="微软雅黑" w:hAnsi="微软雅黑" w:eastAsia="微软雅黑"/>
          <w:szCs w:val="21"/>
          <w:lang w:val="zh-CN"/>
        </w:rPr>
        <w:t>15</w:t>
      </w:r>
      <w:r>
        <w:rPr>
          <w:rFonts w:hint="eastAsia" w:ascii="微软雅黑" w:hAnsi="微软雅黑" w:eastAsia="微软雅黑"/>
          <w:szCs w:val="21"/>
          <w:lang w:val="zh-CN"/>
        </w:rPr>
        <w:t>个工作日内向同级政府采购监督管理部门提起投诉；</w:t>
      </w:r>
    </w:p>
    <w:p>
      <w:pPr>
        <w:spacing w:line="400" w:lineRule="exact"/>
        <w:ind w:firstLine="420" w:firstLineChars="200"/>
        <w:rPr>
          <w:rFonts w:ascii="微软雅黑" w:hAnsi="微软雅黑" w:eastAsia="微软雅黑"/>
          <w:szCs w:val="21"/>
          <w:lang w:val="zh-CN"/>
        </w:rPr>
      </w:pPr>
      <w:r>
        <w:rPr>
          <w:rFonts w:ascii="微软雅黑" w:hAnsi="微软雅黑" w:eastAsia="微软雅黑"/>
          <w:szCs w:val="21"/>
        </w:rPr>
        <w:t>11.</w:t>
      </w:r>
      <w:r>
        <w:rPr>
          <w:rFonts w:hint="eastAsia" w:ascii="微软雅黑" w:hAnsi="微软雅黑" w:eastAsia="微软雅黑"/>
          <w:szCs w:val="21"/>
        </w:rPr>
        <w:t xml:space="preserve"> </w:t>
      </w:r>
      <w:r>
        <w:rPr>
          <w:rFonts w:hint="eastAsia" w:ascii="微软雅黑" w:hAnsi="微软雅黑" w:eastAsia="微软雅黑"/>
          <w:szCs w:val="21"/>
          <w:lang w:val="zh-CN"/>
        </w:rPr>
        <w:t>同级政府采购监督管理部门：长兴县财政局政府采购监管科。</w:t>
      </w:r>
    </w:p>
    <w:p>
      <w:pPr>
        <w:spacing w:line="400" w:lineRule="exact"/>
        <w:ind w:firstLine="420" w:firstLineChars="200"/>
        <w:rPr>
          <w:rFonts w:ascii="微软雅黑" w:hAnsi="微软雅黑" w:eastAsia="微软雅黑"/>
          <w:szCs w:val="21"/>
          <w:lang w:val="zh-CN"/>
        </w:rPr>
      </w:pPr>
      <w:r>
        <w:rPr>
          <w:rFonts w:ascii="微软雅黑" w:hAnsi="微软雅黑" w:eastAsia="微软雅黑"/>
          <w:szCs w:val="21"/>
        </w:rPr>
        <w:t>12.</w:t>
      </w:r>
      <w:r>
        <w:rPr>
          <w:rFonts w:hint="eastAsia" w:ascii="微软雅黑" w:hAnsi="微软雅黑" w:eastAsia="微软雅黑"/>
          <w:szCs w:val="21"/>
        </w:rPr>
        <w:t xml:space="preserve"> </w:t>
      </w:r>
      <w:r>
        <w:rPr>
          <w:rFonts w:hint="eastAsia" w:ascii="微软雅黑" w:hAnsi="微软雅黑" w:eastAsia="微软雅黑"/>
          <w:szCs w:val="21"/>
          <w:lang w:val="zh-CN"/>
        </w:rPr>
        <w:t>质疑函、投诉书范本在浙江政府采购网（</w:t>
      </w:r>
      <w:r>
        <w:rPr>
          <w:rFonts w:ascii="微软雅黑" w:hAnsi="微软雅黑" w:eastAsia="微软雅黑"/>
          <w:szCs w:val="21"/>
          <w:lang w:val="zh-CN"/>
        </w:rPr>
        <w:t>www.zjzfcg.gov.cn</w:t>
      </w:r>
      <w:r>
        <w:rPr>
          <w:rFonts w:hint="eastAsia" w:ascii="微软雅黑" w:hAnsi="微软雅黑" w:eastAsia="微软雅黑"/>
          <w:szCs w:val="21"/>
          <w:lang w:val="zh-CN"/>
        </w:rPr>
        <w:t>）</w:t>
      </w:r>
      <w:r>
        <w:rPr>
          <w:rFonts w:ascii="微软雅黑" w:hAnsi="微软雅黑" w:eastAsia="微软雅黑"/>
          <w:szCs w:val="21"/>
          <w:lang w:val="zh-CN"/>
        </w:rPr>
        <w:t>-</w:t>
      </w:r>
      <w:r>
        <w:rPr>
          <w:rFonts w:hint="eastAsia" w:ascii="微软雅黑" w:hAnsi="微软雅黑" w:eastAsia="微软雅黑"/>
          <w:szCs w:val="21"/>
          <w:lang w:val="zh-CN"/>
        </w:rPr>
        <w:t>下载专区中下载。</w:t>
      </w:r>
    </w:p>
    <w:p>
      <w:pPr>
        <w:pStyle w:val="4"/>
        <w:keepNext w:val="0"/>
        <w:keepLines w:val="0"/>
        <w:spacing w:beforeLines="0" w:afterLines="0" w:line="400" w:lineRule="exact"/>
        <w:ind w:firstLine="420" w:firstLineChars="200"/>
        <w:jc w:val="left"/>
        <w:rPr>
          <w:rFonts w:ascii="微软雅黑" w:hAnsi="微软雅黑" w:eastAsia="微软雅黑" w:cs="宋体"/>
          <w:sz w:val="21"/>
          <w:szCs w:val="21"/>
          <w:lang w:val="zh-CN"/>
        </w:rPr>
      </w:pPr>
      <w:r>
        <w:rPr>
          <w:rFonts w:hint="eastAsia" w:ascii="微软雅黑" w:hAnsi="微软雅黑" w:eastAsia="微软雅黑" w:cs="宋体"/>
          <w:sz w:val="21"/>
          <w:szCs w:val="21"/>
          <w:lang w:val="zh-CN"/>
        </w:rPr>
        <w:t>二</w:t>
      </w:r>
      <w:r>
        <w:rPr>
          <w:rFonts w:ascii="微软雅黑" w:hAnsi="微软雅黑" w:eastAsia="微软雅黑" w:cs="宋体"/>
          <w:sz w:val="21"/>
          <w:szCs w:val="21"/>
          <w:lang w:val="zh-CN"/>
        </w:rPr>
        <w:t xml:space="preserve">  </w:t>
      </w:r>
      <w:r>
        <w:rPr>
          <w:rFonts w:hint="eastAsia" w:ascii="微软雅黑" w:hAnsi="微软雅黑" w:eastAsia="微软雅黑" w:cs="宋体"/>
          <w:sz w:val="21"/>
          <w:szCs w:val="21"/>
          <w:lang w:val="zh-CN"/>
        </w:rPr>
        <w:t>采购文件</w:t>
      </w:r>
    </w:p>
    <w:p>
      <w:pPr>
        <w:autoSpaceDE w:val="0"/>
        <w:autoSpaceDN w:val="0"/>
        <w:spacing w:line="400" w:lineRule="exact"/>
        <w:ind w:firstLine="420" w:firstLineChars="200"/>
        <w:jc w:val="left"/>
        <w:rPr>
          <w:rFonts w:ascii="微软雅黑" w:hAnsi="微软雅黑" w:eastAsia="微软雅黑" w:cs="宋体"/>
          <w:b/>
          <w:szCs w:val="21"/>
          <w:lang w:val="zh-CN"/>
        </w:rPr>
      </w:pPr>
      <w:r>
        <w:rPr>
          <w:rFonts w:hint="eastAsia" w:ascii="微软雅黑" w:hAnsi="微软雅黑" w:eastAsia="微软雅黑" w:cs="宋体"/>
          <w:b/>
          <w:szCs w:val="21"/>
          <w:lang w:val="zh-CN"/>
        </w:rPr>
        <w:t>（一）采购文件的构成。本采购文件由以下部份组成：</w:t>
      </w:r>
    </w:p>
    <w:p>
      <w:pPr>
        <w:autoSpaceDE w:val="0"/>
        <w:autoSpaceDN w:val="0"/>
        <w:spacing w:line="400" w:lineRule="exact"/>
        <w:ind w:firstLine="420" w:firstLineChars="200"/>
        <w:jc w:val="left"/>
        <w:rPr>
          <w:rFonts w:ascii="微软雅黑" w:hAnsi="微软雅黑" w:eastAsia="微软雅黑" w:cs="宋体"/>
          <w:szCs w:val="21"/>
          <w:lang w:val="zh-CN"/>
        </w:rPr>
      </w:pPr>
      <w:r>
        <w:rPr>
          <w:rFonts w:ascii="微软雅黑" w:hAnsi="微软雅黑" w:eastAsia="微软雅黑" w:cs="宋体"/>
          <w:szCs w:val="21"/>
          <w:lang w:val="zh-CN"/>
        </w:rPr>
        <w:t>1.</w:t>
      </w:r>
      <w:r>
        <w:rPr>
          <w:rFonts w:hint="eastAsia" w:ascii="微软雅黑" w:hAnsi="微软雅黑" w:eastAsia="微软雅黑" w:cs="宋体"/>
          <w:szCs w:val="21"/>
          <w:lang w:val="zh-CN"/>
        </w:rPr>
        <w:t xml:space="preserve"> 公开招标采购公告</w:t>
      </w:r>
    </w:p>
    <w:p>
      <w:pPr>
        <w:autoSpaceDE w:val="0"/>
        <w:autoSpaceDN w:val="0"/>
        <w:spacing w:line="400" w:lineRule="exact"/>
        <w:ind w:firstLine="420" w:firstLineChars="200"/>
        <w:jc w:val="left"/>
        <w:rPr>
          <w:rFonts w:ascii="微软雅黑" w:hAnsi="微软雅黑" w:eastAsia="微软雅黑" w:cs="宋体"/>
          <w:szCs w:val="21"/>
          <w:lang w:val="zh-CN"/>
        </w:rPr>
      </w:pPr>
      <w:r>
        <w:rPr>
          <w:rFonts w:ascii="微软雅黑" w:hAnsi="微软雅黑" w:eastAsia="微软雅黑" w:cs="宋体"/>
          <w:szCs w:val="21"/>
          <w:lang w:val="zh-CN"/>
        </w:rPr>
        <w:t>2.</w:t>
      </w:r>
      <w:r>
        <w:rPr>
          <w:rFonts w:hint="eastAsia" w:ascii="微软雅黑" w:hAnsi="微软雅黑" w:eastAsia="微软雅黑" w:cs="宋体"/>
          <w:szCs w:val="21"/>
          <w:lang w:val="zh-CN"/>
        </w:rPr>
        <w:t xml:space="preserve"> 采购需求</w:t>
      </w:r>
    </w:p>
    <w:p>
      <w:pPr>
        <w:autoSpaceDE w:val="0"/>
        <w:autoSpaceDN w:val="0"/>
        <w:spacing w:line="400" w:lineRule="exact"/>
        <w:ind w:firstLine="420" w:firstLineChars="200"/>
        <w:jc w:val="left"/>
        <w:rPr>
          <w:rFonts w:ascii="微软雅黑" w:hAnsi="微软雅黑" w:eastAsia="微软雅黑" w:cs="宋体"/>
          <w:szCs w:val="21"/>
          <w:lang w:val="zh-CN"/>
        </w:rPr>
      </w:pPr>
      <w:r>
        <w:rPr>
          <w:rFonts w:ascii="微软雅黑" w:hAnsi="微软雅黑" w:eastAsia="微软雅黑" w:cs="宋体"/>
          <w:szCs w:val="21"/>
          <w:lang w:val="zh-CN"/>
        </w:rPr>
        <w:t>3.</w:t>
      </w:r>
      <w:r>
        <w:rPr>
          <w:rFonts w:hint="eastAsia" w:ascii="微软雅黑" w:hAnsi="微软雅黑" w:eastAsia="微软雅黑" w:cs="宋体"/>
          <w:szCs w:val="21"/>
          <w:lang w:val="zh-CN"/>
        </w:rPr>
        <w:t xml:space="preserve"> 投标人须知</w:t>
      </w:r>
    </w:p>
    <w:p>
      <w:pPr>
        <w:autoSpaceDE w:val="0"/>
        <w:autoSpaceDN w:val="0"/>
        <w:spacing w:line="400" w:lineRule="exact"/>
        <w:ind w:firstLine="420" w:firstLineChars="200"/>
        <w:jc w:val="left"/>
        <w:rPr>
          <w:rFonts w:ascii="微软雅黑" w:hAnsi="微软雅黑" w:eastAsia="微软雅黑" w:cs="宋体"/>
          <w:szCs w:val="21"/>
          <w:lang w:val="zh-CN"/>
        </w:rPr>
      </w:pPr>
      <w:r>
        <w:rPr>
          <w:rFonts w:ascii="微软雅黑" w:hAnsi="微软雅黑" w:eastAsia="微软雅黑" w:cs="宋体"/>
          <w:szCs w:val="21"/>
          <w:lang w:val="zh-CN"/>
        </w:rPr>
        <w:t>4.</w:t>
      </w:r>
      <w:r>
        <w:rPr>
          <w:rFonts w:hint="eastAsia" w:ascii="微软雅黑" w:hAnsi="微软雅黑" w:eastAsia="微软雅黑" w:cs="宋体"/>
          <w:szCs w:val="21"/>
          <w:lang w:val="zh-CN"/>
        </w:rPr>
        <w:t xml:space="preserve"> 评标方法及评分标准</w:t>
      </w:r>
    </w:p>
    <w:p>
      <w:pPr>
        <w:autoSpaceDE w:val="0"/>
        <w:autoSpaceDN w:val="0"/>
        <w:spacing w:line="400" w:lineRule="exact"/>
        <w:ind w:firstLine="420" w:firstLineChars="200"/>
        <w:jc w:val="left"/>
        <w:rPr>
          <w:rFonts w:ascii="微软雅黑" w:hAnsi="微软雅黑" w:eastAsia="微软雅黑" w:cs="宋体"/>
          <w:szCs w:val="21"/>
          <w:lang w:val="zh-CN"/>
        </w:rPr>
      </w:pPr>
      <w:r>
        <w:rPr>
          <w:rFonts w:ascii="微软雅黑" w:hAnsi="微软雅黑" w:eastAsia="微软雅黑" w:cs="宋体"/>
          <w:szCs w:val="21"/>
          <w:lang w:val="zh-CN"/>
        </w:rPr>
        <w:t>5.</w:t>
      </w:r>
      <w:r>
        <w:rPr>
          <w:rFonts w:hint="eastAsia" w:ascii="微软雅黑" w:hAnsi="微软雅黑" w:eastAsia="微软雅黑" w:cs="宋体"/>
          <w:szCs w:val="21"/>
          <w:lang w:val="zh-CN"/>
        </w:rPr>
        <w:t xml:space="preserve"> 合同主要条款</w:t>
      </w:r>
    </w:p>
    <w:p>
      <w:pPr>
        <w:autoSpaceDE w:val="0"/>
        <w:autoSpaceDN w:val="0"/>
        <w:spacing w:line="400" w:lineRule="exact"/>
        <w:ind w:firstLine="420" w:firstLineChars="200"/>
        <w:jc w:val="left"/>
        <w:rPr>
          <w:rFonts w:ascii="微软雅黑" w:hAnsi="微软雅黑" w:eastAsia="微软雅黑" w:cs="宋体"/>
          <w:szCs w:val="21"/>
          <w:lang w:val="zh-CN"/>
        </w:rPr>
      </w:pPr>
      <w:r>
        <w:rPr>
          <w:rFonts w:ascii="微软雅黑" w:hAnsi="微软雅黑" w:eastAsia="微软雅黑" w:cs="宋体"/>
          <w:szCs w:val="21"/>
          <w:lang w:val="zh-CN"/>
        </w:rPr>
        <w:t>6.</w:t>
      </w:r>
      <w:r>
        <w:rPr>
          <w:rFonts w:hint="eastAsia" w:ascii="微软雅黑" w:hAnsi="微软雅黑" w:eastAsia="微软雅黑" w:cs="宋体"/>
          <w:szCs w:val="21"/>
          <w:lang w:val="zh-CN"/>
        </w:rPr>
        <w:t xml:space="preserve"> 投标文件格式</w:t>
      </w:r>
    </w:p>
    <w:p>
      <w:pPr>
        <w:autoSpaceDE w:val="0"/>
        <w:autoSpaceDN w:val="0"/>
        <w:spacing w:line="400" w:lineRule="exact"/>
        <w:ind w:firstLine="420" w:firstLineChars="200"/>
        <w:jc w:val="left"/>
        <w:rPr>
          <w:rFonts w:ascii="微软雅黑" w:hAnsi="微软雅黑" w:eastAsia="微软雅黑" w:cs="宋体"/>
          <w:szCs w:val="21"/>
          <w:lang w:val="zh-CN"/>
        </w:rPr>
      </w:pPr>
      <w:r>
        <w:rPr>
          <w:rFonts w:ascii="微软雅黑" w:hAnsi="微软雅黑" w:eastAsia="微软雅黑" w:cs="宋体"/>
          <w:szCs w:val="21"/>
          <w:lang w:val="zh-CN"/>
        </w:rPr>
        <w:t>7.</w:t>
      </w:r>
      <w:r>
        <w:rPr>
          <w:rFonts w:hint="eastAsia" w:ascii="微软雅黑" w:hAnsi="微软雅黑" w:eastAsia="微软雅黑" w:cs="宋体"/>
          <w:szCs w:val="21"/>
          <w:lang w:val="zh-CN"/>
        </w:rPr>
        <w:t xml:space="preserve"> 本项目采购文件的澄清、答复、修改、补充的内容</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投标人获取采购文件后，应仔细检查采购文件的所有内容，如有残缺等问题，应在获得采购文件后</w:t>
      </w:r>
      <w:r>
        <w:rPr>
          <w:rFonts w:ascii="微软雅黑" w:hAnsi="微软雅黑" w:eastAsia="微软雅黑" w:cs="宋体"/>
          <w:szCs w:val="21"/>
          <w:lang w:val="zh-CN"/>
        </w:rPr>
        <w:t>3</w:t>
      </w:r>
      <w:r>
        <w:rPr>
          <w:rFonts w:hint="eastAsia" w:ascii="微软雅黑" w:hAnsi="微软雅黑" w:eastAsia="微软雅黑" w:cs="宋体"/>
          <w:szCs w:val="21"/>
          <w:lang w:val="zh-CN"/>
        </w:rPr>
        <w:t>日内向采购代理机构书面提出，否则，由此引起的损失由投标人自行承担。</w:t>
      </w:r>
    </w:p>
    <w:p>
      <w:pPr>
        <w:autoSpaceDE w:val="0"/>
        <w:autoSpaceDN w:val="0"/>
        <w:spacing w:line="400" w:lineRule="exact"/>
        <w:ind w:firstLine="420" w:firstLineChars="200"/>
        <w:jc w:val="left"/>
        <w:rPr>
          <w:rFonts w:ascii="微软雅黑" w:hAnsi="微软雅黑" w:eastAsia="微软雅黑" w:cs="宋体"/>
          <w:b/>
          <w:szCs w:val="21"/>
          <w:lang w:val="zh-CN"/>
        </w:rPr>
      </w:pPr>
      <w:r>
        <w:rPr>
          <w:rFonts w:hint="eastAsia" w:ascii="微软雅黑" w:hAnsi="微软雅黑" w:eastAsia="微软雅黑" w:cs="宋体"/>
          <w:b/>
          <w:szCs w:val="21"/>
          <w:lang w:val="zh-CN"/>
        </w:rPr>
        <w:t>（二）投标人的风险</w:t>
      </w:r>
    </w:p>
    <w:p>
      <w:pPr>
        <w:spacing w:line="400" w:lineRule="exact"/>
        <w:ind w:firstLine="420" w:firstLineChars="200"/>
        <w:rPr>
          <w:rFonts w:ascii="微软雅黑" w:hAnsi="微软雅黑" w:eastAsia="微软雅黑"/>
          <w:szCs w:val="21"/>
        </w:rPr>
      </w:pPr>
      <w:r>
        <w:rPr>
          <w:rFonts w:hint="eastAsia" w:ascii="微软雅黑" w:hAnsi="微软雅黑" w:eastAsia="微软雅黑"/>
          <w:szCs w:val="21"/>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pPr>
        <w:autoSpaceDE w:val="0"/>
        <w:autoSpaceDN w:val="0"/>
        <w:spacing w:line="400" w:lineRule="exact"/>
        <w:ind w:firstLine="420" w:firstLineChars="200"/>
        <w:jc w:val="left"/>
        <w:rPr>
          <w:rFonts w:ascii="微软雅黑" w:hAnsi="微软雅黑" w:eastAsia="微软雅黑" w:cs="宋体"/>
          <w:b/>
          <w:szCs w:val="21"/>
          <w:lang w:val="zh-CN"/>
        </w:rPr>
      </w:pPr>
      <w:r>
        <w:rPr>
          <w:rFonts w:hint="eastAsia" w:ascii="微软雅黑" w:hAnsi="微软雅黑" w:eastAsia="微软雅黑" w:cs="宋体"/>
          <w:b/>
          <w:szCs w:val="21"/>
          <w:lang w:val="zh-CN"/>
        </w:rPr>
        <w:t>（三）采购文件的澄清与修改</w:t>
      </w:r>
      <w:r>
        <w:rPr>
          <w:rFonts w:ascii="微软雅黑" w:hAnsi="微软雅黑" w:eastAsia="微软雅黑" w:cs="宋体"/>
          <w:b/>
          <w:szCs w:val="21"/>
          <w:lang w:val="zh-CN"/>
        </w:rPr>
        <w:t xml:space="preserve"> </w:t>
      </w:r>
    </w:p>
    <w:p>
      <w:pPr>
        <w:autoSpaceDE w:val="0"/>
        <w:autoSpaceDN w:val="0"/>
        <w:spacing w:line="400" w:lineRule="exact"/>
        <w:ind w:firstLine="315" w:firstLineChars="150"/>
        <w:rPr>
          <w:rFonts w:ascii="微软雅黑" w:hAnsi="微软雅黑" w:eastAsia="微软雅黑" w:cs="宋体"/>
          <w:szCs w:val="21"/>
          <w:lang w:val="zh-CN"/>
        </w:rPr>
      </w:pPr>
      <w:r>
        <w:rPr>
          <w:rFonts w:ascii="微软雅黑" w:hAnsi="微软雅黑" w:eastAsia="微软雅黑" w:cs="宋体"/>
          <w:szCs w:val="21"/>
          <w:lang w:val="zh-CN"/>
        </w:rPr>
        <w:t>1.</w:t>
      </w:r>
      <w:r>
        <w:rPr>
          <w:rFonts w:hint="eastAsia" w:ascii="微软雅黑" w:hAnsi="微软雅黑" w:eastAsia="微软雅黑" w:cs="宋体"/>
          <w:szCs w:val="21"/>
          <w:lang w:val="zh-CN"/>
        </w:rPr>
        <w:t xml:space="preserve"> 投标人应认真阅读本采购文件，发现其中有误或有不合理要求的，投标人必须在</w:t>
      </w:r>
      <w:r>
        <w:rPr>
          <w:rFonts w:hint="eastAsia" w:ascii="微软雅黑" w:hAnsi="微软雅黑" w:eastAsia="微软雅黑" w:cs="宋体"/>
          <w:b/>
          <w:szCs w:val="21"/>
          <w:u w:val="double"/>
          <w:lang w:val="zh-CN"/>
        </w:rPr>
        <w:t xml:space="preserve">2021年 </w:t>
      </w:r>
      <w:r>
        <w:rPr>
          <w:rFonts w:hint="eastAsia" w:ascii="微软雅黑" w:hAnsi="微软雅黑" w:eastAsia="微软雅黑" w:cs="宋体"/>
          <w:b/>
          <w:szCs w:val="21"/>
          <w:u w:val="double"/>
          <w:lang w:val="en-US" w:eastAsia="zh-CN"/>
        </w:rPr>
        <w:t>2</w:t>
      </w:r>
      <w:r>
        <w:rPr>
          <w:rFonts w:hint="eastAsia" w:ascii="微软雅黑" w:hAnsi="微软雅黑" w:eastAsia="微软雅黑" w:cs="宋体"/>
          <w:b/>
          <w:szCs w:val="21"/>
          <w:u w:val="double"/>
          <w:lang w:val="zh-CN"/>
        </w:rPr>
        <w:t xml:space="preserve"> 月 </w:t>
      </w:r>
      <w:r>
        <w:rPr>
          <w:rFonts w:hint="eastAsia" w:ascii="微软雅黑" w:hAnsi="微软雅黑" w:eastAsia="微软雅黑" w:cs="宋体"/>
          <w:b/>
          <w:szCs w:val="21"/>
          <w:u w:val="double"/>
          <w:lang w:val="en-US" w:eastAsia="zh-CN"/>
        </w:rPr>
        <w:t>1</w:t>
      </w:r>
      <w:r>
        <w:rPr>
          <w:rFonts w:hint="eastAsia" w:ascii="微软雅黑" w:hAnsi="微软雅黑" w:eastAsia="微软雅黑" w:cs="宋体"/>
          <w:b/>
          <w:szCs w:val="21"/>
          <w:u w:val="double"/>
          <w:lang w:val="zh-CN"/>
        </w:rPr>
        <w:t>日</w:t>
      </w:r>
      <w:r>
        <w:rPr>
          <w:rFonts w:hint="eastAsia" w:ascii="微软雅黑" w:hAnsi="微软雅黑" w:eastAsia="微软雅黑" w:cs="宋体"/>
          <w:b/>
          <w:szCs w:val="21"/>
          <w:u w:val="double"/>
          <w:lang w:val="en-US" w:eastAsia="zh-CN"/>
        </w:rPr>
        <w:t>17</w:t>
      </w:r>
      <w:r>
        <w:rPr>
          <w:rFonts w:hint="eastAsia" w:ascii="微软雅黑" w:hAnsi="微软雅黑" w:eastAsia="微软雅黑" w:cs="宋体"/>
          <w:b/>
          <w:szCs w:val="21"/>
          <w:u w:val="double"/>
          <w:lang w:val="zh-CN"/>
        </w:rPr>
        <w:t xml:space="preserve"> 时</w:t>
      </w:r>
      <w:r>
        <w:rPr>
          <w:rFonts w:hint="eastAsia" w:ascii="微软雅黑" w:hAnsi="微软雅黑" w:eastAsia="微软雅黑" w:cs="宋体"/>
          <w:b/>
          <w:szCs w:val="21"/>
          <w:lang w:val="zh-CN"/>
        </w:rPr>
        <w:t>前</w:t>
      </w:r>
      <w:r>
        <w:rPr>
          <w:rFonts w:hint="eastAsia" w:ascii="微软雅黑" w:hAnsi="微软雅黑" w:eastAsia="微软雅黑" w:cs="宋体"/>
          <w:szCs w:val="21"/>
          <w:lang w:val="zh-CN"/>
        </w:rPr>
        <w:t>以书面形式要求采购代理机构澄清（投标人应把握所提疑问是否确需澄清或质疑，相关非实质性问题可以沟通解决的请及时电话联系，以免答疑后影响用户的正常采购进程），</w:t>
      </w:r>
      <w:r>
        <w:fldChar w:fldCharType="begin"/>
      </w:r>
      <w:r>
        <w:instrText xml:space="preserve"> HYPERLINK "mailto:同时请将该书面文件的电子文档发送至450645463@qq.com" </w:instrText>
      </w:r>
      <w:r>
        <w:fldChar w:fldCharType="separate"/>
      </w:r>
      <w:r>
        <w:rPr>
          <w:rStyle w:val="43"/>
          <w:rFonts w:hint="eastAsia" w:ascii="微软雅黑" w:hAnsi="微软雅黑" w:eastAsia="微软雅黑" w:cs="宋体"/>
          <w:color w:val="auto"/>
          <w:szCs w:val="21"/>
          <w:lang w:val="zh-CN"/>
        </w:rPr>
        <w:t>同时请将该书面文件的电子文档发送至</w:t>
      </w:r>
      <w:r>
        <w:rPr>
          <w:rStyle w:val="43"/>
          <w:rFonts w:hint="eastAsia" w:ascii="微软雅黑" w:hAnsi="微软雅黑" w:eastAsia="微软雅黑" w:cs="宋体"/>
          <w:color w:val="auto"/>
          <w:szCs w:val="21"/>
          <w:lang w:val="zh-CN"/>
        </w:rPr>
        <w:fldChar w:fldCharType="end"/>
      </w:r>
      <w:r>
        <w:rPr>
          <w:rFonts w:ascii="微软雅黑" w:hAnsi="微软雅黑" w:eastAsia="微软雅黑" w:cs="宋体"/>
          <w:szCs w:val="21"/>
          <w:u w:val="single"/>
          <w:lang w:val="zh-CN"/>
        </w:rPr>
        <w:t>:</w:t>
      </w:r>
      <w:r>
        <w:rPr>
          <w:rFonts w:ascii="微软雅黑" w:hAnsi="微软雅黑" w:eastAsia="微软雅黑"/>
          <w:szCs w:val="21"/>
        </w:rPr>
        <w:t xml:space="preserve"> </w:t>
      </w:r>
      <w:r>
        <w:rPr>
          <w:rFonts w:hint="eastAsia" w:ascii="微软雅黑" w:hAnsi="微软雅黑" w:eastAsia="微软雅黑" w:cs="宋体"/>
          <w:b/>
          <w:bCs/>
          <w:szCs w:val="21"/>
          <w:u w:val="single"/>
        </w:rPr>
        <w:t>450645463</w:t>
      </w:r>
      <w:r>
        <w:rPr>
          <w:rFonts w:ascii="微软雅黑" w:hAnsi="微软雅黑" w:eastAsia="微软雅黑" w:cs="宋体"/>
          <w:b/>
          <w:bCs/>
          <w:szCs w:val="21"/>
          <w:u w:val="single"/>
        </w:rPr>
        <w:t>@qq.com</w:t>
      </w:r>
      <w:r>
        <w:rPr>
          <w:rFonts w:ascii="微软雅黑" w:hAnsi="微软雅黑" w:eastAsia="微软雅黑" w:cs="宋体"/>
          <w:szCs w:val="21"/>
          <w:u w:val="single"/>
          <w:lang w:val="zh-CN"/>
        </w:rPr>
        <w:t xml:space="preserve"> </w:t>
      </w:r>
      <w:r>
        <w:rPr>
          <w:rFonts w:hint="eastAsia" w:ascii="微软雅黑" w:hAnsi="微软雅黑" w:eastAsia="微软雅黑" w:cs="宋体"/>
          <w:szCs w:val="21"/>
          <w:lang w:val="zh-CN"/>
        </w:rPr>
        <w:t>并附上联系方式。采购代理机构对已发出的采购文件进行必要澄清、答复、修改或补充的，将在采购文件要求提交投标文件截止时间五日前，在财政部门指定的政府采购信息发布媒体上发布更正公告，并以书面形式通知所有采购文件收受人。</w:t>
      </w:r>
      <w:r>
        <w:rPr>
          <w:rFonts w:hint="eastAsia" w:ascii="微软雅黑" w:hAnsi="微软雅黑" w:eastAsia="微软雅黑" w:cs="宋体"/>
          <w:b/>
          <w:szCs w:val="21"/>
          <w:lang w:val="zh-CN"/>
        </w:rPr>
        <w:t>逾期提出的，采购代理机构可不予受理、答复，但法律法规及规范性文件有明确规定的除外。</w:t>
      </w:r>
    </w:p>
    <w:p>
      <w:pPr>
        <w:autoSpaceDE w:val="0"/>
        <w:autoSpaceDN w:val="0"/>
        <w:spacing w:line="400" w:lineRule="exact"/>
        <w:ind w:firstLine="420" w:firstLineChars="200"/>
        <w:rPr>
          <w:rFonts w:ascii="微软雅黑" w:hAnsi="微软雅黑" w:eastAsia="微软雅黑" w:cs="宋体"/>
          <w:szCs w:val="21"/>
          <w:lang w:val="zh-CN"/>
        </w:rPr>
      </w:pPr>
      <w:r>
        <w:rPr>
          <w:rFonts w:ascii="微软雅黑" w:hAnsi="微软雅黑" w:eastAsia="微软雅黑" w:cs="宋体"/>
          <w:szCs w:val="21"/>
          <w:lang w:val="zh-CN"/>
        </w:rPr>
        <w:t>2.</w:t>
      </w:r>
      <w:r>
        <w:rPr>
          <w:rFonts w:hint="eastAsia" w:ascii="微软雅黑" w:hAnsi="微软雅黑" w:eastAsia="微软雅黑" w:cs="宋体"/>
          <w:szCs w:val="21"/>
          <w:lang w:val="zh-CN"/>
        </w:rPr>
        <w:t xml:space="preserve"> 采购代理机构将以书面形式答复投标人要求澄清的问题，并将不包含问题来源的答复书面通知所有购买采购文件的投标人；除书面答复以外的其他澄清方式及澄清内容均无效。</w:t>
      </w:r>
    </w:p>
    <w:p>
      <w:pPr>
        <w:autoSpaceDE w:val="0"/>
        <w:autoSpaceDN w:val="0"/>
        <w:spacing w:line="400" w:lineRule="exact"/>
        <w:ind w:firstLine="420" w:firstLineChars="200"/>
        <w:rPr>
          <w:rFonts w:ascii="微软雅黑" w:hAnsi="微软雅黑" w:eastAsia="微软雅黑" w:cs="宋体"/>
          <w:szCs w:val="21"/>
          <w:lang w:val="zh-CN"/>
        </w:rPr>
      </w:pPr>
      <w:r>
        <w:rPr>
          <w:rFonts w:ascii="微软雅黑" w:hAnsi="微软雅黑" w:eastAsia="微软雅黑" w:cs="宋体"/>
          <w:szCs w:val="21"/>
          <w:lang w:val="zh-CN"/>
        </w:rPr>
        <w:t>3.</w:t>
      </w:r>
      <w:r>
        <w:rPr>
          <w:rFonts w:hint="eastAsia" w:ascii="微软雅黑" w:hAnsi="微软雅黑" w:eastAsia="微软雅黑" w:cs="宋体"/>
          <w:szCs w:val="21"/>
          <w:lang w:val="zh-CN"/>
        </w:rPr>
        <w:t xml:space="preserve"> 采购文件澄清、答复、修改、补充的内容为采购文件的组成部分。当采购文件与采购文件的答复、澄清、修改、补充通知就同一内容的表述不一致时，以最后发出的书面文件为准。</w:t>
      </w:r>
    </w:p>
    <w:p>
      <w:pPr>
        <w:autoSpaceDE w:val="0"/>
        <w:autoSpaceDN w:val="0"/>
        <w:spacing w:line="400" w:lineRule="exact"/>
        <w:ind w:firstLine="420" w:firstLineChars="200"/>
        <w:rPr>
          <w:rFonts w:ascii="微软雅黑" w:hAnsi="微软雅黑" w:eastAsia="微软雅黑" w:cs="宋体"/>
          <w:szCs w:val="21"/>
          <w:lang w:val="zh-CN"/>
        </w:rPr>
      </w:pPr>
      <w:r>
        <w:rPr>
          <w:rFonts w:ascii="微软雅黑" w:hAnsi="微软雅黑" w:eastAsia="微软雅黑" w:cs="宋体"/>
          <w:szCs w:val="21"/>
          <w:lang w:val="zh-CN"/>
        </w:rPr>
        <w:t>4.</w:t>
      </w:r>
      <w:r>
        <w:rPr>
          <w:rFonts w:hint="eastAsia" w:ascii="微软雅黑" w:hAnsi="微软雅黑" w:eastAsia="微软雅黑" w:cs="宋体"/>
          <w:szCs w:val="21"/>
          <w:lang w:val="zh-CN"/>
        </w:rPr>
        <w:t xml:space="preserve"> 采购文件的澄清、答复、修改或补充都应该通过本采购代理机构以法定形式发布，采购人非通过本机构，不得擅自澄清、答复、修改或补充采购文件。</w:t>
      </w:r>
    </w:p>
    <w:p>
      <w:pPr>
        <w:autoSpaceDE w:val="0"/>
        <w:autoSpaceDN w:val="0"/>
        <w:spacing w:line="400" w:lineRule="exact"/>
        <w:ind w:firstLine="420" w:firstLineChars="200"/>
        <w:rPr>
          <w:rFonts w:ascii="微软雅黑" w:hAnsi="微软雅黑" w:eastAsia="微软雅黑" w:cs="宋体"/>
          <w:szCs w:val="21"/>
          <w:lang w:val="zh-CN"/>
        </w:rPr>
      </w:pPr>
      <w:r>
        <w:rPr>
          <w:rFonts w:ascii="微软雅黑" w:hAnsi="微软雅黑" w:eastAsia="微软雅黑" w:cs="宋体"/>
          <w:szCs w:val="21"/>
          <w:lang w:val="zh-CN"/>
        </w:rPr>
        <w:t>5.</w:t>
      </w:r>
      <w:r>
        <w:rPr>
          <w:rFonts w:hint="eastAsia" w:ascii="微软雅黑" w:hAnsi="微软雅黑" w:eastAsia="微软雅黑" w:cs="宋体"/>
          <w:szCs w:val="21"/>
          <w:lang w:val="zh-CN"/>
        </w:rPr>
        <w:t xml:space="preserve"> 因投标人提供联系资料错误等原因导致采购代理机构未能将有关澄清、答复、修改或补充通知送达投标人或通知投标人前来领取的，责任由投标人自负。</w:t>
      </w:r>
    </w:p>
    <w:p>
      <w:pPr>
        <w:pStyle w:val="4"/>
        <w:keepNext w:val="0"/>
        <w:keepLines w:val="0"/>
        <w:spacing w:beforeLines="0" w:afterLines="0" w:line="400" w:lineRule="exact"/>
        <w:ind w:firstLine="420" w:firstLineChars="200"/>
        <w:rPr>
          <w:rFonts w:ascii="微软雅黑" w:hAnsi="微软雅黑" w:eastAsia="微软雅黑" w:cs="宋体"/>
          <w:color w:val="FF0000"/>
          <w:sz w:val="21"/>
          <w:szCs w:val="21"/>
          <w:lang w:val="zh-CN"/>
        </w:rPr>
      </w:pPr>
      <w:r>
        <w:rPr>
          <w:rFonts w:hint="eastAsia" w:ascii="微软雅黑" w:hAnsi="微软雅黑" w:eastAsia="微软雅黑" w:cs="宋体"/>
          <w:sz w:val="21"/>
          <w:szCs w:val="21"/>
          <w:lang w:val="zh-CN"/>
        </w:rPr>
        <w:t>三、投标文件的编制</w:t>
      </w:r>
    </w:p>
    <w:p>
      <w:pPr>
        <w:autoSpaceDE w:val="0"/>
        <w:autoSpaceDN w:val="0"/>
        <w:spacing w:line="400" w:lineRule="exact"/>
        <w:ind w:firstLine="420" w:firstLineChars="200"/>
        <w:rPr>
          <w:rFonts w:ascii="微软雅黑" w:hAnsi="微软雅黑" w:eastAsia="微软雅黑"/>
          <w:b/>
          <w:bCs/>
          <w:szCs w:val="21"/>
          <w:u w:val="single"/>
        </w:rPr>
      </w:pPr>
      <w:r>
        <w:rPr>
          <w:rFonts w:ascii="微软雅黑" w:hAnsi="微软雅黑" w:eastAsia="微软雅黑"/>
          <w:b/>
          <w:bCs/>
          <w:szCs w:val="21"/>
          <w:u w:val="single"/>
        </w:rPr>
        <w:t xml:space="preserve"> </w:t>
      </w:r>
      <w:r>
        <w:rPr>
          <w:rFonts w:hint="eastAsia" w:ascii="微软雅黑" w:hAnsi="微软雅黑" w:eastAsia="微软雅黑"/>
          <w:b/>
          <w:bCs/>
          <w:szCs w:val="21"/>
          <w:u w:val="single"/>
        </w:rPr>
        <w:t>投标文件的形式、组成和效力详见“投标人须知前附表”。</w:t>
      </w:r>
    </w:p>
    <w:p>
      <w:pPr>
        <w:autoSpaceDE w:val="0"/>
        <w:autoSpaceDN w:val="0"/>
        <w:spacing w:line="400" w:lineRule="exact"/>
        <w:ind w:firstLine="420" w:firstLineChars="200"/>
        <w:jc w:val="left"/>
        <w:rPr>
          <w:rFonts w:ascii="微软雅黑" w:hAnsi="微软雅黑" w:eastAsia="微软雅黑" w:cs="宋体"/>
          <w:b/>
          <w:szCs w:val="21"/>
          <w:lang w:val="zh-CN"/>
        </w:rPr>
      </w:pPr>
      <w:r>
        <w:rPr>
          <w:rFonts w:hint="eastAsia" w:ascii="微软雅黑" w:hAnsi="微软雅黑" w:eastAsia="微软雅黑" w:cs="宋体"/>
          <w:b/>
          <w:szCs w:val="21"/>
          <w:lang w:val="zh-CN"/>
        </w:rPr>
        <w:t>（一）投标文件的组成</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投标文件由资信文件、商务及技术文件、报价文件三部份组成。</w:t>
      </w:r>
    </w:p>
    <w:p>
      <w:pPr>
        <w:autoSpaceDE w:val="0"/>
        <w:autoSpaceDN w:val="0"/>
        <w:spacing w:line="400" w:lineRule="exact"/>
        <w:ind w:firstLine="420" w:firstLineChars="200"/>
        <w:rPr>
          <w:rFonts w:ascii="微软雅黑" w:hAnsi="微软雅黑" w:eastAsia="微软雅黑" w:cs="宋体"/>
          <w:b/>
          <w:bCs/>
          <w:szCs w:val="21"/>
          <w:lang w:val="zh-CN"/>
        </w:rPr>
      </w:pPr>
      <w:r>
        <w:rPr>
          <w:rFonts w:hint="eastAsia" w:ascii="微软雅黑" w:hAnsi="微软雅黑" w:eastAsia="微软雅黑" w:cs="宋体"/>
          <w:b/>
          <w:bCs/>
          <w:szCs w:val="21"/>
          <w:lang w:val="zh-CN"/>
        </w:rPr>
        <w:t>请根据评标办法在投标文件中提供相关证明资料（复印件加盖公章</w:t>
      </w:r>
      <w:r>
        <w:rPr>
          <w:rFonts w:ascii="微软雅黑" w:hAnsi="微软雅黑" w:eastAsia="微软雅黑" w:cs="宋体"/>
          <w:b/>
          <w:bCs/>
          <w:szCs w:val="21"/>
        </w:rPr>
        <w:t>,</w:t>
      </w:r>
      <w:r>
        <w:rPr>
          <w:rFonts w:hint="eastAsia" w:ascii="微软雅黑" w:hAnsi="微软雅黑" w:eastAsia="微软雅黑" w:cs="宋体"/>
          <w:b/>
          <w:bCs/>
          <w:szCs w:val="21"/>
          <w:u w:val="single"/>
          <w:lang w:val="zh-CN"/>
        </w:rPr>
        <w:t>复印件应清晰可辨认</w:t>
      </w:r>
      <w:r>
        <w:rPr>
          <w:rFonts w:hint="eastAsia" w:ascii="微软雅黑" w:hAnsi="微软雅黑" w:eastAsia="微软雅黑" w:cs="宋体"/>
          <w:b/>
          <w:bCs/>
          <w:szCs w:val="21"/>
          <w:lang w:val="zh-CN"/>
        </w:rPr>
        <w:t>），注明原件核查的，开标现场需递交原件，以原件计分，未提供原件不得分；注明原件备查的，届时查询时未提供原件不得分。</w:t>
      </w:r>
    </w:p>
    <w:p>
      <w:pPr>
        <w:autoSpaceDE w:val="0"/>
        <w:autoSpaceDN w:val="0"/>
        <w:spacing w:line="400" w:lineRule="exact"/>
        <w:ind w:firstLine="420" w:firstLineChars="200"/>
        <w:jc w:val="left"/>
        <w:rPr>
          <w:rFonts w:ascii="微软雅黑" w:hAnsi="微软雅黑" w:eastAsia="微软雅黑" w:cs="宋体"/>
          <w:b/>
          <w:szCs w:val="21"/>
          <w:lang w:val="zh-CN"/>
        </w:rPr>
      </w:pPr>
      <w:r>
        <w:rPr>
          <w:rFonts w:ascii="微软雅黑" w:hAnsi="微软雅黑" w:eastAsia="微软雅黑" w:cs="宋体"/>
          <w:b/>
          <w:szCs w:val="21"/>
          <w:lang w:val="zh-CN"/>
        </w:rPr>
        <w:t>1.</w:t>
      </w:r>
      <w:r>
        <w:rPr>
          <w:rFonts w:hint="eastAsia" w:ascii="微软雅黑" w:hAnsi="微软雅黑" w:eastAsia="微软雅黑" w:cs="宋体"/>
          <w:b/>
          <w:szCs w:val="21"/>
          <w:lang w:val="zh-CN"/>
        </w:rPr>
        <w:t>资信文件：</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rPr>
        <w:t>1</w:t>
      </w:r>
      <w:r>
        <w:rPr>
          <w:rFonts w:hint="eastAsia" w:ascii="微软雅黑" w:hAnsi="微软雅黑" w:eastAsia="微软雅黑" w:cs="宋体"/>
          <w:szCs w:val="21"/>
          <w:lang w:val="zh-CN"/>
        </w:rPr>
        <w:t>）投标声明书；</w:t>
      </w:r>
      <w:r>
        <w:rPr>
          <w:rFonts w:ascii="微软雅黑" w:hAnsi="微软雅黑" w:eastAsia="微软雅黑" w:cs="宋体"/>
          <w:szCs w:val="21"/>
          <w:lang w:val="zh-CN"/>
        </w:rPr>
        <w:t>(</w:t>
      </w:r>
      <w:r>
        <w:rPr>
          <w:rFonts w:hint="eastAsia" w:ascii="微软雅黑" w:hAnsi="微软雅黑" w:eastAsia="微软雅黑" w:cs="宋体"/>
          <w:szCs w:val="21"/>
          <w:lang w:val="zh-CN"/>
        </w:rPr>
        <w:t>格式见附件</w:t>
      </w:r>
      <w:r>
        <w:rPr>
          <w:rFonts w:ascii="微软雅黑" w:hAnsi="微软雅黑" w:eastAsia="微软雅黑" w:cs="宋体"/>
          <w:szCs w:val="21"/>
          <w:lang w:val="zh-CN"/>
        </w:rPr>
        <w:t>)</w:t>
      </w:r>
    </w:p>
    <w:p>
      <w:pPr>
        <w:autoSpaceDE w:val="0"/>
        <w:autoSpaceDN w:val="0"/>
        <w:adjustRightInd w:val="0"/>
        <w:snapToGrid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rPr>
        <w:t>2</w:t>
      </w:r>
      <w:r>
        <w:rPr>
          <w:rFonts w:hint="eastAsia" w:ascii="微软雅黑" w:hAnsi="微软雅黑" w:eastAsia="微软雅黑" w:cs="宋体"/>
          <w:szCs w:val="21"/>
          <w:lang w:val="zh-CN"/>
        </w:rPr>
        <w:t>）法定代表人有效身份证明书；</w:t>
      </w:r>
      <w:r>
        <w:rPr>
          <w:rFonts w:ascii="微软雅黑" w:hAnsi="微软雅黑" w:eastAsia="微软雅黑" w:cs="宋体"/>
          <w:szCs w:val="21"/>
          <w:lang w:val="zh-CN"/>
        </w:rPr>
        <w:t>(</w:t>
      </w:r>
      <w:r>
        <w:rPr>
          <w:rFonts w:hint="eastAsia" w:ascii="微软雅黑" w:hAnsi="微软雅黑" w:eastAsia="微软雅黑" w:cs="宋体"/>
          <w:szCs w:val="21"/>
          <w:lang w:val="zh-CN"/>
        </w:rPr>
        <w:t>格式见附件</w:t>
      </w:r>
      <w:r>
        <w:rPr>
          <w:rFonts w:ascii="微软雅黑" w:hAnsi="微软雅黑" w:eastAsia="微软雅黑" w:cs="宋体"/>
          <w:szCs w:val="21"/>
          <w:lang w:val="zh-CN"/>
        </w:rPr>
        <w:t>)</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rPr>
        <w:t>3</w:t>
      </w:r>
      <w:r>
        <w:rPr>
          <w:rFonts w:hint="eastAsia" w:ascii="微软雅黑" w:hAnsi="微软雅黑" w:eastAsia="微软雅黑" w:cs="宋体"/>
          <w:szCs w:val="21"/>
          <w:lang w:val="zh-CN"/>
        </w:rPr>
        <w:t>）法定代表人授权委托书；</w:t>
      </w:r>
      <w:r>
        <w:rPr>
          <w:rFonts w:ascii="微软雅黑" w:hAnsi="微软雅黑" w:eastAsia="微软雅黑" w:cs="宋体"/>
          <w:szCs w:val="21"/>
          <w:lang w:val="zh-CN"/>
        </w:rPr>
        <w:t>(</w:t>
      </w:r>
      <w:r>
        <w:rPr>
          <w:rFonts w:hint="eastAsia" w:ascii="微软雅黑" w:hAnsi="微软雅黑" w:eastAsia="微软雅黑" w:cs="宋体"/>
          <w:szCs w:val="21"/>
          <w:lang w:val="zh-CN"/>
        </w:rPr>
        <w:t>格式见附件</w:t>
      </w:r>
      <w:r>
        <w:rPr>
          <w:rFonts w:ascii="微软雅黑" w:hAnsi="微软雅黑" w:eastAsia="微软雅黑" w:cs="宋体"/>
          <w:szCs w:val="21"/>
          <w:lang w:val="zh-CN"/>
        </w:rPr>
        <w:t>)</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rPr>
        <w:t>4</w:t>
      </w:r>
      <w:r>
        <w:rPr>
          <w:rFonts w:hint="eastAsia" w:ascii="微软雅黑" w:hAnsi="微软雅黑" w:eastAsia="微软雅黑" w:cs="宋体"/>
          <w:szCs w:val="21"/>
          <w:lang w:val="zh-CN"/>
        </w:rPr>
        <w:t>）政府采购廉洁承诺书；</w:t>
      </w:r>
      <w:r>
        <w:rPr>
          <w:rFonts w:ascii="微软雅黑" w:hAnsi="微软雅黑" w:eastAsia="微软雅黑" w:cs="宋体"/>
          <w:szCs w:val="21"/>
          <w:lang w:val="zh-CN"/>
        </w:rPr>
        <w:t>(</w:t>
      </w:r>
      <w:r>
        <w:rPr>
          <w:rFonts w:hint="eastAsia" w:ascii="微软雅黑" w:hAnsi="微软雅黑" w:eastAsia="微软雅黑" w:cs="宋体"/>
          <w:szCs w:val="21"/>
          <w:lang w:val="zh-CN"/>
        </w:rPr>
        <w:t>格式见附件</w:t>
      </w:r>
      <w:r>
        <w:rPr>
          <w:rFonts w:ascii="微软雅黑" w:hAnsi="微软雅黑" w:eastAsia="微软雅黑" w:cs="宋体"/>
          <w:szCs w:val="21"/>
          <w:lang w:val="zh-CN"/>
        </w:rPr>
        <w:t>)</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lang w:val="zh-CN"/>
        </w:rPr>
        <w:t>5</w:t>
      </w:r>
      <w:r>
        <w:rPr>
          <w:rFonts w:hint="eastAsia" w:ascii="微软雅黑" w:hAnsi="微软雅黑" w:eastAsia="微软雅黑" w:cs="宋体"/>
          <w:szCs w:val="21"/>
          <w:lang w:val="zh-CN"/>
        </w:rPr>
        <w:t>）信用承诺书；</w:t>
      </w:r>
      <w:r>
        <w:rPr>
          <w:rFonts w:ascii="微软雅黑" w:hAnsi="微软雅黑" w:eastAsia="微软雅黑" w:cs="宋体"/>
          <w:szCs w:val="21"/>
          <w:lang w:val="zh-CN"/>
        </w:rPr>
        <w:t>(</w:t>
      </w:r>
      <w:r>
        <w:rPr>
          <w:rFonts w:hint="eastAsia" w:ascii="微软雅黑" w:hAnsi="微软雅黑" w:eastAsia="微软雅黑" w:cs="宋体"/>
          <w:szCs w:val="21"/>
          <w:lang w:val="zh-CN"/>
        </w:rPr>
        <w:t>格式见附件</w:t>
      </w:r>
      <w:r>
        <w:rPr>
          <w:rFonts w:ascii="微软雅黑" w:hAnsi="微软雅黑" w:eastAsia="微软雅黑" w:cs="宋体"/>
          <w:szCs w:val="21"/>
          <w:lang w:val="zh-CN"/>
        </w:rPr>
        <w:t>)</w:t>
      </w:r>
    </w:p>
    <w:p>
      <w:pPr>
        <w:autoSpaceDE w:val="0"/>
        <w:autoSpaceDN w:val="0"/>
        <w:spacing w:line="400" w:lineRule="exact"/>
        <w:ind w:firstLine="420" w:firstLineChars="200"/>
        <w:jc w:val="left"/>
        <w:rPr>
          <w:rFonts w:ascii="微软雅黑" w:hAnsi="微软雅黑" w:eastAsia="微软雅黑"/>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lang w:val="zh-CN"/>
        </w:rPr>
        <w:t>6</w:t>
      </w:r>
      <w:r>
        <w:rPr>
          <w:rFonts w:hint="eastAsia" w:ascii="微软雅黑" w:hAnsi="微软雅黑" w:eastAsia="微软雅黑" w:cs="宋体"/>
          <w:szCs w:val="21"/>
          <w:lang w:val="zh-CN"/>
        </w:rPr>
        <w:t>）参加政府采购活动前</w:t>
      </w:r>
      <w:r>
        <w:rPr>
          <w:rFonts w:ascii="微软雅黑" w:hAnsi="微软雅黑" w:eastAsia="微软雅黑" w:cs="宋体"/>
          <w:szCs w:val="21"/>
          <w:lang w:val="zh-CN"/>
        </w:rPr>
        <w:t>3</w:t>
      </w:r>
      <w:r>
        <w:rPr>
          <w:rFonts w:hint="eastAsia" w:ascii="微软雅黑" w:hAnsi="微软雅黑" w:eastAsia="微软雅黑" w:cs="宋体"/>
          <w:szCs w:val="21"/>
          <w:lang w:val="zh-CN"/>
        </w:rPr>
        <w:t>年内在经营活动中没有重大违法记录的声明函；</w:t>
      </w:r>
      <w:r>
        <w:rPr>
          <w:rFonts w:ascii="微软雅黑" w:hAnsi="微软雅黑" w:eastAsia="微软雅黑" w:cs="宋体"/>
          <w:szCs w:val="21"/>
          <w:lang w:val="zh-CN"/>
        </w:rPr>
        <w:t>(</w:t>
      </w:r>
      <w:r>
        <w:rPr>
          <w:rFonts w:hint="eastAsia" w:ascii="微软雅黑" w:hAnsi="微软雅黑" w:eastAsia="微软雅黑" w:cs="宋体"/>
          <w:szCs w:val="21"/>
          <w:lang w:val="zh-CN"/>
        </w:rPr>
        <w:t>格式见附件</w:t>
      </w:r>
      <w:r>
        <w:rPr>
          <w:rFonts w:ascii="微软雅黑" w:hAnsi="微软雅黑" w:eastAsia="微软雅黑" w:cs="宋体"/>
          <w:szCs w:val="21"/>
          <w:lang w:val="zh-CN"/>
        </w:rPr>
        <w:t>)</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rPr>
        <w:t>7</w:t>
      </w:r>
      <w:r>
        <w:rPr>
          <w:rFonts w:hint="eastAsia" w:ascii="微软雅黑" w:hAnsi="微软雅黑" w:eastAsia="微软雅黑" w:cs="宋体"/>
          <w:szCs w:val="21"/>
          <w:lang w:val="zh-CN"/>
        </w:rPr>
        <w:t>）投标资格审查表（自查）；（格式见附件，投标人根据自身情况如实填写，</w:t>
      </w:r>
      <w:r>
        <w:rPr>
          <w:rFonts w:hint="eastAsia" w:ascii="微软雅黑" w:hAnsi="微软雅黑" w:eastAsia="微软雅黑" w:cs="宋体"/>
          <w:b/>
          <w:bCs/>
          <w:szCs w:val="21"/>
          <w:lang w:val="zh-CN"/>
        </w:rPr>
        <w:t>信用信息查询为信用中国网站“失信被执行人”、“</w:t>
      </w:r>
      <w:r>
        <w:rPr>
          <w:rFonts w:ascii="微软雅黑" w:hAnsi="微软雅黑" w:eastAsia="微软雅黑" w:cs="宋体"/>
          <w:b/>
          <w:bCs/>
          <w:szCs w:val="21"/>
          <w:lang w:val="zh-CN"/>
        </w:rPr>
        <w:t xml:space="preserve"> </w:t>
      </w:r>
      <w:r>
        <w:rPr>
          <w:rFonts w:hint="eastAsia" w:ascii="微软雅黑" w:hAnsi="微软雅黑" w:eastAsia="微软雅黑" w:cs="宋体"/>
          <w:b/>
          <w:bCs/>
          <w:szCs w:val="21"/>
          <w:lang w:val="zh-CN"/>
        </w:rPr>
        <w:t>重大税收违法案件当事人”</w:t>
      </w:r>
      <w:r>
        <w:rPr>
          <w:rFonts w:ascii="微软雅黑" w:hAnsi="微软雅黑" w:eastAsia="微软雅黑" w:cs="宋体"/>
          <w:b/>
          <w:bCs/>
          <w:szCs w:val="21"/>
          <w:lang w:val="zh-CN"/>
        </w:rPr>
        <w:t xml:space="preserve"> </w:t>
      </w:r>
      <w:r>
        <w:rPr>
          <w:rFonts w:hint="eastAsia" w:ascii="微软雅黑" w:hAnsi="微软雅黑" w:eastAsia="微软雅黑" w:cs="宋体"/>
          <w:b/>
          <w:bCs/>
          <w:szCs w:val="21"/>
          <w:lang w:val="zh-CN"/>
        </w:rPr>
        <w:t>的查询以及中国政府采购网“政府采购严重违法失信行为记录”的查询，具体要求详见投标人须知前附表</w:t>
      </w:r>
      <w:r>
        <w:rPr>
          <w:rFonts w:hint="eastAsia" w:ascii="微软雅黑" w:hAnsi="微软雅黑" w:eastAsia="微软雅黑" w:cs="宋体"/>
          <w:szCs w:val="21"/>
          <w:lang w:val="zh-CN"/>
        </w:rPr>
        <w:t>）</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rPr>
        <w:t>8</w:t>
      </w:r>
      <w:r>
        <w:rPr>
          <w:rFonts w:hint="eastAsia" w:ascii="微软雅黑" w:hAnsi="微软雅黑" w:eastAsia="微软雅黑" w:cs="宋体"/>
          <w:szCs w:val="21"/>
          <w:lang w:val="zh-CN"/>
        </w:rPr>
        <w:t>）投标资格证明资料。（根据《投标资格审查表》中提及的资料如实提供，复印件加盖公章）</w:t>
      </w:r>
    </w:p>
    <w:p>
      <w:pPr>
        <w:autoSpaceDE w:val="0"/>
        <w:autoSpaceDN w:val="0"/>
        <w:spacing w:line="400" w:lineRule="exact"/>
        <w:ind w:firstLine="420" w:firstLineChars="200"/>
        <w:jc w:val="left"/>
        <w:rPr>
          <w:rFonts w:ascii="微软雅黑" w:hAnsi="微软雅黑" w:eastAsia="微软雅黑" w:cs="宋体"/>
          <w:b/>
          <w:szCs w:val="21"/>
          <w:lang w:val="zh-CN"/>
        </w:rPr>
      </w:pPr>
      <w:r>
        <w:rPr>
          <w:rFonts w:ascii="微软雅黑" w:hAnsi="微软雅黑" w:eastAsia="微软雅黑" w:cs="宋体"/>
          <w:b/>
          <w:szCs w:val="21"/>
        </w:rPr>
        <w:t>2</w:t>
      </w:r>
      <w:r>
        <w:rPr>
          <w:rFonts w:ascii="微软雅黑" w:hAnsi="微软雅黑" w:eastAsia="微软雅黑" w:cs="宋体"/>
          <w:b/>
          <w:szCs w:val="21"/>
          <w:lang w:val="zh-CN"/>
        </w:rPr>
        <w:t>.</w:t>
      </w:r>
      <w:r>
        <w:rPr>
          <w:rFonts w:hint="eastAsia" w:ascii="微软雅黑" w:hAnsi="微软雅黑" w:eastAsia="微软雅黑" w:cs="宋体"/>
          <w:b/>
          <w:szCs w:val="21"/>
          <w:lang w:val="zh-CN"/>
        </w:rPr>
        <w:t>商务</w:t>
      </w:r>
      <w:r>
        <w:rPr>
          <w:rFonts w:hint="eastAsia" w:ascii="微软雅黑" w:hAnsi="微软雅黑" w:eastAsia="微软雅黑" w:cs="宋体"/>
          <w:b/>
          <w:szCs w:val="21"/>
        </w:rPr>
        <w:t>及技术</w:t>
      </w:r>
      <w:r>
        <w:rPr>
          <w:rFonts w:hint="eastAsia" w:ascii="微软雅黑" w:hAnsi="微软雅黑" w:eastAsia="微软雅黑" w:cs="宋体"/>
          <w:b/>
          <w:szCs w:val="21"/>
          <w:lang w:val="zh-CN"/>
        </w:rPr>
        <w:t>文件：</w:t>
      </w:r>
    </w:p>
    <w:p>
      <w:pPr>
        <w:autoSpaceDE w:val="0"/>
        <w:autoSpaceDN w:val="0"/>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lang w:val="zh-CN"/>
        </w:rPr>
        <w:t>（</w:t>
      </w:r>
      <w:r>
        <w:rPr>
          <w:rFonts w:ascii="微软雅黑" w:hAnsi="微软雅黑" w:eastAsia="微软雅黑" w:cs="宋体"/>
          <w:szCs w:val="21"/>
        </w:rPr>
        <w:t>1</w:t>
      </w:r>
      <w:r>
        <w:rPr>
          <w:rFonts w:hint="eastAsia" w:ascii="微软雅黑" w:hAnsi="微软雅黑" w:eastAsia="微软雅黑" w:cs="宋体"/>
          <w:szCs w:val="21"/>
          <w:lang w:val="zh-CN"/>
        </w:rPr>
        <w:t>）</w:t>
      </w:r>
      <w:r>
        <w:rPr>
          <w:rFonts w:hint="eastAsia" w:ascii="微软雅黑" w:hAnsi="微软雅黑" w:eastAsia="微软雅黑" w:cs="宋体"/>
          <w:szCs w:val="21"/>
        </w:rPr>
        <w:t>商务分、技术分评分索引表；（格式见附件）</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rPr>
        <w:t>2</w:t>
      </w:r>
      <w:r>
        <w:rPr>
          <w:rFonts w:hint="eastAsia" w:ascii="微软雅黑" w:hAnsi="微软雅黑" w:eastAsia="微软雅黑" w:cs="宋体"/>
          <w:szCs w:val="21"/>
          <w:lang w:val="zh-CN"/>
        </w:rPr>
        <w:t>）投标人情况表</w:t>
      </w:r>
      <w:r>
        <w:rPr>
          <w:rFonts w:hint="eastAsia" w:ascii="微软雅黑" w:hAnsi="微软雅黑" w:eastAsia="微软雅黑" w:cs="宋体"/>
          <w:szCs w:val="21"/>
        </w:rPr>
        <w:t>；（格式见附件）</w:t>
      </w:r>
    </w:p>
    <w:p>
      <w:pPr>
        <w:autoSpaceDE w:val="0"/>
        <w:autoSpaceDN w:val="0"/>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rPr>
        <w:t>（3）投标供应商与跨境电商平台合作情况；（根据评标办法提供）</w:t>
      </w:r>
    </w:p>
    <w:p>
      <w:pPr>
        <w:autoSpaceDE w:val="0"/>
        <w:autoSpaceDN w:val="0"/>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rPr>
        <w:t>（4）跨境电商实战项目案例情况；（根据评标办法提供）</w:t>
      </w:r>
    </w:p>
    <w:p>
      <w:pPr>
        <w:autoSpaceDE w:val="0"/>
        <w:autoSpaceDN w:val="0"/>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rPr>
        <w:t>（5）对已承接的任一类似项目进行具体分析；（根据评标办法提供）</w:t>
      </w:r>
    </w:p>
    <w:p>
      <w:pPr>
        <w:autoSpaceDE w:val="0"/>
        <w:autoSpaceDN w:val="0"/>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rPr>
        <w:t>（6）项目负责人跨境电商相关经验情况；（根据评标办法提供）</w:t>
      </w:r>
    </w:p>
    <w:p>
      <w:pPr>
        <w:autoSpaceDE w:val="0"/>
        <w:autoSpaceDN w:val="0"/>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rPr>
        <w:t>（7）运营案例情况；（根据评标办法提供）</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（8）</w:t>
      </w:r>
      <w:r>
        <w:rPr>
          <w:rFonts w:hint="eastAsia" w:ascii="微软雅黑" w:hAnsi="微软雅黑" w:eastAsia="微软雅黑" w:cs="宋体"/>
          <w:szCs w:val="21"/>
        </w:rPr>
        <w:t>投入本项目人员配置情况</w:t>
      </w:r>
      <w:r>
        <w:rPr>
          <w:rFonts w:hint="eastAsia" w:ascii="微软雅黑" w:hAnsi="微软雅黑" w:eastAsia="微软雅黑" w:cs="宋体"/>
          <w:szCs w:val="21"/>
          <w:lang w:val="zh-CN"/>
        </w:rPr>
        <w:t>；（根据评标办法提供）</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（9）</w:t>
      </w:r>
      <w:r>
        <w:rPr>
          <w:rFonts w:hint="eastAsia" w:ascii="微软雅黑" w:hAnsi="微软雅黑" w:eastAsia="微软雅黑" w:cs="宋体"/>
          <w:szCs w:val="21"/>
        </w:rPr>
        <w:t>对本项目的理解与分析</w:t>
      </w:r>
      <w:r>
        <w:rPr>
          <w:rFonts w:hint="eastAsia" w:ascii="微软雅黑" w:hAnsi="微软雅黑" w:eastAsia="微软雅黑" w:cs="宋体"/>
          <w:szCs w:val="21"/>
          <w:lang w:val="zh-CN"/>
        </w:rPr>
        <w:t>；（根据评标办法提供）</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（10）</w:t>
      </w:r>
      <w:r>
        <w:rPr>
          <w:rFonts w:hint="eastAsia" w:ascii="微软雅黑" w:hAnsi="微软雅黑" w:eastAsia="微软雅黑" w:cs="宋体"/>
          <w:szCs w:val="21"/>
        </w:rPr>
        <w:t>招引县外跨境电商优质创业项目详细实施方案</w:t>
      </w:r>
      <w:r>
        <w:rPr>
          <w:rFonts w:hint="eastAsia" w:ascii="微软雅黑" w:hAnsi="微软雅黑" w:eastAsia="微软雅黑" w:cs="宋体"/>
          <w:szCs w:val="21"/>
          <w:lang w:val="zh-CN"/>
        </w:rPr>
        <w:t>；（根据评标办法提供）</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（11）</w:t>
      </w:r>
      <w:r>
        <w:rPr>
          <w:rFonts w:hint="eastAsia" w:ascii="微软雅黑" w:hAnsi="微软雅黑" w:eastAsia="微软雅黑" w:cs="宋体"/>
          <w:szCs w:val="21"/>
        </w:rPr>
        <w:t>跨境电商综合服务平台建设详细实施方案</w:t>
      </w:r>
      <w:r>
        <w:rPr>
          <w:rFonts w:hint="eastAsia" w:ascii="微软雅黑" w:hAnsi="微软雅黑" w:eastAsia="微软雅黑" w:cs="宋体"/>
          <w:szCs w:val="21"/>
          <w:lang w:val="zh-CN"/>
        </w:rPr>
        <w:t>；（根据评标办法提供）</w:t>
      </w:r>
    </w:p>
    <w:p>
      <w:pPr>
        <w:autoSpaceDE w:val="0"/>
        <w:autoSpaceDN w:val="0"/>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lang w:val="zh-CN"/>
        </w:rPr>
        <w:t>（12）</w:t>
      </w:r>
      <w:r>
        <w:rPr>
          <w:rFonts w:hint="eastAsia" w:ascii="微软雅黑" w:hAnsi="微软雅黑" w:eastAsia="微软雅黑" w:cs="宋体"/>
          <w:szCs w:val="21"/>
        </w:rPr>
        <w:t>调研走访诊断报告详细服务方案</w:t>
      </w:r>
      <w:r>
        <w:rPr>
          <w:rFonts w:hint="eastAsia" w:ascii="微软雅黑" w:hAnsi="微软雅黑" w:eastAsia="微软雅黑" w:cs="宋体"/>
          <w:szCs w:val="21"/>
          <w:lang w:val="zh-CN"/>
        </w:rPr>
        <w:t>；（根据评标办法提供）</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rPr>
        <w:t>（13）平台开店详细服务方案</w:t>
      </w:r>
      <w:r>
        <w:rPr>
          <w:rFonts w:hint="eastAsia" w:ascii="微软雅黑" w:hAnsi="微软雅黑" w:eastAsia="微软雅黑" w:cs="宋体"/>
          <w:szCs w:val="21"/>
          <w:lang w:val="zh-CN"/>
        </w:rPr>
        <w:t>；（根据评标办法提供）</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（14）</w:t>
      </w:r>
      <w:r>
        <w:rPr>
          <w:rFonts w:hint="eastAsia" w:ascii="微软雅黑" w:hAnsi="微软雅黑" w:eastAsia="微软雅黑" w:cs="宋体"/>
          <w:szCs w:val="21"/>
        </w:rPr>
        <w:t>孵化培训详细服务方案</w:t>
      </w:r>
      <w:r>
        <w:rPr>
          <w:rFonts w:hint="eastAsia" w:ascii="微软雅黑" w:hAnsi="微软雅黑" w:eastAsia="微软雅黑" w:cs="宋体"/>
          <w:szCs w:val="21"/>
          <w:lang w:val="zh-CN"/>
        </w:rPr>
        <w:t>；（根据评标办法提供）</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hint="eastAsia" w:ascii="微软雅黑" w:hAnsi="微软雅黑" w:eastAsia="微软雅黑" w:cs="宋体"/>
          <w:szCs w:val="21"/>
        </w:rPr>
        <w:t>15</w:t>
      </w:r>
      <w:r>
        <w:rPr>
          <w:rFonts w:hint="eastAsia" w:ascii="微软雅黑" w:hAnsi="微软雅黑" w:eastAsia="微软雅黑" w:cs="宋体"/>
          <w:szCs w:val="21"/>
          <w:lang w:val="zh-CN"/>
        </w:rPr>
        <w:t>）投标人综合实力；（根据评标办法提供）</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（1</w:t>
      </w:r>
      <w:r>
        <w:rPr>
          <w:rFonts w:hint="eastAsia" w:ascii="微软雅黑" w:hAnsi="微软雅黑" w:eastAsia="微软雅黑" w:cs="宋体"/>
          <w:szCs w:val="21"/>
        </w:rPr>
        <w:t>6</w:t>
      </w:r>
      <w:r>
        <w:rPr>
          <w:rFonts w:hint="eastAsia" w:ascii="微软雅黑" w:hAnsi="微软雅黑" w:eastAsia="微软雅黑" w:cs="宋体"/>
          <w:szCs w:val="21"/>
          <w:lang w:val="zh-CN"/>
        </w:rPr>
        <w:t>）商务响应表；（格式见附件）</w:t>
      </w:r>
    </w:p>
    <w:p>
      <w:pPr>
        <w:autoSpaceDE w:val="0"/>
        <w:autoSpaceDN w:val="0"/>
        <w:spacing w:line="400" w:lineRule="exact"/>
        <w:ind w:firstLine="420" w:firstLineChars="200"/>
        <w:jc w:val="left"/>
        <w:rPr>
          <w:rFonts w:ascii="微软雅黑" w:hAnsi="微软雅黑" w:eastAsia="微软雅黑" w:cs="宋体"/>
          <w:color w:val="FF0000"/>
          <w:szCs w:val="21"/>
          <w:lang w:val="zh-CN"/>
        </w:rPr>
      </w:pPr>
      <w:r>
        <w:rPr>
          <w:rFonts w:hint="eastAsia" w:ascii="微软雅黑" w:hAnsi="微软雅黑" w:eastAsia="微软雅黑" w:cs="宋体"/>
          <w:szCs w:val="21"/>
          <w:lang w:val="zh-CN"/>
        </w:rPr>
        <w:t>（1</w:t>
      </w:r>
      <w:r>
        <w:rPr>
          <w:rFonts w:hint="eastAsia" w:ascii="微软雅黑" w:hAnsi="微软雅黑" w:eastAsia="微软雅黑" w:cs="宋体"/>
          <w:szCs w:val="21"/>
        </w:rPr>
        <w:t>7</w:t>
      </w:r>
      <w:r>
        <w:rPr>
          <w:rFonts w:hint="eastAsia" w:ascii="微软雅黑" w:hAnsi="微软雅黑" w:eastAsia="微软雅黑" w:cs="宋体"/>
          <w:szCs w:val="21"/>
          <w:lang w:val="zh-CN"/>
        </w:rPr>
        <w:t>）投标人需要说明的其他文件和说明（格式略）。</w:t>
      </w:r>
    </w:p>
    <w:p>
      <w:pPr>
        <w:autoSpaceDE w:val="0"/>
        <w:autoSpaceDN w:val="0"/>
        <w:spacing w:line="400" w:lineRule="exact"/>
        <w:ind w:firstLine="420" w:firstLineChars="200"/>
        <w:jc w:val="left"/>
        <w:rPr>
          <w:rFonts w:ascii="微软雅黑" w:hAnsi="微软雅黑" w:eastAsia="微软雅黑" w:cs="宋体"/>
          <w:b/>
          <w:szCs w:val="21"/>
          <w:lang w:val="zh-CN"/>
        </w:rPr>
      </w:pPr>
      <w:r>
        <w:rPr>
          <w:rFonts w:ascii="微软雅黑" w:hAnsi="微软雅黑" w:eastAsia="微软雅黑" w:cs="宋体"/>
          <w:b/>
          <w:szCs w:val="21"/>
          <w:lang w:val="zh-CN"/>
        </w:rPr>
        <w:t>3.</w:t>
      </w:r>
      <w:r>
        <w:rPr>
          <w:rFonts w:hint="eastAsia" w:ascii="微软雅黑" w:hAnsi="微软雅黑" w:eastAsia="微软雅黑" w:cs="宋体"/>
          <w:b/>
          <w:szCs w:val="21"/>
          <w:lang w:val="zh-CN"/>
        </w:rPr>
        <w:t>报价文件：</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lang w:val="zh-CN"/>
        </w:rPr>
        <w:t>1</w:t>
      </w:r>
      <w:r>
        <w:rPr>
          <w:rFonts w:hint="eastAsia" w:ascii="微软雅黑" w:hAnsi="微软雅黑" w:eastAsia="微软雅黑" w:cs="宋体"/>
          <w:szCs w:val="21"/>
          <w:lang w:val="zh-CN"/>
        </w:rPr>
        <w:t>）投标函；（格式见附件）</w:t>
      </w:r>
      <w:r>
        <w:rPr>
          <w:rFonts w:ascii="微软雅黑" w:hAnsi="微软雅黑" w:eastAsia="微软雅黑" w:cs="宋体"/>
          <w:szCs w:val="21"/>
          <w:lang w:val="zh-CN"/>
        </w:rPr>
        <w:t xml:space="preserve"> </w:t>
      </w:r>
    </w:p>
    <w:p>
      <w:pPr>
        <w:autoSpaceDE w:val="0"/>
        <w:autoSpaceDN w:val="0"/>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2</w:t>
      </w:r>
      <w:r>
        <w:rPr>
          <w:rFonts w:hint="eastAsia" w:ascii="微软雅黑" w:hAnsi="微软雅黑" w:eastAsia="微软雅黑" w:cs="宋体"/>
          <w:szCs w:val="21"/>
        </w:rPr>
        <w:t>）小微企业声明函；</w:t>
      </w:r>
      <w:r>
        <w:rPr>
          <w:rFonts w:hint="eastAsia" w:ascii="微软雅黑" w:hAnsi="微软雅黑" w:eastAsia="微软雅黑" w:cs="宋体"/>
          <w:szCs w:val="21"/>
          <w:lang w:val="zh-CN"/>
        </w:rPr>
        <w:t>（格式见附件</w:t>
      </w:r>
      <w:r>
        <w:rPr>
          <w:rFonts w:ascii="微软雅黑" w:hAnsi="微软雅黑" w:eastAsia="微软雅黑" w:cs="宋体"/>
          <w:szCs w:val="21"/>
        </w:rPr>
        <w:t>,</w:t>
      </w:r>
      <w:r>
        <w:rPr>
          <w:rFonts w:hint="eastAsia" w:ascii="微软雅黑" w:hAnsi="微软雅黑" w:eastAsia="微软雅黑" w:cs="宋体"/>
          <w:szCs w:val="21"/>
        </w:rPr>
        <w:t>投标人必须在声明函后提供本单位“国家企业信用信息公示系统</w:t>
      </w:r>
      <w:r>
        <w:rPr>
          <w:rFonts w:ascii="微软雅黑" w:hAnsi="微软雅黑" w:eastAsia="微软雅黑" w:cs="宋体"/>
          <w:szCs w:val="21"/>
        </w:rPr>
        <w:t>——</w:t>
      </w:r>
      <w:r>
        <w:rPr>
          <w:rFonts w:hint="eastAsia" w:ascii="微软雅黑" w:hAnsi="微软雅黑" w:eastAsia="微软雅黑" w:cs="宋体"/>
          <w:szCs w:val="21"/>
        </w:rPr>
        <w:t>小微企业名录”（</w:t>
      </w:r>
      <w:r>
        <w:rPr>
          <w:rFonts w:ascii="微软雅黑" w:hAnsi="微软雅黑" w:eastAsia="微软雅黑" w:cs="宋体"/>
          <w:szCs w:val="21"/>
        </w:rPr>
        <w:t>http://xwqy.gsxt.gov.cn/</w:t>
      </w:r>
      <w:r>
        <w:rPr>
          <w:rFonts w:hint="eastAsia" w:ascii="微软雅黑" w:hAnsi="微软雅黑" w:eastAsia="微软雅黑" w:cs="宋体"/>
          <w:szCs w:val="21"/>
        </w:rPr>
        <w:t>）页面查询结果（加盖投标人公章））</w:t>
      </w:r>
    </w:p>
    <w:p>
      <w:pPr>
        <w:autoSpaceDE w:val="0"/>
        <w:autoSpaceDN w:val="0"/>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3</w:t>
      </w:r>
      <w:r>
        <w:rPr>
          <w:rFonts w:hint="eastAsia" w:ascii="微软雅黑" w:hAnsi="微软雅黑" w:eastAsia="微软雅黑" w:cs="宋体"/>
          <w:szCs w:val="21"/>
        </w:rPr>
        <w:t>）残疾人福利性单位声明函；</w:t>
      </w:r>
      <w:r>
        <w:rPr>
          <w:rFonts w:hint="eastAsia" w:ascii="微软雅黑" w:hAnsi="微软雅黑" w:eastAsia="微软雅黑" w:cs="宋体"/>
          <w:szCs w:val="21"/>
          <w:lang w:val="zh-CN"/>
        </w:rPr>
        <w:t>（格式见附件）</w:t>
      </w:r>
      <w:r>
        <w:rPr>
          <w:rFonts w:ascii="微软雅黑" w:hAnsi="微软雅黑" w:eastAsia="微软雅黑" w:cs="宋体"/>
          <w:szCs w:val="21"/>
          <w:lang w:val="zh-CN"/>
        </w:rPr>
        <w:t xml:space="preserve"> </w:t>
      </w:r>
    </w:p>
    <w:p>
      <w:pPr>
        <w:autoSpaceDE w:val="0"/>
        <w:autoSpaceDN w:val="0"/>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4</w:t>
      </w:r>
      <w:r>
        <w:rPr>
          <w:rFonts w:hint="eastAsia" w:ascii="微软雅黑" w:hAnsi="微软雅黑" w:eastAsia="微软雅黑" w:cs="宋体"/>
          <w:szCs w:val="21"/>
        </w:rPr>
        <w:t>）属于监狱企业的证明文件；</w:t>
      </w:r>
      <w:r>
        <w:rPr>
          <w:rFonts w:hint="eastAsia" w:ascii="微软雅黑" w:hAnsi="微软雅黑" w:eastAsia="微软雅黑" w:cs="宋体"/>
          <w:szCs w:val="21"/>
          <w:lang w:val="zh-CN"/>
        </w:rPr>
        <w:t>（格式自拟）</w:t>
      </w:r>
    </w:p>
    <w:p>
      <w:pPr>
        <w:autoSpaceDE w:val="0"/>
        <w:autoSpaceDN w:val="0"/>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5</w:t>
      </w:r>
      <w:r>
        <w:rPr>
          <w:rFonts w:hint="eastAsia" w:ascii="微软雅黑" w:hAnsi="微软雅黑" w:eastAsia="微软雅黑" w:cs="宋体"/>
          <w:szCs w:val="21"/>
        </w:rPr>
        <w:t>）招标代理服务费承诺函</w:t>
      </w:r>
      <w:r>
        <w:rPr>
          <w:rFonts w:hint="eastAsia" w:ascii="微软雅黑" w:hAnsi="微软雅黑" w:eastAsia="微软雅黑" w:cs="宋体"/>
          <w:szCs w:val="21"/>
          <w:lang w:val="zh-CN"/>
        </w:rPr>
        <w:t>；</w:t>
      </w:r>
      <w:r>
        <w:rPr>
          <w:rFonts w:hint="eastAsia" w:ascii="微软雅黑" w:hAnsi="微软雅黑" w:eastAsia="微软雅黑" w:cs="宋体"/>
          <w:szCs w:val="21"/>
        </w:rPr>
        <w:t>（格式见附件）</w:t>
      </w:r>
    </w:p>
    <w:p>
      <w:pPr>
        <w:autoSpaceDE w:val="0"/>
        <w:autoSpaceDN w:val="0"/>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lang w:val="zh-CN"/>
        </w:rPr>
        <w:t>（</w:t>
      </w:r>
      <w:r>
        <w:rPr>
          <w:rFonts w:ascii="微软雅黑" w:hAnsi="微软雅黑" w:eastAsia="微软雅黑" w:cs="宋体"/>
          <w:szCs w:val="21"/>
        </w:rPr>
        <w:t>6</w:t>
      </w:r>
      <w:r>
        <w:rPr>
          <w:rFonts w:hint="eastAsia" w:ascii="微软雅黑" w:hAnsi="微软雅黑" w:eastAsia="微软雅黑" w:cs="宋体"/>
          <w:szCs w:val="21"/>
          <w:lang w:val="zh-CN"/>
        </w:rPr>
        <w:t>）投标报价明细表；（格式自拟）</w:t>
      </w:r>
    </w:p>
    <w:p>
      <w:pPr>
        <w:autoSpaceDE w:val="0"/>
        <w:autoSpaceDN w:val="0"/>
        <w:spacing w:line="400" w:lineRule="exact"/>
        <w:ind w:firstLine="420" w:firstLineChars="200"/>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rPr>
        <w:t>7</w:t>
      </w:r>
      <w:r>
        <w:rPr>
          <w:rFonts w:hint="eastAsia" w:ascii="微软雅黑" w:hAnsi="微软雅黑" w:eastAsia="微软雅黑" w:cs="宋体"/>
          <w:szCs w:val="21"/>
          <w:lang w:val="zh-CN"/>
        </w:rPr>
        <w:t>）投标人针对报价需要说明的其他文件和说明；（格式自拟）</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rPr>
        <w:t>8</w:t>
      </w:r>
      <w:r>
        <w:rPr>
          <w:rFonts w:hint="eastAsia" w:ascii="微软雅黑" w:hAnsi="微软雅黑" w:eastAsia="微软雅黑" w:cs="宋体"/>
          <w:szCs w:val="21"/>
          <w:lang w:val="zh-CN"/>
        </w:rPr>
        <w:t>）开标一览表。（格式见附件）</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hint="eastAsia" w:ascii="微软雅黑" w:hAnsi="微软雅黑" w:eastAsia="微软雅黑" w:cs="宋体"/>
          <w:b/>
          <w:szCs w:val="21"/>
          <w:lang w:val="zh-CN"/>
        </w:rPr>
        <w:t>注：法定代表人授权委托书、投标声明书、投标函、开标一览表必须由法定代表人或授权代表签名并加盖单位公章。</w:t>
      </w:r>
    </w:p>
    <w:p>
      <w:pPr>
        <w:autoSpaceDE w:val="0"/>
        <w:autoSpaceDN w:val="0"/>
        <w:spacing w:line="400" w:lineRule="exact"/>
        <w:ind w:firstLine="420" w:firstLineChars="200"/>
        <w:jc w:val="left"/>
        <w:rPr>
          <w:rFonts w:ascii="微软雅黑" w:hAnsi="微软雅黑" w:eastAsia="微软雅黑" w:cs="宋体"/>
          <w:b/>
          <w:szCs w:val="21"/>
          <w:lang w:val="zh-CN"/>
        </w:rPr>
      </w:pPr>
      <w:r>
        <w:rPr>
          <w:rFonts w:hint="eastAsia" w:ascii="微软雅黑" w:hAnsi="微软雅黑" w:eastAsia="微软雅黑" w:cs="宋体"/>
          <w:b/>
          <w:szCs w:val="21"/>
          <w:lang w:val="zh-CN"/>
        </w:rPr>
        <w:t>（二）投标文件的语言及计量</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lang w:val="zh-CN"/>
        </w:rPr>
        <w:t>1.</w:t>
      </w:r>
      <w:r>
        <w:rPr>
          <w:rFonts w:hint="eastAsia" w:ascii="微软雅黑" w:hAnsi="微软雅黑" w:eastAsia="微软雅黑" w:cs="宋体"/>
          <w:szCs w:val="21"/>
          <w:lang w:val="zh-CN"/>
        </w:rPr>
        <w:t xml:space="preserve"> 投标文件以及投标人与招标采购单位就有关投标事宜的所有来往函电，均应以中文汉语书写。除签名、盖章、专用名称等特殊情形外，以中文汉语以外的文字表述的投标文件视同未提供。</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lang w:val="zh-CN"/>
        </w:rPr>
        <w:t>2.</w:t>
      </w:r>
      <w:r>
        <w:rPr>
          <w:rFonts w:hint="eastAsia" w:ascii="微软雅黑" w:hAnsi="微软雅黑" w:eastAsia="微软雅黑" w:cs="宋体"/>
          <w:szCs w:val="21"/>
          <w:lang w:val="zh-CN"/>
        </w:rPr>
        <w:t xml:space="preserve"> 投标计量单位，采购文件已有明确规定的，使用采购文件规定的计量单位；采购文件没有规定的，应采用中华人民共和国法定计量单位（货币单位：人民币元），否则视同未响应。</w:t>
      </w:r>
    </w:p>
    <w:p>
      <w:pPr>
        <w:autoSpaceDE w:val="0"/>
        <w:autoSpaceDN w:val="0"/>
        <w:spacing w:line="400" w:lineRule="exact"/>
        <w:ind w:firstLine="420" w:firstLineChars="200"/>
        <w:jc w:val="left"/>
        <w:rPr>
          <w:rFonts w:ascii="微软雅黑" w:hAnsi="微软雅黑" w:eastAsia="微软雅黑" w:cs="宋体"/>
          <w:b/>
          <w:szCs w:val="21"/>
          <w:lang w:val="zh-CN"/>
        </w:rPr>
      </w:pPr>
      <w:r>
        <w:rPr>
          <w:rFonts w:hint="eastAsia" w:ascii="微软雅黑" w:hAnsi="微软雅黑" w:eastAsia="微软雅黑" w:cs="宋体"/>
          <w:b/>
          <w:szCs w:val="21"/>
          <w:lang w:val="zh-CN"/>
        </w:rPr>
        <w:t>（三）投标报价</w:t>
      </w:r>
    </w:p>
    <w:p>
      <w:pPr>
        <w:autoSpaceDE w:val="0"/>
        <w:autoSpaceDN w:val="0"/>
        <w:spacing w:line="400" w:lineRule="exact"/>
        <w:ind w:firstLine="420" w:firstLineChars="200"/>
        <w:jc w:val="left"/>
        <w:rPr>
          <w:rFonts w:ascii="微软雅黑" w:hAnsi="微软雅黑" w:eastAsia="微软雅黑" w:cs="宋体"/>
          <w:szCs w:val="21"/>
          <w:lang w:val="zh-CN"/>
        </w:rPr>
      </w:pPr>
      <w:r>
        <w:rPr>
          <w:rFonts w:ascii="微软雅黑" w:hAnsi="微软雅黑" w:eastAsia="微软雅黑" w:cs="宋体"/>
          <w:szCs w:val="21"/>
          <w:lang w:val="zh-CN"/>
        </w:rPr>
        <w:t>1.</w:t>
      </w:r>
      <w:r>
        <w:rPr>
          <w:rFonts w:hint="eastAsia" w:ascii="微软雅黑" w:hAnsi="微软雅黑" w:eastAsia="微软雅黑" w:cs="宋体"/>
          <w:szCs w:val="21"/>
          <w:lang w:val="zh-CN"/>
        </w:rPr>
        <w:t xml:space="preserve"> 投标报价应按采购文件中相关附表格式填写。</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lang w:val="zh-CN"/>
        </w:rPr>
        <w:t>2.</w:t>
      </w:r>
      <w:r>
        <w:rPr>
          <w:rFonts w:hint="eastAsia" w:ascii="微软雅黑" w:hAnsi="微软雅黑" w:eastAsia="微软雅黑" w:cs="宋体"/>
          <w:szCs w:val="21"/>
          <w:lang w:val="zh-CN"/>
        </w:rPr>
        <w:t xml:space="preserve"> 投标报价是履行合同的最终价格，应包括为为完成本项目服务可能发生的全部费用及投标人的利润和应交纳的税金等（包括人员工资、各类奖金、各种政策规定的社会保险、人员食宿与交通、办公费、加班费、福利、技术服务、设备工具、各类消耗品、招投标服务费及因政策性文件规定产生的费用等）。投标报价的市场风险由投标人承担，结算时，不得以任何理由调整价格。</w:t>
      </w:r>
    </w:p>
    <w:p>
      <w:pPr>
        <w:tabs>
          <w:tab w:val="left" w:pos="525"/>
        </w:tabs>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lang w:val="zh-CN"/>
        </w:rPr>
        <w:t>3.</w:t>
      </w:r>
      <w:r>
        <w:rPr>
          <w:rFonts w:hint="eastAsia" w:ascii="微软雅黑" w:hAnsi="微软雅黑" w:eastAsia="微软雅黑" w:cs="宋体"/>
          <w:szCs w:val="21"/>
          <w:lang w:val="zh-CN"/>
        </w:rPr>
        <w:t xml:space="preserve"> 投标文件只允许有一个报价，有选择的或有条件的报价将不予接受。</w:t>
      </w:r>
    </w:p>
    <w:p>
      <w:pPr>
        <w:tabs>
          <w:tab w:val="left" w:pos="454"/>
          <w:tab w:val="left" w:pos="720"/>
        </w:tabs>
        <w:autoSpaceDE w:val="0"/>
        <w:autoSpaceDN w:val="0"/>
        <w:spacing w:line="400" w:lineRule="exact"/>
        <w:ind w:firstLine="420" w:firstLineChars="200"/>
        <w:jc w:val="left"/>
        <w:rPr>
          <w:rFonts w:ascii="微软雅黑" w:hAnsi="微软雅黑" w:eastAsia="微软雅黑" w:cs="宋体"/>
          <w:b/>
          <w:kern w:val="0"/>
          <w:szCs w:val="21"/>
          <w:lang w:val="zh-CN"/>
        </w:rPr>
      </w:pPr>
      <w:r>
        <w:rPr>
          <w:rFonts w:hint="eastAsia" w:ascii="微软雅黑" w:hAnsi="微软雅黑" w:eastAsia="微软雅黑" w:cs="宋体"/>
          <w:b/>
          <w:kern w:val="0"/>
          <w:szCs w:val="21"/>
          <w:lang w:val="zh-CN"/>
        </w:rPr>
        <w:t>（四）投标文件的有效期</w:t>
      </w:r>
    </w:p>
    <w:p>
      <w:pPr>
        <w:autoSpaceDE w:val="0"/>
        <w:autoSpaceDN w:val="0"/>
        <w:spacing w:line="400" w:lineRule="exact"/>
        <w:ind w:firstLine="420" w:firstLineChars="200"/>
        <w:jc w:val="left"/>
        <w:rPr>
          <w:rFonts w:ascii="微软雅黑" w:hAnsi="微软雅黑" w:eastAsia="微软雅黑" w:cs="宋体"/>
          <w:kern w:val="0"/>
          <w:szCs w:val="21"/>
          <w:lang w:val="zh-CN"/>
        </w:rPr>
      </w:pPr>
      <w:r>
        <w:rPr>
          <w:rFonts w:hint="eastAsia" w:ascii="微软雅黑" w:hAnsi="微软雅黑" w:eastAsia="微软雅黑" w:cs="宋体"/>
          <w:kern w:val="0"/>
          <w:szCs w:val="21"/>
          <w:lang w:val="zh-CN"/>
        </w:rPr>
        <w:t>▲</w:t>
      </w:r>
      <w:r>
        <w:rPr>
          <w:rFonts w:ascii="微软雅黑" w:hAnsi="微软雅黑" w:eastAsia="微软雅黑" w:cs="宋体"/>
          <w:kern w:val="0"/>
          <w:szCs w:val="21"/>
          <w:lang w:val="zh-CN"/>
        </w:rPr>
        <w:t>1.</w:t>
      </w:r>
      <w:r>
        <w:rPr>
          <w:rFonts w:hint="eastAsia" w:ascii="微软雅黑" w:hAnsi="微软雅黑" w:eastAsia="微软雅黑" w:cs="宋体"/>
          <w:kern w:val="0"/>
          <w:szCs w:val="21"/>
          <w:lang w:val="zh-CN"/>
        </w:rPr>
        <w:t xml:space="preserve"> 自投标截止日起</w:t>
      </w:r>
      <w:r>
        <w:rPr>
          <w:rFonts w:ascii="微软雅黑" w:hAnsi="微软雅黑" w:eastAsia="微软雅黑" w:cs="宋体"/>
          <w:kern w:val="0"/>
          <w:szCs w:val="21"/>
          <w:u w:val="single"/>
        </w:rPr>
        <w:t>9</w:t>
      </w:r>
      <w:r>
        <w:rPr>
          <w:rFonts w:ascii="微软雅黑" w:hAnsi="微软雅黑" w:eastAsia="微软雅黑" w:cs="宋体"/>
          <w:kern w:val="0"/>
          <w:szCs w:val="21"/>
          <w:u w:val="single"/>
          <w:lang w:val="zh-CN"/>
        </w:rPr>
        <w:t>0</w:t>
      </w:r>
      <w:r>
        <w:rPr>
          <w:rFonts w:hint="eastAsia" w:ascii="微软雅黑" w:hAnsi="微软雅黑" w:eastAsia="微软雅黑" w:cs="宋体"/>
          <w:kern w:val="0"/>
          <w:szCs w:val="21"/>
          <w:lang w:val="zh-CN"/>
        </w:rPr>
        <w:t>天投标文件应保持有效。有效期不足的投标文件将被拒绝。</w:t>
      </w:r>
    </w:p>
    <w:p>
      <w:pPr>
        <w:autoSpaceDE w:val="0"/>
        <w:autoSpaceDN w:val="0"/>
        <w:spacing w:line="400" w:lineRule="exact"/>
        <w:ind w:firstLine="420" w:firstLineChars="200"/>
        <w:jc w:val="left"/>
        <w:rPr>
          <w:rFonts w:ascii="微软雅黑" w:hAnsi="微软雅黑" w:eastAsia="微软雅黑" w:cs="宋体"/>
          <w:kern w:val="0"/>
          <w:szCs w:val="21"/>
          <w:lang w:val="zh-CN"/>
        </w:rPr>
      </w:pPr>
      <w:r>
        <w:rPr>
          <w:rFonts w:ascii="微软雅黑" w:hAnsi="微软雅黑" w:eastAsia="微软雅黑" w:cs="宋体"/>
          <w:kern w:val="0"/>
          <w:szCs w:val="21"/>
          <w:lang w:val="zh-CN"/>
        </w:rPr>
        <w:t>2.</w:t>
      </w:r>
      <w:r>
        <w:rPr>
          <w:rFonts w:hint="eastAsia" w:ascii="微软雅黑" w:hAnsi="微软雅黑" w:eastAsia="微软雅黑" w:cs="宋体"/>
          <w:kern w:val="0"/>
          <w:szCs w:val="21"/>
          <w:lang w:val="zh-CN"/>
        </w:rPr>
        <w:t xml:space="preserve"> 在特殊情况下，招标人可与投标人协商延长投标文件的有效期，这种要求和答复均以书面形式进行。</w:t>
      </w:r>
    </w:p>
    <w:p>
      <w:pPr>
        <w:autoSpaceDE w:val="0"/>
        <w:autoSpaceDN w:val="0"/>
        <w:spacing w:line="400" w:lineRule="exact"/>
        <w:ind w:firstLine="420" w:firstLineChars="200"/>
        <w:jc w:val="left"/>
        <w:rPr>
          <w:rFonts w:ascii="微软雅黑" w:hAnsi="微软雅黑" w:eastAsia="微软雅黑" w:cs="宋体"/>
          <w:b/>
          <w:szCs w:val="21"/>
          <w:lang w:val="zh-CN"/>
        </w:rPr>
      </w:pPr>
      <w:r>
        <w:rPr>
          <w:rFonts w:ascii="微软雅黑" w:hAnsi="微软雅黑" w:eastAsia="微软雅黑" w:cs="宋体"/>
          <w:szCs w:val="21"/>
          <w:lang w:val="zh-CN"/>
        </w:rPr>
        <w:t>3.</w:t>
      </w:r>
      <w:r>
        <w:rPr>
          <w:rFonts w:hint="eastAsia" w:ascii="微软雅黑" w:hAnsi="微软雅黑" w:eastAsia="微软雅黑" w:cs="宋体"/>
          <w:szCs w:val="21"/>
          <w:lang w:val="zh-CN"/>
        </w:rPr>
        <w:t xml:space="preserve"> 投标人可拒绝接受延期要求。同意延长有效期的投标人不能修改投标文件。</w:t>
      </w:r>
      <w:r>
        <w:rPr>
          <w:rFonts w:ascii="微软雅黑" w:hAnsi="微软雅黑" w:eastAsia="微软雅黑" w:cs="宋体"/>
          <w:b/>
          <w:szCs w:val="21"/>
          <w:lang w:val="zh-CN"/>
        </w:rPr>
        <w:t xml:space="preserve"> </w:t>
      </w:r>
    </w:p>
    <w:p>
      <w:pPr>
        <w:autoSpaceDE w:val="0"/>
        <w:autoSpaceDN w:val="0"/>
        <w:spacing w:line="400" w:lineRule="exact"/>
        <w:ind w:firstLine="420" w:firstLineChars="200"/>
        <w:jc w:val="left"/>
        <w:rPr>
          <w:rFonts w:ascii="微软雅黑" w:hAnsi="微软雅黑" w:eastAsia="微软雅黑" w:cs="宋体"/>
          <w:b/>
          <w:szCs w:val="21"/>
          <w:lang w:val="zh-CN"/>
        </w:rPr>
      </w:pPr>
      <w:r>
        <w:rPr>
          <w:rFonts w:ascii="微软雅黑" w:hAnsi="微软雅黑" w:eastAsia="微软雅黑" w:cs="宋体"/>
          <w:szCs w:val="21"/>
          <w:lang w:val="zh-CN"/>
        </w:rPr>
        <w:t>4.</w:t>
      </w:r>
      <w:r>
        <w:rPr>
          <w:rFonts w:hint="eastAsia" w:ascii="微软雅黑" w:hAnsi="微软雅黑" w:eastAsia="微软雅黑" w:cs="宋体"/>
          <w:szCs w:val="21"/>
          <w:lang w:val="zh-CN"/>
        </w:rPr>
        <w:t xml:space="preserve"> 中标人的投标文件自开标之日起至合同履行完毕止均应保持有效。</w:t>
      </w:r>
    </w:p>
    <w:p>
      <w:pPr>
        <w:autoSpaceDE w:val="0"/>
        <w:autoSpaceDN w:val="0"/>
        <w:spacing w:line="400" w:lineRule="exact"/>
        <w:ind w:firstLine="420" w:firstLineChars="200"/>
        <w:jc w:val="left"/>
        <w:rPr>
          <w:rFonts w:ascii="微软雅黑" w:hAnsi="微软雅黑" w:eastAsia="微软雅黑" w:cs="宋体"/>
          <w:b/>
          <w:szCs w:val="21"/>
          <w:lang w:val="zh-CN"/>
        </w:rPr>
      </w:pPr>
      <w:r>
        <w:rPr>
          <w:rFonts w:hint="eastAsia" w:ascii="微软雅黑" w:hAnsi="微软雅黑" w:eastAsia="微软雅黑" w:cs="宋体"/>
          <w:b/>
          <w:szCs w:val="21"/>
          <w:lang w:val="zh-CN"/>
        </w:rPr>
        <w:t>（五）投标文件的签署及相关规定</w:t>
      </w:r>
    </w:p>
    <w:p>
      <w:pPr>
        <w:spacing w:line="400" w:lineRule="exact"/>
        <w:ind w:firstLine="420" w:firstLineChars="200"/>
        <w:jc w:val="left"/>
        <w:rPr>
          <w:rFonts w:ascii="微软雅黑" w:hAnsi="微软雅黑" w:eastAsia="微软雅黑" w:cs="宋体"/>
          <w:b/>
          <w:bCs/>
          <w:szCs w:val="21"/>
          <w:u w:val="single"/>
        </w:rPr>
      </w:pPr>
      <w:r>
        <w:rPr>
          <w:rFonts w:ascii="微软雅黑" w:hAnsi="微软雅黑" w:eastAsia="微软雅黑" w:cs="宋体"/>
          <w:b/>
          <w:bCs/>
          <w:szCs w:val="21"/>
          <w:u w:val="single"/>
        </w:rPr>
        <w:t>1.</w:t>
      </w:r>
      <w:r>
        <w:rPr>
          <w:rFonts w:hint="eastAsia" w:ascii="微软雅黑" w:hAnsi="微软雅黑" w:eastAsia="微软雅黑" w:cs="宋体"/>
          <w:b/>
          <w:bCs/>
          <w:szCs w:val="21"/>
          <w:u w:val="single"/>
        </w:rPr>
        <w:t xml:space="preserve"> 投标文件签字及盖章要求</w:t>
      </w:r>
      <w:r>
        <w:rPr>
          <w:rFonts w:hint="eastAsia" w:ascii="微软雅黑" w:hAnsi="微软雅黑" w:eastAsia="微软雅黑"/>
          <w:b/>
          <w:bCs/>
          <w:szCs w:val="21"/>
          <w:u w:val="single"/>
        </w:rPr>
        <w:t>详见“投标人须知前附表”。</w:t>
      </w:r>
    </w:p>
    <w:p>
      <w:pPr>
        <w:spacing w:line="400" w:lineRule="exact"/>
        <w:ind w:firstLine="420" w:firstLineChars="200"/>
        <w:jc w:val="left"/>
        <w:rPr>
          <w:rFonts w:ascii="微软雅黑" w:hAnsi="微软雅黑" w:eastAsia="微软雅黑" w:cs="宋体"/>
          <w:b/>
          <w:bCs/>
          <w:spacing w:val="11"/>
          <w:szCs w:val="21"/>
          <w:u w:val="single"/>
        </w:rPr>
      </w:pPr>
      <w:r>
        <w:rPr>
          <w:rFonts w:hint="eastAsia" w:ascii="微软雅黑" w:hAnsi="微软雅黑" w:eastAsia="微软雅黑" w:cs="宋体"/>
          <w:b/>
          <w:bCs/>
          <w:szCs w:val="21"/>
          <w:u w:val="single"/>
        </w:rPr>
        <w:t>▲</w:t>
      </w:r>
      <w:r>
        <w:rPr>
          <w:rFonts w:ascii="微软雅黑" w:hAnsi="微软雅黑" w:eastAsia="微软雅黑" w:cs="宋体"/>
          <w:b/>
          <w:bCs/>
          <w:spacing w:val="11"/>
          <w:szCs w:val="21"/>
          <w:u w:val="single"/>
        </w:rPr>
        <w:t>2.</w:t>
      </w:r>
      <w:r>
        <w:rPr>
          <w:rFonts w:hint="eastAsia" w:ascii="微软雅黑" w:hAnsi="微软雅黑" w:eastAsia="微软雅黑" w:cs="宋体"/>
          <w:b/>
          <w:bCs/>
          <w:spacing w:val="11"/>
          <w:szCs w:val="21"/>
          <w:u w:val="single"/>
        </w:rPr>
        <w:t xml:space="preserve"> 投标文件的构成和份数</w:t>
      </w:r>
      <w:r>
        <w:rPr>
          <w:rFonts w:hint="eastAsia" w:ascii="微软雅黑" w:hAnsi="微软雅黑" w:eastAsia="微软雅黑"/>
          <w:b/>
          <w:bCs/>
          <w:szCs w:val="21"/>
          <w:u w:val="single"/>
        </w:rPr>
        <w:t>详见“投标人须知前附表”</w:t>
      </w:r>
      <w:r>
        <w:rPr>
          <w:rFonts w:hint="eastAsia" w:ascii="微软雅黑" w:hAnsi="微软雅黑" w:eastAsia="微软雅黑" w:cs="宋体"/>
          <w:b/>
          <w:bCs/>
          <w:spacing w:val="11"/>
          <w:szCs w:val="21"/>
          <w:u w:val="single"/>
        </w:rPr>
        <w:t>。</w:t>
      </w:r>
    </w:p>
    <w:p>
      <w:pPr>
        <w:spacing w:line="400" w:lineRule="exact"/>
        <w:ind w:firstLine="464" w:firstLineChars="200"/>
        <w:jc w:val="left"/>
        <w:rPr>
          <w:rFonts w:ascii="微软雅黑" w:hAnsi="微软雅黑" w:eastAsia="微软雅黑" w:cs="宋体"/>
          <w:b/>
          <w:bCs/>
          <w:spacing w:val="11"/>
          <w:szCs w:val="21"/>
          <w:u w:val="single"/>
        </w:rPr>
      </w:pPr>
      <w:r>
        <w:rPr>
          <w:rFonts w:ascii="微软雅黑" w:hAnsi="微软雅黑" w:eastAsia="微软雅黑" w:cs="宋体"/>
          <w:b/>
          <w:bCs/>
          <w:spacing w:val="11"/>
          <w:szCs w:val="21"/>
          <w:u w:val="single"/>
        </w:rPr>
        <w:t>3.</w:t>
      </w:r>
      <w:r>
        <w:rPr>
          <w:rFonts w:hint="eastAsia" w:ascii="微软雅黑" w:hAnsi="微软雅黑" w:eastAsia="微软雅黑" w:cs="宋体"/>
          <w:b/>
          <w:bCs/>
          <w:spacing w:val="11"/>
          <w:szCs w:val="21"/>
          <w:u w:val="single"/>
        </w:rPr>
        <w:t xml:space="preserve"> 投标文件的分册（装订）要求</w:t>
      </w:r>
      <w:r>
        <w:rPr>
          <w:rFonts w:hint="eastAsia" w:ascii="微软雅黑" w:hAnsi="微软雅黑" w:eastAsia="微软雅黑"/>
          <w:b/>
          <w:bCs/>
          <w:szCs w:val="21"/>
          <w:u w:val="single"/>
        </w:rPr>
        <w:t>详见“投标人须知前附表”</w:t>
      </w:r>
      <w:r>
        <w:rPr>
          <w:rFonts w:hint="eastAsia" w:ascii="微软雅黑" w:hAnsi="微软雅黑" w:eastAsia="微软雅黑" w:cs="宋体"/>
          <w:b/>
          <w:bCs/>
          <w:spacing w:val="11"/>
          <w:szCs w:val="21"/>
          <w:u w:val="single"/>
        </w:rPr>
        <w:t>。</w:t>
      </w:r>
    </w:p>
    <w:p>
      <w:pPr>
        <w:autoSpaceDE w:val="0"/>
        <w:autoSpaceDN w:val="0"/>
        <w:spacing w:line="400" w:lineRule="exact"/>
        <w:ind w:firstLine="420" w:firstLineChars="200"/>
        <w:jc w:val="left"/>
        <w:rPr>
          <w:rFonts w:ascii="微软雅黑" w:hAnsi="微软雅黑" w:eastAsia="微软雅黑" w:cs="宋体"/>
          <w:szCs w:val="21"/>
          <w:lang w:val="zh-CN"/>
        </w:rPr>
      </w:pPr>
      <w:r>
        <w:rPr>
          <w:rFonts w:ascii="微软雅黑" w:hAnsi="微软雅黑" w:eastAsia="微软雅黑" w:cs="宋体"/>
          <w:szCs w:val="21"/>
        </w:rPr>
        <w:t>4</w:t>
      </w:r>
      <w:r>
        <w:rPr>
          <w:rFonts w:ascii="微软雅黑" w:hAnsi="微软雅黑" w:eastAsia="微软雅黑" w:cs="宋体"/>
          <w:szCs w:val="21"/>
          <w:lang w:val="zh-CN"/>
        </w:rPr>
        <w:t>.</w:t>
      </w:r>
      <w:r>
        <w:rPr>
          <w:rFonts w:hint="eastAsia" w:ascii="微软雅黑" w:hAnsi="微软雅黑" w:eastAsia="微软雅黑" w:cs="宋体"/>
          <w:szCs w:val="21"/>
          <w:lang w:val="zh-CN"/>
        </w:rPr>
        <w:t xml:space="preserve"> 投标人应按本采购文件规定的格式和顺序编制、装订投标文件并标注页码，投标文件内容不完整、编排混乱导致投标文件被误读、漏读或者查找不到相关内容的，是投标人的责任。</w:t>
      </w:r>
    </w:p>
    <w:p>
      <w:pPr>
        <w:autoSpaceDE w:val="0"/>
        <w:autoSpaceDN w:val="0"/>
        <w:spacing w:line="400" w:lineRule="exact"/>
        <w:ind w:firstLine="420" w:firstLineChars="200"/>
        <w:jc w:val="left"/>
        <w:rPr>
          <w:rFonts w:ascii="微软雅黑" w:hAnsi="微软雅黑" w:eastAsia="微软雅黑" w:cs="宋体"/>
          <w:szCs w:val="21"/>
          <w:lang w:val="zh-CN"/>
        </w:rPr>
      </w:pPr>
      <w:r>
        <w:rPr>
          <w:rFonts w:ascii="微软雅黑" w:hAnsi="微软雅黑" w:eastAsia="微软雅黑" w:cs="宋体"/>
          <w:szCs w:val="21"/>
        </w:rPr>
        <w:t>5</w:t>
      </w:r>
      <w:r>
        <w:rPr>
          <w:rFonts w:ascii="微软雅黑" w:hAnsi="微软雅黑" w:eastAsia="微软雅黑" w:cs="宋体"/>
          <w:szCs w:val="21"/>
          <w:lang w:val="zh-CN"/>
        </w:rPr>
        <w:t>.</w:t>
      </w:r>
      <w:r>
        <w:rPr>
          <w:rFonts w:hint="eastAsia" w:ascii="微软雅黑" w:hAnsi="微软雅黑" w:eastAsia="微软雅黑" w:cs="宋体"/>
          <w:szCs w:val="21"/>
          <w:lang w:val="zh-CN"/>
        </w:rPr>
        <w:t xml:space="preserve"> </w:t>
      </w:r>
      <w:r>
        <w:rPr>
          <w:rFonts w:hint="eastAsia" w:ascii="微软雅黑" w:hAnsi="微软雅黑" w:eastAsia="微软雅黑" w:cs="宋体"/>
          <w:szCs w:val="21"/>
        </w:rPr>
        <w:t>纸质备份</w:t>
      </w:r>
      <w:r>
        <w:rPr>
          <w:rFonts w:hint="eastAsia" w:ascii="微软雅黑" w:hAnsi="微软雅黑" w:eastAsia="微软雅黑" w:cs="宋体"/>
          <w:szCs w:val="21"/>
          <w:lang w:val="zh-CN"/>
        </w:rPr>
        <w:t>投标文件均应采用</w:t>
      </w:r>
      <w:r>
        <w:rPr>
          <w:rFonts w:ascii="微软雅黑" w:hAnsi="微软雅黑" w:eastAsia="微软雅黑" w:cs="宋体"/>
          <w:szCs w:val="21"/>
          <w:lang w:val="zh-CN"/>
        </w:rPr>
        <w:t>A4</w:t>
      </w:r>
      <w:r>
        <w:rPr>
          <w:rFonts w:hint="eastAsia" w:ascii="微软雅黑" w:hAnsi="微软雅黑" w:eastAsia="微软雅黑" w:cs="宋体"/>
          <w:szCs w:val="21"/>
          <w:lang w:val="zh-CN"/>
        </w:rPr>
        <w:t>纸打印，字迹清晰，易于辨认，并装订成册。</w:t>
      </w:r>
    </w:p>
    <w:p>
      <w:pPr>
        <w:autoSpaceDE w:val="0"/>
        <w:autoSpaceDN w:val="0"/>
        <w:spacing w:line="400" w:lineRule="exact"/>
        <w:ind w:firstLine="420" w:firstLineChars="200"/>
        <w:jc w:val="left"/>
        <w:rPr>
          <w:rFonts w:ascii="微软雅黑" w:hAnsi="微软雅黑" w:eastAsia="微软雅黑" w:cs="宋体"/>
          <w:szCs w:val="21"/>
          <w:lang w:val="zh-CN"/>
        </w:rPr>
      </w:pPr>
      <w:r>
        <w:rPr>
          <w:rFonts w:ascii="微软雅黑" w:hAnsi="微软雅黑" w:eastAsia="微软雅黑" w:cs="宋体"/>
          <w:szCs w:val="21"/>
        </w:rPr>
        <w:t>6</w:t>
      </w:r>
      <w:r>
        <w:rPr>
          <w:rFonts w:ascii="微软雅黑" w:hAnsi="微软雅黑" w:eastAsia="微软雅黑" w:cs="宋体"/>
          <w:szCs w:val="21"/>
          <w:lang w:val="zh-CN"/>
        </w:rPr>
        <w:t>.</w:t>
      </w:r>
      <w:r>
        <w:rPr>
          <w:rFonts w:hint="eastAsia" w:ascii="微软雅黑" w:hAnsi="微软雅黑" w:eastAsia="微软雅黑" w:cs="宋体"/>
          <w:szCs w:val="21"/>
          <w:lang w:val="zh-CN"/>
        </w:rPr>
        <w:t xml:space="preserve"> 投标文件须由投标人在规定位置盖章并由法定代表人或法定代表人的授权委托人签署，投标人应写全称。</w:t>
      </w:r>
    </w:p>
    <w:p>
      <w:pPr>
        <w:autoSpaceDE w:val="0"/>
        <w:autoSpaceDN w:val="0"/>
        <w:spacing w:line="400" w:lineRule="exact"/>
        <w:ind w:firstLine="420" w:firstLineChars="200"/>
        <w:jc w:val="left"/>
        <w:rPr>
          <w:rFonts w:ascii="微软雅黑" w:hAnsi="微软雅黑" w:eastAsia="微软雅黑" w:cs="宋体"/>
          <w:szCs w:val="21"/>
          <w:lang w:val="zh-CN"/>
        </w:rPr>
      </w:pPr>
      <w:r>
        <w:rPr>
          <w:rFonts w:ascii="微软雅黑" w:hAnsi="微软雅黑" w:eastAsia="微软雅黑" w:cs="宋体"/>
          <w:szCs w:val="21"/>
        </w:rPr>
        <w:t>7</w:t>
      </w:r>
      <w:r>
        <w:rPr>
          <w:rFonts w:ascii="微软雅黑" w:hAnsi="微软雅黑" w:eastAsia="微软雅黑" w:cs="宋体"/>
          <w:szCs w:val="21"/>
          <w:lang w:val="zh-CN"/>
        </w:rPr>
        <w:t>.</w:t>
      </w:r>
      <w:r>
        <w:rPr>
          <w:rFonts w:hint="eastAsia" w:ascii="微软雅黑" w:hAnsi="微软雅黑" w:eastAsia="微软雅黑" w:cs="宋体"/>
          <w:szCs w:val="21"/>
          <w:lang w:val="zh-CN"/>
        </w:rPr>
        <w:t xml:space="preserve"> 投标文件不得涂改，若有修改错漏处，须加盖单位公章或者法定代表人或授权委托人签字或盖章。</w:t>
      </w:r>
    </w:p>
    <w:p>
      <w:pPr>
        <w:autoSpaceDE w:val="0"/>
        <w:autoSpaceDN w:val="0"/>
        <w:spacing w:line="400" w:lineRule="exact"/>
        <w:ind w:firstLine="420" w:firstLineChars="200"/>
        <w:jc w:val="left"/>
        <w:rPr>
          <w:rFonts w:ascii="微软雅黑" w:hAnsi="微软雅黑" w:eastAsia="微软雅黑" w:cs="宋体"/>
          <w:szCs w:val="21"/>
          <w:lang w:val="zh-CN"/>
        </w:rPr>
      </w:pPr>
      <w:r>
        <w:rPr>
          <w:rFonts w:ascii="微软雅黑" w:hAnsi="微软雅黑" w:eastAsia="微软雅黑" w:cs="宋体"/>
          <w:szCs w:val="21"/>
        </w:rPr>
        <w:t>8</w:t>
      </w:r>
      <w:r>
        <w:rPr>
          <w:rFonts w:ascii="微软雅黑" w:hAnsi="微软雅黑" w:eastAsia="微软雅黑" w:cs="宋体"/>
          <w:szCs w:val="21"/>
          <w:lang w:val="zh-CN"/>
        </w:rPr>
        <w:t>.</w:t>
      </w:r>
      <w:r>
        <w:rPr>
          <w:rFonts w:hint="eastAsia" w:ascii="微软雅黑" w:hAnsi="微软雅黑" w:eastAsia="微软雅黑" w:cs="宋体"/>
          <w:szCs w:val="21"/>
          <w:lang w:val="zh-CN"/>
        </w:rPr>
        <w:t xml:space="preserve"> 投标文件因字迹潦草或表达不清所引起的后果由投标人负责。</w:t>
      </w:r>
    </w:p>
    <w:p>
      <w:pPr>
        <w:autoSpaceDE w:val="0"/>
        <w:autoSpaceDN w:val="0"/>
        <w:spacing w:line="400" w:lineRule="exact"/>
        <w:ind w:firstLine="420" w:firstLineChars="200"/>
        <w:jc w:val="left"/>
        <w:rPr>
          <w:rFonts w:ascii="微软雅黑" w:hAnsi="微软雅黑" w:eastAsia="微软雅黑" w:cs="宋体"/>
          <w:b/>
          <w:szCs w:val="21"/>
          <w:lang w:val="zh-CN"/>
        </w:rPr>
      </w:pPr>
      <w:r>
        <w:rPr>
          <w:rFonts w:hint="eastAsia" w:ascii="微软雅黑" w:hAnsi="微软雅黑" w:eastAsia="微软雅黑" w:cs="宋体"/>
          <w:b/>
          <w:szCs w:val="21"/>
          <w:lang w:val="zh-CN"/>
        </w:rPr>
        <w:t>（六）投标文件的包装、</w:t>
      </w:r>
      <w:r>
        <w:rPr>
          <w:rFonts w:hint="eastAsia" w:ascii="微软雅黑" w:hAnsi="微软雅黑" w:eastAsia="微软雅黑" w:cs="宋体"/>
          <w:b/>
          <w:szCs w:val="21"/>
        </w:rPr>
        <w:t>密封和</w:t>
      </w:r>
      <w:r>
        <w:rPr>
          <w:rFonts w:hint="eastAsia" w:ascii="微软雅黑" w:hAnsi="微软雅黑" w:eastAsia="微软雅黑" w:cs="宋体"/>
          <w:b/>
          <w:szCs w:val="21"/>
          <w:lang w:val="zh-CN"/>
        </w:rPr>
        <w:t>递交</w:t>
      </w:r>
    </w:p>
    <w:p>
      <w:pPr>
        <w:autoSpaceDE w:val="0"/>
        <w:autoSpaceDN w:val="0"/>
        <w:spacing w:line="400" w:lineRule="exact"/>
        <w:ind w:firstLine="420" w:firstLineChars="200"/>
        <w:jc w:val="left"/>
        <w:rPr>
          <w:rFonts w:ascii="微软雅黑" w:hAnsi="微软雅黑" w:eastAsia="微软雅黑" w:cs="宋体"/>
          <w:b/>
          <w:bCs/>
          <w:szCs w:val="21"/>
          <w:u w:val="single"/>
        </w:rPr>
      </w:pPr>
      <w:r>
        <w:rPr>
          <w:rFonts w:hint="eastAsia" w:ascii="微软雅黑" w:hAnsi="微软雅黑" w:eastAsia="微软雅黑" w:cs="宋体"/>
          <w:b/>
          <w:bCs/>
          <w:szCs w:val="21"/>
          <w:u w:val="single"/>
        </w:rPr>
        <w:t>为严格落实国家、省市关于“要在坚决打好疫情防控攻坚战，本项目实行全流程网上电子投标</w:t>
      </w:r>
      <w:r>
        <w:rPr>
          <w:rFonts w:ascii="微软雅黑" w:hAnsi="微软雅黑" w:eastAsia="微软雅黑" w:cs="宋体"/>
          <w:b/>
          <w:bCs/>
          <w:szCs w:val="21"/>
          <w:u w:val="single"/>
        </w:rPr>
        <w:t xml:space="preserve">, </w:t>
      </w:r>
      <w:r>
        <w:rPr>
          <w:rFonts w:hint="eastAsia" w:ascii="微软雅黑" w:hAnsi="微软雅黑" w:eastAsia="微软雅黑" w:cs="宋体"/>
          <w:b/>
          <w:bCs/>
          <w:szCs w:val="21"/>
          <w:u w:val="single"/>
        </w:rPr>
        <w:t>投标人无需到达现场提交投标文件（注：备份投标文件按照相关要求来执行），投标人须在投标截止时间前，前往政采云平台完成电子投标文件的传输提交。投标人法定代表人或其授权委托人无须到场，应通过政采云平台在线响应，并保持电话畅通。</w:t>
      </w:r>
    </w:p>
    <w:p>
      <w:pPr>
        <w:autoSpaceDE w:val="0"/>
        <w:autoSpaceDN w:val="0"/>
        <w:spacing w:line="400" w:lineRule="exact"/>
        <w:ind w:firstLine="420" w:firstLineChars="200"/>
        <w:jc w:val="left"/>
        <w:rPr>
          <w:rFonts w:ascii="微软雅黑" w:hAnsi="微软雅黑" w:eastAsia="微软雅黑" w:cs="宋体"/>
          <w:b/>
          <w:bCs/>
          <w:szCs w:val="21"/>
        </w:rPr>
      </w:pPr>
      <w:r>
        <w:rPr>
          <w:rFonts w:ascii="微软雅黑" w:hAnsi="微软雅黑" w:eastAsia="微软雅黑" w:cs="宋体"/>
          <w:b/>
          <w:bCs/>
          <w:szCs w:val="21"/>
        </w:rPr>
        <w:t>1.</w:t>
      </w:r>
      <w:r>
        <w:rPr>
          <w:rFonts w:hint="eastAsia" w:ascii="微软雅黑" w:hAnsi="微软雅黑" w:eastAsia="微软雅黑" w:cs="宋体"/>
          <w:b/>
          <w:bCs/>
          <w:szCs w:val="21"/>
        </w:rPr>
        <w:t xml:space="preserve"> 备份投标文件的密封与标记</w:t>
      </w:r>
    </w:p>
    <w:p>
      <w:pPr>
        <w:autoSpaceDE w:val="0"/>
        <w:autoSpaceDN w:val="0"/>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1</w:t>
      </w:r>
      <w:r>
        <w:rPr>
          <w:rFonts w:hint="eastAsia" w:ascii="微软雅黑" w:hAnsi="微软雅黑" w:eastAsia="微软雅黑" w:cs="宋体"/>
          <w:szCs w:val="21"/>
        </w:rPr>
        <w:t>）备份投标文件：以介质存储的数据电文形式的备份投标文件（</w:t>
      </w:r>
      <w:r>
        <w:rPr>
          <w:rFonts w:ascii="微软雅黑" w:hAnsi="微软雅黑" w:eastAsia="微软雅黑" w:cs="宋体"/>
          <w:szCs w:val="21"/>
        </w:rPr>
        <w:t>U</w:t>
      </w:r>
      <w:r>
        <w:rPr>
          <w:rFonts w:hint="eastAsia" w:ascii="微软雅黑" w:hAnsi="微软雅黑" w:eastAsia="微软雅黑" w:cs="宋体"/>
          <w:szCs w:val="21"/>
        </w:rPr>
        <w:t>盘）</w:t>
      </w:r>
      <w:r>
        <w:rPr>
          <w:rFonts w:ascii="微软雅黑" w:hAnsi="微软雅黑" w:eastAsia="微软雅黑" w:cs="宋体"/>
          <w:szCs w:val="21"/>
        </w:rPr>
        <w:t>1</w:t>
      </w:r>
      <w:r>
        <w:rPr>
          <w:rFonts w:hint="eastAsia" w:ascii="微软雅黑" w:hAnsi="微软雅黑" w:eastAsia="微软雅黑" w:cs="宋体"/>
          <w:szCs w:val="21"/>
        </w:rPr>
        <w:t>份、纸质备份投标文件2份（一正一副），共</w:t>
      </w:r>
      <w:r>
        <w:rPr>
          <w:rFonts w:ascii="微软雅黑" w:hAnsi="微软雅黑" w:eastAsia="微软雅黑" w:cs="宋体"/>
          <w:szCs w:val="21"/>
        </w:rPr>
        <w:t>2</w:t>
      </w:r>
      <w:r>
        <w:rPr>
          <w:rFonts w:hint="eastAsia" w:ascii="微软雅黑" w:hAnsi="微软雅黑" w:eastAsia="微软雅黑" w:cs="宋体"/>
          <w:szCs w:val="21"/>
        </w:rPr>
        <w:t>类。</w:t>
      </w:r>
    </w:p>
    <w:p>
      <w:pPr>
        <w:autoSpaceDE w:val="0"/>
        <w:autoSpaceDN w:val="0"/>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2</w:t>
      </w:r>
      <w:r>
        <w:rPr>
          <w:rFonts w:hint="eastAsia" w:ascii="微软雅黑" w:hAnsi="微软雅黑" w:eastAsia="微软雅黑" w:cs="宋体"/>
          <w:szCs w:val="21"/>
        </w:rPr>
        <w:t>）纸质备份投标文件应用</w:t>
      </w:r>
      <w:r>
        <w:rPr>
          <w:rFonts w:ascii="微软雅黑" w:hAnsi="微软雅黑" w:eastAsia="微软雅黑" w:cs="宋体"/>
          <w:szCs w:val="21"/>
        </w:rPr>
        <w:t>A4</w:t>
      </w:r>
      <w:r>
        <w:rPr>
          <w:rFonts w:hint="eastAsia" w:ascii="微软雅黑" w:hAnsi="微软雅黑" w:eastAsia="微软雅黑" w:cs="宋体"/>
          <w:szCs w:val="21"/>
        </w:rPr>
        <w:t>书写纸打印，按顺序编号装订成册，并有目录和封面（自行设计）；</w:t>
      </w:r>
    </w:p>
    <w:p>
      <w:pPr>
        <w:autoSpaceDE w:val="0"/>
        <w:autoSpaceDN w:val="0"/>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3</w:t>
      </w:r>
      <w:r>
        <w:rPr>
          <w:rFonts w:hint="eastAsia" w:ascii="微软雅黑" w:hAnsi="微软雅黑" w:eastAsia="微软雅黑" w:cs="宋体"/>
          <w:szCs w:val="21"/>
        </w:rPr>
        <w:t>）投标人应将备份投标文件用单独的信封密封：</w:t>
      </w:r>
    </w:p>
    <w:p>
      <w:pPr>
        <w:autoSpaceDE w:val="0"/>
        <w:autoSpaceDN w:val="0"/>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rPr>
        <w:t>① 信封上应注明：项目名称、项目编号、投标文件名称（资信文件</w:t>
      </w:r>
      <w:r>
        <w:rPr>
          <w:rFonts w:ascii="微软雅黑" w:hAnsi="微软雅黑" w:eastAsia="微软雅黑" w:cs="宋体"/>
          <w:szCs w:val="21"/>
        </w:rPr>
        <w:t>/</w:t>
      </w:r>
      <w:r>
        <w:rPr>
          <w:rFonts w:hint="eastAsia" w:ascii="微软雅黑" w:hAnsi="微软雅黑" w:eastAsia="微软雅黑" w:cs="宋体"/>
          <w:szCs w:val="21"/>
        </w:rPr>
        <w:t>商务及技术文件</w:t>
      </w:r>
      <w:r>
        <w:rPr>
          <w:rFonts w:ascii="微软雅黑" w:hAnsi="微软雅黑" w:eastAsia="微软雅黑" w:cs="宋体"/>
          <w:szCs w:val="21"/>
        </w:rPr>
        <w:t>/</w:t>
      </w:r>
      <w:r>
        <w:rPr>
          <w:rFonts w:hint="eastAsia" w:ascii="微软雅黑" w:hAnsi="微软雅黑" w:eastAsia="微软雅黑" w:cs="宋体"/>
          <w:szCs w:val="21"/>
        </w:rPr>
        <w:t>报价文件）、</w:t>
      </w:r>
    </w:p>
    <w:p>
      <w:pPr>
        <w:autoSpaceDE w:val="0"/>
        <w:autoSpaceDN w:val="0"/>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rPr>
        <w:t>类型（以介质存储的数据电文形式的</w:t>
      </w:r>
      <w:r>
        <w:rPr>
          <w:rFonts w:ascii="微软雅黑" w:hAnsi="微软雅黑" w:eastAsia="微软雅黑" w:cs="宋体"/>
          <w:szCs w:val="21"/>
        </w:rPr>
        <w:t>U</w:t>
      </w:r>
      <w:r>
        <w:rPr>
          <w:rFonts w:hint="eastAsia" w:ascii="微软雅黑" w:hAnsi="微软雅黑" w:eastAsia="微软雅黑" w:cs="宋体"/>
          <w:szCs w:val="21"/>
        </w:rPr>
        <w:t>盘备份投标文件</w:t>
      </w:r>
      <w:r>
        <w:rPr>
          <w:rFonts w:ascii="微软雅黑" w:hAnsi="微软雅黑" w:eastAsia="微软雅黑" w:cs="宋体"/>
          <w:szCs w:val="21"/>
        </w:rPr>
        <w:t>/</w:t>
      </w:r>
      <w:r>
        <w:rPr>
          <w:rFonts w:hint="eastAsia" w:ascii="微软雅黑" w:hAnsi="微软雅黑" w:eastAsia="微软雅黑" w:cs="宋体"/>
          <w:szCs w:val="21"/>
        </w:rPr>
        <w:t>纸质备份投标文件）、投标人名称、投标人地址、“在</w:t>
      </w:r>
      <w:r>
        <w:rPr>
          <w:rFonts w:ascii="微软雅黑" w:hAnsi="微软雅黑" w:eastAsia="微软雅黑" w:cs="宋体"/>
          <w:szCs w:val="21"/>
        </w:rPr>
        <w:t xml:space="preserve">  </w:t>
      </w:r>
      <w:r>
        <w:rPr>
          <w:rFonts w:hint="eastAsia" w:ascii="微软雅黑" w:hAnsi="微软雅黑" w:eastAsia="微软雅黑" w:cs="宋体"/>
          <w:szCs w:val="21"/>
        </w:rPr>
        <w:t>年</w:t>
      </w:r>
      <w:r>
        <w:rPr>
          <w:rFonts w:ascii="微软雅黑" w:hAnsi="微软雅黑" w:eastAsia="微软雅黑" w:cs="宋体"/>
          <w:szCs w:val="21"/>
        </w:rPr>
        <w:t xml:space="preserve">  </w:t>
      </w:r>
      <w:r>
        <w:rPr>
          <w:rFonts w:hint="eastAsia" w:ascii="微软雅黑" w:hAnsi="微软雅黑" w:eastAsia="微软雅黑" w:cs="宋体"/>
          <w:szCs w:val="21"/>
        </w:rPr>
        <w:t>月</w:t>
      </w:r>
      <w:r>
        <w:rPr>
          <w:rFonts w:ascii="微软雅黑" w:hAnsi="微软雅黑" w:eastAsia="微软雅黑" w:cs="宋体"/>
          <w:szCs w:val="21"/>
        </w:rPr>
        <w:t xml:space="preserve">  </w:t>
      </w:r>
      <w:r>
        <w:rPr>
          <w:rFonts w:hint="eastAsia" w:ascii="微软雅黑" w:hAnsi="微软雅黑" w:eastAsia="微软雅黑" w:cs="宋体"/>
          <w:szCs w:val="21"/>
        </w:rPr>
        <w:t>日</w:t>
      </w:r>
      <w:r>
        <w:rPr>
          <w:rFonts w:ascii="微软雅黑" w:hAnsi="微软雅黑" w:eastAsia="微软雅黑" w:cs="宋体"/>
          <w:szCs w:val="21"/>
        </w:rPr>
        <w:t xml:space="preserve">  </w:t>
      </w:r>
      <w:r>
        <w:rPr>
          <w:rFonts w:hint="eastAsia" w:ascii="微软雅黑" w:hAnsi="微软雅黑" w:eastAsia="微软雅黑" w:cs="宋体"/>
          <w:szCs w:val="21"/>
        </w:rPr>
        <w:t>时</w:t>
      </w:r>
      <w:r>
        <w:rPr>
          <w:rFonts w:ascii="微软雅黑" w:hAnsi="微软雅黑" w:eastAsia="微软雅黑" w:cs="宋体"/>
          <w:szCs w:val="21"/>
        </w:rPr>
        <w:t xml:space="preserve">  </w:t>
      </w:r>
      <w:r>
        <w:rPr>
          <w:rFonts w:hint="eastAsia" w:ascii="微软雅黑" w:hAnsi="微软雅黑" w:eastAsia="微软雅黑" w:cs="宋体"/>
          <w:szCs w:val="21"/>
        </w:rPr>
        <w:t>分之前不得启封”，并加盖投标人公章。如因标注不清而产生的后果由投标人自行负责。</w:t>
      </w:r>
    </w:p>
    <w:p>
      <w:pPr>
        <w:autoSpaceDE w:val="0"/>
        <w:autoSpaceDN w:val="0"/>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rPr>
        <w:t>② 如果封袋未按上述要求密封或加写标记，采购代理机构对误投或过早启封概不负责。</w:t>
      </w:r>
    </w:p>
    <w:p>
      <w:pPr>
        <w:autoSpaceDE w:val="0"/>
        <w:autoSpaceDN w:val="0"/>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4</w:t>
      </w:r>
      <w:r>
        <w:rPr>
          <w:rFonts w:hint="eastAsia" w:ascii="微软雅黑" w:hAnsi="微软雅黑" w:eastAsia="微软雅黑" w:cs="宋体"/>
          <w:szCs w:val="21"/>
        </w:rPr>
        <w:t>）未按上述规定提交的投标文件，一切后果由供应商负责。</w:t>
      </w:r>
    </w:p>
    <w:p>
      <w:pPr>
        <w:autoSpaceDE w:val="0"/>
        <w:autoSpaceDN w:val="0"/>
        <w:spacing w:line="400" w:lineRule="exact"/>
        <w:ind w:firstLine="420" w:firstLineChars="200"/>
        <w:jc w:val="left"/>
        <w:rPr>
          <w:rFonts w:ascii="微软雅黑" w:hAnsi="微软雅黑" w:eastAsia="微软雅黑" w:cs="宋体"/>
          <w:b/>
          <w:bCs/>
          <w:szCs w:val="21"/>
        </w:rPr>
      </w:pPr>
      <w:r>
        <w:rPr>
          <w:rFonts w:ascii="微软雅黑" w:hAnsi="微软雅黑" w:eastAsia="微软雅黑" w:cs="宋体"/>
          <w:b/>
          <w:bCs/>
          <w:szCs w:val="21"/>
        </w:rPr>
        <w:t>2.</w:t>
      </w:r>
      <w:r>
        <w:rPr>
          <w:rFonts w:hint="eastAsia" w:ascii="微软雅黑" w:hAnsi="微软雅黑" w:eastAsia="微软雅黑" w:cs="宋体"/>
          <w:b/>
          <w:bCs/>
          <w:szCs w:val="21"/>
        </w:rPr>
        <w:t xml:space="preserve"> 投标截止时间和要求</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rPr>
        <w:t>1</w:t>
      </w:r>
      <w:r>
        <w:rPr>
          <w:rFonts w:hint="eastAsia" w:ascii="微软雅黑" w:hAnsi="微软雅黑" w:eastAsia="微软雅黑" w:cs="宋体"/>
          <w:szCs w:val="21"/>
          <w:lang w:val="zh-CN"/>
        </w:rPr>
        <w:t>）本项目于</w:t>
      </w:r>
      <w:r>
        <w:rPr>
          <w:rFonts w:hint="eastAsia" w:ascii="微软雅黑" w:hAnsi="微软雅黑" w:eastAsia="微软雅黑" w:cs="宋体"/>
          <w:b/>
          <w:szCs w:val="21"/>
          <w:u w:val="double"/>
          <w:lang w:val="zh-CN"/>
        </w:rPr>
        <w:t xml:space="preserve"> 2021年</w:t>
      </w:r>
      <w:r>
        <w:rPr>
          <w:rFonts w:hint="eastAsia" w:ascii="微软雅黑" w:hAnsi="微软雅黑" w:eastAsia="微软雅黑" w:cs="宋体"/>
          <w:b/>
          <w:szCs w:val="21"/>
          <w:u w:val="double"/>
        </w:rPr>
        <w:t xml:space="preserve"> </w:t>
      </w:r>
      <w:r>
        <w:rPr>
          <w:rFonts w:hint="eastAsia" w:ascii="微软雅黑" w:hAnsi="微软雅黑" w:eastAsia="微软雅黑" w:cs="宋体"/>
          <w:b/>
          <w:szCs w:val="21"/>
          <w:u w:val="double"/>
          <w:lang w:val="en-US" w:eastAsia="zh-CN"/>
        </w:rPr>
        <w:t>2</w:t>
      </w:r>
      <w:r>
        <w:rPr>
          <w:rFonts w:hint="eastAsia" w:ascii="微软雅黑" w:hAnsi="微软雅黑" w:eastAsia="微软雅黑" w:cs="宋体"/>
          <w:b/>
          <w:szCs w:val="21"/>
          <w:u w:val="double"/>
          <w:lang w:val="zh-CN"/>
        </w:rPr>
        <w:t xml:space="preserve">月 </w:t>
      </w:r>
      <w:r>
        <w:rPr>
          <w:rFonts w:hint="eastAsia" w:ascii="微软雅黑" w:hAnsi="微软雅黑" w:eastAsia="微软雅黑" w:cs="宋体"/>
          <w:b/>
          <w:szCs w:val="21"/>
          <w:u w:val="double"/>
          <w:lang w:val="en-US" w:eastAsia="zh-CN"/>
        </w:rPr>
        <w:t>8</w:t>
      </w:r>
      <w:r>
        <w:rPr>
          <w:rFonts w:hint="eastAsia" w:ascii="微软雅黑" w:hAnsi="微软雅黑" w:eastAsia="微软雅黑" w:cs="宋体"/>
          <w:b/>
          <w:szCs w:val="21"/>
          <w:u w:val="double"/>
          <w:lang w:val="zh-CN"/>
        </w:rPr>
        <w:t xml:space="preserve"> 日</w:t>
      </w:r>
      <w:r>
        <w:rPr>
          <w:rFonts w:hint="eastAsia" w:ascii="微软雅黑" w:hAnsi="微软雅黑" w:eastAsia="微软雅黑" w:cs="宋体"/>
          <w:b/>
          <w:szCs w:val="21"/>
          <w:u w:val="double"/>
        </w:rPr>
        <w:t xml:space="preserve"> </w:t>
      </w:r>
      <w:r>
        <w:rPr>
          <w:rFonts w:hint="eastAsia" w:ascii="微软雅黑" w:hAnsi="微软雅黑" w:eastAsia="微软雅黑" w:cs="宋体"/>
          <w:b/>
          <w:szCs w:val="21"/>
          <w:u w:val="double"/>
          <w:lang w:val="en-US" w:eastAsia="zh-CN"/>
        </w:rPr>
        <w:t>14</w:t>
      </w:r>
      <w:r>
        <w:rPr>
          <w:rFonts w:hint="eastAsia" w:ascii="微软雅黑" w:hAnsi="微软雅黑" w:eastAsia="微软雅黑" w:cs="宋体"/>
          <w:b/>
          <w:szCs w:val="21"/>
          <w:u w:val="double"/>
        </w:rPr>
        <w:t xml:space="preserve"> </w:t>
      </w:r>
      <w:r>
        <w:rPr>
          <w:rFonts w:hint="eastAsia" w:ascii="微软雅黑" w:hAnsi="微软雅黑" w:eastAsia="微软雅黑" w:cs="宋体"/>
          <w:b/>
          <w:szCs w:val="21"/>
          <w:u w:val="double"/>
          <w:lang w:val="zh-CN"/>
        </w:rPr>
        <w:t>时</w:t>
      </w:r>
      <w:r>
        <w:rPr>
          <w:rFonts w:hint="eastAsia" w:ascii="微软雅黑" w:hAnsi="微软雅黑" w:eastAsia="微软雅黑" w:cs="宋体"/>
          <w:b/>
          <w:szCs w:val="21"/>
          <w:u w:val="double"/>
        </w:rPr>
        <w:t xml:space="preserve"> </w:t>
      </w:r>
      <w:r>
        <w:rPr>
          <w:rFonts w:hint="eastAsia" w:ascii="微软雅黑" w:hAnsi="微软雅黑" w:eastAsia="微软雅黑" w:cs="宋体"/>
          <w:b/>
          <w:szCs w:val="21"/>
          <w:u w:val="double"/>
          <w:lang w:val="en-US" w:eastAsia="zh-CN"/>
        </w:rPr>
        <w:t>00</w:t>
      </w:r>
      <w:r>
        <w:rPr>
          <w:rFonts w:hint="eastAsia" w:ascii="微软雅黑" w:hAnsi="微软雅黑" w:eastAsia="微软雅黑" w:cs="宋体"/>
          <w:b/>
          <w:szCs w:val="21"/>
          <w:u w:val="double"/>
        </w:rPr>
        <w:t xml:space="preserve"> 分</w:t>
      </w:r>
      <w:r>
        <w:rPr>
          <w:rFonts w:hint="eastAsia" w:ascii="微软雅黑" w:hAnsi="微软雅黑" w:eastAsia="微软雅黑" w:cs="宋体"/>
          <w:b/>
          <w:szCs w:val="21"/>
          <w:u w:val="double"/>
          <w:lang w:val="zh-CN"/>
        </w:rPr>
        <w:t xml:space="preserve"> </w:t>
      </w:r>
      <w:r>
        <w:rPr>
          <w:rFonts w:hint="eastAsia" w:ascii="微软雅黑" w:hAnsi="微软雅黑" w:eastAsia="微软雅黑" w:cs="宋体"/>
          <w:szCs w:val="21"/>
          <w:lang w:val="zh-CN"/>
        </w:rPr>
        <w:t>投标截止。</w:t>
      </w:r>
    </w:p>
    <w:p>
      <w:pPr>
        <w:autoSpaceDE w:val="0"/>
        <w:autoSpaceDN w:val="0"/>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2</w:t>
      </w:r>
      <w:r>
        <w:rPr>
          <w:rFonts w:hint="eastAsia" w:ascii="微软雅黑" w:hAnsi="微软雅黑" w:eastAsia="微软雅黑" w:cs="宋体"/>
          <w:szCs w:val="21"/>
        </w:rPr>
        <w:t>）根据《浙江省政府采购项目电子交易管理暂行办法》第二十条规定，本次投标允许供应商递交备份响应文件，仅提交备份响应文件的，投标无效。</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rPr>
        <w:t>（</w:t>
      </w:r>
      <w:r>
        <w:rPr>
          <w:rFonts w:ascii="微软雅黑" w:hAnsi="微软雅黑" w:eastAsia="微软雅黑" w:cs="宋体"/>
          <w:szCs w:val="21"/>
        </w:rPr>
        <w:t>3</w:t>
      </w:r>
      <w:r>
        <w:rPr>
          <w:rFonts w:hint="eastAsia" w:ascii="微软雅黑" w:hAnsi="微软雅黑" w:eastAsia="微软雅黑" w:cs="宋体"/>
          <w:szCs w:val="21"/>
        </w:rPr>
        <w:t>）</w:t>
      </w:r>
      <w:r>
        <w:rPr>
          <w:rFonts w:hint="eastAsia" w:ascii="微软雅黑" w:hAnsi="微软雅黑" w:eastAsia="微软雅黑" w:cs="宋体"/>
          <w:szCs w:val="21"/>
          <w:lang w:val="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rPr>
        <w:t>（</w:t>
      </w:r>
      <w:r>
        <w:rPr>
          <w:rFonts w:ascii="微软雅黑" w:hAnsi="微软雅黑" w:eastAsia="微软雅黑" w:cs="宋体"/>
          <w:szCs w:val="21"/>
        </w:rPr>
        <w:t>4</w:t>
      </w:r>
      <w:r>
        <w:rPr>
          <w:rFonts w:hint="eastAsia" w:ascii="微软雅黑" w:hAnsi="微软雅黑" w:eastAsia="微软雅黑" w:cs="宋体"/>
          <w:szCs w:val="21"/>
        </w:rPr>
        <w:t>）</w:t>
      </w:r>
      <w:r>
        <w:rPr>
          <w:rFonts w:hint="eastAsia" w:ascii="微软雅黑" w:hAnsi="微软雅黑" w:eastAsia="微软雅黑" w:cs="宋体"/>
          <w:szCs w:val="21"/>
          <w:lang w:val="zh-CN"/>
        </w:rPr>
        <w:t>投标人应当在投标截止时间前，除政采云上传的电子投标文件外，还应递交以介质存储的数据电文形式的</w:t>
      </w:r>
      <w:r>
        <w:rPr>
          <w:rFonts w:ascii="微软雅黑" w:hAnsi="微软雅黑" w:eastAsia="微软雅黑" w:cs="宋体"/>
          <w:szCs w:val="21"/>
          <w:lang w:val="zh-CN"/>
        </w:rPr>
        <w:t>U</w:t>
      </w:r>
      <w:r>
        <w:rPr>
          <w:rFonts w:hint="eastAsia" w:ascii="微软雅黑" w:hAnsi="微软雅黑" w:eastAsia="微软雅黑" w:cs="宋体"/>
          <w:szCs w:val="21"/>
          <w:lang w:val="zh-CN"/>
        </w:rPr>
        <w:t>盘备份投标文件一份和制作纸质备份投标文件一份。考虑疫情情况，</w:t>
      </w:r>
      <w:r>
        <w:rPr>
          <w:rFonts w:ascii="微软雅黑" w:hAnsi="微软雅黑" w:eastAsia="微软雅黑" w:cs="宋体"/>
          <w:szCs w:val="21"/>
          <w:lang w:val="zh-CN"/>
        </w:rPr>
        <w:t>U</w:t>
      </w:r>
      <w:r>
        <w:rPr>
          <w:rFonts w:hint="eastAsia" w:ascii="微软雅黑" w:hAnsi="微软雅黑" w:eastAsia="微软雅黑" w:cs="宋体"/>
          <w:szCs w:val="21"/>
          <w:lang w:val="zh-CN"/>
        </w:rPr>
        <w:t>盘备份投标文件和纸质备份投标文件建议采用顺丰快递邮寄方式递交，递交地址为：湖州同力招标代理有限公司（长兴县雉城街道阳光天地小区北区27幢202-2），收件人：王工，联系电话：0572-6300199/18768213747，由采购代理机构统一负责接收，接收截止时间（以签收时间为准）：</w:t>
      </w:r>
      <w:r>
        <w:rPr>
          <w:rFonts w:hint="eastAsia" w:ascii="微软雅黑" w:hAnsi="微软雅黑" w:eastAsia="微软雅黑" w:cs="宋体"/>
          <w:b/>
          <w:szCs w:val="21"/>
          <w:u w:val="double"/>
          <w:lang w:val="zh-CN"/>
        </w:rPr>
        <w:t>2021年</w:t>
      </w:r>
      <w:r>
        <w:rPr>
          <w:rFonts w:hint="eastAsia" w:ascii="微软雅黑" w:hAnsi="微软雅黑" w:eastAsia="微软雅黑" w:cs="宋体"/>
          <w:b/>
          <w:szCs w:val="21"/>
          <w:u w:val="double"/>
        </w:rPr>
        <w:t xml:space="preserve"> </w:t>
      </w:r>
      <w:r>
        <w:rPr>
          <w:rFonts w:hint="eastAsia" w:ascii="微软雅黑" w:hAnsi="微软雅黑" w:eastAsia="微软雅黑" w:cs="宋体"/>
          <w:b/>
          <w:szCs w:val="21"/>
          <w:u w:val="double"/>
          <w:lang w:val="en-US" w:eastAsia="zh-CN"/>
        </w:rPr>
        <w:t>2</w:t>
      </w:r>
      <w:r>
        <w:rPr>
          <w:rFonts w:hint="eastAsia" w:ascii="微软雅黑" w:hAnsi="微软雅黑" w:eastAsia="微软雅黑" w:cs="宋体"/>
          <w:b/>
          <w:szCs w:val="21"/>
          <w:u w:val="double"/>
        </w:rPr>
        <w:t xml:space="preserve"> </w:t>
      </w:r>
      <w:r>
        <w:rPr>
          <w:rFonts w:hint="eastAsia" w:ascii="微软雅黑" w:hAnsi="微软雅黑" w:eastAsia="微软雅黑" w:cs="宋体"/>
          <w:b/>
          <w:szCs w:val="21"/>
          <w:u w:val="double"/>
          <w:lang w:val="zh-CN"/>
        </w:rPr>
        <w:t xml:space="preserve">月 </w:t>
      </w:r>
      <w:r>
        <w:rPr>
          <w:rFonts w:hint="eastAsia" w:ascii="微软雅黑" w:hAnsi="微软雅黑" w:eastAsia="微软雅黑" w:cs="宋体"/>
          <w:b/>
          <w:szCs w:val="21"/>
          <w:u w:val="double"/>
          <w:lang w:val="en-US" w:eastAsia="zh-CN"/>
        </w:rPr>
        <w:t>7</w:t>
      </w:r>
      <w:r>
        <w:rPr>
          <w:rFonts w:hint="eastAsia" w:ascii="微软雅黑" w:hAnsi="微软雅黑" w:eastAsia="微软雅黑" w:cs="宋体"/>
          <w:b/>
          <w:szCs w:val="21"/>
          <w:u w:val="double"/>
          <w:lang w:val="zh-CN"/>
        </w:rPr>
        <w:t xml:space="preserve"> 日 </w:t>
      </w:r>
      <w:r>
        <w:rPr>
          <w:rFonts w:hint="eastAsia" w:ascii="微软雅黑" w:hAnsi="微软雅黑" w:eastAsia="微软雅黑" w:cs="宋体"/>
          <w:b/>
          <w:szCs w:val="21"/>
          <w:u w:val="double"/>
          <w:lang w:val="en-US" w:eastAsia="zh-CN"/>
        </w:rPr>
        <w:t>17</w:t>
      </w:r>
      <w:r>
        <w:rPr>
          <w:rFonts w:hint="eastAsia" w:ascii="微软雅黑" w:hAnsi="微软雅黑" w:eastAsia="微软雅黑" w:cs="宋体"/>
          <w:b/>
          <w:szCs w:val="21"/>
          <w:u w:val="double"/>
          <w:lang w:val="zh-CN"/>
        </w:rPr>
        <w:t xml:space="preserve"> 时前</w:t>
      </w:r>
      <w:r>
        <w:rPr>
          <w:rFonts w:hint="eastAsia" w:ascii="微软雅黑" w:hAnsi="微软雅黑" w:eastAsia="微软雅黑" w:cs="宋体"/>
          <w:szCs w:val="21"/>
          <w:lang w:val="zh-CN"/>
        </w:rPr>
        <w:t>。</w:t>
      </w:r>
    </w:p>
    <w:p>
      <w:pPr>
        <w:autoSpaceDE w:val="0"/>
        <w:autoSpaceDN w:val="0"/>
        <w:spacing w:line="400" w:lineRule="exact"/>
        <w:ind w:firstLine="420" w:firstLineChars="200"/>
        <w:jc w:val="left"/>
        <w:rPr>
          <w:rFonts w:ascii="微软雅黑" w:hAnsi="微软雅黑" w:eastAsia="微软雅黑" w:cs="宋体"/>
          <w:szCs w:val="21"/>
          <w:lang w:val="zh-CN"/>
        </w:rPr>
      </w:pPr>
      <w:r>
        <w:rPr>
          <w:rFonts w:hint="eastAsia" w:ascii="微软雅黑" w:hAnsi="微软雅黑" w:eastAsia="微软雅黑" w:cs="宋体"/>
          <w:szCs w:val="21"/>
        </w:rPr>
        <w:t>（</w:t>
      </w:r>
      <w:r>
        <w:rPr>
          <w:rFonts w:ascii="微软雅黑" w:hAnsi="微软雅黑" w:eastAsia="微软雅黑" w:cs="宋体"/>
          <w:szCs w:val="21"/>
        </w:rPr>
        <w:t>5</w:t>
      </w:r>
      <w:r>
        <w:rPr>
          <w:rFonts w:hint="eastAsia" w:ascii="微软雅黑" w:hAnsi="微软雅黑" w:eastAsia="微软雅黑" w:cs="宋体"/>
          <w:szCs w:val="21"/>
        </w:rPr>
        <w:t>）</w:t>
      </w:r>
      <w:r>
        <w:rPr>
          <w:rFonts w:hint="eastAsia" w:ascii="微软雅黑" w:hAnsi="微软雅黑" w:eastAsia="微软雅黑" w:cs="宋体"/>
          <w:szCs w:val="21"/>
          <w:lang w:val="zh-CN"/>
        </w:rPr>
        <w:t>投标人应留足投标文件邮寄时间</w:t>
      </w:r>
      <w:r>
        <w:rPr>
          <w:rFonts w:ascii="微软雅黑" w:hAnsi="微软雅黑" w:eastAsia="微软雅黑" w:cs="宋体"/>
          <w:szCs w:val="21"/>
          <w:lang w:val="zh-CN"/>
        </w:rPr>
        <w:t>,</w:t>
      </w:r>
      <w:r>
        <w:rPr>
          <w:rFonts w:hint="eastAsia" w:ascii="微软雅黑" w:hAnsi="微软雅黑" w:eastAsia="微软雅黑" w:cs="宋体"/>
          <w:szCs w:val="21"/>
          <w:lang w:val="zh-CN"/>
        </w:rPr>
        <w:t>确保备份投标文件于接收截止时间前送达指定地点，逾期送达或未密封将被拒收。投标人自行承担所有风险和由此带来的后果。</w:t>
      </w:r>
    </w:p>
    <w:p>
      <w:pPr>
        <w:autoSpaceDE w:val="0"/>
        <w:autoSpaceDN w:val="0"/>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6</w:t>
      </w:r>
      <w:r>
        <w:rPr>
          <w:rFonts w:hint="eastAsia" w:ascii="微软雅黑" w:hAnsi="微软雅黑" w:eastAsia="微软雅黑" w:cs="宋体"/>
          <w:szCs w:val="21"/>
        </w:rPr>
        <w:t>）因采购文件的修改推迟投标截止时间时，则按采购代理机构另行通知规定的时间递交。</w:t>
      </w:r>
    </w:p>
    <w:p>
      <w:pPr>
        <w:autoSpaceDE w:val="0"/>
        <w:autoSpaceDN w:val="0"/>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7</w:t>
      </w:r>
      <w:r>
        <w:rPr>
          <w:rFonts w:hint="eastAsia" w:ascii="微软雅黑" w:hAnsi="微软雅黑" w:eastAsia="微软雅黑" w:cs="宋体"/>
          <w:szCs w:val="21"/>
        </w:rPr>
        <w:t>）采购代理机构对投标文件送达过程中的遗失或损坏不负责任。</w:t>
      </w:r>
    </w:p>
    <w:p>
      <w:pPr>
        <w:spacing w:line="400" w:lineRule="exact"/>
        <w:ind w:firstLine="420" w:firstLineChars="200"/>
        <w:jc w:val="left"/>
        <w:rPr>
          <w:rFonts w:ascii="微软雅黑" w:hAnsi="微软雅黑" w:eastAsia="微软雅黑" w:cs="宋体"/>
          <w:b/>
          <w:bCs/>
          <w:szCs w:val="21"/>
          <w:u w:val="single"/>
        </w:rPr>
      </w:pPr>
      <w:r>
        <w:rPr>
          <w:rFonts w:ascii="微软雅黑" w:hAnsi="微软雅黑" w:eastAsia="微软雅黑" w:cs="宋体"/>
          <w:b/>
          <w:bCs/>
          <w:szCs w:val="21"/>
          <w:u w:val="single"/>
        </w:rPr>
        <w:t>3.</w:t>
      </w:r>
      <w:r>
        <w:rPr>
          <w:rFonts w:hint="eastAsia" w:ascii="微软雅黑" w:hAnsi="微软雅黑" w:eastAsia="微软雅黑" w:cs="宋体"/>
          <w:b/>
          <w:bCs/>
          <w:szCs w:val="21"/>
          <w:u w:val="single"/>
        </w:rPr>
        <w:t xml:space="preserve"> 投标文件的递交要求</w:t>
      </w:r>
      <w:r>
        <w:rPr>
          <w:rFonts w:hint="eastAsia" w:ascii="微软雅黑" w:hAnsi="微软雅黑" w:eastAsia="微软雅黑"/>
          <w:b/>
          <w:bCs/>
          <w:szCs w:val="21"/>
          <w:u w:val="single"/>
        </w:rPr>
        <w:t>详见“投标人须知前附表”。</w:t>
      </w:r>
    </w:p>
    <w:p>
      <w:pPr>
        <w:autoSpaceDE w:val="0"/>
        <w:autoSpaceDN w:val="0"/>
        <w:spacing w:line="400" w:lineRule="exact"/>
        <w:ind w:firstLine="420" w:firstLineChars="200"/>
        <w:jc w:val="left"/>
        <w:rPr>
          <w:rFonts w:ascii="微软雅黑" w:hAnsi="微软雅黑" w:eastAsia="微软雅黑" w:cs="宋体"/>
          <w:b/>
          <w:bCs/>
          <w:szCs w:val="21"/>
        </w:rPr>
      </w:pPr>
      <w:r>
        <w:rPr>
          <w:rFonts w:hint="eastAsia" w:ascii="微软雅黑" w:hAnsi="微软雅黑" w:eastAsia="微软雅黑" w:cs="宋体"/>
          <w:b/>
          <w:bCs/>
          <w:szCs w:val="21"/>
        </w:rPr>
        <w:t>注：电子投标文件的递交</w:t>
      </w:r>
    </w:p>
    <w:p>
      <w:pPr>
        <w:autoSpaceDE w:val="0"/>
        <w:autoSpaceDN w:val="0"/>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1</w:t>
      </w:r>
      <w:r>
        <w:rPr>
          <w:rFonts w:hint="eastAsia" w:ascii="微软雅黑" w:hAnsi="微软雅黑" w:eastAsia="微软雅黑" w:cs="宋体"/>
          <w:szCs w:val="21"/>
        </w:rPr>
        <w:t>）投标人应在投标截止时间前将电子加密投标文件成功上传递交至政府采购云平台，否则投标无效。</w:t>
      </w:r>
    </w:p>
    <w:p>
      <w:pPr>
        <w:autoSpaceDE w:val="0"/>
        <w:autoSpaceDN w:val="0"/>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2</w:t>
      </w:r>
      <w:r>
        <w:rPr>
          <w:rFonts w:hint="eastAsia" w:ascii="微软雅黑" w:hAnsi="微软雅黑" w:eastAsia="微软雅黑" w:cs="宋体"/>
          <w:szCs w:val="21"/>
        </w:rPr>
        <w:t>）电子加密投标文件成功上传递交后，供应商可自行打印投标文件接收回执。</w:t>
      </w:r>
    </w:p>
    <w:p>
      <w:pPr>
        <w:autoSpaceDE w:val="0"/>
        <w:autoSpaceDN w:val="0"/>
        <w:spacing w:line="400" w:lineRule="exact"/>
        <w:ind w:firstLine="420" w:firstLineChars="200"/>
        <w:jc w:val="left"/>
        <w:rPr>
          <w:rFonts w:ascii="微软雅黑" w:hAnsi="微软雅黑" w:eastAsia="微软雅黑" w:cs="宋体"/>
          <w:b/>
          <w:bCs/>
          <w:szCs w:val="21"/>
        </w:rPr>
      </w:pPr>
      <w:r>
        <w:rPr>
          <w:rFonts w:ascii="微软雅黑" w:hAnsi="微软雅黑" w:eastAsia="微软雅黑" w:cs="宋体"/>
          <w:b/>
          <w:bCs/>
          <w:szCs w:val="21"/>
        </w:rPr>
        <w:t>4.</w:t>
      </w:r>
      <w:r>
        <w:rPr>
          <w:rFonts w:hint="eastAsia" w:ascii="微软雅黑" w:hAnsi="微软雅黑" w:eastAsia="微软雅黑" w:cs="宋体"/>
          <w:b/>
          <w:bCs/>
          <w:szCs w:val="21"/>
        </w:rPr>
        <w:t xml:space="preserve"> 投标文件的接收</w:t>
      </w:r>
    </w:p>
    <w:p>
      <w:pPr>
        <w:autoSpaceDE w:val="0"/>
        <w:autoSpaceDN w:val="0"/>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rPr>
        <w:t>投标文件的接收详见“投标人须知前附表”。</w:t>
      </w:r>
    </w:p>
    <w:p>
      <w:pPr>
        <w:autoSpaceDE w:val="0"/>
        <w:autoSpaceDN w:val="0"/>
        <w:spacing w:line="400" w:lineRule="exact"/>
        <w:ind w:firstLine="420" w:firstLineChars="200"/>
        <w:jc w:val="left"/>
        <w:rPr>
          <w:rFonts w:ascii="微软雅黑" w:hAnsi="微软雅黑" w:eastAsia="微软雅黑" w:cs="宋体"/>
          <w:b/>
          <w:bCs/>
          <w:szCs w:val="21"/>
        </w:rPr>
      </w:pPr>
      <w:r>
        <w:rPr>
          <w:rFonts w:ascii="微软雅黑" w:hAnsi="微软雅黑" w:eastAsia="微软雅黑" w:cs="宋体"/>
          <w:b/>
          <w:bCs/>
          <w:szCs w:val="21"/>
        </w:rPr>
        <w:t>5.</w:t>
      </w:r>
      <w:r>
        <w:rPr>
          <w:rFonts w:hint="eastAsia" w:ascii="微软雅黑" w:hAnsi="微软雅黑" w:eastAsia="微软雅黑" w:cs="宋体"/>
          <w:b/>
          <w:bCs/>
          <w:szCs w:val="21"/>
        </w:rPr>
        <w:t xml:space="preserve"> 投标人代表出席开标会的要求</w:t>
      </w:r>
    </w:p>
    <w:p>
      <w:pPr>
        <w:autoSpaceDE w:val="0"/>
        <w:autoSpaceDN w:val="0"/>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rPr>
        <w:t>投标人代表出席开标会的要求详见“投标人须知前附表”。</w:t>
      </w:r>
    </w:p>
    <w:p>
      <w:pPr>
        <w:autoSpaceDE w:val="0"/>
        <w:autoSpaceDN w:val="0"/>
        <w:spacing w:line="400" w:lineRule="exact"/>
        <w:ind w:firstLine="420" w:firstLineChars="200"/>
        <w:jc w:val="left"/>
        <w:rPr>
          <w:rFonts w:ascii="微软雅黑" w:hAnsi="微软雅黑" w:eastAsia="微软雅黑" w:cs="宋体"/>
          <w:b/>
          <w:bCs/>
          <w:szCs w:val="21"/>
        </w:rPr>
      </w:pPr>
      <w:r>
        <w:rPr>
          <w:rFonts w:ascii="微软雅黑" w:hAnsi="微软雅黑" w:eastAsia="微软雅黑" w:cs="宋体"/>
          <w:b/>
          <w:bCs/>
          <w:szCs w:val="21"/>
        </w:rPr>
        <w:t>6.</w:t>
      </w:r>
      <w:r>
        <w:rPr>
          <w:rFonts w:hint="eastAsia" w:ascii="微软雅黑" w:hAnsi="微软雅黑" w:eastAsia="微软雅黑" w:cs="宋体"/>
          <w:b/>
          <w:bCs/>
          <w:szCs w:val="21"/>
        </w:rPr>
        <w:t xml:space="preserve"> 迟交的投标文件</w:t>
      </w:r>
    </w:p>
    <w:p>
      <w:pPr>
        <w:autoSpaceDE w:val="0"/>
        <w:autoSpaceDN w:val="0"/>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rPr>
        <w:t>采购代理机构将拒绝接收在投标截止时间后送达的投标文件。</w:t>
      </w:r>
    </w:p>
    <w:p>
      <w:pPr>
        <w:autoSpaceDE w:val="0"/>
        <w:autoSpaceDN w:val="0"/>
        <w:spacing w:line="400" w:lineRule="exact"/>
        <w:ind w:firstLine="420" w:firstLineChars="200"/>
        <w:jc w:val="left"/>
        <w:rPr>
          <w:rFonts w:ascii="微软雅黑" w:hAnsi="微软雅黑" w:eastAsia="微软雅黑" w:cs="宋体"/>
          <w:b/>
          <w:szCs w:val="21"/>
          <w:lang w:val="zh-CN"/>
        </w:rPr>
      </w:pPr>
      <w:r>
        <w:rPr>
          <w:rFonts w:hint="eastAsia" w:ascii="微软雅黑" w:hAnsi="微软雅黑" w:eastAsia="微软雅黑" w:cs="宋体"/>
          <w:b/>
          <w:szCs w:val="21"/>
          <w:lang w:val="zh-CN"/>
        </w:rPr>
        <w:t>（七）投标文件的修改和撤回</w:t>
      </w:r>
    </w:p>
    <w:p>
      <w:pPr>
        <w:autoSpaceDE w:val="0"/>
        <w:autoSpaceDN w:val="0"/>
        <w:spacing w:line="400" w:lineRule="exact"/>
        <w:ind w:firstLine="420" w:firstLineChars="200"/>
        <w:jc w:val="left"/>
        <w:rPr>
          <w:rFonts w:ascii="微软雅黑" w:hAnsi="微软雅黑" w:eastAsia="微软雅黑" w:cs="宋体"/>
          <w:szCs w:val="21"/>
        </w:rPr>
      </w:pPr>
      <w:r>
        <w:rPr>
          <w:rFonts w:ascii="微软雅黑" w:hAnsi="微软雅黑" w:eastAsia="微软雅黑" w:cs="宋体"/>
          <w:szCs w:val="21"/>
        </w:rPr>
        <w:t>1.</w:t>
      </w:r>
      <w:r>
        <w:rPr>
          <w:rFonts w:hint="eastAsia" w:ascii="微软雅黑" w:hAnsi="微软雅黑" w:eastAsia="微软雅黑" w:cs="宋体"/>
          <w:szCs w:val="21"/>
        </w:rPr>
        <w:t xml:space="preserve"> 供应商在投标截止时间前可以补充、修改或者撤回投标文件。</w:t>
      </w:r>
    </w:p>
    <w:p>
      <w:pPr>
        <w:autoSpaceDE w:val="0"/>
        <w:autoSpaceDN w:val="0"/>
        <w:spacing w:line="400" w:lineRule="exact"/>
        <w:ind w:firstLine="420" w:firstLineChars="200"/>
        <w:jc w:val="left"/>
        <w:rPr>
          <w:rFonts w:ascii="微软雅黑" w:hAnsi="微软雅黑" w:eastAsia="微软雅黑" w:cs="宋体"/>
          <w:szCs w:val="21"/>
        </w:rPr>
      </w:pPr>
      <w:r>
        <w:rPr>
          <w:rFonts w:ascii="微软雅黑" w:hAnsi="微软雅黑" w:eastAsia="微软雅黑" w:cs="宋体"/>
          <w:szCs w:val="21"/>
        </w:rPr>
        <w:t>2.</w:t>
      </w:r>
      <w:r>
        <w:rPr>
          <w:rFonts w:hint="eastAsia" w:ascii="微软雅黑" w:hAnsi="微软雅黑" w:eastAsia="微软雅黑" w:cs="宋体"/>
          <w:szCs w:val="21"/>
        </w:rPr>
        <w:t xml:space="preserve"> 补充或者修改投标文件的，应当先行撤回原投标文件，补充、修改后重新上传递交。</w:t>
      </w:r>
      <w:r>
        <w:rPr>
          <w:rFonts w:hint="eastAsia" w:ascii="微软雅黑" w:hAnsi="微软雅黑" w:eastAsia="微软雅黑" w:cs="宋体"/>
          <w:bCs/>
          <w:szCs w:val="21"/>
          <w:lang w:val="zh-CN"/>
        </w:rPr>
        <w:t>在投标截止时间之后，投标人不得对其投标文件撤销或修改。</w:t>
      </w:r>
    </w:p>
    <w:p>
      <w:pPr>
        <w:autoSpaceDE w:val="0"/>
        <w:autoSpaceDN w:val="0"/>
        <w:spacing w:line="400" w:lineRule="exact"/>
        <w:ind w:firstLine="420" w:firstLineChars="200"/>
        <w:jc w:val="left"/>
        <w:rPr>
          <w:rFonts w:ascii="微软雅黑" w:hAnsi="微软雅黑" w:eastAsia="微软雅黑" w:cs="宋体"/>
          <w:szCs w:val="21"/>
        </w:rPr>
      </w:pPr>
      <w:r>
        <w:rPr>
          <w:rFonts w:ascii="微软雅黑" w:hAnsi="微软雅黑" w:eastAsia="微软雅黑" w:cs="宋体"/>
          <w:szCs w:val="21"/>
        </w:rPr>
        <w:t>3.</w:t>
      </w:r>
      <w:r>
        <w:rPr>
          <w:rFonts w:hint="eastAsia" w:ascii="微软雅黑" w:hAnsi="微软雅黑" w:eastAsia="微软雅黑" w:cs="宋体"/>
          <w:szCs w:val="21"/>
        </w:rPr>
        <w:t xml:space="preserve"> 投标截止时间前未完成上传的，视为撤回投标文件。</w:t>
      </w:r>
    </w:p>
    <w:p>
      <w:pPr>
        <w:autoSpaceDE w:val="0"/>
        <w:autoSpaceDN w:val="0"/>
        <w:spacing w:line="400" w:lineRule="exact"/>
        <w:ind w:firstLine="420" w:firstLineChars="200"/>
        <w:rPr>
          <w:rFonts w:ascii="微软雅黑" w:hAnsi="微软雅黑" w:eastAsia="微软雅黑" w:cs="宋体"/>
          <w:bCs/>
          <w:szCs w:val="21"/>
          <w:lang w:val="zh-CN"/>
        </w:rPr>
      </w:pPr>
      <w:r>
        <w:rPr>
          <w:rFonts w:ascii="微软雅黑" w:hAnsi="微软雅黑" w:eastAsia="微软雅黑" w:cs="宋体"/>
          <w:bCs/>
          <w:szCs w:val="21"/>
        </w:rPr>
        <w:t>4.</w:t>
      </w:r>
      <w:r>
        <w:rPr>
          <w:rFonts w:hint="eastAsia" w:ascii="微软雅黑" w:hAnsi="微软雅黑" w:eastAsia="微软雅黑" w:cs="宋体"/>
          <w:bCs/>
          <w:szCs w:val="21"/>
        </w:rPr>
        <w:t xml:space="preserve"> </w:t>
      </w:r>
      <w:r>
        <w:rPr>
          <w:rFonts w:hint="eastAsia" w:ascii="微软雅黑" w:hAnsi="微软雅黑" w:eastAsia="微软雅黑" w:cs="宋体"/>
          <w:bCs/>
          <w:szCs w:val="21"/>
          <w:lang w:val="zh-CN"/>
        </w:rPr>
        <w:t>投标人所提交的投标文件在评标结束后，无论中标与否都不退还。</w:t>
      </w:r>
    </w:p>
    <w:p>
      <w:pPr>
        <w:pStyle w:val="16"/>
        <w:spacing w:line="400" w:lineRule="exact"/>
        <w:ind w:firstLine="420" w:firstLineChars="200"/>
        <w:outlineLvl w:val="0"/>
        <w:rPr>
          <w:rFonts w:ascii="微软雅黑" w:hAnsi="微软雅黑" w:eastAsia="微软雅黑" w:cs="宋体"/>
          <w:b/>
          <w:bCs/>
        </w:rPr>
      </w:pPr>
      <w:r>
        <w:rPr>
          <w:rFonts w:hint="eastAsia" w:ascii="微软雅黑" w:hAnsi="微软雅黑" w:eastAsia="微软雅黑" w:cs="宋体"/>
          <w:b/>
          <w:bCs/>
        </w:rPr>
        <w:t>四、开标和评标</w:t>
      </w:r>
    </w:p>
    <w:p>
      <w:pPr>
        <w:pStyle w:val="27"/>
        <w:spacing w:after="0" w:line="400" w:lineRule="exact"/>
        <w:ind w:left="0" w:leftChars="0" w:firstLine="420" w:firstLineChars="200"/>
        <w:rPr>
          <w:rFonts w:ascii="微软雅黑" w:hAnsi="微软雅黑" w:eastAsia="微软雅黑" w:cs="宋体"/>
          <w:b/>
          <w:bCs/>
          <w:sz w:val="21"/>
          <w:szCs w:val="21"/>
          <w:u w:val="single"/>
        </w:rPr>
      </w:pPr>
      <w:r>
        <w:rPr>
          <w:rFonts w:hint="eastAsia" w:ascii="微软雅黑" w:hAnsi="微软雅黑" w:eastAsia="微软雅黑" w:cs="宋体"/>
          <w:b/>
          <w:bCs/>
          <w:sz w:val="21"/>
          <w:szCs w:val="21"/>
          <w:u w:val="single"/>
        </w:rPr>
        <w:t>本项目采用电子交易进行开标、评审，投标人均应当准时在线参加，否则产生的风险由供应商自行承担。</w:t>
      </w:r>
    </w:p>
    <w:p>
      <w:pPr>
        <w:pStyle w:val="16"/>
        <w:spacing w:line="400" w:lineRule="exact"/>
        <w:ind w:firstLine="420" w:firstLineChars="200"/>
        <w:outlineLvl w:val="0"/>
        <w:rPr>
          <w:rFonts w:ascii="微软雅黑" w:hAnsi="微软雅黑" w:eastAsia="微软雅黑" w:cs="宋体"/>
          <w:b/>
          <w:bCs/>
        </w:rPr>
      </w:pPr>
      <w:r>
        <w:rPr>
          <w:rFonts w:hint="eastAsia" w:ascii="微软雅黑" w:hAnsi="微软雅黑" w:eastAsia="微软雅黑" w:cs="宋体"/>
          <w:b/>
          <w:bCs/>
        </w:rPr>
        <w:t>（一）开标</w:t>
      </w:r>
    </w:p>
    <w:p>
      <w:pPr>
        <w:pStyle w:val="16"/>
        <w:spacing w:line="400" w:lineRule="exact"/>
        <w:ind w:firstLine="420" w:firstLineChars="200"/>
        <w:rPr>
          <w:rFonts w:ascii="微软雅黑" w:hAnsi="微软雅黑" w:eastAsia="微软雅黑" w:cs="宋体"/>
        </w:rPr>
      </w:pPr>
      <w:r>
        <w:rPr>
          <w:rFonts w:ascii="微软雅黑" w:hAnsi="微软雅黑" w:eastAsia="微软雅黑" w:cs="宋体"/>
        </w:rPr>
        <w:t>1.</w:t>
      </w:r>
      <w:r>
        <w:rPr>
          <w:rFonts w:hint="eastAsia" w:ascii="微软雅黑" w:hAnsi="微软雅黑" w:eastAsia="微软雅黑" w:cs="宋体"/>
        </w:rPr>
        <w:t xml:space="preserve"> 开标时间和地点</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采购代理机构将在投标人须知前附表规定的时间和地点进行开标，投标人的法定代表人或其授权代表须准备好可上网的电脑及</w:t>
      </w:r>
      <w:r>
        <w:rPr>
          <w:rFonts w:ascii="微软雅黑" w:hAnsi="微软雅黑" w:eastAsia="微软雅黑" w:cs="宋体"/>
        </w:rPr>
        <w:t>CA</w:t>
      </w:r>
      <w:r>
        <w:rPr>
          <w:rFonts w:hint="eastAsia" w:ascii="微软雅黑" w:hAnsi="微软雅黑" w:eastAsia="微软雅黑" w:cs="宋体"/>
        </w:rPr>
        <w:t>锁准时在线参加（无须到现场）。</w:t>
      </w:r>
    </w:p>
    <w:p>
      <w:pPr>
        <w:pStyle w:val="16"/>
        <w:spacing w:line="400" w:lineRule="exact"/>
        <w:ind w:firstLine="420" w:firstLineChars="200"/>
        <w:rPr>
          <w:rFonts w:ascii="微软雅黑" w:hAnsi="微软雅黑" w:eastAsia="微软雅黑" w:cs="宋体"/>
        </w:rPr>
      </w:pPr>
      <w:r>
        <w:rPr>
          <w:rFonts w:ascii="微软雅黑" w:hAnsi="微软雅黑" w:eastAsia="微软雅黑" w:cs="宋体"/>
        </w:rPr>
        <w:t>2.</w:t>
      </w:r>
      <w:r>
        <w:rPr>
          <w:rFonts w:hint="eastAsia" w:ascii="微软雅黑" w:hAnsi="微软雅黑" w:eastAsia="微软雅黑" w:cs="宋体"/>
        </w:rPr>
        <w:t xml:space="preserve"> 开标程序</w:t>
      </w:r>
      <w:r>
        <w:rPr>
          <w:rFonts w:ascii="微软雅黑" w:hAnsi="微软雅黑" w:eastAsia="微软雅黑" w:cs="宋体"/>
        </w:rPr>
        <w:t xml:space="preserve"> </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w:t>
      </w:r>
      <w:r>
        <w:rPr>
          <w:rFonts w:ascii="微软雅黑" w:hAnsi="微软雅黑" w:eastAsia="微软雅黑" w:cs="宋体"/>
        </w:rPr>
        <w:t>1</w:t>
      </w:r>
      <w:r>
        <w:rPr>
          <w:rFonts w:hint="eastAsia" w:ascii="微软雅黑" w:hAnsi="微软雅黑" w:eastAsia="微软雅黑" w:cs="宋体"/>
        </w:rPr>
        <w:t>）开标开始时，投标人投标文件出现下列情形之一的，采购人或采购代理机构不予受理，不得进入开标程序：</w:t>
      </w:r>
      <w:r>
        <w:rPr>
          <w:rFonts w:ascii="微软雅黑" w:hAnsi="微软雅黑" w:eastAsia="微软雅黑" w:cs="宋体"/>
        </w:rPr>
        <w:t xml:space="preserve"> </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① 备份投标文件未按照采购文件的要求予以密封的；</w:t>
      </w:r>
      <w:r>
        <w:rPr>
          <w:rFonts w:ascii="微软雅黑" w:hAnsi="微软雅黑" w:eastAsia="微软雅黑" w:cs="宋体"/>
        </w:rPr>
        <w:t xml:space="preserve"> </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② 电子投标文件未按采购文件要求上传或备份投标文件逾期送达或未送达指定地点的；</w:t>
      </w:r>
      <w:r>
        <w:rPr>
          <w:rFonts w:ascii="微软雅黑" w:hAnsi="微软雅黑" w:eastAsia="微软雅黑" w:cs="宋体"/>
        </w:rPr>
        <w:t xml:space="preserve"> </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③ 投标人未按照投标人须知前附表规定的时间解密电子投标文件的；</w:t>
      </w:r>
      <w:r>
        <w:rPr>
          <w:rFonts w:ascii="微软雅黑" w:hAnsi="微软雅黑" w:eastAsia="微软雅黑" w:cs="宋体"/>
        </w:rPr>
        <w:t xml:space="preserve"> </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④ 其它违反法律、法规的情形。</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w:t>
      </w:r>
      <w:r>
        <w:rPr>
          <w:rFonts w:ascii="微软雅黑" w:hAnsi="微软雅黑" w:eastAsia="微软雅黑" w:cs="宋体"/>
        </w:rPr>
        <w:t>2</w:t>
      </w:r>
      <w:r>
        <w:rPr>
          <w:rFonts w:hint="eastAsia" w:ascii="微软雅黑" w:hAnsi="微软雅黑" w:eastAsia="微软雅黑" w:cs="宋体"/>
        </w:rPr>
        <w:t>）开标会由采购代理机构主持，主持人宣布开标会议开始，并宣读会场纪律及宣布评标期间的有关事项等。</w:t>
      </w:r>
    </w:p>
    <w:p>
      <w:pPr>
        <w:pStyle w:val="35"/>
        <w:spacing w:after="0" w:line="400" w:lineRule="exact"/>
        <w:ind w:firstLineChars="200"/>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3</w:t>
      </w:r>
      <w:r>
        <w:rPr>
          <w:rFonts w:hint="eastAsia" w:ascii="微软雅黑" w:hAnsi="微软雅黑" w:eastAsia="微软雅黑" w:cs="宋体"/>
          <w:szCs w:val="21"/>
        </w:rPr>
        <w:t>）在投标截止时间后，</w:t>
      </w:r>
      <w:r>
        <w:rPr>
          <w:rFonts w:hint="eastAsia" w:ascii="微软雅黑" w:hAnsi="微软雅黑" w:eastAsia="微软雅黑" w:cs="宋体"/>
          <w:szCs w:val="21"/>
          <w:lang w:val="zh-CN"/>
        </w:rPr>
        <w:t>采购代理机构向各投标人发出电子加密投标文件【开始解密】通知，由</w:t>
      </w:r>
      <w:r>
        <w:rPr>
          <w:rFonts w:hint="eastAsia" w:ascii="微软雅黑" w:hAnsi="微软雅黑" w:eastAsia="微软雅黑" w:cs="宋体"/>
          <w:szCs w:val="21"/>
        </w:rPr>
        <w:t>投标人各自登录政采云平台，用“项目采购</w:t>
      </w:r>
      <w:r>
        <w:rPr>
          <w:rFonts w:ascii="微软雅黑" w:hAnsi="微软雅黑" w:eastAsia="微软雅黑" w:cs="宋体"/>
          <w:szCs w:val="21"/>
        </w:rPr>
        <w:t>-</w:t>
      </w:r>
      <w:r>
        <w:rPr>
          <w:rFonts w:hint="eastAsia" w:ascii="微软雅黑" w:hAnsi="微软雅黑" w:eastAsia="微软雅黑" w:cs="宋体"/>
          <w:szCs w:val="21"/>
        </w:rPr>
        <w:t>开标评标”功能对电子投标文件进行在线解密。在线解密电子投标文件时间为在发出【开始解密】通知后</w:t>
      </w:r>
      <w:r>
        <w:rPr>
          <w:rFonts w:ascii="微软雅黑" w:hAnsi="微软雅黑" w:eastAsia="微软雅黑" w:cs="宋体"/>
          <w:szCs w:val="21"/>
        </w:rPr>
        <w:t>30</w:t>
      </w:r>
      <w:r>
        <w:rPr>
          <w:rFonts w:hint="eastAsia" w:ascii="微软雅黑" w:hAnsi="微软雅黑" w:eastAsia="微软雅黑" w:cs="宋体"/>
          <w:szCs w:val="21"/>
        </w:rPr>
        <w:t>分钟内。</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w:t>
      </w:r>
      <w:r>
        <w:rPr>
          <w:rFonts w:ascii="微软雅黑" w:hAnsi="微软雅黑" w:eastAsia="微软雅黑" w:cs="宋体"/>
        </w:rPr>
        <w:t>4</w:t>
      </w:r>
      <w:r>
        <w:rPr>
          <w:rFonts w:hint="eastAsia" w:ascii="微软雅黑" w:hAnsi="微软雅黑" w:eastAsia="微软雅黑" w:cs="宋体"/>
        </w:rPr>
        <w:t>）电子招投标的应急措施电子开标、评标如出现下列原因，导致系统无法正常运行或无法正常评标时，应采取应急措施：</w:t>
      </w:r>
      <w:r>
        <w:rPr>
          <w:rFonts w:ascii="微软雅黑" w:hAnsi="微软雅黑" w:eastAsia="微软雅黑" w:cs="宋体"/>
        </w:rPr>
        <w:t xml:space="preserve"> </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① 系统服务器发生故障，无法访问或无法使用系统；</w:t>
      </w:r>
      <w:r>
        <w:rPr>
          <w:rFonts w:ascii="微软雅黑" w:hAnsi="微软雅黑" w:eastAsia="微软雅黑" w:cs="宋体"/>
        </w:rPr>
        <w:t xml:space="preserve"> </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② 系统的软件或数据库出现错误，不能进行正常操作；</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③ 系统发现有安全漏洞，有潜在的泄密危险；</w:t>
      </w:r>
      <w:r>
        <w:rPr>
          <w:rFonts w:ascii="微软雅黑" w:hAnsi="微软雅黑" w:eastAsia="微软雅黑" w:cs="宋体"/>
        </w:rPr>
        <w:t xml:space="preserve"> </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④ 病毒发作或受到外来病毒的攻击；</w:t>
      </w:r>
      <w:r>
        <w:rPr>
          <w:rFonts w:ascii="微软雅黑" w:hAnsi="微软雅黑" w:eastAsia="微软雅黑" w:cs="宋体"/>
        </w:rPr>
        <w:t xml:space="preserve"> </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出现上述情况时，应对未开标的暂停开标程序，已在系统内开标、评标的，立即停止，经财政监管部门确认后，可改用备份</w:t>
      </w:r>
      <w:r>
        <w:rPr>
          <w:rFonts w:ascii="微软雅黑" w:hAnsi="微软雅黑" w:eastAsia="微软雅黑" w:cs="宋体"/>
        </w:rPr>
        <w:t>U</w:t>
      </w:r>
      <w:r>
        <w:rPr>
          <w:rFonts w:hint="eastAsia" w:ascii="微软雅黑" w:hAnsi="微软雅黑" w:eastAsia="微软雅黑" w:cs="宋体"/>
        </w:rPr>
        <w:t>盘上传后进行评审，</w:t>
      </w:r>
      <w:r>
        <w:rPr>
          <w:rFonts w:ascii="微软雅黑" w:hAnsi="微软雅黑" w:eastAsia="微软雅黑" w:cs="宋体"/>
        </w:rPr>
        <w:t>U</w:t>
      </w:r>
      <w:r>
        <w:rPr>
          <w:rFonts w:hint="eastAsia" w:ascii="微软雅黑" w:hAnsi="微软雅黑" w:eastAsia="微软雅黑" w:cs="宋体"/>
        </w:rPr>
        <w:t>盘也无法进行的，可改用纸质评审。采取应急措施时，必须对原有资料及信息作出妥善保密处理。</w:t>
      </w:r>
    </w:p>
    <w:p>
      <w:pPr>
        <w:tabs>
          <w:tab w:val="left" w:pos="720"/>
        </w:tabs>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5</w:t>
      </w:r>
      <w:r>
        <w:rPr>
          <w:rFonts w:hint="eastAsia" w:ascii="微软雅黑" w:hAnsi="微软雅黑" w:eastAsia="微软雅黑" w:cs="宋体"/>
          <w:szCs w:val="21"/>
        </w:rPr>
        <w:t>）采购代理机构开启投标文件，进入资格审查。采购人代表将依法对各投标人的资格进行审查，资格审查结束后进入符合性审查和商务技术的评审工作。</w:t>
      </w:r>
    </w:p>
    <w:p>
      <w:pPr>
        <w:tabs>
          <w:tab w:val="left" w:pos="720"/>
        </w:tabs>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6</w:t>
      </w:r>
      <w:r>
        <w:rPr>
          <w:rFonts w:hint="eastAsia" w:ascii="微软雅黑" w:hAnsi="微软雅黑" w:eastAsia="微软雅黑" w:cs="宋体"/>
          <w:szCs w:val="21"/>
        </w:rPr>
        <w:t>）开启资格审查通过的商务及技术文件，进入符合性审查。评标委员会根据各投标人的投标文件进行符合性审查，未通过符合性审查的投标人不得进入下道评审程序，符合性审查通过后评标委员会根据采购文件要求的采购需求、商务、技术响应等进行评审。</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w:t>
      </w:r>
      <w:r>
        <w:rPr>
          <w:rFonts w:ascii="微软雅黑" w:hAnsi="微软雅黑" w:eastAsia="微软雅黑" w:cs="宋体"/>
        </w:rPr>
        <w:t>7</w:t>
      </w:r>
      <w:r>
        <w:rPr>
          <w:rFonts w:hint="eastAsia" w:ascii="微软雅黑" w:hAnsi="微软雅黑" w:eastAsia="微软雅黑" w:cs="宋体"/>
        </w:rPr>
        <w:t>）商务、技术评审结束后，开启报价文件，由采购代理机构宣读《开标一览表》中的投标人名称及在其投标文件中承诺的投标报价及采购代理机构认为有必要宣读的其他内容。</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w:t>
      </w:r>
      <w:r>
        <w:rPr>
          <w:rFonts w:ascii="微软雅黑" w:hAnsi="微软雅黑" w:eastAsia="微软雅黑" w:cs="宋体"/>
        </w:rPr>
        <w:t>8</w:t>
      </w:r>
      <w:r>
        <w:rPr>
          <w:rFonts w:hint="eastAsia" w:ascii="微软雅黑" w:hAnsi="微软雅黑" w:eastAsia="微软雅黑" w:cs="宋体"/>
        </w:rPr>
        <w:t>）采购代理机构做开标记录</w:t>
      </w:r>
      <w:r>
        <w:rPr>
          <w:rFonts w:ascii="微软雅黑" w:hAnsi="微软雅黑" w:eastAsia="微软雅黑" w:cs="宋体"/>
        </w:rPr>
        <w:t>,</w:t>
      </w:r>
      <w:r>
        <w:rPr>
          <w:rFonts w:hint="eastAsia" w:ascii="微软雅黑" w:hAnsi="微软雅黑" w:eastAsia="微软雅黑" w:cs="宋体"/>
        </w:rPr>
        <w:t>同时由唱标人、记录人及监督人等当场签字确认。</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w:t>
      </w:r>
      <w:r>
        <w:rPr>
          <w:rFonts w:ascii="微软雅黑" w:hAnsi="微软雅黑" w:eastAsia="微软雅黑" w:cs="宋体"/>
        </w:rPr>
        <w:t>9</w:t>
      </w:r>
      <w:r>
        <w:rPr>
          <w:rFonts w:hint="eastAsia" w:ascii="微软雅黑" w:hAnsi="微软雅黑" w:eastAsia="微软雅黑" w:cs="宋体"/>
        </w:rPr>
        <w:t>）评标委员会对各通过符合性审查的投标人进行报价评审，未通过报价审查的投标将被作为无效标处理，通过报价审查后，进行价格得分的计算，并计算总得分及排名。由采购代理机构对各得分情况进行复核。</w:t>
      </w:r>
    </w:p>
    <w:p>
      <w:pPr>
        <w:pStyle w:val="16"/>
        <w:spacing w:line="400" w:lineRule="exact"/>
        <w:ind w:firstLine="420" w:firstLineChars="200"/>
        <w:outlineLvl w:val="0"/>
        <w:rPr>
          <w:rFonts w:ascii="微软雅黑" w:hAnsi="微软雅黑" w:eastAsia="微软雅黑" w:cs="宋体"/>
          <w:b/>
          <w:bCs/>
        </w:rPr>
      </w:pPr>
      <w:r>
        <w:rPr>
          <w:rFonts w:hint="eastAsia" w:ascii="微软雅黑" w:hAnsi="微软雅黑" w:eastAsia="微软雅黑" w:cs="宋体"/>
          <w:b/>
          <w:bCs/>
        </w:rPr>
        <w:t>（二）评标</w:t>
      </w:r>
    </w:p>
    <w:p>
      <w:pPr>
        <w:pStyle w:val="16"/>
        <w:spacing w:line="400" w:lineRule="exact"/>
        <w:ind w:firstLine="420" w:firstLineChars="200"/>
        <w:rPr>
          <w:rFonts w:ascii="微软雅黑" w:hAnsi="微软雅黑" w:eastAsia="微软雅黑" w:cs="宋体"/>
          <w:b/>
          <w:bCs/>
        </w:rPr>
      </w:pPr>
      <w:r>
        <w:rPr>
          <w:rFonts w:ascii="微软雅黑" w:hAnsi="微软雅黑" w:eastAsia="微软雅黑" w:cs="宋体"/>
          <w:b/>
          <w:bCs/>
        </w:rPr>
        <w:t>1.</w:t>
      </w:r>
      <w:r>
        <w:rPr>
          <w:rFonts w:hint="eastAsia" w:ascii="微软雅黑" w:hAnsi="微软雅黑" w:eastAsia="微软雅黑" w:cs="宋体"/>
          <w:b/>
          <w:bCs/>
        </w:rPr>
        <w:t xml:space="preserve"> 评标委员会的组成和评标方法</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w:t>
      </w:r>
      <w:r>
        <w:rPr>
          <w:rFonts w:ascii="微软雅黑" w:hAnsi="微软雅黑" w:eastAsia="微软雅黑" w:cs="宋体"/>
        </w:rPr>
        <w:t>1</w:t>
      </w:r>
      <w:r>
        <w:rPr>
          <w:rFonts w:hint="eastAsia" w:ascii="微软雅黑" w:hAnsi="微软雅黑" w:eastAsia="微软雅黑" w:cs="宋体"/>
        </w:rPr>
        <w:t>）评标由采购人依法组建的评标委员会负责。评标委员会由采购人代表</w:t>
      </w:r>
      <w:r>
        <w:rPr>
          <w:rFonts w:ascii="微软雅黑" w:hAnsi="微软雅黑" w:eastAsia="微软雅黑" w:cs="宋体"/>
        </w:rPr>
        <w:t>1</w:t>
      </w:r>
      <w:r>
        <w:rPr>
          <w:rFonts w:hint="eastAsia" w:ascii="微软雅黑" w:hAnsi="微软雅黑" w:eastAsia="微软雅黑" w:cs="宋体"/>
        </w:rPr>
        <w:t>人和有关技术、经济等方面的专家</w:t>
      </w:r>
      <w:r>
        <w:rPr>
          <w:rFonts w:ascii="微软雅黑" w:hAnsi="微软雅黑" w:eastAsia="微软雅黑" w:cs="宋体"/>
        </w:rPr>
        <w:t>4</w:t>
      </w:r>
      <w:r>
        <w:rPr>
          <w:rFonts w:hint="eastAsia" w:ascii="微软雅黑" w:hAnsi="微软雅黑" w:eastAsia="微软雅黑" w:cs="宋体"/>
        </w:rPr>
        <w:t>人组成。</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w:t>
      </w:r>
      <w:r>
        <w:rPr>
          <w:rFonts w:ascii="微软雅黑" w:hAnsi="微软雅黑" w:eastAsia="微软雅黑" w:cs="宋体"/>
        </w:rPr>
        <w:t>2</w:t>
      </w:r>
      <w:r>
        <w:rPr>
          <w:rFonts w:hint="eastAsia" w:ascii="微软雅黑" w:hAnsi="微软雅黑" w:eastAsia="微软雅黑" w:cs="宋体"/>
        </w:rPr>
        <w:t>）评标委员会将按照采购文件确定的评标方法进行评标。</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w:t>
      </w:r>
      <w:r>
        <w:rPr>
          <w:rFonts w:ascii="微软雅黑" w:hAnsi="微软雅黑" w:eastAsia="微软雅黑" w:cs="宋体"/>
        </w:rPr>
        <w:t>3</w:t>
      </w:r>
      <w:r>
        <w:rPr>
          <w:rFonts w:hint="eastAsia" w:ascii="微软雅黑" w:hAnsi="微软雅黑" w:eastAsia="微软雅黑" w:cs="宋体"/>
        </w:rPr>
        <w:t>）评标的方式、评标办法：本项目采用不公开方式评标，评标办法为</w:t>
      </w:r>
      <w:r>
        <w:rPr>
          <w:rFonts w:hint="eastAsia" w:ascii="微软雅黑" w:hAnsi="微软雅黑" w:eastAsia="微软雅黑" w:cs="宋体"/>
          <w:b/>
          <w:bCs/>
        </w:rPr>
        <w:t>综合评分法</w:t>
      </w:r>
      <w:r>
        <w:rPr>
          <w:rFonts w:hint="eastAsia" w:ascii="微软雅黑" w:hAnsi="微软雅黑" w:eastAsia="微软雅黑" w:cs="宋体"/>
        </w:rPr>
        <w:t>。</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w:t>
      </w:r>
      <w:r>
        <w:rPr>
          <w:rFonts w:ascii="微软雅黑" w:hAnsi="微软雅黑" w:eastAsia="微软雅黑" w:cs="宋体"/>
        </w:rPr>
        <w:t>4</w:t>
      </w:r>
      <w:r>
        <w:rPr>
          <w:rFonts w:hint="eastAsia" w:ascii="微软雅黑" w:hAnsi="微软雅黑" w:eastAsia="微软雅黑" w:cs="宋体"/>
        </w:rPr>
        <w:t>）本项目评标标准详见采购文件“第四章</w:t>
      </w:r>
      <w:r>
        <w:rPr>
          <w:rFonts w:ascii="微软雅黑" w:hAnsi="微软雅黑" w:eastAsia="微软雅黑" w:cs="宋体"/>
        </w:rPr>
        <w:t xml:space="preserve"> </w:t>
      </w:r>
      <w:r>
        <w:rPr>
          <w:rFonts w:hint="eastAsia" w:ascii="微软雅黑" w:hAnsi="微软雅黑" w:eastAsia="微软雅黑" w:cs="宋体"/>
        </w:rPr>
        <w:t>评标方法及评分标准”。</w:t>
      </w:r>
    </w:p>
    <w:p>
      <w:pPr>
        <w:pStyle w:val="16"/>
        <w:spacing w:line="400" w:lineRule="exact"/>
        <w:ind w:firstLine="420" w:firstLineChars="200"/>
        <w:rPr>
          <w:rFonts w:ascii="微软雅黑" w:hAnsi="微软雅黑" w:eastAsia="微软雅黑" w:cs="宋体"/>
          <w:b/>
          <w:bCs/>
        </w:rPr>
      </w:pPr>
      <w:r>
        <w:rPr>
          <w:rFonts w:ascii="微软雅黑" w:hAnsi="微软雅黑" w:eastAsia="微软雅黑" w:cs="宋体"/>
          <w:b/>
          <w:bCs/>
        </w:rPr>
        <w:t>2.</w:t>
      </w:r>
      <w:r>
        <w:rPr>
          <w:rFonts w:hint="eastAsia" w:ascii="微软雅黑" w:hAnsi="微软雅黑" w:eastAsia="微软雅黑" w:cs="宋体"/>
          <w:b/>
          <w:bCs/>
        </w:rPr>
        <w:t xml:space="preserve"> 投标文件的初审</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投标文件的初审分为资格审查和符合性审查。</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w:t>
      </w:r>
      <w:r>
        <w:rPr>
          <w:rFonts w:ascii="微软雅黑" w:hAnsi="微软雅黑" w:eastAsia="微软雅黑" w:cs="宋体"/>
        </w:rPr>
        <w:t>1</w:t>
      </w:r>
      <w:r>
        <w:rPr>
          <w:rFonts w:hint="eastAsia" w:ascii="微软雅黑" w:hAnsi="微软雅黑" w:eastAsia="微软雅黑" w:cs="宋体"/>
        </w:rPr>
        <w:t>）资格审查</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① 采购人代表依据法律、法规和采购文件规定，对投标文件中的资格证明等进行审查，以确定投标人是否具备投标资格。审查内容详见</w:t>
      </w:r>
      <w:r>
        <w:rPr>
          <w:rFonts w:hint="eastAsia" w:ascii="微软雅黑" w:hAnsi="微软雅黑" w:eastAsia="微软雅黑" w:cs="宋体"/>
          <w:b/>
          <w:bCs/>
        </w:rPr>
        <w:t>资信文件。</w:t>
      </w:r>
      <w:r>
        <w:rPr>
          <w:rFonts w:hint="eastAsia" w:ascii="微软雅黑" w:hAnsi="微软雅黑" w:eastAsia="微软雅黑" w:cs="宋体"/>
        </w:rPr>
        <w:t>资格审查不合格的投标人的投标文件作无效标处理。</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② 采购人在进行资格审查时，不得改变采购文件中已载明的资格条件、标准和办法。</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③ 采购人在审查中必要时可按投标人提供的联系方式就有关问题进行查询核实，或要求投标人做出书面澄清，查询及澄清结果将作为审查的依据。</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④ 只有资格审查合格的投标人，其投标文件方可进入下一个审查阶段。</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w:t>
      </w:r>
      <w:r>
        <w:rPr>
          <w:rFonts w:ascii="微软雅黑" w:hAnsi="微软雅黑" w:eastAsia="微软雅黑" w:cs="宋体"/>
        </w:rPr>
        <w:t>2</w:t>
      </w:r>
      <w:r>
        <w:rPr>
          <w:rFonts w:hint="eastAsia" w:ascii="微软雅黑" w:hAnsi="微软雅黑" w:eastAsia="微软雅黑" w:cs="宋体"/>
        </w:rPr>
        <w:t>）符合性审查</w:t>
      </w:r>
    </w:p>
    <w:p>
      <w:pPr>
        <w:pStyle w:val="16"/>
        <w:spacing w:line="400" w:lineRule="exact"/>
        <w:ind w:firstLine="420" w:firstLineChars="200"/>
        <w:rPr>
          <w:rFonts w:ascii="微软雅黑" w:hAnsi="微软雅黑" w:eastAsia="微软雅黑" w:cs="宋体"/>
        </w:rPr>
      </w:pPr>
      <w:r>
        <w:rPr>
          <w:rFonts w:hint="eastAsia" w:ascii="微软雅黑" w:hAnsi="微软雅黑" w:eastAsia="微软雅黑" w:cs="宋体"/>
        </w:rPr>
        <w:t>评标委员会依据采购文件的规定，从投标文件的有效性、完整性和对采购文件的响应程度进行审查，以确定是否对采购文件的实质性要求做出响应。符合性审查不合格的投标人的投标文件作无效标处理。</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rPr>
        <w:t>（</w:t>
      </w:r>
      <w:r>
        <w:rPr>
          <w:rFonts w:ascii="微软雅黑" w:hAnsi="微软雅黑" w:eastAsia="微软雅黑" w:cs="宋体"/>
          <w:bCs/>
          <w:szCs w:val="21"/>
        </w:rPr>
        <w:t>3</w:t>
      </w:r>
      <w:r>
        <w:rPr>
          <w:rFonts w:hint="eastAsia" w:ascii="微软雅黑" w:hAnsi="微软雅黑" w:eastAsia="微软雅黑" w:cs="宋体"/>
          <w:bCs/>
          <w:szCs w:val="21"/>
        </w:rPr>
        <w:t>）</w:t>
      </w:r>
      <w:r>
        <w:rPr>
          <w:rFonts w:hint="eastAsia" w:ascii="微软雅黑" w:hAnsi="微软雅黑" w:eastAsia="微软雅黑" w:cs="宋体"/>
          <w:bCs/>
          <w:szCs w:val="21"/>
          <w:lang w:val="zh-CN"/>
        </w:rPr>
        <w:t>违法投标行为</w:t>
      </w:r>
    </w:p>
    <w:p>
      <w:pPr>
        <w:pStyle w:val="16"/>
        <w:spacing w:line="400" w:lineRule="exact"/>
        <w:ind w:firstLine="420" w:firstLineChars="200"/>
        <w:outlineLvl w:val="0"/>
        <w:rPr>
          <w:rFonts w:ascii="微软雅黑" w:hAnsi="微软雅黑" w:eastAsia="微软雅黑" w:cs="宋体"/>
          <w:bCs/>
        </w:rPr>
      </w:pPr>
      <w:r>
        <w:rPr>
          <w:rFonts w:hint="eastAsia" w:ascii="微软雅黑" w:hAnsi="微软雅黑" w:eastAsia="微软雅黑" w:cs="宋体"/>
          <w:bCs/>
        </w:rPr>
        <w:t>▲在评标过程中，评标委员会发现投标人有下列情形之一的，作废标处理：</w:t>
      </w:r>
    </w:p>
    <w:p>
      <w:pPr>
        <w:pStyle w:val="16"/>
        <w:spacing w:line="400" w:lineRule="exact"/>
        <w:ind w:firstLine="420" w:firstLineChars="200"/>
        <w:outlineLvl w:val="0"/>
        <w:rPr>
          <w:rFonts w:ascii="微软雅黑" w:hAnsi="微软雅黑" w:eastAsia="微软雅黑" w:cs="宋体"/>
          <w:bCs/>
        </w:rPr>
      </w:pPr>
      <w:r>
        <w:rPr>
          <w:rFonts w:ascii="微软雅黑" w:hAnsi="微软雅黑" w:eastAsia="微软雅黑" w:cs="宋体"/>
          <w:bCs/>
        </w:rPr>
        <w:t>1</w:t>
      </w:r>
      <w:r>
        <w:rPr>
          <w:rFonts w:hint="eastAsia" w:ascii="微软雅黑" w:hAnsi="微软雅黑" w:eastAsia="微软雅黑" w:cs="宋体"/>
          <w:bCs/>
        </w:rPr>
        <w:t>）属于同一集团、协会、商会等组织成员的投标人按照该组织要求协同投标；</w:t>
      </w:r>
    </w:p>
    <w:p>
      <w:pPr>
        <w:pStyle w:val="16"/>
        <w:spacing w:line="400" w:lineRule="exact"/>
        <w:ind w:firstLine="420" w:firstLineChars="200"/>
        <w:outlineLvl w:val="0"/>
        <w:rPr>
          <w:rFonts w:ascii="微软雅黑" w:hAnsi="微软雅黑" w:eastAsia="微软雅黑" w:cs="宋体"/>
          <w:bCs/>
        </w:rPr>
      </w:pPr>
      <w:r>
        <w:rPr>
          <w:rFonts w:ascii="微软雅黑" w:hAnsi="微软雅黑" w:eastAsia="微软雅黑" w:cs="宋体"/>
          <w:bCs/>
        </w:rPr>
        <w:t>2</w:t>
      </w:r>
      <w:r>
        <w:rPr>
          <w:rFonts w:hint="eastAsia" w:ascii="微软雅黑" w:hAnsi="微软雅黑" w:eastAsia="微软雅黑" w:cs="宋体"/>
          <w:bCs/>
        </w:rPr>
        <w:t>）不同投标人的投标文件由同一单位或者个人编制；</w:t>
      </w:r>
    </w:p>
    <w:p>
      <w:pPr>
        <w:pStyle w:val="16"/>
        <w:spacing w:line="400" w:lineRule="exact"/>
        <w:ind w:firstLine="420" w:firstLineChars="200"/>
        <w:outlineLvl w:val="0"/>
        <w:rPr>
          <w:rFonts w:ascii="微软雅黑" w:hAnsi="微软雅黑" w:eastAsia="微软雅黑" w:cs="宋体"/>
          <w:bCs/>
        </w:rPr>
      </w:pPr>
      <w:r>
        <w:rPr>
          <w:rFonts w:ascii="微软雅黑" w:hAnsi="微软雅黑" w:eastAsia="微软雅黑" w:cs="宋体"/>
          <w:bCs/>
        </w:rPr>
        <w:t>3</w:t>
      </w:r>
      <w:r>
        <w:rPr>
          <w:rFonts w:hint="eastAsia" w:ascii="微软雅黑" w:hAnsi="微软雅黑" w:eastAsia="微软雅黑" w:cs="宋体"/>
          <w:bCs/>
        </w:rPr>
        <w:t>）不同投标人委托同一单位或者个人办理投标事宜；</w:t>
      </w:r>
    </w:p>
    <w:p>
      <w:pPr>
        <w:pStyle w:val="16"/>
        <w:spacing w:line="400" w:lineRule="exact"/>
        <w:ind w:firstLine="420" w:firstLineChars="200"/>
        <w:outlineLvl w:val="0"/>
        <w:rPr>
          <w:rFonts w:ascii="微软雅黑" w:hAnsi="微软雅黑" w:eastAsia="微软雅黑" w:cs="宋体"/>
          <w:bCs/>
        </w:rPr>
      </w:pPr>
      <w:r>
        <w:rPr>
          <w:rFonts w:ascii="微软雅黑" w:hAnsi="微软雅黑" w:eastAsia="微软雅黑" w:cs="宋体"/>
          <w:bCs/>
        </w:rPr>
        <w:t>4</w:t>
      </w:r>
      <w:r>
        <w:rPr>
          <w:rFonts w:hint="eastAsia" w:ascii="微软雅黑" w:hAnsi="微软雅黑" w:eastAsia="微软雅黑" w:cs="宋体"/>
          <w:bCs/>
        </w:rPr>
        <w:t>）不同投标人的投标文件载明的项目管理成员为同一人；</w:t>
      </w:r>
    </w:p>
    <w:p>
      <w:pPr>
        <w:pStyle w:val="16"/>
        <w:spacing w:line="400" w:lineRule="exact"/>
        <w:ind w:firstLine="420" w:firstLineChars="200"/>
        <w:outlineLvl w:val="0"/>
        <w:rPr>
          <w:rFonts w:ascii="微软雅黑" w:hAnsi="微软雅黑" w:eastAsia="微软雅黑" w:cs="宋体"/>
          <w:bCs/>
        </w:rPr>
      </w:pPr>
      <w:r>
        <w:rPr>
          <w:rFonts w:ascii="微软雅黑" w:hAnsi="微软雅黑" w:eastAsia="微软雅黑" w:cs="宋体"/>
          <w:bCs/>
        </w:rPr>
        <w:t>5</w:t>
      </w:r>
      <w:r>
        <w:rPr>
          <w:rFonts w:hint="eastAsia" w:ascii="微软雅黑" w:hAnsi="微软雅黑" w:eastAsia="微软雅黑" w:cs="宋体"/>
          <w:bCs/>
        </w:rPr>
        <w:t>）不同投标人的投标文件异常一致或者投标报价呈规律性差异；</w:t>
      </w:r>
    </w:p>
    <w:p>
      <w:pPr>
        <w:pStyle w:val="16"/>
        <w:spacing w:line="400" w:lineRule="exact"/>
        <w:ind w:firstLine="420" w:firstLineChars="200"/>
        <w:outlineLvl w:val="0"/>
        <w:rPr>
          <w:rFonts w:ascii="微软雅黑" w:hAnsi="微软雅黑" w:eastAsia="微软雅黑" w:cs="宋体"/>
          <w:bCs/>
        </w:rPr>
      </w:pPr>
      <w:r>
        <w:rPr>
          <w:rFonts w:ascii="微软雅黑" w:hAnsi="微软雅黑" w:eastAsia="微软雅黑" w:cs="宋体"/>
          <w:bCs/>
        </w:rPr>
        <w:t>6</w:t>
      </w:r>
      <w:r>
        <w:rPr>
          <w:rFonts w:hint="eastAsia" w:ascii="微软雅黑" w:hAnsi="微软雅黑" w:eastAsia="微软雅黑" w:cs="宋体"/>
          <w:bCs/>
        </w:rPr>
        <w:t>）不同投标人的投标文件相互混装；</w:t>
      </w:r>
    </w:p>
    <w:p>
      <w:pPr>
        <w:pStyle w:val="16"/>
        <w:spacing w:line="400" w:lineRule="exact"/>
        <w:ind w:firstLine="420" w:firstLineChars="200"/>
        <w:outlineLvl w:val="0"/>
        <w:rPr>
          <w:rFonts w:ascii="微软雅黑" w:hAnsi="微软雅黑" w:eastAsia="微软雅黑" w:cs="宋体"/>
          <w:bCs/>
        </w:rPr>
      </w:pPr>
      <w:r>
        <w:rPr>
          <w:rFonts w:ascii="微软雅黑" w:hAnsi="微软雅黑" w:eastAsia="微软雅黑" w:cs="宋体"/>
          <w:bCs/>
        </w:rPr>
        <w:t>7</w:t>
      </w:r>
      <w:r>
        <w:rPr>
          <w:rFonts w:hint="eastAsia" w:ascii="微软雅黑" w:hAnsi="微软雅黑" w:eastAsia="微软雅黑" w:cs="宋体"/>
          <w:bCs/>
        </w:rPr>
        <w:t>）使用伪造、变造的行政许可证件；</w:t>
      </w:r>
    </w:p>
    <w:p>
      <w:pPr>
        <w:pStyle w:val="16"/>
        <w:spacing w:line="400" w:lineRule="exact"/>
        <w:ind w:firstLine="420" w:firstLineChars="200"/>
        <w:outlineLvl w:val="0"/>
        <w:rPr>
          <w:rFonts w:ascii="微软雅黑" w:hAnsi="微软雅黑" w:eastAsia="微软雅黑" w:cs="宋体"/>
          <w:bCs/>
        </w:rPr>
      </w:pPr>
      <w:r>
        <w:rPr>
          <w:rFonts w:ascii="微软雅黑" w:hAnsi="微软雅黑" w:eastAsia="微软雅黑" w:cs="宋体"/>
          <w:bCs/>
        </w:rPr>
        <w:t>8</w:t>
      </w:r>
      <w:r>
        <w:rPr>
          <w:rFonts w:hint="eastAsia" w:ascii="微软雅黑" w:hAnsi="微软雅黑" w:eastAsia="微软雅黑" w:cs="宋体"/>
          <w:bCs/>
        </w:rPr>
        <w:t>）提供虚假的财务状况或者业绩；</w:t>
      </w:r>
    </w:p>
    <w:p>
      <w:pPr>
        <w:pStyle w:val="16"/>
        <w:spacing w:line="400" w:lineRule="exact"/>
        <w:ind w:firstLine="420" w:firstLineChars="200"/>
        <w:outlineLvl w:val="0"/>
        <w:rPr>
          <w:rFonts w:ascii="微软雅黑" w:hAnsi="微软雅黑" w:eastAsia="微软雅黑" w:cs="宋体"/>
          <w:bCs/>
        </w:rPr>
      </w:pPr>
      <w:r>
        <w:rPr>
          <w:rFonts w:ascii="微软雅黑" w:hAnsi="微软雅黑" w:eastAsia="微软雅黑" w:cs="宋体"/>
          <w:bCs/>
        </w:rPr>
        <w:t>9</w:t>
      </w:r>
      <w:r>
        <w:rPr>
          <w:rFonts w:hint="eastAsia" w:ascii="微软雅黑" w:hAnsi="微软雅黑" w:eastAsia="微软雅黑" w:cs="宋体"/>
          <w:bCs/>
        </w:rPr>
        <w:t>）提供虚假的项目负责人或者主要技术人员简历、劳动关系证明；</w:t>
      </w:r>
    </w:p>
    <w:p>
      <w:pPr>
        <w:pStyle w:val="16"/>
        <w:spacing w:line="400" w:lineRule="exact"/>
        <w:ind w:firstLine="420" w:firstLineChars="200"/>
        <w:outlineLvl w:val="0"/>
        <w:rPr>
          <w:rFonts w:ascii="微软雅黑" w:hAnsi="微软雅黑" w:eastAsia="微软雅黑" w:cs="宋体"/>
          <w:bCs/>
        </w:rPr>
      </w:pPr>
      <w:r>
        <w:rPr>
          <w:rFonts w:ascii="微软雅黑" w:hAnsi="微软雅黑" w:eastAsia="微软雅黑" w:cs="宋体"/>
          <w:bCs/>
        </w:rPr>
        <w:t>10</w:t>
      </w:r>
      <w:r>
        <w:rPr>
          <w:rFonts w:hint="eastAsia" w:ascii="微软雅黑" w:hAnsi="微软雅黑" w:eastAsia="微软雅黑" w:cs="宋体"/>
          <w:bCs/>
        </w:rPr>
        <w:t>）提供虚假的信用状况；</w:t>
      </w:r>
    </w:p>
    <w:p>
      <w:pPr>
        <w:pStyle w:val="16"/>
        <w:spacing w:line="400" w:lineRule="exact"/>
        <w:ind w:firstLine="420" w:firstLineChars="200"/>
        <w:outlineLvl w:val="0"/>
        <w:rPr>
          <w:rFonts w:ascii="微软雅黑" w:hAnsi="微软雅黑" w:eastAsia="微软雅黑" w:cs="宋体"/>
          <w:bCs/>
        </w:rPr>
      </w:pPr>
      <w:r>
        <w:rPr>
          <w:rFonts w:ascii="微软雅黑" w:hAnsi="微软雅黑" w:eastAsia="微软雅黑" w:cs="宋体"/>
          <w:bCs/>
        </w:rPr>
        <w:t>11</w:t>
      </w:r>
      <w:r>
        <w:rPr>
          <w:rFonts w:hint="eastAsia" w:ascii="微软雅黑" w:hAnsi="微软雅黑" w:eastAsia="微软雅黑" w:cs="宋体"/>
          <w:bCs/>
        </w:rPr>
        <w:t>）其他弄虚作假的行为。</w:t>
      </w:r>
    </w:p>
    <w:p>
      <w:pPr>
        <w:pStyle w:val="16"/>
        <w:spacing w:line="400" w:lineRule="exact"/>
        <w:ind w:firstLine="420" w:firstLineChars="200"/>
        <w:rPr>
          <w:rFonts w:ascii="微软雅黑" w:hAnsi="微软雅黑" w:eastAsia="微软雅黑" w:cs="宋体"/>
          <w:b/>
          <w:bCs/>
        </w:rPr>
      </w:pPr>
      <w:r>
        <w:rPr>
          <w:rFonts w:ascii="微软雅黑" w:hAnsi="微软雅黑" w:eastAsia="微软雅黑" w:cs="宋体"/>
          <w:b/>
          <w:bCs/>
        </w:rPr>
        <w:t>3.</w:t>
      </w:r>
      <w:r>
        <w:rPr>
          <w:rFonts w:hint="eastAsia" w:ascii="微软雅黑" w:hAnsi="微软雅黑" w:eastAsia="微软雅黑" w:cs="宋体"/>
          <w:b/>
          <w:bCs/>
        </w:rPr>
        <w:t xml:space="preserve"> 投标文件的评审</w:t>
      </w:r>
    </w:p>
    <w:p>
      <w:pPr>
        <w:pStyle w:val="16"/>
        <w:spacing w:line="400" w:lineRule="exact"/>
        <w:ind w:firstLine="420" w:firstLineChars="200"/>
        <w:rPr>
          <w:rFonts w:ascii="微软雅黑" w:hAnsi="微软雅黑" w:eastAsia="微软雅黑" w:cs="宋体"/>
          <w:b/>
          <w:bCs/>
        </w:rPr>
      </w:pPr>
      <w:r>
        <w:rPr>
          <w:rFonts w:hint="eastAsia" w:ascii="微软雅黑" w:hAnsi="微软雅黑" w:eastAsia="微软雅黑" w:cs="宋体"/>
          <w:b/>
          <w:bCs/>
        </w:rPr>
        <w:t>（</w:t>
      </w:r>
      <w:r>
        <w:rPr>
          <w:rFonts w:ascii="微软雅黑" w:hAnsi="微软雅黑" w:eastAsia="微软雅黑" w:cs="宋体"/>
          <w:b/>
          <w:bCs/>
        </w:rPr>
        <w:t>1</w:t>
      </w:r>
      <w:r>
        <w:rPr>
          <w:rFonts w:hint="eastAsia" w:ascii="微软雅黑" w:hAnsi="微软雅黑" w:eastAsia="微软雅黑" w:cs="宋体"/>
          <w:b/>
          <w:bCs/>
        </w:rPr>
        <w:t>）</w:t>
      </w:r>
      <w:r>
        <w:rPr>
          <w:rFonts w:hint="eastAsia" w:ascii="微软雅黑" w:hAnsi="微软雅黑" w:eastAsia="微软雅黑" w:cs="宋体"/>
          <w:b/>
          <w:lang w:val="zh-CN"/>
        </w:rPr>
        <w:t>投标无效的情形</w:t>
      </w:r>
    </w:p>
    <w:p>
      <w:pPr>
        <w:tabs>
          <w:tab w:val="left" w:pos="720"/>
        </w:tabs>
        <w:spacing w:line="400" w:lineRule="exact"/>
        <w:ind w:firstLine="420" w:firstLineChars="200"/>
        <w:rPr>
          <w:rFonts w:ascii="微软雅黑" w:hAnsi="微软雅黑" w:eastAsia="微软雅黑" w:cs="宋体"/>
          <w:szCs w:val="21"/>
          <w:lang w:val="zh-CN"/>
        </w:rPr>
      </w:pPr>
      <w:r>
        <w:rPr>
          <w:rFonts w:hint="eastAsia" w:ascii="微软雅黑" w:hAnsi="微软雅黑" w:eastAsia="微软雅黑" w:cs="宋体"/>
          <w:szCs w:val="21"/>
          <w:lang w:val="zh-CN"/>
        </w:rPr>
        <w:t>实质上没有响应采购文件要求的投标将被视为无效投标。投标人不得通过修正或撤消不合要求的偏离或保留从而使其投标成为实质上响应的投标。</w:t>
      </w:r>
    </w:p>
    <w:p>
      <w:pPr>
        <w:tabs>
          <w:tab w:val="left" w:pos="720"/>
        </w:tabs>
        <w:spacing w:line="400" w:lineRule="exact"/>
        <w:ind w:firstLine="420" w:firstLineChars="200"/>
        <w:rPr>
          <w:rFonts w:ascii="微软雅黑" w:hAnsi="微软雅黑" w:eastAsia="微软雅黑" w:cs="宋体"/>
          <w:b/>
          <w:bCs/>
          <w:szCs w:val="21"/>
        </w:rPr>
      </w:pPr>
      <w:r>
        <w:rPr>
          <w:rFonts w:hint="eastAsia" w:ascii="微软雅黑" w:hAnsi="微软雅黑" w:eastAsia="微软雅黑" w:cs="宋体"/>
          <w:szCs w:val="21"/>
          <w:lang w:val="zh-CN"/>
        </w:rPr>
        <w:t>▲</w:t>
      </w:r>
      <w:r>
        <w:rPr>
          <w:rFonts w:ascii="微软雅黑" w:hAnsi="微软雅黑" w:eastAsia="微软雅黑" w:cs="宋体"/>
          <w:b/>
          <w:bCs/>
          <w:szCs w:val="21"/>
        </w:rPr>
        <w:t>1</w:t>
      </w:r>
      <w:r>
        <w:rPr>
          <w:rFonts w:hint="eastAsia" w:ascii="微软雅黑" w:hAnsi="微软雅黑" w:eastAsia="微软雅黑" w:cs="宋体"/>
          <w:b/>
          <w:bCs/>
          <w:szCs w:val="21"/>
        </w:rPr>
        <w:t>）在资格审查时，如发现下列情形之一的，</w:t>
      </w:r>
      <w:r>
        <w:rPr>
          <w:rFonts w:hint="eastAsia" w:ascii="微软雅黑" w:hAnsi="微软雅黑" w:eastAsia="微软雅黑" w:cs="宋体"/>
          <w:b/>
          <w:szCs w:val="21"/>
          <w:lang w:val="zh-CN"/>
        </w:rPr>
        <w:t>投标文件将被视为无效</w:t>
      </w:r>
      <w:r>
        <w:rPr>
          <w:rFonts w:hint="eastAsia" w:ascii="微软雅黑" w:hAnsi="微软雅黑" w:eastAsia="微软雅黑" w:cs="宋体"/>
          <w:b/>
          <w:bCs/>
          <w:szCs w:val="21"/>
        </w:rPr>
        <w:t>：</w:t>
      </w:r>
    </w:p>
    <w:p>
      <w:pPr>
        <w:tabs>
          <w:tab w:val="left" w:pos="720"/>
        </w:tabs>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① 资格证明文件不全的，或者不符合采购文件标明的资格要求的；</w:t>
      </w:r>
    </w:p>
    <w:p>
      <w:pPr>
        <w:tabs>
          <w:tab w:val="left" w:pos="720"/>
        </w:tabs>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② 未按要求提供投标人法定代表人或其授权代理人的有效身份证明的。</w:t>
      </w:r>
    </w:p>
    <w:p>
      <w:pPr>
        <w:autoSpaceDE w:val="0"/>
        <w:autoSpaceDN w:val="0"/>
        <w:spacing w:line="400" w:lineRule="exact"/>
        <w:ind w:firstLine="420" w:firstLineChars="200"/>
        <w:rPr>
          <w:rFonts w:ascii="微软雅黑" w:hAnsi="微软雅黑" w:eastAsia="微软雅黑" w:cs="宋体"/>
          <w:b/>
          <w:szCs w:val="21"/>
          <w:lang w:val="zh-CN"/>
        </w:rPr>
      </w:pPr>
      <w:r>
        <w:rPr>
          <w:rFonts w:hint="eastAsia" w:ascii="微软雅黑" w:hAnsi="微软雅黑" w:eastAsia="微软雅黑" w:cs="宋体"/>
          <w:szCs w:val="21"/>
          <w:lang w:val="zh-CN"/>
        </w:rPr>
        <w:t>▲</w:t>
      </w:r>
      <w:r>
        <w:rPr>
          <w:rFonts w:ascii="微软雅黑" w:hAnsi="微软雅黑" w:eastAsia="微软雅黑" w:cs="宋体"/>
          <w:b/>
          <w:szCs w:val="21"/>
        </w:rPr>
        <w:t>2</w:t>
      </w:r>
      <w:r>
        <w:rPr>
          <w:rFonts w:hint="eastAsia" w:ascii="微软雅黑" w:hAnsi="微软雅黑" w:eastAsia="微软雅黑" w:cs="宋体"/>
          <w:b/>
          <w:szCs w:val="21"/>
          <w:lang w:val="zh-CN"/>
        </w:rPr>
        <w:t>）在符合性审查和商务评审时，如发现下列情形之一的，投标文件将被视为无效：</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① 投标文件未按采购文件要求签署、盖章的；</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② 投标文件格式不规范、项目不齐全或者内容虚假的；</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③ 投标文件的实质性内容未使用中文表述、意思表述不明确、前后矛盾或者使用计量单位不符合采购文件要求的（经评标委员会认定并允许其当场更正的笔误除外）；</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④ 电子投标文件解密失败的，且未在规定时间内提交备份投标文件的；</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⑤ 未实质性响应采购文件要求或者投标文件有采购人不能接受的附加条件的；</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⑥ 投标有效期、</w:t>
      </w:r>
      <w:r>
        <w:rPr>
          <w:rFonts w:hint="eastAsia" w:ascii="微软雅黑" w:hAnsi="微软雅黑" w:eastAsia="微软雅黑" w:cs="宋体"/>
          <w:bCs/>
          <w:szCs w:val="21"/>
        </w:rPr>
        <w:t>服务期</w:t>
      </w:r>
      <w:r>
        <w:rPr>
          <w:rFonts w:hint="eastAsia" w:ascii="微软雅黑" w:hAnsi="微软雅黑" w:eastAsia="微软雅黑" w:cs="宋体"/>
          <w:bCs/>
          <w:szCs w:val="21"/>
          <w:lang w:val="zh-CN"/>
        </w:rPr>
        <w:t>等商务条款不能满足采购文件要求的；</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⑦ 法律法规规定的其他无效情形。</w:t>
      </w:r>
    </w:p>
    <w:p>
      <w:pPr>
        <w:autoSpaceDE w:val="0"/>
        <w:autoSpaceDN w:val="0"/>
        <w:spacing w:line="400" w:lineRule="exact"/>
        <w:ind w:firstLine="420" w:firstLineChars="200"/>
        <w:rPr>
          <w:rFonts w:ascii="微软雅黑" w:hAnsi="微软雅黑" w:eastAsia="微软雅黑" w:cs="宋体"/>
          <w:b/>
          <w:szCs w:val="21"/>
          <w:lang w:val="zh-CN"/>
        </w:rPr>
      </w:pPr>
      <w:r>
        <w:rPr>
          <w:rFonts w:hint="eastAsia" w:ascii="微软雅黑" w:hAnsi="微软雅黑" w:eastAsia="微软雅黑" w:cs="宋体"/>
          <w:szCs w:val="21"/>
          <w:lang w:val="zh-CN"/>
        </w:rPr>
        <w:t>▲</w:t>
      </w:r>
      <w:r>
        <w:rPr>
          <w:rFonts w:ascii="微软雅黑" w:hAnsi="微软雅黑" w:eastAsia="微软雅黑" w:cs="宋体"/>
          <w:b/>
          <w:szCs w:val="21"/>
        </w:rPr>
        <w:t>3</w:t>
      </w:r>
      <w:r>
        <w:rPr>
          <w:rFonts w:hint="eastAsia" w:ascii="微软雅黑" w:hAnsi="微软雅黑" w:eastAsia="微软雅黑" w:cs="宋体"/>
          <w:b/>
          <w:szCs w:val="21"/>
          <w:lang w:val="zh-CN"/>
        </w:rPr>
        <w:t>）在技术评审时，如发现下列情形之一的，投标文件将被视为无效：</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① 未提供或未如实提供投标的技术参数，或者投标文件标明的响应或偏离与事实不符或虚假投标的；</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② 明显不符合采购文件要求的服务需求和标注、规格型号、质量标准，或者与采购文件中标有“▲”的技术指标、主要功能项目发生实质性偏离的；</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③ 与其他参加本次投标人的投标文件（技术文件）的文字表述内容相同连续</w:t>
      </w:r>
      <w:r>
        <w:rPr>
          <w:rFonts w:ascii="微软雅黑" w:hAnsi="微软雅黑" w:eastAsia="微软雅黑" w:cs="宋体"/>
          <w:bCs/>
          <w:szCs w:val="21"/>
          <w:lang w:val="zh-CN"/>
        </w:rPr>
        <w:t>20</w:t>
      </w:r>
      <w:r>
        <w:rPr>
          <w:rFonts w:hint="eastAsia" w:ascii="微软雅黑" w:hAnsi="微软雅黑" w:eastAsia="微软雅黑" w:cs="宋体"/>
          <w:bCs/>
          <w:szCs w:val="21"/>
          <w:lang w:val="zh-CN"/>
        </w:rPr>
        <w:t>行以上或者差错相同</w:t>
      </w:r>
      <w:r>
        <w:rPr>
          <w:rFonts w:ascii="微软雅黑" w:hAnsi="微软雅黑" w:eastAsia="微软雅黑" w:cs="宋体"/>
          <w:bCs/>
          <w:szCs w:val="21"/>
          <w:lang w:val="zh-CN"/>
        </w:rPr>
        <w:t>2</w:t>
      </w:r>
      <w:r>
        <w:rPr>
          <w:rFonts w:hint="eastAsia" w:ascii="微软雅黑" w:hAnsi="微软雅黑" w:eastAsia="微软雅黑" w:cs="宋体"/>
          <w:bCs/>
          <w:szCs w:val="21"/>
          <w:lang w:val="zh-CN"/>
        </w:rPr>
        <w:t>处以上的；</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④ 未提供</w:t>
      </w:r>
      <w:r>
        <w:rPr>
          <w:rFonts w:hint="eastAsia" w:ascii="微软雅黑" w:hAnsi="微软雅黑" w:eastAsia="微软雅黑" w:cs="宋体"/>
          <w:bCs/>
          <w:szCs w:val="21"/>
        </w:rPr>
        <w:t>服务</w:t>
      </w:r>
      <w:r>
        <w:rPr>
          <w:rFonts w:ascii="微软雅黑" w:hAnsi="微软雅黑" w:eastAsia="微软雅黑" w:cs="宋体"/>
          <w:bCs/>
          <w:szCs w:val="21"/>
        </w:rPr>
        <w:t>/</w:t>
      </w:r>
      <w:r>
        <w:rPr>
          <w:rFonts w:hint="eastAsia" w:ascii="微软雅黑" w:hAnsi="微软雅黑" w:eastAsia="微软雅黑" w:cs="宋体"/>
          <w:bCs/>
          <w:szCs w:val="21"/>
          <w:lang w:val="zh-CN"/>
        </w:rPr>
        <w:t>货物清单或所提供的清单主要项目（如数量、单位等）不全或低于采购文件要求响应的；</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⑤ 投标技术方案不明确，存在一个或一个以上备选（替代）投标方案的；</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⑥ 在技术评审时，除报价文件外的其他投标文件中出现投标报价或与报价同一性质的内容（优惠率、优惠系数等）的。</w:t>
      </w:r>
    </w:p>
    <w:p>
      <w:pPr>
        <w:autoSpaceDE w:val="0"/>
        <w:autoSpaceDN w:val="0"/>
        <w:spacing w:line="400" w:lineRule="exact"/>
        <w:ind w:firstLine="420" w:firstLineChars="200"/>
        <w:rPr>
          <w:rFonts w:ascii="微软雅黑" w:hAnsi="微软雅黑" w:eastAsia="微软雅黑" w:cs="宋体"/>
          <w:b/>
          <w:szCs w:val="21"/>
          <w:lang w:val="zh-CN"/>
        </w:rPr>
      </w:pPr>
      <w:r>
        <w:rPr>
          <w:rFonts w:hint="eastAsia" w:ascii="微软雅黑" w:hAnsi="微软雅黑" w:eastAsia="微软雅黑" w:cs="宋体"/>
          <w:szCs w:val="21"/>
          <w:lang w:val="zh-CN"/>
        </w:rPr>
        <w:t>▲</w:t>
      </w:r>
      <w:r>
        <w:rPr>
          <w:rFonts w:ascii="微软雅黑" w:hAnsi="微软雅黑" w:eastAsia="微软雅黑" w:cs="宋体"/>
          <w:b/>
          <w:szCs w:val="21"/>
        </w:rPr>
        <w:t>4</w:t>
      </w:r>
      <w:r>
        <w:rPr>
          <w:rFonts w:hint="eastAsia" w:ascii="微软雅黑" w:hAnsi="微软雅黑" w:eastAsia="微软雅黑" w:cs="宋体"/>
          <w:b/>
          <w:szCs w:val="21"/>
          <w:lang w:val="zh-CN"/>
        </w:rPr>
        <w:t>）在报价评审时，如发现下列情形之一的，投标文件将被视为无效：</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① 未采用人民币报价或者未按照采购文件标明的币种报价的；</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② 报价超出采购最高限价，采购人不能支付的；</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③ 投标报</w:t>
      </w:r>
      <w:r>
        <w:rPr>
          <w:rFonts w:hint="eastAsia" w:ascii="微软雅黑" w:hAnsi="微软雅黑" w:eastAsia="微软雅黑" w:cs="宋体"/>
          <w:szCs w:val="21"/>
          <w:lang w:val="zh-CN"/>
        </w:rPr>
        <w:t>价具有选择性，或者开标价格与投标文件承诺的优惠（折扣）价格不一致的；</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 xml:space="preserve">④ </w:t>
      </w:r>
      <w:r>
        <w:rPr>
          <w:rFonts w:hint="eastAsia" w:ascii="微软雅黑" w:hAnsi="微软雅黑" w:eastAsia="微软雅黑" w:cs="宋体"/>
          <w:szCs w:val="21"/>
          <w:lang w:val="zh-CN"/>
        </w:rPr>
        <w:t>投标报价明细表总额与开标一览表总价不一致，且高于总价</w:t>
      </w:r>
      <w:r>
        <w:rPr>
          <w:rFonts w:ascii="微软雅黑" w:hAnsi="微软雅黑" w:eastAsia="微软雅黑" w:cs="宋体"/>
          <w:szCs w:val="21"/>
          <w:lang w:val="zh-CN"/>
        </w:rPr>
        <w:t>5</w:t>
      </w:r>
      <w:r>
        <w:rPr>
          <w:rFonts w:hint="eastAsia" w:ascii="微软雅黑" w:hAnsi="微软雅黑" w:eastAsia="微软雅黑" w:cs="宋体"/>
          <w:szCs w:val="21"/>
          <w:lang w:val="zh-CN"/>
        </w:rPr>
        <w:t>％的；</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⑤ 投标人的报价明显低于其他通过符合性审查投标人的报价，有可能影响产品质量或者不能诚信履约的，应当要求其在评标现场合理的时间内提供书面说明，必要时提供相关证明材料，投标人不能证明其报价合理性，评委按照少数服从多数的原则判定其为无效投标的。</w:t>
      </w:r>
    </w:p>
    <w:p>
      <w:pPr>
        <w:autoSpaceDE w:val="0"/>
        <w:autoSpaceDN w:val="0"/>
        <w:spacing w:line="400" w:lineRule="exact"/>
        <w:ind w:firstLine="420" w:firstLineChars="200"/>
        <w:rPr>
          <w:rFonts w:ascii="微软雅黑" w:hAnsi="微软雅黑" w:eastAsia="微软雅黑" w:cs="宋体"/>
          <w:b/>
          <w:szCs w:val="21"/>
          <w:lang w:val="zh-CN"/>
        </w:rPr>
      </w:pPr>
      <w:r>
        <w:rPr>
          <w:rFonts w:hint="eastAsia" w:ascii="微软雅黑" w:hAnsi="微软雅黑" w:eastAsia="微软雅黑" w:cs="宋体"/>
          <w:szCs w:val="21"/>
          <w:lang w:val="zh-CN"/>
        </w:rPr>
        <w:t>▲</w:t>
      </w:r>
      <w:r>
        <w:rPr>
          <w:rFonts w:ascii="微软雅黑" w:hAnsi="微软雅黑" w:eastAsia="微软雅黑" w:cs="宋体"/>
          <w:b/>
          <w:szCs w:val="21"/>
        </w:rPr>
        <w:t>5</w:t>
      </w:r>
      <w:r>
        <w:rPr>
          <w:rFonts w:hint="eastAsia" w:ascii="微软雅黑" w:hAnsi="微软雅黑" w:eastAsia="微软雅黑" w:cs="宋体"/>
          <w:b/>
          <w:szCs w:val="21"/>
          <w:lang w:val="zh-CN"/>
        </w:rPr>
        <w:t>）被拒绝的投标文件为无效。</w:t>
      </w:r>
    </w:p>
    <w:p>
      <w:pPr>
        <w:autoSpaceDE w:val="0"/>
        <w:autoSpaceDN w:val="0"/>
        <w:spacing w:line="400" w:lineRule="exact"/>
        <w:ind w:firstLine="420" w:firstLineChars="200"/>
        <w:rPr>
          <w:rFonts w:ascii="微软雅黑" w:hAnsi="微软雅黑" w:eastAsia="微软雅黑" w:cs="宋体"/>
          <w:b/>
          <w:szCs w:val="21"/>
          <w:lang w:val="zh-CN"/>
        </w:rPr>
      </w:pPr>
      <w:r>
        <w:rPr>
          <w:rFonts w:hint="eastAsia" w:ascii="微软雅黑" w:hAnsi="微软雅黑" w:eastAsia="微软雅黑" w:cs="宋体"/>
          <w:b/>
          <w:szCs w:val="21"/>
          <w:lang w:val="zh-CN"/>
        </w:rPr>
        <w:t>（</w:t>
      </w:r>
      <w:r>
        <w:rPr>
          <w:rFonts w:ascii="微软雅黑" w:hAnsi="微软雅黑" w:eastAsia="微软雅黑" w:cs="宋体"/>
          <w:b/>
          <w:szCs w:val="21"/>
        </w:rPr>
        <w:t>2</w:t>
      </w:r>
      <w:r>
        <w:rPr>
          <w:rFonts w:hint="eastAsia" w:ascii="微软雅黑" w:hAnsi="微软雅黑" w:eastAsia="微软雅黑" w:cs="宋体"/>
          <w:b/>
          <w:szCs w:val="21"/>
          <w:lang w:val="zh-CN"/>
        </w:rPr>
        <w:t>）出现下列情形之一的，应予废标：</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① 符合条件的供应商或者对采购文件实质性条款完全响应的供应商不足三家的；</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② 出现影响采购公正的违法、违规行为的；</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③ 投标人的报价超过了采购预算，采购人不能支付的；</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④ 评标委员会发现采购文件存在歧义、重大缺陷导致评标工作无法进行，或者采购文件内容违反国家有关强制性规定的；</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⑤ 因重大变故，采购任务取消的。</w:t>
      </w:r>
    </w:p>
    <w:p>
      <w:pPr>
        <w:autoSpaceDE w:val="0"/>
        <w:autoSpaceDN w:val="0"/>
        <w:spacing w:line="400" w:lineRule="exact"/>
        <w:ind w:firstLine="420" w:firstLineChars="200"/>
        <w:rPr>
          <w:rFonts w:ascii="微软雅黑" w:hAnsi="微软雅黑" w:eastAsia="微软雅黑" w:cs="宋体"/>
          <w:b/>
          <w:szCs w:val="21"/>
          <w:lang w:val="zh-CN"/>
        </w:rPr>
      </w:pPr>
      <w:r>
        <w:rPr>
          <w:rFonts w:hint="eastAsia" w:ascii="微软雅黑" w:hAnsi="微软雅黑" w:eastAsia="微软雅黑" w:cs="宋体"/>
          <w:b/>
          <w:szCs w:val="21"/>
          <w:lang w:val="zh-CN"/>
        </w:rPr>
        <w:t>（</w:t>
      </w:r>
      <w:r>
        <w:rPr>
          <w:rFonts w:ascii="微软雅黑" w:hAnsi="微软雅黑" w:eastAsia="微软雅黑" w:cs="宋体"/>
          <w:b/>
          <w:szCs w:val="21"/>
        </w:rPr>
        <w:t>3</w:t>
      </w:r>
      <w:r>
        <w:rPr>
          <w:rFonts w:hint="eastAsia" w:ascii="微软雅黑" w:hAnsi="微软雅黑" w:eastAsia="微软雅黑" w:cs="宋体"/>
          <w:b/>
          <w:szCs w:val="21"/>
          <w:lang w:val="zh-CN"/>
        </w:rPr>
        <w:t>）投标报价的修正</w:t>
      </w:r>
      <w:r>
        <w:rPr>
          <w:rFonts w:ascii="微软雅黑" w:hAnsi="微软雅黑" w:eastAsia="微软雅黑" w:cs="宋体"/>
          <w:b/>
          <w:szCs w:val="21"/>
          <w:lang w:val="zh-CN"/>
        </w:rPr>
        <w:t xml:space="preserve"> </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投标文件如果出现计算或表达上的错误，修正错误的原则如下：</w:t>
      </w:r>
    </w:p>
    <w:p>
      <w:pPr>
        <w:autoSpaceDE w:val="0"/>
        <w:autoSpaceDN w:val="0"/>
        <w:spacing w:line="400" w:lineRule="exact"/>
        <w:rPr>
          <w:rFonts w:ascii="微软雅黑" w:hAnsi="微软雅黑" w:eastAsia="微软雅黑" w:cs="宋体"/>
          <w:bCs/>
          <w:szCs w:val="21"/>
          <w:lang w:val="zh-CN"/>
        </w:rPr>
      </w:pPr>
      <w:r>
        <w:rPr>
          <w:rFonts w:hint="eastAsia" w:ascii="微软雅黑" w:hAnsi="微软雅黑" w:eastAsia="微软雅黑" w:cs="宋体"/>
          <w:bCs/>
          <w:szCs w:val="21"/>
          <w:lang w:val="zh-CN"/>
        </w:rPr>
        <w:t>①投标文件中开标一览表（报价表）内容与投标文件中相应内容不一致的，以开标一览表（报价表）为准；</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② 投标文件的大写金额和小写金额不一致的，以大写金额为准；</w:t>
      </w:r>
    </w:p>
    <w:p>
      <w:pPr>
        <w:autoSpaceDE w:val="0"/>
        <w:autoSpaceDN w:val="0"/>
        <w:spacing w:line="400" w:lineRule="exact"/>
        <w:rPr>
          <w:rFonts w:ascii="微软雅黑" w:hAnsi="微软雅黑" w:eastAsia="微软雅黑" w:cs="宋体"/>
          <w:bCs/>
          <w:szCs w:val="21"/>
          <w:lang w:val="zh-CN"/>
        </w:rPr>
      </w:pPr>
      <w:r>
        <w:rPr>
          <w:rFonts w:hint="eastAsia" w:ascii="微软雅黑" w:hAnsi="微软雅黑" w:eastAsia="微软雅黑" w:cs="宋体"/>
          <w:bCs/>
          <w:szCs w:val="21"/>
          <w:lang w:val="zh-CN"/>
        </w:rPr>
        <w:t>③单价金额小数点或者百分比有明显错位的，以开标一览表的总价为准，并修改单价；</w:t>
      </w:r>
    </w:p>
    <w:p>
      <w:pPr>
        <w:autoSpaceDE w:val="0"/>
        <w:autoSpaceDN w:val="0"/>
        <w:spacing w:line="400" w:lineRule="exact"/>
        <w:rPr>
          <w:rFonts w:ascii="微软雅黑" w:hAnsi="微软雅黑" w:eastAsia="微软雅黑" w:cs="宋体"/>
          <w:bCs/>
          <w:szCs w:val="21"/>
          <w:lang w:val="zh-CN"/>
        </w:rPr>
      </w:pPr>
      <w:r>
        <w:rPr>
          <w:rFonts w:hint="eastAsia" w:ascii="微软雅黑" w:hAnsi="微软雅黑" w:eastAsia="微软雅黑" w:cs="宋体"/>
          <w:bCs/>
          <w:szCs w:val="21"/>
          <w:lang w:val="zh-CN"/>
        </w:rPr>
        <w:t>④总价金额与按单价汇总金额不一致的，以单价金额计算结果为准；</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⑤ 对不同文字文本投标文件的解释发生异议的，以中文文本为准；</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⑥报价明细表中单价与数量的乘积与该项总价不一致的，以单价计算为准。</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同时出现两种以上不一致的，按照前款规定的顺序修正。</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按上述修正错误的原则及方法调整或修正投标文件的投标报价，投标人同意并签字确认后，调整后的投标报价对投标人具有约束作用。如果投标人不接受修正后的报价，则其投标将作为无效投标处理。</w:t>
      </w:r>
    </w:p>
    <w:p>
      <w:pPr>
        <w:autoSpaceDE w:val="0"/>
        <w:autoSpaceDN w:val="0"/>
        <w:spacing w:line="400" w:lineRule="exact"/>
        <w:ind w:firstLine="420" w:firstLineChars="200"/>
        <w:rPr>
          <w:rFonts w:ascii="微软雅黑" w:hAnsi="微软雅黑" w:eastAsia="微软雅黑" w:cs="宋体"/>
          <w:b/>
          <w:szCs w:val="21"/>
          <w:lang w:val="zh-CN"/>
        </w:rPr>
      </w:pPr>
      <w:r>
        <w:rPr>
          <w:rFonts w:hint="eastAsia" w:ascii="微软雅黑" w:hAnsi="微软雅黑" w:eastAsia="微软雅黑" w:cs="宋体"/>
          <w:b/>
          <w:szCs w:val="21"/>
          <w:lang w:val="zh-CN"/>
        </w:rPr>
        <w:t>（</w:t>
      </w:r>
      <w:r>
        <w:rPr>
          <w:rFonts w:ascii="微软雅黑" w:hAnsi="微软雅黑" w:eastAsia="微软雅黑" w:cs="宋体"/>
          <w:b/>
          <w:szCs w:val="21"/>
        </w:rPr>
        <w:t>4</w:t>
      </w:r>
      <w:r>
        <w:rPr>
          <w:rFonts w:hint="eastAsia" w:ascii="微软雅黑" w:hAnsi="微软雅黑" w:eastAsia="微软雅黑" w:cs="宋体"/>
          <w:b/>
          <w:szCs w:val="21"/>
          <w:lang w:val="zh-CN"/>
        </w:rPr>
        <w:t>）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pPr>
        <w:autoSpaceDE w:val="0"/>
        <w:autoSpaceDN w:val="0"/>
        <w:spacing w:line="400" w:lineRule="exact"/>
        <w:ind w:firstLine="420" w:firstLineChars="200"/>
        <w:rPr>
          <w:rFonts w:ascii="微软雅黑" w:hAnsi="微软雅黑" w:eastAsia="微软雅黑" w:cs="宋体"/>
          <w:b/>
          <w:szCs w:val="21"/>
          <w:lang w:val="zh-CN"/>
        </w:rPr>
      </w:pPr>
      <w:bookmarkStart w:id="9" w:name="_Toc9425"/>
      <w:bookmarkStart w:id="10" w:name="_Toc14773"/>
      <w:bookmarkStart w:id="11" w:name="_Toc30858"/>
      <w:bookmarkStart w:id="12" w:name="_Toc27784"/>
      <w:r>
        <w:rPr>
          <w:rFonts w:ascii="微软雅黑" w:hAnsi="微软雅黑" w:eastAsia="微软雅黑" w:cs="宋体"/>
          <w:b/>
          <w:szCs w:val="21"/>
        </w:rPr>
        <w:t>4.</w:t>
      </w:r>
      <w:r>
        <w:rPr>
          <w:rFonts w:hint="eastAsia" w:ascii="微软雅黑" w:hAnsi="微软雅黑" w:eastAsia="微软雅黑" w:cs="宋体"/>
          <w:b/>
          <w:szCs w:val="21"/>
        </w:rPr>
        <w:t xml:space="preserve"> </w:t>
      </w:r>
      <w:r>
        <w:rPr>
          <w:rFonts w:hint="eastAsia" w:ascii="微软雅黑" w:hAnsi="微软雅黑" w:eastAsia="微软雅黑" w:cs="宋体"/>
          <w:b/>
          <w:szCs w:val="21"/>
          <w:lang w:val="zh-CN"/>
        </w:rPr>
        <w:t>投标文件的澄清</w:t>
      </w:r>
      <w:bookmarkEnd w:id="9"/>
      <w:bookmarkEnd w:id="10"/>
      <w:bookmarkEnd w:id="11"/>
      <w:bookmarkEnd w:id="12"/>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w:t>
      </w:r>
      <w:r>
        <w:rPr>
          <w:rFonts w:ascii="微软雅黑" w:hAnsi="微软雅黑" w:eastAsia="微软雅黑" w:cs="宋体"/>
          <w:bCs/>
          <w:szCs w:val="21"/>
        </w:rPr>
        <w:t>1</w:t>
      </w:r>
      <w:r>
        <w:rPr>
          <w:rFonts w:hint="eastAsia" w:ascii="微软雅黑" w:hAnsi="微软雅黑" w:eastAsia="微软雅黑" w:cs="宋体"/>
          <w:bCs/>
          <w:szCs w:val="21"/>
          <w:lang w:val="zh-CN"/>
        </w:rPr>
        <w:t>）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w:t>
      </w:r>
      <w:r>
        <w:rPr>
          <w:rFonts w:ascii="微软雅黑" w:hAnsi="微软雅黑" w:eastAsia="微软雅黑" w:cs="宋体"/>
          <w:bCs/>
          <w:szCs w:val="21"/>
          <w:lang w:val="zh-CN"/>
        </w:rPr>
        <w:t>,</w:t>
      </w:r>
      <w:r>
        <w:rPr>
          <w:rFonts w:hint="eastAsia" w:ascii="微软雅黑" w:hAnsi="微软雅黑" w:eastAsia="微软雅黑" w:cs="宋体"/>
          <w:bCs/>
          <w:szCs w:val="21"/>
          <w:lang w:val="zh-CN"/>
        </w:rPr>
        <w:t>评标委员会可要求投标人对其投标文件进行澄清，但不得寻求、提供或允许投标人对投标报价等实质性内容做任何更改。有关澄清的答复均应由投标人的法定代表人或委托代理人以书面形式作出并签字。</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w:t>
      </w:r>
      <w:r>
        <w:rPr>
          <w:rFonts w:ascii="微软雅黑" w:hAnsi="微软雅黑" w:eastAsia="微软雅黑" w:cs="宋体"/>
          <w:bCs/>
          <w:szCs w:val="21"/>
        </w:rPr>
        <w:t>2</w:t>
      </w:r>
      <w:r>
        <w:rPr>
          <w:rFonts w:hint="eastAsia" w:ascii="微软雅黑" w:hAnsi="微软雅黑" w:eastAsia="微软雅黑" w:cs="宋体"/>
          <w:bCs/>
          <w:szCs w:val="21"/>
          <w:lang w:val="zh-CN"/>
        </w:rPr>
        <w:t>）投标人的澄清文件是其投标文件的组成部分。</w:t>
      </w:r>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w:t>
      </w:r>
      <w:r>
        <w:rPr>
          <w:rFonts w:ascii="微软雅黑" w:hAnsi="微软雅黑" w:eastAsia="微软雅黑" w:cs="宋体"/>
          <w:bCs/>
          <w:szCs w:val="21"/>
        </w:rPr>
        <w:t>3</w:t>
      </w:r>
      <w:r>
        <w:rPr>
          <w:rFonts w:hint="eastAsia" w:ascii="微软雅黑" w:hAnsi="微软雅黑" w:eastAsia="微软雅黑" w:cs="宋体"/>
          <w:bCs/>
          <w:szCs w:val="21"/>
          <w:lang w:val="zh-CN"/>
        </w:rPr>
        <w:t>）澄清问题的形式：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pPr>
        <w:autoSpaceDE w:val="0"/>
        <w:autoSpaceDN w:val="0"/>
        <w:spacing w:line="400" w:lineRule="exact"/>
        <w:ind w:firstLine="420" w:firstLineChars="200"/>
        <w:rPr>
          <w:rFonts w:ascii="微软雅黑" w:hAnsi="微软雅黑" w:eastAsia="微软雅黑" w:cs="宋体"/>
          <w:b/>
          <w:szCs w:val="21"/>
          <w:lang w:val="zh-CN"/>
        </w:rPr>
      </w:pPr>
      <w:bookmarkStart w:id="13" w:name="_Toc25151"/>
      <w:bookmarkStart w:id="14" w:name="_Toc13175"/>
      <w:bookmarkStart w:id="15" w:name="_Toc16194"/>
      <w:bookmarkStart w:id="16" w:name="_Toc2602"/>
      <w:r>
        <w:rPr>
          <w:rFonts w:ascii="微软雅黑" w:hAnsi="微软雅黑" w:eastAsia="微软雅黑" w:cs="宋体"/>
          <w:b/>
          <w:szCs w:val="21"/>
        </w:rPr>
        <w:t>5.</w:t>
      </w:r>
      <w:r>
        <w:rPr>
          <w:rFonts w:hint="eastAsia" w:ascii="微软雅黑" w:hAnsi="微软雅黑" w:eastAsia="微软雅黑" w:cs="宋体"/>
          <w:b/>
          <w:szCs w:val="21"/>
        </w:rPr>
        <w:t xml:space="preserve"> </w:t>
      </w:r>
      <w:r>
        <w:rPr>
          <w:rFonts w:hint="eastAsia" w:ascii="微软雅黑" w:hAnsi="微软雅黑" w:eastAsia="微软雅黑" w:cs="宋体"/>
          <w:b/>
          <w:szCs w:val="21"/>
          <w:lang w:val="zh-CN"/>
        </w:rPr>
        <w:t>评标过程的监控</w:t>
      </w:r>
      <w:bookmarkEnd w:id="13"/>
      <w:bookmarkEnd w:id="14"/>
      <w:bookmarkEnd w:id="15"/>
      <w:bookmarkEnd w:id="16"/>
    </w:p>
    <w:p>
      <w:pPr>
        <w:autoSpaceDE w:val="0"/>
        <w:autoSpaceDN w:val="0"/>
        <w:spacing w:line="400" w:lineRule="exact"/>
        <w:ind w:firstLine="420" w:firstLineChars="200"/>
        <w:rPr>
          <w:rFonts w:ascii="微软雅黑" w:hAnsi="微软雅黑" w:eastAsia="微软雅黑" w:cs="宋体"/>
          <w:bCs/>
          <w:szCs w:val="21"/>
          <w:lang w:val="zh-CN"/>
        </w:rPr>
      </w:pPr>
      <w:r>
        <w:rPr>
          <w:rFonts w:hint="eastAsia" w:ascii="微软雅黑" w:hAnsi="微软雅黑" w:eastAsia="微软雅黑" w:cs="宋体"/>
          <w:bCs/>
          <w:szCs w:val="21"/>
          <w:lang w:val="zh-CN"/>
        </w:rPr>
        <w:t>本项目评标过程实行全程录音、录像监控，并邀请长兴县政府采购督导员进行现场监督，投标人在评标过程中所进行的试图影响评标结果的不公正活动，可能导致其投标被拒绝。</w:t>
      </w:r>
    </w:p>
    <w:p>
      <w:pPr>
        <w:pStyle w:val="4"/>
        <w:keepNext w:val="0"/>
        <w:keepLines w:val="0"/>
        <w:spacing w:beforeLines="0" w:afterLines="0" w:line="400" w:lineRule="exact"/>
        <w:ind w:firstLine="420" w:firstLineChars="200"/>
        <w:rPr>
          <w:rFonts w:ascii="微软雅黑" w:hAnsi="微软雅黑" w:eastAsia="微软雅黑" w:cs="宋体"/>
          <w:sz w:val="21"/>
          <w:szCs w:val="21"/>
          <w:lang w:val="zh-CN"/>
        </w:rPr>
      </w:pPr>
      <w:r>
        <w:rPr>
          <w:rFonts w:hint="eastAsia" w:ascii="微软雅黑" w:hAnsi="微软雅黑" w:eastAsia="微软雅黑" w:cs="宋体"/>
          <w:sz w:val="21"/>
          <w:szCs w:val="21"/>
          <w:lang w:val="zh-CN"/>
        </w:rPr>
        <w:t>五、定标</w:t>
      </w:r>
    </w:p>
    <w:p>
      <w:pPr>
        <w:autoSpaceDE w:val="0"/>
        <w:autoSpaceDN w:val="0"/>
        <w:spacing w:line="400" w:lineRule="exact"/>
        <w:ind w:firstLine="420" w:firstLineChars="200"/>
        <w:rPr>
          <w:rFonts w:ascii="微软雅黑" w:hAnsi="微软雅黑" w:eastAsia="微软雅黑" w:cs="宋体"/>
          <w:b/>
          <w:szCs w:val="21"/>
          <w:lang w:val="zh-CN"/>
        </w:rPr>
      </w:pPr>
      <w:r>
        <w:rPr>
          <w:rFonts w:hint="eastAsia" w:ascii="微软雅黑" w:hAnsi="微软雅黑" w:eastAsia="微软雅黑" w:cs="宋体"/>
          <w:b/>
          <w:szCs w:val="21"/>
          <w:lang w:val="zh-CN"/>
        </w:rPr>
        <w:t>（一）确定中标人。</w:t>
      </w:r>
    </w:p>
    <w:p>
      <w:pPr>
        <w:pStyle w:val="4"/>
        <w:keepNext w:val="0"/>
        <w:keepLines w:val="0"/>
        <w:spacing w:beforeLines="0" w:afterLines="0" w:line="400" w:lineRule="exact"/>
        <w:ind w:firstLine="420" w:firstLineChars="200"/>
        <w:rPr>
          <w:rFonts w:ascii="微软雅黑" w:hAnsi="微软雅黑" w:eastAsia="微软雅黑" w:cs="宋体"/>
          <w:b w:val="0"/>
          <w:bCs w:val="0"/>
          <w:sz w:val="21"/>
          <w:szCs w:val="21"/>
          <w:lang w:val="zh-CN"/>
        </w:rPr>
      </w:pPr>
      <w:r>
        <w:rPr>
          <w:rFonts w:ascii="微软雅黑" w:hAnsi="微软雅黑" w:eastAsia="微软雅黑" w:cs="宋体"/>
          <w:b w:val="0"/>
          <w:bCs w:val="0"/>
          <w:sz w:val="21"/>
          <w:szCs w:val="21"/>
        </w:rPr>
        <w:t>1.</w:t>
      </w:r>
      <w:r>
        <w:rPr>
          <w:rFonts w:hint="eastAsia" w:ascii="微软雅黑" w:hAnsi="微软雅黑" w:eastAsia="微软雅黑" w:cs="宋体"/>
          <w:b w:val="0"/>
          <w:bCs w:val="0"/>
          <w:sz w:val="21"/>
          <w:szCs w:val="21"/>
        </w:rPr>
        <w:t xml:space="preserve"> </w:t>
      </w:r>
      <w:r>
        <w:rPr>
          <w:rFonts w:hint="eastAsia" w:ascii="微软雅黑" w:hAnsi="微软雅黑" w:eastAsia="微软雅黑" w:cs="宋体"/>
          <w:b w:val="0"/>
          <w:bCs w:val="0"/>
          <w:sz w:val="21"/>
          <w:szCs w:val="21"/>
          <w:lang w:val="zh-CN"/>
        </w:rPr>
        <w:t>评标委员会按照采购文件确定的评标方法及评分标准，对投标文件进行评审，提出书面评标报告。</w:t>
      </w:r>
    </w:p>
    <w:p>
      <w:pPr>
        <w:pStyle w:val="4"/>
        <w:keepNext w:val="0"/>
        <w:keepLines w:val="0"/>
        <w:spacing w:beforeLines="0" w:afterLines="0" w:line="400" w:lineRule="exact"/>
        <w:ind w:firstLine="420" w:firstLineChars="200"/>
        <w:rPr>
          <w:rFonts w:ascii="微软雅黑" w:hAnsi="微软雅黑" w:eastAsia="微软雅黑" w:cs="宋体"/>
          <w:b w:val="0"/>
          <w:bCs w:val="0"/>
          <w:sz w:val="21"/>
          <w:szCs w:val="21"/>
          <w:lang w:val="zh-CN"/>
        </w:rPr>
      </w:pPr>
      <w:r>
        <w:rPr>
          <w:rFonts w:ascii="微软雅黑" w:hAnsi="微软雅黑" w:eastAsia="微软雅黑" w:cs="宋体"/>
          <w:b w:val="0"/>
          <w:bCs w:val="0"/>
          <w:sz w:val="21"/>
          <w:szCs w:val="21"/>
        </w:rPr>
        <w:t>2.</w:t>
      </w:r>
      <w:r>
        <w:rPr>
          <w:rFonts w:hint="eastAsia" w:ascii="微软雅黑" w:hAnsi="微软雅黑" w:eastAsia="微软雅黑" w:cs="宋体"/>
          <w:b w:val="0"/>
          <w:bCs w:val="0"/>
          <w:sz w:val="21"/>
          <w:szCs w:val="21"/>
        </w:rPr>
        <w:t xml:space="preserve"> </w:t>
      </w:r>
      <w:r>
        <w:rPr>
          <w:rFonts w:hint="eastAsia" w:ascii="微软雅黑" w:hAnsi="微软雅黑" w:eastAsia="微软雅黑" w:cs="宋体"/>
          <w:b w:val="0"/>
          <w:bCs w:val="0"/>
          <w:sz w:val="21"/>
          <w:szCs w:val="21"/>
          <w:lang w:val="zh-CN"/>
        </w:rPr>
        <w:t>采购人应在收到评标报告后</w:t>
      </w:r>
      <w:r>
        <w:rPr>
          <w:rFonts w:ascii="微软雅黑" w:hAnsi="微软雅黑" w:eastAsia="微软雅黑" w:cs="宋体"/>
          <w:b w:val="0"/>
          <w:bCs w:val="0"/>
          <w:sz w:val="21"/>
          <w:szCs w:val="21"/>
          <w:lang w:val="zh-CN"/>
        </w:rPr>
        <w:t>5</w:t>
      </w:r>
      <w:r>
        <w:rPr>
          <w:rFonts w:hint="eastAsia" w:ascii="微软雅黑" w:hAnsi="微软雅黑" w:eastAsia="微软雅黑" w:cs="宋体"/>
          <w:b w:val="0"/>
          <w:bCs w:val="0"/>
          <w:sz w:val="21"/>
          <w:szCs w:val="21"/>
          <w:lang w:val="zh-CN"/>
        </w:rPr>
        <w:t>个工作日内，按照评标报告推荐的中标候选供应商顺序确定中标人，并出具书面确认函。</w:t>
      </w:r>
    </w:p>
    <w:p>
      <w:pPr>
        <w:autoSpaceDE w:val="0"/>
        <w:autoSpaceDN w:val="0"/>
        <w:spacing w:line="400" w:lineRule="exact"/>
        <w:ind w:firstLine="420" w:firstLineChars="200"/>
        <w:rPr>
          <w:rFonts w:ascii="微软雅黑" w:hAnsi="微软雅黑" w:eastAsia="微软雅黑" w:cs="宋体"/>
          <w:szCs w:val="21"/>
          <w:lang w:val="zh-CN"/>
        </w:rPr>
      </w:pPr>
      <w:r>
        <w:rPr>
          <w:rFonts w:ascii="微软雅黑" w:hAnsi="微软雅黑" w:eastAsia="微软雅黑" w:cs="宋体"/>
          <w:szCs w:val="21"/>
          <w:lang w:val="zh-CN"/>
        </w:rPr>
        <w:t>3.</w:t>
      </w:r>
      <w:r>
        <w:rPr>
          <w:rFonts w:hint="eastAsia" w:ascii="微软雅黑" w:hAnsi="微软雅黑" w:eastAsia="微软雅黑" w:cs="宋体"/>
          <w:szCs w:val="21"/>
          <w:lang w:val="zh-CN"/>
        </w:rPr>
        <w:t xml:space="preserve"> 采购人确定排名第一以外的中标候选人为中标人，应当在确定前向同级财政部门报告说明。</w:t>
      </w:r>
    </w:p>
    <w:p>
      <w:pPr>
        <w:pStyle w:val="4"/>
        <w:keepNext w:val="0"/>
        <w:keepLines w:val="0"/>
        <w:spacing w:beforeLines="0" w:afterLines="0" w:line="400" w:lineRule="exact"/>
        <w:ind w:firstLine="420" w:firstLineChars="200"/>
        <w:rPr>
          <w:rFonts w:ascii="微软雅黑" w:hAnsi="微软雅黑" w:eastAsia="微软雅黑" w:cs="宋体"/>
          <w:b w:val="0"/>
          <w:bCs w:val="0"/>
          <w:sz w:val="21"/>
          <w:szCs w:val="21"/>
          <w:lang w:val="zh-CN"/>
        </w:rPr>
      </w:pPr>
      <w:r>
        <w:rPr>
          <w:rFonts w:ascii="微软雅黑" w:hAnsi="微软雅黑" w:eastAsia="微软雅黑" w:cs="宋体"/>
          <w:b w:val="0"/>
          <w:bCs w:val="0"/>
          <w:sz w:val="21"/>
          <w:szCs w:val="21"/>
        </w:rPr>
        <w:t>4.</w:t>
      </w:r>
      <w:r>
        <w:rPr>
          <w:rFonts w:hint="eastAsia" w:ascii="微软雅黑" w:hAnsi="微软雅黑" w:eastAsia="微软雅黑" w:cs="宋体"/>
          <w:b w:val="0"/>
          <w:bCs w:val="0"/>
          <w:sz w:val="21"/>
          <w:szCs w:val="21"/>
        </w:rPr>
        <w:t xml:space="preserve"> </w:t>
      </w:r>
      <w:r>
        <w:rPr>
          <w:rFonts w:hint="eastAsia" w:ascii="微软雅黑" w:hAnsi="微软雅黑" w:eastAsia="微软雅黑" w:cs="宋体"/>
          <w:b w:val="0"/>
          <w:bCs w:val="0"/>
          <w:sz w:val="21"/>
          <w:szCs w:val="21"/>
          <w:lang w:val="zh-CN"/>
        </w:rPr>
        <w:t>采购文件中对中标人的数量、方式有其他规定的，按相关规定执行。</w:t>
      </w:r>
    </w:p>
    <w:p>
      <w:pPr>
        <w:pStyle w:val="4"/>
        <w:keepNext w:val="0"/>
        <w:keepLines w:val="0"/>
        <w:spacing w:beforeLines="0" w:afterLines="0" w:line="400" w:lineRule="exact"/>
        <w:ind w:firstLine="420" w:firstLineChars="200"/>
        <w:rPr>
          <w:rFonts w:ascii="微软雅黑" w:hAnsi="微软雅黑" w:eastAsia="微软雅黑" w:cs="宋体"/>
          <w:b w:val="0"/>
          <w:bCs w:val="0"/>
          <w:sz w:val="21"/>
          <w:szCs w:val="21"/>
          <w:lang w:val="zh-CN"/>
        </w:rPr>
      </w:pPr>
      <w:r>
        <w:rPr>
          <w:rFonts w:ascii="微软雅黑" w:hAnsi="微软雅黑" w:eastAsia="微软雅黑" w:cs="宋体"/>
          <w:b w:val="0"/>
          <w:bCs w:val="0"/>
          <w:sz w:val="21"/>
          <w:szCs w:val="21"/>
        </w:rPr>
        <w:t>5.</w:t>
      </w:r>
      <w:r>
        <w:rPr>
          <w:rFonts w:hint="eastAsia" w:ascii="微软雅黑" w:hAnsi="微软雅黑" w:eastAsia="微软雅黑" w:cs="宋体"/>
          <w:b w:val="0"/>
          <w:bCs w:val="0"/>
          <w:sz w:val="21"/>
          <w:szCs w:val="21"/>
        </w:rPr>
        <w:t xml:space="preserve"> </w:t>
      </w:r>
      <w:r>
        <w:rPr>
          <w:rFonts w:hint="eastAsia" w:ascii="微软雅黑" w:hAnsi="微软雅黑" w:eastAsia="微软雅黑" w:cs="宋体"/>
          <w:b w:val="0"/>
          <w:bCs w:val="0"/>
          <w:sz w:val="21"/>
          <w:szCs w:val="21"/>
          <w:lang w:val="zh-CN"/>
        </w:rPr>
        <w:t>中标人因不可抗力或者自身原因不能履行政府采购合同的，采购人可以按照评审报告推荐的中标候选人名单排列，确定下一候选人为中标人，也可以重新开展政府采购活动。</w:t>
      </w:r>
    </w:p>
    <w:p>
      <w:pPr>
        <w:pStyle w:val="4"/>
        <w:keepNext w:val="0"/>
        <w:keepLines w:val="0"/>
        <w:spacing w:beforeLines="0" w:afterLines="0" w:line="400" w:lineRule="exact"/>
        <w:ind w:firstLine="420" w:firstLineChars="200"/>
        <w:rPr>
          <w:rFonts w:ascii="微软雅黑" w:hAnsi="微软雅黑" w:eastAsia="微软雅黑" w:cs="宋体"/>
          <w:b w:val="0"/>
          <w:bCs w:val="0"/>
          <w:sz w:val="21"/>
          <w:szCs w:val="21"/>
          <w:lang w:val="zh-CN"/>
        </w:rPr>
      </w:pPr>
      <w:r>
        <w:rPr>
          <w:rFonts w:ascii="微软雅黑" w:hAnsi="微软雅黑" w:eastAsia="微软雅黑" w:cs="宋体"/>
          <w:b w:val="0"/>
          <w:bCs w:val="0"/>
          <w:sz w:val="21"/>
          <w:szCs w:val="21"/>
        </w:rPr>
        <w:t>6.</w:t>
      </w:r>
      <w:r>
        <w:rPr>
          <w:rFonts w:hint="eastAsia" w:ascii="微软雅黑" w:hAnsi="微软雅黑" w:eastAsia="微软雅黑" w:cs="宋体"/>
          <w:b w:val="0"/>
          <w:bCs w:val="0"/>
          <w:sz w:val="21"/>
          <w:szCs w:val="21"/>
        </w:rPr>
        <w:t xml:space="preserve"> </w:t>
      </w:r>
      <w:r>
        <w:rPr>
          <w:rFonts w:hint="eastAsia" w:ascii="微软雅黑" w:hAnsi="微软雅黑" w:eastAsia="微软雅黑" w:cs="宋体"/>
          <w:b w:val="0"/>
          <w:bCs w:val="0"/>
          <w:sz w:val="21"/>
          <w:szCs w:val="21"/>
          <w:lang w:val="zh-CN"/>
        </w:rPr>
        <w:t>自中标人确定之日起</w:t>
      </w:r>
      <w:r>
        <w:rPr>
          <w:rFonts w:ascii="微软雅黑" w:hAnsi="微软雅黑" w:eastAsia="微软雅黑" w:cs="宋体"/>
          <w:b w:val="0"/>
          <w:bCs w:val="0"/>
          <w:sz w:val="21"/>
          <w:szCs w:val="21"/>
          <w:lang w:val="zh-CN"/>
        </w:rPr>
        <w:t>2</w:t>
      </w:r>
      <w:r>
        <w:rPr>
          <w:rFonts w:hint="eastAsia" w:ascii="微软雅黑" w:hAnsi="微软雅黑" w:eastAsia="微软雅黑" w:cs="宋体"/>
          <w:b w:val="0"/>
          <w:bCs w:val="0"/>
          <w:sz w:val="21"/>
          <w:szCs w:val="21"/>
          <w:lang w:val="zh-CN"/>
        </w:rPr>
        <w:t>个工作日内，采购代理机构将在省级及以上财政部门指定的媒体发布中标公告，同时以书面形式发出《中标通知书》</w:t>
      </w:r>
      <w:r>
        <w:rPr>
          <w:rFonts w:ascii="微软雅黑" w:hAnsi="微软雅黑" w:eastAsia="微软雅黑" w:cs="宋体"/>
          <w:b w:val="0"/>
          <w:bCs w:val="0"/>
          <w:sz w:val="21"/>
          <w:szCs w:val="21"/>
          <w:lang w:val="zh-CN"/>
        </w:rPr>
        <w:t>,</w:t>
      </w:r>
      <w:r>
        <w:rPr>
          <w:rFonts w:hint="eastAsia" w:ascii="微软雅黑" w:hAnsi="微软雅黑" w:eastAsia="微软雅黑" w:cs="宋体"/>
          <w:b w:val="0"/>
          <w:bCs w:val="0"/>
          <w:sz w:val="21"/>
          <w:szCs w:val="21"/>
          <w:lang w:val="zh-CN"/>
        </w:rPr>
        <w:t>通知中标人其投标被接受，中标公告期为</w:t>
      </w:r>
      <w:r>
        <w:rPr>
          <w:rFonts w:ascii="微软雅黑" w:hAnsi="微软雅黑" w:eastAsia="微软雅黑" w:cs="宋体"/>
          <w:b w:val="0"/>
          <w:bCs w:val="0"/>
          <w:sz w:val="21"/>
          <w:szCs w:val="21"/>
          <w:lang w:val="zh-CN"/>
        </w:rPr>
        <w:t>1</w:t>
      </w:r>
      <w:r>
        <w:rPr>
          <w:rFonts w:hint="eastAsia" w:ascii="微软雅黑" w:hAnsi="微软雅黑" w:eastAsia="微软雅黑" w:cs="宋体"/>
          <w:b w:val="0"/>
          <w:bCs w:val="0"/>
          <w:sz w:val="21"/>
          <w:szCs w:val="21"/>
          <w:lang w:val="zh-CN"/>
        </w:rPr>
        <w:t>个工作日。《中标通知书》是合同的组成部分</w:t>
      </w:r>
      <w:r>
        <w:rPr>
          <w:rFonts w:ascii="微软雅黑" w:hAnsi="微软雅黑" w:eastAsia="微软雅黑" w:cs="宋体"/>
          <w:b w:val="0"/>
          <w:bCs w:val="0"/>
          <w:sz w:val="21"/>
          <w:szCs w:val="21"/>
          <w:lang w:val="zh-CN"/>
        </w:rPr>
        <w:t>,</w:t>
      </w:r>
      <w:r>
        <w:rPr>
          <w:rFonts w:hint="eastAsia" w:ascii="微软雅黑" w:hAnsi="微软雅黑" w:eastAsia="微软雅黑" w:cs="宋体"/>
          <w:b w:val="0"/>
          <w:bCs w:val="0"/>
          <w:sz w:val="21"/>
          <w:szCs w:val="21"/>
          <w:lang w:val="zh-CN"/>
        </w:rPr>
        <w:t>对中标人和采购人具有同等法律效力。</w:t>
      </w:r>
    </w:p>
    <w:p>
      <w:pPr>
        <w:pStyle w:val="4"/>
        <w:keepNext w:val="0"/>
        <w:keepLines w:val="0"/>
        <w:spacing w:beforeLines="0" w:afterLines="0" w:line="400" w:lineRule="exact"/>
        <w:ind w:firstLine="420" w:firstLineChars="200"/>
        <w:rPr>
          <w:rFonts w:ascii="微软雅黑" w:hAnsi="微软雅黑" w:eastAsia="微软雅黑" w:cs="宋体"/>
          <w:b w:val="0"/>
          <w:bCs w:val="0"/>
          <w:sz w:val="21"/>
          <w:szCs w:val="21"/>
          <w:lang w:val="zh-CN"/>
        </w:rPr>
      </w:pPr>
      <w:r>
        <w:rPr>
          <w:rFonts w:ascii="微软雅黑" w:hAnsi="微软雅黑" w:eastAsia="微软雅黑" w:cs="宋体"/>
          <w:b w:val="0"/>
          <w:bCs w:val="0"/>
          <w:sz w:val="21"/>
          <w:szCs w:val="21"/>
        </w:rPr>
        <w:t>7.</w:t>
      </w:r>
      <w:r>
        <w:rPr>
          <w:rFonts w:hint="eastAsia" w:ascii="微软雅黑" w:hAnsi="微软雅黑" w:eastAsia="微软雅黑" w:cs="宋体"/>
          <w:b w:val="0"/>
          <w:bCs w:val="0"/>
          <w:sz w:val="21"/>
          <w:szCs w:val="21"/>
        </w:rPr>
        <w:t xml:space="preserve"> </w:t>
      </w:r>
      <w:r>
        <w:rPr>
          <w:rFonts w:hint="eastAsia" w:ascii="微软雅黑" w:hAnsi="微软雅黑" w:eastAsia="微软雅黑" w:cs="宋体"/>
          <w:b w:val="0"/>
          <w:bCs w:val="0"/>
          <w:sz w:val="21"/>
          <w:szCs w:val="21"/>
          <w:lang w:val="zh-CN"/>
        </w:rPr>
        <w:t>在评标期间，任何人不得非法干预、影响评标过程。</w:t>
      </w:r>
    </w:p>
    <w:p>
      <w:pPr>
        <w:pStyle w:val="4"/>
        <w:keepNext w:val="0"/>
        <w:keepLines w:val="0"/>
        <w:spacing w:beforeLines="0" w:afterLines="0" w:line="400" w:lineRule="exact"/>
        <w:ind w:firstLine="420" w:firstLineChars="200"/>
        <w:rPr>
          <w:rFonts w:ascii="微软雅黑" w:hAnsi="微软雅黑" w:eastAsia="微软雅黑" w:cs="宋体"/>
          <w:b w:val="0"/>
          <w:bCs w:val="0"/>
          <w:sz w:val="21"/>
          <w:szCs w:val="21"/>
          <w:lang w:val="zh-CN"/>
        </w:rPr>
      </w:pPr>
      <w:r>
        <w:rPr>
          <w:rFonts w:ascii="微软雅黑" w:hAnsi="微软雅黑" w:eastAsia="微软雅黑" w:cs="宋体"/>
          <w:b w:val="0"/>
          <w:bCs w:val="0"/>
          <w:sz w:val="21"/>
          <w:szCs w:val="21"/>
        </w:rPr>
        <w:t>8.</w:t>
      </w:r>
      <w:r>
        <w:rPr>
          <w:rFonts w:hint="eastAsia" w:ascii="微软雅黑" w:hAnsi="微软雅黑" w:eastAsia="微软雅黑" w:cs="宋体"/>
          <w:b w:val="0"/>
          <w:bCs w:val="0"/>
          <w:sz w:val="21"/>
          <w:szCs w:val="21"/>
        </w:rPr>
        <w:t xml:space="preserve"> </w:t>
      </w:r>
      <w:r>
        <w:rPr>
          <w:rFonts w:hint="eastAsia" w:ascii="微软雅黑" w:hAnsi="微软雅黑" w:eastAsia="微软雅黑" w:cs="宋体"/>
          <w:b w:val="0"/>
          <w:bCs w:val="0"/>
          <w:sz w:val="21"/>
          <w:szCs w:val="21"/>
          <w:lang w:val="zh-CN"/>
        </w:rPr>
        <w:t>根据浙江省财政厅《关于印发浙江省政府采购供应商注册及诚信管理暂行办法的通知》</w:t>
      </w:r>
      <w:r>
        <w:rPr>
          <w:rFonts w:ascii="微软雅黑" w:hAnsi="微软雅黑" w:eastAsia="微软雅黑" w:cs="宋体"/>
          <w:b w:val="0"/>
          <w:bCs w:val="0"/>
          <w:sz w:val="21"/>
          <w:szCs w:val="21"/>
          <w:lang w:val="zh-CN"/>
        </w:rPr>
        <w:t>[</w:t>
      </w:r>
      <w:r>
        <w:rPr>
          <w:rFonts w:hint="eastAsia" w:ascii="微软雅黑" w:hAnsi="微软雅黑" w:eastAsia="微软雅黑" w:cs="宋体"/>
          <w:b w:val="0"/>
          <w:bCs w:val="0"/>
          <w:sz w:val="21"/>
          <w:szCs w:val="21"/>
          <w:lang w:val="zh-CN"/>
        </w:rPr>
        <w:t>浙财采监字〔</w:t>
      </w:r>
      <w:r>
        <w:rPr>
          <w:rFonts w:ascii="微软雅黑" w:hAnsi="微软雅黑" w:eastAsia="微软雅黑" w:cs="宋体"/>
          <w:b w:val="0"/>
          <w:bCs w:val="0"/>
          <w:sz w:val="21"/>
          <w:szCs w:val="21"/>
          <w:lang w:val="zh-CN"/>
        </w:rPr>
        <w:t>2009</w:t>
      </w:r>
      <w:r>
        <w:rPr>
          <w:rFonts w:hint="eastAsia" w:ascii="微软雅黑" w:hAnsi="微软雅黑" w:eastAsia="微软雅黑" w:cs="宋体"/>
          <w:b w:val="0"/>
          <w:bCs w:val="0"/>
          <w:sz w:val="21"/>
          <w:szCs w:val="21"/>
          <w:lang w:val="zh-CN"/>
        </w:rPr>
        <w:t>〕</w:t>
      </w:r>
      <w:r>
        <w:rPr>
          <w:rFonts w:ascii="微软雅黑" w:hAnsi="微软雅黑" w:eastAsia="微软雅黑" w:cs="宋体"/>
          <w:b w:val="0"/>
          <w:bCs w:val="0"/>
          <w:sz w:val="21"/>
          <w:szCs w:val="21"/>
          <w:lang w:val="zh-CN"/>
        </w:rPr>
        <w:t>28</w:t>
      </w:r>
      <w:r>
        <w:rPr>
          <w:rFonts w:hint="eastAsia" w:ascii="微软雅黑" w:hAnsi="微软雅黑" w:eastAsia="微软雅黑" w:cs="宋体"/>
          <w:b w:val="0"/>
          <w:bCs w:val="0"/>
          <w:sz w:val="21"/>
          <w:szCs w:val="21"/>
          <w:lang w:val="zh-CN"/>
        </w:rPr>
        <w:t>号</w:t>
      </w:r>
      <w:r>
        <w:rPr>
          <w:rFonts w:ascii="微软雅黑" w:hAnsi="微软雅黑" w:eastAsia="微软雅黑" w:cs="宋体"/>
          <w:b w:val="0"/>
          <w:bCs w:val="0"/>
          <w:sz w:val="21"/>
          <w:szCs w:val="21"/>
          <w:lang w:val="zh-CN"/>
        </w:rPr>
        <w:t>]</w:t>
      </w:r>
      <w:r>
        <w:rPr>
          <w:rFonts w:hint="eastAsia" w:ascii="微软雅黑" w:hAnsi="微软雅黑" w:eastAsia="微软雅黑" w:cs="宋体"/>
          <w:b w:val="0"/>
          <w:bCs w:val="0"/>
          <w:sz w:val="21"/>
          <w:szCs w:val="21"/>
          <w:lang w:val="zh-CN"/>
        </w:rPr>
        <w:t>精神，中标人在领取中标通知书前，必须在“浙江政府采购网”上完成供应商的注册工作，成为浙江政府采购正式注册供应商后方可领取中标通知书。</w:t>
      </w:r>
    </w:p>
    <w:p>
      <w:pPr>
        <w:pStyle w:val="4"/>
        <w:keepNext w:val="0"/>
        <w:keepLines w:val="0"/>
        <w:spacing w:beforeLines="0" w:afterLines="0" w:line="400" w:lineRule="exact"/>
        <w:ind w:firstLine="420" w:firstLineChars="200"/>
        <w:rPr>
          <w:rFonts w:ascii="微软雅黑" w:hAnsi="微软雅黑" w:eastAsia="微软雅黑" w:cs="宋体"/>
          <w:sz w:val="21"/>
          <w:szCs w:val="21"/>
          <w:lang w:val="zh-CN"/>
        </w:rPr>
      </w:pPr>
      <w:r>
        <w:rPr>
          <w:rFonts w:hint="eastAsia" w:ascii="微软雅黑" w:hAnsi="微软雅黑" w:eastAsia="微软雅黑" w:cs="宋体"/>
          <w:sz w:val="21"/>
          <w:szCs w:val="21"/>
          <w:lang w:val="zh-CN"/>
        </w:rPr>
        <w:t>六、合同授予</w:t>
      </w:r>
    </w:p>
    <w:p>
      <w:pPr>
        <w:autoSpaceDE w:val="0"/>
        <w:autoSpaceDN w:val="0"/>
        <w:spacing w:line="400" w:lineRule="exact"/>
        <w:ind w:firstLine="420" w:firstLineChars="200"/>
        <w:rPr>
          <w:rFonts w:ascii="微软雅黑" w:hAnsi="微软雅黑" w:eastAsia="微软雅黑" w:cs="宋体"/>
          <w:b/>
          <w:szCs w:val="21"/>
          <w:lang w:val="zh-CN"/>
        </w:rPr>
      </w:pPr>
      <w:r>
        <w:rPr>
          <w:rFonts w:hint="eastAsia" w:ascii="微软雅黑" w:hAnsi="微软雅黑" w:eastAsia="微软雅黑" w:cs="宋体"/>
          <w:b/>
          <w:szCs w:val="21"/>
          <w:lang w:val="zh-CN"/>
        </w:rPr>
        <w:t>（一）签订合同</w:t>
      </w:r>
    </w:p>
    <w:p>
      <w:pPr>
        <w:autoSpaceDE w:val="0"/>
        <w:autoSpaceDN w:val="0"/>
        <w:spacing w:line="400" w:lineRule="exact"/>
        <w:ind w:firstLine="420" w:firstLineChars="200"/>
        <w:rPr>
          <w:rFonts w:ascii="微软雅黑" w:hAnsi="微软雅黑" w:eastAsia="微软雅黑" w:cs="宋体"/>
          <w:szCs w:val="21"/>
          <w:lang w:val="zh-CN"/>
        </w:rPr>
      </w:pPr>
      <w:r>
        <w:rPr>
          <w:rFonts w:ascii="微软雅黑" w:hAnsi="微软雅黑" w:eastAsia="微软雅黑" w:cs="宋体"/>
          <w:szCs w:val="21"/>
          <w:lang w:val="zh-CN"/>
        </w:rPr>
        <w:t>1.</w:t>
      </w:r>
      <w:r>
        <w:rPr>
          <w:rFonts w:hint="eastAsia" w:ascii="微软雅黑" w:hAnsi="微软雅黑" w:eastAsia="微软雅黑" w:cs="宋体"/>
          <w:szCs w:val="21"/>
          <w:lang w:val="zh-CN"/>
        </w:rPr>
        <w:t xml:space="preserve"> 采购人与中标人应当在《中标通知书》发出之日起</w:t>
      </w:r>
      <w:r>
        <w:rPr>
          <w:rFonts w:ascii="微软雅黑" w:hAnsi="微软雅黑" w:eastAsia="微软雅黑" w:cs="宋体"/>
          <w:szCs w:val="21"/>
        </w:rPr>
        <w:t>30</w:t>
      </w:r>
      <w:r>
        <w:rPr>
          <w:rFonts w:hint="eastAsia" w:ascii="微软雅黑" w:hAnsi="微软雅黑" w:eastAsia="微软雅黑" w:cs="宋体"/>
          <w:szCs w:val="21"/>
        </w:rPr>
        <w:t>日</w:t>
      </w:r>
      <w:r>
        <w:rPr>
          <w:rFonts w:hint="eastAsia" w:ascii="微软雅黑" w:hAnsi="微软雅黑" w:eastAsia="微软雅黑" w:cs="宋体"/>
          <w:szCs w:val="21"/>
          <w:lang w:val="zh-CN"/>
        </w:rPr>
        <w:t>内签订政府采购合同。同时，采购代理机构对合同内容进行审查，如发现与采购结果和投标承诺内容不一致的，应予以纠正。</w:t>
      </w:r>
    </w:p>
    <w:p>
      <w:pPr>
        <w:autoSpaceDE w:val="0"/>
        <w:autoSpaceDN w:val="0"/>
        <w:spacing w:line="400" w:lineRule="exact"/>
        <w:ind w:firstLine="420" w:firstLineChars="200"/>
        <w:rPr>
          <w:rFonts w:ascii="微软雅黑" w:hAnsi="微软雅黑" w:eastAsia="微软雅黑" w:cs="宋体"/>
          <w:szCs w:val="21"/>
          <w:lang w:val="zh-CN"/>
        </w:rPr>
      </w:pPr>
      <w:r>
        <w:rPr>
          <w:rFonts w:ascii="微软雅黑" w:hAnsi="微软雅黑" w:eastAsia="微软雅黑" w:cs="宋体"/>
          <w:szCs w:val="21"/>
        </w:rPr>
        <w:t>2.</w:t>
      </w:r>
      <w:r>
        <w:rPr>
          <w:rFonts w:hint="eastAsia" w:ascii="微软雅黑" w:hAnsi="微软雅黑" w:eastAsia="微软雅黑" w:cs="宋体"/>
          <w:szCs w:val="21"/>
        </w:rPr>
        <w:t xml:space="preserve"> </w:t>
      </w:r>
      <w:r>
        <w:rPr>
          <w:rFonts w:hint="eastAsia" w:ascii="微软雅黑" w:hAnsi="微软雅黑" w:eastAsia="微软雅黑" w:cs="宋体"/>
          <w:szCs w:val="21"/>
          <w:lang w:val="zh-CN"/>
        </w:rPr>
        <w:t>采购人应在签订合同后</w:t>
      </w:r>
      <w:r>
        <w:rPr>
          <w:rFonts w:ascii="微软雅黑" w:hAnsi="微软雅黑" w:eastAsia="微软雅黑" w:cs="宋体"/>
          <w:szCs w:val="21"/>
          <w:lang w:val="zh-CN"/>
        </w:rPr>
        <w:t>7</w:t>
      </w:r>
      <w:r>
        <w:rPr>
          <w:rFonts w:hint="eastAsia" w:ascii="微软雅黑" w:hAnsi="微软雅黑" w:eastAsia="微软雅黑" w:cs="宋体"/>
          <w:szCs w:val="21"/>
          <w:lang w:val="zh-CN"/>
        </w:rPr>
        <w:t>个工作日内，将合同在政采云平台上进行备案。</w:t>
      </w:r>
    </w:p>
    <w:p>
      <w:pPr>
        <w:autoSpaceDE w:val="0"/>
        <w:autoSpaceDN w:val="0"/>
        <w:spacing w:line="400" w:lineRule="exact"/>
        <w:ind w:firstLine="420" w:firstLineChars="200"/>
        <w:rPr>
          <w:rFonts w:ascii="微软雅黑" w:hAnsi="微软雅黑" w:eastAsia="微软雅黑" w:cs="宋体"/>
          <w:szCs w:val="21"/>
          <w:lang w:val="zh-CN"/>
        </w:rPr>
      </w:pPr>
      <w:r>
        <w:rPr>
          <w:rFonts w:ascii="微软雅黑" w:hAnsi="微软雅黑" w:eastAsia="微软雅黑" w:cs="宋体"/>
          <w:szCs w:val="21"/>
        </w:rPr>
        <w:t>3</w:t>
      </w:r>
      <w:r>
        <w:rPr>
          <w:rFonts w:ascii="微软雅黑" w:hAnsi="微软雅黑" w:eastAsia="微软雅黑" w:cs="宋体"/>
          <w:szCs w:val="21"/>
          <w:lang w:val="zh-CN"/>
        </w:rPr>
        <w:t>.</w:t>
      </w:r>
      <w:r>
        <w:rPr>
          <w:rFonts w:hint="eastAsia" w:ascii="微软雅黑" w:hAnsi="微软雅黑" w:eastAsia="微软雅黑" w:cs="宋体"/>
          <w:szCs w:val="21"/>
          <w:lang w:val="zh-CN"/>
        </w:rPr>
        <w:t xml:space="preserve"> 中标人拖延、拒签合同的</w:t>
      </w:r>
      <w:r>
        <w:rPr>
          <w:rFonts w:ascii="微软雅黑" w:hAnsi="微软雅黑" w:eastAsia="微软雅黑" w:cs="宋体"/>
          <w:szCs w:val="21"/>
          <w:lang w:val="zh-CN"/>
        </w:rPr>
        <w:t>,</w:t>
      </w:r>
      <w:r>
        <w:rPr>
          <w:rFonts w:hint="eastAsia" w:ascii="微软雅黑" w:hAnsi="微软雅黑" w:eastAsia="微软雅黑" w:cs="宋体"/>
          <w:szCs w:val="21"/>
          <w:lang w:val="zh-CN"/>
        </w:rPr>
        <w:t>将被取消中标资格。</w:t>
      </w:r>
    </w:p>
    <w:p>
      <w:pPr>
        <w:autoSpaceDE w:val="0"/>
        <w:autoSpaceDN w:val="0"/>
        <w:spacing w:line="400" w:lineRule="exact"/>
        <w:ind w:firstLine="420" w:firstLineChars="200"/>
        <w:rPr>
          <w:rFonts w:ascii="微软雅黑" w:hAnsi="微软雅黑" w:eastAsia="微软雅黑" w:cs="宋体"/>
          <w:b/>
          <w:szCs w:val="21"/>
          <w:lang w:val="zh-CN"/>
        </w:rPr>
      </w:pPr>
      <w:r>
        <w:rPr>
          <w:rFonts w:hint="eastAsia" w:ascii="微软雅黑" w:hAnsi="微软雅黑" w:eastAsia="微软雅黑" w:cs="宋体"/>
          <w:b/>
          <w:szCs w:val="21"/>
          <w:lang w:val="zh-CN"/>
        </w:rPr>
        <w:t>（二）履约保证金</w:t>
      </w:r>
    </w:p>
    <w:p>
      <w:pPr>
        <w:autoSpaceDE w:val="0"/>
        <w:autoSpaceDN w:val="0"/>
        <w:spacing w:line="400" w:lineRule="exact"/>
        <w:ind w:firstLine="420" w:firstLineChars="200"/>
        <w:rPr>
          <w:rFonts w:ascii="微软雅黑" w:hAnsi="微软雅黑" w:eastAsia="微软雅黑" w:cs="宋体"/>
          <w:szCs w:val="21"/>
          <w:lang w:val="zh-CN"/>
        </w:rPr>
      </w:pPr>
      <w:r>
        <w:rPr>
          <w:rFonts w:ascii="微软雅黑" w:hAnsi="微软雅黑" w:eastAsia="微软雅黑" w:cs="宋体"/>
          <w:szCs w:val="21"/>
          <w:lang w:val="zh-CN"/>
        </w:rPr>
        <w:t>1.</w:t>
      </w:r>
      <w:r>
        <w:rPr>
          <w:rFonts w:hint="eastAsia" w:ascii="微软雅黑" w:hAnsi="微软雅黑" w:eastAsia="微软雅黑" w:cs="宋体"/>
          <w:szCs w:val="21"/>
          <w:lang w:val="zh-CN"/>
        </w:rPr>
        <w:t xml:space="preserve"> 签订合同前，中标人应按采购代理机构根据采购文件确定的履约保证金的金额，向采购人交纳履约保证金。</w:t>
      </w:r>
    </w:p>
    <w:p>
      <w:pPr>
        <w:autoSpaceDE w:val="0"/>
        <w:autoSpaceDN w:val="0"/>
        <w:spacing w:line="400" w:lineRule="exact"/>
        <w:ind w:firstLine="420" w:firstLineChars="200"/>
        <w:rPr>
          <w:rFonts w:ascii="微软雅黑" w:hAnsi="微软雅黑" w:eastAsia="微软雅黑" w:cs="宋体"/>
          <w:szCs w:val="21"/>
          <w:lang w:val="zh-CN"/>
        </w:rPr>
      </w:pPr>
      <w:r>
        <w:rPr>
          <w:rFonts w:ascii="微软雅黑" w:hAnsi="微软雅黑" w:eastAsia="微软雅黑" w:cs="宋体"/>
          <w:szCs w:val="21"/>
          <w:lang w:val="zh-CN"/>
        </w:rPr>
        <w:t>2.</w:t>
      </w:r>
      <w:r>
        <w:rPr>
          <w:rFonts w:hint="eastAsia" w:ascii="微软雅黑" w:hAnsi="微软雅黑" w:eastAsia="微软雅黑" w:cs="宋体"/>
          <w:szCs w:val="21"/>
          <w:lang w:val="zh-CN"/>
        </w:rPr>
        <w:t xml:space="preserve"> 签订合同后，如中标人不按双方合同约定履约，则没收其全部履约保证金，履约保证金不足以赔偿损失的，按实际损失赔偿。</w:t>
      </w:r>
    </w:p>
    <w:p>
      <w:pPr>
        <w:autoSpaceDE w:val="0"/>
        <w:autoSpaceDN w:val="0"/>
        <w:spacing w:line="400" w:lineRule="exact"/>
        <w:ind w:firstLine="420" w:firstLineChars="200"/>
        <w:rPr>
          <w:rFonts w:ascii="微软雅黑" w:hAnsi="微软雅黑" w:eastAsia="微软雅黑" w:cs="宋体"/>
          <w:szCs w:val="21"/>
          <w:lang w:val="zh-CN"/>
        </w:rPr>
      </w:pPr>
      <w:r>
        <w:rPr>
          <w:rFonts w:ascii="微软雅黑" w:hAnsi="微软雅黑" w:eastAsia="微软雅黑" w:cs="宋体"/>
          <w:szCs w:val="21"/>
          <w:lang w:val="zh-CN"/>
        </w:rPr>
        <w:t>3.</w:t>
      </w:r>
      <w:r>
        <w:rPr>
          <w:rFonts w:hint="eastAsia" w:ascii="微软雅黑" w:hAnsi="微软雅黑" w:eastAsia="微软雅黑" w:cs="宋体"/>
          <w:szCs w:val="21"/>
          <w:lang w:val="zh-CN"/>
        </w:rPr>
        <w:t xml:space="preserve"> 待中标人完成所有工作质保期满后，经采购单位确认后15日内无息退还（违约部分除外）。</w:t>
      </w:r>
    </w:p>
    <w:p>
      <w:pPr>
        <w:spacing w:line="400" w:lineRule="exact"/>
        <w:ind w:firstLine="420" w:firstLineChars="200"/>
        <w:jc w:val="left"/>
        <w:rPr>
          <w:rFonts w:ascii="微软雅黑" w:hAnsi="微软雅黑" w:eastAsia="微软雅黑" w:cs="宋体"/>
          <w:b/>
          <w:bCs/>
          <w:szCs w:val="21"/>
        </w:rPr>
      </w:pPr>
      <w:r>
        <w:rPr>
          <w:rFonts w:hint="eastAsia" w:ascii="微软雅黑" w:hAnsi="微软雅黑" w:eastAsia="微软雅黑" w:cs="宋体"/>
          <w:b/>
          <w:bCs/>
          <w:szCs w:val="21"/>
        </w:rPr>
        <w:t>七、招标代理费</w:t>
      </w:r>
    </w:p>
    <w:p>
      <w:pPr>
        <w:pStyle w:val="35"/>
        <w:spacing w:after="0" w:line="400" w:lineRule="exact"/>
        <w:ind w:firstLine="424" w:firstLineChars="202"/>
        <w:rPr>
          <w:rFonts w:ascii="微软雅黑" w:hAnsi="微软雅黑" w:eastAsia="微软雅黑" w:cs="宋体"/>
          <w:szCs w:val="21"/>
        </w:rPr>
      </w:pPr>
      <w:r>
        <w:rPr>
          <w:rFonts w:hint="eastAsia" w:ascii="微软雅黑" w:hAnsi="微软雅黑" w:eastAsia="微软雅黑" w:cs="宋体"/>
          <w:szCs w:val="21"/>
        </w:rPr>
        <w:t>经采购人和代理公司协商，本项目招标代理服务费由中标人支付。本次招标代理服务费为</w:t>
      </w:r>
      <w:r>
        <w:rPr>
          <w:rFonts w:hint="eastAsia" w:ascii="微软雅黑" w:hAnsi="微软雅黑" w:eastAsia="微软雅黑" w:cs="宋体"/>
          <w:szCs w:val="21"/>
          <w:u w:val="double"/>
          <w:lang w:val="en-US" w:eastAsia="zh-CN"/>
        </w:rPr>
        <w:t>伍万零柒佰</w:t>
      </w:r>
      <w:r>
        <w:rPr>
          <w:rFonts w:hint="eastAsia" w:ascii="微软雅黑" w:hAnsi="微软雅黑" w:eastAsia="微软雅黑" w:cs="宋体"/>
          <w:szCs w:val="21"/>
          <w:u w:val="double"/>
        </w:rPr>
        <w:t xml:space="preserve">     </w:t>
      </w:r>
      <w:r>
        <w:rPr>
          <w:rFonts w:hint="eastAsia" w:ascii="微软雅黑" w:hAnsi="微软雅黑" w:eastAsia="微软雅黑" w:cs="宋体"/>
          <w:szCs w:val="21"/>
        </w:rPr>
        <w:t>元整，请投标人综合考虑到投标报价中，在领取中标通知书时一次性支付给采购代理机构。</w:t>
      </w:r>
    </w:p>
    <w:p>
      <w:pPr>
        <w:spacing w:line="400" w:lineRule="exact"/>
        <w:rPr>
          <w:rFonts w:ascii="微软雅黑" w:hAnsi="微软雅黑" w:eastAsia="微软雅黑"/>
          <w:szCs w:val="21"/>
        </w:rPr>
      </w:pPr>
      <w:bookmarkStart w:id="17" w:name="_Toc423016465"/>
    </w:p>
    <w:p>
      <w:pPr>
        <w:pStyle w:val="35"/>
        <w:spacing w:after="0" w:line="400" w:lineRule="exact"/>
        <w:ind w:firstLine="210"/>
        <w:rPr>
          <w:rFonts w:ascii="微软雅黑" w:hAnsi="微软雅黑" w:eastAsia="微软雅黑"/>
          <w:szCs w:val="21"/>
        </w:rPr>
      </w:pPr>
    </w:p>
    <w:p>
      <w:pPr>
        <w:pStyle w:val="35"/>
        <w:spacing w:after="0" w:line="400" w:lineRule="exact"/>
        <w:ind w:firstLine="210"/>
        <w:rPr>
          <w:rFonts w:ascii="微软雅黑" w:hAnsi="微软雅黑" w:eastAsia="微软雅黑"/>
          <w:szCs w:val="21"/>
        </w:rPr>
      </w:pPr>
    </w:p>
    <w:p>
      <w:pPr>
        <w:pStyle w:val="35"/>
        <w:spacing w:after="0" w:line="400" w:lineRule="exact"/>
        <w:ind w:firstLine="210"/>
        <w:rPr>
          <w:rFonts w:ascii="微软雅黑" w:hAnsi="微软雅黑" w:eastAsia="微软雅黑"/>
          <w:szCs w:val="21"/>
        </w:rPr>
      </w:pPr>
    </w:p>
    <w:p>
      <w:pPr>
        <w:pStyle w:val="35"/>
        <w:spacing w:after="0" w:line="400" w:lineRule="exact"/>
        <w:ind w:firstLine="210"/>
        <w:rPr>
          <w:rFonts w:ascii="微软雅黑" w:hAnsi="微软雅黑" w:eastAsia="微软雅黑"/>
          <w:szCs w:val="21"/>
        </w:rPr>
      </w:pPr>
    </w:p>
    <w:p>
      <w:pPr>
        <w:pStyle w:val="35"/>
        <w:spacing w:after="0" w:line="400" w:lineRule="exact"/>
        <w:ind w:firstLine="210"/>
        <w:rPr>
          <w:rFonts w:ascii="微软雅黑" w:hAnsi="微软雅黑" w:eastAsia="微软雅黑"/>
          <w:szCs w:val="21"/>
        </w:rPr>
      </w:pPr>
    </w:p>
    <w:p>
      <w:pPr>
        <w:pStyle w:val="35"/>
        <w:spacing w:after="0" w:line="400" w:lineRule="exact"/>
        <w:ind w:firstLine="210"/>
        <w:rPr>
          <w:rFonts w:ascii="微软雅黑" w:hAnsi="微软雅黑" w:eastAsia="微软雅黑"/>
          <w:szCs w:val="21"/>
        </w:rPr>
      </w:pPr>
    </w:p>
    <w:p>
      <w:pPr>
        <w:pStyle w:val="35"/>
        <w:spacing w:after="0" w:line="400" w:lineRule="exact"/>
        <w:ind w:firstLine="210"/>
        <w:rPr>
          <w:rFonts w:ascii="微软雅黑" w:hAnsi="微软雅黑" w:eastAsia="微软雅黑"/>
          <w:szCs w:val="21"/>
        </w:rPr>
      </w:pPr>
    </w:p>
    <w:p>
      <w:pPr>
        <w:pStyle w:val="3"/>
        <w:keepNext w:val="0"/>
        <w:keepLines w:val="0"/>
        <w:spacing w:before="0" w:after="0" w:line="400" w:lineRule="exact"/>
        <w:jc w:val="both"/>
        <w:rPr>
          <w:rFonts w:ascii="微软雅黑" w:hAnsi="微软雅黑" w:eastAsia="微软雅黑"/>
          <w:sz w:val="21"/>
          <w:szCs w:val="21"/>
        </w:rPr>
      </w:pPr>
    </w:p>
    <w:p>
      <w:pPr>
        <w:pStyle w:val="2"/>
        <w:spacing w:line="400" w:lineRule="exact"/>
        <w:ind w:firstLine="0"/>
        <w:rPr>
          <w:rFonts w:ascii="微软雅黑" w:hAnsi="微软雅黑" w:eastAsia="微软雅黑"/>
          <w:sz w:val="21"/>
          <w:szCs w:val="21"/>
        </w:rPr>
      </w:pPr>
    </w:p>
    <w:p>
      <w:pPr>
        <w:pStyle w:val="3"/>
        <w:keepNext w:val="0"/>
        <w:keepLines w:val="0"/>
        <w:spacing w:before="0" w:after="0" w:line="400" w:lineRule="exact"/>
        <w:ind w:firstLine="3362" w:firstLineChars="1200"/>
        <w:jc w:val="both"/>
        <w:rPr>
          <w:rFonts w:ascii="微软雅黑" w:hAnsi="微软雅黑" w:eastAsia="微软雅黑"/>
          <w:sz w:val="21"/>
          <w:szCs w:val="21"/>
        </w:rPr>
      </w:pPr>
      <w:r>
        <w:rPr>
          <w:rFonts w:hint="eastAsia" w:ascii="微软雅黑" w:hAnsi="微软雅黑" w:eastAsia="微软雅黑"/>
          <w:sz w:val="28"/>
          <w:szCs w:val="21"/>
        </w:rPr>
        <w:t>第四章</w:t>
      </w:r>
      <w:r>
        <w:rPr>
          <w:rFonts w:ascii="微软雅黑" w:hAnsi="微软雅黑" w:eastAsia="微软雅黑"/>
          <w:sz w:val="28"/>
          <w:szCs w:val="21"/>
        </w:rPr>
        <w:t xml:space="preserve">  </w:t>
      </w:r>
      <w:bookmarkEnd w:id="17"/>
      <w:r>
        <w:rPr>
          <w:rFonts w:hint="eastAsia" w:ascii="微软雅黑" w:hAnsi="微软雅黑" w:eastAsia="微软雅黑"/>
          <w:sz w:val="28"/>
          <w:szCs w:val="21"/>
        </w:rPr>
        <w:t>评标方法及评分标准</w:t>
      </w:r>
    </w:p>
    <w:p>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为公正、公平、科学地选择中标人，根据《中华人民共和国政府采购法》等有关法律法规的规定，并结合本项目的实际，制定本办法。</w:t>
      </w:r>
    </w:p>
    <w:p>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本办法适用于长兴县跨境电商综合服务体系建设项目的评标。</w:t>
      </w:r>
    </w:p>
    <w:p>
      <w:pPr>
        <w:spacing w:line="400" w:lineRule="exact"/>
        <w:ind w:firstLine="420" w:firstLineChars="200"/>
        <w:rPr>
          <w:rFonts w:ascii="微软雅黑" w:hAnsi="微软雅黑" w:eastAsia="微软雅黑" w:cs="宋体"/>
          <w:b/>
          <w:bCs/>
          <w:szCs w:val="21"/>
        </w:rPr>
      </w:pPr>
      <w:r>
        <w:rPr>
          <w:rFonts w:hint="eastAsia" w:ascii="微软雅黑" w:hAnsi="微软雅黑" w:eastAsia="微软雅黑" w:cs="宋体"/>
          <w:b/>
          <w:bCs/>
          <w:szCs w:val="21"/>
        </w:rPr>
        <w:t>一、总则</w:t>
      </w:r>
    </w:p>
    <w:p>
      <w:pPr>
        <w:spacing w:line="400" w:lineRule="exact"/>
        <w:ind w:firstLine="420" w:firstLineChars="200"/>
        <w:rPr>
          <w:rFonts w:ascii="微软雅黑" w:hAnsi="微软雅黑" w:eastAsia="微软雅黑" w:cs="宋体"/>
          <w:szCs w:val="21"/>
        </w:rPr>
      </w:pPr>
      <w:r>
        <w:rPr>
          <w:rFonts w:ascii="微软雅黑" w:hAnsi="微软雅黑" w:eastAsia="微软雅黑" w:cs="宋体"/>
          <w:szCs w:val="21"/>
        </w:rPr>
        <w:t>1.</w:t>
      </w:r>
      <w:r>
        <w:rPr>
          <w:rFonts w:hint="eastAsia" w:ascii="微软雅黑" w:hAnsi="微软雅黑" w:eastAsia="微软雅黑" w:cs="宋体"/>
          <w:szCs w:val="21"/>
        </w:rPr>
        <w:t>本项目原则上采用政采云电子招投标开标及评审程序，但有下情形之一的，按以下情况处理：</w:t>
      </w:r>
    </w:p>
    <w:p>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①若投标人在规定时间内无法解密或解密失败，采购代理机构将开启所有投标人递交的以介质存储的数据电文形式的备份投标文件，上传至政采云平台项目采购模块，以完成开标，电子投标文件自动失效。</w:t>
      </w:r>
    </w:p>
    <w:p>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②若因政采云平台原因无法读取或电子开评标无法正常进行，采购代理机构将开启所有供应商递交的纸质备份投标文件，以完成开标，电子投标文件及以介质存储的数据电文形式的备份投标文件自动失效。</w:t>
      </w:r>
    </w:p>
    <w:p>
      <w:pPr>
        <w:spacing w:line="400" w:lineRule="exact"/>
        <w:ind w:firstLine="420" w:firstLineChars="200"/>
        <w:rPr>
          <w:rFonts w:ascii="微软雅黑" w:hAnsi="微软雅黑" w:eastAsia="微软雅黑" w:cs="宋体"/>
          <w:szCs w:val="21"/>
        </w:rPr>
      </w:pPr>
      <w:r>
        <w:rPr>
          <w:rFonts w:ascii="微软雅黑" w:hAnsi="微软雅黑" w:eastAsia="微软雅黑" w:cs="宋体"/>
          <w:szCs w:val="21"/>
        </w:rPr>
        <w:t>2.</w:t>
      </w:r>
      <w:r>
        <w:rPr>
          <w:rFonts w:hint="eastAsia" w:ascii="微软雅黑" w:hAnsi="微软雅黑" w:eastAsia="微软雅黑" w:cs="宋体"/>
          <w:szCs w:val="21"/>
        </w:rPr>
        <w:t>步骤：</w:t>
      </w:r>
    </w:p>
    <w:p>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1</w:t>
      </w:r>
      <w:r>
        <w:rPr>
          <w:rFonts w:hint="eastAsia" w:ascii="微软雅黑" w:hAnsi="微软雅黑" w:eastAsia="微软雅黑" w:cs="宋体"/>
          <w:szCs w:val="21"/>
        </w:rPr>
        <w:t>）资格审查；</w:t>
      </w:r>
    </w:p>
    <w:p>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2</w:t>
      </w:r>
      <w:r>
        <w:rPr>
          <w:rFonts w:hint="eastAsia" w:ascii="微软雅黑" w:hAnsi="微软雅黑" w:eastAsia="微软雅黑" w:cs="宋体"/>
          <w:szCs w:val="21"/>
        </w:rPr>
        <w:t>）符合性审查；</w:t>
      </w:r>
    </w:p>
    <w:p>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3</w:t>
      </w:r>
      <w:r>
        <w:rPr>
          <w:rFonts w:hint="eastAsia" w:ascii="微软雅黑" w:hAnsi="微软雅黑" w:eastAsia="微软雅黑" w:cs="宋体"/>
          <w:szCs w:val="21"/>
        </w:rPr>
        <w:t>）电子招投标评审过程：</w:t>
      </w:r>
    </w:p>
    <w:p>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①评标委员会对商务、技术进行评审；</w:t>
      </w:r>
    </w:p>
    <w:p>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②在系统上公开资格和商务、技术评审结果；</w:t>
      </w:r>
    </w:p>
    <w:p>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③在系统上公开报价情况；</w:t>
      </w:r>
    </w:p>
    <w:p>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④评标委员会对报价情况进行评审；</w:t>
      </w:r>
    </w:p>
    <w:p>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⑤在系统上公布评审结果。</w:t>
      </w:r>
    </w:p>
    <w:p>
      <w:pPr>
        <w:spacing w:line="400" w:lineRule="exact"/>
        <w:ind w:firstLine="420" w:firstLineChars="200"/>
        <w:rPr>
          <w:rFonts w:ascii="微软雅黑" w:hAnsi="微软雅黑" w:eastAsia="微软雅黑" w:cs="宋体"/>
          <w:b/>
          <w:bCs/>
          <w:szCs w:val="21"/>
        </w:rPr>
      </w:pPr>
      <w:r>
        <w:rPr>
          <w:rFonts w:hint="eastAsia" w:ascii="微软雅黑" w:hAnsi="微软雅黑" w:eastAsia="微软雅黑" w:cs="宋体"/>
          <w:b/>
          <w:bCs/>
          <w:szCs w:val="21"/>
        </w:rPr>
        <w:t>特别说明：政采云公司如对电子化开标及评审程序有调整的，按调整后的程序操作。</w:t>
      </w:r>
    </w:p>
    <w:p>
      <w:pPr>
        <w:spacing w:line="400" w:lineRule="exact"/>
        <w:ind w:firstLine="420" w:firstLineChars="200"/>
        <w:rPr>
          <w:rFonts w:ascii="微软雅黑" w:hAnsi="微软雅黑" w:eastAsia="微软雅黑" w:cs="宋体"/>
          <w:b/>
          <w:szCs w:val="21"/>
        </w:rPr>
      </w:pPr>
      <w:r>
        <w:rPr>
          <w:rFonts w:hint="eastAsia" w:ascii="微软雅黑" w:hAnsi="微软雅黑" w:eastAsia="微软雅黑" w:cs="宋体"/>
          <w:b/>
          <w:szCs w:val="21"/>
        </w:rPr>
        <w:t>二、评标内容及标准</w:t>
      </w:r>
    </w:p>
    <w:p>
      <w:pPr>
        <w:spacing w:line="400" w:lineRule="exact"/>
        <w:ind w:firstLine="420" w:firstLineChars="200"/>
        <w:rPr>
          <w:rFonts w:ascii="微软雅黑" w:hAnsi="微软雅黑" w:eastAsia="微软雅黑" w:cs="宋体"/>
          <w:b/>
          <w:bCs/>
          <w:szCs w:val="21"/>
        </w:rPr>
      </w:pPr>
      <w:r>
        <w:rPr>
          <w:rFonts w:hint="eastAsia" w:ascii="微软雅黑" w:hAnsi="微软雅黑" w:eastAsia="微软雅黑" w:cs="宋体"/>
          <w:szCs w:val="21"/>
        </w:rPr>
        <w:t>本次评标采用综合评分法，总分为</w:t>
      </w:r>
      <w:r>
        <w:rPr>
          <w:rFonts w:ascii="微软雅黑" w:hAnsi="微软雅黑" w:eastAsia="微软雅黑" w:cs="宋体"/>
          <w:szCs w:val="21"/>
        </w:rPr>
        <w:t>100</w:t>
      </w:r>
      <w:r>
        <w:rPr>
          <w:rFonts w:hint="eastAsia" w:ascii="微软雅黑" w:hAnsi="微软雅黑" w:eastAsia="微软雅黑" w:cs="宋体"/>
          <w:szCs w:val="21"/>
        </w:rPr>
        <w:t>分，其中价格分</w:t>
      </w:r>
      <w:r>
        <w:rPr>
          <w:rFonts w:hint="eastAsia" w:ascii="微软雅黑" w:hAnsi="微软雅黑" w:eastAsia="微软雅黑" w:cs="宋体"/>
          <w:szCs w:val="21"/>
          <w:highlight w:val="green"/>
          <w:lang w:val="en-US" w:eastAsia="zh-CN"/>
        </w:rPr>
        <w:t>15</w:t>
      </w:r>
      <w:r>
        <w:rPr>
          <w:rFonts w:hint="eastAsia" w:ascii="微软雅黑" w:hAnsi="微软雅黑" w:eastAsia="微软雅黑" w:cs="宋体"/>
          <w:szCs w:val="21"/>
        </w:rPr>
        <w:t>分，商务技术分</w:t>
      </w:r>
      <w:r>
        <w:rPr>
          <w:rFonts w:hint="eastAsia" w:ascii="微软雅黑" w:hAnsi="微软雅黑" w:eastAsia="微软雅黑" w:cs="宋体"/>
          <w:szCs w:val="21"/>
          <w:highlight w:val="green"/>
          <w:lang w:val="en-US" w:eastAsia="zh-CN"/>
        </w:rPr>
        <w:t>85</w:t>
      </w:r>
      <w:r>
        <w:rPr>
          <w:rFonts w:hint="eastAsia" w:ascii="微软雅黑" w:hAnsi="微软雅黑" w:eastAsia="微软雅黑" w:cs="宋体"/>
          <w:szCs w:val="21"/>
        </w:rPr>
        <w:t>分。合格投标人的评标得分为各项目汇总得分，评标委员会根据评标综合得分从高到低推荐</w:t>
      </w:r>
      <w:r>
        <w:rPr>
          <w:rFonts w:ascii="微软雅黑" w:hAnsi="微软雅黑" w:eastAsia="微软雅黑" w:cs="宋体"/>
          <w:szCs w:val="21"/>
        </w:rPr>
        <w:t xml:space="preserve"> 2 </w:t>
      </w:r>
      <w:r>
        <w:rPr>
          <w:rFonts w:hint="eastAsia" w:ascii="微软雅黑" w:hAnsi="微软雅黑" w:eastAsia="微软雅黑" w:cs="宋体"/>
          <w:szCs w:val="21"/>
        </w:rPr>
        <w:t>名中标侯选人。得分相同的，按投标报价由低到高顺序排列；得分且投标报价相同的，按技术得分由高到低顺序排列。排名第一的的投标人为第一中标候选人</w:t>
      </w:r>
      <w:r>
        <w:rPr>
          <w:rFonts w:ascii="微软雅黑" w:hAnsi="微软雅黑" w:eastAsia="微软雅黑" w:cs="宋体"/>
          <w:szCs w:val="21"/>
        </w:rPr>
        <w:t>,</w:t>
      </w:r>
      <w:r>
        <w:rPr>
          <w:rFonts w:hint="eastAsia" w:ascii="微软雅黑" w:hAnsi="微软雅黑" w:eastAsia="微软雅黑" w:cs="宋体"/>
          <w:szCs w:val="21"/>
        </w:rPr>
        <w:t>排名第二的投标人为第二中标候选人……其他投标人中标候选资格依此类推。</w:t>
      </w:r>
      <w:r>
        <w:rPr>
          <w:rFonts w:hint="eastAsia" w:ascii="微软雅黑" w:hAnsi="微软雅黑" w:eastAsia="微软雅黑" w:cs="宋体"/>
          <w:b/>
          <w:bCs/>
          <w:szCs w:val="21"/>
        </w:rPr>
        <w:t>评分过程中采用四舍五入法，并保留小数</w:t>
      </w:r>
      <w:r>
        <w:rPr>
          <w:rFonts w:ascii="微软雅黑" w:hAnsi="微软雅黑" w:eastAsia="微软雅黑" w:cs="宋体"/>
          <w:b/>
          <w:bCs/>
          <w:szCs w:val="21"/>
        </w:rPr>
        <w:t>2</w:t>
      </w:r>
      <w:r>
        <w:rPr>
          <w:rFonts w:hint="eastAsia" w:ascii="微软雅黑" w:hAnsi="微软雅黑" w:eastAsia="微软雅黑" w:cs="宋体"/>
          <w:b/>
          <w:bCs/>
          <w:szCs w:val="21"/>
        </w:rPr>
        <w:t>位。</w:t>
      </w:r>
    </w:p>
    <w:p>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投标人评标综合得分</w:t>
      </w:r>
      <w:r>
        <w:rPr>
          <w:rFonts w:ascii="微软雅黑" w:hAnsi="微软雅黑" w:eastAsia="微软雅黑" w:cs="宋体"/>
          <w:szCs w:val="21"/>
        </w:rPr>
        <w:t>=</w:t>
      </w:r>
      <w:r>
        <w:rPr>
          <w:rFonts w:hint="eastAsia" w:ascii="微软雅黑" w:hAnsi="微软雅黑" w:eastAsia="微软雅黑" w:cs="宋体"/>
          <w:szCs w:val="21"/>
        </w:rPr>
        <w:t>价格分</w:t>
      </w:r>
      <w:r>
        <w:rPr>
          <w:rFonts w:ascii="微软雅黑" w:hAnsi="微软雅黑" w:eastAsia="微软雅黑" w:cs="宋体"/>
          <w:szCs w:val="21"/>
        </w:rPr>
        <w:t>+(</w:t>
      </w:r>
      <w:r>
        <w:rPr>
          <w:rFonts w:hint="eastAsia" w:ascii="微软雅黑" w:hAnsi="微软雅黑" w:eastAsia="微软雅黑" w:cs="宋体"/>
          <w:szCs w:val="21"/>
        </w:rPr>
        <w:t>技术分</w:t>
      </w:r>
      <w:r>
        <w:rPr>
          <w:rFonts w:ascii="微软雅黑" w:hAnsi="微软雅黑" w:eastAsia="微软雅黑" w:cs="宋体"/>
          <w:szCs w:val="21"/>
        </w:rPr>
        <w:t>+</w:t>
      </w:r>
      <w:r>
        <w:rPr>
          <w:rFonts w:hint="eastAsia" w:ascii="微软雅黑" w:hAnsi="微软雅黑" w:eastAsia="微软雅黑" w:cs="宋体"/>
          <w:szCs w:val="21"/>
        </w:rPr>
        <w:t>商务分</w:t>
      </w:r>
      <w:r>
        <w:rPr>
          <w:rFonts w:ascii="微软雅黑" w:hAnsi="微软雅黑" w:eastAsia="微软雅黑" w:cs="宋体"/>
          <w:szCs w:val="21"/>
        </w:rPr>
        <w:t>)</w:t>
      </w:r>
    </w:p>
    <w:p>
      <w:pPr>
        <w:spacing w:line="400" w:lineRule="exact"/>
        <w:ind w:firstLine="420" w:firstLineChars="200"/>
        <w:rPr>
          <w:rFonts w:ascii="微软雅黑" w:hAnsi="微软雅黑" w:eastAsia="微软雅黑" w:cs="宋体"/>
          <w:b/>
          <w:szCs w:val="21"/>
        </w:rPr>
      </w:pPr>
      <w:r>
        <w:rPr>
          <w:rFonts w:ascii="微软雅黑" w:hAnsi="微软雅黑" w:eastAsia="微软雅黑" w:cs="宋体"/>
          <w:b/>
          <w:szCs w:val="21"/>
        </w:rPr>
        <w:t>1.</w:t>
      </w:r>
      <w:r>
        <w:rPr>
          <w:rFonts w:hint="eastAsia" w:ascii="微软雅黑" w:hAnsi="微软雅黑" w:eastAsia="微软雅黑" w:cs="宋体"/>
          <w:b/>
          <w:szCs w:val="21"/>
        </w:rPr>
        <w:t>评标内容及标准</w:t>
      </w:r>
    </w:p>
    <w:p>
      <w:pPr>
        <w:spacing w:line="400" w:lineRule="exact"/>
        <w:ind w:firstLine="420" w:firstLineChars="200"/>
        <w:rPr>
          <w:rFonts w:ascii="微软雅黑" w:hAnsi="微软雅黑" w:eastAsia="微软雅黑" w:cs="宋体"/>
          <w:b/>
          <w:bCs/>
          <w:szCs w:val="21"/>
        </w:rPr>
      </w:pPr>
      <w:r>
        <w:rPr>
          <w:rFonts w:hint="eastAsia" w:ascii="微软雅黑" w:hAnsi="微软雅黑" w:eastAsia="微软雅黑" w:cs="宋体"/>
          <w:b/>
          <w:bCs/>
          <w:color w:val="FF0000"/>
          <w:szCs w:val="21"/>
        </w:rPr>
        <w:t>（</w:t>
      </w:r>
      <w:r>
        <w:rPr>
          <w:rFonts w:ascii="微软雅黑" w:hAnsi="微软雅黑" w:eastAsia="微软雅黑" w:cs="宋体"/>
          <w:b/>
          <w:bCs/>
          <w:color w:val="FF0000"/>
          <w:szCs w:val="21"/>
        </w:rPr>
        <w:t>1</w:t>
      </w:r>
      <w:r>
        <w:rPr>
          <w:rFonts w:hint="eastAsia" w:ascii="微软雅黑" w:hAnsi="微软雅黑" w:eastAsia="微软雅黑" w:cs="宋体"/>
          <w:b/>
          <w:bCs/>
          <w:color w:val="FF0000"/>
          <w:szCs w:val="21"/>
        </w:rPr>
        <w:t>）价格分（15分）</w:t>
      </w:r>
    </w:p>
    <w:p>
      <w:pPr>
        <w:tabs>
          <w:tab w:val="left" w:pos="3870"/>
          <w:tab w:val="left" w:pos="4085"/>
        </w:tabs>
        <w:spacing w:line="400" w:lineRule="exact"/>
        <w:ind w:firstLine="420" w:firstLineChars="200"/>
        <w:jc w:val="left"/>
        <w:rPr>
          <w:rFonts w:ascii="微软雅黑" w:hAnsi="微软雅黑" w:eastAsia="微软雅黑" w:cs="宋体"/>
          <w:szCs w:val="21"/>
        </w:rPr>
      </w:pPr>
      <w:r>
        <w:rPr>
          <w:rFonts w:hint="eastAsia" w:ascii="微软雅黑" w:hAnsi="微软雅黑" w:eastAsia="微软雅黑" w:cs="宋体"/>
          <w:szCs w:val="21"/>
        </w:rPr>
        <w:t>投标人的投标报价超过采购预算的，作无效标处理。</w:t>
      </w:r>
    </w:p>
    <w:p>
      <w:pPr>
        <w:pStyle w:val="2"/>
        <w:spacing w:line="400" w:lineRule="exact"/>
        <w:ind w:firstLine="404" w:firstLineChars="200"/>
        <w:rPr>
          <w:rFonts w:ascii="微软雅黑" w:hAnsi="微软雅黑" w:eastAsia="微软雅黑" w:cs="宋体"/>
          <w:bCs/>
          <w:sz w:val="21"/>
          <w:szCs w:val="21"/>
        </w:rPr>
      </w:pPr>
      <w:r>
        <w:rPr>
          <w:rFonts w:hint="eastAsia" w:ascii="微软雅黑" w:hAnsi="微软雅黑" w:eastAsia="微软雅黑" w:cs="宋体"/>
          <w:bCs/>
          <w:sz w:val="21"/>
          <w:szCs w:val="21"/>
        </w:rPr>
        <w:t>价格分采用低价优先法计算，取所有技术入围投标人中投标价格最低的投标报价为评标基准价，其他投标人的价格分按照下列公式计算：</w:t>
      </w:r>
    </w:p>
    <w:p>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价格分</w:t>
      </w:r>
      <w:r>
        <w:rPr>
          <w:rFonts w:ascii="微软雅黑" w:hAnsi="微软雅黑" w:eastAsia="微软雅黑" w:cs="宋体"/>
          <w:szCs w:val="21"/>
        </w:rPr>
        <w:t>=</w:t>
      </w:r>
      <w:r>
        <w:rPr>
          <w:rFonts w:hint="eastAsia" w:ascii="微软雅黑" w:hAnsi="微软雅黑" w:eastAsia="微软雅黑" w:cs="宋体"/>
          <w:szCs w:val="21"/>
        </w:rPr>
        <w:t>（评标基准价</w:t>
      </w:r>
      <w:r>
        <w:rPr>
          <w:rFonts w:ascii="微软雅黑" w:hAnsi="微软雅黑" w:eastAsia="微软雅黑" w:cs="宋体"/>
          <w:szCs w:val="21"/>
        </w:rPr>
        <w:t>/</w:t>
      </w:r>
      <w:r>
        <w:rPr>
          <w:rFonts w:hint="eastAsia" w:ascii="微软雅黑" w:hAnsi="微软雅黑" w:eastAsia="微软雅黑" w:cs="宋体"/>
          <w:szCs w:val="21"/>
        </w:rPr>
        <w:t>投标报价）×15</w:t>
      </w:r>
      <w:r>
        <w:rPr>
          <w:rFonts w:ascii="微软雅黑" w:hAnsi="微软雅黑" w:eastAsia="微软雅黑" w:cs="宋体"/>
          <w:szCs w:val="21"/>
        </w:rPr>
        <w:t>%</w:t>
      </w:r>
      <w:r>
        <w:rPr>
          <w:rFonts w:hint="eastAsia" w:ascii="微软雅黑" w:hAnsi="微软雅黑" w:eastAsia="微软雅黑" w:cs="宋体"/>
          <w:szCs w:val="21"/>
        </w:rPr>
        <w:t>×</w:t>
      </w:r>
      <w:r>
        <w:rPr>
          <w:rFonts w:ascii="微软雅黑" w:hAnsi="微软雅黑" w:eastAsia="微软雅黑" w:cs="宋体"/>
          <w:szCs w:val="21"/>
        </w:rPr>
        <w:t>100</w:t>
      </w:r>
    </w:p>
    <w:p>
      <w:pPr>
        <w:pStyle w:val="2"/>
        <w:spacing w:line="400" w:lineRule="exact"/>
        <w:ind w:firstLine="404" w:firstLineChars="200"/>
        <w:rPr>
          <w:rFonts w:ascii="微软雅黑" w:hAnsi="微软雅黑" w:eastAsia="微软雅黑" w:cs="宋体"/>
          <w:b/>
          <w:sz w:val="21"/>
          <w:szCs w:val="21"/>
        </w:rPr>
      </w:pPr>
      <w:r>
        <w:rPr>
          <w:rFonts w:hint="eastAsia" w:ascii="微软雅黑" w:hAnsi="微软雅黑" w:eastAsia="微软雅黑" w:cs="宋体"/>
          <w:b/>
          <w:sz w:val="21"/>
          <w:szCs w:val="21"/>
        </w:rPr>
        <w:t>注</w:t>
      </w:r>
      <w:r>
        <w:rPr>
          <w:rFonts w:ascii="微软雅黑" w:hAnsi="微软雅黑" w:eastAsia="微软雅黑" w:cs="宋体"/>
          <w:b/>
          <w:sz w:val="21"/>
          <w:szCs w:val="21"/>
        </w:rPr>
        <w:t>:</w:t>
      </w:r>
      <w:r>
        <w:rPr>
          <w:rFonts w:hint="eastAsia" w:ascii="微软雅黑" w:hAnsi="微软雅黑" w:eastAsia="微软雅黑" w:cs="宋体"/>
          <w:b/>
          <w:sz w:val="21"/>
          <w:szCs w:val="21"/>
        </w:rPr>
        <w:t>价格计算扣除</w:t>
      </w:r>
    </w:p>
    <w:p>
      <w:pPr>
        <w:spacing w:line="400" w:lineRule="exact"/>
        <w:ind w:firstLine="420" w:firstLineChars="200"/>
        <w:rPr>
          <w:rFonts w:hint="eastAsia" w:ascii="微软雅黑" w:hAnsi="微软雅黑" w:eastAsia="微软雅黑" w:cs="宋体"/>
          <w:szCs w:val="21"/>
        </w:rPr>
      </w:pPr>
      <w:r>
        <w:rPr>
          <w:rFonts w:hint="eastAsia" w:ascii="微软雅黑" w:hAnsi="微软雅黑" w:eastAsia="微软雅黑" w:cs="宋体"/>
          <w:szCs w:val="21"/>
        </w:rPr>
        <w:t>a.根据财政部发布的《政府采购促进中小企业发展暂行办法》规定，本项目对小型和微型企业承担服务的价格给予6%的扣除。</w:t>
      </w:r>
    </w:p>
    <w:p>
      <w:pPr>
        <w:spacing w:line="400" w:lineRule="exact"/>
        <w:ind w:firstLine="420" w:firstLineChars="200"/>
        <w:rPr>
          <w:rFonts w:hint="eastAsia" w:ascii="微软雅黑" w:hAnsi="微软雅黑" w:eastAsia="微软雅黑" w:cs="宋体"/>
          <w:szCs w:val="21"/>
        </w:rPr>
      </w:pPr>
      <w:r>
        <w:rPr>
          <w:rFonts w:hint="eastAsia" w:ascii="微软雅黑" w:hAnsi="微软雅黑" w:eastAsia="微软雅黑" w:cs="宋体"/>
          <w:szCs w:val="21"/>
        </w:rPr>
        <w:t xml:space="preserve">b.根据财政部发布的《关于政府采购支持监狱企业发展有关问题的通知》规定，本项目对监狱企业承担服务的价格给予6%的扣除。 </w:t>
      </w:r>
    </w:p>
    <w:p>
      <w:pPr>
        <w:spacing w:line="400" w:lineRule="exact"/>
        <w:ind w:firstLine="420" w:firstLineChars="200"/>
        <w:rPr>
          <w:rFonts w:hint="eastAsia" w:ascii="微软雅黑" w:hAnsi="微软雅黑" w:eastAsia="微软雅黑" w:cs="宋体"/>
          <w:szCs w:val="21"/>
        </w:rPr>
      </w:pPr>
      <w:r>
        <w:rPr>
          <w:rFonts w:hint="eastAsia" w:ascii="微软雅黑" w:hAnsi="微软雅黑" w:eastAsia="微软雅黑" w:cs="宋体"/>
          <w:szCs w:val="21"/>
        </w:rPr>
        <w:t>c.根据财政部、民政部、中国残疾人联合会发布的《关于促进残疾人就业政府采购政策的通知》规定，本项目对残疾人福利性单位承担服务的价格给予6%的扣除。</w:t>
      </w:r>
    </w:p>
    <w:p>
      <w:pPr>
        <w:spacing w:line="400" w:lineRule="exact"/>
        <w:ind w:firstLine="420" w:firstLineChars="200"/>
        <w:rPr>
          <w:rFonts w:ascii="微软雅黑" w:hAnsi="微软雅黑" w:eastAsia="微软雅黑" w:cs="宋体"/>
          <w:b/>
          <w:szCs w:val="21"/>
        </w:rPr>
      </w:pPr>
      <w:r>
        <w:rPr>
          <w:rFonts w:hint="eastAsia" w:ascii="微软雅黑" w:hAnsi="微软雅黑" w:eastAsia="微软雅黑" w:cs="宋体"/>
          <w:szCs w:val="21"/>
        </w:rPr>
        <w:t>注：小微企业以投标供应商填写的《中小企业声明函》和小微企业名录库查询网页截图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以上政策不重复享受。</w:t>
      </w:r>
    </w:p>
    <w:p>
      <w:pPr>
        <w:numPr>
          <w:ilvl w:val="0"/>
          <w:numId w:val="4"/>
        </w:numPr>
        <w:spacing w:line="400" w:lineRule="exact"/>
        <w:ind w:firstLine="420" w:firstLineChars="200"/>
        <w:rPr>
          <w:rFonts w:ascii="微软雅黑" w:hAnsi="微软雅黑" w:eastAsia="微软雅黑" w:cs="宋体"/>
          <w:b/>
          <w:bCs/>
          <w:szCs w:val="21"/>
        </w:rPr>
      </w:pPr>
      <w:r>
        <w:rPr>
          <w:rFonts w:hint="eastAsia" w:ascii="微软雅黑" w:hAnsi="微软雅黑" w:eastAsia="微软雅黑" w:cs="宋体"/>
          <w:b/>
          <w:bCs/>
          <w:color w:val="FF0000"/>
          <w:szCs w:val="21"/>
          <w:lang w:val="en-US" w:eastAsia="zh-CN"/>
        </w:rPr>
        <w:t>商务技术</w:t>
      </w:r>
      <w:r>
        <w:rPr>
          <w:rFonts w:hint="eastAsia" w:ascii="微软雅黑" w:hAnsi="微软雅黑" w:eastAsia="微软雅黑" w:cs="宋体"/>
          <w:b/>
          <w:bCs/>
          <w:color w:val="FF0000"/>
          <w:szCs w:val="21"/>
        </w:rPr>
        <w:t>分，共85分</w:t>
      </w:r>
    </w:p>
    <w:p>
      <w:pPr>
        <w:spacing w:line="400" w:lineRule="exact"/>
        <w:ind w:firstLine="420" w:firstLineChars="200"/>
        <w:rPr>
          <w:rFonts w:ascii="微软雅黑" w:hAnsi="微软雅黑" w:eastAsia="微软雅黑" w:cs="宋体"/>
          <w:b/>
          <w:bCs/>
          <w:szCs w:val="21"/>
        </w:rPr>
      </w:pPr>
      <w:r>
        <w:rPr>
          <w:rFonts w:hint="eastAsia" w:ascii="微软雅黑" w:hAnsi="微软雅黑" w:eastAsia="微软雅黑" w:cs="宋体"/>
          <w:b/>
          <w:bCs/>
          <w:szCs w:val="21"/>
        </w:rPr>
        <w:t>（</w:t>
      </w:r>
      <w:r>
        <w:rPr>
          <w:rFonts w:ascii="微软雅黑" w:hAnsi="微软雅黑" w:eastAsia="微软雅黑" w:cs="宋体"/>
          <w:b/>
          <w:bCs/>
          <w:szCs w:val="21"/>
        </w:rPr>
        <w:t>3</w:t>
      </w:r>
      <w:r>
        <w:rPr>
          <w:rFonts w:hint="eastAsia" w:ascii="微软雅黑" w:hAnsi="微软雅黑" w:eastAsia="微软雅黑" w:cs="宋体"/>
          <w:b/>
          <w:bCs/>
          <w:szCs w:val="21"/>
        </w:rPr>
        <w:t>）</w:t>
      </w:r>
      <w:r>
        <w:rPr>
          <w:rFonts w:hint="eastAsia" w:ascii="微软雅黑" w:hAnsi="微软雅黑" w:eastAsia="微软雅黑" w:cs="宋体"/>
          <w:b/>
          <w:bCs/>
          <w:szCs w:val="21"/>
          <w:lang w:val="en-US" w:eastAsia="zh-CN"/>
        </w:rPr>
        <w:t>商务技术</w:t>
      </w:r>
      <w:r>
        <w:rPr>
          <w:rFonts w:hint="eastAsia" w:ascii="微软雅黑" w:hAnsi="微软雅黑" w:eastAsia="微软雅黑" w:cs="宋体"/>
          <w:b/>
          <w:bCs/>
          <w:szCs w:val="21"/>
        </w:rPr>
        <w:t>分的计算</w:t>
      </w:r>
    </w:p>
    <w:p>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lang w:val="en-US" w:eastAsia="zh-CN"/>
        </w:rPr>
        <w:t>商务技术</w:t>
      </w:r>
      <w:r>
        <w:rPr>
          <w:rFonts w:hint="eastAsia" w:ascii="微软雅黑" w:hAnsi="微软雅黑" w:eastAsia="微软雅黑" w:cs="宋体"/>
          <w:szCs w:val="21"/>
        </w:rPr>
        <w:t>分按照评标委员会成员的独立评分结果汇总数的算术平均分计算，计算公式为：</w:t>
      </w:r>
    </w:p>
    <w:p>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lang w:val="en-US" w:eastAsia="zh-CN"/>
        </w:rPr>
        <w:t>商务技术</w:t>
      </w:r>
      <w:r>
        <w:rPr>
          <w:rFonts w:hint="eastAsia" w:ascii="微软雅黑" w:hAnsi="微软雅黑" w:eastAsia="微软雅黑" w:cs="宋体"/>
          <w:szCs w:val="21"/>
        </w:rPr>
        <w:t>分</w:t>
      </w:r>
      <w:r>
        <w:rPr>
          <w:rFonts w:ascii="微软雅黑" w:hAnsi="微软雅黑" w:eastAsia="微软雅黑" w:cs="宋体"/>
          <w:szCs w:val="21"/>
        </w:rPr>
        <w:t>=</w:t>
      </w:r>
      <w:r>
        <w:rPr>
          <w:rFonts w:hint="eastAsia" w:ascii="微软雅黑" w:hAnsi="微软雅黑" w:eastAsia="微软雅黑" w:cs="宋体"/>
          <w:szCs w:val="21"/>
        </w:rPr>
        <w:t>评标委员会所有成员评分合计数</w:t>
      </w:r>
      <w:r>
        <w:rPr>
          <w:rFonts w:ascii="微软雅黑" w:hAnsi="微软雅黑" w:eastAsia="微软雅黑" w:cs="宋体"/>
          <w:szCs w:val="21"/>
        </w:rPr>
        <w:t>/</w:t>
      </w:r>
      <w:r>
        <w:rPr>
          <w:rFonts w:hint="eastAsia" w:ascii="微软雅黑" w:hAnsi="微软雅黑" w:eastAsia="微软雅黑" w:cs="宋体"/>
          <w:szCs w:val="21"/>
        </w:rPr>
        <w:t>评标委员会组成人员数</w:t>
      </w:r>
    </w:p>
    <w:p>
      <w:pPr>
        <w:spacing w:line="400" w:lineRule="exact"/>
        <w:ind w:firstLine="420" w:firstLineChars="200"/>
        <w:rPr>
          <w:rFonts w:ascii="微软雅黑" w:hAnsi="微软雅黑" w:eastAsia="微软雅黑" w:cs="宋体"/>
          <w:b/>
          <w:szCs w:val="21"/>
        </w:rPr>
      </w:pPr>
      <w:r>
        <w:rPr>
          <w:rFonts w:hint="eastAsia" w:ascii="微软雅黑" w:hAnsi="微软雅黑" w:eastAsia="微软雅黑" w:cs="宋体"/>
          <w:b/>
          <w:color w:val="FF0000"/>
          <w:szCs w:val="21"/>
        </w:rPr>
        <w:t>附件：评分表格式（商务技术分，共85分）</w:t>
      </w:r>
    </w:p>
    <w:tbl>
      <w:tblPr>
        <w:tblStyle w:val="37"/>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925"/>
        <w:gridCol w:w="1984"/>
        <w:gridCol w:w="5245"/>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6" w:type="dxa"/>
            <w:vAlign w:val="center"/>
          </w:tcPr>
          <w:p>
            <w:pPr>
              <w:pStyle w:val="27"/>
              <w:spacing w:after="0" w:line="300" w:lineRule="exact"/>
              <w:ind w:left="0" w:leftChars="0"/>
              <w:jc w:val="center"/>
              <w:rPr>
                <w:rFonts w:ascii="微软雅黑" w:hAnsi="微软雅黑" w:eastAsia="微软雅黑" w:cs="宋体"/>
                <w:b/>
                <w:bCs/>
                <w:sz w:val="21"/>
                <w:szCs w:val="21"/>
              </w:rPr>
            </w:pPr>
            <w:r>
              <w:rPr>
                <w:rFonts w:ascii="微软雅黑" w:hAnsi="微软雅黑" w:eastAsia="微软雅黑" w:cs="宋体"/>
                <w:b/>
                <w:bCs/>
                <w:sz w:val="21"/>
                <w:szCs w:val="21"/>
              </w:rPr>
              <w:t>序号</w:t>
            </w:r>
          </w:p>
        </w:tc>
        <w:tc>
          <w:tcPr>
            <w:tcW w:w="2909" w:type="dxa"/>
            <w:gridSpan w:val="2"/>
            <w:vAlign w:val="center"/>
          </w:tcPr>
          <w:p>
            <w:pPr>
              <w:pStyle w:val="27"/>
              <w:spacing w:after="0" w:line="300" w:lineRule="exact"/>
              <w:ind w:left="0" w:leftChars="0"/>
              <w:jc w:val="center"/>
              <w:rPr>
                <w:rFonts w:ascii="微软雅黑" w:hAnsi="微软雅黑" w:eastAsia="微软雅黑" w:cs="宋体"/>
                <w:b/>
                <w:bCs/>
                <w:sz w:val="21"/>
                <w:szCs w:val="21"/>
              </w:rPr>
            </w:pPr>
            <w:r>
              <w:rPr>
                <w:rFonts w:ascii="微软雅黑" w:hAnsi="微软雅黑" w:eastAsia="微软雅黑" w:cs="宋体"/>
                <w:b/>
                <w:bCs/>
                <w:sz w:val="21"/>
                <w:szCs w:val="21"/>
              </w:rPr>
              <w:t>评审内容</w:t>
            </w:r>
          </w:p>
        </w:tc>
        <w:tc>
          <w:tcPr>
            <w:tcW w:w="5245" w:type="dxa"/>
            <w:vAlign w:val="center"/>
          </w:tcPr>
          <w:p>
            <w:pPr>
              <w:pStyle w:val="27"/>
              <w:spacing w:after="0" w:line="300" w:lineRule="exact"/>
              <w:ind w:left="0" w:leftChars="0"/>
              <w:jc w:val="center"/>
              <w:rPr>
                <w:rFonts w:ascii="微软雅黑" w:hAnsi="微软雅黑" w:eastAsia="微软雅黑" w:cs="宋体"/>
                <w:b/>
                <w:bCs/>
                <w:sz w:val="21"/>
                <w:szCs w:val="21"/>
              </w:rPr>
            </w:pPr>
            <w:r>
              <w:rPr>
                <w:rFonts w:ascii="微软雅黑" w:hAnsi="微软雅黑" w:eastAsia="微软雅黑" w:cs="宋体"/>
                <w:b/>
                <w:bCs/>
                <w:color w:val="FF0000"/>
                <w:sz w:val="21"/>
                <w:szCs w:val="21"/>
              </w:rPr>
              <w:t>评分标准</w:t>
            </w:r>
          </w:p>
        </w:tc>
        <w:tc>
          <w:tcPr>
            <w:tcW w:w="859" w:type="dxa"/>
            <w:vAlign w:val="center"/>
          </w:tcPr>
          <w:p>
            <w:pPr>
              <w:pStyle w:val="27"/>
              <w:spacing w:after="0" w:line="300" w:lineRule="exact"/>
              <w:ind w:left="0" w:leftChars="0"/>
              <w:jc w:val="center"/>
              <w:rPr>
                <w:rFonts w:ascii="微软雅黑" w:hAnsi="微软雅黑" w:eastAsia="微软雅黑" w:cs="宋体"/>
                <w:b/>
                <w:bCs/>
                <w:sz w:val="21"/>
                <w:szCs w:val="21"/>
              </w:rPr>
            </w:pPr>
            <w:r>
              <w:rPr>
                <w:rFonts w:ascii="微软雅黑" w:hAnsi="微软雅黑" w:eastAsia="微软雅黑"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00" w:type="dxa"/>
            <w:gridSpan w:val="4"/>
            <w:vAlign w:val="center"/>
          </w:tcPr>
          <w:p>
            <w:pPr>
              <w:pStyle w:val="27"/>
              <w:spacing w:after="0" w:line="300" w:lineRule="exact"/>
              <w:ind w:left="0" w:leftChars="0"/>
              <w:jc w:val="center"/>
              <w:rPr>
                <w:rFonts w:ascii="微软雅黑" w:hAnsi="微软雅黑" w:eastAsia="微软雅黑" w:cs="宋体"/>
                <w:b/>
                <w:bCs/>
                <w:sz w:val="21"/>
                <w:szCs w:val="21"/>
              </w:rPr>
            </w:pPr>
            <w:r>
              <w:rPr>
                <w:rFonts w:hint="eastAsia" w:ascii="微软雅黑" w:hAnsi="微软雅黑" w:eastAsia="微软雅黑" w:cs="宋体"/>
                <w:b/>
                <w:bCs/>
                <w:sz w:val="21"/>
                <w:szCs w:val="21"/>
              </w:rPr>
              <w:t>商务技术分</w:t>
            </w:r>
          </w:p>
        </w:tc>
        <w:tc>
          <w:tcPr>
            <w:tcW w:w="859" w:type="dxa"/>
            <w:vAlign w:val="center"/>
          </w:tcPr>
          <w:p>
            <w:pPr>
              <w:pStyle w:val="27"/>
              <w:spacing w:after="0" w:line="300" w:lineRule="exact"/>
              <w:ind w:left="0" w:leftChars="0"/>
              <w:jc w:val="center"/>
              <w:rPr>
                <w:rFonts w:ascii="微软雅黑" w:hAnsi="微软雅黑" w:eastAsia="微软雅黑" w:cs="宋体"/>
                <w:b/>
                <w:bCs/>
                <w:sz w:val="21"/>
                <w:szCs w:val="21"/>
              </w:rPr>
            </w:pPr>
            <w:r>
              <w:rPr>
                <w:rFonts w:hint="eastAsia" w:ascii="微软雅黑" w:hAnsi="微软雅黑" w:eastAsia="微软雅黑" w:cs="宋体"/>
                <w:b/>
                <w:bCs/>
                <w:sz w:val="21"/>
                <w:szCs w:val="21"/>
              </w:rPr>
              <w:t>85</w:t>
            </w:r>
            <w:r>
              <w:rPr>
                <w:rFonts w:ascii="微软雅黑" w:hAnsi="微软雅黑" w:eastAsia="微软雅黑" w:cs="宋体"/>
                <w:b/>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646" w:type="dxa"/>
            <w:vMerge w:val="restart"/>
            <w:vAlign w:val="center"/>
          </w:tcPr>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1</w:t>
            </w:r>
          </w:p>
        </w:tc>
        <w:tc>
          <w:tcPr>
            <w:tcW w:w="925" w:type="dxa"/>
            <w:vMerge w:val="restart"/>
            <w:vAlign w:val="center"/>
          </w:tcPr>
          <w:p>
            <w:pPr>
              <w:widowControl/>
              <w:spacing w:line="300" w:lineRule="exact"/>
              <w:jc w:val="center"/>
              <w:rPr>
                <w:rFonts w:ascii="微软雅黑" w:hAnsi="微软雅黑" w:eastAsia="微软雅黑" w:cs="宋体"/>
                <w:szCs w:val="21"/>
              </w:rPr>
            </w:pPr>
            <w:r>
              <w:rPr>
                <w:rFonts w:hint="eastAsia" w:ascii="微软雅黑" w:hAnsi="微软雅黑" w:eastAsia="微软雅黑"/>
                <w:kern w:val="0"/>
                <w:szCs w:val="21"/>
              </w:rPr>
              <w:t>供应商业绩</w:t>
            </w:r>
          </w:p>
        </w:tc>
        <w:tc>
          <w:tcPr>
            <w:tcW w:w="1984" w:type="dxa"/>
            <w:vAlign w:val="center"/>
          </w:tcPr>
          <w:p>
            <w:pPr>
              <w:widowControl/>
              <w:spacing w:line="300" w:lineRule="exact"/>
              <w:jc w:val="center"/>
              <w:rPr>
                <w:rFonts w:ascii="微软雅黑" w:hAnsi="微软雅黑" w:eastAsia="微软雅黑" w:cs="宋体"/>
                <w:szCs w:val="21"/>
              </w:rPr>
            </w:pPr>
            <w:r>
              <w:rPr>
                <w:rFonts w:hint="eastAsia" w:ascii="微软雅黑" w:hAnsi="微软雅黑" w:eastAsia="微软雅黑" w:cs="Arial"/>
                <w:kern w:val="0"/>
                <w:szCs w:val="21"/>
              </w:rPr>
              <w:t>投标供应商与跨境电商平台合作情况</w:t>
            </w:r>
          </w:p>
        </w:tc>
        <w:tc>
          <w:tcPr>
            <w:tcW w:w="5245" w:type="dxa"/>
            <w:vAlign w:val="center"/>
          </w:tcPr>
          <w:p>
            <w:pPr>
              <w:widowControl/>
              <w:spacing w:line="300" w:lineRule="exact"/>
              <w:jc w:val="left"/>
              <w:rPr>
                <w:rFonts w:ascii="微软雅黑" w:hAnsi="微软雅黑" w:eastAsia="微软雅黑"/>
                <w:szCs w:val="21"/>
              </w:rPr>
            </w:pPr>
            <w:r>
              <w:rPr>
                <w:rFonts w:hint="eastAsia" w:ascii="微软雅黑" w:hAnsi="微软雅黑" w:eastAsia="微软雅黑"/>
                <w:szCs w:val="21"/>
              </w:rPr>
              <w:t>2017年10月1日以来投标人与跨境电商平台开展合作，每个得2分，最多得10分。提供有效期内合作协议，未提供不得分。</w:t>
            </w:r>
          </w:p>
        </w:tc>
        <w:tc>
          <w:tcPr>
            <w:tcW w:w="859" w:type="dxa"/>
            <w:vAlign w:val="center"/>
          </w:tcPr>
          <w:p>
            <w:pPr>
              <w:spacing w:line="300" w:lineRule="exact"/>
              <w:jc w:val="center"/>
              <w:rPr>
                <w:rFonts w:ascii="微软雅黑" w:hAnsi="微软雅黑" w:eastAsia="微软雅黑" w:cs="宋体"/>
                <w:bCs/>
                <w:szCs w:val="21"/>
              </w:rPr>
            </w:pPr>
            <w:r>
              <w:rPr>
                <w:rFonts w:hint="eastAsia" w:ascii="微软雅黑" w:hAnsi="微软雅黑" w:eastAsia="微软雅黑" w:cs="宋体"/>
                <w:bCs/>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646" w:type="dxa"/>
            <w:vMerge w:val="continue"/>
            <w:vAlign w:val="center"/>
          </w:tcPr>
          <w:p>
            <w:pPr>
              <w:spacing w:line="300" w:lineRule="exact"/>
              <w:jc w:val="center"/>
              <w:rPr>
                <w:rFonts w:ascii="微软雅黑" w:hAnsi="微软雅黑" w:eastAsia="微软雅黑" w:cs="宋体"/>
                <w:szCs w:val="21"/>
              </w:rPr>
            </w:pPr>
          </w:p>
        </w:tc>
        <w:tc>
          <w:tcPr>
            <w:tcW w:w="925" w:type="dxa"/>
            <w:vMerge w:val="continue"/>
            <w:vAlign w:val="center"/>
          </w:tcPr>
          <w:p>
            <w:pPr>
              <w:widowControl/>
              <w:spacing w:line="300" w:lineRule="exact"/>
              <w:jc w:val="center"/>
              <w:rPr>
                <w:rFonts w:ascii="微软雅黑" w:hAnsi="微软雅黑" w:eastAsia="微软雅黑"/>
                <w:szCs w:val="21"/>
              </w:rPr>
            </w:pPr>
          </w:p>
        </w:tc>
        <w:tc>
          <w:tcPr>
            <w:tcW w:w="1984" w:type="dxa"/>
            <w:vAlign w:val="center"/>
          </w:tcPr>
          <w:p>
            <w:pPr>
              <w:widowControl/>
              <w:spacing w:line="300" w:lineRule="exact"/>
              <w:jc w:val="center"/>
              <w:rPr>
                <w:rFonts w:ascii="微软雅黑" w:hAnsi="微软雅黑" w:eastAsia="微软雅黑"/>
                <w:szCs w:val="21"/>
              </w:rPr>
            </w:pPr>
            <w:r>
              <w:rPr>
                <w:rFonts w:hint="eastAsia" w:ascii="微软雅黑" w:hAnsi="微软雅黑" w:eastAsia="微软雅黑" w:cs="Arial"/>
                <w:szCs w:val="21"/>
              </w:rPr>
              <w:t>跨境电商实战项目案例情况</w:t>
            </w:r>
          </w:p>
        </w:tc>
        <w:tc>
          <w:tcPr>
            <w:tcW w:w="5245" w:type="dxa"/>
            <w:vAlign w:val="center"/>
          </w:tcPr>
          <w:p>
            <w:pPr>
              <w:pStyle w:val="3"/>
              <w:spacing w:before="0" w:after="0" w:line="300" w:lineRule="exact"/>
              <w:jc w:val="both"/>
              <w:rPr>
                <w:rFonts w:ascii="微软雅黑" w:hAnsi="微软雅黑" w:eastAsia="微软雅黑"/>
                <w:b w:val="0"/>
                <w:bCs w:val="0"/>
                <w:kern w:val="2"/>
                <w:sz w:val="21"/>
                <w:szCs w:val="21"/>
              </w:rPr>
            </w:pPr>
            <w:r>
              <w:rPr>
                <w:rFonts w:hint="eastAsia" w:ascii="微软雅黑" w:hAnsi="微软雅黑" w:eastAsia="微软雅黑"/>
                <w:b w:val="0"/>
                <w:bCs w:val="0"/>
                <w:kern w:val="2"/>
                <w:sz w:val="21"/>
                <w:szCs w:val="21"/>
              </w:rPr>
              <w:t>2017年10月1日以来投标人已开展的跨境电商企业孵化案例，每个案例得2分，最高得8分。</w:t>
            </w:r>
          </w:p>
          <w:p>
            <w:pPr>
              <w:spacing w:line="300" w:lineRule="exact"/>
              <w:rPr>
                <w:rFonts w:ascii="微软雅黑" w:hAnsi="微软雅黑" w:eastAsia="微软雅黑"/>
                <w:szCs w:val="21"/>
              </w:rPr>
            </w:pPr>
            <w:r>
              <w:rPr>
                <w:rFonts w:hint="eastAsia" w:ascii="微软雅黑" w:hAnsi="微软雅黑" w:eastAsia="微软雅黑"/>
                <w:szCs w:val="21"/>
              </w:rPr>
              <w:t>需提供供应商与企业的孵化协议，不提供不得分。</w:t>
            </w:r>
          </w:p>
        </w:tc>
        <w:tc>
          <w:tcPr>
            <w:tcW w:w="859" w:type="dxa"/>
            <w:vAlign w:val="center"/>
          </w:tcPr>
          <w:p>
            <w:pPr>
              <w:spacing w:line="300" w:lineRule="exact"/>
              <w:jc w:val="center"/>
              <w:rPr>
                <w:rFonts w:ascii="微软雅黑" w:hAnsi="微软雅黑" w:eastAsia="微软雅黑" w:cs="宋体"/>
                <w:bCs/>
                <w:szCs w:val="21"/>
              </w:rPr>
            </w:pPr>
            <w:r>
              <w:rPr>
                <w:rFonts w:hint="eastAsia" w:ascii="微软雅黑" w:hAnsi="微软雅黑" w:eastAsia="微软雅黑" w:cs="宋体"/>
                <w:bCs/>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646" w:type="dxa"/>
            <w:vMerge w:val="continue"/>
            <w:vAlign w:val="center"/>
          </w:tcPr>
          <w:p>
            <w:pPr>
              <w:widowControl/>
              <w:spacing w:line="300" w:lineRule="exact"/>
              <w:jc w:val="center"/>
              <w:rPr>
                <w:rFonts w:ascii="微软雅黑" w:hAnsi="微软雅黑" w:eastAsia="微软雅黑" w:cs="宋体"/>
                <w:szCs w:val="21"/>
              </w:rPr>
            </w:pPr>
          </w:p>
        </w:tc>
        <w:tc>
          <w:tcPr>
            <w:tcW w:w="925" w:type="dxa"/>
            <w:vMerge w:val="continue"/>
            <w:vAlign w:val="center"/>
          </w:tcPr>
          <w:p>
            <w:pPr>
              <w:widowControl/>
              <w:spacing w:line="300" w:lineRule="exact"/>
              <w:jc w:val="center"/>
              <w:rPr>
                <w:rFonts w:ascii="微软雅黑" w:hAnsi="微软雅黑" w:eastAsia="微软雅黑"/>
                <w:szCs w:val="21"/>
              </w:rPr>
            </w:pPr>
          </w:p>
        </w:tc>
        <w:tc>
          <w:tcPr>
            <w:tcW w:w="1984" w:type="dxa"/>
            <w:vAlign w:val="center"/>
          </w:tcPr>
          <w:p>
            <w:pPr>
              <w:widowControl/>
              <w:spacing w:line="300" w:lineRule="exact"/>
              <w:jc w:val="center"/>
              <w:rPr>
                <w:rFonts w:ascii="微软雅黑" w:hAnsi="微软雅黑" w:eastAsia="微软雅黑"/>
                <w:szCs w:val="21"/>
              </w:rPr>
            </w:pPr>
            <w:r>
              <w:rPr>
                <w:rFonts w:hint="eastAsia" w:ascii="微软雅黑" w:hAnsi="微软雅黑" w:eastAsia="微软雅黑"/>
                <w:szCs w:val="21"/>
              </w:rPr>
              <w:t>对已承接的任一类似项目进行具体分析</w:t>
            </w:r>
          </w:p>
        </w:tc>
        <w:tc>
          <w:tcPr>
            <w:tcW w:w="5245" w:type="dxa"/>
            <w:vAlign w:val="center"/>
          </w:tcPr>
          <w:p>
            <w:pPr>
              <w:widowControl/>
              <w:spacing w:line="300" w:lineRule="exact"/>
              <w:jc w:val="left"/>
              <w:rPr>
                <w:rFonts w:ascii="微软雅黑" w:hAnsi="微软雅黑" w:eastAsia="微软雅黑"/>
                <w:szCs w:val="21"/>
              </w:rPr>
            </w:pPr>
            <w:r>
              <w:rPr>
                <w:rFonts w:hint="eastAsia" w:ascii="微软雅黑" w:hAnsi="微软雅黑" w:eastAsia="微软雅黑"/>
                <w:szCs w:val="21"/>
              </w:rPr>
              <w:t>对已承接的任一类似项目进行具体分析，从项目特征、地域、适用性、项目需求、成效等方面结合实施的细节进行说明。</w:t>
            </w:r>
          </w:p>
          <w:p>
            <w:pPr>
              <w:widowControl/>
              <w:spacing w:line="300" w:lineRule="exact"/>
              <w:jc w:val="left"/>
              <w:rPr>
                <w:rFonts w:ascii="微软雅黑" w:hAnsi="微软雅黑" w:eastAsia="微软雅黑"/>
                <w:szCs w:val="21"/>
              </w:rPr>
            </w:pPr>
            <w:r>
              <w:rPr>
                <w:rFonts w:hint="eastAsia" w:ascii="微软雅黑" w:hAnsi="微软雅黑" w:eastAsia="微软雅黑"/>
                <w:szCs w:val="21"/>
              </w:rPr>
              <w:t>针对性强的4-6分；针对性一般的2-4分；基本没有针对性的0-2分。</w:t>
            </w:r>
          </w:p>
          <w:p>
            <w:pPr>
              <w:spacing w:line="300" w:lineRule="exact"/>
              <w:rPr>
                <w:rFonts w:ascii="微软雅黑" w:hAnsi="微软雅黑" w:eastAsia="微软雅黑"/>
                <w:szCs w:val="21"/>
              </w:rPr>
            </w:pPr>
            <w:r>
              <w:rPr>
                <w:rFonts w:hint="eastAsia" w:ascii="微软雅黑" w:hAnsi="微软雅黑" w:eastAsia="微软雅黑"/>
                <w:szCs w:val="21"/>
              </w:rPr>
              <w:t>不提供不得分。</w:t>
            </w:r>
          </w:p>
        </w:tc>
        <w:tc>
          <w:tcPr>
            <w:tcW w:w="859" w:type="dxa"/>
            <w:vAlign w:val="center"/>
          </w:tcPr>
          <w:p>
            <w:pPr>
              <w:spacing w:line="300" w:lineRule="exact"/>
              <w:jc w:val="center"/>
              <w:rPr>
                <w:rFonts w:ascii="微软雅黑" w:hAnsi="微软雅黑" w:eastAsia="微软雅黑" w:cs="宋体"/>
                <w:bCs/>
                <w:szCs w:val="21"/>
              </w:rPr>
            </w:pPr>
            <w:r>
              <w:rPr>
                <w:rFonts w:ascii="微软雅黑" w:hAnsi="微软雅黑" w:eastAsia="微软雅黑" w:cs="宋体"/>
                <w:bCs/>
                <w:szCs w:val="21"/>
              </w:rPr>
              <w:t>0-</w:t>
            </w:r>
            <w:r>
              <w:rPr>
                <w:rFonts w:hint="eastAsia" w:ascii="微软雅黑" w:hAnsi="微软雅黑" w:eastAsia="微软雅黑" w:cs="宋体"/>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646" w:type="dxa"/>
            <w:vMerge w:val="restart"/>
            <w:vAlign w:val="center"/>
          </w:tcPr>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2</w:t>
            </w:r>
          </w:p>
        </w:tc>
        <w:tc>
          <w:tcPr>
            <w:tcW w:w="925" w:type="dxa"/>
            <w:vMerge w:val="restart"/>
            <w:vAlign w:val="center"/>
          </w:tcPr>
          <w:p>
            <w:pPr>
              <w:widowControl/>
              <w:spacing w:line="300" w:lineRule="exact"/>
              <w:jc w:val="center"/>
              <w:rPr>
                <w:rFonts w:ascii="微软雅黑" w:hAnsi="微软雅黑" w:eastAsia="微软雅黑" w:cs="Arial"/>
                <w:szCs w:val="21"/>
              </w:rPr>
            </w:pPr>
            <w:r>
              <w:rPr>
                <w:rFonts w:hint="eastAsia" w:ascii="微软雅黑" w:hAnsi="微软雅黑" w:eastAsia="微软雅黑" w:cs="Arial"/>
                <w:szCs w:val="21"/>
              </w:rPr>
              <w:t>项目负责人情况</w:t>
            </w:r>
          </w:p>
        </w:tc>
        <w:tc>
          <w:tcPr>
            <w:tcW w:w="1984" w:type="dxa"/>
            <w:vAlign w:val="center"/>
          </w:tcPr>
          <w:p>
            <w:pPr>
              <w:widowControl/>
              <w:spacing w:line="300" w:lineRule="exact"/>
              <w:jc w:val="center"/>
              <w:rPr>
                <w:rFonts w:ascii="微软雅黑" w:hAnsi="微软雅黑" w:eastAsia="微软雅黑" w:cs="Arial"/>
                <w:szCs w:val="21"/>
              </w:rPr>
            </w:pPr>
            <w:r>
              <w:rPr>
                <w:rFonts w:hint="eastAsia" w:ascii="微软雅黑" w:hAnsi="微软雅黑" w:eastAsia="微软雅黑" w:cs="Arial"/>
                <w:szCs w:val="21"/>
              </w:rPr>
              <w:t>项目负责人跨境电商相关经验情况</w:t>
            </w:r>
          </w:p>
        </w:tc>
        <w:tc>
          <w:tcPr>
            <w:tcW w:w="5245" w:type="dxa"/>
            <w:vAlign w:val="center"/>
          </w:tcPr>
          <w:p>
            <w:pPr>
              <w:widowControl/>
              <w:spacing w:line="300" w:lineRule="exact"/>
              <w:jc w:val="left"/>
              <w:rPr>
                <w:rFonts w:ascii="微软雅黑" w:hAnsi="微软雅黑" w:eastAsia="微软雅黑"/>
                <w:szCs w:val="21"/>
              </w:rPr>
            </w:pPr>
            <w:r>
              <w:rPr>
                <w:rFonts w:hint="eastAsia" w:ascii="微软雅黑" w:hAnsi="微软雅黑" w:eastAsia="微软雅黑"/>
                <w:szCs w:val="21"/>
              </w:rPr>
              <w:t>项目负责人关于跨境电商相关经验综合打分。</w:t>
            </w:r>
          </w:p>
        </w:tc>
        <w:tc>
          <w:tcPr>
            <w:tcW w:w="859" w:type="dxa"/>
            <w:vAlign w:val="center"/>
          </w:tcPr>
          <w:p>
            <w:pPr>
              <w:spacing w:line="300" w:lineRule="exact"/>
              <w:jc w:val="center"/>
              <w:rPr>
                <w:rFonts w:ascii="微软雅黑" w:hAnsi="微软雅黑" w:eastAsia="微软雅黑" w:cs="宋体"/>
                <w:bCs/>
                <w:szCs w:val="21"/>
              </w:rPr>
            </w:pPr>
            <w:r>
              <w:rPr>
                <w:rFonts w:hint="eastAsia" w:ascii="微软雅黑" w:hAnsi="微软雅黑" w:eastAsia="微软雅黑" w:cs="宋体"/>
                <w:bCs/>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646" w:type="dxa"/>
            <w:vMerge w:val="continue"/>
            <w:vAlign w:val="center"/>
          </w:tcPr>
          <w:p>
            <w:pPr>
              <w:widowControl/>
              <w:spacing w:line="300" w:lineRule="exact"/>
              <w:jc w:val="center"/>
              <w:rPr>
                <w:rFonts w:ascii="微软雅黑" w:hAnsi="微软雅黑" w:eastAsia="微软雅黑" w:cs="宋体"/>
                <w:szCs w:val="21"/>
              </w:rPr>
            </w:pPr>
          </w:p>
        </w:tc>
        <w:tc>
          <w:tcPr>
            <w:tcW w:w="925" w:type="dxa"/>
            <w:vMerge w:val="continue"/>
            <w:vAlign w:val="center"/>
          </w:tcPr>
          <w:p>
            <w:pPr>
              <w:widowControl/>
              <w:spacing w:line="300" w:lineRule="exact"/>
              <w:jc w:val="left"/>
              <w:rPr>
                <w:rFonts w:ascii="微软雅黑" w:hAnsi="微软雅黑" w:eastAsia="微软雅黑"/>
                <w:szCs w:val="21"/>
              </w:rPr>
            </w:pPr>
          </w:p>
        </w:tc>
        <w:tc>
          <w:tcPr>
            <w:tcW w:w="1984" w:type="dxa"/>
            <w:vAlign w:val="center"/>
          </w:tcPr>
          <w:p>
            <w:pPr>
              <w:widowControl/>
              <w:spacing w:line="300" w:lineRule="exact"/>
              <w:jc w:val="center"/>
              <w:rPr>
                <w:rFonts w:ascii="微软雅黑" w:hAnsi="微软雅黑" w:eastAsia="微软雅黑"/>
                <w:szCs w:val="21"/>
              </w:rPr>
            </w:pPr>
            <w:r>
              <w:rPr>
                <w:rFonts w:hint="eastAsia" w:ascii="微软雅黑" w:hAnsi="微软雅黑" w:eastAsia="微软雅黑" w:cs="Arial"/>
                <w:szCs w:val="21"/>
              </w:rPr>
              <w:t>运营案例情况</w:t>
            </w:r>
          </w:p>
        </w:tc>
        <w:tc>
          <w:tcPr>
            <w:tcW w:w="5245" w:type="dxa"/>
            <w:vAlign w:val="center"/>
          </w:tcPr>
          <w:p>
            <w:pPr>
              <w:adjustRightInd w:val="0"/>
              <w:snapToGrid w:val="0"/>
              <w:spacing w:line="300" w:lineRule="exact"/>
              <w:rPr>
                <w:rFonts w:ascii="微软雅黑" w:hAnsi="微软雅黑" w:eastAsia="微软雅黑" w:cs="宋体"/>
                <w:szCs w:val="21"/>
                <w:shd w:val="clear" w:color="auto" w:fill="FFFFFF"/>
              </w:rPr>
            </w:pPr>
            <w:r>
              <w:rPr>
                <w:rFonts w:hint="eastAsia" w:ascii="微软雅黑" w:hAnsi="微软雅黑" w:eastAsia="微软雅黑"/>
                <w:szCs w:val="21"/>
              </w:rPr>
              <w:t>2017年10月1日以来由项目负责人签署参与过的同类跨境电商生态体系建设项目业绩，提供合同或中标通知书，提供有效证明材料每个案例得4分，最高得8分。</w:t>
            </w:r>
          </w:p>
        </w:tc>
        <w:tc>
          <w:tcPr>
            <w:tcW w:w="859" w:type="dxa"/>
            <w:vAlign w:val="center"/>
          </w:tcPr>
          <w:p>
            <w:pPr>
              <w:spacing w:line="300" w:lineRule="exact"/>
              <w:jc w:val="center"/>
              <w:rPr>
                <w:rFonts w:ascii="微软雅黑" w:hAnsi="微软雅黑" w:eastAsia="微软雅黑" w:cs="宋体"/>
                <w:bCs/>
                <w:szCs w:val="21"/>
              </w:rPr>
            </w:pPr>
            <w:r>
              <w:rPr>
                <w:rFonts w:ascii="微软雅黑" w:hAnsi="微软雅黑" w:eastAsia="微软雅黑" w:cs="宋体"/>
                <w:bCs/>
                <w:szCs w:val="21"/>
              </w:rPr>
              <w:t>0-</w:t>
            </w:r>
            <w:r>
              <w:rPr>
                <w:rFonts w:hint="eastAsia" w:ascii="微软雅黑" w:hAnsi="微软雅黑" w:eastAsia="微软雅黑" w:cs="宋体"/>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646" w:type="dxa"/>
            <w:vAlign w:val="center"/>
          </w:tcPr>
          <w:p>
            <w:pPr>
              <w:widowControl/>
              <w:spacing w:line="300" w:lineRule="exact"/>
              <w:jc w:val="center"/>
              <w:rPr>
                <w:rFonts w:ascii="微软雅黑" w:hAnsi="微软雅黑" w:eastAsia="微软雅黑" w:cs="宋体"/>
                <w:szCs w:val="21"/>
              </w:rPr>
            </w:pPr>
            <w:r>
              <w:rPr>
                <w:rFonts w:hint="eastAsia" w:ascii="微软雅黑" w:hAnsi="微软雅黑" w:eastAsia="微软雅黑" w:cs="宋体"/>
                <w:szCs w:val="21"/>
              </w:rPr>
              <w:t>3</w:t>
            </w:r>
          </w:p>
        </w:tc>
        <w:tc>
          <w:tcPr>
            <w:tcW w:w="2909" w:type="dxa"/>
            <w:gridSpan w:val="2"/>
            <w:vAlign w:val="center"/>
          </w:tcPr>
          <w:p>
            <w:pPr>
              <w:spacing w:line="300" w:lineRule="exact"/>
              <w:jc w:val="center"/>
              <w:rPr>
                <w:rFonts w:ascii="微软雅黑" w:hAnsi="微软雅黑" w:eastAsia="微软雅黑" w:cs="宋体"/>
                <w:szCs w:val="21"/>
              </w:rPr>
            </w:pPr>
            <w:r>
              <w:rPr>
                <w:rFonts w:hint="eastAsia" w:ascii="微软雅黑" w:hAnsi="微软雅黑" w:eastAsia="微软雅黑"/>
                <w:snapToGrid w:val="0"/>
                <w:szCs w:val="21"/>
              </w:rPr>
              <w:t>投入本项目人员配置情况</w:t>
            </w:r>
          </w:p>
        </w:tc>
        <w:tc>
          <w:tcPr>
            <w:tcW w:w="5245" w:type="dxa"/>
            <w:vAlign w:val="center"/>
          </w:tcPr>
          <w:p>
            <w:pPr>
              <w:widowControl/>
              <w:spacing w:line="300" w:lineRule="exact"/>
              <w:rPr>
                <w:rFonts w:ascii="微软雅黑" w:hAnsi="微软雅黑" w:eastAsia="微软雅黑" w:cs="Arial"/>
                <w:kern w:val="0"/>
                <w:szCs w:val="21"/>
              </w:rPr>
            </w:pPr>
            <w:r>
              <w:rPr>
                <w:rFonts w:hint="eastAsia" w:ascii="微软雅黑" w:hAnsi="微软雅黑" w:eastAsia="微软雅黑" w:cs="Arial"/>
                <w:kern w:val="0"/>
                <w:szCs w:val="21"/>
              </w:rPr>
              <w:t>项目团队人员包括跨境电商专业讲师、平台认证讲师、创业孵化人员等，每个得2分，最高得6分。（除项目负责人外，项目服务人员不少于4人，否则本项不得分）</w:t>
            </w:r>
          </w:p>
          <w:p>
            <w:pPr>
              <w:widowControl/>
              <w:spacing w:line="300" w:lineRule="exact"/>
              <w:rPr>
                <w:rFonts w:ascii="微软雅黑" w:hAnsi="微软雅黑" w:eastAsia="微软雅黑"/>
                <w:b/>
                <w:bCs/>
                <w:kern w:val="0"/>
                <w:szCs w:val="21"/>
              </w:rPr>
            </w:pPr>
            <w:r>
              <w:rPr>
                <w:rFonts w:hint="eastAsia" w:ascii="微软雅黑" w:hAnsi="微软雅黑" w:eastAsia="微软雅黑" w:cs="Arial"/>
                <w:b/>
                <w:kern w:val="0"/>
                <w:szCs w:val="21"/>
              </w:rPr>
              <w:t>需提供有效期内的讲师聘书、平台官方认证讲师证书、创业孵化人员证书等，未提供不得分。</w:t>
            </w:r>
          </w:p>
        </w:tc>
        <w:tc>
          <w:tcPr>
            <w:tcW w:w="859" w:type="dxa"/>
            <w:vAlign w:val="center"/>
          </w:tcPr>
          <w:p>
            <w:pPr>
              <w:spacing w:line="300" w:lineRule="exact"/>
              <w:jc w:val="center"/>
              <w:rPr>
                <w:rFonts w:ascii="微软雅黑" w:hAnsi="微软雅黑" w:eastAsia="微软雅黑" w:cs="宋体"/>
                <w:bCs/>
                <w:szCs w:val="21"/>
              </w:rPr>
            </w:pPr>
            <w:r>
              <w:rPr>
                <w:rFonts w:ascii="微软雅黑" w:hAnsi="微软雅黑" w:eastAsia="微软雅黑" w:cs="宋体"/>
                <w:bCs/>
                <w:szCs w:val="21"/>
              </w:rPr>
              <w:t>0-</w:t>
            </w:r>
            <w:r>
              <w:rPr>
                <w:rFonts w:hint="eastAsia" w:ascii="微软雅黑" w:hAnsi="微软雅黑" w:eastAsia="微软雅黑" w:cs="宋体"/>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646" w:type="dxa"/>
            <w:vAlign w:val="center"/>
          </w:tcPr>
          <w:p>
            <w:pPr>
              <w:widowControl/>
              <w:spacing w:line="300" w:lineRule="exact"/>
              <w:jc w:val="center"/>
              <w:rPr>
                <w:rFonts w:ascii="微软雅黑" w:hAnsi="微软雅黑" w:eastAsia="微软雅黑" w:cs="宋体"/>
                <w:szCs w:val="21"/>
              </w:rPr>
            </w:pPr>
            <w:r>
              <w:rPr>
                <w:rFonts w:hint="eastAsia" w:ascii="微软雅黑" w:hAnsi="微软雅黑" w:eastAsia="微软雅黑" w:cs="宋体"/>
                <w:szCs w:val="21"/>
              </w:rPr>
              <w:t>4</w:t>
            </w:r>
          </w:p>
        </w:tc>
        <w:tc>
          <w:tcPr>
            <w:tcW w:w="2909" w:type="dxa"/>
            <w:gridSpan w:val="2"/>
            <w:vAlign w:val="center"/>
          </w:tcPr>
          <w:p>
            <w:pPr>
              <w:pStyle w:val="16"/>
              <w:spacing w:line="300" w:lineRule="exact"/>
              <w:jc w:val="center"/>
              <w:rPr>
                <w:rFonts w:ascii="微软雅黑" w:hAnsi="微软雅黑" w:eastAsia="微软雅黑" w:cs="宋体"/>
                <w:snapToGrid w:val="0"/>
                <w:kern w:val="0"/>
              </w:rPr>
            </w:pPr>
            <w:r>
              <w:rPr>
                <w:rFonts w:hint="eastAsia" w:ascii="微软雅黑" w:hAnsi="微软雅黑" w:eastAsia="微软雅黑"/>
                <w:snapToGrid w:val="0"/>
              </w:rPr>
              <w:t>对本项目的理解与分析</w:t>
            </w:r>
          </w:p>
        </w:tc>
        <w:tc>
          <w:tcPr>
            <w:tcW w:w="5245" w:type="dxa"/>
            <w:vAlign w:val="center"/>
          </w:tcPr>
          <w:p>
            <w:pPr>
              <w:widowControl/>
              <w:spacing w:line="300" w:lineRule="exact"/>
              <w:jc w:val="left"/>
              <w:rPr>
                <w:rFonts w:ascii="微软雅黑" w:hAnsi="微软雅黑" w:eastAsia="微软雅黑" w:cs="Arial"/>
                <w:szCs w:val="21"/>
              </w:rPr>
            </w:pPr>
            <w:r>
              <w:rPr>
                <w:rFonts w:hint="eastAsia" w:ascii="微软雅黑" w:hAnsi="微软雅黑" w:eastAsia="微软雅黑" w:cs="Arial"/>
                <w:szCs w:val="21"/>
              </w:rPr>
              <w:t>综合本项目情况，投标人对本次项目的理解与分析，包括对本项目开展的可行性调研分析、项目建设必要性分析、当地产业带发展特点等。</w:t>
            </w:r>
          </w:p>
          <w:p>
            <w:pPr>
              <w:widowControl/>
              <w:spacing w:line="300" w:lineRule="exact"/>
              <w:jc w:val="left"/>
              <w:rPr>
                <w:rFonts w:ascii="微软雅黑" w:hAnsi="微软雅黑" w:eastAsia="微软雅黑" w:cs="Arial"/>
                <w:szCs w:val="21"/>
              </w:rPr>
            </w:pPr>
            <w:r>
              <w:rPr>
                <w:rFonts w:hint="eastAsia" w:ascii="微软雅黑" w:hAnsi="微软雅黑" w:eastAsia="微软雅黑" w:cs="Arial"/>
                <w:szCs w:val="21"/>
              </w:rPr>
              <w:t>操作性强的1-2分，一般的0-1分；</w:t>
            </w:r>
          </w:p>
          <w:p>
            <w:pPr>
              <w:widowControl/>
              <w:spacing w:line="300" w:lineRule="exact"/>
              <w:jc w:val="left"/>
              <w:rPr>
                <w:rFonts w:ascii="微软雅黑" w:hAnsi="微软雅黑" w:eastAsia="微软雅黑" w:cs="Arial"/>
                <w:szCs w:val="21"/>
              </w:rPr>
            </w:pPr>
            <w:r>
              <w:rPr>
                <w:rFonts w:hint="eastAsia" w:ascii="微软雅黑" w:hAnsi="微软雅黑" w:eastAsia="微软雅黑" w:cs="Arial"/>
                <w:szCs w:val="21"/>
              </w:rPr>
              <w:t>针对性强的1-2分，一般的0-1分；</w:t>
            </w:r>
          </w:p>
          <w:p>
            <w:pPr>
              <w:widowControl/>
              <w:spacing w:line="300" w:lineRule="exact"/>
              <w:jc w:val="left"/>
              <w:rPr>
                <w:rFonts w:ascii="微软雅黑" w:hAnsi="微软雅黑" w:eastAsia="微软雅黑" w:cs="Arial"/>
                <w:szCs w:val="21"/>
              </w:rPr>
            </w:pPr>
            <w:r>
              <w:rPr>
                <w:rFonts w:hint="eastAsia" w:ascii="微软雅黑" w:hAnsi="微软雅黑" w:eastAsia="微软雅黑" w:cs="Arial"/>
                <w:szCs w:val="21"/>
              </w:rPr>
              <w:t>整体质量优良的1-2分，一般的0-1分。</w:t>
            </w:r>
          </w:p>
          <w:p>
            <w:pPr>
              <w:spacing w:line="300" w:lineRule="exact"/>
              <w:rPr>
                <w:rFonts w:ascii="微软雅黑" w:hAnsi="微软雅黑" w:eastAsia="微软雅黑"/>
                <w:szCs w:val="21"/>
              </w:rPr>
            </w:pPr>
            <w:r>
              <w:rPr>
                <w:rFonts w:hint="eastAsia" w:ascii="微软雅黑" w:hAnsi="微软雅黑" w:eastAsia="微软雅黑" w:cs="Arial"/>
                <w:szCs w:val="21"/>
              </w:rPr>
              <w:t>不提供不得分。</w:t>
            </w:r>
          </w:p>
        </w:tc>
        <w:tc>
          <w:tcPr>
            <w:tcW w:w="859" w:type="dxa"/>
            <w:vAlign w:val="center"/>
          </w:tcPr>
          <w:p>
            <w:pPr>
              <w:spacing w:line="300" w:lineRule="exact"/>
              <w:jc w:val="center"/>
              <w:rPr>
                <w:rFonts w:ascii="微软雅黑" w:hAnsi="微软雅黑" w:eastAsia="微软雅黑" w:cs="宋体"/>
                <w:szCs w:val="21"/>
              </w:rPr>
            </w:pPr>
            <w:r>
              <w:rPr>
                <w:rFonts w:ascii="微软雅黑" w:hAnsi="微软雅黑" w:eastAsia="微软雅黑" w:cs="宋体"/>
                <w:szCs w:val="21"/>
              </w:rPr>
              <w:t>0-</w:t>
            </w:r>
            <w:r>
              <w:rPr>
                <w:rFonts w:hint="eastAsia" w:ascii="微软雅黑" w:hAnsi="微软雅黑" w:eastAsia="微软雅黑"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46" w:type="dxa"/>
            <w:vMerge w:val="restart"/>
            <w:vAlign w:val="center"/>
          </w:tcPr>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5</w:t>
            </w:r>
          </w:p>
        </w:tc>
        <w:tc>
          <w:tcPr>
            <w:tcW w:w="925" w:type="dxa"/>
            <w:vMerge w:val="restart"/>
            <w:vAlign w:val="center"/>
          </w:tcPr>
          <w:p>
            <w:pPr>
              <w:pStyle w:val="16"/>
              <w:spacing w:line="300" w:lineRule="exact"/>
              <w:jc w:val="center"/>
              <w:rPr>
                <w:rFonts w:ascii="微软雅黑" w:hAnsi="微软雅黑" w:eastAsia="微软雅黑"/>
                <w:snapToGrid w:val="0"/>
              </w:rPr>
            </w:pPr>
            <w:r>
              <w:rPr>
                <w:rFonts w:hint="eastAsia" w:ascii="微软雅黑" w:hAnsi="微软雅黑" w:eastAsia="微软雅黑"/>
                <w:snapToGrid w:val="0"/>
              </w:rPr>
              <w:t>服务方案</w:t>
            </w:r>
          </w:p>
        </w:tc>
        <w:tc>
          <w:tcPr>
            <w:tcW w:w="1984" w:type="dxa"/>
            <w:vAlign w:val="center"/>
          </w:tcPr>
          <w:p>
            <w:pPr>
              <w:pStyle w:val="16"/>
              <w:spacing w:line="300" w:lineRule="exact"/>
              <w:jc w:val="center"/>
              <w:rPr>
                <w:rFonts w:ascii="微软雅黑" w:hAnsi="微软雅黑" w:eastAsia="微软雅黑"/>
                <w:snapToGrid w:val="0"/>
              </w:rPr>
            </w:pPr>
            <w:r>
              <w:rPr>
                <w:rFonts w:hint="eastAsia" w:ascii="微软雅黑" w:hAnsi="微软雅黑" w:eastAsia="微软雅黑"/>
                <w:snapToGrid w:val="0"/>
              </w:rPr>
              <w:t>招引县外跨境电商优质创业项目详细实施方案</w:t>
            </w:r>
          </w:p>
        </w:tc>
        <w:tc>
          <w:tcPr>
            <w:tcW w:w="5245" w:type="dxa"/>
            <w:vAlign w:val="center"/>
          </w:tcPr>
          <w:p>
            <w:pPr>
              <w:widowControl/>
              <w:spacing w:line="300" w:lineRule="exact"/>
              <w:jc w:val="left"/>
              <w:rPr>
                <w:rFonts w:ascii="微软雅黑" w:hAnsi="微软雅黑" w:eastAsia="微软雅黑" w:cs="Arial"/>
                <w:szCs w:val="21"/>
              </w:rPr>
            </w:pPr>
            <w:r>
              <w:rPr>
                <w:rFonts w:hint="eastAsia" w:ascii="微软雅黑" w:hAnsi="微软雅黑" w:eastAsia="微软雅黑" w:cs="Arial"/>
                <w:szCs w:val="21"/>
              </w:rPr>
              <w:t>操作性强的1-2分，一般的0-1分；</w:t>
            </w:r>
          </w:p>
          <w:p>
            <w:pPr>
              <w:widowControl/>
              <w:spacing w:line="300" w:lineRule="exact"/>
              <w:jc w:val="left"/>
              <w:rPr>
                <w:rFonts w:ascii="微软雅黑" w:hAnsi="微软雅黑" w:eastAsia="微软雅黑" w:cs="Arial"/>
                <w:szCs w:val="21"/>
              </w:rPr>
            </w:pPr>
            <w:r>
              <w:rPr>
                <w:rFonts w:hint="eastAsia" w:ascii="微软雅黑" w:hAnsi="微软雅黑" w:eastAsia="微软雅黑" w:cs="Arial"/>
                <w:szCs w:val="21"/>
              </w:rPr>
              <w:t>针对性强的1-2分，一般的0-1分；</w:t>
            </w:r>
          </w:p>
          <w:p>
            <w:pPr>
              <w:widowControl/>
              <w:spacing w:line="300" w:lineRule="exact"/>
              <w:jc w:val="left"/>
              <w:rPr>
                <w:rFonts w:ascii="微软雅黑" w:hAnsi="微软雅黑" w:eastAsia="微软雅黑" w:cs="Arial"/>
                <w:szCs w:val="21"/>
              </w:rPr>
            </w:pPr>
            <w:r>
              <w:rPr>
                <w:rFonts w:hint="eastAsia" w:ascii="微软雅黑" w:hAnsi="微软雅黑" w:eastAsia="微软雅黑" w:cs="Arial"/>
                <w:szCs w:val="21"/>
              </w:rPr>
              <w:t>整体质量优良的1-2分，一般的0-1分。</w:t>
            </w:r>
          </w:p>
          <w:p>
            <w:pPr>
              <w:spacing w:line="300" w:lineRule="exact"/>
              <w:rPr>
                <w:rFonts w:ascii="微软雅黑" w:hAnsi="微软雅黑" w:eastAsia="微软雅黑" w:cs="Arial"/>
                <w:szCs w:val="21"/>
              </w:rPr>
            </w:pPr>
            <w:r>
              <w:rPr>
                <w:rFonts w:hint="eastAsia" w:ascii="微软雅黑" w:hAnsi="微软雅黑" w:eastAsia="微软雅黑" w:cs="Arial"/>
                <w:szCs w:val="21"/>
              </w:rPr>
              <w:t>不提供不得分。</w:t>
            </w:r>
          </w:p>
        </w:tc>
        <w:tc>
          <w:tcPr>
            <w:tcW w:w="859" w:type="dxa"/>
            <w:vAlign w:val="center"/>
          </w:tcPr>
          <w:p>
            <w:pPr>
              <w:spacing w:line="300" w:lineRule="exact"/>
              <w:jc w:val="center"/>
              <w:rPr>
                <w:rFonts w:ascii="微软雅黑" w:hAnsi="微软雅黑" w:eastAsia="微软雅黑" w:cs="宋体"/>
                <w:szCs w:val="21"/>
              </w:rPr>
            </w:pPr>
            <w:r>
              <w:rPr>
                <w:rFonts w:ascii="微软雅黑" w:hAnsi="微软雅黑" w:eastAsia="微软雅黑" w:cs="宋体"/>
                <w:szCs w:val="21"/>
              </w:rPr>
              <w:t>0-</w:t>
            </w:r>
            <w:r>
              <w:rPr>
                <w:rFonts w:hint="eastAsia" w:ascii="微软雅黑" w:hAnsi="微软雅黑" w:eastAsia="微软雅黑"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646" w:type="dxa"/>
            <w:vMerge w:val="continue"/>
            <w:vAlign w:val="center"/>
          </w:tcPr>
          <w:p>
            <w:pPr>
              <w:spacing w:line="300" w:lineRule="exact"/>
              <w:jc w:val="center"/>
              <w:rPr>
                <w:rFonts w:ascii="微软雅黑" w:hAnsi="微软雅黑" w:eastAsia="微软雅黑" w:cs="宋体"/>
                <w:szCs w:val="21"/>
              </w:rPr>
            </w:pPr>
          </w:p>
        </w:tc>
        <w:tc>
          <w:tcPr>
            <w:tcW w:w="925" w:type="dxa"/>
            <w:vMerge w:val="continue"/>
            <w:vAlign w:val="center"/>
          </w:tcPr>
          <w:p>
            <w:pPr>
              <w:pStyle w:val="16"/>
              <w:spacing w:line="300" w:lineRule="exact"/>
              <w:jc w:val="center"/>
              <w:rPr>
                <w:rFonts w:ascii="微软雅黑" w:hAnsi="微软雅黑" w:eastAsia="微软雅黑" w:cs="宋体"/>
              </w:rPr>
            </w:pPr>
          </w:p>
        </w:tc>
        <w:tc>
          <w:tcPr>
            <w:tcW w:w="1984" w:type="dxa"/>
            <w:vAlign w:val="center"/>
          </w:tcPr>
          <w:p>
            <w:pPr>
              <w:pStyle w:val="16"/>
              <w:spacing w:line="300" w:lineRule="exact"/>
              <w:jc w:val="center"/>
              <w:rPr>
                <w:rFonts w:ascii="微软雅黑" w:hAnsi="微软雅黑" w:eastAsia="微软雅黑"/>
                <w:snapToGrid w:val="0"/>
              </w:rPr>
            </w:pPr>
            <w:r>
              <w:rPr>
                <w:rFonts w:hint="eastAsia" w:ascii="微软雅黑" w:hAnsi="微软雅黑" w:eastAsia="微软雅黑"/>
                <w:snapToGrid w:val="0"/>
              </w:rPr>
              <w:t>跨境电商综合服务平台建设详细实施方案</w:t>
            </w:r>
          </w:p>
        </w:tc>
        <w:tc>
          <w:tcPr>
            <w:tcW w:w="5245" w:type="dxa"/>
            <w:vAlign w:val="center"/>
          </w:tcPr>
          <w:p>
            <w:pPr>
              <w:widowControl/>
              <w:spacing w:line="300" w:lineRule="exact"/>
              <w:jc w:val="left"/>
              <w:rPr>
                <w:rFonts w:ascii="微软雅黑" w:hAnsi="微软雅黑" w:eastAsia="微软雅黑" w:cs="Arial"/>
                <w:szCs w:val="21"/>
              </w:rPr>
            </w:pPr>
            <w:r>
              <w:rPr>
                <w:rFonts w:hint="eastAsia" w:ascii="微软雅黑" w:hAnsi="微软雅黑" w:eastAsia="微软雅黑" w:cs="Arial"/>
                <w:szCs w:val="21"/>
              </w:rPr>
              <w:t>操作性强的1-2分，一般的0-1分；</w:t>
            </w:r>
          </w:p>
          <w:p>
            <w:pPr>
              <w:widowControl/>
              <w:spacing w:line="300" w:lineRule="exact"/>
              <w:jc w:val="left"/>
              <w:rPr>
                <w:rFonts w:ascii="微软雅黑" w:hAnsi="微软雅黑" w:eastAsia="微软雅黑" w:cs="Arial"/>
                <w:szCs w:val="21"/>
              </w:rPr>
            </w:pPr>
            <w:r>
              <w:rPr>
                <w:rFonts w:hint="eastAsia" w:ascii="微软雅黑" w:hAnsi="微软雅黑" w:eastAsia="微软雅黑" w:cs="Arial"/>
                <w:szCs w:val="21"/>
              </w:rPr>
              <w:t>针对性强的1-2分，一般的0-1分；</w:t>
            </w:r>
          </w:p>
          <w:p>
            <w:pPr>
              <w:widowControl/>
              <w:spacing w:line="300" w:lineRule="exact"/>
              <w:jc w:val="left"/>
              <w:rPr>
                <w:rFonts w:ascii="微软雅黑" w:hAnsi="微软雅黑" w:eastAsia="微软雅黑" w:cs="Arial"/>
                <w:szCs w:val="21"/>
              </w:rPr>
            </w:pPr>
            <w:r>
              <w:rPr>
                <w:rFonts w:hint="eastAsia" w:ascii="微软雅黑" w:hAnsi="微软雅黑" w:eastAsia="微软雅黑" w:cs="Arial"/>
                <w:szCs w:val="21"/>
              </w:rPr>
              <w:t>整体质量优良的1-2分，一般的0-1分。</w:t>
            </w:r>
          </w:p>
          <w:p>
            <w:pPr>
              <w:spacing w:line="300" w:lineRule="exact"/>
              <w:rPr>
                <w:rFonts w:ascii="微软雅黑" w:hAnsi="微软雅黑" w:eastAsia="微软雅黑" w:cs="Arial"/>
                <w:szCs w:val="21"/>
              </w:rPr>
            </w:pPr>
            <w:r>
              <w:rPr>
                <w:rFonts w:hint="eastAsia" w:ascii="微软雅黑" w:hAnsi="微软雅黑" w:eastAsia="微软雅黑" w:cs="Arial"/>
                <w:szCs w:val="21"/>
              </w:rPr>
              <w:t>不提供不得分。</w:t>
            </w:r>
          </w:p>
        </w:tc>
        <w:tc>
          <w:tcPr>
            <w:tcW w:w="859" w:type="dxa"/>
            <w:vAlign w:val="center"/>
          </w:tcPr>
          <w:p>
            <w:pPr>
              <w:spacing w:line="300" w:lineRule="exact"/>
              <w:jc w:val="center"/>
              <w:rPr>
                <w:rFonts w:ascii="微软雅黑" w:hAnsi="微软雅黑" w:eastAsia="微软雅黑" w:cs="宋体"/>
                <w:szCs w:val="21"/>
              </w:rPr>
            </w:pPr>
            <w:r>
              <w:rPr>
                <w:rFonts w:ascii="微软雅黑" w:hAnsi="微软雅黑" w:eastAsia="微软雅黑" w:cs="宋体"/>
                <w:szCs w:val="21"/>
              </w:rPr>
              <w:t>0-</w:t>
            </w:r>
            <w:r>
              <w:rPr>
                <w:rFonts w:hint="eastAsia" w:ascii="微软雅黑" w:hAnsi="微软雅黑" w:eastAsia="微软雅黑"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646" w:type="dxa"/>
            <w:vMerge w:val="continue"/>
            <w:vAlign w:val="center"/>
          </w:tcPr>
          <w:p>
            <w:pPr>
              <w:spacing w:line="300" w:lineRule="exact"/>
              <w:jc w:val="center"/>
              <w:rPr>
                <w:rFonts w:ascii="微软雅黑" w:hAnsi="微软雅黑" w:eastAsia="微软雅黑" w:cs="宋体"/>
                <w:szCs w:val="21"/>
              </w:rPr>
            </w:pPr>
          </w:p>
        </w:tc>
        <w:tc>
          <w:tcPr>
            <w:tcW w:w="925" w:type="dxa"/>
            <w:vMerge w:val="continue"/>
            <w:vAlign w:val="center"/>
          </w:tcPr>
          <w:p>
            <w:pPr>
              <w:pStyle w:val="16"/>
              <w:spacing w:line="300" w:lineRule="exact"/>
              <w:jc w:val="center"/>
              <w:rPr>
                <w:rFonts w:ascii="微软雅黑" w:hAnsi="微软雅黑" w:eastAsia="微软雅黑" w:cs="宋体"/>
                <w:lang w:val="zh-CN"/>
              </w:rPr>
            </w:pPr>
          </w:p>
        </w:tc>
        <w:tc>
          <w:tcPr>
            <w:tcW w:w="1984" w:type="dxa"/>
            <w:vAlign w:val="center"/>
          </w:tcPr>
          <w:p>
            <w:pPr>
              <w:pStyle w:val="16"/>
              <w:spacing w:line="300" w:lineRule="exact"/>
              <w:jc w:val="center"/>
              <w:rPr>
                <w:rFonts w:ascii="微软雅黑" w:hAnsi="微软雅黑" w:eastAsia="微软雅黑"/>
                <w:snapToGrid w:val="0"/>
              </w:rPr>
            </w:pPr>
            <w:r>
              <w:rPr>
                <w:rFonts w:hint="eastAsia" w:ascii="微软雅黑" w:hAnsi="微软雅黑" w:eastAsia="微软雅黑"/>
                <w:snapToGrid w:val="0"/>
              </w:rPr>
              <w:t>调研走访诊断报告详细服务方案</w:t>
            </w:r>
          </w:p>
        </w:tc>
        <w:tc>
          <w:tcPr>
            <w:tcW w:w="5245" w:type="dxa"/>
          </w:tcPr>
          <w:p>
            <w:pPr>
              <w:widowControl/>
              <w:spacing w:line="300" w:lineRule="exact"/>
              <w:jc w:val="left"/>
              <w:rPr>
                <w:rFonts w:ascii="微软雅黑" w:hAnsi="微软雅黑" w:eastAsia="微软雅黑" w:cs="Arial"/>
                <w:szCs w:val="21"/>
              </w:rPr>
            </w:pPr>
            <w:r>
              <w:rPr>
                <w:rFonts w:hint="eastAsia" w:ascii="微软雅黑" w:hAnsi="微软雅黑" w:eastAsia="微软雅黑" w:cs="Arial"/>
                <w:szCs w:val="21"/>
              </w:rPr>
              <w:t>操作性强的1-2分，一般的0-1分；</w:t>
            </w:r>
          </w:p>
          <w:p>
            <w:pPr>
              <w:widowControl/>
              <w:spacing w:line="300" w:lineRule="exact"/>
              <w:jc w:val="left"/>
              <w:rPr>
                <w:rFonts w:ascii="微软雅黑" w:hAnsi="微软雅黑" w:eastAsia="微软雅黑" w:cs="Arial"/>
                <w:szCs w:val="21"/>
              </w:rPr>
            </w:pPr>
            <w:r>
              <w:rPr>
                <w:rFonts w:hint="eastAsia" w:ascii="微软雅黑" w:hAnsi="微软雅黑" w:eastAsia="微软雅黑" w:cs="Arial"/>
                <w:szCs w:val="21"/>
              </w:rPr>
              <w:t>针对性强的1-2分，一般的0-1分；</w:t>
            </w:r>
          </w:p>
          <w:p>
            <w:pPr>
              <w:widowControl/>
              <w:spacing w:line="300" w:lineRule="exact"/>
              <w:jc w:val="left"/>
              <w:rPr>
                <w:rFonts w:ascii="微软雅黑" w:hAnsi="微软雅黑" w:eastAsia="微软雅黑" w:cs="Arial"/>
                <w:szCs w:val="21"/>
              </w:rPr>
            </w:pPr>
            <w:r>
              <w:rPr>
                <w:rFonts w:hint="eastAsia" w:ascii="微软雅黑" w:hAnsi="微软雅黑" w:eastAsia="微软雅黑" w:cs="Arial"/>
                <w:szCs w:val="21"/>
              </w:rPr>
              <w:t>整体质量优良的1-2分，一般的0-1分。</w:t>
            </w:r>
          </w:p>
          <w:p>
            <w:pPr>
              <w:widowControl/>
              <w:spacing w:line="300" w:lineRule="exact"/>
              <w:jc w:val="left"/>
              <w:rPr>
                <w:rFonts w:ascii="微软雅黑" w:hAnsi="微软雅黑" w:eastAsia="微软雅黑" w:cs="Arial"/>
                <w:szCs w:val="21"/>
              </w:rPr>
            </w:pPr>
            <w:r>
              <w:rPr>
                <w:rFonts w:hint="eastAsia" w:ascii="微软雅黑" w:hAnsi="微软雅黑" w:eastAsia="微软雅黑" w:cs="Arial"/>
                <w:szCs w:val="21"/>
              </w:rPr>
              <w:t>不提供不得分。</w:t>
            </w:r>
          </w:p>
        </w:tc>
        <w:tc>
          <w:tcPr>
            <w:tcW w:w="859" w:type="dxa"/>
            <w:vAlign w:val="center"/>
          </w:tcPr>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646" w:type="dxa"/>
            <w:vMerge w:val="continue"/>
            <w:vAlign w:val="center"/>
          </w:tcPr>
          <w:p>
            <w:pPr>
              <w:spacing w:line="300" w:lineRule="exact"/>
              <w:jc w:val="center"/>
              <w:rPr>
                <w:rFonts w:ascii="微软雅黑" w:hAnsi="微软雅黑" w:eastAsia="微软雅黑" w:cs="宋体"/>
                <w:szCs w:val="21"/>
              </w:rPr>
            </w:pPr>
          </w:p>
        </w:tc>
        <w:tc>
          <w:tcPr>
            <w:tcW w:w="925" w:type="dxa"/>
            <w:vMerge w:val="continue"/>
            <w:vAlign w:val="center"/>
          </w:tcPr>
          <w:p>
            <w:pPr>
              <w:pStyle w:val="16"/>
              <w:spacing w:line="300" w:lineRule="exact"/>
              <w:jc w:val="center"/>
              <w:rPr>
                <w:rFonts w:ascii="微软雅黑" w:hAnsi="微软雅黑" w:eastAsia="微软雅黑" w:cs="宋体"/>
                <w:lang w:val="zh-CN"/>
              </w:rPr>
            </w:pPr>
          </w:p>
        </w:tc>
        <w:tc>
          <w:tcPr>
            <w:tcW w:w="1984" w:type="dxa"/>
            <w:vAlign w:val="center"/>
          </w:tcPr>
          <w:p>
            <w:pPr>
              <w:pStyle w:val="16"/>
              <w:spacing w:line="300" w:lineRule="exact"/>
              <w:jc w:val="center"/>
              <w:rPr>
                <w:rFonts w:ascii="微软雅黑" w:hAnsi="微软雅黑" w:eastAsia="微软雅黑"/>
                <w:snapToGrid w:val="0"/>
              </w:rPr>
            </w:pPr>
            <w:r>
              <w:rPr>
                <w:rFonts w:hint="eastAsia" w:ascii="微软雅黑" w:hAnsi="微软雅黑" w:eastAsia="微软雅黑"/>
                <w:snapToGrid w:val="0"/>
              </w:rPr>
              <w:t>平台开店详细服务方案</w:t>
            </w:r>
          </w:p>
        </w:tc>
        <w:tc>
          <w:tcPr>
            <w:tcW w:w="5245" w:type="dxa"/>
            <w:vAlign w:val="center"/>
          </w:tcPr>
          <w:p>
            <w:pPr>
              <w:widowControl/>
              <w:spacing w:line="300" w:lineRule="exact"/>
              <w:jc w:val="left"/>
              <w:rPr>
                <w:rFonts w:ascii="微软雅黑" w:hAnsi="微软雅黑" w:eastAsia="微软雅黑" w:cs="Arial"/>
                <w:szCs w:val="21"/>
              </w:rPr>
            </w:pPr>
            <w:r>
              <w:rPr>
                <w:rFonts w:hint="eastAsia" w:ascii="微软雅黑" w:hAnsi="微软雅黑" w:eastAsia="微软雅黑" w:cs="Arial"/>
                <w:szCs w:val="21"/>
              </w:rPr>
              <w:t>操作性强的1-2分，一般的0-1分；</w:t>
            </w:r>
          </w:p>
          <w:p>
            <w:pPr>
              <w:widowControl/>
              <w:spacing w:line="300" w:lineRule="exact"/>
              <w:jc w:val="left"/>
              <w:rPr>
                <w:rFonts w:ascii="微软雅黑" w:hAnsi="微软雅黑" w:eastAsia="微软雅黑" w:cs="Arial"/>
                <w:szCs w:val="21"/>
              </w:rPr>
            </w:pPr>
            <w:r>
              <w:rPr>
                <w:rFonts w:hint="eastAsia" w:ascii="微软雅黑" w:hAnsi="微软雅黑" w:eastAsia="微软雅黑" w:cs="Arial"/>
                <w:szCs w:val="21"/>
              </w:rPr>
              <w:t>针对性强的1-2分，一般的0-1分；</w:t>
            </w:r>
          </w:p>
          <w:p>
            <w:pPr>
              <w:widowControl/>
              <w:spacing w:line="300" w:lineRule="exact"/>
              <w:jc w:val="left"/>
              <w:rPr>
                <w:rFonts w:ascii="微软雅黑" w:hAnsi="微软雅黑" w:eastAsia="微软雅黑" w:cs="Arial"/>
                <w:szCs w:val="21"/>
              </w:rPr>
            </w:pPr>
            <w:r>
              <w:rPr>
                <w:rFonts w:hint="eastAsia" w:ascii="微软雅黑" w:hAnsi="微软雅黑" w:eastAsia="微软雅黑" w:cs="Arial"/>
                <w:szCs w:val="21"/>
              </w:rPr>
              <w:t>整体质量优良的1-2分，一般的0-1分。</w:t>
            </w:r>
          </w:p>
          <w:p>
            <w:pPr>
              <w:spacing w:line="300" w:lineRule="exact"/>
              <w:rPr>
                <w:rFonts w:ascii="微软雅黑" w:hAnsi="微软雅黑" w:eastAsia="微软雅黑" w:cs="Arial"/>
                <w:szCs w:val="21"/>
              </w:rPr>
            </w:pPr>
            <w:r>
              <w:rPr>
                <w:rFonts w:hint="eastAsia" w:ascii="微软雅黑" w:hAnsi="微软雅黑" w:eastAsia="微软雅黑" w:cs="Arial"/>
                <w:szCs w:val="21"/>
              </w:rPr>
              <w:t>不提供不得分。</w:t>
            </w:r>
          </w:p>
        </w:tc>
        <w:tc>
          <w:tcPr>
            <w:tcW w:w="859" w:type="dxa"/>
            <w:vAlign w:val="center"/>
          </w:tcPr>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646" w:type="dxa"/>
            <w:vMerge w:val="continue"/>
            <w:vAlign w:val="center"/>
          </w:tcPr>
          <w:p>
            <w:pPr>
              <w:widowControl/>
              <w:spacing w:line="300" w:lineRule="exact"/>
              <w:jc w:val="center"/>
              <w:rPr>
                <w:rFonts w:ascii="微软雅黑" w:hAnsi="微软雅黑" w:eastAsia="微软雅黑" w:cs="宋体"/>
                <w:szCs w:val="21"/>
              </w:rPr>
            </w:pPr>
          </w:p>
        </w:tc>
        <w:tc>
          <w:tcPr>
            <w:tcW w:w="925" w:type="dxa"/>
            <w:vMerge w:val="continue"/>
            <w:vAlign w:val="center"/>
          </w:tcPr>
          <w:p>
            <w:pPr>
              <w:pStyle w:val="16"/>
              <w:spacing w:line="300" w:lineRule="exact"/>
              <w:jc w:val="center"/>
              <w:rPr>
                <w:rFonts w:ascii="微软雅黑" w:hAnsi="微软雅黑" w:eastAsia="微软雅黑" w:cs="宋体"/>
                <w:lang w:val="zh-CN"/>
              </w:rPr>
            </w:pPr>
          </w:p>
        </w:tc>
        <w:tc>
          <w:tcPr>
            <w:tcW w:w="1984" w:type="dxa"/>
            <w:vAlign w:val="center"/>
          </w:tcPr>
          <w:p>
            <w:pPr>
              <w:pStyle w:val="16"/>
              <w:spacing w:line="300" w:lineRule="exact"/>
              <w:jc w:val="center"/>
              <w:rPr>
                <w:rFonts w:ascii="微软雅黑" w:hAnsi="微软雅黑" w:eastAsia="微软雅黑"/>
                <w:snapToGrid w:val="0"/>
              </w:rPr>
            </w:pPr>
            <w:r>
              <w:rPr>
                <w:rFonts w:hint="eastAsia" w:ascii="微软雅黑" w:hAnsi="微软雅黑" w:eastAsia="微软雅黑"/>
                <w:snapToGrid w:val="0"/>
              </w:rPr>
              <w:t>孵化培训详细服务方案</w:t>
            </w:r>
          </w:p>
        </w:tc>
        <w:tc>
          <w:tcPr>
            <w:tcW w:w="5245" w:type="dxa"/>
          </w:tcPr>
          <w:p>
            <w:pPr>
              <w:widowControl/>
              <w:spacing w:line="300" w:lineRule="exact"/>
              <w:jc w:val="left"/>
              <w:rPr>
                <w:rFonts w:ascii="微软雅黑" w:hAnsi="微软雅黑" w:eastAsia="微软雅黑" w:cs="Arial"/>
                <w:szCs w:val="21"/>
              </w:rPr>
            </w:pPr>
            <w:r>
              <w:rPr>
                <w:rFonts w:hint="eastAsia" w:ascii="微软雅黑" w:hAnsi="微软雅黑" w:eastAsia="微软雅黑" w:cs="Arial"/>
                <w:szCs w:val="21"/>
              </w:rPr>
              <w:t>操作性强的1-2分，一般的0-1分；</w:t>
            </w:r>
          </w:p>
          <w:p>
            <w:pPr>
              <w:widowControl/>
              <w:spacing w:line="300" w:lineRule="exact"/>
              <w:jc w:val="left"/>
              <w:rPr>
                <w:rFonts w:ascii="微软雅黑" w:hAnsi="微软雅黑" w:eastAsia="微软雅黑" w:cs="Arial"/>
                <w:szCs w:val="21"/>
              </w:rPr>
            </w:pPr>
            <w:r>
              <w:rPr>
                <w:rFonts w:hint="eastAsia" w:ascii="微软雅黑" w:hAnsi="微软雅黑" w:eastAsia="微软雅黑" w:cs="Arial"/>
                <w:szCs w:val="21"/>
              </w:rPr>
              <w:t>针对性强的1-2分，一般的0-1分；</w:t>
            </w:r>
          </w:p>
          <w:p>
            <w:pPr>
              <w:widowControl/>
              <w:spacing w:line="300" w:lineRule="exact"/>
              <w:jc w:val="left"/>
              <w:rPr>
                <w:rFonts w:ascii="微软雅黑" w:hAnsi="微软雅黑" w:eastAsia="微软雅黑" w:cs="Arial"/>
                <w:szCs w:val="21"/>
              </w:rPr>
            </w:pPr>
            <w:r>
              <w:rPr>
                <w:rFonts w:hint="eastAsia" w:ascii="微软雅黑" w:hAnsi="微软雅黑" w:eastAsia="微软雅黑" w:cs="Arial"/>
                <w:szCs w:val="21"/>
              </w:rPr>
              <w:t>整体质量优良的1-2分分，一般的0-1分。</w:t>
            </w:r>
          </w:p>
          <w:p>
            <w:pPr>
              <w:widowControl/>
              <w:spacing w:line="300" w:lineRule="exact"/>
              <w:jc w:val="left"/>
              <w:rPr>
                <w:rFonts w:ascii="微软雅黑" w:hAnsi="微软雅黑" w:eastAsia="微软雅黑" w:cs="Arial"/>
                <w:szCs w:val="21"/>
              </w:rPr>
            </w:pPr>
            <w:r>
              <w:rPr>
                <w:rFonts w:hint="eastAsia" w:ascii="微软雅黑" w:hAnsi="微软雅黑" w:eastAsia="微软雅黑" w:cs="Arial"/>
                <w:szCs w:val="21"/>
              </w:rPr>
              <w:t>不提供不得分。</w:t>
            </w:r>
          </w:p>
        </w:tc>
        <w:tc>
          <w:tcPr>
            <w:tcW w:w="859" w:type="dxa"/>
            <w:vAlign w:val="center"/>
          </w:tcPr>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646" w:type="dxa"/>
            <w:vAlign w:val="center"/>
          </w:tcPr>
          <w:p>
            <w:pPr>
              <w:widowControl/>
              <w:spacing w:line="300" w:lineRule="exact"/>
              <w:jc w:val="center"/>
              <w:rPr>
                <w:rFonts w:ascii="微软雅黑" w:hAnsi="微软雅黑" w:eastAsia="微软雅黑" w:cs="宋体"/>
                <w:szCs w:val="21"/>
              </w:rPr>
            </w:pPr>
            <w:r>
              <w:rPr>
                <w:rFonts w:hint="eastAsia" w:ascii="微软雅黑" w:hAnsi="微软雅黑" w:eastAsia="微软雅黑" w:cs="宋体"/>
                <w:szCs w:val="21"/>
              </w:rPr>
              <w:t>13</w:t>
            </w:r>
          </w:p>
        </w:tc>
        <w:tc>
          <w:tcPr>
            <w:tcW w:w="2909" w:type="dxa"/>
            <w:gridSpan w:val="2"/>
            <w:vAlign w:val="center"/>
          </w:tcPr>
          <w:p>
            <w:pPr>
              <w:pStyle w:val="16"/>
              <w:spacing w:line="300" w:lineRule="exact"/>
              <w:jc w:val="center"/>
              <w:rPr>
                <w:rFonts w:ascii="微软雅黑" w:hAnsi="微软雅黑" w:eastAsia="微软雅黑" w:cs="Arial"/>
              </w:rPr>
            </w:pPr>
            <w:r>
              <w:rPr>
                <w:rFonts w:hint="eastAsia" w:ascii="微软雅黑" w:hAnsi="微软雅黑" w:eastAsia="微软雅黑" w:cs="Arial"/>
                <w:kern w:val="0"/>
              </w:rPr>
              <w:t>投标人综合实力</w:t>
            </w:r>
          </w:p>
        </w:tc>
        <w:tc>
          <w:tcPr>
            <w:tcW w:w="5245" w:type="dxa"/>
          </w:tcPr>
          <w:p>
            <w:pPr>
              <w:widowControl/>
              <w:spacing w:line="300" w:lineRule="exact"/>
              <w:jc w:val="left"/>
              <w:rPr>
                <w:rFonts w:ascii="微软雅黑" w:hAnsi="微软雅黑" w:eastAsia="微软雅黑" w:cs="Arial"/>
                <w:szCs w:val="21"/>
              </w:rPr>
            </w:pPr>
            <w:r>
              <w:rPr>
                <w:rFonts w:hint="eastAsia" w:ascii="微软雅黑" w:hAnsi="微软雅黑" w:eastAsia="微软雅黑" w:cs="Arial"/>
                <w:szCs w:val="21"/>
              </w:rPr>
              <w:t>根据供应商跨境电商运营服务综合能力评价打分。优：4-6分；良：2-4分；一般：1-2分。</w:t>
            </w:r>
          </w:p>
        </w:tc>
        <w:tc>
          <w:tcPr>
            <w:tcW w:w="859" w:type="dxa"/>
            <w:vAlign w:val="center"/>
          </w:tcPr>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0-6</w:t>
            </w:r>
          </w:p>
        </w:tc>
      </w:tr>
    </w:tbl>
    <w:p>
      <w:pPr>
        <w:pStyle w:val="35"/>
        <w:ind w:firstLine="220"/>
        <w:rPr>
          <w:rFonts w:ascii="微软雅黑" w:hAnsi="微软雅黑" w:eastAsia="微软雅黑"/>
          <w:sz w:val="22"/>
        </w:rPr>
      </w:pPr>
    </w:p>
    <w:p>
      <w:pPr>
        <w:pStyle w:val="3"/>
        <w:keepNext w:val="0"/>
        <w:keepLines w:val="0"/>
        <w:spacing w:before="0" w:after="0" w:line="400" w:lineRule="exact"/>
        <w:jc w:val="both"/>
        <w:rPr>
          <w:rFonts w:ascii="微软雅黑" w:hAnsi="微软雅黑" w:eastAsia="微软雅黑"/>
          <w:sz w:val="28"/>
          <w:szCs w:val="21"/>
        </w:rPr>
      </w:pPr>
      <w:bookmarkStart w:id="18" w:name="_Toc423016466"/>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keepNext w:val="0"/>
        <w:keepLines w:val="0"/>
        <w:numPr>
          <w:ilvl w:val="0"/>
          <w:numId w:val="5"/>
        </w:numPr>
        <w:spacing w:before="0" w:after="0" w:line="400" w:lineRule="exact"/>
        <w:rPr>
          <w:rFonts w:ascii="微软雅黑" w:hAnsi="微软雅黑" w:eastAsia="微软雅黑"/>
          <w:sz w:val="28"/>
          <w:szCs w:val="21"/>
        </w:rPr>
      </w:pPr>
      <w:r>
        <w:rPr>
          <w:rFonts w:ascii="微软雅黑" w:hAnsi="微软雅黑" w:eastAsia="微软雅黑"/>
          <w:sz w:val="28"/>
          <w:szCs w:val="21"/>
        </w:rPr>
        <w:t xml:space="preserve"> </w:t>
      </w:r>
      <w:r>
        <w:rPr>
          <w:rFonts w:hint="eastAsia" w:ascii="微软雅黑" w:hAnsi="微软雅黑" w:eastAsia="微软雅黑"/>
          <w:sz w:val="28"/>
          <w:szCs w:val="21"/>
        </w:rPr>
        <w:t>合同主要条款</w:t>
      </w:r>
      <w:bookmarkEnd w:id="18"/>
      <w:bookmarkStart w:id="19" w:name="_Toc423016467"/>
      <w:r>
        <w:rPr>
          <w:rFonts w:hint="eastAsia" w:ascii="微软雅黑" w:hAnsi="微软雅黑" w:eastAsia="微软雅黑"/>
          <w:sz w:val="28"/>
          <w:szCs w:val="21"/>
        </w:rPr>
        <w:t>（范本）</w:t>
      </w:r>
    </w:p>
    <w:p>
      <w:pPr>
        <w:widowControl/>
        <w:snapToGrid w:val="0"/>
        <w:spacing w:line="400" w:lineRule="exact"/>
        <w:jc w:val="center"/>
        <w:rPr>
          <w:rFonts w:ascii="微软雅黑" w:hAnsi="微软雅黑" w:eastAsia="微软雅黑" w:cs="Arial"/>
          <w:b/>
          <w:bCs/>
          <w:kern w:val="0"/>
          <w:szCs w:val="21"/>
        </w:rPr>
      </w:pPr>
      <w:r>
        <w:rPr>
          <w:rFonts w:hint="eastAsia" w:ascii="微软雅黑" w:hAnsi="微软雅黑" w:eastAsia="微软雅黑" w:cs="Arial"/>
          <w:b/>
          <w:bCs/>
          <w:kern w:val="0"/>
          <w:szCs w:val="21"/>
        </w:rPr>
        <w:t>注：本合同作为示范文本，具体以成交人与采购人所签定正式合同为准。</w:t>
      </w:r>
    </w:p>
    <w:p>
      <w:pPr>
        <w:widowControl/>
        <w:spacing w:line="400" w:lineRule="exact"/>
        <w:jc w:val="left"/>
        <w:rPr>
          <w:rFonts w:ascii="微软雅黑" w:hAnsi="微软雅黑" w:eastAsia="微软雅黑" w:cs="Arial"/>
          <w:b/>
          <w:bCs/>
          <w:kern w:val="0"/>
          <w:szCs w:val="21"/>
          <w:u w:val="single"/>
        </w:rPr>
      </w:pPr>
      <w:r>
        <w:rPr>
          <w:rFonts w:hint="eastAsia" w:ascii="微软雅黑" w:hAnsi="微软雅黑" w:eastAsia="微软雅黑" w:cs="Arial"/>
          <w:b/>
          <w:bCs/>
          <w:kern w:val="0"/>
          <w:szCs w:val="21"/>
        </w:rPr>
        <w:t>采购人：</w:t>
      </w:r>
      <w:r>
        <w:rPr>
          <w:rFonts w:hint="eastAsia" w:ascii="微软雅黑" w:hAnsi="微软雅黑" w:eastAsia="微软雅黑" w:cs="Arial"/>
          <w:b/>
          <w:bCs/>
          <w:kern w:val="0"/>
          <w:szCs w:val="21"/>
          <w:u w:val="single"/>
        </w:rPr>
        <w:t xml:space="preserve">                            </w:t>
      </w:r>
    </w:p>
    <w:p>
      <w:pPr>
        <w:widowControl/>
        <w:spacing w:line="400" w:lineRule="exact"/>
        <w:jc w:val="left"/>
        <w:rPr>
          <w:u w:val="single"/>
        </w:rPr>
      </w:pPr>
      <w:r>
        <w:rPr>
          <w:rFonts w:hint="eastAsia" w:ascii="微软雅黑" w:hAnsi="微软雅黑" w:eastAsia="微软雅黑" w:cs="Arial"/>
          <w:b/>
          <w:bCs/>
          <w:kern w:val="0"/>
          <w:szCs w:val="21"/>
        </w:rPr>
        <w:t>成交人：</w:t>
      </w:r>
      <w:r>
        <w:rPr>
          <w:rFonts w:hint="eastAsia" w:ascii="微软雅黑" w:hAnsi="微软雅黑" w:eastAsia="微软雅黑" w:cs="Arial"/>
          <w:b/>
          <w:bCs/>
          <w:kern w:val="0"/>
          <w:szCs w:val="21"/>
          <w:u w:val="single"/>
        </w:rPr>
        <w:t xml:space="preserve">                            </w:t>
      </w:r>
    </w:p>
    <w:p>
      <w:pPr>
        <w:widowControl/>
        <w:spacing w:line="400" w:lineRule="exact"/>
        <w:ind w:firstLine="420" w:firstLineChars="200"/>
        <w:jc w:val="left"/>
        <w:rPr>
          <w:rFonts w:ascii="微软雅黑" w:hAnsi="微软雅黑" w:eastAsia="微软雅黑"/>
          <w:spacing w:val="6"/>
          <w:szCs w:val="21"/>
        </w:rPr>
      </w:pPr>
      <w:r>
        <w:rPr>
          <w:rFonts w:hint="eastAsia" w:ascii="微软雅黑" w:hAnsi="微软雅黑" w:eastAsia="微软雅黑" w:cs="Arial"/>
          <w:b/>
          <w:bCs/>
          <w:kern w:val="0"/>
          <w:szCs w:val="21"/>
        </w:rPr>
        <w:t>根据《中华人民共和国合同法》、《中华人民共和国政府采购法》及相关法律法规，经甲乙双方友好协商。遵循平等、自愿和诚实信用的原则，就</w:t>
      </w:r>
      <w:r>
        <w:rPr>
          <w:rFonts w:ascii="微软雅黑" w:hAnsi="微软雅黑" w:eastAsia="微软雅黑" w:cs="Arial"/>
          <w:b/>
          <w:bCs/>
          <w:kern w:val="0"/>
          <w:szCs w:val="21"/>
        </w:rPr>
        <w:t>长兴县跨境电商综合服务体系建设</w:t>
      </w:r>
      <w:r>
        <w:rPr>
          <w:rFonts w:hint="eastAsia" w:ascii="微软雅黑" w:hAnsi="微软雅黑" w:eastAsia="微软雅黑" w:cs="Arial"/>
          <w:b/>
          <w:bCs/>
          <w:kern w:val="0"/>
          <w:szCs w:val="21"/>
        </w:rPr>
        <w:t>项目有关事项达成如下协议，以资双方共同遵守。合同如下</w:t>
      </w:r>
      <w:r>
        <w:rPr>
          <w:rFonts w:hint="eastAsia" w:ascii="微软雅黑" w:hAnsi="微软雅黑" w:eastAsia="微软雅黑"/>
          <w:spacing w:val="6"/>
          <w:szCs w:val="21"/>
        </w:rPr>
        <w:t>：</w:t>
      </w:r>
    </w:p>
    <w:p>
      <w:pPr>
        <w:spacing w:line="400" w:lineRule="exact"/>
        <w:ind w:firstLine="420" w:firstLineChars="200"/>
        <w:rPr>
          <w:rFonts w:ascii="黑体" w:hAnsi="黑体" w:eastAsia="黑体"/>
          <w:b/>
          <w:sz w:val="32"/>
          <w:szCs w:val="32"/>
        </w:rPr>
      </w:pPr>
      <w:r>
        <w:rPr>
          <w:rFonts w:ascii="微软雅黑" w:hAnsi="微软雅黑" w:eastAsia="微软雅黑"/>
          <w:b/>
          <w:szCs w:val="21"/>
        </w:rPr>
        <w:t>一</w:t>
      </w:r>
      <w:r>
        <w:rPr>
          <w:rFonts w:hint="eastAsia" w:ascii="微软雅黑" w:hAnsi="微软雅黑" w:eastAsia="微软雅黑"/>
          <w:b/>
          <w:szCs w:val="21"/>
        </w:rPr>
        <w:t>、合作内容和目标</w:t>
      </w:r>
    </w:p>
    <w:p>
      <w:pPr>
        <w:spacing w:line="400" w:lineRule="exact"/>
        <w:ind w:firstLine="420" w:firstLineChars="200"/>
        <w:rPr>
          <w:rFonts w:ascii="微软雅黑" w:hAnsi="微软雅黑" w:eastAsia="微软雅黑" w:cs="Arial"/>
          <w:bCs/>
          <w:kern w:val="0"/>
          <w:szCs w:val="21"/>
        </w:rPr>
      </w:pPr>
      <w:r>
        <w:rPr>
          <w:rFonts w:hint="eastAsia" w:ascii="微软雅黑" w:hAnsi="微软雅黑" w:eastAsia="微软雅黑" w:cs="Arial"/>
          <w:bCs/>
          <w:kern w:val="0"/>
          <w:szCs w:val="21"/>
        </w:rPr>
        <w:t>编制长兴县十四五期间跨境电商产业发展规划；整合跨境电商全链条服务资源，结合长兴县跨境电商发展实际，通过三年时间建设长兴县跨境电商发展的生态体系，提供全球开店、运营孵化、跨境供应链、数字营销、人才支撑等服务，将长兴打造成为浙苏皖省际跨境电商发展新高地。</w:t>
      </w:r>
    </w:p>
    <w:p>
      <w:pPr>
        <w:spacing w:line="400" w:lineRule="exact"/>
        <w:ind w:firstLine="420" w:firstLineChars="200"/>
      </w:pPr>
      <w:r>
        <w:rPr>
          <w:rFonts w:hint="eastAsia" w:ascii="微软雅黑" w:hAnsi="微软雅黑" w:eastAsia="微软雅黑" w:cs="Arial"/>
          <w:bCs/>
          <w:kern w:val="0"/>
          <w:szCs w:val="21"/>
        </w:rPr>
        <w:t>（二）考核目标：详见附件《考核办法》。</w:t>
      </w:r>
    </w:p>
    <w:p>
      <w:pPr>
        <w:spacing w:line="400" w:lineRule="exact"/>
        <w:ind w:firstLine="420" w:firstLineChars="200"/>
        <w:rPr>
          <w:rFonts w:ascii="微软雅黑" w:hAnsi="微软雅黑" w:eastAsia="微软雅黑"/>
          <w:b/>
          <w:szCs w:val="21"/>
        </w:rPr>
      </w:pPr>
      <w:r>
        <w:rPr>
          <w:rFonts w:hint="eastAsia" w:ascii="微软雅黑" w:hAnsi="微软雅黑" w:eastAsia="微软雅黑"/>
          <w:b/>
          <w:szCs w:val="21"/>
        </w:rPr>
        <w:t>二、合作期限</w:t>
      </w:r>
    </w:p>
    <w:p>
      <w:pPr>
        <w:spacing w:line="400" w:lineRule="exact"/>
        <w:ind w:firstLine="420" w:firstLineChars="200"/>
        <w:rPr>
          <w:rFonts w:ascii="微软雅黑" w:hAnsi="微软雅黑" w:eastAsia="微软雅黑" w:cs="Arial"/>
          <w:b/>
          <w:bCs/>
          <w:kern w:val="0"/>
          <w:szCs w:val="21"/>
        </w:rPr>
      </w:pPr>
      <w:r>
        <w:rPr>
          <w:rFonts w:hint="eastAsia" w:ascii="微软雅黑" w:hAnsi="微软雅黑" w:eastAsia="微软雅黑" w:cs="Arial"/>
          <w:b/>
          <w:bCs/>
          <w:kern w:val="0"/>
          <w:szCs w:val="21"/>
        </w:rPr>
        <w:t xml:space="preserve">合作期限三年，即从 </w:t>
      </w:r>
      <w:r>
        <w:rPr>
          <w:rFonts w:hint="eastAsia" w:ascii="微软雅黑" w:hAnsi="微软雅黑" w:eastAsia="微软雅黑" w:cs="Arial"/>
          <w:b/>
          <w:bCs/>
          <w:kern w:val="0"/>
          <w:szCs w:val="21"/>
          <w:highlight w:val="green"/>
        </w:rPr>
        <w:t>202</w:t>
      </w:r>
      <w:r>
        <w:rPr>
          <w:rFonts w:hint="eastAsia" w:ascii="微软雅黑" w:hAnsi="微软雅黑" w:eastAsia="微软雅黑" w:cs="Arial"/>
          <w:b/>
          <w:bCs/>
          <w:kern w:val="0"/>
          <w:szCs w:val="21"/>
          <w:highlight w:val="green"/>
          <w:lang w:val="en-US" w:eastAsia="zh-CN"/>
        </w:rPr>
        <w:t>1</w:t>
      </w:r>
      <w:r>
        <w:rPr>
          <w:rFonts w:hint="eastAsia" w:ascii="微软雅黑" w:hAnsi="微软雅黑" w:eastAsia="微软雅黑" w:cs="Arial"/>
          <w:b/>
          <w:bCs/>
          <w:kern w:val="0"/>
          <w:szCs w:val="21"/>
        </w:rPr>
        <w:t>年  月XX日起至</w:t>
      </w:r>
      <w:r>
        <w:rPr>
          <w:rFonts w:hint="eastAsia" w:ascii="微软雅黑" w:hAnsi="微软雅黑" w:eastAsia="微软雅黑" w:cs="Arial"/>
          <w:b/>
          <w:bCs/>
          <w:kern w:val="0"/>
          <w:szCs w:val="21"/>
          <w:highlight w:val="green"/>
        </w:rPr>
        <w:t>202</w:t>
      </w:r>
      <w:r>
        <w:rPr>
          <w:rFonts w:hint="eastAsia" w:ascii="微软雅黑" w:hAnsi="微软雅黑" w:eastAsia="微软雅黑" w:cs="Arial"/>
          <w:b/>
          <w:bCs/>
          <w:kern w:val="0"/>
          <w:szCs w:val="21"/>
          <w:highlight w:val="green"/>
          <w:lang w:val="en-US" w:eastAsia="zh-CN"/>
        </w:rPr>
        <w:t>4</w:t>
      </w:r>
      <w:r>
        <w:rPr>
          <w:rFonts w:hint="eastAsia" w:ascii="微软雅黑" w:hAnsi="微软雅黑" w:eastAsia="微软雅黑" w:cs="Arial"/>
          <w:b/>
          <w:bCs/>
          <w:kern w:val="0"/>
          <w:szCs w:val="21"/>
        </w:rPr>
        <w:t>年  月XX日止。</w:t>
      </w:r>
    </w:p>
    <w:p>
      <w:pPr>
        <w:spacing w:line="400" w:lineRule="exact"/>
        <w:ind w:firstLine="420" w:firstLineChars="200"/>
        <w:rPr>
          <w:rFonts w:ascii="微软雅黑" w:hAnsi="微软雅黑" w:eastAsia="微软雅黑" w:cs="Arial"/>
          <w:bCs/>
          <w:kern w:val="0"/>
          <w:szCs w:val="21"/>
          <w:highlight w:val="green"/>
        </w:rPr>
      </w:pPr>
      <w:r>
        <w:rPr>
          <w:rFonts w:hint="eastAsia" w:ascii="微软雅黑" w:hAnsi="微软雅黑" w:eastAsia="微软雅黑" w:cs="Arial"/>
          <w:bCs/>
          <w:kern w:val="0"/>
          <w:szCs w:val="21"/>
          <w:highlight w:val="green"/>
        </w:rPr>
        <w:t>第一年度：202</w:t>
      </w:r>
      <w:r>
        <w:rPr>
          <w:rFonts w:hint="eastAsia" w:ascii="微软雅黑" w:hAnsi="微软雅黑" w:eastAsia="微软雅黑" w:cs="Arial"/>
          <w:bCs/>
          <w:kern w:val="0"/>
          <w:szCs w:val="21"/>
          <w:highlight w:val="green"/>
          <w:lang w:val="en-US" w:eastAsia="zh-CN"/>
        </w:rPr>
        <w:t>1</w:t>
      </w:r>
      <w:r>
        <w:rPr>
          <w:rFonts w:hint="eastAsia" w:ascii="微软雅黑" w:hAnsi="微软雅黑" w:eastAsia="微软雅黑" w:cs="Arial"/>
          <w:bCs/>
          <w:kern w:val="0"/>
          <w:szCs w:val="21"/>
          <w:highlight w:val="green"/>
        </w:rPr>
        <w:t>年【 】月【 】日至202</w:t>
      </w:r>
      <w:r>
        <w:rPr>
          <w:rFonts w:hint="eastAsia" w:ascii="微软雅黑" w:hAnsi="微软雅黑" w:eastAsia="微软雅黑" w:cs="Arial"/>
          <w:bCs/>
          <w:kern w:val="0"/>
          <w:szCs w:val="21"/>
          <w:highlight w:val="green"/>
          <w:lang w:val="en-US" w:eastAsia="zh-CN"/>
        </w:rPr>
        <w:t>2</w:t>
      </w:r>
      <w:r>
        <w:rPr>
          <w:rFonts w:hint="eastAsia" w:ascii="微软雅黑" w:hAnsi="微软雅黑" w:eastAsia="微软雅黑" w:cs="Arial"/>
          <w:bCs/>
          <w:kern w:val="0"/>
          <w:szCs w:val="21"/>
          <w:highlight w:val="green"/>
        </w:rPr>
        <w:t>年【 】月【 】日；</w:t>
      </w:r>
    </w:p>
    <w:p>
      <w:pPr>
        <w:spacing w:line="400" w:lineRule="exact"/>
        <w:ind w:firstLine="420" w:firstLineChars="200"/>
        <w:rPr>
          <w:rFonts w:ascii="微软雅黑" w:hAnsi="微软雅黑" w:eastAsia="微软雅黑" w:cs="Arial"/>
          <w:bCs/>
          <w:kern w:val="0"/>
          <w:szCs w:val="21"/>
          <w:highlight w:val="green"/>
        </w:rPr>
      </w:pPr>
      <w:r>
        <w:rPr>
          <w:rFonts w:hint="eastAsia" w:ascii="微软雅黑" w:hAnsi="微软雅黑" w:eastAsia="微软雅黑" w:cs="Arial"/>
          <w:bCs/>
          <w:kern w:val="0"/>
          <w:szCs w:val="21"/>
          <w:highlight w:val="green"/>
        </w:rPr>
        <w:t>第二年度：202</w:t>
      </w:r>
      <w:r>
        <w:rPr>
          <w:rFonts w:hint="eastAsia" w:ascii="微软雅黑" w:hAnsi="微软雅黑" w:eastAsia="微软雅黑" w:cs="Arial"/>
          <w:bCs/>
          <w:kern w:val="0"/>
          <w:szCs w:val="21"/>
          <w:highlight w:val="green"/>
          <w:lang w:val="en-US" w:eastAsia="zh-CN"/>
        </w:rPr>
        <w:t>2</w:t>
      </w:r>
      <w:r>
        <w:rPr>
          <w:rFonts w:hint="eastAsia" w:ascii="微软雅黑" w:hAnsi="微软雅黑" w:eastAsia="微软雅黑" w:cs="Arial"/>
          <w:bCs/>
          <w:kern w:val="0"/>
          <w:szCs w:val="21"/>
          <w:highlight w:val="green"/>
        </w:rPr>
        <w:t>年【 】月【 】日至202</w:t>
      </w:r>
      <w:r>
        <w:rPr>
          <w:rFonts w:hint="eastAsia" w:ascii="微软雅黑" w:hAnsi="微软雅黑" w:eastAsia="微软雅黑" w:cs="Arial"/>
          <w:bCs/>
          <w:kern w:val="0"/>
          <w:szCs w:val="21"/>
          <w:highlight w:val="green"/>
          <w:lang w:val="en-US" w:eastAsia="zh-CN"/>
        </w:rPr>
        <w:t>3</w:t>
      </w:r>
      <w:r>
        <w:rPr>
          <w:rFonts w:hint="eastAsia" w:ascii="微软雅黑" w:hAnsi="微软雅黑" w:eastAsia="微软雅黑" w:cs="Arial"/>
          <w:bCs/>
          <w:kern w:val="0"/>
          <w:szCs w:val="21"/>
          <w:highlight w:val="green"/>
        </w:rPr>
        <w:t>年【 】月【 】日；</w:t>
      </w:r>
    </w:p>
    <w:p>
      <w:pPr>
        <w:spacing w:line="400" w:lineRule="exact"/>
        <w:ind w:firstLine="420" w:firstLineChars="200"/>
        <w:rPr>
          <w:rFonts w:ascii="微软雅黑" w:hAnsi="微软雅黑" w:eastAsia="微软雅黑"/>
          <w:spacing w:val="6"/>
          <w:szCs w:val="21"/>
        </w:rPr>
      </w:pPr>
      <w:r>
        <w:rPr>
          <w:rFonts w:hint="eastAsia" w:ascii="微软雅黑" w:hAnsi="微软雅黑" w:eastAsia="微软雅黑" w:cs="Arial"/>
          <w:bCs/>
          <w:kern w:val="0"/>
          <w:szCs w:val="21"/>
          <w:highlight w:val="green"/>
        </w:rPr>
        <w:t>第三年度：202</w:t>
      </w:r>
      <w:r>
        <w:rPr>
          <w:rFonts w:hint="eastAsia" w:ascii="微软雅黑" w:hAnsi="微软雅黑" w:eastAsia="微软雅黑" w:cs="Arial"/>
          <w:bCs/>
          <w:kern w:val="0"/>
          <w:szCs w:val="21"/>
          <w:highlight w:val="green"/>
          <w:lang w:val="en-US" w:eastAsia="zh-CN"/>
        </w:rPr>
        <w:t>3</w:t>
      </w:r>
      <w:r>
        <w:rPr>
          <w:rFonts w:hint="eastAsia" w:ascii="微软雅黑" w:hAnsi="微软雅黑" w:eastAsia="微软雅黑" w:cs="Arial"/>
          <w:bCs/>
          <w:kern w:val="0"/>
          <w:szCs w:val="21"/>
          <w:highlight w:val="green"/>
        </w:rPr>
        <w:t>年【 】月【 】日至202</w:t>
      </w:r>
      <w:r>
        <w:rPr>
          <w:rFonts w:hint="eastAsia" w:ascii="微软雅黑" w:hAnsi="微软雅黑" w:eastAsia="微软雅黑" w:cs="Arial"/>
          <w:bCs/>
          <w:kern w:val="0"/>
          <w:szCs w:val="21"/>
          <w:highlight w:val="green"/>
          <w:lang w:val="en-US" w:eastAsia="zh-CN"/>
        </w:rPr>
        <w:t>4</w:t>
      </w:r>
      <w:r>
        <w:rPr>
          <w:rFonts w:hint="eastAsia" w:ascii="微软雅黑" w:hAnsi="微软雅黑" w:eastAsia="微软雅黑" w:cs="Arial"/>
          <w:bCs/>
          <w:kern w:val="0"/>
          <w:szCs w:val="21"/>
          <w:highlight w:val="green"/>
        </w:rPr>
        <w:t>年【 】月【 】日</w:t>
      </w:r>
      <w:r>
        <w:rPr>
          <w:rFonts w:hint="eastAsia" w:ascii="微软雅黑" w:hAnsi="微软雅黑" w:eastAsia="微软雅黑"/>
          <w:spacing w:val="6"/>
          <w:szCs w:val="21"/>
          <w:highlight w:val="green"/>
        </w:rPr>
        <w:t>。</w:t>
      </w:r>
    </w:p>
    <w:p>
      <w:pPr>
        <w:spacing w:line="400" w:lineRule="exact"/>
        <w:ind w:firstLine="420" w:firstLineChars="200"/>
        <w:rPr>
          <w:rFonts w:ascii="微软雅黑" w:hAnsi="微软雅黑" w:eastAsia="微软雅黑"/>
          <w:b/>
          <w:szCs w:val="21"/>
        </w:rPr>
      </w:pPr>
      <w:r>
        <w:rPr>
          <w:rFonts w:hint="eastAsia" w:ascii="微软雅黑" w:hAnsi="微软雅黑" w:eastAsia="微软雅黑"/>
          <w:b/>
          <w:szCs w:val="21"/>
        </w:rPr>
        <w:t>三、权利与义务</w:t>
      </w:r>
    </w:p>
    <w:p>
      <w:pPr>
        <w:spacing w:line="400" w:lineRule="exact"/>
        <w:ind w:firstLine="420" w:firstLineChars="200"/>
        <w:rPr>
          <w:rFonts w:ascii="微软雅黑" w:hAnsi="微软雅黑" w:eastAsia="微软雅黑" w:cs="Arial"/>
          <w:bCs/>
          <w:kern w:val="0"/>
          <w:szCs w:val="21"/>
        </w:rPr>
      </w:pPr>
      <w:r>
        <w:rPr>
          <w:rFonts w:ascii="微软雅黑" w:hAnsi="微软雅黑" w:eastAsia="微软雅黑" w:cs="Arial"/>
          <w:bCs/>
          <w:kern w:val="0"/>
          <w:szCs w:val="21"/>
        </w:rPr>
        <w:t>1.甲方协助乙方做好项目的相关工作，在整个过程给予乙方必要的支持。</w:t>
      </w:r>
    </w:p>
    <w:p>
      <w:pPr>
        <w:spacing w:line="400" w:lineRule="exact"/>
        <w:ind w:firstLine="420" w:firstLineChars="200"/>
        <w:rPr>
          <w:rFonts w:ascii="微软雅黑" w:hAnsi="微软雅黑" w:eastAsia="微软雅黑" w:cs="Arial"/>
          <w:bCs/>
          <w:kern w:val="0"/>
          <w:szCs w:val="21"/>
        </w:rPr>
      </w:pPr>
      <w:r>
        <w:rPr>
          <w:rFonts w:ascii="微软雅黑" w:hAnsi="微软雅黑" w:eastAsia="微软雅黑" w:cs="Arial"/>
          <w:bCs/>
          <w:color w:val="FF0000"/>
          <w:kern w:val="0"/>
          <w:szCs w:val="21"/>
        </w:rPr>
        <w:t>2.甲方为乙方</w:t>
      </w:r>
      <w:r>
        <w:rPr>
          <w:rFonts w:hint="eastAsia" w:ascii="微软雅黑" w:hAnsi="微软雅黑" w:eastAsia="微软雅黑" w:cs="Arial"/>
          <w:bCs/>
          <w:color w:val="FF0000"/>
          <w:kern w:val="0"/>
          <w:szCs w:val="21"/>
        </w:rPr>
        <w:t>在长兴县跨境电商产业园提供免租办公场地支持（约300平方米）</w:t>
      </w:r>
      <w:r>
        <w:rPr>
          <w:rFonts w:ascii="微软雅黑" w:hAnsi="微软雅黑" w:eastAsia="微软雅黑" w:cs="Arial"/>
          <w:bCs/>
          <w:color w:val="FF0000"/>
          <w:kern w:val="0"/>
          <w:szCs w:val="21"/>
        </w:rPr>
        <w:t>。</w:t>
      </w:r>
    </w:p>
    <w:p>
      <w:pPr>
        <w:spacing w:line="400" w:lineRule="exact"/>
        <w:ind w:firstLine="420" w:firstLineChars="200"/>
        <w:rPr>
          <w:rFonts w:ascii="微软雅黑" w:hAnsi="微软雅黑" w:eastAsia="微软雅黑" w:cs="Arial"/>
          <w:bCs/>
          <w:kern w:val="0"/>
          <w:szCs w:val="21"/>
        </w:rPr>
      </w:pPr>
      <w:r>
        <w:rPr>
          <w:rFonts w:hint="eastAsia" w:ascii="微软雅黑" w:hAnsi="微软雅黑" w:eastAsia="微软雅黑" w:cs="Arial"/>
          <w:bCs/>
          <w:kern w:val="0"/>
          <w:szCs w:val="21"/>
        </w:rPr>
        <w:t>3</w:t>
      </w:r>
      <w:r>
        <w:rPr>
          <w:rFonts w:ascii="微软雅黑" w:hAnsi="微软雅黑" w:eastAsia="微软雅黑" w:cs="Arial"/>
          <w:bCs/>
          <w:kern w:val="0"/>
          <w:szCs w:val="21"/>
        </w:rPr>
        <w:t>.乙方应根据《考核办法》和</w:t>
      </w:r>
      <w:r>
        <w:rPr>
          <w:rFonts w:hint="eastAsia" w:ascii="微软雅黑" w:hAnsi="微软雅黑" w:eastAsia="微软雅黑" w:cs="Arial"/>
          <w:bCs/>
          <w:kern w:val="0"/>
          <w:szCs w:val="21"/>
        </w:rPr>
        <w:t>采购</w:t>
      </w:r>
      <w:r>
        <w:rPr>
          <w:rFonts w:ascii="微软雅黑" w:hAnsi="微软雅黑" w:eastAsia="微软雅黑" w:cs="Arial"/>
          <w:bCs/>
          <w:kern w:val="0"/>
          <w:szCs w:val="21"/>
        </w:rPr>
        <w:t>文件的相关规定，保质保量完成跨境电商生态体系建设项目的目标考核工作。</w:t>
      </w:r>
    </w:p>
    <w:p>
      <w:pPr>
        <w:spacing w:line="400" w:lineRule="exact"/>
        <w:ind w:firstLine="420" w:firstLineChars="200"/>
        <w:rPr>
          <w:rFonts w:ascii="微软雅黑" w:hAnsi="微软雅黑" w:eastAsia="微软雅黑" w:cs="Arial"/>
          <w:bCs/>
          <w:color w:val="FF0000"/>
          <w:kern w:val="0"/>
          <w:szCs w:val="21"/>
        </w:rPr>
      </w:pPr>
      <w:r>
        <w:rPr>
          <w:rFonts w:hint="eastAsia" w:ascii="微软雅黑" w:hAnsi="微软雅黑" w:eastAsia="微软雅黑" w:cs="Arial"/>
          <w:bCs/>
          <w:color w:val="FF0000"/>
          <w:kern w:val="0"/>
          <w:szCs w:val="21"/>
        </w:rPr>
        <w:t>4</w:t>
      </w:r>
      <w:r>
        <w:rPr>
          <w:rFonts w:ascii="微软雅黑" w:hAnsi="微软雅黑" w:eastAsia="微软雅黑" w:cs="Arial"/>
          <w:bCs/>
          <w:color w:val="FF0000"/>
          <w:kern w:val="0"/>
          <w:szCs w:val="21"/>
        </w:rPr>
        <w:t>.根据《考核办法》，</w:t>
      </w:r>
      <w:r>
        <w:rPr>
          <w:rFonts w:hint="eastAsia" w:ascii="微软雅黑" w:hAnsi="微软雅黑" w:eastAsia="微软雅黑" w:cs="Arial"/>
          <w:bCs/>
          <w:color w:val="FF0000"/>
          <w:kern w:val="0"/>
          <w:szCs w:val="21"/>
        </w:rPr>
        <w:t>每年度服务期满后，对项目主体的跨境电商生态体系建设情况进行考核，具体考核办法见附件一，考核得分与项目支付费用挂钩，即“当年支付合同金额=200万元*考核分数/100”。若当年度考核得分低于60分，则不予支付项目建设费用。</w:t>
      </w:r>
    </w:p>
    <w:p>
      <w:pPr>
        <w:spacing w:line="400" w:lineRule="exact"/>
        <w:ind w:firstLine="420" w:firstLineChars="200"/>
        <w:rPr>
          <w:rFonts w:hint="eastAsia" w:ascii="微软雅黑" w:hAnsi="微软雅黑" w:eastAsia="微软雅黑" w:cs="Arial"/>
          <w:bCs/>
          <w:kern w:val="0"/>
          <w:szCs w:val="21"/>
        </w:rPr>
      </w:pPr>
      <w:r>
        <w:rPr>
          <w:rFonts w:hint="eastAsia" w:ascii="微软雅黑" w:hAnsi="微软雅黑" w:eastAsia="微软雅黑" w:cs="Arial"/>
          <w:bCs/>
          <w:color w:val="FF0000"/>
          <w:kern w:val="0"/>
          <w:szCs w:val="21"/>
        </w:rPr>
        <w:t>5.</w:t>
      </w:r>
      <w:r>
        <w:rPr>
          <w:rFonts w:ascii="微软雅黑" w:hAnsi="微软雅黑" w:eastAsia="微软雅黑" w:cs="Arial"/>
          <w:bCs/>
          <w:color w:val="FF0000"/>
          <w:kern w:val="0"/>
          <w:szCs w:val="21"/>
        </w:rPr>
        <w:t>根据《考核办法》，</w:t>
      </w:r>
      <w:r>
        <w:rPr>
          <w:rFonts w:hint="eastAsia" w:ascii="微软雅黑" w:hAnsi="微软雅黑" w:eastAsia="微软雅黑" w:cs="Arial"/>
          <w:bCs/>
          <w:color w:val="FF0000"/>
          <w:kern w:val="0"/>
          <w:szCs w:val="21"/>
        </w:rPr>
        <w:t>每一年度服务期满，如项目主体当年度考核得分对应的服务价款不足以扣除的，从下年度的应付款项中予以扣除。</w:t>
      </w:r>
    </w:p>
    <w:p>
      <w:pPr>
        <w:spacing w:line="400" w:lineRule="exact"/>
        <w:ind w:firstLine="420" w:firstLineChars="200"/>
        <w:rPr>
          <w:rFonts w:ascii="微软雅黑" w:hAnsi="微软雅黑" w:eastAsia="微软雅黑" w:cs="Arial"/>
          <w:b/>
          <w:bCs/>
          <w:kern w:val="0"/>
          <w:szCs w:val="21"/>
        </w:rPr>
      </w:pPr>
      <w:r>
        <w:rPr>
          <w:rFonts w:hint="eastAsia" w:ascii="微软雅黑" w:hAnsi="微软雅黑" w:eastAsia="微软雅黑" w:cs="Arial"/>
          <w:bCs/>
          <w:kern w:val="0"/>
          <w:szCs w:val="21"/>
        </w:rPr>
        <w:t>6.</w:t>
      </w:r>
      <w:r>
        <w:rPr>
          <w:rFonts w:ascii="微软雅黑" w:hAnsi="微软雅黑" w:eastAsia="微软雅黑" w:cs="Arial"/>
          <w:bCs/>
          <w:kern w:val="0"/>
          <w:szCs w:val="21"/>
        </w:rPr>
        <w:t>甲乙双方应诚信合作，尽职履约，相互负有及时告知、协助、保密等义务。</w:t>
      </w:r>
    </w:p>
    <w:p>
      <w:pPr>
        <w:spacing w:line="400" w:lineRule="exact"/>
        <w:ind w:firstLine="420" w:firstLineChars="200"/>
        <w:rPr>
          <w:rFonts w:ascii="微软雅黑" w:hAnsi="微软雅黑" w:eastAsia="微软雅黑" w:cs="宋体"/>
          <w:color w:val="FF0000"/>
          <w:szCs w:val="21"/>
        </w:rPr>
      </w:pPr>
      <w:r>
        <w:rPr>
          <w:rFonts w:hint="eastAsia" w:ascii="微软雅黑" w:hAnsi="微软雅黑" w:eastAsia="微软雅黑"/>
          <w:b/>
          <w:szCs w:val="21"/>
        </w:rPr>
        <w:t>四、付款方式</w:t>
      </w:r>
    </w:p>
    <w:p>
      <w:pPr>
        <w:spacing w:line="400" w:lineRule="exact"/>
        <w:ind w:firstLine="420" w:firstLineChars="200"/>
        <w:rPr>
          <w:rFonts w:ascii="宋体" w:hAnsi="宋体" w:cs="Arial"/>
          <w:b/>
          <w:bCs/>
          <w:kern w:val="0"/>
          <w:szCs w:val="21"/>
        </w:rPr>
      </w:pPr>
      <w:r>
        <w:rPr>
          <w:rFonts w:ascii="微软雅黑" w:hAnsi="微软雅黑" w:eastAsia="微软雅黑" w:cs="宋体"/>
          <w:color w:val="363EDA"/>
          <w:szCs w:val="21"/>
        </w:rPr>
        <w:t>1、履约保证金。乙方提交第一年合同额5%的履约保证金。三年合作期结束，若乙方较好完成服务目标并经甲方验收通过，且未在合作期被优先补偿使用的，该履约保证金无息予以退还。</w:t>
      </w:r>
    </w:p>
    <w:p>
      <w:pPr>
        <w:spacing w:line="400" w:lineRule="exact"/>
        <w:ind w:firstLine="420" w:firstLineChars="200"/>
        <w:rPr>
          <w:rFonts w:ascii="微软雅黑" w:hAnsi="微软雅黑" w:eastAsia="微软雅黑" w:cs="宋体"/>
          <w:color w:val="FF0000"/>
          <w:szCs w:val="21"/>
        </w:rPr>
      </w:pPr>
      <w:r>
        <w:rPr>
          <w:rFonts w:hint="eastAsia" w:ascii="微软雅黑" w:hAnsi="微软雅黑" w:eastAsia="微软雅黑" w:cs="宋体"/>
          <w:color w:val="FF0000"/>
          <w:szCs w:val="21"/>
        </w:rPr>
        <w:t>2、支付方式： 第一年度合同签署盖章之日起30个工作日内，向中标方支付第一年度合同金额的25%，计50万元；开展运营工作6个月后30个工作日内再支付第一年合同金额的35%，即70万元；剩余部分待年底根据服务内容指标进行考核后，按指标完成比例在30个工作日内支付剩余40%款项，即80万元。第二年度及第三年度支付时间同上。</w:t>
      </w:r>
    </w:p>
    <w:p>
      <w:pPr>
        <w:spacing w:line="400" w:lineRule="exact"/>
        <w:ind w:firstLine="420" w:firstLineChars="200"/>
        <w:rPr>
          <w:rFonts w:ascii="微软雅黑" w:hAnsi="微软雅黑" w:eastAsia="微软雅黑"/>
          <w:b/>
          <w:szCs w:val="21"/>
        </w:rPr>
      </w:pPr>
      <w:r>
        <w:rPr>
          <w:rFonts w:hint="eastAsia" w:ascii="微软雅黑" w:hAnsi="微软雅黑" w:eastAsia="微软雅黑"/>
          <w:b/>
          <w:szCs w:val="21"/>
        </w:rPr>
        <w:t>五、违约责任</w:t>
      </w:r>
    </w:p>
    <w:p>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1.合同生效后，双方均应履行合同所约定的义务。任何一方不履行或不完全履行合同所约定义务的，应依法承担违约责任。</w:t>
      </w:r>
    </w:p>
    <w:p>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2.采购方未按进度节点支付当年相应的合同金额的，中标方有权按应付金额的万分之二按日计收迟延违约金。</w:t>
      </w:r>
    </w:p>
    <w:p>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 xml:space="preserve">3.若中标方未在规定时间内完成全部或部分服务目标的, 根据最后考核得分情况，采购方有权扣除相应价款，如不足以扣除的，中标方应当在接到采购方通知考核评分之日起15日内向采购方返还相应价款，中标方延迟返还的，采购方有权按应付金额的万分之二按日计收迟延违约金。若中标方在收取采购方服务报酬后并未开展任何工作或出现中标方怠于行使合同义务较为严重的情形，中标方应双倍返还采购方所付服务报酬，采购方有权解除本合同并由中标方赔偿实际损失。 </w:t>
      </w:r>
    </w:p>
    <w:p>
      <w:pPr>
        <w:spacing w:line="400" w:lineRule="exact"/>
        <w:ind w:firstLine="420" w:firstLineChars="200"/>
      </w:pPr>
      <w:r>
        <w:rPr>
          <w:rFonts w:hint="eastAsia" w:ascii="微软雅黑" w:hAnsi="微软雅黑" w:eastAsia="微软雅黑" w:cs="宋体"/>
          <w:szCs w:val="21"/>
        </w:rPr>
        <w:t>4.任何一方因违反合同约定造成对方实际损失的，均应予以赔付。</w:t>
      </w:r>
    </w:p>
    <w:p>
      <w:pPr>
        <w:spacing w:line="400" w:lineRule="exact"/>
        <w:ind w:firstLine="420" w:firstLineChars="200"/>
        <w:rPr>
          <w:rFonts w:ascii="微软雅黑" w:hAnsi="微软雅黑" w:eastAsia="微软雅黑"/>
          <w:b/>
          <w:szCs w:val="21"/>
        </w:rPr>
      </w:pPr>
      <w:r>
        <w:rPr>
          <w:rFonts w:hint="eastAsia" w:ascii="微软雅黑" w:hAnsi="微软雅黑" w:eastAsia="微软雅黑"/>
          <w:b/>
          <w:szCs w:val="21"/>
        </w:rPr>
        <w:t>六、争议的解决</w:t>
      </w:r>
    </w:p>
    <w:p>
      <w:pPr>
        <w:spacing w:line="400" w:lineRule="exact"/>
        <w:ind w:firstLine="420" w:firstLineChars="200"/>
        <w:rPr>
          <w:rFonts w:ascii="微软雅黑" w:hAnsi="微软雅黑" w:eastAsia="微软雅黑"/>
          <w:spacing w:val="6"/>
          <w:szCs w:val="21"/>
        </w:rPr>
      </w:pPr>
      <w:r>
        <w:rPr>
          <w:rFonts w:ascii="微软雅黑" w:hAnsi="微软雅黑" w:eastAsia="微软雅黑" w:cs="宋体"/>
          <w:szCs w:val="21"/>
        </w:rPr>
        <w:t>本协议一经生效，协议任何一方不得随意变更或撤销协议内容。甲乙双方对本协议内容产生的争议需友好协商，协商不成的，双方可以向</w:t>
      </w:r>
      <w:r>
        <w:rPr>
          <w:rFonts w:hint="eastAsia" w:ascii="微软雅黑" w:hAnsi="微软雅黑" w:eastAsia="微软雅黑" w:cs="宋体"/>
          <w:szCs w:val="21"/>
        </w:rPr>
        <w:t>长兴县</w:t>
      </w:r>
      <w:r>
        <w:rPr>
          <w:rFonts w:ascii="微软雅黑" w:hAnsi="微软雅黑" w:eastAsia="微软雅黑" w:cs="宋体"/>
          <w:szCs w:val="21"/>
        </w:rPr>
        <w:t>人民法院提起诉讼</w:t>
      </w:r>
      <w:r>
        <w:rPr>
          <w:rFonts w:hint="eastAsia" w:ascii="微软雅黑" w:hAnsi="微软雅黑" w:eastAsia="微软雅黑" w:cs="宋体"/>
          <w:szCs w:val="21"/>
        </w:rPr>
        <w:t>。</w:t>
      </w:r>
    </w:p>
    <w:p>
      <w:pPr>
        <w:spacing w:line="400" w:lineRule="exact"/>
        <w:ind w:firstLine="420" w:firstLineChars="200"/>
        <w:rPr>
          <w:rFonts w:ascii="微软雅黑" w:hAnsi="微软雅黑" w:eastAsia="微软雅黑"/>
          <w:b/>
          <w:szCs w:val="21"/>
        </w:rPr>
      </w:pPr>
      <w:r>
        <w:rPr>
          <w:rFonts w:hint="eastAsia" w:ascii="微软雅黑" w:hAnsi="微软雅黑" w:eastAsia="微软雅黑"/>
          <w:b/>
          <w:szCs w:val="21"/>
        </w:rPr>
        <w:t>七、其他事项</w:t>
      </w:r>
    </w:p>
    <w:p>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1.本合同未尽事宜，双方协商解决。经协商确定的内容形成补充协议，作为本协议的附件，与本协议具有同等法律效力。</w:t>
      </w:r>
    </w:p>
    <w:p>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2.本合同正本一式四份，双方各执两份，无副本。</w:t>
      </w:r>
    </w:p>
    <w:p>
      <w:pPr>
        <w:spacing w:line="400" w:lineRule="exact"/>
        <w:ind w:firstLine="420" w:firstLineChars="200"/>
        <w:rPr>
          <w:rFonts w:ascii="微软雅黑" w:hAnsi="微软雅黑" w:eastAsia="微软雅黑"/>
          <w:spacing w:val="6"/>
          <w:szCs w:val="21"/>
        </w:rPr>
      </w:pPr>
      <w:r>
        <w:rPr>
          <w:rFonts w:hint="eastAsia" w:ascii="微软雅黑" w:hAnsi="微软雅黑" w:eastAsia="微软雅黑" w:cs="宋体"/>
          <w:szCs w:val="21"/>
        </w:rPr>
        <w:t>3.本合同自双方法定代表人或授权代表签署并加盖印章之日起生效，有效期直至本合同规定各项事宜全部履行完毕为止。</w:t>
      </w:r>
    </w:p>
    <w:p>
      <w:pPr>
        <w:spacing w:line="400" w:lineRule="exact"/>
        <w:ind w:firstLine="420" w:firstLineChars="200"/>
        <w:rPr>
          <w:rFonts w:ascii="微软雅黑" w:hAnsi="微软雅黑" w:eastAsia="微软雅黑"/>
          <w:szCs w:val="21"/>
        </w:rPr>
      </w:pPr>
    </w:p>
    <w:p>
      <w:pPr>
        <w:spacing w:line="400" w:lineRule="exact"/>
        <w:ind w:firstLine="420" w:firstLineChars="200"/>
        <w:rPr>
          <w:rFonts w:ascii="微软雅黑" w:hAnsi="微软雅黑" w:eastAsia="微软雅黑"/>
          <w:szCs w:val="21"/>
        </w:rPr>
      </w:pPr>
    </w:p>
    <w:p>
      <w:pPr>
        <w:spacing w:line="400" w:lineRule="exact"/>
        <w:ind w:firstLine="420" w:firstLineChars="200"/>
        <w:rPr>
          <w:rFonts w:ascii="微软雅黑" w:hAnsi="微软雅黑" w:eastAsia="微软雅黑" w:cs="Arial"/>
          <w:bCs/>
          <w:kern w:val="0"/>
          <w:szCs w:val="21"/>
        </w:rPr>
      </w:pPr>
      <w:r>
        <w:rPr>
          <w:rFonts w:ascii="微软雅黑" w:hAnsi="微软雅黑" w:eastAsia="微软雅黑" w:cs="Arial"/>
          <w:bCs/>
          <w:kern w:val="0"/>
          <w:szCs w:val="21"/>
        </w:rPr>
        <w:t>甲方(盖章)：               乙方（盖章）：</w:t>
      </w:r>
    </w:p>
    <w:p>
      <w:pPr>
        <w:spacing w:line="400" w:lineRule="exact"/>
        <w:ind w:firstLine="420" w:firstLineChars="200"/>
        <w:rPr>
          <w:rFonts w:ascii="微软雅黑" w:hAnsi="微软雅黑" w:eastAsia="微软雅黑" w:cs="Arial"/>
          <w:bCs/>
          <w:kern w:val="0"/>
          <w:szCs w:val="21"/>
        </w:rPr>
      </w:pPr>
      <w:r>
        <w:rPr>
          <w:rFonts w:ascii="微软雅黑" w:hAnsi="微软雅黑" w:eastAsia="微软雅黑" w:cs="Arial"/>
          <w:bCs/>
          <w:kern w:val="0"/>
          <w:szCs w:val="21"/>
        </w:rPr>
        <w:t>法定代表人                 法定代表人</w:t>
      </w:r>
    </w:p>
    <w:p>
      <w:pPr>
        <w:spacing w:line="400" w:lineRule="exact"/>
        <w:ind w:firstLine="420" w:firstLineChars="200"/>
        <w:rPr>
          <w:rFonts w:ascii="微软雅黑" w:hAnsi="微软雅黑" w:eastAsia="微软雅黑" w:cs="Arial"/>
          <w:bCs/>
          <w:kern w:val="0"/>
          <w:szCs w:val="21"/>
        </w:rPr>
      </w:pPr>
      <w:r>
        <w:rPr>
          <w:rFonts w:ascii="微软雅黑" w:hAnsi="微软雅黑" w:eastAsia="微软雅黑" w:cs="Arial"/>
          <w:bCs/>
          <w:kern w:val="0"/>
          <w:szCs w:val="21"/>
        </w:rPr>
        <w:t>或授权代表：               或授权代表：</w:t>
      </w:r>
    </w:p>
    <w:p>
      <w:pPr>
        <w:spacing w:line="400" w:lineRule="exact"/>
        <w:ind w:firstLine="420" w:firstLineChars="200"/>
        <w:rPr>
          <w:rFonts w:ascii="微软雅黑" w:hAnsi="微软雅黑" w:eastAsia="微软雅黑" w:cs="Arial"/>
          <w:bCs/>
          <w:kern w:val="0"/>
          <w:szCs w:val="21"/>
        </w:rPr>
      </w:pPr>
    </w:p>
    <w:p>
      <w:pPr>
        <w:spacing w:line="400" w:lineRule="exact"/>
        <w:ind w:firstLine="420" w:firstLineChars="200"/>
        <w:rPr>
          <w:rFonts w:ascii="微软雅黑" w:hAnsi="微软雅黑" w:eastAsia="微软雅黑" w:cs="Arial"/>
          <w:b/>
          <w:bCs/>
          <w:kern w:val="0"/>
          <w:szCs w:val="21"/>
        </w:rPr>
      </w:pPr>
      <w:r>
        <w:rPr>
          <w:rFonts w:ascii="微软雅黑" w:hAnsi="微软雅黑" w:eastAsia="微软雅黑" w:cs="Arial"/>
          <w:bCs/>
          <w:kern w:val="0"/>
          <w:szCs w:val="21"/>
        </w:rPr>
        <w:t xml:space="preserve">   年  月  日                年   月   日</w:t>
      </w:r>
    </w:p>
    <w:p>
      <w:pPr>
        <w:pStyle w:val="11"/>
        <w:spacing w:line="400" w:lineRule="exact"/>
        <w:jc w:val="both"/>
      </w:pPr>
    </w:p>
    <w:p>
      <w:pPr>
        <w:pStyle w:val="11"/>
        <w:spacing w:line="400" w:lineRule="exact"/>
        <w:jc w:val="both"/>
      </w:pPr>
    </w:p>
    <w:p>
      <w:pPr>
        <w:pStyle w:val="11"/>
        <w:spacing w:line="400" w:lineRule="exact"/>
        <w:jc w:val="both"/>
      </w:pPr>
    </w:p>
    <w:p>
      <w:pPr>
        <w:pStyle w:val="11"/>
        <w:spacing w:line="400" w:lineRule="exact"/>
        <w:jc w:val="both"/>
      </w:pPr>
    </w:p>
    <w:p>
      <w:pPr>
        <w:pStyle w:val="11"/>
        <w:spacing w:line="400" w:lineRule="exact"/>
        <w:jc w:val="both"/>
      </w:pPr>
    </w:p>
    <w:p>
      <w:pPr>
        <w:pStyle w:val="11"/>
        <w:spacing w:line="400" w:lineRule="exact"/>
        <w:jc w:val="both"/>
      </w:pPr>
    </w:p>
    <w:p>
      <w:pPr>
        <w:pStyle w:val="11"/>
        <w:spacing w:line="400" w:lineRule="exact"/>
        <w:jc w:val="both"/>
      </w:pPr>
    </w:p>
    <w:p>
      <w:pPr>
        <w:pStyle w:val="11"/>
        <w:spacing w:line="400" w:lineRule="exact"/>
        <w:jc w:val="both"/>
      </w:pPr>
    </w:p>
    <w:p>
      <w:pPr>
        <w:spacing w:line="400" w:lineRule="exact"/>
        <w:rPr>
          <w:rFonts w:ascii="微软雅黑" w:hAnsi="微软雅黑" w:eastAsia="微软雅黑"/>
          <w:szCs w:val="21"/>
        </w:rPr>
      </w:pPr>
      <w:r>
        <w:rPr>
          <w:rFonts w:hint="eastAsia" w:ascii="微软雅黑" w:hAnsi="微软雅黑" w:eastAsia="微软雅黑"/>
          <w:szCs w:val="21"/>
        </w:rPr>
        <w:t>附件</w:t>
      </w:r>
    </w:p>
    <w:p>
      <w:pPr>
        <w:spacing w:line="400" w:lineRule="exact"/>
        <w:jc w:val="center"/>
        <w:rPr>
          <w:rFonts w:ascii="微软雅黑" w:hAnsi="微软雅黑" w:eastAsia="微软雅黑" w:cs="方正小标宋简体"/>
          <w:b/>
          <w:color w:val="FF0000"/>
          <w:sz w:val="28"/>
          <w:szCs w:val="28"/>
        </w:rPr>
      </w:pPr>
      <w:r>
        <w:rPr>
          <w:rFonts w:hint="eastAsia" w:ascii="微软雅黑" w:hAnsi="微软雅黑" w:eastAsia="微软雅黑" w:cs="方正小标宋简体"/>
          <w:b/>
          <w:sz w:val="28"/>
          <w:szCs w:val="28"/>
        </w:rPr>
        <w:t>考核办法</w:t>
      </w:r>
    </w:p>
    <w:p>
      <w:pPr>
        <w:pStyle w:val="16"/>
        <w:snapToGrid w:val="0"/>
        <w:spacing w:line="400" w:lineRule="exact"/>
        <w:ind w:firstLine="420" w:firstLineChars="200"/>
        <w:rPr>
          <w:rFonts w:ascii="微软雅黑" w:hAnsi="微软雅黑" w:eastAsia="微软雅黑" w:cs="宋体"/>
        </w:rPr>
      </w:pPr>
      <w:r>
        <w:rPr>
          <w:rFonts w:hint="eastAsia" w:ascii="微软雅黑" w:hAnsi="微软雅黑" w:eastAsia="微软雅黑" w:cs="宋体"/>
        </w:rPr>
        <w:t>为更好地做好跨境电商生态体系建设项目的目标考核工作，明确双方的权利和责任，以百分制方式制定如下各目标权重分数配比表及年度阶段性目标考核表，作为双方对本项目目标考核的依据。</w:t>
      </w:r>
    </w:p>
    <w:p>
      <w:pPr>
        <w:numPr>
          <w:ilvl w:val="0"/>
          <w:numId w:val="6"/>
        </w:numPr>
        <w:spacing w:line="400" w:lineRule="exact"/>
        <w:ind w:firstLine="420" w:firstLineChars="200"/>
        <w:rPr>
          <w:rFonts w:ascii="微软雅黑" w:hAnsi="微软雅黑" w:eastAsia="微软雅黑" w:cs="宋体"/>
          <w:szCs w:val="21"/>
        </w:rPr>
      </w:pPr>
      <w:r>
        <w:rPr>
          <w:rFonts w:hint="eastAsia" w:ascii="微软雅黑" w:hAnsi="微软雅黑" w:eastAsia="微软雅黑" w:cs="微软雅黑"/>
          <w:szCs w:val="21"/>
        </w:rPr>
        <w:t>年度阶段性目标</w:t>
      </w:r>
      <w:r>
        <w:rPr>
          <w:rFonts w:hint="eastAsia" w:ascii="微软雅黑" w:hAnsi="微软雅黑" w:eastAsia="微软雅黑" w:cs="宋体"/>
          <w:szCs w:val="21"/>
        </w:rPr>
        <w:t>考核权重分解</w:t>
      </w:r>
    </w:p>
    <w:tbl>
      <w:tblPr>
        <w:tblStyle w:val="38"/>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690"/>
        <w:gridCol w:w="3080"/>
        <w:gridCol w:w="2409"/>
        <w:gridCol w:w="709"/>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89" w:type="dxa"/>
            <w:vAlign w:val="center"/>
          </w:tcPr>
          <w:p>
            <w:pPr>
              <w:spacing w:line="300" w:lineRule="exact"/>
              <w:jc w:val="center"/>
              <w:rPr>
                <w:rFonts w:ascii="微软雅黑" w:hAnsi="微软雅黑" w:eastAsia="微软雅黑"/>
                <w:b/>
                <w:bCs/>
                <w:szCs w:val="21"/>
              </w:rPr>
            </w:pPr>
            <w:r>
              <w:rPr>
                <w:rFonts w:ascii="微软雅黑" w:hAnsi="微软雅黑" w:eastAsia="微软雅黑"/>
                <w:b/>
                <w:bCs/>
                <w:szCs w:val="21"/>
              </w:rPr>
              <w:t>序号</w:t>
            </w:r>
          </w:p>
        </w:tc>
        <w:tc>
          <w:tcPr>
            <w:tcW w:w="690" w:type="dxa"/>
            <w:vAlign w:val="center"/>
          </w:tcPr>
          <w:p>
            <w:pPr>
              <w:spacing w:line="300" w:lineRule="exact"/>
              <w:jc w:val="center"/>
              <w:rPr>
                <w:rFonts w:ascii="微软雅黑" w:hAnsi="微软雅黑" w:eastAsia="微软雅黑"/>
                <w:b/>
                <w:bCs/>
                <w:szCs w:val="21"/>
              </w:rPr>
            </w:pPr>
            <w:r>
              <w:rPr>
                <w:rFonts w:ascii="微软雅黑" w:hAnsi="微软雅黑" w:eastAsia="微软雅黑"/>
                <w:b/>
                <w:bCs/>
                <w:szCs w:val="21"/>
              </w:rPr>
              <w:t>项目</w:t>
            </w:r>
          </w:p>
        </w:tc>
        <w:tc>
          <w:tcPr>
            <w:tcW w:w="3080" w:type="dxa"/>
            <w:vAlign w:val="center"/>
          </w:tcPr>
          <w:p>
            <w:pPr>
              <w:spacing w:line="300" w:lineRule="exact"/>
              <w:jc w:val="center"/>
              <w:rPr>
                <w:rFonts w:ascii="微软雅黑" w:hAnsi="微软雅黑" w:eastAsia="微软雅黑"/>
                <w:b/>
                <w:bCs/>
                <w:szCs w:val="21"/>
              </w:rPr>
            </w:pPr>
            <w:r>
              <w:rPr>
                <w:rFonts w:ascii="微软雅黑" w:hAnsi="微软雅黑" w:eastAsia="微软雅黑"/>
                <w:b/>
                <w:bCs/>
                <w:szCs w:val="21"/>
              </w:rPr>
              <w:t>服务内容</w:t>
            </w:r>
          </w:p>
        </w:tc>
        <w:tc>
          <w:tcPr>
            <w:tcW w:w="2409" w:type="dxa"/>
            <w:vAlign w:val="center"/>
          </w:tcPr>
          <w:p>
            <w:pPr>
              <w:spacing w:line="300" w:lineRule="exact"/>
              <w:jc w:val="center"/>
              <w:rPr>
                <w:rFonts w:ascii="微软雅黑" w:hAnsi="微软雅黑" w:eastAsia="微软雅黑"/>
                <w:b/>
                <w:bCs/>
                <w:szCs w:val="21"/>
              </w:rPr>
            </w:pPr>
            <w:r>
              <w:rPr>
                <w:rFonts w:ascii="微软雅黑" w:hAnsi="微软雅黑" w:eastAsia="微软雅黑"/>
                <w:b/>
                <w:bCs/>
                <w:szCs w:val="21"/>
              </w:rPr>
              <w:t>考核指标</w:t>
            </w:r>
          </w:p>
        </w:tc>
        <w:tc>
          <w:tcPr>
            <w:tcW w:w="709" w:type="dxa"/>
            <w:vAlign w:val="center"/>
          </w:tcPr>
          <w:p>
            <w:pPr>
              <w:spacing w:line="300" w:lineRule="exact"/>
              <w:jc w:val="center"/>
              <w:rPr>
                <w:rFonts w:ascii="微软雅黑" w:hAnsi="微软雅黑" w:eastAsia="微软雅黑"/>
                <w:b/>
                <w:bCs/>
                <w:szCs w:val="21"/>
              </w:rPr>
            </w:pPr>
            <w:r>
              <w:rPr>
                <w:rFonts w:ascii="微软雅黑" w:hAnsi="微软雅黑" w:eastAsia="微软雅黑"/>
                <w:b/>
                <w:bCs/>
                <w:szCs w:val="21"/>
              </w:rPr>
              <w:t>权重</w:t>
            </w:r>
          </w:p>
        </w:tc>
        <w:tc>
          <w:tcPr>
            <w:tcW w:w="2187" w:type="dxa"/>
            <w:vAlign w:val="center"/>
          </w:tcPr>
          <w:p>
            <w:pPr>
              <w:spacing w:line="300" w:lineRule="exact"/>
              <w:jc w:val="center"/>
              <w:rPr>
                <w:rFonts w:ascii="微软雅黑" w:hAnsi="微软雅黑" w:eastAsia="微软雅黑"/>
                <w:b/>
                <w:bCs/>
                <w:szCs w:val="21"/>
              </w:rPr>
            </w:pPr>
            <w:r>
              <w:rPr>
                <w:rFonts w:ascii="微软雅黑" w:hAnsi="微软雅黑" w:eastAsia="微软雅黑"/>
                <w:b/>
                <w:bCs/>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689" w:type="dxa"/>
            <w:vAlign w:val="center"/>
          </w:tcPr>
          <w:p>
            <w:pPr>
              <w:spacing w:line="300" w:lineRule="exact"/>
              <w:jc w:val="center"/>
              <w:rPr>
                <w:rFonts w:ascii="微软雅黑" w:hAnsi="微软雅黑" w:eastAsia="微软雅黑"/>
                <w:b/>
                <w:bCs/>
                <w:szCs w:val="21"/>
              </w:rPr>
            </w:pPr>
            <w:r>
              <w:rPr>
                <w:rFonts w:ascii="微软雅黑" w:hAnsi="微软雅黑" w:eastAsia="微软雅黑"/>
                <w:szCs w:val="21"/>
              </w:rPr>
              <w:t>1</w:t>
            </w:r>
          </w:p>
        </w:tc>
        <w:tc>
          <w:tcPr>
            <w:tcW w:w="690" w:type="dxa"/>
            <w:vAlign w:val="center"/>
          </w:tcPr>
          <w:p>
            <w:pPr>
              <w:spacing w:line="300" w:lineRule="exact"/>
              <w:jc w:val="center"/>
              <w:rPr>
                <w:rFonts w:ascii="微软雅黑" w:hAnsi="微软雅黑" w:eastAsia="微软雅黑"/>
                <w:szCs w:val="21"/>
              </w:rPr>
            </w:pPr>
            <w:r>
              <w:rPr>
                <w:rFonts w:ascii="微软雅黑" w:hAnsi="微软雅黑" w:eastAsia="微软雅黑"/>
                <w:szCs w:val="21"/>
              </w:rPr>
              <w:t>规模总量</w:t>
            </w:r>
          </w:p>
        </w:tc>
        <w:tc>
          <w:tcPr>
            <w:tcW w:w="3080" w:type="dxa"/>
            <w:vAlign w:val="center"/>
          </w:tcPr>
          <w:p>
            <w:pPr>
              <w:spacing w:line="300" w:lineRule="exact"/>
              <w:rPr>
                <w:rFonts w:ascii="微软雅黑" w:hAnsi="微软雅黑" w:eastAsia="微软雅黑"/>
                <w:szCs w:val="21"/>
              </w:rPr>
            </w:pPr>
            <w:r>
              <w:rPr>
                <w:rFonts w:ascii="微软雅黑" w:hAnsi="微软雅黑" w:eastAsia="微软雅黑"/>
                <w:szCs w:val="21"/>
                <w:highlight w:val="yellow"/>
              </w:rPr>
              <w:t>实现三年内新增跨境电商零售出口额8亿元人民币以上。（以商务部、中国贸促会或浙江省商务厅及授权单位发布的跨境电商零售出口额数据为准）</w:t>
            </w:r>
          </w:p>
        </w:tc>
        <w:tc>
          <w:tcPr>
            <w:tcW w:w="2409" w:type="dxa"/>
            <w:vAlign w:val="center"/>
          </w:tcPr>
          <w:p>
            <w:pPr>
              <w:spacing w:line="300" w:lineRule="exact"/>
              <w:rPr>
                <w:rFonts w:ascii="微软雅黑" w:hAnsi="微软雅黑" w:eastAsia="微软雅黑"/>
                <w:szCs w:val="21"/>
              </w:rPr>
            </w:pPr>
            <w:r>
              <w:rPr>
                <w:rFonts w:ascii="微软雅黑" w:hAnsi="微软雅黑" w:eastAsia="微软雅黑"/>
                <w:szCs w:val="21"/>
              </w:rPr>
              <w:t>新增跨境电商零售出口额：第一年≥8000万元，第二年≥3亿元（含第一年），第三年≥8亿元（含第一年和第二年）。</w:t>
            </w:r>
          </w:p>
        </w:tc>
        <w:tc>
          <w:tcPr>
            <w:tcW w:w="709" w:type="dxa"/>
            <w:vAlign w:val="center"/>
          </w:tcPr>
          <w:p>
            <w:pPr>
              <w:spacing w:line="300" w:lineRule="exact"/>
              <w:jc w:val="center"/>
              <w:rPr>
                <w:rFonts w:ascii="微软雅黑" w:hAnsi="微软雅黑" w:eastAsia="微软雅黑"/>
                <w:szCs w:val="21"/>
              </w:rPr>
            </w:pPr>
            <w:r>
              <w:rPr>
                <w:rFonts w:ascii="微软雅黑" w:hAnsi="微软雅黑" w:eastAsia="微软雅黑"/>
                <w:szCs w:val="21"/>
              </w:rPr>
              <w:t>30%</w:t>
            </w:r>
          </w:p>
        </w:tc>
        <w:tc>
          <w:tcPr>
            <w:tcW w:w="2187" w:type="dxa"/>
            <w:vAlign w:val="center"/>
          </w:tcPr>
          <w:p>
            <w:pPr>
              <w:spacing w:line="300" w:lineRule="exact"/>
              <w:rPr>
                <w:rFonts w:ascii="微软雅黑" w:hAnsi="微软雅黑" w:eastAsia="微软雅黑"/>
                <w:szCs w:val="21"/>
              </w:rPr>
            </w:pPr>
            <w:r>
              <w:rPr>
                <w:rFonts w:ascii="微软雅黑" w:hAnsi="微软雅黑" w:eastAsia="微软雅黑"/>
                <w:szCs w:val="21"/>
              </w:rPr>
              <w:t>实际新增出口</w:t>
            </w:r>
            <w:r>
              <w:rPr>
                <w:rFonts w:hint="eastAsia" w:ascii="微软雅黑" w:hAnsi="微软雅黑" w:eastAsia="微软雅黑"/>
                <w:szCs w:val="21"/>
              </w:rPr>
              <w:t>线上</w:t>
            </w:r>
            <w:r>
              <w:rPr>
                <w:rFonts w:ascii="微软雅黑" w:hAnsi="微软雅黑" w:eastAsia="微软雅黑"/>
                <w:szCs w:val="21"/>
              </w:rPr>
              <w:t>销售额/当年要求的销售额（当实际</w:t>
            </w:r>
            <w:r>
              <w:rPr>
                <w:rFonts w:hint="eastAsia" w:ascii="微软雅黑" w:hAnsi="微软雅黑" w:eastAsia="微软雅黑"/>
                <w:szCs w:val="21"/>
              </w:rPr>
              <w:t>线上</w:t>
            </w:r>
            <w:r>
              <w:rPr>
                <w:rFonts w:ascii="微软雅黑" w:hAnsi="微软雅黑" w:eastAsia="微软雅黑"/>
                <w:szCs w:val="21"/>
              </w:rPr>
              <w:t>销售额大于要求数时，按100%完成）。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689" w:type="dxa"/>
            <w:vAlign w:val="center"/>
          </w:tcPr>
          <w:p>
            <w:pPr>
              <w:spacing w:line="300" w:lineRule="exact"/>
              <w:jc w:val="center"/>
              <w:rPr>
                <w:rFonts w:ascii="微软雅黑" w:hAnsi="微软雅黑" w:eastAsia="微软雅黑"/>
                <w:b/>
                <w:bCs/>
                <w:szCs w:val="21"/>
              </w:rPr>
            </w:pPr>
            <w:r>
              <w:rPr>
                <w:rFonts w:ascii="微软雅黑" w:hAnsi="微软雅黑" w:eastAsia="微软雅黑"/>
                <w:szCs w:val="21"/>
              </w:rPr>
              <w:t>2</w:t>
            </w:r>
          </w:p>
        </w:tc>
        <w:tc>
          <w:tcPr>
            <w:tcW w:w="690" w:type="dxa"/>
            <w:vAlign w:val="center"/>
          </w:tcPr>
          <w:p>
            <w:pPr>
              <w:widowControl/>
              <w:spacing w:line="300" w:lineRule="exact"/>
              <w:jc w:val="center"/>
              <w:rPr>
                <w:rFonts w:ascii="微软雅黑" w:hAnsi="微软雅黑" w:eastAsia="微软雅黑"/>
                <w:szCs w:val="21"/>
              </w:rPr>
            </w:pPr>
            <w:r>
              <w:rPr>
                <w:rFonts w:ascii="微软雅黑" w:hAnsi="微软雅黑" w:eastAsia="微软雅黑"/>
                <w:color w:val="000000"/>
                <w:kern w:val="0"/>
                <w:szCs w:val="21"/>
              </w:rPr>
              <w:t>项目招引</w:t>
            </w:r>
          </w:p>
        </w:tc>
        <w:tc>
          <w:tcPr>
            <w:tcW w:w="3080" w:type="dxa"/>
            <w:vAlign w:val="center"/>
          </w:tcPr>
          <w:p>
            <w:pPr>
              <w:widowControl/>
              <w:spacing w:line="300" w:lineRule="exact"/>
              <w:rPr>
                <w:rFonts w:ascii="微软雅黑" w:hAnsi="微软雅黑" w:eastAsia="微软雅黑"/>
                <w:color w:val="000000"/>
                <w:kern w:val="0"/>
                <w:szCs w:val="21"/>
              </w:rPr>
            </w:pPr>
            <w:r>
              <w:rPr>
                <w:rFonts w:ascii="微软雅黑" w:hAnsi="微软雅黑" w:eastAsia="微软雅黑"/>
                <w:color w:val="000000"/>
                <w:kern w:val="0"/>
                <w:szCs w:val="21"/>
              </w:rPr>
              <w:t>三年招引县外跨境电商项目15个（5个/年），其中，跨境电商年</w:t>
            </w:r>
            <w:r>
              <w:rPr>
                <w:rFonts w:hint="eastAsia" w:ascii="微软雅黑" w:hAnsi="微软雅黑" w:eastAsia="微软雅黑"/>
                <w:color w:val="000000"/>
                <w:kern w:val="0"/>
                <w:szCs w:val="21"/>
              </w:rPr>
              <w:t>线上</w:t>
            </w:r>
            <w:r>
              <w:rPr>
                <w:rFonts w:ascii="微软雅黑" w:hAnsi="微软雅黑" w:eastAsia="微软雅黑"/>
                <w:color w:val="000000"/>
                <w:kern w:val="0"/>
                <w:szCs w:val="21"/>
              </w:rPr>
              <w:t>销售额达到500万元以上的项目共3个（1个/年）。</w:t>
            </w:r>
          </w:p>
          <w:p>
            <w:pPr>
              <w:widowControl/>
              <w:spacing w:line="300" w:lineRule="exact"/>
              <w:rPr>
                <w:rFonts w:ascii="微软雅黑" w:hAnsi="微软雅黑" w:eastAsia="微软雅黑"/>
                <w:szCs w:val="21"/>
              </w:rPr>
            </w:pPr>
            <w:r>
              <w:rPr>
                <w:rFonts w:ascii="微软雅黑" w:hAnsi="微软雅黑" w:eastAsia="微软雅黑"/>
                <w:color w:val="000000"/>
                <w:kern w:val="0"/>
                <w:szCs w:val="21"/>
              </w:rPr>
              <w:t>注：需在长兴县注册公司。</w:t>
            </w:r>
          </w:p>
        </w:tc>
        <w:tc>
          <w:tcPr>
            <w:tcW w:w="2409" w:type="dxa"/>
            <w:vAlign w:val="center"/>
          </w:tcPr>
          <w:p>
            <w:pPr>
              <w:widowControl/>
              <w:spacing w:line="300" w:lineRule="exact"/>
              <w:rPr>
                <w:rFonts w:ascii="微软雅黑" w:hAnsi="微软雅黑" w:eastAsia="微软雅黑"/>
                <w:color w:val="000000"/>
                <w:kern w:val="0"/>
                <w:szCs w:val="21"/>
              </w:rPr>
            </w:pPr>
            <w:r>
              <w:rPr>
                <w:rFonts w:ascii="微软雅黑" w:hAnsi="微软雅黑" w:eastAsia="微软雅黑"/>
                <w:color w:val="000000"/>
                <w:kern w:val="0"/>
                <w:szCs w:val="21"/>
              </w:rPr>
              <w:t>每年招引跨境电商项目5个，其中年</w:t>
            </w:r>
            <w:r>
              <w:rPr>
                <w:rFonts w:hint="eastAsia" w:ascii="微软雅黑" w:hAnsi="微软雅黑" w:eastAsia="微软雅黑"/>
                <w:color w:val="000000"/>
                <w:kern w:val="0"/>
                <w:szCs w:val="21"/>
              </w:rPr>
              <w:t>线上</w:t>
            </w:r>
            <w:r>
              <w:rPr>
                <w:rFonts w:ascii="微软雅黑" w:hAnsi="微软雅黑" w:eastAsia="微软雅黑"/>
                <w:color w:val="000000"/>
                <w:kern w:val="0"/>
                <w:szCs w:val="21"/>
              </w:rPr>
              <w:t>销售额大于500万元的项目1个。</w:t>
            </w:r>
          </w:p>
          <w:p>
            <w:pPr>
              <w:widowControl/>
              <w:spacing w:line="300" w:lineRule="exact"/>
              <w:rPr>
                <w:rFonts w:ascii="微软雅黑" w:hAnsi="微软雅黑" w:eastAsia="微软雅黑"/>
                <w:szCs w:val="21"/>
              </w:rPr>
            </w:pPr>
            <w:r>
              <w:rPr>
                <w:rFonts w:ascii="微软雅黑" w:hAnsi="微软雅黑" w:eastAsia="微软雅黑"/>
                <w:color w:val="000000"/>
                <w:kern w:val="0"/>
                <w:szCs w:val="21"/>
              </w:rPr>
              <w:t>年</w:t>
            </w:r>
            <w:r>
              <w:rPr>
                <w:rFonts w:hint="eastAsia" w:ascii="微软雅黑" w:hAnsi="微软雅黑" w:eastAsia="微软雅黑"/>
                <w:color w:val="000000"/>
                <w:kern w:val="0"/>
                <w:szCs w:val="21"/>
              </w:rPr>
              <w:t>线上</w:t>
            </w:r>
            <w:r>
              <w:rPr>
                <w:rFonts w:ascii="微软雅黑" w:hAnsi="微软雅黑" w:eastAsia="微软雅黑"/>
                <w:color w:val="000000"/>
                <w:kern w:val="0"/>
                <w:szCs w:val="21"/>
              </w:rPr>
              <w:t>销售额按照入驻时间至考核时间的销售额总量换算为年销售额计算。</w:t>
            </w:r>
          </w:p>
        </w:tc>
        <w:tc>
          <w:tcPr>
            <w:tcW w:w="709" w:type="dxa"/>
            <w:vAlign w:val="center"/>
          </w:tcPr>
          <w:p>
            <w:pPr>
              <w:spacing w:line="300" w:lineRule="exact"/>
              <w:jc w:val="center"/>
              <w:rPr>
                <w:rFonts w:ascii="微软雅黑" w:hAnsi="微软雅黑" w:eastAsia="微软雅黑"/>
                <w:szCs w:val="21"/>
              </w:rPr>
            </w:pPr>
            <w:r>
              <w:rPr>
                <w:rFonts w:ascii="微软雅黑" w:hAnsi="微软雅黑" w:eastAsia="微软雅黑"/>
                <w:szCs w:val="21"/>
              </w:rPr>
              <w:t>10%</w:t>
            </w:r>
          </w:p>
        </w:tc>
        <w:tc>
          <w:tcPr>
            <w:tcW w:w="2187" w:type="dxa"/>
            <w:vAlign w:val="center"/>
          </w:tcPr>
          <w:p>
            <w:pPr>
              <w:widowControl/>
              <w:spacing w:line="300" w:lineRule="exact"/>
              <w:rPr>
                <w:rFonts w:ascii="微软雅黑" w:hAnsi="微软雅黑" w:eastAsia="微软雅黑"/>
                <w:szCs w:val="21"/>
              </w:rPr>
            </w:pPr>
            <w:r>
              <w:rPr>
                <w:rFonts w:ascii="微软雅黑" w:hAnsi="微软雅黑" w:eastAsia="微软雅黑"/>
                <w:color w:val="000000" w:themeColor="text1"/>
                <w:szCs w:val="21"/>
                <w14:textFill>
                  <w14:solidFill>
                    <w14:schemeClr w14:val="tx1"/>
                  </w14:solidFill>
                </w14:textFill>
              </w:rPr>
              <w:t>每招引1个年</w:t>
            </w:r>
            <w:r>
              <w:rPr>
                <w:rFonts w:hint="eastAsia" w:ascii="微软雅黑" w:hAnsi="微软雅黑" w:eastAsia="微软雅黑"/>
                <w:color w:val="000000"/>
                <w:kern w:val="0"/>
                <w:szCs w:val="21"/>
              </w:rPr>
              <w:t>线上</w:t>
            </w:r>
            <w:r>
              <w:rPr>
                <w:rFonts w:ascii="微软雅黑" w:hAnsi="微软雅黑" w:eastAsia="微软雅黑"/>
                <w:color w:val="000000" w:themeColor="text1"/>
                <w:szCs w:val="21"/>
                <w14:textFill>
                  <w14:solidFill>
                    <w14:schemeClr w14:val="tx1"/>
                  </w14:solidFill>
                </w14:textFill>
              </w:rPr>
              <w:t>销售额500万元以下的项目按15%得分，最高为75%</w:t>
            </w:r>
            <w:r>
              <w:rPr>
                <w:rFonts w:ascii="微软雅黑" w:hAnsi="微软雅黑" w:eastAsia="微软雅黑"/>
                <w:szCs w:val="21"/>
              </w:rPr>
              <w:t>；招引1个年</w:t>
            </w:r>
            <w:r>
              <w:rPr>
                <w:rFonts w:hint="eastAsia" w:ascii="微软雅黑" w:hAnsi="微软雅黑" w:eastAsia="微软雅黑"/>
                <w:color w:val="000000"/>
                <w:kern w:val="0"/>
                <w:szCs w:val="21"/>
              </w:rPr>
              <w:t>线上</w:t>
            </w:r>
            <w:r>
              <w:rPr>
                <w:rFonts w:ascii="微软雅黑" w:hAnsi="微软雅黑" w:eastAsia="微软雅黑"/>
                <w:szCs w:val="21"/>
              </w:rPr>
              <w:t>销售额500万元以上的项目按25%得分，最高为25%。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689" w:type="dxa"/>
            <w:vAlign w:val="center"/>
          </w:tcPr>
          <w:p>
            <w:pPr>
              <w:spacing w:line="300" w:lineRule="exact"/>
              <w:jc w:val="center"/>
              <w:rPr>
                <w:rFonts w:ascii="微软雅黑" w:hAnsi="微软雅黑" w:eastAsia="微软雅黑"/>
                <w:b/>
                <w:bCs/>
                <w:szCs w:val="21"/>
              </w:rPr>
            </w:pPr>
            <w:r>
              <w:rPr>
                <w:rFonts w:ascii="微软雅黑" w:hAnsi="微软雅黑" w:eastAsia="微软雅黑"/>
                <w:szCs w:val="21"/>
              </w:rPr>
              <w:t>3</w:t>
            </w:r>
          </w:p>
        </w:tc>
        <w:tc>
          <w:tcPr>
            <w:tcW w:w="690" w:type="dxa"/>
            <w:vAlign w:val="center"/>
          </w:tcPr>
          <w:p>
            <w:pPr>
              <w:spacing w:line="300" w:lineRule="exact"/>
              <w:jc w:val="center"/>
              <w:rPr>
                <w:rFonts w:ascii="微软雅黑" w:hAnsi="微软雅黑" w:eastAsia="微软雅黑"/>
                <w:szCs w:val="21"/>
              </w:rPr>
            </w:pPr>
            <w:r>
              <w:rPr>
                <w:rFonts w:ascii="微软雅黑" w:hAnsi="微软雅黑" w:eastAsia="微软雅黑"/>
                <w:szCs w:val="21"/>
              </w:rPr>
              <w:t>建立跨境电商综合服务平台</w:t>
            </w:r>
          </w:p>
        </w:tc>
        <w:tc>
          <w:tcPr>
            <w:tcW w:w="3080" w:type="dxa"/>
            <w:vAlign w:val="center"/>
          </w:tcPr>
          <w:p>
            <w:pPr>
              <w:spacing w:line="300" w:lineRule="exact"/>
              <w:rPr>
                <w:rFonts w:ascii="微软雅黑" w:hAnsi="微软雅黑" w:eastAsia="微软雅黑"/>
                <w:szCs w:val="21"/>
              </w:rPr>
            </w:pPr>
            <w:r>
              <w:rPr>
                <w:rFonts w:ascii="微软雅黑" w:hAnsi="微软雅黑" w:eastAsia="微软雅黑"/>
                <w:szCs w:val="21"/>
                <w:highlight w:val="yellow"/>
              </w:rPr>
              <w:t>引进跨境电商领域具备资深经验的服务商为当地企业提供公司注册、法律服务、商标注册、知识产权保护等服务，三年共为100个长兴中小企业提供跨境电商综合服务。</w:t>
            </w:r>
          </w:p>
        </w:tc>
        <w:tc>
          <w:tcPr>
            <w:tcW w:w="2409" w:type="dxa"/>
            <w:vAlign w:val="center"/>
          </w:tcPr>
          <w:p>
            <w:pPr>
              <w:spacing w:line="300" w:lineRule="exact"/>
              <w:rPr>
                <w:rFonts w:ascii="微软雅黑" w:hAnsi="微软雅黑" w:eastAsia="微软雅黑"/>
                <w:szCs w:val="21"/>
              </w:rPr>
            </w:pPr>
            <w:r>
              <w:rPr>
                <w:rFonts w:ascii="微软雅黑" w:hAnsi="微软雅黑" w:eastAsia="微软雅黑"/>
                <w:szCs w:val="21"/>
              </w:rPr>
              <w:t>第一年建立跨境电商综合服务平台，服务企业数量≥30家，第二年服务企业数量≥60家（含第一年），第三年服务企业数量≥100家（含第一年和第二年）。</w:t>
            </w:r>
          </w:p>
        </w:tc>
        <w:tc>
          <w:tcPr>
            <w:tcW w:w="709" w:type="dxa"/>
            <w:vAlign w:val="center"/>
          </w:tcPr>
          <w:p>
            <w:pPr>
              <w:spacing w:line="300" w:lineRule="exact"/>
              <w:jc w:val="center"/>
              <w:rPr>
                <w:rFonts w:ascii="微软雅黑" w:hAnsi="微软雅黑" w:eastAsia="微软雅黑"/>
                <w:szCs w:val="21"/>
              </w:rPr>
            </w:pPr>
            <w:r>
              <w:rPr>
                <w:rFonts w:ascii="微软雅黑" w:hAnsi="微软雅黑" w:eastAsia="微软雅黑"/>
                <w:szCs w:val="21"/>
              </w:rPr>
              <w:t>10%</w:t>
            </w:r>
          </w:p>
        </w:tc>
        <w:tc>
          <w:tcPr>
            <w:tcW w:w="2187" w:type="dxa"/>
            <w:vAlign w:val="center"/>
          </w:tcPr>
          <w:p>
            <w:pPr>
              <w:spacing w:line="300" w:lineRule="exact"/>
              <w:rPr>
                <w:rFonts w:ascii="微软雅黑" w:hAnsi="微软雅黑" w:eastAsia="微软雅黑"/>
                <w:szCs w:val="21"/>
              </w:rPr>
            </w:pPr>
            <w:r>
              <w:rPr>
                <w:rFonts w:ascii="微软雅黑" w:hAnsi="微软雅黑" w:eastAsia="微软雅黑"/>
                <w:szCs w:val="21"/>
              </w:rPr>
              <w:t>实际服务的企业数量/当年要求的数量（当实际轮训企业数量大于要求数时，按100%完成）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689" w:type="dxa"/>
            <w:vAlign w:val="center"/>
          </w:tcPr>
          <w:p>
            <w:pPr>
              <w:spacing w:line="300" w:lineRule="exact"/>
              <w:jc w:val="center"/>
              <w:rPr>
                <w:rFonts w:ascii="微软雅黑" w:hAnsi="微软雅黑" w:eastAsia="微软雅黑"/>
                <w:szCs w:val="21"/>
              </w:rPr>
            </w:pPr>
            <w:r>
              <w:rPr>
                <w:rFonts w:ascii="微软雅黑" w:hAnsi="微软雅黑" w:eastAsia="微软雅黑"/>
                <w:szCs w:val="21"/>
              </w:rPr>
              <w:t>4</w:t>
            </w:r>
          </w:p>
        </w:tc>
        <w:tc>
          <w:tcPr>
            <w:tcW w:w="690" w:type="dxa"/>
            <w:vAlign w:val="center"/>
          </w:tcPr>
          <w:p>
            <w:pPr>
              <w:spacing w:line="300" w:lineRule="exact"/>
              <w:jc w:val="center"/>
              <w:rPr>
                <w:rFonts w:ascii="微软雅黑" w:hAnsi="微软雅黑" w:eastAsia="微软雅黑"/>
                <w:szCs w:val="21"/>
              </w:rPr>
            </w:pPr>
            <w:r>
              <w:rPr>
                <w:rFonts w:ascii="微软雅黑" w:hAnsi="微软雅黑" w:eastAsia="微软雅黑"/>
                <w:szCs w:val="21"/>
              </w:rPr>
              <w:t>顶层设计</w:t>
            </w:r>
          </w:p>
        </w:tc>
        <w:tc>
          <w:tcPr>
            <w:tcW w:w="3080" w:type="dxa"/>
            <w:vAlign w:val="center"/>
          </w:tcPr>
          <w:p>
            <w:pPr>
              <w:spacing w:line="300" w:lineRule="exact"/>
              <w:rPr>
                <w:rFonts w:ascii="微软雅黑" w:hAnsi="微软雅黑" w:eastAsia="微软雅黑"/>
                <w:szCs w:val="21"/>
              </w:rPr>
            </w:pPr>
            <w:r>
              <w:rPr>
                <w:rFonts w:ascii="微软雅黑" w:hAnsi="微软雅黑" w:eastAsia="微软雅黑"/>
                <w:szCs w:val="21"/>
              </w:rPr>
              <w:t>开展深度调研，实地调研走访100家以上企业，为10家企业制定专门诊断报告，调研成果建立数据库并不断更新，同时为政府制定跨境电商产业发展规划或三年行动计划。</w:t>
            </w:r>
          </w:p>
        </w:tc>
        <w:tc>
          <w:tcPr>
            <w:tcW w:w="2409" w:type="dxa"/>
            <w:vAlign w:val="center"/>
          </w:tcPr>
          <w:p>
            <w:pPr>
              <w:spacing w:line="300" w:lineRule="exact"/>
              <w:rPr>
                <w:rFonts w:ascii="微软雅黑" w:hAnsi="微软雅黑" w:eastAsia="微软雅黑"/>
                <w:szCs w:val="21"/>
              </w:rPr>
            </w:pPr>
            <w:r>
              <w:rPr>
                <w:rFonts w:ascii="微软雅黑" w:hAnsi="微软雅黑" w:eastAsia="微软雅黑"/>
                <w:szCs w:val="21"/>
              </w:rPr>
              <w:t>第一、二、三年分别走访30家、40家、30家，分别制定诊断报告3份、4份、3份。第一年内制定跨境电商产业发展规划或三年行动计划。</w:t>
            </w:r>
          </w:p>
        </w:tc>
        <w:tc>
          <w:tcPr>
            <w:tcW w:w="709" w:type="dxa"/>
            <w:vAlign w:val="center"/>
          </w:tcPr>
          <w:p>
            <w:pPr>
              <w:spacing w:line="300" w:lineRule="exact"/>
              <w:jc w:val="center"/>
              <w:rPr>
                <w:rFonts w:ascii="微软雅黑" w:hAnsi="微软雅黑" w:eastAsia="微软雅黑"/>
                <w:szCs w:val="21"/>
              </w:rPr>
            </w:pPr>
            <w:r>
              <w:rPr>
                <w:rFonts w:ascii="微软雅黑" w:hAnsi="微软雅黑" w:eastAsia="微软雅黑"/>
                <w:szCs w:val="21"/>
              </w:rPr>
              <w:t>10%</w:t>
            </w:r>
          </w:p>
        </w:tc>
        <w:tc>
          <w:tcPr>
            <w:tcW w:w="2187" w:type="dxa"/>
            <w:vAlign w:val="center"/>
          </w:tcPr>
          <w:p>
            <w:pPr>
              <w:spacing w:line="300" w:lineRule="exact"/>
              <w:rPr>
                <w:rFonts w:ascii="微软雅黑" w:hAnsi="微软雅黑" w:eastAsia="微软雅黑"/>
                <w:szCs w:val="21"/>
              </w:rPr>
            </w:pPr>
            <w:r>
              <w:rPr>
                <w:rFonts w:ascii="微软雅黑" w:hAnsi="微软雅黑" w:eastAsia="微软雅黑"/>
                <w:szCs w:val="21"/>
              </w:rPr>
              <w:t>完成走访的按2%得分，完成诊断报告的按5%得分，完成发展规划或三年行动计划的按3%得分（第一年完成后后续两年视为满分）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89" w:type="dxa"/>
            <w:vAlign w:val="center"/>
          </w:tcPr>
          <w:p>
            <w:pPr>
              <w:spacing w:line="300" w:lineRule="exact"/>
              <w:jc w:val="center"/>
              <w:rPr>
                <w:rFonts w:ascii="微软雅黑" w:hAnsi="微软雅黑" w:eastAsia="微软雅黑"/>
                <w:szCs w:val="21"/>
              </w:rPr>
            </w:pPr>
            <w:r>
              <w:rPr>
                <w:rFonts w:ascii="微软雅黑" w:hAnsi="微软雅黑" w:eastAsia="微软雅黑"/>
                <w:szCs w:val="21"/>
              </w:rPr>
              <w:t>5</w:t>
            </w:r>
          </w:p>
        </w:tc>
        <w:tc>
          <w:tcPr>
            <w:tcW w:w="690" w:type="dxa"/>
            <w:vAlign w:val="center"/>
          </w:tcPr>
          <w:p>
            <w:pPr>
              <w:spacing w:line="300" w:lineRule="exact"/>
              <w:jc w:val="center"/>
              <w:rPr>
                <w:rFonts w:ascii="微软雅黑" w:hAnsi="微软雅黑" w:eastAsia="微软雅黑"/>
                <w:szCs w:val="21"/>
              </w:rPr>
            </w:pPr>
            <w:r>
              <w:rPr>
                <w:rFonts w:ascii="微软雅黑" w:hAnsi="微软雅黑" w:eastAsia="微软雅黑"/>
                <w:szCs w:val="21"/>
              </w:rPr>
              <w:t>平台开店</w:t>
            </w:r>
          </w:p>
        </w:tc>
        <w:tc>
          <w:tcPr>
            <w:tcW w:w="3080" w:type="dxa"/>
            <w:vAlign w:val="center"/>
          </w:tcPr>
          <w:p>
            <w:pPr>
              <w:spacing w:line="300" w:lineRule="exact"/>
              <w:rPr>
                <w:rFonts w:ascii="微软雅黑" w:hAnsi="微软雅黑" w:eastAsia="微软雅黑"/>
                <w:szCs w:val="21"/>
                <w:highlight w:val="yellow"/>
              </w:rPr>
            </w:pPr>
            <w:r>
              <w:rPr>
                <w:rFonts w:ascii="微软雅黑" w:hAnsi="微软雅黑" w:eastAsia="微软雅黑"/>
                <w:szCs w:val="21"/>
              </w:rPr>
              <w:t>组织市场和产品对路的跨境电商平台到当地进行招商，通过现场招商、在线招商，</w:t>
            </w:r>
            <w:r>
              <w:rPr>
                <w:rFonts w:ascii="微软雅黑" w:hAnsi="微软雅黑" w:eastAsia="微软雅黑"/>
                <w:szCs w:val="21"/>
                <w:highlight w:val="yellow"/>
              </w:rPr>
              <w:t>推动从事跨境电商企业200家（即开设跨境电商新店铺200家），实现每家店铺年</w:t>
            </w:r>
            <w:r>
              <w:rPr>
                <w:rFonts w:hint="eastAsia" w:ascii="微软雅黑" w:hAnsi="微软雅黑" w:eastAsia="微软雅黑"/>
                <w:color w:val="000000"/>
                <w:kern w:val="0"/>
                <w:szCs w:val="21"/>
                <w:highlight w:val="yellow"/>
              </w:rPr>
              <w:t>线上</w:t>
            </w:r>
            <w:r>
              <w:rPr>
                <w:rFonts w:ascii="微软雅黑" w:hAnsi="微软雅黑" w:eastAsia="微软雅黑"/>
                <w:szCs w:val="21"/>
                <w:highlight w:val="yellow"/>
              </w:rPr>
              <w:t>销售额破零。</w:t>
            </w:r>
          </w:p>
          <w:p>
            <w:pPr>
              <w:spacing w:line="300" w:lineRule="exact"/>
              <w:rPr>
                <w:rFonts w:ascii="微软雅黑" w:hAnsi="微软雅黑" w:eastAsia="微软雅黑"/>
                <w:szCs w:val="21"/>
              </w:rPr>
            </w:pPr>
          </w:p>
        </w:tc>
        <w:tc>
          <w:tcPr>
            <w:tcW w:w="2409" w:type="dxa"/>
            <w:vAlign w:val="center"/>
          </w:tcPr>
          <w:p>
            <w:pPr>
              <w:spacing w:line="300" w:lineRule="exact"/>
              <w:rPr>
                <w:rFonts w:ascii="微软雅黑" w:hAnsi="微软雅黑" w:eastAsia="微软雅黑"/>
                <w:szCs w:val="21"/>
              </w:rPr>
            </w:pPr>
            <w:r>
              <w:rPr>
                <w:rFonts w:ascii="微软雅黑" w:hAnsi="微软雅黑" w:eastAsia="微软雅黑"/>
                <w:szCs w:val="21"/>
              </w:rPr>
              <w:t>第一年开店数量≥60家，第二年开店数量≥130家（含第一年），第三年开店数量≥200家（含第一年和第二年）。</w:t>
            </w:r>
          </w:p>
        </w:tc>
        <w:tc>
          <w:tcPr>
            <w:tcW w:w="709" w:type="dxa"/>
            <w:vAlign w:val="center"/>
          </w:tcPr>
          <w:p>
            <w:pPr>
              <w:spacing w:line="300" w:lineRule="exact"/>
              <w:jc w:val="center"/>
              <w:rPr>
                <w:rFonts w:ascii="微软雅黑" w:hAnsi="微软雅黑" w:eastAsia="微软雅黑"/>
                <w:szCs w:val="21"/>
              </w:rPr>
            </w:pPr>
            <w:r>
              <w:rPr>
                <w:rFonts w:ascii="微软雅黑" w:hAnsi="微软雅黑" w:eastAsia="微软雅黑"/>
                <w:szCs w:val="21"/>
              </w:rPr>
              <w:t>20%</w:t>
            </w:r>
          </w:p>
        </w:tc>
        <w:tc>
          <w:tcPr>
            <w:tcW w:w="2187" w:type="dxa"/>
            <w:vAlign w:val="center"/>
          </w:tcPr>
          <w:p>
            <w:pPr>
              <w:spacing w:line="300" w:lineRule="exact"/>
              <w:rPr>
                <w:rFonts w:ascii="微软雅黑" w:hAnsi="微软雅黑" w:eastAsia="微软雅黑"/>
                <w:szCs w:val="21"/>
              </w:rPr>
            </w:pPr>
            <w:r>
              <w:rPr>
                <w:rFonts w:ascii="微软雅黑" w:hAnsi="微软雅黑" w:eastAsia="微软雅黑"/>
                <w:szCs w:val="21"/>
              </w:rPr>
              <w:t>实际开店数量/当年要求的数量（当实际开店数量大于要求数时，按100%完成）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689" w:type="dxa"/>
            <w:vAlign w:val="center"/>
          </w:tcPr>
          <w:p>
            <w:pPr>
              <w:spacing w:line="300" w:lineRule="exact"/>
              <w:jc w:val="center"/>
              <w:rPr>
                <w:rFonts w:ascii="微软雅黑" w:hAnsi="微软雅黑" w:eastAsia="微软雅黑"/>
                <w:szCs w:val="21"/>
              </w:rPr>
            </w:pPr>
            <w:r>
              <w:rPr>
                <w:rFonts w:ascii="微软雅黑" w:hAnsi="微软雅黑" w:eastAsia="微软雅黑"/>
                <w:szCs w:val="21"/>
              </w:rPr>
              <w:t>6</w:t>
            </w:r>
          </w:p>
        </w:tc>
        <w:tc>
          <w:tcPr>
            <w:tcW w:w="690" w:type="dxa"/>
            <w:vAlign w:val="center"/>
          </w:tcPr>
          <w:p>
            <w:pPr>
              <w:spacing w:line="300" w:lineRule="exact"/>
              <w:jc w:val="center"/>
              <w:rPr>
                <w:rFonts w:ascii="微软雅黑" w:hAnsi="微软雅黑" w:eastAsia="微软雅黑"/>
                <w:szCs w:val="21"/>
              </w:rPr>
            </w:pPr>
            <w:r>
              <w:rPr>
                <w:rFonts w:ascii="微软雅黑" w:hAnsi="微软雅黑" w:eastAsia="微软雅黑"/>
                <w:szCs w:val="21"/>
              </w:rPr>
              <w:t>优质孵化</w:t>
            </w:r>
          </w:p>
        </w:tc>
        <w:tc>
          <w:tcPr>
            <w:tcW w:w="3080" w:type="dxa"/>
            <w:vAlign w:val="center"/>
          </w:tcPr>
          <w:p>
            <w:pPr>
              <w:spacing w:line="300" w:lineRule="exact"/>
              <w:rPr>
                <w:rFonts w:ascii="微软雅黑" w:hAnsi="微软雅黑" w:eastAsia="微软雅黑"/>
                <w:szCs w:val="21"/>
              </w:rPr>
            </w:pPr>
            <w:r>
              <w:rPr>
                <w:rFonts w:ascii="微软雅黑" w:hAnsi="微软雅黑" w:eastAsia="微软雅黑"/>
                <w:szCs w:val="21"/>
                <w:highlight w:val="yellow"/>
              </w:rPr>
              <w:t>三年共计为100家企业提供孵化</w:t>
            </w:r>
            <w:r>
              <w:rPr>
                <w:rFonts w:ascii="微软雅黑" w:hAnsi="微软雅黑" w:eastAsia="微软雅黑"/>
                <w:szCs w:val="21"/>
              </w:rPr>
              <w:t>，内容涵盖但不限于跨境电商项目实施流程、多维度调研选品、数据化竞品跟踪、高质量listing撰写及设计、亚马逊物流及仓储、账号后台解析、CPC广告核心玩法、站内促销全面解析、客服沟通技巧、产品图片设计、运营数据分析、社交媒体营销推广等一系列相关课程体系，帮助企业减少试错成本，掌握跨境电商运营优化逻辑，提升跨境电商运营团队层次。</w:t>
            </w:r>
            <w:r>
              <w:rPr>
                <w:rFonts w:ascii="微软雅黑" w:hAnsi="微软雅黑" w:eastAsia="微软雅黑"/>
                <w:szCs w:val="21"/>
                <w:highlight w:val="yellow"/>
              </w:rPr>
              <w:t>实现每家店铺年</w:t>
            </w:r>
            <w:r>
              <w:rPr>
                <w:rFonts w:hint="eastAsia" w:ascii="微软雅黑" w:hAnsi="微软雅黑" w:eastAsia="微软雅黑"/>
                <w:szCs w:val="21"/>
                <w:highlight w:val="yellow"/>
              </w:rPr>
              <w:t>线上</w:t>
            </w:r>
            <w:r>
              <w:rPr>
                <w:rFonts w:ascii="微软雅黑" w:hAnsi="微软雅黑" w:eastAsia="微软雅黑"/>
                <w:szCs w:val="21"/>
                <w:highlight w:val="yellow"/>
              </w:rPr>
              <w:t>销售额达到3万美元。</w:t>
            </w:r>
            <w:r>
              <w:rPr>
                <w:rFonts w:ascii="微软雅黑" w:hAnsi="微软雅黑" w:eastAsia="微软雅黑"/>
                <w:szCs w:val="21"/>
              </w:rPr>
              <w:t>年</w:t>
            </w:r>
            <w:r>
              <w:rPr>
                <w:rFonts w:hint="eastAsia" w:ascii="微软雅黑" w:hAnsi="微软雅黑" w:eastAsia="微软雅黑"/>
                <w:szCs w:val="21"/>
              </w:rPr>
              <w:t>线上</w:t>
            </w:r>
            <w:r>
              <w:rPr>
                <w:rFonts w:ascii="微软雅黑" w:hAnsi="微软雅黑" w:eastAsia="微软雅黑"/>
                <w:szCs w:val="21"/>
              </w:rPr>
              <w:t>销售额按照开店时间至考核时间的销售额总量换算为年销售额计算。</w:t>
            </w:r>
          </w:p>
        </w:tc>
        <w:tc>
          <w:tcPr>
            <w:tcW w:w="2409" w:type="dxa"/>
            <w:vAlign w:val="center"/>
          </w:tcPr>
          <w:p>
            <w:pPr>
              <w:spacing w:line="300" w:lineRule="exact"/>
              <w:rPr>
                <w:rFonts w:ascii="微软雅黑" w:hAnsi="微软雅黑" w:eastAsia="微软雅黑"/>
                <w:szCs w:val="21"/>
              </w:rPr>
            </w:pPr>
            <w:r>
              <w:rPr>
                <w:rFonts w:ascii="微软雅黑" w:hAnsi="微软雅黑" w:eastAsia="微软雅黑"/>
                <w:szCs w:val="21"/>
              </w:rPr>
              <w:t>第一年孵化企业数量≥30家，第二年孵化企业数量≥60家（含第一年），第三年孵化企业数量≥100家（含第一年和第二年）。</w:t>
            </w:r>
          </w:p>
        </w:tc>
        <w:tc>
          <w:tcPr>
            <w:tcW w:w="709" w:type="dxa"/>
            <w:vAlign w:val="center"/>
          </w:tcPr>
          <w:p>
            <w:pPr>
              <w:spacing w:line="300" w:lineRule="exact"/>
              <w:jc w:val="center"/>
              <w:rPr>
                <w:rFonts w:ascii="微软雅黑" w:hAnsi="微软雅黑" w:eastAsia="微软雅黑"/>
                <w:szCs w:val="21"/>
              </w:rPr>
            </w:pPr>
            <w:r>
              <w:rPr>
                <w:rFonts w:ascii="微软雅黑" w:hAnsi="微软雅黑" w:eastAsia="微软雅黑"/>
                <w:szCs w:val="21"/>
              </w:rPr>
              <w:t>20%</w:t>
            </w:r>
          </w:p>
        </w:tc>
        <w:tc>
          <w:tcPr>
            <w:tcW w:w="2187" w:type="dxa"/>
            <w:vAlign w:val="center"/>
          </w:tcPr>
          <w:p>
            <w:pPr>
              <w:spacing w:line="300" w:lineRule="exact"/>
              <w:rPr>
                <w:rFonts w:ascii="微软雅黑" w:hAnsi="微软雅黑" w:eastAsia="微软雅黑"/>
                <w:szCs w:val="21"/>
              </w:rPr>
            </w:pPr>
            <w:r>
              <w:rPr>
                <w:rFonts w:ascii="微软雅黑" w:hAnsi="微软雅黑" w:eastAsia="微软雅黑"/>
                <w:szCs w:val="21"/>
              </w:rPr>
              <w:t>实际孵化的企业数量/当年要求的数量（当实际孵化的企业数量大于要求数时，按100%完成）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689" w:type="dxa"/>
            <w:vAlign w:val="center"/>
          </w:tcPr>
          <w:p>
            <w:pPr>
              <w:spacing w:line="300" w:lineRule="exact"/>
              <w:jc w:val="center"/>
              <w:rPr>
                <w:rFonts w:ascii="微软雅黑" w:hAnsi="微软雅黑" w:eastAsia="微软雅黑"/>
                <w:szCs w:val="21"/>
              </w:rPr>
            </w:pPr>
          </w:p>
        </w:tc>
        <w:tc>
          <w:tcPr>
            <w:tcW w:w="690" w:type="dxa"/>
            <w:vAlign w:val="center"/>
          </w:tcPr>
          <w:p>
            <w:pPr>
              <w:spacing w:line="300" w:lineRule="exact"/>
              <w:jc w:val="center"/>
              <w:rPr>
                <w:rFonts w:ascii="微软雅黑" w:hAnsi="微软雅黑" w:eastAsia="微软雅黑"/>
                <w:szCs w:val="21"/>
              </w:rPr>
            </w:pPr>
            <w:r>
              <w:rPr>
                <w:rFonts w:ascii="微软雅黑" w:hAnsi="微软雅黑" w:eastAsia="微软雅黑"/>
                <w:szCs w:val="21"/>
              </w:rPr>
              <w:t>合计</w:t>
            </w:r>
          </w:p>
        </w:tc>
        <w:tc>
          <w:tcPr>
            <w:tcW w:w="3080" w:type="dxa"/>
            <w:vAlign w:val="center"/>
          </w:tcPr>
          <w:p>
            <w:pPr>
              <w:spacing w:line="300" w:lineRule="exact"/>
              <w:rPr>
                <w:rFonts w:ascii="微软雅黑" w:hAnsi="微软雅黑" w:eastAsia="微软雅黑"/>
                <w:szCs w:val="21"/>
              </w:rPr>
            </w:pPr>
          </w:p>
        </w:tc>
        <w:tc>
          <w:tcPr>
            <w:tcW w:w="2409" w:type="dxa"/>
            <w:vAlign w:val="center"/>
          </w:tcPr>
          <w:p>
            <w:pPr>
              <w:spacing w:line="300" w:lineRule="exact"/>
              <w:rPr>
                <w:rFonts w:ascii="微软雅黑" w:hAnsi="微软雅黑" w:eastAsia="微软雅黑"/>
                <w:szCs w:val="21"/>
              </w:rPr>
            </w:pPr>
          </w:p>
        </w:tc>
        <w:tc>
          <w:tcPr>
            <w:tcW w:w="709" w:type="dxa"/>
            <w:vAlign w:val="center"/>
          </w:tcPr>
          <w:p>
            <w:pPr>
              <w:spacing w:line="300" w:lineRule="exact"/>
              <w:jc w:val="center"/>
              <w:rPr>
                <w:rFonts w:ascii="微软雅黑" w:hAnsi="微软雅黑" w:eastAsia="微软雅黑"/>
                <w:szCs w:val="21"/>
              </w:rPr>
            </w:pPr>
            <w:r>
              <w:rPr>
                <w:rFonts w:ascii="微软雅黑" w:hAnsi="微软雅黑" w:eastAsia="微软雅黑"/>
                <w:szCs w:val="21"/>
              </w:rPr>
              <w:t>100%</w:t>
            </w:r>
          </w:p>
        </w:tc>
        <w:tc>
          <w:tcPr>
            <w:tcW w:w="2187" w:type="dxa"/>
            <w:vAlign w:val="center"/>
          </w:tcPr>
          <w:p>
            <w:pPr>
              <w:spacing w:line="30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89" w:type="dxa"/>
            <w:vAlign w:val="center"/>
          </w:tcPr>
          <w:p>
            <w:pPr>
              <w:spacing w:line="300" w:lineRule="exact"/>
              <w:jc w:val="center"/>
              <w:rPr>
                <w:rFonts w:ascii="微软雅黑" w:hAnsi="微软雅黑" w:eastAsia="微软雅黑"/>
                <w:szCs w:val="21"/>
              </w:rPr>
            </w:pPr>
            <w:r>
              <w:rPr>
                <w:rFonts w:ascii="微软雅黑" w:hAnsi="微软雅黑" w:eastAsia="微软雅黑"/>
                <w:szCs w:val="21"/>
              </w:rPr>
              <w:t>附加项</w:t>
            </w:r>
          </w:p>
        </w:tc>
        <w:tc>
          <w:tcPr>
            <w:tcW w:w="690" w:type="dxa"/>
            <w:vAlign w:val="center"/>
          </w:tcPr>
          <w:p>
            <w:pPr>
              <w:spacing w:line="300" w:lineRule="exact"/>
              <w:jc w:val="center"/>
              <w:rPr>
                <w:rFonts w:ascii="微软雅黑" w:hAnsi="微软雅黑" w:eastAsia="微软雅黑"/>
                <w:b/>
                <w:bCs/>
                <w:szCs w:val="21"/>
              </w:rPr>
            </w:pPr>
            <w:r>
              <w:rPr>
                <w:rFonts w:ascii="微软雅黑" w:hAnsi="微软雅黑" w:eastAsia="微软雅黑"/>
                <w:szCs w:val="21"/>
              </w:rPr>
              <w:t>激励争创</w:t>
            </w:r>
          </w:p>
        </w:tc>
        <w:tc>
          <w:tcPr>
            <w:tcW w:w="3080" w:type="dxa"/>
            <w:vAlign w:val="center"/>
          </w:tcPr>
          <w:p>
            <w:pPr>
              <w:spacing w:line="300" w:lineRule="exact"/>
              <w:rPr>
                <w:rFonts w:ascii="微软雅黑" w:hAnsi="微软雅黑" w:eastAsia="微软雅黑"/>
                <w:b/>
                <w:bCs/>
                <w:szCs w:val="21"/>
              </w:rPr>
            </w:pPr>
            <w:r>
              <w:rPr>
                <w:rFonts w:ascii="微软雅黑" w:hAnsi="微软雅黑" w:eastAsia="微软雅黑"/>
                <w:szCs w:val="21"/>
              </w:rPr>
              <w:t>为我县争创省产业集群跨境电商发展试点培育类激励县。</w:t>
            </w:r>
          </w:p>
        </w:tc>
        <w:tc>
          <w:tcPr>
            <w:tcW w:w="2409" w:type="dxa"/>
            <w:vAlign w:val="center"/>
          </w:tcPr>
          <w:p>
            <w:pPr>
              <w:spacing w:line="300" w:lineRule="exact"/>
              <w:rPr>
                <w:rFonts w:ascii="微软雅黑" w:hAnsi="微软雅黑" w:eastAsia="微软雅黑"/>
                <w:b/>
                <w:bCs/>
                <w:szCs w:val="21"/>
              </w:rPr>
            </w:pPr>
            <w:r>
              <w:rPr>
                <w:rFonts w:ascii="微软雅黑" w:hAnsi="微软雅黑" w:eastAsia="微软雅黑"/>
                <w:szCs w:val="21"/>
                <w:highlight w:val="green"/>
              </w:rPr>
              <w:t>2021-202</w:t>
            </w:r>
            <w:r>
              <w:rPr>
                <w:rFonts w:hint="eastAsia" w:ascii="微软雅黑" w:hAnsi="微软雅黑" w:eastAsia="微软雅黑"/>
                <w:szCs w:val="21"/>
                <w:highlight w:val="green"/>
                <w:lang w:val="en-US" w:eastAsia="zh-CN"/>
              </w:rPr>
              <w:t>4</w:t>
            </w:r>
            <w:r>
              <w:rPr>
                <w:rFonts w:ascii="微软雅黑" w:hAnsi="微软雅黑" w:eastAsia="微软雅黑"/>
                <w:szCs w:val="21"/>
                <w:highlight w:val="green"/>
              </w:rPr>
              <w:t>年</w:t>
            </w:r>
            <w:r>
              <w:rPr>
                <w:rFonts w:hint="eastAsia" w:ascii="微软雅黑" w:hAnsi="微软雅黑" w:eastAsia="微软雅黑"/>
                <w:szCs w:val="21"/>
                <w:highlight w:val="green"/>
                <w:lang w:val="en-US" w:eastAsia="zh-CN"/>
              </w:rPr>
              <w:t>三</w:t>
            </w:r>
            <w:r>
              <w:rPr>
                <w:rFonts w:ascii="微软雅黑" w:hAnsi="微软雅黑" w:eastAsia="微软雅黑"/>
                <w:szCs w:val="21"/>
                <w:highlight w:val="green"/>
              </w:rPr>
              <w:t>年争创一次省产业集群跨境电商发展试点培育类激励县。</w:t>
            </w:r>
          </w:p>
        </w:tc>
        <w:tc>
          <w:tcPr>
            <w:tcW w:w="709" w:type="dxa"/>
            <w:vAlign w:val="center"/>
          </w:tcPr>
          <w:p>
            <w:pPr>
              <w:spacing w:line="300" w:lineRule="exact"/>
              <w:jc w:val="center"/>
              <w:rPr>
                <w:rFonts w:ascii="微软雅黑" w:hAnsi="微软雅黑" w:eastAsia="微软雅黑"/>
                <w:b/>
                <w:bCs/>
                <w:szCs w:val="21"/>
              </w:rPr>
            </w:pPr>
          </w:p>
        </w:tc>
        <w:tc>
          <w:tcPr>
            <w:tcW w:w="2187" w:type="dxa"/>
            <w:vAlign w:val="center"/>
          </w:tcPr>
          <w:p>
            <w:pPr>
              <w:spacing w:line="300" w:lineRule="exact"/>
              <w:rPr>
                <w:rFonts w:ascii="微软雅黑" w:hAnsi="微软雅黑" w:eastAsia="微软雅黑"/>
                <w:b/>
                <w:bCs/>
                <w:szCs w:val="21"/>
              </w:rPr>
            </w:pPr>
            <w:r>
              <w:rPr>
                <w:rFonts w:ascii="微软雅黑" w:hAnsi="微软雅黑" w:eastAsia="微软雅黑"/>
                <w:szCs w:val="21"/>
              </w:rPr>
              <w:t>若未完成则从服务费中扣除200万元。</w:t>
            </w:r>
          </w:p>
        </w:tc>
      </w:tr>
    </w:tbl>
    <w:p>
      <w:pPr>
        <w:pStyle w:val="16"/>
        <w:snapToGrid w:val="0"/>
        <w:spacing w:line="400" w:lineRule="exact"/>
        <w:ind w:firstLine="420" w:firstLineChars="200"/>
        <w:rPr>
          <w:rFonts w:hint="eastAsia" w:ascii="微软雅黑" w:hAnsi="微软雅黑" w:eastAsia="微软雅黑" w:cs="宋体"/>
        </w:rPr>
      </w:pPr>
      <w:r>
        <w:rPr>
          <w:rFonts w:hint="eastAsia" w:ascii="微软雅黑" w:hAnsi="微软雅黑" w:eastAsia="微软雅黑" w:cs="宋体"/>
        </w:rPr>
        <w:t>1. 以上各分项阶段性目标以完成率获得相应评分，若分项的三年目标已提前完成，则此分项以后年度按满分计算。每年度服务期满,若乙方未完成全部服务目标的, 考核得分与项目支付费用挂钩，即“当年支付合同金额=200万元*考核分数/100”。若当年度考核得分低于60分，则不予支付项目建设费用。</w:t>
      </w:r>
    </w:p>
    <w:p>
      <w:pPr>
        <w:pStyle w:val="16"/>
        <w:snapToGrid w:val="0"/>
        <w:spacing w:line="400" w:lineRule="exact"/>
        <w:ind w:firstLine="420" w:firstLineChars="200"/>
        <w:rPr>
          <w:rFonts w:hint="eastAsia" w:ascii="微软雅黑" w:hAnsi="微软雅黑" w:eastAsia="微软雅黑"/>
        </w:rPr>
      </w:pPr>
      <w:r>
        <w:rPr>
          <w:rFonts w:hint="eastAsia" w:ascii="微软雅黑" w:hAnsi="微软雅黑" w:eastAsia="微软雅黑"/>
        </w:rPr>
        <w:t>2.</w:t>
      </w:r>
      <w:r>
        <w:rPr>
          <w:rFonts w:hint="eastAsia"/>
        </w:rPr>
        <w:t xml:space="preserve"> </w:t>
      </w:r>
      <w:r>
        <w:rPr>
          <w:rFonts w:hint="eastAsia" w:ascii="微软雅黑" w:hAnsi="微软雅黑" w:eastAsia="微软雅黑"/>
        </w:rPr>
        <w:t>每一年度服务期满，如项目主体当年度考核得分对应的服务价款不足以扣除的，从下年度的应付款项中予以扣除。</w:t>
      </w:r>
    </w:p>
    <w:p>
      <w:pPr>
        <w:pStyle w:val="16"/>
        <w:snapToGrid w:val="0"/>
        <w:spacing w:line="400" w:lineRule="exact"/>
        <w:ind w:firstLine="420" w:firstLineChars="200"/>
        <w:rPr>
          <w:rFonts w:ascii="微软雅黑" w:hAnsi="微软雅黑" w:eastAsia="微软雅黑"/>
        </w:rPr>
      </w:pPr>
      <w:r>
        <w:rPr>
          <w:rFonts w:hint="eastAsia" w:ascii="微软雅黑" w:hAnsi="微软雅黑" w:eastAsia="微软雅黑"/>
        </w:rPr>
        <w:t>3. 应统计的应缴税额包括出口型、贸易型、创业青年从事跨境电商相关业务产生的增值税、附加税、企业所得税、印花税和个人所得税。</w:t>
      </w:r>
    </w:p>
    <w:p>
      <w:pPr>
        <w:spacing w:line="400" w:lineRule="exact"/>
        <w:rPr>
          <w:rFonts w:hint="eastAsia" w:ascii="微软雅黑" w:hAnsi="微软雅黑" w:eastAsia="微软雅黑" w:cs="仿宋"/>
          <w:b/>
          <w:bCs/>
          <w:szCs w:val="21"/>
        </w:rPr>
      </w:pPr>
    </w:p>
    <w:p>
      <w:pPr>
        <w:spacing w:line="400" w:lineRule="exact"/>
        <w:rPr>
          <w:rFonts w:ascii="微软雅黑" w:hAnsi="微软雅黑" w:eastAsia="微软雅黑" w:cs="仿宋"/>
          <w:b/>
          <w:bCs/>
          <w:szCs w:val="21"/>
        </w:rPr>
      </w:pPr>
      <w:r>
        <w:rPr>
          <w:rFonts w:hint="eastAsia" w:ascii="微软雅黑" w:hAnsi="微软雅黑" w:eastAsia="微软雅黑" w:cs="仿宋"/>
          <w:b/>
          <w:bCs/>
          <w:szCs w:val="21"/>
        </w:rPr>
        <w:t>注：新增跨境电商出口额来源为：</w:t>
      </w:r>
    </w:p>
    <w:p>
      <w:pPr>
        <w:pStyle w:val="16"/>
        <w:snapToGrid w:val="0"/>
        <w:spacing w:line="400" w:lineRule="exact"/>
        <w:rPr>
          <w:rFonts w:ascii="微软雅黑" w:hAnsi="微软雅黑" w:eastAsia="微软雅黑"/>
        </w:rPr>
      </w:pPr>
      <w:r>
        <w:rPr>
          <w:rFonts w:ascii="微软雅黑" w:hAnsi="微软雅黑" w:eastAsia="微软雅黑"/>
        </w:rPr>
        <w:t>1.新增平台</w:t>
      </w:r>
      <w:r>
        <w:rPr>
          <w:rFonts w:hint="eastAsia" w:ascii="微软雅黑" w:hAnsi="微软雅黑" w:eastAsia="微软雅黑"/>
        </w:rPr>
        <w:t>及大卖家直采</w:t>
      </w:r>
      <w:r>
        <w:rPr>
          <w:rFonts w:ascii="微软雅黑" w:hAnsi="微软雅黑" w:eastAsia="微软雅黑"/>
        </w:rPr>
        <w:t>数据。</w:t>
      </w:r>
    </w:p>
    <w:p>
      <w:pPr>
        <w:pStyle w:val="16"/>
        <w:snapToGrid w:val="0"/>
        <w:spacing w:line="400" w:lineRule="exact"/>
        <w:rPr>
          <w:rFonts w:ascii="微软雅黑" w:hAnsi="微软雅黑" w:eastAsia="微软雅黑"/>
        </w:rPr>
      </w:pPr>
      <w:r>
        <w:rPr>
          <w:rFonts w:ascii="微软雅黑" w:hAnsi="微软雅黑" w:eastAsia="微软雅黑"/>
        </w:rPr>
        <w:t>2.新开店</w:t>
      </w:r>
      <w:r>
        <w:rPr>
          <w:rFonts w:hint="eastAsia" w:ascii="微软雅黑" w:hAnsi="微软雅黑" w:eastAsia="微软雅黑"/>
        </w:rPr>
        <w:t>卖家</w:t>
      </w:r>
      <w:r>
        <w:rPr>
          <w:rFonts w:ascii="微软雅黑" w:hAnsi="微软雅黑" w:eastAsia="微软雅黑"/>
        </w:rPr>
        <w:t>销售数据。</w:t>
      </w:r>
    </w:p>
    <w:p>
      <w:pPr>
        <w:pStyle w:val="16"/>
        <w:snapToGrid w:val="0"/>
        <w:spacing w:line="400" w:lineRule="exact"/>
        <w:rPr>
          <w:rFonts w:ascii="微软雅黑" w:hAnsi="微软雅黑" w:eastAsia="微软雅黑"/>
        </w:rPr>
      </w:pPr>
      <w:r>
        <w:rPr>
          <w:rFonts w:ascii="微软雅黑" w:hAnsi="微软雅黑" w:eastAsia="微软雅黑"/>
        </w:rPr>
        <w:t>3.已开店</w:t>
      </w:r>
      <w:r>
        <w:rPr>
          <w:rFonts w:hint="eastAsia" w:ascii="微软雅黑" w:hAnsi="微软雅黑" w:eastAsia="微软雅黑"/>
        </w:rPr>
        <w:t>卖家</w:t>
      </w:r>
      <w:r>
        <w:rPr>
          <w:rFonts w:ascii="微软雅黑" w:hAnsi="微软雅黑" w:eastAsia="微软雅黑"/>
        </w:rPr>
        <w:t>新增数据。</w:t>
      </w:r>
      <w:r>
        <w:rPr>
          <w:rFonts w:hint="eastAsia" w:ascii="微软雅黑" w:hAnsi="微软雅黑" w:eastAsia="微软雅黑"/>
        </w:rPr>
        <w:t>（同比增量）</w:t>
      </w:r>
    </w:p>
    <w:p>
      <w:pPr>
        <w:pStyle w:val="16"/>
        <w:snapToGrid w:val="0"/>
        <w:spacing w:line="400" w:lineRule="exact"/>
        <w:rPr>
          <w:rFonts w:ascii="微软雅黑" w:hAnsi="微软雅黑" w:eastAsia="微软雅黑"/>
        </w:rPr>
      </w:pPr>
      <w:r>
        <w:rPr>
          <w:rFonts w:ascii="微软雅黑" w:hAnsi="微软雅黑" w:eastAsia="微软雅黑"/>
        </w:rPr>
        <w:t>4.</w:t>
      </w:r>
      <w:r>
        <w:rPr>
          <w:rFonts w:hint="eastAsia" w:ascii="微软雅黑" w:hAnsi="微软雅黑" w:eastAsia="微软雅黑"/>
        </w:rPr>
        <w:t>跨境综合服务公司（注册地在长兴）产生的海关数据</w:t>
      </w:r>
      <w:r>
        <w:rPr>
          <w:rFonts w:ascii="微软雅黑" w:hAnsi="微软雅黑" w:eastAsia="微软雅黑"/>
        </w:rPr>
        <w:t>。</w:t>
      </w:r>
    </w:p>
    <w:p>
      <w:pPr>
        <w:pStyle w:val="11"/>
        <w:spacing w:line="400" w:lineRule="exact"/>
        <w:ind w:firstLine="420"/>
        <w:jc w:val="both"/>
        <w:rPr>
          <w:rFonts w:ascii="微软雅黑" w:hAnsi="微软雅黑" w:eastAsia="微软雅黑"/>
          <w:sz w:val="21"/>
          <w:szCs w:val="21"/>
        </w:rPr>
      </w:pPr>
      <w:r>
        <w:rPr>
          <w:rFonts w:ascii="微软雅黑" w:hAnsi="微软雅黑" w:eastAsia="微软雅黑"/>
          <w:sz w:val="21"/>
          <w:szCs w:val="21"/>
        </w:rPr>
        <w:t>所有数据</w:t>
      </w:r>
      <w:r>
        <w:rPr>
          <w:rFonts w:hint="eastAsia" w:ascii="微软雅黑" w:hAnsi="微软雅黑" w:eastAsia="微软雅黑"/>
          <w:sz w:val="21"/>
          <w:szCs w:val="21"/>
        </w:rPr>
        <w:t>来源于</w:t>
      </w:r>
      <w:r>
        <w:rPr>
          <w:rFonts w:ascii="微软雅黑" w:hAnsi="微软雅黑" w:eastAsia="微软雅黑"/>
          <w:sz w:val="21"/>
          <w:szCs w:val="21"/>
        </w:rPr>
        <w:t>自研erp系统、第三方平台数据、海关数据、第三方大数据机构抓取数据，如多个数据来源为同一个数据的则只体现一次。</w:t>
      </w:r>
      <w:r>
        <w:rPr>
          <w:rFonts w:hint="eastAsia" w:ascii="微软雅黑" w:hAnsi="微软雅黑" w:eastAsia="微软雅黑"/>
          <w:sz w:val="21"/>
          <w:szCs w:val="21"/>
        </w:rPr>
        <w:t>在商务厅统计数据公布前以企业后台数据为准，公布后以商务厅数据为准。</w:t>
      </w:r>
    </w:p>
    <w:p>
      <w:pPr>
        <w:pStyle w:val="16"/>
        <w:snapToGrid w:val="0"/>
        <w:spacing w:line="400" w:lineRule="exact"/>
        <w:rPr>
          <w:rFonts w:ascii="微软雅黑" w:hAnsi="微软雅黑" w:eastAsia="微软雅黑"/>
          <w:b/>
          <w:bCs/>
          <w:kern w:val="44"/>
          <w:sz w:val="28"/>
        </w:rPr>
      </w:pPr>
    </w:p>
    <w:p>
      <w:pPr>
        <w:pStyle w:val="16"/>
        <w:snapToGrid w:val="0"/>
        <w:spacing w:line="400" w:lineRule="exact"/>
        <w:jc w:val="center"/>
        <w:rPr>
          <w:rFonts w:ascii="微软雅黑" w:hAnsi="微软雅黑" w:eastAsia="微软雅黑"/>
          <w:lang w:val="zh-CN"/>
        </w:rPr>
      </w:pPr>
      <w:r>
        <w:rPr>
          <w:rFonts w:hint="eastAsia" w:ascii="微软雅黑" w:hAnsi="微软雅黑" w:eastAsia="微软雅黑"/>
          <w:b/>
          <w:bCs/>
          <w:kern w:val="44"/>
          <w:sz w:val="28"/>
        </w:rPr>
        <w:t>第六章　投标文件格式</w:t>
      </w:r>
      <w:bookmarkEnd w:id="19"/>
    </w:p>
    <w:p>
      <w:pPr>
        <w:spacing w:line="400" w:lineRule="exact"/>
        <w:jc w:val="center"/>
        <w:outlineLvl w:val="1"/>
        <w:rPr>
          <w:rFonts w:ascii="微软雅黑" w:hAnsi="微软雅黑" w:eastAsia="微软雅黑" w:cs="宋体"/>
          <w:b/>
          <w:bCs/>
          <w:szCs w:val="21"/>
        </w:rPr>
      </w:pPr>
      <w:r>
        <w:rPr>
          <w:rFonts w:hint="eastAsia" w:ascii="微软雅黑" w:hAnsi="微软雅黑" w:eastAsia="微软雅黑" w:cs="宋体"/>
          <w:b/>
          <w:szCs w:val="21"/>
        </w:rPr>
        <w:t>（本章仅提供了部分</w:t>
      </w:r>
      <w:r>
        <w:rPr>
          <w:rFonts w:hint="eastAsia" w:ascii="微软雅黑" w:hAnsi="微软雅黑" w:eastAsia="微软雅黑" w:cs="宋体"/>
          <w:b/>
          <w:szCs w:val="21"/>
          <w:lang w:val="zh-CN"/>
        </w:rPr>
        <w:t>采购</w:t>
      </w:r>
      <w:r>
        <w:rPr>
          <w:rFonts w:hint="eastAsia" w:ascii="微软雅黑" w:hAnsi="微软雅黑" w:eastAsia="微软雅黑" w:cs="宋体"/>
          <w:b/>
          <w:szCs w:val="21"/>
        </w:rPr>
        <w:t>文件中所需的表格格式，供应商应根据第四章“评标办法及评分标准”及第六章中“</w:t>
      </w:r>
      <w:r>
        <w:rPr>
          <w:rFonts w:hint="eastAsia" w:ascii="微软雅黑" w:hAnsi="微软雅黑" w:eastAsia="微软雅黑" w:cs="宋体"/>
          <w:b/>
          <w:szCs w:val="21"/>
          <w:lang w:val="zh-CN"/>
        </w:rPr>
        <w:t>投标文件</w:t>
      </w:r>
      <w:r>
        <w:rPr>
          <w:rFonts w:hint="eastAsia" w:ascii="微软雅黑" w:hAnsi="微软雅黑" w:eastAsia="微软雅黑" w:cs="宋体"/>
          <w:b/>
          <w:szCs w:val="21"/>
        </w:rPr>
        <w:t>格式”制作完整的投标文件）</w:t>
      </w:r>
    </w:p>
    <w:p>
      <w:pPr>
        <w:spacing w:line="300" w:lineRule="exact"/>
        <w:outlineLvl w:val="1"/>
        <w:rPr>
          <w:rFonts w:ascii="微软雅黑" w:hAnsi="微软雅黑" w:eastAsia="微软雅黑" w:cs="宋体"/>
          <w:b/>
          <w:bCs/>
          <w:szCs w:val="21"/>
        </w:rPr>
      </w:pPr>
    </w:p>
    <w:p>
      <w:pPr>
        <w:spacing w:line="300" w:lineRule="exact"/>
        <w:outlineLvl w:val="1"/>
        <w:rPr>
          <w:rFonts w:ascii="微软雅黑" w:hAnsi="微软雅黑" w:eastAsia="微软雅黑" w:cs="宋体"/>
          <w:b/>
          <w:bCs/>
          <w:szCs w:val="21"/>
        </w:rPr>
      </w:pPr>
      <w:r>
        <w:rPr>
          <w:rFonts w:hint="eastAsia" w:ascii="微软雅黑" w:hAnsi="微软雅黑" w:eastAsia="微软雅黑" w:cs="宋体"/>
          <w:b/>
          <w:bCs/>
          <w:szCs w:val="21"/>
        </w:rPr>
        <w:t>一、</w:t>
      </w:r>
      <w:r>
        <w:rPr>
          <w:rFonts w:hint="eastAsia" w:ascii="微软雅黑" w:hAnsi="微软雅黑" w:eastAsia="微软雅黑" w:cs="宋体"/>
          <w:b/>
          <w:bCs/>
          <w:szCs w:val="21"/>
          <w:lang w:val="zh-CN"/>
        </w:rPr>
        <w:t>投标文件</w:t>
      </w:r>
      <w:r>
        <w:rPr>
          <w:rFonts w:hint="eastAsia" w:ascii="微软雅黑" w:hAnsi="微软雅黑" w:eastAsia="微软雅黑" w:cs="宋体"/>
          <w:b/>
          <w:bCs/>
          <w:szCs w:val="21"/>
        </w:rPr>
        <w:t>外层包装封面格式</w:t>
      </w:r>
    </w:p>
    <w:p>
      <w:pPr>
        <w:pStyle w:val="5"/>
        <w:keepNext w:val="0"/>
        <w:keepLines w:val="0"/>
        <w:spacing w:line="300" w:lineRule="exact"/>
        <w:rPr>
          <w:rFonts w:ascii="微软雅黑" w:hAnsi="微软雅黑" w:eastAsia="微软雅黑" w:cs="宋体"/>
          <w:sz w:val="21"/>
          <w:szCs w:val="21"/>
          <w:lang w:val="zh-CN"/>
        </w:rPr>
      </w:pPr>
      <w:r>
        <w:rPr>
          <w:rFonts w:ascii="微软雅黑" w:hAnsi="微软雅黑" w:eastAsia="微软雅黑" w:cs="宋体"/>
          <w:sz w:val="21"/>
          <w:szCs w:val="21"/>
        </w:rPr>
        <w:t>1.</w:t>
      </w:r>
      <w:r>
        <w:rPr>
          <w:rFonts w:hint="eastAsia" w:ascii="微软雅黑" w:hAnsi="微软雅黑" w:eastAsia="微软雅黑" w:cs="宋体"/>
          <w:sz w:val="21"/>
          <w:szCs w:val="21"/>
        </w:rPr>
        <w:t>资信文件的外包装封面格式：</w:t>
      </w:r>
    </w:p>
    <w:p>
      <w:pPr>
        <w:autoSpaceDE w:val="0"/>
        <w:autoSpaceDN w:val="0"/>
        <w:spacing w:line="300" w:lineRule="exact"/>
        <w:jc w:val="center"/>
        <w:rPr>
          <w:rFonts w:ascii="微软雅黑" w:hAnsi="微软雅黑" w:eastAsia="微软雅黑" w:cs="宋体"/>
          <w:szCs w:val="21"/>
          <w:lang w:val="zh-CN"/>
        </w:rPr>
      </w:pPr>
      <w:r>
        <w:rPr>
          <w:rFonts w:hint="eastAsia" w:ascii="微软雅黑" w:hAnsi="微软雅黑" w:eastAsia="微软雅黑" w:cs="宋体"/>
          <w:b/>
          <w:szCs w:val="21"/>
          <w:lang w:val="zh-CN"/>
        </w:rPr>
        <w:t>资信文件</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项目名称：</w:t>
      </w:r>
      <w:r>
        <w:rPr>
          <w:rFonts w:ascii="微软雅黑" w:hAnsi="微软雅黑" w:eastAsia="微软雅黑" w:cs="宋体"/>
          <w:bCs/>
          <w:szCs w:val="21"/>
        </w:rPr>
        <w:t>长兴县跨境电商综合服务体系建设</w:t>
      </w:r>
      <w:r>
        <w:rPr>
          <w:rFonts w:hint="eastAsia" w:ascii="微软雅黑" w:hAnsi="微软雅黑" w:eastAsia="微软雅黑" w:cs="宋体"/>
          <w:bCs/>
          <w:szCs w:val="21"/>
        </w:rPr>
        <w:t>项目</w:t>
      </w:r>
      <w:r>
        <w:rPr>
          <w:rFonts w:ascii="微软雅黑" w:hAnsi="微软雅黑" w:eastAsia="微软雅黑" w:cs="宋体"/>
          <w:kern w:val="0"/>
          <w:szCs w:val="21"/>
          <w:lang w:val="zh-CN"/>
        </w:rPr>
        <w:t xml:space="preserve">  </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项目编号：</w:t>
      </w:r>
    </w:p>
    <w:p>
      <w:pPr>
        <w:pStyle w:val="8"/>
        <w:spacing w:line="300" w:lineRule="exact"/>
        <w:ind w:firstLine="850" w:firstLineChars="405"/>
        <w:rPr>
          <w:rFonts w:ascii="微软雅黑" w:hAnsi="微软雅黑" w:eastAsia="微软雅黑" w:cs="宋体"/>
          <w:bCs/>
          <w:szCs w:val="21"/>
        </w:rPr>
      </w:pPr>
      <w:r>
        <w:rPr>
          <w:rFonts w:hint="eastAsia" w:ascii="微软雅黑" w:hAnsi="微软雅黑" w:eastAsia="微软雅黑" w:cs="宋体"/>
          <w:bCs/>
          <w:szCs w:val="21"/>
        </w:rPr>
        <w:t>类型：以介质存储的数据电文形式的</w:t>
      </w:r>
      <w:r>
        <w:rPr>
          <w:rFonts w:ascii="微软雅黑" w:hAnsi="微软雅黑" w:eastAsia="微软雅黑" w:cs="宋体"/>
          <w:bCs/>
          <w:szCs w:val="21"/>
        </w:rPr>
        <w:t>U</w:t>
      </w:r>
      <w:r>
        <w:rPr>
          <w:rFonts w:hint="eastAsia" w:ascii="微软雅黑" w:hAnsi="微软雅黑" w:eastAsia="微软雅黑" w:cs="宋体"/>
          <w:bCs/>
          <w:szCs w:val="21"/>
        </w:rPr>
        <w:t>盘备份投标文件</w:t>
      </w:r>
      <w:r>
        <w:rPr>
          <w:rFonts w:ascii="微软雅黑" w:hAnsi="微软雅黑" w:eastAsia="微软雅黑" w:cs="宋体"/>
          <w:bCs/>
          <w:szCs w:val="21"/>
        </w:rPr>
        <w:t>/</w:t>
      </w:r>
      <w:r>
        <w:rPr>
          <w:rFonts w:hint="eastAsia" w:ascii="微软雅黑" w:hAnsi="微软雅黑" w:eastAsia="微软雅黑" w:cs="宋体"/>
          <w:bCs/>
          <w:szCs w:val="21"/>
        </w:rPr>
        <w:t>纸质备份投标文件</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投标人名称：</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投标人地址：</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在</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年</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月</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日</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时</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分之前不得启封</w:t>
      </w:r>
    </w:p>
    <w:p>
      <w:pPr>
        <w:autoSpaceDE w:val="0"/>
        <w:autoSpaceDN w:val="0"/>
        <w:spacing w:line="300" w:lineRule="exact"/>
        <w:jc w:val="right"/>
        <w:rPr>
          <w:rFonts w:ascii="微软雅黑" w:hAnsi="微软雅黑" w:eastAsia="微软雅黑" w:cs="宋体"/>
          <w:szCs w:val="21"/>
          <w:lang w:val="zh-CN"/>
        </w:rPr>
      </w:pPr>
      <w:r>
        <w:rPr>
          <w:rFonts w:hint="eastAsia" w:ascii="微软雅黑" w:hAnsi="微软雅黑" w:eastAsia="微软雅黑" w:cs="宋体"/>
          <w:szCs w:val="21"/>
          <w:lang w:val="zh-CN"/>
        </w:rPr>
        <w:t>年</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月</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日</w:t>
      </w:r>
    </w:p>
    <w:p>
      <w:pPr>
        <w:pStyle w:val="5"/>
        <w:keepNext w:val="0"/>
        <w:keepLines w:val="0"/>
        <w:spacing w:line="300" w:lineRule="exact"/>
        <w:rPr>
          <w:rFonts w:ascii="微软雅黑" w:hAnsi="微软雅黑" w:eastAsia="微软雅黑" w:cs="宋体"/>
          <w:sz w:val="21"/>
          <w:szCs w:val="21"/>
        </w:rPr>
      </w:pPr>
    </w:p>
    <w:p>
      <w:pPr>
        <w:pStyle w:val="5"/>
        <w:keepNext w:val="0"/>
        <w:keepLines w:val="0"/>
        <w:spacing w:line="300" w:lineRule="exact"/>
        <w:rPr>
          <w:rFonts w:ascii="微软雅黑" w:hAnsi="微软雅黑" w:eastAsia="微软雅黑" w:cs="宋体"/>
          <w:sz w:val="21"/>
          <w:szCs w:val="21"/>
          <w:lang w:val="zh-CN"/>
        </w:rPr>
      </w:pPr>
      <w:r>
        <w:rPr>
          <w:rFonts w:ascii="微软雅黑" w:hAnsi="微软雅黑" w:eastAsia="微软雅黑" w:cs="宋体"/>
          <w:sz w:val="21"/>
          <w:szCs w:val="21"/>
        </w:rPr>
        <w:t>2.</w:t>
      </w:r>
      <w:r>
        <w:rPr>
          <w:rFonts w:hint="eastAsia" w:ascii="微软雅黑" w:hAnsi="微软雅黑" w:eastAsia="微软雅黑" w:cs="宋体"/>
          <w:sz w:val="21"/>
          <w:szCs w:val="21"/>
        </w:rPr>
        <w:t>商务及技术文件的外包装封面格式：</w:t>
      </w:r>
    </w:p>
    <w:p>
      <w:pPr>
        <w:autoSpaceDE w:val="0"/>
        <w:autoSpaceDN w:val="0"/>
        <w:spacing w:line="300" w:lineRule="exact"/>
        <w:jc w:val="center"/>
        <w:rPr>
          <w:rFonts w:ascii="微软雅黑" w:hAnsi="微软雅黑" w:eastAsia="微软雅黑" w:cs="宋体"/>
          <w:b/>
          <w:bCs/>
          <w:szCs w:val="21"/>
          <w:lang w:val="zh-CN"/>
        </w:rPr>
      </w:pPr>
      <w:r>
        <w:rPr>
          <w:rFonts w:hint="eastAsia" w:ascii="微软雅黑" w:hAnsi="微软雅黑" w:eastAsia="微软雅黑" w:cs="宋体"/>
          <w:b/>
          <w:bCs/>
          <w:szCs w:val="21"/>
        </w:rPr>
        <w:t>商务及技术文件</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项目名称：</w:t>
      </w:r>
      <w:r>
        <w:rPr>
          <w:rFonts w:ascii="微软雅黑" w:hAnsi="微软雅黑" w:eastAsia="微软雅黑" w:cs="宋体"/>
          <w:bCs/>
          <w:szCs w:val="21"/>
        </w:rPr>
        <w:t>长兴县跨境电商综合服务体系建设</w:t>
      </w:r>
      <w:r>
        <w:rPr>
          <w:rFonts w:hint="eastAsia" w:ascii="微软雅黑" w:hAnsi="微软雅黑" w:eastAsia="微软雅黑" w:cs="宋体"/>
          <w:bCs/>
          <w:szCs w:val="21"/>
        </w:rPr>
        <w:t>项目</w:t>
      </w:r>
      <w:r>
        <w:rPr>
          <w:rFonts w:ascii="微软雅黑" w:hAnsi="微软雅黑" w:eastAsia="微软雅黑" w:cs="宋体"/>
          <w:kern w:val="0"/>
          <w:szCs w:val="21"/>
          <w:lang w:val="zh-CN"/>
        </w:rPr>
        <w:t xml:space="preserve">  </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项目编号：</w:t>
      </w:r>
    </w:p>
    <w:p>
      <w:pPr>
        <w:pStyle w:val="8"/>
        <w:spacing w:line="300" w:lineRule="exact"/>
        <w:ind w:firstLine="850" w:firstLineChars="405"/>
        <w:rPr>
          <w:rFonts w:ascii="微软雅黑" w:hAnsi="微软雅黑" w:eastAsia="微软雅黑" w:cs="宋体"/>
          <w:bCs/>
          <w:szCs w:val="21"/>
        </w:rPr>
      </w:pPr>
      <w:r>
        <w:rPr>
          <w:rFonts w:hint="eastAsia" w:ascii="微软雅黑" w:hAnsi="微软雅黑" w:eastAsia="微软雅黑" w:cs="宋体"/>
          <w:bCs/>
          <w:szCs w:val="21"/>
        </w:rPr>
        <w:t>类型：以介质存储的数据电文形式的</w:t>
      </w:r>
      <w:r>
        <w:rPr>
          <w:rFonts w:ascii="微软雅黑" w:hAnsi="微软雅黑" w:eastAsia="微软雅黑" w:cs="宋体"/>
          <w:bCs/>
          <w:szCs w:val="21"/>
        </w:rPr>
        <w:t>U</w:t>
      </w:r>
      <w:r>
        <w:rPr>
          <w:rFonts w:hint="eastAsia" w:ascii="微软雅黑" w:hAnsi="微软雅黑" w:eastAsia="微软雅黑" w:cs="宋体"/>
          <w:bCs/>
          <w:szCs w:val="21"/>
        </w:rPr>
        <w:t>盘备份投标文件</w:t>
      </w:r>
      <w:r>
        <w:rPr>
          <w:rFonts w:ascii="微软雅黑" w:hAnsi="微软雅黑" w:eastAsia="微软雅黑" w:cs="宋体"/>
          <w:bCs/>
          <w:szCs w:val="21"/>
        </w:rPr>
        <w:t>/</w:t>
      </w:r>
      <w:r>
        <w:rPr>
          <w:rFonts w:hint="eastAsia" w:ascii="微软雅黑" w:hAnsi="微软雅黑" w:eastAsia="微软雅黑" w:cs="宋体"/>
          <w:bCs/>
          <w:szCs w:val="21"/>
        </w:rPr>
        <w:t>纸质备份投标文件</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投标人名称：</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投标人地址：</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在</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年</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月</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日</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时</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分之前不得启封</w:t>
      </w:r>
    </w:p>
    <w:p>
      <w:pPr>
        <w:autoSpaceDE w:val="0"/>
        <w:autoSpaceDN w:val="0"/>
        <w:spacing w:line="300" w:lineRule="exact"/>
        <w:jc w:val="right"/>
        <w:rPr>
          <w:rFonts w:ascii="微软雅黑" w:hAnsi="微软雅黑" w:eastAsia="微软雅黑" w:cs="宋体"/>
          <w:szCs w:val="21"/>
          <w:lang w:val="zh-CN"/>
        </w:rPr>
      </w:pPr>
      <w:r>
        <w:rPr>
          <w:rFonts w:hint="eastAsia" w:ascii="微软雅黑" w:hAnsi="微软雅黑" w:eastAsia="微软雅黑" w:cs="宋体"/>
          <w:szCs w:val="21"/>
          <w:lang w:val="zh-CN"/>
        </w:rPr>
        <w:t>年</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月</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日</w:t>
      </w:r>
    </w:p>
    <w:p>
      <w:pPr>
        <w:pStyle w:val="5"/>
        <w:keepNext w:val="0"/>
        <w:keepLines w:val="0"/>
        <w:spacing w:line="300" w:lineRule="exact"/>
        <w:rPr>
          <w:rFonts w:ascii="微软雅黑" w:hAnsi="微软雅黑" w:eastAsia="微软雅黑" w:cs="宋体"/>
          <w:sz w:val="21"/>
          <w:szCs w:val="21"/>
        </w:rPr>
      </w:pPr>
    </w:p>
    <w:p>
      <w:pPr>
        <w:pStyle w:val="5"/>
        <w:keepNext w:val="0"/>
        <w:keepLines w:val="0"/>
        <w:spacing w:line="300" w:lineRule="exact"/>
        <w:rPr>
          <w:rFonts w:ascii="微软雅黑" w:hAnsi="微软雅黑" w:eastAsia="微软雅黑" w:cs="宋体"/>
          <w:sz w:val="21"/>
          <w:szCs w:val="21"/>
          <w:lang w:val="zh-CN"/>
        </w:rPr>
      </w:pPr>
      <w:r>
        <w:rPr>
          <w:rFonts w:ascii="微软雅黑" w:hAnsi="微软雅黑" w:eastAsia="微软雅黑" w:cs="宋体"/>
          <w:sz w:val="21"/>
          <w:szCs w:val="21"/>
        </w:rPr>
        <w:t>3.</w:t>
      </w:r>
      <w:r>
        <w:rPr>
          <w:rFonts w:hint="eastAsia" w:ascii="微软雅黑" w:hAnsi="微软雅黑" w:eastAsia="微软雅黑" w:cs="宋体"/>
          <w:sz w:val="21"/>
          <w:szCs w:val="21"/>
        </w:rPr>
        <w:t>报价文件的外包装封面格式：</w:t>
      </w:r>
    </w:p>
    <w:p>
      <w:pPr>
        <w:autoSpaceDE w:val="0"/>
        <w:autoSpaceDN w:val="0"/>
        <w:spacing w:line="300" w:lineRule="exact"/>
        <w:jc w:val="center"/>
        <w:rPr>
          <w:rFonts w:ascii="微软雅黑" w:hAnsi="微软雅黑" w:eastAsia="微软雅黑" w:cs="宋体"/>
          <w:szCs w:val="21"/>
          <w:lang w:val="zh-CN"/>
        </w:rPr>
      </w:pPr>
      <w:r>
        <w:rPr>
          <w:rFonts w:hint="eastAsia" w:ascii="微软雅黑" w:hAnsi="微软雅黑" w:eastAsia="微软雅黑" w:cs="宋体"/>
          <w:b/>
          <w:szCs w:val="21"/>
          <w:lang w:val="zh-CN"/>
        </w:rPr>
        <w:t>报价文件</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项目名称：</w:t>
      </w:r>
      <w:r>
        <w:rPr>
          <w:rFonts w:ascii="微软雅黑" w:hAnsi="微软雅黑" w:eastAsia="微软雅黑" w:cs="宋体"/>
          <w:bCs/>
          <w:szCs w:val="21"/>
        </w:rPr>
        <w:t>长兴县跨境电商综合服务体系建设</w:t>
      </w:r>
      <w:r>
        <w:rPr>
          <w:rFonts w:hint="eastAsia" w:ascii="微软雅黑" w:hAnsi="微软雅黑" w:eastAsia="微软雅黑" w:cs="宋体"/>
          <w:bCs/>
          <w:szCs w:val="21"/>
        </w:rPr>
        <w:t>项目</w:t>
      </w:r>
      <w:r>
        <w:rPr>
          <w:rFonts w:ascii="微软雅黑" w:hAnsi="微软雅黑" w:eastAsia="微软雅黑" w:cs="宋体"/>
          <w:kern w:val="0"/>
          <w:szCs w:val="21"/>
          <w:lang w:val="zh-CN"/>
        </w:rPr>
        <w:t xml:space="preserve">  </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项目编号：</w:t>
      </w:r>
    </w:p>
    <w:p>
      <w:pPr>
        <w:pStyle w:val="8"/>
        <w:spacing w:line="300" w:lineRule="exact"/>
        <w:ind w:firstLine="850" w:firstLineChars="405"/>
        <w:rPr>
          <w:rFonts w:ascii="微软雅黑" w:hAnsi="微软雅黑" w:eastAsia="微软雅黑" w:cs="宋体"/>
          <w:bCs/>
          <w:szCs w:val="21"/>
        </w:rPr>
      </w:pPr>
      <w:r>
        <w:rPr>
          <w:rFonts w:hint="eastAsia" w:ascii="微软雅黑" w:hAnsi="微软雅黑" w:eastAsia="微软雅黑" w:cs="宋体"/>
          <w:bCs/>
          <w:szCs w:val="21"/>
        </w:rPr>
        <w:t>类型：以介质存储的数据电文形式的</w:t>
      </w:r>
      <w:r>
        <w:rPr>
          <w:rFonts w:ascii="微软雅黑" w:hAnsi="微软雅黑" w:eastAsia="微软雅黑" w:cs="宋体"/>
          <w:bCs/>
          <w:szCs w:val="21"/>
        </w:rPr>
        <w:t>U</w:t>
      </w:r>
      <w:r>
        <w:rPr>
          <w:rFonts w:hint="eastAsia" w:ascii="微软雅黑" w:hAnsi="微软雅黑" w:eastAsia="微软雅黑" w:cs="宋体"/>
          <w:bCs/>
          <w:szCs w:val="21"/>
        </w:rPr>
        <w:t>盘备份投标文件</w:t>
      </w:r>
      <w:r>
        <w:rPr>
          <w:rFonts w:ascii="微软雅黑" w:hAnsi="微软雅黑" w:eastAsia="微软雅黑" w:cs="宋体"/>
          <w:bCs/>
          <w:szCs w:val="21"/>
        </w:rPr>
        <w:t>/</w:t>
      </w:r>
      <w:r>
        <w:rPr>
          <w:rFonts w:hint="eastAsia" w:ascii="微软雅黑" w:hAnsi="微软雅黑" w:eastAsia="微软雅黑" w:cs="宋体"/>
          <w:bCs/>
          <w:szCs w:val="21"/>
        </w:rPr>
        <w:t>纸质备份投标文件</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投标人名称：</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投标人地址：</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在</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年</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月</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日</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时</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分之前不得启封</w:t>
      </w:r>
    </w:p>
    <w:p>
      <w:pPr>
        <w:autoSpaceDE w:val="0"/>
        <w:autoSpaceDN w:val="0"/>
        <w:spacing w:line="300" w:lineRule="exact"/>
        <w:jc w:val="right"/>
        <w:rPr>
          <w:rFonts w:ascii="微软雅黑" w:hAnsi="微软雅黑" w:eastAsia="微软雅黑" w:cs="宋体"/>
          <w:szCs w:val="21"/>
          <w:lang w:val="zh-CN"/>
        </w:rPr>
      </w:pPr>
      <w:r>
        <w:rPr>
          <w:rFonts w:hint="eastAsia" w:ascii="微软雅黑" w:hAnsi="微软雅黑" w:eastAsia="微软雅黑" w:cs="宋体"/>
          <w:szCs w:val="21"/>
          <w:lang w:val="zh-CN"/>
        </w:rPr>
        <w:t>年</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月</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日</w:t>
      </w:r>
    </w:p>
    <w:p>
      <w:pPr>
        <w:pStyle w:val="35"/>
        <w:spacing w:after="0" w:line="300" w:lineRule="exact"/>
        <w:ind w:firstLine="210"/>
        <w:rPr>
          <w:rFonts w:ascii="微软雅黑" w:hAnsi="微软雅黑" w:eastAsia="微软雅黑" w:cs="宋体"/>
          <w:szCs w:val="21"/>
          <w:lang w:val="zh-CN"/>
        </w:rPr>
      </w:pPr>
    </w:p>
    <w:p>
      <w:pPr>
        <w:pStyle w:val="4"/>
        <w:keepNext w:val="0"/>
        <w:keepLines w:val="0"/>
        <w:adjustRightInd w:val="0"/>
        <w:snapToGrid w:val="0"/>
        <w:spacing w:beforeLines="0" w:afterLines="0" w:line="300" w:lineRule="exact"/>
        <w:rPr>
          <w:rFonts w:ascii="微软雅黑" w:hAnsi="微软雅黑" w:eastAsia="微软雅黑" w:cs="宋体"/>
          <w:sz w:val="21"/>
          <w:szCs w:val="21"/>
          <w:lang w:val="zh-CN"/>
        </w:rPr>
      </w:pPr>
      <w:r>
        <w:rPr>
          <w:rFonts w:hint="eastAsia" w:ascii="微软雅黑" w:hAnsi="微软雅黑" w:eastAsia="微软雅黑" w:cs="宋体"/>
          <w:sz w:val="21"/>
          <w:szCs w:val="21"/>
          <w:lang w:val="zh-CN"/>
        </w:rPr>
        <w:t>二、</w:t>
      </w:r>
      <w:r>
        <w:rPr>
          <w:rFonts w:hint="eastAsia" w:ascii="微软雅黑" w:hAnsi="微软雅黑" w:eastAsia="微软雅黑" w:cs="宋体"/>
          <w:sz w:val="21"/>
          <w:szCs w:val="21"/>
        </w:rPr>
        <w:t>资信文件</w:t>
      </w:r>
      <w:r>
        <w:rPr>
          <w:rFonts w:hint="eastAsia" w:ascii="微软雅黑" w:hAnsi="微软雅黑" w:eastAsia="微软雅黑" w:cs="宋体"/>
          <w:sz w:val="21"/>
          <w:szCs w:val="21"/>
          <w:lang w:val="zh-CN"/>
        </w:rPr>
        <w:t>格式</w:t>
      </w:r>
    </w:p>
    <w:p>
      <w:pPr>
        <w:pStyle w:val="5"/>
        <w:keepNext w:val="0"/>
        <w:keepLines w:val="0"/>
        <w:adjustRightInd w:val="0"/>
        <w:snapToGrid w:val="0"/>
        <w:spacing w:line="300" w:lineRule="exact"/>
        <w:rPr>
          <w:rFonts w:ascii="微软雅黑" w:hAnsi="微软雅黑" w:eastAsia="微软雅黑" w:cs="宋体"/>
          <w:sz w:val="21"/>
          <w:szCs w:val="21"/>
        </w:rPr>
      </w:pPr>
      <w:r>
        <w:rPr>
          <w:rFonts w:hint="eastAsia" w:ascii="微软雅黑" w:hAnsi="微软雅黑" w:eastAsia="微软雅黑" w:cs="宋体"/>
          <w:sz w:val="21"/>
          <w:szCs w:val="21"/>
        </w:rPr>
        <w:t>（一）资信文件封面及目录</w:t>
      </w:r>
    </w:p>
    <w:p>
      <w:pPr>
        <w:pStyle w:val="5"/>
        <w:keepNext w:val="0"/>
        <w:keepLines w:val="0"/>
        <w:adjustRightInd w:val="0"/>
        <w:snapToGrid w:val="0"/>
        <w:spacing w:line="300" w:lineRule="exact"/>
        <w:rPr>
          <w:rFonts w:ascii="微软雅黑" w:hAnsi="微软雅黑" w:eastAsia="微软雅黑" w:cs="宋体"/>
          <w:sz w:val="21"/>
          <w:szCs w:val="21"/>
        </w:rPr>
      </w:pPr>
      <w:r>
        <w:rPr>
          <w:rFonts w:ascii="微软雅黑" w:hAnsi="微软雅黑" w:eastAsia="微软雅黑" w:cs="宋体"/>
          <w:sz w:val="21"/>
          <w:szCs w:val="21"/>
        </w:rPr>
        <w:t>1.</w:t>
      </w:r>
      <w:r>
        <w:rPr>
          <w:rFonts w:hint="eastAsia" w:ascii="微软雅黑" w:hAnsi="微软雅黑" w:eastAsia="微软雅黑" w:cs="宋体"/>
          <w:sz w:val="21"/>
          <w:szCs w:val="21"/>
        </w:rPr>
        <w:t>资信文件封面格式：</w:t>
      </w:r>
      <w:r>
        <w:rPr>
          <w:rFonts w:ascii="微软雅黑" w:hAnsi="微软雅黑" w:eastAsia="微软雅黑" w:cs="宋体"/>
          <w:sz w:val="21"/>
          <w:szCs w:val="21"/>
        </w:rPr>
        <w:t xml:space="preserve"> </w:t>
      </w:r>
    </w:p>
    <w:p>
      <w:pPr>
        <w:autoSpaceDE w:val="0"/>
        <w:autoSpaceDN w:val="0"/>
        <w:adjustRightInd w:val="0"/>
        <w:snapToGrid w:val="0"/>
        <w:spacing w:line="300" w:lineRule="exact"/>
        <w:jc w:val="right"/>
        <w:rPr>
          <w:rFonts w:ascii="微软雅黑" w:hAnsi="微软雅黑" w:eastAsia="微软雅黑" w:cs="宋体"/>
          <w:b/>
          <w:szCs w:val="21"/>
          <w:lang w:val="zh-CN"/>
        </w:rPr>
      </w:pPr>
      <w:r>
        <w:rPr>
          <w:rFonts w:hint="eastAsia" w:ascii="微软雅黑" w:hAnsi="微软雅黑" w:eastAsia="微软雅黑" w:cs="宋体"/>
          <w:b/>
          <w:szCs w:val="21"/>
          <w:lang w:val="zh-CN"/>
        </w:rPr>
        <w:t>正本</w:t>
      </w:r>
      <w:r>
        <w:rPr>
          <w:rFonts w:ascii="微软雅黑" w:hAnsi="微软雅黑" w:eastAsia="微软雅黑" w:cs="宋体"/>
          <w:b/>
          <w:szCs w:val="21"/>
          <w:lang w:val="zh-CN"/>
        </w:rPr>
        <w:t>/</w:t>
      </w:r>
      <w:r>
        <w:rPr>
          <w:rFonts w:hint="eastAsia" w:ascii="微软雅黑" w:hAnsi="微软雅黑" w:eastAsia="微软雅黑" w:cs="宋体"/>
          <w:b/>
          <w:szCs w:val="21"/>
          <w:lang w:val="zh-CN"/>
        </w:rPr>
        <w:t>或副本</w:t>
      </w:r>
    </w:p>
    <w:p>
      <w:pPr>
        <w:autoSpaceDE w:val="0"/>
        <w:autoSpaceDN w:val="0"/>
        <w:adjustRightInd w:val="0"/>
        <w:snapToGrid w:val="0"/>
        <w:spacing w:line="300" w:lineRule="exact"/>
        <w:jc w:val="center"/>
        <w:rPr>
          <w:rFonts w:ascii="微软雅黑" w:hAnsi="微软雅黑" w:eastAsia="微软雅黑" w:cs="宋体"/>
          <w:szCs w:val="21"/>
          <w:lang w:val="zh-CN"/>
        </w:rPr>
      </w:pPr>
      <w:r>
        <w:rPr>
          <w:rFonts w:hint="eastAsia" w:ascii="微软雅黑" w:hAnsi="微软雅黑" w:eastAsia="微软雅黑" w:cs="宋体"/>
          <w:b/>
          <w:szCs w:val="21"/>
          <w:lang w:val="zh-CN"/>
        </w:rPr>
        <w:t>资信文件</w:t>
      </w:r>
    </w:p>
    <w:p>
      <w:pPr>
        <w:autoSpaceDE w:val="0"/>
        <w:autoSpaceDN w:val="0"/>
        <w:adjustRightInd w:val="0"/>
        <w:snapToGrid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项目名称：</w:t>
      </w:r>
      <w:r>
        <w:rPr>
          <w:rFonts w:ascii="微软雅黑" w:hAnsi="微软雅黑" w:eastAsia="微软雅黑" w:cs="宋体"/>
          <w:bCs/>
          <w:szCs w:val="21"/>
        </w:rPr>
        <w:t>长兴县跨境电商综合服务体系建设</w:t>
      </w:r>
      <w:r>
        <w:rPr>
          <w:rFonts w:hint="eastAsia" w:ascii="微软雅黑" w:hAnsi="微软雅黑" w:eastAsia="微软雅黑" w:cs="宋体"/>
          <w:bCs/>
          <w:szCs w:val="21"/>
        </w:rPr>
        <w:t>项目</w:t>
      </w:r>
      <w:r>
        <w:rPr>
          <w:rFonts w:ascii="微软雅黑" w:hAnsi="微软雅黑" w:eastAsia="微软雅黑" w:cs="宋体"/>
          <w:kern w:val="0"/>
          <w:szCs w:val="21"/>
          <w:lang w:val="zh-CN"/>
        </w:rPr>
        <w:t xml:space="preserve">  </w:t>
      </w:r>
    </w:p>
    <w:p>
      <w:pPr>
        <w:autoSpaceDE w:val="0"/>
        <w:autoSpaceDN w:val="0"/>
        <w:adjustRightInd w:val="0"/>
        <w:snapToGrid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项目编号：</w:t>
      </w:r>
    </w:p>
    <w:p>
      <w:pPr>
        <w:autoSpaceDE w:val="0"/>
        <w:autoSpaceDN w:val="0"/>
        <w:adjustRightInd w:val="0"/>
        <w:snapToGrid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投标人名称：</w:t>
      </w:r>
    </w:p>
    <w:p>
      <w:pPr>
        <w:autoSpaceDE w:val="0"/>
        <w:autoSpaceDN w:val="0"/>
        <w:adjustRightInd w:val="0"/>
        <w:snapToGrid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投标人地址：</w:t>
      </w:r>
    </w:p>
    <w:p>
      <w:pPr>
        <w:autoSpaceDE w:val="0"/>
        <w:autoSpaceDN w:val="0"/>
        <w:adjustRightInd w:val="0"/>
        <w:snapToGrid w:val="0"/>
        <w:spacing w:line="300" w:lineRule="exact"/>
        <w:jc w:val="right"/>
        <w:rPr>
          <w:rFonts w:ascii="微软雅黑" w:hAnsi="微软雅黑" w:eastAsia="微软雅黑" w:cs="宋体"/>
          <w:szCs w:val="21"/>
          <w:lang w:val="zh-CN"/>
        </w:rPr>
      </w:pPr>
      <w:r>
        <w:rPr>
          <w:rFonts w:hint="eastAsia" w:ascii="微软雅黑" w:hAnsi="微软雅黑" w:eastAsia="微软雅黑" w:cs="宋体"/>
          <w:szCs w:val="21"/>
          <w:lang w:val="zh-CN"/>
        </w:rPr>
        <w:t>年</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月</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日</w:t>
      </w:r>
    </w:p>
    <w:p>
      <w:pPr>
        <w:autoSpaceDE w:val="0"/>
        <w:autoSpaceDN w:val="0"/>
        <w:adjustRightInd w:val="0"/>
        <w:snapToGrid w:val="0"/>
        <w:spacing w:line="300" w:lineRule="exact"/>
        <w:jc w:val="left"/>
        <w:rPr>
          <w:rFonts w:ascii="微软雅黑" w:hAnsi="微软雅黑" w:eastAsia="微软雅黑" w:cs="宋体"/>
          <w:b/>
          <w:bCs/>
          <w:szCs w:val="21"/>
        </w:rPr>
      </w:pPr>
      <w:r>
        <w:rPr>
          <w:rFonts w:ascii="微软雅黑" w:hAnsi="微软雅黑" w:eastAsia="微软雅黑" w:cs="宋体"/>
          <w:b/>
          <w:bCs/>
          <w:szCs w:val="21"/>
        </w:rPr>
        <w:t>2.</w:t>
      </w:r>
      <w:r>
        <w:rPr>
          <w:rFonts w:hint="eastAsia" w:ascii="微软雅黑" w:hAnsi="微软雅黑" w:eastAsia="微软雅黑" w:cs="宋体"/>
          <w:b/>
          <w:bCs/>
          <w:szCs w:val="21"/>
        </w:rPr>
        <w:t>资信文件目录格式：</w:t>
      </w:r>
      <w:r>
        <w:rPr>
          <w:rFonts w:ascii="微软雅黑" w:hAnsi="微软雅黑" w:eastAsia="微软雅黑" w:cs="宋体"/>
          <w:b/>
          <w:bCs/>
          <w:szCs w:val="21"/>
        </w:rPr>
        <w:t xml:space="preserve"> </w:t>
      </w:r>
    </w:p>
    <w:p>
      <w:pPr>
        <w:autoSpaceDE w:val="0"/>
        <w:autoSpaceDN w:val="0"/>
        <w:adjustRightInd w:val="0"/>
        <w:snapToGrid w:val="0"/>
        <w:spacing w:line="300" w:lineRule="exact"/>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rPr>
        <w:t>1</w:t>
      </w:r>
      <w:r>
        <w:rPr>
          <w:rFonts w:hint="eastAsia" w:ascii="微软雅黑" w:hAnsi="微软雅黑" w:eastAsia="微软雅黑" w:cs="宋体"/>
          <w:szCs w:val="21"/>
          <w:lang w:val="zh-CN"/>
        </w:rPr>
        <w:t>）投标声明书</w:t>
      </w:r>
      <w:r>
        <w:rPr>
          <w:rFonts w:ascii="微软雅黑" w:hAnsi="微软雅黑" w:eastAsia="微软雅黑" w:cs="宋体"/>
          <w:szCs w:val="21"/>
          <w:lang w:val="zh-CN"/>
        </w:rPr>
        <w:t xml:space="preserve"> </w:t>
      </w:r>
      <w:r>
        <w:rPr>
          <w:rFonts w:ascii="微软雅黑" w:hAnsi="微软雅黑" w:eastAsia="微软雅黑" w:cs="宋体"/>
          <w:szCs w:val="21"/>
        </w:rPr>
        <w:t>————————</w:t>
      </w:r>
      <w:r>
        <w:rPr>
          <w:rFonts w:hint="eastAsia" w:ascii="微软雅黑" w:hAnsi="微软雅黑" w:eastAsia="微软雅黑" w:cs="宋体"/>
          <w:szCs w:val="21"/>
        </w:rPr>
        <w:t>页码</w:t>
      </w:r>
    </w:p>
    <w:p>
      <w:pPr>
        <w:autoSpaceDE w:val="0"/>
        <w:autoSpaceDN w:val="0"/>
        <w:adjustRightInd w:val="0"/>
        <w:snapToGrid w:val="0"/>
        <w:spacing w:line="300" w:lineRule="exact"/>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rPr>
        <w:t>2</w:t>
      </w:r>
      <w:r>
        <w:rPr>
          <w:rFonts w:hint="eastAsia" w:ascii="微软雅黑" w:hAnsi="微软雅黑" w:eastAsia="微软雅黑" w:cs="宋体"/>
          <w:szCs w:val="21"/>
          <w:lang w:val="zh-CN"/>
        </w:rPr>
        <w:t>）法定代表人有效身份证明书</w:t>
      </w:r>
      <w:r>
        <w:rPr>
          <w:rFonts w:ascii="微软雅黑" w:hAnsi="微软雅黑" w:eastAsia="微软雅黑" w:cs="宋体"/>
          <w:szCs w:val="21"/>
        </w:rPr>
        <w:t>————————</w:t>
      </w:r>
    </w:p>
    <w:p>
      <w:pPr>
        <w:autoSpaceDE w:val="0"/>
        <w:autoSpaceDN w:val="0"/>
        <w:adjustRightInd w:val="0"/>
        <w:snapToGrid w:val="0"/>
        <w:spacing w:line="300" w:lineRule="exact"/>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rPr>
        <w:t>3</w:t>
      </w:r>
      <w:r>
        <w:rPr>
          <w:rFonts w:hint="eastAsia" w:ascii="微软雅黑" w:hAnsi="微软雅黑" w:eastAsia="微软雅黑" w:cs="宋体"/>
          <w:szCs w:val="21"/>
          <w:lang w:val="zh-CN"/>
        </w:rPr>
        <w:t>）法定代表人授权委托书</w:t>
      </w:r>
      <w:r>
        <w:rPr>
          <w:rFonts w:ascii="微软雅黑" w:hAnsi="微软雅黑" w:eastAsia="微软雅黑" w:cs="宋体"/>
          <w:szCs w:val="21"/>
        </w:rPr>
        <w:t>————————</w:t>
      </w:r>
    </w:p>
    <w:p>
      <w:pPr>
        <w:autoSpaceDE w:val="0"/>
        <w:autoSpaceDN w:val="0"/>
        <w:adjustRightInd w:val="0"/>
        <w:snapToGrid w:val="0"/>
        <w:spacing w:line="300" w:lineRule="exact"/>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rPr>
        <w:t>4</w:t>
      </w:r>
      <w:r>
        <w:rPr>
          <w:rFonts w:hint="eastAsia" w:ascii="微软雅黑" w:hAnsi="微软雅黑" w:eastAsia="微软雅黑" w:cs="宋体"/>
          <w:szCs w:val="21"/>
          <w:lang w:val="zh-CN"/>
        </w:rPr>
        <w:t>）政府采购廉洁承诺书</w:t>
      </w:r>
      <w:r>
        <w:rPr>
          <w:rFonts w:ascii="微软雅黑" w:hAnsi="微软雅黑" w:eastAsia="微软雅黑" w:cs="宋体"/>
          <w:szCs w:val="21"/>
        </w:rPr>
        <w:t>————————</w:t>
      </w:r>
    </w:p>
    <w:p>
      <w:pPr>
        <w:autoSpaceDE w:val="0"/>
        <w:autoSpaceDN w:val="0"/>
        <w:adjustRightInd w:val="0"/>
        <w:snapToGrid w:val="0"/>
        <w:spacing w:line="300" w:lineRule="exact"/>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lang w:val="zh-CN"/>
        </w:rPr>
        <w:t>5</w:t>
      </w:r>
      <w:r>
        <w:rPr>
          <w:rFonts w:hint="eastAsia" w:ascii="微软雅黑" w:hAnsi="微软雅黑" w:eastAsia="微软雅黑" w:cs="宋体"/>
          <w:szCs w:val="21"/>
          <w:lang w:val="zh-CN"/>
        </w:rPr>
        <w:t>）信用承诺书</w:t>
      </w:r>
      <w:r>
        <w:rPr>
          <w:rFonts w:ascii="微软雅黑" w:hAnsi="微软雅黑" w:eastAsia="微软雅黑" w:cs="宋体"/>
          <w:szCs w:val="21"/>
        </w:rPr>
        <w:t>————————</w:t>
      </w:r>
    </w:p>
    <w:p>
      <w:pPr>
        <w:autoSpaceDE w:val="0"/>
        <w:autoSpaceDN w:val="0"/>
        <w:adjustRightInd w:val="0"/>
        <w:snapToGrid w:val="0"/>
        <w:spacing w:line="300" w:lineRule="exact"/>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lang w:val="zh-CN"/>
        </w:rPr>
        <w:t>6</w:t>
      </w:r>
      <w:r>
        <w:rPr>
          <w:rFonts w:hint="eastAsia" w:ascii="微软雅黑" w:hAnsi="微软雅黑" w:eastAsia="微软雅黑" w:cs="宋体"/>
          <w:szCs w:val="21"/>
          <w:lang w:val="zh-CN"/>
        </w:rPr>
        <w:t>）参加政府采购活动前</w:t>
      </w:r>
      <w:r>
        <w:rPr>
          <w:rFonts w:ascii="微软雅黑" w:hAnsi="微软雅黑" w:eastAsia="微软雅黑" w:cs="宋体"/>
          <w:szCs w:val="21"/>
          <w:lang w:val="zh-CN"/>
        </w:rPr>
        <w:t>3</w:t>
      </w:r>
      <w:r>
        <w:rPr>
          <w:rFonts w:hint="eastAsia" w:ascii="微软雅黑" w:hAnsi="微软雅黑" w:eastAsia="微软雅黑" w:cs="宋体"/>
          <w:szCs w:val="21"/>
          <w:lang w:val="zh-CN"/>
        </w:rPr>
        <w:t>年内在经营活动中没有重大违法记录的声明函</w:t>
      </w:r>
      <w:r>
        <w:rPr>
          <w:rFonts w:ascii="微软雅黑" w:hAnsi="微软雅黑" w:eastAsia="微软雅黑" w:cs="宋体"/>
          <w:szCs w:val="21"/>
        </w:rPr>
        <w:t>————————</w:t>
      </w:r>
    </w:p>
    <w:p>
      <w:pPr>
        <w:autoSpaceDE w:val="0"/>
        <w:autoSpaceDN w:val="0"/>
        <w:adjustRightInd w:val="0"/>
        <w:snapToGrid w:val="0"/>
        <w:spacing w:line="300" w:lineRule="exact"/>
        <w:jc w:val="left"/>
        <w:rPr>
          <w:rFonts w:ascii="微软雅黑" w:hAnsi="微软雅黑" w:eastAsia="微软雅黑" w:cs="宋体"/>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lang w:val="zh-CN"/>
        </w:rPr>
        <w:t>7</w:t>
      </w:r>
      <w:r>
        <w:rPr>
          <w:rFonts w:hint="eastAsia" w:ascii="微软雅黑" w:hAnsi="微软雅黑" w:eastAsia="微软雅黑" w:cs="宋体"/>
          <w:szCs w:val="21"/>
          <w:lang w:val="zh-CN"/>
        </w:rPr>
        <w:t>）投标资格审查表（自查）</w:t>
      </w:r>
      <w:r>
        <w:rPr>
          <w:rFonts w:ascii="微软雅黑" w:hAnsi="微软雅黑" w:eastAsia="微软雅黑" w:cs="宋体"/>
          <w:szCs w:val="21"/>
        </w:rPr>
        <w:t>————————</w:t>
      </w:r>
    </w:p>
    <w:p>
      <w:pPr>
        <w:autoSpaceDE w:val="0"/>
        <w:autoSpaceDN w:val="0"/>
        <w:adjustRightInd w:val="0"/>
        <w:snapToGrid w:val="0"/>
        <w:spacing w:line="300" w:lineRule="exact"/>
        <w:jc w:val="left"/>
        <w:rPr>
          <w:rFonts w:ascii="微软雅黑" w:hAnsi="微软雅黑" w:eastAsia="微软雅黑"/>
          <w:szCs w:val="21"/>
          <w:lang w:val="zh-CN"/>
        </w:rPr>
      </w:pPr>
      <w:r>
        <w:rPr>
          <w:rFonts w:hint="eastAsia" w:ascii="微软雅黑" w:hAnsi="微软雅黑" w:eastAsia="微软雅黑" w:cs="宋体"/>
          <w:szCs w:val="21"/>
          <w:lang w:val="zh-CN"/>
        </w:rPr>
        <w:t>（</w:t>
      </w:r>
      <w:r>
        <w:rPr>
          <w:rFonts w:ascii="微软雅黑" w:hAnsi="微软雅黑" w:eastAsia="微软雅黑" w:cs="宋体"/>
          <w:szCs w:val="21"/>
          <w:lang w:val="zh-CN"/>
        </w:rPr>
        <w:t>8</w:t>
      </w:r>
      <w:r>
        <w:rPr>
          <w:rFonts w:hint="eastAsia" w:ascii="微软雅黑" w:hAnsi="微软雅黑" w:eastAsia="微软雅黑" w:cs="宋体"/>
          <w:szCs w:val="21"/>
          <w:lang w:val="zh-CN"/>
        </w:rPr>
        <w:t>）投标资格证明资料</w:t>
      </w:r>
      <w:r>
        <w:rPr>
          <w:rFonts w:ascii="微软雅黑" w:hAnsi="微软雅黑" w:eastAsia="微软雅黑" w:cs="宋体"/>
          <w:szCs w:val="21"/>
        </w:rPr>
        <w:t>————————</w:t>
      </w:r>
    </w:p>
    <w:p>
      <w:pPr>
        <w:adjustRightInd w:val="0"/>
        <w:snapToGrid w:val="0"/>
        <w:spacing w:line="300" w:lineRule="exact"/>
        <w:rPr>
          <w:rFonts w:ascii="微软雅黑" w:hAnsi="微软雅黑" w:eastAsia="微软雅黑"/>
          <w:szCs w:val="21"/>
        </w:rPr>
      </w:pPr>
    </w:p>
    <w:p>
      <w:pPr>
        <w:pStyle w:val="5"/>
        <w:keepNext w:val="0"/>
        <w:keepLines w:val="0"/>
        <w:adjustRightInd w:val="0"/>
        <w:snapToGrid w:val="0"/>
        <w:spacing w:line="300" w:lineRule="exact"/>
        <w:rPr>
          <w:rFonts w:ascii="微软雅黑" w:hAnsi="微软雅黑" w:eastAsia="微软雅黑" w:cs="宋体"/>
          <w:sz w:val="21"/>
          <w:szCs w:val="21"/>
        </w:rPr>
      </w:pPr>
      <w:r>
        <w:rPr>
          <w:rFonts w:hint="eastAsia" w:ascii="微软雅黑" w:hAnsi="微软雅黑" w:eastAsia="微软雅黑" w:cs="宋体"/>
          <w:sz w:val="21"/>
          <w:szCs w:val="21"/>
        </w:rPr>
        <w:t>（二）资信文件</w:t>
      </w:r>
    </w:p>
    <w:p>
      <w:pPr>
        <w:pStyle w:val="5"/>
        <w:keepNext w:val="0"/>
        <w:keepLines w:val="0"/>
        <w:adjustRightInd w:val="0"/>
        <w:snapToGrid w:val="0"/>
        <w:spacing w:line="300" w:lineRule="exact"/>
        <w:rPr>
          <w:rFonts w:ascii="微软雅黑" w:hAnsi="微软雅黑" w:eastAsia="微软雅黑" w:cs="宋体"/>
          <w:sz w:val="21"/>
          <w:szCs w:val="21"/>
          <w:lang w:val="zh-CN"/>
        </w:rPr>
      </w:pPr>
      <w:r>
        <w:rPr>
          <w:rFonts w:ascii="微软雅黑" w:hAnsi="微软雅黑" w:eastAsia="微软雅黑" w:cs="宋体"/>
          <w:sz w:val="21"/>
          <w:szCs w:val="21"/>
        </w:rPr>
        <w:t>1</w:t>
      </w:r>
      <w:r>
        <w:rPr>
          <w:rFonts w:ascii="微软雅黑" w:hAnsi="微软雅黑" w:eastAsia="微软雅黑" w:cs="宋体"/>
          <w:sz w:val="21"/>
          <w:szCs w:val="21"/>
          <w:lang w:val="zh-CN"/>
        </w:rPr>
        <w:t>.</w:t>
      </w:r>
      <w:r>
        <w:rPr>
          <w:rFonts w:hint="eastAsia" w:ascii="微软雅黑" w:hAnsi="微软雅黑" w:eastAsia="微软雅黑" w:cs="宋体"/>
          <w:sz w:val="21"/>
          <w:szCs w:val="21"/>
          <w:lang w:val="zh-CN"/>
        </w:rPr>
        <w:t>投标声明书格式：</w:t>
      </w:r>
    </w:p>
    <w:p>
      <w:pPr>
        <w:autoSpaceDE w:val="0"/>
        <w:autoSpaceDN w:val="0"/>
        <w:adjustRightInd w:val="0"/>
        <w:snapToGrid w:val="0"/>
        <w:spacing w:line="300" w:lineRule="exact"/>
        <w:jc w:val="center"/>
        <w:rPr>
          <w:rFonts w:ascii="微软雅黑" w:hAnsi="微软雅黑" w:eastAsia="微软雅黑" w:cs="宋体"/>
          <w:szCs w:val="21"/>
          <w:lang w:val="zh-CN"/>
        </w:rPr>
      </w:pPr>
      <w:r>
        <w:rPr>
          <w:rFonts w:hint="eastAsia" w:ascii="微软雅黑" w:hAnsi="微软雅黑" w:eastAsia="微软雅黑" w:cs="宋体"/>
          <w:b/>
          <w:bCs/>
          <w:szCs w:val="21"/>
          <w:lang w:val="zh-CN"/>
        </w:rPr>
        <w:t>投标声明书</w:t>
      </w:r>
    </w:p>
    <w:p>
      <w:pPr>
        <w:adjustRightInd w:val="0"/>
        <w:snapToGrid w:val="0"/>
        <w:spacing w:line="300" w:lineRule="exact"/>
        <w:rPr>
          <w:rFonts w:ascii="微软雅黑" w:hAnsi="微软雅黑" w:eastAsia="微软雅黑" w:cs="宋体"/>
          <w:szCs w:val="21"/>
        </w:rPr>
      </w:pPr>
      <w:r>
        <w:rPr>
          <w:rFonts w:hint="eastAsia" w:ascii="微软雅黑" w:hAnsi="微软雅黑" w:eastAsia="微软雅黑" w:cs="宋体"/>
          <w:szCs w:val="21"/>
        </w:rPr>
        <w:t>致：</w:t>
      </w:r>
      <w:r>
        <w:rPr>
          <w:rFonts w:ascii="微软雅黑" w:hAnsi="微软雅黑" w:eastAsia="微软雅黑" w:cs="宋体"/>
          <w:szCs w:val="21"/>
          <w:u w:val="single"/>
        </w:rPr>
        <w:t xml:space="preserve">                </w:t>
      </w:r>
      <w:r>
        <w:rPr>
          <w:rFonts w:hint="eastAsia" w:ascii="微软雅黑" w:hAnsi="微软雅黑" w:eastAsia="微软雅黑" w:cs="宋体"/>
          <w:szCs w:val="21"/>
        </w:rPr>
        <w:t>（采购单位名称）：</w:t>
      </w:r>
    </w:p>
    <w:p>
      <w:pPr>
        <w:adjustRightInd w:val="0"/>
        <w:snapToGrid w:val="0"/>
        <w:spacing w:line="300" w:lineRule="exact"/>
        <w:ind w:firstLine="424" w:firstLineChars="202"/>
        <w:rPr>
          <w:rFonts w:ascii="微软雅黑" w:hAnsi="微软雅黑" w:eastAsia="微软雅黑" w:cs="宋体"/>
          <w:szCs w:val="21"/>
        </w:rPr>
      </w:pPr>
      <w:r>
        <w:rPr>
          <w:rFonts w:ascii="微软雅黑" w:hAnsi="微软雅黑" w:eastAsia="微软雅黑" w:cs="宋体"/>
          <w:szCs w:val="21"/>
          <w:u w:val="single"/>
        </w:rPr>
        <w:t xml:space="preserve">                 </w:t>
      </w:r>
      <w:r>
        <w:rPr>
          <w:rFonts w:ascii="微软雅黑" w:hAnsi="微软雅黑" w:eastAsia="微软雅黑" w:cs="宋体"/>
          <w:szCs w:val="21"/>
        </w:rPr>
        <w:t>(</w:t>
      </w:r>
      <w:r>
        <w:rPr>
          <w:rFonts w:hint="eastAsia" w:ascii="微软雅黑" w:hAnsi="微软雅黑" w:eastAsia="微软雅黑" w:cs="宋体"/>
          <w:szCs w:val="21"/>
        </w:rPr>
        <w:t>投标人名称）系中华人民共和国合法企业，经营地址</w:t>
      </w:r>
      <w:r>
        <w:rPr>
          <w:rFonts w:ascii="微软雅黑" w:hAnsi="微软雅黑" w:eastAsia="微软雅黑" w:cs="宋体"/>
          <w:szCs w:val="21"/>
          <w:u w:val="single"/>
        </w:rPr>
        <w:t xml:space="preserve">                </w:t>
      </w:r>
      <w:r>
        <w:rPr>
          <w:rFonts w:hint="eastAsia" w:ascii="微软雅黑" w:hAnsi="微软雅黑" w:eastAsia="微软雅黑" w:cs="宋体"/>
          <w:szCs w:val="21"/>
        </w:rPr>
        <w:t>。</w:t>
      </w:r>
    </w:p>
    <w:p>
      <w:pPr>
        <w:adjustRightInd w:val="0"/>
        <w:snapToGrid w:val="0"/>
        <w:spacing w:line="300" w:lineRule="exact"/>
        <w:ind w:firstLine="424" w:firstLineChars="202"/>
        <w:rPr>
          <w:rFonts w:ascii="微软雅黑" w:hAnsi="微软雅黑" w:eastAsia="微软雅黑" w:cs="宋体"/>
          <w:szCs w:val="21"/>
        </w:rPr>
      </w:pPr>
      <w:r>
        <w:rPr>
          <w:rFonts w:hint="eastAsia" w:ascii="微软雅黑" w:hAnsi="微软雅黑" w:eastAsia="微软雅黑" w:cs="宋体"/>
          <w:szCs w:val="21"/>
        </w:rPr>
        <w:t>我</w:t>
      </w:r>
      <w:r>
        <w:rPr>
          <w:rFonts w:ascii="微软雅黑" w:hAnsi="微软雅黑" w:eastAsia="微软雅黑" w:cs="宋体"/>
          <w:szCs w:val="21"/>
          <w:u w:val="single"/>
        </w:rPr>
        <w:t xml:space="preserve">      </w:t>
      </w:r>
      <w:r>
        <w:rPr>
          <w:rFonts w:hint="eastAsia" w:ascii="微软雅黑" w:hAnsi="微软雅黑" w:eastAsia="微软雅黑" w:cs="宋体"/>
          <w:szCs w:val="21"/>
        </w:rPr>
        <w:t>（姓名）系</w:t>
      </w:r>
      <w:r>
        <w:rPr>
          <w:rFonts w:ascii="微软雅黑" w:hAnsi="微软雅黑" w:eastAsia="微软雅黑" w:cs="宋体"/>
          <w:szCs w:val="21"/>
          <w:u w:val="single"/>
        </w:rPr>
        <w:t xml:space="preserve">             </w:t>
      </w:r>
      <w:r>
        <w:rPr>
          <w:rFonts w:hint="eastAsia" w:ascii="微软雅黑" w:hAnsi="微软雅黑" w:eastAsia="微软雅黑" w:cs="宋体"/>
          <w:szCs w:val="21"/>
        </w:rPr>
        <w:t>（投标人名称）的法定代表人，我方愿意参加贵方组织的</w:t>
      </w:r>
    </w:p>
    <w:p>
      <w:pPr>
        <w:adjustRightInd w:val="0"/>
        <w:snapToGrid w:val="0"/>
        <w:spacing w:line="300" w:lineRule="exact"/>
        <w:ind w:firstLine="424" w:firstLineChars="202"/>
        <w:rPr>
          <w:rFonts w:ascii="微软雅黑" w:hAnsi="微软雅黑" w:eastAsia="微软雅黑" w:cs="宋体"/>
          <w:szCs w:val="21"/>
        </w:rPr>
      </w:pPr>
      <w:r>
        <w:rPr>
          <w:rFonts w:ascii="微软雅黑" w:hAnsi="微软雅黑" w:eastAsia="微软雅黑" w:cs="宋体"/>
          <w:szCs w:val="21"/>
          <w:u w:val="single"/>
        </w:rPr>
        <w:t xml:space="preserve"> </w:t>
      </w:r>
      <w:r>
        <w:rPr>
          <w:rFonts w:ascii="微软雅黑" w:hAnsi="微软雅黑" w:eastAsia="微软雅黑" w:cs="宋体"/>
          <w:szCs w:val="21"/>
          <w:u w:val="single"/>
          <w:lang w:val="zh-CN"/>
        </w:rPr>
        <w:t xml:space="preserve"> </w:t>
      </w:r>
      <w:r>
        <w:rPr>
          <w:rFonts w:ascii="微软雅黑" w:hAnsi="微软雅黑" w:eastAsia="微软雅黑" w:cs="宋体"/>
          <w:kern w:val="0"/>
          <w:szCs w:val="21"/>
          <w:u w:val="single"/>
        </w:rPr>
        <w:t>长兴县跨境电商综合服务体系建设</w:t>
      </w:r>
      <w:r>
        <w:rPr>
          <w:rFonts w:hint="eastAsia" w:ascii="微软雅黑" w:hAnsi="微软雅黑" w:eastAsia="微软雅黑" w:cs="宋体"/>
          <w:kern w:val="0"/>
          <w:szCs w:val="21"/>
          <w:u w:val="single"/>
        </w:rPr>
        <w:t>项目</w:t>
      </w:r>
      <w:r>
        <w:rPr>
          <w:rFonts w:ascii="微软雅黑" w:hAnsi="微软雅黑" w:eastAsia="微软雅黑" w:cs="宋体"/>
          <w:kern w:val="0"/>
          <w:szCs w:val="21"/>
          <w:u w:val="single"/>
          <w:lang w:val="zh-CN"/>
        </w:rPr>
        <w:t xml:space="preserve">  </w:t>
      </w:r>
      <w:r>
        <w:rPr>
          <w:rFonts w:ascii="微软雅黑" w:hAnsi="微软雅黑" w:eastAsia="微软雅黑" w:cs="宋体"/>
          <w:szCs w:val="21"/>
          <w:u w:val="single"/>
        </w:rPr>
        <w:t xml:space="preserve"> </w:t>
      </w:r>
      <w:r>
        <w:rPr>
          <w:rFonts w:hint="eastAsia" w:ascii="微软雅黑" w:hAnsi="微软雅黑" w:eastAsia="微软雅黑" w:cs="宋体"/>
          <w:szCs w:val="21"/>
        </w:rPr>
        <w:t>的投标，为便于贵方公正、择优地确定中标人及其投标产品和服务，我方就本次投标有关事项郑重声明如下：</w:t>
      </w:r>
    </w:p>
    <w:p>
      <w:pPr>
        <w:adjustRightInd w:val="0"/>
        <w:snapToGrid w:val="0"/>
        <w:spacing w:line="300" w:lineRule="exact"/>
        <w:ind w:firstLine="424" w:firstLineChars="202"/>
        <w:rPr>
          <w:rFonts w:ascii="微软雅黑" w:hAnsi="微软雅黑" w:eastAsia="微软雅黑" w:cs="宋体"/>
          <w:szCs w:val="21"/>
        </w:rPr>
      </w:pPr>
      <w:r>
        <w:rPr>
          <w:rFonts w:ascii="微软雅黑" w:hAnsi="微软雅黑" w:eastAsia="微软雅黑" w:cs="宋体"/>
          <w:szCs w:val="21"/>
        </w:rPr>
        <w:t>1.</w:t>
      </w:r>
      <w:r>
        <w:rPr>
          <w:rFonts w:hint="eastAsia" w:ascii="微软雅黑" w:hAnsi="微软雅黑" w:eastAsia="微软雅黑" w:cs="宋体"/>
          <w:szCs w:val="21"/>
        </w:rPr>
        <w:t>我方向贵方提交的所有投标文件、资料都是准确的和真实的。</w:t>
      </w:r>
    </w:p>
    <w:p>
      <w:pPr>
        <w:adjustRightInd w:val="0"/>
        <w:snapToGrid w:val="0"/>
        <w:spacing w:line="300" w:lineRule="exact"/>
        <w:ind w:firstLine="424" w:firstLineChars="202"/>
        <w:rPr>
          <w:rFonts w:ascii="微软雅黑" w:hAnsi="微软雅黑" w:eastAsia="微软雅黑" w:cs="宋体"/>
          <w:szCs w:val="21"/>
        </w:rPr>
      </w:pPr>
      <w:r>
        <w:rPr>
          <w:rFonts w:ascii="微软雅黑" w:hAnsi="微软雅黑" w:eastAsia="微软雅黑" w:cs="宋体"/>
          <w:szCs w:val="21"/>
        </w:rPr>
        <w:t>2.</w:t>
      </w:r>
      <w:r>
        <w:rPr>
          <w:rFonts w:hint="eastAsia" w:ascii="微软雅黑" w:hAnsi="微软雅黑" w:eastAsia="微软雅黑" w:cs="宋体"/>
          <w:szCs w:val="21"/>
        </w:rPr>
        <w:t>我方不是采购人的附属机构；在获知本项目采购信息后，与采购人聘请的为此项目提供咨询服务的公司及其附属机构没有任何联系。</w:t>
      </w:r>
    </w:p>
    <w:p>
      <w:pPr>
        <w:autoSpaceDE w:val="0"/>
        <w:autoSpaceDN w:val="0"/>
        <w:adjustRightInd w:val="0"/>
        <w:snapToGrid w:val="0"/>
        <w:spacing w:line="300" w:lineRule="exact"/>
        <w:ind w:firstLine="424" w:firstLineChars="202"/>
        <w:rPr>
          <w:rFonts w:ascii="微软雅黑" w:hAnsi="微软雅黑" w:eastAsia="微软雅黑" w:cs="宋体"/>
          <w:szCs w:val="21"/>
          <w:lang w:val="zh-CN"/>
        </w:rPr>
      </w:pPr>
      <w:r>
        <w:rPr>
          <w:rFonts w:ascii="微软雅黑" w:hAnsi="微软雅黑" w:eastAsia="微软雅黑" w:cs="宋体"/>
          <w:szCs w:val="21"/>
        </w:rPr>
        <w:t>3.</w:t>
      </w:r>
      <w:r>
        <w:rPr>
          <w:rFonts w:hint="eastAsia" w:ascii="微软雅黑" w:hAnsi="微软雅黑" w:eastAsia="微软雅黑" w:cs="宋体"/>
          <w:szCs w:val="21"/>
          <w:lang w:val="zh-CN"/>
        </w:rPr>
        <w:t>依据工业和信息化部、国家统计局、国家发展和改革委员会、财政部《关于印发中小企业划型标准规定的通知》（工信部联企业</w:t>
      </w:r>
      <w:r>
        <w:rPr>
          <w:rFonts w:ascii="微软雅黑" w:hAnsi="微软雅黑" w:eastAsia="微软雅黑" w:cs="宋体"/>
          <w:szCs w:val="21"/>
          <w:lang w:val="zh-CN"/>
        </w:rPr>
        <w:t>[2011]300</w:t>
      </w:r>
      <w:r>
        <w:rPr>
          <w:rFonts w:hint="eastAsia" w:ascii="微软雅黑" w:hAnsi="微软雅黑" w:eastAsia="微软雅黑" w:cs="宋体"/>
          <w:szCs w:val="21"/>
          <w:lang w:val="zh-CN"/>
        </w:rPr>
        <w:t>号）规定的划分标准，本单位为</w:t>
      </w:r>
      <w:r>
        <w:rPr>
          <w:rFonts w:ascii="微软雅黑" w:hAnsi="微软雅黑" w:eastAsia="微软雅黑" w:cs="宋体"/>
          <w:szCs w:val="21"/>
          <w:lang w:val="zh-CN"/>
        </w:rPr>
        <w:t>______</w:t>
      </w:r>
      <w:r>
        <w:rPr>
          <w:rFonts w:hint="eastAsia" w:ascii="微软雅黑" w:hAnsi="微软雅黑" w:eastAsia="微软雅黑" w:cs="宋体"/>
          <w:szCs w:val="21"/>
          <w:lang w:val="zh-CN"/>
        </w:rPr>
        <w:t>（大型、中型、小型、微型、不划型）企业，其中所属行业为</w:t>
      </w:r>
      <w:r>
        <w:rPr>
          <w:rFonts w:ascii="微软雅黑" w:hAnsi="微软雅黑" w:eastAsia="微软雅黑" w:cs="宋体"/>
          <w:szCs w:val="21"/>
          <w:lang w:val="zh-CN"/>
        </w:rPr>
        <w:t>____________</w:t>
      </w:r>
      <w:r>
        <w:rPr>
          <w:rFonts w:hint="eastAsia" w:ascii="微软雅黑" w:hAnsi="微软雅黑" w:eastAsia="微软雅黑" w:cs="宋体"/>
          <w:szCs w:val="21"/>
          <w:lang w:val="zh-CN"/>
        </w:rPr>
        <w:t>、上年末从业人员</w:t>
      </w:r>
      <w:r>
        <w:rPr>
          <w:rFonts w:ascii="微软雅黑" w:hAnsi="微软雅黑" w:eastAsia="微软雅黑" w:cs="宋体"/>
          <w:szCs w:val="21"/>
          <w:lang w:val="zh-CN"/>
        </w:rPr>
        <w:t>____</w:t>
      </w:r>
      <w:r>
        <w:rPr>
          <w:rFonts w:hint="eastAsia" w:ascii="微软雅黑" w:hAnsi="微软雅黑" w:eastAsia="微软雅黑" w:cs="宋体"/>
          <w:szCs w:val="21"/>
          <w:lang w:val="zh-CN"/>
        </w:rPr>
        <w:t>人、上年营业收入</w:t>
      </w:r>
      <w:r>
        <w:rPr>
          <w:rFonts w:ascii="微软雅黑" w:hAnsi="微软雅黑" w:eastAsia="微软雅黑" w:cs="宋体"/>
          <w:szCs w:val="21"/>
          <w:lang w:val="zh-CN"/>
        </w:rPr>
        <w:t>____</w:t>
      </w:r>
      <w:r>
        <w:rPr>
          <w:rFonts w:hint="eastAsia" w:ascii="微软雅黑" w:hAnsi="微软雅黑" w:eastAsia="微软雅黑" w:cs="宋体"/>
          <w:szCs w:val="21"/>
          <w:lang w:val="zh-CN"/>
        </w:rPr>
        <w:t>万元、上年资产总额</w:t>
      </w:r>
      <w:r>
        <w:rPr>
          <w:rFonts w:ascii="微软雅黑" w:hAnsi="微软雅黑" w:eastAsia="微软雅黑" w:cs="宋体"/>
          <w:szCs w:val="21"/>
          <w:lang w:val="zh-CN"/>
        </w:rPr>
        <w:t>____</w:t>
      </w:r>
      <w:r>
        <w:rPr>
          <w:rFonts w:hint="eastAsia" w:ascii="微软雅黑" w:hAnsi="微软雅黑" w:eastAsia="微软雅黑" w:cs="宋体"/>
          <w:szCs w:val="21"/>
          <w:lang w:val="zh-CN"/>
        </w:rPr>
        <w:t>万元。</w:t>
      </w:r>
    </w:p>
    <w:p>
      <w:pPr>
        <w:adjustRightInd w:val="0"/>
        <w:snapToGrid w:val="0"/>
        <w:spacing w:line="300" w:lineRule="exact"/>
        <w:ind w:firstLine="424" w:firstLineChars="202"/>
        <w:rPr>
          <w:rFonts w:ascii="微软雅黑" w:hAnsi="微软雅黑" w:eastAsia="微软雅黑" w:cs="宋体"/>
          <w:szCs w:val="21"/>
        </w:rPr>
      </w:pPr>
      <w:r>
        <w:rPr>
          <w:rFonts w:ascii="微软雅黑" w:hAnsi="微软雅黑" w:eastAsia="微软雅黑" w:cs="宋体"/>
          <w:szCs w:val="21"/>
        </w:rPr>
        <w:t>4.</w:t>
      </w:r>
      <w:r>
        <w:rPr>
          <w:rFonts w:hint="eastAsia" w:ascii="微软雅黑" w:hAnsi="微软雅黑" w:eastAsia="微软雅黑" w:cs="宋体"/>
          <w:szCs w:val="21"/>
        </w:rPr>
        <w:t>我方诚意提请贵方关注：近期有关投标关管理服务等方面的重大决策和事项有：</w:t>
      </w:r>
    </w:p>
    <w:p>
      <w:pPr>
        <w:adjustRightInd w:val="0"/>
        <w:snapToGrid w:val="0"/>
        <w:spacing w:line="300" w:lineRule="exact"/>
        <w:ind w:firstLine="424" w:firstLineChars="202"/>
        <w:rPr>
          <w:rFonts w:ascii="微软雅黑" w:hAnsi="微软雅黑" w:eastAsia="微软雅黑" w:cs="宋体"/>
          <w:szCs w:val="21"/>
          <w:u w:val="single"/>
        </w:rPr>
      </w:pPr>
      <w:r>
        <w:rPr>
          <w:rFonts w:hint="eastAsia" w:ascii="微软雅黑" w:hAnsi="微软雅黑" w:eastAsia="微软雅黑" w:cs="宋体"/>
          <w:szCs w:val="21"/>
          <w:u w:val="single"/>
        </w:rPr>
        <w:t>　　　　　　　　　　　　　　　　　　　　　　　　　　　</w:t>
      </w:r>
    </w:p>
    <w:p>
      <w:pPr>
        <w:pStyle w:val="2"/>
        <w:adjustRightInd w:val="0"/>
        <w:snapToGrid w:val="0"/>
        <w:spacing w:line="300" w:lineRule="exact"/>
        <w:ind w:firstLine="408" w:firstLineChars="202"/>
        <w:rPr>
          <w:rFonts w:ascii="微软雅黑" w:hAnsi="微软雅黑" w:eastAsia="微软雅黑" w:cs="宋体"/>
          <w:sz w:val="21"/>
          <w:szCs w:val="21"/>
        </w:rPr>
      </w:pPr>
      <w:r>
        <w:rPr>
          <w:rFonts w:ascii="微软雅黑" w:hAnsi="微软雅黑" w:eastAsia="微软雅黑" w:cs="宋体"/>
          <w:sz w:val="21"/>
          <w:szCs w:val="21"/>
        </w:rPr>
        <w:t>5.</w:t>
      </w:r>
      <w:r>
        <w:rPr>
          <w:rFonts w:hint="eastAsia" w:ascii="微软雅黑" w:hAnsi="微软雅黑" w:eastAsia="微软雅黑" w:cs="宋体"/>
          <w:sz w:val="21"/>
          <w:szCs w:val="21"/>
        </w:rPr>
        <w:t>我方及由本人担任法定代表人的其他机构最近三年内被通报或者</w:t>
      </w:r>
      <w:r>
        <w:rPr>
          <w:rFonts w:hint="eastAsia" w:ascii="微软雅黑" w:hAnsi="微软雅黑" w:eastAsia="微软雅黑" w:cs="宋体"/>
          <w:sz w:val="21"/>
          <w:szCs w:val="21"/>
          <w:lang w:val="zh-CN"/>
        </w:rPr>
        <w:t>生产经营中</w:t>
      </w:r>
      <w:r>
        <w:rPr>
          <w:rFonts w:hint="eastAsia" w:ascii="微软雅黑" w:hAnsi="微软雅黑" w:eastAsia="微软雅黑" w:cs="宋体"/>
          <w:sz w:val="21"/>
          <w:szCs w:val="21"/>
        </w:rPr>
        <w:t>被处罚的违法行为有：</w:t>
      </w:r>
    </w:p>
    <w:p>
      <w:pPr>
        <w:adjustRightInd w:val="0"/>
        <w:snapToGrid w:val="0"/>
        <w:spacing w:line="300" w:lineRule="exact"/>
        <w:ind w:firstLine="424" w:firstLineChars="202"/>
        <w:rPr>
          <w:rFonts w:ascii="微软雅黑" w:hAnsi="微软雅黑" w:eastAsia="微软雅黑" w:cs="宋体"/>
          <w:szCs w:val="21"/>
          <w:u w:val="single"/>
        </w:rPr>
      </w:pPr>
      <w:r>
        <w:rPr>
          <w:rFonts w:hint="eastAsia" w:ascii="微软雅黑" w:hAnsi="微软雅黑" w:eastAsia="微软雅黑" w:cs="宋体"/>
          <w:szCs w:val="21"/>
          <w:u w:val="single"/>
        </w:rPr>
        <w:t>　　　　　　　　　　　　　　　　　　　　　　　　　　　</w:t>
      </w:r>
    </w:p>
    <w:p>
      <w:pPr>
        <w:pStyle w:val="8"/>
        <w:adjustRightInd w:val="0"/>
        <w:snapToGrid w:val="0"/>
        <w:spacing w:line="300" w:lineRule="exact"/>
        <w:ind w:firstLine="424" w:firstLineChars="202"/>
        <w:rPr>
          <w:rFonts w:ascii="微软雅黑" w:hAnsi="微软雅黑" w:eastAsia="微软雅黑" w:cs="宋体"/>
          <w:szCs w:val="21"/>
        </w:rPr>
      </w:pPr>
      <w:r>
        <w:rPr>
          <w:rFonts w:ascii="微软雅黑" w:hAnsi="微软雅黑" w:eastAsia="微软雅黑" w:cs="宋体"/>
          <w:szCs w:val="21"/>
        </w:rPr>
        <w:t>6.</w:t>
      </w:r>
      <w:r>
        <w:rPr>
          <w:rFonts w:hint="eastAsia" w:ascii="微软雅黑" w:hAnsi="微软雅黑" w:eastAsia="微软雅黑" w:cs="宋体"/>
          <w:szCs w:val="21"/>
        </w:rPr>
        <w:t>以上事项如有虚假或隐瞒，我方愿意承担一切后果，并不再寻求任何旨在减轻或免除法律责任的辩解。</w:t>
      </w:r>
    </w:p>
    <w:p>
      <w:pPr>
        <w:adjustRightInd w:val="0"/>
        <w:snapToGrid w:val="0"/>
        <w:spacing w:line="300" w:lineRule="exact"/>
        <w:ind w:firstLine="424" w:firstLineChars="202"/>
        <w:rPr>
          <w:rFonts w:ascii="微软雅黑" w:hAnsi="微软雅黑" w:eastAsia="微软雅黑" w:cs="宋体"/>
          <w:szCs w:val="21"/>
        </w:rPr>
      </w:pPr>
      <w:r>
        <w:rPr>
          <w:rFonts w:hint="eastAsia" w:ascii="微软雅黑" w:hAnsi="微软雅黑" w:eastAsia="微软雅黑" w:cs="宋体"/>
          <w:szCs w:val="21"/>
        </w:rPr>
        <w:t>特此证明！</w:t>
      </w:r>
    </w:p>
    <w:p>
      <w:pPr>
        <w:adjustRightInd w:val="0"/>
        <w:snapToGrid w:val="0"/>
        <w:spacing w:line="300" w:lineRule="exact"/>
        <w:ind w:firstLine="424" w:firstLineChars="202"/>
        <w:rPr>
          <w:rFonts w:ascii="微软雅黑" w:hAnsi="微软雅黑" w:eastAsia="微软雅黑" w:cs="宋体"/>
          <w:szCs w:val="21"/>
          <w:u w:val="single"/>
        </w:rPr>
      </w:pPr>
      <w:r>
        <w:rPr>
          <w:rFonts w:hint="eastAsia" w:ascii="微软雅黑" w:hAnsi="微软雅黑" w:eastAsia="微软雅黑" w:cs="宋体"/>
          <w:szCs w:val="21"/>
        </w:rPr>
        <w:t>法定代表人签字：</w:t>
      </w:r>
      <w:r>
        <w:rPr>
          <w:rFonts w:ascii="微软雅黑" w:hAnsi="微软雅黑" w:eastAsia="微软雅黑" w:cs="宋体"/>
          <w:szCs w:val="21"/>
          <w:u w:val="single"/>
        </w:rPr>
        <w:t xml:space="preserve">             </w:t>
      </w:r>
    </w:p>
    <w:p>
      <w:pPr>
        <w:adjustRightInd w:val="0"/>
        <w:snapToGrid w:val="0"/>
        <w:spacing w:line="300" w:lineRule="exact"/>
        <w:ind w:firstLine="424" w:firstLineChars="202"/>
        <w:rPr>
          <w:rFonts w:ascii="微软雅黑" w:hAnsi="微软雅黑" w:eastAsia="微软雅黑" w:cs="宋体"/>
          <w:szCs w:val="21"/>
        </w:rPr>
      </w:pPr>
      <w:r>
        <w:rPr>
          <w:rFonts w:hint="eastAsia" w:ascii="微软雅黑" w:hAnsi="微软雅黑" w:eastAsia="微软雅黑" w:cs="宋体"/>
          <w:szCs w:val="21"/>
        </w:rPr>
        <w:t>投标人公章：</w:t>
      </w:r>
      <w:r>
        <w:rPr>
          <w:rFonts w:ascii="微软雅黑" w:hAnsi="微软雅黑" w:eastAsia="微软雅黑" w:cs="宋体"/>
          <w:szCs w:val="21"/>
          <w:u w:val="single"/>
        </w:rPr>
        <w:t xml:space="preserve">                 </w:t>
      </w:r>
      <w:r>
        <w:rPr>
          <w:rFonts w:ascii="微软雅黑" w:hAnsi="微软雅黑" w:eastAsia="微软雅黑" w:cs="宋体"/>
          <w:szCs w:val="21"/>
        </w:rPr>
        <w:t xml:space="preserve">                                          </w:t>
      </w:r>
      <w:r>
        <w:rPr>
          <w:rFonts w:hint="eastAsia" w:ascii="微软雅黑" w:hAnsi="微软雅黑" w:eastAsia="微软雅黑" w:cs="宋体"/>
          <w:szCs w:val="21"/>
        </w:rPr>
        <w:t>年</w:t>
      </w:r>
      <w:r>
        <w:rPr>
          <w:rFonts w:ascii="微软雅黑" w:hAnsi="微软雅黑" w:eastAsia="微软雅黑" w:cs="宋体"/>
          <w:szCs w:val="21"/>
        </w:rPr>
        <w:t xml:space="preserve">    </w:t>
      </w:r>
      <w:r>
        <w:rPr>
          <w:rFonts w:hint="eastAsia" w:ascii="微软雅黑" w:hAnsi="微软雅黑" w:eastAsia="微软雅黑" w:cs="宋体"/>
          <w:szCs w:val="21"/>
        </w:rPr>
        <w:t>月</w:t>
      </w:r>
      <w:r>
        <w:rPr>
          <w:rFonts w:ascii="微软雅黑" w:hAnsi="微软雅黑" w:eastAsia="微软雅黑" w:cs="宋体"/>
          <w:szCs w:val="21"/>
        </w:rPr>
        <w:t xml:space="preserve">    </w:t>
      </w:r>
      <w:r>
        <w:rPr>
          <w:rFonts w:hint="eastAsia" w:ascii="微软雅黑" w:hAnsi="微软雅黑" w:eastAsia="微软雅黑" w:cs="宋体"/>
          <w:szCs w:val="21"/>
        </w:rPr>
        <w:t>日</w:t>
      </w:r>
    </w:p>
    <w:p>
      <w:pPr>
        <w:adjustRightInd w:val="0"/>
        <w:snapToGrid w:val="0"/>
        <w:spacing w:line="400" w:lineRule="exact"/>
        <w:rPr>
          <w:rFonts w:ascii="微软雅黑" w:hAnsi="微软雅黑" w:eastAsia="微软雅黑" w:cs="宋体"/>
          <w:b/>
          <w:szCs w:val="21"/>
        </w:rPr>
      </w:pPr>
    </w:p>
    <w:p>
      <w:pPr>
        <w:adjustRightInd w:val="0"/>
        <w:snapToGrid w:val="0"/>
        <w:spacing w:line="300" w:lineRule="exact"/>
        <w:rPr>
          <w:rFonts w:ascii="微软雅黑" w:hAnsi="微软雅黑" w:eastAsia="微软雅黑" w:cs="宋体"/>
          <w:b/>
          <w:szCs w:val="21"/>
        </w:rPr>
      </w:pPr>
      <w:r>
        <w:rPr>
          <w:rFonts w:ascii="微软雅黑" w:hAnsi="微软雅黑" w:eastAsia="微软雅黑" w:cs="宋体"/>
          <w:b/>
          <w:szCs w:val="21"/>
        </w:rPr>
        <w:t>2.</w:t>
      </w:r>
      <w:r>
        <w:rPr>
          <w:rFonts w:hint="eastAsia" w:ascii="微软雅黑" w:hAnsi="微软雅黑" w:eastAsia="微软雅黑" w:cs="宋体"/>
          <w:b/>
          <w:szCs w:val="21"/>
        </w:rPr>
        <w:t>法定代表人有效身份证明书格式：</w:t>
      </w:r>
    </w:p>
    <w:p>
      <w:pPr>
        <w:pStyle w:val="35"/>
        <w:adjustRightInd w:val="0"/>
        <w:snapToGrid w:val="0"/>
        <w:spacing w:after="0" w:line="300" w:lineRule="exact"/>
        <w:ind w:firstLine="0" w:firstLineChars="0"/>
        <w:jc w:val="center"/>
        <w:rPr>
          <w:rFonts w:ascii="微软雅黑" w:hAnsi="微软雅黑" w:eastAsia="微软雅黑" w:cs="宋体"/>
          <w:szCs w:val="21"/>
        </w:rPr>
      </w:pPr>
      <w:r>
        <w:rPr>
          <w:rFonts w:hint="eastAsia" w:ascii="微软雅黑" w:hAnsi="微软雅黑" w:eastAsia="微软雅黑" w:cs="宋体"/>
          <w:b/>
          <w:szCs w:val="21"/>
        </w:rPr>
        <w:t>法定代表人有效身份证明书</w:t>
      </w:r>
    </w:p>
    <w:p>
      <w:pPr>
        <w:pStyle w:val="8"/>
        <w:adjustRightInd w:val="0"/>
        <w:snapToGrid w:val="0"/>
        <w:spacing w:line="300" w:lineRule="exact"/>
        <w:ind w:firstLine="424" w:firstLineChars="202"/>
        <w:rPr>
          <w:rFonts w:ascii="微软雅黑" w:hAnsi="微软雅黑" w:eastAsia="微软雅黑" w:cs="宋体"/>
          <w:szCs w:val="21"/>
        </w:rPr>
      </w:pPr>
      <w:r>
        <w:rPr>
          <w:rFonts w:ascii="微软雅黑" w:hAnsi="微软雅黑" w:eastAsia="微软雅黑" w:cs="宋体"/>
          <w:szCs w:val="21"/>
          <w:u w:val="single"/>
        </w:rPr>
        <w:t xml:space="preserve">          </w:t>
      </w:r>
      <w:r>
        <w:rPr>
          <w:rFonts w:hint="eastAsia" w:ascii="微软雅黑" w:hAnsi="微软雅黑" w:eastAsia="微软雅黑" w:cs="宋体"/>
          <w:szCs w:val="21"/>
        </w:rPr>
        <w:t>（姓名）是</w:t>
      </w:r>
      <w:r>
        <w:rPr>
          <w:rFonts w:ascii="微软雅黑" w:hAnsi="微软雅黑" w:eastAsia="微软雅黑" w:cs="宋体"/>
          <w:szCs w:val="21"/>
          <w:u w:val="single"/>
        </w:rPr>
        <w:t xml:space="preserve">                        </w:t>
      </w:r>
      <w:r>
        <w:rPr>
          <w:rFonts w:hint="eastAsia" w:ascii="微软雅黑" w:hAnsi="微软雅黑" w:eastAsia="微软雅黑" w:cs="宋体"/>
          <w:szCs w:val="21"/>
        </w:rPr>
        <w:t>（单位全称）的法定代表人，</w:t>
      </w:r>
    </w:p>
    <w:p>
      <w:pPr>
        <w:pStyle w:val="8"/>
        <w:adjustRightInd w:val="0"/>
        <w:snapToGrid w:val="0"/>
        <w:spacing w:line="300" w:lineRule="exact"/>
        <w:ind w:firstLine="424" w:firstLineChars="202"/>
        <w:rPr>
          <w:rFonts w:ascii="微软雅黑" w:hAnsi="微软雅黑" w:eastAsia="微软雅黑" w:cs="宋体"/>
          <w:szCs w:val="21"/>
        </w:rPr>
      </w:pPr>
      <w:r>
        <w:rPr>
          <w:rFonts w:hint="eastAsia" w:ascii="微软雅黑" w:hAnsi="微软雅黑" w:eastAsia="微软雅黑" w:cs="宋体"/>
          <w:szCs w:val="21"/>
        </w:rPr>
        <w:t>身份证号码为</w:t>
      </w:r>
      <w:r>
        <w:rPr>
          <w:rFonts w:ascii="微软雅黑" w:hAnsi="微软雅黑" w:eastAsia="微软雅黑" w:cs="宋体"/>
          <w:szCs w:val="21"/>
          <w:u w:val="single"/>
        </w:rPr>
        <w:t xml:space="preserve">                  </w:t>
      </w:r>
      <w:r>
        <w:rPr>
          <w:rFonts w:hint="eastAsia" w:ascii="微软雅黑" w:hAnsi="微软雅黑" w:eastAsia="微软雅黑" w:cs="宋体"/>
          <w:szCs w:val="21"/>
        </w:rPr>
        <w:t>。</w:t>
      </w:r>
    </w:p>
    <w:p>
      <w:pPr>
        <w:pStyle w:val="8"/>
        <w:adjustRightInd w:val="0"/>
        <w:snapToGrid w:val="0"/>
        <w:spacing w:line="300" w:lineRule="exact"/>
        <w:ind w:firstLine="424" w:firstLineChars="202"/>
        <w:rPr>
          <w:rFonts w:ascii="微软雅黑" w:hAnsi="微软雅黑" w:eastAsia="微软雅黑" w:cs="宋体"/>
          <w:szCs w:val="21"/>
        </w:rPr>
      </w:pPr>
    </w:p>
    <w:p>
      <w:pPr>
        <w:pStyle w:val="8"/>
        <w:adjustRightInd w:val="0"/>
        <w:snapToGrid w:val="0"/>
        <w:spacing w:line="300" w:lineRule="exact"/>
        <w:ind w:firstLine="0"/>
        <w:jc w:val="right"/>
        <w:rPr>
          <w:rFonts w:ascii="微软雅黑" w:hAnsi="微软雅黑" w:eastAsia="微软雅黑" w:cs="宋体"/>
          <w:szCs w:val="21"/>
        </w:rPr>
      </w:pPr>
      <w:r>
        <w:rPr>
          <w:rFonts w:hint="eastAsia" w:ascii="微软雅黑" w:hAnsi="微软雅黑" w:eastAsia="微软雅黑" w:cs="宋体"/>
          <w:szCs w:val="21"/>
        </w:rPr>
        <w:t>投标人：</w:t>
      </w:r>
      <w:r>
        <w:rPr>
          <w:rFonts w:ascii="微软雅黑" w:hAnsi="微软雅黑" w:eastAsia="微软雅黑" w:cs="宋体"/>
          <w:szCs w:val="21"/>
          <w:u w:val="single"/>
        </w:rPr>
        <w:t xml:space="preserve">                  </w:t>
      </w:r>
      <w:r>
        <w:rPr>
          <w:rFonts w:hint="eastAsia" w:ascii="微软雅黑" w:hAnsi="微软雅黑" w:eastAsia="微软雅黑" w:cs="宋体"/>
          <w:szCs w:val="21"/>
        </w:rPr>
        <w:t>（盖章）</w:t>
      </w:r>
      <w:r>
        <w:rPr>
          <w:rFonts w:ascii="微软雅黑" w:hAnsi="微软雅黑" w:eastAsia="微软雅黑" w:cs="宋体"/>
          <w:szCs w:val="21"/>
        </w:rPr>
        <w:t xml:space="preserve"> </w:t>
      </w:r>
    </w:p>
    <w:p>
      <w:pPr>
        <w:pStyle w:val="8"/>
        <w:adjustRightInd w:val="0"/>
        <w:snapToGrid w:val="0"/>
        <w:spacing w:line="300" w:lineRule="exact"/>
        <w:ind w:firstLine="0"/>
        <w:jc w:val="right"/>
        <w:rPr>
          <w:rFonts w:ascii="微软雅黑" w:hAnsi="微软雅黑" w:eastAsia="微软雅黑" w:cs="宋体"/>
          <w:szCs w:val="21"/>
        </w:rPr>
      </w:pPr>
      <w:r>
        <w:rPr>
          <w:rFonts w:hint="eastAsia" w:ascii="微软雅黑" w:hAnsi="微软雅黑" w:eastAsia="微软雅黑" w:cs="宋体"/>
          <w:szCs w:val="21"/>
        </w:rPr>
        <w:t>法定代表人或其授权代理人（签名或盖章）</w:t>
      </w:r>
    </w:p>
    <w:p>
      <w:pPr>
        <w:pStyle w:val="8"/>
        <w:adjustRightInd w:val="0"/>
        <w:snapToGrid w:val="0"/>
        <w:spacing w:line="300" w:lineRule="exact"/>
        <w:ind w:firstLine="0"/>
        <w:jc w:val="right"/>
        <w:rPr>
          <w:rFonts w:ascii="微软雅黑" w:hAnsi="微软雅黑" w:eastAsia="微软雅黑" w:cs="宋体"/>
          <w:szCs w:val="21"/>
        </w:rPr>
      </w:pPr>
      <w:r>
        <w:rPr>
          <w:rFonts w:hint="eastAsia" w:ascii="微软雅黑" w:hAnsi="微软雅黑" w:eastAsia="微软雅黑" w:cs="宋体"/>
          <w:szCs w:val="21"/>
        </w:rPr>
        <w:t>日期：</w:t>
      </w:r>
      <w:r>
        <w:rPr>
          <w:rFonts w:ascii="微软雅黑" w:hAnsi="微软雅黑" w:eastAsia="微软雅黑" w:cs="宋体"/>
          <w:szCs w:val="21"/>
        </w:rPr>
        <w:t xml:space="preserve">    </w:t>
      </w:r>
      <w:r>
        <w:rPr>
          <w:rFonts w:hint="eastAsia" w:ascii="微软雅黑" w:hAnsi="微软雅黑" w:eastAsia="微软雅黑" w:cs="宋体"/>
          <w:szCs w:val="21"/>
        </w:rPr>
        <w:t>年</w:t>
      </w:r>
      <w:r>
        <w:rPr>
          <w:rFonts w:ascii="微软雅黑" w:hAnsi="微软雅黑" w:eastAsia="微软雅黑" w:cs="宋体"/>
          <w:szCs w:val="21"/>
        </w:rPr>
        <w:t xml:space="preserve">   </w:t>
      </w:r>
      <w:r>
        <w:rPr>
          <w:rFonts w:hint="eastAsia" w:ascii="微软雅黑" w:hAnsi="微软雅黑" w:eastAsia="微软雅黑" w:cs="宋体"/>
          <w:szCs w:val="21"/>
        </w:rPr>
        <w:t>月</w:t>
      </w:r>
      <w:r>
        <w:rPr>
          <w:rFonts w:ascii="微软雅黑" w:hAnsi="微软雅黑" w:eastAsia="微软雅黑" w:cs="宋体"/>
          <w:szCs w:val="21"/>
        </w:rPr>
        <w:t xml:space="preserve">   </w:t>
      </w:r>
      <w:r>
        <w:rPr>
          <w:rFonts w:hint="eastAsia" w:ascii="微软雅黑" w:hAnsi="微软雅黑" w:eastAsia="微软雅黑" w:cs="宋体"/>
          <w:szCs w:val="21"/>
        </w:rPr>
        <w:t>日</w:t>
      </w:r>
    </w:p>
    <w:p>
      <w:pPr>
        <w:pStyle w:val="8"/>
        <w:adjustRightInd w:val="0"/>
        <w:snapToGrid w:val="0"/>
        <w:spacing w:line="300" w:lineRule="exact"/>
        <w:ind w:firstLine="0"/>
        <w:rPr>
          <w:rFonts w:ascii="微软雅黑" w:hAnsi="微软雅黑" w:eastAsia="微软雅黑" w:cs="宋体"/>
          <w:szCs w:val="21"/>
        </w:rPr>
      </w:pPr>
    </w:p>
    <w:p>
      <w:pPr>
        <w:pStyle w:val="8"/>
        <w:adjustRightInd w:val="0"/>
        <w:snapToGrid w:val="0"/>
        <w:spacing w:line="300" w:lineRule="exact"/>
        <w:ind w:firstLine="0"/>
        <w:jc w:val="center"/>
        <w:rPr>
          <w:rFonts w:ascii="微软雅黑" w:hAnsi="微软雅黑" w:eastAsia="微软雅黑" w:cs="宋体"/>
          <w:szCs w:val="21"/>
        </w:rPr>
      </w:pPr>
      <w:r>
        <w:rPr>
          <w:rFonts w:ascii="微软雅黑" w:hAnsi="微软雅黑" w:eastAsia="微软雅黑" w:cs="宋体"/>
          <w:szCs w:val="21"/>
        </w:rPr>
        <w:t>——————————————————————————————</w:t>
      </w:r>
    </w:p>
    <w:p>
      <w:pPr>
        <w:pStyle w:val="8"/>
        <w:adjustRightInd w:val="0"/>
        <w:snapToGrid w:val="0"/>
        <w:spacing w:line="300" w:lineRule="exact"/>
        <w:ind w:firstLine="0"/>
        <w:jc w:val="center"/>
        <w:rPr>
          <w:rFonts w:ascii="微软雅黑" w:hAnsi="微软雅黑" w:eastAsia="微软雅黑" w:cs="宋体"/>
          <w:szCs w:val="21"/>
        </w:rPr>
      </w:pPr>
      <w:r>
        <w:rPr>
          <w:rFonts w:hint="eastAsia" w:ascii="微软雅黑" w:hAnsi="微软雅黑" w:eastAsia="微软雅黑" w:cs="宋体"/>
          <w:szCs w:val="21"/>
        </w:rPr>
        <w:t>有效身份证明复印件粘贴处</w:t>
      </w:r>
    </w:p>
    <w:p>
      <w:pPr>
        <w:adjustRightInd w:val="0"/>
        <w:snapToGrid w:val="0"/>
        <w:spacing w:line="300" w:lineRule="exact"/>
        <w:rPr>
          <w:rFonts w:ascii="微软雅黑" w:hAnsi="微软雅黑" w:eastAsia="微软雅黑" w:cs="宋体"/>
          <w:b/>
          <w:szCs w:val="21"/>
          <w:lang w:val="zh-CN"/>
        </w:rPr>
      </w:pPr>
      <w:r>
        <w:rPr>
          <w:rFonts w:ascii="微软雅黑" w:hAnsi="微软雅黑" w:eastAsia="微软雅黑" w:cs="宋体"/>
          <w:b/>
          <w:szCs w:val="21"/>
        </w:rPr>
        <w:t>3.</w:t>
      </w:r>
      <w:r>
        <w:rPr>
          <w:rFonts w:hint="eastAsia" w:ascii="微软雅黑" w:hAnsi="微软雅黑" w:eastAsia="微软雅黑" w:cs="宋体"/>
          <w:b/>
          <w:szCs w:val="21"/>
        </w:rPr>
        <w:t>法定代表人授权委托书格式：</w:t>
      </w:r>
    </w:p>
    <w:p>
      <w:pPr>
        <w:autoSpaceDE w:val="0"/>
        <w:autoSpaceDN w:val="0"/>
        <w:adjustRightInd w:val="0"/>
        <w:snapToGrid w:val="0"/>
        <w:spacing w:line="300" w:lineRule="exact"/>
        <w:jc w:val="center"/>
        <w:rPr>
          <w:rFonts w:ascii="微软雅黑" w:hAnsi="微软雅黑" w:eastAsia="微软雅黑" w:cs="宋体"/>
          <w:b/>
          <w:szCs w:val="21"/>
          <w:lang w:val="zh-CN"/>
        </w:rPr>
      </w:pPr>
      <w:r>
        <w:rPr>
          <w:rFonts w:hint="eastAsia" w:ascii="微软雅黑" w:hAnsi="微软雅黑" w:eastAsia="微软雅黑" w:cs="宋体"/>
          <w:b/>
          <w:szCs w:val="21"/>
          <w:lang w:val="zh-CN"/>
        </w:rPr>
        <w:t>法定代表人授权委托书</w:t>
      </w:r>
    </w:p>
    <w:p>
      <w:pPr>
        <w:autoSpaceDE w:val="0"/>
        <w:autoSpaceDN w:val="0"/>
        <w:adjustRightInd w:val="0"/>
        <w:snapToGrid w:val="0"/>
        <w:spacing w:line="300" w:lineRule="exact"/>
        <w:rPr>
          <w:rFonts w:ascii="微软雅黑" w:hAnsi="微软雅黑" w:eastAsia="微软雅黑" w:cs="宋体"/>
          <w:b/>
          <w:szCs w:val="21"/>
          <w:lang w:val="zh-CN"/>
        </w:rPr>
      </w:pPr>
      <w:r>
        <w:rPr>
          <w:rFonts w:hint="eastAsia" w:ascii="微软雅黑" w:hAnsi="微软雅黑" w:eastAsia="微软雅黑" w:cs="宋体"/>
          <w:szCs w:val="21"/>
          <w:lang w:val="zh-CN"/>
        </w:rPr>
        <w:t>致：</w:t>
      </w:r>
      <w:r>
        <w:rPr>
          <w:rFonts w:ascii="微软雅黑" w:hAnsi="微软雅黑" w:eastAsia="微软雅黑" w:cs="宋体"/>
          <w:szCs w:val="21"/>
          <w:u w:val="single"/>
          <w:lang w:val="zh-CN"/>
        </w:rPr>
        <w:t xml:space="preserve">                     </w:t>
      </w:r>
      <w:r>
        <w:rPr>
          <w:rFonts w:hint="eastAsia" w:ascii="微软雅黑" w:hAnsi="微软雅黑" w:eastAsia="微软雅黑" w:cs="宋体"/>
          <w:szCs w:val="21"/>
          <w:lang w:val="zh-CN"/>
        </w:rPr>
        <w:t>（采购单位名称）：</w:t>
      </w:r>
    </w:p>
    <w:p>
      <w:pPr>
        <w:autoSpaceDE w:val="0"/>
        <w:autoSpaceDN w:val="0"/>
        <w:adjustRightInd w:val="0"/>
        <w:snapToGrid w:val="0"/>
        <w:spacing w:line="300" w:lineRule="exact"/>
        <w:ind w:firstLine="424" w:firstLineChars="202"/>
        <w:rPr>
          <w:rFonts w:ascii="微软雅黑" w:hAnsi="微软雅黑" w:eastAsia="微软雅黑" w:cs="宋体"/>
          <w:szCs w:val="21"/>
          <w:lang w:val="zh-CN"/>
        </w:rPr>
      </w:pPr>
      <w:r>
        <w:rPr>
          <w:rFonts w:hint="eastAsia" w:ascii="微软雅黑" w:hAnsi="微软雅黑" w:eastAsia="微软雅黑" w:cs="宋体"/>
          <w:szCs w:val="21"/>
          <w:lang w:val="zh-CN"/>
        </w:rPr>
        <w:t>我</w:t>
      </w:r>
      <w:r>
        <w:rPr>
          <w:rFonts w:ascii="微软雅黑" w:hAnsi="微软雅黑" w:eastAsia="微软雅黑" w:cs="宋体"/>
          <w:szCs w:val="21"/>
          <w:u w:val="single"/>
          <w:lang w:val="zh-CN"/>
        </w:rPr>
        <w:t xml:space="preserve">                </w:t>
      </w:r>
      <w:r>
        <w:rPr>
          <w:rFonts w:hint="eastAsia" w:ascii="微软雅黑" w:hAnsi="微软雅黑" w:eastAsia="微软雅黑" w:cs="宋体"/>
          <w:szCs w:val="21"/>
          <w:lang w:val="zh-CN"/>
        </w:rPr>
        <w:t>（姓名）系</w:t>
      </w:r>
      <w:r>
        <w:rPr>
          <w:rFonts w:ascii="微软雅黑" w:hAnsi="微软雅黑" w:eastAsia="微软雅黑" w:cs="宋体"/>
          <w:szCs w:val="21"/>
          <w:u w:val="single"/>
          <w:lang w:val="zh-CN"/>
        </w:rPr>
        <w:t xml:space="preserve">             </w:t>
      </w:r>
      <w:r>
        <w:rPr>
          <w:rFonts w:hint="eastAsia" w:ascii="微软雅黑" w:hAnsi="微软雅黑" w:eastAsia="微软雅黑" w:cs="宋体"/>
          <w:szCs w:val="21"/>
          <w:lang w:val="zh-CN"/>
        </w:rPr>
        <w:t>（投标人名称）的法定代表人，现授权委托本单位在职职工</w:t>
      </w:r>
      <w:r>
        <w:rPr>
          <w:rFonts w:ascii="微软雅黑" w:hAnsi="微软雅黑" w:eastAsia="微软雅黑" w:cs="宋体"/>
          <w:szCs w:val="21"/>
          <w:lang w:val="zh-CN"/>
        </w:rPr>
        <w:t xml:space="preserve"> </w:t>
      </w:r>
      <w:r>
        <w:rPr>
          <w:rFonts w:ascii="微软雅黑" w:hAnsi="微软雅黑" w:eastAsia="微软雅黑" w:cs="宋体"/>
          <w:szCs w:val="21"/>
          <w:u w:val="single"/>
          <w:lang w:val="zh-CN"/>
        </w:rPr>
        <w:t xml:space="preserve">              </w:t>
      </w:r>
      <w:r>
        <w:rPr>
          <w:rFonts w:hint="eastAsia" w:ascii="微软雅黑" w:hAnsi="微软雅黑" w:eastAsia="微软雅黑" w:cs="宋体"/>
          <w:szCs w:val="21"/>
          <w:lang w:val="zh-CN"/>
        </w:rPr>
        <w:t>（姓名）以我方的名义参加</w:t>
      </w:r>
      <w:r>
        <w:rPr>
          <w:rFonts w:ascii="微软雅黑" w:hAnsi="微软雅黑" w:eastAsia="微软雅黑" w:cs="宋体"/>
          <w:szCs w:val="21"/>
          <w:u w:val="single"/>
          <w:lang w:val="zh-CN"/>
        </w:rPr>
        <w:t xml:space="preserve"> </w:t>
      </w:r>
      <w:r>
        <w:rPr>
          <w:rFonts w:ascii="微软雅黑" w:hAnsi="微软雅黑" w:eastAsia="微软雅黑" w:cs="宋体"/>
          <w:szCs w:val="21"/>
          <w:u w:val="single"/>
        </w:rPr>
        <w:t xml:space="preserve"> </w:t>
      </w:r>
      <w:r>
        <w:rPr>
          <w:rFonts w:ascii="微软雅黑" w:hAnsi="微软雅黑" w:eastAsia="微软雅黑" w:cs="宋体"/>
          <w:szCs w:val="21"/>
          <w:u w:val="single"/>
          <w:lang w:val="zh-CN"/>
        </w:rPr>
        <w:t xml:space="preserve"> </w:t>
      </w:r>
      <w:r>
        <w:rPr>
          <w:rFonts w:ascii="微软雅黑" w:hAnsi="微软雅黑" w:eastAsia="微软雅黑" w:cs="宋体"/>
          <w:kern w:val="0"/>
          <w:szCs w:val="21"/>
          <w:u w:val="single"/>
        </w:rPr>
        <w:t>长兴县跨境电商综合服务体系建设</w:t>
      </w:r>
      <w:r>
        <w:rPr>
          <w:rFonts w:hint="eastAsia" w:ascii="微软雅黑" w:hAnsi="微软雅黑" w:eastAsia="微软雅黑" w:cs="宋体"/>
          <w:kern w:val="0"/>
          <w:szCs w:val="21"/>
          <w:u w:val="single"/>
        </w:rPr>
        <w:t>项目</w:t>
      </w:r>
      <w:r>
        <w:rPr>
          <w:rFonts w:ascii="微软雅黑" w:hAnsi="微软雅黑" w:eastAsia="微软雅黑" w:cs="宋体"/>
          <w:kern w:val="0"/>
          <w:szCs w:val="21"/>
          <w:u w:val="single"/>
          <w:lang w:val="zh-CN"/>
        </w:rPr>
        <w:t xml:space="preserve">    </w:t>
      </w:r>
      <w:r>
        <w:rPr>
          <w:rFonts w:hint="eastAsia" w:ascii="微软雅黑" w:hAnsi="微软雅黑" w:eastAsia="微软雅黑" w:cs="宋体"/>
          <w:szCs w:val="21"/>
          <w:lang w:val="zh-CN"/>
        </w:rPr>
        <w:t>的投标活动，并代表我方全权办理针对上述项目的投标、开标、评标、签约等具体事务和签署相关文件。</w:t>
      </w:r>
    </w:p>
    <w:p>
      <w:pPr>
        <w:autoSpaceDE w:val="0"/>
        <w:autoSpaceDN w:val="0"/>
        <w:adjustRightInd w:val="0"/>
        <w:snapToGrid w:val="0"/>
        <w:spacing w:line="300" w:lineRule="exact"/>
        <w:ind w:firstLine="424" w:firstLineChars="202"/>
        <w:rPr>
          <w:rFonts w:ascii="微软雅黑" w:hAnsi="微软雅黑" w:eastAsia="微软雅黑" w:cs="宋体"/>
          <w:szCs w:val="21"/>
          <w:lang w:val="zh-CN"/>
        </w:rPr>
      </w:pPr>
      <w:r>
        <w:rPr>
          <w:rFonts w:hint="eastAsia" w:ascii="微软雅黑" w:hAnsi="微软雅黑" w:eastAsia="微软雅黑" w:cs="宋体"/>
          <w:szCs w:val="21"/>
          <w:lang w:val="zh-CN"/>
        </w:rPr>
        <w:t>我方对被授权人的签名事项负全部责任。</w:t>
      </w:r>
    </w:p>
    <w:p>
      <w:pPr>
        <w:autoSpaceDE w:val="0"/>
        <w:autoSpaceDN w:val="0"/>
        <w:adjustRightInd w:val="0"/>
        <w:snapToGrid w:val="0"/>
        <w:spacing w:line="300" w:lineRule="exact"/>
        <w:ind w:firstLine="424" w:firstLineChars="202"/>
        <w:rPr>
          <w:rFonts w:ascii="微软雅黑" w:hAnsi="微软雅黑" w:eastAsia="微软雅黑" w:cs="宋体"/>
          <w:szCs w:val="21"/>
          <w:lang w:val="zh-CN"/>
        </w:rPr>
      </w:pPr>
      <w:r>
        <w:rPr>
          <w:rFonts w:hint="eastAsia" w:ascii="微软雅黑" w:hAnsi="微软雅黑" w:eastAsia="微软雅黑" w:cs="宋体"/>
          <w:szCs w:val="21"/>
          <w:u w:val="single"/>
          <w:lang w:val="zh-CN"/>
        </w:rPr>
        <w:t>在撤销授权的书面通知以前，本授权书一直有效。</w:t>
      </w:r>
      <w:r>
        <w:rPr>
          <w:rFonts w:hint="eastAsia" w:ascii="微软雅黑" w:hAnsi="微软雅黑" w:eastAsia="微软雅黑" w:cs="宋体"/>
          <w:szCs w:val="21"/>
          <w:lang w:val="zh-CN"/>
        </w:rPr>
        <w:t>被授权人在授权书有效期内签署的所有文件不因授权的撤销而失效。</w:t>
      </w:r>
    </w:p>
    <w:p>
      <w:pPr>
        <w:autoSpaceDE w:val="0"/>
        <w:autoSpaceDN w:val="0"/>
        <w:adjustRightInd w:val="0"/>
        <w:snapToGrid w:val="0"/>
        <w:spacing w:line="300" w:lineRule="exact"/>
        <w:ind w:firstLine="424" w:firstLineChars="202"/>
        <w:rPr>
          <w:rFonts w:ascii="微软雅黑" w:hAnsi="微软雅黑" w:eastAsia="微软雅黑" w:cs="宋体"/>
          <w:szCs w:val="21"/>
          <w:lang w:val="zh-CN"/>
        </w:rPr>
      </w:pPr>
      <w:r>
        <w:rPr>
          <w:rFonts w:hint="eastAsia" w:ascii="微软雅黑" w:hAnsi="微软雅黑" w:eastAsia="微软雅黑" w:cs="宋体"/>
          <w:szCs w:val="21"/>
          <w:lang w:val="zh-CN"/>
        </w:rPr>
        <w:t>被授权人无转委托权，特此委托。</w:t>
      </w:r>
    </w:p>
    <w:p>
      <w:pPr>
        <w:autoSpaceDE w:val="0"/>
        <w:autoSpaceDN w:val="0"/>
        <w:adjustRightInd w:val="0"/>
        <w:snapToGrid w:val="0"/>
        <w:spacing w:line="300" w:lineRule="exact"/>
        <w:ind w:firstLine="424" w:firstLineChars="202"/>
        <w:rPr>
          <w:rFonts w:ascii="微软雅黑" w:hAnsi="微软雅黑" w:eastAsia="微软雅黑" w:cs="宋体"/>
          <w:szCs w:val="21"/>
          <w:u w:val="single"/>
          <w:lang w:val="zh-CN"/>
        </w:rPr>
      </w:pPr>
      <w:r>
        <w:rPr>
          <w:rFonts w:hint="eastAsia" w:ascii="微软雅黑" w:hAnsi="微软雅黑" w:eastAsia="微软雅黑" w:cs="宋体"/>
          <w:szCs w:val="21"/>
          <w:lang w:val="zh-CN"/>
        </w:rPr>
        <w:t>被授权人签名：</w:t>
      </w:r>
      <w:r>
        <w:rPr>
          <w:rFonts w:ascii="微软雅黑" w:hAnsi="微软雅黑" w:eastAsia="微软雅黑" w:cs="宋体"/>
          <w:szCs w:val="21"/>
          <w:u w:val="single"/>
          <w:lang w:val="zh-CN"/>
        </w:rPr>
        <w:t xml:space="preserve">          </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法定代表人签名：</w:t>
      </w:r>
      <w:r>
        <w:rPr>
          <w:rFonts w:ascii="微软雅黑" w:hAnsi="微软雅黑" w:eastAsia="微软雅黑" w:cs="宋体"/>
          <w:szCs w:val="21"/>
          <w:u w:val="single"/>
          <w:lang w:val="zh-CN"/>
        </w:rPr>
        <w:t xml:space="preserve">          </w:t>
      </w:r>
    </w:p>
    <w:p>
      <w:pPr>
        <w:autoSpaceDE w:val="0"/>
        <w:autoSpaceDN w:val="0"/>
        <w:adjustRightInd w:val="0"/>
        <w:snapToGrid w:val="0"/>
        <w:spacing w:line="300" w:lineRule="exact"/>
        <w:ind w:firstLine="424" w:firstLineChars="202"/>
        <w:rPr>
          <w:rFonts w:ascii="微软雅黑" w:hAnsi="微软雅黑" w:eastAsia="微软雅黑" w:cs="宋体"/>
          <w:szCs w:val="21"/>
          <w:lang w:val="zh-CN"/>
        </w:rPr>
      </w:pPr>
      <w:r>
        <w:rPr>
          <w:rFonts w:hint="eastAsia" w:ascii="微软雅黑" w:hAnsi="微软雅黑" w:eastAsia="微软雅黑" w:cs="宋体"/>
          <w:szCs w:val="21"/>
          <w:lang w:val="zh-CN"/>
        </w:rPr>
        <w:t>职务：</w:t>
      </w:r>
      <w:r>
        <w:rPr>
          <w:rFonts w:ascii="微软雅黑" w:hAnsi="微软雅黑" w:eastAsia="微软雅黑" w:cs="宋体"/>
          <w:szCs w:val="21"/>
          <w:u w:val="single"/>
          <w:lang w:val="zh-CN"/>
        </w:rPr>
        <w:t xml:space="preserve">           </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职务：</w:t>
      </w:r>
      <w:r>
        <w:rPr>
          <w:rFonts w:ascii="微软雅黑" w:hAnsi="微软雅黑" w:eastAsia="微软雅黑" w:cs="宋体"/>
          <w:szCs w:val="21"/>
          <w:u w:val="single"/>
          <w:lang w:val="zh-CN"/>
        </w:rPr>
        <w:t xml:space="preserve">           </w:t>
      </w:r>
    </w:p>
    <w:p>
      <w:pPr>
        <w:autoSpaceDE w:val="0"/>
        <w:autoSpaceDN w:val="0"/>
        <w:adjustRightInd w:val="0"/>
        <w:snapToGrid w:val="0"/>
        <w:spacing w:line="300" w:lineRule="exact"/>
        <w:ind w:firstLine="424" w:firstLineChars="202"/>
        <w:rPr>
          <w:rFonts w:ascii="微软雅黑" w:hAnsi="微软雅黑" w:eastAsia="微软雅黑" w:cs="宋体"/>
          <w:szCs w:val="21"/>
          <w:lang w:val="zh-CN"/>
        </w:rPr>
      </w:pPr>
      <w:r>
        <w:rPr>
          <w:rFonts w:hint="eastAsia" w:ascii="微软雅黑" w:hAnsi="微软雅黑" w:eastAsia="微软雅黑" w:cs="宋体"/>
          <w:szCs w:val="21"/>
          <w:lang w:val="zh-CN"/>
        </w:rPr>
        <w:t>被授权人身份证号码：</w:t>
      </w:r>
      <w:r>
        <w:rPr>
          <w:rFonts w:ascii="微软雅黑" w:hAnsi="微软雅黑" w:eastAsia="微软雅黑" w:cs="宋体"/>
          <w:szCs w:val="21"/>
          <w:u w:val="single"/>
          <w:lang w:val="zh-CN"/>
        </w:rPr>
        <w:t xml:space="preserve">                             </w:t>
      </w:r>
    </w:p>
    <w:p>
      <w:pPr>
        <w:autoSpaceDE w:val="0"/>
        <w:autoSpaceDN w:val="0"/>
        <w:adjustRightInd w:val="0"/>
        <w:snapToGrid w:val="0"/>
        <w:spacing w:line="300" w:lineRule="exact"/>
        <w:ind w:firstLine="7511" w:firstLineChars="3577"/>
        <w:rPr>
          <w:rFonts w:ascii="微软雅黑" w:hAnsi="微软雅黑" w:eastAsia="微软雅黑" w:cs="宋体"/>
          <w:szCs w:val="21"/>
          <w:lang w:val="zh-CN"/>
        </w:rPr>
      </w:pPr>
      <w:r>
        <w:rPr>
          <w:rFonts w:hint="eastAsia" w:ascii="微软雅黑" w:hAnsi="微软雅黑" w:eastAsia="微软雅黑" w:cs="宋体"/>
          <w:szCs w:val="21"/>
          <w:lang w:val="zh-CN"/>
        </w:rPr>
        <w:t>投标人公章：</w:t>
      </w:r>
    </w:p>
    <w:p>
      <w:pPr>
        <w:autoSpaceDE w:val="0"/>
        <w:autoSpaceDN w:val="0"/>
        <w:adjustRightInd w:val="0"/>
        <w:snapToGrid w:val="0"/>
        <w:spacing w:line="300" w:lineRule="exact"/>
        <w:ind w:firstLine="7511" w:firstLineChars="3577"/>
        <w:jc w:val="right"/>
        <w:rPr>
          <w:rFonts w:ascii="微软雅黑" w:hAnsi="微软雅黑" w:eastAsia="微软雅黑" w:cs="宋体"/>
          <w:szCs w:val="21"/>
          <w:lang w:val="zh-CN"/>
        </w:rPr>
      </w:pPr>
      <w:r>
        <w:rPr>
          <w:rFonts w:hint="eastAsia" w:ascii="微软雅黑" w:hAnsi="微软雅黑" w:eastAsia="微软雅黑" w:cs="宋体"/>
          <w:szCs w:val="21"/>
          <w:lang w:val="zh-CN"/>
        </w:rPr>
        <w:t>年</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月</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日</w:t>
      </w:r>
    </w:p>
    <w:p>
      <w:pPr>
        <w:pStyle w:val="35"/>
        <w:adjustRightInd w:val="0"/>
        <w:snapToGrid w:val="0"/>
        <w:spacing w:after="0" w:line="300" w:lineRule="exact"/>
        <w:ind w:firstLine="0" w:firstLineChars="0"/>
        <w:rPr>
          <w:rFonts w:ascii="微软雅黑" w:hAnsi="微软雅黑" w:eastAsia="微软雅黑"/>
          <w:szCs w:val="21"/>
        </w:rPr>
      </w:pPr>
    </w:p>
    <w:p>
      <w:pPr>
        <w:pStyle w:val="8"/>
        <w:adjustRightInd w:val="0"/>
        <w:snapToGrid w:val="0"/>
        <w:spacing w:line="300" w:lineRule="exact"/>
        <w:ind w:firstLine="0"/>
        <w:jc w:val="center"/>
        <w:rPr>
          <w:rFonts w:ascii="微软雅黑" w:hAnsi="微软雅黑" w:eastAsia="微软雅黑" w:cs="宋体"/>
          <w:szCs w:val="21"/>
        </w:rPr>
      </w:pPr>
      <w:r>
        <w:rPr>
          <w:rFonts w:ascii="微软雅黑" w:hAnsi="微软雅黑" w:eastAsia="微软雅黑" w:cs="宋体"/>
          <w:szCs w:val="21"/>
        </w:rPr>
        <w:t>——————————————————————————————</w:t>
      </w:r>
    </w:p>
    <w:p>
      <w:pPr>
        <w:pStyle w:val="8"/>
        <w:adjustRightInd w:val="0"/>
        <w:snapToGrid w:val="0"/>
        <w:spacing w:line="300" w:lineRule="exact"/>
        <w:ind w:firstLine="0"/>
        <w:jc w:val="center"/>
        <w:rPr>
          <w:rFonts w:ascii="微软雅黑" w:hAnsi="微软雅黑" w:eastAsia="微软雅黑" w:cs="宋体"/>
          <w:szCs w:val="21"/>
        </w:rPr>
      </w:pPr>
      <w:r>
        <w:rPr>
          <w:rFonts w:hint="eastAsia" w:ascii="微软雅黑" w:hAnsi="微软雅黑" w:eastAsia="微软雅黑" w:cs="宋体"/>
          <w:szCs w:val="21"/>
        </w:rPr>
        <w:t>授权代理人有效身份证明复印件粘贴处</w:t>
      </w:r>
    </w:p>
    <w:p>
      <w:pPr>
        <w:pStyle w:val="35"/>
        <w:adjustRightInd w:val="0"/>
        <w:snapToGrid w:val="0"/>
        <w:spacing w:after="0" w:line="300" w:lineRule="exact"/>
        <w:ind w:firstLine="0" w:firstLineChars="0"/>
        <w:rPr>
          <w:rFonts w:ascii="微软雅黑" w:hAnsi="微软雅黑" w:eastAsia="微软雅黑"/>
          <w:szCs w:val="21"/>
        </w:rPr>
      </w:pPr>
    </w:p>
    <w:p>
      <w:pPr>
        <w:pStyle w:val="5"/>
        <w:keepNext w:val="0"/>
        <w:keepLines w:val="0"/>
        <w:adjustRightInd w:val="0"/>
        <w:snapToGrid w:val="0"/>
        <w:spacing w:line="300" w:lineRule="exact"/>
        <w:rPr>
          <w:rFonts w:ascii="微软雅黑" w:hAnsi="微软雅黑" w:eastAsia="微软雅黑" w:cs="宋体"/>
          <w:sz w:val="21"/>
          <w:szCs w:val="21"/>
        </w:rPr>
      </w:pPr>
    </w:p>
    <w:p>
      <w:pPr>
        <w:pStyle w:val="5"/>
        <w:keepNext w:val="0"/>
        <w:keepLines w:val="0"/>
        <w:adjustRightInd w:val="0"/>
        <w:snapToGrid w:val="0"/>
        <w:spacing w:line="300" w:lineRule="exact"/>
        <w:rPr>
          <w:rFonts w:ascii="微软雅黑" w:hAnsi="微软雅黑" w:eastAsia="微软雅黑"/>
          <w:sz w:val="21"/>
          <w:szCs w:val="21"/>
          <w:lang w:val="zh-CN"/>
        </w:rPr>
      </w:pPr>
      <w:r>
        <w:rPr>
          <w:rFonts w:ascii="微软雅黑" w:hAnsi="微软雅黑" w:eastAsia="微软雅黑" w:cs="宋体"/>
          <w:sz w:val="21"/>
          <w:szCs w:val="21"/>
        </w:rPr>
        <w:t>4.</w:t>
      </w:r>
      <w:r>
        <w:rPr>
          <w:rFonts w:hint="eastAsia" w:ascii="微软雅黑" w:hAnsi="微软雅黑" w:eastAsia="微软雅黑" w:cs="宋体"/>
          <w:sz w:val="21"/>
          <w:szCs w:val="21"/>
          <w:lang w:val="zh-CN"/>
        </w:rPr>
        <w:t>政府</w:t>
      </w:r>
      <w:r>
        <w:rPr>
          <w:rFonts w:hint="eastAsia" w:ascii="微软雅黑" w:hAnsi="微软雅黑" w:eastAsia="微软雅黑"/>
          <w:sz w:val="21"/>
          <w:szCs w:val="21"/>
          <w:lang w:val="zh-CN"/>
        </w:rPr>
        <w:t>采购廉洁承诺书格式：</w:t>
      </w:r>
    </w:p>
    <w:p>
      <w:pPr>
        <w:pStyle w:val="5"/>
        <w:keepNext w:val="0"/>
        <w:keepLines w:val="0"/>
        <w:adjustRightInd w:val="0"/>
        <w:snapToGrid w:val="0"/>
        <w:spacing w:line="300" w:lineRule="exact"/>
        <w:jc w:val="center"/>
        <w:rPr>
          <w:rFonts w:ascii="微软雅黑" w:hAnsi="微软雅黑" w:eastAsia="微软雅黑"/>
          <w:bCs/>
          <w:sz w:val="21"/>
          <w:szCs w:val="21"/>
          <w:lang w:val="zh-CN"/>
        </w:rPr>
      </w:pPr>
      <w:r>
        <w:rPr>
          <w:rFonts w:hint="eastAsia" w:ascii="微软雅黑" w:hAnsi="微软雅黑" w:eastAsia="微软雅黑"/>
          <w:bCs/>
          <w:sz w:val="21"/>
          <w:szCs w:val="21"/>
          <w:lang w:val="zh-CN"/>
        </w:rPr>
        <w:t>政府采购廉洁承诺书</w:t>
      </w:r>
    </w:p>
    <w:p>
      <w:pPr>
        <w:adjustRightInd w:val="0"/>
        <w:snapToGrid w:val="0"/>
        <w:spacing w:line="300" w:lineRule="exact"/>
        <w:rPr>
          <w:rFonts w:ascii="微软雅黑" w:hAnsi="微软雅黑" w:eastAsia="微软雅黑"/>
          <w:szCs w:val="21"/>
          <w:lang w:val="zh-CN"/>
        </w:rPr>
      </w:pPr>
      <w:r>
        <w:rPr>
          <w:rFonts w:hint="eastAsia" w:ascii="微软雅黑" w:hAnsi="微软雅黑" w:eastAsia="微软雅黑"/>
          <w:szCs w:val="21"/>
        </w:rPr>
        <w:t>长兴县商务局、</w:t>
      </w:r>
      <w:r>
        <w:rPr>
          <w:rFonts w:hint="eastAsia" w:ascii="微软雅黑" w:hAnsi="微软雅黑" w:eastAsia="微软雅黑" w:cs="Arial"/>
          <w:szCs w:val="21"/>
        </w:rPr>
        <w:t>湖州同力招标代理有限公司：</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我方决定参加</w:t>
      </w:r>
      <w:r>
        <w:rPr>
          <w:rFonts w:ascii="微软雅黑" w:hAnsi="微软雅黑" w:eastAsia="微软雅黑"/>
          <w:szCs w:val="21"/>
          <w:u w:val="single"/>
        </w:rPr>
        <w:t xml:space="preserve">                   </w:t>
      </w:r>
      <w:r>
        <w:rPr>
          <w:rFonts w:hint="eastAsia" w:ascii="微软雅黑" w:hAnsi="微软雅黑" w:eastAsia="微软雅黑"/>
          <w:szCs w:val="21"/>
        </w:rPr>
        <w:t>（项目名称）的投标</w:t>
      </w:r>
      <w:r>
        <w:rPr>
          <w:rFonts w:ascii="微软雅黑" w:hAnsi="微软雅黑" w:eastAsia="微软雅黑"/>
          <w:szCs w:val="21"/>
        </w:rPr>
        <w:t>,</w:t>
      </w:r>
      <w:r>
        <w:rPr>
          <w:rFonts w:hint="eastAsia" w:ascii="微软雅黑" w:hAnsi="微软雅黑" w:eastAsia="微软雅黑"/>
          <w:szCs w:val="21"/>
        </w:rPr>
        <w:t>向贵方自愿作出如下承诺</w:t>
      </w:r>
      <w:r>
        <w:rPr>
          <w:rFonts w:ascii="微软雅黑" w:hAnsi="微软雅黑" w:eastAsia="微软雅黑"/>
          <w:szCs w:val="21"/>
        </w:rPr>
        <w:t>:</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第一条</w:t>
      </w:r>
      <w:r>
        <w:rPr>
          <w:rFonts w:ascii="微软雅黑" w:hAnsi="微软雅黑" w:eastAsia="微软雅黑"/>
          <w:szCs w:val="21"/>
        </w:rPr>
        <w:t xml:space="preserve">  </w:t>
      </w:r>
      <w:r>
        <w:rPr>
          <w:rFonts w:hint="eastAsia" w:ascii="微软雅黑" w:hAnsi="微软雅黑" w:eastAsia="微软雅黑"/>
          <w:szCs w:val="21"/>
        </w:rPr>
        <w:t>廉洁承诺</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我方保证：</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（一）不违反廉洁从业的相关规定，严格遵守国家法律法规；</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（二）不以任何理由向贵方及其工作人员行贿或赠送礼金、有价证券、贵重物品等；</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（三）不为贵方及其工作人员购置或提供通讯工具、交通工具、高档办公用品和装修住房等；</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（四）不以任何名义为贵方及其工作人员报销应由贵方或贵方工作人员个人支付的费用；</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（五）不以任何理由安排贵方工作人员参加宴请及娱乐休闲和旅游等消费活动；</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（六）不从事其他违反国家有关法律法规规章以及廉洁从业有关规定的行为。</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第二条</w:t>
      </w:r>
      <w:r>
        <w:rPr>
          <w:rFonts w:ascii="微软雅黑" w:hAnsi="微软雅黑" w:eastAsia="微软雅黑"/>
          <w:szCs w:val="21"/>
        </w:rPr>
        <w:t xml:space="preserve">  </w:t>
      </w:r>
      <w:r>
        <w:rPr>
          <w:rFonts w:hint="eastAsia" w:ascii="微软雅黑" w:hAnsi="微软雅黑" w:eastAsia="微软雅黑"/>
          <w:szCs w:val="21"/>
        </w:rPr>
        <w:t>廉洁保证金</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为履行廉洁承诺，我方同意将本次政府采购项目的廉洁保证金确定为</w:t>
      </w:r>
      <w:r>
        <w:rPr>
          <w:rFonts w:hint="eastAsia" w:ascii="微软雅黑" w:hAnsi="微软雅黑" w:eastAsia="微软雅黑"/>
          <w:szCs w:val="21"/>
          <w:u w:val="single"/>
        </w:rPr>
        <w:t xml:space="preserve"> 壹拾贰万元  </w:t>
      </w:r>
      <w:r>
        <w:rPr>
          <w:rFonts w:hint="eastAsia" w:ascii="微软雅黑" w:hAnsi="微软雅黑" w:eastAsia="微软雅黑"/>
          <w:szCs w:val="21"/>
        </w:rPr>
        <w:t>（大写）。</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我方按以下方式提交廉洁保证金：</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在发生违反本廉洁承诺书规定的行为时，由贵方在履约保证金或其他保证金中先行扣除相应数额的廉洁保证金，我方在</w:t>
      </w:r>
      <w:r>
        <w:rPr>
          <w:rFonts w:ascii="微软雅黑" w:hAnsi="微软雅黑" w:eastAsia="微软雅黑"/>
          <w:szCs w:val="21"/>
        </w:rPr>
        <w:t>7</w:t>
      </w:r>
      <w:r>
        <w:rPr>
          <w:rFonts w:hint="eastAsia" w:ascii="微软雅黑" w:hAnsi="微软雅黑" w:eastAsia="微软雅黑"/>
          <w:szCs w:val="21"/>
        </w:rPr>
        <w:t>个工作日内补足扣除部分。</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第三条</w:t>
      </w:r>
      <w:r>
        <w:rPr>
          <w:rFonts w:ascii="微软雅黑" w:hAnsi="微软雅黑" w:eastAsia="微软雅黑"/>
          <w:szCs w:val="21"/>
        </w:rPr>
        <w:t xml:space="preserve">  </w:t>
      </w:r>
      <w:r>
        <w:rPr>
          <w:rFonts w:hint="eastAsia" w:ascii="微软雅黑" w:hAnsi="微软雅黑" w:eastAsia="微软雅黑"/>
          <w:szCs w:val="21"/>
        </w:rPr>
        <w:t>违诺责任</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我方如发生违反本廉洁承诺书第一条第二款的规定，无论我方是否中标，在依法承担法定责任的同时，我方自愿承担如下廉洁承诺违诺责任：</w:t>
      </w:r>
      <w:r>
        <w:rPr>
          <w:rFonts w:ascii="微软雅黑" w:hAnsi="微软雅黑" w:eastAsia="微软雅黑"/>
          <w:szCs w:val="21"/>
        </w:rPr>
        <w:t xml:space="preserve"> </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（一）导致贵方相关工作人员受到问责、通报批评或诫勉谈话等处理的（尚未达到党政纪处分），贵方有权要求我方交纳或直接扣除本廉洁承诺书第二条第一款确定金额的廉洁保证金的</w:t>
      </w:r>
      <w:r>
        <w:rPr>
          <w:rFonts w:ascii="微软雅黑" w:hAnsi="微软雅黑" w:eastAsia="微软雅黑"/>
          <w:szCs w:val="21"/>
        </w:rPr>
        <w:t>30%</w:t>
      </w:r>
      <w:r>
        <w:rPr>
          <w:rFonts w:hint="eastAsia" w:ascii="微软雅黑" w:hAnsi="微软雅黑" w:eastAsia="微软雅黑"/>
          <w:szCs w:val="21"/>
        </w:rPr>
        <w:t>；</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（二）导致贵方相关工作人员受到党内警告、严重警告处分或受到行政警告、记过处分的，贵方有权要求我方交纳或直接扣除本廉洁承诺书第二条第一款确定金额的廉洁保证金的</w:t>
      </w:r>
      <w:r>
        <w:rPr>
          <w:rFonts w:ascii="微软雅黑" w:hAnsi="微软雅黑" w:eastAsia="微软雅黑"/>
          <w:szCs w:val="21"/>
        </w:rPr>
        <w:t>50%</w:t>
      </w:r>
      <w:r>
        <w:rPr>
          <w:rFonts w:hint="eastAsia" w:ascii="微软雅黑" w:hAnsi="微软雅黑" w:eastAsia="微软雅黑"/>
          <w:szCs w:val="21"/>
        </w:rPr>
        <w:t>；</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（三）导致贵方相关工作人员受到撤销党内职务、留党察看或受到行政记大过、降级处分的，贵方有权要求我方交纳或直接扣除本廉洁承诺书第二条第一款确定金额的廉洁保证金的</w:t>
      </w:r>
      <w:r>
        <w:rPr>
          <w:rFonts w:ascii="微软雅黑" w:hAnsi="微软雅黑" w:eastAsia="微软雅黑"/>
          <w:szCs w:val="21"/>
        </w:rPr>
        <w:t>70%</w:t>
      </w:r>
      <w:r>
        <w:rPr>
          <w:rFonts w:hint="eastAsia" w:ascii="微软雅黑" w:hAnsi="微软雅黑" w:eastAsia="微软雅黑"/>
          <w:szCs w:val="21"/>
        </w:rPr>
        <w:t>；</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（四）导致贵方相关工作人员受到开除党籍处分、行政撤职、开除处分或被依法追究刑事责任的，贵方有权要求我方交纳或直接扣除本廉洁承诺书第二条第一款确定金额的廉洁保证金的</w:t>
      </w:r>
      <w:r>
        <w:rPr>
          <w:rFonts w:ascii="微软雅黑" w:hAnsi="微软雅黑" w:eastAsia="微软雅黑"/>
          <w:szCs w:val="21"/>
        </w:rPr>
        <w:t>100%</w:t>
      </w:r>
      <w:r>
        <w:rPr>
          <w:rFonts w:hint="eastAsia" w:ascii="微软雅黑" w:hAnsi="微软雅黑" w:eastAsia="微软雅黑"/>
          <w:szCs w:val="21"/>
        </w:rPr>
        <w:t>。</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第四条</w:t>
      </w:r>
      <w:r>
        <w:rPr>
          <w:rFonts w:ascii="微软雅黑" w:hAnsi="微软雅黑" w:eastAsia="微软雅黑"/>
          <w:szCs w:val="21"/>
        </w:rPr>
        <w:t xml:space="preserve">  </w:t>
      </w:r>
      <w:r>
        <w:rPr>
          <w:rFonts w:hint="eastAsia" w:ascii="微软雅黑" w:hAnsi="微软雅黑" w:eastAsia="微软雅黑"/>
          <w:szCs w:val="21"/>
        </w:rPr>
        <w:t>承诺书的效力</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（一）时间效力。如我方未中标，本廉洁承诺书的效力及于整个项目招投标活动；如我方中标，则本廉洁承诺书的效力及于项目招投标活动开始直至质保期结束。</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（二）在招投标阶段，本廉洁承诺书是我方投标文件的组成部分，经我方签字盖章后生效，无论我方是否中标或中标后是否签订合同，对我方均具有法律约束力。</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（三）如我方中标，本廉洁承诺书将成为我方与贵方签订的合同的组成部分，如遇合同无效或效力终止的，本廉洁承诺书仍独立有效。</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第五条</w:t>
      </w:r>
      <w:r>
        <w:rPr>
          <w:rFonts w:ascii="微软雅黑" w:hAnsi="微软雅黑" w:eastAsia="微软雅黑"/>
          <w:szCs w:val="21"/>
        </w:rPr>
        <w:t xml:space="preserve">  </w:t>
      </w:r>
      <w:r>
        <w:rPr>
          <w:rFonts w:hint="eastAsia" w:ascii="微软雅黑" w:hAnsi="微软雅黑" w:eastAsia="微软雅黑"/>
          <w:szCs w:val="21"/>
        </w:rPr>
        <w:t>其他</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pPr>
        <w:adjustRightInd w:val="0"/>
        <w:snapToGrid w:val="0"/>
        <w:spacing w:line="300" w:lineRule="exact"/>
        <w:ind w:firstLine="424" w:firstLineChars="202"/>
        <w:rPr>
          <w:rFonts w:ascii="微软雅黑" w:hAnsi="微软雅黑" w:eastAsia="微软雅黑"/>
          <w:szCs w:val="21"/>
        </w:rPr>
      </w:pPr>
      <w:r>
        <w:rPr>
          <w:rFonts w:hint="eastAsia" w:ascii="微软雅黑" w:hAnsi="微软雅黑" w:eastAsia="微软雅黑"/>
          <w:szCs w:val="21"/>
        </w:rPr>
        <w:t>（二）本廉洁承诺书一式三份，由贵我双方、主管部门各执一份，具有同等法律效力。　　</w:t>
      </w:r>
      <w:r>
        <w:rPr>
          <w:rFonts w:ascii="微软雅黑" w:hAnsi="微软雅黑" w:eastAsia="微软雅黑"/>
          <w:szCs w:val="21"/>
        </w:rPr>
        <w:t xml:space="preserve">                   </w:t>
      </w:r>
    </w:p>
    <w:p>
      <w:pPr>
        <w:adjustRightInd w:val="0"/>
        <w:snapToGrid w:val="0"/>
        <w:spacing w:line="300" w:lineRule="exact"/>
        <w:rPr>
          <w:rFonts w:ascii="微软雅黑" w:hAnsi="微软雅黑" w:eastAsia="微软雅黑"/>
          <w:szCs w:val="21"/>
        </w:rPr>
      </w:pPr>
    </w:p>
    <w:p>
      <w:pPr>
        <w:adjustRightInd w:val="0"/>
        <w:snapToGrid w:val="0"/>
        <w:spacing w:line="300" w:lineRule="exact"/>
        <w:ind w:firstLine="6661" w:firstLineChars="3172"/>
        <w:rPr>
          <w:rFonts w:ascii="微软雅黑" w:hAnsi="微软雅黑" w:eastAsia="微软雅黑"/>
          <w:szCs w:val="21"/>
        </w:rPr>
      </w:pPr>
      <w:r>
        <w:rPr>
          <w:rFonts w:hint="eastAsia" w:ascii="微软雅黑" w:hAnsi="微软雅黑" w:eastAsia="微软雅黑"/>
          <w:szCs w:val="21"/>
        </w:rPr>
        <w:t>承诺人：</w:t>
      </w:r>
      <w:r>
        <w:rPr>
          <w:rFonts w:ascii="微软雅黑" w:hAnsi="微软雅黑" w:eastAsia="微软雅黑"/>
          <w:szCs w:val="21"/>
        </w:rPr>
        <w:t xml:space="preserve">   </w:t>
      </w:r>
      <w:r>
        <w:rPr>
          <w:rFonts w:hint="eastAsia" w:ascii="微软雅黑" w:hAnsi="微软雅黑" w:eastAsia="微软雅黑"/>
          <w:szCs w:val="21"/>
        </w:rPr>
        <w:t>（单位公章）</w:t>
      </w:r>
    </w:p>
    <w:p>
      <w:pPr>
        <w:adjustRightInd w:val="0"/>
        <w:snapToGrid w:val="0"/>
        <w:spacing w:line="300" w:lineRule="exact"/>
        <w:ind w:firstLine="6661" w:firstLineChars="3172"/>
        <w:rPr>
          <w:rFonts w:ascii="微软雅黑" w:hAnsi="微软雅黑" w:eastAsia="微软雅黑"/>
          <w:szCs w:val="21"/>
        </w:rPr>
      </w:pPr>
      <w:r>
        <w:rPr>
          <w:rFonts w:hint="eastAsia" w:ascii="微软雅黑" w:hAnsi="微软雅黑" w:eastAsia="微软雅黑"/>
          <w:szCs w:val="21"/>
        </w:rPr>
        <w:t>法定代表人（或授权代表）：</w:t>
      </w:r>
    </w:p>
    <w:p>
      <w:pPr>
        <w:adjustRightInd w:val="0"/>
        <w:snapToGrid w:val="0"/>
        <w:spacing w:line="300" w:lineRule="exact"/>
        <w:ind w:firstLine="6661" w:firstLineChars="3172"/>
        <w:rPr>
          <w:rFonts w:ascii="微软雅黑" w:hAnsi="微软雅黑" w:eastAsia="微软雅黑"/>
          <w:szCs w:val="21"/>
        </w:rPr>
      </w:pPr>
      <w:r>
        <w:rPr>
          <w:rFonts w:hint="eastAsia" w:ascii="微软雅黑" w:hAnsi="微软雅黑" w:eastAsia="微软雅黑"/>
          <w:szCs w:val="21"/>
        </w:rPr>
        <w:t>签署时间</w:t>
      </w:r>
      <w:r>
        <w:rPr>
          <w:rFonts w:ascii="微软雅黑" w:hAnsi="微软雅黑" w:eastAsia="微软雅黑"/>
          <w:szCs w:val="21"/>
        </w:rPr>
        <w:t xml:space="preserve"> </w:t>
      </w:r>
      <w:r>
        <w:rPr>
          <w:rFonts w:hint="eastAsia" w:ascii="微软雅黑" w:hAnsi="微软雅黑" w:eastAsia="微软雅黑"/>
          <w:szCs w:val="21"/>
        </w:rPr>
        <w:t>：</w:t>
      </w:r>
    </w:p>
    <w:p>
      <w:pPr>
        <w:pStyle w:val="35"/>
        <w:spacing w:after="0" w:line="300" w:lineRule="exact"/>
        <w:ind w:firstLine="0" w:firstLineChars="0"/>
        <w:rPr>
          <w:rFonts w:ascii="微软雅黑" w:hAnsi="微软雅黑" w:eastAsia="微软雅黑"/>
          <w:szCs w:val="21"/>
        </w:rPr>
      </w:pPr>
    </w:p>
    <w:p>
      <w:pPr>
        <w:pStyle w:val="5"/>
        <w:keepNext w:val="0"/>
        <w:keepLines w:val="0"/>
        <w:adjustRightInd w:val="0"/>
        <w:snapToGrid w:val="0"/>
        <w:spacing w:line="300" w:lineRule="exact"/>
        <w:rPr>
          <w:rFonts w:ascii="微软雅黑" w:hAnsi="微软雅黑" w:eastAsia="微软雅黑"/>
          <w:sz w:val="21"/>
          <w:szCs w:val="21"/>
          <w:lang w:val="zh-CN"/>
        </w:rPr>
      </w:pPr>
    </w:p>
    <w:p>
      <w:pPr>
        <w:rPr>
          <w:rFonts w:ascii="微软雅黑" w:hAnsi="微软雅黑" w:eastAsia="微软雅黑"/>
          <w:lang w:val="zh-CN"/>
        </w:rPr>
      </w:pPr>
    </w:p>
    <w:p>
      <w:pPr>
        <w:pStyle w:val="5"/>
        <w:keepNext w:val="0"/>
        <w:keepLines w:val="0"/>
        <w:adjustRightInd w:val="0"/>
        <w:snapToGrid w:val="0"/>
        <w:spacing w:line="300" w:lineRule="exact"/>
        <w:rPr>
          <w:rFonts w:ascii="微软雅黑" w:hAnsi="微软雅黑" w:eastAsia="微软雅黑"/>
          <w:sz w:val="21"/>
          <w:szCs w:val="21"/>
        </w:rPr>
      </w:pPr>
      <w:r>
        <w:rPr>
          <w:rFonts w:ascii="微软雅黑" w:hAnsi="微软雅黑" w:eastAsia="微软雅黑"/>
          <w:sz w:val="21"/>
          <w:szCs w:val="21"/>
          <w:lang w:val="zh-CN"/>
        </w:rPr>
        <w:t>5.</w:t>
      </w:r>
      <w:r>
        <w:rPr>
          <w:rFonts w:hint="eastAsia" w:ascii="微软雅黑" w:hAnsi="微软雅黑" w:eastAsia="微软雅黑"/>
          <w:sz w:val="21"/>
          <w:szCs w:val="21"/>
          <w:lang w:val="zh-CN"/>
        </w:rPr>
        <w:t>信用承诺书格式：</w:t>
      </w:r>
    </w:p>
    <w:p>
      <w:pPr>
        <w:tabs>
          <w:tab w:val="left" w:pos="1650"/>
        </w:tabs>
        <w:spacing w:line="300" w:lineRule="exact"/>
        <w:jc w:val="center"/>
        <w:rPr>
          <w:rFonts w:ascii="微软雅黑" w:hAnsi="微软雅黑" w:eastAsia="微软雅黑"/>
          <w:b/>
          <w:szCs w:val="21"/>
        </w:rPr>
      </w:pPr>
      <w:r>
        <w:rPr>
          <w:rFonts w:hint="eastAsia" w:ascii="微软雅黑" w:hAnsi="微软雅黑" w:eastAsia="微软雅黑"/>
          <w:b/>
          <w:szCs w:val="21"/>
        </w:rPr>
        <w:t>信用承诺书</w:t>
      </w:r>
    </w:p>
    <w:p>
      <w:pPr>
        <w:tabs>
          <w:tab w:val="left" w:pos="1650"/>
        </w:tabs>
        <w:spacing w:line="300" w:lineRule="exact"/>
        <w:ind w:firstLine="424" w:firstLineChars="202"/>
        <w:jc w:val="left"/>
        <w:rPr>
          <w:rFonts w:ascii="微软雅黑" w:hAnsi="微软雅黑" w:eastAsia="微软雅黑"/>
          <w:szCs w:val="21"/>
        </w:rPr>
      </w:pPr>
      <w:r>
        <w:rPr>
          <w:rFonts w:hint="eastAsia" w:ascii="微软雅黑" w:hAnsi="微软雅黑" w:eastAsia="微软雅黑"/>
          <w:szCs w:val="21"/>
          <w:u w:val="single"/>
        </w:rPr>
        <w:t>（投标单位）</w:t>
      </w:r>
      <w:r>
        <w:rPr>
          <w:rFonts w:hint="eastAsia" w:ascii="微软雅黑" w:hAnsi="微软雅黑" w:eastAsia="微软雅黑"/>
          <w:szCs w:val="21"/>
        </w:rPr>
        <w:t>现参加</w:t>
      </w:r>
      <w:r>
        <w:rPr>
          <w:rFonts w:ascii="微软雅黑" w:hAnsi="微软雅黑" w:eastAsia="微软雅黑" w:cs="宋体"/>
          <w:szCs w:val="21"/>
          <w:u w:val="single"/>
        </w:rPr>
        <w:t xml:space="preserve"> </w:t>
      </w:r>
      <w:r>
        <w:rPr>
          <w:rFonts w:ascii="微软雅黑" w:hAnsi="微软雅黑" w:eastAsia="微软雅黑" w:cs="宋体"/>
          <w:szCs w:val="21"/>
          <w:u w:val="single"/>
          <w:lang w:val="zh-CN"/>
        </w:rPr>
        <w:t xml:space="preserve"> </w:t>
      </w:r>
      <w:r>
        <w:rPr>
          <w:rFonts w:ascii="微软雅黑" w:hAnsi="微软雅黑" w:eastAsia="微软雅黑" w:cs="宋体"/>
          <w:kern w:val="0"/>
          <w:szCs w:val="21"/>
          <w:u w:val="single"/>
        </w:rPr>
        <w:t>长兴县跨境电商综合服务体系建设</w:t>
      </w:r>
      <w:r>
        <w:rPr>
          <w:rFonts w:hint="eastAsia" w:ascii="微软雅黑" w:hAnsi="微软雅黑" w:eastAsia="微软雅黑" w:cs="宋体"/>
          <w:kern w:val="0"/>
          <w:szCs w:val="21"/>
          <w:u w:val="single"/>
        </w:rPr>
        <w:t>项目</w:t>
      </w:r>
      <w:r>
        <w:rPr>
          <w:rFonts w:ascii="微软雅黑" w:hAnsi="微软雅黑" w:eastAsia="微软雅黑" w:cs="宋体"/>
          <w:kern w:val="0"/>
          <w:szCs w:val="21"/>
          <w:u w:val="single"/>
          <w:lang w:val="zh-CN"/>
        </w:rPr>
        <w:t xml:space="preserve">  </w:t>
      </w:r>
      <w:r>
        <w:rPr>
          <w:rFonts w:hint="eastAsia" w:ascii="微软雅黑" w:hAnsi="微软雅黑" w:eastAsia="微软雅黑"/>
          <w:szCs w:val="21"/>
        </w:rPr>
        <w:t>政府采购活动，郑重承诺如下：</w:t>
      </w:r>
    </w:p>
    <w:p>
      <w:pPr>
        <w:tabs>
          <w:tab w:val="left" w:pos="1650"/>
        </w:tabs>
        <w:spacing w:line="300" w:lineRule="exact"/>
        <w:ind w:firstLine="424" w:firstLineChars="202"/>
        <w:rPr>
          <w:rFonts w:ascii="微软雅黑" w:hAnsi="微软雅黑" w:eastAsia="微软雅黑"/>
          <w:szCs w:val="21"/>
        </w:rPr>
      </w:pPr>
      <w:r>
        <w:rPr>
          <w:rFonts w:hint="eastAsia" w:ascii="微软雅黑" w:hAnsi="微软雅黑" w:eastAsia="微软雅黑"/>
          <w:szCs w:val="21"/>
        </w:rPr>
        <w:t>对所提供的资料合法性、真实性、准确性和有效性负责；</w:t>
      </w:r>
    </w:p>
    <w:p>
      <w:pPr>
        <w:tabs>
          <w:tab w:val="left" w:pos="1650"/>
        </w:tabs>
        <w:spacing w:line="300" w:lineRule="exact"/>
        <w:ind w:firstLine="424" w:firstLineChars="202"/>
        <w:rPr>
          <w:rFonts w:ascii="微软雅黑" w:hAnsi="微软雅黑" w:eastAsia="微软雅黑"/>
          <w:szCs w:val="21"/>
        </w:rPr>
      </w:pPr>
      <w:r>
        <w:rPr>
          <w:rFonts w:hint="eastAsia" w:ascii="微软雅黑" w:hAnsi="微软雅黑" w:eastAsia="微软雅黑"/>
          <w:szCs w:val="21"/>
        </w:rPr>
        <w:t>严格按照国家法律、法规和规章，依法开展相关经济活动，全面履行应尽的责任和义务；</w:t>
      </w:r>
    </w:p>
    <w:p>
      <w:pPr>
        <w:tabs>
          <w:tab w:val="left" w:pos="1650"/>
        </w:tabs>
        <w:spacing w:line="300" w:lineRule="exact"/>
        <w:ind w:firstLine="424" w:firstLineChars="202"/>
        <w:rPr>
          <w:rFonts w:ascii="微软雅黑" w:hAnsi="微软雅黑" w:eastAsia="微软雅黑"/>
          <w:szCs w:val="21"/>
        </w:rPr>
      </w:pPr>
      <w:r>
        <w:rPr>
          <w:rFonts w:hint="eastAsia" w:ascii="微软雅黑" w:hAnsi="微软雅黑" w:eastAsia="微软雅黑"/>
          <w:szCs w:val="21"/>
        </w:rPr>
        <w:t>加强自我约束、自我规范、自我管理，不制假售假、不虚假宣传、不违约毁约、不恶意逃债、不偷税漏税，诚信依法经营；</w:t>
      </w:r>
    </w:p>
    <w:p>
      <w:pPr>
        <w:tabs>
          <w:tab w:val="left" w:pos="1650"/>
        </w:tabs>
        <w:spacing w:line="300" w:lineRule="exact"/>
        <w:ind w:firstLine="424" w:firstLineChars="202"/>
        <w:rPr>
          <w:rFonts w:ascii="微软雅黑" w:hAnsi="微软雅黑" w:eastAsia="微软雅黑"/>
          <w:szCs w:val="21"/>
        </w:rPr>
      </w:pPr>
      <w:r>
        <w:rPr>
          <w:rFonts w:hint="eastAsia" w:ascii="微软雅黑" w:hAnsi="微软雅黑" w:eastAsia="微软雅黑"/>
          <w:szCs w:val="21"/>
        </w:rPr>
        <w:t>自愿接受行政主管部门的依法检查、违背承诺约定将自愿承担违约责任，并接受法律法规和相关部门规章制度的惩戒和约束；</w:t>
      </w:r>
    </w:p>
    <w:p>
      <w:pPr>
        <w:tabs>
          <w:tab w:val="left" w:pos="1650"/>
        </w:tabs>
        <w:spacing w:line="300" w:lineRule="exact"/>
        <w:ind w:firstLine="424" w:firstLineChars="202"/>
        <w:rPr>
          <w:rFonts w:ascii="微软雅黑" w:hAnsi="微软雅黑" w:eastAsia="微软雅黑"/>
          <w:szCs w:val="21"/>
        </w:rPr>
      </w:pPr>
      <w:r>
        <w:rPr>
          <w:rFonts w:hint="eastAsia" w:ascii="微软雅黑" w:hAnsi="微软雅黑" w:eastAsia="微软雅黑"/>
          <w:szCs w:val="21"/>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300" w:lineRule="exact"/>
        <w:rPr>
          <w:rFonts w:ascii="微软雅黑" w:hAnsi="微软雅黑" w:eastAsia="微软雅黑"/>
          <w:szCs w:val="21"/>
        </w:rPr>
      </w:pPr>
    </w:p>
    <w:p>
      <w:pPr>
        <w:tabs>
          <w:tab w:val="left" w:pos="1650"/>
        </w:tabs>
        <w:spacing w:line="300" w:lineRule="exact"/>
        <w:rPr>
          <w:rFonts w:ascii="微软雅黑" w:hAnsi="微软雅黑" w:eastAsia="微软雅黑"/>
          <w:szCs w:val="21"/>
        </w:rPr>
      </w:pPr>
    </w:p>
    <w:p>
      <w:pPr>
        <w:tabs>
          <w:tab w:val="left" w:pos="0"/>
          <w:tab w:val="left" w:pos="1650"/>
        </w:tabs>
        <w:spacing w:line="300" w:lineRule="exact"/>
        <w:jc w:val="left"/>
        <w:rPr>
          <w:rFonts w:ascii="微软雅黑" w:hAnsi="微软雅黑" w:eastAsia="微软雅黑"/>
          <w:szCs w:val="21"/>
        </w:rPr>
      </w:pPr>
      <w:r>
        <w:rPr>
          <w:rFonts w:hint="eastAsia" w:ascii="微软雅黑" w:hAnsi="微软雅黑" w:eastAsia="微软雅黑"/>
          <w:szCs w:val="21"/>
        </w:rPr>
        <w:t>统一社会信用代码：</w:t>
      </w:r>
    </w:p>
    <w:p>
      <w:pPr>
        <w:tabs>
          <w:tab w:val="left" w:pos="0"/>
          <w:tab w:val="left" w:pos="1650"/>
        </w:tabs>
        <w:spacing w:line="300" w:lineRule="exact"/>
        <w:jc w:val="left"/>
        <w:rPr>
          <w:rFonts w:ascii="微软雅黑" w:hAnsi="微软雅黑" w:eastAsia="微软雅黑"/>
          <w:szCs w:val="21"/>
        </w:rPr>
      </w:pPr>
      <w:r>
        <w:rPr>
          <w:rFonts w:hint="eastAsia" w:ascii="微软雅黑" w:hAnsi="微软雅黑" w:eastAsia="微软雅黑"/>
          <w:szCs w:val="21"/>
        </w:rPr>
        <w:t>授权代表签名：</w:t>
      </w:r>
    </w:p>
    <w:p>
      <w:pPr>
        <w:tabs>
          <w:tab w:val="left" w:pos="0"/>
          <w:tab w:val="left" w:pos="1650"/>
        </w:tabs>
        <w:spacing w:line="300" w:lineRule="exact"/>
        <w:jc w:val="left"/>
        <w:rPr>
          <w:rFonts w:ascii="微软雅黑" w:hAnsi="微软雅黑" w:eastAsia="微软雅黑"/>
          <w:szCs w:val="21"/>
        </w:rPr>
      </w:pPr>
      <w:r>
        <w:rPr>
          <w:rFonts w:hint="eastAsia" w:ascii="微软雅黑" w:hAnsi="微软雅黑" w:eastAsia="微软雅黑"/>
          <w:szCs w:val="21"/>
        </w:rPr>
        <w:t>投标人公章：</w:t>
      </w:r>
    </w:p>
    <w:p>
      <w:pPr>
        <w:widowControl/>
        <w:spacing w:line="300" w:lineRule="exact"/>
        <w:jc w:val="left"/>
        <w:rPr>
          <w:rFonts w:ascii="微软雅黑" w:hAnsi="微软雅黑" w:eastAsia="微软雅黑"/>
          <w:szCs w:val="21"/>
          <w:u w:val="single"/>
        </w:rPr>
      </w:pPr>
    </w:p>
    <w:p>
      <w:pPr>
        <w:pStyle w:val="35"/>
        <w:spacing w:after="0" w:line="300" w:lineRule="exact"/>
        <w:ind w:firstLine="0" w:firstLineChars="0"/>
        <w:jc w:val="right"/>
        <w:rPr>
          <w:rFonts w:ascii="微软雅黑" w:hAnsi="微软雅黑" w:eastAsia="微软雅黑"/>
          <w:szCs w:val="21"/>
        </w:rPr>
      </w:pP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月</w:t>
      </w:r>
      <w:r>
        <w:rPr>
          <w:rFonts w:ascii="微软雅黑" w:hAnsi="微软雅黑" w:eastAsia="微软雅黑"/>
          <w:szCs w:val="21"/>
        </w:rPr>
        <w:t xml:space="preserve">   </w:t>
      </w:r>
      <w:r>
        <w:rPr>
          <w:rFonts w:hint="eastAsia" w:ascii="微软雅黑" w:hAnsi="微软雅黑" w:eastAsia="微软雅黑"/>
          <w:szCs w:val="21"/>
        </w:rPr>
        <w:t>日</w:t>
      </w:r>
    </w:p>
    <w:p>
      <w:pPr>
        <w:pStyle w:val="35"/>
        <w:spacing w:after="0" w:line="300" w:lineRule="exact"/>
        <w:ind w:firstLine="0" w:firstLineChars="0"/>
        <w:rPr>
          <w:rFonts w:ascii="微软雅黑" w:hAnsi="微软雅黑" w:eastAsia="微软雅黑"/>
          <w:szCs w:val="21"/>
        </w:rPr>
      </w:pPr>
    </w:p>
    <w:p>
      <w:pPr>
        <w:pStyle w:val="35"/>
        <w:spacing w:after="0" w:line="300" w:lineRule="exact"/>
        <w:ind w:firstLine="0" w:firstLineChars="0"/>
        <w:rPr>
          <w:rFonts w:ascii="微软雅黑" w:hAnsi="微软雅黑" w:eastAsia="微软雅黑"/>
          <w:szCs w:val="21"/>
        </w:rPr>
      </w:pPr>
    </w:p>
    <w:p>
      <w:pPr>
        <w:pStyle w:val="35"/>
        <w:spacing w:after="0" w:line="300" w:lineRule="exact"/>
        <w:ind w:firstLine="0" w:firstLineChars="0"/>
        <w:rPr>
          <w:rFonts w:ascii="微软雅黑" w:hAnsi="微软雅黑" w:eastAsia="微软雅黑"/>
          <w:szCs w:val="21"/>
        </w:rPr>
      </w:pPr>
    </w:p>
    <w:p>
      <w:pPr>
        <w:pStyle w:val="5"/>
        <w:keepNext w:val="0"/>
        <w:keepLines w:val="0"/>
        <w:adjustRightInd w:val="0"/>
        <w:snapToGrid w:val="0"/>
        <w:spacing w:line="400" w:lineRule="exact"/>
        <w:rPr>
          <w:rFonts w:ascii="微软雅黑" w:hAnsi="微软雅黑" w:eastAsia="微软雅黑" w:cs="Arial"/>
          <w:b w:val="0"/>
          <w:szCs w:val="21"/>
        </w:rPr>
      </w:pPr>
      <w:r>
        <w:rPr>
          <w:rFonts w:ascii="微软雅黑" w:hAnsi="微软雅黑" w:eastAsia="微软雅黑"/>
          <w:sz w:val="21"/>
          <w:szCs w:val="21"/>
          <w:lang w:val="zh-CN"/>
        </w:rPr>
        <w:t xml:space="preserve">6. </w:t>
      </w:r>
      <w:r>
        <w:rPr>
          <w:rFonts w:hint="eastAsia" w:ascii="微软雅黑" w:hAnsi="微软雅黑" w:eastAsia="微软雅黑"/>
          <w:sz w:val="21"/>
          <w:szCs w:val="21"/>
          <w:lang w:val="zh-CN"/>
        </w:rPr>
        <w:t>参加政府采购活动前</w:t>
      </w:r>
      <w:r>
        <w:rPr>
          <w:rFonts w:ascii="微软雅黑" w:hAnsi="微软雅黑" w:eastAsia="微软雅黑"/>
          <w:sz w:val="21"/>
          <w:szCs w:val="21"/>
          <w:lang w:val="zh-CN"/>
        </w:rPr>
        <w:t>3</w:t>
      </w:r>
      <w:r>
        <w:rPr>
          <w:rFonts w:hint="eastAsia" w:ascii="微软雅黑" w:hAnsi="微软雅黑" w:eastAsia="微软雅黑"/>
          <w:sz w:val="21"/>
          <w:szCs w:val="21"/>
          <w:lang w:val="zh-CN"/>
        </w:rPr>
        <w:t>年内在经营活动中没有重大违法记录的声明函</w:t>
      </w:r>
    </w:p>
    <w:p>
      <w:pPr>
        <w:widowControl/>
        <w:adjustRightInd w:val="0"/>
        <w:snapToGrid w:val="0"/>
        <w:spacing w:line="400" w:lineRule="exact"/>
        <w:jc w:val="center"/>
        <w:rPr>
          <w:rFonts w:ascii="微软雅黑" w:hAnsi="微软雅黑" w:eastAsia="微软雅黑" w:cs="Arial"/>
          <w:b/>
          <w:kern w:val="0"/>
          <w:szCs w:val="21"/>
        </w:rPr>
      </w:pPr>
      <w:r>
        <w:rPr>
          <w:rFonts w:hint="eastAsia" w:ascii="微软雅黑" w:hAnsi="微软雅黑" w:eastAsia="微软雅黑" w:cs="Arial"/>
          <w:b/>
          <w:kern w:val="0"/>
          <w:szCs w:val="21"/>
        </w:rPr>
        <w:t>参加政府采购活动前</w:t>
      </w:r>
      <w:r>
        <w:rPr>
          <w:rFonts w:ascii="微软雅黑" w:hAnsi="微软雅黑" w:eastAsia="微软雅黑" w:cs="Arial"/>
          <w:b/>
          <w:kern w:val="0"/>
          <w:szCs w:val="21"/>
        </w:rPr>
        <w:t>3</w:t>
      </w:r>
      <w:r>
        <w:rPr>
          <w:rFonts w:hint="eastAsia" w:ascii="微软雅黑" w:hAnsi="微软雅黑" w:eastAsia="微软雅黑" w:cs="Arial"/>
          <w:b/>
          <w:kern w:val="0"/>
          <w:szCs w:val="21"/>
        </w:rPr>
        <w:t>年内在经营活动中没有重大违法记录的声明函</w:t>
      </w:r>
    </w:p>
    <w:p>
      <w:pPr>
        <w:spacing w:line="400" w:lineRule="exact"/>
        <w:rPr>
          <w:rFonts w:ascii="微软雅黑" w:hAnsi="微软雅黑" w:eastAsia="微软雅黑"/>
          <w:szCs w:val="21"/>
        </w:rPr>
      </w:pPr>
      <w:r>
        <w:rPr>
          <w:rFonts w:hint="eastAsia" w:ascii="微软雅黑" w:hAnsi="微软雅黑" w:eastAsia="微软雅黑"/>
          <w:szCs w:val="21"/>
        </w:rPr>
        <w:t>长兴县商务局：</w:t>
      </w:r>
    </w:p>
    <w:p>
      <w:pPr>
        <w:widowControl/>
        <w:adjustRightInd w:val="0"/>
        <w:snapToGrid w:val="0"/>
        <w:spacing w:line="400" w:lineRule="exact"/>
        <w:jc w:val="left"/>
        <w:rPr>
          <w:rFonts w:ascii="微软雅黑" w:hAnsi="微软雅黑" w:eastAsia="微软雅黑" w:cs="Arial"/>
          <w:kern w:val="0"/>
          <w:szCs w:val="21"/>
        </w:rPr>
      </w:pPr>
      <w:r>
        <w:rPr>
          <w:rFonts w:hint="eastAsia" w:ascii="微软雅黑" w:hAnsi="微软雅黑" w:eastAsia="微软雅黑"/>
          <w:szCs w:val="21"/>
        </w:rPr>
        <w:t>湖州同力招标代理有限公司：</w:t>
      </w:r>
    </w:p>
    <w:p>
      <w:pPr>
        <w:widowControl/>
        <w:adjustRightInd w:val="0"/>
        <w:snapToGrid w:val="0"/>
        <w:spacing w:line="400" w:lineRule="exact"/>
        <w:ind w:firstLine="424" w:firstLineChars="202"/>
        <w:jc w:val="left"/>
        <w:rPr>
          <w:rFonts w:ascii="微软雅黑" w:hAnsi="微软雅黑" w:eastAsia="微软雅黑" w:cs="Arial"/>
          <w:kern w:val="0"/>
          <w:szCs w:val="21"/>
        </w:rPr>
      </w:pPr>
      <w:r>
        <w:rPr>
          <w:rFonts w:hint="eastAsia" w:ascii="微软雅黑" w:hAnsi="微软雅黑" w:eastAsia="微软雅黑" w:cs="Arial"/>
          <w:kern w:val="0"/>
          <w:szCs w:val="21"/>
        </w:rPr>
        <w:t>我方</w:t>
      </w:r>
      <w:r>
        <w:rPr>
          <w:rFonts w:ascii="微软雅黑" w:hAnsi="微软雅黑" w:eastAsia="微软雅黑" w:cs="Arial"/>
          <w:kern w:val="0"/>
          <w:szCs w:val="21"/>
          <w:u w:val="single"/>
        </w:rPr>
        <w:t xml:space="preserve"> </w:t>
      </w:r>
      <w:r>
        <w:rPr>
          <w:rFonts w:hint="eastAsia" w:ascii="微软雅黑" w:hAnsi="微软雅黑" w:eastAsia="微软雅黑" w:cs="Arial"/>
          <w:kern w:val="0"/>
          <w:szCs w:val="21"/>
          <w:u w:val="single"/>
        </w:rPr>
        <w:t>（供应商）</w:t>
      </w:r>
      <w:r>
        <w:rPr>
          <w:rFonts w:hint="eastAsia" w:ascii="微软雅黑" w:hAnsi="微软雅黑" w:eastAsia="微软雅黑" w:cs="Arial"/>
          <w:kern w:val="0"/>
          <w:szCs w:val="21"/>
        </w:rPr>
        <w:t>具有良好的商业信誉，依法缴纳税收和社会保障资金，未被列入失信被执行人名单、重大税收违法案件当事人名单、政府采购严重违法失信行为记录名单，参加本次政府采购活动前</w:t>
      </w:r>
      <w:r>
        <w:rPr>
          <w:rFonts w:ascii="微软雅黑" w:hAnsi="微软雅黑" w:eastAsia="微软雅黑" w:cs="Arial"/>
          <w:kern w:val="0"/>
          <w:szCs w:val="21"/>
        </w:rPr>
        <w:t>3</w:t>
      </w:r>
      <w:r>
        <w:rPr>
          <w:rFonts w:hint="eastAsia" w:ascii="微软雅黑" w:hAnsi="微软雅黑" w:eastAsia="微软雅黑" w:cs="Arial"/>
          <w:kern w:val="0"/>
          <w:szCs w:val="21"/>
        </w:rPr>
        <w:t>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微软雅黑" w:hAnsi="微软雅黑" w:eastAsia="微软雅黑" w:cs="Arial"/>
          <w:kern w:val="0"/>
          <w:szCs w:val="21"/>
        </w:rPr>
        <w:t>/</w:t>
      </w:r>
      <w:r>
        <w:rPr>
          <w:rFonts w:hint="eastAsia" w:ascii="微软雅黑" w:hAnsi="微软雅黑" w:eastAsia="微软雅黑" w:cs="Arial"/>
          <w:kern w:val="0"/>
          <w:szCs w:val="21"/>
        </w:rPr>
        <w:t>中标</w:t>
      </w:r>
      <w:r>
        <w:rPr>
          <w:rFonts w:ascii="微软雅黑" w:hAnsi="微软雅黑" w:eastAsia="微软雅黑" w:cs="Arial"/>
          <w:kern w:val="0"/>
          <w:szCs w:val="21"/>
        </w:rPr>
        <w:t>/</w:t>
      </w:r>
      <w:r>
        <w:rPr>
          <w:rFonts w:hint="eastAsia" w:ascii="微软雅黑" w:hAnsi="微软雅黑" w:eastAsia="微软雅黑" w:cs="Arial"/>
          <w:kern w:val="0"/>
          <w:szCs w:val="21"/>
        </w:rPr>
        <w:t>签订合同），我方对此无任何异议。</w:t>
      </w:r>
    </w:p>
    <w:p>
      <w:pPr>
        <w:widowControl/>
        <w:adjustRightInd w:val="0"/>
        <w:snapToGrid w:val="0"/>
        <w:spacing w:line="400" w:lineRule="exact"/>
        <w:ind w:firstLine="424" w:firstLineChars="202"/>
        <w:jc w:val="left"/>
        <w:rPr>
          <w:rFonts w:ascii="微软雅黑" w:hAnsi="微软雅黑" w:eastAsia="微软雅黑" w:cs="Arial"/>
          <w:kern w:val="0"/>
          <w:szCs w:val="21"/>
        </w:rPr>
      </w:pPr>
      <w:r>
        <w:rPr>
          <w:rFonts w:hint="eastAsia" w:ascii="微软雅黑" w:hAnsi="微软雅黑" w:eastAsia="微软雅黑" w:cs="Arial"/>
          <w:kern w:val="0"/>
          <w:szCs w:val="21"/>
        </w:rPr>
        <w:t>特此承诺！</w:t>
      </w:r>
    </w:p>
    <w:p>
      <w:pPr>
        <w:widowControl/>
        <w:adjustRightInd w:val="0"/>
        <w:snapToGrid w:val="0"/>
        <w:spacing w:line="400" w:lineRule="exact"/>
        <w:jc w:val="left"/>
        <w:rPr>
          <w:rFonts w:ascii="微软雅黑" w:hAnsi="微软雅黑" w:eastAsia="微软雅黑" w:cs="Arial"/>
          <w:kern w:val="0"/>
          <w:szCs w:val="21"/>
        </w:rPr>
      </w:pPr>
    </w:p>
    <w:p>
      <w:pPr>
        <w:widowControl/>
        <w:adjustRightInd w:val="0"/>
        <w:snapToGrid w:val="0"/>
        <w:spacing w:line="400" w:lineRule="exact"/>
        <w:jc w:val="left"/>
        <w:rPr>
          <w:rFonts w:ascii="微软雅黑" w:hAnsi="微软雅黑" w:eastAsia="微软雅黑" w:cs="Arial"/>
          <w:kern w:val="0"/>
          <w:szCs w:val="21"/>
        </w:rPr>
      </w:pPr>
      <w:r>
        <w:rPr>
          <w:rFonts w:hint="eastAsia" w:ascii="微软雅黑" w:hAnsi="微软雅黑" w:eastAsia="微软雅黑" w:cs="Arial"/>
          <w:kern w:val="0"/>
          <w:szCs w:val="21"/>
        </w:rPr>
        <w:t>供应商名称（盖章）</w:t>
      </w:r>
      <w:r>
        <w:rPr>
          <w:rFonts w:ascii="微软雅黑" w:hAnsi="微软雅黑" w:eastAsia="微软雅黑" w:cs="Arial"/>
          <w:kern w:val="0"/>
          <w:szCs w:val="21"/>
        </w:rPr>
        <w:t xml:space="preserve"> </w:t>
      </w:r>
      <w:r>
        <w:rPr>
          <w:rFonts w:hint="eastAsia" w:ascii="微软雅黑" w:hAnsi="微软雅黑" w:eastAsia="微软雅黑" w:cs="Arial"/>
          <w:kern w:val="0"/>
          <w:szCs w:val="21"/>
        </w:rPr>
        <w:t>：</w:t>
      </w:r>
    </w:p>
    <w:p>
      <w:pPr>
        <w:widowControl/>
        <w:adjustRightInd w:val="0"/>
        <w:snapToGrid w:val="0"/>
        <w:spacing w:line="400" w:lineRule="exact"/>
        <w:jc w:val="left"/>
        <w:rPr>
          <w:rFonts w:ascii="微软雅黑" w:hAnsi="微软雅黑" w:eastAsia="微软雅黑" w:cs="Arial"/>
          <w:kern w:val="0"/>
          <w:szCs w:val="21"/>
        </w:rPr>
      </w:pPr>
      <w:r>
        <w:rPr>
          <w:rFonts w:hint="eastAsia" w:ascii="微软雅黑" w:hAnsi="微软雅黑" w:eastAsia="微软雅黑" w:cs="Arial"/>
          <w:kern w:val="0"/>
          <w:szCs w:val="21"/>
        </w:rPr>
        <w:t>法定代表人或其授权代表（签字或盖章）：</w:t>
      </w:r>
    </w:p>
    <w:p>
      <w:pPr>
        <w:pStyle w:val="35"/>
        <w:spacing w:after="0" w:line="400" w:lineRule="exact"/>
        <w:ind w:firstLine="0" w:firstLineChars="0"/>
        <w:jc w:val="right"/>
        <w:rPr>
          <w:rFonts w:ascii="微软雅黑" w:hAnsi="微软雅黑" w:eastAsia="微软雅黑"/>
          <w:szCs w:val="21"/>
        </w:rPr>
      </w:pPr>
      <w:r>
        <w:rPr>
          <w:rFonts w:hint="eastAsia" w:ascii="微软雅黑" w:hAnsi="微软雅黑" w:eastAsia="微软雅黑" w:cs="Arial"/>
          <w:kern w:val="0"/>
          <w:szCs w:val="21"/>
        </w:rPr>
        <w:t>日期：</w:t>
      </w:r>
      <w:r>
        <w:rPr>
          <w:rFonts w:ascii="微软雅黑" w:hAnsi="微软雅黑" w:eastAsia="微软雅黑" w:cs="Arial"/>
          <w:kern w:val="0"/>
          <w:szCs w:val="21"/>
        </w:rPr>
        <w:t xml:space="preserve">     </w:t>
      </w:r>
      <w:r>
        <w:rPr>
          <w:rFonts w:hint="eastAsia" w:ascii="微软雅黑" w:hAnsi="微软雅黑" w:eastAsia="微软雅黑" w:cs="Arial"/>
          <w:kern w:val="0"/>
          <w:szCs w:val="21"/>
        </w:rPr>
        <w:t>年</w:t>
      </w:r>
      <w:r>
        <w:rPr>
          <w:rFonts w:ascii="微软雅黑" w:hAnsi="微软雅黑" w:eastAsia="微软雅黑" w:cs="Arial"/>
          <w:kern w:val="0"/>
          <w:szCs w:val="21"/>
        </w:rPr>
        <w:t xml:space="preserve">  </w:t>
      </w:r>
      <w:r>
        <w:rPr>
          <w:rFonts w:hint="eastAsia" w:ascii="微软雅黑" w:hAnsi="微软雅黑" w:eastAsia="微软雅黑" w:cs="Arial"/>
          <w:kern w:val="0"/>
          <w:szCs w:val="21"/>
        </w:rPr>
        <w:t>月</w:t>
      </w:r>
      <w:r>
        <w:rPr>
          <w:rFonts w:ascii="微软雅黑" w:hAnsi="微软雅黑" w:eastAsia="微软雅黑" w:cs="Arial"/>
          <w:kern w:val="0"/>
          <w:szCs w:val="21"/>
        </w:rPr>
        <w:t xml:space="preserve">  </w:t>
      </w:r>
      <w:r>
        <w:rPr>
          <w:rFonts w:hint="eastAsia" w:ascii="微软雅黑" w:hAnsi="微软雅黑" w:eastAsia="微软雅黑" w:cs="Arial"/>
          <w:kern w:val="0"/>
          <w:szCs w:val="21"/>
        </w:rPr>
        <w:t>日</w:t>
      </w:r>
    </w:p>
    <w:p>
      <w:pPr>
        <w:pStyle w:val="35"/>
        <w:ind w:firstLine="0" w:firstLineChars="0"/>
        <w:rPr>
          <w:rFonts w:ascii="微软雅黑" w:hAnsi="微软雅黑" w:eastAsia="微软雅黑"/>
          <w:szCs w:val="21"/>
        </w:rPr>
      </w:pPr>
    </w:p>
    <w:p>
      <w:pPr>
        <w:pStyle w:val="5"/>
        <w:keepNext w:val="0"/>
        <w:keepLines w:val="0"/>
        <w:adjustRightInd w:val="0"/>
        <w:snapToGrid w:val="0"/>
        <w:spacing w:line="400" w:lineRule="exact"/>
        <w:rPr>
          <w:rFonts w:ascii="微软雅黑" w:hAnsi="微软雅黑" w:eastAsia="微软雅黑"/>
          <w:sz w:val="21"/>
          <w:szCs w:val="21"/>
          <w:lang w:val="zh-CN"/>
        </w:rPr>
      </w:pPr>
      <w:r>
        <w:rPr>
          <w:rFonts w:ascii="微软雅黑" w:hAnsi="微软雅黑" w:eastAsia="微软雅黑"/>
          <w:sz w:val="21"/>
          <w:szCs w:val="21"/>
          <w:lang w:val="zh-CN"/>
        </w:rPr>
        <w:t>7.</w:t>
      </w:r>
      <w:r>
        <w:rPr>
          <w:rFonts w:hint="eastAsia" w:ascii="微软雅黑" w:hAnsi="微软雅黑" w:eastAsia="微软雅黑"/>
          <w:sz w:val="21"/>
          <w:szCs w:val="21"/>
          <w:lang w:val="zh-CN"/>
        </w:rPr>
        <w:t>投标资格审查表（自查）格式：</w:t>
      </w:r>
      <w:r>
        <w:rPr>
          <w:rFonts w:hint="eastAsia" w:ascii="微软雅黑" w:hAnsi="微软雅黑" w:eastAsia="微软雅黑"/>
          <w:b w:val="0"/>
          <w:sz w:val="21"/>
          <w:szCs w:val="21"/>
          <w:lang w:val="zh-CN"/>
        </w:rPr>
        <w:t>（投标人根据自身情况如实填写）</w:t>
      </w:r>
    </w:p>
    <w:tbl>
      <w:tblPr>
        <w:tblStyle w:val="37"/>
        <w:tblW w:w="10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850"/>
        <w:gridCol w:w="855"/>
        <w:gridCol w:w="945"/>
        <w:gridCol w:w="945"/>
        <w:gridCol w:w="885"/>
        <w:gridCol w:w="691"/>
        <w:gridCol w:w="2126"/>
        <w:gridCol w:w="1418"/>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41" w:type="dxa"/>
            <w:gridSpan w:val="10"/>
          </w:tcPr>
          <w:p>
            <w:pPr>
              <w:widowControl/>
              <w:spacing w:line="300" w:lineRule="exact"/>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资格审查表（自查）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3" w:type="dxa"/>
            <w:vAlign w:val="center"/>
          </w:tcPr>
          <w:p>
            <w:pPr>
              <w:widowControl/>
              <w:spacing w:line="300" w:lineRule="exact"/>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采购单位</w:t>
            </w:r>
          </w:p>
        </w:tc>
        <w:tc>
          <w:tcPr>
            <w:tcW w:w="5171" w:type="dxa"/>
            <w:gridSpan w:val="6"/>
            <w:vAlign w:val="center"/>
          </w:tcPr>
          <w:p>
            <w:pPr>
              <w:widowControl/>
              <w:spacing w:line="300" w:lineRule="exact"/>
              <w:jc w:val="center"/>
              <w:rPr>
                <w:rFonts w:ascii="微软雅黑" w:hAnsi="微软雅黑" w:eastAsia="微软雅黑" w:cs="宋体"/>
                <w:kern w:val="0"/>
                <w:sz w:val="18"/>
                <w:szCs w:val="18"/>
              </w:rPr>
            </w:pPr>
          </w:p>
        </w:tc>
        <w:tc>
          <w:tcPr>
            <w:tcW w:w="2126" w:type="dxa"/>
            <w:vAlign w:val="center"/>
          </w:tcPr>
          <w:p>
            <w:pPr>
              <w:widowControl/>
              <w:spacing w:line="300" w:lineRule="exact"/>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项目编号</w:t>
            </w:r>
          </w:p>
        </w:tc>
        <w:tc>
          <w:tcPr>
            <w:tcW w:w="2151" w:type="dxa"/>
            <w:gridSpan w:val="2"/>
          </w:tcPr>
          <w:p>
            <w:pPr>
              <w:widowControl/>
              <w:spacing w:line="300" w:lineRule="exact"/>
              <w:jc w:val="center"/>
              <w:rPr>
                <w:rFonts w:ascii="微软雅黑" w:hAnsi="微软雅黑" w:eastAsia="微软雅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3" w:type="dxa"/>
            <w:vAlign w:val="center"/>
          </w:tcPr>
          <w:p>
            <w:pPr>
              <w:widowControl/>
              <w:spacing w:line="300" w:lineRule="exact"/>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项目名称</w:t>
            </w:r>
          </w:p>
        </w:tc>
        <w:tc>
          <w:tcPr>
            <w:tcW w:w="9448" w:type="dxa"/>
            <w:gridSpan w:val="9"/>
          </w:tcPr>
          <w:p>
            <w:pPr>
              <w:widowControl/>
              <w:spacing w:line="300" w:lineRule="exact"/>
              <w:jc w:val="center"/>
              <w:rPr>
                <w:rFonts w:ascii="微软雅黑" w:hAnsi="微软雅黑" w:eastAsia="微软雅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93" w:type="dxa"/>
            <w:vMerge w:val="restart"/>
            <w:vAlign w:val="center"/>
          </w:tcPr>
          <w:p>
            <w:pPr>
              <w:widowControl/>
              <w:spacing w:line="300" w:lineRule="exact"/>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资格要求</w:t>
            </w:r>
          </w:p>
        </w:tc>
        <w:tc>
          <w:tcPr>
            <w:tcW w:w="7297" w:type="dxa"/>
            <w:gridSpan w:val="7"/>
            <w:vAlign w:val="center"/>
          </w:tcPr>
          <w:p>
            <w:pPr>
              <w:widowControl/>
              <w:spacing w:line="300" w:lineRule="exact"/>
              <w:jc w:val="center"/>
              <w:rPr>
                <w:rFonts w:ascii="微软雅黑" w:hAnsi="微软雅黑" w:eastAsia="微软雅黑" w:cs="宋体"/>
                <w:sz w:val="18"/>
                <w:szCs w:val="18"/>
              </w:rPr>
            </w:pPr>
            <w:r>
              <w:rPr>
                <w:rFonts w:hint="eastAsia" w:ascii="微软雅黑" w:hAnsi="微软雅黑" w:eastAsia="微软雅黑" w:cs="宋体"/>
                <w:kern w:val="0"/>
                <w:sz w:val="18"/>
                <w:szCs w:val="18"/>
              </w:rPr>
              <w:t>基本资格要求</w:t>
            </w:r>
          </w:p>
        </w:tc>
        <w:tc>
          <w:tcPr>
            <w:tcW w:w="1418" w:type="dxa"/>
            <w:vAlign w:val="center"/>
          </w:tcPr>
          <w:p>
            <w:pPr>
              <w:widowControl/>
              <w:spacing w:line="300" w:lineRule="exact"/>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特定资格要求</w:t>
            </w:r>
          </w:p>
        </w:tc>
        <w:tc>
          <w:tcPr>
            <w:tcW w:w="733" w:type="dxa"/>
            <w:vAlign w:val="center"/>
          </w:tcPr>
          <w:p>
            <w:pPr>
              <w:widowControl/>
              <w:spacing w:line="300" w:lineRule="exact"/>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资格</w:t>
            </w:r>
          </w:p>
          <w:p>
            <w:pPr>
              <w:widowControl/>
              <w:spacing w:line="300" w:lineRule="exact"/>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审查</w:t>
            </w:r>
          </w:p>
          <w:p>
            <w:pPr>
              <w:widowControl/>
              <w:spacing w:line="300" w:lineRule="exact"/>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93" w:type="dxa"/>
            <w:vMerge w:val="continue"/>
            <w:vAlign w:val="center"/>
          </w:tcPr>
          <w:p>
            <w:pPr>
              <w:widowControl/>
              <w:spacing w:line="300" w:lineRule="exact"/>
              <w:jc w:val="center"/>
              <w:rPr>
                <w:rFonts w:ascii="微软雅黑" w:hAnsi="微软雅黑" w:eastAsia="微软雅黑" w:cs="宋体"/>
                <w:kern w:val="0"/>
                <w:sz w:val="18"/>
                <w:szCs w:val="18"/>
              </w:rPr>
            </w:pPr>
          </w:p>
        </w:tc>
        <w:tc>
          <w:tcPr>
            <w:tcW w:w="5171" w:type="dxa"/>
            <w:gridSpan w:val="6"/>
            <w:vAlign w:val="center"/>
          </w:tcPr>
          <w:p>
            <w:pPr>
              <w:widowControl/>
              <w:adjustRightInd w:val="0"/>
              <w:snapToGrid w:val="0"/>
              <w:spacing w:line="300" w:lineRule="exact"/>
              <w:jc w:val="center"/>
              <w:rPr>
                <w:rFonts w:ascii="微软雅黑" w:hAnsi="微软雅黑" w:eastAsia="微软雅黑" w:cs="宋体"/>
                <w:sz w:val="18"/>
                <w:szCs w:val="18"/>
              </w:rPr>
            </w:pPr>
            <w:r>
              <w:rPr>
                <w:rFonts w:hint="eastAsia" w:ascii="微软雅黑" w:hAnsi="微软雅黑" w:eastAsia="微软雅黑" w:cs="宋体"/>
                <w:sz w:val="18"/>
                <w:szCs w:val="18"/>
              </w:rPr>
              <w:t>符合《中华人民共和国政府采购法》第二十二条规定的投标人资格条件</w:t>
            </w:r>
          </w:p>
        </w:tc>
        <w:tc>
          <w:tcPr>
            <w:tcW w:w="2126" w:type="dxa"/>
            <w:vMerge w:val="restart"/>
            <w:vAlign w:val="center"/>
          </w:tcPr>
          <w:p>
            <w:pPr>
              <w:widowControl/>
              <w:adjustRightInd w:val="0"/>
              <w:snapToGrid w:val="0"/>
              <w:spacing w:line="300" w:lineRule="exact"/>
              <w:jc w:val="left"/>
              <w:rPr>
                <w:rFonts w:ascii="微软雅黑" w:hAnsi="微软雅黑" w:eastAsia="微软雅黑" w:cs="宋体"/>
                <w:sz w:val="18"/>
                <w:szCs w:val="18"/>
              </w:rPr>
            </w:pPr>
            <w:r>
              <w:rPr>
                <w:rFonts w:hint="eastAsia" w:ascii="微软雅黑" w:hAnsi="微软雅黑" w:eastAsia="微软雅黑" w:cs="宋体"/>
                <w:sz w:val="18"/>
                <w:szCs w:val="18"/>
              </w:rPr>
              <w:t>未被“信用中国”（</w:t>
            </w:r>
            <w:r>
              <w:rPr>
                <w:rFonts w:ascii="微软雅黑" w:hAnsi="微软雅黑" w:eastAsia="微软雅黑" w:cs="宋体"/>
                <w:sz w:val="18"/>
                <w:szCs w:val="18"/>
              </w:rPr>
              <w:t>www.creditchina.gov.cn</w:t>
            </w:r>
            <w:r>
              <w:rPr>
                <w:rFonts w:hint="eastAsia" w:ascii="微软雅黑" w:hAnsi="微软雅黑" w:eastAsia="微软雅黑" w:cs="宋体"/>
                <w:sz w:val="18"/>
                <w:szCs w:val="18"/>
              </w:rPr>
              <w:t>）、中国政府采购网（</w:t>
            </w:r>
            <w:r>
              <w:rPr>
                <w:rFonts w:ascii="微软雅黑" w:hAnsi="微软雅黑" w:eastAsia="微软雅黑" w:cs="宋体"/>
                <w:sz w:val="18"/>
                <w:szCs w:val="18"/>
              </w:rPr>
              <w:t>www.ccgp.gov.cn</w:t>
            </w:r>
            <w:r>
              <w:rPr>
                <w:rFonts w:hint="eastAsia" w:ascii="微软雅黑" w:hAnsi="微软雅黑" w:eastAsia="微软雅黑" w:cs="宋体"/>
                <w:sz w:val="18"/>
                <w:szCs w:val="18"/>
              </w:rPr>
              <w:t>）列入失信被执行人、重大税收违法案件当事人名单、政府采购严重违法失信行为记录名单</w:t>
            </w:r>
          </w:p>
        </w:tc>
        <w:tc>
          <w:tcPr>
            <w:tcW w:w="1418" w:type="dxa"/>
            <w:vMerge w:val="restart"/>
            <w:vAlign w:val="center"/>
          </w:tcPr>
          <w:p>
            <w:pPr>
              <w:widowControl/>
              <w:adjustRightInd w:val="0"/>
              <w:snapToGrid w:val="0"/>
              <w:spacing w:line="300" w:lineRule="exact"/>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本项目不接受联合体投标</w:t>
            </w:r>
          </w:p>
        </w:tc>
        <w:tc>
          <w:tcPr>
            <w:tcW w:w="733" w:type="dxa"/>
            <w:vMerge w:val="restart"/>
            <w:vAlign w:val="center"/>
          </w:tcPr>
          <w:p>
            <w:pPr>
              <w:widowControl/>
              <w:adjustRightInd w:val="0"/>
              <w:snapToGrid w:val="0"/>
              <w:spacing w:line="300" w:lineRule="exact"/>
              <w:jc w:val="center"/>
              <w:rPr>
                <w:rFonts w:ascii="微软雅黑" w:hAnsi="微软雅黑" w:eastAsia="微软雅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093" w:type="dxa"/>
            <w:vMerge w:val="continue"/>
            <w:vAlign w:val="center"/>
          </w:tcPr>
          <w:p>
            <w:pPr>
              <w:widowControl/>
              <w:spacing w:line="300" w:lineRule="exact"/>
              <w:jc w:val="center"/>
              <w:rPr>
                <w:rFonts w:ascii="微软雅黑" w:hAnsi="微软雅黑" w:eastAsia="微软雅黑" w:cs="宋体"/>
                <w:kern w:val="0"/>
                <w:sz w:val="18"/>
                <w:szCs w:val="18"/>
              </w:rPr>
            </w:pPr>
          </w:p>
        </w:tc>
        <w:tc>
          <w:tcPr>
            <w:tcW w:w="850" w:type="dxa"/>
            <w:vAlign w:val="center"/>
          </w:tcPr>
          <w:p>
            <w:pPr>
              <w:widowControl/>
              <w:adjustRightInd w:val="0"/>
              <w:snapToGrid w:val="0"/>
              <w:spacing w:line="300" w:lineRule="exact"/>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具有独立承担民事责任的能力</w:t>
            </w:r>
          </w:p>
        </w:tc>
        <w:tc>
          <w:tcPr>
            <w:tcW w:w="855" w:type="dxa"/>
            <w:vAlign w:val="center"/>
          </w:tcPr>
          <w:p>
            <w:pPr>
              <w:widowControl/>
              <w:adjustRightInd w:val="0"/>
              <w:snapToGrid w:val="0"/>
              <w:spacing w:line="300" w:lineRule="exact"/>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具有良好的商业信誉和健全的财务会计制度</w:t>
            </w:r>
          </w:p>
        </w:tc>
        <w:tc>
          <w:tcPr>
            <w:tcW w:w="945" w:type="dxa"/>
            <w:vAlign w:val="center"/>
          </w:tcPr>
          <w:p>
            <w:pPr>
              <w:widowControl/>
              <w:adjustRightInd w:val="0"/>
              <w:snapToGrid w:val="0"/>
              <w:spacing w:line="300" w:lineRule="exact"/>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具有履行合同所必需的设备和专业技术能力</w:t>
            </w:r>
          </w:p>
        </w:tc>
        <w:tc>
          <w:tcPr>
            <w:tcW w:w="945" w:type="dxa"/>
            <w:vAlign w:val="center"/>
          </w:tcPr>
          <w:p>
            <w:pPr>
              <w:widowControl/>
              <w:adjustRightInd w:val="0"/>
              <w:snapToGrid w:val="0"/>
              <w:spacing w:line="300" w:lineRule="exact"/>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具有依法缴纳税收和社会保障资金的良好记录</w:t>
            </w:r>
          </w:p>
        </w:tc>
        <w:tc>
          <w:tcPr>
            <w:tcW w:w="885" w:type="dxa"/>
            <w:vAlign w:val="center"/>
          </w:tcPr>
          <w:p>
            <w:pPr>
              <w:widowControl/>
              <w:adjustRightInd w:val="0"/>
              <w:snapToGrid w:val="0"/>
              <w:spacing w:line="300" w:lineRule="exact"/>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参加政府采购活动前三年内，无重大违法记录</w:t>
            </w:r>
          </w:p>
        </w:tc>
        <w:tc>
          <w:tcPr>
            <w:tcW w:w="691" w:type="dxa"/>
            <w:vAlign w:val="center"/>
          </w:tcPr>
          <w:p>
            <w:pPr>
              <w:widowControl/>
              <w:adjustRightInd w:val="0"/>
              <w:snapToGrid w:val="0"/>
              <w:spacing w:line="300" w:lineRule="exact"/>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法律、行政法规规定的其他条件</w:t>
            </w:r>
          </w:p>
        </w:tc>
        <w:tc>
          <w:tcPr>
            <w:tcW w:w="2126" w:type="dxa"/>
            <w:vMerge w:val="continue"/>
            <w:vAlign w:val="center"/>
          </w:tcPr>
          <w:p>
            <w:pPr>
              <w:widowControl/>
              <w:adjustRightInd w:val="0"/>
              <w:snapToGrid w:val="0"/>
              <w:spacing w:line="300" w:lineRule="exact"/>
              <w:jc w:val="center"/>
              <w:rPr>
                <w:rFonts w:ascii="微软雅黑" w:hAnsi="微软雅黑" w:eastAsia="微软雅黑" w:cs="宋体"/>
                <w:kern w:val="0"/>
                <w:sz w:val="18"/>
                <w:szCs w:val="18"/>
              </w:rPr>
            </w:pPr>
          </w:p>
        </w:tc>
        <w:tc>
          <w:tcPr>
            <w:tcW w:w="1418" w:type="dxa"/>
            <w:vMerge w:val="continue"/>
            <w:vAlign w:val="center"/>
          </w:tcPr>
          <w:p>
            <w:pPr>
              <w:widowControl/>
              <w:adjustRightInd w:val="0"/>
              <w:snapToGrid w:val="0"/>
              <w:spacing w:line="300" w:lineRule="exact"/>
              <w:jc w:val="center"/>
              <w:rPr>
                <w:rFonts w:ascii="微软雅黑" w:hAnsi="微软雅黑" w:eastAsia="微软雅黑" w:cs="宋体"/>
                <w:kern w:val="0"/>
                <w:sz w:val="18"/>
                <w:szCs w:val="18"/>
              </w:rPr>
            </w:pPr>
          </w:p>
        </w:tc>
        <w:tc>
          <w:tcPr>
            <w:tcW w:w="733" w:type="dxa"/>
            <w:vMerge w:val="continue"/>
            <w:vAlign w:val="center"/>
          </w:tcPr>
          <w:p>
            <w:pPr>
              <w:widowControl/>
              <w:adjustRightInd w:val="0"/>
              <w:snapToGrid w:val="0"/>
              <w:spacing w:line="300" w:lineRule="exact"/>
              <w:jc w:val="center"/>
              <w:rPr>
                <w:rFonts w:ascii="微软雅黑" w:hAnsi="微软雅黑" w:eastAsia="微软雅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93" w:type="dxa"/>
            <w:vAlign w:val="center"/>
          </w:tcPr>
          <w:p>
            <w:pPr>
              <w:widowControl/>
              <w:spacing w:line="300" w:lineRule="exact"/>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自查情况</w:t>
            </w:r>
          </w:p>
        </w:tc>
        <w:tc>
          <w:tcPr>
            <w:tcW w:w="850" w:type="dxa"/>
            <w:vAlign w:val="center"/>
          </w:tcPr>
          <w:p>
            <w:pPr>
              <w:widowControl/>
              <w:spacing w:line="300" w:lineRule="exact"/>
              <w:jc w:val="center"/>
              <w:rPr>
                <w:rFonts w:ascii="微软雅黑" w:hAnsi="微软雅黑" w:eastAsia="微软雅黑" w:cs="宋体"/>
                <w:kern w:val="0"/>
                <w:sz w:val="18"/>
                <w:szCs w:val="18"/>
              </w:rPr>
            </w:pPr>
          </w:p>
        </w:tc>
        <w:tc>
          <w:tcPr>
            <w:tcW w:w="855" w:type="dxa"/>
            <w:vAlign w:val="center"/>
          </w:tcPr>
          <w:p>
            <w:pPr>
              <w:widowControl/>
              <w:spacing w:line="300" w:lineRule="exact"/>
              <w:jc w:val="center"/>
              <w:rPr>
                <w:rFonts w:ascii="微软雅黑" w:hAnsi="微软雅黑" w:eastAsia="微软雅黑" w:cs="宋体"/>
                <w:kern w:val="0"/>
                <w:sz w:val="18"/>
                <w:szCs w:val="18"/>
              </w:rPr>
            </w:pPr>
          </w:p>
        </w:tc>
        <w:tc>
          <w:tcPr>
            <w:tcW w:w="945" w:type="dxa"/>
            <w:vAlign w:val="center"/>
          </w:tcPr>
          <w:p>
            <w:pPr>
              <w:widowControl/>
              <w:spacing w:line="300" w:lineRule="exact"/>
              <w:jc w:val="center"/>
              <w:rPr>
                <w:rFonts w:ascii="微软雅黑" w:hAnsi="微软雅黑" w:eastAsia="微软雅黑" w:cs="宋体"/>
                <w:kern w:val="0"/>
                <w:sz w:val="18"/>
                <w:szCs w:val="18"/>
              </w:rPr>
            </w:pPr>
          </w:p>
        </w:tc>
        <w:tc>
          <w:tcPr>
            <w:tcW w:w="945" w:type="dxa"/>
            <w:vAlign w:val="center"/>
          </w:tcPr>
          <w:p>
            <w:pPr>
              <w:widowControl/>
              <w:spacing w:line="300" w:lineRule="exact"/>
              <w:jc w:val="center"/>
              <w:rPr>
                <w:rFonts w:ascii="微软雅黑" w:hAnsi="微软雅黑" w:eastAsia="微软雅黑" w:cs="宋体"/>
                <w:kern w:val="0"/>
                <w:sz w:val="18"/>
                <w:szCs w:val="18"/>
              </w:rPr>
            </w:pPr>
          </w:p>
        </w:tc>
        <w:tc>
          <w:tcPr>
            <w:tcW w:w="885" w:type="dxa"/>
            <w:vAlign w:val="center"/>
          </w:tcPr>
          <w:p>
            <w:pPr>
              <w:widowControl/>
              <w:spacing w:line="300" w:lineRule="exact"/>
              <w:jc w:val="center"/>
              <w:rPr>
                <w:rFonts w:ascii="微软雅黑" w:hAnsi="微软雅黑" w:eastAsia="微软雅黑" w:cs="宋体"/>
                <w:kern w:val="0"/>
                <w:sz w:val="18"/>
                <w:szCs w:val="18"/>
              </w:rPr>
            </w:pPr>
          </w:p>
        </w:tc>
        <w:tc>
          <w:tcPr>
            <w:tcW w:w="691" w:type="dxa"/>
            <w:vAlign w:val="center"/>
          </w:tcPr>
          <w:p>
            <w:pPr>
              <w:widowControl/>
              <w:spacing w:line="300" w:lineRule="exact"/>
              <w:jc w:val="center"/>
              <w:rPr>
                <w:rFonts w:ascii="微软雅黑" w:hAnsi="微软雅黑" w:eastAsia="微软雅黑" w:cs="宋体"/>
                <w:kern w:val="0"/>
                <w:sz w:val="18"/>
                <w:szCs w:val="18"/>
              </w:rPr>
            </w:pPr>
          </w:p>
        </w:tc>
        <w:tc>
          <w:tcPr>
            <w:tcW w:w="2126" w:type="dxa"/>
            <w:vAlign w:val="center"/>
          </w:tcPr>
          <w:p>
            <w:pPr>
              <w:widowControl/>
              <w:spacing w:line="300" w:lineRule="exact"/>
              <w:jc w:val="center"/>
              <w:rPr>
                <w:rFonts w:ascii="微软雅黑" w:hAnsi="微软雅黑" w:eastAsia="微软雅黑" w:cs="宋体"/>
                <w:kern w:val="0"/>
                <w:sz w:val="18"/>
                <w:szCs w:val="18"/>
              </w:rPr>
            </w:pPr>
          </w:p>
        </w:tc>
        <w:tc>
          <w:tcPr>
            <w:tcW w:w="1418" w:type="dxa"/>
            <w:vAlign w:val="center"/>
          </w:tcPr>
          <w:p>
            <w:pPr>
              <w:widowControl/>
              <w:spacing w:line="300" w:lineRule="exact"/>
              <w:jc w:val="center"/>
              <w:rPr>
                <w:rFonts w:ascii="微软雅黑" w:hAnsi="微软雅黑" w:eastAsia="微软雅黑" w:cs="宋体"/>
                <w:kern w:val="0"/>
                <w:sz w:val="18"/>
                <w:szCs w:val="18"/>
              </w:rPr>
            </w:pPr>
          </w:p>
        </w:tc>
        <w:tc>
          <w:tcPr>
            <w:tcW w:w="733" w:type="dxa"/>
            <w:vAlign w:val="center"/>
          </w:tcPr>
          <w:p>
            <w:pPr>
              <w:widowControl/>
              <w:spacing w:line="300" w:lineRule="exact"/>
              <w:jc w:val="center"/>
              <w:rPr>
                <w:rFonts w:ascii="微软雅黑" w:hAnsi="微软雅黑" w:eastAsia="微软雅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541" w:type="dxa"/>
            <w:gridSpan w:val="10"/>
          </w:tcPr>
          <w:p>
            <w:pPr>
              <w:widowControl/>
              <w:spacing w:line="300" w:lineRule="exact"/>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注：</w:t>
            </w:r>
          </w:p>
          <w:p>
            <w:pPr>
              <w:widowControl/>
              <w:spacing w:line="300" w:lineRule="exact"/>
              <w:jc w:val="left"/>
              <w:rPr>
                <w:rFonts w:ascii="微软雅黑" w:hAnsi="微软雅黑" w:eastAsia="微软雅黑" w:cs="宋体"/>
                <w:kern w:val="0"/>
                <w:sz w:val="18"/>
                <w:szCs w:val="18"/>
              </w:rPr>
            </w:pPr>
            <w:r>
              <w:rPr>
                <w:rFonts w:ascii="微软雅黑" w:hAnsi="微软雅黑" w:eastAsia="微软雅黑" w:cs="宋体"/>
                <w:kern w:val="0"/>
                <w:sz w:val="18"/>
                <w:szCs w:val="18"/>
              </w:rPr>
              <w:t>1.</w:t>
            </w:r>
            <w:r>
              <w:rPr>
                <w:rFonts w:hint="eastAsia" w:ascii="微软雅黑" w:hAnsi="微软雅黑" w:eastAsia="微软雅黑" w:cs="宋体"/>
                <w:kern w:val="0"/>
                <w:sz w:val="18"/>
                <w:szCs w:val="18"/>
              </w:rPr>
              <w:t>具有独立承担民事责任的能力。</w:t>
            </w:r>
          </w:p>
          <w:p>
            <w:pPr>
              <w:widowControl/>
              <w:spacing w:line="300" w:lineRule="exact"/>
              <w:jc w:val="left"/>
              <w:rPr>
                <w:rFonts w:ascii="微软雅黑" w:hAnsi="微软雅黑" w:eastAsia="微软雅黑" w:cs="宋体"/>
                <w:kern w:val="0"/>
                <w:sz w:val="18"/>
                <w:szCs w:val="18"/>
              </w:rPr>
            </w:pPr>
            <w:r>
              <w:rPr>
                <w:rFonts w:hint="eastAsia" w:ascii="微软雅黑" w:hAnsi="微软雅黑" w:eastAsia="微软雅黑" w:cs="宋体"/>
                <w:b/>
                <w:bCs/>
                <w:kern w:val="0"/>
                <w:sz w:val="18"/>
                <w:szCs w:val="18"/>
              </w:rPr>
              <w:t>查投标人身份证明文件（有效的企业营业执照及税务登记证或已办理“五证合一”或“三证合一”的营业执照）</w:t>
            </w:r>
            <w:r>
              <w:rPr>
                <w:rFonts w:hint="eastAsia" w:ascii="微软雅黑" w:hAnsi="微软雅黑" w:eastAsia="微软雅黑" w:cs="宋体"/>
                <w:kern w:val="0"/>
                <w:sz w:val="18"/>
                <w:szCs w:val="18"/>
              </w:rPr>
              <w:t>。</w:t>
            </w:r>
          </w:p>
          <w:p>
            <w:pPr>
              <w:widowControl/>
              <w:spacing w:line="300" w:lineRule="exact"/>
              <w:jc w:val="left"/>
              <w:rPr>
                <w:rFonts w:ascii="微软雅黑" w:hAnsi="微软雅黑" w:eastAsia="微软雅黑" w:cs="宋体"/>
                <w:kern w:val="0"/>
                <w:sz w:val="18"/>
                <w:szCs w:val="18"/>
              </w:rPr>
            </w:pPr>
            <w:r>
              <w:rPr>
                <w:rFonts w:ascii="微软雅黑" w:hAnsi="微软雅黑" w:eastAsia="微软雅黑" w:cs="宋体"/>
                <w:kern w:val="0"/>
                <w:sz w:val="18"/>
                <w:szCs w:val="18"/>
              </w:rPr>
              <w:t>2.</w:t>
            </w:r>
            <w:r>
              <w:rPr>
                <w:rFonts w:hint="eastAsia" w:ascii="微软雅黑" w:hAnsi="微软雅黑" w:eastAsia="微软雅黑" w:cs="宋体"/>
                <w:kern w:val="0"/>
                <w:sz w:val="18"/>
                <w:szCs w:val="18"/>
              </w:rPr>
              <w:t>具有良好的商业信誉和健全的财务会计制度。</w:t>
            </w:r>
          </w:p>
          <w:p>
            <w:pPr>
              <w:widowControl/>
              <w:spacing w:line="300" w:lineRule="exact"/>
              <w:jc w:val="left"/>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查近两年内的财务报表（资产负债表、利润表等）。</w:t>
            </w:r>
          </w:p>
          <w:p>
            <w:pPr>
              <w:widowControl/>
              <w:spacing w:line="300" w:lineRule="exact"/>
              <w:jc w:val="left"/>
              <w:rPr>
                <w:rFonts w:ascii="微软雅黑" w:hAnsi="微软雅黑" w:eastAsia="微软雅黑" w:cs="宋体"/>
                <w:kern w:val="0"/>
                <w:sz w:val="18"/>
                <w:szCs w:val="18"/>
              </w:rPr>
            </w:pPr>
            <w:r>
              <w:rPr>
                <w:rFonts w:ascii="微软雅黑" w:hAnsi="微软雅黑" w:eastAsia="微软雅黑" w:cs="宋体"/>
                <w:kern w:val="0"/>
                <w:sz w:val="18"/>
                <w:szCs w:val="18"/>
              </w:rPr>
              <w:t>3.</w:t>
            </w:r>
            <w:r>
              <w:rPr>
                <w:rFonts w:hint="eastAsia" w:ascii="微软雅黑" w:hAnsi="微软雅黑" w:eastAsia="微软雅黑" w:cs="宋体"/>
                <w:kern w:val="0"/>
                <w:sz w:val="18"/>
                <w:szCs w:val="18"/>
              </w:rPr>
              <w:t>具有履行合同所必需的设备和专业技术能力。</w:t>
            </w:r>
          </w:p>
          <w:p>
            <w:pPr>
              <w:widowControl/>
              <w:spacing w:line="300" w:lineRule="exact"/>
              <w:jc w:val="left"/>
              <w:rPr>
                <w:rFonts w:ascii="微软雅黑" w:hAnsi="微软雅黑" w:eastAsia="微软雅黑" w:cs="宋体"/>
                <w:kern w:val="0"/>
                <w:sz w:val="18"/>
                <w:szCs w:val="18"/>
              </w:rPr>
            </w:pPr>
            <w:r>
              <w:rPr>
                <w:rFonts w:hint="eastAsia" w:ascii="微软雅黑" w:hAnsi="微软雅黑" w:eastAsia="微软雅黑" w:cs="宋体"/>
                <w:b/>
                <w:bCs/>
                <w:kern w:val="0"/>
                <w:sz w:val="18"/>
                <w:szCs w:val="18"/>
              </w:rPr>
              <w:t>查自行提供的承诺书，格式自拟。</w:t>
            </w:r>
          </w:p>
          <w:p>
            <w:pPr>
              <w:widowControl/>
              <w:spacing w:line="300" w:lineRule="exact"/>
              <w:jc w:val="left"/>
              <w:rPr>
                <w:rFonts w:ascii="微软雅黑" w:hAnsi="微软雅黑" w:eastAsia="微软雅黑" w:cs="宋体"/>
                <w:kern w:val="0"/>
                <w:sz w:val="18"/>
                <w:szCs w:val="18"/>
              </w:rPr>
            </w:pPr>
            <w:r>
              <w:rPr>
                <w:rFonts w:ascii="微软雅黑" w:hAnsi="微软雅黑" w:eastAsia="微软雅黑" w:cs="宋体"/>
                <w:kern w:val="0"/>
                <w:sz w:val="18"/>
                <w:szCs w:val="18"/>
              </w:rPr>
              <w:t>4.</w:t>
            </w:r>
            <w:r>
              <w:rPr>
                <w:rFonts w:hint="eastAsia" w:ascii="微软雅黑" w:hAnsi="微软雅黑" w:eastAsia="微软雅黑" w:cs="宋体"/>
                <w:kern w:val="0"/>
                <w:sz w:val="18"/>
                <w:szCs w:val="18"/>
              </w:rPr>
              <w:t>具有依法缴纳税收和社会保障资金的良好记录。</w:t>
            </w:r>
          </w:p>
          <w:p>
            <w:pPr>
              <w:widowControl/>
              <w:spacing w:line="300" w:lineRule="exact"/>
              <w:jc w:val="left"/>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查最近一个季度依法缴纳税收和社保费的证明。（注：依法缴纳税收证明为税费凭证或者依法缴纳税费或依法免缴税费的证明）</w:t>
            </w:r>
          </w:p>
          <w:p>
            <w:pPr>
              <w:widowControl/>
              <w:spacing w:line="300" w:lineRule="exact"/>
              <w:jc w:val="left"/>
              <w:rPr>
                <w:rFonts w:ascii="微软雅黑" w:hAnsi="微软雅黑" w:eastAsia="微软雅黑" w:cs="宋体"/>
                <w:kern w:val="0"/>
                <w:sz w:val="18"/>
                <w:szCs w:val="18"/>
              </w:rPr>
            </w:pPr>
            <w:r>
              <w:rPr>
                <w:rFonts w:ascii="微软雅黑" w:hAnsi="微软雅黑" w:eastAsia="微软雅黑" w:cs="宋体"/>
                <w:kern w:val="0"/>
                <w:sz w:val="18"/>
                <w:szCs w:val="18"/>
              </w:rPr>
              <w:t>5.</w:t>
            </w:r>
            <w:r>
              <w:rPr>
                <w:rFonts w:hint="eastAsia" w:ascii="微软雅黑" w:hAnsi="微软雅黑" w:eastAsia="微软雅黑" w:cs="宋体"/>
                <w:kern w:val="0"/>
                <w:sz w:val="18"/>
                <w:szCs w:val="18"/>
              </w:rPr>
              <w:t>参加政府采购活动前三年内，在经营活动中无重大违法记录。</w:t>
            </w:r>
          </w:p>
          <w:p>
            <w:pPr>
              <w:widowControl/>
              <w:spacing w:line="300" w:lineRule="exact"/>
              <w:jc w:val="left"/>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查提供的《</w:t>
            </w:r>
            <w:r>
              <w:rPr>
                <w:rFonts w:hint="eastAsia" w:ascii="微软雅黑" w:hAnsi="微软雅黑" w:eastAsia="微软雅黑" w:cs="Arial"/>
                <w:b/>
                <w:kern w:val="0"/>
                <w:sz w:val="18"/>
                <w:szCs w:val="18"/>
              </w:rPr>
              <w:t>参加政府采购活动前</w:t>
            </w:r>
            <w:r>
              <w:rPr>
                <w:rFonts w:ascii="微软雅黑" w:hAnsi="微软雅黑" w:eastAsia="微软雅黑" w:cs="Arial"/>
                <w:b/>
                <w:kern w:val="0"/>
                <w:sz w:val="18"/>
                <w:szCs w:val="18"/>
              </w:rPr>
              <w:t>3</w:t>
            </w:r>
            <w:r>
              <w:rPr>
                <w:rFonts w:hint="eastAsia" w:ascii="微软雅黑" w:hAnsi="微软雅黑" w:eastAsia="微软雅黑" w:cs="Arial"/>
                <w:b/>
                <w:kern w:val="0"/>
                <w:sz w:val="18"/>
                <w:szCs w:val="18"/>
              </w:rPr>
              <w:t>年内在经营活动中没有重大违法记录的声明函</w:t>
            </w:r>
            <w:r>
              <w:rPr>
                <w:rFonts w:hint="eastAsia" w:ascii="微软雅黑" w:hAnsi="微软雅黑" w:eastAsia="微软雅黑" w:cs="宋体"/>
                <w:b/>
                <w:bCs/>
                <w:kern w:val="0"/>
                <w:sz w:val="18"/>
                <w:szCs w:val="18"/>
              </w:rPr>
              <w:t>》。</w:t>
            </w:r>
          </w:p>
          <w:p>
            <w:pPr>
              <w:widowControl/>
              <w:spacing w:line="300" w:lineRule="exact"/>
              <w:jc w:val="left"/>
              <w:rPr>
                <w:rFonts w:ascii="微软雅黑" w:hAnsi="微软雅黑" w:eastAsia="微软雅黑" w:cs="宋体"/>
                <w:kern w:val="0"/>
                <w:sz w:val="18"/>
                <w:szCs w:val="18"/>
              </w:rPr>
            </w:pPr>
            <w:r>
              <w:rPr>
                <w:rFonts w:ascii="微软雅黑" w:hAnsi="微软雅黑" w:eastAsia="微软雅黑" w:cs="宋体"/>
                <w:kern w:val="0"/>
                <w:sz w:val="18"/>
                <w:szCs w:val="18"/>
              </w:rPr>
              <w:t>6.</w:t>
            </w:r>
            <w:r>
              <w:rPr>
                <w:rFonts w:hint="eastAsia" w:ascii="微软雅黑" w:hAnsi="微软雅黑" w:eastAsia="微软雅黑" w:cs="宋体"/>
                <w:kern w:val="0"/>
                <w:sz w:val="18"/>
                <w:szCs w:val="18"/>
              </w:rPr>
              <w:t>法律、行政法规规定的其他条件。</w:t>
            </w:r>
          </w:p>
          <w:p>
            <w:pPr>
              <w:widowControl/>
              <w:spacing w:line="300" w:lineRule="exact"/>
              <w:jc w:val="left"/>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查自行提供的承诺书，格式自拟。</w:t>
            </w:r>
          </w:p>
          <w:p>
            <w:pPr>
              <w:widowControl/>
              <w:spacing w:line="300" w:lineRule="exact"/>
              <w:jc w:val="left"/>
              <w:rPr>
                <w:rFonts w:ascii="微软雅黑" w:hAnsi="微软雅黑" w:eastAsia="微软雅黑" w:cs="宋体"/>
                <w:kern w:val="0"/>
                <w:sz w:val="18"/>
                <w:szCs w:val="18"/>
              </w:rPr>
            </w:pPr>
            <w:r>
              <w:rPr>
                <w:rFonts w:ascii="微软雅黑" w:hAnsi="微软雅黑" w:eastAsia="微软雅黑" w:cs="宋体"/>
                <w:kern w:val="0"/>
                <w:sz w:val="18"/>
                <w:szCs w:val="18"/>
              </w:rPr>
              <w:t>7.</w:t>
            </w:r>
            <w:r>
              <w:rPr>
                <w:rFonts w:hint="eastAsia" w:ascii="微软雅黑" w:hAnsi="微软雅黑" w:eastAsia="微软雅黑" w:cs="宋体"/>
                <w:kern w:val="0"/>
                <w:sz w:val="18"/>
                <w:szCs w:val="18"/>
              </w:rPr>
              <w:t>未被“信用中国”（</w:t>
            </w:r>
            <w:r>
              <w:rPr>
                <w:rFonts w:ascii="微软雅黑" w:hAnsi="微软雅黑" w:eastAsia="微软雅黑" w:cs="宋体"/>
                <w:kern w:val="0"/>
                <w:sz w:val="18"/>
                <w:szCs w:val="18"/>
              </w:rPr>
              <w:t>www.creditchina.gov.cn</w:t>
            </w:r>
            <w:r>
              <w:rPr>
                <w:rFonts w:hint="eastAsia" w:ascii="微软雅黑" w:hAnsi="微软雅黑" w:eastAsia="微软雅黑" w:cs="宋体"/>
                <w:kern w:val="0"/>
                <w:sz w:val="18"/>
                <w:szCs w:val="18"/>
              </w:rPr>
              <w:t>）、中国政府采购网（</w:t>
            </w:r>
            <w:r>
              <w:rPr>
                <w:rFonts w:ascii="微软雅黑" w:hAnsi="微软雅黑" w:eastAsia="微软雅黑" w:cs="宋体"/>
                <w:kern w:val="0"/>
                <w:sz w:val="18"/>
                <w:szCs w:val="18"/>
              </w:rPr>
              <w:t>www.ccgp.gov.cn</w:t>
            </w:r>
            <w:r>
              <w:rPr>
                <w:rFonts w:hint="eastAsia" w:ascii="微软雅黑" w:hAnsi="微软雅黑" w:eastAsia="微软雅黑" w:cs="宋体"/>
                <w:kern w:val="0"/>
                <w:sz w:val="18"/>
                <w:szCs w:val="18"/>
              </w:rPr>
              <w:t>）列入失信被执行人、重大税收违法案件当事人名单、政府采购严重违法失信行为记录名单</w:t>
            </w:r>
          </w:p>
          <w:p>
            <w:pPr>
              <w:widowControl/>
              <w:spacing w:line="300" w:lineRule="exact"/>
              <w:jc w:val="left"/>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查自招标公告发布之后任意时间的“信用中国”（</w:t>
            </w:r>
            <w:r>
              <w:rPr>
                <w:rFonts w:ascii="微软雅黑" w:hAnsi="微软雅黑" w:eastAsia="微软雅黑" w:cs="宋体"/>
                <w:b/>
                <w:bCs/>
                <w:kern w:val="0"/>
                <w:sz w:val="18"/>
                <w:szCs w:val="18"/>
              </w:rPr>
              <w:t xml:space="preserve">www.creditchina.gov.cn </w:t>
            </w:r>
            <w:r>
              <w:rPr>
                <w:rFonts w:hint="eastAsia" w:ascii="微软雅黑" w:hAnsi="微软雅黑" w:eastAsia="微软雅黑" w:cs="宋体"/>
                <w:b/>
                <w:bCs/>
                <w:kern w:val="0"/>
                <w:sz w:val="18"/>
                <w:szCs w:val="18"/>
              </w:rPr>
              <w:t>）、中国政府采购（</w:t>
            </w:r>
            <w:r>
              <w:rPr>
                <w:rFonts w:ascii="微软雅黑" w:hAnsi="微软雅黑" w:eastAsia="微软雅黑" w:cs="宋体"/>
                <w:b/>
                <w:bCs/>
                <w:kern w:val="0"/>
                <w:sz w:val="18"/>
                <w:szCs w:val="18"/>
              </w:rPr>
              <w:t xml:space="preserve">www.ccgp.gov.cn </w:t>
            </w:r>
            <w:r>
              <w:rPr>
                <w:rFonts w:hint="eastAsia" w:ascii="微软雅黑" w:hAnsi="微软雅黑" w:eastAsia="微软雅黑" w:cs="宋体"/>
                <w:b/>
                <w:bCs/>
                <w:kern w:val="0"/>
                <w:sz w:val="18"/>
                <w:szCs w:val="18"/>
              </w:rPr>
              <w:t>）投标人信用查询网页截图；（信用中国网站“失信被执行人”、“</w:t>
            </w:r>
            <w:r>
              <w:rPr>
                <w:rFonts w:ascii="微软雅黑" w:hAnsi="微软雅黑" w:eastAsia="微软雅黑" w:cs="宋体"/>
                <w:b/>
                <w:bCs/>
                <w:kern w:val="0"/>
                <w:sz w:val="18"/>
                <w:szCs w:val="18"/>
              </w:rPr>
              <w:t xml:space="preserve"> </w:t>
            </w:r>
            <w:r>
              <w:rPr>
                <w:rFonts w:hint="eastAsia" w:ascii="微软雅黑" w:hAnsi="微软雅黑" w:eastAsia="微软雅黑" w:cs="宋体"/>
                <w:b/>
                <w:bCs/>
                <w:kern w:val="0"/>
                <w:sz w:val="18"/>
                <w:szCs w:val="18"/>
              </w:rPr>
              <w:t>重大税收违法案件当事人”</w:t>
            </w:r>
            <w:r>
              <w:rPr>
                <w:rFonts w:ascii="微软雅黑" w:hAnsi="微软雅黑" w:eastAsia="微软雅黑" w:cs="宋体"/>
                <w:b/>
                <w:bCs/>
                <w:kern w:val="0"/>
                <w:sz w:val="18"/>
                <w:szCs w:val="18"/>
              </w:rPr>
              <w:t xml:space="preserve"> </w:t>
            </w:r>
            <w:r>
              <w:rPr>
                <w:rFonts w:hint="eastAsia" w:ascii="微软雅黑" w:hAnsi="微软雅黑" w:eastAsia="微软雅黑" w:cs="宋体"/>
                <w:b/>
                <w:bCs/>
                <w:kern w:val="0"/>
                <w:sz w:val="18"/>
                <w:szCs w:val="18"/>
              </w:rPr>
              <w:t>的查询以及中国政府采购网“政府采购严重违法失信行为记录”的查询，具体要求详见投标人须知前附表）</w:t>
            </w:r>
          </w:p>
          <w:p>
            <w:pPr>
              <w:widowControl/>
              <w:spacing w:line="300" w:lineRule="exact"/>
              <w:jc w:val="left"/>
              <w:rPr>
                <w:rFonts w:ascii="微软雅黑" w:hAnsi="微软雅黑" w:eastAsia="微软雅黑" w:cs="宋体"/>
                <w:kern w:val="0"/>
                <w:sz w:val="18"/>
                <w:szCs w:val="18"/>
              </w:rPr>
            </w:pPr>
            <w:r>
              <w:rPr>
                <w:rFonts w:ascii="微软雅黑" w:hAnsi="微软雅黑" w:eastAsia="微软雅黑" w:cs="宋体"/>
                <w:kern w:val="0"/>
                <w:sz w:val="18"/>
                <w:szCs w:val="18"/>
              </w:rPr>
              <w:t>8.</w:t>
            </w:r>
            <w:r>
              <w:rPr>
                <w:rFonts w:hint="eastAsia" w:ascii="微软雅黑" w:hAnsi="微软雅黑" w:eastAsia="微软雅黑" w:cs="宋体"/>
                <w:kern w:val="0"/>
                <w:sz w:val="18"/>
                <w:szCs w:val="18"/>
              </w:rPr>
              <w:t>特定资格要求。</w:t>
            </w:r>
          </w:p>
          <w:p>
            <w:pPr>
              <w:widowControl/>
              <w:spacing w:line="300" w:lineRule="exact"/>
              <w:jc w:val="left"/>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8.1</w:t>
            </w:r>
            <w:r>
              <w:rPr>
                <w:rFonts w:ascii="微软雅黑" w:hAnsi="微软雅黑" w:eastAsia="微软雅黑" w:cs="宋体"/>
                <w:b/>
                <w:bCs/>
                <w:kern w:val="0"/>
                <w:sz w:val="18"/>
                <w:szCs w:val="18"/>
              </w:rPr>
              <w:t xml:space="preserve"> </w:t>
            </w:r>
            <w:r>
              <w:rPr>
                <w:rFonts w:hint="eastAsia" w:ascii="微软雅黑" w:hAnsi="微软雅黑" w:eastAsia="微软雅黑" w:cs="宋体"/>
                <w:b/>
                <w:bCs/>
                <w:kern w:val="0"/>
                <w:sz w:val="18"/>
                <w:szCs w:val="18"/>
              </w:rPr>
              <w:t>查自行拟定的说明</w:t>
            </w:r>
            <w:r>
              <w:rPr>
                <w:rFonts w:ascii="微软雅黑" w:hAnsi="微软雅黑" w:eastAsia="微软雅黑" w:cs="宋体"/>
                <w:b/>
                <w:bCs/>
                <w:kern w:val="0"/>
                <w:sz w:val="18"/>
                <w:szCs w:val="18"/>
              </w:rPr>
              <w:t>。</w:t>
            </w:r>
          </w:p>
          <w:p>
            <w:pPr>
              <w:widowControl/>
              <w:spacing w:line="300" w:lineRule="exact"/>
              <w:jc w:val="left"/>
              <w:rPr>
                <w:rFonts w:ascii="微软雅黑" w:hAnsi="微软雅黑" w:eastAsia="微软雅黑" w:cs="宋体"/>
                <w:kern w:val="0"/>
                <w:sz w:val="18"/>
                <w:szCs w:val="18"/>
              </w:rPr>
            </w:pPr>
            <w:r>
              <w:rPr>
                <w:rFonts w:ascii="微软雅黑" w:hAnsi="微软雅黑" w:eastAsia="微软雅黑" w:cs="宋体"/>
                <w:kern w:val="0"/>
                <w:sz w:val="18"/>
                <w:szCs w:val="18"/>
              </w:rPr>
              <w:t>9.</w:t>
            </w:r>
            <w:r>
              <w:rPr>
                <w:rFonts w:hint="eastAsia" w:ascii="微软雅黑" w:hAnsi="微软雅黑" w:eastAsia="微软雅黑" w:cs="宋体"/>
                <w:kern w:val="0"/>
                <w:sz w:val="18"/>
                <w:szCs w:val="18"/>
              </w:rPr>
              <w:t>自查情况：</w:t>
            </w:r>
            <w:r>
              <w:rPr>
                <w:rFonts w:hint="eastAsia" w:ascii="微软雅黑" w:hAnsi="微软雅黑" w:eastAsia="微软雅黑" w:cs="宋体"/>
                <w:b/>
                <w:bCs/>
                <w:kern w:val="0"/>
                <w:sz w:val="18"/>
                <w:szCs w:val="18"/>
              </w:rPr>
              <w:t>符合要求的打“√”，不符合要求的打“×”。</w:t>
            </w:r>
          </w:p>
          <w:p>
            <w:pPr>
              <w:widowControl/>
              <w:spacing w:line="300" w:lineRule="exact"/>
              <w:jc w:val="left"/>
              <w:rPr>
                <w:rFonts w:ascii="微软雅黑" w:hAnsi="微软雅黑" w:eastAsia="微软雅黑" w:cs="宋体"/>
                <w:kern w:val="0"/>
                <w:sz w:val="18"/>
                <w:szCs w:val="18"/>
              </w:rPr>
            </w:pPr>
            <w:r>
              <w:rPr>
                <w:rFonts w:ascii="微软雅黑" w:hAnsi="微软雅黑" w:eastAsia="微软雅黑" w:cs="宋体"/>
                <w:kern w:val="0"/>
                <w:sz w:val="18"/>
                <w:szCs w:val="18"/>
              </w:rPr>
              <w:t>10.</w:t>
            </w:r>
            <w:r>
              <w:rPr>
                <w:rFonts w:hint="eastAsia" w:ascii="微软雅黑" w:hAnsi="微软雅黑" w:eastAsia="微软雅黑" w:cs="宋体"/>
                <w:kern w:val="0"/>
                <w:sz w:val="18"/>
                <w:szCs w:val="18"/>
              </w:rPr>
              <w:t>资格审查结论为</w:t>
            </w:r>
            <w:r>
              <w:rPr>
                <w:rFonts w:hint="eastAsia" w:ascii="微软雅黑" w:hAnsi="微软雅黑" w:eastAsia="微软雅黑" w:cs="宋体"/>
                <w:b/>
                <w:bCs/>
                <w:kern w:val="0"/>
                <w:sz w:val="18"/>
                <w:szCs w:val="18"/>
              </w:rPr>
              <w:t>符合要求</w:t>
            </w:r>
            <w:r>
              <w:rPr>
                <w:rFonts w:hint="eastAsia" w:ascii="微软雅黑" w:hAnsi="微软雅黑" w:eastAsia="微软雅黑" w:cs="宋体"/>
                <w:kern w:val="0"/>
                <w:sz w:val="18"/>
                <w:szCs w:val="18"/>
              </w:rPr>
              <w:t>或</w:t>
            </w:r>
            <w:r>
              <w:rPr>
                <w:rFonts w:hint="eastAsia" w:ascii="微软雅黑" w:hAnsi="微软雅黑" w:eastAsia="微软雅黑" w:cs="宋体"/>
                <w:b/>
                <w:bCs/>
                <w:kern w:val="0"/>
                <w:sz w:val="18"/>
                <w:szCs w:val="18"/>
              </w:rPr>
              <w:t>不符合要求</w:t>
            </w:r>
            <w:r>
              <w:rPr>
                <w:rFonts w:hint="eastAsia" w:ascii="微软雅黑" w:hAnsi="微软雅黑" w:eastAsia="微软雅黑"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0541" w:type="dxa"/>
            <w:gridSpan w:val="10"/>
          </w:tcPr>
          <w:p>
            <w:pPr>
              <w:adjustRightInd w:val="0"/>
              <w:snapToGrid w:val="0"/>
              <w:spacing w:line="300" w:lineRule="exact"/>
              <w:jc w:val="left"/>
              <w:rPr>
                <w:rFonts w:ascii="微软雅黑" w:hAnsi="微软雅黑" w:eastAsia="微软雅黑" w:cs="宋体"/>
                <w:sz w:val="18"/>
                <w:szCs w:val="18"/>
              </w:rPr>
            </w:pPr>
            <w:r>
              <w:rPr>
                <w:rFonts w:hint="eastAsia" w:ascii="微软雅黑" w:hAnsi="微软雅黑" w:eastAsia="微软雅黑" w:cs="宋体"/>
                <w:sz w:val="18"/>
                <w:szCs w:val="18"/>
              </w:rPr>
              <w:t>投标人名称（盖章）：</w:t>
            </w:r>
          </w:p>
          <w:p>
            <w:pPr>
              <w:adjustRightInd w:val="0"/>
              <w:snapToGrid w:val="0"/>
              <w:spacing w:line="300" w:lineRule="exact"/>
              <w:jc w:val="left"/>
              <w:rPr>
                <w:rFonts w:ascii="微软雅黑" w:hAnsi="微软雅黑" w:eastAsia="微软雅黑" w:cs="宋体"/>
                <w:sz w:val="18"/>
                <w:szCs w:val="18"/>
              </w:rPr>
            </w:pPr>
            <w:r>
              <w:rPr>
                <w:rFonts w:hint="eastAsia" w:ascii="微软雅黑" w:hAnsi="微软雅黑" w:eastAsia="微软雅黑" w:cs="宋体"/>
                <w:sz w:val="18"/>
                <w:szCs w:val="18"/>
              </w:rPr>
              <w:t>授权委托人（签字）：</w:t>
            </w:r>
          </w:p>
          <w:p>
            <w:pPr>
              <w:adjustRightInd w:val="0"/>
              <w:snapToGrid w:val="0"/>
              <w:spacing w:line="300" w:lineRule="exact"/>
              <w:jc w:val="left"/>
              <w:rPr>
                <w:rFonts w:ascii="微软雅黑" w:hAnsi="微软雅黑" w:eastAsia="微软雅黑" w:cs="宋体"/>
                <w:kern w:val="0"/>
                <w:sz w:val="18"/>
                <w:szCs w:val="18"/>
              </w:rPr>
            </w:pPr>
            <w:r>
              <w:rPr>
                <w:rFonts w:hint="eastAsia" w:ascii="微软雅黑" w:hAnsi="微软雅黑" w:eastAsia="微软雅黑" w:cs="宋体"/>
                <w:sz w:val="18"/>
                <w:szCs w:val="18"/>
              </w:rPr>
              <w:t>日期：</w:t>
            </w:r>
          </w:p>
        </w:tc>
      </w:tr>
    </w:tbl>
    <w:p>
      <w:pPr>
        <w:spacing w:line="300" w:lineRule="exact"/>
        <w:rPr>
          <w:rFonts w:ascii="微软雅黑" w:hAnsi="微软雅黑" w:eastAsia="微软雅黑"/>
        </w:rPr>
      </w:pPr>
    </w:p>
    <w:p>
      <w:pPr>
        <w:pStyle w:val="5"/>
        <w:keepNext w:val="0"/>
        <w:keepLines w:val="0"/>
        <w:spacing w:line="300" w:lineRule="exact"/>
        <w:rPr>
          <w:rFonts w:ascii="微软雅黑" w:hAnsi="微软雅黑" w:eastAsia="微软雅黑"/>
          <w:sz w:val="21"/>
          <w:szCs w:val="21"/>
          <w:lang w:val="zh-CN"/>
        </w:rPr>
      </w:pPr>
      <w:r>
        <w:rPr>
          <w:rFonts w:ascii="微软雅黑" w:hAnsi="微软雅黑" w:eastAsia="微软雅黑"/>
          <w:sz w:val="21"/>
          <w:szCs w:val="21"/>
        </w:rPr>
        <w:t>8.</w:t>
      </w:r>
      <w:r>
        <w:rPr>
          <w:rFonts w:hint="eastAsia" w:ascii="微软雅黑" w:hAnsi="微软雅黑" w:eastAsia="微软雅黑"/>
          <w:sz w:val="21"/>
          <w:szCs w:val="21"/>
          <w:lang w:val="zh-CN"/>
        </w:rPr>
        <w:t>投标资格证明资料</w:t>
      </w:r>
      <w:r>
        <w:rPr>
          <w:rFonts w:hint="eastAsia" w:ascii="微软雅黑" w:hAnsi="微软雅黑" w:eastAsia="微软雅黑"/>
          <w:b w:val="0"/>
          <w:sz w:val="21"/>
          <w:szCs w:val="21"/>
          <w:lang w:val="zh-CN"/>
        </w:rPr>
        <w:t>（根据《投标资格审查表》中提及的资料如实提供，复印件加盖公章）</w:t>
      </w:r>
    </w:p>
    <w:p>
      <w:pPr>
        <w:spacing w:line="300" w:lineRule="exact"/>
        <w:rPr>
          <w:rFonts w:ascii="微软雅黑" w:hAnsi="微软雅黑" w:eastAsia="微软雅黑"/>
          <w:lang w:val="zh-CN"/>
        </w:rPr>
      </w:pPr>
    </w:p>
    <w:p>
      <w:pPr>
        <w:pStyle w:val="4"/>
        <w:keepNext w:val="0"/>
        <w:keepLines w:val="0"/>
        <w:adjustRightInd w:val="0"/>
        <w:snapToGrid w:val="0"/>
        <w:spacing w:beforeLines="0" w:afterLines="0" w:line="300" w:lineRule="exact"/>
        <w:rPr>
          <w:rFonts w:ascii="微软雅黑" w:hAnsi="微软雅黑" w:eastAsia="微软雅黑" w:cs="宋体"/>
          <w:sz w:val="21"/>
          <w:szCs w:val="21"/>
          <w:lang w:val="zh-CN"/>
        </w:rPr>
      </w:pPr>
      <w:r>
        <w:rPr>
          <w:rFonts w:hint="eastAsia" w:ascii="微软雅黑" w:hAnsi="微软雅黑" w:eastAsia="微软雅黑" w:cs="宋体"/>
          <w:sz w:val="21"/>
          <w:szCs w:val="21"/>
          <w:lang w:val="zh-CN"/>
        </w:rPr>
        <w:t>三、</w:t>
      </w:r>
      <w:r>
        <w:rPr>
          <w:rFonts w:hint="eastAsia" w:ascii="微软雅黑" w:hAnsi="微软雅黑" w:eastAsia="微软雅黑" w:cs="宋体"/>
          <w:sz w:val="21"/>
          <w:szCs w:val="21"/>
        </w:rPr>
        <w:t>商务及技术文件</w:t>
      </w:r>
      <w:r>
        <w:rPr>
          <w:rFonts w:hint="eastAsia" w:ascii="微软雅黑" w:hAnsi="微软雅黑" w:eastAsia="微软雅黑" w:cs="宋体"/>
          <w:sz w:val="21"/>
          <w:szCs w:val="21"/>
          <w:lang w:val="zh-CN"/>
        </w:rPr>
        <w:t>格式</w:t>
      </w:r>
    </w:p>
    <w:p>
      <w:pPr>
        <w:pStyle w:val="5"/>
        <w:keepNext w:val="0"/>
        <w:keepLines w:val="0"/>
        <w:adjustRightInd w:val="0"/>
        <w:snapToGrid w:val="0"/>
        <w:spacing w:line="300" w:lineRule="exact"/>
        <w:rPr>
          <w:rFonts w:ascii="微软雅黑" w:hAnsi="微软雅黑" w:eastAsia="微软雅黑" w:cs="宋体"/>
          <w:sz w:val="21"/>
          <w:szCs w:val="21"/>
        </w:rPr>
      </w:pPr>
      <w:r>
        <w:rPr>
          <w:rFonts w:hint="eastAsia" w:ascii="微软雅黑" w:hAnsi="微软雅黑" w:eastAsia="微软雅黑" w:cs="宋体"/>
          <w:sz w:val="21"/>
          <w:szCs w:val="21"/>
        </w:rPr>
        <w:t>（一）商务及技术文件封面及目录</w:t>
      </w:r>
    </w:p>
    <w:p>
      <w:pPr>
        <w:pStyle w:val="5"/>
        <w:keepNext w:val="0"/>
        <w:keepLines w:val="0"/>
        <w:adjustRightInd w:val="0"/>
        <w:snapToGrid w:val="0"/>
        <w:spacing w:line="300" w:lineRule="exact"/>
        <w:rPr>
          <w:rFonts w:ascii="微软雅黑" w:hAnsi="微软雅黑" w:eastAsia="微软雅黑" w:cs="宋体"/>
          <w:sz w:val="21"/>
          <w:szCs w:val="21"/>
        </w:rPr>
      </w:pPr>
      <w:r>
        <w:rPr>
          <w:rFonts w:ascii="微软雅黑" w:hAnsi="微软雅黑" w:eastAsia="微软雅黑" w:cs="宋体"/>
          <w:sz w:val="21"/>
          <w:szCs w:val="21"/>
        </w:rPr>
        <w:t>1.</w:t>
      </w:r>
      <w:r>
        <w:rPr>
          <w:rFonts w:hint="eastAsia" w:ascii="微软雅黑" w:hAnsi="微软雅黑" w:eastAsia="微软雅黑" w:cs="宋体"/>
          <w:sz w:val="21"/>
          <w:szCs w:val="21"/>
        </w:rPr>
        <w:t>商务及技术文件封面格式：</w:t>
      </w:r>
      <w:r>
        <w:rPr>
          <w:rFonts w:ascii="微软雅黑" w:hAnsi="微软雅黑" w:eastAsia="微软雅黑" w:cs="宋体"/>
          <w:sz w:val="21"/>
          <w:szCs w:val="21"/>
        </w:rPr>
        <w:t xml:space="preserve"> </w:t>
      </w:r>
    </w:p>
    <w:p>
      <w:pPr>
        <w:autoSpaceDE w:val="0"/>
        <w:autoSpaceDN w:val="0"/>
        <w:spacing w:line="300" w:lineRule="exact"/>
        <w:jc w:val="right"/>
        <w:rPr>
          <w:rFonts w:ascii="微软雅黑" w:hAnsi="微软雅黑" w:eastAsia="微软雅黑" w:cs="宋体"/>
          <w:b/>
          <w:szCs w:val="21"/>
          <w:lang w:val="zh-CN"/>
        </w:rPr>
      </w:pPr>
      <w:r>
        <w:rPr>
          <w:rFonts w:hint="eastAsia" w:ascii="微软雅黑" w:hAnsi="微软雅黑" w:eastAsia="微软雅黑" w:cs="宋体"/>
          <w:b/>
          <w:szCs w:val="21"/>
          <w:lang w:val="zh-CN"/>
        </w:rPr>
        <w:t>正本</w:t>
      </w:r>
      <w:r>
        <w:rPr>
          <w:rFonts w:ascii="微软雅黑" w:hAnsi="微软雅黑" w:eastAsia="微软雅黑" w:cs="宋体"/>
          <w:b/>
          <w:szCs w:val="21"/>
          <w:lang w:val="zh-CN"/>
        </w:rPr>
        <w:t>/</w:t>
      </w:r>
      <w:r>
        <w:rPr>
          <w:rFonts w:hint="eastAsia" w:ascii="微软雅黑" w:hAnsi="微软雅黑" w:eastAsia="微软雅黑" w:cs="宋体"/>
          <w:b/>
          <w:szCs w:val="21"/>
          <w:lang w:val="zh-CN"/>
        </w:rPr>
        <w:t>或副本</w:t>
      </w:r>
    </w:p>
    <w:p>
      <w:pPr>
        <w:autoSpaceDE w:val="0"/>
        <w:autoSpaceDN w:val="0"/>
        <w:spacing w:line="300" w:lineRule="exact"/>
        <w:jc w:val="center"/>
        <w:rPr>
          <w:rFonts w:ascii="微软雅黑" w:hAnsi="微软雅黑" w:eastAsia="微软雅黑" w:cs="宋体"/>
          <w:b/>
          <w:bCs/>
          <w:szCs w:val="21"/>
        </w:rPr>
      </w:pPr>
      <w:r>
        <w:rPr>
          <w:rFonts w:hint="eastAsia" w:ascii="微软雅黑" w:hAnsi="微软雅黑" w:eastAsia="微软雅黑" w:cs="宋体"/>
          <w:b/>
          <w:bCs/>
          <w:szCs w:val="21"/>
        </w:rPr>
        <w:t>商务及技术文件</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项目名称：</w:t>
      </w:r>
      <w:r>
        <w:rPr>
          <w:rFonts w:ascii="微软雅黑" w:hAnsi="微软雅黑" w:eastAsia="微软雅黑" w:cs="宋体"/>
          <w:szCs w:val="21"/>
        </w:rPr>
        <w:t xml:space="preserve"> </w:t>
      </w:r>
      <w:r>
        <w:rPr>
          <w:rFonts w:ascii="微软雅黑" w:hAnsi="微软雅黑" w:eastAsia="微软雅黑" w:cs="宋体"/>
          <w:szCs w:val="21"/>
          <w:lang w:val="zh-CN"/>
        </w:rPr>
        <w:t xml:space="preserve"> </w:t>
      </w:r>
      <w:r>
        <w:rPr>
          <w:rFonts w:ascii="微软雅黑" w:hAnsi="微软雅黑" w:eastAsia="微软雅黑" w:cs="宋体"/>
          <w:kern w:val="0"/>
          <w:szCs w:val="21"/>
        </w:rPr>
        <w:t>长兴县跨境电商综合服务体系建设</w:t>
      </w:r>
      <w:r>
        <w:rPr>
          <w:rFonts w:hint="eastAsia" w:ascii="微软雅黑" w:hAnsi="微软雅黑" w:eastAsia="微软雅黑" w:cs="宋体"/>
          <w:kern w:val="0"/>
          <w:szCs w:val="21"/>
        </w:rPr>
        <w:t>项目</w:t>
      </w:r>
      <w:r>
        <w:rPr>
          <w:rFonts w:ascii="微软雅黑" w:hAnsi="微软雅黑" w:eastAsia="微软雅黑" w:cs="宋体"/>
          <w:kern w:val="0"/>
          <w:szCs w:val="21"/>
          <w:lang w:val="zh-CN"/>
        </w:rPr>
        <w:t xml:space="preserve">      </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项目编号：</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投标人名称：</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投标人地址：</w:t>
      </w:r>
    </w:p>
    <w:p>
      <w:pPr>
        <w:spacing w:line="300" w:lineRule="exact"/>
        <w:jc w:val="right"/>
        <w:rPr>
          <w:rFonts w:ascii="微软雅黑" w:hAnsi="微软雅黑" w:eastAsia="微软雅黑" w:cs="宋体"/>
          <w:szCs w:val="21"/>
          <w:lang w:val="zh-CN"/>
        </w:rPr>
      </w:pPr>
      <w:r>
        <w:rPr>
          <w:rFonts w:hint="eastAsia" w:ascii="微软雅黑" w:hAnsi="微软雅黑" w:eastAsia="微软雅黑" w:cs="宋体"/>
          <w:szCs w:val="21"/>
          <w:lang w:val="zh-CN"/>
        </w:rPr>
        <w:t>年</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月</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日</w:t>
      </w:r>
    </w:p>
    <w:p>
      <w:pPr>
        <w:spacing w:line="300" w:lineRule="exact"/>
        <w:rPr>
          <w:rFonts w:ascii="微软雅黑" w:hAnsi="微软雅黑" w:eastAsia="微软雅黑" w:cs="宋体"/>
          <w:b/>
          <w:bCs/>
          <w:szCs w:val="21"/>
        </w:rPr>
      </w:pPr>
    </w:p>
    <w:p>
      <w:pPr>
        <w:spacing w:line="300" w:lineRule="exact"/>
        <w:rPr>
          <w:rFonts w:ascii="微软雅黑" w:hAnsi="微软雅黑" w:eastAsia="微软雅黑" w:cs="宋体"/>
          <w:b/>
          <w:bCs/>
          <w:szCs w:val="21"/>
        </w:rPr>
      </w:pPr>
      <w:r>
        <w:rPr>
          <w:rFonts w:ascii="微软雅黑" w:hAnsi="微软雅黑" w:eastAsia="微软雅黑" w:cs="宋体"/>
          <w:b/>
          <w:bCs/>
          <w:szCs w:val="21"/>
        </w:rPr>
        <w:t>2.</w:t>
      </w:r>
      <w:r>
        <w:rPr>
          <w:rFonts w:hint="eastAsia" w:ascii="微软雅黑" w:hAnsi="微软雅黑" w:eastAsia="微软雅黑" w:cs="宋体"/>
          <w:b/>
          <w:bCs/>
          <w:szCs w:val="21"/>
        </w:rPr>
        <w:t>商务及技术文件</w:t>
      </w:r>
      <w:r>
        <w:rPr>
          <w:rFonts w:hint="eastAsia" w:ascii="微软雅黑" w:hAnsi="微软雅黑" w:eastAsia="微软雅黑" w:cs="宋体"/>
          <w:b/>
          <w:bCs/>
          <w:szCs w:val="21"/>
          <w:lang w:val="zh-CN"/>
        </w:rPr>
        <w:t>目录格式：</w:t>
      </w:r>
    </w:p>
    <w:p>
      <w:pPr>
        <w:autoSpaceDE w:val="0"/>
        <w:autoSpaceDN w:val="0"/>
        <w:spacing w:line="300" w:lineRule="exact"/>
        <w:rPr>
          <w:rFonts w:ascii="微软雅黑" w:hAnsi="微软雅黑" w:eastAsia="微软雅黑" w:cs="宋体"/>
          <w:kern w:val="0"/>
          <w:szCs w:val="21"/>
          <w:lang w:val="zh-CN"/>
        </w:rPr>
      </w:pPr>
      <w:r>
        <w:rPr>
          <w:rFonts w:hint="eastAsia" w:ascii="微软雅黑" w:hAnsi="微软雅黑" w:eastAsia="微软雅黑" w:cs="宋体"/>
          <w:kern w:val="0"/>
          <w:szCs w:val="21"/>
          <w:lang w:val="zh-CN"/>
        </w:rPr>
        <w:t>（1）商务分、技术分评分索引表————————</w:t>
      </w:r>
    </w:p>
    <w:p>
      <w:pPr>
        <w:autoSpaceDE w:val="0"/>
        <w:autoSpaceDN w:val="0"/>
        <w:spacing w:line="300" w:lineRule="exact"/>
        <w:rPr>
          <w:rFonts w:ascii="微软雅黑" w:hAnsi="微软雅黑" w:eastAsia="微软雅黑" w:cs="宋体"/>
          <w:kern w:val="0"/>
          <w:szCs w:val="21"/>
          <w:lang w:val="zh-CN"/>
        </w:rPr>
      </w:pPr>
      <w:r>
        <w:rPr>
          <w:rFonts w:hint="eastAsia" w:ascii="微软雅黑" w:hAnsi="微软雅黑" w:eastAsia="微软雅黑" w:cs="宋体"/>
          <w:kern w:val="0"/>
          <w:szCs w:val="21"/>
          <w:lang w:val="zh-CN"/>
        </w:rPr>
        <w:t>（2）投标人情况表————————</w:t>
      </w:r>
    </w:p>
    <w:p>
      <w:pPr>
        <w:autoSpaceDE w:val="0"/>
        <w:autoSpaceDN w:val="0"/>
        <w:spacing w:line="300" w:lineRule="exact"/>
        <w:rPr>
          <w:rFonts w:ascii="微软雅黑" w:hAnsi="微软雅黑" w:eastAsia="微软雅黑" w:cs="宋体"/>
          <w:kern w:val="0"/>
          <w:szCs w:val="21"/>
          <w:lang w:val="zh-CN"/>
        </w:rPr>
      </w:pPr>
      <w:r>
        <w:rPr>
          <w:rFonts w:hint="eastAsia" w:ascii="微软雅黑" w:hAnsi="微软雅黑" w:eastAsia="微软雅黑" w:cs="宋体"/>
          <w:kern w:val="0"/>
          <w:szCs w:val="21"/>
          <w:lang w:val="zh-CN"/>
        </w:rPr>
        <w:t>（3）</w:t>
      </w:r>
      <w:r>
        <w:rPr>
          <w:rFonts w:hint="eastAsia" w:ascii="微软雅黑" w:hAnsi="微软雅黑" w:eastAsia="微软雅黑" w:cs="宋体"/>
          <w:kern w:val="0"/>
          <w:szCs w:val="21"/>
        </w:rPr>
        <w:t>投标供应商与跨境电商平台合作情况</w:t>
      </w:r>
      <w:r>
        <w:rPr>
          <w:rFonts w:hint="eastAsia" w:ascii="微软雅黑" w:hAnsi="微软雅黑" w:eastAsia="微软雅黑" w:cs="宋体"/>
          <w:kern w:val="0"/>
          <w:szCs w:val="21"/>
          <w:lang w:val="zh-CN"/>
        </w:rPr>
        <w:t>————————</w:t>
      </w:r>
    </w:p>
    <w:p>
      <w:pPr>
        <w:autoSpaceDE w:val="0"/>
        <w:autoSpaceDN w:val="0"/>
        <w:spacing w:line="300" w:lineRule="exact"/>
        <w:rPr>
          <w:rFonts w:ascii="微软雅黑" w:hAnsi="微软雅黑" w:eastAsia="微软雅黑" w:cs="宋体"/>
          <w:kern w:val="0"/>
          <w:szCs w:val="21"/>
          <w:lang w:val="zh-CN"/>
        </w:rPr>
      </w:pPr>
      <w:r>
        <w:rPr>
          <w:rFonts w:hint="eastAsia" w:ascii="微软雅黑" w:hAnsi="微软雅黑" w:eastAsia="微软雅黑" w:cs="宋体"/>
          <w:kern w:val="0"/>
          <w:szCs w:val="21"/>
          <w:lang w:val="zh-CN"/>
        </w:rPr>
        <w:t>（4）</w:t>
      </w:r>
      <w:r>
        <w:rPr>
          <w:rFonts w:hint="eastAsia" w:ascii="微软雅黑" w:hAnsi="微软雅黑" w:eastAsia="微软雅黑" w:cs="宋体"/>
          <w:kern w:val="0"/>
          <w:szCs w:val="21"/>
        </w:rPr>
        <w:t>跨境电商实战项目案例情况</w:t>
      </w:r>
      <w:r>
        <w:rPr>
          <w:rFonts w:hint="eastAsia" w:ascii="微软雅黑" w:hAnsi="微软雅黑" w:eastAsia="微软雅黑" w:cs="宋体"/>
          <w:kern w:val="0"/>
          <w:szCs w:val="21"/>
          <w:lang w:val="zh-CN"/>
        </w:rPr>
        <w:t>————————</w:t>
      </w:r>
    </w:p>
    <w:p>
      <w:pPr>
        <w:autoSpaceDE w:val="0"/>
        <w:autoSpaceDN w:val="0"/>
        <w:spacing w:line="300" w:lineRule="exact"/>
        <w:rPr>
          <w:rFonts w:ascii="微软雅黑" w:hAnsi="微软雅黑" w:eastAsia="微软雅黑" w:cs="宋体"/>
          <w:kern w:val="0"/>
          <w:szCs w:val="21"/>
          <w:lang w:val="zh-CN"/>
        </w:rPr>
      </w:pPr>
      <w:r>
        <w:rPr>
          <w:rFonts w:hint="eastAsia" w:ascii="微软雅黑" w:hAnsi="微软雅黑" w:eastAsia="微软雅黑" w:cs="宋体"/>
          <w:kern w:val="0"/>
          <w:szCs w:val="21"/>
          <w:lang w:val="zh-CN"/>
        </w:rPr>
        <w:t>（5）</w:t>
      </w:r>
      <w:r>
        <w:rPr>
          <w:rFonts w:hint="eastAsia" w:ascii="微软雅黑" w:hAnsi="微软雅黑" w:eastAsia="微软雅黑" w:cs="宋体"/>
          <w:kern w:val="0"/>
          <w:szCs w:val="21"/>
        </w:rPr>
        <w:t>对已承接的任一类似项目进行具体分析</w:t>
      </w:r>
      <w:r>
        <w:rPr>
          <w:rFonts w:hint="eastAsia" w:ascii="微软雅黑" w:hAnsi="微软雅黑" w:eastAsia="微软雅黑" w:cs="宋体"/>
          <w:kern w:val="0"/>
          <w:szCs w:val="21"/>
          <w:lang w:val="zh-CN"/>
        </w:rPr>
        <w:t>————————</w:t>
      </w:r>
    </w:p>
    <w:p>
      <w:pPr>
        <w:autoSpaceDE w:val="0"/>
        <w:autoSpaceDN w:val="0"/>
        <w:spacing w:line="300" w:lineRule="exact"/>
        <w:rPr>
          <w:rFonts w:ascii="微软雅黑" w:hAnsi="微软雅黑" w:eastAsia="微软雅黑" w:cs="宋体"/>
          <w:kern w:val="0"/>
          <w:szCs w:val="21"/>
          <w:lang w:val="zh-CN"/>
        </w:rPr>
      </w:pPr>
      <w:r>
        <w:rPr>
          <w:rFonts w:hint="eastAsia" w:ascii="微软雅黑" w:hAnsi="微软雅黑" w:eastAsia="微软雅黑" w:cs="宋体"/>
          <w:kern w:val="0"/>
          <w:szCs w:val="21"/>
          <w:lang w:val="zh-CN"/>
        </w:rPr>
        <w:t>（6）</w:t>
      </w:r>
      <w:r>
        <w:rPr>
          <w:rFonts w:hint="eastAsia" w:ascii="微软雅黑" w:hAnsi="微软雅黑" w:eastAsia="微软雅黑" w:cs="宋体"/>
          <w:kern w:val="0"/>
          <w:szCs w:val="21"/>
        </w:rPr>
        <w:t>项目负责人跨境电商相关经验情况</w:t>
      </w:r>
      <w:r>
        <w:rPr>
          <w:rFonts w:hint="eastAsia" w:ascii="微软雅黑" w:hAnsi="微软雅黑" w:eastAsia="微软雅黑" w:cs="宋体"/>
          <w:kern w:val="0"/>
          <w:szCs w:val="21"/>
          <w:lang w:val="zh-CN"/>
        </w:rPr>
        <w:t>————————</w:t>
      </w:r>
    </w:p>
    <w:p>
      <w:pPr>
        <w:autoSpaceDE w:val="0"/>
        <w:autoSpaceDN w:val="0"/>
        <w:spacing w:line="300" w:lineRule="exact"/>
        <w:rPr>
          <w:rFonts w:ascii="微软雅黑" w:hAnsi="微软雅黑" w:eastAsia="微软雅黑" w:cs="宋体"/>
          <w:kern w:val="0"/>
          <w:szCs w:val="21"/>
          <w:lang w:val="zh-CN"/>
        </w:rPr>
      </w:pPr>
      <w:r>
        <w:rPr>
          <w:rFonts w:hint="eastAsia" w:ascii="微软雅黑" w:hAnsi="微软雅黑" w:eastAsia="微软雅黑" w:cs="宋体"/>
          <w:kern w:val="0"/>
          <w:szCs w:val="21"/>
          <w:lang w:val="zh-CN"/>
        </w:rPr>
        <w:t>（7）</w:t>
      </w:r>
      <w:r>
        <w:rPr>
          <w:rFonts w:hint="eastAsia" w:ascii="微软雅黑" w:hAnsi="微软雅黑" w:eastAsia="微软雅黑" w:cs="宋体"/>
          <w:kern w:val="0"/>
          <w:szCs w:val="21"/>
        </w:rPr>
        <w:t>运营案例情况</w:t>
      </w:r>
      <w:r>
        <w:rPr>
          <w:rFonts w:hint="eastAsia" w:ascii="微软雅黑" w:hAnsi="微软雅黑" w:eastAsia="微软雅黑" w:cs="宋体"/>
          <w:kern w:val="0"/>
          <w:szCs w:val="21"/>
          <w:lang w:val="zh-CN"/>
        </w:rPr>
        <w:t>————————</w:t>
      </w:r>
    </w:p>
    <w:p>
      <w:pPr>
        <w:autoSpaceDE w:val="0"/>
        <w:autoSpaceDN w:val="0"/>
        <w:spacing w:line="300" w:lineRule="exact"/>
        <w:rPr>
          <w:rFonts w:ascii="微软雅黑" w:hAnsi="微软雅黑" w:eastAsia="微软雅黑" w:cs="宋体"/>
          <w:kern w:val="0"/>
          <w:szCs w:val="21"/>
          <w:lang w:val="zh-CN"/>
        </w:rPr>
      </w:pPr>
      <w:r>
        <w:rPr>
          <w:rFonts w:hint="eastAsia" w:ascii="微软雅黑" w:hAnsi="微软雅黑" w:eastAsia="微软雅黑" w:cs="宋体"/>
          <w:kern w:val="0"/>
          <w:szCs w:val="21"/>
          <w:lang w:val="zh-CN"/>
        </w:rPr>
        <w:t>（8）</w:t>
      </w:r>
      <w:r>
        <w:rPr>
          <w:rFonts w:hint="eastAsia" w:ascii="微软雅黑" w:hAnsi="微软雅黑" w:eastAsia="微软雅黑" w:cs="宋体"/>
          <w:kern w:val="0"/>
          <w:szCs w:val="21"/>
        </w:rPr>
        <w:t>投入本项目人员配置情况</w:t>
      </w:r>
      <w:r>
        <w:rPr>
          <w:rFonts w:hint="eastAsia" w:ascii="微软雅黑" w:hAnsi="微软雅黑" w:eastAsia="微软雅黑" w:cs="宋体"/>
          <w:kern w:val="0"/>
          <w:szCs w:val="21"/>
          <w:lang w:val="zh-CN"/>
        </w:rPr>
        <w:t>————————</w:t>
      </w:r>
    </w:p>
    <w:p>
      <w:pPr>
        <w:autoSpaceDE w:val="0"/>
        <w:autoSpaceDN w:val="0"/>
        <w:spacing w:line="300" w:lineRule="exact"/>
        <w:rPr>
          <w:rFonts w:ascii="微软雅黑" w:hAnsi="微软雅黑" w:eastAsia="微软雅黑" w:cs="宋体"/>
          <w:kern w:val="0"/>
          <w:szCs w:val="21"/>
          <w:lang w:val="zh-CN"/>
        </w:rPr>
      </w:pPr>
      <w:r>
        <w:rPr>
          <w:rFonts w:hint="eastAsia" w:ascii="微软雅黑" w:hAnsi="微软雅黑" w:eastAsia="微软雅黑" w:cs="宋体"/>
          <w:kern w:val="0"/>
          <w:szCs w:val="21"/>
          <w:lang w:val="zh-CN"/>
        </w:rPr>
        <w:t>（9）</w:t>
      </w:r>
      <w:r>
        <w:rPr>
          <w:rFonts w:hint="eastAsia" w:ascii="微软雅黑" w:hAnsi="微软雅黑" w:eastAsia="微软雅黑" w:cs="宋体"/>
          <w:kern w:val="0"/>
          <w:szCs w:val="21"/>
        </w:rPr>
        <w:t>对本项目的理解与分析</w:t>
      </w:r>
      <w:r>
        <w:rPr>
          <w:rFonts w:hint="eastAsia" w:ascii="微软雅黑" w:hAnsi="微软雅黑" w:eastAsia="微软雅黑" w:cs="宋体"/>
          <w:kern w:val="0"/>
          <w:szCs w:val="21"/>
          <w:lang w:val="zh-CN"/>
        </w:rPr>
        <w:t>————————</w:t>
      </w:r>
    </w:p>
    <w:p>
      <w:pPr>
        <w:autoSpaceDE w:val="0"/>
        <w:autoSpaceDN w:val="0"/>
        <w:spacing w:line="300" w:lineRule="exact"/>
        <w:rPr>
          <w:rFonts w:ascii="微软雅黑" w:hAnsi="微软雅黑" w:eastAsia="微软雅黑" w:cs="宋体"/>
          <w:kern w:val="0"/>
          <w:szCs w:val="21"/>
          <w:lang w:val="zh-CN"/>
        </w:rPr>
      </w:pPr>
      <w:r>
        <w:rPr>
          <w:rFonts w:hint="eastAsia" w:ascii="微软雅黑" w:hAnsi="微软雅黑" w:eastAsia="微软雅黑" w:cs="宋体"/>
          <w:kern w:val="0"/>
          <w:szCs w:val="21"/>
          <w:lang w:val="zh-CN"/>
        </w:rPr>
        <w:t>（10）</w:t>
      </w:r>
      <w:r>
        <w:rPr>
          <w:rFonts w:hint="eastAsia" w:ascii="微软雅黑" w:hAnsi="微软雅黑" w:eastAsia="微软雅黑" w:cs="宋体"/>
          <w:szCs w:val="21"/>
        </w:rPr>
        <w:t>招引县外跨境电商优质创业项目详细实施方案</w:t>
      </w:r>
      <w:r>
        <w:rPr>
          <w:rFonts w:hint="eastAsia" w:ascii="微软雅黑" w:hAnsi="微软雅黑" w:eastAsia="微软雅黑" w:cs="宋体"/>
          <w:kern w:val="0"/>
          <w:szCs w:val="21"/>
          <w:lang w:val="zh-CN"/>
        </w:rPr>
        <w:t>————————</w:t>
      </w:r>
    </w:p>
    <w:p>
      <w:pPr>
        <w:autoSpaceDE w:val="0"/>
        <w:autoSpaceDN w:val="0"/>
        <w:spacing w:line="300" w:lineRule="exact"/>
        <w:rPr>
          <w:rFonts w:ascii="微软雅黑" w:hAnsi="微软雅黑" w:eastAsia="微软雅黑" w:cs="宋体"/>
          <w:kern w:val="0"/>
          <w:szCs w:val="21"/>
          <w:lang w:val="zh-CN"/>
        </w:rPr>
      </w:pPr>
      <w:r>
        <w:rPr>
          <w:rFonts w:hint="eastAsia" w:ascii="微软雅黑" w:hAnsi="微软雅黑" w:eastAsia="微软雅黑" w:cs="宋体"/>
          <w:kern w:val="0"/>
          <w:szCs w:val="21"/>
          <w:lang w:val="zh-CN"/>
        </w:rPr>
        <w:t>（11）</w:t>
      </w:r>
      <w:r>
        <w:rPr>
          <w:rFonts w:hint="eastAsia" w:ascii="微软雅黑" w:hAnsi="微软雅黑" w:eastAsia="微软雅黑" w:cs="宋体"/>
          <w:szCs w:val="21"/>
        </w:rPr>
        <w:t>跨境电商综合服务平台建设详细实施方案</w:t>
      </w:r>
      <w:r>
        <w:rPr>
          <w:rFonts w:hint="eastAsia" w:ascii="微软雅黑" w:hAnsi="微软雅黑" w:eastAsia="微软雅黑" w:cs="宋体"/>
          <w:kern w:val="0"/>
          <w:szCs w:val="21"/>
          <w:lang w:val="zh-CN"/>
        </w:rPr>
        <w:t>————————</w:t>
      </w:r>
    </w:p>
    <w:p>
      <w:pPr>
        <w:autoSpaceDE w:val="0"/>
        <w:autoSpaceDN w:val="0"/>
        <w:spacing w:line="300" w:lineRule="exact"/>
        <w:rPr>
          <w:rFonts w:ascii="微软雅黑" w:hAnsi="微软雅黑" w:eastAsia="微软雅黑" w:cs="宋体"/>
          <w:kern w:val="0"/>
          <w:szCs w:val="21"/>
          <w:lang w:val="zh-CN"/>
        </w:rPr>
      </w:pPr>
      <w:r>
        <w:rPr>
          <w:rFonts w:hint="eastAsia" w:ascii="微软雅黑" w:hAnsi="微软雅黑" w:eastAsia="微软雅黑" w:cs="宋体"/>
          <w:kern w:val="0"/>
          <w:szCs w:val="21"/>
          <w:lang w:val="zh-CN"/>
        </w:rPr>
        <w:t>（12）</w:t>
      </w:r>
      <w:r>
        <w:rPr>
          <w:rFonts w:hint="eastAsia" w:ascii="微软雅黑" w:hAnsi="微软雅黑" w:eastAsia="微软雅黑" w:cs="宋体"/>
          <w:szCs w:val="21"/>
        </w:rPr>
        <w:t>调研走访诊断报告详细服务方案</w:t>
      </w:r>
      <w:r>
        <w:rPr>
          <w:rFonts w:hint="eastAsia" w:ascii="微软雅黑" w:hAnsi="微软雅黑" w:eastAsia="微软雅黑" w:cs="宋体"/>
          <w:kern w:val="0"/>
          <w:szCs w:val="21"/>
          <w:lang w:val="zh-CN"/>
        </w:rPr>
        <w:t>————————</w:t>
      </w:r>
    </w:p>
    <w:p>
      <w:pPr>
        <w:autoSpaceDE w:val="0"/>
        <w:autoSpaceDN w:val="0"/>
        <w:spacing w:line="300" w:lineRule="exact"/>
        <w:rPr>
          <w:rFonts w:ascii="微软雅黑" w:hAnsi="微软雅黑" w:eastAsia="微软雅黑" w:cs="宋体"/>
          <w:kern w:val="0"/>
          <w:szCs w:val="21"/>
          <w:lang w:val="zh-CN"/>
        </w:rPr>
      </w:pPr>
      <w:r>
        <w:rPr>
          <w:rFonts w:hint="eastAsia" w:ascii="微软雅黑" w:hAnsi="微软雅黑" w:eastAsia="微软雅黑" w:cs="宋体"/>
          <w:kern w:val="0"/>
          <w:szCs w:val="21"/>
          <w:lang w:val="zh-CN"/>
        </w:rPr>
        <w:t>（13）</w:t>
      </w:r>
      <w:r>
        <w:rPr>
          <w:rFonts w:hint="eastAsia" w:ascii="微软雅黑" w:hAnsi="微软雅黑" w:eastAsia="微软雅黑" w:cs="宋体"/>
          <w:szCs w:val="21"/>
        </w:rPr>
        <w:t>平台开店详细服务方案</w:t>
      </w:r>
      <w:r>
        <w:rPr>
          <w:rFonts w:hint="eastAsia" w:ascii="微软雅黑" w:hAnsi="微软雅黑" w:eastAsia="微软雅黑" w:cs="宋体"/>
          <w:kern w:val="0"/>
          <w:szCs w:val="21"/>
          <w:lang w:val="zh-CN"/>
        </w:rPr>
        <w:t>————————</w:t>
      </w:r>
    </w:p>
    <w:p>
      <w:pPr>
        <w:autoSpaceDE w:val="0"/>
        <w:autoSpaceDN w:val="0"/>
        <w:spacing w:line="300" w:lineRule="exact"/>
        <w:rPr>
          <w:rFonts w:ascii="微软雅黑" w:hAnsi="微软雅黑" w:eastAsia="微软雅黑" w:cs="宋体"/>
          <w:kern w:val="0"/>
          <w:szCs w:val="21"/>
          <w:lang w:val="zh-CN"/>
        </w:rPr>
      </w:pPr>
      <w:r>
        <w:rPr>
          <w:rFonts w:hint="eastAsia" w:ascii="微软雅黑" w:hAnsi="微软雅黑" w:eastAsia="微软雅黑" w:cs="宋体"/>
          <w:kern w:val="0"/>
          <w:szCs w:val="21"/>
          <w:lang w:val="zh-CN"/>
        </w:rPr>
        <w:t>（14）</w:t>
      </w:r>
      <w:r>
        <w:rPr>
          <w:rFonts w:hint="eastAsia" w:ascii="微软雅黑" w:hAnsi="微软雅黑" w:eastAsia="微软雅黑" w:cs="宋体"/>
          <w:szCs w:val="21"/>
        </w:rPr>
        <w:t>孵化培训详细服务方案</w:t>
      </w:r>
      <w:r>
        <w:rPr>
          <w:rFonts w:hint="eastAsia" w:ascii="微软雅黑" w:hAnsi="微软雅黑" w:eastAsia="微软雅黑" w:cs="宋体"/>
          <w:kern w:val="0"/>
          <w:szCs w:val="21"/>
          <w:lang w:val="zh-CN"/>
        </w:rPr>
        <w:t>————————</w:t>
      </w:r>
    </w:p>
    <w:p>
      <w:pPr>
        <w:autoSpaceDE w:val="0"/>
        <w:autoSpaceDN w:val="0"/>
        <w:spacing w:line="300" w:lineRule="exact"/>
        <w:rPr>
          <w:rFonts w:ascii="微软雅黑" w:hAnsi="微软雅黑" w:eastAsia="微软雅黑" w:cs="宋体"/>
          <w:kern w:val="0"/>
          <w:szCs w:val="21"/>
          <w:lang w:val="zh-CN"/>
        </w:rPr>
      </w:pPr>
      <w:r>
        <w:rPr>
          <w:rFonts w:hint="eastAsia" w:ascii="微软雅黑" w:hAnsi="微软雅黑" w:eastAsia="微软雅黑" w:cs="宋体"/>
          <w:kern w:val="0"/>
          <w:szCs w:val="21"/>
          <w:lang w:val="zh-CN"/>
        </w:rPr>
        <w:t>（</w:t>
      </w:r>
      <w:r>
        <w:rPr>
          <w:rFonts w:hint="eastAsia" w:ascii="微软雅黑" w:hAnsi="微软雅黑" w:eastAsia="微软雅黑" w:cs="宋体"/>
          <w:kern w:val="0"/>
          <w:szCs w:val="21"/>
        </w:rPr>
        <w:t>15</w:t>
      </w:r>
      <w:r>
        <w:rPr>
          <w:rFonts w:hint="eastAsia" w:ascii="微软雅黑" w:hAnsi="微软雅黑" w:eastAsia="微软雅黑" w:cs="宋体"/>
          <w:kern w:val="0"/>
          <w:szCs w:val="21"/>
          <w:lang w:val="zh-CN"/>
        </w:rPr>
        <w:t>）投标人综合实力————————</w:t>
      </w:r>
    </w:p>
    <w:p>
      <w:pPr>
        <w:autoSpaceDE w:val="0"/>
        <w:autoSpaceDN w:val="0"/>
        <w:spacing w:line="300" w:lineRule="exact"/>
        <w:rPr>
          <w:rFonts w:ascii="微软雅黑" w:hAnsi="微软雅黑" w:eastAsia="微软雅黑" w:cs="宋体"/>
          <w:kern w:val="0"/>
          <w:szCs w:val="21"/>
          <w:lang w:val="zh-CN"/>
        </w:rPr>
      </w:pPr>
      <w:r>
        <w:rPr>
          <w:rFonts w:hint="eastAsia" w:ascii="微软雅黑" w:hAnsi="微软雅黑" w:eastAsia="微软雅黑" w:cs="宋体"/>
          <w:kern w:val="0"/>
          <w:szCs w:val="21"/>
          <w:lang w:val="zh-CN"/>
        </w:rPr>
        <w:t>（1</w:t>
      </w:r>
      <w:r>
        <w:rPr>
          <w:rFonts w:hint="eastAsia" w:ascii="微软雅黑" w:hAnsi="微软雅黑" w:eastAsia="微软雅黑" w:cs="宋体"/>
          <w:kern w:val="0"/>
          <w:szCs w:val="21"/>
        </w:rPr>
        <w:t>6</w:t>
      </w:r>
      <w:r>
        <w:rPr>
          <w:rFonts w:hint="eastAsia" w:ascii="微软雅黑" w:hAnsi="微软雅黑" w:eastAsia="微软雅黑" w:cs="宋体"/>
          <w:kern w:val="0"/>
          <w:szCs w:val="21"/>
          <w:lang w:val="zh-CN"/>
        </w:rPr>
        <w:t>）商务响应表————————</w:t>
      </w:r>
    </w:p>
    <w:p>
      <w:pPr>
        <w:autoSpaceDE w:val="0"/>
        <w:autoSpaceDN w:val="0"/>
        <w:spacing w:line="300" w:lineRule="exact"/>
        <w:rPr>
          <w:rFonts w:ascii="微软雅黑" w:hAnsi="微软雅黑" w:eastAsia="微软雅黑"/>
          <w:szCs w:val="21"/>
        </w:rPr>
      </w:pPr>
      <w:r>
        <w:rPr>
          <w:rFonts w:hint="eastAsia" w:ascii="微软雅黑" w:hAnsi="微软雅黑" w:eastAsia="微软雅黑" w:cs="宋体"/>
          <w:kern w:val="0"/>
          <w:szCs w:val="21"/>
          <w:lang w:val="zh-CN"/>
        </w:rPr>
        <w:t>（1</w:t>
      </w:r>
      <w:r>
        <w:rPr>
          <w:rFonts w:hint="eastAsia" w:ascii="微软雅黑" w:hAnsi="微软雅黑" w:eastAsia="微软雅黑" w:cs="宋体"/>
          <w:kern w:val="0"/>
          <w:szCs w:val="21"/>
        </w:rPr>
        <w:t>7</w:t>
      </w:r>
      <w:r>
        <w:rPr>
          <w:rFonts w:hint="eastAsia" w:ascii="微软雅黑" w:hAnsi="微软雅黑" w:eastAsia="微软雅黑" w:cs="宋体"/>
          <w:kern w:val="0"/>
          <w:szCs w:val="21"/>
          <w:lang w:val="zh-CN"/>
        </w:rPr>
        <w:t>）投标人需要说明的其他文件和说明————————</w:t>
      </w:r>
    </w:p>
    <w:p>
      <w:pPr>
        <w:pStyle w:val="5"/>
        <w:keepNext w:val="0"/>
        <w:keepLines w:val="0"/>
        <w:adjustRightInd w:val="0"/>
        <w:snapToGrid w:val="0"/>
        <w:spacing w:line="300" w:lineRule="exact"/>
        <w:rPr>
          <w:rFonts w:ascii="微软雅黑" w:hAnsi="微软雅黑" w:eastAsia="微软雅黑" w:cs="宋体"/>
          <w:sz w:val="21"/>
          <w:szCs w:val="21"/>
        </w:rPr>
      </w:pPr>
    </w:p>
    <w:p>
      <w:pPr>
        <w:pStyle w:val="5"/>
        <w:keepNext w:val="0"/>
        <w:keepLines w:val="0"/>
        <w:adjustRightInd w:val="0"/>
        <w:snapToGrid w:val="0"/>
        <w:spacing w:line="300" w:lineRule="exact"/>
        <w:rPr>
          <w:rFonts w:ascii="微软雅黑" w:hAnsi="微软雅黑" w:eastAsia="微软雅黑" w:cs="宋体"/>
          <w:sz w:val="21"/>
          <w:szCs w:val="21"/>
        </w:rPr>
      </w:pPr>
      <w:r>
        <w:rPr>
          <w:rFonts w:hint="eastAsia" w:ascii="微软雅黑" w:hAnsi="微软雅黑" w:eastAsia="微软雅黑" w:cs="宋体"/>
          <w:sz w:val="21"/>
          <w:szCs w:val="21"/>
        </w:rPr>
        <w:t>（二）</w:t>
      </w:r>
      <w:r>
        <w:rPr>
          <w:rFonts w:hint="eastAsia" w:ascii="微软雅黑" w:hAnsi="微软雅黑" w:eastAsia="微软雅黑" w:cs="宋体"/>
          <w:bCs/>
          <w:sz w:val="21"/>
          <w:szCs w:val="21"/>
        </w:rPr>
        <w:t>商务及技术文件</w:t>
      </w:r>
    </w:p>
    <w:p>
      <w:pPr>
        <w:snapToGrid w:val="0"/>
        <w:spacing w:line="300" w:lineRule="exact"/>
        <w:rPr>
          <w:rFonts w:ascii="微软雅黑" w:hAnsi="微软雅黑" w:eastAsia="微软雅黑"/>
          <w:b/>
          <w:szCs w:val="21"/>
          <w:lang w:val="zh-CN"/>
        </w:rPr>
      </w:pPr>
      <w:r>
        <w:rPr>
          <w:rFonts w:ascii="微软雅黑" w:hAnsi="微软雅黑" w:eastAsia="微软雅黑"/>
          <w:b/>
          <w:szCs w:val="21"/>
        </w:rPr>
        <w:t>1.</w:t>
      </w:r>
      <w:r>
        <w:rPr>
          <w:rFonts w:hint="eastAsia" w:ascii="微软雅黑" w:hAnsi="微软雅黑" w:eastAsia="微软雅黑"/>
          <w:b/>
          <w:szCs w:val="21"/>
        </w:rPr>
        <w:t xml:space="preserve"> </w:t>
      </w:r>
      <w:r>
        <w:rPr>
          <w:rFonts w:hint="eastAsia" w:ascii="微软雅黑" w:hAnsi="微软雅黑" w:eastAsia="微软雅黑"/>
          <w:b/>
          <w:szCs w:val="21"/>
          <w:lang w:val="zh-CN"/>
        </w:rPr>
        <w:t>商务分、技术分评分索引表格式：</w:t>
      </w:r>
    </w:p>
    <w:tbl>
      <w:tblPr>
        <w:tblStyle w:val="37"/>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825"/>
        <w:gridCol w:w="1726"/>
        <w:gridCol w:w="4820"/>
        <w:gridCol w:w="709"/>
        <w:gridCol w:w="708"/>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2" w:type="dxa"/>
            <w:vAlign w:val="center"/>
          </w:tcPr>
          <w:p>
            <w:pPr>
              <w:pStyle w:val="27"/>
              <w:spacing w:after="0" w:line="280" w:lineRule="exact"/>
              <w:ind w:left="0" w:leftChars="0"/>
              <w:jc w:val="center"/>
              <w:rPr>
                <w:rFonts w:ascii="微软雅黑" w:hAnsi="微软雅黑" w:eastAsia="微软雅黑" w:cs="宋体"/>
                <w:b/>
                <w:bCs/>
                <w:sz w:val="18"/>
                <w:szCs w:val="18"/>
              </w:rPr>
            </w:pPr>
            <w:r>
              <w:rPr>
                <w:rFonts w:ascii="微软雅黑" w:hAnsi="微软雅黑" w:eastAsia="微软雅黑" w:cs="宋体"/>
                <w:b/>
                <w:bCs/>
                <w:sz w:val="18"/>
                <w:szCs w:val="18"/>
              </w:rPr>
              <w:t>序号</w:t>
            </w:r>
          </w:p>
        </w:tc>
        <w:tc>
          <w:tcPr>
            <w:tcW w:w="2551" w:type="dxa"/>
            <w:gridSpan w:val="2"/>
            <w:vAlign w:val="center"/>
          </w:tcPr>
          <w:p>
            <w:pPr>
              <w:pStyle w:val="27"/>
              <w:spacing w:after="0" w:line="280" w:lineRule="exact"/>
              <w:ind w:left="0" w:leftChars="0"/>
              <w:jc w:val="center"/>
              <w:rPr>
                <w:rFonts w:ascii="微软雅黑" w:hAnsi="微软雅黑" w:eastAsia="微软雅黑" w:cs="宋体"/>
                <w:b/>
                <w:bCs/>
                <w:sz w:val="18"/>
                <w:szCs w:val="18"/>
              </w:rPr>
            </w:pPr>
            <w:r>
              <w:rPr>
                <w:rFonts w:ascii="微软雅黑" w:hAnsi="微软雅黑" w:eastAsia="微软雅黑" w:cs="宋体"/>
                <w:b/>
                <w:bCs/>
                <w:sz w:val="18"/>
                <w:szCs w:val="18"/>
              </w:rPr>
              <w:t>评审内容</w:t>
            </w:r>
          </w:p>
        </w:tc>
        <w:tc>
          <w:tcPr>
            <w:tcW w:w="4820" w:type="dxa"/>
            <w:vAlign w:val="center"/>
          </w:tcPr>
          <w:p>
            <w:pPr>
              <w:pStyle w:val="27"/>
              <w:spacing w:after="0" w:line="280" w:lineRule="exact"/>
              <w:ind w:left="0" w:leftChars="0"/>
              <w:jc w:val="center"/>
              <w:rPr>
                <w:rFonts w:ascii="微软雅黑" w:hAnsi="微软雅黑" w:eastAsia="微软雅黑" w:cs="宋体"/>
                <w:b/>
                <w:bCs/>
                <w:sz w:val="18"/>
                <w:szCs w:val="18"/>
              </w:rPr>
            </w:pPr>
            <w:r>
              <w:rPr>
                <w:rFonts w:ascii="微软雅黑" w:hAnsi="微软雅黑" w:eastAsia="微软雅黑" w:cs="宋体"/>
                <w:b/>
                <w:bCs/>
                <w:sz w:val="18"/>
                <w:szCs w:val="18"/>
              </w:rPr>
              <w:t>评分标准</w:t>
            </w:r>
          </w:p>
        </w:tc>
        <w:tc>
          <w:tcPr>
            <w:tcW w:w="709" w:type="dxa"/>
            <w:vAlign w:val="center"/>
          </w:tcPr>
          <w:p>
            <w:pPr>
              <w:pStyle w:val="27"/>
              <w:spacing w:after="0" w:line="280" w:lineRule="exact"/>
              <w:ind w:left="0" w:leftChars="0"/>
              <w:jc w:val="center"/>
              <w:rPr>
                <w:rFonts w:ascii="微软雅黑" w:hAnsi="微软雅黑" w:eastAsia="微软雅黑" w:cs="宋体"/>
                <w:b/>
                <w:bCs/>
                <w:sz w:val="18"/>
                <w:szCs w:val="18"/>
              </w:rPr>
            </w:pPr>
            <w:r>
              <w:rPr>
                <w:rFonts w:ascii="微软雅黑" w:hAnsi="微软雅黑" w:eastAsia="微软雅黑" w:cs="宋体"/>
                <w:b/>
                <w:bCs/>
                <w:sz w:val="18"/>
                <w:szCs w:val="18"/>
              </w:rPr>
              <w:t>分值</w:t>
            </w:r>
          </w:p>
        </w:tc>
        <w:tc>
          <w:tcPr>
            <w:tcW w:w="708" w:type="dxa"/>
          </w:tcPr>
          <w:p>
            <w:pPr>
              <w:pStyle w:val="27"/>
              <w:spacing w:after="0" w:line="280" w:lineRule="exact"/>
              <w:ind w:left="0" w:leftChars="0"/>
              <w:jc w:val="center"/>
              <w:rPr>
                <w:rFonts w:ascii="微软雅黑" w:hAnsi="微软雅黑" w:eastAsia="微软雅黑" w:cs="宋体"/>
                <w:b/>
                <w:bCs/>
                <w:sz w:val="18"/>
                <w:szCs w:val="18"/>
              </w:rPr>
            </w:pPr>
            <w:r>
              <w:rPr>
                <w:rFonts w:hint="eastAsia" w:ascii="微软雅黑" w:hAnsi="微软雅黑" w:eastAsia="微软雅黑" w:cs="宋体"/>
                <w:b/>
                <w:bCs/>
                <w:sz w:val="18"/>
                <w:szCs w:val="18"/>
              </w:rPr>
              <w:t>自评得分</w:t>
            </w:r>
          </w:p>
        </w:tc>
        <w:tc>
          <w:tcPr>
            <w:tcW w:w="742" w:type="dxa"/>
          </w:tcPr>
          <w:p>
            <w:pPr>
              <w:pStyle w:val="27"/>
              <w:spacing w:after="0" w:line="280" w:lineRule="exact"/>
              <w:ind w:left="0" w:leftChars="0"/>
              <w:jc w:val="center"/>
              <w:rPr>
                <w:rFonts w:ascii="微软雅黑" w:hAnsi="微软雅黑" w:eastAsia="微软雅黑" w:cs="宋体"/>
                <w:b/>
                <w:bCs/>
                <w:sz w:val="18"/>
                <w:szCs w:val="18"/>
              </w:rPr>
            </w:pPr>
            <w:r>
              <w:rPr>
                <w:rFonts w:hint="eastAsia" w:ascii="微软雅黑" w:hAnsi="微软雅黑" w:eastAsia="微软雅黑" w:cs="宋体"/>
                <w:b/>
                <w:bCs/>
                <w:sz w:val="18"/>
                <w:szCs w:val="18"/>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833" w:type="dxa"/>
            <w:gridSpan w:val="4"/>
            <w:vAlign w:val="center"/>
          </w:tcPr>
          <w:p>
            <w:pPr>
              <w:pStyle w:val="27"/>
              <w:spacing w:after="0" w:line="280" w:lineRule="exact"/>
              <w:ind w:left="0" w:leftChars="0"/>
              <w:jc w:val="center"/>
              <w:rPr>
                <w:rFonts w:ascii="微软雅黑" w:hAnsi="微软雅黑" w:eastAsia="微软雅黑" w:cs="宋体"/>
                <w:b/>
                <w:bCs/>
                <w:sz w:val="18"/>
                <w:szCs w:val="18"/>
              </w:rPr>
            </w:pPr>
            <w:r>
              <w:rPr>
                <w:rFonts w:hint="eastAsia" w:ascii="微软雅黑" w:hAnsi="微软雅黑" w:eastAsia="微软雅黑" w:cs="宋体"/>
                <w:b/>
                <w:bCs/>
                <w:sz w:val="18"/>
                <w:szCs w:val="18"/>
              </w:rPr>
              <w:t>商务技术分</w:t>
            </w:r>
          </w:p>
        </w:tc>
        <w:tc>
          <w:tcPr>
            <w:tcW w:w="709" w:type="dxa"/>
            <w:vAlign w:val="center"/>
          </w:tcPr>
          <w:p>
            <w:pPr>
              <w:pStyle w:val="27"/>
              <w:spacing w:after="0" w:line="280" w:lineRule="exact"/>
              <w:ind w:left="0" w:leftChars="0"/>
              <w:jc w:val="center"/>
              <w:rPr>
                <w:rFonts w:ascii="微软雅黑" w:hAnsi="微软雅黑" w:eastAsia="微软雅黑" w:cs="宋体"/>
                <w:b/>
                <w:bCs/>
                <w:sz w:val="18"/>
                <w:szCs w:val="18"/>
              </w:rPr>
            </w:pPr>
            <w:r>
              <w:rPr>
                <w:rFonts w:hint="eastAsia" w:ascii="微软雅黑" w:hAnsi="微软雅黑" w:eastAsia="微软雅黑" w:cs="宋体"/>
                <w:b/>
                <w:bCs/>
                <w:sz w:val="18"/>
                <w:szCs w:val="18"/>
              </w:rPr>
              <w:t>85</w:t>
            </w:r>
            <w:r>
              <w:rPr>
                <w:rFonts w:ascii="微软雅黑" w:hAnsi="微软雅黑" w:eastAsia="微软雅黑" w:cs="宋体"/>
                <w:b/>
                <w:bCs/>
                <w:sz w:val="18"/>
                <w:szCs w:val="18"/>
              </w:rPr>
              <w:t>分</w:t>
            </w:r>
          </w:p>
        </w:tc>
        <w:tc>
          <w:tcPr>
            <w:tcW w:w="708" w:type="dxa"/>
          </w:tcPr>
          <w:p>
            <w:pPr>
              <w:pStyle w:val="27"/>
              <w:spacing w:after="0" w:line="280" w:lineRule="exact"/>
              <w:ind w:left="0" w:leftChars="0"/>
              <w:jc w:val="center"/>
              <w:rPr>
                <w:rFonts w:hint="eastAsia" w:ascii="微软雅黑" w:hAnsi="微软雅黑" w:eastAsia="微软雅黑" w:cs="宋体"/>
                <w:b/>
                <w:bCs/>
                <w:sz w:val="18"/>
                <w:szCs w:val="18"/>
              </w:rPr>
            </w:pPr>
          </w:p>
        </w:tc>
        <w:tc>
          <w:tcPr>
            <w:tcW w:w="742" w:type="dxa"/>
          </w:tcPr>
          <w:p>
            <w:pPr>
              <w:pStyle w:val="27"/>
              <w:spacing w:after="0" w:line="280" w:lineRule="exact"/>
              <w:ind w:left="0" w:leftChars="0"/>
              <w:jc w:val="center"/>
              <w:rPr>
                <w:rFonts w:hint="eastAsia" w:ascii="微软雅黑" w:hAnsi="微软雅黑" w:eastAsia="微软雅黑"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462" w:type="dxa"/>
            <w:vMerge w:val="restart"/>
            <w:vAlign w:val="center"/>
          </w:tcPr>
          <w:p>
            <w:pPr>
              <w:spacing w:line="280" w:lineRule="exact"/>
              <w:jc w:val="center"/>
              <w:rPr>
                <w:rFonts w:ascii="微软雅黑" w:hAnsi="微软雅黑" w:eastAsia="微软雅黑" w:cs="宋体"/>
                <w:sz w:val="18"/>
                <w:szCs w:val="18"/>
              </w:rPr>
            </w:pPr>
            <w:r>
              <w:rPr>
                <w:rFonts w:hint="eastAsia" w:ascii="微软雅黑" w:hAnsi="微软雅黑" w:eastAsia="微软雅黑" w:cs="宋体"/>
                <w:sz w:val="18"/>
                <w:szCs w:val="18"/>
              </w:rPr>
              <w:t>1</w:t>
            </w:r>
          </w:p>
        </w:tc>
        <w:tc>
          <w:tcPr>
            <w:tcW w:w="825" w:type="dxa"/>
            <w:vMerge w:val="restart"/>
            <w:vAlign w:val="center"/>
          </w:tcPr>
          <w:p>
            <w:pPr>
              <w:widowControl/>
              <w:spacing w:line="280" w:lineRule="exact"/>
              <w:jc w:val="center"/>
              <w:rPr>
                <w:rFonts w:ascii="微软雅黑" w:hAnsi="微软雅黑" w:eastAsia="微软雅黑" w:cs="宋体"/>
                <w:sz w:val="18"/>
                <w:szCs w:val="18"/>
              </w:rPr>
            </w:pPr>
            <w:r>
              <w:rPr>
                <w:rFonts w:hint="eastAsia" w:ascii="微软雅黑" w:hAnsi="微软雅黑" w:eastAsia="微软雅黑"/>
                <w:kern w:val="0"/>
                <w:sz w:val="18"/>
                <w:szCs w:val="18"/>
              </w:rPr>
              <w:t>供应商业绩</w:t>
            </w:r>
          </w:p>
        </w:tc>
        <w:tc>
          <w:tcPr>
            <w:tcW w:w="1726" w:type="dxa"/>
            <w:vAlign w:val="center"/>
          </w:tcPr>
          <w:p>
            <w:pPr>
              <w:widowControl/>
              <w:spacing w:line="280" w:lineRule="exact"/>
              <w:jc w:val="center"/>
              <w:rPr>
                <w:rFonts w:ascii="微软雅黑" w:hAnsi="微软雅黑" w:eastAsia="微软雅黑" w:cs="宋体"/>
                <w:sz w:val="18"/>
                <w:szCs w:val="18"/>
              </w:rPr>
            </w:pPr>
            <w:r>
              <w:rPr>
                <w:rFonts w:hint="eastAsia" w:ascii="微软雅黑" w:hAnsi="微软雅黑" w:eastAsia="微软雅黑" w:cs="Arial"/>
                <w:kern w:val="0"/>
                <w:sz w:val="18"/>
                <w:szCs w:val="18"/>
              </w:rPr>
              <w:t>投标供应商与跨境电商平台合作情况</w:t>
            </w:r>
          </w:p>
        </w:tc>
        <w:tc>
          <w:tcPr>
            <w:tcW w:w="4820" w:type="dxa"/>
            <w:vAlign w:val="center"/>
          </w:tcPr>
          <w:p>
            <w:pPr>
              <w:widowControl/>
              <w:spacing w:line="280" w:lineRule="exact"/>
              <w:jc w:val="left"/>
              <w:rPr>
                <w:rFonts w:ascii="微软雅黑" w:hAnsi="微软雅黑" w:eastAsia="微软雅黑"/>
                <w:sz w:val="18"/>
                <w:szCs w:val="18"/>
              </w:rPr>
            </w:pPr>
            <w:r>
              <w:rPr>
                <w:rFonts w:hint="eastAsia" w:ascii="微软雅黑" w:hAnsi="微软雅黑" w:eastAsia="微软雅黑"/>
                <w:sz w:val="18"/>
                <w:szCs w:val="18"/>
              </w:rPr>
              <w:t>2017年10月1日以来投标人与跨境电商平台开展合作，每个得2分，最多得10分。提供有效期内合作协议，未提供不得分。</w:t>
            </w:r>
          </w:p>
        </w:tc>
        <w:tc>
          <w:tcPr>
            <w:tcW w:w="709" w:type="dxa"/>
            <w:vAlign w:val="center"/>
          </w:tcPr>
          <w:p>
            <w:pPr>
              <w:spacing w:line="280" w:lineRule="exact"/>
              <w:jc w:val="center"/>
              <w:rPr>
                <w:rFonts w:ascii="微软雅黑" w:hAnsi="微软雅黑" w:eastAsia="微软雅黑" w:cs="宋体"/>
                <w:bCs/>
                <w:sz w:val="18"/>
                <w:szCs w:val="18"/>
              </w:rPr>
            </w:pPr>
            <w:r>
              <w:rPr>
                <w:rFonts w:hint="eastAsia" w:ascii="微软雅黑" w:hAnsi="微软雅黑" w:eastAsia="微软雅黑" w:cs="宋体"/>
                <w:bCs/>
                <w:sz w:val="18"/>
                <w:szCs w:val="18"/>
              </w:rPr>
              <w:t>0-10</w:t>
            </w:r>
          </w:p>
        </w:tc>
        <w:tc>
          <w:tcPr>
            <w:tcW w:w="708" w:type="dxa"/>
          </w:tcPr>
          <w:p>
            <w:pPr>
              <w:spacing w:line="280" w:lineRule="exact"/>
              <w:jc w:val="center"/>
              <w:rPr>
                <w:rFonts w:hint="eastAsia" w:ascii="微软雅黑" w:hAnsi="微软雅黑" w:eastAsia="微软雅黑" w:cs="宋体"/>
                <w:bCs/>
                <w:sz w:val="18"/>
                <w:szCs w:val="18"/>
              </w:rPr>
            </w:pPr>
          </w:p>
        </w:tc>
        <w:tc>
          <w:tcPr>
            <w:tcW w:w="742" w:type="dxa"/>
          </w:tcPr>
          <w:p>
            <w:pPr>
              <w:spacing w:line="280" w:lineRule="exact"/>
              <w:jc w:val="center"/>
              <w:rPr>
                <w:rFonts w:hint="eastAsia" w:ascii="微软雅黑" w:hAnsi="微软雅黑" w:eastAsia="微软雅黑"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462" w:type="dxa"/>
            <w:vMerge w:val="continue"/>
            <w:vAlign w:val="center"/>
          </w:tcPr>
          <w:p>
            <w:pPr>
              <w:spacing w:line="280" w:lineRule="exact"/>
              <w:jc w:val="center"/>
              <w:rPr>
                <w:rFonts w:ascii="微软雅黑" w:hAnsi="微软雅黑" w:eastAsia="微软雅黑" w:cs="宋体"/>
                <w:sz w:val="18"/>
                <w:szCs w:val="18"/>
              </w:rPr>
            </w:pPr>
          </w:p>
        </w:tc>
        <w:tc>
          <w:tcPr>
            <w:tcW w:w="825" w:type="dxa"/>
            <w:vMerge w:val="continue"/>
            <w:vAlign w:val="center"/>
          </w:tcPr>
          <w:p>
            <w:pPr>
              <w:widowControl/>
              <w:spacing w:line="280" w:lineRule="exact"/>
              <w:jc w:val="center"/>
              <w:rPr>
                <w:rFonts w:ascii="微软雅黑" w:hAnsi="微软雅黑" w:eastAsia="微软雅黑"/>
                <w:sz w:val="18"/>
                <w:szCs w:val="18"/>
              </w:rPr>
            </w:pPr>
          </w:p>
        </w:tc>
        <w:tc>
          <w:tcPr>
            <w:tcW w:w="1726" w:type="dxa"/>
            <w:vAlign w:val="center"/>
          </w:tcPr>
          <w:p>
            <w:pPr>
              <w:widowControl/>
              <w:spacing w:line="280" w:lineRule="exact"/>
              <w:jc w:val="center"/>
              <w:rPr>
                <w:rFonts w:ascii="微软雅黑" w:hAnsi="微软雅黑" w:eastAsia="微软雅黑"/>
                <w:sz w:val="18"/>
                <w:szCs w:val="18"/>
              </w:rPr>
            </w:pPr>
            <w:r>
              <w:rPr>
                <w:rFonts w:hint="eastAsia" w:ascii="微软雅黑" w:hAnsi="微软雅黑" w:eastAsia="微软雅黑" w:cs="Arial"/>
                <w:sz w:val="18"/>
                <w:szCs w:val="18"/>
              </w:rPr>
              <w:t>跨境电商实战项目案例情况</w:t>
            </w:r>
          </w:p>
        </w:tc>
        <w:tc>
          <w:tcPr>
            <w:tcW w:w="4820" w:type="dxa"/>
            <w:vAlign w:val="center"/>
          </w:tcPr>
          <w:p>
            <w:pPr>
              <w:pStyle w:val="3"/>
              <w:spacing w:before="0" w:after="0" w:line="280" w:lineRule="exact"/>
              <w:jc w:val="both"/>
              <w:rPr>
                <w:rFonts w:ascii="微软雅黑" w:hAnsi="微软雅黑" w:eastAsia="微软雅黑"/>
                <w:b w:val="0"/>
                <w:bCs w:val="0"/>
                <w:kern w:val="2"/>
                <w:sz w:val="18"/>
                <w:szCs w:val="18"/>
              </w:rPr>
            </w:pPr>
            <w:r>
              <w:rPr>
                <w:rFonts w:hint="eastAsia" w:ascii="微软雅黑" w:hAnsi="微软雅黑" w:eastAsia="微软雅黑"/>
                <w:b w:val="0"/>
                <w:bCs w:val="0"/>
                <w:kern w:val="2"/>
                <w:sz w:val="18"/>
                <w:szCs w:val="18"/>
              </w:rPr>
              <w:t>2017年10月1日以来投标人已开展的跨境电商企业孵化案例，每个案例得2分，最高得8分。</w:t>
            </w:r>
          </w:p>
          <w:p>
            <w:pPr>
              <w:spacing w:line="280" w:lineRule="exact"/>
              <w:rPr>
                <w:rFonts w:ascii="微软雅黑" w:hAnsi="微软雅黑" w:eastAsia="微软雅黑"/>
                <w:sz w:val="18"/>
                <w:szCs w:val="18"/>
              </w:rPr>
            </w:pPr>
            <w:r>
              <w:rPr>
                <w:rFonts w:hint="eastAsia" w:ascii="微软雅黑" w:hAnsi="微软雅黑" w:eastAsia="微软雅黑"/>
                <w:sz w:val="18"/>
                <w:szCs w:val="18"/>
              </w:rPr>
              <w:t>需提供供应商与企业的孵化协议，不提供不得分。</w:t>
            </w:r>
          </w:p>
        </w:tc>
        <w:tc>
          <w:tcPr>
            <w:tcW w:w="709" w:type="dxa"/>
            <w:vAlign w:val="center"/>
          </w:tcPr>
          <w:p>
            <w:pPr>
              <w:spacing w:line="280" w:lineRule="exact"/>
              <w:jc w:val="center"/>
              <w:rPr>
                <w:rFonts w:ascii="微软雅黑" w:hAnsi="微软雅黑" w:eastAsia="微软雅黑" w:cs="宋体"/>
                <w:bCs/>
                <w:sz w:val="18"/>
                <w:szCs w:val="18"/>
              </w:rPr>
            </w:pPr>
            <w:r>
              <w:rPr>
                <w:rFonts w:hint="eastAsia" w:ascii="微软雅黑" w:hAnsi="微软雅黑" w:eastAsia="微软雅黑" w:cs="宋体"/>
                <w:bCs/>
                <w:sz w:val="18"/>
                <w:szCs w:val="18"/>
              </w:rPr>
              <w:t>0-8</w:t>
            </w:r>
          </w:p>
        </w:tc>
        <w:tc>
          <w:tcPr>
            <w:tcW w:w="708" w:type="dxa"/>
          </w:tcPr>
          <w:p>
            <w:pPr>
              <w:spacing w:line="280" w:lineRule="exact"/>
              <w:jc w:val="center"/>
              <w:rPr>
                <w:rFonts w:hint="eastAsia" w:ascii="微软雅黑" w:hAnsi="微软雅黑" w:eastAsia="微软雅黑" w:cs="宋体"/>
                <w:bCs/>
                <w:sz w:val="18"/>
                <w:szCs w:val="18"/>
              </w:rPr>
            </w:pPr>
          </w:p>
        </w:tc>
        <w:tc>
          <w:tcPr>
            <w:tcW w:w="742" w:type="dxa"/>
          </w:tcPr>
          <w:p>
            <w:pPr>
              <w:spacing w:line="280" w:lineRule="exact"/>
              <w:jc w:val="center"/>
              <w:rPr>
                <w:rFonts w:hint="eastAsia" w:ascii="微软雅黑" w:hAnsi="微软雅黑" w:eastAsia="微软雅黑"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462" w:type="dxa"/>
            <w:vMerge w:val="continue"/>
            <w:vAlign w:val="center"/>
          </w:tcPr>
          <w:p>
            <w:pPr>
              <w:widowControl/>
              <w:spacing w:line="280" w:lineRule="exact"/>
              <w:jc w:val="center"/>
              <w:rPr>
                <w:rFonts w:ascii="微软雅黑" w:hAnsi="微软雅黑" w:eastAsia="微软雅黑" w:cs="宋体"/>
                <w:sz w:val="18"/>
                <w:szCs w:val="18"/>
              </w:rPr>
            </w:pPr>
          </w:p>
        </w:tc>
        <w:tc>
          <w:tcPr>
            <w:tcW w:w="825" w:type="dxa"/>
            <w:vMerge w:val="continue"/>
            <w:vAlign w:val="center"/>
          </w:tcPr>
          <w:p>
            <w:pPr>
              <w:widowControl/>
              <w:spacing w:line="280" w:lineRule="exact"/>
              <w:jc w:val="center"/>
              <w:rPr>
                <w:rFonts w:ascii="微软雅黑" w:hAnsi="微软雅黑" w:eastAsia="微软雅黑"/>
                <w:sz w:val="18"/>
                <w:szCs w:val="18"/>
              </w:rPr>
            </w:pPr>
          </w:p>
        </w:tc>
        <w:tc>
          <w:tcPr>
            <w:tcW w:w="1726" w:type="dxa"/>
            <w:vAlign w:val="center"/>
          </w:tcPr>
          <w:p>
            <w:pPr>
              <w:widowControl/>
              <w:spacing w:line="280" w:lineRule="exact"/>
              <w:jc w:val="center"/>
              <w:rPr>
                <w:rFonts w:ascii="微软雅黑" w:hAnsi="微软雅黑" w:eastAsia="微软雅黑"/>
                <w:sz w:val="18"/>
                <w:szCs w:val="18"/>
              </w:rPr>
            </w:pPr>
            <w:r>
              <w:rPr>
                <w:rFonts w:hint="eastAsia" w:ascii="微软雅黑" w:hAnsi="微软雅黑" w:eastAsia="微软雅黑"/>
                <w:sz w:val="18"/>
                <w:szCs w:val="18"/>
              </w:rPr>
              <w:t>对已承接的任一类似项目进行具体分析</w:t>
            </w:r>
          </w:p>
        </w:tc>
        <w:tc>
          <w:tcPr>
            <w:tcW w:w="4820" w:type="dxa"/>
            <w:vAlign w:val="center"/>
          </w:tcPr>
          <w:p>
            <w:pPr>
              <w:widowControl/>
              <w:spacing w:line="280" w:lineRule="exact"/>
              <w:jc w:val="left"/>
              <w:rPr>
                <w:rFonts w:ascii="微软雅黑" w:hAnsi="微软雅黑" w:eastAsia="微软雅黑"/>
                <w:sz w:val="18"/>
                <w:szCs w:val="18"/>
              </w:rPr>
            </w:pPr>
            <w:r>
              <w:rPr>
                <w:rFonts w:hint="eastAsia" w:ascii="微软雅黑" w:hAnsi="微软雅黑" w:eastAsia="微软雅黑"/>
                <w:sz w:val="18"/>
                <w:szCs w:val="18"/>
              </w:rPr>
              <w:t>对已承接的任一类似项目进行具体分析，从项目特征、地域、适用性、项目需求、成效等方面结合实施的细节进行说明。</w:t>
            </w:r>
          </w:p>
          <w:p>
            <w:pPr>
              <w:widowControl/>
              <w:spacing w:line="280" w:lineRule="exact"/>
              <w:jc w:val="left"/>
              <w:rPr>
                <w:rFonts w:ascii="微软雅黑" w:hAnsi="微软雅黑" w:eastAsia="微软雅黑"/>
                <w:sz w:val="18"/>
                <w:szCs w:val="18"/>
              </w:rPr>
            </w:pPr>
            <w:r>
              <w:rPr>
                <w:rFonts w:hint="eastAsia" w:ascii="微软雅黑" w:hAnsi="微软雅黑" w:eastAsia="微软雅黑"/>
                <w:sz w:val="18"/>
                <w:szCs w:val="18"/>
              </w:rPr>
              <w:t>针对性强的4-6分；针对性一般的2-4分；基本没有针对性的0-2分。</w:t>
            </w:r>
          </w:p>
          <w:p>
            <w:pPr>
              <w:spacing w:line="280" w:lineRule="exact"/>
              <w:rPr>
                <w:rFonts w:ascii="微软雅黑" w:hAnsi="微软雅黑" w:eastAsia="微软雅黑"/>
                <w:sz w:val="18"/>
                <w:szCs w:val="18"/>
              </w:rPr>
            </w:pPr>
            <w:r>
              <w:rPr>
                <w:rFonts w:hint="eastAsia" w:ascii="微软雅黑" w:hAnsi="微软雅黑" w:eastAsia="微软雅黑"/>
                <w:sz w:val="18"/>
                <w:szCs w:val="18"/>
              </w:rPr>
              <w:t>不提供不得分。</w:t>
            </w:r>
          </w:p>
        </w:tc>
        <w:tc>
          <w:tcPr>
            <w:tcW w:w="709" w:type="dxa"/>
            <w:vAlign w:val="center"/>
          </w:tcPr>
          <w:p>
            <w:pPr>
              <w:spacing w:line="280" w:lineRule="exact"/>
              <w:jc w:val="center"/>
              <w:rPr>
                <w:rFonts w:ascii="微软雅黑" w:hAnsi="微软雅黑" w:eastAsia="微软雅黑" w:cs="宋体"/>
                <w:bCs/>
                <w:sz w:val="18"/>
                <w:szCs w:val="18"/>
              </w:rPr>
            </w:pPr>
            <w:r>
              <w:rPr>
                <w:rFonts w:ascii="微软雅黑" w:hAnsi="微软雅黑" w:eastAsia="微软雅黑" w:cs="宋体"/>
                <w:bCs/>
                <w:sz w:val="18"/>
                <w:szCs w:val="18"/>
              </w:rPr>
              <w:t>0-</w:t>
            </w:r>
            <w:r>
              <w:rPr>
                <w:rFonts w:hint="eastAsia" w:ascii="微软雅黑" w:hAnsi="微软雅黑" w:eastAsia="微软雅黑" w:cs="宋体"/>
                <w:bCs/>
                <w:sz w:val="18"/>
                <w:szCs w:val="18"/>
              </w:rPr>
              <w:t>6</w:t>
            </w:r>
          </w:p>
        </w:tc>
        <w:tc>
          <w:tcPr>
            <w:tcW w:w="708" w:type="dxa"/>
          </w:tcPr>
          <w:p>
            <w:pPr>
              <w:spacing w:line="280" w:lineRule="exact"/>
              <w:jc w:val="center"/>
              <w:rPr>
                <w:rFonts w:ascii="微软雅黑" w:hAnsi="微软雅黑" w:eastAsia="微软雅黑" w:cs="宋体"/>
                <w:bCs/>
                <w:sz w:val="18"/>
                <w:szCs w:val="18"/>
              </w:rPr>
            </w:pPr>
          </w:p>
        </w:tc>
        <w:tc>
          <w:tcPr>
            <w:tcW w:w="742" w:type="dxa"/>
          </w:tcPr>
          <w:p>
            <w:pPr>
              <w:spacing w:line="280" w:lineRule="exact"/>
              <w:jc w:val="center"/>
              <w:rPr>
                <w:rFonts w:ascii="微软雅黑" w:hAnsi="微软雅黑" w:eastAsia="微软雅黑"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462" w:type="dxa"/>
            <w:vMerge w:val="restart"/>
            <w:vAlign w:val="center"/>
          </w:tcPr>
          <w:p>
            <w:pPr>
              <w:spacing w:line="280" w:lineRule="exact"/>
              <w:jc w:val="center"/>
              <w:rPr>
                <w:rFonts w:ascii="微软雅黑" w:hAnsi="微软雅黑" w:eastAsia="微软雅黑" w:cs="宋体"/>
                <w:sz w:val="18"/>
                <w:szCs w:val="18"/>
              </w:rPr>
            </w:pPr>
            <w:r>
              <w:rPr>
                <w:rFonts w:hint="eastAsia" w:ascii="微软雅黑" w:hAnsi="微软雅黑" w:eastAsia="微软雅黑" w:cs="宋体"/>
                <w:sz w:val="18"/>
                <w:szCs w:val="18"/>
              </w:rPr>
              <w:t>2</w:t>
            </w:r>
          </w:p>
        </w:tc>
        <w:tc>
          <w:tcPr>
            <w:tcW w:w="825" w:type="dxa"/>
            <w:vMerge w:val="restart"/>
            <w:vAlign w:val="center"/>
          </w:tcPr>
          <w:p>
            <w:pPr>
              <w:widowControl/>
              <w:spacing w:line="280" w:lineRule="exact"/>
              <w:jc w:val="center"/>
              <w:rPr>
                <w:rFonts w:ascii="微软雅黑" w:hAnsi="微软雅黑" w:eastAsia="微软雅黑" w:cs="Arial"/>
                <w:sz w:val="18"/>
                <w:szCs w:val="18"/>
              </w:rPr>
            </w:pPr>
            <w:r>
              <w:rPr>
                <w:rFonts w:hint="eastAsia" w:ascii="微软雅黑" w:hAnsi="微软雅黑" w:eastAsia="微软雅黑" w:cs="Arial"/>
                <w:sz w:val="18"/>
                <w:szCs w:val="18"/>
              </w:rPr>
              <w:t>项目负责人情况</w:t>
            </w:r>
          </w:p>
        </w:tc>
        <w:tc>
          <w:tcPr>
            <w:tcW w:w="1726" w:type="dxa"/>
            <w:vAlign w:val="center"/>
          </w:tcPr>
          <w:p>
            <w:pPr>
              <w:widowControl/>
              <w:spacing w:line="280" w:lineRule="exact"/>
              <w:jc w:val="center"/>
              <w:rPr>
                <w:rFonts w:ascii="微软雅黑" w:hAnsi="微软雅黑" w:eastAsia="微软雅黑" w:cs="Arial"/>
                <w:sz w:val="18"/>
                <w:szCs w:val="18"/>
              </w:rPr>
            </w:pPr>
            <w:r>
              <w:rPr>
                <w:rFonts w:hint="eastAsia" w:ascii="微软雅黑" w:hAnsi="微软雅黑" w:eastAsia="微软雅黑" w:cs="Arial"/>
                <w:sz w:val="18"/>
                <w:szCs w:val="18"/>
              </w:rPr>
              <w:t>项目负责人跨境电商相关经验情况</w:t>
            </w:r>
          </w:p>
        </w:tc>
        <w:tc>
          <w:tcPr>
            <w:tcW w:w="4820" w:type="dxa"/>
            <w:vAlign w:val="center"/>
          </w:tcPr>
          <w:p>
            <w:pPr>
              <w:widowControl/>
              <w:spacing w:line="280" w:lineRule="exact"/>
              <w:jc w:val="left"/>
              <w:rPr>
                <w:rFonts w:ascii="微软雅黑" w:hAnsi="微软雅黑" w:eastAsia="微软雅黑"/>
                <w:sz w:val="18"/>
                <w:szCs w:val="18"/>
              </w:rPr>
            </w:pPr>
            <w:r>
              <w:rPr>
                <w:rFonts w:hint="eastAsia" w:ascii="微软雅黑" w:hAnsi="微软雅黑" w:eastAsia="微软雅黑"/>
                <w:sz w:val="18"/>
                <w:szCs w:val="18"/>
              </w:rPr>
              <w:t>项目负责人关于跨境电商相关经验综合打分。</w:t>
            </w:r>
          </w:p>
        </w:tc>
        <w:tc>
          <w:tcPr>
            <w:tcW w:w="709" w:type="dxa"/>
            <w:vAlign w:val="center"/>
          </w:tcPr>
          <w:p>
            <w:pPr>
              <w:spacing w:line="280" w:lineRule="exact"/>
              <w:jc w:val="center"/>
              <w:rPr>
                <w:rFonts w:ascii="微软雅黑" w:hAnsi="微软雅黑" w:eastAsia="微软雅黑" w:cs="宋体"/>
                <w:bCs/>
                <w:sz w:val="18"/>
                <w:szCs w:val="18"/>
              </w:rPr>
            </w:pPr>
            <w:r>
              <w:rPr>
                <w:rFonts w:hint="eastAsia" w:ascii="微软雅黑" w:hAnsi="微软雅黑" w:eastAsia="微软雅黑" w:cs="宋体"/>
                <w:bCs/>
                <w:sz w:val="18"/>
                <w:szCs w:val="18"/>
              </w:rPr>
              <w:t>0-5</w:t>
            </w:r>
          </w:p>
        </w:tc>
        <w:tc>
          <w:tcPr>
            <w:tcW w:w="708" w:type="dxa"/>
          </w:tcPr>
          <w:p>
            <w:pPr>
              <w:spacing w:line="280" w:lineRule="exact"/>
              <w:jc w:val="center"/>
              <w:rPr>
                <w:rFonts w:hint="eastAsia" w:ascii="微软雅黑" w:hAnsi="微软雅黑" w:eastAsia="微软雅黑" w:cs="宋体"/>
                <w:bCs/>
                <w:sz w:val="18"/>
                <w:szCs w:val="18"/>
              </w:rPr>
            </w:pPr>
          </w:p>
        </w:tc>
        <w:tc>
          <w:tcPr>
            <w:tcW w:w="742" w:type="dxa"/>
          </w:tcPr>
          <w:p>
            <w:pPr>
              <w:spacing w:line="280" w:lineRule="exact"/>
              <w:jc w:val="center"/>
              <w:rPr>
                <w:rFonts w:hint="eastAsia" w:ascii="微软雅黑" w:hAnsi="微软雅黑" w:eastAsia="微软雅黑"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462" w:type="dxa"/>
            <w:vMerge w:val="continue"/>
            <w:vAlign w:val="center"/>
          </w:tcPr>
          <w:p>
            <w:pPr>
              <w:widowControl/>
              <w:spacing w:line="280" w:lineRule="exact"/>
              <w:jc w:val="center"/>
              <w:rPr>
                <w:rFonts w:ascii="微软雅黑" w:hAnsi="微软雅黑" w:eastAsia="微软雅黑" w:cs="宋体"/>
                <w:sz w:val="18"/>
                <w:szCs w:val="18"/>
              </w:rPr>
            </w:pPr>
          </w:p>
        </w:tc>
        <w:tc>
          <w:tcPr>
            <w:tcW w:w="825" w:type="dxa"/>
            <w:vMerge w:val="continue"/>
            <w:vAlign w:val="center"/>
          </w:tcPr>
          <w:p>
            <w:pPr>
              <w:widowControl/>
              <w:spacing w:line="280" w:lineRule="exact"/>
              <w:jc w:val="left"/>
              <w:rPr>
                <w:rFonts w:ascii="微软雅黑" w:hAnsi="微软雅黑" w:eastAsia="微软雅黑"/>
                <w:sz w:val="18"/>
                <w:szCs w:val="18"/>
              </w:rPr>
            </w:pPr>
          </w:p>
        </w:tc>
        <w:tc>
          <w:tcPr>
            <w:tcW w:w="1726" w:type="dxa"/>
            <w:vAlign w:val="center"/>
          </w:tcPr>
          <w:p>
            <w:pPr>
              <w:widowControl/>
              <w:spacing w:line="280" w:lineRule="exact"/>
              <w:jc w:val="center"/>
              <w:rPr>
                <w:rFonts w:ascii="微软雅黑" w:hAnsi="微软雅黑" w:eastAsia="微软雅黑"/>
                <w:sz w:val="18"/>
                <w:szCs w:val="18"/>
              </w:rPr>
            </w:pPr>
            <w:r>
              <w:rPr>
                <w:rFonts w:hint="eastAsia" w:ascii="微软雅黑" w:hAnsi="微软雅黑" w:eastAsia="微软雅黑" w:cs="Arial"/>
                <w:sz w:val="18"/>
                <w:szCs w:val="18"/>
              </w:rPr>
              <w:t>运营案例情况</w:t>
            </w:r>
          </w:p>
        </w:tc>
        <w:tc>
          <w:tcPr>
            <w:tcW w:w="4820" w:type="dxa"/>
            <w:vAlign w:val="center"/>
          </w:tcPr>
          <w:p>
            <w:pPr>
              <w:adjustRightInd w:val="0"/>
              <w:snapToGrid w:val="0"/>
              <w:spacing w:line="280" w:lineRule="exact"/>
              <w:rPr>
                <w:rFonts w:ascii="微软雅黑" w:hAnsi="微软雅黑" w:eastAsia="微软雅黑" w:cs="宋体"/>
                <w:sz w:val="18"/>
                <w:szCs w:val="18"/>
                <w:shd w:val="clear" w:color="auto" w:fill="FFFFFF"/>
              </w:rPr>
            </w:pPr>
            <w:r>
              <w:rPr>
                <w:rFonts w:hint="eastAsia" w:ascii="微软雅黑" w:hAnsi="微软雅黑" w:eastAsia="微软雅黑"/>
                <w:sz w:val="18"/>
                <w:szCs w:val="18"/>
              </w:rPr>
              <w:t>2017年10月1日以来由项目负责人签署参与过的同类跨境电商生态体系建设项目业绩，提供合同或中标通知书，提供有效证明材料每个案例得4分，最高得8分。</w:t>
            </w:r>
          </w:p>
        </w:tc>
        <w:tc>
          <w:tcPr>
            <w:tcW w:w="709" w:type="dxa"/>
            <w:vAlign w:val="center"/>
          </w:tcPr>
          <w:p>
            <w:pPr>
              <w:spacing w:line="280" w:lineRule="exact"/>
              <w:jc w:val="center"/>
              <w:rPr>
                <w:rFonts w:ascii="微软雅黑" w:hAnsi="微软雅黑" w:eastAsia="微软雅黑" w:cs="宋体"/>
                <w:bCs/>
                <w:sz w:val="18"/>
                <w:szCs w:val="18"/>
              </w:rPr>
            </w:pPr>
            <w:r>
              <w:rPr>
                <w:rFonts w:ascii="微软雅黑" w:hAnsi="微软雅黑" w:eastAsia="微软雅黑" w:cs="宋体"/>
                <w:bCs/>
                <w:sz w:val="18"/>
                <w:szCs w:val="18"/>
              </w:rPr>
              <w:t>0-</w:t>
            </w:r>
            <w:r>
              <w:rPr>
                <w:rFonts w:hint="eastAsia" w:ascii="微软雅黑" w:hAnsi="微软雅黑" w:eastAsia="微软雅黑" w:cs="宋体"/>
                <w:bCs/>
                <w:sz w:val="18"/>
                <w:szCs w:val="18"/>
              </w:rPr>
              <w:t>8</w:t>
            </w:r>
          </w:p>
        </w:tc>
        <w:tc>
          <w:tcPr>
            <w:tcW w:w="708" w:type="dxa"/>
          </w:tcPr>
          <w:p>
            <w:pPr>
              <w:spacing w:line="280" w:lineRule="exact"/>
              <w:jc w:val="center"/>
              <w:rPr>
                <w:rFonts w:ascii="微软雅黑" w:hAnsi="微软雅黑" w:eastAsia="微软雅黑" w:cs="宋体"/>
                <w:bCs/>
                <w:sz w:val="18"/>
                <w:szCs w:val="18"/>
              </w:rPr>
            </w:pPr>
          </w:p>
        </w:tc>
        <w:tc>
          <w:tcPr>
            <w:tcW w:w="742" w:type="dxa"/>
          </w:tcPr>
          <w:p>
            <w:pPr>
              <w:spacing w:line="280" w:lineRule="exact"/>
              <w:jc w:val="center"/>
              <w:rPr>
                <w:rFonts w:ascii="微软雅黑" w:hAnsi="微软雅黑" w:eastAsia="微软雅黑"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462" w:type="dxa"/>
            <w:vAlign w:val="center"/>
          </w:tcPr>
          <w:p>
            <w:pPr>
              <w:widowControl/>
              <w:spacing w:line="280" w:lineRule="exact"/>
              <w:jc w:val="center"/>
              <w:rPr>
                <w:rFonts w:ascii="微软雅黑" w:hAnsi="微软雅黑" w:eastAsia="微软雅黑" w:cs="宋体"/>
                <w:sz w:val="18"/>
                <w:szCs w:val="18"/>
              </w:rPr>
            </w:pPr>
            <w:r>
              <w:rPr>
                <w:rFonts w:hint="eastAsia" w:ascii="微软雅黑" w:hAnsi="微软雅黑" w:eastAsia="微软雅黑" w:cs="宋体"/>
                <w:sz w:val="18"/>
                <w:szCs w:val="18"/>
              </w:rPr>
              <w:t>3</w:t>
            </w:r>
          </w:p>
        </w:tc>
        <w:tc>
          <w:tcPr>
            <w:tcW w:w="2551" w:type="dxa"/>
            <w:gridSpan w:val="2"/>
            <w:vAlign w:val="center"/>
          </w:tcPr>
          <w:p>
            <w:pPr>
              <w:spacing w:line="280" w:lineRule="exact"/>
              <w:jc w:val="center"/>
              <w:rPr>
                <w:rFonts w:ascii="微软雅黑" w:hAnsi="微软雅黑" w:eastAsia="微软雅黑" w:cs="宋体"/>
                <w:sz w:val="18"/>
                <w:szCs w:val="18"/>
              </w:rPr>
            </w:pPr>
            <w:r>
              <w:rPr>
                <w:rFonts w:hint="eastAsia" w:ascii="微软雅黑" w:hAnsi="微软雅黑" w:eastAsia="微软雅黑"/>
                <w:snapToGrid w:val="0"/>
                <w:sz w:val="18"/>
                <w:szCs w:val="18"/>
              </w:rPr>
              <w:t>投入本项目人员配置情况</w:t>
            </w:r>
          </w:p>
        </w:tc>
        <w:tc>
          <w:tcPr>
            <w:tcW w:w="4820" w:type="dxa"/>
            <w:vAlign w:val="center"/>
          </w:tcPr>
          <w:p>
            <w:pPr>
              <w:widowControl/>
              <w:spacing w:line="280" w:lineRule="exact"/>
              <w:rPr>
                <w:rFonts w:ascii="微软雅黑" w:hAnsi="微软雅黑" w:eastAsia="微软雅黑" w:cs="Arial"/>
                <w:kern w:val="0"/>
                <w:sz w:val="18"/>
                <w:szCs w:val="18"/>
              </w:rPr>
            </w:pPr>
            <w:r>
              <w:rPr>
                <w:rFonts w:hint="eastAsia" w:ascii="微软雅黑" w:hAnsi="微软雅黑" w:eastAsia="微软雅黑" w:cs="Arial"/>
                <w:kern w:val="0"/>
                <w:sz w:val="18"/>
                <w:szCs w:val="18"/>
              </w:rPr>
              <w:t>项目团队人员包括跨境电商专业讲师、平台认证讲师、创业孵化人员等，每个得2分，最高得6分。（除项目负责人外，项目服务人员不少于4人，否则本项不得分）</w:t>
            </w:r>
          </w:p>
          <w:p>
            <w:pPr>
              <w:widowControl/>
              <w:spacing w:line="280" w:lineRule="exact"/>
              <w:rPr>
                <w:rFonts w:ascii="微软雅黑" w:hAnsi="微软雅黑" w:eastAsia="微软雅黑"/>
                <w:b/>
                <w:bCs/>
                <w:kern w:val="0"/>
                <w:sz w:val="18"/>
                <w:szCs w:val="18"/>
              </w:rPr>
            </w:pPr>
            <w:r>
              <w:rPr>
                <w:rFonts w:hint="eastAsia" w:ascii="微软雅黑" w:hAnsi="微软雅黑" w:eastAsia="微软雅黑" w:cs="Arial"/>
                <w:b/>
                <w:kern w:val="0"/>
                <w:sz w:val="18"/>
                <w:szCs w:val="18"/>
              </w:rPr>
              <w:t>需提供有效期内的讲师聘书、平台官方认证讲师证书、创业孵化人员证书等，未提供不得分。</w:t>
            </w:r>
          </w:p>
        </w:tc>
        <w:tc>
          <w:tcPr>
            <w:tcW w:w="709" w:type="dxa"/>
            <w:vAlign w:val="center"/>
          </w:tcPr>
          <w:p>
            <w:pPr>
              <w:spacing w:line="280" w:lineRule="exact"/>
              <w:jc w:val="center"/>
              <w:rPr>
                <w:rFonts w:ascii="微软雅黑" w:hAnsi="微软雅黑" w:eastAsia="微软雅黑" w:cs="宋体"/>
                <w:bCs/>
                <w:sz w:val="18"/>
                <w:szCs w:val="18"/>
              </w:rPr>
            </w:pPr>
            <w:r>
              <w:rPr>
                <w:rFonts w:ascii="微软雅黑" w:hAnsi="微软雅黑" w:eastAsia="微软雅黑" w:cs="宋体"/>
                <w:bCs/>
                <w:sz w:val="18"/>
                <w:szCs w:val="18"/>
              </w:rPr>
              <w:t>0-</w:t>
            </w:r>
            <w:r>
              <w:rPr>
                <w:rFonts w:hint="eastAsia" w:ascii="微软雅黑" w:hAnsi="微软雅黑" w:eastAsia="微软雅黑" w:cs="宋体"/>
                <w:bCs/>
                <w:sz w:val="18"/>
                <w:szCs w:val="18"/>
              </w:rPr>
              <w:t>6</w:t>
            </w:r>
          </w:p>
        </w:tc>
        <w:tc>
          <w:tcPr>
            <w:tcW w:w="708" w:type="dxa"/>
          </w:tcPr>
          <w:p>
            <w:pPr>
              <w:spacing w:line="280" w:lineRule="exact"/>
              <w:jc w:val="center"/>
              <w:rPr>
                <w:rFonts w:ascii="微软雅黑" w:hAnsi="微软雅黑" w:eastAsia="微软雅黑" w:cs="宋体"/>
                <w:bCs/>
                <w:sz w:val="18"/>
                <w:szCs w:val="18"/>
              </w:rPr>
            </w:pPr>
          </w:p>
        </w:tc>
        <w:tc>
          <w:tcPr>
            <w:tcW w:w="742" w:type="dxa"/>
          </w:tcPr>
          <w:p>
            <w:pPr>
              <w:spacing w:line="280" w:lineRule="exact"/>
              <w:jc w:val="center"/>
              <w:rPr>
                <w:rFonts w:ascii="微软雅黑" w:hAnsi="微软雅黑" w:eastAsia="微软雅黑"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462" w:type="dxa"/>
            <w:vAlign w:val="center"/>
          </w:tcPr>
          <w:p>
            <w:pPr>
              <w:widowControl/>
              <w:spacing w:line="280" w:lineRule="exact"/>
              <w:jc w:val="center"/>
              <w:rPr>
                <w:rFonts w:ascii="微软雅黑" w:hAnsi="微软雅黑" w:eastAsia="微软雅黑" w:cs="宋体"/>
                <w:sz w:val="18"/>
                <w:szCs w:val="18"/>
              </w:rPr>
            </w:pPr>
            <w:r>
              <w:rPr>
                <w:rFonts w:hint="eastAsia" w:ascii="微软雅黑" w:hAnsi="微软雅黑" w:eastAsia="微软雅黑" w:cs="宋体"/>
                <w:sz w:val="18"/>
                <w:szCs w:val="18"/>
              </w:rPr>
              <w:t>4</w:t>
            </w:r>
          </w:p>
        </w:tc>
        <w:tc>
          <w:tcPr>
            <w:tcW w:w="2551" w:type="dxa"/>
            <w:gridSpan w:val="2"/>
            <w:vAlign w:val="center"/>
          </w:tcPr>
          <w:p>
            <w:pPr>
              <w:pStyle w:val="16"/>
              <w:spacing w:line="280" w:lineRule="exact"/>
              <w:jc w:val="center"/>
              <w:rPr>
                <w:rFonts w:ascii="微软雅黑" w:hAnsi="微软雅黑" w:eastAsia="微软雅黑" w:cs="宋体"/>
                <w:snapToGrid w:val="0"/>
                <w:kern w:val="0"/>
                <w:sz w:val="18"/>
                <w:szCs w:val="18"/>
              </w:rPr>
            </w:pPr>
            <w:r>
              <w:rPr>
                <w:rFonts w:hint="eastAsia" w:ascii="微软雅黑" w:hAnsi="微软雅黑" w:eastAsia="微软雅黑"/>
                <w:snapToGrid w:val="0"/>
                <w:sz w:val="18"/>
                <w:szCs w:val="18"/>
              </w:rPr>
              <w:t>对本项目的理解与分析</w:t>
            </w:r>
          </w:p>
        </w:tc>
        <w:tc>
          <w:tcPr>
            <w:tcW w:w="4820" w:type="dxa"/>
            <w:vAlign w:val="center"/>
          </w:tcPr>
          <w:p>
            <w:pPr>
              <w:widowControl/>
              <w:spacing w:line="280" w:lineRule="exact"/>
              <w:jc w:val="left"/>
              <w:rPr>
                <w:rFonts w:ascii="微软雅黑" w:hAnsi="微软雅黑" w:eastAsia="微软雅黑" w:cs="Arial"/>
                <w:sz w:val="18"/>
                <w:szCs w:val="18"/>
              </w:rPr>
            </w:pPr>
            <w:r>
              <w:rPr>
                <w:rFonts w:hint="eastAsia" w:ascii="微软雅黑" w:hAnsi="微软雅黑" w:eastAsia="微软雅黑" w:cs="Arial"/>
                <w:sz w:val="18"/>
                <w:szCs w:val="18"/>
              </w:rPr>
              <w:t>综合本项目情况，投标人对本次项目的理解与分析，包括对本项目开展的可行性调研分析、项目建设必要性分析、当地产业带发展特点等。</w:t>
            </w:r>
          </w:p>
          <w:p>
            <w:pPr>
              <w:widowControl/>
              <w:spacing w:line="280" w:lineRule="exact"/>
              <w:jc w:val="left"/>
              <w:rPr>
                <w:rFonts w:ascii="微软雅黑" w:hAnsi="微软雅黑" w:eastAsia="微软雅黑" w:cs="Arial"/>
                <w:sz w:val="18"/>
                <w:szCs w:val="18"/>
              </w:rPr>
            </w:pPr>
            <w:r>
              <w:rPr>
                <w:rFonts w:hint="eastAsia" w:ascii="微软雅黑" w:hAnsi="微软雅黑" w:eastAsia="微软雅黑" w:cs="Arial"/>
                <w:sz w:val="18"/>
                <w:szCs w:val="18"/>
              </w:rPr>
              <w:t>操作性强的1-2分，一般的0-1分；</w:t>
            </w:r>
          </w:p>
          <w:p>
            <w:pPr>
              <w:widowControl/>
              <w:spacing w:line="280" w:lineRule="exact"/>
              <w:jc w:val="left"/>
              <w:rPr>
                <w:rFonts w:ascii="微软雅黑" w:hAnsi="微软雅黑" w:eastAsia="微软雅黑" w:cs="Arial"/>
                <w:sz w:val="18"/>
                <w:szCs w:val="18"/>
              </w:rPr>
            </w:pPr>
            <w:r>
              <w:rPr>
                <w:rFonts w:hint="eastAsia" w:ascii="微软雅黑" w:hAnsi="微软雅黑" w:eastAsia="微软雅黑" w:cs="Arial"/>
                <w:sz w:val="18"/>
                <w:szCs w:val="18"/>
              </w:rPr>
              <w:t>针对性强的1-2分，一般的0-1分；</w:t>
            </w:r>
          </w:p>
          <w:p>
            <w:pPr>
              <w:widowControl/>
              <w:spacing w:line="280" w:lineRule="exact"/>
              <w:jc w:val="left"/>
              <w:rPr>
                <w:rFonts w:ascii="微软雅黑" w:hAnsi="微软雅黑" w:eastAsia="微软雅黑" w:cs="Arial"/>
                <w:sz w:val="18"/>
                <w:szCs w:val="18"/>
              </w:rPr>
            </w:pPr>
            <w:r>
              <w:rPr>
                <w:rFonts w:hint="eastAsia" w:ascii="微软雅黑" w:hAnsi="微软雅黑" w:eastAsia="微软雅黑" w:cs="Arial"/>
                <w:sz w:val="18"/>
                <w:szCs w:val="18"/>
              </w:rPr>
              <w:t>整体质量优良的1-2分，一般的0-1分。</w:t>
            </w:r>
          </w:p>
          <w:p>
            <w:pPr>
              <w:spacing w:line="280" w:lineRule="exact"/>
              <w:rPr>
                <w:rFonts w:ascii="微软雅黑" w:hAnsi="微软雅黑" w:eastAsia="微软雅黑"/>
                <w:sz w:val="18"/>
                <w:szCs w:val="18"/>
              </w:rPr>
            </w:pPr>
            <w:r>
              <w:rPr>
                <w:rFonts w:hint="eastAsia" w:ascii="微软雅黑" w:hAnsi="微软雅黑" w:eastAsia="微软雅黑" w:cs="Arial"/>
                <w:sz w:val="18"/>
                <w:szCs w:val="18"/>
              </w:rPr>
              <w:t>不提供不得分。</w:t>
            </w:r>
          </w:p>
        </w:tc>
        <w:tc>
          <w:tcPr>
            <w:tcW w:w="709" w:type="dxa"/>
            <w:vAlign w:val="center"/>
          </w:tcPr>
          <w:p>
            <w:pPr>
              <w:spacing w:line="280" w:lineRule="exact"/>
              <w:jc w:val="center"/>
              <w:rPr>
                <w:rFonts w:ascii="微软雅黑" w:hAnsi="微软雅黑" w:eastAsia="微软雅黑" w:cs="宋体"/>
                <w:sz w:val="18"/>
                <w:szCs w:val="18"/>
              </w:rPr>
            </w:pPr>
            <w:r>
              <w:rPr>
                <w:rFonts w:ascii="微软雅黑" w:hAnsi="微软雅黑" w:eastAsia="微软雅黑" w:cs="宋体"/>
                <w:sz w:val="18"/>
                <w:szCs w:val="18"/>
              </w:rPr>
              <w:t>0-</w:t>
            </w:r>
            <w:r>
              <w:rPr>
                <w:rFonts w:hint="eastAsia" w:ascii="微软雅黑" w:hAnsi="微软雅黑" w:eastAsia="微软雅黑" w:cs="宋体"/>
                <w:sz w:val="18"/>
                <w:szCs w:val="18"/>
              </w:rPr>
              <w:t>6</w:t>
            </w:r>
          </w:p>
        </w:tc>
        <w:tc>
          <w:tcPr>
            <w:tcW w:w="708" w:type="dxa"/>
          </w:tcPr>
          <w:p>
            <w:pPr>
              <w:spacing w:line="280" w:lineRule="exact"/>
              <w:jc w:val="center"/>
              <w:rPr>
                <w:rFonts w:ascii="微软雅黑" w:hAnsi="微软雅黑" w:eastAsia="微软雅黑" w:cs="宋体"/>
                <w:sz w:val="18"/>
                <w:szCs w:val="18"/>
              </w:rPr>
            </w:pPr>
          </w:p>
        </w:tc>
        <w:tc>
          <w:tcPr>
            <w:tcW w:w="742" w:type="dxa"/>
          </w:tcPr>
          <w:p>
            <w:pPr>
              <w:spacing w:line="280" w:lineRule="exact"/>
              <w:jc w:val="center"/>
              <w:rPr>
                <w:rFonts w:ascii="微软雅黑" w:hAnsi="微软雅黑" w:eastAsia="微软雅黑"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62" w:type="dxa"/>
            <w:vMerge w:val="restart"/>
            <w:vAlign w:val="center"/>
          </w:tcPr>
          <w:p>
            <w:pPr>
              <w:spacing w:line="280" w:lineRule="exact"/>
              <w:jc w:val="center"/>
              <w:rPr>
                <w:rFonts w:ascii="微软雅黑" w:hAnsi="微软雅黑" w:eastAsia="微软雅黑" w:cs="宋体"/>
                <w:sz w:val="18"/>
                <w:szCs w:val="18"/>
              </w:rPr>
            </w:pPr>
            <w:r>
              <w:rPr>
                <w:rFonts w:hint="eastAsia" w:ascii="微软雅黑" w:hAnsi="微软雅黑" w:eastAsia="微软雅黑" w:cs="宋体"/>
                <w:sz w:val="18"/>
                <w:szCs w:val="18"/>
              </w:rPr>
              <w:t>5</w:t>
            </w:r>
          </w:p>
        </w:tc>
        <w:tc>
          <w:tcPr>
            <w:tcW w:w="825" w:type="dxa"/>
            <w:vMerge w:val="restart"/>
            <w:vAlign w:val="center"/>
          </w:tcPr>
          <w:p>
            <w:pPr>
              <w:pStyle w:val="16"/>
              <w:spacing w:line="280" w:lineRule="exact"/>
              <w:jc w:val="center"/>
              <w:rPr>
                <w:rFonts w:ascii="微软雅黑" w:hAnsi="微软雅黑" w:eastAsia="微软雅黑"/>
                <w:snapToGrid w:val="0"/>
                <w:sz w:val="18"/>
                <w:szCs w:val="18"/>
              </w:rPr>
            </w:pPr>
            <w:r>
              <w:rPr>
                <w:rFonts w:hint="eastAsia" w:ascii="微软雅黑" w:hAnsi="微软雅黑" w:eastAsia="微软雅黑"/>
                <w:snapToGrid w:val="0"/>
                <w:sz w:val="18"/>
                <w:szCs w:val="18"/>
              </w:rPr>
              <w:t>服务方案</w:t>
            </w:r>
          </w:p>
        </w:tc>
        <w:tc>
          <w:tcPr>
            <w:tcW w:w="1726" w:type="dxa"/>
            <w:vAlign w:val="center"/>
          </w:tcPr>
          <w:p>
            <w:pPr>
              <w:pStyle w:val="16"/>
              <w:spacing w:line="280" w:lineRule="exact"/>
              <w:jc w:val="center"/>
              <w:rPr>
                <w:rFonts w:ascii="微软雅黑" w:hAnsi="微软雅黑" w:eastAsia="微软雅黑"/>
                <w:snapToGrid w:val="0"/>
                <w:sz w:val="18"/>
                <w:szCs w:val="18"/>
              </w:rPr>
            </w:pPr>
            <w:r>
              <w:rPr>
                <w:rFonts w:hint="eastAsia" w:ascii="微软雅黑" w:hAnsi="微软雅黑" w:eastAsia="微软雅黑"/>
                <w:snapToGrid w:val="0"/>
                <w:sz w:val="18"/>
                <w:szCs w:val="18"/>
              </w:rPr>
              <w:t>招引县外跨境电商优质创业项目详细实施方案</w:t>
            </w:r>
          </w:p>
        </w:tc>
        <w:tc>
          <w:tcPr>
            <w:tcW w:w="4820" w:type="dxa"/>
            <w:vAlign w:val="center"/>
          </w:tcPr>
          <w:p>
            <w:pPr>
              <w:widowControl/>
              <w:spacing w:line="280" w:lineRule="exact"/>
              <w:jc w:val="left"/>
              <w:rPr>
                <w:rFonts w:ascii="微软雅黑" w:hAnsi="微软雅黑" w:eastAsia="微软雅黑" w:cs="Arial"/>
                <w:sz w:val="18"/>
                <w:szCs w:val="18"/>
              </w:rPr>
            </w:pPr>
            <w:r>
              <w:rPr>
                <w:rFonts w:hint="eastAsia" w:ascii="微软雅黑" w:hAnsi="微软雅黑" w:eastAsia="微软雅黑" w:cs="Arial"/>
                <w:sz w:val="18"/>
                <w:szCs w:val="18"/>
              </w:rPr>
              <w:t>操作性强的1-2分，一般的0-1分；</w:t>
            </w:r>
          </w:p>
          <w:p>
            <w:pPr>
              <w:widowControl/>
              <w:spacing w:line="280" w:lineRule="exact"/>
              <w:jc w:val="left"/>
              <w:rPr>
                <w:rFonts w:ascii="微软雅黑" w:hAnsi="微软雅黑" w:eastAsia="微软雅黑" w:cs="Arial"/>
                <w:sz w:val="18"/>
                <w:szCs w:val="18"/>
              </w:rPr>
            </w:pPr>
            <w:r>
              <w:rPr>
                <w:rFonts w:hint="eastAsia" w:ascii="微软雅黑" w:hAnsi="微软雅黑" w:eastAsia="微软雅黑" w:cs="Arial"/>
                <w:sz w:val="18"/>
                <w:szCs w:val="18"/>
              </w:rPr>
              <w:t>针对性强的1-2分，一般的0-1分；</w:t>
            </w:r>
          </w:p>
          <w:p>
            <w:pPr>
              <w:widowControl/>
              <w:spacing w:line="280" w:lineRule="exact"/>
              <w:jc w:val="left"/>
              <w:rPr>
                <w:rFonts w:ascii="微软雅黑" w:hAnsi="微软雅黑" w:eastAsia="微软雅黑" w:cs="Arial"/>
                <w:sz w:val="18"/>
                <w:szCs w:val="18"/>
              </w:rPr>
            </w:pPr>
            <w:r>
              <w:rPr>
                <w:rFonts w:hint="eastAsia" w:ascii="微软雅黑" w:hAnsi="微软雅黑" w:eastAsia="微软雅黑" w:cs="Arial"/>
                <w:sz w:val="18"/>
                <w:szCs w:val="18"/>
              </w:rPr>
              <w:t>整体质量优良的1-2分，一般的0-1分。</w:t>
            </w:r>
          </w:p>
          <w:p>
            <w:pPr>
              <w:spacing w:line="280" w:lineRule="exact"/>
              <w:rPr>
                <w:rFonts w:ascii="微软雅黑" w:hAnsi="微软雅黑" w:eastAsia="微软雅黑" w:cs="Arial"/>
                <w:sz w:val="18"/>
                <w:szCs w:val="18"/>
              </w:rPr>
            </w:pPr>
            <w:r>
              <w:rPr>
                <w:rFonts w:hint="eastAsia" w:ascii="微软雅黑" w:hAnsi="微软雅黑" w:eastAsia="微软雅黑" w:cs="Arial"/>
                <w:sz w:val="18"/>
                <w:szCs w:val="18"/>
              </w:rPr>
              <w:t>不提供不得分。</w:t>
            </w:r>
          </w:p>
        </w:tc>
        <w:tc>
          <w:tcPr>
            <w:tcW w:w="709" w:type="dxa"/>
            <w:vAlign w:val="center"/>
          </w:tcPr>
          <w:p>
            <w:pPr>
              <w:spacing w:line="280" w:lineRule="exact"/>
              <w:jc w:val="center"/>
              <w:rPr>
                <w:rFonts w:ascii="微软雅黑" w:hAnsi="微软雅黑" w:eastAsia="微软雅黑" w:cs="宋体"/>
                <w:sz w:val="18"/>
                <w:szCs w:val="18"/>
              </w:rPr>
            </w:pPr>
            <w:r>
              <w:rPr>
                <w:rFonts w:ascii="微软雅黑" w:hAnsi="微软雅黑" w:eastAsia="微软雅黑" w:cs="宋体"/>
                <w:sz w:val="18"/>
                <w:szCs w:val="18"/>
              </w:rPr>
              <w:t>0-</w:t>
            </w:r>
            <w:r>
              <w:rPr>
                <w:rFonts w:hint="eastAsia" w:ascii="微软雅黑" w:hAnsi="微软雅黑" w:eastAsia="微软雅黑" w:cs="宋体"/>
                <w:sz w:val="18"/>
                <w:szCs w:val="18"/>
              </w:rPr>
              <w:t>6</w:t>
            </w:r>
          </w:p>
        </w:tc>
        <w:tc>
          <w:tcPr>
            <w:tcW w:w="708" w:type="dxa"/>
          </w:tcPr>
          <w:p>
            <w:pPr>
              <w:spacing w:line="280" w:lineRule="exact"/>
              <w:jc w:val="center"/>
              <w:rPr>
                <w:rFonts w:ascii="微软雅黑" w:hAnsi="微软雅黑" w:eastAsia="微软雅黑" w:cs="宋体"/>
                <w:sz w:val="18"/>
                <w:szCs w:val="18"/>
              </w:rPr>
            </w:pPr>
          </w:p>
        </w:tc>
        <w:tc>
          <w:tcPr>
            <w:tcW w:w="742" w:type="dxa"/>
          </w:tcPr>
          <w:p>
            <w:pPr>
              <w:spacing w:line="280" w:lineRule="exact"/>
              <w:jc w:val="center"/>
              <w:rPr>
                <w:rFonts w:ascii="微软雅黑" w:hAnsi="微软雅黑" w:eastAsia="微软雅黑"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462" w:type="dxa"/>
            <w:vMerge w:val="continue"/>
            <w:vAlign w:val="center"/>
          </w:tcPr>
          <w:p>
            <w:pPr>
              <w:spacing w:line="280" w:lineRule="exact"/>
              <w:jc w:val="center"/>
              <w:rPr>
                <w:rFonts w:ascii="微软雅黑" w:hAnsi="微软雅黑" w:eastAsia="微软雅黑" w:cs="宋体"/>
                <w:sz w:val="18"/>
                <w:szCs w:val="18"/>
              </w:rPr>
            </w:pPr>
          </w:p>
        </w:tc>
        <w:tc>
          <w:tcPr>
            <w:tcW w:w="825" w:type="dxa"/>
            <w:vMerge w:val="continue"/>
            <w:vAlign w:val="center"/>
          </w:tcPr>
          <w:p>
            <w:pPr>
              <w:pStyle w:val="16"/>
              <w:spacing w:line="280" w:lineRule="exact"/>
              <w:jc w:val="center"/>
              <w:rPr>
                <w:rFonts w:ascii="微软雅黑" w:hAnsi="微软雅黑" w:eastAsia="微软雅黑" w:cs="宋体"/>
                <w:sz w:val="18"/>
                <w:szCs w:val="18"/>
              </w:rPr>
            </w:pPr>
          </w:p>
        </w:tc>
        <w:tc>
          <w:tcPr>
            <w:tcW w:w="1726" w:type="dxa"/>
            <w:vAlign w:val="center"/>
          </w:tcPr>
          <w:p>
            <w:pPr>
              <w:pStyle w:val="16"/>
              <w:spacing w:line="280" w:lineRule="exact"/>
              <w:jc w:val="center"/>
              <w:rPr>
                <w:rFonts w:ascii="微软雅黑" w:hAnsi="微软雅黑" w:eastAsia="微软雅黑"/>
                <w:snapToGrid w:val="0"/>
                <w:sz w:val="18"/>
                <w:szCs w:val="18"/>
              </w:rPr>
            </w:pPr>
            <w:r>
              <w:rPr>
                <w:rFonts w:hint="eastAsia" w:ascii="微软雅黑" w:hAnsi="微软雅黑" w:eastAsia="微软雅黑"/>
                <w:snapToGrid w:val="0"/>
                <w:sz w:val="18"/>
                <w:szCs w:val="18"/>
              </w:rPr>
              <w:t>跨境电商综合服务平台建设详细实施方案</w:t>
            </w:r>
          </w:p>
        </w:tc>
        <w:tc>
          <w:tcPr>
            <w:tcW w:w="4820" w:type="dxa"/>
            <w:vAlign w:val="center"/>
          </w:tcPr>
          <w:p>
            <w:pPr>
              <w:widowControl/>
              <w:spacing w:line="280" w:lineRule="exact"/>
              <w:jc w:val="left"/>
              <w:rPr>
                <w:rFonts w:ascii="微软雅黑" w:hAnsi="微软雅黑" w:eastAsia="微软雅黑" w:cs="Arial"/>
                <w:sz w:val="18"/>
                <w:szCs w:val="18"/>
              </w:rPr>
            </w:pPr>
            <w:r>
              <w:rPr>
                <w:rFonts w:hint="eastAsia" w:ascii="微软雅黑" w:hAnsi="微软雅黑" w:eastAsia="微软雅黑" w:cs="Arial"/>
                <w:sz w:val="18"/>
                <w:szCs w:val="18"/>
              </w:rPr>
              <w:t>操作性强的1-2分，一般的0-1分；</w:t>
            </w:r>
          </w:p>
          <w:p>
            <w:pPr>
              <w:widowControl/>
              <w:spacing w:line="280" w:lineRule="exact"/>
              <w:jc w:val="left"/>
              <w:rPr>
                <w:rFonts w:ascii="微软雅黑" w:hAnsi="微软雅黑" w:eastAsia="微软雅黑" w:cs="Arial"/>
                <w:sz w:val="18"/>
                <w:szCs w:val="18"/>
              </w:rPr>
            </w:pPr>
            <w:r>
              <w:rPr>
                <w:rFonts w:hint="eastAsia" w:ascii="微软雅黑" w:hAnsi="微软雅黑" w:eastAsia="微软雅黑" w:cs="Arial"/>
                <w:sz w:val="18"/>
                <w:szCs w:val="18"/>
              </w:rPr>
              <w:t>针对性强的1-2分，一般的0-1分；</w:t>
            </w:r>
          </w:p>
          <w:p>
            <w:pPr>
              <w:widowControl/>
              <w:spacing w:line="280" w:lineRule="exact"/>
              <w:jc w:val="left"/>
              <w:rPr>
                <w:rFonts w:ascii="微软雅黑" w:hAnsi="微软雅黑" w:eastAsia="微软雅黑" w:cs="Arial"/>
                <w:sz w:val="18"/>
                <w:szCs w:val="18"/>
              </w:rPr>
            </w:pPr>
            <w:r>
              <w:rPr>
                <w:rFonts w:hint="eastAsia" w:ascii="微软雅黑" w:hAnsi="微软雅黑" w:eastAsia="微软雅黑" w:cs="Arial"/>
                <w:sz w:val="18"/>
                <w:szCs w:val="18"/>
              </w:rPr>
              <w:t>整体质量优良的1-2分，一般的0-1分。</w:t>
            </w:r>
          </w:p>
          <w:p>
            <w:pPr>
              <w:spacing w:line="280" w:lineRule="exact"/>
              <w:rPr>
                <w:rFonts w:ascii="微软雅黑" w:hAnsi="微软雅黑" w:eastAsia="微软雅黑" w:cs="Arial"/>
                <w:sz w:val="18"/>
                <w:szCs w:val="18"/>
              </w:rPr>
            </w:pPr>
            <w:r>
              <w:rPr>
                <w:rFonts w:hint="eastAsia" w:ascii="微软雅黑" w:hAnsi="微软雅黑" w:eastAsia="微软雅黑" w:cs="Arial"/>
                <w:sz w:val="18"/>
                <w:szCs w:val="18"/>
              </w:rPr>
              <w:t>不提供不得分。</w:t>
            </w:r>
          </w:p>
        </w:tc>
        <w:tc>
          <w:tcPr>
            <w:tcW w:w="709" w:type="dxa"/>
            <w:vAlign w:val="center"/>
          </w:tcPr>
          <w:p>
            <w:pPr>
              <w:spacing w:line="280" w:lineRule="exact"/>
              <w:jc w:val="center"/>
              <w:rPr>
                <w:rFonts w:ascii="微软雅黑" w:hAnsi="微软雅黑" w:eastAsia="微软雅黑" w:cs="宋体"/>
                <w:sz w:val="18"/>
                <w:szCs w:val="18"/>
              </w:rPr>
            </w:pPr>
            <w:r>
              <w:rPr>
                <w:rFonts w:ascii="微软雅黑" w:hAnsi="微软雅黑" w:eastAsia="微软雅黑" w:cs="宋体"/>
                <w:sz w:val="18"/>
                <w:szCs w:val="18"/>
              </w:rPr>
              <w:t>0-</w:t>
            </w:r>
            <w:r>
              <w:rPr>
                <w:rFonts w:hint="eastAsia" w:ascii="微软雅黑" w:hAnsi="微软雅黑" w:eastAsia="微软雅黑" w:cs="宋体"/>
                <w:sz w:val="18"/>
                <w:szCs w:val="18"/>
              </w:rPr>
              <w:t>6</w:t>
            </w:r>
          </w:p>
        </w:tc>
        <w:tc>
          <w:tcPr>
            <w:tcW w:w="708" w:type="dxa"/>
          </w:tcPr>
          <w:p>
            <w:pPr>
              <w:spacing w:line="280" w:lineRule="exact"/>
              <w:jc w:val="center"/>
              <w:rPr>
                <w:rFonts w:ascii="微软雅黑" w:hAnsi="微软雅黑" w:eastAsia="微软雅黑" w:cs="宋体"/>
                <w:sz w:val="18"/>
                <w:szCs w:val="18"/>
              </w:rPr>
            </w:pPr>
          </w:p>
        </w:tc>
        <w:tc>
          <w:tcPr>
            <w:tcW w:w="742" w:type="dxa"/>
          </w:tcPr>
          <w:p>
            <w:pPr>
              <w:spacing w:line="280" w:lineRule="exact"/>
              <w:jc w:val="center"/>
              <w:rPr>
                <w:rFonts w:ascii="微软雅黑" w:hAnsi="微软雅黑" w:eastAsia="微软雅黑"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462" w:type="dxa"/>
            <w:vMerge w:val="continue"/>
            <w:vAlign w:val="center"/>
          </w:tcPr>
          <w:p>
            <w:pPr>
              <w:spacing w:line="280" w:lineRule="exact"/>
              <w:jc w:val="center"/>
              <w:rPr>
                <w:rFonts w:ascii="微软雅黑" w:hAnsi="微软雅黑" w:eastAsia="微软雅黑" w:cs="宋体"/>
                <w:sz w:val="18"/>
                <w:szCs w:val="18"/>
              </w:rPr>
            </w:pPr>
          </w:p>
        </w:tc>
        <w:tc>
          <w:tcPr>
            <w:tcW w:w="825" w:type="dxa"/>
            <w:vMerge w:val="continue"/>
            <w:vAlign w:val="center"/>
          </w:tcPr>
          <w:p>
            <w:pPr>
              <w:pStyle w:val="16"/>
              <w:spacing w:line="280" w:lineRule="exact"/>
              <w:jc w:val="center"/>
              <w:rPr>
                <w:rFonts w:ascii="微软雅黑" w:hAnsi="微软雅黑" w:eastAsia="微软雅黑" w:cs="宋体"/>
                <w:sz w:val="18"/>
                <w:szCs w:val="18"/>
                <w:lang w:val="zh-CN"/>
              </w:rPr>
            </w:pPr>
          </w:p>
        </w:tc>
        <w:tc>
          <w:tcPr>
            <w:tcW w:w="1726" w:type="dxa"/>
            <w:vAlign w:val="center"/>
          </w:tcPr>
          <w:p>
            <w:pPr>
              <w:pStyle w:val="16"/>
              <w:spacing w:line="280" w:lineRule="exact"/>
              <w:jc w:val="center"/>
              <w:rPr>
                <w:rFonts w:ascii="微软雅黑" w:hAnsi="微软雅黑" w:eastAsia="微软雅黑"/>
                <w:snapToGrid w:val="0"/>
                <w:sz w:val="18"/>
                <w:szCs w:val="18"/>
              </w:rPr>
            </w:pPr>
            <w:r>
              <w:rPr>
                <w:rFonts w:hint="eastAsia" w:ascii="微软雅黑" w:hAnsi="微软雅黑" w:eastAsia="微软雅黑"/>
                <w:snapToGrid w:val="0"/>
                <w:sz w:val="18"/>
                <w:szCs w:val="18"/>
              </w:rPr>
              <w:t>调研走访诊断报告详细服务方案</w:t>
            </w:r>
          </w:p>
        </w:tc>
        <w:tc>
          <w:tcPr>
            <w:tcW w:w="4820" w:type="dxa"/>
          </w:tcPr>
          <w:p>
            <w:pPr>
              <w:widowControl/>
              <w:spacing w:line="280" w:lineRule="exact"/>
              <w:jc w:val="left"/>
              <w:rPr>
                <w:rFonts w:ascii="微软雅黑" w:hAnsi="微软雅黑" w:eastAsia="微软雅黑" w:cs="Arial"/>
                <w:sz w:val="18"/>
                <w:szCs w:val="18"/>
              </w:rPr>
            </w:pPr>
            <w:r>
              <w:rPr>
                <w:rFonts w:hint="eastAsia" w:ascii="微软雅黑" w:hAnsi="微软雅黑" w:eastAsia="微软雅黑" w:cs="Arial"/>
                <w:sz w:val="18"/>
                <w:szCs w:val="18"/>
              </w:rPr>
              <w:t>操作性强的1-2分，一般的0-1分；</w:t>
            </w:r>
          </w:p>
          <w:p>
            <w:pPr>
              <w:widowControl/>
              <w:spacing w:line="280" w:lineRule="exact"/>
              <w:jc w:val="left"/>
              <w:rPr>
                <w:rFonts w:ascii="微软雅黑" w:hAnsi="微软雅黑" w:eastAsia="微软雅黑" w:cs="Arial"/>
                <w:sz w:val="18"/>
                <w:szCs w:val="18"/>
              </w:rPr>
            </w:pPr>
            <w:r>
              <w:rPr>
                <w:rFonts w:hint="eastAsia" w:ascii="微软雅黑" w:hAnsi="微软雅黑" w:eastAsia="微软雅黑" w:cs="Arial"/>
                <w:sz w:val="18"/>
                <w:szCs w:val="18"/>
              </w:rPr>
              <w:t>针对性强的1-2分，一般的0-1分；</w:t>
            </w:r>
          </w:p>
          <w:p>
            <w:pPr>
              <w:widowControl/>
              <w:spacing w:line="280" w:lineRule="exact"/>
              <w:jc w:val="left"/>
              <w:rPr>
                <w:rFonts w:ascii="微软雅黑" w:hAnsi="微软雅黑" w:eastAsia="微软雅黑" w:cs="Arial"/>
                <w:sz w:val="18"/>
                <w:szCs w:val="18"/>
              </w:rPr>
            </w:pPr>
            <w:r>
              <w:rPr>
                <w:rFonts w:hint="eastAsia" w:ascii="微软雅黑" w:hAnsi="微软雅黑" w:eastAsia="微软雅黑" w:cs="Arial"/>
                <w:sz w:val="18"/>
                <w:szCs w:val="18"/>
              </w:rPr>
              <w:t>整体质量优良的1-2分，一般的0-1分。</w:t>
            </w:r>
          </w:p>
          <w:p>
            <w:pPr>
              <w:widowControl/>
              <w:spacing w:line="280" w:lineRule="exact"/>
              <w:jc w:val="left"/>
              <w:rPr>
                <w:rFonts w:ascii="微软雅黑" w:hAnsi="微软雅黑" w:eastAsia="微软雅黑" w:cs="Arial"/>
                <w:sz w:val="18"/>
                <w:szCs w:val="18"/>
              </w:rPr>
            </w:pPr>
            <w:r>
              <w:rPr>
                <w:rFonts w:hint="eastAsia" w:ascii="微软雅黑" w:hAnsi="微软雅黑" w:eastAsia="微软雅黑" w:cs="Arial"/>
                <w:sz w:val="18"/>
                <w:szCs w:val="18"/>
              </w:rPr>
              <w:t>不提供不得分。</w:t>
            </w:r>
          </w:p>
        </w:tc>
        <w:tc>
          <w:tcPr>
            <w:tcW w:w="709" w:type="dxa"/>
            <w:vAlign w:val="center"/>
          </w:tcPr>
          <w:p>
            <w:pPr>
              <w:spacing w:line="280" w:lineRule="exact"/>
              <w:jc w:val="center"/>
              <w:rPr>
                <w:rFonts w:ascii="微软雅黑" w:hAnsi="微软雅黑" w:eastAsia="微软雅黑" w:cs="宋体"/>
                <w:sz w:val="18"/>
                <w:szCs w:val="18"/>
              </w:rPr>
            </w:pPr>
            <w:r>
              <w:rPr>
                <w:rFonts w:hint="eastAsia" w:ascii="微软雅黑" w:hAnsi="微软雅黑" w:eastAsia="微软雅黑" w:cs="宋体"/>
                <w:sz w:val="18"/>
                <w:szCs w:val="18"/>
              </w:rPr>
              <w:t>0-6</w:t>
            </w:r>
          </w:p>
        </w:tc>
        <w:tc>
          <w:tcPr>
            <w:tcW w:w="708" w:type="dxa"/>
          </w:tcPr>
          <w:p>
            <w:pPr>
              <w:spacing w:line="280" w:lineRule="exact"/>
              <w:jc w:val="center"/>
              <w:rPr>
                <w:rFonts w:hint="eastAsia" w:ascii="微软雅黑" w:hAnsi="微软雅黑" w:eastAsia="微软雅黑" w:cs="宋体"/>
                <w:sz w:val="18"/>
                <w:szCs w:val="18"/>
              </w:rPr>
            </w:pPr>
          </w:p>
        </w:tc>
        <w:tc>
          <w:tcPr>
            <w:tcW w:w="742" w:type="dxa"/>
          </w:tcPr>
          <w:p>
            <w:pPr>
              <w:spacing w:line="280" w:lineRule="exact"/>
              <w:jc w:val="center"/>
              <w:rPr>
                <w:rFonts w:hint="eastAsia" w:ascii="微软雅黑" w:hAnsi="微软雅黑" w:eastAsia="微软雅黑"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462" w:type="dxa"/>
            <w:vMerge w:val="continue"/>
            <w:vAlign w:val="center"/>
          </w:tcPr>
          <w:p>
            <w:pPr>
              <w:spacing w:line="280" w:lineRule="exact"/>
              <w:jc w:val="center"/>
              <w:rPr>
                <w:rFonts w:ascii="微软雅黑" w:hAnsi="微软雅黑" w:eastAsia="微软雅黑" w:cs="宋体"/>
                <w:sz w:val="18"/>
                <w:szCs w:val="18"/>
              </w:rPr>
            </w:pPr>
          </w:p>
        </w:tc>
        <w:tc>
          <w:tcPr>
            <w:tcW w:w="825" w:type="dxa"/>
            <w:vMerge w:val="continue"/>
            <w:vAlign w:val="center"/>
          </w:tcPr>
          <w:p>
            <w:pPr>
              <w:pStyle w:val="16"/>
              <w:spacing w:line="280" w:lineRule="exact"/>
              <w:jc w:val="center"/>
              <w:rPr>
                <w:rFonts w:ascii="微软雅黑" w:hAnsi="微软雅黑" w:eastAsia="微软雅黑" w:cs="宋体"/>
                <w:sz w:val="18"/>
                <w:szCs w:val="18"/>
                <w:lang w:val="zh-CN"/>
              </w:rPr>
            </w:pPr>
          </w:p>
        </w:tc>
        <w:tc>
          <w:tcPr>
            <w:tcW w:w="1726" w:type="dxa"/>
            <w:vAlign w:val="center"/>
          </w:tcPr>
          <w:p>
            <w:pPr>
              <w:pStyle w:val="16"/>
              <w:spacing w:line="280" w:lineRule="exact"/>
              <w:jc w:val="center"/>
              <w:rPr>
                <w:rFonts w:ascii="微软雅黑" w:hAnsi="微软雅黑" w:eastAsia="微软雅黑"/>
                <w:snapToGrid w:val="0"/>
                <w:sz w:val="18"/>
                <w:szCs w:val="18"/>
              </w:rPr>
            </w:pPr>
            <w:r>
              <w:rPr>
                <w:rFonts w:hint="eastAsia" w:ascii="微软雅黑" w:hAnsi="微软雅黑" w:eastAsia="微软雅黑"/>
                <w:snapToGrid w:val="0"/>
                <w:sz w:val="18"/>
                <w:szCs w:val="18"/>
              </w:rPr>
              <w:t>平台开店详细服务方案</w:t>
            </w:r>
          </w:p>
        </w:tc>
        <w:tc>
          <w:tcPr>
            <w:tcW w:w="4820" w:type="dxa"/>
            <w:vAlign w:val="center"/>
          </w:tcPr>
          <w:p>
            <w:pPr>
              <w:widowControl/>
              <w:spacing w:line="280" w:lineRule="exact"/>
              <w:jc w:val="left"/>
              <w:rPr>
                <w:rFonts w:ascii="微软雅黑" w:hAnsi="微软雅黑" w:eastAsia="微软雅黑" w:cs="Arial"/>
                <w:sz w:val="18"/>
                <w:szCs w:val="18"/>
              </w:rPr>
            </w:pPr>
            <w:r>
              <w:rPr>
                <w:rFonts w:hint="eastAsia" w:ascii="微软雅黑" w:hAnsi="微软雅黑" w:eastAsia="微软雅黑" w:cs="Arial"/>
                <w:sz w:val="18"/>
                <w:szCs w:val="18"/>
              </w:rPr>
              <w:t>操作性强的1-2分，一般的0-1分；</w:t>
            </w:r>
          </w:p>
          <w:p>
            <w:pPr>
              <w:widowControl/>
              <w:spacing w:line="280" w:lineRule="exact"/>
              <w:jc w:val="left"/>
              <w:rPr>
                <w:rFonts w:ascii="微软雅黑" w:hAnsi="微软雅黑" w:eastAsia="微软雅黑" w:cs="Arial"/>
                <w:sz w:val="18"/>
                <w:szCs w:val="18"/>
              </w:rPr>
            </w:pPr>
            <w:r>
              <w:rPr>
                <w:rFonts w:hint="eastAsia" w:ascii="微软雅黑" w:hAnsi="微软雅黑" w:eastAsia="微软雅黑" w:cs="Arial"/>
                <w:sz w:val="18"/>
                <w:szCs w:val="18"/>
              </w:rPr>
              <w:t>针对性强的1-2分，一般的0-1分；</w:t>
            </w:r>
          </w:p>
          <w:p>
            <w:pPr>
              <w:widowControl/>
              <w:spacing w:line="280" w:lineRule="exact"/>
              <w:jc w:val="left"/>
              <w:rPr>
                <w:rFonts w:ascii="微软雅黑" w:hAnsi="微软雅黑" w:eastAsia="微软雅黑" w:cs="Arial"/>
                <w:sz w:val="18"/>
                <w:szCs w:val="18"/>
              </w:rPr>
            </w:pPr>
            <w:r>
              <w:rPr>
                <w:rFonts w:hint="eastAsia" w:ascii="微软雅黑" w:hAnsi="微软雅黑" w:eastAsia="微软雅黑" w:cs="Arial"/>
                <w:sz w:val="18"/>
                <w:szCs w:val="18"/>
              </w:rPr>
              <w:t>整体质量优良的1-2分，一般的0-1分。</w:t>
            </w:r>
          </w:p>
          <w:p>
            <w:pPr>
              <w:spacing w:line="280" w:lineRule="exact"/>
              <w:rPr>
                <w:rFonts w:ascii="微软雅黑" w:hAnsi="微软雅黑" w:eastAsia="微软雅黑" w:cs="Arial"/>
                <w:sz w:val="18"/>
                <w:szCs w:val="18"/>
              </w:rPr>
            </w:pPr>
            <w:r>
              <w:rPr>
                <w:rFonts w:hint="eastAsia" w:ascii="微软雅黑" w:hAnsi="微软雅黑" w:eastAsia="微软雅黑" w:cs="Arial"/>
                <w:sz w:val="18"/>
                <w:szCs w:val="18"/>
              </w:rPr>
              <w:t>不提供不得分。</w:t>
            </w:r>
          </w:p>
        </w:tc>
        <w:tc>
          <w:tcPr>
            <w:tcW w:w="709" w:type="dxa"/>
            <w:vAlign w:val="center"/>
          </w:tcPr>
          <w:p>
            <w:pPr>
              <w:spacing w:line="280" w:lineRule="exact"/>
              <w:jc w:val="center"/>
              <w:rPr>
                <w:rFonts w:ascii="微软雅黑" w:hAnsi="微软雅黑" w:eastAsia="微软雅黑" w:cs="宋体"/>
                <w:sz w:val="18"/>
                <w:szCs w:val="18"/>
              </w:rPr>
            </w:pPr>
            <w:r>
              <w:rPr>
                <w:rFonts w:hint="eastAsia" w:ascii="微软雅黑" w:hAnsi="微软雅黑" w:eastAsia="微软雅黑" w:cs="宋体"/>
                <w:sz w:val="18"/>
                <w:szCs w:val="18"/>
              </w:rPr>
              <w:t>0-6</w:t>
            </w:r>
          </w:p>
        </w:tc>
        <w:tc>
          <w:tcPr>
            <w:tcW w:w="708" w:type="dxa"/>
          </w:tcPr>
          <w:p>
            <w:pPr>
              <w:spacing w:line="280" w:lineRule="exact"/>
              <w:jc w:val="center"/>
              <w:rPr>
                <w:rFonts w:hint="eastAsia" w:ascii="微软雅黑" w:hAnsi="微软雅黑" w:eastAsia="微软雅黑" w:cs="宋体"/>
                <w:sz w:val="18"/>
                <w:szCs w:val="18"/>
              </w:rPr>
            </w:pPr>
          </w:p>
        </w:tc>
        <w:tc>
          <w:tcPr>
            <w:tcW w:w="742" w:type="dxa"/>
          </w:tcPr>
          <w:p>
            <w:pPr>
              <w:spacing w:line="280" w:lineRule="exact"/>
              <w:jc w:val="center"/>
              <w:rPr>
                <w:rFonts w:hint="eastAsia" w:ascii="微软雅黑" w:hAnsi="微软雅黑" w:eastAsia="微软雅黑"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462" w:type="dxa"/>
            <w:vMerge w:val="continue"/>
            <w:vAlign w:val="center"/>
          </w:tcPr>
          <w:p>
            <w:pPr>
              <w:widowControl/>
              <w:spacing w:line="280" w:lineRule="exact"/>
              <w:jc w:val="center"/>
              <w:rPr>
                <w:rFonts w:ascii="微软雅黑" w:hAnsi="微软雅黑" w:eastAsia="微软雅黑" w:cs="宋体"/>
                <w:sz w:val="18"/>
                <w:szCs w:val="18"/>
              </w:rPr>
            </w:pPr>
          </w:p>
        </w:tc>
        <w:tc>
          <w:tcPr>
            <w:tcW w:w="825" w:type="dxa"/>
            <w:vMerge w:val="continue"/>
            <w:vAlign w:val="center"/>
          </w:tcPr>
          <w:p>
            <w:pPr>
              <w:pStyle w:val="16"/>
              <w:spacing w:line="280" w:lineRule="exact"/>
              <w:jc w:val="center"/>
              <w:rPr>
                <w:rFonts w:ascii="微软雅黑" w:hAnsi="微软雅黑" w:eastAsia="微软雅黑" w:cs="宋体"/>
                <w:sz w:val="18"/>
                <w:szCs w:val="18"/>
                <w:lang w:val="zh-CN"/>
              </w:rPr>
            </w:pPr>
          </w:p>
        </w:tc>
        <w:tc>
          <w:tcPr>
            <w:tcW w:w="1726" w:type="dxa"/>
            <w:vAlign w:val="center"/>
          </w:tcPr>
          <w:p>
            <w:pPr>
              <w:pStyle w:val="16"/>
              <w:spacing w:line="280" w:lineRule="exact"/>
              <w:jc w:val="center"/>
              <w:rPr>
                <w:rFonts w:ascii="微软雅黑" w:hAnsi="微软雅黑" w:eastAsia="微软雅黑"/>
                <w:snapToGrid w:val="0"/>
                <w:sz w:val="18"/>
                <w:szCs w:val="18"/>
              </w:rPr>
            </w:pPr>
            <w:r>
              <w:rPr>
                <w:rFonts w:hint="eastAsia" w:ascii="微软雅黑" w:hAnsi="微软雅黑" w:eastAsia="微软雅黑"/>
                <w:snapToGrid w:val="0"/>
                <w:sz w:val="18"/>
                <w:szCs w:val="18"/>
              </w:rPr>
              <w:t>孵化培训详细服务方案</w:t>
            </w:r>
          </w:p>
        </w:tc>
        <w:tc>
          <w:tcPr>
            <w:tcW w:w="4820" w:type="dxa"/>
          </w:tcPr>
          <w:p>
            <w:pPr>
              <w:widowControl/>
              <w:spacing w:line="280" w:lineRule="exact"/>
              <w:jc w:val="left"/>
              <w:rPr>
                <w:rFonts w:ascii="微软雅黑" w:hAnsi="微软雅黑" w:eastAsia="微软雅黑" w:cs="Arial"/>
                <w:sz w:val="18"/>
                <w:szCs w:val="18"/>
              </w:rPr>
            </w:pPr>
            <w:r>
              <w:rPr>
                <w:rFonts w:hint="eastAsia" w:ascii="微软雅黑" w:hAnsi="微软雅黑" w:eastAsia="微软雅黑" w:cs="Arial"/>
                <w:sz w:val="18"/>
                <w:szCs w:val="18"/>
              </w:rPr>
              <w:t>操作性强的1-2分，一般的0-1分；</w:t>
            </w:r>
          </w:p>
          <w:p>
            <w:pPr>
              <w:widowControl/>
              <w:spacing w:line="280" w:lineRule="exact"/>
              <w:jc w:val="left"/>
              <w:rPr>
                <w:rFonts w:ascii="微软雅黑" w:hAnsi="微软雅黑" w:eastAsia="微软雅黑" w:cs="Arial"/>
                <w:sz w:val="18"/>
                <w:szCs w:val="18"/>
              </w:rPr>
            </w:pPr>
            <w:r>
              <w:rPr>
                <w:rFonts w:hint="eastAsia" w:ascii="微软雅黑" w:hAnsi="微软雅黑" w:eastAsia="微软雅黑" w:cs="Arial"/>
                <w:sz w:val="18"/>
                <w:szCs w:val="18"/>
              </w:rPr>
              <w:t>针对性强的1-2分，一般的0-1分；</w:t>
            </w:r>
          </w:p>
          <w:p>
            <w:pPr>
              <w:widowControl/>
              <w:spacing w:line="280" w:lineRule="exact"/>
              <w:jc w:val="left"/>
              <w:rPr>
                <w:rFonts w:ascii="微软雅黑" w:hAnsi="微软雅黑" w:eastAsia="微软雅黑" w:cs="Arial"/>
                <w:sz w:val="18"/>
                <w:szCs w:val="18"/>
              </w:rPr>
            </w:pPr>
            <w:r>
              <w:rPr>
                <w:rFonts w:hint="eastAsia" w:ascii="微软雅黑" w:hAnsi="微软雅黑" w:eastAsia="微软雅黑" w:cs="Arial"/>
                <w:sz w:val="18"/>
                <w:szCs w:val="18"/>
              </w:rPr>
              <w:t>整体质量优良的1-2分分，一般的0-1分。</w:t>
            </w:r>
          </w:p>
          <w:p>
            <w:pPr>
              <w:widowControl/>
              <w:spacing w:line="280" w:lineRule="exact"/>
              <w:jc w:val="left"/>
              <w:rPr>
                <w:rFonts w:ascii="微软雅黑" w:hAnsi="微软雅黑" w:eastAsia="微软雅黑" w:cs="Arial"/>
                <w:sz w:val="18"/>
                <w:szCs w:val="18"/>
              </w:rPr>
            </w:pPr>
            <w:r>
              <w:rPr>
                <w:rFonts w:hint="eastAsia" w:ascii="微软雅黑" w:hAnsi="微软雅黑" w:eastAsia="微软雅黑" w:cs="Arial"/>
                <w:sz w:val="18"/>
                <w:szCs w:val="18"/>
              </w:rPr>
              <w:t>不提供不得分。</w:t>
            </w:r>
          </w:p>
        </w:tc>
        <w:tc>
          <w:tcPr>
            <w:tcW w:w="709" w:type="dxa"/>
            <w:vAlign w:val="center"/>
          </w:tcPr>
          <w:p>
            <w:pPr>
              <w:spacing w:line="280" w:lineRule="exact"/>
              <w:jc w:val="center"/>
              <w:rPr>
                <w:rFonts w:ascii="微软雅黑" w:hAnsi="微软雅黑" w:eastAsia="微软雅黑" w:cs="宋体"/>
                <w:sz w:val="18"/>
                <w:szCs w:val="18"/>
              </w:rPr>
            </w:pPr>
            <w:r>
              <w:rPr>
                <w:rFonts w:hint="eastAsia" w:ascii="微软雅黑" w:hAnsi="微软雅黑" w:eastAsia="微软雅黑" w:cs="宋体"/>
                <w:sz w:val="18"/>
                <w:szCs w:val="18"/>
              </w:rPr>
              <w:t>0-6</w:t>
            </w:r>
          </w:p>
        </w:tc>
        <w:tc>
          <w:tcPr>
            <w:tcW w:w="708" w:type="dxa"/>
          </w:tcPr>
          <w:p>
            <w:pPr>
              <w:spacing w:line="280" w:lineRule="exact"/>
              <w:jc w:val="center"/>
              <w:rPr>
                <w:rFonts w:hint="eastAsia" w:ascii="微软雅黑" w:hAnsi="微软雅黑" w:eastAsia="微软雅黑" w:cs="宋体"/>
                <w:sz w:val="18"/>
                <w:szCs w:val="18"/>
              </w:rPr>
            </w:pPr>
          </w:p>
        </w:tc>
        <w:tc>
          <w:tcPr>
            <w:tcW w:w="742" w:type="dxa"/>
          </w:tcPr>
          <w:p>
            <w:pPr>
              <w:spacing w:line="280" w:lineRule="exact"/>
              <w:jc w:val="center"/>
              <w:rPr>
                <w:rFonts w:hint="eastAsia" w:ascii="微软雅黑" w:hAnsi="微软雅黑" w:eastAsia="微软雅黑"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462" w:type="dxa"/>
            <w:vAlign w:val="center"/>
          </w:tcPr>
          <w:p>
            <w:pPr>
              <w:widowControl/>
              <w:spacing w:line="280" w:lineRule="exact"/>
              <w:jc w:val="center"/>
              <w:rPr>
                <w:rFonts w:ascii="微软雅黑" w:hAnsi="微软雅黑" w:eastAsia="微软雅黑" w:cs="宋体"/>
                <w:sz w:val="18"/>
                <w:szCs w:val="18"/>
              </w:rPr>
            </w:pPr>
            <w:r>
              <w:rPr>
                <w:rFonts w:hint="eastAsia" w:ascii="微软雅黑" w:hAnsi="微软雅黑" w:eastAsia="微软雅黑" w:cs="宋体"/>
                <w:sz w:val="18"/>
                <w:szCs w:val="18"/>
              </w:rPr>
              <w:t>13</w:t>
            </w:r>
          </w:p>
        </w:tc>
        <w:tc>
          <w:tcPr>
            <w:tcW w:w="2551" w:type="dxa"/>
            <w:gridSpan w:val="2"/>
            <w:vAlign w:val="center"/>
          </w:tcPr>
          <w:p>
            <w:pPr>
              <w:pStyle w:val="16"/>
              <w:spacing w:line="280" w:lineRule="exact"/>
              <w:jc w:val="center"/>
              <w:rPr>
                <w:rFonts w:ascii="微软雅黑" w:hAnsi="微软雅黑" w:eastAsia="微软雅黑" w:cs="Arial"/>
                <w:sz w:val="18"/>
                <w:szCs w:val="18"/>
              </w:rPr>
            </w:pPr>
            <w:r>
              <w:rPr>
                <w:rFonts w:hint="eastAsia" w:ascii="微软雅黑" w:hAnsi="微软雅黑" w:eastAsia="微软雅黑" w:cs="Arial"/>
                <w:kern w:val="0"/>
                <w:sz w:val="18"/>
                <w:szCs w:val="18"/>
              </w:rPr>
              <w:t>投标人综合实力</w:t>
            </w:r>
          </w:p>
        </w:tc>
        <w:tc>
          <w:tcPr>
            <w:tcW w:w="4820" w:type="dxa"/>
          </w:tcPr>
          <w:p>
            <w:pPr>
              <w:widowControl/>
              <w:spacing w:line="280" w:lineRule="exact"/>
              <w:jc w:val="left"/>
              <w:rPr>
                <w:rFonts w:ascii="微软雅黑" w:hAnsi="微软雅黑" w:eastAsia="微软雅黑" w:cs="Arial"/>
                <w:sz w:val="18"/>
                <w:szCs w:val="18"/>
              </w:rPr>
            </w:pPr>
            <w:r>
              <w:rPr>
                <w:rFonts w:hint="eastAsia" w:ascii="微软雅黑" w:hAnsi="微软雅黑" w:eastAsia="微软雅黑" w:cs="Arial"/>
                <w:sz w:val="18"/>
                <w:szCs w:val="18"/>
              </w:rPr>
              <w:t>根据供应商跨境电商运营服务综合能力评价打分。优：4-6分；良：2-4分；一般：1-2分。</w:t>
            </w:r>
          </w:p>
        </w:tc>
        <w:tc>
          <w:tcPr>
            <w:tcW w:w="709" w:type="dxa"/>
            <w:vAlign w:val="center"/>
          </w:tcPr>
          <w:p>
            <w:pPr>
              <w:spacing w:line="280" w:lineRule="exact"/>
              <w:jc w:val="center"/>
              <w:rPr>
                <w:rFonts w:ascii="微软雅黑" w:hAnsi="微软雅黑" w:eastAsia="微软雅黑" w:cs="宋体"/>
                <w:sz w:val="18"/>
                <w:szCs w:val="18"/>
              </w:rPr>
            </w:pPr>
            <w:r>
              <w:rPr>
                <w:rFonts w:hint="eastAsia" w:ascii="微软雅黑" w:hAnsi="微软雅黑" w:eastAsia="微软雅黑" w:cs="宋体"/>
                <w:sz w:val="18"/>
                <w:szCs w:val="18"/>
              </w:rPr>
              <w:t>0-6</w:t>
            </w:r>
          </w:p>
        </w:tc>
        <w:tc>
          <w:tcPr>
            <w:tcW w:w="708" w:type="dxa"/>
          </w:tcPr>
          <w:p>
            <w:pPr>
              <w:spacing w:line="280" w:lineRule="exact"/>
              <w:jc w:val="center"/>
              <w:rPr>
                <w:rFonts w:hint="eastAsia" w:ascii="微软雅黑" w:hAnsi="微软雅黑" w:eastAsia="微软雅黑" w:cs="宋体"/>
                <w:sz w:val="18"/>
                <w:szCs w:val="18"/>
              </w:rPr>
            </w:pPr>
          </w:p>
        </w:tc>
        <w:tc>
          <w:tcPr>
            <w:tcW w:w="742" w:type="dxa"/>
          </w:tcPr>
          <w:p>
            <w:pPr>
              <w:spacing w:line="280" w:lineRule="exact"/>
              <w:jc w:val="center"/>
              <w:rPr>
                <w:rFonts w:hint="eastAsia" w:ascii="微软雅黑" w:hAnsi="微软雅黑" w:eastAsia="微软雅黑" w:cs="宋体"/>
                <w:sz w:val="18"/>
                <w:szCs w:val="18"/>
              </w:rPr>
            </w:pPr>
          </w:p>
        </w:tc>
      </w:tr>
    </w:tbl>
    <w:p>
      <w:pPr>
        <w:snapToGrid w:val="0"/>
        <w:spacing w:line="300" w:lineRule="exact"/>
        <w:rPr>
          <w:rFonts w:ascii="微软雅黑" w:hAnsi="微软雅黑" w:eastAsia="微软雅黑" w:cs="宋体"/>
          <w:b/>
          <w:szCs w:val="21"/>
        </w:rPr>
      </w:pPr>
    </w:p>
    <w:p>
      <w:pPr>
        <w:snapToGrid w:val="0"/>
        <w:spacing w:line="300" w:lineRule="exact"/>
        <w:rPr>
          <w:rFonts w:ascii="微软雅黑" w:hAnsi="微软雅黑" w:eastAsia="微软雅黑" w:cs="宋体"/>
          <w:b/>
          <w:szCs w:val="21"/>
          <w:lang w:val="zh-CN"/>
        </w:rPr>
      </w:pPr>
      <w:r>
        <w:rPr>
          <w:rFonts w:ascii="微软雅黑" w:hAnsi="微软雅黑" w:eastAsia="微软雅黑" w:cs="宋体"/>
          <w:b/>
          <w:szCs w:val="21"/>
        </w:rPr>
        <w:t>2.</w:t>
      </w:r>
      <w:r>
        <w:rPr>
          <w:rFonts w:hint="eastAsia" w:ascii="微软雅黑" w:hAnsi="微软雅黑" w:eastAsia="微软雅黑" w:cs="宋体"/>
          <w:b/>
          <w:szCs w:val="21"/>
        </w:rPr>
        <w:t xml:space="preserve"> </w:t>
      </w:r>
      <w:r>
        <w:rPr>
          <w:rFonts w:hint="eastAsia" w:ascii="微软雅黑" w:hAnsi="微软雅黑" w:eastAsia="微软雅黑" w:cs="宋体"/>
          <w:b/>
          <w:szCs w:val="21"/>
          <w:lang w:val="zh-CN"/>
        </w:rPr>
        <w:t>投标人情况表格式；</w:t>
      </w:r>
    </w:p>
    <w:p>
      <w:pPr>
        <w:snapToGrid w:val="0"/>
        <w:spacing w:line="300" w:lineRule="exact"/>
        <w:jc w:val="center"/>
        <w:rPr>
          <w:rFonts w:ascii="微软雅黑" w:hAnsi="微软雅黑" w:eastAsia="微软雅黑" w:cs="宋体"/>
          <w:b/>
          <w:szCs w:val="21"/>
        </w:rPr>
      </w:pPr>
      <w:r>
        <w:rPr>
          <w:rFonts w:hint="eastAsia" w:ascii="微软雅黑" w:hAnsi="微软雅黑" w:eastAsia="微软雅黑" w:cs="宋体"/>
          <w:b/>
          <w:szCs w:val="21"/>
        </w:rPr>
        <w:t>投标人情况表</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960"/>
        <w:gridCol w:w="825"/>
        <w:gridCol w:w="457"/>
        <w:gridCol w:w="578"/>
        <w:gridCol w:w="960"/>
        <w:gridCol w:w="134"/>
        <w:gridCol w:w="684"/>
        <w:gridCol w:w="1054"/>
        <w:gridCol w:w="3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639" w:type="dxa"/>
            <w:gridSpan w:val="11"/>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2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单位名称</w:t>
            </w:r>
          </w:p>
        </w:tc>
        <w:tc>
          <w:tcPr>
            <w:tcW w:w="7353"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2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地  址</w:t>
            </w:r>
          </w:p>
        </w:tc>
        <w:tc>
          <w:tcPr>
            <w:tcW w:w="3914"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p>
        </w:tc>
        <w:tc>
          <w:tcPr>
            <w:tcW w:w="173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法定代表人</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2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成立时间</w:t>
            </w:r>
          </w:p>
        </w:tc>
        <w:tc>
          <w:tcPr>
            <w:tcW w:w="3914"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p>
        </w:tc>
        <w:tc>
          <w:tcPr>
            <w:tcW w:w="173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注册资本</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2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开户银行</w:t>
            </w:r>
          </w:p>
        </w:tc>
        <w:tc>
          <w:tcPr>
            <w:tcW w:w="224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p>
        </w:tc>
        <w:tc>
          <w:tcPr>
            <w:tcW w:w="16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帐  号</w:t>
            </w:r>
          </w:p>
        </w:tc>
        <w:tc>
          <w:tcPr>
            <w:tcW w:w="343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2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联系电话</w:t>
            </w:r>
          </w:p>
        </w:tc>
        <w:tc>
          <w:tcPr>
            <w:tcW w:w="7353"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2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企业总人数</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管理</w:t>
            </w:r>
          </w:p>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人员</w:t>
            </w:r>
          </w:p>
        </w:tc>
        <w:tc>
          <w:tcPr>
            <w:tcW w:w="103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技术</w:t>
            </w:r>
          </w:p>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人员</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p>
        </w:tc>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职工</w:t>
            </w:r>
          </w:p>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人员</w:t>
            </w:r>
          </w:p>
        </w:tc>
        <w:tc>
          <w:tcPr>
            <w:tcW w:w="166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2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经营范围</w:t>
            </w:r>
          </w:p>
        </w:tc>
        <w:tc>
          <w:tcPr>
            <w:tcW w:w="7353"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22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r>
              <w:rPr>
                <w:rFonts w:hint="eastAsia" w:ascii="微软雅黑" w:hAnsi="微软雅黑" w:eastAsia="微软雅黑" w:cs="宋体"/>
                <w:szCs w:val="21"/>
              </w:rPr>
              <w:t>企业现有的资质证书</w:t>
            </w:r>
          </w:p>
        </w:tc>
        <w:tc>
          <w:tcPr>
            <w:tcW w:w="7353"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szCs w:val="21"/>
              </w:rPr>
            </w:pPr>
          </w:p>
        </w:tc>
      </w:tr>
    </w:tbl>
    <w:p>
      <w:pPr>
        <w:spacing w:line="300" w:lineRule="exact"/>
        <w:rPr>
          <w:rFonts w:ascii="微软雅黑" w:hAnsi="微软雅黑" w:eastAsia="微软雅黑" w:cs="宋体"/>
          <w:szCs w:val="21"/>
        </w:rPr>
      </w:pPr>
      <w:r>
        <w:rPr>
          <w:rFonts w:hint="eastAsia" w:ascii="微软雅黑" w:hAnsi="微软雅黑" w:eastAsia="微软雅黑" w:cs="宋体"/>
          <w:szCs w:val="21"/>
        </w:rPr>
        <w:t>注：表格不能满足时可自行增加。</w:t>
      </w:r>
    </w:p>
    <w:p>
      <w:pPr>
        <w:spacing w:line="300" w:lineRule="exact"/>
        <w:rPr>
          <w:rFonts w:ascii="微软雅黑" w:hAnsi="微软雅黑" w:eastAsia="微软雅黑" w:cs="宋体"/>
          <w:szCs w:val="21"/>
          <w:u w:val="single"/>
        </w:rPr>
      </w:pPr>
      <w:r>
        <w:rPr>
          <w:rFonts w:hint="eastAsia" w:ascii="微软雅黑" w:hAnsi="微软雅黑" w:eastAsia="微软雅黑" w:cs="宋体"/>
          <w:szCs w:val="21"/>
        </w:rPr>
        <w:t>法定代表人或授权代表签字：</w:t>
      </w:r>
      <w:r>
        <w:rPr>
          <w:rFonts w:hint="eastAsia" w:ascii="微软雅黑" w:hAnsi="微软雅黑" w:eastAsia="微软雅黑" w:cs="宋体"/>
          <w:szCs w:val="21"/>
          <w:u w:val="single"/>
        </w:rPr>
        <w:t xml:space="preserve">             </w:t>
      </w:r>
    </w:p>
    <w:p>
      <w:pPr>
        <w:pStyle w:val="35"/>
        <w:spacing w:after="0" w:line="300" w:lineRule="exact"/>
        <w:ind w:firstLine="0" w:firstLineChars="0"/>
        <w:rPr>
          <w:rFonts w:ascii="微软雅黑" w:hAnsi="微软雅黑" w:eastAsia="微软雅黑"/>
          <w:szCs w:val="21"/>
          <w:lang w:val="zh-CN"/>
        </w:rPr>
      </w:pPr>
      <w:r>
        <w:rPr>
          <w:rFonts w:hint="eastAsia" w:ascii="微软雅黑" w:hAnsi="微软雅黑" w:eastAsia="微软雅黑" w:cs="宋体"/>
          <w:szCs w:val="21"/>
        </w:rPr>
        <w:t>供应商公章：</w:t>
      </w:r>
      <w:r>
        <w:rPr>
          <w:rFonts w:hint="eastAsia" w:ascii="微软雅黑" w:hAnsi="微软雅黑" w:eastAsia="微软雅黑" w:cs="宋体"/>
          <w:szCs w:val="21"/>
          <w:u w:val="single"/>
        </w:rPr>
        <w:t xml:space="preserve">               </w:t>
      </w:r>
      <w:r>
        <w:rPr>
          <w:rFonts w:hint="eastAsia" w:ascii="微软雅黑" w:hAnsi="微软雅黑" w:eastAsia="微软雅黑" w:cs="宋体"/>
          <w:szCs w:val="21"/>
        </w:rPr>
        <w:t xml:space="preserve">                                                   年    月    日</w:t>
      </w:r>
    </w:p>
    <w:p>
      <w:pPr>
        <w:pStyle w:val="5"/>
        <w:keepNext w:val="0"/>
        <w:keepLines w:val="0"/>
        <w:spacing w:line="300" w:lineRule="exact"/>
        <w:rPr>
          <w:rFonts w:ascii="微软雅黑" w:hAnsi="微软雅黑" w:eastAsia="微软雅黑" w:cs="宋体"/>
          <w:sz w:val="21"/>
          <w:szCs w:val="21"/>
        </w:rPr>
      </w:pPr>
    </w:p>
    <w:p>
      <w:pPr>
        <w:spacing w:line="300" w:lineRule="exact"/>
        <w:rPr>
          <w:rFonts w:ascii="微软雅黑" w:hAnsi="微软雅黑" w:eastAsia="微软雅黑" w:cs="宋体"/>
          <w:szCs w:val="21"/>
          <w:lang w:val="zh-CN"/>
        </w:rPr>
      </w:pPr>
      <w:r>
        <w:rPr>
          <w:rFonts w:hint="eastAsia" w:ascii="微软雅黑" w:hAnsi="微软雅黑" w:eastAsia="微软雅黑" w:cs="宋体"/>
          <w:szCs w:val="21"/>
          <w:lang w:val="zh-CN"/>
        </w:rPr>
        <w:t xml:space="preserve">3. </w:t>
      </w:r>
      <w:r>
        <w:rPr>
          <w:rFonts w:hint="eastAsia" w:ascii="微软雅黑" w:hAnsi="微软雅黑" w:eastAsia="微软雅黑" w:cs="宋体"/>
          <w:szCs w:val="21"/>
        </w:rPr>
        <w:t>投标供应商与跨境电商平台合作情况</w:t>
      </w:r>
      <w:r>
        <w:rPr>
          <w:rFonts w:hint="eastAsia" w:ascii="微软雅黑" w:hAnsi="微软雅黑" w:eastAsia="微软雅黑" w:cs="宋体"/>
          <w:szCs w:val="21"/>
          <w:lang w:val="zh-CN"/>
        </w:rPr>
        <w:t>；（根据评标办法提供，格式自拟）</w:t>
      </w:r>
    </w:p>
    <w:p>
      <w:pPr>
        <w:spacing w:line="300" w:lineRule="exact"/>
        <w:rPr>
          <w:rFonts w:ascii="微软雅黑" w:hAnsi="微软雅黑" w:eastAsia="微软雅黑" w:cs="宋体"/>
          <w:szCs w:val="21"/>
          <w:lang w:val="zh-CN"/>
        </w:rPr>
      </w:pPr>
    </w:p>
    <w:p>
      <w:pPr>
        <w:spacing w:line="300" w:lineRule="exact"/>
        <w:rPr>
          <w:rFonts w:ascii="微软雅黑" w:hAnsi="微软雅黑" w:eastAsia="微软雅黑" w:cs="宋体"/>
          <w:szCs w:val="21"/>
          <w:lang w:val="zh-CN"/>
        </w:rPr>
      </w:pPr>
      <w:r>
        <w:rPr>
          <w:rFonts w:hint="eastAsia" w:ascii="微软雅黑" w:hAnsi="微软雅黑" w:eastAsia="微软雅黑" w:cs="宋体"/>
          <w:szCs w:val="21"/>
          <w:lang w:val="zh-CN"/>
        </w:rPr>
        <w:t xml:space="preserve">4. </w:t>
      </w:r>
      <w:r>
        <w:rPr>
          <w:rFonts w:hint="eastAsia" w:ascii="微软雅黑" w:hAnsi="微软雅黑" w:eastAsia="微软雅黑" w:cs="宋体"/>
          <w:szCs w:val="21"/>
        </w:rPr>
        <w:t>跨境电商实战项目案例情况</w:t>
      </w:r>
      <w:r>
        <w:rPr>
          <w:rFonts w:hint="eastAsia" w:ascii="微软雅黑" w:hAnsi="微软雅黑" w:eastAsia="微软雅黑" w:cs="宋体"/>
          <w:szCs w:val="21"/>
          <w:lang w:val="zh-CN"/>
        </w:rPr>
        <w:t>；（根据评标办法提供，格式自拟）</w:t>
      </w:r>
    </w:p>
    <w:p>
      <w:pPr>
        <w:spacing w:line="300" w:lineRule="exact"/>
        <w:rPr>
          <w:rFonts w:ascii="微软雅黑" w:hAnsi="微软雅黑" w:eastAsia="微软雅黑" w:cs="宋体"/>
          <w:szCs w:val="21"/>
          <w:lang w:val="zh-CN"/>
        </w:rPr>
      </w:pPr>
    </w:p>
    <w:p>
      <w:pPr>
        <w:spacing w:line="300" w:lineRule="exact"/>
        <w:rPr>
          <w:rFonts w:ascii="微软雅黑" w:hAnsi="微软雅黑" w:eastAsia="微软雅黑" w:cs="宋体"/>
          <w:szCs w:val="21"/>
          <w:lang w:val="zh-CN"/>
        </w:rPr>
      </w:pPr>
      <w:r>
        <w:rPr>
          <w:rFonts w:hint="eastAsia" w:ascii="微软雅黑" w:hAnsi="微软雅黑" w:eastAsia="微软雅黑" w:cs="宋体"/>
          <w:szCs w:val="21"/>
          <w:lang w:val="zh-CN"/>
        </w:rPr>
        <w:t xml:space="preserve">5. </w:t>
      </w:r>
      <w:r>
        <w:rPr>
          <w:rFonts w:hint="eastAsia" w:ascii="微软雅黑" w:hAnsi="微软雅黑" w:eastAsia="微软雅黑" w:cs="宋体"/>
          <w:szCs w:val="21"/>
        </w:rPr>
        <w:t>对已承接的任一类似项目进行具体分析</w:t>
      </w:r>
      <w:r>
        <w:rPr>
          <w:rFonts w:hint="eastAsia" w:ascii="微软雅黑" w:hAnsi="微软雅黑" w:eastAsia="微软雅黑" w:cs="宋体"/>
          <w:szCs w:val="21"/>
          <w:lang w:val="zh-CN"/>
        </w:rPr>
        <w:t>；（根据评标办法提供，格式自拟）</w:t>
      </w:r>
    </w:p>
    <w:p>
      <w:pPr>
        <w:spacing w:line="300" w:lineRule="exact"/>
        <w:rPr>
          <w:rFonts w:ascii="微软雅黑" w:hAnsi="微软雅黑" w:eastAsia="微软雅黑" w:cs="宋体"/>
          <w:szCs w:val="21"/>
          <w:lang w:val="zh-CN"/>
        </w:rPr>
      </w:pPr>
    </w:p>
    <w:p>
      <w:pPr>
        <w:spacing w:line="300" w:lineRule="exact"/>
        <w:rPr>
          <w:rFonts w:ascii="微软雅黑" w:hAnsi="微软雅黑" w:eastAsia="微软雅黑" w:cs="宋体"/>
          <w:szCs w:val="21"/>
          <w:lang w:val="zh-CN"/>
        </w:rPr>
      </w:pPr>
      <w:r>
        <w:rPr>
          <w:rFonts w:hint="eastAsia" w:ascii="微软雅黑" w:hAnsi="微软雅黑" w:eastAsia="微软雅黑" w:cs="宋体"/>
          <w:szCs w:val="21"/>
          <w:lang w:val="zh-CN"/>
        </w:rPr>
        <w:t xml:space="preserve">6. </w:t>
      </w:r>
      <w:r>
        <w:rPr>
          <w:rFonts w:hint="eastAsia" w:ascii="微软雅黑" w:hAnsi="微软雅黑" w:eastAsia="微软雅黑" w:cs="宋体"/>
          <w:szCs w:val="21"/>
        </w:rPr>
        <w:t>项目负责人跨境电商相关经验情况</w:t>
      </w:r>
      <w:r>
        <w:rPr>
          <w:rFonts w:hint="eastAsia" w:ascii="微软雅黑" w:hAnsi="微软雅黑" w:eastAsia="微软雅黑" w:cs="宋体"/>
          <w:szCs w:val="21"/>
          <w:lang w:val="zh-CN"/>
        </w:rPr>
        <w:t>；（根据评标办法提供，格式自拟）</w:t>
      </w:r>
    </w:p>
    <w:p>
      <w:pPr>
        <w:spacing w:line="300" w:lineRule="exact"/>
        <w:rPr>
          <w:rFonts w:ascii="微软雅黑" w:hAnsi="微软雅黑" w:eastAsia="微软雅黑" w:cs="宋体"/>
          <w:szCs w:val="21"/>
          <w:lang w:val="zh-CN"/>
        </w:rPr>
      </w:pPr>
    </w:p>
    <w:p>
      <w:pPr>
        <w:spacing w:line="300" w:lineRule="exact"/>
        <w:rPr>
          <w:rFonts w:ascii="微软雅黑" w:hAnsi="微软雅黑" w:eastAsia="微软雅黑" w:cs="宋体"/>
          <w:szCs w:val="21"/>
          <w:lang w:val="zh-CN"/>
        </w:rPr>
      </w:pPr>
      <w:r>
        <w:rPr>
          <w:rFonts w:hint="eastAsia" w:ascii="微软雅黑" w:hAnsi="微软雅黑" w:eastAsia="微软雅黑" w:cs="宋体"/>
          <w:szCs w:val="21"/>
          <w:lang w:val="zh-CN"/>
        </w:rPr>
        <w:t xml:space="preserve">7. </w:t>
      </w:r>
      <w:r>
        <w:rPr>
          <w:rFonts w:hint="eastAsia" w:ascii="微软雅黑" w:hAnsi="微软雅黑" w:eastAsia="微软雅黑" w:cs="宋体"/>
          <w:szCs w:val="21"/>
        </w:rPr>
        <w:t>运营案例情况</w:t>
      </w:r>
      <w:r>
        <w:rPr>
          <w:rFonts w:hint="eastAsia" w:ascii="微软雅黑" w:hAnsi="微软雅黑" w:eastAsia="微软雅黑" w:cs="宋体"/>
          <w:szCs w:val="21"/>
          <w:lang w:val="zh-CN"/>
        </w:rPr>
        <w:t>；（根据评标办法提供，格式自拟）</w:t>
      </w:r>
    </w:p>
    <w:p>
      <w:pPr>
        <w:spacing w:line="300" w:lineRule="exact"/>
        <w:rPr>
          <w:rFonts w:ascii="微软雅黑" w:hAnsi="微软雅黑" w:eastAsia="微软雅黑" w:cs="宋体"/>
          <w:szCs w:val="21"/>
          <w:lang w:val="zh-CN"/>
        </w:rPr>
      </w:pPr>
    </w:p>
    <w:p>
      <w:pPr>
        <w:spacing w:line="300" w:lineRule="exact"/>
        <w:rPr>
          <w:rFonts w:ascii="微软雅黑" w:hAnsi="微软雅黑" w:eastAsia="微软雅黑" w:cs="宋体"/>
          <w:szCs w:val="21"/>
          <w:lang w:val="zh-CN"/>
        </w:rPr>
      </w:pPr>
      <w:r>
        <w:rPr>
          <w:rFonts w:hint="eastAsia" w:ascii="微软雅黑" w:hAnsi="微软雅黑" w:eastAsia="微软雅黑" w:cs="宋体"/>
          <w:szCs w:val="21"/>
          <w:lang w:val="zh-CN"/>
        </w:rPr>
        <w:t xml:space="preserve">8. </w:t>
      </w:r>
      <w:r>
        <w:rPr>
          <w:rFonts w:hint="eastAsia" w:ascii="微软雅黑" w:hAnsi="微软雅黑" w:eastAsia="微软雅黑" w:cs="宋体"/>
          <w:szCs w:val="21"/>
        </w:rPr>
        <w:t>投入本项目人员配置情况</w:t>
      </w:r>
      <w:r>
        <w:rPr>
          <w:rFonts w:hint="eastAsia" w:ascii="微软雅黑" w:hAnsi="微软雅黑" w:eastAsia="微软雅黑" w:cs="宋体"/>
          <w:szCs w:val="21"/>
          <w:lang w:val="zh-CN"/>
        </w:rPr>
        <w:t>；（根据评标办法提供，格式自拟）</w:t>
      </w:r>
    </w:p>
    <w:p>
      <w:pPr>
        <w:spacing w:line="300" w:lineRule="exact"/>
        <w:rPr>
          <w:rFonts w:ascii="微软雅黑" w:hAnsi="微软雅黑" w:eastAsia="微软雅黑" w:cs="宋体"/>
          <w:szCs w:val="21"/>
          <w:lang w:val="zh-CN"/>
        </w:rPr>
      </w:pPr>
    </w:p>
    <w:p>
      <w:pPr>
        <w:spacing w:line="300" w:lineRule="exact"/>
        <w:rPr>
          <w:rFonts w:ascii="微软雅黑" w:hAnsi="微软雅黑" w:eastAsia="微软雅黑" w:cs="宋体"/>
          <w:szCs w:val="21"/>
          <w:lang w:val="zh-CN"/>
        </w:rPr>
      </w:pPr>
      <w:r>
        <w:rPr>
          <w:rFonts w:hint="eastAsia" w:ascii="微软雅黑" w:hAnsi="微软雅黑" w:eastAsia="微软雅黑" w:cs="宋体"/>
          <w:szCs w:val="21"/>
          <w:lang w:val="zh-CN"/>
        </w:rPr>
        <w:t xml:space="preserve">9. </w:t>
      </w:r>
      <w:r>
        <w:rPr>
          <w:rFonts w:hint="eastAsia" w:ascii="微软雅黑" w:hAnsi="微软雅黑" w:eastAsia="微软雅黑" w:cs="宋体"/>
          <w:szCs w:val="21"/>
        </w:rPr>
        <w:t>对本项目的理解与分析</w:t>
      </w:r>
      <w:r>
        <w:rPr>
          <w:rFonts w:hint="eastAsia" w:ascii="微软雅黑" w:hAnsi="微软雅黑" w:eastAsia="微软雅黑" w:cs="宋体"/>
          <w:szCs w:val="21"/>
          <w:lang w:val="zh-CN"/>
        </w:rPr>
        <w:t>；（根据评标办法提供，格式自拟）</w:t>
      </w:r>
    </w:p>
    <w:p>
      <w:pPr>
        <w:spacing w:line="300" w:lineRule="exact"/>
        <w:rPr>
          <w:rFonts w:ascii="微软雅黑" w:hAnsi="微软雅黑" w:eastAsia="微软雅黑" w:cs="宋体"/>
          <w:szCs w:val="21"/>
          <w:lang w:val="zh-CN"/>
        </w:rPr>
      </w:pPr>
    </w:p>
    <w:p>
      <w:pPr>
        <w:spacing w:line="300" w:lineRule="exact"/>
        <w:rPr>
          <w:rFonts w:ascii="微软雅黑" w:hAnsi="微软雅黑" w:eastAsia="微软雅黑" w:cs="宋体"/>
          <w:szCs w:val="21"/>
          <w:lang w:val="zh-CN"/>
        </w:rPr>
      </w:pPr>
      <w:r>
        <w:rPr>
          <w:rFonts w:hint="eastAsia" w:ascii="微软雅黑" w:hAnsi="微软雅黑" w:eastAsia="微软雅黑" w:cs="宋体"/>
          <w:szCs w:val="21"/>
          <w:lang w:val="zh-CN"/>
        </w:rPr>
        <w:t>10.</w:t>
      </w:r>
      <w:r>
        <w:rPr>
          <w:rFonts w:hint="eastAsia" w:ascii="微软雅黑" w:hAnsi="微软雅黑" w:eastAsia="微软雅黑" w:cs="宋体"/>
          <w:szCs w:val="21"/>
        </w:rPr>
        <w:t>招引县外跨境电商优质创业项目详细实施方案</w:t>
      </w:r>
      <w:r>
        <w:rPr>
          <w:rFonts w:hint="eastAsia" w:ascii="微软雅黑" w:hAnsi="微软雅黑" w:eastAsia="微软雅黑" w:cs="宋体"/>
          <w:szCs w:val="21"/>
          <w:lang w:val="zh-CN"/>
        </w:rPr>
        <w:t>；（根据评标办法提供，格式自拟）</w:t>
      </w:r>
    </w:p>
    <w:p>
      <w:pPr>
        <w:spacing w:line="300" w:lineRule="exact"/>
        <w:rPr>
          <w:rFonts w:ascii="微软雅黑" w:hAnsi="微软雅黑" w:eastAsia="微软雅黑" w:cs="宋体"/>
          <w:szCs w:val="21"/>
          <w:lang w:val="zh-CN"/>
        </w:rPr>
      </w:pPr>
    </w:p>
    <w:p>
      <w:pPr>
        <w:spacing w:line="300" w:lineRule="exact"/>
        <w:rPr>
          <w:rFonts w:ascii="微软雅黑" w:hAnsi="微软雅黑" w:eastAsia="微软雅黑" w:cs="宋体"/>
          <w:szCs w:val="21"/>
          <w:lang w:val="zh-CN"/>
        </w:rPr>
      </w:pPr>
      <w:r>
        <w:rPr>
          <w:rFonts w:hint="eastAsia" w:ascii="微软雅黑" w:hAnsi="微软雅黑" w:eastAsia="微软雅黑" w:cs="宋体"/>
          <w:szCs w:val="21"/>
          <w:lang w:val="zh-CN"/>
        </w:rPr>
        <w:t>11.</w:t>
      </w:r>
      <w:r>
        <w:rPr>
          <w:rFonts w:hint="eastAsia" w:ascii="微软雅黑" w:hAnsi="微软雅黑" w:eastAsia="微软雅黑" w:cs="宋体"/>
          <w:szCs w:val="21"/>
        </w:rPr>
        <w:t>跨境电商综合服务平台建设详细实施方案</w:t>
      </w:r>
      <w:r>
        <w:rPr>
          <w:rFonts w:hint="eastAsia" w:ascii="微软雅黑" w:hAnsi="微软雅黑" w:eastAsia="微软雅黑" w:cs="宋体"/>
          <w:szCs w:val="21"/>
          <w:lang w:val="zh-CN"/>
        </w:rPr>
        <w:t>（根据评标办法提供，格式自拟）</w:t>
      </w:r>
    </w:p>
    <w:p>
      <w:pPr>
        <w:spacing w:line="300" w:lineRule="exact"/>
        <w:rPr>
          <w:rFonts w:ascii="微软雅黑" w:hAnsi="微软雅黑" w:eastAsia="微软雅黑" w:cs="宋体"/>
          <w:szCs w:val="21"/>
          <w:lang w:val="zh-CN"/>
        </w:rPr>
      </w:pPr>
    </w:p>
    <w:p>
      <w:pPr>
        <w:spacing w:line="300" w:lineRule="exact"/>
        <w:rPr>
          <w:rFonts w:ascii="微软雅黑" w:hAnsi="微软雅黑" w:eastAsia="微软雅黑" w:cs="宋体"/>
          <w:szCs w:val="21"/>
          <w:lang w:val="zh-CN"/>
        </w:rPr>
      </w:pPr>
      <w:r>
        <w:rPr>
          <w:rFonts w:hint="eastAsia" w:ascii="微软雅黑" w:hAnsi="微软雅黑" w:eastAsia="微软雅黑" w:cs="宋体"/>
          <w:szCs w:val="21"/>
          <w:lang w:val="zh-CN"/>
        </w:rPr>
        <w:t>12.</w:t>
      </w:r>
      <w:r>
        <w:rPr>
          <w:rFonts w:hint="eastAsia" w:ascii="微软雅黑" w:hAnsi="微软雅黑" w:eastAsia="微软雅黑" w:cs="宋体"/>
          <w:szCs w:val="21"/>
        </w:rPr>
        <w:t>调研走访诊断报告详细服务方案</w:t>
      </w:r>
      <w:r>
        <w:rPr>
          <w:rFonts w:hint="eastAsia" w:ascii="微软雅黑" w:hAnsi="微软雅黑" w:eastAsia="微软雅黑" w:cs="宋体"/>
          <w:szCs w:val="21"/>
          <w:lang w:val="zh-CN"/>
        </w:rPr>
        <w:t>；（根据评标办法提供，格式自拟）</w:t>
      </w:r>
    </w:p>
    <w:p>
      <w:pPr>
        <w:spacing w:line="300" w:lineRule="exact"/>
        <w:rPr>
          <w:rFonts w:ascii="微软雅黑" w:hAnsi="微软雅黑" w:eastAsia="微软雅黑" w:cs="宋体"/>
          <w:szCs w:val="21"/>
          <w:lang w:val="zh-CN"/>
        </w:rPr>
      </w:pPr>
    </w:p>
    <w:p>
      <w:pPr>
        <w:spacing w:line="300" w:lineRule="exact"/>
        <w:rPr>
          <w:rFonts w:ascii="微软雅黑" w:hAnsi="微软雅黑" w:eastAsia="微软雅黑" w:cs="宋体"/>
          <w:szCs w:val="21"/>
          <w:lang w:val="zh-CN"/>
        </w:rPr>
      </w:pPr>
      <w:r>
        <w:rPr>
          <w:rFonts w:hint="eastAsia" w:ascii="微软雅黑" w:hAnsi="微软雅黑" w:eastAsia="微软雅黑" w:cs="宋体"/>
          <w:szCs w:val="21"/>
          <w:lang w:val="zh-CN"/>
        </w:rPr>
        <w:t>13.</w:t>
      </w:r>
      <w:r>
        <w:rPr>
          <w:rFonts w:hint="eastAsia" w:ascii="微软雅黑" w:hAnsi="微软雅黑" w:eastAsia="微软雅黑" w:cs="宋体"/>
          <w:szCs w:val="21"/>
        </w:rPr>
        <w:t>平台开店详细服务方案</w:t>
      </w:r>
      <w:r>
        <w:rPr>
          <w:rFonts w:hint="eastAsia" w:ascii="微软雅黑" w:hAnsi="微软雅黑" w:eastAsia="微软雅黑" w:cs="宋体"/>
          <w:szCs w:val="21"/>
          <w:lang w:val="zh-CN"/>
        </w:rPr>
        <w:t>；（根据评标办法提供，格式自拟）</w:t>
      </w:r>
    </w:p>
    <w:p>
      <w:pPr>
        <w:spacing w:line="300" w:lineRule="exact"/>
        <w:rPr>
          <w:rFonts w:ascii="微软雅黑" w:hAnsi="微软雅黑" w:eastAsia="微软雅黑" w:cs="宋体"/>
          <w:szCs w:val="21"/>
          <w:lang w:val="zh-CN"/>
        </w:rPr>
      </w:pPr>
    </w:p>
    <w:p>
      <w:pPr>
        <w:numPr>
          <w:ilvl w:val="0"/>
          <w:numId w:val="7"/>
        </w:numPr>
        <w:spacing w:line="300" w:lineRule="exact"/>
        <w:rPr>
          <w:rFonts w:ascii="微软雅黑" w:hAnsi="微软雅黑" w:eastAsia="微软雅黑" w:cs="宋体"/>
          <w:szCs w:val="21"/>
          <w:lang w:val="zh-CN"/>
        </w:rPr>
      </w:pPr>
      <w:r>
        <w:rPr>
          <w:rFonts w:hint="eastAsia" w:ascii="微软雅黑" w:hAnsi="微软雅黑" w:eastAsia="微软雅黑" w:cs="宋体"/>
          <w:szCs w:val="21"/>
        </w:rPr>
        <w:t>孵化培训详细服务方案</w:t>
      </w:r>
      <w:r>
        <w:rPr>
          <w:rFonts w:hint="eastAsia" w:ascii="微软雅黑" w:hAnsi="微软雅黑" w:eastAsia="微软雅黑" w:cs="宋体"/>
          <w:szCs w:val="21"/>
          <w:lang w:val="zh-CN"/>
        </w:rPr>
        <w:t>；（根据评标办法提供，格式自拟）</w:t>
      </w:r>
    </w:p>
    <w:p>
      <w:pPr>
        <w:pStyle w:val="2"/>
        <w:ind w:firstLine="0"/>
        <w:rPr>
          <w:rFonts w:ascii="微软雅黑" w:hAnsi="微软雅黑" w:eastAsia="微软雅黑"/>
          <w:lang w:val="zh-CN"/>
        </w:rPr>
      </w:pPr>
    </w:p>
    <w:p>
      <w:pPr>
        <w:spacing w:line="300" w:lineRule="exact"/>
        <w:rPr>
          <w:rFonts w:ascii="微软雅黑" w:hAnsi="微软雅黑" w:eastAsia="微软雅黑" w:cs="宋体"/>
          <w:szCs w:val="21"/>
          <w:lang w:val="zh-CN"/>
        </w:rPr>
      </w:pPr>
      <w:r>
        <w:rPr>
          <w:rFonts w:hint="eastAsia" w:ascii="微软雅黑" w:hAnsi="微软雅黑" w:eastAsia="微软雅黑" w:cs="宋体"/>
          <w:szCs w:val="21"/>
        </w:rPr>
        <w:t>15.投标人综合实力</w:t>
      </w:r>
      <w:r>
        <w:rPr>
          <w:rFonts w:hint="eastAsia" w:ascii="微软雅黑" w:hAnsi="微软雅黑" w:eastAsia="微软雅黑" w:cs="宋体"/>
          <w:szCs w:val="21"/>
          <w:lang w:val="zh-CN"/>
        </w:rPr>
        <w:t>（根据评标办法提供，格式自拟）</w:t>
      </w:r>
    </w:p>
    <w:p>
      <w:pPr>
        <w:spacing w:line="300" w:lineRule="exact"/>
        <w:rPr>
          <w:rFonts w:ascii="微软雅黑" w:hAnsi="微软雅黑" w:eastAsia="微软雅黑" w:cs="宋体"/>
          <w:szCs w:val="21"/>
        </w:rPr>
      </w:pPr>
    </w:p>
    <w:p>
      <w:pPr>
        <w:autoSpaceDE w:val="0"/>
        <w:autoSpaceDN w:val="0"/>
        <w:adjustRightInd w:val="0"/>
        <w:snapToGrid w:val="0"/>
        <w:spacing w:line="400" w:lineRule="exact"/>
        <w:rPr>
          <w:rFonts w:ascii="微软雅黑" w:hAnsi="微软雅黑" w:eastAsia="微软雅黑"/>
          <w:b/>
          <w:szCs w:val="21"/>
          <w:lang w:val="zh-CN"/>
        </w:rPr>
      </w:pPr>
      <w:r>
        <w:rPr>
          <w:rFonts w:hint="eastAsia" w:ascii="微软雅黑" w:hAnsi="微软雅黑" w:eastAsia="微软雅黑" w:cs="宋体"/>
          <w:b/>
          <w:szCs w:val="21"/>
          <w:lang w:val="zh-CN"/>
        </w:rPr>
        <w:t>1</w:t>
      </w:r>
      <w:r>
        <w:rPr>
          <w:rFonts w:hint="eastAsia" w:ascii="微软雅黑" w:hAnsi="微软雅黑" w:eastAsia="微软雅黑" w:cs="宋体"/>
          <w:b/>
          <w:szCs w:val="21"/>
        </w:rPr>
        <w:t>6</w:t>
      </w:r>
      <w:r>
        <w:rPr>
          <w:rFonts w:ascii="微软雅黑" w:hAnsi="微软雅黑" w:eastAsia="微软雅黑" w:cs="宋体"/>
          <w:b/>
          <w:szCs w:val="21"/>
          <w:lang w:val="zh-CN"/>
        </w:rPr>
        <w:t xml:space="preserve">. </w:t>
      </w:r>
      <w:r>
        <w:rPr>
          <w:rFonts w:hint="eastAsia" w:ascii="微软雅黑" w:hAnsi="微软雅黑" w:eastAsia="微软雅黑" w:cs="宋体"/>
          <w:b/>
          <w:szCs w:val="21"/>
          <w:lang w:val="zh-CN"/>
        </w:rPr>
        <w:t>商务响应表格式：</w:t>
      </w:r>
    </w:p>
    <w:p>
      <w:pPr>
        <w:adjustRightInd w:val="0"/>
        <w:snapToGrid w:val="0"/>
        <w:spacing w:line="400" w:lineRule="exact"/>
        <w:jc w:val="center"/>
        <w:rPr>
          <w:rFonts w:ascii="微软雅黑" w:hAnsi="微软雅黑" w:eastAsia="微软雅黑" w:cs="宋体"/>
          <w:b/>
          <w:bCs/>
          <w:szCs w:val="21"/>
          <w:lang w:val="zh-CN"/>
        </w:rPr>
      </w:pPr>
      <w:r>
        <w:rPr>
          <w:rFonts w:hint="eastAsia" w:ascii="微软雅黑" w:hAnsi="微软雅黑" w:eastAsia="微软雅黑" w:cs="宋体"/>
          <w:b/>
          <w:bCs/>
          <w:szCs w:val="21"/>
          <w:lang w:val="zh-CN"/>
        </w:rPr>
        <w:t>商务响应表</w:t>
      </w:r>
    </w:p>
    <w:tbl>
      <w:tblPr>
        <w:tblStyle w:val="37"/>
        <w:tblW w:w="5000" w:type="pct"/>
        <w:tblInd w:w="0" w:type="dxa"/>
        <w:tblLayout w:type="autofit"/>
        <w:tblCellMar>
          <w:top w:w="0" w:type="dxa"/>
          <w:left w:w="10" w:type="dxa"/>
          <w:bottom w:w="0" w:type="dxa"/>
          <w:right w:w="10" w:type="dxa"/>
        </w:tblCellMar>
      </w:tblPr>
      <w:tblGrid>
        <w:gridCol w:w="2598"/>
        <w:gridCol w:w="3252"/>
        <w:gridCol w:w="1462"/>
        <w:gridCol w:w="2345"/>
      </w:tblGrid>
      <w:tr>
        <w:tblPrEx>
          <w:tblCellMar>
            <w:top w:w="0" w:type="dxa"/>
            <w:left w:w="10" w:type="dxa"/>
            <w:bottom w:w="0" w:type="dxa"/>
            <w:right w:w="10" w:type="dxa"/>
          </w:tblCellMar>
        </w:tblPrEx>
        <w:trPr>
          <w:trHeight w:val="421" w:hRule="exact"/>
        </w:trPr>
        <w:tc>
          <w:tcPr>
            <w:tcW w:w="134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微软雅黑" w:hAnsi="微软雅黑" w:eastAsia="微软雅黑" w:cs="宋体"/>
                <w:szCs w:val="21"/>
                <w:lang w:val="zh-CN"/>
              </w:rPr>
            </w:pPr>
            <w:r>
              <w:rPr>
                <w:rFonts w:hint="eastAsia" w:ascii="微软雅黑" w:hAnsi="微软雅黑" w:eastAsia="微软雅黑" w:cs="宋体"/>
                <w:szCs w:val="21"/>
                <w:lang w:val="zh-CN"/>
              </w:rPr>
              <w:t>项目</w:t>
            </w:r>
          </w:p>
        </w:tc>
        <w:tc>
          <w:tcPr>
            <w:tcW w:w="168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微软雅黑" w:hAnsi="微软雅黑" w:eastAsia="微软雅黑" w:cs="宋体"/>
                <w:szCs w:val="21"/>
                <w:lang w:val="zh-CN"/>
              </w:rPr>
            </w:pPr>
            <w:r>
              <w:rPr>
                <w:rFonts w:hint="eastAsia" w:ascii="微软雅黑" w:hAnsi="微软雅黑" w:eastAsia="微软雅黑" w:cs="宋体"/>
                <w:szCs w:val="21"/>
                <w:lang w:val="zh-CN"/>
              </w:rPr>
              <w:t>磋商文件要求</w:t>
            </w:r>
          </w:p>
        </w:tc>
        <w:tc>
          <w:tcPr>
            <w:tcW w:w="757"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微软雅黑" w:hAnsi="微软雅黑" w:eastAsia="微软雅黑" w:cs="宋体"/>
                <w:szCs w:val="21"/>
                <w:lang w:val="zh-CN"/>
              </w:rPr>
            </w:pPr>
            <w:r>
              <w:rPr>
                <w:rFonts w:hint="eastAsia" w:ascii="微软雅黑" w:hAnsi="微软雅黑" w:eastAsia="微软雅黑" w:cs="宋体"/>
                <w:szCs w:val="21"/>
                <w:lang w:val="zh-CN"/>
              </w:rPr>
              <w:t>是否响应</w:t>
            </w:r>
          </w:p>
        </w:tc>
        <w:tc>
          <w:tcPr>
            <w:tcW w:w="121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微软雅黑" w:hAnsi="微软雅黑" w:eastAsia="微软雅黑" w:cs="宋体"/>
                <w:szCs w:val="21"/>
                <w:lang w:val="zh-CN"/>
              </w:rPr>
            </w:pPr>
            <w:r>
              <w:rPr>
                <w:rFonts w:hint="eastAsia" w:ascii="微软雅黑" w:hAnsi="微软雅黑" w:eastAsia="微软雅黑" w:cs="宋体"/>
                <w:szCs w:val="21"/>
                <w:lang w:val="zh-CN"/>
              </w:rPr>
              <w:t>供应商的承诺或说明</w:t>
            </w:r>
          </w:p>
        </w:tc>
      </w:tr>
      <w:tr>
        <w:tblPrEx>
          <w:tblCellMar>
            <w:top w:w="0" w:type="dxa"/>
            <w:left w:w="10" w:type="dxa"/>
            <w:bottom w:w="0" w:type="dxa"/>
            <w:right w:w="10" w:type="dxa"/>
          </w:tblCellMar>
        </w:tblPrEx>
        <w:trPr>
          <w:trHeight w:val="413" w:hRule="exact"/>
        </w:trPr>
        <w:tc>
          <w:tcPr>
            <w:tcW w:w="1345"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微软雅黑" w:hAnsi="微软雅黑" w:eastAsia="微软雅黑" w:cs="宋体"/>
                <w:bCs/>
                <w:szCs w:val="21"/>
              </w:rPr>
            </w:pPr>
            <w:r>
              <w:rPr>
                <w:rFonts w:hint="eastAsia" w:ascii="微软雅黑" w:hAnsi="微软雅黑" w:eastAsia="微软雅黑" w:cs="宋体"/>
                <w:bCs/>
                <w:szCs w:val="21"/>
              </w:rPr>
              <w:t>工期</w:t>
            </w:r>
          </w:p>
        </w:tc>
        <w:tc>
          <w:tcPr>
            <w:tcW w:w="168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微软雅黑" w:hAnsi="微软雅黑" w:eastAsia="微软雅黑" w:cs="宋体"/>
                <w:szCs w:val="21"/>
                <w:lang w:val="zh-CN"/>
              </w:rPr>
            </w:pPr>
          </w:p>
        </w:tc>
        <w:tc>
          <w:tcPr>
            <w:tcW w:w="757"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微软雅黑" w:hAnsi="微软雅黑" w:eastAsia="微软雅黑" w:cs="宋体"/>
                <w:szCs w:val="21"/>
                <w:lang w:val="zh-CN"/>
              </w:rPr>
            </w:pPr>
          </w:p>
        </w:tc>
        <w:tc>
          <w:tcPr>
            <w:tcW w:w="121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微软雅黑" w:hAnsi="微软雅黑" w:eastAsia="微软雅黑" w:cs="宋体"/>
                <w:szCs w:val="21"/>
                <w:lang w:val="zh-CN"/>
              </w:rPr>
            </w:pPr>
          </w:p>
        </w:tc>
      </w:tr>
      <w:tr>
        <w:tblPrEx>
          <w:tblCellMar>
            <w:top w:w="0" w:type="dxa"/>
            <w:left w:w="10" w:type="dxa"/>
            <w:bottom w:w="0" w:type="dxa"/>
            <w:right w:w="10" w:type="dxa"/>
          </w:tblCellMar>
        </w:tblPrEx>
        <w:trPr>
          <w:trHeight w:val="418" w:hRule="exact"/>
        </w:trPr>
        <w:tc>
          <w:tcPr>
            <w:tcW w:w="1345"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微软雅黑" w:hAnsi="微软雅黑" w:eastAsia="微软雅黑" w:cs="宋体"/>
                <w:bCs/>
                <w:szCs w:val="21"/>
              </w:rPr>
            </w:pPr>
            <w:r>
              <w:rPr>
                <w:rFonts w:hint="eastAsia" w:ascii="微软雅黑" w:hAnsi="微软雅黑" w:eastAsia="微软雅黑" w:cs="宋体"/>
                <w:bCs/>
                <w:szCs w:val="21"/>
              </w:rPr>
              <w:t>质量目标</w:t>
            </w:r>
          </w:p>
        </w:tc>
        <w:tc>
          <w:tcPr>
            <w:tcW w:w="168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微软雅黑" w:hAnsi="微软雅黑" w:eastAsia="微软雅黑" w:cs="宋体"/>
                <w:szCs w:val="21"/>
                <w:lang w:val="zh-CN"/>
              </w:rPr>
            </w:pPr>
          </w:p>
        </w:tc>
        <w:tc>
          <w:tcPr>
            <w:tcW w:w="757"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微软雅黑" w:hAnsi="微软雅黑" w:eastAsia="微软雅黑" w:cs="宋体"/>
                <w:szCs w:val="21"/>
                <w:lang w:val="zh-CN"/>
              </w:rPr>
            </w:pPr>
          </w:p>
        </w:tc>
        <w:tc>
          <w:tcPr>
            <w:tcW w:w="121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微软雅黑" w:hAnsi="微软雅黑" w:eastAsia="微软雅黑" w:cs="宋体"/>
                <w:szCs w:val="21"/>
                <w:lang w:val="zh-CN"/>
              </w:rPr>
            </w:pPr>
          </w:p>
        </w:tc>
      </w:tr>
      <w:tr>
        <w:tblPrEx>
          <w:tblCellMar>
            <w:top w:w="0" w:type="dxa"/>
            <w:left w:w="10" w:type="dxa"/>
            <w:bottom w:w="0" w:type="dxa"/>
            <w:right w:w="10" w:type="dxa"/>
          </w:tblCellMar>
        </w:tblPrEx>
        <w:trPr>
          <w:trHeight w:val="423" w:hRule="exact"/>
        </w:trPr>
        <w:tc>
          <w:tcPr>
            <w:tcW w:w="1345"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微软雅黑" w:hAnsi="微软雅黑" w:eastAsia="微软雅黑" w:cs="宋体"/>
                <w:bCs/>
                <w:szCs w:val="21"/>
              </w:rPr>
            </w:pPr>
            <w:r>
              <w:rPr>
                <w:rFonts w:hint="eastAsia" w:ascii="微软雅黑" w:hAnsi="微软雅黑" w:eastAsia="微软雅黑" w:cs="宋体"/>
                <w:bCs/>
                <w:szCs w:val="21"/>
              </w:rPr>
              <w:t>质量保证期</w:t>
            </w:r>
          </w:p>
        </w:tc>
        <w:tc>
          <w:tcPr>
            <w:tcW w:w="168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微软雅黑" w:hAnsi="微软雅黑" w:eastAsia="微软雅黑" w:cs="宋体"/>
                <w:szCs w:val="21"/>
                <w:lang w:val="zh-CN"/>
              </w:rPr>
            </w:pPr>
          </w:p>
        </w:tc>
        <w:tc>
          <w:tcPr>
            <w:tcW w:w="757"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微软雅黑" w:hAnsi="微软雅黑" w:eastAsia="微软雅黑" w:cs="宋体"/>
                <w:szCs w:val="21"/>
                <w:lang w:val="zh-CN"/>
              </w:rPr>
            </w:pPr>
          </w:p>
        </w:tc>
        <w:tc>
          <w:tcPr>
            <w:tcW w:w="121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微软雅黑" w:hAnsi="微软雅黑" w:eastAsia="微软雅黑" w:cs="宋体"/>
                <w:szCs w:val="21"/>
                <w:lang w:val="zh-CN"/>
              </w:rPr>
            </w:pPr>
          </w:p>
        </w:tc>
      </w:tr>
      <w:tr>
        <w:tblPrEx>
          <w:tblCellMar>
            <w:top w:w="0" w:type="dxa"/>
            <w:left w:w="10" w:type="dxa"/>
            <w:bottom w:w="0" w:type="dxa"/>
            <w:right w:w="10" w:type="dxa"/>
          </w:tblCellMar>
        </w:tblPrEx>
        <w:trPr>
          <w:trHeight w:val="430" w:hRule="exact"/>
        </w:trPr>
        <w:tc>
          <w:tcPr>
            <w:tcW w:w="1345"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微软雅黑" w:hAnsi="微软雅黑" w:eastAsia="微软雅黑" w:cs="宋体"/>
                <w:bCs/>
                <w:color w:val="FF0000"/>
                <w:szCs w:val="21"/>
              </w:rPr>
            </w:pPr>
            <w:r>
              <w:rPr>
                <w:rFonts w:hint="eastAsia" w:ascii="微软雅黑" w:hAnsi="微软雅黑" w:eastAsia="微软雅黑" w:cs="宋体"/>
                <w:bCs/>
                <w:szCs w:val="21"/>
              </w:rPr>
              <w:t>履约保证金</w:t>
            </w:r>
          </w:p>
        </w:tc>
        <w:tc>
          <w:tcPr>
            <w:tcW w:w="168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微软雅黑" w:hAnsi="微软雅黑" w:eastAsia="微软雅黑" w:cs="宋体"/>
                <w:szCs w:val="21"/>
                <w:lang w:val="zh-CN"/>
              </w:rPr>
            </w:pPr>
          </w:p>
        </w:tc>
        <w:tc>
          <w:tcPr>
            <w:tcW w:w="757"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微软雅黑" w:hAnsi="微软雅黑" w:eastAsia="微软雅黑" w:cs="宋体"/>
                <w:szCs w:val="21"/>
                <w:lang w:val="zh-CN"/>
              </w:rPr>
            </w:pPr>
          </w:p>
        </w:tc>
        <w:tc>
          <w:tcPr>
            <w:tcW w:w="121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微软雅黑" w:hAnsi="微软雅黑" w:eastAsia="微软雅黑" w:cs="宋体"/>
                <w:szCs w:val="21"/>
                <w:lang w:val="zh-CN"/>
              </w:rPr>
            </w:pPr>
          </w:p>
        </w:tc>
      </w:tr>
      <w:tr>
        <w:tblPrEx>
          <w:tblCellMar>
            <w:top w:w="0" w:type="dxa"/>
            <w:left w:w="10" w:type="dxa"/>
            <w:bottom w:w="0" w:type="dxa"/>
            <w:right w:w="10" w:type="dxa"/>
          </w:tblCellMar>
        </w:tblPrEx>
        <w:trPr>
          <w:trHeight w:val="430" w:hRule="exact"/>
        </w:trPr>
        <w:tc>
          <w:tcPr>
            <w:tcW w:w="1345"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微软雅黑" w:hAnsi="微软雅黑" w:eastAsia="微软雅黑" w:cs="宋体"/>
                <w:bCs/>
                <w:szCs w:val="21"/>
              </w:rPr>
            </w:pPr>
            <w:r>
              <w:rPr>
                <w:rFonts w:hint="eastAsia" w:ascii="微软雅黑" w:hAnsi="微软雅黑" w:eastAsia="微软雅黑" w:cs="宋体"/>
                <w:bCs/>
                <w:szCs w:val="21"/>
              </w:rPr>
              <w:t>付款条件</w:t>
            </w:r>
          </w:p>
        </w:tc>
        <w:tc>
          <w:tcPr>
            <w:tcW w:w="168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微软雅黑" w:hAnsi="微软雅黑" w:eastAsia="微软雅黑" w:cs="宋体"/>
                <w:szCs w:val="21"/>
                <w:lang w:val="zh-CN"/>
              </w:rPr>
            </w:pPr>
          </w:p>
        </w:tc>
        <w:tc>
          <w:tcPr>
            <w:tcW w:w="757"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微软雅黑" w:hAnsi="微软雅黑" w:eastAsia="微软雅黑" w:cs="宋体"/>
                <w:szCs w:val="21"/>
                <w:lang w:val="zh-CN"/>
              </w:rPr>
            </w:pPr>
          </w:p>
        </w:tc>
        <w:tc>
          <w:tcPr>
            <w:tcW w:w="121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微软雅黑" w:hAnsi="微软雅黑" w:eastAsia="微软雅黑" w:cs="宋体"/>
                <w:szCs w:val="21"/>
                <w:lang w:val="zh-CN"/>
              </w:rPr>
            </w:pPr>
          </w:p>
        </w:tc>
      </w:tr>
    </w:tbl>
    <w:p>
      <w:pPr>
        <w:autoSpaceDE w:val="0"/>
        <w:autoSpaceDN w:val="0"/>
        <w:spacing w:line="400" w:lineRule="exact"/>
        <w:rPr>
          <w:rFonts w:ascii="微软雅黑" w:hAnsi="微软雅黑" w:eastAsia="微软雅黑" w:cs="宋体"/>
          <w:szCs w:val="21"/>
          <w:u w:val="single"/>
          <w:lang w:val="zh-CN"/>
        </w:rPr>
      </w:pPr>
      <w:r>
        <w:rPr>
          <w:rFonts w:hint="eastAsia" w:ascii="微软雅黑" w:hAnsi="微软雅黑" w:eastAsia="微软雅黑" w:cs="宋体"/>
          <w:szCs w:val="21"/>
          <w:lang w:val="zh-CN"/>
        </w:rPr>
        <w:t>法定代表人或授权代表（签字或盖章）：</w:t>
      </w:r>
      <w:r>
        <w:rPr>
          <w:rFonts w:hint="eastAsia" w:ascii="微软雅黑" w:hAnsi="微软雅黑" w:eastAsia="微软雅黑" w:cs="宋体"/>
          <w:szCs w:val="21"/>
          <w:u w:val="single"/>
          <w:lang w:val="zh-CN"/>
        </w:rPr>
        <w:t>　　　　　</w:t>
      </w:r>
      <w:r>
        <w:rPr>
          <w:rFonts w:ascii="微软雅黑" w:hAnsi="微软雅黑" w:eastAsia="微软雅黑" w:cs="宋体"/>
          <w:szCs w:val="21"/>
          <w:u w:val="single"/>
        </w:rPr>
        <w:t xml:space="preserve">   </w:t>
      </w:r>
    </w:p>
    <w:p>
      <w:pPr>
        <w:spacing w:line="400" w:lineRule="exact"/>
        <w:rPr>
          <w:rFonts w:ascii="微软雅黑" w:hAnsi="微软雅黑" w:eastAsia="微软雅黑" w:cs="宋体"/>
          <w:szCs w:val="21"/>
          <w:lang w:val="zh-CN"/>
        </w:rPr>
      </w:pPr>
      <w:r>
        <w:rPr>
          <w:rFonts w:hint="eastAsia" w:ascii="微软雅黑" w:hAnsi="微软雅黑" w:eastAsia="微软雅黑" w:cs="宋体"/>
          <w:szCs w:val="21"/>
          <w:lang w:val="zh-CN"/>
        </w:rPr>
        <w:t>供应商公章：</w:t>
      </w:r>
      <w:r>
        <w:rPr>
          <w:rFonts w:ascii="微软雅黑" w:hAnsi="微软雅黑" w:eastAsia="微软雅黑" w:cs="宋体"/>
          <w:szCs w:val="21"/>
          <w:u w:val="single"/>
          <w:lang w:val="zh-CN"/>
        </w:rPr>
        <w:t xml:space="preserve">               </w:t>
      </w:r>
    </w:p>
    <w:p>
      <w:pPr>
        <w:autoSpaceDE w:val="0"/>
        <w:autoSpaceDN w:val="0"/>
        <w:adjustRightInd w:val="0"/>
        <w:snapToGrid w:val="0"/>
        <w:spacing w:line="400" w:lineRule="exact"/>
        <w:rPr>
          <w:rFonts w:ascii="微软雅黑" w:hAnsi="微软雅黑" w:eastAsia="微软雅黑" w:cs="宋体"/>
          <w:b/>
          <w:szCs w:val="21"/>
        </w:rPr>
      </w:pPr>
      <w:r>
        <w:rPr>
          <w:rFonts w:hint="eastAsia" w:ascii="微软雅黑" w:hAnsi="微软雅黑" w:eastAsia="微软雅黑" w:cs="宋体"/>
          <w:szCs w:val="21"/>
          <w:lang w:val="zh-CN"/>
        </w:rPr>
        <w:t>日</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期：</w:t>
      </w:r>
      <w:r>
        <w:rPr>
          <w:rFonts w:ascii="微软雅黑" w:hAnsi="微软雅黑" w:eastAsia="微软雅黑" w:cs="宋体"/>
          <w:szCs w:val="21"/>
          <w:u w:val="single"/>
          <w:lang w:val="zh-CN"/>
        </w:rPr>
        <w:t xml:space="preserve">         </w:t>
      </w:r>
    </w:p>
    <w:p>
      <w:pPr>
        <w:spacing w:line="400" w:lineRule="exact"/>
        <w:rPr>
          <w:rFonts w:ascii="微软雅黑" w:hAnsi="微软雅黑" w:eastAsia="微软雅黑" w:cs="宋体"/>
          <w:b/>
          <w:szCs w:val="21"/>
        </w:rPr>
      </w:pPr>
    </w:p>
    <w:p>
      <w:pPr>
        <w:spacing w:line="400" w:lineRule="exact"/>
        <w:rPr>
          <w:rFonts w:ascii="微软雅黑" w:hAnsi="微软雅黑" w:eastAsia="微软雅黑" w:cs="宋体"/>
          <w:b/>
          <w:szCs w:val="21"/>
          <w:lang w:val="zh-CN"/>
        </w:rPr>
      </w:pPr>
      <w:r>
        <w:rPr>
          <w:rFonts w:hint="eastAsia" w:ascii="微软雅黑" w:hAnsi="微软雅黑" w:eastAsia="微软雅黑" w:cs="宋体"/>
          <w:b/>
          <w:szCs w:val="21"/>
        </w:rPr>
        <w:t xml:space="preserve">17. </w:t>
      </w:r>
      <w:r>
        <w:rPr>
          <w:rFonts w:hint="eastAsia" w:ascii="微软雅黑" w:hAnsi="微软雅黑" w:eastAsia="微软雅黑" w:cs="宋体"/>
          <w:b/>
          <w:szCs w:val="21"/>
          <w:lang w:val="zh-CN"/>
        </w:rPr>
        <w:t>投标人需要说明的其他文件和说明；</w:t>
      </w:r>
      <w:r>
        <w:rPr>
          <w:rFonts w:hint="eastAsia" w:ascii="微软雅黑" w:hAnsi="微软雅黑" w:eastAsia="微软雅黑" w:cs="宋体"/>
          <w:szCs w:val="21"/>
          <w:lang w:val="zh-CN"/>
        </w:rPr>
        <w:t>（格式自拟</w:t>
      </w:r>
      <w:r>
        <w:rPr>
          <w:rFonts w:ascii="微软雅黑" w:hAnsi="微软雅黑" w:eastAsia="微软雅黑" w:cs="宋体"/>
          <w:szCs w:val="21"/>
          <w:lang w:val="zh-CN"/>
        </w:rPr>
        <w:t>)</w:t>
      </w:r>
    </w:p>
    <w:p>
      <w:pPr>
        <w:pStyle w:val="4"/>
        <w:keepNext w:val="0"/>
        <w:keepLines w:val="0"/>
        <w:adjustRightInd w:val="0"/>
        <w:snapToGrid w:val="0"/>
        <w:spacing w:beforeLines="0" w:afterLines="0" w:line="300" w:lineRule="exact"/>
        <w:rPr>
          <w:rFonts w:ascii="微软雅黑" w:hAnsi="微软雅黑" w:eastAsia="微软雅黑" w:cs="宋体"/>
          <w:sz w:val="21"/>
          <w:szCs w:val="21"/>
          <w:lang w:val="zh-CN"/>
        </w:rPr>
      </w:pPr>
    </w:p>
    <w:p>
      <w:pPr>
        <w:pStyle w:val="4"/>
        <w:keepNext w:val="0"/>
        <w:keepLines w:val="0"/>
        <w:adjustRightInd w:val="0"/>
        <w:snapToGrid w:val="0"/>
        <w:spacing w:beforeLines="0" w:afterLines="0" w:line="300" w:lineRule="exact"/>
        <w:rPr>
          <w:rFonts w:ascii="微软雅黑" w:hAnsi="微软雅黑" w:eastAsia="微软雅黑" w:cs="宋体"/>
          <w:sz w:val="21"/>
          <w:szCs w:val="21"/>
          <w:lang w:val="zh-CN"/>
        </w:rPr>
      </w:pPr>
      <w:r>
        <w:rPr>
          <w:rFonts w:hint="eastAsia" w:ascii="微软雅黑" w:hAnsi="微软雅黑" w:eastAsia="微软雅黑" w:cs="宋体"/>
          <w:sz w:val="21"/>
          <w:szCs w:val="21"/>
          <w:lang w:val="zh-CN"/>
        </w:rPr>
        <w:t>三、</w:t>
      </w:r>
      <w:r>
        <w:rPr>
          <w:rFonts w:hint="eastAsia" w:ascii="微软雅黑" w:hAnsi="微软雅黑" w:eastAsia="微软雅黑" w:cs="宋体"/>
          <w:sz w:val="21"/>
          <w:szCs w:val="21"/>
        </w:rPr>
        <w:t>报价文件</w:t>
      </w:r>
      <w:r>
        <w:rPr>
          <w:rFonts w:hint="eastAsia" w:ascii="微软雅黑" w:hAnsi="微软雅黑" w:eastAsia="微软雅黑" w:cs="宋体"/>
          <w:sz w:val="21"/>
          <w:szCs w:val="21"/>
          <w:lang w:val="zh-CN"/>
        </w:rPr>
        <w:t>格式</w:t>
      </w:r>
    </w:p>
    <w:p>
      <w:pPr>
        <w:pStyle w:val="5"/>
        <w:keepNext w:val="0"/>
        <w:keepLines w:val="0"/>
        <w:adjustRightInd w:val="0"/>
        <w:snapToGrid w:val="0"/>
        <w:spacing w:line="300" w:lineRule="exact"/>
        <w:rPr>
          <w:rFonts w:ascii="微软雅黑" w:hAnsi="微软雅黑" w:eastAsia="微软雅黑" w:cs="宋体"/>
          <w:sz w:val="21"/>
          <w:szCs w:val="21"/>
        </w:rPr>
      </w:pPr>
      <w:r>
        <w:rPr>
          <w:rFonts w:hint="eastAsia" w:ascii="微软雅黑" w:hAnsi="微软雅黑" w:eastAsia="微软雅黑" w:cs="宋体"/>
          <w:sz w:val="21"/>
          <w:szCs w:val="21"/>
        </w:rPr>
        <w:t>（一）报价文件封面及目录</w:t>
      </w:r>
    </w:p>
    <w:p>
      <w:pPr>
        <w:pStyle w:val="5"/>
        <w:keepNext w:val="0"/>
        <w:keepLines w:val="0"/>
        <w:adjustRightInd w:val="0"/>
        <w:snapToGrid w:val="0"/>
        <w:spacing w:line="300" w:lineRule="exact"/>
        <w:rPr>
          <w:rFonts w:ascii="微软雅黑" w:hAnsi="微软雅黑" w:eastAsia="微软雅黑" w:cs="宋体"/>
          <w:sz w:val="21"/>
          <w:szCs w:val="21"/>
        </w:rPr>
      </w:pPr>
      <w:r>
        <w:rPr>
          <w:rFonts w:ascii="微软雅黑" w:hAnsi="微软雅黑" w:eastAsia="微软雅黑" w:cs="宋体"/>
          <w:sz w:val="21"/>
          <w:szCs w:val="21"/>
        </w:rPr>
        <w:t>1.</w:t>
      </w:r>
      <w:r>
        <w:rPr>
          <w:rFonts w:hint="eastAsia" w:ascii="微软雅黑" w:hAnsi="微软雅黑" w:eastAsia="微软雅黑" w:cs="宋体"/>
          <w:sz w:val="21"/>
          <w:szCs w:val="21"/>
        </w:rPr>
        <w:t>报价文件封面格式：</w:t>
      </w:r>
      <w:r>
        <w:rPr>
          <w:rFonts w:ascii="微软雅黑" w:hAnsi="微软雅黑" w:eastAsia="微软雅黑" w:cs="宋体"/>
          <w:sz w:val="21"/>
          <w:szCs w:val="21"/>
        </w:rPr>
        <w:t xml:space="preserve"> </w:t>
      </w:r>
    </w:p>
    <w:p>
      <w:pPr>
        <w:autoSpaceDE w:val="0"/>
        <w:autoSpaceDN w:val="0"/>
        <w:spacing w:line="300" w:lineRule="exact"/>
        <w:jc w:val="right"/>
        <w:rPr>
          <w:rFonts w:ascii="微软雅黑" w:hAnsi="微软雅黑" w:eastAsia="微软雅黑" w:cs="宋体"/>
          <w:b/>
          <w:szCs w:val="21"/>
          <w:lang w:val="zh-CN"/>
        </w:rPr>
      </w:pPr>
      <w:r>
        <w:rPr>
          <w:rFonts w:hint="eastAsia" w:ascii="微软雅黑" w:hAnsi="微软雅黑" w:eastAsia="微软雅黑" w:cs="宋体"/>
          <w:b/>
          <w:szCs w:val="21"/>
          <w:lang w:val="zh-CN"/>
        </w:rPr>
        <w:t>正本</w:t>
      </w:r>
      <w:r>
        <w:rPr>
          <w:rFonts w:ascii="微软雅黑" w:hAnsi="微软雅黑" w:eastAsia="微软雅黑" w:cs="宋体"/>
          <w:b/>
          <w:szCs w:val="21"/>
          <w:lang w:val="zh-CN"/>
        </w:rPr>
        <w:t>/</w:t>
      </w:r>
      <w:r>
        <w:rPr>
          <w:rFonts w:hint="eastAsia" w:ascii="微软雅黑" w:hAnsi="微软雅黑" w:eastAsia="微软雅黑" w:cs="宋体"/>
          <w:b/>
          <w:szCs w:val="21"/>
          <w:lang w:val="zh-CN"/>
        </w:rPr>
        <w:t>或副本</w:t>
      </w:r>
    </w:p>
    <w:p>
      <w:pPr>
        <w:autoSpaceDE w:val="0"/>
        <w:autoSpaceDN w:val="0"/>
        <w:spacing w:line="300" w:lineRule="exact"/>
        <w:jc w:val="center"/>
        <w:rPr>
          <w:rFonts w:ascii="微软雅黑" w:hAnsi="微软雅黑" w:eastAsia="微软雅黑" w:cs="宋体"/>
          <w:b/>
          <w:szCs w:val="21"/>
          <w:lang w:val="zh-CN"/>
        </w:rPr>
      </w:pPr>
      <w:r>
        <w:rPr>
          <w:rFonts w:hint="eastAsia" w:ascii="微软雅黑" w:hAnsi="微软雅黑" w:eastAsia="微软雅黑" w:cs="宋体"/>
          <w:b/>
          <w:szCs w:val="21"/>
          <w:lang w:val="zh-CN"/>
        </w:rPr>
        <w:t>报</w:t>
      </w:r>
      <w:r>
        <w:rPr>
          <w:rFonts w:ascii="微软雅黑" w:hAnsi="微软雅黑" w:eastAsia="微软雅黑" w:cs="宋体"/>
          <w:b/>
          <w:szCs w:val="21"/>
          <w:lang w:val="zh-CN"/>
        </w:rPr>
        <w:t xml:space="preserve">  </w:t>
      </w:r>
      <w:r>
        <w:rPr>
          <w:rFonts w:hint="eastAsia" w:ascii="微软雅黑" w:hAnsi="微软雅黑" w:eastAsia="微软雅黑" w:cs="宋体"/>
          <w:b/>
          <w:szCs w:val="21"/>
          <w:lang w:val="zh-CN"/>
        </w:rPr>
        <w:t>价</w:t>
      </w:r>
      <w:r>
        <w:rPr>
          <w:rFonts w:ascii="微软雅黑" w:hAnsi="微软雅黑" w:eastAsia="微软雅黑" w:cs="宋体"/>
          <w:b/>
          <w:szCs w:val="21"/>
          <w:lang w:val="zh-CN"/>
        </w:rPr>
        <w:t xml:space="preserve"> </w:t>
      </w:r>
      <w:r>
        <w:rPr>
          <w:rFonts w:hint="eastAsia" w:ascii="微软雅黑" w:hAnsi="微软雅黑" w:eastAsia="微软雅黑" w:cs="宋体"/>
          <w:b/>
          <w:szCs w:val="21"/>
          <w:lang w:val="zh-CN"/>
        </w:rPr>
        <w:t>文</w:t>
      </w:r>
      <w:r>
        <w:rPr>
          <w:rFonts w:ascii="微软雅黑" w:hAnsi="微软雅黑" w:eastAsia="微软雅黑" w:cs="宋体"/>
          <w:b/>
          <w:szCs w:val="21"/>
          <w:lang w:val="zh-CN"/>
        </w:rPr>
        <w:t xml:space="preserve"> </w:t>
      </w:r>
      <w:r>
        <w:rPr>
          <w:rFonts w:hint="eastAsia" w:ascii="微软雅黑" w:hAnsi="微软雅黑" w:eastAsia="微软雅黑" w:cs="宋体"/>
          <w:b/>
          <w:szCs w:val="21"/>
          <w:lang w:val="zh-CN"/>
        </w:rPr>
        <w:t>件</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项目名称：</w:t>
      </w:r>
      <w:r>
        <w:rPr>
          <w:rFonts w:ascii="微软雅黑" w:hAnsi="微软雅黑" w:eastAsia="微软雅黑" w:cs="宋体"/>
          <w:bCs/>
          <w:szCs w:val="21"/>
        </w:rPr>
        <w:t>长兴县跨境电商综合服务体系建设</w:t>
      </w:r>
      <w:r>
        <w:rPr>
          <w:rFonts w:hint="eastAsia" w:ascii="微软雅黑" w:hAnsi="微软雅黑" w:eastAsia="微软雅黑" w:cs="宋体"/>
          <w:bCs/>
          <w:szCs w:val="21"/>
        </w:rPr>
        <w:t>项目</w:t>
      </w:r>
      <w:r>
        <w:rPr>
          <w:rFonts w:ascii="微软雅黑" w:hAnsi="微软雅黑" w:eastAsia="微软雅黑" w:cs="宋体"/>
          <w:kern w:val="0"/>
          <w:szCs w:val="21"/>
          <w:lang w:val="zh-CN"/>
        </w:rPr>
        <w:t xml:space="preserve">   </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项目编号：</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投标人名称：</w:t>
      </w:r>
    </w:p>
    <w:p>
      <w:pPr>
        <w:autoSpaceDE w:val="0"/>
        <w:autoSpaceDN w:val="0"/>
        <w:spacing w:line="300" w:lineRule="exact"/>
        <w:ind w:firstLine="850" w:firstLineChars="405"/>
        <w:rPr>
          <w:rFonts w:ascii="微软雅黑" w:hAnsi="微软雅黑" w:eastAsia="微软雅黑" w:cs="宋体"/>
          <w:szCs w:val="21"/>
          <w:lang w:val="zh-CN"/>
        </w:rPr>
      </w:pPr>
      <w:r>
        <w:rPr>
          <w:rFonts w:hint="eastAsia" w:ascii="微软雅黑" w:hAnsi="微软雅黑" w:eastAsia="微软雅黑" w:cs="宋体"/>
          <w:szCs w:val="21"/>
          <w:lang w:val="zh-CN"/>
        </w:rPr>
        <w:t>投标人地址：</w:t>
      </w:r>
    </w:p>
    <w:p>
      <w:pPr>
        <w:autoSpaceDE w:val="0"/>
        <w:autoSpaceDN w:val="0"/>
        <w:spacing w:line="300" w:lineRule="exact"/>
        <w:jc w:val="right"/>
        <w:rPr>
          <w:rFonts w:ascii="微软雅黑" w:hAnsi="微软雅黑" w:eastAsia="微软雅黑" w:cs="宋体"/>
          <w:szCs w:val="21"/>
          <w:lang w:val="zh-CN"/>
        </w:rPr>
      </w:pPr>
      <w:r>
        <w:rPr>
          <w:rFonts w:hint="eastAsia" w:ascii="微软雅黑" w:hAnsi="微软雅黑" w:eastAsia="微软雅黑" w:cs="宋体"/>
          <w:szCs w:val="21"/>
          <w:lang w:val="zh-CN"/>
        </w:rPr>
        <w:t>年</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月</w:t>
      </w:r>
      <w:r>
        <w:rPr>
          <w:rFonts w:ascii="微软雅黑" w:hAnsi="微软雅黑" w:eastAsia="微软雅黑" w:cs="宋体"/>
          <w:szCs w:val="21"/>
          <w:lang w:val="zh-CN"/>
        </w:rPr>
        <w:t xml:space="preserve">  </w:t>
      </w:r>
      <w:r>
        <w:rPr>
          <w:rFonts w:hint="eastAsia" w:ascii="微软雅黑" w:hAnsi="微软雅黑" w:eastAsia="微软雅黑" w:cs="宋体"/>
          <w:szCs w:val="21"/>
          <w:lang w:val="zh-CN"/>
        </w:rPr>
        <w:t>日</w:t>
      </w:r>
    </w:p>
    <w:p>
      <w:pPr>
        <w:spacing w:line="300" w:lineRule="exact"/>
        <w:rPr>
          <w:rFonts w:ascii="微软雅黑" w:hAnsi="微软雅黑" w:eastAsia="微软雅黑" w:cs="宋体"/>
          <w:b/>
          <w:bCs/>
          <w:szCs w:val="21"/>
          <w:lang w:val="zh-CN"/>
        </w:rPr>
      </w:pPr>
      <w:r>
        <w:rPr>
          <w:rFonts w:ascii="微软雅黑" w:hAnsi="微软雅黑" w:eastAsia="微软雅黑" w:cs="宋体"/>
          <w:b/>
          <w:bCs/>
          <w:szCs w:val="21"/>
        </w:rPr>
        <w:t>2.</w:t>
      </w:r>
      <w:r>
        <w:rPr>
          <w:rFonts w:hint="eastAsia" w:ascii="微软雅黑" w:hAnsi="微软雅黑" w:eastAsia="微软雅黑" w:cs="宋体"/>
          <w:b/>
          <w:bCs/>
          <w:szCs w:val="21"/>
          <w:lang w:val="zh-CN"/>
        </w:rPr>
        <w:t>报价文件目录格式：</w:t>
      </w:r>
    </w:p>
    <w:p>
      <w:pPr>
        <w:snapToGrid w:val="0"/>
        <w:spacing w:line="300" w:lineRule="exact"/>
        <w:jc w:val="left"/>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1</w:t>
      </w:r>
      <w:r>
        <w:rPr>
          <w:rFonts w:hint="eastAsia" w:ascii="微软雅黑" w:hAnsi="微软雅黑" w:eastAsia="微软雅黑" w:cs="宋体"/>
          <w:szCs w:val="21"/>
        </w:rPr>
        <w:t>）</w:t>
      </w:r>
      <w:r>
        <w:rPr>
          <w:rFonts w:hint="eastAsia" w:ascii="微软雅黑" w:hAnsi="微软雅黑" w:eastAsia="微软雅黑" w:cs="宋体"/>
          <w:szCs w:val="21"/>
          <w:lang w:val="zh-CN"/>
        </w:rPr>
        <w:t>投标函</w:t>
      </w:r>
      <w:r>
        <w:rPr>
          <w:rFonts w:ascii="微软雅黑" w:hAnsi="微软雅黑" w:eastAsia="微软雅黑" w:cs="宋体"/>
          <w:szCs w:val="21"/>
        </w:rPr>
        <w:t>————————</w:t>
      </w:r>
      <w:r>
        <w:rPr>
          <w:rFonts w:hint="eastAsia" w:ascii="微软雅黑" w:hAnsi="微软雅黑" w:eastAsia="微软雅黑" w:cs="宋体"/>
          <w:szCs w:val="21"/>
        </w:rPr>
        <w:t>页码</w:t>
      </w:r>
    </w:p>
    <w:p>
      <w:pPr>
        <w:snapToGrid w:val="0"/>
        <w:spacing w:line="300" w:lineRule="exact"/>
        <w:jc w:val="left"/>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2</w:t>
      </w:r>
      <w:r>
        <w:rPr>
          <w:rFonts w:hint="eastAsia" w:ascii="微软雅黑" w:hAnsi="微软雅黑" w:eastAsia="微软雅黑" w:cs="宋体"/>
          <w:szCs w:val="21"/>
        </w:rPr>
        <w:t>）小微企业声明函</w:t>
      </w:r>
      <w:r>
        <w:rPr>
          <w:rFonts w:ascii="微软雅黑" w:hAnsi="微软雅黑" w:eastAsia="微软雅黑" w:cs="宋体"/>
          <w:szCs w:val="21"/>
        </w:rPr>
        <w:t>————————</w:t>
      </w:r>
    </w:p>
    <w:p>
      <w:pPr>
        <w:snapToGrid w:val="0"/>
        <w:spacing w:line="300" w:lineRule="exact"/>
        <w:jc w:val="left"/>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3</w:t>
      </w:r>
      <w:r>
        <w:rPr>
          <w:rFonts w:hint="eastAsia" w:ascii="微软雅黑" w:hAnsi="微软雅黑" w:eastAsia="微软雅黑" w:cs="宋体"/>
          <w:szCs w:val="21"/>
        </w:rPr>
        <w:t>）残疾人福利性单位声明函</w:t>
      </w:r>
      <w:r>
        <w:rPr>
          <w:rFonts w:ascii="微软雅黑" w:hAnsi="微软雅黑" w:eastAsia="微软雅黑" w:cs="宋体"/>
          <w:szCs w:val="21"/>
        </w:rPr>
        <w:t>————————</w:t>
      </w:r>
    </w:p>
    <w:p>
      <w:pPr>
        <w:snapToGrid w:val="0"/>
        <w:spacing w:line="300" w:lineRule="exact"/>
        <w:jc w:val="left"/>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4</w:t>
      </w:r>
      <w:r>
        <w:rPr>
          <w:rFonts w:hint="eastAsia" w:ascii="微软雅黑" w:hAnsi="微软雅黑" w:eastAsia="微软雅黑" w:cs="宋体"/>
          <w:szCs w:val="21"/>
        </w:rPr>
        <w:t>）属于监狱企业的证明文件</w:t>
      </w:r>
      <w:r>
        <w:rPr>
          <w:rFonts w:ascii="微软雅黑" w:hAnsi="微软雅黑" w:eastAsia="微软雅黑" w:cs="宋体"/>
          <w:szCs w:val="21"/>
        </w:rPr>
        <w:t>————————</w:t>
      </w:r>
    </w:p>
    <w:p>
      <w:pPr>
        <w:snapToGrid w:val="0"/>
        <w:spacing w:line="300" w:lineRule="exact"/>
        <w:jc w:val="left"/>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5</w:t>
      </w:r>
      <w:r>
        <w:rPr>
          <w:rFonts w:hint="eastAsia" w:ascii="微软雅黑" w:hAnsi="微软雅黑" w:eastAsia="微软雅黑" w:cs="宋体"/>
          <w:szCs w:val="21"/>
        </w:rPr>
        <w:t>）招标代理服务费承诺函</w:t>
      </w:r>
      <w:r>
        <w:rPr>
          <w:rFonts w:ascii="微软雅黑" w:hAnsi="微软雅黑" w:eastAsia="微软雅黑" w:cs="宋体"/>
          <w:szCs w:val="21"/>
        </w:rPr>
        <w:t>————————</w:t>
      </w:r>
    </w:p>
    <w:p>
      <w:pPr>
        <w:snapToGrid w:val="0"/>
        <w:spacing w:line="300" w:lineRule="exact"/>
        <w:jc w:val="left"/>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6</w:t>
      </w:r>
      <w:r>
        <w:rPr>
          <w:rFonts w:hint="eastAsia" w:ascii="微软雅黑" w:hAnsi="微软雅黑" w:eastAsia="微软雅黑" w:cs="宋体"/>
          <w:szCs w:val="21"/>
        </w:rPr>
        <w:t>）投标报价明细表</w:t>
      </w:r>
      <w:r>
        <w:rPr>
          <w:rFonts w:ascii="微软雅黑" w:hAnsi="微软雅黑" w:eastAsia="微软雅黑" w:cs="宋体"/>
          <w:szCs w:val="21"/>
        </w:rPr>
        <w:t>————————</w:t>
      </w:r>
    </w:p>
    <w:p>
      <w:pPr>
        <w:snapToGrid w:val="0"/>
        <w:spacing w:line="300" w:lineRule="exact"/>
        <w:jc w:val="left"/>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7</w:t>
      </w:r>
      <w:r>
        <w:rPr>
          <w:rFonts w:hint="eastAsia" w:ascii="微软雅黑" w:hAnsi="微软雅黑" w:eastAsia="微软雅黑" w:cs="宋体"/>
          <w:szCs w:val="21"/>
        </w:rPr>
        <w:t>）</w:t>
      </w:r>
      <w:r>
        <w:rPr>
          <w:rFonts w:hint="eastAsia" w:ascii="微软雅黑" w:hAnsi="微软雅黑" w:eastAsia="微软雅黑" w:cs="宋体"/>
          <w:szCs w:val="21"/>
          <w:lang w:val="zh-CN"/>
        </w:rPr>
        <w:t>投标人针对报价需要说明的其他文件和说明</w:t>
      </w:r>
      <w:r>
        <w:rPr>
          <w:rFonts w:ascii="微软雅黑" w:hAnsi="微软雅黑" w:eastAsia="微软雅黑" w:cs="宋体"/>
          <w:szCs w:val="21"/>
        </w:rPr>
        <w:t>————————</w:t>
      </w:r>
    </w:p>
    <w:p>
      <w:pPr>
        <w:snapToGrid w:val="0"/>
        <w:spacing w:line="300" w:lineRule="exact"/>
        <w:jc w:val="left"/>
        <w:rPr>
          <w:rFonts w:ascii="微软雅黑" w:hAnsi="微软雅黑" w:eastAsia="微软雅黑" w:cs="宋体"/>
          <w:szCs w:val="21"/>
        </w:rPr>
      </w:pPr>
      <w:r>
        <w:rPr>
          <w:rFonts w:hint="eastAsia" w:ascii="微软雅黑" w:hAnsi="微软雅黑" w:eastAsia="微软雅黑" w:cs="宋体"/>
          <w:szCs w:val="21"/>
        </w:rPr>
        <w:t>（</w:t>
      </w:r>
      <w:r>
        <w:rPr>
          <w:rFonts w:ascii="微软雅黑" w:hAnsi="微软雅黑" w:eastAsia="微软雅黑" w:cs="宋体"/>
          <w:szCs w:val="21"/>
        </w:rPr>
        <w:t>8</w:t>
      </w:r>
      <w:r>
        <w:rPr>
          <w:rFonts w:hint="eastAsia" w:ascii="微软雅黑" w:hAnsi="微软雅黑" w:eastAsia="微软雅黑" w:cs="宋体"/>
          <w:szCs w:val="21"/>
        </w:rPr>
        <w:t>）开标一览表</w:t>
      </w:r>
      <w:r>
        <w:rPr>
          <w:rFonts w:ascii="微软雅黑" w:hAnsi="微软雅黑" w:eastAsia="微软雅黑" w:cs="宋体"/>
          <w:szCs w:val="21"/>
        </w:rPr>
        <w:t>————————</w:t>
      </w:r>
    </w:p>
    <w:p>
      <w:pPr>
        <w:pStyle w:val="5"/>
        <w:keepNext w:val="0"/>
        <w:keepLines w:val="0"/>
        <w:adjustRightInd w:val="0"/>
        <w:snapToGrid w:val="0"/>
        <w:spacing w:line="300" w:lineRule="exact"/>
        <w:rPr>
          <w:rFonts w:ascii="微软雅黑" w:hAnsi="微软雅黑" w:eastAsia="微软雅黑" w:cs="宋体"/>
          <w:sz w:val="21"/>
          <w:szCs w:val="21"/>
        </w:rPr>
      </w:pPr>
    </w:p>
    <w:p>
      <w:pPr>
        <w:pStyle w:val="5"/>
        <w:keepNext w:val="0"/>
        <w:keepLines w:val="0"/>
        <w:adjustRightInd w:val="0"/>
        <w:snapToGrid w:val="0"/>
        <w:spacing w:line="300" w:lineRule="exact"/>
        <w:rPr>
          <w:rFonts w:ascii="微软雅黑" w:hAnsi="微软雅黑" w:eastAsia="微软雅黑" w:cs="宋体"/>
          <w:sz w:val="21"/>
          <w:szCs w:val="21"/>
        </w:rPr>
      </w:pPr>
      <w:r>
        <w:rPr>
          <w:rFonts w:hint="eastAsia" w:ascii="微软雅黑" w:hAnsi="微软雅黑" w:eastAsia="微软雅黑" w:cs="宋体"/>
          <w:sz w:val="21"/>
          <w:szCs w:val="21"/>
        </w:rPr>
        <w:t>（二）报价文件</w:t>
      </w:r>
    </w:p>
    <w:p>
      <w:pPr>
        <w:adjustRightInd w:val="0"/>
        <w:snapToGrid w:val="0"/>
        <w:spacing w:line="300" w:lineRule="exact"/>
        <w:rPr>
          <w:rFonts w:ascii="微软雅黑" w:hAnsi="微软雅黑" w:eastAsia="微软雅黑" w:cs="宋体"/>
          <w:b/>
          <w:bCs/>
          <w:szCs w:val="21"/>
          <w:lang w:val="zh-CN"/>
        </w:rPr>
      </w:pPr>
      <w:r>
        <w:rPr>
          <w:rFonts w:ascii="微软雅黑" w:hAnsi="微软雅黑" w:eastAsia="微软雅黑" w:cs="宋体"/>
          <w:b/>
          <w:bCs/>
          <w:szCs w:val="21"/>
        </w:rPr>
        <w:t>1.</w:t>
      </w:r>
      <w:r>
        <w:rPr>
          <w:rFonts w:hint="eastAsia" w:ascii="微软雅黑" w:hAnsi="微软雅黑" w:eastAsia="微软雅黑" w:cs="宋体"/>
          <w:b/>
          <w:bCs/>
          <w:szCs w:val="21"/>
          <w:lang w:val="zh-CN"/>
        </w:rPr>
        <w:t>投标函格式：</w:t>
      </w:r>
    </w:p>
    <w:p>
      <w:pPr>
        <w:autoSpaceDE w:val="0"/>
        <w:autoSpaceDN w:val="0"/>
        <w:adjustRightInd w:val="0"/>
        <w:snapToGrid w:val="0"/>
        <w:spacing w:line="300" w:lineRule="exact"/>
        <w:jc w:val="center"/>
        <w:rPr>
          <w:rFonts w:ascii="微软雅黑" w:hAnsi="微软雅黑" w:eastAsia="微软雅黑"/>
          <w:b/>
          <w:szCs w:val="21"/>
          <w:lang w:val="zh-CN"/>
        </w:rPr>
      </w:pPr>
      <w:r>
        <w:rPr>
          <w:rFonts w:hint="eastAsia" w:ascii="微软雅黑" w:hAnsi="微软雅黑" w:eastAsia="微软雅黑"/>
          <w:b/>
          <w:szCs w:val="21"/>
          <w:lang w:val="zh-CN"/>
        </w:rPr>
        <w:t>投</w:t>
      </w:r>
      <w:r>
        <w:rPr>
          <w:rFonts w:ascii="微软雅黑" w:hAnsi="微软雅黑" w:eastAsia="微软雅黑"/>
          <w:b/>
          <w:szCs w:val="21"/>
          <w:lang w:val="zh-CN"/>
        </w:rPr>
        <w:t xml:space="preserve"> </w:t>
      </w:r>
      <w:r>
        <w:rPr>
          <w:rFonts w:hint="eastAsia" w:ascii="微软雅黑" w:hAnsi="微软雅黑" w:eastAsia="微软雅黑"/>
          <w:b/>
          <w:szCs w:val="21"/>
          <w:lang w:val="zh-CN"/>
        </w:rPr>
        <w:t>标</w:t>
      </w:r>
      <w:r>
        <w:rPr>
          <w:rFonts w:ascii="微软雅黑" w:hAnsi="微软雅黑" w:eastAsia="微软雅黑"/>
          <w:b/>
          <w:szCs w:val="21"/>
          <w:lang w:val="zh-CN"/>
        </w:rPr>
        <w:t xml:space="preserve"> </w:t>
      </w:r>
      <w:r>
        <w:rPr>
          <w:rFonts w:hint="eastAsia" w:ascii="微软雅黑" w:hAnsi="微软雅黑" w:eastAsia="微软雅黑"/>
          <w:b/>
          <w:szCs w:val="21"/>
          <w:lang w:val="zh-CN"/>
        </w:rPr>
        <w:t>函</w:t>
      </w:r>
    </w:p>
    <w:p>
      <w:pPr>
        <w:autoSpaceDE w:val="0"/>
        <w:autoSpaceDN w:val="0"/>
        <w:adjustRightInd w:val="0"/>
        <w:snapToGrid w:val="0"/>
        <w:spacing w:line="300" w:lineRule="exact"/>
        <w:rPr>
          <w:rFonts w:ascii="微软雅黑" w:hAnsi="微软雅黑" w:eastAsia="微软雅黑"/>
          <w:szCs w:val="21"/>
          <w:lang w:val="zh-CN"/>
        </w:rPr>
      </w:pPr>
      <w:r>
        <w:rPr>
          <w:rFonts w:hint="eastAsia" w:ascii="微软雅黑" w:hAnsi="微软雅黑" w:eastAsia="微软雅黑"/>
          <w:szCs w:val="21"/>
          <w:lang w:val="zh-CN"/>
        </w:rPr>
        <w:t>致：</w:t>
      </w:r>
      <w:r>
        <w:rPr>
          <w:rFonts w:ascii="微软雅黑" w:hAnsi="微软雅黑" w:eastAsia="微软雅黑" w:cs="Arial"/>
          <w:b/>
          <w:szCs w:val="21"/>
          <w:u w:val="single"/>
        </w:rPr>
        <w:t xml:space="preserve">                     </w:t>
      </w:r>
      <w:r>
        <w:rPr>
          <w:rFonts w:hint="eastAsia" w:ascii="微软雅黑" w:hAnsi="微软雅黑" w:eastAsia="微软雅黑" w:cs="Arial"/>
          <w:b/>
          <w:szCs w:val="21"/>
        </w:rPr>
        <w:t>（采购单位名称）：</w:t>
      </w:r>
    </w:p>
    <w:p>
      <w:pPr>
        <w:autoSpaceDE w:val="0"/>
        <w:autoSpaceDN w:val="0"/>
        <w:adjustRightInd w:val="0"/>
        <w:snapToGrid w:val="0"/>
        <w:spacing w:line="300" w:lineRule="exact"/>
        <w:ind w:firstLine="424" w:firstLineChars="202"/>
        <w:rPr>
          <w:rFonts w:ascii="微软雅黑" w:hAnsi="微软雅黑" w:eastAsia="微软雅黑"/>
          <w:szCs w:val="21"/>
          <w:lang w:val="zh-CN"/>
        </w:rPr>
      </w:pPr>
      <w:r>
        <w:rPr>
          <w:rFonts w:hint="eastAsia" w:ascii="微软雅黑" w:hAnsi="微软雅黑" w:eastAsia="微软雅黑"/>
          <w:szCs w:val="21"/>
          <w:lang w:val="zh-CN"/>
        </w:rPr>
        <w:t>根据贵方为</w:t>
      </w:r>
      <w:r>
        <w:rPr>
          <w:rFonts w:ascii="微软雅黑" w:hAnsi="微软雅黑" w:eastAsia="微软雅黑" w:cs="宋体"/>
          <w:bCs/>
          <w:szCs w:val="21"/>
          <w:u w:val="single"/>
        </w:rPr>
        <w:t>长兴县跨境电商综合服务体系建设</w:t>
      </w:r>
      <w:r>
        <w:rPr>
          <w:rFonts w:hint="eastAsia" w:ascii="微软雅黑" w:hAnsi="微软雅黑" w:eastAsia="微软雅黑" w:cs="宋体"/>
          <w:bCs/>
          <w:szCs w:val="21"/>
          <w:u w:val="single"/>
        </w:rPr>
        <w:t>项目</w:t>
      </w:r>
      <w:r>
        <w:rPr>
          <w:rFonts w:hint="eastAsia" w:ascii="微软雅黑" w:hAnsi="微软雅黑" w:eastAsia="微软雅黑"/>
          <w:szCs w:val="21"/>
          <w:lang w:val="zh-CN"/>
        </w:rPr>
        <w:t>的采购公告（项目编号：</w:t>
      </w:r>
      <w:r>
        <w:rPr>
          <w:rFonts w:hint="eastAsia" w:ascii="微软雅黑" w:hAnsi="微软雅黑" w:eastAsia="微软雅黑" w:cs="Arial"/>
          <w:szCs w:val="21"/>
        </w:rPr>
        <w:t>）</w:t>
      </w:r>
      <w:r>
        <w:rPr>
          <w:rFonts w:hint="eastAsia" w:ascii="微软雅黑" w:hAnsi="微软雅黑" w:eastAsia="微软雅黑"/>
          <w:szCs w:val="21"/>
          <w:lang w:val="zh-CN"/>
        </w:rPr>
        <w:t>，签字代表</w:t>
      </w:r>
      <w:r>
        <w:rPr>
          <w:rFonts w:ascii="微软雅黑" w:hAnsi="微软雅黑" w:eastAsia="微软雅黑"/>
          <w:szCs w:val="21"/>
          <w:u w:val="single"/>
          <w:lang w:val="zh-CN"/>
        </w:rPr>
        <w:t xml:space="preserve">       </w:t>
      </w:r>
      <w:r>
        <w:rPr>
          <w:rFonts w:hint="eastAsia" w:ascii="微软雅黑" w:hAnsi="微软雅黑" w:eastAsia="微软雅黑"/>
          <w:szCs w:val="21"/>
          <w:lang w:val="zh-CN"/>
        </w:rPr>
        <w:t>（全名）经正式授权并代表投标人</w:t>
      </w:r>
      <w:r>
        <w:rPr>
          <w:rFonts w:ascii="微软雅黑" w:hAnsi="微软雅黑" w:eastAsia="微软雅黑"/>
          <w:szCs w:val="21"/>
          <w:u w:val="single"/>
          <w:lang w:val="zh-CN"/>
        </w:rPr>
        <w:t xml:space="preserve">             </w:t>
      </w:r>
      <w:r>
        <w:rPr>
          <w:rFonts w:hint="eastAsia" w:ascii="微软雅黑" w:hAnsi="微软雅黑" w:eastAsia="微软雅黑"/>
          <w:szCs w:val="21"/>
          <w:lang w:val="zh-CN"/>
        </w:rPr>
        <w:t>（投标人名称）提交电子投标文件</w:t>
      </w:r>
      <w:r>
        <w:rPr>
          <w:rFonts w:ascii="微软雅黑" w:hAnsi="微软雅黑" w:eastAsia="微软雅黑"/>
          <w:szCs w:val="21"/>
          <w:lang w:val="zh-CN"/>
        </w:rPr>
        <w:t>1</w:t>
      </w:r>
      <w:r>
        <w:rPr>
          <w:rFonts w:hint="eastAsia" w:ascii="微软雅黑" w:hAnsi="微软雅黑" w:eastAsia="微软雅黑"/>
          <w:szCs w:val="21"/>
          <w:lang w:val="zh-CN"/>
        </w:rPr>
        <w:t>份、以介质存储的数据电文形式的备份投标文件（</w:t>
      </w:r>
      <w:r>
        <w:rPr>
          <w:rFonts w:ascii="微软雅黑" w:hAnsi="微软雅黑" w:eastAsia="微软雅黑"/>
          <w:szCs w:val="21"/>
          <w:lang w:val="zh-CN"/>
        </w:rPr>
        <w:t>U</w:t>
      </w:r>
      <w:r>
        <w:rPr>
          <w:rFonts w:hint="eastAsia" w:ascii="微软雅黑" w:hAnsi="微软雅黑" w:eastAsia="微软雅黑"/>
          <w:szCs w:val="21"/>
          <w:lang w:val="zh-CN"/>
        </w:rPr>
        <w:t>盘）</w:t>
      </w:r>
      <w:r>
        <w:rPr>
          <w:rFonts w:ascii="微软雅黑" w:hAnsi="微软雅黑" w:eastAsia="微软雅黑"/>
          <w:szCs w:val="21"/>
          <w:lang w:val="zh-CN"/>
        </w:rPr>
        <w:t>1</w:t>
      </w:r>
      <w:r>
        <w:rPr>
          <w:rFonts w:hint="eastAsia" w:ascii="微软雅黑" w:hAnsi="微软雅黑" w:eastAsia="微软雅黑"/>
          <w:szCs w:val="21"/>
          <w:lang w:val="zh-CN"/>
        </w:rPr>
        <w:t>份、纸质备份投标文件</w:t>
      </w:r>
      <w:r>
        <w:rPr>
          <w:rFonts w:ascii="微软雅黑" w:hAnsi="微软雅黑" w:eastAsia="微软雅黑"/>
          <w:szCs w:val="21"/>
          <w:lang w:val="zh-CN"/>
        </w:rPr>
        <w:t>1</w:t>
      </w:r>
      <w:r>
        <w:rPr>
          <w:rFonts w:hint="eastAsia" w:ascii="微软雅黑" w:hAnsi="微软雅黑" w:eastAsia="微软雅黑"/>
          <w:szCs w:val="21"/>
          <w:lang w:val="zh-CN"/>
        </w:rPr>
        <w:t>份</w:t>
      </w:r>
      <w:r>
        <w:rPr>
          <w:rFonts w:hint="eastAsia" w:ascii="微软雅黑" w:hAnsi="微软雅黑" w:eastAsia="微软雅黑" w:cs="宋体"/>
          <w:szCs w:val="21"/>
          <w:lang w:val="zh-CN"/>
        </w:rPr>
        <w:t>。</w:t>
      </w:r>
    </w:p>
    <w:p>
      <w:pPr>
        <w:autoSpaceDE w:val="0"/>
        <w:autoSpaceDN w:val="0"/>
        <w:adjustRightInd w:val="0"/>
        <w:snapToGrid w:val="0"/>
        <w:spacing w:line="300" w:lineRule="exact"/>
        <w:ind w:firstLine="424" w:firstLineChars="202"/>
        <w:rPr>
          <w:rFonts w:ascii="微软雅黑" w:hAnsi="微软雅黑" w:eastAsia="微软雅黑"/>
          <w:szCs w:val="21"/>
          <w:lang w:val="zh-CN"/>
        </w:rPr>
      </w:pPr>
      <w:r>
        <w:rPr>
          <w:rFonts w:hint="eastAsia" w:ascii="微软雅黑" w:hAnsi="微软雅黑" w:eastAsia="微软雅黑"/>
          <w:szCs w:val="21"/>
          <w:lang w:val="zh-CN"/>
        </w:rPr>
        <w:t>据此函，签字代表宣布同意如下：</w:t>
      </w:r>
    </w:p>
    <w:p>
      <w:pPr>
        <w:autoSpaceDE w:val="0"/>
        <w:autoSpaceDN w:val="0"/>
        <w:adjustRightInd w:val="0"/>
        <w:snapToGrid w:val="0"/>
        <w:spacing w:line="300" w:lineRule="exact"/>
        <w:ind w:firstLine="424" w:firstLineChars="202"/>
        <w:rPr>
          <w:rFonts w:ascii="微软雅黑" w:hAnsi="微软雅黑" w:eastAsia="微软雅黑"/>
          <w:szCs w:val="21"/>
          <w:lang w:val="zh-CN"/>
        </w:rPr>
      </w:pPr>
      <w:r>
        <w:rPr>
          <w:rFonts w:ascii="微软雅黑" w:hAnsi="微软雅黑" w:eastAsia="微软雅黑"/>
          <w:szCs w:val="21"/>
          <w:lang w:val="zh-CN"/>
        </w:rPr>
        <w:t>1.</w:t>
      </w:r>
      <w:r>
        <w:rPr>
          <w:rFonts w:hint="eastAsia" w:ascii="微软雅黑" w:hAnsi="微软雅黑" w:eastAsia="微软雅黑"/>
          <w:szCs w:val="21"/>
          <w:lang w:val="zh-CN"/>
        </w:rPr>
        <w:t>投标人已详细审查全部“采购文件”，包括修改文件（如有的话）以及全部参考资料和有关附件，已经了解我方对于采购文件、采购过程、采购结果有依法进行询问、质疑、投诉的权利及相关渠道和要求。</w:t>
      </w:r>
    </w:p>
    <w:p>
      <w:pPr>
        <w:autoSpaceDE w:val="0"/>
        <w:autoSpaceDN w:val="0"/>
        <w:adjustRightInd w:val="0"/>
        <w:snapToGrid w:val="0"/>
        <w:spacing w:line="300" w:lineRule="exact"/>
        <w:ind w:firstLine="424" w:firstLineChars="202"/>
        <w:rPr>
          <w:rFonts w:ascii="微软雅黑" w:hAnsi="微软雅黑" w:eastAsia="微软雅黑"/>
          <w:szCs w:val="21"/>
          <w:lang w:val="zh-CN"/>
        </w:rPr>
      </w:pPr>
      <w:r>
        <w:rPr>
          <w:rFonts w:ascii="微软雅黑" w:hAnsi="微软雅黑" w:eastAsia="微软雅黑"/>
          <w:szCs w:val="21"/>
          <w:lang w:val="zh-CN"/>
        </w:rPr>
        <w:t>2.</w:t>
      </w:r>
      <w:r>
        <w:rPr>
          <w:rFonts w:hint="eastAsia" w:ascii="微软雅黑" w:hAnsi="微软雅黑" w:eastAsia="微软雅黑"/>
          <w:szCs w:val="21"/>
          <w:lang w:val="zh-CN"/>
        </w:rPr>
        <w:t>投标人在投标之前已经与贵方进行了充分的沟通，完全理解并接受采购文件的各项规定和要求，对采购文件的合理性、合法性不再有异议。</w:t>
      </w:r>
    </w:p>
    <w:p>
      <w:pPr>
        <w:autoSpaceDE w:val="0"/>
        <w:autoSpaceDN w:val="0"/>
        <w:adjustRightInd w:val="0"/>
        <w:snapToGrid w:val="0"/>
        <w:spacing w:line="300" w:lineRule="exact"/>
        <w:ind w:firstLine="424" w:firstLineChars="202"/>
        <w:rPr>
          <w:rFonts w:ascii="微软雅黑" w:hAnsi="微软雅黑" w:eastAsia="微软雅黑"/>
          <w:szCs w:val="21"/>
          <w:lang w:val="zh-CN"/>
        </w:rPr>
      </w:pPr>
      <w:r>
        <w:rPr>
          <w:rFonts w:ascii="微软雅黑" w:hAnsi="微软雅黑" w:eastAsia="微软雅黑"/>
          <w:szCs w:val="21"/>
          <w:lang w:val="zh-CN"/>
        </w:rPr>
        <w:t>3.</w:t>
      </w:r>
      <w:r>
        <w:rPr>
          <w:rFonts w:hint="eastAsia" w:ascii="微软雅黑" w:hAnsi="微软雅黑" w:eastAsia="微软雅黑"/>
          <w:szCs w:val="21"/>
          <w:lang w:val="zh-CN"/>
        </w:rPr>
        <w:t>本投标有效期自开标日起</w:t>
      </w:r>
      <w:r>
        <w:rPr>
          <w:rFonts w:ascii="微软雅黑" w:hAnsi="微软雅黑" w:eastAsia="微软雅黑"/>
          <w:szCs w:val="21"/>
          <w:lang w:val="zh-CN"/>
        </w:rPr>
        <w:t xml:space="preserve"> </w:t>
      </w:r>
      <w:r>
        <w:rPr>
          <w:rFonts w:ascii="微软雅黑" w:hAnsi="微软雅黑" w:eastAsia="微软雅黑"/>
          <w:szCs w:val="21"/>
          <w:u w:val="single"/>
          <w:lang w:val="zh-CN"/>
        </w:rPr>
        <w:t xml:space="preserve">                  </w:t>
      </w:r>
      <w:r>
        <w:rPr>
          <w:rFonts w:hint="eastAsia" w:ascii="微软雅黑" w:hAnsi="微软雅黑" w:eastAsia="微软雅黑"/>
          <w:szCs w:val="21"/>
          <w:lang w:val="zh-CN"/>
        </w:rPr>
        <w:t>日。</w:t>
      </w:r>
    </w:p>
    <w:p>
      <w:pPr>
        <w:autoSpaceDE w:val="0"/>
        <w:autoSpaceDN w:val="0"/>
        <w:adjustRightInd w:val="0"/>
        <w:snapToGrid w:val="0"/>
        <w:spacing w:line="300" w:lineRule="exact"/>
        <w:ind w:firstLine="424" w:firstLineChars="202"/>
        <w:rPr>
          <w:rFonts w:ascii="微软雅黑" w:hAnsi="微软雅黑" w:eastAsia="微软雅黑"/>
          <w:szCs w:val="21"/>
          <w:lang w:val="zh-CN"/>
        </w:rPr>
      </w:pPr>
      <w:r>
        <w:rPr>
          <w:rFonts w:ascii="微软雅黑" w:hAnsi="微软雅黑" w:eastAsia="微软雅黑"/>
          <w:szCs w:val="21"/>
          <w:lang w:val="zh-CN"/>
        </w:rPr>
        <w:t>4.</w:t>
      </w:r>
      <w:r>
        <w:rPr>
          <w:rFonts w:hint="eastAsia" w:ascii="微软雅黑" w:hAnsi="微软雅黑" w:eastAsia="微软雅黑"/>
          <w:szCs w:val="21"/>
          <w:lang w:val="zh-CN"/>
        </w:rPr>
        <w:t>如中标，本投标文件至本项目合同履行完毕止均保持有效，本投标人将按“采购文件”及政府采购法律、法规的规定履行合同责任和义务。</w:t>
      </w:r>
    </w:p>
    <w:p>
      <w:pPr>
        <w:autoSpaceDE w:val="0"/>
        <w:autoSpaceDN w:val="0"/>
        <w:adjustRightInd w:val="0"/>
        <w:snapToGrid w:val="0"/>
        <w:spacing w:line="300" w:lineRule="exact"/>
        <w:ind w:firstLine="424" w:firstLineChars="202"/>
        <w:rPr>
          <w:rFonts w:ascii="微软雅黑" w:hAnsi="微软雅黑" w:eastAsia="微软雅黑"/>
          <w:szCs w:val="21"/>
          <w:lang w:val="zh-CN"/>
        </w:rPr>
      </w:pPr>
      <w:r>
        <w:rPr>
          <w:rFonts w:ascii="微软雅黑" w:hAnsi="微软雅黑" w:eastAsia="微软雅黑"/>
          <w:szCs w:val="21"/>
          <w:lang w:val="zh-CN"/>
        </w:rPr>
        <w:t>5.</w:t>
      </w:r>
      <w:r>
        <w:rPr>
          <w:rFonts w:hint="eastAsia" w:ascii="微软雅黑" w:hAnsi="微软雅黑" w:eastAsia="微软雅黑"/>
          <w:szCs w:val="21"/>
          <w:lang w:val="zh-CN"/>
        </w:rPr>
        <w:t>投标人同意按照贵方要求提供与投标有关的一切数据或资料。</w:t>
      </w:r>
    </w:p>
    <w:p>
      <w:pPr>
        <w:autoSpaceDE w:val="0"/>
        <w:autoSpaceDN w:val="0"/>
        <w:adjustRightInd w:val="0"/>
        <w:snapToGrid w:val="0"/>
        <w:spacing w:line="300" w:lineRule="exact"/>
        <w:ind w:firstLine="424" w:firstLineChars="202"/>
        <w:rPr>
          <w:rFonts w:ascii="微软雅黑" w:hAnsi="微软雅黑" w:eastAsia="微软雅黑"/>
          <w:szCs w:val="21"/>
          <w:lang w:val="zh-CN"/>
        </w:rPr>
      </w:pPr>
      <w:r>
        <w:rPr>
          <w:rFonts w:ascii="微软雅黑" w:hAnsi="微软雅黑" w:eastAsia="微软雅黑"/>
          <w:szCs w:val="21"/>
          <w:lang w:val="zh-CN"/>
        </w:rPr>
        <w:t>6.</w:t>
      </w:r>
      <w:r>
        <w:rPr>
          <w:rFonts w:hint="eastAsia" w:ascii="微软雅黑" w:hAnsi="微软雅黑" w:eastAsia="微软雅黑"/>
          <w:szCs w:val="21"/>
          <w:lang w:val="zh-CN"/>
        </w:rPr>
        <w:t>与本投标有关的一切正式往来信函请寄：</w:t>
      </w:r>
    </w:p>
    <w:p>
      <w:pPr>
        <w:autoSpaceDE w:val="0"/>
        <w:autoSpaceDN w:val="0"/>
        <w:adjustRightInd w:val="0"/>
        <w:snapToGrid w:val="0"/>
        <w:spacing w:line="300" w:lineRule="exact"/>
        <w:ind w:firstLine="424" w:firstLineChars="202"/>
        <w:rPr>
          <w:rFonts w:ascii="微软雅黑" w:hAnsi="微软雅黑" w:eastAsia="微软雅黑"/>
          <w:szCs w:val="21"/>
          <w:lang w:val="zh-CN"/>
        </w:rPr>
      </w:pPr>
    </w:p>
    <w:p>
      <w:pPr>
        <w:autoSpaceDE w:val="0"/>
        <w:autoSpaceDN w:val="0"/>
        <w:adjustRightInd w:val="0"/>
        <w:snapToGrid w:val="0"/>
        <w:spacing w:line="300" w:lineRule="exact"/>
        <w:ind w:firstLine="424" w:firstLineChars="202"/>
        <w:rPr>
          <w:rFonts w:ascii="微软雅黑" w:hAnsi="微软雅黑" w:eastAsia="微软雅黑"/>
          <w:szCs w:val="21"/>
          <w:lang w:val="zh-CN"/>
        </w:rPr>
      </w:pPr>
      <w:r>
        <w:rPr>
          <w:rFonts w:hint="eastAsia" w:ascii="微软雅黑" w:hAnsi="微软雅黑" w:eastAsia="微软雅黑"/>
          <w:szCs w:val="21"/>
          <w:lang w:val="zh-CN"/>
        </w:rPr>
        <w:t>地址：</w:t>
      </w:r>
      <w:r>
        <w:rPr>
          <w:rFonts w:ascii="微软雅黑" w:hAnsi="微软雅黑" w:eastAsia="微软雅黑"/>
          <w:szCs w:val="21"/>
          <w:u w:val="single"/>
          <w:lang w:val="zh-CN"/>
        </w:rPr>
        <w:t xml:space="preserve">                  </w:t>
      </w:r>
      <w:r>
        <w:rPr>
          <w:rFonts w:hint="eastAsia" w:ascii="微软雅黑" w:hAnsi="微软雅黑" w:eastAsia="微软雅黑"/>
          <w:szCs w:val="21"/>
          <w:lang w:val="zh-CN"/>
        </w:rPr>
        <w:t>邮编：</w:t>
      </w:r>
      <w:r>
        <w:rPr>
          <w:rFonts w:ascii="微软雅黑" w:hAnsi="微软雅黑" w:eastAsia="微软雅黑"/>
          <w:szCs w:val="21"/>
          <w:u w:val="single"/>
          <w:lang w:val="zh-CN"/>
        </w:rPr>
        <w:t xml:space="preserve">                  </w:t>
      </w:r>
      <w:r>
        <w:rPr>
          <w:rFonts w:ascii="微软雅黑" w:hAnsi="微软雅黑" w:eastAsia="微软雅黑"/>
          <w:szCs w:val="21"/>
          <w:lang w:val="zh-CN"/>
        </w:rPr>
        <w:t xml:space="preserve">   </w:t>
      </w:r>
      <w:r>
        <w:rPr>
          <w:rFonts w:hint="eastAsia" w:ascii="微软雅黑" w:hAnsi="微软雅黑" w:eastAsia="微软雅黑"/>
          <w:szCs w:val="21"/>
          <w:lang w:val="zh-CN"/>
        </w:rPr>
        <w:t>电话：</w:t>
      </w:r>
      <w:r>
        <w:rPr>
          <w:rFonts w:ascii="微软雅黑" w:hAnsi="微软雅黑" w:eastAsia="微软雅黑"/>
          <w:szCs w:val="21"/>
          <w:u w:val="single"/>
          <w:lang w:val="zh-CN"/>
        </w:rPr>
        <w:t xml:space="preserve">                  </w:t>
      </w:r>
    </w:p>
    <w:p>
      <w:pPr>
        <w:autoSpaceDE w:val="0"/>
        <w:autoSpaceDN w:val="0"/>
        <w:adjustRightInd w:val="0"/>
        <w:snapToGrid w:val="0"/>
        <w:spacing w:line="300" w:lineRule="exact"/>
        <w:ind w:firstLine="424" w:firstLineChars="202"/>
        <w:rPr>
          <w:rFonts w:ascii="微软雅黑" w:hAnsi="微软雅黑" w:eastAsia="微软雅黑"/>
          <w:szCs w:val="21"/>
          <w:u w:val="single"/>
          <w:lang w:val="zh-CN"/>
        </w:rPr>
      </w:pPr>
      <w:r>
        <w:rPr>
          <w:rFonts w:hint="eastAsia" w:ascii="微软雅黑" w:hAnsi="微软雅黑" w:eastAsia="微软雅黑"/>
          <w:szCs w:val="21"/>
          <w:lang w:val="zh-CN"/>
        </w:rPr>
        <w:t>传真：</w:t>
      </w:r>
      <w:r>
        <w:rPr>
          <w:rFonts w:ascii="微软雅黑" w:hAnsi="微软雅黑" w:eastAsia="微软雅黑"/>
          <w:szCs w:val="21"/>
          <w:u w:val="single"/>
          <w:lang w:val="zh-CN"/>
        </w:rPr>
        <w:t xml:space="preserve">                  </w:t>
      </w:r>
      <w:r>
        <w:rPr>
          <w:rFonts w:hint="eastAsia" w:ascii="微软雅黑" w:hAnsi="微软雅黑" w:eastAsia="微软雅黑"/>
          <w:szCs w:val="21"/>
          <w:lang w:val="zh-CN"/>
        </w:rPr>
        <w:t>投标人代表姓名：</w:t>
      </w:r>
      <w:r>
        <w:rPr>
          <w:rFonts w:ascii="微软雅黑" w:hAnsi="微软雅黑" w:eastAsia="微软雅黑"/>
          <w:szCs w:val="21"/>
          <w:u w:val="single"/>
          <w:lang w:val="zh-CN"/>
        </w:rPr>
        <w:t xml:space="preserve">               </w:t>
      </w:r>
      <w:r>
        <w:rPr>
          <w:rFonts w:ascii="微软雅黑" w:hAnsi="微软雅黑" w:eastAsia="微软雅黑"/>
          <w:szCs w:val="21"/>
          <w:lang w:val="zh-CN"/>
        </w:rPr>
        <w:t xml:space="preserve">  </w:t>
      </w:r>
      <w:r>
        <w:rPr>
          <w:rFonts w:hint="eastAsia" w:ascii="微软雅黑" w:hAnsi="微软雅黑" w:eastAsia="微软雅黑"/>
          <w:szCs w:val="21"/>
          <w:lang w:val="zh-CN"/>
        </w:rPr>
        <w:t>职务：</w:t>
      </w:r>
      <w:r>
        <w:rPr>
          <w:rFonts w:ascii="微软雅黑" w:hAnsi="微软雅黑" w:eastAsia="微软雅黑"/>
          <w:szCs w:val="21"/>
          <w:u w:val="single"/>
          <w:lang w:val="zh-CN"/>
        </w:rPr>
        <w:t xml:space="preserve">                  </w:t>
      </w:r>
    </w:p>
    <w:p>
      <w:pPr>
        <w:autoSpaceDE w:val="0"/>
        <w:autoSpaceDN w:val="0"/>
        <w:adjustRightInd w:val="0"/>
        <w:snapToGrid w:val="0"/>
        <w:spacing w:line="300" w:lineRule="exact"/>
        <w:ind w:firstLine="424" w:firstLineChars="202"/>
        <w:rPr>
          <w:rFonts w:ascii="微软雅黑" w:hAnsi="微软雅黑" w:eastAsia="微软雅黑"/>
          <w:szCs w:val="21"/>
          <w:lang w:val="zh-CN"/>
        </w:rPr>
      </w:pPr>
      <w:r>
        <w:rPr>
          <w:rFonts w:hint="eastAsia" w:ascii="微软雅黑" w:hAnsi="微软雅黑" w:eastAsia="微软雅黑"/>
          <w:szCs w:val="21"/>
          <w:lang w:val="zh-CN"/>
        </w:rPr>
        <w:t>投标人名称</w:t>
      </w:r>
      <w:r>
        <w:rPr>
          <w:rFonts w:ascii="微软雅黑" w:hAnsi="微软雅黑" w:eastAsia="微软雅黑"/>
          <w:szCs w:val="21"/>
          <w:lang w:val="zh-CN"/>
        </w:rPr>
        <w:t>(</w:t>
      </w:r>
      <w:r>
        <w:rPr>
          <w:rFonts w:hint="eastAsia" w:ascii="微软雅黑" w:hAnsi="微软雅黑" w:eastAsia="微软雅黑"/>
          <w:szCs w:val="21"/>
          <w:lang w:val="zh-CN"/>
        </w:rPr>
        <w:t>公章</w:t>
      </w:r>
      <w:r>
        <w:rPr>
          <w:rFonts w:ascii="微软雅黑" w:hAnsi="微软雅黑" w:eastAsia="微软雅黑"/>
          <w:szCs w:val="21"/>
          <w:lang w:val="zh-CN"/>
        </w:rPr>
        <w:t>):</w:t>
      </w:r>
      <w:r>
        <w:rPr>
          <w:rFonts w:ascii="微软雅黑" w:hAnsi="微软雅黑" w:eastAsia="微软雅黑"/>
          <w:szCs w:val="21"/>
          <w:u w:val="single"/>
          <w:lang w:val="zh-CN"/>
        </w:rPr>
        <w:t xml:space="preserve">                  </w:t>
      </w:r>
    </w:p>
    <w:p>
      <w:pPr>
        <w:autoSpaceDE w:val="0"/>
        <w:autoSpaceDN w:val="0"/>
        <w:adjustRightInd w:val="0"/>
        <w:snapToGrid w:val="0"/>
        <w:spacing w:line="300" w:lineRule="exact"/>
        <w:ind w:firstLine="424" w:firstLineChars="202"/>
        <w:rPr>
          <w:rFonts w:ascii="微软雅黑" w:hAnsi="微软雅黑" w:eastAsia="微软雅黑"/>
          <w:szCs w:val="21"/>
          <w:lang w:val="zh-CN"/>
        </w:rPr>
      </w:pPr>
      <w:r>
        <w:rPr>
          <w:rFonts w:hint="eastAsia" w:ascii="微软雅黑" w:hAnsi="微软雅黑" w:eastAsia="微软雅黑"/>
          <w:szCs w:val="21"/>
          <w:lang w:val="zh-CN"/>
        </w:rPr>
        <w:t>开户银行：</w:t>
      </w:r>
      <w:r>
        <w:rPr>
          <w:rFonts w:ascii="微软雅黑" w:hAnsi="微软雅黑" w:eastAsia="微软雅黑"/>
          <w:szCs w:val="21"/>
          <w:u w:val="single"/>
          <w:lang w:val="zh-CN"/>
        </w:rPr>
        <w:t xml:space="preserve">                      </w:t>
      </w:r>
      <w:r>
        <w:rPr>
          <w:rFonts w:ascii="微软雅黑" w:hAnsi="微软雅黑" w:eastAsia="微软雅黑"/>
          <w:szCs w:val="21"/>
          <w:lang w:val="zh-CN"/>
        </w:rPr>
        <w:t xml:space="preserve">   </w:t>
      </w:r>
      <w:r>
        <w:rPr>
          <w:rFonts w:hint="eastAsia" w:ascii="微软雅黑" w:hAnsi="微软雅黑" w:eastAsia="微软雅黑"/>
          <w:szCs w:val="21"/>
          <w:lang w:val="zh-CN"/>
        </w:rPr>
        <w:t>银行帐号：</w:t>
      </w:r>
      <w:r>
        <w:rPr>
          <w:rFonts w:ascii="微软雅黑" w:hAnsi="微软雅黑" w:eastAsia="微软雅黑"/>
          <w:szCs w:val="21"/>
          <w:u w:val="single"/>
          <w:lang w:val="zh-CN"/>
        </w:rPr>
        <w:t xml:space="preserve">                    </w:t>
      </w:r>
      <w:r>
        <w:rPr>
          <w:rFonts w:ascii="微软雅黑" w:hAnsi="微软雅黑" w:eastAsia="微软雅黑"/>
          <w:szCs w:val="21"/>
          <w:lang w:val="zh-CN"/>
        </w:rPr>
        <w:t xml:space="preserve"> </w:t>
      </w:r>
    </w:p>
    <w:p>
      <w:pPr>
        <w:autoSpaceDE w:val="0"/>
        <w:autoSpaceDN w:val="0"/>
        <w:adjustRightInd w:val="0"/>
        <w:snapToGrid w:val="0"/>
        <w:spacing w:line="300" w:lineRule="exact"/>
        <w:ind w:firstLine="424" w:firstLineChars="202"/>
        <w:rPr>
          <w:rFonts w:ascii="微软雅黑" w:hAnsi="微软雅黑" w:eastAsia="微软雅黑"/>
          <w:szCs w:val="21"/>
          <w:lang w:val="zh-CN"/>
        </w:rPr>
      </w:pPr>
      <w:r>
        <w:rPr>
          <w:rFonts w:hint="eastAsia" w:ascii="微软雅黑" w:hAnsi="微软雅黑" w:eastAsia="微软雅黑"/>
          <w:szCs w:val="21"/>
          <w:lang w:val="zh-CN"/>
        </w:rPr>
        <w:t>授权代表签字</w:t>
      </w:r>
      <w:r>
        <w:rPr>
          <w:rFonts w:ascii="微软雅黑" w:hAnsi="微软雅黑" w:eastAsia="微软雅黑"/>
          <w:szCs w:val="21"/>
          <w:lang w:val="zh-CN"/>
        </w:rPr>
        <w:t>:</w:t>
      </w:r>
      <w:r>
        <w:rPr>
          <w:rFonts w:ascii="微软雅黑" w:hAnsi="微软雅黑" w:eastAsia="微软雅黑"/>
          <w:szCs w:val="21"/>
          <w:u w:val="single"/>
          <w:lang w:val="zh-CN"/>
        </w:rPr>
        <w:t xml:space="preserve">                  </w:t>
      </w:r>
      <w:r>
        <w:rPr>
          <w:rFonts w:ascii="微软雅黑" w:hAnsi="微软雅黑" w:eastAsia="微软雅黑"/>
          <w:szCs w:val="21"/>
          <w:lang w:val="zh-CN"/>
        </w:rPr>
        <w:t xml:space="preserve">                     </w:t>
      </w:r>
    </w:p>
    <w:p>
      <w:pPr>
        <w:autoSpaceDE w:val="0"/>
        <w:autoSpaceDN w:val="0"/>
        <w:adjustRightInd w:val="0"/>
        <w:snapToGrid w:val="0"/>
        <w:spacing w:line="300" w:lineRule="exact"/>
        <w:ind w:firstLine="424" w:firstLineChars="202"/>
        <w:rPr>
          <w:rFonts w:ascii="微软雅黑" w:hAnsi="微软雅黑" w:eastAsia="微软雅黑"/>
          <w:szCs w:val="21"/>
          <w:u w:val="single"/>
          <w:lang w:val="zh-CN"/>
        </w:rPr>
      </w:pPr>
      <w:r>
        <w:rPr>
          <w:rFonts w:hint="eastAsia" w:ascii="微软雅黑" w:hAnsi="微软雅黑" w:eastAsia="微软雅黑"/>
          <w:szCs w:val="21"/>
          <w:lang w:val="zh-CN"/>
        </w:rPr>
        <w:t>日</w:t>
      </w:r>
      <w:r>
        <w:rPr>
          <w:rFonts w:ascii="微软雅黑" w:hAnsi="微软雅黑" w:eastAsia="微软雅黑"/>
          <w:szCs w:val="21"/>
          <w:lang w:val="zh-CN"/>
        </w:rPr>
        <w:t xml:space="preserve">        </w:t>
      </w:r>
      <w:r>
        <w:rPr>
          <w:rFonts w:hint="eastAsia" w:ascii="微软雅黑" w:hAnsi="微软雅黑" w:eastAsia="微软雅黑"/>
          <w:szCs w:val="21"/>
          <w:lang w:val="zh-CN"/>
        </w:rPr>
        <w:t>期</w:t>
      </w:r>
      <w:r>
        <w:rPr>
          <w:rFonts w:ascii="微软雅黑" w:hAnsi="微软雅黑" w:eastAsia="微软雅黑"/>
          <w:szCs w:val="21"/>
          <w:lang w:val="zh-CN"/>
        </w:rPr>
        <w:t>:</w:t>
      </w:r>
      <w:r>
        <w:rPr>
          <w:rFonts w:ascii="微软雅黑" w:hAnsi="微软雅黑" w:eastAsia="微软雅黑"/>
          <w:szCs w:val="21"/>
          <w:u w:val="single"/>
          <w:lang w:val="zh-CN"/>
        </w:rPr>
        <w:t xml:space="preserve">  </w:t>
      </w:r>
      <w:r>
        <w:rPr>
          <w:rFonts w:ascii="微软雅黑" w:hAnsi="微软雅黑" w:eastAsia="微软雅黑"/>
          <w:szCs w:val="21"/>
          <w:u w:val="single"/>
        </w:rPr>
        <w:t xml:space="preserve">              </w:t>
      </w:r>
      <w:r>
        <w:rPr>
          <w:rFonts w:ascii="微软雅黑" w:hAnsi="微软雅黑" w:eastAsia="微软雅黑"/>
          <w:szCs w:val="21"/>
          <w:u w:val="single"/>
          <w:lang w:val="zh-CN"/>
        </w:rPr>
        <w:t xml:space="preserve">  </w:t>
      </w:r>
    </w:p>
    <w:p>
      <w:pPr>
        <w:adjustRightInd w:val="0"/>
        <w:snapToGrid w:val="0"/>
        <w:spacing w:line="300" w:lineRule="exact"/>
        <w:rPr>
          <w:rFonts w:ascii="微软雅黑" w:hAnsi="微软雅黑" w:eastAsia="微软雅黑" w:cs="宋体"/>
          <w:b/>
          <w:szCs w:val="21"/>
        </w:rPr>
      </w:pPr>
    </w:p>
    <w:p>
      <w:pPr>
        <w:adjustRightInd w:val="0"/>
        <w:snapToGrid w:val="0"/>
        <w:spacing w:line="300" w:lineRule="exact"/>
        <w:rPr>
          <w:rFonts w:ascii="微软雅黑" w:hAnsi="微软雅黑" w:eastAsia="微软雅黑" w:cs="宋体"/>
          <w:b/>
          <w:szCs w:val="21"/>
        </w:rPr>
      </w:pPr>
      <w:r>
        <w:rPr>
          <w:rFonts w:ascii="微软雅黑" w:hAnsi="微软雅黑" w:eastAsia="微软雅黑" w:cs="宋体"/>
          <w:b/>
          <w:szCs w:val="21"/>
        </w:rPr>
        <w:t>2.</w:t>
      </w:r>
      <w:r>
        <w:rPr>
          <w:rFonts w:hint="eastAsia" w:ascii="微软雅黑" w:hAnsi="微软雅黑" w:eastAsia="微软雅黑" w:cs="宋体"/>
          <w:b/>
          <w:szCs w:val="21"/>
          <w:lang w:val="zh-CN"/>
        </w:rPr>
        <w:t>小微企业声明函格式</w:t>
      </w:r>
      <w:r>
        <w:rPr>
          <w:rFonts w:hint="eastAsia" w:ascii="微软雅黑" w:hAnsi="微软雅黑" w:eastAsia="微软雅黑" w:cs="宋体"/>
          <w:b/>
          <w:szCs w:val="21"/>
        </w:rPr>
        <w:t>：</w:t>
      </w:r>
      <w:r>
        <w:rPr>
          <w:rFonts w:hint="eastAsia" w:ascii="微软雅黑" w:hAnsi="微软雅黑" w:eastAsia="微软雅黑" w:cs="宋体"/>
          <w:szCs w:val="21"/>
        </w:rPr>
        <w:t>（</w:t>
      </w:r>
      <w:r>
        <w:rPr>
          <w:rFonts w:hint="eastAsia" w:ascii="微软雅黑" w:hAnsi="微软雅黑" w:eastAsia="微软雅黑" w:cs="宋体"/>
          <w:szCs w:val="21"/>
          <w:lang w:val="zh-CN"/>
        </w:rPr>
        <w:t>投标人必须在声明函后提供本单位</w:t>
      </w:r>
      <w:r>
        <w:rPr>
          <w:rFonts w:hint="eastAsia" w:ascii="微软雅黑" w:hAnsi="微软雅黑" w:eastAsia="微软雅黑" w:cs="宋体"/>
          <w:szCs w:val="21"/>
        </w:rPr>
        <w:t>“</w:t>
      </w:r>
      <w:r>
        <w:rPr>
          <w:rFonts w:hint="eastAsia" w:ascii="微软雅黑" w:hAnsi="微软雅黑" w:eastAsia="微软雅黑" w:cs="宋体"/>
          <w:szCs w:val="21"/>
          <w:lang w:val="zh-CN"/>
        </w:rPr>
        <w:t>国家企业信用信息公示系统</w:t>
      </w:r>
      <w:r>
        <w:rPr>
          <w:rFonts w:ascii="微软雅黑" w:hAnsi="微软雅黑" w:eastAsia="微软雅黑" w:cs="宋体"/>
          <w:szCs w:val="21"/>
        </w:rPr>
        <w:t>——</w:t>
      </w:r>
      <w:r>
        <w:rPr>
          <w:rFonts w:hint="eastAsia" w:ascii="微软雅黑" w:hAnsi="微软雅黑" w:eastAsia="微软雅黑" w:cs="宋体"/>
          <w:szCs w:val="21"/>
          <w:lang w:val="zh-CN"/>
        </w:rPr>
        <w:t>小微企业名录</w:t>
      </w:r>
      <w:r>
        <w:rPr>
          <w:rFonts w:hint="eastAsia" w:ascii="微软雅黑" w:hAnsi="微软雅黑" w:eastAsia="微软雅黑" w:cs="宋体"/>
          <w:szCs w:val="21"/>
        </w:rPr>
        <w:t>”（</w:t>
      </w:r>
      <w:r>
        <w:rPr>
          <w:rFonts w:ascii="微软雅黑" w:hAnsi="微软雅黑" w:eastAsia="微软雅黑" w:cs="宋体"/>
          <w:szCs w:val="21"/>
        </w:rPr>
        <w:t>http://xwqy.gsxt.gov.cn/</w:t>
      </w:r>
      <w:r>
        <w:rPr>
          <w:rFonts w:hint="eastAsia" w:ascii="微软雅黑" w:hAnsi="微软雅黑" w:eastAsia="微软雅黑" w:cs="宋体"/>
          <w:szCs w:val="21"/>
        </w:rPr>
        <w:t>）</w:t>
      </w:r>
      <w:r>
        <w:rPr>
          <w:rFonts w:hint="eastAsia" w:ascii="微软雅黑" w:hAnsi="微软雅黑" w:eastAsia="微软雅黑" w:cs="宋体"/>
          <w:szCs w:val="21"/>
          <w:lang w:val="zh-CN"/>
        </w:rPr>
        <w:t>页面查询结果</w:t>
      </w:r>
      <w:r>
        <w:rPr>
          <w:rFonts w:hint="eastAsia" w:ascii="微软雅黑" w:hAnsi="微软雅黑" w:eastAsia="微软雅黑" w:cs="宋体"/>
          <w:szCs w:val="21"/>
        </w:rPr>
        <w:t>（</w:t>
      </w:r>
      <w:r>
        <w:rPr>
          <w:rFonts w:hint="eastAsia" w:ascii="微软雅黑" w:hAnsi="微软雅黑" w:eastAsia="微软雅黑" w:cs="宋体"/>
          <w:szCs w:val="21"/>
          <w:lang w:val="zh-CN"/>
        </w:rPr>
        <w:t>加盖投标人公章</w:t>
      </w:r>
      <w:r>
        <w:rPr>
          <w:rFonts w:hint="eastAsia" w:ascii="微软雅黑" w:hAnsi="微软雅黑" w:eastAsia="微软雅黑" w:cs="宋体"/>
          <w:szCs w:val="21"/>
        </w:rPr>
        <w:t>））</w:t>
      </w:r>
    </w:p>
    <w:p>
      <w:pPr>
        <w:adjustRightInd w:val="0"/>
        <w:snapToGrid w:val="0"/>
        <w:spacing w:line="300" w:lineRule="exact"/>
        <w:jc w:val="center"/>
        <w:rPr>
          <w:rFonts w:ascii="微软雅黑" w:hAnsi="微软雅黑" w:eastAsia="微软雅黑" w:cs="宋体"/>
          <w:b/>
          <w:bCs/>
          <w:szCs w:val="21"/>
        </w:rPr>
      </w:pPr>
    </w:p>
    <w:p>
      <w:pPr>
        <w:adjustRightInd w:val="0"/>
        <w:snapToGrid w:val="0"/>
        <w:spacing w:line="300" w:lineRule="exact"/>
        <w:jc w:val="center"/>
        <w:rPr>
          <w:rFonts w:ascii="微软雅黑" w:hAnsi="微软雅黑" w:eastAsia="微软雅黑" w:cs="宋体"/>
          <w:b/>
          <w:bCs/>
          <w:szCs w:val="21"/>
        </w:rPr>
      </w:pPr>
      <w:r>
        <w:rPr>
          <w:rFonts w:hint="eastAsia" w:ascii="微软雅黑" w:hAnsi="微软雅黑" w:eastAsia="微软雅黑" w:cs="宋体"/>
          <w:b/>
          <w:bCs/>
          <w:szCs w:val="21"/>
        </w:rPr>
        <w:t>小微企业声明函</w:t>
      </w:r>
    </w:p>
    <w:p>
      <w:pPr>
        <w:adjustRightInd w:val="0"/>
        <w:snapToGrid w:val="0"/>
        <w:spacing w:line="300" w:lineRule="exact"/>
        <w:ind w:firstLine="424" w:firstLineChars="202"/>
        <w:rPr>
          <w:rFonts w:ascii="微软雅黑" w:hAnsi="微软雅黑" w:eastAsia="微软雅黑" w:cs="宋体"/>
          <w:szCs w:val="21"/>
        </w:rPr>
      </w:pPr>
      <w:r>
        <w:rPr>
          <w:rFonts w:hint="eastAsia" w:ascii="微软雅黑" w:hAnsi="微软雅黑" w:eastAsia="微软雅黑" w:cs="宋体"/>
          <w:szCs w:val="21"/>
        </w:rPr>
        <w:t>本公司郑重声明，根据《政府采购促进中小企业发展暂行办法》（财库〔</w:t>
      </w:r>
      <w:r>
        <w:rPr>
          <w:rFonts w:ascii="微软雅黑" w:hAnsi="微软雅黑" w:eastAsia="微软雅黑" w:cs="宋体"/>
          <w:szCs w:val="21"/>
        </w:rPr>
        <w:t>2011</w:t>
      </w:r>
      <w:r>
        <w:rPr>
          <w:rFonts w:hint="eastAsia" w:ascii="微软雅黑" w:hAnsi="微软雅黑" w:eastAsia="微软雅黑" w:cs="宋体"/>
          <w:szCs w:val="21"/>
        </w:rPr>
        <w:t>〕</w:t>
      </w:r>
      <w:r>
        <w:rPr>
          <w:rFonts w:ascii="微软雅黑" w:hAnsi="微软雅黑" w:eastAsia="微软雅黑" w:cs="宋体"/>
          <w:szCs w:val="21"/>
        </w:rPr>
        <w:t>181</w:t>
      </w:r>
      <w:r>
        <w:rPr>
          <w:rFonts w:hint="eastAsia" w:ascii="微软雅黑" w:hAnsi="微软雅黑" w:eastAsia="微软雅黑" w:cs="宋体"/>
          <w:szCs w:val="21"/>
        </w:rPr>
        <w:t>号）的规定，本公司为</w:t>
      </w:r>
      <w:r>
        <w:rPr>
          <w:rFonts w:ascii="微软雅黑" w:hAnsi="微软雅黑" w:eastAsia="微软雅黑" w:cs="宋体"/>
          <w:szCs w:val="21"/>
          <w:u w:val="single"/>
        </w:rPr>
        <w:t xml:space="preserve">                  </w:t>
      </w:r>
      <w:r>
        <w:rPr>
          <w:rFonts w:hint="eastAsia" w:ascii="微软雅黑" w:hAnsi="微软雅黑" w:eastAsia="微软雅黑" w:cs="宋体"/>
          <w:szCs w:val="21"/>
        </w:rPr>
        <w:t>（请填写：小型、微型）企业。即，本公司同时满足以下条件：</w:t>
      </w:r>
    </w:p>
    <w:p>
      <w:pPr>
        <w:adjustRightInd w:val="0"/>
        <w:snapToGrid w:val="0"/>
        <w:spacing w:line="300" w:lineRule="exact"/>
        <w:rPr>
          <w:rFonts w:ascii="微软雅黑" w:hAnsi="微软雅黑" w:eastAsia="微软雅黑" w:cs="宋体"/>
          <w:szCs w:val="21"/>
        </w:rPr>
      </w:pPr>
      <w:r>
        <w:rPr>
          <w:rFonts w:ascii="微软雅黑" w:hAnsi="微软雅黑" w:eastAsia="微软雅黑" w:cs="宋体"/>
          <w:szCs w:val="21"/>
        </w:rPr>
        <w:t>1.</w:t>
      </w:r>
      <w:r>
        <w:rPr>
          <w:rFonts w:hint="eastAsia" w:ascii="微软雅黑" w:hAnsi="微软雅黑" w:eastAsia="微软雅黑" w:cs="宋体"/>
          <w:szCs w:val="21"/>
        </w:rPr>
        <w:t>根据《工业和信息化部、国家统计局、国家发展和改革委员会、财政部关于印发中小企业划型标准规定的通知》（工信部联企业〔</w:t>
      </w:r>
      <w:r>
        <w:rPr>
          <w:rFonts w:ascii="微软雅黑" w:hAnsi="微软雅黑" w:eastAsia="微软雅黑" w:cs="宋体"/>
          <w:szCs w:val="21"/>
        </w:rPr>
        <w:t>2011</w:t>
      </w:r>
      <w:r>
        <w:rPr>
          <w:rFonts w:hint="eastAsia" w:ascii="微软雅黑" w:hAnsi="微软雅黑" w:eastAsia="微软雅黑" w:cs="宋体"/>
          <w:szCs w:val="21"/>
        </w:rPr>
        <w:t>〕</w:t>
      </w:r>
      <w:r>
        <w:rPr>
          <w:rFonts w:ascii="微软雅黑" w:hAnsi="微软雅黑" w:eastAsia="微软雅黑" w:cs="宋体"/>
          <w:szCs w:val="21"/>
        </w:rPr>
        <w:t>300</w:t>
      </w:r>
      <w:r>
        <w:rPr>
          <w:rFonts w:hint="eastAsia" w:ascii="微软雅黑" w:hAnsi="微软雅黑" w:eastAsia="微软雅黑" w:cs="宋体"/>
          <w:szCs w:val="21"/>
        </w:rPr>
        <w:t>号）规定的划分标准，本公司为</w:t>
      </w:r>
      <w:r>
        <w:rPr>
          <w:rFonts w:ascii="微软雅黑" w:hAnsi="微软雅黑" w:eastAsia="微软雅黑" w:cs="宋体"/>
          <w:szCs w:val="21"/>
          <w:u w:val="single"/>
        </w:rPr>
        <w:t xml:space="preserve">               </w:t>
      </w:r>
      <w:r>
        <w:rPr>
          <w:rFonts w:hint="eastAsia" w:ascii="微软雅黑" w:hAnsi="微软雅黑" w:eastAsia="微软雅黑" w:cs="宋体"/>
          <w:szCs w:val="21"/>
        </w:rPr>
        <w:t>（请填写：小型、微型）企业。</w:t>
      </w:r>
    </w:p>
    <w:p>
      <w:pPr>
        <w:adjustRightInd w:val="0"/>
        <w:snapToGrid w:val="0"/>
        <w:spacing w:line="300" w:lineRule="exact"/>
        <w:rPr>
          <w:rFonts w:ascii="微软雅黑" w:hAnsi="微软雅黑" w:eastAsia="微软雅黑" w:cs="宋体"/>
          <w:szCs w:val="21"/>
        </w:rPr>
      </w:pPr>
      <w:r>
        <w:rPr>
          <w:rFonts w:ascii="微软雅黑" w:hAnsi="微软雅黑" w:eastAsia="微软雅黑" w:cs="宋体"/>
          <w:szCs w:val="21"/>
        </w:rPr>
        <w:t>2.</w:t>
      </w:r>
      <w:r>
        <w:rPr>
          <w:rFonts w:hint="eastAsia" w:ascii="微软雅黑" w:hAnsi="微软雅黑" w:eastAsia="微软雅黑" w:cs="宋体"/>
          <w:szCs w:val="21"/>
        </w:rPr>
        <w:t>本公司参加</w:t>
      </w:r>
      <w:r>
        <w:rPr>
          <w:rFonts w:ascii="微软雅黑" w:hAnsi="微软雅黑" w:eastAsia="微软雅黑" w:cs="宋体"/>
          <w:szCs w:val="21"/>
          <w:u w:val="single"/>
        </w:rPr>
        <w:t xml:space="preserve">             </w:t>
      </w:r>
      <w:r>
        <w:rPr>
          <w:rFonts w:hint="eastAsia" w:ascii="微软雅黑" w:hAnsi="微软雅黑" w:eastAsia="微软雅黑" w:cs="宋体"/>
          <w:szCs w:val="21"/>
        </w:rPr>
        <w:t>单位的</w:t>
      </w:r>
      <w:r>
        <w:rPr>
          <w:rFonts w:ascii="微软雅黑" w:hAnsi="微软雅黑" w:eastAsia="微软雅黑" w:cs="宋体"/>
          <w:szCs w:val="21"/>
          <w:u w:val="single"/>
        </w:rPr>
        <w:t xml:space="preserve">           </w:t>
      </w:r>
      <w:r>
        <w:rPr>
          <w:rFonts w:hint="eastAsia" w:ascii="微软雅黑" w:hAnsi="微软雅黑" w:eastAsia="微软雅黑" w:cs="宋体"/>
          <w:szCs w:val="21"/>
        </w:rPr>
        <w:t>项目采购活动提供本企业制造的货物，由本企业承担工程、提供服务，或者提供其他</w:t>
      </w:r>
      <w:r>
        <w:rPr>
          <w:rFonts w:ascii="微软雅黑" w:hAnsi="微软雅黑" w:eastAsia="微软雅黑" w:cs="宋体"/>
          <w:szCs w:val="21"/>
          <w:u w:val="single"/>
        </w:rPr>
        <w:t xml:space="preserve">                     </w:t>
      </w:r>
      <w:r>
        <w:rPr>
          <w:rFonts w:hint="eastAsia" w:ascii="微软雅黑" w:hAnsi="微软雅黑" w:eastAsia="微软雅黑" w:cs="宋体"/>
          <w:szCs w:val="21"/>
        </w:rPr>
        <w:t>（请填写：小型、微型）企业制造的货物。本条所称货物不包括使用大型企业注册商标的货物。</w:t>
      </w:r>
    </w:p>
    <w:p>
      <w:pPr>
        <w:adjustRightInd w:val="0"/>
        <w:snapToGrid w:val="0"/>
        <w:spacing w:line="300" w:lineRule="exact"/>
        <w:rPr>
          <w:rFonts w:ascii="微软雅黑" w:hAnsi="微软雅黑" w:eastAsia="微软雅黑" w:cs="宋体"/>
          <w:szCs w:val="21"/>
        </w:rPr>
      </w:pPr>
      <w:r>
        <w:rPr>
          <w:rFonts w:hint="eastAsia" w:ascii="微软雅黑" w:hAnsi="微软雅黑" w:eastAsia="微软雅黑" w:cs="宋体"/>
          <w:szCs w:val="21"/>
        </w:rPr>
        <w:t>本公司对上述声明的真实性负责。如有虚假，将依法承担相应责任。</w:t>
      </w:r>
    </w:p>
    <w:p>
      <w:pPr>
        <w:adjustRightInd w:val="0"/>
        <w:snapToGrid w:val="0"/>
        <w:spacing w:line="300" w:lineRule="exact"/>
        <w:jc w:val="center"/>
        <w:rPr>
          <w:rFonts w:ascii="微软雅黑" w:hAnsi="微软雅黑" w:eastAsia="微软雅黑" w:cs="宋体"/>
          <w:szCs w:val="21"/>
        </w:rPr>
      </w:pPr>
      <w:r>
        <w:rPr>
          <w:rFonts w:ascii="微软雅黑" w:hAnsi="微软雅黑" w:eastAsia="微软雅黑" w:cs="宋体"/>
          <w:szCs w:val="21"/>
        </w:rPr>
        <w:t xml:space="preserve">                                                            </w:t>
      </w:r>
    </w:p>
    <w:p>
      <w:pPr>
        <w:adjustRightInd w:val="0"/>
        <w:snapToGrid w:val="0"/>
        <w:spacing w:line="300" w:lineRule="exact"/>
        <w:jc w:val="center"/>
        <w:rPr>
          <w:rFonts w:ascii="微软雅黑" w:hAnsi="微软雅黑" w:eastAsia="微软雅黑" w:cs="宋体"/>
          <w:szCs w:val="21"/>
        </w:rPr>
      </w:pPr>
      <w:r>
        <w:rPr>
          <w:rFonts w:hint="eastAsia" w:ascii="微软雅黑" w:hAnsi="微软雅黑" w:eastAsia="微软雅黑" w:cs="宋体"/>
          <w:szCs w:val="21"/>
        </w:rPr>
        <w:t xml:space="preserve">                                                                      企业名称（盖章）：</w:t>
      </w:r>
    </w:p>
    <w:p>
      <w:pPr>
        <w:adjustRightInd w:val="0"/>
        <w:snapToGrid w:val="0"/>
        <w:spacing w:line="300" w:lineRule="exact"/>
        <w:jc w:val="left"/>
        <w:rPr>
          <w:rFonts w:ascii="微软雅黑" w:hAnsi="微软雅黑" w:eastAsia="微软雅黑" w:cs="宋体"/>
          <w:szCs w:val="21"/>
        </w:rPr>
      </w:pPr>
      <w:r>
        <w:rPr>
          <w:rFonts w:ascii="微软雅黑" w:hAnsi="微软雅黑" w:eastAsia="微软雅黑" w:cs="宋体"/>
          <w:szCs w:val="21"/>
        </w:rPr>
        <w:t xml:space="preserve">                                                                             </w:t>
      </w:r>
      <w:r>
        <w:rPr>
          <w:rFonts w:hint="eastAsia" w:ascii="微软雅黑" w:hAnsi="微软雅黑" w:eastAsia="微软雅黑" w:cs="宋体"/>
          <w:szCs w:val="21"/>
        </w:rPr>
        <w:t>日</w:t>
      </w:r>
      <w:r>
        <w:rPr>
          <w:rFonts w:ascii="微软雅黑" w:hAnsi="微软雅黑" w:eastAsia="微软雅黑" w:cs="宋体"/>
          <w:szCs w:val="21"/>
        </w:rPr>
        <w:t xml:space="preserve">  </w:t>
      </w:r>
      <w:r>
        <w:rPr>
          <w:rFonts w:hint="eastAsia" w:ascii="微软雅黑" w:hAnsi="微软雅黑" w:eastAsia="微软雅黑" w:cs="宋体"/>
          <w:szCs w:val="21"/>
        </w:rPr>
        <w:t>期：</w:t>
      </w:r>
    </w:p>
    <w:p>
      <w:pPr>
        <w:adjustRightInd w:val="0"/>
        <w:snapToGrid w:val="0"/>
        <w:spacing w:line="300" w:lineRule="exact"/>
        <w:ind w:firstLine="424" w:firstLineChars="202"/>
        <w:rPr>
          <w:rFonts w:ascii="微软雅黑" w:hAnsi="微软雅黑" w:eastAsia="微软雅黑" w:cs="宋体"/>
          <w:b/>
          <w:bCs/>
          <w:szCs w:val="21"/>
        </w:rPr>
      </w:pPr>
    </w:p>
    <w:p>
      <w:pPr>
        <w:adjustRightInd w:val="0"/>
        <w:snapToGrid w:val="0"/>
        <w:spacing w:line="300" w:lineRule="exact"/>
        <w:ind w:firstLine="424" w:firstLineChars="202"/>
        <w:rPr>
          <w:rFonts w:ascii="微软雅黑" w:hAnsi="微软雅黑" w:eastAsia="微软雅黑" w:cs="宋体"/>
          <w:b/>
          <w:bCs/>
          <w:szCs w:val="21"/>
        </w:rPr>
      </w:pPr>
      <w:r>
        <w:rPr>
          <w:rFonts w:hint="eastAsia" w:ascii="微软雅黑" w:hAnsi="微软雅黑" w:eastAsia="微软雅黑" w:cs="宋体"/>
          <w:b/>
          <w:bCs/>
          <w:szCs w:val="21"/>
        </w:rPr>
        <w:t>备注说明：</w:t>
      </w:r>
    </w:p>
    <w:p>
      <w:pPr>
        <w:adjustRightInd w:val="0"/>
        <w:snapToGrid w:val="0"/>
        <w:spacing w:line="300" w:lineRule="exact"/>
        <w:ind w:firstLine="424" w:firstLineChars="202"/>
        <w:rPr>
          <w:rFonts w:ascii="微软雅黑" w:hAnsi="微软雅黑" w:eastAsia="微软雅黑" w:cs="宋体"/>
          <w:szCs w:val="21"/>
        </w:rPr>
      </w:pPr>
      <w:r>
        <w:rPr>
          <w:rFonts w:ascii="微软雅黑" w:hAnsi="微软雅黑" w:eastAsia="微软雅黑" w:cs="宋体"/>
          <w:szCs w:val="21"/>
        </w:rPr>
        <w:t>1</w:t>
      </w:r>
      <w:r>
        <w:rPr>
          <w:rFonts w:hint="eastAsia" w:ascii="微软雅黑" w:hAnsi="微软雅黑" w:eastAsia="微软雅黑" w:cs="宋体"/>
          <w:szCs w:val="21"/>
        </w:rPr>
        <w:t>、《小微企业声明函》中，须同时满足以上两个条件。如投标人提供非本企业制造的货物，须提供制造商“国家企业信用信息公示系统</w:t>
      </w:r>
      <w:r>
        <w:rPr>
          <w:rFonts w:ascii="微软雅黑" w:hAnsi="微软雅黑" w:eastAsia="微软雅黑" w:cs="宋体"/>
          <w:szCs w:val="21"/>
        </w:rPr>
        <w:t>——</w:t>
      </w:r>
      <w:r>
        <w:rPr>
          <w:rFonts w:hint="eastAsia" w:ascii="微软雅黑" w:hAnsi="微软雅黑" w:eastAsia="微软雅黑" w:cs="宋体"/>
          <w:szCs w:val="21"/>
        </w:rPr>
        <w:t>小微企业名录”（</w:t>
      </w:r>
      <w:r>
        <w:rPr>
          <w:rFonts w:ascii="微软雅黑" w:hAnsi="微软雅黑" w:eastAsia="微软雅黑" w:cs="宋体"/>
          <w:szCs w:val="21"/>
        </w:rPr>
        <w:t>http://xwqy.gsxt.gov.cn/</w:t>
      </w:r>
      <w:r>
        <w:rPr>
          <w:rFonts w:hint="eastAsia" w:ascii="微软雅黑" w:hAnsi="微软雅黑" w:eastAsia="微软雅黑" w:cs="宋体"/>
          <w:szCs w:val="21"/>
        </w:rPr>
        <w:t>）页面查询结果（加盖投标人公章）；</w:t>
      </w:r>
    </w:p>
    <w:p>
      <w:pPr>
        <w:adjustRightInd w:val="0"/>
        <w:snapToGrid w:val="0"/>
        <w:spacing w:line="300" w:lineRule="exact"/>
        <w:ind w:firstLine="424" w:firstLineChars="202"/>
        <w:rPr>
          <w:rFonts w:ascii="微软雅黑" w:hAnsi="微软雅黑" w:eastAsia="微软雅黑" w:cs="宋体"/>
          <w:szCs w:val="21"/>
        </w:rPr>
      </w:pPr>
      <w:r>
        <w:rPr>
          <w:rFonts w:ascii="微软雅黑" w:hAnsi="微软雅黑" w:eastAsia="微软雅黑" w:cs="宋体"/>
          <w:szCs w:val="21"/>
        </w:rPr>
        <w:t>2</w:t>
      </w:r>
      <w:r>
        <w:rPr>
          <w:rFonts w:hint="eastAsia" w:ascii="微软雅黑" w:hAnsi="微软雅黑" w:eastAsia="微软雅黑" w:cs="宋体"/>
          <w:szCs w:val="21"/>
        </w:rPr>
        <w:t>、如联合体投标时，联合体各方均为小型、微型企业的，联合体各方须提供《小微企业声明函》以及“国家企业信用信息公示系统</w:t>
      </w:r>
      <w:r>
        <w:rPr>
          <w:rFonts w:ascii="微软雅黑" w:hAnsi="微软雅黑" w:eastAsia="微软雅黑" w:cs="宋体"/>
          <w:szCs w:val="21"/>
        </w:rPr>
        <w:t>——</w:t>
      </w:r>
      <w:r>
        <w:rPr>
          <w:rFonts w:hint="eastAsia" w:ascii="微软雅黑" w:hAnsi="微软雅黑" w:eastAsia="微软雅黑" w:cs="宋体"/>
          <w:szCs w:val="21"/>
        </w:rPr>
        <w:t>小微企业名录”（</w:t>
      </w:r>
      <w:r>
        <w:rPr>
          <w:rFonts w:ascii="微软雅黑" w:hAnsi="微软雅黑" w:eastAsia="微软雅黑" w:cs="宋体"/>
          <w:szCs w:val="21"/>
        </w:rPr>
        <w:t>http://xwqy.gsxt.gov.cn/</w:t>
      </w:r>
      <w:r>
        <w:rPr>
          <w:rFonts w:hint="eastAsia" w:ascii="微软雅黑" w:hAnsi="微软雅黑" w:eastAsia="微软雅黑" w:cs="宋体"/>
          <w:szCs w:val="21"/>
        </w:rPr>
        <w:t>）页面查询结果（加盖本单位公章）；联合体其中一方为小型、微型企业的，联合协议中须约定小型、微型企业的协议合同金额占到联合体协议合同总额</w:t>
      </w:r>
      <w:r>
        <w:rPr>
          <w:rFonts w:ascii="微软雅黑" w:hAnsi="微软雅黑" w:eastAsia="微软雅黑" w:cs="宋体"/>
          <w:szCs w:val="21"/>
        </w:rPr>
        <w:t>30%</w:t>
      </w:r>
      <w:r>
        <w:rPr>
          <w:rFonts w:hint="eastAsia" w:ascii="微软雅黑" w:hAnsi="微软雅黑" w:eastAsia="微软雅黑" w:cs="宋体"/>
          <w:szCs w:val="21"/>
        </w:rPr>
        <w:t>以上。</w:t>
      </w:r>
    </w:p>
    <w:p>
      <w:pPr>
        <w:snapToGrid w:val="0"/>
        <w:spacing w:line="300" w:lineRule="exact"/>
        <w:rPr>
          <w:rFonts w:ascii="微软雅黑" w:hAnsi="微软雅黑" w:eastAsia="微软雅黑" w:cs="宋体"/>
          <w:b/>
          <w:szCs w:val="21"/>
        </w:rPr>
      </w:pPr>
    </w:p>
    <w:p>
      <w:pPr>
        <w:snapToGrid w:val="0"/>
        <w:spacing w:line="300" w:lineRule="exact"/>
        <w:rPr>
          <w:rFonts w:ascii="微软雅黑" w:hAnsi="微软雅黑" w:eastAsia="微软雅黑" w:cs="宋体"/>
          <w:b/>
          <w:szCs w:val="21"/>
        </w:rPr>
      </w:pPr>
    </w:p>
    <w:p>
      <w:pPr>
        <w:snapToGrid w:val="0"/>
        <w:spacing w:line="300" w:lineRule="exact"/>
        <w:rPr>
          <w:rFonts w:ascii="微软雅黑" w:hAnsi="微软雅黑" w:eastAsia="微软雅黑" w:cs="宋体"/>
          <w:b/>
          <w:szCs w:val="21"/>
          <w:lang w:val="zh-CN"/>
        </w:rPr>
      </w:pPr>
      <w:r>
        <w:rPr>
          <w:rFonts w:ascii="微软雅黑" w:hAnsi="微软雅黑" w:eastAsia="微软雅黑" w:cs="宋体"/>
          <w:b/>
          <w:szCs w:val="21"/>
        </w:rPr>
        <w:t>3.</w:t>
      </w:r>
      <w:r>
        <w:rPr>
          <w:rFonts w:hint="eastAsia" w:ascii="微软雅黑" w:hAnsi="微软雅黑" w:eastAsia="微软雅黑" w:cs="宋体"/>
          <w:b/>
          <w:szCs w:val="21"/>
          <w:lang w:val="zh-CN"/>
        </w:rPr>
        <w:t>残疾人福利性单位声明函格式：</w:t>
      </w:r>
    </w:p>
    <w:p>
      <w:pPr>
        <w:spacing w:line="300" w:lineRule="exact"/>
        <w:jc w:val="center"/>
        <w:rPr>
          <w:rFonts w:ascii="微软雅黑" w:hAnsi="微软雅黑" w:eastAsia="微软雅黑" w:cs="宋体"/>
          <w:b/>
          <w:bCs/>
          <w:spacing w:val="6"/>
          <w:szCs w:val="21"/>
        </w:rPr>
      </w:pPr>
      <w:r>
        <w:rPr>
          <w:rFonts w:hint="eastAsia" w:ascii="微软雅黑" w:hAnsi="微软雅黑" w:eastAsia="微软雅黑" w:cs="宋体"/>
          <w:b/>
          <w:bCs/>
          <w:spacing w:val="6"/>
          <w:szCs w:val="21"/>
        </w:rPr>
        <w:t>残疾人福利性单位声明函</w:t>
      </w:r>
    </w:p>
    <w:p>
      <w:pPr>
        <w:spacing w:line="300" w:lineRule="exact"/>
        <w:ind w:firstLine="424" w:firstLineChars="202"/>
        <w:rPr>
          <w:rFonts w:ascii="微软雅黑" w:hAnsi="微软雅黑" w:eastAsia="微软雅黑" w:cs="宋体"/>
          <w:szCs w:val="21"/>
        </w:rPr>
      </w:pPr>
      <w:r>
        <w:rPr>
          <w:rFonts w:hint="eastAsia" w:ascii="微软雅黑" w:hAnsi="微软雅黑" w:eastAsia="微软雅黑" w:cs="宋体"/>
          <w:szCs w:val="21"/>
        </w:rPr>
        <w:t>本单位郑重声明，根据《财政部</w:t>
      </w:r>
      <w:r>
        <w:rPr>
          <w:rFonts w:ascii="微软雅黑" w:hAnsi="微软雅黑" w:eastAsia="微软雅黑" w:cs="宋体"/>
          <w:szCs w:val="21"/>
        </w:rPr>
        <w:t xml:space="preserve"> </w:t>
      </w:r>
      <w:r>
        <w:rPr>
          <w:rFonts w:hint="eastAsia" w:ascii="微软雅黑" w:hAnsi="微软雅黑" w:eastAsia="微软雅黑" w:cs="宋体"/>
          <w:szCs w:val="21"/>
        </w:rPr>
        <w:t>民政部</w:t>
      </w:r>
      <w:r>
        <w:rPr>
          <w:rFonts w:ascii="微软雅黑" w:hAnsi="微软雅黑" w:eastAsia="微软雅黑" w:cs="宋体"/>
          <w:szCs w:val="21"/>
        </w:rPr>
        <w:t xml:space="preserve"> </w:t>
      </w:r>
      <w:r>
        <w:rPr>
          <w:rFonts w:hint="eastAsia" w:ascii="微软雅黑" w:hAnsi="微软雅黑" w:eastAsia="微软雅黑" w:cs="宋体"/>
          <w:szCs w:val="21"/>
        </w:rPr>
        <w:t>中国残疾人联合会关于促进残疾人就业政府采购政策的通知》（财库〔</w:t>
      </w:r>
      <w:r>
        <w:rPr>
          <w:rFonts w:ascii="微软雅黑" w:hAnsi="微软雅黑" w:eastAsia="微软雅黑" w:cs="宋体"/>
          <w:szCs w:val="21"/>
        </w:rPr>
        <w:t>2017</w:t>
      </w:r>
      <w:r>
        <w:rPr>
          <w:rFonts w:hint="eastAsia" w:ascii="微软雅黑" w:hAnsi="微软雅黑" w:eastAsia="微软雅黑" w:cs="宋体"/>
          <w:szCs w:val="21"/>
        </w:rPr>
        <w:t>〕</w:t>
      </w:r>
      <w:r>
        <w:rPr>
          <w:rFonts w:ascii="微软雅黑" w:hAnsi="微软雅黑" w:eastAsia="微软雅黑" w:cs="宋体"/>
          <w:szCs w:val="21"/>
        </w:rPr>
        <w:t xml:space="preserve"> 141</w:t>
      </w:r>
      <w:r>
        <w:rPr>
          <w:rFonts w:hint="eastAsia" w:ascii="微软雅黑" w:hAnsi="微软雅黑" w:eastAsia="微软雅黑" w:cs="宋体"/>
          <w:szCs w:val="21"/>
        </w:rPr>
        <w:t>号）的规定，本单位为符合条件的残疾人福利性单位，且本单位参加</w:t>
      </w:r>
      <w:r>
        <w:rPr>
          <w:rFonts w:ascii="微软雅黑" w:hAnsi="微软雅黑" w:eastAsia="微软雅黑" w:cs="宋体"/>
          <w:szCs w:val="21"/>
        </w:rPr>
        <w:t>______</w:t>
      </w:r>
      <w:r>
        <w:rPr>
          <w:rFonts w:hint="eastAsia" w:ascii="微软雅黑" w:hAnsi="微软雅黑" w:eastAsia="微软雅黑" w:cs="宋体"/>
          <w:szCs w:val="21"/>
        </w:rPr>
        <w:t>单位的</w:t>
      </w:r>
      <w:r>
        <w:rPr>
          <w:rFonts w:ascii="微软雅黑" w:hAnsi="微软雅黑" w:eastAsia="微软雅黑" w:cs="宋体"/>
          <w:szCs w:val="21"/>
        </w:rPr>
        <w:t>______</w:t>
      </w:r>
      <w:r>
        <w:rPr>
          <w:rFonts w:hint="eastAsia" w:ascii="微软雅黑" w:hAnsi="微软雅黑" w:eastAsia="微软雅黑" w:cs="宋体"/>
          <w:szCs w:val="21"/>
        </w:rPr>
        <w:t>项目采购活动提供本单位制造的货物（由本单位承担工程</w:t>
      </w:r>
      <w:r>
        <w:rPr>
          <w:rFonts w:ascii="微软雅黑" w:hAnsi="微软雅黑" w:eastAsia="微软雅黑" w:cs="宋体"/>
          <w:szCs w:val="21"/>
        </w:rPr>
        <w:t>/</w:t>
      </w:r>
      <w:r>
        <w:rPr>
          <w:rFonts w:hint="eastAsia" w:ascii="微软雅黑" w:hAnsi="微软雅黑" w:eastAsia="微软雅黑" w:cs="宋体"/>
          <w:szCs w:val="21"/>
        </w:rPr>
        <w:t>提供服务），或者提供其他残疾人福利性单位制造的货物（不包括使用非残疾人福利性单位注册商标的货物）。</w:t>
      </w:r>
    </w:p>
    <w:p>
      <w:pPr>
        <w:spacing w:line="300" w:lineRule="exact"/>
        <w:rPr>
          <w:rFonts w:ascii="微软雅黑" w:hAnsi="微软雅黑" w:eastAsia="微软雅黑" w:cs="宋体"/>
          <w:szCs w:val="21"/>
        </w:rPr>
      </w:pPr>
      <w:r>
        <w:rPr>
          <w:rFonts w:hint="eastAsia" w:ascii="微软雅黑" w:hAnsi="微软雅黑" w:eastAsia="微软雅黑" w:cs="宋体"/>
          <w:szCs w:val="21"/>
        </w:rPr>
        <w:t>本单位对上述声明的真实性负责。如有虚假，将依法承担相应责任。</w:t>
      </w:r>
    </w:p>
    <w:p>
      <w:pPr>
        <w:spacing w:line="300" w:lineRule="exact"/>
        <w:rPr>
          <w:rFonts w:ascii="微软雅黑" w:hAnsi="微软雅黑" w:eastAsia="微软雅黑" w:cs="宋体"/>
          <w:szCs w:val="21"/>
        </w:rPr>
      </w:pPr>
      <w:r>
        <w:rPr>
          <w:rFonts w:ascii="微软雅黑" w:hAnsi="微软雅黑" w:eastAsia="微软雅黑" w:cs="宋体"/>
          <w:szCs w:val="21"/>
        </w:rPr>
        <w:t xml:space="preserve">                                                                  </w:t>
      </w:r>
      <w:r>
        <w:rPr>
          <w:rFonts w:hint="eastAsia" w:ascii="微软雅黑" w:hAnsi="微软雅黑" w:eastAsia="微软雅黑" w:cs="宋体"/>
          <w:szCs w:val="21"/>
        </w:rPr>
        <w:t>单位名称（盖章）：</w:t>
      </w:r>
    </w:p>
    <w:p>
      <w:pPr>
        <w:spacing w:line="300" w:lineRule="exact"/>
        <w:jc w:val="center"/>
        <w:rPr>
          <w:rFonts w:ascii="微软雅黑" w:hAnsi="微软雅黑" w:eastAsia="微软雅黑" w:cs="宋体"/>
          <w:szCs w:val="21"/>
        </w:rPr>
      </w:pPr>
      <w:r>
        <w:rPr>
          <w:rFonts w:ascii="微软雅黑" w:hAnsi="微软雅黑" w:eastAsia="微软雅黑" w:cs="宋体"/>
          <w:szCs w:val="21"/>
        </w:rPr>
        <w:t xml:space="preserve">                                                                   </w:t>
      </w:r>
      <w:r>
        <w:rPr>
          <w:rFonts w:hint="eastAsia" w:ascii="微软雅黑" w:hAnsi="微软雅黑" w:eastAsia="微软雅黑" w:cs="宋体"/>
          <w:szCs w:val="21"/>
        </w:rPr>
        <w:t>日</w:t>
      </w:r>
      <w:r>
        <w:rPr>
          <w:rFonts w:ascii="微软雅黑" w:hAnsi="微软雅黑" w:eastAsia="微软雅黑" w:cs="宋体"/>
          <w:szCs w:val="21"/>
        </w:rPr>
        <w:t xml:space="preserve">  </w:t>
      </w:r>
      <w:r>
        <w:rPr>
          <w:rFonts w:hint="eastAsia" w:ascii="微软雅黑" w:hAnsi="微软雅黑" w:eastAsia="微软雅黑" w:cs="宋体"/>
          <w:szCs w:val="21"/>
        </w:rPr>
        <w:t>期：</w:t>
      </w:r>
    </w:p>
    <w:p>
      <w:pPr>
        <w:pStyle w:val="35"/>
        <w:spacing w:after="0" w:line="300" w:lineRule="exact"/>
        <w:ind w:firstLine="0" w:firstLineChars="0"/>
        <w:rPr>
          <w:rFonts w:ascii="微软雅黑" w:hAnsi="微软雅黑" w:eastAsia="微软雅黑"/>
        </w:rPr>
      </w:pPr>
    </w:p>
    <w:p>
      <w:pPr>
        <w:spacing w:line="300" w:lineRule="exact"/>
        <w:rPr>
          <w:rFonts w:ascii="微软雅黑" w:hAnsi="微软雅黑" w:eastAsia="微软雅黑" w:cs="宋体"/>
          <w:b/>
          <w:szCs w:val="21"/>
          <w:lang w:val="zh-CN"/>
        </w:rPr>
      </w:pPr>
      <w:r>
        <w:rPr>
          <w:rFonts w:ascii="微软雅黑" w:hAnsi="微软雅黑" w:eastAsia="微软雅黑" w:cs="宋体"/>
          <w:b/>
          <w:szCs w:val="21"/>
        </w:rPr>
        <w:t>4.</w:t>
      </w:r>
      <w:r>
        <w:rPr>
          <w:rFonts w:hint="eastAsia" w:ascii="微软雅黑" w:hAnsi="微软雅黑" w:eastAsia="微软雅黑" w:cs="宋体"/>
          <w:b/>
          <w:szCs w:val="21"/>
          <w:lang w:val="zh-CN"/>
        </w:rPr>
        <w:t>属于监狱企业的证明文件；</w:t>
      </w:r>
      <w:r>
        <w:rPr>
          <w:rFonts w:hint="eastAsia" w:ascii="微软雅黑" w:hAnsi="微软雅黑" w:eastAsia="微软雅黑" w:cs="宋体"/>
          <w:szCs w:val="21"/>
          <w:lang w:val="zh-CN"/>
        </w:rPr>
        <w:t>（格式自拟）</w:t>
      </w:r>
    </w:p>
    <w:p>
      <w:pPr>
        <w:pStyle w:val="35"/>
        <w:spacing w:after="0" w:line="300" w:lineRule="exact"/>
        <w:ind w:firstLine="0" w:firstLineChars="0"/>
        <w:rPr>
          <w:rFonts w:ascii="微软雅黑" w:hAnsi="微软雅黑" w:eastAsia="微软雅黑"/>
        </w:rPr>
      </w:pPr>
    </w:p>
    <w:p>
      <w:pPr>
        <w:spacing w:line="300" w:lineRule="exact"/>
        <w:rPr>
          <w:rFonts w:ascii="微软雅黑" w:hAnsi="微软雅黑" w:eastAsia="微软雅黑"/>
          <w:b/>
          <w:szCs w:val="21"/>
        </w:rPr>
      </w:pPr>
      <w:r>
        <w:rPr>
          <w:rFonts w:ascii="微软雅黑" w:hAnsi="微软雅黑" w:eastAsia="微软雅黑"/>
          <w:b/>
          <w:szCs w:val="21"/>
        </w:rPr>
        <w:t>5.</w:t>
      </w:r>
      <w:r>
        <w:rPr>
          <w:rFonts w:hint="eastAsia" w:ascii="微软雅黑" w:hAnsi="微软雅黑" w:eastAsia="微软雅黑"/>
          <w:b/>
          <w:szCs w:val="21"/>
        </w:rPr>
        <w:t>招标代理服务费承诺函格式：</w:t>
      </w:r>
    </w:p>
    <w:p>
      <w:pPr>
        <w:snapToGrid w:val="0"/>
        <w:spacing w:line="300" w:lineRule="exact"/>
        <w:jc w:val="center"/>
        <w:rPr>
          <w:rFonts w:ascii="微软雅黑" w:hAnsi="微软雅黑" w:eastAsia="微软雅黑" w:cs="宋体"/>
          <w:b/>
          <w:szCs w:val="21"/>
        </w:rPr>
      </w:pPr>
      <w:r>
        <w:rPr>
          <w:rFonts w:hint="eastAsia" w:ascii="微软雅黑" w:hAnsi="微软雅黑" w:eastAsia="微软雅黑" w:cs="宋体"/>
          <w:b/>
          <w:szCs w:val="21"/>
        </w:rPr>
        <w:t>招标代理服务费承诺函</w:t>
      </w:r>
    </w:p>
    <w:p>
      <w:pPr>
        <w:autoSpaceDE w:val="0"/>
        <w:autoSpaceDN w:val="0"/>
        <w:spacing w:line="300" w:lineRule="exact"/>
        <w:rPr>
          <w:rFonts w:ascii="微软雅黑" w:hAnsi="微软雅黑" w:eastAsia="微软雅黑"/>
          <w:szCs w:val="21"/>
          <w:lang w:val="zh-CN"/>
        </w:rPr>
      </w:pPr>
      <w:r>
        <w:rPr>
          <w:rFonts w:hint="eastAsia" w:ascii="微软雅黑" w:hAnsi="微软雅黑" w:eastAsia="微软雅黑"/>
          <w:szCs w:val="21"/>
          <w:lang w:val="zh-CN"/>
        </w:rPr>
        <w:t>致：湖州同力招标代理有限公司：</w:t>
      </w:r>
    </w:p>
    <w:p>
      <w:pPr>
        <w:autoSpaceDE w:val="0"/>
        <w:autoSpaceDN w:val="0"/>
        <w:spacing w:line="300" w:lineRule="exact"/>
        <w:ind w:firstLine="424" w:firstLineChars="202"/>
        <w:rPr>
          <w:rFonts w:ascii="微软雅黑" w:hAnsi="微软雅黑" w:eastAsia="微软雅黑"/>
          <w:szCs w:val="21"/>
          <w:lang w:val="zh-CN"/>
        </w:rPr>
      </w:pPr>
      <w:r>
        <w:rPr>
          <w:rFonts w:hint="eastAsia" w:ascii="微软雅黑" w:hAnsi="微软雅黑" w:eastAsia="微软雅黑"/>
          <w:szCs w:val="21"/>
          <w:lang w:val="zh-CN"/>
        </w:rPr>
        <w:t>根据采购文件的规定，一旦我公司中标，我公司同意按采购文件要求向贵公司交纳中标项目的招标代理服务费，在领取中标通知书时一次性付清。</w:t>
      </w:r>
    </w:p>
    <w:p>
      <w:pPr>
        <w:autoSpaceDE w:val="0"/>
        <w:autoSpaceDN w:val="0"/>
        <w:spacing w:line="300" w:lineRule="exact"/>
        <w:ind w:firstLine="424" w:firstLineChars="202"/>
        <w:rPr>
          <w:rFonts w:ascii="微软雅黑" w:hAnsi="微软雅黑" w:eastAsia="微软雅黑"/>
          <w:szCs w:val="21"/>
          <w:lang w:val="zh-CN"/>
        </w:rPr>
      </w:pPr>
      <w:r>
        <w:rPr>
          <w:rFonts w:hint="eastAsia" w:ascii="微软雅黑" w:hAnsi="微软雅黑" w:eastAsia="微软雅黑"/>
          <w:szCs w:val="21"/>
          <w:lang w:val="zh-CN"/>
        </w:rPr>
        <w:t>本承诺函自开标之日起至本次采购期满有效。</w:t>
      </w:r>
    </w:p>
    <w:p>
      <w:pPr>
        <w:autoSpaceDE w:val="0"/>
        <w:autoSpaceDN w:val="0"/>
        <w:spacing w:line="300" w:lineRule="exact"/>
        <w:rPr>
          <w:rFonts w:ascii="微软雅黑" w:hAnsi="微软雅黑" w:eastAsia="微软雅黑"/>
          <w:szCs w:val="21"/>
          <w:lang w:val="zh-CN"/>
        </w:rPr>
      </w:pPr>
    </w:p>
    <w:p>
      <w:pPr>
        <w:autoSpaceDE w:val="0"/>
        <w:autoSpaceDN w:val="0"/>
        <w:spacing w:line="300" w:lineRule="exact"/>
        <w:rPr>
          <w:rFonts w:ascii="微软雅黑" w:hAnsi="微软雅黑" w:eastAsia="微软雅黑"/>
          <w:szCs w:val="21"/>
          <w:u w:val="single"/>
          <w:lang w:val="zh-CN"/>
        </w:rPr>
      </w:pPr>
      <w:r>
        <w:rPr>
          <w:rFonts w:hint="eastAsia" w:ascii="微软雅黑" w:hAnsi="微软雅黑" w:eastAsia="微软雅黑"/>
          <w:szCs w:val="21"/>
          <w:lang w:val="zh-CN"/>
        </w:rPr>
        <w:t>授权代表签名：</w:t>
      </w:r>
      <w:r>
        <w:rPr>
          <w:rFonts w:ascii="微软雅黑" w:hAnsi="微软雅黑" w:eastAsia="微软雅黑"/>
          <w:szCs w:val="21"/>
          <w:u w:val="single"/>
          <w:lang w:val="zh-CN"/>
        </w:rPr>
        <w:t xml:space="preserve">          </w:t>
      </w:r>
    </w:p>
    <w:p>
      <w:pPr>
        <w:autoSpaceDE w:val="0"/>
        <w:autoSpaceDN w:val="0"/>
        <w:spacing w:line="300" w:lineRule="exact"/>
        <w:rPr>
          <w:rFonts w:ascii="微软雅黑" w:hAnsi="微软雅黑" w:eastAsia="微软雅黑"/>
          <w:szCs w:val="21"/>
          <w:u w:val="single"/>
          <w:lang w:val="zh-CN"/>
        </w:rPr>
      </w:pPr>
      <w:r>
        <w:rPr>
          <w:rFonts w:hint="eastAsia" w:ascii="微软雅黑" w:hAnsi="微软雅黑" w:eastAsia="微软雅黑"/>
          <w:szCs w:val="21"/>
          <w:lang w:val="zh-CN"/>
        </w:rPr>
        <w:t>投标人盖章：</w:t>
      </w:r>
      <w:r>
        <w:rPr>
          <w:rFonts w:ascii="微软雅黑" w:hAnsi="微软雅黑" w:eastAsia="微软雅黑"/>
          <w:szCs w:val="21"/>
          <w:u w:val="single"/>
          <w:lang w:val="zh-CN"/>
        </w:rPr>
        <w:t xml:space="preserve">               </w:t>
      </w:r>
      <w:r>
        <w:rPr>
          <w:rFonts w:ascii="微软雅黑" w:hAnsi="微软雅黑" w:eastAsia="微软雅黑"/>
          <w:szCs w:val="21"/>
          <w:lang w:val="zh-CN"/>
        </w:rPr>
        <w:t xml:space="preserve">                           </w:t>
      </w:r>
      <w:r>
        <w:rPr>
          <w:rFonts w:hint="eastAsia" w:ascii="微软雅黑" w:hAnsi="微软雅黑" w:eastAsia="微软雅黑"/>
          <w:szCs w:val="21"/>
          <w:lang w:val="zh-CN"/>
        </w:rPr>
        <w:t>日</w:t>
      </w:r>
      <w:r>
        <w:rPr>
          <w:rFonts w:ascii="微软雅黑" w:hAnsi="微软雅黑" w:eastAsia="微软雅黑"/>
          <w:szCs w:val="21"/>
          <w:lang w:val="zh-CN"/>
        </w:rPr>
        <w:t xml:space="preserve">  </w:t>
      </w:r>
      <w:r>
        <w:rPr>
          <w:rFonts w:hint="eastAsia" w:ascii="微软雅黑" w:hAnsi="微软雅黑" w:eastAsia="微软雅黑"/>
          <w:szCs w:val="21"/>
          <w:lang w:val="zh-CN"/>
        </w:rPr>
        <w:t>期：</w:t>
      </w:r>
      <w:r>
        <w:rPr>
          <w:rFonts w:ascii="微软雅黑" w:hAnsi="微软雅黑" w:eastAsia="微软雅黑"/>
          <w:szCs w:val="21"/>
          <w:u w:val="single"/>
          <w:lang w:val="zh-CN"/>
        </w:rPr>
        <w:t xml:space="preserve"> </w:t>
      </w:r>
      <w:r>
        <w:rPr>
          <w:rFonts w:ascii="微软雅黑" w:hAnsi="微软雅黑" w:eastAsia="微软雅黑"/>
          <w:szCs w:val="21"/>
          <w:u w:val="single"/>
        </w:rPr>
        <w:t xml:space="preserve">                         </w:t>
      </w:r>
      <w:r>
        <w:rPr>
          <w:rFonts w:ascii="微软雅黑" w:hAnsi="微软雅黑" w:eastAsia="微软雅黑"/>
          <w:szCs w:val="21"/>
          <w:u w:val="single"/>
          <w:lang w:val="zh-CN"/>
        </w:rPr>
        <w:t xml:space="preserve"> </w:t>
      </w:r>
    </w:p>
    <w:p>
      <w:pPr>
        <w:autoSpaceDE w:val="0"/>
        <w:autoSpaceDN w:val="0"/>
        <w:spacing w:line="300" w:lineRule="exact"/>
        <w:rPr>
          <w:rFonts w:ascii="微软雅黑" w:hAnsi="微软雅黑" w:eastAsia="微软雅黑" w:cs="宋体"/>
          <w:b/>
          <w:szCs w:val="21"/>
        </w:rPr>
      </w:pPr>
    </w:p>
    <w:p>
      <w:pPr>
        <w:autoSpaceDE w:val="0"/>
        <w:autoSpaceDN w:val="0"/>
        <w:spacing w:line="300" w:lineRule="exact"/>
        <w:rPr>
          <w:rFonts w:ascii="微软雅黑" w:hAnsi="微软雅黑" w:eastAsia="微软雅黑" w:cs="宋体"/>
          <w:b/>
          <w:szCs w:val="21"/>
          <w:lang w:val="zh-CN"/>
        </w:rPr>
      </w:pPr>
      <w:r>
        <w:rPr>
          <w:rFonts w:ascii="微软雅黑" w:hAnsi="微软雅黑" w:eastAsia="微软雅黑" w:cs="宋体"/>
          <w:b/>
          <w:szCs w:val="21"/>
        </w:rPr>
        <w:t>6.</w:t>
      </w:r>
      <w:r>
        <w:rPr>
          <w:rFonts w:hint="eastAsia" w:ascii="微软雅黑" w:hAnsi="微软雅黑" w:eastAsia="微软雅黑" w:cs="宋体"/>
          <w:b/>
          <w:szCs w:val="21"/>
        </w:rPr>
        <w:t>投标报价明细表：</w:t>
      </w:r>
      <w:r>
        <w:rPr>
          <w:rFonts w:hint="eastAsia" w:ascii="微软雅黑" w:hAnsi="微软雅黑" w:eastAsia="微软雅黑" w:cs="宋体"/>
          <w:szCs w:val="21"/>
          <w:lang w:val="zh-CN"/>
        </w:rPr>
        <w:t>（格式自拟）</w:t>
      </w:r>
    </w:p>
    <w:p>
      <w:pPr>
        <w:pStyle w:val="35"/>
        <w:spacing w:after="0" w:line="300" w:lineRule="exact"/>
        <w:ind w:firstLine="0" w:firstLineChars="0"/>
        <w:rPr>
          <w:rFonts w:ascii="微软雅黑" w:hAnsi="微软雅黑" w:eastAsia="微软雅黑"/>
          <w:szCs w:val="21"/>
          <w:lang w:val="zh-CN"/>
        </w:rPr>
      </w:pPr>
    </w:p>
    <w:p>
      <w:pPr>
        <w:pStyle w:val="5"/>
        <w:keepNext w:val="0"/>
        <w:keepLines w:val="0"/>
        <w:spacing w:line="300" w:lineRule="exact"/>
        <w:rPr>
          <w:rFonts w:ascii="微软雅黑" w:hAnsi="微软雅黑" w:eastAsia="微软雅黑" w:cs="宋体"/>
          <w:bCs/>
          <w:sz w:val="21"/>
          <w:szCs w:val="21"/>
          <w:lang w:val="zh-CN"/>
        </w:rPr>
      </w:pPr>
      <w:r>
        <w:rPr>
          <w:rFonts w:ascii="微软雅黑" w:hAnsi="微软雅黑" w:eastAsia="微软雅黑" w:cs="宋体"/>
          <w:bCs/>
          <w:sz w:val="21"/>
          <w:szCs w:val="21"/>
        </w:rPr>
        <w:t>7.</w:t>
      </w:r>
      <w:r>
        <w:rPr>
          <w:rFonts w:hint="eastAsia" w:ascii="微软雅黑" w:hAnsi="微软雅黑" w:eastAsia="微软雅黑" w:cs="宋体"/>
          <w:bCs/>
          <w:sz w:val="21"/>
          <w:szCs w:val="21"/>
          <w:lang w:val="zh-CN"/>
        </w:rPr>
        <w:t>投标人针对报价需要说明的其他文件和说明</w:t>
      </w:r>
      <w:r>
        <w:rPr>
          <w:rFonts w:hint="eastAsia" w:ascii="微软雅黑" w:hAnsi="微软雅黑" w:eastAsia="微软雅黑" w:cs="宋体"/>
          <w:b w:val="0"/>
          <w:bCs/>
          <w:sz w:val="21"/>
          <w:szCs w:val="21"/>
          <w:lang w:val="zh-CN"/>
        </w:rPr>
        <w:t>（格式自拟）</w:t>
      </w:r>
    </w:p>
    <w:p>
      <w:pPr>
        <w:spacing w:line="300" w:lineRule="exact"/>
        <w:rPr>
          <w:rFonts w:ascii="微软雅黑" w:hAnsi="微软雅黑" w:eastAsia="微软雅黑"/>
          <w:b/>
          <w:szCs w:val="21"/>
        </w:rPr>
      </w:pPr>
    </w:p>
    <w:p>
      <w:pPr>
        <w:spacing w:line="300" w:lineRule="exact"/>
        <w:rPr>
          <w:rFonts w:hint="eastAsia" w:ascii="微软雅黑" w:hAnsi="微软雅黑" w:eastAsia="微软雅黑"/>
          <w:b/>
          <w:szCs w:val="21"/>
        </w:rPr>
      </w:pPr>
    </w:p>
    <w:p>
      <w:pPr>
        <w:spacing w:line="300" w:lineRule="exact"/>
        <w:rPr>
          <w:rFonts w:hint="eastAsia" w:ascii="微软雅黑" w:hAnsi="微软雅黑" w:eastAsia="微软雅黑"/>
          <w:b/>
          <w:szCs w:val="21"/>
        </w:rPr>
      </w:pPr>
    </w:p>
    <w:p>
      <w:pPr>
        <w:spacing w:line="300" w:lineRule="exact"/>
        <w:rPr>
          <w:rFonts w:hint="eastAsia" w:ascii="微软雅黑" w:hAnsi="微软雅黑" w:eastAsia="微软雅黑"/>
          <w:b/>
          <w:szCs w:val="21"/>
        </w:rPr>
      </w:pPr>
    </w:p>
    <w:p>
      <w:pPr>
        <w:spacing w:line="300" w:lineRule="exact"/>
        <w:rPr>
          <w:rFonts w:hint="eastAsia" w:ascii="微软雅黑" w:hAnsi="微软雅黑" w:eastAsia="微软雅黑"/>
          <w:b/>
          <w:szCs w:val="21"/>
        </w:rPr>
      </w:pPr>
    </w:p>
    <w:p>
      <w:pPr>
        <w:spacing w:line="300" w:lineRule="exact"/>
        <w:rPr>
          <w:rFonts w:hint="eastAsia" w:ascii="微软雅黑" w:hAnsi="微软雅黑" w:eastAsia="微软雅黑"/>
          <w:b/>
          <w:szCs w:val="21"/>
        </w:rPr>
      </w:pPr>
    </w:p>
    <w:p>
      <w:pPr>
        <w:spacing w:line="300" w:lineRule="exact"/>
        <w:rPr>
          <w:rFonts w:hint="eastAsia" w:ascii="微软雅黑" w:hAnsi="微软雅黑" w:eastAsia="微软雅黑"/>
          <w:b/>
          <w:szCs w:val="21"/>
        </w:rPr>
      </w:pPr>
    </w:p>
    <w:p>
      <w:pPr>
        <w:spacing w:line="300" w:lineRule="exact"/>
        <w:rPr>
          <w:rFonts w:hint="eastAsia" w:ascii="微软雅黑" w:hAnsi="微软雅黑" w:eastAsia="微软雅黑"/>
          <w:b/>
          <w:szCs w:val="21"/>
        </w:rPr>
      </w:pPr>
    </w:p>
    <w:p>
      <w:pPr>
        <w:spacing w:line="300" w:lineRule="exact"/>
        <w:rPr>
          <w:rFonts w:hint="eastAsia" w:ascii="微软雅黑" w:hAnsi="微软雅黑" w:eastAsia="微软雅黑"/>
          <w:b/>
          <w:szCs w:val="21"/>
        </w:rPr>
      </w:pPr>
    </w:p>
    <w:p>
      <w:pPr>
        <w:spacing w:line="300" w:lineRule="exact"/>
        <w:rPr>
          <w:rFonts w:hint="eastAsia" w:ascii="微软雅黑" w:hAnsi="微软雅黑" w:eastAsia="微软雅黑"/>
          <w:b/>
          <w:szCs w:val="21"/>
        </w:rPr>
      </w:pPr>
    </w:p>
    <w:p>
      <w:pPr>
        <w:spacing w:line="300" w:lineRule="exact"/>
        <w:rPr>
          <w:rFonts w:hint="eastAsia" w:ascii="微软雅黑" w:hAnsi="微软雅黑" w:eastAsia="微软雅黑"/>
          <w:b/>
          <w:szCs w:val="21"/>
        </w:rPr>
      </w:pPr>
    </w:p>
    <w:p>
      <w:pPr>
        <w:spacing w:line="300" w:lineRule="exact"/>
        <w:rPr>
          <w:rFonts w:ascii="微软雅黑" w:hAnsi="微软雅黑" w:eastAsia="微软雅黑"/>
          <w:b/>
          <w:szCs w:val="21"/>
        </w:rPr>
      </w:pPr>
      <w:r>
        <w:rPr>
          <w:rFonts w:ascii="微软雅黑" w:hAnsi="微软雅黑" w:eastAsia="微软雅黑"/>
          <w:b/>
          <w:szCs w:val="21"/>
        </w:rPr>
        <w:t>8.</w:t>
      </w:r>
      <w:r>
        <w:rPr>
          <w:rFonts w:hint="eastAsia" w:ascii="微软雅黑" w:hAnsi="微软雅黑" w:eastAsia="微软雅黑"/>
          <w:b/>
          <w:szCs w:val="21"/>
        </w:rPr>
        <w:t>开标一览表格式：</w:t>
      </w:r>
    </w:p>
    <w:p>
      <w:pPr>
        <w:spacing w:line="300" w:lineRule="exact"/>
        <w:jc w:val="center"/>
        <w:rPr>
          <w:rFonts w:ascii="微软雅黑" w:hAnsi="微软雅黑" w:eastAsia="微软雅黑"/>
          <w:b/>
          <w:szCs w:val="21"/>
        </w:rPr>
      </w:pPr>
      <w:r>
        <w:rPr>
          <w:rFonts w:hint="eastAsia" w:ascii="微软雅黑" w:hAnsi="微软雅黑" w:eastAsia="微软雅黑"/>
          <w:b/>
          <w:szCs w:val="21"/>
        </w:rPr>
        <w:t>开标一览表</w:t>
      </w:r>
    </w:p>
    <w:p>
      <w:pPr>
        <w:spacing w:line="300" w:lineRule="exact"/>
        <w:rPr>
          <w:rFonts w:ascii="微软雅黑" w:hAnsi="微软雅黑" w:eastAsia="微软雅黑"/>
          <w:szCs w:val="21"/>
          <w:u w:val="single"/>
        </w:rPr>
      </w:pPr>
      <w:r>
        <w:rPr>
          <w:rFonts w:hint="eastAsia" w:ascii="微软雅黑" w:hAnsi="微软雅黑" w:eastAsia="微软雅黑"/>
          <w:szCs w:val="21"/>
        </w:rPr>
        <w:t>项目编号：</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项目名称：</w:t>
      </w:r>
      <w:r>
        <w:rPr>
          <w:rFonts w:ascii="微软雅黑" w:hAnsi="微软雅黑" w:eastAsia="微软雅黑"/>
          <w:szCs w:val="21"/>
          <w:u w:val="single"/>
        </w:rPr>
        <w:t xml:space="preserve">                   </w:t>
      </w:r>
    </w:p>
    <w:p>
      <w:pPr>
        <w:spacing w:line="300" w:lineRule="exact"/>
        <w:rPr>
          <w:rFonts w:ascii="微软雅黑" w:hAnsi="微软雅黑" w:eastAsia="微软雅黑"/>
          <w:szCs w:val="21"/>
        </w:rPr>
      </w:pPr>
      <w:r>
        <w:rPr>
          <w:rFonts w:hint="eastAsia" w:ascii="微软雅黑" w:hAnsi="微软雅黑" w:eastAsia="微软雅黑"/>
          <w:szCs w:val="21"/>
        </w:rPr>
        <w:t>投标人名称：</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单位：元</w:t>
      </w:r>
    </w:p>
    <w:tbl>
      <w:tblPr>
        <w:tblStyle w:val="37"/>
        <w:tblW w:w="95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5"/>
        <w:gridCol w:w="3398"/>
        <w:gridCol w:w="2977"/>
        <w:gridCol w:w="24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5" w:type="dxa"/>
            <w:tcBorders>
              <w:top w:val="single" w:color="auto" w:sz="4" w:space="0"/>
              <w:bottom w:val="single" w:color="auto" w:sz="4" w:space="0"/>
              <w:right w:val="single" w:color="auto" w:sz="4" w:space="0"/>
            </w:tcBorders>
            <w:vAlign w:val="center"/>
          </w:tcPr>
          <w:p>
            <w:pPr>
              <w:snapToGrid w:val="0"/>
              <w:spacing w:line="300" w:lineRule="exact"/>
              <w:jc w:val="center"/>
              <w:rPr>
                <w:rFonts w:ascii="微软雅黑" w:hAnsi="微软雅黑" w:eastAsia="微软雅黑"/>
                <w:b/>
                <w:szCs w:val="21"/>
              </w:rPr>
            </w:pPr>
            <w:r>
              <w:rPr>
                <w:rFonts w:hint="eastAsia" w:ascii="微软雅黑" w:hAnsi="微软雅黑" w:eastAsia="微软雅黑"/>
                <w:b/>
                <w:szCs w:val="21"/>
              </w:rPr>
              <w:t>序号</w:t>
            </w:r>
          </w:p>
        </w:tc>
        <w:tc>
          <w:tcPr>
            <w:tcW w:w="339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微软雅黑" w:hAnsi="微软雅黑" w:eastAsia="微软雅黑"/>
                <w:b/>
                <w:szCs w:val="21"/>
              </w:rPr>
            </w:pPr>
            <w:r>
              <w:rPr>
                <w:rFonts w:hint="eastAsia" w:ascii="微软雅黑" w:hAnsi="微软雅黑" w:eastAsia="微软雅黑"/>
                <w:b/>
                <w:szCs w:val="21"/>
              </w:rPr>
              <w:t>项目名称</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微软雅黑" w:hAnsi="微软雅黑" w:eastAsia="微软雅黑"/>
                <w:b/>
                <w:szCs w:val="21"/>
              </w:rPr>
            </w:pPr>
            <w:r>
              <w:rPr>
                <w:rFonts w:hint="eastAsia" w:ascii="微软雅黑" w:hAnsi="微软雅黑" w:eastAsia="微软雅黑"/>
                <w:b/>
                <w:szCs w:val="21"/>
              </w:rPr>
              <w:t>投标报价</w:t>
            </w:r>
          </w:p>
        </w:tc>
        <w:tc>
          <w:tcPr>
            <w:tcW w:w="2490" w:type="dxa"/>
            <w:tcBorders>
              <w:top w:val="single" w:color="auto" w:sz="4" w:space="0"/>
              <w:left w:val="single" w:color="auto" w:sz="4" w:space="0"/>
              <w:bottom w:val="single" w:color="auto" w:sz="4" w:space="0"/>
            </w:tcBorders>
            <w:vAlign w:val="center"/>
          </w:tcPr>
          <w:p>
            <w:pPr>
              <w:snapToGrid w:val="0"/>
              <w:spacing w:line="300" w:lineRule="exact"/>
              <w:jc w:val="center"/>
              <w:rPr>
                <w:rFonts w:ascii="微软雅黑" w:hAnsi="微软雅黑" w:eastAsia="微软雅黑"/>
                <w:b/>
                <w:szCs w:val="21"/>
              </w:rPr>
            </w:pPr>
            <w:r>
              <w:rPr>
                <w:rFonts w:hint="eastAsia" w:ascii="微软雅黑" w:hAnsi="微软雅黑" w:eastAsia="微软雅黑"/>
                <w:b/>
                <w:szCs w:val="21"/>
                <w:lang w:val="zh-CN"/>
              </w:rPr>
              <w:t>是否具有符合小微企业价格扣除政策的情形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655" w:type="dxa"/>
            <w:vMerge w:val="restart"/>
            <w:tcBorders>
              <w:top w:val="single" w:color="auto" w:sz="4" w:space="0"/>
              <w:right w:val="single" w:color="auto" w:sz="4" w:space="0"/>
            </w:tcBorders>
            <w:vAlign w:val="center"/>
          </w:tcPr>
          <w:p>
            <w:pPr>
              <w:snapToGrid w:val="0"/>
              <w:spacing w:line="300" w:lineRule="exact"/>
              <w:jc w:val="center"/>
              <w:rPr>
                <w:rFonts w:ascii="微软雅黑" w:hAnsi="微软雅黑" w:eastAsia="微软雅黑"/>
                <w:szCs w:val="21"/>
              </w:rPr>
            </w:pPr>
            <w:r>
              <w:rPr>
                <w:rFonts w:ascii="微软雅黑" w:hAnsi="微软雅黑" w:eastAsia="微软雅黑"/>
                <w:szCs w:val="21"/>
              </w:rPr>
              <w:t>1</w:t>
            </w:r>
          </w:p>
        </w:tc>
        <w:tc>
          <w:tcPr>
            <w:tcW w:w="3398" w:type="dxa"/>
            <w:vMerge w:val="restart"/>
            <w:tcBorders>
              <w:top w:val="single" w:color="auto" w:sz="4" w:space="0"/>
              <w:left w:val="single" w:color="auto" w:sz="4" w:space="0"/>
              <w:right w:val="single" w:color="auto" w:sz="4" w:space="0"/>
            </w:tcBorders>
            <w:vAlign w:val="center"/>
          </w:tcPr>
          <w:p>
            <w:pPr>
              <w:snapToGrid w:val="0"/>
              <w:spacing w:line="300" w:lineRule="exact"/>
              <w:rPr>
                <w:rFonts w:ascii="微软雅黑" w:hAnsi="微软雅黑" w:eastAsia="微软雅黑"/>
                <w:szCs w:val="21"/>
              </w:rPr>
            </w:pPr>
            <w:r>
              <w:rPr>
                <w:rFonts w:ascii="微软雅黑" w:hAnsi="微软雅黑" w:eastAsia="微软雅黑" w:cs="宋体"/>
                <w:bCs/>
                <w:szCs w:val="21"/>
              </w:rPr>
              <w:t>长兴县跨境电商综合服务体系建设</w:t>
            </w:r>
            <w:r>
              <w:rPr>
                <w:rFonts w:hint="eastAsia" w:ascii="微软雅黑" w:hAnsi="微软雅黑" w:eastAsia="微软雅黑" w:cs="宋体"/>
                <w:bCs/>
                <w:szCs w:val="21"/>
              </w:rPr>
              <w:t>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微软雅黑" w:hAnsi="微软雅黑" w:eastAsia="微软雅黑"/>
                <w:szCs w:val="21"/>
              </w:rPr>
            </w:pPr>
            <w:r>
              <w:rPr>
                <w:rFonts w:hint="eastAsia" w:ascii="微软雅黑" w:hAnsi="微软雅黑" w:eastAsia="微软雅黑"/>
                <w:szCs w:val="21"/>
              </w:rPr>
              <w:t>大写：</w:t>
            </w:r>
          </w:p>
        </w:tc>
        <w:tc>
          <w:tcPr>
            <w:tcW w:w="2490" w:type="dxa"/>
            <w:vMerge w:val="restart"/>
            <w:tcBorders>
              <w:top w:val="single" w:color="auto" w:sz="4" w:space="0"/>
              <w:left w:val="single" w:color="auto" w:sz="4" w:space="0"/>
            </w:tcBorders>
            <w:vAlign w:val="center"/>
          </w:tcPr>
          <w:p>
            <w:pPr>
              <w:snapToGrid w:val="0"/>
              <w:spacing w:line="30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655" w:type="dxa"/>
            <w:vMerge w:val="continue"/>
            <w:tcBorders>
              <w:bottom w:val="single" w:color="auto" w:sz="4" w:space="0"/>
              <w:right w:val="single" w:color="auto" w:sz="4" w:space="0"/>
            </w:tcBorders>
            <w:vAlign w:val="center"/>
          </w:tcPr>
          <w:p>
            <w:pPr>
              <w:snapToGrid w:val="0"/>
              <w:spacing w:line="300" w:lineRule="exact"/>
              <w:jc w:val="center"/>
              <w:rPr>
                <w:rFonts w:ascii="微软雅黑" w:hAnsi="微软雅黑" w:eastAsia="微软雅黑"/>
                <w:szCs w:val="21"/>
              </w:rPr>
            </w:pPr>
          </w:p>
        </w:tc>
        <w:tc>
          <w:tcPr>
            <w:tcW w:w="3398" w:type="dxa"/>
            <w:vMerge w:val="continue"/>
            <w:tcBorders>
              <w:left w:val="single" w:color="auto" w:sz="4" w:space="0"/>
              <w:bottom w:val="single" w:color="auto" w:sz="4" w:space="0"/>
              <w:right w:val="single" w:color="auto" w:sz="4" w:space="0"/>
            </w:tcBorders>
            <w:vAlign w:val="center"/>
          </w:tcPr>
          <w:p>
            <w:pPr>
              <w:snapToGrid w:val="0"/>
              <w:spacing w:line="300" w:lineRule="exact"/>
              <w:rPr>
                <w:rFonts w:ascii="微软雅黑" w:hAnsi="微软雅黑" w:eastAsia="微软雅黑"/>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微软雅黑" w:hAnsi="微软雅黑" w:eastAsia="微软雅黑"/>
                <w:szCs w:val="21"/>
              </w:rPr>
            </w:pPr>
            <w:r>
              <w:rPr>
                <w:rFonts w:hint="eastAsia" w:ascii="微软雅黑" w:hAnsi="微软雅黑" w:eastAsia="微软雅黑"/>
                <w:szCs w:val="21"/>
              </w:rPr>
              <w:t>小写：</w:t>
            </w:r>
          </w:p>
        </w:tc>
        <w:tc>
          <w:tcPr>
            <w:tcW w:w="2490" w:type="dxa"/>
            <w:vMerge w:val="continue"/>
            <w:tcBorders>
              <w:left w:val="single" w:color="auto" w:sz="4" w:space="0"/>
              <w:bottom w:val="single" w:color="auto" w:sz="4" w:space="0"/>
            </w:tcBorders>
            <w:vAlign w:val="center"/>
          </w:tcPr>
          <w:p>
            <w:pPr>
              <w:snapToGrid w:val="0"/>
              <w:spacing w:line="300" w:lineRule="exact"/>
              <w:rPr>
                <w:rFonts w:ascii="微软雅黑" w:hAnsi="微软雅黑" w:eastAsia="微软雅黑"/>
                <w:szCs w:val="21"/>
              </w:rPr>
            </w:pPr>
          </w:p>
        </w:tc>
      </w:tr>
    </w:tbl>
    <w:p>
      <w:pPr>
        <w:snapToGrid w:val="0"/>
        <w:spacing w:line="300" w:lineRule="exact"/>
        <w:ind w:firstLine="424" w:firstLineChars="202"/>
        <w:jc w:val="left"/>
        <w:rPr>
          <w:rFonts w:hint="eastAsia" w:ascii="微软雅黑" w:hAnsi="微软雅黑" w:eastAsia="微软雅黑"/>
          <w:szCs w:val="21"/>
        </w:rPr>
      </w:pPr>
    </w:p>
    <w:p>
      <w:pPr>
        <w:snapToGrid w:val="0"/>
        <w:spacing w:line="300" w:lineRule="exact"/>
        <w:ind w:firstLine="424" w:firstLineChars="202"/>
        <w:jc w:val="left"/>
        <w:rPr>
          <w:rFonts w:ascii="微软雅黑" w:hAnsi="微软雅黑" w:eastAsia="微软雅黑"/>
          <w:szCs w:val="21"/>
        </w:rPr>
      </w:pPr>
      <w:r>
        <w:rPr>
          <w:rFonts w:hint="eastAsia" w:ascii="微软雅黑" w:hAnsi="微软雅黑" w:eastAsia="微软雅黑"/>
          <w:szCs w:val="21"/>
        </w:rPr>
        <w:t>注</w:t>
      </w:r>
      <w:r>
        <w:rPr>
          <w:rFonts w:ascii="微软雅黑" w:hAnsi="微软雅黑" w:eastAsia="微软雅黑"/>
          <w:szCs w:val="21"/>
        </w:rPr>
        <w:t>: 1.</w:t>
      </w:r>
      <w:r>
        <w:rPr>
          <w:rFonts w:hint="eastAsia" w:ascii="微软雅黑" w:hAnsi="微软雅黑" w:eastAsia="微软雅黑"/>
          <w:szCs w:val="21"/>
        </w:rPr>
        <w:t>报价一经涂改，应在涂改处加盖单位公章或者由法定代表人或授权委托人签字或盖章，否则其投标作无效标处理。</w:t>
      </w:r>
    </w:p>
    <w:p>
      <w:pPr>
        <w:snapToGrid w:val="0"/>
        <w:spacing w:line="300" w:lineRule="exact"/>
        <w:ind w:firstLine="424" w:firstLineChars="202"/>
        <w:jc w:val="left"/>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cs="宋体"/>
          <w:szCs w:val="21"/>
          <w:lang w:val="zh-CN"/>
        </w:rPr>
        <w:t>投标费用包括为完成本项目服务可能发生的全部费用及投标人的利润和应交纳的税金等（包括人员工资、各类奖金、各种政策规定的社会保险、人员食宿与交通、办公费、加班费、福利、技术服务、设备工具、各类消耗品、招投标服务费及因政策性文件规定产生的费用等）。</w:t>
      </w:r>
    </w:p>
    <w:p>
      <w:pPr>
        <w:snapToGrid w:val="0"/>
        <w:spacing w:line="300" w:lineRule="exact"/>
        <w:rPr>
          <w:rFonts w:ascii="微软雅黑" w:hAnsi="微软雅黑" w:eastAsia="微软雅黑"/>
          <w:szCs w:val="21"/>
        </w:rPr>
      </w:pPr>
    </w:p>
    <w:p>
      <w:pPr>
        <w:snapToGrid w:val="0"/>
        <w:spacing w:line="300" w:lineRule="exact"/>
        <w:rPr>
          <w:rFonts w:hint="eastAsia" w:ascii="微软雅黑" w:hAnsi="微软雅黑" w:eastAsia="微软雅黑"/>
          <w:szCs w:val="21"/>
        </w:rPr>
      </w:pPr>
    </w:p>
    <w:p>
      <w:pPr>
        <w:snapToGrid w:val="0"/>
        <w:spacing w:line="300" w:lineRule="exact"/>
        <w:rPr>
          <w:rFonts w:hint="eastAsia" w:ascii="微软雅黑" w:hAnsi="微软雅黑" w:eastAsia="微软雅黑"/>
          <w:szCs w:val="21"/>
        </w:rPr>
      </w:pPr>
    </w:p>
    <w:p>
      <w:pPr>
        <w:snapToGrid w:val="0"/>
        <w:spacing w:line="300" w:lineRule="exact"/>
        <w:rPr>
          <w:rFonts w:ascii="微软雅黑" w:hAnsi="微软雅黑" w:eastAsia="微软雅黑"/>
          <w:szCs w:val="21"/>
        </w:rPr>
      </w:pPr>
      <w:r>
        <w:rPr>
          <w:rFonts w:hint="eastAsia" w:ascii="微软雅黑" w:hAnsi="微软雅黑" w:eastAsia="微软雅黑"/>
          <w:szCs w:val="21"/>
        </w:rPr>
        <w:t>法定代表人签字：</w:t>
      </w:r>
      <w:r>
        <w:rPr>
          <w:rFonts w:ascii="微软雅黑" w:hAnsi="微软雅黑" w:eastAsia="微软雅黑"/>
          <w:szCs w:val="21"/>
        </w:rPr>
        <w:t xml:space="preserve">                    </w:t>
      </w:r>
    </w:p>
    <w:p>
      <w:pPr>
        <w:snapToGrid w:val="0"/>
        <w:spacing w:line="300" w:lineRule="exact"/>
        <w:rPr>
          <w:rFonts w:ascii="微软雅黑" w:hAnsi="微软雅黑" w:eastAsia="微软雅黑"/>
          <w:szCs w:val="21"/>
        </w:rPr>
      </w:pPr>
      <w:r>
        <w:rPr>
          <w:rFonts w:hint="eastAsia" w:ascii="微软雅黑" w:hAnsi="微软雅黑" w:eastAsia="微软雅黑"/>
          <w:szCs w:val="21"/>
        </w:rPr>
        <w:t>投标人名称（盖章）：</w:t>
      </w:r>
      <w:r>
        <w:rPr>
          <w:rFonts w:ascii="微软雅黑" w:hAnsi="微软雅黑" w:eastAsia="微软雅黑"/>
          <w:szCs w:val="21"/>
        </w:rPr>
        <w:t xml:space="preserve">                               </w:t>
      </w:r>
      <w:r>
        <w:rPr>
          <w:rFonts w:hint="eastAsia" w:ascii="微软雅黑" w:hAnsi="微软雅黑" w:eastAsia="微软雅黑"/>
          <w:szCs w:val="21"/>
        </w:rPr>
        <w:t xml:space="preserve">                </w:t>
      </w:r>
      <w:r>
        <w:rPr>
          <w:rFonts w:ascii="微软雅黑" w:hAnsi="微软雅黑" w:eastAsia="微软雅黑"/>
          <w:szCs w:val="21"/>
        </w:rPr>
        <w:t xml:space="preserve"> </w:t>
      </w:r>
      <w:r>
        <w:rPr>
          <w:rFonts w:hint="eastAsia" w:ascii="微软雅黑" w:hAnsi="微软雅黑" w:eastAsia="微软雅黑"/>
          <w:szCs w:val="21"/>
        </w:rPr>
        <w:t>日期：</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月</w:t>
      </w:r>
      <w:r>
        <w:rPr>
          <w:rFonts w:ascii="微软雅黑" w:hAnsi="微软雅黑" w:eastAsia="微软雅黑"/>
          <w:szCs w:val="21"/>
        </w:rPr>
        <w:t xml:space="preserve">   </w:t>
      </w:r>
      <w:r>
        <w:rPr>
          <w:rFonts w:hint="eastAsia" w:ascii="微软雅黑" w:hAnsi="微软雅黑" w:eastAsia="微软雅黑"/>
          <w:szCs w:val="21"/>
        </w:rPr>
        <w:t>日</w:t>
      </w:r>
    </w:p>
    <w:sectPr>
      <w:headerReference r:id="rId8" w:type="default"/>
      <w:footerReference r:id="rId9" w:type="default"/>
      <w:pgSz w:w="11905" w:h="16838"/>
      <w:pgMar w:top="1418" w:right="1134" w:bottom="1418" w:left="1134" w:header="851" w:footer="851" w:gutter="0"/>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mp;quot">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rPr>
        <w:u w:val="double"/>
      </w:rPr>
    </w:pPr>
    <w: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u w:val="double"/>
      </w:rPr>
      <w:t>湖州同力招标代理有限公司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rPr>
        <w:u w:val="double"/>
      </w:rPr>
    </w:pPr>
    <w:r>
      <w:rPr>
        <w:u w:val="double"/>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u w:val="double"/>
      </w:rPr>
      <w:t>湖州同力招标代理有限公司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bCs/>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长兴县跨境电商综合服务体系建设</w:t>
    </w:r>
    <w:r>
      <w:rPr>
        <w:rFonts w:hint="eastAsia"/>
      </w:rPr>
      <w:t>项目</w:t>
    </w:r>
    <w:r>
      <w:t xml:space="preserve">              </w:t>
    </w:r>
    <w:r>
      <w:rPr>
        <w:rFonts w:hint="eastAsia"/>
      </w:rPr>
      <w:t xml:space="preserve">                                       公开招标采购文件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bCs/>
        <w:szCs w:val="18"/>
        <w:u w:val="double"/>
      </w:rPr>
    </w:pPr>
    <w:r>
      <w:rPr>
        <w:u w:val="single"/>
      </w:rPr>
      <w:t>长兴县跨境电商综合服务体系建设</w:t>
    </w:r>
    <w:r>
      <w:rPr>
        <w:rFonts w:hint="eastAsia"/>
        <w:u w:val="single"/>
      </w:rPr>
      <w:t>项目</w:t>
    </w:r>
    <w:r>
      <w:rPr>
        <w:u w:val="single"/>
      </w:rPr>
      <w:t xml:space="preserve"> </w:t>
    </w:r>
    <w:r>
      <w:rPr>
        <w:rFonts w:hint="eastAsia"/>
        <w:u w:val="single"/>
      </w:rPr>
      <w:t xml:space="preserve">                                </w:t>
    </w:r>
    <w:r>
      <w:rPr>
        <w:u w:val="single"/>
      </w:rPr>
      <w:t xml:space="preserve">                       </w:t>
    </w:r>
    <w:r>
      <w:rPr>
        <w:rFonts w:hint="eastAsia"/>
        <w:u w:val="single"/>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2BE3FA"/>
    <w:multiLevelType w:val="singleLevel"/>
    <w:tmpl w:val="E32BE3FA"/>
    <w:lvl w:ilvl="0" w:tentative="0">
      <w:start w:val="14"/>
      <w:numFmt w:val="decimal"/>
      <w:lvlText w:val="%1."/>
      <w:lvlJc w:val="left"/>
      <w:pPr>
        <w:tabs>
          <w:tab w:val="left" w:pos="312"/>
        </w:tabs>
      </w:pPr>
    </w:lvl>
  </w:abstractNum>
  <w:abstractNum w:abstractNumId="1">
    <w:nsid w:val="00000002"/>
    <w:multiLevelType w:val="multilevel"/>
    <w:tmpl w:val="00000002"/>
    <w:lvl w:ilvl="0" w:tentative="0">
      <w:start w:val="1"/>
      <w:numFmt w:val="decimal"/>
      <w:pStyle w:val="107"/>
      <w:lvlText w:val="%1、"/>
      <w:lvlJc w:val="left"/>
      <w:pPr>
        <w:tabs>
          <w:tab w:val="left" w:pos="0"/>
        </w:tabs>
        <w:ind w:left="840" w:hanging="420"/>
      </w:pPr>
      <w:rPr>
        <w:rFonts w:hint="default" w:ascii="Cambria" w:hAnsi="Cambria" w:eastAsia="微软雅黑" w:cs="Times New Roman"/>
      </w:rPr>
    </w:lvl>
    <w:lvl w:ilvl="1" w:tentative="0">
      <w:start w:val="1"/>
      <w:numFmt w:val="lowerLetter"/>
      <w:lvlText w:val="%2)"/>
      <w:lvlJc w:val="left"/>
      <w:pPr>
        <w:tabs>
          <w:tab w:val="left" w:pos="0"/>
        </w:tabs>
        <w:ind w:left="1260" w:hanging="420"/>
      </w:pPr>
      <w:rPr>
        <w:rFonts w:cs="Times New Roman"/>
      </w:rPr>
    </w:lvl>
    <w:lvl w:ilvl="2" w:tentative="0">
      <w:start w:val="1"/>
      <w:numFmt w:val="lowerRoman"/>
      <w:lvlText w:val="%3."/>
      <w:lvlJc w:val="right"/>
      <w:pPr>
        <w:tabs>
          <w:tab w:val="left" w:pos="0"/>
        </w:tabs>
        <w:ind w:left="1680" w:hanging="420"/>
      </w:pPr>
      <w:rPr>
        <w:rFonts w:cs="Times New Roman"/>
      </w:rPr>
    </w:lvl>
    <w:lvl w:ilvl="3" w:tentative="0">
      <w:start w:val="1"/>
      <w:numFmt w:val="decimal"/>
      <w:lvlText w:val="%4."/>
      <w:lvlJc w:val="left"/>
      <w:pPr>
        <w:tabs>
          <w:tab w:val="left" w:pos="0"/>
        </w:tabs>
        <w:ind w:left="2100" w:hanging="420"/>
      </w:pPr>
      <w:rPr>
        <w:rFonts w:cs="Times New Roman"/>
      </w:rPr>
    </w:lvl>
    <w:lvl w:ilvl="4" w:tentative="0">
      <w:start w:val="1"/>
      <w:numFmt w:val="lowerLetter"/>
      <w:lvlText w:val="%5)"/>
      <w:lvlJc w:val="left"/>
      <w:pPr>
        <w:tabs>
          <w:tab w:val="left" w:pos="0"/>
        </w:tabs>
        <w:ind w:left="2520" w:hanging="420"/>
      </w:pPr>
      <w:rPr>
        <w:rFonts w:cs="Times New Roman"/>
      </w:rPr>
    </w:lvl>
    <w:lvl w:ilvl="5" w:tentative="0">
      <w:start w:val="1"/>
      <w:numFmt w:val="lowerRoman"/>
      <w:lvlText w:val="%6."/>
      <w:lvlJc w:val="right"/>
      <w:pPr>
        <w:tabs>
          <w:tab w:val="left" w:pos="0"/>
        </w:tabs>
        <w:ind w:left="2940" w:hanging="420"/>
      </w:pPr>
      <w:rPr>
        <w:rFonts w:cs="Times New Roman"/>
      </w:rPr>
    </w:lvl>
    <w:lvl w:ilvl="6" w:tentative="0">
      <w:start w:val="1"/>
      <w:numFmt w:val="decimal"/>
      <w:pStyle w:val="70"/>
      <w:lvlText w:val="%7."/>
      <w:lvlJc w:val="left"/>
      <w:pPr>
        <w:tabs>
          <w:tab w:val="left" w:pos="0"/>
        </w:tabs>
        <w:ind w:left="3360" w:hanging="420"/>
      </w:pPr>
      <w:rPr>
        <w:rFonts w:cs="Times New Roman"/>
      </w:rPr>
    </w:lvl>
    <w:lvl w:ilvl="7" w:tentative="0">
      <w:start w:val="1"/>
      <w:numFmt w:val="lowerLetter"/>
      <w:lvlText w:val="%8)"/>
      <w:lvlJc w:val="left"/>
      <w:pPr>
        <w:tabs>
          <w:tab w:val="left" w:pos="0"/>
        </w:tabs>
        <w:ind w:left="3780" w:hanging="420"/>
      </w:pPr>
      <w:rPr>
        <w:rFonts w:cs="Times New Roman"/>
      </w:rPr>
    </w:lvl>
    <w:lvl w:ilvl="8" w:tentative="0">
      <w:start w:val="1"/>
      <w:numFmt w:val="lowerRoman"/>
      <w:lvlText w:val="%9."/>
      <w:lvlJc w:val="right"/>
      <w:pPr>
        <w:tabs>
          <w:tab w:val="left" w:pos="0"/>
        </w:tabs>
        <w:ind w:left="4200" w:hanging="420"/>
      </w:pPr>
      <w:rPr>
        <w:rFonts w:cs="Times New Roman"/>
      </w:rPr>
    </w:lvl>
  </w:abstractNum>
  <w:abstractNum w:abstractNumId="2">
    <w:nsid w:val="00000010"/>
    <w:multiLevelType w:val="singleLevel"/>
    <w:tmpl w:val="00000010"/>
    <w:lvl w:ilvl="0" w:tentative="0">
      <w:start w:val="2"/>
      <w:numFmt w:val="decimal"/>
      <w:suff w:val="nothing"/>
      <w:lvlText w:val="（%1）"/>
      <w:lvlJc w:val="left"/>
      <w:rPr>
        <w:rFonts w:cs="Times New Roman"/>
      </w:rPr>
    </w:lvl>
  </w:abstractNum>
  <w:abstractNum w:abstractNumId="3">
    <w:nsid w:val="0B4048E7"/>
    <w:multiLevelType w:val="multilevel"/>
    <w:tmpl w:val="0B4048E7"/>
    <w:lvl w:ilvl="0" w:tentative="0">
      <w:start w:val="1"/>
      <w:numFmt w:val="decimal"/>
      <w:pStyle w:val="106"/>
      <w:lvlText w:val="%1"/>
      <w:lvlJc w:val="left"/>
      <w:pPr>
        <w:ind w:left="432" w:hanging="432"/>
      </w:pPr>
      <w:rPr>
        <w:rFonts w:cs="Times New Roman"/>
      </w:rPr>
    </w:lvl>
    <w:lvl w:ilvl="1" w:tentative="0">
      <w:start w:val="1"/>
      <w:numFmt w:val="decimal"/>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pStyle w:val="6"/>
      <w:lvlText w:val="%1.%2.%3.%4"/>
      <w:lvlJc w:val="left"/>
      <w:pPr>
        <w:ind w:left="86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208E8591"/>
    <w:multiLevelType w:val="singleLevel"/>
    <w:tmpl w:val="208E8591"/>
    <w:lvl w:ilvl="0" w:tentative="0">
      <w:start w:val="1"/>
      <w:numFmt w:val="chineseCounting"/>
      <w:suff w:val="nothing"/>
      <w:lvlText w:val="%1、"/>
      <w:lvlJc w:val="left"/>
      <w:rPr>
        <w:rFonts w:hint="eastAsia"/>
      </w:rPr>
    </w:lvl>
  </w:abstractNum>
  <w:abstractNum w:abstractNumId="5">
    <w:nsid w:val="7BBFBB7F"/>
    <w:multiLevelType w:val="singleLevel"/>
    <w:tmpl w:val="7BBFBB7F"/>
    <w:lvl w:ilvl="0" w:tentative="0">
      <w:start w:val="5"/>
      <w:numFmt w:val="chineseCounting"/>
      <w:suff w:val="space"/>
      <w:lvlText w:val="第%1章"/>
      <w:lvlJc w:val="left"/>
      <w:rPr>
        <w:rFonts w:hint="eastAsia"/>
      </w:rPr>
    </w:lvl>
  </w:abstractNum>
  <w:abstractNum w:abstractNumId="6">
    <w:nsid w:val="7D410202"/>
    <w:multiLevelType w:val="multilevel"/>
    <w:tmpl w:val="7D410202"/>
    <w:lvl w:ilvl="0" w:tentative="0">
      <w:start w:val="4"/>
      <w:numFmt w:val="decimal"/>
      <w:pStyle w:val="11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C179E"/>
    <w:rsid w:val="000058DA"/>
    <w:rsid w:val="0001399B"/>
    <w:rsid w:val="00014B20"/>
    <w:rsid w:val="00022F09"/>
    <w:rsid w:val="00040A1A"/>
    <w:rsid w:val="000411C1"/>
    <w:rsid w:val="00051B2E"/>
    <w:rsid w:val="0007539A"/>
    <w:rsid w:val="000907AD"/>
    <w:rsid w:val="000947FB"/>
    <w:rsid w:val="000A3D8D"/>
    <w:rsid w:val="000B4D48"/>
    <w:rsid w:val="000C4BFE"/>
    <w:rsid w:val="000C6B36"/>
    <w:rsid w:val="000D2465"/>
    <w:rsid w:val="000D2B08"/>
    <w:rsid w:val="000D5741"/>
    <w:rsid w:val="000F750D"/>
    <w:rsid w:val="00120163"/>
    <w:rsid w:val="00137C40"/>
    <w:rsid w:val="00141B8E"/>
    <w:rsid w:val="00145429"/>
    <w:rsid w:val="0015575A"/>
    <w:rsid w:val="00157569"/>
    <w:rsid w:val="00164B8F"/>
    <w:rsid w:val="00164C05"/>
    <w:rsid w:val="00167474"/>
    <w:rsid w:val="0017017C"/>
    <w:rsid w:val="0017527F"/>
    <w:rsid w:val="00182703"/>
    <w:rsid w:val="00183D1A"/>
    <w:rsid w:val="00194A57"/>
    <w:rsid w:val="001A2BF9"/>
    <w:rsid w:val="001B3A99"/>
    <w:rsid w:val="001B59E5"/>
    <w:rsid w:val="001F6694"/>
    <w:rsid w:val="001F7BF7"/>
    <w:rsid w:val="0020765A"/>
    <w:rsid w:val="0021115E"/>
    <w:rsid w:val="0021326F"/>
    <w:rsid w:val="0021417E"/>
    <w:rsid w:val="0021583D"/>
    <w:rsid w:val="00217508"/>
    <w:rsid w:val="00226ADA"/>
    <w:rsid w:val="00237099"/>
    <w:rsid w:val="00244F72"/>
    <w:rsid w:val="00246F86"/>
    <w:rsid w:val="00265C41"/>
    <w:rsid w:val="00271458"/>
    <w:rsid w:val="0027198B"/>
    <w:rsid w:val="00272F46"/>
    <w:rsid w:val="002732DC"/>
    <w:rsid w:val="00275362"/>
    <w:rsid w:val="00287D28"/>
    <w:rsid w:val="00296773"/>
    <w:rsid w:val="00296840"/>
    <w:rsid w:val="002A071B"/>
    <w:rsid w:val="002A358F"/>
    <w:rsid w:val="002A4123"/>
    <w:rsid w:val="002B2FF9"/>
    <w:rsid w:val="002B4EFD"/>
    <w:rsid w:val="002B5223"/>
    <w:rsid w:val="002C24FA"/>
    <w:rsid w:val="002D4966"/>
    <w:rsid w:val="002D6A8E"/>
    <w:rsid w:val="002D7B5F"/>
    <w:rsid w:val="002E0E6F"/>
    <w:rsid w:val="002E1792"/>
    <w:rsid w:val="002F23FA"/>
    <w:rsid w:val="002F2EFB"/>
    <w:rsid w:val="002F2FE0"/>
    <w:rsid w:val="002F3DC0"/>
    <w:rsid w:val="00305761"/>
    <w:rsid w:val="00317C29"/>
    <w:rsid w:val="003207F6"/>
    <w:rsid w:val="003219CD"/>
    <w:rsid w:val="00321F60"/>
    <w:rsid w:val="0032544D"/>
    <w:rsid w:val="00327FA1"/>
    <w:rsid w:val="003304EE"/>
    <w:rsid w:val="003354F4"/>
    <w:rsid w:val="00343213"/>
    <w:rsid w:val="003465B2"/>
    <w:rsid w:val="003534FF"/>
    <w:rsid w:val="0035668D"/>
    <w:rsid w:val="003603F7"/>
    <w:rsid w:val="0036164A"/>
    <w:rsid w:val="003670D7"/>
    <w:rsid w:val="00373FA3"/>
    <w:rsid w:val="003802FA"/>
    <w:rsid w:val="00381628"/>
    <w:rsid w:val="00386B3F"/>
    <w:rsid w:val="00391EFE"/>
    <w:rsid w:val="003A2802"/>
    <w:rsid w:val="003A3615"/>
    <w:rsid w:val="003A7DE0"/>
    <w:rsid w:val="003B1D01"/>
    <w:rsid w:val="003B2BDF"/>
    <w:rsid w:val="003C4949"/>
    <w:rsid w:val="003D13A5"/>
    <w:rsid w:val="003D43A8"/>
    <w:rsid w:val="003D5109"/>
    <w:rsid w:val="003D625F"/>
    <w:rsid w:val="003E0722"/>
    <w:rsid w:val="003E1640"/>
    <w:rsid w:val="003F06BB"/>
    <w:rsid w:val="0040298A"/>
    <w:rsid w:val="004062C2"/>
    <w:rsid w:val="00413F56"/>
    <w:rsid w:val="00423EC3"/>
    <w:rsid w:val="0044521B"/>
    <w:rsid w:val="00452722"/>
    <w:rsid w:val="0046579D"/>
    <w:rsid w:val="00480FE0"/>
    <w:rsid w:val="00482976"/>
    <w:rsid w:val="00485DE1"/>
    <w:rsid w:val="00485F94"/>
    <w:rsid w:val="00492E58"/>
    <w:rsid w:val="00494A8D"/>
    <w:rsid w:val="00494E81"/>
    <w:rsid w:val="004A0C28"/>
    <w:rsid w:val="004A25BA"/>
    <w:rsid w:val="004B52B2"/>
    <w:rsid w:val="004B6A6B"/>
    <w:rsid w:val="004B6F50"/>
    <w:rsid w:val="004C01A7"/>
    <w:rsid w:val="004C1C84"/>
    <w:rsid w:val="004D1CE8"/>
    <w:rsid w:val="004E04F9"/>
    <w:rsid w:val="004E4A1D"/>
    <w:rsid w:val="004F2716"/>
    <w:rsid w:val="004F3C44"/>
    <w:rsid w:val="004F4FEA"/>
    <w:rsid w:val="00506CDE"/>
    <w:rsid w:val="00515699"/>
    <w:rsid w:val="0053444D"/>
    <w:rsid w:val="005407C7"/>
    <w:rsid w:val="00553945"/>
    <w:rsid w:val="0055651D"/>
    <w:rsid w:val="00557463"/>
    <w:rsid w:val="00562391"/>
    <w:rsid w:val="005628A4"/>
    <w:rsid w:val="00566440"/>
    <w:rsid w:val="00566F46"/>
    <w:rsid w:val="00567FAA"/>
    <w:rsid w:val="00580132"/>
    <w:rsid w:val="00583B15"/>
    <w:rsid w:val="005867A3"/>
    <w:rsid w:val="0059411F"/>
    <w:rsid w:val="0059661B"/>
    <w:rsid w:val="005A76B9"/>
    <w:rsid w:val="005A7EF0"/>
    <w:rsid w:val="005B4137"/>
    <w:rsid w:val="005C5FA0"/>
    <w:rsid w:val="005D1C77"/>
    <w:rsid w:val="005F42B2"/>
    <w:rsid w:val="0060439E"/>
    <w:rsid w:val="00604D47"/>
    <w:rsid w:val="006065BB"/>
    <w:rsid w:val="00620806"/>
    <w:rsid w:val="006262EB"/>
    <w:rsid w:val="006325E2"/>
    <w:rsid w:val="00637C27"/>
    <w:rsid w:val="0064360E"/>
    <w:rsid w:val="00661655"/>
    <w:rsid w:val="00672BE9"/>
    <w:rsid w:val="00672C1F"/>
    <w:rsid w:val="00680908"/>
    <w:rsid w:val="00682BEB"/>
    <w:rsid w:val="00683F2C"/>
    <w:rsid w:val="00687809"/>
    <w:rsid w:val="0069295A"/>
    <w:rsid w:val="006938A9"/>
    <w:rsid w:val="00694129"/>
    <w:rsid w:val="00695A81"/>
    <w:rsid w:val="006A1DC8"/>
    <w:rsid w:val="006A333F"/>
    <w:rsid w:val="006A5EA7"/>
    <w:rsid w:val="006B52FD"/>
    <w:rsid w:val="006B6273"/>
    <w:rsid w:val="006D0B77"/>
    <w:rsid w:val="006D1C15"/>
    <w:rsid w:val="006D7279"/>
    <w:rsid w:val="006E0D18"/>
    <w:rsid w:val="006E17C4"/>
    <w:rsid w:val="006E3E20"/>
    <w:rsid w:val="006F4BE0"/>
    <w:rsid w:val="006F55DB"/>
    <w:rsid w:val="00701782"/>
    <w:rsid w:val="007071EA"/>
    <w:rsid w:val="007073D7"/>
    <w:rsid w:val="0071273E"/>
    <w:rsid w:val="00715613"/>
    <w:rsid w:val="0072078D"/>
    <w:rsid w:val="00721147"/>
    <w:rsid w:val="00722BE0"/>
    <w:rsid w:val="007274A1"/>
    <w:rsid w:val="007348CD"/>
    <w:rsid w:val="0073569A"/>
    <w:rsid w:val="00745111"/>
    <w:rsid w:val="00771B4F"/>
    <w:rsid w:val="00780575"/>
    <w:rsid w:val="00790A8C"/>
    <w:rsid w:val="0079562F"/>
    <w:rsid w:val="00797A2E"/>
    <w:rsid w:val="007A16AF"/>
    <w:rsid w:val="007A4FAA"/>
    <w:rsid w:val="007A7FF1"/>
    <w:rsid w:val="007B0FD7"/>
    <w:rsid w:val="007B3F46"/>
    <w:rsid w:val="007B698C"/>
    <w:rsid w:val="007E1AF0"/>
    <w:rsid w:val="007E6028"/>
    <w:rsid w:val="007F5441"/>
    <w:rsid w:val="007F6982"/>
    <w:rsid w:val="00800421"/>
    <w:rsid w:val="008013D0"/>
    <w:rsid w:val="008331B0"/>
    <w:rsid w:val="008353D4"/>
    <w:rsid w:val="00836381"/>
    <w:rsid w:val="008375BA"/>
    <w:rsid w:val="00845B71"/>
    <w:rsid w:val="00860ABE"/>
    <w:rsid w:val="00861731"/>
    <w:rsid w:val="00862D8D"/>
    <w:rsid w:val="00864DC8"/>
    <w:rsid w:val="0087117F"/>
    <w:rsid w:val="00883F64"/>
    <w:rsid w:val="008915D1"/>
    <w:rsid w:val="008933FA"/>
    <w:rsid w:val="008970CB"/>
    <w:rsid w:val="008A4CA2"/>
    <w:rsid w:val="008B687D"/>
    <w:rsid w:val="008C5EA8"/>
    <w:rsid w:val="008C6062"/>
    <w:rsid w:val="008C72A0"/>
    <w:rsid w:val="008E3F63"/>
    <w:rsid w:val="00901133"/>
    <w:rsid w:val="00911A75"/>
    <w:rsid w:val="00913D84"/>
    <w:rsid w:val="00916C10"/>
    <w:rsid w:val="00916FD7"/>
    <w:rsid w:val="009215E8"/>
    <w:rsid w:val="009268B2"/>
    <w:rsid w:val="009312F6"/>
    <w:rsid w:val="009435A4"/>
    <w:rsid w:val="00943D95"/>
    <w:rsid w:val="00944346"/>
    <w:rsid w:val="00967476"/>
    <w:rsid w:val="00973AEE"/>
    <w:rsid w:val="00977271"/>
    <w:rsid w:val="009834FC"/>
    <w:rsid w:val="00983FAA"/>
    <w:rsid w:val="0099196C"/>
    <w:rsid w:val="0099473E"/>
    <w:rsid w:val="009A334E"/>
    <w:rsid w:val="009A5A0B"/>
    <w:rsid w:val="009B3E06"/>
    <w:rsid w:val="009B7606"/>
    <w:rsid w:val="009C02E7"/>
    <w:rsid w:val="009C664A"/>
    <w:rsid w:val="009D4644"/>
    <w:rsid w:val="009D6828"/>
    <w:rsid w:val="009D68BC"/>
    <w:rsid w:val="009E69F9"/>
    <w:rsid w:val="009E7DBB"/>
    <w:rsid w:val="009F1C46"/>
    <w:rsid w:val="009F48FD"/>
    <w:rsid w:val="00A01C1E"/>
    <w:rsid w:val="00A01DB1"/>
    <w:rsid w:val="00A05745"/>
    <w:rsid w:val="00A11012"/>
    <w:rsid w:val="00A11026"/>
    <w:rsid w:val="00A117CE"/>
    <w:rsid w:val="00A11BBE"/>
    <w:rsid w:val="00A13B68"/>
    <w:rsid w:val="00A3400A"/>
    <w:rsid w:val="00A37E45"/>
    <w:rsid w:val="00A4555B"/>
    <w:rsid w:val="00A515B7"/>
    <w:rsid w:val="00A52F51"/>
    <w:rsid w:val="00A55483"/>
    <w:rsid w:val="00A60678"/>
    <w:rsid w:val="00A62906"/>
    <w:rsid w:val="00A8637F"/>
    <w:rsid w:val="00AA5062"/>
    <w:rsid w:val="00AB44AD"/>
    <w:rsid w:val="00AC3B9E"/>
    <w:rsid w:val="00AC52F7"/>
    <w:rsid w:val="00AE053B"/>
    <w:rsid w:val="00AE53BA"/>
    <w:rsid w:val="00AF1080"/>
    <w:rsid w:val="00B02589"/>
    <w:rsid w:val="00B26D88"/>
    <w:rsid w:val="00B3126A"/>
    <w:rsid w:val="00B34171"/>
    <w:rsid w:val="00B3608F"/>
    <w:rsid w:val="00B603FB"/>
    <w:rsid w:val="00B60529"/>
    <w:rsid w:val="00B60D30"/>
    <w:rsid w:val="00B77059"/>
    <w:rsid w:val="00B826A5"/>
    <w:rsid w:val="00B83EA6"/>
    <w:rsid w:val="00B85C6E"/>
    <w:rsid w:val="00B94B7B"/>
    <w:rsid w:val="00BA06EB"/>
    <w:rsid w:val="00BA0E4F"/>
    <w:rsid w:val="00BA4A77"/>
    <w:rsid w:val="00BA4CBE"/>
    <w:rsid w:val="00BC3F2E"/>
    <w:rsid w:val="00BE60F0"/>
    <w:rsid w:val="00BE661F"/>
    <w:rsid w:val="00BE6878"/>
    <w:rsid w:val="00C032FB"/>
    <w:rsid w:val="00C0712D"/>
    <w:rsid w:val="00C16182"/>
    <w:rsid w:val="00C17B20"/>
    <w:rsid w:val="00C23007"/>
    <w:rsid w:val="00C24341"/>
    <w:rsid w:val="00C24EDB"/>
    <w:rsid w:val="00C339AA"/>
    <w:rsid w:val="00C34AC2"/>
    <w:rsid w:val="00C3630D"/>
    <w:rsid w:val="00C4022D"/>
    <w:rsid w:val="00C44864"/>
    <w:rsid w:val="00C54706"/>
    <w:rsid w:val="00C54DBB"/>
    <w:rsid w:val="00C55AC3"/>
    <w:rsid w:val="00C57011"/>
    <w:rsid w:val="00C6185E"/>
    <w:rsid w:val="00C6515C"/>
    <w:rsid w:val="00C66C2C"/>
    <w:rsid w:val="00C76962"/>
    <w:rsid w:val="00C84CF0"/>
    <w:rsid w:val="00C93968"/>
    <w:rsid w:val="00CB7C40"/>
    <w:rsid w:val="00CC11DA"/>
    <w:rsid w:val="00CC5DD5"/>
    <w:rsid w:val="00CF0456"/>
    <w:rsid w:val="00CF6B0E"/>
    <w:rsid w:val="00D003AB"/>
    <w:rsid w:val="00D10E06"/>
    <w:rsid w:val="00D12266"/>
    <w:rsid w:val="00D218ED"/>
    <w:rsid w:val="00D243D0"/>
    <w:rsid w:val="00D3030F"/>
    <w:rsid w:val="00D32B5E"/>
    <w:rsid w:val="00D5592C"/>
    <w:rsid w:val="00D62A3D"/>
    <w:rsid w:val="00D66702"/>
    <w:rsid w:val="00D72E3F"/>
    <w:rsid w:val="00D80147"/>
    <w:rsid w:val="00D81D84"/>
    <w:rsid w:val="00D8364D"/>
    <w:rsid w:val="00D8566A"/>
    <w:rsid w:val="00D93082"/>
    <w:rsid w:val="00DA3A92"/>
    <w:rsid w:val="00DB5CD4"/>
    <w:rsid w:val="00DB6000"/>
    <w:rsid w:val="00DC57BC"/>
    <w:rsid w:val="00DC5A0F"/>
    <w:rsid w:val="00DE2D4C"/>
    <w:rsid w:val="00DE6FFB"/>
    <w:rsid w:val="00DE7367"/>
    <w:rsid w:val="00E054FB"/>
    <w:rsid w:val="00E14DD5"/>
    <w:rsid w:val="00E17C9E"/>
    <w:rsid w:val="00E22F90"/>
    <w:rsid w:val="00E309FF"/>
    <w:rsid w:val="00E57DEC"/>
    <w:rsid w:val="00E87E6C"/>
    <w:rsid w:val="00E93496"/>
    <w:rsid w:val="00E960BF"/>
    <w:rsid w:val="00EA555F"/>
    <w:rsid w:val="00EB36BA"/>
    <w:rsid w:val="00EB3911"/>
    <w:rsid w:val="00EC42B8"/>
    <w:rsid w:val="00ED11D1"/>
    <w:rsid w:val="00EE2292"/>
    <w:rsid w:val="00EF40CD"/>
    <w:rsid w:val="00F11AA3"/>
    <w:rsid w:val="00F12DB0"/>
    <w:rsid w:val="00F240E7"/>
    <w:rsid w:val="00F30B17"/>
    <w:rsid w:val="00F31C7E"/>
    <w:rsid w:val="00F40B24"/>
    <w:rsid w:val="00F43F39"/>
    <w:rsid w:val="00F46C7C"/>
    <w:rsid w:val="00F52BF6"/>
    <w:rsid w:val="00F56A40"/>
    <w:rsid w:val="00F56F24"/>
    <w:rsid w:val="00F618FC"/>
    <w:rsid w:val="00F6581D"/>
    <w:rsid w:val="00F7255C"/>
    <w:rsid w:val="00F7363C"/>
    <w:rsid w:val="00F8224C"/>
    <w:rsid w:val="00F9478C"/>
    <w:rsid w:val="00FB1139"/>
    <w:rsid w:val="00FB1B48"/>
    <w:rsid w:val="00FB27DE"/>
    <w:rsid w:val="00FE28A3"/>
    <w:rsid w:val="00FF2A8C"/>
    <w:rsid w:val="00FF6103"/>
    <w:rsid w:val="01091B07"/>
    <w:rsid w:val="01717790"/>
    <w:rsid w:val="023F4F84"/>
    <w:rsid w:val="02A3294B"/>
    <w:rsid w:val="02AA597E"/>
    <w:rsid w:val="0363464D"/>
    <w:rsid w:val="039564ED"/>
    <w:rsid w:val="03F16552"/>
    <w:rsid w:val="04114A69"/>
    <w:rsid w:val="047630A0"/>
    <w:rsid w:val="04902DF9"/>
    <w:rsid w:val="04A0065F"/>
    <w:rsid w:val="04BF27F9"/>
    <w:rsid w:val="05201E81"/>
    <w:rsid w:val="054C303D"/>
    <w:rsid w:val="055D4BEB"/>
    <w:rsid w:val="056E7017"/>
    <w:rsid w:val="057941B5"/>
    <w:rsid w:val="057F6C65"/>
    <w:rsid w:val="05801320"/>
    <w:rsid w:val="05A75C97"/>
    <w:rsid w:val="05CC2EAA"/>
    <w:rsid w:val="05F409DD"/>
    <w:rsid w:val="062E4802"/>
    <w:rsid w:val="06415BD2"/>
    <w:rsid w:val="068D204A"/>
    <w:rsid w:val="06B25DFC"/>
    <w:rsid w:val="06ED7A38"/>
    <w:rsid w:val="076645CB"/>
    <w:rsid w:val="07B2270F"/>
    <w:rsid w:val="0865227C"/>
    <w:rsid w:val="087355F5"/>
    <w:rsid w:val="087E1D7C"/>
    <w:rsid w:val="08884326"/>
    <w:rsid w:val="08D16932"/>
    <w:rsid w:val="09133FE4"/>
    <w:rsid w:val="09CE00DF"/>
    <w:rsid w:val="09E2267D"/>
    <w:rsid w:val="09EA3FFB"/>
    <w:rsid w:val="09FF6910"/>
    <w:rsid w:val="0A130E22"/>
    <w:rsid w:val="0A2C0839"/>
    <w:rsid w:val="0A5A1518"/>
    <w:rsid w:val="0A7F2508"/>
    <w:rsid w:val="0A82384B"/>
    <w:rsid w:val="0A8624BE"/>
    <w:rsid w:val="0AB76600"/>
    <w:rsid w:val="0AEA6F18"/>
    <w:rsid w:val="0AF26EE8"/>
    <w:rsid w:val="0B021D91"/>
    <w:rsid w:val="0BB43322"/>
    <w:rsid w:val="0BB87C54"/>
    <w:rsid w:val="0C2E19AC"/>
    <w:rsid w:val="0C3813E7"/>
    <w:rsid w:val="0C3A7A43"/>
    <w:rsid w:val="0C57217D"/>
    <w:rsid w:val="0D3F34E4"/>
    <w:rsid w:val="0DB8735C"/>
    <w:rsid w:val="0DCC57DF"/>
    <w:rsid w:val="0DEB4371"/>
    <w:rsid w:val="0E092375"/>
    <w:rsid w:val="0E427247"/>
    <w:rsid w:val="0E4A7674"/>
    <w:rsid w:val="0E984F3C"/>
    <w:rsid w:val="0EEF0F52"/>
    <w:rsid w:val="0EFE4988"/>
    <w:rsid w:val="0F052688"/>
    <w:rsid w:val="0F1D45FD"/>
    <w:rsid w:val="0F2D1658"/>
    <w:rsid w:val="0F35327C"/>
    <w:rsid w:val="0FBD34B7"/>
    <w:rsid w:val="0FCA412C"/>
    <w:rsid w:val="10D87ECD"/>
    <w:rsid w:val="11147814"/>
    <w:rsid w:val="11370310"/>
    <w:rsid w:val="119D33EE"/>
    <w:rsid w:val="11A049EA"/>
    <w:rsid w:val="11D96B78"/>
    <w:rsid w:val="123829C5"/>
    <w:rsid w:val="123C6F66"/>
    <w:rsid w:val="12B10B35"/>
    <w:rsid w:val="12C05F9C"/>
    <w:rsid w:val="12CF58E0"/>
    <w:rsid w:val="13330D03"/>
    <w:rsid w:val="13AE03E3"/>
    <w:rsid w:val="13F65C64"/>
    <w:rsid w:val="141F76BA"/>
    <w:rsid w:val="14424001"/>
    <w:rsid w:val="145F5E95"/>
    <w:rsid w:val="14D45FFE"/>
    <w:rsid w:val="153A7B83"/>
    <w:rsid w:val="15424B68"/>
    <w:rsid w:val="15502B95"/>
    <w:rsid w:val="155E4626"/>
    <w:rsid w:val="15C063B5"/>
    <w:rsid w:val="15C66F13"/>
    <w:rsid w:val="16163057"/>
    <w:rsid w:val="163118C5"/>
    <w:rsid w:val="16351069"/>
    <w:rsid w:val="167920A5"/>
    <w:rsid w:val="169F4F72"/>
    <w:rsid w:val="16DA218A"/>
    <w:rsid w:val="16FD3C8D"/>
    <w:rsid w:val="170861E5"/>
    <w:rsid w:val="170D431B"/>
    <w:rsid w:val="171E3F27"/>
    <w:rsid w:val="176367C6"/>
    <w:rsid w:val="176C7826"/>
    <w:rsid w:val="17AC4E29"/>
    <w:rsid w:val="17C53DBC"/>
    <w:rsid w:val="17C7285C"/>
    <w:rsid w:val="185F3F0B"/>
    <w:rsid w:val="18662C1C"/>
    <w:rsid w:val="18734287"/>
    <w:rsid w:val="1884410F"/>
    <w:rsid w:val="189F1A14"/>
    <w:rsid w:val="18A34D7F"/>
    <w:rsid w:val="18CB096B"/>
    <w:rsid w:val="190714BF"/>
    <w:rsid w:val="19272BA7"/>
    <w:rsid w:val="19C40D7F"/>
    <w:rsid w:val="1A001515"/>
    <w:rsid w:val="1A0D711F"/>
    <w:rsid w:val="1A265973"/>
    <w:rsid w:val="1A2E53F4"/>
    <w:rsid w:val="1AC35EBE"/>
    <w:rsid w:val="1AC90071"/>
    <w:rsid w:val="1ACE6EB3"/>
    <w:rsid w:val="1B1816E4"/>
    <w:rsid w:val="1B302B1E"/>
    <w:rsid w:val="1B733D28"/>
    <w:rsid w:val="1B743582"/>
    <w:rsid w:val="1B927D24"/>
    <w:rsid w:val="1B9C179E"/>
    <w:rsid w:val="1B9E475B"/>
    <w:rsid w:val="1BA71D08"/>
    <w:rsid w:val="1C22664F"/>
    <w:rsid w:val="1C2F07A7"/>
    <w:rsid w:val="1C424836"/>
    <w:rsid w:val="1C8D5C1C"/>
    <w:rsid w:val="1CCC31F3"/>
    <w:rsid w:val="1D047F8F"/>
    <w:rsid w:val="1D471B2F"/>
    <w:rsid w:val="1D4F4329"/>
    <w:rsid w:val="1D587E2B"/>
    <w:rsid w:val="1D635DFD"/>
    <w:rsid w:val="1D722B62"/>
    <w:rsid w:val="1D9F192C"/>
    <w:rsid w:val="1DA311A3"/>
    <w:rsid w:val="1E567EE4"/>
    <w:rsid w:val="1E9D3803"/>
    <w:rsid w:val="1EB0172E"/>
    <w:rsid w:val="1F5C6432"/>
    <w:rsid w:val="1F93683D"/>
    <w:rsid w:val="1FEB5089"/>
    <w:rsid w:val="1FFE52ED"/>
    <w:rsid w:val="204F3E74"/>
    <w:rsid w:val="2053130C"/>
    <w:rsid w:val="206D246A"/>
    <w:rsid w:val="20977559"/>
    <w:rsid w:val="20CD410B"/>
    <w:rsid w:val="212C1FA5"/>
    <w:rsid w:val="218C67CF"/>
    <w:rsid w:val="22447B30"/>
    <w:rsid w:val="224C5BD7"/>
    <w:rsid w:val="22576A58"/>
    <w:rsid w:val="227071BD"/>
    <w:rsid w:val="22C23062"/>
    <w:rsid w:val="2337427D"/>
    <w:rsid w:val="238B4FD2"/>
    <w:rsid w:val="23CF13A9"/>
    <w:rsid w:val="240B6EBE"/>
    <w:rsid w:val="242401BA"/>
    <w:rsid w:val="24354BAA"/>
    <w:rsid w:val="245956A4"/>
    <w:rsid w:val="250C7D63"/>
    <w:rsid w:val="2529078F"/>
    <w:rsid w:val="258372C4"/>
    <w:rsid w:val="259C6858"/>
    <w:rsid w:val="25CC7C15"/>
    <w:rsid w:val="25CD7C57"/>
    <w:rsid w:val="26491686"/>
    <w:rsid w:val="26815AAE"/>
    <w:rsid w:val="26EE4679"/>
    <w:rsid w:val="275B49B9"/>
    <w:rsid w:val="28032A56"/>
    <w:rsid w:val="28107A1C"/>
    <w:rsid w:val="28303F3A"/>
    <w:rsid w:val="2835626E"/>
    <w:rsid w:val="287922EE"/>
    <w:rsid w:val="28825D43"/>
    <w:rsid w:val="28AB1B51"/>
    <w:rsid w:val="29450E1C"/>
    <w:rsid w:val="294B1F3F"/>
    <w:rsid w:val="29691E2F"/>
    <w:rsid w:val="29CB1C75"/>
    <w:rsid w:val="29F77538"/>
    <w:rsid w:val="2A187751"/>
    <w:rsid w:val="2A28315D"/>
    <w:rsid w:val="2A517607"/>
    <w:rsid w:val="2A542A52"/>
    <w:rsid w:val="2AEF073F"/>
    <w:rsid w:val="2B791B04"/>
    <w:rsid w:val="2B956E74"/>
    <w:rsid w:val="2BBF2B2C"/>
    <w:rsid w:val="2BDD5CB8"/>
    <w:rsid w:val="2BEC546B"/>
    <w:rsid w:val="2C1A7B53"/>
    <w:rsid w:val="2C2544D5"/>
    <w:rsid w:val="2C2B64D6"/>
    <w:rsid w:val="2C684258"/>
    <w:rsid w:val="2CA23816"/>
    <w:rsid w:val="2CC1365C"/>
    <w:rsid w:val="2CC160AE"/>
    <w:rsid w:val="2CC56806"/>
    <w:rsid w:val="2CCD4B0F"/>
    <w:rsid w:val="2D0A596A"/>
    <w:rsid w:val="2D8B3DAC"/>
    <w:rsid w:val="2E0D4E9B"/>
    <w:rsid w:val="2E653D29"/>
    <w:rsid w:val="2E7806CF"/>
    <w:rsid w:val="2E7C7762"/>
    <w:rsid w:val="2E9A45C3"/>
    <w:rsid w:val="2F5F5C88"/>
    <w:rsid w:val="2F7B3FC9"/>
    <w:rsid w:val="2FC81D62"/>
    <w:rsid w:val="303D65C8"/>
    <w:rsid w:val="30722C62"/>
    <w:rsid w:val="30744FEF"/>
    <w:rsid w:val="30831046"/>
    <w:rsid w:val="30B50208"/>
    <w:rsid w:val="30CB59EF"/>
    <w:rsid w:val="30E87F18"/>
    <w:rsid w:val="30F71D85"/>
    <w:rsid w:val="3166797B"/>
    <w:rsid w:val="316D305A"/>
    <w:rsid w:val="31A15019"/>
    <w:rsid w:val="320A7E46"/>
    <w:rsid w:val="324C4465"/>
    <w:rsid w:val="329939DF"/>
    <w:rsid w:val="32C223E2"/>
    <w:rsid w:val="32C40EC2"/>
    <w:rsid w:val="32CD3ADA"/>
    <w:rsid w:val="32F92D2A"/>
    <w:rsid w:val="33161375"/>
    <w:rsid w:val="33221D33"/>
    <w:rsid w:val="33B42F7F"/>
    <w:rsid w:val="33C6112F"/>
    <w:rsid w:val="33CA3652"/>
    <w:rsid w:val="340E5D39"/>
    <w:rsid w:val="34282136"/>
    <w:rsid w:val="345843A8"/>
    <w:rsid w:val="345E766E"/>
    <w:rsid w:val="34722142"/>
    <w:rsid w:val="348155C1"/>
    <w:rsid w:val="34911DE8"/>
    <w:rsid w:val="34B040C2"/>
    <w:rsid w:val="352B48CC"/>
    <w:rsid w:val="35964D24"/>
    <w:rsid w:val="361A7EDB"/>
    <w:rsid w:val="369A1CFE"/>
    <w:rsid w:val="36DF7C6D"/>
    <w:rsid w:val="371E2D73"/>
    <w:rsid w:val="37444327"/>
    <w:rsid w:val="376212ED"/>
    <w:rsid w:val="378B6B48"/>
    <w:rsid w:val="378F0B0D"/>
    <w:rsid w:val="37A04643"/>
    <w:rsid w:val="37A548C2"/>
    <w:rsid w:val="37BA502B"/>
    <w:rsid w:val="37D8560C"/>
    <w:rsid w:val="37E15433"/>
    <w:rsid w:val="37F5365E"/>
    <w:rsid w:val="37FB08ED"/>
    <w:rsid w:val="38314670"/>
    <w:rsid w:val="38600325"/>
    <w:rsid w:val="38A96D4F"/>
    <w:rsid w:val="38B745D2"/>
    <w:rsid w:val="38C33E9C"/>
    <w:rsid w:val="38E072C7"/>
    <w:rsid w:val="38FC1ED7"/>
    <w:rsid w:val="39494947"/>
    <w:rsid w:val="394C3A06"/>
    <w:rsid w:val="39D96E81"/>
    <w:rsid w:val="3A402C7E"/>
    <w:rsid w:val="3AC76401"/>
    <w:rsid w:val="3B014272"/>
    <w:rsid w:val="3B0202C6"/>
    <w:rsid w:val="3B143E15"/>
    <w:rsid w:val="3B4B50B9"/>
    <w:rsid w:val="3BA329F0"/>
    <w:rsid w:val="3BDB4640"/>
    <w:rsid w:val="3C8C59A8"/>
    <w:rsid w:val="3C972C88"/>
    <w:rsid w:val="3C9F36FD"/>
    <w:rsid w:val="3CA34C0A"/>
    <w:rsid w:val="3CC20823"/>
    <w:rsid w:val="3CF04D4E"/>
    <w:rsid w:val="3D2D102A"/>
    <w:rsid w:val="3D7C70A5"/>
    <w:rsid w:val="3DA520F0"/>
    <w:rsid w:val="3E283E0F"/>
    <w:rsid w:val="3E2D2799"/>
    <w:rsid w:val="3E2E5143"/>
    <w:rsid w:val="3E3F4898"/>
    <w:rsid w:val="3E415AD0"/>
    <w:rsid w:val="3E4B56C1"/>
    <w:rsid w:val="3E974712"/>
    <w:rsid w:val="3E9A0487"/>
    <w:rsid w:val="3EA0796D"/>
    <w:rsid w:val="3EEE3E37"/>
    <w:rsid w:val="3F2D42B0"/>
    <w:rsid w:val="3F554685"/>
    <w:rsid w:val="3F6F6DA1"/>
    <w:rsid w:val="3F996DFB"/>
    <w:rsid w:val="3FD34F5E"/>
    <w:rsid w:val="3FDF60C8"/>
    <w:rsid w:val="400566C9"/>
    <w:rsid w:val="402C27F9"/>
    <w:rsid w:val="403C48D4"/>
    <w:rsid w:val="405C261A"/>
    <w:rsid w:val="40707081"/>
    <w:rsid w:val="40E378FA"/>
    <w:rsid w:val="41257457"/>
    <w:rsid w:val="413607BA"/>
    <w:rsid w:val="413F1131"/>
    <w:rsid w:val="4189630F"/>
    <w:rsid w:val="42594DE1"/>
    <w:rsid w:val="428D51F9"/>
    <w:rsid w:val="428D5C61"/>
    <w:rsid w:val="429D0A68"/>
    <w:rsid w:val="42A25040"/>
    <w:rsid w:val="42AA6545"/>
    <w:rsid w:val="42B8658B"/>
    <w:rsid w:val="42FB5BAB"/>
    <w:rsid w:val="430A7691"/>
    <w:rsid w:val="43501988"/>
    <w:rsid w:val="43747C54"/>
    <w:rsid w:val="437907B7"/>
    <w:rsid w:val="43902A60"/>
    <w:rsid w:val="43DE46A1"/>
    <w:rsid w:val="44034AAB"/>
    <w:rsid w:val="441C589C"/>
    <w:rsid w:val="44462809"/>
    <w:rsid w:val="448A3A8E"/>
    <w:rsid w:val="44BA32C2"/>
    <w:rsid w:val="452B7F6C"/>
    <w:rsid w:val="459E65C6"/>
    <w:rsid w:val="461B7E49"/>
    <w:rsid w:val="4630683A"/>
    <w:rsid w:val="46621895"/>
    <w:rsid w:val="46717131"/>
    <w:rsid w:val="46A262AD"/>
    <w:rsid w:val="475A2703"/>
    <w:rsid w:val="47995E78"/>
    <w:rsid w:val="47B0795F"/>
    <w:rsid w:val="47F002BB"/>
    <w:rsid w:val="484E5BBE"/>
    <w:rsid w:val="486600FA"/>
    <w:rsid w:val="48717BF5"/>
    <w:rsid w:val="488955BE"/>
    <w:rsid w:val="49324702"/>
    <w:rsid w:val="493F2ED7"/>
    <w:rsid w:val="49BE7FB0"/>
    <w:rsid w:val="49E6170B"/>
    <w:rsid w:val="4A196D65"/>
    <w:rsid w:val="4A3E2FB0"/>
    <w:rsid w:val="4A422221"/>
    <w:rsid w:val="4A5D2550"/>
    <w:rsid w:val="4AB52017"/>
    <w:rsid w:val="4ABD4D8E"/>
    <w:rsid w:val="4B4136B7"/>
    <w:rsid w:val="4B452ACD"/>
    <w:rsid w:val="4B524A73"/>
    <w:rsid w:val="4B6551CB"/>
    <w:rsid w:val="4B934237"/>
    <w:rsid w:val="4BA917D0"/>
    <w:rsid w:val="4BEF002E"/>
    <w:rsid w:val="4C0F7467"/>
    <w:rsid w:val="4C2E75A8"/>
    <w:rsid w:val="4C3F0A87"/>
    <w:rsid w:val="4C736A43"/>
    <w:rsid w:val="4C7663A2"/>
    <w:rsid w:val="4C785567"/>
    <w:rsid w:val="4CB72793"/>
    <w:rsid w:val="4CEC3E00"/>
    <w:rsid w:val="4D485823"/>
    <w:rsid w:val="4D5F19E1"/>
    <w:rsid w:val="4D7318DC"/>
    <w:rsid w:val="4DBF65F6"/>
    <w:rsid w:val="4DD92DD1"/>
    <w:rsid w:val="4DDF7997"/>
    <w:rsid w:val="4DFD527B"/>
    <w:rsid w:val="4E126AE1"/>
    <w:rsid w:val="4E4F4458"/>
    <w:rsid w:val="4E6C4A67"/>
    <w:rsid w:val="4E8075F2"/>
    <w:rsid w:val="4EC16423"/>
    <w:rsid w:val="4F57555F"/>
    <w:rsid w:val="4F8563A9"/>
    <w:rsid w:val="4FA81E62"/>
    <w:rsid w:val="4FF90DC3"/>
    <w:rsid w:val="5057256A"/>
    <w:rsid w:val="50656902"/>
    <w:rsid w:val="50741BF1"/>
    <w:rsid w:val="50A10324"/>
    <w:rsid w:val="50B64ED1"/>
    <w:rsid w:val="50F06CB4"/>
    <w:rsid w:val="51126C51"/>
    <w:rsid w:val="51AF3E31"/>
    <w:rsid w:val="51C22C62"/>
    <w:rsid w:val="51CD098E"/>
    <w:rsid w:val="52044B82"/>
    <w:rsid w:val="52062AC1"/>
    <w:rsid w:val="526603DE"/>
    <w:rsid w:val="52857C4C"/>
    <w:rsid w:val="533419D3"/>
    <w:rsid w:val="53CA4B1B"/>
    <w:rsid w:val="53CF2A04"/>
    <w:rsid w:val="54692C81"/>
    <w:rsid w:val="54746B8B"/>
    <w:rsid w:val="552B4A22"/>
    <w:rsid w:val="556B7C3B"/>
    <w:rsid w:val="558F4E84"/>
    <w:rsid w:val="55C7052F"/>
    <w:rsid w:val="56040940"/>
    <w:rsid w:val="561531B8"/>
    <w:rsid w:val="561B6A04"/>
    <w:rsid w:val="568A3B00"/>
    <w:rsid w:val="56B46071"/>
    <w:rsid w:val="56F02523"/>
    <w:rsid w:val="57083574"/>
    <w:rsid w:val="572110B2"/>
    <w:rsid w:val="572B7502"/>
    <w:rsid w:val="577D5559"/>
    <w:rsid w:val="57B14B46"/>
    <w:rsid w:val="57F92D5D"/>
    <w:rsid w:val="57FD535A"/>
    <w:rsid w:val="584835FD"/>
    <w:rsid w:val="58BD0709"/>
    <w:rsid w:val="58D46F07"/>
    <w:rsid w:val="59300600"/>
    <w:rsid w:val="59311637"/>
    <w:rsid w:val="59450153"/>
    <w:rsid w:val="59534BF4"/>
    <w:rsid w:val="59566552"/>
    <w:rsid w:val="595E5543"/>
    <w:rsid w:val="597C215B"/>
    <w:rsid w:val="59B54EA2"/>
    <w:rsid w:val="5A0D3954"/>
    <w:rsid w:val="5AA834EC"/>
    <w:rsid w:val="5AAE354D"/>
    <w:rsid w:val="5AB05875"/>
    <w:rsid w:val="5AB7450D"/>
    <w:rsid w:val="5AD332CD"/>
    <w:rsid w:val="5AD52E57"/>
    <w:rsid w:val="5B1A116B"/>
    <w:rsid w:val="5B743E0A"/>
    <w:rsid w:val="5C2D336B"/>
    <w:rsid w:val="5C5D0D76"/>
    <w:rsid w:val="5CC74BC1"/>
    <w:rsid w:val="5CD015E0"/>
    <w:rsid w:val="5D1F10FB"/>
    <w:rsid w:val="5D4E1F3A"/>
    <w:rsid w:val="5D792DC4"/>
    <w:rsid w:val="5D8D105D"/>
    <w:rsid w:val="5DC84C48"/>
    <w:rsid w:val="5E1B1FA2"/>
    <w:rsid w:val="5E3D2D59"/>
    <w:rsid w:val="5E57315D"/>
    <w:rsid w:val="5E675BDA"/>
    <w:rsid w:val="5FA07E5D"/>
    <w:rsid w:val="5FAA21A2"/>
    <w:rsid w:val="5FD4663A"/>
    <w:rsid w:val="5FE34364"/>
    <w:rsid w:val="60332649"/>
    <w:rsid w:val="603D1618"/>
    <w:rsid w:val="60A91730"/>
    <w:rsid w:val="60D84F47"/>
    <w:rsid w:val="60F57FE3"/>
    <w:rsid w:val="61E96B48"/>
    <w:rsid w:val="61F12D7B"/>
    <w:rsid w:val="62387CAF"/>
    <w:rsid w:val="625823ED"/>
    <w:rsid w:val="62585785"/>
    <w:rsid w:val="62623B2D"/>
    <w:rsid w:val="62820895"/>
    <w:rsid w:val="628B70B1"/>
    <w:rsid w:val="62D54A2C"/>
    <w:rsid w:val="62D838AC"/>
    <w:rsid w:val="630B618C"/>
    <w:rsid w:val="633415C0"/>
    <w:rsid w:val="63370849"/>
    <w:rsid w:val="644E1280"/>
    <w:rsid w:val="646218B8"/>
    <w:rsid w:val="64D058FF"/>
    <w:rsid w:val="650A6773"/>
    <w:rsid w:val="65123BB0"/>
    <w:rsid w:val="65787D9E"/>
    <w:rsid w:val="65BE7169"/>
    <w:rsid w:val="667B2DEB"/>
    <w:rsid w:val="669A61A1"/>
    <w:rsid w:val="6712664F"/>
    <w:rsid w:val="67342842"/>
    <w:rsid w:val="67772915"/>
    <w:rsid w:val="67A44F0E"/>
    <w:rsid w:val="68986EC0"/>
    <w:rsid w:val="68EF221C"/>
    <w:rsid w:val="691B5C3A"/>
    <w:rsid w:val="691E71BF"/>
    <w:rsid w:val="69232164"/>
    <w:rsid w:val="69C51FB3"/>
    <w:rsid w:val="69CA69EE"/>
    <w:rsid w:val="69DA708E"/>
    <w:rsid w:val="69F04C38"/>
    <w:rsid w:val="6A171754"/>
    <w:rsid w:val="6A1A0491"/>
    <w:rsid w:val="6AF10E05"/>
    <w:rsid w:val="6AFF321F"/>
    <w:rsid w:val="6B072C8F"/>
    <w:rsid w:val="6B30778B"/>
    <w:rsid w:val="6B645DD8"/>
    <w:rsid w:val="6BAA00E3"/>
    <w:rsid w:val="6BBB2285"/>
    <w:rsid w:val="6BBB4580"/>
    <w:rsid w:val="6C48781D"/>
    <w:rsid w:val="6C9316F7"/>
    <w:rsid w:val="6C9F2519"/>
    <w:rsid w:val="6CF3368C"/>
    <w:rsid w:val="6D016455"/>
    <w:rsid w:val="6D5B07D4"/>
    <w:rsid w:val="6D770189"/>
    <w:rsid w:val="6D7936EE"/>
    <w:rsid w:val="6DB334D0"/>
    <w:rsid w:val="6DC628B0"/>
    <w:rsid w:val="6DED6F8E"/>
    <w:rsid w:val="6DF10C6B"/>
    <w:rsid w:val="6E191840"/>
    <w:rsid w:val="6E1A0634"/>
    <w:rsid w:val="6E1F4304"/>
    <w:rsid w:val="6E3556AA"/>
    <w:rsid w:val="6E417811"/>
    <w:rsid w:val="6EEC4437"/>
    <w:rsid w:val="6FEE1189"/>
    <w:rsid w:val="6FFC52F7"/>
    <w:rsid w:val="702C2D9D"/>
    <w:rsid w:val="7045045F"/>
    <w:rsid w:val="70781F4B"/>
    <w:rsid w:val="707E1BF5"/>
    <w:rsid w:val="709728C0"/>
    <w:rsid w:val="71015434"/>
    <w:rsid w:val="713612E6"/>
    <w:rsid w:val="714F205F"/>
    <w:rsid w:val="71A71C9B"/>
    <w:rsid w:val="71BB1607"/>
    <w:rsid w:val="72241383"/>
    <w:rsid w:val="722C1E03"/>
    <w:rsid w:val="72352E5C"/>
    <w:rsid w:val="725821AF"/>
    <w:rsid w:val="728F1BB3"/>
    <w:rsid w:val="72952BC6"/>
    <w:rsid w:val="72976CBE"/>
    <w:rsid w:val="729C0847"/>
    <w:rsid w:val="72BD2035"/>
    <w:rsid w:val="72BF7367"/>
    <w:rsid w:val="72C20B34"/>
    <w:rsid w:val="73015AF1"/>
    <w:rsid w:val="731E10FD"/>
    <w:rsid w:val="732D0CAE"/>
    <w:rsid w:val="733C6782"/>
    <w:rsid w:val="736816C8"/>
    <w:rsid w:val="737D0BA6"/>
    <w:rsid w:val="739253E3"/>
    <w:rsid w:val="73B44DCA"/>
    <w:rsid w:val="742C2F31"/>
    <w:rsid w:val="74472019"/>
    <w:rsid w:val="746E3FC5"/>
    <w:rsid w:val="7472402C"/>
    <w:rsid w:val="74C345C1"/>
    <w:rsid w:val="74FA20FD"/>
    <w:rsid w:val="755E3E44"/>
    <w:rsid w:val="75750E2D"/>
    <w:rsid w:val="7646137A"/>
    <w:rsid w:val="7734690C"/>
    <w:rsid w:val="778B2EDE"/>
    <w:rsid w:val="788710C8"/>
    <w:rsid w:val="78966BA4"/>
    <w:rsid w:val="789D34F8"/>
    <w:rsid w:val="78FF5947"/>
    <w:rsid w:val="798E248C"/>
    <w:rsid w:val="79A01E4C"/>
    <w:rsid w:val="79AC1651"/>
    <w:rsid w:val="79C937C0"/>
    <w:rsid w:val="7A0123C9"/>
    <w:rsid w:val="7A54443B"/>
    <w:rsid w:val="7A5A3040"/>
    <w:rsid w:val="7A773D21"/>
    <w:rsid w:val="7AE907BA"/>
    <w:rsid w:val="7B212406"/>
    <w:rsid w:val="7B702958"/>
    <w:rsid w:val="7BCE3D75"/>
    <w:rsid w:val="7BFF0A24"/>
    <w:rsid w:val="7C0020CC"/>
    <w:rsid w:val="7C3C17C4"/>
    <w:rsid w:val="7C5757EC"/>
    <w:rsid w:val="7C68067E"/>
    <w:rsid w:val="7C6B74DC"/>
    <w:rsid w:val="7C845318"/>
    <w:rsid w:val="7C916BBF"/>
    <w:rsid w:val="7D101675"/>
    <w:rsid w:val="7D1C6DA2"/>
    <w:rsid w:val="7E0A761A"/>
    <w:rsid w:val="7EB740A4"/>
    <w:rsid w:val="7F181A5A"/>
    <w:rsid w:val="7F391BFC"/>
    <w:rsid w:val="7F8538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5"/>
    <w:qFormat/>
    <w:uiPriority w:val="0"/>
    <w:pPr>
      <w:keepNext/>
      <w:keepLines/>
      <w:spacing w:before="340" w:after="330" w:line="360" w:lineRule="auto"/>
      <w:jc w:val="center"/>
      <w:outlineLvl w:val="0"/>
    </w:pPr>
    <w:rPr>
      <w:rFonts w:eastAsia="黑体"/>
      <w:b/>
      <w:bCs/>
      <w:kern w:val="44"/>
      <w:sz w:val="32"/>
      <w:szCs w:val="44"/>
    </w:rPr>
  </w:style>
  <w:style w:type="paragraph" w:styleId="4">
    <w:name w:val="heading 2"/>
    <w:basedOn w:val="1"/>
    <w:next w:val="1"/>
    <w:link w:val="46"/>
    <w:qFormat/>
    <w:uiPriority w:val="0"/>
    <w:pPr>
      <w:keepNext/>
      <w:keepLines/>
      <w:spacing w:beforeLines="100" w:afterLines="50"/>
      <w:outlineLvl w:val="1"/>
    </w:pPr>
    <w:rPr>
      <w:rFonts w:ascii="Cambria" w:hAnsi="Cambria"/>
      <w:b/>
      <w:bCs/>
      <w:kern w:val="0"/>
      <w:sz w:val="28"/>
      <w:szCs w:val="32"/>
    </w:rPr>
  </w:style>
  <w:style w:type="paragraph" w:styleId="5">
    <w:name w:val="heading 3"/>
    <w:basedOn w:val="1"/>
    <w:next w:val="1"/>
    <w:link w:val="47"/>
    <w:qFormat/>
    <w:uiPriority w:val="0"/>
    <w:pPr>
      <w:keepNext/>
      <w:keepLines/>
      <w:spacing w:line="360" w:lineRule="auto"/>
      <w:outlineLvl w:val="2"/>
    </w:pPr>
    <w:rPr>
      <w:rFonts w:ascii="Times New Roman" w:hAnsi="Times New Roman"/>
      <w:b/>
      <w:kern w:val="0"/>
      <w:sz w:val="24"/>
      <w:szCs w:val="20"/>
    </w:rPr>
  </w:style>
  <w:style w:type="paragraph" w:styleId="6">
    <w:name w:val="heading 4"/>
    <w:basedOn w:val="1"/>
    <w:next w:val="1"/>
    <w:link w:val="48"/>
    <w:qFormat/>
    <w:uiPriority w:val="0"/>
    <w:pPr>
      <w:keepNext/>
      <w:keepLines/>
      <w:numPr>
        <w:ilvl w:val="3"/>
        <w:numId w:val="1"/>
      </w:numPr>
      <w:spacing w:before="280" w:after="290" w:line="376" w:lineRule="auto"/>
      <w:outlineLvl w:val="3"/>
    </w:pPr>
    <w:rPr>
      <w:rFonts w:ascii="Arial" w:hAnsi="Arial" w:eastAsia="黑体"/>
      <w:b/>
      <w:bCs/>
      <w:kern w:val="0"/>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52"/>
    <w:qFormat/>
    <w:uiPriority w:val="0"/>
    <w:pPr>
      <w:spacing w:line="200" w:lineRule="exact"/>
      <w:ind w:firstLine="301"/>
    </w:pPr>
    <w:rPr>
      <w:rFonts w:ascii="宋体" w:hAnsi="Courier New"/>
      <w:spacing w:val="-4"/>
      <w:sz w:val="18"/>
    </w:rPr>
  </w:style>
  <w:style w:type="paragraph" w:styleId="7">
    <w:name w:val="toc 7"/>
    <w:basedOn w:val="1"/>
    <w:next w:val="1"/>
    <w:qFormat/>
    <w:uiPriority w:val="0"/>
    <w:pPr>
      <w:ind w:left="1260"/>
      <w:jc w:val="left"/>
    </w:pPr>
    <w:rPr>
      <w:rFonts w:ascii="Times New Roman" w:hAnsi="Times New Roman"/>
      <w:sz w:val="18"/>
      <w:szCs w:val="18"/>
    </w:rPr>
  </w:style>
  <w:style w:type="paragraph" w:styleId="8">
    <w:name w:val="Normal Indent"/>
    <w:basedOn w:val="1"/>
    <w:link w:val="76"/>
    <w:qFormat/>
    <w:uiPriority w:val="0"/>
    <w:pPr>
      <w:ind w:firstLine="420"/>
    </w:pPr>
    <w:rPr>
      <w:szCs w:val="20"/>
    </w:rPr>
  </w:style>
  <w:style w:type="paragraph" w:styleId="9">
    <w:name w:val="Document Map"/>
    <w:basedOn w:val="1"/>
    <w:link w:val="81"/>
    <w:qFormat/>
    <w:uiPriority w:val="0"/>
    <w:pPr>
      <w:shd w:val="clear" w:color="auto" w:fill="000080"/>
    </w:pPr>
    <w:rPr>
      <w:rFonts w:ascii="宋体" w:hAnsi="宋体"/>
      <w:szCs w:val="24"/>
    </w:rPr>
  </w:style>
  <w:style w:type="paragraph" w:styleId="10">
    <w:name w:val="annotation text"/>
    <w:basedOn w:val="1"/>
    <w:link w:val="51"/>
    <w:qFormat/>
    <w:uiPriority w:val="0"/>
    <w:pPr>
      <w:jc w:val="left"/>
    </w:pPr>
  </w:style>
  <w:style w:type="paragraph" w:styleId="11">
    <w:name w:val="Body Text"/>
    <w:basedOn w:val="1"/>
    <w:link w:val="49"/>
    <w:qFormat/>
    <w:uiPriority w:val="0"/>
    <w:pPr>
      <w:autoSpaceDE w:val="0"/>
      <w:autoSpaceDN w:val="0"/>
      <w:adjustRightInd w:val="0"/>
      <w:spacing w:line="360" w:lineRule="auto"/>
      <w:jc w:val="center"/>
    </w:pPr>
    <w:rPr>
      <w:kern w:val="0"/>
      <w:sz w:val="72"/>
    </w:rPr>
  </w:style>
  <w:style w:type="paragraph" w:styleId="12">
    <w:name w:val="List 2"/>
    <w:basedOn w:val="1"/>
    <w:qFormat/>
    <w:uiPriority w:val="0"/>
    <w:pPr>
      <w:ind w:left="100" w:leftChars="200" w:hanging="200" w:hangingChars="200"/>
    </w:pPr>
    <w:rPr>
      <w:rFonts w:ascii="Times New Roman" w:hAnsi="Times New Roman"/>
      <w:sz w:val="28"/>
      <w:szCs w:val="24"/>
    </w:rPr>
  </w:style>
  <w:style w:type="paragraph" w:styleId="13">
    <w:name w:val="Block Text"/>
    <w:basedOn w:val="1"/>
    <w:unhideWhenUsed/>
    <w:qFormat/>
    <w:uiPriority w:val="99"/>
    <w:pPr>
      <w:spacing w:after="120"/>
      <w:ind w:left="1440" w:leftChars="700" w:right="1440" w:rightChars="700"/>
    </w:pPr>
    <w:rPr>
      <w:rFonts w:ascii="Times New Roman" w:hAnsi="Times New Roman"/>
      <w:szCs w:val="24"/>
    </w:rPr>
  </w:style>
  <w:style w:type="paragraph" w:styleId="14">
    <w:name w:val="toc 5"/>
    <w:basedOn w:val="1"/>
    <w:next w:val="1"/>
    <w:qFormat/>
    <w:uiPriority w:val="0"/>
    <w:pPr>
      <w:ind w:left="840"/>
      <w:jc w:val="left"/>
    </w:pPr>
    <w:rPr>
      <w:rFonts w:ascii="Times New Roman" w:hAnsi="Times New Roman"/>
      <w:sz w:val="18"/>
      <w:szCs w:val="18"/>
    </w:rPr>
  </w:style>
  <w:style w:type="paragraph" w:styleId="15">
    <w:name w:val="toc 3"/>
    <w:basedOn w:val="1"/>
    <w:next w:val="1"/>
    <w:qFormat/>
    <w:uiPriority w:val="0"/>
    <w:pPr>
      <w:ind w:left="420"/>
      <w:jc w:val="left"/>
    </w:pPr>
    <w:rPr>
      <w:rFonts w:ascii="Times New Roman" w:hAnsi="Times New Roman"/>
      <w:i/>
      <w:iCs/>
      <w:sz w:val="20"/>
      <w:szCs w:val="20"/>
    </w:rPr>
  </w:style>
  <w:style w:type="paragraph" w:styleId="16">
    <w:name w:val="Plain Text"/>
    <w:basedOn w:val="1"/>
    <w:next w:val="11"/>
    <w:link w:val="53"/>
    <w:qFormat/>
    <w:uiPriority w:val="0"/>
    <w:rPr>
      <w:rFonts w:ascii="宋体" w:hAnsi="Courier New"/>
      <w:szCs w:val="21"/>
    </w:rPr>
  </w:style>
  <w:style w:type="paragraph" w:styleId="17">
    <w:name w:val="toc 8"/>
    <w:basedOn w:val="1"/>
    <w:next w:val="1"/>
    <w:qFormat/>
    <w:uiPriority w:val="0"/>
    <w:pPr>
      <w:ind w:left="1470"/>
      <w:jc w:val="left"/>
    </w:pPr>
    <w:rPr>
      <w:rFonts w:ascii="Times New Roman" w:hAnsi="Times New Roman"/>
      <w:sz w:val="18"/>
      <w:szCs w:val="18"/>
    </w:rPr>
  </w:style>
  <w:style w:type="paragraph" w:styleId="18">
    <w:name w:val="Date"/>
    <w:basedOn w:val="1"/>
    <w:next w:val="1"/>
    <w:link w:val="80"/>
    <w:qFormat/>
    <w:uiPriority w:val="0"/>
    <w:pPr>
      <w:ind w:left="100" w:leftChars="2500"/>
    </w:pPr>
    <w:rPr>
      <w:rFonts w:ascii="Times New Roman" w:hAnsi="Times New Roman"/>
      <w:szCs w:val="24"/>
    </w:rPr>
  </w:style>
  <w:style w:type="paragraph" w:styleId="19">
    <w:name w:val="Body Text Indent 2"/>
    <w:basedOn w:val="1"/>
    <w:link w:val="54"/>
    <w:qFormat/>
    <w:uiPriority w:val="0"/>
    <w:pPr>
      <w:spacing w:after="120" w:line="480" w:lineRule="auto"/>
      <w:ind w:left="420" w:leftChars="200"/>
    </w:pPr>
  </w:style>
  <w:style w:type="paragraph" w:styleId="20">
    <w:name w:val="Balloon Text"/>
    <w:basedOn w:val="1"/>
    <w:link w:val="55"/>
    <w:qFormat/>
    <w:uiPriority w:val="0"/>
    <w:rPr>
      <w:sz w:val="18"/>
      <w:szCs w:val="18"/>
    </w:rPr>
  </w:style>
  <w:style w:type="paragraph" w:styleId="21">
    <w:name w:val="footer"/>
    <w:basedOn w:val="1"/>
    <w:link w:val="56"/>
    <w:qFormat/>
    <w:uiPriority w:val="0"/>
    <w:pPr>
      <w:tabs>
        <w:tab w:val="center" w:pos="4153"/>
        <w:tab w:val="right" w:pos="8306"/>
      </w:tabs>
      <w:snapToGrid w:val="0"/>
      <w:jc w:val="left"/>
    </w:pPr>
    <w:rPr>
      <w:sz w:val="18"/>
    </w:rPr>
  </w:style>
  <w:style w:type="paragraph" w:styleId="22">
    <w:name w:val="header"/>
    <w:basedOn w:val="1"/>
    <w:link w:val="57"/>
    <w:qFormat/>
    <w:uiPriority w:val="99"/>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pPr>
      <w:tabs>
        <w:tab w:val="right" w:leader="dot" w:pos="8296"/>
      </w:tabs>
      <w:jc w:val="left"/>
    </w:pPr>
    <w:rPr>
      <w:rFonts w:ascii="宋体" w:hAnsi="宋体"/>
      <w:b/>
      <w:sz w:val="32"/>
    </w:rPr>
  </w:style>
  <w:style w:type="paragraph" w:styleId="24">
    <w:name w:val="toc 4"/>
    <w:basedOn w:val="1"/>
    <w:next w:val="1"/>
    <w:qFormat/>
    <w:uiPriority w:val="0"/>
    <w:pPr>
      <w:ind w:left="630"/>
      <w:jc w:val="left"/>
    </w:pPr>
    <w:rPr>
      <w:rFonts w:ascii="Times New Roman" w:hAnsi="Times New Roman"/>
      <w:sz w:val="18"/>
      <w:szCs w:val="18"/>
    </w:rPr>
  </w:style>
  <w:style w:type="paragraph" w:styleId="25">
    <w:name w:val="footnote text"/>
    <w:basedOn w:val="1"/>
    <w:link w:val="82"/>
    <w:qFormat/>
    <w:uiPriority w:val="0"/>
    <w:pPr>
      <w:snapToGrid w:val="0"/>
      <w:jc w:val="left"/>
    </w:pPr>
    <w:rPr>
      <w:rFonts w:ascii="Times New Roman" w:hAnsi="Times New Roman"/>
      <w:sz w:val="18"/>
      <w:szCs w:val="24"/>
    </w:rPr>
  </w:style>
  <w:style w:type="paragraph" w:styleId="26">
    <w:name w:val="toc 6"/>
    <w:basedOn w:val="1"/>
    <w:next w:val="1"/>
    <w:qFormat/>
    <w:uiPriority w:val="0"/>
    <w:pPr>
      <w:ind w:left="1050"/>
      <w:jc w:val="left"/>
    </w:pPr>
    <w:rPr>
      <w:rFonts w:ascii="Times New Roman" w:hAnsi="Times New Roman"/>
      <w:sz w:val="18"/>
      <w:szCs w:val="18"/>
    </w:rPr>
  </w:style>
  <w:style w:type="paragraph" w:styleId="27">
    <w:name w:val="Body Text Indent 3"/>
    <w:basedOn w:val="1"/>
    <w:link w:val="58"/>
    <w:qFormat/>
    <w:uiPriority w:val="0"/>
    <w:pPr>
      <w:spacing w:after="120"/>
      <w:ind w:left="420" w:leftChars="200"/>
    </w:pPr>
    <w:rPr>
      <w:sz w:val="16"/>
      <w:szCs w:val="16"/>
    </w:rPr>
  </w:style>
  <w:style w:type="paragraph" w:styleId="28">
    <w:name w:val="toc 2"/>
    <w:basedOn w:val="1"/>
    <w:next w:val="1"/>
    <w:qFormat/>
    <w:uiPriority w:val="39"/>
    <w:pPr>
      <w:tabs>
        <w:tab w:val="right" w:leader="dot" w:pos="9639"/>
      </w:tabs>
      <w:spacing w:line="360" w:lineRule="auto"/>
      <w:ind w:left="210" w:leftChars="100" w:firstLine="360" w:firstLineChars="150"/>
      <w:jc w:val="left"/>
    </w:pPr>
    <w:rPr>
      <w:rFonts w:ascii="宋体" w:hAnsi="宋体"/>
      <w:smallCaps/>
      <w:color w:val="FF0000"/>
      <w:sz w:val="24"/>
      <w:szCs w:val="24"/>
    </w:rPr>
  </w:style>
  <w:style w:type="paragraph" w:styleId="29">
    <w:name w:val="toc 9"/>
    <w:basedOn w:val="1"/>
    <w:next w:val="1"/>
    <w:qFormat/>
    <w:uiPriority w:val="0"/>
    <w:pPr>
      <w:ind w:left="1680"/>
      <w:jc w:val="left"/>
    </w:pPr>
    <w:rPr>
      <w:rFonts w:ascii="Times New Roman" w:hAnsi="Times New Roman"/>
      <w:sz w:val="18"/>
      <w:szCs w:val="18"/>
    </w:rPr>
  </w:style>
  <w:style w:type="paragraph" w:styleId="30">
    <w:name w:val="Body Text 2"/>
    <w:basedOn w:val="1"/>
    <w:link w:val="79"/>
    <w:qFormat/>
    <w:uiPriority w:val="0"/>
    <w:pPr>
      <w:widowControl/>
      <w:snapToGrid w:val="0"/>
      <w:spacing w:before="50" w:after="156" w:afterLines="50" w:line="400" w:lineRule="exact"/>
      <w:jc w:val="left"/>
    </w:pPr>
    <w:rPr>
      <w:rFonts w:ascii="宋体" w:hAnsi="宋体"/>
      <w:color w:val="000000"/>
      <w:sz w:val="24"/>
      <w:szCs w:val="24"/>
    </w:rPr>
  </w:style>
  <w:style w:type="paragraph" w:styleId="31">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2">
    <w:name w:val="Normal (Web)"/>
    <w:basedOn w:val="1"/>
    <w:qFormat/>
    <w:uiPriority w:val="0"/>
    <w:pPr>
      <w:widowControl/>
      <w:spacing w:line="300" w:lineRule="atLeast"/>
      <w:jc w:val="left"/>
    </w:pPr>
    <w:rPr>
      <w:rFonts w:ascii="宋体" w:hAnsi="宋体" w:cs="宋体"/>
      <w:kern w:val="0"/>
      <w:sz w:val="24"/>
    </w:rPr>
  </w:style>
  <w:style w:type="paragraph" w:styleId="33">
    <w:name w:val="Title"/>
    <w:basedOn w:val="1"/>
    <w:next w:val="1"/>
    <w:link w:val="59"/>
    <w:qFormat/>
    <w:uiPriority w:val="99"/>
    <w:pPr>
      <w:pBdr>
        <w:top w:val="single" w:color="A7BFDE" w:sz="8" w:space="10"/>
        <w:bottom w:val="single" w:color="9BBB59" w:sz="24" w:space="15"/>
      </w:pBdr>
      <w:jc w:val="center"/>
    </w:pPr>
    <w:rPr>
      <w:rFonts w:ascii="宋体" w:hAnsi="Courier New" w:cs="Courier New"/>
      <w:szCs w:val="21"/>
    </w:rPr>
  </w:style>
  <w:style w:type="paragraph" w:styleId="34">
    <w:name w:val="annotation subject"/>
    <w:basedOn w:val="10"/>
    <w:next w:val="10"/>
    <w:link w:val="60"/>
    <w:qFormat/>
    <w:uiPriority w:val="0"/>
    <w:rPr>
      <w:b/>
      <w:bCs/>
    </w:rPr>
  </w:style>
  <w:style w:type="paragraph" w:styleId="35">
    <w:name w:val="Body Text First Indent"/>
    <w:basedOn w:val="11"/>
    <w:link w:val="50"/>
    <w:qFormat/>
    <w:uiPriority w:val="99"/>
    <w:pPr>
      <w:autoSpaceDE/>
      <w:autoSpaceDN/>
      <w:adjustRightInd/>
      <w:spacing w:after="120" w:line="240" w:lineRule="auto"/>
      <w:ind w:firstLine="420" w:firstLineChars="100"/>
      <w:jc w:val="both"/>
    </w:pPr>
    <w:rPr>
      <w:kern w:val="2"/>
      <w:sz w:val="21"/>
    </w:rPr>
  </w:style>
  <w:style w:type="paragraph" w:styleId="36">
    <w:name w:val="Body Text First Indent 2"/>
    <w:basedOn w:val="2"/>
    <w:link w:val="116"/>
    <w:qFormat/>
    <w:uiPriority w:val="0"/>
    <w:pPr>
      <w:spacing w:after="120" w:line="240" w:lineRule="auto"/>
      <w:ind w:left="420" w:leftChars="200" w:firstLine="420" w:firstLineChars="200"/>
    </w:pPr>
    <w:rPr>
      <w:rFonts w:ascii="Calibri" w:hAnsi="Calibri"/>
      <w:spacing w:val="0"/>
      <w:sz w:val="21"/>
    </w:rPr>
  </w:style>
  <w:style w:type="table" w:styleId="38">
    <w:name w:val="Table Grid"/>
    <w:basedOn w:val="3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locked/>
    <w:uiPriority w:val="0"/>
    <w:rPr>
      <w:b/>
      <w:bCs/>
      <w:sz w:val="21"/>
    </w:rPr>
  </w:style>
  <w:style w:type="character" w:styleId="41">
    <w:name w:val="page number"/>
    <w:qFormat/>
    <w:uiPriority w:val="0"/>
    <w:rPr>
      <w:sz w:val="21"/>
    </w:rPr>
  </w:style>
  <w:style w:type="character" w:styleId="42">
    <w:name w:val="line number"/>
    <w:qFormat/>
    <w:uiPriority w:val="0"/>
    <w:rPr>
      <w:rFonts w:ascii="仿宋_GB2312" w:hAnsi="Tahoma" w:eastAsia="仿宋_GB2312"/>
      <w:b/>
      <w:sz w:val="32"/>
      <w:szCs w:val="32"/>
    </w:rPr>
  </w:style>
  <w:style w:type="character" w:styleId="43">
    <w:name w:val="Hyperlink"/>
    <w:qFormat/>
    <w:uiPriority w:val="99"/>
    <w:rPr>
      <w:rFonts w:cs="Times New Roman"/>
      <w:color w:val="0000FF"/>
      <w:u w:val="single"/>
    </w:rPr>
  </w:style>
  <w:style w:type="character" w:styleId="44">
    <w:name w:val="annotation reference"/>
    <w:qFormat/>
    <w:uiPriority w:val="0"/>
    <w:rPr>
      <w:rFonts w:cs="Times New Roman"/>
      <w:sz w:val="21"/>
      <w:szCs w:val="21"/>
    </w:rPr>
  </w:style>
  <w:style w:type="character" w:customStyle="1" w:styleId="45">
    <w:name w:val="标题 1 Char"/>
    <w:link w:val="3"/>
    <w:qFormat/>
    <w:uiPriority w:val="9"/>
    <w:rPr>
      <w:rFonts w:ascii="Calibri" w:hAnsi="Calibri"/>
      <w:b/>
      <w:bCs/>
      <w:kern w:val="44"/>
      <w:sz w:val="44"/>
      <w:szCs w:val="44"/>
    </w:rPr>
  </w:style>
  <w:style w:type="character" w:customStyle="1" w:styleId="46">
    <w:name w:val="标题 2 Char"/>
    <w:link w:val="4"/>
    <w:qFormat/>
    <w:locked/>
    <w:uiPriority w:val="99"/>
    <w:rPr>
      <w:rFonts w:ascii="Cambria" w:hAnsi="Cambria"/>
      <w:b/>
      <w:sz w:val="32"/>
    </w:rPr>
  </w:style>
  <w:style w:type="character" w:customStyle="1" w:styleId="47">
    <w:name w:val="标题 3 Char"/>
    <w:link w:val="5"/>
    <w:qFormat/>
    <w:locked/>
    <w:uiPriority w:val="99"/>
    <w:rPr>
      <w:b/>
      <w:sz w:val="24"/>
    </w:rPr>
  </w:style>
  <w:style w:type="character" w:customStyle="1" w:styleId="48">
    <w:name w:val="标题 4 Char"/>
    <w:link w:val="6"/>
    <w:semiHidden/>
    <w:qFormat/>
    <w:uiPriority w:val="9"/>
    <w:rPr>
      <w:rFonts w:ascii="Cambria" w:hAnsi="Cambria" w:eastAsia="宋体" w:cs="Times New Roman"/>
      <w:b/>
      <w:bCs/>
      <w:sz w:val="28"/>
      <w:szCs w:val="28"/>
    </w:rPr>
  </w:style>
  <w:style w:type="character" w:customStyle="1" w:styleId="49">
    <w:name w:val="正文文本 Char"/>
    <w:link w:val="11"/>
    <w:qFormat/>
    <w:uiPriority w:val="0"/>
    <w:rPr>
      <w:rFonts w:ascii="Calibri" w:hAnsi="Calibri"/>
    </w:rPr>
  </w:style>
  <w:style w:type="character" w:customStyle="1" w:styleId="50">
    <w:name w:val="正文首行缩进 Char"/>
    <w:link w:val="35"/>
    <w:qFormat/>
    <w:uiPriority w:val="99"/>
    <w:rPr>
      <w:rFonts w:ascii="Calibri" w:hAnsi="Calibri"/>
    </w:rPr>
  </w:style>
  <w:style w:type="character" w:customStyle="1" w:styleId="51">
    <w:name w:val="批注文字 Char"/>
    <w:link w:val="10"/>
    <w:qFormat/>
    <w:locked/>
    <w:uiPriority w:val="99"/>
    <w:rPr>
      <w:rFonts w:cs="Times New Roman"/>
      <w:kern w:val="2"/>
      <w:sz w:val="22"/>
      <w:szCs w:val="22"/>
    </w:rPr>
  </w:style>
  <w:style w:type="character" w:customStyle="1" w:styleId="52">
    <w:name w:val="正文文本缩进 Char"/>
    <w:link w:val="2"/>
    <w:semiHidden/>
    <w:qFormat/>
    <w:uiPriority w:val="99"/>
    <w:rPr>
      <w:rFonts w:ascii="Calibri" w:hAnsi="Calibri"/>
    </w:rPr>
  </w:style>
  <w:style w:type="character" w:customStyle="1" w:styleId="53">
    <w:name w:val="纯文本 Char"/>
    <w:link w:val="16"/>
    <w:qFormat/>
    <w:locked/>
    <w:uiPriority w:val="0"/>
    <w:rPr>
      <w:rFonts w:ascii="宋体" w:hAnsi="Courier New"/>
      <w:kern w:val="2"/>
      <w:sz w:val="21"/>
    </w:rPr>
  </w:style>
  <w:style w:type="character" w:customStyle="1" w:styleId="54">
    <w:name w:val="正文文本缩进 2 Char"/>
    <w:link w:val="19"/>
    <w:semiHidden/>
    <w:qFormat/>
    <w:uiPriority w:val="99"/>
    <w:rPr>
      <w:rFonts w:ascii="Calibri" w:hAnsi="Calibri"/>
    </w:rPr>
  </w:style>
  <w:style w:type="character" w:customStyle="1" w:styleId="55">
    <w:name w:val="批注框文本 Char"/>
    <w:link w:val="20"/>
    <w:qFormat/>
    <w:locked/>
    <w:uiPriority w:val="99"/>
    <w:rPr>
      <w:rFonts w:cs="Times New Roman"/>
      <w:kern w:val="2"/>
      <w:sz w:val="18"/>
      <w:szCs w:val="18"/>
    </w:rPr>
  </w:style>
  <w:style w:type="character" w:customStyle="1" w:styleId="56">
    <w:name w:val="页脚 Char"/>
    <w:link w:val="21"/>
    <w:qFormat/>
    <w:locked/>
    <w:uiPriority w:val="0"/>
    <w:rPr>
      <w:rFonts w:ascii="Calibri" w:hAnsi="Calibri"/>
      <w:kern w:val="2"/>
      <w:sz w:val="22"/>
    </w:rPr>
  </w:style>
  <w:style w:type="character" w:customStyle="1" w:styleId="57">
    <w:name w:val="页眉 Char"/>
    <w:link w:val="22"/>
    <w:qFormat/>
    <w:locked/>
    <w:uiPriority w:val="99"/>
    <w:rPr>
      <w:rFonts w:ascii="Calibri" w:hAnsi="Calibri"/>
      <w:kern w:val="2"/>
      <w:sz w:val="22"/>
    </w:rPr>
  </w:style>
  <w:style w:type="character" w:customStyle="1" w:styleId="58">
    <w:name w:val="正文文本缩进 3 Char"/>
    <w:link w:val="27"/>
    <w:qFormat/>
    <w:uiPriority w:val="0"/>
    <w:rPr>
      <w:rFonts w:ascii="Calibri" w:hAnsi="Calibri"/>
      <w:sz w:val="16"/>
      <w:szCs w:val="16"/>
    </w:rPr>
  </w:style>
  <w:style w:type="character" w:customStyle="1" w:styleId="59">
    <w:name w:val="标题 Char"/>
    <w:link w:val="33"/>
    <w:qFormat/>
    <w:uiPriority w:val="10"/>
    <w:rPr>
      <w:rFonts w:ascii="Cambria" w:hAnsi="Cambria" w:cs="Times New Roman"/>
      <w:b/>
      <w:bCs/>
      <w:sz w:val="32"/>
      <w:szCs w:val="32"/>
    </w:rPr>
  </w:style>
  <w:style w:type="character" w:customStyle="1" w:styleId="60">
    <w:name w:val="批注主题 Char"/>
    <w:link w:val="34"/>
    <w:qFormat/>
    <w:locked/>
    <w:uiPriority w:val="99"/>
    <w:rPr>
      <w:rFonts w:cs="Times New Roman"/>
      <w:b/>
      <w:bCs/>
      <w:kern w:val="2"/>
      <w:sz w:val="22"/>
      <w:szCs w:val="22"/>
    </w:rPr>
  </w:style>
  <w:style w:type="paragraph" w:customStyle="1" w:styleId="61">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62">
    <w:name w:val="无间隔1"/>
    <w:qFormat/>
    <w:uiPriority w:val="99"/>
    <w:pPr>
      <w:widowControl w:val="0"/>
      <w:jc w:val="both"/>
    </w:pPr>
    <w:rPr>
      <w:rFonts w:ascii="Times New Roman" w:hAnsi="Times New Roman" w:eastAsia="宋体" w:cs="Calibri"/>
      <w:kern w:val="2"/>
      <w:sz w:val="21"/>
      <w:szCs w:val="22"/>
      <w:lang w:val="en-US" w:eastAsia="zh-CN" w:bidi="ar-SA"/>
    </w:rPr>
  </w:style>
  <w:style w:type="paragraph" w:customStyle="1" w:styleId="63">
    <w:name w:val="表格用"/>
    <w:basedOn w:val="1"/>
    <w:qFormat/>
    <w:uiPriority w:val="99"/>
    <w:rPr>
      <w:kern w:val="0"/>
    </w:rPr>
  </w:style>
  <w:style w:type="paragraph" w:customStyle="1" w:styleId="64">
    <w:name w:val="列出段落1"/>
    <w:basedOn w:val="1"/>
    <w:qFormat/>
    <w:uiPriority w:val="34"/>
    <w:pPr>
      <w:ind w:firstLine="420" w:firstLineChars="200"/>
    </w:pPr>
    <w:rPr>
      <w:szCs w:val="21"/>
    </w:rPr>
  </w:style>
  <w:style w:type="paragraph" w:customStyle="1" w:styleId="65">
    <w:name w:val="tony正文"/>
    <w:basedOn w:val="1"/>
    <w:qFormat/>
    <w:uiPriority w:val="99"/>
    <w:pPr>
      <w:spacing w:line="400" w:lineRule="exact"/>
    </w:pPr>
    <w:rPr>
      <w:sz w:val="24"/>
    </w:rPr>
  </w:style>
  <w:style w:type="paragraph" w:customStyle="1" w:styleId="66">
    <w:name w:val="CR正文"/>
    <w:basedOn w:val="1"/>
    <w:qFormat/>
    <w:uiPriority w:val="0"/>
    <w:pPr>
      <w:ind w:right="210" w:firstLine="420"/>
    </w:pPr>
    <w:rPr>
      <w:rFonts w:eastAsia="微软雅黑"/>
      <w:sz w:val="24"/>
      <w:szCs w:val="21"/>
    </w:rPr>
  </w:style>
  <w:style w:type="paragraph" w:customStyle="1" w:styleId="67">
    <w:name w:val="reader-word-layer reader-word-s3-4"/>
    <w:qFormat/>
    <w:uiPriority w:val="99"/>
    <w:pPr>
      <w:spacing w:before="100" w:beforeAutospacing="1" w:after="100" w:afterAutospacing="1"/>
    </w:pPr>
    <w:rPr>
      <w:rFonts w:ascii="宋体" w:hAnsi="宋体" w:eastAsia="宋体" w:cs="宋体"/>
      <w:sz w:val="24"/>
      <w:szCs w:val="24"/>
      <w:lang w:val="en-US" w:eastAsia="zh-CN" w:bidi="ar-SA"/>
    </w:rPr>
  </w:style>
  <w:style w:type="character" w:customStyle="1" w:styleId="68">
    <w:name w:val="font11"/>
    <w:qFormat/>
    <w:uiPriority w:val="99"/>
    <w:rPr>
      <w:rFonts w:ascii="宋体" w:hAnsi="宋体" w:eastAsia="宋体" w:cs="宋体"/>
      <w:color w:val="FF0000"/>
      <w:sz w:val="18"/>
      <w:szCs w:val="18"/>
      <w:u w:val="none"/>
    </w:rPr>
  </w:style>
  <w:style w:type="character" w:customStyle="1" w:styleId="69">
    <w:name w:val="font01"/>
    <w:qFormat/>
    <w:uiPriority w:val="99"/>
    <w:rPr>
      <w:rFonts w:ascii="宋体" w:hAnsi="宋体" w:eastAsia="宋体" w:cs="宋体"/>
      <w:color w:val="000000"/>
      <w:sz w:val="22"/>
      <w:szCs w:val="22"/>
      <w:u w:val="none"/>
    </w:rPr>
  </w:style>
  <w:style w:type="paragraph" w:customStyle="1" w:styleId="70">
    <w:name w:val="首行缩进"/>
    <w:basedOn w:val="1"/>
    <w:qFormat/>
    <w:uiPriority w:val="99"/>
    <w:pPr>
      <w:widowControl/>
      <w:numPr>
        <w:ilvl w:val="6"/>
        <w:numId w:val="2"/>
      </w:numPr>
      <w:tabs>
        <w:tab w:val="left" w:pos="360"/>
        <w:tab w:val="left" w:pos="822"/>
      </w:tabs>
      <w:snapToGrid w:val="0"/>
      <w:spacing w:before="40" w:after="40" w:line="300" w:lineRule="atLeast"/>
    </w:pPr>
    <w:rPr>
      <w:rFonts w:ascii="Arial" w:hAnsi="Arial"/>
    </w:rPr>
  </w:style>
  <w:style w:type="character" w:customStyle="1" w:styleId="71">
    <w:name w:val="ui-bz-bg-hover"/>
    <w:qFormat/>
    <w:uiPriority w:val="99"/>
    <w:rPr>
      <w:shd w:val="clear" w:color="auto" w:fill="000000"/>
    </w:rPr>
  </w:style>
  <w:style w:type="paragraph" w:styleId="72">
    <w:name w:val="List Paragraph"/>
    <w:basedOn w:val="1"/>
    <w:link w:val="73"/>
    <w:qFormat/>
    <w:uiPriority w:val="0"/>
    <w:pPr>
      <w:ind w:firstLine="420" w:firstLineChars="200"/>
    </w:pPr>
    <w:rPr>
      <w:rFonts w:ascii="Times New Roman" w:hAnsi="Times New Roman"/>
      <w:szCs w:val="20"/>
      <w:lang w:val="zh-CN"/>
    </w:rPr>
  </w:style>
  <w:style w:type="character" w:customStyle="1" w:styleId="73">
    <w:name w:val="列出段落 Char"/>
    <w:link w:val="72"/>
    <w:qFormat/>
    <w:uiPriority w:val="34"/>
    <w:rPr>
      <w:kern w:val="2"/>
      <w:sz w:val="21"/>
      <w:lang w:val="zh-CN" w:eastAsia="zh-CN"/>
    </w:rPr>
  </w:style>
  <w:style w:type="character" w:customStyle="1" w:styleId="74">
    <w:name w:val="font51"/>
    <w:qFormat/>
    <w:uiPriority w:val="0"/>
    <w:rPr>
      <w:rFonts w:hint="default" w:ascii="Times New Roman" w:hAnsi="Times New Roman" w:cs="Times New Roman"/>
      <w:color w:val="000000"/>
      <w:sz w:val="22"/>
      <w:szCs w:val="22"/>
      <w:u w:val="none"/>
    </w:rPr>
  </w:style>
  <w:style w:type="character" w:customStyle="1" w:styleId="75">
    <w:name w:val="textcontents"/>
    <w:qFormat/>
    <w:uiPriority w:val="0"/>
    <w:rPr>
      <w:sz w:val="21"/>
    </w:rPr>
  </w:style>
  <w:style w:type="character" w:customStyle="1" w:styleId="76">
    <w:name w:val="正文缩进 Char"/>
    <w:link w:val="8"/>
    <w:qFormat/>
    <w:uiPriority w:val="0"/>
    <w:rPr>
      <w:rFonts w:ascii="Calibri" w:hAnsi="Calibri"/>
      <w:kern w:val="2"/>
      <w:sz w:val="21"/>
    </w:rPr>
  </w:style>
  <w:style w:type="character" w:customStyle="1" w:styleId="77">
    <w:name w:val="普通文字 Char"/>
    <w:qFormat/>
    <w:uiPriority w:val="0"/>
    <w:rPr>
      <w:rFonts w:ascii="宋体" w:hAnsi="Courier New" w:eastAsia="宋体"/>
      <w:kern w:val="2"/>
      <w:sz w:val="21"/>
      <w:lang w:val="en-US" w:eastAsia="zh-CN" w:bidi="ar-SA"/>
    </w:rPr>
  </w:style>
  <w:style w:type="character" w:customStyle="1" w:styleId="78">
    <w:name w:val="shouchang1"/>
    <w:qFormat/>
    <w:uiPriority w:val="0"/>
    <w:rPr>
      <w:color w:val="000000"/>
      <w:sz w:val="12"/>
      <w:szCs w:val="12"/>
      <w:u w:val="none"/>
    </w:rPr>
  </w:style>
  <w:style w:type="character" w:customStyle="1" w:styleId="79">
    <w:name w:val="正文文本 2 Char"/>
    <w:link w:val="30"/>
    <w:qFormat/>
    <w:uiPriority w:val="0"/>
    <w:rPr>
      <w:rFonts w:ascii="宋体" w:hAnsi="宋体"/>
      <w:color w:val="000000"/>
      <w:kern w:val="2"/>
      <w:sz w:val="24"/>
      <w:szCs w:val="24"/>
    </w:rPr>
  </w:style>
  <w:style w:type="character" w:customStyle="1" w:styleId="80">
    <w:name w:val="日期 Char"/>
    <w:link w:val="18"/>
    <w:qFormat/>
    <w:uiPriority w:val="0"/>
    <w:rPr>
      <w:kern w:val="2"/>
      <w:sz w:val="21"/>
      <w:szCs w:val="24"/>
    </w:rPr>
  </w:style>
  <w:style w:type="character" w:customStyle="1" w:styleId="81">
    <w:name w:val="文档结构图 Char"/>
    <w:link w:val="9"/>
    <w:qFormat/>
    <w:uiPriority w:val="0"/>
    <w:rPr>
      <w:rFonts w:ascii="宋体" w:hAnsi="宋体"/>
      <w:kern w:val="2"/>
      <w:sz w:val="21"/>
      <w:szCs w:val="24"/>
      <w:shd w:val="clear" w:color="auto" w:fill="000080"/>
    </w:rPr>
  </w:style>
  <w:style w:type="character" w:customStyle="1" w:styleId="82">
    <w:name w:val="脚注文本 Char"/>
    <w:link w:val="25"/>
    <w:qFormat/>
    <w:uiPriority w:val="0"/>
    <w:rPr>
      <w:kern w:val="2"/>
      <w:sz w:val="18"/>
      <w:szCs w:val="24"/>
    </w:rPr>
  </w:style>
  <w:style w:type="character" w:customStyle="1" w:styleId="83">
    <w:name w:val="HTML 预设格式 Char"/>
    <w:link w:val="31"/>
    <w:qFormat/>
    <w:uiPriority w:val="0"/>
    <w:rPr>
      <w:rFonts w:ascii="黑体" w:hAnsi="Courier New" w:eastAsia="黑体"/>
    </w:rPr>
  </w:style>
  <w:style w:type="paragraph" w:customStyle="1" w:styleId="84">
    <w:name w:val="6广--表内文字"/>
    <w:basedOn w:val="85"/>
    <w:next w:val="85"/>
    <w:qFormat/>
    <w:uiPriority w:val="0"/>
    <w:pPr>
      <w:spacing w:line="240" w:lineRule="auto"/>
      <w:ind w:firstLine="0" w:firstLineChars="0"/>
      <w:jc w:val="center"/>
    </w:pPr>
    <w:rPr>
      <w:sz w:val="21"/>
    </w:rPr>
  </w:style>
  <w:style w:type="paragraph" w:customStyle="1" w:styleId="85">
    <w:name w:val="0广--正文"/>
    <w:basedOn w:val="1"/>
    <w:qFormat/>
    <w:uiPriority w:val="0"/>
    <w:pPr>
      <w:spacing w:line="360" w:lineRule="auto"/>
      <w:ind w:firstLine="200" w:firstLineChars="200"/>
    </w:pPr>
    <w:rPr>
      <w:rFonts w:ascii="Times New Roman" w:hAnsi="Times New Roman"/>
      <w:color w:val="000000"/>
      <w:sz w:val="24"/>
    </w:rPr>
  </w:style>
  <w:style w:type="paragraph" w:customStyle="1" w:styleId="86">
    <w:name w:val="xl26"/>
    <w:basedOn w:val="1"/>
    <w:qFormat/>
    <w:uiPriority w:val="0"/>
    <w:pPr>
      <w:widowControl/>
      <w:spacing w:before="100" w:beforeAutospacing="1" w:after="100" w:afterAutospacing="1"/>
      <w:jc w:val="center"/>
    </w:pPr>
    <w:rPr>
      <w:rFonts w:ascii="仿宋_GB2312" w:hAnsi="宋体" w:eastAsia="仿宋_GB2312"/>
      <w:b/>
      <w:bCs/>
      <w:kern w:val="0"/>
      <w:sz w:val="24"/>
      <w:szCs w:val="24"/>
    </w:rPr>
  </w:style>
  <w:style w:type="paragraph" w:styleId="87">
    <w:name w:val="No Spacing"/>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88">
    <w:name w:val="Char"/>
    <w:basedOn w:val="1"/>
    <w:qFormat/>
    <w:uiPriority w:val="0"/>
    <w:rPr>
      <w:rFonts w:ascii="仿宋_GB2312" w:hAnsi="Times New Roman" w:eastAsia="仿宋_GB2312"/>
      <w:b/>
      <w:sz w:val="32"/>
      <w:szCs w:val="32"/>
    </w:rPr>
  </w:style>
  <w:style w:type="paragraph" w:customStyle="1" w:styleId="8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样式 正文文本"/>
    <w:basedOn w:val="91"/>
    <w:qFormat/>
    <w:uiPriority w:val="0"/>
    <w:rPr>
      <w:color w:val="000000"/>
    </w:rPr>
  </w:style>
  <w:style w:type="paragraph" w:customStyle="1" w:styleId="91">
    <w:name w:val="样式 正文文本 + 首行缩进:  2 字符"/>
    <w:basedOn w:val="11"/>
    <w:qFormat/>
    <w:uiPriority w:val="0"/>
    <w:pPr>
      <w:autoSpaceDE/>
      <w:autoSpaceDN/>
      <w:adjustRightInd/>
      <w:snapToGrid w:val="0"/>
      <w:spacing w:after="120" w:line="400" w:lineRule="exact"/>
      <w:ind w:firstLine="200" w:firstLineChars="200"/>
      <w:jc w:val="both"/>
    </w:pPr>
    <w:rPr>
      <w:rFonts w:ascii="Arial" w:hAnsi="Arial" w:cs="宋体"/>
      <w:kern w:val="2"/>
      <w:sz w:val="21"/>
      <w:szCs w:val="24"/>
    </w:rPr>
  </w:style>
  <w:style w:type="paragraph" w:customStyle="1" w:styleId="92">
    <w:name w:val="p17"/>
    <w:basedOn w:val="1"/>
    <w:qFormat/>
    <w:uiPriority w:val="0"/>
    <w:pPr>
      <w:widowControl/>
    </w:pPr>
    <w:rPr>
      <w:rFonts w:ascii="宋体" w:hAnsi="宋体" w:cs="宋体"/>
      <w:kern w:val="0"/>
      <w:szCs w:val="21"/>
    </w:rPr>
  </w:style>
  <w:style w:type="paragraph" w:customStyle="1" w:styleId="93">
    <w:name w:val="xl31"/>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94">
    <w:name w:val="Char Char7 Char"/>
    <w:basedOn w:val="1"/>
    <w:qFormat/>
    <w:uiPriority w:val="0"/>
    <w:pPr>
      <w:tabs>
        <w:tab w:val="left" w:pos="425"/>
      </w:tabs>
      <w:ind w:left="420" w:leftChars="200" w:firstLine="270" w:firstLineChars="150"/>
    </w:pPr>
    <w:rPr>
      <w:rFonts w:ascii="Times New Roman" w:hAnsi="Times New Roman"/>
      <w:szCs w:val="24"/>
    </w:rPr>
  </w:style>
  <w:style w:type="paragraph" w:customStyle="1" w:styleId="9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97">
    <w:name w:val="正文段"/>
    <w:basedOn w:val="1"/>
    <w:qFormat/>
    <w:uiPriority w:val="0"/>
    <w:pPr>
      <w:widowControl/>
      <w:snapToGrid w:val="0"/>
      <w:spacing w:after="156" w:afterLines="50"/>
      <w:ind w:firstLine="200" w:firstLineChars="200"/>
    </w:pPr>
    <w:rPr>
      <w:rFonts w:ascii="Times New Roman" w:hAnsi="Times New Roman"/>
      <w:kern w:val="0"/>
      <w:sz w:val="24"/>
      <w:szCs w:val="20"/>
    </w:rPr>
  </w:style>
  <w:style w:type="paragraph" w:customStyle="1" w:styleId="98">
    <w:name w:val="目录1"/>
    <w:basedOn w:val="1"/>
    <w:qFormat/>
    <w:uiPriority w:val="0"/>
    <w:pPr>
      <w:widowControl/>
      <w:tabs>
        <w:tab w:val="left" w:leader="dot" w:pos="8503"/>
      </w:tabs>
      <w:spacing w:after="136" w:line="289" w:lineRule="atLeast"/>
      <w:jc w:val="left"/>
      <w:textAlignment w:val="baseline"/>
    </w:pPr>
    <w:rPr>
      <w:rFonts w:ascii="Arial" w:hAnsi="Times New Roman" w:eastAsia="黑体"/>
      <w:color w:val="000000"/>
      <w:kern w:val="0"/>
      <w:sz w:val="28"/>
      <w:szCs w:val="20"/>
      <w:u w:color="000000"/>
    </w:rPr>
  </w:style>
  <w:style w:type="paragraph" w:customStyle="1" w:styleId="99">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100">
    <w:name w:val="列出段落2"/>
    <w:basedOn w:val="1"/>
    <w:qFormat/>
    <w:uiPriority w:val="99"/>
    <w:pPr>
      <w:ind w:firstLine="420" w:firstLineChars="200"/>
    </w:pPr>
    <w:rPr>
      <w:rFonts w:ascii="Times New Roman" w:hAnsi="Times New Roman"/>
      <w:szCs w:val="24"/>
    </w:rPr>
  </w:style>
  <w:style w:type="paragraph" w:customStyle="1" w:styleId="101">
    <w:name w:val="纯文本1"/>
    <w:basedOn w:val="1"/>
    <w:qFormat/>
    <w:uiPriority w:val="0"/>
    <w:pPr>
      <w:adjustRightInd w:val="0"/>
      <w:textAlignment w:val="baseline"/>
    </w:pPr>
    <w:rPr>
      <w:rFonts w:ascii="宋体" w:hAnsi="Courier New" w:eastAsia="楷体_GB2312"/>
      <w:sz w:val="28"/>
      <w:szCs w:val="20"/>
    </w:rPr>
  </w:style>
  <w:style w:type="paragraph" w:customStyle="1" w:styleId="102">
    <w:name w:val="Char2"/>
    <w:basedOn w:val="9"/>
    <w:next w:val="1"/>
    <w:qFormat/>
    <w:uiPriority w:val="0"/>
  </w:style>
  <w:style w:type="paragraph" w:customStyle="1" w:styleId="103">
    <w:name w:val="台头"/>
    <w:basedOn w:val="1"/>
    <w:qFormat/>
    <w:uiPriority w:val="0"/>
    <w:pPr>
      <w:autoSpaceDE w:val="0"/>
      <w:autoSpaceDN w:val="0"/>
      <w:adjustRightInd w:val="0"/>
      <w:spacing w:line="264" w:lineRule="auto"/>
      <w:textAlignment w:val="baseline"/>
    </w:pPr>
    <w:rPr>
      <w:rFonts w:ascii="Times New Roman" w:hAnsi="Times New Roman"/>
      <w:kern w:val="0"/>
      <w:sz w:val="28"/>
      <w:szCs w:val="20"/>
    </w:rPr>
  </w:style>
  <w:style w:type="paragraph" w:customStyle="1" w:styleId="104">
    <w:name w:val="默认段落字体 Para Char Char Char Char Char Char Char Char Char1 Char Char Char Char"/>
    <w:basedOn w:val="1"/>
    <w:qFormat/>
    <w:uiPriority w:val="0"/>
    <w:rPr>
      <w:rFonts w:ascii="Tahoma" w:hAnsi="Tahoma"/>
      <w:sz w:val="24"/>
      <w:szCs w:val="20"/>
    </w:rPr>
  </w:style>
  <w:style w:type="paragraph" w:customStyle="1" w:styleId="105">
    <w:name w:val="Char11"/>
    <w:basedOn w:val="1"/>
    <w:qFormat/>
    <w:uiPriority w:val="0"/>
    <w:rPr>
      <w:rFonts w:ascii="仿宋_GB2312" w:hAnsi="Times New Roman" w:eastAsia="仿宋_GB2312"/>
      <w:b/>
      <w:sz w:val="32"/>
      <w:szCs w:val="32"/>
    </w:rPr>
  </w:style>
  <w:style w:type="paragraph" w:customStyle="1" w:styleId="106">
    <w:name w:val="列表编号 3 New"/>
    <w:basedOn w:val="1"/>
    <w:qFormat/>
    <w:uiPriority w:val="0"/>
    <w:pPr>
      <w:widowControl/>
      <w:numPr>
        <w:ilvl w:val="0"/>
        <w:numId w:val="1"/>
      </w:numPr>
      <w:tabs>
        <w:tab w:val="left" w:pos="482"/>
      </w:tabs>
      <w:spacing w:after="156" w:afterLines="50"/>
      <w:jc w:val="left"/>
    </w:pPr>
    <w:rPr>
      <w:rFonts w:ascii="Times New Roman" w:hAnsi="Times New Roman"/>
      <w:kern w:val="0"/>
      <w:sz w:val="24"/>
      <w:szCs w:val="20"/>
    </w:rPr>
  </w:style>
  <w:style w:type="paragraph" w:customStyle="1" w:styleId="107">
    <w:name w:val="样式1"/>
    <w:basedOn w:val="1"/>
    <w:qFormat/>
    <w:uiPriority w:val="99"/>
    <w:pPr>
      <w:numPr>
        <w:ilvl w:val="0"/>
        <w:numId w:val="2"/>
      </w:numPr>
      <w:tabs>
        <w:tab w:val="left" w:pos="709"/>
      </w:tabs>
      <w:adjustRightInd w:val="0"/>
      <w:textAlignment w:val="baseline"/>
    </w:pPr>
    <w:rPr>
      <w:rFonts w:ascii="宋体" w:hAnsi="宋体"/>
      <w:kern w:val="0"/>
      <w:sz w:val="20"/>
      <w:szCs w:val="20"/>
    </w:rPr>
  </w:style>
  <w:style w:type="paragraph" w:customStyle="1" w:styleId="108">
    <w:name w:val="正文2"/>
    <w:basedOn w:val="1"/>
    <w:qFormat/>
    <w:uiPriority w:val="0"/>
    <w:pPr>
      <w:spacing w:before="156" w:line="360" w:lineRule="auto"/>
      <w:ind w:firstLine="510" w:firstLineChars="200"/>
    </w:pPr>
    <w:rPr>
      <w:rFonts w:ascii="Times New Roman" w:hAnsi="Times New Roman"/>
      <w:sz w:val="24"/>
      <w:szCs w:val="20"/>
    </w:rPr>
  </w:style>
  <w:style w:type="paragraph" w:customStyle="1" w:styleId="109">
    <w:name w:val="正文缩进2"/>
    <w:basedOn w:val="1"/>
    <w:next w:val="1"/>
    <w:qFormat/>
    <w:uiPriority w:val="0"/>
    <w:pPr>
      <w:spacing w:line="500" w:lineRule="exact"/>
      <w:ind w:firstLine="567"/>
    </w:pPr>
    <w:rPr>
      <w:rFonts w:ascii="Times New Roman" w:hAnsi="Times New Roman"/>
      <w:sz w:val="24"/>
      <w:szCs w:val="20"/>
    </w:rPr>
  </w:style>
  <w:style w:type="paragraph" w:customStyle="1" w:styleId="1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1">
    <w:name w:val="Char1"/>
    <w:basedOn w:val="1"/>
    <w:qFormat/>
    <w:uiPriority w:val="0"/>
    <w:rPr>
      <w:rFonts w:ascii="仿宋_GB2312" w:hAnsi="Times New Roman" w:eastAsia="仿宋_GB2312"/>
      <w:b/>
      <w:sz w:val="32"/>
      <w:szCs w:val="32"/>
    </w:rPr>
  </w:style>
  <w:style w:type="paragraph" w:customStyle="1" w:styleId="112">
    <w:name w:val="Table Paragraph"/>
    <w:basedOn w:val="1"/>
    <w:qFormat/>
    <w:uiPriority w:val="1"/>
    <w:rPr>
      <w:rFonts w:ascii="宋体" w:hAnsi="宋体" w:cs="宋体"/>
      <w:szCs w:val="24"/>
      <w:lang w:val="zh-CN" w:bidi="zh-CN"/>
    </w:rPr>
  </w:style>
  <w:style w:type="character" w:customStyle="1" w:styleId="113">
    <w:name w:val="正文4 Char Char"/>
    <w:link w:val="114"/>
    <w:qFormat/>
    <w:uiPriority w:val="0"/>
    <w:rPr>
      <w:kern w:val="2"/>
    </w:rPr>
  </w:style>
  <w:style w:type="paragraph" w:customStyle="1" w:styleId="114">
    <w:name w:val="正文4"/>
    <w:basedOn w:val="1"/>
    <w:link w:val="113"/>
    <w:qFormat/>
    <w:uiPriority w:val="0"/>
    <w:pPr>
      <w:numPr>
        <w:ilvl w:val="0"/>
        <w:numId w:val="3"/>
      </w:numPr>
      <w:tabs>
        <w:tab w:val="left" w:pos="520"/>
      </w:tabs>
      <w:spacing w:before="60" w:after="60" w:line="360" w:lineRule="auto"/>
      <w:ind w:firstLine="0"/>
    </w:pPr>
    <w:rPr>
      <w:sz w:val="20"/>
      <w:szCs w:val="20"/>
    </w:rPr>
  </w:style>
  <w:style w:type="character" w:customStyle="1" w:styleId="115">
    <w:name w:val="纯文本 Char3"/>
    <w:qFormat/>
    <w:uiPriority w:val="0"/>
    <w:rPr>
      <w:rFonts w:ascii="宋体" w:hAnsi="Courier New" w:eastAsia="宋体"/>
      <w:kern w:val="2"/>
      <w:sz w:val="21"/>
      <w:lang w:val="en-US" w:eastAsia="zh-CN" w:bidi="ar-SA"/>
    </w:rPr>
  </w:style>
  <w:style w:type="character" w:customStyle="1" w:styleId="116">
    <w:name w:val="正文首行缩进 2 Char"/>
    <w:basedOn w:val="52"/>
    <w:link w:val="36"/>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43</Pages>
  <Words>36081</Words>
  <Characters>6457</Characters>
  <Lines>53</Lines>
  <Paragraphs>84</Paragraphs>
  <TotalTime>0</TotalTime>
  <ScaleCrop>false</ScaleCrop>
  <LinksUpToDate>false</LinksUpToDate>
  <CharactersWithSpaces>42454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2019-09-24T02:12:00Z</dcterms:created>
  <dc:creator>小影子猪</dc:creator>
  <cp:lastModifiedBy>9 湖州防诈热线2250000</cp:lastModifiedBy>
  <cp:lastPrinted>2019-10-31T13:38:00Z</cp:lastPrinted>
  <dcterms:modified xsi:type="dcterms:W3CDTF">2021-01-18T00:52:19Z</dcterms:modified>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