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F" w:rsidRDefault="002A5A6F">
      <w:pPr>
        <w:pStyle w:val="af4"/>
        <w:ind w:firstLineChars="0" w:firstLine="0"/>
        <w:rPr>
          <w:rFonts w:ascii="宋体" w:hAnsi="宋体" w:cs="宋体"/>
          <w:b/>
          <w:bCs/>
          <w:sz w:val="48"/>
          <w:szCs w:val="48"/>
        </w:rPr>
      </w:pPr>
      <w:r>
        <w:rPr>
          <w:rFonts w:ascii="宋体" w:hAnsi="宋体" w:cs="宋体" w:hint="eastAsia"/>
          <w:b/>
          <w:bCs/>
          <w:sz w:val="48"/>
          <w:szCs w:val="48"/>
        </w:rPr>
        <w:t xml:space="preserve"> </w:t>
      </w:r>
    </w:p>
    <w:p w:rsidR="001C12BF" w:rsidRDefault="002A5A6F">
      <w:pPr>
        <w:pStyle w:val="af4"/>
        <w:ind w:firstLineChars="0" w:firstLine="0"/>
        <w:jc w:val="center"/>
        <w:rPr>
          <w:rFonts w:ascii="黑体" w:eastAsia="黑体" w:hAnsi="黑体" w:cs="宋体"/>
          <w:b/>
          <w:bCs/>
          <w:sz w:val="72"/>
          <w:szCs w:val="72"/>
        </w:rPr>
      </w:pPr>
      <w:r>
        <w:rPr>
          <w:rFonts w:ascii="黑体" w:eastAsia="黑体" w:hAnsi="黑体" w:cs="宋体" w:hint="eastAsia"/>
          <w:b/>
          <w:bCs/>
          <w:sz w:val="48"/>
          <w:szCs w:val="48"/>
        </w:rPr>
        <w:t>2022-2025年度长兴县人民医院物业服务采购项目</w:t>
      </w:r>
    </w:p>
    <w:p w:rsidR="001C12BF" w:rsidRDefault="001C12BF">
      <w:pPr>
        <w:pStyle w:val="2"/>
        <w:ind w:firstLineChars="0" w:firstLine="0"/>
        <w:rPr>
          <w:rFonts w:hAnsi="宋体" w:cs="宋体"/>
          <w:b/>
          <w:bCs/>
          <w:sz w:val="72"/>
          <w:szCs w:val="72"/>
        </w:rPr>
      </w:pPr>
    </w:p>
    <w:p w:rsidR="001C12BF" w:rsidRDefault="001C12BF">
      <w:pPr>
        <w:pStyle w:val="2"/>
        <w:ind w:firstLineChars="0" w:firstLine="0"/>
        <w:rPr>
          <w:rFonts w:hAnsi="宋体" w:cs="宋体"/>
          <w:b/>
          <w:bCs/>
          <w:sz w:val="72"/>
          <w:szCs w:val="72"/>
        </w:rPr>
      </w:pPr>
    </w:p>
    <w:p w:rsidR="001C12BF" w:rsidRDefault="001C12BF">
      <w:pPr>
        <w:pStyle w:val="2"/>
        <w:ind w:firstLineChars="0" w:firstLine="0"/>
        <w:rPr>
          <w:rFonts w:hAnsi="宋体" w:cs="宋体"/>
          <w:b/>
          <w:bCs/>
          <w:sz w:val="72"/>
          <w:szCs w:val="72"/>
        </w:rPr>
      </w:pPr>
    </w:p>
    <w:p w:rsidR="001C12BF" w:rsidRDefault="001C12BF">
      <w:pPr>
        <w:pStyle w:val="2"/>
        <w:ind w:firstLine="1430"/>
        <w:rPr>
          <w:rFonts w:hAnsi="宋体" w:cs="宋体"/>
          <w:b/>
          <w:bCs/>
          <w:sz w:val="72"/>
          <w:szCs w:val="72"/>
        </w:rPr>
      </w:pPr>
    </w:p>
    <w:p w:rsidR="001C12BF" w:rsidRDefault="001C12BF">
      <w:pPr>
        <w:pStyle w:val="2"/>
        <w:ind w:firstLine="1430"/>
        <w:rPr>
          <w:rFonts w:hAnsi="宋体" w:cs="宋体"/>
          <w:b/>
          <w:bCs/>
          <w:sz w:val="72"/>
          <w:szCs w:val="72"/>
        </w:rPr>
      </w:pPr>
    </w:p>
    <w:p w:rsidR="001C12BF" w:rsidRDefault="001C12BF">
      <w:pPr>
        <w:pStyle w:val="2"/>
        <w:ind w:firstLine="1430"/>
        <w:rPr>
          <w:rFonts w:hAnsi="宋体" w:cs="宋体"/>
          <w:b/>
          <w:bCs/>
          <w:sz w:val="72"/>
          <w:szCs w:val="72"/>
        </w:rPr>
      </w:pPr>
    </w:p>
    <w:p w:rsidR="001C12BF" w:rsidRDefault="001C12BF">
      <w:pPr>
        <w:pStyle w:val="2"/>
        <w:ind w:firstLine="1430"/>
        <w:rPr>
          <w:rFonts w:hAnsi="宋体" w:cs="宋体"/>
          <w:b/>
          <w:bCs/>
          <w:sz w:val="72"/>
          <w:szCs w:val="72"/>
        </w:rPr>
      </w:pPr>
    </w:p>
    <w:p w:rsidR="001C12BF" w:rsidRDefault="001C12BF">
      <w:pPr>
        <w:pStyle w:val="2"/>
        <w:ind w:firstLine="1430"/>
        <w:rPr>
          <w:rFonts w:hAnsi="宋体" w:cs="宋体"/>
          <w:b/>
          <w:bCs/>
          <w:sz w:val="72"/>
          <w:szCs w:val="72"/>
        </w:rPr>
      </w:pPr>
    </w:p>
    <w:p w:rsidR="001C12BF" w:rsidRDefault="002A5A6F">
      <w:pPr>
        <w:jc w:val="center"/>
        <w:rPr>
          <w:rFonts w:ascii="黑体" w:eastAsia="黑体" w:hAnsi="黑体" w:cs="宋体"/>
          <w:b/>
          <w:bCs/>
          <w:sz w:val="72"/>
          <w:szCs w:val="72"/>
        </w:rPr>
      </w:pPr>
      <w:r>
        <w:rPr>
          <w:rFonts w:ascii="黑体" w:eastAsia="黑体" w:hAnsi="黑体" w:cs="宋体" w:hint="eastAsia"/>
          <w:b/>
          <w:bCs/>
          <w:sz w:val="72"/>
          <w:szCs w:val="72"/>
        </w:rPr>
        <w:t>公开招标采购文件</w:t>
      </w:r>
    </w:p>
    <w:p w:rsidR="001C12BF" w:rsidRDefault="002A5A6F">
      <w:pPr>
        <w:jc w:val="center"/>
        <w:rPr>
          <w:rFonts w:ascii="宋体" w:hAnsi="宋体" w:cs="宋体"/>
        </w:rPr>
      </w:pPr>
      <w:r>
        <w:rPr>
          <w:rFonts w:ascii="宋体" w:hAnsi="宋体" w:cs="宋体" w:hint="eastAsia"/>
          <w:bCs/>
          <w:sz w:val="52"/>
          <w:szCs w:val="52"/>
        </w:rPr>
        <w:t xml:space="preserve">    </w:t>
      </w:r>
    </w:p>
    <w:p w:rsidR="001C12BF" w:rsidRDefault="001C12BF">
      <w:pPr>
        <w:rPr>
          <w:rFonts w:ascii="宋体" w:hAnsi="宋体" w:cs="宋体"/>
        </w:rPr>
      </w:pPr>
    </w:p>
    <w:p w:rsidR="001C12BF" w:rsidRDefault="001C12BF">
      <w:pPr>
        <w:pStyle w:val="2"/>
        <w:ind w:firstLine="344"/>
      </w:pPr>
    </w:p>
    <w:p w:rsidR="001C12BF" w:rsidRDefault="001C12BF">
      <w:pPr>
        <w:pStyle w:val="2"/>
        <w:ind w:firstLine="344"/>
      </w:pPr>
    </w:p>
    <w:p w:rsidR="001C12BF" w:rsidRDefault="001C12BF">
      <w:pPr>
        <w:pStyle w:val="2"/>
        <w:ind w:firstLine="344"/>
      </w:pPr>
    </w:p>
    <w:p w:rsidR="001C12BF" w:rsidRDefault="001C12BF">
      <w:pPr>
        <w:pStyle w:val="2"/>
        <w:ind w:firstLine="344"/>
      </w:pPr>
    </w:p>
    <w:p w:rsidR="001C12BF" w:rsidRDefault="001C12BF">
      <w:pPr>
        <w:pStyle w:val="2"/>
        <w:ind w:firstLine="344"/>
      </w:pPr>
    </w:p>
    <w:p w:rsidR="001C12BF" w:rsidRDefault="001C12BF">
      <w:pPr>
        <w:pStyle w:val="2"/>
        <w:ind w:firstLine="344"/>
      </w:pPr>
    </w:p>
    <w:p w:rsidR="001C12BF" w:rsidRDefault="001C12BF">
      <w:pPr>
        <w:pStyle w:val="2"/>
        <w:ind w:firstLine="344"/>
      </w:pPr>
    </w:p>
    <w:p w:rsidR="001C12BF" w:rsidRDefault="001C12BF">
      <w:pPr>
        <w:pStyle w:val="2"/>
        <w:ind w:firstLine="344"/>
      </w:pPr>
    </w:p>
    <w:p w:rsidR="001C12BF" w:rsidRDefault="001C12BF">
      <w:pPr>
        <w:pStyle w:val="2"/>
        <w:ind w:firstLine="344"/>
      </w:pPr>
    </w:p>
    <w:p w:rsidR="001C12BF" w:rsidRDefault="001C12BF">
      <w:pPr>
        <w:pStyle w:val="2"/>
        <w:ind w:firstLine="344"/>
      </w:pPr>
    </w:p>
    <w:p w:rsidR="001C12BF" w:rsidRDefault="001C12BF">
      <w:pPr>
        <w:pStyle w:val="2"/>
        <w:ind w:firstLine="344"/>
      </w:pPr>
    </w:p>
    <w:p w:rsidR="001C12BF" w:rsidRDefault="001C12BF">
      <w:pPr>
        <w:pStyle w:val="2"/>
        <w:ind w:firstLine="344"/>
      </w:pPr>
    </w:p>
    <w:p w:rsidR="001C12BF" w:rsidRDefault="001C12BF">
      <w:pPr>
        <w:pStyle w:val="2"/>
        <w:ind w:firstLine="344"/>
      </w:pPr>
    </w:p>
    <w:p w:rsidR="001C12BF" w:rsidRDefault="001C12BF">
      <w:pPr>
        <w:pStyle w:val="2"/>
        <w:ind w:firstLine="344"/>
      </w:pPr>
    </w:p>
    <w:p w:rsidR="001C12BF" w:rsidRDefault="001C12BF">
      <w:pPr>
        <w:ind w:firstLine="566"/>
        <w:rPr>
          <w:rFonts w:ascii="宋体" w:hAnsi="宋体" w:cs="宋体"/>
        </w:rPr>
      </w:pPr>
    </w:p>
    <w:tbl>
      <w:tblPr>
        <w:tblW w:w="8528" w:type="dxa"/>
        <w:tblLayout w:type="fixed"/>
        <w:tblLook w:val="04A0" w:firstRow="1" w:lastRow="0" w:firstColumn="1" w:lastColumn="0" w:noHBand="0" w:noVBand="1"/>
      </w:tblPr>
      <w:tblGrid>
        <w:gridCol w:w="8528"/>
      </w:tblGrid>
      <w:tr w:rsidR="001C12BF">
        <w:tc>
          <w:tcPr>
            <w:tcW w:w="8528" w:type="dxa"/>
          </w:tcPr>
          <w:p w:rsidR="001C12BF" w:rsidRDefault="002A5A6F">
            <w:pPr>
              <w:rPr>
                <w:rFonts w:ascii="黑体" w:eastAsia="黑体" w:hAnsi="黑体" w:cs="宋体"/>
                <w:b/>
                <w:sz w:val="36"/>
                <w:szCs w:val="36"/>
              </w:rPr>
            </w:pPr>
            <w:r>
              <w:rPr>
                <w:rFonts w:ascii="黑体" w:eastAsia="黑体" w:hAnsi="黑体" w:cs="宋体" w:hint="eastAsia"/>
                <w:b/>
                <w:bCs/>
                <w:sz w:val="36"/>
                <w:szCs w:val="36"/>
              </w:rPr>
              <w:t>项目编号：</w:t>
            </w:r>
            <w:r>
              <w:rPr>
                <w:rFonts w:ascii="黑体" w:eastAsia="黑体" w:hAnsi="黑体" w:cs="宋体" w:hint="eastAsia"/>
                <w:b/>
                <w:sz w:val="36"/>
                <w:szCs w:val="36"/>
              </w:rPr>
              <w:t>CXCG202203002</w:t>
            </w:r>
          </w:p>
        </w:tc>
      </w:tr>
      <w:tr w:rsidR="001C12BF">
        <w:tc>
          <w:tcPr>
            <w:tcW w:w="8528" w:type="dxa"/>
          </w:tcPr>
          <w:p w:rsidR="001C12BF" w:rsidRDefault="001C12BF">
            <w:pPr>
              <w:jc w:val="left"/>
              <w:rPr>
                <w:rFonts w:ascii="黑体" w:eastAsia="黑体" w:hAnsi="黑体" w:cs="宋体"/>
                <w:b/>
                <w:sz w:val="36"/>
                <w:szCs w:val="36"/>
              </w:rPr>
            </w:pPr>
          </w:p>
        </w:tc>
      </w:tr>
      <w:tr w:rsidR="001C12BF">
        <w:tc>
          <w:tcPr>
            <w:tcW w:w="8528" w:type="dxa"/>
          </w:tcPr>
          <w:p w:rsidR="001C12BF" w:rsidRDefault="002A5A6F">
            <w:pPr>
              <w:rPr>
                <w:rFonts w:ascii="黑体" w:eastAsia="黑体" w:hAnsi="黑体" w:cs="宋体"/>
                <w:b/>
                <w:sz w:val="36"/>
                <w:szCs w:val="36"/>
              </w:rPr>
            </w:pPr>
            <w:r>
              <w:rPr>
                <w:rFonts w:ascii="黑体" w:eastAsia="黑体" w:hAnsi="黑体" w:cs="宋体" w:hint="eastAsia"/>
                <w:b/>
                <w:bCs/>
                <w:sz w:val="36"/>
                <w:szCs w:val="36"/>
              </w:rPr>
              <w:t>采购人：</w:t>
            </w:r>
            <w:r>
              <w:rPr>
                <w:rFonts w:ascii="黑体" w:eastAsia="黑体" w:hAnsi="黑体" w:cs="宋体" w:hint="eastAsia"/>
                <w:b/>
                <w:sz w:val="36"/>
                <w:szCs w:val="36"/>
              </w:rPr>
              <w:t>长兴县人民医院</w:t>
            </w:r>
          </w:p>
        </w:tc>
      </w:tr>
    </w:tbl>
    <w:p w:rsidR="001C12BF" w:rsidRDefault="001C12BF">
      <w:pPr>
        <w:pStyle w:val="af4"/>
        <w:ind w:firstLineChars="0" w:firstLine="0"/>
        <w:rPr>
          <w:rFonts w:ascii="黑体" w:eastAsia="黑体" w:hAnsi="黑体" w:cs="宋体"/>
          <w:sz w:val="36"/>
          <w:szCs w:val="36"/>
        </w:rPr>
      </w:pPr>
    </w:p>
    <w:p w:rsidR="001C12BF" w:rsidRDefault="001C12BF"/>
    <w:p w:rsidR="001C12BF" w:rsidRDefault="001C12BF">
      <w:pPr>
        <w:ind w:firstLine="566"/>
        <w:rPr>
          <w:rFonts w:ascii="黑体" w:eastAsia="黑体" w:hAnsi="黑体" w:cs="宋体"/>
          <w:sz w:val="36"/>
          <w:szCs w:val="36"/>
        </w:rPr>
      </w:pPr>
    </w:p>
    <w:tbl>
      <w:tblPr>
        <w:tblW w:w="8505" w:type="dxa"/>
        <w:jc w:val="center"/>
        <w:tblLayout w:type="fixed"/>
        <w:tblLook w:val="04A0" w:firstRow="1" w:lastRow="0" w:firstColumn="1" w:lastColumn="0" w:noHBand="0" w:noVBand="1"/>
      </w:tblPr>
      <w:tblGrid>
        <w:gridCol w:w="8505"/>
      </w:tblGrid>
      <w:tr w:rsidR="001C12BF">
        <w:trPr>
          <w:jc w:val="center"/>
        </w:trPr>
        <w:tc>
          <w:tcPr>
            <w:tcW w:w="8505" w:type="dxa"/>
          </w:tcPr>
          <w:p w:rsidR="001C12BF" w:rsidRDefault="002A5A6F">
            <w:pPr>
              <w:jc w:val="center"/>
              <w:rPr>
                <w:rFonts w:ascii="黑体" w:eastAsia="黑体" w:hAnsi="黑体" w:cs="宋体"/>
                <w:b/>
                <w:sz w:val="36"/>
                <w:szCs w:val="36"/>
              </w:rPr>
            </w:pPr>
            <w:bookmarkStart w:id="0" w:name="OLE_LINK29" w:colFirst="0" w:colLast="0"/>
            <w:bookmarkStart w:id="1" w:name="_Hlk468534701"/>
            <w:bookmarkStart w:id="2" w:name="OLE_LINK27" w:colFirst="0" w:colLast="0"/>
            <w:bookmarkStart w:id="3" w:name="OLE_LINK14"/>
            <w:bookmarkStart w:id="4" w:name="OLE_LINK28" w:colFirst="0" w:colLast="0"/>
            <w:bookmarkStart w:id="5" w:name="OLE_LINK26" w:colFirst="0" w:colLast="0"/>
            <w:r>
              <w:rPr>
                <w:rFonts w:ascii="黑体" w:eastAsia="黑体" w:hAnsi="黑体" w:cs="宋体" w:hint="eastAsia"/>
                <w:b/>
                <w:sz w:val="36"/>
                <w:szCs w:val="36"/>
              </w:rPr>
              <w:t xml:space="preserve">                       长兴县政府采购中心</w:t>
            </w:r>
          </w:p>
        </w:tc>
      </w:tr>
      <w:tr w:rsidR="001C12BF">
        <w:trPr>
          <w:jc w:val="center"/>
        </w:trPr>
        <w:tc>
          <w:tcPr>
            <w:tcW w:w="8505" w:type="dxa"/>
          </w:tcPr>
          <w:p w:rsidR="001C12BF" w:rsidRDefault="002A5A6F">
            <w:pPr>
              <w:jc w:val="center"/>
              <w:rPr>
                <w:rFonts w:ascii="黑体" w:eastAsia="黑体" w:hAnsi="黑体" w:cs="宋体"/>
                <w:b/>
                <w:sz w:val="36"/>
                <w:szCs w:val="36"/>
              </w:rPr>
            </w:pPr>
            <w:r>
              <w:rPr>
                <w:rFonts w:ascii="黑体" w:eastAsia="黑体" w:hAnsi="黑体" w:cs="宋体" w:hint="eastAsia"/>
                <w:b/>
                <w:sz w:val="36"/>
                <w:szCs w:val="36"/>
              </w:rPr>
              <w:t xml:space="preserve">                           2022年04月</w:t>
            </w:r>
          </w:p>
        </w:tc>
      </w:tr>
      <w:bookmarkEnd w:id="0"/>
      <w:bookmarkEnd w:id="1"/>
      <w:bookmarkEnd w:id="2"/>
      <w:bookmarkEnd w:id="3"/>
      <w:bookmarkEnd w:id="4"/>
      <w:bookmarkEnd w:id="5"/>
    </w:tbl>
    <w:p w:rsidR="001C12BF" w:rsidRDefault="001C12BF">
      <w:pPr>
        <w:rPr>
          <w:rFonts w:ascii="宋体" w:hAnsi="宋体" w:cs="宋体"/>
        </w:rPr>
        <w:sectPr w:rsidR="001C12BF">
          <w:headerReference w:type="even" r:id="rId8"/>
          <w:headerReference w:type="default" r:id="rId9"/>
          <w:footerReference w:type="even" r:id="rId10"/>
          <w:pgSz w:w="11906" w:h="16838"/>
          <w:pgMar w:top="1440" w:right="1797" w:bottom="1440" w:left="1797" w:header="851" w:footer="992" w:gutter="0"/>
          <w:pgNumType w:start="1"/>
          <w:cols w:space="425"/>
          <w:titlePg/>
          <w:docGrid w:linePitch="312"/>
        </w:sectPr>
      </w:pPr>
    </w:p>
    <w:p w:rsidR="001C12BF" w:rsidRDefault="002A5A6F">
      <w:pPr>
        <w:jc w:val="center"/>
        <w:rPr>
          <w:rFonts w:ascii="宋体" w:hAnsi="宋体" w:cs="宋体"/>
          <w:b/>
          <w:sz w:val="28"/>
          <w:szCs w:val="28"/>
        </w:rPr>
      </w:pPr>
      <w:r>
        <w:rPr>
          <w:rFonts w:ascii="宋体" w:hAnsi="宋体" w:cs="宋体" w:hint="eastAsia"/>
          <w:b/>
          <w:sz w:val="28"/>
          <w:szCs w:val="28"/>
        </w:rPr>
        <w:lastRenderedPageBreak/>
        <w:t>目录</w:t>
      </w:r>
    </w:p>
    <w:p w:rsidR="001C12BF" w:rsidRDefault="001C12BF">
      <w:pPr>
        <w:pStyle w:val="23"/>
        <w:tabs>
          <w:tab w:val="right" w:leader="dot" w:pos="8312"/>
        </w:tabs>
        <w:spacing w:line="360" w:lineRule="auto"/>
        <w:ind w:left="420"/>
        <w:rPr>
          <w:rFonts w:ascii="黑体" w:eastAsia="黑体" w:hAnsi="黑体" w:cs="黑体"/>
          <w:szCs w:val="28"/>
        </w:rPr>
      </w:pPr>
    </w:p>
    <w:p w:rsidR="001C12BF" w:rsidRDefault="002A5A6F">
      <w:pPr>
        <w:pStyle w:val="23"/>
        <w:tabs>
          <w:tab w:val="right" w:leader="dot" w:pos="8312"/>
        </w:tabs>
        <w:ind w:left="420"/>
        <w:rPr>
          <w:noProof/>
        </w:rPr>
      </w:pPr>
      <w:r>
        <w:rPr>
          <w:rFonts w:ascii="宋体" w:hAnsi="宋体" w:cs="宋体" w:hint="eastAsia"/>
          <w:b/>
          <w:bCs/>
          <w:lang w:val="zh-CN"/>
        </w:rPr>
        <w:fldChar w:fldCharType="begin"/>
      </w:r>
      <w:r>
        <w:rPr>
          <w:rFonts w:ascii="宋体" w:hAnsi="宋体" w:cs="宋体" w:hint="eastAsia"/>
          <w:b/>
          <w:bCs/>
          <w:lang w:val="zh-CN"/>
        </w:rPr>
        <w:instrText xml:space="preserve"> TOC \o "1-2" \h \u </w:instrText>
      </w:r>
      <w:r>
        <w:rPr>
          <w:rFonts w:ascii="宋体" w:hAnsi="宋体" w:cs="宋体" w:hint="eastAsia"/>
          <w:b/>
          <w:bCs/>
          <w:lang w:val="zh-CN"/>
        </w:rPr>
        <w:fldChar w:fldCharType="separate"/>
      </w:r>
      <w:hyperlink w:anchor="_Toc31489" w:history="1">
        <w:r>
          <w:rPr>
            <w:rFonts w:ascii="宋体" w:hAnsi="宋体" w:cs="宋体" w:hint="eastAsia"/>
            <w:noProof/>
            <w:szCs w:val="32"/>
          </w:rPr>
          <w:t>第一章投标邀请</w:t>
        </w:r>
        <w:r>
          <w:rPr>
            <w:noProof/>
          </w:rPr>
          <w:tab/>
        </w:r>
        <w:r>
          <w:rPr>
            <w:noProof/>
          </w:rPr>
          <w:fldChar w:fldCharType="begin"/>
        </w:r>
        <w:r>
          <w:rPr>
            <w:noProof/>
          </w:rPr>
          <w:instrText xml:space="preserve"> PAGEREF _Toc31489 \h </w:instrText>
        </w:r>
        <w:r>
          <w:rPr>
            <w:noProof/>
          </w:rPr>
        </w:r>
        <w:r>
          <w:rPr>
            <w:noProof/>
          </w:rPr>
          <w:fldChar w:fldCharType="separate"/>
        </w:r>
        <w:r w:rsidR="002F56F2">
          <w:rPr>
            <w:noProof/>
          </w:rPr>
          <w:t>3</w:t>
        </w:r>
        <w:r>
          <w:rPr>
            <w:noProof/>
          </w:rPr>
          <w:fldChar w:fldCharType="end"/>
        </w:r>
      </w:hyperlink>
    </w:p>
    <w:p w:rsidR="001C12BF" w:rsidRDefault="0048448F">
      <w:pPr>
        <w:pStyle w:val="23"/>
        <w:tabs>
          <w:tab w:val="right" w:leader="dot" w:pos="8312"/>
        </w:tabs>
        <w:ind w:left="420"/>
        <w:rPr>
          <w:noProof/>
        </w:rPr>
      </w:pPr>
      <w:hyperlink w:anchor="_Toc24314" w:history="1">
        <w:r w:rsidR="002A5A6F">
          <w:rPr>
            <w:rFonts w:ascii="宋体" w:hAnsi="宋体" w:cs="宋体" w:hint="eastAsia"/>
            <w:noProof/>
            <w:szCs w:val="32"/>
          </w:rPr>
          <w:t>第二章投标人须知</w:t>
        </w:r>
        <w:r w:rsidR="002A5A6F">
          <w:rPr>
            <w:noProof/>
          </w:rPr>
          <w:tab/>
        </w:r>
        <w:r w:rsidR="002A5A6F">
          <w:rPr>
            <w:noProof/>
          </w:rPr>
          <w:fldChar w:fldCharType="begin"/>
        </w:r>
        <w:r w:rsidR="002A5A6F">
          <w:rPr>
            <w:noProof/>
          </w:rPr>
          <w:instrText xml:space="preserve"> PAGEREF _Toc24314 \h </w:instrText>
        </w:r>
        <w:r w:rsidR="002A5A6F">
          <w:rPr>
            <w:noProof/>
          </w:rPr>
        </w:r>
        <w:r w:rsidR="002A5A6F">
          <w:rPr>
            <w:noProof/>
          </w:rPr>
          <w:fldChar w:fldCharType="separate"/>
        </w:r>
        <w:r w:rsidR="002F56F2">
          <w:rPr>
            <w:noProof/>
          </w:rPr>
          <w:t>7</w:t>
        </w:r>
        <w:r w:rsidR="002A5A6F">
          <w:rPr>
            <w:noProof/>
          </w:rPr>
          <w:fldChar w:fldCharType="end"/>
        </w:r>
      </w:hyperlink>
    </w:p>
    <w:p w:rsidR="001C12BF" w:rsidRDefault="0048448F">
      <w:pPr>
        <w:pStyle w:val="23"/>
        <w:tabs>
          <w:tab w:val="right" w:leader="dot" w:pos="8312"/>
        </w:tabs>
        <w:ind w:left="420"/>
        <w:rPr>
          <w:noProof/>
        </w:rPr>
      </w:pPr>
      <w:hyperlink w:anchor="_Toc9717" w:history="1">
        <w:r w:rsidR="002A5A6F">
          <w:rPr>
            <w:rFonts w:ascii="宋体" w:hAnsi="宋体" w:cs="宋体" w:hint="eastAsia"/>
            <w:noProof/>
            <w:szCs w:val="32"/>
          </w:rPr>
          <w:t>第三章 采购需求</w:t>
        </w:r>
        <w:r w:rsidR="002A5A6F">
          <w:rPr>
            <w:noProof/>
          </w:rPr>
          <w:tab/>
        </w:r>
        <w:r w:rsidR="002A5A6F">
          <w:rPr>
            <w:noProof/>
          </w:rPr>
          <w:fldChar w:fldCharType="begin"/>
        </w:r>
        <w:r w:rsidR="002A5A6F">
          <w:rPr>
            <w:noProof/>
          </w:rPr>
          <w:instrText xml:space="preserve"> PAGEREF _Toc9717 \h </w:instrText>
        </w:r>
        <w:r w:rsidR="002A5A6F">
          <w:rPr>
            <w:noProof/>
          </w:rPr>
        </w:r>
        <w:r w:rsidR="002A5A6F">
          <w:rPr>
            <w:noProof/>
          </w:rPr>
          <w:fldChar w:fldCharType="separate"/>
        </w:r>
        <w:r w:rsidR="002F56F2">
          <w:rPr>
            <w:noProof/>
          </w:rPr>
          <w:t>28</w:t>
        </w:r>
        <w:r w:rsidR="002A5A6F">
          <w:rPr>
            <w:noProof/>
          </w:rPr>
          <w:fldChar w:fldCharType="end"/>
        </w:r>
      </w:hyperlink>
    </w:p>
    <w:p w:rsidR="001C12BF" w:rsidRDefault="0048448F">
      <w:pPr>
        <w:pStyle w:val="23"/>
        <w:tabs>
          <w:tab w:val="right" w:leader="dot" w:pos="8312"/>
        </w:tabs>
        <w:ind w:left="420"/>
        <w:rPr>
          <w:noProof/>
        </w:rPr>
      </w:pPr>
      <w:hyperlink w:anchor="_Toc986" w:history="1">
        <w:r w:rsidR="002A5A6F">
          <w:rPr>
            <w:rFonts w:ascii="宋体" w:hAnsi="宋体" w:cs="宋体" w:hint="eastAsia"/>
            <w:noProof/>
            <w:szCs w:val="32"/>
          </w:rPr>
          <w:t>第四章 评标方法及评分标准（综合评分法）</w:t>
        </w:r>
        <w:r w:rsidR="002A5A6F">
          <w:rPr>
            <w:noProof/>
          </w:rPr>
          <w:tab/>
        </w:r>
        <w:r w:rsidR="002A5A6F">
          <w:rPr>
            <w:noProof/>
          </w:rPr>
          <w:fldChar w:fldCharType="begin"/>
        </w:r>
        <w:r w:rsidR="002A5A6F">
          <w:rPr>
            <w:noProof/>
          </w:rPr>
          <w:instrText xml:space="preserve"> PAGEREF _Toc986 \h </w:instrText>
        </w:r>
        <w:r w:rsidR="002A5A6F">
          <w:rPr>
            <w:noProof/>
          </w:rPr>
        </w:r>
        <w:r w:rsidR="002A5A6F">
          <w:rPr>
            <w:noProof/>
          </w:rPr>
          <w:fldChar w:fldCharType="separate"/>
        </w:r>
        <w:r w:rsidR="002F56F2">
          <w:rPr>
            <w:noProof/>
          </w:rPr>
          <w:t>41</w:t>
        </w:r>
        <w:r w:rsidR="002A5A6F">
          <w:rPr>
            <w:noProof/>
          </w:rPr>
          <w:fldChar w:fldCharType="end"/>
        </w:r>
      </w:hyperlink>
    </w:p>
    <w:p w:rsidR="001C12BF" w:rsidRDefault="0048448F">
      <w:pPr>
        <w:pStyle w:val="23"/>
        <w:tabs>
          <w:tab w:val="right" w:leader="dot" w:pos="8312"/>
        </w:tabs>
        <w:ind w:left="420"/>
        <w:rPr>
          <w:noProof/>
        </w:rPr>
      </w:pPr>
      <w:hyperlink w:anchor="_Toc31333" w:history="1">
        <w:r w:rsidR="002A5A6F">
          <w:rPr>
            <w:rFonts w:ascii="宋体" w:hAnsi="宋体" w:cs="宋体" w:hint="eastAsia"/>
            <w:noProof/>
            <w:szCs w:val="32"/>
          </w:rPr>
          <w:t>第五章 合同主要条款</w:t>
        </w:r>
        <w:r w:rsidR="002A5A6F">
          <w:rPr>
            <w:noProof/>
          </w:rPr>
          <w:tab/>
        </w:r>
        <w:r w:rsidR="002A5A6F">
          <w:rPr>
            <w:noProof/>
          </w:rPr>
          <w:fldChar w:fldCharType="begin"/>
        </w:r>
        <w:r w:rsidR="002A5A6F">
          <w:rPr>
            <w:noProof/>
          </w:rPr>
          <w:instrText xml:space="preserve"> PAGEREF _Toc31333 \h </w:instrText>
        </w:r>
        <w:r w:rsidR="002A5A6F">
          <w:rPr>
            <w:noProof/>
          </w:rPr>
        </w:r>
        <w:r w:rsidR="002A5A6F">
          <w:rPr>
            <w:noProof/>
          </w:rPr>
          <w:fldChar w:fldCharType="separate"/>
        </w:r>
        <w:r w:rsidR="002F56F2">
          <w:rPr>
            <w:noProof/>
          </w:rPr>
          <w:t>49</w:t>
        </w:r>
        <w:r w:rsidR="002A5A6F">
          <w:rPr>
            <w:noProof/>
          </w:rPr>
          <w:fldChar w:fldCharType="end"/>
        </w:r>
      </w:hyperlink>
    </w:p>
    <w:p w:rsidR="001C12BF" w:rsidRDefault="0048448F">
      <w:pPr>
        <w:pStyle w:val="23"/>
        <w:tabs>
          <w:tab w:val="right" w:leader="dot" w:pos="8312"/>
        </w:tabs>
        <w:ind w:left="420"/>
        <w:rPr>
          <w:noProof/>
        </w:rPr>
      </w:pPr>
      <w:hyperlink w:anchor="_Toc28678" w:history="1">
        <w:r w:rsidR="002A5A6F">
          <w:rPr>
            <w:rFonts w:ascii="宋体" w:hAnsi="宋体" w:cs="宋体" w:hint="eastAsia"/>
            <w:noProof/>
            <w:szCs w:val="32"/>
          </w:rPr>
          <w:t>第六章 投标文件参考格式</w:t>
        </w:r>
        <w:r w:rsidR="002A5A6F">
          <w:rPr>
            <w:noProof/>
          </w:rPr>
          <w:tab/>
        </w:r>
        <w:r w:rsidR="002A5A6F">
          <w:rPr>
            <w:noProof/>
          </w:rPr>
          <w:fldChar w:fldCharType="begin"/>
        </w:r>
        <w:r w:rsidR="002A5A6F">
          <w:rPr>
            <w:noProof/>
          </w:rPr>
          <w:instrText xml:space="preserve"> PAGEREF _Toc28678 \h </w:instrText>
        </w:r>
        <w:r w:rsidR="002A5A6F">
          <w:rPr>
            <w:noProof/>
          </w:rPr>
        </w:r>
        <w:r w:rsidR="002A5A6F">
          <w:rPr>
            <w:noProof/>
          </w:rPr>
          <w:fldChar w:fldCharType="separate"/>
        </w:r>
        <w:r w:rsidR="002F56F2">
          <w:rPr>
            <w:noProof/>
          </w:rPr>
          <w:t>58</w:t>
        </w:r>
        <w:r w:rsidR="002A5A6F">
          <w:rPr>
            <w:noProof/>
          </w:rPr>
          <w:fldChar w:fldCharType="end"/>
        </w:r>
      </w:hyperlink>
    </w:p>
    <w:p w:rsidR="001C12BF" w:rsidRDefault="002A5A6F">
      <w:pPr>
        <w:rPr>
          <w:rFonts w:ascii="宋体" w:hAnsi="宋体" w:cs="宋体"/>
          <w:b/>
          <w:bCs/>
          <w:lang w:val="zh-CN"/>
        </w:rPr>
      </w:pPr>
      <w:r>
        <w:rPr>
          <w:rFonts w:ascii="宋体" w:hAnsi="宋体" w:cs="宋体" w:hint="eastAsia"/>
          <w:bCs/>
          <w:lang w:val="zh-CN"/>
        </w:rPr>
        <w:fldChar w:fldCharType="end"/>
      </w:r>
    </w:p>
    <w:p w:rsidR="001C12BF" w:rsidRDefault="001C12BF">
      <w:pPr>
        <w:rPr>
          <w:rFonts w:ascii="宋体" w:hAnsi="宋体" w:cs="宋体"/>
        </w:rPr>
      </w:pPr>
    </w:p>
    <w:p w:rsidR="001C12BF" w:rsidRDefault="001C12BF">
      <w:pPr>
        <w:jc w:val="center"/>
        <w:rPr>
          <w:rFonts w:ascii="宋体" w:hAnsi="宋体" w:cs="宋体"/>
          <w:b/>
          <w:sz w:val="28"/>
          <w:szCs w:val="28"/>
        </w:rPr>
      </w:pPr>
    </w:p>
    <w:p w:rsidR="001C12BF" w:rsidRDefault="002A5A6F">
      <w:pPr>
        <w:keepNext/>
        <w:keepLines/>
        <w:pageBreakBefore/>
        <w:jc w:val="center"/>
        <w:outlineLvl w:val="1"/>
        <w:rPr>
          <w:rFonts w:ascii="宋体" w:hAnsi="宋体" w:cs="宋体"/>
          <w:b/>
          <w:sz w:val="32"/>
          <w:szCs w:val="32"/>
        </w:rPr>
      </w:pPr>
      <w:bookmarkStart w:id="6" w:name="_Toc7194"/>
      <w:bookmarkStart w:id="7" w:name="_Toc31489"/>
      <w:bookmarkStart w:id="8" w:name="_Toc15879"/>
      <w:bookmarkStart w:id="9" w:name="_Toc6211"/>
      <w:bookmarkStart w:id="10" w:name="_Toc82523024"/>
      <w:bookmarkStart w:id="11" w:name="_Toc8457"/>
      <w:bookmarkStart w:id="12" w:name="_Toc27042"/>
      <w:bookmarkStart w:id="13" w:name="_Toc17227"/>
      <w:bookmarkStart w:id="14" w:name="_Toc8822"/>
      <w:bookmarkStart w:id="15" w:name="_Toc7565"/>
      <w:bookmarkStart w:id="16" w:name="_Toc25264"/>
      <w:bookmarkStart w:id="17" w:name="_Toc30786"/>
      <w:bookmarkStart w:id="18" w:name="EB990f5db0bf9045d4bd918736151372ae"/>
      <w:bookmarkStart w:id="19" w:name="_Toc468535458"/>
      <w:bookmarkStart w:id="20" w:name="_Toc459226622"/>
      <w:bookmarkStart w:id="21" w:name="_Toc459227605"/>
      <w:bookmarkStart w:id="22" w:name="_Toc459227372"/>
      <w:bookmarkStart w:id="23" w:name="_Toc459297212"/>
      <w:bookmarkStart w:id="24" w:name="_Toc459223846"/>
      <w:r>
        <w:rPr>
          <w:rFonts w:ascii="宋体" w:hAnsi="宋体" w:cs="宋体" w:hint="eastAsia"/>
          <w:b/>
          <w:sz w:val="32"/>
          <w:szCs w:val="32"/>
        </w:rPr>
        <w:lastRenderedPageBreak/>
        <w:t>第一章投标邀请</w:t>
      </w:r>
      <w:bookmarkEnd w:id="6"/>
      <w:bookmarkEnd w:id="7"/>
      <w:bookmarkEnd w:id="8"/>
      <w:bookmarkEnd w:id="9"/>
      <w:bookmarkEnd w:id="10"/>
      <w:bookmarkEnd w:id="11"/>
      <w:bookmarkEnd w:id="12"/>
      <w:bookmarkEnd w:id="13"/>
      <w:bookmarkEnd w:id="14"/>
      <w:bookmarkEnd w:id="15"/>
      <w:bookmarkEnd w:id="16"/>
      <w:bookmarkEnd w:id="17"/>
    </w:p>
    <w:p w:rsidR="001C12BF" w:rsidRDefault="002A5A6F">
      <w:pPr>
        <w:pStyle w:val="af1"/>
        <w:spacing w:before="75" w:beforeAutospacing="0" w:after="75" w:afterAutospacing="0"/>
        <w:rPr>
          <w:rFonts w:cs="宋体"/>
          <w:color w:val="000000"/>
        </w:rPr>
      </w:pPr>
      <w:bookmarkStart w:id="25" w:name="_Toc1342"/>
      <w:bookmarkStart w:id="26" w:name="_Toc16844"/>
      <w:bookmarkStart w:id="27" w:name="_Toc13338"/>
      <w:bookmarkStart w:id="28" w:name="_Toc21424"/>
      <w:bookmarkStart w:id="29" w:name="_Toc4329"/>
      <w:bookmarkStart w:id="30" w:name="_Toc9653"/>
      <w:bookmarkStart w:id="31" w:name="_Toc15427"/>
      <w:bookmarkStart w:id="32" w:name="_Toc7675"/>
      <w:bookmarkStart w:id="33" w:name="_Toc9745"/>
      <w:bookmarkStart w:id="34" w:name="_Toc12609"/>
      <w:bookmarkStart w:id="35" w:name="_Toc25169"/>
      <w:r>
        <w:rPr>
          <w:rFonts w:cs="宋体" w:hint="eastAsia"/>
        </w:rPr>
        <w:t> </w:t>
      </w:r>
      <w:r>
        <w:rPr>
          <w:rFonts w:cs="宋体" w:hint="eastAsia"/>
          <w:color w:val="000000"/>
        </w:rPr>
        <w:t xml:space="preserve">  </w:t>
      </w:r>
      <w:r>
        <w:rPr>
          <w:rFonts w:cs="宋体" w:hint="eastAsia"/>
          <w:b/>
          <w:bCs/>
          <w:color w:val="000000"/>
        </w:rPr>
        <w:t>项目概况</w:t>
      </w:r>
      <w:r>
        <w:rPr>
          <w:rFonts w:cs="宋体" w:hint="eastAsia"/>
          <w:color w:val="000000"/>
        </w:rPr>
        <w:t>     </w:t>
      </w:r>
    </w:p>
    <w:p w:rsidR="001C12BF" w:rsidRDefault="002A5A6F">
      <w:pPr>
        <w:pStyle w:val="af1"/>
        <w:spacing w:before="75" w:beforeAutospacing="0" w:after="75" w:afterAutospacing="0"/>
        <w:rPr>
          <w:rFonts w:cs="宋体"/>
          <w:color w:val="000000"/>
        </w:rPr>
      </w:pPr>
      <w:r>
        <w:rPr>
          <w:rFonts w:cs="宋体" w:hint="eastAsia"/>
          <w:color w:val="000000"/>
        </w:rPr>
        <w:t>   2022-2025年度长兴县人民医院物业服务采购项目招标项目的潜在投标人应在政</w:t>
      </w:r>
      <w:proofErr w:type="gramStart"/>
      <w:r>
        <w:rPr>
          <w:rFonts w:cs="宋体" w:hint="eastAsia"/>
          <w:color w:val="000000"/>
        </w:rPr>
        <w:t>采云</w:t>
      </w:r>
      <w:proofErr w:type="gramEnd"/>
      <w:r>
        <w:rPr>
          <w:rFonts w:cs="宋体" w:hint="eastAsia"/>
          <w:color w:val="000000"/>
        </w:rPr>
        <w:t>平台（http://www.zcygov.cn）获取（下载）招标文件，并于</w:t>
      </w:r>
      <w:r w:rsidR="00C924DE">
        <w:rPr>
          <w:rFonts w:cs="宋体" w:hint="eastAsia"/>
          <w:color w:val="000000"/>
          <w:highlight w:val="yellow"/>
        </w:rPr>
        <w:t>2022年04月29日</w:t>
      </w:r>
      <w:r>
        <w:rPr>
          <w:rFonts w:cs="宋体" w:hint="eastAsia"/>
          <w:color w:val="000000"/>
        </w:rPr>
        <w:t xml:space="preserve"> 09:30（北京时间）前递交（上传）投标文件。</w:t>
      </w:r>
    </w:p>
    <w:p w:rsidR="001C12BF" w:rsidRDefault="002A5A6F">
      <w:pPr>
        <w:pStyle w:val="af1"/>
        <w:spacing w:before="75" w:beforeAutospacing="0" w:after="75" w:afterAutospacing="0"/>
        <w:ind w:firstLineChars="100" w:firstLine="240"/>
        <w:rPr>
          <w:rFonts w:cs="宋体"/>
        </w:rPr>
      </w:pPr>
      <w:r>
        <w:rPr>
          <w:rFonts w:cs="宋体" w:hint="eastAsia"/>
        </w:rPr>
        <w:t xml:space="preserve">                                      </w:t>
      </w:r>
    </w:p>
    <w:p w:rsidR="001C12BF" w:rsidRDefault="002A5A6F">
      <w:pPr>
        <w:pStyle w:val="af1"/>
        <w:spacing w:before="75" w:beforeAutospacing="0" w:after="75" w:afterAutospacing="0"/>
        <w:ind w:firstLineChars="100" w:firstLine="241"/>
        <w:rPr>
          <w:rFonts w:cs="宋体"/>
        </w:rPr>
      </w:pPr>
      <w:r>
        <w:rPr>
          <w:rFonts w:cs="宋体" w:hint="eastAsia"/>
          <w:b/>
          <w:bCs/>
          <w:color w:val="000000"/>
        </w:rPr>
        <w:t>一、项目基本情况</w:t>
      </w:r>
      <w:r>
        <w:rPr>
          <w:rFonts w:cs="宋体" w:hint="eastAsia"/>
        </w:rPr>
        <w:t> </w:t>
      </w:r>
      <w:bookmarkStart w:id="36" w:name="_GoBack"/>
      <w:bookmarkEnd w:id="36"/>
    </w:p>
    <w:p w:rsidR="001C12BF" w:rsidRDefault="002A5A6F">
      <w:pPr>
        <w:pStyle w:val="af1"/>
        <w:spacing w:before="75" w:beforeAutospacing="0" w:after="75" w:afterAutospacing="0" w:line="300" w:lineRule="atLeast"/>
        <w:rPr>
          <w:rFonts w:cs="宋体"/>
        </w:rPr>
      </w:pPr>
      <w:r>
        <w:rPr>
          <w:rFonts w:cs="宋体" w:hint="eastAsia"/>
        </w:rPr>
        <w:t>    项目编号：CXCG202203002 </w:t>
      </w:r>
    </w:p>
    <w:p w:rsidR="001C12BF" w:rsidRDefault="002A5A6F">
      <w:pPr>
        <w:pStyle w:val="af1"/>
        <w:spacing w:before="75" w:beforeAutospacing="0" w:after="75" w:afterAutospacing="0" w:line="300" w:lineRule="atLeast"/>
        <w:rPr>
          <w:rFonts w:cs="宋体"/>
        </w:rPr>
      </w:pPr>
      <w:r>
        <w:rPr>
          <w:rFonts w:cs="宋体" w:hint="eastAsia"/>
        </w:rPr>
        <w:t>    项目名称：2022-2025年度长兴县人民医院物业服务采购项目</w:t>
      </w:r>
    </w:p>
    <w:p w:rsidR="001C12BF" w:rsidRDefault="002A5A6F">
      <w:pPr>
        <w:pStyle w:val="af1"/>
        <w:spacing w:before="75" w:beforeAutospacing="0" w:after="75" w:afterAutospacing="0" w:line="300" w:lineRule="atLeast"/>
        <w:rPr>
          <w:rFonts w:cs="宋体"/>
        </w:rPr>
      </w:pPr>
      <w:r>
        <w:rPr>
          <w:rFonts w:cs="宋体" w:hint="eastAsia"/>
        </w:rPr>
        <w:t>    预算金额（三年，元）：31568400  </w:t>
      </w:r>
    </w:p>
    <w:p w:rsidR="001C12BF" w:rsidRDefault="002A5A6F">
      <w:pPr>
        <w:pStyle w:val="af1"/>
        <w:spacing w:before="75" w:beforeAutospacing="0" w:after="75" w:afterAutospacing="0" w:line="300" w:lineRule="atLeast"/>
        <w:rPr>
          <w:rFonts w:cs="宋体"/>
        </w:rPr>
      </w:pPr>
      <w:r>
        <w:rPr>
          <w:rFonts w:cs="宋体" w:hint="eastAsia"/>
        </w:rPr>
        <w:t>    最高限价（三年，元）：31568400 </w:t>
      </w:r>
    </w:p>
    <w:p w:rsidR="001C12BF" w:rsidRDefault="002A5A6F">
      <w:pPr>
        <w:pStyle w:val="af1"/>
        <w:spacing w:before="75" w:beforeAutospacing="0" w:after="75" w:afterAutospacing="0" w:line="300" w:lineRule="atLeast"/>
        <w:rPr>
          <w:rFonts w:cs="宋体"/>
        </w:rPr>
      </w:pPr>
      <w:r>
        <w:rPr>
          <w:rFonts w:cs="宋体" w:hint="eastAsia"/>
        </w:rPr>
        <w:t>    采购需求：详见本项目采购文件第三章。 </w:t>
      </w:r>
    </w:p>
    <w:p w:rsidR="001C12BF" w:rsidRDefault="002A5A6F">
      <w:pPr>
        <w:pStyle w:val="af1"/>
        <w:spacing w:before="75" w:beforeAutospacing="0" w:after="75" w:afterAutospacing="0" w:line="300" w:lineRule="atLeast"/>
        <w:rPr>
          <w:rFonts w:cs="宋体"/>
        </w:rPr>
      </w:pPr>
      <w:r>
        <w:rPr>
          <w:rFonts w:cs="宋体" w:hint="eastAsia"/>
        </w:rPr>
        <w:t xml:space="preserve">    </w:t>
      </w:r>
      <w:proofErr w:type="gramStart"/>
      <w:r>
        <w:rPr>
          <w:rFonts w:cs="宋体" w:hint="eastAsia"/>
        </w:rPr>
        <w:t>标项名称</w:t>
      </w:r>
      <w:proofErr w:type="gramEnd"/>
      <w:r>
        <w:rPr>
          <w:rFonts w:cs="宋体" w:hint="eastAsia"/>
        </w:rPr>
        <w:t>: 2022-2025年度长兴县人民医院物业服务采购项目 </w:t>
      </w:r>
    </w:p>
    <w:p w:rsidR="001C12BF" w:rsidRDefault="002A5A6F">
      <w:pPr>
        <w:pStyle w:val="af1"/>
        <w:spacing w:before="75" w:beforeAutospacing="0" w:after="75" w:afterAutospacing="0" w:line="300" w:lineRule="atLeast"/>
        <w:rPr>
          <w:rFonts w:cs="宋体"/>
        </w:rPr>
      </w:pPr>
      <w:r>
        <w:rPr>
          <w:rFonts w:cs="宋体" w:hint="eastAsia"/>
        </w:rPr>
        <w:t>    数量: 3  </w:t>
      </w:r>
    </w:p>
    <w:p w:rsidR="001C12BF" w:rsidRDefault="002A5A6F">
      <w:pPr>
        <w:pStyle w:val="af1"/>
        <w:spacing w:before="75" w:beforeAutospacing="0" w:after="75" w:afterAutospacing="0" w:line="300" w:lineRule="atLeast"/>
        <w:rPr>
          <w:rFonts w:cs="宋体"/>
          <w:color w:val="000000"/>
        </w:rPr>
      </w:pPr>
      <w:r>
        <w:rPr>
          <w:rFonts w:cs="宋体" w:hint="eastAsia"/>
        </w:rPr>
        <w:t>    简要规格描述或项目基本概况介绍、用途：</w:t>
      </w:r>
      <w:r>
        <w:rPr>
          <w:rFonts w:hint="eastAsia"/>
          <w:color w:val="000000"/>
        </w:rPr>
        <w:t>物业管理相关内容，含长兴县人民医院的保洁和运送物业管理服务</w:t>
      </w:r>
      <w:r>
        <w:rPr>
          <w:rFonts w:cs="宋体" w:hint="eastAsia"/>
        </w:rPr>
        <w:t>，详见本项目采购文件。 </w:t>
      </w:r>
    </w:p>
    <w:p w:rsidR="001C12BF" w:rsidRDefault="002A5A6F">
      <w:pPr>
        <w:pStyle w:val="af1"/>
        <w:spacing w:before="75" w:beforeAutospacing="0" w:after="75" w:afterAutospacing="0" w:line="300" w:lineRule="atLeast"/>
        <w:rPr>
          <w:rFonts w:cs="宋体"/>
        </w:rPr>
      </w:pPr>
      <w:r>
        <w:rPr>
          <w:rFonts w:cs="宋体" w:hint="eastAsia"/>
        </w:rPr>
        <w:t>    备注： </w:t>
      </w:r>
    </w:p>
    <w:p w:rsidR="001C12BF" w:rsidRDefault="002A5A6F">
      <w:pPr>
        <w:pStyle w:val="af1"/>
        <w:spacing w:before="75" w:beforeAutospacing="0" w:after="75" w:afterAutospacing="0" w:line="300" w:lineRule="atLeast"/>
        <w:rPr>
          <w:rFonts w:cs="宋体"/>
        </w:rPr>
      </w:pPr>
      <w:r>
        <w:rPr>
          <w:rFonts w:cs="宋体" w:hint="eastAsia"/>
        </w:rPr>
        <w:t>    合同履约期限：</w:t>
      </w:r>
      <w:proofErr w:type="gramStart"/>
      <w:r>
        <w:rPr>
          <w:rFonts w:cs="宋体" w:hint="eastAsia"/>
        </w:rPr>
        <w:t>标项</w:t>
      </w:r>
      <w:proofErr w:type="gramEnd"/>
      <w:r>
        <w:rPr>
          <w:rFonts w:cs="宋体" w:hint="eastAsia"/>
        </w:rPr>
        <w:t xml:space="preserve"> 1，服务期三年</w:t>
      </w:r>
      <w:r>
        <w:rPr>
          <w:rFonts w:hint="eastAsia"/>
          <w:color w:val="000000"/>
        </w:rPr>
        <w:t>(合同一年一签)</w:t>
      </w:r>
    </w:p>
    <w:p w:rsidR="001C12BF" w:rsidRDefault="002A5A6F">
      <w:pPr>
        <w:pStyle w:val="af1"/>
        <w:spacing w:before="75" w:beforeAutospacing="0" w:after="75" w:afterAutospacing="0" w:line="300" w:lineRule="atLeast"/>
        <w:rPr>
          <w:rFonts w:cs="宋体"/>
        </w:rPr>
      </w:pPr>
      <w:r>
        <w:rPr>
          <w:rFonts w:cs="宋体" w:hint="eastAsia"/>
        </w:rPr>
        <w:t>    本项目（否）接受联合体投标。</w:t>
      </w:r>
    </w:p>
    <w:p w:rsidR="001C12BF" w:rsidRDefault="002A5A6F">
      <w:pPr>
        <w:pStyle w:val="af1"/>
        <w:spacing w:before="225" w:beforeAutospacing="0" w:after="225" w:afterAutospacing="0" w:line="300" w:lineRule="atLeast"/>
        <w:rPr>
          <w:rFonts w:cs="宋体"/>
        </w:rPr>
      </w:pPr>
      <w:r>
        <w:rPr>
          <w:rStyle w:val="af7"/>
          <w:rFonts w:cs="宋体" w:hint="eastAsia"/>
        </w:rPr>
        <w:t>二、申请人的资格要求：</w:t>
      </w:r>
    </w:p>
    <w:p w:rsidR="001C12BF" w:rsidRDefault="002A5A6F">
      <w:pPr>
        <w:pStyle w:val="af1"/>
        <w:spacing w:before="75" w:beforeAutospacing="0" w:after="75" w:afterAutospacing="0" w:line="300" w:lineRule="atLeast"/>
        <w:rPr>
          <w:rFonts w:cs="宋体"/>
        </w:rPr>
      </w:pPr>
      <w:r>
        <w:rPr>
          <w:rFonts w:cs="宋体" w:hint="eastAsia"/>
        </w:rPr>
        <w:t>    1.满足《中华人民共和国政府采购法》第二十二条规定；未被“信用中国”（www.creditchina.gov.cn)、中国政府采购网（www.ccgp.gov.cn）列入失信被执行人、重大税收违法案件当事人名单、政府采购严重违法失信行为记录名单。</w:t>
      </w:r>
    </w:p>
    <w:p w:rsidR="001C12BF" w:rsidRDefault="002A5A6F">
      <w:pPr>
        <w:pStyle w:val="af1"/>
        <w:spacing w:before="75" w:beforeAutospacing="0" w:after="75" w:afterAutospacing="0" w:line="300" w:lineRule="atLeast"/>
        <w:rPr>
          <w:rFonts w:cs="宋体"/>
        </w:rPr>
      </w:pPr>
      <w:r>
        <w:rPr>
          <w:rFonts w:cs="宋体" w:hint="eastAsia"/>
        </w:rPr>
        <w:t>    2.落实政府采购政策需满足的资格要求：</w:t>
      </w:r>
      <w:proofErr w:type="gramStart"/>
      <w:r>
        <w:rPr>
          <w:rFonts w:cs="宋体" w:hint="eastAsia"/>
        </w:rPr>
        <w:t>标项</w:t>
      </w:r>
      <w:proofErr w:type="gramEnd"/>
      <w:r>
        <w:rPr>
          <w:rFonts w:cs="宋体" w:hint="eastAsia"/>
        </w:rPr>
        <w:t>1：</w:t>
      </w:r>
      <w:proofErr w:type="gramStart"/>
      <w:r>
        <w:rPr>
          <w:rFonts w:cs="宋体" w:hint="eastAsia"/>
        </w:rPr>
        <w:t>详本项目</w:t>
      </w:r>
      <w:proofErr w:type="gramEnd"/>
      <w:r>
        <w:rPr>
          <w:rFonts w:cs="宋体" w:hint="eastAsia"/>
        </w:rPr>
        <w:t>采购文件。 </w:t>
      </w:r>
    </w:p>
    <w:p w:rsidR="001C12BF" w:rsidRDefault="002A5A6F">
      <w:pPr>
        <w:pStyle w:val="af1"/>
        <w:spacing w:before="75" w:beforeAutospacing="0" w:after="75" w:afterAutospacing="0" w:line="300" w:lineRule="atLeast"/>
        <w:rPr>
          <w:rFonts w:cs="宋体"/>
        </w:rPr>
      </w:pPr>
      <w:r>
        <w:rPr>
          <w:rFonts w:cs="宋体" w:hint="eastAsia"/>
        </w:rPr>
        <w:t>    3.本项目的特定资格要求：</w:t>
      </w:r>
      <w:proofErr w:type="gramStart"/>
      <w:r>
        <w:rPr>
          <w:rFonts w:cs="宋体" w:hint="eastAsia"/>
        </w:rPr>
        <w:t>标项</w:t>
      </w:r>
      <w:proofErr w:type="gramEnd"/>
      <w:r>
        <w:rPr>
          <w:rFonts w:cs="宋体" w:hint="eastAsia"/>
        </w:rPr>
        <w:t>1：</w:t>
      </w:r>
      <w:proofErr w:type="gramStart"/>
      <w:r>
        <w:rPr>
          <w:rFonts w:cs="宋体" w:hint="eastAsia"/>
        </w:rPr>
        <w:t>详本项目</w:t>
      </w:r>
      <w:proofErr w:type="gramEnd"/>
      <w:r>
        <w:rPr>
          <w:rFonts w:cs="宋体" w:hint="eastAsia"/>
        </w:rPr>
        <w:t>采购文件。 </w:t>
      </w:r>
    </w:p>
    <w:p w:rsidR="001C12BF" w:rsidRDefault="002A5A6F">
      <w:pPr>
        <w:pStyle w:val="af1"/>
        <w:spacing w:before="255" w:beforeAutospacing="0" w:after="255" w:afterAutospacing="0" w:line="300" w:lineRule="atLeast"/>
        <w:jc w:val="both"/>
        <w:rPr>
          <w:rFonts w:cs="宋体"/>
        </w:rPr>
      </w:pPr>
      <w:r>
        <w:rPr>
          <w:rStyle w:val="af7"/>
          <w:rFonts w:cs="宋体" w:hint="eastAsia"/>
        </w:rPr>
        <w:t>三、获取招标文件</w:t>
      </w:r>
      <w:r>
        <w:rPr>
          <w:rFonts w:cs="宋体" w:hint="eastAsia"/>
        </w:rPr>
        <w:t> </w:t>
      </w:r>
    </w:p>
    <w:p w:rsidR="001C12BF" w:rsidRDefault="002A5A6F">
      <w:pPr>
        <w:pStyle w:val="af1"/>
        <w:spacing w:before="75" w:beforeAutospacing="0" w:after="75" w:afterAutospacing="0" w:line="300" w:lineRule="atLeast"/>
        <w:ind w:firstLineChars="200" w:firstLine="480"/>
        <w:rPr>
          <w:rFonts w:cs="宋体"/>
        </w:rPr>
      </w:pPr>
      <w:r>
        <w:rPr>
          <w:rFonts w:cs="宋体" w:hint="eastAsia"/>
        </w:rPr>
        <w:t>时间：/至</w:t>
      </w:r>
      <w:r w:rsidR="00C924DE">
        <w:rPr>
          <w:rFonts w:cs="宋体" w:hint="eastAsia"/>
        </w:rPr>
        <w:t>2022年04月29日</w:t>
      </w:r>
      <w:r>
        <w:rPr>
          <w:rFonts w:cs="宋体" w:hint="eastAsia"/>
        </w:rPr>
        <w:t> ，每天上午00:00至12:00 ，下午12:00至23:59（北京时间，线上获取法定节假日均可，线下获取文件法定节假日除外）</w:t>
      </w:r>
    </w:p>
    <w:p w:rsidR="001C12BF" w:rsidRDefault="002A5A6F">
      <w:pPr>
        <w:pStyle w:val="af1"/>
        <w:spacing w:before="75" w:beforeAutospacing="0" w:after="75" w:afterAutospacing="0" w:line="300" w:lineRule="atLeast"/>
        <w:rPr>
          <w:rFonts w:cs="宋体"/>
        </w:rPr>
      </w:pPr>
      <w:r>
        <w:rPr>
          <w:rFonts w:cs="宋体" w:hint="eastAsia"/>
        </w:rPr>
        <w:t>   地点（网址）：政</w:t>
      </w:r>
      <w:proofErr w:type="gramStart"/>
      <w:r>
        <w:rPr>
          <w:rFonts w:cs="宋体" w:hint="eastAsia"/>
        </w:rPr>
        <w:t>采云</w:t>
      </w:r>
      <w:proofErr w:type="gramEnd"/>
      <w:r>
        <w:rPr>
          <w:rFonts w:cs="宋体" w:hint="eastAsia"/>
        </w:rPr>
        <w:t>平台（http://www.zcygov.cn） </w:t>
      </w:r>
    </w:p>
    <w:p w:rsidR="001C12BF" w:rsidRDefault="002A5A6F">
      <w:pPr>
        <w:widowControl/>
        <w:spacing w:before="75" w:after="75" w:line="300" w:lineRule="atLeast"/>
        <w:ind w:firstLineChars="200" w:firstLine="480"/>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方式：</w:t>
      </w:r>
      <w:r>
        <w:rPr>
          <w:rFonts w:asciiTheme="minorEastAsia" w:eastAsiaTheme="minorEastAsia" w:hAnsiTheme="minorEastAsia" w:cstheme="minorEastAsia" w:hint="eastAsia"/>
          <w:color w:val="000000"/>
          <w:kern w:val="0"/>
          <w:sz w:val="24"/>
          <w:szCs w:val="24"/>
        </w:rPr>
        <w:t>供应商登录政</w:t>
      </w:r>
      <w:proofErr w:type="gramStart"/>
      <w:r>
        <w:rPr>
          <w:rFonts w:asciiTheme="minorEastAsia" w:eastAsiaTheme="minorEastAsia" w:hAnsiTheme="minorEastAsia" w:cstheme="minorEastAsia" w:hint="eastAsia"/>
          <w:color w:val="000000"/>
          <w:kern w:val="0"/>
          <w:sz w:val="24"/>
          <w:szCs w:val="24"/>
        </w:rPr>
        <w:t>采云</w:t>
      </w:r>
      <w:proofErr w:type="gramEnd"/>
      <w:r>
        <w:rPr>
          <w:rFonts w:asciiTheme="minorEastAsia" w:eastAsiaTheme="minorEastAsia" w:hAnsiTheme="minorEastAsia" w:cstheme="minorEastAsia" w:hint="eastAsia"/>
          <w:color w:val="000000"/>
          <w:kern w:val="0"/>
          <w:sz w:val="24"/>
          <w:szCs w:val="24"/>
        </w:rPr>
        <w:t>平台（</w:t>
      </w:r>
      <w:r>
        <w:rPr>
          <w:rFonts w:asciiTheme="minorEastAsia" w:eastAsiaTheme="minorEastAsia" w:hAnsiTheme="minorEastAsia" w:cstheme="minorEastAsia"/>
          <w:color w:val="000000"/>
          <w:kern w:val="0"/>
          <w:sz w:val="24"/>
          <w:szCs w:val="24"/>
        </w:rPr>
        <w:t>http://www.zcygov.cn</w:t>
      </w:r>
      <w:r>
        <w:rPr>
          <w:rFonts w:asciiTheme="minorEastAsia" w:eastAsiaTheme="minorEastAsia" w:hAnsiTheme="minorEastAsia" w:cstheme="minorEastAsia" w:hint="eastAsia"/>
          <w:color w:val="000000"/>
          <w:kern w:val="0"/>
          <w:sz w:val="24"/>
          <w:szCs w:val="24"/>
        </w:rPr>
        <w:t>）在线申请获取采购文件（进入“项目采购”应用，在获取采购文件菜单中选择项目，申请获取采购文件）。</w:t>
      </w:r>
    </w:p>
    <w:p w:rsidR="001C12BF" w:rsidRDefault="002A5A6F">
      <w:pPr>
        <w:pStyle w:val="af1"/>
        <w:spacing w:before="75" w:beforeAutospacing="0" w:after="75" w:afterAutospacing="0" w:line="300" w:lineRule="atLeast"/>
        <w:ind w:firstLineChars="200" w:firstLine="480"/>
        <w:rPr>
          <w:rFonts w:cs="宋体"/>
        </w:rPr>
      </w:pPr>
      <w:r>
        <w:rPr>
          <w:rFonts w:asciiTheme="minorEastAsia" w:eastAsiaTheme="minorEastAsia" w:hAnsiTheme="minorEastAsia" w:cstheme="minorEastAsia" w:hint="eastAsia"/>
          <w:color w:val="000000"/>
        </w:rPr>
        <w:t>本项目</w:t>
      </w:r>
      <w:r>
        <w:rPr>
          <w:rFonts w:asciiTheme="minorEastAsia" w:eastAsiaTheme="minorEastAsia" w:hAnsiTheme="minorEastAsia" w:cstheme="minorEastAsia"/>
          <w:color w:val="000000"/>
        </w:rPr>
        <w:t>不提供纸制版采购文件</w:t>
      </w:r>
      <w:r>
        <w:rPr>
          <w:rFonts w:asciiTheme="minorEastAsia" w:eastAsiaTheme="minorEastAsia" w:hAnsiTheme="minorEastAsia" w:cstheme="minorEastAsia" w:hint="eastAsia"/>
          <w:color w:val="000000"/>
        </w:rPr>
        <w:t>，潜在</w:t>
      </w:r>
      <w:r>
        <w:rPr>
          <w:rFonts w:asciiTheme="minorEastAsia" w:eastAsiaTheme="minorEastAsia" w:hAnsiTheme="minorEastAsia" w:cstheme="minorEastAsia"/>
          <w:color w:val="000000"/>
        </w:rPr>
        <w:t>供应商通过“浙江政府采购网”在线获取（采购公告下方选取“潜在供应商”处“获取采购文件”）；供应商只有在“浙江政府采购网”完成获取采购文件申请并下载了采购文件后才视作依法获取采购文件</w:t>
      </w:r>
      <w:r>
        <w:rPr>
          <w:rFonts w:asciiTheme="minorEastAsia" w:eastAsiaTheme="minorEastAsia" w:hAnsiTheme="minorEastAsia" w:cstheme="minorEastAsia" w:hint="eastAsia"/>
          <w:color w:val="000000"/>
        </w:rPr>
        <w:t>（法律法规所指的供应商获取采购文件时间，以供应商完成获取采购文件申请后下载采购文件的时间为准）。通过本公告下方“游客，浏览采购文件”下载的采购文件仅供浏览，不视作参与本项目。</w:t>
      </w:r>
    </w:p>
    <w:p w:rsidR="001C12BF" w:rsidRDefault="002A5A6F">
      <w:pPr>
        <w:pStyle w:val="af1"/>
        <w:spacing w:before="75" w:beforeAutospacing="0" w:after="75" w:afterAutospacing="0" w:line="300" w:lineRule="atLeast"/>
        <w:rPr>
          <w:rFonts w:cs="宋体"/>
        </w:rPr>
      </w:pPr>
      <w:r>
        <w:rPr>
          <w:rFonts w:cs="宋体" w:hint="eastAsia"/>
        </w:rPr>
        <w:t>    售价（元）：0 </w:t>
      </w:r>
    </w:p>
    <w:p w:rsidR="001C12BF" w:rsidRDefault="002A5A6F">
      <w:pPr>
        <w:pStyle w:val="af1"/>
        <w:spacing w:before="255" w:beforeAutospacing="0" w:after="255" w:afterAutospacing="0" w:line="300" w:lineRule="atLeast"/>
        <w:jc w:val="both"/>
        <w:rPr>
          <w:rFonts w:cs="宋体"/>
        </w:rPr>
      </w:pPr>
      <w:r>
        <w:rPr>
          <w:rStyle w:val="af7"/>
          <w:rFonts w:cs="宋体" w:hint="eastAsia"/>
        </w:rPr>
        <w:t>四、提交投标文件截止时间、开标时间和地点</w:t>
      </w:r>
    </w:p>
    <w:p w:rsidR="001C12BF" w:rsidRDefault="002A5A6F">
      <w:pPr>
        <w:pStyle w:val="af1"/>
        <w:spacing w:before="75" w:beforeAutospacing="0" w:after="75" w:afterAutospacing="0" w:line="300" w:lineRule="atLeast"/>
        <w:rPr>
          <w:rFonts w:cs="宋体"/>
        </w:rPr>
      </w:pPr>
      <w:r>
        <w:rPr>
          <w:rFonts w:cs="宋体" w:hint="eastAsia"/>
        </w:rPr>
        <w:t>    提交投标文件截止时间：</w:t>
      </w:r>
      <w:r w:rsidR="00C924DE">
        <w:rPr>
          <w:rFonts w:cs="宋体" w:hint="eastAsia"/>
        </w:rPr>
        <w:t>2022年04月29日</w:t>
      </w:r>
      <w:r>
        <w:rPr>
          <w:rFonts w:cs="宋体" w:hint="eastAsia"/>
        </w:rPr>
        <w:t xml:space="preserve"> 09:30（北京时间）</w:t>
      </w:r>
    </w:p>
    <w:p w:rsidR="001C12BF" w:rsidRDefault="002A5A6F">
      <w:pPr>
        <w:pStyle w:val="af1"/>
        <w:spacing w:before="75" w:beforeAutospacing="0" w:after="75" w:afterAutospacing="0" w:line="300" w:lineRule="atLeast"/>
        <w:rPr>
          <w:rFonts w:cs="宋体"/>
        </w:rPr>
      </w:pPr>
      <w:r>
        <w:rPr>
          <w:rFonts w:cs="宋体" w:hint="eastAsia"/>
        </w:rPr>
        <w:t>    投标地点（网址）：通过“政府采购云平台（http:// www.zcygov.cn /）”在线投标。   </w:t>
      </w:r>
    </w:p>
    <w:p w:rsidR="001C12BF" w:rsidRDefault="002A5A6F">
      <w:pPr>
        <w:pStyle w:val="af1"/>
        <w:spacing w:before="75" w:beforeAutospacing="0" w:after="75" w:afterAutospacing="0" w:line="300" w:lineRule="atLeast"/>
        <w:rPr>
          <w:rFonts w:cs="宋体"/>
        </w:rPr>
      </w:pPr>
      <w:r>
        <w:rPr>
          <w:rFonts w:cs="宋体" w:hint="eastAsia"/>
        </w:rPr>
        <w:t>    开标时间：</w:t>
      </w:r>
      <w:r w:rsidR="00C924DE">
        <w:rPr>
          <w:rFonts w:cs="宋体" w:hint="eastAsia"/>
        </w:rPr>
        <w:t>2022年04月29日</w:t>
      </w:r>
      <w:r>
        <w:rPr>
          <w:rFonts w:cs="宋体" w:hint="eastAsia"/>
        </w:rPr>
        <w:t xml:space="preserve"> 09:30 </w:t>
      </w:r>
    </w:p>
    <w:p w:rsidR="001C12BF" w:rsidRDefault="002A5A6F">
      <w:pPr>
        <w:pStyle w:val="af1"/>
        <w:spacing w:before="75" w:beforeAutospacing="0" w:after="75" w:afterAutospacing="0" w:line="300" w:lineRule="atLeast"/>
        <w:rPr>
          <w:rFonts w:cs="宋体"/>
        </w:rPr>
      </w:pPr>
      <w:r>
        <w:rPr>
          <w:rFonts w:cs="宋体" w:hint="eastAsia"/>
        </w:rPr>
        <w:t>    开标地点（网址）：</w:t>
      </w:r>
      <w:r>
        <w:rPr>
          <w:rFonts w:asciiTheme="minorEastAsia" w:eastAsiaTheme="minorEastAsia" w:hAnsiTheme="minorEastAsia" w:cstheme="minorEastAsia" w:hint="eastAsia"/>
          <w:color w:val="000000"/>
        </w:rPr>
        <w:t>长兴县公共资源交易中心，</w:t>
      </w:r>
      <w:r>
        <w:rPr>
          <w:rFonts w:asciiTheme="minorEastAsia" w:eastAsiaTheme="minorEastAsia" w:hAnsiTheme="minorEastAsia" w:cstheme="minorEastAsia"/>
          <w:color w:val="000000"/>
        </w:rPr>
        <w:t>通过“政府采购云平台（http:// www.zcygov.cn /）”在线</w:t>
      </w:r>
      <w:r>
        <w:rPr>
          <w:rFonts w:asciiTheme="minorEastAsia" w:eastAsiaTheme="minorEastAsia" w:hAnsiTheme="minorEastAsia" w:cstheme="minorEastAsia" w:hint="eastAsia"/>
          <w:color w:val="000000"/>
        </w:rPr>
        <w:t>开启投标文件；供应商应按采购文件规定的方式和时间在线解密</w:t>
      </w:r>
      <w:r>
        <w:rPr>
          <w:rFonts w:asciiTheme="minorEastAsia" w:eastAsiaTheme="minorEastAsia" w:hAnsiTheme="minorEastAsia" w:cstheme="minorEastAsia"/>
          <w:color w:val="000000"/>
        </w:rPr>
        <w:t>。</w:t>
      </w:r>
      <w:r>
        <w:rPr>
          <w:rFonts w:cs="宋体" w:hint="eastAsia"/>
        </w:rPr>
        <w:t>  </w:t>
      </w:r>
    </w:p>
    <w:p w:rsidR="001C12BF" w:rsidRDefault="002A5A6F">
      <w:pPr>
        <w:pStyle w:val="af1"/>
        <w:spacing w:before="255" w:beforeAutospacing="0" w:after="255" w:afterAutospacing="0" w:line="300" w:lineRule="atLeast"/>
        <w:jc w:val="both"/>
        <w:rPr>
          <w:rFonts w:cs="宋体"/>
        </w:rPr>
      </w:pPr>
      <w:r>
        <w:rPr>
          <w:rStyle w:val="af7"/>
          <w:rFonts w:cs="宋体" w:hint="eastAsia"/>
        </w:rPr>
        <w:t>五、公告期限</w:t>
      </w:r>
      <w:r>
        <w:rPr>
          <w:rFonts w:cs="宋体" w:hint="eastAsia"/>
        </w:rPr>
        <w:t> </w:t>
      </w:r>
    </w:p>
    <w:p w:rsidR="001C12BF" w:rsidRDefault="002A5A6F">
      <w:pPr>
        <w:pStyle w:val="af1"/>
        <w:spacing w:before="75" w:beforeAutospacing="0" w:after="75" w:afterAutospacing="0"/>
        <w:rPr>
          <w:rFonts w:cs="宋体"/>
        </w:rPr>
      </w:pPr>
      <w:r>
        <w:rPr>
          <w:rFonts w:cs="宋体" w:hint="eastAsia"/>
        </w:rPr>
        <w:t>    自本公告发布之日起5个工作日。</w:t>
      </w:r>
    </w:p>
    <w:p w:rsidR="001C12BF" w:rsidRDefault="002A5A6F">
      <w:pPr>
        <w:pStyle w:val="af1"/>
        <w:spacing w:before="255" w:beforeAutospacing="0" w:after="255" w:afterAutospacing="0" w:line="300" w:lineRule="atLeast"/>
        <w:jc w:val="both"/>
        <w:rPr>
          <w:rFonts w:cs="宋体"/>
        </w:rPr>
      </w:pPr>
      <w:r>
        <w:rPr>
          <w:rStyle w:val="af7"/>
          <w:rFonts w:cs="宋体" w:hint="eastAsia"/>
        </w:rPr>
        <w:t>六、其他补充事宜</w:t>
      </w:r>
    </w:p>
    <w:p w:rsidR="001C12BF" w:rsidRDefault="002A5A6F">
      <w:pPr>
        <w:autoSpaceDE w:val="0"/>
        <w:autoSpaceDN w:val="0"/>
        <w:spacing w:line="400" w:lineRule="exact"/>
        <w:ind w:firstLineChars="200" w:firstLine="48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Theme="minorEastAsia" w:eastAsiaTheme="minorEastAsia" w:hAnsiTheme="minorEastAsia" w:cstheme="minorEastAsia"/>
          <w:color w:val="000000"/>
          <w:kern w:val="0"/>
          <w:sz w:val="24"/>
          <w:szCs w:val="24"/>
        </w:rPr>
        <w:t>作出</w:t>
      </w:r>
      <w:proofErr w:type="gramEnd"/>
      <w:r>
        <w:rPr>
          <w:rFonts w:asciiTheme="minorEastAsia" w:eastAsiaTheme="minorEastAsia" w:hAnsiTheme="minorEastAsia" w:cstheme="minorEastAsia"/>
          <w:color w:val="000000"/>
          <w:kern w:val="0"/>
          <w:sz w:val="24"/>
          <w:szCs w:val="24"/>
        </w:rPr>
        <w:t>答复的，可以在答复期满后十五个工作日内向同级政府采购监督管理部门投诉。质疑函范本、投诉书范本请到浙江政府采购网下载专区下载。</w:t>
      </w:r>
    </w:p>
    <w:p w:rsidR="001C12BF" w:rsidRDefault="002A5A6F">
      <w:pPr>
        <w:autoSpaceDE w:val="0"/>
        <w:autoSpaceDN w:val="0"/>
        <w:spacing w:line="400" w:lineRule="exact"/>
        <w:ind w:firstLineChars="200" w:firstLine="48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2.《浙江省财政厅关于进一步发挥政府采购政策功能全力推动经济稳进提质的通知》 （</w:t>
      </w:r>
      <w:proofErr w:type="gramStart"/>
      <w:r>
        <w:rPr>
          <w:rFonts w:asciiTheme="minorEastAsia" w:eastAsiaTheme="minorEastAsia" w:hAnsiTheme="minorEastAsia" w:cstheme="minorEastAsia" w:hint="eastAsia"/>
          <w:color w:val="000000"/>
          <w:kern w:val="0"/>
          <w:sz w:val="24"/>
          <w:szCs w:val="24"/>
        </w:rPr>
        <w:t>浙财采监</w:t>
      </w:r>
      <w:proofErr w:type="gramEnd"/>
      <w:r>
        <w:rPr>
          <w:rFonts w:asciiTheme="minorEastAsia" w:eastAsiaTheme="minorEastAsia" w:hAnsiTheme="minorEastAsia" w:cstheme="minorEastAsia" w:hint="eastAsia"/>
          <w:color w:val="000000"/>
          <w:kern w:val="0"/>
          <w:sz w:val="24"/>
          <w:szCs w:val="24"/>
        </w:rPr>
        <w:t>（2022）3号）、《浙江省财政厅关于进一步促进政府采购公平竞争打造最优营商环境的通知》（</w:t>
      </w:r>
      <w:proofErr w:type="gramStart"/>
      <w:r>
        <w:rPr>
          <w:rFonts w:asciiTheme="minorEastAsia" w:eastAsiaTheme="minorEastAsia" w:hAnsiTheme="minorEastAsia" w:cstheme="minorEastAsia" w:hint="eastAsia"/>
          <w:color w:val="000000"/>
          <w:kern w:val="0"/>
          <w:sz w:val="24"/>
          <w:szCs w:val="24"/>
        </w:rPr>
        <w:t>浙财采监</w:t>
      </w:r>
      <w:proofErr w:type="gramEnd"/>
      <w:r>
        <w:rPr>
          <w:rFonts w:asciiTheme="minorEastAsia" w:eastAsiaTheme="minorEastAsia" w:hAnsiTheme="minorEastAsia" w:cstheme="minorEastAsia" w:hint="eastAsia"/>
          <w:color w:val="000000"/>
          <w:kern w:val="0"/>
          <w:sz w:val="24"/>
          <w:szCs w:val="24"/>
        </w:rPr>
        <w:t>（2021）22号）已分别于2022年1月29日和2022年2月1日开始实施，此前有关规定与上述文件内容不一致的，按上述文件要求执行。</w:t>
      </w:r>
      <w:r>
        <w:rPr>
          <w:rFonts w:asciiTheme="minorEastAsia" w:eastAsiaTheme="minorEastAsia" w:hAnsiTheme="minorEastAsia" w:cstheme="minorEastAsia" w:hint="eastAsia"/>
          <w:color w:val="000000"/>
          <w:kern w:val="0"/>
          <w:sz w:val="24"/>
          <w:szCs w:val="24"/>
        </w:rPr>
        <w:br/>
        <w:t xml:space="preserve">    3.根据《浙江省财政厅关于进一步促进政府采购公平竞争打造最优营商环境的通知》（</w:t>
      </w:r>
      <w:proofErr w:type="gramStart"/>
      <w:r>
        <w:rPr>
          <w:rFonts w:asciiTheme="minorEastAsia" w:eastAsiaTheme="minorEastAsia" w:hAnsiTheme="minorEastAsia" w:cstheme="minorEastAsia" w:hint="eastAsia"/>
          <w:color w:val="000000"/>
          <w:kern w:val="0"/>
          <w:sz w:val="24"/>
          <w:szCs w:val="24"/>
        </w:rPr>
        <w:t>浙财采监</w:t>
      </w:r>
      <w:proofErr w:type="gramEnd"/>
      <w:r>
        <w:rPr>
          <w:rFonts w:asciiTheme="minorEastAsia" w:eastAsiaTheme="minorEastAsia" w:hAnsiTheme="minorEastAsia" w:cstheme="minorEastAsia" w:hint="eastAsia"/>
          <w:color w:val="000000"/>
          <w:kern w:val="0"/>
          <w:sz w:val="24"/>
          <w:szCs w:val="24"/>
        </w:rPr>
        <w:t>（2021）22号）文件关于“健全行政裁决机制”要求，鼓励供应商在线提起询问，路径为：政</w:t>
      </w:r>
      <w:proofErr w:type="gramStart"/>
      <w:r>
        <w:rPr>
          <w:rFonts w:asciiTheme="minorEastAsia" w:eastAsiaTheme="minorEastAsia" w:hAnsiTheme="minorEastAsia" w:cstheme="minorEastAsia" w:hint="eastAsia"/>
          <w:color w:val="000000"/>
          <w:kern w:val="0"/>
          <w:sz w:val="24"/>
          <w:szCs w:val="24"/>
        </w:rPr>
        <w:t>采云</w:t>
      </w:r>
      <w:proofErr w:type="gramEnd"/>
      <w:r>
        <w:rPr>
          <w:rFonts w:asciiTheme="minorEastAsia" w:eastAsiaTheme="minorEastAsia" w:hAnsiTheme="minorEastAsia" w:cstheme="minorEastAsia" w:hint="eastAsia"/>
          <w:color w:val="000000"/>
          <w:kern w:val="0"/>
          <w:sz w:val="24"/>
          <w:szCs w:val="24"/>
        </w:rPr>
        <w:t>-项目采购-询问质疑投诉-询问列表:鼓励供应商在线提起质疑，路径为：政</w:t>
      </w:r>
      <w:proofErr w:type="gramStart"/>
      <w:r>
        <w:rPr>
          <w:rFonts w:asciiTheme="minorEastAsia" w:eastAsiaTheme="minorEastAsia" w:hAnsiTheme="minorEastAsia" w:cstheme="minorEastAsia" w:hint="eastAsia"/>
          <w:color w:val="000000"/>
          <w:kern w:val="0"/>
          <w:sz w:val="24"/>
          <w:szCs w:val="24"/>
        </w:rPr>
        <w:t>采云</w:t>
      </w:r>
      <w:proofErr w:type="gramEnd"/>
      <w:r>
        <w:rPr>
          <w:rFonts w:asciiTheme="minorEastAsia" w:eastAsiaTheme="minorEastAsia" w:hAnsiTheme="minorEastAsia" w:cstheme="minorEastAsia" w:hint="eastAsia"/>
          <w:color w:val="000000"/>
          <w:kern w:val="0"/>
          <w:sz w:val="24"/>
          <w:szCs w:val="24"/>
        </w:rPr>
        <w:t>-项目采购-询问质疑投诉-质疑列表。质疑供应商对在线质疑答复不满意的，可在线提起投诉，路径为：浙江政府服务网-政府采购投诉处理-在线办理。</w:t>
      </w:r>
      <w:r>
        <w:rPr>
          <w:rFonts w:asciiTheme="minorEastAsia" w:eastAsiaTheme="minorEastAsia" w:hAnsiTheme="minorEastAsia" w:cstheme="minorEastAsia"/>
          <w:color w:val="000000"/>
          <w:kern w:val="0"/>
          <w:sz w:val="24"/>
          <w:szCs w:val="24"/>
        </w:rPr>
        <w:br/>
      </w:r>
      <w:r>
        <w:rPr>
          <w:rFonts w:asciiTheme="minorEastAsia" w:eastAsiaTheme="minorEastAsia" w:hAnsiTheme="minorEastAsia" w:cstheme="minorEastAsia" w:hint="eastAsia"/>
          <w:color w:val="000000"/>
          <w:kern w:val="0"/>
          <w:sz w:val="24"/>
          <w:szCs w:val="24"/>
        </w:rPr>
        <w:t xml:space="preserve">    4</w:t>
      </w:r>
      <w:r>
        <w:rPr>
          <w:rFonts w:asciiTheme="minorEastAsia" w:eastAsiaTheme="minorEastAsia" w:hAnsiTheme="minorEastAsia" w:cstheme="minorEastAsia"/>
          <w:color w:val="000000"/>
          <w:kern w:val="0"/>
          <w:sz w:val="24"/>
          <w:szCs w:val="24"/>
        </w:rPr>
        <w:t>.其他事项：</w:t>
      </w:r>
      <w:r>
        <w:rPr>
          <w:rFonts w:asciiTheme="minorEastAsia" w:eastAsiaTheme="minorEastAsia" w:hAnsiTheme="minorEastAsia" w:cstheme="minorEastAsia" w:hint="eastAsia"/>
          <w:color w:val="000000"/>
          <w:kern w:val="0"/>
          <w:sz w:val="24"/>
          <w:szCs w:val="24"/>
        </w:rPr>
        <w:t xml:space="preserve"> </w:t>
      </w:r>
    </w:p>
    <w:p w:rsidR="001C12BF" w:rsidRDefault="002A5A6F">
      <w:pPr>
        <w:pStyle w:val="af1"/>
        <w:adjustRightInd w:val="0"/>
        <w:snapToGrid w:val="0"/>
        <w:spacing w:before="0" w:beforeAutospacing="0" w:after="0" w:afterAutospacing="0" w:line="360" w:lineRule="auto"/>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（1）说明：</w:t>
      </w:r>
    </w:p>
    <w:p w:rsidR="001C12BF" w:rsidRDefault="002A5A6F">
      <w:pPr>
        <w:pStyle w:val="af1"/>
        <w:adjustRightInd w:val="0"/>
        <w:snapToGrid w:val="0"/>
        <w:spacing w:before="0" w:beforeAutospacing="0" w:after="0" w:afterAutospacing="0" w:line="360" w:lineRule="auto"/>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A.根据《浙江省财政厅关于规范政府采购供应商资格设定及资格审查的通知》（</w:t>
      </w:r>
      <w:proofErr w:type="gramStart"/>
      <w:r>
        <w:rPr>
          <w:rFonts w:asciiTheme="minorEastAsia" w:eastAsiaTheme="minorEastAsia" w:hAnsiTheme="minorEastAsia" w:cstheme="minorEastAsia" w:hint="eastAsia"/>
          <w:color w:val="000000"/>
        </w:rPr>
        <w:t>浙财采监</w:t>
      </w:r>
      <w:proofErr w:type="gramEnd"/>
      <w:r>
        <w:rPr>
          <w:rFonts w:asciiTheme="minorEastAsia" w:eastAsiaTheme="minorEastAsia" w:hAnsiTheme="minorEastAsia" w:cstheme="minorEastAsia" w:hint="eastAsia"/>
          <w:color w:val="000000"/>
        </w:rPr>
        <w:t>〔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允许参加本次采购活动。</w:t>
      </w:r>
    </w:p>
    <w:p w:rsidR="001C12BF" w:rsidRDefault="002A5A6F">
      <w:pPr>
        <w:pStyle w:val="af1"/>
        <w:adjustRightInd w:val="0"/>
        <w:snapToGrid w:val="0"/>
        <w:spacing w:before="0" w:beforeAutospacing="0" w:after="0" w:afterAutospacing="0" w:line="360" w:lineRule="auto"/>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B.单位负责人为同一人或者存在直接控股、管理关系的不同供应商，不得同时参加同一合同项下的投标。</w:t>
      </w:r>
    </w:p>
    <w:p w:rsidR="001C12BF" w:rsidRDefault="002A5A6F">
      <w:pPr>
        <w:pStyle w:val="af1"/>
        <w:adjustRightInd w:val="0"/>
        <w:snapToGrid w:val="0"/>
        <w:spacing w:before="0" w:beforeAutospacing="0" w:after="0" w:afterAutospacing="0" w:line="360" w:lineRule="auto"/>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（2）本项目采取电子招投标，电子招投标有关事项说明：</w:t>
      </w:r>
    </w:p>
    <w:p w:rsidR="001C12BF" w:rsidRDefault="002A5A6F">
      <w:pPr>
        <w:pStyle w:val="af1"/>
        <w:adjustRightInd w:val="0"/>
        <w:snapToGrid w:val="0"/>
        <w:spacing w:before="0" w:beforeAutospacing="0" w:after="0" w:afterAutospacing="0" w:line="360" w:lineRule="auto"/>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A.本项目通过“浙江政府采购网（http://zfcg.czt.zj.gov.cn）”实行电子投标，供应商须安装客户端软件，并按照采购文件和电子交易平台的要求制作响应文件。</w:t>
      </w:r>
    </w:p>
    <w:p w:rsidR="001C12BF" w:rsidRDefault="002A5A6F">
      <w:pPr>
        <w:pStyle w:val="af1"/>
        <w:adjustRightInd w:val="0"/>
        <w:snapToGrid w:val="0"/>
        <w:spacing w:before="0" w:beforeAutospacing="0" w:after="0" w:afterAutospacing="0" w:line="360" w:lineRule="auto"/>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客户端软件下载方式：供应商可通过“浙江政府采购网-下载专区-电子交易客户端”进行下载。</w:t>
      </w:r>
    </w:p>
    <w:p w:rsidR="001C12BF" w:rsidRDefault="002A5A6F">
      <w:pPr>
        <w:pStyle w:val="af1"/>
        <w:adjustRightInd w:val="0"/>
        <w:snapToGrid w:val="0"/>
        <w:spacing w:before="0" w:beforeAutospacing="0" w:after="0" w:afterAutospacing="0" w:line="360" w:lineRule="auto"/>
        <w:ind w:firstLineChars="200" w:firstLine="480"/>
        <w:rPr>
          <w:rFonts w:cs="宋体"/>
        </w:rPr>
      </w:pPr>
      <w:r>
        <w:rPr>
          <w:rFonts w:asciiTheme="minorEastAsia" w:eastAsiaTheme="minorEastAsia" w:hAnsiTheme="minorEastAsia" w:cstheme="minorEastAsia" w:hint="eastAsia"/>
          <w:color w:val="000000"/>
        </w:rPr>
        <w:t>B.供应商须申领CA，并在浙江政府采购网完成绑定方可进行响应文件的编制，CA相关操作可参考“浙江政府采购网-下载专区-电子交易客户端-CA驱动和申领流程”。 </w:t>
      </w:r>
      <w:r>
        <w:rPr>
          <w:rFonts w:cs="宋体" w:hint="eastAsia"/>
        </w:rPr>
        <w:t> </w:t>
      </w:r>
    </w:p>
    <w:p w:rsidR="001C12BF" w:rsidRDefault="002A5A6F">
      <w:pPr>
        <w:pStyle w:val="af1"/>
        <w:spacing w:before="255" w:beforeAutospacing="0" w:after="255" w:afterAutospacing="0" w:line="480" w:lineRule="atLeast"/>
        <w:jc w:val="both"/>
        <w:rPr>
          <w:rFonts w:cs="宋体"/>
        </w:rPr>
      </w:pPr>
      <w:r>
        <w:rPr>
          <w:rStyle w:val="af7"/>
          <w:rFonts w:cs="宋体" w:hint="eastAsia"/>
        </w:rPr>
        <w:t>七、对本次采购提出询问、质疑、投诉，请按以下方式联系</w:t>
      </w:r>
    </w:p>
    <w:p w:rsidR="001C12BF" w:rsidRDefault="002A5A6F">
      <w:pPr>
        <w:pStyle w:val="af1"/>
        <w:spacing w:before="75" w:beforeAutospacing="0" w:after="75" w:afterAutospacing="0" w:line="300" w:lineRule="atLeast"/>
        <w:rPr>
          <w:rFonts w:cs="宋体"/>
        </w:rPr>
      </w:pPr>
      <w:r>
        <w:rPr>
          <w:rFonts w:cs="宋体" w:hint="eastAsia"/>
        </w:rPr>
        <w:t>    1.采购人信息</w:t>
      </w:r>
    </w:p>
    <w:p w:rsidR="001C12BF" w:rsidRDefault="002A5A6F">
      <w:pPr>
        <w:pStyle w:val="af1"/>
        <w:spacing w:before="75" w:beforeAutospacing="0" w:after="75" w:afterAutospacing="0" w:line="300" w:lineRule="atLeast"/>
        <w:rPr>
          <w:rFonts w:cs="宋体"/>
        </w:rPr>
      </w:pPr>
      <w:r>
        <w:rPr>
          <w:rFonts w:cs="宋体" w:hint="eastAsia"/>
        </w:rPr>
        <w:t>    名    称：长兴县人民医院 </w:t>
      </w:r>
    </w:p>
    <w:p w:rsidR="001C12BF" w:rsidRDefault="002A5A6F">
      <w:pPr>
        <w:pStyle w:val="af1"/>
        <w:spacing w:before="75" w:beforeAutospacing="0" w:after="75" w:afterAutospacing="0" w:line="300" w:lineRule="atLeast"/>
        <w:rPr>
          <w:rFonts w:cs="宋体"/>
        </w:rPr>
      </w:pPr>
      <w:r>
        <w:rPr>
          <w:rFonts w:cs="宋体" w:hint="eastAsia"/>
        </w:rPr>
        <w:t>    地    址：</w:t>
      </w:r>
      <w:r>
        <w:rPr>
          <w:rFonts w:asciiTheme="minorEastAsia" w:eastAsiaTheme="minorEastAsia" w:hAnsiTheme="minorEastAsia" w:cstheme="minorEastAsia"/>
          <w:color w:val="000000"/>
        </w:rPr>
        <w:t>浙江省湖州市长兴县太湖中路66号</w:t>
      </w:r>
      <w:r>
        <w:rPr>
          <w:rFonts w:cs="宋体" w:hint="eastAsia"/>
        </w:rPr>
        <w:t> </w:t>
      </w:r>
    </w:p>
    <w:p w:rsidR="001C12BF" w:rsidRDefault="002A5A6F">
      <w:pPr>
        <w:pStyle w:val="af1"/>
        <w:spacing w:before="75" w:beforeAutospacing="0" w:after="75" w:afterAutospacing="0" w:line="300" w:lineRule="atLeast"/>
        <w:rPr>
          <w:rFonts w:cs="宋体"/>
        </w:rPr>
      </w:pPr>
      <w:r>
        <w:rPr>
          <w:rFonts w:cs="宋体" w:hint="eastAsia"/>
        </w:rPr>
        <w:t>    传    真：/  </w:t>
      </w:r>
    </w:p>
    <w:p w:rsidR="001C12BF" w:rsidRDefault="002A5A6F">
      <w:pPr>
        <w:pStyle w:val="af1"/>
        <w:spacing w:before="75" w:beforeAutospacing="0" w:after="75" w:afterAutospacing="0" w:line="300" w:lineRule="atLeast"/>
        <w:rPr>
          <w:rFonts w:cs="宋体"/>
        </w:rPr>
      </w:pPr>
      <w:r>
        <w:rPr>
          <w:rFonts w:cs="宋体" w:hint="eastAsia"/>
        </w:rPr>
        <w:t>    项目联系人（询问）：金承  </w:t>
      </w:r>
    </w:p>
    <w:p w:rsidR="001C12BF" w:rsidRDefault="002A5A6F">
      <w:pPr>
        <w:pStyle w:val="af1"/>
        <w:spacing w:before="75" w:beforeAutospacing="0" w:after="75" w:afterAutospacing="0" w:line="300" w:lineRule="atLeast"/>
        <w:rPr>
          <w:rFonts w:cs="宋体"/>
        </w:rPr>
      </w:pPr>
      <w:r>
        <w:rPr>
          <w:rFonts w:cs="宋体" w:hint="eastAsia"/>
        </w:rPr>
        <w:t>    项目联系方式（询问）：13732377079 </w:t>
      </w:r>
    </w:p>
    <w:p w:rsidR="001C12BF" w:rsidRDefault="002A5A6F">
      <w:pPr>
        <w:pStyle w:val="af1"/>
        <w:spacing w:before="75" w:beforeAutospacing="0" w:after="75" w:afterAutospacing="0" w:line="300" w:lineRule="atLeast"/>
        <w:rPr>
          <w:rFonts w:cs="宋体"/>
        </w:rPr>
      </w:pPr>
      <w:r>
        <w:rPr>
          <w:rFonts w:cs="宋体" w:hint="eastAsia"/>
        </w:rPr>
        <w:t>    质疑联系人：钱伟峰    </w:t>
      </w:r>
    </w:p>
    <w:p w:rsidR="001C12BF" w:rsidRDefault="002A5A6F">
      <w:pPr>
        <w:pStyle w:val="af1"/>
        <w:spacing w:before="75" w:beforeAutospacing="0" w:after="75" w:afterAutospacing="0" w:line="300" w:lineRule="atLeast"/>
        <w:rPr>
          <w:rFonts w:cs="宋体"/>
        </w:rPr>
      </w:pPr>
      <w:r>
        <w:rPr>
          <w:rFonts w:cs="宋体" w:hint="eastAsia"/>
        </w:rPr>
        <w:t>    质疑联系方式：0572-6207290 </w:t>
      </w:r>
    </w:p>
    <w:p w:rsidR="001C12BF" w:rsidRDefault="002A5A6F">
      <w:pPr>
        <w:pStyle w:val="af1"/>
        <w:spacing w:before="75" w:beforeAutospacing="0" w:after="75" w:afterAutospacing="0" w:line="300" w:lineRule="atLeast"/>
        <w:rPr>
          <w:rFonts w:cs="宋体"/>
        </w:rPr>
      </w:pPr>
      <w:r>
        <w:rPr>
          <w:rFonts w:cs="宋体" w:hint="eastAsia"/>
        </w:rPr>
        <w:t>   </w:t>
      </w:r>
    </w:p>
    <w:p w:rsidR="001C12BF" w:rsidRDefault="002A5A6F">
      <w:pPr>
        <w:pStyle w:val="af1"/>
        <w:spacing w:before="75" w:beforeAutospacing="0" w:after="75" w:afterAutospacing="0" w:line="300" w:lineRule="atLeast"/>
        <w:rPr>
          <w:rFonts w:cs="宋体"/>
        </w:rPr>
      </w:pPr>
      <w:r>
        <w:rPr>
          <w:rFonts w:cs="宋体" w:hint="eastAsia"/>
        </w:rPr>
        <w:t>    2.采购代理机构信息            </w:t>
      </w:r>
    </w:p>
    <w:p w:rsidR="001C12BF" w:rsidRDefault="002A5A6F">
      <w:pPr>
        <w:pStyle w:val="af1"/>
        <w:spacing w:before="75" w:beforeAutospacing="0" w:after="75" w:afterAutospacing="0" w:line="300" w:lineRule="atLeast"/>
        <w:rPr>
          <w:rFonts w:cs="宋体"/>
        </w:rPr>
      </w:pPr>
      <w:r>
        <w:rPr>
          <w:rFonts w:cs="宋体" w:hint="eastAsia"/>
        </w:rPr>
        <w:t>    名    称：长兴县政府采购中心             </w:t>
      </w:r>
    </w:p>
    <w:p w:rsidR="001C12BF" w:rsidRDefault="002A5A6F">
      <w:pPr>
        <w:pStyle w:val="af1"/>
        <w:spacing w:before="75" w:beforeAutospacing="0" w:after="75" w:afterAutospacing="0" w:line="300" w:lineRule="atLeast"/>
        <w:rPr>
          <w:rFonts w:cs="宋体"/>
        </w:rPr>
      </w:pPr>
      <w:r>
        <w:rPr>
          <w:rFonts w:cs="宋体" w:hint="eastAsia"/>
        </w:rPr>
        <w:t>    地    址：长兴县锦绣路8号             </w:t>
      </w:r>
    </w:p>
    <w:p w:rsidR="001C12BF" w:rsidRDefault="002A5A6F">
      <w:pPr>
        <w:pStyle w:val="af1"/>
        <w:spacing w:before="75" w:beforeAutospacing="0" w:after="75" w:afterAutospacing="0" w:line="300" w:lineRule="atLeast"/>
        <w:rPr>
          <w:rFonts w:cs="宋体"/>
        </w:rPr>
      </w:pPr>
      <w:r>
        <w:rPr>
          <w:rFonts w:cs="宋体" w:hint="eastAsia"/>
        </w:rPr>
        <w:t>    传    真：0572-6558023             </w:t>
      </w:r>
    </w:p>
    <w:p w:rsidR="001C12BF" w:rsidRDefault="002A5A6F">
      <w:pPr>
        <w:pStyle w:val="af1"/>
        <w:spacing w:before="75" w:beforeAutospacing="0" w:after="75" w:afterAutospacing="0" w:line="300" w:lineRule="atLeast"/>
        <w:rPr>
          <w:rFonts w:cs="宋体"/>
        </w:rPr>
      </w:pPr>
      <w:r>
        <w:rPr>
          <w:rFonts w:cs="宋体" w:hint="eastAsia"/>
        </w:rPr>
        <w:t>    项目联系人（询问）：邹振利              </w:t>
      </w:r>
    </w:p>
    <w:p w:rsidR="001C12BF" w:rsidRDefault="002A5A6F">
      <w:pPr>
        <w:pStyle w:val="af1"/>
        <w:spacing w:before="75" w:beforeAutospacing="0" w:after="75" w:afterAutospacing="0" w:line="300" w:lineRule="atLeast"/>
        <w:rPr>
          <w:rFonts w:cs="宋体"/>
        </w:rPr>
      </w:pPr>
      <w:r>
        <w:rPr>
          <w:rFonts w:cs="宋体" w:hint="eastAsia"/>
        </w:rPr>
        <w:t>    项目联系方式（询问）：0572-6265653 </w:t>
      </w:r>
    </w:p>
    <w:p w:rsidR="001C12BF" w:rsidRDefault="002A5A6F">
      <w:pPr>
        <w:pStyle w:val="af1"/>
        <w:spacing w:before="75" w:beforeAutospacing="0" w:after="75" w:afterAutospacing="0" w:line="300" w:lineRule="atLeast"/>
        <w:rPr>
          <w:rFonts w:cs="宋体"/>
        </w:rPr>
      </w:pPr>
      <w:r>
        <w:rPr>
          <w:rFonts w:cs="宋体" w:hint="eastAsia"/>
        </w:rPr>
        <w:t>    质疑联系人：姚国强             </w:t>
      </w:r>
    </w:p>
    <w:p w:rsidR="001C12BF" w:rsidRDefault="002A5A6F">
      <w:pPr>
        <w:pStyle w:val="af1"/>
        <w:spacing w:before="75" w:beforeAutospacing="0" w:after="75" w:afterAutospacing="0" w:line="300" w:lineRule="atLeast"/>
        <w:rPr>
          <w:rFonts w:cs="宋体"/>
        </w:rPr>
      </w:pPr>
      <w:r>
        <w:rPr>
          <w:rFonts w:cs="宋体" w:hint="eastAsia"/>
        </w:rPr>
        <w:t>    质疑联系方式：0572-6558023 </w:t>
      </w:r>
      <w:proofErr w:type="gramStart"/>
      <w:r>
        <w:rPr>
          <w:rFonts w:cs="宋体" w:hint="eastAsia"/>
        </w:rPr>
        <w:t xml:space="preserve">　　　　　　</w:t>
      </w:r>
      <w:proofErr w:type="gramEnd"/>
      <w:r>
        <w:rPr>
          <w:rFonts w:cs="宋体" w:hint="eastAsia"/>
        </w:rPr>
        <w:t>     </w:t>
      </w:r>
    </w:p>
    <w:p w:rsidR="001C12BF" w:rsidRDefault="002A5A6F">
      <w:pPr>
        <w:pStyle w:val="af1"/>
        <w:spacing w:before="75" w:beforeAutospacing="0" w:after="75" w:afterAutospacing="0" w:line="300" w:lineRule="atLeast"/>
        <w:rPr>
          <w:rFonts w:cs="宋体"/>
        </w:rPr>
      </w:pPr>
      <w:r>
        <w:rPr>
          <w:rFonts w:cs="宋体" w:hint="eastAsia"/>
        </w:rPr>
        <w:t>   </w:t>
      </w:r>
    </w:p>
    <w:p w:rsidR="001C12BF" w:rsidRDefault="002A5A6F">
      <w:pPr>
        <w:pStyle w:val="af1"/>
        <w:spacing w:before="75" w:beforeAutospacing="0" w:after="75" w:afterAutospacing="0" w:line="300" w:lineRule="atLeast"/>
        <w:rPr>
          <w:rFonts w:cs="宋体"/>
        </w:rPr>
      </w:pPr>
      <w:r>
        <w:rPr>
          <w:rFonts w:cs="宋体" w:hint="eastAsia"/>
        </w:rPr>
        <w:t>    3.同级政府采购监督管理部门            </w:t>
      </w:r>
    </w:p>
    <w:p w:rsidR="001C12BF" w:rsidRDefault="002A5A6F">
      <w:pPr>
        <w:pStyle w:val="af1"/>
        <w:spacing w:before="75" w:beforeAutospacing="0" w:after="75" w:afterAutospacing="0" w:line="300" w:lineRule="atLeast"/>
        <w:rPr>
          <w:rFonts w:cs="宋体"/>
        </w:rPr>
      </w:pPr>
      <w:r>
        <w:rPr>
          <w:rFonts w:cs="宋体" w:hint="eastAsia"/>
        </w:rPr>
        <w:t>    名    称：长兴县财政局政府采购监管科             </w:t>
      </w:r>
    </w:p>
    <w:p w:rsidR="001C12BF" w:rsidRDefault="002A5A6F">
      <w:pPr>
        <w:pStyle w:val="af1"/>
        <w:spacing w:before="75" w:beforeAutospacing="0" w:after="75" w:afterAutospacing="0" w:line="300" w:lineRule="atLeast"/>
        <w:rPr>
          <w:rFonts w:cs="宋体"/>
        </w:rPr>
      </w:pPr>
      <w:r>
        <w:rPr>
          <w:rFonts w:cs="宋体" w:hint="eastAsia"/>
        </w:rPr>
        <w:t>    地    址：长兴县长兴县建设商务楼             </w:t>
      </w:r>
    </w:p>
    <w:p w:rsidR="001C12BF" w:rsidRDefault="002A5A6F">
      <w:pPr>
        <w:pStyle w:val="af1"/>
        <w:spacing w:before="75" w:beforeAutospacing="0" w:after="75" w:afterAutospacing="0" w:line="300" w:lineRule="atLeast"/>
        <w:rPr>
          <w:rFonts w:cs="宋体"/>
        </w:rPr>
      </w:pPr>
      <w:r>
        <w:rPr>
          <w:rFonts w:cs="宋体" w:hint="eastAsia"/>
        </w:rPr>
        <w:t>    传    真：/             </w:t>
      </w:r>
    </w:p>
    <w:p w:rsidR="001C12BF" w:rsidRDefault="002A5A6F">
      <w:pPr>
        <w:pStyle w:val="af1"/>
        <w:spacing w:before="75" w:beforeAutospacing="0" w:after="75" w:afterAutospacing="0" w:line="300" w:lineRule="atLeast"/>
        <w:rPr>
          <w:rFonts w:cs="宋体"/>
        </w:rPr>
      </w:pPr>
      <w:r>
        <w:rPr>
          <w:rFonts w:cs="宋体" w:hint="eastAsia"/>
        </w:rPr>
        <w:t>    联系人 ：佘志印             </w:t>
      </w:r>
    </w:p>
    <w:p w:rsidR="001C12BF" w:rsidRDefault="002A5A6F">
      <w:pPr>
        <w:pStyle w:val="af1"/>
        <w:spacing w:before="75" w:beforeAutospacing="0" w:after="75" w:afterAutospacing="0" w:line="300" w:lineRule="atLeast"/>
        <w:rPr>
          <w:rFonts w:cs="宋体"/>
        </w:rPr>
      </w:pPr>
      <w:r>
        <w:rPr>
          <w:rFonts w:cs="宋体" w:hint="eastAsia"/>
        </w:rPr>
        <w:t>    监督投诉电话：0572-6027789            </w:t>
      </w:r>
    </w:p>
    <w:p w:rsidR="001C12BF" w:rsidRDefault="002A5A6F">
      <w:pPr>
        <w:pStyle w:val="af1"/>
        <w:spacing w:before="75" w:beforeAutospacing="0" w:after="75" w:afterAutospacing="0" w:line="300" w:lineRule="atLeast"/>
        <w:rPr>
          <w:rFonts w:cs="宋体"/>
        </w:rPr>
      </w:pPr>
      <w:r>
        <w:rPr>
          <w:rFonts w:cs="宋体" w:hint="eastAsia"/>
        </w:rPr>
        <w:t>         </w:t>
      </w:r>
    </w:p>
    <w:p w:rsidR="001C12BF" w:rsidRDefault="001C12BF">
      <w:pPr>
        <w:pStyle w:val="af1"/>
        <w:spacing w:before="75" w:beforeAutospacing="0" w:after="75" w:afterAutospacing="0"/>
        <w:rPr>
          <w:rFonts w:cs="宋体"/>
        </w:rPr>
      </w:pPr>
    </w:p>
    <w:p w:rsidR="001C12BF" w:rsidRDefault="002A5A6F">
      <w:pPr>
        <w:widowControl/>
        <w:jc w:val="left"/>
        <w:rPr>
          <w:rFonts w:ascii="宋体" w:hAnsi="宋体" w:cs="宋体"/>
          <w:sz w:val="24"/>
          <w:szCs w:val="24"/>
        </w:rPr>
      </w:pPr>
      <w:r>
        <w:rPr>
          <w:rFonts w:ascii="宋体" w:hAnsi="宋体" w:cs="宋体" w:hint="eastAsia"/>
          <w:kern w:val="0"/>
          <w:sz w:val="24"/>
          <w:szCs w:val="24"/>
          <w:lang w:bidi="ar"/>
        </w:rPr>
        <w:t>若对项目采购电子交易系统操作有疑问，可登录政</w:t>
      </w:r>
      <w:proofErr w:type="gramStart"/>
      <w:r>
        <w:rPr>
          <w:rFonts w:ascii="宋体" w:hAnsi="宋体" w:cs="宋体" w:hint="eastAsia"/>
          <w:kern w:val="0"/>
          <w:sz w:val="24"/>
          <w:szCs w:val="24"/>
          <w:lang w:bidi="ar"/>
        </w:rPr>
        <w:t>采云</w:t>
      </w:r>
      <w:proofErr w:type="gramEnd"/>
      <w:r>
        <w:rPr>
          <w:rFonts w:ascii="宋体" w:hAnsi="宋体" w:cs="宋体" w:hint="eastAsia"/>
          <w:kern w:val="0"/>
          <w:sz w:val="24"/>
          <w:szCs w:val="24"/>
          <w:lang w:bidi="ar"/>
        </w:rPr>
        <w:t>（https://www.zcygov.cn/），点击右侧咨询小采，获取采小蜜智能服务管家帮助，或拨打政</w:t>
      </w:r>
      <w:proofErr w:type="gramStart"/>
      <w:r>
        <w:rPr>
          <w:rFonts w:ascii="宋体" w:hAnsi="宋体" w:cs="宋体" w:hint="eastAsia"/>
          <w:kern w:val="0"/>
          <w:sz w:val="24"/>
          <w:szCs w:val="24"/>
          <w:lang w:bidi="ar"/>
        </w:rPr>
        <w:t>采云</w:t>
      </w:r>
      <w:proofErr w:type="gramEnd"/>
      <w:r>
        <w:rPr>
          <w:rFonts w:ascii="宋体" w:hAnsi="宋体" w:cs="宋体" w:hint="eastAsia"/>
          <w:kern w:val="0"/>
          <w:sz w:val="24"/>
          <w:szCs w:val="24"/>
          <w:lang w:bidi="ar"/>
        </w:rPr>
        <w:t>服务热线400-881-7190获取热线服务帮助。       </w:t>
      </w:r>
    </w:p>
    <w:p w:rsidR="001C12BF" w:rsidRDefault="002A5A6F">
      <w:pPr>
        <w:widowControl/>
        <w:jc w:val="left"/>
        <w:rPr>
          <w:rFonts w:ascii="宋体" w:hAnsi="宋体" w:cs="宋体"/>
          <w:sz w:val="24"/>
          <w:szCs w:val="24"/>
        </w:rPr>
      </w:pPr>
      <w:r>
        <w:rPr>
          <w:rFonts w:ascii="宋体" w:hAnsi="宋体" w:cs="宋体" w:hint="eastAsia"/>
          <w:kern w:val="0"/>
          <w:sz w:val="24"/>
          <w:szCs w:val="24"/>
          <w:lang w:bidi="ar"/>
        </w:rPr>
        <w:t>CA问题联系电话（人工）：</w:t>
      </w:r>
      <w:proofErr w:type="gramStart"/>
      <w:r>
        <w:rPr>
          <w:rFonts w:ascii="宋体" w:hAnsi="宋体" w:cs="宋体" w:hint="eastAsia"/>
          <w:kern w:val="0"/>
          <w:sz w:val="24"/>
          <w:szCs w:val="24"/>
          <w:lang w:bidi="ar"/>
        </w:rPr>
        <w:t>汇信</w:t>
      </w:r>
      <w:proofErr w:type="gramEnd"/>
      <w:r>
        <w:rPr>
          <w:rFonts w:ascii="宋体" w:hAnsi="宋体" w:cs="宋体" w:hint="eastAsia"/>
          <w:kern w:val="0"/>
          <w:sz w:val="24"/>
          <w:szCs w:val="24"/>
          <w:lang w:bidi="ar"/>
        </w:rPr>
        <w:t>CA 400-888-4636；天谷CA 400-087-8198。</w:t>
      </w:r>
    </w:p>
    <w:p w:rsidR="001C12BF" w:rsidRDefault="001C12BF">
      <w:pPr>
        <w:pStyle w:val="af1"/>
        <w:spacing w:before="75" w:beforeAutospacing="0" w:after="75" w:afterAutospacing="0"/>
      </w:pPr>
    </w:p>
    <w:p w:rsidR="001C12BF" w:rsidRDefault="002A5A6F">
      <w:pPr>
        <w:keepNext/>
        <w:keepLines/>
        <w:pageBreakBefore/>
        <w:jc w:val="center"/>
        <w:outlineLvl w:val="1"/>
        <w:rPr>
          <w:rFonts w:ascii="宋体" w:hAnsi="宋体" w:cs="宋体"/>
          <w:b/>
          <w:sz w:val="32"/>
          <w:szCs w:val="32"/>
        </w:rPr>
      </w:pPr>
      <w:r>
        <w:rPr>
          <w:rFonts w:ascii="宋体" w:hAnsi="宋体" w:cs="宋体"/>
          <w:b/>
          <w:sz w:val="32"/>
          <w:szCs w:val="32"/>
        </w:rPr>
        <w:t xml:space="preserve"> </w:t>
      </w:r>
      <w:bookmarkStart w:id="37" w:name="_Toc32055"/>
      <w:bookmarkStart w:id="38" w:name="_Toc82523025"/>
      <w:bookmarkStart w:id="39" w:name="_Toc19477"/>
      <w:bookmarkStart w:id="40" w:name="_Toc491789528"/>
      <w:bookmarkStart w:id="41" w:name="_Toc11946"/>
      <w:bookmarkStart w:id="42" w:name="_Toc28051"/>
      <w:bookmarkStart w:id="43" w:name="_Toc3953"/>
      <w:bookmarkStart w:id="44" w:name="_Toc24314"/>
      <w:bookmarkStart w:id="45" w:name="_Toc2570"/>
      <w:bookmarkStart w:id="46" w:name="_Toc491790092"/>
      <w:bookmarkStart w:id="47" w:name="_Toc3719"/>
      <w:bookmarkStart w:id="48" w:name="_Toc22894"/>
      <w:bookmarkStart w:id="49" w:name="_Toc491794609"/>
      <w:bookmarkStart w:id="50" w:name="_Toc15274"/>
      <w:bookmarkStart w:id="51" w:name="_Toc256000002"/>
      <w:bookmarkStart w:id="52" w:name="_Toc9963"/>
      <w:bookmarkEnd w:id="18"/>
      <w:bookmarkEnd w:id="25"/>
      <w:bookmarkEnd w:id="26"/>
      <w:bookmarkEnd w:id="27"/>
      <w:bookmarkEnd w:id="28"/>
      <w:bookmarkEnd w:id="29"/>
      <w:bookmarkEnd w:id="30"/>
      <w:bookmarkEnd w:id="31"/>
      <w:bookmarkEnd w:id="32"/>
      <w:bookmarkEnd w:id="33"/>
      <w:bookmarkEnd w:id="34"/>
      <w:bookmarkEnd w:id="35"/>
      <w:r>
        <w:rPr>
          <w:rFonts w:ascii="宋体" w:hAnsi="宋体" w:cs="宋体" w:hint="eastAsia"/>
          <w:b/>
          <w:sz w:val="32"/>
          <w:szCs w:val="32"/>
        </w:rPr>
        <w:t>第二章投标人须知</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1C12BF" w:rsidRDefault="001C12BF">
      <w:pPr>
        <w:rPr>
          <w:rFonts w:ascii="宋体" w:hAnsi="宋体" w:cs="宋体"/>
        </w:rPr>
      </w:pPr>
      <w:bookmarkStart w:id="53" w:name="EB9034c46d7d964a8a87f0998975b54e0b"/>
      <w:bookmarkStart w:id="54" w:name="EBd97264735beb4764bbcaafb4116046b1"/>
      <w:bookmarkEnd w:id="53"/>
      <w:bookmarkEnd w:id="54"/>
    </w:p>
    <w:p w:rsidR="001C12BF" w:rsidRDefault="002A5A6F">
      <w:pPr>
        <w:jc w:val="center"/>
        <w:outlineLvl w:val="2"/>
        <w:rPr>
          <w:rFonts w:ascii="宋体" w:hAnsi="宋体" w:cs="宋体"/>
          <w:sz w:val="28"/>
          <w:szCs w:val="28"/>
        </w:rPr>
      </w:pPr>
      <w:bookmarkStart w:id="55" w:name="_Toc491789529"/>
      <w:bookmarkStart w:id="56" w:name="_Toc491794610"/>
      <w:bookmarkStart w:id="57" w:name="_Toc256000003"/>
      <w:bookmarkStart w:id="58" w:name="_Toc2648"/>
      <w:bookmarkStart w:id="59" w:name="_Toc491790093"/>
      <w:r>
        <w:rPr>
          <w:rFonts w:ascii="宋体" w:hAnsi="宋体" w:cs="宋体" w:hint="eastAsia"/>
          <w:sz w:val="28"/>
          <w:szCs w:val="28"/>
        </w:rPr>
        <w:t>投标人须知前附表</w:t>
      </w:r>
      <w:bookmarkEnd w:id="55"/>
      <w:bookmarkEnd w:id="56"/>
      <w:bookmarkEnd w:id="57"/>
      <w:bookmarkEnd w:id="58"/>
      <w:bookmarkEnd w:id="5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2717"/>
        <w:gridCol w:w="4702"/>
        <w:gridCol w:w="142"/>
      </w:tblGrid>
      <w:tr w:rsidR="001C12BF">
        <w:trPr>
          <w:gridAfter w:val="1"/>
          <w:wAfter w:w="142" w:type="dxa"/>
          <w:trHeight w:val="668"/>
        </w:trPr>
        <w:tc>
          <w:tcPr>
            <w:tcW w:w="1194" w:type="dxa"/>
            <w:vAlign w:val="center"/>
          </w:tcPr>
          <w:p w:rsidR="001C12BF" w:rsidRDefault="002A5A6F">
            <w:pPr>
              <w:jc w:val="center"/>
              <w:rPr>
                <w:rFonts w:ascii="宋体" w:hAnsi="宋体" w:cs="宋体"/>
                <w:b/>
                <w:sz w:val="28"/>
                <w:szCs w:val="28"/>
              </w:rPr>
            </w:pPr>
            <w:r>
              <w:rPr>
                <w:rFonts w:ascii="宋体" w:hAnsi="宋体" w:cs="宋体" w:hint="eastAsia"/>
                <w:b/>
                <w:sz w:val="28"/>
                <w:szCs w:val="28"/>
              </w:rPr>
              <w:t>条款号</w:t>
            </w:r>
          </w:p>
        </w:tc>
        <w:tc>
          <w:tcPr>
            <w:tcW w:w="2717" w:type="dxa"/>
            <w:vAlign w:val="center"/>
          </w:tcPr>
          <w:p w:rsidR="001C12BF" w:rsidRDefault="002A5A6F">
            <w:pPr>
              <w:jc w:val="center"/>
              <w:rPr>
                <w:rFonts w:ascii="宋体" w:hAnsi="宋体" w:cs="宋体"/>
                <w:b/>
                <w:sz w:val="28"/>
                <w:szCs w:val="28"/>
              </w:rPr>
            </w:pPr>
            <w:r>
              <w:rPr>
                <w:rFonts w:ascii="宋体" w:hAnsi="宋体" w:cs="宋体" w:hint="eastAsia"/>
                <w:b/>
                <w:sz w:val="28"/>
                <w:szCs w:val="28"/>
              </w:rPr>
              <w:t>条款名称</w:t>
            </w:r>
          </w:p>
        </w:tc>
        <w:tc>
          <w:tcPr>
            <w:tcW w:w="4702" w:type="dxa"/>
            <w:vAlign w:val="center"/>
          </w:tcPr>
          <w:p w:rsidR="001C12BF" w:rsidRDefault="002A5A6F">
            <w:pPr>
              <w:jc w:val="center"/>
              <w:rPr>
                <w:rFonts w:ascii="宋体" w:hAnsi="宋体" w:cs="宋体"/>
                <w:b/>
                <w:sz w:val="28"/>
                <w:szCs w:val="28"/>
              </w:rPr>
            </w:pPr>
            <w:r>
              <w:rPr>
                <w:rFonts w:ascii="宋体" w:hAnsi="宋体" w:cs="宋体" w:hint="eastAsia"/>
                <w:b/>
                <w:sz w:val="28"/>
                <w:szCs w:val="28"/>
              </w:rPr>
              <w:t>编列内容</w:t>
            </w:r>
          </w:p>
        </w:tc>
      </w:tr>
      <w:tr w:rsidR="001C12BF">
        <w:trPr>
          <w:gridAfter w:val="1"/>
          <w:wAfter w:w="142" w:type="dxa"/>
          <w:trHeight w:val="1483"/>
        </w:trPr>
        <w:tc>
          <w:tcPr>
            <w:tcW w:w="1194" w:type="dxa"/>
            <w:vAlign w:val="center"/>
          </w:tcPr>
          <w:p w:rsidR="001C12BF" w:rsidRDefault="002A5A6F">
            <w:pPr>
              <w:autoSpaceDE w:val="0"/>
              <w:autoSpaceDN w:val="0"/>
              <w:spacing w:line="400" w:lineRule="exact"/>
              <w:jc w:val="center"/>
              <w:rPr>
                <w:rFonts w:ascii="宋体" w:hAnsi="宋体" w:cs="宋体"/>
                <w:sz w:val="24"/>
                <w:szCs w:val="24"/>
              </w:rPr>
            </w:pPr>
            <w:r>
              <w:rPr>
                <w:rFonts w:ascii="宋体" w:hAnsi="宋体" w:cs="宋体" w:hint="eastAsia"/>
                <w:sz w:val="24"/>
                <w:szCs w:val="24"/>
              </w:rPr>
              <w:t>1.1.4</w:t>
            </w:r>
          </w:p>
        </w:tc>
        <w:tc>
          <w:tcPr>
            <w:tcW w:w="2717" w:type="dxa"/>
            <w:vAlign w:val="center"/>
          </w:tcPr>
          <w:p w:rsidR="001C12BF" w:rsidRDefault="002A5A6F">
            <w:pPr>
              <w:autoSpaceDE w:val="0"/>
              <w:autoSpaceDN w:val="0"/>
              <w:spacing w:line="400" w:lineRule="exact"/>
              <w:ind w:firstLineChars="200" w:firstLine="480"/>
              <w:rPr>
                <w:rFonts w:ascii="宋体" w:hAnsi="宋体" w:cs="宋体"/>
                <w:sz w:val="24"/>
                <w:szCs w:val="24"/>
              </w:rPr>
            </w:pPr>
            <w:r>
              <w:rPr>
                <w:rFonts w:ascii="宋体" w:hAnsi="宋体" w:cs="宋体" w:hint="eastAsia"/>
                <w:sz w:val="24"/>
                <w:szCs w:val="24"/>
              </w:rPr>
              <w:t>采购人</w:t>
            </w:r>
          </w:p>
        </w:tc>
        <w:tc>
          <w:tcPr>
            <w:tcW w:w="4702" w:type="dxa"/>
            <w:vAlign w:val="center"/>
          </w:tcPr>
          <w:p w:rsidR="001C12BF" w:rsidRDefault="002A5A6F">
            <w:pPr>
              <w:autoSpaceDE w:val="0"/>
              <w:autoSpaceDN w:val="0"/>
              <w:adjustRightInd w:val="0"/>
              <w:spacing w:line="360" w:lineRule="auto"/>
              <w:rPr>
                <w:rFonts w:ascii="宋体" w:hAnsi="宋体" w:cs="宋体"/>
                <w:sz w:val="24"/>
                <w:szCs w:val="24"/>
              </w:rPr>
            </w:pPr>
            <w:r>
              <w:rPr>
                <w:rFonts w:ascii="宋体" w:hAnsi="宋体" w:cs="宋体" w:hint="eastAsia"/>
                <w:sz w:val="24"/>
                <w:szCs w:val="24"/>
              </w:rPr>
              <w:t>名称：长兴县人民医院</w:t>
            </w:r>
          </w:p>
          <w:p w:rsidR="001C12BF" w:rsidRDefault="002A5A6F">
            <w:pPr>
              <w:autoSpaceDE w:val="0"/>
              <w:autoSpaceDN w:val="0"/>
              <w:adjustRightInd w:val="0"/>
              <w:spacing w:line="360" w:lineRule="auto"/>
              <w:rPr>
                <w:rFonts w:ascii="宋体" w:hAnsi="宋体" w:cs="宋体"/>
                <w:sz w:val="24"/>
                <w:szCs w:val="24"/>
              </w:rPr>
            </w:pPr>
            <w:r>
              <w:rPr>
                <w:rFonts w:ascii="宋体" w:hAnsi="宋体" w:cs="宋体" w:hint="eastAsia"/>
                <w:sz w:val="24"/>
                <w:szCs w:val="24"/>
              </w:rPr>
              <w:t>联系人：</w:t>
            </w:r>
            <w:r>
              <w:rPr>
                <w:rFonts w:ascii="宋体" w:hAnsi="宋体" w:cs="宋体" w:hint="eastAsia"/>
                <w:color w:val="000000"/>
                <w:kern w:val="0"/>
                <w:sz w:val="24"/>
                <w:szCs w:val="24"/>
              </w:rPr>
              <w:t>金承</w:t>
            </w:r>
          </w:p>
          <w:p w:rsidR="001C12BF" w:rsidRDefault="002A5A6F">
            <w:pPr>
              <w:autoSpaceDE w:val="0"/>
              <w:autoSpaceDN w:val="0"/>
              <w:adjustRightInd w:val="0"/>
              <w:spacing w:line="360" w:lineRule="auto"/>
              <w:rPr>
                <w:rFonts w:ascii="宋体" w:hAnsi="宋体" w:cs="宋体"/>
                <w:sz w:val="24"/>
                <w:szCs w:val="24"/>
              </w:rPr>
            </w:pPr>
            <w:r>
              <w:rPr>
                <w:rFonts w:ascii="宋体" w:hAnsi="宋体" w:cs="宋体" w:hint="eastAsia"/>
                <w:sz w:val="24"/>
                <w:szCs w:val="24"/>
              </w:rPr>
              <w:t>电话：</w:t>
            </w:r>
            <w:r>
              <w:rPr>
                <w:rFonts w:ascii="宋体" w:hAnsi="宋体" w:cs="宋体"/>
                <w:sz w:val="24"/>
                <w:szCs w:val="24"/>
              </w:rPr>
              <w:t>13732377079</w:t>
            </w:r>
          </w:p>
        </w:tc>
      </w:tr>
      <w:tr w:rsidR="001C12BF">
        <w:trPr>
          <w:gridAfter w:val="1"/>
          <w:wAfter w:w="142" w:type="dxa"/>
        </w:trPr>
        <w:tc>
          <w:tcPr>
            <w:tcW w:w="1194" w:type="dxa"/>
            <w:vAlign w:val="center"/>
          </w:tcPr>
          <w:p w:rsidR="001C12BF" w:rsidRDefault="002A5A6F">
            <w:pPr>
              <w:autoSpaceDE w:val="0"/>
              <w:autoSpaceDN w:val="0"/>
              <w:spacing w:line="400" w:lineRule="exact"/>
              <w:jc w:val="center"/>
              <w:rPr>
                <w:rFonts w:ascii="宋体" w:hAnsi="宋体" w:cs="宋体"/>
                <w:sz w:val="24"/>
                <w:szCs w:val="24"/>
              </w:rPr>
            </w:pPr>
            <w:r>
              <w:rPr>
                <w:rFonts w:ascii="宋体" w:hAnsi="宋体" w:cs="宋体" w:hint="eastAsia"/>
                <w:sz w:val="24"/>
                <w:szCs w:val="24"/>
              </w:rPr>
              <w:t>1.1.5</w:t>
            </w:r>
          </w:p>
        </w:tc>
        <w:tc>
          <w:tcPr>
            <w:tcW w:w="2717" w:type="dxa"/>
            <w:vAlign w:val="center"/>
          </w:tcPr>
          <w:p w:rsidR="001C12BF" w:rsidRDefault="002A5A6F">
            <w:pPr>
              <w:autoSpaceDE w:val="0"/>
              <w:autoSpaceDN w:val="0"/>
              <w:spacing w:line="400" w:lineRule="exact"/>
              <w:ind w:firstLineChars="200" w:firstLine="480"/>
              <w:rPr>
                <w:rFonts w:ascii="宋体" w:hAnsi="宋体" w:cs="宋体"/>
                <w:sz w:val="24"/>
                <w:szCs w:val="24"/>
              </w:rPr>
            </w:pPr>
            <w:r>
              <w:rPr>
                <w:rFonts w:ascii="宋体" w:hAnsi="宋体" w:cs="宋体" w:hint="eastAsia"/>
                <w:sz w:val="24"/>
                <w:szCs w:val="24"/>
              </w:rPr>
              <w:t>集中采购机构</w:t>
            </w:r>
          </w:p>
        </w:tc>
        <w:tc>
          <w:tcPr>
            <w:tcW w:w="4702" w:type="dxa"/>
            <w:vAlign w:val="center"/>
          </w:tcPr>
          <w:p w:rsidR="001C12BF" w:rsidRDefault="002A5A6F">
            <w:pPr>
              <w:autoSpaceDE w:val="0"/>
              <w:autoSpaceDN w:val="0"/>
              <w:spacing w:line="400" w:lineRule="exact"/>
              <w:rPr>
                <w:rFonts w:ascii="宋体" w:hAnsi="宋体" w:cs="宋体"/>
                <w:sz w:val="24"/>
                <w:szCs w:val="24"/>
              </w:rPr>
            </w:pPr>
            <w:r>
              <w:rPr>
                <w:rFonts w:ascii="宋体" w:hAnsi="宋体" w:cs="宋体" w:hint="eastAsia"/>
                <w:sz w:val="24"/>
                <w:szCs w:val="24"/>
              </w:rPr>
              <w:t>名称：</w:t>
            </w:r>
            <w:bookmarkStart w:id="60" w:name="EBf290cbf8262949ecaed341bde87c321e"/>
            <w:r>
              <w:rPr>
                <w:rFonts w:ascii="宋体" w:hAnsi="宋体" w:cs="宋体" w:hint="eastAsia"/>
                <w:sz w:val="24"/>
                <w:szCs w:val="24"/>
              </w:rPr>
              <w:t>长兴县政府</w:t>
            </w:r>
            <w:bookmarkEnd w:id="60"/>
            <w:r>
              <w:rPr>
                <w:rFonts w:ascii="宋体" w:hAnsi="宋体" w:cs="宋体" w:hint="eastAsia"/>
                <w:sz w:val="24"/>
                <w:szCs w:val="24"/>
              </w:rPr>
              <w:t>采购中心</w:t>
            </w:r>
          </w:p>
          <w:p w:rsidR="001C12BF" w:rsidRDefault="002A5A6F">
            <w:pPr>
              <w:autoSpaceDE w:val="0"/>
              <w:autoSpaceDN w:val="0"/>
              <w:spacing w:line="400" w:lineRule="exact"/>
              <w:rPr>
                <w:rFonts w:ascii="宋体" w:hAnsi="宋体" w:cs="宋体"/>
                <w:sz w:val="24"/>
                <w:szCs w:val="24"/>
              </w:rPr>
            </w:pPr>
            <w:r>
              <w:rPr>
                <w:rFonts w:ascii="宋体" w:hAnsi="宋体" w:cs="宋体" w:hint="eastAsia"/>
                <w:sz w:val="24"/>
                <w:szCs w:val="24"/>
              </w:rPr>
              <w:t>地址：</w:t>
            </w:r>
            <w:bookmarkStart w:id="61" w:name="EBeed373867e234ca48ad55d087d123e42"/>
            <w:r>
              <w:rPr>
                <w:rFonts w:ascii="宋体" w:hAnsi="宋体" w:cs="宋体" w:hint="eastAsia"/>
                <w:sz w:val="24"/>
                <w:szCs w:val="24"/>
              </w:rPr>
              <w:t>长兴县龙山街道锦绣路</w:t>
            </w:r>
            <w:r>
              <w:rPr>
                <w:rFonts w:ascii="宋体" w:hAnsi="宋体" w:cs="宋体"/>
                <w:sz w:val="24"/>
                <w:szCs w:val="24"/>
              </w:rPr>
              <w:t>8</w:t>
            </w:r>
            <w:r>
              <w:rPr>
                <w:rFonts w:ascii="宋体" w:hAnsi="宋体" w:cs="宋体" w:hint="eastAsia"/>
                <w:sz w:val="24"/>
                <w:szCs w:val="24"/>
              </w:rPr>
              <w:t>号长兴公共资源交易中心</w:t>
            </w:r>
            <w:r>
              <w:rPr>
                <w:rFonts w:ascii="宋体" w:hAnsi="宋体" w:cs="宋体"/>
                <w:sz w:val="24"/>
                <w:szCs w:val="24"/>
              </w:rPr>
              <w:t>4</w:t>
            </w:r>
            <w:r>
              <w:rPr>
                <w:rFonts w:ascii="宋体" w:hAnsi="宋体" w:cs="宋体" w:hint="eastAsia"/>
                <w:sz w:val="24"/>
                <w:szCs w:val="24"/>
              </w:rPr>
              <w:t>楼</w:t>
            </w:r>
            <w:bookmarkEnd w:id="61"/>
          </w:p>
          <w:p w:rsidR="001C12BF" w:rsidRDefault="002A5A6F">
            <w:pPr>
              <w:autoSpaceDE w:val="0"/>
              <w:autoSpaceDN w:val="0"/>
              <w:spacing w:line="400" w:lineRule="exact"/>
              <w:rPr>
                <w:rFonts w:ascii="宋体" w:hAnsi="宋体" w:cs="宋体"/>
                <w:sz w:val="24"/>
                <w:szCs w:val="24"/>
              </w:rPr>
            </w:pPr>
            <w:r>
              <w:rPr>
                <w:rFonts w:ascii="宋体" w:hAnsi="宋体" w:cs="宋体" w:hint="eastAsia"/>
                <w:sz w:val="24"/>
                <w:szCs w:val="24"/>
              </w:rPr>
              <w:t>联系人：邹振利</w:t>
            </w:r>
          </w:p>
          <w:p w:rsidR="001C12BF" w:rsidRDefault="002A5A6F">
            <w:pPr>
              <w:autoSpaceDE w:val="0"/>
              <w:autoSpaceDN w:val="0"/>
              <w:spacing w:line="400" w:lineRule="exact"/>
              <w:rPr>
                <w:rFonts w:ascii="宋体" w:hAnsi="宋体" w:cs="宋体"/>
                <w:sz w:val="24"/>
                <w:szCs w:val="24"/>
              </w:rPr>
            </w:pPr>
            <w:r>
              <w:rPr>
                <w:rFonts w:ascii="宋体" w:hAnsi="宋体" w:cs="宋体" w:hint="eastAsia"/>
                <w:sz w:val="24"/>
                <w:szCs w:val="24"/>
              </w:rPr>
              <w:t>电话：</w:t>
            </w:r>
            <w:r>
              <w:rPr>
                <w:rFonts w:ascii="宋体" w:hAnsi="宋体" w:cs="宋体"/>
                <w:sz w:val="24"/>
                <w:szCs w:val="24"/>
              </w:rPr>
              <w:t>0572-</w:t>
            </w:r>
            <w:r>
              <w:rPr>
                <w:rFonts w:ascii="宋体" w:hAnsi="宋体" w:cs="宋体" w:hint="eastAsia"/>
                <w:sz w:val="24"/>
                <w:szCs w:val="24"/>
              </w:rPr>
              <w:t>6265653</w:t>
            </w:r>
          </w:p>
        </w:tc>
      </w:tr>
      <w:tr w:rsidR="001C12BF">
        <w:trPr>
          <w:gridAfter w:val="1"/>
          <w:wAfter w:w="142" w:type="dxa"/>
        </w:trPr>
        <w:tc>
          <w:tcPr>
            <w:tcW w:w="1194" w:type="dxa"/>
            <w:vAlign w:val="center"/>
          </w:tcPr>
          <w:p w:rsidR="001C12BF" w:rsidRDefault="002A5A6F">
            <w:pPr>
              <w:autoSpaceDE w:val="0"/>
              <w:autoSpaceDN w:val="0"/>
              <w:spacing w:line="400" w:lineRule="exact"/>
              <w:jc w:val="center"/>
              <w:rPr>
                <w:rFonts w:ascii="宋体" w:hAnsi="宋体" w:cs="宋体"/>
                <w:sz w:val="24"/>
                <w:szCs w:val="24"/>
              </w:rPr>
            </w:pPr>
            <w:r>
              <w:rPr>
                <w:rFonts w:ascii="宋体" w:hAnsi="宋体" w:cs="宋体" w:hint="eastAsia"/>
                <w:sz w:val="24"/>
                <w:szCs w:val="24"/>
              </w:rPr>
              <w:t>1.1.6</w:t>
            </w:r>
          </w:p>
        </w:tc>
        <w:tc>
          <w:tcPr>
            <w:tcW w:w="2717" w:type="dxa"/>
            <w:vAlign w:val="center"/>
          </w:tcPr>
          <w:p w:rsidR="001C12BF" w:rsidRDefault="002A5A6F">
            <w:pPr>
              <w:autoSpaceDE w:val="0"/>
              <w:autoSpaceDN w:val="0"/>
              <w:spacing w:line="400" w:lineRule="exact"/>
              <w:ind w:firstLineChars="200" w:firstLine="480"/>
              <w:rPr>
                <w:rFonts w:ascii="宋体" w:hAnsi="宋体" w:cs="宋体"/>
                <w:sz w:val="24"/>
                <w:szCs w:val="24"/>
              </w:rPr>
            </w:pPr>
            <w:r>
              <w:rPr>
                <w:rFonts w:ascii="宋体" w:hAnsi="宋体" w:cs="宋体" w:hint="eastAsia"/>
                <w:sz w:val="24"/>
                <w:szCs w:val="24"/>
              </w:rPr>
              <w:t>项目名称</w:t>
            </w:r>
          </w:p>
        </w:tc>
        <w:tc>
          <w:tcPr>
            <w:tcW w:w="4702" w:type="dxa"/>
            <w:vAlign w:val="center"/>
          </w:tcPr>
          <w:p w:rsidR="001C12BF" w:rsidRDefault="002A5A6F">
            <w:pPr>
              <w:autoSpaceDE w:val="0"/>
              <w:autoSpaceDN w:val="0"/>
              <w:spacing w:line="400" w:lineRule="exact"/>
              <w:rPr>
                <w:rFonts w:ascii="宋体" w:hAnsi="宋体" w:cs="宋体"/>
                <w:sz w:val="24"/>
                <w:szCs w:val="24"/>
              </w:rPr>
            </w:pPr>
            <w:r>
              <w:rPr>
                <w:rFonts w:ascii="宋体" w:hAnsi="宋体" w:cs="宋体" w:hint="eastAsia"/>
                <w:sz w:val="24"/>
                <w:szCs w:val="24"/>
              </w:rPr>
              <w:t>2022-2025年度长兴县人民医院物业服务采购项目 </w:t>
            </w:r>
          </w:p>
        </w:tc>
      </w:tr>
      <w:tr w:rsidR="001C12BF">
        <w:trPr>
          <w:gridAfter w:val="1"/>
          <w:wAfter w:w="142" w:type="dxa"/>
        </w:trPr>
        <w:tc>
          <w:tcPr>
            <w:tcW w:w="1194" w:type="dxa"/>
            <w:vAlign w:val="center"/>
          </w:tcPr>
          <w:p w:rsidR="001C12BF" w:rsidRDefault="002A5A6F">
            <w:pPr>
              <w:autoSpaceDE w:val="0"/>
              <w:autoSpaceDN w:val="0"/>
              <w:spacing w:line="400" w:lineRule="exact"/>
              <w:jc w:val="center"/>
              <w:rPr>
                <w:rFonts w:ascii="宋体" w:hAnsi="宋体" w:cs="宋体"/>
                <w:sz w:val="24"/>
                <w:szCs w:val="24"/>
              </w:rPr>
            </w:pPr>
            <w:r>
              <w:rPr>
                <w:rFonts w:ascii="宋体" w:hAnsi="宋体" w:cs="宋体" w:hint="eastAsia"/>
                <w:sz w:val="24"/>
                <w:szCs w:val="24"/>
              </w:rPr>
              <w:t>1.1.7</w:t>
            </w:r>
          </w:p>
        </w:tc>
        <w:tc>
          <w:tcPr>
            <w:tcW w:w="2717" w:type="dxa"/>
            <w:vAlign w:val="center"/>
          </w:tcPr>
          <w:p w:rsidR="001C12BF" w:rsidRDefault="002A5A6F">
            <w:pPr>
              <w:autoSpaceDE w:val="0"/>
              <w:autoSpaceDN w:val="0"/>
              <w:spacing w:line="400" w:lineRule="exact"/>
              <w:ind w:firstLineChars="200" w:firstLine="480"/>
              <w:rPr>
                <w:rFonts w:ascii="宋体" w:hAnsi="宋体" w:cs="宋体"/>
                <w:sz w:val="24"/>
                <w:szCs w:val="24"/>
              </w:rPr>
            </w:pPr>
            <w:r>
              <w:rPr>
                <w:rFonts w:ascii="宋体" w:hAnsi="宋体" w:cs="宋体" w:hint="eastAsia"/>
                <w:sz w:val="24"/>
                <w:szCs w:val="24"/>
              </w:rPr>
              <w:t>招标方式</w:t>
            </w:r>
          </w:p>
        </w:tc>
        <w:tc>
          <w:tcPr>
            <w:tcW w:w="4702" w:type="dxa"/>
            <w:vAlign w:val="center"/>
          </w:tcPr>
          <w:p w:rsidR="001C12BF" w:rsidRDefault="002A5A6F">
            <w:pPr>
              <w:autoSpaceDE w:val="0"/>
              <w:autoSpaceDN w:val="0"/>
              <w:spacing w:line="400" w:lineRule="exact"/>
              <w:rPr>
                <w:rFonts w:ascii="宋体" w:hAnsi="宋体" w:cs="宋体"/>
                <w:sz w:val="24"/>
                <w:szCs w:val="24"/>
              </w:rPr>
            </w:pPr>
            <w:r>
              <w:rPr>
                <w:rFonts w:ascii="宋体" w:hAnsi="宋体" w:cs="宋体" w:hint="eastAsia"/>
                <w:sz w:val="24"/>
                <w:szCs w:val="24"/>
              </w:rPr>
              <w:t>本次招标采购采用公开招标的方式进行</w:t>
            </w:r>
          </w:p>
        </w:tc>
      </w:tr>
      <w:tr w:rsidR="001C12BF">
        <w:trPr>
          <w:gridAfter w:val="1"/>
          <w:wAfter w:w="142" w:type="dxa"/>
        </w:trPr>
        <w:tc>
          <w:tcPr>
            <w:tcW w:w="1194" w:type="dxa"/>
            <w:vAlign w:val="center"/>
          </w:tcPr>
          <w:p w:rsidR="001C12BF" w:rsidRDefault="002A5A6F">
            <w:pPr>
              <w:autoSpaceDE w:val="0"/>
              <w:autoSpaceDN w:val="0"/>
              <w:spacing w:line="400" w:lineRule="exact"/>
              <w:jc w:val="center"/>
              <w:rPr>
                <w:rFonts w:ascii="宋体" w:hAnsi="宋体" w:cs="宋体"/>
                <w:sz w:val="24"/>
                <w:szCs w:val="24"/>
              </w:rPr>
            </w:pPr>
            <w:r>
              <w:rPr>
                <w:rFonts w:ascii="宋体" w:hAnsi="宋体" w:cs="宋体" w:hint="eastAsia"/>
                <w:sz w:val="24"/>
                <w:szCs w:val="24"/>
              </w:rPr>
              <w:t>1.2.1</w:t>
            </w:r>
          </w:p>
        </w:tc>
        <w:tc>
          <w:tcPr>
            <w:tcW w:w="2717" w:type="dxa"/>
            <w:vAlign w:val="center"/>
          </w:tcPr>
          <w:p w:rsidR="001C12BF" w:rsidRDefault="002A5A6F">
            <w:pPr>
              <w:autoSpaceDE w:val="0"/>
              <w:autoSpaceDN w:val="0"/>
              <w:spacing w:line="400" w:lineRule="exact"/>
              <w:ind w:firstLineChars="200" w:firstLine="480"/>
              <w:rPr>
                <w:rFonts w:ascii="宋体" w:hAnsi="宋体" w:cs="宋体"/>
                <w:sz w:val="24"/>
                <w:szCs w:val="24"/>
              </w:rPr>
            </w:pPr>
            <w:r>
              <w:rPr>
                <w:rFonts w:ascii="宋体" w:hAnsi="宋体" w:cs="宋体" w:hint="eastAsia"/>
                <w:sz w:val="24"/>
                <w:szCs w:val="24"/>
              </w:rPr>
              <w:t>资格来源及预算</w:t>
            </w:r>
          </w:p>
        </w:tc>
        <w:tc>
          <w:tcPr>
            <w:tcW w:w="4702" w:type="dxa"/>
            <w:vAlign w:val="center"/>
          </w:tcPr>
          <w:p w:rsidR="001C12BF" w:rsidRDefault="002A5A6F">
            <w:pPr>
              <w:autoSpaceDE w:val="0"/>
              <w:autoSpaceDN w:val="0"/>
              <w:spacing w:line="400" w:lineRule="exact"/>
              <w:rPr>
                <w:rFonts w:ascii="宋体" w:hAnsi="宋体" w:cs="宋体"/>
                <w:sz w:val="24"/>
                <w:szCs w:val="24"/>
              </w:rPr>
            </w:pPr>
            <w:r>
              <w:rPr>
                <w:rFonts w:ascii="宋体" w:hAnsi="宋体" w:cs="宋体" w:hint="eastAsia"/>
                <w:sz w:val="24"/>
                <w:szCs w:val="24"/>
              </w:rPr>
              <w:t>资金来源为：自有资金；</w:t>
            </w:r>
          </w:p>
          <w:p w:rsidR="001C12BF" w:rsidRDefault="002A5A6F">
            <w:pPr>
              <w:autoSpaceDE w:val="0"/>
              <w:autoSpaceDN w:val="0"/>
              <w:spacing w:line="400" w:lineRule="exact"/>
              <w:rPr>
                <w:rFonts w:ascii="宋体" w:hAnsi="宋体" w:cs="宋体"/>
                <w:sz w:val="24"/>
                <w:szCs w:val="24"/>
              </w:rPr>
            </w:pPr>
            <w:r>
              <w:rPr>
                <w:rFonts w:ascii="宋体" w:hAnsi="宋体" w:cs="宋体" w:hint="eastAsia"/>
                <w:sz w:val="24"/>
                <w:szCs w:val="24"/>
              </w:rPr>
              <w:t>预算金额（三年）：人民币31568400</w:t>
            </w:r>
            <w:r>
              <w:rPr>
                <w:rFonts w:ascii="宋体" w:hAnsi="宋体" w:cs="宋体"/>
                <w:sz w:val="24"/>
                <w:szCs w:val="24"/>
              </w:rPr>
              <w:t>元</w:t>
            </w:r>
          </w:p>
        </w:tc>
      </w:tr>
      <w:tr w:rsidR="001C12BF">
        <w:trPr>
          <w:gridAfter w:val="1"/>
          <w:wAfter w:w="142" w:type="dxa"/>
        </w:trPr>
        <w:tc>
          <w:tcPr>
            <w:tcW w:w="1194" w:type="dxa"/>
            <w:vAlign w:val="center"/>
          </w:tcPr>
          <w:p w:rsidR="001C12BF" w:rsidRDefault="002A5A6F">
            <w:pPr>
              <w:autoSpaceDE w:val="0"/>
              <w:autoSpaceDN w:val="0"/>
              <w:spacing w:line="400" w:lineRule="exact"/>
              <w:jc w:val="center"/>
              <w:rPr>
                <w:rFonts w:ascii="宋体" w:hAnsi="宋体" w:cs="宋体"/>
                <w:sz w:val="24"/>
                <w:szCs w:val="24"/>
              </w:rPr>
            </w:pPr>
            <w:r>
              <w:rPr>
                <w:rFonts w:ascii="宋体" w:hAnsi="宋体" w:cs="宋体" w:hint="eastAsia"/>
                <w:sz w:val="24"/>
                <w:szCs w:val="24"/>
              </w:rPr>
              <w:t>1.2.2</w:t>
            </w:r>
          </w:p>
        </w:tc>
        <w:tc>
          <w:tcPr>
            <w:tcW w:w="2717" w:type="dxa"/>
            <w:vAlign w:val="center"/>
          </w:tcPr>
          <w:p w:rsidR="001C12BF" w:rsidRDefault="002A5A6F">
            <w:pPr>
              <w:autoSpaceDE w:val="0"/>
              <w:autoSpaceDN w:val="0"/>
              <w:spacing w:line="400" w:lineRule="exact"/>
              <w:ind w:firstLineChars="200" w:firstLine="480"/>
              <w:rPr>
                <w:rFonts w:ascii="宋体" w:hAnsi="宋体" w:cs="宋体"/>
                <w:sz w:val="24"/>
                <w:szCs w:val="24"/>
              </w:rPr>
            </w:pPr>
            <w:r>
              <w:rPr>
                <w:rFonts w:ascii="宋体" w:hAnsi="宋体" w:cs="宋体" w:hint="eastAsia"/>
                <w:sz w:val="24"/>
                <w:szCs w:val="24"/>
              </w:rPr>
              <w:t>最高限价</w:t>
            </w:r>
          </w:p>
        </w:tc>
        <w:tc>
          <w:tcPr>
            <w:tcW w:w="4702" w:type="dxa"/>
            <w:vAlign w:val="center"/>
          </w:tcPr>
          <w:p w:rsidR="001C12BF" w:rsidRDefault="002A5A6F">
            <w:pPr>
              <w:autoSpaceDE w:val="0"/>
              <w:autoSpaceDN w:val="0"/>
              <w:spacing w:line="400" w:lineRule="exact"/>
              <w:rPr>
                <w:rFonts w:ascii="宋体" w:hAnsi="宋体" w:cs="宋体"/>
                <w:sz w:val="24"/>
                <w:szCs w:val="24"/>
              </w:rPr>
            </w:pPr>
            <w:r>
              <w:rPr>
                <w:rFonts w:ascii="宋体" w:hAnsi="宋体" w:cs="宋体" w:hint="eastAsia"/>
                <w:sz w:val="24"/>
                <w:szCs w:val="24"/>
              </w:rPr>
              <w:t>最高限价（三年）：人民币31568400</w:t>
            </w:r>
            <w:r>
              <w:rPr>
                <w:rFonts w:ascii="宋体" w:hAnsi="宋体" w:cs="宋体"/>
                <w:sz w:val="24"/>
                <w:szCs w:val="24"/>
              </w:rPr>
              <w:t>元</w:t>
            </w:r>
          </w:p>
        </w:tc>
      </w:tr>
      <w:tr w:rsidR="001C12BF">
        <w:trPr>
          <w:gridAfter w:val="1"/>
          <w:wAfter w:w="142" w:type="dxa"/>
        </w:trPr>
        <w:tc>
          <w:tcPr>
            <w:tcW w:w="1194" w:type="dxa"/>
            <w:vAlign w:val="center"/>
          </w:tcPr>
          <w:p w:rsidR="001C12BF" w:rsidRDefault="002A5A6F">
            <w:pPr>
              <w:autoSpaceDE w:val="0"/>
              <w:autoSpaceDN w:val="0"/>
              <w:spacing w:line="400" w:lineRule="exact"/>
              <w:jc w:val="center"/>
              <w:rPr>
                <w:rFonts w:ascii="宋体" w:hAnsi="宋体" w:cs="宋体"/>
                <w:sz w:val="24"/>
                <w:szCs w:val="24"/>
              </w:rPr>
            </w:pPr>
            <w:r>
              <w:rPr>
                <w:rFonts w:ascii="宋体" w:hAnsi="宋体" w:cs="宋体" w:hint="eastAsia"/>
                <w:sz w:val="24"/>
                <w:szCs w:val="24"/>
              </w:rPr>
              <w:t>1.3.1</w:t>
            </w:r>
          </w:p>
        </w:tc>
        <w:tc>
          <w:tcPr>
            <w:tcW w:w="2717" w:type="dxa"/>
            <w:vAlign w:val="center"/>
          </w:tcPr>
          <w:p w:rsidR="001C12BF" w:rsidRDefault="002A5A6F">
            <w:pPr>
              <w:autoSpaceDE w:val="0"/>
              <w:autoSpaceDN w:val="0"/>
              <w:spacing w:line="400" w:lineRule="exact"/>
              <w:ind w:firstLineChars="200" w:firstLine="480"/>
              <w:rPr>
                <w:rFonts w:ascii="宋体" w:hAnsi="宋体" w:cs="宋体"/>
                <w:sz w:val="24"/>
                <w:szCs w:val="24"/>
              </w:rPr>
            </w:pPr>
            <w:r>
              <w:rPr>
                <w:rFonts w:ascii="宋体" w:hAnsi="宋体" w:cs="宋体" w:hint="eastAsia"/>
                <w:sz w:val="24"/>
                <w:szCs w:val="24"/>
              </w:rPr>
              <w:t>服务期限</w:t>
            </w:r>
          </w:p>
        </w:tc>
        <w:tc>
          <w:tcPr>
            <w:tcW w:w="4702" w:type="dxa"/>
            <w:vAlign w:val="center"/>
          </w:tcPr>
          <w:p w:rsidR="001C12BF" w:rsidRDefault="002A5A6F">
            <w:pPr>
              <w:autoSpaceDE w:val="0"/>
              <w:autoSpaceDN w:val="0"/>
              <w:spacing w:line="400" w:lineRule="exact"/>
              <w:rPr>
                <w:rFonts w:ascii="宋体" w:hAnsi="宋体" w:cs="宋体"/>
                <w:sz w:val="24"/>
                <w:szCs w:val="24"/>
              </w:rPr>
            </w:pPr>
            <w:r>
              <w:rPr>
                <w:rFonts w:ascii="宋体" w:hAnsi="宋体" w:cs="宋体"/>
                <w:sz w:val="24"/>
                <w:szCs w:val="24"/>
              </w:rPr>
              <w:t>签订合同之日起</w:t>
            </w:r>
            <w:r>
              <w:rPr>
                <w:rFonts w:ascii="宋体" w:hAnsi="宋体" w:cs="宋体" w:hint="eastAsia"/>
                <w:sz w:val="24"/>
                <w:szCs w:val="24"/>
              </w:rPr>
              <w:t>三年</w:t>
            </w:r>
            <w:r>
              <w:rPr>
                <w:rFonts w:ascii="宋体" w:hAnsi="宋体" w:cs="宋体"/>
                <w:sz w:val="24"/>
                <w:szCs w:val="24"/>
              </w:rPr>
              <w:t>。</w:t>
            </w:r>
          </w:p>
        </w:tc>
      </w:tr>
      <w:tr w:rsidR="001C12BF">
        <w:trPr>
          <w:gridAfter w:val="1"/>
          <w:wAfter w:w="142" w:type="dxa"/>
        </w:trPr>
        <w:tc>
          <w:tcPr>
            <w:tcW w:w="1194" w:type="dxa"/>
            <w:vAlign w:val="center"/>
          </w:tcPr>
          <w:p w:rsidR="001C12BF" w:rsidRDefault="002A5A6F">
            <w:pPr>
              <w:autoSpaceDE w:val="0"/>
              <w:autoSpaceDN w:val="0"/>
              <w:spacing w:line="400" w:lineRule="exact"/>
              <w:jc w:val="center"/>
              <w:rPr>
                <w:rFonts w:ascii="宋体" w:hAnsi="宋体" w:cs="宋体"/>
                <w:sz w:val="24"/>
                <w:szCs w:val="24"/>
              </w:rPr>
            </w:pPr>
            <w:r>
              <w:rPr>
                <w:rFonts w:ascii="宋体" w:hAnsi="宋体" w:cs="宋体" w:hint="eastAsia"/>
                <w:sz w:val="24"/>
                <w:szCs w:val="24"/>
              </w:rPr>
              <w:t>1.3.2</w:t>
            </w:r>
          </w:p>
        </w:tc>
        <w:tc>
          <w:tcPr>
            <w:tcW w:w="2717" w:type="dxa"/>
            <w:vAlign w:val="center"/>
          </w:tcPr>
          <w:p w:rsidR="001C12BF" w:rsidRDefault="002A5A6F">
            <w:pPr>
              <w:autoSpaceDE w:val="0"/>
              <w:autoSpaceDN w:val="0"/>
              <w:spacing w:line="400" w:lineRule="exact"/>
              <w:ind w:firstLineChars="200" w:firstLine="480"/>
              <w:rPr>
                <w:rFonts w:ascii="宋体" w:hAnsi="宋体" w:cs="宋体"/>
                <w:sz w:val="24"/>
                <w:szCs w:val="24"/>
              </w:rPr>
            </w:pPr>
            <w:r>
              <w:rPr>
                <w:rFonts w:ascii="宋体" w:hAnsi="宋体" w:cs="宋体" w:hint="eastAsia"/>
                <w:sz w:val="24"/>
                <w:szCs w:val="24"/>
              </w:rPr>
              <w:t>服务地点</w:t>
            </w:r>
          </w:p>
        </w:tc>
        <w:tc>
          <w:tcPr>
            <w:tcW w:w="4702" w:type="dxa"/>
            <w:vAlign w:val="center"/>
          </w:tcPr>
          <w:p w:rsidR="001C12BF" w:rsidRDefault="002A5A6F">
            <w:pPr>
              <w:autoSpaceDE w:val="0"/>
              <w:autoSpaceDN w:val="0"/>
              <w:spacing w:line="400" w:lineRule="exact"/>
              <w:rPr>
                <w:rFonts w:ascii="宋体" w:hAnsi="宋体" w:cs="宋体"/>
                <w:sz w:val="24"/>
                <w:szCs w:val="24"/>
              </w:rPr>
            </w:pPr>
            <w:r>
              <w:rPr>
                <w:rFonts w:ascii="宋体" w:hAnsi="宋体" w:cs="宋体" w:hint="eastAsia"/>
                <w:sz w:val="24"/>
                <w:szCs w:val="24"/>
              </w:rPr>
              <w:t>长兴县人民医院指定地点</w:t>
            </w:r>
          </w:p>
        </w:tc>
      </w:tr>
      <w:tr w:rsidR="001C12BF">
        <w:trPr>
          <w:gridAfter w:val="1"/>
          <w:wAfter w:w="142" w:type="dxa"/>
        </w:trPr>
        <w:tc>
          <w:tcPr>
            <w:tcW w:w="1194" w:type="dxa"/>
            <w:vAlign w:val="center"/>
          </w:tcPr>
          <w:p w:rsidR="001C12BF" w:rsidRDefault="002A5A6F">
            <w:pPr>
              <w:autoSpaceDE w:val="0"/>
              <w:autoSpaceDN w:val="0"/>
              <w:spacing w:line="400" w:lineRule="exact"/>
              <w:jc w:val="center"/>
              <w:rPr>
                <w:rFonts w:ascii="宋体" w:hAnsi="宋体" w:cs="宋体"/>
                <w:sz w:val="24"/>
                <w:szCs w:val="24"/>
              </w:rPr>
            </w:pPr>
            <w:r>
              <w:rPr>
                <w:rFonts w:ascii="宋体" w:hAnsi="宋体" w:cs="宋体" w:hint="eastAsia"/>
                <w:sz w:val="24"/>
                <w:szCs w:val="24"/>
              </w:rPr>
              <w:t>1.4</w:t>
            </w:r>
          </w:p>
        </w:tc>
        <w:tc>
          <w:tcPr>
            <w:tcW w:w="2717" w:type="dxa"/>
            <w:vAlign w:val="center"/>
          </w:tcPr>
          <w:p w:rsidR="001C12BF" w:rsidRDefault="002A5A6F">
            <w:pPr>
              <w:autoSpaceDE w:val="0"/>
              <w:autoSpaceDN w:val="0"/>
              <w:spacing w:line="400" w:lineRule="exact"/>
              <w:rPr>
                <w:rFonts w:ascii="宋体" w:hAnsi="宋体" w:cs="宋体"/>
                <w:sz w:val="24"/>
                <w:szCs w:val="24"/>
              </w:rPr>
            </w:pPr>
            <w:r>
              <w:rPr>
                <w:rFonts w:ascii="宋体" w:hAnsi="宋体" w:cs="宋体" w:hint="eastAsia"/>
                <w:sz w:val="24"/>
                <w:szCs w:val="24"/>
              </w:rPr>
              <w:t>采购需求及性能指标</w:t>
            </w:r>
          </w:p>
        </w:tc>
        <w:tc>
          <w:tcPr>
            <w:tcW w:w="4702" w:type="dxa"/>
            <w:vAlign w:val="center"/>
          </w:tcPr>
          <w:p w:rsidR="001C12BF" w:rsidRDefault="002A5A6F">
            <w:pPr>
              <w:autoSpaceDE w:val="0"/>
              <w:autoSpaceDN w:val="0"/>
              <w:spacing w:line="400" w:lineRule="exact"/>
              <w:rPr>
                <w:rFonts w:ascii="宋体" w:hAnsi="宋体" w:cs="宋体"/>
                <w:sz w:val="24"/>
                <w:szCs w:val="24"/>
              </w:rPr>
            </w:pPr>
            <w:r>
              <w:rPr>
                <w:rFonts w:ascii="宋体" w:hAnsi="宋体" w:cs="宋体" w:hint="eastAsia"/>
                <w:sz w:val="24"/>
                <w:szCs w:val="24"/>
              </w:rPr>
              <w:t>详见第三章采购需求</w:t>
            </w:r>
          </w:p>
        </w:tc>
      </w:tr>
      <w:tr w:rsidR="001C12BF">
        <w:trPr>
          <w:gridAfter w:val="1"/>
          <w:wAfter w:w="142" w:type="dxa"/>
        </w:trPr>
        <w:tc>
          <w:tcPr>
            <w:tcW w:w="1194" w:type="dxa"/>
            <w:vAlign w:val="center"/>
          </w:tcPr>
          <w:p w:rsidR="001C12BF" w:rsidRDefault="002A5A6F">
            <w:pPr>
              <w:autoSpaceDE w:val="0"/>
              <w:autoSpaceDN w:val="0"/>
              <w:spacing w:line="400" w:lineRule="exact"/>
              <w:jc w:val="center"/>
              <w:rPr>
                <w:rFonts w:ascii="宋体" w:hAnsi="宋体" w:cs="宋体"/>
              </w:rPr>
            </w:pPr>
            <w:r>
              <w:rPr>
                <w:rFonts w:ascii="宋体" w:hAnsi="宋体" w:cs="宋体" w:hint="eastAsia"/>
                <w:sz w:val="24"/>
                <w:szCs w:val="24"/>
              </w:rPr>
              <w:t>1.5.1</w:t>
            </w:r>
          </w:p>
        </w:tc>
        <w:tc>
          <w:tcPr>
            <w:tcW w:w="2717" w:type="dxa"/>
            <w:vAlign w:val="center"/>
          </w:tcPr>
          <w:p w:rsidR="001C12BF" w:rsidRDefault="002A5A6F">
            <w:pPr>
              <w:autoSpaceDE w:val="0"/>
              <w:autoSpaceDN w:val="0"/>
              <w:spacing w:line="400" w:lineRule="exact"/>
              <w:rPr>
                <w:rFonts w:ascii="宋体" w:hAnsi="宋体" w:cs="宋体"/>
                <w:szCs w:val="21"/>
              </w:rPr>
            </w:pPr>
            <w:r>
              <w:rPr>
                <w:rFonts w:ascii="宋体" w:hAnsi="宋体" w:cs="宋体" w:hint="eastAsia"/>
                <w:sz w:val="24"/>
                <w:szCs w:val="24"/>
              </w:rPr>
              <w:t>投标人资格条件、要求</w:t>
            </w:r>
          </w:p>
        </w:tc>
        <w:tc>
          <w:tcPr>
            <w:tcW w:w="4702" w:type="dxa"/>
            <w:vAlign w:val="center"/>
          </w:tcPr>
          <w:p w:rsidR="001C12BF" w:rsidRDefault="002A5A6F">
            <w:pPr>
              <w:numPr>
                <w:ilvl w:val="0"/>
                <w:numId w:val="3"/>
              </w:numPr>
              <w:autoSpaceDE w:val="0"/>
              <w:autoSpaceDN w:val="0"/>
              <w:spacing w:line="400" w:lineRule="exact"/>
              <w:rPr>
                <w:rFonts w:ascii="宋体" w:hAnsi="宋体" w:cs="宋体"/>
                <w:sz w:val="24"/>
                <w:szCs w:val="24"/>
              </w:rPr>
            </w:pPr>
            <w:r>
              <w:rPr>
                <w:rFonts w:ascii="宋体" w:hAnsi="宋体" w:cs="宋体" w:hint="eastAsia"/>
                <w:sz w:val="24"/>
                <w:szCs w:val="24"/>
                <w:lang w:val="zh-CN"/>
              </w:rPr>
              <w:t>符合《中华人民共和国政府采购法》第二十二条供应商应当具备的条件且未被</w:t>
            </w:r>
            <w:r>
              <w:rPr>
                <w:rFonts w:ascii="宋体" w:hAnsi="宋体" w:cs="宋体" w:hint="eastAsia"/>
                <w:sz w:val="24"/>
                <w:szCs w:val="24"/>
              </w:rPr>
              <w:t>“</w:t>
            </w:r>
            <w:r>
              <w:rPr>
                <w:rFonts w:ascii="宋体" w:hAnsi="宋体" w:cs="宋体" w:hint="eastAsia"/>
                <w:sz w:val="24"/>
                <w:szCs w:val="24"/>
                <w:lang w:val="zh-CN"/>
              </w:rPr>
              <w:t>信用中国</w:t>
            </w:r>
            <w:r>
              <w:rPr>
                <w:rFonts w:ascii="宋体" w:hAnsi="宋体" w:cs="宋体" w:hint="eastAsia"/>
                <w:sz w:val="24"/>
                <w:szCs w:val="24"/>
              </w:rPr>
              <w:t>”（www.creditchina.gov.cn）</w:t>
            </w:r>
            <w:r>
              <w:rPr>
                <w:rFonts w:ascii="宋体" w:hAnsi="宋体" w:cs="宋体" w:hint="eastAsia"/>
                <w:sz w:val="24"/>
                <w:szCs w:val="24"/>
                <w:lang w:val="zh-CN"/>
              </w:rPr>
              <w:t>、中国政府采购网</w:t>
            </w:r>
            <w:r>
              <w:rPr>
                <w:rFonts w:ascii="宋体" w:hAnsi="宋体" w:cs="宋体" w:hint="eastAsia"/>
                <w:sz w:val="24"/>
                <w:szCs w:val="24"/>
              </w:rPr>
              <w:t>（www.ccgp.gov.cn）</w:t>
            </w:r>
            <w:r>
              <w:rPr>
                <w:rFonts w:ascii="宋体" w:hAnsi="宋体" w:cs="宋体" w:hint="eastAsia"/>
                <w:sz w:val="24"/>
                <w:szCs w:val="24"/>
                <w:lang w:val="zh-CN"/>
              </w:rPr>
              <w:t>列入失信被执行人、重大税收违法案件当事人名单、政府采购严重违法失信行为记录名单</w:t>
            </w:r>
            <w:r>
              <w:rPr>
                <w:rFonts w:ascii="宋体" w:hAnsi="宋体" w:cs="宋体" w:hint="eastAsia"/>
                <w:sz w:val="24"/>
                <w:szCs w:val="24"/>
              </w:rPr>
              <w:t>；</w:t>
            </w:r>
          </w:p>
          <w:p w:rsidR="001C12BF" w:rsidRDefault="002A5A6F">
            <w:pPr>
              <w:pStyle w:val="af4"/>
              <w:numPr>
                <w:ilvl w:val="255"/>
                <w:numId w:val="0"/>
              </w:numPr>
              <w:rPr>
                <w:rFonts w:ascii="宋体" w:hAnsi="宋体" w:cs="宋体"/>
              </w:rPr>
            </w:pPr>
            <w:r>
              <w:rPr>
                <w:rFonts w:ascii="宋体" w:hAnsi="宋体" w:cs="宋体" w:hint="eastAsia"/>
                <w:sz w:val="24"/>
                <w:szCs w:val="24"/>
              </w:rPr>
              <w:t>2.如无独立法人资格的分公司（如金融、保险、通讯等特定行业的全国性企业所设立的区域性分支机构）参加投标的，可以在获得具有法人资格的总公司授权后，可以参加本项目投标活动；</w:t>
            </w:r>
          </w:p>
          <w:p w:rsidR="001C12BF" w:rsidRDefault="002A5A6F">
            <w:pPr>
              <w:autoSpaceDE w:val="0"/>
              <w:autoSpaceDN w:val="0"/>
              <w:spacing w:line="400" w:lineRule="exact"/>
              <w:rPr>
                <w:rFonts w:ascii="宋体" w:hAnsi="宋体" w:cs="宋体"/>
                <w:sz w:val="24"/>
                <w:szCs w:val="24"/>
                <w:lang w:val="zh-CN"/>
              </w:rPr>
            </w:pPr>
            <w:r>
              <w:rPr>
                <w:rFonts w:ascii="宋体" w:hAnsi="宋体" w:cs="宋体" w:hint="eastAsia"/>
                <w:sz w:val="24"/>
                <w:szCs w:val="24"/>
              </w:rPr>
              <w:t>3.</w:t>
            </w:r>
            <w:r>
              <w:rPr>
                <w:rFonts w:ascii="宋体" w:hAnsi="宋体" w:cs="宋体" w:hint="eastAsia"/>
                <w:sz w:val="24"/>
                <w:szCs w:val="24"/>
                <w:lang w:val="zh-CN"/>
              </w:rPr>
              <w:t>如个体工商户、个人独资企业、合伙企业，应提供房产权证或其他有效财产证明材料，证明其具备实际承担责任的能力和法定的缔结合同能力；</w:t>
            </w:r>
          </w:p>
          <w:p w:rsidR="001C12BF" w:rsidRDefault="002A5A6F">
            <w:pPr>
              <w:autoSpaceDE w:val="0"/>
              <w:autoSpaceDN w:val="0"/>
              <w:spacing w:line="400" w:lineRule="exact"/>
            </w:pPr>
            <w:r>
              <w:rPr>
                <w:rFonts w:ascii="宋体" w:hAnsi="宋体" w:cs="宋体"/>
                <w:sz w:val="24"/>
                <w:szCs w:val="24"/>
              </w:rPr>
              <w:t>4.</w:t>
            </w:r>
            <w:r>
              <w:rPr>
                <w:rFonts w:ascii="宋体" w:hAnsi="宋体" w:cs="宋体" w:hint="eastAsia"/>
                <w:sz w:val="24"/>
                <w:szCs w:val="24"/>
              </w:rPr>
              <w:t xml:space="preserve"> 单位负责人为同一人或者存在直接控股、管理关系的不同供应商，不得同时参加同一合同项下的投标；</w:t>
            </w:r>
          </w:p>
          <w:p w:rsidR="001C12BF" w:rsidRDefault="002A5A6F">
            <w:pPr>
              <w:autoSpaceDE w:val="0"/>
              <w:autoSpaceDN w:val="0"/>
              <w:spacing w:line="400" w:lineRule="exact"/>
              <w:rPr>
                <w:rFonts w:ascii="宋体" w:hAnsi="宋体" w:cs="宋体"/>
                <w:sz w:val="24"/>
                <w:szCs w:val="24"/>
              </w:rPr>
            </w:pPr>
            <w:r>
              <w:rPr>
                <w:rFonts w:ascii="宋体" w:hAnsi="宋体" w:cs="宋体" w:hint="eastAsia"/>
                <w:sz w:val="24"/>
                <w:szCs w:val="24"/>
              </w:rPr>
              <w:t>5.其他特殊资格条件：/</w:t>
            </w:r>
            <w:r>
              <w:rPr>
                <w:rFonts w:hint="eastAsia"/>
                <w:sz w:val="24"/>
                <w:szCs w:val="24"/>
              </w:rPr>
              <w:t>。</w:t>
            </w:r>
          </w:p>
        </w:tc>
      </w:tr>
      <w:tr w:rsidR="001C12BF">
        <w:trPr>
          <w:gridAfter w:val="1"/>
          <w:wAfter w:w="142" w:type="dxa"/>
        </w:trPr>
        <w:tc>
          <w:tcPr>
            <w:tcW w:w="1194" w:type="dxa"/>
            <w:vAlign w:val="center"/>
          </w:tcPr>
          <w:p w:rsidR="001C12BF" w:rsidRDefault="002A5A6F">
            <w:pPr>
              <w:autoSpaceDE w:val="0"/>
              <w:autoSpaceDN w:val="0"/>
              <w:spacing w:line="400" w:lineRule="exact"/>
              <w:jc w:val="center"/>
              <w:rPr>
                <w:rFonts w:ascii="宋体" w:hAnsi="宋体" w:cs="宋体"/>
              </w:rPr>
            </w:pPr>
            <w:r>
              <w:rPr>
                <w:rFonts w:ascii="宋体" w:hAnsi="宋体" w:cs="宋体" w:hint="eastAsia"/>
                <w:sz w:val="24"/>
                <w:szCs w:val="24"/>
              </w:rPr>
              <w:t>1.5.2</w:t>
            </w:r>
          </w:p>
        </w:tc>
        <w:tc>
          <w:tcPr>
            <w:tcW w:w="2717" w:type="dxa"/>
            <w:vAlign w:val="center"/>
          </w:tcPr>
          <w:p w:rsidR="001C12BF" w:rsidRDefault="002A5A6F">
            <w:pPr>
              <w:autoSpaceDE w:val="0"/>
              <w:autoSpaceDN w:val="0"/>
              <w:spacing w:line="400" w:lineRule="exact"/>
              <w:rPr>
                <w:rFonts w:ascii="宋体" w:hAnsi="宋体" w:cs="宋体"/>
                <w:szCs w:val="21"/>
              </w:rPr>
            </w:pPr>
            <w:r>
              <w:rPr>
                <w:rFonts w:ascii="宋体" w:hAnsi="宋体" w:cs="宋体" w:hint="eastAsia"/>
                <w:sz w:val="24"/>
                <w:szCs w:val="24"/>
              </w:rPr>
              <w:t>是否接受联合体投标</w:t>
            </w:r>
          </w:p>
        </w:tc>
        <w:tc>
          <w:tcPr>
            <w:tcW w:w="4702" w:type="dxa"/>
            <w:vAlign w:val="center"/>
          </w:tcPr>
          <w:p w:rsidR="001C12BF" w:rsidRDefault="002A5A6F">
            <w:pPr>
              <w:autoSpaceDE w:val="0"/>
              <w:autoSpaceDN w:val="0"/>
              <w:spacing w:line="400" w:lineRule="exact"/>
              <w:rPr>
                <w:rFonts w:ascii="宋体" w:hAnsi="宋体" w:cs="宋体"/>
                <w:sz w:val="24"/>
                <w:szCs w:val="24"/>
              </w:rPr>
            </w:pPr>
            <w:r>
              <w:rPr>
                <w:rFonts w:ascii="宋体" w:hAnsi="宋体" w:cs="宋体" w:hint="eastAsia"/>
                <w:sz w:val="24"/>
                <w:lang w:val="zh-CN"/>
              </w:rPr>
              <w:t>不接受</w:t>
            </w:r>
          </w:p>
        </w:tc>
      </w:tr>
      <w:tr w:rsidR="001C12BF">
        <w:trPr>
          <w:gridAfter w:val="1"/>
          <w:wAfter w:w="142" w:type="dxa"/>
          <w:trHeight w:val="70"/>
        </w:trPr>
        <w:tc>
          <w:tcPr>
            <w:tcW w:w="1194" w:type="dxa"/>
            <w:vAlign w:val="center"/>
          </w:tcPr>
          <w:p w:rsidR="001C12BF" w:rsidRDefault="002A5A6F">
            <w:pPr>
              <w:autoSpaceDE w:val="0"/>
              <w:autoSpaceDN w:val="0"/>
              <w:spacing w:line="400" w:lineRule="exact"/>
              <w:jc w:val="center"/>
              <w:rPr>
                <w:rFonts w:ascii="宋体" w:hAnsi="宋体" w:cs="宋体"/>
              </w:rPr>
            </w:pPr>
            <w:r>
              <w:rPr>
                <w:rFonts w:ascii="宋体" w:hAnsi="宋体" w:cs="宋体" w:hint="eastAsia"/>
                <w:sz w:val="24"/>
                <w:szCs w:val="24"/>
              </w:rPr>
              <w:t>1.5.3</w:t>
            </w:r>
          </w:p>
        </w:tc>
        <w:tc>
          <w:tcPr>
            <w:tcW w:w="2717" w:type="dxa"/>
            <w:vAlign w:val="center"/>
          </w:tcPr>
          <w:p w:rsidR="001C12BF" w:rsidRDefault="002A5A6F">
            <w:pPr>
              <w:autoSpaceDE w:val="0"/>
              <w:autoSpaceDN w:val="0"/>
              <w:spacing w:line="400" w:lineRule="exact"/>
              <w:ind w:firstLineChars="350" w:firstLine="840"/>
              <w:rPr>
                <w:rFonts w:ascii="宋体" w:hAnsi="宋体" w:cs="宋体"/>
                <w:szCs w:val="21"/>
              </w:rPr>
            </w:pPr>
            <w:r>
              <w:rPr>
                <w:rFonts w:ascii="宋体" w:hAnsi="宋体" w:cs="宋体" w:hint="eastAsia"/>
                <w:sz w:val="24"/>
                <w:szCs w:val="24"/>
              </w:rPr>
              <w:t>分包</w:t>
            </w:r>
          </w:p>
        </w:tc>
        <w:tc>
          <w:tcPr>
            <w:tcW w:w="4702" w:type="dxa"/>
            <w:vAlign w:val="center"/>
          </w:tcPr>
          <w:p w:rsidR="001C12BF" w:rsidRDefault="002A5A6F">
            <w:pPr>
              <w:autoSpaceDE w:val="0"/>
              <w:autoSpaceDN w:val="0"/>
              <w:spacing w:line="400" w:lineRule="exact"/>
              <w:rPr>
                <w:rFonts w:ascii="宋体" w:hAnsi="宋体" w:cs="宋体"/>
                <w:sz w:val="24"/>
                <w:szCs w:val="24"/>
              </w:rPr>
            </w:pPr>
            <w:r>
              <w:rPr>
                <w:rFonts w:ascii="宋体" w:hAnsi="宋体" w:cs="宋体" w:hint="eastAsia"/>
                <w:sz w:val="24"/>
                <w:lang w:val="zh-CN"/>
              </w:rPr>
              <w:t>不允许</w:t>
            </w:r>
          </w:p>
        </w:tc>
      </w:tr>
      <w:tr w:rsidR="001C12BF">
        <w:trPr>
          <w:gridAfter w:val="1"/>
          <w:wAfter w:w="142" w:type="dxa"/>
          <w:trHeight w:val="1180"/>
        </w:trPr>
        <w:tc>
          <w:tcPr>
            <w:tcW w:w="1194" w:type="dxa"/>
            <w:vAlign w:val="center"/>
          </w:tcPr>
          <w:p w:rsidR="001C12BF" w:rsidRDefault="002A5A6F">
            <w:pPr>
              <w:autoSpaceDE w:val="0"/>
              <w:autoSpaceDN w:val="0"/>
              <w:spacing w:line="400" w:lineRule="exact"/>
              <w:jc w:val="center"/>
              <w:rPr>
                <w:rFonts w:ascii="宋体" w:hAnsi="宋体" w:cs="宋体"/>
              </w:rPr>
            </w:pPr>
            <w:r>
              <w:rPr>
                <w:rFonts w:ascii="宋体" w:hAnsi="宋体" w:cs="宋体" w:hint="eastAsia"/>
                <w:sz w:val="24"/>
                <w:szCs w:val="24"/>
              </w:rPr>
              <w:t>1.5.4</w:t>
            </w:r>
          </w:p>
        </w:tc>
        <w:tc>
          <w:tcPr>
            <w:tcW w:w="2717" w:type="dxa"/>
            <w:vAlign w:val="center"/>
          </w:tcPr>
          <w:p w:rsidR="001C12BF" w:rsidRDefault="002A5A6F">
            <w:pPr>
              <w:autoSpaceDE w:val="0"/>
              <w:autoSpaceDN w:val="0"/>
              <w:spacing w:line="400" w:lineRule="exact"/>
              <w:jc w:val="center"/>
              <w:rPr>
                <w:rFonts w:ascii="宋体" w:hAnsi="宋体" w:cs="宋体"/>
                <w:szCs w:val="21"/>
              </w:rPr>
            </w:pPr>
            <w:r>
              <w:rPr>
                <w:rFonts w:ascii="宋体" w:hAnsi="宋体" w:cs="宋体" w:hint="eastAsia"/>
                <w:sz w:val="24"/>
                <w:szCs w:val="24"/>
              </w:rPr>
              <w:t>投标人存在以下情形不得参与投标</w:t>
            </w:r>
          </w:p>
        </w:tc>
        <w:tc>
          <w:tcPr>
            <w:tcW w:w="4702" w:type="dxa"/>
            <w:vAlign w:val="center"/>
          </w:tcPr>
          <w:p w:rsidR="001C12BF" w:rsidRDefault="002A5A6F">
            <w:pPr>
              <w:autoSpaceDE w:val="0"/>
              <w:autoSpaceDN w:val="0"/>
              <w:spacing w:line="400" w:lineRule="exact"/>
              <w:rPr>
                <w:rFonts w:ascii="宋体" w:hAnsi="宋体" w:cs="宋体"/>
                <w:sz w:val="24"/>
                <w:szCs w:val="24"/>
              </w:rPr>
            </w:pPr>
            <w:r>
              <w:rPr>
                <w:rFonts w:ascii="宋体" w:hAnsi="宋体" w:cs="宋体" w:hint="eastAsia"/>
                <w:sz w:val="24"/>
                <w:szCs w:val="24"/>
                <w:lang w:val="zh-CN"/>
              </w:rPr>
              <w:t>存在该款规定的，采购人有权拒绝。</w:t>
            </w:r>
            <w:r>
              <w:rPr>
                <w:rFonts w:ascii="宋体" w:hAnsi="宋体" w:cs="宋体" w:hint="eastAsia"/>
                <w:sz w:val="24"/>
                <w:szCs w:val="24"/>
              </w:rPr>
              <w:t>如在标后查实存在该款规定情形的，作无效标处理，并按相关政府采购相关规定进行处罚。</w:t>
            </w:r>
          </w:p>
        </w:tc>
      </w:tr>
      <w:tr w:rsidR="001C12BF">
        <w:trPr>
          <w:gridAfter w:val="1"/>
          <w:wAfter w:w="142" w:type="dxa"/>
        </w:trPr>
        <w:tc>
          <w:tcPr>
            <w:tcW w:w="1194" w:type="dxa"/>
            <w:vAlign w:val="center"/>
          </w:tcPr>
          <w:p w:rsidR="001C12BF" w:rsidRDefault="002A5A6F">
            <w:pPr>
              <w:autoSpaceDE w:val="0"/>
              <w:autoSpaceDN w:val="0"/>
              <w:spacing w:line="400" w:lineRule="exact"/>
              <w:jc w:val="center"/>
              <w:rPr>
                <w:rFonts w:ascii="宋体" w:hAnsi="宋体" w:cs="宋体"/>
              </w:rPr>
            </w:pPr>
            <w:r>
              <w:rPr>
                <w:rFonts w:ascii="宋体" w:hAnsi="宋体" w:cs="宋体" w:hint="eastAsia"/>
                <w:sz w:val="24"/>
                <w:szCs w:val="24"/>
              </w:rPr>
              <w:t>2.2.1</w:t>
            </w:r>
          </w:p>
        </w:tc>
        <w:tc>
          <w:tcPr>
            <w:tcW w:w="2717" w:type="dxa"/>
            <w:vAlign w:val="center"/>
          </w:tcPr>
          <w:p w:rsidR="001C12BF" w:rsidRDefault="002A5A6F">
            <w:pPr>
              <w:autoSpaceDE w:val="0"/>
              <w:autoSpaceDN w:val="0"/>
              <w:spacing w:line="400" w:lineRule="exact"/>
              <w:jc w:val="center"/>
              <w:rPr>
                <w:rFonts w:ascii="宋体" w:hAnsi="宋体" w:cs="宋体"/>
                <w:szCs w:val="21"/>
              </w:rPr>
            </w:pPr>
            <w:r>
              <w:rPr>
                <w:rFonts w:ascii="宋体" w:hAnsi="宋体" w:cs="宋体" w:hint="eastAsia"/>
                <w:sz w:val="24"/>
                <w:szCs w:val="24"/>
              </w:rPr>
              <w:t>实质性要求和条件</w:t>
            </w:r>
          </w:p>
        </w:tc>
        <w:tc>
          <w:tcPr>
            <w:tcW w:w="4702" w:type="dxa"/>
            <w:vAlign w:val="center"/>
          </w:tcPr>
          <w:p w:rsidR="001C12BF" w:rsidRDefault="002A5A6F">
            <w:pPr>
              <w:autoSpaceDE w:val="0"/>
              <w:autoSpaceDN w:val="0"/>
              <w:spacing w:line="400" w:lineRule="exact"/>
              <w:rPr>
                <w:rFonts w:ascii="宋体" w:hAnsi="宋体" w:cs="宋体"/>
                <w:sz w:val="24"/>
                <w:szCs w:val="24"/>
              </w:rPr>
            </w:pPr>
            <w:r>
              <w:rPr>
                <w:rFonts w:ascii="宋体" w:hAnsi="宋体" w:cs="宋体" w:hint="eastAsia"/>
                <w:sz w:val="24"/>
                <w:szCs w:val="24"/>
                <w:lang w:val="zh-CN"/>
              </w:rPr>
              <w:t>招标文件规定的实质性条款内容不满足的，会造成投标无效。</w:t>
            </w:r>
          </w:p>
        </w:tc>
      </w:tr>
      <w:tr w:rsidR="001C12BF">
        <w:trPr>
          <w:gridAfter w:val="1"/>
          <w:wAfter w:w="142" w:type="dxa"/>
          <w:trHeight w:val="77"/>
        </w:trPr>
        <w:tc>
          <w:tcPr>
            <w:tcW w:w="1194" w:type="dxa"/>
            <w:vAlign w:val="center"/>
          </w:tcPr>
          <w:p w:rsidR="001C12BF" w:rsidRDefault="002A5A6F">
            <w:pPr>
              <w:autoSpaceDE w:val="0"/>
              <w:autoSpaceDN w:val="0"/>
              <w:spacing w:line="400" w:lineRule="exact"/>
              <w:jc w:val="center"/>
              <w:rPr>
                <w:rFonts w:ascii="宋体" w:hAnsi="宋体" w:cs="宋体"/>
              </w:rPr>
            </w:pPr>
            <w:r>
              <w:rPr>
                <w:rFonts w:ascii="宋体" w:hAnsi="宋体" w:cs="宋体" w:hint="eastAsia"/>
                <w:sz w:val="24"/>
                <w:szCs w:val="24"/>
              </w:rPr>
              <w:t>2.3.1</w:t>
            </w:r>
          </w:p>
        </w:tc>
        <w:tc>
          <w:tcPr>
            <w:tcW w:w="2717" w:type="dxa"/>
            <w:vAlign w:val="center"/>
          </w:tcPr>
          <w:p w:rsidR="001C12BF" w:rsidRDefault="002A5A6F">
            <w:pPr>
              <w:autoSpaceDE w:val="0"/>
              <w:autoSpaceDN w:val="0"/>
              <w:spacing w:line="400" w:lineRule="exact"/>
              <w:ind w:firstLineChars="200" w:firstLine="480"/>
              <w:rPr>
                <w:rFonts w:ascii="宋体" w:hAnsi="宋体" w:cs="宋体"/>
              </w:rPr>
            </w:pPr>
            <w:r>
              <w:rPr>
                <w:rFonts w:ascii="宋体" w:hAnsi="宋体" w:cs="宋体" w:hint="eastAsia"/>
                <w:sz w:val="24"/>
                <w:szCs w:val="24"/>
              </w:rPr>
              <w:t>答疑和澄清</w:t>
            </w:r>
          </w:p>
        </w:tc>
        <w:tc>
          <w:tcPr>
            <w:tcW w:w="4702" w:type="dxa"/>
            <w:vAlign w:val="center"/>
          </w:tcPr>
          <w:p w:rsidR="001C12BF" w:rsidRDefault="002A5A6F">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投标人如认为采购文件表述不清晰、存在歧视性、排他性或者其他违法内容的，应当于2022年04月1</w:t>
            </w:r>
            <w:r w:rsidR="00C924DE">
              <w:rPr>
                <w:rFonts w:ascii="宋体" w:hAnsi="宋体" w:cs="宋体" w:hint="eastAsia"/>
                <w:sz w:val="24"/>
                <w:szCs w:val="24"/>
              </w:rPr>
              <w:t>8</w:t>
            </w:r>
            <w:r>
              <w:rPr>
                <w:rFonts w:ascii="宋体" w:hAnsi="宋体" w:cs="宋体" w:hint="eastAsia"/>
                <w:sz w:val="24"/>
                <w:szCs w:val="24"/>
              </w:rPr>
              <w:t>日下午</w:t>
            </w:r>
            <w:r>
              <w:rPr>
                <w:rFonts w:ascii="宋体" w:hAnsi="宋体" w:cs="宋体" w:hint="eastAsia"/>
                <w:sz w:val="24"/>
                <w:szCs w:val="24"/>
                <w:u w:val="single"/>
              </w:rPr>
              <w:t>17</w:t>
            </w:r>
            <w:r>
              <w:rPr>
                <w:rFonts w:ascii="宋体" w:hAnsi="宋体" w:cs="宋体" w:hint="eastAsia"/>
                <w:sz w:val="24"/>
                <w:szCs w:val="24"/>
              </w:rPr>
              <w:t>时前，以书面形式(电子稿发送至cxxzfcg@163.com)向集中采购机构提出书面质疑（</w:t>
            </w:r>
            <w:r>
              <w:rPr>
                <w:rFonts w:ascii="宋体" w:hAnsi="宋体" w:cs="宋体" w:hint="eastAsia"/>
                <w:b/>
                <w:sz w:val="24"/>
                <w:szCs w:val="24"/>
              </w:rPr>
              <w:t>投标人应把握所提疑问是否确需澄清或质疑，相关非实质性问题可以沟通解决的请及时电话联系，以免答疑后影响用户的正常采购进程）</w:t>
            </w:r>
            <w:r>
              <w:rPr>
                <w:rFonts w:ascii="宋体" w:hAnsi="宋体" w:cs="宋体" w:hint="eastAsia"/>
                <w:sz w:val="24"/>
                <w:szCs w:val="24"/>
              </w:rPr>
              <w:t>；</w:t>
            </w:r>
          </w:p>
          <w:p w:rsidR="001C12BF" w:rsidRDefault="002A5A6F">
            <w:pPr>
              <w:autoSpaceDE w:val="0"/>
              <w:autoSpaceDN w:val="0"/>
              <w:adjustRightInd w:val="0"/>
              <w:spacing w:line="400" w:lineRule="exact"/>
              <w:ind w:firstLine="480"/>
              <w:rPr>
                <w:rFonts w:ascii="宋体" w:hAnsi="宋体" w:cs="宋体"/>
              </w:rPr>
            </w:pPr>
            <w:bookmarkStart w:id="62" w:name="EB0454a628309d4512bbc503a24844ff65"/>
            <w:r>
              <w:rPr>
                <w:rFonts w:ascii="宋体" w:hAnsi="宋体" w:cs="宋体" w:hint="eastAsia"/>
                <w:sz w:val="24"/>
                <w:szCs w:val="24"/>
              </w:rPr>
              <w:t>答疑和澄清修改的内容在3个工作日内</w:t>
            </w:r>
            <w:proofErr w:type="gramStart"/>
            <w:r>
              <w:rPr>
                <w:rFonts w:ascii="宋体" w:hAnsi="宋体" w:cs="宋体" w:hint="eastAsia"/>
                <w:sz w:val="24"/>
                <w:szCs w:val="24"/>
              </w:rPr>
              <w:t>作出</w:t>
            </w:r>
            <w:proofErr w:type="gramEnd"/>
            <w:r>
              <w:rPr>
                <w:rFonts w:ascii="宋体" w:hAnsi="宋体" w:cs="宋体" w:hint="eastAsia"/>
                <w:sz w:val="24"/>
                <w:szCs w:val="24"/>
              </w:rPr>
              <w:t>答复，如答疑和澄清修改的内容影响投标文件编制的，集中采购机构将在投标截止时间15日前，在</w:t>
            </w:r>
            <w:r>
              <w:rPr>
                <w:rFonts w:ascii="宋体" w:hAnsi="宋体" w:cs="宋体" w:hint="eastAsia"/>
                <w:sz w:val="24"/>
                <w:szCs w:val="24"/>
                <w:lang w:val="zh-CN"/>
              </w:rPr>
              <w:t>浙江省政府采购网</w:t>
            </w:r>
            <w:r>
              <w:rPr>
                <w:rFonts w:ascii="宋体" w:hAnsi="宋体" w:cs="宋体" w:hint="eastAsia"/>
                <w:sz w:val="24"/>
                <w:szCs w:val="24"/>
              </w:rPr>
              <w:t>(http://www.zjzfcg.gov.cn/)</w:t>
            </w:r>
            <w:r>
              <w:rPr>
                <w:rFonts w:ascii="宋体" w:hAnsi="宋体" w:cs="宋体" w:hint="eastAsia"/>
                <w:sz w:val="24"/>
                <w:szCs w:val="24"/>
                <w:lang w:val="zh-CN"/>
              </w:rPr>
              <w:t>和长兴县公共资源交易中心网</w:t>
            </w:r>
            <w:r>
              <w:rPr>
                <w:rFonts w:ascii="宋体" w:hAnsi="宋体" w:cs="宋体" w:hint="eastAsia"/>
                <w:sz w:val="24"/>
                <w:szCs w:val="24"/>
              </w:rPr>
              <w:t>(</w:t>
            </w:r>
            <w:r>
              <w:rPr>
                <w:rStyle w:val="afb"/>
                <w:rFonts w:ascii="宋体" w:hAnsi="宋体" w:cs="宋体" w:hint="eastAsia"/>
                <w:color w:val="auto"/>
                <w:sz w:val="24"/>
              </w:rPr>
              <w:t>http://ggzy.zjcx.gov.cn:8081</w:t>
            </w:r>
            <w:r>
              <w:rPr>
                <w:rFonts w:ascii="宋体" w:hAnsi="宋体" w:cs="宋体" w:hint="eastAsia"/>
                <w:sz w:val="24"/>
                <w:szCs w:val="24"/>
              </w:rPr>
              <w:t>)</w:t>
            </w:r>
            <w:r>
              <w:rPr>
                <w:rFonts w:ascii="宋体" w:hAnsi="宋体" w:cs="宋体" w:hint="eastAsia"/>
                <w:sz w:val="24"/>
                <w:szCs w:val="24"/>
                <w:lang w:val="zh-CN"/>
              </w:rPr>
              <w:t>相应</w:t>
            </w:r>
            <w:r>
              <w:rPr>
                <w:rFonts w:ascii="宋体" w:hAnsi="宋体" w:cs="宋体" w:hint="eastAsia"/>
                <w:sz w:val="24"/>
                <w:szCs w:val="24"/>
              </w:rPr>
              <w:t>栏目发布答疑和澄清。不足15天的，招标人将顺延递交投标文件的截止时间。</w:t>
            </w:r>
            <w:bookmarkEnd w:id="62"/>
            <w:r>
              <w:rPr>
                <w:rFonts w:ascii="宋体" w:hAnsi="宋体" w:cs="宋体" w:hint="eastAsia"/>
                <w:sz w:val="24"/>
                <w:szCs w:val="24"/>
                <w:lang w:val="zh-CN"/>
              </w:rPr>
              <w:t>质疑函范本、投诉书范本请到浙江政府采购网下载专区下载。</w:t>
            </w:r>
          </w:p>
        </w:tc>
      </w:tr>
      <w:tr w:rsidR="001C12BF">
        <w:trPr>
          <w:gridAfter w:val="1"/>
          <w:wAfter w:w="142" w:type="dxa"/>
          <w:trHeight w:val="157"/>
        </w:trPr>
        <w:tc>
          <w:tcPr>
            <w:tcW w:w="1194" w:type="dxa"/>
            <w:vAlign w:val="center"/>
          </w:tcPr>
          <w:p w:rsidR="001C12BF" w:rsidRDefault="002A5A6F">
            <w:pPr>
              <w:autoSpaceDE w:val="0"/>
              <w:autoSpaceDN w:val="0"/>
              <w:spacing w:line="400" w:lineRule="exact"/>
              <w:jc w:val="center"/>
              <w:rPr>
                <w:rFonts w:ascii="宋体" w:hAnsi="宋体" w:cs="宋体"/>
                <w:sz w:val="24"/>
                <w:szCs w:val="24"/>
              </w:rPr>
            </w:pPr>
            <w:r>
              <w:rPr>
                <w:rFonts w:ascii="宋体" w:hAnsi="宋体" w:cs="宋体" w:hint="eastAsia"/>
                <w:sz w:val="24"/>
                <w:szCs w:val="24"/>
              </w:rPr>
              <w:t>2.3.2</w:t>
            </w:r>
          </w:p>
        </w:tc>
        <w:tc>
          <w:tcPr>
            <w:tcW w:w="2717" w:type="dxa"/>
            <w:vAlign w:val="center"/>
          </w:tcPr>
          <w:p w:rsidR="001C12BF" w:rsidRDefault="002A5A6F">
            <w:pPr>
              <w:autoSpaceDE w:val="0"/>
              <w:autoSpaceDN w:val="0"/>
              <w:spacing w:line="400" w:lineRule="exact"/>
              <w:rPr>
                <w:rFonts w:ascii="宋体" w:hAnsi="宋体" w:cs="宋体"/>
                <w:szCs w:val="21"/>
              </w:rPr>
            </w:pPr>
            <w:r>
              <w:rPr>
                <w:rFonts w:ascii="宋体" w:hAnsi="宋体" w:cs="宋体" w:hint="eastAsia"/>
                <w:sz w:val="24"/>
                <w:szCs w:val="24"/>
              </w:rPr>
              <w:t>投标人确认收到采购文件澄清、修改的时间</w:t>
            </w:r>
          </w:p>
        </w:tc>
        <w:tc>
          <w:tcPr>
            <w:tcW w:w="4702" w:type="dxa"/>
            <w:vAlign w:val="center"/>
          </w:tcPr>
          <w:p w:rsidR="001C12BF" w:rsidRDefault="002A5A6F">
            <w:pPr>
              <w:rPr>
                <w:rFonts w:ascii="宋体" w:hAnsi="宋体" w:cs="宋体"/>
                <w:szCs w:val="21"/>
              </w:rPr>
            </w:pPr>
            <w:r>
              <w:rPr>
                <w:rFonts w:ascii="宋体" w:hAnsi="宋体" w:cs="宋体" w:hint="eastAsia"/>
                <w:sz w:val="24"/>
                <w:szCs w:val="24"/>
              </w:rPr>
              <w:t>潜在投标人应自行关注浙江省政府采购网或长兴县公共资源交易网站“政府采购-集中采购-采购公告”栏的公告，采购人不再一一通知。投标人因自身贻误行为导致投标失败的，责任自负。</w:t>
            </w:r>
          </w:p>
        </w:tc>
      </w:tr>
      <w:tr w:rsidR="001C12BF">
        <w:trPr>
          <w:gridAfter w:val="1"/>
          <w:wAfter w:w="142" w:type="dxa"/>
          <w:trHeight w:val="157"/>
        </w:trPr>
        <w:tc>
          <w:tcPr>
            <w:tcW w:w="1194" w:type="dxa"/>
            <w:vAlign w:val="center"/>
          </w:tcPr>
          <w:p w:rsidR="001C12BF" w:rsidRDefault="002A5A6F">
            <w:pPr>
              <w:autoSpaceDE w:val="0"/>
              <w:autoSpaceDN w:val="0"/>
              <w:spacing w:line="400" w:lineRule="exact"/>
              <w:jc w:val="center"/>
              <w:rPr>
                <w:rFonts w:ascii="宋体" w:hAnsi="宋体" w:cs="宋体"/>
                <w:sz w:val="24"/>
                <w:szCs w:val="24"/>
              </w:rPr>
            </w:pPr>
            <w:r>
              <w:rPr>
                <w:rFonts w:ascii="宋体" w:hAnsi="宋体" w:cs="宋体" w:hint="eastAsia"/>
                <w:sz w:val="24"/>
                <w:szCs w:val="24"/>
              </w:rPr>
              <w:t>3.1</w:t>
            </w:r>
          </w:p>
        </w:tc>
        <w:tc>
          <w:tcPr>
            <w:tcW w:w="2717" w:type="dxa"/>
            <w:vAlign w:val="center"/>
          </w:tcPr>
          <w:p w:rsidR="001C12BF" w:rsidRDefault="002A5A6F">
            <w:pPr>
              <w:autoSpaceDE w:val="0"/>
              <w:autoSpaceDN w:val="0"/>
              <w:spacing w:line="400" w:lineRule="exact"/>
              <w:rPr>
                <w:rFonts w:ascii="宋体" w:hAnsi="宋体" w:cs="宋体"/>
                <w:sz w:val="24"/>
                <w:szCs w:val="24"/>
              </w:rPr>
            </w:pPr>
            <w:r>
              <w:rPr>
                <w:rFonts w:ascii="宋体" w:hAnsi="宋体" w:cs="宋体" w:hint="eastAsia"/>
                <w:sz w:val="24"/>
                <w:szCs w:val="24"/>
              </w:rPr>
              <w:t>投标文件形式</w:t>
            </w:r>
          </w:p>
        </w:tc>
        <w:tc>
          <w:tcPr>
            <w:tcW w:w="4702" w:type="dxa"/>
            <w:vAlign w:val="center"/>
          </w:tcPr>
          <w:p w:rsidR="001C12BF" w:rsidRDefault="002A5A6F">
            <w:pPr>
              <w:autoSpaceDE w:val="0"/>
              <w:autoSpaceDN w:val="0"/>
              <w:spacing w:line="400" w:lineRule="exact"/>
              <w:rPr>
                <w:rFonts w:ascii="宋体" w:hAnsi="宋体" w:cs="宋体"/>
                <w:sz w:val="24"/>
                <w:szCs w:val="24"/>
              </w:rPr>
            </w:pPr>
            <w:r>
              <w:rPr>
                <w:rFonts w:ascii="宋体" w:hAnsi="宋体" w:cs="宋体" w:hint="eastAsia"/>
                <w:sz w:val="24"/>
                <w:szCs w:val="24"/>
              </w:rPr>
              <w:t>本项目实行全流程网上电子投标。</w:t>
            </w:r>
          </w:p>
        </w:tc>
      </w:tr>
      <w:tr w:rsidR="001C12BF">
        <w:trPr>
          <w:trHeight w:val="157"/>
        </w:trPr>
        <w:tc>
          <w:tcPr>
            <w:tcW w:w="1194" w:type="dxa"/>
            <w:vAlign w:val="center"/>
          </w:tcPr>
          <w:p w:rsidR="001C12BF" w:rsidRDefault="002A5A6F">
            <w:pPr>
              <w:autoSpaceDE w:val="0"/>
              <w:autoSpaceDN w:val="0"/>
              <w:spacing w:line="400" w:lineRule="exact"/>
              <w:jc w:val="center"/>
              <w:rPr>
                <w:rFonts w:ascii="宋体" w:hAnsi="宋体" w:cs="宋体"/>
                <w:sz w:val="24"/>
                <w:szCs w:val="24"/>
              </w:rPr>
            </w:pPr>
            <w:r>
              <w:rPr>
                <w:rFonts w:ascii="宋体" w:hAnsi="宋体" w:cs="宋体" w:hint="eastAsia"/>
                <w:sz w:val="24"/>
                <w:szCs w:val="24"/>
              </w:rPr>
              <w:t>3.2</w:t>
            </w:r>
          </w:p>
        </w:tc>
        <w:tc>
          <w:tcPr>
            <w:tcW w:w="2717" w:type="dxa"/>
            <w:vAlign w:val="center"/>
          </w:tcPr>
          <w:p w:rsidR="001C12BF" w:rsidRDefault="002A5A6F">
            <w:pPr>
              <w:autoSpaceDE w:val="0"/>
              <w:autoSpaceDN w:val="0"/>
              <w:spacing w:line="400" w:lineRule="exact"/>
              <w:rPr>
                <w:rFonts w:ascii="宋体"/>
                <w:sz w:val="24"/>
                <w:szCs w:val="24"/>
              </w:rPr>
            </w:pPr>
            <w:r>
              <w:rPr>
                <w:rFonts w:ascii="宋体" w:hint="eastAsia"/>
                <w:color w:val="000000"/>
                <w:sz w:val="24"/>
                <w:szCs w:val="24"/>
              </w:rPr>
              <w:t>投标文件的形式和效力</w:t>
            </w:r>
          </w:p>
        </w:tc>
        <w:tc>
          <w:tcPr>
            <w:tcW w:w="4844" w:type="dxa"/>
            <w:gridSpan w:val="2"/>
            <w:vAlign w:val="center"/>
          </w:tcPr>
          <w:p w:rsidR="001C12BF" w:rsidRDefault="002A5A6F">
            <w:pPr>
              <w:spacing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1.电子投标文件：供应商应根据“政</w:t>
            </w:r>
            <w:proofErr w:type="gramStart"/>
            <w:r>
              <w:rPr>
                <w:rFonts w:asciiTheme="minorEastAsia" w:eastAsiaTheme="minorEastAsia" w:hAnsiTheme="minorEastAsia" w:cstheme="minorEastAsia" w:hint="eastAsia"/>
                <w:sz w:val="24"/>
                <w:szCs w:val="24"/>
              </w:rPr>
              <w:t>采云</w:t>
            </w:r>
            <w:proofErr w:type="gramEnd"/>
            <w:r>
              <w:rPr>
                <w:rFonts w:asciiTheme="minorEastAsia" w:eastAsiaTheme="minorEastAsia" w:hAnsiTheme="minorEastAsia" w:cstheme="minorEastAsia" w:hint="eastAsia"/>
                <w:sz w:val="24"/>
                <w:szCs w:val="24"/>
              </w:rPr>
              <w:t>供应商项目采购-电子招投标操作指南”及本招标文件规定的格式和顺序编制，按电子投标文件要求</w:t>
            </w:r>
            <w:r>
              <w:rPr>
                <w:rFonts w:asciiTheme="minorEastAsia" w:eastAsiaTheme="minorEastAsia" w:hAnsiTheme="minorEastAsia" w:cstheme="minorEastAsia" w:hint="eastAsia"/>
                <w:color w:val="000000"/>
                <w:sz w:val="24"/>
                <w:szCs w:val="24"/>
              </w:rPr>
              <w:t>制作、加密并递交</w:t>
            </w:r>
            <w:r>
              <w:rPr>
                <w:rFonts w:asciiTheme="minorEastAsia" w:eastAsiaTheme="minorEastAsia" w:hAnsiTheme="minorEastAsia" w:cstheme="minorEastAsia" w:hint="eastAsia"/>
                <w:sz w:val="24"/>
                <w:szCs w:val="24"/>
              </w:rPr>
              <w:t>，进行关联定位。</w:t>
            </w:r>
          </w:p>
          <w:p w:rsidR="001C12BF" w:rsidRDefault="002A5A6F">
            <w:pPr>
              <w:spacing w:line="460" w:lineRule="exact"/>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color w:val="000000"/>
                <w:sz w:val="24"/>
                <w:szCs w:val="24"/>
              </w:rPr>
              <w:t>2.投标文件的效力：投标文件</w:t>
            </w:r>
            <w:r>
              <w:rPr>
                <w:rFonts w:asciiTheme="minorEastAsia" w:eastAsiaTheme="minorEastAsia" w:hAnsiTheme="minorEastAsia" w:cstheme="minorEastAsia" w:hint="eastAsia"/>
                <w:b/>
                <w:bCs/>
                <w:color w:val="000000"/>
                <w:sz w:val="24"/>
                <w:szCs w:val="24"/>
              </w:rPr>
              <w:t>以投标人解密成功的上传电子投标文件为准。备注：（以投标人解密成功的上传电子投标文件为准，因政</w:t>
            </w:r>
            <w:proofErr w:type="gramStart"/>
            <w:r>
              <w:rPr>
                <w:rFonts w:asciiTheme="minorEastAsia" w:eastAsiaTheme="minorEastAsia" w:hAnsiTheme="minorEastAsia" w:cstheme="minorEastAsia" w:hint="eastAsia"/>
                <w:b/>
                <w:bCs/>
                <w:color w:val="000000"/>
                <w:sz w:val="24"/>
                <w:szCs w:val="24"/>
              </w:rPr>
              <w:t>采云</w:t>
            </w:r>
            <w:proofErr w:type="gramEnd"/>
            <w:r>
              <w:rPr>
                <w:rFonts w:asciiTheme="minorEastAsia" w:eastAsiaTheme="minorEastAsia" w:hAnsiTheme="minorEastAsia" w:cstheme="minorEastAsia" w:hint="eastAsia"/>
                <w:b/>
                <w:bCs/>
                <w:color w:val="000000"/>
                <w:sz w:val="24"/>
                <w:szCs w:val="24"/>
              </w:rPr>
              <w:t>系统原因导致的电子投标文件上传不全、无法打开、显示缺陷等才进行第二效力文件的启用，一旦启用（</w:t>
            </w:r>
            <w:r>
              <w:rPr>
                <w:rFonts w:asciiTheme="minorEastAsia" w:eastAsiaTheme="minorEastAsia" w:hAnsiTheme="minorEastAsia" w:cstheme="minorEastAsia" w:hint="eastAsia"/>
                <w:color w:val="000000"/>
                <w:kern w:val="0"/>
                <w:sz w:val="24"/>
                <w:szCs w:val="24"/>
              </w:rPr>
              <w:t>U盘或光盘</w:t>
            </w:r>
            <w:r>
              <w:rPr>
                <w:rFonts w:asciiTheme="minorEastAsia" w:eastAsiaTheme="minorEastAsia" w:hAnsiTheme="minorEastAsia" w:cstheme="minorEastAsia" w:hint="eastAsia"/>
                <w:b/>
                <w:bCs/>
                <w:color w:val="000000"/>
                <w:sz w:val="24"/>
                <w:szCs w:val="24"/>
              </w:rPr>
              <w:t>）介质</w:t>
            </w:r>
            <w:r>
              <w:rPr>
                <w:rFonts w:asciiTheme="minorEastAsia" w:eastAsiaTheme="minorEastAsia" w:hAnsiTheme="minorEastAsia" w:cstheme="minorEastAsia" w:hint="eastAsia"/>
                <w:sz w:val="24"/>
                <w:szCs w:val="24"/>
              </w:rPr>
              <w:t>存储文件，</w:t>
            </w:r>
            <w:r>
              <w:rPr>
                <w:rFonts w:asciiTheme="minorEastAsia" w:eastAsiaTheme="minorEastAsia" w:hAnsiTheme="minorEastAsia" w:cstheme="minorEastAsia" w:hint="eastAsia"/>
                <w:b/>
                <w:bCs/>
                <w:color w:val="000000"/>
                <w:sz w:val="24"/>
                <w:szCs w:val="24"/>
              </w:rPr>
              <w:t>电子投标文件自动失效）</w:t>
            </w:r>
          </w:p>
          <w:p w:rsidR="001C12BF" w:rsidRDefault="002A5A6F">
            <w:pPr>
              <w:pStyle w:val="af4"/>
              <w:ind w:firstLine="240"/>
            </w:pPr>
            <w:r>
              <w:rPr>
                <w:rFonts w:asciiTheme="minorEastAsia" w:eastAsiaTheme="minorEastAsia" w:hAnsiTheme="minorEastAsia" w:cstheme="minorEastAsia" w:hint="eastAsia"/>
                <w:sz w:val="24"/>
                <w:szCs w:val="24"/>
              </w:rPr>
              <w:t>介质存储的数据电文形式的备份投标文件</w:t>
            </w:r>
            <w:r>
              <w:rPr>
                <w:rFonts w:asciiTheme="minorEastAsia" w:eastAsiaTheme="minorEastAsia" w:hAnsiTheme="minorEastAsia" w:cstheme="minorEastAsia" w:hint="eastAsia"/>
                <w:sz w:val="24"/>
                <w:szCs w:val="24"/>
                <w:lang w:val="zh-CN"/>
              </w:rPr>
              <w:t>（</w:t>
            </w:r>
            <w:r>
              <w:rPr>
                <w:rFonts w:asciiTheme="minorEastAsia" w:eastAsiaTheme="minorEastAsia" w:hAnsiTheme="minorEastAsia" w:cstheme="minorEastAsia" w:hint="eastAsia"/>
                <w:b/>
                <w:sz w:val="24"/>
                <w:szCs w:val="24"/>
              </w:rPr>
              <w:t>以签收时间为准，如在规定时间内未收到投标文件，则作自动放弃投标处理，由投标供应商自行承担责任</w:t>
            </w:r>
            <w:r>
              <w:rPr>
                <w:rFonts w:asciiTheme="minorEastAsia" w:eastAsiaTheme="minorEastAsia" w:hAnsiTheme="minorEastAsia" w:cstheme="minorEastAsia" w:hint="eastAsia"/>
                <w:sz w:val="24"/>
                <w:szCs w:val="24"/>
                <w:lang w:val="zh-CN"/>
              </w:rPr>
              <w:t>）。</w:t>
            </w:r>
          </w:p>
        </w:tc>
      </w:tr>
      <w:tr w:rsidR="001C12BF">
        <w:trPr>
          <w:gridAfter w:val="1"/>
          <w:wAfter w:w="142" w:type="dxa"/>
          <w:trHeight w:val="157"/>
        </w:trPr>
        <w:tc>
          <w:tcPr>
            <w:tcW w:w="1194" w:type="dxa"/>
            <w:vAlign w:val="center"/>
          </w:tcPr>
          <w:p w:rsidR="001C12BF" w:rsidRDefault="002A5A6F">
            <w:pPr>
              <w:autoSpaceDE w:val="0"/>
              <w:autoSpaceDN w:val="0"/>
              <w:spacing w:line="400" w:lineRule="exact"/>
              <w:jc w:val="center"/>
              <w:rPr>
                <w:rFonts w:ascii="宋体" w:hAnsi="宋体" w:cs="宋体"/>
              </w:rPr>
            </w:pPr>
            <w:r>
              <w:rPr>
                <w:rFonts w:ascii="宋体" w:hAnsi="宋体" w:cs="宋体" w:hint="eastAsia"/>
                <w:sz w:val="24"/>
                <w:szCs w:val="24"/>
              </w:rPr>
              <w:t>3.3</w:t>
            </w:r>
          </w:p>
        </w:tc>
        <w:tc>
          <w:tcPr>
            <w:tcW w:w="2717" w:type="dxa"/>
            <w:vAlign w:val="center"/>
          </w:tcPr>
          <w:p w:rsidR="001C12BF" w:rsidRDefault="002A5A6F">
            <w:pPr>
              <w:autoSpaceDE w:val="0"/>
              <w:autoSpaceDN w:val="0"/>
              <w:spacing w:line="400" w:lineRule="exact"/>
              <w:jc w:val="center"/>
              <w:rPr>
                <w:rFonts w:ascii="宋体" w:hAnsi="宋体" w:cs="宋体"/>
                <w:szCs w:val="21"/>
              </w:rPr>
            </w:pPr>
            <w:r>
              <w:rPr>
                <w:rFonts w:ascii="宋体" w:hAnsi="宋体" w:cs="宋体" w:hint="eastAsia"/>
                <w:sz w:val="24"/>
                <w:szCs w:val="24"/>
              </w:rPr>
              <w:t>投标报价</w:t>
            </w:r>
          </w:p>
        </w:tc>
        <w:tc>
          <w:tcPr>
            <w:tcW w:w="4702" w:type="dxa"/>
            <w:vAlign w:val="center"/>
          </w:tcPr>
          <w:p w:rsidR="001C12BF" w:rsidRDefault="002A5A6F">
            <w:pPr>
              <w:autoSpaceDE w:val="0"/>
              <w:autoSpaceDN w:val="0"/>
              <w:spacing w:line="400" w:lineRule="exact"/>
              <w:rPr>
                <w:rFonts w:ascii="宋体" w:hAnsi="宋体" w:cs="宋体"/>
                <w:sz w:val="24"/>
                <w:szCs w:val="24"/>
              </w:rPr>
            </w:pPr>
            <w:r>
              <w:rPr>
                <w:rFonts w:ascii="宋体" w:hAnsi="宋体" w:cs="宋体" w:hint="eastAsia"/>
                <w:sz w:val="24"/>
                <w:szCs w:val="24"/>
              </w:rPr>
              <w:t>1.本项目投标应以人民币报价；</w:t>
            </w:r>
          </w:p>
          <w:p w:rsidR="001C12BF" w:rsidRDefault="002A5A6F">
            <w:pPr>
              <w:pStyle w:val="a5"/>
              <w:spacing w:line="400" w:lineRule="exact"/>
              <w:ind w:firstLineChars="0" w:firstLine="0"/>
              <w:rPr>
                <w:rFonts w:ascii="宋体" w:hAnsi="宋体"/>
                <w:color w:val="000000"/>
                <w:sz w:val="24"/>
                <w:szCs w:val="24"/>
              </w:rPr>
            </w:pPr>
            <w:r>
              <w:rPr>
                <w:rFonts w:ascii="宋体" w:hAnsi="宋体" w:hint="eastAsia"/>
                <w:color w:val="000000"/>
                <w:sz w:val="24"/>
                <w:szCs w:val="24"/>
              </w:rPr>
              <w:t>2.投标人的投标报价应包括为完成本项目服务承包期内发生的全部费用，含耗材、工具、通讯、服装、胸卡、办公设备、巡检器材、各种税费、人工、保险、人员食宿与交通、办公费、中标服务费各种形式加班费（包含节假日加班和双休日加班费）、利润、税金、政策性文件规定及合同包含的所有风险、责任等。投标人对合同内容的费用、质量、安全、文明服务等实行全面承包。</w:t>
            </w:r>
            <w:r>
              <w:rPr>
                <w:rFonts w:ascii="宋体" w:hAnsi="宋体" w:cs="宋体" w:hint="eastAsia"/>
                <w:sz w:val="24"/>
              </w:rPr>
              <w:t>投标报价的市场风险由投标人承担，结算时，不得以任何理由调整价格；对于报价免费的项目应标明“免费”。</w:t>
            </w:r>
            <w:r>
              <w:rPr>
                <w:rFonts w:ascii="宋体" w:hAnsi="宋体" w:hint="eastAsia"/>
                <w:color w:val="000000"/>
                <w:sz w:val="24"/>
                <w:szCs w:val="24"/>
              </w:rPr>
              <w:t>除合同明确约定可以另行收取的费用外，所有物业管理及服务费用均包括在内，乙方不得另行向甲方或使用人收取任何费用</w:t>
            </w:r>
            <w:r w:rsidR="00FF74D3">
              <w:rPr>
                <w:rFonts w:ascii="宋体" w:hAnsi="宋体" w:hint="eastAsia"/>
                <w:color w:val="000000"/>
                <w:sz w:val="24"/>
                <w:szCs w:val="24"/>
              </w:rPr>
              <w:t>；</w:t>
            </w:r>
          </w:p>
          <w:p w:rsidR="001C12BF" w:rsidRDefault="002A5A6F">
            <w:pPr>
              <w:pStyle w:val="a5"/>
              <w:spacing w:line="400" w:lineRule="exact"/>
              <w:ind w:firstLineChars="0" w:firstLine="0"/>
              <w:rPr>
                <w:rFonts w:ascii="宋体"/>
                <w:b/>
                <w:bCs/>
                <w:sz w:val="24"/>
                <w:lang w:val="zh-CN" w:bidi="ar"/>
              </w:rPr>
            </w:pPr>
            <w:r>
              <w:rPr>
                <w:rFonts w:ascii="宋体" w:hAnsi="宋体" w:hint="eastAsia"/>
                <w:color w:val="000000"/>
                <w:sz w:val="24"/>
                <w:szCs w:val="24"/>
              </w:rPr>
              <w:t>3.</w:t>
            </w:r>
            <w:r>
              <w:rPr>
                <w:rFonts w:ascii="宋体" w:hint="eastAsia"/>
                <w:b/>
                <w:bCs/>
                <w:sz w:val="24"/>
                <w:lang w:bidi="ar"/>
              </w:rPr>
              <w:t xml:space="preserve"> 玻璃</w:t>
            </w:r>
            <w:r>
              <w:rPr>
                <w:rFonts w:ascii="宋体"/>
                <w:b/>
                <w:bCs/>
                <w:sz w:val="24"/>
                <w:lang w:bidi="ar"/>
              </w:rPr>
              <w:t>幕墙清洗</w:t>
            </w:r>
            <w:r>
              <w:rPr>
                <w:rFonts w:ascii="宋体" w:hint="eastAsia"/>
                <w:b/>
                <w:bCs/>
                <w:sz w:val="24"/>
                <w:lang w:bidi="ar"/>
              </w:rPr>
              <w:t>以每平方的单价进行</w:t>
            </w:r>
            <w:r>
              <w:rPr>
                <w:rFonts w:ascii="宋体" w:hint="eastAsia"/>
                <w:b/>
                <w:bCs/>
                <w:sz w:val="24"/>
                <w:lang w:val="zh-CN" w:bidi="ar"/>
              </w:rPr>
              <w:t>报价</w:t>
            </w:r>
            <w:r w:rsidR="00FF74D3">
              <w:rPr>
                <w:rFonts w:ascii="宋体" w:hint="eastAsia"/>
                <w:b/>
                <w:bCs/>
                <w:sz w:val="24"/>
                <w:lang w:val="zh-CN" w:bidi="ar"/>
              </w:rPr>
              <w:t>；</w:t>
            </w:r>
          </w:p>
          <w:p w:rsidR="001C12BF" w:rsidRPr="00FF74D3" w:rsidRDefault="002A5A6F">
            <w:pPr>
              <w:pStyle w:val="a5"/>
              <w:spacing w:line="400" w:lineRule="exact"/>
              <w:ind w:firstLineChars="0" w:firstLine="0"/>
              <w:rPr>
                <w:rFonts w:ascii="宋体" w:hAnsi="宋体"/>
                <w:color w:val="000000" w:themeColor="text1"/>
                <w:sz w:val="24"/>
                <w:szCs w:val="24"/>
              </w:rPr>
            </w:pPr>
            <w:r>
              <w:rPr>
                <w:rFonts w:ascii="宋体" w:hint="eastAsia"/>
                <w:b/>
                <w:bCs/>
                <w:sz w:val="24"/>
                <w:lang w:val="zh-CN" w:bidi="ar"/>
              </w:rPr>
              <w:t>4</w:t>
            </w:r>
            <w:r w:rsidRPr="00FF74D3">
              <w:rPr>
                <w:rFonts w:ascii="宋体" w:hint="eastAsia"/>
                <w:b/>
                <w:bCs/>
                <w:color w:val="000000" w:themeColor="text1"/>
                <w:sz w:val="24"/>
                <w:lang w:val="zh-CN" w:bidi="ar"/>
              </w:rPr>
              <w:t>.</w:t>
            </w:r>
            <w:r w:rsidRPr="00FF74D3">
              <w:rPr>
                <w:rFonts w:ascii="宋体" w:hAnsi="宋体" w:hint="eastAsia"/>
                <w:b/>
                <w:color w:val="000000" w:themeColor="text1"/>
                <w:sz w:val="24"/>
                <w:szCs w:val="24"/>
              </w:rPr>
              <w:t>本项目</w:t>
            </w:r>
            <w:r w:rsidRPr="00FF74D3">
              <w:rPr>
                <w:rFonts w:ascii="宋体" w:hAnsi="宋体" w:hint="eastAsia"/>
                <w:b/>
                <w:bCs/>
                <w:color w:val="000000" w:themeColor="text1"/>
                <w:sz w:val="24"/>
                <w:szCs w:val="24"/>
              </w:rPr>
              <w:t>需考虑</w:t>
            </w:r>
            <w:r w:rsidRPr="00FF74D3">
              <w:rPr>
                <w:rFonts w:ascii="宋体" w:hAnsi="宋体" w:hint="eastAsia"/>
                <w:b/>
                <w:color w:val="000000" w:themeColor="text1"/>
                <w:sz w:val="24"/>
                <w:szCs w:val="24"/>
              </w:rPr>
              <w:t>由驻守项目团队合理支配，用于提高服务质量、团队文化建设等的激励经费（金额不低于人民币</w:t>
            </w:r>
            <w:r w:rsidRPr="00FF74D3">
              <w:rPr>
                <w:rFonts w:ascii="宋体" w:hAnsi="宋体"/>
                <w:b/>
                <w:color w:val="000000" w:themeColor="text1"/>
                <w:sz w:val="24"/>
                <w:szCs w:val="24"/>
              </w:rPr>
              <w:t>5</w:t>
            </w:r>
            <w:r w:rsidRPr="00FF74D3">
              <w:rPr>
                <w:rFonts w:ascii="宋体" w:hAnsi="宋体" w:hint="eastAsia"/>
                <w:b/>
                <w:color w:val="000000" w:themeColor="text1"/>
                <w:sz w:val="24"/>
                <w:szCs w:val="24"/>
              </w:rPr>
              <w:t>万元），投标人在投标</w:t>
            </w:r>
            <w:proofErr w:type="gramStart"/>
            <w:r w:rsidRPr="00FF74D3">
              <w:rPr>
                <w:rFonts w:ascii="宋体" w:hAnsi="宋体" w:hint="eastAsia"/>
                <w:b/>
                <w:color w:val="000000" w:themeColor="text1"/>
                <w:sz w:val="24"/>
                <w:szCs w:val="24"/>
              </w:rPr>
              <w:t>时综合</w:t>
            </w:r>
            <w:proofErr w:type="gramEnd"/>
            <w:r w:rsidRPr="00FF74D3">
              <w:rPr>
                <w:rFonts w:ascii="宋体" w:hAnsi="宋体" w:hint="eastAsia"/>
                <w:b/>
                <w:color w:val="000000" w:themeColor="text1"/>
                <w:sz w:val="24"/>
                <w:szCs w:val="24"/>
              </w:rPr>
              <w:t>考虑该项费用；</w:t>
            </w:r>
          </w:p>
          <w:p w:rsidR="001C12BF" w:rsidRDefault="002A5A6F">
            <w:pPr>
              <w:pStyle w:val="a5"/>
              <w:spacing w:line="400" w:lineRule="exact"/>
              <w:ind w:firstLineChars="0" w:firstLine="0"/>
              <w:rPr>
                <w:rFonts w:ascii="宋体" w:hAnsi="宋体"/>
                <w:color w:val="000000"/>
                <w:sz w:val="24"/>
                <w:szCs w:val="24"/>
              </w:rPr>
            </w:pPr>
            <w:r>
              <w:rPr>
                <w:rFonts w:ascii="宋体" w:hAnsi="宋体" w:hint="eastAsia"/>
                <w:color w:val="000000"/>
                <w:sz w:val="24"/>
                <w:szCs w:val="24"/>
              </w:rPr>
              <w:t>5.投标人对合同内容的费用、质量、安全、文明服务等实行全面承包。</w:t>
            </w:r>
            <w:r>
              <w:rPr>
                <w:rFonts w:ascii="宋体" w:hAnsi="宋体" w:cs="宋体" w:hint="eastAsia"/>
                <w:sz w:val="24"/>
              </w:rPr>
              <w:t>投标报价的市场风险由投标人承担，结算时，不得以任何理由调整价格；对于报价免费的项目应标明“免费”。</w:t>
            </w:r>
            <w:r>
              <w:rPr>
                <w:rFonts w:ascii="宋体" w:hAnsi="宋体" w:hint="eastAsia"/>
                <w:color w:val="000000"/>
                <w:sz w:val="24"/>
                <w:szCs w:val="24"/>
              </w:rPr>
              <w:t>除合同明确约定可以另行收取的费用外，所有服务费用均包括在内，乙方不得另行向甲方或使用人收取任何费用；</w:t>
            </w:r>
          </w:p>
          <w:p w:rsidR="001C12BF" w:rsidRDefault="002A5A6F">
            <w:pPr>
              <w:autoSpaceDE w:val="0"/>
              <w:autoSpaceDN w:val="0"/>
              <w:spacing w:line="400" w:lineRule="exact"/>
              <w:rPr>
                <w:rFonts w:ascii="宋体" w:hAnsi="宋体" w:cs="宋体"/>
                <w:sz w:val="24"/>
                <w:szCs w:val="24"/>
              </w:rPr>
            </w:pPr>
            <w:r>
              <w:rPr>
                <w:rFonts w:ascii="宋体" w:hAnsi="宋体" w:cs="宋体" w:hint="eastAsia"/>
                <w:sz w:val="24"/>
                <w:szCs w:val="24"/>
              </w:rPr>
              <w:t>6.不论投标结果如何，投标人均应自行承担所有与投标有关的全部费用；</w:t>
            </w:r>
          </w:p>
          <w:p w:rsidR="001C12BF" w:rsidRDefault="002A5A6F">
            <w:pPr>
              <w:autoSpaceDE w:val="0"/>
              <w:autoSpaceDN w:val="0"/>
              <w:spacing w:line="400" w:lineRule="exact"/>
              <w:rPr>
                <w:rFonts w:ascii="宋体" w:hAnsi="宋体" w:cs="宋体"/>
                <w:szCs w:val="21"/>
              </w:rPr>
            </w:pPr>
            <w:r>
              <w:rPr>
                <w:rFonts w:ascii="宋体" w:hAnsi="宋体" w:cs="宋体" w:hint="eastAsia"/>
                <w:sz w:val="24"/>
                <w:szCs w:val="24"/>
              </w:rPr>
              <w:t>7.本项目免收代理服务费。</w:t>
            </w:r>
          </w:p>
        </w:tc>
      </w:tr>
      <w:tr w:rsidR="001C12BF">
        <w:trPr>
          <w:gridAfter w:val="1"/>
          <w:wAfter w:w="142" w:type="dxa"/>
          <w:trHeight w:val="695"/>
        </w:trPr>
        <w:tc>
          <w:tcPr>
            <w:tcW w:w="1194" w:type="dxa"/>
            <w:vAlign w:val="center"/>
          </w:tcPr>
          <w:p w:rsidR="001C12BF" w:rsidRDefault="002A5A6F">
            <w:pPr>
              <w:autoSpaceDE w:val="0"/>
              <w:autoSpaceDN w:val="0"/>
              <w:spacing w:line="400" w:lineRule="exact"/>
              <w:jc w:val="center"/>
              <w:rPr>
                <w:rFonts w:ascii="宋体" w:hAnsi="宋体" w:cs="宋体"/>
              </w:rPr>
            </w:pPr>
            <w:r>
              <w:rPr>
                <w:rFonts w:ascii="宋体" w:hAnsi="宋体" w:cs="宋体" w:hint="eastAsia"/>
                <w:sz w:val="24"/>
                <w:szCs w:val="24"/>
              </w:rPr>
              <w:t>3.4.1</w:t>
            </w:r>
          </w:p>
        </w:tc>
        <w:tc>
          <w:tcPr>
            <w:tcW w:w="2717" w:type="dxa"/>
            <w:vAlign w:val="center"/>
          </w:tcPr>
          <w:p w:rsidR="001C12BF" w:rsidRDefault="002A5A6F">
            <w:pPr>
              <w:autoSpaceDE w:val="0"/>
              <w:autoSpaceDN w:val="0"/>
              <w:spacing w:line="400" w:lineRule="exact"/>
              <w:ind w:firstLineChars="200" w:firstLine="480"/>
              <w:rPr>
                <w:rFonts w:ascii="宋体" w:hAnsi="宋体" w:cs="宋体"/>
                <w:szCs w:val="21"/>
              </w:rPr>
            </w:pPr>
            <w:r>
              <w:rPr>
                <w:rFonts w:ascii="宋体" w:hAnsi="宋体" w:cs="宋体" w:hint="eastAsia"/>
                <w:sz w:val="24"/>
                <w:szCs w:val="24"/>
              </w:rPr>
              <w:t>投标有效期</w:t>
            </w:r>
          </w:p>
        </w:tc>
        <w:tc>
          <w:tcPr>
            <w:tcW w:w="4702" w:type="dxa"/>
            <w:vAlign w:val="center"/>
          </w:tcPr>
          <w:p w:rsidR="001C12BF" w:rsidRDefault="002A5A6F">
            <w:pPr>
              <w:autoSpaceDE w:val="0"/>
              <w:autoSpaceDN w:val="0"/>
              <w:spacing w:line="400" w:lineRule="exact"/>
              <w:rPr>
                <w:rFonts w:ascii="宋体" w:hAnsi="宋体" w:cs="宋体"/>
              </w:rPr>
            </w:pPr>
            <w:r>
              <w:rPr>
                <w:rFonts w:ascii="宋体" w:hAnsi="宋体" w:cs="宋体" w:hint="eastAsia"/>
                <w:sz w:val="24"/>
                <w:szCs w:val="24"/>
              </w:rPr>
              <w:t>60</w:t>
            </w:r>
            <w:r>
              <w:rPr>
                <w:rFonts w:ascii="宋体" w:hAnsi="宋体" w:cs="宋体" w:hint="eastAsia"/>
                <w:sz w:val="24"/>
                <w:szCs w:val="24"/>
                <w:lang w:val="zh-CN"/>
              </w:rPr>
              <w:t>日（日历日）</w:t>
            </w:r>
          </w:p>
        </w:tc>
      </w:tr>
      <w:tr w:rsidR="001C12BF">
        <w:trPr>
          <w:gridAfter w:val="1"/>
          <w:wAfter w:w="142" w:type="dxa"/>
        </w:trPr>
        <w:tc>
          <w:tcPr>
            <w:tcW w:w="1194" w:type="dxa"/>
            <w:vAlign w:val="center"/>
          </w:tcPr>
          <w:p w:rsidR="001C12BF" w:rsidRDefault="002A5A6F">
            <w:pPr>
              <w:autoSpaceDE w:val="0"/>
              <w:autoSpaceDN w:val="0"/>
              <w:spacing w:line="400" w:lineRule="exact"/>
              <w:jc w:val="center"/>
              <w:rPr>
                <w:rFonts w:ascii="宋体" w:hAnsi="宋体" w:cs="宋体"/>
              </w:rPr>
            </w:pPr>
            <w:r>
              <w:rPr>
                <w:rFonts w:ascii="宋体" w:hAnsi="宋体" w:cs="宋体" w:hint="eastAsia"/>
                <w:sz w:val="24"/>
                <w:szCs w:val="24"/>
              </w:rPr>
              <w:t>4.1</w:t>
            </w:r>
          </w:p>
        </w:tc>
        <w:tc>
          <w:tcPr>
            <w:tcW w:w="2717" w:type="dxa"/>
            <w:vAlign w:val="center"/>
          </w:tcPr>
          <w:p w:rsidR="001C12BF" w:rsidRDefault="002A5A6F">
            <w:pPr>
              <w:autoSpaceDE w:val="0"/>
              <w:autoSpaceDN w:val="0"/>
              <w:spacing w:line="400" w:lineRule="exact"/>
              <w:jc w:val="center"/>
              <w:rPr>
                <w:rFonts w:ascii="宋体" w:cs="Arial"/>
                <w:szCs w:val="21"/>
              </w:rPr>
            </w:pPr>
            <w:r>
              <w:rPr>
                <w:rFonts w:asciiTheme="minorEastAsia" w:eastAsiaTheme="minorEastAsia" w:hAnsiTheme="minorEastAsia" w:cstheme="minorEastAsia" w:hint="eastAsia"/>
                <w:sz w:val="24"/>
                <w:szCs w:val="24"/>
              </w:rPr>
              <w:t>投标文件的签署、标记和盖章要求</w:t>
            </w:r>
          </w:p>
        </w:tc>
        <w:tc>
          <w:tcPr>
            <w:tcW w:w="4702" w:type="dxa"/>
            <w:vAlign w:val="center"/>
          </w:tcPr>
          <w:p w:rsidR="001C12BF" w:rsidRDefault="002A5A6F">
            <w:pPr>
              <w:autoSpaceDE w:val="0"/>
              <w:autoSpaceDN w:val="0"/>
              <w:spacing w:line="400" w:lineRule="exact"/>
              <w:rPr>
                <w:rFonts w:ascii="宋体" w:hAnsi="宋体" w:cs="宋体"/>
                <w:szCs w:val="21"/>
              </w:rPr>
            </w:pPr>
            <w:r>
              <w:rPr>
                <w:rFonts w:ascii="宋体" w:hAnsi="宋体" w:cs="宋体" w:hint="eastAsia"/>
                <w:sz w:val="24"/>
                <w:szCs w:val="24"/>
              </w:rPr>
              <w:t>投标文件签字或盖章要求：</w:t>
            </w:r>
            <w:r>
              <w:rPr>
                <w:rFonts w:ascii="宋体" w:hAnsi="宋体" w:cs="宋体" w:hint="eastAsia"/>
                <w:b/>
                <w:bCs/>
                <w:sz w:val="24"/>
                <w:szCs w:val="24"/>
              </w:rPr>
              <w:t>上传的电子投标文件的盖章可采用CA</w:t>
            </w:r>
            <w:proofErr w:type="gramStart"/>
            <w:r>
              <w:rPr>
                <w:rFonts w:ascii="宋体" w:hAnsi="宋体" w:cs="宋体" w:hint="eastAsia"/>
                <w:b/>
                <w:bCs/>
                <w:sz w:val="24"/>
                <w:szCs w:val="24"/>
              </w:rPr>
              <w:t>锁电子</w:t>
            </w:r>
            <w:proofErr w:type="gramEnd"/>
            <w:r>
              <w:rPr>
                <w:rFonts w:ascii="宋体" w:hAnsi="宋体" w:cs="宋体" w:hint="eastAsia"/>
                <w:b/>
                <w:bCs/>
                <w:sz w:val="24"/>
                <w:szCs w:val="24"/>
              </w:rPr>
              <w:t>签章进行，如办理了法人电子锁，法人签字也可以进行电子签章</w:t>
            </w:r>
            <w:r>
              <w:rPr>
                <w:rFonts w:ascii="宋体" w:hAnsi="宋体" w:cs="宋体" w:hint="eastAsia"/>
                <w:sz w:val="24"/>
                <w:szCs w:val="24"/>
              </w:rPr>
              <w:t>。投标文件非法定代表人签署的，应出具授权委托书并按要求签字和盖章。</w:t>
            </w:r>
          </w:p>
        </w:tc>
      </w:tr>
      <w:tr w:rsidR="001C12BF">
        <w:trPr>
          <w:gridAfter w:val="1"/>
          <w:wAfter w:w="142" w:type="dxa"/>
        </w:trPr>
        <w:tc>
          <w:tcPr>
            <w:tcW w:w="1194" w:type="dxa"/>
            <w:vAlign w:val="center"/>
          </w:tcPr>
          <w:p w:rsidR="001C12BF" w:rsidRDefault="002A5A6F">
            <w:pPr>
              <w:autoSpaceDE w:val="0"/>
              <w:autoSpaceDN w:val="0"/>
              <w:spacing w:line="400" w:lineRule="exact"/>
              <w:jc w:val="center"/>
              <w:rPr>
                <w:rFonts w:ascii="宋体" w:hAnsi="宋体" w:cs="宋体"/>
              </w:rPr>
            </w:pPr>
            <w:r>
              <w:rPr>
                <w:rFonts w:ascii="宋体" w:hAnsi="宋体" w:cs="宋体" w:hint="eastAsia"/>
                <w:sz w:val="24"/>
                <w:szCs w:val="24"/>
              </w:rPr>
              <w:t>4.1.1</w:t>
            </w:r>
          </w:p>
        </w:tc>
        <w:tc>
          <w:tcPr>
            <w:tcW w:w="2717" w:type="dxa"/>
            <w:vAlign w:val="center"/>
          </w:tcPr>
          <w:p w:rsidR="001C12BF" w:rsidRDefault="002A5A6F">
            <w:pPr>
              <w:jc w:val="center"/>
              <w:rPr>
                <w:rFonts w:ascii="宋体" w:hAnsi="宋体" w:cs="宋体"/>
                <w:szCs w:val="21"/>
              </w:rPr>
            </w:pPr>
            <w:r>
              <w:rPr>
                <w:rFonts w:ascii="宋体" w:hAnsi="宋体" w:cs="宋体" w:hint="eastAsia"/>
                <w:sz w:val="24"/>
                <w:szCs w:val="24"/>
              </w:rPr>
              <w:t>中标后投标人提交投标文件和装订要求</w:t>
            </w:r>
          </w:p>
        </w:tc>
        <w:tc>
          <w:tcPr>
            <w:tcW w:w="4702" w:type="dxa"/>
            <w:vAlign w:val="center"/>
          </w:tcPr>
          <w:p w:rsidR="001C12BF" w:rsidRDefault="002A5A6F">
            <w:pPr>
              <w:pStyle w:val="ab"/>
              <w:autoSpaceDE w:val="0"/>
              <w:autoSpaceDN w:val="0"/>
              <w:spacing w:line="400" w:lineRule="exact"/>
              <w:contextualSpacing/>
              <w:jc w:val="left"/>
              <w:outlineLvl w:val="2"/>
              <w:rPr>
                <w:rFonts w:hAnsi="宋体" w:cs="宋体"/>
                <w:sz w:val="24"/>
                <w:szCs w:val="24"/>
              </w:rPr>
            </w:pPr>
            <w:r>
              <w:rPr>
                <w:rFonts w:hAnsi="宋体" w:cs="宋体" w:hint="eastAsia"/>
                <w:sz w:val="24"/>
                <w:szCs w:val="24"/>
              </w:rPr>
              <w:t>1.中标人在领取中标通知书前下载投标文件并装订成册。纸质投标文件装订应牢固、不易拆散和换页，不得采用活页装订。建议正反面打印。</w:t>
            </w:r>
          </w:p>
          <w:p w:rsidR="001C12BF" w:rsidRDefault="002A5A6F">
            <w:pPr>
              <w:pStyle w:val="ab"/>
              <w:autoSpaceDE w:val="0"/>
              <w:autoSpaceDN w:val="0"/>
              <w:spacing w:line="400" w:lineRule="exact"/>
              <w:contextualSpacing/>
              <w:jc w:val="left"/>
              <w:outlineLvl w:val="2"/>
              <w:rPr>
                <w:rFonts w:hAnsi="宋体" w:cs="宋体"/>
              </w:rPr>
            </w:pPr>
            <w:r>
              <w:rPr>
                <w:rFonts w:hAnsi="宋体" w:cs="宋体" w:hint="eastAsia"/>
                <w:b/>
                <w:bCs/>
                <w:sz w:val="24"/>
                <w:szCs w:val="24"/>
              </w:rPr>
              <w:t>2.中标人在领取中标通知书时提交纸质文件一份（采购中心备案），中标人签订合同时提交纸质文件一份（采购人备案）。纸质文件必须与线上电子投标文件一致，如采购人或其他监管部门发现不一致，记入不良行为档案。</w:t>
            </w:r>
          </w:p>
        </w:tc>
      </w:tr>
      <w:tr w:rsidR="001C12BF">
        <w:trPr>
          <w:gridAfter w:val="1"/>
          <w:wAfter w:w="142" w:type="dxa"/>
        </w:trPr>
        <w:tc>
          <w:tcPr>
            <w:tcW w:w="1194" w:type="dxa"/>
            <w:vAlign w:val="center"/>
          </w:tcPr>
          <w:p w:rsidR="001C12BF" w:rsidRDefault="002A5A6F">
            <w:pPr>
              <w:autoSpaceDE w:val="0"/>
              <w:autoSpaceDN w:val="0"/>
              <w:spacing w:line="400" w:lineRule="exact"/>
              <w:jc w:val="center"/>
              <w:rPr>
                <w:rFonts w:ascii="宋体" w:hAnsi="宋体" w:cs="宋体"/>
              </w:rPr>
            </w:pPr>
            <w:r>
              <w:rPr>
                <w:rFonts w:ascii="宋体" w:hAnsi="宋体" w:cs="宋体" w:hint="eastAsia"/>
                <w:sz w:val="24"/>
                <w:szCs w:val="24"/>
              </w:rPr>
              <w:t>4.2</w:t>
            </w:r>
          </w:p>
        </w:tc>
        <w:tc>
          <w:tcPr>
            <w:tcW w:w="2717" w:type="dxa"/>
            <w:vAlign w:val="center"/>
          </w:tcPr>
          <w:p w:rsidR="001C12BF" w:rsidRDefault="002A5A6F">
            <w:pPr>
              <w:jc w:val="center"/>
              <w:rPr>
                <w:rFonts w:ascii="宋体" w:hAnsi="宋体" w:cs="宋体"/>
                <w:szCs w:val="21"/>
              </w:rPr>
            </w:pPr>
            <w:r>
              <w:rPr>
                <w:rFonts w:ascii="宋体" w:hAnsi="宋体" w:cs="宋体" w:hint="eastAsia"/>
                <w:sz w:val="24"/>
                <w:szCs w:val="24"/>
              </w:rPr>
              <w:t>投标文件的提交要求</w:t>
            </w:r>
          </w:p>
        </w:tc>
        <w:tc>
          <w:tcPr>
            <w:tcW w:w="4702" w:type="dxa"/>
            <w:vAlign w:val="center"/>
          </w:tcPr>
          <w:p w:rsidR="001C12BF" w:rsidRDefault="002A5A6F">
            <w:pPr>
              <w:autoSpaceDE w:val="0"/>
              <w:autoSpaceDN w:val="0"/>
              <w:spacing w:line="400" w:lineRule="exact"/>
              <w:rPr>
                <w:rFonts w:ascii="宋体" w:hAnsi="宋体" w:cs="宋体"/>
                <w:color w:val="000000"/>
                <w:kern w:val="0"/>
                <w:sz w:val="24"/>
                <w:szCs w:val="24"/>
              </w:rPr>
            </w:pPr>
            <w:r>
              <w:rPr>
                <w:rFonts w:ascii="宋体" w:hAnsi="宋体" w:cs="宋体" w:hint="eastAsia"/>
                <w:color w:val="000000"/>
                <w:kern w:val="0"/>
                <w:sz w:val="24"/>
                <w:szCs w:val="24"/>
              </w:rPr>
              <w:t>投标人应当在投标截止时间前通过“政府采购云平台（http:// www.zcygov.cn /）”在线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w:t>
            </w:r>
            <w:proofErr w:type="gramStart"/>
            <w:r>
              <w:rPr>
                <w:rFonts w:ascii="宋体" w:hAnsi="宋体" w:cs="宋体" w:hint="eastAsia"/>
                <w:color w:val="000000"/>
                <w:kern w:val="0"/>
                <w:sz w:val="24"/>
                <w:szCs w:val="24"/>
              </w:rPr>
              <w:t>采云</w:t>
            </w:r>
            <w:proofErr w:type="gramEnd"/>
            <w:r>
              <w:rPr>
                <w:rFonts w:ascii="宋体" w:hAnsi="宋体" w:cs="宋体" w:hint="eastAsia"/>
                <w:color w:val="000000"/>
                <w:kern w:val="0"/>
                <w:sz w:val="24"/>
                <w:szCs w:val="24"/>
              </w:rPr>
              <w:t>平台拒收。</w:t>
            </w:r>
          </w:p>
          <w:p w:rsidR="001C12BF" w:rsidRDefault="002A5A6F">
            <w:pPr>
              <w:autoSpaceDE w:val="0"/>
              <w:autoSpaceDN w:val="0"/>
              <w:spacing w:line="400" w:lineRule="exact"/>
              <w:rPr>
                <w:rFonts w:ascii="宋体" w:hAnsi="宋体" w:cs="宋体"/>
                <w:szCs w:val="21"/>
              </w:rPr>
            </w:pPr>
            <w:r>
              <w:rPr>
                <w:rFonts w:ascii="宋体" w:hAnsi="宋体" w:cs="宋体" w:hint="eastAsia"/>
                <w:color w:val="000000"/>
                <w:kern w:val="0"/>
                <w:sz w:val="24"/>
                <w:szCs w:val="24"/>
              </w:rPr>
              <w:t>（若投标人需要递交“备份投标文件”的，以介质存储的数据电文形式的备份投标文件，按政</w:t>
            </w:r>
            <w:proofErr w:type="gramStart"/>
            <w:r>
              <w:rPr>
                <w:rFonts w:ascii="宋体" w:hAnsi="宋体" w:cs="宋体" w:hint="eastAsia"/>
                <w:color w:val="000000"/>
                <w:kern w:val="0"/>
                <w:sz w:val="24"/>
                <w:szCs w:val="24"/>
              </w:rPr>
              <w:t>采云</w:t>
            </w:r>
            <w:proofErr w:type="gramEnd"/>
            <w:r>
              <w:rPr>
                <w:rFonts w:ascii="宋体" w:hAnsi="宋体" w:cs="宋体" w:hint="eastAsia"/>
                <w:color w:val="000000"/>
                <w:kern w:val="0"/>
                <w:sz w:val="24"/>
                <w:szCs w:val="24"/>
              </w:rPr>
              <w:t>平台项目采购-电子招投标操作指南中上传的电子投标文件的组成和格式，以密封的U盘或光盘形式提供。“备份投标文件”应当密封包装并在包装上标注投标项目名称、投标单位名称并加盖公章，投标截止时间</w:t>
            </w:r>
            <w:proofErr w:type="gramStart"/>
            <w:r>
              <w:rPr>
                <w:rFonts w:ascii="宋体" w:hAnsi="宋体" w:cs="宋体" w:hint="eastAsia"/>
                <w:color w:val="000000"/>
                <w:kern w:val="0"/>
                <w:sz w:val="24"/>
                <w:szCs w:val="24"/>
              </w:rPr>
              <w:t>前采用</w:t>
            </w:r>
            <w:proofErr w:type="gramEnd"/>
            <w:r>
              <w:rPr>
                <w:rFonts w:ascii="宋体" w:hAnsi="宋体" w:cs="宋体" w:hint="eastAsia"/>
                <w:color w:val="000000"/>
                <w:kern w:val="0"/>
                <w:sz w:val="24"/>
                <w:szCs w:val="24"/>
              </w:rPr>
              <w:t>邮递形式送达，收件地点为长兴县锦绣路8号4楼长兴县公共资源交易中心4016室，接收人：邹振利，电话：0572-6265653。）</w:t>
            </w:r>
          </w:p>
        </w:tc>
      </w:tr>
      <w:tr w:rsidR="001C12BF">
        <w:trPr>
          <w:gridAfter w:val="1"/>
          <w:wAfter w:w="142" w:type="dxa"/>
        </w:trPr>
        <w:tc>
          <w:tcPr>
            <w:tcW w:w="1194" w:type="dxa"/>
            <w:vAlign w:val="center"/>
          </w:tcPr>
          <w:p w:rsidR="001C12BF" w:rsidRDefault="002A5A6F">
            <w:pPr>
              <w:autoSpaceDE w:val="0"/>
              <w:autoSpaceDN w:val="0"/>
              <w:spacing w:line="400" w:lineRule="exact"/>
              <w:jc w:val="center"/>
              <w:rPr>
                <w:rFonts w:ascii="宋体" w:hAnsi="宋体" w:cs="宋体"/>
              </w:rPr>
            </w:pPr>
            <w:r>
              <w:rPr>
                <w:rFonts w:ascii="宋体" w:hAnsi="宋体" w:cs="宋体" w:hint="eastAsia"/>
                <w:sz w:val="24"/>
                <w:szCs w:val="24"/>
              </w:rPr>
              <w:t>4.2.1</w:t>
            </w:r>
          </w:p>
        </w:tc>
        <w:tc>
          <w:tcPr>
            <w:tcW w:w="2717" w:type="dxa"/>
            <w:vAlign w:val="center"/>
          </w:tcPr>
          <w:p w:rsidR="001C12BF" w:rsidRDefault="002A5A6F">
            <w:pPr>
              <w:autoSpaceDE w:val="0"/>
              <w:autoSpaceDN w:val="0"/>
              <w:spacing w:line="400" w:lineRule="exact"/>
              <w:ind w:firstLineChars="100" w:firstLine="240"/>
              <w:rPr>
                <w:rFonts w:ascii="宋体" w:hAnsi="宋体" w:cs="宋体"/>
                <w:szCs w:val="21"/>
              </w:rPr>
            </w:pPr>
            <w:r>
              <w:rPr>
                <w:rFonts w:ascii="宋体" w:hAnsi="宋体" w:cs="宋体" w:hint="eastAsia"/>
                <w:sz w:val="24"/>
                <w:szCs w:val="24"/>
                <w:lang w:val="zh-CN"/>
              </w:rPr>
              <w:t>投标文件份数</w:t>
            </w:r>
          </w:p>
        </w:tc>
        <w:tc>
          <w:tcPr>
            <w:tcW w:w="4702" w:type="dxa"/>
            <w:vAlign w:val="center"/>
          </w:tcPr>
          <w:p w:rsidR="001C12BF" w:rsidRDefault="002A5A6F">
            <w:pPr>
              <w:autoSpaceDE w:val="0"/>
              <w:autoSpaceDN w:val="0"/>
              <w:spacing w:line="400" w:lineRule="exac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lang w:val="zh-CN"/>
              </w:rPr>
              <w:t>上传的电子投标文件</w:t>
            </w:r>
            <w:r>
              <w:rPr>
                <w:rFonts w:ascii="宋体" w:hAnsi="宋体" w:cs="宋体" w:hint="eastAsia"/>
                <w:sz w:val="24"/>
                <w:szCs w:val="24"/>
              </w:rPr>
              <w:t>：</w:t>
            </w:r>
            <w:r>
              <w:rPr>
                <w:rFonts w:ascii="宋体" w:hAnsi="宋体" w:cs="宋体" w:hint="eastAsia"/>
                <w:sz w:val="24"/>
                <w:szCs w:val="24"/>
                <w:lang w:val="zh-CN"/>
              </w:rPr>
              <w:t>一份</w:t>
            </w:r>
            <w:r>
              <w:rPr>
                <w:rFonts w:ascii="宋体" w:hAnsi="宋体" w:cs="宋体" w:hint="eastAsia"/>
                <w:sz w:val="24"/>
                <w:szCs w:val="24"/>
              </w:rPr>
              <w:t>；</w:t>
            </w:r>
          </w:p>
          <w:p w:rsidR="001C12BF" w:rsidRDefault="002A5A6F">
            <w:pPr>
              <w:autoSpaceDE w:val="0"/>
              <w:autoSpaceDN w:val="0"/>
              <w:spacing w:line="400" w:lineRule="exact"/>
              <w:rPr>
                <w:rFonts w:ascii="宋体" w:hAnsi="宋体" w:cs="宋体"/>
                <w:szCs w:val="21"/>
              </w:rPr>
            </w:pPr>
            <w:r>
              <w:rPr>
                <w:rFonts w:ascii="宋体" w:hAnsi="宋体" w:cs="宋体" w:hint="eastAsia"/>
                <w:sz w:val="24"/>
                <w:szCs w:val="24"/>
              </w:rPr>
              <w:t>2.以介质存储的数据电文形式的备份投标文件一份。（若有）</w:t>
            </w:r>
          </w:p>
        </w:tc>
      </w:tr>
      <w:tr w:rsidR="001C12BF">
        <w:trPr>
          <w:gridAfter w:val="1"/>
          <w:wAfter w:w="142" w:type="dxa"/>
        </w:trPr>
        <w:tc>
          <w:tcPr>
            <w:tcW w:w="1194" w:type="dxa"/>
            <w:vAlign w:val="center"/>
          </w:tcPr>
          <w:p w:rsidR="001C12BF" w:rsidRDefault="002A5A6F">
            <w:pPr>
              <w:autoSpaceDE w:val="0"/>
              <w:autoSpaceDN w:val="0"/>
              <w:spacing w:line="400" w:lineRule="exact"/>
              <w:jc w:val="center"/>
              <w:rPr>
                <w:rFonts w:ascii="宋体" w:hAnsi="宋体" w:cs="宋体"/>
              </w:rPr>
            </w:pPr>
            <w:r>
              <w:rPr>
                <w:rFonts w:ascii="宋体" w:hAnsi="宋体" w:cs="宋体" w:hint="eastAsia"/>
                <w:sz w:val="24"/>
                <w:szCs w:val="24"/>
              </w:rPr>
              <w:t>4.2.2</w:t>
            </w:r>
          </w:p>
        </w:tc>
        <w:tc>
          <w:tcPr>
            <w:tcW w:w="2717" w:type="dxa"/>
            <w:vAlign w:val="center"/>
          </w:tcPr>
          <w:p w:rsidR="001C12BF" w:rsidRDefault="002A5A6F">
            <w:pPr>
              <w:autoSpaceDE w:val="0"/>
              <w:autoSpaceDN w:val="0"/>
              <w:spacing w:line="400" w:lineRule="exact"/>
              <w:jc w:val="center"/>
              <w:rPr>
                <w:rFonts w:ascii="宋体" w:hAnsi="宋体" w:cs="宋体"/>
                <w:szCs w:val="21"/>
              </w:rPr>
            </w:pPr>
            <w:r>
              <w:rPr>
                <w:rFonts w:ascii="宋体" w:hAnsi="宋体" w:cs="宋体" w:hint="eastAsia"/>
                <w:sz w:val="24"/>
                <w:szCs w:val="24"/>
                <w:lang w:val="zh-CN"/>
              </w:rPr>
              <w:t>提交投标文件截止时间、</w:t>
            </w:r>
            <w:r>
              <w:rPr>
                <w:rFonts w:ascii="宋体" w:hAnsi="宋体" w:cs="宋体" w:hint="eastAsia"/>
                <w:sz w:val="24"/>
                <w:szCs w:val="24"/>
              </w:rPr>
              <w:t>地点</w:t>
            </w:r>
          </w:p>
        </w:tc>
        <w:tc>
          <w:tcPr>
            <w:tcW w:w="4702" w:type="dxa"/>
            <w:vAlign w:val="center"/>
          </w:tcPr>
          <w:p w:rsidR="001C12BF" w:rsidRDefault="002A5A6F">
            <w:pPr>
              <w:autoSpaceDE w:val="0"/>
              <w:autoSpaceDN w:val="0"/>
              <w:adjustRightInd w:val="0"/>
              <w:spacing w:line="400" w:lineRule="exact"/>
              <w:jc w:val="left"/>
              <w:rPr>
                <w:rFonts w:ascii="宋体" w:hAnsi="宋体" w:cs="宋体"/>
                <w:sz w:val="24"/>
                <w:szCs w:val="24"/>
                <w:lang w:val="zh-CN"/>
              </w:rPr>
            </w:pPr>
            <w:r>
              <w:rPr>
                <w:rFonts w:ascii="宋体" w:hAnsi="宋体" w:cs="宋体" w:hint="eastAsia"/>
                <w:sz w:val="24"/>
                <w:szCs w:val="24"/>
                <w:lang w:val="zh-CN"/>
              </w:rPr>
              <w:t>1.本项目于</w:t>
            </w:r>
            <w:r w:rsidR="00C924DE">
              <w:rPr>
                <w:rFonts w:ascii="宋体" w:hAnsi="宋体" w:cs="宋体" w:hint="eastAsia"/>
                <w:sz w:val="24"/>
                <w:szCs w:val="24"/>
                <w:lang w:val="zh-CN"/>
              </w:rPr>
              <w:t>2022年04月29日</w:t>
            </w:r>
            <w:r>
              <w:rPr>
                <w:rFonts w:ascii="宋体" w:hAnsi="宋体" w:cs="宋体" w:hint="eastAsia"/>
                <w:sz w:val="24"/>
                <w:szCs w:val="24"/>
                <w:lang w:val="zh-CN"/>
              </w:rPr>
              <w:t>09时30分投标截止。</w:t>
            </w:r>
          </w:p>
          <w:p w:rsidR="001C12BF" w:rsidRDefault="002A5A6F">
            <w:pPr>
              <w:adjustRightInd w:val="0"/>
              <w:snapToGrid w:val="0"/>
              <w:spacing w:beforeLines="50" w:before="120" w:line="360" w:lineRule="auto"/>
              <w:rPr>
                <w:rFonts w:ascii="宋体" w:hAnsi="宋体" w:cs="宋体"/>
                <w:szCs w:val="21"/>
                <w:u w:val="single"/>
              </w:rPr>
            </w:pPr>
            <w:r>
              <w:rPr>
                <w:rFonts w:ascii="宋体" w:hAnsi="宋体" w:cs="宋体" w:hint="eastAsia"/>
                <w:sz w:val="24"/>
                <w:szCs w:val="24"/>
                <w:lang w:val="zh-CN"/>
              </w:rPr>
              <w:t>2.</w:t>
            </w:r>
            <w:r>
              <w:rPr>
                <w:rFonts w:ascii="宋体" w:hAnsi="宋体" w:cs="宋体" w:hint="eastAsia"/>
                <w:color w:val="000000"/>
                <w:kern w:val="0"/>
                <w:sz w:val="24"/>
                <w:szCs w:val="24"/>
              </w:rPr>
              <w:t xml:space="preserve"> 投标人应当在投标截止时间前通过“政府采购云平台（http:// www.zcygov.cn /）”在线提交电子投标文件，并可以补充、修改或者撤回电子投标文件。补充或者修改电子投标文件的，应当先行撤回原文件，补充、修改后重新传输提交。投标截止时间前未完成传输的，视为撤回投标文件。投标截止时间后传输提交的投标文件，将被政</w:t>
            </w:r>
            <w:proofErr w:type="gramStart"/>
            <w:r>
              <w:rPr>
                <w:rFonts w:ascii="宋体" w:hAnsi="宋体" w:cs="宋体" w:hint="eastAsia"/>
                <w:color w:val="000000"/>
                <w:kern w:val="0"/>
                <w:sz w:val="24"/>
                <w:szCs w:val="24"/>
              </w:rPr>
              <w:t>采云</w:t>
            </w:r>
            <w:proofErr w:type="gramEnd"/>
            <w:r>
              <w:rPr>
                <w:rFonts w:ascii="宋体" w:hAnsi="宋体" w:cs="宋体" w:hint="eastAsia"/>
                <w:color w:val="000000"/>
                <w:kern w:val="0"/>
                <w:sz w:val="24"/>
                <w:szCs w:val="24"/>
              </w:rPr>
              <w:t>平台拒收。</w:t>
            </w:r>
          </w:p>
        </w:tc>
      </w:tr>
      <w:tr w:rsidR="001C12BF">
        <w:trPr>
          <w:gridAfter w:val="1"/>
          <w:wAfter w:w="142" w:type="dxa"/>
        </w:trPr>
        <w:tc>
          <w:tcPr>
            <w:tcW w:w="1194" w:type="dxa"/>
            <w:vAlign w:val="center"/>
          </w:tcPr>
          <w:p w:rsidR="001C12BF" w:rsidRDefault="002A5A6F">
            <w:pPr>
              <w:autoSpaceDE w:val="0"/>
              <w:autoSpaceDN w:val="0"/>
              <w:spacing w:line="400" w:lineRule="exact"/>
              <w:jc w:val="center"/>
              <w:rPr>
                <w:rFonts w:ascii="宋体" w:hAnsi="宋体" w:cs="宋体"/>
              </w:rPr>
            </w:pPr>
            <w:r>
              <w:rPr>
                <w:rFonts w:ascii="宋体" w:hAnsi="宋体" w:cs="宋体" w:hint="eastAsia"/>
                <w:sz w:val="24"/>
                <w:szCs w:val="24"/>
              </w:rPr>
              <w:t>5.1</w:t>
            </w:r>
          </w:p>
        </w:tc>
        <w:tc>
          <w:tcPr>
            <w:tcW w:w="2717" w:type="dxa"/>
            <w:vAlign w:val="center"/>
          </w:tcPr>
          <w:p w:rsidR="001C12BF" w:rsidRDefault="002A5A6F">
            <w:pPr>
              <w:autoSpaceDE w:val="0"/>
              <w:autoSpaceDN w:val="0"/>
              <w:spacing w:line="400" w:lineRule="exact"/>
              <w:jc w:val="center"/>
              <w:rPr>
                <w:rFonts w:ascii="宋体" w:hAnsi="宋体" w:cs="宋体"/>
                <w:szCs w:val="21"/>
              </w:rPr>
            </w:pPr>
            <w:r>
              <w:rPr>
                <w:rFonts w:ascii="宋体" w:hAnsi="宋体" w:cs="宋体" w:hint="eastAsia"/>
                <w:sz w:val="24"/>
                <w:szCs w:val="24"/>
                <w:lang w:val="zh-CN"/>
              </w:rPr>
              <w:t>开标时间、地点</w:t>
            </w:r>
          </w:p>
        </w:tc>
        <w:tc>
          <w:tcPr>
            <w:tcW w:w="4702" w:type="dxa"/>
            <w:vAlign w:val="center"/>
          </w:tcPr>
          <w:p w:rsidR="001C12BF" w:rsidRDefault="002A5A6F">
            <w:pPr>
              <w:autoSpaceDE w:val="0"/>
              <w:autoSpaceDN w:val="0"/>
              <w:spacing w:line="400" w:lineRule="exact"/>
              <w:rPr>
                <w:rFonts w:ascii="宋体" w:hAnsi="宋体" w:cs="宋体"/>
                <w:sz w:val="24"/>
                <w:szCs w:val="24"/>
                <w:lang w:val="zh-CN"/>
              </w:rPr>
            </w:pPr>
            <w:r>
              <w:rPr>
                <w:rFonts w:ascii="宋体" w:hAnsi="宋体" w:cs="宋体" w:hint="eastAsia"/>
                <w:sz w:val="24"/>
                <w:szCs w:val="24"/>
                <w:lang w:val="zh-CN"/>
              </w:rPr>
              <w:t>开标时间：</w:t>
            </w:r>
            <w:r w:rsidR="00C924DE">
              <w:rPr>
                <w:rFonts w:ascii="宋体" w:hAnsi="宋体" w:cs="宋体" w:hint="eastAsia"/>
                <w:b/>
                <w:sz w:val="24"/>
                <w:szCs w:val="24"/>
              </w:rPr>
              <w:t>2022年04月29日</w:t>
            </w:r>
            <w:r>
              <w:rPr>
                <w:rFonts w:ascii="宋体" w:hAnsi="宋体" w:cs="宋体" w:hint="eastAsia"/>
                <w:b/>
                <w:sz w:val="24"/>
                <w:szCs w:val="24"/>
              </w:rPr>
              <w:t>09时30分</w:t>
            </w:r>
            <w:r>
              <w:rPr>
                <w:rFonts w:ascii="宋体" w:hAnsi="宋体" w:cs="宋体" w:hint="eastAsia"/>
                <w:sz w:val="24"/>
                <w:szCs w:val="24"/>
                <w:lang w:val="zh-CN"/>
              </w:rPr>
              <w:t>（</w:t>
            </w:r>
            <w:r>
              <w:rPr>
                <w:rFonts w:ascii="宋体" w:hAnsi="宋体" w:cs="宋体" w:hint="eastAsia"/>
                <w:sz w:val="24"/>
                <w:szCs w:val="24"/>
              </w:rPr>
              <w:t>同投标截止时间</w:t>
            </w:r>
            <w:r>
              <w:rPr>
                <w:rFonts w:ascii="宋体" w:hAnsi="宋体" w:cs="宋体" w:hint="eastAsia"/>
                <w:sz w:val="24"/>
                <w:szCs w:val="24"/>
                <w:lang w:val="zh-CN"/>
              </w:rPr>
              <w:t>）</w:t>
            </w:r>
          </w:p>
          <w:p w:rsidR="001C12BF" w:rsidRDefault="002A5A6F">
            <w:pPr>
              <w:pStyle w:val="af4"/>
              <w:ind w:firstLineChars="0" w:firstLine="0"/>
              <w:rPr>
                <w:rFonts w:ascii="宋体" w:hAnsi="宋体" w:cs="宋体"/>
                <w:sz w:val="24"/>
                <w:szCs w:val="24"/>
                <w:lang w:val="zh-CN"/>
              </w:rPr>
            </w:pPr>
            <w:r>
              <w:rPr>
                <w:rFonts w:ascii="宋体" w:hAnsi="宋体" w:cs="宋体" w:hint="eastAsia"/>
                <w:b/>
                <w:bCs/>
                <w:sz w:val="24"/>
                <w:szCs w:val="24"/>
                <w:lang w:val="zh-CN"/>
              </w:rPr>
              <w:t>投标截止时间后半小时内（</w:t>
            </w:r>
            <w:r w:rsidR="00C924DE">
              <w:rPr>
                <w:rFonts w:ascii="宋体" w:hAnsi="宋体" w:cs="宋体" w:hint="eastAsia"/>
                <w:b/>
                <w:bCs/>
                <w:sz w:val="24"/>
                <w:szCs w:val="24"/>
                <w:lang w:val="zh-CN"/>
              </w:rPr>
              <w:t>2022年04月29日</w:t>
            </w:r>
            <w:r>
              <w:rPr>
                <w:rFonts w:ascii="宋体" w:hAnsi="宋体" w:cs="宋体" w:hint="eastAsia"/>
                <w:b/>
                <w:bCs/>
                <w:sz w:val="24"/>
                <w:szCs w:val="24"/>
              </w:rPr>
              <w:t>10</w:t>
            </w:r>
            <w:r>
              <w:rPr>
                <w:rFonts w:ascii="宋体" w:hAnsi="宋体" w:cs="宋体" w:hint="eastAsia"/>
                <w:b/>
                <w:bCs/>
                <w:sz w:val="24"/>
                <w:szCs w:val="24"/>
                <w:lang w:val="zh-CN"/>
              </w:rPr>
              <w:t>时</w:t>
            </w:r>
            <w:r>
              <w:rPr>
                <w:rFonts w:ascii="宋体" w:hAnsi="宋体" w:cs="宋体" w:hint="eastAsia"/>
                <w:b/>
                <w:bCs/>
                <w:sz w:val="24"/>
                <w:szCs w:val="24"/>
              </w:rPr>
              <w:t>00</w:t>
            </w:r>
            <w:r>
              <w:rPr>
                <w:rFonts w:ascii="宋体" w:hAnsi="宋体" w:cs="宋体" w:hint="eastAsia"/>
                <w:b/>
                <w:bCs/>
                <w:sz w:val="24"/>
                <w:szCs w:val="24"/>
                <w:lang w:val="zh-CN"/>
              </w:rPr>
              <w:t>分前）供应商可以登录“政</w:t>
            </w:r>
            <w:proofErr w:type="gramStart"/>
            <w:r>
              <w:rPr>
                <w:rFonts w:ascii="宋体" w:hAnsi="宋体" w:cs="宋体" w:hint="eastAsia"/>
                <w:b/>
                <w:bCs/>
                <w:sz w:val="24"/>
                <w:szCs w:val="24"/>
                <w:lang w:val="zh-CN"/>
              </w:rPr>
              <w:t>采云</w:t>
            </w:r>
            <w:proofErr w:type="gramEnd"/>
            <w:r>
              <w:rPr>
                <w:rFonts w:ascii="宋体" w:hAnsi="宋体" w:cs="宋体" w:hint="eastAsia"/>
                <w:b/>
                <w:bCs/>
                <w:sz w:val="24"/>
                <w:szCs w:val="24"/>
                <w:lang w:val="zh-CN"/>
              </w:rPr>
              <w:t>”平台，用“项目采购-开标评标”功能进行解密投标文件。若供应商在规定时间内（</w:t>
            </w:r>
            <w:r w:rsidR="00C924DE">
              <w:rPr>
                <w:rFonts w:ascii="宋体" w:hAnsi="宋体" w:cs="宋体" w:hint="eastAsia"/>
                <w:b/>
                <w:bCs/>
                <w:sz w:val="24"/>
                <w:szCs w:val="24"/>
                <w:lang w:val="zh-CN"/>
              </w:rPr>
              <w:t>2022年04月29日</w:t>
            </w:r>
            <w:r>
              <w:rPr>
                <w:rFonts w:ascii="宋体" w:hAnsi="宋体" w:cs="宋体" w:hint="eastAsia"/>
                <w:b/>
                <w:bCs/>
                <w:sz w:val="24"/>
                <w:szCs w:val="24"/>
                <w:lang w:val="zh-CN"/>
              </w:rPr>
              <w:t>09时30分前）无法解密或解密失败，视为投标人放弃投标。</w:t>
            </w:r>
          </w:p>
          <w:p w:rsidR="001C12BF" w:rsidRDefault="002A5A6F">
            <w:pPr>
              <w:autoSpaceDE w:val="0"/>
              <w:autoSpaceDN w:val="0"/>
              <w:spacing w:line="400" w:lineRule="exact"/>
              <w:rPr>
                <w:rFonts w:ascii="宋体" w:hAnsi="宋体" w:cs="宋体"/>
                <w:szCs w:val="21"/>
                <w:u w:val="single"/>
              </w:rPr>
            </w:pPr>
            <w:r>
              <w:rPr>
                <w:rFonts w:ascii="宋体" w:hAnsi="宋体" w:cs="宋体" w:hint="eastAsia"/>
                <w:sz w:val="24"/>
                <w:szCs w:val="24"/>
                <w:lang w:val="zh-CN"/>
              </w:rPr>
              <w:t>开标地点：浙江省长兴县龙山街道锦绣路8号4楼长兴县公共资源交易中心本项目开标室，</w:t>
            </w:r>
            <w:r>
              <w:rPr>
                <w:rFonts w:ascii="宋体" w:hAnsi="宋体" w:cs="宋体" w:hint="eastAsia"/>
                <w:color w:val="000000"/>
                <w:kern w:val="0"/>
                <w:sz w:val="24"/>
                <w:szCs w:val="24"/>
              </w:rPr>
              <w:t>通过“政府采购云平台（http:// www.zcygov.cn /）”在线开标</w:t>
            </w:r>
            <w:r>
              <w:rPr>
                <w:rFonts w:ascii="宋体" w:hAnsi="宋体" w:cs="宋体" w:hint="eastAsia"/>
                <w:sz w:val="24"/>
                <w:szCs w:val="24"/>
                <w:lang w:val="zh-CN"/>
              </w:rPr>
              <w:t>。</w:t>
            </w:r>
          </w:p>
        </w:tc>
      </w:tr>
      <w:tr w:rsidR="001C12BF">
        <w:trPr>
          <w:gridAfter w:val="1"/>
          <w:wAfter w:w="142" w:type="dxa"/>
        </w:trPr>
        <w:tc>
          <w:tcPr>
            <w:tcW w:w="1194" w:type="dxa"/>
            <w:vAlign w:val="center"/>
          </w:tcPr>
          <w:p w:rsidR="001C12BF" w:rsidRDefault="002A5A6F">
            <w:pPr>
              <w:autoSpaceDE w:val="0"/>
              <w:autoSpaceDN w:val="0"/>
              <w:spacing w:line="400" w:lineRule="exact"/>
              <w:jc w:val="center"/>
              <w:rPr>
                <w:rFonts w:ascii="宋体" w:hAnsi="宋体" w:cs="宋体"/>
              </w:rPr>
            </w:pPr>
            <w:r>
              <w:rPr>
                <w:rFonts w:ascii="宋体" w:hAnsi="宋体" w:cs="宋体" w:hint="eastAsia"/>
                <w:sz w:val="24"/>
                <w:szCs w:val="24"/>
              </w:rPr>
              <w:t>6.1.1</w:t>
            </w:r>
          </w:p>
        </w:tc>
        <w:tc>
          <w:tcPr>
            <w:tcW w:w="2717" w:type="dxa"/>
            <w:vAlign w:val="center"/>
          </w:tcPr>
          <w:p w:rsidR="001C12BF" w:rsidRDefault="002A5A6F">
            <w:pPr>
              <w:autoSpaceDE w:val="0"/>
              <w:autoSpaceDN w:val="0"/>
              <w:spacing w:line="400" w:lineRule="exact"/>
              <w:jc w:val="center"/>
              <w:rPr>
                <w:rFonts w:ascii="宋体" w:hAnsi="宋体" w:cs="宋体"/>
                <w:szCs w:val="21"/>
              </w:rPr>
            </w:pPr>
            <w:r>
              <w:rPr>
                <w:rFonts w:ascii="宋体" w:hAnsi="宋体" w:cs="宋体" w:hint="eastAsia"/>
                <w:sz w:val="24"/>
                <w:szCs w:val="24"/>
                <w:lang w:val="zh-CN"/>
              </w:rPr>
              <w:t>评标委员会的组建及评标专家的确定方式</w:t>
            </w:r>
          </w:p>
        </w:tc>
        <w:tc>
          <w:tcPr>
            <w:tcW w:w="4702" w:type="dxa"/>
            <w:vAlign w:val="center"/>
          </w:tcPr>
          <w:p w:rsidR="001C12BF" w:rsidRDefault="002A5A6F">
            <w:pPr>
              <w:autoSpaceDE w:val="0"/>
              <w:autoSpaceDN w:val="0"/>
              <w:spacing w:line="400" w:lineRule="exact"/>
              <w:rPr>
                <w:rFonts w:ascii="宋体" w:hAnsi="宋体" w:cs="宋体"/>
                <w:sz w:val="24"/>
                <w:szCs w:val="24"/>
                <w:lang w:val="zh-CN"/>
              </w:rPr>
            </w:pPr>
            <w:r>
              <w:rPr>
                <w:rFonts w:ascii="宋体" w:hAnsi="宋体" w:cs="宋体" w:hint="eastAsia"/>
                <w:sz w:val="24"/>
                <w:szCs w:val="24"/>
                <w:lang w:val="zh-CN"/>
              </w:rPr>
              <w:t>采购人（</w:t>
            </w:r>
            <w:r>
              <w:rPr>
                <w:rFonts w:ascii="宋体" w:hAnsi="宋体" w:cs="宋体" w:hint="eastAsia"/>
                <w:sz w:val="24"/>
                <w:szCs w:val="24"/>
              </w:rPr>
              <w:t>集中采购机构</w:t>
            </w:r>
            <w:r>
              <w:rPr>
                <w:rFonts w:ascii="宋体" w:hAnsi="宋体" w:cs="宋体" w:hint="eastAsia"/>
                <w:sz w:val="24"/>
                <w:szCs w:val="24"/>
                <w:lang w:val="zh-CN"/>
              </w:rPr>
              <w:t>）依法组建评标委员会，共</w:t>
            </w:r>
            <w:r>
              <w:rPr>
                <w:rFonts w:ascii="宋体" w:hAnsi="宋体" w:cs="宋体" w:hint="eastAsia"/>
                <w:sz w:val="24"/>
                <w:szCs w:val="24"/>
                <w:u w:val="single"/>
              </w:rPr>
              <w:t xml:space="preserve"> 7 </w:t>
            </w:r>
            <w:r>
              <w:rPr>
                <w:rFonts w:ascii="宋体" w:hAnsi="宋体" w:cs="宋体" w:hint="eastAsia"/>
                <w:sz w:val="24"/>
                <w:szCs w:val="24"/>
                <w:lang w:val="zh-CN"/>
              </w:rPr>
              <w:t>人组成，其中采购人代表</w:t>
            </w:r>
            <w:r>
              <w:rPr>
                <w:rFonts w:ascii="宋体" w:hAnsi="宋体" w:cs="宋体" w:hint="eastAsia"/>
                <w:sz w:val="24"/>
                <w:szCs w:val="24"/>
                <w:u w:val="single"/>
              </w:rPr>
              <w:t xml:space="preserve"> 2 </w:t>
            </w:r>
            <w:r>
              <w:rPr>
                <w:rFonts w:ascii="宋体" w:hAnsi="宋体" w:cs="宋体" w:hint="eastAsia"/>
                <w:sz w:val="24"/>
                <w:szCs w:val="24"/>
                <w:lang w:val="zh-CN"/>
              </w:rPr>
              <w:t>人和专家评委</w:t>
            </w:r>
            <w:r>
              <w:rPr>
                <w:rFonts w:ascii="宋体" w:hAnsi="宋体" w:cs="宋体" w:hint="eastAsia"/>
                <w:sz w:val="24"/>
                <w:szCs w:val="24"/>
                <w:u w:val="single"/>
              </w:rPr>
              <w:t xml:space="preserve"> 5 </w:t>
            </w:r>
            <w:r>
              <w:rPr>
                <w:rFonts w:ascii="宋体" w:hAnsi="宋体" w:cs="宋体" w:hint="eastAsia"/>
                <w:sz w:val="24"/>
                <w:szCs w:val="24"/>
                <w:lang w:val="zh-CN"/>
              </w:rPr>
              <w:t>人。</w:t>
            </w:r>
          </w:p>
          <w:p w:rsidR="001C12BF" w:rsidRDefault="002A5A6F">
            <w:pPr>
              <w:autoSpaceDE w:val="0"/>
              <w:autoSpaceDN w:val="0"/>
              <w:spacing w:line="400" w:lineRule="exact"/>
              <w:rPr>
                <w:rFonts w:ascii="宋体" w:hAnsi="宋体" w:cs="宋体"/>
                <w:szCs w:val="21"/>
              </w:rPr>
            </w:pPr>
            <w:r>
              <w:rPr>
                <w:rFonts w:ascii="宋体" w:hAnsi="宋体" w:cs="宋体" w:hint="eastAsia"/>
                <w:sz w:val="24"/>
                <w:szCs w:val="24"/>
                <w:lang w:val="zh-CN"/>
              </w:rPr>
              <w:t>评标专家确定方式：计算机随机抽取语音通知方式</w:t>
            </w:r>
          </w:p>
        </w:tc>
      </w:tr>
      <w:tr w:rsidR="001C12BF">
        <w:trPr>
          <w:gridAfter w:val="1"/>
          <w:wAfter w:w="142" w:type="dxa"/>
        </w:trPr>
        <w:tc>
          <w:tcPr>
            <w:tcW w:w="1194" w:type="dxa"/>
            <w:vAlign w:val="center"/>
          </w:tcPr>
          <w:p w:rsidR="001C12BF" w:rsidRDefault="002A5A6F">
            <w:pPr>
              <w:autoSpaceDE w:val="0"/>
              <w:autoSpaceDN w:val="0"/>
              <w:spacing w:line="400" w:lineRule="exact"/>
              <w:jc w:val="center"/>
              <w:rPr>
                <w:rFonts w:ascii="宋体" w:hAnsi="宋体" w:cs="宋体"/>
              </w:rPr>
            </w:pPr>
            <w:r>
              <w:rPr>
                <w:rFonts w:ascii="宋体" w:hAnsi="宋体" w:cs="宋体" w:hint="eastAsia"/>
                <w:sz w:val="24"/>
                <w:szCs w:val="24"/>
              </w:rPr>
              <w:t>6.1.3</w:t>
            </w:r>
          </w:p>
        </w:tc>
        <w:tc>
          <w:tcPr>
            <w:tcW w:w="2717" w:type="dxa"/>
            <w:vAlign w:val="center"/>
          </w:tcPr>
          <w:p w:rsidR="001C12BF" w:rsidRDefault="002A5A6F">
            <w:pPr>
              <w:autoSpaceDE w:val="0"/>
              <w:autoSpaceDN w:val="0"/>
              <w:spacing w:line="400" w:lineRule="exact"/>
              <w:ind w:firstLineChars="250" w:firstLine="600"/>
              <w:rPr>
                <w:rFonts w:ascii="宋体" w:hAnsi="宋体" w:cs="宋体"/>
                <w:szCs w:val="21"/>
              </w:rPr>
            </w:pPr>
            <w:r>
              <w:rPr>
                <w:rFonts w:ascii="宋体" w:hAnsi="宋体" w:cs="宋体" w:hint="eastAsia"/>
                <w:sz w:val="24"/>
                <w:szCs w:val="24"/>
                <w:lang w:val="zh-CN"/>
              </w:rPr>
              <w:t>评标办法</w:t>
            </w:r>
          </w:p>
        </w:tc>
        <w:tc>
          <w:tcPr>
            <w:tcW w:w="4702" w:type="dxa"/>
            <w:vAlign w:val="center"/>
          </w:tcPr>
          <w:p w:rsidR="001C12BF" w:rsidRDefault="002A5A6F">
            <w:pPr>
              <w:autoSpaceDE w:val="0"/>
              <w:autoSpaceDN w:val="0"/>
              <w:spacing w:line="400" w:lineRule="exact"/>
              <w:rPr>
                <w:rFonts w:ascii="宋体" w:hAnsi="宋体" w:cs="宋体"/>
                <w:szCs w:val="21"/>
              </w:rPr>
            </w:pPr>
            <w:r>
              <w:rPr>
                <w:rFonts w:ascii="宋体" w:hAnsi="宋体" w:cs="宋体" w:hint="eastAsia"/>
                <w:sz w:val="24"/>
                <w:szCs w:val="24"/>
                <w:lang w:val="zh-CN"/>
              </w:rPr>
              <w:t>综合评分法</w:t>
            </w:r>
          </w:p>
        </w:tc>
      </w:tr>
      <w:tr w:rsidR="001C12BF">
        <w:trPr>
          <w:gridAfter w:val="1"/>
          <w:wAfter w:w="142" w:type="dxa"/>
        </w:trPr>
        <w:tc>
          <w:tcPr>
            <w:tcW w:w="1194" w:type="dxa"/>
            <w:vAlign w:val="center"/>
          </w:tcPr>
          <w:p w:rsidR="001C12BF" w:rsidRDefault="002A5A6F">
            <w:pPr>
              <w:autoSpaceDE w:val="0"/>
              <w:autoSpaceDN w:val="0"/>
              <w:spacing w:line="400" w:lineRule="exact"/>
              <w:jc w:val="center"/>
              <w:rPr>
                <w:rFonts w:ascii="宋体" w:hAnsi="宋体" w:cs="宋体"/>
              </w:rPr>
            </w:pPr>
            <w:r>
              <w:rPr>
                <w:rFonts w:ascii="宋体" w:hAnsi="宋体" w:cs="宋体" w:hint="eastAsia"/>
                <w:sz w:val="24"/>
                <w:szCs w:val="24"/>
              </w:rPr>
              <w:t>6.1.4</w:t>
            </w:r>
          </w:p>
        </w:tc>
        <w:tc>
          <w:tcPr>
            <w:tcW w:w="2717" w:type="dxa"/>
            <w:vAlign w:val="center"/>
          </w:tcPr>
          <w:p w:rsidR="001C12BF" w:rsidRDefault="002A5A6F">
            <w:pPr>
              <w:autoSpaceDE w:val="0"/>
              <w:autoSpaceDN w:val="0"/>
              <w:spacing w:line="400" w:lineRule="exact"/>
              <w:ind w:firstLineChars="250" w:firstLine="600"/>
              <w:rPr>
                <w:rFonts w:ascii="宋体" w:hAnsi="宋体" w:cs="宋体"/>
                <w:szCs w:val="21"/>
              </w:rPr>
            </w:pPr>
            <w:r>
              <w:rPr>
                <w:rFonts w:ascii="宋体" w:hAnsi="宋体" w:cs="宋体" w:hint="eastAsia"/>
                <w:sz w:val="24"/>
                <w:szCs w:val="24"/>
              </w:rPr>
              <w:t>评标标准</w:t>
            </w:r>
          </w:p>
        </w:tc>
        <w:tc>
          <w:tcPr>
            <w:tcW w:w="4702" w:type="dxa"/>
            <w:vAlign w:val="center"/>
          </w:tcPr>
          <w:p w:rsidR="001C12BF" w:rsidRDefault="002A5A6F">
            <w:pPr>
              <w:autoSpaceDE w:val="0"/>
              <w:autoSpaceDN w:val="0"/>
              <w:spacing w:line="400" w:lineRule="exact"/>
              <w:rPr>
                <w:rFonts w:ascii="宋体" w:hAnsi="宋体" w:cs="宋体"/>
                <w:bCs/>
                <w:szCs w:val="21"/>
              </w:rPr>
            </w:pPr>
            <w:r>
              <w:rPr>
                <w:rFonts w:ascii="宋体" w:hAnsi="宋体" w:cs="宋体" w:hint="eastAsia"/>
                <w:sz w:val="24"/>
                <w:szCs w:val="24"/>
              </w:rPr>
              <w:t>具体标准见本采购文件第四章评标办法及评分标准</w:t>
            </w:r>
          </w:p>
        </w:tc>
      </w:tr>
      <w:tr w:rsidR="001C12BF">
        <w:trPr>
          <w:gridAfter w:val="1"/>
          <w:wAfter w:w="142" w:type="dxa"/>
          <w:trHeight w:val="683"/>
        </w:trPr>
        <w:tc>
          <w:tcPr>
            <w:tcW w:w="1194" w:type="dxa"/>
            <w:vAlign w:val="center"/>
          </w:tcPr>
          <w:p w:rsidR="001C12BF" w:rsidRDefault="002A5A6F">
            <w:pPr>
              <w:autoSpaceDE w:val="0"/>
              <w:autoSpaceDN w:val="0"/>
              <w:spacing w:line="400" w:lineRule="exact"/>
              <w:jc w:val="center"/>
              <w:rPr>
                <w:rFonts w:ascii="宋体" w:hAnsi="宋体" w:cs="宋体"/>
              </w:rPr>
            </w:pPr>
            <w:r>
              <w:rPr>
                <w:rFonts w:ascii="宋体" w:hAnsi="宋体" w:cs="宋体" w:hint="eastAsia"/>
                <w:sz w:val="24"/>
                <w:szCs w:val="24"/>
              </w:rPr>
              <w:t>6.6.2</w:t>
            </w:r>
          </w:p>
        </w:tc>
        <w:tc>
          <w:tcPr>
            <w:tcW w:w="2717" w:type="dxa"/>
            <w:vAlign w:val="center"/>
          </w:tcPr>
          <w:p w:rsidR="001C12BF" w:rsidRDefault="002A5A6F">
            <w:pPr>
              <w:autoSpaceDE w:val="0"/>
              <w:autoSpaceDN w:val="0"/>
              <w:spacing w:line="400" w:lineRule="exact"/>
              <w:ind w:firstLineChars="200" w:firstLine="480"/>
              <w:rPr>
                <w:rFonts w:ascii="宋体" w:hAnsi="宋体" w:cs="宋体"/>
                <w:szCs w:val="21"/>
              </w:rPr>
            </w:pPr>
            <w:r>
              <w:rPr>
                <w:rFonts w:ascii="宋体" w:hAnsi="宋体" w:cs="宋体" w:hint="eastAsia"/>
                <w:sz w:val="24"/>
                <w:szCs w:val="24"/>
              </w:rPr>
              <w:t>确定中标人</w:t>
            </w:r>
          </w:p>
        </w:tc>
        <w:tc>
          <w:tcPr>
            <w:tcW w:w="4702" w:type="dxa"/>
            <w:vAlign w:val="center"/>
          </w:tcPr>
          <w:p w:rsidR="001C12BF" w:rsidRDefault="002A5A6F">
            <w:pPr>
              <w:autoSpaceDE w:val="0"/>
              <w:autoSpaceDN w:val="0"/>
              <w:spacing w:line="400" w:lineRule="exact"/>
              <w:rPr>
                <w:rFonts w:ascii="宋体" w:hAnsi="宋体" w:cs="宋体"/>
                <w:szCs w:val="21"/>
              </w:rPr>
            </w:pPr>
            <w:r>
              <w:rPr>
                <w:rFonts w:ascii="宋体" w:hAnsi="宋体" w:cs="宋体" w:hint="eastAsia"/>
                <w:sz w:val="24"/>
                <w:szCs w:val="24"/>
              </w:rPr>
              <w:t>评标委员会推荐中标候选人后，采购人在评标结束后5个工作日内确定中标人。</w:t>
            </w:r>
          </w:p>
        </w:tc>
      </w:tr>
      <w:tr w:rsidR="001C12BF">
        <w:trPr>
          <w:gridAfter w:val="1"/>
          <w:wAfter w:w="142" w:type="dxa"/>
        </w:trPr>
        <w:tc>
          <w:tcPr>
            <w:tcW w:w="1194" w:type="dxa"/>
            <w:vMerge w:val="restart"/>
            <w:vAlign w:val="center"/>
          </w:tcPr>
          <w:p w:rsidR="001C12BF" w:rsidRDefault="002A5A6F">
            <w:pPr>
              <w:autoSpaceDE w:val="0"/>
              <w:autoSpaceDN w:val="0"/>
              <w:spacing w:line="400" w:lineRule="exact"/>
              <w:jc w:val="center"/>
              <w:rPr>
                <w:rFonts w:ascii="宋体" w:hAnsi="宋体" w:cs="宋体"/>
              </w:rPr>
            </w:pPr>
            <w:r>
              <w:rPr>
                <w:rFonts w:ascii="宋体" w:hAnsi="宋体" w:cs="宋体" w:hint="eastAsia"/>
                <w:sz w:val="24"/>
                <w:szCs w:val="24"/>
              </w:rPr>
              <w:t>6.6.5</w:t>
            </w:r>
          </w:p>
        </w:tc>
        <w:tc>
          <w:tcPr>
            <w:tcW w:w="2717" w:type="dxa"/>
            <w:vAlign w:val="center"/>
          </w:tcPr>
          <w:p w:rsidR="001C12BF" w:rsidRDefault="002A5A6F">
            <w:pPr>
              <w:autoSpaceDE w:val="0"/>
              <w:autoSpaceDN w:val="0"/>
              <w:snapToGrid w:val="0"/>
              <w:spacing w:line="400" w:lineRule="exact"/>
              <w:jc w:val="center"/>
              <w:textAlignment w:val="bottom"/>
              <w:rPr>
                <w:rFonts w:ascii="宋体" w:hAnsi="宋体" w:cs="宋体"/>
                <w:szCs w:val="21"/>
              </w:rPr>
            </w:pPr>
            <w:r>
              <w:rPr>
                <w:rFonts w:ascii="宋体" w:hAnsi="宋体" w:cs="宋体" w:hint="eastAsia"/>
                <w:sz w:val="24"/>
                <w:szCs w:val="24"/>
              </w:rPr>
              <w:t>中标公告</w:t>
            </w:r>
          </w:p>
        </w:tc>
        <w:tc>
          <w:tcPr>
            <w:tcW w:w="4702" w:type="dxa"/>
            <w:vAlign w:val="center"/>
          </w:tcPr>
          <w:p w:rsidR="001C12BF" w:rsidRDefault="002A5A6F">
            <w:pPr>
              <w:autoSpaceDE w:val="0"/>
              <w:autoSpaceDN w:val="0"/>
              <w:snapToGrid w:val="0"/>
              <w:spacing w:line="400" w:lineRule="exact"/>
              <w:textAlignment w:val="bottom"/>
              <w:rPr>
                <w:rFonts w:ascii="宋体" w:hAnsi="宋体" w:cs="宋体"/>
                <w:sz w:val="24"/>
                <w:szCs w:val="24"/>
              </w:rPr>
            </w:pPr>
            <w:r>
              <w:rPr>
                <w:rFonts w:ascii="宋体" w:hAnsi="宋体" w:cs="宋体" w:hint="eastAsia"/>
                <w:sz w:val="24"/>
                <w:szCs w:val="24"/>
              </w:rPr>
              <w:t>评标结束后5个工作日内，公告于浙江省政府采购网(</w:t>
            </w:r>
            <w:hyperlink r:id="rId11" w:history="1">
              <w:r>
                <w:rPr>
                  <w:rStyle w:val="afb"/>
                  <w:rFonts w:ascii="宋体" w:hAnsi="宋体" w:cs="宋体" w:hint="eastAsia"/>
                  <w:color w:val="auto"/>
                  <w:sz w:val="24"/>
                  <w:szCs w:val="24"/>
                </w:rPr>
                <w:t>http://www.zjzfcg.gov.cn</w:t>
              </w:r>
            </w:hyperlink>
            <w:r>
              <w:rPr>
                <w:rFonts w:ascii="宋体" w:hAnsi="宋体" w:cs="宋体" w:hint="eastAsia"/>
                <w:sz w:val="24"/>
                <w:szCs w:val="24"/>
              </w:rPr>
              <w:t>)、长兴县公共资源交易中心网（</w:t>
            </w:r>
            <w:r>
              <w:rPr>
                <w:rStyle w:val="afb"/>
                <w:rFonts w:ascii="宋体" w:hAnsi="宋体" w:cs="宋体" w:hint="eastAsia"/>
                <w:color w:val="auto"/>
                <w:sz w:val="24"/>
              </w:rPr>
              <w:t>http://ggzy.zjcx.gov.cn:8081</w:t>
            </w:r>
            <w:r>
              <w:rPr>
                <w:rFonts w:ascii="宋体" w:hAnsi="宋体" w:cs="宋体" w:hint="eastAsia"/>
                <w:sz w:val="24"/>
                <w:szCs w:val="24"/>
              </w:rPr>
              <w:t>）。</w:t>
            </w:r>
          </w:p>
          <w:p w:rsidR="001C12BF" w:rsidRDefault="002A5A6F">
            <w:pPr>
              <w:autoSpaceDE w:val="0"/>
              <w:autoSpaceDN w:val="0"/>
              <w:snapToGrid w:val="0"/>
              <w:spacing w:line="400" w:lineRule="exact"/>
              <w:textAlignment w:val="bottom"/>
              <w:rPr>
                <w:rFonts w:ascii="宋体" w:hAnsi="宋体" w:cs="宋体"/>
                <w:szCs w:val="21"/>
              </w:rPr>
            </w:pPr>
            <w:r>
              <w:rPr>
                <w:rFonts w:ascii="宋体" w:hAnsi="宋体" w:cs="宋体" w:hint="eastAsia"/>
                <w:sz w:val="24"/>
                <w:szCs w:val="24"/>
              </w:rPr>
              <w:t>公告期限：1个工作日</w:t>
            </w:r>
          </w:p>
        </w:tc>
      </w:tr>
      <w:tr w:rsidR="001C12BF">
        <w:trPr>
          <w:gridAfter w:val="1"/>
          <w:wAfter w:w="142" w:type="dxa"/>
        </w:trPr>
        <w:tc>
          <w:tcPr>
            <w:tcW w:w="1194" w:type="dxa"/>
            <w:vMerge/>
            <w:vAlign w:val="center"/>
          </w:tcPr>
          <w:p w:rsidR="001C12BF" w:rsidRDefault="001C12BF">
            <w:pPr>
              <w:autoSpaceDE w:val="0"/>
              <w:autoSpaceDN w:val="0"/>
              <w:spacing w:line="400" w:lineRule="exact"/>
              <w:jc w:val="center"/>
              <w:rPr>
                <w:rFonts w:ascii="宋体" w:hAnsi="宋体" w:cs="宋体"/>
              </w:rPr>
            </w:pPr>
          </w:p>
        </w:tc>
        <w:tc>
          <w:tcPr>
            <w:tcW w:w="2717" w:type="dxa"/>
            <w:vAlign w:val="center"/>
          </w:tcPr>
          <w:p w:rsidR="001C12BF" w:rsidRDefault="002A5A6F">
            <w:pPr>
              <w:autoSpaceDE w:val="0"/>
              <w:autoSpaceDN w:val="0"/>
              <w:snapToGrid w:val="0"/>
              <w:spacing w:line="400" w:lineRule="exact"/>
              <w:jc w:val="center"/>
              <w:textAlignment w:val="bottom"/>
              <w:rPr>
                <w:rFonts w:ascii="宋体" w:hAnsi="宋体" w:cs="宋体"/>
                <w:szCs w:val="21"/>
              </w:rPr>
            </w:pPr>
            <w:r>
              <w:rPr>
                <w:rFonts w:ascii="宋体" w:hAnsi="宋体" w:cs="宋体" w:hint="eastAsia"/>
                <w:sz w:val="24"/>
                <w:szCs w:val="24"/>
              </w:rPr>
              <w:t>中标通知书</w:t>
            </w:r>
          </w:p>
        </w:tc>
        <w:tc>
          <w:tcPr>
            <w:tcW w:w="4702" w:type="dxa"/>
            <w:vAlign w:val="center"/>
          </w:tcPr>
          <w:p w:rsidR="001C12BF" w:rsidRDefault="002A5A6F">
            <w:pPr>
              <w:autoSpaceDE w:val="0"/>
              <w:autoSpaceDN w:val="0"/>
              <w:snapToGrid w:val="0"/>
              <w:spacing w:line="400" w:lineRule="exact"/>
              <w:textAlignment w:val="bottom"/>
              <w:rPr>
                <w:rFonts w:ascii="宋体" w:hAnsi="宋体" w:cs="宋体"/>
              </w:rPr>
            </w:pPr>
            <w:r>
              <w:rPr>
                <w:rFonts w:ascii="宋体" w:hAnsi="宋体" w:cs="宋体" w:hint="eastAsia"/>
                <w:sz w:val="24"/>
              </w:rPr>
              <w:t>中标公告期届满之日起7个工作日内无质疑的，集中采购机构向中标人发出《中标通知书》。《中标通知书》是合同的组成部分,对中标人和采购人具有同等法律效力。</w:t>
            </w:r>
          </w:p>
        </w:tc>
      </w:tr>
      <w:tr w:rsidR="001C12BF">
        <w:trPr>
          <w:gridAfter w:val="1"/>
          <w:wAfter w:w="142" w:type="dxa"/>
        </w:trPr>
        <w:tc>
          <w:tcPr>
            <w:tcW w:w="1194" w:type="dxa"/>
            <w:vAlign w:val="center"/>
          </w:tcPr>
          <w:p w:rsidR="001C12BF" w:rsidRDefault="002A5A6F">
            <w:pPr>
              <w:autoSpaceDE w:val="0"/>
              <w:autoSpaceDN w:val="0"/>
              <w:spacing w:line="400" w:lineRule="exact"/>
              <w:jc w:val="center"/>
              <w:rPr>
                <w:rFonts w:ascii="宋体" w:hAnsi="宋体" w:cs="宋体"/>
              </w:rPr>
            </w:pPr>
            <w:r>
              <w:rPr>
                <w:rFonts w:ascii="宋体" w:hAnsi="宋体" w:cs="宋体" w:hint="eastAsia"/>
                <w:sz w:val="24"/>
                <w:szCs w:val="24"/>
              </w:rPr>
              <w:t>7.1</w:t>
            </w:r>
          </w:p>
        </w:tc>
        <w:tc>
          <w:tcPr>
            <w:tcW w:w="2717" w:type="dxa"/>
            <w:vAlign w:val="center"/>
          </w:tcPr>
          <w:p w:rsidR="001C12BF" w:rsidRDefault="002A5A6F">
            <w:pPr>
              <w:autoSpaceDE w:val="0"/>
              <w:autoSpaceDN w:val="0"/>
              <w:snapToGrid w:val="0"/>
              <w:spacing w:line="400" w:lineRule="exact"/>
              <w:jc w:val="center"/>
              <w:textAlignment w:val="bottom"/>
              <w:rPr>
                <w:rFonts w:ascii="宋体" w:hAnsi="宋体" w:cs="宋体"/>
              </w:rPr>
            </w:pPr>
            <w:r>
              <w:rPr>
                <w:rFonts w:ascii="宋体" w:hAnsi="宋体" w:cs="宋体" w:hint="eastAsia"/>
                <w:sz w:val="24"/>
                <w:szCs w:val="24"/>
              </w:rPr>
              <w:t>履约保证金</w:t>
            </w:r>
          </w:p>
        </w:tc>
        <w:tc>
          <w:tcPr>
            <w:tcW w:w="4702" w:type="dxa"/>
            <w:vAlign w:val="center"/>
          </w:tcPr>
          <w:p w:rsidR="001C12BF" w:rsidRDefault="002A5A6F">
            <w:pPr>
              <w:autoSpaceDE w:val="0"/>
              <w:autoSpaceDN w:val="0"/>
              <w:spacing w:line="400" w:lineRule="exact"/>
              <w:rPr>
                <w:rFonts w:ascii="宋体" w:hAnsi="宋体" w:cs="宋体"/>
                <w:sz w:val="24"/>
                <w:szCs w:val="20"/>
              </w:rPr>
            </w:pPr>
            <w:r>
              <w:rPr>
                <w:rFonts w:ascii="宋体" w:hAnsi="宋体" w:cs="宋体" w:hint="eastAsia"/>
                <w:sz w:val="24"/>
                <w:szCs w:val="24"/>
              </w:rPr>
              <w:t>是</w:t>
            </w:r>
            <w:r>
              <w:rPr>
                <w:rFonts w:ascii="宋体" w:hAnsi="宋体" w:cs="宋体" w:hint="eastAsia"/>
                <w:sz w:val="24"/>
                <w:szCs w:val="20"/>
              </w:rPr>
              <w:t>否要求中标人提交履约保证金：要求。</w:t>
            </w:r>
          </w:p>
          <w:p w:rsidR="001C12BF" w:rsidRDefault="002A5A6F">
            <w:pPr>
              <w:pStyle w:val="af4"/>
              <w:ind w:firstLineChars="0" w:firstLine="0"/>
              <w:rPr>
                <w:rFonts w:ascii="宋体" w:hAnsi="宋体" w:cs="宋体"/>
                <w:sz w:val="24"/>
                <w:szCs w:val="20"/>
              </w:rPr>
            </w:pPr>
            <w:r>
              <w:rPr>
                <w:rFonts w:ascii="宋体" w:hAnsi="宋体" w:cs="宋体" w:hint="eastAsia"/>
                <w:sz w:val="24"/>
                <w:szCs w:val="20"/>
              </w:rPr>
              <w:t>履约保证金的形式：中标人签订合同前5天内，必须向采购人提交年合同总价2.5%作为本合同的履约保证金。如合同实施期内乙方未按照要求履行合同则履约保证金不予返还。在合同实施期内如因乙方原因造成甲方财产损失的，甲方有权</w:t>
            </w:r>
            <w:proofErr w:type="gramStart"/>
            <w:r>
              <w:rPr>
                <w:rFonts w:ascii="宋体" w:hAnsi="宋体" w:cs="宋体" w:hint="eastAsia"/>
                <w:sz w:val="24"/>
                <w:szCs w:val="20"/>
              </w:rPr>
              <w:t>酌情在</w:t>
            </w:r>
            <w:proofErr w:type="gramEnd"/>
            <w:r>
              <w:rPr>
                <w:rFonts w:ascii="宋体" w:hAnsi="宋体" w:cs="宋体" w:hint="eastAsia"/>
                <w:sz w:val="24"/>
                <w:szCs w:val="20"/>
              </w:rPr>
              <w:t>履约保证金中扣除。</w:t>
            </w:r>
          </w:p>
          <w:p w:rsidR="001C12BF" w:rsidRDefault="002A5A6F">
            <w:pPr>
              <w:pStyle w:val="af4"/>
              <w:ind w:firstLineChars="0" w:firstLine="0"/>
              <w:rPr>
                <w:rFonts w:ascii="宋体" w:hAnsi="宋体" w:cs="宋体"/>
              </w:rPr>
            </w:pPr>
            <w:r>
              <w:rPr>
                <w:rFonts w:ascii="宋体" w:hAnsi="宋体" w:cs="宋体" w:hint="eastAsia"/>
                <w:sz w:val="24"/>
                <w:szCs w:val="20"/>
              </w:rPr>
              <w:t>履约保证金的退还：服务期满不再续签，在合同实施期满后5天内办好全部移交手续退还（不计息）。</w:t>
            </w:r>
          </w:p>
        </w:tc>
      </w:tr>
      <w:tr w:rsidR="001C12BF">
        <w:trPr>
          <w:gridAfter w:val="1"/>
          <w:wAfter w:w="142" w:type="dxa"/>
          <w:trHeight w:val="217"/>
        </w:trPr>
        <w:tc>
          <w:tcPr>
            <w:tcW w:w="1194" w:type="dxa"/>
            <w:vMerge w:val="restart"/>
            <w:vAlign w:val="center"/>
          </w:tcPr>
          <w:p w:rsidR="001C12BF" w:rsidRDefault="002A5A6F">
            <w:pPr>
              <w:autoSpaceDE w:val="0"/>
              <w:autoSpaceDN w:val="0"/>
              <w:spacing w:line="400" w:lineRule="exact"/>
              <w:jc w:val="center"/>
              <w:rPr>
                <w:rFonts w:ascii="宋体" w:hAnsi="宋体" w:cs="宋体"/>
              </w:rPr>
            </w:pPr>
            <w:r>
              <w:rPr>
                <w:rFonts w:ascii="宋体" w:hAnsi="宋体" w:cs="宋体" w:hint="eastAsia"/>
                <w:sz w:val="24"/>
                <w:szCs w:val="24"/>
              </w:rPr>
              <w:t>8.2</w:t>
            </w:r>
          </w:p>
        </w:tc>
        <w:tc>
          <w:tcPr>
            <w:tcW w:w="2717" w:type="dxa"/>
            <w:vAlign w:val="center"/>
          </w:tcPr>
          <w:p w:rsidR="001C12BF" w:rsidRDefault="002A5A6F">
            <w:pPr>
              <w:autoSpaceDE w:val="0"/>
              <w:autoSpaceDN w:val="0"/>
              <w:snapToGrid w:val="0"/>
              <w:spacing w:line="400" w:lineRule="exact"/>
              <w:jc w:val="center"/>
              <w:textAlignment w:val="bottom"/>
              <w:rPr>
                <w:rFonts w:ascii="宋体" w:hAnsi="宋体" w:cs="宋体"/>
                <w:szCs w:val="21"/>
              </w:rPr>
            </w:pPr>
            <w:r>
              <w:rPr>
                <w:rFonts w:ascii="宋体" w:hAnsi="宋体" w:cs="宋体" w:hint="eastAsia"/>
                <w:sz w:val="24"/>
                <w:szCs w:val="24"/>
              </w:rPr>
              <w:t>签订合同时间</w:t>
            </w:r>
          </w:p>
        </w:tc>
        <w:tc>
          <w:tcPr>
            <w:tcW w:w="4702" w:type="dxa"/>
            <w:vAlign w:val="center"/>
          </w:tcPr>
          <w:p w:rsidR="001C12BF" w:rsidRDefault="002A5A6F">
            <w:pPr>
              <w:autoSpaceDE w:val="0"/>
              <w:autoSpaceDN w:val="0"/>
              <w:snapToGrid w:val="0"/>
              <w:spacing w:line="400" w:lineRule="exact"/>
              <w:textAlignment w:val="bottom"/>
              <w:rPr>
                <w:rFonts w:ascii="宋体" w:hAnsi="宋体" w:cs="宋体"/>
                <w:szCs w:val="21"/>
              </w:rPr>
            </w:pPr>
            <w:r>
              <w:rPr>
                <w:rFonts w:ascii="宋体" w:hAnsi="宋体" w:cs="宋体" w:hint="eastAsia"/>
                <w:sz w:val="24"/>
                <w:szCs w:val="24"/>
              </w:rPr>
              <w:t>中标通知书发出后30日内。</w:t>
            </w:r>
          </w:p>
        </w:tc>
      </w:tr>
      <w:tr w:rsidR="001C12BF">
        <w:trPr>
          <w:gridAfter w:val="1"/>
          <w:wAfter w:w="142" w:type="dxa"/>
          <w:trHeight w:val="217"/>
        </w:trPr>
        <w:tc>
          <w:tcPr>
            <w:tcW w:w="1194" w:type="dxa"/>
            <w:vMerge/>
            <w:vAlign w:val="center"/>
          </w:tcPr>
          <w:p w:rsidR="001C12BF" w:rsidRDefault="001C12BF">
            <w:pPr>
              <w:autoSpaceDE w:val="0"/>
              <w:autoSpaceDN w:val="0"/>
              <w:spacing w:line="400" w:lineRule="exact"/>
              <w:jc w:val="center"/>
              <w:rPr>
                <w:rFonts w:ascii="宋体" w:hAnsi="宋体" w:cs="宋体"/>
              </w:rPr>
            </w:pPr>
          </w:p>
        </w:tc>
        <w:tc>
          <w:tcPr>
            <w:tcW w:w="2717" w:type="dxa"/>
            <w:vAlign w:val="center"/>
          </w:tcPr>
          <w:p w:rsidR="001C12BF" w:rsidRDefault="002A5A6F">
            <w:pPr>
              <w:autoSpaceDE w:val="0"/>
              <w:autoSpaceDN w:val="0"/>
              <w:snapToGrid w:val="0"/>
              <w:spacing w:line="400" w:lineRule="exact"/>
              <w:jc w:val="center"/>
              <w:textAlignment w:val="bottom"/>
              <w:rPr>
                <w:rFonts w:ascii="宋体" w:hAnsi="宋体" w:cs="宋体"/>
                <w:szCs w:val="21"/>
              </w:rPr>
            </w:pPr>
            <w:r>
              <w:rPr>
                <w:rFonts w:ascii="宋体" w:hAnsi="宋体" w:cs="宋体" w:hint="eastAsia"/>
                <w:sz w:val="24"/>
                <w:szCs w:val="24"/>
              </w:rPr>
              <w:t>合同备案</w:t>
            </w:r>
          </w:p>
        </w:tc>
        <w:tc>
          <w:tcPr>
            <w:tcW w:w="4702" w:type="dxa"/>
            <w:vAlign w:val="center"/>
          </w:tcPr>
          <w:p w:rsidR="001C12BF" w:rsidRDefault="002A5A6F">
            <w:pPr>
              <w:autoSpaceDE w:val="0"/>
              <w:autoSpaceDN w:val="0"/>
              <w:snapToGrid w:val="0"/>
              <w:spacing w:line="400" w:lineRule="exact"/>
              <w:textAlignment w:val="bottom"/>
              <w:rPr>
                <w:rFonts w:ascii="宋体" w:hAnsi="宋体" w:cs="宋体"/>
                <w:szCs w:val="21"/>
              </w:rPr>
            </w:pPr>
            <w:r>
              <w:rPr>
                <w:rFonts w:ascii="宋体" w:hAnsi="宋体" w:cs="宋体" w:hint="eastAsia"/>
                <w:sz w:val="24"/>
              </w:rPr>
              <w:t>签订政府采购合同后7个工作日内，采购人应及时在政</w:t>
            </w:r>
            <w:proofErr w:type="gramStart"/>
            <w:r>
              <w:rPr>
                <w:rFonts w:ascii="宋体" w:hAnsi="宋体" w:cs="宋体" w:hint="eastAsia"/>
                <w:sz w:val="24"/>
              </w:rPr>
              <w:t>采云</w:t>
            </w:r>
            <w:proofErr w:type="gramEnd"/>
            <w:r>
              <w:rPr>
                <w:rFonts w:ascii="宋体" w:hAnsi="宋体" w:cs="宋体" w:hint="eastAsia"/>
                <w:sz w:val="24"/>
              </w:rPr>
              <w:t>平台进行合同备案。</w:t>
            </w:r>
          </w:p>
        </w:tc>
      </w:tr>
      <w:tr w:rsidR="001C12BF">
        <w:trPr>
          <w:gridAfter w:val="1"/>
          <w:wAfter w:w="142" w:type="dxa"/>
        </w:trPr>
        <w:tc>
          <w:tcPr>
            <w:tcW w:w="1194" w:type="dxa"/>
            <w:vAlign w:val="center"/>
          </w:tcPr>
          <w:p w:rsidR="001C12BF" w:rsidRDefault="002A5A6F">
            <w:pPr>
              <w:autoSpaceDE w:val="0"/>
              <w:autoSpaceDN w:val="0"/>
              <w:spacing w:line="400" w:lineRule="exact"/>
              <w:jc w:val="center"/>
              <w:rPr>
                <w:rFonts w:ascii="宋体" w:hAnsi="宋体" w:cs="宋体"/>
              </w:rPr>
            </w:pPr>
            <w:r>
              <w:rPr>
                <w:rFonts w:ascii="宋体" w:hAnsi="宋体" w:cs="宋体" w:hint="eastAsia"/>
                <w:sz w:val="24"/>
                <w:szCs w:val="24"/>
              </w:rPr>
              <w:t>10.1</w:t>
            </w:r>
          </w:p>
        </w:tc>
        <w:tc>
          <w:tcPr>
            <w:tcW w:w="2717" w:type="dxa"/>
            <w:vAlign w:val="center"/>
          </w:tcPr>
          <w:p w:rsidR="001C12BF" w:rsidRDefault="002A5A6F">
            <w:pPr>
              <w:autoSpaceDE w:val="0"/>
              <w:autoSpaceDN w:val="0"/>
              <w:spacing w:line="400" w:lineRule="exact"/>
              <w:rPr>
                <w:rFonts w:ascii="宋体" w:hAnsi="宋体" w:cs="宋体"/>
                <w:szCs w:val="21"/>
              </w:rPr>
            </w:pPr>
            <w:r>
              <w:rPr>
                <w:rFonts w:ascii="宋体" w:hAnsi="宋体" w:cs="宋体" w:hint="eastAsia"/>
                <w:sz w:val="24"/>
                <w:szCs w:val="24"/>
                <w:lang w:val="zh-CN"/>
              </w:rPr>
              <w:t>政府采购项目验收</w:t>
            </w:r>
          </w:p>
        </w:tc>
        <w:tc>
          <w:tcPr>
            <w:tcW w:w="4702" w:type="dxa"/>
            <w:vAlign w:val="center"/>
          </w:tcPr>
          <w:p w:rsidR="001C12BF" w:rsidRDefault="002A5A6F">
            <w:pPr>
              <w:autoSpaceDE w:val="0"/>
              <w:autoSpaceDN w:val="0"/>
              <w:spacing w:line="400" w:lineRule="exact"/>
              <w:rPr>
                <w:rFonts w:ascii="宋体" w:hAnsi="宋体" w:cs="宋体"/>
                <w:szCs w:val="21"/>
              </w:rPr>
            </w:pPr>
            <w:r>
              <w:rPr>
                <w:rFonts w:ascii="宋体" w:hAnsi="宋体" w:cs="宋体" w:hint="eastAsia"/>
                <w:sz w:val="24"/>
                <w:szCs w:val="24"/>
              </w:rPr>
              <w:t>采购人应按照招标文件及政府采购合同规定的技术、服务、安全标准对供应商履约情况进行验收，并出具验收书。</w:t>
            </w:r>
            <w:proofErr w:type="gramStart"/>
            <w:r>
              <w:rPr>
                <w:rFonts w:ascii="宋体" w:hAnsi="宋体" w:cs="宋体" w:hint="eastAsia"/>
                <w:sz w:val="24"/>
                <w:szCs w:val="24"/>
              </w:rPr>
              <w:t>验收书</w:t>
            </w:r>
            <w:proofErr w:type="gramEnd"/>
            <w:r>
              <w:rPr>
                <w:rFonts w:ascii="宋体" w:hAnsi="宋体" w:cs="宋体" w:hint="eastAsia"/>
                <w:sz w:val="24"/>
                <w:szCs w:val="24"/>
              </w:rPr>
              <w:t>包括每一项技术、服务、安全标准的履约情况。</w:t>
            </w:r>
          </w:p>
        </w:tc>
      </w:tr>
      <w:tr w:rsidR="001C12BF">
        <w:trPr>
          <w:gridAfter w:val="1"/>
          <w:wAfter w:w="142" w:type="dxa"/>
        </w:trPr>
        <w:tc>
          <w:tcPr>
            <w:tcW w:w="1194" w:type="dxa"/>
            <w:vAlign w:val="center"/>
          </w:tcPr>
          <w:p w:rsidR="001C12BF" w:rsidRDefault="002A5A6F">
            <w:pPr>
              <w:jc w:val="center"/>
              <w:rPr>
                <w:rFonts w:ascii="宋体" w:hAnsi="宋体" w:cs="宋体"/>
              </w:rPr>
            </w:pPr>
            <w:r>
              <w:rPr>
                <w:rFonts w:ascii="宋体" w:hAnsi="宋体" w:cs="宋体" w:hint="eastAsia"/>
                <w:sz w:val="24"/>
                <w:szCs w:val="24"/>
              </w:rPr>
              <w:t>13</w:t>
            </w:r>
          </w:p>
        </w:tc>
        <w:tc>
          <w:tcPr>
            <w:tcW w:w="7419" w:type="dxa"/>
            <w:gridSpan w:val="2"/>
            <w:vAlign w:val="center"/>
          </w:tcPr>
          <w:p w:rsidR="001C12BF" w:rsidRDefault="002A5A6F">
            <w:pPr>
              <w:rPr>
                <w:rFonts w:ascii="宋体" w:hAnsi="宋体" w:cs="宋体"/>
                <w:szCs w:val="21"/>
              </w:rPr>
            </w:pPr>
            <w:r>
              <w:rPr>
                <w:rFonts w:ascii="宋体" w:hAnsi="宋体" w:cs="宋体" w:hint="eastAsia"/>
                <w:sz w:val="24"/>
                <w:szCs w:val="24"/>
                <w:lang w:val="zh-CN"/>
              </w:rPr>
              <w:t>采购人认为应该补充的其他内容</w:t>
            </w:r>
          </w:p>
        </w:tc>
      </w:tr>
      <w:tr w:rsidR="001C12BF">
        <w:trPr>
          <w:gridAfter w:val="1"/>
          <w:wAfter w:w="142" w:type="dxa"/>
          <w:trHeight w:val="70"/>
        </w:trPr>
        <w:tc>
          <w:tcPr>
            <w:tcW w:w="1194" w:type="dxa"/>
            <w:vAlign w:val="center"/>
          </w:tcPr>
          <w:p w:rsidR="001C12BF" w:rsidRDefault="002A5A6F">
            <w:pPr>
              <w:autoSpaceDE w:val="0"/>
              <w:autoSpaceDN w:val="0"/>
              <w:spacing w:line="400" w:lineRule="exact"/>
              <w:jc w:val="center"/>
              <w:rPr>
                <w:rFonts w:ascii="宋体" w:hAnsi="宋体" w:cs="宋体"/>
              </w:rPr>
            </w:pPr>
            <w:r>
              <w:rPr>
                <w:rFonts w:ascii="宋体" w:hAnsi="宋体" w:cs="宋体" w:hint="eastAsia"/>
                <w:sz w:val="24"/>
                <w:szCs w:val="24"/>
              </w:rPr>
              <w:t>13.1</w:t>
            </w:r>
          </w:p>
        </w:tc>
        <w:tc>
          <w:tcPr>
            <w:tcW w:w="2717" w:type="dxa"/>
            <w:vAlign w:val="center"/>
          </w:tcPr>
          <w:p w:rsidR="001C12BF" w:rsidRDefault="002A5A6F">
            <w:pPr>
              <w:autoSpaceDE w:val="0"/>
              <w:autoSpaceDN w:val="0"/>
              <w:spacing w:line="400" w:lineRule="exact"/>
              <w:jc w:val="center"/>
              <w:rPr>
                <w:rFonts w:ascii="宋体" w:hAnsi="宋体" w:cs="宋体"/>
                <w:szCs w:val="21"/>
              </w:rPr>
            </w:pPr>
            <w:r>
              <w:rPr>
                <w:rFonts w:ascii="宋体" w:hAnsi="宋体" w:cs="宋体" w:hint="eastAsia"/>
                <w:sz w:val="24"/>
                <w:szCs w:val="24"/>
              </w:rPr>
              <w:t>特别说明</w:t>
            </w:r>
          </w:p>
        </w:tc>
        <w:tc>
          <w:tcPr>
            <w:tcW w:w="4702" w:type="dxa"/>
            <w:vAlign w:val="center"/>
          </w:tcPr>
          <w:p w:rsidR="001C12BF" w:rsidRDefault="002A5A6F">
            <w:pPr>
              <w:pStyle w:val="ab"/>
              <w:snapToGrid w:val="0"/>
              <w:spacing w:line="400" w:lineRule="exact"/>
              <w:rPr>
                <w:rFonts w:hAnsi="宋体"/>
                <w:sz w:val="24"/>
                <w:szCs w:val="22"/>
              </w:rPr>
            </w:pPr>
            <w:r>
              <w:rPr>
                <w:rFonts w:hAnsi="宋体" w:hint="eastAsia"/>
                <w:sz w:val="24"/>
                <w:szCs w:val="22"/>
              </w:rPr>
              <w:t>1</w:t>
            </w:r>
            <w:r>
              <w:rPr>
                <w:rFonts w:hAnsi="宋体"/>
                <w:sz w:val="24"/>
                <w:szCs w:val="22"/>
              </w:rPr>
              <w:t>.</w:t>
            </w:r>
            <w:r>
              <w:rPr>
                <w:rFonts w:hAnsi="宋体" w:hint="eastAsia"/>
                <w:sz w:val="24"/>
                <w:szCs w:val="22"/>
              </w:rPr>
              <w:t>投标人投标所使用的资格、信誉、荣誉、业绩与企业认证必须为本法人所拥有。投标人投标所使用的采购项目实施人员必须为本法人员工（或必须为本法人或控股公司正式员工）。</w:t>
            </w:r>
          </w:p>
          <w:p w:rsidR="001C12BF" w:rsidRDefault="002A5A6F">
            <w:pPr>
              <w:pStyle w:val="ab"/>
              <w:snapToGrid w:val="0"/>
              <w:spacing w:line="400" w:lineRule="exact"/>
              <w:rPr>
                <w:rFonts w:hAnsi="宋体"/>
              </w:rPr>
            </w:pPr>
            <w:r>
              <w:rPr>
                <w:rFonts w:hAnsi="宋体" w:cs="宋体" w:hint="eastAsia"/>
                <w:kern w:val="0"/>
                <w:sz w:val="24"/>
                <w:szCs w:val="22"/>
              </w:rPr>
              <w:t>2</w:t>
            </w:r>
            <w:r>
              <w:rPr>
                <w:rFonts w:hAnsi="宋体" w:cs="宋体"/>
                <w:kern w:val="0"/>
                <w:sz w:val="24"/>
                <w:szCs w:val="22"/>
              </w:rPr>
              <w:t>.</w:t>
            </w:r>
            <w:r>
              <w:rPr>
                <w:rFonts w:hAnsi="宋体" w:cs="宋体" w:hint="eastAsia"/>
                <w:kern w:val="0"/>
                <w:sz w:val="24"/>
                <w:szCs w:val="22"/>
              </w:rPr>
              <w:t>投标人应仔细阅读采购文件的所有内容，按照采购文件的要求提交投标文件，并对所提供的全部资料的真实性承担法律责任</w:t>
            </w:r>
            <w:r>
              <w:rPr>
                <w:rFonts w:hAnsi="宋体" w:hint="eastAsia"/>
              </w:rPr>
              <w:t>。</w:t>
            </w:r>
          </w:p>
          <w:p w:rsidR="001C12BF" w:rsidRDefault="002A5A6F">
            <w:pPr>
              <w:pStyle w:val="ab"/>
              <w:snapToGrid w:val="0"/>
              <w:spacing w:line="400" w:lineRule="exact"/>
              <w:rPr>
                <w:rFonts w:hAnsi="宋体" w:cs="Arial"/>
              </w:rPr>
            </w:pPr>
            <w:r>
              <w:rPr>
                <w:rFonts w:hAnsi="宋体" w:cs="宋体" w:hint="eastAsia"/>
                <w:kern w:val="0"/>
                <w:sz w:val="24"/>
                <w:szCs w:val="22"/>
              </w:rPr>
              <w:t>3</w:t>
            </w:r>
            <w:r>
              <w:rPr>
                <w:rFonts w:hAnsi="宋体" w:cs="宋体"/>
                <w:kern w:val="0"/>
                <w:sz w:val="24"/>
                <w:szCs w:val="22"/>
              </w:rPr>
              <w:t>.</w:t>
            </w:r>
            <w:r>
              <w:rPr>
                <w:rFonts w:hAnsi="宋体" w:cs="宋体" w:hint="eastAsia"/>
                <w:kern w:val="0"/>
                <w:sz w:val="24"/>
                <w:szCs w:val="22"/>
              </w:rPr>
              <w:t>投标人在投标活动中提供任何虚假材料</w:t>
            </w:r>
            <w:r>
              <w:rPr>
                <w:rFonts w:hAnsi="宋体" w:cs="宋体"/>
                <w:kern w:val="0"/>
                <w:sz w:val="24"/>
                <w:szCs w:val="22"/>
              </w:rPr>
              <w:t>,</w:t>
            </w:r>
            <w:r>
              <w:rPr>
                <w:rFonts w:hAnsi="宋体" w:cs="宋体" w:hint="eastAsia"/>
                <w:kern w:val="0"/>
                <w:sz w:val="24"/>
                <w:szCs w:val="22"/>
              </w:rPr>
              <w:t>其投标无效，并报监管部门查处；中标后发现的</w:t>
            </w:r>
            <w:r>
              <w:rPr>
                <w:rFonts w:hAnsi="宋体" w:cs="宋体"/>
                <w:kern w:val="0"/>
                <w:sz w:val="24"/>
                <w:szCs w:val="22"/>
              </w:rPr>
              <w:t>,</w:t>
            </w:r>
            <w:r>
              <w:rPr>
                <w:rFonts w:hAnsi="宋体" w:cs="宋体" w:hint="eastAsia"/>
                <w:kern w:val="0"/>
                <w:sz w:val="24"/>
                <w:szCs w:val="22"/>
              </w:rPr>
              <w:t>中标人须依照《中华人民共和国消费者权益保护法》相关规定赔偿采购人，且民事赔偿并不免除违法投标人的行政与刑事责任</w:t>
            </w:r>
            <w:r>
              <w:rPr>
                <w:rFonts w:hAnsi="宋体" w:hint="eastAsia"/>
              </w:rPr>
              <w:t>。</w:t>
            </w:r>
          </w:p>
        </w:tc>
      </w:tr>
      <w:tr w:rsidR="001C12BF">
        <w:trPr>
          <w:gridAfter w:val="1"/>
          <w:wAfter w:w="142" w:type="dxa"/>
          <w:trHeight w:val="70"/>
        </w:trPr>
        <w:tc>
          <w:tcPr>
            <w:tcW w:w="1194" w:type="dxa"/>
            <w:vAlign w:val="center"/>
          </w:tcPr>
          <w:p w:rsidR="001C12BF" w:rsidRDefault="001C12BF">
            <w:pPr>
              <w:autoSpaceDE w:val="0"/>
              <w:autoSpaceDN w:val="0"/>
              <w:spacing w:line="400" w:lineRule="exact"/>
              <w:jc w:val="center"/>
              <w:rPr>
                <w:rFonts w:ascii="宋体" w:hAnsi="宋体" w:cs="宋体"/>
                <w:sz w:val="24"/>
                <w:szCs w:val="24"/>
              </w:rPr>
            </w:pPr>
          </w:p>
        </w:tc>
        <w:tc>
          <w:tcPr>
            <w:tcW w:w="2717" w:type="dxa"/>
            <w:vAlign w:val="center"/>
          </w:tcPr>
          <w:p w:rsidR="001C12BF" w:rsidRDefault="002A5A6F">
            <w:pPr>
              <w:pStyle w:val="af4"/>
              <w:spacing w:line="320" w:lineRule="exact"/>
              <w:ind w:firstLineChars="200" w:firstLine="480"/>
              <w:rPr>
                <w:rFonts w:ascii="宋体" w:hAnsi="宋体" w:cs="宋体"/>
                <w:kern w:val="0"/>
                <w:sz w:val="24"/>
              </w:rPr>
            </w:pPr>
            <w:r>
              <w:rPr>
                <w:rFonts w:ascii="宋体" w:hAnsi="宋体" w:cs="宋体" w:hint="eastAsia"/>
                <w:kern w:val="0"/>
                <w:sz w:val="24"/>
              </w:rPr>
              <w:t>为落实政府采购政策需满足的要求</w:t>
            </w:r>
          </w:p>
          <w:p w:rsidR="001C12BF" w:rsidRDefault="001C12BF">
            <w:pPr>
              <w:autoSpaceDE w:val="0"/>
              <w:autoSpaceDN w:val="0"/>
              <w:spacing w:line="400" w:lineRule="exact"/>
              <w:jc w:val="center"/>
              <w:rPr>
                <w:rFonts w:ascii="宋体" w:hAnsi="宋体" w:cs="宋体"/>
                <w:sz w:val="24"/>
                <w:szCs w:val="24"/>
              </w:rPr>
            </w:pPr>
          </w:p>
        </w:tc>
        <w:tc>
          <w:tcPr>
            <w:tcW w:w="4702" w:type="dxa"/>
            <w:vAlign w:val="center"/>
          </w:tcPr>
          <w:p w:rsidR="001C12BF" w:rsidRDefault="002A5A6F">
            <w:pPr>
              <w:pStyle w:val="af4"/>
              <w:spacing w:line="320" w:lineRule="exact"/>
              <w:ind w:firstLineChars="0" w:firstLine="0"/>
              <w:rPr>
                <w:rFonts w:ascii="宋体" w:cs="宋体"/>
                <w:kern w:val="0"/>
                <w:sz w:val="24"/>
              </w:rPr>
            </w:pPr>
            <w:r>
              <w:rPr>
                <w:rFonts w:ascii="宋体" w:cs="宋体"/>
                <w:kern w:val="0"/>
                <w:sz w:val="24"/>
              </w:rPr>
              <w:t>1.</w:t>
            </w:r>
            <w:r>
              <w:rPr>
                <w:rFonts w:ascii="宋体" w:cs="宋体" w:hint="eastAsia"/>
                <w:kern w:val="0"/>
                <w:sz w:val="24"/>
              </w:rPr>
              <w:t>文件依据</w:t>
            </w:r>
          </w:p>
          <w:p w:rsidR="001C12BF" w:rsidRDefault="002A5A6F">
            <w:pPr>
              <w:pStyle w:val="af4"/>
              <w:spacing w:line="320" w:lineRule="exact"/>
              <w:ind w:firstLineChars="0" w:firstLine="0"/>
              <w:rPr>
                <w:rFonts w:ascii="宋体" w:cs="宋体"/>
                <w:kern w:val="0"/>
                <w:sz w:val="24"/>
              </w:rPr>
            </w:pPr>
            <w:r>
              <w:rPr>
                <w:rFonts w:ascii="宋体" w:cs="宋体" w:hint="eastAsia"/>
                <w:kern w:val="0"/>
                <w:sz w:val="24"/>
              </w:rPr>
              <w:t>（</w:t>
            </w:r>
            <w:r>
              <w:rPr>
                <w:rFonts w:ascii="宋体" w:cs="宋体"/>
                <w:kern w:val="0"/>
                <w:sz w:val="24"/>
              </w:rPr>
              <w:t>1</w:t>
            </w:r>
            <w:r>
              <w:rPr>
                <w:rFonts w:ascii="宋体" w:cs="宋体" w:hint="eastAsia"/>
                <w:kern w:val="0"/>
                <w:sz w:val="24"/>
              </w:rPr>
              <w:t>）扶持中小企业</w:t>
            </w:r>
          </w:p>
          <w:p w:rsidR="001C12BF" w:rsidRDefault="002A5A6F">
            <w:pPr>
              <w:pStyle w:val="af4"/>
              <w:spacing w:line="320" w:lineRule="exact"/>
              <w:ind w:firstLineChars="200" w:firstLine="480"/>
              <w:rPr>
                <w:rFonts w:ascii="宋体" w:cs="宋体"/>
                <w:kern w:val="0"/>
                <w:sz w:val="24"/>
              </w:rPr>
            </w:pPr>
            <w:r>
              <w:rPr>
                <w:rFonts w:ascii="宋体" w:cs="宋体" w:hint="eastAsia"/>
                <w:kern w:val="0"/>
                <w:sz w:val="24"/>
              </w:rPr>
              <w:t>①《政府采购促进中小企业发展管理办法》（财库〔2020〕46号）、浙江省财政厅《关于进一步发挥政府采购政策功能全力推动经济稳进提质的通知》（</w:t>
            </w:r>
            <w:proofErr w:type="gramStart"/>
            <w:r>
              <w:rPr>
                <w:rFonts w:ascii="宋体" w:cs="宋体" w:hint="eastAsia"/>
                <w:kern w:val="0"/>
                <w:sz w:val="24"/>
              </w:rPr>
              <w:t>浙财采监</w:t>
            </w:r>
            <w:proofErr w:type="gramEnd"/>
            <w:r>
              <w:rPr>
                <w:rFonts w:ascii="宋体" w:cs="宋体" w:hint="eastAsia"/>
                <w:kern w:val="0"/>
                <w:sz w:val="24"/>
              </w:rPr>
              <w:t>〔</w:t>
            </w:r>
            <w:r>
              <w:rPr>
                <w:rFonts w:ascii="宋体" w:cs="宋体"/>
                <w:kern w:val="0"/>
                <w:sz w:val="24"/>
              </w:rPr>
              <w:t>20</w:t>
            </w:r>
            <w:r>
              <w:rPr>
                <w:rFonts w:ascii="宋体" w:cs="宋体" w:hint="eastAsia"/>
                <w:kern w:val="0"/>
                <w:sz w:val="24"/>
              </w:rPr>
              <w:t>22〕3号）</w:t>
            </w:r>
          </w:p>
          <w:p w:rsidR="001C12BF" w:rsidRDefault="002A5A6F">
            <w:pPr>
              <w:pStyle w:val="af4"/>
              <w:spacing w:line="320" w:lineRule="exact"/>
              <w:ind w:firstLineChars="200" w:firstLine="480"/>
              <w:rPr>
                <w:rFonts w:ascii="宋体" w:cs="宋体"/>
                <w:kern w:val="0"/>
                <w:sz w:val="24"/>
              </w:rPr>
            </w:pPr>
            <w:r>
              <w:rPr>
                <w:rFonts w:ascii="宋体" w:cs="宋体" w:hint="eastAsia"/>
                <w:kern w:val="0"/>
                <w:sz w:val="24"/>
              </w:rPr>
              <w:t>②财政部、司法部《关于政府采购支持监狱企业发展有关问题的通知》（财库〔</w:t>
            </w:r>
            <w:r>
              <w:rPr>
                <w:rFonts w:ascii="宋体" w:cs="宋体"/>
                <w:kern w:val="0"/>
                <w:sz w:val="24"/>
              </w:rPr>
              <w:t>2014</w:t>
            </w:r>
            <w:r>
              <w:rPr>
                <w:rFonts w:ascii="宋体" w:cs="宋体" w:hint="eastAsia"/>
                <w:kern w:val="0"/>
                <w:sz w:val="24"/>
              </w:rPr>
              <w:t>〕</w:t>
            </w:r>
            <w:r>
              <w:rPr>
                <w:rFonts w:ascii="宋体" w:cs="宋体"/>
                <w:kern w:val="0"/>
                <w:sz w:val="24"/>
              </w:rPr>
              <w:t>68</w:t>
            </w:r>
            <w:r>
              <w:rPr>
                <w:rFonts w:ascii="宋体" w:cs="宋体" w:hint="eastAsia"/>
                <w:kern w:val="0"/>
                <w:sz w:val="24"/>
              </w:rPr>
              <w:t>号）</w:t>
            </w:r>
          </w:p>
          <w:p w:rsidR="001C12BF" w:rsidRDefault="002A5A6F">
            <w:pPr>
              <w:pStyle w:val="af4"/>
              <w:spacing w:line="320" w:lineRule="exact"/>
              <w:ind w:firstLineChars="200" w:firstLine="480"/>
              <w:rPr>
                <w:rFonts w:ascii="宋体" w:cs="宋体"/>
                <w:kern w:val="0"/>
                <w:sz w:val="24"/>
              </w:rPr>
            </w:pPr>
            <w:r>
              <w:rPr>
                <w:rFonts w:ascii="宋体" w:cs="宋体" w:hint="eastAsia"/>
                <w:kern w:val="0"/>
                <w:sz w:val="24"/>
              </w:rPr>
              <w:t>③财政部民政部中国残疾人联合会《关于促进残疾人就业政府采购政策的通知》（财库〔</w:t>
            </w:r>
            <w:r>
              <w:rPr>
                <w:rFonts w:ascii="宋体" w:cs="宋体"/>
                <w:kern w:val="0"/>
                <w:sz w:val="24"/>
              </w:rPr>
              <w:t>2017</w:t>
            </w:r>
            <w:r>
              <w:rPr>
                <w:rFonts w:ascii="宋体" w:cs="宋体" w:hint="eastAsia"/>
                <w:kern w:val="0"/>
                <w:sz w:val="24"/>
              </w:rPr>
              <w:t>〕</w:t>
            </w:r>
            <w:r>
              <w:rPr>
                <w:rFonts w:ascii="宋体" w:cs="宋体"/>
                <w:kern w:val="0"/>
                <w:sz w:val="24"/>
              </w:rPr>
              <w:t xml:space="preserve"> 141</w:t>
            </w:r>
            <w:r>
              <w:rPr>
                <w:rFonts w:ascii="宋体" w:cs="宋体" w:hint="eastAsia"/>
                <w:kern w:val="0"/>
                <w:sz w:val="24"/>
              </w:rPr>
              <w:t>号）</w:t>
            </w:r>
          </w:p>
          <w:p w:rsidR="001C12BF" w:rsidRDefault="002A5A6F">
            <w:pPr>
              <w:pStyle w:val="af4"/>
              <w:spacing w:line="320" w:lineRule="exact"/>
              <w:ind w:firstLineChars="200" w:firstLine="480"/>
              <w:rPr>
                <w:rFonts w:ascii="宋体" w:cs="宋体"/>
                <w:kern w:val="0"/>
                <w:sz w:val="24"/>
              </w:rPr>
            </w:pPr>
            <w:r>
              <w:rPr>
                <w:rFonts w:ascii="宋体" w:cs="宋体" w:hint="eastAsia"/>
                <w:kern w:val="0"/>
                <w:sz w:val="24"/>
              </w:rPr>
              <w:t>④浙江省财政厅 浙江省经济和信息化委员会《关于简化中小企业类别确认流程有关事项的通知》（</w:t>
            </w:r>
            <w:proofErr w:type="gramStart"/>
            <w:r>
              <w:rPr>
                <w:rFonts w:ascii="宋体" w:cs="宋体" w:hint="eastAsia"/>
                <w:kern w:val="0"/>
                <w:sz w:val="24"/>
              </w:rPr>
              <w:t>浙财采监</w:t>
            </w:r>
            <w:proofErr w:type="gramEnd"/>
            <w:r>
              <w:rPr>
                <w:rFonts w:ascii="宋体" w:cs="宋体" w:hint="eastAsia"/>
                <w:kern w:val="0"/>
                <w:sz w:val="24"/>
              </w:rPr>
              <w:t>〔</w:t>
            </w:r>
            <w:r>
              <w:rPr>
                <w:rFonts w:ascii="宋体" w:cs="宋体"/>
                <w:kern w:val="0"/>
                <w:sz w:val="24"/>
              </w:rPr>
              <w:t>2018</w:t>
            </w:r>
            <w:r>
              <w:rPr>
                <w:rFonts w:ascii="宋体" w:cs="宋体" w:hint="eastAsia"/>
                <w:kern w:val="0"/>
                <w:sz w:val="24"/>
              </w:rPr>
              <w:t>〕</w:t>
            </w:r>
            <w:r>
              <w:rPr>
                <w:rFonts w:ascii="宋体" w:cs="宋体"/>
                <w:kern w:val="0"/>
                <w:sz w:val="24"/>
              </w:rPr>
              <w:t>2</w:t>
            </w:r>
            <w:r>
              <w:rPr>
                <w:rFonts w:ascii="宋体" w:cs="宋体" w:hint="eastAsia"/>
                <w:kern w:val="0"/>
                <w:sz w:val="24"/>
              </w:rPr>
              <w:t>号）</w:t>
            </w:r>
          </w:p>
          <w:p w:rsidR="001C12BF" w:rsidRDefault="002A5A6F">
            <w:pPr>
              <w:pStyle w:val="af4"/>
              <w:spacing w:line="320" w:lineRule="exact"/>
              <w:ind w:firstLineChars="0" w:firstLine="0"/>
              <w:rPr>
                <w:rFonts w:ascii="宋体" w:cs="宋体"/>
                <w:kern w:val="0"/>
                <w:sz w:val="24"/>
              </w:rPr>
            </w:pPr>
            <w:r>
              <w:rPr>
                <w:rFonts w:ascii="宋体" w:cs="宋体"/>
                <w:kern w:val="0"/>
                <w:sz w:val="24"/>
              </w:rPr>
              <w:t>2.</w:t>
            </w:r>
            <w:r>
              <w:rPr>
                <w:rFonts w:ascii="宋体" w:cs="宋体" w:hint="eastAsia"/>
                <w:kern w:val="0"/>
                <w:sz w:val="24"/>
              </w:rPr>
              <w:t>相关落实政策的要求</w:t>
            </w:r>
          </w:p>
          <w:p w:rsidR="001C12BF" w:rsidRDefault="002A5A6F">
            <w:pPr>
              <w:pStyle w:val="af4"/>
              <w:spacing w:line="320" w:lineRule="exact"/>
              <w:ind w:firstLineChars="200" w:firstLine="480"/>
              <w:rPr>
                <w:rFonts w:ascii="宋体" w:cs="宋体"/>
                <w:kern w:val="0"/>
                <w:sz w:val="24"/>
              </w:rPr>
            </w:pPr>
            <w:r>
              <w:rPr>
                <w:rFonts w:ascii="宋体" w:cs="宋体" w:hint="eastAsia"/>
                <w:kern w:val="0"/>
                <w:sz w:val="24"/>
              </w:rPr>
              <w:t>（</w:t>
            </w:r>
            <w:r>
              <w:rPr>
                <w:rFonts w:ascii="宋体" w:cs="宋体"/>
                <w:kern w:val="0"/>
                <w:sz w:val="24"/>
              </w:rPr>
              <w:t>1</w:t>
            </w:r>
            <w:r>
              <w:rPr>
                <w:rFonts w:ascii="宋体" w:cs="宋体" w:hint="eastAsia"/>
                <w:kern w:val="0"/>
                <w:sz w:val="24"/>
              </w:rPr>
              <w:t>）扶持中小企业（含监狱企业、残疾人福利性单位）</w:t>
            </w:r>
          </w:p>
          <w:p w:rsidR="001C12BF" w:rsidRDefault="002A5A6F">
            <w:pPr>
              <w:pStyle w:val="af4"/>
              <w:spacing w:line="320" w:lineRule="exact"/>
              <w:ind w:firstLineChars="200" w:firstLine="480"/>
              <w:rPr>
                <w:rFonts w:ascii="宋体" w:cs="宋体"/>
                <w:kern w:val="0"/>
                <w:sz w:val="24"/>
              </w:rPr>
            </w:pPr>
            <w:r>
              <w:rPr>
                <w:rFonts w:ascii="宋体" w:cs="宋体" w:hint="eastAsia"/>
                <w:kern w:val="0"/>
                <w:sz w:val="24"/>
              </w:rPr>
              <w:t>为响应扶持中小企业的政策，投标人为中小</w:t>
            </w:r>
            <w:proofErr w:type="gramStart"/>
            <w:r>
              <w:rPr>
                <w:rFonts w:ascii="宋体" w:cs="宋体" w:hint="eastAsia"/>
                <w:kern w:val="0"/>
                <w:sz w:val="24"/>
              </w:rPr>
              <w:t>微企业</w:t>
            </w:r>
            <w:proofErr w:type="gramEnd"/>
            <w:r>
              <w:rPr>
                <w:rFonts w:ascii="宋体" w:cs="宋体" w:hint="eastAsia"/>
                <w:kern w:val="0"/>
                <w:sz w:val="24"/>
              </w:rPr>
              <w:t>的，需提供中小企业声明函。在政府采购活动中，监狱企业及残疾人福利性单位均视为中小企业，享受中小企业政策扶持。</w:t>
            </w:r>
          </w:p>
          <w:p w:rsidR="001C12BF" w:rsidRDefault="002A5A6F">
            <w:pPr>
              <w:pStyle w:val="af4"/>
              <w:snapToGrid w:val="0"/>
              <w:spacing w:line="320" w:lineRule="exact"/>
              <w:ind w:firstLineChars="200" w:firstLine="480"/>
              <w:rPr>
                <w:rFonts w:ascii="宋体" w:cs="宋体"/>
                <w:kern w:val="0"/>
                <w:sz w:val="24"/>
              </w:rPr>
            </w:pPr>
            <w:r>
              <w:rPr>
                <w:rFonts w:ascii="宋体" w:cs="宋体" w:hint="eastAsia"/>
                <w:kern w:val="0"/>
                <w:sz w:val="24"/>
              </w:rPr>
              <w:t>（</w:t>
            </w:r>
            <w:r>
              <w:rPr>
                <w:rFonts w:ascii="宋体" w:cs="宋体"/>
                <w:kern w:val="0"/>
                <w:sz w:val="24"/>
              </w:rPr>
              <w:t>2</w:t>
            </w:r>
            <w:r>
              <w:rPr>
                <w:rFonts w:ascii="宋体" w:cs="宋体" w:hint="eastAsia"/>
                <w:kern w:val="0"/>
                <w:sz w:val="24"/>
              </w:rPr>
              <w:t>）其他的国家政策支持</w:t>
            </w:r>
          </w:p>
          <w:p w:rsidR="001C12BF" w:rsidRDefault="002A5A6F">
            <w:pPr>
              <w:pStyle w:val="af4"/>
              <w:snapToGrid w:val="0"/>
              <w:spacing w:line="320" w:lineRule="exact"/>
              <w:ind w:firstLineChars="200" w:firstLine="480"/>
              <w:rPr>
                <w:rFonts w:ascii="宋体" w:cs="宋体"/>
                <w:kern w:val="0"/>
                <w:sz w:val="24"/>
              </w:rPr>
            </w:pPr>
            <w:r>
              <w:rPr>
                <w:rFonts w:ascii="宋体" w:cs="宋体" w:hint="eastAsia"/>
                <w:kern w:val="0"/>
                <w:sz w:val="24"/>
              </w:rPr>
              <w:t>投标人享受其他国家政策支持的，需提供相关证明材料，详见评分办法，符合要求的，相应评分予以得分。</w:t>
            </w:r>
          </w:p>
        </w:tc>
      </w:tr>
      <w:tr w:rsidR="001C12BF">
        <w:trPr>
          <w:gridAfter w:val="1"/>
          <w:wAfter w:w="142" w:type="dxa"/>
          <w:trHeight w:val="459"/>
        </w:trPr>
        <w:tc>
          <w:tcPr>
            <w:tcW w:w="1194" w:type="dxa"/>
            <w:vAlign w:val="center"/>
          </w:tcPr>
          <w:p w:rsidR="001C12BF" w:rsidRDefault="002A5A6F">
            <w:pPr>
              <w:snapToGrid w:val="0"/>
              <w:spacing w:line="400" w:lineRule="exact"/>
              <w:jc w:val="center"/>
              <w:rPr>
                <w:rFonts w:ascii="宋体" w:hAnsi="宋体" w:cs="宋体"/>
              </w:rPr>
            </w:pPr>
            <w:r>
              <w:rPr>
                <w:rFonts w:ascii="宋体" w:hAnsi="宋体" w:cs="宋体" w:hint="eastAsia"/>
                <w:sz w:val="24"/>
                <w:szCs w:val="24"/>
              </w:rPr>
              <w:t>14</w:t>
            </w:r>
          </w:p>
        </w:tc>
        <w:tc>
          <w:tcPr>
            <w:tcW w:w="2717" w:type="dxa"/>
            <w:vAlign w:val="center"/>
          </w:tcPr>
          <w:p w:rsidR="001C12BF" w:rsidRDefault="002A5A6F">
            <w:pPr>
              <w:snapToGrid w:val="0"/>
              <w:spacing w:line="400" w:lineRule="exact"/>
              <w:jc w:val="center"/>
              <w:rPr>
                <w:rFonts w:ascii="宋体" w:hAnsi="宋体" w:cs="宋体"/>
              </w:rPr>
            </w:pPr>
            <w:r>
              <w:rPr>
                <w:rFonts w:ascii="宋体" w:hAnsi="宋体" w:cs="宋体" w:hint="eastAsia"/>
                <w:sz w:val="24"/>
                <w:szCs w:val="24"/>
              </w:rPr>
              <w:t>解释</w:t>
            </w:r>
          </w:p>
        </w:tc>
        <w:tc>
          <w:tcPr>
            <w:tcW w:w="4702" w:type="dxa"/>
            <w:vAlign w:val="center"/>
          </w:tcPr>
          <w:p w:rsidR="001C12BF" w:rsidRDefault="002A5A6F">
            <w:pPr>
              <w:snapToGrid w:val="0"/>
              <w:spacing w:line="400" w:lineRule="exact"/>
              <w:rPr>
                <w:rFonts w:ascii="宋体" w:hAnsi="宋体" w:cs="宋体"/>
              </w:rPr>
            </w:pPr>
            <w:r>
              <w:rPr>
                <w:rFonts w:ascii="宋体" w:hAnsi="宋体" w:cs="宋体" w:hint="eastAsia"/>
                <w:sz w:val="24"/>
                <w:szCs w:val="24"/>
              </w:rPr>
              <w:t>本采购文件的解释权属于招标采购单位。</w:t>
            </w:r>
          </w:p>
        </w:tc>
      </w:tr>
    </w:tbl>
    <w:p w:rsidR="001C12BF" w:rsidRDefault="002A5A6F">
      <w:pPr>
        <w:pStyle w:val="af1"/>
        <w:spacing w:before="255" w:beforeAutospacing="0" w:after="255" w:afterAutospacing="0" w:line="300" w:lineRule="atLeast"/>
        <w:jc w:val="both"/>
        <w:rPr>
          <w:rFonts w:ascii="黑体" w:eastAsia="黑体" w:cs="黑体"/>
          <w:b/>
          <w:bCs/>
          <w:color w:val="000000"/>
          <w:sz w:val="27"/>
          <w:szCs w:val="27"/>
        </w:rPr>
      </w:pPr>
      <w:bookmarkStart w:id="63" w:name="_Toc24274"/>
      <w:bookmarkStart w:id="64" w:name="_Toc22911"/>
      <w:bookmarkStart w:id="65" w:name="_Toc31097"/>
      <w:bookmarkStart w:id="66" w:name="_Toc8410"/>
      <w:bookmarkStart w:id="67" w:name="_Toc6964"/>
      <w:bookmarkStart w:id="68" w:name="_Toc10974"/>
      <w:bookmarkStart w:id="69" w:name="_Toc26323"/>
      <w:bookmarkStart w:id="70" w:name="_Toc6153"/>
      <w:bookmarkStart w:id="71" w:name="_Toc8470"/>
      <w:bookmarkStart w:id="72" w:name="_Toc24985"/>
      <w:bookmarkStart w:id="73" w:name="_Toc20651"/>
      <w:bookmarkStart w:id="74" w:name="_Toc20921"/>
      <w:bookmarkStart w:id="75" w:name="_Toc1226"/>
      <w:bookmarkStart w:id="76" w:name="_Toc21152"/>
      <w:bookmarkStart w:id="77" w:name="_Toc28429"/>
      <w:bookmarkStart w:id="78" w:name="_Toc9892"/>
      <w:bookmarkStart w:id="79" w:name="_Toc17700"/>
      <w:bookmarkStart w:id="80" w:name="_Toc26249"/>
      <w:bookmarkStart w:id="81" w:name="_Toc32047"/>
      <w:bookmarkStart w:id="82" w:name="_Toc31306"/>
      <w:bookmarkStart w:id="83" w:name="_Toc29101"/>
      <w:bookmarkStart w:id="84" w:name="_Toc27152"/>
      <w:bookmarkStart w:id="85" w:name="_Toc25503"/>
      <w:bookmarkStart w:id="86" w:name="_Toc5888"/>
      <w:bookmarkStart w:id="87" w:name="_Toc17415"/>
      <w:r>
        <w:rPr>
          <w:rFonts w:cs="宋体" w:hint="eastAsia"/>
        </w:rPr>
        <w:br w:type="page"/>
      </w:r>
      <w:r>
        <w:rPr>
          <w:rFonts w:ascii="黑体" w:eastAsia="黑体" w:cs="黑体" w:hint="eastAsia"/>
          <w:b/>
          <w:bCs/>
          <w:color w:val="000000"/>
          <w:sz w:val="27"/>
          <w:szCs w:val="27"/>
        </w:rPr>
        <w:t>1.总则</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1C12BF" w:rsidRDefault="002A5A6F">
      <w:pPr>
        <w:outlineLvl w:val="3"/>
        <w:rPr>
          <w:rFonts w:ascii="宋体" w:hAnsi="宋体" w:cs="宋体"/>
          <w:sz w:val="24"/>
        </w:rPr>
      </w:pPr>
      <w:bookmarkStart w:id="88" w:name="_Toc637"/>
      <w:bookmarkStart w:id="89" w:name="_Toc7255"/>
      <w:bookmarkStart w:id="90" w:name="_Toc14764"/>
      <w:bookmarkStart w:id="91" w:name="_Toc441483871"/>
      <w:bookmarkStart w:id="92" w:name="_Toc407605123"/>
      <w:r>
        <w:rPr>
          <w:rFonts w:ascii="宋体" w:hAnsi="宋体" w:cs="宋体" w:hint="eastAsia"/>
          <w:sz w:val="24"/>
        </w:rPr>
        <w:t>1.1招标项目概况</w:t>
      </w:r>
      <w:bookmarkEnd w:id="88"/>
      <w:bookmarkEnd w:id="89"/>
      <w:bookmarkEnd w:id="90"/>
    </w:p>
    <w:p w:rsidR="001C12BF" w:rsidRDefault="002A5A6F">
      <w:pPr>
        <w:autoSpaceDE w:val="0"/>
        <w:autoSpaceDN w:val="0"/>
        <w:spacing w:after="120" w:line="400" w:lineRule="exact"/>
        <w:ind w:firstLine="480"/>
        <w:rPr>
          <w:rFonts w:ascii="宋体" w:hAnsi="宋体" w:cs="宋体"/>
          <w:b/>
          <w:sz w:val="24"/>
        </w:rPr>
      </w:pPr>
      <w:r>
        <w:rPr>
          <w:rFonts w:ascii="宋体" w:hAnsi="宋体" w:cs="宋体" w:hint="eastAsia"/>
          <w:b/>
          <w:sz w:val="24"/>
        </w:rPr>
        <w:t>1.1.1</w:t>
      </w:r>
      <w:r>
        <w:rPr>
          <w:rFonts w:ascii="宋体" w:hAnsi="宋体" w:cs="宋体" w:hint="eastAsia"/>
          <w:kern w:val="0"/>
          <w:sz w:val="24"/>
          <w:lang w:val="zh-CN"/>
        </w:rPr>
        <w:t>根据《中华人民共和国政府采购法》、《政府采购货物和服务招标投标管理办法》、《中华人民共和国政府采购法实施条例》等规定，经浙江省</w:t>
      </w:r>
      <w:r>
        <w:rPr>
          <w:rFonts w:ascii="宋体" w:hint="eastAsia"/>
          <w:kern w:val="0"/>
          <w:sz w:val="24"/>
          <w:lang w:val="zh-CN"/>
        </w:rPr>
        <w:t>长兴县财政局</w:t>
      </w:r>
      <w:r>
        <w:rPr>
          <w:rFonts w:ascii="宋体" w:hAnsi="宋体" w:cs="宋体" w:hint="eastAsia"/>
          <w:kern w:val="0"/>
          <w:sz w:val="24"/>
          <w:lang w:val="zh-CN"/>
        </w:rPr>
        <w:t>批准，现就</w:t>
      </w:r>
      <w:r>
        <w:rPr>
          <w:rFonts w:ascii="宋体" w:hAnsi="宋体" w:cs="宋体" w:hint="eastAsia"/>
          <w:b/>
          <w:bCs/>
          <w:kern w:val="0"/>
          <w:sz w:val="24"/>
          <w:u w:val="single"/>
          <w:lang w:val="zh-CN"/>
        </w:rPr>
        <w:t>2022-2025年度长兴县人民医院物业服务采购项目 </w:t>
      </w:r>
      <w:r>
        <w:rPr>
          <w:rFonts w:ascii="宋体" w:hAnsi="宋体" w:cs="宋体" w:hint="eastAsia"/>
          <w:kern w:val="0"/>
          <w:sz w:val="24"/>
          <w:lang w:val="zh-CN"/>
        </w:rPr>
        <w:t>进行公开招标采购，欢迎中华人民共和国境内合格的供应商前来投标</w:t>
      </w:r>
      <w:r>
        <w:rPr>
          <w:rFonts w:ascii="宋体" w:hAnsi="宋体" w:cs="宋体" w:hint="eastAsia"/>
          <w:kern w:val="0"/>
          <w:sz w:val="24"/>
        </w:rPr>
        <w:t>。</w:t>
      </w:r>
    </w:p>
    <w:p w:rsidR="001C12BF" w:rsidRDefault="002A5A6F">
      <w:pPr>
        <w:autoSpaceDE w:val="0"/>
        <w:autoSpaceDN w:val="0"/>
        <w:spacing w:after="120" w:line="400" w:lineRule="exact"/>
        <w:ind w:firstLine="480"/>
        <w:rPr>
          <w:rFonts w:ascii="宋体" w:hAnsi="宋体" w:cs="宋体"/>
          <w:sz w:val="24"/>
        </w:rPr>
      </w:pPr>
      <w:r>
        <w:rPr>
          <w:rFonts w:ascii="宋体" w:hAnsi="宋体" w:cs="宋体" w:hint="eastAsia"/>
          <w:b/>
          <w:sz w:val="24"/>
        </w:rPr>
        <w:t>1.1.2采购文件的适用范围：</w:t>
      </w:r>
      <w:r>
        <w:rPr>
          <w:rFonts w:ascii="宋体" w:hAnsi="宋体" w:cs="宋体" w:hint="eastAsia"/>
          <w:sz w:val="24"/>
        </w:rPr>
        <w:t>本采购文件适用于</w:t>
      </w:r>
      <w:r>
        <w:rPr>
          <w:rFonts w:ascii="宋体" w:hAnsi="宋体" w:cs="宋体" w:hint="eastAsia"/>
          <w:b/>
          <w:bCs/>
          <w:kern w:val="0"/>
          <w:sz w:val="24"/>
          <w:u w:val="single"/>
          <w:lang w:val="zh-CN"/>
        </w:rPr>
        <w:t>2022-2025年度长兴县人民医院物业服务采购项目</w:t>
      </w:r>
      <w:r>
        <w:rPr>
          <w:rFonts w:ascii="宋体" w:hAnsi="宋体" w:cs="宋体" w:hint="eastAsia"/>
          <w:sz w:val="24"/>
        </w:rPr>
        <w:t>的招标、投标、评标、定标、验收、合同履约、付款等行为（法律、法规另有规定的，从其规定）。</w:t>
      </w:r>
    </w:p>
    <w:p w:rsidR="001C12BF" w:rsidRDefault="002A5A6F">
      <w:pPr>
        <w:autoSpaceDE w:val="0"/>
        <w:autoSpaceDN w:val="0"/>
        <w:spacing w:after="120" w:line="400" w:lineRule="exact"/>
        <w:ind w:firstLine="480"/>
        <w:rPr>
          <w:rFonts w:ascii="宋体" w:hAnsi="宋体" w:cs="宋体"/>
          <w:b/>
          <w:sz w:val="24"/>
        </w:rPr>
      </w:pPr>
      <w:r>
        <w:rPr>
          <w:rFonts w:ascii="宋体" w:hAnsi="宋体" w:cs="宋体" w:hint="eastAsia"/>
          <w:b/>
          <w:sz w:val="24"/>
        </w:rPr>
        <w:t>1.1.3采购文件中的定义：</w:t>
      </w:r>
    </w:p>
    <w:p w:rsidR="001C12BF" w:rsidRDefault="002A5A6F">
      <w:pPr>
        <w:snapToGrid w:val="0"/>
        <w:spacing w:line="400" w:lineRule="exact"/>
        <w:ind w:firstLineChars="200" w:firstLine="480"/>
        <w:jc w:val="left"/>
        <w:rPr>
          <w:rFonts w:ascii="宋体" w:hAnsi="宋体" w:cs="宋体"/>
          <w:sz w:val="24"/>
        </w:rPr>
      </w:pPr>
      <w:r>
        <w:rPr>
          <w:rFonts w:ascii="宋体" w:hAnsi="宋体" w:cs="宋体" w:hint="eastAsia"/>
          <w:sz w:val="24"/>
        </w:rPr>
        <w:t>（1）“采购人”系指依法使用财政性资金对规定的货物、工程和服务进行采购的国家各级机关、事业单位和团体组织。</w:t>
      </w:r>
    </w:p>
    <w:p w:rsidR="001C12BF" w:rsidRDefault="002A5A6F">
      <w:pPr>
        <w:snapToGrid w:val="0"/>
        <w:spacing w:line="400" w:lineRule="exact"/>
        <w:ind w:firstLineChars="200" w:firstLine="480"/>
        <w:jc w:val="left"/>
        <w:rPr>
          <w:rFonts w:ascii="宋体" w:hAnsi="宋体" w:cs="宋体"/>
          <w:sz w:val="24"/>
        </w:rPr>
      </w:pPr>
      <w:r>
        <w:rPr>
          <w:rFonts w:ascii="宋体" w:hAnsi="宋体" w:cs="宋体" w:hint="eastAsia"/>
          <w:sz w:val="24"/>
        </w:rPr>
        <w:t>（2）“招标采购单位”系指组织本次招标的</w:t>
      </w:r>
      <w:r>
        <w:rPr>
          <w:rFonts w:ascii="宋体" w:hAnsi="宋体" w:cs="宋体" w:hint="eastAsia"/>
          <w:sz w:val="24"/>
          <w:szCs w:val="24"/>
        </w:rPr>
        <w:t>集中采购机构</w:t>
      </w:r>
      <w:r>
        <w:rPr>
          <w:rFonts w:ascii="宋体" w:hAnsi="宋体" w:cs="宋体" w:hint="eastAsia"/>
          <w:sz w:val="24"/>
        </w:rPr>
        <w:t>和采购人。</w:t>
      </w:r>
    </w:p>
    <w:p w:rsidR="001C12BF" w:rsidRDefault="002A5A6F">
      <w:pPr>
        <w:snapToGrid w:val="0"/>
        <w:spacing w:line="400" w:lineRule="exact"/>
        <w:ind w:firstLineChars="200" w:firstLine="480"/>
        <w:jc w:val="left"/>
        <w:rPr>
          <w:rFonts w:ascii="宋体" w:hAnsi="宋体" w:cs="宋体"/>
          <w:sz w:val="24"/>
        </w:rPr>
      </w:pPr>
      <w:r>
        <w:rPr>
          <w:rFonts w:ascii="宋体" w:hAnsi="宋体" w:cs="宋体" w:hint="eastAsia"/>
          <w:sz w:val="24"/>
        </w:rPr>
        <w:t>（3）“投标人”系指向招标方提交投标文件的单位或个人。</w:t>
      </w:r>
    </w:p>
    <w:p w:rsidR="001C12BF" w:rsidRDefault="002A5A6F">
      <w:pPr>
        <w:snapToGrid w:val="0"/>
        <w:spacing w:line="400" w:lineRule="exact"/>
        <w:ind w:firstLineChars="200" w:firstLine="480"/>
        <w:jc w:val="left"/>
        <w:rPr>
          <w:rFonts w:ascii="宋体" w:hAnsi="宋体" w:cs="宋体"/>
          <w:sz w:val="24"/>
        </w:rPr>
      </w:pPr>
      <w:r>
        <w:rPr>
          <w:rFonts w:ascii="宋体" w:hAnsi="宋体" w:cs="宋体" w:hint="eastAsia"/>
          <w:sz w:val="24"/>
        </w:rPr>
        <w:t xml:space="preserve">（4）“产品”系指乙方按采购文件规定，须向采购人提供的一切设备、保险、税金、备品备件、工具、手册及其它有关技术资料和材料。 </w:t>
      </w:r>
    </w:p>
    <w:p w:rsidR="001C12BF" w:rsidRDefault="002A5A6F">
      <w:pPr>
        <w:snapToGrid w:val="0"/>
        <w:spacing w:line="400" w:lineRule="exact"/>
        <w:ind w:firstLineChars="200" w:firstLine="480"/>
        <w:jc w:val="left"/>
        <w:rPr>
          <w:rFonts w:ascii="宋体" w:hAnsi="宋体" w:cs="宋体"/>
          <w:sz w:val="24"/>
        </w:rPr>
      </w:pPr>
      <w:r>
        <w:rPr>
          <w:rFonts w:ascii="宋体" w:hAnsi="宋体" w:cs="宋体" w:hint="eastAsia"/>
          <w:sz w:val="24"/>
        </w:rPr>
        <w:t>（5）“货物”是指：投标人制造或组织符合采购文件要求的货物，包括原材料、燃料、设备、产品等。采购文件中没有提及招标货物来源地的，根据《政府采购法》的相关规定均应是本国货物，另有规定的除外。投标的货物必须是其合法生产的符合国家有关标准要求的货物，并能够按照合同规定的品牌、产地、质量、价格和有效期等履约。</w:t>
      </w:r>
    </w:p>
    <w:p w:rsidR="001C12BF" w:rsidRDefault="002A5A6F">
      <w:pPr>
        <w:snapToGrid w:val="0"/>
        <w:spacing w:line="400" w:lineRule="exact"/>
        <w:ind w:firstLineChars="200" w:firstLine="480"/>
        <w:jc w:val="left"/>
        <w:rPr>
          <w:rFonts w:ascii="宋体" w:hAnsi="宋体" w:cs="宋体"/>
          <w:sz w:val="24"/>
        </w:rPr>
      </w:pPr>
      <w:r>
        <w:rPr>
          <w:rFonts w:ascii="宋体" w:hAnsi="宋体" w:cs="宋体" w:hint="eastAsia"/>
          <w:sz w:val="24"/>
        </w:rPr>
        <w:t>（6）“服务”系指招标文件规定投标人须承担的安装、调试、技术协助、校准、培训、技术指导、课题研究、社会组织服务以及其他类似的义务。</w:t>
      </w:r>
    </w:p>
    <w:p w:rsidR="001C12BF" w:rsidRDefault="002A5A6F">
      <w:pPr>
        <w:snapToGrid w:val="0"/>
        <w:spacing w:line="400" w:lineRule="exact"/>
        <w:ind w:firstLineChars="200" w:firstLine="480"/>
        <w:jc w:val="left"/>
        <w:rPr>
          <w:rFonts w:ascii="宋体" w:hAnsi="宋体" w:cs="宋体"/>
          <w:sz w:val="24"/>
        </w:rPr>
      </w:pPr>
      <w:r>
        <w:rPr>
          <w:rFonts w:ascii="宋体" w:hAnsi="宋体" w:cs="宋体" w:hint="eastAsia"/>
          <w:sz w:val="24"/>
        </w:rPr>
        <w:t>（7）“项目”系指投标人按采购文件规定向采购人提供的产品和服务。</w:t>
      </w:r>
    </w:p>
    <w:p w:rsidR="001C12BF" w:rsidRDefault="002A5A6F">
      <w:pPr>
        <w:snapToGrid w:val="0"/>
        <w:spacing w:line="400" w:lineRule="exact"/>
        <w:ind w:firstLineChars="200" w:firstLine="480"/>
        <w:jc w:val="left"/>
        <w:rPr>
          <w:rFonts w:ascii="宋体" w:hAnsi="宋体" w:cs="宋体"/>
          <w:sz w:val="24"/>
        </w:rPr>
      </w:pPr>
      <w:r>
        <w:rPr>
          <w:rFonts w:ascii="宋体" w:hAnsi="宋体" w:cs="宋体" w:hint="eastAsia"/>
          <w:sz w:val="24"/>
        </w:rPr>
        <w:t>（8）“书面形式”包括信函、传真、电报等。</w:t>
      </w:r>
    </w:p>
    <w:p w:rsidR="001C12BF" w:rsidRDefault="002A5A6F">
      <w:pPr>
        <w:snapToGrid w:val="0"/>
        <w:spacing w:line="400" w:lineRule="exact"/>
        <w:ind w:firstLineChars="200" w:firstLine="480"/>
        <w:jc w:val="left"/>
        <w:rPr>
          <w:rFonts w:ascii="宋体" w:hAnsi="宋体" w:cs="宋体"/>
          <w:sz w:val="24"/>
        </w:rPr>
      </w:pPr>
      <w:r>
        <w:rPr>
          <w:rFonts w:ascii="宋体" w:hAnsi="宋体" w:cs="宋体" w:hint="eastAsia"/>
          <w:sz w:val="24"/>
        </w:rPr>
        <w:t>（9）“中标人”是指:经评标委员会评审，授予合同的投标人。</w:t>
      </w:r>
    </w:p>
    <w:p w:rsidR="001C12BF" w:rsidRDefault="002A5A6F">
      <w:pPr>
        <w:snapToGrid w:val="0"/>
        <w:spacing w:line="400" w:lineRule="exact"/>
        <w:ind w:firstLineChars="200" w:firstLine="480"/>
        <w:jc w:val="left"/>
        <w:rPr>
          <w:rFonts w:ascii="宋体" w:hAnsi="宋体" w:cs="宋体"/>
          <w:sz w:val="24"/>
        </w:rPr>
      </w:pPr>
      <w:r>
        <w:rPr>
          <w:rFonts w:ascii="宋体" w:hAnsi="宋体" w:cs="宋体" w:hint="eastAsia"/>
          <w:sz w:val="24"/>
        </w:rPr>
        <w:t>（10）“实质性条款”凡是标有“▲”符号属于实质性条款。不满足会造成投标文件无效。</w:t>
      </w:r>
    </w:p>
    <w:p w:rsidR="001C12BF" w:rsidRDefault="002A5A6F">
      <w:pPr>
        <w:snapToGrid w:val="0"/>
        <w:spacing w:line="400" w:lineRule="exact"/>
        <w:ind w:firstLineChars="200" w:firstLine="480"/>
        <w:jc w:val="left"/>
        <w:rPr>
          <w:rFonts w:ascii="宋体" w:hAnsi="宋体" w:cs="宋体"/>
          <w:sz w:val="24"/>
        </w:rPr>
      </w:pPr>
      <w:r>
        <w:rPr>
          <w:rFonts w:ascii="宋体" w:hAnsi="宋体" w:cs="宋体" w:hint="eastAsia"/>
          <w:sz w:val="24"/>
        </w:rPr>
        <w:t>(11)标有“★”记号的条款系指重要性要求条款。不满足对得分可能造成影响。</w:t>
      </w:r>
    </w:p>
    <w:p w:rsidR="001C12BF" w:rsidRDefault="002A5A6F">
      <w:pPr>
        <w:snapToGrid w:val="0"/>
        <w:spacing w:line="400" w:lineRule="exact"/>
        <w:ind w:firstLineChars="196" w:firstLine="472"/>
        <w:jc w:val="left"/>
        <w:rPr>
          <w:rFonts w:ascii="宋体" w:hAnsi="宋体" w:cs="宋体"/>
          <w:b/>
          <w:sz w:val="24"/>
        </w:rPr>
      </w:pPr>
      <w:r>
        <w:rPr>
          <w:rFonts w:ascii="宋体" w:hAnsi="宋体" w:cs="宋体" w:hint="eastAsia"/>
          <w:b/>
          <w:sz w:val="24"/>
        </w:rPr>
        <w:t>1.1.4采购人：</w:t>
      </w:r>
      <w:r>
        <w:rPr>
          <w:rFonts w:ascii="宋体" w:hAnsi="宋体" w:cs="宋体" w:hint="eastAsia"/>
          <w:kern w:val="0"/>
          <w:sz w:val="24"/>
        </w:rPr>
        <w:t>见投标人须知前附表</w:t>
      </w:r>
    </w:p>
    <w:p w:rsidR="001C12BF" w:rsidRDefault="002A5A6F">
      <w:pPr>
        <w:snapToGrid w:val="0"/>
        <w:spacing w:line="400" w:lineRule="exact"/>
        <w:ind w:firstLineChars="196" w:firstLine="472"/>
        <w:jc w:val="left"/>
        <w:rPr>
          <w:rFonts w:ascii="宋体" w:hAnsi="宋体" w:cs="宋体"/>
          <w:b/>
          <w:sz w:val="24"/>
        </w:rPr>
      </w:pPr>
      <w:r>
        <w:rPr>
          <w:rFonts w:ascii="宋体" w:hAnsi="宋体" w:cs="宋体" w:hint="eastAsia"/>
          <w:b/>
          <w:sz w:val="24"/>
        </w:rPr>
        <w:t>1.1.5集中采购机构：</w:t>
      </w:r>
      <w:r>
        <w:rPr>
          <w:rFonts w:ascii="宋体" w:hAnsi="宋体" w:cs="宋体" w:hint="eastAsia"/>
          <w:kern w:val="0"/>
          <w:sz w:val="24"/>
        </w:rPr>
        <w:t>见投标人须知前附表</w:t>
      </w:r>
    </w:p>
    <w:p w:rsidR="001C12BF" w:rsidRDefault="002A5A6F">
      <w:pPr>
        <w:snapToGrid w:val="0"/>
        <w:spacing w:line="400" w:lineRule="exact"/>
        <w:ind w:firstLineChars="196" w:firstLine="472"/>
        <w:jc w:val="left"/>
        <w:rPr>
          <w:rFonts w:ascii="宋体" w:hAnsi="宋体" w:cs="宋体"/>
          <w:kern w:val="0"/>
          <w:sz w:val="24"/>
        </w:rPr>
      </w:pPr>
      <w:r>
        <w:rPr>
          <w:rFonts w:ascii="宋体" w:hAnsi="宋体" w:cs="宋体" w:hint="eastAsia"/>
          <w:b/>
          <w:sz w:val="24"/>
        </w:rPr>
        <w:t>1.1.6招标项目名称：</w:t>
      </w:r>
      <w:r>
        <w:rPr>
          <w:rFonts w:ascii="宋体" w:hAnsi="宋体" w:cs="宋体" w:hint="eastAsia"/>
          <w:kern w:val="0"/>
          <w:sz w:val="24"/>
        </w:rPr>
        <w:t>见投标人须知前附表</w:t>
      </w:r>
      <w:bookmarkEnd w:id="91"/>
      <w:bookmarkEnd w:id="92"/>
    </w:p>
    <w:p w:rsidR="001C12BF" w:rsidRDefault="002A5A6F">
      <w:pPr>
        <w:snapToGrid w:val="0"/>
        <w:spacing w:line="400" w:lineRule="exact"/>
        <w:ind w:firstLineChars="196" w:firstLine="472"/>
        <w:jc w:val="left"/>
        <w:rPr>
          <w:rFonts w:ascii="宋体" w:hAnsi="宋体" w:cs="宋体"/>
          <w:sz w:val="24"/>
        </w:rPr>
      </w:pPr>
      <w:r>
        <w:rPr>
          <w:rFonts w:ascii="宋体" w:hAnsi="宋体" w:cs="宋体" w:hint="eastAsia"/>
          <w:b/>
          <w:sz w:val="24"/>
        </w:rPr>
        <w:t>1.1.7招标方式：</w:t>
      </w:r>
      <w:r>
        <w:rPr>
          <w:rFonts w:ascii="宋体" w:hAnsi="宋体" w:cs="宋体" w:hint="eastAsia"/>
          <w:kern w:val="0"/>
          <w:sz w:val="24"/>
        </w:rPr>
        <w:t>见投标人须知前附表</w:t>
      </w:r>
    </w:p>
    <w:p w:rsidR="001C12BF" w:rsidRDefault="002A5A6F">
      <w:pPr>
        <w:outlineLvl w:val="3"/>
        <w:rPr>
          <w:rFonts w:ascii="宋体" w:hAnsi="宋体" w:cs="宋体"/>
          <w:sz w:val="24"/>
        </w:rPr>
      </w:pPr>
      <w:bookmarkStart w:id="93" w:name="_Toc8137"/>
      <w:bookmarkStart w:id="94" w:name="_Toc23167"/>
      <w:bookmarkStart w:id="95" w:name="_Toc29070"/>
      <w:bookmarkStart w:id="96" w:name="_Toc441483878"/>
      <w:bookmarkStart w:id="97" w:name="_Toc407605131"/>
      <w:r>
        <w:rPr>
          <w:rFonts w:ascii="宋体" w:hAnsi="宋体" w:cs="宋体" w:hint="eastAsia"/>
          <w:sz w:val="24"/>
        </w:rPr>
        <w:t>1.2项目资金</w:t>
      </w:r>
      <w:bookmarkEnd w:id="93"/>
      <w:bookmarkEnd w:id="94"/>
      <w:bookmarkEnd w:id="95"/>
    </w:p>
    <w:p w:rsidR="001C12BF" w:rsidRDefault="002A5A6F">
      <w:pPr>
        <w:snapToGrid w:val="0"/>
        <w:spacing w:line="400" w:lineRule="exact"/>
        <w:ind w:firstLineChars="196" w:firstLine="472"/>
        <w:jc w:val="left"/>
        <w:rPr>
          <w:rFonts w:ascii="宋体" w:hAnsi="宋体" w:cs="宋体"/>
          <w:kern w:val="0"/>
          <w:sz w:val="24"/>
        </w:rPr>
      </w:pPr>
      <w:r>
        <w:rPr>
          <w:rFonts w:ascii="宋体" w:hAnsi="宋体" w:cs="宋体" w:hint="eastAsia"/>
          <w:b/>
          <w:sz w:val="24"/>
        </w:rPr>
        <w:t>1.2.1资金来源及预算：</w:t>
      </w:r>
      <w:r>
        <w:rPr>
          <w:rFonts w:ascii="宋体" w:hAnsi="宋体" w:cs="宋体" w:hint="eastAsia"/>
          <w:kern w:val="0"/>
          <w:sz w:val="24"/>
        </w:rPr>
        <w:t>见投标人须知前附表</w:t>
      </w:r>
    </w:p>
    <w:p w:rsidR="001C12BF" w:rsidRDefault="002A5A6F">
      <w:pPr>
        <w:pStyle w:val="af4"/>
        <w:ind w:firstLineChars="200" w:firstLine="482"/>
        <w:rPr>
          <w:rFonts w:ascii="宋体" w:hAnsi="宋体" w:cs="宋体"/>
          <w:sz w:val="24"/>
          <w:szCs w:val="24"/>
        </w:rPr>
      </w:pPr>
      <w:r>
        <w:rPr>
          <w:rFonts w:ascii="宋体" w:hAnsi="宋体" w:cs="宋体" w:hint="eastAsia"/>
          <w:b/>
          <w:sz w:val="24"/>
          <w:szCs w:val="24"/>
        </w:rPr>
        <w:t>1.2.2最高限价：</w:t>
      </w:r>
      <w:r>
        <w:rPr>
          <w:rFonts w:ascii="宋体" w:hAnsi="宋体" w:cs="宋体" w:hint="eastAsia"/>
          <w:kern w:val="0"/>
          <w:sz w:val="24"/>
          <w:szCs w:val="24"/>
        </w:rPr>
        <w:t>见投标人须知前附表</w:t>
      </w:r>
    </w:p>
    <w:p w:rsidR="001C12BF" w:rsidRDefault="002A5A6F">
      <w:pPr>
        <w:outlineLvl w:val="3"/>
        <w:rPr>
          <w:rFonts w:ascii="宋体" w:hAnsi="宋体" w:cs="宋体"/>
          <w:sz w:val="24"/>
        </w:rPr>
      </w:pPr>
      <w:bookmarkStart w:id="98" w:name="_Toc7011"/>
      <w:bookmarkStart w:id="99" w:name="_Toc30873"/>
      <w:bookmarkStart w:id="100" w:name="_Toc15672"/>
      <w:r>
        <w:rPr>
          <w:rFonts w:ascii="宋体" w:hAnsi="宋体" w:cs="宋体" w:hint="eastAsia"/>
          <w:sz w:val="24"/>
        </w:rPr>
        <w:t>1.3服务期限及</w:t>
      </w:r>
      <w:bookmarkEnd w:id="98"/>
      <w:bookmarkEnd w:id="99"/>
      <w:bookmarkEnd w:id="100"/>
      <w:r>
        <w:rPr>
          <w:rFonts w:ascii="宋体" w:hAnsi="宋体" w:cs="宋体" w:hint="eastAsia"/>
          <w:sz w:val="24"/>
        </w:rPr>
        <w:t>服务地点</w:t>
      </w:r>
    </w:p>
    <w:p w:rsidR="001C12BF" w:rsidRDefault="002A5A6F">
      <w:pPr>
        <w:snapToGrid w:val="0"/>
        <w:spacing w:line="400" w:lineRule="exact"/>
        <w:ind w:firstLineChars="196" w:firstLine="472"/>
        <w:jc w:val="left"/>
        <w:rPr>
          <w:rFonts w:ascii="宋体" w:hAnsi="宋体" w:cs="宋体"/>
          <w:b/>
          <w:sz w:val="24"/>
        </w:rPr>
      </w:pPr>
      <w:r>
        <w:rPr>
          <w:rFonts w:ascii="宋体" w:hAnsi="宋体" w:cs="宋体" w:hint="eastAsia"/>
          <w:b/>
          <w:sz w:val="24"/>
        </w:rPr>
        <w:t>1.3.1服务期限：</w:t>
      </w:r>
      <w:r>
        <w:rPr>
          <w:rFonts w:ascii="宋体" w:hAnsi="宋体" w:cs="宋体" w:hint="eastAsia"/>
          <w:kern w:val="0"/>
          <w:sz w:val="24"/>
        </w:rPr>
        <w:t>见投标人须知前附表</w:t>
      </w:r>
    </w:p>
    <w:p w:rsidR="001C12BF" w:rsidRDefault="002A5A6F">
      <w:pPr>
        <w:snapToGrid w:val="0"/>
        <w:spacing w:line="400" w:lineRule="exact"/>
        <w:ind w:firstLineChars="196" w:firstLine="472"/>
        <w:jc w:val="left"/>
        <w:rPr>
          <w:rFonts w:ascii="宋体" w:hAnsi="宋体" w:cs="宋体"/>
          <w:kern w:val="0"/>
          <w:sz w:val="24"/>
        </w:rPr>
      </w:pPr>
      <w:r>
        <w:rPr>
          <w:rFonts w:ascii="宋体" w:hAnsi="宋体" w:cs="宋体" w:hint="eastAsia"/>
          <w:b/>
          <w:sz w:val="24"/>
        </w:rPr>
        <w:t>1.3.2服务地点：</w:t>
      </w:r>
      <w:r>
        <w:rPr>
          <w:rFonts w:ascii="宋体" w:hAnsi="宋体" w:cs="宋体" w:hint="eastAsia"/>
          <w:kern w:val="0"/>
          <w:sz w:val="24"/>
        </w:rPr>
        <w:t>见投标人须知前附表</w:t>
      </w:r>
    </w:p>
    <w:p w:rsidR="001C12BF" w:rsidRDefault="002A5A6F">
      <w:pPr>
        <w:snapToGrid w:val="0"/>
        <w:spacing w:line="400" w:lineRule="exact"/>
        <w:jc w:val="left"/>
        <w:outlineLvl w:val="2"/>
        <w:rPr>
          <w:rFonts w:ascii="宋体" w:hAnsi="宋体" w:cs="宋体"/>
          <w:kern w:val="0"/>
          <w:sz w:val="24"/>
        </w:rPr>
      </w:pPr>
      <w:bookmarkStart w:id="101" w:name="_Toc19733"/>
      <w:bookmarkStart w:id="102" w:name="_Toc9119"/>
      <w:bookmarkStart w:id="103" w:name="_Toc4731"/>
      <w:bookmarkStart w:id="104" w:name="_Toc21309"/>
      <w:r>
        <w:rPr>
          <w:rFonts w:ascii="宋体" w:hAnsi="宋体" w:cs="宋体" w:hint="eastAsia"/>
          <w:sz w:val="24"/>
        </w:rPr>
        <w:t>1.4采购需求及性能指标</w:t>
      </w:r>
      <w:r>
        <w:rPr>
          <w:rFonts w:ascii="宋体" w:hAnsi="宋体" w:cs="宋体" w:hint="eastAsia"/>
          <w:b/>
          <w:sz w:val="24"/>
        </w:rPr>
        <w:t>：</w:t>
      </w:r>
      <w:r>
        <w:rPr>
          <w:rFonts w:ascii="宋体" w:hAnsi="宋体" w:cs="宋体" w:hint="eastAsia"/>
          <w:kern w:val="0"/>
          <w:sz w:val="24"/>
        </w:rPr>
        <w:t>见投标人须知前附表</w:t>
      </w:r>
      <w:bookmarkEnd w:id="101"/>
      <w:bookmarkEnd w:id="102"/>
      <w:bookmarkEnd w:id="103"/>
      <w:bookmarkEnd w:id="104"/>
    </w:p>
    <w:p w:rsidR="001C12BF" w:rsidRDefault="002A5A6F">
      <w:pPr>
        <w:snapToGrid w:val="0"/>
        <w:spacing w:line="400" w:lineRule="exact"/>
        <w:jc w:val="left"/>
        <w:outlineLvl w:val="2"/>
        <w:rPr>
          <w:rFonts w:ascii="宋体" w:hAnsi="宋体" w:cs="宋体"/>
          <w:b/>
          <w:sz w:val="24"/>
        </w:rPr>
      </w:pPr>
      <w:bookmarkStart w:id="105" w:name="_Toc25636"/>
      <w:bookmarkStart w:id="106" w:name="_Toc27041"/>
      <w:bookmarkStart w:id="107" w:name="_Toc17567"/>
      <w:bookmarkStart w:id="108" w:name="_Toc9547"/>
      <w:r>
        <w:rPr>
          <w:rFonts w:ascii="宋体" w:hAnsi="宋体" w:cs="宋体" w:hint="eastAsia"/>
          <w:sz w:val="24"/>
        </w:rPr>
        <w:t>1.5投标人资格</w:t>
      </w:r>
      <w:r>
        <w:rPr>
          <w:rFonts w:ascii="宋体" w:hAnsi="宋体" w:cs="宋体" w:hint="eastAsia"/>
          <w:b/>
          <w:sz w:val="24"/>
        </w:rPr>
        <w:t>：</w:t>
      </w:r>
      <w:bookmarkEnd w:id="105"/>
      <w:bookmarkEnd w:id="106"/>
      <w:bookmarkEnd w:id="107"/>
      <w:bookmarkEnd w:id="108"/>
    </w:p>
    <w:p w:rsidR="001C12BF" w:rsidRDefault="002A5A6F">
      <w:pPr>
        <w:snapToGrid w:val="0"/>
        <w:spacing w:line="400" w:lineRule="exact"/>
        <w:ind w:firstLineChars="196" w:firstLine="472"/>
        <w:jc w:val="left"/>
        <w:rPr>
          <w:rFonts w:ascii="宋体" w:hAnsi="宋体" w:cs="宋体"/>
          <w:kern w:val="0"/>
          <w:sz w:val="24"/>
        </w:rPr>
      </w:pPr>
      <w:r>
        <w:rPr>
          <w:rFonts w:ascii="宋体" w:hAnsi="宋体" w:cs="宋体" w:hint="eastAsia"/>
          <w:b/>
          <w:sz w:val="24"/>
        </w:rPr>
        <w:t>1.5.1投标人资质条件：</w:t>
      </w:r>
      <w:r>
        <w:rPr>
          <w:rFonts w:ascii="宋体" w:hAnsi="宋体" w:cs="宋体" w:hint="eastAsia"/>
          <w:kern w:val="0"/>
          <w:sz w:val="24"/>
        </w:rPr>
        <w:t>需要提交的相关证明材料见投标人须知前附表。</w:t>
      </w:r>
    </w:p>
    <w:p w:rsidR="001C12BF" w:rsidRDefault="002A5A6F">
      <w:pPr>
        <w:snapToGrid w:val="0"/>
        <w:spacing w:line="400" w:lineRule="exact"/>
        <w:ind w:firstLineChars="196" w:firstLine="470"/>
        <w:jc w:val="left"/>
        <w:rPr>
          <w:rFonts w:ascii="宋体" w:hAnsi="宋体" w:cs="宋体"/>
          <w:kern w:val="0"/>
          <w:sz w:val="24"/>
        </w:rPr>
      </w:pPr>
      <w:r>
        <w:rPr>
          <w:rFonts w:ascii="宋体" w:hAnsi="宋体" w:cs="宋体" w:hint="eastAsia"/>
          <w:sz w:val="24"/>
        </w:rPr>
        <w:t>▲</w:t>
      </w:r>
      <w:r>
        <w:rPr>
          <w:rFonts w:ascii="宋体" w:hAnsi="宋体" w:cs="宋体" w:hint="eastAsia"/>
          <w:kern w:val="0"/>
          <w:sz w:val="24"/>
        </w:rPr>
        <w:t>采购人对各投标单位进行资格审查；凡不符合资格审查要求的，作无效标处理。</w:t>
      </w:r>
    </w:p>
    <w:p w:rsidR="001C12BF" w:rsidRDefault="002A5A6F">
      <w:pPr>
        <w:snapToGrid w:val="0"/>
        <w:spacing w:line="400" w:lineRule="exact"/>
        <w:ind w:firstLineChars="196" w:firstLine="472"/>
        <w:jc w:val="left"/>
        <w:rPr>
          <w:rFonts w:ascii="宋体" w:hAnsi="宋体" w:cs="宋体"/>
          <w:kern w:val="0"/>
          <w:sz w:val="24"/>
        </w:rPr>
      </w:pPr>
      <w:r>
        <w:rPr>
          <w:rFonts w:ascii="宋体" w:hAnsi="宋体" w:cs="宋体" w:hint="eastAsia"/>
          <w:b/>
          <w:sz w:val="24"/>
        </w:rPr>
        <w:t>1.5.2是否接受联合体投标：</w:t>
      </w:r>
      <w:r>
        <w:rPr>
          <w:rFonts w:ascii="宋体" w:hAnsi="宋体" w:cs="宋体" w:hint="eastAsia"/>
          <w:kern w:val="0"/>
          <w:sz w:val="24"/>
        </w:rPr>
        <w:t>投标人须知前附表规定接受联合体投标的，联合体除应符合本章第 1.5.1 项和投标人须知前附表的要求外，还应遵守以下规定：</w:t>
      </w:r>
    </w:p>
    <w:p w:rsidR="001C12BF" w:rsidRDefault="002A5A6F">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（1）联合体各方应按采购文件提供的格式签订联合体协议书，明确联合体牵头人和各方权利义务，并承诺就中标项目向采购人承担连带责任；</w:t>
      </w:r>
    </w:p>
    <w:p w:rsidR="001C12BF" w:rsidRDefault="002A5A6F">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（2）由同一专业的单位组成的联合体，按照资质等级较低的单位确定资质等级；</w:t>
      </w:r>
    </w:p>
    <w:p w:rsidR="001C12BF" w:rsidRDefault="002A5A6F">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（3）联合体各方不得再以自己名义单独或参加其他联合体在本招标项目中投标，</w:t>
      </w:r>
      <w:proofErr w:type="gramStart"/>
      <w:r>
        <w:rPr>
          <w:rFonts w:ascii="宋体" w:hAnsi="宋体" w:cs="宋体" w:hint="eastAsia"/>
          <w:kern w:val="0"/>
          <w:sz w:val="24"/>
        </w:rPr>
        <w:t>否则各</w:t>
      </w:r>
      <w:proofErr w:type="gramEnd"/>
      <w:r>
        <w:rPr>
          <w:rFonts w:ascii="宋体" w:hAnsi="宋体" w:cs="宋体" w:hint="eastAsia"/>
          <w:kern w:val="0"/>
          <w:sz w:val="24"/>
        </w:rPr>
        <w:t>相关投标均无效。</w:t>
      </w:r>
    </w:p>
    <w:p w:rsidR="001C12BF" w:rsidRDefault="002A5A6F">
      <w:pPr>
        <w:snapToGrid w:val="0"/>
        <w:spacing w:line="400" w:lineRule="exact"/>
        <w:ind w:firstLineChars="196" w:firstLine="472"/>
        <w:jc w:val="left"/>
        <w:rPr>
          <w:rFonts w:ascii="宋体" w:hAnsi="宋体" w:cs="宋体"/>
          <w:kern w:val="0"/>
          <w:sz w:val="24"/>
        </w:rPr>
      </w:pPr>
      <w:r>
        <w:rPr>
          <w:rFonts w:ascii="宋体" w:hAnsi="宋体" w:cs="宋体" w:hint="eastAsia"/>
          <w:b/>
          <w:sz w:val="24"/>
        </w:rPr>
        <w:t>1.5.3分包：</w:t>
      </w:r>
      <w:r>
        <w:rPr>
          <w:rFonts w:ascii="宋体" w:hAnsi="宋体" w:cs="宋体" w:hint="eastAsia"/>
          <w:kern w:val="0"/>
          <w:sz w:val="24"/>
        </w:rPr>
        <w:t>见投标人须知前附表</w:t>
      </w:r>
    </w:p>
    <w:p w:rsidR="001C12BF" w:rsidRDefault="002A5A6F">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（1）投标人拟在中标后将中标项目的非主体设备进行分包的，应符合投标人须知前附表规定的分包内容、分包金额和资质要求等限制性条件，除投标人须知前附表规定的非主体设备外，其他工作不得分包。</w:t>
      </w:r>
    </w:p>
    <w:p w:rsidR="001C12BF" w:rsidRDefault="002A5A6F">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（2）中标人不得向他人转让中标项目，接受分包的人不得再次分包。中标人应当就分包项目向采购人负责，接受分包的人就分包项目承担连带责任。</w:t>
      </w:r>
    </w:p>
    <w:p w:rsidR="001C12BF" w:rsidRDefault="002A5A6F">
      <w:pPr>
        <w:snapToGrid w:val="0"/>
        <w:spacing w:line="400" w:lineRule="exact"/>
        <w:ind w:firstLineChars="196" w:firstLine="472"/>
        <w:jc w:val="left"/>
        <w:rPr>
          <w:rFonts w:ascii="宋体" w:hAnsi="宋体" w:cs="宋体"/>
          <w:b/>
          <w:sz w:val="24"/>
        </w:rPr>
      </w:pPr>
      <w:r>
        <w:rPr>
          <w:rFonts w:ascii="宋体" w:hAnsi="宋体" w:cs="宋体" w:hint="eastAsia"/>
          <w:b/>
          <w:sz w:val="24"/>
        </w:rPr>
        <w:t>1.5.4投标人存在以下情形不得参与投标：</w:t>
      </w:r>
    </w:p>
    <w:p w:rsidR="001C12BF" w:rsidRDefault="002A5A6F">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）与采购人存在利害关系且可能影响招标公正性；</w:t>
      </w:r>
    </w:p>
    <w:p w:rsidR="001C12BF" w:rsidRDefault="002A5A6F">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）为本项目提供过设计、编制技术规范和其他文件的咨询服务；</w:t>
      </w:r>
    </w:p>
    <w:p w:rsidR="001C12BF" w:rsidRDefault="002A5A6F">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）为本项目的代建人；</w:t>
      </w:r>
    </w:p>
    <w:p w:rsidR="001C12BF" w:rsidRDefault="002A5A6F">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）为本项目的招标代理机构；</w:t>
      </w:r>
    </w:p>
    <w:p w:rsidR="001C12BF" w:rsidRDefault="002A5A6F">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）与本项目的代建人或招标代理机构同为一个法定代表人；</w:t>
      </w:r>
    </w:p>
    <w:p w:rsidR="001C12BF" w:rsidRDefault="002A5A6F">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6</w:t>
      </w:r>
      <w:r>
        <w:rPr>
          <w:rFonts w:ascii="宋体" w:hAnsi="宋体" w:cs="宋体" w:hint="eastAsia"/>
          <w:kern w:val="0"/>
          <w:sz w:val="24"/>
        </w:rPr>
        <w:t>）与本项目的代建人或招标代理机构存在直接控股；</w:t>
      </w:r>
    </w:p>
    <w:p w:rsidR="001C12BF" w:rsidRDefault="002A5A6F">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7</w:t>
      </w:r>
      <w:r>
        <w:rPr>
          <w:rFonts w:ascii="宋体" w:hAnsi="宋体" w:cs="宋体" w:hint="eastAsia"/>
          <w:kern w:val="0"/>
          <w:sz w:val="24"/>
        </w:rPr>
        <w:t>）被依法暂停或者取消投标资格；</w:t>
      </w:r>
    </w:p>
    <w:p w:rsidR="001C12BF" w:rsidRDefault="002A5A6F">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8</w:t>
      </w:r>
      <w:r>
        <w:rPr>
          <w:rFonts w:ascii="宋体" w:hAnsi="宋体" w:cs="宋体" w:hint="eastAsia"/>
          <w:kern w:val="0"/>
          <w:sz w:val="24"/>
        </w:rPr>
        <w:t>）被责令停产停业、暂扣或者吊销许可证、暂扣或者吊销执照；</w:t>
      </w:r>
    </w:p>
    <w:p w:rsidR="001C12BF" w:rsidRDefault="002A5A6F">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9</w:t>
      </w:r>
      <w:r>
        <w:rPr>
          <w:rFonts w:ascii="宋体" w:hAnsi="宋体" w:cs="宋体" w:hint="eastAsia"/>
          <w:kern w:val="0"/>
          <w:sz w:val="24"/>
        </w:rPr>
        <w:t>）进入清算程序，或被宣告破产，或其他丧失履约能力的情形；</w:t>
      </w:r>
    </w:p>
    <w:p w:rsidR="001C12BF" w:rsidRDefault="002A5A6F">
      <w:pPr>
        <w:snapToGrid w:val="0"/>
        <w:spacing w:line="400" w:lineRule="exact"/>
        <w:ind w:firstLineChars="196" w:firstLine="470"/>
        <w:jc w:val="left"/>
        <w:rPr>
          <w:rFonts w:ascii="宋体" w:hAnsi="宋体" w:cs="宋体"/>
          <w:sz w:val="24"/>
          <w:szCs w:val="24"/>
        </w:rPr>
      </w:pPr>
      <w:r>
        <w:rPr>
          <w:rFonts w:ascii="宋体" w:hAnsi="宋体" w:cs="宋体" w:hint="eastAsia"/>
          <w:kern w:val="0"/>
          <w:sz w:val="24"/>
        </w:rPr>
        <w:t>（</w:t>
      </w:r>
      <w:r>
        <w:rPr>
          <w:rFonts w:ascii="宋体" w:hAnsi="宋体" w:cs="宋体"/>
          <w:kern w:val="0"/>
          <w:sz w:val="24"/>
        </w:rPr>
        <w:t>10</w:t>
      </w:r>
      <w:r>
        <w:rPr>
          <w:rFonts w:ascii="宋体" w:hAnsi="宋体" w:cs="宋体" w:hint="eastAsia"/>
          <w:kern w:val="0"/>
          <w:sz w:val="24"/>
        </w:rPr>
        <w:t>）自</w:t>
      </w:r>
      <w:r>
        <w:rPr>
          <w:rFonts w:ascii="宋体" w:hAnsi="宋体" w:cs="宋体" w:hint="eastAsia"/>
          <w:sz w:val="24"/>
          <w:szCs w:val="24"/>
          <w:lang w:val="zh-CN"/>
        </w:rPr>
        <w:t>本项目招标公告发布之日起到投标截止时间期间</w:t>
      </w:r>
      <w:r>
        <w:rPr>
          <w:rFonts w:ascii="宋体" w:hAnsi="宋体" w:cs="宋体" w:hint="eastAsia"/>
          <w:sz w:val="24"/>
          <w:szCs w:val="24"/>
        </w:rPr>
        <w:t>，</w:t>
      </w:r>
      <w:r>
        <w:rPr>
          <w:rFonts w:ascii="宋体" w:hAnsi="宋体" w:cs="宋体" w:hint="eastAsia"/>
          <w:sz w:val="24"/>
          <w:szCs w:val="24"/>
          <w:lang w:val="zh-CN"/>
        </w:rPr>
        <w:t>在</w:t>
      </w:r>
      <w:r>
        <w:rPr>
          <w:rFonts w:ascii="宋体" w:hAnsi="宋体" w:cs="宋体" w:hint="eastAsia"/>
          <w:sz w:val="24"/>
          <w:szCs w:val="24"/>
        </w:rPr>
        <w:t>“</w:t>
      </w:r>
      <w:r>
        <w:rPr>
          <w:rFonts w:ascii="宋体" w:hAnsi="宋体" w:cs="宋体" w:hint="eastAsia"/>
          <w:sz w:val="24"/>
          <w:szCs w:val="24"/>
          <w:lang w:val="zh-CN"/>
        </w:rPr>
        <w:t>信用中国</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（www.creditchina.gov.cn）“</w:t>
      </w:r>
      <w:r>
        <w:rPr>
          <w:rFonts w:ascii="宋体" w:hAnsi="宋体" w:cs="宋体" w:hint="eastAsia"/>
          <w:sz w:val="24"/>
          <w:szCs w:val="24"/>
          <w:lang w:val="zh-CN"/>
        </w:rPr>
        <w:t>失信黑名单查询</w:t>
      </w:r>
      <w:r>
        <w:rPr>
          <w:rFonts w:ascii="宋体" w:hAnsi="宋体" w:cs="宋体" w:hint="eastAsia"/>
          <w:sz w:val="24"/>
          <w:szCs w:val="24"/>
        </w:rPr>
        <w:t>”</w:t>
      </w:r>
      <w:r>
        <w:rPr>
          <w:rFonts w:ascii="宋体" w:hAnsi="宋体" w:cs="宋体" w:hint="eastAsia"/>
          <w:sz w:val="24"/>
          <w:szCs w:val="24"/>
          <w:lang w:val="zh-CN"/>
        </w:rPr>
        <w:t>和中国政府采购网</w:t>
      </w:r>
      <w:r>
        <w:rPr>
          <w:rFonts w:ascii="宋体" w:hAnsi="宋体" w:cs="宋体" w:hint="eastAsia"/>
          <w:sz w:val="24"/>
          <w:szCs w:val="24"/>
        </w:rPr>
        <w:t>（www.ccgp.gov.cn）“</w:t>
      </w:r>
      <w:r>
        <w:rPr>
          <w:rFonts w:ascii="宋体" w:hAnsi="宋体" w:cs="宋体" w:hint="eastAsia"/>
          <w:sz w:val="24"/>
          <w:szCs w:val="24"/>
          <w:lang w:val="zh-CN"/>
        </w:rPr>
        <w:t>政府采购严重违法失信行为记录名单</w:t>
      </w:r>
      <w:r>
        <w:rPr>
          <w:rFonts w:ascii="宋体" w:hAnsi="宋体" w:cs="宋体" w:hint="eastAsia"/>
          <w:sz w:val="24"/>
          <w:szCs w:val="24"/>
        </w:rPr>
        <w:t>”</w:t>
      </w:r>
      <w:r>
        <w:rPr>
          <w:rFonts w:ascii="宋体" w:hAnsi="宋体" w:cs="宋体" w:hint="eastAsia"/>
          <w:sz w:val="24"/>
          <w:szCs w:val="24"/>
          <w:lang w:val="zh-CN"/>
        </w:rPr>
        <w:t>中</w:t>
      </w:r>
      <w:r>
        <w:rPr>
          <w:rFonts w:ascii="宋体" w:hAnsi="宋体" w:cs="宋体" w:hint="eastAsia"/>
          <w:sz w:val="24"/>
          <w:szCs w:val="24"/>
        </w:rPr>
        <w:t>被</w:t>
      </w:r>
      <w:r>
        <w:rPr>
          <w:rFonts w:ascii="宋体" w:hAnsi="宋体" w:cs="宋体" w:hint="eastAsia"/>
          <w:sz w:val="24"/>
          <w:szCs w:val="24"/>
          <w:lang w:val="zh-CN"/>
        </w:rPr>
        <w:t>列入执行人名单的</w:t>
      </w:r>
      <w:r>
        <w:rPr>
          <w:rFonts w:ascii="宋体" w:hAnsi="宋体" w:cs="宋体" w:hint="eastAsia"/>
          <w:sz w:val="24"/>
          <w:szCs w:val="24"/>
        </w:rPr>
        <w:t>情形；</w:t>
      </w:r>
    </w:p>
    <w:p w:rsidR="001C12BF" w:rsidRDefault="002A5A6F">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11</w:t>
      </w:r>
      <w:r>
        <w:rPr>
          <w:rFonts w:ascii="宋体" w:hAnsi="宋体" w:cs="宋体" w:hint="eastAsia"/>
          <w:kern w:val="0"/>
          <w:sz w:val="24"/>
        </w:rPr>
        <w:t>）法律法规或投标人须知前附表规定的其他情形。</w:t>
      </w:r>
    </w:p>
    <w:p w:rsidR="001C12BF" w:rsidRDefault="002A5A6F">
      <w:pPr>
        <w:snapToGrid w:val="0"/>
        <w:spacing w:line="400" w:lineRule="exact"/>
        <w:ind w:firstLineChars="196" w:firstLine="470"/>
        <w:jc w:val="left"/>
        <w:outlineLvl w:val="2"/>
        <w:rPr>
          <w:rFonts w:ascii="宋体" w:hAnsi="宋体" w:cs="宋体"/>
          <w:kern w:val="0"/>
          <w:sz w:val="24"/>
        </w:rPr>
      </w:pPr>
      <w:bookmarkStart w:id="109" w:name="_Toc1999"/>
      <w:bookmarkStart w:id="110" w:name="_Toc24063"/>
      <w:bookmarkStart w:id="111" w:name="_Toc22306"/>
      <w:bookmarkStart w:id="112" w:name="_Toc14355"/>
      <w:r>
        <w:rPr>
          <w:rFonts w:ascii="宋体" w:hAnsi="宋体" w:cs="宋体" w:hint="eastAsia"/>
          <w:sz w:val="24"/>
        </w:rPr>
        <w:t>1.6保密</w:t>
      </w:r>
      <w:r>
        <w:rPr>
          <w:rFonts w:ascii="宋体" w:hAnsi="宋体" w:cs="宋体" w:hint="eastAsia"/>
          <w:b/>
          <w:sz w:val="24"/>
        </w:rPr>
        <w:t>：</w:t>
      </w:r>
      <w:r>
        <w:rPr>
          <w:rFonts w:ascii="宋体" w:hAnsi="宋体" w:cs="宋体" w:hint="eastAsia"/>
          <w:kern w:val="0"/>
          <w:sz w:val="24"/>
        </w:rPr>
        <w:t>参与招标投标活动的各方应对采购文件和投标文件中的商业和技术等秘密保密，否则应承担相应的法律责任。</w:t>
      </w:r>
      <w:bookmarkEnd w:id="109"/>
      <w:bookmarkEnd w:id="110"/>
      <w:bookmarkEnd w:id="111"/>
      <w:bookmarkEnd w:id="112"/>
    </w:p>
    <w:p w:rsidR="001C12BF" w:rsidRDefault="002A5A6F">
      <w:pPr>
        <w:snapToGrid w:val="0"/>
        <w:spacing w:line="400" w:lineRule="exact"/>
        <w:ind w:firstLineChars="196" w:firstLine="470"/>
        <w:jc w:val="left"/>
        <w:outlineLvl w:val="2"/>
        <w:rPr>
          <w:rFonts w:ascii="宋体" w:hAnsi="宋体" w:cs="宋体"/>
          <w:kern w:val="0"/>
          <w:sz w:val="24"/>
        </w:rPr>
      </w:pPr>
      <w:bookmarkStart w:id="113" w:name="_Toc4015"/>
      <w:bookmarkStart w:id="114" w:name="_Toc2320"/>
      <w:bookmarkStart w:id="115" w:name="_Toc8141"/>
      <w:bookmarkStart w:id="116" w:name="_Toc18142"/>
      <w:r>
        <w:rPr>
          <w:rFonts w:ascii="宋体" w:hAnsi="宋体" w:cs="宋体" w:hint="eastAsia"/>
          <w:sz w:val="24"/>
        </w:rPr>
        <w:t>1.7语言文字</w:t>
      </w:r>
      <w:r>
        <w:rPr>
          <w:rFonts w:ascii="宋体" w:hAnsi="宋体" w:cs="宋体" w:hint="eastAsia"/>
          <w:b/>
          <w:sz w:val="24"/>
        </w:rPr>
        <w:t>：</w:t>
      </w:r>
      <w:r>
        <w:rPr>
          <w:rFonts w:ascii="宋体" w:hAnsi="宋体" w:cs="宋体" w:hint="eastAsia"/>
          <w:kern w:val="0"/>
          <w:sz w:val="24"/>
        </w:rPr>
        <w:t>招标投标文件使用的语言文字为中文。专用术语使用外文的，应附有中文注释。</w:t>
      </w:r>
      <w:bookmarkEnd w:id="113"/>
      <w:bookmarkEnd w:id="114"/>
      <w:bookmarkEnd w:id="115"/>
      <w:bookmarkEnd w:id="116"/>
    </w:p>
    <w:p w:rsidR="001C12BF" w:rsidRDefault="002A5A6F">
      <w:pPr>
        <w:snapToGrid w:val="0"/>
        <w:spacing w:line="400" w:lineRule="exact"/>
        <w:ind w:firstLineChars="196" w:firstLine="470"/>
        <w:jc w:val="left"/>
        <w:outlineLvl w:val="2"/>
        <w:rPr>
          <w:rFonts w:ascii="宋体" w:hAnsi="宋体" w:cs="宋体"/>
          <w:kern w:val="0"/>
          <w:sz w:val="24"/>
        </w:rPr>
      </w:pPr>
      <w:bookmarkStart w:id="117" w:name="_Toc29281"/>
      <w:bookmarkStart w:id="118" w:name="_Toc24029"/>
      <w:bookmarkStart w:id="119" w:name="_Toc11997"/>
      <w:bookmarkStart w:id="120" w:name="_Toc26794"/>
      <w:r>
        <w:rPr>
          <w:rFonts w:ascii="宋体" w:hAnsi="宋体" w:cs="宋体" w:hint="eastAsia"/>
          <w:sz w:val="24"/>
        </w:rPr>
        <w:t>1.8计量单位</w:t>
      </w:r>
      <w:r>
        <w:rPr>
          <w:rFonts w:ascii="宋体" w:hAnsi="宋体" w:cs="宋体" w:hint="eastAsia"/>
          <w:b/>
          <w:sz w:val="24"/>
        </w:rPr>
        <w:t>：</w:t>
      </w:r>
      <w:r>
        <w:rPr>
          <w:rFonts w:ascii="宋体" w:hAnsi="宋体" w:cs="宋体" w:hint="eastAsia"/>
          <w:kern w:val="0"/>
          <w:sz w:val="24"/>
        </w:rPr>
        <w:t>所有计量均采用中华人民共和国法定计量单位。</w:t>
      </w:r>
      <w:bookmarkEnd w:id="117"/>
      <w:bookmarkEnd w:id="118"/>
      <w:bookmarkEnd w:id="119"/>
      <w:bookmarkEnd w:id="120"/>
    </w:p>
    <w:p w:rsidR="001C12BF" w:rsidRDefault="002A5A6F">
      <w:pPr>
        <w:snapToGrid w:val="0"/>
        <w:spacing w:line="400" w:lineRule="exact"/>
        <w:ind w:firstLineChars="196" w:firstLine="470"/>
        <w:jc w:val="left"/>
        <w:outlineLvl w:val="2"/>
        <w:rPr>
          <w:rFonts w:ascii="宋体" w:hAnsi="宋体" w:cs="宋体"/>
          <w:b/>
          <w:sz w:val="24"/>
        </w:rPr>
      </w:pPr>
      <w:bookmarkStart w:id="121" w:name="_Toc11559"/>
      <w:bookmarkStart w:id="122" w:name="_Toc20332"/>
      <w:bookmarkStart w:id="123" w:name="_Toc20979"/>
      <w:bookmarkStart w:id="124" w:name="_Toc23863"/>
      <w:r>
        <w:rPr>
          <w:rFonts w:ascii="宋体" w:hAnsi="宋体" w:cs="宋体" w:hint="eastAsia"/>
          <w:sz w:val="24"/>
        </w:rPr>
        <w:t>1.9响应和偏差</w:t>
      </w:r>
      <w:r>
        <w:rPr>
          <w:rFonts w:ascii="宋体" w:hAnsi="宋体" w:cs="宋体" w:hint="eastAsia"/>
          <w:b/>
          <w:sz w:val="24"/>
        </w:rPr>
        <w:t>：</w:t>
      </w:r>
      <w:bookmarkEnd w:id="121"/>
      <w:bookmarkEnd w:id="122"/>
      <w:bookmarkEnd w:id="123"/>
      <w:bookmarkEnd w:id="124"/>
    </w:p>
    <w:p w:rsidR="001C12BF" w:rsidRDefault="002A5A6F">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）投标文件应当对采购文件的实质性要求和条件</w:t>
      </w:r>
      <w:proofErr w:type="gramStart"/>
      <w:r>
        <w:rPr>
          <w:rFonts w:ascii="宋体" w:hAnsi="宋体" w:cs="宋体" w:hint="eastAsia"/>
          <w:kern w:val="0"/>
          <w:sz w:val="24"/>
        </w:rPr>
        <w:t>作出</w:t>
      </w:r>
      <w:proofErr w:type="gramEnd"/>
      <w:r>
        <w:rPr>
          <w:rFonts w:ascii="宋体" w:hAnsi="宋体" w:cs="宋体" w:hint="eastAsia"/>
          <w:kern w:val="0"/>
          <w:sz w:val="24"/>
        </w:rPr>
        <w:t>满足性或更有利于采购人的响应，否则，投标人的投标将被否决。实质性要求和条件见投标人须知前附表。</w:t>
      </w:r>
    </w:p>
    <w:p w:rsidR="001C12BF" w:rsidRDefault="002A5A6F">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）投标人应根据采购文件的要求提供投标设备技术性能指标的详细描述、技术支持资料及技术服务和</w:t>
      </w:r>
      <w:proofErr w:type="gramStart"/>
      <w:r>
        <w:rPr>
          <w:rFonts w:ascii="宋体" w:hAnsi="宋体" w:cs="宋体" w:hint="eastAsia"/>
          <w:kern w:val="0"/>
          <w:sz w:val="24"/>
        </w:rPr>
        <w:t>质保期</w:t>
      </w:r>
      <w:proofErr w:type="gramEnd"/>
      <w:r>
        <w:rPr>
          <w:rFonts w:ascii="宋体" w:hAnsi="宋体" w:cs="宋体" w:hint="eastAsia"/>
          <w:kern w:val="0"/>
          <w:sz w:val="24"/>
        </w:rPr>
        <w:t>服务计划等内容以对采购文件</w:t>
      </w:r>
      <w:proofErr w:type="gramStart"/>
      <w:r>
        <w:rPr>
          <w:rFonts w:ascii="宋体" w:hAnsi="宋体" w:cs="宋体" w:hint="eastAsia"/>
          <w:kern w:val="0"/>
          <w:sz w:val="24"/>
        </w:rPr>
        <w:t>作出</w:t>
      </w:r>
      <w:proofErr w:type="gramEnd"/>
      <w:r>
        <w:rPr>
          <w:rFonts w:ascii="宋体" w:hAnsi="宋体" w:cs="宋体" w:hint="eastAsia"/>
          <w:kern w:val="0"/>
          <w:sz w:val="24"/>
        </w:rPr>
        <w:t>响应（含投标设备详细清单）。</w:t>
      </w:r>
    </w:p>
    <w:p w:rsidR="001C12BF" w:rsidRDefault="002A5A6F">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）投标文件对采购文件的全部偏差，均应在投标文件的商务和技术偏差表中列明，除列明的内容外，视为投标人响应采购文件的全部要求。</w:t>
      </w:r>
    </w:p>
    <w:p w:rsidR="001C12BF" w:rsidRDefault="002A5A6F">
      <w:pPr>
        <w:pStyle w:val="af1"/>
        <w:spacing w:before="255" w:beforeAutospacing="0" w:after="255" w:afterAutospacing="0" w:line="300" w:lineRule="atLeast"/>
        <w:jc w:val="both"/>
        <w:rPr>
          <w:rFonts w:ascii="黑体" w:eastAsia="黑体" w:cs="黑体"/>
          <w:b/>
          <w:bCs/>
          <w:color w:val="000000"/>
          <w:sz w:val="27"/>
          <w:szCs w:val="27"/>
        </w:rPr>
      </w:pPr>
      <w:bookmarkStart w:id="125" w:name="_Toc5682"/>
      <w:bookmarkStart w:id="126" w:name="_Toc11103"/>
      <w:bookmarkStart w:id="127" w:name="_Toc1442"/>
      <w:bookmarkStart w:id="128" w:name="_Toc2830"/>
      <w:bookmarkStart w:id="129" w:name="_Toc27054"/>
      <w:bookmarkStart w:id="130" w:name="_Toc29093"/>
      <w:bookmarkStart w:id="131" w:name="_Toc7358"/>
      <w:bookmarkStart w:id="132" w:name="_Toc27570"/>
      <w:bookmarkStart w:id="133" w:name="_Toc29161"/>
      <w:bookmarkStart w:id="134" w:name="_Toc25571"/>
      <w:bookmarkStart w:id="135" w:name="_Toc20629"/>
      <w:bookmarkStart w:id="136" w:name="_Toc26147"/>
      <w:bookmarkStart w:id="137" w:name="_Toc15926"/>
      <w:bookmarkStart w:id="138" w:name="_Toc20149"/>
      <w:bookmarkStart w:id="139" w:name="_Toc23168"/>
      <w:bookmarkStart w:id="140" w:name="_Toc8564"/>
      <w:bookmarkStart w:id="141" w:name="_Toc3641"/>
      <w:bookmarkStart w:id="142" w:name="_Toc2327"/>
      <w:bookmarkStart w:id="143" w:name="_Toc5022"/>
      <w:bookmarkStart w:id="144" w:name="_Toc5456"/>
      <w:bookmarkStart w:id="145" w:name="_Toc29847"/>
      <w:bookmarkStart w:id="146" w:name="_Toc27253"/>
      <w:bookmarkStart w:id="147" w:name="_Toc27576"/>
      <w:bookmarkStart w:id="148" w:name="_Toc29142"/>
      <w:bookmarkStart w:id="149" w:name="_Toc13399"/>
      <w:bookmarkStart w:id="150" w:name="_Toc29915"/>
      <w:bookmarkStart w:id="151" w:name="_Toc435"/>
      <w:bookmarkStart w:id="152" w:name="_Toc23661"/>
      <w:r>
        <w:rPr>
          <w:rFonts w:ascii="黑体" w:eastAsia="黑体" w:cs="黑体" w:hint="eastAsia"/>
          <w:b/>
          <w:bCs/>
          <w:color w:val="000000"/>
          <w:sz w:val="27"/>
          <w:szCs w:val="27"/>
        </w:rPr>
        <w:t>2.采购文件</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1C12BF" w:rsidRDefault="002A5A6F">
      <w:pPr>
        <w:snapToGrid w:val="0"/>
        <w:spacing w:line="400" w:lineRule="exact"/>
        <w:ind w:firstLineChars="196" w:firstLine="470"/>
        <w:jc w:val="left"/>
        <w:outlineLvl w:val="2"/>
        <w:rPr>
          <w:rFonts w:ascii="宋体" w:hAnsi="宋体" w:cs="宋体"/>
          <w:b/>
          <w:sz w:val="24"/>
        </w:rPr>
      </w:pPr>
      <w:bookmarkStart w:id="153" w:name="_Toc9274"/>
      <w:bookmarkStart w:id="154" w:name="_Toc4825"/>
      <w:bookmarkStart w:id="155" w:name="_Toc9175"/>
      <w:bookmarkStart w:id="156" w:name="_Toc1763"/>
      <w:r>
        <w:rPr>
          <w:rFonts w:ascii="宋体" w:hAnsi="宋体" w:cs="宋体" w:hint="eastAsia"/>
          <w:sz w:val="24"/>
        </w:rPr>
        <w:t>2.1采购文件的组成</w:t>
      </w:r>
      <w:r>
        <w:rPr>
          <w:rFonts w:ascii="宋体" w:hAnsi="宋体" w:cs="宋体" w:hint="eastAsia"/>
          <w:b/>
          <w:sz w:val="24"/>
        </w:rPr>
        <w:t>：本采购文件由下列文件以及在招标过程中发出的修正和补充文件组成：</w:t>
      </w:r>
      <w:bookmarkEnd w:id="153"/>
      <w:bookmarkEnd w:id="154"/>
      <w:bookmarkEnd w:id="155"/>
      <w:bookmarkEnd w:id="156"/>
    </w:p>
    <w:p w:rsidR="001C12BF" w:rsidRDefault="002A5A6F" w:rsidP="0002030C">
      <w:pPr>
        <w:pStyle w:val="a5"/>
        <w:spacing w:line="500" w:lineRule="exact"/>
        <w:ind w:firstLineChars="202" w:firstLine="485"/>
        <w:rPr>
          <w:rFonts w:ascii="宋体" w:hAnsi="宋体" w:cs="宋体"/>
          <w:sz w:val="24"/>
          <w:szCs w:val="24"/>
        </w:rPr>
      </w:pPr>
      <w:r>
        <w:rPr>
          <w:rFonts w:ascii="宋体" w:hAnsi="宋体" w:cs="宋体" w:hint="eastAsia"/>
          <w:sz w:val="24"/>
          <w:szCs w:val="24"/>
        </w:rPr>
        <w:t>2.1.1投标邀请；</w:t>
      </w:r>
    </w:p>
    <w:p w:rsidR="001C12BF" w:rsidRDefault="002A5A6F" w:rsidP="0002030C">
      <w:pPr>
        <w:pStyle w:val="a5"/>
        <w:spacing w:line="500" w:lineRule="exact"/>
        <w:ind w:firstLineChars="202" w:firstLine="485"/>
        <w:rPr>
          <w:rFonts w:ascii="宋体" w:hAnsi="宋体" w:cs="宋体"/>
          <w:sz w:val="24"/>
          <w:szCs w:val="24"/>
        </w:rPr>
      </w:pPr>
      <w:r>
        <w:rPr>
          <w:rFonts w:ascii="宋体" w:hAnsi="宋体" w:cs="宋体" w:hint="eastAsia"/>
          <w:sz w:val="24"/>
          <w:szCs w:val="24"/>
        </w:rPr>
        <w:t>2.1.2投标人须知；</w:t>
      </w:r>
    </w:p>
    <w:p w:rsidR="001C12BF" w:rsidRDefault="002A5A6F" w:rsidP="0002030C">
      <w:pPr>
        <w:pStyle w:val="a5"/>
        <w:spacing w:line="500" w:lineRule="exact"/>
        <w:ind w:firstLineChars="202" w:firstLine="485"/>
        <w:rPr>
          <w:rFonts w:ascii="宋体" w:hAnsi="宋体" w:cs="宋体"/>
          <w:sz w:val="24"/>
          <w:szCs w:val="24"/>
        </w:rPr>
      </w:pPr>
      <w:r>
        <w:rPr>
          <w:rFonts w:ascii="宋体" w:hAnsi="宋体" w:cs="宋体" w:hint="eastAsia"/>
          <w:sz w:val="24"/>
          <w:szCs w:val="24"/>
        </w:rPr>
        <w:t>2.1.3招标需求；</w:t>
      </w:r>
    </w:p>
    <w:p w:rsidR="001C12BF" w:rsidRDefault="002A5A6F" w:rsidP="0002030C">
      <w:pPr>
        <w:pStyle w:val="a5"/>
        <w:spacing w:line="500" w:lineRule="exact"/>
        <w:ind w:firstLineChars="202" w:firstLine="485"/>
        <w:rPr>
          <w:rFonts w:ascii="宋体" w:hAnsi="宋体" w:cs="宋体"/>
          <w:sz w:val="24"/>
          <w:szCs w:val="24"/>
        </w:rPr>
      </w:pPr>
      <w:r>
        <w:rPr>
          <w:rFonts w:ascii="宋体" w:hAnsi="宋体" w:cs="宋体" w:hint="eastAsia"/>
          <w:sz w:val="24"/>
          <w:szCs w:val="24"/>
        </w:rPr>
        <w:t>2.1.4评标办法及标准；</w:t>
      </w:r>
    </w:p>
    <w:p w:rsidR="001C12BF" w:rsidRDefault="002A5A6F" w:rsidP="0002030C">
      <w:pPr>
        <w:pStyle w:val="a5"/>
        <w:spacing w:line="500" w:lineRule="exact"/>
        <w:ind w:firstLineChars="202" w:firstLine="485"/>
        <w:rPr>
          <w:rFonts w:ascii="宋体" w:hAnsi="宋体" w:cs="宋体"/>
          <w:sz w:val="24"/>
          <w:szCs w:val="24"/>
        </w:rPr>
      </w:pPr>
      <w:r>
        <w:rPr>
          <w:rFonts w:ascii="宋体" w:hAnsi="宋体" w:cs="宋体" w:hint="eastAsia"/>
          <w:sz w:val="24"/>
          <w:szCs w:val="24"/>
        </w:rPr>
        <w:t>2.1.5合同格式及合同条款；</w:t>
      </w:r>
    </w:p>
    <w:p w:rsidR="001C12BF" w:rsidRDefault="002A5A6F" w:rsidP="0002030C">
      <w:pPr>
        <w:pStyle w:val="a5"/>
        <w:spacing w:line="500" w:lineRule="exact"/>
        <w:ind w:firstLineChars="202" w:firstLine="485"/>
        <w:rPr>
          <w:rFonts w:ascii="宋体" w:hAnsi="宋体" w:cs="宋体"/>
          <w:sz w:val="24"/>
          <w:szCs w:val="24"/>
        </w:rPr>
      </w:pPr>
      <w:r>
        <w:rPr>
          <w:rFonts w:ascii="宋体" w:hAnsi="宋体" w:cs="宋体" w:hint="eastAsia"/>
          <w:sz w:val="24"/>
          <w:szCs w:val="24"/>
        </w:rPr>
        <w:t>2.1.6投标文件参考格式；</w:t>
      </w:r>
    </w:p>
    <w:p w:rsidR="001C12BF" w:rsidRDefault="002A5A6F" w:rsidP="0002030C">
      <w:pPr>
        <w:pStyle w:val="a5"/>
        <w:spacing w:line="500" w:lineRule="exact"/>
        <w:ind w:firstLineChars="202" w:firstLine="485"/>
        <w:rPr>
          <w:rFonts w:ascii="宋体" w:hAnsi="宋体" w:cs="宋体"/>
          <w:sz w:val="24"/>
          <w:szCs w:val="24"/>
        </w:rPr>
      </w:pPr>
      <w:r>
        <w:rPr>
          <w:rFonts w:ascii="宋体" w:hAnsi="宋体" w:cs="宋体" w:hint="eastAsia"/>
          <w:sz w:val="24"/>
          <w:szCs w:val="24"/>
        </w:rPr>
        <w:t>2.1.7本项目采购文件的澄清、答复、修改、补充的内容。</w:t>
      </w:r>
    </w:p>
    <w:p w:rsidR="001C12BF" w:rsidRDefault="002A5A6F">
      <w:pPr>
        <w:snapToGrid w:val="0"/>
        <w:spacing w:line="400" w:lineRule="exact"/>
        <w:ind w:firstLineChars="196" w:firstLine="472"/>
        <w:jc w:val="left"/>
        <w:outlineLvl w:val="2"/>
        <w:rPr>
          <w:rFonts w:ascii="宋体" w:hAnsi="宋体" w:cs="宋体"/>
          <w:b/>
          <w:sz w:val="24"/>
        </w:rPr>
      </w:pPr>
      <w:bookmarkStart w:id="157" w:name="_Toc5711"/>
      <w:bookmarkStart w:id="158" w:name="_Toc13096"/>
      <w:bookmarkStart w:id="159" w:name="_Toc18348"/>
      <w:bookmarkStart w:id="160" w:name="_Toc9849"/>
      <w:r>
        <w:rPr>
          <w:rFonts w:ascii="宋体" w:hAnsi="宋体" w:cs="宋体" w:hint="eastAsia"/>
          <w:b/>
          <w:sz w:val="24"/>
        </w:rPr>
        <w:t>2.2采购文件中的特定要求和条件</w:t>
      </w:r>
      <w:bookmarkEnd w:id="157"/>
      <w:bookmarkEnd w:id="158"/>
      <w:bookmarkEnd w:id="159"/>
      <w:bookmarkEnd w:id="160"/>
    </w:p>
    <w:p w:rsidR="001C12BF" w:rsidRDefault="002A5A6F">
      <w:pPr>
        <w:snapToGrid w:val="0"/>
        <w:spacing w:line="400" w:lineRule="exact"/>
        <w:ind w:firstLineChars="196" w:firstLine="472"/>
        <w:jc w:val="left"/>
        <w:rPr>
          <w:rFonts w:ascii="宋体" w:hAnsi="宋体" w:cs="宋体"/>
          <w:kern w:val="0"/>
          <w:sz w:val="24"/>
        </w:rPr>
      </w:pPr>
      <w:r>
        <w:rPr>
          <w:rFonts w:ascii="宋体" w:hAnsi="宋体" w:cs="宋体" w:hint="eastAsia"/>
          <w:b/>
          <w:sz w:val="24"/>
        </w:rPr>
        <w:t>2.2.1实质性内容和条件：</w:t>
      </w:r>
      <w:r>
        <w:rPr>
          <w:rFonts w:ascii="宋体" w:hAnsi="宋体" w:cs="宋体" w:hint="eastAsia"/>
          <w:kern w:val="0"/>
          <w:sz w:val="24"/>
        </w:rPr>
        <w:t>见投标人须知前附表。</w:t>
      </w:r>
    </w:p>
    <w:p w:rsidR="001C12BF" w:rsidRDefault="002A5A6F">
      <w:pPr>
        <w:snapToGrid w:val="0"/>
        <w:spacing w:line="400" w:lineRule="exact"/>
        <w:ind w:firstLineChars="196" w:firstLine="472"/>
        <w:jc w:val="left"/>
        <w:outlineLvl w:val="2"/>
        <w:rPr>
          <w:rFonts w:ascii="宋体" w:hAnsi="宋体" w:cs="宋体"/>
          <w:b/>
          <w:sz w:val="24"/>
        </w:rPr>
      </w:pPr>
      <w:bookmarkStart w:id="161" w:name="_Toc31781"/>
      <w:bookmarkStart w:id="162" w:name="_Toc23415"/>
      <w:bookmarkStart w:id="163" w:name="_Toc9750"/>
      <w:bookmarkStart w:id="164" w:name="_Toc12783"/>
      <w:r>
        <w:rPr>
          <w:rFonts w:ascii="宋体" w:hAnsi="宋体" w:cs="宋体" w:hint="eastAsia"/>
          <w:b/>
          <w:sz w:val="24"/>
        </w:rPr>
        <w:t>2.3采购文件的澄清和修改</w:t>
      </w:r>
      <w:bookmarkEnd w:id="161"/>
      <w:bookmarkEnd w:id="162"/>
      <w:bookmarkEnd w:id="163"/>
      <w:bookmarkEnd w:id="164"/>
    </w:p>
    <w:p w:rsidR="001C12BF" w:rsidRDefault="002A5A6F">
      <w:pPr>
        <w:pStyle w:val="ab"/>
        <w:snapToGrid w:val="0"/>
        <w:spacing w:line="400" w:lineRule="exact"/>
        <w:ind w:firstLineChars="200" w:firstLine="482"/>
        <w:rPr>
          <w:rFonts w:hAnsi="宋体" w:cs="宋体"/>
          <w:sz w:val="24"/>
          <w:szCs w:val="24"/>
        </w:rPr>
      </w:pPr>
      <w:r>
        <w:rPr>
          <w:rFonts w:hAnsi="宋体" w:cs="宋体" w:hint="eastAsia"/>
          <w:b/>
          <w:sz w:val="24"/>
          <w:szCs w:val="22"/>
        </w:rPr>
        <w:t>2.3.1答疑和澄清：</w:t>
      </w:r>
      <w:r>
        <w:rPr>
          <w:rFonts w:hAnsi="宋体" w:cs="宋体" w:hint="eastAsia"/>
          <w:kern w:val="0"/>
          <w:sz w:val="24"/>
        </w:rPr>
        <w:t>见投标人须知前附表</w:t>
      </w:r>
      <w:r>
        <w:rPr>
          <w:rFonts w:hAnsi="宋体" w:cs="宋体" w:hint="eastAsia"/>
          <w:sz w:val="24"/>
          <w:szCs w:val="24"/>
          <w:lang w:val="zh-CN"/>
        </w:rPr>
        <w:t>。</w:t>
      </w:r>
    </w:p>
    <w:p w:rsidR="001C12BF" w:rsidRDefault="002A5A6F">
      <w:pPr>
        <w:pStyle w:val="ab"/>
        <w:snapToGrid w:val="0"/>
        <w:spacing w:line="400" w:lineRule="exact"/>
        <w:ind w:firstLineChars="200" w:firstLine="480"/>
        <w:rPr>
          <w:rFonts w:hAnsi="宋体" w:cs="宋体"/>
          <w:sz w:val="24"/>
          <w:szCs w:val="24"/>
        </w:rPr>
      </w:pPr>
      <w:r>
        <w:rPr>
          <w:rFonts w:hAnsi="宋体" w:cs="宋体" w:hint="eastAsia"/>
          <w:sz w:val="24"/>
          <w:szCs w:val="24"/>
        </w:rPr>
        <w:t>（1）集中采购机构将以书面形式答复投标人要求澄清的问题，并将不包含问题来源的答复书面通知所有购买采购文件的投标人；除书面答复以外的其他澄清方式及澄清内容均无效。</w:t>
      </w:r>
    </w:p>
    <w:p w:rsidR="001C12BF" w:rsidRDefault="002A5A6F">
      <w:pPr>
        <w:pStyle w:val="ab"/>
        <w:snapToGrid w:val="0"/>
        <w:spacing w:line="400" w:lineRule="exact"/>
        <w:ind w:firstLineChars="200" w:firstLine="480"/>
        <w:rPr>
          <w:rFonts w:hAnsi="宋体" w:cs="宋体"/>
          <w:sz w:val="24"/>
          <w:szCs w:val="24"/>
        </w:rPr>
      </w:pPr>
      <w:r>
        <w:rPr>
          <w:rFonts w:hAnsi="宋体" w:cs="宋体" w:hint="eastAsia"/>
          <w:sz w:val="24"/>
          <w:szCs w:val="24"/>
        </w:rPr>
        <w:t>（2）采购文件澄清、答复、修改、补充的内容为采购文件的组成部分。当采购文件与采购文件的答复、澄清、修改、补充通知就同一内容的表述不一致时，以最后发出的书面文件为准。</w:t>
      </w:r>
    </w:p>
    <w:p w:rsidR="001C12BF" w:rsidRDefault="002A5A6F">
      <w:pPr>
        <w:pStyle w:val="ab"/>
        <w:snapToGrid w:val="0"/>
        <w:spacing w:line="400" w:lineRule="exact"/>
        <w:ind w:firstLineChars="200" w:firstLine="480"/>
        <w:rPr>
          <w:rFonts w:hAnsi="宋体" w:cs="宋体"/>
          <w:sz w:val="24"/>
          <w:szCs w:val="24"/>
        </w:rPr>
      </w:pPr>
      <w:r>
        <w:rPr>
          <w:rFonts w:hAnsi="宋体" w:cs="宋体" w:hint="eastAsia"/>
          <w:sz w:val="24"/>
          <w:szCs w:val="24"/>
        </w:rPr>
        <w:t>（3）采购文件的澄清、答复、修改或补充都应该通过本集中采购机构以法定形式发布，采购人非通过本机构，不得擅自澄清、答复、修改或补充采购文件。</w:t>
      </w:r>
    </w:p>
    <w:p w:rsidR="001C12BF" w:rsidRDefault="002A5A6F">
      <w:pPr>
        <w:pStyle w:val="ab"/>
        <w:snapToGrid w:val="0"/>
        <w:spacing w:line="400" w:lineRule="exact"/>
        <w:ind w:firstLineChars="200" w:firstLine="480"/>
        <w:rPr>
          <w:rFonts w:hAnsi="宋体" w:cs="宋体"/>
          <w:sz w:val="24"/>
          <w:szCs w:val="24"/>
        </w:rPr>
      </w:pPr>
      <w:r>
        <w:rPr>
          <w:rFonts w:hAnsi="宋体" w:cs="宋体" w:hint="eastAsia"/>
          <w:sz w:val="24"/>
          <w:szCs w:val="24"/>
        </w:rPr>
        <w:t>（4）因投标人提供联系资料错误等原因导致集中采购机构未能将有关澄清、答复、修改或补充通知送达投标人或通知投标人前来领取的，责任由投标人自负。</w:t>
      </w:r>
    </w:p>
    <w:p w:rsidR="001C12BF" w:rsidRDefault="002A5A6F">
      <w:pPr>
        <w:pStyle w:val="ab"/>
        <w:snapToGrid w:val="0"/>
        <w:spacing w:line="400" w:lineRule="exact"/>
        <w:ind w:firstLineChars="200" w:firstLine="482"/>
        <w:rPr>
          <w:rFonts w:hAnsi="宋体" w:cs="宋体"/>
          <w:b/>
          <w:sz w:val="24"/>
          <w:szCs w:val="22"/>
        </w:rPr>
      </w:pPr>
      <w:r>
        <w:rPr>
          <w:rFonts w:hAnsi="宋体" w:cs="宋体" w:hint="eastAsia"/>
          <w:b/>
          <w:sz w:val="24"/>
          <w:szCs w:val="22"/>
        </w:rPr>
        <w:t>2.3.2投标人确认收到采购文件澄清、修改的时间：</w:t>
      </w:r>
      <w:r>
        <w:rPr>
          <w:rFonts w:hAnsi="宋体" w:cs="宋体" w:hint="eastAsia"/>
          <w:kern w:val="0"/>
          <w:sz w:val="24"/>
        </w:rPr>
        <w:t>见投标人须知前附表。</w:t>
      </w:r>
    </w:p>
    <w:p w:rsidR="001C12BF" w:rsidRDefault="002A5A6F">
      <w:pPr>
        <w:snapToGrid w:val="0"/>
        <w:spacing w:line="400" w:lineRule="exact"/>
        <w:ind w:firstLineChars="196" w:firstLine="472"/>
        <w:jc w:val="left"/>
        <w:outlineLvl w:val="2"/>
        <w:rPr>
          <w:rFonts w:ascii="宋体" w:hAnsi="宋体" w:cs="宋体"/>
          <w:b/>
          <w:sz w:val="24"/>
        </w:rPr>
      </w:pPr>
      <w:bookmarkStart w:id="165" w:name="_Toc30747"/>
      <w:bookmarkStart w:id="166" w:name="_Toc15723"/>
      <w:bookmarkStart w:id="167" w:name="_Toc9743"/>
      <w:bookmarkStart w:id="168" w:name="_Toc8994"/>
      <w:r>
        <w:rPr>
          <w:rFonts w:ascii="宋体" w:hAnsi="宋体" w:cs="宋体" w:hint="eastAsia"/>
          <w:b/>
          <w:sz w:val="24"/>
        </w:rPr>
        <w:t>2.4质疑和投诉</w:t>
      </w:r>
      <w:bookmarkEnd w:id="96"/>
      <w:bookmarkEnd w:id="97"/>
      <w:bookmarkEnd w:id="165"/>
      <w:bookmarkEnd w:id="166"/>
      <w:bookmarkEnd w:id="167"/>
      <w:bookmarkEnd w:id="168"/>
    </w:p>
    <w:p w:rsidR="001C12BF" w:rsidRDefault="002A5A6F">
      <w:pPr>
        <w:pStyle w:val="ab"/>
        <w:snapToGrid w:val="0"/>
        <w:spacing w:line="400" w:lineRule="exact"/>
        <w:ind w:firstLineChars="200" w:firstLine="480"/>
        <w:rPr>
          <w:rFonts w:hAnsi="宋体" w:cs="宋体"/>
          <w:kern w:val="0"/>
          <w:sz w:val="24"/>
          <w:szCs w:val="22"/>
        </w:rPr>
      </w:pPr>
      <w:r>
        <w:rPr>
          <w:rFonts w:hAnsi="宋体" w:cs="宋体" w:hint="eastAsia"/>
          <w:kern w:val="0"/>
          <w:sz w:val="24"/>
          <w:szCs w:val="22"/>
        </w:rPr>
        <w:t>2.4.1投标人认为采购文件、招标过程或中标结果使自己的合法权益受到损害的，应当在知道或者应知其权益受到损害之日起七个工作日内，以书面形式向采购人、集中采购机构提出质疑。投标人对采购人的质疑答复不满意或者采购人未在规定时间内</w:t>
      </w:r>
      <w:proofErr w:type="gramStart"/>
      <w:r>
        <w:rPr>
          <w:rFonts w:hAnsi="宋体" w:cs="宋体" w:hint="eastAsia"/>
          <w:kern w:val="0"/>
          <w:sz w:val="24"/>
          <w:szCs w:val="22"/>
        </w:rPr>
        <w:t>作出</w:t>
      </w:r>
      <w:proofErr w:type="gramEnd"/>
      <w:r>
        <w:rPr>
          <w:rFonts w:hAnsi="宋体" w:cs="宋体" w:hint="eastAsia"/>
          <w:kern w:val="0"/>
          <w:sz w:val="24"/>
          <w:szCs w:val="22"/>
        </w:rPr>
        <w:t>答复的，可以在答复期满后十五个工作日内向同级采购监管部门投诉。</w:t>
      </w:r>
    </w:p>
    <w:p w:rsidR="001C12BF" w:rsidRDefault="002A5A6F">
      <w:pPr>
        <w:pStyle w:val="ab"/>
        <w:snapToGrid w:val="0"/>
        <w:spacing w:line="400" w:lineRule="exact"/>
        <w:ind w:firstLineChars="200" w:firstLine="480"/>
        <w:rPr>
          <w:rFonts w:hAnsi="宋体" w:cs="宋体"/>
        </w:rPr>
      </w:pPr>
      <w:r>
        <w:rPr>
          <w:rFonts w:hAnsi="宋体" w:cs="宋体" w:hint="eastAsia"/>
          <w:kern w:val="0"/>
          <w:sz w:val="24"/>
          <w:szCs w:val="22"/>
        </w:rPr>
        <w:t>2.4.2质疑、投诉应当采用书面形式，质疑书、投诉书均应明确阐述采购文件、招标过程或中标结果中使自己合法权益受到损害的实质性内容，提供相关事实、依据和证据及其来源或线索，便于有关单位调查、答复和处理。</w:t>
      </w:r>
      <w:bookmarkStart w:id="169" w:name="_Toc459227606"/>
      <w:bookmarkStart w:id="170" w:name="_Toc459297213"/>
      <w:bookmarkStart w:id="171" w:name="_Toc459227373"/>
      <w:bookmarkStart w:id="172" w:name="_Toc459226623"/>
      <w:bookmarkStart w:id="173" w:name="_Toc468535459"/>
      <w:bookmarkStart w:id="174" w:name="_Toc459223847"/>
      <w:bookmarkEnd w:id="19"/>
      <w:bookmarkEnd w:id="20"/>
      <w:bookmarkEnd w:id="21"/>
      <w:bookmarkEnd w:id="22"/>
      <w:bookmarkEnd w:id="23"/>
      <w:bookmarkEnd w:id="24"/>
    </w:p>
    <w:p w:rsidR="001C12BF" w:rsidRDefault="002A5A6F">
      <w:pPr>
        <w:snapToGrid w:val="0"/>
        <w:spacing w:beforeLines="50" w:before="120" w:line="400" w:lineRule="exact"/>
        <w:ind w:firstLineChars="196" w:firstLine="472"/>
        <w:jc w:val="left"/>
        <w:outlineLvl w:val="2"/>
        <w:rPr>
          <w:rFonts w:ascii="宋体" w:hAnsi="宋体" w:cs="宋体"/>
          <w:sz w:val="28"/>
          <w:szCs w:val="28"/>
        </w:rPr>
      </w:pPr>
      <w:bookmarkStart w:id="175" w:name="_Toc23307"/>
      <w:bookmarkStart w:id="176" w:name="_Toc17412"/>
      <w:bookmarkStart w:id="177" w:name="_Toc19336"/>
      <w:bookmarkStart w:id="178" w:name="_Toc5865"/>
      <w:bookmarkEnd w:id="169"/>
      <w:bookmarkEnd w:id="170"/>
      <w:bookmarkEnd w:id="171"/>
      <w:bookmarkEnd w:id="172"/>
      <w:bookmarkEnd w:id="173"/>
      <w:bookmarkEnd w:id="174"/>
      <w:r>
        <w:rPr>
          <w:rFonts w:ascii="宋体" w:hAnsi="宋体" w:cs="宋体" w:hint="eastAsia"/>
          <w:b/>
          <w:sz w:val="24"/>
        </w:rPr>
        <w:t>2.5投标人的风险</w:t>
      </w:r>
      <w:bookmarkEnd w:id="175"/>
      <w:bookmarkEnd w:id="176"/>
      <w:bookmarkEnd w:id="177"/>
      <w:bookmarkEnd w:id="178"/>
    </w:p>
    <w:p w:rsidR="001C12BF" w:rsidRDefault="002A5A6F">
      <w:pPr>
        <w:pStyle w:val="ab"/>
        <w:snapToGrid w:val="0"/>
        <w:spacing w:line="400" w:lineRule="exact"/>
        <w:ind w:firstLineChars="200" w:firstLine="480"/>
        <w:rPr>
          <w:rFonts w:hAnsi="宋体" w:cs="宋体"/>
          <w:kern w:val="0"/>
          <w:sz w:val="24"/>
          <w:szCs w:val="22"/>
        </w:rPr>
      </w:pPr>
      <w:r>
        <w:rPr>
          <w:rFonts w:hAnsi="宋体" w:cs="宋体" w:hint="eastAsia"/>
          <w:kern w:val="0"/>
          <w:sz w:val="24"/>
          <w:szCs w:val="22"/>
        </w:rPr>
        <w:t>投标人应认真阅读采购文件中所有的事项、格式、条款和技术规范、参数及相关要求等。投标人没有按照采购文件要求提交全部资料，或者投标没有对采购文件在各方面都做出实质性响应是投标人的风险，有可能导致其投标被拒绝，或被按照无效投标处理或被确定为投标无效。</w:t>
      </w:r>
    </w:p>
    <w:p w:rsidR="001C12BF" w:rsidRDefault="002A5A6F">
      <w:pPr>
        <w:pStyle w:val="af1"/>
        <w:spacing w:before="255" w:beforeAutospacing="0" w:after="255" w:afterAutospacing="0" w:line="300" w:lineRule="atLeast"/>
        <w:jc w:val="both"/>
        <w:rPr>
          <w:rFonts w:ascii="黑体" w:eastAsia="黑体" w:cs="黑体"/>
          <w:b/>
          <w:bCs/>
          <w:color w:val="000000"/>
          <w:sz w:val="27"/>
          <w:szCs w:val="27"/>
        </w:rPr>
      </w:pPr>
      <w:bookmarkStart w:id="179" w:name="_Toc468535460"/>
      <w:bookmarkStart w:id="180" w:name="_Toc12638"/>
      <w:bookmarkStart w:id="181" w:name="_Toc459227374"/>
      <w:bookmarkStart w:id="182" w:name="_Toc808"/>
      <w:bookmarkStart w:id="183" w:name="_Toc3957"/>
      <w:bookmarkStart w:id="184" w:name="_Toc7796"/>
      <w:bookmarkStart w:id="185" w:name="_Toc22926"/>
      <w:bookmarkStart w:id="186" w:name="_Toc459226624"/>
      <w:bookmarkStart w:id="187" w:name="_Toc17987"/>
      <w:bookmarkStart w:id="188" w:name="_Toc31373"/>
      <w:bookmarkStart w:id="189" w:name="_Toc21013"/>
      <w:bookmarkStart w:id="190" w:name="_Toc27992"/>
      <w:bookmarkStart w:id="191" w:name="_Toc24524"/>
      <w:bookmarkStart w:id="192" w:name="_Toc11149"/>
      <w:bookmarkStart w:id="193" w:name="_Toc3316"/>
      <w:bookmarkStart w:id="194" w:name="_Toc21376"/>
      <w:bookmarkStart w:id="195" w:name="_Toc13680"/>
      <w:bookmarkStart w:id="196" w:name="_Toc9484"/>
      <w:bookmarkStart w:id="197" w:name="_Toc8224"/>
      <w:bookmarkStart w:id="198" w:name="_Toc27511"/>
      <w:bookmarkStart w:id="199" w:name="_Toc18436"/>
      <w:bookmarkStart w:id="200" w:name="_Toc31406"/>
      <w:bookmarkStart w:id="201" w:name="_Toc27612"/>
      <w:bookmarkStart w:id="202" w:name="_Toc6010"/>
      <w:bookmarkStart w:id="203" w:name="_Toc5874"/>
      <w:bookmarkStart w:id="204" w:name="_Toc16268"/>
      <w:bookmarkStart w:id="205" w:name="_Toc459297214"/>
      <w:bookmarkStart w:id="206" w:name="_Toc357"/>
      <w:bookmarkStart w:id="207" w:name="_Toc459223848"/>
      <w:bookmarkStart w:id="208" w:name="_Toc17723"/>
      <w:bookmarkStart w:id="209" w:name="_Toc2622"/>
      <w:bookmarkStart w:id="210" w:name="_Toc27158"/>
      <w:bookmarkStart w:id="211" w:name="_Toc23140"/>
      <w:bookmarkStart w:id="212" w:name="_Toc459227607"/>
      <w:bookmarkStart w:id="213" w:name="_Toc15854"/>
      <w:r>
        <w:rPr>
          <w:rFonts w:ascii="黑体" w:eastAsia="黑体" w:cs="黑体" w:hint="eastAsia"/>
          <w:b/>
          <w:bCs/>
          <w:color w:val="000000"/>
          <w:sz w:val="27"/>
          <w:szCs w:val="27"/>
        </w:rPr>
        <w:t>3.投标文件的编制</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1C12BF" w:rsidRDefault="002A5A6F">
      <w:pPr>
        <w:snapToGrid w:val="0"/>
        <w:spacing w:line="400" w:lineRule="exact"/>
        <w:ind w:firstLine="470"/>
        <w:jc w:val="left"/>
        <w:outlineLvl w:val="2"/>
        <w:rPr>
          <w:rFonts w:ascii="宋体" w:hAnsi="宋体" w:cs="宋体"/>
          <w:b/>
          <w:sz w:val="24"/>
        </w:rPr>
      </w:pPr>
      <w:bookmarkStart w:id="214" w:name="_Toc26141"/>
      <w:bookmarkStart w:id="215" w:name="_Toc26129"/>
      <w:bookmarkStart w:id="216" w:name="_Toc12757"/>
      <w:bookmarkStart w:id="217" w:name="_Toc28510"/>
      <w:r>
        <w:rPr>
          <w:rFonts w:ascii="宋体" w:hAnsi="宋体" w:cs="宋体"/>
          <w:b/>
          <w:sz w:val="24"/>
        </w:rPr>
        <w:t>3.1投标文件的</w:t>
      </w:r>
      <w:bookmarkEnd w:id="214"/>
      <w:bookmarkEnd w:id="215"/>
      <w:bookmarkEnd w:id="216"/>
      <w:bookmarkEnd w:id="217"/>
      <w:r>
        <w:rPr>
          <w:rFonts w:ascii="宋体" w:hAnsi="宋体" w:cs="宋体" w:hint="eastAsia"/>
          <w:b/>
          <w:sz w:val="24"/>
        </w:rPr>
        <w:t>形式</w:t>
      </w:r>
    </w:p>
    <w:p w:rsidR="001C12BF" w:rsidRDefault="002A5A6F">
      <w:pPr>
        <w:autoSpaceDE w:val="0"/>
        <w:autoSpaceDN w:val="0"/>
        <w:spacing w:line="400" w:lineRule="exact"/>
        <w:ind w:firstLineChars="200" w:firstLine="480"/>
        <w:rPr>
          <w:rFonts w:ascii="宋体" w:hAnsi="宋体" w:cs="宋体"/>
          <w:sz w:val="24"/>
          <w:szCs w:val="24"/>
        </w:rPr>
      </w:pPr>
      <w:bookmarkStart w:id="218" w:name="_Toc15749"/>
      <w:bookmarkStart w:id="219" w:name="_Toc32485"/>
      <w:bookmarkStart w:id="220" w:name="_Toc3105"/>
      <w:bookmarkStart w:id="221" w:name="_Toc32683"/>
      <w:r>
        <w:rPr>
          <w:rFonts w:ascii="宋体" w:hint="eastAsia"/>
          <w:sz w:val="24"/>
          <w:szCs w:val="24"/>
        </w:rPr>
        <w:t>本项目实行全流程网上电子投标。</w:t>
      </w:r>
    </w:p>
    <w:p w:rsidR="001C12BF" w:rsidRDefault="002A5A6F">
      <w:pPr>
        <w:snapToGrid w:val="0"/>
        <w:spacing w:line="400" w:lineRule="exact"/>
        <w:ind w:firstLine="470"/>
        <w:jc w:val="left"/>
        <w:outlineLvl w:val="2"/>
        <w:rPr>
          <w:rFonts w:ascii="宋体" w:hAnsi="宋体" w:cs="宋体"/>
          <w:b/>
          <w:sz w:val="24"/>
        </w:rPr>
      </w:pPr>
      <w:r>
        <w:rPr>
          <w:rFonts w:ascii="宋体" w:hAnsi="宋体" w:cs="宋体"/>
          <w:b/>
          <w:sz w:val="24"/>
        </w:rPr>
        <w:t>3.2投标文件编制</w:t>
      </w:r>
      <w:bookmarkEnd w:id="218"/>
      <w:bookmarkEnd w:id="219"/>
      <w:bookmarkEnd w:id="220"/>
      <w:bookmarkEnd w:id="221"/>
      <w:r>
        <w:rPr>
          <w:rFonts w:ascii="宋体" w:hAnsi="宋体" w:cs="宋体" w:hint="eastAsia"/>
          <w:b/>
          <w:sz w:val="24"/>
        </w:rPr>
        <w:t>和效力</w:t>
      </w:r>
    </w:p>
    <w:p w:rsidR="001C12BF" w:rsidRDefault="002A5A6F">
      <w:pPr>
        <w:pStyle w:val="a5"/>
        <w:spacing w:line="400" w:lineRule="exact"/>
        <w:ind w:firstLineChars="201" w:firstLine="482"/>
        <w:rPr>
          <w:rFonts w:ascii="宋体" w:hAnsi="宋体" w:cs="宋体"/>
          <w:sz w:val="24"/>
          <w:szCs w:val="24"/>
        </w:rPr>
      </w:pPr>
      <w:r>
        <w:rPr>
          <w:rFonts w:ascii="宋体" w:hAnsi="宋体" w:cs="宋体"/>
          <w:sz w:val="24"/>
          <w:szCs w:val="24"/>
        </w:rPr>
        <w:t>3.2.1投标人应按照本招标文件和电子交易平台规定的格式、顺序和</w:t>
      </w:r>
      <w:r>
        <w:rPr>
          <w:rFonts w:ascii="宋体" w:hAnsi="宋体" w:cs="宋体" w:hint="eastAsia"/>
          <w:sz w:val="24"/>
        </w:rPr>
        <w:t>采</w:t>
      </w:r>
      <w:r>
        <w:rPr>
          <w:rFonts w:ascii="宋体" w:hAnsi="宋体" w:cs="宋体" w:hint="eastAsia"/>
          <w:sz w:val="24"/>
          <w:szCs w:val="24"/>
        </w:rPr>
        <w:t>购文件中明确的投标技术规格、参数及相关要求进行编制电子投标文件并进行关联定位，投标文件内容不完整、编排混乱、关联错误导致投标文件被误读、漏读或者查找不到相关内容的，由投标人自行承担责任。</w:t>
      </w:r>
    </w:p>
    <w:p w:rsidR="001C12BF" w:rsidRDefault="002A5A6F">
      <w:pPr>
        <w:pStyle w:val="a5"/>
        <w:spacing w:line="400" w:lineRule="exact"/>
        <w:ind w:firstLineChars="201" w:firstLine="482"/>
        <w:rPr>
          <w:rFonts w:ascii="宋体" w:hAnsi="宋体" w:cs="宋体"/>
          <w:color w:val="000000"/>
          <w:sz w:val="24"/>
        </w:rPr>
      </w:pPr>
      <w:r>
        <w:rPr>
          <w:rFonts w:ascii="宋体" w:hAnsi="宋体" w:cs="宋体"/>
          <w:sz w:val="24"/>
        </w:rPr>
        <w:t>3.2.2投标文件的效力：见投标人须知前附表。</w:t>
      </w:r>
    </w:p>
    <w:p w:rsidR="001C12BF" w:rsidRDefault="002A5A6F">
      <w:pPr>
        <w:pStyle w:val="a5"/>
        <w:spacing w:line="400" w:lineRule="exact"/>
        <w:ind w:firstLineChars="201" w:firstLine="482"/>
        <w:rPr>
          <w:rFonts w:ascii="宋体" w:hAnsi="宋体" w:cs="宋体"/>
          <w:sz w:val="24"/>
        </w:rPr>
      </w:pPr>
      <w:r>
        <w:rPr>
          <w:rFonts w:ascii="宋体" w:hAnsi="宋体" w:cs="宋体"/>
          <w:sz w:val="24"/>
        </w:rPr>
        <w:t>3.2.3投标人应完整地填写采购文件中提供的《投标函》</w:t>
      </w:r>
      <w:r>
        <w:rPr>
          <w:rFonts w:ascii="宋体" w:hAnsi="宋体" w:cs="宋体" w:hint="eastAsia"/>
          <w:sz w:val="24"/>
        </w:rPr>
        <w:t>、《开标一览表》、《投标报价明细表》等采购文件中规定的所有内容。</w:t>
      </w:r>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3.2.4投标人必须保证投标文件所提供的全部资料真实可靠，并接受采购人对其中任何资料进一步核实的要求。</w:t>
      </w:r>
    </w:p>
    <w:p w:rsidR="001C12BF" w:rsidRDefault="002A5A6F">
      <w:pPr>
        <w:pStyle w:val="a5"/>
        <w:snapToGrid w:val="0"/>
        <w:spacing w:line="400" w:lineRule="exact"/>
        <w:ind w:firstLineChars="201" w:firstLine="482"/>
        <w:jc w:val="left"/>
        <w:rPr>
          <w:rFonts w:ascii="宋体" w:hAnsi="宋体" w:cs="宋体"/>
          <w:sz w:val="24"/>
        </w:rPr>
      </w:pPr>
      <w:r>
        <w:rPr>
          <w:rFonts w:ascii="宋体" w:hAnsi="宋体" w:cs="宋体" w:hint="eastAsia"/>
          <w:sz w:val="24"/>
        </w:rPr>
        <w:t>3.2.5构成投标文件的其他材料：见投标人须知前附表。</w:t>
      </w:r>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投标人获取采购文件后，应仔细检查采购文件的所有内容，如有残缺等问题，应在获得采购文件后3日内向集中采购机构书面提出，否则，由此引起的损失由投标人自行承担。</w:t>
      </w:r>
    </w:p>
    <w:p w:rsidR="001C12BF" w:rsidRDefault="002A5A6F">
      <w:pPr>
        <w:snapToGrid w:val="0"/>
        <w:spacing w:line="400" w:lineRule="exact"/>
        <w:ind w:firstLine="470"/>
        <w:jc w:val="left"/>
        <w:outlineLvl w:val="2"/>
        <w:rPr>
          <w:rFonts w:ascii="宋体" w:hAnsi="宋体" w:cs="宋体"/>
          <w:b/>
          <w:sz w:val="24"/>
        </w:rPr>
      </w:pPr>
      <w:bookmarkStart w:id="222" w:name="_Toc11217"/>
      <w:bookmarkStart w:id="223" w:name="_Toc22405"/>
      <w:bookmarkStart w:id="224" w:name="_Toc17211"/>
      <w:bookmarkStart w:id="225" w:name="_Toc2621"/>
      <w:r>
        <w:rPr>
          <w:rFonts w:ascii="宋体" w:hAnsi="宋体" w:cs="宋体" w:hint="eastAsia"/>
          <w:b/>
          <w:sz w:val="24"/>
        </w:rPr>
        <w:t>3.3投标报价</w:t>
      </w:r>
      <w:bookmarkEnd w:id="222"/>
      <w:bookmarkEnd w:id="223"/>
      <w:bookmarkEnd w:id="224"/>
      <w:bookmarkEnd w:id="225"/>
    </w:p>
    <w:p w:rsidR="001C12BF" w:rsidRDefault="002A5A6F">
      <w:pPr>
        <w:spacing w:line="400" w:lineRule="exact"/>
        <w:ind w:firstLineChars="200" w:firstLine="480"/>
        <w:rPr>
          <w:rFonts w:ascii="宋体" w:hAnsi="宋体" w:cs="宋体"/>
          <w:sz w:val="24"/>
        </w:rPr>
      </w:pPr>
      <w:r>
        <w:rPr>
          <w:rFonts w:ascii="宋体" w:hAnsi="宋体" w:cs="宋体" w:hint="eastAsia"/>
          <w:sz w:val="24"/>
        </w:rPr>
        <w:t>3.3.1</w:t>
      </w:r>
      <w:r>
        <w:rPr>
          <w:rFonts w:ascii="宋体" w:hAnsi="宋体" w:hint="eastAsia"/>
          <w:color w:val="000000"/>
          <w:sz w:val="24"/>
          <w:szCs w:val="24"/>
        </w:rPr>
        <w:t>投标人应考虑企业自身实力、经验及项目实施过程中的各种因素，根据采购要求，详细说明所能提供的各项具体服务内容，自主确定报价，实行总价包干，并提供报价组成与成本分析，并</w:t>
      </w:r>
      <w:r>
        <w:rPr>
          <w:rFonts w:ascii="宋体" w:hAnsi="宋体" w:cs="宋体" w:hint="eastAsia"/>
          <w:sz w:val="24"/>
        </w:rPr>
        <w:t>按采购文件中相关附表格式填写。</w:t>
      </w:r>
    </w:p>
    <w:p w:rsidR="001C12BF" w:rsidRDefault="002A5A6F">
      <w:pPr>
        <w:pStyle w:val="a5"/>
        <w:spacing w:line="400" w:lineRule="exact"/>
        <w:ind w:firstLineChars="201" w:firstLine="482"/>
        <w:rPr>
          <w:rFonts w:ascii="宋体" w:hAnsi="宋体" w:cs="宋体"/>
          <w:b/>
          <w:sz w:val="24"/>
        </w:rPr>
      </w:pPr>
      <w:r>
        <w:rPr>
          <w:rFonts w:ascii="宋体" w:hAnsi="宋体" w:cs="宋体" w:hint="eastAsia"/>
          <w:sz w:val="24"/>
        </w:rPr>
        <w:t>▲3.3.2投标报价是履行合同的最终价格。</w:t>
      </w:r>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▲3.3.4投标文件只允许有一个报价，有选择的或有条件的报价将不予接受。</w:t>
      </w:r>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3.3.5投标人应按照“第三章采购需求”规定的货物、服务内容、责任范围以及合同条款进行报价。并按《开标一览表》和《投标报价明细表》报出分项价格和总价。投标总价应为优惠后的最终报价，任何报价上的优惠应体现在各分项报价中，国家规定的各项税费不得优惠。投标总价中不得包含采购文件要求以外的内容，否则，在评标时不予核减。投标总价中也不得缺漏采购文件所要求的内容，否则，在评标时将被视为已包含在投标总价中。</w:t>
      </w:r>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▲3.3.6投标人应对所投项目的全部内容进行报价，只</w:t>
      </w:r>
      <w:proofErr w:type="gramStart"/>
      <w:r>
        <w:rPr>
          <w:rFonts w:ascii="宋体" w:hAnsi="宋体" w:cs="宋体" w:hint="eastAsia"/>
          <w:sz w:val="24"/>
        </w:rPr>
        <w:t>投其中</w:t>
      </w:r>
      <w:proofErr w:type="gramEnd"/>
      <w:r>
        <w:rPr>
          <w:rFonts w:ascii="宋体" w:hAnsi="宋体" w:cs="宋体" w:hint="eastAsia"/>
          <w:sz w:val="24"/>
        </w:rPr>
        <w:t>部分内容者，其标书将被拒绝。</w:t>
      </w:r>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▲3.3.7投标人的投标报价超过采购项目最高限价的为无效投标。</w:t>
      </w:r>
    </w:p>
    <w:p w:rsidR="001C12BF" w:rsidRDefault="002A5A6F">
      <w:pPr>
        <w:snapToGrid w:val="0"/>
        <w:spacing w:line="400" w:lineRule="exact"/>
        <w:ind w:firstLine="470"/>
        <w:jc w:val="left"/>
        <w:outlineLvl w:val="2"/>
        <w:rPr>
          <w:rFonts w:ascii="宋体" w:hAnsi="宋体" w:cs="宋体"/>
          <w:b/>
          <w:sz w:val="24"/>
        </w:rPr>
      </w:pPr>
      <w:bookmarkStart w:id="226" w:name="_Toc21579"/>
      <w:bookmarkStart w:id="227" w:name="_Toc20961"/>
      <w:bookmarkStart w:id="228" w:name="_Toc3962"/>
      <w:bookmarkStart w:id="229" w:name="_Toc9629"/>
      <w:r>
        <w:rPr>
          <w:rFonts w:ascii="宋体" w:hAnsi="宋体" w:cs="宋体" w:hint="eastAsia"/>
          <w:b/>
          <w:sz w:val="24"/>
        </w:rPr>
        <w:t>3.4投标文件的有效期</w:t>
      </w:r>
      <w:bookmarkEnd w:id="226"/>
      <w:bookmarkEnd w:id="227"/>
      <w:bookmarkEnd w:id="228"/>
      <w:bookmarkEnd w:id="229"/>
    </w:p>
    <w:p w:rsidR="001C12BF" w:rsidRDefault="002A5A6F">
      <w:pPr>
        <w:pStyle w:val="a"/>
        <w:numPr>
          <w:ilvl w:val="0"/>
          <w:numId w:val="0"/>
        </w:numPr>
        <w:tabs>
          <w:tab w:val="clear" w:pos="360"/>
        </w:tabs>
        <w:snapToGrid w:val="0"/>
        <w:spacing w:after="120" w:line="400" w:lineRule="exact"/>
        <w:ind w:firstLineChars="175" w:firstLine="420"/>
        <w:rPr>
          <w:rFonts w:ascii="宋体" w:hAnsi="宋体" w:cs="宋体"/>
          <w:sz w:val="24"/>
        </w:rPr>
      </w:pPr>
      <w:r>
        <w:rPr>
          <w:rFonts w:ascii="宋体" w:hAnsi="宋体" w:cs="宋体" w:hint="eastAsia"/>
          <w:sz w:val="24"/>
        </w:rPr>
        <w:t>▲3.4.1自投标截止日起60天投标文件应保持有效。有效期不足的投标文件将被拒绝。</w:t>
      </w:r>
    </w:p>
    <w:p w:rsidR="001C12BF" w:rsidRDefault="002A5A6F">
      <w:pPr>
        <w:pStyle w:val="a"/>
        <w:numPr>
          <w:ilvl w:val="0"/>
          <w:numId w:val="0"/>
        </w:numPr>
        <w:tabs>
          <w:tab w:val="clear" w:pos="360"/>
        </w:tabs>
        <w:snapToGrid w:val="0"/>
        <w:spacing w:after="120" w:line="400" w:lineRule="exact"/>
        <w:ind w:firstLineChars="175" w:firstLine="420"/>
        <w:rPr>
          <w:rFonts w:ascii="宋体" w:hAnsi="宋体" w:cs="宋体"/>
          <w:sz w:val="24"/>
        </w:rPr>
      </w:pPr>
      <w:r>
        <w:rPr>
          <w:rFonts w:ascii="宋体" w:hAnsi="宋体" w:cs="宋体" w:hint="eastAsia"/>
          <w:sz w:val="24"/>
        </w:rPr>
        <w:t>3.4.2在特殊情况下，采购人可与投标人协商延长投标文件的有效期，这种要求和答复均以书面形式进行。</w:t>
      </w:r>
    </w:p>
    <w:p w:rsidR="001C12BF" w:rsidRDefault="002A5A6F">
      <w:pPr>
        <w:pStyle w:val="a"/>
        <w:numPr>
          <w:ilvl w:val="0"/>
          <w:numId w:val="0"/>
        </w:numPr>
        <w:tabs>
          <w:tab w:val="clear" w:pos="360"/>
        </w:tabs>
        <w:snapToGrid w:val="0"/>
        <w:spacing w:after="120" w:line="400" w:lineRule="exact"/>
        <w:ind w:firstLineChars="175" w:firstLine="420"/>
        <w:rPr>
          <w:rFonts w:ascii="宋体" w:hAnsi="宋体" w:cs="宋体"/>
          <w:sz w:val="24"/>
        </w:rPr>
      </w:pPr>
      <w:bookmarkStart w:id="230" w:name="_Toc407605137"/>
      <w:bookmarkStart w:id="231" w:name="_Toc441483884"/>
      <w:r>
        <w:rPr>
          <w:rFonts w:ascii="宋体" w:hAnsi="宋体" w:cs="宋体" w:hint="eastAsia"/>
          <w:sz w:val="24"/>
        </w:rPr>
        <w:t>3.4.3投标人可拒绝接受延期要求。同意延长有效期的投标人不能修改投标文件。</w:t>
      </w:r>
      <w:bookmarkEnd w:id="230"/>
      <w:bookmarkEnd w:id="231"/>
    </w:p>
    <w:p w:rsidR="001C12BF" w:rsidRDefault="002A5A6F">
      <w:pPr>
        <w:pStyle w:val="a"/>
        <w:numPr>
          <w:ilvl w:val="0"/>
          <w:numId w:val="0"/>
        </w:numPr>
        <w:tabs>
          <w:tab w:val="clear" w:pos="360"/>
        </w:tabs>
        <w:snapToGrid w:val="0"/>
        <w:spacing w:after="120" w:line="400" w:lineRule="exact"/>
        <w:ind w:firstLineChars="175" w:firstLine="420"/>
        <w:rPr>
          <w:rFonts w:ascii="宋体" w:hAnsi="宋体" w:cs="宋体"/>
          <w:sz w:val="24"/>
        </w:rPr>
      </w:pPr>
      <w:bookmarkStart w:id="232" w:name="_Toc407605138"/>
      <w:bookmarkStart w:id="233" w:name="_Toc441483885"/>
      <w:r>
        <w:rPr>
          <w:rFonts w:ascii="宋体" w:hAnsi="宋体" w:cs="宋体" w:hint="eastAsia"/>
          <w:sz w:val="24"/>
        </w:rPr>
        <w:t>3.4.4中标人的投标文件自开标之日起至合同履行完毕</w:t>
      </w:r>
      <w:proofErr w:type="gramStart"/>
      <w:r>
        <w:rPr>
          <w:rFonts w:ascii="宋体" w:hAnsi="宋体" w:cs="宋体" w:hint="eastAsia"/>
          <w:sz w:val="24"/>
        </w:rPr>
        <w:t>止</w:t>
      </w:r>
      <w:proofErr w:type="gramEnd"/>
      <w:r>
        <w:rPr>
          <w:rFonts w:ascii="宋体" w:hAnsi="宋体" w:cs="宋体" w:hint="eastAsia"/>
          <w:sz w:val="24"/>
        </w:rPr>
        <w:t>均应保持有效。</w:t>
      </w:r>
      <w:bookmarkEnd w:id="232"/>
      <w:bookmarkEnd w:id="233"/>
    </w:p>
    <w:p w:rsidR="001C12BF" w:rsidRDefault="002A5A6F">
      <w:pPr>
        <w:snapToGrid w:val="0"/>
        <w:spacing w:line="400" w:lineRule="exact"/>
        <w:ind w:firstLine="470"/>
        <w:jc w:val="left"/>
        <w:outlineLvl w:val="2"/>
        <w:rPr>
          <w:rFonts w:ascii="宋体" w:hAnsi="宋体" w:cs="宋体"/>
          <w:b/>
          <w:sz w:val="24"/>
        </w:rPr>
      </w:pPr>
      <w:bookmarkStart w:id="234" w:name="_Toc19812"/>
      <w:bookmarkStart w:id="235" w:name="_Toc6775"/>
      <w:bookmarkStart w:id="236" w:name="_Toc9284"/>
      <w:bookmarkStart w:id="237" w:name="_Toc29830"/>
      <w:r>
        <w:rPr>
          <w:rFonts w:ascii="宋体" w:hAnsi="宋体" w:cs="宋体" w:hint="eastAsia"/>
          <w:b/>
          <w:sz w:val="24"/>
        </w:rPr>
        <w:t>3.5联合体投标</w:t>
      </w:r>
      <w:bookmarkEnd w:id="234"/>
      <w:bookmarkEnd w:id="235"/>
      <w:bookmarkEnd w:id="236"/>
      <w:bookmarkEnd w:id="237"/>
    </w:p>
    <w:p w:rsidR="001C12BF" w:rsidRDefault="002A5A6F">
      <w:pPr>
        <w:pStyle w:val="a"/>
        <w:numPr>
          <w:ilvl w:val="0"/>
          <w:numId w:val="0"/>
        </w:numPr>
        <w:tabs>
          <w:tab w:val="clear" w:pos="360"/>
        </w:tabs>
        <w:snapToGrid w:val="0"/>
        <w:spacing w:after="120" w:line="400" w:lineRule="exact"/>
        <w:ind w:firstLineChars="175" w:firstLine="420"/>
        <w:rPr>
          <w:rFonts w:ascii="宋体" w:hAnsi="宋体" w:cs="宋体"/>
          <w:sz w:val="24"/>
        </w:rPr>
      </w:pPr>
      <w:r>
        <w:rPr>
          <w:rFonts w:ascii="宋体" w:hAnsi="宋体" w:cs="宋体" w:hint="eastAsia"/>
          <w:sz w:val="24"/>
        </w:rPr>
        <w:t>3.5.1</w:t>
      </w:r>
      <w:proofErr w:type="gramStart"/>
      <w:r>
        <w:rPr>
          <w:rFonts w:ascii="宋体" w:hAnsi="宋体" w:cs="宋体" w:hint="eastAsia"/>
          <w:sz w:val="24"/>
        </w:rPr>
        <w:t>两个</w:t>
      </w:r>
      <w:proofErr w:type="gramEnd"/>
      <w:r>
        <w:rPr>
          <w:rFonts w:ascii="宋体" w:hAnsi="宋体" w:cs="宋体" w:hint="eastAsia"/>
          <w:sz w:val="24"/>
        </w:rPr>
        <w:t>以上供应商可以组成一个联合体，以一个投标人的身份共同参与投标。</w:t>
      </w:r>
    </w:p>
    <w:p w:rsidR="001C12BF" w:rsidRDefault="002A5A6F">
      <w:pPr>
        <w:pStyle w:val="a"/>
        <w:numPr>
          <w:ilvl w:val="0"/>
          <w:numId w:val="0"/>
        </w:numPr>
        <w:tabs>
          <w:tab w:val="clear" w:pos="360"/>
        </w:tabs>
        <w:snapToGrid w:val="0"/>
        <w:spacing w:after="120" w:line="400" w:lineRule="exact"/>
        <w:ind w:firstLineChars="175" w:firstLine="420"/>
        <w:rPr>
          <w:rFonts w:ascii="宋体" w:hAnsi="宋体" w:cs="宋体"/>
          <w:sz w:val="24"/>
        </w:rPr>
      </w:pPr>
      <w:r>
        <w:rPr>
          <w:rFonts w:ascii="宋体" w:hAnsi="宋体" w:cs="宋体" w:hint="eastAsia"/>
          <w:sz w:val="24"/>
        </w:rPr>
        <w:t>3.5.2采取联合体形式投标的，联合体各方均应当符合政府采购法第二十二条规定的条件。采购人根据采购项目的特殊要求规定投标人特定条件的，联合体各方中至少有一方符合采购文件规定的特定条件。</w:t>
      </w:r>
    </w:p>
    <w:p w:rsidR="001C12BF" w:rsidRDefault="002A5A6F">
      <w:pPr>
        <w:pStyle w:val="a"/>
        <w:numPr>
          <w:ilvl w:val="0"/>
          <w:numId w:val="0"/>
        </w:numPr>
        <w:tabs>
          <w:tab w:val="clear" w:pos="360"/>
        </w:tabs>
        <w:snapToGrid w:val="0"/>
        <w:spacing w:after="120" w:line="400" w:lineRule="exact"/>
        <w:ind w:firstLineChars="175" w:firstLine="420"/>
        <w:rPr>
          <w:rFonts w:ascii="宋体" w:hAnsi="宋体" w:cs="宋体"/>
          <w:sz w:val="24"/>
        </w:rPr>
      </w:pPr>
      <w:r>
        <w:rPr>
          <w:rFonts w:ascii="宋体" w:hAnsi="宋体" w:cs="宋体" w:hint="eastAsia"/>
          <w:sz w:val="24"/>
        </w:rPr>
        <w:t>3.5.3联合体各方之间必须签订联合投标协议，明确约定联合体主体及各方承担的工作和相应的责任，其投标文件中必须提供联合投标协议。</w:t>
      </w:r>
    </w:p>
    <w:p w:rsidR="001C12BF" w:rsidRDefault="002A5A6F">
      <w:pPr>
        <w:pStyle w:val="a"/>
        <w:numPr>
          <w:ilvl w:val="0"/>
          <w:numId w:val="0"/>
        </w:numPr>
        <w:tabs>
          <w:tab w:val="clear" w:pos="360"/>
        </w:tabs>
        <w:snapToGrid w:val="0"/>
        <w:spacing w:after="120" w:line="400" w:lineRule="exact"/>
        <w:ind w:firstLineChars="175" w:firstLine="420"/>
        <w:rPr>
          <w:rFonts w:ascii="宋体" w:hAnsi="宋体" w:cs="宋体"/>
          <w:sz w:val="24"/>
        </w:rPr>
      </w:pPr>
      <w:r>
        <w:rPr>
          <w:rFonts w:ascii="宋体" w:hAnsi="宋体" w:cs="宋体" w:hint="eastAsia"/>
          <w:sz w:val="24"/>
        </w:rPr>
        <w:t>3.5.4以联合体形</w:t>
      </w:r>
      <w:proofErr w:type="gramStart"/>
      <w:r>
        <w:rPr>
          <w:rFonts w:ascii="宋体" w:hAnsi="宋体" w:cs="宋体" w:hint="eastAsia"/>
          <w:sz w:val="24"/>
        </w:rPr>
        <w:t>式参加</w:t>
      </w:r>
      <w:proofErr w:type="gramEnd"/>
      <w:r>
        <w:rPr>
          <w:rFonts w:ascii="宋体" w:hAnsi="宋体" w:cs="宋体" w:hint="eastAsia"/>
          <w:sz w:val="24"/>
        </w:rPr>
        <w:t>政府采购活动的，联合体各方不得再单独参加或者与其</w:t>
      </w:r>
      <w:proofErr w:type="gramStart"/>
      <w:r>
        <w:rPr>
          <w:rFonts w:ascii="宋体" w:hAnsi="宋体" w:cs="宋体" w:hint="eastAsia"/>
          <w:sz w:val="24"/>
        </w:rPr>
        <w:t>他供应</w:t>
      </w:r>
      <w:proofErr w:type="gramEnd"/>
      <w:r>
        <w:rPr>
          <w:rFonts w:ascii="宋体" w:hAnsi="宋体" w:cs="宋体" w:hint="eastAsia"/>
          <w:sz w:val="24"/>
        </w:rPr>
        <w:t>商另外组成联合体参加同一合同项下的政府采购活动。</w:t>
      </w:r>
    </w:p>
    <w:p w:rsidR="001C12BF" w:rsidRDefault="002A5A6F">
      <w:pPr>
        <w:pStyle w:val="a"/>
        <w:numPr>
          <w:ilvl w:val="0"/>
          <w:numId w:val="0"/>
        </w:numPr>
        <w:tabs>
          <w:tab w:val="clear" w:pos="360"/>
        </w:tabs>
        <w:snapToGrid w:val="0"/>
        <w:spacing w:after="120" w:line="400" w:lineRule="exact"/>
        <w:ind w:firstLineChars="175" w:firstLine="420"/>
        <w:rPr>
          <w:rFonts w:ascii="宋体" w:hAnsi="宋体" w:cs="宋体"/>
          <w:sz w:val="24"/>
        </w:rPr>
      </w:pPr>
      <w:r>
        <w:rPr>
          <w:rFonts w:ascii="宋体" w:hAnsi="宋体" w:cs="宋体" w:hint="eastAsia"/>
          <w:sz w:val="24"/>
        </w:rPr>
        <w:t>3.6.5采取联合体形式投标的，其投标文件必须由联合体所有成员或其各自正式书面授权的代表签署（盖章），以便对所有成员作为整体及作为个体均具有法律约束力。</w:t>
      </w:r>
    </w:p>
    <w:p w:rsidR="001C12BF" w:rsidRDefault="002A5A6F">
      <w:pPr>
        <w:pStyle w:val="a"/>
        <w:numPr>
          <w:ilvl w:val="0"/>
          <w:numId w:val="0"/>
        </w:numPr>
        <w:tabs>
          <w:tab w:val="clear" w:pos="360"/>
        </w:tabs>
        <w:snapToGrid w:val="0"/>
        <w:spacing w:after="120" w:line="400" w:lineRule="exact"/>
        <w:ind w:firstLineChars="175" w:firstLine="420"/>
        <w:rPr>
          <w:rFonts w:ascii="宋体" w:hAnsi="宋体" w:cs="宋体"/>
          <w:sz w:val="24"/>
        </w:rPr>
      </w:pPr>
      <w:r>
        <w:rPr>
          <w:rFonts w:ascii="宋体" w:hAnsi="宋体" w:cs="宋体" w:hint="eastAsia"/>
          <w:sz w:val="24"/>
        </w:rPr>
        <w:t>3.5.6联合体中标的，联合体各方应当共同与采购人签订采购合同。</w:t>
      </w:r>
    </w:p>
    <w:p w:rsidR="001C12BF" w:rsidRDefault="002A5A6F">
      <w:pPr>
        <w:pStyle w:val="a"/>
        <w:numPr>
          <w:ilvl w:val="0"/>
          <w:numId w:val="0"/>
        </w:numPr>
        <w:tabs>
          <w:tab w:val="clear" w:pos="360"/>
        </w:tabs>
        <w:snapToGrid w:val="0"/>
        <w:spacing w:line="400" w:lineRule="exact"/>
        <w:ind w:firstLineChars="175" w:firstLine="420"/>
        <w:rPr>
          <w:rFonts w:ascii="宋体" w:hAnsi="宋体" w:cs="宋体"/>
          <w:sz w:val="24"/>
        </w:rPr>
      </w:pPr>
      <w:r>
        <w:rPr>
          <w:rFonts w:ascii="宋体" w:hAnsi="宋体" w:cs="宋体" w:hint="eastAsia"/>
          <w:sz w:val="24"/>
        </w:rPr>
        <w:t>3.5.7联合体中有同类资质的供应</w:t>
      </w:r>
      <w:proofErr w:type="gramStart"/>
      <w:r>
        <w:rPr>
          <w:rFonts w:ascii="宋体" w:hAnsi="宋体" w:cs="宋体" w:hint="eastAsia"/>
          <w:sz w:val="24"/>
        </w:rPr>
        <w:t>商按照</w:t>
      </w:r>
      <w:proofErr w:type="gramEnd"/>
      <w:r>
        <w:rPr>
          <w:rFonts w:ascii="宋体" w:hAnsi="宋体" w:cs="宋体" w:hint="eastAsia"/>
          <w:sz w:val="24"/>
        </w:rPr>
        <w:t>联合体分工承担相同工作的，应当按照资质等级较低的供应商确定资质等级。</w:t>
      </w:r>
    </w:p>
    <w:p w:rsidR="001C12BF" w:rsidRDefault="002A5A6F">
      <w:pPr>
        <w:snapToGrid w:val="0"/>
        <w:spacing w:line="400" w:lineRule="exact"/>
        <w:ind w:firstLine="470"/>
        <w:jc w:val="left"/>
        <w:outlineLvl w:val="2"/>
        <w:rPr>
          <w:rFonts w:ascii="宋体" w:hAnsi="宋体" w:cs="宋体"/>
          <w:b/>
          <w:sz w:val="24"/>
        </w:rPr>
      </w:pPr>
      <w:bookmarkStart w:id="238" w:name="_Toc4098"/>
      <w:bookmarkStart w:id="239" w:name="_Toc10580"/>
      <w:bookmarkStart w:id="240" w:name="_Toc10140"/>
      <w:bookmarkStart w:id="241" w:name="_Toc19643"/>
      <w:r>
        <w:rPr>
          <w:rFonts w:ascii="宋体" w:hAnsi="宋体" w:cs="宋体" w:hint="eastAsia"/>
          <w:b/>
          <w:sz w:val="24"/>
        </w:rPr>
        <w:t>3.6投标人资格证明文件</w:t>
      </w:r>
      <w:bookmarkEnd w:id="238"/>
      <w:bookmarkEnd w:id="239"/>
      <w:bookmarkEnd w:id="240"/>
      <w:bookmarkEnd w:id="241"/>
    </w:p>
    <w:p w:rsidR="001C12BF" w:rsidRDefault="002A5A6F">
      <w:pPr>
        <w:pStyle w:val="a"/>
        <w:numPr>
          <w:ilvl w:val="0"/>
          <w:numId w:val="0"/>
        </w:numPr>
        <w:tabs>
          <w:tab w:val="clear" w:pos="360"/>
        </w:tabs>
        <w:snapToGrid w:val="0"/>
        <w:spacing w:after="120" w:line="400" w:lineRule="exact"/>
        <w:ind w:firstLineChars="175" w:firstLine="420"/>
        <w:rPr>
          <w:rFonts w:ascii="宋体" w:hAnsi="宋体" w:cs="宋体"/>
          <w:sz w:val="24"/>
        </w:rPr>
      </w:pPr>
      <w:r>
        <w:rPr>
          <w:rFonts w:ascii="宋体" w:hAnsi="宋体" w:cs="宋体" w:hint="eastAsia"/>
          <w:sz w:val="24"/>
        </w:rPr>
        <w:t>3.6.1投标人应提交证明其有资格参加投标的文件，并作为其投标文件的一部分。</w:t>
      </w:r>
    </w:p>
    <w:p w:rsidR="001C12BF" w:rsidRDefault="002A5A6F">
      <w:pPr>
        <w:pStyle w:val="a"/>
        <w:numPr>
          <w:ilvl w:val="0"/>
          <w:numId w:val="0"/>
        </w:numPr>
        <w:tabs>
          <w:tab w:val="clear" w:pos="360"/>
        </w:tabs>
        <w:snapToGrid w:val="0"/>
        <w:spacing w:after="120" w:line="400" w:lineRule="exact"/>
        <w:ind w:firstLineChars="175" w:firstLine="420"/>
        <w:rPr>
          <w:rFonts w:ascii="宋体" w:hAnsi="宋体" w:cs="宋体"/>
          <w:sz w:val="24"/>
        </w:rPr>
      </w:pPr>
      <w:r>
        <w:rPr>
          <w:rFonts w:ascii="宋体" w:hAnsi="宋体" w:cs="宋体" w:hint="eastAsia"/>
          <w:sz w:val="24"/>
        </w:rPr>
        <w:t>3.6.2资格证明文件必须真实可靠、不得伪造。</w:t>
      </w:r>
    </w:p>
    <w:p w:rsidR="001C12BF" w:rsidRDefault="002A5A6F">
      <w:pPr>
        <w:pStyle w:val="a"/>
        <w:numPr>
          <w:ilvl w:val="0"/>
          <w:numId w:val="0"/>
        </w:numPr>
        <w:tabs>
          <w:tab w:val="clear" w:pos="360"/>
        </w:tabs>
        <w:snapToGrid w:val="0"/>
        <w:spacing w:after="120" w:line="400" w:lineRule="exact"/>
        <w:ind w:firstLineChars="175" w:firstLine="420"/>
        <w:jc w:val="left"/>
        <w:outlineLvl w:val="2"/>
        <w:rPr>
          <w:rFonts w:ascii="宋体" w:hAnsi="宋体" w:cs="宋体"/>
          <w:sz w:val="24"/>
        </w:rPr>
      </w:pPr>
      <w:r>
        <w:rPr>
          <w:rFonts w:ascii="宋体" w:hAnsi="宋体" w:cs="宋体" w:hint="eastAsia"/>
          <w:sz w:val="24"/>
        </w:rPr>
        <w:t>3.6.3投标人相关资格证明文件：</w:t>
      </w:r>
      <w:r>
        <w:rPr>
          <w:rFonts w:ascii="宋体" w:hAnsi="宋体" w:cs="宋体" w:hint="eastAsia"/>
          <w:sz w:val="24"/>
          <w:szCs w:val="24"/>
        </w:rPr>
        <w:t>（详见第四章第3.1资格性检查内容及标准）</w:t>
      </w:r>
      <w:r>
        <w:rPr>
          <w:rFonts w:ascii="宋体" w:hAnsi="宋体" w:cs="宋体" w:hint="eastAsia"/>
          <w:sz w:val="24"/>
        </w:rPr>
        <w:t>。</w:t>
      </w:r>
    </w:p>
    <w:p w:rsidR="001C12BF" w:rsidRDefault="002A5A6F">
      <w:pPr>
        <w:pStyle w:val="af1"/>
        <w:spacing w:before="255" w:beforeAutospacing="0" w:after="255" w:afterAutospacing="0" w:line="300" w:lineRule="atLeast"/>
        <w:jc w:val="both"/>
        <w:rPr>
          <w:rFonts w:ascii="黑体" w:eastAsia="黑体" w:cs="黑体"/>
          <w:b/>
          <w:bCs/>
          <w:color w:val="000000"/>
          <w:sz w:val="27"/>
          <w:szCs w:val="27"/>
        </w:rPr>
      </w:pPr>
      <w:bookmarkStart w:id="242" w:name="_Toc459227375"/>
      <w:bookmarkStart w:id="243" w:name="_Toc4514"/>
      <w:bookmarkStart w:id="244" w:name="_Toc16067"/>
      <w:bookmarkStart w:id="245" w:name="_Toc23860"/>
      <w:bookmarkStart w:id="246" w:name="_Toc14187"/>
      <w:bookmarkStart w:id="247" w:name="_Toc17377"/>
      <w:bookmarkStart w:id="248" w:name="_Toc21042"/>
      <w:bookmarkStart w:id="249" w:name="_Toc28093"/>
      <w:bookmarkStart w:id="250" w:name="_Toc459223849"/>
      <w:bookmarkStart w:id="251" w:name="_Toc22695"/>
      <w:bookmarkStart w:id="252" w:name="_Toc14535"/>
      <w:bookmarkStart w:id="253" w:name="_Toc459297215"/>
      <w:bookmarkStart w:id="254" w:name="_Toc1334"/>
      <w:bookmarkStart w:id="255" w:name="_Toc24264"/>
      <w:bookmarkStart w:id="256" w:name="_Toc29015"/>
      <w:bookmarkStart w:id="257" w:name="_Toc31039"/>
      <w:bookmarkStart w:id="258" w:name="_Toc7768"/>
      <w:bookmarkStart w:id="259" w:name="_Toc23213"/>
      <w:bookmarkStart w:id="260" w:name="_Toc459227608"/>
      <w:bookmarkStart w:id="261" w:name="_Toc29779"/>
      <w:bookmarkStart w:id="262" w:name="_Toc10546"/>
      <w:bookmarkStart w:id="263" w:name="_Toc22226"/>
      <w:bookmarkStart w:id="264" w:name="_Toc20040"/>
      <w:bookmarkStart w:id="265" w:name="_Toc3210"/>
      <w:bookmarkStart w:id="266" w:name="_Toc11875"/>
      <w:bookmarkStart w:id="267" w:name="_Toc15883"/>
      <w:bookmarkStart w:id="268" w:name="_Toc29555"/>
      <w:bookmarkStart w:id="269" w:name="_Toc468535461"/>
      <w:bookmarkStart w:id="270" w:name="_Toc10064"/>
      <w:bookmarkStart w:id="271" w:name="_Toc19796"/>
      <w:bookmarkStart w:id="272" w:name="_Toc4589"/>
      <w:bookmarkStart w:id="273" w:name="_Toc23353"/>
      <w:bookmarkStart w:id="274" w:name="_Toc19236"/>
      <w:bookmarkStart w:id="275" w:name="_Toc9232"/>
      <w:bookmarkStart w:id="276" w:name="_Toc459226625"/>
      <w:r>
        <w:rPr>
          <w:rFonts w:ascii="黑体" w:eastAsia="黑体" w:cs="黑体" w:hint="eastAsia"/>
          <w:b/>
          <w:bCs/>
          <w:color w:val="000000"/>
          <w:sz w:val="27"/>
          <w:szCs w:val="27"/>
        </w:rPr>
        <w:t>4.投标文件的递交</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1C12BF" w:rsidRDefault="002A5A6F">
      <w:pPr>
        <w:pStyle w:val="a5"/>
        <w:spacing w:line="400" w:lineRule="exact"/>
        <w:ind w:firstLineChars="201" w:firstLine="482"/>
        <w:outlineLvl w:val="2"/>
        <w:rPr>
          <w:rFonts w:ascii="宋体" w:hAnsi="宋体" w:cs="宋体"/>
          <w:color w:val="000000"/>
          <w:sz w:val="24"/>
        </w:rPr>
      </w:pPr>
      <w:bookmarkStart w:id="277" w:name="_Toc13624"/>
      <w:bookmarkStart w:id="278" w:name="_Toc7117"/>
      <w:bookmarkStart w:id="279" w:name="_Toc2229"/>
      <w:bookmarkStart w:id="280" w:name="_Toc10430"/>
      <w:r>
        <w:rPr>
          <w:rFonts w:ascii="宋体" w:hAnsi="宋体" w:cs="宋体" w:hint="eastAsia"/>
          <w:color w:val="000000"/>
          <w:sz w:val="24"/>
        </w:rPr>
        <w:t>▲</w:t>
      </w:r>
      <w:r>
        <w:rPr>
          <w:rFonts w:ascii="宋体" w:hAnsi="宋体" w:cs="宋体" w:hint="eastAsia"/>
          <w:b/>
          <w:sz w:val="24"/>
        </w:rPr>
        <w:t>4.1投标文件的签署、密封、标记和盖章：</w:t>
      </w:r>
      <w:r>
        <w:rPr>
          <w:rFonts w:ascii="宋体" w:hAnsi="宋体" w:cs="宋体" w:hint="eastAsia"/>
          <w:kern w:val="0"/>
          <w:sz w:val="24"/>
        </w:rPr>
        <w:t>见投标人须知前附表。</w:t>
      </w:r>
    </w:p>
    <w:p w:rsidR="001C12BF" w:rsidRDefault="002A5A6F">
      <w:pPr>
        <w:pStyle w:val="ab"/>
        <w:snapToGrid w:val="0"/>
        <w:spacing w:before="120" w:after="120" w:line="460" w:lineRule="exact"/>
        <w:ind w:firstLineChars="200" w:firstLine="480"/>
        <w:rPr>
          <w:rFonts w:hAnsi="宋体" w:cs="宋体"/>
          <w:sz w:val="24"/>
          <w:szCs w:val="24"/>
        </w:rPr>
      </w:pPr>
      <w:r>
        <w:rPr>
          <w:rFonts w:hAnsi="宋体" w:cs="宋体" w:hint="eastAsia"/>
          <w:sz w:val="24"/>
          <w:szCs w:val="24"/>
        </w:rPr>
        <w:t>4.1.1中标后投标人提交投标文件和装订要求：见投标人须知前附表。</w:t>
      </w:r>
    </w:p>
    <w:p w:rsidR="001C12BF" w:rsidRDefault="002A5A6F">
      <w:pPr>
        <w:pStyle w:val="ab"/>
        <w:snapToGrid w:val="0"/>
        <w:spacing w:before="120" w:after="120" w:line="460" w:lineRule="exact"/>
        <w:ind w:firstLineChars="200" w:firstLine="482"/>
        <w:rPr>
          <w:rFonts w:hAnsi="宋体" w:cs="宋体"/>
          <w:b/>
          <w:sz w:val="24"/>
          <w:szCs w:val="22"/>
        </w:rPr>
      </w:pPr>
      <w:r>
        <w:rPr>
          <w:rFonts w:hAnsi="宋体" w:cs="宋体" w:hint="eastAsia"/>
          <w:b/>
          <w:sz w:val="24"/>
          <w:szCs w:val="22"/>
        </w:rPr>
        <w:t>4.2投标文件的提交要求：</w:t>
      </w:r>
      <w:r>
        <w:rPr>
          <w:rFonts w:hAnsi="宋体" w:cs="宋体" w:hint="eastAsia"/>
          <w:sz w:val="24"/>
          <w:szCs w:val="24"/>
        </w:rPr>
        <w:t>见投标人须知前附表。</w:t>
      </w:r>
    </w:p>
    <w:p w:rsidR="001C12BF" w:rsidRDefault="002A5A6F">
      <w:pPr>
        <w:pStyle w:val="ab"/>
        <w:snapToGrid w:val="0"/>
        <w:spacing w:before="120" w:after="120" w:line="460" w:lineRule="exact"/>
        <w:ind w:firstLineChars="200" w:firstLine="480"/>
        <w:rPr>
          <w:rFonts w:hAnsi="宋体" w:cs="宋体"/>
          <w:sz w:val="24"/>
          <w:szCs w:val="24"/>
        </w:rPr>
      </w:pPr>
      <w:r>
        <w:rPr>
          <w:rFonts w:hAnsi="宋体" w:cs="宋体" w:hint="eastAsia"/>
          <w:sz w:val="24"/>
          <w:szCs w:val="24"/>
        </w:rPr>
        <w:t>4.2.1投标文件的份数：见投标人须知前附表</w:t>
      </w:r>
    </w:p>
    <w:p w:rsidR="001C12BF" w:rsidRDefault="002A5A6F">
      <w:pPr>
        <w:pStyle w:val="ab"/>
        <w:snapToGrid w:val="0"/>
        <w:spacing w:before="120" w:after="120" w:line="460" w:lineRule="exact"/>
        <w:ind w:firstLineChars="200" w:firstLine="480"/>
        <w:rPr>
          <w:rFonts w:hAnsi="宋体" w:cs="宋体"/>
          <w:sz w:val="24"/>
          <w:szCs w:val="24"/>
        </w:rPr>
      </w:pPr>
      <w:r>
        <w:rPr>
          <w:rFonts w:hAnsi="宋体" w:cs="宋体" w:hint="eastAsia"/>
          <w:sz w:val="24"/>
          <w:szCs w:val="24"/>
        </w:rPr>
        <w:t>4.2.2</w:t>
      </w:r>
      <w:r>
        <w:rPr>
          <w:rFonts w:hAnsi="宋体" w:cs="宋体" w:hint="eastAsia"/>
          <w:sz w:val="24"/>
          <w:szCs w:val="24"/>
          <w:lang w:val="zh-CN"/>
        </w:rPr>
        <w:t>提交投标文件截止时间、</w:t>
      </w:r>
      <w:r>
        <w:rPr>
          <w:rFonts w:hAnsi="宋体" w:cs="宋体" w:hint="eastAsia"/>
          <w:sz w:val="24"/>
          <w:szCs w:val="24"/>
        </w:rPr>
        <w:t>地点：见投标人须知前附表</w:t>
      </w:r>
    </w:p>
    <w:p w:rsidR="001C12BF" w:rsidRDefault="002A5A6F">
      <w:pPr>
        <w:pStyle w:val="ab"/>
        <w:spacing w:line="400" w:lineRule="exact"/>
        <w:ind w:firstLineChars="201" w:firstLine="484"/>
        <w:contextualSpacing/>
        <w:outlineLvl w:val="2"/>
        <w:rPr>
          <w:rFonts w:hAnsi="宋体" w:cs="宋体"/>
          <w:b/>
          <w:sz w:val="24"/>
          <w:szCs w:val="22"/>
        </w:rPr>
      </w:pPr>
      <w:r>
        <w:rPr>
          <w:rFonts w:hAnsi="宋体" w:cs="宋体" w:hint="eastAsia"/>
          <w:b/>
          <w:sz w:val="24"/>
          <w:szCs w:val="22"/>
        </w:rPr>
        <w:t>4.3迟交的投标文件</w:t>
      </w:r>
    </w:p>
    <w:p w:rsidR="001C12BF" w:rsidRDefault="002A5A6F" w:rsidP="0002030C">
      <w:pPr>
        <w:pStyle w:val="a5"/>
        <w:spacing w:line="500" w:lineRule="exact"/>
        <w:ind w:firstLineChars="202" w:firstLine="485"/>
        <w:rPr>
          <w:rFonts w:ascii="宋体" w:hAnsi="宋体" w:cs="宋体"/>
          <w:color w:val="000000"/>
          <w:sz w:val="24"/>
        </w:rPr>
      </w:pPr>
      <w:r>
        <w:rPr>
          <w:rFonts w:ascii="宋体" w:hAnsi="宋体" w:cs="宋体" w:hint="eastAsia"/>
          <w:color w:val="000000"/>
          <w:sz w:val="24"/>
        </w:rPr>
        <w:t>采购人将拒绝并原封退回在规定的截止期后收到的任何投标文件。</w:t>
      </w:r>
    </w:p>
    <w:p w:rsidR="001C12BF" w:rsidRDefault="002A5A6F">
      <w:pPr>
        <w:pStyle w:val="ab"/>
        <w:spacing w:line="400" w:lineRule="exact"/>
        <w:ind w:firstLineChars="201" w:firstLine="484"/>
        <w:contextualSpacing/>
        <w:outlineLvl w:val="2"/>
        <w:rPr>
          <w:rFonts w:hAnsi="宋体" w:cs="宋体"/>
          <w:b/>
          <w:sz w:val="24"/>
          <w:szCs w:val="22"/>
        </w:rPr>
      </w:pPr>
      <w:r>
        <w:rPr>
          <w:rFonts w:hAnsi="宋体" w:cs="宋体" w:hint="eastAsia"/>
          <w:b/>
          <w:sz w:val="24"/>
          <w:szCs w:val="22"/>
        </w:rPr>
        <w:t xml:space="preserve">4.4投标文件的修改和撤回 </w:t>
      </w:r>
    </w:p>
    <w:p w:rsidR="001C12BF" w:rsidRDefault="002A5A6F" w:rsidP="0002030C">
      <w:pPr>
        <w:pStyle w:val="a5"/>
        <w:spacing w:line="500" w:lineRule="exact"/>
        <w:ind w:firstLineChars="202" w:firstLine="485"/>
        <w:rPr>
          <w:rFonts w:ascii="宋体" w:hAnsi="宋体" w:cs="宋体"/>
          <w:color w:val="000000"/>
          <w:sz w:val="24"/>
        </w:rPr>
      </w:pPr>
      <w:r>
        <w:rPr>
          <w:rFonts w:ascii="宋体" w:hAnsi="宋体" w:cs="宋体" w:hint="eastAsia"/>
          <w:color w:val="000000"/>
          <w:sz w:val="24"/>
        </w:rPr>
        <w:t>投标人在采购文件规定的投标截止时间前，可以撤回投标文件。如要修改，必须在撤回并修改后在规定的投标截止时间之前将修改后的投标文件再重新递交。在投标截止时间之后，投标人不得对其投标文件撤销或修改。</w:t>
      </w:r>
    </w:p>
    <w:p w:rsidR="001C12BF" w:rsidRDefault="002A5A6F">
      <w:pPr>
        <w:pStyle w:val="af1"/>
        <w:spacing w:before="255" w:beforeAutospacing="0" w:after="255" w:afterAutospacing="0" w:line="300" w:lineRule="atLeast"/>
        <w:jc w:val="both"/>
        <w:rPr>
          <w:rFonts w:ascii="黑体" w:eastAsia="黑体" w:cs="黑体"/>
          <w:b/>
          <w:bCs/>
          <w:color w:val="000000"/>
          <w:sz w:val="27"/>
          <w:szCs w:val="27"/>
        </w:rPr>
      </w:pPr>
      <w:bookmarkStart w:id="281" w:name="_Toc459297216"/>
      <w:bookmarkStart w:id="282" w:name="_Toc21775"/>
      <w:bookmarkStart w:id="283" w:name="_Toc26596"/>
      <w:bookmarkStart w:id="284" w:name="_Toc3793"/>
      <w:bookmarkStart w:id="285" w:name="_Toc30928"/>
      <w:bookmarkStart w:id="286" w:name="_Toc24319"/>
      <w:bookmarkStart w:id="287" w:name="_Toc23985"/>
      <w:bookmarkStart w:id="288" w:name="_Toc25905"/>
      <w:bookmarkStart w:id="289" w:name="_Toc27085"/>
      <w:bookmarkStart w:id="290" w:name="_Toc28272"/>
      <w:bookmarkStart w:id="291" w:name="_Toc459227376"/>
      <w:bookmarkStart w:id="292" w:name="_Toc17604"/>
      <w:bookmarkStart w:id="293" w:name="_Toc2880"/>
      <w:bookmarkStart w:id="294" w:name="_Toc28044"/>
      <w:bookmarkStart w:id="295" w:name="_Toc9828"/>
      <w:bookmarkStart w:id="296" w:name="_Toc28665"/>
      <w:bookmarkStart w:id="297" w:name="_Toc459227609"/>
      <w:bookmarkStart w:id="298" w:name="_Toc27113"/>
      <w:bookmarkStart w:id="299" w:name="_Toc3309"/>
      <w:bookmarkStart w:id="300" w:name="_Toc13452"/>
      <w:bookmarkStart w:id="301" w:name="_Toc21020"/>
      <w:bookmarkStart w:id="302" w:name="_Toc29327"/>
      <w:bookmarkStart w:id="303" w:name="_Toc10357"/>
      <w:bookmarkStart w:id="304" w:name="_Toc22851"/>
      <w:bookmarkStart w:id="305" w:name="_Toc3941"/>
      <w:bookmarkStart w:id="306" w:name="_Toc27844"/>
      <w:bookmarkStart w:id="307" w:name="_Toc459223850"/>
      <w:bookmarkStart w:id="308" w:name="_Toc10279"/>
      <w:bookmarkStart w:id="309" w:name="_Toc14403"/>
      <w:bookmarkStart w:id="310" w:name="_Toc24064"/>
      <w:bookmarkStart w:id="311" w:name="_Toc468535462"/>
      <w:bookmarkStart w:id="312" w:name="_Toc459226626"/>
      <w:bookmarkStart w:id="313" w:name="_Toc6438"/>
      <w:bookmarkStart w:id="314" w:name="_Toc6823"/>
      <w:bookmarkStart w:id="315" w:name="_Toc12935"/>
      <w:bookmarkEnd w:id="277"/>
      <w:bookmarkEnd w:id="278"/>
      <w:bookmarkEnd w:id="279"/>
      <w:bookmarkEnd w:id="280"/>
      <w:r>
        <w:rPr>
          <w:rFonts w:ascii="黑体" w:eastAsia="黑体" w:cs="黑体" w:hint="eastAsia"/>
          <w:b/>
          <w:bCs/>
          <w:color w:val="000000"/>
          <w:sz w:val="27"/>
          <w:szCs w:val="27"/>
        </w:rPr>
        <w:t>5.开标</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1C12BF" w:rsidRDefault="002A5A6F">
      <w:pPr>
        <w:pStyle w:val="ab"/>
        <w:spacing w:line="400" w:lineRule="exact"/>
        <w:ind w:firstLineChars="201" w:firstLine="484"/>
        <w:contextualSpacing/>
        <w:outlineLvl w:val="2"/>
        <w:rPr>
          <w:rFonts w:hAnsi="宋体" w:cs="宋体"/>
          <w:b/>
          <w:sz w:val="24"/>
          <w:szCs w:val="22"/>
        </w:rPr>
      </w:pPr>
      <w:bookmarkStart w:id="316" w:name="_Toc14157"/>
      <w:bookmarkStart w:id="317" w:name="_Toc8670"/>
      <w:bookmarkStart w:id="318" w:name="_Toc2461"/>
      <w:bookmarkStart w:id="319" w:name="_Toc15778"/>
      <w:r>
        <w:rPr>
          <w:rFonts w:hAnsi="宋体" w:cs="宋体" w:hint="eastAsia"/>
          <w:b/>
          <w:sz w:val="24"/>
          <w:szCs w:val="22"/>
        </w:rPr>
        <w:t>5.1开标</w:t>
      </w:r>
      <w:bookmarkEnd w:id="316"/>
      <w:bookmarkEnd w:id="317"/>
      <w:bookmarkEnd w:id="318"/>
      <w:bookmarkEnd w:id="319"/>
      <w:r>
        <w:rPr>
          <w:rFonts w:hAnsi="宋体" w:cs="宋体" w:hint="eastAsia"/>
          <w:b/>
          <w:sz w:val="24"/>
          <w:szCs w:val="22"/>
        </w:rPr>
        <w:t>时间、地点</w:t>
      </w:r>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集中采购机构将在投标人须知前附表规定的时间和地点进行开标，投标人的法定代表人或其委托代理人无须参加开标会。</w:t>
      </w:r>
    </w:p>
    <w:p w:rsidR="001C12BF" w:rsidRDefault="002A5A6F">
      <w:pPr>
        <w:pStyle w:val="ab"/>
        <w:spacing w:line="400" w:lineRule="exact"/>
        <w:ind w:firstLineChars="201" w:firstLine="484"/>
        <w:contextualSpacing/>
        <w:outlineLvl w:val="2"/>
        <w:rPr>
          <w:rFonts w:hAnsi="宋体" w:cs="宋体"/>
          <w:b/>
          <w:sz w:val="24"/>
          <w:szCs w:val="22"/>
        </w:rPr>
      </w:pPr>
      <w:bookmarkStart w:id="320" w:name="_Toc27848"/>
      <w:bookmarkStart w:id="321" w:name="_Toc16003"/>
      <w:bookmarkStart w:id="322" w:name="_Toc10008"/>
      <w:bookmarkStart w:id="323" w:name="_Toc16333"/>
      <w:r>
        <w:rPr>
          <w:rFonts w:hAnsi="宋体" w:cs="宋体" w:hint="eastAsia"/>
          <w:b/>
          <w:sz w:val="24"/>
          <w:szCs w:val="22"/>
        </w:rPr>
        <w:t>5.2开标</w:t>
      </w:r>
      <w:bookmarkEnd w:id="320"/>
      <w:bookmarkEnd w:id="321"/>
      <w:bookmarkEnd w:id="322"/>
      <w:bookmarkEnd w:id="323"/>
      <w:r>
        <w:rPr>
          <w:rFonts w:hAnsi="宋体" w:cs="宋体" w:hint="eastAsia"/>
          <w:b/>
          <w:sz w:val="24"/>
          <w:szCs w:val="22"/>
        </w:rPr>
        <w:t>程序</w:t>
      </w:r>
    </w:p>
    <w:p w:rsidR="001C12BF" w:rsidRDefault="002A5A6F">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 xml:space="preserve">开标开始时，投标人投标文件出现下列情形之一的，采购人或集中采购机构不予受理，不得进入开标程序： </w:t>
      </w:r>
    </w:p>
    <w:p w:rsidR="001C12BF" w:rsidRDefault="002A5A6F">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 xml:space="preserve">（1）电子投标文件未按采购文件要求上传投标文件，逾期上传或未上传的； </w:t>
      </w:r>
    </w:p>
    <w:p w:rsidR="001C12BF" w:rsidRDefault="002A5A6F">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 xml:space="preserve">（2）投标人未按照供应商须知前附表规定的时间解密电子投标文件的； </w:t>
      </w:r>
    </w:p>
    <w:p w:rsidR="001C12BF" w:rsidRDefault="002A5A6F">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（3）其它违反法律、法规的情形。</w:t>
      </w:r>
    </w:p>
    <w:p w:rsidR="001C12BF" w:rsidRDefault="002A5A6F">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5.2.1开标会由集中采购机构主持，主持人宣布开标会议开始，并宣读会场纪律；</w:t>
      </w:r>
    </w:p>
    <w:p w:rsidR="001C12BF" w:rsidRDefault="002A5A6F">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5.2.2宣布主持人、唱标人、记录人、</w:t>
      </w:r>
      <w:proofErr w:type="gramStart"/>
      <w:r>
        <w:rPr>
          <w:rFonts w:ascii="宋体" w:hAnsi="宋体" w:cs="宋体" w:hint="eastAsia"/>
          <w:color w:val="000000"/>
          <w:sz w:val="24"/>
        </w:rPr>
        <w:t>监标人</w:t>
      </w:r>
      <w:proofErr w:type="gramEnd"/>
      <w:r>
        <w:rPr>
          <w:rFonts w:ascii="宋体" w:hAnsi="宋体" w:cs="宋体" w:hint="eastAsia"/>
          <w:color w:val="000000"/>
          <w:sz w:val="24"/>
        </w:rPr>
        <w:t xml:space="preserve">、采购人、公证人员等有关人员姓名； </w:t>
      </w:r>
    </w:p>
    <w:p w:rsidR="001C12BF" w:rsidRDefault="002A5A6F">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 xml:space="preserve">5.2.3主持人宣布评标期间的有关事项； </w:t>
      </w:r>
    </w:p>
    <w:p w:rsidR="001C12BF" w:rsidRDefault="002A5A6F">
      <w:pPr>
        <w:pStyle w:val="a6"/>
        <w:spacing w:line="400" w:lineRule="exact"/>
        <w:ind w:firstLineChars="201" w:firstLine="482"/>
        <w:rPr>
          <w:rFonts w:ascii="宋体" w:eastAsia="宋体" w:hAnsi="宋体" w:cs="宋体"/>
          <w:color w:val="000000"/>
          <w:sz w:val="24"/>
        </w:rPr>
      </w:pPr>
      <w:r>
        <w:rPr>
          <w:rFonts w:ascii="宋体" w:eastAsia="宋体" w:hAnsi="宋体" w:cs="宋体" w:hint="eastAsia"/>
          <w:color w:val="000000"/>
          <w:sz w:val="24"/>
        </w:rPr>
        <w:t>5.2.4投标人各自登录政</w:t>
      </w:r>
      <w:proofErr w:type="gramStart"/>
      <w:r>
        <w:rPr>
          <w:rFonts w:ascii="宋体" w:eastAsia="宋体" w:hAnsi="宋体" w:cs="宋体" w:hint="eastAsia"/>
          <w:color w:val="000000"/>
          <w:sz w:val="24"/>
        </w:rPr>
        <w:t>采云</w:t>
      </w:r>
      <w:proofErr w:type="gramEnd"/>
      <w:r>
        <w:rPr>
          <w:rFonts w:ascii="宋体" w:eastAsia="宋体" w:hAnsi="宋体" w:cs="宋体" w:hint="eastAsia"/>
          <w:color w:val="000000"/>
          <w:sz w:val="24"/>
        </w:rPr>
        <w:t>平台，用“项目采购-开标评标”功能对电子投标文件进行在线解密。在线解密电子投标文件时间为开标时间起30分钟内；</w:t>
      </w:r>
    </w:p>
    <w:p w:rsidR="001C12BF" w:rsidRDefault="002A5A6F">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 xml:space="preserve">5.2.5电子招投标的应急措施电子开标、评标如出现下列原因，导致系统无法正常运行或无法正常评标时，应采取应急措施： </w:t>
      </w:r>
    </w:p>
    <w:p w:rsidR="001C12BF" w:rsidRDefault="002A5A6F">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 xml:space="preserve">（1）系统服务器发生故障，无法访问或无法使用系统； </w:t>
      </w:r>
    </w:p>
    <w:p w:rsidR="001C12BF" w:rsidRDefault="002A5A6F">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（2）系统的软件或数据库出现错误，不能进行正常操作；</w:t>
      </w:r>
    </w:p>
    <w:p w:rsidR="001C12BF" w:rsidRDefault="002A5A6F">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 xml:space="preserve">（3）系统发现有安全漏洞，有潜在的泄密危险； </w:t>
      </w:r>
    </w:p>
    <w:p w:rsidR="001C12BF" w:rsidRDefault="002A5A6F">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（4）病毒发作或受到外来病毒的攻击；</w:t>
      </w:r>
    </w:p>
    <w:p w:rsidR="001C12BF" w:rsidRDefault="002A5A6F">
      <w:pPr>
        <w:spacing w:line="440" w:lineRule="exact"/>
        <w:ind w:firstLineChars="200" w:firstLine="480"/>
        <w:rPr>
          <w:rFonts w:ascii="宋体" w:hAnsi="宋体" w:cs="宋体"/>
          <w:color w:val="000000"/>
          <w:sz w:val="24"/>
        </w:rPr>
      </w:pPr>
      <w:r>
        <w:rPr>
          <w:rFonts w:ascii="宋体" w:hAnsi="宋体" w:cs="宋体" w:hint="eastAsia"/>
          <w:color w:val="000000"/>
          <w:sz w:val="24"/>
        </w:rPr>
        <w:t xml:space="preserve">（5）其他无法保证电子交易的公平、公正和安全的情况。 </w:t>
      </w:r>
    </w:p>
    <w:p w:rsidR="001C12BF" w:rsidRDefault="002A5A6F">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出现上述情况时，应对未开标的暂停开标程序，已在系统内开标、评标的，立即停止，</w:t>
      </w:r>
      <w:proofErr w:type="gramStart"/>
      <w:r>
        <w:rPr>
          <w:rFonts w:ascii="宋体" w:hAnsi="宋体" w:cs="宋体" w:hint="eastAsia"/>
          <w:color w:val="000000"/>
          <w:sz w:val="24"/>
        </w:rPr>
        <w:t>经财政</w:t>
      </w:r>
      <w:proofErr w:type="gramEnd"/>
      <w:r>
        <w:rPr>
          <w:rFonts w:ascii="宋体" w:hAnsi="宋体" w:cs="宋体" w:hint="eastAsia"/>
          <w:color w:val="000000"/>
          <w:sz w:val="24"/>
        </w:rPr>
        <w:t>监管部门确认后，可改用备份光盘或U盘上传后进行评审，电子光盘或U盘也无法进行的，</w:t>
      </w:r>
      <w:proofErr w:type="gramStart"/>
      <w:r>
        <w:rPr>
          <w:rFonts w:ascii="宋体" w:hAnsi="宋体" w:cs="宋体" w:hint="eastAsia"/>
          <w:color w:val="000000"/>
          <w:sz w:val="24"/>
        </w:rPr>
        <w:t>经财政</w:t>
      </w:r>
      <w:proofErr w:type="gramEnd"/>
      <w:r>
        <w:rPr>
          <w:rFonts w:ascii="宋体" w:hAnsi="宋体" w:cs="宋体" w:hint="eastAsia"/>
          <w:color w:val="000000"/>
          <w:sz w:val="24"/>
        </w:rPr>
        <w:t>监管部门确认后终止开评标。立即采取应急措施，对原有资料及信息</w:t>
      </w:r>
      <w:proofErr w:type="gramStart"/>
      <w:r>
        <w:rPr>
          <w:rFonts w:ascii="宋体" w:hAnsi="宋体" w:cs="宋体" w:hint="eastAsia"/>
          <w:color w:val="000000"/>
          <w:sz w:val="24"/>
        </w:rPr>
        <w:t>作出</w:t>
      </w:r>
      <w:proofErr w:type="gramEnd"/>
      <w:r>
        <w:rPr>
          <w:rFonts w:ascii="宋体" w:hAnsi="宋体" w:cs="宋体" w:hint="eastAsia"/>
          <w:color w:val="000000"/>
          <w:sz w:val="24"/>
        </w:rPr>
        <w:t>妥善保密处理。</w:t>
      </w:r>
    </w:p>
    <w:p w:rsidR="001C12BF" w:rsidRDefault="002A5A6F">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5.2.6采购人代表对各投标人进行资格审查；资格审查不通过的投标人将不得进入评标小组的评标过程。</w:t>
      </w:r>
    </w:p>
    <w:p w:rsidR="001C12BF" w:rsidRDefault="002A5A6F">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5.2.7评标小组根据各投标人的投标文件，进行符合性审查，未通过符合性审查的投标人不得进入下道评审程序，符合性审查通过后评标小组根据招标文件要求的采购需求、资信/商务、技术响应等进行评分。</w:t>
      </w:r>
    </w:p>
    <w:p w:rsidR="001C12BF" w:rsidRDefault="002A5A6F">
      <w:pPr>
        <w:pStyle w:val="a5"/>
        <w:spacing w:line="400" w:lineRule="exact"/>
        <w:ind w:firstLineChars="201" w:firstLine="482"/>
        <w:rPr>
          <w:rFonts w:ascii="宋体" w:hAnsi="宋体" w:cs="宋体"/>
          <w:color w:val="000000"/>
          <w:sz w:val="24"/>
        </w:rPr>
      </w:pPr>
      <w:r>
        <w:rPr>
          <w:rFonts w:ascii="宋体" w:hAnsi="宋体" w:cs="宋体" w:hint="eastAsia"/>
          <w:color w:val="000000"/>
          <w:sz w:val="24"/>
        </w:rPr>
        <w:t>5.2.8资信/商务、技术评分结束后，政</w:t>
      </w:r>
      <w:proofErr w:type="gramStart"/>
      <w:r>
        <w:rPr>
          <w:rFonts w:ascii="宋体" w:hAnsi="宋体" w:cs="宋体" w:hint="eastAsia"/>
          <w:color w:val="000000"/>
          <w:sz w:val="24"/>
        </w:rPr>
        <w:t>采云</w:t>
      </w:r>
      <w:proofErr w:type="gramEnd"/>
      <w:r>
        <w:rPr>
          <w:rFonts w:ascii="宋体" w:hAnsi="宋体" w:cs="宋体" w:hint="eastAsia"/>
          <w:color w:val="000000"/>
          <w:sz w:val="24"/>
        </w:rPr>
        <w:t>系统对各得分情况进行自动计算并复核。</w:t>
      </w:r>
    </w:p>
    <w:p w:rsidR="001C12BF" w:rsidRDefault="002A5A6F">
      <w:pPr>
        <w:pStyle w:val="a5"/>
        <w:spacing w:line="400" w:lineRule="exact"/>
        <w:ind w:firstLineChars="201" w:firstLine="482"/>
        <w:rPr>
          <w:rFonts w:ascii="宋体" w:hAnsi="宋体" w:cs="宋体"/>
          <w:sz w:val="24"/>
        </w:rPr>
      </w:pPr>
      <w:r>
        <w:rPr>
          <w:rFonts w:ascii="宋体" w:hAnsi="宋体" w:cs="宋体" w:hint="eastAsia"/>
          <w:color w:val="000000"/>
          <w:sz w:val="24"/>
        </w:rPr>
        <w:t>5.2.9评标小组再对</w:t>
      </w:r>
      <w:proofErr w:type="gramStart"/>
      <w:r>
        <w:rPr>
          <w:rFonts w:ascii="宋体" w:hAnsi="宋体" w:cs="宋体" w:hint="eastAsia"/>
          <w:color w:val="000000"/>
          <w:sz w:val="24"/>
        </w:rPr>
        <w:t>各通过</w:t>
      </w:r>
      <w:proofErr w:type="gramEnd"/>
      <w:r>
        <w:rPr>
          <w:rFonts w:ascii="宋体" w:hAnsi="宋体" w:cs="宋体" w:hint="eastAsia"/>
          <w:color w:val="000000"/>
          <w:sz w:val="24"/>
        </w:rPr>
        <w:t>符合性审查的投标人进行投标报价符合性审查，未通过报价符合性审查的投标的将被作为无效标处理，通过报价符合性审查后，进行价格得分的计算，并计算总得分及排名。政</w:t>
      </w:r>
      <w:proofErr w:type="gramStart"/>
      <w:r>
        <w:rPr>
          <w:rFonts w:ascii="宋体" w:hAnsi="宋体" w:cs="宋体" w:hint="eastAsia"/>
          <w:color w:val="000000"/>
          <w:sz w:val="24"/>
        </w:rPr>
        <w:t>采云</w:t>
      </w:r>
      <w:proofErr w:type="gramEnd"/>
      <w:r>
        <w:rPr>
          <w:rFonts w:ascii="宋体" w:hAnsi="宋体" w:cs="宋体" w:hint="eastAsia"/>
          <w:color w:val="000000"/>
          <w:sz w:val="24"/>
        </w:rPr>
        <w:t>系统对各得分情况进行自动复核。</w:t>
      </w:r>
    </w:p>
    <w:p w:rsidR="001C12BF" w:rsidRDefault="002A5A6F">
      <w:pPr>
        <w:pStyle w:val="af1"/>
        <w:spacing w:before="255" w:beforeAutospacing="0" w:after="255" w:afterAutospacing="0" w:line="300" w:lineRule="atLeast"/>
        <w:jc w:val="both"/>
        <w:rPr>
          <w:rFonts w:ascii="黑体" w:eastAsia="黑体" w:cs="黑体"/>
          <w:b/>
          <w:bCs/>
          <w:color w:val="000000"/>
          <w:sz w:val="27"/>
          <w:szCs w:val="27"/>
        </w:rPr>
      </w:pPr>
      <w:bookmarkStart w:id="324" w:name="_Toc10204"/>
      <w:bookmarkStart w:id="325" w:name="_Toc11812"/>
      <w:bookmarkStart w:id="326" w:name="_Toc30927"/>
      <w:bookmarkStart w:id="327" w:name="_Toc3550"/>
      <w:bookmarkStart w:id="328" w:name="_Toc17977"/>
      <w:bookmarkStart w:id="329" w:name="_Toc26095"/>
      <w:bookmarkStart w:id="330" w:name="_Toc22439"/>
      <w:bookmarkStart w:id="331" w:name="_Toc494"/>
      <w:bookmarkStart w:id="332" w:name="_Toc5114"/>
      <w:bookmarkStart w:id="333" w:name="_Toc15101"/>
      <w:bookmarkStart w:id="334" w:name="_Toc28901"/>
      <w:r>
        <w:rPr>
          <w:rFonts w:ascii="黑体" w:eastAsia="黑体" w:cs="黑体" w:hint="eastAsia"/>
          <w:b/>
          <w:bCs/>
          <w:color w:val="000000"/>
          <w:sz w:val="27"/>
          <w:szCs w:val="27"/>
        </w:rPr>
        <w:t>6.评标</w:t>
      </w:r>
      <w:bookmarkEnd w:id="324"/>
      <w:bookmarkEnd w:id="325"/>
      <w:bookmarkEnd w:id="326"/>
      <w:bookmarkEnd w:id="327"/>
      <w:bookmarkEnd w:id="328"/>
      <w:bookmarkEnd w:id="329"/>
      <w:bookmarkEnd w:id="330"/>
      <w:bookmarkEnd w:id="331"/>
      <w:bookmarkEnd w:id="332"/>
      <w:bookmarkEnd w:id="333"/>
      <w:bookmarkEnd w:id="334"/>
    </w:p>
    <w:p w:rsidR="001C12BF" w:rsidRDefault="002A5A6F">
      <w:pPr>
        <w:pStyle w:val="ab"/>
        <w:spacing w:line="400" w:lineRule="exact"/>
        <w:ind w:firstLineChars="201" w:firstLine="484"/>
        <w:contextualSpacing/>
        <w:outlineLvl w:val="2"/>
        <w:rPr>
          <w:rFonts w:hAnsi="宋体" w:cs="宋体"/>
          <w:b/>
          <w:sz w:val="24"/>
          <w:szCs w:val="22"/>
        </w:rPr>
      </w:pPr>
      <w:bookmarkStart w:id="335" w:name="_Toc2737"/>
      <w:bookmarkStart w:id="336" w:name="_Toc22246"/>
      <w:bookmarkStart w:id="337" w:name="_Toc22222"/>
      <w:bookmarkStart w:id="338" w:name="_Toc1621"/>
      <w:r>
        <w:rPr>
          <w:rFonts w:hAnsi="宋体" w:cs="宋体" w:hint="eastAsia"/>
          <w:b/>
          <w:sz w:val="24"/>
          <w:szCs w:val="22"/>
        </w:rPr>
        <w:t>6.1评标委员会的组成和评标方法</w:t>
      </w:r>
      <w:bookmarkEnd w:id="335"/>
      <w:bookmarkEnd w:id="336"/>
      <w:bookmarkEnd w:id="337"/>
      <w:bookmarkEnd w:id="338"/>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6.1.1评标由采购人依法组建的评标委员会负责。评标委员会由采购人代表和有关技术、经济等方面的专家组成。评标委员会人数以及技术、经济方面的专家</w:t>
      </w:r>
      <w:proofErr w:type="gramStart"/>
      <w:r>
        <w:rPr>
          <w:rFonts w:ascii="宋体" w:hAnsi="宋体" w:cs="宋体" w:hint="eastAsia"/>
          <w:sz w:val="24"/>
        </w:rPr>
        <w:t>组成见</w:t>
      </w:r>
      <w:proofErr w:type="gramEnd"/>
      <w:r>
        <w:fldChar w:fldCharType="begin"/>
      </w:r>
      <w:r>
        <w:instrText xml:space="preserve"> HYPERLINK "http://oa.epoint.com.cn:8888/EpointBid_BSTool/EpointZBTool_BS/Pages/YWScanFileManage/2639a541-be30-4410-b738-1b8e9b5b7893/2639a541-be30-4410-b738-1b8e9b5b7893/e944b4b1-01b6-4e42-b170-f783fcf7903a.doc" \l "_</w:instrText>
      </w:r>
      <w:r>
        <w:instrText>评标委员会</w:instrText>
      </w:r>
      <w:r>
        <w:instrText xml:space="preserve">" </w:instrText>
      </w:r>
      <w:r>
        <w:fldChar w:fldCharType="separate"/>
      </w:r>
      <w:r>
        <w:rPr>
          <w:rFonts w:ascii="宋体" w:hAnsi="宋体" w:cs="宋体" w:hint="eastAsia"/>
          <w:sz w:val="24"/>
        </w:rPr>
        <w:t>投标人须知前附表</w:t>
      </w:r>
      <w:r>
        <w:rPr>
          <w:rFonts w:ascii="宋体" w:hAnsi="宋体" w:cs="宋体"/>
          <w:sz w:val="24"/>
        </w:rPr>
        <w:fldChar w:fldCharType="end"/>
      </w:r>
      <w:r>
        <w:rPr>
          <w:rFonts w:ascii="宋体" w:hAnsi="宋体" w:cs="宋体" w:hint="eastAsia"/>
          <w:sz w:val="24"/>
        </w:rPr>
        <w:t>。</w:t>
      </w:r>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6.1.2评标委员会将按照采购文件确定的评标方法进行评标。</w:t>
      </w:r>
    </w:p>
    <w:p w:rsidR="001C12BF" w:rsidRDefault="002A5A6F">
      <w:pPr>
        <w:snapToGrid w:val="0"/>
        <w:spacing w:line="400" w:lineRule="exact"/>
        <w:ind w:firstLineChars="196" w:firstLine="470"/>
        <w:rPr>
          <w:rFonts w:ascii="宋体" w:hAnsi="宋体" w:cs="宋体"/>
          <w:sz w:val="24"/>
        </w:rPr>
      </w:pPr>
      <w:r>
        <w:rPr>
          <w:rFonts w:ascii="宋体" w:hAnsi="宋体" w:cs="宋体" w:hint="eastAsia"/>
          <w:sz w:val="24"/>
        </w:rPr>
        <w:t>6.1.3评标的方式、评标办法：本项目采用不公开方式评标，办法详见投标人须知。</w:t>
      </w:r>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6.1.4本项目评标标准：详见采购文件“第四章评标方法及评分标准”。</w:t>
      </w:r>
    </w:p>
    <w:p w:rsidR="001C12BF" w:rsidRDefault="002A5A6F">
      <w:pPr>
        <w:pStyle w:val="a5"/>
        <w:spacing w:line="400" w:lineRule="exact"/>
        <w:ind w:firstLineChars="201" w:firstLine="484"/>
        <w:outlineLvl w:val="2"/>
        <w:rPr>
          <w:rFonts w:ascii="宋体" w:hAnsi="宋体" w:cs="宋体"/>
          <w:b/>
          <w:sz w:val="24"/>
        </w:rPr>
      </w:pPr>
      <w:bookmarkStart w:id="339" w:name="_Toc5959"/>
      <w:bookmarkStart w:id="340" w:name="_Toc19873"/>
      <w:bookmarkStart w:id="341" w:name="_Toc18557"/>
      <w:bookmarkStart w:id="342" w:name="_Toc11808"/>
      <w:r>
        <w:rPr>
          <w:rFonts w:ascii="宋体" w:hAnsi="宋体" w:cs="宋体" w:hint="eastAsia"/>
          <w:b/>
          <w:sz w:val="24"/>
        </w:rPr>
        <w:t>6.2投标文件的初审</w:t>
      </w:r>
      <w:bookmarkEnd w:id="339"/>
      <w:bookmarkEnd w:id="340"/>
      <w:bookmarkEnd w:id="341"/>
      <w:bookmarkEnd w:id="342"/>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投标文件的初审分为资格性检查和符合性检查。</w:t>
      </w:r>
    </w:p>
    <w:p w:rsidR="001C12BF" w:rsidRDefault="002A5A6F">
      <w:pPr>
        <w:snapToGrid w:val="0"/>
        <w:spacing w:line="400" w:lineRule="exact"/>
        <w:ind w:firstLineChars="196" w:firstLine="472"/>
        <w:rPr>
          <w:rFonts w:ascii="宋体" w:hAnsi="宋体" w:cs="宋体"/>
          <w:b/>
          <w:sz w:val="24"/>
        </w:rPr>
      </w:pPr>
      <w:r>
        <w:rPr>
          <w:rFonts w:ascii="宋体" w:hAnsi="宋体" w:cs="宋体" w:hint="eastAsia"/>
          <w:b/>
          <w:sz w:val="24"/>
        </w:rPr>
        <w:t>6.2.1资格性检查</w:t>
      </w:r>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（1）采购人根据评标办法前附表规定的评审因素和评审标准，对投标人的投标文件进行资格评审。资格性检查不合格的投标人的投标文件作废标处理。</w:t>
      </w:r>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（2）采购人在进行资格检查时，不得改变采购文件中已载明的资格条件、标准和办法。</w:t>
      </w:r>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（3）采购人在评审中必要时可按投标人提供的联系方式就有关问题进行查询核实，或要求投标人做出书面澄清，查询及澄清结果将作为审查的依据。</w:t>
      </w:r>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（4）只有通过全部资格性检查条件合格的投标人才能通过资格检查，其投标文件方可进入下一个检查阶段。</w:t>
      </w:r>
    </w:p>
    <w:p w:rsidR="001C12BF" w:rsidRDefault="002A5A6F">
      <w:pPr>
        <w:snapToGrid w:val="0"/>
        <w:spacing w:line="400" w:lineRule="exact"/>
        <w:ind w:firstLineChars="196" w:firstLine="472"/>
        <w:rPr>
          <w:rFonts w:ascii="宋体" w:hAnsi="宋体" w:cs="宋体"/>
          <w:b/>
          <w:sz w:val="24"/>
        </w:rPr>
      </w:pPr>
      <w:r>
        <w:rPr>
          <w:rFonts w:ascii="宋体" w:hAnsi="宋体" w:cs="宋体" w:hint="eastAsia"/>
          <w:b/>
          <w:sz w:val="24"/>
        </w:rPr>
        <w:t>6.2.2符合性检查</w:t>
      </w:r>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评标委员会根据评标办法前附表规定的评审因素和评审标准，对投标人的投标文件进行符合性检查。符合性检查不合格的投标人的投标文件作废标处理。</w:t>
      </w:r>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w:t>
      </w:r>
      <w:r>
        <w:rPr>
          <w:rFonts w:ascii="宋体" w:hAnsi="宋体" w:cs="宋体" w:hint="eastAsia"/>
          <w:b/>
          <w:sz w:val="24"/>
        </w:rPr>
        <w:t>6.2.3违法投标行为</w:t>
      </w:r>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在评标过程中，评标委员会发现投标人有下列情形之一的，作废标处理：</w:t>
      </w:r>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（1）属于同一集团、协会、商会等组织成员的投标人按照该组织要求协同投标；</w:t>
      </w:r>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（2）不同投标人的投标文件由同一单位或者个人编制；</w:t>
      </w:r>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（3）不同投标人委托同一单位或者个人办理投标事宜；</w:t>
      </w:r>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（4）不同投标人的投标文件载明的项目管理成员为同一人；</w:t>
      </w:r>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（5）不同投标人的投标文件异常一致或者投标报价呈规律性差异；</w:t>
      </w:r>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（6）使用伪造、变造的行政许可证件；</w:t>
      </w:r>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（7）提供虚假的财务状况或者业绩；</w:t>
      </w:r>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（8）提供虚假的项目负责人或者主要技术人员简历、劳动关系证明；</w:t>
      </w:r>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（9）提供虚假的信用状况；</w:t>
      </w:r>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（10）其他弄虚作假的行为。</w:t>
      </w:r>
    </w:p>
    <w:p w:rsidR="001C12BF" w:rsidRDefault="002A5A6F">
      <w:pPr>
        <w:pStyle w:val="ab"/>
        <w:spacing w:line="400" w:lineRule="exact"/>
        <w:ind w:firstLineChars="201" w:firstLine="484"/>
        <w:contextualSpacing/>
        <w:outlineLvl w:val="2"/>
        <w:rPr>
          <w:rFonts w:hAnsi="宋体" w:cs="宋体"/>
          <w:sz w:val="24"/>
          <w:szCs w:val="22"/>
        </w:rPr>
      </w:pPr>
      <w:bookmarkStart w:id="343" w:name="_Toc19174"/>
      <w:bookmarkStart w:id="344" w:name="_Toc13573"/>
      <w:bookmarkStart w:id="345" w:name="_Toc13148"/>
      <w:bookmarkStart w:id="346" w:name="_Toc3736"/>
      <w:bookmarkStart w:id="347" w:name="_Toc441483888"/>
      <w:bookmarkStart w:id="348" w:name="_Toc407605141"/>
      <w:r>
        <w:rPr>
          <w:rFonts w:hAnsi="宋体" w:cs="宋体" w:hint="eastAsia"/>
          <w:b/>
          <w:sz w:val="24"/>
          <w:szCs w:val="22"/>
        </w:rPr>
        <w:t>6.3投标文件的评审</w:t>
      </w:r>
      <w:bookmarkEnd w:id="343"/>
      <w:bookmarkEnd w:id="344"/>
      <w:bookmarkEnd w:id="345"/>
      <w:bookmarkEnd w:id="346"/>
    </w:p>
    <w:p w:rsidR="001C12BF" w:rsidRDefault="002A5A6F">
      <w:pPr>
        <w:pStyle w:val="a5"/>
        <w:spacing w:line="400" w:lineRule="exact"/>
        <w:ind w:firstLineChars="201" w:firstLine="484"/>
        <w:rPr>
          <w:rFonts w:ascii="宋体" w:hAnsi="宋体" w:cs="宋体"/>
          <w:b/>
          <w:sz w:val="24"/>
        </w:rPr>
      </w:pPr>
      <w:r>
        <w:rPr>
          <w:rFonts w:ascii="宋体" w:hAnsi="宋体" w:cs="宋体" w:hint="eastAsia"/>
          <w:b/>
          <w:sz w:val="24"/>
        </w:rPr>
        <w:t>6.3.1投标无效的情形</w:t>
      </w:r>
      <w:bookmarkEnd w:id="347"/>
      <w:bookmarkEnd w:id="348"/>
    </w:p>
    <w:p w:rsidR="001C12BF" w:rsidRDefault="002A5A6F">
      <w:pPr>
        <w:snapToGrid w:val="0"/>
        <w:spacing w:line="400" w:lineRule="exact"/>
        <w:ind w:firstLineChars="200" w:firstLine="480"/>
        <w:rPr>
          <w:rFonts w:ascii="宋体" w:hAnsi="宋体" w:cs="宋体"/>
          <w:sz w:val="24"/>
        </w:rPr>
      </w:pPr>
      <w:r>
        <w:rPr>
          <w:rFonts w:ascii="宋体" w:hAnsi="宋体" w:cs="宋体" w:hint="eastAsia"/>
          <w:sz w:val="24"/>
        </w:rPr>
        <w:t>实质上没有响应采购文件要求的投标将被视为无效投标。投标人不得通过修正或撤消不合要求的偏离或保留从而使其投标成为实质上响应的投标。</w:t>
      </w:r>
    </w:p>
    <w:p w:rsidR="001C12BF" w:rsidRDefault="002A5A6F">
      <w:pPr>
        <w:numPr>
          <w:ilvl w:val="0"/>
          <w:numId w:val="4"/>
        </w:numPr>
        <w:snapToGrid w:val="0"/>
        <w:spacing w:line="400" w:lineRule="exact"/>
        <w:ind w:firstLineChars="200" w:firstLine="482"/>
        <w:rPr>
          <w:rFonts w:ascii="宋体" w:hAnsi="宋体" w:cs="宋体"/>
          <w:b/>
          <w:sz w:val="24"/>
        </w:rPr>
      </w:pPr>
      <w:r>
        <w:rPr>
          <w:rFonts w:ascii="宋体" w:hAnsi="宋体" w:cs="宋体" w:hint="eastAsia"/>
          <w:b/>
          <w:sz w:val="24"/>
        </w:rPr>
        <w:t>在符合性审查和商务评审时，如发现下列情形之一的，投标文件将被视为无效：</w:t>
      </w:r>
    </w:p>
    <w:p w:rsidR="001C12BF" w:rsidRDefault="002A5A6F">
      <w:pPr>
        <w:snapToGrid w:val="0"/>
        <w:spacing w:line="400" w:lineRule="exact"/>
        <w:ind w:firstLineChars="300" w:firstLine="720"/>
        <w:rPr>
          <w:rFonts w:ascii="宋体" w:hAnsi="宋体" w:cs="宋体"/>
          <w:sz w:val="24"/>
        </w:rPr>
      </w:pPr>
      <w:r>
        <w:rPr>
          <w:rFonts w:ascii="宋体" w:hAnsi="宋体" w:cs="宋体" w:hint="eastAsia"/>
          <w:sz w:val="24"/>
        </w:rPr>
        <w:t>①投标文件未按采购文件要求签署、盖章的；</w:t>
      </w:r>
    </w:p>
    <w:p w:rsidR="001C12BF" w:rsidRDefault="002A5A6F">
      <w:pPr>
        <w:snapToGrid w:val="0"/>
        <w:spacing w:line="400" w:lineRule="exact"/>
        <w:ind w:firstLineChars="300" w:firstLine="720"/>
        <w:rPr>
          <w:rFonts w:ascii="宋体" w:hAnsi="宋体" w:cs="宋体"/>
          <w:sz w:val="24"/>
        </w:rPr>
      </w:pPr>
      <w:r>
        <w:rPr>
          <w:rFonts w:ascii="宋体" w:hAnsi="宋体" w:cs="宋体" w:hint="eastAsia"/>
          <w:sz w:val="24"/>
        </w:rPr>
        <w:t>②资格、资信文件不全的，或者不符合采购文件标明的资格要求的；</w:t>
      </w:r>
    </w:p>
    <w:p w:rsidR="001C12BF" w:rsidRDefault="002A5A6F">
      <w:pPr>
        <w:snapToGrid w:val="0"/>
        <w:spacing w:line="400" w:lineRule="exact"/>
        <w:ind w:firstLineChars="300" w:firstLine="720"/>
        <w:rPr>
          <w:rFonts w:ascii="宋体" w:hAnsi="宋体" w:cs="宋体"/>
          <w:sz w:val="24"/>
        </w:rPr>
      </w:pPr>
      <w:r>
        <w:rPr>
          <w:rFonts w:ascii="宋体" w:hAnsi="宋体" w:cs="宋体" w:hint="eastAsia"/>
          <w:sz w:val="24"/>
        </w:rPr>
        <w:t>③投标文件内容虚假的；</w:t>
      </w:r>
    </w:p>
    <w:p w:rsidR="001C12BF" w:rsidRDefault="002A5A6F">
      <w:pPr>
        <w:snapToGrid w:val="0"/>
        <w:spacing w:line="400" w:lineRule="exact"/>
        <w:ind w:firstLineChars="300" w:firstLine="720"/>
        <w:rPr>
          <w:rFonts w:ascii="宋体" w:hAnsi="宋体" w:cs="宋体"/>
          <w:sz w:val="24"/>
        </w:rPr>
      </w:pPr>
      <w:r>
        <w:rPr>
          <w:rFonts w:ascii="宋体" w:hAnsi="宋体" w:cs="宋体" w:hint="eastAsia"/>
          <w:sz w:val="24"/>
        </w:rPr>
        <w:t>④投标文件的实质性内容未使用中文表述、意思表述不明确、前后矛盾或者使用计量单位不符合采购文件要求的（经评标委员会认定并允许其当场更正的笔误除外）；</w:t>
      </w:r>
    </w:p>
    <w:p w:rsidR="001C12BF" w:rsidRDefault="002A5A6F">
      <w:pPr>
        <w:snapToGrid w:val="0"/>
        <w:spacing w:line="400" w:lineRule="exact"/>
        <w:ind w:firstLineChars="300" w:firstLine="720"/>
        <w:rPr>
          <w:rFonts w:ascii="宋体" w:hAnsi="宋体" w:cs="宋体"/>
          <w:sz w:val="24"/>
        </w:rPr>
      </w:pPr>
      <w:r>
        <w:rPr>
          <w:rFonts w:ascii="宋体" w:hAnsi="宋体" w:cs="宋体" w:hint="eastAsia"/>
          <w:sz w:val="24"/>
        </w:rPr>
        <w:t>⑤投标有效期不能满足采购文件要求的；</w:t>
      </w:r>
    </w:p>
    <w:p w:rsidR="001C12BF" w:rsidRDefault="002A5A6F">
      <w:pPr>
        <w:snapToGrid w:val="0"/>
        <w:spacing w:line="400" w:lineRule="exact"/>
        <w:ind w:firstLineChars="300" w:firstLine="720"/>
        <w:rPr>
          <w:rFonts w:ascii="宋体" w:hAnsi="宋体" w:cs="宋体"/>
          <w:sz w:val="24"/>
        </w:rPr>
      </w:pPr>
      <w:r>
        <w:rPr>
          <w:rFonts w:ascii="宋体" w:hAnsi="宋体" w:cs="宋体" w:hint="eastAsia"/>
          <w:sz w:val="24"/>
        </w:rPr>
        <w:t>⑥未实质性响应采购文件要求或者投标文件有采购人不能接受的附加条件的；</w:t>
      </w:r>
    </w:p>
    <w:p w:rsidR="001C12BF" w:rsidRDefault="002A5A6F">
      <w:pPr>
        <w:snapToGrid w:val="0"/>
        <w:spacing w:line="400" w:lineRule="exact"/>
        <w:ind w:firstLineChars="300" w:firstLine="720"/>
        <w:rPr>
          <w:rFonts w:ascii="宋体" w:hAnsi="宋体" w:cs="宋体"/>
          <w:sz w:val="24"/>
        </w:rPr>
      </w:pPr>
      <w:r>
        <w:rPr>
          <w:rFonts w:ascii="宋体" w:hAnsi="宋体" w:cs="宋体" w:hint="eastAsia"/>
          <w:sz w:val="24"/>
        </w:rPr>
        <w:t>⑦法律法规规定的其他无效情形。</w:t>
      </w:r>
    </w:p>
    <w:p w:rsidR="001C12BF" w:rsidRDefault="002A5A6F">
      <w:pPr>
        <w:snapToGrid w:val="0"/>
        <w:spacing w:line="400" w:lineRule="exact"/>
        <w:ind w:firstLineChars="200" w:firstLine="482"/>
        <w:rPr>
          <w:rFonts w:ascii="宋体" w:hAnsi="宋体" w:cs="宋体"/>
          <w:b/>
          <w:sz w:val="24"/>
        </w:rPr>
      </w:pPr>
      <w:r>
        <w:rPr>
          <w:rFonts w:ascii="宋体" w:hAnsi="宋体" w:cs="宋体" w:hint="eastAsia"/>
          <w:b/>
          <w:sz w:val="24"/>
        </w:rPr>
        <w:t>（2）在技术评审时，如发现下列情形之一的，投标文件将被视为无效：</w:t>
      </w:r>
    </w:p>
    <w:p w:rsidR="001C12BF" w:rsidRDefault="002A5A6F">
      <w:pPr>
        <w:snapToGrid w:val="0"/>
        <w:spacing w:line="400" w:lineRule="exact"/>
        <w:ind w:firstLineChars="300" w:firstLine="720"/>
        <w:rPr>
          <w:rFonts w:ascii="宋体" w:hAnsi="宋体" w:cs="宋体"/>
          <w:sz w:val="24"/>
        </w:rPr>
      </w:pPr>
      <w:r>
        <w:rPr>
          <w:rFonts w:ascii="宋体" w:hAnsi="宋体" w:cs="宋体" w:hint="eastAsia"/>
          <w:sz w:val="24"/>
        </w:rPr>
        <w:t>①未提供或未如实提供投标货物的技术参数，或者投标文件标明的响应或偏离与事实不符或虚假投标的；</w:t>
      </w:r>
    </w:p>
    <w:p w:rsidR="001C12BF" w:rsidRDefault="002A5A6F">
      <w:pPr>
        <w:snapToGrid w:val="0"/>
        <w:spacing w:line="400" w:lineRule="exact"/>
        <w:ind w:firstLineChars="300" w:firstLine="720"/>
        <w:rPr>
          <w:rFonts w:ascii="宋体" w:hAnsi="宋体" w:cs="宋体"/>
          <w:sz w:val="24"/>
        </w:rPr>
      </w:pPr>
      <w:r>
        <w:rPr>
          <w:rFonts w:ascii="宋体" w:hAnsi="宋体" w:cs="宋体" w:hint="eastAsia"/>
          <w:sz w:val="24"/>
        </w:rPr>
        <w:t>②与采购文件中标“▲”的技术指标、商务条款发生实质性偏离的；</w:t>
      </w:r>
    </w:p>
    <w:p w:rsidR="001C12BF" w:rsidRDefault="002A5A6F">
      <w:pPr>
        <w:snapToGrid w:val="0"/>
        <w:spacing w:line="400" w:lineRule="exact"/>
        <w:ind w:firstLineChars="300" w:firstLine="720"/>
        <w:rPr>
          <w:rFonts w:ascii="宋体" w:hAnsi="宋体" w:cs="宋体"/>
          <w:sz w:val="24"/>
        </w:rPr>
      </w:pPr>
      <w:r>
        <w:rPr>
          <w:rFonts w:ascii="宋体" w:hAnsi="宋体" w:cs="宋体" w:hint="eastAsia"/>
          <w:sz w:val="24"/>
        </w:rPr>
        <w:t>③投标技术方案不明确，存在一个或一个以上备选（替代）投标人案的；</w:t>
      </w:r>
    </w:p>
    <w:p w:rsidR="001C12BF" w:rsidRDefault="002A5A6F">
      <w:pPr>
        <w:snapToGrid w:val="0"/>
        <w:spacing w:line="400" w:lineRule="exact"/>
        <w:ind w:firstLineChars="300" w:firstLine="720"/>
        <w:rPr>
          <w:rFonts w:ascii="宋体" w:hAnsi="宋体" w:cs="宋体"/>
          <w:sz w:val="24"/>
        </w:rPr>
      </w:pPr>
      <w:r>
        <w:rPr>
          <w:rFonts w:ascii="宋体" w:hAnsi="宋体" w:cs="宋体" w:hint="eastAsia"/>
          <w:sz w:val="24"/>
        </w:rPr>
        <w:t>④与其他参加本次投标人的投标文件（技术文件）的文字表述内容相同连续20行以上或者差错相同2处以上的；</w:t>
      </w:r>
    </w:p>
    <w:p w:rsidR="001C12BF" w:rsidRDefault="002A5A6F">
      <w:pPr>
        <w:snapToGrid w:val="0"/>
        <w:spacing w:line="400" w:lineRule="exact"/>
        <w:ind w:firstLineChars="300" w:firstLine="720"/>
        <w:rPr>
          <w:rFonts w:ascii="宋体" w:hAnsi="宋体" w:cs="宋体"/>
          <w:sz w:val="24"/>
        </w:rPr>
      </w:pPr>
      <w:bookmarkStart w:id="349" w:name="OLE_LINK16"/>
      <w:r>
        <w:rPr>
          <w:rFonts w:ascii="宋体" w:hAnsi="宋体" w:cs="宋体" w:hint="eastAsia"/>
          <w:sz w:val="24"/>
        </w:rPr>
        <w:t>⑤未提供采购设备清单或所提供的采购设备清单主要项目不全或低于采购文件要求响应的；</w:t>
      </w:r>
    </w:p>
    <w:p w:rsidR="001C12BF" w:rsidRDefault="002A5A6F">
      <w:pPr>
        <w:snapToGrid w:val="0"/>
        <w:spacing w:line="400" w:lineRule="exact"/>
        <w:ind w:firstLineChars="300" w:firstLine="720"/>
        <w:rPr>
          <w:rFonts w:ascii="宋体" w:hAnsi="宋体" w:cs="宋体"/>
          <w:sz w:val="24"/>
        </w:rPr>
      </w:pPr>
      <w:bookmarkStart w:id="350" w:name="OLE_LINK4"/>
      <w:bookmarkStart w:id="351" w:name="OLE_LINK6"/>
      <w:r>
        <w:rPr>
          <w:rFonts w:ascii="宋体" w:hAnsi="宋体" w:cs="宋体" w:hint="eastAsia"/>
          <w:sz w:val="24"/>
        </w:rPr>
        <w:t>⑥在技术评审时，除报价文件外的其他投标文件中出现投标报价或与报价同一性质的内容（优惠率、优惠系数等）的。</w:t>
      </w:r>
      <w:bookmarkEnd w:id="349"/>
      <w:bookmarkEnd w:id="350"/>
      <w:bookmarkEnd w:id="351"/>
    </w:p>
    <w:p w:rsidR="001C12BF" w:rsidRDefault="002A5A6F">
      <w:pPr>
        <w:snapToGrid w:val="0"/>
        <w:spacing w:line="400" w:lineRule="exact"/>
        <w:ind w:firstLineChars="200" w:firstLine="482"/>
        <w:rPr>
          <w:rFonts w:ascii="宋体" w:hAnsi="宋体" w:cs="宋体"/>
          <w:b/>
          <w:sz w:val="24"/>
        </w:rPr>
      </w:pPr>
      <w:r>
        <w:rPr>
          <w:rFonts w:ascii="宋体" w:hAnsi="宋体" w:cs="宋体" w:hint="eastAsia"/>
          <w:b/>
          <w:sz w:val="24"/>
        </w:rPr>
        <w:t>（3）在报价评审时，如发现下列情形之一的，投标文件将被视为无效：</w:t>
      </w:r>
    </w:p>
    <w:p w:rsidR="001C12BF" w:rsidRDefault="002A5A6F">
      <w:pPr>
        <w:snapToGrid w:val="0"/>
        <w:spacing w:line="400" w:lineRule="exact"/>
        <w:ind w:firstLineChars="300" w:firstLine="720"/>
        <w:rPr>
          <w:rFonts w:ascii="宋体" w:hAnsi="宋体" w:cs="宋体"/>
          <w:sz w:val="24"/>
        </w:rPr>
      </w:pPr>
      <w:r>
        <w:rPr>
          <w:rFonts w:ascii="宋体" w:hAnsi="宋体" w:cs="宋体" w:hint="eastAsia"/>
          <w:sz w:val="24"/>
        </w:rPr>
        <w:t>①未采用人民币报价或者未按照采购文件标明的币种报价的；</w:t>
      </w:r>
    </w:p>
    <w:p w:rsidR="001C12BF" w:rsidRDefault="002A5A6F">
      <w:pPr>
        <w:snapToGrid w:val="0"/>
        <w:spacing w:line="400" w:lineRule="exact"/>
        <w:ind w:firstLineChars="300" w:firstLine="720"/>
        <w:rPr>
          <w:rFonts w:ascii="宋体" w:hAnsi="宋体" w:cs="宋体"/>
          <w:sz w:val="24"/>
        </w:rPr>
      </w:pPr>
      <w:r>
        <w:rPr>
          <w:rFonts w:ascii="宋体" w:hAnsi="宋体" w:cs="宋体" w:hint="eastAsia"/>
          <w:sz w:val="24"/>
        </w:rPr>
        <w:t>②报价超出采购项目最高限价(自主创新产品除外)，采购人不能支付的；</w:t>
      </w:r>
    </w:p>
    <w:p w:rsidR="001C12BF" w:rsidRDefault="002A5A6F">
      <w:pPr>
        <w:snapToGrid w:val="0"/>
        <w:spacing w:line="400" w:lineRule="exact"/>
        <w:ind w:firstLineChars="300" w:firstLine="720"/>
        <w:rPr>
          <w:rFonts w:ascii="宋体" w:hAnsi="宋体" w:cs="宋体"/>
          <w:sz w:val="24"/>
        </w:rPr>
      </w:pPr>
      <w:r>
        <w:rPr>
          <w:rFonts w:ascii="宋体" w:hAnsi="宋体" w:cs="宋体" w:hint="eastAsia"/>
          <w:sz w:val="24"/>
        </w:rPr>
        <w:t>③投标报价具有选择性，或者开标价格与投标文件承诺的优惠（折扣）价格不一致的；</w:t>
      </w:r>
    </w:p>
    <w:p w:rsidR="001C12BF" w:rsidRDefault="002A5A6F">
      <w:pPr>
        <w:snapToGrid w:val="0"/>
        <w:spacing w:line="400" w:lineRule="exact"/>
        <w:ind w:firstLineChars="300" w:firstLine="720"/>
        <w:rPr>
          <w:rFonts w:ascii="宋体" w:hAnsi="宋体" w:cs="宋体"/>
          <w:sz w:val="24"/>
        </w:rPr>
      </w:pPr>
      <w:r>
        <w:rPr>
          <w:rFonts w:ascii="宋体" w:hAnsi="宋体" w:cs="宋体" w:hint="eastAsia"/>
          <w:sz w:val="24"/>
        </w:rPr>
        <w:t>④投标报价明细表总额与开标一览表总价不一致，且高于总价5％的；</w:t>
      </w:r>
    </w:p>
    <w:p w:rsidR="001C12BF" w:rsidRDefault="002A5A6F">
      <w:pPr>
        <w:snapToGrid w:val="0"/>
        <w:spacing w:line="400" w:lineRule="exact"/>
        <w:ind w:firstLineChars="300" w:firstLine="720"/>
        <w:rPr>
          <w:rFonts w:ascii="宋体" w:hAnsi="宋体" w:cs="宋体"/>
          <w:sz w:val="24"/>
        </w:rPr>
      </w:pPr>
      <w:r>
        <w:rPr>
          <w:rFonts w:ascii="宋体" w:hAnsi="宋体" w:cs="宋体" w:hint="eastAsia"/>
          <w:sz w:val="24"/>
        </w:rPr>
        <w:t>⑤投标报价明细表中与招标文件采购清单中数量或单位不一致的；</w:t>
      </w:r>
    </w:p>
    <w:p w:rsidR="001C12BF" w:rsidRDefault="002A5A6F">
      <w:pPr>
        <w:snapToGrid w:val="0"/>
        <w:spacing w:line="400" w:lineRule="exact"/>
        <w:ind w:firstLineChars="300" w:firstLine="723"/>
        <w:rPr>
          <w:rFonts w:ascii="宋体" w:hAnsi="宋体" w:cs="宋体"/>
          <w:sz w:val="24"/>
        </w:rPr>
      </w:pPr>
      <w:r>
        <w:rPr>
          <w:rFonts w:ascii="宋体" w:hAnsi="宋体" w:cs="宋体" w:hint="eastAsia"/>
          <w:b/>
          <w:bCs/>
          <w:sz w:val="24"/>
        </w:rPr>
        <w:t>⑥投标人的报价明显低于其他通过符合性审查的投标人报价，有可能影响服务质量或者不能诚信履约的，应当要求其在评标现场合理的时间内提供书面说明，必要时提交相关证明材料；投标人不能证明其报价合理性的。</w:t>
      </w:r>
    </w:p>
    <w:p w:rsidR="001C12BF" w:rsidRDefault="002A5A6F">
      <w:pPr>
        <w:numPr>
          <w:ilvl w:val="0"/>
          <w:numId w:val="5"/>
        </w:numPr>
        <w:snapToGrid w:val="0"/>
        <w:spacing w:line="400" w:lineRule="exact"/>
        <w:ind w:firstLineChars="200" w:firstLine="480"/>
        <w:rPr>
          <w:rFonts w:ascii="宋体" w:hAnsi="宋体" w:cs="宋体"/>
          <w:sz w:val="24"/>
        </w:rPr>
      </w:pPr>
      <w:r>
        <w:rPr>
          <w:rFonts w:ascii="宋体" w:hAnsi="宋体" w:cs="宋体" w:hint="eastAsia"/>
          <w:sz w:val="24"/>
        </w:rPr>
        <w:t>被拒绝的投标文件为无效。</w:t>
      </w:r>
    </w:p>
    <w:p w:rsidR="001C12BF" w:rsidRDefault="002A5A6F">
      <w:pPr>
        <w:pStyle w:val="a5"/>
        <w:snapToGrid w:val="0"/>
        <w:spacing w:line="400" w:lineRule="exact"/>
        <w:ind w:firstLineChars="201" w:firstLine="484"/>
        <w:rPr>
          <w:rFonts w:ascii="宋体" w:hAnsi="宋体" w:cs="宋体"/>
          <w:b/>
          <w:sz w:val="24"/>
        </w:rPr>
      </w:pPr>
      <w:r>
        <w:rPr>
          <w:rFonts w:ascii="宋体" w:hAnsi="宋体" w:cs="宋体" w:hint="eastAsia"/>
          <w:b/>
          <w:sz w:val="24"/>
        </w:rPr>
        <w:t>6.3.2出现下列情形之一的，应予废标：</w:t>
      </w:r>
    </w:p>
    <w:p w:rsidR="001C12BF" w:rsidRDefault="002A5A6F">
      <w:pPr>
        <w:pStyle w:val="a5"/>
        <w:snapToGrid w:val="0"/>
        <w:spacing w:line="400" w:lineRule="exact"/>
        <w:ind w:firstLineChars="300" w:firstLine="720"/>
        <w:rPr>
          <w:rFonts w:ascii="宋体" w:hAnsi="宋体" w:cs="宋体"/>
          <w:sz w:val="24"/>
          <w:szCs w:val="24"/>
        </w:rPr>
      </w:pPr>
      <w:r>
        <w:rPr>
          <w:rFonts w:ascii="宋体" w:hAnsi="宋体" w:cs="宋体" w:hint="eastAsia"/>
          <w:sz w:val="24"/>
          <w:szCs w:val="24"/>
        </w:rPr>
        <w:t>（1）符合条件的供应商或者对采购文件实质性条款</w:t>
      </w:r>
      <w:proofErr w:type="gramStart"/>
      <w:r>
        <w:rPr>
          <w:rFonts w:ascii="宋体" w:hAnsi="宋体" w:cs="宋体" w:hint="eastAsia"/>
          <w:sz w:val="24"/>
          <w:szCs w:val="24"/>
        </w:rPr>
        <w:t>完全响应</w:t>
      </w:r>
      <w:proofErr w:type="gramEnd"/>
      <w:r>
        <w:rPr>
          <w:rFonts w:ascii="宋体" w:hAnsi="宋体" w:cs="宋体" w:hint="eastAsia"/>
          <w:sz w:val="24"/>
          <w:szCs w:val="24"/>
        </w:rPr>
        <w:t>的供应商不足三家的；</w:t>
      </w:r>
    </w:p>
    <w:p w:rsidR="001C12BF" w:rsidRDefault="002A5A6F">
      <w:pPr>
        <w:pStyle w:val="a5"/>
        <w:snapToGrid w:val="0"/>
        <w:spacing w:line="400" w:lineRule="exact"/>
        <w:ind w:firstLineChars="300" w:firstLine="720"/>
        <w:rPr>
          <w:rFonts w:ascii="宋体" w:hAnsi="宋体" w:cs="宋体"/>
          <w:sz w:val="24"/>
          <w:szCs w:val="24"/>
        </w:rPr>
      </w:pPr>
      <w:r>
        <w:rPr>
          <w:rFonts w:ascii="宋体" w:hAnsi="宋体" w:cs="宋体" w:hint="eastAsia"/>
          <w:sz w:val="24"/>
          <w:szCs w:val="24"/>
        </w:rPr>
        <w:t>（2）仅提供备份投标文件的；</w:t>
      </w:r>
    </w:p>
    <w:p w:rsidR="001C12BF" w:rsidRDefault="002A5A6F">
      <w:pPr>
        <w:pStyle w:val="a5"/>
        <w:snapToGrid w:val="0"/>
        <w:spacing w:line="400" w:lineRule="exact"/>
        <w:ind w:firstLineChars="300" w:firstLine="720"/>
        <w:rPr>
          <w:rFonts w:ascii="宋体" w:hAnsi="宋体" w:cs="宋体"/>
          <w:sz w:val="24"/>
          <w:szCs w:val="24"/>
        </w:rPr>
      </w:pPr>
      <w:r>
        <w:rPr>
          <w:rFonts w:ascii="宋体" w:hAnsi="宋体" w:cs="宋体" w:hint="eastAsia"/>
          <w:sz w:val="24"/>
          <w:szCs w:val="24"/>
        </w:rPr>
        <w:t>（3）电子投标文件解密失败或实质性响应内容缺失的。</w:t>
      </w:r>
    </w:p>
    <w:p w:rsidR="001C12BF" w:rsidRDefault="002A5A6F">
      <w:pPr>
        <w:pStyle w:val="a5"/>
        <w:snapToGrid w:val="0"/>
        <w:spacing w:line="400" w:lineRule="exact"/>
        <w:ind w:firstLineChars="300" w:firstLine="720"/>
        <w:rPr>
          <w:rFonts w:ascii="宋体" w:hAnsi="宋体" w:cs="宋体"/>
          <w:sz w:val="24"/>
          <w:szCs w:val="24"/>
        </w:rPr>
      </w:pPr>
      <w:r>
        <w:rPr>
          <w:rFonts w:ascii="宋体" w:hAnsi="宋体" w:cs="宋体" w:hint="eastAsia"/>
          <w:sz w:val="24"/>
          <w:szCs w:val="24"/>
        </w:rPr>
        <w:t>（4）因政</w:t>
      </w:r>
      <w:proofErr w:type="gramStart"/>
      <w:r>
        <w:rPr>
          <w:rFonts w:ascii="宋体" w:hAnsi="宋体" w:cs="宋体" w:hint="eastAsia"/>
          <w:sz w:val="24"/>
          <w:szCs w:val="24"/>
        </w:rPr>
        <w:t>采云</w:t>
      </w:r>
      <w:proofErr w:type="gramEnd"/>
      <w:r>
        <w:rPr>
          <w:rFonts w:ascii="宋体" w:hAnsi="宋体" w:cs="宋体" w:hint="eastAsia"/>
          <w:sz w:val="24"/>
          <w:szCs w:val="24"/>
        </w:rPr>
        <w:t>系统原因电子投标文件解密失败，且未在规定时间内提交备份投标文件的；</w:t>
      </w:r>
    </w:p>
    <w:p w:rsidR="001C12BF" w:rsidRDefault="002A5A6F">
      <w:pPr>
        <w:pStyle w:val="a5"/>
        <w:snapToGrid w:val="0"/>
        <w:spacing w:line="400" w:lineRule="exact"/>
        <w:ind w:firstLineChars="300" w:firstLine="720"/>
        <w:rPr>
          <w:rFonts w:ascii="宋体" w:hAnsi="宋体" w:cs="宋体"/>
          <w:sz w:val="24"/>
          <w:szCs w:val="24"/>
        </w:rPr>
      </w:pPr>
      <w:r>
        <w:rPr>
          <w:rFonts w:ascii="宋体" w:hAnsi="宋体" w:cs="宋体" w:hint="eastAsia"/>
          <w:sz w:val="24"/>
          <w:szCs w:val="24"/>
        </w:rPr>
        <w:t>（5）因政</w:t>
      </w:r>
      <w:proofErr w:type="gramStart"/>
      <w:r>
        <w:rPr>
          <w:rFonts w:ascii="宋体" w:hAnsi="宋体" w:cs="宋体" w:hint="eastAsia"/>
          <w:sz w:val="24"/>
          <w:szCs w:val="24"/>
        </w:rPr>
        <w:t>采云</w:t>
      </w:r>
      <w:proofErr w:type="gramEnd"/>
      <w:r>
        <w:rPr>
          <w:rFonts w:ascii="宋体" w:hAnsi="宋体" w:cs="宋体" w:hint="eastAsia"/>
          <w:sz w:val="24"/>
          <w:szCs w:val="24"/>
        </w:rPr>
        <w:t>系统原因电子投标文件解密失败，虽然在规定时间内提交了备份投标文件，但是备份投标文件无法导入或者无法读取或者不符合本招标文件和电子交易平台要求的；</w:t>
      </w:r>
    </w:p>
    <w:p w:rsidR="001C12BF" w:rsidRDefault="002A5A6F">
      <w:pPr>
        <w:pStyle w:val="a5"/>
        <w:snapToGrid w:val="0"/>
        <w:spacing w:line="400" w:lineRule="exact"/>
        <w:ind w:firstLineChars="300" w:firstLine="720"/>
        <w:rPr>
          <w:rFonts w:ascii="宋体" w:hAnsi="宋体" w:cs="宋体"/>
          <w:sz w:val="24"/>
          <w:szCs w:val="24"/>
        </w:rPr>
      </w:pPr>
      <w:r>
        <w:rPr>
          <w:rFonts w:ascii="宋体" w:hAnsi="宋体" w:cs="宋体" w:hint="eastAsia"/>
          <w:sz w:val="24"/>
          <w:szCs w:val="24"/>
        </w:rPr>
        <w:t>（6）出现影响采购公正的违法、违规行为的；</w:t>
      </w:r>
    </w:p>
    <w:p w:rsidR="001C12BF" w:rsidRDefault="002A5A6F">
      <w:pPr>
        <w:pStyle w:val="a5"/>
        <w:snapToGrid w:val="0"/>
        <w:spacing w:line="400" w:lineRule="exact"/>
        <w:ind w:firstLineChars="300" w:firstLine="720"/>
        <w:rPr>
          <w:rFonts w:ascii="宋体" w:hAnsi="宋体" w:cs="宋体"/>
          <w:sz w:val="24"/>
          <w:szCs w:val="24"/>
        </w:rPr>
      </w:pPr>
      <w:r>
        <w:rPr>
          <w:rFonts w:ascii="宋体" w:hAnsi="宋体" w:cs="宋体" w:hint="eastAsia"/>
          <w:sz w:val="24"/>
          <w:szCs w:val="24"/>
        </w:rPr>
        <w:t>（7）投标人的报价超过了采购预算，采购人不能支付的；</w:t>
      </w:r>
    </w:p>
    <w:p w:rsidR="001C12BF" w:rsidRDefault="002A5A6F">
      <w:pPr>
        <w:pStyle w:val="a5"/>
        <w:snapToGrid w:val="0"/>
        <w:spacing w:line="400" w:lineRule="exact"/>
        <w:ind w:firstLineChars="300" w:firstLine="720"/>
        <w:rPr>
          <w:rFonts w:ascii="宋体" w:hAnsi="宋体" w:cs="宋体"/>
          <w:sz w:val="24"/>
          <w:szCs w:val="24"/>
        </w:rPr>
      </w:pPr>
      <w:r>
        <w:rPr>
          <w:rFonts w:ascii="宋体" w:hAnsi="宋体" w:cs="宋体" w:hint="eastAsia"/>
          <w:sz w:val="24"/>
          <w:szCs w:val="24"/>
        </w:rPr>
        <w:t>（8）评标委员会发现招标文件存在歧义、重大缺陷导致评标工作无法进行，或者招标文件内容违反国家有关强制性规定的；</w:t>
      </w:r>
    </w:p>
    <w:p w:rsidR="001C12BF" w:rsidRDefault="002A5A6F">
      <w:pPr>
        <w:pStyle w:val="a5"/>
        <w:spacing w:line="400" w:lineRule="exact"/>
        <w:ind w:firstLineChars="201" w:firstLine="482"/>
        <w:rPr>
          <w:rFonts w:ascii="宋体" w:hAnsi="宋体" w:cs="宋体"/>
          <w:sz w:val="24"/>
          <w:szCs w:val="24"/>
        </w:rPr>
      </w:pPr>
      <w:r>
        <w:rPr>
          <w:rFonts w:ascii="宋体" w:hAnsi="宋体" w:cs="宋体" w:hint="eastAsia"/>
          <w:sz w:val="24"/>
          <w:szCs w:val="24"/>
        </w:rPr>
        <w:t>（9）因重大变故，采购任务取消的。</w:t>
      </w:r>
    </w:p>
    <w:p w:rsidR="001C12BF" w:rsidRDefault="002A5A6F">
      <w:pPr>
        <w:pStyle w:val="a5"/>
        <w:spacing w:line="400" w:lineRule="exact"/>
        <w:ind w:firstLineChars="201" w:firstLine="484"/>
        <w:rPr>
          <w:rFonts w:ascii="宋体" w:hAnsi="宋体" w:cs="宋体"/>
          <w:b/>
          <w:sz w:val="24"/>
        </w:rPr>
      </w:pPr>
      <w:r>
        <w:rPr>
          <w:rFonts w:ascii="宋体" w:hAnsi="宋体" w:cs="宋体" w:hint="eastAsia"/>
          <w:b/>
          <w:sz w:val="24"/>
        </w:rPr>
        <w:t>6.3.3投标报价的修正</w:t>
      </w:r>
    </w:p>
    <w:p w:rsidR="001C12BF" w:rsidRDefault="002A5A6F">
      <w:pPr>
        <w:pStyle w:val="ab"/>
        <w:snapToGrid w:val="0"/>
        <w:spacing w:before="120" w:after="120"/>
        <w:ind w:leftChars="228" w:left="719" w:hangingChars="100" w:hanging="240"/>
        <w:rPr>
          <w:rFonts w:hAnsi="宋体" w:cs="宋体"/>
          <w:sz w:val="24"/>
          <w:szCs w:val="22"/>
        </w:rPr>
      </w:pPr>
      <w:r>
        <w:rPr>
          <w:rFonts w:hAnsi="宋体" w:cs="宋体" w:hint="eastAsia"/>
          <w:sz w:val="24"/>
          <w:szCs w:val="22"/>
        </w:rPr>
        <w:t>投标文件如果出现计算或表达上的错误，修正错误的原则如下：</w:t>
      </w:r>
    </w:p>
    <w:p w:rsidR="001C12BF" w:rsidRDefault="002A5A6F">
      <w:pPr>
        <w:snapToGrid w:val="0"/>
        <w:spacing w:line="400" w:lineRule="exact"/>
        <w:ind w:firstLineChars="200" w:firstLine="480"/>
        <w:rPr>
          <w:rFonts w:ascii="宋体" w:hAnsi="宋体" w:cs="宋体"/>
          <w:sz w:val="24"/>
        </w:rPr>
      </w:pPr>
      <w:r>
        <w:rPr>
          <w:rFonts w:ascii="宋体" w:hAnsi="宋体" w:cs="宋体" w:hint="eastAsia"/>
          <w:sz w:val="24"/>
        </w:rPr>
        <w:t>（1）投标文件中开标一览表（报价表）内容与投标文件中相应内容不一致的，以开标一览表（报价表）为准；</w:t>
      </w:r>
    </w:p>
    <w:p w:rsidR="001C12BF" w:rsidRDefault="002A5A6F">
      <w:pPr>
        <w:numPr>
          <w:ilvl w:val="0"/>
          <w:numId w:val="4"/>
        </w:numPr>
        <w:snapToGrid w:val="0"/>
        <w:spacing w:line="400" w:lineRule="exact"/>
        <w:ind w:firstLineChars="200" w:firstLine="480"/>
        <w:rPr>
          <w:rFonts w:ascii="宋体" w:hAnsi="宋体" w:cs="宋体"/>
          <w:sz w:val="24"/>
        </w:rPr>
      </w:pPr>
      <w:r>
        <w:rPr>
          <w:rFonts w:ascii="宋体" w:hAnsi="宋体" w:cs="宋体" w:hint="eastAsia"/>
          <w:sz w:val="24"/>
        </w:rPr>
        <w:t>投标文件的大写金额和小写金额不一致的，以大写金额为准；</w:t>
      </w:r>
    </w:p>
    <w:p w:rsidR="001C12BF" w:rsidRDefault="002A5A6F">
      <w:pPr>
        <w:pStyle w:val="af4"/>
        <w:numPr>
          <w:ilvl w:val="255"/>
          <w:numId w:val="0"/>
        </w:numPr>
        <w:ind w:firstLineChars="200" w:firstLine="480"/>
        <w:rPr>
          <w:rFonts w:ascii="宋体" w:hAnsi="宋体" w:cs="宋体"/>
          <w:sz w:val="24"/>
        </w:rPr>
      </w:pPr>
      <w:r>
        <w:rPr>
          <w:rFonts w:ascii="宋体" w:hAnsi="宋体" w:cs="宋体" w:hint="eastAsia"/>
          <w:sz w:val="24"/>
        </w:rPr>
        <w:t>（3）单价金额小数点或者百分比有明显错位的，以开标一览表的总价为准，并修改单价；</w:t>
      </w:r>
    </w:p>
    <w:p w:rsidR="001C12BF" w:rsidRDefault="002A5A6F">
      <w:pPr>
        <w:snapToGrid w:val="0"/>
        <w:spacing w:line="400" w:lineRule="exact"/>
        <w:ind w:firstLineChars="200" w:firstLine="480"/>
        <w:rPr>
          <w:rFonts w:ascii="宋体" w:hAnsi="宋体" w:cs="宋体"/>
          <w:sz w:val="24"/>
        </w:rPr>
      </w:pPr>
      <w:r>
        <w:rPr>
          <w:rFonts w:ascii="宋体" w:hAnsi="宋体" w:cs="宋体" w:hint="eastAsia"/>
          <w:sz w:val="24"/>
        </w:rPr>
        <w:t>（4）总价金额与按单价汇总金额不一致的，以单价金额计算结果为准；</w:t>
      </w:r>
    </w:p>
    <w:p w:rsidR="001C12BF" w:rsidRDefault="002A5A6F">
      <w:pPr>
        <w:snapToGrid w:val="0"/>
        <w:spacing w:line="400" w:lineRule="exact"/>
        <w:ind w:firstLineChars="200" w:firstLine="480"/>
        <w:rPr>
          <w:rFonts w:ascii="宋体" w:hAnsi="宋体" w:cs="宋体"/>
          <w:sz w:val="24"/>
        </w:rPr>
      </w:pPr>
      <w:r>
        <w:rPr>
          <w:rFonts w:ascii="宋体" w:hAnsi="宋体" w:cs="宋体" w:hint="eastAsia"/>
          <w:sz w:val="24"/>
        </w:rPr>
        <w:t>（5）对不同文字文本投标文件的解释发生异议的，以中文文本为准；</w:t>
      </w:r>
    </w:p>
    <w:p w:rsidR="001C12BF" w:rsidRDefault="002A5A6F">
      <w:pPr>
        <w:snapToGrid w:val="0"/>
        <w:spacing w:line="400" w:lineRule="exact"/>
        <w:ind w:firstLineChars="200" w:firstLine="480"/>
        <w:rPr>
          <w:rFonts w:ascii="宋体" w:hAnsi="宋体" w:cs="宋体"/>
          <w:sz w:val="24"/>
        </w:rPr>
      </w:pPr>
      <w:r>
        <w:rPr>
          <w:rFonts w:ascii="宋体" w:hAnsi="宋体" w:cs="宋体" w:hint="eastAsia"/>
          <w:sz w:val="24"/>
        </w:rPr>
        <w:t>（6）报价明细表中单价与数量的乘积与该项总价不一致的，以单价计算为准。</w:t>
      </w:r>
    </w:p>
    <w:p w:rsidR="001C12BF" w:rsidRDefault="002A5A6F">
      <w:pPr>
        <w:pStyle w:val="af4"/>
        <w:ind w:firstLineChars="200" w:firstLine="480"/>
        <w:rPr>
          <w:rFonts w:ascii="宋体" w:hAnsi="宋体" w:cs="宋体"/>
        </w:rPr>
      </w:pPr>
      <w:r>
        <w:rPr>
          <w:rFonts w:ascii="宋体" w:hAnsi="宋体" w:cs="宋体" w:hint="eastAsia"/>
          <w:sz w:val="24"/>
        </w:rPr>
        <w:t>同时出现两种以上不一致的，按照前款规定的顺序修正。</w:t>
      </w:r>
    </w:p>
    <w:p w:rsidR="001C12BF" w:rsidRDefault="002A5A6F">
      <w:pPr>
        <w:snapToGrid w:val="0"/>
        <w:spacing w:line="400" w:lineRule="exact"/>
        <w:ind w:firstLineChars="200" w:firstLine="482"/>
        <w:rPr>
          <w:rFonts w:ascii="宋体" w:hAnsi="宋体" w:cs="宋体"/>
          <w:sz w:val="24"/>
        </w:rPr>
      </w:pPr>
      <w:r>
        <w:rPr>
          <w:rFonts w:ascii="宋体" w:hAnsi="宋体" w:cs="宋体" w:hint="eastAsia"/>
          <w:b/>
          <w:bCs/>
          <w:sz w:val="24"/>
        </w:rPr>
        <w:t>按上述修正错误的原则及方法调整或修正投标文件的投标报价，投标人同意并签字确认后，调整后的投标报价对投标人具有约束作用。如果投标人不接受修正后的报价，则其投标将作为无效投标处理。</w:t>
      </w:r>
    </w:p>
    <w:p w:rsidR="001C12BF" w:rsidRDefault="002A5A6F">
      <w:pPr>
        <w:pStyle w:val="a5"/>
        <w:spacing w:line="400" w:lineRule="exact"/>
        <w:ind w:firstLineChars="201" w:firstLine="484"/>
        <w:rPr>
          <w:rFonts w:ascii="宋体" w:hAnsi="宋体" w:cs="宋体"/>
          <w:sz w:val="24"/>
        </w:rPr>
      </w:pPr>
      <w:r>
        <w:rPr>
          <w:rFonts w:ascii="宋体" w:hAnsi="宋体" w:cs="宋体" w:hint="eastAsia"/>
          <w:b/>
          <w:sz w:val="24"/>
        </w:rPr>
        <w:t>6.3.4</w:t>
      </w:r>
      <w:r>
        <w:rPr>
          <w:rFonts w:ascii="宋体" w:hAnsi="宋体" w:cs="宋体" w:hint="eastAsia"/>
          <w:sz w:val="24"/>
        </w:rPr>
        <w:t>在详细评标之前，评标委员会要审查每份投标文件是否实质上响应了采购文件的要求。实质上响应的投标文件应该是与采购文件要求的关键条款、条件和规格相符没有重大偏离的投标文件。对关键条款的偏离或反对将被认定为是实质上的不响应。评标委员会决定投标文件的</w:t>
      </w:r>
      <w:proofErr w:type="gramStart"/>
      <w:r>
        <w:rPr>
          <w:rFonts w:ascii="宋体" w:hAnsi="宋体" w:cs="宋体" w:hint="eastAsia"/>
          <w:sz w:val="24"/>
        </w:rPr>
        <w:t>响应性只根据</w:t>
      </w:r>
      <w:proofErr w:type="gramEnd"/>
      <w:r>
        <w:rPr>
          <w:rFonts w:ascii="宋体" w:hAnsi="宋体" w:cs="宋体" w:hint="eastAsia"/>
          <w:sz w:val="24"/>
        </w:rPr>
        <w:t>投标文件本身的真实无误的内容，而不依据外部的证据。但投标文件有不真实不正确的内容的除外。</w:t>
      </w:r>
    </w:p>
    <w:p w:rsidR="001C12BF" w:rsidRDefault="002A5A6F">
      <w:pPr>
        <w:pStyle w:val="ab"/>
        <w:spacing w:line="400" w:lineRule="exact"/>
        <w:ind w:firstLineChars="201" w:firstLine="484"/>
        <w:contextualSpacing/>
        <w:outlineLvl w:val="2"/>
        <w:rPr>
          <w:rFonts w:hAnsi="宋体" w:cs="宋体"/>
          <w:b/>
          <w:sz w:val="24"/>
          <w:szCs w:val="22"/>
        </w:rPr>
      </w:pPr>
      <w:bookmarkStart w:id="352" w:name="_Toc14773"/>
      <w:bookmarkStart w:id="353" w:name="_Toc9425"/>
      <w:bookmarkStart w:id="354" w:name="_Toc27784"/>
      <w:bookmarkStart w:id="355" w:name="_Toc30858"/>
      <w:r>
        <w:rPr>
          <w:rFonts w:hAnsi="宋体" w:cs="宋体" w:hint="eastAsia"/>
          <w:b/>
          <w:sz w:val="24"/>
          <w:szCs w:val="22"/>
        </w:rPr>
        <w:t>6.4投标文件的澄清</w:t>
      </w:r>
      <w:bookmarkEnd w:id="352"/>
      <w:bookmarkEnd w:id="353"/>
      <w:bookmarkEnd w:id="354"/>
      <w:bookmarkEnd w:id="355"/>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6.4.1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评标委员会可要求投标人对其投标文件进行澄清，但不得寻求、提供或允许投标人对投标报价等实质性内容做任何更改。有关澄清的答复均应由投标人的法定代表人或委托代理人以书面形式</w:t>
      </w:r>
      <w:proofErr w:type="gramStart"/>
      <w:r>
        <w:rPr>
          <w:rFonts w:ascii="宋体" w:hAnsi="宋体" w:cs="宋体" w:hint="eastAsia"/>
          <w:sz w:val="24"/>
        </w:rPr>
        <w:t>作出</w:t>
      </w:r>
      <w:proofErr w:type="gramEnd"/>
      <w:r>
        <w:rPr>
          <w:rFonts w:ascii="宋体" w:hAnsi="宋体" w:cs="宋体" w:hint="eastAsia"/>
          <w:sz w:val="24"/>
        </w:rPr>
        <w:t>并签字。</w:t>
      </w:r>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6.4.2投标人的澄清文件是其投标文件的组成部分。</w:t>
      </w:r>
    </w:p>
    <w:p w:rsidR="001C12BF" w:rsidRDefault="002A5A6F">
      <w:pPr>
        <w:snapToGrid w:val="0"/>
        <w:spacing w:line="400" w:lineRule="exact"/>
        <w:ind w:firstLineChars="200" w:firstLine="480"/>
        <w:rPr>
          <w:rFonts w:ascii="宋体" w:hAnsi="宋体" w:cs="宋体"/>
          <w:sz w:val="24"/>
        </w:rPr>
      </w:pPr>
      <w:r>
        <w:rPr>
          <w:rFonts w:ascii="宋体" w:hAnsi="宋体" w:cs="宋体" w:hint="eastAsia"/>
          <w:sz w:val="24"/>
        </w:rPr>
        <w:t>6.4.3澄清问题的形式：对投标文件中含义不明确、同类问题表述不一致或者有明显文字和计算错误的内容，评标委员会可要求投标人</w:t>
      </w:r>
      <w:proofErr w:type="gramStart"/>
      <w:r>
        <w:rPr>
          <w:rFonts w:ascii="宋体" w:hAnsi="宋体" w:cs="宋体" w:hint="eastAsia"/>
          <w:sz w:val="24"/>
        </w:rPr>
        <w:t>作出</w:t>
      </w:r>
      <w:proofErr w:type="gramEnd"/>
      <w:r>
        <w:rPr>
          <w:rFonts w:ascii="宋体" w:hAnsi="宋体" w:cs="宋体" w:hint="eastAsia"/>
          <w:sz w:val="24"/>
        </w:rPr>
        <w:t>必要的澄清、说明或者纠正。投标人的澄清、说明或者补正应当采用书面形式，由其委托代理人签字或盖章确认，并不得超出投标文件的范围或者改变投标文件的实质性内容。</w:t>
      </w:r>
    </w:p>
    <w:p w:rsidR="001C12BF" w:rsidRDefault="002A5A6F">
      <w:pPr>
        <w:pStyle w:val="ab"/>
        <w:spacing w:line="400" w:lineRule="exact"/>
        <w:ind w:firstLineChars="201" w:firstLine="484"/>
        <w:contextualSpacing/>
        <w:outlineLvl w:val="2"/>
        <w:rPr>
          <w:rFonts w:hAnsi="宋体" w:cs="宋体"/>
          <w:b/>
          <w:sz w:val="24"/>
          <w:szCs w:val="22"/>
        </w:rPr>
      </w:pPr>
      <w:bookmarkStart w:id="356" w:name="_Toc13175"/>
      <w:bookmarkStart w:id="357" w:name="_Toc25151"/>
      <w:bookmarkStart w:id="358" w:name="_Toc16194"/>
      <w:bookmarkStart w:id="359" w:name="_Toc2602"/>
      <w:r>
        <w:rPr>
          <w:rFonts w:hAnsi="宋体" w:cs="宋体" w:hint="eastAsia"/>
          <w:b/>
          <w:sz w:val="24"/>
          <w:szCs w:val="22"/>
        </w:rPr>
        <w:t>6.5评标过程的监控</w:t>
      </w:r>
      <w:bookmarkEnd w:id="356"/>
      <w:bookmarkEnd w:id="357"/>
      <w:bookmarkEnd w:id="358"/>
      <w:bookmarkEnd w:id="359"/>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本项目评标过程实行全程录音、录像监控，并聘请长兴县公证处公证员以及长兴县政府采购督导员进行现场监督，投标人在评标过程中所进行的试图影响评标结果的不公正活动，可能导致其投标被拒绝。</w:t>
      </w:r>
    </w:p>
    <w:p w:rsidR="001C12BF" w:rsidRDefault="002A5A6F">
      <w:pPr>
        <w:pStyle w:val="ab"/>
        <w:spacing w:line="400" w:lineRule="exact"/>
        <w:ind w:firstLineChars="201" w:firstLine="484"/>
        <w:contextualSpacing/>
        <w:outlineLvl w:val="2"/>
        <w:rPr>
          <w:rFonts w:hAnsi="宋体" w:cs="宋体"/>
          <w:b/>
          <w:sz w:val="24"/>
          <w:szCs w:val="22"/>
        </w:rPr>
      </w:pPr>
      <w:bookmarkStart w:id="360" w:name="_Toc17533"/>
      <w:bookmarkStart w:id="361" w:name="_Toc21607"/>
      <w:bookmarkStart w:id="362" w:name="_Toc27004"/>
      <w:bookmarkStart w:id="363" w:name="_Toc27400"/>
      <w:r>
        <w:rPr>
          <w:rFonts w:hAnsi="宋体" w:cs="宋体" w:hint="eastAsia"/>
          <w:b/>
          <w:sz w:val="24"/>
          <w:szCs w:val="22"/>
        </w:rPr>
        <w:t>6.6定标</w:t>
      </w:r>
      <w:bookmarkEnd w:id="360"/>
      <w:bookmarkEnd w:id="361"/>
      <w:bookmarkEnd w:id="362"/>
      <w:bookmarkEnd w:id="363"/>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6.6.1评标委员会按照采购文件确定的评标方法及评分标准，对投标文件进行评审，提出书面评标报告。</w:t>
      </w:r>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6.6.2采购人应在收到评标报告后5个工作日内，按照评标报告推荐的中标候选供应商顺序确定中标人，并出具书面确认函。</w:t>
      </w:r>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6.6.3采购文件中对中标人的数量、方式有其他规定的，按相关规定执行。</w:t>
      </w:r>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6.6.4中标人因不可抗力或者自身原因不能履行政府采购合同的，采购人可以按照评审报告推荐的中标候选人名单排列，确定下一候选人为中标人，也可以重新开展政府采购活动。</w:t>
      </w:r>
    </w:p>
    <w:p w:rsidR="001C12BF" w:rsidRDefault="002A5A6F">
      <w:pPr>
        <w:pStyle w:val="a5"/>
        <w:spacing w:line="400" w:lineRule="exact"/>
        <w:ind w:firstLineChars="201" w:firstLine="482"/>
        <w:rPr>
          <w:rFonts w:ascii="宋体" w:hAnsi="宋体" w:cs="宋体"/>
          <w:sz w:val="24"/>
          <w:szCs w:val="24"/>
        </w:rPr>
      </w:pPr>
      <w:r>
        <w:rPr>
          <w:rFonts w:ascii="宋体" w:hAnsi="宋体" w:cs="宋体" w:hint="eastAsia"/>
          <w:sz w:val="24"/>
        </w:rPr>
        <w:t>6.6.5中标人确定后，集中采购机构将在省级及以上财政部门指定的媒体发布中标公告，中标公告期为1个工作日，公告期届满之日起7个工作日内无质疑的，向中标人发出《中标通知书》。《中标通知书》是合同的组成部分,对中标人</w:t>
      </w:r>
      <w:r>
        <w:rPr>
          <w:rFonts w:ascii="宋体" w:hAnsi="宋体" w:cs="宋体" w:hint="eastAsia"/>
          <w:sz w:val="24"/>
          <w:szCs w:val="24"/>
        </w:rPr>
        <w:t>和采购人具有同等法律效力。</w:t>
      </w:r>
    </w:p>
    <w:p w:rsidR="001C12BF" w:rsidRDefault="002A5A6F">
      <w:pPr>
        <w:pStyle w:val="a5"/>
        <w:spacing w:line="400" w:lineRule="exact"/>
        <w:ind w:firstLineChars="201" w:firstLine="482"/>
        <w:rPr>
          <w:rFonts w:ascii="宋体" w:hAnsi="宋体" w:cs="宋体"/>
          <w:sz w:val="24"/>
          <w:szCs w:val="24"/>
        </w:rPr>
      </w:pPr>
      <w:r>
        <w:rPr>
          <w:rFonts w:ascii="宋体" w:hAnsi="宋体" w:cs="宋体" w:hint="eastAsia"/>
          <w:sz w:val="24"/>
          <w:szCs w:val="24"/>
        </w:rPr>
        <w:t>6.6.6在评标期间，任何人不得非法干预、影响评标过程。</w:t>
      </w:r>
    </w:p>
    <w:p w:rsidR="001C12BF" w:rsidRDefault="002A5A6F">
      <w:pPr>
        <w:pStyle w:val="af1"/>
        <w:spacing w:before="255" w:beforeAutospacing="0" w:after="255" w:afterAutospacing="0" w:line="300" w:lineRule="atLeast"/>
        <w:jc w:val="both"/>
        <w:rPr>
          <w:rFonts w:ascii="黑体" w:eastAsia="黑体" w:cs="黑体"/>
          <w:b/>
          <w:bCs/>
          <w:color w:val="000000"/>
          <w:sz w:val="27"/>
          <w:szCs w:val="27"/>
        </w:rPr>
      </w:pPr>
      <w:bookmarkStart w:id="364" w:name="_Toc21372"/>
      <w:bookmarkStart w:id="365" w:name="_Toc22937"/>
      <w:bookmarkStart w:id="366" w:name="_Toc26871"/>
      <w:bookmarkStart w:id="367" w:name="_Toc27958"/>
      <w:bookmarkStart w:id="368" w:name="_Toc19938"/>
      <w:bookmarkStart w:id="369" w:name="_Toc19267"/>
      <w:bookmarkStart w:id="370" w:name="_Toc26964"/>
      <w:bookmarkStart w:id="371" w:name="_Toc30744"/>
      <w:bookmarkStart w:id="372" w:name="_Toc4204"/>
      <w:bookmarkStart w:id="373" w:name="_Toc28711"/>
      <w:bookmarkStart w:id="374" w:name="_Toc11564"/>
      <w:bookmarkStart w:id="375" w:name="_Toc29069"/>
      <w:bookmarkStart w:id="376" w:name="_Toc23174"/>
      <w:bookmarkStart w:id="377" w:name="_Toc10031"/>
      <w:bookmarkStart w:id="378" w:name="_Toc16105"/>
      <w:bookmarkStart w:id="379" w:name="_Toc19049"/>
      <w:bookmarkStart w:id="380" w:name="_Toc18282"/>
      <w:bookmarkStart w:id="381" w:name="_Toc29451"/>
      <w:bookmarkStart w:id="382" w:name="_Toc3242"/>
      <w:bookmarkStart w:id="383" w:name="_Toc29509"/>
      <w:bookmarkStart w:id="384" w:name="_Toc17044"/>
      <w:bookmarkStart w:id="385" w:name="_Toc10237"/>
      <w:bookmarkStart w:id="386" w:name="_Toc7347"/>
      <w:bookmarkStart w:id="387" w:name="_Toc4208"/>
      <w:bookmarkStart w:id="388" w:name="_Toc6051"/>
      <w:bookmarkStart w:id="389" w:name="_Toc7731"/>
      <w:bookmarkStart w:id="390" w:name="_Toc27350"/>
      <w:bookmarkStart w:id="391" w:name="_Toc19233"/>
      <w:bookmarkStart w:id="392" w:name="_Toc10211"/>
      <w:r>
        <w:rPr>
          <w:rFonts w:ascii="黑体" w:eastAsia="黑体" w:cs="黑体" w:hint="eastAsia"/>
          <w:b/>
          <w:bCs/>
          <w:color w:val="000000"/>
          <w:sz w:val="27"/>
          <w:szCs w:val="27"/>
        </w:rPr>
        <w:t>7.履约保证金</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1C12BF" w:rsidRDefault="002A5A6F">
      <w:pPr>
        <w:pStyle w:val="a5"/>
        <w:spacing w:line="400" w:lineRule="exact"/>
        <w:ind w:firstLineChars="201" w:firstLine="482"/>
        <w:rPr>
          <w:rFonts w:ascii="宋体" w:hAnsi="宋体" w:cs="宋体"/>
          <w:kern w:val="0"/>
          <w:sz w:val="24"/>
          <w:szCs w:val="24"/>
        </w:rPr>
      </w:pPr>
      <w:r>
        <w:rPr>
          <w:rFonts w:ascii="宋体" w:hAnsi="宋体" w:cs="宋体" w:hint="eastAsia"/>
          <w:sz w:val="24"/>
          <w:szCs w:val="24"/>
        </w:rPr>
        <w:t>7.1履约保证金的形式及收退：</w:t>
      </w:r>
      <w:r>
        <w:rPr>
          <w:rFonts w:ascii="宋体" w:hAnsi="宋体" w:cs="宋体" w:hint="eastAsia"/>
          <w:kern w:val="0"/>
          <w:sz w:val="24"/>
          <w:szCs w:val="24"/>
        </w:rPr>
        <w:t>见投标人须知前附表</w:t>
      </w:r>
      <w:r w:rsidR="00E9221D">
        <w:rPr>
          <w:rFonts w:ascii="宋体" w:hAnsi="宋体" w:cs="宋体" w:hint="eastAsia"/>
          <w:kern w:val="0"/>
          <w:sz w:val="24"/>
          <w:szCs w:val="24"/>
        </w:rPr>
        <w:t>。</w:t>
      </w:r>
    </w:p>
    <w:p w:rsidR="001C12BF" w:rsidRDefault="002A5A6F">
      <w:pPr>
        <w:pStyle w:val="af1"/>
        <w:spacing w:before="255" w:beforeAutospacing="0" w:after="255" w:afterAutospacing="0" w:line="300" w:lineRule="atLeast"/>
        <w:jc w:val="both"/>
        <w:rPr>
          <w:rFonts w:ascii="黑体" w:eastAsia="黑体" w:cs="黑体"/>
          <w:b/>
          <w:bCs/>
          <w:color w:val="000000"/>
          <w:sz w:val="27"/>
          <w:szCs w:val="27"/>
        </w:rPr>
      </w:pPr>
      <w:bookmarkStart w:id="393" w:name="_Toc29235"/>
      <w:bookmarkStart w:id="394" w:name="_Toc6610"/>
      <w:bookmarkStart w:id="395" w:name="_Toc10689"/>
      <w:bookmarkStart w:id="396" w:name="_Toc3225"/>
      <w:bookmarkStart w:id="397" w:name="_Toc24027"/>
      <w:bookmarkStart w:id="398" w:name="_Toc31685"/>
      <w:bookmarkStart w:id="399" w:name="_Toc468535463"/>
      <w:bookmarkStart w:id="400" w:name="_Toc777"/>
      <w:bookmarkStart w:id="401" w:name="_Toc9696"/>
      <w:bookmarkStart w:id="402" w:name="_Toc20641"/>
      <w:bookmarkStart w:id="403" w:name="_Toc30364"/>
      <w:bookmarkStart w:id="404" w:name="_Toc459223851"/>
      <w:bookmarkStart w:id="405" w:name="_Toc459297217"/>
      <w:bookmarkStart w:id="406" w:name="_Toc16014"/>
      <w:bookmarkStart w:id="407" w:name="_Toc6681"/>
      <w:bookmarkStart w:id="408" w:name="_Toc4083"/>
      <w:bookmarkStart w:id="409" w:name="_Toc12393"/>
      <w:bookmarkStart w:id="410" w:name="_Toc3571"/>
      <w:bookmarkStart w:id="411" w:name="_Toc25013"/>
      <w:bookmarkStart w:id="412" w:name="_Toc22817"/>
      <w:bookmarkStart w:id="413" w:name="_Toc16279"/>
      <w:bookmarkStart w:id="414" w:name="_Toc11340"/>
      <w:bookmarkStart w:id="415" w:name="_Toc459227610"/>
      <w:bookmarkStart w:id="416" w:name="_Toc15608"/>
      <w:bookmarkStart w:id="417" w:name="_Toc21994"/>
      <w:bookmarkStart w:id="418" w:name="_Toc459226627"/>
      <w:bookmarkStart w:id="419" w:name="_Toc14341"/>
      <w:bookmarkStart w:id="420" w:name="_Toc4799"/>
      <w:bookmarkStart w:id="421" w:name="_Toc32664"/>
      <w:bookmarkStart w:id="422" w:name="_Toc26490"/>
      <w:bookmarkStart w:id="423" w:name="_Toc459227377"/>
      <w:bookmarkStart w:id="424" w:name="_Toc9366"/>
      <w:bookmarkStart w:id="425" w:name="_Toc19659"/>
      <w:bookmarkStart w:id="426" w:name="_Toc13453"/>
      <w:bookmarkStart w:id="427" w:name="_Toc15903"/>
      <w:r>
        <w:rPr>
          <w:rFonts w:ascii="黑体" w:eastAsia="黑体" w:cs="黑体" w:hint="eastAsia"/>
          <w:b/>
          <w:bCs/>
          <w:color w:val="000000"/>
          <w:sz w:val="27"/>
          <w:szCs w:val="27"/>
        </w:rPr>
        <w:t>8.签订合同</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1C12BF" w:rsidRDefault="002A5A6F">
      <w:pPr>
        <w:pStyle w:val="a5"/>
        <w:spacing w:line="400" w:lineRule="exact"/>
        <w:ind w:firstLineChars="201" w:firstLine="482"/>
        <w:rPr>
          <w:rFonts w:ascii="宋体" w:hAnsi="宋体" w:cs="宋体"/>
          <w:sz w:val="24"/>
          <w:szCs w:val="24"/>
        </w:rPr>
      </w:pPr>
      <w:r>
        <w:rPr>
          <w:rFonts w:ascii="宋体" w:hAnsi="宋体" w:cs="宋体" w:hint="eastAsia"/>
          <w:sz w:val="24"/>
          <w:szCs w:val="24"/>
        </w:rPr>
        <w:t>8.1采购人应当自《中标通知书》发出之日起30日内，按招标文件和中标人投标文件的规定，与中标人签订书面合同。所签订的合同不得对招标文件确定的事项和中标人投标文件作实质性修改，也不得再行订立背离合同实质性内容的其他协议。</w:t>
      </w:r>
    </w:p>
    <w:p w:rsidR="001C12BF" w:rsidRDefault="002A5A6F">
      <w:pPr>
        <w:pStyle w:val="a5"/>
        <w:spacing w:line="400" w:lineRule="exact"/>
        <w:ind w:firstLineChars="201" w:firstLine="482"/>
        <w:rPr>
          <w:rFonts w:ascii="宋体" w:hAnsi="宋体" w:cs="宋体"/>
          <w:sz w:val="24"/>
          <w:szCs w:val="24"/>
        </w:rPr>
      </w:pPr>
      <w:r>
        <w:rPr>
          <w:rFonts w:ascii="宋体" w:hAnsi="宋体" w:cs="宋体" w:hint="eastAsia"/>
          <w:sz w:val="24"/>
          <w:szCs w:val="24"/>
        </w:rPr>
        <w:t>8.2采购人应在签订合同后7个工作日内，将合同在政</w:t>
      </w:r>
      <w:proofErr w:type="gramStart"/>
      <w:r>
        <w:rPr>
          <w:rFonts w:ascii="宋体" w:hAnsi="宋体" w:cs="宋体" w:hint="eastAsia"/>
          <w:sz w:val="24"/>
          <w:szCs w:val="24"/>
        </w:rPr>
        <w:t>采云</w:t>
      </w:r>
      <w:proofErr w:type="gramEnd"/>
      <w:r>
        <w:rPr>
          <w:rFonts w:ascii="宋体" w:hAnsi="宋体" w:cs="宋体" w:hint="eastAsia"/>
          <w:sz w:val="24"/>
          <w:szCs w:val="24"/>
        </w:rPr>
        <w:t>平台上进行备案。</w:t>
      </w:r>
    </w:p>
    <w:p w:rsidR="001C12BF" w:rsidRDefault="002A5A6F">
      <w:pPr>
        <w:snapToGrid w:val="0"/>
        <w:spacing w:line="400" w:lineRule="exact"/>
        <w:ind w:firstLineChars="200" w:firstLine="480"/>
        <w:rPr>
          <w:rFonts w:ascii="宋体" w:hAnsi="宋体" w:cs="宋体"/>
          <w:sz w:val="24"/>
          <w:szCs w:val="24"/>
        </w:rPr>
      </w:pPr>
      <w:r>
        <w:rPr>
          <w:rFonts w:ascii="宋体" w:hAnsi="宋体" w:cs="宋体" w:hint="eastAsia"/>
          <w:sz w:val="24"/>
          <w:szCs w:val="24"/>
        </w:rPr>
        <w:t>8.3中标人拖延、拒签合同的,将被取消中标资格。</w:t>
      </w:r>
    </w:p>
    <w:p w:rsidR="001C12BF" w:rsidRDefault="002A5A6F">
      <w:pPr>
        <w:pStyle w:val="af1"/>
        <w:spacing w:before="255" w:beforeAutospacing="0" w:after="255" w:afterAutospacing="0" w:line="300" w:lineRule="atLeast"/>
        <w:jc w:val="both"/>
        <w:rPr>
          <w:rFonts w:ascii="黑体" w:eastAsia="黑体" w:cs="黑体"/>
          <w:b/>
          <w:bCs/>
          <w:color w:val="000000"/>
          <w:sz w:val="27"/>
          <w:szCs w:val="27"/>
        </w:rPr>
      </w:pPr>
      <w:bookmarkStart w:id="428" w:name="_Toc18251"/>
      <w:bookmarkStart w:id="429" w:name="_Toc1560"/>
      <w:bookmarkStart w:id="430" w:name="_Toc31549"/>
      <w:bookmarkStart w:id="431" w:name="_Toc30894"/>
      <w:bookmarkStart w:id="432" w:name="_Toc29449"/>
      <w:bookmarkStart w:id="433" w:name="_Toc23557"/>
      <w:bookmarkStart w:id="434" w:name="_Toc460"/>
      <w:bookmarkStart w:id="435" w:name="_Toc13069"/>
      <w:bookmarkStart w:id="436" w:name="_Toc16082"/>
      <w:bookmarkStart w:id="437" w:name="_Toc459226628"/>
      <w:bookmarkStart w:id="438" w:name="_Toc8886"/>
      <w:bookmarkStart w:id="439" w:name="_Toc16273"/>
      <w:bookmarkStart w:id="440" w:name="_Toc6997"/>
      <w:bookmarkStart w:id="441" w:name="_Toc468535464"/>
      <w:bookmarkStart w:id="442" w:name="_Toc9874"/>
      <w:bookmarkStart w:id="443" w:name="_Toc7724"/>
      <w:bookmarkStart w:id="444" w:name="_Toc23671"/>
      <w:bookmarkStart w:id="445" w:name="_Toc32197"/>
      <w:bookmarkStart w:id="446" w:name="_Toc459297218"/>
      <w:bookmarkStart w:id="447" w:name="_Toc25479"/>
      <w:bookmarkStart w:id="448" w:name="_Toc29174"/>
      <w:bookmarkStart w:id="449" w:name="_Toc21004"/>
      <w:bookmarkStart w:id="450" w:name="_Toc16456"/>
      <w:bookmarkStart w:id="451" w:name="_Toc11491"/>
      <w:bookmarkStart w:id="452" w:name="_Toc17127"/>
      <w:bookmarkStart w:id="453" w:name="_Toc459227611"/>
      <w:bookmarkStart w:id="454" w:name="_Toc16131"/>
      <w:bookmarkStart w:id="455" w:name="_Toc2200"/>
      <w:bookmarkStart w:id="456" w:name="_Toc1780"/>
      <w:bookmarkStart w:id="457" w:name="_Toc9517"/>
      <w:bookmarkStart w:id="458" w:name="_Toc459223852"/>
      <w:bookmarkStart w:id="459" w:name="_Toc29613"/>
      <w:bookmarkStart w:id="460" w:name="_Toc30885"/>
      <w:bookmarkStart w:id="461" w:name="_Toc21029"/>
      <w:bookmarkStart w:id="462" w:name="_Toc459227378"/>
      <w:r>
        <w:rPr>
          <w:rFonts w:ascii="黑体" w:eastAsia="黑体" w:cs="黑体" w:hint="eastAsia"/>
          <w:b/>
          <w:bCs/>
          <w:color w:val="000000"/>
          <w:sz w:val="27"/>
          <w:szCs w:val="27"/>
        </w:rPr>
        <w:t>9.公告、质疑</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1C12BF" w:rsidRDefault="002A5A6F">
      <w:pPr>
        <w:pStyle w:val="a5"/>
        <w:spacing w:line="400" w:lineRule="exact"/>
        <w:ind w:firstLineChars="201" w:firstLine="482"/>
        <w:rPr>
          <w:rFonts w:ascii="宋体" w:hAnsi="宋体" w:cs="宋体"/>
          <w:sz w:val="24"/>
          <w:szCs w:val="24"/>
        </w:rPr>
      </w:pPr>
      <w:r>
        <w:rPr>
          <w:rFonts w:ascii="宋体" w:hAnsi="宋体" w:cs="宋体" w:hint="eastAsia"/>
          <w:sz w:val="24"/>
          <w:szCs w:val="24"/>
        </w:rPr>
        <w:t>9.1采购人将在政府采购监管部门指定媒体上（浙江省政府采购网、长兴县公共资源交易中心网）发布招标公告、通知、评标结果公告等招标程序中所有信息。</w:t>
      </w:r>
    </w:p>
    <w:p w:rsidR="001C12BF" w:rsidRDefault="002A5A6F">
      <w:pPr>
        <w:pStyle w:val="a5"/>
        <w:spacing w:line="400" w:lineRule="exact"/>
        <w:ind w:firstLineChars="201" w:firstLine="482"/>
        <w:rPr>
          <w:rFonts w:ascii="宋体" w:hAnsi="宋体" w:cs="宋体"/>
          <w:sz w:val="24"/>
          <w:szCs w:val="24"/>
        </w:rPr>
      </w:pPr>
      <w:r>
        <w:rPr>
          <w:rFonts w:ascii="宋体" w:hAnsi="宋体" w:cs="宋体" w:hint="eastAsia"/>
          <w:sz w:val="24"/>
          <w:szCs w:val="24"/>
        </w:rPr>
        <w:t>9.2如果投标人对此次采购活动有疑问，可依据《政府采购法》等相关规定，在规定的时间内以书面形式向采购人提出质疑。质疑</w:t>
      </w:r>
      <w:proofErr w:type="gramStart"/>
      <w:r>
        <w:rPr>
          <w:rFonts w:ascii="宋体" w:hAnsi="宋体" w:cs="宋体" w:hint="eastAsia"/>
          <w:sz w:val="24"/>
          <w:szCs w:val="24"/>
        </w:rPr>
        <w:t>函应当</w:t>
      </w:r>
      <w:proofErr w:type="gramEnd"/>
      <w:r>
        <w:rPr>
          <w:rFonts w:ascii="宋体" w:hAnsi="宋体" w:cs="宋体" w:hint="eastAsia"/>
          <w:sz w:val="24"/>
          <w:szCs w:val="24"/>
        </w:rPr>
        <w:t>包括下列主要内容：</w:t>
      </w:r>
    </w:p>
    <w:p w:rsidR="001C12BF" w:rsidRDefault="002A5A6F">
      <w:pPr>
        <w:pStyle w:val="a5"/>
        <w:spacing w:line="400" w:lineRule="exact"/>
        <w:ind w:firstLineChars="201" w:firstLine="482"/>
        <w:rPr>
          <w:rFonts w:ascii="宋体" w:hAnsi="宋体" w:cs="宋体"/>
          <w:sz w:val="24"/>
          <w:szCs w:val="24"/>
        </w:rPr>
      </w:pPr>
      <w:r>
        <w:rPr>
          <w:rFonts w:ascii="宋体" w:hAnsi="宋体" w:cs="宋体" w:hint="eastAsia"/>
          <w:sz w:val="24"/>
          <w:szCs w:val="24"/>
        </w:rPr>
        <w:t>（1）质疑人的名称、地址、电话等；</w:t>
      </w:r>
    </w:p>
    <w:p w:rsidR="001C12BF" w:rsidRDefault="002A5A6F">
      <w:pPr>
        <w:pStyle w:val="a5"/>
        <w:spacing w:line="400" w:lineRule="exact"/>
        <w:ind w:firstLineChars="201" w:firstLine="482"/>
        <w:rPr>
          <w:rFonts w:ascii="宋体" w:hAnsi="宋体" w:cs="宋体"/>
          <w:sz w:val="24"/>
          <w:szCs w:val="24"/>
        </w:rPr>
      </w:pPr>
      <w:r>
        <w:rPr>
          <w:rFonts w:ascii="宋体" w:hAnsi="宋体" w:cs="宋体" w:hint="eastAsia"/>
          <w:sz w:val="24"/>
          <w:szCs w:val="24"/>
        </w:rPr>
        <w:t>（2）质疑人法人签章和单位公章；</w:t>
      </w:r>
    </w:p>
    <w:p w:rsidR="001C12BF" w:rsidRDefault="002A5A6F">
      <w:pPr>
        <w:pStyle w:val="a5"/>
        <w:spacing w:line="400" w:lineRule="exact"/>
        <w:ind w:firstLineChars="201" w:firstLine="482"/>
        <w:rPr>
          <w:rFonts w:ascii="宋体" w:hAnsi="宋体" w:cs="宋体"/>
          <w:sz w:val="24"/>
          <w:szCs w:val="24"/>
        </w:rPr>
      </w:pPr>
      <w:r>
        <w:rPr>
          <w:rFonts w:ascii="宋体" w:hAnsi="宋体" w:cs="宋体" w:hint="eastAsia"/>
          <w:sz w:val="24"/>
          <w:szCs w:val="24"/>
        </w:rPr>
        <w:t>（3）具体的质疑事项及事实依据；</w:t>
      </w:r>
    </w:p>
    <w:p w:rsidR="001C12BF" w:rsidRDefault="002A5A6F">
      <w:pPr>
        <w:pStyle w:val="a5"/>
        <w:spacing w:line="400" w:lineRule="exact"/>
        <w:ind w:firstLineChars="201" w:firstLine="482"/>
        <w:rPr>
          <w:rFonts w:ascii="宋体" w:hAnsi="宋体" w:cs="宋体"/>
          <w:sz w:val="24"/>
          <w:szCs w:val="24"/>
        </w:rPr>
      </w:pPr>
      <w:r>
        <w:rPr>
          <w:rFonts w:ascii="宋体" w:hAnsi="宋体" w:cs="宋体" w:hint="eastAsia"/>
          <w:sz w:val="24"/>
          <w:szCs w:val="24"/>
        </w:rPr>
        <w:t>（4）明确的请求和必要（合法来源）的证明材料；</w:t>
      </w:r>
    </w:p>
    <w:p w:rsidR="001C12BF" w:rsidRDefault="002A5A6F">
      <w:pPr>
        <w:pStyle w:val="a5"/>
        <w:spacing w:line="400" w:lineRule="exact"/>
        <w:ind w:firstLineChars="201" w:firstLine="482"/>
        <w:rPr>
          <w:rFonts w:ascii="宋体" w:hAnsi="宋体" w:cs="宋体"/>
          <w:sz w:val="24"/>
          <w:szCs w:val="24"/>
        </w:rPr>
      </w:pPr>
      <w:r>
        <w:rPr>
          <w:rFonts w:ascii="宋体" w:hAnsi="宋体" w:cs="宋体" w:hint="eastAsia"/>
          <w:sz w:val="24"/>
          <w:szCs w:val="24"/>
        </w:rPr>
        <w:t>（5）以联合体形</w:t>
      </w:r>
      <w:proofErr w:type="gramStart"/>
      <w:r>
        <w:rPr>
          <w:rFonts w:ascii="宋体" w:hAnsi="宋体" w:cs="宋体" w:hint="eastAsia"/>
          <w:sz w:val="24"/>
          <w:szCs w:val="24"/>
        </w:rPr>
        <w:t>式参与</w:t>
      </w:r>
      <w:proofErr w:type="gramEnd"/>
      <w:r>
        <w:rPr>
          <w:rFonts w:ascii="宋体" w:hAnsi="宋体" w:cs="宋体" w:hint="eastAsia"/>
          <w:sz w:val="24"/>
          <w:szCs w:val="24"/>
        </w:rPr>
        <w:t>投标的，则必须联合体各方共同签署、盖章；</w:t>
      </w:r>
    </w:p>
    <w:p w:rsidR="001C12BF" w:rsidRDefault="002A5A6F">
      <w:pPr>
        <w:pStyle w:val="a5"/>
        <w:spacing w:line="400" w:lineRule="exact"/>
        <w:ind w:firstLineChars="201" w:firstLine="482"/>
        <w:rPr>
          <w:rFonts w:ascii="宋体" w:hAnsi="宋体" w:cs="宋体"/>
          <w:sz w:val="24"/>
          <w:szCs w:val="24"/>
        </w:rPr>
      </w:pPr>
      <w:r>
        <w:rPr>
          <w:rFonts w:ascii="宋体" w:hAnsi="宋体" w:cs="宋体" w:hint="eastAsia"/>
          <w:sz w:val="24"/>
          <w:szCs w:val="24"/>
        </w:rPr>
        <w:t>（6）提起质疑的日期。</w:t>
      </w:r>
    </w:p>
    <w:p w:rsidR="001C12BF" w:rsidRDefault="002A5A6F">
      <w:pPr>
        <w:pStyle w:val="a5"/>
        <w:spacing w:line="400" w:lineRule="exact"/>
        <w:ind w:firstLineChars="201" w:firstLine="482"/>
        <w:rPr>
          <w:rFonts w:ascii="宋体" w:hAnsi="宋体" w:cs="宋体"/>
          <w:sz w:val="24"/>
          <w:szCs w:val="24"/>
        </w:rPr>
      </w:pPr>
      <w:r>
        <w:rPr>
          <w:rFonts w:ascii="宋体" w:hAnsi="宋体" w:cs="宋体" w:hint="eastAsia"/>
          <w:sz w:val="24"/>
          <w:szCs w:val="24"/>
        </w:rPr>
        <w:t>特注：未按上述程序规定的必备内容进行质疑的，采购人将不予以受理。</w:t>
      </w:r>
    </w:p>
    <w:p w:rsidR="001C12BF" w:rsidRDefault="002A5A6F">
      <w:pPr>
        <w:pStyle w:val="a5"/>
        <w:spacing w:line="400" w:lineRule="exact"/>
        <w:ind w:firstLineChars="201" w:firstLine="482"/>
        <w:rPr>
          <w:rFonts w:ascii="宋体" w:hAnsi="宋体" w:cs="宋体"/>
          <w:sz w:val="24"/>
          <w:szCs w:val="24"/>
        </w:rPr>
      </w:pPr>
      <w:r>
        <w:rPr>
          <w:rFonts w:ascii="宋体" w:hAnsi="宋体" w:cs="宋体" w:hint="eastAsia"/>
          <w:sz w:val="24"/>
          <w:szCs w:val="24"/>
        </w:rPr>
        <w:t>9.3中标结果公告期限届满之日起7个工作日内如有质疑的，采购人将依法给与答复，并将结果告知所有当事人。</w:t>
      </w:r>
    </w:p>
    <w:p w:rsidR="001C12BF" w:rsidRDefault="002A5A6F">
      <w:pPr>
        <w:pStyle w:val="a5"/>
        <w:spacing w:line="400" w:lineRule="exact"/>
        <w:ind w:firstLineChars="201" w:firstLine="482"/>
        <w:rPr>
          <w:rFonts w:ascii="宋体" w:hAnsi="宋体" w:cs="宋体"/>
          <w:sz w:val="24"/>
          <w:szCs w:val="24"/>
        </w:rPr>
      </w:pPr>
      <w:r>
        <w:rPr>
          <w:rFonts w:ascii="宋体" w:hAnsi="宋体" w:cs="宋体" w:hint="eastAsia"/>
          <w:sz w:val="24"/>
          <w:szCs w:val="24"/>
        </w:rPr>
        <w:t>9.4质疑供应商对采购人答复不满意，可在15个工作日内向政府采购监管部门投诉。</w:t>
      </w:r>
    </w:p>
    <w:p w:rsidR="001C12BF" w:rsidRDefault="002A5A6F">
      <w:pPr>
        <w:pStyle w:val="a5"/>
        <w:spacing w:line="400" w:lineRule="exact"/>
        <w:ind w:firstLineChars="201" w:firstLine="482"/>
        <w:rPr>
          <w:rFonts w:ascii="宋体" w:hAnsi="宋体" w:cs="宋体"/>
          <w:kern w:val="0"/>
          <w:sz w:val="24"/>
          <w:szCs w:val="24"/>
        </w:rPr>
      </w:pPr>
      <w:r>
        <w:rPr>
          <w:rFonts w:ascii="宋体" w:hAnsi="宋体" w:cs="宋体" w:hint="eastAsia"/>
          <w:sz w:val="24"/>
          <w:szCs w:val="24"/>
        </w:rPr>
        <w:t>9.5投标人的质疑和投诉应有事实依据，若为无效投诉，政府采购监管部门将按有关规定给予处罚。</w:t>
      </w:r>
    </w:p>
    <w:p w:rsidR="001C12BF" w:rsidRDefault="002A5A6F">
      <w:pPr>
        <w:pStyle w:val="af1"/>
        <w:spacing w:before="255" w:beforeAutospacing="0" w:after="255" w:afterAutospacing="0" w:line="300" w:lineRule="atLeast"/>
        <w:jc w:val="both"/>
        <w:rPr>
          <w:rFonts w:ascii="黑体" w:eastAsia="黑体" w:cs="黑体"/>
          <w:b/>
          <w:bCs/>
          <w:color w:val="000000"/>
          <w:sz w:val="27"/>
          <w:szCs w:val="27"/>
        </w:rPr>
      </w:pPr>
      <w:bookmarkStart w:id="463" w:name="_Toc4505"/>
      <w:bookmarkStart w:id="464" w:name="_Toc18167"/>
      <w:bookmarkStart w:id="465" w:name="_Toc28808"/>
      <w:bookmarkStart w:id="466" w:name="_Toc468535465"/>
      <w:bookmarkStart w:id="467" w:name="_Toc30140"/>
      <w:bookmarkStart w:id="468" w:name="_Toc18666"/>
      <w:bookmarkStart w:id="469" w:name="_Toc459227379"/>
      <w:bookmarkStart w:id="470" w:name="_Toc23079"/>
      <w:bookmarkStart w:id="471" w:name="_Toc200"/>
      <w:bookmarkStart w:id="472" w:name="_Toc29218"/>
      <w:bookmarkStart w:id="473" w:name="_Toc21536"/>
      <w:bookmarkStart w:id="474" w:name="_Toc6216"/>
      <w:bookmarkStart w:id="475" w:name="_Toc19497"/>
      <w:bookmarkStart w:id="476" w:name="_Toc727"/>
      <w:bookmarkStart w:id="477" w:name="_Toc24525"/>
      <w:bookmarkStart w:id="478" w:name="_Toc29631"/>
      <w:bookmarkStart w:id="479" w:name="_Toc459226629"/>
      <w:bookmarkStart w:id="480" w:name="_Toc11855"/>
      <w:bookmarkStart w:id="481" w:name="_Toc459297219"/>
      <w:bookmarkStart w:id="482" w:name="_Toc27220"/>
      <w:bookmarkStart w:id="483" w:name="_Toc29672"/>
      <w:bookmarkStart w:id="484" w:name="_Toc1972"/>
      <w:bookmarkStart w:id="485" w:name="_Toc17340"/>
      <w:bookmarkStart w:id="486" w:name="_Toc1190"/>
      <w:bookmarkStart w:id="487" w:name="_Toc26991"/>
      <w:bookmarkStart w:id="488" w:name="_Toc459223853"/>
      <w:bookmarkStart w:id="489" w:name="_Toc459227612"/>
      <w:bookmarkStart w:id="490" w:name="_Toc17995"/>
      <w:bookmarkStart w:id="491" w:name="_Toc13378"/>
      <w:bookmarkStart w:id="492" w:name="_Toc5857"/>
      <w:bookmarkStart w:id="493" w:name="_Toc2159"/>
      <w:bookmarkStart w:id="494" w:name="_Toc16229"/>
      <w:bookmarkStart w:id="495" w:name="_Toc6435"/>
      <w:bookmarkStart w:id="496" w:name="_Toc28646"/>
      <w:bookmarkStart w:id="497" w:name="_Toc3845"/>
      <w:r>
        <w:rPr>
          <w:rFonts w:ascii="黑体" w:eastAsia="黑体" w:cs="黑体" w:hint="eastAsia"/>
          <w:b/>
          <w:bCs/>
          <w:color w:val="000000"/>
          <w:sz w:val="27"/>
          <w:szCs w:val="27"/>
        </w:rPr>
        <w:t>10.项目验收</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rsidR="001C12BF" w:rsidRDefault="002A5A6F">
      <w:pPr>
        <w:pStyle w:val="a5"/>
        <w:spacing w:line="400" w:lineRule="exact"/>
        <w:ind w:firstLineChars="201" w:firstLine="482"/>
        <w:rPr>
          <w:rFonts w:ascii="宋体" w:hAnsi="宋体" w:cs="宋体"/>
          <w:sz w:val="24"/>
          <w:szCs w:val="24"/>
        </w:rPr>
      </w:pPr>
      <w:r>
        <w:rPr>
          <w:rFonts w:ascii="宋体" w:hAnsi="宋体" w:cs="宋体" w:hint="eastAsia"/>
          <w:sz w:val="24"/>
          <w:szCs w:val="24"/>
        </w:rPr>
        <w:t>10.1采购人按照政府采购合同规定的技术、服务、安全标准对供应商履约情况进行验收，并出具验收书。</w:t>
      </w:r>
      <w:proofErr w:type="gramStart"/>
      <w:r>
        <w:rPr>
          <w:rFonts w:ascii="宋体" w:hAnsi="宋体" w:cs="宋体" w:hint="eastAsia"/>
          <w:sz w:val="24"/>
          <w:szCs w:val="24"/>
        </w:rPr>
        <w:t>验收书</w:t>
      </w:r>
      <w:proofErr w:type="gramEnd"/>
      <w:r>
        <w:rPr>
          <w:rFonts w:ascii="宋体" w:hAnsi="宋体" w:cs="宋体" w:hint="eastAsia"/>
          <w:sz w:val="24"/>
          <w:szCs w:val="24"/>
        </w:rPr>
        <w:t>包括每一项技术、服务、安全标准的履约情况。</w:t>
      </w:r>
    </w:p>
    <w:p w:rsidR="001C12BF" w:rsidRDefault="002A5A6F">
      <w:pPr>
        <w:pStyle w:val="a5"/>
        <w:spacing w:line="400" w:lineRule="exact"/>
        <w:ind w:firstLineChars="201" w:firstLine="482"/>
        <w:rPr>
          <w:rFonts w:ascii="宋体" w:hAnsi="宋体" w:cs="宋体"/>
          <w:sz w:val="24"/>
          <w:szCs w:val="24"/>
        </w:rPr>
      </w:pPr>
      <w:r>
        <w:rPr>
          <w:rFonts w:ascii="宋体" w:hAnsi="宋体" w:cs="宋体" w:hint="eastAsia"/>
          <w:sz w:val="24"/>
          <w:szCs w:val="24"/>
        </w:rPr>
        <w:t>10.2验收标准及方法:采购文件、投标文件、政府采购合同规定的标准。</w:t>
      </w:r>
    </w:p>
    <w:p w:rsidR="001C12BF" w:rsidRDefault="002A5A6F">
      <w:pPr>
        <w:pStyle w:val="af1"/>
        <w:spacing w:before="255" w:beforeAutospacing="0" w:after="255" w:afterAutospacing="0" w:line="300" w:lineRule="atLeast"/>
        <w:jc w:val="both"/>
        <w:rPr>
          <w:rFonts w:ascii="黑体" w:eastAsia="黑体" w:cs="黑体"/>
          <w:b/>
          <w:bCs/>
          <w:color w:val="000000"/>
          <w:sz w:val="27"/>
          <w:szCs w:val="27"/>
        </w:rPr>
      </w:pPr>
      <w:bookmarkStart w:id="498" w:name="_Toc468535466"/>
      <w:bookmarkStart w:id="499" w:name="_Toc459223854"/>
      <w:bookmarkStart w:id="500" w:name="_Toc17145"/>
      <w:bookmarkStart w:id="501" w:name="_Toc18409"/>
      <w:bookmarkStart w:id="502" w:name="_Toc17269"/>
      <w:bookmarkStart w:id="503" w:name="_Toc13164"/>
      <w:bookmarkStart w:id="504" w:name="_Toc24301"/>
      <w:bookmarkStart w:id="505" w:name="_Toc4206"/>
      <w:bookmarkStart w:id="506" w:name="_Toc3651"/>
      <w:bookmarkStart w:id="507" w:name="_Toc22865"/>
      <w:bookmarkStart w:id="508" w:name="_Toc19566"/>
      <w:bookmarkStart w:id="509" w:name="_Toc12744"/>
      <w:bookmarkStart w:id="510" w:name="_Toc24650"/>
      <w:bookmarkStart w:id="511" w:name="_Toc2496"/>
      <w:bookmarkStart w:id="512" w:name="_Toc16057"/>
      <w:bookmarkStart w:id="513" w:name="_Toc28357"/>
      <w:bookmarkStart w:id="514" w:name="_Toc26114"/>
      <w:bookmarkStart w:id="515" w:name="_Toc20107"/>
      <w:bookmarkStart w:id="516" w:name="_Toc459226630"/>
      <w:bookmarkStart w:id="517" w:name="_Toc8073"/>
      <w:bookmarkStart w:id="518" w:name="_Toc6568"/>
      <w:bookmarkStart w:id="519" w:name="_Toc14842"/>
      <w:bookmarkStart w:id="520" w:name="_Toc2034"/>
      <w:bookmarkStart w:id="521" w:name="_Toc3648"/>
      <w:bookmarkStart w:id="522" w:name="_Toc13412"/>
      <w:bookmarkStart w:id="523" w:name="_Toc2727"/>
      <w:bookmarkStart w:id="524" w:name="_Toc30943"/>
      <w:bookmarkStart w:id="525" w:name="_Toc459297220"/>
      <w:bookmarkStart w:id="526" w:name="_Toc31859"/>
      <w:bookmarkStart w:id="527" w:name="_Toc18644"/>
      <w:bookmarkStart w:id="528" w:name="_Toc1137"/>
      <w:bookmarkStart w:id="529" w:name="_Toc20989"/>
      <w:bookmarkStart w:id="530" w:name="_Toc459227380"/>
      <w:bookmarkStart w:id="531" w:name="_Toc4701"/>
      <w:bookmarkStart w:id="532" w:name="_Toc459227613"/>
      <w:r>
        <w:rPr>
          <w:rFonts w:ascii="黑体" w:eastAsia="黑体" w:cs="黑体" w:hint="eastAsia"/>
          <w:b/>
          <w:bCs/>
          <w:color w:val="000000"/>
          <w:sz w:val="27"/>
          <w:szCs w:val="27"/>
        </w:rPr>
        <w:t>11.适用法律</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1C12BF" w:rsidRDefault="002A5A6F">
      <w:pPr>
        <w:pStyle w:val="a5"/>
        <w:spacing w:line="400" w:lineRule="exact"/>
        <w:ind w:firstLineChars="201" w:firstLine="482"/>
        <w:rPr>
          <w:rFonts w:ascii="宋体" w:hAnsi="宋体" w:cs="宋体"/>
          <w:sz w:val="24"/>
          <w:szCs w:val="24"/>
        </w:rPr>
      </w:pPr>
      <w:r>
        <w:rPr>
          <w:rFonts w:ascii="宋体" w:hAnsi="宋体" w:cs="宋体" w:hint="eastAsia"/>
          <w:sz w:val="24"/>
          <w:szCs w:val="24"/>
        </w:rPr>
        <w:t>采购人和投标人的一切招标投标活动均适用于《政府采购法》、《政府采购实施条例》、《政府采购货物和服务招标投标管理办法》等相关规定。</w:t>
      </w:r>
    </w:p>
    <w:p w:rsidR="001C12BF" w:rsidRDefault="002A5A6F">
      <w:pPr>
        <w:pStyle w:val="af1"/>
        <w:spacing w:before="255" w:beforeAutospacing="0" w:after="255" w:afterAutospacing="0" w:line="300" w:lineRule="atLeast"/>
        <w:jc w:val="both"/>
        <w:rPr>
          <w:rFonts w:ascii="黑体" w:eastAsia="黑体" w:cs="黑体"/>
          <w:b/>
          <w:bCs/>
          <w:color w:val="000000"/>
          <w:sz w:val="27"/>
          <w:szCs w:val="27"/>
        </w:rPr>
      </w:pPr>
      <w:bookmarkStart w:id="533" w:name="_Toc468535468"/>
      <w:bookmarkStart w:id="534" w:name="_Toc7569"/>
      <w:bookmarkStart w:id="535" w:name="_Toc11404"/>
      <w:bookmarkStart w:id="536" w:name="_Toc3874"/>
      <w:bookmarkStart w:id="537" w:name="_Toc31637"/>
      <w:bookmarkStart w:id="538" w:name="_Toc20943"/>
      <w:bookmarkStart w:id="539" w:name="_Toc21371"/>
      <w:bookmarkStart w:id="540" w:name="_Toc6108"/>
      <w:bookmarkStart w:id="541" w:name="_Toc14758"/>
      <w:bookmarkStart w:id="542" w:name="_Toc8719"/>
      <w:bookmarkStart w:id="543" w:name="_Toc15456"/>
      <w:bookmarkStart w:id="544" w:name="_Toc10900"/>
      <w:bookmarkStart w:id="545" w:name="_Toc12102"/>
      <w:bookmarkStart w:id="546" w:name="_Toc6135"/>
      <w:bookmarkStart w:id="547" w:name="_Toc19835"/>
      <w:bookmarkStart w:id="548" w:name="_Toc17788"/>
      <w:bookmarkStart w:id="549" w:name="_Toc31978"/>
      <w:bookmarkStart w:id="550" w:name="_Toc17495"/>
      <w:bookmarkStart w:id="551" w:name="_Toc12950"/>
      <w:bookmarkStart w:id="552" w:name="_Toc4804"/>
      <w:bookmarkStart w:id="553" w:name="_Toc14345"/>
      <w:bookmarkStart w:id="554" w:name="_Toc1034"/>
      <w:bookmarkStart w:id="555" w:name="_Toc2788"/>
      <w:bookmarkStart w:id="556" w:name="_Toc14973"/>
      <w:bookmarkStart w:id="557" w:name="_Toc459226632"/>
      <w:bookmarkStart w:id="558" w:name="_Toc459223856"/>
      <w:bookmarkStart w:id="559" w:name="_Toc459227382"/>
      <w:bookmarkStart w:id="560" w:name="_Toc459227615"/>
      <w:bookmarkStart w:id="561" w:name="_Toc11935"/>
      <w:bookmarkStart w:id="562" w:name="_Toc21048"/>
      <w:bookmarkStart w:id="563" w:name="_Toc8153"/>
      <w:bookmarkStart w:id="564" w:name="_Toc26232"/>
      <w:bookmarkStart w:id="565" w:name="_Toc21651"/>
      <w:bookmarkStart w:id="566" w:name="_Toc23920"/>
      <w:bookmarkStart w:id="567" w:name="_Toc459297222"/>
      <w:r>
        <w:rPr>
          <w:rFonts w:ascii="黑体" w:eastAsia="黑体" w:cs="黑体" w:hint="eastAsia"/>
          <w:b/>
          <w:bCs/>
          <w:color w:val="000000"/>
          <w:sz w:val="27"/>
          <w:szCs w:val="27"/>
        </w:rPr>
        <w:t>12.其他注意事项</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rsidR="001C12BF" w:rsidRDefault="002A5A6F">
      <w:pPr>
        <w:pStyle w:val="a5"/>
        <w:spacing w:line="400" w:lineRule="exact"/>
        <w:ind w:firstLineChars="201" w:firstLine="482"/>
        <w:rPr>
          <w:rFonts w:ascii="宋体" w:hAnsi="宋体" w:cs="宋体"/>
          <w:sz w:val="24"/>
          <w:szCs w:val="24"/>
        </w:rPr>
      </w:pPr>
      <w:r>
        <w:rPr>
          <w:rFonts w:ascii="宋体" w:hAnsi="宋体" w:cs="宋体" w:hint="eastAsia"/>
          <w:sz w:val="24"/>
          <w:szCs w:val="24"/>
        </w:rPr>
        <w:t>12.1单位负责人为同一人或者存在直接控股、管理关系的不同供应商，不得参加同一合同项下的政府采购活动。</w:t>
      </w:r>
    </w:p>
    <w:p w:rsidR="001C12BF" w:rsidRDefault="002A5A6F">
      <w:pPr>
        <w:pStyle w:val="a5"/>
        <w:spacing w:line="400" w:lineRule="exact"/>
        <w:ind w:firstLineChars="201" w:firstLine="482"/>
        <w:rPr>
          <w:rFonts w:ascii="宋体" w:hAnsi="宋体" w:cs="宋体"/>
          <w:sz w:val="24"/>
          <w:szCs w:val="24"/>
        </w:rPr>
      </w:pPr>
      <w:r>
        <w:rPr>
          <w:rFonts w:ascii="宋体" w:hAnsi="宋体" w:cs="宋体" w:hint="eastAsia"/>
          <w:sz w:val="24"/>
          <w:szCs w:val="24"/>
        </w:rPr>
        <w:t>12.2投标人为采购项目提供整体设计、规范编制或者项目管理、监理、检测等服务的供应商，不得再参加该采购项目的其他采购活动。</w:t>
      </w:r>
    </w:p>
    <w:p w:rsidR="001C12BF" w:rsidRDefault="002A5A6F">
      <w:pPr>
        <w:pStyle w:val="a5"/>
        <w:spacing w:line="400" w:lineRule="exact"/>
        <w:ind w:firstLineChars="201" w:firstLine="482"/>
        <w:rPr>
          <w:rFonts w:ascii="宋体" w:hAnsi="宋体" w:cs="宋体"/>
          <w:sz w:val="24"/>
          <w:szCs w:val="24"/>
        </w:rPr>
      </w:pPr>
      <w:r>
        <w:rPr>
          <w:rFonts w:ascii="宋体" w:hAnsi="宋体" w:cs="宋体" w:hint="eastAsia"/>
          <w:sz w:val="24"/>
          <w:szCs w:val="24"/>
        </w:rPr>
        <w:t>12.3政府采购法第二十二条第一款第五项所</w:t>
      </w:r>
      <w:proofErr w:type="gramStart"/>
      <w:r>
        <w:rPr>
          <w:rFonts w:ascii="宋体" w:hAnsi="宋体" w:cs="宋体" w:hint="eastAsia"/>
          <w:sz w:val="24"/>
          <w:szCs w:val="24"/>
        </w:rPr>
        <w:t>称重大</w:t>
      </w:r>
      <w:proofErr w:type="gramEnd"/>
      <w:r>
        <w:rPr>
          <w:rFonts w:ascii="宋体" w:hAnsi="宋体" w:cs="宋体" w:hint="eastAsia"/>
          <w:sz w:val="24"/>
          <w:szCs w:val="24"/>
        </w:rPr>
        <w:t>违法记录，是指供应商因违法经营受到刑事处罚或者责令停产停业、吊销许可证或者执照、较大数额罚款等行政处罚。</w:t>
      </w:r>
    </w:p>
    <w:p w:rsidR="001C12BF" w:rsidRDefault="002A5A6F">
      <w:pPr>
        <w:pStyle w:val="a5"/>
        <w:spacing w:line="400" w:lineRule="exact"/>
        <w:ind w:firstLineChars="201" w:firstLine="482"/>
        <w:rPr>
          <w:rFonts w:ascii="宋体" w:hAnsi="宋体" w:cs="宋体"/>
          <w:sz w:val="24"/>
          <w:szCs w:val="24"/>
        </w:rPr>
      </w:pPr>
      <w:r>
        <w:rPr>
          <w:rFonts w:ascii="宋体" w:hAnsi="宋体" w:cs="宋体" w:hint="eastAsia"/>
          <w:sz w:val="24"/>
          <w:szCs w:val="24"/>
        </w:rPr>
        <w:t>12.4按照财政部《关于规范政府采购行政处罚有关问题的通知》的规定，各级人民政府财政部门依法对参加政府采购活动的供应商</w:t>
      </w:r>
      <w:proofErr w:type="gramStart"/>
      <w:r>
        <w:rPr>
          <w:rFonts w:ascii="宋体" w:hAnsi="宋体" w:cs="宋体" w:hint="eastAsia"/>
          <w:sz w:val="24"/>
          <w:szCs w:val="24"/>
        </w:rPr>
        <w:t>作出</w:t>
      </w:r>
      <w:proofErr w:type="gramEnd"/>
      <w:r>
        <w:rPr>
          <w:rFonts w:ascii="宋体" w:hAnsi="宋体" w:cs="宋体" w:hint="eastAsia"/>
          <w:sz w:val="24"/>
          <w:szCs w:val="24"/>
        </w:rPr>
        <w:t>的禁止参加政府采购活动等行政处罚决定在全国范围内生效。</w:t>
      </w:r>
    </w:p>
    <w:p w:rsidR="001C12BF" w:rsidRDefault="002A5A6F">
      <w:pPr>
        <w:pStyle w:val="a5"/>
        <w:spacing w:line="400" w:lineRule="exact"/>
        <w:ind w:firstLineChars="201" w:firstLine="482"/>
        <w:rPr>
          <w:rFonts w:ascii="宋体" w:hAnsi="宋体" w:cs="宋体"/>
          <w:sz w:val="24"/>
          <w:szCs w:val="24"/>
        </w:rPr>
      </w:pPr>
      <w:r>
        <w:rPr>
          <w:rFonts w:ascii="宋体" w:hAnsi="宋体" w:cs="宋体" w:hint="eastAsia"/>
          <w:sz w:val="24"/>
          <w:szCs w:val="24"/>
        </w:rPr>
        <w:t>12.5供应商在参加政府采购活动前3年内因违法经营被禁止在一定期限内参加政府采购活动，期限届满的，可以参加政府采购活动。</w:t>
      </w:r>
    </w:p>
    <w:p w:rsidR="001C12BF" w:rsidRDefault="002A5A6F">
      <w:pPr>
        <w:pStyle w:val="af1"/>
        <w:spacing w:before="255" w:beforeAutospacing="0" w:after="255" w:afterAutospacing="0" w:line="300" w:lineRule="atLeast"/>
        <w:jc w:val="both"/>
        <w:rPr>
          <w:rFonts w:ascii="黑体" w:eastAsia="黑体" w:cs="黑体"/>
          <w:b/>
          <w:bCs/>
          <w:color w:val="000000"/>
          <w:sz w:val="27"/>
          <w:szCs w:val="27"/>
        </w:rPr>
      </w:pPr>
      <w:bookmarkStart w:id="568" w:name="_Toc11039"/>
      <w:bookmarkStart w:id="569" w:name="_Toc3127"/>
      <w:bookmarkStart w:id="570" w:name="_Toc30910"/>
      <w:bookmarkStart w:id="571" w:name="_Toc1711"/>
      <w:bookmarkStart w:id="572" w:name="_Toc1631"/>
      <w:bookmarkStart w:id="573" w:name="_Toc19607"/>
      <w:bookmarkStart w:id="574" w:name="_Toc21692"/>
      <w:bookmarkStart w:id="575" w:name="_Toc23026"/>
      <w:bookmarkStart w:id="576" w:name="_Toc23801"/>
      <w:bookmarkStart w:id="577" w:name="_Toc30172"/>
      <w:bookmarkStart w:id="578" w:name="_Toc18809"/>
      <w:bookmarkStart w:id="579" w:name="_Toc10306"/>
      <w:bookmarkStart w:id="580" w:name="_Toc23991"/>
      <w:bookmarkStart w:id="581" w:name="_Toc25784"/>
      <w:bookmarkStart w:id="582" w:name="_Toc10272"/>
      <w:bookmarkStart w:id="583" w:name="_Toc5999"/>
      <w:bookmarkStart w:id="584" w:name="_Toc13215"/>
      <w:bookmarkStart w:id="585" w:name="_Toc12075"/>
      <w:bookmarkStart w:id="586" w:name="_Toc14501"/>
      <w:bookmarkStart w:id="587" w:name="_Toc26470"/>
      <w:bookmarkStart w:id="588" w:name="_Toc7876"/>
      <w:bookmarkStart w:id="589" w:name="_Toc16492"/>
      <w:bookmarkStart w:id="590" w:name="_Toc1341"/>
      <w:bookmarkStart w:id="591" w:name="_Toc18785"/>
      <w:bookmarkStart w:id="592" w:name="_Toc27700"/>
      <w:bookmarkStart w:id="593" w:name="_Toc8056"/>
      <w:bookmarkStart w:id="594" w:name="_Toc14407"/>
      <w:bookmarkStart w:id="595" w:name="_Toc4735"/>
      <w:bookmarkStart w:id="596" w:name="_Toc5491"/>
      <w:r>
        <w:rPr>
          <w:rFonts w:ascii="黑体" w:eastAsia="黑体" w:cs="黑体" w:hint="eastAsia"/>
          <w:b/>
          <w:bCs/>
          <w:color w:val="000000"/>
          <w:sz w:val="27"/>
          <w:szCs w:val="27"/>
        </w:rPr>
        <w:t>13.采购人认为应该补充的其他内容</w:t>
      </w:r>
      <w:bookmarkStart w:id="597" w:name="_Toc27702"/>
      <w:bookmarkStart w:id="598" w:name="_Toc6024"/>
      <w:bookmarkStart w:id="599" w:name="_Toc31350"/>
      <w:bookmarkStart w:id="600" w:name="_Toc25410"/>
      <w:bookmarkStart w:id="601" w:name="_Toc5442"/>
      <w:bookmarkStart w:id="602" w:name="_Toc3035"/>
      <w:bookmarkStart w:id="603" w:name="_Toc2573"/>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1C12BF" w:rsidRDefault="002A5A6F">
      <w:pPr>
        <w:pStyle w:val="af1"/>
        <w:spacing w:before="255" w:beforeAutospacing="0" w:after="255" w:afterAutospacing="0" w:line="300" w:lineRule="atLeast"/>
        <w:jc w:val="both"/>
        <w:rPr>
          <w:rFonts w:cs="宋体"/>
        </w:rPr>
      </w:pPr>
      <w:r>
        <w:rPr>
          <w:rFonts w:cs="宋体" w:hint="eastAsia"/>
        </w:rPr>
        <w:t>13.1特别说明：见投标人须知前附表</w:t>
      </w:r>
      <w:bookmarkEnd w:id="597"/>
      <w:bookmarkEnd w:id="598"/>
      <w:bookmarkEnd w:id="599"/>
      <w:bookmarkEnd w:id="600"/>
      <w:bookmarkEnd w:id="601"/>
      <w:bookmarkEnd w:id="602"/>
      <w:bookmarkEnd w:id="603"/>
      <w:r>
        <w:rPr>
          <w:rFonts w:cs="宋体" w:hint="eastAsia"/>
        </w:rPr>
        <w:t>。</w:t>
      </w:r>
    </w:p>
    <w:p w:rsidR="001C12BF" w:rsidRDefault="002A5A6F">
      <w:pPr>
        <w:pStyle w:val="a5"/>
        <w:spacing w:line="400" w:lineRule="exact"/>
        <w:ind w:firstLineChars="201" w:firstLine="482"/>
        <w:jc w:val="left"/>
        <w:rPr>
          <w:rFonts w:ascii="宋体" w:hAnsi="宋体" w:cs="宋体"/>
          <w:sz w:val="24"/>
          <w:szCs w:val="24"/>
        </w:rPr>
      </w:pPr>
      <w:bookmarkStart w:id="604" w:name="_Toc9441"/>
      <w:bookmarkStart w:id="605" w:name="_Toc10485"/>
      <w:bookmarkStart w:id="606" w:name="_Toc18453"/>
      <w:bookmarkStart w:id="607" w:name="_Toc1874"/>
      <w:bookmarkStart w:id="608" w:name="_Toc17595"/>
      <w:bookmarkStart w:id="609" w:name="_Toc32272"/>
      <w:bookmarkStart w:id="610" w:name="_Toc5284"/>
      <w:r>
        <w:rPr>
          <w:rFonts w:ascii="宋体" w:hAnsi="宋体" w:cs="宋体" w:hint="eastAsia"/>
          <w:sz w:val="24"/>
          <w:szCs w:val="24"/>
        </w:rPr>
        <w:t>13.2注意事项：见投标人须知前附表</w:t>
      </w:r>
      <w:bookmarkEnd w:id="604"/>
      <w:bookmarkEnd w:id="605"/>
      <w:bookmarkEnd w:id="606"/>
      <w:bookmarkEnd w:id="607"/>
      <w:bookmarkEnd w:id="608"/>
      <w:bookmarkEnd w:id="609"/>
      <w:bookmarkEnd w:id="610"/>
      <w:r>
        <w:rPr>
          <w:rFonts w:ascii="宋体" w:hAnsi="宋体" w:cs="宋体" w:hint="eastAsia"/>
          <w:sz w:val="24"/>
          <w:szCs w:val="24"/>
        </w:rPr>
        <w:t>。</w:t>
      </w:r>
    </w:p>
    <w:p w:rsidR="001C12BF" w:rsidRDefault="002A5A6F">
      <w:pPr>
        <w:pStyle w:val="af1"/>
        <w:spacing w:before="255" w:beforeAutospacing="0" w:after="255" w:afterAutospacing="0" w:line="300" w:lineRule="atLeast"/>
        <w:jc w:val="both"/>
        <w:rPr>
          <w:rFonts w:ascii="黑体" w:eastAsia="黑体" w:cs="黑体"/>
          <w:b/>
          <w:bCs/>
          <w:color w:val="000000"/>
          <w:sz w:val="27"/>
          <w:szCs w:val="27"/>
        </w:rPr>
      </w:pPr>
      <w:bookmarkStart w:id="611" w:name="_Toc16697"/>
      <w:bookmarkStart w:id="612" w:name="_Toc15858"/>
      <w:bookmarkStart w:id="613" w:name="_Toc31503"/>
      <w:bookmarkStart w:id="614" w:name="_Toc27355"/>
      <w:bookmarkStart w:id="615" w:name="_Toc21661"/>
      <w:bookmarkStart w:id="616" w:name="_Toc9390"/>
      <w:bookmarkStart w:id="617" w:name="_Toc6459"/>
      <w:bookmarkStart w:id="618" w:name="_Toc28627"/>
      <w:bookmarkStart w:id="619" w:name="_Toc13302"/>
      <w:bookmarkStart w:id="620" w:name="_Toc2110"/>
      <w:bookmarkStart w:id="621" w:name="_Toc2627"/>
      <w:bookmarkStart w:id="622" w:name="_Toc21142"/>
      <w:bookmarkStart w:id="623" w:name="_Toc21702"/>
      <w:r>
        <w:rPr>
          <w:rFonts w:ascii="黑体" w:eastAsia="黑体" w:cs="黑体" w:hint="eastAsia"/>
          <w:b/>
          <w:bCs/>
          <w:color w:val="000000"/>
          <w:sz w:val="27"/>
          <w:szCs w:val="27"/>
        </w:rPr>
        <w:t>14.</w:t>
      </w:r>
      <w:bookmarkStart w:id="624" w:name="_Toc24565"/>
      <w:bookmarkStart w:id="625" w:name="_Toc4695"/>
      <w:bookmarkStart w:id="626" w:name="_Toc22528"/>
      <w:bookmarkStart w:id="627" w:name="_Toc3434"/>
      <w:bookmarkStart w:id="628" w:name="_Toc18128"/>
      <w:bookmarkStart w:id="629" w:name="_Toc3154"/>
      <w:bookmarkStart w:id="630" w:name="_Toc8961"/>
      <w:bookmarkStart w:id="631" w:name="_Toc7977"/>
      <w:bookmarkStart w:id="632" w:name="_Toc7240"/>
      <w:bookmarkStart w:id="633" w:name="_Toc32296"/>
      <w:bookmarkStart w:id="634" w:name="_Toc13090"/>
      <w:bookmarkStart w:id="635" w:name="_Toc23080"/>
      <w:bookmarkStart w:id="636" w:name="_Toc13264"/>
      <w:bookmarkStart w:id="637" w:name="_Toc18698"/>
      <w:bookmarkStart w:id="638" w:name="_Toc8059"/>
      <w:bookmarkStart w:id="639" w:name="_Toc24479"/>
      <w:r>
        <w:rPr>
          <w:rFonts w:ascii="黑体" w:eastAsia="黑体" w:cs="黑体" w:hint="eastAsia"/>
          <w:b/>
          <w:bCs/>
          <w:color w:val="000000"/>
          <w:sz w:val="27"/>
          <w:szCs w:val="27"/>
        </w:rPr>
        <w:t>解释</w:t>
      </w:r>
      <w:bookmarkEnd w:id="611"/>
      <w:bookmarkEnd w:id="612"/>
      <w:bookmarkEnd w:id="613"/>
      <w:bookmarkEnd w:id="614"/>
      <w:bookmarkEnd w:id="615"/>
      <w:bookmarkEnd w:id="616"/>
      <w:bookmarkEnd w:id="617"/>
      <w:bookmarkEnd w:id="618"/>
      <w:bookmarkEnd w:id="619"/>
      <w:bookmarkEnd w:id="620"/>
      <w:bookmarkEnd w:id="621"/>
    </w:p>
    <w:p w:rsidR="001C12BF" w:rsidRDefault="002A5A6F">
      <w:pPr>
        <w:pStyle w:val="a5"/>
        <w:spacing w:line="400" w:lineRule="exact"/>
        <w:ind w:firstLineChars="201" w:firstLine="482"/>
        <w:jc w:val="left"/>
        <w:rPr>
          <w:rFonts w:ascii="宋体" w:hAnsi="宋体" w:cs="宋体"/>
          <w:sz w:val="24"/>
          <w:szCs w:val="24"/>
        </w:rPr>
      </w:pPr>
      <w:bookmarkStart w:id="640" w:name="_Toc2400"/>
      <w:bookmarkStart w:id="641" w:name="_Toc20178"/>
      <w:bookmarkStart w:id="642" w:name="_Toc20509"/>
      <w:bookmarkStart w:id="643" w:name="_Toc4673"/>
      <w:bookmarkStart w:id="644" w:name="_Toc9660"/>
      <w:r>
        <w:rPr>
          <w:rFonts w:ascii="宋体" w:hAnsi="宋体" w:cs="宋体" w:hint="eastAsia"/>
          <w:sz w:val="24"/>
          <w:szCs w:val="24"/>
        </w:rPr>
        <w:t>见投标人须知前附表</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rPr>
          <w:rFonts w:ascii="宋体" w:hAnsi="宋体" w:cs="宋体" w:hint="eastAsia"/>
          <w:sz w:val="24"/>
          <w:szCs w:val="24"/>
        </w:rPr>
        <w:t>。</w:t>
      </w:r>
    </w:p>
    <w:p w:rsidR="001C12BF" w:rsidRDefault="001C12BF">
      <w:pPr>
        <w:pStyle w:val="a5"/>
        <w:numPr>
          <w:ilvl w:val="255"/>
          <w:numId w:val="0"/>
        </w:numPr>
        <w:ind w:firstLineChars="201" w:firstLine="482"/>
        <w:jc w:val="left"/>
        <w:rPr>
          <w:rFonts w:ascii="宋体" w:hAnsi="宋体" w:cs="宋体"/>
          <w:sz w:val="24"/>
        </w:rPr>
      </w:pPr>
    </w:p>
    <w:p w:rsidR="001C12BF" w:rsidRDefault="001C12BF">
      <w:pPr>
        <w:numPr>
          <w:ilvl w:val="255"/>
          <w:numId w:val="0"/>
        </w:numPr>
        <w:jc w:val="left"/>
        <w:rPr>
          <w:rFonts w:ascii="宋体" w:hAnsi="宋体" w:cs="宋体"/>
          <w:sz w:val="24"/>
        </w:rPr>
      </w:pPr>
    </w:p>
    <w:p w:rsidR="001C12BF" w:rsidRDefault="001C12BF">
      <w:pPr>
        <w:numPr>
          <w:ilvl w:val="255"/>
          <w:numId w:val="0"/>
        </w:numPr>
        <w:jc w:val="left"/>
        <w:rPr>
          <w:rFonts w:ascii="宋体" w:hAnsi="宋体" w:cs="宋体"/>
          <w:sz w:val="24"/>
        </w:rPr>
      </w:pPr>
    </w:p>
    <w:p w:rsidR="001C12BF" w:rsidRDefault="001C12BF">
      <w:pPr>
        <w:numPr>
          <w:ilvl w:val="255"/>
          <w:numId w:val="0"/>
        </w:numPr>
        <w:jc w:val="left"/>
        <w:rPr>
          <w:rFonts w:ascii="宋体" w:hAnsi="宋体" w:cs="宋体"/>
          <w:sz w:val="24"/>
        </w:rPr>
      </w:pPr>
    </w:p>
    <w:p w:rsidR="001C12BF" w:rsidRDefault="002A5A6F">
      <w:pPr>
        <w:jc w:val="left"/>
        <w:rPr>
          <w:rFonts w:ascii="宋体" w:hAnsi="宋体" w:cs="宋体"/>
        </w:rPr>
      </w:pPr>
      <w:bookmarkStart w:id="645" w:name="_Toc27953"/>
      <w:bookmarkStart w:id="646" w:name="_Toc22906"/>
      <w:bookmarkStart w:id="647" w:name="_Toc11695"/>
      <w:bookmarkStart w:id="648" w:name="_Toc19650"/>
      <w:bookmarkStart w:id="649" w:name="_Toc19706"/>
      <w:bookmarkStart w:id="650" w:name="_Toc8178"/>
      <w:bookmarkStart w:id="651" w:name="_Toc11250"/>
      <w:bookmarkStart w:id="652" w:name="_Toc26962"/>
      <w:bookmarkStart w:id="653" w:name="_Toc10044"/>
      <w:bookmarkStart w:id="654" w:name="_Toc23039"/>
      <w:bookmarkStart w:id="655" w:name="_Toc22953"/>
      <w:bookmarkStart w:id="656" w:name="_Toc14674"/>
      <w:bookmarkStart w:id="657" w:name="_Toc9182"/>
      <w:bookmarkStart w:id="658" w:name="_Toc23027"/>
      <w:bookmarkStart w:id="659" w:name="_Toc3113"/>
      <w:bookmarkStart w:id="660" w:name="_Toc29788"/>
      <w:bookmarkStart w:id="661" w:name="_Toc15068"/>
      <w:bookmarkStart w:id="662" w:name="_Toc12515"/>
      <w:bookmarkStart w:id="663" w:name="_Toc26544"/>
      <w:bookmarkStart w:id="664" w:name="_Toc30213"/>
      <w:bookmarkStart w:id="665" w:name="_Toc459227626"/>
      <w:bookmarkStart w:id="666" w:name="_Toc459226633"/>
      <w:bookmarkStart w:id="667" w:name="_Toc459227616"/>
      <w:bookmarkStart w:id="668" w:name="_Toc468535469"/>
      <w:bookmarkStart w:id="669" w:name="_Toc459227393"/>
      <w:bookmarkStart w:id="670" w:name="_Toc459297233"/>
      <w:bookmarkStart w:id="671" w:name="_Toc459227383"/>
      <w:bookmarkStart w:id="672" w:name="_Toc459226643"/>
      <w:bookmarkStart w:id="673" w:name="_Toc459223857"/>
      <w:bookmarkStart w:id="674" w:name="_Toc459223867"/>
      <w:bookmarkStart w:id="675" w:name="_Toc459297223"/>
      <w:bookmarkStart w:id="676" w:name="_Toc468535475"/>
      <w:r>
        <w:rPr>
          <w:rFonts w:ascii="宋体" w:hAnsi="宋体" w:cs="宋体" w:hint="eastAsia"/>
        </w:rPr>
        <w:br w:type="page"/>
      </w:r>
    </w:p>
    <w:p w:rsidR="001C12BF" w:rsidRDefault="002A5A6F">
      <w:pPr>
        <w:keepNext/>
        <w:keepLines/>
        <w:pageBreakBefore/>
        <w:jc w:val="center"/>
        <w:outlineLvl w:val="1"/>
        <w:rPr>
          <w:rFonts w:ascii="宋体" w:hAnsi="宋体" w:cs="宋体"/>
          <w:b/>
          <w:sz w:val="32"/>
          <w:szCs w:val="32"/>
        </w:rPr>
      </w:pPr>
      <w:bookmarkStart w:id="677" w:name="_Toc82523026"/>
      <w:bookmarkStart w:id="678" w:name="_Toc6958"/>
      <w:bookmarkStart w:id="679" w:name="_Toc7938"/>
      <w:bookmarkStart w:id="680" w:name="_Toc9162"/>
      <w:bookmarkStart w:id="681" w:name="_Toc2139"/>
      <w:bookmarkStart w:id="682" w:name="_Toc9717"/>
      <w:bookmarkStart w:id="683" w:name="_Toc24315"/>
      <w:bookmarkStart w:id="684" w:name="_Toc6779"/>
      <w:bookmarkStart w:id="685" w:name="_Toc10593"/>
      <w:bookmarkStart w:id="686" w:name="_Toc14602"/>
      <w:r>
        <w:rPr>
          <w:rFonts w:ascii="宋体" w:hAnsi="宋体" w:cs="宋体" w:hint="eastAsia"/>
          <w:b/>
          <w:sz w:val="32"/>
          <w:szCs w:val="32"/>
        </w:rPr>
        <w:t>第三章 采购需求</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77"/>
      <w:bookmarkEnd w:id="678"/>
      <w:bookmarkEnd w:id="679"/>
      <w:bookmarkEnd w:id="680"/>
      <w:bookmarkEnd w:id="681"/>
      <w:bookmarkEnd w:id="682"/>
      <w:bookmarkEnd w:id="683"/>
      <w:bookmarkEnd w:id="684"/>
      <w:bookmarkEnd w:id="685"/>
      <w:bookmarkEnd w:id="686"/>
    </w:p>
    <w:p w:rsidR="001C12BF" w:rsidRDefault="002A5A6F">
      <w:pPr>
        <w:numPr>
          <w:ilvl w:val="0"/>
          <w:numId w:val="6"/>
        </w:numPr>
        <w:spacing w:line="440" w:lineRule="exact"/>
        <w:rPr>
          <w:rFonts w:ascii="宋体" w:hAnsi="宋体" w:cs="宋体"/>
          <w:b/>
          <w:sz w:val="24"/>
          <w:szCs w:val="24"/>
        </w:rPr>
      </w:pPr>
      <w:bookmarkStart w:id="687" w:name="_Toc3177"/>
      <w:bookmarkStart w:id="688" w:name="_Toc15022"/>
      <w:bookmarkStart w:id="689" w:name="_Toc7212"/>
      <w:bookmarkStart w:id="690" w:name="_Toc751"/>
      <w:bookmarkStart w:id="691" w:name="_Toc19667"/>
      <w:bookmarkStart w:id="692" w:name="_Toc27803"/>
      <w:bookmarkStart w:id="693" w:name="_Toc27145"/>
      <w:bookmarkStart w:id="694" w:name="_Toc30790"/>
      <w:bookmarkStart w:id="695" w:name="_Toc25090"/>
      <w:bookmarkStart w:id="696" w:name="_Toc21578"/>
      <w:bookmarkStart w:id="697" w:name="_Toc9590"/>
      <w:bookmarkStart w:id="698" w:name="_Toc18748"/>
      <w:bookmarkStart w:id="699" w:name="_Toc484"/>
      <w:bookmarkStart w:id="700" w:name="_Toc5543"/>
      <w:bookmarkStart w:id="701" w:name="_Toc2504"/>
      <w:bookmarkStart w:id="702" w:name="_Toc16303"/>
      <w:bookmarkStart w:id="703" w:name="_Toc5708"/>
      <w:bookmarkStart w:id="704" w:name="_Toc20423"/>
      <w:bookmarkStart w:id="705" w:name="_Toc14172"/>
      <w:bookmarkStart w:id="706" w:name="_Toc25448"/>
      <w:bookmarkStart w:id="707" w:name="_Toc393264722"/>
      <w:bookmarkStart w:id="708" w:name="_Toc16764"/>
      <w:bookmarkStart w:id="709" w:name="_Toc23736"/>
      <w:bookmarkStart w:id="710" w:name="_Toc19214"/>
      <w:bookmarkStart w:id="711" w:name="_Toc28416"/>
      <w:bookmarkStart w:id="712" w:name="_Toc24086"/>
      <w:bookmarkStart w:id="713" w:name="_Toc468535470"/>
      <w:bookmarkStart w:id="714" w:name="_Toc8354"/>
      <w:bookmarkStart w:id="715" w:name="_Toc32213"/>
      <w:bookmarkStart w:id="716" w:name="_Toc22481"/>
      <w:r>
        <w:rPr>
          <w:rFonts w:ascii="宋体" w:hAnsi="宋体" w:cs="宋体" w:hint="eastAsia"/>
          <w:b/>
          <w:sz w:val="24"/>
          <w:szCs w:val="24"/>
        </w:rPr>
        <w:t>项目概况</w:t>
      </w:r>
    </w:p>
    <w:p w:rsidR="001C12BF" w:rsidRDefault="002A5A6F">
      <w:pPr>
        <w:spacing w:line="400" w:lineRule="exact"/>
        <w:ind w:firstLineChars="200" w:firstLine="480"/>
        <w:jc w:val="left"/>
        <w:rPr>
          <w:rFonts w:ascii="宋体" w:hAnsi="宋体" w:cs="宋体"/>
          <w:sz w:val="24"/>
          <w:szCs w:val="24"/>
        </w:rPr>
      </w:pPr>
      <w:r>
        <w:rPr>
          <w:rFonts w:ascii="宋体" w:hAnsi="宋体" w:cs="宋体"/>
          <w:sz w:val="24"/>
          <w:szCs w:val="24"/>
        </w:rPr>
        <w:t>1.项目名称：</w:t>
      </w:r>
      <w:r>
        <w:rPr>
          <w:rFonts w:ascii="宋体" w:hAnsi="宋体" w:cs="宋体" w:hint="eastAsia"/>
          <w:sz w:val="24"/>
          <w:szCs w:val="24"/>
        </w:rPr>
        <w:t>2022-2025年度长兴县人民医院物业服务采购项目 </w:t>
      </w:r>
    </w:p>
    <w:p w:rsidR="001C12BF" w:rsidRDefault="002A5A6F">
      <w:pPr>
        <w:spacing w:line="400" w:lineRule="exact"/>
        <w:ind w:firstLineChars="200" w:firstLine="480"/>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预算：</w:t>
      </w:r>
      <w:r>
        <w:rPr>
          <w:rFonts w:ascii="宋体" w:hAnsi="宋体" w:cs="宋体"/>
          <w:b/>
          <w:sz w:val="24"/>
          <w:szCs w:val="24"/>
        </w:rPr>
        <w:t>人民币</w:t>
      </w:r>
      <w:r>
        <w:rPr>
          <w:rFonts w:ascii="宋体" w:hAnsi="宋体" w:cs="宋体" w:hint="eastAsia"/>
          <w:b/>
          <w:sz w:val="24"/>
          <w:szCs w:val="24"/>
          <w:u w:val="single"/>
        </w:rPr>
        <w:t>31568400</w:t>
      </w:r>
      <w:r>
        <w:rPr>
          <w:rFonts w:ascii="宋体" w:hAnsi="宋体" w:cs="宋体"/>
          <w:b/>
          <w:sz w:val="24"/>
          <w:szCs w:val="24"/>
          <w:u w:val="single"/>
        </w:rPr>
        <w:t>元</w:t>
      </w:r>
      <w:r>
        <w:rPr>
          <w:rFonts w:ascii="宋体" w:hAnsi="宋体" w:cs="宋体"/>
          <w:b/>
          <w:sz w:val="24"/>
          <w:szCs w:val="24"/>
        </w:rPr>
        <w:t>整</w:t>
      </w:r>
    </w:p>
    <w:p w:rsidR="001C12BF" w:rsidRDefault="002A5A6F">
      <w:pPr>
        <w:pStyle w:val="reader-word-layerreader-word-s3-4"/>
        <w:spacing w:before="0" w:beforeAutospacing="0" w:after="0" w:afterAutospacing="0" w:line="400" w:lineRule="exact"/>
        <w:ind w:firstLineChars="200" w:firstLine="480"/>
        <w:rPr>
          <w:b/>
          <w:kern w:val="2"/>
        </w:rPr>
      </w:pPr>
      <w:r>
        <w:rPr>
          <w:rFonts w:hint="eastAsia"/>
        </w:rPr>
        <w:t>3.服务期：</w:t>
      </w:r>
      <w:r>
        <w:rPr>
          <w:rFonts w:hint="eastAsia"/>
          <w:b/>
          <w:kern w:val="2"/>
        </w:rPr>
        <w:t>三年。</w:t>
      </w:r>
    </w:p>
    <w:p w:rsidR="001C12BF" w:rsidRDefault="002A5A6F">
      <w:pPr>
        <w:pStyle w:val="reader-word-layerreader-word-s3-4"/>
        <w:spacing w:before="0" w:beforeAutospacing="0" w:after="0" w:afterAutospacing="0" w:line="400" w:lineRule="exact"/>
        <w:ind w:firstLineChars="200" w:firstLine="480"/>
      </w:pPr>
      <w:r>
        <w:rPr>
          <w:rFonts w:hint="eastAsia"/>
        </w:rPr>
        <w:t>4.服务</w:t>
      </w:r>
      <w:r>
        <w:t>地址：</w:t>
      </w:r>
      <w:r>
        <w:rPr>
          <w:rFonts w:hint="eastAsia"/>
        </w:rPr>
        <w:t>长兴县人民医院指定地点</w:t>
      </w:r>
      <w:r>
        <w:t>。</w:t>
      </w:r>
    </w:p>
    <w:p w:rsidR="001C12BF" w:rsidRDefault="001C12BF">
      <w:pPr>
        <w:pStyle w:val="2"/>
        <w:ind w:firstLine="344"/>
      </w:pPr>
    </w:p>
    <w:p w:rsidR="001C12BF" w:rsidRDefault="002A5A6F">
      <w:pPr>
        <w:spacing w:line="360" w:lineRule="auto"/>
        <w:rPr>
          <w:rFonts w:ascii="宋体" w:hAnsi="宋体" w:cs="宋体"/>
          <w:b/>
          <w:sz w:val="24"/>
          <w:szCs w:val="24"/>
        </w:rPr>
      </w:pPr>
      <w:r>
        <w:rPr>
          <w:rFonts w:ascii="宋体" w:hAnsi="宋体" w:cs="宋体" w:hint="eastAsia"/>
          <w:b/>
          <w:sz w:val="24"/>
          <w:szCs w:val="24"/>
        </w:rPr>
        <w:t>二、服务基本情况和采购内容和需求</w:t>
      </w:r>
    </w:p>
    <w:p w:rsidR="001C12BF" w:rsidRDefault="002A5A6F">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（一）服务项目基本情况</w:t>
      </w:r>
    </w:p>
    <w:p w:rsidR="001C12BF" w:rsidRDefault="002A5A6F">
      <w:pPr>
        <w:pStyle w:val="reader-word-layerreader-word-s3-4"/>
        <w:spacing w:before="0" w:beforeAutospacing="0" w:after="0" w:afterAutospacing="0" w:line="400" w:lineRule="exact"/>
        <w:ind w:firstLineChars="200" w:firstLine="480"/>
      </w:pPr>
      <w:r>
        <w:rPr>
          <w:rFonts w:hint="eastAsia"/>
        </w:rPr>
        <w:t>1.</w:t>
      </w:r>
      <w:r>
        <w:rPr>
          <w:rFonts w:cs="微软雅黑"/>
          <w:color w:val="000000"/>
          <w:shd w:val="clear" w:color="auto" w:fill="FFFFFF"/>
        </w:rPr>
        <w:t>因医院整体运营需要，现对医院物业进行整体招标，</w:t>
      </w:r>
      <w:r>
        <w:rPr>
          <w:rFonts w:hint="eastAsia"/>
        </w:rPr>
        <w:t>医院占地面积</w:t>
      </w:r>
      <w:r>
        <w:rPr>
          <w:rFonts w:cs="微软雅黑" w:hint="eastAsia"/>
          <w:color w:val="000000"/>
          <w:shd w:val="clear" w:color="auto" w:fill="FFFFFF"/>
        </w:rPr>
        <w:t>111.42亩，总建筑面积约12万㎡。</w:t>
      </w:r>
      <w:r>
        <w:rPr>
          <w:rFonts w:cs="微软雅黑"/>
          <w:color w:val="000000"/>
          <w:shd w:val="clear" w:color="auto" w:fill="FFFFFF"/>
        </w:rPr>
        <w:t>其中二期住院楼面积约4.5万平方，根据院方需求二期住院楼</w:t>
      </w:r>
      <w:r>
        <w:rPr>
          <w:rFonts w:cs="微软雅黑" w:hint="eastAsia"/>
          <w:color w:val="000000"/>
          <w:shd w:val="clear" w:color="auto" w:fill="FFFFFF"/>
        </w:rPr>
        <w:t>服务</w:t>
      </w:r>
      <w:r>
        <w:rPr>
          <w:rFonts w:cs="微软雅黑"/>
          <w:color w:val="000000"/>
          <w:shd w:val="clear" w:color="auto" w:fill="FFFFFF"/>
        </w:rPr>
        <w:t>可以随时调整，乙方必须无条件配合，物业费用按人员数量</w:t>
      </w:r>
      <w:r>
        <w:rPr>
          <w:rFonts w:cs="微软雅黑" w:hint="eastAsia"/>
          <w:color w:val="000000"/>
          <w:shd w:val="clear" w:color="auto" w:fill="FFFFFF"/>
        </w:rPr>
        <w:t>和</w:t>
      </w:r>
      <w:r>
        <w:rPr>
          <w:rFonts w:cs="微软雅黑"/>
          <w:color w:val="000000"/>
          <w:shd w:val="clear" w:color="auto" w:fill="FFFFFF"/>
        </w:rPr>
        <w:t>实际服务月份进行按实结算。</w:t>
      </w:r>
    </w:p>
    <w:p w:rsidR="001C12BF" w:rsidRDefault="002A5A6F">
      <w:pPr>
        <w:pStyle w:val="reader-word-layerreader-word-s3-4"/>
        <w:spacing w:before="0" w:beforeAutospacing="0" w:after="0" w:afterAutospacing="0" w:line="400" w:lineRule="exact"/>
        <w:ind w:firstLineChars="200" w:firstLine="480"/>
        <w:rPr>
          <w:b/>
          <w:bCs/>
        </w:rPr>
      </w:pPr>
      <w:r>
        <w:rPr>
          <w:rFonts w:hint="eastAsia"/>
        </w:rPr>
        <w:t>2.本医院核定床位850张，实际开放床位850张。建有现代化的门急诊大楼、住院大楼及附属楼宇；2021年门急诊量</w:t>
      </w:r>
      <w:r>
        <w:t>1114810</w:t>
      </w:r>
      <w:r>
        <w:rPr>
          <w:rFonts w:hint="eastAsia"/>
        </w:rPr>
        <w:t>人次，手术量近</w:t>
      </w:r>
      <w:r>
        <w:t>12699</w:t>
      </w:r>
      <w:r>
        <w:rPr>
          <w:rFonts w:hint="eastAsia"/>
        </w:rPr>
        <w:t>人次，年出院患者</w:t>
      </w:r>
      <w:r>
        <w:t>44411</w:t>
      </w:r>
      <w:r>
        <w:rPr>
          <w:rFonts w:hint="eastAsia"/>
        </w:rPr>
        <w:t>人次，平均住院日6.</w:t>
      </w:r>
      <w:r>
        <w:t>26</w:t>
      </w:r>
      <w:r>
        <w:rPr>
          <w:rFonts w:hint="eastAsia"/>
        </w:rPr>
        <w:t>天。设有临床和医技科室4</w:t>
      </w:r>
      <w:r>
        <w:t>5</w:t>
      </w:r>
      <w:r>
        <w:rPr>
          <w:rFonts w:hint="eastAsia"/>
        </w:rPr>
        <w:t>个，病区25个（包括ICU、EICU）。拥有浙江省县级龙头学科</w:t>
      </w:r>
      <w:r>
        <w:t>2</w:t>
      </w:r>
      <w:r>
        <w:rPr>
          <w:rFonts w:hint="eastAsia"/>
        </w:rPr>
        <w:t>个，湖州市重点支撑学科1个，湖州市重点扶持学科2个，湖州市重点学科2个，长兴县重点学科9个，包括呼吸内科、心血管内科、儿科（呼吸）、重症医学科、骨外科、肝胆</w:t>
      </w:r>
      <w:proofErr w:type="gramStart"/>
      <w:r>
        <w:rPr>
          <w:rFonts w:hint="eastAsia"/>
        </w:rPr>
        <w:t>胰</w:t>
      </w:r>
      <w:proofErr w:type="gramEnd"/>
      <w:r>
        <w:rPr>
          <w:rFonts w:hint="eastAsia"/>
        </w:rPr>
        <w:t>外科、泌尿外科、神经外科和妇科（肿瘤）</w:t>
      </w:r>
      <w:r>
        <w:t>。</w:t>
      </w:r>
    </w:p>
    <w:p w:rsidR="001C12BF" w:rsidRDefault="002A5A6F">
      <w:pPr>
        <w:snapToGrid w:val="0"/>
        <w:spacing w:line="360" w:lineRule="auto"/>
        <w:ind w:firstLineChars="200" w:firstLine="482"/>
        <w:rPr>
          <w:rFonts w:ascii="宋体" w:hAnsi="宋体"/>
          <w:b/>
          <w:bCs/>
          <w:color w:val="000000"/>
          <w:sz w:val="24"/>
          <w:szCs w:val="24"/>
        </w:rPr>
      </w:pPr>
      <w:r>
        <w:rPr>
          <w:rFonts w:ascii="宋体" w:hAnsi="宋体" w:hint="eastAsia"/>
          <w:b/>
          <w:bCs/>
          <w:color w:val="000000"/>
          <w:sz w:val="24"/>
          <w:szCs w:val="24"/>
        </w:rPr>
        <w:t>3.服务区域一览表</w:t>
      </w:r>
    </w:p>
    <w:tbl>
      <w:tblPr>
        <w:tblStyle w:val="af5"/>
        <w:tblW w:w="8613" w:type="dxa"/>
        <w:tblLayout w:type="fixed"/>
        <w:tblLook w:val="04A0" w:firstRow="1" w:lastRow="0" w:firstColumn="1" w:lastColumn="0" w:noHBand="0" w:noVBand="1"/>
      </w:tblPr>
      <w:tblGrid>
        <w:gridCol w:w="817"/>
        <w:gridCol w:w="3686"/>
        <w:gridCol w:w="2409"/>
        <w:gridCol w:w="1701"/>
      </w:tblGrid>
      <w:tr w:rsidR="001C12BF">
        <w:tc>
          <w:tcPr>
            <w:tcW w:w="817" w:type="dxa"/>
          </w:tcPr>
          <w:p w:rsidR="001C12BF" w:rsidRDefault="002A5A6F">
            <w:pPr>
              <w:pStyle w:val="CharChar"/>
              <w:spacing w:line="400" w:lineRule="exact"/>
              <w:jc w:val="center"/>
              <w:rPr>
                <w:rFonts w:ascii="宋体" w:hAnsi="宋体"/>
                <w:color w:val="000000"/>
                <w:szCs w:val="24"/>
              </w:rPr>
            </w:pPr>
            <w:r>
              <w:rPr>
                <w:rFonts w:ascii="宋体" w:hAnsi="宋体" w:hint="eastAsia"/>
                <w:color w:val="000000"/>
                <w:szCs w:val="24"/>
              </w:rPr>
              <w:t>序号</w:t>
            </w:r>
          </w:p>
        </w:tc>
        <w:tc>
          <w:tcPr>
            <w:tcW w:w="3686" w:type="dxa"/>
          </w:tcPr>
          <w:p w:rsidR="001C12BF" w:rsidRDefault="002A5A6F">
            <w:pPr>
              <w:pStyle w:val="CharChar"/>
              <w:spacing w:line="400" w:lineRule="exact"/>
              <w:jc w:val="center"/>
              <w:rPr>
                <w:rFonts w:ascii="宋体" w:hAnsi="宋体"/>
                <w:color w:val="000000"/>
                <w:szCs w:val="24"/>
              </w:rPr>
            </w:pPr>
            <w:r>
              <w:rPr>
                <w:rFonts w:ascii="宋体" w:hAnsi="宋体" w:hint="eastAsia"/>
                <w:color w:val="000000"/>
                <w:szCs w:val="24"/>
              </w:rPr>
              <w:t>楼宇名称</w:t>
            </w:r>
          </w:p>
        </w:tc>
        <w:tc>
          <w:tcPr>
            <w:tcW w:w="2409" w:type="dxa"/>
          </w:tcPr>
          <w:p w:rsidR="001C12BF" w:rsidRDefault="002A5A6F">
            <w:pPr>
              <w:pStyle w:val="CharChar"/>
              <w:spacing w:line="400" w:lineRule="exact"/>
              <w:jc w:val="center"/>
              <w:rPr>
                <w:rFonts w:ascii="宋体" w:hAnsi="宋体"/>
                <w:color w:val="000000"/>
                <w:szCs w:val="24"/>
              </w:rPr>
            </w:pPr>
            <w:r>
              <w:rPr>
                <w:rFonts w:ascii="宋体" w:hAnsi="宋体" w:hint="eastAsia"/>
                <w:color w:val="000000"/>
                <w:szCs w:val="24"/>
              </w:rPr>
              <w:t>建筑面积（</w:t>
            </w:r>
            <w:r>
              <w:rPr>
                <w:rFonts w:ascii="宋体" w:hAnsi="宋体" w:cs="宋体" w:hint="eastAsia"/>
                <w:kern w:val="0"/>
                <w:szCs w:val="24"/>
              </w:rPr>
              <w:t>㎡</w:t>
            </w:r>
            <w:r>
              <w:rPr>
                <w:rFonts w:ascii="宋体" w:hAnsi="宋体" w:hint="eastAsia"/>
                <w:color w:val="000000"/>
                <w:szCs w:val="24"/>
              </w:rPr>
              <w:t>）</w:t>
            </w:r>
          </w:p>
        </w:tc>
        <w:tc>
          <w:tcPr>
            <w:tcW w:w="1701" w:type="dxa"/>
          </w:tcPr>
          <w:p w:rsidR="001C12BF" w:rsidRDefault="002A5A6F">
            <w:pPr>
              <w:pStyle w:val="CharChar"/>
              <w:spacing w:line="400" w:lineRule="exact"/>
              <w:jc w:val="center"/>
              <w:rPr>
                <w:rFonts w:ascii="宋体" w:hAnsi="宋体"/>
                <w:color w:val="000000"/>
                <w:szCs w:val="24"/>
              </w:rPr>
            </w:pPr>
            <w:r>
              <w:rPr>
                <w:rFonts w:ascii="宋体" w:hAnsi="宋体" w:hint="eastAsia"/>
                <w:color w:val="000000"/>
                <w:szCs w:val="24"/>
              </w:rPr>
              <w:t>备注</w:t>
            </w:r>
          </w:p>
        </w:tc>
      </w:tr>
      <w:tr w:rsidR="001C12BF">
        <w:tc>
          <w:tcPr>
            <w:tcW w:w="817" w:type="dxa"/>
          </w:tcPr>
          <w:p w:rsidR="001C12BF" w:rsidRDefault="002A5A6F">
            <w:pPr>
              <w:pStyle w:val="CharChar"/>
              <w:spacing w:line="400" w:lineRule="exact"/>
              <w:jc w:val="center"/>
              <w:rPr>
                <w:rFonts w:ascii="宋体" w:hAnsi="宋体"/>
                <w:color w:val="000000"/>
                <w:szCs w:val="24"/>
              </w:rPr>
            </w:pPr>
            <w:r>
              <w:rPr>
                <w:rFonts w:ascii="宋体" w:hAnsi="宋体" w:hint="eastAsia"/>
                <w:color w:val="000000"/>
                <w:szCs w:val="24"/>
              </w:rPr>
              <w:t>1</w:t>
            </w:r>
          </w:p>
        </w:tc>
        <w:tc>
          <w:tcPr>
            <w:tcW w:w="3686" w:type="dxa"/>
          </w:tcPr>
          <w:p w:rsidR="001C12BF" w:rsidRDefault="002A5A6F">
            <w:pPr>
              <w:pStyle w:val="CharChar"/>
              <w:spacing w:line="400" w:lineRule="exact"/>
              <w:rPr>
                <w:rFonts w:ascii="宋体" w:hAnsi="宋体"/>
                <w:color w:val="000000"/>
                <w:szCs w:val="24"/>
              </w:rPr>
            </w:pPr>
            <w:r>
              <w:rPr>
                <w:rFonts w:ascii="宋体" w:hAnsi="宋体" w:hint="eastAsia"/>
                <w:color w:val="000000"/>
                <w:szCs w:val="24"/>
              </w:rPr>
              <w:t>门急诊楼</w:t>
            </w:r>
          </w:p>
        </w:tc>
        <w:tc>
          <w:tcPr>
            <w:tcW w:w="2409" w:type="dxa"/>
          </w:tcPr>
          <w:p w:rsidR="001C12BF" w:rsidRDefault="002A5A6F">
            <w:pPr>
              <w:pStyle w:val="CharChar"/>
              <w:spacing w:line="400" w:lineRule="exact"/>
              <w:jc w:val="center"/>
              <w:rPr>
                <w:rFonts w:ascii="宋体" w:hAnsi="宋体"/>
                <w:color w:val="000000"/>
                <w:szCs w:val="24"/>
              </w:rPr>
            </w:pPr>
            <w:r>
              <w:rPr>
                <w:rFonts w:ascii="宋体" w:hAnsi="宋体" w:hint="eastAsia"/>
                <w:color w:val="000000"/>
                <w:szCs w:val="24"/>
              </w:rPr>
              <w:t>3.04万</w:t>
            </w:r>
          </w:p>
        </w:tc>
        <w:tc>
          <w:tcPr>
            <w:tcW w:w="1701" w:type="dxa"/>
          </w:tcPr>
          <w:p w:rsidR="001C12BF" w:rsidRDefault="001C12BF">
            <w:pPr>
              <w:pStyle w:val="CharChar"/>
              <w:spacing w:line="400" w:lineRule="exact"/>
              <w:rPr>
                <w:rFonts w:ascii="宋体" w:hAnsi="宋体"/>
                <w:color w:val="000000"/>
                <w:szCs w:val="24"/>
              </w:rPr>
            </w:pPr>
          </w:p>
        </w:tc>
      </w:tr>
      <w:tr w:rsidR="001C12BF">
        <w:tc>
          <w:tcPr>
            <w:tcW w:w="817" w:type="dxa"/>
          </w:tcPr>
          <w:p w:rsidR="001C12BF" w:rsidRDefault="002A5A6F">
            <w:pPr>
              <w:pStyle w:val="CharChar"/>
              <w:spacing w:line="400" w:lineRule="exact"/>
              <w:jc w:val="center"/>
              <w:rPr>
                <w:rFonts w:ascii="宋体" w:hAnsi="宋体"/>
                <w:color w:val="000000"/>
                <w:szCs w:val="24"/>
              </w:rPr>
            </w:pPr>
            <w:r>
              <w:rPr>
                <w:rFonts w:ascii="宋体" w:hAnsi="宋体" w:hint="eastAsia"/>
                <w:color w:val="000000"/>
                <w:szCs w:val="24"/>
              </w:rPr>
              <w:t>2</w:t>
            </w:r>
          </w:p>
        </w:tc>
        <w:tc>
          <w:tcPr>
            <w:tcW w:w="3686" w:type="dxa"/>
          </w:tcPr>
          <w:p w:rsidR="001C12BF" w:rsidRDefault="002A5A6F">
            <w:pPr>
              <w:pStyle w:val="CharChar"/>
              <w:spacing w:line="400" w:lineRule="exact"/>
              <w:rPr>
                <w:rFonts w:ascii="宋体" w:hAnsi="宋体"/>
                <w:color w:val="000000"/>
                <w:szCs w:val="24"/>
              </w:rPr>
            </w:pPr>
            <w:r>
              <w:rPr>
                <w:rFonts w:ascii="宋体" w:hAnsi="宋体" w:hint="eastAsia"/>
                <w:color w:val="000000"/>
                <w:szCs w:val="24"/>
              </w:rPr>
              <w:t>病房大楼1</w:t>
            </w:r>
          </w:p>
        </w:tc>
        <w:tc>
          <w:tcPr>
            <w:tcW w:w="2409" w:type="dxa"/>
          </w:tcPr>
          <w:p w:rsidR="001C12BF" w:rsidRDefault="002A5A6F">
            <w:pPr>
              <w:pStyle w:val="CharChar"/>
              <w:spacing w:line="400" w:lineRule="exact"/>
              <w:jc w:val="center"/>
              <w:rPr>
                <w:rFonts w:ascii="宋体" w:hAnsi="宋体"/>
                <w:color w:val="000000"/>
                <w:szCs w:val="24"/>
              </w:rPr>
            </w:pPr>
            <w:r>
              <w:rPr>
                <w:rFonts w:ascii="宋体" w:hAnsi="宋体" w:hint="eastAsia"/>
                <w:color w:val="000000"/>
                <w:szCs w:val="24"/>
              </w:rPr>
              <w:t>2.57万</w:t>
            </w:r>
          </w:p>
        </w:tc>
        <w:tc>
          <w:tcPr>
            <w:tcW w:w="1701" w:type="dxa"/>
          </w:tcPr>
          <w:p w:rsidR="001C12BF" w:rsidRDefault="001C12BF">
            <w:pPr>
              <w:pStyle w:val="CharChar"/>
              <w:spacing w:line="400" w:lineRule="exact"/>
              <w:rPr>
                <w:rFonts w:ascii="宋体" w:hAnsi="宋体"/>
                <w:color w:val="000000"/>
                <w:szCs w:val="24"/>
              </w:rPr>
            </w:pPr>
          </w:p>
        </w:tc>
      </w:tr>
      <w:tr w:rsidR="001C12BF">
        <w:tc>
          <w:tcPr>
            <w:tcW w:w="817" w:type="dxa"/>
          </w:tcPr>
          <w:p w:rsidR="001C12BF" w:rsidRDefault="002A5A6F">
            <w:pPr>
              <w:pStyle w:val="CharChar"/>
              <w:spacing w:line="400" w:lineRule="exact"/>
              <w:jc w:val="center"/>
              <w:rPr>
                <w:rFonts w:ascii="宋体" w:hAnsi="宋体"/>
                <w:color w:val="000000"/>
                <w:szCs w:val="24"/>
              </w:rPr>
            </w:pPr>
            <w:r>
              <w:rPr>
                <w:rFonts w:ascii="宋体" w:hAnsi="宋体" w:hint="eastAsia"/>
                <w:color w:val="000000"/>
                <w:szCs w:val="24"/>
              </w:rPr>
              <w:t>3</w:t>
            </w:r>
          </w:p>
        </w:tc>
        <w:tc>
          <w:tcPr>
            <w:tcW w:w="3686" w:type="dxa"/>
          </w:tcPr>
          <w:p w:rsidR="001C12BF" w:rsidRDefault="002A5A6F">
            <w:pPr>
              <w:pStyle w:val="CharChar"/>
              <w:spacing w:line="400" w:lineRule="exact"/>
              <w:rPr>
                <w:rFonts w:ascii="宋体" w:hAnsi="宋体"/>
                <w:color w:val="000000"/>
                <w:szCs w:val="24"/>
              </w:rPr>
            </w:pPr>
            <w:r>
              <w:rPr>
                <w:rFonts w:ascii="宋体" w:hAnsi="宋体" w:hint="eastAsia"/>
                <w:color w:val="000000"/>
                <w:szCs w:val="24"/>
              </w:rPr>
              <w:t>病房大楼2</w:t>
            </w:r>
          </w:p>
        </w:tc>
        <w:tc>
          <w:tcPr>
            <w:tcW w:w="2409" w:type="dxa"/>
          </w:tcPr>
          <w:p w:rsidR="001C12BF" w:rsidRDefault="002A5A6F">
            <w:pPr>
              <w:pStyle w:val="CharChar"/>
              <w:spacing w:line="400" w:lineRule="exact"/>
              <w:jc w:val="center"/>
              <w:rPr>
                <w:rFonts w:ascii="宋体" w:hAnsi="宋体"/>
                <w:color w:val="000000"/>
                <w:szCs w:val="24"/>
              </w:rPr>
            </w:pPr>
            <w:r>
              <w:rPr>
                <w:rFonts w:ascii="宋体" w:hAnsi="宋体" w:hint="eastAsia"/>
                <w:color w:val="000000"/>
                <w:szCs w:val="24"/>
              </w:rPr>
              <w:t>4.52万</w:t>
            </w:r>
          </w:p>
        </w:tc>
        <w:tc>
          <w:tcPr>
            <w:tcW w:w="1701" w:type="dxa"/>
          </w:tcPr>
          <w:p w:rsidR="001C12BF" w:rsidRDefault="001C12BF">
            <w:pPr>
              <w:pStyle w:val="CharChar"/>
              <w:spacing w:line="400" w:lineRule="exact"/>
              <w:rPr>
                <w:rFonts w:ascii="宋体" w:hAnsi="宋体"/>
                <w:color w:val="000000"/>
                <w:szCs w:val="24"/>
              </w:rPr>
            </w:pPr>
          </w:p>
        </w:tc>
      </w:tr>
      <w:tr w:rsidR="001C12BF">
        <w:tc>
          <w:tcPr>
            <w:tcW w:w="817" w:type="dxa"/>
          </w:tcPr>
          <w:p w:rsidR="001C12BF" w:rsidRDefault="002A5A6F">
            <w:pPr>
              <w:pStyle w:val="CharChar"/>
              <w:spacing w:line="400" w:lineRule="exact"/>
              <w:jc w:val="center"/>
              <w:rPr>
                <w:rFonts w:ascii="宋体" w:hAnsi="宋体"/>
                <w:color w:val="000000"/>
                <w:szCs w:val="24"/>
              </w:rPr>
            </w:pPr>
            <w:r>
              <w:rPr>
                <w:rFonts w:ascii="宋体" w:hAnsi="宋体" w:hint="eastAsia"/>
                <w:color w:val="000000"/>
                <w:szCs w:val="24"/>
              </w:rPr>
              <w:t>4</w:t>
            </w:r>
          </w:p>
        </w:tc>
        <w:tc>
          <w:tcPr>
            <w:tcW w:w="3686" w:type="dxa"/>
          </w:tcPr>
          <w:p w:rsidR="001C12BF" w:rsidRDefault="002A5A6F">
            <w:pPr>
              <w:pStyle w:val="CharChar"/>
              <w:spacing w:line="400" w:lineRule="exact"/>
              <w:rPr>
                <w:rFonts w:ascii="宋体" w:hAnsi="宋体"/>
                <w:color w:val="000000"/>
                <w:szCs w:val="24"/>
              </w:rPr>
            </w:pPr>
            <w:proofErr w:type="gramStart"/>
            <w:r>
              <w:rPr>
                <w:rFonts w:ascii="宋体" w:hAnsi="宋体" w:hint="eastAsia"/>
                <w:color w:val="000000"/>
                <w:szCs w:val="24"/>
              </w:rPr>
              <w:t>感染楼</w:t>
            </w:r>
            <w:proofErr w:type="gramEnd"/>
          </w:p>
        </w:tc>
        <w:tc>
          <w:tcPr>
            <w:tcW w:w="2409" w:type="dxa"/>
          </w:tcPr>
          <w:p w:rsidR="001C12BF" w:rsidRDefault="002A5A6F">
            <w:pPr>
              <w:pStyle w:val="CharChar"/>
              <w:spacing w:line="400" w:lineRule="exact"/>
              <w:jc w:val="center"/>
              <w:rPr>
                <w:rFonts w:ascii="宋体" w:hAnsi="宋体"/>
                <w:color w:val="000000"/>
                <w:szCs w:val="24"/>
              </w:rPr>
            </w:pPr>
            <w:r>
              <w:rPr>
                <w:rFonts w:ascii="宋体" w:hAnsi="宋体" w:hint="eastAsia"/>
                <w:color w:val="000000"/>
                <w:szCs w:val="24"/>
              </w:rPr>
              <w:t>0.14万</w:t>
            </w:r>
          </w:p>
        </w:tc>
        <w:tc>
          <w:tcPr>
            <w:tcW w:w="1701" w:type="dxa"/>
          </w:tcPr>
          <w:p w:rsidR="001C12BF" w:rsidRDefault="001C12BF">
            <w:pPr>
              <w:pStyle w:val="CharChar"/>
              <w:spacing w:line="400" w:lineRule="exact"/>
              <w:rPr>
                <w:rFonts w:ascii="宋体" w:hAnsi="宋体"/>
                <w:color w:val="000000"/>
                <w:szCs w:val="24"/>
              </w:rPr>
            </w:pPr>
          </w:p>
        </w:tc>
      </w:tr>
      <w:tr w:rsidR="001C12BF">
        <w:tc>
          <w:tcPr>
            <w:tcW w:w="817" w:type="dxa"/>
          </w:tcPr>
          <w:p w:rsidR="001C12BF" w:rsidRDefault="002A5A6F">
            <w:pPr>
              <w:pStyle w:val="CharChar"/>
              <w:spacing w:line="400" w:lineRule="exact"/>
              <w:jc w:val="center"/>
              <w:rPr>
                <w:rFonts w:ascii="宋体" w:hAnsi="宋体"/>
                <w:color w:val="000000"/>
                <w:szCs w:val="24"/>
              </w:rPr>
            </w:pPr>
            <w:r>
              <w:rPr>
                <w:rFonts w:ascii="宋体" w:hAnsi="宋体" w:hint="eastAsia"/>
                <w:color w:val="000000"/>
                <w:szCs w:val="24"/>
              </w:rPr>
              <w:t>5</w:t>
            </w:r>
          </w:p>
        </w:tc>
        <w:tc>
          <w:tcPr>
            <w:tcW w:w="3686" w:type="dxa"/>
          </w:tcPr>
          <w:p w:rsidR="001C12BF" w:rsidRDefault="002A5A6F">
            <w:pPr>
              <w:pStyle w:val="CharChar"/>
              <w:spacing w:line="400" w:lineRule="exact"/>
              <w:rPr>
                <w:rFonts w:ascii="宋体" w:hAnsi="宋体"/>
                <w:color w:val="000000"/>
                <w:szCs w:val="24"/>
              </w:rPr>
            </w:pPr>
            <w:r>
              <w:rPr>
                <w:rFonts w:ascii="宋体" w:hAnsi="宋体" w:hint="eastAsia"/>
                <w:color w:val="000000"/>
                <w:szCs w:val="24"/>
              </w:rPr>
              <w:t>食堂</w:t>
            </w:r>
          </w:p>
        </w:tc>
        <w:tc>
          <w:tcPr>
            <w:tcW w:w="2409" w:type="dxa"/>
          </w:tcPr>
          <w:p w:rsidR="001C12BF" w:rsidRDefault="002A5A6F">
            <w:pPr>
              <w:pStyle w:val="CharChar"/>
              <w:spacing w:line="400" w:lineRule="exact"/>
              <w:jc w:val="center"/>
              <w:rPr>
                <w:rFonts w:ascii="宋体" w:hAnsi="宋体"/>
                <w:color w:val="000000"/>
                <w:szCs w:val="24"/>
              </w:rPr>
            </w:pPr>
            <w:r>
              <w:rPr>
                <w:rFonts w:ascii="宋体" w:hAnsi="宋体" w:hint="eastAsia"/>
                <w:color w:val="000000"/>
                <w:szCs w:val="24"/>
              </w:rPr>
              <w:t>0.2万</w:t>
            </w:r>
          </w:p>
        </w:tc>
        <w:tc>
          <w:tcPr>
            <w:tcW w:w="1701" w:type="dxa"/>
          </w:tcPr>
          <w:p w:rsidR="001C12BF" w:rsidRDefault="001C12BF">
            <w:pPr>
              <w:pStyle w:val="CharChar"/>
              <w:spacing w:line="400" w:lineRule="exact"/>
              <w:rPr>
                <w:rFonts w:ascii="宋体" w:hAnsi="宋体"/>
                <w:color w:val="000000"/>
                <w:szCs w:val="24"/>
              </w:rPr>
            </w:pPr>
          </w:p>
        </w:tc>
      </w:tr>
      <w:tr w:rsidR="001C12BF">
        <w:tc>
          <w:tcPr>
            <w:tcW w:w="817" w:type="dxa"/>
          </w:tcPr>
          <w:p w:rsidR="001C12BF" w:rsidRDefault="002A5A6F">
            <w:pPr>
              <w:pStyle w:val="CharChar"/>
              <w:spacing w:line="400" w:lineRule="exact"/>
              <w:jc w:val="center"/>
              <w:rPr>
                <w:rFonts w:ascii="宋体" w:hAnsi="宋体"/>
                <w:color w:val="000000"/>
                <w:szCs w:val="24"/>
              </w:rPr>
            </w:pPr>
            <w:r>
              <w:rPr>
                <w:rFonts w:ascii="宋体" w:hAnsi="宋体" w:hint="eastAsia"/>
                <w:color w:val="000000"/>
                <w:szCs w:val="24"/>
              </w:rPr>
              <w:t>6</w:t>
            </w:r>
          </w:p>
        </w:tc>
        <w:tc>
          <w:tcPr>
            <w:tcW w:w="3686" w:type="dxa"/>
          </w:tcPr>
          <w:p w:rsidR="001C12BF" w:rsidRDefault="002A5A6F">
            <w:pPr>
              <w:pStyle w:val="CharChar"/>
              <w:spacing w:line="400" w:lineRule="exact"/>
              <w:rPr>
                <w:rFonts w:ascii="宋体" w:hAnsi="宋体"/>
                <w:color w:val="000000"/>
                <w:szCs w:val="24"/>
              </w:rPr>
            </w:pPr>
            <w:r>
              <w:rPr>
                <w:rFonts w:ascii="宋体" w:hAnsi="宋体" w:hint="eastAsia"/>
                <w:color w:val="000000"/>
                <w:szCs w:val="24"/>
              </w:rPr>
              <w:t>行政楼</w:t>
            </w:r>
          </w:p>
        </w:tc>
        <w:tc>
          <w:tcPr>
            <w:tcW w:w="2409" w:type="dxa"/>
          </w:tcPr>
          <w:p w:rsidR="001C12BF" w:rsidRDefault="002A5A6F">
            <w:pPr>
              <w:pStyle w:val="CharChar"/>
              <w:spacing w:line="400" w:lineRule="exact"/>
              <w:jc w:val="center"/>
              <w:rPr>
                <w:rFonts w:ascii="宋体" w:hAnsi="宋体"/>
                <w:color w:val="000000"/>
                <w:szCs w:val="24"/>
              </w:rPr>
            </w:pPr>
            <w:r>
              <w:rPr>
                <w:rFonts w:ascii="宋体" w:hAnsi="宋体" w:hint="eastAsia"/>
                <w:color w:val="000000"/>
                <w:szCs w:val="24"/>
              </w:rPr>
              <w:t>0.1万</w:t>
            </w:r>
          </w:p>
        </w:tc>
        <w:tc>
          <w:tcPr>
            <w:tcW w:w="1701" w:type="dxa"/>
          </w:tcPr>
          <w:p w:rsidR="001C12BF" w:rsidRDefault="001C12BF">
            <w:pPr>
              <w:pStyle w:val="CharChar"/>
              <w:spacing w:line="400" w:lineRule="exact"/>
              <w:rPr>
                <w:rFonts w:ascii="宋体" w:hAnsi="宋体"/>
                <w:color w:val="000000"/>
                <w:szCs w:val="24"/>
              </w:rPr>
            </w:pPr>
          </w:p>
        </w:tc>
      </w:tr>
      <w:tr w:rsidR="001C12BF">
        <w:tc>
          <w:tcPr>
            <w:tcW w:w="817" w:type="dxa"/>
          </w:tcPr>
          <w:p w:rsidR="001C12BF" w:rsidRDefault="002A5A6F">
            <w:pPr>
              <w:pStyle w:val="CharChar"/>
              <w:spacing w:line="400" w:lineRule="exact"/>
              <w:jc w:val="center"/>
              <w:rPr>
                <w:rFonts w:ascii="宋体" w:hAnsi="宋体"/>
                <w:color w:val="000000"/>
                <w:szCs w:val="24"/>
              </w:rPr>
            </w:pPr>
            <w:r>
              <w:rPr>
                <w:rFonts w:ascii="宋体" w:hAnsi="宋体" w:hint="eastAsia"/>
                <w:color w:val="000000"/>
                <w:szCs w:val="24"/>
              </w:rPr>
              <w:t>7</w:t>
            </w:r>
          </w:p>
        </w:tc>
        <w:tc>
          <w:tcPr>
            <w:tcW w:w="3686" w:type="dxa"/>
          </w:tcPr>
          <w:p w:rsidR="001C12BF" w:rsidRDefault="002A5A6F">
            <w:pPr>
              <w:pStyle w:val="CharChar"/>
              <w:spacing w:line="400" w:lineRule="exact"/>
              <w:rPr>
                <w:rFonts w:ascii="宋体" w:hAnsi="宋体"/>
                <w:color w:val="000000"/>
                <w:szCs w:val="24"/>
              </w:rPr>
            </w:pPr>
            <w:r>
              <w:rPr>
                <w:rFonts w:ascii="宋体" w:hAnsi="宋体" w:hint="eastAsia"/>
                <w:color w:val="000000"/>
                <w:szCs w:val="24"/>
              </w:rPr>
              <w:t>直线加速器高压氧</w:t>
            </w:r>
          </w:p>
        </w:tc>
        <w:tc>
          <w:tcPr>
            <w:tcW w:w="2409" w:type="dxa"/>
          </w:tcPr>
          <w:p w:rsidR="001C12BF" w:rsidRDefault="002A5A6F">
            <w:pPr>
              <w:pStyle w:val="CharChar"/>
              <w:spacing w:line="400" w:lineRule="exact"/>
              <w:jc w:val="center"/>
              <w:rPr>
                <w:rFonts w:ascii="宋体" w:hAnsi="宋体"/>
                <w:color w:val="000000"/>
                <w:szCs w:val="24"/>
              </w:rPr>
            </w:pPr>
            <w:r>
              <w:rPr>
                <w:rFonts w:ascii="宋体" w:hAnsi="宋体" w:hint="eastAsia"/>
                <w:color w:val="000000"/>
                <w:szCs w:val="24"/>
              </w:rPr>
              <w:t>0.17万</w:t>
            </w:r>
          </w:p>
        </w:tc>
        <w:tc>
          <w:tcPr>
            <w:tcW w:w="1701" w:type="dxa"/>
          </w:tcPr>
          <w:p w:rsidR="001C12BF" w:rsidRDefault="001C12BF">
            <w:pPr>
              <w:pStyle w:val="CharChar"/>
              <w:spacing w:line="400" w:lineRule="exact"/>
              <w:rPr>
                <w:rFonts w:ascii="宋体" w:hAnsi="宋体"/>
                <w:color w:val="000000"/>
                <w:szCs w:val="24"/>
              </w:rPr>
            </w:pPr>
          </w:p>
        </w:tc>
      </w:tr>
      <w:tr w:rsidR="001C12BF">
        <w:tc>
          <w:tcPr>
            <w:tcW w:w="817" w:type="dxa"/>
          </w:tcPr>
          <w:p w:rsidR="001C12BF" w:rsidRDefault="002A5A6F">
            <w:pPr>
              <w:pStyle w:val="CharChar"/>
              <w:spacing w:line="400" w:lineRule="exact"/>
              <w:jc w:val="center"/>
              <w:rPr>
                <w:rFonts w:ascii="宋体" w:hAnsi="宋体"/>
                <w:color w:val="000000"/>
                <w:szCs w:val="24"/>
              </w:rPr>
            </w:pPr>
            <w:r>
              <w:rPr>
                <w:rFonts w:ascii="宋体" w:hAnsi="宋体" w:hint="eastAsia"/>
                <w:color w:val="000000"/>
                <w:szCs w:val="24"/>
              </w:rPr>
              <w:t>8</w:t>
            </w:r>
          </w:p>
        </w:tc>
        <w:tc>
          <w:tcPr>
            <w:tcW w:w="3686" w:type="dxa"/>
          </w:tcPr>
          <w:p w:rsidR="001C12BF" w:rsidRDefault="002A5A6F">
            <w:pPr>
              <w:pStyle w:val="CharChar"/>
              <w:spacing w:line="400" w:lineRule="exact"/>
              <w:rPr>
                <w:rFonts w:ascii="宋体" w:hAnsi="宋体"/>
                <w:color w:val="000000"/>
                <w:szCs w:val="24"/>
              </w:rPr>
            </w:pPr>
            <w:r>
              <w:rPr>
                <w:rFonts w:ascii="宋体" w:hAnsi="宋体" w:cs="宋体" w:hint="eastAsia"/>
                <w:kern w:val="0"/>
                <w:szCs w:val="24"/>
              </w:rPr>
              <w:t>老门诊楼</w:t>
            </w:r>
          </w:p>
        </w:tc>
        <w:tc>
          <w:tcPr>
            <w:tcW w:w="2409" w:type="dxa"/>
          </w:tcPr>
          <w:p w:rsidR="001C12BF" w:rsidRDefault="002A5A6F">
            <w:pPr>
              <w:pStyle w:val="CharChar"/>
              <w:spacing w:line="400" w:lineRule="exact"/>
              <w:jc w:val="center"/>
              <w:rPr>
                <w:rFonts w:ascii="宋体" w:hAnsi="宋体"/>
                <w:color w:val="000000"/>
                <w:szCs w:val="24"/>
              </w:rPr>
            </w:pPr>
            <w:r>
              <w:rPr>
                <w:rFonts w:ascii="宋体" w:hAnsi="宋体" w:cs="宋体" w:hint="eastAsia"/>
                <w:kern w:val="0"/>
                <w:szCs w:val="24"/>
              </w:rPr>
              <w:t>1.42</w:t>
            </w:r>
            <w:r>
              <w:rPr>
                <w:rFonts w:ascii="宋体" w:hAnsi="宋体" w:hint="eastAsia"/>
                <w:color w:val="000000"/>
                <w:szCs w:val="24"/>
              </w:rPr>
              <w:t>万</w:t>
            </w:r>
          </w:p>
        </w:tc>
        <w:tc>
          <w:tcPr>
            <w:tcW w:w="1701" w:type="dxa"/>
          </w:tcPr>
          <w:p w:rsidR="001C12BF" w:rsidRDefault="001C12BF">
            <w:pPr>
              <w:pStyle w:val="CharChar"/>
              <w:spacing w:line="400" w:lineRule="exact"/>
              <w:rPr>
                <w:rFonts w:ascii="宋体" w:hAnsi="宋体"/>
                <w:color w:val="000000"/>
                <w:szCs w:val="24"/>
              </w:rPr>
            </w:pPr>
          </w:p>
        </w:tc>
      </w:tr>
      <w:tr w:rsidR="001C12BF">
        <w:tc>
          <w:tcPr>
            <w:tcW w:w="817" w:type="dxa"/>
          </w:tcPr>
          <w:p w:rsidR="001C12BF" w:rsidRDefault="002A5A6F">
            <w:pPr>
              <w:pStyle w:val="CharChar"/>
              <w:spacing w:line="400" w:lineRule="exact"/>
              <w:jc w:val="center"/>
              <w:rPr>
                <w:rFonts w:ascii="宋体" w:hAnsi="宋体"/>
                <w:color w:val="000000"/>
                <w:szCs w:val="24"/>
              </w:rPr>
            </w:pPr>
            <w:r>
              <w:rPr>
                <w:rFonts w:ascii="宋体" w:hAnsi="宋体" w:hint="eastAsia"/>
                <w:color w:val="000000"/>
                <w:szCs w:val="24"/>
              </w:rPr>
              <w:t>9</w:t>
            </w:r>
          </w:p>
        </w:tc>
        <w:tc>
          <w:tcPr>
            <w:tcW w:w="3686" w:type="dxa"/>
          </w:tcPr>
          <w:p w:rsidR="001C12BF" w:rsidRDefault="002A5A6F">
            <w:pPr>
              <w:pStyle w:val="CharChar"/>
              <w:spacing w:line="400" w:lineRule="exact"/>
              <w:rPr>
                <w:rFonts w:ascii="宋体" w:hAnsi="宋体"/>
                <w:color w:val="000000"/>
                <w:szCs w:val="24"/>
              </w:rPr>
            </w:pPr>
            <w:proofErr w:type="gramStart"/>
            <w:r>
              <w:rPr>
                <w:rFonts w:ascii="宋体" w:hAnsi="宋体" w:hint="eastAsia"/>
                <w:color w:val="000000"/>
                <w:szCs w:val="24"/>
              </w:rPr>
              <w:t>后勤楼</w:t>
            </w:r>
            <w:proofErr w:type="gramEnd"/>
            <w:r>
              <w:rPr>
                <w:rFonts w:ascii="宋体" w:hAnsi="宋体" w:hint="eastAsia"/>
                <w:color w:val="000000"/>
                <w:szCs w:val="24"/>
              </w:rPr>
              <w:t>及附属楼宇</w:t>
            </w:r>
          </w:p>
        </w:tc>
        <w:tc>
          <w:tcPr>
            <w:tcW w:w="2409" w:type="dxa"/>
          </w:tcPr>
          <w:p w:rsidR="001C12BF" w:rsidRDefault="002A5A6F">
            <w:pPr>
              <w:pStyle w:val="CharChar"/>
              <w:spacing w:line="400" w:lineRule="exact"/>
              <w:jc w:val="center"/>
              <w:rPr>
                <w:rFonts w:ascii="宋体" w:hAnsi="宋体"/>
                <w:color w:val="000000"/>
                <w:szCs w:val="24"/>
              </w:rPr>
            </w:pPr>
            <w:r>
              <w:rPr>
                <w:rFonts w:ascii="宋体" w:hAnsi="宋体" w:hint="eastAsia"/>
                <w:color w:val="000000"/>
                <w:szCs w:val="24"/>
              </w:rPr>
              <w:t>0.145万</w:t>
            </w:r>
          </w:p>
        </w:tc>
        <w:tc>
          <w:tcPr>
            <w:tcW w:w="1701" w:type="dxa"/>
          </w:tcPr>
          <w:p w:rsidR="001C12BF" w:rsidRDefault="001C12BF">
            <w:pPr>
              <w:pStyle w:val="CharChar"/>
              <w:spacing w:line="400" w:lineRule="exact"/>
              <w:rPr>
                <w:rFonts w:ascii="宋体" w:hAnsi="宋体"/>
                <w:color w:val="000000"/>
                <w:szCs w:val="24"/>
              </w:rPr>
            </w:pPr>
          </w:p>
        </w:tc>
      </w:tr>
    </w:tbl>
    <w:p w:rsidR="001C12BF" w:rsidRDefault="002A5A6F">
      <w:pPr>
        <w:pStyle w:val="CharChar"/>
        <w:spacing w:line="400" w:lineRule="exact"/>
        <w:ind w:firstLineChars="200" w:firstLine="480"/>
        <w:rPr>
          <w:rFonts w:ascii="宋体" w:hAnsi="宋体"/>
          <w:color w:val="000000"/>
          <w:szCs w:val="24"/>
        </w:rPr>
      </w:pPr>
      <w:r>
        <w:rPr>
          <w:rFonts w:ascii="宋体" w:hAnsi="宋体" w:hint="eastAsia"/>
          <w:color w:val="000000"/>
          <w:szCs w:val="24"/>
        </w:rPr>
        <w:t>注：此次服务范围指所有配套用房的医疗区域、公共区域、诊室、会议室、院领导办公室、地下室机房、技术层、楼顶、平台及全院所有外围区域（含日常保洁及专项保洁）。表中所列面积只供参考，具体以投标人实在勘测为准。</w:t>
      </w:r>
    </w:p>
    <w:p w:rsidR="001C12BF" w:rsidRDefault="002A5A6F">
      <w:pPr>
        <w:pStyle w:val="CharChar"/>
        <w:spacing w:line="400" w:lineRule="exact"/>
        <w:ind w:firstLineChars="200" w:firstLine="482"/>
        <w:rPr>
          <w:rFonts w:ascii="宋体" w:hAnsi="宋体"/>
          <w:b/>
          <w:bCs/>
          <w:color w:val="000000"/>
          <w:szCs w:val="24"/>
        </w:rPr>
      </w:pPr>
      <w:r>
        <w:rPr>
          <w:rFonts w:ascii="宋体" w:hAnsi="宋体" w:hint="eastAsia"/>
          <w:b/>
          <w:bCs/>
          <w:color w:val="000000"/>
          <w:szCs w:val="24"/>
        </w:rPr>
        <w:t>4.服务要求</w:t>
      </w:r>
    </w:p>
    <w:p w:rsidR="001C12BF" w:rsidRDefault="002A5A6F">
      <w:pPr>
        <w:pStyle w:val="CharChar"/>
        <w:spacing w:line="400" w:lineRule="exact"/>
        <w:ind w:firstLineChars="200" w:firstLine="480"/>
        <w:rPr>
          <w:rFonts w:ascii="宋体" w:hAnsi="宋体" w:cs="宋体"/>
          <w:bCs/>
          <w:szCs w:val="24"/>
        </w:rPr>
      </w:pPr>
      <w:r>
        <w:rPr>
          <w:rFonts w:ascii="宋体" w:hAnsi="宋体"/>
          <w:color w:val="000000"/>
          <w:szCs w:val="24"/>
        </w:rPr>
        <w:t>4.1常规保障：</w:t>
      </w:r>
      <w:r>
        <w:rPr>
          <w:rFonts w:ascii="宋体" w:hAnsi="宋体" w:hint="eastAsia"/>
          <w:color w:val="000000"/>
          <w:szCs w:val="24"/>
        </w:rPr>
        <w:t>包含保洁和运送等管理、服务。总体要求：保洁服务(全院范围内的一切医</w:t>
      </w:r>
      <w:r>
        <w:rPr>
          <w:rFonts w:ascii="宋体" w:hAnsi="宋体" w:cs="宋体" w:hint="eastAsia"/>
          <w:bCs/>
          <w:szCs w:val="24"/>
        </w:rPr>
        <w:t>疗用房、综合办公</w:t>
      </w:r>
      <w:proofErr w:type="gramStart"/>
      <w:r>
        <w:rPr>
          <w:rFonts w:ascii="宋体" w:hAnsi="宋体" w:cs="宋体" w:hint="eastAsia"/>
          <w:bCs/>
          <w:szCs w:val="24"/>
        </w:rPr>
        <w:t>用房及院区</w:t>
      </w:r>
      <w:proofErr w:type="gramEnd"/>
      <w:r>
        <w:rPr>
          <w:rFonts w:ascii="宋体" w:hAnsi="宋体" w:cs="宋体" w:hint="eastAsia"/>
          <w:bCs/>
          <w:szCs w:val="24"/>
        </w:rPr>
        <w:t>各部分环境保洁)及其他属于物业管理服务范畴内的工作和运送中心服务内容。</w:t>
      </w:r>
    </w:p>
    <w:p w:rsidR="001C12BF" w:rsidRDefault="002A5A6F">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（二）采购内容</w:t>
      </w:r>
    </w:p>
    <w:p w:rsidR="001C12BF" w:rsidRDefault="002A5A6F">
      <w:pPr>
        <w:pStyle w:val="CharChar"/>
        <w:spacing w:line="400" w:lineRule="exact"/>
        <w:ind w:firstLineChars="200" w:firstLine="482"/>
        <w:rPr>
          <w:rFonts w:ascii="宋体" w:hAnsi="宋体" w:cs="宋体"/>
          <w:b/>
          <w:kern w:val="0"/>
          <w:szCs w:val="24"/>
        </w:rPr>
      </w:pPr>
      <w:r>
        <w:rPr>
          <w:rFonts w:ascii="宋体" w:hAnsi="宋体" w:cs="宋体" w:hint="eastAsia"/>
          <w:b/>
          <w:kern w:val="0"/>
          <w:szCs w:val="24"/>
        </w:rPr>
        <w:t>1．保洁服务</w:t>
      </w:r>
      <w:r>
        <w:rPr>
          <w:rFonts w:ascii="宋体" w:hAnsi="宋体" w:cs="宋体" w:hint="eastAsia"/>
          <w:b/>
          <w:szCs w:val="24"/>
        </w:rPr>
        <w:t>内容、范围及要求</w:t>
      </w:r>
    </w:p>
    <w:p w:rsidR="001C12BF" w:rsidRDefault="002A5A6F">
      <w:pPr>
        <w:pStyle w:val="CharChar"/>
        <w:spacing w:line="400" w:lineRule="exact"/>
        <w:ind w:firstLineChars="200" w:firstLine="482"/>
        <w:rPr>
          <w:rFonts w:ascii="宋体" w:hAnsi="宋体"/>
          <w:color w:val="000000"/>
          <w:kern w:val="0"/>
          <w:szCs w:val="24"/>
        </w:rPr>
      </w:pPr>
      <w:r>
        <w:rPr>
          <w:rFonts w:ascii="宋体" w:hAnsi="宋体" w:cs="宋体" w:hint="eastAsia"/>
          <w:b/>
          <w:kern w:val="0"/>
          <w:szCs w:val="24"/>
        </w:rPr>
        <w:t>1</w:t>
      </w:r>
      <w:r>
        <w:rPr>
          <w:rFonts w:ascii="宋体" w:hAnsi="宋体" w:cs="宋体"/>
          <w:b/>
          <w:kern w:val="0"/>
          <w:szCs w:val="24"/>
        </w:rPr>
        <w:t>.1</w:t>
      </w:r>
      <w:r>
        <w:rPr>
          <w:rFonts w:ascii="宋体" w:hAnsi="宋体" w:cs="宋体" w:hint="eastAsia"/>
          <w:b/>
          <w:kern w:val="0"/>
          <w:szCs w:val="24"/>
        </w:rPr>
        <w:t>常规清洁（室内、室外及公共区域卫生）：</w:t>
      </w:r>
      <w:r>
        <w:rPr>
          <w:rFonts w:ascii="宋体" w:hAnsi="宋体" w:cs="宋体" w:hint="eastAsia"/>
          <w:kern w:val="0"/>
          <w:szCs w:val="24"/>
        </w:rPr>
        <w:t>包括天花板、顶棚、平台、顶</w:t>
      </w:r>
      <w:r>
        <w:rPr>
          <w:rFonts w:ascii="宋体" w:hAnsi="宋体" w:hint="eastAsia"/>
          <w:color w:val="000000"/>
          <w:kern w:val="0"/>
          <w:szCs w:val="24"/>
        </w:rPr>
        <w:t>楼平台、机房、技术层、内墙、玻璃、高处灯具、地面、标识、室内家具、医疗信息设备设施、楼梯及栏杆、走廊、通道、窗户、门、桌、椅、床、柜、宣传栏、洗手间、电梯间（货梯/客梯/餐梯）、公共通道、诊室、会议室、室外公共区域、绿化带等，保持区域清洁，随时净化环境卫生，清洁室内的卫生。</w:t>
      </w:r>
    </w:p>
    <w:p w:rsidR="001C12BF" w:rsidRDefault="002A5A6F">
      <w:pPr>
        <w:widowControl/>
        <w:spacing w:line="400" w:lineRule="exact"/>
        <w:ind w:firstLineChars="200" w:firstLine="482"/>
        <w:jc w:val="left"/>
        <w:rPr>
          <w:rFonts w:ascii="宋体" w:hAnsi="宋体"/>
          <w:color w:val="000000"/>
          <w:kern w:val="0"/>
          <w:sz w:val="24"/>
          <w:szCs w:val="24"/>
        </w:rPr>
      </w:pPr>
      <w:r>
        <w:rPr>
          <w:rFonts w:ascii="宋体" w:hAnsi="宋体" w:cs="宋体"/>
          <w:b/>
          <w:kern w:val="0"/>
          <w:sz w:val="24"/>
          <w:szCs w:val="24"/>
        </w:rPr>
        <w:t>1.</w:t>
      </w:r>
      <w:r>
        <w:rPr>
          <w:rFonts w:ascii="宋体" w:hAnsi="宋体" w:cs="宋体" w:hint="eastAsia"/>
          <w:b/>
          <w:kern w:val="0"/>
          <w:sz w:val="24"/>
          <w:szCs w:val="24"/>
        </w:rPr>
        <w:t>2专项保洁：</w:t>
      </w:r>
      <w:r>
        <w:rPr>
          <w:rFonts w:ascii="宋体" w:hAnsi="宋体" w:cs="宋体" w:hint="eastAsia"/>
          <w:kern w:val="0"/>
          <w:sz w:val="24"/>
          <w:szCs w:val="24"/>
        </w:rPr>
        <w:t>包括</w:t>
      </w:r>
      <w:r>
        <w:rPr>
          <w:rFonts w:ascii="宋体" w:hAnsi="宋体" w:hint="eastAsia"/>
          <w:color w:val="000000"/>
          <w:kern w:val="0"/>
          <w:sz w:val="24"/>
          <w:szCs w:val="24"/>
        </w:rPr>
        <w:t>清运垃圾，日常清扫垃圾分类处理，生活垃圾符合垃圾分类管理要求；建筑垃圾实行集中存放，定期清理；</w:t>
      </w:r>
      <w:proofErr w:type="gramStart"/>
      <w:r>
        <w:rPr>
          <w:rFonts w:ascii="宋体" w:hAnsi="宋体" w:hint="eastAsia"/>
          <w:color w:val="000000"/>
          <w:kern w:val="0"/>
          <w:sz w:val="24"/>
          <w:szCs w:val="24"/>
        </w:rPr>
        <w:t>医</w:t>
      </w:r>
      <w:proofErr w:type="gramEnd"/>
      <w:r>
        <w:rPr>
          <w:rFonts w:ascii="宋体" w:hAnsi="宋体" w:hint="eastAsia"/>
          <w:color w:val="000000"/>
          <w:kern w:val="0"/>
          <w:sz w:val="24"/>
          <w:szCs w:val="24"/>
        </w:rPr>
        <w:t>废垃圾按照相关法律规定和医院规定处置流程执行，严格</w:t>
      </w:r>
      <w:proofErr w:type="gramStart"/>
      <w:r>
        <w:rPr>
          <w:rFonts w:ascii="宋体" w:hAnsi="宋体" w:hint="eastAsia"/>
          <w:color w:val="000000"/>
          <w:kern w:val="0"/>
          <w:sz w:val="24"/>
          <w:szCs w:val="24"/>
        </w:rPr>
        <w:t>遵守院感要求</w:t>
      </w:r>
      <w:proofErr w:type="gramEnd"/>
      <w:r>
        <w:rPr>
          <w:rFonts w:ascii="宋体" w:hAnsi="宋体" w:hint="eastAsia"/>
          <w:color w:val="000000"/>
          <w:kern w:val="0"/>
          <w:sz w:val="24"/>
          <w:szCs w:val="24"/>
        </w:rPr>
        <w:t>，防止院内传播和交叉感染事件发生。对重点区域及血液、体液、分泌物污染时立即执行消毒处理，防止交叉感染。</w:t>
      </w:r>
    </w:p>
    <w:p w:rsidR="001C12BF" w:rsidRDefault="002A5A6F">
      <w:pPr>
        <w:widowControl/>
        <w:spacing w:line="400" w:lineRule="exact"/>
        <w:ind w:firstLineChars="200" w:firstLine="482"/>
        <w:jc w:val="left"/>
        <w:rPr>
          <w:rFonts w:ascii="宋体" w:hAnsi="宋体"/>
          <w:color w:val="000000"/>
          <w:kern w:val="0"/>
          <w:sz w:val="24"/>
          <w:szCs w:val="24"/>
        </w:rPr>
      </w:pPr>
      <w:r>
        <w:rPr>
          <w:rFonts w:ascii="宋体" w:hAnsi="宋体" w:cs="宋体"/>
          <w:b/>
          <w:kern w:val="0"/>
          <w:sz w:val="24"/>
          <w:szCs w:val="24"/>
        </w:rPr>
        <w:t>1.</w:t>
      </w:r>
      <w:r>
        <w:rPr>
          <w:rFonts w:ascii="宋体" w:hAnsi="宋体" w:cs="宋体" w:hint="eastAsia"/>
          <w:b/>
          <w:kern w:val="0"/>
          <w:sz w:val="24"/>
          <w:szCs w:val="24"/>
        </w:rPr>
        <w:t>3</w:t>
      </w:r>
      <w:r>
        <w:rPr>
          <w:rFonts w:ascii="宋体" w:hAnsi="宋体" w:hint="eastAsia"/>
          <w:color w:val="000000"/>
          <w:kern w:val="0"/>
          <w:sz w:val="24"/>
          <w:szCs w:val="24"/>
        </w:rPr>
        <w:t>为防止交叉感染，对不同区域的清洁工具按医院感染管理科的要求实行严格分类摆放和使用，用颜色、字标等方式进行区分。</w:t>
      </w:r>
    </w:p>
    <w:p w:rsidR="001C12BF" w:rsidRDefault="002A5A6F">
      <w:pPr>
        <w:widowControl/>
        <w:spacing w:line="400" w:lineRule="exact"/>
        <w:ind w:firstLineChars="200" w:firstLine="482"/>
        <w:jc w:val="left"/>
        <w:rPr>
          <w:rFonts w:ascii="宋体" w:hAnsi="宋体"/>
          <w:kern w:val="0"/>
          <w:sz w:val="24"/>
          <w:szCs w:val="24"/>
        </w:rPr>
      </w:pPr>
      <w:r>
        <w:rPr>
          <w:rFonts w:ascii="宋体" w:hAnsi="宋体" w:cs="宋体"/>
          <w:b/>
          <w:kern w:val="0"/>
          <w:sz w:val="24"/>
          <w:szCs w:val="24"/>
        </w:rPr>
        <w:t>1.</w:t>
      </w:r>
      <w:r>
        <w:rPr>
          <w:rFonts w:ascii="宋体" w:hAnsi="宋体" w:cs="宋体" w:hint="eastAsia"/>
          <w:b/>
          <w:kern w:val="0"/>
          <w:sz w:val="24"/>
          <w:szCs w:val="24"/>
        </w:rPr>
        <w:t>4</w:t>
      </w:r>
      <w:r>
        <w:rPr>
          <w:rFonts w:ascii="宋体" w:hAnsi="宋体" w:hint="eastAsia"/>
          <w:kern w:val="0"/>
          <w:sz w:val="24"/>
          <w:szCs w:val="24"/>
        </w:rPr>
        <w:t>保洁人员积极参与劝烟，消防通道及楼梯道烟蒂至少每小时巡视清理一次。</w:t>
      </w:r>
    </w:p>
    <w:p w:rsidR="001C12BF" w:rsidRDefault="002A5A6F">
      <w:pPr>
        <w:spacing w:line="440" w:lineRule="exact"/>
        <w:ind w:firstLineChars="225" w:firstLine="542"/>
        <w:rPr>
          <w:rFonts w:ascii="宋体" w:hAnsi="宋体" w:cs="宋体"/>
          <w:b/>
          <w:kern w:val="0"/>
          <w:sz w:val="24"/>
          <w:szCs w:val="24"/>
        </w:rPr>
      </w:pPr>
      <w:r>
        <w:rPr>
          <w:rFonts w:ascii="宋体" w:hAnsi="宋体" w:cs="宋体"/>
          <w:b/>
          <w:kern w:val="0"/>
          <w:sz w:val="24"/>
          <w:szCs w:val="24"/>
        </w:rPr>
        <w:t>1.</w:t>
      </w:r>
      <w:r>
        <w:rPr>
          <w:rFonts w:ascii="宋体" w:hAnsi="宋体" w:cs="宋体" w:hint="eastAsia"/>
          <w:b/>
          <w:kern w:val="0"/>
          <w:sz w:val="24"/>
          <w:szCs w:val="24"/>
        </w:rPr>
        <w:t>5院内保洁</w:t>
      </w:r>
    </w:p>
    <w:p w:rsidR="001C12BF" w:rsidRDefault="002A5A6F">
      <w:pPr>
        <w:spacing w:line="440" w:lineRule="exact"/>
        <w:ind w:firstLineChars="225" w:firstLine="540"/>
        <w:rPr>
          <w:rFonts w:ascii="宋体" w:hAnsi="宋体" w:cs="宋体"/>
          <w:sz w:val="24"/>
          <w:szCs w:val="24"/>
        </w:rPr>
      </w:pPr>
      <w:r>
        <w:rPr>
          <w:rFonts w:ascii="宋体" w:hAnsi="宋体" w:cs="宋体"/>
          <w:sz w:val="24"/>
          <w:szCs w:val="24"/>
        </w:rPr>
        <w:t>1.</w:t>
      </w:r>
      <w:r>
        <w:rPr>
          <w:rFonts w:ascii="宋体" w:hAnsi="宋体" w:cs="宋体" w:hint="eastAsia"/>
          <w:sz w:val="24"/>
          <w:szCs w:val="24"/>
        </w:rPr>
        <w:t>5</w:t>
      </w:r>
      <w:r>
        <w:rPr>
          <w:rFonts w:ascii="宋体" w:hAnsi="宋体" w:cs="宋体"/>
          <w:sz w:val="24"/>
          <w:szCs w:val="24"/>
        </w:rPr>
        <w:t>.1</w:t>
      </w:r>
      <w:r>
        <w:rPr>
          <w:rFonts w:ascii="宋体" w:hAnsi="宋体" w:cs="宋体" w:hint="eastAsia"/>
          <w:sz w:val="24"/>
          <w:szCs w:val="24"/>
        </w:rPr>
        <w:t>清洁院区，实行滚动保洁作业，必须在医护人员上班前后将室内卫生打扫完毕，并流动保洁，发现有烟头、纸屑、果皮、污垢的地方立即进行清洁处理。</w:t>
      </w:r>
    </w:p>
    <w:p w:rsidR="001C12BF" w:rsidRDefault="002A5A6F">
      <w:pPr>
        <w:spacing w:line="440" w:lineRule="exact"/>
        <w:ind w:firstLineChars="225" w:firstLine="540"/>
        <w:rPr>
          <w:rFonts w:ascii="宋体" w:hAnsi="宋体" w:cs="宋体"/>
          <w:sz w:val="24"/>
          <w:szCs w:val="24"/>
        </w:rPr>
      </w:pPr>
      <w:r>
        <w:rPr>
          <w:rFonts w:ascii="宋体" w:hAnsi="宋体" w:cs="宋体"/>
          <w:sz w:val="24"/>
          <w:szCs w:val="24"/>
        </w:rPr>
        <w:t>1.</w:t>
      </w:r>
      <w:r>
        <w:rPr>
          <w:rFonts w:ascii="宋体" w:hAnsi="宋体" w:cs="宋体" w:hint="eastAsia"/>
          <w:sz w:val="24"/>
          <w:szCs w:val="24"/>
        </w:rPr>
        <w:t>5</w:t>
      </w:r>
      <w:r>
        <w:rPr>
          <w:rFonts w:ascii="宋体" w:hAnsi="宋体" w:cs="宋体"/>
          <w:sz w:val="24"/>
          <w:szCs w:val="24"/>
        </w:rPr>
        <w:t>.2</w:t>
      </w:r>
      <w:r>
        <w:rPr>
          <w:rFonts w:ascii="宋体" w:hAnsi="宋体" w:cs="宋体" w:hint="eastAsia"/>
          <w:sz w:val="24"/>
          <w:szCs w:val="24"/>
        </w:rPr>
        <w:t>清洁院内石材地面、木质地板、病房地板、清洁楼梯台阶、墙面、玻璃门窗的除垢和常规打蜡，使其保持亮丽光泽，工作时有“小心地滑”、“正在保养”标识牌，实行滚动保洁作业，发现有污垢的地方立即进行清洁处理。地面无烟头、纸屑、果皮等杂物，无污渍。大理石台面、地砖、墙面光泽亮度高。公共设施表面用纸巾擦拭无明显灰尘。玻璃门、窗口无水迹、污迹。天棚、阳台、空调风口无明显污迹、灰尘。</w:t>
      </w:r>
    </w:p>
    <w:p w:rsidR="001C12BF" w:rsidRDefault="002A5A6F">
      <w:pPr>
        <w:widowControl/>
        <w:spacing w:line="400" w:lineRule="exact"/>
        <w:ind w:firstLineChars="200" w:firstLine="480"/>
        <w:rPr>
          <w:rFonts w:ascii="宋体" w:hAnsi="宋体"/>
          <w:color w:val="000000"/>
          <w:kern w:val="0"/>
          <w:sz w:val="24"/>
          <w:szCs w:val="24"/>
        </w:rPr>
      </w:pPr>
      <w:r>
        <w:rPr>
          <w:rFonts w:ascii="宋体" w:hAnsi="宋体" w:cs="宋体"/>
          <w:sz w:val="24"/>
          <w:szCs w:val="24"/>
        </w:rPr>
        <w:t>1.</w:t>
      </w:r>
      <w:r>
        <w:rPr>
          <w:rFonts w:ascii="宋体" w:hAnsi="宋体" w:cs="宋体" w:hint="eastAsia"/>
          <w:sz w:val="24"/>
          <w:szCs w:val="24"/>
        </w:rPr>
        <w:t>5</w:t>
      </w:r>
      <w:r>
        <w:rPr>
          <w:rFonts w:ascii="宋体" w:hAnsi="宋体" w:cs="宋体"/>
          <w:sz w:val="24"/>
          <w:szCs w:val="24"/>
        </w:rPr>
        <w:t>.3</w:t>
      </w:r>
      <w:r>
        <w:rPr>
          <w:rFonts w:ascii="宋体" w:hAnsi="宋体" w:cs="宋体" w:hint="eastAsia"/>
          <w:sz w:val="24"/>
          <w:szCs w:val="24"/>
        </w:rPr>
        <w:t>专项</w:t>
      </w:r>
      <w:r>
        <w:rPr>
          <w:rFonts w:ascii="宋体" w:hAnsi="宋体" w:hint="eastAsia"/>
          <w:color w:val="000000"/>
          <w:kern w:val="0"/>
          <w:sz w:val="24"/>
          <w:szCs w:val="24"/>
        </w:rPr>
        <w:t xml:space="preserve">地面地砖、PVC 、花岗岩等的养护； PVC、石材地面一年不少于2次的标准化养护，保持光泽和亮度。 </w:t>
      </w:r>
    </w:p>
    <w:p w:rsidR="001C12BF" w:rsidRDefault="002A5A6F">
      <w:pPr>
        <w:spacing w:line="440" w:lineRule="exact"/>
        <w:ind w:firstLineChars="225" w:firstLine="540"/>
        <w:rPr>
          <w:rFonts w:hAnsi="宋体" w:cs="宋体"/>
          <w:kern w:val="0"/>
          <w:sz w:val="28"/>
          <w:szCs w:val="28"/>
        </w:rPr>
      </w:pPr>
      <w:r>
        <w:rPr>
          <w:rFonts w:ascii="宋体" w:hAnsi="宋体" w:cs="宋体"/>
          <w:sz w:val="24"/>
          <w:szCs w:val="24"/>
        </w:rPr>
        <w:t>1.</w:t>
      </w:r>
      <w:r>
        <w:rPr>
          <w:rFonts w:ascii="宋体" w:hAnsi="宋体" w:cs="宋体" w:hint="eastAsia"/>
          <w:sz w:val="24"/>
          <w:szCs w:val="24"/>
        </w:rPr>
        <w:t>5</w:t>
      </w:r>
      <w:r>
        <w:rPr>
          <w:rFonts w:ascii="宋体" w:hAnsi="宋体" w:cs="宋体"/>
          <w:sz w:val="24"/>
          <w:szCs w:val="24"/>
        </w:rPr>
        <w:t>.4</w:t>
      </w:r>
      <w:r>
        <w:rPr>
          <w:rFonts w:ascii="宋体" w:hAnsi="宋体" w:cs="宋体" w:hint="eastAsia"/>
          <w:sz w:val="24"/>
          <w:szCs w:val="24"/>
        </w:rPr>
        <w:t>电梯及护栏保洁：清洁及保养院内不锈钢质地的设备如电梯、栏杆及标牌等实行滚动保洁作业，每天2次，发现有污垢的地方立即进行清洁处理；</w:t>
      </w:r>
      <w:r>
        <w:rPr>
          <w:rFonts w:ascii="宋体" w:hAnsi="宋体" w:cs="宋体" w:hint="eastAsia"/>
          <w:kern w:val="0"/>
          <w:sz w:val="24"/>
          <w:szCs w:val="24"/>
        </w:rPr>
        <w:t>电梯轿厢、</w:t>
      </w:r>
      <w:proofErr w:type="gramStart"/>
      <w:r>
        <w:rPr>
          <w:rFonts w:ascii="宋体" w:hAnsi="宋体" w:cs="宋体" w:hint="eastAsia"/>
          <w:kern w:val="0"/>
          <w:sz w:val="24"/>
          <w:szCs w:val="24"/>
        </w:rPr>
        <w:t>电梯门无污染</w:t>
      </w:r>
      <w:proofErr w:type="gramEnd"/>
      <w:r>
        <w:rPr>
          <w:rFonts w:ascii="宋体" w:hAnsi="宋体" w:cs="宋体" w:hint="eastAsia"/>
          <w:kern w:val="0"/>
          <w:sz w:val="24"/>
          <w:szCs w:val="24"/>
        </w:rPr>
        <w:t>、无汗迹、无手印。做到表面光洁明亮。</w:t>
      </w:r>
    </w:p>
    <w:p w:rsidR="001C12BF" w:rsidRDefault="002A5A6F">
      <w:pPr>
        <w:pStyle w:val="2"/>
        <w:spacing w:line="400" w:lineRule="exact"/>
        <w:ind w:firstLine="464"/>
      </w:pPr>
      <w:r>
        <w:rPr>
          <w:rFonts w:hAnsi="宋体" w:cs="宋体" w:hint="eastAsia"/>
          <w:color w:val="000000" w:themeColor="text1"/>
          <w:kern w:val="0"/>
          <w:sz w:val="24"/>
          <w:szCs w:val="24"/>
        </w:rPr>
        <w:t>1.5.5按医院需求对</w:t>
      </w:r>
      <w:r>
        <w:rPr>
          <w:rFonts w:hAnsi="宋体" w:hint="eastAsia"/>
          <w:color w:val="000000" w:themeColor="text1"/>
          <w:kern w:val="0"/>
          <w:sz w:val="24"/>
          <w:szCs w:val="24"/>
        </w:rPr>
        <w:t>楼宇幕墙及玻璃清洗时，</w:t>
      </w:r>
      <w:r>
        <w:rPr>
          <w:rFonts w:hAnsi="宋体" w:cs="宋体" w:hint="eastAsia"/>
          <w:spacing w:val="0"/>
          <w:sz w:val="24"/>
          <w:szCs w:val="24"/>
        </w:rPr>
        <w:t>投标人应在10日内安排相</w:t>
      </w:r>
      <w:r>
        <w:rPr>
          <w:rFonts w:hAnsi="宋体" w:hint="eastAsia"/>
          <w:color w:val="000000" w:themeColor="text1"/>
          <w:kern w:val="0"/>
          <w:sz w:val="24"/>
          <w:szCs w:val="24"/>
        </w:rPr>
        <w:t>应有资质人员进行操作，计划每年清洗一次，费用单独计算，以招标结果为准。</w:t>
      </w:r>
    </w:p>
    <w:p w:rsidR="001C12BF" w:rsidRDefault="002A5A6F">
      <w:pPr>
        <w:spacing w:line="440" w:lineRule="exact"/>
        <w:ind w:firstLineChars="200" w:firstLine="482"/>
        <w:rPr>
          <w:rFonts w:ascii="宋体" w:hAnsi="宋体" w:cs="宋体"/>
          <w:b/>
          <w:kern w:val="0"/>
          <w:sz w:val="24"/>
          <w:szCs w:val="24"/>
        </w:rPr>
      </w:pPr>
      <w:r>
        <w:rPr>
          <w:rFonts w:ascii="宋体" w:hAnsi="宋体" w:cs="宋体"/>
          <w:b/>
          <w:kern w:val="0"/>
          <w:sz w:val="24"/>
          <w:szCs w:val="24"/>
        </w:rPr>
        <w:t>1.6</w:t>
      </w:r>
      <w:r>
        <w:rPr>
          <w:rFonts w:ascii="宋体" w:hAnsi="宋体" w:cs="宋体" w:hint="eastAsia"/>
          <w:b/>
          <w:kern w:val="0"/>
          <w:sz w:val="24"/>
          <w:szCs w:val="24"/>
        </w:rPr>
        <w:t>公共区域保洁</w:t>
      </w:r>
    </w:p>
    <w:p w:rsidR="001C12BF" w:rsidRDefault="002A5A6F">
      <w:pPr>
        <w:spacing w:line="440" w:lineRule="exact"/>
        <w:ind w:firstLineChars="250" w:firstLine="600"/>
        <w:rPr>
          <w:rFonts w:ascii="宋体" w:hAnsi="宋体" w:cs="宋体"/>
          <w:sz w:val="24"/>
          <w:szCs w:val="24"/>
        </w:rPr>
      </w:pPr>
      <w:r>
        <w:rPr>
          <w:rFonts w:ascii="宋体" w:hAnsi="宋体" w:cs="宋体"/>
          <w:kern w:val="0"/>
          <w:sz w:val="24"/>
          <w:szCs w:val="24"/>
        </w:rPr>
        <w:t>1.6.1</w:t>
      </w:r>
      <w:r>
        <w:rPr>
          <w:rFonts w:ascii="宋体" w:hAnsi="宋体" w:cs="宋体" w:hint="eastAsia"/>
          <w:sz w:val="24"/>
          <w:szCs w:val="24"/>
        </w:rPr>
        <w:t>医院公共卫生间清洁标准：座便器洁净无黄渍；门、窗、框、镜面、面池及墙面无污迹；地面无烟头、污渍、积水、纸屑、果皮；天花板、墙角、灯具目视无灰尘、蜘蛛网；墙壁干净、无污渍；室内无异味、臭味，发现不符合以上标准的地方立即进行清洁处理，并定时巡视。</w:t>
      </w:r>
    </w:p>
    <w:p w:rsidR="001C12BF" w:rsidRDefault="002A5A6F">
      <w:pPr>
        <w:spacing w:line="440" w:lineRule="exact"/>
        <w:ind w:firstLineChars="250" w:firstLine="600"/>
        <w:rPr>
          <w:rFonts w:ascii="宋体" w:hAnsi="宋体" w:cs="宋体"/>
          <w:sz w:val="24"/>
          <w:szCs w:val="24"/>
        </w:rPr>
      </w:pPr>
      <w:r>
        <w:rPr>
          <w:rFonts w:ascii="宋体" w:hAnsi="宋体" w:cs="宋体"/>
          <w:kern w:val="0"/>
          <w:sz w:val="24"/>
          <w:szCs w:val="24"/>
        </w:rPr>
        <w:t>1.6.2</w:t>
      </w:r>
      <w:r>
        <w:rPr>
          <w:rFonts w:ascii="宋体" w:hAnsi="宋体" w:cs="宋体" w:hint="eastAsia"/>
          <w:sz w:val="24"/>
          <w:szCs w:val="24"/>
        </w:rPr>
        <w:t>院内公用部位（大厅、通道、公共卫生间、电梯、通风口、保洁器材）定时消毒。每月对垃圾筒、卫生间、回送风口等进行一次消毒，每周对公共通道、电梯内进行一次彻底的消毒活动，每周对保洁用品、设备等进行一次消毒，由医院相关部门跟踪记录，将情况记录存档。</w:t>
      </w:r>
    </w:p>
    <w:p w:rsidR="001C12BF" w:rsidRDefault="002A5A6F">
      <w:pPr>
        <w:spacing w:line="440" w:lineRule="exact"/>
        <w:ind w:firstLineChars="200" w:firstLine="480"/>
        <w:rPr>
          <w:rFonts w:ascii="宋体" w:hAnsi="宋体" w:cs="宋体"/>
          <w:sz w:val="24"/>
          <w:szCs w:val="24"/>
        </w:rPr>
      </w:pPr>
      <w:r>
        <w:rPr>
          <w:rFonts w:ascii="宋体" w:hAnsi="宋体" w:cs="宋体" w:hint="eastAsia"/>
          <w:sz w:val="24"/>
          <w:szCs w:val="24"/>
        </w:rPr>
        <w:t>注：大堂、楼层的消毒活动一般在非办公时间进行，如特殊情况须在办公时间进行的，须先征得院方同意后方可进行。</w:t>
      </w:r>
    </w:p>
    <w:p w:rsidR="001C12BF" w:rsidRDefault="002A5A6F">
      <w:pPr>
        <w:spacing w:line="440" w:lineRule="exact"/>
        <w:ind w:firstLineChars="250" w:firstLine="600"/>
        <w:rPr>
          <w:rFonts w:ascii="宋体" w:hAnsi="宋体" w:cs="宋体"/>
          <w:sz w:val="24"/>
          <w:szCs w:val="24"/>
        </w:rPr>
      </w:pPr>
      <w:r>
        <w:rPr>
          <w:rFonts w:ascii="宋体" w:hAnsi="宋体" w:cs="宋体"/>
          <w:kern w:val="0"/>
          <w:sz w:val="24"/>
          <w:szCs w:val="24"/>
        </w:rPr>
        <w:t>1.6.3</w:t>
      </w:r>
      <w:r>
        <w:rPr>
          <w:rFonts w:ascii="宋体" w:hAnsi="宋体" w:cs="宋体" w:hint="eastAsia"/>
          <w:sz w:val="24"/>
          <w:szCs w:val="24"/>
        </w:rPr>
        <w:t>院区内周边环境保洁要求：地面无杂物</w:t>
      </w:r>
      <w:proofErr w:type="gramStart"/>
      <w:r>
        <w:rPr>
          <w:rFonts w:ascii="宋体" w:hAnsi="宋体" w:cs="宋体" w:hint="eastAsia"/>
          <w:sz w:val="24"/>
          <w:szCs w:val="24"/>
        </w:rPr>
        <w:t>不</w:t>
      </w:r>
      <w:proofErr w:type="gramEnd"/>
      <w:r>
        <w:rPr>
          <w:rFonts w:ascii="宋体" w:hAnsi="宋体" w:cs="宋体" w:hint="eastAsia"/>
          <w:sz w:val="24"/>
          <w:szCs w:val="24"/>
        </w:rPr>
        <w:t>积水、绿化带垃圾留存时间不超过15分钟。日常垃圾日产日清；大楼周围的环境保洁、全天候流动保洁，并把大楼内的垃圾进行分类处理，按规范要求转置、袋装，并对生活垃圾房、医疗垃圾房、阴沟、绿化带等容易污染的地方进行清扫消毒。实行滚动保洁作业，发现有污垢的地方立即进行清洁处理。</w:t>
      </w:r>
    </w:p>
    <w:p w:rsidR="001C12BF" w:rsidRDefault="002A5A6F">
      <w:pPr>
        <w:spacing w:line="440" w:lineRule="exact"/>
        <w:ind w:firstLineChars="250" w:firstLine="602"/>
        <w:rPr>
          <w:rFonts w:ascii="宋体" w:hAnsi="宋体" w:cs="宋体"/>
          <w:b/>
          <w:bCs/>
          <w:sz w:val="24"/>
          <w:szCs w:val="24"/>
        </w:rPr>
      </w:pPr>
      <w:r>
        <w:rPr>
          <w:rFonts w:ascii="宋体" w:hAnsi="宋体" w:cs="宋体"/>
          <w:b/>
          <w:bCs/>
          <w:sz w:val="24"/>
          <w:szCs w:val="24"/>
        </w:rPr>
        <w:t>1.</w:t>
      </w:r>
      <w:r>
        <w:rPr>
          <w:rFonts w:ascii="宋体" w:hAnsi="宋体" w:cs="宋体" w:hint="eastAsia"/>
          <w:b/>
          <w:bCs/>
          <w:sz w:val="24"/>
          <w:szCs w:val="24"/>
        </w:rPr>
        <w:t>7行政区域保洁</w:t>
      </w:r>
    </w:p>
    <w:p w:rsidR="001C12BF" w:rsidRDefault="002A5A6F">
      <w:pPr>
        <w:spacing w:line="440" w:lineRule="exact"/>
        <w:ind w:firstLineChars="250" w:firstLine="600"/>
        <w:rPr>
          <w:rFonts w:ascii="宋体" w:hAnsi="宋体" w:cs="宋体"/>
          <w:sz w:val="24"/>
          <w:szCs w:val="24"/>
        </w:rPr>
      </w:pPr>
      <w:r>
        <w:rPr>
          <w:rFonts w:ascii="宋体" w:hAnsi="宋体" w:cs="宋体" w:hint="eastAsia"/>
          <w:sz w:val="24"/>
          <w:szCs w:val="24"/>
        </w:rPr>
        <w:t>每日上班前将各行政办公室清理干净，保持行政办公区域的公共卫生，并协助院办室做好会议准备工作，会后及时清理会议室，并协助做好茶水供应。</w:t>
      </w:r>
    </w:p>
    <w:p w:rsidR="001C12BF" w:rsidRDefault="002A5A6F">
      <w:pPr>
        <w:spacing w:line="440" w:lineRule="exact"/>
        <w:ind w:firstLineChars="200" w:firstLine="482"/>
        <w:rPr>
          <w:rFonts w:ascii="宋体" w:hAnsi="宋体" w:cs="宋体"/>
          <w:b/>
          <w:bCs/>
          <w:sz w:val="24"/>
          <w:szCs w:val="24"/>
        </w:rPr>
      </w:pPr>
      <w:r>
        <w:rPr>
          <w:rFonts w:ascii="宋体" w:hAnsi="宋体" w:cs="宋体"/>
          <w:b/>
          <w:kern w:val="0"/>
          <w:sz w:val="24"/>
          <w:szCs w:val="24"/>
        </w:rPr>
        <w:t>1.8</w:t>
      </w:r>
      <w:r>
        <w:rPr>
          <w:rFonts w:ascii="宋体" w:hAnsi="宋体" w:cs="宋体" w:hint="eastAsia"/>
          <w:b/>
          <w:bCs/>
          <w:sz w:val="24"/>
          <w:szCs w:val="24"/>
        </w:rPr>
        <w:t>病房大楼保洁内容</w:t>
      </w:r>
    </w:p>
    <w:p w:rsidR="001C12BF" w:rsidRDefault="002A5A6F">
      <w:pPr>
        <w:spacing w:line="440" w:lineRule="exact"/>
        <w:ind w:firstLineChars="200" w:firstLine="480"/>
        <w:rPr>
          <w:rFonts w:ascii="宋体" w:hAnsi="宋体" w:cs="宋体"/>
          <w:sz w:val="24"/>
          <w:szCs w:val="24"/>
        </w:rPr>
      </w:pPr>
      <w:r>
        <w:rPr>
          <w:rFonts w:ascii="宋体" w:hAnsi="宋体" w:cs="宋体"/>
          <w:kern w:val="0"/>
          <w:sz w:val="24"/>
          <w:szCs w:val="24"/>
        </w:rPr>
        <w:t>1.8</w:t>
      </w:r>
      <w:r>
        <w:rPr>
          <w:rFonts w:ascii="宋体" w:hAnsi="宋体" w:cs="宋体" w:hint="eastAsia"/>
          <w:kern w:val="0"/>
          <w:sz w:val="24"/>
          <w:szCs w:val="24"/>
        </w:rPr>
        <w:t>.</w:t>
      </w:r>
      <w:r>
        <w:rPr>
          <w:rFonts w:ascii="宋体" w:hAnsi="宋体" w:cs="宋体" w:hint="eastAsia"/>
          <w:sz w:val="24"/>
          <w:szCs w:val="24"/>
        </w:rPr>
        <w:t>1在各病区护士长及护士（值班）的指导下进行工作。</w:t>
      </w:r>
    </w:p>
    <w:p w:rsidR="001C12BF" w:rsidRDefault="002A5A6F">
      <w:pPr>
        <w:spacing w:line="440" w:lineRule="exact"/>
        <w:ind w:firstLineChars="225" w:firstLine="540"/>
        <w:rPr>
          <w:rFonts w:ascii="宋体" w:hAnsi="宋体" w:cs="宋体"/>
          <w:sz w:val="24"/>
          <w:szCs w:val="24"/>
        </w:rPr>
      </w:pPr>
      <w:r>
        <w:rPr>
          <w:rFonts w:ascii="宋体" w:hAnsi="宋体" w:cs="宋体"/>
          <w:kern w:val="0"/>
          <w:sz w:val="24"/>
          <w:szCs w:val="24"/>
        </w:rPr>
        <w:t>1.8.</w:t>
      </w:r>
      <w:r>
        <w:rPr>
          <w:rFonts w:ascii="宋体" w:hAnsi="宋体" w:cs="宋体" w:hint="eastAsia"/>
          <w:sz w:val="24"/>
          <w:szCs w:val="24"/>
        </w:rPr>
        <w:t>2保洁范围为病区内各房间、走廊、楼梯、收费大厅、电梯、电梯等候区、卫生间、污物筒、污物间等。</w:t>
      </w:r>
    </w:p>
    <w:p w:rsidR="001C12BF" w:rsidRDefault="002A5A6F">
      <w:pPr>
        <w:spacing w:line="440" w:lineRule="exact"/>
        <w:ind w:firstLineChars="225" w:firstLine="540"/>
        <w:rPr>
          <w:rFonts w:ascii="宋体" w:hAnsi="宋体" w:cs="宋体"/>
          <w:sz w:val="24"/>
          <w:szCs w:val="24"/>
        </w:rPr>
      </w:pPr>
      <w:r>
        <w:rPr>
          <w:rFonts w:ascii="宋体" w:hAnsi="宋体" w:cs="宋体"/>
          <w:kern w:val="0"/>
          <w:sz w:val="24"/>
          <w:szCs w:val="24"/>
        </w:rPr>
        <w:t>1.8.</w:t>
      </w:r>
      <w:r>
        <w:rPr>
          <w:rFonts w:ascii="宋体" w:hAnsi="宋体" w:cs="宋体" w:hint="eastAsia"/>
          <w:sz w:val="24"/>
          <w:szCs w:val="24"/>
        </w:rPr>
        <w:t>3保持病室、走廊、通道、消防通道、卫生间地面清洁，干燥，无污迹（包括痰迹、血迹、头发），每天拖地至少两次（用消毒液）。</w:t>
      </w:r>
      <w:r>
        <w:rPr>
          <w:rFonts w:ascii="宋体" w:hAnsi="宋体" w:hint="eastAsia"/>
          <w:kern w:val="0"/>
          <w:sz w:val="24"/>
          <w:szCs w:val="24"/>
        </w:rPr>
        <w:t>下午地面、卫生间清洁消毒一次，随脏随拖，每0.5小时巡视保洁；</w:t>
      </w:r>
    </w:p>
    <w:p w:rsidR="001C12BF" w:rsidRDefault="002A5A6F">
      <w:pPr>
        <w:spacing w:line="440" w:lineRule="exact"/>
        <w:ind w:firstLineChars="225" w:firstLine="540"/>
        <w:rPr>
          <w:rFonts w:ascii="宋体" w:hAnsi="宋体" w:cs="宋体"/>
          <w:sz w:val="24"/>
          <w:szCs w:val="24"/>
        </w:rPr>
      </w:pPr>
      <w:r>
        <w:rPr>
          <w:rFonts w:ascii="宋体" w:hAnsi="宋体" w:cs="宋体"/>
          <w:kern w:val="0"/>
          <w:sz w:val="24"/>
          <w:szCs w:val="24"/>
        </w:rPr>
        <w:t>1.8.</w:t>
      </w:r>
      <w:r>
        <w:rPr>
          <w:rFonts w:ascii="宋体" w:hAnsi="宋体" w:cs="宋体" w:hint="eastAsia"/>
          <w:sz w:val="24"/>
          <w:szCs w:val="24"/>
        </w:rPr>
        <w:t>4室内瓷砖墙面每日用消毒液擦洗至少一次，病室内走廊瓷砖每周用消毒液擦洗至少二次，平时随脏随擦。</w:t>
      </w:r>
    </w:p>
    <w:p w:rsidR="001C12BF" w:rsidRDefault="002A5A6F">
      <w:pPr>
        <w:spacing w:line="440" w:lineRule="exact"/>
        <w:ind w:firstLineChars="225" w:firstLine="540"/>
        <w:rPr>
          <w:rFonts w:ascii="宋体" w:hAnsi="宋体" w:cs="宋体"/>
          <w:sz w:val="24"/>
          <w:szCs w:val="24"/>
        </w:rPr>
      </w:pPr>
      <w:r>
        <w:rPr>
          <w:rFonts w:ascii="宋体" w:hAnsi="宋体" w:cs="宋体"/>
          <w:kern w:val="0"/>
          <w:sz w:val="24"/>
          <w:szCs w:val="24"/>
        </w:rPr>
        <w:t>1.8.</w:t>
      </w:r>
      <w:r>
        <w:rPr>
          <w:rFonts w:ascii="宋体" w:hAnsi="宋体" w:cs="宋体" w:hint="eastAsia"/>
          <w:sz w:val="24"/>
          <w:szCs w:val="24"/>
        </w:rPr>
        <w:t>5玻璃窗每周擦洗一次。</w:t>
      </w:r>
    </w:p>
    <w:p w:rsidR="001C12BF" w:rsidRDefault="002A5A6F">
      <w:pPr>
        <w:spacing w:line="440" w:lineRule="exact"/>
        <w:ind w:firstLineChars="225" w:firstLine="540"/>
        <w:rPr>
          <w:rFonts w:ascii="宋体" w:hAnsi="宋体" w:cs="宋体"/>
          <w:sz w:val="24"/>
          <w:szCs w:val="24"/>
        </w:rPr>
      </w:pPr>
      <w:r>
        <w:rPr>
          <w:rFonts w:ascii="宋体" w:hAnsi="宋体" w:cs="宋体"/>
          <w:kern w:val="0"/>
          <w:sz w:val="24"/>
          <w:szCs w:val="24"/>
        </w:rPr>
        <w:t>1.8.</w:t>
      </w:r>
      <w:r>
        <w:rPr>
          <w:rFonts w:ascii="宋体" w:hAnsi="宋体" w:cs="宋体" w:hint="eastAsia"/>
          <w:sz w:val="24"/>
          <w:szCs w:val="24"/>
        </w:rPr>
        <w:t>6护士办公室、护士站、治疗室、处置室、污物间、病区物资仓库、医生及主任办公室、卫生间等每日保持清洁无尘（清扫后用消毒液每日拖地），办公桌椅、治疗台面随脏随抹。</w:t>
      </w:r>
    </w:p>
    <w:p w:rsidR="001C12BF" w:rsidRDefault="002A5A6F">
      <w:pPr>
        <w:spacing w:line="440" w:lineRule="exact"/>
        <w:ind w:firstLineChars="225" w:firstLine="540"/>
        <w:rPr>
          <w:rFonts w:ascii="宋体" w:hAnsi="宋体" w:cs="宋体"/>
          <w:sz w:val="24"/>
          <w:szCs w:val="24"/>
        </w:rPr>
      </w:pPr>
      <w:r>
        <w:rPr>
          <w:rFonts w:ascii="宋体" w:hAnsi="宋体" w:cs="宋体"/>
          <w:kern w:val="0"/>
          <w:sz w:val="24"/>
          <w:szCs w:val="24"/>
        </w:rPr>
        <w:t>1.8.</w:t>
      </w:r>
      <w:r>
        <w:rPr>
          <w:rFonts w:ascii="宋体" w:hAnsi="宋体" w:cs="宋体" w:hint="eastAsia"/>
          <w:sz w:val="24"/>
          <w:szCs w:val="24"/>
        </w:rPr>
        <w:t>7保持开水房内水池及台面、墙面瓷砖清洁、无灰、无污垢，地面</w:t>
      </w:r>
      <w:proofErr w:type="gramStart"/>
      <w:r>
        <w:rPr>
          <w:rFonts w:ascii="宋体" w:hAnsi="宋体" w:cs="宋体" w:hint="eastAsia"/>
          <w:sz w:val="24"/>
          <w:szCs w:val="24"/>
        </w:rPr>
        <w:t>不</w:t>
      </w:r>
      <w:proofErr w:type="gramEnd"/>
      <w:r>
        <w:rPr>
          <w:rFonts w:ascii="宋体" w:hAnsi="宋体" w:cs="宋体" w:hint="eastAsia"/>
          <w:sz w:val="24"/>
          <w:szCs w:val="24"/>
        </w:rPr>
        <w:t>积水、整洁。私人物品与工作无关的物品一律不得放置在保洁区内，库房应整洁，物品应放置规范。</w:t>
      </w:r>
    </w:p>
    <w:p w:rsidR="001C12BF" w:rsidRDefault="002A5A6F">
      <w:pPr>
        <w:spacing w:line="440" w:lineRule="exact"/>
        <w:ind w:firstLineChars="225" w:firstLine="540"/>
        <w:rPr>
          <w:rFonts w:ascii="宋体" w:hAnsi="宋体" w:cs="宋体"/>
          <w:sz w:val="24"/>
          <w:szCs w:val="24"/>
        </w:rPr>
      </w:pPr>
      <w:r>
        <w:rPr>
          <w:rFonts w:ascii="宋体" w:hAnsi="宋体" w:cs="宋体"/>
          <w:kern w:val="0"/>
          <w:sz w:val="24"/>
          <w:szCs w:val="24"/>
        </w:rPr>
        <w:t>1.8.</w:t>
      </w:r>
      <w:r>
        <w:rPr>
          <w:rFonts w:ascii="宋体" w:hAnsi="宋体" w:cs="宋体" w:hint="eastAsia"/>
          <w:sz w:val="24"/>
          <w:szCs w:val="24"/>
        </w:rPr>
        <w:t>8垃圾每天清理二次，电梯口、吐痰器、应常整理保持清洁。垃圾箱倾倒后应每日清洗干净并规范放置。</w:t>
      </w:r>
    </w:p>
    <w:p w:rsidR="001C12BF" w:rsidRDefault="002A5A6F">
      <w:pPr>
        <w:spacing w:line="440" w:lineRule="exact"/>
        <w:ind w:firstLineChars="225" w:firstLine="540"/>
        <w:rPr>
          <w:rFonts w:ascii="宋体" w:hAnsi="宋体" w:cs="宋体"/>
          <w:sz w:val="24"/>
          <w:szCs w:val="24"/>
        </w:rPr>
      </w:pPr>
      <w:r>
        <w:rPr>
          <w:rFonts w:ascii="宋体" w:hAnsi="宋体" w:cs="宋体"/>
          <w:kern w:val="0"/>
          <w:sz w:val="24"/>
          <w:szCs w:val="24"/>
        </w:rPr>
        <w:t>1.8.</w:t>
      </w:r>
      <w:r>
        <w:rPr>
          <w:rFonts w:ascii="宋体" w:hAnsi="宋体" w:cs="宋体" w:hint="eastAsia"/>
          <w:sz w:val="24"/>
          <w:szCs w:val="24"/>
        </w:rPr>
        <w:t>9保持病房内电器及各类设备等外表清洁无污迹。</w:t>
      </w:r>
    </w:p>
    <w:p w:rsidR="001C12BF" w:rsidRDefault="002A5A6F">
      <w:pPr>
        <w:spacing w:line="440" w:lineRule="exact"/>
        <w:ind w:firstLineChars="225" w:firstLine="540"/>
        <w:rPr>
          <w:rFonts w:ascii="宋体" w:hAnsi="宋体" w:cs="宋体"/>
          <w:sz w:val="24"/>
          <w:szCs w:val="24"/>
        </w:rPr>
      </w:pPr>
      <w:r>
        <w:rPr>
          <w:rFonts w:ascii="宋体" w:hAnsi="宋体" w:cs="宋体"/>
          <w:kern w:val="0"/>
          <w:sz w:val="24"/>
          <w:szCs w:val="24"/>
        </w:rPr>
        <w:t>1.8.</w:t>
      </w:r>
      <w:r>
        <w:rPr>
          <w:rFonts w:ascii="宋体" w:hAnsi="宋体" w:cs="宋体" w:hint="eastAsia"/>
          <w:sz w:val="24"/>
          <w:szCs w:val="24"/>
        </w:rPr>
        <w:t>10做好出院病人床位、婴儿床、陪客椅、床旁桌、物品柜的终末消毒。每天用消毒毛巾擦洗病人床头桌，至少一次，落实一床</w:t>
      </w:r>
      <w:proofErr w:type="gramStart"/>
      <w:r>
        <w:rPr>
          <w:rFonts w:ascii="宋体" w:hAnsi="宋体" w:cs="宋体" w:hint="eastAsia"/>
          <w:sz w:val="24"/>
          <w:szCs w:val="24"/>
        </w:rPr>
        <w:t>一</w:t>
      </w:r>
      <w:proofErr w:type="gramEnd"/>
      <w:r>
        <w:rPr>
          <w:rFonts w:ascii="宋体" w:hAnsi="宋体" w:cs="宋体" w:hint="eastAsia"/>
          <w:sz w:val="24"/>
          <w:szCs w:val="24"/>
        </w:rPr>
        <w:t>巾。</w:t>
      </w:r>
    </w:p>
    <w:p w:rsidR="001C12BF" w:rsidRDefault="002A5A6F">
      <w:pPr>
        <w:spacing w:line="440" w:lineRule="exact"/>
        <w:ind w:firstLineChars="225" w:firstLine="540"/>
        <w:rPr>
          <w:rFonts w:ascii="宋体" w:hAnsi="宋体" w:cs="宋体"/>
          <w:sz w:val="24"/>
          <w:szCs w:val="24"/>
        </w:rPr>
      </w:pPr>
      <w:r>
        <w:rPr>
          <w:rFonts w:ascii="宋体" w:hAnsi="宋体" w:cs="宋体"/>
          <w:kern w:val="0"/>
          <w:sz w:val="24"/>
          <w:szCs w:val="24"/>
        </w:rPr>
        <w:t>1.8.</w:t>
      </w:r>
      <w:r>
        <w:rPr>
          <w:rFonts w:ascii="宋体" w:hAnsi="宋体" w:cs="宋体" w:hint="eastAsia"/>
          <w:sz w:val="24"/>
          <w:szCs w:val="24"/>
        </w:rPr>
        <w:t>11扶手、靠走廊门及门窗、踢脚板、病人床栏、床尾板等每日擦洗1次，病室内所有玻璃、门窗、宣传栏每周至少擦洗一次。</w:t>
      </w:r>
    </w:p>
    <w:p w:rsidR="001C12BF" w:rsidRDefault="002A5A6F">
      <w:pPr>
        <w:spacing w:line="440" w:lineRule="exact"/>
        <w:ind w:firstLineChars="225" w:firstLine="540"/>
        <w:rPr>
          <w:rFonts w:ascii="宋体" w:hAnsi="宋体" w:cs="宋体"/>
          <w:sz w:val="24"/>
          <w:szCs w:val="24"/>
        </w:rPr>
      </w:pPr>
      <w:r>
        <w:rPr>
          <w:rFonts w:ascii="宋体" w:hAnsi="宋体" w:cs="宋体"/>
          <w:kern w:val="0"/>
          <w:sz w:val="24"/>
          <w:szCs w:val="24"/>
        </w:rPr>
        <w:t>1.8.</w:t>
      </w:r>
      <w:r>
        <w:rPr>
          <w:rFonts w:ascii="宋体" w:hAnsi="宋体" w:cs="宋体" w:hint="eastAsia"/>
          <w:sz w:val="24"/>
          <w:szCs w:val="24"/>
        </w:rPr>
        <w:t>12病区内所有厕所、卫生间、盥洗室瓷砖每日用消毒液擦洗一遍，保持无异味、无污垢、无积水，坐便器每日用消毒水擦洗2遍，洗脸池及台面每日消毒1次。</w:t>
      </w:r>
    </w:p>
    <w:p w:rsidR="001C12BF" w:rsidRDefault="002A5A6F">
      <w:pPr>
        <w:spacing w:line="440" w:lineRule="exact"/>
        <w:ind w:firstLineChars="225" w:firstLine="540"/>
        <w:rPr>
          <w:rFonts w:ascii="宋体" w:hAnsi="宋体" w:cs="宋体"/>
          <w:sz w:val="24"/>
          <w:szCs w:val="24"/>
        </w:rPr>
      </w:pPr>
      <w:r>
        <w:rPr>
          <w:rFonts w:ascii="宋体" w:hAnsi="宋体" w:cs="宋体"/>
          <w:kern w:val="0"/>
          <w:sz w:val="24"/>
          <w:szCs w:val="24"/>
        </w:rPr>
        <w:t>1.8.</w:t>
      </w:r>
      <w:r>
        <w:rPr>
          <w:rFonts w:ascii="宋体" w:hAnsi="宋体" w:cs="宋体" w:hint="eastAsia"/>
          <w:sz w:val="24"/>
          <w:szCs w:val="24"/>
        </w:rPr>
        <w:t>13在护士指导下按要求配置有关浸泡消毒药液。</w:t>
      </w:r>
    </w:p>
    <w:p w:rsidR="001C12BF" w:rsidRDefault="002A5A6F">
      <w:pPr>
        <w:spacing w:line="440" w:lineRule="exact"/>
        <w:ind w:firstLineChars="225" w:firstLine="540"/>
        <w:rPr>
          <w:rFonts w:ascii="宋体" w:hAnsi="宋体" w:cs="宋体"/>
          <w:sz w:val="24"/>
          <w:szCs w:val="24"/>
        </w:rPr>
      </w:pPr>
      <w:r>
        <w:rPr>
          <w:rFonts w:ascii="宋体" w:hAnsi="宋体" w:cs="宋体"/>
          <w:kern w:val="0"/>
          <w:sz w:val="24"/>
          <w:szCs w:val="24"/>
        </w:rPr>
        <w:t>1.8.</w:t>
      </w:r>
      <w:r>
        <w:rPr>
          <w:rFonts w:ascii="宋体" w:hAnsi="宋体" w:cs="宋体" w:hint="eastAsia"/>
          <w:sz w:val="24"/>
          <w:szCs w:val="24"/>
        </w:rPr>
        <w:t>14协助护士长每月清点核查病区物品。无护士长同意，不准随意借出本病区物品。</w:t>
      </w:r>
    </w:p>
    <w:p w:rsidR="001C12BF" w:rsidRDefault="002A5A6F">
      <w:pPr>
        <w:widowControl/>
        <w:spacing w:line="400" w:lineRule="exact"/>
        <w:ind w:firstLineChars="200" w:firstLine="480"/>
        <w:rPr>
          <w:rFonts w:ascii="宋体" w:hAnsi="宋体"/>
          <w:color w:val="000000"/>
          <w:kern w:val="0"/>
          <w:sz w:val="24"/>
          <w:szCs w:val="24"/>
        </w:rPr>
      </w:pPr>
      <w:r>
        <w:rPr>
          <w:rFonts w:ascii="宋体" w:hAnsi="宋体" w:cs="宋体"/>
          <w:kern w:val="0"/>
          <w:sz w:val="24"/>
          <w:szCs w:val="24"/>
        </w:rPr>
        <w:t>1.8.</w:t>
      </w:r>
      <w:r>
        <w:rPr>
          <w:rFonts w:ascii="宋体" w:hAnsi="宋体" w:cs="宋体" w:hint="eastAsia"/>
          <w:sz w:val="24"/>
          <w:szCs w:val="24"/>
        </w:rPr>
        <w:t>15</w:t>
      </w:r>
      <w:r>
        <w:rPr>
          <w:rFonts w:ascii="宋体" w:hAnsi="宋体" w:hint="eastAsia"/>
          <w:color w:val="000000"/>
          <w:kern w:val="0"/>
          <w:sz w:val="24"/>
          <w:szCs w:val="24"/>
        </w:rPr>
        <w:t>做好开水房管理（含开水器外表清洁，开水房定时开放与关闭），照医院实际需要提供开水送到床头每日两次，入院时及时提供。</w:t>
      </w:r>
    </w:p>
    <w:p w:rsidR="001C12BF" w:rsidRDefault="002A5A6F">
      <w:pPr>
        <w:spacing w:line="440" w:lineRule="exact"/>
        <w:ind w:firstLineChars="225" w:firstLine="540"/>
        <w:rPr>
          <w:rFonts w:ascii="宋体" w:hAnsi="宋体" w:cs="宋体"/>
          <w:sz w:val="24"/>
          <w:szCs w:val="24"/>
        </w:rPr>
      </w:pPr>
      <w:r>
        <w:rPr>
          <w:rFonts w:ascii="宋体" w:hAnsi="宋体" w:cs="宋体"/>
          <w:kern w:val="0"/>
          <w:sz w:val="24"/>
          <w:szCs w:val="24"/>
        </w:rPr>
        <w:t>1.8.</w:t>
      </w:r>
      <w:r>
        <w:rPr>
          <w:rFonts w:ascii="宋体" w:hAnsi="宋体" w:cs="宋体" w:hint="eastAsia"/>
          <w:sz w:val="24"/>
          <w:szCs w:val="24"/>
        </w:rPr>
        <w:t>16收集病人及病区污物等，并送至医院指定地点。每天向每个病人发放清洁污物袋1只。</w:t>
      </w:r>
    </w:p>
    <w:p w:rsidR="001C12BF" w:rsidRDefault="002A5A6F">
      <w:pPr>
        <w:spacing w:line="440" w:lineRule="exact"/>
        <w:ind w:firstLineChars="225" w:firstLine="540"/>
        <w:rPr>
          <w:rFonts w:ascii="宋体" w:hAnsi="宋体" w:cs="宋体"/>
          <w:sz w:val="24"/>
          <w:szCs w:val="24"/>
        </w:rPr>
      </w:pPr>
      <w:r>
        <w:rPr>
          <w:rFonts w:ascii="宋体" w:hAnsi="宋体" w:cs="宋体"/>
          <w:kern w:val="0"/>
          <w:sz w:val="24"/>
          <w:szCs w:val="24"/>
        </w:rPr>
        <w:t>1.8.</w:t>
      </w:r>
      <w:r>
        <w:rPr>
          <w:rFonts w:ascii="宋体" w:hAnsi="宋体" w:cs="宋体" w:hint="eastAsia"/>
          <w:sz w:val="24"/>
          <w:szCs w:val="24"/>
        </w:rPr>
        <w:t>17病区内盆景保持清洁，无杂物烟蒂，并保持消防楼梯通道整洁，无杂物堆放，消防楼梯及前室必须每天清扫二次并用消毒液拖地一次。</w:t>
      </w:r>
    </w:p>
    <w:p w:rsidR="001C12BF" w:rsidRDefault="002A5A6F">
      <w:pPr>
        <w:spacing w:line="440" w:lineRule="exact"/>
        <w:ind w:firstLineChars="225" w:firstLine="540"/>
        <w:rPr>
          <w:rFonts w:ascii="宋体" w:hAnsi="宋体" w:cs="宋体"/>
          <w:sz w:val="24"/>
          <w:szCs w:val="24"/>
        </w:rPr>
      </w:pPr>
      <w:r>
        <w:rPr>
          <w:rFonts w:ascii="宋体" w:hAnsi="宋体" w:cs="宋体"/>
          <w:kern w:val="0"/>
          <w:sz w:val="24"/>
          <w:szCs w:val="24"/>
        </w:rPr>
        <w:t>1.8.</w:t>
      </w:r>
      <w:r>
        <w:rPr>
          <w:rFonts w:ascii="宋体" w:hAnsi="宋体" w:cs="宋体" w:hint="eastAsia"/>
          <w:sz w:val="24"/>
          <w:szCs w:val="24"/>
        </w:rPr>
        <w:t>18负责病人床单、被套、枕套等清点、更换，包括病区内清点及与洗衣房清点，并做好交接记录，各病区物资仓库内物品应堆放有序并保持整洁。</w:t>
      </w:r>
    </w:p>
    <w:p w:rsidR="001C12BF" w:rsidRDefault="002A5A6F">
      <w:pPr>
        <w:spacing w:line="440" w:lineRule="exact"/>
        <w:ind w:firstLineChars="225" w:firstLine="540"/>
        <w:rPr>
          <w:rFonts w:ascii="宋体" w:hAnsi="宋体" w:cs="宋体"/>
          <w:sz w:val="24"/>
          <w:szCs w:val="24"/>
        </w:rPr>
      </w:pPr>
      <w:r>
        <w:rPr>
          <w:rFonts w:ascii="宋体" w:hAnsi="宋体" w:cs="宋体"/>
          <w:kern w:val="0"/>
          <w:sz w:val="24"/>
          <w:szCs w:val="24"/>
        </w:rPr>
        <w:t>1.8.</w:t>
      </w:r>
      <w:r>
        <w:rPr>
          <w:rFonts w:ascii="宋体" w:hAnsi="宋体" w:cs="宋体" w:hint="eastAsia"/>
          <w:sz w:val="24"/>
          <w:szCs w:val="24"/>
        </w:rPr>
        <w:t>19协助病区零星物品的领用，协助科室送、</w:t>
      </w:r>
      <w:proofErr w:type="gramStart"/>
      <w:r>
        <w:rPr>
          <w:rFonts w:ascii="宋体" w:hAnsi="宋体" w:cs="宋体" w:hint="eastAsia"/>
          <w:sz w:val="24"/>
          <w:szCs w:val="24"/>
        </w:rPr>
        <w:t>取相关</w:t>
      </w:r>
      <w:proofErr w:type="gramEnd"/>
      <w:r>
        <w:rPr>
          <w:rFonts w:ascii="宋体" w:hAnsi="宋体" w:cs="宋体" w:hint="eastAsia"/>
          <w:sz w:val="24"/>
          <w:szCs w:val="24"/>
        </w:rPr>
        <w:t>医疗用品。</w:t>
      </w:r>
    </w:p>
    <w:p w:rsidR="001C12BF" w:rsidRDefault="002A5A6F">
      <w:pPr>
        <w:spacing w:line="440" w:lineRule="exact"/>
        <w:ind w:firstLineChars="225" w:firstLine="540"/>
        <w:rPr>
          <w:rFonts w:ascii="宋体" w:hAnsi="宋体" w:cs="宋体"/>
          <w:kern w:val="0"/>
          <w:sz w:val="24"/>
          <w:szCs w:val="24"/>
        </w:rPr>
      </w:pPr>
      <w:r>
        <w:rPr>
          <w:rFonts w:ascii="宋体" w:hAnsi="宋体" w:cs="宋体"/>
          <w:kern w:val="0"/>
          <w:sz w:val="24"/>
          <w:szCs w:val="24"/>
        </w:rPr>
        <w:t>1.8.</w:t>
      </w:r>
      <w:r>
        <w:rPr>
          <w:rFonts w:ascii="宋体" w:hAnsi="宋体" w:cs="宋体" w:hint="eastAsia"/>
          <w:sz w:val="24"/>
          <w:szCs w:val="24"/>
        </w:rPr>
        <w:t>20卫生间蹲坑、抽水马桶、台盆及各下水管道的疏通工作。</w:t>
      </w:r>
      <w:r>
        <w:rPr>
          <w:rFonts w:ascii="宋体" w:hAnsi="宋体" w:cs="宋体" w:hint="eastAsia"/>
          <w:kern w:val="0"/>
          <w:sz w:val="24"/>
          <w:szCs w:val="24"/>
        </w:rPr>
        <w:t>保洁用具定点存放，整齐摆放。</w:t>
      </w:r>
    </w:p>
    <w:p w:rsidR="001C12BF" w:rsidRDefault="002A5A6F">
      <w:pPr>
        <w:widowControl/>
        <w:spacing w:line="400" w:lineRule="exact"/>
        <w:ind w:firstLineChars="200" w:firstLine="480"/>
        <w:rPr>
          <w:rFonts w:ascii="宋体" w:hAnsi="宋体"/>
          <w:color w:val="000000"/>
          <w:kern w:val="0"/>
          <w:sz w:val="24"/>
          <w:szCs w:val="24"/>
        </w:rPr>
      </w:pPr>
      <w:r>
        <w:rPr>
          <w:rFonts w:ascii="宋体" w:hAnsi="宋体" w:cs="宋体"/>
          <w:kern w:val="0"/>
          <w:sz w:val="24"/>
          <w:szCs w:val="24"/>
        </w:rPr>
        <w:t>1.8.</w:t>
      </w:r>
      <w:r>
        <w:rPr>
          <w:rFonts w:ascii="宋体" w:hAnsi="宋体" w:hint="eastAsia"/>
          <w:color w:val="000000"/>
          <w:kern w:val="0"/>
          <w:sz w:val="24"/>
          <w:szCs w:val="24"/>
        </w:rPr>
        <w:t>21洗手间内厕纸篓无溢出,装2/3时及时更换。</w:t>
      </w:r>
    </w:p>
    <w:p w:rsidR="001C12BF" w:rsidRDefault="002A5A6F">
      <w:pPr>
        <w:widowControl/>
        <w:spacing w:line="400" w:lineRule="exact"/>
        <w:ind w:firstLineChars="200" w:firstLine="480"/>
        <w:rPr>
          <w:rFonts w:ascii="宋体" w:hAnsi="宋体"/>
          <w:kern w:val="0"/>
          <w:sz w:val="24"/>
          <w:szCs w:val="24"/>
        </w:rPr>
      </w:pPr>
      <w:r>
        <w:rPr>
          <w:rFonts w:ascii="宋体" w:hAnsi="宋体" w:cs="宋体"/>
          <w:kern w:val="0"/>
          <w:sz w:val="24"/>
          <w:szCs w:val="24"/>
        </w:rPr>
        <w:t>1.8.</w:t>
      </w:r>
      <w:r>
        <w:rPr>
          <w:rFonts w:ascii="宋体" w:hAnsi="宋体" w:hint="eastAsia"/>
          <w:kern w:val="0"/>
          <w:sz w:val="24"/>
          <w:szCs w:val="24"/>
        </w:rPr>
        <w:t>22每</w:t>
      </w:r>
      <w:proofErr w:type="gramStart"/>
      <w:r>
        <w:rPr>
          <w:rFonts w:ascii="宋体" w:hAnsi="宋体" w:hint="eastAsia"/>
          <w:kern w:val="0"/>
          <w:sz w:val="24"/>
          <w:szCs w:val="24"/>
        </w:rPr>
        <w:t>周彻底</w:t>
      </w:r>
      <w:proofErr w:type="gramEnd"/>
      <w:r>
        <w:rPr>
          <w:rFonts w:ascii="宋体" w:hAnsi="宋体" w:hint="eastAsia"/>
          <w:kern w:val="0"/>
          <w:sz w:val="24"/>
          <w:szCs w:val="24"/>
        </w:rPr>
        <w:t>擦拭消毒治疗车、平车、轮椅、床架、病历车、病历夹等，随脏随擦。</w:t>
      </w:r>
    </w:p>
    <w:p w:rsidR="001C12BF" w:rsidRDefault="002A5A6F">
      <w:pPr>
        <w:widowControl/>
        <w:spacing w:line="400" w:lineRule="exact"/>
        <w:ind w:firstLineChars="200" w:firstLine="480"/>
        <w:rPr>
          <w:rFonts w:ascii="宋体" w:hAnsi="宋体"/>
          <w:kern w:val="0"/>
          <w:sz w:val="24"/>
          <w:szCs w:val="24"/>
        </w:rPr>
      </w:pPr>
      <w:r>
        <w:rPr>
          <w:rFonts w:ascii="宋体" w:hAnsi="宋体" w:cs="宋体"/>
          <w:kern w:val="0"/>
          <w:sz w:val="24"/>
          <w:szCs w:val="24"/>
        </w:rPr>
        <w:t>1.8.</w:t>
      </w:r>
      <w:r>
        <w:rPr>
          <w:rFonts w:ascii="宋体" w:hAnsi="宋体" w:hint="eastAsia"/>
          <w:kern w:val="0"/>
          <w:sz w:val="24"/>
          <w:szCs w:val="24"/>
        </w:rPr>
        <w:t>23每月擦天花板、灯具、灯孔、电话等高处物品，随脏随清洁。</w:t>
      </w:r>
    </w:p>
    <w:p w:rsidR="001C12BF" w:rsidRDefault="002A5A6F">
      <w:pPr>
        <w:widowControl/>
        <w:spacing w:line="400" w:lineRule="exact"/>
        <w:ind w:firstLineChars="200" w:firstLine="480"/>
        <w:rPr>
          <w:rFonts w:ascii="宋体" w:hAnsi="宋体"/>
          <w:kern w:val="0"/>
          <w:sz w:val="24"/>
          <w:szCs w:val="24"/>
        </w:rPr>
      </w:pPr>
      <w:r>
        <w:rPr>
          <w:rFonts w:ascii="宋体" w:hAnsi="宋体" w:cs="宋体"/>
          <w:kern w:val="0"/>
          <w:sz w:val="24"/>
          <w:szCs w:val="24"/>
        </w:rPr>
        <w:t>1.8.</w:t>
      </w:r>
      <w:r>
        <w:rPr>
          <w:rFonts w:ascii="宋体" w:hAnsi="宋体" w:hint="eastAsia"/>
          <w:kern w:val="0"/>
          <w:sz w:val="24"/>
          <w:szCs w:val="24"/>
        </w:rPr>
        <w:t>24给各种车辆清理线头并加润滑油。</w:t>
      </w:r>
    </w:p>
    <w:p w:rsidR="001C12BF" w:rsidRDefault="002A5A6F">
      <w:pPr>
        <w:widowControl/>
        <w:spacing w:line="400" w:lineRule="exact"/>
        <w:ind w:firstLineChars="200" w:firstLine="480"/>
        <w:rPr>
          <w:rFonts w:ascii="宋体" w:hAnsi="宋体"/>
          <w:kern w:val="0"/>
          <w:sz w:val="24"/>
          <w:szCs w:val="24"/>
        </w:rPr>
      </w:pPr>
      <w:r>
        <w:rPr>
          <w:rFonts w:ascii="宋体" w:hAnsi="宋体" w:cs="宋体"/>
          <w:kern w:val="0"/>
          <w:sz w:val="24"/>
          <w:szCs w:val="24"/>
        </w:rPr>
        <w:t>1.8.</w:t>
      </w:r>
      <w:r>
        <w:rPr>
          <w:rFonts w:ascii="宋体" w:hAnsi="宋体" w:hint="eastAsia"/>
          <w:kern w:val="0"/>
          <w:sz w:val="24"/>
          <w:szCs w:val="24"/>
        </w:rPr>
        <w:t>25重症监护病房每季度，普通病房和诊室每半年拆装窗帘、隔帘、诊室床帘一次，耐药菌病人出院及时拆装窗帘和床帘。</w:t>
      </w:r>
    </w:p>
    <w:p w:rsidR="001C12BF" w:rsidRDefault="002A5A6F">
      <w:pPr>
        <w:spacing w:line="440" w:lineRule="exact"/>
        <w:ind w:firstLineChars="200" w:firstLine="482"/>
        <w:rPr>
          <w:rFonts w:ascii="宋体" w:hAnsi="宋体" w:cs="宋体"/>
          <w:b/>
          <w:sz w:val="24"/>
          <w:szCs w:val="24"/>
        </w:rPr>
      </w:pPr>
      <w:r>
        <w:rPr>
          <w:rFonts w:ascii="宋体" w:hAnsi="宋体" w:cs="宋体"/>
          <w:b/>
          <w:sz w:val="24"/>
          <w:szCs w:val="24"/>
        </w:rPr>
        <w:t>1.9</w:t>
      </w:r>
      <w:r>
        <w:rPr>
          <w:rFonts w:ascii="宋体" w:hAnsi="宋体" w:cs="宋体" w:hint="eastAsia"/>
          <w:b/>
          <w:sz w:val="24"/>
          <w:szCs w:val="24"/>
        </w:rPr>
        <w:t>门诊大楼保洁内容</w:t>
      </w:r>
    </w:p>
    <w:p w:rsidR="001C12BF" w:rsidRDefault="002A5A6F">
      <w:pPr>
        <w:spacing w:line="440" w:lineRule="exact"/>
        <w:ind w:firstLineChars="200" w:firstLine="480"/>
        <w:rPr>
          <w:rFonts w:ascii="宋体" w:hAnsi="宋体" w:cs="宋体"/>
          <w:sz w:val="24"/>
          <w:szCs w:val="24"/>
        </w:rPr>
      </w:pPr>
      <w:r>
        <w:rPr>
          <w:rFonts w:ascii="宋体" w:hAnsi="宋体" w:cs="宋体"/>
          <w:kern w:val="0"/>
          <w:sz w:val="24"/>
          <w:szCs w:val="24"/>
        </w:rPr>
        <w:t>1.9.</w:t>
      </w:r>
      <w:r>
        <w:rPr>
          <w:rFonts w:ascii="宋体" w:hAnsi="宋体" w:cs="宋体" w:hint="eastAsia"/>
          <w:sz w:val="24"/>
          <w:szCs w:val="24"/>
        </w:rPr>
        <w:t>1在门诊部主任和各分诊护士的指导下进行工作。</w:t>
      </w:r>
    </w:p>
    <w:p w:rsidR="001C12BF" w:rsidRDefault="002A5A6F">
      <w:pPr>
        <w:spacing w:line="440" w:lineRule="exact"/>
        <w:ind w:firstLineChars="200" w:firstLine="480"/>
        <w:rPr>
          <w:rFonts w:ascii="宋体" w:hAnsi="宋体" w:cs="宋体"/>
          <w:sz w:val="24"/>
          <w:szCs w:val="24"/>
        </w:rPr>
      </w:pPr>
      <w:r>
        <w:rPr>
          <w:rFonts w:ascii="宋体" w:hAnsi="宋体" w:cs="宋体"/>
          <w:kern w:val="0"/>
          <w:sz w:val="24"/>
          <w:szCs w:val="24"/>
        </w:rPr>
        <w:t>1.9.</w:t>
      </w:r>
      <w:r>
        <w:rPr>
          <w:rFonts w:ascii="宋体" w:hAnsi="宋体" w:cs="宋体" w:hint="eastAsia"/>
          <w:sz w:val="24"/>
          <w:szCs w:val="24"/>
        </w:rPr>
        <w:t>2保洁范围：门诊各诊疗室、输液室、化验室、行政区及会议室、急诊中心、药房、收费处等所有门诊房间，大厅、走廊、楼梯、候诊厅、公用卫生间、电梯、地下室等。</w:t>
      </w:r>
    </w:p>
    <w:p w:rsidR="001C12BF" w:rsidRDefault="002A5A6F">
      <w:pPr>
        <w:spacing w:line="440" w:lineRule="exact"/>
        <w:ind w:firstLineChars="200" w:firstLine="480"/>
        <w:rPr>
          <w:rFonts w:ascii="宋体" w:hAnsi="宋体" w:cs="宋体"/>
          <w:kern w:val="0"/>
          <w:sz w:val="24"/>
          <w:szCs w:val="24"/>
        </w:rPr>
      </w:pPr>
      <w:r>
        <w:rPr>
          <w:rFonts w:ascii="宋体" w:hAnsi="宋体" w:cs="宋体"/>
          <w:kern w:val="0"/>
          <w:sz w:val="24"/>
          <w:szCs w:val="24"/>
        </w:rPr>
        <w:t>1.9.</w:t>
      </w:r>
      <w:r>
        <w:rPr>
          <w:rFonts w:ascii="宋体" w:hAnsi="宋体" w:cs="宋体" w:hint="eastAsia"/>
          <w:sz w:val="24"/>
          <w:szCs w:val="24"/>
        </w:rPr>
        <w:t>3保持大厅、候诊厅、输液室、各通道、诊室、走廊、楼梯、平台、地下室等地面干净、无积水、无污物（包括痰迹、血迹等）。</w:t>
      </w:r>
      <w:r>
        <w:rPr>
          <w:rFonts w:ascii="宋体" w:hAnsi="宋体" w:cs="宋体" w:hint="eastAsia"/>
          <w:kern w:val="0"/>
          <w:sz w:val="24"/>
          <w:szCs w:val="24"/>
        </w:rPr>
        <w:t>下雨天大门口要放防滑告示牌和防滑垫。</w:t>
      </w:r>
    </w:p>
    <w:p w:rsidR="001C12BF" w:rsidRDefault="002A5A6F">
      <w:pPr>
        <w:spacing w:line="440" w:lineRule="exact"/>
        <w:ind w:firstLineChars="200" w:firstLine="480"/>
        <w:rPr>
          <w:rFonts w:ascii="宋体" w:hAnsi="宋体" w:cs="宋体"/>
          <w:sz w:val="24"/>
          <w:szCs w:val="24"/>
        </w:rPr>
      </w:pPr>
      <w:r>
        <w:rPr>
          <w:rFonts w:ascii="宋体" w:hAnsi="宋体" w:cs="宋体"/>
          <w:kern w:val="0"/>
          <w:sz w:val="24"/>
          <w:szCs w:val="24"/>
        </w:rPr>
        <w:t>1.9.</w:t>
      </w:r>
      <w:r>
        <w:rPr>
          <w:rFonts w:ascii="宋体" w:hAnsi="宋体" w:cs="宋体" w:hint="eastAsia"/>
          <w:kern w:val="0"/>
          <w:sz w:val="24"/>
          <w:szCs w:val="24"/>
        </w:rPr>
        <w:t>4</w:t>
      </w:r>
      <w:r>
        <w:rPr>
          <w:rFonts w:ascii="宋体" w:hAnsi="宋体" w:cs="宋体" w:hint="eastAsia"/>
          <w:sz w:val="24"/>
          <w:szCs w:val="24"/>
        </w:rPr>
        <w:t>保持大厅、候诊厅、输液厅、各通道、诊室、走廊、楼梯、厕所及盥洗室等墙面、廊柱、标牌、扶手、门窗及窗台清洁、无尘、无污迹、无蜘蛛网。玻璃窗每周擦洗一次。</w:t>
      </w:r>
    </w:p>
    <w:p w:rsidR="001C12BF" w:rsidRDefault="002A5A6F">
      <w:pPr>
        <w:spacing w:line="440" w:lineRule="exact"/>
        <w:ind w:firstLineChars="200" w:firstLine="480"/>
        <w:rPr>
          <w:rFonts w:ascii="宋体" w:hAnsi="宋体" w:cs="宋体"/>
          <w:sz w:val="24"/>
          <w:szCs w:val="24"/>
        </w:rPr>
      </w:pPr>
      <w:r>
        <w:rPr>
          <w:rFonts w:ascii="宋体" w:hAnsi="宋体" w:cs="宋体"/>
          <w:kern w:val="0"/>
          <w:sz w:val="24"/>
          <w:szCs w:val="24"/>
        </w:rPr>
        <w:t>1.9.</w:t>
      </w:r>
      <w:r>
        <w:rPr>
          <w:rFonts w:ascii="宋体" w:hAnsi="宋体" w:cs="宋体" w:hint="eastAsia"/>
          <w:sz w:val="24"/>
          <w:szCs w:val="24"/>
        </w:rPr>
        <w:t>5厕所经常冲洗，保持无异味、无污垢、污物。盥洗室水池、地面、墙面保持干净、整洁、无污垢。</w:t>
      </w:r>
    </w:p>
    <w:p w:rsidR="001C12BF" w:rsidRDefault="002A5A6F">
      <w:pPr>
        <w:spacing w:line="440" w:lineRule="exact"/>
        <w:ind w:firstLineChars="200" w:firstLine="480"/>
        <w:rPr>
          <w:rFonts w:ascii="宋体" w:hAnsi="宋体" w:cs="宋体"/>
          <w:sz w:val="24"/>
          <w:szCs w:val="24"/>
        </w:rPr>
      </w:pPr>
      <w:r>
        <w:rPr>
          <w:rFonts w:ascii="宋体" w:hAnsi="宋体" w:cs="宋体"/>
          <w:kern w:val="0"/>
          <w:sz w:val="24"/>
          <w:szCs w:val="24"/>
        </w:rPr>
        <w:t>1.9.</w:t>
      </w:r>
      <w:r>
        <w:rPr>
          <w:rFonts w:ascii="宋体" w:hAnsi="宋体" w:cs="宋体" w:hint="eastAsia"/>
          <w:sz w:val="24"/>
          <w:szCs w:val="24"/>
        </w:rPr>
        <w:t>6及时清倒垃圾、污物桶。更换</w:t>
      </w:r>
      <w:proofErr w:type="gramStart"/>
      <w:r>
        <w:rPr>
          <w:rFonts w:ascii="宋体" w:hAnsi="宋体" w:cs="宋体" w:hint="eastAsia"/>
          <w:sz w:val="24"/>
          <w:szCs w:val="24"/>
        </w:rPr>
        <w:t>污物袋并送到</w:t>
      </w:r>
      <w:proofErr w:type="gramEnd"/>
      <w:r>
        <w:rPr>
          <w:rFonts w:ascii="宋体" w:hAnsi="宋体" w:cs="宋体" w:hint="eastAsia"/>
          <w:sz w:val="24"/>
          <w:szCs w:val="24"/>
        </w:rPr>
        <w:t xml:space="preserve">医院指定地址，垃圾箱每天清理二次，楼梯口吐痰器应随时保持干净。  </w:t>
      </w:r>
    </w:p>
    <w:p w:rsidR="001C12BF" w:rsidRDefault="002A5A6F">
      <w:pPr>
        <w:spacing w:line="440" w:lineRule="exact"/>
        <w:ind w:firstLineChars="200" w:firstLine="480"/>
        <w:rPr>
          <w:rFonts w:ascii="宋体" w:hAnsi="宋体" w:cs="宋体"/>
          <w:sz w:val="24"/>
          <w:szCs w:val="24"/>
        </w:rPr>
      </w:pPr>
      <w:r>
        <w:rPr>
          <w:rFonts w:ascii="宋体" w:hAnsi="宋体" w:cs="宋体"/>
          <w:kern w:val="0"/>
          <w:sz w:val="24"/>
          <w:szCs w:val="24"/>
        </w:rPr>
        <w:t>1.9.</w:t>
      </w:r>
      <w:r>
        <w:rPr>
          <w:rFonts w:ascii="宋体" w:hAnsi="宋体" w:cs="宋体" w:hint="eastAsia"/>
          <w:sz w:val="24"/>
          <w:szCs w:val="24"/>
        </w:rPr>
        <w:t>7对急诊室、输液区及门诊、发热门诊等门诊科室定期消毒。</w:t>
      </w:r>
    </w:p>
    <w:p w:rsidR="001C12BF" w:rsidRDefault="002A5A6F">
      <w:pPr>
        <w:spacing w:line="440" w:lineRule="exact"/>
        <w:ind w:firstLineChars="200" w:firstLine="480"/>
        <w:rPr>
          <w:rFonts w:ascii="宋体" w:hAnsi="宋体" w:cs="宋体"/>
          <w:sz w:val="24"/>
          <w:szCs w:val="24"/>
        </w:rPr>
      </w:pPr>
      <w:r>
        <w:rPr>
          <w:rFonts w:ascii="宋体" w:hAnsi="宋体" w:cs="宋体"/>
          <w:kern w:val="0"/>
          <w:sz w:val="24"/>
          <w:szCs w:val="24"/>
        </w:rPr>
        <w:t>1.9.</w:t>
      </w:r>
      <w:r>
        <w:rPr>
          <w:rFonts w:ascii="宋体" w:hAnsi="宋体" w:cs="宋体" w:hint="eastAsia"/>
          <w:sz w:val="24"/>
          <w:szCs w:val="24"/>
        </w:rPr>
        <w:t>8发现水龙头、阀门漏水、下水道堵塞、</w:t>
      </w:r>
      <w:proofErr w:type="gramStart"/>
      <w:r>
        <w:rPr>
          <w:rFonts w:ascii="宋体" w:hAnsi="宋体" w:cs="宋体" w:hint="eastAsia"/>
          <w:sz w:val="24"/>
          <w:szCs w:val="24"/>
        </w:rPr>
        <w:t>楼道灯坏等</w:t>
      </w:r>
      <w:proofErr w:type="gramEnd"/>
      <w:r>
        <w:rPr>
          <w:rFonts w:ascii="宋体" w:hAnsi="宋体" w:cs="宋体" w:hint="eastAsia"/>
          <w:sz w:val="24"/>
          <w:szCs w:val="24"/>
        </w:rPr>
        <w:t>公共设施损坏时应及时处理，处理不了应及时通报管理人员。</w:t>
      </w:r>
    </w:p>
    <w:p w:rsidR="001C12BF" w:rsidRDefault="002A5A6F">
      <w:pPr>
        <w:spacing w:line="440" w:lineRule="exact"/>
        <w:ind w:firstLineChars="200" w:firstLine="480"/>
        <w:rPr>
          <w:rFonts w:ascii="宋体" w:hAnsi="宋体" w:cs="宋体"/>
          <w:sz w:val="24"/>
          <w:szCs w:val="24"/>
        </w:rPr>
      </w:pPr>
      <w:r>
        <w:rPr>
          <w:rFonts w:ascii="宋体" w:hAnsi="宋体" w:cs="宋体"/>
          <w:kern w:val="0"/>
          <w:sz w:val="24"/>
          <w:szCs w:val="24"/>
        </w:rPr>
        <w:t>1.9.</w:t>
      </w:r>
      <w:r>
        <w:rPr>
          <w:rFonts w:ascii="宋体" w:hAnsi="宋体" w:cs="宋体" w:hint="eastAsia"/>
          <w:kern w:val="0"/>
          <w:sz w:val="24"/>
          <w:szCs w:val="24"/>
        </w:rPr>
        <w:t>9做好行政办公区域保洁工作，每次开完会后，及时整理会场，保持会议室干净整洁。</w:t>
      </w:r>
    </w:p>
    <w:p w:rsidR="001C12BF" w:rsidRDefault="002A5A6F">
      <w:pPr>
        <w:spacing w:line="440" w:lineRule="exact"/>
        <w:ind w:firstLineChars="200" w:firstLine="482"/>
        <w:rPr>
          <w:rFonts w:ascii="宋体" w:hAnsi="宋体"/>
          <w:b/>
          <w:color w:val="000000"/>
          <w:sz w:val="24"/>
          <w:szCs w:val="24"/>
        </w:rPr>
      </w:pPr>
      <w:r>
        <w:rPr>
          <w:rFonts w:ascii="宋体" w:hAnsi="宋体" w:hint="eastAsia"/>
          <w:b/>
          <w:color w:val="000000"/>
          <w:sz w:val="24"/>
          <w:szCs w:val="24"/>
        </w:rPr>
        <w:t>2.运送服务</w:t>
      </w:r>
      <w:r>
        <w:rPr>
          <w:rFonts w:ascii="宋体" w:hAnsi="宋体" w:cs="宋体" w:hint="eastAsia"/>
          <w:b/>
          <w:sz w:val="24"/>
          <w:szCs w:val="24"/>
        </w:rPr>
        <w:t>内容、范围及要求</w:t>
      </w:r>
    </w:p>
    <w:p w:rsidR="001C12BF" w:rsidRDefault="002A5A6F">
      <w:pPr>
        <w:pStyle w:val="CharChar"/>
        <w:spacing w:line="400" w:lineRule="exact"/>
        <w:ind w:firstLineChars="200" w:firstLine="480"/>
        <w:rPr>
          <w:rFonts w:ascii="宋体" w:hAnsi="宋体"/>
          <w:color w:val="000000"/>
          <w:szCs w:val="24"/>
        </w:rPr>
      </w:pPr>
      <w:r>
        <w:rPr>
          <w:rFonts w:ascii="宋体" w:hAnsi="宋体" w:hint="eastAsia"/>
          <w:color w:val="000000"/>
          <w:szCs w:val="24"/>
        </w:rPr>
        <w:t>2.1运送服务内容：全院所有病人、标本、药品、物品、气体、设备仪器、文件转运</w:t>
      </w:r>
      <w:r>
        <w:rPr>
          <w:rFonts w:ascii="宋体" w:hAnsi="宋体" w:hint="eastAsia"/>
          <w:szCs w:val="24"/>
        </w:rPr>
        <w:t>以及全院医疗废物及生活垃圾的管理和清运</w:t>
      </w:r>
      <w:r>
        <w:rPr>
          <w:rFonts w:ascii="宋体" w:hAnsi="宋体" w:hint="eastAsia"/>
          <w:color w:val="000000"/>
          <w:szCs w:val="24"/>
        </w:rPr>
        <w:t>等工作内容。</w:t>
      </w:r>
    </w:p>
    <w:p w:rsidR="001C12BF" w:rsidRDefault="002A5A6F">
      <w:pPr>
        <w:spacing w:line="440" w:lineRule="exact"/>
        <w:ind w:firstLineChars="225" w:firstLine="540"/>
        <w:rPr>
          <w:rFonts w:ascii="宋体" w:hAnsi="宋体"/>
          <w:sz w:val="24"/>
          <w:szCs w:val="24"/>
        </w:rPr>
      </w:pPr>
      <w:r>
        <w:rPr>
          <w:rFonts w:ascii="宋体" w:hAnsi="宋体" w:hint="eastAsia"/>
          <w:sz w:val="24"/>
          <w:szCs w:val="24"/>
        </w:rPr>
        <w:t>2.2运送中心工作和要求</w:t>
      </w:r>
    </w:p>
    <w:p w:rsidR="001C12BF" w:rsidRDefault="002A5A6F">
      <w:pPr>
        <w:spacing w:line="440" w:lineRule="exact"/>
        <w:ind w:firstLineChars="225" w:firstLine="540"/>
        <w:rPr>
          <w:rFonts w:ascii="宋体" w:hAnsi="宋体" w:cs="宋体"/>
          <w:sz w:val="24"/>
          <w:szCs w:val="24"/>
        </w:rPr>
      </w:pPr>
      <w:r>
        <w:rPr>
          <w:rFonts w:ascii="宋体" w:hAnsi="宋体" w:hint="eastAsia"/>
          <w:color w:val="000000"/>
          <w:sz w:val="24"/>
          <w:szCs w:val="24"/>
        </w:rPr>
        <w:t>2.2.1</w:t>
      </w:r>
      <w:r>
        <w:rPr>
          <w:rFonts w:ascii="宋体" w:hAnsi="宋体" w:cs="宋体" w:hint="eastAsia"/>
          <w:sz w:val="24"/>
          <w:szCs w:val="24"/>
        </w:rPr>
        <w:t>负责收送病区各种标本及各类检查申请单、会诊单、出院病历，做到准确无误及时。</w:t>
      </w:r>
    </w:p>
    <w:p w:rsidR="001C12BF" w:rsidRDefault="002A5A6F">
      <w:pPr>
        <w:spacing w:line="440" w:lineRule="exact"/>
        <w:ind w:firstLineChars="225" w:firstLine="540"/>
        <w:rPr>
          <w:rFonts w:ascii="宋体" w:hAnsi="宋体" w:cs="宋体"/>
          <w:sz w:val="24"/>
          <w:szCs w:val="24"/>
        </w:rPr>
      </w:pPr>
      <w:r>
        <w:rPr>
          <w:rFonts w:ascii="宋体" w:hAnsi="宋体" w:hint="eastAsia"/>
          <w:color w:val="000000"/>
          <w:sz w:val="24"/>
          <w:szCs w:val="24"/>
        </w:rPr>
        <w:t>2.2.</w:t>
      </w:r>
      <w:r>
        <w:rPr>
          <w:rFonts w:ascii="宋体" w:hAnsi="宋体" w:cs="宋体" w:hint="eastAsia"/>
          <w:sz w:val="24"/>
          <w:szCs w:val="24"/>
        </w:rPr>
        <w:t>2核对收送病区已统计好的晨间血、尿、粪等标本，并做好双签名工作。严防损坏和丢失标本。</w:t>
      </w:r>
    </w:p>
    <w:p w:rsidR="001C12BF" w:rsidRDefault="002A5A6F">
      <w:pPr>
        <w:spacing w:line="440" w:lineRule="exact"/>
        <w:ind w:firstLineChars="225" w:firstLine="540"/>
        <w:rPr>
          <w:rFonts w:ascii="宋体" w:hAnsi="宋体" w:cs="宋体"/>
          <w:sz w:val="24"/>
          <w:szCs w:val="24"/>
        </w:rPr>
      </w:pPr>
      <w:r>
        <w:rPr>
          <w:rFonts w:ascii="宋体" w:hAnsi="宋体" w:hint="eastAsia"/>
          <w:color w:val="000000"/>
          <w:sz w:val="24"/>
          <w:szCs w:val="24"/>
        </w:rPr>
        <w:t>2.2.3</w:t>
      </w:r>
      <w:r>
        <w:rPr>
          <w:rFonts w:ascii="宋体" w:hAnsi="宋体" w:cs="宋体" w:hint="eastAsia"/>
          <w:sz w:val="24"/>
          <w:szCs w:val="24"/>
        </w:rPr>
        <w:t>收送各病区的临时标本，做好标本保护工作，双签名登记。严防损坏和丢失标本。</w:t>
      </w:r>
    </w:p>
    <w:p w:rsidR="001C12BF" w:rsidRDefault="002A5A6F">
      <w:pPr>
        <w:spacing w:line="440" w:lineRule="exact"/>
        <w:ind w:firstLineChars="225" w:firstLine="540"/>
        <w:rPr>
          <w:rFonts w:ascii="宋体" w:hAnsi="宋体" w:cs="宋体"/>
          <w:sz w:val="24"/>
          <w:szCs w:val="24"/>
        </w:rPr>
      </w:pPr>
      <w:r>
        <w:rPr>
          <w:rFonts w:ascii="宋体" w:hAnsi="宋体" w:hint="eastAsia"/>
          <w:color w:val="000000"/>
          <w:sz w:val="24"/>
          <w:szCs w:val="24"/>
        </w:rPr>
        <w:t>2.2.4</w:t>
      </w:r>
      <w:r>
        <w:rPr>
          <w:rFonts w:ascii="宋体" w:hAnsi="宋体" w:cs="宋体" w:hint="eastAsia"/>
          <w:sz w:val="24"/>
          <w:szCs w:val="24"/>
        </w:rPr>
        <w:t>送血标本外出时，尽可能将检查好的病人带回病区，配合护理做好工作。</w:t>
      </w:r>
    </w:p>
    <w:p w:rsidR="001C12BF" w:rsidRDefault="002A5A6F">
      <w:pPr>
        <w:spacing w:line="440" w:lineRule="exact"/>
        <w:ind w:firstLineChars="225" w:firstLine="540"/>
        <w:rPr>
          <w:rFonts w:ascii="宋体" w:hAnsi="宋体" w:cs="宋体"/>
          <w:sz w:val="24"/>
          <w:szCs w:val="24"/>
        </w:rPr>
      </w:pPr>
      <w:r>
        <w:rPr>
          <w:rFonts w:ascii="宋体" w:hAnsi="宋体" w:hint="eastAsia"/>
          <w:color w:val="000000"/>
          <w:sz w:val="24"/>
          <w:szCs w:val="24"/>
        </w:rPr>
        <w:t>2.2.5</w:t>
      </w:r>
      <w:r>
        <w:rPr>
          <w:rFonts w:ascii="宋体" w:hAnsi="宋体" w:cs="宋体" w:hint="eastAsia"/>
          <w:sz w:val="24"/>
          <w:szCs w:val="24"/>
        </w:rPr>
        <w:t>收集各病区预约申请单，分别去各科室预约检查时间，登记。</w:t>
      </w:r>
    </w:p>
    <w:p w:rsidR="001C12BF" w:rsidRDefault="002A5A6F">
      <w:pPr>
        <w:spacing w:line="440" w:lineRule="exact"/>
        <w:ind w:firstLineChars="225" w:firstLine="540"/>
        <w:rPr>
          <w:rFonts w:ascii="宋体" w:hAnsi="宋体" w:cs="宋体"/>
          <w:sz w:val="24"/>
          <w:szCs w:val="24"/>
        </w:rPr>
      </w:pPr>
      <w:r>
        <w:rPr>
          <w:rFonts w:ascii="宋体" w:hAnsi="宋体" w:hint="eastAsia"/>
          <w:color w:val="000000"/>
          <w:sz w:val="24"/>
          <w:szCs w:val="24"/>
        </w:rPr>
        <w:t>2.2.6</w:t>
      </w:r>
      <w:r>
        <w:rPr>
          <w:rFonts w:ascii="宋体" w:hAnsi="宋体" w:cs="宋体" w:hint="eastAsia"/>
          <w:sz w:val="24"/>
          <w:szCs w:val="24"/>
        </w:rPr>
        <w:t>领用和发放各病区所需检验容器及各种试管，</w:t>
      </w:r>
      <w:proofErr w:type="gramStart"/>
      <w:r>
        <w:rPr>
          <w:rFonts w:ascii="宋体" w:hAnsi="宋体" w:cs="宋体" w:hint="eastAsia"/>
          <w:sz w:val="24"/>
          <w:szCs w:val="24"/>
        </w:rPr>
        <w:t>随时带</w:t>
      </w:r>
      <w:proofErr w:type="gramEnd"/>
      <w:r>
        <w:rPr>
          <w:rFonts w:ascii="宋体" w:hAnsi="宋体" w:cs="宋体" w:hint="eastAsia"/>
          <w:sz w:val="24"/>
          <w:szCs w:val="24"/>
        </w:rPr>
        <w:t>回血培养空瓶。</w:t>
      </w:r>
    </w:p>
    <w:p w:rsidR="001C12BF" w:rsidRDefault="002A5A6F">
      <w:pPr>
        <w:spacing w:line="440" w:lineRule="exact"/>
        <w:ind w:firstLineChars="225" w:firstLine="540"/>
        <w:rPr>
          <w:rFonts w:ascii="宋体" w:hAnsi="宋体" w:cs="宋体"/>
          <w:sz w:val="24"/>
          <w:szCs w:val="24"/>
        </w:rPr>
      </w:pPr>
      <w:r>
        <w:rPr>
          <w:rFonts w:ascii="宋体" w:hAnsi="宋体" w:hint="eastAsia"/>
          <w:color w:val="000000"/>
          <w:sz w:val="24"/>
          <w:szCs w:val="24"/>
        </w:rPr>
        <w:t>2.2.7</w:t>
      </w:r>
      <w:r>
        <w:rPr>
          <w:rFonts w:ascii="宋体" w:hAnsi="宋体" w:cs="宋体" w:hint="eastAsia"/>
          <w:sz w:val="24"/>
          <w:szCs w:val="24"/>
        </w:rPr>
        <w:t>病区医疗设备及其他物品送至有关科室修理，要求有登记。</w:t>
      </w:r>
    </w:p>
    <w:p w:rsidR="001C12BF" w:rsidRDefault="002A5A6F">
      <w:pPr>
        <w:spacing w:line="440" w:lineRule="exact"/>
        <w:ind w:firstLineChars="225" w:firstLine="540"/>
        <w:rPr>
          <w:rFonts w:ascii="宋体" w:hAnsi="宋体" w:cs="宋体"/>
          <w:sz w:val="24"/>
          <w:szCs w:val="24"/>
        </w:rPr>
      </w:pPr>
      <w:r>
        <w:rPr>
          <w:rFonts w:ascii="宋体" w:hAnsi="宋体" w:hint="eastAsia"/>
          <w:color w:val="000000"/>
          <w:sz w:val="24"/>
          <w:szCs w:val="24"/>
        </w:rPr>
        <w:t>2.2.8</w:t>
      </w:r>
      <w:r>
        <w:rPr>
          <w:rFonts w:ascii="宋体" w:hAnsi="宋体" w:cs="宋体" w:hint="eastAsia"/>
          <w:sz w:val="24"/>
          <w:szCs w:val="24"/>
        </w:rPr>
        <w:t>护送住院、急诊病人检查。按照检查单核对床号、姓名，及时安全无误接送病人至有关科室检查（注：接病人时先到护士办公室了解情况）。</w:t>
      </w:r>
    </w:p>
    <w:p w:rsidR="001C12BF" w:rsidRDefault="002A5A6F">
      <w:pPr>
        <w:spacing w:line="440" w:lineRule="exact"/>
        <w:ind w:firstLineChars="225" w:firstLine="540"/>
        <w:rPr>
          <w:rFonts w:ascii="宋体" w:hAnsi="宋体" w:cs="宋体"/>
          <w:sz w:val="24"/>
          <w:szCs w:val="24"/>
        </w:rPr>
      </w:pPr>
      <w:r>
        <w:rPr>
          <w:rFonts w:ascii="宋体" w:hAnsi="宋体" w:hint="eastAsia"/>
          <w:color w:val="000000"/>
          <w:sz w:val="24"/>
          <w:szCs w:val="24"/>
        </w:rPr>
        <w:t>2.2.9</w:t>
      </w:r>
      <w:r>
        <w:rPr>
          <w:rFonts w:ascii="宋体" w:hAnsi="宋体" w:cs="宋体" w:hint="eastAsia"/>
          <w:sz w:val="24"/>
          <w:szCs w:val="24"/>
        </w:rPr>
        <w:t>护送病人时应热情，耐心，语言文明，搬运病人动作轻稳，防止护送不当而加重病情，严防跌伤。如发现病情变化及时与医师联系或就近送病房。</w:t>
      </w:r>
    </w:p>
    <w:p w:rsidR="001C12BF" w:rsidRDefault="002A5A6F">
      <w:pPr>
        <w:spacing w:line="440" w:lineRule="exact"/>
        <w:ind w:firstLineChars="225" w:firstLine="540"/>
        <w:rPr>
          <w:rFonts w:ascii="宋体" w:hAnsi="宋体" w:cs="宋体"/>
          <w:sz w:val="24"/>
          <w:szCs w:val="24"/>
        </w:rPr>
      </w:pPr>
      <w:r>
        <w:rPr>
          <w:rFonts w:ascii="宋体" w:hAnsi="宋体" w:hint="eastAsia"/>
          <w:color w:val="000000"/>
          <w:sz w:val="24"/>
          <w:szCs w:val="24"/>
        </w:rPr>
        <w:t>2.2.10</w:t>
      </w:r>
      <w:r>
        <w:rPr>
          <w:rFonts w:ascii="宋体" w:hAnsi="宋体" w:cs="宋体" w:hint="eastAsia"/>
          <w:sz w:val="24"/>
          <w:szCs w:val="24"/>
        </w:rPr>
        <w:t>病人检查时应与相关科室沟通，根据当天预约的检查单按轻重缓急，抓紧时间，及时完成检查任务，及时护送病人回病房。</w:t>
      </w:r>
    </w:p>
    <w:p w:rsidR="001C12BF" w:rsidRDefault="002A5A6F">
      <w:pPr>
        <w:spacing w:line="440" w:lineRule="exact"/>
        <w:ind w:firstLineChars="225" w:firstLine="540"/>
        <w:rPr>
          <w:rFonts w:ascii="宋体" w:hAnsi="宋体" w:cs="宋体"/>
          <w:sz w:val="24"/>
          <w:szCs w:val="24"/>
        </w:rPr>
      </w:pPr>
      <w:r>
        <w:rPr>
          <w:rFonts w:ascii="宋体" w:hAnsi="宋体" w:hint="eastAsia"/>
          <w:color w:val="000000"/>
          <w:sz w:val="24"/>
          <w:szCs w:val="24"/>
        </w:rPr>
        <w:t>2.2.11</w:t>
      </w:r>
      <w:r>
        <w:rPr>
          <w:rFonts w:ascii="宋体" w:hAnsi="宋体" w:cs="宋体" w:hint="eastAsia"/>
          <w:sz w:val="24"/>
          <w:szCs w:val="24"/>
        </w:rPr>
        <w:t>负责各项物资的搬运任务。</w:t>
      </w:r>
    </w:p>
    <w:p w:rsidR="001C12BF" w:rsidRDefault="002A5A6F">
      <w:pPr>
        <w:spacing w:line="440" w:lineRule="exact"/>
        <w:ind w:firstLineChars="225" w:firstLine="540"/>
        <w:rPr>
          <w:rFonts w:ascii="宋体" w:hAnsi="宋体" w:cs="宋体"/>
          <w:sz w:val="24"/>
          <w:szCs w:val="24"/>
        </w:rPr>
      </w:pPr>
      <w:r>
        <w:rPr>
          <w:rFonts w:ascii="宋体" w:hAnsi="宋体" w:hint="eastAsia"/>
          <w:color w:val="000000"/>
          <w:sz w:val="24"/>
          <w:szCs w:val="24"/>
        </w:rPr>
        <w:t>2.2.12</w:t>
      </w:r>
      <w:r>
        <w:rPr>
          <w:rFonts w:ascii="宋体" w:hAnsi="宋体" w:cs="宋体" w:hint="eastAsia"/>
          <w:sz w:val="24"/>
          <w:szCs w:val="24"/>
        </w:rPr>
        <w:t>实行24小时值班制，值班时间不准擅自离开岗位，听到电话呼叫立即赶赴。</w:t>
      </w:r>
    </w:p>
    <w:p w:rsidR="001C12BF" w:rsidRDefault="002A5A6F">
      <w:pPr>
        <w:spacing w:line="440" w:lineRule="exact"/>
        <w:ind w:firstLineChars="200" w:firstLine="482"/>
        <w:rPr>
          <w:rFonts w:ascii="宋体" w:hAnsi="宋体"/>
          <w:b/>
          <w:color w:val="000000"/>
          <w:sz w:val="24"/>
          <w:szCs w:val="24"/>
        </w:rPr>
      </w:pPr>
      <w:r>
        <w:rPr>
          <w:rFonts w:ascii="宋体" w:hAnsi="宋体" w:hint="eastAsia"/>
          <w:b/>
          <w:color w:val="000000"/>
          <w:sz w:val="24"/>
          <w:szCs w:val="24"/>
        </w:rPr>
        <w:t>3.太平间的管理</w:t>
      </w:r>
    </w:p>
    <w:p w:rsidR="001C12BF" w:rsidRDefault="002A5A6F">
      <w:pPr>
        <w:spacing w:line="440" w:lineRule="exact"/>
        <w:ind w:firstLineChars="225" w:firstLine="540"/>
        <w:rPr>
          <w:rFonts w:ascii="宋体" w:hAnsi="宋体" w:cs="宋体"/>
          <w:sz w:val="24"/>
          <w:szCs w:val="24"/>
        </w:rPr>
      </w:pPr>
      <w:r>
        <w:rPr>
          <w:rFonts w:ascii="宋体" w:hAnsi="宋体" w:hint="eastAsia"/>
          <w:color w:val="000000"/>
          <w:sz w:val="24"/>
          <w:szCs w:val="24"/>
        </w:rPr>
        <w:t>3.1</w:t>
      </w:r>
      <w:r>
        <w:rPr>
          <w:rFonts w:ascii="宋体" w:hAnsi="宋体" w:cs="宋体" w:hint="eastAsia"/>
          <w:sz w:val="24"/>
          <w:szCs w:val="24"/>
        </w:rPr>
        <w:t>太平间日常工作及相关档案的记录工作，要做到及时打扫、消毒。处理步骤有记录，去向有登记（在急诊</w:t>
      </w:r>
      <w:proofErr w:type="gramStart"/>
      <w:r>
        <w:rPr>
          <w:rFonts w:ascii="宋体" w:hAnsi="宋体" w:cs="宋体" w:hint="eastAsia"/>
          <w:sz w:val="24"/>
          <w:szCs w:val="24"/>
        </w:rPr>
        <w:t>科指导</w:t>
      </w:r>
      <w:proofErr w:type="gramEnd"/>
      <w:r>
        <w:rPr>
          <w:rFonts w:ascii="宋体" w:hAnsi="宋体" w:cs="宋体" w:hint="eastAsia"/>
          <w:sz w:val="24"/>
          <w:szCs w:val="24"/>
        </w:rPr>
        <w:t>下工作）。</w:t>
      </w:r>
    </w:p>
    <w:p w:rsidR="001C12BF" w:rsidRDefault="002A5A6F">
      <w:pPr>
        <w:spacing w:line="440" w:lineRule="exact"/>
        <w:ind w:firstLineChars="200" w:firstLine="482"/>
        <w:rPr>
          <w:rFonts w:ascii="宋体" w:hAnsi="宋体"/>
          <w:b/>
          <w:color w:val="000000"/>
          <w:sz w:val="24"/>
          <w:szCs w:val="24"/>
        </w:rPr>
      </w:pPr>
      <w:r>
        <w:rPr>
          <w:rFonts w:ascii="宋体" w:hAnsi="宋体" w:hint="eastAsia"/>
          <w:b/>
          <w:color w:val="000000"/>
          <w:sz w:val="24"/>
          <w:szCs w:val="24"/>
        </w:rPr>
        <w:t>4.医疗垃圾的管理和生活垃圾的管理</w:t>
      </w:r>
    </w:p>
    <w:p w:rsidR="001C12BF" w:rsidRDefault="002A5A6F">
      <w:pPr>
        <w:snapToGrid w:val="0"/>
        <w:spacing w:line="360" w:lineRule="auto"/>
        <w:ind w:firstLineChars="200" w:firstLine="480"/>
        <w:rPr>
          <w:rFonts w:ascii="宋体" w:hAnsi="宋体"/>
          <w:color w:val="000000"/>
          <w:kern w:val="0"/>
          <w:sz w:val="24"/>
          <w:szCs w:val="24"/>
        </w:rPr>
      </w:pPr>
      <w:r>
        <w:rPr>
          <w:rFonts w:ascii="宋体" w:hAnsi="宋体" w:hint="eastAsia"/>
          <w:color w:val="000000"/>
          <w:sz w:val="24"/>
          <w:szCs w:val="24"/>
        </w:rPr>
        <w:t>4.</w:t>
      </w:r>
      <w:r>
        <w:rPr>
          <w:rFonts w:ascii="宋体" w:hAnsi="宋体" w:cs="宋体"/>
          <w:sz w:val="24"/>
          <w:szCs w:val="24"/>
        </w:rPr>
        <w:t>1</w:t>
      </w:r>
      <w:r>
        <w:rPr>
          <w:rFonts w:ascii="宋体" w:hAnsi="宋体" w:cs="宋体" w:hint="eastAsia"/>
          <w:sz w:val="24"/>
          <w:szCs w:val="24"/>
        </w:rPr>
        <w:t>严格执行国家</w:t>
      </w:r>
      <w:proofErr w:type="gramStart"/>
      <w:r>
        <w:rPr>
          <w:rFonts w:ascii="宋体" w:hAnsi="宋体" w:cs="宋体" w:hint="eastAsia"/>
          <w:sz w:val="24"/>
          <w:szCs w:val="24"/>
        </w:rPr>
        <w:t>医废管理</w:t>
      </w:r>
      <w:proofErr w:type="gramEnd"/>
      <w:r>
        <w:rPr>
          <w:rFonts w:ascii="宋体" w:hAnsi="宋体" w:cs="宋体" w:hint="eastAsia"/>
          <w:sz w:val="24"/>
          <w:szCs w:val="24"/>
        </w:rPr>
        <w:t>制度，在</w:t>
      </w:r>
      <w:proofErr w:type="gramStart"/>
      <w:r>
        <w:rPr>
          <w:rFonts w:ascii="宋体" w:hAnsi="宋体" w:cs="宋体" w:hint="eastAsia"/>
          <w:sz w:val="24"/>
          <w:szCs w:val="24"/>
        </w:rPr>
        <w:t>院感科指导</w:t>
      </w:r>
      <w:proofErr w:type="gramEnd"/>
      <w:r>
        <w:rPr>
          <w:rFonts w:ascii="宋体" w:hAnsi="宋体" w:cs="宋体" w:hint="eastAsia"/>
          <w:sz w:val="24"/>
          <w:szCs w:val="24"/>
        </w:rPr>
        <w:t>下,做好医疗垃圾的收集、转运、交接及相关档案的记录工作。认真执行生活垃圾分类收集处置的要求，做好分类处置各环节工作。确保</w:t>
      </w:r>
      <w:proofErr w:type="gramStart"/>
      <w:r>
        <w:rPr>
          <w:rFonts w:ascii="宋体" w:hAnsi="宋体" w:cs="宋体" w:hint="eastAsia"/>
          <w:sz w:val="24"/>
          <w:szCs w:val="24"/>
        </w:rPr>
        <w:t>医</w:t>
      </w:r>
      <w:proofErr w:type="gramEnd"/>
      <w:r>
        <w:rPr>
          <w:rFonts w:ascii="宋体" w:hAnsi="宋体" w:cs="宋体" w:hint="eastAsia"/>
          <w:sz w:val="24"/>
          <w:szCs w:val="24"/>
        </w:rPr>
        <w:t>废处置符合规范，生活垃圾处置符合要求</w:t>
      </w:r>
      <w:r>
        <w:rPr>
          <w:rFonts w:ascii="宋体" w:hAnsi="宋体" w:hint="eastAsia"/>
          <w:color w:val="000000"/>
          <w:kern w:val="0"/>
          <w:sz w:val="24"/>
          <w:szCs w:val="24"/>
        </w:rPr>
        <w:t>。</w:t>
      </w:r>
    </w:p>
    <w:p w:rsidR="001C12BF" w:rsidRDefault="002A5A6F">
      <w:pPr>
        <w:spacing w:line="440" w:lineRule="exact"/>
        <w:ind w:firstLineChars="200" w:firstLine="482"/>
        <w:rPr>
          <w:rFonts w:ascii="宋体" w:hAnsi="宋体"/>
          <w:b/>
          <w:color w:val="000000"/>
          <w:sz w:val="24"/>
          <w:szCs w:val="24"/>
        </w:rPr>
      </w:pPr>
      <w:r>
        <w:rPr>
          <w:rFonts w:ascii="宋体" w:hAnsi="宋体" w:hint="eastAsia"/>
          <w:b/>
          <w:color w:val="000000"/>
          <w:sz w:val="24"/>
          <w:szCs w:val="24"/>
        </w:rPr>
        <w:t>5. 玻璃幕墙清洁要求</w:t>
      </w:r>
    </w:p>
    <w:p w:rsidR="001C12BF" w:rsidRDefault="002A5A6F">
      <w:pPr>
        <w:spacing w:line="440" w:lineRule="exact"/>
        <w:ind w:firstLineChars="225" w:firstLine="540"/>
        <w:rPr>
          <w:rFonts w:ascii="宋体" w:hAnsi="宋体"/>
          <w:color w:val="000000"/>
          <w:sz w:val="24"/>
          <w:szCs w:val="24"/>
        </w:rPr>
      </w:pPr>
      <w:r>
        <w:rPr>
          <w:rFonts w:ascii="宋体" w:hAnsi="宋体" w:hint="eastAsia"/>
          <w:color w:val="000000"/>
          <w:sz w:val="24"/>
          <w:szCs w:val="24"/>
        </w:rPr>
        <w:t>玻璃幕墙清洁1-2楼每月至少一次。3楼以上含3楼根据甲方需求实施。</w:t>
      </w:r>
    </w:p>
    <w:p w:rsidR="001C12BF" w:rsidRDefault="002A5A6F">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（三）人员与岗位</w:t>
      </w:r>
    </w:p>
    <w:p w:rsidR="001C12BF" w:rsidRDefault="002A5A6F">
      <w:pPr>
        <w:snapToGrid w:val="0"/>
        <w:spacing w:line="312" w:lineRule="auto"/>
        <w:ind w:firstLineChars="200" w:firstLine="482"/>
        <w:rPr>
          <w:rFonts w:ascii="宋体" w:hAnsi="宋体" w:cs="宋体"/>
          <w:b/>
          <w:bCs/>
          <w:sz w:val="24"/>
          <w:szCs w:val="24"/>
        </w:rPr>
      </w:pPr>
      <w:r>
        <w:rPr>
          <w:rFonts w:ascii="宋体" w:hAnsi="宋体" w:cs="宋体" w:hint="eastAsia"/>
          <w:b/>
          <w:bCs/>
          <w:sz w:val="24"/>
          <w:szCs w:val="24"/>
        </w:rPr>
        <w:t>1、各区域人员编制（共222人）和人员岗位的值班要求</w:t>
      </w:r>
    </w:p>
    <w:p w:rsidR="001C12BF" w:rsidRDefault="002A5A6F">
      <w:pPr>
        <w:snapToGrid w:val="0"/>
        <w:spacing w:line="312" w:lineRule="auto"/>
        <w:ind w:firstLineChars="200" w:firstLine="482"/>
        <w:rPr>
          <w:rFonts w:ascii="宋体" w:hAnsi="宋体" w:cs="宋体"/>
          <w:b/>
          <w:bCs/>
          <w:sz w:val="24"/>
          <w:szCs w:val="24"/>
        </w:rPr>
      </w:pPr>
      <w:r>
        <w:rPr>
          <w:rFonts w:ascii="宋体" w:hAnsi="宋体" w:cs="宋体" w:hint="eastAsia"/>
          <w:b/>
          <w:bCs/>
          <w:sz w:val="24"/>
          <w:szCs w:val="24"/>
        </w:rPr>
        <w:t>1.1</w:t>
      </w:r>
      <w:proofErr w:type="gramStart"/>
      <w:r>
        <w:rPr>
          <w:rFonts w:ascii="宋体" w:hAnsi="宋体" w:cs="宋体" w:hint="eastAsia"/>
          <w:b/>
          <w:bCs/>
          <w:sz w:val="24"/>
          <w:szCs w:val="24"/>
        </w:rPr>
        <w:t>各</w:t>
      </w:r>
      <w:proofErr w:type="gramEnd"/>
      <w:r>
        <w:rPr>
          <w:rFonts w:ascii="宋体" w:hAnsi="宋体" w:cs="宋体" w:hint="eastAsia"/>
          <w:b/>
          <w:bCs/>
          <w:sz w:val="24"/>
          <w:szCs w:val="24"/>
        </w:rPr>
        <w:t>区域人员岗位要求细则表</w:t>
      </w:r>
    </w:p>
    <w:p w:rsidR="001C12BF" w:rsidRDefault="002A5A6F">
      <w:pPr>
        <w:spacing w:line="440" w:lineRule="exact"/>
        <w:ind w:firstLineChars="200" w:firstLine="480"/>
        <w:rPr>
          <w:rFonts w:ascii="宋体" w:hAnsi="宋体"/>
          <w:b/>
          <w:sz w:val="24"/>
          <w:szCs w:val="24"/>
        </w:rPr>
      </w:pPr>
      <w:r>
        <w:rPr>
          <w:rFonts w:ascii="宋体" w:hAnsi="宋体" w:cs="宋体" w:hint="eastAsia"/>
          <w:sz w:val="24"/>
        </w:rPr>
        <w:t>▲</w:t>
      </w:r>
      <w:r>
        <w:rPr>
          <w:rFonts w:ascii="宋体" w:hAnsi="宋体" w:hint="eastAsia"/>
          <w:color w:val="000000"/>
          <w:sz w:val="24"/>
          <w:szCs w:val="24"/>
        </w:rPr>
        <w:t>1.1.1</w:t>
      </w:r>
      <w:r>
        <w:rPr>
          <w:rFonts w:ascii="宋体" w:hAnsi="宋体" w:hint="eastAsia"/>
          <w:b/>
          <w:sz w:val="24"/>
          <w:szCs w:val="24"/>
        </w:rPr>
        <w:t>人员配置要求：</w:t>
      </w:r>
      <w:r>
        <w:rPr>
          <w:rFonts w:ascii="宋体" w:hAnsi="宋体" w:cs="宋体" w:hint="eastAsia"/>
          <w:b/>
          <w:bCs/>
          <w:sz w:val="22"/>
        </w:rPr>
        <w:t>以下</w:t>
      </w:r>
      <w:r>
        <w:rPr>
          <w:rFonts w:ascii="宋体" w:hAnsi="宋体" w:hint="eastAsia"/>
          <w:b/>
          <w:bCs/>
          <w:kern w:val="28"/>
          <w:sz w:val="24"/>
        </w:rPr>
        <w:t>设置是根据现行岗位需求预设人员的最低标准，</w:t>
      </w:r>
      <w:r>
        <w:rPr>
          <w:rFonts w:ascii="宋体" w:hAnsi="宋体" w:hint="eastAsia"/>
          <w:b/>
          <w:bCs/>
          <w:sz w:val="24"/>
        </w:rPr>
        <w:t>投标人必须</w:t>
      </w:r>
      <w:r>
        <w:rPr>
          <w:rFonts w:ascii="宋体" w:hAnsi="宋体" w:cs="宋体" w:hint="eastAsia"/>
          <w:b/>
          <w:bCs/>
          <w:sz w:val="22"/>
        </w:rPr>
        <w:t>结合自身实际情况</w:t>
      </w:r>
      <w:r>
        <w:rPr>
          <w:rFonts w:ascii="宋体" w:hAnsi="宋体" w:hint="eastAsia"/>
          <w:b/>
          <w:bCs/>
          <w:sz w:val="24"/>
        </w:rPr>
        <w:t>以满足采购人的工作要求配备</w:t>
      </w:r>
      <w:r>
        <w:rPr>
          <w:rFonts w:ascii="宋体" w:hAnsi="宋体" w:cs="宋体" w:hint="eastAsia"/>
          <w:b/>
          <w:bCs/>
          <w:sz w:val="22"/>
        </w:rPr>
        <w:t>不少于规定的实际人数</w:t>
      </w:r>
      <w:r w:rsidRPr="00E9221D">
        <w:rPr>
          <w:rFonts w:ascii="宋体" w:hAnsi="宋体" w:hint="eastAsia"/>
          <w:b/>
          <w:sz w:val="24"/>
          <w:szCs w:val="24"/>
        </w:rPr>
        <w:t>2</w:t>
      </w:r>
      <w:r w:rsidRPr="00E9221D">
        <w:rPr>
          <w:rFonts w:ascii="宋体" w:hAnsi="宋体"/>
          <w:b/>
          <w:sz w:val="24"/>
          <w:szCs w:val="24"/>
        </w:rPr>
        <w:t>22</w:t>
      </w:r>
      <w:r w:rsidRPr="00E9221D">
        <w:rPr>
          <w:rFonts w:ascii="宋体" w:hAnsi="宋体" w:hint="eastAsia"/>
          <w:b/>
          <w:sz w:val="24"/>
          <w:szCs w:val="24"/>
        </w:rPr>
        <w:t>人：其中岗位核定数共208人（含项目负责人及管理人员共</w:t>
      </w:r>
      <w:r w:rsidRPr="00E9221D">
        <w:rPr>
          <w:rFonts w:ascii="宋体" w:hAnsi="宋体"/>
          <w:b/>
          <w:sz w:val="24"/>
          <w:szCs w:val="24"/>
        </w:rPr>
        <w:t>8</w:t>
      </w:r>
      <w:r w:rsidRPr="00E9221D">
        <w:rPr>
          <w:rFonts w:ascii="宋体" w:hAnsi="宋体" w:hint="eastAsia"/>
          <w:b/>
          <w:sz w:val="24"/>
          <w:szCs w:val="24"/>
        </w:rPr>
        <w:t>名</w:t>
      </w:r>
      <w:r w:rsidRPr="00E9221D">
        <w:rPr>
          <w:rFonts w:ascii="宋体" w:hAnsi="宋体"/>
          <w:b/>
          <w:sz w:val="24"/>
          <w:szCs w:val="24"/>
        </w:rPr>
        <w:t>）</w:t>
      </w:r>
      <w:r w:rsidRPr="00E9221D">
        <w:rPr>
          <w:rFonts w:ascii="宋体" w:hAnsi="宋体" w:hint="eastAsia"/>
          <w:b/>
          <w:sz w:val="24"/>
          <w:szCs w:val="24"/>
        </w:rPr>
        <w:t>，</w:t>
      </w:r>
      <w:proofErr w:type="gramStart"/>
      <w:r w:rsidRPr="00E9221D">
        <w:rPr>
          <w:rFonts w:ascii="宋体" w:hAnsi="宋体" w:hint="eastAsia"/>
          <w:b/>
          <w:sz w:val="24"/>
          <w:szCs w:val="24"/>
        </w:rPr>
        <w:t>替休人员</w:t>
      </w:r>
      <w:proofErr w:type="gramEnd"/>
      <w:r w:rsidRPr="00E9221D">
        <w:rPr>
          <w:rFonts w:ascii="宋体" w:hAnsi="宋体" w:hint="eastAsia"/>
          <w:b/>
          <w:sz w:val="24"/>
          <w:szCs w:val="24"/>
        </w:rPr>
        <w:t>14人，合计222人，</w:t>
      </w:r>
      <w:r>
        <w:rPr>
          <w:rFonts w:ascii="宋体" w:hAnsi="宋体" w:hint="eastAsia"/>
          <w:b/>
          <w:sz w:val="24"/>
          <w:szCs w:val="24"/>
        </w:rPr>
        <w:t xml:space="preserve"> 人员均应为投标人正式在职职工</w:t>
      </w:r>
      <w:proofErr w:type="gramStart"/>
      <w:r>
        <w:rPr>
          <w:rFonts w:ascii="宋体" w:hAnsi="宋体" w:hint="eastAsia"/>
          <w:b/>
          <w:sz w:val="24"/>
          <w:szCs w:val="24"/>
        </w:rPr>
        <w:t>且岗位须相对</w:t>
      </w:r>
      <w:proofErr w:type="gramEnd"/>
      <w:r>
        <w:rPr>
          <w:rFonts w:ascii="宋体" w:hAnsi="宋体" w:hint="eastAsia"/>
          <w:b/>
          <w:sz w:val="24"/>
          <w:szCs w:val="24"/>
        </w:rPr>
        <w:t>较固定，不得兼职其他岗位。</w:t>
      </w:r>
      <w:proofErr w:type="gramStart"/>
      <w:r>
        <w:rPr>
          <w:rFonts w:ascii="宋体" w:hAnsi="宋体" w:hint="eastAsia"/>
          <w:b/>
          <w:sz w:val="24"/>
          <w:szCs w:val="24"/>
        </w:rPr>
        <w:t>详</w:t>
      </w:r>
      <w:proofErr w:type="gramEnd"/>
      <w:r>
        <w:rPr>
          <w:rFonts w:ascii="宋体" w:hAnsi="宋体" w:hint="eastAsia"/>
          <w:b/>
          <w:sz w:val="24"/>
          <w:szCs w:val="24"/>
        </w:rPr>
        <w:t>《岗位人员配置表》。</w:t>
      </w:r>
    </w:p>
    <w:p w:rsidR="001C12BF" w:rsidRDefault="002A5A6F">
      <w:pPr>
        <w:pStyle w:val="af4"/>
        <w:snapToGrid w:val="0"/>
        <w:spacing w:line="312" w:lineRule="auto"/>
        <w:ind w:firstLineChars="200" w:firstLine="480"/>
      </w:pPr>
      <w:r>
        <w:rPr>
          <w:rFonts w:ascii="宋体" w:hAnsi="宋体" w:cs="宋体" w:hint="eastAsia"/>
          <w:sz w:val="24"/>
        </w:rPr>
        <w:t>1.1.2</w:t>
      </w:r>
      <w:r>
        <w:rPr>
          <w:rFonts w:ascii="宋体" w:hAnsi="宋体" w:hint="eastAsia"/>
          <w:b/>
          <w:bCs/>
          <w:kern w:val="28"/>
          <w:sz w:val="24"/>
        </w:rPr>
        <w:t>以下人员必须专岗专用，不得与其他项目兼用。不得出现因人员请假</w:t>
      </w:r>
      <w:proofErr w:type="gramStart"/>
      <w:r>
        <w:rPr>
          <w:rFonts w:ascii="宋体" w:hAnsi="宋体" w:hint="eastAsia"/>
          <w:b/>
          <w:bCs/>
          <w:kern w:val="28"/>
          <w:sz w:val="24"/>
        </w:rPr>
        <w:t>后岗位</w:t>
      </w:r>
      <w:proofErr w:type="gramEnd"/>
      <w:r>
        <w:rPr>
          <w:rFonts w:ascii="宋体" w:hAnsi="宋体" w:hint="eastAsia"/>
          <w:b/>
          <w:bCs/>
          <w:kern w:val="28"/>
          <w:sz w:val="24"/>
        </w:rPr>
        <w:t>缺人。若有员工请假，要求投标人立即安排人员替补到位，不得出现串岗或无人值岗现象，否则属于违约行为。</w:t>
      </w:r>
    </w:p>
    <w:p w:rsidR="001C12BF" w:rsidRDefault="002A5A6F">
      <w:pPr>
        <w:spacing w:line="440" w:lineRule="exact"/>
        <w:ind w:firstLineChars="199" w:firstLine="479"/>
        <w:rPr>
          <w:rFonts w:ascii="宋体" w:hAnsi="宋体"/>
          <w:b/>
          <w:bCs/>
          <w:sz w:val="24"/>
        </w:rPr>
      </w:pPr>
      <w:r>
        <w:rPr>
          <w:rFonts w:ascii="宋体" w:hAnsi="宋体" w:hint="eastAsia"/>
          <w:b/>
          <w:bCs/>
          <w:sz w:val="24"/>
        </w:rPr>
        <w:t>1.1.3</w:t>
      </w:r>
      <w:proofErr w:type="gramStart"/>
      <w:r>
        <w:rPr>
          <w:rFonts w:ascii="宋体" w:hAnsi="宋体" w:hint="eastAsia"/>
          <w:b/>
          <w:bCs/>
          <w:sz w:val="24"/>
        </w:rPr>
        <w:t>若工</w:t>
      </w:r>
      <w:proofErr w:type="gramEnd"/>
      <w:r>
        <w:rPr>
          <w:rFonts w:ascii="宋体" w:hAnsi="宋体" w:hint="eastAsia"/>
          <w:b/>
          <w:bCs/>
          <w:sz w:val="24"/>
        </w:rPr>
        <w:t>作中发现有浪费人工和人工不足现象，采购人有权调整增减，如采购人需要对2号</w:t>
      </w:r>
      <w:proofErr w:type="gramStart"/>
      <w:r>
        <w:rPr>
          <w:rFonts w:ascii="宋体" w:hAnsi="宋体" w:hint="eastAsia"/>
          <w:b/>
          <w:bCs/>
          <w:sz w:val="24"/>
        </w:rPr>
        <w:t>楼人员</w:t>
      </w:r>
      <w:proofErr w:type="gramEnd"/>
      <w:r>
        <w:rPr>
          <w:rFonts w:ascii="宋体" w:hAnsi="宋体" w:hint="eastAsia"/>
          <w:b/>
          <w:bCs/>
          <w:sz w:val="24"/>
        </w:rPr>
        <w:t>数量进行调整，中标人必须无条件服从，费用按照实际使用人员费用结算。</w:t>
      </w:r>
    </w:p>
    <w:p w:rsidR="001C12BF" w:rsidRDefault="002A5A6F">
      <w:pPr>
        <w:pStyle w:val="CharChar"/>
        <w:spacing w:line="400" w:lineRule="exact"/>
        <w:ind w:firstLineChars="200" w:firstLine="482"/>
        <w:rPr>
          <w:b/>
        </w:rPr>
      </w:pPr>
      <w:r>
        <w:rPr>
          <w:rFonts w:ascii="宋体" w:hAnsi="宋体" w:cs="宋体" w:hint="eastAsia"/>
          <w:b/>
          <w:bCs/>
          <w:szCs w:val="24"/>
        </w:rPr>
        <w:t>1.1.4应急人员</w:t>
      </w:r>
      <w:r>
        <w:rPr>
          <w:rFonts w:ascii="宋体" w:hAnsi="宋体" w:cs="宋体"/>
          <w:b/>
          <w:bCs/>
          <w:szCs w:val="24"/>
        </w:rPr>
        <w:t>保障</w:t>
      </w:r>
      <w:r>
        <w:rPr>
          <w:rFonts w:ascii="宋体" w:hAnsi="宋体" w:cs="宋体" w:hint="eastAsia"/>
          <w:b/>
          <w:bCs/>
          <w:szCs w:val="24"/>
        </w:rPr>
        <w:t xml:space="preserve">: </w:t>
      </w:r>
      <w:r>
        <w:rPr>
          <w:rFonts w:ascii="宋体" w:hAnsi="宋体" w:cs="宋体" w:hint="eastAsia"/>
          <w:b/>
          <w:color w:val="000000"/>
          <w:kern w:val="0"/>
          <w:szCs w:val="24"/>
          <w:lang w:bidi="ar"/>
        </w:rPr>
        <w:t>具有2</w:t>
      </w:r>
      <w:r>
        <w:rPr>
          <w:rFonts w:ascii="宋体" w:hAnsi="宋体" w:cs="宋体"/>
          <w:b/>
          <w:color w:val="000000"/>
          <w:kern w:val="0"/>
          <w:szCs w:val="24"/>
          <w:lang w:bidi="ar"/>
        </w:rPr>
        <w:t>0</w:t>
      </w:r>
      <w:r>
        <w:rPr>
          <w:rFonts w:ascii="宋体" w:hAnsi="宋体" w:cs="宋体" w:hint="eastAsia"/>
          <w:b/>
          <w:color w:val="000000"/>
          <w:kern w:val="0"/>
          <w:szCs w:val="24"/>
          <w:lang w:bidi="ar"/>
        </w:rPr>
        <w:t>名储备人员，以备应急保障需要（要求3天内投入岗位），包含人员罢工或意外事件引起的临时短缺时及时妥善处置</w:t>
      </w:r>
      <w:r>
        <w:rPr>
          <w:rFonts w:ascii="宋体" w:hAnsi="宋体" w:cs="宋体" w:hint="eastAsia"/>
          <w:b/>
          <w:bCs/>
          <w:szCs w:val="24"/>
        </w:rPr>
        <w:t>。</w:t>
      </w:r>
      <w:r>
        <w:rPr>
          <w:b/>
        </w:rPr>
        <w:t xml:space="preserve"> </w:t>
      </w:r>
    </w:p>
    <w:p w:rsidR="001C12BF" w:rsidRDefault="002A5A6F">
      <w:pPr>
        <w:spacing w:line="440" w:lineRule="exact"/>
        <w:ind w:firstLineChars="200" w:firstLine="482"/>
        <w:rPr>
          <w:rFonts w:ascii="宋体" w:hAnsi="宋体"/>
          <w:b/>
          <w:sz w:val="24"/>
        </w:rPr>
      </w:pPr>
      <w:r>
        <w:rPr>
          <w:rFonts w:ascii="宋体" w:hAnsi="宋体" w:hint="eastAsia"/>
          <w:b/>
          <w:sz w:val="24"/>
        </w:rPr>
        <w:t>1.1.5如有新科室开设及合同</w:t>
      </w:r>
      <w:proofErr w:type="gramStart"/>
      <w:r>
        <w:rPr>
          <w:rFonts w:ascii="宋体" w:hAnsi="宋体" w:hint="eastAsia"/>
          <w:b/>
          <w:sz w:val="24"/>
        </w:rPr>
        <w:t>外需要</w:t>
      </w:r>
      <w:proofErr w:type="gramEnd"/>
      <w:r>
        <w:rPr>
          <w:rFonts w:ascii="宋体" w:hAnsi="宋体" w:hint="eastAsia"/>
          <w:b/>
          <w:sz w:val="24"/>
        </w:rPr>
        <w:t>增加保洁人员和运送人员，双方通过协商并签订补充协议，按本次招标的保洁和运送单人平均费用进行结算。</w:t>
      </w:r>
    </w:p>
    <w:p w:rsidR="001C12BF" w:rsidRDefault="002A5A6F">
      <w:pPr>
        <w:spacing w:line="440" w:lineRule="exact"/>
        <w:ind w:firstLineChars="200" w:firstLine="480"/>
      </w:pPr>
      <w:r>
        <w:rPr>
          <w:rFonts w:ascii="宋体" w:hAnsi="宋体" w:hint="eastAsia"/>
          <w:sz w:val="24"/>
        </w:rPr>
        <w:t>《岗位人员配置表》见下表：</w:t>
      </w:r>
      <w:r>
        <w:rPr>
          <w:rFonts w:hint="eastAsia"/>
        </w:rPr>
        <w:t xml:space="preserve">                      </w:t>
      </w:r>
    </w:p>
    <w:p w:rsidR="001C12BF" w:rsidRDefault="002A5A6F">
      <w:r>
        <w:rPr>
          <w:rFonts w:hint="eastAsia"/>
        </w:rPr>
        <w:t xml:space="preserve">                         </w:t>
      </w:r>
    </w:p>
    <w:tbl>
      <w:tblPr>
        <w:tblW w:w="8662" w:type="dxa"/>
        <w:tblInd w:w="93" w:type="dxa"/>
        <w:tblLayout w:type="fixed"/>
        <w:tblLook w:val="04A0" w:firstRow="1" w:lastRow="0" w:firstColumn="1" w:lastColumn="0" w:noHBand="0" w:noVBand="1"/>
      </w:tblPr>
      <w:tblGrid>
        <w:gridCol w:w="574"/>
        <w:gridCol w:w="1142"/>
        <w:gridCol w:w="3686"/>
        <w:gridCol w:w="2268"/>
        <w:gridCol w:w="992"/>
      </w:tblGrid>
      <w:tr w:rsidR="001C12BF">
        <w:trPr>
          <w:trHeight w:val="420"/>
        </w:trPr>
        <w:tc>
          <w:tcPr>
            <w:tcW w:w="8662" w:type="dxa"/>
            <w:gridSpan w:val="5"/>
            <w:tcBorders>
              <w:top w:val="nil"/>
              <w:left w:val="nil"/>
              <w:bottom w:val="single" w:sz="4" w:space="0" w:color="000000"/>
              <w:right w:val="nil"/>
            </w:tcBorders>
            <w:shd w:val="clear" w:color="auto" w:fill="auto"/>
            <w:noWrap/>
            <w:vAlign w:val="bottom"/>
          </w:tcPr>
          <w:p w:rsidR="001C12BF" w:rsidRDefault="002A5A6F">
            <w:pPr>
              <w:widowControl/>
              <w:jc w:val="center"/>
              <w:textAlignment w:val="bottom"/>
              <w:rPr>
                <w:rFonts w:ascii="宋体" w:hAnsi="宋体" w:cs="仿宋"/>
                <w:b/>
                <w:bCs/>
                <w:color w:val="000000"/>
                <w:sz w:val="24"/>
                <w:szCs w:val="24"/>
              </w:rPr>
            </w:pPr>
            <w:r>
              <w:rPr>
                <w:rFonts w:ascii="宋体" w:hAnsi="宋体" w:cs="仿宋" w:hint="eastAsia"/>
                <w:b/>
                <w:bCs/>
                <w:color w:val="000000"/>
                <w:kern w:val="0"/>
                <w:sz w:val="24"/>
                <w:szCs w:val="24"/>
                <w:lang w:bidi="ar"/>
              </w:rPr>
              <w:t>岗位人员配置表</w:t>
            </w:r>
          </w:p>
        </w:tc>
      </w:tr>
      <w:tr w:rsidR="001C12BF">
        <w:trPr>
          <w:trHeight w:val="48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b/>
                <w:color w:val="000000"/>
                <w:sz w:val="24"/>
                <w:szCs w:val="24"/>
              </w:rPr>
            </w:pPr>
            <w:r>
              <w:rPr>
                <w:rFonts w:ascii="宋体" w:hAnsi="宋体" w:cs="仿宋" w:hint="eastAsia"/>
                <w:b/>
                <w:color w:val="000000"/>
                <w:kern w:val="0"/>
                <w:sz w:val="24"/>
                <w:szCs w:val="24"/>
                <w:lang w:bidi="ar"/>
              </w:rPr>
              <w:t>序号</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bottom"/>
              <w:rPr>
                <w:rFonts w:ascii="宋体" w:hAnsi="宋体" w:cs="仿宋"/>
                <w:b/>
                <w:color w:val="000000"/>
                <w:sz w:val="24"/>
                <w:szCs w:val="24"/>
              </w:rPr>
            </w:pPr>
            <w:r>
              <w:rPr>
                <w:rFonts w:ascii="宋体" w:hAnsi="宋体" w:cs="仿宋" w:hint="eastAsia"/>
                <w:b/>
                <w:color w:val="000000"/>
                <w:kern w:val="0"/>
                <w:sz w:val="24"/>
                <w:szCs w:val="24"/>
                <w:lang w:bidi="ar"/>
              </w:rPr>
              <w:t>区域</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bottom"/>
              <w:rPr>
                <w:rFonts w:ascii="宋体" w:hAnsi="宋体" w:cs="仿宋"/>
                <w:b/>
                <w:color w:val="000000"/>
                <w:sz w:val="24"/>
                <w:szCs w:val="24"/>
              </w:rPr>
            </w:pPr>
            <w:r>
              <w:rPr>
                <w:rFonts w:ascii="宋体" w:hAnsi="宋体" w:cs="仿宋" w:hint="eastAsia"/>
                <w:b/>
                <w:color w:val="000000"/>
                <w:kern w:val="0"/>
                <w:sz w:val="24"/>
                <w:szCs w:val="24"/>
                <w:lang w:bidi="ar"/>
              </w:rPr>
              <w:t>岗位</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bottom"/>
              <w:rPr>
                <w:rFonts w:ascii="宋体" w:hAnsi="宋体" w:cs="仿宋"/>
                <w:b/>
                <w:color w:val="000000"/>
                <w:sz w:val="24"/>
                <w:szCs w:val="24"/>
              </w:rPr>
            </w:pPr>
            <w:r>
              <w:rPr>
                <w:rFonts w:ascii="宋体" w:hAnsi="宋体" w:cs="仿宋" w:hint="eastAsia"/>
                <w:b/>
                <w:color w:val="000000"/>
                <w:kern w:val="0"/>
                <w:sz w:val="24"/>
                <w:szCs w:val="24"/>
                <w:lang w:bidi="ar"/>
              </w:rPr>
              <w:t>工种</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2BF" w:rsidRDefault="002A5A6F">
            <w:pPr>
              <w:widowControl/>
              <w:jc w:val="center"/>
              <w:textAlignment w:val="center"/>
              <w:rPr>
                <w:rFonts w:ascii="宋体" w:hAnsi="宋体" w:cs="仿宋"/>
                <w:b/>
                <w:color w:val="000000"/>
                <w:sz w:val="24"/>
                <w:szCs w:val="24"/>
              </w:rPr>
            </w:pPr>
            <w:r>
              <w:rPr>
                <w:rFonts w:ascii="宋体" w:hAnsi="宋体" w:cs="仿宋" w:hint="eastAsia"/>
                <w:b/>
                <w:color w:val="000000"/>
                <w:kern w:val="0"/>
                <w:sz w:val="24"/>
                <w:szCs w:val="24"/>
                <w:lang w:bidi="ar"/>
              </w:rPr>
              <w:t>岗位核定人数</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rPr>
                <w:rFonts w:ascii="宋体" w:hAnsi="宋体" w:cs="仿宋"/>
                <w:color w:val="000000"/>
                <w:sz w:val="24"/>
                <w:szCs w:val="24"/>
              </w:rPr>
            </w:pPr>
            <w:r>
              <w:rPr>
                <w:rFonts w:ascii="宋体" w:hAnsi="宋体" w:cs="仿宋" w:hint="eastAsia"/>
                <w:color w:val="000000"/>
                <w:sz w:val="24"/>
                <w:szCs w:val="24"/>
              </w:rPr>
              <w:t>1</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1号楼</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地下室（合并轮椅收集）</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rsidP="00E9221D">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1</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olor w:val="000000"/>
                <w:sz w:val="24"/>
                <w:szCs w:val="24"/>
              </w:rPr>
            </w:pPr>
            <w:r>
              <w:rPr>
                <w:rFonts w:ascii="宋体" w:hAnsi="宋体" w:cs="仿宋" w:hint="eastAsia"/>
                <w:color w:val="000000"/>
                <w:kern w:val="0"/>
                <w:sz w:val="24"/>
                <w:szCs w:val="24"/>
                <w:lang w:bidi="ar"/>
              </w:rPr>
              <w:t>2</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1F-门诊大厅+急诊大厅</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4</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3</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1F-骨科.眼科</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4</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1F-厕所专人</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5</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1F-输液室</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6</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themeColor="text1"/>
                <w:sz w:val="24"/>
                <w:szCs w:val="24"/>
              </w:rPr>
            </w:pPr>
            <w:r>
              <w:rPr>
                <w:rFonts w:ascii="宋体" w:hAnsi="宋体" w:cs="仿宋" w:hint="eastAsia"/>
                <w:color w:val="000000" w:themeColor="text1"/>
                <w:kern w:val="0"/>
                <w:sz w:val="24"/>
                <w:szCs w:val="24"/>
                <w:lang w:bidi="ar"/>
              </w:rPr>
              <w:t>1F-急诊运送</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运送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5</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7</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themeColor="text1"/>
                <w:sz w:val="24"/>
                <w:szCs w:val="24"/>
              </w:rPr>
            </w:pPr>
            <w:r>
              <w:rPr>
                <w:rFonts w:ascii="宋体" w:hAnsi="宋体" w:cs="仿宋" w:hint="eastAsia"/>
                <w:color w:val="000000" w:themeColor="text1"/>
                <w:kern w:val="0"/>
                <w:sz w:val="24"/>
                <w:szCs w:val="24"/>
                <w:lang w:bidi="ar"/>
              </w:rPr>
              <w:t>2F公共区域+入院准备中心</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1</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8</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themeColor="text1"/>
                <w:sz w:val="24"/>
                <w:szCs w:val="24"/>
              </w:rPr>
            </w:pPr>
            <w:r>
              <w:rPr>
                <w:rFonts w:ascii="宋体" w:hAnsi="宋体" w:cs="仿宋" w:hint="eastAsia"/>
                <w:color w:val="000000" w:themeColor="text1"/>
                <w:kern w:val="0"/>
                <w:sz w:val="24"/>
                <w:szCs w:val="24"/>
                <w:lang w:bidi="ar"/>
              </w:rPr>
              <w:t>2F-儿科门诊+病房B超</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9</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themeColor="text1"/>
                <w:sz w:val="24"/>
                <w:szCs w:val="24"/>
              </w:rPr>
            </w:pPr>
            <w:r>
              <w:rPr>
                <w:rFonts w:ascii="宋体" w:hAnsi="宋体" w:cs="仿宋" w:hint="eastAsia"/>
                <w:color w:val="000000" w:themeColor="text1"/>
                <w:kern w:val="0"/>
                <w:sz w:val="24"/>
                <w:szCs w:val="24"/>
                <w:lang w:bidi="ar"/>
              </w:rPr>
              <w:t>2F-急诊病区</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3</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10</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themeColor="text1"/>
                <w:sz w:val="24"/>
                <w:szCs w:val="24"/>
              </w:rPr>
            </w:pPr>
            <w:r>
              <w:rPr>
                <w:rFonts w:ascii="宋体" w:hAnsi="宋体" w:cs="仿宋" w:hint="eastAsia"/>
                <w:color w:val="000000" w:themeColor="text1"/>
                <w:kern w:val="0"/>
                <w:sz w:val="24"/>
                <w:szCs w:val="24"/>
                <w:lang w:bidi="ar"/>
              </w:rPr>
              <w:t>2F-EICU</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护理+保洁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5</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11</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3F-妇产科+</w:t>
            </w:r>
            <w:proofErr w:type="gramStart"/>
            <w:r>
              <w:rPr>
                <w:rFonts w:ascii="宋体" w:hAnsi="宋体" w:cs="仿宋" w:hint="eastAsia"/>
                <w:color w:val="000000"/>
                <w:kern w:val="0"/>
                <w:sz w:val="24"/>
                <w:szCs w:val="24"/>
                <w:lang w:bidi="ar"/>
              </w:rPr>
              <w:t>人流室</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4</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12</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3F-心血管内科.肿瘤内科.呼吸内科.血液科+心电图+脑电图</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13</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3F-综合病区+美容中心</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14</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3F超声科+公共区域</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15</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4F-口腔科</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3.5</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16</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4F-慢性病管理中心</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17</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4F-皮肤科+</w:t>
            </w:r>
            <w:proofErr w:type="gramStart"/>
            <w:r>
              <w:rPr>
                <w:rFonts w:ascii="宋体" w:hAnsi="宋体" w:cs="仿宋" w:hint="eastAsia"/>
                <w:color w:val="000000"/>
                <w:kern w:val="0"/>
                <w:sz w:val="24"/>
                <w:szCs w:val="24"/>
                <w:lang w:bidi="ar"/>
              </w:rPr>
              <w:t>耳鼻侯科</w:t>
            </w:r>
            <w:proofErr w:type="gramEnd"/>
            <w:r>
              <w:rPr>
                <w:rFonts w:ascii="宋体" w:hAnsi="宋体" w:cs="仿宋" w:hint="eastAsia"/>
                <w:color w:val="000000"/>
                <w:kern w:val="0"/>
                <w:sz w:val="24"/>
                <w:szCs w:val="24"/>
                <w:lang w:bidi="ar"/>
              </w:rPr>
              <w:t>+公共区域</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18</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proofErr w:type="gramStart"/>
            <w:r>
              <w:rPr>
                <w:rFonts w:ascii="宋体" w:hAnsi="宋体" w:cs="仿宋" w:hint="eastAsia"/>
                <w:color w:val="000000"/>
                <w:kern w:val="0"/>
                <w:sz w:val="24"/>
                <w:szCs w:val="24"/>
                <w:lang w:bidi="ar"/>
              </w:rPr>
              <w:t>电梯员</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运送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1</w:t>
            </w:r>
          </w:p>
        </w:tc>
      </w:tr>
      <w:tr w:rsidR="001C12BF">
        <w:trPr>
          <w:trHeight w:val="34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19</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器械运送</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运送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0</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20</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5F-内镜中心</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运送+保洁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3</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21</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5F名医馆+国医馆</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1.5</w:t>
            </w:r>
          </w:p>
        </w:tc>
      </w:tr>
      <w:tr w:rsidR="001C12BF">
        <w:trPr>
          <w:trHeight w:val="486"/>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22</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5F-学术报告厅+康复医学门诊+胃肠肿瘤外科+公共区域</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rPr>
                <w:rFonts w:ascii="宋体" w:hAnsi="宋体" w:cs="仿宋"/>
                <w:color w:val="000000"/>
                <w:sz w:val="24"/>
                <w:szCs w:val="24"/>
              </w:rPr>
            </w:pPr>
            <w:r>
              <w:rPr>
                <w:rFonts w:ascii="宋体" w:hAnsi="宋体" w:cs="仿宋" w:hint="eastAsia"/>
                <w:color w:val="000000"/>
                <w:kern w:val="0"/>
                <w:sz w:val="24"/>
                <w:szCs w:val="24"/>
                <w:lang w:bidi="ar"/>
              </w:rPr>
              <w:t>23</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2号楼</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负一楼</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nil"/>
              <w:left w:val="nil"/>
              <w:bottom w:val="nil"/>
              <w:right w:val="nil"/>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0</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24</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1F供应室</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rsidP="00E9221D">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器械清洗+保洁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7</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25</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1F会议室+公共区域</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1</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themeColor="text1"/>
                <w:sz w:val="24"/>
                <w:szCs w:val="24"/>
              </w:rPr>
            </w:pPr>
            <w:r>
              <w:rPr>
                <w:rFonts w:ascii="宋体" w:hAnsi="宋体" w:cs="仿宋" w:hint="eastAsia"/>
                <w:color w:val="000000" w:themeColor="text1"/>
                <w:kern w:val="0"/>
                <w:sz w:val="24"/>
                <w:szCs w:val="24"/>
                <w:lang w:bidi="ar"/>
              </w:rPr>
              <w:t>26</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themeColor="text1"/>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themeColor="text1"/>
                <w:sz w:val="24"/>
                <w:szCs w:val="24"/>
              </w:rPr>
            </w:pPr>
            <w:r>
              <w:rPr>
                <w:rFonts w:ascii="宋体" w:hAnsi="宋体" w:cs="仿宋" w:hint="eastAsia"/>
                <w:color w:val="000000" w:themeColor="text1"/>
                <w:kern w:val="0"/>
                <w:sz w:val="24"/>
                <w:szCs w:val="24"/>
                <w:lang w:bidi="ar"/>
              </w:rPr>
              <w:t>2F-ICU</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7</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themeColor="text1"/>
                <w:sz w:val="24"/>
                <w:szCs w:val="24"/>
              </w:rPr>
            </w:pPr>
            <w:r>
              <w:rPr>
                <w:rFonts w:ascii="宋体" w:hAnsi="宋体" w:cs="仿宋" w:hint="eastAsia"/>
                <w:color w:val="000000" w:themeColor="text1"/>
                <w:kern w:val="0"/>
                <w:sz w:val="24"/>
                <w:szCs w:val="24"/>
                <w:lang w:bidi="ar"/>
              </w:rPr>
              <w:t>27</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themeColor="text1"/>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themeColor="text1"/>
                <w:sz w:val="24"/>
                <w:szCs w:val="24"/>
              </w:rPr>
            </w:pPr>
            <w:r>
              <w:rPr>
                <w:rFonts w:ascii="宋体" w:hAnsi="宋体" w:cs="仿宋" w:hint="eastAsia"/>
                <w:color w:val="000000" w:themeColor="text1"/>
                <w:kern w:val="0"/>
                <w:sz w:val="24"/>
                <w:szCs w:val="24"/>
                <w:lang w:bidi="ar"/>
              </w:rPr>
              <w:t>3F-手术室</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驻守科室+保洁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12</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28</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4F-病理科</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1</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29</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5F-血透室</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4</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30</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2-5楼公共区域</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1</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31</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6F-肾内科、皮肤、风湿科</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3</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32</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7F-神经外科</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3</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33</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8F-产</w:t>
            </w:r>
            <w:proofErr w:type="gramStart"/>
            <w:r>
              <w:rPr>
                <w:rFonts w:ascii="宋体" w:hAnsi="宋体" w:cs="仿宋" w:hint="eastAsia"/>
                <w:color w:val="000000"/>
                <w:kern w:val="0"/>
                <w:sz w:val="24"/>
                <w:szCs w:val="24"/>
                <w:lang w:bidi="ar"/>
              </w:rPr>
              <w:t>一</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3</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34</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9F-产二</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3</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35</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10F-妇科</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3</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36</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11F-骨科</w:t>
            </w:r>
            <w:proofErr w:type="gramStart"/>
            <w:r>
              <w:rPr>
                <w:rFonts w:ascii="宋体" w:hAnsi="宋体" w:cs="仿宋" w:hint="eastAsia"/>
                <w:color w:val="000000"/>
                <w:kern w:val="0"/>
                <w:sz w:val="24"/>
                <w:szCs w:val="24"/>
                <w:lang w:bidi="ar"/>
              </w:rPr>
              <w:t>一</w:t>
            </w:r>
            <w:proofErr w:type="gramEnd"/>
            <w:r>
              <w:rPr>
                <w:rFonts w:ascii="宋体" w:hAnsi="宋体" w:cs="仿宋" w:hint="eastAsia"/>
                <w:color w:val="000000"/>
                <w:kern w:val="0"/>
                <w:sz w:val="24"/>
                <w:szCs w:val="24"/>
                <w:lang w:bidi="ar"/>
              </w:rPr>
              <w:t>病区</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3</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37</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12F骨科二病区</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3</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38</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13F-日间病房</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3</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39</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14F-血液肿瘤科</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3</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40</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15F-肝胆</w:t>
            </w:r>
            <w:proofErr w:type="gramStart"/>
            <w:r>
              <w:rPr>
                <w:rFonts w:ascii="宋体" w:hAnsi="宋体" w:cs="仿宋" w:hint="eastAsia"/>
                <w:color w:val="000000"/>
                <w:kern w:val="0"/>
                <w:sz w:val="24"/>
                <w:szCs w:val="24"/>
                <w:lang w:bidi="ar"/>
              </w:rPr>
              <w:t>胰</w:t>
            </w:r>
            <w:proofErr w:type="gramEnd"/>
            <w:r>
              <w:rPr>
                <w:rFonts w:ascii="宋体" w:hAnsi="宋体" w:cs="仿宋" w:hint="eastAsia"/>
                <w:color w:val="000000"/>
                <w:kern w:val="0"/>
                <w:sz w:val="24"/>
                <w:szCs w:val="24"/>
                <w:lang w:bidi="ar"/>
              </w:rPr>
              <w:t>外科</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3</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41</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16F-心胸、甲乳、血管、</w:t>
            </w:r>
            <w:proofErr w:type="gramStart"/>
            <w:r>
              <w:rPr>
                <w:rFonts w:ascii="宋体" w:hAnsi="宋体" w:cs="仿宋" w:hint="eastAsia"/>
                <w:color w:val="000000"/>
                <w:kern w:val="0"/>
                <w:sz w:val="24"/>
                <w:szCs w:val="24"/>
                <w:lang w:bidi="ar"/>
              </w:rPr>
              <w:t>疝</w:t>
            </w:r>
            <w:proofErr w:type="gramEnd"/>
            <w:r>
              <w:rPr>
                <w:rFonts w:ascii="宋体" w:hAnsi="宋体" w:cs="仿宋" w:hint="eastAsia"/>
                <w:color w:val="000000"/>
                <w:kern w:val="0"/>
                <w:sz w:val="24"/>
                <w:szCs w:val="24"/>
                <w:lang w:bidi="ar"/>
              </w:rPr>
              <w:t>外科</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3</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42</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17F-泌尿外科</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3</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43</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18F-胃肠/肛肠肿瘤外科</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2</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rPr>
                <w:rFonts w:ascii="宋体" w:hAnsi="宋体" w:cs="仿宋"/>
                <w:color w:val="000000"/>
                <w:sz w:val="24"/>
                <w:szCs w:val="24"/>
              </w:rPr>
            </w:pPr>
            <w:r>
              <w:rPr>
                <w:rFonts w:ascii="宋体" w:hAnsi="宋体" w:cs="仿宋" w:hint="eastAsia"/>
                <w:color w:val="000000"/>
                <w:kern w:val="0"/>
                <w:sz w:val="24"/>
                <w:szCs w:val="24"/>
                <w:lang w:bidi="ar"/>
              </w:rPr>
              <w:t>44</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19F</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1C12BF">
            <w:pPr>
              <w:jc w:val="center"/>
              <w:rPr>
                <w:rFonts w:ascii="宋体" w:hAnsi="宋体" w:cs="仿宋"/>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45</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3号楼</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1F-通道大厅</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1</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46</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proofErr w:type="gramStart"/>
            <w:r>
              <w:rPr>
                <w:rFonts w:ascii="宋体" w:hAnsi="宋体" w:cs="仿宋" w:hint="eastAsia"/>
                <w:color w:val="000000"/>
                <w:kern w:val="0"/>
                <w:sz w:val="24"/>
                <w:szCs w:val="24"/>
                <w:lang w:bidi="ar"/>
              </w:rPr>
              <w:t>静配中心</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运送+保洁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263B8">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6</w:t>
            </w:r>
          </w:p>
        </w:tc>
      </w:tr>
      <w:tr w:rsidR="001C12BF">
        <w:trPr>
          <w:trHeight w:val="34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47</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1F-介入中心</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运送+保洁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3</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48</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1F-药库</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运送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2</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49</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1F-药房</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运送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1</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50</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1F-发热门诊（成人、儿科)+结核病门诊</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2</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51</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发热门诊核酸运送</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运送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2</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52</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门诊1F放射科</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1</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53</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1F康复科</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2</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54</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2F-大通道</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1</w:t>
            </w:r>
          </w:p>
        </w:tc>
      </w:tr>
      <w:tr w:rsidR="001C12BF">
        <w:trPr>
          <w:trHeight w:val="26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55</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2F-体检中心</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1</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56</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2F-检验科</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2</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57</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2F-医疗安全科+公共卫生科（母婴）</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1</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58</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6号楼</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120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1</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59</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老住院部1F+2F大厅+病案室</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1</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60</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轮椅收集</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1</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61</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5西呼吸与危重症医学科（1）</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2</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62</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5东呼吸与危重症医学科（2）</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2</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63</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6西神经外科1</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2</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64</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6东内分泌科</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2</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65</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7东消化内科</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2</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66</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7西心脏中心（心血管内科）</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2</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67</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10西儿科/</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2</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rPr>
                <w:rFonts w:ascii="宋体" w:hAnsi="宋体" w:cs="仿宋"/>
                <w:color w:val="000000"/>
                <w:sz w:val="24"/>
                <w:szCs w:val="24"/>
              </w:rPr>
            </w:pPr>
            <w:r>
              <w:rPr>
                <w:rFonts w:ascii="宋体" w:hAnsi="宋体" w:cs="仿宋" w:hint="eastAsia"/>
                <w:color w:val="000000"/>
                <w:kern w:val="0"/>
                <w:sz w:val="24"/>
                <w:szCs w:val="24"/>
                <w:lang w:bidi="ar"/>
              </w:rPr>
              <w:t>68</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1C12BF">
            <w:pPr>
              <w:jc w:val="cente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新生儿科</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1C12BF">
            <w:pPr>
              <w:jc w:val="center"/>
              <w:rPr>
                <w:rFonts w:ascii="宋体" w:hAnsi="宋体" w:cs="仿宋"/>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2</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69</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1C12BF">
            <w:pP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调度中心</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运送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28</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70</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5号楼</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高压氧</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1</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71</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1C12BF">
            <w:pP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放疗科</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1</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72</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8号楼</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proofErr w:type="gramStart"/>
            <w:r>
              <w:rPr>
                <w:rFonts w:ascii="宋体" w:hAnsi="宋体" w:cs="仿宋" w:hint="eastAsia"/>
                <w:color w:val="000000"/>
                <w:kern w:val="0"/>
                <w:sz w:val="24"/>
                <w:szCs w:val="24"/>
                <w:lang w:bidi="ar"/>
              </w:rPr>
              <w:t>感染楼</w:t>
            </w:r>
            <w:proofErr w:type="gramEnd"/>
            <w:r>
              <w:rPr>
                <w:rFonts w:ascii="宋体" w:hAnsi="宋体" w:cs="仿宋" w:hint="eastAsia"/>
                <w:color w:val="000000"/>
                <w:kern w:val="0"/>
                <w:sz w:val="24"/>
                <w:szCs w:val="24"/>
                <w:lang w:bidi="ar"/>
              </w:rPr>
              <w:t>+肝病门诊+肠道门诊</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2</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73</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11号楼</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宿舍楼+</w:t>
            </w:r>
            <w:proofErr w:type="gramStart"/>
            <w:r>
              <w:rPr>
                <w:rFonts w:ascii="宋体" w:hAnsi="宋体" w:cs="仿宋" w:hint="eastAsia"/>
                <w:color w:val="000000"/>
                <w:kern w:val="0"/>
                <w:sz w:val="24"/>
                <w:szCs w:val="24"/>
                <w:lang w:bidi="ar"/>
              </w:rPr>
              <w:t>老行政</w:t>
            </w:r>
            <w:proofErr w:type="gramEnd"/>
            <w:r>
              <w:rPr>
                <w:rFonts w:ascii="宋体" w:hAnsi="宋体" w:cs="仿宋" w:hint="eastAsia"/>
                <w:color w:val="000000"/>
                <w:kern w:val="0"/>
                <w:sz w:val="24"/>
                <w:szCs w:val="24"/>
                <w:lang w:bidi="ar"/>
              </w:rPr>
              <w:t>楼</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1</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74</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12号楼</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行政楼</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1</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75</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1C12BF">
            <w:pP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生活垃圾房</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2</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sz w:val="24"/>
                <w:szCs w:val="24"/>
              </w:rPr>
              <w:t>76</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1C12BF">
            <w:pPr>
              <w:rPr>
                <w:rFonts w:ascii="宋体" w:hAnsi="宋体" w:cs="仿宋"/>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易腐垃圾分拣转运员</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jc w:val="center"/>
              <w:rPr>
                <w:rFonts w:ascii="宋体" w:hAnsi="宋体" w:cs="仿宋"/>
                <w:color w:val="000000"/>
                <w:sz w:val="24"/>
                <w:szCs w:val="24"/>
              </w:rPr>
            </w:pP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sz w:val="24"/>
                <w:szCs w:val="24"/>
              </w:rPr>
              <w:t>77</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1C12BF">
            <w:pPr>
              <w:rPr>
                <w:rFonts w:ascii="宋体" w:hAnsi="宋体"/>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2BF" w:rsidRDefault="002A5A6F">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lang w:bidi="ar"/>
              </w:rPr>
              <w:t>外围保洁</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3</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sz w:val="24"/>
                <w:szCs w:val="24"/>
              </w:rPr>
              <w:t>78</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1C12BF">
            <w:pPr>
              <w:rPr>
                <w:rFonts w:ascii="宋体" w:hAnsi="宋体"/>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2BF" w:rsidRDefault="002A5A6F">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lang w:bidi="ar"/>
              </w:rPr>
              <w:t>医疗垃圾</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转运员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3</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79</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1C12BF">
            <w:pPr>
              <w:rPr>
                <w:rFonts w:ascii="宋体" w:hAnsi="宋体"/>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2BF" w:rsidRDefault="002A5A6F">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lang w:bidi="ar"/>
              </w:rPr>
              <w:t>有害垃圾</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1</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80</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1C12BF">
            <w:pPr>
              <w:rPr>
                <w:rFonts w:ascii="宋体" w:hAnsi="宋体"/>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2BF" w:rsidRDefault="002A5A6F">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lang w:bidi="ar"/>
              </w:rPr>
              <w:t>硬地面保养及维护</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7</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rPr>
                <w:rFonts w:ascii="宋体" w:hAnsi="宋体" w:cs="仿宋"/>
                <w:color w:val="000000"/>
                <w:sz w:val="24"/>
                <w:szCs w:val="24"/>
              </w:rPr>
            </w:pPr>
            <w:r>
              <w:rPr>
                <w:rFonts w:ascii="宋体" w:hAnsi="宋体" w:cs="仿宋" w:hint="eastAsia"/>
                <w:color w:val="000000"/>
                <w:sz w:val="24"/>
                <w:szCs w:val="24"/>
              </w:rPr>
              <w:t>81</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1C12BF">
            <w:pPr>
              <w:rPr>
                <w:rFonts w:ascii="宋体" w:hAnsi="宋体"/>
                <w:color w:val="000000"/>
                <w:sz w:val="24"/>
                <w:szCs w:val="24"/>
              </w:rPr>
            </w:pPr>
          </w:p>
        </w:tc>
        <w:tc>
          <w:tcPr>
            <w:tcW w:w="3686" w:type="dxa"/>
            <w:tcBorders>
              <w:top w:val="single" w:sz="4" w:space="0" w:color="000000"/>
              <w:left w:val="nil"/>
              <w:bottom w:val="single" w:sz="4" w:space="0" w:color="000000"/>
              <w:right w:val="single" w:sz="4" w:space="0" w:color="000000"/>
            </w:tcBorders>
            <w:shd w:val="clear" w:color="auto" w:fill="auto"/>
            <w:vAlign w:val="center"/>
          </w:tcPr>
          <w:p w:rsidR="001C12BF" w:rsidRDefault="002A5A6F">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lang w:bidi="ar"/>
              </w:rPr>
              <w:t>不锈钢养护工</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12BF" w:rsidRDefault="001C12BF">
            <w:pPr>
              <w:jc w:val="center"/>
              <w:rPr>
                <w:rFonts w:ascii="宋体" w:hAnsi="宋体" w:cs="仿宋"/>
                <w:color w:val="000000"/>
                <w:sz w:val="24"/>
                <w:szCs w:val="24"/>
              </w:rPr>
            </w:pP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rPr>
                <w:rFonts w:ascii="宋体" w:hAnsi="宋体" w:cs="仿宋"/>
                <w:color w:val="000000"/>
                <w:sz w:val="24"/>
                <w:szCs w:val="24"/>
              </w:rPr>
            </w:pPr>
            <w:r>
              <w:rPr>
                <w:rFonts w:ascii="宋体" w:hAnsi="宋体" w:cs="仿宋" w:hint="eastAsia"/>
                <w:color w:val="000000"/>
                <w:sz w:val="24"/>
                <w:szCs w:val="24"/>
              </w:rPr>
              <w:t>82</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1C12BF">
            <w:pPr>
              <w:rPr>
                <w:rFonts w:ascii="宋体" w:hAnsi="宋体"/>
                <w:color w:val="000000"/>
                <w:sz w:val="24"/>
                <w:szCs w:val="24"/>
              </w:rPr>
            </w:pPr>
          </w:p>
        </w:tc>
        <w:tc>
          <w:tcPr>
            <w:tcW w:w="3686" w:type="dxa"/>
            <w:tcBorders>
              <w:top w:val="single" w:sz="4" w:space="0" w:color="000000"/>
              <w:left w:val="nil"/>
              <w:bottom w:val="single" w:sz="4" w:space="0" w:color="000000"/>
              <w:right w:val="single" w:sz="4" w:space="0" w:color="000000"/>
            </w:tcBorders>
            <w:shd w:val="clear" w:color="auto" w:fill="auto"/>
            <w:vAlign w:val="center"/>
          </w:tcPr>
          <w:p w:rsidR="001C12BF" w:rsidRDefault="002A5A6F">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lang w:bidi="ar"/>
              </w:rPr>
              <w:t>玻璃清洁工</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12BF" w:rsidRDefault="001C12BF">
            <w:pPr>
              <w:jc w:val="center"/>
              <w:rPr>
                <w:rFonts w:ascii="宋体" w:hAnsi="宋体" w:cs="仿宋"/>
                <w:color w:val="000000"/>
                <w:sz w:val="24"/>
                <w:szCs w:val="24"/>
              </w:rPr>
            </w:pP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83</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1C12BF">
            <w:pPr>
              <w:rPr>
                <w:rFonts w:ascii="宋体" w:hAnsi="宋体"/>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2BF" w:rsidRDefault="002A5A6F">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lang w:bidi="ar"/>
              </w:rPr>
              <w:t>洗衣房</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1</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color w:val="000000"/>
                <w:sz w:val="24"/>
                <w:szCs w:val="24"/>
              </w:rPr>
            </w:pPr>
            <w:r>
              <w:rPr>
                <w:rFonts w:ascii="宋体" w:hAnsi="宋体" w:cs="仿宋" w:hint="eastAsia"/>
                <w:color w:val="000000"/>
                <w:kern w:val="0"/>
                <w:sz w:val="24"/>
                <w:szCs w:val="24"/>
                <w:lang w:bidi="ar"/>
              </w:rPr>
              <w:t>84</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1C12BF">
            <w:pPr>
              <w:rPr>
                <w:rFonts w:ascii="宋体" w:hAnsi="宋体"/>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lang w:bidi="ar"/>
              </w:rPr>
              <w:t xml:space="preserve">门诊核酸运送 </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color w:val="000000"/>
                <w:sz w:val="24"/>
                <w:szCs w:val="24"/>
              </w:rPr>
            </w:pPr>
            <w:r>
              <w:rPr>
                <w:rFonts w:ascii="宋体" w:hAnsi="宋体" w:cs="仿宋" w:hint="eastAsia"/>
                <w:color w:val="000000"/>
                <w:kern w:val="0"/>
                <w:sz w:val="24"/>
                <w:szCs w:val="24"/>
                <w:lang w:bidi="ar"/>
              </w:rPr>
              <w:t>疫情增加</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lang w:bidi="ar"/>
              </w:rPr>
              <w:t>1</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rPr>
                <w:rFonts w:ascii="宋体" w:hAnsi="宋体" w:cs="仿宋"/>
                <w:sz w:val="24"/>
                <w:szCs w:val="24"/>
              </w:rPr>
            </w:pPr>
            <w:r>
              <w:rPr>
                <w:rFonts w:ascii="宋体" w:hAnsi="宋体" w:cs="仿宋" w:hint="eastAsia"/>
                <w:sz w:val="24"/>
                <w:szCs w:val="24"/>
              </w:rPr>
              <w:t>85</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1C12BF">
            <w:pPr>
              <w:rPr>
                <w:rFonts w:ascii="宋体" w:hAnsi="宋体"/>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kern w:val="0"/>
                <w:sz w:val="24"/>
                <w:szCs w:val="24"/>
                <w:lang w:bidi="ar"/>
              </w:rPr>
            </w:pPr>
            <w:r>
              <w:rPr>
                <w:rFonts w:ascii="宋体" w:hAnsi="宋体" w:cs="仿宋" w:hint="eastAsia"/>
                <w:kern w:val="0"/>
                <w:sz w:val="24"/>
                <w:szCs w:val="24"/>
                <w:lang w:bidi="ar"/>
              </w:rPr>
              <w:t>项目负责人及管理人员</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1C12BF">
            <w:pPr>
              <w:jc w:val="center"/>
              <w:rPr>
                <w:rFonts w:ascii="宋体" w:hAnsi="宋体" w:cs="仿宋"/>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sz w:val="24"/>
                <w:szCs w:val="24"/>
              </w:rPr>
            </w:pPr>
            <w:r>
              <w:rPr>
                <w:rFonts w:ascii="宋体" w:hAnsi="宋体" w:cs="仿宋" w:hint="eastAsia"/>
                <w:kern w:val="0"/>
                <w:sz w:val="24"/>
                <w:szCs w:val="24"/>
                <w:lang w:bidi="ar"/>
              </w:rPr>
              <w:t>8</w:t>
            </w:r>
          </w:p>
        </w:tc>
      </w:tr>
      <w:tr w:rsidR="001C12BF">
        <w:trPr>
          <w:trHeight w:val="331"/>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left"/>
              <w:textAlignment w:val="bottom"/>
              <w:rPr>
                <w:rFonts w:ascii="宋体" w:hAnsi="宋体" w:cs="仿宋"/>
                <w:sz w:val="24"/>
                <w:szCs w:val="24"/>
              </w:rPr>
            </w:pPr>
            <w:r>
              <w:rPr>
                <w:rFonts w:ascii="宋体" w:hAnsi="宋体" w:cs="仿宋" w:hint="eastAsia"/>
                <w:kern w:val="0"/>
                <w:sz w:val="24"/>
                <w:szCs w:val="24"/>
                <w:lang w:bidi="ar"/>
              </w:rPr>
              <w:t>86</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1C12BF">
            <w:pPr>
              <w:rPr>
                <w:rFonts w:ascii="宋体" w:hAnsi="宋体"/>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left"/>
              <w:textAlignment w:val="center"/>
              <w:rPr>
                <w:rFonts w:ascii="宋体" w:hAnsi="宋体" w:cs="仿宋"/>
                <w:kern w:val="0"/>
                <w:sz w:val="24"/>
                <w:szCs w:val="24"/>
                <w:lang w:bidi="ar"/>
              </w:rPr>
            </w:pPr>
            <w:r>
              <w:rPr>
                <w:rFonts w:ascii="宋体" w:hAnsi="宋体" w:cs="仿宋" w:hint="eastAsia"/>
                <w:kern w:val="0"/>
                <w:sz w:val="24"/>
                <w:szCs w:val="24"/>
                <w:lang w:bidi="ar"/>
              </w:rPr>
              <w:t>夜间保洁</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widowControl/>
              <w:jc w:val="center"/>
              <w:textAlignment w:val="bottom"/>
              <w:rPr>
                <w:rFonts w:ascii="宋体" w:hAnsi="宋体" w:cs="仿宋"/>
                <w:kern w:val="0"/>
                <w:sz w:val="24"/>
                <w:szCs w:val="24"/>
                <w:lang w:bidi="ar"/>
              </w:rPr>
            </w:pPr>
            <w:r>
              <w:rPr>
                <w:rFonts w:ascii="宋体" w:hAnsi="宋体" w:cs="仿宋" w:hint="eastAsia"/>
                <w:kern w:val="0"/>
                <w:sz w:val="24"/>
                <w:szCs w:val="24"/>
                <w:lang w:bidi="ar"/>
              </w:rPr>
              <w:t>保洁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仿宋"/>
                <w:sz w:val="24"/>
                <w:szCs w:val="24"/>
              </w:rPr>
            </w:pPr>
            <w:r>
              <w:rPr>
                <w:rFonts w:ascii="宋体" w:hAnsi="宋体" w:cs="仿宋" w:hint="eastAsia"/>
                <w:kern w:val="0"/>
                <w:sz w:val="24"/>
                <w:szCs w:val="24"/>
                <w:lang w:bidi="ar"/>
              </w:rPr>
              <w:t>1</w:t>
            </w:r>
          </w:p>
        </w:tc>
      </w:tr>
      <w:tr w:rsidR="001C12BF">
        <w:trPr>
          <w:trHeight w:val="300"/>
        </w:trPr>
        <w:tc>
          <w:tcPr>
            <w:tcW w:w="5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2A5A6F">
            <w:pPr>
              <w:rPr>
                <w:rFonts w:ascii="宋体" w:hAnsi="宋体" w:cs="仿宋"/>
                <w:sz w:val="24"/>
                <w:szCs w:val="24"/>
              </w:rPr>
            </w:pPr>
            <w:r>
              <w:rPr>
                <w:rFonts w:ascii="宋体" w:hAnsi="宋体" w:cs="仿宋" w:hint="eastAsia"/>
                <w:sz w:val="24"/>
                <w:szCs w:val="24"/>
              </w:rPr>
              <w:t>87</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1C12BF">
            <w:pPr>
              <w:rPr>
                <w:rFonts w:ascii="宋体" w:hAnsi="宋体"/>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2BF" w:rsidRDefault="001C12BF">
            <w:pPr>
              <w:widowControl/>
              <w:jc w:val="left"/>
              <w:textAlignment w:val="center"/>
              <w:rPr>
                <w:rFonts w:ascii="宋体" w:hAnsi="宋体" w:cs="仿宋"/>
                <w:kern w:val="0"/>
                <w:sz w:val="24"/>
                <w:szCs w:val="24"/>
                <w:lang w:bidi="a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C12BF" w:rsidRDefault="001C12BF">
            <w:pPr>
              <w:widowControl/>
              <w:jc w:val="center"/>
              <w:textAlignment w:val="bottom"/>
              <w:rPr>
                <w:rFonts w:ascii="宋体" w:hAnsi="宋体" w:cs="仿宋"/>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1C12BF">
            <w:pPr>
              <w:widowControl/>
              <w:jc w:val="center"/>
              <w:textAlignment w:val="center"/>
              <w:rPr>
                <w:rFonts w:ascii="宋体" w:hAnsi="宋体" w:cs="仿宋"/>
                <w:sz w:val="24"/>
                <w:szCs w:val="24"/>
              </w:rPr>
            </w:pPr>
          </w:p>
        </w:tc>
      </w:tr>
      <w:tr w:rsidR="001C12BF">
        <w:trPr>
          <w:trHeight w:val="300"/>
        </w:trPr>
        <w:tc>
          <w:tcPr>
            <w:tcW w:w="574" w:type="dxa"/>
            <w:tcBorders>
              <w:top w:val="nil"/>
              <w:left w:val="nil"/>
              <w:bottom w:val="nil"/>
              <w:right w:val="nil"/>
            </w:tcBorders>
            <w:shd w:val="clear" w:color="auto" w:fill="auto"/>
            <w:noWrap/>
            <w:vAlign w:val="bottom"/>
          </w:tcPr>
          <w:p w:rsidR="001C12BF" w:rsidRDefault="001C12BF">
            <w:pPr>
              <w:rPr>
                <w:rFonts w:ascii="宋体" w:hAnsi="宋体"/>
                <w:sz w:val="24"/>
                <w:szCs w:val="24"/>
              </w:rPr>
            </w:pPr>
          </w:p>
        </w:tc>
        <w:tc>
          <w:tcPr>
            <w:tcW w:w="1142" w:type="dxa"/>
            <w:tcBorders>
              <w:top w:val="nil"/>
              <w:left w:val="nil"/>
              <w:bottom w:val="nil"/>
              <w:right w:val="nil"/>
            </w:tcBorders>
            <w:shd w:val="clear" w:color="auto" w:fill="auto"/>
            <w:noWrap/>
            <w:vAlign w:val="bottom"/>
          </w:tcPr>
          <w:p w:rsidR="001C12BF" w:rsidRDefault="001C12BF">
            <w:pPr>
              <w:rPr>
                <w:rFonts w:ascii="宋体" w:hAnsi="宋体"/>
                <w:sz w:val="24"/>
                <w:szCs w:val="24"/>
              </w:rPr>
            </w:pPr>
          </w:p>
        </w:tc>
        <w:tc>
          <w:tcPr>
            <w:tcW w:w="3686" w:type="dxa"/>
            <w:tcBorders>
              <w:top w:val="nil"/>
              <w:left w:val="nil"/>
              <w:bottom w:val="nil"/>
              <w:right w:val="nil"/>
            </w:tcBorders>
            <w:shd w:val="clear" w:color="auto" w:fill="auto"/>
            <w:noWrap/>
            <w:vAlign w:val="bottom"/>
          </w:tcPr>
          <w:p w:rsidR="001C12BF" w:rsidRDefault="002A5A6F">
            <w:pPr>
              <w:jc w:val="left"/>
              <w:rPr>
                <w:rFonts w:ascii="宋体" w:hAnsi="宋体"/>
                <w:sz w:val="24"/>
                <w:szCs w:val="24"/>
              </w:rPr>
            </w:pPr>
            <w:r>
              <w:rPr>
                <w:rFonts w:ascii="宋体" w:hAnsi="宋体" w:hint="eastAsia"/>
                <w:sz w:val="24"/>
                <w:szCs w:val="24"/>
              </w:rPr>
              <w:t>合计</w:t>
            </w:r>
          </w:p>
        </w:tc>
        <w:tc>
          <w:tcPr>
            <w:tcW w:w="2268" w:type="dxa"/>
            <w:tcBorders>
              <w:top w:val="nil"/>
              <w:left w:val="nil"/>
              <w:bottom w:val="nil"/>
              <w:right w:val="nil"/>
            </w:tcBorders>
            <w:shd w:val="clear" w:color="auto" w:fill="auto"/>
            <w:noWrap/>
            <w:vAlign w:val="bottom"/>
          </w:tcPr>
          <w:p w:rsidR="001C12BF" w:rsidRDefault="001C12BF">
            <w:pPr>
              <w:jc w:val="center"/>
              <w:rPr>
                <w:rFonts w:ascii="宋体" w:hAnsi="宋体"/>
                <w:sz w:val="24"/>
                <w:szCs w:val="24"/>
              </w:rPr>
            </w:pPr>
          </w:p>
        </w:tc>
        <w:tc>
          <w:tcPr>
            <w:tcW w:w="992" w:type="dxa"/>
            <w:tcBorders>
              <w:top w:val="nil"/>
              <w:left w:val="nil"/>
              <w:bottom w:val="nil"/>
              <w:right w:val="nil"/>
            </w:tcBorders>
            <w:shd w:val="clear" w:color="auto" w:fill="auto"/>
            <w:noWrap/>
            <w:vAlign w:val="center"/>
          </w:tcPr>
          <w:p w:rsidR="001C12BF" w:rsidRDefault="002A5A6F">
            <w:pPr>
              <w:widowControl/>
              <w:jc w:val="center"/>
              <w:textAlignment w:val="center"/>
              <w:rPr>
                <w:rFonts w:ascii="宋体" w:hAnsi="宋体" w:cs="仿宋"/>
                <w:sz w:val="24"/>
                <w:szCs w:val="24"/>
              </w:rPr>
            </w:pPr>
            <w:r>
              <w:rPr>
                <w:rFonts w:ascii="宋体" w:hAnsi="宋体" w:cs="仿宋" w:hint="eastAsia"/>
                <w:kern w:val="0"/>
                <w:sz w:val="24"/>
                <w:szCs w:val="24"/>
                <w:lang w:bidi="ar"/>
              </w:rPr>
              <w:t>208</w:t>
            </w:r>
          </w:p>
        </w:tc>
      </w:tr>
    </w:tbl>
    <w:p w:rsidR="001C12BF" w:rsidRDefault="001C12BF"/>
    <w:p w:rsidR="001C12BF" w:rsidRDefault="002A5A6F">
      <w:pPr>
        <w:pStyle w:val="af4"/>
        <w:snapToGrid w:val="0"/>
        <w:spacing w:line="312" w:lineRule="auto"/>
        <w:ind w:firstLine="241"/>
        <w:rPr>
          <w:rFonts w:ascii="宋体" w:hAnsi="宋体" w:cs="宋体"/>
          <w:b/>
          <w:bCs/>
          <w:sz w:val="24"/>
          <w:szCs w:val="24"/>
        </w:rPr>
      </w:pPr>
      <w:r>
        <w:rPr>
          <w:rFonts w:ascii="宋体" w:hAnsi="宋体" w:cs="宋体" w:hint="eastAsia"/>
          <w:b/>
          <w:bCs/>
          <w:sz w:val="24"/>
          <w:szCs w:val="24"/>
        </w:rPr>
        <w:t>2、人员籍贯文化等要求</w:t>
      </w:r>
    </w:p>
    <w:p w:rsidR="001C12BF" w:rsidRDefault="002A5A6F">
      <w:pPr>
        <w:spacing w:line="400" w:lineRule="exact"/>
        <w:ind w:firstLineChars="200" w:firstLine="480"/>
        <w:rPr>
          <w:rFonts w:ascii="宋体" w:hAnsi="宋体"/>
          <w:color w:val="000000"/>
          <w:sz w:val="24"/>
          <w:szCs w:val="24"/>
        </w:rPr>
      </w:pPr>
      <w:r>
        <w:rPr>
          <w:rFonts w:ascii="宋体" w:hAnsi="宋体" w:hint="eastAsia"/>
          <w:color w:val="000000"/>
          <w:sz w:val="24"/>
          <w:szCs w:val="24"/>
        </w:rPr>
        <w:t>2.1公司内部有岗前培训机构，服务人员100%经过岗前培训，考核合格才上岗。</w:t>
      </w:r>
    </w:p>
    <w:p w:rsidR="001C12BF" w:rsidRDefault="002A5A6F">
      <w:pPr>
        <w:tabs>
          <w:tab w:val="left" w:pos="720"/>
        </w:tabs>
        <w:spacing w:line="400" w:lineRule="exact"/>
        <w:ind w:firstLineChars="200" w:firstLine="480"/>
        <w:rPr>
          <w:rFonts w:ascii="宋体" w:hAnsi="宋体"/>
          <w:color w:val="000000"/>
          <w:sz w:val="24"/>
          <w:szCs w:val="24"/>
        </w:rPr>
      </w:pPr>
      <w:r>
        <w:rPr>
          <w:rFonts w:ascii="宋体" w:hAnsi="宋体" w:hint="eastAsia"/>
          <w:color w:val="000000"/>
          <w:sz w:val="24"/>
          <w:szCs w:val="24"/>
        </w:rPr>
        <w:t>2.2项目负责人具有三级医院以上独立管理经验≥2年。</w:t>
      </w:r>
    </w:p>
    <w:p w:rsidR="001C12BF" w:rsidRDefault="002A5A6F">
      <w:pPr>
        <w:tabs>
          <w:tab w:val="left" w:pos="720"/>
        </w:tabs>
        <w:spacing w:line="400" w:lineRule="exact"/>
        <w:ind w:firstLineChars="200" w:firstLine="480"/>
        <w:rPr>
          <w:rFonts w:ascii="宋体" w:hAnsi="宋体"/>
          <w:color w:val="000000"/>
          <w:sz w:val="24"/>
          <w:szCs w:val="24"/>
        </w:rPr>
      </w:pPr>
      <w:r>
        <w:rPr>
          <w:rFonts w:ascii="宋体" w:hAnsi="宋体" w:hint="eastAsia"/>
          <w:color w:val="000000"/>
          <w:sz w:val="24"/>
          <w:szCs w:val="24"/>
        </w:rPr>
        <w:t>2.3主管以上管理人员具有</w:t>
      </w:r>
      <w:r w:rsidRPr="002263B8">
        <w:rPr>
          <w:rFonts w:ascii="宋体" w:hAnsi="宋体" w:hint="eastAsia"/>
          <w:color w:val="000000"/>
          <w:sz w:val="24"/>
          <w:szCs w:val="24"/>
        </w:rPr>
        <w:t>高中</w:t>
      </w:r>
      <w:r>
        <w:rPr>
          <w:rFonts w:ascii="宋体" w:hAnsi="宋体" w:hint="eastAsia"/>
          <w:color w:val="000000"/>
          <w:sz w:val="24"/>
          <w:szCs w:val="24"/>
        </w:rPr>
        <w:t>及以上学历，从事行业工作经验≥2年，管理经验≥2年。主管必须稳定，不得随意更换，确需更换需要采购人同意。</w:t>
      </w:r>
    </w:p>
    <w:p w:rsidR="001C12BF" w:rsidRDefault="002A5A6F">
      <w:pPr>
        <w:spacing w:line="400" w:lineRule="exact"/>
        <w:ind w:firstLineChars="200" w:firstLine="480"/>
        <w:rPr>
          <w:rFonts w:ascii="宋体" w:hAnsi="宋体"/>
          <w:color w:val="000000"/>
          <w:sz w:val="24"/>
          <w:szCs w:val="24"/>
        </w:rPr>
      </w:pPr>
      <w:r>
        <w:rPr>
          <w:rFonts w:ascii="宋体" w:hAnsi="宋体" w:hint="eastAsia"/>
          <w:color w:val="000000"/>
          <w:sz w:val="24"/>
          <w:szCs w:val="24"/>
        </w:rPr>
        <w:t>2.4保洁员、运送员等从业人员，应具有相关的健康证。所有员工入院服务时都必须健康体检，合格后才能上岗，</w:t>
      </w:r>
      <w:proofErr w:type="gramStart"/>
      <w:r w:rsidRPr="002263B8">
        <w:rPr>
          <w:rFonts w:ascii="宋体" w:hAnsi="宋体" w:hint="eastAsia"/>
          <w:color w:val="000000"/>
          <w:sz w:val="24"/>
          <w:szCs w:val="24"/>
        </w:rPr>
        <w:t>医废等</w:t>
      </w:r>
      <w:proofErr w:type="gramEnd"/>
      <w:r w:rsidRPr="002263B8">
        <w:rPr>
          <w:rFonts w:ascii="宋体" w:hAnsi="宋体" w:hint="eastAsia"/>
          <w:color w:val="000000"/>
          <w:sz w:val="24"/>
          <w:szCs w:val="24"/>
        </w:rPr>
        <w:t>特殊岗位人员需</w:t>
      </w:r>
      <w:proofErr w:type="gramStart"/>
      <w:r w:rsidRPr="002263B8">
        <w:rPr>
          <w:rFonts w:ascii="宋体" w:hAnsi="宋体" w:hint="eastAsia"/>
          <w:color w:val="000000"/>
          <w:sz w:val="24"/>
          <w:szCs w:val="24"/>
        </w:rPr>
        <w:t>按照院感要求</w:t>
      </w:r>
      <w:proofErr w:type="gramEnd"/>
      <w:r w:rsidRPr="002263B8">
        <w:rPr>
          <w:rFonts w:ascii="宋体" w:hAnsi="宋体" w:hint="eastAsia"/>
          <w:color w:val="000000"/>
          <w:sz w:val="24"/>
          <w:szCs w:val="24"/>
        </w:rPr>
        <w:t>每年不少于1次健康体检。</w:t>
      </w:r>
      <w:r>
        <w:rPr>
          <w:rFonts w:ascii="宋体" w:hAnsi="宋体" w:hint="eastAsia"/>
          <w:color w:val="000000"/>
          <w:sz w:val="24"/>
          <w:szCs w:val="24"/>
        </w:rPr>
        <w:t xml:space="preserve"> </w:t>
      </w:r>
    </w:p>
    <w:p w:rsidR="001C12BF" w:rsidRDefault="002A5A6F">
      <w:pPr>
        <w:spacing w:line="400" w:lineRule="exact"/>
        <w:ind w:firstLineChars="200" w:firstLine="480"/>
        <w:rPr>
          <w:rFonts w:ascii="宋体" w:hAnsi="宋体"/>
          <w:color w:val="000000"/>
          <w:sz w:val="24"/>
          <w:szCs w:val="24"/>
        </w:rPr>
      </w:pPr>
      <w:r>
        <w:rPr>
          <w:rFonts w:ascii="宋体" w:hAnsi="宋体" w:hint="eastAsia"/>
          <w:color w:val="000000"/>
          <w:sz w:val="24"/>
          <w:szCs w:val="24"/>
        </w:rPr>
        <w:t>2.5保洁员、运送员的年龄要求≥65周岁不得超过总人数的5%，护理员的年龄要求≤60周岁。年龄不符合要求的每人扣300元/月。</w:t>
      </w:r>
      <w:proofErr w:type="gramStart"/>
      <w:r w:rsidRPr="002263B8">
        <w:rPr>
          <w:rFonts w:ascii="宋体" w:hAnsi="宋体" w:hint="eastAsia"/>
          <w:color w:val="000000"/>
          <w:sz w:val="24"/>
          <w:szCs w:val="24"/>
        </w:rPr>
        <w:t>缴纳五险的</w:t>
      </w:r>
      <w:proofErr w:type="gramEnd"/>
      <w:r w:rsidRPr="002263B8">
        <w:rPr>
          <w:rFonts w:ascii="宋体" w:hAnsi="宋体" w:hint="eastAsia"/>
          <w:color w:val="000000"/>
          <w:sz w:val="24"/>
          <w:szCs w:val="24"/>
        </w:rPr>
        <w:t>比例不得低于30%，低于30%每少交一人按8</w:t>
      </w:r>
      <w:r w:rsidRPr="002263B8">
        <w:rPr>
          <w:rFonts w:ascii="宋体" w:hAnsi="宋体"/>
          <w:color w:val="000000"/>
          <w:sz w:val="24"/>
          <w:szCs w:val="24"/>
        </w:rPr>
        <w:t>00</w:t>
      </w:r>
      <w:r w:rsidRPr="002263B8">
        <w:rPr>
          <w:rFonts w:ascii="宋体" w:hAnsi="宋体" w:hint="eastAsia"/>
          <w:color w:val="000000"/>
          <w:sz w:val="24"/>
          <w:szCs w:val="24"/>
        </w:rPr>
        <w:t>元/月扣除公</w:t>
      </w:r>
      <w:r>
        <w:rPr>
          <w:rFonts w:ascii="宋体" w:hAnsi="宋体" w:hint="eastAsia"/>
          <w:color w:val="000000"/>
          <w:sz w:val="24"/>
          <w:szCs w:val="24"/>
        </w:rPr>
        <w:t>司承担部分。</w:t>
      </w:r>
    </w:p>
    <w:p w:rsidR="001C12BF" w:rsidRDefault="002A5A6F">
      <w:pPr>
        <w:snapToGrid w:val="0"/>
        <w:spacing w:line="400" w:lineRule="exact"/>
        <w:ind w:firstLineChars="200" w:firstLine="480"/>
        <w:rPr>
          <w:rFonts w:ascii="宋体" w:hAnsi="宋体"/>
          <w:color w:val="000000"/>
          <w:sz w:val="24"/>
          <w:szCs w:val="24"/>
        </w:rPr>
      </w:pPr>
      <w:r>
        <w:rPr>
          <w:rFonts w:ascii="宋体" w:hAnsi="宋体" w:hint="eastAsia"/>
          <w:color w:val="000000"/>
          <w:sz w:val="24"/>
          <w:szCs w:val="24"/>
        </w:rPr>
        <w:t>2.6保洁、运送、护理</w:t>
      </w:r>
      <w:proofErr w:type="gramStart"/>
      <w:r>
        <w:rPr>
          <w:rFonts w:ascii="宋体" w:hAnsi="宋体" w:hint="eastAsia"/>
          <w:color w:val="000000"/>
          <w:sz w:val="24"/>
          <w:szCs w:val="24"/>
        </w:rPr>
        <w:t>员实际</w:t>
      </w:r>
      <w:proofErr w:type="gramEnd"/>
      <w:r>
        <w:rPr>
          <w:rFonts w:ascii="宋体" w:hAnsi="宋体" w:hint="eastAsia"/>
          <w:color w:val="000000"/>
          <w:sz w:val="24"/>
          <w:szCs w:val="24"/>
        </w:rPr>
        <w:t>取得每月最低工资不得低于湖州市最低工资标准、特殊科室工人实际取得较其它岗位略有上浮，此外，投标人按照工人在物业工作年限，每增加一年岗位津贴增加50元/每月，津贴统一在次年1月份发放。所发工资由基本工资和绩效工资组成，绩效工资不得少于每人5</w:t>
      </w:r>
      <w:r>
        <w:rPr>
          <w:rFonts w:ascii="宋体" w:hAnsi="宋体"/>
          <w:color w:val="000000"/>
          <w:sz w:val="24"/>
          <w:szCs w:val="24"/>
        </w:rPr>
        <w:t>00</w:t>
      </w:r>
      <w:r>
        <w:rPr>
          <w:rFonts w:ascii="宋体" w:hAnsi="宋体" w:hint="eastAsia"/>
          <w:color w:val="000000"/>
          <w:sz w:val="24"/>
          <w:szCs w:val="24"/>
        </w:rPr>
        <w:t>元/月。</w:t>
      </w:r>
    </w:p>
    <w:p w:rsidR="001C12BF" w:rsidRDefault="002A5A6F">
      <w:pPr>
        <w:snapToGrid w:val="0"/>
        <w:spacing w:line="400" w:lineRule="exact"/>
        <w:ind w:firstLineChars="200" w:firstLine="480"/>
        <w:rPr>
          <w:rFonts w:ascii="宋体" w:hAnsi="宋体"/>
          <w:color w:val="000000"/>
          <w:sz w:val="24"/>
          <w:szCs w:val="24"/>
        </w:rPr>
      </w:pPr>
      <w:r>
        <w:rPr>
          <w:rFonts w:ascii="宋体" w:hAnsi="宋体" w:hint="eastAsia"/>
          <w:color w:val="000000"/>
          <w:sz w:val="24"/>
          <w:szCs w:val="24"/>
        </w:rPr>
        <w:t>2.7投标人必须采取措施，确保人员稳定，特别是骨干人员。骨干人员变动须经采购人同意，其他人员变动须采购人备案。</w:t>
      </w:r>
    </w:p>
    <w:p w:rsidR="001C12BF" w:rsidRDefault="002A5A6F">
      <w:pPr>
        <w:snapToGrid w:val="0"/>
        <w:spacing w:line="40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2.8投标人承诺派驻人员不得从事医院其它盈利性活动，如陪客、介绍资源、私自收取纸板、私自带回医院物品等，如发现查证后，开除当事人并扣除公司本月服务费每人每次1000元，累计叠加。</w:t>
      </w:r>
    </w:p>
    <w:p w:rsidR="001C12BF" w:rsidRDefault="002A5A6F">
      <w:pPr>
        <w:snapToGrid w:val="0"/>
        <w:spacing w:line="400" w:lineRule="exact"/>
        <w:ind w:firstLineChars="200" w:firstLine="480"/>
        <w:rPr>
          <w:rFonts w:ascii="宋体" w:hAnsi="宋体" w:cs="Arial"/>
          <w:snapToGrid w:val="0"/>
          <w:color w:val="000000"/>
          <w:kern w:val="0"/>
          <w:sz w:val="24"/>
          <w:szCs w:val="24"/>
        </w:rPr>
      </w:pPr>
      <w:r>
        <w:rPr>
          <w:rFonts w:ascii="宋体" w:hAnsi="宋体" w:cs="Arial" w:hint="eastAsia"/>
          <w:snapToGrid w:val="0"/>
          <w:color w:val="000000"/>
          <w:kern w:val="0"/>
          <w:sz w:val="24"/>
          <w:szCs w:val="24"/>
        </w:rPr>
        <w:t>2.9采购人基于适当的理由评定投标人的任何人员为采购人所不能接受的，采购人可以书面形式要求撤换该人员，</w:t>
      </w:r>
      <w:r>
        <w:rPr>
          <w:rFonts w:ascii="宋体" w:hAnsi="宋体" w:hint="eastAsia"/>
          <w:color w:val="000000"/>
          <w:sz w:val="24"/>
          <w:szCs w:val="24"/>
        </w:rPr>
        <w:t>中标人在收到该请求后，于一个月内向采购人提供其可合理接受的人员。此外，采购人对中标人</w:t>
      </w:r>
      <w:r>
        <w:rPr>
          <w:rFonts w:ascii="宋体" w:hAnsi="宋体" w:cs="Arial" w:hint="eastAsia"/>
          <w:snapToGrid w:val="0"/>
          <w:color w:val="000000"/>
          <w:kern w:val="0"/>
          <w:sz w:val="24"/>
          <w:szCs w:val="24"/>
        </w:rPr>
        <w:t>的项目负责人和主管人员有建议权和推荐权。</w:t>
      </w:r>
    </w:p>
    <w:p w:rsidR="001C12BF" w:rsidRDefault="002A5A6F">
      <w:pPr>
        <w:snapToGrid w:val="0"/>
        <w:spacing w:line="400" w:lineRule="exact"/>
        <w:ind w:firstLineChars="200" w:firstLine="480"/>
        <w:rPr>
          <w:rFonts w:ascii="宋体" w:hAnsi="宋体"/>
          <w:color w:val="000000"/>
          <w:sz w:val="24"/>
          <w:szCs w:val="24"/>
        </w:rPr>
      </w:pPr>
      <w:r>
        <w:rPr>
          <w:rFonts w:ascii="宋体" w:hAnsi="宋体" w:hint="eastAsia"/>
          <w:color w:val="000000"/>
          <w:sz w:val="24"/>
          <w:szCs w:val="24"/>
        </w:rPr>
        <w:t>2.10投标人作为劳动用工的主体，负责劳动用工的所有事宜，劳动用工的所有责任和风险（如劳资纠纷等）由投标人负责。</w:t>
      </w:r>
    </w:p>
    <w:p w:rsidR="001C12BF" w:rsidRDefault="002A5A6F">
      <w:pPr>
        <w:shd w:val="clear" w:color="auto" w:fill="FFFFFF"/>
        <w:spacing w:line="400" w:lineRule="exact"/>
        <w:ind w:firstLineChars="200" w:firstLine="480"/>
        <w:rPr>
          <w:rFonts w:ascii="宋体" w:hAnsi="宋体"/>
          <w:color w:val="000000"/>
          <w:sz w:val="24"/>
          <w:szCs w:val="24"/>
        </w:rPr>
      </w:pPr>
      <w:r>
        <w:rPr>
          <w:rFonts w:ascii="宋体" w:hAnsi="宋体" w:hint="eastAsia"/>
          <w:color w:val="000000"/>
          <w:sz w:val="24"/>
          <w:szCs w:val="24"/>
        </w:rPr>
        <w:t>2.11投标人须严格按照国家和湖州市政府规定给员工缴纳各种社会保险</w:t>
      </w:r>
      <w:r w:rsidRPr="003023B6">
        <w:rPr>
          <w:rFonts w:ascii="宋体" w:hAnsi="宋体" w:hint="eastAsia"/>
          <w:color w:val="000000"/>
          <w:sz w:val="24"/>
          <w:szCs w:val="24"/>
        </w:rPr>
        <w:t>（包括养老、医疗、工伤、生育险、失业保险及人身意外伤害保险等），</w:t>
      </w:r>
      <w:proofErr w:type="gramStart"/>
      <w:r w:rsidRPr="003023B6">
        <w:rPr>
          <w:rFonts w:ascii="宋体" w:hAnsi="宋体" w:hint="eastAsia"/>
          <w:color w:val="000000"/>
          <w:sz w:val="24"/>
          <w:szCs w:val="24"/>
        </w:rPr>
        <w:t>缴纳五险的</w:t>
      </w:r>
      <w:proofErr w:type="gramEnd"/>
      <w:r w:rsidRPr="003023B6">
        <w:rPr>
          <w:rFonts w:ascii="宋体" w:hAnsi="宋体" w:hint="eastAsia"/>
          <w:color w:val="000000"/>
          <w:sz w:val="24"/>
          <w:szCs w:val="24"/>
        </w:rPr>
        <w:t>比例不得低于30%，可提供住房公积金保障（原已缴纳住房公积金的人员需继续缴纳）。</w:t>
      </w:r>
    </w:p>
    <w:p w:rsidR="001C12BF" w:rsidRDefault="002A5A6F">
      <w:pPr>
        <w:shd w:val="clear" w:color="auto" w:fill="FFFFFF"/>
        <w:spacing w:line="400" w:lineRule="exact"/>
        <w:ind w:firstLineChars="200" w:firstLine="480"/>
        <w:rPr>
          <w:rFonts w:ascii="宋体" w:hAnsi="宋体"/>
          <w:color w:val="000000"/>
          <w:sz w:val="24"/>
          <w:szCs w:val="24"/>
        </w:rPr>
      </w:pPr>
      <w:r>
        <w:rPr>
          <w:rFonts w:ascii="宋体" w:hAnsi="宋体" w:hint="eastAsia"/>
          <w:color w:val="000000"/>
          <w:sz w:val="24"/>
          <w:szCs w:val="24"/>
        </w:rPr>
        <w:t>2.12本服务项目合同期内遇湖州市最低工资标准上调，如工人实际发放基本工资高于最低工资标准，则不再作调整，低于最低工资标准，则需上调，由中标人承担全部费用。</w:t>
      </w:r>
    </w:p>
    <w:p w:rsidR="001C12BF" w:rsidRDefault="002A5A6F">
      <w:pPr>
        <w:shd w:val="clear" w:color="auto" w:fill="FFFFFF"/>
        <w:spacing w:line="400" w:lineRule="exact"/>
        <w:ind w:firstLineChars="200" w:firstLine="480"/>
        <w:rPr>
          <w:rFonts w:ascii="宋体" w:hAnsi="宋体"/>
          <w:color w:val="000000"/>
          <w:sz w:val="24"/>
          <w:szCs w:val="24"/>
        </w:rPr>
      </w:pPr>
      <w:r>
        <w:rPr>
          <w:rFonts w:ascii="宋体" w:hAnsi="宋体" w:hint="eastAsia"/>
          <w:color w:val="000000"/>
          <w:sz w:val="24"/>
          <w:szCs w:val="24"/>
        </w:rPr>
        <w:t xml:space="preserve">2.13投标人自行负责其招聘员工的一切工资、福利；如发生工伤、疾病乃至死亡的一切责任及费用由投标人全部承担；投标人应严格遵守国家有关的法律、法规及行业标准。 </w:t>
      </w:r>
    </w:p>
    <w:p w:rsidR="001C12BF" w:rsidRDefault="002A5A6F">
      <w:pPr>
        <w:shd w:val="clear" w:color="auto" w:fill="FFFFFF"/>
        <w:spacing w:line="400" w:lineRule="exact"/>
        <w:ind w:firstLineChars="200" w:firstLine="480"/>
        <w:rPr>
          <w:rFonts w:ascii="宋体" w:hAnsi="宋体"/>
          <w:color w:val="000000"/>
          <w:sz w:val="24"/>
          <w:szCs w:val="24"/>
        </w:rPr>
      </w:pPr>
      <w:r>
        <w:rPr>
          <w:rFonts w:ascii="宋体" w:hAnsi="宋体" w:hint="eastAsia"/>
          <w:color w:val="000000"/>
          <w:sz w:val="24"/>
          <w:szCs w:val="24"/>
        </w:rPr>
        <w:t>2.14全部服务人员的工作时间应严格按国家有关法律、法规要求的标准执行，因工作原因产生的加班（含双休和节假日加班）应由投标人严格按国家有关法律、法规要求的标准</w:t>
      </w:r>
      <w:proofErr w:type="gramStart"/>
      <w:r>
        <w:rPr>
          <w:rFonts w:ascii="宋体" w:hAnsi="宋体" w:hint="eastAsia"/>
          <w:color w:val="000000"/>
          <w:sz w:val="24"/>
          <w:szCs w:val="24"/>
        </w:rPr>
        <w:t>给付员工</w:t>
      </w:r>
      <w:proofErr w:type="gramEnd"/>
      <w:r>
        <w:rPr>
          <w:rFonts w:ascii="宋体" w:hAnsi="宋体" w:hint="eastAsia"/>
          <w:color w:val="000000"/>
          <w:sz w:val="24"/>
          <w:szCs w:val="24"/>
        </w:rPr>
        <w:t>加班薪酬。</w:t>
      </w:r>
    </w:p>
    <w:p w:rsidR="001C12BF" w:rsidRDefault="002A5A6F">
      <w:pPr>
        <w:shd w:val="clear" w:color="auto" w:fill="FFFFFF"/>
        <w:spacing w:line="400" w:lineRule="exact"/>
        <w:ind w:firstLineChars="200" w:firstLine="480"/>
        <w:rPr>
          <w:rFonts w:ascii="宋体" w:hAnsi="宋体"/>
          <w:color w:val="000000"/>
          <w:sz w:val="24"/>
          <w:szCs w:val="24"/>
        </w:rPr>
      </w:pPr>
      <w:r>
        <w:rPr>
          <w:rFonts w:ascii="宋体" w:hAnsi="宋体" w:hint="eastAsia"/>
          <w:color w:val="000000"/>
          <w:sz w:val="24"/>
          <w:szCs w:val="24"/>
        </w:rPr>
        <w:t>2.15因采购人提出加班工作要求的，在经采购人审核确认后，以20元/小时/人予以加班补贴，费用由采购人承担。</w:t>
      </w:r>
    </w:p>
    <w:p w:rsidR="001C12BF" w:rsidRDefault="002A5A6F">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（三）服装、设备及设施要求</w:t>
      </w:r>
    </w:p>
    <w:p w:rsidR="001C12BF" w:rsidRDefault="002A5A6F">
      <w:pPr>
        <w:shd w:val="clear" w:color="auto" w:fill="FFFFFF"/>
        <w:spacing w:line="400" w:lineRule="exact"/>
        <w:ind w:firstLineChars="200" w:firstLine="480"/>
        <w:rPr>
          <w:rFonts w:ascii="宋体" w:hAnsi="宋体"/>
          <w:color w:val="000000"/>
          <w:sz w:val="24"/>
          <w:szCs w:val="24"/>
        </w:rPr>
      </w:pPr>
      <w:r>
        <w:rPr>
          <w:rFonts w:ascii="宋体" w:hAnsi="宋体" w:hint="eastAsia"/>
          <w:color w:val="000000"/>
          <w:sz w:val="24"/>
          <w:szCs w:val="24"/>
        </w:rPr>
        <w:t>1、服装要求：员工需统一着装上岗，并由投标人负责其员工工服配备和洗涤，洗涤需集中消毒清洗。</w:t>
      </w:r>
    </w:p>
    <w:p w:rsidR="001C12BF" w:rsidRDefault="002A5A6F">
      <w:pPr>
        <w:widowControl/>
        <w:spacing w:line="400" w:lineRule="exact"/>
        <w:ind w:firstLineChars="200" w:firstLine="480"/>
        <w:jc w:val="left"/>
        <w:rPr>
          <w:rFonts w:ascii="宋体" w:hAnsi="宋体"/>
          <w:color w:val="000000"/>
          <w:kern w:val="0"/>
          <w:sz w:val="24"/>
          <w:szCs w:val="24"/>
        </w:rPr>
      </w:pPr>
      <w:r>
        <w:rPr>
          <w:rFonts w:ascii="宋体" w:hAnsi="宋体" w:cs="宋体" w:hint="eastAsia"/>
          <w:sz w:val="24"/>
        </w:rPr>
        <w:t>2、▲</w:t>
      </w:r>
      <w:r>
        <w:rPr>
          <w:rFonts w:ascii="宋体" w:hAnsi="宋体" w:cs="宋体" w:hint="eastAsia"/>
          <w:sz w:val="24"/>
          <w:szCs w:val="24"/>
        </w:rPr>
        <w:t>以下所提供的设备为最低配置标准，</w:t>
      </w:r>
      <w:r>
        <w:rPr>
          <w:rFonts w:ascii="宋体" w:hAnsi="宋体" w:hint="eastAsia"/>
          <w:color w:val="000000"/>
          <w:kern w:val="0"/>
          <w:sz w:val="24"/>
          <w:szCs w:val="24"/>
        </w:rPr>
        <w:t>需提供全新购买的保洁设备。最低数量要求如下（验收时，符合院方需求，不符合协商解决）：</w:t>
      </w:r>
    </w:p>
    <w:tbl>
      <w:tblPr>
        <w:tblW w:w="8846" w:type="dxa"/>
        <w:tblInd w:w="-233" w:type="dxa"/>
        <w:tblLayout w:type="fixed"/>
        <w:tblLook w:val="04A0" w:firstRow="1" w:lastRow="0" w:firstColumn="1" w:lastColumn="0" w:noHBand="0" w:noVBand="1"/>
      </w:tblPr>
      <w:tblGrid>
        <w:gridCol w:w="767"/>
        <w:gridCol w:w="2551"/>
        <w:gridCol w:w="1134"/>
        <w:gridCol w:w="4394"/>
      </w:tblGrid>
      <w:tr w:rsidR="001C12BF">
        <w:trPr>
          <w:trHeight w:val="512"/>
        </w:trPr>
        <w:tc>
          <w:tcPr>
            <w:tcW w:w="8846" w:type="dxa"/>
            <w:gridSpan w:val="4"/>
            <w:tcBorders>
              <w:top w:val="single" w:sz="4" w:space="0" w:color="auto"/>
              <w:left w:val="single" w:sz="4" w:space="0" w:color="auto"/>
              <w:bottom w:val="nil"/>
              <w:right w:val="single" w:sz="4" w:space="0" w:color="auto"/>
            </w:tcBorders>
          </w:tcPr>
          <w:p w:rsidR="001C12BF" w:rsidRDefault="002A5A6F">
            <w:pPr>
              <w:widowControl/>
              <w:spacing w:line="400" w:lineRule="exact"/>
              <w:jc w:val="center"/>
              <w:rPr>
                <w:rFonts w:ascii="宋体" w:hAnsi="宋体"/>
                <w:color w:val="000000"/>
                <w:sz w:val="24"/>
                <w:szCs w:val="24"/>
              </w:rPr>
            </w:pPr>
            <w:r>
              <w:rPr>
                <w:rFonts w:ascii="宋体" w:hAnsi="宋体" w:hint="eastAsia"/>
                <w:color w:val="000000"/>
                <w:sz w:val="24"/>
                <w:szCs w:val="24"/>
              </w:rPr>
              <w:t>物业保洁大型设备数量需求</w:t>
            </w:r>
          </w:p>
        </w:tc>
      </w:tr>
      <w:tr w:rsidR="001C12BF">
        <w:trPr>
          <w:trHeight w:val="512"/>
        </w:trPr>
        <w:tc>
          <w:tcPr>
            <w:tcW w:w="767" w:type="dxa"/>
            <w:tcBorders>
              <w:top w:val="single" w:sz="4" w:space="0" w:color="auto"/>
              <w:left w:val="single" w:sz="4" w:space="0" w:color="auto"/>
              <w:bottom w:val="single" w:sz="4" w:space="0" w:color="auto"/>
              <w:right w:val="single" w:sz="4" w:space="0" w:color="auto"/>
            </w:tcBorders>
          </w:tcPr>
          <w:p w:rsidR="001C12BF" w:rsidRDefault="002A5A6F">
            <w:pPr>
              <w:widowControl/>
              <w:spacing w:line="400" w:lineRule="exact"/>
              <w:jc w:val="center"/>
              <w:rPr>
                <w:rFonts w:ascii="宋体" w:hAnsi="宋体" w:cs="宋体"/>
                <w:color w:val="000000"/>
                <w:kern w:val="0"/>
                <w:sz w:val="24"/>
                <w:szCs w:val="24"/>
              </w:rPr>
            </w:pPr>
            <w:r>
              <w:rPr>
                <w:rFonts w:ascii="宋体" w:hAnsi="宋体" w:hint="eastAsia"/>
                <w:color w:val="000000"/>
                <w:sz w:val="24"/>
                <w:szCs w:val="24"/>
              </w:rPr>
              <w:t>序号</w:t>
            </w:r>
          </w:p>
        </w:tc>
        <w:tc>
          <w:tcPr>
            <w:tcW w:w="2551" w:type="dxa"/>
            <w:tcBorders>
              <w:top w:val="single" w:sz="4" w:space="0" w:color="auto"/>
              <w:left w:val="single" w:sz="4" w:space="0" w:color="auto"/>
              <w:bottom w:val="single" w:sz="4" w:space="0" w:color="auto"/>
              <w:right w:val="single" w:sz="4" w:space="0" w:color="auto"/>
            </w:tcBorders>
          </w:tcPr>
          <w:p w:rsidR="001C12BF" w:rsidRDefault="002A5A6F">
            <w:pPr>
              <w:widowControl/>
              <w:spacing w:line="400" w:lineRule="exact"/>
              <w:jc w:val="left"/>
              <w:rPr>
                <w:rFonts w:ascii="宋体" w:hAnsi="宋体" w:cs="宋体"/>
                <w:color w:val="000000"/>
                <w:kern w:val="0"/>
                <w:sz w:val="24"/>
                <w:szCs w:val="24"/>
              </w:rPr>
            </w:pPr>
            <w:r>
              <w:rPr>
                <w:rFonts w:ascii="宋体" w:hAnsi="宋体" w:hint="eastAsia"/>
                <w:color w:val="000000"/>
                <w:sz w:val="24"/>
                <w:szCs w:val="24"/>
              </w:rPr>
              <w:t>名称</w:t>
            </w:r>
          </w:p>
        </w:tc>
        <w:tc>
          <w:tcPr>
            <w:tcW w:w="1134" w:type="dxa"/>
            <w:tcBorders>
              <w:top w:val="single" w:sz="4" w:space="0" w:color="auto"/>
              <w:left w:val="single" w:sz="4" w:space="0" w:color="auto"/>
              <w:bottom w:val="single" w:sz="4" w:space="0" w:color="auto"/>
              <w:right w:val="single" w:sz="4" w:space="0" w:color="auto"/>
            </w:tcBorders>
          </w:tcPr>
          <w:p w:rsidR="001C12BF" w:rsidRDefault="002A5A6F">
            <w:pPr>
              <w:widowControl/>
              <w:spacing w:line="400" w:lineRule="exact"/>
              <w:jc w:val="center"/>
              <w:rPr>
                <w:rFonts w:ascii="宋体" w:hAnsi="宋体"/>
                <w:color w:val="000000"/>
                <w:sz w:val="24"/>
                <w:szCs w:val="24"/>
              </w:rPr>
            </w:pPr>
            <w:r>
              <w:rPr>
                <w:rFonts w:ascii="宋体" w:hAnsi="宋体" w:hint="eastAsia"/>
                <w:color w:val="000000"/>
                <w:sz w:val="24"/>
                <w:szCs w:val="24"/>
              </w:rPr>
              <w:t>数量</w:t>
            </w:r>
          </w:p>
        </w:tc>
        <w:tc>
          <w:tcPr>
            <w:tcW w:w="4394" w:type="dxa"/>
            <w:tcBorders>
              <w:top w:val="single" w:sz="4" w:space="0" w:color="auto"/>
              <w:left w:val="single" w:sz="4" w:space="0" w:color="auto"/>
              <w:bottom w:val="single" w:sz="4" w:space="0" w:color="auto"/>
              <w:right w:val="single" w:sz="4" w:space="0" w:color="auto"/>
            </w:tcBorders>
          </w:tcPr>
          <w:p w:rsidR="001C12BF" w:rsidRDefault="002A5A6F">
            <w:pPr>
              <w:widowControl/>
              <w:spacing w:line="400" w:lineRule="exact"/>
              <w:jc w:val="center"/>
              <w:rPr>
                <w:rFonts w:ascii="宋体" w:hAnsi="宋体"/>
                <w:color w:val="000000"/>
                <w:sz w:val="24"/>
                <w:szCs w:val="24"/>
              </w:rPr>
            </w:pPr>
            <w:r>
              <w:rPr>
                <w:rFonts w:ascii="宋体" w:hAnsi="宋体" w:hint="eastAsia"/>
                <w:color w:val="000000"/>
                <w:sz w:val="24"/>
                <w:szCs w:val="24"/>
              </w:rPr>
              <w:t>要求</w:t>
            </w:r>
          </w:p>
        </w:tc>
      </w:tr>
      <w:tr w:rsidR="001C12BF">
        <w:trPr>
          <w:trHeight w:val="512"/>
        </w:trPr>
        <w:tc>
          <w:tcPr>
            <w:tcW w:w="767" w:type="dxa"/>
            <w:tcBorders>
              <w:top w:val="single" w:sz="4" w:space="0" w:color="auto"/>
              <w:left w:val="single" w:sz="4" w:space="0" w:color="auto"/>
              <w:bottom w:val="single" w:sz="4" w:space="0" w:color="auto"/>
              <w:right w:val="single" w:sz="4" w:space="0" w:color="auto"/>
            </w:tcBorders>
          </w:tcPr>
          <w:p w:rsidR="001C12BF" w:rsidRDefault="002A5A6F">
            <w:pPr>
              <w:widowControl/>
              <w:spacing w:line="400" w:lineRule="exact"/>
              <w:jc w:val="center"/>
              <w:rPr>
                <w:rFonts w:ascii="宋体" w:hAnsi="宋体" w:cs="宋体"/>
                <w:color w:val="000000"/>
                <w:kern w:val="0"/>
                <w:sz w:val="24"/>
                <w:szCs w:val="24"/>
              </w:rPr>
            </w:pPr>
            <w:r>
              <w:rPr>
                <w:rFonts w:ascii="宋体" w:hAnsi="宋体" w:hint="eastAsia"/>
                <w:color w:val="000000"/>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1C12BF" w:rsidRDefault="002A5A6F">
            <w:pPr>
              <w:spacing w:line="400" w:lineRule="exact"/>
              <w:jc w:val="left"/>
              <w:rPr>
                <w:rFonts w:ascii="宋体" w:hAnsi="宋体" w:cs="宋体"/>
                <w:color w:val="000000"/>
                <w:sz w:val="24"/>
                <w:szCs w:val="24"/>
              </w:rPr>
            </w:pPr>
            <w:proofErr w:type="gramStart"/>
            <w:r>
              <w:rPr>
                <w:rFonts w:ascii="宋体" w:hAnsi="宋体" w:hint="eastAsia"/>
                <w:color w:val="000000"/>
                <w:sz w:val="24"/>
                <w:szCs w:val="24"/>
              </w:rPr>
              <w:t>保洁车</w:t>
            </w:r>
            <w:proofErr w:type="gramEnd"/>
          </w:p>
        </w:tc>
        <w:tc>
          <w:tcPr>
            <w:tcW w:w="1134" w:type="dxa"/>
            <w:tcBorders>
              <w:top w:val="single" w:sz="4" w:space="0" w:color="auto"/>
              <w:left w:val="single" w:sz="4" w:space="0" w:color="auto"/>
              <w:bottom w:val="single" w:sz="4" w:space="0" w:color="auto"/>
              <w:right w:val="single" w:sz="4" w:space="0" w:color="auto"/>
            </w:tcBorders>
          </w:tcPr>
          <w:p w:rsidR="001C12BF" w:rsidRDefault="002A5A6F">
            <w:pPr>
              <w:spacing w:line="400" w:lineRule="exact"/>
              <w:jc w:val="center"/>
              <w:rPr>
                <w:rFonts w:ascii="宋体" w:hAnsi="宋体"/>
                <w:color w:val="000000"/>
                <w:sz w:val="24"/>
                <w:szCs w:val="24"/>
              </w:rPr>
            </w:pPr>
            <w:r>
              <w:rPr>
                <w:rFonts w:ascii="宋体" w:hAnsi="宋体" w:hint="eastAsia"/>
                <w:color w:val="000000"/>
                <w:sz w:val="24"/>
                <w:szCs w:val="24"/>
              </w:rPr>
              <w:t>80辆</w:t>
            </w:r>
          </w:p>
        </w:tc>
        <w:tc>
          <w:tcPr>
            <w:tcW w:w="4394" w:type="dxa"/>
            <w:tcBorders>
              <w:top w:val="single" w:sz="4" w:space="0" w:color="auto"/>
              <w:left w:val="single" w:sz="4" w:space="0" w:color="auto"/>
              <w:bottom w:val="single" w:sz="4" w:space="0" w:color="auto"/>
              <w:right w:val="single" w:sz="4" w:space="0" w:color="auto"/>
            </w:tcBorders>
          </w:tcPr>
          <w:p w:rsidR="001C12BF" w:rsidRDefault="002A5A6F">
            <w:pPr>
              <w:spacing w:line="400" w:lineRule="exact"/>
              <w:jc w:val="left"/>
              <w:rPr>
                <w:rFonts w:ascii="宋体" w:hAnsi="宋体"/>
                <w:color w:val="000000"/>
                <w:sz w:val="24"/>
                <w:szCs w:val="24"/>
              </w:rPr>
            </w:pPr>
            <w:proofErr w:type="gramStart"/>
            <w:r>
              <w:rPr>
                <w:rFonts w:ascii="宋体" w:hAnsi="宋体" w:hint="eastAsia"/>
                <w:color w:val="000000"/>
                <w:kern w:val="0"/>
                <w:sz w:val="24"/>
                <w:szCs w:val="24"/>
              </w:rPr>
              <w:t>保洁车</w:t>
            </w:r>
            <w:proofErr w:type="gramEnd"/>
            <w:r>
              <w:rPr>
                <w:rFonts w:ascii="宋体" w:hAnsi="宋体" w:hint="eastAsia"/>
                <w:color w:val="000000"/>
                <w:kern w:val="0"/>
                <w:sz w:val="24"/>
                <w:szCs w:val="24"/>
              </w:rPr>
              <w:t>的配备应具备满足</w:t>
            </w:r>
            <w:proofErr w:type="gramStart"/>
            <w:r>
              <w:rPr>
                <w:rFonts w:ascii="宋体" w:hAnsi="宋体" w:hint="eastAsia"/>
                <w:color w:val="000000"/>
                <w:kern w:val="0"/>
                <w:sz w:val="24"/>
                <w:szCs w:val="24"/>
              </w:rPr>
              <w:t>危化品</w:t>
            </w:r>
            <w:proofErr w:type="gramEnd"/>
            <w:r>
              <w:rPr>
                <w:rFonts w:ascii="宋体" w:hAnsi="宋体" w:hint="eastAsia"/>
                <w:color w:val="000000"/>
                <w:kern w:val="0"/>
                <w:sz w:val="24"/>
                <w:szCs w:val="24"/>
              </w:rPr>
              <w:t>上锁管理要求的功能。</w:t>
            </w:r>
            <w:r>
              <w:rPr>
                <w:rFonts w:ascii="宋体" w:hAnsi="宋体" w:hint="eastAsia"/>
                <w:bCs/>
                <w:color w:val="000000"/>
                <w:sz w:val="24"/>
                <w:szCs w:val="24"/>
              </w:rPr>
              <w:t>所使用的保洁工具及车辆必须是先进的全方位保洁车辆。</w:t>
            </w:r>
          </w:p>
        </w:tc>
      </w:tr>
      <w:tr w:rsidR="001C12BF">
        <w:trPr>
          <w:trHeight w:val="512"/>
        </w:trPr>
        <w:tc>
          <w:tcPr>
            <w:tcW w:w="767" w:type="dxa"/>
            <w:tcBorders>
              <w:top w:val="single" w:sz="4" w:space="0" w:color="auto"/>
              <w:left w:val="single" w:sz="4" w:space="0" w:color="auto"/>
              <w:bottom w:val="single" w:sz="4" w:space="0" w:color="auto"/>
              <w:right w:val="single" w:sz="4" w:space="0" w:color="auto"/>
            </w:tcBorders>
          </w:tcPr>
          <w:p w:rsidR="001C12BF" w:rsidRDefault="002A5A6F">
            <w:pPr>
              <w:widowControl/>
              <w:spacing w:line="400" w:lineRule="exact"/>
              <w:jc w:val="center"/>
              <w:rPr>
                <w:rFonts w:ascii="宋体" w:hAnsi="宋体" w:cs="宋体"/>
                <w:color w:val="000000"/>
                <w:kern w:val="0"/>
                <w:sz w:val="24"/>
                <w:szCs w:val="24"/>
              </w:rPr>
            </w:pPr>
            <w:r>
              <w:rPr>
                <w:rFonts w:ascii="宋体" w:hAnsi="宋体" w:hint="eastAsia"/>
                <w:color w:val="000000"/>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1C12BF" w:rsidRDefault="002A5A6F">
            <w:pPr>
              <w:spacing w:line="400" w:lineRule="exact"/>
              <w:jc w:val="left"/>
              <w:rPr>
                <w:rFonts w:ascii="宋体" w:hAnsi="宋体" w:cs="宋体"/>
                <w:color w:val="000000"/>
                <w:sz w:val="24"/>
                <w:szCs w:val="24"/>
              </w:rPr>
            </w:pPr>
            <w:proofErr w:type="gramStart"/>
            <w:r>
              <w:rPr>
                <w:rFonts w:ascii="宋体" w:hAnsi="宋体" w:hint="eastAsia"/>
                <w:color w:val="000000"/>
                <w:sz w:val="24"/>
                <w:szCs w:val="24"/>
              </w:rPr>
              <w:t>速净地</w:t>
            </w:r>
            <w:proofErr w:type="gramEnd"/>
            <w:r>
              <w:rPr>
                <w:rFonts w:ascii="宋体" w:hAnsi="宋体" w:hint="eastAsia"/>
                <w:color w:val="000000"/>
                <w:sz w:val="24"/>
                <w:szCs w:val="24"/>
              </w:rPr>
              <w:t>擦机（</w:t>
            </w:r>
            <w:proofErr w:type="gramStart"/>
            <w:r>
              <w:rPr>
                <w:rFonts w:ascii="宋体" w:hAnsi="宋体" w:hint="eastAsia"/>
                <w:color w:val="000000"/>
                <w:sz w:val="24"/>
                <w:szCs w:val="24"/>
              </w:rPr>
              <w:t>含针盘和</w:t>
            </w:r>
            <w:proofErr w:type="gramEnd"/>
            <w:r>
              <w:rPr>
                <w:rFonts w:ascii="宋体" w:hAnsi="宋体" w:hint="eastAsia"/>
                <w:color w:val="000000"/>
                <w:sz w:val="24"/>
                <w:szCs w:val="24"/>
              </w:rPr>
              <w:t xml:space="preserve">水箱） </w:t>
            </w:r>
          </w:p>
        </w:tc>
        <w:tc>
          <w:tcPr>
            <w:tcW w:w="1134" w:type="dxa"/>
            <w:tcBorders>
              <w:top w:val="single" w:sz="4" w:space="0" w:color="auto"/>
              <w:left w:val="single" w:sz="4" w:space="0" w:color="auto"/>
              <w:bottom w:val="single" w:sz="4" w:space="0" w:color="auto"/>
              <w:right w:val="single" w:sz="4" w:space="0" w:color="auto"/>
            </w:tcBorders>
          </w:tcPr>
          <w:p w:rsidR="001C12BF" w:rsidRDefault="002A5A6F">
            <w:pPr>
              <w:spacing w:line="400" w:lineRule="exact"/>
              <w:jc w:val="center"/>
              <w:rPr>
                <w:rFonts w:ascii="宋体" w:hAnsi="宋体"/>
                <w:color w:val="000000"/>
                <w:sz w:val="24"/>
                <w:szCs w:val="24"/>
              </w:rPr>
            </w:pPr>
            <w:r>
              <w:rPr>
                <w:rFonts w:ascii="宋体" w:hAnsi="宋体" w:hint="eastAsia"/>
                <w:color w:val="000000"/>
                <w:sz w:val="24"/>
                <w:szCs w:val="24"/>
              </w:rPr>
              <w:t>3辆</w:t>
            </w:r>
          </w:p>
        </w:tc>
        <w:tc>
          <w:tcPr>
            <w:tcW w:w="4394" w:type="dxa"/>
            <w:tcBorders>
              <w:top w:val="single" w:sz="4" w:space="0" w:color="auto"/>
              <w:left w:val="single" w:sz="4" w:space="0" w:color="auto"/>
              <w:bottom w:val="single" w:sz="4" w:space="0" w:color="auto"/>
              <w:right w:val="single" w:sz="4" w:space="0" w:color="auto"/>
            </w:tcBorders>
          </w:tcPr>
          <w:p w:rsidR="001C12BF" w:rsidRDefault="001C12BF">
            <w:pPr>
              <w:spacing w:line="400" w:lineRule="exact"/>
              <w:jc w:val="center"/>
              <w:rPr>
                <w:rFonts w:ascii="宋体" w:hAnsi="宋体"/>
                <w:color w:val="000000"/>
                <w:sz w:val="24"/>
                <w:szCs w:val="24"/>
              </w:rPr>
            </w:pPr>
          </w:p>
        </w:tc>
      </w:tr>
      <w:tr w:rsidR="001C12BF">
        <w:trPr>
          <w:trHeight w:val="512"/>
        </w:trPr>
        <w:tc>
          <w:tcPr>
            <w:tcW w:w="767" w:type="dxa"/>
            <w:tcBorders>
              <w:top w:val="single" w:sz="4" w:space="0" w:color="auto"/>
              <w:left w:val="single" w:sz="4" w:space="0" w:color="auto"/>
              <w:bottom w:val="single" w:sz="4" w:space="0" w:color="auto"/>
              <w:right w:val="single" w:sz="4" w:space="0" w:color="auto"/>
            </w:tcBorders>
          </w:tcPr>
          <w:p w:rsidR="001C12BF" w:rsidRDefault="002A5A6F">
            <w:pPr>
              <w:widowControl/>
              <w:spacing w:line="400" w:lineRule="exact"/>
              <w:jc w:val="center"/>
              <w:rPr>
                <w:rFonts w:ascii="宋体" w:hAnsi="宋体" w:cs="宋体"/>
                <w:color w:val="000000"/>
                <w:kern w:val="0"/>
                <w:sz w:val="24"/>
                <w:szCs w:val="24"/>
              </w:rPr>
            </w:pPr>
            <w:r>
              <w:rPr>
                <w:rFonts w:ascii="宋体" w:hAnsi="宋体" w:hint="eastAsia"/>
                <w:color w:val="000000"/>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1C12BF" w:rsidRDefault="002A5A6F">
            <w:pPr>
              <w:spacing w:line="400" w:lineRule="exact"/>
              <w:jc w:val="left"/>
              <w:rPr>
                <w:rFonts w:ascii="宋体" w:hAnsi="宋体" w:cs="宋体"/>
                <w:color w:val="000000"/>
                <w:kern w:val="0"/>
                <w:sz w:val="24"/>
                <w:szCs w:val="24"/>
              </w:rPr>
            </w:pPr>
            <w:r>
              <w:rPr>
                <w:rFonts w:ascii="宋体" w:hAnsi="宋体" w:hint="eastAsia"/>
                <w:color w:val="000000"/>
                <w:sz w:val="24"/>
                <w:szCs w:val="24"/>
              </w:rPr>
              <w:t xml:space="preserve">多功能加重型单擦机 </w:t>
            </w:r>
          </w:p>
        </w:tc>
        <w:tc>
          <w:tcPr>
            <w:tcW w:w="1134" w:type="dxa"/>
            <w:tcBorders>
              <w:top w:val="single" w:sz="4" w:space="0" w:color="auto"/>
              <w:left w:val="single" w:sz="4" w:space="0" w:color="auto"/>
              <w:bottom w:val="single" w:sz="4" w:space="0" w:color="auto"/>
              <w:right w:val="single" w:sz="4" w:space="0" w:color="auto"/>
            </w:tcBorders>
          </w:tcPr>
          <w:p w:rsidR="001C12BF" w:rsidRDefault="002A5A6F">
            <w:pPr>
              <w:spacing w:line="400" w:lineRule="exact"/>
              <w:jc w:val="center"/>
              <w:rPr>
                <w:rFonts w:ascii="宋体" w:hAnsi="宋体"/>
                <w:color w:val="000000"/>
                <w:sz w:val="24"/>
                <w:szCs w:val="24"/>
              </w:rPr>
            </w:pPr>
            <w:r>
              <w:rPr>
                <w:rFonts w:ascii="宋体" w:hAnsi="宋体" w:hint="eastAsia"/>
                <w:color w:val="000000"/>
                <w:sz w:val="24"/>
                <w:szCs w:val="24"/>
              </w:rPr>
              <w:t>2辆</w:t>
            </w:r>
          </w:p>
        </w:tc>
        <w:tc>
          <w:tcPr>
            <w:tcW w:w="4394" w:type="dxa"/>
            <w:tcBorders>
              <w:top w:val="single" w:sz="4" w:space="0" w:color="auto"/>
              <w:left w:val="single" w:sz="4" w:space="0" w:color="auto"/>
              <w:bottom w:val="single" w:sz="4" w:space="0" w:color="auto"/>
              <w:right w:val="single" w:sz="4" w:space="0" w:color="auto"/>
            </w:tcBorders>
          </w:tcPr>
          <w:p w:rsidR="001C12BF" w:rsidRDefault="001C12BF">
            <w:pPr>
              <w:spacing w:line="400" w:lineRule="exact"/>
              <w:jc w:val="center"/>
              <w:rPr>
                <w:rFonts w:ascii="宋体" w:hAnsi="宋体"/>
                <w:color w:val="000000"/>
                <w:sz w:val="24"/>
                <w:szCs w:val="24"/>
              </w:rPr>
            </w:pPr>
          </w:p>
        </w:tc>
      </w:tr>
      <w:tr w:rsidR="001C12BF">
        <w:trPr>
          <w:trHeight w:val="512"/>
        </w:trPr>
        <w:tc>
          <w:tcPr>
            <w:tcW w:w="767" w:type="dxa"/>
            <w:tcBorders>
              <w:top w:val="single" w:sz="4" w:space="0" w:color="auto"/>
              <w:left w:val="single" w:sz="4" w:space="0" w:color="auto"/>
              <w:bottom w:val="single" w:sz="4" w:space="0" w:color="auto"/>
              <w:right w:val="single" w:sz="4" w:space="0" w:color="auto"/>
            </w:tcBorders>
          </w:tcPr>
          <w:p w:rsidR="001C12BF" w:rsidRDefault="002A5A6F">
            <w:pPr>
              <w:widowControl/>
              <w:spacing w:line="400" w:lineRule="exact"/>
              <w:jc w:val="center"/>
              <w:rPr>
                <w:rFonts w:ascii="宋体" w:hAnsi="宋体" w:cs="宋体"/>
                <w:color w:val="000000"/>
                <w:kern w:val="0"/>
                <w:sz w:val="24"/>
                <w:szCs w:val="24"/>
              </w:rPr>
            </w:pPr>
            <w:r>
              <w:rPr>
                <w:rFonts w:ascii="宋体" w:hAnsi="宋体" w:hint="eastAsia"/>
                <w:color w:val="000000"/>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1C12BF" w:rsidRDefault="002A5A6F">
            <w:pPr>
              <w:spacing w:line="400" w:lineRule="exact"/>
              <w:jc w:val="left"/>
              <w:rPr>
                <w:rFonts w:ascii="宋体" w:hAnsi="宋体" w:cs="宋体"/>
                <w:color w:val="000000"/>
                <w:kern w:val="0"/>
                <w:sz w:val="24"/>
                <w:szCs w:val="24"/>
              </w:rPr>
            </w:pPr>
            <w:r>
              <w:rPr>
                <w:rFonts w:ascii="宋体" w:hAnsi="宋体" w:hint="eastAsia"/>
                <w:color w:val="000000"/>
                <w:sz w:val="24"/>
                <w:szCs w:val="24"/>
              </w:rPr>
              <w:t xml:space="preserve">高速PVC地面抛光机 </w:t>
            </w:r>
          </w:p>
        </w:tc>
        <w:tc>
          <w:tcPr>
            <w:tcW w:w="1134" w:type="dxa"/>
            <w:tcBorders>
              <w:top w:val="single" w:sz="4" w:space="0" w:color="auto"/>
              <w:left w:val="single" w:sz="4" w:space="0" w:color="auto"/>
              <w:bottom w:val="single" w:sz="4" w:space="0" w:color="auto"/>
              <w:right w:val="single" w:sz="4" w:space="0" w:color="auto"/>
            </w:tcBorders>
          </w:tcPr>
          <w:p w:rsidR="001C12BF" w:rsidRDefault="002A5A6F">
            <w:pPr>
              <w:spacing w:line="400" w:lineRule="exact"/>
              <w:jc w:val="center"/>
              <w:rPr>
                <w:rFonts w:ascii="宋体" w:hAnsi="宋体"/>
                <w:color w:val="000000"/>
                <w:sz w:val="24"/>
                <w:szCs w:val="24"/>
              </w:rPr>
            </w:pPr>
            <w:r>
              <w:rPr>
                <w:rFonts w:ascii="宋体" w:hAnsi="宋体" w:hint="eastAsia"/>
                <w:color w:val="000000"/>
                <w:sz w:val="24"/>
                <w:szCs w:val="24"/>
              </w:rPr>
              <w:t>2辆</w:t>
            </w:r>
          </w:p>
        </w:tc>
        <w:tc>
          <w:tcPr>
            <w:tcW w:w="4394" w:type="dxa"/>
            <w:tcBorders>
              <w:top w:val="single" w:sz="4" w:space="0" w:color="auto"/>
              <w:left w:val="single" w:sz="4" w:space="0" w:color="auto"/>
              <w:bottom w:val="single" w:sz="4" w:space="0" w:color="auto"/>
              <w:right w:val="single" w:sz="4" w:space="0" w:color="auto"/>
            </w:tcBorders>
          </w:tcPr>
          <w:p w:rsidR="001C12BF" w:rsidRDefault="001C12BF">
            <w:pPr>
              <w:spacing w:line="400" w:lineRule="exact"/>
              <w:jc w:val="center"/>
              <w:rPr>
                <w:rFonts w:ascii="宋体" w:hAnsi="宋体"/>
                <w:color w:val="000000"/>
                <w:sz w:val="24"/>
                <w:szCs w:val="24"/>
              </w:rPr>
            </w:pPr>
          </w:p>
        </w:tc>
      </w:tr>
      <w:tr w:rsidR="001C12BF">
        <w:trPr>
          <w:trHeight w:val="512"/>
        </w:trPr>
        <w:tc>
          <w:tcPr>
            <w:tcW w:w="767" w:type="dxa"/>
            <w:tcBorders>
              <w:top w:val="single" w:sz="4" w:space="0" w:color="auto"/>
              <w:left w:val="single" w:sz="4" w:space="0" w:color="auto"/>
              <w:bottom w:val="single" w:sz="4" w:space="0" w:color="auto"/>
              <w:right w:val="single" w:sz="4" w:space="0" w:color="auto"/>
            </w:tcBorders>
          </w:tcPr>
          <w:p w:rsidR="001C12BF" w:rsidRDefault="002A5A6F">
            <w:pPr>
              <w:widowControl/>
              <w:spacing w:line="400" w:lineRule="exact"/>
              <w:jc w:val="center"/>
              <w:rPr>
                <w:rFonts w:ascii="宋体" w:hAnsi="宋体" w:cs="宋体"/>
                <w:color w:val="000000"/>
                <w:kern w:val="0"/>
                <w:sz w:val="24"/>
                <w:szCs w:val="24"/>
              </w:rPr>
            </w:pPr>
            <w:r>
              <w:rPr>
                <w:rFonts w:ascii="宋体" w:hAnsi="宋体" w:hint="eastAsia"/>
                <w:color w:val="000000"/>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1C12BF" w:rsidRDefault="002A5A6F">
            <w:pPr>
              <w:spacing w:line="400" w:lineRule="exact"/>
              <w:jc w:val="left"/>
              <w:rPr>
                <w:rFonts w:ascii="宋体" w:hAnsi="宋体" w:cs="宋体"/>
                <w:color w:val="000000"/>
                <w:sz w:val="24"/>
                <w:szCs w:val="24"/>
              </w:rPr>
            </w:pPr>
            <w:r>
              <w:rPr>
                <w:rFonts w:ascii="宋体" w:hAnsi="宋体" w:hint="eastAsia"/>
                <w:color w:val="000000"/>
                <w:sz w:val="24"/>
                <w:szCs w:val="24"/>
              </w:rPr>
              <w:t xml:space="preserve">重型石材处理器 </w:t>
            </w:r>
          </w:p>
        </w:tc>
        <w:tc>
          <w:tcPr>
            <w:tcW w:w="1134" w:type="dxa"/>
            <w:tcBorders>
              <w:top w:val="single" w:sz="4" w:space="0" w:color="auto"/>
              <w:left w:val="single" w:sz="4" w:space="0" w:color="auto"/>
              <w:bottom w:val="single" w:sz="4" w:space="0" w:color="auto"/>
              <w:right w:val="single" w:sz="4" w:space="0" w:color="auto"/>
            </w:tcBorders>
          </w:tcPr>
          <w:p w:rsidR="001C12BF" w:rsidRDefault="002A5A6F">
            <w:pPr>
              <w:spacing w:line="400" w:lineRule="exact"/>
              <w:jc w:val="center"/>
              <w:rPr>
                <w:rFonts w:ascii="宋体" w:hAnsi="宋体"/>
                <w:color w:val="000000"/>
                <w:sz w:val="24"/>
                <w:szCs w:val="24"/>
              </w:rPr>
            </w:pPr>
            <w:r>
              <w:rPr>
                <w:rFonts w:ascii="宋体" w:hAnsi="宋体" w:hint="eastAsia"/>
                <w:color w:val="000000"/>
                <w:sz w:val="24"/>
                <w:szCs w:val="24"/>
              </w:rPr>
              <w:t>2辆</w:t>
            </w:r>
          </w:p>
        </w:tc>
        <w:tc>
          <w:tcPr>
            <w:tcW w:w="4394" w:type="dxa"/>
            <w:tcBorders>
              <w:top w:val="single" w:sz="4" w:space="0" w:color="auto"/>
              <w:left w:val="single" w:sz="4" w:space="0" w:color="auto"/>
              <w:bottom w:val="single" w:sz="4" w:space="0" w:color="auto"/>
              <w:right w:val="single" w:sz="4" w:space="0" w:color="auto"/>
            </w:tcBorders>
          </w:tcPr>
          <w:p w:rsidR="001C12BF" w:rsidRDefault="001C12BF">
            <w:pPr>
              <w:spacing w:line="400" w:lineRule="exact"/>
              <w:jc w:val="center"/>
              <w:rPr>
                <w:rFonts w:ascii="宋体" w:hAnsi="宋体"/>
                <w:color w:val="000000"/>
                <w:sz w:val="24"/>
                <w:szCs w:val="24"/>
              </w:rPr>
            </w:pPr>
          </w:p>
        </w:tc>
      </w:tr>
      <w:tr w:rsidR="001C12BF">
        <w:trPr>
          <w:trHeight w:val="512"/>
        </w:trPr>
        <w:tc>
          <w:tcPr>
            <w:tcW w:w="767" w:type="dxa"/>
            <w:tcBorders>
              <w:top w:val="single" w:sz="4" w:space="0" w:color="auto"/>
              <w:left w:val="single" w:sz="4" w:space="0" w:color="auto"/>
              <w:bottom w:val="single" w:sz="4" w:space="0" w:color="auto"/>
              <w:right w:val="single" w:sz="4" w:space="0" w:color="auto"/>
            </w:tcBorders>
          </w:tcPr>
          <w:p w:rsidR="001C12BF" w:rsidRDefault="002A5A6F">
            <w:pPr>
              <w:widowControl/>
              <w:spacing w:line="400" w:lineRule="exact"/>
              <w:jc w:val="center"/>
              <w:rPr>
                <w:rFonts w:ascii="宋体" w:hAnsi="宋体" w:cs="宋体"/>
                <w:color w:val="000000"/>
                <w:kern w:val="0"/>
                <w:sz w:val="24"/>
                <w:szCs w:val="24"/>
              </w:rPr>
            </w:pPr>
            <w:r>
              <w:rPr>
                <w:rFonts w:ascii="宋体" w:hAnsi="宋体" w:hint="eastAsia"/>
                <w:color w:val="000000"/>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1C12BF" w:rsidRDefault="002A5A6F">
            <w:pPr>
              <w:spacing w:line="400" w:lineRule="exact"/>
              <w:jc w:val="left"/>
              <w:rPr>
                <w:rFonts w:ascii="宋体" w:hAnsi="宋体" w:cs="宋体"/>
                <w:color w:val="000000"/>
                <w:sz w:val="24"/>
                <w:szCs w:val="24"/>
              </w:rPr>
            </w:pPr>
            <w:proofErr w:type="gramStart"/>
            <w:r>
              <w:rPr>
                <w:rFonts w:ascii="宋体" w:hAnsi="宋体" w:hint="eastAsia"/>
                <w:color w:val="000000"/>
                <w:sz w:val="24"/>
                <w:szCs w:val="24"/>
              </w:rPr>
              <w:t>双刷盘</w:t>
            </w:r>
            <w:proofErr w:type="gramEnd"/>
            <w:r>
              <w:rPr>
                <w:rFonts w:ascii="宋体" w:hAnsi="宋体" w:hint="eastAsia"/>
                <w:color w:val="000000"/>
                <w:sz w:val="24"/>
                <w:szCs w:val="24"/>
              </w:rPr>
              <w:t xml:space="preserve">全自动洗地机 </w:t>
            </w:r>
          </w:p>
        </w:tc>
        <w:tc>
          <w:tcPr>
            <w:tcW w:w="1134" w:type="dxa"/>
            <w:tcBorders>
              <w:top w:val="single" w:sz="4" w:space="0" w:color="auto"/>
              <w:left w:val="single" w:sz="4" w:space="0" w:color="auto"/>
              <w:bottom w:val="single" w:sz="4" w:space="0" w:color="auto"/>
              <w:right w:val="single" w:sz="4" w:space="0" w:color="auto"/>
            </w:tcBorders>
          </w:tcPr>
          <w:p w:rsidR="001C12BF" w:rsidRDefault="002A5A6F">
            <w:pPr>
              <w:spacing w:line="400" w:lineRule="exact"/>
              <w:jc w:val="center"/>
              <w:rPr>
                <w:rFonts w:ascii="宋体" w:hAnsi="宋体"/>
                <w:color w:val="000000"/>
                <w:sz w:val="24"/>
                <w:szCs w:val="24"/>
              </w:rPr>
            </w:pPr>
            <w:r>
              <w:rPr>
                <w:rFonts w:ascii="宋体" w:hAnsi="宋体" w:hint="eastAsia"/>
                <w:color w:val="000000"/>
                <w:sz w:val="24"/>
                <w:szCs w:val="24"/>
              </w:rPr>
              <w:t>3辆</w:t>
            </w:r>
          </w:p>
        </w:tc>
        <w:tc>
          <w:tcPr>
            <w:tcW w:w="4394" w:type="dxa"/>
            <w:tcBorders>
              <w:top w:val="single" w:sz="4" w:space="0" w:color="auto"/>
              <w:left w:val="single" w:sz="4" w:space="0" w:color="auto"/>
              <w:bottom w:val="single" w:sz="4" w:space="0" w:color="auto"/>
              <w:right w:val="single" w:sz="4" w:space="0" w:color="auto"/>
            </w:tcBorders>
          </w:tcPr>
          <w:p w:rsidR="001C12BF" w:rsidRDefault="001C12BF">
            <w:pPr>
              <w:spacing w:line="400" w:lineRule="exact"/>
              <w:jc w:val="center"/>
              <w:rPr>
                <w:rFonts w:ascii="宋体" w:hAnsi="宋体"/>
                <w:color w:val="000000"/>
                <w:sz w:val="24"/>
                <w:szCs w:val="24"/>
              </w:rPr>
            </w:pPr>
          </w:p>
        </w:tc>
      </w:tr>
      <w:tr w:rsidR="001C12BF">
        <w:trPr>
          <w:trHeight w:val="512"/>
        </w:trPr>
        <w:tc>
          <w:tcPr>
            <w:tcW w:w="767" w:type="dxa"/>
            <w:tcBorders>
              <w:top w:val="single" w:sz="4" w:space="0" w:color="auto"/>
              <w:left w:val="single" w:sz="4" w:space="0" w:color="auto"/>
              <w:bottom w:val="single" w:sz="4" w:space="0" w:color="auto"/>
              <w:right w:val="single" w:sz="4" w:space="0" w:color="auto"/>
            </w:tcBorders>
          </w:tcPr>
          <w:p w:rsidR="001C12BF" w:rsidRDefault="002A5A6F">
            <w:pPr>
              <w:widowControl/>
              <w:spacing w:line="400" w:lineRule="exact"/>
              <w:jc w:val="center"/>
              <w:rPr>
                <w:rFonts w:ascii="宋体" w:hAnsi="宋体" w:cs="宋体"/>
                <w:color w:val="000000"/>
                <w:kern w:val="0"/>
                <w:sz w:val="24"/>
                <w:szCs w:val="24"/>
              </w:rPr>
            </w:pPr>
            <w:r>
              <w:rPr>
                <w:rFonts w:ascii="宋体" w:hAnsi="宋体" w:hint="eastAsia"/>
                <w:color w:val="000000"/>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1C12BF" w:rsidRDefault="002A5A6F">
            <w:pPr>
              <w:spacing w:line="400" w:lineRule="exact"/>
              <w:jc w:val="left"/>
              <w:rPr>
                <w:rFonts w:ascii="宋体" w:hAnsi="宋体" w:cs="宋体"/>
                <w:color w:val="000000"/>
                <w:sz w:val="24"/>
                <w:szCs w:val="24"/>
              </w:rPr>
            </w:pPr>
            <w:r>
              <w:rPr>
                <w:rFonts w:ascii="宋体" w:hAnsi="宋体" w:hint="eastAsia"/>
                <w:color w:val="000000"/>
                <w:sz w:val="24"/>
                <w:szCs w:val="24"/>
              </w:rPr>
              <w:t>变速大型驾驶自动洗地</w:t>
            </w:r>
            <w:proofErr w:type="gramStart"/>
            <w:r>
              <w:rPr>
                <w:rFonts w:ascii="宋体" w:hAnsi="宋体" w:hint="eastAsia"/>
                <w:color w:val="000000"/>
                <w:sz w:val="24"/>
                <w:szCs w:val="24"/>
              </w:rPr>
              <w:t>吸水机</w:t>
            </w:r>
            <w:proofErr w:type="gramEnd"/>
            <w:r>
              <w:rPr>
                <w:rFonts w:ascii="宋体" w:hAnsi="宋体" w:hint="eastAsia"/>
                <w:color w:val="000000"/>
                <w:sz w:val="24"/>
                <w:szCs w:val="24"/>
              </w:rPr>
              <w:t xml:space="preserve"> (</w:t>
            </w:r>
            <w:proofErr w:type="gramStart"/>
            <w:r>
              <w:rPr>
                <w:rFonts w:ascii="宋体" w:hAnsi="宋体" w:hint="eastAsia"/>
                <w:color w:val="000000"/>
                <w:sz w:val="24"/>
                <w:szCs w:val="24"/>
              </w:rPr>
              <w:t>含针盘</w:t>
            </w:r>
            <w:proofErr w:type="gramEnd"/>
            <w:r>
              <w:rPr>
                <w:rFonts w:ascii="宋体" w:hAnsi="宋体" w:hint="eastAsia"/>
                <w:color w:val="00000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1C12BF" w:rsidRDefault="002A5A6F">
            <w:pPr>
              <w:spacing w:line="400" w:lineRule="exact"/>
              <w:jc w:val="center"/>
              <w:rPr>
                <w:rFonts w:ascii="宋体" w:hAnsi="宋体"/>
                <w:color w:val="000000"/>
                <w:sz w:val="24"/>
                <w:szCs w:val="24"/>
              </w:rPr>
            </w:pPr>
            <w:r>
              <w:rPr>
                <w:rFonts w:ascii="宋体" w:hAnsi="宋体" w:hint="eastAsia"/>
                <w:color w:val="000000"/>
                <w:sz w:val="24"/>
                <w:szCs w:val="24"/>
              </w:rPr>
              <w:t>1辆</w:t>
            </w:r>
          </w:p>
        </w:tc>
        <w:tc>
          <w:tcPr>
            <w:tcW w:w="4394" w:type="dxa"/>
            <w:tcBorders>
              <w:top w:val="single" w:sz="4" w:space="0" w:color="auto"/>
              <w:left w:val="single" w:sz="4" w:space="0" w:color="auto"/>
              <w:bottom w:val="single" w:sz="4" w:space="0" w:color="auto"/>
              <w:right w:val="single" w:sz="4" w:space="0" w:color="auto"/>
            </w:tcBorders>
          </w:tcPr>
          <w:p w:rsidR="001C12BF" w:rsidRDefault="001C12BF">
            <w:pPr>
              <w:spacing w:line="400" w:lineRule="exact"/>
              <w:jc w:val="center"/>
              <w:rPr>
                <w:rFonts w:ascii="宋体" w:hAnsi="宋体"/>
                <w:color w:val="000000"/>
                <w:sz w:val="24"/>
                <w:szCs w:val="24"/>
              </w:rPr>
            </w:pPr>
          </w:p>
        </w:tc>
      </w:tr>
      <w:tr w:rsidR="001C12BF">
        <w:trPr>
          <w:trHeight w:val="485"/>
        </w:trPr>
        <w:tc>
          <w:tcPr>
            <w:tcW w:w="767" w:type="dxa"/>
            <w:tcBorders>
              <w:top w:val="single" w:sz="4" w:space="0" w:color="auto"/>
              <w:left w:val="single" w:sz="4" w:space="0" w:color="auto"/>
              <w:bottom w:val="single" w:sz="4" w:space="0" w:color="auto"/>
              <w:right w:val="single" w:sz="4" w:space="0" w:color="auto"/>
            </w:tcBorders>
          </w:tcPr>
          <w:p w:rsidR="001C12BF" w:rsidRDefault="002A5A6F">
            <w:pPr>
              <w:widowControl/>
              <w:spacing w:line="400" w:lineRule="exact"/>
              <w:jc w:val="center"/>
              <w:rPr>
                <w:rFonts w:ascii="宋体" w:hAnsi="宋体" w:cs="宋体"/>
                <w:color w:val="000000"/>
                <w:kern w:val="0"/>
                <w:sz w:val="24"/>
                <w:szCs w:val="24"/>
              </w:rPr>
            </w:pPr>
            <w:r>
              <w:rPr>
                <w:rFonts w:ascii="宋体" w:hAnsi="宋体" w:hint="eastAsia"/>
                <w:color w:val="000000"/>
                <w:sz w:val="24"/>
                <w:szCs w:val="24"/>
              </w:rPr>
              <w:t>8</w:t>
            </w:r>
          </w:p>
        </w:tc>
        <w:tc>
          <w:tcPr>
            <w:tcW w:w="2551" w:type="dxa"/>
            <w:tcBorders>
              <w:top w:val="single" w:sz="4" w:space="0" w:color="auto"/>
              <w:left w:val="single" w:sz="4" w:space="0" w:color="auto"/>
              <w:bottom w:val="single" w:sz="4" w:space="0" w:color="auto"/>
              <w:right w:val="single" w:sz="4" w:space="0" w:color="auto"/>
            </w:tcBorders>
          </w:tcPr>
          <w:p w:rsidR="001C12BF" w:rsidRDefault="002A5A6F">
            <w:pPr>
              <w:spacing w:line="400" w:lineRule="exact"/>
              <w:jc w:val="left"/>
              <w:rPr>
                <w:rFonts w:ascii="宋体" w:hAnsi="宋体" w:cs="宋体"/>
                <w:color w:val="000000"/>
                <w:sz w:val="24"/>
                <w:szCs w:val="24"/>
              </w:rPr>
            </w:pPr>
            <w:r>
              <w:rPr>
                <w:rFonts w:ascii="宋体" w:hAnsi="宋体" w:hint="eastAsia"/>
                <w:color w:val="000000"/>
                <w:sz w:val="24"/>
                <w:szCs w:val="24"/>
              </w:rPr>
              <w:t xml:space="preserve">吸水洗尘两用机 </w:t>
            </w:r>
          </w:p>
        </w:tc>
        <w:tc>
          <w:tcPr>
            <w:tcW w:w="1134" w:type="dxa"/>
            <w:tcBorders>
              <w:top w:val="single" w:sz="4" w:space="0" w:color="auto"/>
              <w:left w:val="single" w:sz="4" w:space="0" w:color="auto"/>
              <w:bottom w:val="single" w:sz="4" w:space="0" w:color="auto"/>
              <w:right w:val="single" w:sz="4" w:space="0" w:color="auto"/>
            </w:tcBorders>
          </w:tcPr>
          <w:p w:rsidR="001C12BF" w:rsidRDefault="002A5A6F">
            <w:pPr>
              <w:spacing w:line="400" w:lineRule="exact"/>
              <w:jc w:val="center"/>
              <w:rPr>
                <w:rFonts w:ascii="宋体" w:hAnsi="宋体"/>
                <w:color w:val="000000"/>
                <w:sz w:val="24"/>
                <w:szCs w:val="24"/>
              </w:rPr>
            </w:pPr>
            <w:r>
              <w:rPr>
                <w:rFonts w:ascii="宋体" w:hAnsi="宋体" w:hint="eastAsia"/>
                <w:color w:val="000000"/>
                <w:sz w:val="24"/>
                <w:szCs w:val="24"/>
              </w:rPr>
              <w:t>2辆</w:t>
            </w:r>
          </w:p>
        </w:tc>
        <w:tc>
          <w:tcPr>
            <w:tcW w:w="4394" w:type="dxa"/>
            <w:tcBorders>
              <w:top w:val="single" w:sz="4" w:space="0" w:color="auto"/>
              <w:left w:val="single" w:sz="4" w:space="0" w:color="auto"/>
              <w:bottom w:val="single" w:sz="4" w:space="0" w:color="auto"/>
              <w:right w:val="single" w:sz="4" w:space="0" w:color="auto"/>
            </w:tcBorders>
          </w:tcPr>
          <w:p w:rsidR="001C12BF" w:rsidRDefault="001C12BF">
            <w:pPr>
              <w:spacing w:line="400" w:lineRule="exact"/>
              <w:jc w:val="center"/>
              <w:rPr>
                <w:rFonts w:ascii="宋体" w:hAnsi="宋体"/>
                <w:color w:val="000000"/>
                <w:sz w:val="24"/>
                <w:szCs w:val="24"/>
              </w:rPr>
            </w:pPr>
          </w:p>
        </w:tc>
      </w:tr>
      <w:tr w:rsidR="001C12BF">
        <w:trPr>
          <w:trHeight w:val="485"/>
        </w:trPr>
        <w:tc>
          <w:tcPr>
            <w:tcW w:w="767" w:type="dxa"/>
            <w:tcBorders>
              <w:top w:val="single" w:sz="4" w:space="0" w:color="auto"/>
              <w:left w:val="single" w:sz="4" w:space="0" w:color="auto"/>
              <w:bottom w:val="single" w:sz="4" w:space="0" w:color="auto"/>
              <w:right w:val="single" w:sz="4" w:space="0" w:color="auto"/>
            </w:tcBorders>
          </w:tcPr>
          <w:p w:rsidR="001C12BF" w:rsidRDefault="002A5A6F">
            <w:pPr>
              <w:widowControl/>
              <w:spacing w:line="400" w:lineRule="exact"/>
              <w:jc w:val="center"/>
              <w:rPr>
                <w:rFonts w:ascii="宋体" w:hAnsi="宋体" w:cs="宋体"/>
                <w:color w:val="000000"/>
                <w:kern w:val="0"/>
                <w:sz w:val="24"/>
                <w:szCs w:val="24"/>
              </w:rPr>
            </w:pPr>
            <w:r>
              <w:rPr>
                <w:rFonts w:ascii="宋体" w:hAnsi="宋体" w:hint="eastAsia"/>
                <w:color w:val="000000"/>
                <w:sz w:val="24"/>
                <w:szCs w:val="24"/>
              </w:rPr>
              <w:t>9</w:t>
            </w:r>
          </w:p>
        </w:tc>
        <w:tc>
          <w:tcPr>
            <w:tcW w:w="2551" w:type="dxa"/>
            <w:tcBorders>
              <w:top w:val="single" w:sz="4" w:space="0" w:color="auto"/>
              <w:left w:val="single" w:sz="4" w:space="0" w:color="auto"/>
              <w:bottom w:val="single" w:sz="4" w:space="0" w:color="auto"/>
              <w:right w:val="single" w:sz="4" w:space="0" w:color="auto"/>
            </w:tcBorders>
          </w:tcPr>
          <w:p w:rsidR="001C12BF" w:rsidRDefault="002A5A6F">
            <w:pPr>
              <w:spacing w:line="400" w:lineRule="exact"/>
              <w:jc w:val="left"/>
              <w:rPr>
                <w:rFonts w:ascii="宋体" w:hAnsi="宋体" w:cs="宋体"/>
                <w:color w:val="000000"/>
                <w:sz w:val="24"/>
                <w:szCs w:val="24"/>
              </w:rPr>
            </w:pPr>
            <w:r>
              <w:rPr>
                <w:rFonts w:ascii="宋体" w:hAnsi="宋体" w:hint="eastAsia"/>
                <w:color w:val="000000"/>
                <w:sz w:val="24"/>
                <w:szCs w:val="24"/>
              </w:rPr>
              <w:t xml:space="preserve">外围驾驶式扫地机 </w:t>
            </w:r>
          </w:p>
        </w:tc>
        <w:tc>
          <w:tcPr>
            <w:tcW w:w="1134" w:type="dxa"/>
            <w:tcBorders>
              <w:top w:val="single" w:sz="4" w:space="0" w:color="auto"/>
              <w:left w:val="single" w:sz="4" w:space="0" w:color="auto"/>
              <w:bottom w:val="single" w:sz="4" w:space="0" w:color="auto"/>
              <w:right w:val="single" w:sz="4" w:space="0" w:color="auto"/>
            </w:tcBorders>
          </w:tcPr>
          <w:p w:rsidR="001C12BF" w:rsidRDefault="002A5A6F">
            <w:pPr>
              <w:spacing w:line="400" w:lineRule="exact"/>
              <w:jc w:val="center"/>
              <w:rPr>
                <w:rFonts w:ascii="宋体" w:hAnsi="宋体"/>
                <w:color w:val="000000"/>
                <w:sz w:val="24"/>
                <w:szCs w:val="24"/>
              </w:rPr>
            </w:pPr>
            <w:r>
              <w:rPr>
                <w:rFonts w:ascii="宋体" w:hAnsi="宋体" w:hint="eastAsia"/>
                <w:color w:val="000000"/>
                <w:sz w:val="24"/>
                <w:szCs w:val="24"/>
              </w:rPr>
              <w:t>1辆</w:t>
            </w:r>
          </w:p>
        </w:tc>
        <w:tc>
          <w:tcPr>
            <w:tcW w:w="4394" w:type="dxa"/>
            <w:tcBorders>
              <w:top w:val="single" w:sz="4" w:space="0" w:color="auto"/>
              <w:left w:val="single" w:sz="4" w:space="0" w:color="auto"/>
              <w:bottom w:val="single" w:sz="4" w:space="0" w:color="auto"/>
              <w:right w:val="single" w:sz="4" w:space="0" w:color="auto"/>
            </w:tcBorders>
          </w:tcPr>
          <w:p w:rsidR="001C12BF" w:rsidRDefault="001C12BF">
            <w:pPr>
              <w:spacing w:line="400" w:lineRule="exact"/>
              <w:jc w:val="center"/>
              <w:rPr>
                <w:rFonts w:ascii="宋体" w:hAnsi="宋体"/>
                <w:color w:val="000000"/>
                <w:sz w:val="24"/>
                <w:szCs w:val="24"/>
              </w:rPr>
            </w:pPr>
          </w:p>
        </w:tc>
      </w:tr>
      <w:tr w:rsidR="001C12BF">
        <w:trPr>
          <w:trHeight w:val="512"/>
        </w:trPr>
        <w:tc>
          <w:tcPr>
            <w:tcW w:w="767" w:type="dxa"/>
            <w:tcBorders>
              <w:top w:val="single" w:sz="4" w:space="0" w:color="auto"/>
              <w:left w:val="single" w:sz="4" w:space="0" w:color="auto"/>
              <w:bottom w:val="single" w:sz="4" w:space="0" w:color="auto"/>
              <w:right w:val="single" w:sz="4" w:space="0" w:color="auto"/>
            </w:tcBorders>
          </w:tcPr>
          <w:p w:rsidR="001C12BF" w:rsidRDefault="002A5A6F">
            <w:pPr>
              <w:widowControl/>
              <w:spacing w:line="400" w:lineRule="exact"/>
              <w:jc w:val="center"/>
              <w:rPr>
                <w:rFonts w:ascii="宋体" w:hAnsi="宋体" w:cs="宋体"/>
                <w:color w:val="000000"/>
                <w:kern w:val="0"/>
                <w:sz w:val="24"/>
                <w:szCs w:val="24"/>
              </w:rPr>
            </w:pPr>
            <w:r>
              <w:rPr>
                <w:rFonts w:ascii="宋体" w:hAnsi="宋体" w:hint="eastAsia"/>
                <w:color w:val="000000"/>
                <w:sz w:val="24"/>
                <w:szCs w:val="24"/>
              </w:rPr>
              <w:t>10</w:t>
            </w:r>
          </w:p>
        </w:tc>
        <w:tc>
          <w:tcPr>
            <w:tcW w:w="2551" w:type="dxa"/>
            <w:tcBorders>
              <w:top w:val="single" w:sz="4" w:space="0" w:color="auto"/>
              <w:left w:val="single" w:sz="4" w:space="0" w:color="auto"/>
              <w:bottom w:val="single" w:sz="4" w:space="0" w:color="auto"/>
              <w:right w:val="single" w:sz="4" w:space="0" w:color="auto"/>
            </w:tcBorders>
          </w:tcPr>
          <w:p w:rsidR="001C12BF" w:rsidRDefault="002A5A6F">
            <w:pPr>
              <w:spacing w:line="400" w:lineRule="exact"/>
              <w:jc w:val="left"/>
              <w:rPr>
                <w:rFonts w:ascii="宋体" w:hAnsi="宋体" w:cs="宋体"/>
                <w:color w:val="000000"/>
                <w:sz w:val="24"/>
                <w:szCs w:val="24"/>
              </w:rPr>
            </w:pPr>
            <w:r>
              <w:rPr>
                <w:rFonts w:ascii="宋体" w:hAnsi="宋体" w:hint="eastAsia"/>
                <w:color w:val="000000"/>
                <w:sz w:val="24"/>
                <w:szCs w:val="24"/>
              </w:rPr>
              <w:t>涡轮</w:t>
            </w:r>
            <w:proofErr w:type="gramStart"/>
            <w:r>
              <w:rPr>
                <w:rFonts w:ascii="宋体" w:hAnsi="宋体" w:hint="eastAsia"/>
                <w:color w:val="000000"/>
                <w:sz w:val="24"/>
                <w:szCs w:val="24"/>
              </w:rPr>
              <w:t>式工业</w:t>
            </w:r>
            <w:proofErr w:type="gramEnd"/>
            <w:r>
              <w:rPr>
                <w:rFonts w:ascii="宋体" w:hAnsi="宋体" w:hint="eastAsia"/>
                <w:color w:val="000000"/>
                <w:sz w:val="24"/>
                <w:szCs w:val="24"/>
              </w:rPr>
              <w:t xml:space="preserve">吹风机 </w:t>
            </w:r>
          </w:p>
        </w:tc>
        <w:tc>
          <w:tcPr>
            <w:tcW w:w="1134" w:type="dxa"/>
            <w:tcBorders>
              <w:top w:val="single" w:sz="4" w:space="0" w:color="auto"/>
              <w:left w:val="single" w:sz="4" w:space="0" w:color="auto"/>
              <w:bottom w:val="single" w:sz="4" w:space="0" w:color="auto"/>
              <w:right w:val="single" w:sz="4" w:space="0" w:color="auto"/>
            </w:tcBorders>
          </w:tcPr>
          <w:p w:rsidR="001C12BF" w:rsidRDefault="002A5A6F">
            <w:pPr>
              <w:spacing w:line="400" w:lineRule="exact"/>
              <w:jc w:val="center"/>
              <w:rPr>
                <w:rFonts w:ascii="宋体" w:hAnsi="宋体"/>
                <w:color w:val="000000"/>
                <w:sz w:val="24"/>
                <w:szCs w:val="24"/>
              </w:rPr>
            </w:pPr>
            <w:r>
              <w:rPr>
                <w:rFonts w:ascii="宋体" w:hAnsi="宋体" w:hint="eastAsia"/>
                <w:color w:val="000000"/>
                <w:sz w:val="24"/>
                <w:szCs w:val="24"/>
              </w:rPr>
              <w:t>5台</w:t>
            </w:r>
          </w:p>
        </w:tc>
        <w:tc>
          <w:tcPr>
            <w:tcW w:w="4394" w:type="dxa"/>
            <w:tcBorders>
              <w:top w:val="single" w:sz="4" w:space="0" w:color="auto"/>
              <w:left w:val="single" w:sz="4" w:space="0" w:color="auto"/>
              <w:bottom w:val="single" w:sz="4" w:space="0" w:color="auto"/>
              <w:right w:val="single" w:sz="4" w:space="0" w:color="auto"/>
            </w:tcBorders>
          </w:tcPr>
          <w:p w:rsidR="001C12BF" w:rsidRDefault="001C12BF">
            <w:pPr>
              <w:spacing w:line="400" w:lineRule="exact"/>
              <w:jc w:val="center"/>
              <w:rPr>
                <w:rFonts w:ascii="宋体" w:hAnsi="宋体"/>
                <w:color w:val="000000"/>
                <w:sz w:val="24"/>
                <w:szCs w:val="24"/>
              </w:rPr>
            </w:pPr>
          </w:p>
        </w:tc>
      </w:tr>
      <w:tr w:rsidR="001C12BF">
        <w:trPr>
          <w:trHeight w:val="512"/>
        </w:trPr>
        <w:tc>
          <w:tcPr>
            <w:tcW w:w="767" w:type="dxa"/>
            <w:tcBorders>
              <w:top w:val="single" w:sz="4" w:space="0" w:color="auto"/>
              <w:left w:val="single" w:sz="4" w:space="0" w:color="auto"/>
              <w:bottom w:val="single" w:sz="4" w:space="0" w:color="auto"/>
              <w:right w:val="single" w:sz="4" w:space="0" w:color="auto"/>
            </w:tcBorders>
          </w:tcPr>
          <w:p w:rsidR="001C12BF" w:rsidRDefault="002A5A6F">
            <w:pPr>
              <w:widowControl/>
              <w:spacing w:line="400" w:lineRule="exact"/>
              <w:jc w:val="center"/>
              <w:rPr>
                <w:rFonts w:ascii="宋体" w:hAnsi="宋体" w:cs="宋体"/>
                <w:color w:val="000000"/>
                <w:kern w:val="0"/>
                <w:sz w:val="24"/>
                <w:szCs w:val="24"/>
              </w:rPr>
            </w:pPr>
            <w:r>
              <w:rPr>
                <w:rFonts w:ascii="宋体" w:hAnsi="宋体" w:hint="eastAsia"/>
                <w:color w:val="000000"/>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1C12BF" w:rsidRDefault="002A5A6F">
            <w:pPr>
              <w:widowControl/>
              <w:spacing w:line="400" w:lineRule="exact"/>
              <w:jc w:val="left"/>
              <w:rPr>
                <w:rFonts w:ascii="宋体" w:hAnsi="宋体" w:cs="宋体"/>
                <w:color w:val="000000"/>
                <w:kern w:val="0"/>
                <w:sz w:val="24"/>
                <w:szCs w:val="24"/>
              </w:rPr>
            </w:pPr>
            <w:r>
              <w:rPr>
                <w:rFonts w:ascii="宋体" w:hAnsi="宋体" w:hint="eastAsia"/>
                <w:color w:val="000000"/>
                <w:sz w:val="24"/>
                <w:szCs w:val="24"/>
              </w:rPr>
              <w:t xml:space="preserve">直立式吸尘器 </w:t>
            </w:r>
          </w:p>
        </w:tc>
        <w:tc>
          <w:tcPr>
            <w:tcW w:w="1134" w:type="dxa"/>
            <w:tcBorders>
              <w:top w:val="single" w:sz="4" w:space="0" w:color="auto"/>
              <w:left w:val="single" w:sz="4" w:space="0" w:color="auto"/>
              <w:bottom w:val="single" w:sz="4" w:space="0" w:color="auto"/>
              <w:right w:val="single" w:sz="4" w:space="0" w:color="auto"/>
            </w:tcBorders>
          </w:tcPr>
          <w:p w:rsidR="001C12BF" w:rsidRDefault="002A5A6F">
            <w:pPr>
              <w:widowControl/>
              <w:spacing w:line="400" w:lineRule="exact"/>
              <w:jc w:val="center"/>
              <w:rPr>
                <w:rFonts w:ascii="宋体" w:hAnsi="宋体"/>
                <w:color w:val="000000"/>
                <w:sz w:val="24"/>
                <w:szCs w:val="24"/>
              </w:rPr>
            </w:pPr>
            <w:r>
              <w:rPr>
                <w:rFonts w:ascii="宋体" w:hAnsi="宋体" w:hint="eastAsia"/>
                <w:color w:val="000000"/>
                <w:sz w:val="24"/>
                <w:szCs w:val="24"/>
              </w:rPr>
              <w:t>1台</w:t>
            </w:r>
          </w:p>
        </w:tc>
        <w:tc>
          <w:tcPr>
            <w:tcW w:w="4394" w:type="dxa"/>
            <w:tcBorders>
              <w:top w:val="single" w:sz="4" w:space="0" w:color="auto"/>
              <w:left w:val="single" w:sz="4" w:space="0" w:color="auto"/>
              <w:bottom w:val="single" w:sz="4" w:space="0" w:color="auto"/>
              <w:right w:val="single" w:sz="4" w:space="0" w:color="auto"/>
            </w:tcBorders>
          </w:tcPr>
          <w:p w:rsidR="001C12BF" w:rsidRDefault="001C12BF">
            <w:pPr>
              <w:widowControl/>
              <w:spacing w:line="400" w:lineRule="exact"/>
              <w:jc w:val="center"/>
              <w:rPr>
                <w:rFonts w:ascii="宋体" w:hAnsi="宋体"/>
                <w:color w:val="000000"/>
                <w:sz w:val="24"/>
                <w:szCs w:val="24"/>
              </w:rPr>
            </w:pPr>
          </w:p>
        </w:tc>
      </w:tr>
      <w:tr w:rsidR="001C12BF">
        <w:trPr>
          <w:trHeight w:val="512"/>
        </w:trPr>
        <w:tc>
          <w:tcPr>
            <w:tcW w:w="767" w:type="dxa"/>
            <w:tcBorders>
              <w:top w:val="single" w:sz="4" w:space="0" w:color="auto"/>
              <w:left w:val="single" w:sz="4" w:space="0" w:color="auto"/>
              <w:bottom w:val="single" w:sz="4" w:space="0" w:color="auto"/>
              <w:right w:val="single" w:sz="4" w:space="0" w:color="auto"/>
            </w:tcBorders>
          </w:tcPr>
          <w:p w:rsidR="001C12BF" w:rsidRDefault="002A5A6F">
            <w:pPr>
              <w:widowControl/>
              <w:spacing w:line="400" w:lineRule="exact"/>
              <w:jc w:val="center"/>
              <w:rPr>
                <w:rFonts w:ascii="宋体" w:hAnsi="宋体" w:cs="宋体"/>
                <w:color w:val="000000"/>
                <w:kern w:val="0"/>
                <w:sz w:val="24"/>
                <w:szCs w:val="24"/>
              </w:rPr>
            </w:pPr>
            <w:r>
              <w:rPr>
                <w:rFonts w:ascii="宋体" w:hAnsi="宋体" w:hint="eastAsia"/>
                <w:color w:val="000000"/>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1C12BF" w:rsidRDefault="002A5A6F">
            <w:pPr>
              <w:widowControl/>
              <w:spacing w:line="400" w:lineRule="exact"/>
              <w:jc w:val="left"/>
              <w:rPr>
                <w:rFonts w:ascii="宋体" w:hAnsi="宋体" w:cs="宋体"/>
                <w:color w:val="000000"/>
                <w:kern w:val="0"/>
                <w:sz w:val="24"/>
                <w:szCs w:val="24"/>
              </w:rPr>
            </w:pPr>
            <w:r>
              <w:rPr>
                <w:rFonts w:ascii="宋体" w:hAnsi="宋体" w:hint="eastAsia"/>
                <w:color w:val="000000"/>
                <w:sz w:val="24"/>
                <w:szCs w:val="24"/>
              </w:rPr>
              <w:t>多功能洁厕清洗机</w:t>
            </w:r>
          </w:p>
        </w:tc>
        <w:tc>
          <w:tcPr>
            <w:tcW w:w="1134" w:type="dxa"/>
            <w:tcBorders>
              <w:top w:val="single" w:sz="4" w:space="0" w:color="auto"/>
              <w:left w:val="single" w:sz="4" w:space="0" w:color="auto"/>
              <w:bottom w:val="single" w:sz="4" w:space="0" w:color="auto"/>
              <w:right w:val="single" w:sz="4" w:space="0" w:color="auto"/>
            </w:tcBorders>
          </w:tcPr>
          <w:p w:rsidR="001C12BF" w:rsidRDefault="002A5A6F">
            <w:pPr>
              <w:widowControl/>
              <w:spacing w:line="400" w:lineRule="exact"/>
              <w:jc w:val="center"/>
              <w:rPr>
                <w:rFonts w:ascii="宋体" w:hAnsi="宋体"/>
                <w:color w:val="000000"/>
                <w:sz w:val="24"/>
                <w:szCs w:val="24"/>
              </w:rPr>
            </w:pPr>
            <w:r>
              <w:rPr>
                <w:rFonts w:ascii="宋体" w:hAnsi="宋体" w:hint="eastAsia"/>
                <w:color w:val="000000"/>
                <w:sz w:val="24"/>
                <w:szCs w:val="24"/>
              </w:rPr>
              <w:t>1台</w:t>
            </w:r>
          </w:p>
        </w:tc>
        <w:tc>
          <w:tcPr>
            <w:tcW w:w="4394" w:type="dxa"/>
            <w:tcBorders>
              <w:top w:val="single" w:sz="4" w:space="0" w:color="auto"/>
              <w:left w:val="single" w:sz="4" w:space="0" w:color="auto"/>
              <w:bottom w:val="single" w:sz="4" w:space="0" w:color="auto"/>
              <w:right w:val="single" w:sz="4" w:space="0" w:color="auto"/>
            </w:tcBorders>
          </w:tcPr>
          <w:p w:rsidR="001C12BF" w:rsidRDefault="001C12BF">
            <w:pPr>
              <w:widowControl/>
              <w:spacing w:line="400" w:lineRule="exact"/>
              <w:jc w:val="center"/>
              <w:rPr>
                <w:rFonts w:ascii="宋体" w:hAnsi="宋体"/>
                <w:color w:val="000000"/>
                <w:sz w:val="24"/>
                <w:szCs w:val="24"/>
              </w:rPr>
            </w:pPr>
          </w:p>
        </w:tc>
      </w:tr>
      <w:tr w:rsidR="001C12BF">
        <w:trPr>
          <w:trHeight w:val="512"/>
        </w:trPr>
        <w:tc>
          <w:tcPr>
            <w:tcW w:w="767" w:type="dxa"/>
            <w:tcBorders>
              <w:top w:val="single" w:sz="4" w:space="0" w:color="auto"/>
              <w:left w:val="single" w:sz="4" w:space="0" w:color="auto"/>
              <w:bottom w:val="single" w:sz="4" w:space="0" w:color="auto"/>
              <w:right w:val="single" w:sz="4" w:space="0" w:color="auto"/>
            </w:tcBorders>
          </w:tcPr>
          <w:p w:rsidR="001C12BF" w:rsidRDefault="002A5A6F">
            <w:pPr>
              <w:widowControl/>
              <w:spacing w:line="400" w:lineRule="exact"/>
              <w:jc w:val="center"/>
              <w:rPr>
                <w:rFonts w:ascii="宋体" w:hAnsi="宋体" w:cs="宋体"/>
                <w:color w:val="000000"/>
                <w:kern w:val="0"/>
                <w:sz w:val="24"/>
                <w:szCs w:val="24"/>
              </w:rPr>
            </w:pPr>
            <w:r>
              <w:rPr>
                <w:rFonts w:ascii="宋体" w:hAnsi="宋体" w:hint="eastAsia"/>
                <w:color w:val="000000"/>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1C12BF" w:rsidRDefault="002A5A6F">
            <w:pPr>
              <w:widowControl/>
              <w:spacing w:line="400" w:lineRule="exact"/>
              <w:jc w:val="left"/>
              <w:rPr>
                <w:rFonts w:ascii="宋体" w:hAnsi="宋体" w:cs="宋体"/>
                <w:color w:val="000000"/>
                <w:kern w:val="0"/>
                <w:sz w:val="24"/>
                <w:szCs w:val="24"/>
              </w:rPr>
            </w:pPr>
            <w:r>
              <w:rPr>
                <w:rFonts w:ascii="宋体" w:hAnsi="宋体" w:hint="eastAsia"/>
                <w:color w:val="000000"/>
                <w:sz w:val="24"/>
                <w:szCs w:val="24"/>
              </w:rPr>
              <w:t xml:space="preserve">垃圾清运车 </w:t>
            </w:r>
          </w:p>
        </w:tc>
        <w:tc>
          <w:tcPr>
            <w:tcW w:w="1134" w:type="dxa"/>
            <w:tcBorders>
              <w:top w:val="single" w:sz="4" w:space="0" w:color="auto"/>
              <w:left w:val="single" w:sz="4" w:space="0" w:color="auto"/>
              <w:bottom w:val="single" w:sz="4" w:space="0" w:color="auto"/>
              <w:right w:val="single" w:sz="4" w:space="0" w:color="auto"/>
            </w:tcBorders>
          </w:tcPr>
          <w:p w:rsidR="001C12BF" w:rsidRDefault="002A5A6F">
            <w:pPr>
              <w:widowControl/>
              <w:spacing w:line="400" w:lineRule="exact"/>
              <w:jc w:val="center"/>
              <w:rPr>
                <w:rFonts w:ascii="宋体" w:hAnsi="宋体"/>
                <w:color w:val="000000"/>
                <w:sz w:val="24"/>
                <w:szCs w:val="24"/>
              </w:rPr>
            </w:pPr>
            <w:r>
              <w:rPr>
                <w:rFonts w:ascii="宋体" w:hAnsi="宋体" w:hint="eastAsia"/>
                <w:color w:val="000000"/>
                <w:sz w:val="24"/>
                <w:szCs w:val="24"/>
              </w:rPr>
              <w:t>6台</w:t>
            </w:r>
          </w:p>
        </w:tc>
        <w:tc>
          <w:tcPr>
            <w:tcW w:w="4394" w:type="dxa"/>
            <w:tcBorders>
              <w:top w:val="single" w:sz="4" w:space="0" w:color="auto"/>
              <w:left w:val="single" w:sz="4" w:space="0" w:color="auto"/>
              <w:bottom w:val="single" w:sz="4" w:space="0" w:color="auto"/>
              <w:right w:val="single" w:sz="4" w:space="0" w:color="auto"/>
            </w:tcBorders>
          </w:tcPr>
          <w:p w:rsidR="001C12BF" w:rsidRDefault="001C12BF">
            <w:pPr>
              <w:widowControl/>
              <w:spacing w:line="400" w:lineRule="exact"/>
              <w:jc w:val="center"/>
              <w:rPr>
                <w:rFonts w:ascii="宋体" w:hAnsi="宋体"/>
                <w:color w:val="000000"/>
                <w:sz w:val="24"/>
                <w:szCs w:val="24"/>
              </w:rPr>
            </w:pPr>
          </w:p>
        </w:tc>
      </w:tr>
      <w:tr w:rsidR="001C12BF">
        <w:trPr>
          <w:trHeight w:val="512"/>
        </w:trPr>
        <w:tc>
          <w:tcPr>
            <w:tcW w:w="767" w:type="dxa"/>
            <w:tcBorders>
              <w:top w:val="single" w:sz="4" w:space="0" w:color="auto"/>
              <w:left w:val="single" w:sz="4" w:space="0" w:color="auto"/>
              <w:bottom w:val="single" w:sz="4" w:space="0" w:color="auto"/>
              <w:right w:val="single" w:sz="4" w:space="0" w:color="auto"/>
            </w:tcBorders>
          </w:tcPr>
          <w:p w:rsidR="001C12BF" w:rsidRDefault="002A5A6F">
            <w:pPr>
              <w:widowControl/>
              <w:spacing w:line="400" w:lineRule="exact"/>
              <w:jc w:val="center"/>
              <w:rPr>
                <w:rFonts w:ascii="宋体" w:hAnsi="宋体" w:cs="宋体"/>
                <w:color w:val="000000"/>
                <w:kern w:val="0"/>
                <w:sz w:val="24"/>
                <w:szCs w:val="24"/>
              </w:rPr>
            </w:pPr>
            <w:r>
              <w:rPr>
                <w:rFonts w:ascii="宋体" w:hAnsi="宋体" w:hint="eastAsia"/>
                <w:color w:val="000000"/>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1C12BF" w:rsidRDefault="002A5A6F">
            <w:pPr>
              <w:spacing w:line="400" w:lineRule="exact"/>
              <w:jc w:val="left"/>
              <w:rPr>
                <w:rFonts w:ascii="宋体" w:hAnsi="宋体" w:cs="宋体"/>
                <w:color w:val="000000"/>
                <w:sz w:val="24"/>
                <w:szCs w:val="24"/>
              </w:rPr>
            </w:pPr>
            <w:r>
              <w:rPr>
                <w:rFonts w:ascii="宋体" w:hAnsi="宋体" w:hint="eastAsia"/>
                <w:color w:val="000000"/>
                <w:sz w:val="24"/>
                <w:szCs w:val="24"/>
              </w:rPr>
              <w:t xml:space="preserve">高压水枪 </w:t>
            </w:r>
          </w:p>
        </w:tc>
        <w:tc>
          <w:tcPr>
            <w:tcW w:w="1134" w:type="dxa"/>
            <w:tcBorders>
              <w:top w:val="single" w:sz="4" w:space="0" w:color="auto"/>
              <w:left w:val="single" w:sz="4" w:space="0" w:color="auto"/>
              <w:bottom w:val="single" w:sz="4" w:space="0" w:color="auto"/>
              <w:right w:val="single" w:sz="4" w:space="0" w:color="auto"/>
            </w:tcBorders>
          </w:tcPr>
          <w:p w:rsidR="001C12BF" w:rsidRDefault="002A5A6F">
            <w:pPr>
              <w:spacing w:line="400" w:lineRule="exact"/>
              <w:jc w:val="center"/>
              <w:rPr>
                <w:rFonts w:ascii="宋体" w:hAnsi="宋体"/>
                <w:color w:val="000000"/>
                <w:sz w:val="24"/>
                <w:szCs w:val="24"/>
              </w:rPr>
            </w:pPr>
            <w:r>
              <w:rPr>
                <w:rFonts w:ascii="宋体" w:hAnsi="宋体" w:hint="eastAsia"/>
                <w:color w:val="000000"/>
                <w:sz w:val="24"/>
                <w:szCs w:val="24"/>
              </w:rPr>
              <w:t>2台</w:t>
            </w:r>
          </w:p>
        </w:tc>
        <w:tc>
          <w:tcPr>
            <w:tcW w:w="4394" w:type="dxa"/>
            <w:tcBorders>
              <w:top w:val="single" w:sz="4" w:space="0" w:color="auto"/>
              <w:left w:val="single" w:sz="4" w:space="0" w:color="auto"/>
              <w:bottom w:val="single" w:sz="4" w:space="0" w:color="auto"/>
              <w:right w:val="single" w:sz="4" w:space="0" w:color="auto"/>
            </w:tcBorders>
          </w:tcPr>
          <w:p w:rsidR="001C12BF" w:rsidRDefault="001C12BF">
            <w:pPr>
              <w:spacing w:line="400" w:lineRule="exact"/>
              <w:jc w:val="center"/>
              <w:rPr>
                <w:rFonts w:ascii="宋体" w:hAnsi="宋体"/>
                <w:color w:val="000000"/>
                <w:sz w:val="24"/>
                <w:szCs w:val="24"/>
              </w:rPr>
            </w:pPr>
          </w:p>
        </w:tc>
      </w:tr>
      <w:tr w:rsidR="001C12BF">
        <w:trPr>
          <w:trHeight w:val="512"/>
        </w:trPr>
        <w:tc>
          <w:tcPr>
            <w:tcW w:w="767" w:type="dxa"/>
            <w:tcBorders>
              <w:top w:val="single" w:sz="4" w:space="0" w:color="auto"/>
              <w:left w:val="single" w:sz="4" w:space="0" w:color="auto"/>
              <w:bottom w:val="single" w:sz="4" w:space="0" w:color="auto"/>
              <w:right w:val="single" w:sz="4" w:space="0" w:color="auto"/>
            </w:tcBorders>
          </w:tcPr>
          <w:p w:rsidR="001C12BF" w:rsidRDefault="002A5A6F">
            <w:pPr>
              <w:widowControl/>
              <w:spacing w:line="400" w:lineRule="exact"/>
              <w:jc w:val="center"/>
              <w:rPr>
                <w:rFonts w:ascii="宋体" w:hAnsi="宋体" w:cs="宋体"/>
                <w:color w:val="000000"/>
                <w:kern w:val="0"/>
                <w:sz w:val="24"/>
                <w:szCs w:val="24"/>
              </w:rPr>
            </w:pPr>
            <w:r>
              <w:rPr>
                <w:rFonts w:ascii="宋体" w:hAnsi="宋体" w:hint="eastAsia"/>
                <w:color w:val="000000"/>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1C12BF" w:rsidRDefault="002A5A6F">
            <w:pPr>
              <w:widowControl/>
              <w:spacing w:line="400" w:lineRule="exact"/>
              <w:jc w:val="left"/>
              <w:rPr>
                <w:rFonts w:ascii="宋体" w:hAnsi="宋体" w:cs="宋体"/>
                <w:color w:val="000000"/>
                <w:kern w:val="0"/>
                <w:sz w:val="24"/>
                <w:szCs w:val="24"/>
              </w:rPr>
            </w:pPr>
            <w:r>
              <w:rPr>
                <w:rFonts w:ascii="宋体" w:hAnsi="宋体" w:hint="eastAsia"/>
                <w:color w:val="000000"/>
                <w:sz w:val="24"/>
                <w:szCs w:val="24"/>
              </w:rPr>
              <w:t>50公斤洗衣机 +20公斤洗衣机</w:t>
            </w:r>
          </w:p>
        </w:tc>
        <w:tc>
          <w:tcPr>
            <w:tcW w:w="1134" w:type="dxa"/>
            <w:tcBorders>
              <w:top w:val="single" w:sz="4" w:space="0" w:color="auto"/>
              <w:left w:val="single" w:sz="4" w:space="0" w:color="auto"/>
              <w:bottom w:val="single" w:sz="4" w:space="0" w:color="auto"/>
              <w:right w:val="single" w:sz="4" w:space="0" w:color="auto"/>
            </w:tcBorders>
          </w:tcPr>
          <w:p w:rsidR="001C12BF" w:rsidRDefault="002A5A6F">
            <w:pPr>
              <w:widowControl/>
              <w:spacing w:line="400" w:lineRule="exact"/>
              <w:jc w:val="center"/>
              <w:rPr>
                <w:rFonts w:ascii="宋体" w:hAnsi="宋体"/>
                <w:color w:val="000000"/>
                <w:sz w:val="24"/>
                <w:szCs w:val="24"/>
              </w:rPr>
            </w:pPr>
            <w:r>
              <w:rPr>
                <w:rFonts w:ascii="宋体" w:hAnsi="宋体" w:hint="eastAsia"/>
                <w:color w:val="000000"/>
                <w:sz w:val="24"/>
                <w:szCs w:val="24"/>
              </w:rPr>
              <w:t>2台</w:t>
            </w:r>
          </w:p>
        </w:tc>
        <w:tc>
          <w:tcPr>
            <w:tcW w:w="4394" w:type="dxa"/>
            <w:tcBorders>
              <w:top w:val="single" w:sz="4" w:space="0" w:color="auto"/>
              <w:left w:val="single" w:sz="4" w:space="0" w:color="auto"/>
              <w:bottom w:val="single" w:sz="4" w:space="0" w:color="auto"/>
              <w:right w:val="single" w:sz="4" w:space="0" w:color="auto"/>
            </w:tcBorders>
          </w:tcPr>
          <w:p w:rsidR="001C12BF" w:rsidRDefault="001C12BF">
            <w:pPr>
              <w:widowControl/>
              <w:spacing w:line="400" w:lineRule="exact"/>
              <w:jc w:val="center"/>
              <w:rPr>
                <w:rFonts w:ascii="宋体" w:hAnsi="宋体"/>
                <w:color w:val="000000"/>
                <w:sz w:val="24"/>
                <w:szCs w:val="24"/>
              </w:rPr>
            </w:pPr>
          </w:p>
        </w:tc>
      </w:tr>
      <w:tr w:rsidR="001C12BF">
        <w:trPr>
          <w:trHeight w:val="512"/>
        </w:trPr>
        <w:tc>
          <w:tcPr>
            <w:tcW w:w="767" w:type="dxa"/>
            <w:tcBorders>
              <w:top w:val="single" w:sz="4" w:space="0" w:color="auto"/>
              <w:left w:val="single" w:sz="4" w:space="0" w:color="auto"/>
              <w:bottom w:val="single" w:sz="4" w:space="0" w:color="auto"/>
              <w:right w:val="single" w:sz="4" w:space="0" w:color="auto"/>
            </w:tcBorders>
          </w:tcPr>
          <w:p w:rsidR="001C12BF" w:rsidRDefault="002A5A6F">
            <w:pPr>
              <w:widowControl/>
              <w:spacing w:line="400" w:lineRule="exact"/>
              <w:jc w:val="center"/>
              <w:rPr>
                <w:rFonts w:ascii="宋体" w:hAnsi="宋体" w:cs="宋体"/>
                <w:color w:val="000000"/>
                <w:kern w:val="0"/>
                <w:sz w:val="24"/>
                <w:szCs w:val="24"/>
              </w:rPr>
            </w:pPr>
            <w:r>
              <w:rPr>
                <w:rFonts w:ascii="宋体" w:hAnsi="宋体" w:hint="eastAsia"/>
                <w:color w:val="000000"/>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1C12BF" w:rsidRDefault="002A5A6F">
            <w:pPr>
              <w:spacing w:line="400" w:lineRule="exact"/>
              <w:jc w:val="left"/>
              <w:rPr>
                <w:rFonts w:ascii="宋体" w:hAnsi="宋体" w:cs="宋体"/>
                <w:color w:val="000000"/>
                <w:sz w:val="24"/>
                <w:szCs w:val="24"/>
              </w:rPr>
            </w:pPr>
            <w:r>
              <w:rPr>
                <w:rFonts w:ascii="宋体" w:hAnsi="宋体" w:hint="eastAsia"/>
                <w:color w:val="000000"/>
                <w:sz w:val="24"/>
                <w:szCs w:val="24"/>
              </w:rPr>
              <w:t xml:space="preserve">50公斤烘干机 </w:t>
            </w:r>
          </w:p>
        </w:tc>
        <w:tc>
          <w:tcPr>
            <w:tcW w:w="1134" w:type="dxa"/>
            <w:tcBorders>
              <w:top w:val="single" w:sz="4" w:space="0" w:color="auto"/>
              <w:left w:val="single" w:sz="4" w:space="0" w:color="auto"/>
              <w:bottom w:val="single" w:sz="4" w:space="0" w:color="auto"/>
              <w:right w:val="single" w:sz="4" w:space="0" w:color="auto"/>
            </w:tcBorders>
          </w:tcPr>
          <w:p w:rsidR="001C12BF" w:rsidRDefault="002A5A6F">
            <w:pPr>
              <w:spacing w:line="400" w:lineRule="exact"/>
              <w:jc w:val="center"/>
              <w:rPr>
                <w:rFonts w:ascii="宋体" w:hAnsi="宋体"/>
                <w:color w:val="000000"/>
                <w:sz w:val="24"/>
                <w:szCs w:val="24"/>
              </w:rPr>
            </w:pPr>
            <w:r>
              <w:rPr>
                <w:rFonts w:ascii="宋体" w:hAnsi="宋体" w:hint="eastAsia"/>
                <w:color w:val="000000"/>
                <w:sz w:val="24"/>
                <w:szCs w:val="24"/>
              </w:rPr>
              <w:t>1台</w:t>
            </w:r>
          </w:p>
        </w:tc>
        <w:tc>
          <w:tcPr>
            <w:tcW w:w="4394" w:type="dxa"/>
            <w:tcBorders>
              <w:top w:val="single" w:sz="4" w:space="0" w:color="auto"/>
              <w:left w:val="single" w:sz="4" w:space="0" w:color="auto"/>
              <w:bottom w:val="single" w:sz="4" w:space="0" w:color="auto"/>
              <w:right w:val="single" w:sz="4" w:space="0" w:color="auto"/>
            </w:tcBorders>
          </w:tcPr>
          <w:p w:rsidR="001C12BF" w:rsidRDefault="001C12BF">
            <w:pPr>
              <w:spacing w:line="400" w:lineRule="exact"/>
              <w:jc w:val="center"/>
              <w:rPr>
                <w:rFonts w:ascii="宋体" w:hAnsi="宋体"/>
                <w:color w:val="000000"/>
                <w:sz w:val="24"/>
                <w:szCs w:val="24"/>
              </w:rPr>
            </w:pPr>
          </w:p>
        </w:tc>
      </w:tr>
      <w:tr w:rsidR="001C12BF">
        <w:trPr>
          <w:trHeight w:val="512"/>
        </w:trPr>
        <w:tc>
          <w:tcPr>
            <w:tcW w:w="767" w:type="dxa"/>
            <w:tcBorders>
              <w:top w:val="single" w:sz="4" w:space="0" w:color="auto"/>
              <w:left w:val="single" w:sz="4" w:space="0" w:color="auto"/>
              <w:bottom w:val="single" w:sz="4" w:space="0" w:color="auto"/>
              <w:right w:val="single" w:sz="4" w:space="0" w:color="auto"/>
            </w:tcBorders>
          </w:tcPr>
          <w:p w:rsidR="001C12BF" w:rsidRDefault="002A5A6F">
            <w:pPr>
              <w:widowControl/>
              <w:spacing w:line="400" w:lineRule="exact"/>
              <w:jc w:val="center"/>
              <w:rPr>
                <w:rFonts w:ascii="宋体" w:hAnsi="宋体"/>
                <w:color w:val="000000"/>
                <w:sz w:val="24"/>
                <w:szCs w:val="24"/>
              </w:rPr>
            </w:pPr>
            <w:r>
              <w:rPr>
                <w:rFonts w:ascii="宋体" w:hAnsi="宋体" w:hint="eastAsia"/>
                <w:color w:val="000000"/>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1C12BF" w:rsidRDefault="002A5A6F">
            <w:pPr>
              <w:spacing w:line="400" w:lineRule="exact"/>
              <w:jc w:val="left"/>
              <w:rPr>
                <w:rFonts w:ascii="宋体" w:hAnsi="宋体"/>
                <w:color w:val="000000"/>
                <w:sz w:val="24"/>
                <w:szCs w:val="24"/>
              </w:rPr>
            </w:pPr>
            <w:r>
              <w:rPr>
                <w:rFonts w:ascii="宋体" w:hAnsi="宋体" w:hint="eastAsia"/>
                <w:color w:val="000000"/>
                <w:sz w:val="24"/>
                <w:szCs w:val="24"/>
              </w:rPr>
              <w:t>电动三轮车</w:t>
            </w:r>
          </w:p>
        </w:tc>
        <w:tc>
          <w:tcPr>
            <w:tcW w:w="1134" w:type="dxa"/>
            <w:tcBorders>
              <w:top w:val="single" w:sz="4" w:space="0" w:color="auto"/>
              <w:left w:val="single" w:sz="4" w:space="0" w:color="auto"/>
              <w:bottom w:val="single" w:sz="4" w:space="0" w:color="auto"/>
              <w:right w:val="single" w:sz="4" w:space="0" w:color="auto"/>
            </w:tcBorders>
          </w:tcPr>
          <w:p w:rsidR="001C12BF" w:rsidRDefault="002A5A6F">
            <w:pPr>
              <w:spacing w:line="400" w:lineRule="exact"/>
              <w:jc w:val="center"/>
              <w:rPr>
                <w:rFonts w:ascii="宋体" w:hAnsi="宋体"/>
                <w:color w:val="000000"/>
                <w:sz w:val="24"/>
                <w:szCs w:val="24"/>
              </w:rPr>
            </w:pPr>
            <w:r>
              <w:rPr>
                <w:rFonts w:ascii="宋体" w:hAnsi="宋体" w:hint="eastAsia"/>
                <w:color w:val="000000"/>
                <w:sz w:val="24"/>
                <w:szCs w:val="24"/>
              </w:rPr>
              <w:t>1辆</w:t>
            </w:r>
          </w:p>
        </w:tc>
        <w:tc>
          <w:tcPr>
            <w:tcW w:w="4394" w:type="dxa"/>
            <w:tcBorders>
              <w:top w:val="single" w:sz="4" w:space="0" w:color="auto"/>
              <w:left w:val="single" w:sz="4" w:space="0" w:color="auto"/>
              <w:bottom w:val="single" w:sz="4" w:space="0" w:color="auto"/>
              <w:right w:val="single" w:sz="4" w:space="0" w:color="auto"/>
            </w:tcBorders>
          </w:tcPr>
          <w:p w:rsidR="001C12BF" w:rsidRDefault="001C12BF">
            <w:pPr>
              <w:spacing w:line="400" w:lineRule="exact"/>
              <w:jc w:val="center"/>
              <w:rPr>
                <w:rFonts w:ascii="宋体" w:hAnsi="宋体"/>
                <w:color w:val="000000"/>
                <w:sz w:val="24"/>
                <w:szCs w:val="24"/>
              </w:rPr>
            </w:pPr>
          </w:p>
        </w:tc>
      </w:tr>
      <w:tr w:rsidR="001C12BF">
        <w:trPr>
          <w:trHeight w:val="512"/>
        </w:trPr>
        <w:tc>
          <w:tcPr>
            <w:tcW w:w="767" w:type="dxa"/>
            <w:tcBorders>
              <w:top w:val="single" w:sz="4" w:space="0" w:color="auto"/>
              <w:left w:val="single" w:sz="4" w:space="0" w:color="auto"/>
              <w:bottom w:val="single" w:sz="4" w:space="0" w:color="auto"/>
              <w:right w:val="single" w:sz="4" w:space="0" w:color="auto"/>
            </w:tcBorders>
          </w:tcPr>
          <w:p w:rsidR="001C12BF" w:rsidRDefault="002A5A6F">
            <w:pPr>
              <w:widowControl/>
              <w:spacing w:line="400" w:lineRule="exact"/>
              <w:jc w:val="center"/>
              <w:rPr>
                <w:rFonts w:ascii="宋体" w:hAnsi="宋体"/>
                <w:color w:val="000000"/>
                <w:sz w:val="24"/>
                <w:szCs w:val="24"/>
              </w:rPr>
            </w:pPr>
            <w:r>
              <w:rPr>
                <w:rFonts w:ascii="宋体" w:hAnsi="宋体" w:hint="eastAsia"/>
                <w:color w:val="000000"/>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1C12BF" w:rsidRDefault="002A5A6F">
            <w:pPr>
              <w:spacing w:line="400" w:lineRule="exact"/>
              <w:jc w:val="left"/>
              <w:rPr>
                <w:rFonts w:ascii="宋体" w:hAnsi="宋体"/>
                <w:color w:val="000000"/>
                <w:sz w:val="24"/>
                <w:szCs w:val="24"/>
              </w:rPr>
            </w:pPr>
            <w:r>
              <w:rPr>
                <w:rFonts w:ascii="宋体" w:hAnsi="宋体" w:hint="eastAsia"/>
                <w:color w:val="000000"/>
                <w:sz w:val="24"/>
                <w:szCs w:val="24"/>
              </w:rPr>
              <w:t>工业手推式扫地机</w:t>
            </w:r>
          </w:p>
        </w:tc>
        <w:tc>
          <w:tcPr>
            <w:tcW w:w="1134" w:type="dxa"/>
            <w:tcBorders>
              <w:top w:val="single" w:sz="4" w:space="0" w:color="auto"/>
              <w:left w:val="single" w:sz="4" w:space="0" w:color="auto"/>
              <w:bottom w:val="single" w:sz="4" w:space="0" w:color="auto"/>
              <w:right w:val="single" w:sz="4" w:space="0" w:color="auto"/>
            </w:tcBorders>
          </w:tcPr>
          <w:p w:rsidR="001C12BF" w:rsidRDefault="002A5A6F">
            <w:pPr>
              <w:spacing w:line="400" w:lineRule="exact"/>
              <w:jc w:val="center"/>
              <w:rPr>
                <w:rFonts w:ascii="宋体" w:hAnsi="宋体"/>
                <w:color w:val="000000"/>
                <w:sz w:val="24"/>
                <w:szCs w:val="24"/>
              </w:rPr>
            </w:pPr>
            <w:r>
              <w:rPr>
                <w:rFonts w:ascii="宋体" w:hAnsi="宋体" w:hint="eastAsia"/>
                <w:color w:val="000000"/>
                <w:sz w:val="24"/>
                <w:szCs w:val="24"/>
              </w:rPr>
              <w:t>4辆</w:t>
            </w:r>
          </w:p>
        </w:tc>
        <w:tc>
          <w:tcPr>
            <w:tcW w:w="4394" w:type="dxa"/>
            <w:tcBorders>
              <w:top w:val="single" w:sz="4" w:space="0" w:color="auto"/>
              <w:left w:val="single" w:sz="4" w:space="0" w:color="auto"/>
              <w:bottom w:val="single" w:sz="4" w:space="0" w:color="auto"/>
              <w:right w:val="single" w:sz="4" w:space="0" w:color="auto"/>
            </w:tcBorders>
          </w:tcPr>
          <w:p w:rsidR="001C12BF" w:rsidRDefault="001C12BF">
            <w:pPr>
              <w:spacing w:line="400" w:lineRule="exact"/>
              <w:jc w:val="center"/>
              <w:rPr>
                <w:rFonts w:ascii="宋体" w:hAnsi="宋体"/>
                <w:color w:val="000000"/>
                <w:sz w:val="24"/>
                <w:szCs w:val="24"/>
              </w:rPr>
            </w:pPr>
          </w:p>
        </w:tc>
      </w:tr>
    </w:tbl>
    <w:p w:rsidR="001C12BF" w:rsidRDefault="002A5A6F">
      <w:pPr>
        <w:snapToGrid w:val="0"/>
        <w:spacing w:line="360" w:lineRule="auto"/>
        <w:ind w:firstLineChars="200" w:firstLine="480"/>
        <w:rPr>
          <w:rFonts w:ascii="宋体" w:hAnsi="宋体" w:cs="宋体"/>
          <w:sz w:val="24"/>
          <w:szCs w:val="24"/>
        </w:rPr>
      </w:pPr>
      <w:r>
        <w:rPr>
          <w:rFonts w:ascii="宋体" w:hAnsi="宋体" w:cs="宋体" w:hint="eastAsia"/>
          <w:sz w:val="24"/>
          <w:szCs w:val="24"/>
        </w:rPr>
        <w:t>3、用品、设施要求</w:t>
      </w:r>
    </w:p>
    <w:p w:rsidR="001C12BF" w:rsidRDefault="002A5A6F">
      <w:pPr>
        <w:shd w:val="clear" w:color="auto" w:fill="FFFFFF"/>
        <w:spacing w:line="400" w:lineRule="exact"/>
        <w:ind w:firstLineChars="200" w:firstLine="480"/>
        <w:rPr>
          <w:rFonts w:ascii="宋体" w:hAnsi="宋体"/>
          <w:bCs/>
          <w:color w:val="000000"/>
          <w:sz w:val="24"/>
          <w:szCs w:val="24"/>
        </w:rPr>
      </w:pPr>
      <w:r>
        <w:rPr>
          <w:rFonts w:ascii="宋体" w:hAnsi="宋体" w:hint="eastAsia"/>
          <w:bCs/>
          <w:color w:val="000000"/>
          <w:sz w:val="24"/>
          <w:szCs w:val="24"/>
        </w:rPr>
        <w:t>3.1提供使用的保洁、洗涤剂、消毒剂、地面保养产品，必须是通过国家相关部门审批并予以使用的优质产品；所用消毒剂必须是通过国家卫生部审批准予使用的，并符合医院</w:t>
      </w:r>
      <w:proofErr w:type="gramStart"/>
      <w:r>
        <w:rPr>
          <w:rFonts w:ascii="宋体" w:hAnsi="宋体" w:hint="eastAsia"/>
          <w:bCs/>
          <w:color w:val="000000"/>
          <w:sz w:val="24"/>
          <w:szCs w:val="24"/>
        </w:rPr>
        <w:t>院</w:t>
      </w:r>
      <w:proofErr w:type="gramEnd"/>
      <w:r>
        <w:rPr>
          <w:rFonts w:ascii="宋体" w:hAnsi="宋体" w:hint="eastAsia"/>
          <w:bCs/>
          <w:color w:val="000000"/>
          <w:sz w:val="24"/>
          <w:szCs w:val="24"/>
        </w:rPr>
        <w:t>感防控管理的要求。</w:t>
      </w:r>
    </w:p>
    <w:p w:rsidR="001C12BF" w:rsidRDefault="002A5A6F">
      <w:pPr>
        <w:shd w:val="clear" w:color="auto" w:fill="FFFFFF"/>
        <w:spacing w:line="400" w:lineRule="exact"/>
        <w:ind w:firstLineChars="200" w:firstLine="480"/>
        <w:rPr>
          <w:rFonts w:ascii="宋体" w:hAnsi="宋体"/>
          <w:bCs/>
          <w:color w:val="000000"/>
          <w:sz w:val="24"/>
          <w:szCs w:val="24"/>
        </w:rPr>
      </w:pPr>
      <w:r>
        <w:rPr>
          <w:rFonts w:ascii="宋体" w:hAnsi="宋体" w:hint="eastAsia"/>
          <w:bCs/>
          <w:color w:val="000000"/>
          <w:sz w:val="24"/>
          <w:szCs w:val="24"/>
        </w:rPr>
        <w:t>3.2为避免尘土飞扬，病区清洁工具采用纤维</w:t>
      </w:r>
      <w:proofErr w:type="gramStart"/>
      <w:r>
        <w:rPr>
          <w:rFonts w:ascii="宋体" w:hAnsi="宋体" w:hint="eastAsia"/>
          <w:bCs/>
          <w:color w:val="000000"/>
          <w:sz w:val="24"/>
          <w:szCs w:val="24"/>
        </w:rPr>
        <w:t>尘推和</w:t>
      </w:r>
      <w:proofErr w:type="gramEnd"/>
      <w:r>
        <w:rPr>
          <w:rFonts w:ascii="宋体" w:hAnsi="宋体" w:hint="eastAsia"/>
          <w:bCs/>
          <w:color w:val="000000"/>
          <w:sz w:val="24"/>
          <w:szCs w:val="24"/>
        </w:rPr>
        <w:t>纤维毛巾，严格执行终末消毒，严格</w:t>
      </w:r>
      <w:proofErr w:type="gramStart"/>
      <w:r>
        <w:rPr>
          <w:rFonts w:ascii="宋体" w:hAnsi="宋体" w:hint="eastAsia"/>
          <w:bCs/>
          <w:color w:val="000000"/>
          <w:sz w:val="24"/>
          <w:szCs w:val="24"/>
        </w:rPr>
        <w:t>一</w:t>
      </w:r>
      <w:proofErr w:type="gramEnd"/>
      <w:r>
        <w:rPr>
          <w:rFonts w:ascii="宋体" w:hAnsi="宋体" w:hint="eastAsia"/>
          <w:bCs/>
          <w:color w:val="000000"/>
          <w:sz w:val="24"/>
          <w:szCs w:val="24"/>
        </w:rPr>
        <w:t>房一拖和一床</w:t>
      </w:r>
      <w:proofErr w:type="gramStart"/>
      <w:r>
        <w:rPr>
          <w:rFonts w:ascii="宋体" w:hAnsi="宋体" w:hint="eastAsia"/>
          <w:bCs/>
          <w:color w:val="000000"/>
          <w:sz w:val="24"/>
          <w:szCs w:val="24"/>
        </w:rPr>
        <w:t>一</w:t>
      </w:r>
      <w:proofErr w:type="gramEnd"/>
      <w:r>
        <w:rPr>
          <w:rFonts w:ascii="宋体" w:hAnsi="宋体" w:hint="eastAsia"/>
          <w:bCs/>
          <w:color w:val="000000"/>
          <w:sz w:val="24"/>
          <w:szCs w:val="24"/>
        </w:rPr>
        <w:t>巾、</w:t>
      </w:r>
      <w:proofErr w:type="gramStart"/>
      <w:r>
        <w:rPr>
          <w:rFonts w:ascii="宋体" w:hAnsi="宋体" w:hint="eastAsia"/>
          <w:bCs/>
          <w:color w:val="000000"/>
          <w:sz w:val="24"/>
          <w:szCs w:val="24"/>
        </w:rPr>
        <w:t>一</w:t>
      </w:r>
      <w:proofErr w:type="gramEnd"/>
      <w:r>
        <w:rPr>
          <w:rFonts w:ascii="宋体" w:hAnsi="宋体" w:hint="eastAsia"/>
          <w:bCs/>
          <w:color w:val="000000"/>
          <w:sz w:val="24"/>
          <w:szCs w:val="24"/>
        </w:rPr>
        <w:t>卫</w:t>
      </w:r>
      <w:proofErr w:type="gramStart"/>
      <w:r>
        <w:rPr>
          <w:rFonts w:ascii="宋体" w:hAnsi="宋体" w:hint="eastAsia"/>
          <w:bCs/>
          <w:color w:val="000000"/>
          <w:sz w:val="24"/>
          <w:szCs w:val="24"/>
        </w:rPr>
        <w:t>一</w:t>
      </w:r>
      <w:proofErr w:type="gramEnd"/>
      <w:r>
        <w:rPr>
          <w:rFonts w:ascii="宋体" w:hAnsi="宋体" w:hint="eastAsia"/>
          <w:bCs/>
          <w:color w:val="000000"/>
          <w:sz w:val="24"/>
          <w:szCs w:val="24"/>
        </w:rPr>
        <w:t>巾,纤维毛巾和纤维</w:t>
      </w:r>
      <w:proofErr w:type="gramStart"/>
      <w:r>
        <w:rPr>
          <w:rFonts w:ascii="宋体" w:hAnsi="宋体" w:hint="eastAsia"/>
          <w:bCs/>
          <w:color w:val="000000"/>
          <w:sz w:val="24"/>
          <w:szCs w:val="24"/>
        </w:rPr>
        <w:t>尘布集中</w:t>
      </w:r>
      <w:proofErr w:type="gramEnd"/>
      <w:r>
        <w:rPr>
          <w:rFonts w:ascii="宋体" w:hAnsi="宋体" w:hint="eastAsia"/>
          <w:bCs/>
          <w:color w:val="000000"/>
          <w:sz w:val="24"/>
          <w:szCs w:val="24"/>
        </w:rPr>
        <w:t>清洗消毒。</w:t>
      </w:r>
    </w:p>
    <w:p w:rsidR="001C12BF" w:rsidRDefault="002A5A6F">
      <w:pPr>
        <w:shd w:val="clear" w:color="auto" w:fill="FFFFFF"/>
        <w:spacing w:line="400" w:lineRule="exact"/>
        <w:ind w:firstLineChars="200" w:firstLine="480"/>
        <w:rPr>
          <w:rFonts w:ascii="宋体" w:hAnsi="宋体"/>
          <w:bCs/>
          <w:color w:val="000000"/>
          <w:sz w:val="24"/>
          <w:szCs w:val="24"/>
        </w:rPr>
      </w:pPr>
      <w:r>
        <w:rPr>
          <w:rFonts w:ascii="宋体" w:hAnsi="宋体" w:hint="eastAsia"/>
          <w:bCs/>
          <w:color w:val="000000"/>
          <w:sz w:val="24"/>
          <w:szCs w:val="24"/>
        </w:rPr>
        <w:t>3.3对医院内垃圾的处理必须是符合医院</w:t>
      </w:r>
      <w:proofErr w:type="gramStart"/>
      <w:r>
        <w:rPr>
          <w:rFonts w:ascii="宋体" w:hAnsi="宋体" w:hint="eastAsia"/>
          <w:bCs/>
          <w:color w:val="000000"/>
          <w:sz w:val="24"/>
          <w:szCs w:val="24"/>
        </w:rPr>
        <w:t>院</w:t>
      </w:r>
      <w:proofErr w:type="gramEnd"/>
      <w:r>
        <w:rPr>
          <w:rFonts w:ascii="宋体" w:hAnsi="宋体" w:hint="eastAsia"/>
          <w:bCs/>
          <w:color w:val="000000"/>
          <w:sz w:val="24"/>
          <w:szCs w:val="24"/>
        </w:rPr>
        <w:t>感防控管理的要求。</w:t>
      </w:r>
    </w:p>
    <w:p w:rsidR="001C12BF" w:rsidRDefault="002A5A6F">
      <w:pPr>
        <w:shd w:val="clear" w:color="auto" w:fill="FFFFFF"/>
        <w:spacing w:line="400" w:lineRule="exact"/>
        <w:ind w:firstLineChars="200" w:firstLine="480"/>
        <w:rPr>
          <w:rFonts w:ascii="宋体" w:hAnsi="宋体"/>
          <w:bCs/>
          <w:color w:val="000000"/>
          <w:sz w:val="24"/>
          <w:szCs w:val="24"/>
        </w:rPr>
      </w:pPr>
      <w:r>
        <w:rPr>
          <w:rFonts w:ascii="宋体" w:hAnsi="宋体" w:hint="eastAsia"/>
          <w:bCs/>
          <w:color w:val="000000"/>
          <w:sz w:val="24"/>
          <w:szCs w:val="24"/>
        </w:rPr>
        <w:t>3.4投标人需确保患者安全，如因操作不当，造成患者人身伤害、纠纷，设备、设施等损坏的，由投标人全权负责。</w:t>
      </w:r>
    </w:p>
    <w:p w:rsidR="001C12BF" w:rsidRDefault="002A5A6F">
      <w:pPr>
        <w:shd w:val="clear" w:color="auto" w:fill="FFFFFF"/>
        <w:spacing w:line="400" w:lineRule="exact"/>
        <w:ind w:firstLineChars="200" w:firstLine="480"/>
        <w:rPr>
          <w:rFonts w:ascii="宋体" w:hAnsi="宋体"/>
          <w:bCs/>
          <w:color w:val="000000"/>
          <w:sz w:val="24"/>
          <w:szCs w:val="24"/>
        </w:rPr>
      </w:pPr>
      <w:r>
        <w:rPr>
          <w:rFonts w:ascii="宋体" w:hAnsi="宋体" w:hint="eastAsia"/>
          <w:bCs/>
          <w:color w:val="000000"/>
          <w:sz w:val="24"/>
          <w:szCs w:val="24"/>
        </w:rPr>
        <w:t>3.5在服务期限内，医院将免费提供给投标人管理办公用房、员工休息及更衣用房、仓库用房使用，但投标人要做好清洁整理工作。投标人自行配备桌椅等办公家私和员工更衣柜。</w:t>
      </w:r>
    </w:p>
    <w:p w:rsidR="001C12BF" w:rsidRDefault="002A5A6F">
      <w:pPr>
        <w:shd w:val="clear" w:color="auto" w:fill="FFFFFF"/>
        <w:spacing w:line="400" w:lineRule="exact"/>
        <w:ind w:firstLineChars="200" w:firstLine="480"/>
        <w:rPr>
          <w:rFonts w:ascii="宋体" w:hAnsi="宋体"/>
          <w:bCs/>
          <w:color w:val="000000"/>
          <w:sz w:val="24"/>
          <w:szCs w:val="24"/>
        </w:rPr>
      </w:pPr>
      <w:r>
        <w:rPr>
          <w:rFonts w:ascii="宋体" w:hAnsi="宋体" w:hint="eastAsia"/>
          <w:bCs/>
          <w:color w:val="000000"/>
          <w:sz w:val="24"/>
          <w:szCs w:val="24"/>
        </w:rPr>
        <w:t>3.6投标人配置项目人员使用的装备（包括对讲机以及对讲机公共频道占用费及维修费用等。）</w:t>
      </w:r>
    </w:p>
    <w:p w:rsidR="001C12BF" w:rsidRDefault="002A5A6F">
      <w:pPr>
        <w:shd w:val="clear" w:color="auto" w:fill="FFFFFF"/>
        <w:spacing w:line="400" w:lineRule="exact"/>
        <w:ind w:firstLineChars="200" w:firstLine="480"/>
        <w:rPr>
          <w:rFonts w:ascii="宋体" w:hAnsi="宋体"/>
          <w:bCs/>
          <w:color w:val="000000"/>
          <w:sz w:val="24"/>
          <w:szCs w:val="24"/>
        </w:rPr>
      </w:pPr>
      <w:r>
        <w:rPr>
          <w:rFonts w:ascii="宋体" w:hAnsi="宋体" w:hint="eastAsia"/>
          <w:color w:val="000000"/>
          <w:sz w:val="24"/>
          <w:szCs w:val="24"/>
        </w:rPr>
        <w:t>3.7投标人应自备电脑、考勤设备和打印机等办公设备和耗材。</w:t>
      </w:r>
    </w:p>
    <w:p w:rsidR="001C12BF" w:rsidRDefault="002A5A6F">
      <w:pPr>
        <w:snapToGrid w:val="0"/>
        <w:spacing w:line="400" w:lineRule="exact"/>
        <w:ind w:firstLineChars="100" w:firstLine="241"/>
        <w:rPr>
          <w:rFonts w:ascii="宋体" w:hAnsi="宋体" w:cs="微软雅黑"/>
          <w:b/>
          <w:szCs w:val="24"/>
          <w:shd w:val="clear" w:color="auto" w:fill="FFFFFF"/>
        </w:rPr>
      </w:pPr>
      <w:r>
        <w:rPr>
          <w:rFonts w:ascii="宋体" w:hAnsi="宋体" w:cs="宋体" w:hint="eastAsia"/>
          <w:b/>
          <w:bCs/>
          <w:sz w:val="24"/>
          <w:szCs w:val="24"/>
        </w:rPr>
        <w:t>三、其他要求</w:t>
      </w:r>
    </w:p>
    <w:p w:rsidR="001C12BF" w:rsidRDefault="002A5A6F">
      <w:pPr>
        <w:spacing w:line="400" w:lineRule="exact"/>
        <w:ind w:firstLineChars="200" w:firstLine="480"/>
        <w:rPr>
          <w:rFonts w:ascii="宋体" w:hAnsi="宋体"/>
          <w:bCs/>
          <w:color w:val="000000"/>
          <w:sz w:val="24"/>
          <w:szCs w:val="24"/>
        </w:rPr>
      </w:pPr>
      <w:r>
        <w:rPr>
          <w:rFonts w:ascii="宋体" w:hAnsi="宋体" w:hint="eastAsia"/>
          <w:bCs/>
          <w:color w:val="000000"/>
          <w:sz w:val="24"/>
          <w:szCs w:val="24"/>
        </w:rPr>
        <w:t>1.投标人必须制定合理的实施计划，配备实施技术队伍，指定项目专门负责人；在投标文件中应提供项目实施详细进度计划，项目组成员姓名和联系方式，其相关资质、在本项目中的职责及以前参与过的项目情况说明等。</w:t>
      </w:r>
    </w:p>
    <w:p w:rsidR="001C12BF" w:rsidRDefault="002A5A6F">
      <w:pPr>
        <w:spacing w:line="400" w:lineRule="exact"/>
        <w:ind w:firstLineChars="200" w:firstLine="480"/>
        <w:rPr>
          <w:rFonts w:ascii="宋体" w:hAnsi="宋体"/>
          <w:color w:val="000000"/>
          <w:sz w:val="24"/>
          <w:szCs w:val="24"/>
        </w:rPr>
      </w:pPr>
      <w:r>
        <w:rPr>
          <w:rFonts w:ascii="宋体" w:hAnsi="宋体" w:hint="eastAsia"/>
          <w:color w:val="000000"/>
          <w:sz w:val="24"/>
          <w:szCs w:val="24"/>
        </w:rPr>
        <w:t>2.如遇采购单位有重大基建等特殊情况（工作量减少或增加幅度较大时），采购单位将提前</w:t>
      </w:r>
      <w:r>
        <w:rPr>
          <w:rFonts w:ascii="宋体" w:hAnsi="宋体" w:hint="eastAsia"/>
          <w:color w:val="0000FF"/>
          <w:sz w:val="24"/>
          <w:szCs w:val="24"/>
        </w:rPr>
        <w:t>一</w:t>
      </w:r>
      <w:r>
        <w:rPr>
          <w:rFonts w:ascii="宋体" w:hAnsi="宋体" w:hint="eastAsia"/>
          <w:color w:val="000000"/>
          <w:sz w:val="24"/>
          <w:szCs w:val="24"/>
        </w:rPr>
        <w:t>个月告知供应商，合同内容经双方协商调整。</w:t>
      </w:r>
    </w:p>
    <w:p w:rsidR="001C12BF" w:rsidRDefault="002A5A6F">
      <w:pPr>
        <w:widowControl/>
        <w:spacing w:line="400" w:lineRule="exact"/>
        <w:ind w:firstLineChars="200" w:firstLine="480"/>
        <w:jc w:val="left"/>
        <w:rPr>
          <w:rFonts w:ascii="宋体" w:hAnsi="宋体"/>
          <w:color w:val="000000"/>
          <w:kern w:val="0"/>
          <w:sz w:val="24"/>
          <w:szCs w:val="24"/>
        </w:rPr>
      </w:pPr>
      <w:r>
        <w:rPr>
          <w:rFonts w:ascii="宋体" w:hAnsi="宋体" w:hint="eastAsia"/>
          <w:color w:val="000000"/>
          <w:sz w:val="24"/>
          <w:szCs w:val="24"/>
        </w:rPr>
        <w:t>3.</w:t>
      </w:r>
      <w:proofErr w:type="gramStart"/>
      <w:r>
        <w:rPr>
          <w:rFonts w:ascii="宋体" w:hAnsi="宋体" w:hint="eastAsia"/>
          <w:color w:val="000000"/>
          <w:sz w:val="24"/>
          <w:szCs w:val="24"/>
        </w:rPr>
        <w:t>需医院</w:t>
      </w:r>
      <w:proofErr w:type="gramEnd"/>
      <w:r>
        <w:rPr>
          <w:rFonts w:ascii="宋体" w:hAnsi="宋体" w:hint="eastAsia"/>
          <w:color w:val="000000"/>
          <w:sz w:val="24"/>
          <w:szCs w:val="24"/>
        </w:rPr>
        <w:t>配合的工作：投标人应在投标文件中说明，如能中标，在服务过程中需要医院配合的工作和需要提供的条件。</w:t>
      </w:r>
    </w:p>
    <w:p w:rsidR="001C12BF" w:rsidRDefault="002A5A6F">
      <w:pPr>
        <w:shd w:val="clear" w:color="auto" w:fill="FFFFFF"/>
        <w:spacing w:line="400" w:lineRule="exact"/>
        <w:ind w:firstLineChars="200" w:firstLine="480"/>
        <w:rPr>
          <w:rFonts w:ascii="宋体" w:hAnsi="宋体"/>
          <w:color w:val="000000"/>
          <w:sz w:val="24"/>
          <w:szCs w:val="24"/>
        </w:rPr>
      </w:pPr>
      <w:r>
        <w:rPr>
          <w:rFonts w:ascii="宋体" w:hAnsi="宋体" w:hint="eastAsia"/>
          <w:color w:val="000000"/>
          <w:sz w:val="24"/>
          <w:szCs w:val="24"/>
        </w:rPr>
        <w:t>4.投标人需遵守院方的节能降耗管理，若违规，按照院方的规章制度执行。</w:t>
      </w:r>
    </w:p>
    <w:p w:rsidR="001C12BF" w:rsidRDefault="002A5A6F">
      <w:pPr>
        <w:shd w:val="clear" w:color="auto" w:fill="FFFFFF"/>
        <w:spacing w:line="400" w:lineRule="exact"/>
        <w:ind w:firstLineChars="200" w:firstLine="480"/>
        <w:rPr>
          <w:rFonts w:ascii="宋体" w:hAnsi="宋体"/>
          <w:color w:val="000000"/>
          <w:sz w:val="24"/>
          <w:szCs w:val="24"/>
        </w:rPr>
      </w:pPr>
      <w:r>
        <w:rPr>
          <w:rFonts w:ascii="宋体" w:hAnsi="宋体" w:hint="eastAsia"/>
          <w:color w:val="000000"/>
          <w:sz w:val="24"/>
          <w:szCs w:val="24"/>
        </w:rPr>
        <w:t>5.未经医院同意，投标人不得在合同期限内将本项目的管理权转包或发包。</w:t>
      </w:r>
    </w:p>
    <w:p w:rsidR="001C12BF" w:rsidRDefault="002A5A6F">
      <w:pPr>
        <w:shd w:val="clear" w:color="auto" w:fill="FFFFFF"/>
        <w:spacing w:line="400" w:lineRule="exact"/>
        <w:ind w:firstLineChars="200" w:firstLine="480"/>
        <w:rPr>
          <w:rFonts w:ascii="宋体" w:hAnsi="宋体"/>
          <w:color w:val="000000"/>
          <w:sz w:val="24"/>
          <w:szCs w:val="24"/>
        </w:rPr>
      </w:pPr>
      <w:r>
        <w:rPr>
          <w:rFonts w:ascii="宋体" w:hAnsi="宋体" w:hint="eastAsia"/>
          <w:color w:val="000000"/>
          <w:sz w:val="24"/>
          <w:szCs w:val="24"/>
        </w:rPr>
        <w:t>6.投标人须严格按照标准化的操作程序、完善的培训体系和质量控制体系完成本项目服务，以保证整个服务系统安全、高效、有序和有计划地运转。</w:t>
      </w:r>
    </w:p>
    <w:p w:rsidR="001C12BF" w:rsidRDefault="002A5A6F">
      <w:pPr>
        <w:shd w:val="clear" w:color="auto" w:fill="FFFFFF"/>
        <w:spacing w:line="400" w:lineRule="exact"/>
        <w:ind w:firstLineChars="200" w:firstLine="480"/>
        <w:rPr>
          <w:rFonts w:ascii="宋体" w:hAnsi="宋体"/>
          <w:color w:val="000000"/>
          <w:sz w:val="24"/>
          <w:szCs w:val="24"/>
        </w:rPr>
      </w:pPr>
      <w:r>
        <w:rPr>
          <w:rFonts w:ascii="宋体" w:hAnsi="宋体" w:hint="eastAsia"/>
          <w:color w:val="000000"/>
          <w:sz w:val="24"/>
          <w:szCs w:val="24"/>
        </w:rPr>
        <w:t>7.投标人有责任全面配合医院接受上级领导部门的监督、检查，提供必须的资料。</w:t>
      </w:r>
    </w:p>
    <w:p w:rsidR="001C12BF" w:rsidRDefault="002A5A6F">
      <w:pPr>
        <w:shd w:val="clear" w:color="auto" w:fill="FFFFFF"/>
        <w:spacing w:line="400" w:lineRule="exact"/>
        <w:ind w:firstLineChars="200" w:firstLine="480"/>
        <w:rPr>
          <w:rFonts w:ascii="宋体" w:hAnsi="宋体"/>
          <w:color w:val="000000"/>
          <w:sz w:val="24"/>
          <w:szCs w:val="24"/>
        </w:rPr>
      </w:pPr>
      <w:r>
        <w:rPr>
          <w:rFonts w:ascii="宋体" w:hAnsi="宋体" w:hint="eastAsia"/>
          <w:color w:val="000000"/>
          <w:sz w:val="24"/>
          <w:szCs w:val="24"/>
        </w:rPr>
        <w:t>8.采购人不接受投标人任何因遗漏报价而发生的费用追加，因投标人违反《劳动法》等法律法规而造成采购人的连带责任和损失全部由中标人承担。</w:t>
      </w:r>
    </w:p>
    <w:p w:rsidR="001C12BF" w:rsidRDefault="002A5A6F">
      <w:pPr>
        <w:shd w:val="clear" w:color="auto" w:fill="FFFFFF"/>
        <w:spacing w:line="400" w:lineRule="exact"/>
        <w:ind w:firstLineChars="200" w:firstLine="482"/>
        <w:rPr>
          <w:rFonts w:ascii="宋体" w:hAnsi="宋体"/>
          <w:b/>
          <w:bCs/>
          <w:sz w:val="24"/>
          <w:szCs w:val="24"/>
        </w:rPr>
      </w:pPr>
      <w:r>
        <w:rPr>
          <w:rFonts w:ascii="宋体" w:hAnsi="宋体" w:hint="eastAsia"/>
          <w:b/>
          <w:color w:val="000000"/>
          <w:sz w:val="24"/>
          <w:szCs w:val="24"/>
        </w:rPr>
        <w:t>9.</w:t>
      </w:r>
      <w:r>
        <w:rPr>
          <w:rFonts w:ascii="宋体" w:hAnsi="宋体" w:hint="eastAsia"/>
          <w:b/>
          <w:bCs/>
          <w:sz w:val="24"/>
          <w:szCs w:val="24"/>
        </w:rPr>
        <w:t>投标人需考虑如</w:t>
      </w:r>
      <w:proofErr w:type="gramStart"/>
      <w:r>
        <w:rPr>
          <w:rFonts w:ascii="宋体" w:hAnsi="宋体" w:hint="eastAsia"/>
          <w:b/>
          <w:bCs/>
          <w:sz w:val="24"/>
          <w:szCs w:val="24"/>
        </w:rPr>
        <w:t>遇政策</w:t>
      </w:r>
      <w:proofErr w:type="gramEnd"/>
      <w:r>
        <w:rPr>
          <w:rFonts w:ascii="宋体" w:hAnsi="宋体" w:hint="eastAsia"/>
          <w:b/>
          <w:bCs/>
          <w:sz w:val="24"/>
          <w:szCs w:val="24"/>
        </w:rPr>
        <w:t>要求负责提供生活垃圾袋（可降解塑料袋），应无条件配合。</w:t>
      </w:r>
      <w:r>
        <w:rPr>
          <w:rFonts w:ascii="宋体" w:hAnsi="宋体"/>
          <w:b/>
          <w:color w:val="000000"/>
          <w:sz w:val="24"/>
          <w:szCs w:val="24"/>
        </w:rPr>
        <w:t xml:space="preserve"> </w:t>
      </w:r>
    </w:p>
    <w:p w:rsidR="001C12BF" w:rsidRDefault="002A5A6F">
      <w:pPr>
        <w:pStyle w:val="CharChar"/>
        <w:spacing w:line="400" w:lineRule="exact"/>
        <w:ind w:firstLineChars="200" w:firstLine="482"/>
      </w:pPr>
      <w:r>
        <w:rPr>
          <w:rFonts w:ascii="宋体" w:hAnsi="宋体" w:hint="eastAsia"/>
          <w:b/>
          <w:color w:val="000000"/>
          <w:szCs w:val="24"/>
        </w:rPr>
        <w:t>1</w:t>
      </w:r>
      <w:r>
        <w:rPr>
          <w:rFonts w:ascii="宋体" w:hAnsi="宋体"/>
          <w:b/>
          <w:color w:val="000000"/>
          <w:szCs w:val="24"/>
        </w:rPr>
        <w:t>0</w:t>
      </w:r>
      <w:r>
        <w:rPr>
          <w:rFonts w:ascii="宋体" w:hAnsi="宋体" w:hint="eastAsia"/>
          <w:b/>
          <w:color w:val="000000"/>
          <w:szCs w:val="24"/>
        </w:rPr>
        <w:t>.</w:t>
      </w:r>
      <w:r>
        <w:rPr>
          <w:rFonts w:ascii="宋体" w:hAnsi="宋体" w:hint="eastAsia"/>
          <w:b/>
          <w:bCs/>
          <w:szCs w:val="24"/>
        </w:rPr>
        <w:t xml:space="preserve"> 投标人需考虑</w:t>
      </w:r>
      <w:r>
        <w:rPr>
          <w:rFonts w:ascii="宋体" w:hAnsi="宋体" w:hint="eastAsia"/>
          <w:b/>
          <w:color w:val="000000"/>
          <w:szCs w:val="24"/>
        </w:rPr>
        <w:t>应急服务保障，包含对大型会议安排、重大活动安排、自然灾害、各类上级部门的突击检查等。</w:t>
      </w:r>
    </w:p>
    <w:p w:rsidR="001C12BF" w:rsidRDefault="002A5A6F">
      <w:pPr>
        <w:shd w:val="clear" w:color="auto" w:fill="FFFFFF"/>
        <w:spacing w:line="400" w:lineRule="exact"/>
        <w:ind w:firstLineChars="200" w:firstLine="480"/>
        <w:rPr>
          <w:rFonts w:ascii="宋体" w:hAnsi="宋体"/>
          <w:color w:val="000000"/>
          <w:sz w:val="24"/>
          <w:szCs w:val="24"/>
        </w:rPr>
      </w:pPr>
      <w:r>
        <w:rPr>
          <w:rFonts w:ascii="宋体" w:hAnsi="宋体" w:hint="eastAsia"/>
          <w:color w:val="000000"/>
          <w:sz w:val="24"/>
          <w:szCs w:val="24"/>
        </w:rPr>
        <w:t>1</w:t>
      </w:r>
      <w:r>
        <w:rPr>
          <w:rFonts w:ascii="宋体" w:hAnsi="宋体"/>
          <w:color w:val="000000"/>
          <w:sz w:val="24"/>
          <w:szCs w:val="24"/>
        </w:rPr>
        <w:t>1</w:t>
      </w:r>
      <w:r>
        <w:rPr>
          <w:rFonts w:ascii="宋体" w:hAnsi="宋体" w:hint="eastAsia"/>
          <w:color w:val="000000"/>
          <w:sz w:val="24"/>
          <w:szCs w:val="24"/>
        </w:rPr>
        <w:t>.投标人须认真履行职责，严格按服务协议中的质量保证体系做好院内的承包服务工作。确保在岗在位，各尽其职，保证符合各项服务基本频次要求和各项质量标准。</w:t>
      </w:r>
    </w:p>
    <w:p w:rsidR="001C12BF" w:rsidRDefault="002A5A6F">
      <w:pPr>
        <w:spacing w:line="360" w:lineRule="auto"/>
        <w:rPr>
          <w:rFonts w:ascii="宋体" w:hAnsi="宋体" w:cs="宋体"/>
          <w:b/>
          <w:sz w:val="24"/>
          <w:szCs w:val="24"/>
        </w:rPr>
      </w:pPr>
      <w:bookmarkStart w:id="717" w:name="_Toc488241577"/>
      <w:bookmarkStart w:id="718" w:name="_Toc28120"/>
      <w:bookmarkStart w:id="719" w:name="_Toc6132"/>
      <w:bookmarkStart w:id="720" w:name="_Toc4189"/>
      <w:bookmarkStart w:id="721" w:name="_Toc487620134"/>
      <w:bookmarkStart w:id="722" w:name="_Toc27060"/>
      <w:bookmarkStart w:id="723" w:name="_Toc20838"/>
      <w:bookmarkStart w:id="724" w:name="_Toc2719"/>
      <w:bookmarkStart w:id="725" w:name="_Toc32104"/>
      <w:bookmarkStart w:id="726" w:name="_Toc5174"/>
      <w:bookmarkStart w:id="727" w:name="_Toc3200"/>
      <w:bookmarkStart w:id="728" w:name="_Toc488239405"/>
      <w:bookmarkStart w:id="729" w:name="_Toc488239398"/>
      <w:bookmarkStart w:id="730" w:name="_Toc7691"/>
      <w:bookmarkStart w:id="731" w:name="_Toc24105"/>
      <w:bookmarkStart w:id="732" w:name="_Toc488239403"/>
      <w:bookmarkStart w:id="733" w:name="_Toc489260696"/>
      <w:bookmarkStart w:id="734" w:name="_Toc6186"/>
      <w:bookmarkStart w:id="735" w:name="_Toc15947"/>
      <w:bookmarkStart w:id="736" w:name="_Toc32670"/>
      <w:bookmarkStart w:id="737" w:name="_Toc18009"/>
      <w:bookmarkStart w:id="738" w:name="_Toc31089"/>
      <w:bookmarkStart w:id="739" w:name="_Toc9248"/>
      <w:bookmarkStart w:id="740" w:name="_Toc15862"/>
      <w:bookmarkStart w:id="741" w:name="_Toc488241574"/>
      <w:bookmarkStart w:id="742" w:name="_Toc20575"/>
      <w:bookmarkStart w:id="743" w:name="_Toc488239390"/>
      <w:bookmarkStart w:id="744" w:name="_Toc16462"/>
      <w:bookmarkStart w:id="745" w:name="_Toc24797"/>
      <w:bookmarkStart w:id="746" w:name="_Toc488239395"/>
      <w:bookmarkStart w:id="747" w:name="_Toc527965943"/>
      <w:bookmarkStart w:id="748" w:name="_Toc28176"/>
      <w:bookmarkStart w:id="749" w:name="_Toc31681"/>
      <w:bookmarkStart w:id="750" w:name="_Toc521142942"/>
      <w:bookmarkStart w:id="751" w:name="_Toc18459"/>
      <w:bookmarkStart w:id="752" w:name="_Toc488239399"/>
      <w:bookmarkStart w:id="753" w:name="_Toc13357"/>
      <w:bookmarkStart w:id="754" w:name="_Toc15815"/>
      <w:bookmarkStart w:id="755" w:name="_Toc29508"/>
      <w:bookmarkStart w:id="756" w:name="_Toc5920"/>
      <w:bookmarkStart w:id="757" w:name="_Toc2078"/>
      <w:bookmarkStart w:id="758" w:name="_Toc481152016"/>
      <w:bookmarkStart w:id="759" w:name="_Toc498261920"/>
      <w:bookmarkStart w:id="760" w:name="_Toc8601"/>
      <w:bookmarkStart w:id="761" w:name="_Toc488241580"/>
      <w:bookmarkStart w:id="762" w:name="_Toc6453"/>
      <w:bookmarkStart w:id="763" w:name="_Toc488239397"/>
      <w:bookmarkStart w:id="764" w:name="_Toc488241565"/>
      <w:bookmarkStart w:id="765" w:name="_Toc498261921"/>
      <w:bookmarkStart w:id="766" w:name="_Toc521142941"/>
      <w:bookmarkStart w:id="767" w:name="_Toc487187443"/>
      <w:bookmarkStart w:id="768" w:name="_Toc10414"/>
      <w:bookmarkStart w:id="769" w:name="_Toc481152017"/>
      <w:bookmarkStart w:id="770" w:name="_Toc527965935"/>
      <w:bookmarkStart w:id="771" w:name="_Toc942"/>
      <w:bookmarkStart w:id="772" w:name="_Toc23440"/>
      <w:bookmarkStart w:id="773" w:name="_Toc488241569"/>
      <w:bookmarkStart w:id="774" w:name="_Toc488241578"/>
      <w:bookmarkStart w:id="775" w:name="_Toc498261922"/>
      <w:bookmarkStart w:id="776" w:name="_Toc20318"/>
      <w:bookmarkStart w:id="777" w:name="_Toc488239392"/>
      <w:bookmarkStart w:id="778" w:name="_Toc521142951"/>
      <w:bookmarkStart w:id="779" w:name="_Toc2606"/>
      <w:bookmarkStart w:id="780" w:name="_Toc28558"/>
      <w:bookmarkStart w:id="781" w:name="_Toc8345"/>
      <w:bookmarkStart w:id="782" w:name="_Toc22050"/>
      <w:bookmarkStart w:id="783" w:name="_Toc5910"/>
      <w:bookmarkStart w:id="784" w:name="_Toc6380"/>
      <w:bookmarkStart w:id="785" w:name="_Toc488241573"/>
      <w:bookmarkStart w:id="786" w:name="_Toc521142944"/>
      <w:bookmarkStart w:id="787" w:name="_Toc488241566"/>
      <w:bookmarkStart w:id="788" w:name="_Toc488239402"/>
      <w:bookmarkStart w:id="789" w:name="_Toc17831"/>
      <w:bookmarkStart w:id="790" w:name="_Toc3482"/>
      <w:bookmarkStart w:id="791" w:name="_Toc5678"/>
      <w:bookmarkStart w:id="792" w:name="_Toc488239394"/>
      <w:bookmarkStart w:id="793" w:name="_Toc30372"/>
      <w:bookmarkStart w:id="794" w:name="_Toc25795"/>
      <w:bookmarkStart w:id="795" w:name="_Toc22205"/>
      <w:bookmarkStart w:id="796" w:name="_Toc487620133"/>
      <w:bookmarkStart w:id="797" w:name="_Toc19871"/>
      <w:bookmarkStart w:id="798" w:name="_Toc488239400"/>
      <w:bookmarkStart w:id="799" w:name="_Toc21483"/>
      <w:bookmarkStart w:id="800" w:name="_Toc481151619"/>
      <w:bookmarkStart w:id="801" w:name="_Toc481151618"/>
      <w:bookmarkStart w:id="802" w:name="_Toc488241581"/>
      <w:bookmarkStart w:id="803" w:name="_Toc32172"/>
      <w:bookmarkStart w:id="804" w:name="_Toc527965942"/>
      <w:bookmarkStart w:id="805" w:name="_Toc488239389"/>
      <w:bookmarkStart w:id="806" w:name="_Toc19163"/>
      <w:bookmarkStart w:id="807" w:name="_Toc7184"/>
      <w:bookmarkStart w:id="808" w:name="_Toc487646165"/>
      <w:bookmarkStart w:id="809" w:name="_Toc18769"/>
      <w:bookmarkStart w:id="810" w:name="_Toc488239391"/>
      <w:bookmarkStart w:id="811" w:name="_Toc527965944"/>
      <w:bookmarkStart w:id="812" w:name="_Toc30627"/>
      <w:bookmarkStart w:id="813" w:name="_Toc488241575"/>
      <w:bookmarkStart w:id="814" w:name="_Toc23089"/>
      <w:bookmarkStart w:id="815" w:name="_Toc870"/>
      <w:bookmarkStart w:id="816" w:name="_Toc488239406"/>
      <w:bookmarkStart w:id="817" w:name="_Toc487646164"/>
      <w:bookmarkStart w:id="818" w:name="_Toc26655"/>
      <w:bookmarkStart w:id="819" w:name="_Toc488241570"/>
      <w:bookmarkStart w:id="820" w:name="_Toc5644"/>
      <w:bookmarkStart w:id="821" w:name="_Toc527965946"/>
      <w:bookmarkStart w:id="822" w:name="_Toc488239401"/>
      <w:bookmarkStart w:id="823" w:name="_Toc527965940"/>
      <w:bookmarkStart w:id="824" w:name="_Toc10034"/>
      <w:bookmarkStart w:id="825" w:name="_Toc489260697"/>
      <w:bookmarkStart w:id="826" w:name="_Toc29627"/>
      <w:bookmarkStart w:id="827" w:name="_Toc488241571"/>
      <w:bookmarkStart w:id="828" w:name="_Toc31659"/>
      <w:bookmarkStart w:id="829" w:name="_Toc3687"/>
      <w:bookmarkStart w:id="830" w:name="_Toc22254"/>
      <w:bookmarkStart w:id="831" w:name="_Toc16689"/>
      <w:bookmarkStart w:id="832" w:name="_Toc15476"/>
      <w:bookmarkStart w:id="833" w:name="_Toc521142948"/>
      <w:bookmarkStart w:id="834" w:name="_Toc488239393"/>
      <w:bookmarkStart w:id="835" w:name="_Toc28889"/>
      <w:bookmarkStart w:id="836" w:name="_Toc31592"/>
      <w:bookmarkStart w:id="837" w:name="_Toc527965937"/>
      <w:bookmarkStart w:id="838" w:name="_Toc23499"/>
      <w:bookmarkStart w:id="839" w:name="_Toc521142947"/>
      <w:bookmarkStart w:id="840" w:name="_Toc19042"/>
      <w:bookmarkStart w:id="841" w:name="_Toc2771"/>
      <w:bookmarkStart w:id="842" w:name="_Toc527965945"/>
      <w:bookmarkStart w:id="843" w:name="_Toc10412"/>
      <w:bookmarkStart w:id="844" w:name="_Toc488241567"/>
      <w:bookmarkStart w:id="845" w:name="_Toc2837"/>
      <w:bookmarkStart w:id="846" w:name="_Toc14469"/>
      <w:bookmarkStart w:id="847" w:name="_Toc13138"/>
      <w:bookmarkStart w:id="848" w:name="_Toc488241576"/>
      <w:bookmarkStart w:id="849" w:name="_Toc19067"/>
      <w:bookmarkStart w:id="850" w:name="_Toc488241564"/>
      <w:bookmarkStart w:id="851" w:name="_Toc481151617"/>
      <w:bookmarkStart w:id="852" w:name="_Toc488241568"/>
      <w:bookmarkStart w:id="853" w:name="_Toc10070"/>
      <w:bookmarkStart w:id="854" w:name="_Toc26489"/>
      <w:bookmarkStart w:id="855" w:name="_Toc7566"/>
      <w:bookmarkStart w:id="856" w:name="_Toc527965941"/>
      <w:bookmarkStart w:id="857" w:name="_Toc8047"/>
      <w:bookmarkStart w:id="858" w:name="_Toc25997"/>
      <w:bookmarkStart w:id="859" w:name="_Toc20266"/>
      <w:bookmarkStart w:id="860" w:name="_Toc18950"/>
      <w:bookmarkStart w:id="861" w:name="_Toc21319"/>
      <w:bookmarkStart w:id="862" w:name="_Toc13511"/>
      <w:bookmarkStart w:id="863" w:name="_Toc521142945"/>
      <w:bookmarkStart w:id="864" w:name="_Toc488239396"/>
      <w:bookmarkStart w:id="865" w:name="_Toc488241579"/>
      <w:bookmarkStart w:id="866" w:name="_Toc521142946"/>
      <w:bookmarkStart w:id="867" w:name="_Toc3791"/>
      <w:bookmarkStart w:id="868" w:name="_Toc6810"/>
      <w:bookmarkStart w:id="869" w:name="_Toc28802"/>
      <w:bookmarkStart w:id="870" w:name="_Toc15907"/>
      <w:bookmarkStart w:id="871" w:name="_Toc18138"/>
      <w:bookmarkStart w:id="872" w:name="_Toc17921"/>
      <w:bookmarkStart w:id="873" w:name="_Toc24329"/>
      <w:bookmarkStart w:id="874" w:name="_Toc527965939"/>
      <w:bookmarkStart w:id="875" w:name="_Toc488239404"/>
      <w:bookmarkStart w:id="876" w:name="_Toc19655"/>
      <w:bookmarkStart w:id="877" w:name="_Toc18031"/>
      <w:bookmarkStart w:id="878" w:name="_Toc18285"/>
      <w:bookmarkStart w:id="879" w:name="_Toc27681"/>
      <w:bookmarkStart w:id="880" w:name="_Toc521142950"/>
      <w:bookmarkStart w:id="881" w:name="_Toc527965934"/>
      <w:bookmarkStart w:id="882" w:name="_Toc3898"/>
      <w:bookmarkStart w:id="883" w:name="_Toc27171"/>
      <w:bookmarkStart w:id="884" w:name="_Toc28493"/>
      <w:bookmarkStart w:id="885" w:name="_Toc23422"/>
      <w:bookmarkStart w:id="886" w:name="_Toc521142943"/>
      <w:bookmarkStart w:id="887" w:name="_Toc25213"/>
      <w:bookmarkStart w:id="888" w:name="_Toc3556"/>
      <w:bookmarkStart w:id="889" w:name="_Toc25332"/>
      <w:bookmarkStart w:id="890" w:name="_Toc10681"/>
      <w:bookmarkStart w:id="891" w:name="_Toc2338"/>
      <w:bookmarkStart w:id="892" w:name="_Toc481151868"/>
      <w:bookmarkStart w:id="893" w:name="_Toc527965936"/>
      <w:bookmarkStart w:id="894" w:name="_Toc13241"/>
      <w:bookmarkStart w:id="895" w:name="_Toc29690"/>
      <w:bookmarkStart w:id="896" w:name="_Toc521142949"/>
      <w:bookmarkStart w:id="897" w:name="_Toc7732"/>
      <w:bookmarkStart w:id="898" w:name="_Toc25772"/>
      <w:bookmarkStart w:id="899" w:name="_Toc3933"/>
      <w:bookmarkStart w:id="900" w:name="_Toc8960"/>
      <w:bookmarkStart w:id="901" w:name="_Toc16874"/>
      <w:bookmarkStart w:id="902" w:name="_Toc527965938"/>
      <w:bookmarkStart w:id="903" w:name="_Toc17189"/>
      <w:bookmarkStart w:id="904" w:name="_Toc487187442"/>
      <w:bookmarkStart w:id="905" w:name="_Toc20020"/>
      <w:bookmarkStart w:id="906" w:name="_Toc2096"/>
      <w:bookmarkStart w:id="907" w:name="_Toc488241572"/>
      <w:bookmarkStart w:id="908" w:name="_Toc24320"/>
      <w:bookmarkStart w:id="909" w:name="_Toc16423"/>
      <w:bookmarkStart w:id="910" w:name="_Toc31293"/>
      <w:bookmarkStart w:id="911" w:name="_Toc19754"/>
      <w:bookmarkStart w:id="912" w:name="_Toc1698"/>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r>
        <w:rPr>
          <w:rFonts w:ascii="宋体" w:hAnsi="宋体" w:cs="宋体" w:hint="eastAsia"/>
          <w:b/>
          <w:kern w:val="0"/>
          <w:sz w:val="24"/>
          <w:szCs w:val="24"/>
        </w:rPr>
        <w:t>▲</w:t>
      </w:r>
      <w:r>
        <w:rPr>
          <w:rFonts w:ascii="宋体" w:hAnsi="宋体" w:cs="宋体" w:hint="eastAsia"/>
          <w:b/>
          <w:sz w:val="24"/>
          <w:szCs w:val="24"/>
        </w:rPr>
        <w:t>四、商务响应要求</w:t>
      </w:r>
    </w:p>
    <w:tbl>
      <w:tblPr>
        <w:tblW w:w="875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68"/>
        <w:gridCol w:w="7087"/>
      </w:tblGrid>
      <w:tr w:rsidR="001C12BF">
        <w:trPr>
          <w:trHeight w:val="1264"/>
        </w:trPr>
        <w:tc>
          <w:tcPr>
            <w:tcW w:w="1668" w:type="dxa"/>
            <w:tcBorders>
              <w:top w:val="single" w:sz="4" w:space="0" w:color="auto"/>
              <w:left w:val="single" w:sz="4" w:space="0" w:color="auto"/>
              <w:bottom w:val="single" w:sz="4" w:space="0" w:color="auto"/>
              <w:right w:val="single" w:sz="4" w:space="0" w:color="auto"/>
            </w:tcBorders>
            <w:vAlign w:val="center"/>
          </w:tcPr>
          <w:p w:rsidR="001C12BF" w:rsidRDefault="002A5A6F">
            <w:pPr>
              <w:autoSpaceDE w:val="0"/>
              <w:autoSpaceDN w:val="0"/>
              <w:spacing w:before="120"/>
              <w:rPr>
                <w:rFonts w:ascii="宋体" w:hAnsi="宋体" w:cs="宋体"/>
                <w:color w:val="000000"/>
                <w:sz w:val="24"/>
                <w:szCs w:val="24"/>
              </w:rPr>
            </w:pPr>
            <w:r>
              <w:rPr>
                <w:rFonts w:ascii="宋体" w:hAnsi="宋体" w:cs="宋体" w:hint="eastAsia"/>
                <w:color w:val="000000"/>
                <w:sz w:val="24"/>
                <w:szCs w:val="24"/>
              </w:rPr>
              <w:t>服务期</w:t>
            </w:r>
          </w:p>
        </w:tc>
        <w:tc>
          <w:tcPr>
            <w:tcW w:w="7087" w:type="dxa"/>
            <w:tcBorders>
              <w:top w:val="single" w:sz="4" w:space="0" w:color="auto"/>
              <w:left w:val="single" w:sz="4" w:space="0" w:color="auto"/>
              <w:bottom w:val="single" w:sz="4" w:space="0" w:color="auto"/>
              <w:right w:val="single" w:sz="4" w:space="0" w:color="auto"/>
            </w:tcBorders>
            <w:vAlign w:val="center"/>
          </w:tcPr>
          <w:p w:rsidR="001C12BF" w:rsidRDefault="002A5A6F">
            <w:pPr>
              <w:autoSpaceDE w:val="0"/>
              <w:autoSpaceDN w:val="0"/>
              <w:spacing w:before="120"/>
              <w:rPr>
                <w:rFonts w:ascii="宋体" w:hAnsi="宋体"/>
                <w:color w:val="000000"/>
                <w:kern w:val="0"/>
                <w:sz w:val="24"/>
                <w:szCs w:val="24"/>
              </w:rPr>
            </w:pPr>
            <w:r>
              <w:rPr>
                <w:rFonts w:ascii="宋体" w:hAnsi="宋体" w:cs="宋体"/>
                <w:sz w:val="24"/>
                <w:szCs w:val="24"/>
              </w:rPr>
              <w:t>合同服务期为三年</w:t>
            </w:r>
            <w:r>
              <w:rPr>
                <w:rFonts w:ascii="宋体" w:hAnsi="宋体" w:hint="eastAsia"/>
                <w:color w:val="000000"/>
                <w:sz w:val="24"/>
                <w:szCs w:val="24"/>
              </w:rPr>
              <w:t>（2022年9月1日至2025年8月31日）</w:t>
            </w:r>
            <w:r>
              <w:rPr>
                <w:rFonts w:ascii="宋体" w:hAnsi="宋体" w:cs="宋体"/>
                <w:sz w:val="24"/>
                <w:szCs w:val="24"/>
              </w:rPr>
              <w:t>。</w:t>
            </w:r>
          </w:p>
          <w:p w:rsidR="001C12BF" w:rsidRDefault="002A5A6F">
            <w:pPr>
              <w:autoSpaceDE w:val="0"/>
              <w:autoSpaceDN w:val="0"/>
              <w:spacing w:before="120"/>
              <w:rPr>
                <w:rFonts w:ascii="宋体" w:hAnsi="宋体"/>
                <w:color w:val="000000"/>
                <w:sz w:val="24"/>
                <w:szCs w:val="24"/>
              </w:rPr>
            </w:pPr>
            <w:r>
              <w:rPr>
                <w:rFonts w:ascii="宋体" w:hAnsi="宋体" w:hint="eastAsia"/>
                <w:color w:val="000000"/>
                <w:kern w:val="0"/>
                <w:sz w:val="24"/>
                <w:szCs w:val="24"/>
              </w:rPr>
              <w:t>本项目合同一年一签，</w:t>
            </w:r>
            <w:r>
              <w:rPr>
                <w:rFonts w:ascii="宋体" w:hAnsi="宋体" w:cs="宋体"/>
                <w:sz w:val="24"/>
                <w:szCs w:val="24"/>
              </w:rPr>
              <w:t>按自然年计算。</w:t>
            </w:r>
            <w:r>
              <w:rPr>
                <w:rFonts w:ascii="宋体" w:hAnsi="宋体" w:hint="eastAsia"/>
                <w:color w:val="000000"/>
                <w:kern w:val="0"/>
                <w:sz w:val="24"/>
                <w:szCs w:val="24"/>
              </w:rPr>
              <w:t>如履约情况好，服务好，考核合格，合同可续签，直至服务期满，否则</w:t>
            </w:r>
            <w:r>
              <w:rPr>
                <w:rFonts w:ascii="宋体" w:hAnsi="宋体"/>
                <w:color w:val="000000"/>
                <w:kern w:val="0"/>
                <w:sz w:val="24"/>
                <w:szCs w:val="24"/>
              </w:rPr>
              <w:t>甲方可终止采购合同</w:t>
            </w:r>
            <w:r>
              <w:rPr>
                <w:rFonts w:ascii="宋体" w:hAnsi="宋体" w:hint="eastAsia"/>
                <w:color w:val="000000"/>
                <w:kern w:val="0"/>
                <w:sz w:val="24"/>
                <w:szCs w:val="24"/>
              </w:rPr>
              <w:t>。</w:t>
            </w:r>
          </w:p>
        </w:tc>
      </w:tr>
      <w:tr w:rsidR="001C12BF">
        <w:trPr>
          <w:trHeight w:val="2113"/>
        </w:trPr>
        <w:tc>
          <w:tcPr>
            <w:tcW w:w="1668" w:type="dxa"/>
            <w:tcBorders>
              <w:top w:val="single" w:sz="4" w:space="0" w:color="auto"/>
              <w:left w:val="single" w:sz="4" w:space="0" w:color="auto"/>
              <w:bottom w:val="single" w:sz="4" w:space="0" w:color="auto"/>
              <w:right w:val="single" w:sz="4" w:space="0" w:color="auto"/>
            </w:tcBorders>
            <w:vAlign w:val="center"/>
          </w:tcPr>
          <w:p w:rsidR="001C12BF" w:rsidRDefault="002A5A6F">
            <w:pPr>
              <w:autoSpaceDE w:val="0"/>
              <w:autoSpaceDN w:val="0"/>
              <w:spacing w:before="120"/>
              <w:rPr>
                <w:rFonts w:ascii="宋体" w:hAnsi="宋体" w:cs="宋体"/>
                <w:color w:val="000000"/>
                <w:sz w:val="24"/>
                <w:szCs w:val="24"/>
              </w:rPr>
            </w:pPr>
            <w:r>
              <w:rPr>
                <w:rFonts w:ascii="宋体" w:hAnsi="宋体" w:cs="宋体" w:hint="eastAsia"/>
                <w:color w:val="000000"/>
                <w:sz w:val="24"/>
                <w:szCs w:val="24"/>
              </w:rPr>
              <w:t>履约保证金</w:t>
            </w:r>
          </w:p>
        </w:tc>
        <w:tc>
          <w:tcPr>
            <w:tcW w:w="7087" w:type="dxa"/>
            <w:tcBorders>
              <w:top w:val="single" w:sz="4" w:space="0" w:color="auto"/>
              <w:left w:val="single" w:sz="4" w:space="0" w:color="auto"/>
              <w:bottom w:val="single" w:sz="4" w:space="0" w:color="auto"/>
              <w:right w:val="single" w:sz="4" w:space="0" w:color="auto"/>
            </w:tcBorders>
            <w:vAlign w:val="center"/>
          </w:tcPr>
          <w:p w:rsidR="001C12BF" w:rsidRDefault="002A5A6F">
            <w:pPr>
              <w:autoSpaceDE w:val="0"/>
              <w:autoSpaceDN w:val="0"/>
              <w:spacing w:before="120"/>
              <w:rPr>
                <w:rFonts w:ascii="宋体" w:hAnsi="宋体" w:cs="宋体"/>
                <w:sz w:val="24"/>
                <w:szCs w:val="24"/>
              </w:rPr>
            </w:pPr>
            <w:r>
              <w:rPr>
                <w:rFonts w:ascii="宋体" w:hAnsi="宋体" w:cs="宋体" w:hint="eastAsia"/>
                <w:sz w:val="24"/>
                <w:szCs w:val="24"/>
              </w:rPr>
              <w:t>履约保证金的形式：中标人签订合同前5天内，必须向采购人提交年合同总价2.5%作为本合同的履约保证金。如合同实施期内乙方未按照要求履行合同则履约保证金不予返还。在合同实施期内如因乙方原因造成甲方财产损失的，甲方有权</w:t>
            </w:r>
            <w:proofErr w:type="gramStart"/>
            <w:r>
              <w:rPr>
                <w:rFonts w:ascii="宋体" w:hAnsi="宋体" w:cs="宋体" w:hint="eastAsia"/>
                <w:sz w:val="24"/>
                <w:szCs w:val="24"/>
              </w:rPr>
              <w:t>酌情在</w:t>
            </w:r>
            <w:proofErr w:type="gramEnd"/>
            <w:r>
              <w:rPr>
                <w:rFonts w:ascii="宋体" w:hAnsi="宋体" w:cs="宋体" w:hint="eastAsia"/>
                <w:sz w:val="24"/>
                <w:szCs w:val="24"/>
              </w:rPr>
              <w:t>履约保证金中扣除。履约保证金的退还：服务期满不再续签，在合同实施期满后5天内办好全部移交手续退还（不计息）。</w:t>
            </w:r>
          </w:p>
        </w:tc>
      </w:tr>
      <w:tr w:rsidR="001C12BF">
        <w:trPr>
          <w:trHeight w:val="965"/>
        </w:trPr>
        <w:tc>
          <w:tcPr>
            <w:tcW w:w="1668" w:type="dxa"/>
            <w:tcBorders>
              <w:top w:val="single" w:sz="4" w:space="0" w:color="auto"/>
              <w:left w:val="single" w:sz="4" w:space="0" w:color="auto"/>
              <w:bottom w:val="single" w:sz="4" w:space="0" w:color="auto"/>
              <w:right w:val="single" w:sz="4" w:space="0" w:color="auto"/>
            </w:tcBorders>
            <w:vAlign w:val="center"/>
          </w:tcPr>
          <w:p w:rsidR="001C12BF" w:rsidRDefault="002A5A6F">
            <w:pPr>
              <w:autoSpaceDE w:val="0"/>
              <w:autoSpaceDN w:val="0"/>
              <w:spacing w:before="120"/>
              <w:rPr>
                <w:rFonts w:ascii="宋体" w:hAnsi="宋体" w:cs="宋体"/>
                <w:color w:val="000000"/>
                <w:sz w:val="24"/>
                <w:szCs w:val="24"/>
              </w:rPr>
            </w:pPr>
            <w:r>
              <w:rPr>
                <w:rFonts w:ascii="宋体" w:hAnsi="宋体" w:cs="宋体"/>
                <w:color w:val="000000"/>
                <w:sz w:val="24"/>
                <w:szCs w:val="24"/>
              </w:rPr>
              <w:t>进场服务时间及地点</w:t>
            </w:r>
          </w:p>
        </w:tc>
        <w:tc>
          <w:tcPr>
            <w:tcW w:w="7087" w:type="dxa"/>
            <w:tcBorders>
              <w:top w:val="single" w:sz="4" w:space="0" w:color="auto"/>
              <w:left w:val="single" w:sz="4" w:space="0" w:color="auto"/>
              <w:bottom w:val="single" w:sz="4" w:space="0" w:color="auto"/>
              <w:right w:val="single" w:sz="4" w:space="0" w:color="auto"/>
            </w:tcBorders>
            <w:vAlign w:val="center"/>
          </w:tcPr>
          <w:p w:rsidR="001C12BF" w:rsidRDefault="002A5A6F">
            <w:pPr>
              <w:autoSpaceDE w:val="0"/>
              <w:autoSpaceDN w:val="0"/>
              <w:spacing w:line="300" w:lineRule="exact"/>
              <w:rPr>
                <w:rFonts w:ascii="宋体" w:hAnsi="宋体" w:cs="宋体"/>
                <w:sz w:val="24"/>
                <w:szCs w:val="24"/>
              </w:rPr>
            </w:pPr>
            <w:r>
              <w:rPr>
                <w:rFonts w:ascii="宋体" w:hAnsi="宋体" w:cs="宋体" w:hint="eastAsia"/>
                <w:sz w:val="24"/>
                <w:szCs w:val="24"/>
              </w:rPr>
              <w:t>进场服务时间：</w:t>
            </w:r>
            <w:r>
              <w:rPr>
                <w:rFonts w:ascii="宋体" w:hAnsi="宋体" w:cs="宋体"/>
                <w:sz w:val="24"/>
                <w:szCs w:val="24"/>
              </w:rPr>
              <w:t>合同签订生效</w:t>
            </w:r>
            <w:r>
              <w:rPr>
                <w:rFonts w:ascii="宋体" w:hAnsi="宋体" w:cs="宋体" w:hint="eastAsia"/>
                <w:sz w:val="24"/>
                <w:szCs w:val="24"/>
              </w:rPr>
              <w:t>后于2022年9月1日起开始</w:t>
            </w:r>
            <w:r>
              <w:rPr>
                <w:rFonts w:ascii="宋体" w:hAnsi="宋体" w:cs="宋体"/>
                <w:sz w:val="24"/>
                <w:szCs w:val="24"/>
              </w:rPr>
              <w:t>服务</w:t>
            </w:r>
            <w:r>
              <w:rPr>
                <w:rFonts w:ascii="宋体" w:hAnsi="宋体" w:cs="宋体" w:hint="eastAsia"/>
                <w:sz w:val="24"/>
                <w:szCs w:val="24"/>
              </w:rPr>
              <w:t>，至2025年8月31日结束</w:t>
            </w:r>
            <w:r>
              <w:rPr>
                <w:rFonts w:ascii="宋体" w:hAnsi="宋体" w:cs="宋体"/>
                <w:sz w:val="24"/>
                <w:szCs w:val="24"/>
              </w:rPr>
              <w:t>。</w:t>
            </w:r>
          </w:p>
          <w:p w:rsidR="001C12BF" w:rsidRDefault="002A5A6F">
            <w:pPr>
              <w:autoSpaceDE w:val="0"/>
              <w:autoSpaceDN w:val="0"/>
              <w:spacing w:line="300" w:lineRule="exact"/>
              <w:rPr>
                <w:rFonts w:ascii="宋体" w:hAnsi="宋体" w:cs="宋体"/>
                <w:szCs w:val="21"/>
                <w:lang w:val="zh-CN"/>
              </w:rPr>
            </w:pPr>
            <w:r>
              <w:rPr>
                <w:rFonts w:ascii="宋体" w:hAnsi="宋体" w:cs="宋体"/>
                <w:sz w:val="24"/>
                <w:szCs w:val="24"/>
              </w:rPr>
              <w:t>地点：</w:t>
            </w:r>
            <w:r>
              <w:rPr>
                <w:rFonts w:ascii="宋体" w:hAnsi="宋体" w:cs="宋体" w:hint="eastAsia"/>
                <w:sz w:val="24"/>
                <w:szCs w:val="24"/>
              </w:rPr>
              <w:t>长兴县人民医院指定地点</w:t>
            </w:r>
            <w:r>
              <w:rPr>
                <w:rFonts w:ascii="宋体" w:hAnsi="宋体" w:cs="宋体"/>
                <w:sz w:val="24"/>
                <w:szCs w:val="24"/>
              </w:rPr>
              <w:t>。</w:t>
            </w:r>
          </w:p>
        </w:tc>
      </w:tr>
      <w:tr w:rsidR="001C12BF">
        <w:trPr>
          <w:trHeight w:val="1952"/>
        </w:trPr>
        <w:tc>
          <w:tcPr>
            <w:tcW w:w="1668" w:type="dxa"/>
            <w:tcBorders>
              <w:top w:val="single" w:sz="4" w:space="0" w:color="auto"/>
              <w:left w:val="single" w:sz="4" w:space="0" w:color="auto"/>
              <w:bottom w:val="single" w:sz="4" w:space="0" w:color="auto"/>
              <w:right w:val="single" w:sz="4" w:space="0" w:color="auto"/>
            </w:tcBorders>
            <w:vAlign w:val="center"/>
          </w:tcPr>
          <w:p w:rsidR="001C12BF" w:rsidRDefault="002A5A6F">
            <w:pPr>
              <w:autoSpaceDE w:val="0"/>
              <w:autoSpaceDN w:val="0"/>
              <w:spacing w:before="120"/>
              <w:rPr>
                <w:rFonts w:ascii="宋体" w:hAnsi="宋体" w:cs="宋体"/>
                <w:color w:val="000000"/>
                <w:sz w:val="24"/>
                <w:szCs w:val="24"/>
              </w:rPr>
            </w:pPr>
            <w:r>
              <w:rPr>
                <w:rFonts w:ascii="宋体" w:hAnsi="宋体" w:cstheme="minorBidi" w:hint="eastAsia"/>
                <w:sz w:val="24"/>
              </w:rPr>
              <w:t>考核标准</w:t>
            </w:r>
          </w:p>
        </w:tc>
        <w:tc>
          <w:tcPr>
            <w:tcW w:w="7087" w:type="dxa"/>
            <w:tcBorders>
              <w:top w:val="single" w:sz="4" w:space="0" w:color="auto"/>
              <w:left w:val="single" w:sz="4" w:space="0" w:color="auto"/>
              <w:bottom w:val="single" w:sz="4" w:space="0" w:color="auto"/>
              <w:right w:val="single" w:sz="4" w:space="0" w:color="auto"/>
            </w:tcBorders>
            <w:vAlign w:val="center"/>
          </w:tcPr>
          <w:p w:rsidR="001C12BF" w:rsidRDefault="002A5A6F">
            <w:pPr>
              <w:spacing w:line="400" w:lineRule="exact"/>
              <w:jc w:val="left"/>
              <w:rPr>
                <w:rFonts w:ascii="宋体" w:hAnsi="宋体" w:cs="仿宋"/>
                <w:bCs/>
                <w:color w:val="000000"/>
                <w:sz w:val="24"/>
                <w:szCs w:val="24"/>
              </w:rPr>
            </w:pPr>
            <w:r>
              <w:rPr>
                <w:rFonts w:ascii="宋体" w:hAnsi="宋体" w:cs="仿宋" w:hint="eastAsia"/>
                <w:bCs/>
                <w:color w:val="000000"/>
                <w:sz w:val="24"/>
                <w:szCs w:val="24"/>
              </w:rPr>
              <w:t>1.由后勤及其他相关职能科室考核：监管科室或其他职能科室以及院部巡查每发现一次问题（如保洁不到位、运送人员态度恶劣遭投诉、护理员工作不到位等），扣除物业公司</w:t>
            </w:r>
            <w:r>
              <w:rPr>
                <w:rFonts w:ascii="宋体" w:hAnsi="宋体" w:cs="仿宋"/>
                <w:bCs/>
                <w:color w:val="000000"/>
                <w:sz w:val="24"/>
                <w:szCs w:val="24"/>
              </w:rPr>
              <w:t>200</w:t>
            </w:r>
            <w:r>
              <w:rPr>
                <w:rFonts w:ascii="宋体" w:hAnsi="宋体" w:cs="仿宋" w:hint="eastAsia"/>
                <w:bCs/>
                <w:color w:val="000000"/>
                <w:sz w:val="24"/>
                <w:szCs w:val="24"/>
              </w:rPr>
              <w:t>元/每次，扣除费用按月从次月服务费中扣除。</w:t>
            </w:r>
          </w:p>
          <w:p w:rsidR="001C12BF" w:rsidRDefault="002A5A6F">
            <w:pPr>
              <w:spacing w:line="400" w:lineRule="exact"/>
              <w:jc w:val="left"/>
              <w:rPr>
                <w:rFonts w:ascii="宋体" w:hAnsi="宋体" w:cs="仿宋"/>
                <w:bCs/>
                <w:color w:val="000000"/>
                <w:sz w:val="24"/>
                <w:szCs w:val="24"/>
              </w:rPr>
            </w:pPr>
            <w:r>
              <w:rPr>
                <w:rFonts w:ascii="宋体" w:hAnsi="宋体" w:cs="仿宋" w:hint="eastAsia"/>
                <w:bCs/>
                <w:color w:val="000000"/>
                <w:sz w:val="24"/>
                <w:szCs w:val="24"/>
              </w:rPr>
              <w:t>2.</w:t>
            </w:r>
            <w:r>
              <w:rPr>
                <w:rFonts w:ascii="宋体" w:hAnsi="宋体" w:cs="仿宋"/>
                <w:bCs/>
                <w:color w:val="000000"/>
                <w:sz w:val="24"/>
                <w:szCs w:val="24"/>
              </w:rPr>
              <w:t>院领导或上级领导机关检查</w:t>
            </w:r>
            <w:r>
              <w:rPr>
                <w:rFonts w:ascii="宋体" w:hAnsi="宋体" w:cs="仿宋" w:hint="eastAsia"/>
                <w:bCs/>
                <w:color w:val="000000"/>
                <w:sz w:val="24"/>
                <w:szCs w:val="24"/>
              </w:rPr>
              <w:t>每发现一次问题扣除物业公司</w:t>
            </w:r>
            <w:r>
              <w:rPr>
                <w:rFonts w:ascii="宋体" w:hAnsi="宋体" w:cs="仿宋"/>
                <w:bCs/>
                <w:color w:val="000000"/>
                <w:sz w:val="24"/>
                <w:szCs w:val="24"/>
              </w:rPr>
              <w:t>500</w:t>
            </w:r>
            <w:r>
              <w:rPr>
                <w:rFonts w:ascii="宋体" w:hAnsi="宋体" w:cs="仿宋" w:hint="eastAsia"/>
                <w:bCs/>
                <w:color w:val="000000"/>
                <w:sz w:val="24"/>
                <w:szCs w:val="24"/>
              </w:rPr>
              <w:t>元/每次</w:t>
            </w:r>
            <w:r>
              <w:rPr>
                <w:rFonts w:ascii="宋体" w:hAnsi="宋体" w:cs="仿宋"/>
                <w:bCs/>
                <w:color w:val="000000"/>
                <w:sz w:val="24"/>
                <w:szCs w:val="24"/>
              </w:rPr>
              <w:t>，</w:t>
            </w:r>
            <w:r>
              <w:rPr>
                <w:rFonts w:ascii="宋体" w:hAnsi="宋体" w:cs="仿宋" w:hint="eastAsia"/>
                <w:bCs/>
                <w:color w:val="000000"/>
                <w:sz w:val="24"/>
                <w:szCs w:val="24"/>
              </w:rPr>
              <w:t>扣除费用按月从次月服务费中扣除。</w:t>
            </w:r>
          </w:p>
          <w:p w:rsidR="001C12BF" w:rsidRDefault="002A5A6F">
            <w:pPr>
              <w:spacing w:line="400" w:lineRule="exact"/>
              <w:jc w:val="left"/>
              <w:rPr>
                <w:rFonts w:ascii="宋体" w:hAnsi="宋体" w:cs="仿宋"/>
                <w:bCs/>
                <w:color w:val="000000"/>
                <w:sz w:val="24"/>
                <w:szCs w:val="24"/>
              </w:rPr>
            </w:pPr>
            <w:r>
              <w:rPr>
                <w:rFonts w:ascii="宋体" w:hAnsi="宋体" w:cs="仿宋" w:hint="eastAsia"/>
                <w:bCs/>
                <w:color w:val="000000"/>
                <w:sz w:val="24"/>
                <w:szCs w:val="24"/>
              </w:rPr>
              <w:t>3.每季度满意度测评，总分1</w:t>
            </w:r>
            <w:r>
              <w:rPr>
                <w:rFonts w:ascii="宋体" w:hAnsi="宋体" w:cs="仿宋"/>
                <w:bCs/>
                <w:color w:val="000000"/>
                <w:sz w:val="24"/>
                <w:szCs w:val="24"/>
              </w:rPr>
              <w:t>00</w:t>
            </w:r>
            <w:r>
              <w:rPr>
                <w:rFonts w:ascii="宋体" w:hAnsi="宋体" w:cs="仿宋" w:hint="eastAsia"/>
                <w:bCs/>
                <w:color w:val="000000"/>
                <w:sz w:val="24"/>
                <w:szCs w:val="24"/>
              </w:rPr>
              <w:t>分，若低于90分，按每低1分扣除1000元执行，扣除费用从次月服务费中扣除。</w:t>
            </w:r>
          </w:p>
          <w:p w:rsidR="001C12BF" w:rsidRDefault="002A5A6F">
            <w:pPr>
              <w:widowControl/>
              <w:tabs>
                <w:tab w:val="left" w:pos="360"/>
              </w:tabs>
              <w:adjustRightInd w:val="0"/>
              <w:snapToGrid w:val="0"/>
              <w:spacing w:line="400" w:lineRule="exact"/>
              <w:jc w:val="left"/>
              <w:rPr>
                <w:rFonts w:ascii="宋体" w:hAnsi="宋体" w:cs="宋体"/>
                <w:sz w:val="24"/>
                <w:szCs w:val="24"/>
                <w:highlight w:val="green"/>
              </w:rPr>
            </w:pPr>
            <w:r>
              <w:rPr>
                <w:rFonts w:ascii="宋体" w:hAnsi="宋体" w:cs="仿宋" w:hint="eastAsia"/>
                <w:bCs/>
                <w:color w:val="000000"/>
                <w:sz w:val="24"/>
                <w:szCs w:val="24"/>
              </w:rPr>
              <w:t xml:space="preserve"> </w:t>
            </w:r>
            <w:r>
              <w:rPr>
                <w:rFonts w:ascii="宋体" w:hAnsi="宋体" w:cs="仿宋"/>
                <w:bCs/>
                <w:color w:val="000000"/>
                <w:sz w:val="24"/>
                <w:szCs w:val="24"/>
              </w:rPr>
              <w:t xml:space="preserve">   </w:t>
            </w:r>
            <w:r>
              <w:rPr>
                <w:rFonts w:ascii="宋体" w:hAnsi="宋体" w:cs="仿宋" w:hint="eastAsia"/>
                <w:bCs/>
                <w:color w:val="000000"/>
                <w:sz w:val="24"/>
                <w:szCs w:val="24"/>
              </w:rPr>
              <w:t>若缺编人数超过2%，每多缺编一人，则缺编人员费用累计按照中标单价扣除。</w:t>
            </w:r>
          </w:p>
        </w:tc>
      </w:tr>
      <w:tr w:rsidR="001C12BF">
        <w:trPr>
          <w:trHeight w:val="521"/>
        </w:trPr>
        <w:tc>
          <w:tcPr>
            <w:tcW w:w="1668" w:type="dxa"/>
            <w:tcBorders>
              <w:top w:val="single" w:sz="4" w:space="0" w:color="auto"/>
              <w:left w:val="single" w:sz="4" w:space="0" w:color="auto"/>
              <w:bottom w:val="single" w:sz="4" w:space="0" w:color="auto"/>
              <w:right w:val="single" w:sz="4" w:space="0" w:color="auto"/>
            </w:tcBorders>
            <w:vAlign w:val="center"/>
          </w:tcPr>
          <w:p w:rsidR="001C12BF" w:rsidRDefault="002A5A6F">
            <w:pPr>
              <w:autoSpaceDE w:val="0"/>
              <w:autoSpaceDN w:val="0"/>
              <w:spacing w:before="120"/>
              <w:rPr>
                <w:rFonts w:ascii="宋体" w:hAnsi="宋体" w:cs="宋体"/>
                <w:color w:val="000000"/>
                <w:sz w:val="24"/>
                <w:szCs w:val="24"/>
              </w:rPr>
            </w:pPr>
            <w:r>
              <w:rPr>
                <w:rFonts w:ascii="宋体" w:hAnsi="宋体" w:cs="宋体" w:hint="eastAsia"/>
                <w:color w:val="000000"/>
                <w:sz w:val="24"/>
                <w:szCs w:val="24"/>
              </w:rPr>
              <w:t>付款条件</w:t>
            </w:r>
          </w:p>
        </w:tc>
        <w:tc>
          <w:tcPr>
            <w:tcW w:w="7087" w:type="dxa"/>
            <w:tcBorders>
              <w:top w:val="single" w:sz="4" w:space="0" w:color="auto"/>
              <w:left w:val="single" w:sz="4" w:space="0" w:color="auto"/>
              <w:bottom w:val="single" w:sz="4" w:space="0" w:color="auto"/>
              <w:right w:val="single" w:sz="4" w:space="0" w:color="auto"/>
            </w:tcBorders>
            <w:vAlign w:val="center"/>
          </w:tcPr>
          <w:p w:rsidR="001C12BF" w:rsidRDefault="002A5A6F">
            <w:pPr>
              <w:spacing w:line="400" w:lineRule="exact"/>
              <w:rPr>
                <w:rFonts w:ascii="宋体" w:hAnsi="宋体"/>
                <w:color w:val="000000"/>
                <w:kern w:val="0"/>
                <w:sz w:val="24"/>
                <w:szCs w:val="24"/>
              </w:rPr>
            </w:pPr>
            <w:r>
              <w:rPr>
                <w:rFonts w:ascii="宋体" w:hAnsi="宋体" w:hint="eastAsia"/>
                <w:color w:val="000000"/>
                <w:kern w:val="0"/>
                <w:sz w:val="24"/>
                <w:szCs w:val="24"/>
              </w:rPr>
              <w:t>按投标人物业管理成果经采购人考核后按月支付。</w:t>
            </w:r>
          </w:p>
        </w:tc>
      </w:tr>
      <w:tr w:rsidR="001C12BF">
        <w:trPr>
          <w:trHeight w:val="3949"/>
        </w:trPr>
        <w:tc>
          <w:tcPr>
            <w:tcW w:w="1668" w:type="dxa"/>
            <w:tcBorders>
              <w:top w:val="single" w:sz="4" w:space="0" w:color="auto"/>
              <w:left w:val="single" w:sz="4" w:space="0" w:color="auto"/>
              <w:bottom w:val="single" w:sz="4" w:space="0" w:color="auto"/>
              <w:right w:val="single" w:sz="4" w:space="0" w:color="auto"/>
            </w:tcBorders>
            <w:vAlign w:val="center"/>
          </w:tcPr>
          <w:p w:rsidR="001C12BF" w:rsidRDefault="002A5A6F">
            <w:pPr>
              <w:autoSpaceDE w:val="0"/>
              <w:autoSpaceDN w:val="0"/>
              <w:spacing w:before="120"/>
              <w:rPr>
                <w:rFonts w:ascii="宋体" w:hAnsi="宋体" w:cs="宋体"/>
                <w:color w:val="000000"/>
                <w:sz w:val="24"/>
                <w:szCs w:val="24"/>
              </w:rPr>
            </w:pPr>
            <w:r>
              <w:rPr>
                <w:rFonts w:ascii="宋体" w:hAnsi="宋体" w:cs="宋体" w:hint="eastAsia"/>
                <w:color w:val="000000"/>
                <w:sz w:val="24"/>
                <w:szCs w:val="24"/>
              </w:rPr>
              <w:t>售后服务要求</w:t>
            </w:r>
          </w:p>
        </w:tc>
        <w:tc>
          <w:tcPr>
            <w:tcW w:w="7087" w:type="dxa"/>
            <w:tcBorders>
              <w:top w:val="single" w:sz="4" w:space="0" w:color="auto"/>
              <w:left w:val="single" w:sz="4" w:space="0" w:color="auto"/>
              <w:bottom w:val="single" w:sz="4" w:space="0" w:color="auto"/>
              <w:right w:val="single" w:sz="4" w:space="0" w:color="auto"/>
            </w:tcBorders>
            <w:vAlign w:val="center"/>
          </w:tcPr>
          <w:p w:rsidR="001C12BF" w:rsidRDefault="002A5A6F">
            <w:pPr>
              <w:spacing w:line="400" w:lineRule="exact"/>
              <w:rPr>
                <w:rFonts w:ascii="宋体" w:hAnsi="宋体"/>
                <w:bCs/>
                <w:color w:val="000000"/>
                <w:sz w:val="24"/>
                <w:szCs w:val="24"/>
              </w:rPr>
            </w:pPr>
            <w:r>
              <w:rPr>
                <w:rFonts w:ascii="宋体" w:hAnsi="宋体" w:hint="eastAsia"/>
                <w:bCs/>
                <w:color w:val="000000"/>
                <w:sz w:val="24"/>
                <w:szCs w:val="24"/>
              </w:rPr>
              <w:t>1.按需求全年365天24小时不间断提供服务，包括物业管理、处理各项突发事件及紧急任务和完成院部提出的需求。</w:t>
            </w:r>
          </w:p>
          <w:p w:rsidR="001C12BF" w:rsidRDefault="002A5A6F">
            <w:pPr>
              <w:spacing w:line="400" w:lineRule="exact"/>
              <w:rPr>
                <w:rFonts w:ascii="宋体" w:hAnsi="宋体"/>
                <w:bCs/>
                <w:color w:val="000000"/>
                <w:sz w:val="24"/>
                <w:szCs w:val="24"/>
              </w:rPr>
            </w:pPr>
            <w:r>
              <w:rPr>
                <w:rFonts w:ascii="宋体" w:hAnsi="宋体" w:hint="eastAsia"/>
                <w:bCs/>
                <w:color w:val="000000"/>
                <w:sz w:val="24"/>
                <w:szCs w:val="24"/>
              </w:rPr>
              <w:t>2. 中标人应在公示结束生效后10个日历日内进入医院全面了解工作，如因采购人工作需要，提前1</w:t>
            </w:r>
            <w:r>
              <w:rPr>
                <w:rFonts w:ascii="宋体" w:hAnsi="宋体"/>
                <w:bCs/>
                <w:color w:val="000000"/>
                <w:sz w:val="24"/>
                <w:szCs w:val="24"/>
              </w:rPr>
              <w:t>5</w:t>
            </w:r>
            <w:r>
              <w:rPr>
                <w:rFonts w:ascii="宋体" w:hAnsi="宋体" w:hint="eastAsia"/>
                <w:bCs/>
                <w:color w:val="000000"/>
                <w:sz w:val="24"/>
                <w:szCs w:val="24"/>
              </w:rPr>
              <w:t>天告知乙方，乙方须在1</w:t>
            </w:r>
            <w:r>
              <w:rPr>
                <w:rFonts w:ascii="宋体" w:hAnsi="宋体"/>
                <w:bCs/>
                <w:color w:val="000000"/>
                <w:sz w:val="24"/>
                <w:szCs w:val="24"/>
              </w:rPr>
              <w:t>5</w:t>
            </w:r>
            <w:r>
              <w:rPr>
                <w:rFonts w:ascii="宋体" w:hAnsi="宋体" w:hint="eastAsia"/>
                <w:bCs/>
                <w:color w:val="000000"/>
                <w:sz w:val="24"/>
                <w:szCs w:val="24"/>
              </w:rPr>
              <w:t>个日历日内无条件服从采购人需求，人员全部调整到位，进行项目交接完成，并全面启用并正常运行。</w:t>
            </w:r>
          </w:p>
          <w:p w:rsidR="001C12BF" w:rsidRDefault="002A5A6F">
            <w:pPr>
              <w:spacing w:line="400" w:lineRule="exact"/>
              <w:rPr>
                <w:rFonts w:ascii="宋体" w:hAnsi="宋体"/>
                <w:bCs/>
                <w:color w:val="000000"/>
                <w:sz w:val="24"/>
                <w:szCs w:val="24"/>
              </w:rPr>
            </w:pPr>
            <w:r>
              <w:rPr>
                <w:rFonts w:ascii="宋体" w:hAnsi="宋体" w:hint="eastAsia"/>
                <w:bCs/>
                <w:color w:val="000000"/>
                <w:sz w:val="24"/>
                <w:szCs w:val="24"/>
              </w:rPr>
              <w:t>3.</w:t>
            </w:r>
            <w:r>
              <w:rPr>
                <w:rFonts w:ascii="宋体" w:hAnsi="宋体"/>
                <w:bCs/>
                <w:color w:val="000000"/>
                <w:sz w:val="24"/>
                <w:szCs w:val="24"/>
              </w:rPr>
              <w:t xml:space="preserve"> </w:t>
            </w:r>
            <w:r>
              <w:rPr>
                <w:rFonts w:ascii="宋体" w:hAnsi="宋体" w:hint="eastAsia"/>
                <w:bCs/>
                <w:color w:val="000000"/>
                <w:sz w:val="24"/>
                <w:szCs w:val="24"/>
              </w:rPr>
              <w:t>中标人在项目实施过程中，采购人可根据具体情况优化、调整系统开发方案，中标人需接受并做好相应方案的优化和调整，且不得增加费用。</w:t>
            </w:r>
          </w:p>
          <w:p w:rsidR="001C12BF" w:rsidRDefault="002A5A6F">
            <w:pPr>
              <w:spacing w:line="400" w:lineRule="exact"/>
              <w:rPr>
                <w:rFonts w:ascii="宋体" w:hAnsi="宋体"/>
                <w:color w:val="000000"/>
                <w:sz w:val="24"/>
                <w:szCs w:val="24"/>
              </w:rPr>
            </w:pPr>
            <w:r>
              <w:rPr>
                <w:rFonts w:ascii="宋体" w:hAnsi="宋体" w:hint="eastAsia"/>
                <w:bCs/>
                <w:color w:val="000000"/>
                <w:sz w:val="24"/>
                <w:szCs w:val="24"/>
              </w:rPr>
              <w:t>4. 中标人投标时有其它服务承诺的，一并履行。</w:t>
            </w:r>
          </w:p>
        </w:tc>
      </w:tr>
      <w:tr w:rsidR="001C12BF">
        <w:trPr>
          <w:trHeight w:val="1935"/>
        </w:trPr>
        <w:tc>
          <w:tcPr>
            <w:tcW w:w="1668" w:type="dxa"/>
            <w:tcBorders>
              <w:top w:val="single" w:sz="4" w:space="0" w:color="auto"/>
              <w:left w:val="single" w:sz="4" w:space="0" w:color="auto"/>
              <w:bottom w:val="single" w:sz="4" w:space="0" w:color="auto"/>
              <w:right w:val="single" w:sz="4" w:space="0" w:color="auto"/>
            </w:tcBorders>
            <w:vAlign w:val="center"/>
          </w:tcPr>
          <w:p w:rsidR="001C12BF" w:rsidRDefault="002A5A6F">
            <w:pPr>
              <w:autoSpaceDE w:val="0"/>
              <w:autoSpaceDN w:val="0"/>
              <w:spacing w:before="120"/>
              <w:rPr>
                <w:rFonts w:ascii="宋体" w:hAnsi="宋体" w:cs="宋体"/>
                <w:color w:val="000000"/>
                <w:sz w:val="24"/>
                <w:szCs w:val="24"/>
              </w:rPr>
            </w:pPr>
            <w:r>
              <w:rPr>
                <w:rFonts w:ascii="宋体" w:hAnsi="宋体" w:cs="宋体" w:hint="eastAsia"/>
                <w:color w:val="000000"/>
                <w:sz w:val="24"/>
                <w:szCs w:val="24"/>
              </w:rPr>
              <w:t>安全违约责任</w:t>
            </w:r>
          </w:p>
        </w:tc>
        <w:tc>
          <w:tcPr>
            <w:tcW w:w="7087" w:type="dxa"/>
            <w:tcBorders>
              <w:top w:val="single" w:sz="4" w:space="0" w:color="auto"/>
              <w:left w:val="single" w:sz="4" w:space="0" w:color="auto"/>
              <w:bottom w:val="single" w:sz="4" w:space="0" w:color="auto"/>
              <w:right w:val="single" w:sz="4" w:space="0" w:color="auto"/>
            </w:tcBorders>
            <w:vAlign w:val="center"/>
          </w:tcPr>
          <w:p w:rsidR="001C12BF" w:rsidRDefault="002A5A6F">
            <w:pPr>
              <w:spacing w:line="400" w:lineRule="exact"/>
              <w:rPr>
                <w:rFonts w:ascii="宋体" w:hAnsi="宋体"/>
                <w:bCs/>
                <w:color w:val="000000"/>
                <w:sz w:val="24"/>
                <w:szCs w:val="24"/>
              </w:rPr>
            </w:pPr>
            <w:r>
              <w:rPr>
                <w:rFonts w:ascii="宋体" w:hAnsi="宋体" w:hint="eastAsia"/>
                <w:bCs/>
                <w:color w:val="000000"/>
                <w:sz w:val="24"/>
                <w:szCs w:val="24"/>
              </w:rPr>
              <w:t>1.中标人不履行或不</w:t>
            </w:r>
            <w:proofErr w:type="gramStart"/>
            <w:r>
              <w:rPr>
                <w:rFonts w:ascii="宋体" w:hAnsi="宋体" w:hint="eastAsia"/>
                <w:bCs/>
                <w:color w:val="000000"/>
                <w:sz w:val="24"/>
                <w:szCs w:val="24"/>
              </w:rPr>
              <w:t>恰当履行</w:t>
            </w:r>
            <w:proofErr w:type="gramEnd"/>
            <w:r>
              <w:rPr>
                <w:rFonts w:ascii="宋体" w:hAnsi="宋体" w:hint="eastAsia"/>
                <w:bCs/>
                <w:color w:val="000000"/>
                <w:sz w:val="24"/>
                <w:szCs w:val="24"/>
              </w:rPr>
              <w:t>本合同义务，给采购人造成一般或较大损失事故，应赔偿甲方的全部损失和相关费用，并支付一年服务费用的10%违约金；违反合同约定，给采购人造成重大特大损失事故，应赔偿采购人的全部损失和费用，并支付一年服务费用的30%的违约金。如造成合同无法继续履行，采购人有权以书面形式通知中标人单方面解除合同，并收回未履约期服务费。</w:t>
            </w:r>
          </w:p>
          <w:p w:rsidR="001C12BF" w:rsidRDefault="002A5A6F">
            <w:pPr>
              <w:pStyle w:val="2"/>
              <w:spacing w:line="400" w:lineRule="exact"/>
              <w:ind w:firstLineChars="0" w:firstLine="0"/>
              <w:rPr>
                <w:rFonts w:hAnsi="宋体"/>
                <w:bCs/>
                <w:color w:val="000000"/>
                <w:spacing w:val="0"/>
                <w:sz w:val="24"/>
                <w:szCs w:val="24"/>
              </w:rPr>
            </w:pPr>
            <w:r>
              <w:rPr>
                <w:rFonts w:hAnsi="宋体" w:hint="eastAsia"/>
                <w:bCs/>
                <w:color w:val="000000"/>
                <w:spacing w:val="0"/>
                <w:sz w:val="24"/>
                <w:szCs w:val="24"/>
              </w:rPr>
              <w:t>2.工作过程中因中标人责任所造成的经济损失由中标人按实际金额赔偿。</w:t>
            </w:r>
          </w:p>
        </w:tc>
      </w:tr>
    </w:tbl>
    <w:p w:rsidR="001C12BF" w:rsidRDefault="001C12BF">
      <w:pPr>
        <w:snapToGrid w:val="0"/>
        <w:spacing w:line="360" w:lineRule="exact"/>
        <w:ind w:firstLineChars="200" w:firstLine="482"/>
        <w:rPr>
          <w:rFonts w:ascii="宋体" w:hAnsi="宋体" w:cs="宋体"/>
          <w:b/>
          <w:bCs/>
          <w:color w:val="FF0000"/>
          <w:sz w:val="24"/>
          <w:szCs w:val="24"/>
        </w:rPr>
      </w:pPr>
    </w:p>
    <w:p w:rsidR="001C12BF" w:rsidRDefault="001C12BF">
      <w:pPr>
        <w:pStyle w:val="ab"/>
        <w:snapToGrid w:val="0"/>
        <w:jc w:val="center"/>
        <w:outlineLvl w:val="0"/>
        <w:rPr>
          <w:rFonts w:hAnsi="宋体"/>
          <w:color w:val="000000"/>
        </w:rPr>
      </w:pPr>
    </w:p>
    <w:p w:rsidR="001C12BF" w:rsidRDefault="002A5A6F">
      <w:pPr>
        <w:widowControl/>
        <w:jc w:val="left"/>
        <w:rPr>
          <w:rFonts w:ascii="宋体" w:hAnsi="宋体" w:cs="微软雅黑"/>
          <w:color w:val="FF0000"/>
          <w:sz w:val="24"/>
          <w:szCs w:val="24"/>
          <w:shd w:val="clear" w:color="auto" w:fill="FFFFFF"/>
        </w:rPr>
      </w:pPr>
      <w:r>
        <w:rPr>
          <w:rFonts w:ascii="宋体" w:hAnsi="宋体" w:cs="微软雅黑"/>
          <w:color w:val="FF0000"/>
          <w:sz w:val="24"/>
          <w:szCs w:val="24"/>
          <w:shd w:val="clear" w:color="auto" w:fill="FFFFFF"/>
        </w:rPr>
        <w:br w:type="page"/>
      </w:r>
    </w:p>
    <w:p w:rsidR="001C12BF" w:rsidRDefault="002A5A6F">
      <w:pPr>
        <w:keepNext/>
        <w:keepLines/>
        <w:pageBreakBefore/>
        <w:jc w:val="center"/>
        <w:outlineLvl w:val="1"/>
        <w:rPr>
          <w:rFonts w:ascii="宋体" w:hAnsi="宋体" w:cs="宋体"/>
          <w:b/>
          <w:sz w:val="32"/>
          <w:szCs w:val="32"/>
        </w:rPr>
      </w:pPr>
      <w:bookmarkStart w:id="913" w:name="_Toc986"/>
      <w:r>
        <w:rPr>
          <w:rFonts w:ascii="宋体" w:hAnsi="宋体" w:cs="宋体" w:hint="eastAsia"/>
          <w:b/>
          <w:sz w:val="32"/>
          <w:szCs w:val="32"/>
        </w:rPr>
        <w:t>第四章 评标方法及评分标准（综合评分法）</w:t>
      </w:r>
      <w:bookmarkEnd w:id="913"/>
    </w:p>
    <w:p w:rsidR="001C12BF" w:rsidRDefault="001C12BF">
      <w:pPr>
        <w:ind w:firstLine="404"/>
        <w:rPr>
          <w:rFonts w:ascii="宋体" w:hAnsi="宋体" w:cs="宋体"/>
        </w:rPr>
      </w:pPr>
      <w:bookmarkStart w:id="914" w:name="EB41fcb57fb45844bf9ae7e87f409d5b27"/>
      <w:bookmarkStart w:id="915" w:name="EB0fb595c169c04d0fb0b2bbf69c75f3de"/>
      <w:bookmarkEnd w:id="914"/>
      <w:bookmarkEnd w:id="915"/>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根据《政府采购法》、《政府采购实施条例》、《政府采购货物和服务招标投标管理办法》等相关规定确定以下评标方法及评分标准。</w:t>
      </w:r>
    </w:p>
    <w:p w:rsidR="001C12BF" w:rsidRDefault="002A5A6F">
      <w:pPr>
        <w:pStyle w:val="af1"/>
        <w:spacing w:before="255" w:beforeAutospacing="0" w:after="255" w:afterAutospacing="0" w:line="300" w:lineRule="atLeast"/>
        <w:jc w:val="both"/>
        <w:rPr>
          <w:rFonts w:ascii="黑体" w:eastAsia="黑体" w:cs="黑体"/>
          <w:b/>
          <w:bCs/>
          <w:color w:val="000000"/>
          <w:sz w:val="27"/>
          <w:szCs w:val="27"/>
        </w:rPr>
      </w:pPr>
      <w:bookmarkStart w:id="916" w:name="_Toc8138"/>
      <w:bookmarkStart w:id="917" w:name="_Toc6703"/>
      <w:bookmarkStart w:id="918" w:name="_Toc2879"/>
      <w:bookmarkStart w:id="919" w:name="_Toc28095"/>
      <w:bookmarkStart w:id="920" w:name="_Toc20316"/>
      <w:bookmarkStart w:id="921" w:name="_Toc23923"/>
      <w:bookmarkStart w:id="922" w:name="_Toc26172"/>
      <w:bookmarkStart w:id="923" w:name="_Toc459227618"/>
      <w:bookmarkStart w:id="924" w:name="_Toc468535471"/>
      <w:bookmarkStart w:id="925" w:name="_Toc19784"/>
      <w:bookmarkStart w:id="926" w:name="_Toc21908"/>
      <w:bookmarkStart w:id="927" w:name="_Toc11906"/>
      <w:bookmarkStart w:id="928" w:name="_Toc23697"/>
      <w:bookmarkStart w:id="929" w:name="_Toc459227385"/>
      <w:bookmarkStart w:id="930" w:name="_Toc205"/>
      <w:bookmarkStart w:id="931" w:name="_Toc459223859"/>
      <w:bookmarkStart w:id="932" w:name="_Toc5493"/>
      <w:bookmarkStart w:id="933" w:name="_Toc24957"/>
      <w:bookmarkStart w:id="934" w:name="_Toc1939"/>
      <w:bookmarkStart w:id="935" w:name="_Toc24662"/>
      <w:bookmarkStart w:id="936" w:name="_Toc5204"/>
      <w:bookmarkStart w:id="937" w:name="_Toc23683"/>
      <w:bookmarkStart w:id="938" w:name="_Toc27388"/>
      <w:bookmarkStart w:id="939" w:name="_Toc459297225"/>
      <w:bookmarkStart w:id="940" w:name="_Toc31725"/>
      <w:bookmarkStart w:id="941" w:name="_Toc22820"/>
      <w:bookmarkStart w:id="942" w:name="_Toc12637"/>
      <w:bookmarkStart w:id="943" w:name="_Toc15761"/>
      <w:bookmarkStart w:id="944" w:name="_Toc14578"/>
      <w:bookmarkStart w:id="945" w:name="_Toc459226635"/>
      <w:bookmarkStart w:id="946" w:name="_Toc29977"/>
      <w:bookmarkStart w:id="947" w:name="_Toc13356"/>
      <w:r>
        <w:rPr>
          <w:rFonts w:ascii="黑体" w:eastAsia="黑体" w:cs="黑体" w:hint="eastAsia"/>
          <w:b/>
          <w:bCs/>
          <w:color w:val="000000"/>
          <w:sz w:val="27"/>
          <w:szCs w:val="27"/>
        </w:rPr>
        <w:t>1.评标方法</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本次评标采用</w:t>
      </w:r>
      <w:bookmarkStart w:id="948" w:name="OLE_LINK46"/>
      <w:bookmarkStart w:id="949" w:name="OLE_LINK45"/>
      <w:r>
        <w:rPr>
          <w:rFonts w:ascii="宋体" w:hAnsi="宋体" w:cs="宋体" w:hint="eastAsia"/>
          <w:sz w:val="24"/>
        </w:rPr>
        <w:t>综合评分法</w:t>
      </w:r>
      <w:bookmarkEnd w:id="948"/>
      <w:bookmarkEnd w:id="949"/>
      <w:r>
        <w:rPr>
          <w:rFonts w:ascii="宋体" w:hAnsi="宋体" w:cs="宋体" w:hint="eastAsia"/>
          <w:sz w:val="24"/>
        </w:rPr>
        <w:t>。总分为100分，其中技术、商务、资信及其它分值为80分，价格分值为20分。</w:t>
      </w:r>
    </w:p>
    <w:p w:rsidR="001C12BF" w:rsidRDefault="002A5A6F">
      <w:pPr>
        <w:pStyle w:val="a5"/>
        <w:spacing w:line="400" w:lineRule="exact"/>
        <w:ind w:firstLineChars="201" w:firstLine="482"/>
        <w:rPr>
          <w:rFonts w:ascii="宋体" w:hAnsi="宋体" w:cs="宋体"/>
          <w:sz w:val="24"/>
        </w:rPr>
      </w:pPr>
      <w:r>
        <w:rPr>
          <w:rFonts w:ascii="宋体" w:hAnsi="宋体" w:cs="宋体" w:hint="eastAsia"/>
          <w:sz w:val="24"/>
        </w:rPr>
        <w:t>投标人评标综合得分=技术、商务、资信及其它分+价格分</w:t>
      </w:r>
    </w:p>
    <w:p w:rsidR="001C12BF" w:rsidRDefault="002A5A6F">
      <w:pPr>
        <w:spacing w:before="120" w:after="120" w:line="400" w:lineRule="exact"/>
        <w:ind w:firstLine="480"/>
        <w:rPr>
          <w:rFonts w:ascii="宋体" w:hAnsi="宋体" w:cs="宋体"/>
          <w:kern w:val="1"/>
          <w:sz w:val="24"/>
        </w:rPr>
      </w:pPr>
      <w:r>
        <w:rPr>
          <w:rFonts w:ascii="宋体" w:hAnsi="宋体" w:cs="宋体"/>
          <w:kern w:val="1"/>
          <w:sz w:val="24"/>
        </w:rPr>
        <w:t>合格供应商的评标得分为各项目汇总得分。中标候选资格按评标得分由高到低顺序排列，得分相同的，按投标报价由低到高顺序排列；得分且投标报价相同的，按技术得分由高到低顺序排列。排名第一的供应商为第一中标候选供应商,其他供应商中标候选资格依此类推。评分过程中采用四舍五入法，并保留小数2位。</w:t>
      </w:r>
    </w:p>
    <w:p w:rsidR="001C12BF" w:rsidRDefault="002A5A6F">
      <w:pPr>
        <w:pStyle w:val="a5"/>
        <w:spacing w:line="400" w:lineRule="exact"/>
        <w:ind w:firstLineChars="201" w:firstLine="482"/>
        <w:rPr>
          <w:rFonts w:ascii="宋体" w:hAnsi="宋体" w:cs="宋体"/>
          <w:sz w:val="24"/>
        </w:rPr>
      </w:pPr>
      <w:r>
        <w:rPr>
          <w:rFonts w:ascii="宋体" w:hAnsi="宋体" w:cs="宋体"/>
          <w:sz w:val="24"/>
          <w:lang w:bidi="ar"/>
        </w:rPr>
        <w:t>供应商</w:t>
      </w:r>
      <w:r>
        <w:rPr>
          <w:rFonts w:ascii="宋体" w:hAnsi="宋体" w:cs="宋体"/>
          <w:kern w:val="1"/>
          <w:sz w:val="24"/>
        </w:rPr>
        <w:t>评标</w:t>
      </w:r>
      <w:r>
        <w:rPr>
          <w:rFonts w:ascii="宋体" w:hAnsi="宋体" w:cs="宋体"/>
          <w:bCs/>
          <w:kern w:val="1"/>
          <w:sz w:val="24"/>
        </w:rPr>
        <w:t>综合得分=价格分+(技术、商务、资信及其他分)</w:t>
      </w:r>
    </w:p>
    <w:p w:rsidR="001C12BF" w:rsidRDefault="002A5A6F">
      <w:pPr>
        <w:pStyle w:val="af1"/>
        <w:spacing w:before="255" w:beforeAutospacing="0" w:after="255" w:afterAutospacing="0" w:line="300" w:lineRule="atLeast"/>
        <w:jc w:val="both"/>
        <w:rPr>
          <w:rFonts w:ascii="黑体" w:eastAsia="黑体" w:cs="黑体"/>
          <w:b/>
          <w:bCs/>
          <w:color w:val="000000"/>
          <w:sz w:val="27"/>
          <w:szCs w:val="27"/>
        </w:rPr>
      </w:pPr>
      <w:bookmarkStart w:id="950" w:name="_Toc7167"/>
      <w:bookmarkStart w:id="951" w:name="_Toc468535472"/>
      <w:bookmarkStart w:id="952" w:name="_Toc10996"/>
      <w:bookmarkStart w:id="953" w:name="_Toc459297226"/>
      <w:bookmarkStart w:id="954" w:name="_Toc30478"/>
      <w:bookmarkStart w:id="955" w:name="_Toc2234"/>
      <w:bookmarkStart w:id="956" w:name="_Toc14247"/>
      <w:bookmarkStart w:id="957" w:name="_Toc28177"/>
      <w:bookmarkStart w:id="958" w:name="_Toc459223860"/>
      <w:bookmarkStart w:id="959" w:name="_Toc459227619"/>
      <w:bookmarkStart w:id="960" w:name="_Toc11598"/>
      <w:bookmarkStart w:id="961" w:name="_Toc26757"/>
      <w:bookmarkStart w:id="962" w:name="_Toc32526"/>
      <w:bookmarkStart w:id="963" w:name="_Toc459226636"/>
      <w:bookmarkStart w:id="964" w:name="_Toc25575"/>
      <w:bookmarkStart w:id="965" w:name="_Toc13470"/>
      <w:bookmarkStart w:id="966" w:name="_Toc25661"/>
      <w:bookmarkStart w:id="967" w:name="_Toc1368"/>
      <w:bookmarkStart w:id="968" w:name="_Toc23771"/>
      <w:bookmarkStart w:id="969" w:name="_Toc27018"/>
      <w:bookmarkStart w:id="970" w:name="_Toc6804"/>
      <w:bookmarkStart w:id="971" w:name="_Toc11917"/>
      <w:bookmarkStart w:id="972" w:name="_Toc27131"/>
      <w:bookmarkStart w:id="973" w:name="_Toc26524"/>
      <w:bookmarkStart w:id="974" w:name="_Toc29865"/>
      <w:bookmarkStart w:id="975" w:name="_Toc25859"/>
      <w:bookmarkStart w:id="976" w:name="_Toc7543"/>
      <w:bookmarkStart w:id="977" w:name="_Toc30323"/>
      <w:bookmarkStart w:id="978" w:name="_Toc459227386"/>
      <w:bookmarkStart w:id="979" w:name="_Toc30178"/>
      <w:bookmarkStart w:id="980" w:name="_Toc18086"/>
      <w:bookmarkStart w:id="981" w:name="_Toc27105"/>
      <w:bookmarkStart w:id="982" w:name="_Toc7849"/>
      <w:bookmarkStart w:id="983" w:name="_Toc5747"/>
      <w:r>
        <w:rPr>
          <w:rFonts w:ascii="黑体" w:eastAsia="黑体" w:cs="黑体" w:hint="eastAsia"/>
          <w:b/>
          <w:bCs/>
          <w:color w:val="000000"/>
          <w:sz w:val="27"/>
          <w:szCs w:val="27"/>
        </w:rPr>
        <w:t>2.评标步骤</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rsidR="001C12BF" w:rsidRDefault="002A5A6F">
      <w:pPr>
        <w:pStyle w:val="ab"/>
        <w:spacing w:line="400" w:lineRule="exact"/>
        <w:ind w:left="420"/>
        <w:contextualSpacing/>
        <w:outlineLvl w:val="2"/>
        <w:rPr>
          <w:rFonts w:hAnsi="宋体" w:cs="宋体"/>
          <w:b/>
          <w:sz w:val="24"/>
          <w:szCs w:val="22"/>
        </w:rPr>
      </w:pPr>
      <w:bookmarkStart w:id="984" w:name="_Toc21741"/>
      <w:bookmarkStart w:id="985" w:name="_Toc10158"/>
      <w:bookmarkStart w:id="986" w:name="_Toc27182"/>
      <w:bookmarkStart w:id="987" w:name="_Toc21833"/>
      <w:r>
        <w:rPr>
          <w:rFonts w:hAnsi="宋体" w:cs="宋体" w:hint="eastAsia"/>
          <w:b/>
          <w:sz w:val="24"/>
          <w:szCs w:val="22"/>
        </w:rPr>
        <w:t>2.1资格性检查</w:t>
      </w:r>
      <w:bookmarkEnd w:id="984"/>
      <w:bookmarkEnd w:id="985"/>
      <w:bookmarkEnd w:id="986"/>
      <w:bookmarkEnd w:id="987"/>
    </w:p>
    <w:p w:rsidR="001C12BF" w:rsidRDefault="002A5A6F">
      <w:pPr>
        <w:pStyle w:val="ab"/>
        <w:spacing w:line="400" w:lineRule="exact"/>
        <w:ind w:left="420"/>
        <w:contextualSpacing/>
        <w:rPr>
          <w:rFonts w:hAnsi="宋体" w:cs="宋体"/>
          <w:b/>
          <w:sz w:val="24"/>
          <w:szCs w:val="22"/>
        </w:rPr>
      </w:pPr>
      <w:r>
        <w:rPr>
          <w:rFonts w:hAnsi="宋体" w:cs="宋体" w:hint="eastAsia"/>
          <w:sz w:val="24"/>
        </w:rPr>
        <w:t>采购人根据资格性检查内容和标准进行资格性检查。</w:t>
      </w:r>
    </w:p>
    <w:p w:rsidR="001C12BF" w:rsidRDefault="002A5A6F">
      <w:pPr>
        <w:pStyle w:val="ab"/>
        <w:spacing w:line="400" w:lineRule="exact"/>
        <w:ind w:left="420"/>
        <w:contextualSpacing/>
        <w:outlineLvl w:val="2"/>
        <w:rPr>
          <w:rFonts w:hAnsi="宋体" w:cs="宋体"/>
          <w:b/>
          <w:sz w:val="24"/>
          <w:szCs w:val="22"/>
        </w:rPr>
      </w:pPr>
      <w:bookmarkStart w:id="988" w:name="_Toc6773"/>
      <w:bookmarkStart w:id="989" w:name="_Toc2439"/>
      <w:bookmarkStart w:id="990" w:name="_Toc32098"/>
      <w:bookmarkStart w:id="991" w:name="_Toc7601"/>
      <w:r>
        <w:rPr>
          <w:rFonts w:hAnsi="宋体" w:cs="宋体" w:hint="eastAsia"/>
          <w:b/>
          <w:sz w:val="24"/>
          <w:szCs w:val="22"/>
        </w:rPr>
        <w:t>2.2技术文件符合性检查</w:t>
      </w:r>
      <w:bookmarkEnd w:id="988"/>
      <w:bookmarkEnd w:id="989"/>
      <w:bookmarkEnd w:id="990"/>
      <w:bookmarkEnd w:id="991"/>
    </w:p>
    <w:p w:rsidR="001C12BF" w:rsidRDefault="002A5A6F">
      <w:pPr>
        <w:pStyle w:val="a5"/>
        <w:spacing w:line="400" w:lineRule="exact"/>
        <w:ind w:firstLine="480"/>
        <w:rPr>
          <w:rFonts w:ascii="宋体" w:hAnsi="宋体" w:cs="宋体"/>
          <w:sz w:val="24"/>
        </w:rPr>
      </w:pPr>
      <w:r>
        <w:rPr>
          <w:rFonts w:ascii="宋体" w:hAnsi="宋体" w:cs="宋体" w:hint="eastAsia"/>
          <w:sz w:val="24"/>
        </w:rPr>
        <w:t>评标委员会对通过资格性检查的投标文件，按采购文件要求的技术文件符合性检查内容和标准，进行技术符合性审查。</w:t>
      </w:r>
    </w:p>
    <w:p w:rsidR="001C12BF" w:rsidRDefault="002A5A6F">
      <w:pPr>
        <w:pStyle w:val="ab"/>
        <w:spacing w:line="400" w:lineRule="exact"/>
        <w:ind w:firstLineChars="200" w:firstLine="482"/>
        <w:contextualSpacing/>
        <w:outlineLvl w:val="2"/>
        <w:rPr>
          <w:rFonts w:hAnsi="宋体" w:cs="宋体"/>
          <w:b/>
          <w:sz w:val="24"/>
          <w:szCs w:val="22"/>
        </w:rPr>
      </w:pPr>
      <w:bookmarkStart w:id="992" w:name="_Toc5408"/>
      <w:bookmarkStart w:id="993" w:name="_Toc23827"/>
      <w:bookmarkStart w:id="994" w:name="_Toc281"/>
      <w:bookmarkStart w:id="995" w:name="_Toc169"/>
      <w:r>
        <w:rPr>
          <w:rFonts w:hAnsi="宋体" w:cs="宋体" w:hint="eastAsia"/>
          <w:b/>
          <w:sz w:val="24"/>
          <w:szCs w:val="22"/>
        </w:rPr>
        <w:t>2.3技术及其它评审</w:t>
      </w:r>
    </w:p>
    <w:p w:rsidR="001C12BF" w:rsidRDefault="002A5A6F">
      <w:pPr>
        <w:pStyle w:val="a5"/>
        <w:spacing w:line="400" w:lineRule="exact"/>
        <w:ind w:firstLine="480"/>
        <w:rPr>
          <w:rFonts w:ascii="宋体" w:hAnsi="宋体" w:cs="宋体"/>
          <w:sz w:val="24"/>
        </w:rPr>
      </w:pPr>
      <w:r>
        <w:rPr>
          <w:rFonts w:ascii="宋体" w:hAnsi="宋体" w:cs="宋体" w:hint="eastAsia"/>
          <w:sz w:val="24"/>
        </w:rPr>
        <w:t>评标委员会对资格性和符合性检查通过的投标文件进行技术及其它评审。</w:t>
      </w:r>
    </w:p>
    <w:p w:rsidR="001C12BF" w:rsidRDefault="002A5A6F">
      <w:pPr>
        <w:pStyle w:val="ab"/>
        <w:spacing w:line="400" w:lineRule="exact"/>
        <w:ind w:firstLineChars="200" w:firstLine="482"/>
        <w:contextualSpacing/>
        <w:outlineLvl w:val="2"/>
        <w:rPr>
          <w:rFonts w:hAnsi="宋体" w:cs="宋体"/>
          <w:b/>
          <w:sz w:val="24"/>
          <w:szCs w:val="22"/>
        </w:rPr>
      </w:pPr>
      <w:r>
        <w:rPr>
          <w:rFonts w:hAnsi="宋体" w:cs="宋体" w:hint="eastAsia"/>
          <w:b/>
          <w:sz w:val="24"/>
          <w:szCs w:val="22"/>
        </w:rPr>
        <w:t>2.4商务、资信及其他评审</w:t>
      </w:r>
      <w:bookmarkEnd w:id="992"/>
      <w:bookmarkEnd w:id="993"/>
      <w:bookmarkEnd w:id="994"/>
      <w:bookmarkEnd w:id="995"/>
    </w:p>
    <w:p w:rsidR="001C12BF" w:rsidRDefault="002A5A6F">
      <w:pPr>
        <w:pStyle w:val="a5"/>
        <w:spacing w:line="400" w:lineRule="exact"/>
        <w:ind w:firstLine="480"/>
        <w:rPr>
          <w:rFonts w:ascii="宋体" w:hAnsi="宋体" w:cs="宋体"/>
          <w:sz w:val="24"/>
        </w:rPr>
      </w:pPr>
      <w:r>
        <w:rPr>
          <w:rFonts w:ascii="宋体" w:hAnsi="宋体" w:cs="宋体" w:hint="eastAsia"/>
          <w:sz w:val="24"/>
        </w:rPr>
        <w:t>评标委员会对资格性和符合性检查合格的投标文件进行商务、资信评审。</w:t>
      </w:r>
    </w:p>
    <w:p w:rsidR="001C12BF" w:rsidRDefault="002A5A6F">
      <w:pPr>
        <w:pStyle w:val="ab"/>
        <w:spacing w:line="400" w:lineRule="exact"/>
        <w:ind w:firstLineChars="200" w:firstLine="482"/>
        <w:contextualSpacing/>
        <w:outlineLvl w:val="2"/>
        <w:rPr>
          <w:rFonts w:hAnsi="宋体" w:cs="宋体"/>
          <w:b/>
          <w:sz w:val="24"/>
          <w:szCs w:val="22"/>
        </w:rPr>
      </w:pPr>
      <w:bookmarkStart w:id="996" w:name="_Toc1013"/>
      <w:bookmarkStart w:id="997" w:name="_Toc13739"/>
      <w:bookmarkStart w:id="998" w:name="_Toc11853"/>
      <w:bookmarkStart w:id="999" w:name="_Toc12320"/>
      <w:r>
        <w:rPr>
          <w:rFonts w:hAnsi="宋体" w:cs="宋体" w:hint="eastAsia"/>
          <w:b/>
          <w:sz w:val="24"/>
          <w:szCs w:val="22"/>
        </w:rPr>
        <w:t>2.5报价文件符合性检查</w:t>
      </w:r>
      <w:bookmarkEnd w:id="996"/>
      <w:bookmarkEnd w:id="997"/>
      <w:bookmarkEnd w:id="998"/>
      <w:bookmarkEnd w:id="999"/>
    </w:p>
    <w:p w:rsidR="001C12BF" w:rsidRDefault="002A5A6F">
      <w:pPr>
        <w:pStyle w:val="a5"/>
        <w:spacing w:line="400" w:lineRule="exact"/>
        <w:ind w:firstLine="480"/>
        <w:rPr>
          <w:rFonts w:ascii="宋体" w:hAnsi="宋体" w:cs="宋体"/>
          <w:sz w:val="24"/>
        </w:rPr>
      </w:pPr>
      <w:r>
        <w:rPr>
          <w:rFonts w:ascii="宋体" w:hAnsi="宋体" w:cs="宋体" w:hint="eastAsia"/>
          <w:sz w:val="24"/>
        </w:rPr>
        <w:t>评标委员会对通过技术评审的投标文件，进行报价文件的符合性检查。</w:t>
      </w:r>
    </w:p>
    <w:p w:rsidR="001C12BF" w:rsidRDefault="002A5A6F">
      <w:pPr>
        <w:pStyle w:val="ab"/>
        <w:spacing w:line="400" w:lineRule="exact"/>
        <w:ind w:firstLineChars="200" w:firstLine="482"/>
        <w:contextualSpacing/>
        <w:outlineLvl w:val="2"/>
        <w:rPr>
          <w:rFonts w:hAnsi="宋体" w:cs="宋体"/>
          <w:b/>
          <w:sz w:val="24"/>
          <w:szCs w:val="22"/>
        </w:rPr>
      </w:pPr>
      <w:bookmarkStart w:id="1000" w:name="_Toc4463"/>
      <w:bookmarkStart w:id="1001" w:name="_Toc24616"/>
      <w:bookmarkStart w:id="1002" w:name="_Toc14786"/>
      <w:bookmarkStart w:id="1003" w:name="_Toc13654"/>
      <w:r>
        <w:rPr>
          <w:rFonts w:hAnsi="宋体" w:cs="宋体" w:hint="eastAsia"/>
          <w:b/>
          <w:sz w:val="24"/>
          <w:szCs w:val="22"/>
        </w:rPr>
        <w:t>2.6价格评审</w:t>
      </w:r>
      <w:bookmarkEnd w:id="1000"/>
      <w:bookmarkEnd w:id="1001"/>
      <w:bookmarkEnd w:id="1002"/>
      <w:bookmarkEnd w:id="1003"/>
    </w:p>
    <w:p w:rsidR="001C12BF" w:rsidRDefault="002A5A6F">
      <w:pPr>
        <w:spacing w:beforeLines="50" w:before="120" w:afterLines="50" w:after="120" w:line="400" w:lineRule="exact"/>
        <w:ind w:firstLineChars="200" w:firstLine="480"/>
        <w:rPr>
          <w:rFonts w:ascii="宋体" w:hAnsi="宋体" w:cs="宋体"/>
          <w:sz w:val="24"/>
        </w:rPr>
      </w:pPr>
      <w:bookmarkStart w:id="1004" w:name="EB6e8673b55e324380bb6a80bded2dc2dc"/>
      <w:r>
        <w:rPr>
          <w:rFonts w:ascii="宋体" w:hAnsi="宋体" w:cs="宋体" w:hint="eastAsia"/>
          <w:sz w:val="24"/>
        </w:rPr>
        <w:t>评标委员会对通过资格性检查和符合性检查合格的投标文件进行价格评审，价格分采用低价优先法计算。</w:t>
      </w:r>
    </w:p>
    <w:p w:rsidR="001C12BF" w:rsidRDefault="002A5A6F">
      <w:pPr>
        <w:pStyle w:val="ab"/>
        <w:spacing w:line="400" w:lineRule="exact"/>
        <w:ind w:firstLineChars="200" w:firstLine="482"/>
        <w:contextualSpacing/>
        <w:outlineLvl w:val="2"/>
        <w:rPr>
          <w:rFonts w:hAnsi="宋体" w:cs="宋体"/>
          <w:b/>
          <w:sz w:val="24"/>
          <w:szCs w:val="22"/>
        </w:rPr>
      </w:pPr>
      <w:bookmarkStart w:id="1005" w:name="_Toc2167"/>
      <w:bookmarkStart w:id="1006" w:name="_Toc3878"/>
      <w:bookmarkStart w:id="1007" w:name="_Toc11594"/>
      <w:bookmarkStart w:id="1008" w:name="_Toc16263"/>
      <w:bookmarkEnd w:id="1004"/>
      <w:r>
        <w:rPr>
          <w:rFonts w:hAnsi="宋体" w:cs="宋体" w:hint="eastAsia"/>
          <w:b/>
          <w:sz w:val="24"/>
          <w:szCs w:val="22"/>
        </w:rPr>
        <w:t>2.7计分办法</w:t>
      </w:r>
      <w:bookmarkEnd w:id="1005"/>
      <w:bookmarkEnd w:id="1006"/>
      <w:bookmarkEnd w:id="1007"/>
      <w:bookmarkEnd w:id="1008"/>
    </w:p>
    <w:p w:rsidR="001C12BF" w:rsidRDefault="002A5A6F">
      <w:pPr>
        <w:pStyle w:val="a5"/>
        <w:spacing w:line="400" w:lineRule="exact"/>
        <w:ind w:firstLine="480"/>
        <w:rPr>
          <w:rFonts w:ascii="宋体" w:hAnsi="宋体" w:cs="宋体"/>
          <w:sz w:val="24"/>
        </w:rPr>
      </w:pPr>
      <w:r>
        <w:rPr>
          <w:rFonts w:ascii="宋体" w:hAnsi="宋体" w:cs="宋体" w:hint="eastAsia"/>
          <w:sz w:val="24"/>
        </w:rPr>
        <w:t>2.7.1</w:t>
      </w:r>
      <w:r>
        <w:rPr>
          <w:rFonts w:ascii="宋体" w:hAnsi="宋体" w:cs="宋体" w:hint="eastAsia"/>
          <w:sz w:val="24"/>
          <w:szCs w:val="24"/>
        </w:rPr>
        <w:t>集中采购机构</w:t>
      </w:r>
      <w:r>
        <w:rPr>
          <w:rFonts w:ascii="宋体" w:hAnsi="宋体" w:cs="宋体" w:hint="eastAsia"/>
          <w:sz w:val="24"/>
        </w:rPr>
        <w:t>负责对各评委的总分进行复核和汇总。各项统计结果均精确到小数点后两位。</w:t>
      </w:r>
    </w:p>
    <w:p w:rsidR="001C12BF" w:rsidRDefault="002A5A6F">
      <w:pPr>
        <w:adjustRightInd w:val="0"/>
        <w:spacing w:line="400" w:lineRule="exact"/>
        <w:ind w:firstLineChars="200" w:firstLine="480"/>
        <w:rPr>
          <w:rFonts w:ascii="宋体" w:hAnsi="宋体" w:cs="宋体"/>
          <w:sz w:val="24"/>
        </w:rPr>
      </w:pPr>
      <w:bookmarkStart w:id="1009" w:name="EB11d8c23399cd452da4cef6cedf9a4b8c"/>
      <w:r>
        <w:rPr>
          <w:rFonts w:ascii="宋体" w:hAnsi="宋体" w:cs="宋体" w:hint="eastAsia"/>
          <w:sz w:val="24"/>
        </w:rPr>
        <w:t>2.7.2</w:t>
      </w:r>
      <w:r>
        <w:rPr>
          <w:rFonts w:ascii="宋体" w:hAnsi="宋体" w:cs="宋体" w:hint="eastAsia"/>
          <w:sz w:val="24"/>
          <w:lang w:val="zh-CN"/>
        </w:rPr>
        <w:t>技术</w:t>
      </w:r>
      <w:proofErr w:type="gramStart"/>
      <w:r>
        <w:rPr>
          <w:rFonts w:ascii="宋体" w:hAnsi="宋体" w:cs="宋体" w:hint="eastAsia"/>
          <w:sz w:val="24"/>
          <w:lang w:val="zh-CN"/>
        </w:rPr>
        <w:t>分按照</w:t>
      </w:r>
      <w:proofErr w:type="gramEnd"/>
      <w:r>
        <w:rPr>
          <w:rFonts w:ascii="宋体" w:hAnsi="宋体" w:cs="宋体" w:hint="eastAsia"/>
          <w:sz w:val="24"/>
          <w:lang w:val="zh-CN"/>
        </w:rPr>
        <w:t>评标委员会成员的独立评分结果汇总数后的算术平均值计算，计算公式为：技术商务资信及其他分=评标委员会评分合计数/评标委员会组成人员数。</w:t>
      </w:r>
    </w:p>
    <w:p w:rsidR="001C12BF" w:rsidRDefault="002A5A6F">
      <w:pPr>
        <w:pStyle w:val="ab"/>
        <w:spacing w:line="400" w:lineRule="exact"/>
        <w:ind w:left="420" w:firstLineChars="201" w:firstLine="484"/>
        <w:contextualSpacing/>
        <w:outlineLvl w:val="2"/>
        <w:rPr>
          <w:rFonts w:hAnsi="宋体" w:cs="宋体"/>
          <w:b/>
          <w:sz w:val="24"/>
          <w:szCs w:val="22"/>
        </w:rPr>
      </w:pPr>
      <w:bookmarkStart w:id="1010" w:name="_Toc25562"/>
      <w:bookmarkStart w:id="1011" w:name="_Toc20278"/>
      <w:bookmarkStart w:id="1012" w:name="_Toc22446"/>
      <w:bookmarkStart w:id="1013" w:name="_Toc10952"/>
      <w:bookmarkEnd w:id="1009"/>
      <w:r>
        <w:rPr>
          <w:rFonts w:hAnsi="宋体" w:cs="宋体" w:hint="eastAsia"/>
          <w:b/>
          <w:sz w:val="24"/>
          <w:szCs w:val="22"/>
        </w:rPr>
        <w:t>2.8推荐中标候选人</w:t>
      </w:r>
      <w:bookmarkEnd w:id="1010"/>
      <w:bookmarkEnd w:id="1011"/>
      <w:bookmarkEnd w:id="1012"/>
      <w:bookmarkEnd w:id="1013"/>
    </w:p>
    <w:p w:rsidR="001C12BF" w:rsidRDefault="002A5A6F">
      <w:pPr>
        <w:pStyle w:val="a5"/>
        <w:spacing w:line="500" w:lineRule="exact"/>
        <w:ind w:firstLine="480"/>
        <w:rPr>
          <w:rFonts w:ascii="宋体" w:hAnsi="宋体" w:cs="宋体"/>
          <w:sz w:val="20"/>
        </w:rPr>
      </w:pPr>
      <w:bookmarkStart w:id="1014" w:name="EB98d57edfe07e4b55b346c6b7f8da3ba2"/>
      <w:r>
        <w:rPr>
          <w:rFonts w:ascii="宋体" w:hAnsi="宋体" w:cs="宋体" w:hint="eastAsia"/>
          <w:sz w:val="24"/>
          <w:lang w:val="zh-CN"/>
        </w:rPr>
        <w:t>评标委员会按照采购文件确定的评标方法、步骤、标准，对投标文件进行评审。按评审后得分由高到底顺序排列。得分相同的，按投标报价由低到高的顺序排列。得分且报价相同的，按技术指标优劣顺序排列。评标委员会依据对各投标文件的评审结果，按各投标人的得分由高到低的顺序向采购人推荐得分前</w:t>
      </w:r>
      <w:r>
        <w:rPr>
          <w:rFonts w:ascii="宋体" w:hAnsi="宋体" w:cs="宋体" w:hint="eastAsia"/>
          <w:sz w:val="24"/>
        </w:rPr>
        <w:t>1</w:t>
      </w:r>
      <w:r>
        <w:rPr>
          <w:rFonts w:ascii="宋体" w:hAnsi="宋体" w:cs="宋体" w:hint="eastAsia"/>
          <w:sz w:val="24"/>
          <w:lang w:val="zh-CN"/>
        </w:rPr>
        <w:t>名为中标候选供应商。</w:t>
      </w:r>
      <w:bookmarkStart w:id="1015" w:name="EB7d037d78d92144ec8693f550f4f92d16"/>
      <w:bookmarkEnd w:id="1014"/>
      <w:bookmarkEnd w:id="1015"/>
    </w:p>
    <w:p w:rsidR="001C12BF" w:rsidRDefault="002A5A6F">
      <w:pPr>
        <w:pStyle w:val="af1"/>
        <w:spacing w:before="255" w:beforeAutospacing="0" w:after="255" w:afterAutospacing="0" w:line="300" w:lineRule="atLeast"/>
        <w:jc w:val="both"/>
        <w:rPr>
          <w:rFonts w:ascii="黑体" w:eastAsia="黑体" w:cs="黑体"/>
          <w:b/>
          <w:bCs/>
          <w:color w:val="000000"/>
          <w:sz w:val="27"/>
          <w:szCs w:val="27"/>
        </w:rPr>
      </w:pPr>
      <w:bookmarkStart w:id="1016" w:name="_Toc20588"/>
      <w:bookmarkStart w:id="1017" w:name="_Toc16054"/>
      <w:bookmarkStart w:id="1018" w:name="_Toc459227387"/>
      <w:bookmarkStart w:id="1019" w:name="_Toc17335"/>
      <w:bookmarkStart w:id="1020" w:name="_Toc22484"/>
      <w:bookmarkStart w:id="1021" w:name="_Toc459227620"/>
      <w:bookmarkStart w:id="1022" w:name="_Toc27283"/>
      <w:bookmarkStart w:id="1023" w:name="_Toc6184"/>
      <w:bookmarkStart w:id="1024" w:name="_Toc13678"/>
      <w:bookmarkStart w:id="1025" w:name="_Toc7003"/>
      <w:bookmarkStart w:id="1026" w:name="_Toc468535473"/>
      <w:bookmarkStart w:id="1027" w:name="_Toc22130"/>
      <w:bookmarkStart w:id="1028" w:name="_Toc28546"/>
      <w:bookmarkStart w:id="1029" w:name="_Toc30751"/>
      <w:bookmarkStart w:id="1030" w:name="_Toc15322"/>
      <w:bookmarkStart w:id="1031" w:name="_Toc459226637"/>
      <w:bookmarkStart w:id="1032" w:name="_Toc20506"/>
      <w:bookmarkStart w:id="1033" w:name="_Toc12848"/>
      <w:bookmarkStart w:id="1034" w:name="_Toc24221"/>
      <w:bookmarkStart w:id="1035" w:name="_Toc18430"/>
      <w:bookmarkStart w:id="1036" w:name="_Toc31331"/>
      <w:bookmarkStart w:id="1037" w:name="_Toc32629"/>
      <w:bookmarkStart w:id="1038" w:name="_Toc3011"/>
      <w:bookmarkStart w:id="1039" w:name="_Toc653"/>
      <w:bookmarkStart w:id="1040" w:name="_Toc459223861"/>
      <w:bookmarkStart w:id="1041" w:name="_Toc19530"/>
      <w:bookmarkStart w:id="1042" w:name="_Toc27448"/>
      <w:bookmarkStart w:id="1043" w:name="_Toc25124"/>
      <w:bookmarkStart w:id="1044" w:name="_Toc23175"/>
      <w:bookmarkStart w:id="1045" w:name="_Toc1382"/>
      <w:bookmarkStart w:id="1046" w:name="_Toc6341"/>
      <w:bookmarkStart w:id="1047" w:name="_Toc459297227"/>
      <w:bookmarkStart w:id="1048" w:name="_Toc5965"/>
      <w:bookmarkStart w:id="1049" w:name="_Toc4668"/>
      <w:r>
        <w:rPr>
          <w:rFonts w:ascii="黑体" w:eastAsia="黑体" w:cs="黑体" w:hint="eastAsia"/>
          <w:b/>
          <w:bCs/>
          <w:color w:val="000000"/>
          <w:sz w:val="27"/>
          <w:szCs w:val="27"/>
        </w:rPr>
        <w:t>3.评标标准</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rsidR="001C12BF" w:rsidRDefault="002A5A6F">
      <w:pPr>
        <w:pStyle w:val="ab"/>
        <w:spacing w:line="400" w:lineRule="exact"/>
        <w:ind w:left="420" w:firstLineChars="201" w:firstLine="484"/>
        <w:contextualSpacing/>
        <w:jc w:val="center"/>
        <w:outlineLvl w:val="2"/>
        <w:rPr>
          <w:rFonts w:hAnsi="宋体" w:cs="宋体"/>
          <w:b/>
          <w:sz w:val="24"/>
          <w:szCs w:val="22"/>
        </w:rPr>
      </w:pPr>
      <w:bookmarkStart w:id="1050" w:name="_Toc14794"/>
      <w:bookmarkStart w:id="1051" w:name="_Toc2087"/>
      <w:bookmarkStart w:id="1052" w:name="_Toc21502"/>
      <w:bookmarkStart w:id="1053" w:name="_Toc9980"/>
      <w:r>
        <w:rPr>
          <w:rFonts w:hAnsi="宋体" w:cs="宋体" w:hint="eastAsia"/>
          <w:b/>
          <w:sz w:val="24"/>
          <w:szCs w:val="22"/>
        </w:rPr>
        <w:t>3.1资格性检查内容及标准</w:t>
      </w:r>
      <w:bookmarkEnd w:id="1050"/>
      <w:bookmarkEnd w:id="1051"/>
      <w:bookmarkEnd w:id="1052"/>
      <w:bookmarkEnd w:id="1053"/>
    </w:p>
    <w:tbl>
      <w:tblPr>
        <w:tblW w:w="8709"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14"/>
        <w:gridCol w:w="720"/>
        <w:gridCol w:w="2268"/>
        <w:gridCol w:w="5007"/>
      </w:tblGrid>
      <w:tr w:rsidR="001C12BF">
        <w:tc>
          <w:tcPr>
            <w:tcW w:w="1434" w:type="dxa"/>
            <w:gridSpan w:val="2"/>
            <w:tcBorders>
              <w:top w:val="outset" w:sz="6" w:space="0" w:color="auto"/>
              <w:left w:val="outset" w:sz="6" w:space="0" w:color="auto"/>
              <w:bottom w:val="outset" w:sz="6" w:space="0" w:color="auto"/>
              <w:right w:val="outset" w:sz="6" w:space="0" w:color="auto"/>
            </w:tcBorders>
            <w:vAlign w:val="center"/>
          </w:tcPr>
          <w:p w:rsidR="001C12BF" w:rsidRDefault="002A5A6F">
            <w:pPr>
              <w:adjustRightInd w:val="0"/>
              <w:spacing w:line="400" w:lineRule="exact"/>
              <w:ind w:firstLineChars="200" w:firstLine="480"/>
              <w:rPr>
                <w:rFonts w:ascii="宋体" w:hAnsi="宋体" w:cs="宋体"/>
                <w:sz w:val="24"/>
                <w:lang w:val="zh-CN"/>
              </w:rPr>
            </w:pPr>
            <w:r>
              <w:rPr>
                <w:rFonts w:ascii="宋体" w:hAnsi="宋体" w:cs="宋体" w:hint="eastAsia"/>
                <w:sz w:val="24"/>
                <w:lang w:val="zh-CN"/>
              </w:rPr>
              <w:t>序号</w:t>
            </w:r>
          </w:p>
        </w:tc>
        <w:tc>
          <w:tcPr>
            <w:tcW w:w="2268" w:type="dxa"/>
            <w:tcBorders>
              <w:top w:val="outset" w:sz="6" w:space="0" w:color="auto"/>
              <w:left w:val="outset" w:sz="6" w:space="0" w:color="auto"/>
              <w:bottom w:val="outset" w:sz="6" w:space="0" w:color="auto"/>
              <w:right w:val="outset" w:sz="6" w:space="0" w:color="auto"/>
            </w:tcBorders>
            <w:vAlign w:val="center"/>
          </w:tcPr>
          <w:p w:rsidR="001C12BF" w:rsidRDefault="002A5A6F">
            <w:pPr>
              <w:adjustRightInd w:val="0"/>
              <w:spacing w:line="400" w:lineRule="exact"/>
              <w:ind w:firstLineChars="200" w:firstLine="480"/>
              <w:rPr>
                <w:rFonts w:ascii="宋体" w:hAnsi="宋体" w:cs="宋体"/>
                <w:sz w:val="24"/>
                <w:lang w:val="zh-CN"/>
              </w:rPr>
            </w:pPr>
            <w:r>
              <w:rPr>
                <w:rFonts w:ascii="宋体" w:hAnsi="宋体" w:cs="宋体" w:hint="eastAsia"/>
                <w:sz w:val="24"/>
                <w:lang w:val="zh-CN"/>
              </w:rPr>
              <w:t>检查内容</w:t>
            </w:r>
          </w:p>
        </w:tc>
        <w:tc>
          <w:tcPr>
            <w:tcW w:w="5007" w:type="dxa"/>
            <w:tcBorders>
              <w:top w:val="outset" w:sz="6" w:space="0" w:color="auto"/>
              <w:left w:val="outset" w:sz="6" w:space="0" w:color="auto"/>
              <w:bottom w:val="outset" w:sz="6" w:space="0" w:color="auto"/>
              <w:right w:val="outset" w:sz="6" w:space="0" w:color="auto"/>
            </w:tcBorders>
            <w:vAlign w:val="center"/>
          </w:tcPr>
          <w:p w:rsidR="001C12BF" w:rsidRDefault="002A5A6F">
            <w:pPr>
              <w:adjustRightInd w:val="0"/>
              <w:spacing w:line="400" w:lineRule="exact"/>
              <w:ind w:firstLineChars="200" w:firstLine="480"/>
              <w:jc w:val="center"/>
              <w:rPr>
                <w:rFonts w:ascii="宋体" w:hAnsi="宋体" w:cs="宋体"/>
                <w:sz w:val="24"/>
                <w:lang w:val="zh-CN"/>
              </w:rPr>
            </w:pPr>
            <w:r>
              <w:rPr>
                <w:rFonts w:ascii="宋体" w:hAnsi="宋体" w:cs="宋体" w:hint="eastAsia"/>
                <w:sz w:val="24"/>
                <w:lang w:val="zh-CN"/>
              </w:rPr>
              <w:t>检查标准</w:t>
            </w:r>
          </w:p>
        </w:tc>
      </w:tr>
      <w:tr w:rsidR="001C12BF">
        <w:tc>
          <w:tcPr>
            <w:tcW w:w="714" w:type="dxa"/>
            <w:vMerge w:val="restart"/>
            <w:tcBorders>
              <w:top w:val="outset" w:sz="6" w:space="0" w:color="auto"/>
              <w:left w:val="outset" w:sz="6" w:space="0" w:color="auto"/>
              <w:bottom w:val="outset" w:sz="6" w:space="0" w:color="auto"/>
              <w:right w:val="outset" w:sz="6" w:space="0" w:color="auto"/>
            </w:tcBorders>
            <w:vAlign w:val="center"/>
          </w:tcPr>
          <w:p w:rsidR="001C12BF" w:rsidRDefault="002A5A6F">
            <w:pPr>
              <w:adjustRightInd w:val="0"/>
              <w:spacing w:line="400" w:lineRule="exact"/>
              <w:jc w:val="center"/>
              <w:rPr>
                <w:rFonts w:ascii="宋体" w:hAnsi="宋体" w:cs="宋体"/>
                <w:sz w:val="24"/>
                <w:lang w:val="zh-CN"/>
              </w:rPr>
            </w:pPr>
            <w:r>
              <w:rPr>
                <w:rFonts w:ascii="宋体" w:hAnsi="宋体" w:cs="宋体" w:hint="eastAsia"/>
                <w:sz w:val="24"/>
              </w:rPr>
              <w:t>3.1.1</w:t>
            </w:r>
          </w:p>
        </w:tc>
        <w:tc>
          <w:tcPr>
            <w:tcW w:w="720" w:type="dxa"/>
            <w:vMerge w:val="restart"/>
            <w:tcBorders>
              <w:top w:val="outset" w:sz="6" w:space="0" w:color="auto"/>
              <w:left w:val="outset" w:sz="6" w:space="0" w:color="auto"/>
              <w:bottom w:val="outset" w:sz="6" w:space="0" w:color="auto"/>
              <w:right w:val="outset" w:sz="6" w:space="0" w:color="auto"/>
            </w:tcBorders>
            <w:vAlign w:val="center"/>
          </w:tcPr>
          <w:p w:rsidR="001C12BF" w:rsidRDefault="002A5A6F">
            <w:pPr>
              <w:adjustRightInd w:val="0"/>
              <w:spacing w:line="400" w:lineRule="exact"/>
              <w:jc w:val="center"/>
              <w:rPr>
                <w:rFonts w:ascii="宋体" w:hAnsi="宋体" w:cs="宋体"/>
                <w:sz w:val="24"/>
                <w:lang w:val="zh-CN"/>
              </w:rPr>
            </w:pPr>
            <w:r>
              <w:rPr>
                <w:rFonts w:ascii="宋体" w:hAnsi="宋体" w:cs="宋体" w:hint="eastAsia"/>
                <w:sz w:val="24"/>
                <w:lang w:val="zh-CN"/>
              </w:rPr>
              <w:t>资</w:t>
            </w:r>
          </w:p>
          <w:p w:rsidR="001C12BF" w:rsidRDefault="002A5A6F">
            <w:pPr>
              <w:adjustRightInd w:val="0"/>
              <w:spacing w:line="400" w:lineRule="exact"/>
              <w:jc w:val="center"/>
              <w:rPr>
                <w:rFonts w:ascii="宋体" w:hAnsi="宋体" w:cs="宋体"/>
                <w:sz w:val="24"/>
                <w:lang w:val="zh-CN"/>
              </w:rPr>
            </w:pPr>
            <w:r>
              <w:rPr>
                <w:rFonts w:ascii="宋体" w:hAnsi="宋体" w:cs="宋体" w:hint="eastAsia"/>
                <w:sz w:val="24"/>
                <w:lang w:val="zh-CN"/>
              </w:rPr>
              <w:t>格</w:t>
            </w:r>
          </w:p>
          <w:p w:rsidR="001C12BF" w:rsidRDefault="002A5A6F">
            <w:pPr>
              <w:adjustRightInd w:val="0"/>
              <w:spacing w:line="400" w:lineRule="exact"/>
              <w:jc w:val="center"/>
              <w:rPr>
                <w:rFonts w:ascii="宋体" w:hAnsi="宋体" w:cs="宋体"/>
                <w:sz w:val="24"/>
                <w:lang w:val="zh-CN"/>
              </w:rPr>
            </w:pPr>
            <w:r>
              <w:rPr>
                <w:rFonts w:ascii="宋体" w:hAnsi="宋体" w:cs="宋体" w:hint="eastAsia"/>
                <w:sz w:val="24"/>
                <w:lang w:val="zh-CN"/>
              </w:rPr>
              <w:t>性</w:t>
            </w:r>
          </w:p>
          <w:p w:rsidR="001C12BF" w:rsidRDefault="002A5A6F">
            <w:pPr>
              <w:adjustRightInd w:val="0"/>
              <w:spacing w:line="400" w:lineRule="exact"/>
              <w:jc w:val="center"/>
              <w:rPr>
                <w:rFonts w:ascii="宋体" w:hAnsi="宋体" w:cs="宋体"/>
                <w:sz w:val="24"/>
                <w:lang w:val="zh-CN"/>
              </w:rPr>
            </w:pPr>
            <w:r>
              <w:rPr>
                <w:rFonts w:ascii="宋体" w:hAnsi="宋体" w:cs="宋体" w:hint="eastAsia"/>
                <w:sz w:val="24"/>
                <w:lang w:val="zh-CN"/>
              </w:rPr>
              <w:t>检</w:t>
            </w:r>
          </w:p>
          <w:p w:rsidR="001C12BF" w:rsidRDefault="002A5A6F">
            <w:pPr>
              <w:adjustRightInd w:val="0"/>
              <w:spacing w:line="400" w:lineRule="exact"/>
              <w:jc w:val="center"/>
              <w:rPr>
                <w:rFonts w:ascii="宋体" w:hAnsi="宋体" w:cs="宋体"/>
                <w:sz w:val="24"/>
                <w:lang w:val="zh-CN"/>
              </w:rPr>
            </w:pPr>
            <w:r>
              <w:rPr>
                <w:rFonts w:ascii="宋体" w:hAnsi="宋体" w:cs="宋体" w:hint="eastAsia"/>
                <w:sz w:val="24"/>
                <w:lang w:val="zh-CN"/>
              </w:rPr>
              <w:t>查</w:t>
            </w:r>
          </w:p>
        </w:tc>
        <w:tc>
          <w:tcPr>
            <w:tcW w:w="2268" w:type="dxa"/>
            <w:tcBorders>
              <w:top w:val="outset" w:sz="6" w:space="0" w:color="auto"/>
              <w:left w:val="outset" w:sz="6" w:space="0" w:color="auto"/>
              <w:bottom w:val="outset" w:sz="6" w:space="0" w:color="auto"/>
              <w:right w:val="outset" w:sz="6" w:space="0" w:color="auto"/>
            </w:tcBorders>
            <w:vAlign w:val="center"/>
          </w:tcPr>
          <w:p w:rsidR="001C12BF" w:rsidRDefault="002A5A6F">
            <w:pPr>
              <w:adjustRightInd w:val="0"/>
              <w:spacing w:line="400" w:lineRule="exact"/>
              <w:rPr>
                <w:rFonts w:ascii="宋体" w:hAnsi="宋体" w:cs="宋体"/>
                <w:sz w:val="24"/>
                <w:lang w:val="zh-CN"/>
              </w:rPr>
            </w:pPr>
            <w:r>
              <w:rPr>
                <w:rFonts w:ascii="宋体" w:hAnsi="宋体" w:cs="宋体" w:hint="eastAsia"/>
                <w:sz w:val="24"/>
                <w:lang w:val="zh-CN"/>
              </w:rPr>
              <w:t>营业执照</w:t>
            </w:r>
          </w:p>
        </w:tc>
        <w:tc>
          <w:tcPr>
            <w:tcW w:w="5007" w:type="dxa"/>
            <w:tcBorders>
              <w:top w:val="outset" w:sz="6" w:space="0" w:color="auto"/>
              <w:left w:val="outset" w:sz="6" w:space="0" w:color="auto"/>
              <w:bottom w:val="outset" w:sz="6" w:space="0" w:color="auto"/>
              <w:right w:val="outset" w:sz="6" w:space="0" w:color="auto"/>
            </w:tcBorders>
            <w:vAlign w:val="center"/>
          </w:tcPr>
          <w:p w:rsidR="001C12BF" w:rsidRDefault="002A5A6F">
            <w:pPr>
              <w:adjustRightInd w:val="0"/>
              <w:spacing w:line="400" w:lineRule="exact"/>
              <w:jc w:val="left"/>
              <w:rPr>
                <w:rFonts w:ascii="宋体" w:hAnsi="宋体" w:cs="宋体"/>
                <w:sz w:val="24"/>
              </w:rPr>
            </w:pPr>
            <w:r>
              <w:rPr>
                <w:rFonts w:ascii="宋体" w:hAnsi="宋体" w:cs="宋体" w:hint="eastAsia"/>
                <w:sz w:val="24"/>
                <w:lang w:val="zh-CN"/>
              </w:rPr>
              <w:t>具备有效的营业执照</w:t>
            </w:r>
          </w:p>
        </w:tc>
      </w:tr>
      <w:tr w:rsidR="001C12BF">
        <w:tc>
          <w:tcPr>
            <w:tcW w:w="714" w:type="dxa"/>
            <w:vMerge/>
            <w:tcBorders>
              <w:top w:val="outset" w:sz="6" w:space="0" w:color="auto"/>
              <w:left w:val="outset" w:sz="6" w:space="0" w:color="auto"/>
              <w:bottom w:val="outset" w:sz="6" w:space="0" w:color="auto"/>
              <w:right w:val="outset" w:sz="6" w:space="0" w:color="auto"/>
            </w:tcBorders>
            <w:vAlign w:val="center"/>
          </w:tcPr>
          <w:p w:rsidR="001C12BF" w:rsidRDefault="001C12BF">
            <w:pPr>
              <w:adjustRightInd w:val="0"/>
              <w:spacing w:line="400" w:lineRule="exact"/>
              <w:ind w:firstLineChars="200" w:firstLine="480"/>
              <w:jc w:val="center"/>
              <w:rPr>
                <w:rFonts w:ascii="宋体" w:hAnsi="宋体" w:cs="宋体"/>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1C12BF" w:rsidRDefault="001C12BF">
            <w:pPr>
              <w:adjustRightInd w:val="0"/>
              <w:spacing w:line="400" w:lineRule="exact"/>
              <w:ind w:firstLineChars="200" w:firstLine="480"/>
              <w:jc w:val="center"/>
              <w:rPr>
                <w:rFonts w:ascii="宋体" w:hAnsi="宋体" w:cs="宋体"/>
                <w:sz w:val="24"/>
                <w:lang w:val="zh-CN"/>
              </w:rPr>
            </w:pPr>
          </w:p>
        </w:tc>
        <w:tc>
          <w:tcPr>
            <w:tcW w:w="2268" w:type="dxa"/>
            <w:tcBorders>
              <w:top w:val="outset" w:sz="6" w:space="0" w:color="auto"/>
              <w:left w:val="outset" w:sz="6" w:space="0" w:color="auto"/>
              <w:bottom w:val="outset" w:sz="6" w:space="0" w:color="auto"/>
              <w:right w:val="outset" w:sz="6" w:space="0" w:color="auto"/>
            </w:tcBorders>
            <w:vAlign w:val="center"/>
          </w:tcPr>
          <w:p w:rsidR="001C12BF" w:rsidRDefault="002A5A6F">
            <w:pPr>
              <w:adjustRightInd w:val="0"/>
              <w:spacing w:line="400" w:lineRule="exact"/>
              <w:rPr>
                <w:rFonts w:ascii="宋体" w:hAnsi="宋体" w:cs="宋体"/>
                <w:sz w:val="24"/>
                <w:lang w:val="zh-CN"/>
              </w:rPr>
            </w:pPr>
            <w:r>
              <w:rPr>
                <w:rFonts w:ascii="宋体" w:hAnsi="宋体" w:cs="宋体" w:hint="eastAsia"/>
                <w:sz w:val="24"/>
              </w:rPr>
              <w:t>其他</w:t>
            </w:r>
            <w:r>
              <w:rPr>
                <w:rFonts w:ascii="宋体" w:hAnsi="宋体" w:cs="宋体" w:hint="eastAsia"/>
                <w:sz w:val="24"/>
                <w:lang w:val="zh-CN"/>
              </w:rPr>
              <w:t>资质要求</w:t>
            </w:r>
          </w:p>
        </w:tc>
        <w:tc>
          <w:tcPr>
            <w:tcW w:w="5007" w:type="dxa"/>
            <w:tcBorders>
              <w:top w:val="outset" w:sz="6" w:space="0" w:color="auto"/>
              <w:left w:val="outset" w:sz="6" w:space="0" w:color="auto"/>
              <w:bottom w:val="outset" w:sz="6" w:space="0" w:color="auto"/>
              <w:right w:val="outset" w:sz="6" w:space="0" w:color="auto"/>
            </w:tcBorders>
            <w:vAlign w:val="center"/>
          </w:tcPr>
          <w:p w:rsidR="001C12BF" w:rsidRDefault="002A5A6F">
            <w:pPr>
              <w:adjustRightInd w:val="0"/>
              <w:spacing w:line="400" w:lineRule="exact"/>
              <w:jc w:val="left"/>
              <w:rPr>
                <w:rFonts w:ascii="宋体" w:hAnsi="宋体" w:cs="宋体"/>
                <w:sz w:val="24"/>
              </w:rPr>
            </w:pPr>
            <w:proofErr w:type="gramStart"/>
            <w:r>
              <w:rPr>
                <w:rFonts w:ascii="宋体" w:hAnsi="宋体" w:cs="宋体" w:hint="eastAsia"/>
                <w:sz w:val="24"/>
                <w:szCs w:val="24"/>
              </w:rPr>
              <w:t>详</w:t>
            </w:r>
            <w:proofErr w:type="gramEnd"/>
            <w:r>
              <w:rPr>
                <w:rFonts w:ascii="宋体" w:hAnsi="宋体" w:cs="宋体" w:hint="eastAsia"/>
                <w:sz w:val="24"/>
                <w:szCs w:val="24"/>
              </w:rPr>
              <w:t>投标人须知前附表1.5.1项规定</w:t>
            </w:r>
          </w:p>
        </w:tc>
      </w:tr>
      <w:tr w:rsidR="001C12BF">
        <w:tc>
          <w:tcPr>
            <w:tcW w:w="714" w:type="dxa"/>
            <w:vMerge/>
            <w:tcBorders>
              <w:top w:val="outset" w:sz="6" w:space="0" w:color="auto"/>
              <w:left w:val="outset" w:sz="6" w:space="0" w:color="auto"/>
              <w:bottom w:val="outset" w:sz="6" w:space="0" w:color="auto"/>
              <w:right w:val="outset" w:sz="6" w:space="0" w:color="auto"/>
            </w:tcBorders>
            <w:vAlign w:val="center"/>
          </w:tcPr>
          <w:p w:rsidR="001C12BF" w:rsidRDefault="001C12BF">
            <w:pPr>
              <w:adjustRightInd w:val="0"/>
              <w:spacing w:line="400" w:lineRule="exact"/>
              <w:ind w:firstLineChars="200" w:firstLine="480"/>
              <w:jc w:val="center"/>
              <w:rPr>
                <w:rFonts w:ascii="宋体" w:hAnsi="宋体" w:cs="宋体"/>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1C12BF" w:rsidRDefault="001C12BF">
            <w:pPr>
              <w:adjustRightInd w:val="0"/>
              <w:spacing w:line="400" w:lineRule="exact"/>
              <w:ind w:firstLineChars="200" w:firstLine="480"/>
              <w:jc w:val="center"/>
              <w:rPr>
                <w:rFonts w:ascii="宋体" w:hAnsi="宋体" w:cs="宋体"/>
                <w:sz w:val="24"/>
                <w:lang w:val="zh-CN"/>
              </w:rPr>
            </w:pPr>
          </w:p>
        </w:tc>
        <w:tc>
          <w:tcPr>
            <w:tcW w:w="2268" w:type="dxa"/>
            <w:tcBorders>
              <w:top w:val="outset" w:sz="6" w:space="0" w:color="auto"/>
              <w:left w:val="outset" w:sz="6" w:space="0" w:color="auto"/>
              <w:bottom w:val="outset" w:sz="6" w:space="0" w:color="auto"/>
              <w:right w:val="outset" w:sz="6" w:space="0" w:color="auto"/>
            </w:tcBorders>
            <w:vAlign w:val="center"/>
          </w:tcPr>
          <w:p w:rsidR="001C12BF" w:rsidRDefault="002A5A6F">
            <w:pPr>
              <w:adjustRightInd w:val="0"/>
              <w:spacing w:line="400" w:lineRule="exact"/>
              <w:rPr>
                <w:rFonts w:ascii="宋体" w:hAnsi="宋体" w:cs="宋体"/>
                <w:sz w:val="24"/>
              </w:rPr>
            </w:pPr>
            <w:r>
              <w:rPr>
                <w:rFonts w:ascii="宋体" w:hAnsi="宋体" w:cs="宋体" w:hint="eastAsia"/>
                <w:sz w:val="24"/>
                <w:lang w:val="zh-CN"/>
              </w:rPr>
              <w:t>法人</w:t>
            </w:r>
            <w:r>
              <w:rPr>
                <w:rFonts w:ascii="宋体" w:hAnsi="宋体" w:cs="宋体" w:hint="eastAsia"/>
                <w:sz w:val="24"/>
              </w:rPr>
              <w:t>或</w:t>
            </w:r>
            <w:r>
              <w:rPr>
                <w:rFonts w:ascii="宋体" w:hAnsi="宋体" w:cs="宋体" w:hint="eastAsia"/>
                <w:sz w:val="24"/>
                <w:lang w:val="zh-CN"/>
              </w:rPr>
              <w:t>委托代理人资格</w:t>
            </w:r>
          </w:p>
        </w:tc>
        <w:tc>
          <w:tcPr>
            <w:tcW w:w="5007" w:type="dxa"/>
            <w:tcBorders>
              <w:top w:val="outset" w:sz="6" w:space="0" w:color="auto"/>
              <w:left w:val="outset" w:sz="6" w:space="0" w:color="auto"/>
              <w:bottom w:val="outset" w:sz="6" w:space="0" w:color="auto"/>
              <w:right w:val="outset" w:sz="6" w:space="0" w:color="auto"/>
            </w:tcBorders>
            <w:vAlign w:val="center"/>
          </w:tcPr>
          <w:p w:rsidR="001C12BF" w:rsidRDefault="002A5A6F">
            <w:pPr>
              <w:adjustRightInd w:val="0"/>
              <w:spacing w:line="400" w:lineRule="exact"/>
              <w:jc w:val="left"/>
              <w:rPr>
                <w:rFonts w:ascii="宋体" w:hAnsi="宋体" w:cs="宋体"/>
                <w:sz w:val="24"/>
              </w:rPr>
            </w:pPr>
            <w:r>
              <w:rPr>
                <w:rFonts w:ascii="宋体" w:hAnsi="宋体" w:cs="宋体" w:hint="eastAsia"/>
                <w:sz w:val="24"/>
                <w:lang w:val="zh-CN"/>
              </w:rPr>
              <w:t>具有法定代表人资格证明及</w:t>
            </w:r>
            <w:r>
              <w:rPr>
                <w:rFonts w:ascii="宋体" w:hAnsi="宋体" w:cs="宋体" w:hint="eastAsia"/>
                <w:sz w:val="24"/>
              </w:rPr>
              <w:t>身份证或法定代表人委托书及身份证</w:t>
            </w:r>
          </w:p>
        </w:tc>
      </w:tr>
      <w:tr w:rsidR="001C12BF">
        <w:tc>
          <w:tcPr>
            <w:tcW w:w="714" w:type="dxa"/>
            <w:vMerge/>
            <w:tcBorders>
              <w:top w:val="outset" w:sz="6" w:space="0" w:color="auto"/>
              <w:left w:val="outset" w:sz="6" w:space="0" w:color="auto"/>
              <w:bottom w:val="outset" w:sz="6" w:space="0" w:color="auto"/>
              <w:right w:val="outset" w:sz="6" w:space="0" w:color="auto"/>
            </w:tcBorders>
            <w:vAlign w:val="center"/>
          </w:tcPr>
          <w:p w:rsidR="001C12BF" w:rsidRDefault="001C12BF">
            <w:pPr>
              <w:adjustRightInd w:val="0"/>
              <w:spacing w:line="400" w:lineRule="exact"/>
              <w:ind w:firstLineChars="200" w:firstLine="480"/>
              <w:jc w:val="center"/>
              <w:rPr>
                <w:rFonts w:ascii="宋体" w:hAnsi="宋体" w:cs="宋体"/>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1C12BF" w:rsidRDefault="001C12BF">
            <w:pPr>
              <w:adjustRightInd w:val="0"/>
              <w:spacing w:line="400" w:lineRule="exact"/>
              <w:ind w:firstLineChars="200" w:firstLine="480"/>
              <w:jc w:val="center"/>
              <w:rPr>
                <w:rFonts w:ascii="宋体" w:hAnsi="宋体" w:cs="宋体"/>
                <w:sz w:val="24"/>
                <w:lang w:val="zh-CN"/>
              </w:rPr>
            </w:pPr>
          </w:p>
        </w:tc>
        <w:tc>
          <w:tcPr>
            <w:tcW w:w="2268" w:type="dxa"/>
            <w:tcBorders>
              <w:top w:val="outset" w:sz="6" w:space="0" w:color="auto"/>
              <w:left w:val="outset" w:sz="6" w:space="0" w:color="auto"/>
              <w:bottom w:val="outset" w:sz="6" w:space="0" w:color="auto"/>
              <w:right w:val="outset" w:sz="6" w:space="0" w:color="auto"/>
            </w:tcBorders>
            <w:vAlign w:val="center"/>
          </w:tcPr>
          <w:p w:rsidR="001C12BF" w:rsidRDefault="002A5A6F">
            <w:pPr>
              <w:adjustRightInd w:val="0"/>
              <w:spacing w:line="400" w:lineRule="exact"/>
              <w:ind w:firstLineChars="200" w:firstLine="480"/>
              <w:rPr>
                <w:rFonts w:ascii="宋体" w:hAnsi="宋体" w:cs="宋体"/>
                <w:sz w:val="24"/>
                <w:lang w:val="zh-CN"/>
              </w:rPr>
            </w:pPr>
            <w:r>
              <w:rPr>
                <w:rFonts w:ascii="宋体" w:hAnsi="宋体" w:cs="宋体" w:hint="eastAsia"/>
                <w:sz w:val="24"/>
                <w:lang w:val="zh-CN"/>
              </w:rPr>
              <w:t>其他要求</w:t>
            </w:r>
          </w:p>
        </w:tc>
        <w:tc>
          <w:tcPr>
            <w:tcW w:w="5007" w:type="dxa"/>
            <w:tcBorders>
              <w:top w:val="outset" w:sz="6" w:space="0" w:color="auto"/>
              <w:left w:val="outset" w:sz="6" w:space="0" w:color="auto"/>
              <w:bottom w:val="outset" w:sz="6" w:space="0" w:color="auto"/>
              <w:right w:val="outset" w:sz="6" w:space="0" w:color="auto"/>
            </w:tcBorders>
            <w:vAlign w:val="center"/>
          </w:tcPr>
          <w:p w:rsidR="001C12BF" w:rsidRDefault="002A5A6F">
            <w:pPr>
              <w:numPr>
                <w:ilvl w:val="255"/>
                <w:numId w:val="0"/>
              </w:numPr>
              <w:adjustRightInd w:val="0"/>
              <w:spacing w:line="400" w:lineRule="exact"/>
              <w:jc w:val="left"/>
              <w:rPr>
                <w:rFonts w:ascii="宋体" w:hAnsi="宋体" w:cs="宋体"/>
                <w:sz w:val="24"/>
                <w:lang w:val="zh-CN"/>
              </w:rPr>
            </w:pPr>
            <w:r>
              <w:rPr>
                <w:rFonts w:ascii="宋体" w:hAnsi="宋体" w:cs="宋体" w:hint="eastAsia"/>
                <w:sz w:val="24"/>
              </w:rPr>
              <w:t>1.投标截止时间</w:t>
            </w:r>
            <w:proofErr w:type="gramStart"/>
            <w:r>
              <w:rPr>
                <w:rFonts w:ascii="宋体" w:hAnsi="宋体" w:cs="宋体" w:hint="eastAsia"/>
                <w:sz w:val="24"/>
              </w:rPr>
              <w:t>前</w:t>
            </w:r>
            <w:r>
              <w:rPr>
                <w:rFonts w:ascii="宋体" w:hAnsi="宋体" w:cs="宋体" w:hint="eastAsia"/>
                <w:sz w:val="24"/>
                <w:lang w:val="zh-CN"/>
              </w:rPr>
              <w:t>最近</w:t>
            </w:r>
            <w:proofErr w:type="gramEnd"/>
            <w:r>
              <w:rPr>
                <w:rFonts w:ascii="宋体" w:hAnsi="宋体" w:cs="宋体" w:hint="eastAsia"/>
                <w:sz w:val="24"/>
                <w:lang w:val="zh-CN"/>
              </w:rPr>
              <w:t>一个季度依法缴纳税收和社保费的证明（税费凭证扫描件）或者《依法纳税或依法免缴税费的相关证明材料》；</w:t>
            </w:r>
          </w:p>
          <w:p w:rsidR="001C12BF" w:rsidRDefault="002A5A6F">
            <w:pPr>
              <w:numPr>
                <w:ilvl w:val="255"/>
                <w:numId w:val="0"/>
              </w:numPr>
              <w:adjustRightInd w:val="0"/>
              <w:spacing w:line="400" w:lineRule="exact"/>
              <w:jc w:val="left"/>
              <w:rPr>
                <w:rFonts w:ascii="宋体" w:hAnsi="宋体" w:cs="宋体"/>
                <w:sz w:val="24"/>
                <w:lang w:val="zh-CN"/>
              </w:rPr>
            </w:pPr>
            <w:r>
              <w:rPr>
                <w:rFonts w:ascii="宋体" w:hAnsi="宋体" w:cs="宋体" w:hint="eastAsia"/>
                <w:sz w:val="24"/>
              </w:rPr>
              <w:t>2.</w:t>
            </w:r>
            <w:r>
              <w:rPr>
                <w:rFonts w:ascii="宋体" w:hAnsi="宋体" w:cs="宋体" w:hint="eastAsia"/>
                <w:sz w:val="24"/>
                <w:lang w:val="zh-CN"/>
              </w:rPr>
              <w:t>未被“信用中国”（www.creditchina.gov.cn）、中国政府采购网（www.ccgp.gov.cn）列入失信被执行人、重大税收违法案件当事人名单、政府采购严重违法失信行为记录名单的书面声明（</w:t>
            </w:r>
            <w:r>
              <w:rPr>
                <w:rFonts w:ascii="宋体" w:hAnsi="宋体" w:cs="宋体" w:hint="eastAsia"/>
                <w:sz w:val="24"/>
              </w:rPr>
              <w:t>即投标声明书</w:t>
            </w:r>
            <w:r>
              <w:rPr>
                <w:rFonts w:ascii="宋体" w:hAnsi="宋体" w:cs="宋体" w:hint="eastAsia"/>
                <w:sz w:val="24"/>
                <w:lang w:val="zh-CN"/>
              </w:rPr>
              <w:t>）；</w:t>
            </w:r>
          </w:p>
          <w:p w:rsidR="001C12BF" w:rsidRDefault="002A5A6F">
            <w:pPr>
              <w:adjustRightInd w:val="0"/>
              <w:spacing w:line="400" w:lineRule="exact"/>
              <w:jc w:val="left"/>
              <w:rPr>
                <w:rFonts w:ascii="宋体" w:hAnsi="宋体" w:cs="宋体"/>
                <w:sz w:val="24"/>
                <w:lang w:val="zh-CN"/>
              </w:rPr>
            </w:pPr>
            <w:r>
              <w:rPr>
                <w:rFonts w:ascii="宋体" w:hAnsi="宋体" w:cs="宋体" w:hint="eastAsia"/>
                <w:sz w:val="24"/>
              </w:rPr>
              <w:t>3.</w:t>
            </w:r>
            <w:r>
              <w:rPr>
                <w:rFonts w:ascii="宋体" w:hAnsi="宋体" w:cs="宋体" w:hint="eastAsia"/>
                <w:sz w:val="24"/>
                <w:lang w:val="zh-CN"/>
              </w:rPr>
              <w:t>如无独立法人资格的分公司（如金融、保险、通讯等特定行业的全国性企业所设立的区域性分支机构）参加投标的，应提供具有法人资格的总公司授权的授权书；</w:t>
            </w:r>
          </w:p>
          <w:p w:rsidR="001C12BF" w:rsidRPr="002A5A6F" w:rsidRDefault="002A5A6F">
            <w:pPr>
              <w:adjustRightInd w:val="0"/>
              <w:spacing w:line="400" w:lineRule="exact"/>
              <w:jc w:val="left"/>
              <w:rPr>
                <w:rFonts w:ascii="宋体" w:hAnsi="宋体" w:cs="宋体"/>
                <w:sz w:val="24"/>
              </w:rPr>
            </w:pPr>
            <w:r>
              <w:rPr>
                <w:rFonts w:ascii="宋体" w:hAnsi="宋体" w:cs="宋体" w:hint="eastAsia"/>
                <w:sz w:val="24"/>
              </w:rPr>
              <w:t>4.</w:t>
            </w:r>
            <w:r>
              <w:rPr>
                <w:rFonts w:ascii="宋体" w:hAnsi="宋体" w:cs="宋体" w:hint="eastAsia"/>
                <w:sz w:val="24"/>
                <w:lang w:val="zh-CN"/>
              </w:rPr>
              <w:t>如个体工商户、个人独资企业、合伙企业，应提供房产权证或其他有效财产证明材料，证明其具备实际承担责任的能力和法定的缔结合同能力</w:t>
            </w:r>
            <w:r w:rsidRPr="002A5A6F">
              <w:rPr>
                <w:rFonts w:ascii="宋体" w:hAnsi="宋体" w:cs="宋体" w:hint="eastAsia"/>
                <w:sz w:val="24"/>
              </w:rPr>
              <w:t>；</w:t>
            </w:r>
          </w:p>
          <w:p w:rsidR="002A5A6F" w:rsidRPr="002A5A6F" w:rsidRDefault="002A5A6F" w:rsidP="002A5A6F">
            <w:pPr>
              <w:adjustRightInd w:val="0"/>
              <w:spacing w:line="400" w:lineRule="exact"/>
              <w:jc w:val="left"/>
              <w:rPr>
                <w:rFonts w:ascii="宋体" w:hAnsi="宋体" w:cs="宋体"/>
                <w:sz w:val="24"/>
              </w:rPr>
            </w:pPr>
            <w:r w:rsidRPr="002A5A6F">
              <w:rPr>
                <w:rFonts w:ascii="宋体" w:hAnsi="宋体" w:cs="宋体" w:hint="eastAsia"/>
                <w:sz w:val="24"/>
              </w:rPr>
              <w:t>5. 单位负责人为同一人或者存在直接控股、管理关系的不同供应商，不得同时参加同一合同项下的投标</w:t>
            </w:r>
            <w:r>
              <w:rPr>
                <w:rFonts w:ascii="宋体" w:hAnsi="宋体" w:cs="宋体" w:hint="eastAsia"/>
                <w:sz w:val="24"/>
              </w:rPr>
              <w:t>。</w:t>
            </w:r>
          </w:p>
          <w:p w:rsidR="002A5A6F" w:rsidRPr="002A5A6F" w:rsidRDefault="002A5A6F" w:rsidP="002A5A6F">
            <w:pPr>
              <w:pStyle w:val="2"/>
              <w:ind w:firstLine="344"/>
              <w:rPr>
                <w:lang w:val="zh-CN"/>
              </w:rPr>
            </w:pPr>
          </w:p>
        </w:tc>
      </w:tr>
    </w:tbl>
    <w:p w:rsidR="001C12BF" w:rsidRDefault="002A5A6F">
      <w:pPr>
        <w:spacing w:after="280" w:afterAutospacing="1" w:line="400" w:lineRule="exact"/>
        <w:ind w:firstLineChars="201" w:firstLine="482"/>
        <w:contextualSpacing/>
        <w:jc w:val="left"/>
        <w:outlineLvl w:val="2"/>
        <w:rPr>
          <w:rFonts w:ascii="宋体" w:hAnsi="宋体" w:cs="宋体"/>
          <w:sz w:val="24"/>
          <w:lang w:val="zh-CN"/>
        </w:rPr>
      </w:pPr>
      <w:bookmarkStart w:id="1054" w:name="EB3241587383784471a09312dcf1b05752"/>
      <w:r>
        <w:rPr>
          <w:rFonts w:ascii="宋体" w:hAnsi="宋体" w:cs="宋体" w:hint="eastAsia"/>
          <w:sz w:val="24"/>
        </w:rPr>
        <w:t>▲</w:t>
      </w:r>
      <w:r>
        <w:rPr>
          <w:rFonts w:ascii="宋体" w:hAnsi="宋体" w:cs="宋体" w:hint="eastAsia"/>
          <w:b/>
          <w:bCs/>
          <w:sz w:val="28"/>
          <w:szCs w:val="28"/>
        </w:rPr>
        <w:t>注：</w:t>
      </w:r>
      <w:r>
        <w:rPr>
          <w:rFonts w:ascii="宋体" w:hAnsi="宋体" w:cs="宋体" w:hint="eastAsia"/>
          <w:b/>
          <w:bCs/>
          <w:sz w:val="24"/>
        </w:rPr>
        <w:t>以上检查内容必须全部符合检查标准，否则为无效标。</w:t>
      </w:r>
      <w:r>
        <w:rPr>
          <w:rFonts w:ascii="宋体" w:hAnsi="宋体" w:cs="宋体" w:hint="eastAsia"/>
          <w:sz w:val="24"/>
          <w:lang w:val="zh-CN"/>
        </w:rPr>
        <w:t>投标人最近一个季度依法纳税的完税凭证（清晰的扫描件，格式略），无纳税记录的，应提供依法免缴税费的相关证明材料</w:t>
      </w:r>
      <w:bookmarkStart w:id="1055" w:name="_Toc28091"/>
      <w:r>
        <w:rPr>
          <w:rFonts w:ascii="宋体" w:hAnsi="宋体" w:cs="宋体" w:hint="eastAsia"/>
          <w:sz w:val="24"/>
          <w:lang w:val="zh-CN"/>
        </w:rPr>
        <w:t>（清晰的扫描件，格式略）。</w:t>
      </w:r>
    </w:p>
    <w:p w:rsidR="001C12BF" w:rsidRDefault="002A5A6F">
      <w:pPr>
        <w:pStyle w:val="ab"/>
        <w:spacing w:line="400" w:lineRule="exact"/>
        <w:ind w:left="420" w:firstLineChars="201" w:firstLine="484"/>
        <w:contextualSpacing/>
        <w:jc w:val="center"/>
        <w:outlineLvl w:val="2"/>
        <w:rPr>
          <w:rFonts w:hAnsi="宋体" w:cs="宋体"/>
          <w:b/>
          <w:sz w:val="24"/>
          <w:szCs w:val="22"/>
        </w:rPr>
      </w:pPr>
      <w:r>
        <w:rPr>
          <w:rFonts w:hAnsi="宋体" w:cs="宋体" w:hint="eastAsia"/>
          <w:b/>
          <w:sz w:val="24"/>
          <w:szCs w:val="22"/>
        </w:rPr>
        <w:t>3.2技术文件符合性检查内容及标准</w:t>
      </w:r>
      <w:bookmarkEnd w:id="1055"/>
    </w:p>
    <w:tbl>
      <w:tblPr>
        <w:tblW w:w="8805"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14"/>
        <w:gridCol w:w="720"/>
        <w:gridCol w:w="2410"/>
        <w:gridCol w:w="4961"/>
      </w:tblGrid>
      <w:tr w:rsidR="001C12BF">
        <w:tc>
          <w:tcPr>
            <w:tcW w:w="1434" w:type="dxa"/>
            <w:gridSpan w:val="2"/>
            <w:tcBorders>
              <w:top w:val="outset" w:sz="6" w:space="0" w:color="auto"/>
              <w:left w:val="outset" w:sz="6" w:space="0" w:color="auto"/>
              <w:bottom w:val="outset" w:sz="6" w:space="0" w:color="auto"/>
              <w:right w:val="outset" w:sz="6" w:space="0" w:color="auto"/>
            </w:tcBorders>
            <w:vAlign w:val="center"/>
          </w:tcPr>
          <w:p w:rsidR="001C12BF" w:rsidRDefault="002A5A6F">
            <w:pPr>
              <w:adjustRightInd w:val="0"/>
              <w:spacing w:line="400" w:lineRule="exact"/>
              <w:ind w:firstLineChars="200" w:firstLine="480"/>
              <w:rPr>
                <w:rFonts w:ascii="宋体" w:hAnsi="宋体" w:cs="宋体"/>
                <w:sz w:val="24"/>
                <w:lang w:val="zh-CN"/>
              </w:rPr>
            </w:pPr>
            <w:r>
              <w:rPr>
                <w:rFonts w:ascii="宋体" w:hAnsi="宋体" w:cs="宋体" w:hint="eastAsia"/>
                <w:sz w:val="24"/>
                <w:lang w:val="zh-CN"/>
              </w:rPr>
              <w:t>序号</w:t>
            </w:r>
          </w:p>
        </w:tc>
        <w:tc>
          <w:tcPr>
            <w:tcW w:w="2410" w:type="dxa"/>
            <w:tcBorders>
              <w:top w:val="outset" w:sz="6" w:space="0" w:color="auto"/>
              <w:left w:val="outset" w:sz="6" w:space="0" w:color="auto"/>
              <w:bottom w:val="outset" w:sz="6" w:space="0" w:color="auto"/>
              <w:right w:val="outset" w:sz="6" w:space="0" w:color="auto"/>
            </w:tcBorders>
            <w:vAlign w:val="center"/>
          </w:tcPr>
          <w:p w:rsidR="001C12BF" w:rsidRDefault="002A5A6F">
            <w:pPr>
              <w:adjustRightInd w:val="0"/>
              <w:spacing w:line="400" w:lineRule="exact"/>
              <w:ind w:firstLineChars="200" w:firstLine="480"/>
              <w:jc w:val="center"/>
              <w:rPr>
                <w:rFonts w:ascii="宋体" w:hAnsi="宋体" w:cs="宋体"/>
                <w:sz w:val="24"/>
                <w:lang w:val="zh-CN"/>
              </w:rPr>
            </w:pPr>
            <w:r>
              <w:rPr>
                <w:rFonts w:ascii="宋体" w:hAnsi="宋体" w:cs="宋体" w:hint="eastAsia"/>
                <w:sz w:val="24"/>
                <w:lang w:val="zh-CN"/>
              </w:rPr>
              <w:t>检查内容</w:t>
            </w:r>
          </w:p>
        </w:tc>
        <w:tc>
          <w:tcPr>
            <w:tcW w:w="4961" w:type="dxa"/>
            <w:tcBorders>
              <w:top w:val="outset" w:sz="6" w:space="0" w:color="auto"/>
              <w:left w:val="outset" w:sz="6" w:space="0" w:color="auto"/>
              <w:bottom w:val="outset" w:sz="6" w:space="0" w:color="auto"/>
              <w:right w:val="outset" w:sz="6" w:space="0" w:color="auto"/>
            </w:tcBorders>
            <w:vAlign w:val="center"/>
          </w:tcPr>
          <w:p w:rsidR="001C12BF" w:rsidRDefault="002A5A6F">
            <w:pPr>
              <w:adjustRightInd w:val="0"/>
              <w:spacing w:line="400" w:lineRule="exact"/>
              <w:ind w:firstLineChars="200" w:firstLine="480"/>
              <w:jc w:val="center"/>
              <w:rPr>
                <w:rFonts w:ascii="宋体" w:hAnsi="宋体" w:cs="宋体"/>
                <w:sz w:val="24"/>
                <w:lang w:val="zh-CN"/>
              </w:rPr>
            </w:pPr>
            <w:r>
              <w:rPr>
                <w:rFonts w:ascii="宋体" w:hAnsi="宋体" w:cs="宋体" w:hint="eastAsia"/>
                <w:sz w:val="24"/>
                <w:lang w:val="zh-CN"/>
              </w:rPr>
              <w:t>检查标准</w:t>
            </w:r>
          </w:p>
        </w:tc>
      </w:tr>
      <w:tr w:rsidR="001C12BF">
        <w:tc>
          <w:tcPr>
            <w:tcW w:w="714" w:type="dxa"/>
            <w:vMerge w:val="restart"/>
            <w:tcBorders>
              <w:top w:val="outset" w:sz="6" w:space="0" w:color="auto"/>
              <w:left w:val="outset" w:sz="6" w:space="0" w:color="auto"/>
              <w:bottom w:val="outset" w:sz="6" w:space="0" w:color="auto"/>
              <w:right w:val="outset" w:sz="6" w:space="0" w:color="auto"/>
            </w:tcBorders>
            <w:vAlign w:val="center"/>
          </w:tcPr>
          <w:p w:rsidR="001C12BF" w:rsidRDefault="002A5A6F">
            <w:pPr>
              <w:adjustRightInd w:val="0"/>
              <w:spacing w:line="400" w:lineRule="exact"/>
              <w:jc w:val="center"/>
              <w:rPr>
                <w:rFonts w:ascii="宋体" w:hAnsi="宋体" w:cs="宋体"/>
                <w:sz w:val="24"/>
                <w:lang w:val="zh-CN"/>
              </w:rPr>
            </w:pPr>
            <w:r>
              <w:rPr>
                <w:rFonts w:ascii="宋体" w:hAnsi="宋体" w:cs="宋体" w:hint="eastAsia"/>
                <w:sz w:val="24"/>
              </w:rPr>
              <w:t>3.2.1</w:t>
            </w:r>
          </w:p>
        </w:tc>
        <w:tc>
          <w:tcPr>
            <w:tcW w:w="720" w:type="dxa"/>
            <w:vMerge w:val="restart"/>
            <w:tcBorders>
              <w:top w:val="outset" w:sz="6" w:space="0" w:color="auto"/>
              <w:left w:val="outset" w:sz="6" w:space="0" w:color="auto"/>
              <w:bottom w:val="outset" w:sz="6" w:space="0" w:color="auto"/>
              <w:right w:val="outset" w:sz="6" w:space="0" w:color="auto"/>
            </w:tcBorders>
            <w:vAlign w:val="center"/>
          </w:tcPr>
          <w:p w:rsidR="001C12BF" w:rsidRDefault="002A5A6F">
            <w:pPr>
              <w:adjustRightInd w:val="0"/>
              <w:spacing w:line="400" w:lineRule="exact"/>
              <w:jc w:val="center"/>
              <w:rPr>
                <w:rFonts w:ascii="宋体" w:hAnsi="宋体" w:cs="宋体"/>
                <w:sz w:val="24"/>
                <w:lang w:val="zh-CN"/>
              </w:rPr>
            </w:pPr>
            <w:r>
              <w:rPr>
                <w:rFonts w:ascii="宋体" w:hAnsi="宋体" w:cs="宋体" w:hint="eastAsia"/>
                <w:sz w:val="24"/>
                <w:lang w:val="zh-CN"/>
              </w:rPr>
              <w:t>符</w:t>
            </w:r>
          </w:p>
          <w:p w:rsidR="001C12BF" w:rsidRDefault="002A5A6F">
            <w:pPr>
              <w:adjustRightInd w:val="0"/>
              <w:spacing w:line="400" w:lineRule="exact"/>
              <w:jc w:val="center"/>
              <w:rPr>
                <w:rFonts w:ascii="宋体" w:hAnsi="宋体" w:cs="宋体"/>
                <w:sz w:val="24"/>
                <w:lang w:val="zh-CN"/>
              </w:rPr>
            </w:pPr>
            <w:r>
              <w:rPr>
                <w:rFonts w:ascii="宋体" w:hAnsi="宋体" w:cs="宋体" w:hint="eastAsia"/>
                <w:sz w:val="24"/>
                <w:lang w:val="zh-CN"/>
              </w:rPr>
              <w:t>合</w:t>
            </w:r>
          </w:p>
          <w:p w:rsidR="001C12BF" w:rsidRDefault="002A5A6F">
            <w:pPr>
              <w:adjustRightInd w:val="0"/>
              <w:spacing w:line="400" w:lineRule="exact"/>
              <w:jc w:val="center"/>
              <w:rPr>
                <w:rFonts w:ascii="宋体" w:hAnsi="宋体" w:cs="宋体"/>
                <w:sz w:val="24"/>
                <w:lang w:val="zh-CN"/>
              </w:rPr>
            </w:pPr>
            <w:r>
              <w:rPr>
                <w:rFonts w:ascii="宋体" w:hAnsi="宋体" w:cs="宋体" w:hint="eastAsia"/>
                <w:sz w:val="24"/>
                <w:lang w:val="zh-CN"/>
              </w:rPr>
              <w:t>性</w:t>
            </w:r>
          </w:p>
          <w:p w:rsidR="001C12BF" w:rsidRDefault="002A5A6F">
            <w:pPr>
              <w:adjustRightInd w:val="0"/>
              <w:spacing w:line="400" w:lineRule="exact"/>
              <w:jc w:val="center"/>
              <w:rPr>
                <w:rFonts w:ascii="宋体" w:hAnsi="宋体" w:cs="宋体"/>
                <w:sz w:val="24"/>
                <w:lang w:val="zh-CN"/>
              </w:rPr>
            </w:pPr>
            <w:r>
              <w:rPr>
                <w:rFonts w:ascii="宋体" w:hAnsi="宋体" w:cs="宋体" w:hint="eastAsia"/>
                <w:sz w:val="24"/>
                <w:lang w:val="zh-CN"/>
              </w:rPr>
              <w:t>检</w:t>
            </w:r>
          </w:p>
          <w:p w:rsidR="001C12BF" w:rsidRDefault="002A5A6F">
            <w:pPr>
              <w:adjustRightInd w:val="0"/>
              <w:spacing w:line="400" w:lineRule="exact"/>
              <w:jc w:val="center"/>
              <w:rPr>
                <w:rFonts w:ascii="宋体" w:hAnsi="宋体" w:cs="宋体"/>
                <w:sz w:val="24"/>
                <w:lang w:val="zh-CN"/>
              </w:rPr>
            </w:pPr>
            <w:r>
              <w:rPr>
                <w:rFonts w:ascii="宋体" w:hAnsi="宋体" w:cs="宋体" w:hint="eastAsia"/>
                <w:sz w:val="24"/>
                <w:lang w:val="zh-CN"/>
              </w:rPr>
              <w:t>查</w:t>
            </w:r>
          </w:p>
        </w:tc>
        <w:tc>
          <w:tcPr>
            <w:tcW w:w="2410" w:type="dxa"/>
            <w:tcBorders>
              <w:top w:val="outset" w:sz="6" w:space="0" w:color="auto"/>
              <w:left w:val="outset" w:sz="6" w:space="0" w:color="auto"/>
              <w:bottom w:val="outset" w:sz="6" w:space="0" w:color="auto"/>
              <w:right w:val="outset" w:sz="6" w:space="0" w:color="auto"/>
            </w:tcBorders>
            <w:vAlign w:val="center"/>
          </w:tcPr>
          <w:p w:rsidR="001C12BF" w:rsidRDefault="002A5A6F">
            <w:pPr>
              <w:adjustRightInd w:val="0"/>
              <w:spacing w:line="400" w:lineRule="exact"/>
              <w:jc w:val="center"/>
              <w:rPr>
                <w:rFonts w:ascii="宋体" w:hAnsi="宋体" w:cs="宋体"/>
                <w:sz w:val="24"/>
                <w:lang w:val="zh-CN"/>
              </w:rPr>
            </w:pPr>
            <w:r>
              <w:rPr>
                <w:rFonts w:ascii="宋体" w:hAnsi="宋体" w:cs="宋体" w:hint="eastAsia"/>
                <w:sz w:val="24"/>
                <w:lang w:val="zh-CN"/>
              </w:rPr>
              <w:t>投标人名称</w:t>
            </w:r>
          </w:p>
        </w:tc>
        <w:tc>
          <w:tcPr>
            <w:tcW w:w="4961" w:type="dxa"/>
            <w:tcBorders>
              <w:top w:val="outset" w:sz="6" w:space="0" w:color="auto"/>
              <w:left w:val="outset" w:sz="6" w:space="0" w:color="auto"/>
              <w:bottom w:val="outset" w:sz="6" w:space="0" w:color="auto"/>
              <w:right w:val="outset" w:sz="6" w:space="0" w:color="auto"/>
            </w:tcBorders>
            <w:vAlign w:val="center"/>
          </w:tcPr>
          <w:p w:rsidR="001C12BF" w:rsidRDefault="002A5A6F">
            <w:pPr>
              <w:adjustRightInd w:val="0"/>
              <w:spacing w:line="400" w:lineRule="exact"/>
              <w:jc w:val="left"/>
              <w:rPr>
                <w:rFonts w:ascii="宋体" w:hAnsi="宋体" w:cs="宋体"/>
                <w:sz w:val="24"/>
                <w:lang w:val="zh-CN"/>
              </w:rPr>
            </w:pPr>
            <w:r>
              <w:rPr>
                <w:rFonts w:ascii="宋体" w:hAnsi="宋体" w:cs="宋体" w:hint="eastAsia"/>
                <w:sz w:val="24"/>
                <w:lang w:val="zh-CN"/>
              </w:rPr>
              <w:t>与营业执照一致</w:t>
            </w:r>
          </w:p>
        </w:tc>
      </w:tr>
      <w:tr w:rsidR="001C12BF">
        <w:tc>
          <w:tcPr>
            <w:tcW w:w="714" w:type="dxa"/>
            <w:vMerge/>
            <w:tcBorders>
              <w:top w:val="outset" w:sz="6" w:space="0" w:color="auto"/>
              <w:left w:val="outset" w:sz="6" w:space="0" w:color="auto"/>
              <w:bottom w:val="outset" w:sz="6" w:space="0" w:color="auto"/>
              <w:right w:val="outset" w:sz="6" w:space="0" w:color="auto"/>
            </w:tcBorders>
            <w:vAlign w:val="center"/>
          </w:tcPr>
          <w:p w:rsidR="001C12BF" w:rsidRDefault="001C12BF">
            <w:pPr>
              <w:adjustRightInd w:val="0"/>
              <w:spacing w:line="400" w:lineRule="exact"/>
              <w:ind w:firstLineChars="200" w:firstLine="480"/>
              <w:rPr>
                <w:rFonts w:ascii="宋体" w:hAnsi="宋体" w:cs="宋体"/>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1C12BF" w:rsidRDefault="001C12BF">
            <w:pPr>
              <w:adjustRightInd w:val="0"/>
              <w:spacing w:line="400" w:lineRule="exact"/>
              <w:ind w:firstLineChars="200" w:firstLine="480"/>
              <w:rPr>
                <w:rFonts w:ascii="宋体" w:hAnsi="宋体" w:cs="宋体"/>
                <w:sz w:val="24"/>
                <w:lang w:val="zh-CN"/>
              </w:rPr>
            </w:pPr>
          </w:p>
        </w:tc>
        <w:tc>
          <w:tcPr>
            <w:tcW w:w="2410" w:type="dxa"/>
            <w:tcBorders>
              <w:top w:val="outset" w:sz="6" w:space="0" w:color="auto"/>
              <w:left w:val="outset" w:sz="6" w:space="0" w:color="auto"/>
              <w:bottom w:val="outset" w:sz="6" w:space="0" w:color="auto"/>
              <w:right w:val="outset" w:sz="6" w:space="0" w:color="auto"/>
            </w:tcBorders>
            <w:vAlign w:val="center"/>
          </w:tcPr>
          <w:p w:rsidR="001C12BF" w:rsidRDefault="002A5A6F">
            <w:pPr>
              <w:adjustRightInd w:val="0"/>
              <w:spacing w:line="400" w:lineRule="exact"/>
              <w:jc w:val="center"/>
              <w:rPr>
                <w:rFonts w:ascii="宋体" w:hAnsi="宋体" w:cs="宋体"/>
                <w:sz w:val="24"/>
                <w:lang w:val="zh-CN"/>
              </w:rPr>
            </w:pPr>
            <w:r>
              <w:rPr>
                <w:rFonts w:ascii="宋体" w:hAnsi="宋体" w:cs="宋体" w:hint="eastAsia"/>
                <w:sz w:val="24"/>
                <w:lang w:val="zh-CN"/>
              </w:rPr>
              <w:t>投标文件盖章、签字</w:t>
            </w:r>
          </w:p>
        </w:tc>
        <w:tc>
          <w:tcPr>
            <w:tcW w:w="4961" w:type="dxa"/>
            <w:tcBorders>
              <w:top w:val="outset" w:sz="6" w:space="0" w:color="auto"/>
              <w:left w:val="outset" w:sz="6" w:space="0" w:color="auto"/>
              <w:bottom w:val="outset" w:sz="6" w:space="0" w:color="auto"/>
              <w:right w:val="outset" w:sz="6" w:space="0" w:color="auto"/>
            </w:tcBorders>
            <w:vAlign w:val="center"/>
          </w:tcPr>
          <w:p w:rsidR="001C12BF" w:rsidRDefault="002A5A6F">
            <w:pPr>
              <w:adjustRightInd w:val="0"/>
              <w:spacing w:line="400" w:lineRule="exact"/>
              <w:jc w:val="left"/>
              <w:rPr>
                <w:rFonts w:ascii="宋体" w:hAnsi="宋体" w:cs="宋体"/>
                <w:sz w:val="24"/>
                <w:lang w:val="zh-CN"/>
              </w:rPr>
            </w:pPr>
            <w:r>
              <w:rPr>
                <w:rFonts w:ascii="宋体" w:hAnsi="宋体" w:cs="宋体" w:hint="eastAsia"/>
                <w:sz w:val="24"/>
                <w:lang w:val="zh-CN"/>
              </w:rPr>
              <w:t>符合采购文件要求在规定区域加盖单位公章和法定代表人</w:t>
            </w:r>
            <w:r>
              <w:rPr>
                <w:rFonts w:ascii="宋体" w:hAnsi="宋体" w:cs="宋体" w:hint="eastAsia"/>
                <w:sz w:val="24"/>
              </w:rPr>
              <w:t>签字或</w:t>
            </w:r>
            <w:r>
              <w:rPr>
                <w:rFonts w:ascii="宋体" w:hAnsi="宋体" w:cs="宋体" w:hint="eastAsia"/>
                <w:sz w:val="24"/>
                <w:lang w:val="zh-CN"/>
              </w:rPr>
              <w:t>印章</w:t>
            </w:r>
          </w:p>
        </w:tc>
      </w:tr>
      <w:tr w:rsidR="001C12BF">
        <w:trPr>
          <w:trHeight w:val="214"/>
        </w:trPr>
        <w:tc>
          <w:tcPr>
            <w:tcW w:w="714" w:type="dxa"/>
            <w:vMerge/>
            <w:tcBorders>
              <w:top w:val="outset" w:sz="6" w:space="0" w:color="auto"/>
              <w:left w:val="outset" w:sz="6" w:space="0" w:color="auto"/>
              <w:bottom w:val="outset" w:sz="6" w:space="0" w:color="auto"/>
              <w:right w:val="outset" w:sz="6" w:space="0" w:color="auto"/>
            </w:tcBorders>
            <w:vAlign w:val="center"/>
          </w:tcPr>
          <w:p w:rsidR="001C12BF" w:rsidRDefault="001C12BF">
            <w:pPr>
              <w:adjustRightInd w:val="0"/>
              <w:spacing w:line="400" w:lineRule="exact"/>
              <w:ind w:firstLineChars="200" w:firstLine="480"/>
              <w:rPr>
                <w:rFonts w:ascii="宋体" w:hAnsi="宋体" w:cs="宋体"/>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1C12BF" w:rsidRDefault="001C12BF">
            <w:pPr>
              <w:adjustRightInd w:val="0"/>
              <w:spacing w:line="400" w:lineRule="exact"/>
              <w:ind w:firstLineChars="200" w:firstLine="480"/>
              <w:rPr>
                <w:rFonts w:ascii="宋体" w:hAnsi="宋体" w:cs="宋体"/>
                <w:sz w:val="24"/>
                <w:lang w:val="zh-CN"/>
              </w:rPr>
            </w:pPr>
          </w:p>
        </w:tc>
        <w:tc>
          <w:tcPr>
            <w:tcW w:w="2410" w:type="dxa"/>
            <w:vMerge w:val="restart"/>
            <w:tcBorders>
              <w:top w:val="outset" w:sz="6" w:space="0" w:color="auto"/>
              <w:left w:val="outset" w:sz="6" w:space="0" w:color="auto"/>
              <w:right w:val="outset" w:sz="6" w:space="0" w:color="auto"/>
            </w:tcBorders>
            <w:vAlign w:val="center"/>
          </w:tcPr>
          <w:p w:rsidR="001C12BF" w:rsidRDefault="002A5A6F">
            <w:pPr>
              <w:adjustRightInd w:val="0"/>
              <w:spacing w:line="400" w:lineRule="exact"/>
              <w:jc w:val="center"/>
              <w:rPr>
                <w:rFonts w:ascii="宋体" w:hAnsi="宋体" w:cs="宋体"/>
                <w:sz w:val="24"/>
                <w:lang w:val="zh-CN"/>
              </w:rPr>
            </w:pPr>
            <w:r>
              <w:rPr>
                <w:rFonts w:ascii="宋体" w:hAnsi="宋体" w:cs="宋体" w:hint="eastAsia"/>
                <w:sz w:val="24"/>
              </w:rPr>
              <w:t>采购需求</w:t>
            </w:r>
          </w:p>
        </w:tc>
        <w:tc>
          <w:tcPr>
            <w:tcW w:w="4961" w:type="dxa"/>
            <w:tcBorders>
              <w:top w:val="outset" w:sz="6" w:space="0" w:color="auto"/>
              <w:left w:val="outset" w:sz="6" w:space="0" w:color="auto"/>
              <w:bottom w:val="outset" w:sz="6" w:space="0" w:color="auto"/>
              <w:right w:val="outset" w:sz="6" w:space="0" w:color="auto"/>
            </w:tcBorders>
            <w:vAlign w:val="center"/>
          </w:tcPr>
          <w:p w:rsidR="001C12BF" w:rsidRDefault="002A5A6F">
            <w:pPr>
              <w:adjustRightInd w:val="0"/>
              <w:spacing w:line="400" w:lineRule="exact"/>
              <w:jc w:val="left"/>
              <w:rPr>
                <w:rFonts w:ascii="宋体" w:hAnsi="宋体" w:cs="宋体"/>
                <w:sz w:val="24"/>
                <w:lang w:val="zh-CN"/>
              </w:rPr>
            </w:pPr>
            <w:r>
              <w:rPr>
                <w:rFonts w:ascii="宋体" w:hAnsi="宋体" w:cs="宋体" w:hint="eastAsia"/>
                <w:sz w:val="24"/>
              </w:rPr>
              <w:t>技术指标实质性响应符合性</w:t>
            </w:r>
          </w:p>
        </w:tc>
      </w:tr>
      <w:tr w:rsidR="001C12BF">
        <w:tc>
          <w:tcPr>
            <w:tcW w:w="714" w:type="dxa"/>
            <w:vMerge/>
            <w:tcBorders>
              <w:top w:val="outset" w:sz="6" w:space="0" w:color="auto"/>
              <w:left w:val="outset" w:sz="6" w:space="0" w:color="auto"/>
              <w:bottom w:val="outset" w:sz="6" w:space="0" w:color="auto"/>
              <w:right w:val="outset" w:sz="6" w:space="0" w:color="auto"/>
            </w:tcBorders>
            <w:vAlign w:val="center"/>
          </w:tcPr>
          <w:p w:rsidR="001C12BF" w:rsidRDefault="001C12BF">
            <w:pPr>
              <w:adjustRightInd w:val="0"/>
              <w:spacing w:line="400" w:lineRule="exact"/>
              <w:ind w:firstLineChars="200" w:firstLine="480"/>
              <w:rPr>
                <w:rFonts w:ascii="宋体" w:hAnsi="宋体" w:cs="宋体"/>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1C12BF" w:rsidRDefault="001C12BF">
            <w:pPr>
              <w:adjustRightInd w:val="0"/>
              <w:spacing w:line="400" w:lineRule="exact"/>
              <w:ind w:firstLineChars="200" w:firstLine="480"/>
              <w:rPr>
                <w:rFonts w:ascii="宋体" w:hAnsi="宋体" w:cs="宋体"/>
                <w:sz w:val="24"/>
                <w:lang w:val="zh-CN"/>
              </w:rPr>
            </w:pPr>
          </w:p>
        </w:tc>
        <w:tc>
          <w:tcPr>
            <w:tcW w:w="2410" w:type="dxa"/>
            <w:vMerge/>
            <w:tcBorders>
              <w:left w:val="outset" w:sz="6" w:space="0" w:color="auto"/>
              <w:bottom w:val="outset" w:sz="6" w:space="0" w:color="auto"/>
              <w:right w:val="outset" w:sz="6" w:space="0" w:color="auto"/>
            </w:tcBorders>
            <w:vAlign w:val="center"/>
          </w:tcPr>
          <w:p w:rsidR="001C12BF" w:rsidRDefault="001C12BF">
            <w:pPr>
              <w:adjustRightInd w:val="0"/>
              <w:spacing w:line="400" w:lineRule="exact"/>
              <w:ind w:firstLineChars="50" w:firstLine="120"/>
              <w:jc w:val="center"/>
              <w:rPr>
                <w:rFonts w:ascii="宋体" w:hAnsi="宋体" w:cs="宋体"/>
                <w:sz w:val="24"/>
                <w:lang w:val="zh-CN"/>
              </w:rPr>
            </w:pPr>
          </w:p>
        </w:tc>
        <w:tc>
          <w:tcPr>
            <w:tcW w:w="4961" w:type="dxa"/>
            <w:tcBorders>
              <w:top w:val="outset" w:sz="6" w:space="0" w:color="auto"/>
              <w:left w:val="outset" w:sz="6" w:space="0" w:color="auto"/>
              <w:bottom w:val="outset" w:sz="6" w:space="0" w:color="auto"/>
              <w:right w:val="outset" w:sz="6" w:space="0" w:color="auto"/>
            </w:tcBorders>
            <w:vAlign w:val="center"/>
          </w:tcPr>
          <w:p w:rsidR="001C12BF" w:rsidRDefault="002A5A6F">
            <w:pPr>
              <w:adjustRightInd w:val="0"/>
              <w:spacing w:line="400" w:lineRule="exact"/>
              <w:jc w:val="left"/>
              <w:rPr>
                <w:rFonts w:ascii="宋体" w:hAnsi="宋体" w:cs="宋体"/>
                <w:sz w:val="24"/>
                <w:lang w:val="zh-CN"/>
              </w:rPr>
            </w:pPr>
            <w:r>
              <w:rPr>
                <w:rFonts w:ascii="宋体" w:hAnsi="宋体" w:cs="宋体" w:hint="eastAsia"/>
                <w:sz w:val="24"/>
              </w:rPr>
              <w:t>商务响应</w:t>
            </w:r>
            <w:proofErr w:type="gramStart"/>
            <w:r>
              <w:rPr>
                <w:rFonts w:ascii="宋体" w:hAnsi="宋体" w:cs="宋体" w:hint="eastAsia"/>
                <w:sz w:val="24"/>
              </w:rPr>
              <w:t>表符合</w:t>
            </w:r>
            <w:proofErr w:type="gramEnd"/>
            <w:r>
              <w:rPr>
                <w:rFonts w:ascii="宋体" w:hAnsi="宋体" w:cs="宋体" w:hint="eastAsia"/>
                <w:sz w:val="24"/>
              </w:rPr>
              <w:t>性</w:t>
            </w:r>
          </w:p>
        </w:tc>
      </w:tr>
      <w:tr w:rsidR="001C12BF">
        <w:tc>
          <w:tcPr>
            <w:tcW w:w="714" w:type="dxa"/>
            <w:vMerge/>
            <w:tcBorders>
              <w:top w:val="outset" w:sz="6" w:space="0" w:color="auto"/>
              <w:left w:val="outset" w:sz="6" w:space="0" w:color="auto"/>
              <w:bottom w:val="outset" w:sz="6" w:space="0" w:color="auto"/>
              <w:right w:val="outset" w:sz="6" w:space="0" w:color="auto"/>
            </w:tcBorders>
            <w:vAlign w:val="center"/>
          </w:tcPr>
          <w:p w:rsidR="001C12BF" w:rsidRDefault="001C12BF">
            <w:pPr>
              <w:adjustRightInd w:val="0"/>
              <w:spacing w:line="400" w:lineRule="exact"/>
              <w:ind w:firstLineChars="200" w:firstLine="480"/>
              <w:rPr>
                <w:rFonts w:ascii="宋体" w:hAnsi="宋体" w:cs="宋体"/>
                <w:sz w:val="24"/>
                <w:lang w:val="zh-CN"/>
              </w:rPr>
            </w:pPr>
          </w:p>
        </w:tc>
        <w:tc>
          <w:tcPr>
            <w:tcW w:w="720" w:type="dxa"/>
            <w:vMerge/>
            <w:tcBorders>
              <w:top w:val="outset" w:sz="6" w:space="0" w:color="auto"/>
              <w:left w:val="outset" w:sz="6" w:space="0" w:color="auto"/>
              <w:bottom w:val="outset" w:sz="6" w:space="0" w:color="auto"/>
              <w:right w:val="outset" w:sz="6" w:space="0" w:color="auto"/>
            </w:tcBorders>
            <w:vAlign w:val="center"/>
          </w:tcPr>
          <w:p w:rsidR="001C12BF" w:rsidRDefault="001C12BF">
            <w:pPr>
              <w:adjustRightInd w:val="0"/>
              <w:spacing w:line="400" w:lineRule="exact"/>
              <w:ind w:firstLineChars="200" w:firstLine="480"/>
              <w:rPr>
                <w:rFonts w:ascii="宋体" w:hAnsi="宋体" w:cs="宋体"/>
                <w:sz w:val="24"/>
                <w:lang w:val="zh-CN"/>
              </w:rPr>
            </w:pPr>
          </w:p>
        </w:tc>
        <w:tc>
          <w:tcPr>
            <w:tcW w:w="2410" w:type="dxa"/>
            <w:tcBorders>
              <w:top w:val="outset" w:sz="6" w:space="0" w:color="auto"/>
              <w:left w:val="outset" w:sz="6" w:space="0" w:color="auto"/>
              <w:bottom w:val="outset" w:sz="6" w:space="0" w:color="auto"/>
              <w:right w:val="outset" w:sz="6" w:space="0" w:color="auto"/>
            </w:tcBorders>
            <w:vAlign w:val="center"/>
          </w:tcPr>
          <w:p w:rsidR="001C12BF" w:rsidRDefault="002A5A6F">
            <w:pPr>
              <w:adjustRightInd w:val="0"/>
              <w:spacing w:line="400" w:lineRule="exact"/>
              <w:jc w:val="center"/>
              <w:rPr>
                <w:rFonts w:ascii="宋体" w:hAnsi="宋体" w:cs="宋体"/>
                <w:sz w:val="24"/>
                <w:lang w:val="zh-CN"/>
              </w:rPr>
            </w:pPr>
            <w:r>
              <w:rPr>
                <w:rFonts w:ascii="宋体" w:hAnsi="宋体" w:cs="宋体" w:hint="eastAsia"/>
                <w:sz w:val="24"/>
              </w:rPr>
              <w:t>无效条款</w:t>
            </w:r>
          </w:p>
        </w:tc>
        <w:tc>
          <w:tcPr>
            <w:tcW w:w="4961" w:type="dxa"/>
            <w:tcBorders>
              <w:top w:val="outset" w:sz="6" w:space="0" w:color="auto"/>
              <w:left w:val="outset" w:sz="6" w:space="0" w:color="auto"/>
              <w:bottom w:val="outset" w:sz="6" w:space="0" w:color="auto"/>
              <w:right w:val="outset" w:sz="6" w:space="0" w:color="auto"/>
            </w:tcBorders>
            <w:vAlign w:val="center"/>
          </w:tcPr>
          <w:p w:rsidR="001C12BF" w:rsidRDefault="002A5A6F">
            <w:pPr>
              <w:adjustRightInd w:val="0"/>
              <w:spacing w:line="400" w:lineRule="exact"/>
              <w:jc w:val="left"/>
              <w:rPr>
                <w:rFonts w:ascii="宋体" w:hAnsi="宋体" w:cs="宋体"/>
                <w:sz w:val="24"/>
                <w:lang w:val="zh-CN"/>
              </w:rPr>
            </w:pPr>
            <w:r>
              <w:rPr>
                <w:rFonts w:ascii="宋体" w:hAnsi="宋体" w:cs="宋体" w:hint="eastAsia"/>
                <w:sz w:val="24"/>
              </w:rPr>
              <w:t>不存在采购文件中规定的无效条款情形</w:t>
            </w:r>
          </w:p>
        </w:tc>
      </w:tr>
    </w:tbl>
    <w:p w:rsidR="001C12BF" w:rsidRDefault="002A5A6F">
      <w:pPr>
        <w:spacing w:after="280" w:afterAutospacing="1"/>
        <w:rPr>
          <w:rFonts w:ascii="宋体" w:hAnsi="宋体" w:cs="宋体"/>
          <w:b/>
          <w:sz w:val="24"/>
        </w:rPr>
      </w:pPr>
      <w:r>
        <w:rPr>
          <w:rFonts w:ascii="宋体" w:hAnsi="宋体" w:cs="宋体" w:hint="eastAsia"/>
          <w:sz w:val="24"/>
        </w:rPr>
        <w:t>▲</w:t>
      </w:r>
      <w:bookmarkEnd w:id="1054"/>
      <w:r>
        <w:rPr>
          <w:rFonts w:ascii="宋体" w:hAnsi="宋体" w:cs="宋体" w:hint="eastAsia"/>
          <w:b/>
          <w:bCs/>
          <w:sz w:val="28"/>
          <w:szCs w:val="28"/>
        </w:rPr>
        <w:t>注：</w:t>
      </w:r>
      <w:r>
        <w:rPr>
          <w:rFonts w:ascii="宋体" w:hAnsi="宋体" w:cs="宋体" w:hint="eastAsia"/>
          <w:b/>
          <w:bCs/>
          <w:sz w:val="24"/>
        </w:rPr>
        <w:t>以上检查内容必须全部符合检查标准，否则为无效标。</w:t>
      </w:r>
    </w:p>
    <w:p w:rsidR="001C12BF" w:rsidRDefault="002A5A6F">
      <w:pPr>
        <w:pStyle w:val="af4"/>
        <w:ind w:firstLine="241"/>
        <w:jc w:val="center"/>
        <w:rPr>
          <w:rFonts w:ascii="宋体" w:hAnsi="宋体" w:cs="宋体"/>
          <w:b/>
          <w:sz w:val="24"/>
        </w:rPr>
      </w:pPr>
      <w:r>
        <w:rPr>
          <w:rFonts w:ascii="宋体" w:hAnsi="宋体" w:cs="宋体" w:hint="eastAsia"/>
          <w:b/>
          <w:sz w:val="24"/>
        </w:rPr>
        <w:t>3.3技术评审内容及标准</w:t>
      </w:r>
    </w:p>
    <w:tbl>
      <w:tblPr>
        <w:tblW w:w="8804" w:type="dxa"/>
        <w:tblInd w:w="93" w:type="dxa"/>
        <w:tblLayout w:type="fixed"/>
        <w:tblLook w:val="04A0" w:firstRow="1" w:lastRow="0" w:firstColumn="1" w:lastColumn="0" w:noHBand="0" w:noVBand="1"/>
      </w:tblPr>
      <w:tblGrid>
        <w:gridCol w:w="696"/>
        <w:gridCol w:w="963"/>
        <w:gridCol w:w="1656"/>
        <w:gridCol w:w="858"/>
        <w:gridCol w:w="4631"/>
      </w:tblGrid>
      <w:tr w:rsidR="001C12BF">
        <w:trPr>
          <w:trHeight w:val="48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评审项</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评审内容</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分值</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评审标准</w:t>
            </w:r>
          </w:p>
        </w:tc>
      </w:tr>
      <w:tr w:rsidR="001C12BF">
        <w:trPr>
          <w:trHeight w:val="90"/>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技术得分（65分）</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3.3.1</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项目理解</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2BF" w:rsidRDefault="002A5A6F">
            <w:pPr>
              <w:widowControl/>
              <w:shd w:val="clear" w:color="auto" w:fill="FFFFFF"/>
              <w:snapToGrid w:val="0"/>
              <w:spacing w:line="360" w:lineRule="exact"/>
              <w:jc w:val="left"/>
              <w:rPr>
                <w:rFonts w:ascii="宋体" w:hAnsi="宋体"/>
                <w:b/>
                <w:color w:val="000000"/>
                <w:kern w:val="0"/>
                <w:sz w:val="24"/>
                <w:szCs w:val="24"/>
              </w:rPr>
            </w:pPr>
            <w:r>
              <w:rPr>
                <w:rFonts w:ascii="宋体" w:hAnsi="宋体"/>
                <w:b/>
                <w:color w:val="000000"/>
                <w:kern w:val="0"/>
                <w:sz w:val="24"/>
                <w:szCs w:val="24"/>
              </w:rPr>
              <w:t>1</w:t>
            </w:r>
            <w:r>
              <w:rPr>
                <w:rFonts w:ascii="宋体" w:hAnsi="宋体" w:hint="eastAsia"/>
                <w:b/>
                <w:color w:val="000000"/>
                <w:kern w:val="0"/>
                <w:sz w:val="24"/>
                <w:szCs w:val="24"/>
              </w:rPr>
              <w:t>.物业</w:t>
            </w:r>
            <w:r>
              <w:rPr>
                <w:rFonts w:ascii="宋体" w:hAnsi="宋体"/>
                <w:b/>
                <w:color w:val="000000"/>
                <w:kern w:val="0"/>
                <w:sz w:val="24"/>
                <w:szCs w:val="24"/>
              </w:rPr>
              <w:t>服务管理运作流程（</w:t>
            </w:r>
            <w:r>
              <w:rPr>
                <w:rFonts w:ascii="宋体" w:hAnsi="宋体" w:hint="eastAsia"/>
                <w:b/>
                <w:color w:val="000000"/>
                <w:kern w:val="0"/>
                <w:sz w:val="24"/>
                <w:szCs w:val="24"/>
              </w:rPr>
              <w:t>3分）</w:t>
            </w:r>
          </w:p>
          <w:p w:rsidR="001C12BF" w:rsidRDefault="002A5A6F">
            <w:pPr>
              <w:widowControl/>
              <w:shd w:val="clear" w:color="auto" w:fill="FFFFFF"/>
              <w:tabs>
                <w:tab w:val="left" w:pos="2700"/>
              </w:tabs>
              <w:snapToGrid w:val="0"/>
              <w:spacing w:line="360" w:lineRule="exact"/>
              <w:jc w:val="left"/>
              <w:rPr>
                <w:rFonts w:ascii="宋体" w:hAnsi="宋体"/>
                <w:color w:val="000000"/>
                <w:kern w:val="0"/>
                <w:sz w:val="24"/>
                <w:szCs w:val="24"/>
              </w:rPr>
            </w:pPr>
            <w:r>
              <w:rPr>
                <w:rFonts w:ascii="宋体" w:hAnsi="宋体" w:cs="宋体" w:hint="eastAsia"/>
                <w:color w:val="000000"/>
                <w:kern w:val="0"/>
                <w:sz w:val="24"/>
                <w:szCs w:val="24"/>
                <w:lang w:bidi="ar"/>
              </w:rPr>
              <w:t>根据各供应商针对本项目的理解和熟悉程度，有详细的工作组织实施方案（</w:t>
            </w:r>
            <w:proofErr w:type="gramStart"/>
            <w:r>
              <w:rPr>
                <w:rFonts w:ascii="宋体" w:hAnsi="宋体" w:cs="宋体" w:hint="eastAsia"/>
                <w:color w:val="000000"/>
                <w:kern w:val="0"/>
                <w:sz w:val="24"/>
                <w:szCs w:val="24"/>
                <w:lang w:bidi="ar"/>
              </w:rPr>
              <w:t>如总体</w:t>
            </w:r>
            <w:proofErr w:type="gramEnd"/>
            <w:r>
              <w:rPr>
                <w:rFonts w:ascii="宋体" w:hAnsi="宋体" w:cs="宋体" w:hint="eastAsia"/>
                <w:color w:val="000000"/>
                <w:kern w:val="0"/>
                <w:sz w:val="24"/>
                <w:szCs w:val="24"/>
                <w:lang w:bidi="ar"/>
              </w:rPr>
              <w:t>方案、管理机构、运作流程等），</w:t>
            </w:r>
            <w:r>
              <w:rPr>
                <w:rFonts w:ascii="宋体" w:hAnsi="宋体" w:hint="eastAsia"/>
                <w:color w:val="000000"/>
                <w:kern w:val="0"/>
                <w:sz w:val="24"/>
                <w:szCs w:val="24"/>
              </w:rPr>
              <w:t>对医院实际情况有清晰调研测量数据，有标准化的服务管理体系，管理机构设置方案完善，运作流程和内容较清晰完整的得3分，内容清晰完整的得2分，内容不太清晰完整的得1分，无内容不得分。</w:t>
            </w:r>
          </w:p>
          <w:p w:rsidR="001C12BF" w:rsidRDefault="002A5A6F">
            <w:pPr>
              <w:widowControl/>
              <w:shd w:val="clear" w:color="auto" w:fill="FFFFFF"/>
              <w:tabs>
                <w:tab w:val="left" w:pos="2700"/>
              </w:tabs>
              <w:snapToGrid w:val="0"/>
              <w:spacing w:line="360" w:lineRule="exact"/>
              <w:jc w:val="left"/>
              <w:rPr>
                <w:rFonts w:ascii="宋体" w:hAnsi="宋体"/>
                <w:b/>
                <w:color w:val="000000"/>
                <w:kern w:val="0"/>
                <w:sz w:val="24"/>
                <w:szCs w:val="24"/>
              </w:rPr>
            </w:pPr>
            <w:r>
              <w:rPr>
                <w:rFonts w:ascii="宋体" w:hAnsi="宋体"/>
                <w:b/>
                <w:color w:val="000000"/>
                <w:kern w:val="0"/>
                <w:sz w:val="24"/>
                <w:szCs w:val="24"/>
              </w:rPr>
              <w:t>2</w:t>
            </w:r>
            <w:r>
              <w:rPr>
                <w:rFonts w:ascii="宋体" w:hAnsi="宋体" w:hint="eastAsia"/>
                <w:b/>
                <w:color w:val="000000"/>
                <w:kern w:val="0"/>
                <w:sz w:val="24"/>
                <w:szCs w:val="24"/>
              </w:rPr>
              <w:t>.物业</w:t>
            </w:r>
            <w:r>
              <w:rPr>
                <w:rFonts w:ascii="宋体" w:hAnsi="宋体"/>
                <w:b/>
                <w:color w:val="000000"/>
                <w:kern w:val="0"/>
                <w:sz w:val="24"/>
                <w:szCs w:val="24"/>
              </w:rPr>
              <w:t>服务总体模式（</w:t>
            </w:r>
            <w:r>
              <w:rPr>
                <w:rFonts w:ascii="宋体" w:hAnsi="宋体" w:hint="eastAsia"/>
                <w:b/>
                <w:color w:val="000000"/>
                <w:kern w:val="0"/>
                <w:sz w:val="24"/>
                <w:szCs w:val="24"/>
              </w:rPr>
              <w:t>2</w:t>
            </w:r>
            <w:r>
              <w:rPr>
                <w:rFonts w:ascii="宋体" w:hAnsi="宋体"/>
                <w:b/>
                <w:color w:val="000000"/>
                <w:kern w:val="0"/>
                <w:sz w:val="24"/>
                <w:szCs w:val="24"/>
              </w:rPr>
              <w:t>分）</w:t>
            </w:r>
          </w:p>
          <w:p w:rsidR="001C12BF" w:rsidRDefault="002A5A6F">
            <w:pPr>
              <w:widowControl/>
              <w:shd w:val="clear" w:color="auto" w:fill="FFFFFF"/>
              <w:snapToGrid w:val="0"/>
              <w:spacing w:line="360" w:lineRule="exact"/>
              <w:jc w:val="left"/>
              <w:rPr>
                <w:rFonts w:ascii="宋体" w:hAnsi="宋体"/>
                <w:color w:val="000000"/>
                <w:kern w:val="0"/>
                <w:sz w:val="24"/>
                <w:szCs w:val="24"/>
              </w:rPr>
            </w:pPr>
            <w:r>
              <w:rPr>
                <w:rFonts w:ascii="宋体" w:hAnsi="宋体" w:hint="eastAsia"/>
                <w:color w:val="000000"/>
                <w:kern w:val="0"/>
                <w:sz w:val="24"/>
                <w:szCs w:val="24"/>
              </w:rPr>
              <w:t>服务总体模式清晰，配套措施完善，有医院各个区域详细的保洁和运送分析、工作标准及标准化保洁流程的得2分，</w:t>
            </w:r>
            <w:r>
              <w:rPr>
                <w:rFonts w:ascii="宋体" w:hAnsi="宋体" w:hint="eastAsia"/>
                <w:kern w:val="0"/>
                <w:sz w:val="24"/>
                <w:szCs w:val="24"/>
              </w:rPr>
              <w:t>每缺少一项扣0.5分。</w:t>
            </w:r>
            <w:r>
              <w:rPr>
                <w:rFonts w:ascii="宋体" w:hAnsi="宋体" w:hint="eastAsia"/>
                <w:color w:val="000000"/>
                <w:kern w:val="0"/>
                <w:sz w:val="24"/>
                <w:szCs w:val="24"/>
              </w:rPr>
              <w:t xml:space="preserve"> </w:t>
            </w:r>
          </w:p>
          <w:p w:rsidR="001C12BF" w:rsidRDefault="001C12BF">
            <w:pPr>
              <w:widowControl/>
              <w:textAlignment w:val="center"/>
              <w:rPr>
                <w:rFonts w:ascii="宋体" w:hAnsi="宋体" w:cs="宋体"/>
                <w:color w:val="000000"/>
                <w:sz w:val="24"/>
                <w:szCs w:val="24"/>
              </w:rPr>
            </w:pPr>
          </w:p>
        </w:tc>
      </w:tr>
      <w:tr w:rsidR="001C12BF">
        <w:trPr>
          <w:trHeight w:val="3508"/>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12BF" w:rsidRDefault="001C12BF">
            <w:pPr>
              <w:jc w:val="center"/>
              <w:rPr>
                <w:rFonts w:ascii="宋体" w:hAnsi="宋体" w:cs="宋体"/>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3.3.2</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sz w:val="24"/>
                <w:szCs w:val="24"/>
              </w:rPr>
              <w:t>项目实施方案</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sz w:val="24"/>
                <w:szCs w:val="24"/>
              </w:rPr>
              <w:t>25</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2BF" w:rsidRDefault="002A5A6F">
            <w:pPr>
              <w:widowControl/>
              <w:textAlignment w:val="center"/>
              <w:rPr>
                <w:rFonts w:ascii="宋体" w:hAnsi="宋体" w:cs="宋体"/>
                <w:b/>
                <w:color w:val="000000"/>
                <w:kern w:val="0"/>
                <w:sz w:val="24"/>
                <w:szCs w:val="24"/>
                <w:lang w:bidi="ar"/>
              </w:rPr>
            </w:pPr>
            <w:r>
              <w:rPr>
                <w:rFonts w:ascii="宋体" w:hAnsi="宋体" w:cs="宋体" w:hint="eastAsia"/>
                <w:b/>
                <w:color w:val="000000"/>
                <w:kern w:val="0"/>
                <w:sz w:val="24"/>
                <w:szCs w:val="24"/>
                <w:lang w:bidi="ar"/>
              </w:rPr>
              <w:t>1.</w:t>
            </w:r>
            <w:r>
              <w:rPr>
                <w:rFonts w:ascii="宋体" w:hAnsi="宋体" w:cs="宋体"/>
                <w:b/>
                <w:color w:val="000000"/>
                <w:kern w:val="0"/>
                <w:sz w:val="24"/>
                <w:szCs w:val="24"/>
                <w:lang w:bidi="ar"/>
              </w:rPr>
              <w:t>交接过渡工作方案（2</w:t>
            </w:r>
            <w:r>
              <w:rPr>
                <w:rFonts w:ascii="宋体" w:hAnsi="宋体" w:cs="宋体" w:hint="eastAsia"/>
                <w:b/>
                <w:color w:val="000000"/>
                <w:kern w:val="0"/>
                <w:sz w:val="24"/>
                <w:szCs w:val="24"/>
                <w:lang w:bidi="ar"/>
              </w:rPr>
              <w:t>分）：</w:t>
            </w:r>
          </w:p>
          <w:p w:rsidR="001C12BF" w:rsidRDefault="002A5A6F">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各项管理规章制订严格，有完善的现场交接验收方案的，最高得2分。</w:t>
            </w:r>
          </w:p>
          <w:p w:rsidR="001C12BF" w:rsidRDefault="002A5A6F">
            <w:pPr>
              <w:widowControl/>
              <w:textAlignment w:val="center"/>
              <w:rPr>
                <w:rFonts w:ascii="宋体" w:hAnsi="宋体" w:cs="宋体"/>
                <w:b/>
                <w:color w:val="000000"/>
                <w:kern w:val="0"/>
                <w:sz w:val="24"/>
                <w:szCs w:val="24"/>
                <w:lang w:bidi="ar"/>
              </w:rPr>
            </w:pPr>
            <w:r>
              <w:rPr>
                <w:rFonts w:ascii="宋体" w:hAnsi="宋体" w:cs="宋体" w:hint="eastAsia"/>
                <w:b/>
                <w:color w:val="000000"/>
                <w:kern w:val="0"/>
                <w:sz w:val="24"/>
                <w:szCs w:val="24"/>
                <w:lang w:bidi="ar"/>
              </w:rPr>
              <w:t>2.保洁方案( 2分)</w:t>
            </w:r>
          </w:p>
          <w:p w:rsidR="001C12BF" w:rsidRDefault="002A5A6F">
            <w:pPr>
              <w:widowControl/>
              <w:textAlignment w:val="center"/>
              <w:rPr>
                <w:lang w:bidi="ar"/>
              </w:rPr>
            </w:pPr>
            <w:r>
              <w:rPr>
                <w:rFonts w:ascii="宋体" w:hAnsi="宋体" w:cs="宋体" w:hint="eastAsia"/>
                <w:color w:val="000000"/>
                <w:kern w:val="0"/>
                <w:sz w:val="24"/>
                <w:szCs w:val="24"/>
                <w:lang w:bidi="ar"/>
              </w:rPr>
              <w:t>满足采购人对于环境保洁服务的要求，对于常规保洁、院内保洁、公共区域保洁、病房大楼保洁、门诊大楼保洁、运送服务、太平间的管理、医疗垃圾的管理和生活垃圾的管理的工作内容和</w:t>
            </w:r>
            <w:proofErr w:type="gramStart"/>
            <w:r>
              <w:rPr>
                <w:rFonts w:ascii="宋体" w:hAnsi="宋体" w:cs="宋体" w:hint="eastAsia"/>
                <w:color w:val="000000"/>
                <w:kern w:val="0"/>
                <w:sz w:val="24"/>
                <w:szCs w:val="24"/>
                <w:lang w:bidi="ar"/>
              </w:rPr>
              <w:t>频次均</w:t>
            </w:r>
            <w:proofErr w:type="gramEnd"/>
            <w:r>
              <w:rPr>
                <w:rFonts w:ascii="宋体" w:hAnsi="宋体" w:cs="宋体" w:hint="eastAsia"/>
                <w:color w:val="000000"/>
                <w:kern w:val="0"/>
                <w:sz w:val="24"/>
                <w:szCs w:val="24"/>
                <w:lang w:bidi="ar"/>
              </w:rPr>
              <w:t>满足采购人要求的，得2分，不满足或缺一项的扣0.25分。</w:t>
            </w:r>
          </w:p>
          <w:p w:rsidR="001C12BF" w:rsidRDefault="002A5A6F">
            <w:pPr>
              <w:widowControl/>
              <w:textAlignment w:val="center"/>
              <w:rPr>
                <w:rFonts w:ascii="宋体" w:hAnsi="宋体" w:cs="宋体"/>
                <w:b/>
                <w:color w:val="000000"/>
                <w:kern w:val="0"/>
                <w:sz w:val="24"/>
                <w:szCs w:val="24"/>
                <w:lang w:bidi="ar"/>
              </w:rPr>
            </w:pPr>
            <w:r>
              <w:rPr>
                <w:rFonts w:ascii="宋体" w:hAnsi="宋体" w:cs="宋体" w:hint="eastAsia"/>
                <w:b/>
                <w:color w:val="000000"/>
                <w:kern w:val="0"/>
                <w:sz w:val="24"/>
                <w:szCs w:val="24"/>
                <w:lang w:bidi="ar"/>
              </w:rPr>
              <w:t>3.运送方案（3 分）</w:t>
            </w:r>
          </w:p>
          <w:p w:rsidR="001C12BF" w:rsidRDefault="002A5A6F">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满足本院三大类（病人、物品、标本）运送岗位内容及要求的，得3分，缺一项内容扣1分。</w:t>
            </w:r>
          </w:p>
          <w:p w:rsidR="001C12BF" w:rsidRDefault="002A5A6F">
            <w:pPr>
              <w:widowControl/>
              <w:textAlignment w:val="center"/>
              <w:rPr>
                <w:rFonts w:ascii="宋体" w:hAnsi="宋体" w:cs="宋体"/>
                <w:b/>
                <w:color w:val="000000"/>
                <w:kern w:val="0"/>
                <w:sz w:val="24"/>
                <w:szCs w:val="24"/>
                <w:lang w:bidi="ar"/>
              </w:rPr>
            </w:pPr>
            <w:r>
              <w:rPr>
                <w:rFonts w:ascii="宋体" w:hAnsi="宋体" w:cs="宋体" w:hint="eastAsia"/>
                <w:b/>
                <w:color w:val="000000"/>
                <w:kern w:val="0"/>
                <w:sz w:val="24"/>
                <w:szCs w:val="24"/>
                <w:lang w:bidi="ar"/>
              </w:rPr>
              <w:t>4.</w:t>
            </w:r>
            <w:r>
              <w:rPr>
                <w:rFonts w:ascii="宋体" w:hAnsi="宋体" w:cs="宋体"/>
                <w:b/>
                <w:color w:val="000000"/>
                <w:kern w:val="0"/>
                <w:sz w:val="24"/>
                <w:szCs w:val="24"/>
                <w:lang w:bidi="ar"/>
              </w:rPr>
              <w:t>防止交叉感染的措施方案（</w:t>
            </w:r>
            <w:r>
              <w:rPr>
                <w:rFonts w:ascii="宋体" w:hAnsi="宋体" w:cs="宋体" w:hint="eastAsia"/>
                <w:b/>
                <w:color w:val="000000"/>
                <w:kern w:val="0"/>
                <w:sz w:val="24"/>
                <w:szCs w:val="24"/>
                <w:lang w:bidi="ar"/>
              </w:rPr>
              <w:t>6</w:t>
            </w:r>
            <w:r>
              <w:rPr>
                <w:rFonts w:ascii="宋体" w:hAnsi="宋体" w:cs="宋体"/>
                <w:b/>
                <w:color w:val="000000"/>
                <w:kern w:val="0"/>
                <w:sz w:val="24"/>
                <w:szCs w:val="24"/>
                <w:lang w:bidi="ar"/>
              </w:rPr>
              <w:t>分</w:t>
            </w:r>
            <w:r>
              <w:rPr>
                <w:rFonts w:ascii="宋体" w:hAnsi="宋体" w:cs="宋体" w:hint="eastAsia"/>
                <w:b/>
                <w:color w:val="000000"/>
                <w:kern w:val="0"/>
                <w:sz w:val="24"/>
                <w:szCs w:val="24"/>
                <w:lang w:bidi="ar"/>
              </w:rPr>
              <w:t>）:</w:t>
            </w:r>
          </w:p>
          <w:p w:rsidR="001C12BF" w:rsidRDefault="002A5A6F">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4.1预防控制院内交叉感染，消毒隔离制度的工作标准，符合医院感染管理要求，方案合理、可行、措施得当，最高得3分。</w:t>
            </w:r>
          </w:p>
          <w:p w:rsidR="001C12BF" w:rsidRDefault="002A5A6F">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4.2新冠疫情的应对方案（包含制定新冠疫情防控方案及配合院方做好相关工作的措施、应急方案等）描述的完整度、合理性、可操作性，最高得3分。</w:t>
            </w:r>
          </w:p>
          <w:p w:rsidR="001C12BF" w:rsidRDefault="002A5A6F">
            <w:pPr>
              <w:widowControl/>
              <w:textAlignment w:val="center"/>
              <w:rPr>
                <w:rFonts w:ascii="宋体" w:hAnsi="宋体" w:cs="宋体"/>
                <w:b/>
                <w:color w:val="000000"/>
                <w:kern w:val="0"/>
                <w:sz w:val="24"/>
                <w:szCs w:val="24"/>
                <w:lang w:bidi="ar"/>
              </w:rPr>
            </w:pPr>
            <w:r>
              <w:rPr>
                <w:rFonts w:ascii="宋体" w:hAnsi="宋体" w:cs="宋体" w:hint="eastAsia"/>
                <w:b/>
                <w:color w:val="000000"/>
                <w:kern w:val="0"/>
                <w:sz w:val="24"/>
                <w:szCs w:val="24"/>
                <w:lang w:bidi="ar"/>
              </w:rPr>
              <w:t>5.垃圾分类处理</w:t>
            </w:r>
            <w:r>
              <w:rPr>
                <w:rFonts w:ascii="宋体" w:hAnsi="宋体" w:cs="宋体"/>
                <w:b/>
                <w:color w:val="000000"/>
                <w:kern w:val="0"/>
                <w:sz w:val="24"/>
                <w:szCs w:val="24"/>
                <w:lang w:bidi="ar"/>
              </w:rPr>
              <w:t>方案（4分）：</w:t>
            </w:r>
          </w:p>
          <w:p w:rsidR="001C12BF" w:rsidRDefault="002A5A6F">
            <w:pPr>
              <w:widowControl/>
              <w:textAlignment w:val="center"/>
              <w:rPr>
                <w:rFonts w:ascii="宋体" w:hAnsi="宋体" w:cs="宋体"/>
                <w:color w:val="000000"/>
                <w:kern w:val="0"/>
                <w:sz w:val="24"/>
                <w:szCs w:val="24"/>
                <w:lang w:bidi="ar"/>
              </w:rPr>
            </w:pPr>
            <w:r>
              <w:rPr>
                <w:rFonts w:ascii="宋体" w:hAnsi="宋体" w:cs="宋体"/>
                <w:color w:val="000000"/>
                <w:kern w:val="0"/>
                <w:sz w:val="24"/>
                <w:szCs w:val="24"/>
                <w:lang w:bidi="ar"/>
              </w:rPr>
              <w:t>提供的医疗垃圾和生活垃圾分类收集与管</w:t>
            </w:r>
            <w:proofErr w:type="gramStart"/>
            <w:r>
              <w:rPr>
                <w:rFonts w:ascii="宋体" w:hAnsi="宋体" w:cs="宋体"/>
                <w:color w:val="000000"/>
                <w:kern w:val="0"/>
                <w:sz w:val="24"/>
                <w:szCs w:val="24"/>
                <w:lang w:bidi="ar"/>
              </w:rPr>
              <w:t>控方案</w:t>
            </w:r>
            <w:proofErr w:type="gramEnd"/>
            <w:r>
              <w:rPr>
                <w:rFonts w:ascii="宋体" w:hAnsi="宋体" w:cs="宋体" w:hint="eastAsia"/>
                <w:color w:val="000000"/>
                <w:kern w:val="0"/>
                <w:sz w:val="24"/>
                <w:szCs w:val="24"/>
                <w:lang w:bidi="ar"/>
              </w:rPr>
              <w:t>的，得</w:t>
            </w:r>
            <w:r>
              <w:rPr>
                <w:rFonts w:ascii="宋体" w:hAnsi="宋体" w:cs="宋体"/>
                <w:color w:val="000000"/>
                <w:kern w:val="0"/>
                <w:sz w:val="24"/>
                <w:szCs w:val="24"/>
                <w:lang w:bidi="ar"/>
              </w:rPr>
              <w:t>2</w:t>
            </w:r>
            <w:r>
              <w:rPr>
                <w:rFonts w:ascii="宋体" w:hAnsi="宋体" w:cs="宋体" w:hint="eastAsia"/>
                <w:color w:val="000000"/>
                <w:kern w:val="0"/>
                <w:sz w:val="24"/>
                <w:szCs w:val="24"/>
                <w:lang w:bidi="ar"/>
              </w:rPr>
              <w:t>分；有医疗废物处置方案、流程、人员投入方案的，得</w:t>
            </w:r>
            <w:r>
              <w:rPr>
                <w:rFonts w:ascii="宋体" w:hAnsi="宋体" w:cs="宋体"/>
                <w:color w:val="000000"/>
                <w:kern w:val="0"/>
                <w:sz w:val="24"/>
                <w:szCs w:val="24"/>
                <w:lang w:bidi="ar"/>
              </w:rPr>
              <w:t>1</w:t>
            </w:r>
            <w:r>
              <w:rPr>
                <w:rFonts w:ascii="宋体" w:hAnsi="宋体" w:cs="宋体" w:hint="eastAsia"/>
                <w:color w:val="000000"/>
                <w:kern w:val="0"/>
                <w:sz w:val="24"/>
                <w:szCs w:val="24"/>
                <w:lang w:bidi="ar"/>
              </w:rPr>
              <w:t>分；有</w:t>
            </w:r>
            <w:proofErr w:type="gramStart"/>
            <w:r>
              <w:rPr>
                <w:rFonts w:ascii="宋体" w:hAnsi="宋体" w:cs="宋体" w:hint="eastAsia"/>
                <w:color w:val="000000"/>
                <w:kern w:val="0"/>
                <w:sz w:val="24"/>
                <w:szCs w:val="24"/>
                <w:lang w:bidi="ar"/>
              </w:rPr>
              <w:t>二维码和</w:t>
            </w:r>
            <w:proofErr w:type="gramEnd"/>
            <w:r>
              <w:rPr>
                <w:rFonts w:ascii="宋体" w:hAnsi="宋体" w:cs="宋体" w:hint="eastAsia"/>
                <w:color w:val="000000"/>
                <w:kern w:val="0"/>
                <w:sz w:val="24"/>
                <w:szCs w:val="24"/>
                <w:lang w:bidi="ar"/>
              </w:rPr>
              <w:t>鹅颈式扎带得</w:t>
            </w:r>
            <w:r>
              <w:rPr>
                <w:rFonts w:ascii="宋体" w:hAnsi="宋体" w:cs="宋体"/>
                <w:color w:val="000000"/>
                <w:kern w:val="0"/>
                <w:sz w:val="24"/>
                <w:szCs w:val="24"/>
                <w:lang w:bidi="ar"/>
              </w:rPr>
              <w:t>1</w:t>
            </w:r>
            <w:r>
              <w:rPr>
                <w:rFonts w:ascii="宋体" w:hAnsi="宋体" w:cs="宋体" w:hint="eastAsia"/>
                <w:color w:val="000000"/>
                <w:kern w:val="0"/>
                <w:sz w:val="24"/>
                <w:szCs w:val="24"/>
                <w:lang w:bidi="ar"/>
              </w:rPr>
              <w:t>分。本项最高4分。</w:t>
            </w:r>
          </w:p>
          <w:p w:rsidR="001C12BF" w:rsidRDefault="002A5A6F">
            <w:pPr>
              <w:widowControl/>
              <w:textAlignment w:val="center"/>
              <w:rPr>
                <w:rFonts w:ascii="宋体" w:hAnsi="宋体" w:cs="宋体"/>
                <w:b/>
                <w:color w:val="000000"/>
                <w:kern w:val="0"/>
                <w:sz w:val="24"/>
                <w:szCs w:val="24"/>
                <w:lang w:bidi="ar"/>
              </w:rPr>
            </w:pPr>
            <w:r>
              <w:rPr>
                <w:rFonts w:ascii="宋体" w:hAnsi="宋体" w:cs="宋体" w:hint="eastAsia"/>
                <w:b/>
                <w:color w:val="000000"/>
                <w:kern w:val="0"/>
                <w:sz w:val="24"/>
                <w:szCs w:val="24"/>
                <w:lang w:bidi="ar"/>
              </w:rPr>
              <w:t>4.人员着装服务方案（3分）</w:t>
            </w:r>
          </w:p>
          <w:p w:rsidR="001C12BF" w:rsidRDefault="002A5A6F">
            <w:pPr>
              <w:widowControl/>
              <w:textAlignment w:val="center"/>
              <w:rPr>
                <w:rFonts w:ascii="宋体" w:hAnsi="宋体"/>
                <w:color w:val="000000"/>
                <w:kern w:val="0"/>
                <w:sz w:val="24"/>
                <w:szCs w:val="24"/>
              </w:rPr>
            </w:pPr>
            <w:r>
              <w:rPr>
                <w:rFonts w:ascii="宋体" w:hAnsi="宋体" w:cs="宋体" w:hint="eastAsia"/>
                <w:color w:val="000000"/>
                <w:kern w:val="0"/>
                <w:sz w:val="24"/>
                <w:szCs w:val="24"/>
                <w:lang w:bidi="ar"/>
              </w:rPr>
              <w:t>投标人承诺统一着装且能区分主管、运送、保洁、机动、护理等五类人员身份的，最高</w:t>
            </w:r>
            <w:r>
              <w:rPr>
                <w:rFonts w:ascii="宋体" w:hAnsi="宋体" w:hint="eastAsia"/>
                <w:color w:val="000000"/>
                <w:kern w:val="0"/>
                <w:sz w:val="24"/>
                <w:szCs w:val="24"/>
              </w:rPr>
              <w:t xml:space="preserve">得3分。 </w:t>
            </w:r>
          </w:p>
          <w:p w:rsidR="001C12BF" w:rsidRPr="00291A07" w:rsidRDefault="002A5A6F">
            <w:pPr>
              <w:widowControl/>
              <w:textAlignment w:val="center"/>
              <w:rPr>
                <w:rFonts w:ascii="宋体" w:hAnsi="宋体" w:cs="宋体"/>
                <w:b/>
                <w:color w:val="000000"/>
                <w:kern w:val="0"/>
                <w:sz w:val="24"/>
                <w:szCs w:val="24"/>
                <w:lang w:bidi="ar"/>
              </w:rPr>
            </w:pPr>
            <w:r w:rsidRPr="00291A07">
              <w:rPr>
                <w:rFonts w:ascii="宋体" w:hAnsi="宋体" w:cs="宋体" w:hint="eastAsia"/>
                <w:b/>
                <w:color w:val="000000"/>
                <w:kern w:val="0"/>
                <w:sz w:val="24"/>
                <w:szCs w:val="24"/>
                <w:lang w:bidi="ar"/>
              </w:rPr>
              <w:t>5. 信息化系统服务方案（5分）</w:t>
            </w:r>
          </w:p>
          <w:p w:rsidR="001C12BF" w:rsidRDefault="002A5A6F">
            <w:pPr>
              <w:widowControl/>
              <w:textAlignment w:val="center"/>
            </w:pPr>
            <w:r w:rsidRPr="00291A07">
              <w:rPr>
                <w:rFonts w:ascii="宋体" w:hAnsi="宋体" w:cs="宋体" w:hint="eastAsia"/>
                <w:color w:val="000000"/>
                <w:kern w:val="0"/>
                <w:sz w:val="24"/>
                <w:szCs w:val="24"/>
                <w:lang w:bidi="ar"/>
              </w:rPr>
              <w:t>投标单位根据医院要求项目实行信息化服务，智能化系统的服务日常运行及管理方案，包括运送系统、医疗废弃物监管系统、保洁质量管理系统、智慧卫生间系统，每个</w:t>
            </w:r>
            <w:r w:rsidR="003023B6" w:rsidRPr="00291A07">
              <w:rPr>
                <w:rFonts w:ascii="宋体" w:hAnsi="宋体" w:cs="宋体" w:hint="eastAsia"/>
                <w:color w:val="000000"/>
                <w:kern w:val="0"/>
                <w:sz w:val="24"/>
                <w:szCs w:val="24"/>
                <w:lang w:bidi="ar"/>
              </w:rPr>
              <w:t>系统</w:t>
            </w:r>
            <w:r w:rsidRPr="00291A07">
              <w:rPr>
                <w:rFonts w:ascii="宋体" w:hAnsi="宋体" w:cs="宋体" w:hint="eastAsia"/>
                <w:color w:val="000000"/>
                <w:kern w:val="0"/>
                <w:sz w:val="24"/>
                <w:szCs w:val="24"/>
                <w:lang w:bidi="ar"/>
              </w:rPr>
              <w:t>得1分；除以上系统外，每增加1个系统得</w:t>
            </w:r>
            <w:r w:rsidRPr="00291A07">
              <w:rPr>
                <w:rFonts w:ascii="宋体" w:hAnsi="宋体" w:cs="宋体"/>
                <w:color w:val="000000"/>
                <w:kern w:val="0"/>
                <w:sz w:val="24"/>
                <w:szCs w:val="24"/>
                <w:lang w:bidi="ar"/>
              </w:rPr>
              <w:t>0.5</w:t>
            </w:r>
            <w:r w:rsidRPr="00291A07">
              <w:rPr>
                <w:rFonts w:ascii="宋体" w:hAnsi="宋体" w:cs="宋体" w:hint="eastAsia"/>
                <w:color w:val="000000"/>
                <w:kern w:val="0"/>
                <w:sz w:val="24"/>
                <w:szCs w:val="24"/>
                <w:lang w:bidi="ar"/>
              </w:rPr>
              <w:t>分；本项目最高得5分。（需提供软件功能介绍，运行界面和工作量数据截图的证明材料并加盖医院服务单位公章）</w:t>
            </w:r>
          </w:p>
        </w:tc>
      </w:tr>
      <w:tr w:rsidR="001C12BF">
        <w:trPr>
          <w:trHeight w:val="2538"/>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12BF" w:rsidRDefault="001C12BF">
            <w:pPr>
              <w:jc w:val="center"/>
              <w:rPr>
                <w:rFonts w:ascii="宋体" w:hAnsi="宋体" w:cs="宋体"/>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3.3.3</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2BF" w:rsidRDefault="002A5A6F">
            <w:pPr>
              <w:widowControl/>
              <w:jc w:val="center"/>
              <w:textAlignment w:val="center"/>
              <w:rPr>
                <w:rFonts w:ascii="宋体" w:hAnsi="宋体" w:cs="宋体"/>
                <w:color w:val="000000"/>
                <w:sz w:val="24"/>
                <w:szCs w:val="24"/>
              </w:rPr>
            </w:pPr>
            <w:r>
              <w:rPr>
                <w:rFonts w:ascii="宋体" w:hAnsi="宋体"/>
                <w:color w:val="000000"/>
                <w:kern w:val="0"/>
                <w:sz w:val="24"/>
                <w:szCs w:val="24"/>
              </w:rPr>
              <w:t>突发事件的服务保障及</w:t>
            </w:r>
            <w:r>
              <w:rPr>
                <w:rFonts w:ascii="宋体" w:hAnsi="宋体" w:hint="eastAsia"/>
                <w:color w:val="000000"/>
                <w:kern w:val="0"/>
                <w:sz w:val="24"/>
                <w:szCs w:val="24"/>
              </w:rPr>
              <w:t>人员</w:t>
            </w:r>
            <w:r>
              <w:rPr>
                <w:rFonts w:ascii="宋体" w:hAnsi="宋体"/>
                <w:color w:val="000000"/>
                <w:kern w:val="0"/>
                <w:sz w:val="24"/>
                <w:szCs w:val="24"/>
              </w:rPr>
              <w:t>保障</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sz w:val="24"/>
                <w:szCs w:val="24"/>
              </w:rPr>
              <w:t>8</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2BF" w:rsidRDefault="002A5A6F">
            <w:pPr>
              <w:widowControl/>
              <w:textAlignment w:val="center"/>
              <w:rPr>
                <w:rFonts w:ascii="宋体" w:hAnsi="宋体" w:cs="宋体"/>
                <w:b/>
                <w:color w:val="000000"/>
                <w:kern w:val="0"/>
                <w:sz w:val="24"/>
                <w:szCs w:val="24"/>
                <w:lang w:bidi="ar"/>
              </w:rPr>
            </w:pPr>
            <w:r>
              <w:rPr>
                <w:rFonts w:ascii="宋体" w:hAnsi="宋体" w:cs="宋体" w:hint="eastAsia"/>
                <w:b/>
                <w:color w:val="000000"/>
                <w:kern w:val="0"/>
                <w:sz w:val="24"/>
                <w:szCs w:val="24"/>
                <w:lang w:bidi="ar"/>
              </w:rPr>
              <w:t>1.服务保障</w:t>
            </w:r>
            <w:r>
              <w:rPr>
                <w:rFonts w:ascii="宋体" w:hAnsi="宋体" w:cs="宋体" w:hint="eastAsia"/>
                <w:b/>
                <w:color w:val="000000"/>
                <w:kern w:val="0"/>
                <w:szCs w:val="24"/>
                <w:lang w:bidi="ar"/>
              </w:rPr>
              <w:t>（2分）</w:t>
            </w:r>
            <w:r>
              <w:rPr>
                <w:rFonts w:ascii="宋体" w:hAnsi="宋体" w:cs="宋体" w:hint="eastAsia"/>
                <w:b/>
                <w:color w:val="000000"/>
                <w:kern w:val="0"/>
                <w:sz w:val="24"/>
                <w:szCs w:val="24"/>
                <w:lang w:bidi="ar"/>
              </w:rPr>
              <w:t>：</w:t>
            </w:r>
          </w:p>
          <w:p w:rsidR="001C12BF" w:rsidRDefault="002A5A6F">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有应对突发事件详细的工作计划和项目初始化方案具体措施的，最高得2分。</w:t>
            </w:r>
            <w:r>
              <w:rPr>
                <w:rFonts w:ascii="宋体" w:hAnsi="宋体" w:cs="宋体"/>
                <w:color w:val="000000"/>
                <w:kern w:val="0"/>
                <w:sz w:val="24"/>
                <w:szCs w:val="24"/>
                <w:lang w:bidi="ar"/>
              </w:rPr>
              <w:t xml:space="preserve"> </w:t>
            </w:r>
          </w:p>
          <w:p w:rsidR="001C12BF" w:rsidRDefault="002A5A6F">
            <w:pPr>
              <w:pStyle w:val="a8"/>
              <w:spacing w:before="0"/>
              <w:textAlignment w:val="center"/>
              <w:rPr>
                <w:rFonts w:ascii="宋体" w:hAnsi="宋体" w:cs="宋体"/>
                <w:b/>
                <w:color w:val="000000"/>
                <w:kern w:val="0"/>
                <w:szCs w:val="24"/>
                <w:lang w:bidi="ar"/>
              </w:rPr>
            </w:pPr>
            <w:r>
              <w:rPr>
                <w:rFonts w:ascii="宋体" w:hAnsi="宋体" w:cs="宋体" w:hint="eastAsia"/>
                <w:b/>
                <w:color w:val="000000"/>
                <w:kern w:val="0"/>
                <w:szCs w:val="24"/>
                <w:lang w:bidi="ar"/>
              </w:rPr>
              <w:t>2.人员</w:t>
            </w:r>
            <w:r>
              <w:rPr>
                <w:rFonts w:ascii="宋体" w:hAnsi="宋体" w:cs="宋体"/>
                <w:b/>
                <w:color w:val="000000"/>
                <w:kern w:val="0"/>
                <w:szCs w:val="24"/>
                <w:lang w:bidi="ar"/>
              </w:rPr>
              <w:t>保障</w:t>
            </w:r>
            <w:r>
              <w:rPr>
                <w:rFonts w:ascii="宋体" w:hAnsi="宋体" w:cs="宋体" w:hint="eastAsia"/>
                <w:b/>
                <w:color w:val="000000"/>
                <w:kern w:val="0"/>
                <w:szCs w:val="24"/>
                <w:lang w:bidi="ar"/>
              </w:rPr>
              <w:t>（6分）:</w:t>
            </w:r>
          </w:p>
          <w:p w:rsidR="001C12BF" w:rsidRDefault="002A5A6F">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有详实的2</w:t>
            </w:r>
            <w:r>
              <w:rPr>
                <w:rFonts w:ascii="宋体" w:hAnsi="宋体" w:cs="宋体"/>
                <w:color w:val="000000"/>
                <w:kern w:val="0"/>
                <w:sz w:val="24"/>
                <w:szCs w:val="24"/>
                <w:lang w:bidi="ar"/>
              </w:rPr>
              <w:t>0</w:t>
            </w:r>
            <w:r>
              <w:rPr>
                <w:rFonts w:ascii="宋体" w:hAnsi="宋体" w:cs="宋体" w:hint="eastAsia"/>
                <w:color w:val="000000"/>
                <w:kern w:val="0"/>
                <w:sz w:val="24"/>
                <w:szCs w:val="24"/>
                <w:lang w:bidi="ar"/>
              </w:rPr>
              <w:t>名人员应急储备保障方案，以应对人员罢工或意外事件引起的临时短缺具体措施的，</w:t>
            </w:r>
            <w:r>
              <w:rPr>
                <w:rFonts w:ascii="宋体" w:hAnsi="宋体" w:cs="宋体"/>
                <w:color w:val="000000"/>
                <w:kern w:val="0"/>
                <w:sz w:val="24"/>
                <w:szCs w:val="24"/>
                <w:lang w:bidi="ar"/>
              </w:rPr>
              <w:t>最高</w:t>
            </w:r>
            <w:r>
              <w:rPr>
                <w:rFonts w:ascii="宋体" w:hAnsi="宋体" w:cs="宋体" w:hint="eastAsia"/>
                <w:color w:val="000000"/>
                <w:kern w:val="0"/>
                <w:sz w:val="24"/>
                <w:szCs w:val="24"/>
                <w:lang w:bidi="ar"/>
              </w:rPr>
              <w:t>得</w:t>
            </w:r>
            <w:r>
              <w:rPr>
                <w:rFonts w:ascii="宋体" w:hAnsi="宋体" w:cs="宋体"/>
                <w:color w:val="000000"/>
                <w:kern w:val="0"/>
                <w:sz w:val="24"/>
                <w:szCs w:val="24"/>
                <w:lang w:bidi="ar"/>
              </w:rPr>
              <w:t>6分</w:t>
            </w:r>
            <w:r>
              <w:rPr>
                <w:rFonts w:ascii="宋体" w:hAnsi="宋体" w:cs="宋体" w:hint="eastAsia"/>
                <w:color w:val="000000"/>
                <w:kern w:val="0"/>
                <w:sz w:val="24"/>
                <w:szCs w:val="24"/>
                <w:lang w:bidi="ar"/>
              </w:rPr>
              <w:t>。</w:t>
            </w:r>
            <w:r>
              <w:rPr>
                <w:rFonts w:ascii="宋体" w:hAnsi="宋体" w:cs="宋体" w:hint="eastAsia"/>
                <w:b/>
                <w:bCs/>
                <w:color w:val="000000"/>
                <w:kern w:val="0"/>
                <w:sz w:val="24"/>
                <w:szCs w:val="24"/>
                <w:lang w:bidi="ar"/>
              </w:rPr>
              <w:t>(证明材料：</w:t>
            </w:r>
            <w:r>
              <w:rPr>
                <w:rFonts w:ascii="宋体" w:hAnsi="宋体" w:hint="eastAsia"/>
                <w:b/>
                <w:color w:val="000000"/>
                <w:kern w:val="0"/>
                <w:sz w:val="24"/>
                <w:szCs w:val="24"/>
              </w:rPr>
              <w:t>人员</w:t>
            </w:r>
            <w:r>
              <w:rPr>
                <w:rFonts w:ascii="宋体" w:hAnsi="宋体" w:hint="eastAsia"/>
                <w:b/>
                <w:color w:val="000000"/>
                <w:sz w:val="24"/>
                <w:szCs w:val="24"/>
              </w:rPr>
              <w:t>提供身份证和</w:t>
            </w:r>
            <w:r>
              <w:rPr>
                <w:rFonts w:ascii="宋体" w:hAnsi="宋体" w:hint="eastAsia"/>
                <w:b/>
                <w:color w:val="000000"/>
                <w:kern w:val="0"/>
                <w:sz w:val="24"/>
                <w:szCs w:val="24"/>
              </w:rPr>
              <w:t>相关证书（如有）的清晰扫描件。)</w:t>
            </w:r>
          </w:p>
        </w:tc>
      </w:tr>
      <w:tr w:rsidR="001C12BF">
        <w:trPr>
          <w:trHeight w:val="3508"/>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12BF" w:rsidRDefault="001C12BF">
            <w:pPr>
              <w:jc w:val="center"/>
              <w:rPr>
                <w:rFonts w:ascii="宋体" w:hAnsi="宋体" w:cs="宋体"/>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3.3.4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2BF" w:rsidRDefault="002A5A6F">
            <w:pPr>
              <w:widowControl/>
              <w:jc w:val="center"/>
              <w:textAlignment w:val="center"/>
              <w:rPr>
                <w:rFonts w:ascii="宋体" w:hAnsi="宋体"/>
                <w:color w:val="000000"/>
                <w:kern w:val="0"/>
                <w:sz w:val="24"/>
                <w:szCs w:val="24"/>
              </w:rPr>
            </w:pPr>
            <w:r>
              <w:rPr>
                <w:rFonts w:ascii="宋体" w:hAnsi="宋体" w:cs="宋体" w:hint="eastAsia"/>
                <w:color w:val="000000"/>
                <w:kern w:val="0"/>
                <w:sz w:val="24"/>
                <w:szCs w:val="24"/>
                <w:lang w:bidi="ar"/>
              </w:rPr>
              <w:t>管理制度建设</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4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2BF" w:rsidRDefault="002A5A6F">
            <w:pPr>
              <w:widowControl/>
              <w:textAlignment w:val="center"/>
              <w:rPr>
                <w:rFonts w:ascii="宋体" w:hAnsi="宋体" w:cs="宋体"/>
                <w:b/>
                <w:bCs/>
                <w:color w:val="000000"/>
                <w:kern w:val="0"/>
                <w:sz w:val="24"/>
                <w:szCs w:val="24"/>
                <w:lang w:bidi="ar"/>
              </w:rPr>
            </w:pPr>
            <w:r>
              <w:rPr>
                <w:rFonts w:ascii="宋体" w:hAnsi="宋体" w:cs="宋体" w:hint="eastAsia"/>
                <w:b/>
                <w:bCs/>
                <w:color w:val="000000"/>
                <w:kern w:val="0"/>
                <w:sz w:val="24"/>
                <w:szCs w:val="24"/>
                <w:lang w:bidi="ar"/>
              </w:rPr>
              <w:t>根据各供应商针对本招标项目的理解，各项制度是否符合规范，是否科学合理、规范完善进行综合评定，每项最高得0.5分，最高3分。</w:t>
            </w:r>
          </w:p>
          <w:p w:rsidR="001C12BF" w:rsidRDefault="002A5A6F">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（1）服务人员管理制度；</w:t>
            </w:r>
          </w:p>
          <w:p w:rsidR="001C12BF" w:rsidRDefault="002A5A6F">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（2）服务标准制度；</w:t>
            </w:r>
          </w:p>
          <w:p w:rsidR="001C12BF" w:rsidRDefault="002A5A6F">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（3）岗位责任制度；</w:t>
            </w:r>
          </w:p>
          <w:p w:rsidR="001C12BF" w:rsidRDefault="002A5A6F">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（4）服务人员考核制度；</w:t>
            </w:r>
          </w:p>
          <w:p w:rsidR="001C12BF" w:rsidRDefault="002A5A6F">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（5）服务过程相关记录资料的信息管理办法；</w:t>
            </w:r>
          </w:p>
          <w:p w:rsidR="001C12BF" w:rsidRDefault="002A5A6F">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（6）</w:t>
            </w:r>
            <w:r>
              <w:rPr>
                <w:rFonts w:ascii="宋体" w:hAnsi="宋体" w:cs="宋体" w:hint="eastAsia"/>
                <w:kern w:val="0"/>
                <w:sz w:val="24"/>
                <w:szCs w:val="24"/>
                <w:lang w:bidi="ar"/>
              </w:rPr>
              <w:t>其他有利于规范和提升服务质量的制度。</w:t>
            </w:r>
          </w:p>
        </w:tc>
      </w:tr>
      <w:tr w:rsidR="001C12BF">
        <w:trPr>
          <w:trHeight w:val="2259"/>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12BF" w:rsidRDefault="001C12BF">
            <w:pPr>
              <w:jc w:val="center"/>
              <w:rPr>
                <w:rFonts w:ascii="宋体" w:hAnsi="宋体" w:cs="宋体"/>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3.3.3</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人员配备</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17</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1C12BF" w:rsidRDefault="002A5A6F">
            <w:pPr>
              <w:widowControl/>
              <w:textAlignment w:val="center"/>
              <w:rPr>
                <w:rFonts w:ascii="宋体" w:hAnsi="宋体"/>
                <w:b/>
                <w:color w:val="000000"/>
                <w:kern w:val="0"/>
                <w:sz w:val="24"/>
                <w:szCs w:val="24"/>
              </w:rPr>
            </w:pPr>
            <w:r>
              <w:rPr>
                <w:rFonts w:ascii="宋体" w:hAnsi="宋体" w:hint="eastAsia"/>
                <w:b/>
                <w:color w:val="000000"/>
                <w:kern w:val="0"/>
                <w:sz w:val="24"/>
                <w:szCs w:val="24"/>
              </w:rPr>
              <w:t>1.项目负责人配置（6分）：</w:t>
            </w:r>
          </w:p>
          <w:p w:rsidR="001C12BF" w:rsidRDefault="002A5A6F">
            <w:pPr>
              <w:widowControl/>
              <w:textAlignment w:val="center"/>
              <w:rPr>
                <w:rFonts w:ascii="宋体" w:hAnsi="宋体"/>
                <w:color w:val="000000"/>
                <w:kern w:val="0"/>
                <w:sz w:val="24"/>
                <w:szCs w:val="24"/>
              </w:rPr>
            </w:pPr>
            <w:r>
              <w:rPr>
                <w:rFonts w:ascii="宋体" w:hAnsi="宋体" w:hint="eastAsia"/>
                <w:color w:val="000000"/>
                <w:kern w:val="0"/>
                <w:sz w:val="24"/>
                <w:szCs w:val="24"/>
              </w:rPr>
              <w:t>1.1具有三级医院以上独立管理经验≥2年，满足得2分，不满足不得分；管理经验每多一年加1分。最高得5分。</w:t>
            </w:r>
          </w:p>
          <w:p w:rsidR="001C12BF" w:rsidRDefault="002A5A6F">
            <w:pPr>
              <w:widowControl/>
              <w:textAlignment w:val="center"/>
              <w:rPr>
                <w:rFonts w:ascii="宋体" w:hAnsi="宋体"/>
                <w:color w:val="000000"/>
                <w:kern w:val="0"/>
                <w:sz w:val="24"/>
                <w:szCs w:val="24"/>
              </w:rPr>
            </w:pPr>
            <w:r>
              <w:rPr>
                <w:rFonts w:ascii="宋体" w:hAnsi="宋体" w:hint="eastAsia"/>
                <w:color w:val="000000"/>
                <w:kern w:val="0"/>
                <w:sz w:val="24"/>
                <w:szCs w:val="24"/>
              </w:rPr>
              <w:t>1.2具有地市级及以上卫生行政主管部门颁发的</w:t>
            </w:r>
            <w:r w:rsidRPr="00291A07">
              <w:rPr>
                <w:rFonts w:ascii="宋体" w:hAnsi="宋体" w:hint="eastAsia"/>
                <w:color w:val="000000"/>
                <w:kern w:val="0"/>
                <w:sz w:val="24"/>
                <w:szCs w:val="24"/>
              </w:rPr>
              <w:t>医院感染管理培训合格证</w:t>
            </w:r>
            <w:r>
              <w:rPr>
                <w:rFonts w:ascii="宋体" w:hAnsi="宋体" w:hint="eastAsia"/>
                <w:color w:val="000000"/>
                <w:kern w:val="0"/>
                <w:sz w:val="24"/>
                <w:szCs w:val="24"/>
              </w:rPr>
              <w:t>的得1分。</w:t>
            </w:r>
          </w:p>
          <w:p w:rsidR="001C12BF" w:rsidRDefault="002A5A6F">
            <w:pPr>
              <w:widowControl/>
              <w:textAlignment w:val="center"/>
              <w:rPr>
                <w:rFonts w:ascii="宋体" w:hAnsi="宋体"/>
                <w:b/>
                <w:color w:val="000000"/>
                <w:kern w:val="0"/>
                <w:sz w:val="24"/>
                <w:szCs w:val="24"/>
              </w:rPr>
            </w:pPr>
            <w:r>
              <w:rPr>
                <w:rFonts w:ascii="宋体" w:hAnsi="宋体" w:hint="eastAsia"/>
                <w:b/>
                <w:color w:val="000000"/>
                <w:kern w:val="0"/>
                <w:sz w:val="24"/>
                <w:szCs w:val="24"/>
              </w:rPr>
              <w:t>2.管理人员配置（3分）:</w:t>
            </w:r>
          </w:p>
          <w:p w:rsidR="001C12BF" w:rsidRPr="00291A07" w:rsidRDefault="002A5A6F">
            <w:pPr>
              <w:widowControl/>
              <w:textAlignment w:val="center"/>
              <w:rPr>
                <w:rFonts w:ascii="宋体" w:hAnsi="宋体"/>
                <w:color w:val="000000"/>
                <w:kern w:val="0"/>
                <w:sz w:val="24"/>
                <w:szCs w:val="24"/>
              </w:rPr>
            </w:pPr>
            <w:r>
              <w:rPr>
                <w:rFonts w:ascii="宋体" w:hAnsi="宋体" w:hint="eastAsia"/>
                <w:color w:val="000000"/>
                <w:sz w:val="24"/>
                <w:szCs w:val="24"/>
              </w:rPr>
              <w:t>2.1</w:t>
            </w:r>
            <w:r w:rsidRPr="00291A07">
              <w:rPr>
                <w:rFonts w:ascii="宋体" w:hAnsi="宋体" w:hint="eastAsia"/>
                <w:color w:val="000000"/>
                <w:kern w:val="0"/>
                <w:sz w:val="24"/>
                <w:szCs w:val="24"/>
              </w:rPr>
              <w:t>主管以上管理人员具有高中及以上学历，从事行业工作经验≥2年，满足得1分，不满足不得分；</w:t>
            </w:r>
          </w:p>
          <w:p w:rsidR="001C12BF" w:rsidRDefault="002A5A6F">
            <w:pPr>
              <w:widowControl/>
              <w:textAlignment w:val="center"/>
              <w:rPr>
                <w:rFonts w:ascii="宋体" w:hAnsi="宋体"/>
                <w:color w:val="000000"/>
                <w:kern w:val="0"/>
                <w:sz w:val="24"/>
                <w:szCs w:val="24"/>
              </w:rPr>
            </w:pPr>
            <w:r w:rsidRPr="00291A07">
              <w:rPr>
                <w:rFonts w:ascii="宋体" w:hAnsi="宋体" w:hint="eastAsia"/>
                <w:color w:val="000000"/>
                <w:kern w:val="0"/>
                <w:sz w:val="24"/>
                <w:szCs w:val="24"/>
              </w:rPr>
              <w:t>2.2具有与本项目特点服务的相关专业知识培训合格证明或相关专业职业资格证书的（</w:t>
            </w:r>
            <w:proofErr w:type="gramStart"/>
            <w:r w:rsidRPr="00291A07">
              <w:rPr>
                <w:rFonts w:ascii="宋体" w:hAnsi="宋体" w:hint="eastAsia"/>
                <w:color w:val="000000"/>
                <w:kern w:val="0"/>
                <w:sz w:val="24"/>
                <w:szCs w:val="24"/>
              </w:rPr>
              <w:t>含医院</w:t>
            </w:r>
            <w:proofErr w:type="gramEnd"/>
            <w:r w:rsidRPr="00291A07">
              <w:rPr>
                <w:rFonts w:ascii="宋体" w:hAnsi="宋体" w:hint="eastAsia"/>
                <w:color w:val="000000"/>
                <w:kern w:val="0"/>
                <w:sz w:val="24"/>
                <w:szCs w:val="24"/>
              </w:rPr>
              <w:t>感染管理培训合格证书、压力容器上岗证、电梯安全管理证书（或安全管理员证书））</w:t>
            </w:r>
            <w:r w:rsidR="003023B6" w:rsidRPr="00291A07">
              <w:rPr>
                <w:rFonts w:ascii="宋体" w:hAnsi="宋体" w:hint="eastAsia"/>
                <w:color w:val="000000"/>
                <w:kern w:val="0"/>
                <w:sz w:val="24"/>
                <w:szCs w:val="24"/>
              </w:rPr>
              <w:t>，</w:t>
            </w:r>
            <w:r w:rsidRPr="00291A07">
              <w:rPr>
                <w:rFonts w:ascii="宋体" w:hAnsi="宋体" w:hint="eastAsia"/>
                <w:color w:val="000000"/>
                <w:kern w:val="0"/>
                <w:sz w:val="24"/>
                <w:szCs w:val="24"/>
              </w:rPr>
              <w:t>每个证书得0.</w:t>
            </w:r>
            <w:r w:rsidRPr="00291A07">
              <w:rPr>
                <w:rFonts w:ascii="宋体" w:hAnsi="宋体"/>
                <w:color w:val="000000"/>
                <w:kern w:val="0"/>
                <w:sz w:val="24"/>
                <w:szCs w:val="24"/>
              </w:rPr>
              <w:t>5</w:t>
            </w:r>
            <w:r w:rsidRPr="00291A07">
              <w:rPr>
                <w:rFonts w:ascii="宋体" w:hAnsi="宋体" w:hint="eastAsia"/>
                <w:color w:val="000000"/>
                <w:kern w:val="0"/>
                <w:sz w:val="24"/>
                <w:szCs w:val="24"/>
              </w:rPr>
              <w:t>分每人；除以上</w:t>
            </w:r>
            <w:proofErr w:type="gramStart"/>
            <w:r w:rsidRPr="00291A07">
              <w:rPr>
                <w:rFonts w:ascii="宋体" w:hAnsi="宋体" w:hint="eastAsia"/>
                <w:color w:val="000000"/>
                <w:kern w:val="0"/>
                <w:sz w:val="24"/>
                <w:szCs w:val="24"/>
              </w:rPr>
              <w:t>证书外每增加</w:t>
            </w:r>
            <w:proofErr w:type="gramEnd"/>
            <w:r w:rsidRPr="00291A07">
              <w:rPr>
                <w:rFonts w:ascii="宋体" w:hAnsi="宋体" w:hint="eastAsia"/>
                <w:color w:val="000000"/>
                <w:kern w:val="0"/>
                <w:sz w:val="24"/>
                <w:szCs w:val="24"/>
              </w:rPr>
              <w:t>1个与物业管理行业相关证书的得0</w:t>
            </w:r>
            <w:r w:rsidRPr="00291A07">
              <w:rPr>
                <w:rFonts w:ascii="宋体" w:hAnsi="宋体"/>
                <w:color w:val="000000"/>
                <w:kern w:val="0"/>
                <w:sz w:val="24"/>
                <w:szCs w:val="24"/>
              </w:rPr>
              <w:t>.25</w:t>
            </w:r>
            <w:r w:rsidRPr="00291A07">
              <w:rPr>
                <w:rFonts w:ascii="宋体" w:hAnsi="宋体" w:hint="eastAsia"/>
                <w:color w:val="000000"/>
                <w:kern w:val="0"/>
                <w:sz w:val="24"/>
                <w:szCs w:val="24"/>
              </w:rPr>
              <w:t>分，本项目最高得2分。</w:t>
            </w:r>
          </w:p>
          <w:p w:rsidR="001C12BF" w:rsidRDefault="002A5A6F">
            <w:pPr>
              <w:widowControl/>
              <w:textAlignment w:val="center"/>
              <w:rPr>
                <w:rFonts w:ascii="宋体" w:hAnsi="宋体" w:cs="宋体"/>
                <w:b/>
                <w:bCs/>
                <w:color w:val="000000"/>
                <w:kern w:val="0"/>
                <w:sz w:val="24"/>
                <w:szCs w:val="24"/>
                <w:lang w:bidi="ar"/>
              </w:rPr>
            </w:pPr>
            <w:r>
              <w:rPr>
                <w:rFonts w:ascii="宋体" w:hAnsi="宋体" w:cs="宋体" w:hint="eastAsia"/>
                <w:b/>
                <w:bCs/>
                <w:color w:val="000000"/>
                <w:kern w:val="0"/>
                <w:sz w:val="24"/>
                <w:szCs w:val="24"/>
                <w:lang w:bidi="ar"/>
              </w:rPr>
              <w:t>(证明材料：以上2项中，管理经验需提供三级以上医院管理年限并经服务单位加盖公章的证明材料清晰扫描件，人员需提供相关证书、在本单位缴纳相对应年限的</w:t>
            </w:r>
            <w:proofErr w:type="gramStart"/>
            <w:r>
              <w:rPr>
                <w:rFonts w:ascii="宋体" w:hAnsi="宋体" w:cs="宋体" w:hint="eastAsia"/>
                <w:b/>
                <w:bCs/>
                <w:color w:val="000000"/>
                <w:kern w:val="0"/>
                <w:sz w:val="24"/>
                <w:szCs w:val="24"/>
                <w:lang w:bidi="ar"/>
              </w:rPr>
              <w:t>社保证明</w:t>
            </w:r>
            <w:proofErr w:type="gramEnd"/>
            <w:r>
              <w:rPr>
                <w:rFonts w:ascii="宋体" w:hAnsi="宋体" w:cs="宋体" w:hint="eastAsia"/>
                <w:b/>
                <w:bCs/>
                <w:color w:val="000000"/>
                <w:kern w:val="0"/>
                <w:sz w:val="24"/>
                <w:szCs w:val="24"/>
                <w:lang w:bidi="ar"/>
              </w:rPr>
              <w:t>材料的清晰扫描件。)</w:t>
            </w:r>
          </w:p>
          <w:p w:rsidR="001C12BF" w:rsidRDefault="002A5A6F">
            <w:pPr>
              <w:widowControl/>
              <w:textAlignment w:val="center"/>
              <w:rPr>
                <w:rFonts w:ascii="宋体" w:hAnsi="宋体"/>
                <w:b/>
                <w:color w:val="000000"/>
                <w:kern w:val="0"/>
                <w:sz w:val="24"/>
                <w:szCs w:val="24"/>
              </w:rPr>
            </w:pPr>
            <w:r>
              <w:rPr>
                <w:rFonts w:ascii="宋体" w:hAnsi="宋体" w:hint="eastAsia"/>
                <w:b/>
                <w:color w:val="000000"/>
                <w:kern w:val="0"/>
                <w:sz w:val="24"/>
                <w:szCs w:val="24"/>
              </w:rPr>
              <w:t>3.保洁、运送人员配置（4分）:</w:t>
            </w:r>
          </w:p>
          <w:p w:rsidR="001C12BF" w:rsidRPr="00291A07" w:rsidRDefault="002A5A6F">
            <w:pPr>
              <w:widowControl/>
              <w:textAlignment w:val="center"/>
              <w:rPr>
                <w:rFonts w:ascii="宋体" w:hAnsi="宋体"/>
                <w:color w:val="000000"/>
                <w:sz w:val="24"/>
                <w:szCs w:val="24"/>
              </w:rPr>
            </w:pPr>
            <w:r w:rsidRPr="00291A07">
              <w:rPr>
                <w:rFonts w:ascii="宋体" w:hAnsi="宋体"/>
                <w:color w:val="000000"/>
                <w:sz w:val="24"/>
                <w:szCs w:val="24"/>
              </w:rPr>
              <w:t>承诺现场服务人员</w:t>
            </w:r>
            <w:r w:rsidRPr="00291A07">
              <w:rPr>
                <w:rFonts w:ascii="宋体" w:hAnsi="宋体" w:hint="eastAsia"/>
                <w:color w:val="000000"/>
                <w:sz w:val="24"/>
                <w:szCs w:val="24"/>
              </w:rPr>
              <w:t>具有相关的健康证，保洁、运送人员年龄≥65周岁不得超过总人数的5%、护理员的年龄≤60周岁、100%经过岗前培训并考核合格才上岗的，满足得4分，不满足不得分。</w:t>
            </w:r>
          </w:p>
          <w:p w:rsidR="001C12BF" w:rsidRDefault="002A5A6F">
            <w:pPr>
              <w:widowControl/>
              <w:textAlignment w:val="center"/>
              <w:rPr>
                <w:rFonts w:ascii="宋体" w:hAnsi="宋体"/>
                <w:b/>
                <w:color w:val="000000"/>
                <w:kern w:val="0"/>
                <w:sz w:val="24"/>
                <w:szCs w:val="24"/>
              </w:rPr>
            </w:pPr>
            <w:r>
              <w:rPr>
                <w:rFonts w:ascii="宋体" w:hAnsi="宋体" w:hint="eastAsia"/>
                <w:color w:val="000000"/>
                <w:kern w:val="0"/>
                <w:sz w:val="24"/>
                <w:szCs w:val="24"/>
              </w:rPr>
              <w:t>4</w:t>
            </w:r>
            <w:r>
              <w:rPr>
                <w:rFonts w:ascii="宋体" w:hAnsi="宋体" w:hint="eastAsia"/>
                <w:b/>
                <w:color w:val="000000"/>
                <w:kern w:val="0"/>
                <w:sz w:val="24"/>
                <w:szCs w:val="24"/>
              </w:rPr>
              <w:t>.服务人员构建（4分）：</w:t>
            </w:r>
          </w:p>
          <w:p w:rsidR="001C12BF" w:rsidRDefault="002A5A6F">
            <w:pPr>
              <w:widowControl/>
              <w:textAlignment w:val="center"/>
              <w:rPr>
                <w:rFonts w:ascii="宋体" w:hAnsi="宋体" w:cs="宋体"/>
                <w:color w:val="000000"/>
                <w:sz w:val="24"/>
                <w:szCs w:val="24"/>
              </w:rPr>
            </w:pPr>
            <w:r>
              <w:rPr>
                <w:rFonts w:ascii="宋体" w:hAnsi="宋体" w:hint="eastAsia"/>
                <w:color w:val="000000"/>
                <w:kern w:val="0"/>
                <w:sz w:val="24"/>
                <w:szCs w:val="24"/>
              </w:rPr>
              <w:t>人员配置需满足采购文件要求，提供详细的岗位人员配备表</w:t>
            </w:r>
            <w:proofErr w:type="gramStart"/>
            <w:r>
              <w:rPr>
                <w:rFonts w:ascii="宋体" w:hAnsi="宋体" w:hint="eastAsia"/>
                <w:color w:val="000000"/>
                <w:kern w:val="0"/>
                <w:sz w:val="24"/>
                <w:szCs w:val="24"/>
              </w:rPr>
              <w:t>且人员</w:t>
            </w:r>
            <w:proofErr w:type="gramEnd"/>
            <w:r>
              <w:rPr>
                <w:rFonts w:ascii="宋体" w:hAnsi="宋体" w:hint="eastAsia"/>
                <w:color w:val="000000"/>
                <w:kern w:val="0"/>
                <w:sz w:val="24"/>
                <w:szCs w:val="24"/>
              </w:rPr>
              <w:t>配备完全满足招标文件要求，</w:t>
            </w:r>
            <w:proofErr w:type="gramStart"/>
            <w:r>
              <w:rPr>
                <w:rFonts w:ascii="宋体" w:hAnsi="宋体" w:hint="eastAsia"/>
                <w:color w:val="000000"/>
                <w:kern w:val="0"/>
                <w:sz w:val="24"/>
                <w:szCs w:val="24"/>
              </w:rPr>
              <w:t>附组织</w:t>
            </w:r>
            <w:proofErr w:type="gramEnd"/>
            <w:r>
              <w:rPr>
                <w:rFonts w:ascii="宋体" w:hAnsi="宋体" w:hint="eastAsia"/>
                <w:color w:val="000000"/>
                <w:kern w:val="0"/>
                <w:sz w:val="24"/>
                <w:szCs w:val="24"/>
              </w:rPr>
              <w:t>架构图，并详述各岗位职责，在承包区域的各项服务，其工作时间必须满足甲方的工作要求，包括双休及国定假日。所有员工每周安排一天休息，有护理员的科室员工休息可自行调节。最高得4分。</w:t>
            </w:r>
          </w:p>
        </w:tc>
      </w:tr>
      <w:tr w:rsidR="001C12BF">
        <w:trPr>
          <w:trHeight w:val="2113"/>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2BF" w:rsidRDefault="001C12BF">
            <w:pPr>
              <w:jc w:val="center"/>
              <w:rPr>
                <w:rFonts w:ascii="宋体" w:hAnsi="宋体" w:cs="宋体"/>
                <w:color w:val="000000"/>
                <w:sz w:val="24"/>
                <w:szCs w:val="24"/>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3.3.4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2BF" w:rsidRDefault="002A5A6F">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设施、设备配备</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12BF" w:rsidRDefault="002A5A6F">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7</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1C12BF" w:rsidRDefault="002A5A6F">
            <w:pPr>
              <w:widowControl/>
              <w:textAlignment w:val="center"/>
              <w:rPr>
                <w:rFonts w:ascii="宋体" w:hAnsi="宋体"/>
                <w:color w:val="000000"/>
                <w:kern w:val="0"/>
                <w:sz w:val="24"/>
                <w:szCs w:val="24"/>
              </w:rPr>
            </w:pPr>
            <w:r>
              <w:rPr>
                <w:rFonts w:ascii="宋体" w:hAnsi="宋体" w:hint="eastAsia"/>
                <w:color w:val="000000"/>
                <w:kern w:val="0"/>
                <w:sz w:val="24"/>
                <w:szCs w:val="24"/>
              </w:rPr>
              <w:t>1.拟投入本项目的设备设施配置（包括：各类服务设备、办公设备等）的品牌、型号、产地、数量以及拟在医院使用的清洁剂、地面保养剂、洗涤剂、消毒剂等各类耗材的品牌等情况综合评分。最高得5分。</w:t>
            </w:r>
          </w:p>
          <w:p w:rsidR="001C12BF" w:rsidRDefault="002A5A6F">
            <w:pPr>
              <w:widowControl/>
              <w:textAlignment w:val="center"/>
              <w:rPr>
                <w:rFonts w:hAnsi="宋体"/>
                <w:color w:val="000000"/>
                <w:kern w:val="0"/>
                <w:sz w:val="24"/>
                <w:szCs w:val="24"/>
              </w:rPr>
            </w:pPr>
            <w:r>
              <w:rPr>
                <w:rFonts w:ascii="宋体" w:hAnsi="宋体" w:hint="eastAsia"/>
                <w:color w:val="000000"/>
                <w:kern w:val="0"/>
                <w:sz w:val="24"/>
                <w:szCs w:val="24"/>
              </w:rPr>
              <w:t>2.承诺为本项目投入全新的保洁大型设备并符合</w:t>
            </w:r>
            <w:proofErr w:type="gramStart"/>
            <w:r>
              <w:rPr>
                <w:rFonts w:ascii="宋体" w:hAnsi="宋体" w:hint="eastAsia"/>
                <w:color w:val="000000"/>
                <w:kern w:val="0"/>
                <w:sz w:val="24"/>
                <w:szCs w:val="24"/>
              </w:rPr>
              <w:t>院感控制</w:t>
            </w:r>
            <w:proofErr w:type="gramEnd"/>
            <w:r>
              <w:rPr>
                <w:rFonts w:ascii="宋体" w:hAnsi="宋体" w:hint="eastAsia"/>
                <w:color w:val="000000"/>
                <w:kern w:val="0"/>
                <w:sz w:val="24"/>
                <w:szCs w:val="24"/>
              </w:rPr>
              <w:t>要求的，最高得2分。</w:t>
            </w:r>
          </w:p>
        </w:tc>
      </w:tr>
    </w:tbl>
    <w:p w:rsidR="001C12BF" w:rsidRDefault="001C12BF">
      <w:pPr>
        <w:pStyle w:val="af4"/>
        <w:ind w:firstLineChars="0" w:firstLine="0"/>
        <w:rPr>
          <w:rFonts w:ascii="宋体" w:hAnsi="宋体" w:cs="宋体"/>
          <w:b/>
          <w:sz w:val="24"/>
        </w:rPr>
      </w:pPr>
    </w:p>
    <w:p w:rsidR="001C12BF" w:rsidRDefault="001C12BF">
      <w:pPr>
        <w:pStyle w:val="2"/>
        <w:ind w:firstLineChars="0" w:firstLine="0"/>
      </w:pPr>
    </w:p>
    <w:p w:rsidR="001C12BF" w:rsidRDefault="002A5A6F">
      <w:pPr>
        <w:pStyle w:val="af4"/>
        <w:ind w:firstLine="241"/>
        <w:jc w:val="center"/>
        <w:rPr>
          <w:rFonts w:ascii="宋体" w:hAnsi="宋体" w:cs="宋体"/>
          <w:b/>
          <w:sz w:val="24"/>
        </w:rPr>
      </w:pPr>
      <w:r>
        <w:rPr>
          <w:rFonts w:ascii="宋体" w:hAnsi="宋体" w:cs="宋体" w:hint="eastAsia"/>
          <w:b/>
          <w:sz w:val="24"/>
        </w:rPr>
        <w:t>3.4商务、资信及其他评审内容及标准</w:t>
      </w:r>
    </w:p>
    <w:tbl>
      <w:tblPr>
        <w:tblpPr w:leftFromText="180" w:rightFromText="180" w:vertAnchor="text" w:horzAnchor="page" w:tblpX="1876" w:tblpY="304"/>
        <w:tblOverlap w:val="never"/>
        <w:tblW w:w="9246" w:type="dxa"/>
        <w:tblLayout w:type="fixed"/>
        <w:tblLook w:val="04A0" w:firstRow="1" w:lastRow="0" w:firstColumn="1" w:lastColumn="0" w:noHBand="0" w:noVBand="1"/>
      </w:tblPr>
      <w:tblGrid>
        <w:gridCol w:w="734"/>
        <w:gridCol w:w="1026"/>
        <w:gridCol w:w="1736"/>
        <w:gridCol w:w="861"/>
        <w:gridCol w:w="4889"/>
      </w:tblGrid>
      <w:tr w:rsidR="001C12BF">
        <w:trPr>
          <w:trHeight w:val="606"/>
        </w:trPr>
        <w:tc>
          <w:tcPr>
            <w:tcW w:w="7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评审项</w:t>
            </w:r>
          </w:p>
        </w:tc>
        <w:tc>
          <w:tcPr>
            <w:tcW w:w="1026" w:type="dxa"/>
            <w:tcBorders>
              <w:top w:val="single" w:sz="8" w:space="0" w:color="000000"/>
              <w:left w:val="nil"/>
              <w:bottom w:val="single" w:sz="8" w:space="0" w:color="000000"/>
              <w:right w:val="single" w:sz="8" w:space="0" w:color="000000"/>
            </w:tcBorders>
            <w:shd w:val="clear" w:color="auto" w:fill="auto"/>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736" w:type="dxa"/>
            <w:tcBorders>
              <w:top w:val="single" w:sz="8" w:space="0" w:color="000000"/>
              <w:left w:val="nil"/>
              <w:bottom w:val="single" w:sz="8" w:space="0" w:color="000000"/>
              <w:right w:val="single" w:sz="8" w:space="0" w:color="000000"/>
            </w:tcBorders>
            <w:shd w:val="clear" w:color="auto" w:fill="auto"/>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评审内容</w:t>
            </w:r>
          </w:p>
        </w:tc>
        <w:tc>
          <w:tcPr>
            <w:tcW w:w="861" w:type="dxa"/>
            <w:tcBorders>
              <w:top w:val="single" w:sz="8" w:space="0" w:color="000000"/>
              <w:left w:val="nil"/>
              <w:bottom w:val="single" w:sz="8" w:space="0" w:color="000000"/>
              <w:right w:val="nil"/>
            </w:tcBorders>
            <w:shd w:val="clear" w:color="auto" w:fill="auto"/>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分值</w:t>
            </w:r>
          </w:p>
        </w:tc>
        <w:tc>
          <w:tcPr>
            <w:tcW w:w="488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评审标准</w:t>
            </w:r>
          </w:p>
        </w:tc>
      </w:tr>
      <w:tr w:rsidR="001C12BF">
        <w:trPr>
          <w:trHeight w:val="91"/>
        </w:trPr>
        <w:tc>
          <w:tcPr>
            <w:tcW w:w="734" w:type="dxa"/>
            <w:vMerge w:val="restart"/>
            <w:tcBorders>
              <w:top w:val="nil"/>
              <w:left w:val="single" w:sz="8" w:space="0" w:color="000000"/>
              <w:bottom w:val="single" w:sz="8" w:space="0" w:color="000000"/>
              <w:right w:val="single" w:sz="8" w:space="0" w:color="000000"/>
            </w:tcBorders>
            <w:shd w:val="clear" w:color="auto" w:fill="auto"/>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商务、资信及其他分（15分）</w:t>
            </w:r>
          </w:p>
        </w:tc>
        <w:tc>
          <w:tcPr>
            <w:tcW w:w="1026" w:type="dxa"/>
            <w:tcBorders>
              <w:top w:val="nil"/>
              <w:left w:val="nil"/>
              <w:bottom w:val="single" w:sz="8" w:space="0" w:color="000000"/>
              <w:right w:val="single" w:sz="8" w:space="0" w:color="000000"/>
            </w:tcBorders>
            <w:shd w:val="clear" w:color="auto" w:fill="auto"/>
            <w:noWrap/>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3.4.1</w:t>
            </w:r>
          </w:p>
        </w:tc>
        <w:tc>
          <w:tcPr>
            <w:tcW w:w="1736" w:type="dxa"/>
            <w:tcBorders>
              <w:top w:val="nil"/>
              <w:left w:val="nil"/>
              <w:bottom w:val="single" w:sz="8" w:space="0" w:color="000000"/>
              <w:right w:val="single" w:sz="8" w:space="0" w:color="000000"/>
            </w:tcBorders>
            <w:shd w:val="clear" w:color="auto" w:fill="auto"/>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投标人同类物业服务项目业绩</w:t>
            </w:r>
          </w:p>
        </w:tc>
        <w:tc>
          <w:tcPr>
            <w:tcW w:w="861" w:type="dxa"/>
            <w:tcBorders>
              <w:top w:val="nil"/>
              <w:left w:val="nil"/>
              <w:bottom w:val="single" w:sz="8" w:space="0" w:color="000000"/>
              <w:right w:val="single" w:sz="8" w:space="0" w:color="000000"/>
            </w:tcBorders>
            <w:shd w:val="clear" w:color="auto" w:fill="auto"/>
            <w:noWrap/>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4889" w:type="dxa"/>
            <w:tcBorders>
              <w:top w:val="nil"/>
              <w:left w:val="nil"/>
              <w:bottom w:val="single" w:sz="8" w:space="0" w:color="000000"/>
              <w:right w:val="single" w:sz="8" w:space="0" w:color="000000"/>
            </w:tcBorders>
            <w:shd w:val="clear" w:color="auto" w:fill="auto"/>
            <w:vAlign w:val="center"/>
          </w:tcPr>
          <w:p w:rsidR="001C12BF" w:rsidRDefault="002A5A6F">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（1）2019年1月1日至投标截止时间, 投标人具有三级及以上医院物业服务业绩的，每提供一个证明材料的得0.25分；同一业主签订的不同年度合同</w:t>
            </w:r>
            <w:proofErr w:type="gramStart"/>
            <w:r>
              <w:rPr>
                <w:rFonts w:ascii="宋体" w:hAnsi="宋体" w:cs="宋体" w:hint="eastAsia"/>
                <w:color w:val="000000"/>
                <w:kern w:val="0"/>
                <w:sz w:val="24"/>
                <w:szCs w:val="24"/>
                <w:lang w:bidi="ar"/>
              </w:rPr>
              <w:t>不</w:t>
            </w:r>
            <w:proofErr w:type="gramEnd"/>
            <w:r>
              <w:rPr>
                <w:rFonts w:ascii="宋体" w:hAnsi="宋体" w:cs="宋体" w:hint="eastAsia"/>
                <w:color w:val="000000"/>
                <w:kern w:val="0"/>
                <w:sz w:val="24"/>
                <w:szCs w:val="24"/>
                <w:lang w:bidi="ar"/>
              </w:rPr>
              <w:t>累计计算；最高得1分。</w:t>
            </w:r>
          </w:p>
          <w:p w:rsidR="001C12BF" w:rsidRDefault="002A5A6F">
            <w:pPr>
              <w:widowControl/>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(证明材料：提供合同清晰的扫描件。)</w:t>
            </w:r>
          </w:p>
          <w:p w:rsidR="001C12BF" w:rsidRDefault="002A5A6F">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（2）以上提供的项目业绩中具有业主反馈表的且反馈内容为好评的，每提供一份证明材料得0.25分，最高得1分；未提供的不得分。</w:t>
            </w:r>
          </w:p>
          <w:p w:rsidR="001C12BF" w:rsidRDefault="002A5A6F">
            <w:pPr>
              <w:widowControl/>
              <w:textAlignment w:val="center"/>
              <w:rPr>
                <w:rFonts w:ascii="宋体" w:hAnsi="宋体" w:cs="宋体"/>
                <w:color w:val="000000"/>
                <w:sz w:val="24"/>
                <w:szCs w:val="24"/>
              </w:rPr>
            </w:pPr>
            <w:r>
              <w:rPr>
                <w:rFonts w:ascii="宋体" w:hAnsi="宋体" w:cs="宋体" w:hint="eastAsia"/>
                <w:b/>
                <w:bCs/>
                <w:color w:val="000000"/>
                <w:kern w:val="0"/>
                <w:sz w:val="24"/>
                <w:szCs w:val="24"/>
                <w:lang w:bidi="ar"/>
              </w:rPr>
              <w:t>(证明材料：业主反馈表须加盖被服务业主单位公章，且反馈表中能体现评审需要的要素。)</w:t>
            </w:r>
          </w:p>
        </w:tc>
      </w:tr>
      <w:tr w:rsidR="001C12BF">
        <w:trPr>
          <w:trHeight w:val="1573"/>
        </w:trPr>
        <w:tc>
          <w:tcPr>
            <w:tcW w:w="734" w:type="dxa"/>
            <w:vMerge/>
            <w:tcBorders>
              <w:top w:val="nil"/>
              <w:left w:val="single" w:sz="8" w:space="0" w:color="000000"/>
              <w:bottom w:val="single" w:sz="8" w:space="0" w:color="000000"/>
              <w:right w:val="single" w:sz="8" w:space="0" w:color="000000"/>
            </w:tcBorders>
            <w:shd w:val="clear" w:color="auto" w:fill="auto"/>
            <w:vAlign w:val="center"/>
          </w:tcPr>
          <w:p w:rsidR="001C12BF" w:rsidRDefault="001C12BF">
            <w:pPr>
              <w:jc w:val="center"/>
              <w:rPr>
                <w:rFonts w:ascii="宋体" w:hAnsi="宋体" w:cs="宋体"/>
                <w:color w:val="000000"/>
                <w:sz w:val="24"/>
                <w:szCs w:val="24"/>
              </w:rPr>
            </w:pPr>
          </w:p>
        </w:tc>
        <w:tc>
          <w:tcPr>
            <w:tcW w:w="1026" w:type="dxa"/>
            <w:tcBorders>
              <w:top w:val="nil"/>
              <w:left w:val="nil"/>
              <w:bottom w:val="single" w:sz="8" w:space="0" w:color="000000"/>
              <w:right w:val="single" w:sz="8" w:space="0" w:color="000000"/>
            </w:tcBorders>
            <w:shd w:val="clear" w:color="auto" w:fill="auto"/>
            <w:noWrap/>
            <w:vAlign w:val="center"/>
          </w:tcPr>
          <w:p w:rsidR="001C12BF" w:rsidRDefault="002A5A6F">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3.4.2</w:t>
            </w:r>
          </w:p>
        </w:tc>
        <w:tc>
          <w:tcPr>
            <w:tcW w:w="1736" w:type="dxa"/>
            <w:tcBorders>
              <w:top w:val="nil"/>
              <w:left w:val="nil"/>
              <w:bottom w:val="single" w:sz="8" w:space="0" w:color="000000"/>
              <w:right w:val="single" w:sz="8" w:space="0" w:color="000000"/>
            </w:tcBorders>
            <w:shd w:val="clear" w:color="auto" w:fill="auto"/>
            <w:vAlign w:val="center"/>
          </w:tcPr>
          <w:p w:rsidR="001C12BF" w:rsidRDefault="002A5A6F">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服务能力</w:t>
            </w:r>
          </w:p>
        </w:tc>
        <w:tc>
          <w:tcPr>
            <w:tcW w:w="861" w:type="dxa"/>
            <w:tcBorders>
              <w:top w:val="nil"/>
              <w:left w:val="nil"/>
              <w:bottom w:val="single" w:sz="8" w:space="0" w:color="000000"/>
              <w:right w:val="nil"/>
            </w:tcBorders>
            <w:shd w:val="clear" w:color="auto" w:fill="auto"/>
            <w:noWrap/>
            <w:vAlign w:val="center"/>
          </w:tcPr>
          <w:p w:rsidR="001C12BF" w:rsidRDefault="002A5A6F">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c>
          <w:tcPr>
            <w:tcW w:w="4889" w:type="dxa"/>
            <w:tcBorders>
              <w:top w:val="nil"/>
              <w:left w:val="single" w:sz="8" w:space="0" w:color="000000"/>
              <w:bottom w:val="single" w:sz="8" w:space="0" w:color="000000"/>
              <w:right w:val="single" w:sz="8" w:space="0" w:color="000000"/>
            </w:tcBorders>
            <w:shd w:val="clear" w:color="auto" w:fill="auto"/>
            <w:vAlign w:val="center"/>
          </w:tcPr>
          <w:p w:rsidR="001C12BF" w:rsidRDefault="002A5A6F">
            <w:pPr>
              <w:widowControl/>
              <w:numPr>
                <w:ilvl w:val="0"/>
                <w:numId w:val="7"/>
              </w:numP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投标人承诺合同签订后一周内派驻服务团队至本院并正常办公的，得1分。</w:t>
            </w:r>
          </w:p>
          <w:p w:rsidR="001C12BF" w:rsidRDefault="002A5A6F">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（2）除派驻本院的服务团队外，投标人具备便捷的服务响应，在特殊需求时，能迅速派出足够数量的有经验的增援人员，对此投标人有具体的优势的阐述和承诺，最高得2分。</w:t>
            </w:r>
          </w:p>
        </w:tc>
      </w:tr>
      <w:tr w:rsidR="001C12BF">
        <w:trPr>
          <w:trHeight w:val="1574"/>
        </w:trPr>
        <w:tc>
          <w:tcPr>
            <w:tcW w:w="734" w:type="dxa"/>
            <w:vMerge/>
            <w:tcBorders>
              <w:top w:val="nil"/>
              <w:left w:val="single" w:sz="8" w:space="0" w:color="000000"/>
              <w:bottom w:val="single" w:sz="8" w:space="0" w:color="000000"/>
              <w:right w:val="single" w:sz="8" w:space="0" w:color="000000"/>
            </w:tcBorders>
            <w:shd w:val="clear" w:color="auto" w:fill="auto"/>
            <w:vAlign w:val="center"/>
          </w:tcPr>
          <w:p w:rsidR="001C12BF" w:rsidRDefault="001C12BF">
            <w:pPr>
              <w:jc w:val="center"/>
              <w:rPr>
                <w:rFonts w:ascii="宋体" w:hAnsi="宋体" w:cs="宋体"/>
                <w:color w:val="000000"/>
                <w:sz w:val="24"/>
                <w:szCs w:val="24"/>
              </w:rPr>
            </w:pPr>
          </w:p>
        </w:tc>
        <w:tc>
          <w:tcPr>
            <w:tcW w:w="1026" w:type="dxa"/>
            <w:tcBorders>
              <w:top w:val="nil"/>
              <w:left w:val="nil"/>
              <w:bottom w:val="single" w:sz="8" w:space="0" w:color="000000"/>
              <w:right w:val="single" w:sz="8" w:space="0" w:color="000000"/>
            </w:tcBorders>
            <w:shd w:val="clear" w:color="auto" w:fill="auto"/>
            <w:noWrap/>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3.4.3</w:t>
            </w:r>
          </w:p>
        </w:tc>
        <w:tc>
          <w:tcPr>
            <w:tcW w:w="1736" w:type="dxa"/>
            <w:tcBorders>
              <w:top w:val="nil"/>
              <w:left w:val="nil"/>
              <w:bottom w:val="single" w:sz="8" w:space="0" w:color="000000"/>
              <w:right w:val="single" w:sz="8" w:space="0" w:color="000000"/>
            </w:tcBorders>
            <w:shd w:val="clear" w:color="auto" w:fill="auto"/>
            <w:vAlign w:val="center"/>
          </w:tcPr>
          <w:p w:rsidR="001C12BF" w:rsidRDefault="002A5A6F">
            <w:pPr>
              <w:widowControl/>
              <w:jc w:val="center"/>
              <w:textAlignment w:val="center"/>
              <w:rPr>
                <w:rFonts w:ascii="宋体" w:hAnsi="宋体" w:cs="宋体"/>
                <w:color w:val="000000"/>
                <w:sz w:val="24"/>
                <w:szCs w:val="24"/>
              </w:rPr>
            </w:pPr>
            <w:r>
              <w:rPr>
                <w:rFonts w:ascii="宋体" w:hAnsi="宋体"/>
                <w:color w:val="000000"/>
                <w:kern w:val="0"/>
                <w:sz w:val="24"/>
                <w:szCs w:val="24"/>
              </w:rPr>
              <w:t>人员培训</w:t>
            </w:r>
          </w:p>
        </w:tc>
        <w:tc>
          <w:tcPr>
            <w:tcW w:w="861" w:type="dxa"/>
            <w:tcBorders>
              <w:top w:val="nil"/>
              <w:left w:val="nil"/>
              <w:bottom w:val="single" w:sz="8" w:space="0" w:color="000000"/>
              <w:right w:val="nil"/>
            </w:tcBorders>
            <w:shd w:val="clear" w:color="auto" w:fill="auto"/>
            <w:noWrap/>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4889" w:type="dxa"/>
            <w:tcBorders>
              <w:top w:val="nil"/>
              <w:left w:val="single" w:sz="8" w:space="0" w:color="000000"/>
              <w:bottom w:val="single" w:sz="8" w:space="0" w:color="000000"/>
              <w:right w:val="single" w:sz="8" w:space="0" w:color="000000"/>
            </w:tcBorders>
            <w:shd w:val="clear" w:color="auto" w:fill="auto"/>
            <w:vAlign w:val="center"/>
          </w:tcPr>
          <w:p w:rsidR="001C12BF" w:rsidRDefault="002A5A6F">
            <w:pPr>
              <w:widowControl/>
              <w:jc w:val="left"/>
              <w:textAlignment w:val="center"/>
              <w:rPr>
                <w:rFonts w:ascii="宋体" w:hAnsi="宋体"/>
                <w:color w:val="000000"/>
                <w:kern w:val="0"/>
                <w:sz w:val="24"/>
                <w:szCs w:val="24"/>
              </w:rPr>
            </w:pPr>
            <w:r>
              <w:rPr>
                <w:rFonts w:ascii="宋体" w:hAnsi="宋体" w:cs="宋体" w:hint="eastAsia"/>
                <w:sz w:val="24"/>
                <w:szCs w:val="24"/>
              </w:rPr>
              <w:t>1.为保证服务人员的服务质量水平，供应商提供相应的培训制度，</w:t>
            </w:r>
            <w:r>
              <w:rPr>
                <w:rFonts w:ascii="宋体" w:hAnsi="宋体" w:hint="eastAsia"/>
                <w:color w:val="000000"/>
                <w:kern w:val="0"/>
                <w:sz w:val="24"/>
                <w:szCs w:val="24"/>
              </w:rPr>
              <w:t>包括岗前培训和在岗培训，培训方案完善且有针对性，培训内容包含服务态度、岗位技能、职业道德、及各种安全作业等知识的培训，</w:t>
            </w:r>
            <w:r>
              <w:rPr>
                <w:rFonts w:ascii="宋体" w:hAnsi="宋体" w:cs="宋体" w:hint="eastAsia"/>
                <w:sz w:val="24"/>
                <w:szCs w:val="24"/>
              </w:rPr>
              <w:t>有切实可行的每月不少于一次的培训计划的，最高</w:t>
            </w:r>
            <w:r>
              <w:rPr>
                <w:rFonts w:ascii="宋体" w:hAnsi="宋体" w:hint="eastAsia"/>
                <w:color w:val="000000"/>
                <w:kern w:val="0"/>
                <w:sz w:val="24"/>
                <w:szCs w:val="24"/>
              </w:rPr>
              <w:t>得2分。</w:t>
            </w:r>
          </w:p>
          <w:p w:rsidR="001C12BF" w:rsidRDefault="002A5A6F">
            <w:pPr>
              <w:widowControl/>
              <w:jc w:val="left"/>
              <w:textAlignment w:val="center"/>
              <w:rPr>
                <w:rFonts w:ascii="宋体" w:hAnsi="宋体" w:cs="宋体"/>
                <w:sz w:val="24"/>
                <w:szCs w:val="24"/>
              </w:rPr>
            </w:pPr>
            <w:r>
              <w:rPr>
                <w:rFonts w:ascii="宋体" w:hAnsi="宋体" w:hint="eastAsia"/>
                <w:color w:val="000000"/>
                <w:kern w:val="0"/>
                <w:sz w:val="24"/>
                <w:szCs w:val="24"/>
              </w:rPr>
              <w:t>2.有详细的年度培训计划的同时具有PDCA、6S管理、</w:t>
            </w:r>
            <w:proofErr w:type="gramStart"/>
            <w:r>
              <w:rPr>
                <w:rFonts w:ascii="宋体" w:hAnsi="宋体" w:hint="eastAsia"/>
                <w:color w:val="000000"/>
                <w:kern w:val="0"/>
                <w:sz w:val="24"/>
                <w:szCs w:val="24"/>
              </w:rPr>
              <w:t>品管圈等</w:t>
            </w:r>
            <w:proofErr w:type="gramEnd"/>
            <w:r>
              <w:rPr>
                <w:rFonts w:ascii="宋体" w:hAnsi="宋体" w:hint="eastAsia"/>
                <w:color w:val="000000"/>
                <w:kern w:val="0"/>
                <w:sz w:val="24"/>
                <w:szCs w:val="24"/>
              </w:rPr>
              <w:t>方法应用的</w:t>
            </w:r>
            <w:r>
              <w:rPr>
                <w:rFonts w:ascii="宋体" w:hAnsi="宋体" w:cs="宋体" w:hint="eastAsia"/>
                <w:sz w:val="24"/>
                <w:szCs w:val="24"/>
              </w:rPr>
              <w:t>，最高得2分</w:t>
            </w:r>
            <w:r>
              <w:rPr>
                <w:rFonts w:ascii="宋体" w:hAnsi="宋体" w:hint="eastAsia"/>
                <w:color w:val="000000"/>
                <w:kern w:val="0"/>
                <w:sz w:val="24"/>
                <w:szCs w:val="24"/>
              </w:rPr>
              <w:t>。</w:t>
            </w:r>
          </w:p>
          <w:p w:rsidR="001C12BF" w:rsidRDefault="002A5A6F">
            <w:pPr>
              <w:widowControl/>
              <w:textAlignment w:val="center"/>
              <w:rPr>
                <w:rFonts w:ascii="宋体" w:hAnsi="宋体" w:cs="宋体"/>
                <w:b/>
                <w:bCs/>
                <w:color w:val="000000"/>
                <w:sz w:val="24"/>
                <w:szCs w:val="24"/>
              </w:rPr>
            </w:pPr>
            <w:r>
              <w:rPr>
                <w:rFonts w:ascii="宋体" w:hAnsi="宋体" w:cs="宋体" w:hint="eastAsia"/>
                <w:sz w:val="24"/>
                <w:szCs w:val="24"/>
              </w:rPr>
              <w:t>3.</w:t>
            </w:r>
            <w:r>
              <w:rPr>
                <w:rFonts w:ascii="宋体" w:hAnsi="宋体" w:hint="eastAsia"/>
                <w:color w:val="000000"/>
                <w:kern w:val="0"/>
                <w:sz w:val="24"/>
                <w:szCs w:val="24"/>
              </w:rPr>
              <w:t>有专业培训团队对所有在岗人员的持续不间断的培训</w:t>
            </w:r>
            <w:r>
              <w:rPr>
                <w:rFonts w:ascii="宋体" w:hAnsi="宋体" w:cs="宋体" w:hint="eastAsia"/>
                <w:sz w:val="24"/>
                <w:szCs w:val="24"/>
              </w:rPr>
              <w:t>部门、培训师资的，最高得1分。</w:t>
            </w:r>
          </w:p>
        </w:tc>
      </w:tr>
      <w:tr w:rsidR="001C12BF">
        <w:trPr>
          <w:trHeight w:val="1934"/>
        </w:trPr>
        <w:tc>
          <w:tcPr>
            <w:tcW w:w="734" w:type="dxa"/>
            <w:vMerge/>
            <w:tcBorders>
              <w:top w:val="nil"/>
              <w:left w:val="single" w:sz="8" w:space="0" w:color="000000"/>
              <w:bottom w:val="single" w:sz="8" w:space="0" w:color="000000"/>
              <w:right w:val="single" w:sz="8" w:space="0" w:color="000000"/>
            </w:tcBorders>
            <w:shd w:val="clear" w:color="auto" w:fill="auto"/>
            <w:vAlign w:val="center"/>
          </w:tcPr>
          <w:p w:rsidR="001C12BF" w:rsidRDefault="001C12BF">
            <w:pPr>
              <w:jc w:val="center"/>
              <w:rPr>
                <w:rFonts w:ascii="宋体" w:hAnsi="宋体" w:cs="宋体"/>
                <w:color w:val="000000"/>
                <w:sz w:val="24"/>
                <w:szCs w:val="24"/>
              </w:rPr>
            </w:pPr>
          </w:p>
        </w:tc>
        <w:tc>
          <w:tcPr>
            <w:tcW w:w="1026" w:type="dxa"/>
            <w:tcBorders>
              <w:top w:val="single" w:sz="8" w:space="0" w:color="000000"/>
              <w:left w:val="nil"/>
              <w:bottom w:val="single" w:sz="4" w:space="0" w:color="auto"/>
              <w:right w:val="single" w:sz="8" w:space="0" w:color="000000"/>
            </w:tcBorders>
            <w:shd w:val="clear" w:color="auto" w:fill="auto"/>
            <w:noWrap/>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3.4.4</w:t>
            </w:r>
          </w:p>
        </w:tc>
        <w:tc>
          <w:tcPr>
            <w:tcW w:w="1736" w:type="dxa"/>
            <w:tcBorders>
              <w:top w:val="single" w:sz="8" w:space="0" w:color="000000"/>
              <w:left w:val="nil"/>
              <w:bottom w:val="single" w:sz="4" w:space="0" w:color="auto"/>
              <w:right w:val="single" w:sz="8" w:space="0" w:color="000000"/>
            </w:tcBorders>
            <w:shd w:val="clear" w:color="auto" w:fill="auto"/>
            <w:vAlign w:val="center"/>
          </w:tcPr>
          <w:p w:rsidR="001C12BF" w:rsidRDefault="002A5A6F">
            <w:pPr>
              <w:widowControl/>
              <w:jc w:val="center"/>
              <w:textAlignment w:val="center"/>
              <w:rPr>
                <w:rFonts w:ascii="宋体" w:hAnsi="宋体" w:cs="宋体"/>
                <w:sz w:val="24"/>
                <w:szCs w:val="24"/>
              </w:rPr>
            </w:pPr>
            <w:r>
              <w:rPr>
                <w:rFonts w:ascii="宋体" w:hAnsi="宋体" w:cs="宋体" w:hint="eastAsia"/>
                <w:sz w:val="24"/>
                <w:szCs w:val="24"/>
              </w:rPr>
              <w:t>优惠措施</w:t>
            </w:r>
          </w:p>
        </w:tc>
        <w:tc>
          <w:tcPr>
            <w:tcW w:w="861" w:type="dxa"/>
            <w:tcBorders>
              <w:top w:val="single" w:sz="8" w:space="0" w:color="000000"/>
              <w:left w:val="nil"/>
              <w:bottom w:val="single" w:sz="4" w:space="0" w:color="auto"/>
              <w:right w:val="nil"/>
            </w:tcBorders>
            <w:shd w:val="clear" w:color="auto" w:fill="auto"/>
            <w:noWrap/>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sz w:val="24"/>
                <w:szCs w:val="24"/>
              </w:rPr>
              <w:t>4</w:t>
            </w:r>
          </w:p>
        </w:tc>
        <w:tc>
          <w:tcPr>
            <w:tcW w:w="4889" w:type="dxa"/>
            <w:tcBorders>
              <w:top w:val="nil"/>
              <w:left w:val="single" w:sz="8" w:space="0" w:color="000000"/>
              <w:bottom w:val="single" w:sz="4" w:space="0" w:color="auto"/>
              <w:right w:val="single" w:sz="8" w:space="0" w:color="000000"/>
            </w:tcBorders>
            <w:shd w:val="clear" w:color="auto" w:fill="auto"/>
            <w:vAlign w:val="center"/>
          </w:tcPr>
          <w:p w:rsidR="001C12BF" w:rsidRDefault="002A5A6F">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1.供应商能够提供对投入本项目的优惠举措。供应商能够对除招标文件中规定的服务要求</w:t>
            </w:r>
            <w:proofErr w:type="gramStart"/>
            <w:r>
              <w:rPr>
                <w:rFonts w:ascii="宋体" w:hAnsi="宋体" w:cs="宋体" w:hint="eastAsia"/>
                <w:color w:val="000000"/>
                <w:kern w:val="0"/>
                <w:sz w:val="24"/>
                <w:szCs w:val="24"/>
                <w:lang w:bidi="ar"/>
              </w:rPr>
              <w:t>外另外</w:t>
            </w:r>
            <w:proofErr w:type="gramEnd"/>
            <w:r>
              <w:rPr>
                <w:rFonts w:ascii="宋体" w:hAnsi="宋体" w:cs="宋体" w:hint="eastAsia"/>
                <w:color w:val="000000"/>
                <w:kern w:val="0"/>
                <w:sz w:val="24"/>
                <w:szCs w:val="24"/>
                <w:lang w:bidi="ar"/>
              </w:rPr>
              <w:t>加大投入或提供其他优惠举措的，评为根据优惠举措的投入力度和对服务质量的促进程度等内容进行综合打分，最高得3分。</w:t>
            </w:r>
          </w:p>
          <w:p w:rsidR="001C12BF" w:rsidRDefault="002A5A6F">
            <w:pPr>
              <w:widowControl/>
              <w:textAlignment w:val="center"/>
              <w:rPr>
                <w:rFonts w:hAnsi="宋体" w:cs="宋体"/>
                <w:color w:val="000000"/>
                <w:kern w:val="0"/>
                <w:sz w:val="24"/>
                <w:szCs w:val="24"/>
                <w:lang w:bidi="ar"/>
              </w:rPr>
            </w:pPr>
            <w:r w:rsidRPr="00291A07">
              <w:rPr>
                <w:rFonts w:ascii="宋体" w:hAnsi="宋体" w:cs="宋体" w:hint="eastAsia"/>
                <w:color w:val="000000"/>
                <w:kern w:val="0"/>
                <w:sz w:val="24"/>
                <w:szCs w:val="24"/>
                <w:lang w:bidi="ar"/>
              </w:rPr>
              <w:t>2.能够提供对投入本项目除采购需求中规定的激励经费外的，每增加激励经费1万元加0.5分，最高得1分。（证明材料：提供承诺）</w:t>
            </w:r>
            <w:r>
              <w:rPr>
                <w:rFonts w:ascii="宋体" w:hAnsi="宋体" w:cs="宋体" w:hint="eastAsia"/>
                <w:color w:val="FF0000"/>
                <w:kern w:val="0"/>
                <w:sz w:val="24"/>
                <w:szCs w:val="24"/>
                <w:lang w:bidi="ar"/>
              </w:rPr>
              <w:t xml:space="preserve"> </w:t>
            </w:r>
            <w:r>
              <w:rPr>
                <w:rFonts w:ascii="宋体" w:hAnsi="宋体" w:cs="宋体" w:hint="eastAsia"/>
                <w:color w:val="000000"/>
                <w:kern w:val="0"/>
                <w:sz w:val="24"/>
                <w:szCs w:val="24"/>
                <w:lang w:bidi="ar"/>
              </w:rPr>
              <w:t xml:space="preserve"> </w:t>
            </w:r>
          </w:p>
        </w:tc>
      </w:tr>
      <w:tr w:rsidR="001C12BF">
        <w:trPr>
          <w:trHeight w:val="1609"/>
        </w:trPr>
        <w:tc>
          <w:tcPr>
            <w:tcW w:w="734" w:type="dxa"/>
            <w:vMerge/>
            <w:tcBorders>
              <w:top w:val="nil"/>
              <w:left w:val="single" w:sz="8" w:space="0" w:color="000000"/>
              <w:bottom w:val="single" w:sz="8" w:space="0" w:color="000000"/>
              <w:right w:val="single" w:sz="8" w:space="0" w:color="000000"/>
            </w:tcBorders>
            <w:shd w:val="clear" w:color="auto" w:fill="auto"/>
            <w:vAlign w:val="center"/>
          </w:tcPr>
          <w:p w:rsidR="001C12BF" w:rsidRDefault="001C12BF">
            <w:pPr>
              <w:jc w:val="center"/>
              <w:rPr>
                <w:rFonts w:ascii="宋体" w:hAnsi="宋体" w:cs="宋体"/>
                <w:color w:val="000000"/>
                <w:sz w:val="24"/>
                <w:szCs w:val="24"/>
              </w:rPr>
            </w:pPr>
          </w:p>
        </w:tc>
        <w:tc>
          <w:tcPr>
            <w:tcW w:w="1026" w:type="dxa"/>
            <w:tcBorders>
              <w:top w:val="single" w:sz="8" w:space="0" w:color="000000"/>
              <w:left w:val="nil"/>
              <w:bottom w:val="single" w:sz="4" w:space="0" w:color="auto"/>
              <w:right w:val="single" w:sz="8" w:space="0" w:color="000000"/>
            </w:tcBorders>
            <w:shd w:val="clear" w:color="auto" w:fill="auto"/>
            <w:noWrap/>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3.4.5</w:t>
            </w:r>
          </w:p>
        </w:tc>
        <w:tc>
          <w:tcPr>
            <w:tcW w:w="1736" w:type="dxa"/>
            <w:tcBorders>
              <w:top w:val="single" w:sz="8" w:space="0" w:color="000000"/>
              <w:left w:val="nil"/>
              <w:bottom w:val="single" w:sz="4" w:space="0" w:color="auto"/>
              <w:right w:val="single" w:sz="8" w:space="0" w:color="000000"/>
            </w:tcBorders>
            <w:shd w:val="clear" w:color="auto" w:fill="auto"/>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政策分</w:t>
            </w:r>
          </w:p>
        </w:tc>
        <w:tc>
          <w:tcPr>
            <w:tcW w:w="861" w:type="dxa"/>
            <w:tcBorders>
              <w:top w:val="single" w:sz="8" w:space="0" w:color="000000"/>
              <w:left w:val="nil"/>
              <w:bottom w:val="single" w:sz="4" w:space="0" w:color="auto"/>
              <w:right w:val="nil"/>
            </w:tcBorders>
            <w:shd w:val="clear" w:color="auto" w:fill="auto"/>
            <w:noWrap/>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4889" w:type="dxa"/>
            <w:tcBorders>
              <w:top w:val="nil"/>
              <w:left w:val="single" w:sz="8" w:space="0" w:color="000000"/>
              <w:bottom w:val="single" w:sz="4" w:space="0" w:color="auto"/>
              <w:right w:val="single" w:sz="8" w:space="0" w:color="000000"/>
            </w:tcBorders>
            <w:shd w:val="clear" w:color="auto" w:fill="auto"/>
            <w:vAlign w:val="center"/>
          </w:tcPr>
          <w:p w:rsidR="001C12BF" w:rsidRDefault="002A5A6F">
            <w:pPr>
              <w:widowControl/>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投标人是国家认定的不发达地区或少数民族地区企业的得1分。</w:t>
            </w:r>
          </w:p>
          <w:p w:rsidR="001C12BF" w:rsidRDefault="002A5A6F">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政策分加分需由投标人提供相关证明资料及法律依据，如未提供则不得加分。</w:t>
            </w:r>
          </w:p>
        </w:tc>
      </w:tr>
    </w:tbl>
    <w:p w:rsidR="001C12BF" w:rsidRDefault="002A5A6F">
      <w:pPr>
        <w:pStyle w:val="af4"/>
        <w:ind w:firstLineChars="200" w:firstLine="482"/>
        <w:jc w:val="left"/>
        <w:rPr>
          <w:rFonts w:ascii="宋体" w:hAnsi="宋体" w:cs="宋体"/>
          <w:b/>
          <w:sz w:val="24"/>
        </w:rPr>
      </w:pPr>
      <w:bookmarkStart w:id="1056" w:name="_Toc7269"/>
      <w:r>
        <w:rPr>
          <w:rFonts w:ascii="宋体" w:hAnsi="宋体" w:cs="宋体" w:hint="eastAsia"/>
          <w:b/>
          <w:sz w:val="24"/>
          <w:szCs w:val="24"/>
        </w:rPr>
        <w:t>备注：以上内容需提供证书和相关资料的，均应在投标文件中提供清晰的原件</w:t>
      </w:r>
      <w:proofErr w:type="gramStart"/>
      <w:r>
        <w:rPr>
          <w:rFonts w:ascii="宋体" w:hAnsi="宋体" w:cs="宋体" w:hint="eastAsia"/>
          <w:b/>
          <w:sz w:val="24"/>
          <w:szCs w:val="24"/>
        </w:rPr>
        <w:t>扫描件并由</w:t>
      </w:r>
      <w:proofErr w:type="gramEnd"/>
      <w:r>
        <w:rPr>
          <w:rFonts w:ascii="宋体" w:hAnsi="宋体" w:cs="宋体" w:hint="eastAsia"/>
          <w:b/>
          <w:sz w:val="24"/>
          <w:szCs w:val="24"/>
        </w:rPr>
        <w:t>投标人</w:t>
      </w:r>
      <w:proofErr w:type="gramStart"/>
      <w:r>
        <w:rPr>
          <w:rFonts w:ascii="宋体" w:hAnsi="宋体" w:cs="宋体" w:hint="eastAsia"/>
          <w:b/>
          <w:sz w:val="24"/>
          <w:szCs w:val="24"/>
        </w:rPr>
        <w:t>签电子章</w:t>
      </w:r>
      <w:proofErr w:type="gramEnd"/>
      <w:r>
        <w:rPr>
          <w:rFonts w:ascii="宋体" w:hAnsi="宋体" w:cs="宋体" w:hint="eastAsia"/>
          <w:b/>
          <w:sz w:val="24"/>
          <w:szCs w:val="24"/>
        </w:rPr>
        <w:t>，没有不得分。</w:t>
      </w:r>
    </w:p>
    <w:p w:rsidR="001C12BF" w:rsidRDefault="001C12BF">
      <w:pPr>
        <w:widowControl/>
        <w:ind w:firstLine="241"/>
        <w:jc w:val="center"/>
        <w:rPr>
          <w:rFonts w:ascii="宋体" w:hAnsi="宋体" w:cs="宋体"/>
          <w:b/>
          <w:sz w:val="24"/>
        </w:rPr>
      </w:pPr>
    </w:p>
    <w:p w:rsidR="001C12BF" w:rsidRDefault="002A5A6F">
      <w:pPr>
        <w:widowControl/>
        <w:ind w:firstLine="241"/>
        <w:jc w:val="center"/>
      </w:pPr>
      <w:r>
        <w:rPr>
          <w:rFonts w:ascii="宋体" w:hAnsi="宋体" w:cs="宋体" w:hint="eastAsia"/>
          <w:b/>
          <w:sz w:val="24"/>
        </w:rPr>
        <w:t>3.5 报价文件符合性检查内容及标准</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418"/>
        <w:gridCol w:w="2126"/>
        <w:gridCol w:w="4678"/>
      </w:tblGrid>
      <w:tr w:rsidR="001C12BF" w:rsidTr="00291A07">
        <w:tc>
          <w:tcPr>
            <w:tcW w:w="2235" w:type="dxa"/>
            <w:gridSpan w:val="2"/>
            <w:vAlign w:val="center"/>
          </w:tcPr>
          <w:p w:rsidR="001C12BF" w:rsidRDefault="002A5A6F">
            <w:pPr>
              <w:pStyle w:val="af4"/>
              <w:ind w:firstLineChars="0" w:firstLine="0"/>
              <w:rPr>
                <w:rFonts w:ascii="宋体" w:hAnsi="宋体" w:cs="宋体"/>
              </w:rPr>
            </w:pPr>
            <w:r>
              <w:rPr>
                <w:rFonts w:ascii="宋体" w:hAnsi="宋体" w:cs="宋体" w:hint="eastAsia"/>
                <w:sz w:val="24"/>
                <w:lang w:val="zh-CN"/>
              </w:rPr>
              <w:t>序号</w:t>
            </w:r>
          </w:p>
        </w:tc>
        <w:tc>
          <w:tcPr>
            <w:tcW w:w="2126" w:type="dxa"/>
            <w:vAlign w:val="center"/>
          </w:tcPr>
          <w:p w:rsidR="001C12BF" w:rsidRDefault="002A5A6F">
            <w:pPr>
              <w:pStyle w:val="af4"/>
              <w:ind w:firstLineChars="0" w:firstLine="0"/>
              <w:rPr>
                <w:rFonts w:ascii="宋体" w:hAnsi="宋体" w:cs="宋体"/>
              </w:rPr>
            </w:pPr>
            <w:r>
              <w:rPr>
                <w:rFonts w:ascii="宋体" w:hAnsi="宋体" w:cs="宋体" w:hint="eastAsia"/>
                <w:sz w:val="24"/>
                <w:lang w:val="zh-CN"/>
              </w:rPr>
              <w:t>检查内容</w:t>
            </w:r>
          </w:p>
        </w:tc>
        <w:tc>
          <w:tcPr>
            <w:tcW w:w="4678" w:type="dxa"/>
          </w:tcPr>
          <w:p w:rsidR="001C12BF" w:rsidRDefault="002A5A6F">
            <w:pPr>
              <w:pStyle w:val="af4"/>
              <w:ind w:firstLineChars="0" w:firstLine="0"/>
              <w:rPr>
                <w:rFonts w:ascii="宋体" w:hAnsi="宋体" w:cs="宋体"/>
              </w:rPr>
            </w:pPr>
            <w:r>
              <w:rPr>
                <w:rFonts w:ascii="宋体" w:hAnsi="宋体" w:cs="宋体" w:hint="eastAsia"/>
                <w:sz w:val="24"/>
                <w:lang w:val="zh-CN"/>
              </w:rPr>
              <w:t>检查标准</w:t>
            </w:r>
          </w:p>
        </w:tc>
      </w:tr>
      <w:tr w:rsidR="001C12BF" w:rsidTr="00291A07">
        <w:tc>
          <w:tcPr>
            <w:tcW w:w="817" w:type="dxa"/>
            <w:vMerge w:val="restart"/>
            <w:vAlign w:val="center"/>
          </w:tcPr>
          <w:p w:rsidR="001C12BF" w:rsidRDefault="002A5A6F">
            <w:pPr>
              <w:pStyle w:val="af4"/>
              <w:ind w:firstLineChars="0" w:firstLine="0"/>
              <w:rPr>
                <w:rFonts w:ascii="宋体" w:hAnsi="宋体" w:cs="宋体"/>
              </w:rPr>
            </w:pPr>
            <w:r>
              <w:rPr>
                <w:rFonts w:ascii="宋体" w:hAnsi="宋体" w:cs="宋体" w:hint="eastAsia"/>
                <w:sz w:val="24"/>
              </w:rPr>
              <w:t>3.5.1</w:t>
            </w:r>
          </w:p>
        </w:tc>
        <w:tc>
          <w:tcPr>
            <w:tcW w:w="1418" w:type="dxa"/>
            <w:vMerge w:val="restart"/>
            <w:vAlign w:val="center"/>
          </w:tcPr>
          <w:p w:rsidR="001C12BF" w:rsidRDefault="002A5A6F">
            <w:pPr>
              <w:pStyle w:val="af4"/>
              <w:ind w:firstLineChars="0" w:firstLine="0"/>
              <w:rPr>
                <w:rFonts w:ascii="宋体" w:hAnsi="宋体" w:cs="宋体"/>
              </w:rPr>
            </w:pPr>
            <w:r>
              <w:rPr>
                <w:rFonts w:ascii="宋体" w:hAnsi="宋体" w:cs="宋体" w:hint="eastAsia"/>
                <w:sz w:val="24"/>
                <w:lang w:val="zh-CN"/>
              </w:rPr>
              <w:t>符合性检查</w:t>
            </w:r>
          </w:p>
        </w:tc>
        <w:tc>
          <w:tcPr>
            <w:tcW w:w="2126" w:type="dxa"/>
            <w:vAlign w:val="center"/>
          </w:tcPr>
          <w:p w:rsidR="001C12BF" w:rsidRDefault="002A5A6F">
            <w:pPr>
              <w:pStyle w:val="af4"/>
              <w:ind w:firstLineChars="0" w:firstLine="0"/>
              <w:rPr>
                <w:rFonts w:ascii="宋体" w:hAnsi="宋体" w:cs="宋体"/>
              </w:rPr>
            </w:pPr>
            <w:r>
              <w:rPr>
                <w:rFonts w:ascii="宋体" w:hAnsi="宋体" w:cs="宋体" w:hint="eastAsia"/>
                <w:sz w:val="24"/>
              </w:rPr>
              <w:t>投标函</w:t>
            </w:r>
          </w:p>
        </w:tc>
        <w:tc>
          <w:tcPr>
            <w:tcW w:w="4678" w:type="dxa"/>
            <w:vAlign w:val="center"/>
          </w:tcPr>
          <w:p w:rsidR="001C12BF" w:rsidRDefault="002A5A6F">
            <w:pPr>
              <w:pStyle w:val="af4"/>
              <w:ind w:firstLineChars="0" w:firstLine="0"/>
              <w:rPr>
                <w:rFonts w:ascii="宋体" w:hAnsi="宋体" w:cs="宋体"/>
              </w:rPr>
            </w:pPr>
            <w:proofErr w:type="gramStart"/>
            <w:r>
              <w:rPr>
                <w:rFonts w:ascii="宋体" w:hAnsi="宋体" w:cs="宋体" w:hint="eastAsia"/>
                <w:sz w:val="24"/>
              </w:rPr>
              <w:t>投标函与采购</w:t>
            </w:r>
            <w:proofErr w:type="gramEnd"/>
            <w:r>
              <w:rPr>
                <w:rFonts w:ascii="宋体" w:hAnsi="宋体" w:cs="宋体" w:hint="eastAsia"/>
                <w:sz w:val="24"/>
              </w:rPr>
              <w:t>文件是否一致</w:t>
            </w:r>
          </w:p>
        </w:tc>
      </w:tr>
      <w:tr w:rsidR="001C12BF" w:rsidTr="00291A07">
        <w:tc>
          <w:tcPr>
            <w:tcW w:w="817" w:type="dxa"/>
            <w:vMerge/>
            <w:vAlign w:val="center"/>
          </w:tcPr>
          <w:p w:rsidR="001C12BF" w:rsidRDefault="001C12BF">
            <w:pPr>
              <w:pStyle w:val="af4"/>
              <w:ind w:firstLineChars="0" w:firstLine="0"/>
              <w:rPr>
                <w:rFonts w:ascii="宋体" w:hAnsi="宋体" w:cs="宋体"/>
              </w:rPr>
            </w:pPr>
          </w:p>
        </w:tc>
        <w:tc>
          <w:tcPr>
            <w:tcW w:w="1418" w:type="dxa"/>
            <w:vMerge/>
            <w:vAlign w:val="center"/>
          </w:tcPr>
          <w:p w:rsidR="001C12BF" w:rsidRDefault="001C12BF">
            <w:pPr>
              <w:pStyle w:val="af4"/>
              <w:ind w:firstLineChars="0" w:firstLine="0"/>
              <w:rPr>
                <w:rFonts w:ascii="宋体" w:hAnsi="宋体" w:cs="宋体"/>
              </w:rPr>
            </w:pPr>
          </w:p>
        </w:tc>
        <w:tc>
          <w:tcPr>
            <w:tcW w:w="2126" w:type="dxa"/>
            <w:vAlign w:val="center"/>
          </w:tcPr>
          <w:p w:rsidR="001C12BF" w:rsidRDefault="002A5A6F">
            <w:pPr>
              <w:pStyle w:val="af4"/>
              <w:ind w:firstLineChars="0" w:firstLine="0"/>
              <w:rPr>
                <w:rFonts w:ascii="宋体" w:hAnsi="宋体" w:cs="宋体"/>
              </w:rPr>
            </w:pPr>
            <w:r>
              <w:rPr>
                <w:rFonts w:ascii="宋体" w:hAnsi="宋体" w:cs="宋体" w:hint="eastAsia"/>
                <w:sz w:val="24"/>
              </w:rPr>
              <w:t>开标一览表、投标明细表的一致性</w:t>
            </w:r>
          </w:p>
        </w:tc>
        <w:tc>
          <w:tcPr>
            <w:tcW w:w="4678" w:type="dxa"/>
            <w:vAlign w:val="center"/>
          </w:tcPr>
          <w:p w:rsidR="001C12BF" w:rsidRDefault="002A5A6F">
            <w:pPr>
              <w:pStyle w:val="af4"/>
              <w:ind w:firstLineChars="0" w:firstLine="0"/>
              <w:rPr>
                <w:rFonts w:ascii="宋体" w:hAnsi="宋体" w:cs="宋体"/>
              </w:rPr>
            </w:pPr>
            <w:r>
              <w:rPr>
                <w:rFonts w:ascii="宋体" w:hAnsi="宋体" w:cs="宋体" w:hint="eastAsia"/>
                <w:sz w:val="24"/>
              </w:rPr>
              <w:t>与采购清单是否一致</w:t>
            </w:r>
          </w:p>
        </w:tc>
      </w:tr>
      <w:tr w:rsidR="001C12BF" w:rsidTr="00291A07">
        <w:tc>
          <w:tcPr>
            <w:tcW w:w="817" w:type="dxa"/>
            <w:vMerge/>
            <w:vAlign w:val="center"/>
          </w:tcPr>
          <w:p w:rsidR="001C12BF" w:rsidRDefault="001C12BF">
            <w:pPr>
              <w:pStyle w:val="af4"/>
              <w:ind w:firstLineChars="0" w:firstLine="0"/>
              <w:rPr>
                <w:rFonts w:ascii="宋体" w:hAnsi="宋体" w:cs="宋体"/>
              </w:rPr>
            </w:pPr>
          </w:p>
        </w:tc>
        <w:tc>
          <w:tcPr>
            <w:tcW w:w="1418" w:type="dxa"/>
            <w:vMerge/>
            <w:vAlign w:val="center"/>
          </w:tcPr>
          <w:p w:rsidR="001C12BF" w:rsidRDefault="001C12BF">
            <w:pPr>
              <w:pStyle w:val="af4"/>
              <w:ind w:firstLineChars="0" w:firstLine="0"/>
              <w:rPr>
                <w:rFonts w:ascii="宋体" w:hAnsi="宋体" w:cs="宋体"/>
              </w:rPr>
            </w:pPr>
          </w:p>
        </w:tc>
        <w:tc>
          <w:tcPr>
            <w:tcW w:w="2126" w:type="dxa"/>
            <w:vAlign w:val="center"/>
          </w:tcPr>
          <w:p w:rsidR="001C12BF" w:rsidRDefault="002A5A6F">
            <w:pPr>
              <w:pStyle w:val="af4"/>
              <w:ind w:firstLineChars="0" w:firstLine="0"/>
              <w:rPr>
                <w:rFonts w:ascii="宋体" w:hAnsi="宋体" w:cs="宋体"/>
              </w:rPr>
            </w:pPr>
            <w:r>
              <w:rPr>
                <w:rFonts w:ascii="宋体" w:hAnsi="宋体" w:cs="宋体" w:hint="eastAsia"/>
                <w:sz w:val="24"/>
                <w:lang w:val="zh-CN"/>
              </w:rPr>
              <w:t>投标报价</w:t>
            </w:r>
          </w:p>
        </w:tc>
        <w:tc>
          <w:tcPr>
            <w:tcW w:w="4678" w:type="dxa"/>
            <w:vAlign w:val="center"/>
          </w:tcPr>
          <w:p w:rsidR="001C12BF" w:rsidRDefault="002A5A6F">
            <w:pPr>
              <w:pStyle w:val="af4"/>
              <w:ind w:firstLineChars="0" w:firstLine="0"/>
              <w:rPr>
                <w:rFonts w:ascii="宋体" w:hAnsi="宋体" w:cs="宋体"/>
              </w:rPr>
            </w:pPr>
            <w:r>
              <w:rPr>
                <w:rFonts w:ascii="宋体" w:hAnsi="宋体" w:cs="宋体" w:hint="eastAsia"/>
                <w:sz w:val="24"/>
                <w:lang w:val="zh-CN"/>
              </w:rPr>
              <w:t>只有一个有效报价且未超过政府采购预算和最高限价金额、未出现明显低于其他通过符合性审查投标人的报价（可能影响产品质量或者不能诚信履约的）</w:t>
            </w:r>
          </w:p>
        </w:tc>
      </w:tr>
    </w:tbl>
    <w:bookmarkEnd w:id="1056"/>
    <w:p w:rsidR="001C12BF" w:rsidRDefault="002A5A6F">
      <w:pPr>
        <w:spacing w:after="280" w:afterAutospacing="1"/>
        <w:outlineLvl w:val="2"/>
        <w:rPr>
          <w:rFonts w:ascii="宋体" w:hAnsi="宋体" w:cs="宋体"/>
          <w:b/>
          <w:sz w:val="24"/>
        </w:rPr>
      </w:pPr>
      <w:r>
        <w:rPr>
          <w:rFonts w:ascii="宋体" w:hAnsi="宋体" w:cs="宋体" w:hint="eastAsia"/>
          <w:sz w:val="24"/>
        </w:rPr>
        <w:t>▲</w:t>
      </w:r>
      <w:r>
        <w:rPr>
          <w:rFonts w:ascii="宋体" w:hAnsi="宋体" w:cs="宋体" w:hint="eastAsia"/>
          <w:b/>
          <w:bCs/>
          <w:sz w:val="28"/>
          <w:szCs w:val="28"/>
        </w:rPr>
        <w:t>注：</w:t>
      </w:r>
      <w:r>
        <w:rPr>
          <w:rFonts w:ascii="宋体" w:hAnsi="宋体" w:cs="宋体" w:hint="eastAsia"/>
          <w:b/>
          <w:bCs/>
          <w:sz w:val="24"/>
        </w:rPr>
        <w:t>以上检查内容必须全部符合检查标准，否则为无效标。</w:t>
      </w:r>
      <w:bookmarkStart w:id="1057" w:name="_Toc14453"/>
      <w:bookmarkStart w:id="1058" w:name="_Toc23096"/>
      <w:bookmarkStart w:id="1059" w:name="_Toc9602"/>
      <w:bookmarkStart w:id="1060" w:name="_Toc6662"/>
    </w:p>
    <w:p w:rsidR="001C12BF" w:rsidRDefault="002A5A6F">
      <w:pPr>
        <w:pStyle w:val="af4"/>
        <w:ind w:firstLine="241"/>
        <w:jc w:val="center"/>
        <w:rPr>
          <w:rFonts w:ascii="宋体" w:hAnsi="宋体" w:cs="宋体"/>
          <w:b/>
          <w:sz w:val="24"/>
        </w:rPr>
      </w:pPr>
      <w:r>
        <w:rPr>
          <w:rFonts w:ascii="宋体" w:hAnsi="宋体" w:cs="宋体" w:hint="eastAsia"/>
          <w:b/>
          <w:sz w:val="24"/>
        </w:rPr>
        <w:t>3.6价格评审内容及标准</w:t>
      </w:r>
    </w:p>
    <w:p w:rsidR="001C12BF" w:rsidRDefault="001C12BF">
      <w:pPr>
        <w:pStyle w:val="af4"/>
        <w:ind w:firstLine="241"/>
        <w:jc w:val="center"/>
        <w:rPr>
          <w:rFonts w:ascii="宋体" w:hAnsi="宋体" w:cs="宋体"/>
          <w:b/>
          <w:sz w:val="24"/>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1559"/>
        <w:gridCol w:w="851"/>
        <w:gridCol w:w="4536"/>
      </w:tblGrid>
      <w:tr w:rsidR="001C12BF" w:rsidTr="00291A07">
        <w:tc>
          <w:tcPr>
            <w:tcW w:w="2093" w:type="dxa"/>
            <w:gridSpan w:val="2"/>
          </w:tcPr>
          <w:p w:rsidR="001C12BF" w:rsidRDefault="002A5A6F">
            <w:pPr>
              <w:pStyle w:val="af4"/>
              <w:ind w:firstLineChars="0" w:firstLine="0"/>
              <w:jc w:val="center"/>
              <w:rPr>
                <w:rFonts w:ascii="宋体" w:hAnsi="宋体" w:cs="宋体"/>
                <w:sz w:val="24"/>
                <w:lang w:val="zh-CN"/>
              </w:rPr>
            </w:pPr>
            <w:r>
              <w:rPr>
                <w:rFonts w:ascii="宋体" w:hAnsi="宋体" w:cs="宋体" w:hint="eastAsia"/>
                <w:sz w:val="24"/>
                <w:lang w:val="zh-CN"/>
              </w:rPr>
              <w:t>序号</w:t>
            </w:r>
          </w:p>
        </w:tc>
        <w:tc>
          <w:tcPr>
            <w:tcW w:w="1559" w:type="dxa"/>
            <w:vAlign w:val="center"/>
          </w:tcPr>
          <w:p w:rsidR="001C12BF" w:rsidRDefault="002A5A6F">
            <w:pPr>
              <w:pStyle w:val="af4"/>
              <w:ind w:firstLineChars="0" w:firstLine="0"/>
              <w:jc w:val="center"/>
              <w:rPr>
                <w:rFonts w:ascii="宋体" w:hAnsi="宋体" w:cs="宋体"/>
              </w:rPr>
            </w:pPr>
            <w:r>
              <w:rPr>
                <w:rFonts w:ascii="宋体" w:hAnsi="宋体" w:cs="宋体" w:hint="eastAsia"/>
                <w:sz w:val="24"/>
                <w:lang w:val="zh-CN"/>
              </w:rPr>
              <w:t>评议内容</w:t>
            </w:r>
          </w:p>
        </w:tc>
        <w:tc>
          <w:tcPr>
            <w:tcW w:w="851" w:type="dxa"/>
            <w:vAlign w:val="center"/>
          </w:tcPr>
          <w:p w:rsidR="001C12BF" w:rsidRDefault="002A5A6F">
            <w:pPr>
              <w:pStyle w:val="af4"/>
              <w:ind w:firstLineChars="0" w:firstLine="0"/>
              <w:jc w:val="center"/>
              <w:rPr>
                <w:rFonts w:ascii="宋体" w:hAnsi="宋体" w:cs="宋体"/>
              </w:rPr>
            </w:pPr>
            <w:r>
              <w:rPr>
                <w:rFonts w:ascii="宋体" w:hAnsi="宋体" w:cs="宋体" w:hint="eastAsia"/>
                <w:sz w:val="24"/>
                <w:lang w:val="zh-CN"/>
              </w:rPr>
              <w:t>分值</w:t>
            </w:r>
          </w:p>
        </w:tc>
        <w:tc>
          <w:tcPr>
            <w:tcW w:w="4536" w:type="dxa"/>
            <w:vAlign w:val="center"/>
          </w:tcPr>
          <w:p w:rsidR="001C12BF" w:rsidRDefault="002A5A6F">
            <w:pPr>
              <w:pStyle w:val="af4"/>
              <w:ind w:firstLineChars="0" w:firstLine="0"/>
              <w:jc w:val="center"/>
              <w:rPr>
                <w:rFonts w:ascii="宋体" w:hAnsi="宋体" w:cs="宋体"/>
              </w:rPr>
            </w:pPr>
            <w:r>
              <w:rPr>
                <w:rFonts w:ascii="宋体" w:hAnsi="宋体" w:cs="宋体" w:hint="eastAsia"/>
                <w:sz w:val="24"/>
                <w:lang w:val="zh-CN"/>
              </w:rPr>
              <w:t>检查标准</w:t>
            </w:r>
          </w:p>
        </w:tc>
      </w:tr>
      <w:tr w:rsidR="001C12BF" w:rsidTr="00291A07">
        <w:tc>
          <w:tcPr>
            <w:tcW w:w="817" w:type="dxa"/>
            <w:vAlign w:val="center"/>
          </w:tcPr>
          <w:p w:rsidR="001C12BF" w:rsidRDefault="002A5A6F">
            <w:pPr>
              <w:pStyle w:val="af4"/>
              <w:ind w:firstLineChars="0" w:firstLine="0"/>
              <w:jc w:val="center"/>
              <w:rPr>
                <w:rFonts w:ascii="宋体" w:hAnsi="宋体" w:cs="宋体"/>
              </w:rPr>
            </w:pPr>
            <w:r>
              <w:rPr>
                <w:rFonts w:ascii="宋体" w:hAnsi="宋体" w:cs="宋体" w:hint="eastAsia"/>
                <w:sz w:val="24"/>
              </w:rPr>
              <w:t>3.6.1</w:t>
            </w:r>
          </w:p>
        </w:tc>
        <w:tc>
          <w:tcPr>
            <w:tcW w:w="1276" w:type="dxa"/>
            <w:vAlign w:val="center"/>
          </w:tcPr>
          <w:p w:rsidR="001C12BF" w:rsidRDefault="002A5A6F">
            <w:pPr>
              <w:pStyle w:val="af4"/>
              <w:ind w:firstLineChars="0" w:firstLine="0"/>
              <w:jc w:val="center"/>
              <w:rPr>
                <w:rFonts w:ascii="宋体" w:hAnsi="宋体" w:cs="宋体"/>
              </w:rPr>
            </w:pPr>
            <w:r>
              <w:rPr>
                <w:rFonts w:ascii="宋体" w:hAnsi="宋体" w:cs="宋体" w:hint="eastAsia"/>
                <w:sz w:val="24"/>
                <w:lang w:val="zh-CN"/>
              </w:rPr>
              <w:t>价格评审</w:t>
            </w:r>
          </w:p>
        </w:tc>
        <w:tc>
          <w:tcPr>
            <w:tcW w:w="1559" w:type="dxa"/>
            <w:vAlign w:val="center"/>
          </w:tcPr>
          <w:p w:rsidR="001C12BF" w:rsidRDefault="002A5A6F">
            <w:pPr>
              <w:pStyle w:val="af4"/>
              <w:ind w:firstLineChars="0" w:firstLine="0"/>
              <w:jc w:val="center"/>
              <w:rPr>
                <w:rFonts w:ascii="宋体" w:hAnsi="宋体" w:cs="宋体"/>
              </w:rPr>
            </w:pPr>
            <w:r>
              <w:rPr>
                <w:rFonts w:ascii="宋体" w:hAnsi="宋体" w:cs="宋体" w:hint="eastAsia"/>
                <w:sz w:val="24"/>
                <w:lang w:val="zh-CN"/>
              </w:rPr>
              <w:t>投标报价评分</w:t>
            </w:r>
          </w:p>
        </w:tc>
        <w:tc>
          <w:tcPr>
            <w:tcW w:w="851" w:type="dxa"/>
            <w:vAlign w:val="center"/>
          </w:tcPr>
          <w:p w:rsidR="001C12BF" w:rsidRDefault="002A5A6F">
            <w:pPr>
              <w:pStyle w:val="af4"/>
              <w:ind w:firstLineChars="0" w:firstLine="0"/>
              <w:jc w:val="center"/>
              <w:rPr>
                <w:rFonts w:ascii="宋体" w:hAnsi="宋体" w:cs="宋体"/>
              </w:rPr>
            </w:pPr>
            <w:r>
              <w:rPr>
                <w:rFonts w:ascii="宋体" w:hAnsi="宋体" w:cs="宋体" w:hint="eastAsia"/>
                <w:sz w:val="24"/>
              </w:rPr>
              <w:t>20</w:t>
            </w:r>
          </w:p>
        </w:tc>
        <w:tc>
          <w:tcPr>
            <w:tcW w:w="4536" w:type="dxa"/>
            <w:vAlign w:val="center"/>
          </w:tcPr>
          <w:p w:rsidR="001C12BF" w:rsidRDefault="002A5A6F" w:rsidP="00291A07">
            <w:pPr>
              <w:pStyle w:val="af4"/>
              <w:ind w:firstLineChars="0" w:firstLine="0"/>
              <w:jc w:val="left"/>
              <w:rPr>
                <w:rFonts w:ascii="宋体" w:hAnsi="宋体" w:cs="宋体"/>
                <w:sz w:val="24"/>
                <w:lang w:val="zh-CN"/>
              </w:rPr>
            </w:pPr>
            <w:r>
              <w:rPr>
                <w:rFonts w:ascii="宋体" w:hAnsi="宋体" w:cs="宋体" w:hint="eastAsia"/>
                <w:sz w:val="24"/>
                <w:lang w:val="zh-CN"/>
              </w:rPr>
              <w:t>评标委员会只对资格和符合性检查合格的投标文件进行价格评议，报价分采用低价优先法计算，即各评审因素满足采购文件要求且投标价格最低的投标报价（含扣除后的最终投标报价）为各自评审因素评标基准价，该评审因素最低报价投标人的价格分为该项的满分。</w:t>
            </w:r>
          </w:p>
          <w:p w:rsidR="001C12BF" w:rsidRDefault="002A5A6F" w:rsidP="00291A07">
            <w:pPr>
              <w:pStyle w:val="af4"/>
              <w:ind w:firstLineChars="0" w:firstLine="0"/>
              <w:jc w:val="left"/>
              <w:rPr>
                <w:rFonts w:ascii="宋体" w:hAnsi="宋体" w:cs="宋体"/>
              </w:rPr>
            </w:pPr>
            <w:r>
              <w:rPr>
                <w:rFonts w:ascii="宋体" w:hAnsi="宋体" w:cs="宋体" w:hint="eastAsia"/>
                <w:bCs/>
                <w:sz w:val="24"/>
              </w:rPr>
              <w:t>其他投标人的价格</w:t>
            </w:r>
            <w:proofErr w:type="gramStart"/>
            <w:r>
              <w:rPr>
                <w:rFonts w:ascii="宋体" w:hAnsi="宋体" w:cs="宋体" w:hint="eastAsia"/>
                <w:bCs/>
                <w:sz w:val="24"/>
              </w:rPr>
              <w:t>分按照</w:t>
            </w:r>
            <w:proofErr w:type="gramEnd"/>
            <w:r>
              <w:rPr>
                <w:rFonts w:ascii="宋体" w:hAnsi="宋体" w:cs="宋体" w:hint="eastAsia"/>
                <w:bCs/>
                <w:sz w:val="24"/>
              </w:rPr>
              <w:t>下列公式计算：</w:t>
            </w:r>
            <w:r>
              <w:rPr>
                <w:rFonts w:ascii="宋体" w:hAnsi="宋体" w:cs="宋体" w:hint="eastAsia"/>
                <w:sz w:val="24"/>
              </w:rPr>
              <w:t>价格分=</w:t>
            </w:r>
            <w:r>
              <w:rPr>
                <w:rFonts w:ascii="宋体" w:hint="eastAsia"/>
                <w:sz w:val="24"/>
                <w:lang w:val="zh-CN" w:bidi="ar"/>
              </w:rPr>
              <w:t>总报价（评标基准价/投标报价）×</w:t>
            </w:r>
            <w:r>
              <w:rPr>
                <w:rFonts w:ascii="宋体"/>
                <w:sz w:val="24"/>
                <w:lang w:bidi="ar"/>
              </w:rPr>
              <w:t>1</w:t>
            </w:r>
            <w:r>
              <w:rPr>
                <w:rFonts w:ascii="宋体" w:hint="eastAsia"/>
                <w:sz w:val="24"/>
                <w:lang w:bidi="ar"/>
              </w:rPr>
              <w:t>9</w:t>
            </w:r>
            <w:r>
              <w:rPr>
                <w:rFonts w:ascii="宋体" w:hint="eastAsia"/>
                <w:sz w:val="24"/>
                <w:lang w:val="zh-CN" w:bidi="ar"/>
              </w:rPr>
              <w:t>%×100+</w:t>
            </w:r>
            <w:r w:rsidRPr="003023B6">
              <w:rPr>
                <w:rFonts w:ascii="宋体" w:hint="eastAsia"/>
                <w:b/>
                <w:bCs/>
                <w:sz w:val="24"/>
                <w:lang w:bidi="ar"/>
              </w:rPr>
              <w:t>石材</w:t>
            </w:r>
            <w:r>
              <w:rPr>
                <w:rFonts w:ascii="宋体" w:hint="eastAsia"/>
                <w:b/>
                <w:bCs/>
                <w:sz w:val="24"/>
                <w:lang w:bidi="ar"/>
              </w:rPr>
              <w:t>、玻璃</w:t>
            </w:r>
            <w:r>
              <w:rPr>
                <w:rFonts w:ascii="宋体"/>
                <w:b/>
                <w:bCs/>
                <w:sz w:val="24"/>
                <w:lang w:bidi="ar"/>
              </w:rPr>
              <w:t>幕墙清洗</w:t>
            </w:r>
            <w:r>
              <w:rPr>
                <w:rFonts w:ascii="宋体" w:hint="eastAsia"/>
                <w:b/>
                <w:bCs/>
                <w:sz w:val="24"/>
                <w:lang w:bidi="ar"/>
              </w:rPr>
              <w:t>每平方</w:t>
            </w:r>
            <w:r>
              <w:rPr>
                <w:rFonts w:ascii="宋体" w:hint="eastAsia"/>
                <w:b/>
                <w:bCs/>
                <w:sz w:val="24"/>
                <w:lang w:val="zh-CN" w:bidi="ar"/>
              </w:rPr>
              <w:t>报价（评标基准价/投标报价）×</w:t>
            </w:r>
            <w:r>
              <w:rPr>
                <w:rFonts w:ascii="宋体" w:hint="eastAsia"/>
                <w:b/>
                <w:bCs/>
                <w:sz w:val="24"/>
                <w:lang w:bidi="ar"/>
              </w:rPr>
              <w:t>1</w:t>
            </w:r>
            <w:r>
              <w:rPr>
                <w:rFonts w:ascii="宋体" w:hint="eastAsia"/>
                <w:b/>
                <w:bCs/>
                <w:sz w:val="24"/>
                <w:lang w:val="zh-CN" w:bidi="ar"/>
              </w:rPr>
              <w:t>%×100</w:t>
            </w:r>
          </w:p>
        </w:tc>
      </w:tr>
    </w:tbl>
    <w:bookmarkEnd w:id="1057"/>
    <w:bookmarkEnd w:id="1058"/>
    <w:bookmarkEnd w:id="1059"/>
    <w:bookmarkEnd w:id="1060"/>
    <w:p w:rsidR="001C12BF" w:rsidRDefault="002A5A6F">
      <w:pPr>
        <w:adjustRightInd w:val="0"/>
        <w:spacing w:line="400" w:lineRule="exact"/>
        <w:ind w:firstLineChars="200" w:firstLine="480"/>
        <w:jc w:val="left"/>
        <w:rPr>
          <w:rFonts w:ascii="宋体" w:hAnsi="宋体" w:cs="宋体"/>
          <w:sz w:val="24"/>
          <w:lang w:val="zh-CN"/>
        </w:rPr>
      </w:pPr>
      <w:r>
        <w:rPr>
          <w:rFonts w:ascii="宋体" w:hAnsi="宋体" w:cs="宋体" w:hint="eastAsia"/>
          <w:sz w:val="24"/>
        </w:rPr>
        <w:t>3.6.2</w:t>
      </w:r>
      <w:r>
        <w:rPr>
          <w:rFonts w:ascii="宋体" w:hAnsi="宋体" w:cs="宋体" w:hint="eastAsia"/>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C12BF" w:rsidRDefault="002A5A6F">
      <w:pPr>
        <w:adjustRightInd w:val="0"/>
        <w:spacing w:line="400" w:lineRule="exact"/>
        <w:ind w:firstLineChars="200" w:firstLine="480"/>
        <w:jc w:val="left"/>
        <w:rPr>
          <w:rFonts w:ascii="宋体" w:hAnsi="宋体" w:cs="宋体"/>
          <w:sz w:val="24"/>
          <w:lang w:val="zh-CN"/>
        </w:rPr>
      </w:pPr>
      <w:r>
        <w:rPr>
          <w:rFonts w:ascii="宋体" w:hAnsi="宋体" w:cs="宋体" w:hint="eastAsia"/>
          <w:sz w:val="24"/>
        </w:rPr>
        <w:t>3.6.3</w:t>
      </w:r>
      <w:r>
        <w:rPr>
          <w:rFonts w:ascii="宋体" w:hAnsi="宋体" w:cs="宋体" w:hint="eastAsia"/>
          <w:sz w:val="24"/>
          <w:lang w:val="zh-CN"/>
        </w:rPr>
        <w:t>价格计算扣除</w:t>
      </w:r>
    </w:p>
    <w:p w:rsidR="001C12BF" w:rsidRDefault="002A5A6F">
      <w:pPr>
        <w:adjustRightInd w:val="0"/>
        <w:spacing w:line="400" w:lineRule="exact"/>
        <w:ind w:firstLineChars="200" w:firstLine="480"/>
        <w:jc w:val="left"/>
        <w:rPr>
          <w:rFonts w:ascii="宋体" w:hAnsi="宋体" w:cs="宋体"/>
          <w:sz w:val="24"/>
          <w:lang w:val="zh-CN"/>
        </w:rPr>
      </w:pPr>
      <w:r>
        <w:rPr>
          <w:rFonts w:ascii="宋体" w:hAnsi="宋体" w:cs="宋体" w:hint="eastAsia"/>
          <w:sz w:val="24"/>
        </w:rPr>
        <w:t>3.6.3.1</w:t>
      </w:r>
      <w:r>
        <w:rPr>
          <w:rFonts w:ascii="宋体" w:hAnsi="宋体" w:cs="宋体" w:hint="eastAsia"/>
          <w:sz w:val="24"/>
          <w:lang w:val="zh-CN"/>
        </w:rPr>
        <w:t>根据</w:t>
      </w:r>
      <w:r>
        <w:rPr>
          <w:rFonts w:ascii="宋体" w:cs="宋体" w:hint="eastAsia"/>
          <w:kern w:val="0"/>
          <w:sz w:val="24"/>
        </w:rPr>
        <w:t>《政府采购促进中小企业发展管理办法》（财库〔2020〕46号）、浙江省财政厅《关于进一步发挥政府采购政策功能全力推动经济稳进提质的通知》（</w:t>
      </w:r>
      <w:proofErr w:type="gramStart"/>
      <w:r>
        <w:rPr>
          <w:rFonts w:ascii="宋体" w:cs="宋体" w:hint="eastAsia"/>
          <w:kern w:val="0"/>
          <w:sz w:val="24"/>
        </w:rPr>
        <w:t>浙财采监</w:t>
      </w:r>
      <w:proofErr w:type="gramEnd"/>
      <w:r>
        <w:rPr>
          <w:rFonts w:ascii="宋体" w:cs="宋体" w:hint="eastAsia"/>
          <w:kern w:val="0"/>
          <w:sz w:val="24"/>
        </w:rPr>
        <w:t>〔</w:t>
      </w:r>
      <w:r>
        <w:rPr>
          <w:rFonts w:ascii="宋体" w:cs="宋体"/>
          <w:kern w:val="0"/>
          <w:sz w:val="24"/>
        </w:rPr>
        <w:t>20</w:t>
      </w:r>
      <w:r>
        <w:rPr>
          <w:rFonts w:ascii="宋体" w:cs="宋体" w:hint="eastAsia"/>
          <w:kern w:val="0"/>
          <w:sz w:val="24"/>
        </w:rPr>
        <w:t>22〕3号）</w:t>
      </w:r>
      <w:r>
        <w:rPr>
          <w:rFonts w:ascii="宋体" w:hAnsi="宋体" w:cs="宋体" w:hint="eastAsia"/>
          <w:kern w:val="0"/>
          <w:sz w:val="24"/>
        </w:rPr>
        <w:t>文件</w:t>
      </w:r>
      <w:r>
        <w:rPr>
          <w:rFonts w:ascii="宋体" w:hAnsi="宋体" w:cs="宋体" w:hint="eastAsia"/>
          <w:sz w:val="24"/>
          <w:lang w:val="zh-CN"/>
        </w:rPr>
        <w:t>规定，在评审时对</w:t>
      </w:r>
      <w:r>
        <w:rPr>
          <w:rFonts w:ascii="宋体" w:hAnsi="宋体" w:cs="宋体" w:hint="eastAsia"/>
          <w:sz w:val="24"/>
        </w:rPr>
        <w:t>投标人本身均为</w:t>
      </w:r>
      <w:r>
        <w:rPr>
          <w:rFonts w:ascii="宋体" w:hAnsi="宋体" w:cs="宋体" w:hint="eastAsia"/>
          <w:sz w:val="24"/>
          <w:lang w:val="zh-CN"/>
        </w:rPr>
        <w:t>中小企业的，各评审因素投标报价均给予10%的扣除，取扣除后的价格</w:t>
      </w:r>
      <w:r>
        <w:rPr>
          <w:rFonts w:ascii="宋体" w:hAnsi="宋体" w:cs="宋体" w:hint="eastAsia"/>
          <w:sz w:val="24"/>
        </w:rPr>
        <w:t>总和</w:t>
      </w:r>
      <w:r>
        <w:rPr>
          <w:rFonts w:ascii="宋体" w:hAnsi="宋体" w:cs="宋体" w:hint="eastAsia"/>
          <w:sz w:val="24"/>
          <w:lang w:val="zh-CN"/>
        </w:rPr>
        <w:t>作为最终投标报价（</w:t>
      </w:r>
      <w:proofErr w:type="gramStart"/>
      <w:r>
        <w:rPr>
          <w:rFonts w:ascii="宋体" w:hAnsi="宋体" w:cs="宋体" w:hint="eastAsia"/>
          <w:sz w:val="24"/>
          <w:lang w:val="zh-CN"/>
        </w:rPr>
        <w:t>此最终</w:t>
      </w:r>
      <w:proofErr w:type="gramEnd"/>
      <w:r>
        <w:rPr>
          <w:rFonts w:ascii="宋体" w:hAnsi="宋体" w:cs="宋体" w:hint="eastAsia"/>
          <w:sz w:val="24"/>
          <w:lang w:val="zh-CN"/>
        </w:rPr>
        <w:t>投标报价仅作为价格分计算）。属于中小企业的，投标文件中投标人必须提供的《中小企业声明函》。</w:t>
      </w:r>
    </w:p>
    <w:p w:rsidR="001C12BF" w:rsidRDefault="002A5A6F">
      <w:pPr>
        <w:adjustRightInd w:val="0"/>
        <w:spacing w:line="400" w:lineRule="exact"/>
        <w:ind w:firstLineChars="200" w:firstLine="480"/>
        <w:jc w:val="left"/>
        <w:rPr>
          <w:rFonts w:ascii="宋体" w:hAnsi="宋体" w:cs="宋体"/>
          <w:sz w:val="24"/>
          <w:lang w:val="zh-CN"/>
        </w:rPr>
      </w:pPr>
      <w:r>
        <w:rPr>
          <w:rFonts w:ascii="宋体" w:hAnsi="宋体" w:cs="宋体" w:hint="eastAsia"/>
          <w:sz w:val="24"/>
        </w:rPr>
        <w:t>3.6.3.2</w:t>
      </w:r>
      <w:r>
        <w:rPr>
          <w:rFonts w:ascii="宋体" w:hAnsi="宋体" w:cs="宋体" w:hint="eastAsia"/>
          <w:sz w:val="24"/>
          <w:lang w:val="zh-CN"/>
        </w:rPr>
        <w:t>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1C12BF" w:rsidRDefault="002A5A6F">
      <w:pPr>
        <w:adjustRightInd w:val="0"/>
        <w:spacing w:line="400" w:lineRule="exact"/>
        <w:ind w:firstLineChars="200" w:firstLine="480"/>
        <w:jc w:val="left"/>
        <w:rPr>
          <w:rFonts w:ascii="宋体" w:hAnsi="宋体" w:cs="宋体"/>
          <w:sz w:val="24"/>
          <w:lang w:val="zh-CN"/>
        </w:rPr>
      </w:pPr>
      <w:r>
        <w:rPr>
          <w:rFonts w:ascii="宋体" w:hAnsi="宋体" w:cs="宋体" w:hint="eastAsia"/>
          <w:sz w:val="24"/>
        </w:rPr>
        <w:t>3.6.3.</w:t>
      </w:r>
      <w:r>
        <w:rPr>
          <w:rFonts w:ascii="宋体" w:hAnsi="宋体" w:cs="宋体" w:hint="eastAsia"/>
          <w:sz w:val="24"/>
          <w:lang w:val="zh-CN"/>
        </w:rPr>
        <w:t>3根据规定，在政府采购活动中，监狱企业视同小型、微型企业，享受评审中价格扣除政策，并在投标文件中提供由省级以上监狱管理局、戒毒管理局（含新疆生产建设兵团）出具的属于监狱企业的证明文件（格式自拟）。</w:t>
      </w:r>
    </w:p>
    <w:p w:rsidR="001C12BF" w:rsidRDefault="002A5A6F">
      <w:pPr>
        <w:ind w:firstLineChars="200" w:firstLine="480"/>
        <w:rPr>
          <w:rFonts w:ascii="宋体" w:hAnsi="Courier New"/>
          <w:spacing w:val="-4"/>
          <w:sz w:val="18"/>
          <w:lang w:val="zh-CN"/>
        </w:rPr>
      </w:pPr>
      <w:r>
        <w:rPr>
          <w:rFonts w:ascii="宋体" w:hAnsi="宋体" w:cs="宋体" w:hint="eastAsia"/>
          <w:sz w:val="24"/>
          <w:lang w:val="zh-CN"/>
        </w:rPr>
        <w:t>上述计算扣除</w:t>
      </w:r>
      <w:proofErr w:type="gramStart"/>
      <w:r>
        <w:rPr>
          <w:rFonts w:ascii="宋体" w:hAnsi="宋体" w:cs="宋体" w:hint="eastAsia"/>
          <w:sz w:val="24"/>
          <w:lang w:val="zh-CN"/>
        </w:rPr>
        <w:t>不</w:t>
      </w:r>
      <w:proofErr w:type="gramEnd"/>
      <w:r>
        <w:rPr>
          <w:rFonts w:ascii="宋体" w:hAnsi="宋体" w:cs="宋体" w:hint="eastAsia"/>
          <w:sz w:val="24"/>
          <w:lang w:val="zh-CN"/>
        </w:rPr>
        <w:t>累计计算，最高扣除10%；未提供以上材料的，均不给予价格计算扣除。</w:t>
      </w:r>
      <w:r>
        <w:rPr>
          <w:lang w:val="zh-CN"/>
        </w:rPr>
        <w:br w:type="page"/>
      </w:r>
    </w:p>
    <w:p w:rsidR="001C12BF" w:rsidRDefault="002A5A6F">
      <w:pPr>
        <w:keepNext/>
        <w:keepLines/>
        <w:pageBreakBefore/>
        <w:ind w:firstLine="321"/>
        <w:jc w:val="center"/>
        <w:outlineLvl w:val="1"/>
        <w:rPr>
          <w:rFonts w:ascii="宋体" w:hAnsi="宋体" w:cs="宋体"/>
          <w:b/>
          <w:sz w:val="32"/>
          <w:szCs w:val="32"/>
        </w:rPr>
      </w:pPr>
      <w:bookmarkStart w:id="1061" w:name="_Toc31333"/>
      <w:bookmarkStart w:id="1062" w:name="_Toc82523029"/>
      <w:bookmarkEnd w:id="665"/>
      <w:bookmarkEnd w:id="666"/>
      <w:bookmarkEnd w:id="667"/>
      <w:bookmarkEnd w:id="668"/>
      <w:bookmarkEnd w:id="669"/>
      <w:bookmarkEnd w:id="670"/>
      <w:bookmarkEnd w:id="671"/>
      <w:bookmarkEnd w:id="672"/>
      <w:bookmarkEnd w:id="673"/>
      <w:bookmarkEnd w:id="674"/>
      <w:bookmarkEnd w:id="675"/>
      <w:bookmarkEnd w:id="67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r>
        <w:rPr>
          <w:rFonts w:ascii="宋体" w:hAnsi="宋体" w:cs="宋体" w:hint="eastAsia"/>
          <w:b/>
          <w:sz w:val="32"/>
          <w:szCs w:val="32"/>
        </w:rPr>
        <w:t>第五章 合同主要条款</w:t>
      </w:r>
      <w:bookmarkEnd w:id="1061"/>
      <w:bookmarkEnd w:id="1062"/>
    </w:p>
    <w:p w:rsidR="001C12BF" w:rsidRDefault="002A5A6F">
      <w:pPr>
        <w:snapToGrid w:val="0"/>
        <w:spacing w:beforeLines="50" w:before="120" w:afterLines="50" w:after="120" w:line="400" w:lineRule="exact"/>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sz w:val="24"/>
          <w:szCs w:val="24"/>
        </w:rPr>
        <w:t>（此稿为合同样本、以最终合同为准）</w:t>
      </w:r>
    </w:p>
    <w:p w:rsidR="001C12BF" w:rsidRDefault="002A5A6F">
      <w:pPr>
        <w:pStyle w:val="ab"/>
        <w:snapToGrid w:val="0"/>
        <w:spacing w:before="156" w:after="156"/>
        <w:rPr>
          <w:rFonts w:hAnsi="宋体"/>
          <w:color w:val="000000"/>
          <w:sz w:val="24"/>
          <w:szCs w:val="24"/>
        </w:rPr>
      </w:pPr>
      <w:r>
        <w:rPr>
          <w:rFonts w:hAnsi="宋体" w:hint="eastAsia"/>
          <w:color w:val="000000"/>
          <w:sz w:val="24"/>
          <w:szCs w:val="24"/>
        </w:rPr>
        <w:t>项目名称：2022-2025年度长兴县人民医院物业管理服务项目</w:t>
      </w:r>
    </w:p>
    <w:p w:rsidR="001C12BF" w:rsidRDefault="002A5A6F">
      <w:pPr>
        <w:pStyle w:val="ab"/>
        <w:snapToGrid w:val="0"/>
        <w:spacing w:before="156" w:after="156"/>
        <w:rPr>
          <w:rFonts w:hAnsi="宋体"/>
          <w:color w:val="000000"/>
          <w:sz w:val="24"/>
          <w:szCs w:val="24"/>
        </w:rPr>
      </w:pPr>
      <w:r>
        <w:rPr>
          <w:rFonts w:hAnsi="宋体" w:hint="eastAsia"/>
          <w:color w:val="000000"/>
          <w:sz w:val="24"/>
          <w:szCs w:val="24"/>
        </w:rPr>
        <w:t xml:space="preserve">项目编号： </w:t>
      </w:r>
      <w:r>
        <w:rPr>
          <w:rFonts w:asciiTheme="minorEastAsia" w:eastAsiaTheme="minorEastAsia" w:hAnsiTheme="minorEastAsia" w:cstheme="minorEastAsia" w:hint="eastAsia"/>
          <w:sz w:val="24"/>
          <w:szCs w:val="24"/>
        </w:rPr>
        <w:t>CXCG202203002</w:t>
      </w:r>
    </w:p>
    <w:p w:rsidR="001C12BF" w:rsidRDefault="002A5A6F">
      <w:pPr>
        <w:spacing w:line="400" w:lineRule="exact"/>
        <w:rPr>
          <w:rFonts w:ascii="宋体" w:hAnsi="宋体"/>
          <w:bCs/>
          <w:color w:val="000000"/>
          <w:spacing w:val="5"/>
          <w:sz w:val="24"/>
          <w:szCs w:val="24"/>
        </w:rPr>
      </w:pPr>
      <w:r>
        <w:rPr>
          <w:rFonts w:ascii="宋体" w:hAnsi="宋体"/>
          <w:bCs/>
          <w:color w:val="000000"/>
          <w:spacing w:val="5"/>
          <w:sz w:val="24"/>
          <w:szCs w:val="24"/>
        </w:rPr>
        <w:t>发包方：</w:t>
      </w:r>
      <w:r>
        <w:rPr>
          <w:rFonts w:ascii="宋体" w:hAnsi="宋体" w:hint="eastAsia"/>
          <w:bCs/>
          <w:color w:val="000000"/>
          <w:spacing w:val="5"/>
          <w:sz w:val="24"/>
          <w:szCs w:val="24"/>
          <w:u w:val="single"/>
        </w:rPr>
        <w:t xml:space="preserve">                          </w:t>
      </w:r>
      <w:r>
        <w:rPr>
          <w:rFonts w:ascii="宋体" w:hAnsi="宋体"/>
          <w:bCs/>
          <w:color w:val="000000"/>
          <w:sz w:val="24"/>
          <w:szCs w:val="24"/>
        </w:rPr>
        <w:t xml:space="preserve">  </w:t>
      </w:r>
      <w:r>
        <w:rPr>
          <w:rFonts w:ascii="宋体" w:hAnsi="宋体"/>
          <w:bCs/>
          <w:color w:val="000000"/>
          <w:spacing w:val="5"/>
          <w:sz w:val="24"/>
          <w:szCs w:val="24"/>
        </w:rPr>
        <w:t>（甲方）</w:t>
      </w:r>
    </w:p>
    <w:p w:rsidR="001C12BF" w:rsidRDefault="002A5A6F">
      <w:pPr>
        <w:pStyle w:val="af1"/>
        <w:spacing w:before="0" w:beforeAutospacing="0" w:after="0" w:afterAutospacing="0" w:line="400" w:lineRule="exact"/>
        <w:jc w:val="both"/>
        <w:rPr>
          <w:bCs/>
          <w:color w:val="000000"/>
          <w:spacing w:val="5"/>
        </w:rPr>
      </w:pPr>
      <w:r>
        <w:rPr>
          <w:bCs/>
          <w:color w:val="000000"/>
          <w:spacing w:val="5"/>
        </w:rPr>
        <w:t>承包方：</w:t>
      </w:r>
      <w:r>
        <w:rPr>
          <w:bCs/>
          <w:color w:val="000000"/>
          <w:spacing w:val="5"/>
          <w:u w:val="single"/>
        </w:rPr>
        <w:t xml:space="preserve">                          </w:t>
      </w:r>
      <w:r>
        <w:rPr>
          <w:bCs/>
          <w:color w:val="000000"/>
          <w:spacing w:val="5"/>
        </w:rPr>
        <w:t xml:space="preserve"> （乙方）</w:t>
      </w:r>
    </w:p>
    <w:p w:rsidR="001C12BF" w:rsidRDefault="002A5A6F">
      <w:pPr>
        <w:adjustRightInd w:val="0"/>
        <w:snapToGrid w:val="0"/>
        <w:spacing w:line="312" w:lineRule="auto"/>
        <w:ind w:firstLineChars="200" w:firstLine="500"/>
        <w:jc w:val="left"/>
        <w:rPr>
          <w:rFonts w:ascii="宋体" w:hAnsi="宋体"/>
          <w:color w:val="000000"/>
          <w:spacing w:val="5"/>
          <w:sz w:val="24"/>
          <w:szCs w:val="24"/>
        </w:rPr>
      </w:pPr>
      <w:r>
        <w:rPr>
          <w:rFonts w:ascii="宋体" w:hAnsi="宋体"/>
          <w:color w:val="000000"/>
          <w:spacing w:val="5"/>
          <w:sz w:val="24"/>
          <w:szCs w:val="24"/>
        </w:rPr>
        <w:t>为切实搞好</w:t>
      </w:r>
      <w:r>
        <w:rPr>
          <w:rFonts w:ascii="宋体" w:hAnsi="宋体" w:hint="eastAsia"/>
          <w:bCs/>
          <w:color w:val="000000"/>
          <w:spacing w:val="5"/>
          <w:sz w:val="24"/>
          <w:szCs w:val="24"/>
          <w:u w:val="single"/>
        </w:rPr>
        <w:t>2022-2025</w:t>
      </w:r>
      <w:r>
        <w:rPr>
          <w:rFonts w:ascii="宋体" w:hAnsi="宋体"/>
          <w:bCs/>
          <w:color w:val="000000"/>
          <w:spacing w:val="5"/>
          <w:sz w:val="24"/>
          <w:szCs w:val="24"/>
          <w:u w:val="single"/>
        </w:rPr>
        <w:t>年度长兴县人民医院</w:t>
      </w:r>
      <w:r>
        <w:rPr>
          <w:rFonts w:ascii="宋体" w:hAnsi="宋体" w:hint="eastAsia"/>
          <w:bCs/>
          <w:color w:val="000000"/>
          <w:spacing w:val="5"/>
          <w:sz w:val="24"/>
          <w:szCs w:val="24"/>
          <w:u w:val="single"/>
        </w:rPr>
        <w:t>物业管理</w:t>
      </w:r>
      <w:r>
        <w:rPr>
          <w:rFonts w:ascii="宋体" w:hAnsi="宋体"/>
          <w:bCs/>
          <w:color w:val="000000"/>
          <w:spacing w:val="5"/>
          <w:sz w:val="24"/>
          <w:szCs w:val="24"/>
          <w:u w:val="single"/>
        </w:rPr>
        <w:t>服务项目</w:t>
      </w:r>
      <w:r>
        <w:rPr>
          <w:rFonts w:ascii="宋体" w:hAnsi="宋体"/>
          <w:color w:val="000000"/>
          <w:sz w:val="24"/>
          <w:szCs w:val="24"/>
        </w:rPr>
        <w:t>工作</w:t>
      </w:r>
      <w:r>
        <w:rPr>
          <w:rFonts w:ascii="宋体" w:hAnsi="宋体"/>
          <w:color w:val="000000"/>
          <w:spacing w:val="5"/>
          <w:sz w:val="24"/>
          <w:szCs w:val="24"/>
        </w:rPr>
        <w:t>，规范作业要求，经上级部门批准决定对该项目实行整体承揽作业（以下简称“承包”）。经公开招标，由乙方中标承包，现为明确甲、乙双方相互间的权利与义务，特订协议如下，以资信守。</w:t>
      </w:r>
    </w:p>
    <w:p w:rsidR="001C12BF" w:rsidRDefault="002A5A6F">
      <w:pPr>
        <w:spacing w:line="400" w:lineRule="exact"/>
        <w:ind w:firstLineChars="200" w:firstLine="482"/>
        <w:jc w:val="left"/>
        <w:rPr>
          <w:rFonts w:ascii="宋体" w:hAnsi="宋体"/>
          <w:b/>
          <w:color w:val="000000"/>
          <w:spacing w:val="5"/>
          <w:sz w:val="24"/>
          <w:szCs w:val="24"/>
        </w:rPr>
      </w:pPr>
      <w:r>
        <w:rPr>
          <w:rFonts w:ascii="宋体" w:hAnsi="宋体" w:hint="eastAsia"/>
          <w:b/>
          <w:color w:val="000000"/>
          <w:sz w:val="24"/>
          <w:szCs w:val="24"/>
        </w:rPr>
        <w:t>一、承包区域及内容</w:t>
      </w:r>
    </w:p>
    <w:p w:rsidR="001C12BF" w:rsidRDefault="002A5A6F">
      <w:pPr>
        <w:pStyle w:val="CharChar"/>
        <w:spacing w:line="400" w:lineRule="exact"/>
        <w:ind w:firstLineChars="200" w:firstLine="480"/>
        <w:rPr>
          <w:rFonts w:ascii="宋体" w:hAnsi="宋体"/>
          <w:color w:val="000000"/>
          <w:spacing w:val="5"/>
          <w:szCs w:val="24"/>
        </w:rPr>
      </w:pPr>
      <w:r>
        <w:rPr>
          <w:rFonts w:ascii="宋体" w:hAnsi="宋体" w:cs="宋体" w:hint="eastAsia"/>
          <w:szCs w:val="24"/>
        </w:rPr>
        <w:t>2022-2025年度长兴县人民医院物业服务采购项目</w:t>
      </w:r>
      <w:r>
        <w:rPr>
          <w:rFonts w:ascii="宋体" w:hAnsi="宋体" w:hint="eastAsia"/>
          <w:color w:val="000000"/>
          <w:szCs w:val="24"/>
        </w:rPr>
        <w:t>，物业管理包括所有门急诊楼、病房大楼、感染楼、行政楼、</w:t>
      </w:r>
      <w:proofErr w:type="gramStart"/>
      <w:r>
        <w:rPr>
          <w:rFonts w:ascii="宋体" w:hAnsi="宋体" w:hint="eastAsia"/>
          <w:color w:val="000000"/>
          <w:szCs w:val="24"/>
        </w:rPr>
        <w:t>后勤楼</w:t>
      </w:r>
      <w:proofErr w:type="gramEnd"/>
      <w:r>
        <w:rPr>
          <w:rFonts w:ascii="宋体" w:hAnsi="宋体" w:hint="eastAsia"/>
          <w:color w:val="000000"/>
          <w:szCs w:val="24"/>
        </w:rPr>
        <w:t>等所有配套用房的医疗区域、公共区域、诊室、会议室、院领导办公室、地下室机房、技术层、楼顶、平台；全院所有外围区域的保洁（含日常保洁及专项保洁）；全院所有病人、标本、药品、物品、气体、设备仪器、文件转运等工作内容。</w:t>
      </w:r>
    </w:p>
    <w:p w:rsidR="001C12BF" w:rsidRDefault="002A5A6F">
      <w:pPr>
        <w:spacing w:line="400" w:lineRule="exact"/>
        <w:ind w:firstLineChars="200" w:firstLine="482"/>
        <w:jc w:val="left"/>
        <w:rPr>
          <w:rFonts w:ascii="宋体" w:hAnsi="宋体" w:cs="仿宋"/>
          <w:b/>
          <w:color w:val="000000"/>
          <w:sz w:val="24"/>
          <w:szCs w:val="24"/>
        </w:rPr>
      </w:pPr>
      <w:r>
        <w:rPr>
          <w:rFonts w:ascii="宋体" w:hAnsi="宋体" w:cs="仿宋" w:hint="eastAsia"/>
          <w:b/>
          <w:color w:val="000000"/>
          <w:sz w:val="24"/>
          <w:szCs w:val="24"/>
        </w:rPr>
        <w:t>二、承包期限</w:t>
      </w:r>
    </w:p>
    <w:p w:rsidR="001C12BF" w:rsidRDefault="002A5A6F">
      <w:pPr>
        <w:spacing w:line="400" w:lineRule="exact"/>
        <w:ind w:firstLineChars="200" w:firstLine="480"/>
        <w:jc w:val="left"/>
        <w:rPr>
          <w:rFonts w:ascii="宋体" w:hAnsi="宋体" w:cs="仿宋"/>
          <w:color w:val="000000"/>
          <w:spacing w:val="5"/>
          <w:sz w:val="24"/>
          <w:szCs w:val="24"/>
        </w:rPr>
      </w:pPr>
      <w:r>
        <w:rPr>
          <w:rFonts w:ascii="宋体" w:hAnsi="宋体" w:cs="仿宋" w:hint="eastAsia"/>
          <w:color w:val="000000"/>
          <w:sz w:val="24"/>
          <w:szCs w:val="24"/>
        </w:rPr>
        <w:t>本项目承包期共</w:t>
      </w:r>
      <w:r>
        <w:rPr>
          <w:rFonts w:ascii="宋体" w:hAnsi="宋体" w:cs="仿宋" w:hint="eastAsia"/>
          <w:color w:val="000000"/>
          <w:sz w:val="24"/>
          <w:szCs w:val="24"/>
          <w:u w:val="single"/>
        </w:rPr>
        <w:t xml:space="preserve"> 3  </w:t>
      </w:r>
      <w:r>
        <w:rPr>
          <w:rFonts w:ascii="宋体" w:hAnsi="宋体" w:cs="仿宋" w:hint="eastAsia"/>
          <w:color w:val="000000"/>
          <w:sz w:val="24"/>
          <w:szCs w:val="24"/>
        </w:rPr>
        <w:t>年，</w:t>
      </w:r>
      <w:r>
        <w:rPr>
          <w:rFonts w:ascii="宋体" w:hAnsi="宋体" w:hint="eastAsia"/>
          <w:color w:val="000000"/>
          <w:kern w:val="0"/>
          <w:sz w:val="24"/>
          <w:szCs w:val="24"/>
        </w:rPr>
        <w:t>本合同一年一签，</w:t>
      </w:r>
      <w:r>
        <w:rPr>
          <w:rFonts w:ascii="宋体" w:hAnsi="宋体" w:cs="宋体"/>
          <w:sz w:val="24"/>
          <w:szCs w:val="24"/>
        </w:rPr>
        <w:t>按自然年计算。</w:t>
      </w:r>
      <w:r>
        <w:rPr>
          <w:rFonts w:ascii="宋体" w:hAnsi="宋体" w:cs="仿宋" w:hint="eastAsia"/>
          <w:color w:val="000000"/>
          <w:sz w:val="24"/>
          <w:szCs w:val="24"/>
        </w:rPr>
        <w:t>即从</w:t>
      </w:r>
      <w:r>
        <w:rPr>
          <w:rFonts w:ascii="宋体" w:hAnsi="宋体" w:cs="仿宋" w:hint="eastAsia"/>
          <w:color w:val="000000"/>
          <w:sz w:val="24"/>
          <w:szCs w:val="24"/>
          <w:u w:val="single"/>
        </w:rPr>
        <w:t xml:space="preserve">     </w:t>
      </w:r>
      <w:r>
        <w:rPr>
          <w:rFonts w:ascii="宋体" w:hAnsi="宋体" w:cs="仿宋" w:hint="eastAsia"/>
          <w:color w:val="000000"/>
          <w:sz w:val="24"/>
          <w:szCs w:val="24"/>
        </w:rPr>
        <w:t>年</w:t>
      </w:r>
      <w:r>
        <w:rPr>
          <w:rFonts w:ascii="宋体" w:hAnsi="宋体" w:cs="仿宋" w:hint="eastAsia"/>
          <w:color w:val="000000"/>
          <w:sz w:val="24"/>
          <w:szCs w:val="24"/>
          <w:u w:val="single"/>
        </w:rPr>
        <w:t xml:space="preserve">    </w:t>
      </w:r>
      <w:r>
        <w:rPr>
          <w:rFonts w:ascii="宋体" w:hAnsi="宋体" w:cs="仿宋" w:hint="eastAsia"/>
          <w:color w:val="000000"/>
          <w:sz w:val="24"/>
          <w:szCs w:val="24"/>
        </w:rPr>
        <w:t>月</w:t>
      </w:r>
      <w:r>
        <w:rPr>
          <w:rFonts w:ascii="宋体" w:hAnsi="宋体" w:cs="仿宋" w:hint="eastAsia"/>
          <w:color w:val="000000"/>
          <w:sz w:val="24"/>
          <w:szCs w:val="24"/>
          <w:u w:val="single"/>
        </w:rPr>
        <w:t xml:space="preserve">    </w:t>
      </w:r>
      <w:r>
        <w:rPr>
          <w:rFonts w:ascii="宋体" w:hAnsi="宋体" w:cs="仿宋" w:hint="eastAsia"/>
          <w:color w:val="000000"/>
          <w:sz w:val="24"/>
          <w:szCs w:val="24"/>
        </w:rPr>
        <w:t>日始至</w:t>
      </w:r>
      <w:r>
        <w:rPr>
          <w:rFonts w:ascii="宋体" w:hAnsi="宋体" w:cs="仿宋" w:hint="eastAsia"/>
          <w:color w:val="000000"/>
          <w:sz w:val="24"/>
          <w:szCs w:val="24"/>
          <w:u w:val="single"/>
        </w:rPr>
        <w:t xml:space="preserve">     </w:t>
      </w:r>
      <w:r>
        <w:rPr>
          <w:rFonts w:ascii="宋体" w:hAnsi="宋体" w:cs="仿宋" w:hint="eastAsia"/>
          <w:color w:val="000000"/>
          <w:sz w:val="24"/>
          <w:szCs w:val="24"/>
        </w:rPr>
        <w:t>年</w:t>
      </w:r>
      <w:r>
        <w:rPr>
          <w:rFonts w:ascii="宋体" w:hAnsi="宋体" w:cs="仿宋" w:hint="eastAsia"/>
          <w:color w:val="000000"/>
          <w:sz w:val="24"/>
          <w:szCs w:val="24"/>
          <w:u w:val="single"/>
        </w:rPr>
        <w:t xml:space="preserve">    </w:t>
      </w:r>
      <w:r>
        <w:rPr>
          <w:rFonts w:ascii="宋体" w:hAnsi="宋体" w:cs="仿宋" w:hint="eastAsia"/>
          <w:color w:val="000000"/>
          <w:sz w:val="24"/>
          <w:szCs w:val="24"/>
        </w:rPr>
        <w:t>月</w:t>
      </w:r>
      <w:r>
        <w:rPr>
          <w:rFonts w:ascii="宋体" w:hAnsi="宋体" w:cs="仿宋" w:hint="eastAsia"/>
          <w:color w:val="000000"/>
          <w:sz w:val="24"/>
          <w:szCs w:val="24"/>
          <w:u w:val="single"/>
        </w:rPr>
        <w:t xml:space="preserve">    </w:t>
      </w:r>
      <w:r>
        <w:rPr>
          <w:rFonts w:ascii="宋体" w:hAnsi="宋体" w:cs="仿宋" w:hint="eastAsia"/>
          <w:color w:val="000000"/>
          <w:sz w:val="24"/>
          <w:szCs w:val="24"/>
        </w:rPr>
        <w:t>日止。</w:t>
      </w:r>
      <w:r>
        <w:rPr>
          <w:rFonts w:ascii="宋体" w:hAnsi="宋体" w:hint="eastAsia"/>
          <w:color w:val="000000"/>
          <w:kern w:val="0"/>
          <w:sz w:val="24"/>
          <w:szCs w:val="24"/>
        </w:rPr>
        <w:t>如因甲方工作需要，提前1</w:t>
      </w:r>
      <w:r>
        <w:rPr>
          <w:rFonts w:ascii="宋体" w:hAnsi="宋体"/>
          <w:color w:val="000000"/>
          <w:kern w:val="0"/>
          <w:sz w:val="24"/>
          <w:szCs w:val="24"/>
        </w:rPr>
        <w:t>5</w:t>
      </w:r>
      <w:r>
        <w:rPr>
          <w:rFonts w:ascii="宋体" w:hAnsi="宋体" w:hint="eastAsia"/>
          <w:color w:val="000000"/>
          <w:kern w:val="0"/>
          <w:sz w:val="24"/>
          <w:szCs w:val="24"/>
        </w:rPr>
        <w:t>天告知乙方，乙方须在1</w:t>
      </w:r>
      <w:r>
        <w:rPr>
          <w:rFonts w:ascii="宋体" w:hAnsi="宋体"/>
          <w:color w:val="000000"/>
          <w:kern w:val="0"/>
          <w:sz w:val="24"/>
          <w:szCs w:val="24"/>
        </w:rPr>
        <w:t>5</w:t>
      </w:r>
      <w:r>
        <w:rPr>
          <w:rFonts w:ascii="宋体" w:hAnsi="宋体" w:hint="eastAsia"/>
          <w:color w:val="000000"/>
          <w:kern w:val="0"/>
          <w:sz w:val="24"/>
          <w:szCs w:val="24"/>
        </w:rPr>
        <w:t>天内无条件服从甲方需求，进行项目交接完成。如履约情况好，考核合格，合同可续签，直至服务期满，否则</w:t>
      </w:r>
      <w:r>
        <w:rPr>
          <w:rFonts w:ascii="宋体" w:hAnsi="宋体" w:cs="宋体"/>
          <w:sz w:val="24"/>
          <w:szCs w:val="24"/>
        </w:rPr>
        <w:t>甲方可终止采购合同</w:t>
      </w:r>
      <w:r>
        <w:rPr>
          <w:rFonts w:ascii="宋体" w:hAnsi="宋体" w:hint="eastAsia"/>
          <w:color w:val="000000"/>
          <w:kern w:val="0"/>
          <w:sz w:val="24"/>
          <w:szCs w:val="24"/>
        </w:rPr>
        <w:t>。</w:t>
      </w:r>
    </w:p>
    <w:p w:rsidR="001C12BF" w:rsidRDefault="002A5A6F">
      <w:pPr>
        <w:spacing w:line="400" w:lineRule="exact"/>
        <w:ind w:firstLineChars="200" w:firstLine="502"/>
        <w:jc w:val="left"/>
        <w:rPr>
          <w:rFonts w:ascii="宋体" w:hAnsi="宋体" w:cs="仿宋"/>
          <w:b/>
          <w:color w:val="000000"/>
          <w:spacing w:val="5"/>
          <w:sz w:val="24"/>
          <w:szCs w:val="24"/>
        </w:rPr>
      </w:pPr>
      <w:r>
        <w:rPr>
          <w:rFonts w:ascii="宋体" w:hAnsi="宋体" w:cs="仿宋" w:hint="eastAsia"/>
          <w:b/>
          <w:color w:val="000000"/>
          <w:spacing w:val="5"/>
          <w:sz w:val="24"/>
          <w:szCs w:val="24"/>
        </w:rPr>
        <w:t xml:space="preserve">三、承揽报酬（以下简称“承包款”）  </w:t>
      </w:r>
    </w:p>
    <w:p w:rsidR="001C12BF" w:rsidRDefault="002A5A6F">
      <w:pPr>
        <w:pStyle w:val="aff4"/>
        <w:spacing w:line="400" w:lineRule="exact"/>
        <w:ind w:firstLine="480"/>
        <w:rPr>
          <w:rFonts w:ascii="宋体" w:hAnsi="宋体"/>
          <w:color w:val="000000"/>
        </w:rPr>
      </w:pPr>
      <w:r>
        <w:rPr>
          <w:rFonts w:ascii="宋体" w:hAnsi="宋体" w:hint="eastAsia"/>
          <w:color w:val="000000"/>
        </w:rPr>
        <w:t>3.1乙方对合同内容的费用、质量、安全、文明服务等实行全面承包。</w:t>
      </w:r>
      <w:proofErr w:type="gramStart"/>
      <w:r>
        <w:rPr>
          <w:rFonts w:ascii="宋体" w:hAnsi="宋体" w:hint="eastAsia"/>
          <w:color w:val="000000"/>
        </w:rPr>
        <w:t>含</w:t>
      </w:r>
      <w:r>
        <w:rPr>
          <w:rFonts w:ascii="宋体" w:hAnsi="宋体" w:cs="仿宋" w:hint="eastAsia"/>
          <w:color w:val="000000"/>
        </w:rPr>
        <w:t>完成</w:t>
      </w:r>
      <w:proofErr w:type="gramEnd"/>
      <w:r>
        <w:rPr>
          <w:rFonts w:ascii="宋体" w:hAnsi="宋体" w:cs="仿宋" w:hint="eastAsia"/>
          <w:color w:val="000000"/>
        </w:rPr>
        <w:t>本项目所发生的</w:t>
      </w:r>
      <w:r>
        <w:rPr>
          <w:rFonts w:ascii="宋体" w:hAnsi="宋体" w:hint="eastAsia"/>
          <w:color w:val="000000"/>
        </w:rPr>
        <w:t>耗材、工具、通讯、服装、胸卡、办公设备、巡检器材、各种税费、人工、保险、人员食宿与交通、办公费、中标服务费各种形式加班费（包含节假日加班和双休日加班费）、利润、税金、政策性文件规定及合同包含的所有风险、责任等。</w:t>
      </w:r>
    </w:p>
    <w:p w:rsidR="001C12BF" w:rsidRDefault="002A5A6F">
      <w:pPr>
        <w:snapToGrid w:val="0"/>
        <w:spacing w:line="400" w:lineRule="exact"/>
        <w:ind w:firstLineChars="200" w:firstLine="480"/>
        <w:jc w:val="left"/>
        <w:rPr>
          <w:rFonts w:ascii="宋体" w:hAnsi="宋体" w:cs="仿宋"/>
          <w:color w:val="000000"/>
          <w:sz w:val="24"/>
          <w:szCs w:val="24"/>
        </w:rPr>
      </w:pPr>
      <w:r>
        <w:rPr>
          <w:rFonts w:ascii="宋体" w:hAnsi="宋体" w:cs="仿宋" w:hint="eastAsia"/>
          <w:color w:val="000000"/>
          <w:sz w:val="24"/>
          <w:szCs w:val="24"/>
        </w:rPr>
        <w:t>3.2本项目承包期共</w:t>
      </w:r>
      <w:r>
        <w:rPr>
          <w:rFonts w:ascii="宋体" w:hAnsi="宋体" w:cs="仿宋" w:hint="eastAsia"/>
          <w:color w:val="000000"/>
          <w:sz w:val="24"/>
          <w:szCs w:val="24"/>
          <w:u w:val="single"/>
        </w:rPr>
        <w:t xml:space="preserve"> 3  </w:t>
      </w:r>
      <w:r>
        <w:rPr>
          <w:rFonts w:ascii="宋体" w:hAnsi="宋体" w:cs="仿宋" w:hint="eastAsia"/>
          <w:color w:val="000000"/>
          <w:sz w:val="24"/>
          <w:szCs w:val="24"/>
        </w:rPr>
        <w:t>年，年合同金额人民币（大写）：</w:t>
      </w:r>
      <w:r>
        <w:rPr>
          <w:rFonts w:ascii="宋体" w:hAnsi="宋体" w:cs="仿宋" w:hint="eastAsia"/>
          <w:color w:val="000000"/>
          <w:sz w:val="24"/>
          <w:szCs w:val="24"/>
          <w:u w:val="single"/>
        </w:rPr>
        <w:t xml:space="preserve">         </w:t>
      </w:r>
      <w:r>
        <w:rPr>
          <w:rFonts w:ascii="宋体" w:hAnsi="宋体" w:cs="仿宋" w:hint="eastAsia"/>
          <w:color w:val="000000"/>
          <w:sz w:val="24"/>
          <w:szCs w:val="24"/>
        </w:rPr>
        <w:t>，（小写）：</w:t>
      </w:r>
      <w:r>
        <w:rPr>
          <w:rFonts w:ascii="宋体" w:hAnsi="宋体" w:cs="仿宋" w:hint="eastAsia"/>
          <w:color w:val="000000"/>
          <w:sz w:val="24"/>
          <w:szCs w:val="24"/>
          <w:u w:val="single"/>
        </w:rPr>
        <w:t xml:space="preserve">      </w:t>
      </w:r>
      <w:r>
        <w:rPr>
          <w:rFonts w:ascii="宋体" w:hAnsi="宋体" w:cs="仿宋" w:hint="eastAsia"/>
          <w:color w:val="000000"/>
          <w:sz w:val="24"/>
          <w:szCs w:val="24"/>
        </w:rPr>
        <w:t>元，合计合同总金额：人民币（大写）</w:t>
      </w:r>
      <w:r>
        <w:rPr>
          <w:rFonts w:ascii="宋体" w:hAnsi="宋体" w:cs="仿宋" w:hint="eastAsia"/>
          <w:color w:val="000000"/>
          <w:sz w:val="24"/>
          <w:szCs w:val="24"/>
          <w:u w:val="single"/>
        </w:rPr>
        <w:t xml:space="preserve">             </w:t>
      </w:r>
      <w:r>
        <w:rPr>
          <w:rFonts w:ascii="宋体" w:hAnsi="宋体" w:cs="仿宋" w:hint="eastAsia"/>
          <w:color w:val="000000"/>
          <w:sz w:val="24"/>
          <w:szCs w:val="24"/>
        </w:rPr>
        <w:t xml:space="preserve"> ，（小写）：</w:t>
      </w:r>
      <w:r>
        <w:rPr>
          <w:rFonts w:ascii="宋体" w:hAnsi="宋体" w:cs="仿宋" w:hint="eastAsia"/>
          <w:color w:val="000000"/>
          <w:sz w:val="24"/>
          <w:szCs w:val="24"/>
          <w:u w:val="single"/>
        </w:rPr>
        <w:t xml:space="preserve">     </w:t>
      </w:r>
      <w:r>
        <w:rPr>
          <w:rFonts w:ascii="宋体" w:hAnsi="宋体" w:cs="仿宋" w:hint="eastAsia"/>
          <w:color w:val="000000"/>
          <w:sz w:val="24"/>
          <w:szCs w:val="24"/>
        </w:rPr>
        <w:t>元。</w:t>
      </w:r>
    </w:p>
    <w:p w:rsidR="001C12BF" w:rsidRDefault="002A5A6F">
      <w:pPr>
        <w:pStyle w:val="aff4"/>
        <w:spacing w:line="400" w:lineRule="exact"/>
        <w:ind w:firstLine="480"/>
        <w:rPr>
          <w:rFonts w:ascii="宋体" w:hAnsi="宋体"/>
          <w:color w:val="000000"/>
        </w:rPr>
      </w:pPr>
      <w:r>
        <w:rPr>
          <w:rFonts w:ascii="宋体" w:hAnsi="宋体" w:hint="eastAsia"/>
          <w:color w:val="000000"/>
        </w:rPr>
        <w:t>3.3玻璃幕墙清洗费用按单价人民币</w:t>
      </w:r>
      <w:r>
        <w:rPr>
          <w:rFonts w:ascii="宋体" w:hAnsi="宋体" w:hint="eastAsia"/>
          <w:color w:val="000000"/>
          <w:u w:val="single"/>
        </w:rPr>
        <w:t xml:space="preserve">        </w:t>
      </w:r>
      <w:r>
        <w:rPr>
          <w:rFonts w:ascii="宋体" w:hAnsi="宋体" w:hint="eastAsia"/>
          <w:color w:val="000000"/>
        </w:rPr>
        <w:t>元/平方米予以核算另行支付。</w:t>
      </w:r>
    </w:p>
    <w:p w:rsidR="001C12BF" w:rsidRDefault="002A5A6F">
      <w:pPr>
        <w:pStyle w:val="aff4"/>
        <w:spacing w:line="400" w:lineRule="exact"/>
        <w:ind w:firstLine="480"/>
        <w:rPr>
          <w:rFonts w:ascii="宋体" w:hAnsi="宋体"/>
          <w:color w:val="000000"/>
        </w:rPr>
      </w:pPr>
      <w:r>
        <w:rPr>
          <w:rFonts w:ascii="宋体" w:hAnsi="宋体" w:hint="eastAsia"/>
          <w:color w:val="000000"/>
        </w:rPr>
        <w:t>3.4除合同明确约定可以另行收取的费用外，所有物业管理及服务费用均包括在内，乙方不得另行向甲方或使用人收取任何费用不可预见费用等等。</w:t>
      </w:r>
    </w:p>
    <w:p w:rsidR="001C12BF" w:rsidRDefault="002A5A6F">
      <w:pPr>
        <w:spacing w:line="400" w:lineRule="exact"/>
        <w:ind w:firstLineChars="200" w:firstLine="502"/>
        <w:jc w:val="left"/>
        <w:rPr>
          <w:rFonts w:ascii="宋体" w:hAnsi="宋体" w:cs="仿宋"/>
          <w:b/>
          <w:color w:val="000000"/>
          <w:spacing w:val="5"/>
          <w:sz w:val="24"/>
          <w:szCs w:val="24"/>
        </w:rPr>
      </w:pPr>
      <w:r>
        <w:rPr>
          <w:rFonts w:ascii="宋体" w:hAnsi="宋体" w:cs="仿宋" w:hint="eastAsia"/>
          <w:b/>
          <w:color w:val="000000"/>
          <w:spacing w:val="5"/>
          <w:sz w:val="24"/>
          <w:szCs w:val="24"/>
        </w:rPr>
        <w:t>四、承包款支付方式</w:t>
      </w:r>
    </w:p>
    <w:p w:rsidR="001C12BF" w:rsidRDefault="002A5A6F">
      <w:pPr>
        <w:pStyle w:val="aff4"/>
        <w:spacing w:line="400" w:lineRule="exact"/>
        <w:ind w:firstLine="480"/>
        <w:rPr>
          <w:rFonts w:ascii="宋体" w:hAnsi="宋体"/>
          <w:color w:val="000000"/>
        </w:rPr>
      </w:pPr>
      <w:r>
        <w:rPr>
          <w:rFonts w:ascii="宋体" w:hAnsi="宋体" w:hint="eastAsia"/>
          <w:color w:val="000000"/>
        </w:rPr>
        <w:t>按乙方保洁成果并经甲方考核后按月支付，合同期满全部结清（无任何违约的情况下）。合同履约金在合同实施期满后15个工作日内办好全部移交手续退还（不计息）。承包方需开具税票。</w:t>
      </w:r>
    </w:p>
    <w:p w:rsidR="001C12BF" w:rsidRDefault="002A5A6F">
      <w:pPr>
        <w:spacing w:line="400" w:lineRule="exact"/>
        <w:ind w:firstLineChars="150" w:firstLine="361"/>
        <w:jc w:val="left"/>
        <w:rPr>
          <w:rFonts w:ascii="宋体" w:hAnsi="宋体" w:cs="仿宋"/>
          <w:b/>
          <w:color w:val="000000"/>
          <w:spacing w:val="5"/>
          <w:sz w:val="24"/>
          <w:szCs w:val="24"/>
        </w:rPr>
      </w:pPr>
      <w:r>
        <w:rPr>
          <w:rFonts w:ascii="宋体" w:hAnsi="宋体" w:hint="eastAsia"/>
          <w:b/>
          <w:color w:val="000000"/>
          <w:sz w:val="24"/>
          <w:szCs w:val="24"/>
          <w:shd w:val="clear" w:color="auto" w:fill="FFFFFF"/>
        </w:rPr>
        <w:t xml:space="preserve"> </w:t>
      </w:r>
      <w:r>
        <w:rPr>
          <w:rFonts w:ascii="宋体" w:hAnsi="宋体" w:cs="仿宋" w:hint="eastAsia"/>
          <w:b/>
          <w:color w:val="000000"/>
          <w:spacing w:val="5"/>
          <w:sz w:val="24"/>
          <w:szCs w:val="24"/>
        </w:rPr>
        <w:t>五、双方的权利与义务</w:t>
      </w:r>
    </w:p>
    <w:p w:rsidR="001C12BF" w:rsidRDefault="002A5A6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5.1甲方的权利义务</w:t>
      </w:r>
    </w:p>
    <w:p w:rsidR="001C12BF" w:rsidRDefault="002A5A6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（1）甲方(含上级主管部门)对乙方工作情况进行实时巡查、检查考核和每月所属科室考核相结合的考核模式,考核按《相关医院制度和合同相关条款》执行。</w:t>
      </w:r>
    </w:p>
    <w:p w:rsidR="001C12BF" w:rsidRDefault="002A5A6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（2）遇上级检查或较大社会活动等情况，甲方应提前通知乙方，并负责做好业务指导工作。</w:t>
      </w:r>
    </w:p>
    <w:p w:rsidR="001C12BF" w:rsidRDefault="002A5A6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（3）乙方由于平时管理不力，造成社会不良影响、有效投诉或新闻媒体曝光，甲方有权扣除违约金1000元。</w:t>
      </w:r>
    </w:p>
    <w:p w:rsidR="001C12BF" w:rsidRDefault="002A5A6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（4）乙方不能按时完成某项作业要求时，甲方有权自行安排该项工作，所涉一切费用从乙方当月承包款中扣除，同时按考核标准扣分扣款。</w:t>
      </w:r>
    </w:p>
    <w:p w:rsidR="001C12BF" w:rsidRDefault="002A5A6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（5）乙方承包内容如遇拆建或改作它用等情况，甲方有权按</w:t>
      </w:r>
      <w:proofErr w:type="gramStart"/>
      <w:r>
        <w:rPr>
          <w:rFonts w:ascii="宋体" w:hAnsi="宋体" w:cs="仿宋" w:hint="eastAsia"/>
          <w:color w:val="000000"/>
          <w:spacing w:val="5"/>
          <w:sz w:val="24"/>
          <w:szCs w:val="24"/>
        </w:rPr>
        <w:t>实调整</w:t>
      </w:r>
      <w:proofErr w:type="gramEnd"/>
      <w:r>
        <w:rPr>
          <w:rFonts w:ascii="宋体" w:hAnsi="宋体" w:cs="仿宋" w:hint="eastAsia"/>
          <w:color w:val="000000"/>
          <w:spacing w:val="5"/>
          <w:sz w:val="24"/>
          <w:szCs w:val="24"/>
        </w:rPr>
        <w:t>保洁面积、作业方式及保洁费用。</w:t>
      </w:r>
    </w:p>
    <w:p w:rsidR="001C12BF" w:rsidRDefault="002A5A6F">
      <w:pPr>
        <w:pStyle w:val="2"/>
        <w:spacing w:line="440" w:lineRule="exact"/>
        <w:ind w:firstLine="500"/>
        <w:rPr>
          <w:rFonts w:hAnsi="宋体" w:cs="仿宋"/>
          <w:color w:val="000000"/>
          <w:spacing w:val="5"/>
          <w:sz w:val="24"/>
          <w:szCs w:val="24"/>
        </w:rPr>
      </w:pPr>
      <w:r>
        <w:rPr>
          <w:rFonts w:hAnsi="宋体" w:cs="宋体" w:hint="eastAsia"/>
          <w:color w:val="000000"/>
          <w:spacing w:val="5"/>
          <w:sz w:val="24"/>
          <w:szCs w:val="24"/>
        </w:rPr>
        <w:t>（6）乙方每月按</w:t>
      </w:r>
      <w:r>
        <w:rPr>
          <w:rFonts w:hAnsi="宋体" w:cs="仿宋" w:hint="eastAsia"/>
          <w:color w:val="000000"/>
          <w:spacing w:val="5"/>
          <w:sz w:val="24"/>
          <w:szCs w:val="24"/>
        </w:rPr>
        <w:t>现行岗位需求人员的最低标准投入日常工作中，当月提供月考勤表给甲方，甲方每月稽查核算。</w:t>
      </w:r>
    </w:p>
    <w:p w:rsidR="001C12BF" w:rsidRDefault="002A5A6F">
      <w:pPr>
        <w:spacing w:line="44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（7）甲方有权对生产成本部分资金的使用情况进行监督。</w:t>
      </w:r>
    </w:p>
    <w:p w:rsidR="001C12BF" w:rsidRDefault="002A5A6F">
      <w:pPr>
        <w:pStyle w:val="2"/>
        <w:spacing w:line="440" w:lineRule="exact"/>
        <w:ind w:firstLine="500"/>
        <w:rPr>
          <w:rFonts w:hAnsi="宋体" w:cs="仿宋"/>
          <w:color w:val="000000"/>
          <w:spacing w:val="5"/>
          <w:sz w:val="24"/>
          <w:szCs w:val="24"/>
        </w:rPr>
      </w:pPr>
      <w:r>
        <w:rPr>
          <w:rFonts w:hAnsi="宋体" w:cs="仿宋" w:hint="eastAsia"/>
          <w:color w:val="000000"/>
          <w:spacing w:val="5"/>
          <w:sz w:val="24"/>
          <w:szCs w:val="24"/>
        </w:rPr>
        <w:t>（8）乙方投入甲方人员应专岗专用，不得与其他项目兼用。不得出现因人员请假</w:t>
      </w:r>
      <w:proofErr w:type="gramStart"/>
      <w:r>
        <w:rPr>
          <w:rFonts w:hAnsi="宋体" w:cs="仿宋" w:hint="eastAsia"/>
          <w:color w:val="000000"/>
          <w:spacing w:val="5"/>
          <w:sz w:val="24"/>
          <w:szCs w:val="24"/>
        </w:rPr>
        <w:t>后岗位</w:t>
      </w:r>
      <w:proofErr w:type="gramEnd"/>
      <w:r>
        <w:rPr>
          <w:rFonts w:hAnsi="宋体" w:cs="仿宋" w:hint="eastAsia"/>
          <w:color w:val="000000"/>
          <w:spacing w:val="5"/>
          <w:sz w:val="24"/>
          <w:szCs w:val="24"/>
        </w:rPr>
        <w:t>缺人。若有员工请假，要求乙方立即安排人员替补到位，不得出现串岗或无人值岗现象，否则属于违约行为。</w:t>
      </w:r>
    </w:p>
    <w:p w:rsidR="001C12BF" w:rsidRDefault="002A5A6F">
      <w:pPr>
        <w:pStyle w:val="2"/>
        <w:spacing w:line="440" w:lineRule="exact"/>
        <w:ind w:firstLine="500"/>
        <w:rPr>
          <w:rFonts w:hAnsi="宋体" w:cs="仿宋"/>
          <w:color w:val="000000"/>
          <w:spacing w:val="5"/>
          <w:sz w:val="24"/>
          <w:szCs w:val="24"/>
        </w:rPr>
      </w:pPr>
      <w:r>
        <w:rPr>
          <w:rFonts w:hAnsi="宋体" w:cs="仿宋" w:hint="eastAsia"/>
          <w:color w:val="000000"/>
          <w:spacing w:val="5"/>
          <w:sz w:val="24"/>
          <w:szCs w:val="24"/>
        </w:rPr>
        <w:t>（9）乙方承诺派驻人员不得从事医院其它盈利性活动，如陪客、介绍资源、私自收取纸板、私自带回医院物品等，如发现查证后，开除当事人并扣除公司本月服务费每人每次1000元，累计叠加。</w:t>
      </w:r>
    </w:p>
    <w:p w:rsidR="001C12BF" w:rsidRDefault="002A5A6F">
      <w:pPr>
        <w:snapToGrid w:val="0"/>
        <w:spacing w:line="440" w:lineRule="exact"/>
        <w:ind w:firstLineChars="200" w:firstLine="500"/>
        <w:rPr>
          <w:rFonts w:ascii="宋体" w:hAnsi="宋体" w:cs="仿宋"/>
          <w:color w:val="000000"/>
          <w:spacing w:val="5"/>
          <w:sz w:val="24"/>
          <w:szCs w:val="24"/>
        </w:rPr>
      </w:pPr>
      <w:r>
        <w:rPr>
          <w:rFonts w:ascii="宋体" w:hAnsi="宋体" w:cs="仿宋" w:hint="eastAsia"/>
          <w:color w:val="000000"/>
          <w:spacing w:val="5"/>
          <w:sz w:val="24"/>
          <w:szCs w:val="24"/>
        </w:rPr>
        <w:t>（10）保洁、运送、护理</w:t>
      </w:r>
      <w:proofErr w:type="gramStart"/>
      <w:r>
        <w:rPr>
          <w:rFonts w:ascii="宋体" w:hAnsi="宋体" w:cs="仿宋" w:hint="eastAsia"/>
          <w:color w:val="000000"/>
          <w:spacing w:val="5"/>
          <w:sz w:val="24"/>
          <w:szCs w:val="24"/>
        </w:rPr>
        <w:t>员实际</w:t>
      </w:r>
      <w:proofErr w:type="gramEnd"/>
      <w:r>
        <w:rPr>
          <w:rFonts w:ascii="宋体" w:hAnsi="宋体" w:cs="仿宋" w:hint="eastAsia"/>
          <w:color w:val="000000"/>
          <w:spacing w:val="5"/>
          <w:sz w:val="24"/>
          <w:szCs w:val="24"/>
        </w:rPr>
        <w:t>取得每月最低工资不得低于湖州市最低工资标准、建议实行不低于2800元每月，特殊科室工人实际取得工资建议实行不低于2900元每月，此外，工人按照在物业工作年限，每增加一年岗位津贴增加50元/每月，津贴统一在次年1月份发放。主管必须稳定，建议实行不低于6000元每月，所发工资由基本工资和绩效工资组成，绩效工资不得少于每人500元/月。</w:t>
      </w:r>
    </w:p>
    <w:p w:rsidR="001C12BF" w:rsidRDefault="002A5A6F">
      <w:pPr>
        <w:pStyle w:val="af4"/>
        <w:spacing w:line="440" w:lineRule="exact"/>
        <w:ind w:firstLineChars="200" w:firstLine="500"/>
        <w:rPr>
          <w:rFonts w:ascii="宋体" w:hAnsi="宋体" w:cs="宋体"/>
        </w:rPr>
      </w:pPr>
      <w:r>
        <w:rPr>
          <w:rFonts w:ascii="宋体" w:hAnsi="宋体" w:cs="仿宋" w:hint="eastAsia"/>
          <w:color w:val="000000"/>
          <w:spacing w:val="5"/>
          <w:sz w:val="24"/>
          <w:szCs w:val="24"/>
        </w:rPr>
        <w:t>（11）员工需统一着装上岗，并由投标人负责其员工</w:t>
      </w:r>
      <w:r>
        <w:rPr>
          <w:rFonts w:ascii="宋体" w:hAnsi="宋体" w:cs="宋体" w:hint="eastAsia"/>
          <w:color w:val="000000"/>
          <w:sz w:val="24"/>
          <w:szCs w:val="24"/>
        </w:rPr>
        <w:t>工服配备和洗涤，洗涤需集中消毒清洗。</w:t>
      </w:r>
    </w:p>
    <w:p w:rsidR="001C12BF" w:rsidRDefault="002A5A6F">
      <w:pPr>
        <w:pStyle w:val="2"/>
        <w:spacing w:line="440" w:lineRule="exact"/>
        <w:ind w:firstLine="464"/>
        <w:rPr>
          <w:rFonts w:hAnsi="宋体" w:cs="宋体"/>
          <w:color w:val="000000"/>
          <w:sz w:val="24"/>
          <w:szCs w:val="24"/>
          <w:shd w:val="clear" w:color="auto" w:fill="FFFFFF"/>
        </w:rPr>
      </w:pPr>
      <w:r>
        <w:rPr>
          <w:rFonts w:hAnsi="宋体" w:cs="宋体" w:hint="eastAsia"/>
          <w:color w:val="000000"/>
          <w:sz w:val="24"/>
          <w:szCs w:val="24"/>
          <w:shd w:val="clear" w:color="auto" w:fill="FFFFFF"/>
        </w:rPr>
        <w:t>（12）因医院整体运营需要，院区总面积约111.42亩，其中二期住院楼建筑面积约4.5万平方，物业费用按人员数量实际服务月份进行结算。根据甲方需求二期住院楼服务可以随时调整，乙方必须无条件配合。</w:t>
      </w:r>
    </w:p>
    <w:p w:rsidR="001C12BF" w:rsidRDefault="002A5A6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5.2乙方的权利义务</w:t>
      </w:r>
    </w:p>
    <w:p w:rsidR="001C12BF" w:rsidRDefault="002A5A6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（1）乙方必须按投标文件和甲方要求自行配备相关环卫作业设备，购齐必需的劳动用具，并聘用好作业人员，作业人员按投标文件足额到岗并按甲方要求作业。</w:t>
      </w:r>
    </w:p>
    <w:p w:rsidR="001C12BF" w:rsidRDefault="002A5A6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（2）完成本项目所使用的车辆必须是乙方本单位自购，车辆行驶证、经专业部门检测的车辆证明及相应作业车辆设备资料均齐全有效。否则甲方有权终止协议，同时扣除履约保证金。</w:t>
      </w:r>
    </w:p>
    <w:p w:rsidR="001C12BF" w:rsidRDefault="002A5A6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（3）乙方必须制订切合实际的管理制度和具体操作实施方案并予以实施（报甲方一份）。</w:t>
      </w:r>
    </w:p>
    <w:p w:rsidR="001C12BF" w:rsidRDefault="002A5A6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（4）乙方要落实好安全防范措施。在承包期限内，乙方聘用的员工如发生各种伤亡安全事故，无论工伤、非工伤一律由乙方自行承担赔偿责任，与甲方无涉。</w:t>
      </w:r>
    </w:p>
    <w:p w:rsidR="001C12BF" w:rsidRDefault="002A5A6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5）乙方必须按时支付聘用的员工工资，所支付的工资不低于本省核定的最低工资标准，如不按时支付工资或所支付的工资低于本省核定的最低工资标准，甲方有权从承包款中向乙方聘用的作业人员直接支付工资。如遇政策性调整，则按政策性调整工资执行。每月工资发放完毕后，乙方必须向甲方提交工资发放表复印件一份，以作备案。</w:t>
      </w:r>
    </w:p>
    <w:p w:rsidR="001C12BF" w:rsidRDefault="002A5A6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（6）乙方必须有固定的办公场所、值班电话和工具停放场所，须落实专职管理人员进行日常管理。</w:t>
      </w:r>
    </w:p>
    <w:p w:rsidR="001C12BF" w:rsidRDefault="002A5A6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（7）乙方应自觉接受甲方的监督和指导，服从甲方和上级部门的检查考核，重大活动或上级检查期间服从甲方安排的加班加点和突击任务。</w:t>
      </w:r>
    </w:p>
    <w:p w:rsidR="001C12BF" w:rsidRDefault="002A5A6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（8）按规定要求文明规范作业，不与路人发生争执。</w:t>
      </w:r>
    </w:p>
    <w:p w:rsidR="001C12BF" w:rsidRDefault="002A5A6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 xml:space="preserve">（9）承包期内的各种伤亡、赔偿事故均由乙方自行负责。 </w:t>
      </w:r>
    </w:p>
    <w:p w:rsidR="001C12BF" w:rsidRDefault="002A5A6F">
      <w:pPr>
        <w:pStyle w:val="af1"/>
        <w:spacing w:before="0" w:beforeAutospacing="0" w:after="0" w:afterAutospacing="0" w:line="400" w:lineRule="exact"/>
        <w:ind w:firstLine="480"/>
        <w:jc w:val="both"/>
        <w:rPr>
          <w:color w:val="000000"/>
          <w:shd w:val="clear" w:color="auto" w:fill="FFFFFF"/>
        </w:rPr>
      </w:pPr>
      <w:r>
        <w:rPr>
          <w:rFonts w:hint="eastAsia"/>
          <w:color w:val="000000"/>
          <w:shd w:val="clear" w:color="auto" w:fill="FFFFFF"/>
        </w:rPr>
        <w:t>（1</w:t>
      </w:r>
      <w:r>
        <w:rPr>
          <w:color w:val="000000"/>
          <w:shd w:val="clear" w:color="auto" w:fill="FFFFFF"/>
        </w:rPr>
        <w:t>0</w:t>
      </w:r>
      <w:r>
        <w:rPr>
          <w:rFonts w:hint="eastAsia"/>
          <w:color w:val="000000"/>
          <w:shd w:val="clear" w:color="auto" w:fill="FFFFFF"/>
        </w:rPr>
        <w:t>）若甲方有需求乙方提前进驻医院提供服务，乙方需在1</w:t>
      </w:r>
      <w:r>
        <w:rPr>
          <w:color w:val="000000"/>
          <w:shd w:val="clear" w:color="auto" w:fill="FFFFFF"/>
        </w:rPr>
        <w:t>5</w:t>
      </w:r>
      <w:r>
        <w:rPr>
          <w:rFonts w:hint="eastAsia"/>
          <w:color w:val="000000"/>
          <w:shd w:val="clear" w:color="auto" w:fill="FFFFFF"/>
        </w:rPr>
        <w:t>日内完成人员进驻到位，确保运行正常。</w:t>
      </w:r>
    </w:p>
    <w:p w:rsidR="001C12BF" w:rsidRDefault="002A5A6F">
      <w:pPr>
        <w:pStyle w:val="2"/>
        <w:spacing w:line="440" w:lineRule="exact"/>
        <w:ind w:firstLine="480"/>
        <w:rPr>
          <w:rFonts w:hAnsi="宋体"/>
          <w:color w:val="000000"/>
          <w:spacing w:val="0"/>
          <w:kern w:val="0"/>
          <w:sz w:val="24"/>
          <w:szCs w:val="24"/>
          <w:shd w:val="clear" w:color="auto" w:fill="FFFFFF"/>
        </w:rPr>
      </w:pPr>
      <w:r>
        <w:rPr>
          <w:rFonts w:hAnsi="宋体" w:hint="eastAsia"/>
          <w:color w:val="000000"/>
          <w:spacing w:val="0"/>
          <w:kern w:val="0"/>
          <w:sz w:val="24"/>
          <w:szCs w:val="24"/>
          <w:shd w:val="clear" w:color="auto" w:fill="FFFFFF"/>
        </w:rPr>
        <w:t>（11）</w:t>
      </w:r>
      <w:r>
        <w:rPr>
          <w:rFonts w:hAnsi="宋体" w:hint="eastAsia"/>
          <w:b/>
          <w:color w:val="000000"/>
          <w:spacing w:val="0"/>
          <w:kern w:val="0"/>
          <w:sz w:val="24"/>
          <w:szCs w:val="24"/>
          <w:shd w:val="clear" w:color="auto" w:fill="FFFFFF"/>
        </w:rPr>
        <w:t>乙方提供</w:t>
      </w:r>
      <w:r>
        <w:rPr>
          <w:rFonts w:hAnsi="宋体" w:hint="eastAsia"/>
          <w:b/>
          <w:color w:val="000000"/>
          <w:spacing w:val="0"/>
          <w:kern w:val="0"/>
          <w:sz w:val="24"/>
          <w:szCs w:val="24"/>
          <w:u w:val="single"/>
          <w:shd w:val="clear" w:color="auto" w:fill="FFFFFF"/>
        </w:rPr>
        <w:t xml:space="preserve">     </w:t>
      </w:r>
      <w:r>
        <w:rPr>
          <w:rFonts w:hAnsi="宋体" w:hint="eastAsia"/>
          <w:b/>
          <w:color w:val="000000"/>
          <w:spacing w:val="0"/>
          <w:kern w:val="0"/>
          <w:sz w:val="24"/>
          <w:szCs w:val="24"/>
          <w:shd w:val="clear" w:color="auto" w:fill="FFFFFF"/>
        </w:rPr>
        <w:t>万元项目激励经费，由驻守项目团队合理支配，用于提高服务质量、团队文化建设等。</w:t>
      </w:r>
    </w:p>
    <w:p w:rsidR="001C12BF" w:rsidRDefault="002A5A6F">
      <w:pPr>
        <w:pStyle w:val="2"/>
        <w:spacing w:line="440" w:lineRule="exact"/>
        <w:ind w:firstLine="480"/>
        <w:rPr>
          <w:color w:val="000000"/>
          <w:shd w:val="clear" w:color="auto" w:fill="FFFFFF"/>
        </w:rPr>
      </w:pPr>
      <w:r>
        <w:rPr>
          <w:rFonts w:hAnsi="宋体" w:hint="eastAsia"/>
          <w:color w:val="000000"/>
          <w:spacing w:val="0"/>
          <w:kern w:val="0"/>
          <w:sz w:val="24"/>
          <w:szCs w:val="24"/>
          <w:shd w:val="clear" w:color="auto" w:fill="FFFFFF"/>
        </w:rPr>
        <w:t>（12）乙</w:t>
      </w:r>
      <w:r>
        <w:rPr>
          <w:rFonts w:hAnsi="宋体" w:cs="宋体" w:hint="eastAsia"/>
          <w:color w:val="000000"/>
          <w:sz w:val="24"/>
          <w:szCs w:val="24"/>
        </w:rPr>
        <w:t>方负责提供生活垃圾袋，</w:t>
      </w:r>
      <w:r>
        <w:rPr>
          <w:rFonts w:hAnsi="宋体" w:cs="宋体" w:hint="eastAsia"/>
          <w:b/>
          <w:bCs/>
          <w:sz w:val="24"/>
          <w:szCs w:val="24"/>
        </w:rPr>
        <w:t>如</w:t>
      </w:r>
      <w:proofErr w:type="gramStart"/>
      <w:r>
        <w:rPr>
          <w:rFonts w:hAnsi="宋体" w:cs="宋体" w:hint="eastAsia"/>
          <w:b/>
          <w:bCs/>
          <w:sz w:val="24"/>
          <w:szCs w:val="24"/>
        </w:rPr>
        <w:t>遇政策</w:t>
      </w:r>
      <w:proofErr w:type="gramEnd"/>
      <w:r>
        <w:rPr>
          <w:rFonts w:hAnsi="宋体" w:cs="宋体" w:hint="eastAsia"/>
          <w:b/>
          <w:bCs/>
          <w:sz w:val="24"/>
          <w:szCs w:val="24"/>
        </w:rPr>
        <w:t>要求需提供可降解塑料袋，并无条件配合。</w:t>
      </w:r>
    </w:p>
    <w:p w:rsidR="001C12BF" w:rsidRDefault="002A5A6F">
      <w:pPr>
        <w:spacing w:line="400" w:lineRule="exact"/>
        <w:ind w:firstLineChars="200" w:firstLine="502"/>
        <w:jc w:val="left"/>
        <w:rPr>
          <w:rFonts w:ascii="宋体" w:hAnsi="宋体" w:cs="仿宋"/>
          <w:b/>
          <w:color w:val="000000"/>
          <w:spacing w:val="5"/>
          <w:sz w:val="24"/>
          <w:szCs w:val="24"/>
        </w:rPr>
      </w:pPr>
      <w:bookmarkStart w:id="1063" w:name="_Toc436836378"/>
      <w:bookmarkEnd w:id="1063"/>
      <w:r>
        <w:rPr>
          <w:rFonts w:ascii="宋体" w:hAnsi="宋体" w:cs="仿宋" w:hint="eastAsia"/>
          <w:b/>
          <w:color w:val="000000"/>
          <w:spacing w:val="5"/>
          <w:sz w:val="24"/>
          <w:szCs w:val="24"/>
        </w:rPr>
        <w:t>六、保洁、垃圾清运要求及考核办法</w:t>
      </w:r>
    </w:p>
    <w:p w:rsidR="001C12BF" w:rsidRDefault="002A5A6F">
      <w:pPr>
        <w:spacing w:line="400" w:lineRule="exact"/>
        <w:ind w:firstLineChars="200" w:firstLine="500"/>
        <w:jc w:val="left"/>
        <w:rPr>
          <w:rFonts w:ascii="宋体" w:hAnsi="宋体" w:cs="仿宋"/>
          <w:color w:val="000000"/>
          <w:spacing w:val="5"/>
          <w:sz w:val="24"/>
          <w:szCs w:val="24"/>
        </w:rPr>
      </w:pPr>
      <w:r>
        <w:rPr>
          <w:rFonts w:ascii="宋体" w:hAnsi="宋体" w:cs="仿宋" w:hint="eastAsia"/>
          <w:bCs/>
          <w:color w:val="000000"/>
          <w:spacing w:val="5"/>
          <w:sz w:val="24"/>
          <w:szCs w:val="24"/>
        </w:rPr>
        <w:t>6.1保洁、垃圾清运要求【不限以下所列，结合《保洁、运送考核质量标准》相关要求执行】</w:t>
      </w:r>
    </w:p>
    <w:p w:rsidR="001C12BF" w:rsidRDefault="002A5A6F">
      <w:pPr>
        <w:widowControl/>
        <w:spacing w:line="400" w:lineRule="exact"/>
        <w:ind w:firstLineChars="200" w:firstLine="500"/>
        <w:rPr>
          <w:rFonts w:ascii="宋体" w:hAnsi="宋体" w:cs="宋体"/>
          <w:color w:val="000000"/>
          <w:spacing w:val="5"/>
          <w:kern w:val="0"/>
          <w:sz w:val="24"/>
          <w:szCs w:val="24"/>
        </w:rPr>
      </w:pPr>
      <w:r>
        <w:rPr>
          <w:rFonts w:ascii="宋体" w:hAnsi="宋体" w:cs="宋体" w:hint="eastAsia"/>
          <w:color w:val="000000"/>
          <w:spacing w:val="5"/>
          <w:kern w:val="0"/>
          <w:sz w:val="24"/>
          <w:szCs w:val="24"/>
        </w:rPr>
        <w:t>（1）保洁路段要求</w:t>
      </w:r>
    </w:p>
    <w:p w:rsidR="001C12BF" w:rsidRDefault="002A5A6F">
      <w:pPr>
        <w:widowControl/>
        <w:spacing w:line="400" w:lineRule="exact"/>
        <w:ind w:firstLineChars="200" w:firstLine="500"/>
        <w:rPr>
          <w:rFonts w:ascii="宋体" w:hAnsi="宋体" w:cs="宋体"/>
          <w:color w:val="000000"/>
          <w:spacing w:val="5"/>
          <w:kern w:val="0"/>
          <w:sz w:val="24"/>
          <w:szCs w:val="24"/>
        </w:rPr>
      </w:pPr>
      <w:r>
        <w:rPr>
          <w:rFonts w:ascii="宋体" w:hAnsi="宋体" w:cs="宋体" w:hint="eastAsia"/>
          <w:color w:val="000000"/>
          <w:spacing w:val="5"/>
          <w:kern w:val="0"/>
          <w:sz w:val="24"/>
          <w:szCs w:val="24"/>
        </w:rPr>
        <w:t>①道路保洁作业应达到“五无五净”标准，即：无果皮纸屑、无土石杂草、无痰迹烟蒂、无积泥积水、无堆积垃圾；路面干净、道路绿地树池干净，边角</w:t>
      </w:r>
      <w:proofErr w:type="gramStart"/>
      <w:r>
        <w:rPr>
          <w:rFonts w:ascii="宋体" w:hAnsi="宋体" w:cs="宋体" w:hint="eastAsia"/>
          <w:color w:val="000000"/>
          <w:spacing w:val="5"/>
          <w:kern w:val="0"/>
          <w:sz w:val="24"/>
          <w:szCs w:val="24"/>
        </w:rPr>
        <w:t>侧石干净</w:t>
      </w:r>
      <w:proofErr w:type="gramEnd"/>
      <w:r>
        <w:rPr>
          <w:rFonts w:ascii="宋体" w:hAnsi="宋体" w:cs="宋体" w:hint="eastAsia"/>
          <w:color w:val="000000"/>
          <w:spacing w:val="5"/>
          <w:kern w:val="0"/>
          <w:sz w:val="24"/>
          <w:szCs w:val="24"/>
        </w:rPr>
        <w:t>、窨井盖沟眼畅通干净、</w:t>
      </w:r>
      <w:r>
        <w:rPr>
          <w:rFonts w:ascii="宋体" w:hAnsi="宋体" w:hint="eastAsia"/>
          <w:color w:val="000000"/>
          <w:kern w:val="0"/>
          <w:sz w:val="24"/>
          <w:szCs w:val="24"/>
        </w:rPr>
        <w:t>垃圾桶</w:t>
      </w:r>
      <w:r>
        <w:rPr>
          <w:rFonts w:ascii="宋体" w:hAnsi="宋体" w:cs="宋体" w:hint="eastAsia"/>
          <w:color w:val="000000"/>
          <w:spacing w:val="5"/>
          <w:kern w:val="0"/>
          <w:sz w:val="24"/>
          <w:szCs w:val="24"/>
        </w:rPr>
        <w:t xml:space="preserve">等环卫设施干净。 </w:t>
      </w:r>
    </w:p>
    <w:p w:rsidR="001C12BF" w:rsidRDefault="002A5A6F">
      <w:pPr>
        <w:widowControl/>
        <w:spacing w:line="400" w:lineRule="exact"/>
        <w:ind w:firstLineChars="200" w:firstLine="500"/>
        <w:rPr>
          <w:rFonts w:ascii="宋体" w:hAnsi="宋体" w:cs="宋体"/>
          <w:color w:val="000000"/>
          <w:spacing w:val="5"/>
          <w:kern w:val="0"/>
          <w:sz w:val="24"/>
          <w:szCs w:val="24"/>
        </w:rPr>
      </w:pPr>
      <w:r>
        <w:rPr>
          <w:rFonts w:ascii="宋体" w:hAnsi="宋体" w:cs="宋体" w:hint="eastAsia"/>
          <w:color w:val="000000"/>
          <w:spacing w:val="5"/>
          <w:kern w:val="0"/>
          <w:sz w:val="24"/>
          <w:szCs w:val="24"/>
        </w:rPr>
        <w:t>②道路及绿化带内无垃圾、无白色污染、无卫生死角、河道内无垃圾白色污染。</w:t>
      </w:r>
    </w:p>
    <w:p w:rsidR="001C12BF" w:rsidRDefault="002A5A6F">
      <w:pPr>
        <w:widowControl/>
        <w:spacing w:line="400" w:lineRule="exact"/>
        <w:ind w:firstLineChars="200" w:firstLine="500"/>
        <w:rPr>
          <w:rFonts w:ascii="宋体" w:hAnsi="宋体" w:cs="宋体"/>
          <w:color w:val="000000"/>
          <w:spacing w:val="5"/>
          <w:kern w:val="0"/>
          <w:sz w:val="24"/>
          <w:szCs w:val="24"/>
        </w:rPr>
      </w:pPr>
      <w:r>
        <w:rPr>
          <w:rFonts w:ascii="宋体" w:hAnsi="宋体" w:cs="宋体" w:hint="eastAsia"/>
          <w:color w:val="000000"/>
          <w:spacing w:val="5"/>
          <w:kern w:val="0"/>
          <w:sz w:val="24"/>
          <w:szCs w:val="24"/>
        </w:rPr>
        <w:t>（2）垃圾收集清运要求</w:t>
      </w:r>
    </w:p>
    <w:p w:rsidR="001C12BF" w:rsidRDefault="002A5A6F">
      <w:pPr>
        <w:widowControl/>
        <w:spacing w:line="400" w:lineRule="exact"/>
        <w:ind w:firstLineChars="200" w:firstLine="500"/>
        <w:rPr>
          <w:rFonts w:ascii="宋体" w:hAnsi="宋体" w:cs="宋体"/>
          <w:color w:val="000000"/>
          <w:spacing w:val="5"/>
          <w:kern w:val="0"/>
          <w:sz w:val="24"/>
          <w:szCs w:val="24"/>
        </w:rPr>
      </w:pPr>
      <w:r>
        <w:rPr>
          <w:rFonts w:ascii="宋体" w:hAnsi="宋体" w:cs="宋体" w:hint="eastAsia"/>
          <w:color w:val="000000"/>
          <w:spacing w:val="5"/>
          <w:kern w:val="0"/>
          <w:sz w:val="24"/>
          <w:szCs w:val="24"/>
        </w:rPr>
        <w:t>①</w:t>
      </w:r>
      <w:r>
        <w:rPr>
          <w:rFonts w:ascii="宋体" w:hAnsi="宋体" w:hint="eastAsia"/>
          <w:color w:val="000000"/>
          <w:kern w:val="0"/>
          <w:sz w:val="24"/>
          <w:szCs w:val="24"/>
        </w:rPr>
        <w:t>对垃圾房（垃圾池、垃圾桶）进行日产日清，保持外观整洁。</w:t>
      </w:r>
    </w:p>
    <w:p w:rsidR="001C12BF" w:rsidRDefault="002A5A6F">
      <w:pPr>
        <w:widowControl/>
        <w:spacing w:line="400" w:lineRule="exact"/>
        <w:ind w:firstLineChars="200" w:firstLine="500"/>
        <w:rPr>
          <w:rFonts w:ascii="宋体" w:hAnsi="宋体" w:cs="宋体"/>
          <w:color w:val="000000"/>
          <w:spacing w:val="5"/>
          <w:kern w:val="0"/>
          <w:sz w:val="24"/>
          <w:szCs w:val="24"/>
        </w:rPr>
      </w:pPr>
      <w:r>
        <w:rPr>
          <w:rFonts w:ascii="宋体" w:hAnsi="宋体" w:cs="宋体" w:hint="eastAsia"/>
          <w:color w:val="000000"/>
          <w:spacing w:val="5"/>
          <w:kern w:val="0"/>
          <w:sz w:val="24"/>
          <w:szCs w:val="24"/>
        </w:rPr>
        <w:t>②沿路设定的垃圾池、垃圾桶内的垃圾应及时清除，无满溢和散落现象。</w:t>
      </w:r>
    </w:p>
    <w:p w:rsidR="001C12BF" w:rsidRDefault="002A5A6F">
      <w:pPr>
        <w:widowControl/>
        <w:spacing w:line="400" w:lineRule="exact"/>
        <w:ind w:firstLineChars="200" w:firstLine="500"/>
        <w:rPr>
          <w:rFonts w:ascii="宋体" w:hAnsi="宋体" w:cs="宋体"/>
          <w:color w:val="000000"/>
          <w:spacing w:val="5"/>
          <w:kern w:val="0"/>
          <w:sz w:val="24"/>
          <w:szCs w:val="24"/>
        </w:rPr>
      </w:pPr>
      <w:r>
        <w:rPr>
          <w:rFonts w:ascii="宋体" w:hAnsi="宋体" w:cs="宋体" w:hint="eastAsia"/>
          <w:color w:val="000000"/>
          <w:spacing w:val="5"/>
          <w:kern w:val="0"/>
          <w:sz w:val="24"/>
          <w:szCs w:val="24"/>
        </w:rPr>
        <w:t>③生活垃圾、零星建筑垃圾的收集清运，清运过程中不发生垃圾偷倒、乱倒等现象。</w:t>
      </w:r>
    </w:p>
    <w:p w:rsidR="001C12BF" w:rsidRDefault="002A5A6F">
      <w:pPr>
        <w:widowControl/>
        <w:spacing w:line="400" w:lineRule="exact"/>
        <w:ind w:firstLineChars="200" w:firstLine="500"/>
        <w:rPr>
          <w:rFonts w:ascii="宋体" w:hAnsi="宋体" w:cs="宋体"/>
          <w:color w:val="000000"/>
          <w:spacing w:val="5"/>
          <w:kern w:val="0"/>
          <w:sz w:val="24"/>
          <w:szCs w:val="24"/>
        </w:rPr>
      </w:pPr>
      <w:r>
        <w:rPr>
          <w:rFonts w:ascii="宋体" w:hAnsi="宋体" w:cs="宋体" w:hint="eastAsia"/>
          <w:color w:val="000000"/>
          <w:spacing w:val="5"/>
          <w:kern w:val="0"/>
          <w:sz w:val="24"/>
          <w:szCs w:val="24"/>
        </w:rPr>
        <w:t>（3）作业人员要求</w:t>
      </w:r>
    </w:p>
    <w:p w:rsidR="001C12BF" w:rsidRDefault="002A5A6F">
      <w:pPr>
        <w:widowControl/>
        <w:spacing w:line="400" w:lineRule="exact"/>
        <w:ind w:firstLineChars="200" w:firstLine="500"/>
        <w:rPr>
          <w:rFonts w:ascii="宋体" w:hAnsi="宋体" w:cs="宋体"/>
          <w:color w:val="000000"/>
          <w:spacing w:val="5"/>
          <w:kern w:val="0"/>
          <w:sz w:val="24"/>
          <w:szCs w:val="24"/>
        </w:rPr>
      </w:pPr>
      <w:r>
        <w:rPr>
          <w:rFonts w:ascii="宋体" w:hAnsi="宋体" w:cs="宋体" w:hint="eastAsia"/>
          <w:color w:val="000000"/>
          <w:spacing w:val="5"/>
          <w:kern w:val="0"/>
          <w:sz w:val="24"/>
          <w:szCs w:val="24"/>
        </w:rPr>
        <w:t>①</w:t>
      </w:r>
      <w:r>
        <w:rPr>
          <w:rFonts w:ascii="宋体" w:hAnsi="宋体" w:hint="eastAsia"/>
          <w:color w:val="000000"/>
          <w:kern w:val="0"/>
          <w:sz w:val="24"/>
          <w:szCs w:val="24"/>
        </w:rPr>
        <w:t>保洁区域需配备足够保洁人员</w:t>
      </w:r>
      <w:r>
        <w:rPr>
          <w:rFonts w:ascii="宋体" w:hAnsi="宋体" w:cs="宋体" w:hint="eastAsia"/>
          <w:color w:val="000000"/>
          <w:spacing w:val="5"/>
          <w:kern w:val="0"/>
          <w:sz w:val="24"/>
          <w:szCs w:val="24"/>
        </w:rPr>
        <w:t>。</w:t>
      </w:r>
    </w:p>
    <w:p w:rsidR="001C12BF" w:rsidRDefault="002A5A6F">
      <w:pPr>
        <w:widowControl/>
        <w:spacing w:line="400" w:lineRule="exact"/>
        <w:ind w:firstLineChars="200" w:firstLine="500"/>
        <w:rPr>
          <w:rFonts w:ascii="宋体" w:hAnsi="宋体" w:cs="宋体"/>
          <w:color w:val="000000"/>
          <w:spacing w:val="5"/>
          <w:kern w:val="0"/>
          <w:sz w:val="24"/>
          <w:szCs w:val="24"/>
        </w:rPr>
      </w:pPr>
      <w:r>
        <w:rPr>
          <w:rFonts w:ascii="宋体" w:hAnsi="宋体" w:cs="宋体" w:hint="eastAsia"/>
          <w:color w:val="000000"/>
          <w:spacing w:val="5"/>
          <w:kern w:val="0"/>
          <w:sz w:val="24"/>
          <w:szCs w:val="24"/>
        </w:rPr>
        <w:t>②保洁人员在保洁作业时须穿反光安全作业服，并佩证上岗文明作业。</w:t>
      </w:r>
    </w:p>
    <w:p w:rsidR="001C12BF" w:rsidRDefault="002A5A6F">
      <w:pPr>
        <w:widowControl/>
        <w:spacing w:line="400" w:lineRule="exact"/>
        <w:ind w:firstLineChars="200" w:firstLine="500"/>
        <w:rPr>
          <w:rFonts w:ascii="宋体" w:hAnsi="宋体" w:cs="宋体"/>
          <w:color w:val="000000"/>
          <w:spacing w:val="5"/>
          <w:kern w:val="0"/>
          <w:sz w:val="24"/>
          <w:szCs w:val="24"/>
        </w:rPr>
      </w:pPr>
      <w:r>
        <w:rPr>
          <w:rFonts w:ascii="宋体" w:hAnsi="宋体" w:cs="宋体" w:hint="eastAsia"/>
          <w:color w:val="000000"/>
          <w:spacing w:val="5"/>
          <w:kern w:val="0"/>
          <w:sz w:val="24"/>
          <w:szCs w:val="24"/>
        </w:rPr>
        <w:t>③按规定时间上下班，在作业时间内，作业人员穿着文明，不集聚闲聊，不消极怠工，注重自身形象。作业期间不做与作业无关的事。</w:t>
      </w:r>
    </w:p>
    <w:p w:rsidR="001C12BF" w:rsidRDefault="002A5A6F">
      <w:pPr>
        <w:widowControl/>
        <w:spacing w:line="400" w:lineRule="exact"/>
        <w:ind w:firstLineChars="200" w:firstLine="500"/>
        <w:rPr>
          <w:rFonts w:ascii="宋体" w:hAnsi="宋体" w:cs="宋体"/>
          <w:color w:val="000000"/>
          <w:spacing w:val="5"/>
          <w:kern w:val="0"/>
          <w:sz w:val="24"/>
          <w:szCs w:val="24"/>
        </w:rPr>
      </w:pPr>
      <w:r>
        <w:rPr>
          <w:rFonts w:ascii="宋体" w:hAnsi="宋体" w:cs="宋体" w:hint="eastAsia"/>
          <w:color w:val="000000"/>
          <w:spacing w:val="5"/>
          <w:kern w:val="0"/>
          <w:sz w:val="24"/>
          <w:szCs w:val="24"/>
        </w:rPr>
        <w:t>④作业人员、管理人员必须服从甲方的检查、考核人员的正常检查，保洁车辆按实际情况及时进行收集，并保持收集现场地面干净。</w:t>
      </w:r>
    </w:p>
    <w:p w:rsidR="001C12BF" w:rsidRDefault="002A5A6F">
      <w:pPr>
        <w:widowControl/>
        <w:spacing w:line="400" w:lineRule="exact"/>
        <w:ind w:firstLineChars="200" w:firstLine="500"/>
        <w:rPr>
          <w:rFonts w:ascii="宋体" w:hAnsi="宋体" w:cs="宋体"/>
          <w:color w:val="000000"/>
          <w:spacing w:val="5"/>
          <w:kern w:val="0"/>
          <w:sz w:val="24"/>
          <w:szCs w:val="24"/>
        </w:rPr>
      </w:pPr>
      <w:r>
        <w:rPr>
          <w:rFonts w:ascii="宋体" w:hAnsi="宋体" w:cs="宋体" w:hint="eastAsia"/>
          <w:color w:val="000000"/>
          <w:spacing w:val="5"/>
          <w:kern w:val="0"/>
          <w:sz w:val="24"/>
          <w:szCs w:val="24"/>
        </w:rPr>
        <w:t>（4）环卫设施要求</w:t>
      </w:r>
    </w:p>
    <w:p w:rsidR="001C12BF" w:rsidRDefault="002A5A6F">
      <w:pPr>
        <w:widowControl/>
        <w:spacing w:line="400" w:lineRule="exact"/>
        <w:ind w:firstLineChars="200" w:firstLine="500"/>
        <w:rPr>
          <w:rFonts w:ascii="宋体" w:hAnsi="宋体" w:cs="宋体"/>
          <w:color w:val="000000"/>
          <w:spacing w:val="5"/>
          <w:kern w:val="0"/>
          <w:sz w:val="24"/>
          <w:szCs w:val="24"/>
        </w:rPr>
      </w:pPr>
      <w:r>
        <w:rPr>
          <w:rFonts w:ascii="宋体" w:hAnsi="宋体" w:cs="宋体" w:hint="eastAsia"/>
          <w:color w:val="000000"/>
          <w:spacing w:val="5"/>
          <w:kern w:val="0"/>
          <w:sz w:val="24"/>
          <w:szCs w:val="24"/>
        </w:rPr>
        <w:t>①做好环卫设施保洁和养护工作，确保环卫设施的整洁、完好。</w:t>
      </w:r>
    </w:p>
    <w:p w:rsidR="001C12BF" w:rsidRDefault="002A5A6F">
      <w:pPr>
        <w:widowControl/>
        <w:spacing w:line="400" w:lineRule="exact"/>
        <w:ind w:firstLineChars="200" w:firstLine="500"/>
        <w:rPr>
          <w:rFonts w:ascii="宋体" w:hAnsi="宋体" w:cs="宋体"/>
          <w:color w:val="000000"/>
          <w:spacing w:val="5"/>
          <w:kern w:val="0"/>
          <w:sz w:val="24"/>
          <w:szCs w:val="24"/>
        </w:rPr>
      </w:pPr>
      <w:r>
        <w:rPr>
          <w:rFonts w:ascii="宋体" w:hAnsi="宋体" w:cs="宋体" w:hint="eastAsia"/>
          <w:color w:val="000000"/>
          <w:spacing w:val="5"/>
          <w:kern w:val="0"/>
          <w:sz w:val="24"/>
          <w:szCs w:val="24"/>
        </w:rPr>
        <w:t>②环卫设施（如垃圾桶等）发生遗失、破损应在一个工作日内更换。</w:t>
      </w:r>
    </w:p>
    <w:p w:rsidR="001C12BF" w:rsidRDefault="002A5A6F">
      <w:pPr>
        <w:widowControl/>
        <w:spacing w:line="400" w:lineRule="exact"/>
        <w:ind w:firstLineChars="200" w:firstLine="500"/>
        <w:rPr>
          <w:rFonts w:ascii="宋体" w:hAnsi="宋体" w:cs="宋体"/>
          <w:color w:val="000000"/>
          <w:spacing w:val="5"/>
          <w:kern w:val="0"/>
          <w:sz w:val="24"/>
          <w:szCs w:val="24"/>
        </w:rPr>
      </w:pPr>
      <w:r>
        <w:rPr>
          <w:rFonts w:ascii="宋体" w:hAnsi="宋体" w:cs="宋体" w:hint="eastAsia"/>
          <w:color w:val="000000"/>
          <w:spacing w:val="5"/>
          <w:kern w:val="0"/>
          <w:sz w:val="24"/>
          <w:szCs w:val="24"/>
        </w:rPr>
        <w:t>（5）专项工作要求</w:t>
      </w:r>
    </w:p>
    <w:p w:rsidR="001C12BF" w:rsidRDefault="002A5A6F">
      <w:pPr>
        <w:widowControl/>
        <w:spacing w:line="400" w:lineRule="exact"/>
        <w:ind w:firstLineChars="200" w:firstLine="500"/>
        <w:rPr>
          <w:rFonts w:ascii="宋体" w:hAnsi="宋体" w:cs="宋体"/>
          <w:color w:val="000000"/>
          <w:spacing w:val="5"/>
          <w:kern w:val="0"/>
          <w:sz w:val="24"/>
          <w:szCs w:val="24"/>
        </w:rPr>
      </w:pPr>
      <w:r>
        <w:rPr>
          <w:rFonts w:ascii="宋体" w:hAnsi="宋体" w:cs="宋体" w:hint="eastAsia"/>
          <w:color w:val="000000"/>
          <w:spacing w:val="5"/>
          <w:kern w:val="0"/>
          <w:sz w:val="24"/>
          <w:szCs w:val="24"/>
        </w:rPr>
        <w:t>①硬地面维护每季度至少一次</w:t>
      </w:r>
    </w:p>
    <w:p w:rsidR="001C12BF" w:rsidRDefault="002A5A6F">
      <w:pPr>
        <w:widowControl/>
        <w:spacing w:line="400" w:lineRule="exact"/>
        <w:ind w:firstLineChars="200" w:firstLine="500"/>
        <w:rPr>
          <w:rFonts w:ascii="宋体" w:hAnsi="宋体" w:cs="宋体"/>
          <w:color w:val="000000"/>
          <w:spacing w:val="5"/>
          <w:kern w:val="0"/>
          <w:sz w:val="24"/>
          <w:szCs w:val="24"/>
        </w:rPr>
      </w:pPr>
      <w:r>
        <w:rPr>
          <w:rFonts w:ascii="宋体" w:hAnsi="宋体" w:cs="宋体" w:hint="eastAsia"/>
          <w:color w:val="000000"/>
          <w:spacing w:val="5"/>
          <w:kern w:val="0"/>
          <w:sz w:val="24"/>
          <w:szCs w:val="24"/>
        </w:rPr>
        <w:t>②不锈钢养护每月至少一次</w:t>
      </w:r>
    </w:p>
    <w:p w:rsidR="001C12BF" w:rsidRDefault="002A5A6F">
      <w:pPr>
        <w:widowControl/>
        <w:spacing w:line="400" w:lineRule="exact"/>
        <w:ind w:firstLineChars="200" w:firstLine="500"/>
        <w:rPr>
          <w:rFonts w:ascii="宋体" w:hAnsi="宋体" w:cs="宋体"/>
          <w:color w:val="000000"/>
          <w:spacing w:val="5"/>
          <w:kern w:val="0"/>
          <w:sz w:val="24"/>
          <w:szCs w:val="24"/>
          <w:u w:val="single"/>
        </w:rPr>
      </w:pPr>
      <w:r>
        <w:rPr>
          <w:rFonts w:ascii="宋体" w:hAnsi="宋体" w:cs="宋体" w:hint="eastAsia"/>
          <w:color w:val="000000"/>
          <w:spacing w:val="5"/>
          <w:kern w:val="0"/>
          <w:sz w:val="24"/>
          <w:szCs w:val="24"/>
        </w:rPr>
        <w:t>③玻璃幕墙清洁1-2楼每月至少一次。3楼以上含3楼根据甲方需求实施。</w:t>
      </w:r>
    </w:p>
    <w:p w:rsidR="001C12BF" w:rsidRDefault="002A5A6F">
      <w:pPr>
        <w:widowControl/>
        <w:spacing w:line="400" w:lineRule="exact"/>
        <w:ind w:firstLineChars="200" w:firstLine="500"/>
        <w:rPr>
          <w:rFonts w:ascii="宋体" w:hAnsi="宋体" w:cs="宋体"/>
          <w:color w:val="000000"/>
          <w:spacing w:val="5"/>
          <w:kern w:val="0"/>
          <w:sz w:val="24"/>
          <w:szCs w:val="24"/>
        </w:rPr>
      </w:pPr>
      <w:r>
        <w:rPr>
          <w:rFonts w:ascii="宋体" w:hAnsi="宋体" w:cs="宋体" w:hint="eastAsia"/>
          <w:color w:val="000000"/>
          <w:spacing w:val="5"/>
          <w:kern w:val="0"/>
          <w:sz w:val="24"/>
          <w:szCs w:val="24"/>
        </w:rPr>
        <w:t>④机动（含搬家）按时完成医院的需求任务。</w:t>
      </w:r>
    </w:p>
    <w:p w:rsidR="001C12BF" w:rsidRDefault="002A5A6F">
      <w:pPr>
        <w:widowControl/>
        <w:spacing w:line="400" w:lineRule="exact"/>
        <w:ind w:firstLineChars="200" w:firstLine="500"/>
        <w:rPr>
          <w:rFonts w:ascii="宋体" w:hAnsi="宋体" w:cs="宋体"/>
          <w:color w:val="000000"/>
          <w:spacing w:val="5"/>
          <w:kern w:val="0"/>
          <w:sz w:val="24"/>
          <w:szCs w:val="24"/>
        </w:rPr>
      </w:pPr>
      <w:r>
        <w:rPr>
          <w:rFonts w:ascii="宋体" w:hAnsi="宋体" w:cs="宋体" w:hint="eastAsia"/>
          <w:color w:val="000000"/>
          <w:spacing w:val="5"/>
          <w:kern w:val="0"/>
          <w:sz w:val="24"/>
          <w:szCs w:val="24"/>
        </w:rPr>
        <w:t>⑤专项工作要提供工作内容清单，未按时完成每项每次扣500元。</w:t>
      </w:r>
    </w:p>
    <w:p w:rsidR="001C12BF" w:rsidRDefault="002A5A6F">
      <w:pPr>
        <w:spacing w:line="400" w:lineRule="exact"/>
        <w:ind w:firstLineChars="200" w:firstLine="480"/>
        <w:jc w:val="left"/>
        <w:rPr>
          <w:rFonts w:ascii="宋体" w:hAnsi="宋体" w:cs="仿宋"/>
          <w:bCs/>
          <w:color w:val="000000"/>
          <w:sz w:val="24"/>
          <w:szCs w:val="24"/>
        </w:rPr>
      </w:pPr>
      <w:r>
        <w:rPr>
          <w:rFonts w:ascii="宋体" w:hAnsi="宋体" w:cs="仿宋" w:hint="eastAsia"/>
          <w:bCs/>
          <w:color w:val="000000"/>
          <w:sz w:val="24"/>
          <w:szCs w:val="24"/>
        </w:rPr>
        <w:t>6.2考核办法</w:t>
      </w:r>
    </w:p>
    <w:p w:rsidR="001C12BF" w:rsidRDefault="002A5A6F">
      <w:pPr>
        <w:spacing w:line="400" w:lineRule="exact"/>
        <w:ind w:firstLineChars="200" w:firstLine="480"/>
        <w:jc w:val="left"/>
        <w:rPr>
          <w:rFonts w:ascii="宋体" w:hAnsi="宋体" w:cs="仿宋"/>
          <w:bCs/>
          <w:color w:val="000000"/>
          <w:sz w:val="24"/>
          <w:szCs w:val="24"/>
        </w:rPr>
      </w:pPr>
      <w:r>
        <w:rPr>
          <w:rFonts w:ascii="宋体" w:hAnsi="宋体" w:cs="仿宋" w:hint="eastAsia"/>
          <w:bCs/>
          <w:color w:val="000000"/>
          <w:sz w:val="24"/>
          <w:szCs w:val="24"/>
        </w:rPr>
        <w:t>6.2.1工人考核</w:t>
      </w:r>
      <w:proofErr w:type="gramStart"/>
      <w:r>
        <w:rPr>
          <w:rFonts w:ascii="宋体" w:hAnsi="宋体" w:cs="仿宋" w:hint="eastAsia"/>
          <w:bCs/>
          <w:color w:val="000000"/>
          <w:sz w:val="24"/>
          <w:szCs w:val="24"/>
        </w:rPr>
        <w:t>分质量</w:t>
      </w:r>
      <w:proofErr w:type="gramEnd"/>
      <w:r>
        <w:rPr>
          <w:rFonts w:ascii="宋体" w:hAnsi="宋体" w:cs="仿宋" w:hint="eastAsia"/>
          <w:bCs/>
          <w:color w:val="000000"/>
          <w:sz w:val="24"/>
          <w:szCs w:val="24"/>
        </w:rPr>
        <w:t>考核和投诉考核。其中质量考核由科室属地和主管完成，每个工人质量考核金额300元，投诉考核金额为2</w:t>
      </w:r>
      <w:r>
        <w:rPr>
          <w:rFonts w:ascii="宋体" w:hAnsi="宋体" w:cs="仿宋"/>
          <w:bCs/>
          <w:color w:val="000000"/>
          <w:sz w:val="24"/>
          <w:szCs w:val="24"/>
        </w:rPr>
        <w:t>00</w:t>
      </w:r>
      <w:r>
        <w:rPr>
          <w:rFonts w:ascii="宋体" w:hAnsi="宋体" w:cs="仿宋" w:hint="eastAsia"/>
          <w:bCs/>
          <w:color w:val="000000"/>
          <w:sz w:val="24"/>
          <w:szCs w:val="24"/>
        </w:rPr>
        <w:t>元。</w:t>
      </w:r>
    </w:p>
    <w:p w:rsidR="001C12BF" w:rsidRDefault="002A5A6F">
      <w:pPr>
        <w:numPr>
          <w:ilvl w:val="0"/>
          <w:numId w:val="8"/>
        </w:numPr>
        <w:spacing w:line="400" w:lineRule="exact"/>
        <w:jc w:val="left"/>
        <w:rPr>
          <w:rFonts w:ascii="宋体" w:hAnsi="宋体" w:cs="仿宋"/>
          <w:bCs/>
          <w:color w:val="000000"/>
          <w:sz w:val="24"/>
          <w:szCs w:val="24"/>
        </w:rPr>
      </w:pPr>
      <w:r>
        <w:rPr>
          <w:rFonts w:ascii="宋体" w:hAnsi="宋体" w:cs="仿宋" w:hint="eastAsia"/>
          <w:bCs/>
          <w:color w:val="000000"/>
          <w:sz w:val="24"/>
          <w:szCs w:val="24"/>
        </w:rPr>
        <w:t>科室考核：由门诊、急诊、医技、护理单元完成对属地工人的考核，</w:t>
      </w:r>
      <w:proofErr w:type="gramStart"/>
      <w:r>
        <w:rPr>
          <w:rFonts w:ascii="宋体" w:hAnsi="宋体" w:cs="仿宋" w:hint="eastAsia"/>
          <w:bCs/>
          <w:color w:val="000000"/>
          <w:sz w:val="24"/>
          <w:szCs w:val="24"/>
        </w:rPr>
        <w:t>考核总</w:t>
      </w:r>
      <w:proofErr w:type="gramEnd"/>
      <w:r>
        <w:rPr>
          <w:rFonts w:ascii="宋体" w:hAnsi="宋体" w:cs="仿宋" w:hint="eastAsia"/>
          <w:bCs/>
          <w:color w:val="000000"/>
          <w:sz w:val="24"/>
          <w:szCs w:val="24"/>
        </w:rPr>
        <w:t>金额为3</w:t>
      </w:r>
      <w:r>
        <w:rPr>
          <w:rFonts w:ascii="宋体" w:hAnsi="宋体" w:cs="仿宋"/>
          <w:bCs/>
          <w:color w:val="000000"/>
          <w:sz w:val="24"/>
          <w:szCs w:val="24"/>
        </w:rPr>
        <w:t>00</w:t>
      </w:r>
      <w:r>
        <w:rPr>
          <w:rFonts w:ascii="宋体" w:hAnsi="宋体" w:cs="仿宋" w:hint="eastAsia"/>
          <w:bCs/>
          <w:color w:val="000000"/>
          <w:sz w:val="24"/>
          <w:szCs w:val="24"/>
        </w:rPr>
        <w:t>元。</w:t>
      </w:r>
    </w:p>
    <w:tbl>
      <w:tblPr>
        <w:tblW w:w="8533" w:type="dxa"/>
        <w:tblInd w:w="98" w:type="dxa"/>
        <w:tblLayout w:type="fixed"/>
        <w:tblLook w:val="04A0" w:firstRow="1" w:lastRow="0" w:firstColumn="1" w:lastColumn="0" w:noHBand="0" w:noVBand="1"/>
      </w:tblPr>
      <w:tblGrid>
        <w:gridCol w:w="15"/>
        <w:gridCol w:w="1838"/>
        <w:gridCol w:w="6662"/>
        <w:gridCol w:w="18"/>
      </w:tblGrid>
      <w:tr w:rsidR="001C12BF">
        <w:trPr>
          <w:gridBefore w:val="1"/>
          <w:wBefore w:w="15" w:type="dxa"/>
          <w:trHeight w:val="540"/>
        </w:trPr>
        <w:tc>
          <w:tcPr>
            <w:tcW w:w="1838" w:type="dxa"/>
            <w:tcBorders>
              <w:top w:val="single" w:sz="4" w:space="0" w:color="auto"/>
              <w:left w:val="single" w:sz="4" w:space="0" w:color="auto"/>
              <w:bottom w:val="single" w:sz="4" w:space="0" w:color="auto"/>
              <w:right w:val="single" w:sz="4" w:space="0" w:color="auto"/>
            </w:tcBorders>
            <w:vAlign w:val="center"/>
          </w:tcPr>
          <w:p w:rsidR="001C12BF" w:rsidRPr="00805E3E" w:rsidRDefault="002A5A6F">
            <w:pPr>
              <w:widowControl/>
              <w:spacing w:line="400" w:lineRule="exact"/>
              <w:jc w:val="center"/>
              <w:rPr>
                <w:rFonts w:ascii="宋体" w:hAnsi="宋体"/>
                <w:b/>
                <w:color w:val="000000"/>
                <w:kern w:val="0"/>
                <w:sz w:val="24"/>
                <w:szCs w:val="24"/>
              </w:rPr>
            </w:pPr>
            <w:r w:rsidRPr="00805E3E">
              <w:rPr>
                <w:rFonts w:ascii="宋体" w:hAnsi="宋体"/>
                <w:b/>
                <w:color w:val="000000"/>
                <w:kern w:val="0"/>
                <w:sz w:val="24"/>
                <w:szCs w:val="24"/>
              </w:rPr>
              <w:t xml:space="preserve">  </w:t>
            </w:r>
            <w:r w:rsidRPr="00805E3E">
              <w:rPr>
                <w:rFonts w:ascii="宋体" w:hAnsi="宋体" w:hint="eastAsia"/>
                <w:b/>
                <w:color w:val="000000"/>
                <w:kern w:val="0"/>
                <w:sz w:val="24"/>
                <w:szCs w:val="24"/>
              </w:rPr>
              <w:t>检查内容</w:t>
            </w:r>
          </w:p>
        </w:tc>
        <w:tc>
          <w:tcPr>
            <w:tcW w:w="6680" w:type="dxa"/>
            <w:gridSpan w:val="2"/>
            <w:tcBorders>
              <w:top w:val="single" w:sz="4" w:space="0" w:color="auto"/>
              <w:left w:val="nil"/>
              <w:bottom w:val="single" w:sz="4" w:space="0" w:color="auto"/>
              <w:right w:val="single" w:sz="4" w:space="0" w:color="auto"/>
            </w:tcBorders>
            <w:vAlign w:val="center"/>
          </w:tcPr>
          <w:p w:rsidR="001C12BF" w:rsidRPr="00805E3E" w:rsidRDefault="002A5A6F">
            <w:pPr>
              <w:widowControl/>
              <w:spacing w:line="400" w:lineRule="exact"/>
              <w:jc w:val="center"/>
              <w:rPr>
                <w:rFonts w:ascii="宋体" w:hAnsi="宋体"/>
                <w:b/>
                <w:color w:val="000000"/>
                <w:kern w:val="0"/>
                <w:sz w:val="24"/>
                <w:szCs w:val="24"/>
              </w:rPr>
            </w:pPr>
            <w:r w:rsidRPr="00805E3E">
              <w:rPr>
                <w:rFonts w:ascii="宋体" w:hAnsi="宋体"/>
                <w:b/>
                <w:color w:val="000000"/>
                <w:kern w:val="0"/>
                <w:sz w:val="24"/>
                <w:szCs w:val="24"/>
              </w:rPr>
              <w:t xml:space="preserve">    </w:t>
            </w:r>
            <w:r w:rsidRPr="00805E3E">
              <w:rPr>
                <w:rFonts w:ascii="宋体" w:hAnsi="宋体" w:hint="eastAsia"/>
                <w:b/>
                <w:color w:val="000000"/>
                <w:kern w:val="0"/>
                <w:sz w:val="24"/>
                <w:szCs w:val="24"/>
              </w:rPr>
              <w:t>护理员考核质量标准300元</w:t>
            </w:r>
          </w:p>
        </w:tc>
      </w:tr>
      <w:tr w:rsidR="001C12BF">
        <w:trPr>
          <w:gridBefore w:val="1"/>
          <w:wBefore w:w="15" w:type="dxa"/>
          <w:trHeight w:val="540"/>
        </w:trPr>
        <w:tc>
          <w:tcPr>
            <w:tcW w:w="1838" w:type="dxa"/>
            <w:vMerge w:val="restart"/>
            <w:tcBorders>
              <w:top w:val="single" w:sz="4" w:space="0" w:color="auto"/>
              <w:left w:val="single" w:sz="4" w:space="0" w:color="auto"/>
              <w:right w:val="single" w:sz="4" w:space="0" w:color="auto"/>
            </w:tcBorders>
            <w:vAlign w:val="center"/>
          </w:tcPr>
          <w:p w:rsidR="001C12BF" w:rsidRDefault="002A5A6F">
            <w:pPr>
              <w:widowControl/>
              <w:spacing w:line="400" w:lineRule="exact"/>
              <w:jc w:val="center"/>
              <w:rPr>
                <w:rFonts w:ascii="宋体" w:hAnsi="宋体" w:cs="仿宋"/>
                <w:bCs/>
                <w:color w:val="000000"/>
                <w:sz w:val="24"/>
                <w:szCs w:val="24"/>
              </w:rPr>
            </w:pPr>
            <w:r>
              <w:rPr>
                <w:rFonts w:ascii="宋体" w:hAnsi="宋体" w:cs="仿宋" w:hint="eastAsia"/>
                <w:bCs/>
                <w:color w:val="000000"/>
                <w:sz w:val="24"/>
                <w:szCs w:val="24"/>
              </w:rPr>
              <w:t>服务礼仪及服从管理（100元）</w:t>
            </w:r>
          </w:p>
        </w:tc>
        <w:tc>
          <w:tcPr>
            <w:tcW w:w="6680" w:type="dxa"/>
            <w:gridSpan w:val="2"/>
            <w:tcBorders>
              <w:top w:val="single" w:sz="4" w:space="0" w:color="auto"/>
              <w:left w:val="nil"/>
              <w:bottom w:val="single" w:sz="4" w:space="0" w:color="auto"/>
              <w:right w:val="single" w:sz="4" w:space="0" w:color="auto"/>
            </w:tcBorders>
            <w:vAlign w:val="center"/>
          </w:tcPr>
          <w:p w:rsidR="001C12BF" w:rsidRDefault="002A5A6F" w:rsidP="00805E3E">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t>工作服穿戴干净、整齐、指甲不得超过手指尖；禁止室内吸烟</w:t>
            </w:r>
          </w:p>
        </w:tc>
      </w:tr>
      <w:tr w:rsidR="001C12BF">
        <w:trPr>
          <w:gridBefore w:val="1"/>
          <w:wBefore w:w="15" w:type="dxa"/>
          <w:trHeight w:val="540"/>
        </w:trPr>
        <w:tc>
          <w:tcPr>
            <w:tcW w:w="1838" w:type="dxa"/>
            <w:vMerge/>
            <w:tcBorders>
              <w:left w:val="single" w:sz="4" w:space="0" w:color="auto"/>
              <w:right w:val="single" w:sz="4" w:space="0" w:color="auto"/>
            </w:tcBorders>
            <w:vAlign w:val="center"/>
          </w:tcPr>
          <w:p w:rsidR="001C12BF" w:rsidRDefault="001C12BF">
            <w:pPr>
              <w:widowControl/>
              <w:spacing w:line="400" w:lineRule="exact"/>
              <w:jc w:val="center"/>
              <w:rPr>
                <w:rFonts w:ascii="宋体" w:hAnsi="宋体"/>
                <w:color w:val="000000"/>
                <w:kern w:val="0"/>
                <w:sz w:val="24"/>
                <w:szCs w:val="24"/>
              </w:rPr>
            </w:pPr>
          </w:p>
        </w:tc>
        <w:tc>
          <w:tcPr>
            <w:tcW w:w="6680" w:type="dxa"/>
            <w:gridSpan w:val="2"/>
            <w:tcBorders>
              <w:top w:val="single" w:sz="4" w:space="0" w:color="auto"/>
              <w:left w:val="nil"/>
              <w:bottom w:val="single" w:sz="4" w:space="0" w:color="auto"/>
              <w:right w:val="single" w:sz="4" w:space="0" w:color="auto"/>
            </w:tcBorders>
            <w:vAlign w:val="center"/>
          </w:tcPr>
          <w:p w:rsidR="001C12BF" w:rsidRDefault="002A5A6F" w:rsidP="00805E3E">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t>不迟到，不早退；病房区域内不得存放私人物品。上班时间职责到位。不干私活、</w:t>
            </w:r>
            <w:proofErr w:type="gramStart"/>
            <w:r>
              <w:rPr>
                <w:rFonts w:ascii="宋体" w:hAnsi="宋体" w:hint="eastAsia"/>
                <w:color w:val="000000"/>
                <w:kern w:val="0"/>
                <w:sz w:val="24"/>
                <w:szCs w:val="24"/>
              </w:rPr>
              <w:t>不</w:t>
            </w:r>
            <w:proofErr w:type="gramEnd"/>
            <w:r>
              <w:rPr>
                <w:rFonts w:ascii="宋体" w:hAnsi="宋体" w:hint="eastAsia"/>
                <w:color w:val="000000"/>
                <w:kern w:val="0"/>
                <w:sz w:val="24"/>
                <w:szCs w:val="24"/>
              </w:rPr>
              <w:t>扎堆聊天、不能擅自离岗。如需调班或特殊情况需迟到或提早下班，需</w:t>
            </w:r>
            <w:proofErr w:type="gramStart"/>
            <w:r>
              <w:rPr>
                <w:rFonts w:ascii="宋体" w:hAnsi="宋体" w:hint="eastAsia"/>
                <w:color w:val="000000"/>
                <w:kern w:val="0"/>
                <w:sz w:val="24"/>
                <w:szCs w:val="24"/>
              </w:rPr>
              <w:t>提前跟</w:t>
            </w:r>
            <w:proofErr w:type="gramEnd"/>
            <w:r>
              <w:rPr>
                <w:rFonts w:ascii="宋体" w:hAnsi="宋体" w:hint="eastAsia"/>
                <w:color w:val="000000"/>
                <w:kern w:val="0"/>
                <w:sz w:val="24"/>
                <w:szCs w:val="24"/>
              </w:rPr>
              <w:t>护士长请假。</w:t>
            </w:r>
          </w:p>
        </w:tc>
      </w:tr>
      <w:tr w:rsidR="001C12BF">
        <w:trPr>
          <w:gridBefore w:val="1"/>
          <w:wBefore w:w="15" w:type="dxa"/>
          <w:trHeight w:val="540"/>
        </w:trPr>
        <w:tc>
          <w:tcPr>
            <w:tcW w:w="1838" w:type="dxa"/>
            <w:vMerge/>
            <w:tcBorders>
              <w:left w:val="single" w:sz="4" w:space="0" w:color="auto"/>
              <w:bottom w:val="single" w:sz="4" w:space="0" w:color="auto"/>
              <w:right w:val="single" w:sz="4" w:space="0" w:color="auto"/>
            </w:tcBorders>
            <w:vAlign w:val="center"/>
          </w:tcPr>
          <w:p w:rsidR="001C12BF" w:rsidRDefault="001C12BF">
            <w:pPr>
              <w:widowControl/>
              <w:spacing w:line="400" w:lineRule="exact"/>
              <w:jc w:val="center"/>
              <w:rPr>
                <w:rFonts w:ascii="宋体" w:hAnsi="宋体"/>
                <w:color w:val="000000"/>
                <w:kern w:val="0"/>
                <w:sz w:val="24"/>
                <w:szCs w:val="24"/>
              </w:rPr>
            </w:pPr>
          </w:p>
        </w:tc>
        <w:tc>
          <w:tcPr>
            <w:tcW w:w="6680" w:type="dxa"/>
            <w:gridSpan w:val="2"/>
            <w:tcBorders>
              <w:top w:val="single" w:sz="4" w:space="0" w:color="auto"/>
              <w:left w:val="nil"/>
              <w:bottom w:val="single" w:sz="4" w:space="0" w:color="auto"/>
              <w:right w:val="single" w:sz="4" w:space="0" w:color="auto"/>
            </w:tcBorders>
            <w:vAlign w:val="center"/>
          </w:tcPr>
          <w:p w:rsidR="001C12BF" w:rsidRDefault="002A5A6F" w:rsidP="00805E3E">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t>文明用语，态度和蔼，不与病人、陪客发生争吵；服从科室内护士长管理，无有效投诉，不得索要、收受病人的钱物。</w:t>
            </w:r>
          </w:p>
        </w:tc>
      </w:tr>
      <w:tr w:rsidR="001C12BF">
        <w:trPr>
          <w:gridBefore w:val="1"/>
          <w:wBefore w:w="15" w:type="dxa"/>
          <w:trHeight w:val="540"/>
        </w:trPr>
        <w:tc>
          <w:tcPr>
            <w:tcW w:w="1838" w:type="dxa"/>
            <w:tcBorders>
              <w:top w:val="single" w:sz="4" w:space="0" w:color="auto"/>
              <w:left w:val="single" w:sz="4" w:space="0" w:color="auto"/>
              <w:bottom w:val="single" w:sz="4" w:space="0" w:color="auto"/>
              <w:right w:val="single" w:sz="4" w:space="0" w:color="auto"/>
            </w:tcBorders>
            <w:vAlign w:val="center"/>
          </w:tcPr>
          <w:p w:rsidR="001C12BF" w:rsidRDefault="002A5A6F">
            <w:pPr>
              <w:widowControl/>
              <w:spacing w:line="400" w:lineRule="exact"/>
              <w:jc w:val="center"/>
              <w:rPr>
                <w:rFonts w:ascii="宋体" w:hAnsi="宋体" w:cs="仿宋"/>
                <w:bCs/>
                <w:color w:val="000000"/>
                <w:sz w:val="24"/>
                <w:szCs w:val="24"/>
              </w:rPr>
            </w:pPr>
            <w:r>
              <w:rPr>
                <w:rFonts w:ascii="宋体" w:hAnsi="宋体" w:cs="仿宋" w:hint="eastAsia"/>
                <w:bCs/>
                <w:color w:val="000000"/>
                <w:sz w:val="24"/>
                <w:szCs w:val="24"/>
              </w:rPr>
              <w:t>区域内保洁(含护士站、治疗室、处置室、仪器室、办公室、值班室、示教室、更衣室、仓库）（40元）</w:t>
            </w:r>
          </w:p>
        </w:tc>
        <w:tc>
          <w:tcPr>
            <w:tcW w:w="6680" w:type="dxa"/>
            <w:gridSpan w:val="2"/>
            <w:tcBorders>
              <w:top w:val="single" w:sz="4" w:space="0" w:color="auto"/>
              <w:left w:val="nil"/>
              <w:bottom w:val="single" w:sz="4" w:space="0" w:color="auto"/>
              <w:right w:val="single" w:sz="4" w:space="0" w:color="auto"/>
            </w:tcBorders>
            <w:vAlign w:val="center"/>
          </w:tcPr>
          <w:p w:rsidR="001C12BF" w:rsidRDefault="002A5A6F" w:rsidP="00805E3E">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t>至少每日1次，巡回保洁。地面、台面、柜子、治疗车、抢救车无污渍、无垃圾、无积灰、无水迹、无烟蒂、干净明亮。</w:t>
            </w:r>
          </w:p>
        </w:tc>
      </w:tr>
      <w:tr w:rsidR="001C12BF">
        <w:trPr>
          <w:gridBefore w:val="1"/>
          <w:wBefore w:w="15" w:type="dxa"/>
          <w:trHeight w:val="540"/>
        </w:trPr>
        <w:tc>
          <w:tcPr>
            <w:tcW w:w="1838" w:type="dxa"/>
            <w:tcBorders>
              <w:top w:val="single" w:sz="4" w:space="0" w:color="auto"/>
              <w:left w:val="single" w:sz="4" w:space="0" w:color="auto"/>
              <w:bottom w:val="single" w:sz="4" w:space="0" w:color="auto"/>
              <w:right w:val="single" w:sz="4" w:space="0" w:color="auto"/>
            </w:tcBorders>
            <w:vAlign w:val="center"/>
          </w:tcPr>
          <w:p w:rsidR="001C12BF" w:rsidRDefault="002A5A6F">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区域内保洁（微泵、监护仪等仪器）（30元）</w:t>
            </w:r>
          </w:p>
        </w:tc>
        <w:tc>
          <w:tcPr>
            <w:tcW w:w="6680" w:type="dxa"/>
            <w:gridSpan w:val="2"/>
            <w:tcBorders>
              <w:top w:val="single" w:sz="4" w:space="0" w:color="auto"/>
              <w:left w:val="nil"/>
              <w:bottom w:val="single" w:sz="4" w:space="0" w:color="auto"/>
              <w:right w:val="single" w:sz="4" w:space="0" w:color="auto"/>
            </w:tcBorders>
            <w:vAlign w:val="center"/>
          </w:tcPr>
          <w:p w:rsidR="001C12BF" w:rsidRDefault="002A5A6F" w:rsidP="00805E3E">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t xml:space="preserve">微泵、监护仪等所有及时收回整理，规范消毒湿巾擦拭,每周一紫外线灯管擦拭 </w:t>
            </w:r>
          </w:p>
        </w:tc>
      </w:tr>
      <w:tr w:rsidR="001C12BF">
        <w:trPr>
          <w:gridBefore w:val="1"/>
          <w:wBefore w:w="15" w:type="dxa"/>
          <w:trHeight w:val="540"/>
        </w:trPr>
        <w:tc>
          <w:tcPr>
            <w:tcW w:w="1838" w:type="dxa"/>
            <w:vMerge w:val="restart"/>
            <w:tcBorders>
              <w:top w:val="single" w:sz="4" w:space="0" w:color="auto"/>
              <w:left w:val="single" w:sz="4" w:space="0" w:color="auto"/>
              <w:right w:val="single" w:sz="4" w:space="0" w:color="auto"/>
            </w:tcBorders>
            <w:vAlign w:val="center"/>
          </w:tcPr>
          <w:p w:rsidR="001C12BF" w:rsidRDefault="002A5A6F">
            <w:pPr>
              <w:widowControl/>
              <w:spacing w:line="400" w:lineRule="exact"/>
              <w:jc w:val="center"/>
              <w:rPr>
                <w:rFonts w:ascii="宋体" w:hAnsi="宋体"/>
                <w:color w:val="000000"/>
                <w:kern w:val="0"/>
                <w:sz w:val="24"/>
                <w:szCs w:val="24"/>
              </w:rPr>
            </w:pPr>
            <w:r>
              <w:rPr>
                <w:rFonts w:ascii="宋体" w:hAnsi="宋体" w:hint="eastAsia"/>
                <w:color w:val="000000"/>
                <w:kern w:val="0"/>
                <w:sz w:val="24"/>
                <w:szCs w:val="24"/>
              </w:rPr>
              <w:t>除以上内容外，其余参照《护理员工作职责》内容执行，（130元）</w:t>
            </w:r>
          </w:p>
        </w:tc>
        <w:tc>
          <w:tcPr>
            <w:tcW w:w="6680" w:type="dxa"/>
            <w:gridSpan w:val="2"/>
            <w:tcBorders>
              <w:top w:val="single" w:sz="4" w:space="0" w:color="auto"/>
              <w:left w:val="nil"/>
              <w:bottom w:val="single" w:sz="4" w:space="0" w:color="auto"/>
              <w:right w:val="single" w:sz="4" w:space="0" w:color="auto"/>
            </w:tcBorders>
            <w:vAlign w:val="center"/>
          </w:tcPr>
          <w:p w:rsidR="001C12BF" w:rsidRDefault="002A5A6F" w:rsidP="00805E3E">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t>参与晨间护理，协作护士备床、换床、转床，及时收取大小便标本并上锁管理。</w:t>
            </w:r>
          </w:p>
        </w:tc>
      </w:tr>
      <w:tr w:rsidR="001C12BF">
        <w:trPr>
          <w:gridBefore w:val="1"/>
          <w:wBefore w:w="15" w:type="dxa"/>
          <w:trHeight w:val="540"/>
        </w:trPr>
        <w:tc>
          <w:tcPr>
            <w:tcW w:w="1838" w:type="dxa"/>
            <w:vMerge/>
            <w:tcBorders>
              <w:left w:val="single" w:sz="4" w:space="0" w:color="auto"/>
              <w:right w:val="single" w:sz="4" w:space="0" w:color="auto"/>
            </w:tcBorders>
            <w:vAlign w:val="center"/>
          </w:tcPr>
          <w:p w:rsidR="001C12BF" w:rsidRDefault="001C12BF">
            <w:pPr>
              <w:widowControl/>
              <w:spacing w:line="400" w:lineRule="exact"/>
              <w:jc w:val="center"/>
              <w:rPr>
                <w:rFonts w:ascii="宋体" w:hAnsi="宋体"/>
                <w:color w:val="000000"/>
                <w:kern w:val="0"/>
                <w:sz w:val="24"/>
                <w:szCs w:val="24"/>
              </w:rPr>
            </w:pPr>
          </w:p>
        </w:tc>
        <w:tc>
          <w:tcPr>
            <w:tcW w:w="6680" w:type="dxa"/>
            <w:gridSpan w:val="2"/>
            <w:tcBorders>
              <w:top w:val="single" w:sz="4" w:space="0" w:color="auto"/>
              <w:left w:val="nil"/>
              <w:bottom w:val="single" w:sz="4" w:space="0" w:color="auto"/>
              <w:right w:val="single" w:sz="4" w:space="0" w:color="auto"/>
            </w:tcBorders>
            <w:vAlign w:val="center"/>
          </w:tcPr>
          <w:p w:rsidR="001C12BF" w:rsidRDefault="002A5A6F" w:rsidP="00805E3E">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t>勤巡视病房，保证病人床头柜、床周围、</w:t>
            </w:r>
            <w:proofErr w:type="gramStart"/>
            <w:r>
              <w:rPr>
                <w:rFonts w:ascii="宋体" w:hAnsi="宋体" w:hint="eastAsia"/>
                <w:color w:val="000000"/>
                <w:kern w:val="0"/>
                <w:sz w:val="24"/>
                <w:szCs w:val="24"/>
              </w:rPr>
              <w:t>床单位</w:t>
            </w:r>
            <w:proofErr w:type="gramEnd"/>
            <w:r>
              <w:rPr>
                <w:rFonts w:ascii="宋体" w:hAnsi="宋体" w:hint="eastAsia"/>
                <w:color w:val="000000"/>
                <w:kern w:val="0"/>
                <w:sz w:val="24"/>
                <w:szCs w:val="24"/>
              </w:rPr>
              <w:t>整洁，物品</w:t>
            </w:r>
            <w:proofErr w:type="gramStart"/>
            <w:r>
              <w:rPr>
                <w:rFonts w:ascii="宋体" w:hAnsi="宋体" w:hint="eastAsia"/>
                <w:color w:val="000000"/>
                <w:kern w:val="0"/>
                <w:sz w:val="24"/>
                <w:szCs w:val="24"/>
              </w:rPr>
              <w:t>不</w:t>
            </w:r>
            <w:proofErr w:type="gramEnd"/>
            <w:r>
              <w:rPr>
                <w:rFonts w:ascii="宋体" w:hAnsi="宋体" w:hint="eastAsia"/>
                <w:color w:val="000000"/>
                <w:kern w:val="0"/>
                <w:sz w:val="24"/>
                <w:szCs w:val="24"/>
              </w:rPr>
              <w:t>着地。协助病人翻身、功能锻炼；协助管理陪护，陪客躺椅规范放置。</w:t>
            </w:r>
          </w:p>
        </w:tc>
      </w:tr>
      <w:tr w:rsidR="001C12BF">
        <w:trPr>
          <w:gridBefore w:val="1"/>
          <w:wBefore w:w="15" w:type="dxa"/>
          <w:trHeight w:val="540"/>
        </w:trPr>
        <w:tc>
          <w:tcPr>
            <w:tcW w:w="1838" w:type="dxa"/>
            <w:vMerge/>
            <w:tcBorders>
              <w:left w:val="single" w:sz="4" w:space="0" w:color="auto"/>
              <w:right w:val="single" w:sz="4" w:space="0" w:color="auto"/>
            </w:tcBorders>
            <w:vAlign w:val="center"/>
          </w:tcPr>
          <w:p w:rsidR="001C12BF" w:rsidRDefault="001C12BF">
            <w:pPr>
              <w:widowControl/>
              <w:spacing w:line="400" w:lineRule="exact"/>
              <w:jc w:val="center"/>
              <w:rPr>
                <w:rFonts w:ascii="宋体" w:hAnsi="宋体"/>
                <w:color w:val="000000"/>
                <w:kern w:val="0"/>
                <w:sz w:val="24"/>
                <w:szCs w:val="24"/>
              </w:rPr>
            </w:pPr>
          </w:p>
        </w:tc>
        <w:tc>
          <w:tcPr>
            <w:tcW w:w="6680" w:type="dxa"/>
            <w:gridSpan w:val="2"/>
            <w:tcBorders>
              <w:top w:val="single" w:sz="4" w:space="0" w:color="auto"/>
              <w:left w:val="nil"/>
              <w:bottom w:val="single" w:sz="4" w:space="0" w:color="auto"/>
              <w:right w:val="single" w:sz="4" w:space="0" w:color="auto"/>
            </w:tcBorders>
            <w:vAlign w:val="center"/>
          </w:tcPr>
          <w:p w:rsidR="001C12BF" w:rsidRDefault="002A5A6F" w:rsidP="00805E3E">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t>送取科内急需物品、维修仪器，服从管理</w:t>
            </w:r>
          </w:p>
        </w:tc>
      </w:tr>
      <w:tr w:rsidR="001C12BF">
        <w:trPr>
          <w:gridBefore w:val="1"/>
          <w:wBefore w:w="15" w:type="dxa"/>
          <w:trHeight w:val="540"/>
        </w:trPr>
        <w:tc>
          <w:tcPr>
            <w:tcW w:w="1838" w:type="dxa"/>
            <w:vMerge/>
            <w:tcBorders>
              <w:left w:val="single" w:sz="4" w:space="0" w:color="auto"/>
              <w:bottom w:val="single" w:sz="4" w:space="0" w:color="auto"/>
              <w:right w:val="single" w:sz="4" w:space="0" w:color="auto"/>
            </w:tcBorders>
            <w:vAlign w:val="center"/>
          </w:tcPr>
          <w:p w:rsidR="001C12BF" w:rsidRDefault="001C12BF">
            <w:pPr>
              <w:widowControl/>
              <w:spacing w:line="400" w:lineRule="exact"/>
              <w:jc w:val="center"/>
              <w:rPr>
                <w:rFonts w:ascii="宋体" w:hAnsi="宋体"/>
                <w:color w:val="000000"/>
                <w:kern w:val="0"/>
                <w:sz w:val="24"/>
                <w:szCs w:val="24"/>
              </w:rPr>
            </w:pPr>
          </w:p>
        </w:tc>
        <w:tc>
          <w:tcPr>
            <w:tcW w:w="6680" w:type="dxa"/>
            <w:gridSpan w:val="2"/>
            <w:tcBorders>
              <w:top w:val="single" w:sz="4" w:space="0" w:color="auto"/>
              <w:left w:val="nil"/>
              <w:bottom w:val="single" w:sz="4" w:space="0" w:color="auto"/>
              <w:right w:val="single" w:sz="4" w:space="0" w:color="auto"/>
            </w:tcBorders>
            <w:vAlign w:val="center"/>
          </w:tcPr>
          <w:p w:rsidR="001C12BF" w:rsidRDefault="002A5A6F" w:rsidP="00805E3E">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t>病例卡、输液篮等干净无污渍  二级</w:t>
            </w:r>
            <w:proofErr w:type="gramStart"/>
            <w:r>
              <w:rPr>
                <w:rFonts w:ascii="宋体" w:hAnsi="宋体" w:hint="eastAsia"/>
                <w:color w:val="000000"/>
                <w:kern w:val="0"/>
                <w:sz w:val="24"/>
                <w:szCs w:val="24"/>
              </w:rPr>
              <w:t>护理车</w:t>
            </w:r>
            <w:proofErr w:type="gramEnd"/>
            <w:r>
              <w:rPr>
                <w:rFonts w:ascii="宋体" w:hAnsi="宋体" w:hint="eastAsia"/>
                <w:color w:val="000000"/>
                <w:kern w:val="0"/>
                <w:sz w:val="24"/>
                <w:szCs w:val="24"/>
              </w:rPr>
              <w:t>清洁，每周检查清点热水瓶</w:t>
            </w:r>
          </w:p>
        </w:tc>
      </w:tr>
      <w:tr w:rsidR="00805E3E">
        <w:trPr>
          <w:gridBefore w:val="1"/>
          <w:wBefore w:w="15" w:type="dxa"/>
          <w:trHeight w:val="540"/>
        </w:trPr>
        <w:tc>
          <w:tcPr>
            <w:tcW w:w="1838" w:type="dxa"/>
            <w:tcBorders>
              <w:left w:val="single" w:sz="4" w:space="0" w:color="auto"/>
              <w:bottom w:val="single" w:sz="4" w:space="0" w:color="auto"/>
              <w:right w:val="single" w:sz="4" w:space="0" w:color="auto"/>
            </w:tcBorders>
            <w:vAlign w:val="center"/>
          </w:tcPr>
          <w:p w:rsidR="00805E3E" w:rsidRDefault="00805E3E">
            <w:pPr>
              <w:widowControl/>
              <w:spacing w:line="400" w:lineRule="exact"/>
              <w:jc w:val="center"/>
              <w:rPr>
                <w:rFonts w:ascii="宋体" w:hAnsi="宋体"/>
                <w:color w:val="000000"/>
                <w:kern w:val="0"/>
                <w:sz w:val="24"/>
                <w:szCs w:val="24"/>
              </w:rPr>
            </w:pPr>
          </w:p>
        </w:tc>
        <w:tc>
          <w:tcPr>
            <w:tcW w:w="6680" w:type="dxa"/>
            <w:gridSpan w:val="2"/>
            <w:tcBorders>
              <w:top w:val="single" w:sz="4" w:space="0" w:color="auto"/>
              <w:left w:val="nil"/>
              <w:bottom w:val="single" w:sz="4" w:space="0" w:color="auto"/>
              <w:right w:val="single" w:sz="4" w:space="0" w:color="auto"/>
            </w:tcBorders>
            <w:vAlign w:val="center"/>
          </w:tcPr>
          <w:p w:rsidR="00805E3E" w:rsidRDefault="00805E3E" w:rsidP="00805E3E">
            <w:pPr>
              <w:widowControl/>
              <w:spacing w:line="400" w:lineRule="exact"/>
              <w:jc w:val="left"/>
              <w:rPr>
                <w:rFonts w:ascii="宋体" w:hAnsi="宋体"/>
                <w:color w:val="000000"/>
                <w:kern w:val="0"/>
                <w:sz w:val="24"/>
                <w:szCs w:val="24"/>
              </w:rPr>
            </w:pPr>
          </w:p>
        </w:tc>
      </w:tr>
      <w:tr w:rsidR="001C12BF">
        <w:trPr>
          <w:gridAfter w:val="1"/>
          <w:wAfter w:w="18" w:type="dxa"/>
          <w:trHeight w:val="284"/>
        </w:trPr>
        <w:tc>
          <w:tcPr>
            <w:tcW w:w="1853" w:type="dxa"/>
            <w:gridSpan w:val="2"/>
            <w:tcBorders>
              <w:top w:val="single" w:sz="4" w:space="0" w:color="auto"/>
              <w:left w:val="single" w:sz="4" w:space="0" w:color="auto"/>
              <w:bottom w:val="single" w:sz="4" w:space="0" w:color="auto"/>
              <w:right w:val="single" w:sz="4" w:space="0" w:color="auto"/>
            </w:tcBorders>
            <w:vAlign w:val="center"/>
          </w:tcPr>
          <w:p w:rsidR="001C12BF" w:rsidRPr="00805E3E" w:rsidRDefault="002A5A6F">
            <w:pPr>
              <w:widowControl/>
              <w:spacing w:line="400" w:lineRule="exact"/>
              <w:jc w:val="center"/>
              <w:rPr>
                <w:rFonts w:ascii="宋体" w:hAnsi="宋体" w:cs="宋体"/>
                <w:b/>
                <w:color w:val="000000"/>
                <w:kern w:val="0"/>
                <w:sz w:val="24"/>
                <w:szCs w:val="24"/>
              </w:rPr>
            </w:pPr>
            <w:r w:rsidRPr="00805E3E">
              <w:rPr>
                <w:rFonts w:ascii="宋体" w:hAnsi="宋体"/>
                <w:b/>
                <w:color w:val="000000"/>
                <w:kern w:val="0"/>
                <w:sz w:val="24"/>
                <w:szCs w:val="24"/>
              </w:rPr>
              <w:t xml:space="preserve">  检查内容</w:t>
            </w:r>
          </w:p>
        </w:tc>
        <w:tc>
          <w:tcPr>
            <w:tcW w:w="6662" w:type="dxa"/>
            <w:tcBorders>
              <w:top w:val="single" w:sz="4" w:space="0" w:color="auto"/>
              <w:left w:val="nil"/>
              <w:bottom w:val="single" w:sz="4" w:space="0" w:color="auto"/>
              <w:right w:val="single" w:sz="4" w:space="0" w:color="auto"/>
            </w:tcBorders>
            <w:vAlign w:val="center"/>
          </w:tcPr>
          <w:p w:rsidR="001C12BF" w:rsidRPr="00805E3E" w:rsidRDefault="002A5A6F">
            <w:pPr>
              <w:widowControl/>
              <w:spacing w:line="400" w:lineRule="exact"/>
              <w:jc w:val="center"/>
              <w:rPr>
                <w:rFonts w:ascii="宋体" w:hAnsi="宋体"/>
                <w:b/>
                <w:color w:val="000000"/>
                <w:kern w:val="0"/>
                <w:sz w:val="24"/>
                <w:szCs w:val="24"/>
              </w:rPr>
            </w:pPr>
            <w:r w:rsidRPr="00805E3E">
              <w:rPr>
                <w:rFonts w:ascii="宋体" w:hAnsi="宋体"/>
                <w:b/>
                <w:color w:val="000000"/>
                <w:kern w:val="0"/>
                <w:sz w:val="24"/>
                <w:szCs w:val="24"/>
              </w:rPr>
              <w:t xml:space="preserve">    </w:t>
            </w:r>
            <w:r w:rsidRPr="00805E3E">
              <w:rPr>
                <w:rFonts w:ascii="宋体" w:hAnsi="宋体" w:hint="eastAsia"/>
                <w:b/>
                <w:color w:val="000000"/>
                <w:kern w:val="0"/>
                <w:sz w:val="24"/>
                <w:szCs w:val="24"/>
              </w:rPr>
              <w:t>保洁</w:t>
            </w:r>
            <w:r w:rsidRPr="00805E3E">
              <w:rPr>
                <w:rFonts w:ascii="宋体" w:hAnsi="宋体"/>
                <w:b/>
                <w:color w:val="000000"/>
                <w:kern w:val="0"/>
                <w:sz w:val="24"/>
                <w:szCs w:val="24"/>
              </w:rPr>
              <w:t>员考核</w:t>
            </w:r>
            <w:r w:rsidRPr="00805E3E">
              <w:rPr>
                <w:rFonts w:ascii="宋体" w:hAnsi="宋体" w:hint="eastAsia"/>
                <w:b/>
                <w:color w:val="000000"/>
                <w:kern w:val="0"/>
                <w:sz w:val="24"/>
                <w:szCs w:val="24"/>
              </w:rPr>
              <w:t>质量标准300元</w:t>
            </w:r>
          </w:p>
        </w:tc>
      </w:tr>
      <w:tr w:rsidR="001C12BF">
        <w:trPr>
          <w:gridAfter w:val="1"/>
          <w:wAfter w:w="18" w:type="dxa"/>
          <w:trHeight w:val="284"/>
        </w:trPr>
        <w:tc>
          <w:tcPr>
            <w:tcW w:w="1853" w:type="dxa"/>
            <w:gridSpan w:val="2"/>
            <w:vMerge w:val="restart"/>
            <w:tcBorders>
              <w:top w:val="single" w:sz="4" w:space="0" w:color="auto"/>
              <w:left w:val="single" w:sz="4" w:space="0" w:color="auto"/>
              <w:right w:val="single" w:sz="4" w:space="0" w:color="auto"/>
            </w:tcBorders>
            <w:vAlign w:val="center"/>
          </w:tcPr>
          <w:p w:rsidR="001C12BF" w:rsidRDefault="002A5A6F">
            <w:pPr>
              <w:widowControl/>
              <w:spacing w:line="400" w:lineRule="exact"/>
              <w:jc w:val="center"/>
              <w:rPr>
                <w:rFonts w:ascii="宋体" w:hAnsi="宋体" w:cs="宋体"/>
                <w:color w:val="000000"/>
                <w:kern w:val="0"/>
                <w:sz w:val="24"/>
                <w:szCs w:val="24"/>
              </w:rPr>
            </w:pPr>
            <w:r>
              <w:rPr>
                <w:rFonts w:ascii="宋体" w:hAnsi="宋体" w:cs="宋体" w:hint="eastAsia"/>
                <w:color w:val="000000"/>
                <w:kern w:val="0"/>
                <w:sz w:val="24"/>
                <w:szCs w:val="24"/>
              </w:rPr>
              <w:t>服务礼仪及服从管理（30元）</w:t>
            </w:r>
          </w:p>
        </w:tc>
        <w:tc>
          <w:tcPr>
            <w:tcW w:w="6662" w:type="dxa"/>
            <w:tcBorders>
              <w:top w:val="single" w:sz="4" w:space="0" w:color="auto"/>
              <w:left w:val="nil"/>
              <w:bottom w:val="single" w:sz="4" w:space="0" w:color="auto"/>
              <w:right w:val="single" w:sz="4" w:space="0" w:color="auto"/>
            </w:tcBorders>
            <w:vAlign w:val="center"/>
          </w:tcPr>
          <w:p w:rsidR="001C12BF" w:rsidRDefault="002A5A6F" w:rsidP="00805E3E">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t>工作服穿戴干净、整齐、指甲不得超过手指尖；禁止室内吸烟</w:t>
            </w:r>
          </w:p>
        </w:tc>
      </w:tr>
      <w:tr w:rsidR="001C12BF">
        <w:trPr>
          <w:gridAfter w:val="1"/>
          <w:wAfter w:w="18" w:type="dxa"/>
          <w:trHeight w:val="284"/>
        </w:trPr>
        <w:tc>
          <w:tcPr>
            <w:tcW w:w="1853" w:type="dxa"/>
            <w:gridSpan w:val="2"/>
            <w:vMerge/>
            <w:tcBorders>
              <w:left w:val="single" w:sz="4" w:space="0" w:color="auto"/>
              <w:right w:val="single" w:sz="4" w:space="0" w:color="auto"/>
            </w:tcBorders>
            <w:vAlign w:val="center"/>
          </w:tcPr>
          <w:p w:rsidR="001C12BF" w:rsidRDefault="001C12BF">
            <w:pPr>
              <w:widowControl/>
              <w:spacing w:line="400" w:lineRule="exact"/>
              <w:jc w:val="center"/>
              <w:rPr>
                <w:rFonts w:ascii="宋体" w:hAnsi="宋体" w:cs="宋体"/>
                <w:color w:val="000000"/>
                <w:kern w:val="0"/>
                <w:sz w:val="24"/>
                <w:szCs w:val="24"/>
              </w:rPr>
            </w:pPr>
          </w:p>
        </w:tc>
        <w:tc>
          <w:tcPr>
            <w:tcW w:w="6662" w:type="dxa"/>
            <w:tcBorders>
              <w:top w:val="single" w:sz="4" w:space="0" w:color="auto"/>
              <w:left w:val="nil"/>
              <w:bottom w:val="single" w:sz="4" w:space="0" w:color="auto"/>
              <w:right w:val="single" w:sz="4" w:space="0" w:color="auto"/>
            </w:tcBorders>
            <w:vAlign w:val="center"/>
          </w:tcPr>
          <w:p w:rsidR="001C12BF" w:rsidRDefault="002A5A6F" w:rsidP="00805E3E">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t>不迟到，不早退；病房区域内不得存放私人物品。上班时间职责到位。不干私活、</w:t>
            </w:r>
            <w:proofErr w:type="gramStart"/>
            <w:r>
              <w:rPr>
                <w:rFonts w:ascii="宋体" w:hAnsi="宋体" w:hint="eastAsia"/>
                <w:color w:val="000000"/>
                <w:kern w:val="0"/>
                <w:sz w:val="24"/>
                <w:szCs w:val="24"/>
              </w:rPr>
              <w:t>不</w:t>
            </w:r>
            <w:proofErr w:type="gramEnd"/>
            <w:r>
              <w:rPr>
                <w:rFonts w:ascii="宋体" w:hAnsi="宋体" w:hint="eastAsia"/>
                <w:color w:val="000000"/>
                <w:kern w:val="0"/>
                <w:sz w:val="24"/>
                <w:szCs w:val="24"/>
              </w:rPr>
              <w:t>扎堆聊天、不能擅自离岗。如需调班或特殊情况需迟到或提早下班，需</w:t>
            </w:r>
            <w:proofErr w:type="gramStart"/>
            <w:r>
              <w:rPr>
                <w:rFonts w:ascii="宋体" w:hAnsi="宋体" w:hint="eastAsia"/>
                <w:color w:val="000000"/>
                <w:kern w:val="0"/>
                <w:sz w:val="24"/>
                <w:szCs w:val="24"/>
              </w:rPr>
              <w:t>提前跟</w:t>
            </w:r>
            <w:proofErr w:type="gramEnd"/>
            <w:r>
              <w:rPr>
                <w:rFonts w:ascii="宋体" w:hAnsi="宋体" w:hint="eastAsia"/>
                <w:color w:val="000000"/>
                <w:kern w:val="0"/>
                <w:sz w:val="24"/>
                <w:szCs w:val="24"/>
              </w:rPr>
              <w:t>保洁主管请假并向护士长报备。</w:t>
            </w:r>
          </w:p>
        </w:tc>
      </w:tr>
      <w:tr w:rsidR="001C12BF">
        <w:trPr>
          <w:gridAfter w:val="1"/>
          <w:wAfter w:w="18" w:type="dxa"/>
          <w:trHeight w:val="284"/>
        </w:trPr>
        <w:tc>
          <w:tcPr>
            <w:tcW w:w="1853" w:type="dxa"/>
            <w:gridSpan w:val="2"/>
            <w:vMerge/>
            <w:tcBorders>
              <w:left w:val="single" w:sz="4" w:space="0" w:color="auto"/>
              <w:bottom w:val="single" w:sz="4" w:space="0" w:color="auto"/>
              <w:right w:val="single" w:sz="4" w:space="0" w:color="auto"/>
            </w:tcBorders>
            <w:vAlign w:val="center"/>
          </w:tcPr>
          <w:p w:rsidR="001C12BF" w:rsidRDefault="001C12BF">
            <w:pPr>
              <w:widowControl/>
              <w:spacing w:line="400" w:lineRule="exact"/>
              <w:jc w:val="center"/>
              <w:rPr>
                <w:rFonts w:ascii="宋体" w:hAnsi="宋体" w:cs="宋体"/>
                <w:color w:val="000000"/>
                <w:kern w:val="0"/>
                <w:sz w:val="24"/>
                <w:szCs w:val="24"/>
              </w:rPr>
            </w:pPr>
          </w:p>
        </w:tc>
        <w:tc>
          <w:tcPr>
            <w:tcW w:w="6662" w:type="dxa"/>
            <w:tcBorders>
              <w:top w:val="single" w:sz="4" w:space="0" w:color="auto"/>
              <w:left w:val="nil"/>
              <w:bottom w:val="single" w:sz="4" w:space="0" w:color="auto"/>
              <w:right w:val="single" w:sz="4" w:space="0" w:color="auto"/>
            </w:tcBorders>
            <w:vAlign w:val="center"/>
          </w:tcPr>
          <w:p w:rsidR="001C12BF" w:rsidRDefault="002A5A6F" w:rsidP="00805E3E">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t>文明用语，态度和蔼，不与病人、陪客发生争吵；服从科室内护士长管理，无有效投诉；不得索要、收受病人的钱物。</w:t>
            </w:r>
          </w:p>
        </w:tc>
      </w:tr>
      <w:tr w:rsidR="001C12BF">
        <w:trPr>
          <w:gridAfter w:val="1"/>
          <w:wAfter w:w="18" w:type="dxa"/>
          <w:trHeight w:val="284"/>
        </w:trPr>
        <w:tc>
          <w:tcPr>
            <w:tcW w:w="1853" w:type="dxa"/>
            <w:gridSpan w:val="2"/>
            <w:tcBorders>
              <w:top w:val="single" w:sz="4" w:space="0" w:color="auto"/>
              <w:left w:val="single" w:sz="4" w:space="0" w:color="auto"/>
              <w:bottom w:val="single" w:sz="4" w:space="0" w:color="auto"/>
              <w:right w:val="single" w:sz="4" w:space="0" w:color="auto"/>
            </w:tcBorders>
            <w:vAlign w:val="center"/>
          </w:tcPr>
          <w:p w:rsidR="001C12BF" w:rsidRDefault="002A5A6F">
            <w:pPr>
              <w:widowControl/>
              <w:spacing w:line="400" w:lineRule="exact"/>
              <w:jc w:val="center"/>
              <w:rPr>
                <w:rFonts w:ascii="宋体" w:hAnsi="宋体" w:cs="宋体"/>
                <w:color w:val="000000"/>
                <w:kern w:val="0"/>
                <w:sz w:val="24"/>
                <w:szCs w:val="24"/>
              </w:rPr>
            </w:pPr>
            <w:r>
              <w:rPr>
                <w:rFonts w:ascii="宋体" w:hAnsi="宋体" w:cs="宋体" w:hint="eastAsia"/>
                <w:color w:val="000000"/>
                <w:kern w:val="0"/>
                <w:sz w:val="24"/>
                <w:szCs w:val="24"/>
              </w:rPr>
              <w:t>病房保洁到位（30元）</w:t>
            </w:r>
          </w:p>
        </w:tc>
        <w:tc>
          <w:tcPr>
            <w:tcW w:w="6662" w:type="dxa"/>
            <w:tcBorders>
              <w:top w:val="single" w:sz="4" w:space="0" w:color="auto"/>
              <w:left w:val="nil"/>
              <w:bottom w:val="single" w:sz="4" w:space="0" w:color="auto"/>
              <w:right w:val="single" w:sz="4" w:space="0" w:color="auto"/>
            </w:tcBorders>
            <w:vAlign w:val="center"/>
          </w:tcPr>
          <w:p w:rsidR="001C12BF" w:rsidRDefault="002A5A6F" w:rsidP="00805E3E">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t>每日早上一次大扫除，后每隔2小时巡回保洁一次；地面干净无水渍污渍，拖把毛巾使用符合</w:t>
            </w:r>
            <w:proofErr w:type="gramStart"/>
            <w:r>
              <w:rPr>
                <w:rFonts w:ascii="宋体" w:hAnsi="宋体" w:hint="eastAsia"/>
                <w:color w:val="000000"/>
                <w:kern w:val="0"/>
                <w:sz w:val="24"/>
                <w:szCs w:val="24"/>
              </w:rPr>
              <w:t>院感规范</w:t>
            </w:r>
            <w:proofErr w:type="gramEnd"/>
            <w:r>
              <w:rPr>
                <w:rFonts w:ascii="宋体" w:hAnsi="宋体" w:hint="eastAsia"/>
                <w:color w:val="000000"/>
                <w:kern w:val="0"/>
                <w:sz w:val="24"/>
                <w:szCs w:val="24"/>
              </w:rPr>
              <w:t>要求，严格执行一床</w:t>
            </w:r>
            <w:proofErr w:type="gramStart"/>
            <w:r>
              <w:rPr>
                <w:rFonts w:ascii="宋体" w:hAnsi="宋体" w:hint="eastAsia"/>
                <w:color w:val="000000"/>
                <w:kern w:val="0"/>
                <w:sz w:val="24"/>
                <w:szCs w:val="24"/>
              </w:rPr>
              <w:t>一</w:t>
            </w:r>
            <w:proofErr w:type="gramEnd"/>
            <w:r>
              <w:rPr>
                <w:rFonts w:ascii="宋体" w:hAnsi="宋体" w:hint="eastAsia"/>
                <w:color w:val="000000"/>
                <w:kern w:val="0"/>
                <w:sz w:val="24"/>
                <w:szCs w:val="24"/>
              </w:rPr>
              <w:t>巾，</w:t>
            </w:r>
            <w:proofErr w:type="gramStart"/>
            <w:r>
              <w:rPr>
                <w:rFonts w:ascii="宋体" w:hAnsi="宋体" w:hint="eastAsia"/>
                <w:color w:val="000000"/>
                <w:kern w:val="0"/>
                <w:sz w:val="24"/>
                <w:szCs w:val="24"/>
              </w:rPr>
              <w:t>一</w:t>
            </w:r>
            <w:proofErr w:type="gramEnd"/>
            <w:r>
              <w:rPr>
                <w:rFonts w:ascii="宋体" w:hAnsi="宋体" w:hint="eastAsia"/>
                <w:color w:val="000000"/>
                <w:kern w:val="0"/>
                <w:sz w:val="24"/>
                <w:szCs w:val="24"/>
              </w:rPr>
              <w:t>房一拖。</w:t>
            </w:r>
          </w:p>
        </w:tc>
      </w:tr>
      <w:tr w:rsidR="001C12BF">
        <w:trPr>
          <w:gridAfter w:val="1"/>
          <w:wAfter w:w="18" w:type="dxa"/>
          <w:trHeight w:val="284"/>
        </w:trPr>
        <w:tc>
          <w:tcPr>
            <w:tcW w:w="1853" w:type="dxa"/>
            <w:gridSpan w:val="2"/>
            <w:tcBorders>
              <w:top w:val="single" w:sz="4" w:space="0" w:color="auto"/>
              <w:left w:val="single" w:sz="4" w:space="0" w:color="auto"/>
              <w:bottom w:val="single" w:sz="4" w:space="0" w:color="auto"/>
              <w:right w:val="single" w:sz="4" w:space="0" w:color="auto"/>
            </w:tcBorders>
            <w:vAlign w:val="center"/>
          </w:tcPr>
          <w:p w:rsidR="001C12BF" w:rsidRDefault="002A5A6F">
            <w:pPr>
              <w:widowControl/>
              <w:spacing w:line="400" w:lineRule="exact"/>
              <w:jc w:val="center"/>
              <w:rPr>
                <w:rFonts w:ascii="宋体" w:hAnsi="宋体" w:cs="宋体"/>
                <w:color w:val="000000"/>
                <w:kern w:val="0"/>
                <w:sz w:val="24"/>
                <w:szCs w:val="24"/>
              </w:rPr>
            </w:pPr>
            <w:proofErr w:type="gramStart"/>
            <w:r>
              <w:rPr>
                <w:rFonts w:ascii="宋体" w:hAnsi="宋体" w:cs="宋体" w:hint="eastAsia"/>
                <w:color w:val="000000"/>
                <w:kern w:val="0"/>
                <w:sz w:val="24"/>
                <w:szCs w:val="24"/>
              </w:rPr>
              <w:t>床单位终</w:t>
            </w:r>
            <w:proofErr w:type="gramEnd"/>
            <w:r>
              <w:rPr>
                <w:rFonts w:ascii="宋体" w:hAnsi="宋体" w:cs="宋体" w:hint="eastAsia"/>
                <w:color w:val="000000"/>
                <w:kern w:val="0"/>
                <w:sz w:val="24"/>
                <w:szCs w:val="24"/>
              </w:rPr>
              <w:t>末消毒到位（30元）</w:t>
            </w:r>
          </w:p>
        </w:tc>
        <w:tc>
          <w:tcPr>
            <w:tcW w:w="6662" w:type="dxa"/>
            <w:tcBorders>
              <w:top w:val="single" w:sz="4" w:space="0" w:color="auto"/>
              <w:left w:val="nil"/>
              <w:bottom w:val="single" w:sz="4" w:space="0" w:color="auto"/>
              <w:right w:val="single" w:sz="4" w:space="0" w:color="auto"/>
            </w:tcBorders>
            <w:vAlign w:val="center"/>
          </w:tcPr>
          <w:p w:rsidR="001C12BF" w:rsidRDefault="002A5A6F" w:rsidP="00805E3E">
            <w:pPr>
              <w:widowControl/>
              <w:spacing w:line="400" w:lineRule="exact"/>
              <w:jc w:val="left"/>
              <w:rPr>
                <w:rFonts w:ascii="宋体" w:hAnsi="宋体"/>
                <w:color w:val="000000"/>
                <w:kern w:val="0"/>
                <w:sz w:val="24"/>
                <w:szCs w:val="24"/>
              </w:rPr>
            </w:pPr>
            <w:proofErr w:type="gramStart"/>
            <w:r>
              <w:rPr>
                <w:rFonts w:ascii="宋体" w:hAnsi="宋体" w:hint="eastAsia"/>
                <w:color w:val="000000"/>
                <w:kern w:val="0"/>
                <w:sz w:val="24"/>
                <w:szCs w:val="24"/>
              </w:rPr>
              <w:t>床单元及时终</w:t>
            </w:r>
            <w:proofErr w:type="gramEnd"/>
            <w:r>
              <w:rPr>
                <w:rFonts w:ascii="宋体" w:hAnsi="宋体" w:hint="eastAsia"/>
                <w:color w:val="000000"/>
                <w:kern w:val="0"/>
                <w:sz w:val="24"/>
                <w:szCs w:val="24"/>
              </w:rPr>
              <w:t>末消毒，按规范操作、消毒</w:t>
            </w:r>
            <w:proofErr w:type="gramStart"/>
            <w:r>
              <w:rPr>
                <w:rFonts w:ascii="宋体" w:hAnsi="宋体" w:hint="eastAsia"/>
                <w:color w:val="000000"/>
                <w:kern w:val="0"/>
                <w:sz w:val="24"/>
                <w:szCs w:val="24"/>
              </w:rPr>
              <w:t>液规范配置床单元</w:t>
            </w:r>
            <w:proofErr w:type="gramEnd"/>
            <w:r>
              <w:rPr>
                <w:rFonts w:ascii="宋体" w:hAnsi="宋体" w:hint="eastAsia"/>
                <w:color w:val="000000"/>
                <w:kern w:val="0"/>
                <w:sz w:val="24"/>
                <w:szCs w:val="24"/>
              </w:rPr>
              <w:t>及设备带、无积灰、无污渍、无垃圾杂物</w:t>
            </w:r>
          </w:p>
        </w:tc>
      </w:tr>
      <w:tr w:rsidR="001C12BF">
        <w:trPr>
          <w:gridAfter w:val="1"/>
          <w:wAfter w:w="18" w:type="dxa"/>
          <w:trHeight w:val="284"/>
        </w:trPr>
        <w:tc>
          <w:tcPr>
            <w:tcW w:w="1853" w:type="dxa"/>
            <w:gridSpan w:val="2"/>
            <w:tcBorders>
              <w:top w:val="single" w:sz="4" w:space="0" w:color="auto"/>
              <w:left w:val="single" w:sz="4" w:space="0" w:color="auto"/>
              <w:bottom w:val="single" w:sz="4" w:space="0" w:color="auto"/>
              <w:right w:val="single" w:sz="4" w:space="0" w:color="auto"/>
            </w:tcBorders>
            <w:vAlign w:val="center"/>
          </w:tcPr>
          <w:p w:rsidR="001C12BF" w:rsidRDefault="002A5A6F">
            <w:pPr>
              <w:widowControl/>
              <w:spacing w:line="400" w:lineRule="exact"/>
              <w:jc w:val="center"/>
              <w:rPr>
                <w:rFonts w:ascii="宋体" w:hAnsi="宋体" w:cs="宋体"/>
                <w:color w:val="000000"/>
                <w:kern w:val="0"/>
                <w:sz w:val="24"/>
                <w:szCs w:val="24"/>
              </w:rPr>
            </w:pPr>
            <w:r>
              <w:rPr>
                <w:rFonts w:ascii="宋体" w:hAnsi="宋体" w:cs="宋体" w:hint="eastAsia"/>
                <w:color w:val="000000"/>
                <w:kern w:val="0"/>
                <w:sz w:val="24"/>
                <w:szCs w:val="24"/>
              </w:rPr>
              <w:t>卫生间保洁到位（30元）</w:t>
            </w:r>
          </w:p>
        </w:tc>
        <w:tc>
          <w:tcPr>
            <w:tcW w:w="6662" w:type="dxa"/>
            <w:tcBorders>
              <w:top w:val="single" w:sz="4" w:space="0" w:color="auto"/>
              <w:left w:val="nil"/>
              <w:bottom w:val="single" w:sz="4" w:space="0" w:color="auto"/>
              <w:right w:val="single" w:sz="4" w:space="0" w:color="auto"/>
            </w:tcBorders>
            <w:vAlign w:val="center"/>
          </w:tcPr>
          <w:p w:rsidR="001C12BF" w:rsidRDefault="002A5A6F" w:rsidP="00805E3E">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t>每日早上一次大扫除，后每隔2小时巡回保洁一次；地面干净无水渍污渍，镜子、台面、台盆干净无水渍污渍，抽水马桶干净无污渍；淋浴间干净无水渍污渍，垃圾桶无溢出。</w:t>
            </w:r>
          </w:p>
        </w:tc>
      </w:tr>
      <w:tr w:rsidR="001C12BF">
        <w:trPr>
          <w:gridAfter w:val="1"/>
          <w:wAfter w:w="18" w:type="dxa"/>
          <w:trHeight w:val="284"/>
        </w:trPr>
        <w:tc>
          <w:tcPr>
            <w:tcW w:w="1853" w:type="dxa"/>
            <w:gridSpan w:val="2"/>
            <w:tcBorders>
              <w:top w:val="single" w:sz="4" w:space="0" w:color="auto"/>
              <w:left w:val="single" w:sz="4" w:space="0" w:color="auto"/>
              <w:bottom w:val="single" w:sz="4" w:space="0" w:color="auto"/>
              <w:right w:val="single" w:sz="4" w:space="0" w:color="auto"/>
            </w:tcBorders>
            <w:vAlign w:val="center"/>
          </w:tcPr>
          <w:p w:rsidR="001C12BF" w:rsidRDefault="002A5A6F">
            <w:pPr>
              <w:widowControl/>
              <w:spacing w:line="400" w:lineRule="exact"/>
              <w:jc w:val="center"/>
              <w:rPr>
                <w:rFonts w:ascii="宋体" w:hAnsi="宋体" w:cs="宋体"/>
                <w:color w:val="000000"/>
                <w:kern w:val="0"/>
                <w:sz w:val="24"/>
                <w:szCs w:val="24"/>
              </w:rPr>
            </w:pPr>
            <w:r>
              <w:rPr>
                <w:rFonts w:ascii="宋体" w:hAnsi="宋体" w:cs="宋体" w:hint="eastAsia"/>
                <w:color w:val="000000"/>
                <w:kern w:val="0"/>
                <w:sz w:val="24"/>
                <w:szCs w:val="24"/>
              </w:rPr>
              <w:t>开水间保洁到位（30元）</w:t>
            </w:r>
          </w:p>
        </w:tc>
        <w:tc>
          <w:tcPr>
            <w:tcW w:w="6662" w:type="dxa"/>
            <w:tcBorders>
              <w:top w:val="single" w:sz="4" w:space="0" w:color="auto"/>
              <w:left w:val="nil"/>
              <w:bottom w:val="single" w:sz="4" w:space="0" w:color="auto"/>
              <w:right w:val="single" w:sz="4" w:space="0" w:color="auto"/>
            </w:tcBorders>
            <w:vAlign w:val="center"/>
          </w:tcPr>
          <w:p w:rsidR="001C12BF" w:rsidRDefault="002A5A6F" w:rsidP="00805E3E">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t>每日早上一次大扫除，每日两次定时开放及上锁管理；地面干净无垃圾水渍污渍；台面干净无水渍污渍。</w:t>
            </w:r>
          </w:p>
        </w:tc>
      </w:tr>
      <w:tr w:rsidR="001C12BF">
        <w:trPr>
          <w:gridAfter w:val="1"/>
          <w:wAfter w:w="18" w:type="dxa"/>
          <w:trHeight w:val="284"/>
        </w:trPr>
        <w:tc>
          <w:tcPr>
            <w:tcW w:w="1853" w:type="dxa"/>
            <w:gridSpan w:val="2"/>
            <w:tcBorders>
              <w:top w:val="single" w:sz="4" w:space="0" w:color="auto"/>
              <w:left w:val="single" w:sz="4" w:space="0" w:color="auto"/>
              <w:bottom w:val="single" w:sz="4" w:space="0" w:color="auto"/>
              <w:right w:val="single" w:sz="4" w:space="0" w:color="auto"/>
            </w:tcBorders>
            <w:vAlign w:val="center"/>
          </w:tcPr>
          <w:p w:rsidR="001C12BF" w:rsidRDefault="002A5A6F">
            <w:pPr>
              <w:widowControl/>
              <w:spacing w:line="400" w:lineRule="exact"/>
              <w:jc w:val="center"/>
              <w:rPr>
                <w:rFonts w:ascii="宋体" w:hAnsi="宋体" w:cs="宋体"/>
                <w:color w:val="000000"/>
                <w:kern w:val="0"/>
                <w:sz w:val="24"/>
                <w:szCs w:val="24"/>
              </w:rPr>
            </w:pPr>
            <w:proofErr w:type="gramStart"/>
            <w:r>
              <w:rPr>
                <w:rFonts w:ascii="宋体" w:hAnsi="宋体" w:cs="宋体" w:hint="eastAsia"/>
                <w:color w:val="000000"/>
                <w:kern w:val="0"/>
                <w:sz w:val="24"/>
                <w:szCs w:val="24"/>
              </w:rPr>
              <w:t>污洗间</w:t>
            </w:r>
            <w:proofErr w:type="gramEnd"/>
            <w:r>
              <w:rPr>
                <w:rFonts w:ascii="宋体" w:hAnsi="宋体" w:cs="宋体" w:hint="eastAsia"/>
                <w:color w:val="000000"/>
                <w:kern w:val="0"/>
                <w:sz w:val="24"/>
                <w:szCs w:val="24"/>
              </w:rPr>
              <w:t>保洁到位（30元）</w:t>
            </w:r>
          </w:p>
        </w:tc>
        <w:tc>
          <w:tcPr>
            <w:tcW w:w="6662" w:type="dxa"/>
            <w:tcBorders>
              <w:top w:val="single" w:sz="4" w:space="0" w:color="auto"/>
              <w:left w:val="nil"/>
              <w:bottom w:val="single" w:sz="4" w:space="0" w:color="auto"/>
              <w:right w:val="single" w:sz="4" w:space="0" w:color="auto"/>
            </w:tcBorders>
            <w:vAlign w:val="center"/>
          </w:tcPr>
          <w:p w:rsidR="001C12BF" w:rsidRDefault="002A5A6F" w:rsidP="00805E3E">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t>每日早上一次大扫除，后每隔2小时巡回保洁一次，地面干净无水渍污渍；物品定点定位摆放整齐；垃圾桶外观干净上盖，无垃圾溢出；保洁车、畚箕扫把干净整洁；</w:t>
            </w:r>
          </w:p>
        </w:tc>
      </w:tr>
      <w:tr w:rsidR="001C12BF">
        <w:trPr>
          <w:gridAfter w:val="1"/>
          <w:wAfter w:w="18" w:type="dxa"/>
          <w:trHeight w:val="284"/>
        </w:trPr>
        <w:tc>
          <w:tcPr>
            <w:tcW w:w="1853" w:type="dxa"/>
            <w:gridSpan w:val="2"/>
            <w:tcBorders>
              <w:top w:val="single" w:sz="4" w:space="0" w:color="auto"/>
              <w:left w:val="single" w:sz="4" w:space="0" w:color="auto"/>
              <w:bottom w:val="single" w:sz="4" w:space="0" w:color="auto"/>
              <w:right w:val="single" w:sz="4" w:space="0" w:color="auto"/>
            </w:tcBorders>
            <w:vAlign w:val="center"/>
          </w:tcPr>
          <w:p w:rsidR="001C12BF" w:rsidRDefault="002A5A6F">
            <w:pPr>
              <w:widowControl/>
              <w:spacing w:line="400" w:lineRule="exact"/>
              <w:jc w:val="center"/>
              <w:rPr>
                <w:rFonts w:ascii="宋体" w:hAnsi="宋体" w:cs="宋体"/>
                <w:color w:val="000000"/>
                <w:kern w:val="0"/>
                <w:sz w:val="24"/>
                <w:szCs w:val="24"/>
              </w:rPr>
            </w:pPr>
            <w:r>
              <w:rPr>
                <w:rFonts w:ascii="宋体" w:hAnsi="宋体" w:cs="宋体" w:hint="eastAsia"/>
                <w:color w:val="000000"/>
                <w:kern w:val="0"/>
                <w:sz w:val="24"/>
                <w:szCs w:val="24"/>
              </w:rPr>
              <w:t>区域内保洁到位（30元）</w:t>
            </w:r>
          </w:p>
        </w:tc>
        <w:tc>
          <w:tcPr>
            <w:tcW w:w="6662" w:type="dxa"/>
            <w:tcBorders>
              <w:top w:val="single" w:sz="4" w:space="0" w:color="auto"/>
              <w:left w:val="nil"/>
              <w:bottom w:val="single" w:sz="4" w:space="0" w:color="auto"/>
              <w:right w:val="single" w:sz="4" w:space="0" w:color="auto"/>
            </w:tcBorders>
            <w:vAlign w:val="center"/>
          </w:tcPr>
          <w:p w:rsidR="001C12BF" w:rsidRDefault="002A5A6F" w:rsidP="00805E3E">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t>（走廊扶手、门、门框、窗框、窗台、阳台、把手、栏杆、各类高低处标牌擦拭、宣传栏、开水炉下层清理）每周一次；天花板、灯具、灯孔、电话等高处物品每月一次，随脏随擦。</w:t>
            </w:r>
          </w:p>
        </w:tc>
      </w:tr>
      <w:tr w:rsidR="001C12BF">
        <w:trPr>
          <w:gridAfter w:val="1"/>
          <w:wAfter w:w="18" w:type="dxa"/>
          <w:trHeight w:val="284"/>
        </w:trPr>
        <w:tc>
          <w:tcPr>
            <w:tcW w:w="1853" w:type="dxa"/>
            <w:gridSpan w:val="2"/>
            <w:tcBorders>
              <w:top w:val="single" w:sz="4" w:space="0" w:color="auto"/>
              <w:left w:val="single" w:sz="4" w:space="0" w:color="auto"/>
              <w:bottom w:val="single" w:sz="4" w:space="0" w:color="auto"/>
              <w:right w:val="single" w:sz="4" w:space="0" w:color="auto"/>
            </w:tcBorders>
            <w:vAlign w:val="center"/>
          </w:tcPr>
          <w:p w:rsidR="001C12BF" w:rsidRDefault="002A5A6F">
            <w:pPr>
              <w:widowControl/>
              <w:spacing w:line="400" w:lineRule="exact"/>
              <w:jc w:val="center"/>
              <w:rPr>
                <w:rFonts w:ascii="宋体" w:hAnsi="宋体" w:cs="宋体"/>
                <w:color w:val="000000"/>
                <w:kern w:val="0"/>
                <w:sz w:val="24"/>
                <w:szCs w:val="24"/>
              </w:rPr>
            </w:pPr>
            <w:r>
              <w:rPr>
                <w:rFonts w:ascii="宋体" w:hAnsi="宋体" w:cs="宋体" w:hint="eastAsia"/>
                <w:color w:val="000000"/>
                <w:kern w:val="0"/>
                <w:sz w:val="24"/>
                <w:szCs w:val="24"/>
              </w:rPr>
              <w:t>生活垃圾收集管理（30元）</w:t>
            </w:r>
          </w:p>
        </w:tc>
        <w:tc>
          <w:tcPr>
            <w:tcW w:w="6662" w:type="dxa"/>
            <w:tcBorders>
              <w:top w:val="single" w:sz="4" w:space="0" w:color="auto"/>
              <w:left w:val="nil"/>
              <w:bottom w:val="single" w:sz="4" w:space="0" w:color="auto"/>
              <w:right w:val="single" w:sz="4" w:space="0" w:color="auto"/>
            </w:tcBorders>
            <w:vAlign w:val="center"/>
          </w:tcPr>
          <w:p w:rsidR="001C12BF" w:rsidRDefault="002A5A6F" w:rsidP="00805E3E">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t>垃圾</w:t>
            </w:r>
            <w:proofErr w:type="gramStart"/>
            <w:r>
              <w:rPr>
                <w:rFonts w:ascii="宋体" w:hAnsi="宋体" w:hint="eastAsia"/>
                <w:color w:val="000000"/>
                <w:kern w:val="0"/>
                <w:sz w:val="24"/>
                <w:szCs w:val="24"/>
              </w:rPr>
              <w:t>投放间</w:t>
            </w:r>
            <w:proofErr w:type="gramEnd"/>
            <w:r>
              <w:rPr>
                <w:rFonts w:ascii="宋体" w:hAnsi="宋体" w:hint="eastAsia"/>
                <w:color w:val="000000"/>
                <w:kern w:val="0"/>
                <w:sz w:val="24"/>
                <w:szCs w:val="24"/>
              </w:rPr>
              <w:t>干净整洁无异味，按规范做好生活垃圾分类</w:t>
            </w:r>
          </w:p>
        </w:tc>
      </w:tr>
      <w:tr w:rsidR="001C12BF">
        <w:trPr>
          <w:gridAfter w:val="1"/>
          <w:wAfter w:w="18" w:type="dxa"/>
          <w:trHeight w:val="284"/>
        </w:trPr>
        <w:tc>
          <w:tcPr>
            <w:tcW w:w="1853" w:type="dxa"/>
            <w:gridSpan w:val="2"/>
            <w:tcBorders>
              <w:top w:val="single" w:sz="4" w:space="0" w:color="auto"/>
              <w:left w:val="single" w:sz="4" w:space="0" w:color="auto"/>
              <w:bottom w:val="single" w:sz="4" w:space="0" w:color="auto"/>
              <w:right w:val="single" w:sz="4" w:space="0" w:color="auto"/>
            </w:tcBorders>
            <w:vAlign w:val="center"/>
          </w:tcPr>
          <w:p w:rsidR="001C12BF" w:rsidRDefault="002A5A6F">
            <w:pPr>
              <w:widowControl/>
              <w:spacing w:line="400" w:lineRule="exact"/>
              <w:jc w:val="center"/>
              <w:rPr>
                <w:rFonts w:ascii="宋体" w:hAnsi="宋体" w:cs="宋体"/>
                <w:color w:val="000000"/>
                <w:kern w:val="0"/>
                <w:sz w:val="24"/>
                <w:szCs w:val="24"/>
              </w:rPr>
            </w:pPr>
            <w:r>
              <w:rPr>
                <w:rFonts w:ascii="宋体" w:hAnsi="宋体" w:cs="宋体" w:hint="eastAsia"/>
                <w:color w:val="000000"/>
                <w:kern w:val="0"/>
                <w:sz w:val="24"/>
                <w:szCs w:val="24"/>
              </w:rPr>
              <w:t>被服室管理（30元）</w:t>
            </w:r>
          </w:p>
        </w:tc>
        <w:tc>
          <w:tcPr>
            <w:tcW w:w="6662" w:type="dxa"/>
            <w:tcBorders>
              <w:top w:val="single" w:sz="4" w:space="0" w:color="auto"/>
              <w:left w:val="nil"/>
              <w:bottom w:val="single" w:sz="4" w:space="0" w:color="auto"/>
              <w:right w:val="single" w:sz="4" w:space="0" w:color="auto"/>
            </w:tcBorders>
            <w:vAlign w:val="center"/>
          </w:tcPr>
          <w:p w:rsidR="001C12BF" w:rsidRDefault="002A5A6F" w:rsidP="00805E3E">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t>枕芯、冬被、夏被、气垫床等基数清点，整理整齐。</w:t>
            </w:r>
          </w:p>
        </w:tc>
      </w:tr>
      <w:tr w:rsidR="001C12BF">
        <w:trPr>
          <w:gridAfter w:val="1"/>
          <w:wAfter w:w="18" w:type="dxa"/>
          <w:trHeight w:val="284"/>
        </w:trPr>
        <w:tc>
          <w:tcPr>
            <w:tcW w:w="1853" w:type="dxa"/>
            <w:gridSpan w:val="2"/>
            <w:tcBorders>
              <w:top w:val="single" w:sz="4" w:space="0" w:color="auto"/>
              <w:left w:val="single" w:sz="4" w:space="0" w:color="auto"/>
              <w:bottom w:val="single" w:sz="4" w:space="0" w:color="auto"/>
              <w:right w:val="single" w:sz="4" w:space="0" w:color="auto"/>
            </w:tcBorders>
            <w:vAlign w:val="center"/>
          </w:tcPr>
          <w:p w:rsidR="001C12BF" w:rsidRDefault="002A5A6F">
            <w:pPr>
              <w:widowControl/>
              <w:spacing w:line="400" w:lineRule="exact"/>
              <w:jc w:val="center"/>
              <w:rPr>
                <w:rFonts w:ascii="宋体" w:hAnsi="宋体" w:cs="宋体"/>
                <w:color w:val="000000"/>
                <w:kern w:val="0"/>
                <w:sz w:val="24"/>
                <w:szCs w:val="24"/>
              </w:rPr>
            </w:pPr>
            <w:r>
              <w:rPr>
                <w:rFonts w:ascii="宋体" w:hAnsi="宋体" w:cs="宋体" w:hint="eastAsia"/>
                <w:color w:val="000000"/>
                <w:kern w:val="0"/>
                <w:sz w:val="24"/>
                <w:szCs w:val="24"/>
              </w:rPr>
              <w:t>管辖公共区域保洁和控烟管理（30元）</w:t>
            </w:r>
          </w:p>
        </w:tc>
        <w:tc>
          <w:tcPr>
            <w:tcW w:w="6662" w:type="dxa"/>
            <w:tcBorders>
              <w:top w:val="single" w:sz="4" w:space="0" w:color="auto"/>
              <w:left w:val="nil"/>
              <w:bottom w:val="single" w:sz="4" w:space="0" w:color="auto"/>
              <w:right w:val="single" w:sz="4" w:space="0" w:color="auto"/>
            </w:tcBorders>
            <w:vAlign w:val="center"/>
          </w:tcPr>
          <w:p w:rsidR="001C12BF" w:rsidRDefault="002A5A6F" w:rsidP="00805E3E">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t>各电梯厅地面干净整洁无垃圾、灰尘、烟蒂，晾衣间、消防楼梯干及消防通道净整洁无垃圾无烟蒂。</w:t>
            </w:r>
          </w:p>
        </w:tc>
      </w:tr>
      <w:tr w:rsidR="001C12BF" w:rsidTr="00805E3E">
        <w:trPr>
          <w:gridAfter w:val="1"/>
          <w:wAfter w:w="18" w:type="dxa"/>
          <w:trHeight w:hRule="exact" w:val="397"/>
        </w:trPr>
        <w:tc>
          <w:tcPr>
            <w:tcW w:w="1853" w:type="dxa"/>
            <w:gridSpan w:val="2"/>
            <w:tcBorders>
              <w:top w:val="single" w:sz="4" w:space="0" w:color="auto"/>
              <w:left w:val="single" w:sz="4" w:space="0" w:color="auto"/>
              <w:bottom w:val="single" w:sz="4" w:space="0" w:color="auto"/>
              <w:right w:val="single" w:sz="4" w:space="0" w:color="auto"/>
            </w:tcBorders>
            <w:vAlign w:val="center"/>
          </w:tcPr>
          <w:p w:rsidR="001C12BF" w:rsidRDefault="001C12BF">
            <w:pPr>
              <w:widowControl/>
              <w:spacing w:line="400" w:lineRule="exact"/>
              <w:jc w:val="center"/>
              <w:rPr>
                <w:rFonts w:ascii="宋体" w:hAnsi="宋体" w:cs="宋体"/>
                <w:color w:val="000000"/>
                <w:kern w:val="0"/>
                <w:sz w:val="24"/>
                <w:szCs w:val="24"/>
              </w:rPr>
            </w:pPr>
          </w:p>
        </w:tc>
        <w:tc>
          <w:tcPr>
            <w:tcW w:w="6662" w:type="dxa"/>
            <w:tcBorders>
              <w:top w:val="single" w:sz="4" w:space="0" w:color="auto"/>
              <w:left w:val="nil"/>
              <w:bottom w:val="single" w:sz="4" w:space="0" w:color="auto"/>
              <w:right w:val="single" w:sz="4" w:space="0" w:color="auto"/>
            </w:tcBorders>
            <w:vAlign w:val="center"/>
          </w:tcPr>
          <w:p w:rsidR="001C12BF" w:rsidRDefault="001C12BF">
            <w:pPr>
              <w:widowControl/>
              <w:spacing w:line="400" w:lineRule="exact"/>
              <w:jc w:val="center"/>
              <w:rPr>
                <w:rFonts w:ascii="宋体" w:hAnsi="宋体"/>
                <w:color w:val="000000"/>
                <w:kern w:val="0"/>
                <w:sz w:val="24"/>
                <w:szCs w:val="24"/>
              </w:rPr>
            </w:pPr>
          </w:p>
        </w:tc>
      </w:tr>
      <w:tr w:rsidR="001C12BF">
        <w:trPr>
          <w:gridAfter w:val="1"/>
          <w:wAfter w:w="18" w:type="dxa"/>
          <w:trHeight w:val="284"/>
        </w:trPr>
        <w:tc>
          <w:tcPr>
            <w:tcW w:w="1853" w:type="dxa"/>
            <w:gridSpan w:val="2"/>
            <w:tcBorders>
              <w:top w:val="single" w:sz="4" w:space="0" w:color="auto"/>
              <w:left w:val="single" w:sz="4" w:space="0" w:color="auto"/>
              <w:bottom w:val="single" w:sz="4" w:space="0" w:color="auto"/>
              <w:right w:val="single" w:sz="4" w:space="0" w:color="auto"/>
            </w:tcBorders>
            <w:vAlign w:val="center"/>
          </w:tcPr>
          <w:p w:rsidR="001C12BF" w:rsidRPr="00805E3E" w:rsidRDefault="002A5A6F">
            <w:pPr>
              <w:widowControl/>
              <w:spacing w:line="400" w:lineRule="exact"/>
              <w:jc w:val="center"/>
              <w:rPr>
                <w:rFonts w:ascii="宋体" w:hAnsi="宋体" w:cs="宋体"/>
                <w:b/>
                <w:color w:val="000000"/>
                <w:kern w:val="0"/>
                <w:sz w:val="24"/>
                <w:szCs w:val="24"/>
              </w:rPr>
            </w:pPr>
            <w:r w:rsidRPr="00805E3E">
              <w:rPr>
                <w:rFonts w:ascii="宋体" w:hAnsi="宋体" w:cs="宋体"/>
                <w:b/>
                <w:color w:val="000000"/>
                <w:kern w:val="0"/>
                <w:sz w:val="24"/>
                <w:szCs w:val="24"/>
              </w:rPr>
              <w:t xml:space="preserve">  </w:t>
            </w:r>
            <w:r w:rsidRPr="00805E3E">
              <w:rPr>
                <w:rFonts w:ascii="宋体" w:hAnsi="宋体" w:cs="宋体" w:hint="eastAsia"/>
                <w:b/>
                <w:color w:val="000000"/>
                <w:kern w:val="0"/>
                <w:sz w:val="24"/>
                <w:szCs w:val="24"/>
              </w:rPr>
              <w:t>检查内容</w:t>
            </w:r>
          </w:p>
        </w:tc>
        <w:tc>
          <w:tcPr>
            <w:tcW w:w="6662" w:type="dxa"/>
            <w:tcBorders>
              <w:top w:val="single" w:sz="4" w:space="0" w:color="auto"/>
              <w:left w:val="nil"/>
              <w:bottom w:val="single" w:sz="4" w:space="0" w:color="auto"/>
              <w:right w:val="single" w:sz="4" w:space="0" w:color="auto"/>
            </w:tcBorders>
            <w:vAlign w:val="center"/>
          </w:tcPr>
          <w:p w:rsidR="001C12BF" w:rsidRPr="00805E3E" w:rsidRDefault="002A5A6F">
            <w:pPr>
              <w:widowControl/>
              <w:spacing w:line="400" w:lineRule="exact"/>
              <w:jc w:val="center"/>
              <w:rPr>
                <w:rFonts w:ascii="宋体" w:hAnsi="宋体"/>
                <w:b/>
                <w:color w:val="000000"/>
                <w:kern w:val="0"/>
                <w:sz w:val="24"/>
                <w:szCs w:val="24"/>
              </w:rPr>
            </w:pPr>
            <w:r w:rsidRPr="00805E3E">
              <w:rPr>
                <w:rFonts w:ascii="宋体" w:hAnsi="宋体"/>
                <w:b/>
                <w:color w:val="000000"/>
                <w:kern w:val="0"/>
                <w:sz w:val="24"/>
                <w:szCs w:val="24"/>
              </w:rPr>
              <w:t xml:space="preserve">    </w:t>
            </w:r>
            <w:r w:rsidRPr="00805E3E">
              <w:rPr>
                <w:rFonts w:ascii="宋体" w:hAnsi="宋体" w:hint="eastAsia"/>
                <w:b/>
                <w:color w:val="000000"/>
                <w:kern w:val="0"/>
                <w:sz w:val="24"/>
                <w:szCs w:val="24"/>
              </w:rPr>
              <w:t>运送员考核质量标准300元</w:t>
            </w:r>
          </w:p>
        </w:tc>
      </w:tr>
      <w:tr w:rsidR="001C12BF">
        <w:trPr>
          <w:gridAfter w:val="1"/>
          <w:wAfter w:w="18" w:type="dxa"/>
          <w:trHeight w:val="284"/>
        </w:trPr>
        <w:tc>
          <w:tcPr>
            <w:tcW w:w="1853" w:type="dxa"/>
            <w:gridSpan w:val="2"/>
            <w:vMerge w:val="restart"/>
            <w:tcBorders>
              <w:top w:val="single" w:sz="4" w:space="0" w:color="auto"/>
              <w:left w:val="single" w:sz="4" w:space="0" w:color="auto"/>
              <w:right w:val="single" w:sz="4" w:space="0" w:color="auto"/>
            </w:tcBorders>
            <w:vAlign w:val="center"/>
          </w:tcPr>
          <w:p w:rsidR="001C12BF" w:rsidRDefault="002A5A6F">
            <w:pPr>
              <w:widowControl/>
              <w:spacing w:line="400" w:lineRule="exact"/>
              <w:jc w:val="center"/>
              <w:rPr>
                <w:rFonts w:ascii="宋体" w:hAnsi="宋体" w:cs="宋体"/>
                <w:color w:val="000000"/>
                <w:kern w:val="0"/>
                <w:sz w:val="24"/>
                <w:szCs w:val="24"/>
              </w:rPr>
            </w:pPr>
            <w:r>
              <w:rPr>
                <w:rFonts w:ascii="宋体" w:hAnsi="宋体" w:cs="宋体" w:hint="eastAsia"/>
                <w:color w:val="000000"/>
                <w:kern w:val="0"/>
                <w:sz w:val="24"/>
                <w:szCs w:val="24"/>
              </w:rPr>
              <w:t>服务礼仪及服从管理（90元）</w:t>
            </w:r>
          </w:p>
        </w:tc>
        <w:tc>
          <w:tcPr>
            <w:tcW w:w="6662" w:type="dxa"/>
            <w:tcBorders>
              <w:top w:val="single" w:sz="4" w:space="0" w:color="auto"/>
              <w:left w:val="nil"/>
              <w:bottom w:val="single" w:sz="4" w:space="0" w:color="auto"/>
              <w:right w:val="single" w:sz="4" w:space="0" w:color="auto"/>
            </w:tcBorders>
            <w:vAlign w:val="center"/>
          </w:tcPr>
          <w:p w:rsidR="001C12BF" w:rsidRDefault="002A5A6F" w:rsidP="00805E3E">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t>工作服穿戴干净、整齐、指甲不得超过手指尖；禁止室内吸烟</w:t>
            </w:r>
          </w:p>
        </w:tc>
      </w:tr>
      <w:tr w:rsidR="001C12BF">
        <w:trPr>
          <w:gridAfter w:val="1"/>
          <w:wAfter w:w="18" w:type="dxa"/>
          <w:trHeight w:val="284"/>
        </w:trPr>
        <w:tc>
          <w:tcPr>
            <w:tcW w:w="1853" w:type="dxa"/>
            <w:gridSpan w:val="2"/>
            <w:vMerge/>
            <w:tcBorders>
              <w:left w:val="single" w:sz="4" w:space="0" w:color="auto"/>
              <w:right w:val="single" w:sz="4" w:space="0" w:color="auto"/>
            </w:tcBorders>
            <w:vAlign w:val="center"/>
          </w:tcPr>
          <w:p w:rsidR="001C12BF" w:rsidRDefault="001C12BF">
            <w:pPr>
              <w:widowControl/>
              <w:spacing w:line="400" w:lineRule="exact"/>
              <w:jc w:val="center"/>
              <w:rPr>
                <w:rFonts w:ascii="宋体" w:hAnsi="宋体" w:cs="宋体"/>
                <w:color w:val="000000"/>
                <w:kern w:val="0"/>
                <w:sz w:val="24"/>
                <w:szCs w:val="24"/>
              </w:rPr>
            </w:pPr>
          </w:p>
        </w:tc>
        <w:tc>
          <w:tcPr>
            <w:tcW w:w="6662" w:type="dxa"/>
            <w:tcBorders>
              <w:top w:val="single" w:sz="4" w:space="0" w:color="auto"/>
              <w:left w:val="nil"/>
              <w:bottom w:val="single" w:sz="4" w:space="0" w:color="auto"/>
              <w:right w:val="single" w:sz="4" w:space="0" w:color="auto"/>
            </w:tcBorders>
            <w:vAlign w:val="center"/>
          </w:tcPr>
          <w:p w:rsidR="001C12BF" w:rsidRDefault="002A5A6F" w:rsidP="00805E3E">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t>不迟到，不早退；病房区域内不得存放私人物品。上班时间职责到位。不干私活、</w:t>
            </w:r>
            <w:proofErr w:type="gramStart"/>
            <w:r>
              <w:rPr>
                <w:rFonts w:ascii="宋体" w:hAnsi="宋体" w:hint="eastAsia"/>
                <w:color w:val="000000"/>
                <w:kern w:val="0"/>
                <w:sz w:val="24"/>
                <w:szCs w:val="24"/>
              </w:rPr>
              <w:t>不</w:t>
            </w:r>
            <w:proofErr w:type="gramEnd"/>
            <w:r>
              <w:rPr>
                <w:rFonts w:ascii="宋体" w:hAnsi="宋体" w:hint="eastAsia"/>
                <w:color w:val="000000"/>
                <w:kern w:val="0"/>
                <w:sz w:val="24"/>
                <w:szCs w:val="24"/>
              </w:rPr>
              <w:t>扎堆聊天、不能擅自离岗。如需调班或特殊情况需迟到或提早下班，需</w:t>
            </w:r>
            <w:proofErr w:type="gramStart"/>
            <w:r>
              <w:rPr>
                <w:rFonts w:ascii="宋体" w:hAnsi="宋体" w:hint="eastAsia"/>
                <w:color w:val="000000"/>
                <w:kern w:val="0"/>
                <w:sz w:val="24"/>
                <w:szCs w:val="24"/>
              </w:rPr>
              <w:t>提前跟</w:t>
            </w:r>
            <w:proofErr w:type="gramEnd"/>
            <w:r>
              <w:rPr>
                <w:rFonts w:ascii="宋体" w:hAnsi="宋体" w:hint="eastAsia"/>
                <w:color w:val="000000"/>
                <w:kern w:val="0"/>
                <w:sz w:val="24"/>
                <w:szCs w:val="24"/>
              </w:rPr>
              <w:t>运送主管请假并向护士长报备</w:t>
            </w:r>
          </w:p>
        </w:tc>
      </w:tr>
      <w:tr w:rsidR="001C12BF">
        <w:trPr>
          <w:gridAfter w:val="1"/>
          <w:wAfter w:w="18" w:type="dxa"/>
          <w:trHeight w:val="284"/>
        </w:trPr>
        <w:tc>
          <w:tcPr>
            <w:tcW w:w="1853" w:type="dxa"/>
            <w:gridSpan w:val="2"/>
            <w:vMerge/>
            <w:tcBorders>
              <w:left w:val="single" w:sz="4" w:space="0" w:color="auto"/>
              <w:bottom w:val="single" w:sz="4" w:space="0" w:color="auto"/>
              <w:right w:val="single" w:sz="4" w:space="0" w:color="auto"/>
            </w:tcBorders>
            <w:vAlign w:val="center"/>
          </w:tcPr>
          <w:p w:rsidR="001C12BF" w:rsidRDefault="001C12BF">
            <w:pPr>
              <w:widowControl/>
              <w:spacing w:line="400" w:lineRule="exact"/>
              <w:jc w:val="center"/>
              <w:rPr>
                <w:rFonts w:ascii="宋体" w:hAnsi="宋体" w:cs="宋体"/>
                <w:color w:val="000000"/>
                <w:kern w:val="0"/>
                <w:sz w:val="24"/>
                <w:szCs w:val="24"/>
              </w:rPr>
            </w:pPr>
          </w:p>
        </w:tc>
        <w:tc>
          <w:tcPr>
            <w:tcW w:w="6662" w:type="dxa"/>
            <w:tcBorders>
              <w:top w:val="single" w:sz="4" w:space="0" w:color="auto"/>
              <w:left w:val="nil"/>
              <w:bottom w:val="single" w:sz="4" w:space="0" w:color="auto"/>
              <w:right w:val="single" w:sz="4" w:space="0" w:color="auto"/>
            </w:tcBorders>
            <w:vAlign w:val="center"/>
          </w:tcPr>
          <w:p w:rsidR="001C12BF" w:rsidRDefault="002A5A6F" w:rsidP="00805E3E">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t>文明用语，态度和蔼，不与病人、陪客发生争吵；不得介绍黑陪，不得索要、收受病人的钱物。</w:t>
            </w:r>
          </w:p>
        </w:tc>
      </w:tr>
      <w:tr w:rsidR="001C12BF">
        <w:trPr>
          <w:gridAfter w:val="1"/>
          <w:wAfter w:w="18" w:type="dxa"/>
          <w:trHeight w:val="284"/>
        </w:trPr>
        <w:tc>
          <w:tcPr>
            <w:tcW w:w="1853" w:type="dxa"/>
            <w:gridSpan w:val="2"/>
            <w:vMerge w:val="restart"/>
            <w:tcBorders>
              <w:top w:val="single" w:sz="4" w:space="0" w:color="auto"/>
              <w:left w:val="single" w:sz="4" w:space="0" w:color="auto"/>
              <w:right w:val="single" w:sz="4" w:space="0" w:color="auto"/>
            </w:tcBorders>
            <w:vAlign w:val="center"/>
          </w:tcPr>
          <w:p w:rsidR="001C12BF" w:rsidRDefault="002A5A6F">
            <w:pPr>
              <w:widowControl/>
              <w:spacing w:line="400" w:lineRule="exact"/>
              <w:jc w:val="center"/>
              <w:rPr>
                <w:rFonts w:ascii="宋体" w:hAnsi="宋体" w:cs="宋体"/>
                <w:color w:val="000000"/>
                <w:kern w:val="0"/>
                <w:sz w:val="24"/>
                <w:szCs w:val="24"/>
              </w:rPr>
            </w:pPr>
            <w:r>
              <w:rPr>
                <w:rFonts w:ascii="宋体" w:hAnsi="宋体" w:cs="宋体" w:hint="eastAsia"/>
                <w:color w:val="000000"/>
                <w:kern w:val="0"/>
                <w:sz w:val="24"/>
                <w:szCs w:val="24"/>
              </w:rPr>
              <w:t>遵守工作规范（180元）</w:t>
            </w:r>
          </w:p>
        </w:tc>
        <w:tc>
          <w:tcPr>
            <w:tcW w:w="6662" w:type="dxa"/>
            <w:tcBorders>
              <w:top w:val="single" w:sz="4" w:space="0" w:color="auto"/>
              <w:left w:val="nil"/>
              <w:bottom w:val="single" w:sz="4" w:space="0" w:color="auto"/>
              <w:right w:val="single" w:sz="4" w:space="0" w:color="auto"/>
            </w:tcBorders>
            <w:vAlign w:val="center"/>
          </w:tcPr>
          <w:p w:rsidR="001C12BF" w:rsidRDefault="002A5A6F" w:rsidP="00805E3E">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t>身份辨识核对患者信息，有效交接）。</w:t>
            </w:r>
          </w:p>
        </w:tc>
      </w:tr>
      <w:tr w:rsidR="001C12BF">
        <w:trPr>
          <w:gridAfter w:val="1"/>
          <w:wAfter w:w="18" w:type="dxa"/>
          <w:trHeight w:val="284"/>
        </w:trPr>
        <w:tc>
          <w:tcPr>
            <w:tcW w:w="1853" w:type="dxa"/>
            <w:gridSpan w:val="2"/>
            <w:vMerge/>
            <w:tcBorders>
              <w:left w:val="single" w:sz="4" w:space="0" w:color="auto"/>
              <w:right w:val="single" w:sz="4" w:space="0" w:color="auto"/>
            </w:tcBorders>
            <w:vAlign w:val="center"/>
          </w:tcPr>
          <w:p w:rsidR="001C12BF" w:rsidRDefault="001C12BF">
            <w:pPr>
              <w:widowControl/>
              <w:spacing w:line="400" w:lineRule="exact"/>
              <w:jc w:val="center"/>
              <w:rPr>
                <w:rFonts w:ascii="宋体" w:hAnsi="宋体" w:cs="宋体"/>
                <w:color w:val="000000"/>
                <w:kern w:val="0"/>
                <w:sz w:val="24"/>
                <w:szCs w:val="24"/>
              </w:rPr>
            </w:pPr>
          </w:p>
        </w:tc>
        <w:tc>
          <w:tcPr>
            <w:tcW w:w="6662" w:type="dxa"/>
            <w:tcBorders>
              <w:top w:val="single" w:sz="4" w:space="0" w:color="auto"/>
              <w:left w:val="nil"/>
              <w:bottom w:val="single" w:sz="4" w:space="0" w:color="auto"/>
              <w:right w:val="single" w:sz="4" w:space="0" w:color="auto"/>
            </w:tcBorders>
            <w:vAlign w:val="center"/>
          </w:tcPr>
          <w:p w:rsidR="001C12BF" w:rsidRDefault="002A5A6F" w:rsidP="00805E3E">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t>准时按预约时间送检，</w:t>
            </w:r>
            <w:proofErr w:type="gramStart"/>
            <w:r>
              <w:rPr>
                <w:rFonts w:ascii="宋体" w:hAnsi="宋体" w:hint="eastAsia"/>
                <w:color w:val="000000"/>
                <w:kern w:val="0"/>
                <w:sz w:val="24"/>
                <w:szCs w:val="24"/>
              </w:rPr>
              <w:t>带病人</w:t>
            </w:r>
            <w:proofErr w:type="gramEnd"/>
            <w:r>
              <w:rPr>
                <w:rFonts w:ascii="宋体" w:hAnsi="宋体" w:hint="eastAsia"/>
                <w:color w:val="000000"/>
                <w:kern w:val="0"/>
                <w:sz w:val="24"/>
                <w:szCs w:val="24"/>
              </w:rPr>
              <w:t>在预约时间30分钟内，保障患者检查。</w:t>
            </w:r>
          </w:p>
        </w:tc>
      </w:tr>
      <w:tr w:rsidR="001C12BF">
        <w:trPr>
          <w:gridAfter w:val="1"/>
          <w:wAfter w:w="18" w:type="dxa"/>
          <w:trHeight w:val="284"/>
        </w:trPr>
        <w:tc>
          <w:tcPr>
            <w:tcW w:w="1853" w:type="dxa"/>
            <w:gridSpan w:val="2"/>
            <w:vMerge/>
            <w:tcBorders>
              <w:left w:val="single" w:sz="4" w:space="0" w:color="auto"/>
              <w:right w:val="single" w:sz="4" w:space="0" w:color="auto"/>
            </w:tcBorders>
            <w:vAlign w:val="center"/>
          </w:tcPr>
          <w:p w:rsidR="001C12BF" w:rsidRDefault="001C12BF">
            <w:pPr>
              <w:widowControl/>
              <w:spacing w:line="400" w:lineRule="exact"/>
              <w:jc w:val="center"/>
              <w:rPr>
                <w:rFonts w:ascii="宋体" w:hAnsi="宋体" w:cs="宋体"/>
                <w:color w:val="000000"/>
                <w:kern w:val="0"/>
                <w:sz w:val="24"/>
                <w:szCs w:val="24"/>
              </w:rPr>
            </w:pPr>
          </w:p>
        </w:tc>
        <w:tc>
          <w:tcPr>
            <w:tcW w:w="6662" w:type="dxa"/>
            <w:tcBorders>
              <w:top w:val="single" w:sz="4" w:space="0" w:color="auto"/>
              <w:left w:val="nil"/>
              <w:bottom w:val="single" w:sz="4" w:space="0" w:color="auto"/>
              <w:right w:val="single" w:sz="4" w:space="0" w:color="auto"/>
            </w:tcBorders>
            <w:vAlign w:val="center"/>
          </w:tcPr>
          <w:p w:rsidR="001C12BF" w:rsidRDefault="002A5A6F" w:rsidP="00805E3E">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t>检查</w:t>
            </w:r>
            <w:proofErr w:type="gramStart"/>
            <w:r>
              <w:rPr>
                <w:rFonts w:ascii="宋体" w:hAnsi="宋体" w:hint="eastAsia"/>
                <w:color w:val="000000"/>
                <w:kern w:val="0"/>
                <w:sz w:val="24"/>
                <w:szCs w:val="24"/>
              </w:rPr>
              <w:t>单不得</w:t>
            </w:r>
            <w:proofErr w:type="gramEnd"/>
            <w:r>
              <w:rPr>
                <w:rFonts w:ascii="宋体" w:hAnsi="宋体" w:hint="eastAsia"/>
                <w:color w:val="000000"/>
                <w:kern w:val="0"/>
                <w:sz w:val="24"/>
                <w:szCs w:val="24"/>
              </w:rPr>
              <w:t>随意放在护士站，检查后及时送回病房 并与科室有效交接。</w:t>
            </w:r>
          </w:p>
        </w:tc>
      </w:tr>
      <w:tr w:rsidR="001C12BF">
        <w:trPr>
          <w:gridAfter w:val="1"/>
          <w:wAfter w:w="18" w:type="dxa"/>
          <w:trHeight w:val="284"/>
        </w:trPr>
        <w:tc>
          <w:tcPr>
            <w:tcW w:w="1853" w:type="dxa"/>
            <w:gridSpan w:val="2"/>
            <w:vMerge/>
            <w:tcBorders>
              <w:left w:val="single" w:sz="4" w:space="0" w:color="auto"/>
              <w:right w:val="single" w:sz="4" w:space="0" w:color="auto"/>
            </w:tcBorders>
            <w:vAlign w:val="center"/>
          </w:tcPr>
          <w:p w:rsidR="001C12BF" w:rsidRDefault="001C12BF">
            <w:pPr>
              <w:widowControl/>
              <w:spacing w:line="400" w:lineRule="exact"/>
              <w:jc w:val="center"/>
              <w:rPr>
                <w:rFonts w:ascii="宋体" w:hAnsi="宋体" w:cs="宋体"/>
                <w:color w:val="000000"/>
                <w:kern w:val="0"/>
                <w:sz w:val="24"/>
                <w:szCs w:val="24"/>
              </w:rPr>
            </w:pPr>
          </w:p>
        </w:tc>
        <w:tc>
          <w:tcPr>
            <w:tcW w:w="6662" w:type="dxa"/>
            <w:tcBorders>
              <w:top w:val="single" w:sz="4" w:space="0" w:color="auto"/>
              <w:left w:val="nil"/>
              <w:bottom w:val="single" w:sz="4" w:space="0" w:color="auto"/>
              <w:right w:val="single" w:sz="4" w:space="0" w:color="auto"/>
            </w:tcBorders>
            <w:vAlign w:val="center"/>
          </w:tcPr>
          <w:p w:rsidR="001C12BF" w:rsidRDefault="002A5A6F" w:rsidP="00805E3E">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t>准确使用过床板及其他辅助工具。</w:t>
            </w:r>
          </w:p>
        </w:tc>
      </w:tr>
      <w:tr w:rsidR="001C12BF">
        <w:trPr>
          <w:gridAfter w:val="1"/>
          <w:wAfter w:w="18" w:type="dxa"/>
          <w:trHeight w:val="284"/>
        </w:trPr>
        <w:tc>
          <w:tcPr>
            <w:tcW w:w="1853" w:type="dxa"/>
            <w:gridSpan w:val="2"/>
            <w:vMerge/>
            <w:tcBorders>
              <w:left w:val="single" w:sz="4" w:space="0" w:color="auto"/>
              <w:right w:val="single" w:sz="4" w:space="0" w:color="auto"/>
            </w:tcBorders>
            <w:vAlign w:val="center"/>
          </w:tcPr>
          <w:p w:rsidR="001C12BF" w:rsidRDefault="001C12BF">
            <w:pPr>
              <w:widowControl/>
              <w:spacing w:line="400" w:lineRule="exact"/>
              <w:jc w:val="center"/>
              <w:rPr>
                <w:rFonts w:ascii="宋体" w:hAnsi="宋体" w:cs="宋体"/>
                <w:color w:val="000000"/>
                <w:kern w:val="0"/>
                <w:sz w:val="24"/>
                <w:szCs w:val="24"/>
              </w:rPr>
            </w:pPr>
          </w:p>
        </w:tc>
        <w:tc>
          <w:tcPr>
            <w:tcW w:w="6662" w:type="dxa"/>
            <w:tcBorders>
              <w:top w:val="single" w:sz="4" w:space="0" w:color="auto"/>
              <w:left w:val="nil"/>
              <w:bottom w:val="single" w:sz="4" w:space="0" w:color="auto"/>
              <w:right w:val="single" w:sz="4" w:space="0" w:color="auto"/>
            </w:tcBorders>
            <w:vAlign w:val="center"/>
          </w:tcPr>
          <w:p w:rsidR="001C12BF" w:rsidRDefault="002A5A6F" w:rsidP="00805E3E">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t>保障运送工具安全 清洁 无故障，能做到规范的搬运及转运。</w:t>
            </w:r>
          </w:p>
        </w:tc>
      </w:tr>
      <w:tr w:rsidR="001C12BF">
        <w:trPr>
          <w:gridAfter w:val="1"/>
          <w:wAfter w:w="18" w:type="dxa"/>
          <w:trHeight w:val="284"/>
        </w:trPr>
        <w:tc>
          <w:tcPr>
            <w:tcW w:w="1853" w:type="dxa"/>
            <w:gridSpan w:val="2"/>
            <w:vMerge/>
            <w:tcBorders>
              <w:left w:val="single" w:sz="4" w:space="0" w:color="auto"/>
              <w:bottom w:val="single" w:sz="4" w:space="0" w:color="auto"/>
              <w:right w:val="single" w:sz="4" w:space="0" w:color="auto"/>
            </w:tcBorders>
            <w:vAlign w:val="center"/>
          </w:tcPr>
          <w:p w:rsidR="001C12BF" w:rsidRDefault="001C12BF">
            <w:pPr>
              <w:widowControl/>
              <w:spacing w:line="400" w:lineRule="exact"/>
              <w:jc w:val="center"/>
              <w:rPr>
                <w:rFonts w:ascii="宋体" w:hAnsi="宋体" w:cs="宋体"/>
                <w:color w:val="000000"/>
                <w:kern w:val="0"/>
                <w:sz w:val="24"/>
                <w:szCs w:val="24"/>
              </w:rPr>
            </w:pPr>
          </w:p>
        </w:tc>
        <w:tc>
          <w:tcPr>
            <w:tcW w:w="6662" w:type="dxa"/>
            <w:tcBorders>
              <w:top w:val="single" w:sz="4" w:space="0" w:color="auto"/>
              <w:left w:val="nil"/>
              <w:bottom w:val="single" w:sz="4" w:space="0" w:color="auto"/>
              <w:right w:val="single" w:sz="4" w:space="0" w:color="auto"/>
            </w:tcBorders>
            <w:vAlign w:val="center"/>
          </w:tcPr>
          <w:p w:rsidR="001C12BF" w:rsidRDefault="002A5A6F" w:rsidP="00805E3E">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t>准确使用安全带。</w:t>
            </w:r>
          </w:p>
        </w:tc>
      </w:tr>
      <w:tr w:rsidR="001C12BF">
        <w:trPr>
          <w:gridAfter w:val="1"/>
          <w:wAfter w:w="18" w:type="dxa"/>
          <w:trHeight w:val="284"/>
        </w:trPr>
        <w:tc>
          <w:tcPr>
            <w:tcW w:w="1853" w:type="dxa"/>
            <w:gridSpan w:val="2"/>
            <w:tcBorders>
              <w:top w:val="single" w:sz="4" w:space="0" w:color="auto"/>
              <w:left w:val="single" w:sz="4" w:space="0" w:color="auto"/>
              <w:bottom w:val="single" w:sz="4" w:space="0" w:color="auto"/>
              <w:right w:val="single" w:sz="4" w:space="0" w:color="auto"/>
            </w:tcBorders>
            <w:vAlign w:val="center"/>
          </w:tcPr>
          <w:p w:rsidR="001C12BF" w:rsidRDefault="002A5A6F">
            <w:pPr>
              <w:widowControl/>
              <w:spacing w:line="400" w:lineRule="exact"/>
              <w:jc w:val="center"/>
              <w:rPr>
                <w:rFonts w:ascii="宋体" w:hAnsi="宋体" w:cs="宋体"/>
                <w:color w:val="000000"/>
                <w:kern w:val="0"/>
                <w:sz w:val="24"/>
                <w:szCs w:val="24"/>
              </w:rPr>
            </w:pPr>
            <w:r>
              <w:rPr>
                <w:rFonts w:ascii="宋体" w:hAnsi="宋体" w:cs="宋体" w:hint="eastAsia"/>
                <w:color w:val="000000"/>
                <w:kern w:val="0"/>
                <w:sz w:val="24"/>
                <w:szCs w:val="24"/>
              </w:rPr>
              <w:t>标本运送（30元）</w:t>
            </w:r>
          </w:p>
        </w:tc>
        <w:tc>
          <w:tcPr>
            <w:tcW w:w="6662" w:type="dxa"/>
            <w:tcBorders>
              <w:top w:val="single" w:sz="4" w:space="0" w:color="auto"/>
              <w:left w:val="nil"/>
              <w:bottom w:val="single" w:sz="4" w:space="0" w:color="auto"/>
              <w:right w:val="single" w:sz="4" w:space="0" w:color="auto"/>
            </w:tcBorders>
            <w:vAlign w:val="center"/>
          </w:tcPr>
          <w:p w:rsidR="001C12BF" w:rsidRDefault="002A5A6F" w:rsidP="00805E3E">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t>运送及时，执行主动交接无差错</w:t>
            </w:r>
          </w:p>
        </w:tc>
      </w:tr>
    </w:tbl>
    <w:p w:rsidR="001C12BF" w:rsidRDefault="001C12BF">
      <w:pPr>
        <w:spacing w:line="400" w:lineRule="exact"/>
        <w:ind w:left="482"/>
        <w:jc w:val="left"/>
        <w:rPr>
          <w:rFonts w:ascii="宋体" w:hAnsi="宋体" w:cs="仿宋"/>
          <w:bCs/>
          <w:color w:val="000000"/>
          <w:sz w:val="24"/>
          <w:szCs w:val="24"/>
        </w:rPr>
      </w:pPr>
    </w:p>
    <w:p w:rsidR="001C12BF" w:rsidRDefault="002A5A6F">
      <w:pPr>
        <w:spacing w:line="400" w:lineRule="exact"/>
        <w:ind w:firstLineChars="200" w:firstLine="480"/>
        <w:jc w:val="left"/>
        <w:rPr>
          <w:rFonts w:ascii="宋体" w:hAnsi="宋体" w:cs="仿宋"/>
          <w:bCs/>
          <w:color w:val="000000"/>
          <w:sz w:val="24"/>
          <w:szCs w:val="24"/>
        </w:rPr>
      </w:pPr>
      <w:r>
        <w:rPr>
          <w:rFonts w:ascii="宋体" w:hAnsi="宋体" w:cs="仿宋" w:hint="eastAsia"/>
          <w:bCs/>
          <w:color w:val="000000"/>
          <w:sz w:val="24"/>
          <w:szCs w:val="24"/>
        </w:rPr>
        <w:t>②主管考核：由主管对分管工人进行考核，考核表参照同科室考核表。</w:t>
      </w:r>
    </w:p>
    <w:p w:rsidR="001C12BF" w:rsidRDefault="002A5A6F">
      <w:pPr>
        <w:spacing w:line="400" w:lineRule="exact"/>
        <w:ind w:firstLineChars="200" w:firstLine="480"/>
        <w:jc w:val="left"/>
        <w:rPr>
          <w:rFonts w:ascii="宋体" w:hAnsi="宋体" w:cs="仿宋"/>
          <w:bCs/>
          <w:color w:val="000000"/>
          <w:sz w:val="24"/>
          <w:szCs w:val="24"/>
        </w:rPr>
      </w:pPr>
      <w:r>
        <w:rPr>
          <w:rFonts w:ascii="宋体" w:hAnsi="宋体" w:cs="仿宋" w:hint="eastAsia"/>
          <w:bCs/>
          <w:color w:val="000000"/>
          <w:sz w:val="24"/>
          <w:szCs w:val="24"/>
        </w:rPr>
        <w:t>③员工不遵守医院疫情防控、</w:t>
      </w:r>
      <w:proofErr w:type="gramStart"/>
      <w:r>
        <w:rPr>
          <w:rFonts w:ascii="宋体" w:hAnsi="宋体" w:cs="仿宋" w:hint="eastAsia"/>
          <w:bCs/>
          <w:color w:val="000000"/>
          <w:sz w:val="24"/>
          <w:szCs w:val="24"/>
        </w:rPr>
        <w:t>院感的</w:t>
      </w:r>
      <w:proofErr w:type="gramEnd"/>
      <w:r>
        <w:rPr>
          <w:rFonts w:ascii="宋体" w:hAnsi="宋体" w:cs="仿宋" w:hint="eastAsia"/>
          <w:bCs/>
          <w:color w:val="000000"/>
          <w:sz w:val="24"/>
          <w:szCs w:val="24"/>
        </w:rPr>
        <w:t>等相关规章制度，参照医院奖惩制度给予扣罚。</w:t>
      </w:r>
    </w:p>
    <w:p w:rsidR="001C12BF" w:rsidRDefault="002A5A6F">
      <w:pPr>
        <w:spacing w:line="400" w:lineRule="exact"/>
        <w:ind w:firstLineChars="200" w:firstLine="480"/>
        <w:jc w:val="left"/>
        <w:rPr>
          <w:rFonts w:ascii="宋体" w:hAnsi="宋体" w:cs="仿宋"/>
          <w:bCs/>
          <w:color w:val="000000"/>
          <w:sz w:val="24"/>
          <w:szCs w:val="24"/>
        </w:rPr>
      </w:pPr>
      <w:r>
        <w:rPr>
          <w:rFonts w:ascii="宋体" w:hAnsi="宋体" w:cs="仿宋" w:hint="eastAsia"/>
          <w:bCs/>
          <w:color w:val="000000"/>
          <w:sz w:val="24"/>
          <w:szCs w:val="24"/>
        </w:rPr>
        <w:t>④员工因个人原因造成被病人及其家属或科室投诉的不良事件，或因为罢工等不服从安排影响医院运行的不良事件，按每次1</w:t>
      </w:r>
      <w:r>
        <w:rPr>
          <w:rFonts w:ascii="宋体" w:hAnsi="宋体" w:cs="仿宋"/>
          <w:bCs/>
          <w:color w:val="000000"/>
          <w:sz w:val="24"/>
          <w:szCs w:val="24"/>
        </w:rPr>
        <w:t>00</w:t>
      </w:r>
      <w:r>
        <w:rPr>
          <w:rFonts w:ascii="宋体" w:hAnsi="宋体" w:cs="仿宋" w:hint="eastAsia"/>
          <w:bCs/>
          <w:color w:val="000000"/>
          <w:sz w:val="24"/>
          <w:szCs w:val="24"/>
        </w:rPr>
        <w:t>元扣罚，</w:t>
      </w:r>
      <w:r>
        <w:rPr>
          <w:rFonts w:ascii="宋体" w:hAnsi="宋体" w:cs="仿宋"/>
          <w:bCs/>
          <w:color w:val="000000"/>
          <w:sz w:val="24"/>
          <w:szCs w:val="24"/>
        </w:rPr>
        <w:t>上限200元</w:t>
      </w:r>
      <w:r>
        <w:rPr>
          <w:rFonts w:ascii="宋体" w:hAnsi="宋体" w:cs="仿宋" w:hint="eastAsia"/>
          <w:bCs/>
          <w:color w:val="000000"/>
          <w:sz w:val="24"/>
          <w:szCs w:val="24"/>
        </w:rPr>
        <w:t>从当月工资中扣回。</w:t>
      </w:r>
    </w:p>
    <w:p w:rsidR="001C12BF" w:rsidRDefault="002A5A6F">
      <w:pPr>
        <w:spacing w:line="400" w:lineRule="exact"/>
        <w:ind w:firstLineChars="200" w:firstLine="480"/>
        <w:jc w:val="left"/>
        <w:rPr>
          <w:rFonts w:ascii="宋体" w:hAnsi="宋体" w:cs="仿宋"/>
          <w:bCs/>
          <w:color w:val="000000"/>
          <w:sz w:val="24"/>
          <w:szCs w:val="24"/>
        </w:rPr>
      </w:pPr>
      <w:r>
        <w:rPr>
          <w:rFonts w:ascii="宋体" w:hAnsi="宋体" w:cs="仿宋" w:hint="eastAsia"/>
          <w:bCs/>
          <w:color w:val="000000"/>
          <w:sz w:val="24"/>
          <w:szCs w:val="24"/>
        </w:rPr>
        <w:t>6.2.2物业整体考核</w:t>
      </w:r>
    </w:p>
    <w:p w:rsidR="001C12BF" w:rsidRDefault="002A5A6F">
      <w:pPr>
        <w:spacing w:line="400" w:lineRule="exact"/>
        <w:ind w:firstLineChars="200" w:firstLine="480"/>
        <w:jc w:val="left"/>
        <w:rPr>
          <w:rFonts w:ascii="宋体" w:hAnsi="宋体" w:cs="仿宋"/>
          <w:bCs/>
          <w:color w:val="000000"/>
          <w:sz w:val="24"/>
          <w:szCs w:val="24"/>
        </w:rPr>
      </w:pPr>
      <w:r>
        <w:rPr>
          <w:rFonts w:ascii="宋体" w:hAnsi="宋体" w:cs="仿宋" w:hint="eastAsia"/>
          <w:bCs/>
          <w:color w:val="000000"/>
          <w:sz w:val="24"/>
          <w:szCs w:val="24"/>
        </w:rPr>
        <w:t>①由后勤及其他相关职能科室考核：监管科室或其他职能科室以及院部巡查每发现一次问题（如保洁不到位、运送人员态度恶劣遭投诉、护理员工作不到位等），扣除物业公司</w:t>
      </w:r>
      <w:r>
        <w:rPr>
          <w:rFonts w:ascii="宋体" w:hAnsi="宋体" w:cs="仿宋"/>
          <w:bCs/>
          <w:color w:val="000000"/>
          <w:sz w:val="24"/>
          <w:szCs w:val="24"/>
        </w:rPr>
        <w:t>200</w:t>
      </w:r>
      <w:r>
        <w:rPr>
          <w:rFonts w:ascii="宋体" w:hAnsi="宋体" w:cs="仿宋" w:hint="eastAsia"/>
          <w:bCs/>
          <w:color w:val="000000"/>
          <w:sz w:val="24"/>
          <w:szCs w:val="24"/>
        </w:rPr>
        <w:t>元/每次，扣除费用按月从次月服务费中扣除。</w:t>
      </w:r>
    </w:p>
    <w:p w:rsidR="001C12BF" w:rsidRDefault="002A5A6F">
      <w:pPr>
        <w:spacing w:line="400" w:lineRule="exact"/>
        <w:ind w:firstLineChars="200" w:firstLine="480"/>
        <w:jc w:val="left"/>
        <w:rPr>
          <w:rFonts w:ascii="宋体" w:hAnsi="宋体" w:cs="仿宋"/>
          <w:bCs/>
          <w:color w:val="000000"/>
          <w:sz w:val="24"/>
          <w:szCs w:val="24"/>
        </w:rPr>
      </w:pPr>
      <w:r>
        <w:rPr>
          <w:rFonts w:ascii="宋体" w:hAnsi="宋体" w:cs="仿宋" w:hint="eastAsia"/>
          <w:bCs/>
          <w:color w:val="000000"/>
          <w:sz w:val="24"/>
          <w:szCs w:val="24"/>
        </w:rPr>
        <w:t>②</w:t>
      </w:r>
      <w:r>
        <w:rPr>
          <w:rFonts w:ascii="宋体" w:hAnsi="宋体" w:cs="仿宋"/>
          <w:bCs/>
          <w:color w:val="000000"/>
          <w:sz w:val="24"/>
          <w:szCs w:val="24"/>
        </w:rPr>
        <w:t>院领导或上级领导机关检查</w:t>
      </w:r>
      <w:r>
        <w:rPr>
          <w:rFonts w:ascii="宋体" w:hAnsi="宋体" w:cs="仿宋" w:hint="eastAsia"/>
          <w:bCs/>
          <w:color w:val="000000"/>
          <w:sz w:val="24"/>
          <w:szCs w:val="24"/>
        </w:rPr>
        <w:t>每发现一次问题扣除物业公司</w:t>
      </w:r>
      <w:r>
        <w:rPr>
          <w:rFonts w:ascii="宋体" w:hAnsi="宋体" w:cs="仿宋"/>
          <w:bCs/>
          <w:color w:val="000000"/>
          <w:sz w:val="24"/>
          <w:szCs w:val="24"/>
        </w:rPr>
        <w:t>500</w:t>
      </w:r>
      <w:r>
        <w:rPr>
          <w:rFonts w:ascii="宋体" w:hAnsi="宋体" w:cs="仿宋" w:hint="eastAsia"/>
          <w:bCs/>
          <w:color w:val="000000"/>
          <w:sz w:val="24"/>
          <w:szCs w:val="24"/>
        </w:rPr>
        <w:t>元/每次</w:t>
      </w:r>
      <w:r>
        <w:rPr>
          <w:rFonts w:ascii="宋体" w:hAnsi="宋体" w:cs="仿宋"/>
          <w:bCs/>
          <w:color w:val="000000"/>
          <w:sz w:val="24"/>
          <w:szCs w:val="24"/>
        </w:rPr>
        <w:t>，</w:t>
      </w:r>
      <w:r>
        <w:rPr>
          <w:rFonts w:ascii="宋体" w:hAnsi="宋体" w:cs="仿宋" w:hint="eastAsia"/>
          <w:bCs/>
          <w:color w:val="000000"/>
          <w:sz w:val="24"/>
          <w:szCs w:val="24"/>
        </w:rPr>
        <w:t>扣除费用按月从次月服务费中扣除。</w:t>
      </w:r>
    </w:p>
    <w:p w:rsidR="001C12BF" w:rsidRDefault="002A5A6F">
      <w:pPr>
        <w:spacing w:line="400" w:lineRule="exact"/>
        <w:ind w:firstLineChars="200" w:firstLine="480"/>
        <w:jc w:val="left"/>
        <w:rPr>
          <w:rFonts w:ascii="宋体" w:hAnsi="宋体" w:cs="仿宋"/>
          <w:bCs/>
          <w:color w:val="000000"/>
          <w:sz w:val="24"/>
          <w:szCs w:val="24"/>
        </w:rPr>
      </w:pPr>
      <w:r>
        <w:rPr>
          <w:rFonts w:ascii="宋体" w:hAnsi="宋体" w:cs="仿宋" w:hint="eastAsia"/>
          <w:bCs/>
          <w:color w:val="000000"/>
          <w:sz w:val="24"/>
          <w:szCs w:val="24"/>
        </w:rPr>
        <w:t>③通过满意度测评，每季度满意度测评，总分1</w:t>
      </w:r>
      <w:r>
        <w:rPr>
          <w:rFonts w:ascii="宋体" w:hAnsi="宋体" w:cs="仿宋"/>
          <w:bCs/>
          <w:color w:val="000000"/>
          <w:sz w:val="24"/>
          <w:szCs w:val="24"/>
        </w:rPr>
        <w:t>00</w:t>
      </w:r>
      <w:r>
        <w:rPr>
          <w:rFonts w:ascii="宋体" w:hAnsi="宋体" w:cs="仿宋" w:hint="eastAsia"/>
          <w:bCs/>
          <w:color w:val="000000"/>
          <w:sz w:val="24"/>
          <w:szCs w:val="24"/>
        </w:rPr>
        <w:t>分，若低于90分，按每低1分扣除1000元执行，扣除费用从次月服务费中扣除。</w:t>
      </w:r>
    </w:p>
    <w:p w:rsidR="001C12BF" w:rsidRDefault="002A5A6F">
      <w:pPr>
        <w:pStyle w:val="a8"/>
        <w:rPr>
          <w:rFonts w:ascii="宋体" w:hAnsi="宋体" w:cs="仿宋"/>
          <w:bCs/>
          <w:color w:val="000000"/>
          <w:szCs w:val="24"/>
        </w:rPr>
      </w:pPr>
      <w:r>
        <w:rPr>
          <w:rFonts w:hint="eastAsia"/>
        </w:rPr>
        <w:t xml:space="preserve"> </w:t>
      </w:r>
      <w:r>
        <w:t xml:space="preserve">  </w:t>
      </w:r>
      <w:r>
        <w:rPr>
          <w:rFonts w:ascii="宋体" w:hAnsi="宋体" w:cs="仿宋"/>
          <w:bCs/>
          <w:color w:val="000000"/>
          <w:szCs w:val="24"/>
        </w:rPr>
        <w:t xml:space="preserve"> </w:t>
      </w:r>
      <w:r>
        <w:rPr>
          <w:rFonts w:ascii="宋体" w:hAnsi="宋体" w:cs="仿宋" w:hint="eastAsia"/>
          <w:bCs/>
          <w:color w:val="000000"/>
          <w:szCs w:val="24"/>
        </w:rPr>
        <w:t>若缺编人数超过2%，每多缺编一人，则缺编人员费用累计按照中标单价扣除。</w:t>
      </w:r>
    </w:p>
    <w:p w:rsidR="001C12BF" w:rsidRDefault="002A5A6F">
      <w:pPr>
        <w:spacing w:line="400" w:lineRule="exact"/>
        <w:ind w:firstLineChars="200" w:firstLine="502"/>
        <w:jc w:val="left"/>
        <w:rPr>
          <w:rFonts w:ascii="宋体" w:hAnsi="宋体" w:cs="仿宋"/>
          <w:b/>
          <w:color w:val="000000"/>
          <w:spacing w:val="5"/>
          <w:sz w:val="24"/>
          <w:szCs w:val="24"/>
        </w:rPr>
      </w:pPr>
      <w:r>
        <w:rPr>
          <w:rFonts w:ascii="宋体" w:hAnsi="宋体" w:cs="仿宋" w:hint="eastAsia"/>
          <w:b/>
          <w:color w:val="000000"/>
          <w:spacing w:val="5"/>
          <w:sz w:val="24"/>
          <w:szCs w:val="24"/>
        </w:rPr>
        <w:t>七、双方责任</w:t>
      </w:r>
    </w:p>
    <w:p w:rsidR="001C12BF" w:rsidRDefault="002A5A6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7.1甲方负责日常巡查和考核，及时督促乙方落实保洁标准。</w:t>
      </w:r>
    </w:p>
    <w:p w:rsidR="001C12BF" w:rsidRDefault="002A5A6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7.2乙方保证按甲方要求，确定人员、设备、时间和保洁质量的到位。</w:t>
      </w:r>
    </w:p>
    <w:p w:rsidR="001C12BF" w:rsidRDefault="002A5A6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7.3乙方必须服从甲方管理人员的指挥并处理好同周边镇、村及区块内各单位的关系。</w:t>
      </w:r>
    </w:p>
    <w:p w:rsidR="001C12BF" w:rsidRDefault="002A5A6F">
      <w:pPr>
        <w:spacing w:line="400" w:lineRule="exact"/>
        <w:ind w:firstLineChars="200" w:firstLine="500"/>
        <w:rPr>
          <w:rFonts w:ascii="宋体" w:hAnsi="宋体" w:cs="仿宋"/>
          <w:color w:val="000000"/>
          <w:spacing w:val="5"/>
          <w:sz w:val="24"/>
          <w:szCs w:val="24"/>
        </w:rPr>
      </w:pPr>
      <w:r>
        <w:rPr>
          <w:rFonts w:ascii="宋体" w:hAnsi="宋体" w:cs="仿宋" w:hint="eastAsia"/>
          <w:color w:val="000000"/>
          <w:spacing w:val="5"/>
          <w:sz w:val="24"/>
          <w:szCs w:val="24"/>
        </w:rPr>
        <w:t>7.4乙方应确保保洁人员安全，并按规定为保洁人员办理相关保险，在作业过程中发生的一切事故及费用均由乙方自行负责，与甲方无涉。</w:t>
      </w:r>
    </w:p>
    <w:p w:rsidR="001C12BF" w:rsidRDefault="002A5A6F">
      <w:pPr>
        <w:spacing w:line="400" w:lineRule="exact"/>
        <w:ind w:firstLineChars="200" w:firstLine="502"/>
        <w:jc w:val="left"/>
        <w:rPr>
          <w:rFonts w:ascii="宋体" w:hAnsi="宋体" w:cs="仿宋"/>
          <w:b/>
          <w:color w:val="000000"/>
          <w:spacing w:val="5"/>
          <w:sz w:val="24"/>
          <w:szCs w:val="24"/>
        </w:rPr>
      </w:pPr>
      <w:r>
        <w:rPr>
          <w:rFonts w:ascii="宋体" w:hAnsi="宋体" w:cs="仿宋" w:hint="eastAsia"/>
          <w:b/>
          <w:color w:val="000000"/>
          <w:spacing w:val="5"/>
          <w:sz w:val="24"/>
          <w:szCs w:val="24"/>
        </w:rPr>
        <w:t xml:space="preserve">八、违约责任 </w:t>
      </w:r>
    </w:p>
    <w:p w:rsidR="001C12BF" w:rsidRDefault="002A5A6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8.1甲方无故终止承包协议的，双倍返还乙方的履约保证金，并付清应付的承包经费，同时折价补偿乙方所购的工具费。</w:t>
      </w:r>
    </w:p>
    <w:p w:rsidR="001C12BF" w:rsidRDefault="002A5A6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8.2乙方必须在承包期进驻医院开始之日起一个月内按要求人数、设备到岗。乙方无故不到岗，造成不良社会影响，甲方有权单方终止本协议，乙方无权要求返还履约保证金。</w:t>
      </w:r>
    </w:p>
    <w:p w:rsidR="001C12BF" w:rsidRDefault="002A5A6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8.3乙方未经甲方同意擅自转包，甲方有权终止承包协议，扣除当月承包款。乙方无权要求返还履约保证金。</w:t>
      </w:r>
    </w:p>
    <w:p w:rsidR="001C12BF" w:rsidRDefault="002A5A6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8.4乙方出现下列情况之一，甲方有权终止协议，并扣除全部履约保证金，由此造成的一切损失由乙方全部承担：①在重大节庆活动期间，乙方不服从甲方工作安排的；②乙方严重违反协议条款内容，致使协议无法继续履行的；③乙方管理不力造成严重不良社会影响，④保洁业绩极差，经甲方2次书面督促整改仍达不到要求的。</w:t>
      </w:r>
    </w:p>
    <w:p w:rsidR="001C12BF" w:rsidRDefault="002A5A6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8.5安全违约责任:乙方不履行或不</w:t>
      </w:r>
      <w:proofErr w:type="gramStart"/>
      <w:r>
        <w:rPr>
          <w:rFonts w:ascii="宋体" w:hAnsi="宋体" w:cs="仿宋" w:hint="eastAsia"/>
          <w:color w:val="000000"/>
          <w:spacing w:val="5"/>
          <w:sz w:val="24"/>
          <w:szCs w:val="24"/>
        </w:rPr>
        <w:t>恰当履行</w:t>
      </w:r>
      <w:proofErr w:type="gramEnd"/>
      <w:r>
        <w:rPr>
          <w:rFonts w:ascii="宋体" w:hAnsi="宋体" w:cs="仿宋" w:hint="eastAsia"/>
          <w:color w:val="000000"/>
          <w:spacing w:val="5"/>
          <w:sz w:val="24"/>
          <w:szCs w:val="24"/>
        </w:rPr>
        <w:t>本合同义务，给甲方造成一般或较大损失事故，应赔偿甲方的全部损失和相关费用，并支付一年服务费用的10%违约金；违反合同约定，给甲方造成重大特大损失事故，应赔偿甲方的全部损失和费用，并支付一年服务费用的30%的违约金。如造成合同无法继续履行，甲方有权以书面形式通知乙方单方面解除合同，并收回未履约期服务费。</w:t>
      </w:r>
    </w:p>
    <w:p w:rsidR="001C12BF" w:rsidRDefault="002A5A6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8.6工作过程中因乙方责任所造成的经济损失由乙方按实际金额赔偿。</w:t>
      </w:r>
    </w:p>
    <w:p w:rsidR="001C12BF" w:rsidRDefault="002A5A6F">
      <w:pPr>
        <w:spacing w:line="400" w:lineRule="exact"/>
        <w:ind w:firstLineChars="200" w:firstLine="502"/>
        <w:jc w:val="left"/>
        <w:rPr>
          <w:rFonts w:ascii="宋体" w:hAnsi="宋体" w:cs="仿宋"/>
          <w:b/>
          <w:color w:val="000000"/>
          <w:spacing w:val="5"/>
          <w:sz w:val="24"/>
          <w:szCs w:val="24"/>
        </w:rPr>
      </w:pPr>
      <w:r>
        <w:rPr>
          <w:rFonts w:ascii="宋体" w:hAnsi="宋体" w:cs="仿宋" w:hint="eastAsia"/>
          <w:b/>
          <w:color w:val="000000"/>
          <w:spacing w:val="5"/>
          <w:sz w:val="24"/>
          <w:szCs w:val="24"/>
        </w:rPr>
        <w:t>九、履约担保</w:t>
      </w:r>
    </w:p>
    <w:p w:rsidR="001C12BF" w:rsidRDefault="002A5A6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9.1乙方在</w:t>
      </w:r>
      <w:proofErr w:type="gramStart"/>
      <w:r>
        <w:rPr>
          <w:rFonts w:ascii="宋体" w:hAnsi="宋体" w:cs="仿宋" w:hint="eastAsia"/>
          <w:color w:val="000000"/>
          <w:spacing w:val="5"/>
          <w:sz w:val="24"/>
          <w:szCs w:val="24"/>
        </w:rPr>
        <w:t>签定</w:t>
      </w:r>
      <w:proofErr w:type="gramEnd"/>
      <w:r>
        <w:rPr>
          <w:rFonts w:ascii="宋体" w:hAnsi="宋体" w:cs="仿宋" w:hint="eastAsia"/>
          <w:color w:val="000000"/>
          <w:spacing w:val="5"/>
          <w:sz w:val="24"/>
          <w:szCs w:val="24"/>
        </w:rPr>
        <w:t>合同前向甲方提交合同年度总价2.5%的履约保证金</w:t>
      </w:r>
      <w:r>
        <w:rPr>
          <w:rFonts w:ascii="宋体" w:hAnsi="宋体" w:cs="仿宋" w:hint="eastAsia"/>
          <w:color w:val="FF0000"/>
          <w:spacing w:val="5"/>
          <w:sz w:val="24"/>
          <w:szCs w:val="24"/>
        </w:rPr>
        <w:t>。</w:t>
      </w:r>
      <w:r>
        <w:rPr>
          <w:rFonts w:ascii="宋体" w:hAnsi="宋体" w:cs="仿宋" w:hint="eastAsia"/>
          <w:color w:val="000000"/>
          <w:spacing w:val="5"/>
          <w:sz w:val="24"/>
          <w:szCs w:val="24"/>
        </w:rPr>
        <w:t>如合同实施期内乙方未按照要求履行合同则履约保证金不予返还。在合同实施期内如因乙方原因造成甲方财产损失的，甲方有权</w:t>
      </w:r>
      <w:proofErr w:type="gramStart"/>
      <w:r>
        <w:rPr>
          <w:rFonts w:ascii="宋体" w:hAnsi="宋体" w:cs="仿宋" w:hint="eastAsia"/>
          <w:color w:val="000000"/>
          <w:spacing w:val="5"/>
          <w:sz w:val="24"/>
          <w:szCs w:val="24"/>
        </w:rPr>
        <w:t>酌情在</w:t>
      </w:r>
      <w:proofErr w:type="gramEnd"/>
      <w:r>
        <w:rPr>
          <w:rFonts w:ascii="宋体" w:hAnsi="宋体" w:cs="仿宋" w:hint="eastAsia"/>
          <w:color w:val="000000"/>
          <w:spacing w:val="5"/>
          <w:sz w:val="24"/>
          <w:szCs w:val="24"/>
        </w:rPr>
        <w:t>履约保证金中扣除。</w:t>
      </w:r>
    </w:p>
    <w:p w:rsidR="001C12BF" w:rsidRDefault="002A5A6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9.2履约保证金的退还：到期未能续签的，在合同实施期满后15个工作日内办好全部移交手续退还（不计息）。</w:t>
      </w:r>
    </w:p>
    <w:p w:rsidR="001C12BF" w:rsidRDefault="002A5A6F">
      <w:pPr>
        <w:spacing w:line="400" w:lineRule="exact"/>
        <w:ind w:firstLineChars="200" w:firstLine="502"/>
        <w:jc w:val="left"/>
        <w:rPr>
          <w:rFonts w:ascii="宋体" w:hAnsi="宋体" w:cs="仿宋"/>
          <w:b/>
          <w:color w:val="000000"/>
          <w:spacing w:val="5"/>
          <w:sz w:val="24"/>
          <w:szCs w:val="24"/>
        </w:rPr>
      </w:pPr>
      <w:r>
        <w:rPr>
          <w:rFonts w:ascii="宋体" w:hAnsi="宋体" w:cs="仿宋" w:hint="eastAsia"/>
          <w:b/>
          <w:color w:val="000000"/>
          <w:spacing w:val="5"/>
          <w:sz w:val="24"/>
          <w:szCs w:val="24"/>
        </w:rPr>
        <w:t>十、其他约定事项</w:t>
      </w:r>
    </w:p>
    <w:p w:rsidR="001C12BF" w:rsidRDefault="002A5A6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10.1乙方应为企业员工办理意外保险等（项目作业人员工资标准需符合有关法规政策，临时工住宿由乙方自行解决）, 自行承担安全责任. 经济责任等风险。</w:t>
      </w:r>
    </w:p>
    <w:p w:rsidR="001C12BF" w:rsidRDefault="002A5A6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10.2招标文件、投标文件以及相关补充文件、澄清文件、特殊承诺等是本合同不可分割的部分。</w:t>
      </w:r>
    </w:p>
    <w:p w:rsidR="001C12BF" w:rsidRDefault="002A5A6F">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10.3承包期限届满后，合同终止。</w:t>
      </w:r>
    </w:p>
    <w:p w:rsidR="001C12BF" w:rsidRDefault="002A5A6F">
      <w:pPr>
        <w:spacing w:line="400" w:lineRule="exact"/>
        <w:ind w:firstLineChars="200" w:firstLine="502"/>
        <w:jc w:val="left"/>
        <w:rPr>
          <w:rFonts w:ascii="宋体" w:hAnsi="宋体" w:cs="仿宋"/>
          <w:color w:val="000000"/>
          <w:spacing w:val="5"/>
          <w:sz w:val="24"/>
          <w:szCs w:val="24"/>
        </w:rPr>
      </w:pPr>
      <w:r>
        <w:rPr>
          <w:rFonts w:ascii="宋体" w:hAnsi="宋体" w:cs="仿宋" w:hint="eastAsia"/>
          <w:b/>
          <w:color w:val="000000"/>
          <w:spacing w:val="5"/>
          <w:sz w:val="24"/>
          <w:szCs w:val="24"/>
        </w:rPr>
        <w:t>十一、</w:t>
      </w:r>
      <w:r>
        <w:rPr>
          <w:rFonts w:ascii="宋体" w:hAnsi="宋体" w:cs="仿宋" w:hint="eastAsia"/>
          <w:color w:val="000000"/>
          <w:spacing w:val="5"/>
          <w:sz w:val="24"/>
          <w:szCs w:val="24"/>
        </w:rPr>
        <w:t>本协议书经甲乙双方签字盖章并在乙方按规定缴纳履约保证金后生效，各方均不得违约。如有未尽事宜，双方协商解决。</w:t>
      </w:r>
    </w:p>
    <w:p w:rsidR="001C12BF" w:rsidRDefault="002A5A6F">
      <w:pPr>
        <w:spacing w:line="400" w:lineRule="exact"/>
        <w:ind w:firstLineChars="200" w:firstLine="502"/>
        <w:jc w:val="left"/>
        <w:rPr>
          <w:rFonts w:ascii="宋体" w:hAnsi="宋体" w:cs="仿宋"/>
          <w:color w:val="000000"/>
          <w:spacing w:val="5"/>
          <w:sz w:val="24"/>
          <w:szCs w:val="24"/>
        </w:rPr>
      </w:pPr>
      <w:r>
        <w:rPr>
          <w:rFonts w:ascii="宋体" w:hAnsi="宋体" w:cs="仿宋" w:hint="eastAsia"/>
          <w:b/>
          <w:color w:val="000000"/>
          <w:spacing w:val="5"/>
          <w:sz w:val="24"/>
          <w:szCs w:val="24"/>
        </w:rPr>
        <w:t>十二、</w:t>
      </w:r>
      <w:r>
        <w:rPr>
          <w:rFonts w:ascii="宋体" w:hAnsi="宋体" w:cs="仿宋" w:hint="eastAsia"/>
          <w:color w:val="000000"/>
          <w:spacing w:val="5"/>
          <w:sz w:val="24"/>
          <w:szCs w:val="24"/>
        </w:rPr>
        <w:t>如双方在履行本协议过程中发生纠纷的，应首先通过友好协商解决，协商未果的，由甲方所在地人民法院诉讼管辖。</w:t>
      </w:r>
    </w:p>
    <w:p w:rsidR="001C12BF" w:rsidRDefault="002A5A6F">
      <w:pPr>
        <w:spacing w:line="440" w:lineRule="exact"/>
        <w:ind w:firstLineChars="200" w:firstLine="502"/>
        <w:jc w:val="left"/>
        <w:rPr>
          <w:rFonts w:ascii="宋体" w:hAnsi="宋体" w:cs="仿宋"/>
          <w:color w:val="000000"/>
          <w:spacing w:val="5"/>
          <w:sz w:val="24"/>
          <w:szCs w:val="24"/>
        </w:rPr>
      </w:pPr>
      <w:r>
        <w:rPr>
          <w:rFonts w:ascii="宋体" w:hAnsi="宋体" w:cs="仿宋" w:hint="eastAsia"/>
          <w:b/>
          <w:color w:val="000000"/>
          <w:spacing w:val="5"/>
          <w:sz w:val="24"/>
          <w:szCs w:val="24"/>
        </w:rPr>
        <w:t>十三、</w:t>
      </w:r>
      <w:r>
        <w:rPr>
          <w:rFonts w:ascii="宋体" w:hAnsi="宋体" w:cs="仿宋" w:hint="eastAsia"/>
          <w:color w:val="000000"/>
          <w:spacing w:val="5"/>
          <w:sz w:val="24"/>
          <w:szCs w:val="24"/>
        </w:rPr>
        <w:t>招标文件中未尽部分或与合同不符部分以合同正式签订为准。</w:t>
      </w:r>
    </w:p>
    <w:p w:rsidR="001C12BF" w:rsidRDefault="002A5A6F">
      <w:pPr>
        <w:pStyle w:val="2"/>
        <w:spacing w:line="440" w:lineRule="exact"/>
        <w:ind w:firstLine="502"/>
      </w:pPr>
      <w:r>
        <w:rPr>
          <w:rFonts w:hAnsi="宋体" w:cs="仿宋" w:hint="eastAsia"/>
          <w:b/>
          <w:color w:val="000000"/>
          <w:spacing w:val="5"/>
          <w:sz w:val="24"/>
          <w:szCs w:val="24"/>
        </w:rPr>
        <w:t>十四、</w:t>
      </w:r>
      <w:r>
        <w:rPr>
          <w:rFonts w:hAnsi="宋体" w:cs="仿宋" w:hint="eastAsia"/>
          <w:color w:val="000000"/>
          <w:spacing w:val="5"/>
          <w:sz w:val="24"/>
          <w:szCs w:val="24"/>
        </w:rPr>
        <w:t>本次项目招标内容是本合同签订不可缺少的组成部分，合同明确的以合同为准，不明确的以招标文书为准。</w:t>
      </w:r>
    </w:p>
    <w:p w:rsidR="001C12BF" w:rsidRDefault="002A5A6F">
      <w:pPr>
        <w:adjustRightInd w:val="0"/>
        <w:snapToGrid w:val="0"/>
        <w:spacing w:line="360" w:lineRule="auto"/>
        <w:ind w:firstLineChars="200" w:firstLine="502"/>
        <w:jc w:val="left"/>
        <w:rPr>
          <w:rFonts w:ascii="宋体" w:hAnsi="宋体" w:cs="仿宋"/>
          <w:b/>
          <w:color w:val="000000"/>
          <w:spacing w:val="5"/>
          <w:sz w:val="24"/>
          <w:szCs w:val="24"/>
        </w:rPr>
      </w:pPr>
      <w:r>
        <w:rPr>
          <w:rFonts w:ascii="宋体" w:hAnsi="宋体" w:cs="仿宋" w:hint="eastAsia"/>
          <w:b/>
          <w:color w:val="000000"/>
          <w:spacing w:val="5"/>
          <w:sz w:val="24"/>
          <w:szCs w:val="24"/>
        </w:rPr>
        <w:t>十五、</w:t>
      </w:r>
      <w:r>
        <w:rPr>
          <w:rFonts w:ascii="宋体" w:hAnsi="宋体" w:cs="宋体"/>
          <w:sz w:val="24"/>
          <w:szCs w:val="24"/>
        </w:rPr>
        <w:t>本合同一式</w:t>
      </w:r>
      <w:r>
        <w:rPr>
          <w:rFonts w:ascii="宋体" w:hAnsi="宋体" w:cs="宋体" w:hint="eastAsia"/>
          <w:sz w:val="24"/>
          <w:szCs w:val="24"/>
        </w:rPr>
        <w:t>五</w:t>
      </w:r>
      <w:r>
        <w:rPr>
          <w:rFonts w:ascii="宋体" w:hAnsi="宋体" w:cs="宋体"/>
          <w:sz w:val="24"/>
          <w:szCs w:val="24"/>
        </w:rPr>
        <w:t>份，甲、乙双方各执二份，</w:t>
      </w:r>
      <w:r>
        <w:rPr>
          <w:rFonts w:ascii="宋体" w:hAnsi="宋体" w:cs="宋体" w:hint="eastAsia"/>
          <w:sz w:val="24"/>
          <w:szCs w:val="24"/>
        </w:rPr>
        <w:t>长兴县采购中心一份。</w:t>
      </w:r>
      <w:r>
        <w:rPr>
          <w:rFonts w:ascii="宋体" w:hAnsi="宋体" w:cs="宋体"/>
          <w:sz w:val="24"/>
          <w:szCs w:val="24"/>
        </w:rPr>
        <w:t>合同经甲、乙双方加盖公章，法定代表人或其授权代表签字并在乙方提交了履约保证金后生效。</w:t>
      </w:r>
      <w:r>
        <w:rPr>
          <w:rFonts w:ascii="宋体" w:hAnsi="宋体" w:cs="宋体" w:hint="eastAsia"/>
          <w:sz w:val="24"/>
          <w:szCs w:val="24"/>
        </w:rPr>
        <w:t>签订后30天内上传至政府采购云平台。</w:t>
      </w:r>
    </w:p>
    <w:p w:rsidR="001C12BF" w:rsidRDefault="002A5A6F">
      <w:pPr>
        <w:pStyle w:val="2"/>
        <w:spacing w:line="360" w:lineRule="auto"/>
        <w:ind w:firstLine="46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十六、</w:t>
      </w:r>
      <w:r>
        <w:rPr>
          <w:rFonts w:asciiTheme="minorEastAsia" w:eastAsiaTheme="minorEastAsia" w:hAnsiTheme="minorEastAsia" w:cstheme="minorEastAsia"/>
          <w:b/>
          <w:bCs/>
          <w:sz w:val="24"/>
          <w:szCs w:val="24"/>
        </w:rPr>
        <w:t>本合同相关附件</w:t>
      </w:r>
    </w:p>
    <w:p w:rsidR="001C12BF" w:rsidRPr="00291A07" w:rsidRDefault="002A5A6F">
      <w:pPr>
        <w:pStyle w:val="2"/>
        <w:numPr>
          <w:ilvl w:val="255"/>
          <w:numId w:val="0"/>
        </w:numPr>
        <w:spacing w:line="360" w:lineRule="auto"/>
        <w:ind w:firstLine="464"/>
        <w:rPr>
          <w:rFonts w:asciiTheme="minorEastAsia" w:eastAsiaTheme="minorEastAsia" w:hAnsiTheme="minorEastAsia" w:cstheme="minorEastAsia"/>
          <w:bCs/>
          <w:color w:val="000000" w:themeColor="text1"/>
          <w:sz w:val="24"/>
          <w:szCs w:val="24"/>
        </w:rPr>
      </w:pPr>
      <w:r w:rsidRPr="00291A07">
        <w:rPr>
          <w:rFonts w:asciiTheme="minorEastAsia" w:eastAsiaTheme="minorEastAsia" w:hAnsiTheme="minorEastAsia" w:cstheme="minorEastAsia" w:hint="eastAsia"/>
          <w:bCs/>
          <w:color w:val="000000" w:themeColor="text1"/>
          <w:sz w:val="24"/>
          <w:szCs w:val="24"/>
        </w:rPr>
        <w:t>1.长兴县人民医院物业服务评价办法</w:t>
      </w:r>
    </w:p>
    <w:p w:rsidR="001C12BF" w:rsidRPr="00291A07" w:rsidRDefault="002A5A6F">
      <w:pPr>
        <w:spacing w:after="120"/>
        <w:ind w:firstLine="464"/>
        <w:rPr>
          <w:rFonts w:asciiTheme="minorEastAsia" w:eastAsiaTheme="minorEastAsia" w:hAnsiTheme="minorEastAsia" w:cstheme="minorEastAsia"/>
          <w:bCs/>
          <w:color w:val="000000" w:themeColor="text1"/>
          <w:spacing w:val="-4"/>
          <w:sz w:val="24"/>
          <w:szCs w:val="24"/>
        </w:rPr>
      </w:pPr>
      <w:r w:rsidRPr="00291A07">
        <w:rPr>
          <w:rFonts w:asciiTheme="minorEastAsia" w:eastAsiaTheme="minorEastAsia" w:hAnsiTheme="minorEastAsia" w:cstheme="minorEastAsia" w:hint="eastAsia"/>
          <w:bCs/>
          <w:color w:val="000000" w:themeColor="text1"/>
          <w:spacing w:val="-4"/>
          <w:sz w:val="24"/>
          <w:szCs w:val="24"/>
        </w:rPr>
        <w:t>2.服务费用明细表</w:t>
      </w:r>
    </w:p>
    <w:p w:rsidR="001C12BF" w:rsidRDefault="001C12BF">
      <w:pPr>
        <w:pStyle w:val="2"/>
        <w:ind w:firstLine="344"/>
      </w:pPr>
    </w:p>
    <w:p w:rsidR="001C12BF" w:rsidRDefault="001C12BF">
      <w:pPr>
        <w:pStyle w:val="2"/>
        <w:ind w:firstLine="344"/>
      </w:pPr>
    </w:p>
    <w:p w:rsidR="001C12BF" w:rsidRDefault="001C12BF">
      <w:pPr>
        <w:pStyle w:val="2"/>
        <w:ind w:firstLine="344"/>
      </w:pPr>
    </w:p>
    <w:p w:rsidR="001C12BF" w:rsidRDefault="001C12BF">
      <w:pPr>
        <w:pStyle w:val="2"/>
        <w:ind w:firstLine="344"/>
      </w:pPr>
    </w:p>
    <w:p w:rsidR="001C12BF" w:rsidRDefault="001C12BF">
      <w:pPr>
        <w:pStyle w:val="2"/>
        <w:ind w:firstLine="344"/>
      </w:pPr>
    </w:p>
    <w:p w:rsidR="001C12BF" w:rsidRDefault="001C12BF">
      <w:pPr>
        <w:pStyle w:val="2"/>
        <w:ind w:firstLine="344"/>
      </w:pPr>
    </w:p>
    <w:p w:rsidR="001C12BF" w:rsidRDefault="001C12BF">
      <w:pPr>
        <w:pStyle w:val="2"/>
        <w:ind w:firstLine="344"/>
      </w:pPr>
    </w:p>
    <w:p w:rsidR="001C12BF" w:rsidRDefault="001C12BF">
      <w:pPr>
        <w:pStyle w:val="2"/>
        <w:ind w:firstLine="344"/>
      </w:pPr>
    </w:p>
    <w:p w:rsidR="001C12BF" w:rsidRDefault="001C12BF">
      <w:pPr>
        <w:pStyle w:val="2"/>
        <w:ind w:firstLine="344"/>
      </w:pPr>
    </w:p>
    <w:p w:rsidR="001C12BF" w:rsidRDefault="001C12BF">
      <w:pPr>
        <w:pStyle w:val="2"/>
        <w:ind w:firstLine="344"/>
      </w:pPr>
    </w:p>
    <w:p w:rsidR="001C12BF" w:rsidRDefault="001C12BF">
      <w:pPr>
        <w:pStyle w:val="2"/>
        <w:ind w:firstLine="344"/>
      </w:pPr>
    </w:p>
    <w:p w:rsidR="001C12BF" w:rsidRDefault="001C12BF">
      <w:pPr>
        <w:pStyle w:val="2"/>
        <w:ind w:firstLine="344"/>
      </w:pPr>
    </w:p>
    <w:p w:rsidR="001C12BF" w:rsidRDefault="001C12BF">
      <w:pPr>
        <w:pStyle w:val="2"/>
        <w:ind w:firstLine="344"/>
      </w:pPr>
    </w:p>
    <w:p w:rsidR="001C12BF" w:rsidRDefault="002A5A6F">
      <w:pPr>
        <w:pBdr>
          <w:top w:val="single" w:sz="4" w:space="1" w:color="auto"/>
          <w:left w:val="single" w:sz="4" w:space="4" w:color="auto"/>
          <w:bottom w:val="single" w:sz="4" w:space="1" w:color="auto"/>
          <w:right w:val="single" w:sz="4" w:space="4" w:color="auto"/>
        </w:pBdr>
        <w:spacing w:line="400" w:lineRule="exact"/>
        <w:rPr>
          <w:rFonts w:ascii="宋体" w:hAnsi="宋体" w:cs="仿宋"/>
          <w:bCs/>
          <w:color w:val="000000"/>
          <w:spacing w:val="5"/>
          <w:sz w:val="24"/>
          <w:szCs w:val="24"/>
        </w:rPr>
      </w:pPr>
      <w:r>
        <w:rPr>
          <w:rFonts w:ascii="宋体" w:hAnsi="宋体" w:cs="仿宋" w:hint="eastAsia"/>
          <w:bCs/>
          <w:color w:val="000000"/>
          <w:spacing w:val="5"/>
          <w:sz w:val="24"/>
          <w:szCs w:val="24"/>
        </w:rPr>
        <w:t xml:space="preserve">甲 方：   </w:t>
      </w:r>
      <w:r>
        <w:rPr>
          <w:rFonts w:ascii="宋体" w:hAnsi="宋体" w:cs="仿宋" w:hint="eastAsia"/>
          <w:bCs/>
          <w:color w:val="000000"/>
          <w:w w:val="90"/>
          <w:sz w:val="24"/>
          <w:szCs w:val="24"/>
        </w:rPr>
        <w:t>（章）</w:t>
      </w:r>
      <w:r>
        <w:rPr>
          <w:rFonts w:ascii="宋体" w:hAnsi="宋体" w:cs="仿宋" w:hint="eastAsia"/>
          <w:bCs/>
          <w:color w:val="000000"/>
          <w:spacing w:val="5"/>
          <w:sz w:val="24"/>
          <w:szCs w:val="24"/>
        </w:rPr>
        <w:t xml:space="preserve">                           乙 方：    （章）            </w:t>
      </w:r>
    </w:p>
    <w:p w:rsidR="001C12BF" w:rsidRDefault="002A5A6F">
      <w:pPr>
        <w:pBdr>
          <w:top w:val="single" w:sz="4" w:space="1" w:color="auto"/>
          <w:left w:val="single" w:sz="4" w:space="4" w:color="auto"/>
          <w:bottom w:val="single" w:sz="4" w:space="1" w:color="auto"/>
          <w:right w:val="single" w:sz="4" w:space="4" w:color="auto"/>
        </w:pBdr>
        <w:spacing w:line="400" w:lineRule="exact"/>
        <w:rPr>
          <w:rFonts w:ascii="宋体" w:hAnsi="宋体" w:cs="仿宋"/>
          <w:bCs/>
          <w:color w:val="000000"/>
          <w:spacing w:val="5"/>
          <w:sz w:val="24"/>
          <w:szCs w:val="24"/>
        </w:rPr>
      </w:pPr>
      <w:r>
        <w:rPr>
          <w:rFonts w:ascii="宋体" w:hAnsi="宋体" w:cs="仿宋" w:hint="eastAsia"/>
          <w:bCs/>
          <w:color w:val="000000"/>
          <w:spacing w:val="5"/>
          <w:sz w:val="24"/>
          <w:szCs w:val="24"/>
        </w:rPr>
        <w:t xml:space="preserve">      </w:t>
      </w:r>
    </w:p>
    <w:p w:rsidR="001C12BF" w:rsidRDefault="002A5A6F">
      <w:pPr>
        <w:pBdr>
          <w:top w:val="single" w:sz="4" w:space="1" w:color="auto"/>
          <w:left w:val="single" w:sz="4" w:space="4" w:color="auto"/>
          <w:bottom w:val="single" w:sz="4" w:space="1" w:color="auto"/>
          <w:right w:val="single" w:sz="4" w:space="4" w:color="auto"/>
        </w:pBdr>
        <w:spacing w:line="400" w:lineRule="exact"/>
        <w:rPr>
          <w:rFonts w:ascii="宋体" w:hAnsi="宋体" w:cs="仿宋"/>
          <w:bCs/>
          <w:color w:val="000000"/>
          <w:spacing w:val="5"/>
          <w:sz w:val="24"/>
          <w:szCs w:val="24"/>
        </w:rPr>
      </w:pPr>
      <w:r>
        <w:rPr>
          <w:rFonts w:ascii="宋体" w:hAnsi="宋体" w:cs="仿宋" w:hint="eastAsia"/>
          <w:bCs/>
          <w:color w:val="000000"/>
          <w:spacing w:val="5"/>
          <w:sz w:val="24"/>
          <w:szCs w:val="24"/>
        </w:rPr>
        <w:t xml:space="preserve">法定代表人 （签名）                        法定代表人    （签名）       </w:t>
      </w:r>
    </w:p>
    <w:p w:rsidR="001C12BF" w:rsidRDefault="002A5A6F">
      <w:pPr>
        <w:pBdr>
          <w:top w:val="single" w:sz="4" w:space="1" w:color="auto"/>
          <w:left w:val="single" w:sz="4" w:space="4" w:color="auto"/>
          <w:bottom w:val="single" w:sz="4" w:space="1" w:color="auto"/>
          <w:right w:val="single" w:sz="4" w:space="4" w:color="auto"/>
        </w:pBdr>
        <w:spacing w:line="400" w:lineRule="exact"/>
        <w:rPr>
          <w:rFonts w:ascii="宋体" w:hAnsi="宋体" w:cs="仿宋"/>
          <w:bCs/>
          <w:color w:val="000000"/>
          <w:spacing w:val="5"/>
          <w:sz w:val="24"/>
          <w:szCs w:val="24"/>
        </w:rPr>
      </w:pPr>
      <w:r>
        <w:rPr>
          <w:rFonts w:ascii="宋体" w:hAnsi="宋体" w:cs="仿宋" w:hint="eastAsia"/>
          <w:bCs/>
          <w:color w:val="000000"/>
          <w:spacing w:val="5"/>
          <w:sz w:val="24"/>
          <w:szCs w:val="24"/>
        </w:rPr>
        <w:t xml:space="preserve">     </w:t>
      </w:r>
    </w:p>
    <w:p w:rsidR="001C12BF" w:rsidRDefault="002A5A6F">
      <w:pPr>
        <w:pBdr>
          <w:top w:val="single" w:sz="4" w:space="1" w:color="auto"/>
          <w:left w:val="single" w:sz="4" w:space="4" w:color="auto"/>
          <w:bottom w:val="single" w:sz="4" w:space="1" w:color="auto"/>
          <w:right w:val="single" w:sz="4" w:space="4" w:color="auto"/>
        </w:pBdr>
        <w:spacing w:line="400" w:lineRule="exact"/>
        <w:rPr>
          <w:rFonts w:ascii="宋体" w:hAnsi="宋体" w:cs="仿宋"/>
          <w:color w:val="000000"/>
          <w:spacing w:val="5"/>
          <w:sz w:val="24"/>
          <w:szCs w:val="24"/>
        </w:rPr>
      </w:pPr>
      <w:r>
        <w:rPr>
          <w:rFonts w:ascii="宋体" w:hAnsi="宋体" w:cs="仿宋" w:hint="eastAsia"/>
          <w:bCs/>
          <w:color w:val="000000"/>
          <w:spacing w:val="5"/>
          <w:sz w:val="24"/>
          <w:szCs w:val="24"/>
        </w:rPr>
        <w:t xml:space="preserve">或委托代理人                                或委托代理人        </w:t>
      </w:r>
      <w:r>
        <w:rPr>
          <w:rFonts w:ascii="宋体" w:hAnsi="宋体" w:cs="仿宋" w:hint="eastAsia"/>
          <w:color w:val="000000"/>
          <w:spacing w:val="5"/>
          <w:sz w:val="24"/>
          <w:szCs w:val="24"/>
        </w:rPr>
        <w:t xml:space="preserve">         </w:t>
      </w:r>
    </w:p>
    <w:p w:rsidR="001C12BF" w:rsidRDefault="002A5A6F">
      <w:pPr>
        <w:spacing w:beforeLines="50" w:before="120" w:afterLines="50" w:after="120" w:line="400" w:lineRule="exact"/>
        <w:ind w:firstLine="495"/>
        <w:rPr>
          <w:rFonts w:ascii="宋体" w:hAnsi="宋体" w:cs="仿宋"/>
          <w:color w:val="000000"/>
          <w:spacing w:val="5"/>
          <w:sz w:val="24"/>
          <w:szCs w:val="24"/>
        </w:rPr>
      </w:pPr>
      <w:r>
        <w:rPr>
          <w:rFonts w:ascii="宋体" w:hAnsi="宋体" w:cs="仿宋" w:hint="eastAsia"/>
          <w:color w:val="000000"/>
          <w:spacing w:val="5"/>
          <w:sz w:val="24"/>
          <w:szCs w:val="24"/>
        </w:rPr>
        <w:t>本协议书于    年  月  日签订</w:t>
      </w:r>
    </w:p>
    <w:p w:rsidR="001C12BF" w:rsidRDefault="002A5A6F">
      <w:pPr>
        <w:pStyle w:val="2"/>
        <w:ind w:firstLine="344"/>
      </w:pPr>
      <w:r>
        <w:br w:type="page"/>
      </w:r>
    </w:p>
    <w:p w:rsidR="001C12BF" w:rsidRDefault="002A5A6F">
      <w:pPr>
        <w:keepNext/>
        <w:keepLines/>
        <w:pageBreakBefore/>
        <w:jc w:val="center"/>
        <w:outlineLvl w:val="1"/>
        <w:rPr>
          <w:rFonts w:ascii="宋体" w:hAnsi="宋体" w:cs="宋体"/>
        </w:rPr>
      </w:pPr>
      <w:bookmarkStart w:id="1064" w:name="_Toc9587"/>
      <w:bookmarkStart w:id="1065" w:name="_Toc21618"/>
      <w:bookmarkStart w:id="1066" w:name="_Toc15740"/>
      <w:bookmarkStart w:id="1067" w:name="_Toc6484"/>
      <w:bookmarkStart w:id="1068" w:name="_Toc9767"/>
      <w:bookmarkStart w:id="1069" w:name="_Toc6708"/>
      <w:bookmarkStart w:id="1070" w:name="_Toc6578"/>
      <w:bookmarkStart w:id="1071" w:name="_Toc20089"/>
      <w:bookmarkStart w:id="1072" w:name="_Toc28678"/>
      <w:bookmarkStart w:id="1073" w:name="_Toc14380"/>
      <w:bookmarkStart w:id="1074" w:name="_Toc2979"/>
      <w:bookmarkStart w:id="1075" w:name="_Toc20598"/>
      <w:bookmarkStart w:id="1076" w:name="_Toc28397"/>
      <w:bookmarkStart w:id="1077" w:name="_Toc31469"/>
      <w:bookmarkStart w:id="1078" w:name="_Toc12601"/>
      <w:bookmarkStart w:id="1079" w:name="_Toc25789"/>
      <w:bookmarkStart w:id="1080" w:name="_Toc17745"/>
      <w:bookmarkStart w:id="1081" w:name="_Toc82523030"/>
      <w:bookmarkStart w:id="1082" w:name="_Toc18650"/>
      <w:bookmarkStart w:id="1083" w:name="_Toc574"/>
      <w:bookmarkStart w:id="1084" w:name="_Toc32229"/>
      <w:bookmarkStart w:id="1085" w:name="_Toc27949"/>
      <w:bookmarkStart w:id="1086" w:name="_Toc12635"/>
      <w:bookmarkStart w:id="1087" w:name="_Toc6948"/>
      <w:bookmarkStart w:id="1088" w:name="_Toc15683"/>
      <w:bookmarkStart w:id="1089" w:name="_Toc14935"/>
      <w:bookmarkStart w:id="1090" w:name="_Toc27705"/>
      <w:bookmarkStart w:id="1091" w:name="_Toc21725"/>
      <w:bookmarkStart w:id="1092" w:name="_Toc17139"/>
      <w:bookmarkStart w:id="1093" w:name="_Toc16203"/>
      <w:r>
        <w:rPr>
          <w:rFonts w:ascii="宋体" w:hAnsi="宋体" w:cs="宋体" w:hint="eastAsia"/>
          <w:b/>
          <w:sz w:val="32"/>
          <w:szCs w:val="32"/>
        </w:rPr>
        <w:t>第六章 投标文件参考格式</w:t>
      </w:r>
      <w:bookmarkStart w:id="1094" w:name="EBb47a804f28f4404fb58d958f11aa9e9a"/>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rsidR="001C12BF" w:rsidRDefault="001C12BF">
      <w:pPr>
        <w:pStyle w:val="25"/>
        <w:ind w:firstLine="803"/>
        <w:jc w:val="center"/>
        <w:rPr>
          <w:rFonts w:ascii="宋体" w:hAnsi="宋体" w:cs="宋体"/>
          <w:b/>
          <w:bCs/>
          <w:spacing w:val="-20"/>
          <w:sz w:val="44"/>
          <w:szCs w:val="44"/>
        </w:rPr>
      </w:pPr>
    </w:p>
    <w:p w:rsidR="001C12BF" w:rsidRDefault="002A5A6F">
      <w:pPr>
        <w:pStyle w:val="100"/>
        <w:tabs>
          <w:tab w:val="left" w:pos="1365"/>
        </w:tabs>
        <w:spacing w:line="360" w:lineRule="auto"/>
        <w:ind w:firstLineChars="200" w:firstLine="482"/>
        <w:jc w:val="left"/>
        <w:rPr>
          <w:rFonts w:ascii="宋体" w:hAnsi="宋体" w:cs="宋体"/>
          <w:b/>
          <w:sz w:val="24"/>
          <w:szCs w:val="24"/>
        </w:rPr>
      </w:pPr>
      <w:bookmarkStart w:id="1095" w:name="_Toc6123"/>
      <w:bookmarkStart w:id="1096" w:name="_Toc8547"/>
      <w:bookmarkStart w:id="1097" w:name="_Toc517297438"/>
      <w:bookmarkStart w:id="1098" w:name="_Toc407605152"/>
      <w:bookmarkStart w:id="1099" w:name="_Toc8075"/>
      <w:bookmarkStart w:id="1100" w:name="_Toc441483900"/>
      <w:bookmarkStart w:id="1101" w:name="_Toc15362"/>
      <w:bookmarkStart w:id="1102" w:name="_Toc21346"/>
      <w:bookmarkStart w:id="1103" w:name="_Toc32036"/>
      <w:bookmarkStart w:id="1104" w:name="_Toc15967"/>
      <w:bookmarkStart w:id="1105" w:name="_Toc11369"/>
      <w:bookmarkStart w:id="1106" w:name="_Toc22355"/>
      <w:r>
        <w:rPr>
          <w:rFonts w:ascii="宋体" w:hAnsi="宋体" w:cs="宋体" w:hint="eastAsia"/>
          <w:b/>
          <w:sz w:val="24"/>
          <w:szCs w:val="24"/>
        </w:rPr>
        <w:t>说明：投标文件编制由各投标人根据项目招标文件要求内容和政</w:t>
      </w:r>
      <w:proofErr w:type="gramStart"/>
      <w:r>
        <w:rPr>
          <w:rFonts w:ascii="宋体" w:hAnsi="宋体" w:cs="宋体" w:hint="eastAsia"/>
          <w:b/>
          <w:sz w:val="24"/>
          <w:szCs w:val="24"/>
        </w:rPr>
        <w:t>采云</w:t>
      </w:r>
      <w:proofErr w:type="gramEnd"/>
      <w:r>
        <w:rPr>
          <w:rFonts w:ascii="宋体" w:hAnsi="宋体" w:cs="宋体" w:hint="eastAsia"/>
          <w:b/>
          <w:sz w:val="24"/>
          <w:szCs w:val="24"/>
        </w:rPr>
        <w:t>平台投标文件制作流程编制投标文件。投标文件中所上传的证明资料必须为清晰的原件</w:t>
      </w:r>
      <w:proofErr w:type="gramStart"/>
      <w:r>
        <w:rPr>
          <w:rFonts w:ascii="宋体" w:hAnsi="宋体" w:cs="宋体" w:hint="eastAsia"/>
          <w:b/>
          <w:sz w:val="24"/>
          <w:szCs w:val="24"/>
        </w:rPr>
        <w:t>扫描件并</w:t>
      </w:r>
      <w:r>
        <w:rPr>
          <w:rFonts w:ascii="宋体" w:hAnsi="宋体" w:cs="宋体" w:hint="eastAsia"/>
          <w:b/>
          <w:bCs/>
          <w:sz w:val="24"/>
          <w:szCs w:val="24"/>
        </w:rPr>
        <w:t>采用</w:t>
      </w:r>
      <w:proofErr w:type="gramEnd"/>
      <w:r>
        <w:rPr>
          <w:rFonts w:ascii="宋体" w:hAnsi="宋体" w:cs="宋体" w:hint="eastAsia"/>
          <w:b/>
          <w:bCs/>
          <w:sz w:val="24"/>
          <w:szCs w:val="24"/>
        </w:rPr>
        <w:t>CA</w:t>
      </w:r>
      <w:proofErr w:type="gramStart"/>
      <w:r>
        <w:rPr>
          <w:rFonts w:ascii="宋体" w:hAnsi="宋体" w:cs="宋体" w:hint="eastAsia"/>
          <w:b/>
          <w:bCs/>
          <w:sz w:val="24"/>
          <w:szCs w:val="24"/>
        </w:rPr>
        <w:t>锁电子</w:t>
      </w:r>
      <w:proofErr w:type="gramEnd"/>
      <w:r>
        <w:rPr>
          <w:rFonts w:ascii="宋体" w:hAnsi="宋体" w:cs="宋体" w:hint="eastAsia"/>
          <w:b/>
          <w:bCs/>
          <w:sz w:val="24"/>
          <w:szCs w:val="24"/>
        </w:rPr>
        <w:t>签章</w:t>
      </w:r>
      <w:r>
        <w:rPr>
          <w:rFonts w:ascii="宋体" w:hAnsi="宋体" w:cs="宋体" w:hint="eastAsia"/>
          <w:b/>
          <w:sz w:val="24"/>
          <w:szCs w:val="24"/>
        </w:rPr>
        <w:t>。</w:t>
      </w:r>
    </w:p>
    <w:p w:rsidR="001C12BF" w:rsidRDefault="002A5A6F">
      <w:pPr>
        <w:widowControl/>
        <w:spacing w:line="500" w:lineRule="exact"/>
        <w:ind w:firstLineChars="200" w:firstLine="482"/>
        <w:jc w:val="left"/>
        <w:rPr>
          <w:rFonts w:ascii="宋体" w:hAnsi="宋体" w:cs="宋体"/>
          <w:sz w:val="24"/>
          <w:szCs w:val="24"/>
        </w:rPr>
      </w:pPr>
      <w:r>
        <w:rPr>
          <w:rFonts w:ascii="宋体" w:hAnsi="宋体" w:cs="宋体" w:hint="eastAsia"/>
          <w:b/>
          <w:bCs/>
          <w:sz w:val="24"/>
          <w:szCs w:val="24"/>
        </w:rPr>
        <w:t>各投标人根据项目的需要参照以下格式制作投标文件，所有需签字处都应进行手工签字。</w:t>
      </w:r>
    </w:p>
    <w:p w:rsidR="001C12BF" w:rsidRDefault="002A5A6F">
      <w:pPr>
        <w:pStyle w:val="100"/>
        <w:tabs>
          <w:tab w:val="left" w:pos="1365"/>
        </w:tabs>
        <w:spacing w:line="360" w:lineRule="auto"/>
        <w:ind w:firstLineChars="200" w:firstLine="482"/>
        <w:jc w:val="left"/>
        <w:rPr>
          <w:rFonts w:ascii="宋体" w:hAnsi="宋体" w:cs="宋体"/>
          <w:b/>
          <w:sz w:val="24"/>
          <w:szCs w:val="24"/>
        </w:rPr>
      </w:pPr>
      <w:r>
        <w:rPr>
          <w:rFonts w:ascii="宋体" w:hAnsi="宋体" w:cs="宋体" w:hint="eastAsia"/>
          <w:b/>
          <w:sz w:val="24"/>
          <w:szCs w:val="24"/>
        </w:rPr>
        <w:t>格式见附件：</w:t>
      </w:r>
    </w:p>
    <w:p w:rsidR="001C12BF" w:rsidRDefault="002A5A6F">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1.法定代表人资格证明或法定代表人授权书（附件1/2）；</w:t>
      </w:r>
    </w:p>
    <w:p w:rsidR="001C12BF" w:rsidRDefault="002A5A6F">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2.投标声明书（附件3）；</w:t>
      </w:r>
    </w:p>
    <w:p w:rsidR="001C12BF" w:rsidRDefault="002A5A6F">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3.政府采购廉洁承诺书（附件4）；</w:t>
      </w:r>
    </w:p>
    <w:p w:rsidR="001C12BF" w:rsidRDefault="002A5A6F">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4.投标人资格条件符合情况自查表（附件5）；</w:t>
      </w:r>
    </w:p>
    <w:p w:rsidR="001C12BF" w:rsidRDefault="002A5A6F">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5.投标人商务响应情况自查表（附件6）；</w:t>
      </w:r>
    </w:p>
    <w:p w:rsidR="001C12BF" w:rsidRDefault="002A5A6F">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6.投标人实质性技术要求响应情况自查表（附件7）；</w:t>
      </w:r>
    </w:p>
    <w:p w:rsidR="001C12BF" w:rsidRDefault="002A5A6F">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7.投标人技术条款响应情况自查表（附件8）；</w:t>
      </w:r>
    </w:p>
    <w:p w:rsidR="001C12BF" w:rsidRDefault="002A5A6F">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8.投标人状况一览表（附件9）；</w:t>
      </w:r>
    </w:p>
    <w:p w:rsidR="001C12BF" w:rsidRDefault="002A5A6F">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9.投入本项目的服务人员配备情况（附件10/11）；</w:t>
      </w:r>
    </w:p>
    <w:p w:rsidR="001C12BF" w:rsidRDefault="002A5A6F">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10.投入本项目的</w:t>
      </w:r>
      <w:r>
        <w:rPr>
          <w:rFonts w:ascii="宋体" w:hAnsi="宋体" w:cs="宋体"/>
          <w:sz w:val="24"/>
          <w:szCs w:val="24"/>
        </w:rPr>
        <w:t>物业</w:t>
      </w:r>
      <w:r>
        <w:rPr>
          <w:rFonts w:ascii="宋体" w:hAnsi="宋体" w:cs="宋体" w:hint="eastAsia"/>
          <w:sz w:val="24"/>
          <w:szCs w:val="24"/>
        </w:rPr>
        <w:t>服务配备装备情况（附件12）；</w:t>
      </w:r>
    </w:p>
    <w:p w:rsidR="001C12BF" w:rsidRDefault="002A5A6F">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11.成功案例（附件13/14）；</w:t>
      </w:r>
    </w:p>
    <w:p w:rsidR="001C12BF" w:rsidRDefault="002A5A6F">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12.中小企业声明函或残疾人福利企业（附件15/16）；</w:t>
      </w:r>
    </w:p>
    <w:p w:rsidR="001C12BF" w:rsidRDefault="002A5A6F">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13.投标函（附件17）；</w:t>
      </w:r>
    </w:p>
    <w:p w:rsidR="001C12BF" w:rsidRDefault="002A5A6F">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14.开标一览表（附件18）；</w:t>
      </w:r>
    </w:p>
    <w:p w:rsidR="001C12BF" w:rsidRDefault="002A5A6F">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15.每年</w:t>
      </w:r>
      <w:r>
        <w:rPr>
          <w:rFonts w:ascii="宋体" w:hAnsi="宋体" w:cs="宋体"/>
          <w:sz w:val="24"/>
          <w:szCs w:val="24"/>
        </w:rPr>
        <w:t>物业</w:t>
      </w:r>
      <w:r>
        <w:rPr>
          <w:rFonts w:ascii="宋体" w:hAnsi="宋体" w:cs="宋体" w:hint="eastAsia"/>
          <w:sz w:val="24"/>
          <w:szCs w:val="24"/>
        </w:rPr>
        <w:t>人员费用明细表(附表19）；</w:t>
      </w:r>
    </w:p>
    <w:p w:rsidR="001C12BF" w:rsidRDefault="002A5A6F">
      <w:pPr>
        <w:spacing w:after="120"/>
        <w:ind w:firstLineChars="200" w:firstLine="480"/>
        <w:rPr>
          <w:rFonts w:ascii="宋体" w:hAnsi="宋体" w:cs="宋体"/>
          <w:sz w:val="24"/>
          <w:szCs w:val="24"/>
        </w:rPr>
      </w:pPr>
      <w:r>
        <w:rPr>
          <w:rFonts w:ascii="宋体" w:hAnsi="宋体" w:cs="宋体" w:hint="eastAsia"/>
          <w:sz w:val="24"/>
          <w:szCs w:val="24"/>
        </w:rPr>
        <w:t>16.三年人员服装、设备费明细表（附表20）；</w:t>
      </w:r>
    </w:p>
    <w:p w:rsidR="001C12BF" w:rsidRDefault="002A5A6F">
      <w:pPr>
        <w:ind w:firstLineChars="200" w:firstLine="480"/>
        <w:rPr>
          <w:rFonts w:ascii="宋体" w:hAnsi="宋体" w:cs="宋体"/>
          <w:sz w:val="24"/>
          <w:szCs w:val="24"/>
        </w:rPr>
      </w:pPr>
      <w:r>
        <w:rPr>
          <w:rFonts w:ascii="宋体" w:hAnsi="宋体" w:cs="宋体" w:hint="eastAsia"/>
          <w:sz w:val="24"/>
          <w:szCs w:val="24"/>
        </w:rPr>
        <w:t>17.服务费用明细表（附表21)。</w:t>
      </w:r>
    </w:p>
    <w:bookmarkEnd w:id="1095"/>
    <w:bookmarkEnd w:id="1096"/>
    <w:bookmarkEnd w:id="1097"/>
    <w:bookmarkEnd w:id="1098"/>
    <w:bookmarkEnd w:id="1099"/>
    <w:bookmarkEnd w:id="1100"/>
    <w:bookmarkEnd w:id="1101"/>
    <w:bookmarkEnd w:id="1102"/>
    <w:bookmarkEnd w:id="1103"/>
    <w:bookmarkEnd w:id="1104"/>
    <w:bookmarkEnd w:id="1105"/>
    <w:bookmarkEnd w:id="1106"/>
    <w:p w:rsidR="001C12BF" w:rsidRDefault="002A5A6F">
      <w:pPr>
        <w:pStyle w:val="10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br w:type="page"/>
      </w:r>
    </w:p>
    <w:p w:rsidR="001C12BF" w:rsidRDefault="002A5A6F">
      <w:pPr>
        <w:pStyle w:val="100"/>
        <w:tabs>
          <w:tab w:val="left" w:pos="1365"/>
        </w:tabs>
        <w:jc w:val="left"/>
        <w:outlineLvl w:val="2"/>
        <w:rPr>
          <w:rFonts w:ascii="宋体" w:hAnsi="宋体" w:cs="宋体"/>
          <w:b/>
          <w:sz w:val="24"/>
        </w:rPr>
      </w:pPr>
      <w:r>
        <w:rPr>
          <w:rFonts w:ascii="宋体" w:hAnsi="宋体" w:cs="宋体" w:hint="eastAsia"/>
          <w:b/>
          <w:sz w:val="24"/>
        </w:rPr>
        <w:t>附件1：</w:t>
      </w:r>
    </w:p>
    <w:p w:rsidR="001C12BF" w:rsidRDefault="002A5A6F">
      <w:pPr>
        <w:pStyle w:val="300"/>
        <w:outlineLvl w:val="9"/>
        <w:rPr>
          <w:rFonts w:cs="宋体"/>
          <w:sz w:val="24"/>
          <w:szCs w:val="22"/>
        </w:rPr>
      </w:pPr>
      <w:r>
        <w:rPr>
          <w:rFonts w:cs="宋体" w:hint="eastAsia"/>
          <w:sz w:val="24"/>
          <w:szCs w:val="22"/>
        </w:rPr>
        <w:t>法定代表人资格证明</w:t>
      </w:r>
    </w:p>
    <w:p w:rsidR="001C12BF" w:rsidRDefault="002A5A6F">
      <w:pPr>
        <w:pStyle w:val="000"/>
        <w:adjustRightInd w:val="0"/>
        <w:snapToGrid w:val="0"/>
        <w:spacing w:line="500" w:lineRule="exact"/>
        <w:rPr>
          <w:rFonts w:ascii="宋体" w:hAnsi="宋体" w:cs="宋体"/>
          <w:sz w:val="24"/>
          <w:szCs w:val="24"/>
        </w:rPr>
      </w:pPr>
      <w:r>
        <w:rPr>
          <w:rFonts w:ascii="宋体" w:hAnsi="宋体" w:cs="宋体" w:hint="eastAsia"/>
          <w:sz w:val="24"/>
          <w:szCs w:val="24"/>
          <w:u w:val="single"/>
        </w:rPr>
        <w:t>长兴县政府采购中心</w:t>
      </w:r>
      <w:r>
        <w:rPr>
          <w:rFonts w:ascii="宋体" w:hAnsi="宋体" w:cs="宋体" w:hint="eastAsia"/>
          <w:sz w:val="24"/>
          <w:szCs w:val="24"/>
        </w:rPr>
        <w:t>：</w:t>
      </w:r>
    </w:p>
    <w:p w:rsidR="001C12BF" w:rsidRDefault="002A5A6F">
      <w:pPr>
        <w:pStyle w:val="0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兹有同志</w:t>
      </w:r>
      <w:r>
        <w:rPr>
          <w:rFonts w:ascii="宋体" w:hAnsi="宋体" w:cs="宋体" w:hint="eastAsia"/>
          <w:sz w:val="24"/>
          <w:szCs w:val="24"/>
          <w:u w:val="single"/>
        </w:rPr>
        <w:t xml:space="preserve">          </w:t>
      </w:r>
      <w:r>
        <w:rPr>
          <w:rFonts w:ascii="宋体" w:hAnsi="宋体" w:cs="宋体" w:hint="eastAsia"/>
          <w:sz w:val="24"/>
          <w:szCs w:val="24"/>
        </w:rPr>
        <w:t xml:space="preserve"> 为公司法定代表人，代表我公司办理一切社会公务事宜，具有法律效力。</w:t>
      </w:r>
    </w:p>
    <w:p w:rsidR="001C12BF" w:rsidRDefault="002A5A6F">
      <w:pPr>
        <w:pStyle w:val="0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附法定代表人基本情况：</w:t>
      </w:r>
    </w:p>
    <w:p w:rsidR="001C12BF" w:rsidRDefault="002A5A6F">
      <w:pPr>
        <w:pStyle w:val="000"/>
        <w:adjustRightInd w:val="0"/>
        <w:snapToGrid w:val="0"/>
        <w:spacing w:line="500" w:lineRule="exact"/>
        <w:ind w:firstLineChars="200" w:firstLine="480"/>
        <w:rPr>
          <w:rFonts w:ascii="宋体" w:hAnsi="宋体" w:cs="宋体"/>
          <w:sz w:val="24"/>
          <w:szCs w:val="24"/>
          <w:u w:val="single"/>
        </w:rPr>
      </w:pPr>
      <w:r>
        <w:rPr>
          <w:rFonts w:ascii="宋体" w:hAnsi="宋体" w:cs="宋体" w:hint="eastAsia"/>
          <w:sz w:val="24"/>
          <w:szCs w:val="24"/>
        </w:rPr>
        <w:t>姓名：</w:t>
      </w:r>
      <w:r>
        <w:rPr>
          <w:rFonts w:ascii="宋体" w:hAnsi="宋体" w:cs="宋体" w:hint="eastAsia"/>
          <w:sz w:val="24"/>
          <w:szCs w:val="24"/>
          <w:u w:val="single"/>
        </w:rPr>
        <w:t xml:space="preserve">          </w:t>
      </w:r>
      <w:r>
        <w:rPr>
          <w:rFonts w:ascii="宋体" w:hAnsi="宋体" w:cs="宋体" w:hint="eastAsia"/>
          <w:sz w:val="24"/>
          <w:szCs w:val="24"/>
        </w:rPr>
        <w:t>性别：</w:t>
      </w:r>
      <w:r>
        <w:rPr>
          <w:rFonts w:ascii="宋体" w:hAnsi="宋体" w:cs="宋体" w:hint="eastAsia"/>
          <w:sz w:val="24"/>
          <w:szCs w:val="24"/>
          <w:u w:val="single"/>
        </w:rPr>
        <w:t xml:space="preserve">     </w:t>
      </w:r>
      <w:r>
        <w:rPr>
          <w:rFonts w:ascii="宋体" w:hAnsi="宋体" w:cs="宋体" w:hint="eastAsia"/>
          <w:sz w:val="24"/>
          <w:szCs w:val="24"/>
        </w:rPr>
        <w:t>年龄：</w:t>
      </w:r>
      <w:r>
        <w:rPr>
          <w:rFonts w:ascii="宋体" w:hAnsi="宋体" w:cs="宋体" w:hint="eastAsia"/>
          <w:sz w:val="24"/>
          <w:szCs w:val="24"/>
          <w:u w:val="single"/>
        </w:rPr>
        <w:t xml:space="preserve">     </w:t>
      </w:r>
      <w:r>
        <w:rPr>
          <w:rFonts w:ascii="宋体" w:hAnsi="宋体" w:cs="宋体" w:hint="eastAsia"/>
          <w:sz w:val="24"/>
          <w:szCs w:val="24"/>
        </w:rPr>
        <w:t>职务：</w:t>
      </w:r>
      <w:r>
        <w:rPr>
          <w:rFonts w:ascii="宋体" w:hAnsi="宋体" w:cs="宋体" w:hint="eastAsia"/>
          <w:sz w:val="24"/>
          <w:szCs w:val="24"/>
          <w:u w:val="single"/>
        </w:rPr>
        <w:t xml:space="preserve">         </w:t>
      </w:r>
    </w:p>
    <w:p w:rsidR="001C12BF" w:rsidRDefault="002A5A6F">
      <w:pPr>
        <w:pStyle w:val="0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身份证号码：</w:t>
      </w:r>
      <w:r>
        <w:rPr>
          <w:rFonts w:ascii="宋体" w:hAnsi="宋体" w:cs="宋体" w:hint="eastAsia"/>
          <w:sz w:val="24"/>
          <w:szCs w:val="24"/>
          <w:u w:val="single"/>
        </w:rPr>
        <w:t xml:space="preserve">                     </w:t>
      </w:r>
    </w:p>
    <w:p w:rsidR="001C12BF" w:rsidRDefault="002A5A6F">
      <w:pPr>
        <w:pStyle w:val="0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通讯地址：</w:t>
      </w:r>
      <w:r>
        <w:rPr>
          <w:rFonts w:ascii="宋体" w:hAnsi="宋体" w:cs="宋体" w:hint="eastAsia"/>
          <w:sz w:val="24"/>
          <w:szCs w:val="24"/>
          <w:u w:val="single"/>
        </w:rPr>
        <w:t xml:space="preserve">                       </w:t>
      </w:r>
    </w:p>
    <w:p w:rsidR="001C12BF" w:rsidRDefault="002A5A6F">
      <w:pPr>
        <w:pStyle w:val="0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电话号码：</w:t>
      </w:r>
      <w:r>
        <w:rPr>
          <w:rFonts w:ascii="宋体" w:hAnsi="宋体" w:cs="宋体" w:hint="eastAsia"/>
          <w:sz w:val="24"/>
          <w:szCs w:val="24"/>
          <w:u w:val="single"/>
        </w:rPr>
        <w:t xml:space="preserve">                   </w:t>
      </w:r>
      <w:r>
        <w:rPr>
          <w:rFonts w:ascii="宋体" w:hAnsi="宋体" w:cs="宋体" w:hint="eastAsia"/>
          <w:sz w:val="24"/>
          <w:szCs w:val="24"/>
        </w:rPr>
        <w:t>邮政编码：</w:t>
      </w:r>
      <w:r>
        <w:rPr>
          <w:rFonts w:ascii="宋体" w:hAnsi="宋体" w:cs="宋体" w:hint="eastAsia"/>
          <w:sz w:val="24"/>
          <w:szCs w:val="24"/>
          <w:u w:val="single"/>
        </w:rPr>
        <w:t xml:space="preserve">               </w:t>
      </w:r>
    </w:p>
    <w:p w:rsidR="001C12BF" w:rsidRDefault="002A5A6F">
      <w:pPr>
        <w:pStyle w:val="000"/>
        <w:adjustRightInd w:val="0"/>
        <w:snapToGrid w:val="0"/>
        <w:spacing w:line="500" w:lineRule="exact"/>
        <w:rPr>
          <w:rFonts w:ascii="宋体" w:hAnsi="宋体" w:cs="宋体"/>
          <w:sz w:val="24"/>
          <w:szCs w:val="24"/>
        </w:rPr>
      </w:pPr>
      <w:r>
        <w:rPr>
          <w:rFonts w:ascii="宋体" w:hAnsi="宋体" w:cs="宋体" w:hint="eastAsia"/>
          <w:sz w:val="24"/>
          <w:szCs w:val="24"/>
        </w:rPr>
        <w:t xml:space="preserve"> </w:t>
      </w:r>
    </w:p>
    <w:tbl>
      <w:tblPr>
        <w:tblW w:w="752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2"/>
      </w:tblGrid>
      <w:tr w:rsidR="001C12BF">
        <w:trPr>
          <w:trHeight w:val="3783"/>
        </w:trPr>
        <w:tc>
          <w:tcPr>
            <w:tcW w:w="7522" w:type="dxa"/>
          </w:tcPr>
          <w:p w:rsidR="001C12BF" w:rsidRDefault="001C12BF">
            <w:pPr>
              <w:pStyle w:val="000"/>
              <w:adjustRightInd w:val="0"/>
              <w:snapToGrid w:val="0"/>
              <w:spacing w:line="500" w:lineRule="exact"/>
              <w:jc w:val="center"/>
              <w:rPr>
                <w:rFonts w:ascii="宋体" w:hAnsi="宋体" w:cs="宋体"/>
                <w:sz w:val="24"/>
                <w:szCs w:val="24"/>
              </w:rPr>
            </w:pPr>
          </w:p>
          <w:p w:rsidR="001C12BF" w:rsidRDefault="001C12BF">
            <w:pPr>
              <w:pStyle w:val="000"/>
              <w:adjustRightInd w:val="0"/>
              <w:snapToGrid w:val="0"/>
              <w:spacing w:line="500" w:lineRule="exact"/>
              <w:jc w:val="center"/>
              <w:rPr>
                <w:rFonts w:ascii="宋体" w:hAnsi="宋体" w:cs="宋体"/>
                <w:sz w:val="24"/>
                <w:szCs w:val="24"/>
              </w:rPr>
            </w:pPr>
          </w:p>
          <w:p w:rsidR="001C12BF" w:rsidRDefault="002A5A6F">
            <w:pPr>
              <w:pStyle w:val="000"/>
              <w:adjustRightInd w:val="0"/>
              <w:snapToGrid w:val="0"/>
              <w:spacing w:line="500" w:lineRule="exact"/>
              <w:jc w:val="center"/>
              <w:rPr>
                <w:rFonts w:ascii="宋体" w:hAnsi="宋体" w:cs="宋体"/>
                <w:sz w:val="24"/>
                <w:szCs w:val="24"/>
              </w:rPr>
            </w:pPr>
            <w:r>
              <w:rPr>
                <w:rFonts w:ascii="宋体" w:hAnsi="宋体" w:cs="宋体" w:hint="eastAsia"/>
                <w:sz w:val="24"/>
                <w:szCs w:val="24"/>
              </w:rPr>
              <w:t>法定代表人《居民身份证》正反二面扫描件</w:t>
            </w:r>
          </w:p>
        </w:tc>
      </w:tr>
    </w:tbl>
    <w:p w:rsidR="001C12BF" w:rsidRDefault="001C12BF">
      <w:pPr>
        <w:pStyle w:val="000"/>
        <w:adjustRightInd w:val="0"/>
        <w:snapToGrid w:val="0"/>
        <w:spacing w:line="500" w:lineRule="exact"/>
        <w:rPr>
          <w:rFonts w:ascii="宋体" w:hAnsi="宋体" w:cs="宋体"/>
          <w:sz w:val="24"/>
          <w:szCs w:val="24"/>
        </w:rPr>
      </w:pPr>
    </w:p>
    <w:p w:rsidR="001C12BF" w:rsidRDefault="002A5A6F">
      <w:pPr>
        <w:pStyle w:val="000"/>
        <w:adjustRightInd w:val="0"/>
        <w:snapToGrid w:val="0"/>
        <w:spacing w:line="500" w:lineRule="exact"/>
        <w:rPr>
          <w:rFonts w:ascii="宋体" w:hAnsi="宋体" w:cs="宋体"/>
          <w:sz w:val="24"/>
          <w:szCs w:val="24"/>
        </w:rPr>
      </w:pPr>
      <w:r>
        <w:rPr>
          <w:rFonts w:ascii="宋体" w:hAnsi="宋体" w:cs="宋体" w:hint="eastAsia"/>
          <w:sz w:val="24"/>
          <w:szCs w:val="24"/>
        </w:rPr>
        <w:t xml:space="preserve"> </w:t>
      </w:r>
    </w:p>
    <w:p w:rsidR="001C12BF" w:rsidRDefault="002A5A6F">
      <w:pPr>
        <w:pStyle w:val="000"/>
        <w:adjustRightInd w:val="0"/>
        <w:snapToGrid w:val="0"/>
        <w:spacing w:line="480" w:lineRule="auto"/>
        <w:rPr>
          <w:rFonts w:ascii="宋体" w:hAns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1C12BF" w:rsidRDefault="002A5A6F">
      <w:pPr>
        <w:pStyle w:val="000"/>
        <w:adjustRightInd w:val="0"/>
        <w:snapToGrid w:val="0"/>
        <w:spacing w:line="480" w:lineRule="auto"/>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1C12BF" w:rsidRDefault="002A5A6F">
      <w:pPr>
        <w:pStyle w:val="000"/>
        <w:adjustRightInd w:val="0"/>
        <w:snapToGrid w:val="0"/>
        <w:spacing w:line="480" w:lineRule="auto"/>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1C12BF" w:rsidRDefault="001C12BF">
      <w:pPr>
        <w:pStyle w:val="000"/>
        <w:tabs>
          <w:tab w:val="left" w:pos="750"/>
        </w:tabs>
        <w:adjustRightInd w:val="0"/>
        <w:snapToGrid w:val="0"/>
        <w:spacing w:beforeLines="50" w:before="120" w:after="50" w:line="500" w:lineRule="exact"/>
        <w:ind w:firstLineChars="300" w:firstLine="720"/>
        <w:jc w:val="left"/>
        <w:rPr>
          <w:rFonts w:ascii="宋体" w:hAnsi="宋体" w:cs="宋体"/>
          <w:sz w:val="24"/>
          <w:szCs w:val="24"/>
        </w:rPr>
      </w:pPr>
    </w:p>
    <w:p w:rsidR="001C12BF" w:rsidRDefault="001C12BF">
      <w:pPr>
        <w:snapToGrid w:val="0"/>
        <w:spacing w:beforeLines="50" w:before="120" w:after="50" w:line="400" w:lineRule="exact"/>
        <w:jc w:val="left"/>
        <w:rPr>
          <w:rFonts w:ascii="宋体" w:hAnsi="宋体" w:cs="宋体"/>
          <w:b/>
          <w:sz w:val="24"/>
        </w:rPr>
      </w:pPr>
    </w:p>
    <w:p w:rsidR="001C12BF" w:rsidRDefault="001C12BF">
      <w:pPr>
        <w:snapToGrid w:val="0"/>
        <w:spacing w:beforeLines="50" w:before="120" w:after="50" w:line="400" w:lineRule="exact"/>
        <w:jc w:val="left"/>
        <w:rPr>
          <w:rFonts w:ascii="宋体" w:hAnsi="宋体" w:cs="宋体"/>
          <w:b/>
          <w:sz w:val="24"/>
        </w:rPr>
      </w:pPr>
    </w:p>
    <w:p w:rsidR="001C12BF" w:rsidRDefault="002A5A6F">
      <w:pPr>
        <w:pStyle w:val="100"/>
        <w:tabs>
          <w:tab w:val="left" w:pos="1365"/>
        </w:tabs>
        <w:jc w:val="left"/>
        <w:outlineLvl w:val="2"/>
        <w:rPr>
          <w:rFonts w:ascii="宋体" w:hAnsi="宋体" w:cs="宋体"/>
          <w:sz w:val="30"/>
        </w:rPr>
      </w:pPr>
      <w:r>
        <w:rPr>
          <w:rFonts w:ascii="宋体" w:hAnsi="宋体" w:cs="宋体" w:hint="eastAsia"/>
          <w:b/>
          <w:sz w:val="24"/>
        </w:rPr>
        <w:br w:type="page"/>
        <w:t>附件2：</w:t>
      </w:r>
    </w:p>
    <w:p w:rsidR="001C12BF" w:rsidRDefault="002A5A6F">
      <w:pPr>
        <w:pStyle w:val="300"/>
        <w:outlineLvl w:val="9"/>
        <w:rPr>
          <w:rFonts w:cs="宋体"/>
          <w:sz w:val="24"/>
          <w:szCs w:val="22"/>
        </w:rPr>
      </w:pPr>
      <w:r>
        <w:rPr>
          <w:rFonts w:cs="宋体" w:hint="eastAsia"/>
          <w:sz w:val="24"/>
          <w:szCs w:val="22"/>
        </w:rPr>
        <w:t>法定代表人授权书</w:t>
      </w:r>
    </w:p>
    <w:p w:rsidR="001C12BF" w:rsidRDefault="002A5A6F">
      <w:pPr>
        <w:autoSpaceDE w:val="0"/>
        <w:autoSpaceDN w:val="0"/>
        <w:spacing w:before="120" w:after="50" w:line="400" w:lineRule="exact"/>
        <w:rPr>
          <w:rFonts w:ascii="宋体" w:hAnsi="宋体" w:cs="宋体"/>
          <w:b/>
          <w:sz w:val="24"/>
          <w:lang w:val="zh-CN"/>
        </w:rPr>
      </w:pPr>
      <w:r>
        <w:rPr>
          <w:rFonts w:ascii="宋体" w:hAnsi="宋体" w:cs="宋体" w:hint="eastAsia"/>
          <w:sz w:val="24"/>
          <w:lang w:val="zh-CN"/>
        </w:rPr>
        <w:t>致：长兴县政府采购中心：</w:t>
      </w:r>
    </w:p>
    <w:p w:rsidR="001C12BF" w:rsidRDefault="002A5A6F">
      <w:pPr>
        <w:autoSpaceDE w:val="0"/>
        <w:autoSpaceDN w:val="0"/>
        <w:spacing w:before="120" w:after="50" w:line="400" w:lineRule="exact"/>
        <w:ind w:firstLine="720"/>
        <w:rPr>
          <w:rFonts w:ascii="宋体" w:hAnsi="宋体" w:cs="宋体"/>
          <w:sz w:val="24"/>
          <w:lang w:val="zh-CN"/>
        </w:rPr>
      </w:pPr>
      <w:r>
        <w:rPr>
          <w:rFonts w:ascii="宋体" w:hAnsi="宋体" w:cs="宋体" w:hint="eastAsia"/>
          <w:sz w:val="24"/>
          <w:lang w:val="zh-CN"/>
        </w:rPr>
        <w:t xml:space="preserve">我_______（姓名）系______（投标人名称）的法定代表人，现授权委托本单位在职职工 </w:t>
      </w:r>
      <w:r>
        <w:rPr>
          <w:rFonts w:ascii="宋体" w:hAnsi="宋体" w:cs="宋体" w:hint="eastAsia"/>
          <w:sz w:val="24"/>
          <w:u w:val="single"/>
          <w:lang w:val="zh-CN"/>
        </w:rPr>
        <w:t xml:space="preserve">                 </w:t>
      </w:r>
      <w:r>
        <w:rPr>
          <w:rFonts w:ascii="宋体" w:hAnsi="宋体" w:cs="宋体" w:hint="eastAsia"/>
          <w:sz w:val="24"/>
          <w:lang w:val="zh-CN"/>
        </w:rPr>
        <w:t>（姓名）以我方的名义参加</w:t>
      </w:r>
      <w:r>
        <w:rPr>
          <w:rFonts w:ascii="宋体" w:hAnsi="宋体" w:cs="宋体" w:hint="eastAsia"/>
          <w:kern w:val="0"/>
          <w:sz w:val="24"/>
          <w:u w:val="single"/>
          <w:lang w:val="zh-CN"/>
        </w:rPr>
        <w:t>2022-2025年度长兴县人民医院物业服务采购项目 </w:t>
      </w:r>
      <w:r>
        <w:rPr>
          <w:rFonts w:ascii="宋体" w:hAnsi="宋体" w:cs="宋体" w:hint="eastAsia"/>
          <w:sz w:val="24"/>
          <w:lang w:val="zh-CN"/>
        </w:rPr>
        <w:t>的投标活动，并代表我方全权办理针对上述项目的投标、开标、评标、签约等具体事务和签署相关文件。</w:t>
      </w:r>
    </w:p>
    <w:p w:rsidR="001C12BF" w:rsidRDefault="002A5A6F">
      <w:pPr>
        <w:autoSpaceDE w:val="0"/>
        <w:autoSpaceDN w:val="0"/>
        <w:spacing w:before="120" w:after="50" w:line="400" w:lineRule="exact"/>
        <w:rPr>
          <w:rFonts w:ascii="宋体" w:hAnsi="宋体" w:cs="宋体"/>
          <w:sz w:val="24"/>
          <w:lang w:val="zh-CN"/>
        </w:rPr>
      </w:pPr>
      <w:r>
        <w:rPr>
          <w:rFonts w:ascii="宋体" w:hAnsi="宋体" w:cs="宋体" w:hint="eastAsia"/>
          <w:sz w:val="24"/>
          <w:lang w:val="zh-CN"/>
        </w:rPr>
        <w:t>我方对被授权人的签名事项负全部责任。</w:t>
      </w:r>
    </w:p>
    <w:p w:rsidR="001C12BF" w:rsidRDefault="002A5A6F">
      <w:pPr>
        <w:autoSpaceDE w:val="0"/>
        <w:autoSpaceDN w:val="0"/>
        <w:spacing w:before="120" w:after="50" w:line="400" w:lineRule="exact"/>
        <w:ind w:firstLine="480"/>
        <w:rPr>
          <w:rFonts w:ascii="宋体" w:hAnsi="宋体" w:cs="宋体"/>
          <w:sz w:val="24"/>
          <w:lang w:val="zh-CN"/>
        </w:rPr>
      </w:pPr>
      <w:r>
        <w:rPr>
          <w:rFonts w:ascii="宋体" w:hAnsi="宋体" w:cs="宋体" w:hint="eastAsia"/>
          <w:sz w:val="24"/>
          <w:u w:val="single"/>
          <w:lang w:val="zh-CN"/>
        </w:rPr>
        <w:t>在撤销授权的书面通知以前，本授权书一直有效。</w:t>
      </w:r>
      <w:r>
        <w:rPr>
          <w:rFonts w:ascii="宋体" w:hAnsi="宋体" w:cs="宋体" w:hint="eastAsia"/>
          <w:sz w:val="24"/>
          <w:lang w:val="zh-CN"/>
        </w:rPr>
        <w:t>被授权人在授权书有效期内签署的所有文件不因授权的撤销而失效。</w:t>
      </w:r>
    </w:p>
    <w:p w:rsidR="001C12BF" w:rsidRDefault="002A5A6F">
      <w:pPr>
        <w:autoSpaceDE w:val="0"/>
        <w:autoSpaceDN w:val="0"/>
        <w:spacing w:before="120" w:after="50" w:line="400" w:lineRule="exact"/>
        <w:ind w:firstLine="480"/>
        <w:rPr>
          <w:rFonts w:ascii="宋体" w:hAnsi="宋体" w:cs="宋体"/>
          <w:sz w:val="24"/>
          <w:lang w:val="zh-CN"/>
        </w:rPr>
      </w:pPr>
      <w:r>
        <w:rPr>
          <w:rFonts w:ascii="宋体" w:hAnsi="宋体" w:cs="宋体" w:hint="eastAsia"/>
          <w:sz w:val="24"/>
          <w:lang w:val="zh-CN"/>
        </w:rPr>
        <w:t>被授权人无转委托权，特此委托。</w:t>
      </w:r>
    </w:p>
    <w:p w:rsidR="001C12BF" w:rsidRDefault="001C12BF">
      <w:pPr>
        <w:autoSpaceDE w:val="0"/>
        <w:autoSpaceDN w:val="0"/>
        <w:spacing w:before="120" w:after="50" w:line="400" w:lineRule="exact"/>
        <w:rPr>
          <w:rFonts w:ascii="宋体" w:hAnsi="宋体" w:cs="宋体"/>
          <w:sz w:val="24"/>
          <w:lang w:val="zh-CN"/>
        </w:rPr>
      </w:pPr>
    </w:p>
    <w:p w:rsidR="001C12BF" w:rsidRDefault="002A5A6F">
      <w:pPr>
        <w:autoSpaceDE w:val="0"/>
        <w:autoSpaceDN w:val="0"/>
        <w:spacing w:before="120" w:after="50" w:line="400" w:lineRule="exact"/>
        <w:rPr>
          <w:rFonts w:ascii="宋体" w:hAnsi="宋体" w:cs="宋体"/>
          <w:sz w:val="24"/>
          <w:u w:val="single"/>
          <w:lang w:val="zh-CN"/>
        </w:rPr>
      </w:pPr>
      <w:r>
        <w:rPr>
          <w:rFonts w:ascii="宋体" w:hAnsi="宋体" w:cs="宋体" w:hint="eastAsia"/>
          <w:sz w:val="24"/>
          <w:lang w:val="zh-CN"/>
        </w:rPr>
        <w:t>被授权人签名：</w:t>
      </w:r>
      <w:r>
        <w:rPr>
          <w:rFonts w:ascii="宋体" w:hAnsi="宋体" w:cs="宋体" w:hint="eastAsia"/>
          <w:sz w:val="24"/>
          <w:u w:val="single"/>
          <w:lang w:val="zh-CN"/>
        </w:rPr>
        <w:t xml:space="preserve">          </w:t>
      </w:r>
      <w:r>
        <w:rPr>
          <w:rFonts w:ascii="宋体" w:hAnsi="宋体" w:cs="宋体" w:hint="eastAsia"/>
          <w:sz w:val="24"/>
          <w:lang w:val="zh-CN"/>
        </w:rPr>
        <w:t xml:space="preserve">                 法定代表人签名：</w:t>
      </w:r>
      <w:r>
        <w:rPr>
          <w:rFonts w:ascii="宋体" w:hAnsi="宋体" w:cs="宋体" w:hint="eastAsia"/>
          <w:sz w:val="24"/>
          <w:u w:val="single"/>
          <w:lang w:val="zh-CN"/>
        </w:rPr>
        <w:t xml:space="preserve">          </w:t>
      </w:r>
    </w:p>
    <w:p w:rsidR="001C12BF" w:rsidRDefault="002A5A6F">
      <w:pPr>
        <w:autoSpaceDE w:val="0"/>
        <w:autoSpaceDN w:val="0"/>
        <w:spacing w:before="120" w:after="50" w:line="400" w:lineRule="exact"/>
        <w:ind w:firstLine="960"/>
        <w:rPr>
          <w:rFonts w:ascii="宋体" w:hAnsi="宋体" w:cs="宋体"/>
          <w:sz w:val="24"/>
          <w:lang w:val="zh-CN"/>
        </w:rPr>
      </w:pPr>
      <w:r>
        <w:rPr>
          <w:rFonts w:ascii="宋体" w:hAnsi="宋体" w:cs="宋体" w:hint="eastAsia"/>
          <w:sz w:val="24"/>
          <w:lang w:val="zh-CN"/>
        </w:rPr>
        <w:t>职务：</w:t>
      </w:r>
      <w:r>
        <w:rPr>
          <w:rFonts w:ascii="宋体" w:hAnsi="宋体" w:cs="宋体" w:hint="eastAsia"/>
          <w:sz w:val="24"/>
          <w:u w:val="single"/>
          <w:lang w:val="zh-CN"/>
        </w:rPr>
        <w:t xml:space="preserve">           </w:t>
      </w:r>
      <w:r>
        <w:rPr>
          <w:rFonts w:ascii="宋体" w:hAnsi="宋体" w:cs="宋体" w:hint="eastAsia"/>
          <w:sz w:val="24"/>
          <w:lang w:val="zh-CN"/>
        </w:rPr>
        <w:t xml:space="preserve">                          职务：</w:t>
      </w:r>
      <w:r>
        <w:rPr>
          <w:rFonts w:ascii="宋体" w:hAnsi="宋体" w:cs="宋体" w:hint="eastAsia"/>
          <w:sz w:val="24"/>
          <w:u w:val="single"/>
          <w:lang w:val="zh-CN"/>
        </w:rPr>
        <w:t xml:space="preserve">           </w:t>
      </w:r>
    </w:p>
    <w:p w:rsidR="001C12BF" w:rsidRDefault="002A5A6F">
      <w:pPr>
        <w:autoSpaceDE w:val="0"/>
        <w:autoSpaceDN w:val="0"/>
        <w:spacing w:before="120" w:after="50" w:line="400" w:lineRule="exact"/>
        <w:rPr>
          <w:rFonts w:ascii="宋体" w:hAnsi="宋体" w:cs="宋体"/>
          <w:sz w:val="24"/>
          <w:lang w:val="zh-CN"/>
        </w:rPr>
      </w:pPr>
      <w:r>
        <w:rPr>
          <w:rFonts w:ascii="宋体" w:hAnsi="宋体" w:cs="宋体" w:hint="eastAsia"/>
          <w:sz w:val="24"/>
          <w:lang w:val="zh-CN"/>
        </w:rPr>
        <w:t>被授权人身份证号码：</w:t>
      </w:r>
      <w:r>
        <w:rPr>
          <w:rFonts w:ascii="宋体" w:hAnsi="宋体" w:cs="宋体" w:hint="eastAsia"/>
          <w:sz w:val="24"/>
          <w:u w:val="single"/>
          <w:lang w:val="zh-CN"/>
        </w:rPr>
        <w:t xml:space="preserve">                   </w:t>
      </w:r>
    </w:p>
    <w:p w:rsidR="001C12BF" w:rsidRDefault="002A5A6F">
      <w:pPr>
        <w:autoSpaceDE w:val="0"/>
        <w:autoSpaceDN w:val="0"/>
        <w:spacing w:before="120" w:after="50" w:line="400" w:lineRule="exact"/>
        <w:rPr>
          <w:rFonts w:ascii="宋体" w:hAnsi="宋体" w:cs="宋体"/>
          <w:sz w:val="24"/>
          <w:lang w:val="zh-CN"/>
        </w:rPr>
      </w:pPr>
      <w:r>
        <w:rPr>
          <w:rFonts w:ascii="宋体" w:hAnsi="宋体" w:cs="宋体" w:hint="eastAsia"/>
          <w:sz w:val="24"/>
          <w:lang w:val="zh-CN"/>
        </w:rPr>
        <w:t xml:space="preserve">                                     </w:t>
      </w:r>
    </w:p>
    <w:p w:rsidR="001C12BF" w:rsidRDefault="001C12BF">
      <w:pPr>
        <w:autoSpaceDE w:val="0"/>
        <w:autoSpaceDN w:val="0"/>
        <w:spacing w:before="120" w:after="50" w:line="400" w:lineRule="exact"/>
        <w:rPr>
          <w:rFonts w:ascii="宋体" w:hAnsi="宋体" w:cs="宋体"/>
          <w:sz w:val="24"/>
          <w:lang w:val="zh-CN"/>
        </w:rPr>
      </w:pPr>
    </w:p>
    <w:p w:rsidR="001C12BF" w:rsidRDefault="002A5A6F">
      <w:pPr>
        <w:autoSpaceDE w:val="0"/>
        <w:autoSpaceDN w:val="0"/>
        <w:spacing w:before="120" w:after="50" w:line="400" w:lineRule="exact"/>
        <w:ind w:firstLine="5400"/>
        <w:rPr>
          <w:rFonts w:ascii="宋体" w:hAnsi="宋体" w:cs="宋体"/>
          <w:sz w:val="24"/>
          <w:lang w:val="zh-CN"/>
        </w:rPr>
      </w:pPr>
      <w:r>
        <w:rPr>
          <w:rFonts w:ascii="宋体" w:hAnsi="宋体" w:cs="宋体" w:hint="eastAsia"/>
          <w:sz w:val="24"/>
          <w:lang w:val="zh-CN"/>
        </w:rPr>
        <w:t>投标人公章：</w:t>
      </w:r>
    </w:p>
    <w:p w:rsidR="001C12BF" w:rsidRDefault="002A5A6F">
      <w:pPr>
        <w:autoSpaceDE w:val="0"/>
        <w:autoSpaceDN w:val="0"/>
        <w:spacing w:before="120" w:after="50" w:line="400" w:lineRule="exact"/>
        <w:jc w:val="center"/>
        <w:rPr>
          <w:rFonts w:ascii="宋体" w:hAnsi="宋体" w:cs="宋体"/>
          <w:sz w:val="24"/>
          <w:lang w:val="zh-CN"/>
        </w:rPr>
      </w:pPr>
      <w:r>
        <w:rPr>
          <w:rFonts w:ascii="宋体" w:hAnsi="宋体" w:cs="宋体" w:hint="eastAsia"/>
          <w:sz w:val="24"/>
          <w:lang w:val="zh-CN"/>
        </w:rPr>
        <w:t xml:space="preserve">                                        年    月    日</w:t>
      </w:r>
    </w:p>
    <w:tbl>
      <w:tblPr>
        <w:tblW w:w="7668"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8"/>
      </w:tblGrid>
      <w:tr w:rsidR="001C12BF">
        <w:trPr>
          <w:trHeight w:val="3862"/>
        </w:trPr>
        <w:tc>
          <w:tcPr>
            <w:tcW w:w="7668" w:type="dxa"/>
          </w:tcPr>
          <w:p w:rsidR="001C12BF" w:rsidRDefault="002A5A6F">
            <w:pPr>
              <w:pStyle w:val="000"/>
              <w:spacing w:line="500" w:lineRule="exact"/>
              <w:rPr>
                <w:rFonts w:ascii="宋体" w:hAnsi="宋体" w:cs="宋体"/>
                <w:sz w:val="24"/>
                <w:szCs w:val="24"/>
              </w:rPr>
            </w:pPr>
            <w:r>
              <w:rPr>
                <w:rFonts w:ascii="宋体" w:hAnsi="宋体" w:cs="宋体" w:hint="eastAsia"/>
                <w:sz w:val="24"/>
                <w:szCs w:val="24"/>
              </w:rPr>
              <w:t>被授权人《居民身份证》正反二面扫描件</w:t>
            </w:r>
          </w:p>
        </w:tc>
      </w:tr>
    </w:tbl>
    <w:p w:rsidR="001C12BF" w:rsidRDefault="002A5A6F">
      <w:pPr>
        <w:widowControl/>
        <w:jc w:val="left"/>
        <w:rPr>
          <w:rFonts w:ascii="宋体" w:hAnsi="宋体" w:cs="宋体"/>
          <w:b/>
          <w:color w:val="000000"/>
          <w:sz w:val="24"/>
        </w:rPr>
      </w:pPr>
      <w:r>
        <w:rPr>
          <w:rFonts w:ascii="宋体" w:hAnsi="宋体" w:cs="宋体" w:hint="eastAsia"/>
          <w:b/>
          <w:color w:val="000000"/>
          <w:sz w:val="24"/>
        </w:rPr>
        <w:br w:type="page"/>
      </w:r>
    </w:p>
    <w:p w:rsidR="001C12BF" w:rsidRDefault="002A5A6F">
      <w:pPr>
        <w:pStyle w:val="100"/>
        <w:tabs>
          <w:tab w:val="left" w:pos="1365"/>
        </w:tabs>
        <w:jc w:val="left"/>
        <w:outlineLvl w:val="2"/>
        <w:rPr>
          <w:rFonts w:ascii="宋体" w:hAnsi="宋体" w:cs="宋体"/>
          <w:sz w:val="30"/>
        </w:rPr>
      </w:pPr>
      <w:r>
        <w:rPr>
          <w:rFonts w:ascii="宋体" w:hAnsi="宋体" w:cs="宋体" w:hint="eastAsia"/>
          <w:b/>
          <w:sz w:val="24"/>
        </w:rPr>
        <w:t>附件3：</w:t>
      </w:r>
    </w:p>
    <w:p w:rsidR="001C12BF" w:rsidRDefault="002A5A6F">
      <w:pPr>
        <w:pStyle w:val="300"/>
        <w:snapToGrid w:val="0"/>
        <w:spacing w:beforeLines="50" w:before="120" w:after="50"/>
        <w:outlineLvl w:val="9"/>
        <w:rPr>
          <w:rFonts w:cs="宋体"/>
          <w:sz w:val="24"/>
          <w:szCs w:val="22"/>
        </w:rPr>
      </w:pPr>
      <w:r>
        <w:rPr>
          <w:rFonts w:cs="宋体" w:hint="eastAsia"/>
          <w:sz w:val="24"/>
          <w:szCs w:val="22"/>
        </w:rPr>
        <w:t>投标声明书</w:t>
      </w:r>
    </w:p>
    <w:p w:rsidR="001C12BF" w:rsidRDefault="002A5A6F">
      <w:pPr>
        <w:snapToGrid w:val="0"/>
        <w:spacing w:beforeLines="50" w:before="120" w:after="50"/>
        <w:rPr>
          <w:rFonts w:ascii="宋体" w:hAnsi="宋体" w:cs="宋体"/>
          <w:sz w:val="24"/>
        </w:rPr>
      </w:pPr>
      <w:r>
        <w:rPr>
          <w:rFonts w:ascii="宋体" w:hAnsi="宋体" w:cs="宋体" w:hint="eastAsia"/>
          <w:sz w:val="24"/>
        </w:rPr>
        <w:t>致：长兴县政府采购中心</w:t>
      </w:r>
    </w:p>
    <w:p w:rsidR="001C12BF" w:rsidRDefault="002A5A6F">
      <w:pPr>
        <w:snapToGrid w:val="0"/>
        <w:spacing w:beforeLines="50" w:before="120" w:after="50"/>
        <w:ind w:firstLineChars="300" w:firstLine="720"/>
        <w:rPr>
          <w:rFonts w:ascii="宋体" w:hAnsi="宋体" w:cs="宋体"/>
          <w:color w:val="000000"/>
          <w:sz w:val="24"/>
        </w:rPr>
      </w:pPr>
      <w:r>
        <w:rPr>
          <w:rFonts w:ascii="宋体" w:hAnsi="宋体" w:cs="宋体" w:hint="eastAsia"/>
          <w:color w:val="000000"/>
          <w:sz w:val="24"/>
          <w:u w:val="single"/>
        </w:rPr>
        <w:t xml:space="preserve">                    </w:t>
      </w:r>
      <w:r>
        <w:rPr>
          <w:rFonts w:ascii="宋体" w:hAnsi="宋体" w:cs="宋体" w:hint="eastAsia"/>
          <w:color w:val="000000"/>
          <w:sz w:val="24"/>
        </w:rPr>
        <w:t>（投标人名称）系中华人民共和国合法企业，经营地址</w:t>
      </w:r>
      <w:r>
        <w:rPr>
          <w:rFonts w:ascii="宋体" w:hAnsi="宋体" w:cs="宋体" w:hint="eastAsia"/>
          <w:color w:val="000000"/>
          <w:sz w:val="24"/>
          <w:u w:val="single"/>
        </w:rPr>
        <w:t xml:space="preserve">                               </w:t>
      </w:r>
      <w:r>
        <w:rPr>
          <w:rFonts w:ascii="宋体" w:hAnsi="宋体" w:cs="宋体" w:hint="eastAsia"/>
          <w:color w:val="000000"/>
          <w:sz w:val="24"/>
        </w:rPr>
        <w:t>。</w:t>
      </w:r>
    </w:p>
    <w:p w:rsidR="001C12BF" w:rsidRDefault="002A5A6F">
      <w:pPr>
        <w:snapToGrid w:val="0"/>
        <w:spacing w:beforeLines="50" w:before="120" w:after="50"/>
        <w:ind w:firstLine="645"/>
        <w:rPr>
          <w:rFonts w:ascii="宋体" w:hAnsi="宋体" w:cs="宋体"/>
          <w:sz w:val="24"/>
        </w:rPr>
      </w:pPr>
      <w:r>
        <w:rPr>
          <w:rFonts w:ascii="宋体" w:hAnsi="宋体" w:cs="宋体" w:hint="eastAsia"/>
          <w:color w:val="000000"/>
          <w:sz w:val="24"/>
        </w:rPr>
        <w:t>我</w:t>
      </w:r>
      <w:r>
        <w:rPr>
          <w:rFonts w:ascii="宋体" w:hAnsi="宋体" w:cs="宋体" w:hint="eastAsia"/>
          <w:color w:val="000000"/>
          <w:sz w:val="24"/>
          <w:u w:val="single"/>
        </w:rPr>
        <w:t xml:space="preserve">                    </w:t>
      </w:r>
      <w:r>
        <w:rPr>
          <w:rFonts w:ascii="宋体" w:hAnsi="宋体" w:cs="宋体" w:hint="eastAsia"/>
          <w:color w:val="000000"/>
          <w:sz w:val="24"/>
        </w:rPr>
        <w:t>（姓名）系</w:t>
      </w:r>
      <w:r>
        <w:rPr>
          <w:rFonts w:ascii="宋体" w:hAnsi="宋体" w:cs="宋体" w:hint="eastAsia"/>
          <w:color w:val="000000"/>
          <w:sz w:val="24"/>
          <w:u w:val="single"/>
        </w:rPr>
        <w:t xml:space="preserve">                    </w:t>
      </w:r>
      <w:r>
        <w:rPr>
          <w:rFonts w:ascii="宋体" w:hAnsi="宋体" w:cs="宋体" w:hint="eastAsia"/>
          <w:color w:val="000000"/>
          <w:sz w:val="24"/>
        </w:rPr>
        <w:t>（投标人名称）的法定代表人，我方愿意参加贵方组织的</w:t>
      </w:r>
      <w:r>
        <w:rPr>
          <w:rFonts w:ascii="宋体" w:hAnsi="宋体" w:cs="宋体" w:hint="eastAsia"/>
          <w:color w:val="000000"/>
          <w:sz w:val="24"/>
          <w:u w:val="single"/>
        </w:rPr>
        <w:t xml:space="preserve">                              </w:t>
      </w:r>
      <w:r>
        <w:rPr>
          <w:rFonts w:ascii="宋体" w:hAnsi="宋体" w:cs="宋体" w:hint="eastAsia"/>
          <w:color w:val="000000"/>
          <w:sz w:val="24"/>
        </w:rPr>
        <w:t>项目的投标，为便于贵方公正、</w:t>
      </w:r>
      <w:proofErr w:type="gramStart"/>
      <w:r>
        <w:rPr>
          <w:rFonts w:ascii="宋体" w:hAnsi="宋体" w:cs="宋体" w:hint="eastAsia"/>
          <w:color w:val="000000"/>
          <w:sz w:val="24"/>
        </w:rPr>
        <w:t>择优地</w:t>
      </w:r>
      <w:proofErr w:type="gramEnd"/>
      <w:r>
        <w:rPr>
          <w:rFonts w:ascii="宋体" w:hAnsi="宋体" w:cs="宋体" w:hint="eastAsia"/>
          <w:color w:val="000000"/>
          <w:sz w:val="24"/>
        </w:rPr>
        <w:t>确定中标人及其投标产品和服务，我方就本次投标有关事项郑重声明如下：</w:t>
      </w:r>
    </w:p>
    <w:p w:rsidR="001C12BF" w:rsidRDefault="002A5A6F">
      <w:pPr>
        <w:snapToGrid w:val="0"/>
        <w:ind w:firstLineChars="200" w:firstLine="480"/>
        <w:rPr>
          <w:rFonts w:ascii="宋体" w:hAnsi="宋体" w:cs="宋体"/>
          <w:sz w:val="24"/>
        </w:rPr>
      </w:pPr>
      <w:r>
        <w:rPr>
          <w:rFonts w:ascii="宋体" w:hAnsi="宋体" w:cs="宋体" w:hint="eastAsia"/>
          <w:sz w:val="24"/>
        </w:rPr>
        <w:t>1.我方向贵方提交的所有投标文件、资料都是准确的和真实的。</w:t>
      </w:r>
    </w:p>
    <w:p w:rsidR="001C12BF" w:rsidRDefault="002A5A6F">
      <w:pPr>
        <w:snapToGrid w:val="0"/>
        <w:spacing w:beforeLines="50" w:before="120"/>
        <w:ind w:firstLineChars="200" w:firstLine="480"/>
        <w:rPr>
          <w:rFonts w:ascii="宋体" w:hAnsi="宋体" w:cs="宋体"/>
          <w:sz w:val="24"/>
        </w:rPr>
      </w:pPr>
      <w:r>
        <w:rPr>
          <w:rFonts w:ascii="宋体" w:hAnsi="宋体" w:cs="宋体" w:hint="eastAsia"/>
          <w:sz w:val="24"/>
        </w:rPr>
        <w:t>2.我方不是采购人的附属机构；在获知本项目采购信息后，与采购人聘请的为此项目提供咨询服务的公司及其附属机构没有任何联系。</w:t>
      </w:r>
    </w:p>
    <w:p w:rsidR="001C12BF" w:rsidRDefault="002A5A6F">
      <w:pPr>
        <w:snapToGrid w:val="0"/>
        <w:spacing w:beforeLines="50" w:before="120"/>
        <w:ind w:firstLineChars="200" w:firstLine="480"/>
        <w:rPr>
          <w:rFonts w:ascii="宋体" w:hAnsi="宋体" w:cs="宋体"/>
          <w:sz w:val="24"/>
        </w:rPr>
      </w:pPr>
      <w:r>
        <w:rPr>
          <w:rFonts w:ascii="宋体" w:hAnsi="宋体" w:cs="宋体" w:hint="eastAsia"/>
          <w:sz w:val="24"/>
        </w:rPr>
        <w:t>3.我方此次向贵方提供的服务名称为：</w:t>
      </w:r>
      <w:r>
        <w:rPr>
          <w:rFonts w:ascii="宋体" w:hAnsi="宋体" w:cs="宋体" w:hint="eastAsia"/>
          <w:sz w:val="24"/>
          <w:u w:val="single"/>
        </w:rPr>
        <w:t xml:space="preserve">                          </w:t>
      </w:r>
      <w:r>
        <w:rPr>
          <w:rFonts w:ascii="宋体" w:hAnsi="宋体" w:cs="宋体" w:hint="eastAsia"/>
          <w:sz w:val="24"/>
        </w:rPr>
        <w:t>；</w:t>
      </w:r>
    </w:p>
    <w:p w:rsidR="001C12BF" w:rsidRDefault="002A5A6F">
      <w:pPr>
        <w:snapToGrid w:val="0"/>
        <w:spacing w:beforeLines="50" w:before="120"/>
        <w:ind w:firstLineChars="200" w:firstLine="480"/>
        <w:rPr>
          <w:rFonts w:ascii="宋体" w:hAnsi="宋体" w:cs="宋体"/>
          <w:sz w:val="24"/>
        </w:rPr>
      </w:pPr>
      <w:r>
        <w:rPr>
          <w:rFonts w:ascii="宋体" w:hAnsi="宋体" w:cs="宋体" w:hint="eastAsia"/>
          <w:sz w:val="24"/>
        </w:rPr>
        <w:t>4.我方诚意提请贵方关注：近期有关服务的重大决策和事项有：</w:t>
      </w:r>
    </w:p>
    <w:p w:rsidR="001C12BF" w:rsidRDefault="002A5A6F">
      <w:pPr>
        <w:snapToGrid w:val="0"/>
        <w:spacing w:beforeLines="50" w:before="120"/>
        <w:ind w:firstLineChars="200" w:firstLine="480"/>
        <w:rPr>
          <w:rFonts w:ascii="宋体" w:hAnsi="宋体" w:cs="宋体"/>
          <w:sz w:val="24"/>
          <w:u w:val="single"/>
        </w:rPr>
      </w:pPr>
      <w:r>
        <w:rPr>
          <w:rFonts w:ascii="宋体" w:hAnsi="宋体" w:cs="宋体" w:hint="eastAsia"/>
          <w:sz w:val="24"/>
          <w:u w:val="single"/>
        </w:rPr>
        <w:t xml:space="preserve">　　　　　　　　　　　　　　　　　　　　　　　　　　　</w:t>
      </w:r>
    </w:p>
    <w:p w:rsidR="001C12BF" w:rsidRDefault="002A5A6F">
      <w:pPr>
        <w:snapToGrid w:val="0"/>
        <w:spacing w:beforeLines="50" w:before="120"/>
        <w:ind w:firstLineChars="200" w:firstLine="480"/>
        <w:rPr>
          <w:rFonts w:ascii="宋体" w:hAnsi="宋体" w:cs="宋体"/>
          <w:sz w:val="24"/>
        </w:rPr>
      </w:pPr>
      <w:r>
        <w:rPr>
          <w:rFonts w:ascii="宋体" w:hAnsi="宋体" w:cs="宋体" w:hint="eastAsia"/>
          <w:sz w:val="24"/>
          <w:u w:val="single"/>
        </w:rPr>
        <w:t xml:space="preserve">　　　　　　　　　　　　　　　　　　　　　　　　　　　</w:t>
      </w:r>
    </w:p>
    <w:p w:rsidR="001C12BF" w:rsidRDefault="002A5A6F">
      <w:pPr>
        <w:pStyle w:val="a4"/>
        <w:snapToGrid w:val="0"/>
        <w:spacing w:line="240" w:lineRule="auto"/>
        <w:ind w:firstLineChars="200" w:firstLine="464"/>
        <w:rPr>
          <w:rFonts w:hAnsi="宋体" w:cs="宋体"/>
          <w:sz w:val="24"/>
        </w:rPr>
      </w:pPr>
      <w:r>
        <w:rPr>
          <w:rFonts w:hAnsi="宋体" w:cs="宋体" w:hint="eastAsia"/>
          <w:sz w:val="24"/>
        </w:rPr>
        <w:t>5.我方及由本人担任法定代表人的其他机构被“信用中国”（www.creditchina.gov.cn）、中国政府采购网（www.ccgp.gov.cn）列入失信被执行人、重大税收违法案件当事人名单、政府采购严重违法失信行为记录名单的情况有：</w:t>
      </w:r>
    </w:p>
    <w:p w:rsidR="001C12BF" w:rsidRDefault="002A5A6F">
      <w:pPr>
        <w:snapToGrid w:val="0"/>
        <w:spacing w:beforeLines="50" w:before="120"/>
        <w:ind w:firstLineChars="200" w:firstLine="480"/>
        <w:rPr>
          <w:rFonts w:ascii="宋体" w:hAnsi="宋体" w:cs="宋体"/>
          <w:sz w:val="24"/>
          <w:u w:val="single"/>
        </w:rPr>
      </w:pPr>
      <w:r>
        <w:rPr>
          <w:rFonts w:ascii="宋体" w:hAnsi="宋体" w:cs="宋体" w:hint="eastAsia"/>
          <w:sz w:val="24"/>
          <w:u w:val="single"/>
        </w:rPr>
        <w:t xml:space="preserve">　　　　　　　　　　　　　　　　　　　　　　　　　　　</w:t>
      </w:r>
    </w:p>
    <w:p w:rsidR="001C12BF" w:rsidRDefault="002A5A6F">
      <w:pPr>
        <w:snapToGrid w:val="0"/>
        <w:spacing w:beforeLines="50" w:before="120"/>
        <w:ind w:firstLineChars="200" w:firstLine="480"/>
        <w:rPr>
          <w:rFonts w:ascii="宋体" w:hAnsi="宋体" w:cs="宋体"/>
          <w:sz w:val="24"/>
          <w:u w:val="single"/>
        </w:rPr>
      </w:pPr>
      <w:r>
        <w:rPr>
          <w:rFonts w:ascii="宋体" w:hAnsi="宋体" w:cs="宋体" w:hint="eastAsia"/>
          <w:sz w:val="24"/>
          <w:u w:val="single"/>
        </w:rPr>
        <w:t xml:space="preserve">　　　　　　　　　　　　　　　　　　　　　　　　　　　</w:t>
      </w:r>
    </w:p>
    <w:p w:rsidR="001C12BF" w:rsidRDefault="002A5A6F">
      <w:pPr>
        <w:snapToGrid w:val="0"/>
        <w:spacing w:beforeLines="50" w:before="120"/>
        <w:ind w:firstLineChars="200" w:firstLine="480"/>
        <w:rPr>
          <w:rFonts w:ascii="宋体" w:hAnsi="宋体" w:cs="宋体"/>
          <w:sz w:val="24"/>
        </w:rPr>
      </w:pPr>
      <w:r>
        <w:rPr>
          <w:rFonts w:ascii="宋体" w:hAnsi="宋体" w:cs="宋体" w:hint="eastAsia"/>
          <w:sz w:val="24"/>
        </w:rPr>
        <w:t>6. 我方已全面细致的解读采购文件，对采购文件没有任何</w:t>
      </w:r>
      <w:proofErr w:type="gramStart"/>
      <w:r>
        <w:rPr>
          <w:rFonts w:ascii="宋体" w:hAnsi="宋体" w:cs="宋体" w:hint="eastAsia"/>
          <w:sz w:val="24"/>
        </w:rPr>
        <w:t>疑</w:t>
      </w:r>
      <w:proofErr w:type="gramEnd"/>
      <w:r>
        <w:rPr>
          <w:rFonts w:ascii="宋体" w:hAnsi="宋体" w:cs="宋体" w:hint="eastAsia"/>
          <w:sz w:val="24"/>
        </w:rPr>
        <w:t>异。</w:t>
      </w:r>
    </w:p>
    <w:p w:rsidR="001C12BF" w:rsidRDefault="002A5A6F">
      <w:pPr>
        <w:snapToGrid w:val="0"/>
        <w:spacing w:beforeLines="50" w:before="120"/>
        <w:ind w:firstLineChars="200" w:firstLine="480"/>
        <w:rPr>
          <w:rFonts w:ascii="宋体" w:hAnsi="宋体" w:cs="宋体"/>
          <w:sz w:val="24"/>
        </w:rPr>
      </w:pPr>
      <w:r>
        <w:rPr>
          <w:rFonts w:ascii="宋体" w:hAnsi="宋体" w:cs="宋体" w:hint="eastAsia"/>
          <w:sz w:val="24"/>
        </w:rPr>
        <w:t>7.以上事项如有虚假或隐瞒，我方愿意承担一切后果，并不再寻求任何旨在减轻或免除法律责任的辩解。</w:t>
      </w:r>
    </w:p>
    <w:p w:rsidR="001C12BF" w:rsidRDefault="001C12BF">
      <w:pPr>
        <w:pStyle w:val="21"/>
        <w:tabs>
          <w:tab w:val="left" w:pos="939"/>
        </w:tabs>
        <w:snapToGrid w:val="0"/>
        <w:ind w:leftChars="150" w:left="773" w:hangingChars="191" w:hanging="458"/>
        <w:rPr>
          <w:rFonts w:ascii="宋体" w:hAnsi="宋体" w:cs="宋体"/>
          <w:sz w:val="24"/>
        </w:rPr>
      </w:pPr>
    </w:p>
    <w:p w:rsidR="001C12BF" w:rsidRDefault="001C12BF">
      <w:pPr>
        <w:pStyle w:val="ParaCharCharCharCharCharCharCharCharChar1CharCharCharChar"/>
        <w:snapToGrid w:val="0"/>
        <w:spacing w:beforeLines="50" w:before="120"/>
        <w:ind w:firstLine="560"/>
        <w:rPr>
          <w:rFonts w:ascii="宋体" w:hAnsi="宋体" w:cs="宋体"/>
        </w:rPr>
      </w:pPr>
    </w:p>
    <w:p w:rsidR="001C12BF" w:rsidRDefault="002A5A6F">
      <w:pPr>
        <w:pStyle w:val="000"/>
        <w:adjustRightInd w:val="0"/>
        <w:snapToGrid w:val="0"/>
        <w:spacing w:line="480" w:lineRule="auto"/>
        <w:rPr>
          <w:rFonts w:ascii="宋体" w:hAns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1C12BF" w:rsidRDefault="002A5A6F">
      <w:pPr>
        <w:pStyle w:val="000"/>
        <w:adjustRightInd w:val="0"/>
        <w:snapToGrid w:val="0"/>
        <w:spacing w:line="480" w:lineRule="auto"/>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1C12BF" w:rsidRDefault="002A5A6F">
      <w:pPr>
        <w:spacing w:line="480" w:lineRule="auto"/>
        <w:rPr>
          <w:rFonts w:ascii="宋体" w:hAnsi="宋体" w:cs="宋体"/>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1C12BF" w:rsidRDefault="002A5A6F">
      <w:pPr>
        <w:widowControl/>
        <w:spacing w:line="480" w:lineRule="auto"/>
        <w:jc w:val="left"/>
        <w:rPr>
          <w:rFonts w:ascii="宋体" w:hAnsi="宋体" w:cs="宋体"/>
          <w:b/>
          <w:sz w:val="24"/>
        </w:rPr>
      </w:pPr>
      <w:r>
        <w:rPr>
          <w:rFonts w:ascii="宋体" w:hAnsi="宋体" w:cs="宋体" w:hint="eastAsia"/>
          <w:b/>
          <w:sz w:val="24"/>
        </w:rPr>
        <w:br w:type="page"/>
      </w:r>
    </w:p>
    <w:p w:rsidR="001C12BF" w:rsidRDefault="002A5A6F">
      <w:pPr>
        <w:pStyle w:val="100"/>
        <w:tabs>
          <w:tab w:val="left" w:pos="1365"/>
        </w:tabs>
        <w:jc w:val="left"/>
        <w:outlineLvl w:val="2"/>
        <w:rPr>
          <w:rFonts w:ascii="宋体" w:hAnsi="宋体" w:cs="宋体"/>
          <w:b/>
          <w:sz w:val="24"/>
        </w:rPr>
      </w:pPr>
      <w:r>
        <w:rPr>
          <w:rFonts w:ascii="宋体" w:hAnsi="宋体" w:cs="宋体" w:hint="eastAsia"/>
          <w:b/>
          <w:sz w:val="24"/>
        </w:rPr>
        <w:t>附件4：</w:t>
      </w:r>
    </w:p>
    <w:p w:rsidR="001C12BF" w:rsidRDefault="002A5A6F">
      <w:pPr>
        <w:jc w:val="center"/>
        <w:rPr>
          <w:rFonts w:ascii="宋体" w:hAnsi="宋体" w:cs="宋体"/>
          <w:b/>
          <w:sz w:val="24"/>
          <w:szCs w:val="24"/>
        </w:rPr>
      </w:pPr>
      <w:r>
        <w:rPr>
          <w:rFonts w:ascii="宋体" w:hAnsi="宋体" w:cs="宋体" w:hint="eastAsia"/>
          <w:b/>
          <w:sz w:val="24"/>
          <w:szCs w:val="24"/>
        </w:rPr>
        <w:t>政府采购廉洁承诺书</w:t>
      </w:r>
    </w:p>
    <w:p w:rsidR="001C12BF" w:rsidRDefault="002A5A6F">
      <w:pPr>
        <w:snapToGrid w:val="0"/>
        <w:spacing w:beforeLines="50" w:before="120"/>
        <w:rPr>
          <w:rFonts w:ascii="宋体" w:hAnsi="宋体" w:cs="宋体"/>
          <w:sz w:val="24"/>
          <w:lang w:val="zh-CN"/>
        </w:rPr>
      </w:pPr>
      <w:r>
        <w:rPr>
          <w:rFonts w:ascii="宋体" w:hAnsi="宋体" w:cs="宋体" w:hint="eastAsia"/>
          <w:sz w:val="24"/>
        </w:rPr>
        <w:t>长兴县人民医院、长兴县政府采购中心：</w:t>
      </w:r>
    </w:p>
    <w:p w:rsidR="001C12BF" w:rsidRDefault="002A5A6F">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我方决定参加</w:t>
      </w:r>
      <w:r>
        <w:rPr>
          <w:rFonts w:ascii="宋体" w:hAnsi="宋体" w:cs="宋体" w:hint="eastAsia"/>
          <w:sz w:val="24"/>
          <w:u w:val="single"/>
        </w:rPr>
        <w:t>2022-2025年度长兴县人民医院物业服务采购项目 </w:t>
      </w:r>
      <w:r>
        <w:rPr>
          <w:rFonts w:ascii="宋体" w:hAnsi="宋体" w:cs="宋体" w:hint="eastAsia"/>
          <w:sz w:val="24"/>
        </w:rPr>
        <w:t>（项目名称）的投标,向贵方自愿</w:t>
      </w:r>
      <w:proofErr w:type="gramStart"/>
      <w:r>
        <w:rPr>
          <w:rFonts w:ascii="宋体" w:hAnsi="宋体" w:cs="宋体" w:hint="eastAsia"/>
          <w:sz w:val="24"/>
        </w:rPr>
        <w:t>作出</w:t>
      </w:r>
      <w:proofErr w:type="gramEnd"/>
      <w:r>
        <w:rPr>
          <w:rFonts w:ascii="宋体" w:hAnsi="宋体" w:cs="宋体" w:hint="eastAsia"/>
          <w:sz w:val="24"/>
        </w:rPr>
        <w:t>如下承诺:</w:t>
      </w:r>
    </w:p>
    <w:p w:rsidR="001C12BF" w:rsidRDefault="002A5A6F">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第一条 廉洁承诺</w:t>
      </w:r>
    </w:p>
    <w:p w:rsidR="001C12BF" w:rsidRDefault="002A5A6F">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w:t>
      </w:r>
      <w:proofErr w:type="gramStart"/>
      <w:r>
        <w:rPr>
          <w:rFonts w:ascii="宋体" w:hAnsi="宋体" w:cs="宋体" w:hint="eastAsia"/>
          <w:sz w:val="24"/>
        </w:rPr>
        <w:t>本承诺</w:t>
      </w:r>
      <w:proofErr w:type="gramEnd"/>
      <w:r>
        <w:rPr>
          <w:rFonts w:ascii="宋体" w:hAnsi="宋体" w:cs="宋体" w:hint="eastAsia"/>
          <w:sz w:val="24"/>
        </w:rPr>
        <w:t>书规定的相应责任。</w:t>
      </w:r>
    </w:p>
    <w:p w:rsidR="001C12BF" w:rsidRDefault="002A5A6F">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我方保证：</w:t>
      </w:r>
    </w:p>
    <w:p w:rsidR="001C12BF" w:rsidRDefault="002A5A6F">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（一）不违反廉洁从业的相关规定，严格遵守国家法律法规；</w:t>
      </w:r>
    </w:p>
    <w:p w:rsidR="001C12BF" w:rsidRDefault="002A5A6F">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（二）不以任何理由向贵方及其工作人员行贿或赠送礼金、有价证券、贵重物品等；</w:t>
      </w:r>
    </w:p>
    <w:p w:rsidR="001C12BF" w:rsidRDefault="002A5A6F">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（三）不为贵方及其工作人员购置或提供通讯工具、交通工具、高档办公用品和装修住房等；</w:t>
      </w:r>
    </w:p>
    <w:p w:rsidR="001C12BF" w:rsidRDefault="002A5A6F">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（四）不以任何名义为贵方及其工作人员报销应由贵方或贵方工作人员个人支付的费用；</w:t>
      </w:r>
    </w:p>
    <w:p w:rsidR="001C12BF" w:rsidRDefault="002A5A6F">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（五）不以任何理由安排贵方工作人员参加宴请及娱乐休闲和旅游等消费活动；</w:t>
      </w:r>
    </w:p>
    <w:p w:rsidR="001C12BF" w:rsidRDefault="002A5A6F">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（六）不从事其他违反国家有关法律法规规章以及廉洁从业有关规定的行为。</w:t>
      </w:r>
    </w:p>
    <w:p w:rsidR="001C12BF" w:rsidRDefault="002A5A6F">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第二条 违诺责任</w:t>
      </w:r>
    </w:p>
    <w:p w:rsidR="001C12BF" w:rsidRDefault="002A5A6F">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我方如发生违反本廉洁承诺书第一条第二款的规定，无论我方是否中标，在依法承担法定责任的同时，我方自愿承担如下廉洁承诺违诺责任：</w:t>
      </w:r>
    </w:p>
    <w:p w:rsidR="001C12BF" w:rsidRPr="007812AE" w:rsidRDefault="002A5A6F">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（一）导致贵方相关工作人员</w:t>
      </w:r>
      <w:proofErr w:type="gramStart"/>
      <w:r>
        <w:rPr>
          <w:rFonts w:ascii="宋体" w:hAnsi="宋体" w:cs="宋体" w:hint="eastAsia"/>
          <w:sz w:val="24"/>
        </w:rPr>
        <w:t>受到问</w:t>
      </w:r>
      <w:proofErr w:type="gramEnd"/>
      <w:r>
        <w:rPr>
          <w:rFonts w:ascii="宋体" w:hAnsi="宋体" w:cs="宋体" w:hint="eastAsia"/>
          <w:sz w:val="24"/>
        </w:rPr>
        <w:t>责、通报批评或诫勉谈话等处理的（尚未达到党政纪处分）</w:t>
      </w:r>
      <w:r w:rsidRPr="007812AE">
        <w:rPr>
          <w:rFonts w:ascii="宋体" w:hAnsi="宋体" w:cs="宋体" w:hint="eastAsia"/>
          <w:sz w:val="24"/>
        </w:rPr>
        <w:t>，</w:t>
      </w:r>
      <w:r w:rsidR="00663E77">
        <w:rPr>
          <w:rFonts w:ascii="宋体" w:hAnsi="宋体" w:cs="宋体" w:hint="eastAsia"/>
          <w:sz w:val="24"/>
        </w:rPr>
        <w:t>由相关部门依纪依法</w:t>
      </w:r>
      <w:proofErr w:type="gramStart"/>
      <w:r w:rsidR="00663E77">
        <w:rPr>
          <w:rFonts w:ascii="宋体" w:hAnsi="宋体" w:cs="宋体" w:hint="eastAsia"/>
          <w:sz w:val="24"/>
        </w:rPr>
        <w:t>作出</w:t>
      </w:r>
      <w:proofErr w:type="gramEnd"/>
      <w:r w:rsidR="00663E77">
        <w:rPr>
          <w:rFonts w:ascii="宋体" w:hAnsi="宋体" w:cs="宋体" w:hint="eastAsia"/>
          <w:sz w:val="24"/>
        </w:rPr>
        <w:t>处理</w:t>
      </w:r>
      <w:r w:rsidRPr="007812AE">
        <w:rPr>
          <w:rFonts w:ascii="宋体" w:hAnsi="宋体" w:cs="宋体" w:hint="eastAsia"/>
          <w:sz w:val="24"/>
        </w:rPr>
        <w:t>；</w:t>
      </w:r>
    </w:p>
    <w:p w:rsidR="001C12BF" w:rsidRDefault="002A5A6F">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（二）导致贵方相关工作人员受到党内警告、严重警告处分或受到行政警告、记过处分的，</w:t>
      </w:r>
      <w:r w:rsidR="00663E77">
        <w:rPr>
          <w:rFonts w:ascii="宋体" w:hAnsi="宋体" w:cs="宋体" w:hint="eastAsia"/>
          <w:sz w:val="24"/>
        </w:rPr>
        <w:t>由相关部门依纪依法</w:t>
      </w:r>
      <w:proofErr w:type="gramStart"/>
      <w:r w:rsidR="00663E77">
        <w:rPr>
          <w:rFonts w:ascii="宋体" w:hAnsi="宋体" w:cs="宋体" w:hint="eastAsia"/>
          <w:sz w:val="24"/>
        </w:rPr>
        <w:t>作出</w:t>
      </w:r>
      <w:proofErr w:type="gramEnd"/>
      <w:r w:rsidR="00663E77">
        <w:rPr>
          <w:rFonts w:ascii="宋体" w:hAnsi="宋体" w:cs="宋体" w:hint="eastAsia"/>
          <w:sz w:val="24"/>
        </w:rPr>
        <w:t>处理</w:t>
      </w:r>
      <w:r w:rsidRPr="00663E77">
        <w:rPr>
          <w:rFonts w:ascii="宋体" w:hAnsi="宋体" w:cs="宋体" w:hint="eastAsia"/>
          <w:sz w:val="24"/>
        </w:rPr>
        <w:t>；</w:t>
      </w:r>
    </w:p>
    <w:p w:rsidR="001C12BF" w:rsidRDefault="002A5A6F">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（三）导致贵方相关工作人员受到撤销党内职务、留党察看或受到行政记大过、降级处分的，</w:t>
      </w:r>
      <w:r w:rsidR="00663E77">
        <w:rPr>
          <w:rFonts w:ascii="宋体" w:hAnsi="宋体" w:cs="宋体" w:hint="eastAsia"/>
          <w:sz w:val="24"/>
        </w:rPr>
        <w:t>由相关部门依纪依法</w:t>
      </w:r>
      <w:proofErr w:type="gramStart"/>
      <w:r w:rsidR="00663E77">
        <w:rPr>
          <w:rFonts w:ascii="宋体" w:hAnsi="宋体" w:cs="宋体" w:hint="eastAsia"/>
          <w:sz w:val="24"/>
        </w:rPr>
        <w:t>作出</w:t>
      </w:r>
      <w:proofErr w:type="gramEnd"/>
      <w:r w:rsidR="00663E77">
        <w:rPr>
          <w:rFonts w:ascii="宋体" w:hAnsi="宋体" w:cs="宋体" w:hint="eastAsia"/>
          <w:sz w:val="24"/>
        </w:rPr>
        <w:t>处理</w:t>
      </w:r>
      <w:r w:rsidRPr="00663E77">
        <w:rPr>
          <w:rFonts w:ascii="宋体" w:hAnsi="宋体" w:cs="宋体" w:hint="eastAsia"/>
          <w:sz w:val="24"/>
        </w:rPr>
        <w:t>；</w:t>
      </w:r>
    </w:p>
    <w:p w:rsidR="001C12BF" w:rsidRDefault="002A5A6F">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（四）导致贵方相关工作人员受到开除党籍处分、行政撤职、开除处分或被依法追究刑事责任的，</w:t>
      </w:r>
      <w:r w:rsidR="00663E77">
        <w:rPr>
          <w:rFonts w:ascii="宋体" w:hAnsi="宋体" w:cs="宋体" w:hint="eastAsia"/>
          <w:sz w:val="24"/>
        </w:rPr>
        <w:t>由相关部门依纪依法</w:t>
      </w:r>
      <w:proofErr w:type="gramStart"/>
      <w:r w:rsidR="00663E77">
        <w:rPr>
          <w:rFonts w:ascii="宋体" w:hAnsi="宋体" w:cs="宋体" w:hint="eastAsia"/>
          <w:sz w:val="24"/>
        </w:rPr>
        <w:t>作出</w:t>
      </w:r>
      <w:proofErr w:type="gramEnd"/>
      <w:r w:rsidR="00663E77">
        <w:rPr>
          <w:rFonts w:ascii="宋体" w:hAnsi="宋体" w:cs="宋体" w:hint="eastAsia"/>
          <w:sz w:val="24"/>
        </w:rPr>
        <w:t>处理</w:t>
      </w:r>
      <w:r w:rsidRPr="00663E77">
        <w:rPr>
          <w:rFonts w:ascii="宋体" w:hAnsi="宋体" w:cs="宋体" w:hint="eastAsia"/>
          <w:sz w:val="24"/>
        </w:rPr>
        <w:t>。</w:t>
      </w:r>
    </w:p>
    <w:p w:rsidR="001C12BF" w:rsidRDefault="002A5A6F">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第三条 承诺书的效力</w:t>
      </w:r>
    </w:p>
    <w:p w:rsidR="001C12BF" w:rsidRDefault="002A5A6F">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（一）时间效力。如我方未中标，本廉洁承诺书的效力及于整个项目招投标活动；如我方中标，则本廉洁承诺书的效力及于项目招投标活动开始直至质保期结束。</w:t>
      </w:r>
    </w:p>
    <w:p w:rsidR="001C12BF" w:rsidRDefault="002A5A6F">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（二）在招投标阶段，本廉洁承诺书是我方投标文件的组成部分，经我方签字盖章后生效，无论我方是否中标或中标后是否签订合同，对我方均具有法律约束力。</w:t>
      </w:r>
    </w:p>
    <w:p w:rsidR="001C12BF" w:rsidRDefault="002A5A6F">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（三）如我方中标，本廉洁承诺书将成为我方与贵方签订的合同的组成部分，如</w:t>
      </w:r>
      <w:proofErr w:type="gramStart"/>
      <w:r>
        <w:rPr>
          <w:rFonts w:ascii="宋体" w:hAnsi="宋体" w:cs="宋体" w:hint="eastAsia"/>
          <w:sz w:val="24"/>
        </w:rPr>
        <w:t>遇合同</w:t>
      </w:r>
      <w:proofErr w:type="gramEnd"/>
      <w:r>
        <w:rPr>
          <w:rFonts w:ascii="宋体" w:hAnsi="宋体" w:cs="宋体" w:hint="eastAsia"/>
          <w:sz w:val="24"/>
        </w:rPr>
        <w:t>无效或效力终止的，本廉洁承诺书仍独立有效。</w:t>
      </w:r>
    </w:p>
    <w:p w:rsidR="001C12BF" w:rsidRDefault="002A5A6F">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第四条 其他</w:t>
      </w:r>
    </w:p>
    <w:p w:rsidR="001C12BF" w:rsidRDefault="002A5A6F">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w:t>
      </w:r>
      <w:proofErr w:type="gramStart"/>
      <w:r>
        <w:rPr>
          <w:rFonts w:ascii="宋体" w:hAnsi="宋体" w:cs="宋体" w:hint="eastAsia"/>
          <w:sz w:val="24"/>
        </w:rPr>
        <w:t>书独立</w:t>
      </w:r>
      <w:proofErr w:type="gramEnd"/>
      <w:r>
        <w:rPr>
          <w:rFonts w:ascii="宋体" w:hAnsi="宋体" w:cs="宋体" w:hint="eastAsia"/>
          <w:sz w:val="24"/>
        </w:rPr>
        <w:t>生效的，我方同意有关纠纷由贵方住所地人民法院管辖。</w:t>
      </w:r>
    </w:p>
    <w:p w:rsidR="001C12BF" w:rsidRDefault="002A5A6F">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（二）本廉洁承诺书一式三份，由贵我双方、主管部门各执一份，具有同等法律效力。</w:t>
      </w:r>
    </w:p>
    <w:p w:rsidR="001C12BF" w:rsidRDefault="001C12BF">
      <w:pPr>
        <w:snapToGrid w:val="0"/>
        <w:spacing w:beforeLines="50" w:before="120"/>
        <w:ind w:firstLineChars="300" w:firstLine="720"/>
        <w:rPr>
          <w:rFonts w:ascii="宋体" w:hAnsi="宋体" w:cs="宋体"/>
          <w:sz w:val="24"/>
        </w:rPr>
      </w:pPr>
    </w:p>
    <w:p w:rsidR="001C12BF" w:rsidRDefault="001C12BF">
      <w:pPr>
        <w:snapToGrid w:val="0"/>
        <w:spacing w:beforeLines="50" w:before="120"/>
        <w:ind w:firstLineChars="300" w:firstLine="720"/>
        <w:rPr>
          <w:rFonts w:ascii="宋体" w:hAnsi="宋体" w:cs="宋体"/>
          <w:sz w:val="24"/>
        </w:rPr>
      </w:pPr>
    </w:p>
    <w:p w:rsidR="001C12BF" w:rsidRDefault="002A5A6F">
      <w:pPr>
        <w:snapToGrid w:val="0"/>
        <w:spacing w:beforeLines="50" w:before="120" w:line="480" w:lineRule="auto"/>
        <w:ind w:firstLineChars="300" w:firstLine="720"/>
        <w:rPr>
          <w:rFonts w:ascii="宋体" w:hAnsi="宋体" w:cs="宋体"/>
          <w:sz w:val="24"/>
        </w:rPr>
      </w:pPr>
      <w:r>
        <w:rPr>
          <w:rFonts w:ascii="宋体" w:hAnsi="宋体" w:cs="宋体" w:hint="eastAsia"/>
          <w:sz w:val="24"/>
        </w:rPr>
        <w:t>承诺人：（单位公章）</w:t>
      </w:r>
    </w:p>
    <w:p w:rsidR="001C12BF" w:rsidRDefault="002A5A6F">
      <w:pPr>
        <w:snapToGrid w:val="0"/>
        <w:spacing w:beforeLines="50" w:before="120" w:line="480" w:lineRule="auto"/>
        <w:ind w:firstLineChars="300" w:firstLine="720"/>
        <w:rPr>
          <w:rFonts w:ascii="宋体" w:hAnsi="宋体" w:cs="宋体"/>
          <w:sz w:val="24"/>
        </w:rPr>
      </w:pPr>
      <w:r>
        <w:rPr>
          <w:rFonts w:ascii="宋体" w:hAnsi="宋体" w:cs="宋体" w:hint="eastAsia"/>
          <w:sz w:val="24"/>
        </w:rPr>
        <w:t>法定代表人（或委托代理人）：</w:t>
      </w:r>
    </w:p>
    <w:p w:rsidR="001C12BF" w:rsidRDefault="002A5A6F">
      <w:pPr>
        <w:pStyle w:val="100"/>
        <w:tabs>
          <w:tab w:val="left" w:pos="1365"/>
        </w:tabs>
        <w:spacing w:line="480" w:lineRule="auto"/>
        <w:ind w:firstLineChars="300" w:firstLine="720"/>
        <w:jc w:val="left"/>
        <w:rPr>
          <w:rFonts w:ascii="宋体" w:hAnsi="宋体" w:cs="宋体"/>
          <w:b/>
          <w:sz w:val="24"/>
        </w:rPr>
      </w:pPr>
      <w:r>
        <w:rPr>
          <w:rFonts w:ascii="宋体" w:hAnsi="宋体" w:cs="宋体" w:hint="eastAsia"/>
          <w:sz w:val="24"/>
        </w:rPr>
        <w:t>签署时间：</w:t>
      </w:r>
    </w:p>
    <w:p w:rsidR="001C12BF" w:rsidRDefault="002A5A6F">
      <w:pPr>
        <w:widowControl/>
        <w:jc w:val="left"/>
        <w:rPr>
          <w:rFonts w:ascii="宋体" w:hAnsi="宋体" w:cs="宋体"/>
          <w:b/>
          <w:sz w:val="24"/>
        </w:rPr>
      </w:pPr>
      <w:r>
        <w:rPr>
          <w:rFonts w:ascii="宋体" w:hAnsi="宋体" w:cs="宋体"/>
          <w:b/>
          <w:sz w:val="24"/>
        </w:rPr>
        <w:br w:type="page"/>
      </w:r>
    </w:p>
    <w:p w:rsidR="001C12BF" w:rsidRDefault="002A5A6F">
      <w:pPr>
        <w:pStyle w:val="100"/>
        <w:tabs>
          <w:tab w:val="left" w:pos="1365"/>
        </w:tabs>
        <w:jc w:val="left"/>
        <w:outlineLvl w:val="2"/>
        <w:rPr>
          <w:rFonts w:ascii="宋体" w:hAnsi="宋体" w:cs="宋体"/>
          <w:b/>
          <w:sz w:val="24"/>
        </w:rPr>
      </w:pPr>
      <w:r>
        <w:rPr>
          <w:rFonts w:ascii="宋体" w:hAnsi="宋体" w:cs="宋体" w:hint="eastAsia"/>
          <w:b/>
          <w:sz w:val="24"/>
        </w:rPr>
        <w:t>附件5：</w:t>
      </w:r>
    </w:p>
    <w:p w:rsidR="001C12BF" w:rsidRDefault="002A5A6F">
      <w:pPr>
        <w:jc w:val="center"/>
        <w:rPr>
          <w:rFonts w:ascii="宋体" w:hAnsi="宋体" w:cs="宋体"/>
          <w:b/>
          <w:sz w:val="24"/>
          <w:szCs w:val="24"/>
        </w:rPr>
      </w:pPr>
      <w:r>
        <w:rPr>
          <w:rFonts w:ascii="宋体" w:hAnsi="宋体" w:cs="宋体" w:hint="eastAsia"/>
          <w:b/>
          <w:sz w:val="24"/>
          <w:szCs w:val="24"/>
        </w:rPr>
        <w:t>投标人资格条件符合情况自查表</w:t>
      </w:r>
    </w:p>
    <w:p w:rsidR="001C12BF" w:rsidRDefault="002A5A6F">
      <w:pPr>
        <w:pStyle w:val="000"/>
        <w:adjustRightInd w:val="0"/>
        <w:snapToGrid w:val="0"/>
        <w:spacing w:line="500" w:lineRule="exact"/>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1C12BF" w:rsidRDefault="002A5A6F">
      <w:pPr>
        <w:pStyle w:val="000"/>
        <w:rPr>
          <w:rFonts w:ascii="宋体" w:hAnsi="宋体" w:cs="宋体"/>
          <w:sz w:val="24"/>
          <w:szCs w:val="24"/>
        </w:rPr>
      </w:pPr>
      <w:r>
        <w:rPr>
          <w:rFonts w:ascii="宋体" w:hAnsi="宋体" w:cs="宋体" w:hint="eastAsia"/>
          <w:sz w:val="24"/>
          <w:szCs w:val="24"/>
        </w:rPr>
        <w:t>采购项目名称：</w:t>
      </w:r>
      <w:r>
        <w:rPr>
          <w:rFonts w:ascii="宋体" w:hAnsi="宋体" w:cs="宋体"/>
          <w:sz w:val="24"/>
          <w:szCs w:val="24"/>
          <w:u w:val="single"/>
        </w:rPr>
        <w:t xml:space="preserve">                              </w:t>
      </w: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560"/>
        <w:gridCol w:w="816"/>
        <w:gridCol w:w="1418"/>
      </w:tblGrid>
      <w:tr w:rsidR="001C12BF">
        <w:trPr>
          <w:cantSplit/>
          <w:trHeight w:val="752"/>
        </w:trPr>
        <w:tc>
          <w:tcPr>
            <w:tcW w:w="567" w:type="dxa"/>
            <w:vAlign w:val="center"/>
          </w:tcPr>
          <w:p w:rsidR="001C12BF" w:rsidRDefault="002A5A6F">
            <w:pPr>
              <w:pStyle w:val="000"/>
              <w:jc w:val="center"/>
              <w:rPr>
                <w:rFonts w:ascii="宋体" w:hAnsi="宋体" w:cs="宋体"/>
                <w:sz w:val="24"/>
                <w:szCs w:val="24"/>
              </w:rPr>
            </w:pPr>
            <w:r>
              <w:rPr>
                <w:rFonts w:ascii="宋体" w:hAnsi="宋体" w:cs="宋体" w:hint="eastAsia"/>
                <w:sz w:val="24"/>
                <w:szCs w:val="24"/>
              </w:rPr>
              <w:t>序号</w:t>
            </w:r>
          </w:p>
        </w:tc>
        <w:tc>
          <w:tcPr>
            <w:tcW w:w="3969" w:type="dxa"/>
            <w:vAlign w:val="center"/>
          </w:tcPr>
          <w:p w:rsidR="001C12BF" w:rsidRDefault="002A5A6F">
            <w:pPr>
              <w:pStyle w:val="000"/>
              <w:jc w:val="center"/>
              <w:rPr>
                <w:rFonts w:ascii="宋体" w:hAnsi="宋体" w:cs="宋体"/>
                <w:sz w:val="24"/>
                <w:szCs w:val="24"/>
              </w:rPr>
            </w:pPr>
            <w:r>
              <w:rPr>
                <w:rFonts w:ascii="宋体" w:hAnsi="宋体" w:cs="宋体" w:hint="eastAsia"/>
                <w:sz w:val="24"/>
                <w:szCs w:val="24"/>
              </w:rPr>
              <w:t>采购文件</w:t>
            </w:r>
          </w:p>
          <w:p w:rsidR="001C12BF" w:rsidRDefault="002A5A6F">
            <w:pPr>
              <w:pStyle w:val="000"/>
              <w:jc w:val="center"/>
              <w:rPr>
                <w:rFonts w:ascii="宋体" w:hAnsi="宋体" w:cs="宋体"/>
                <w:sz w:val="24"/>
                <w:szCs w:val="24"/>
              </w:rPr>
            </w:pPr>
            <w:r>
              <w:rPr>
                <w:rFonts w:ascii="宋体" w:hAnsi="宋体" w:cs="宋体" w:hint="eastAsia"/>
                <w:sz w:val="24"/>
                <w:szCs w:val="24"/>
              </w:rPr>
              <w:t>资格性检查条款</w:t>
            </w:r>
          </w:p>
        </w:tc>
        <w:tc>
          <w:tcPr>
            <w:tcW w:w="1560" w:type="dxa"/>
            <w:vAlign w:val="center"/>
          </w:tcPr>
          <w:p w:rsidR="001C12BF" w:rsidRDefault="002A5A6F">
            <w:pPr>
              <w:pStyle w:val="000"/>
              <w:jc w:val="center"/>
              <w:rPr>
                <w:rFonts w:ascii="宋体" w:hAnsi="宋体" w:cs="宋体"/>
                <w:sz w:val="24"/>
                <w:szCs w:val="24"/>
              </w:rPr>
            </w:pPr>
            <w:r>
              <w:rPr>
                <w:rFonts w:ascii="宋体" w:hAnsi="宋体" w:cs="宋体" w:hint="eastAsia"/>
                <w:sz w:val="24"/>
                <w:szCs w:val="24"/>
              </w:rPr>
              <w:t>投标文件</w:t>
            </w:r>
          </w:p>
          <w:p w:rsidR="001C12BF" w:rsidRDefault="002A5A6F">
            <w:pPr>
              <w:pStyle w:val="000"/>
              <w:jc w:val="center"/>
              <w:rPr>
                <w:rFonts w:ascii="宋体" w:hAnsi="宋体" w:cs="宋体"/>
                <w:sz w:val="24"/>
                <w:szCs w:val="24"/>
              </w:rPr>
            </w:pPr>
            <w:r>
              <w:rPr>
                <w:rFonts w:ascii="宋体" w:hAnsi="宋体" w:cs="宋体" w:hint="eastAsia"/>
                <w:sz w:val="24"/>
                <w:szCs w:val="24"/>
              </w:rPr>
              <w:t>响应部分</w:t>
            </w:r>
          </w:p>
        </w:tc>
        <w:tc>
          <w:tcPr>
            <w:tcW w:w="816" w:type="dxa"/>
            <w:vAlign w:val="center"/>
          </w:tcPr>
          <w:p w:rsidR="001C12BF" w:rsidRDefault="002A5A6F">
            <w:pPr>
              <w:pStyle w:val="000"/>
              <w:jc w:val="center"/>
              <w:rPr>
                <w:rFonts w:ascii="宋体" w:hAnsi="宋体" w:cs="宋体"/>
                <w:sz w:val="24"/>
                <w:szCs w:val="24"/>
              </w:rPr>
            </w:pPr>
            <w:r>
              <w:rPr>
                <w:rFonts w:ascii="宋体" w:hAnsi="宋体" w:cs="宋体" w:hint="eastAsia"/>
                <w:sz w:val="24"/>
                <w:szCs w:val="24"/>
              </w:rPr>
              <w:t>偏离说明</w:t>
            </w:r>
          </w:p>
        </w:tc>
        <w:tc>
          <w:tcPr>
            <w:tcW w:w="1418" w:type="dxa"/>
          </w:tcPr>
          <w:p w:rsidR="001C12BF" w:rsidRDefault="002A5A6F">
            <w:pPr>
              <w:pStyle w:val="000"/>
              <w:jc w:val="center"/>
              <w:rPr>
                <w:rFonts w:ascii="宋体" w:hAnsi="宋体" w:cs="宋体"/>
                <w:sz w:val="24"/>
                <w:szCs w:val="24"/>
              </w:rPr>
            </w:pPr>
            <w:r>
              <w:rPr>
                <w:rFonts w:ascii="宋体" w:hAnsi="宋体" w:cs="宋体" w:hint="eastAsia"/>
                <w:sz w:val="24"/>
                <w:szCs w:val="24"/>
              </w:rPr>
              <w:t>投标文件中对应的页码</w:t>
            </w:r>
          </w:p>
        </w:tc>
      </w:tr>
      <w:tr w:rsidR="001C12BF">
        <w:trPr>
          <w:cantSplit/>
          <w:trHeight w:val="489"/>
        </w:trPr>
        <w:tc>
          <w:tcPr>
            <w:tcW w:w="567" w:type="dxa"/>
            <w:vAlign w:val="center"/>
          </w:tcPr>
          <w:p w:rsidR="001C12BF" w:rsidRDefault="002A5A6F">
            <w:pPr>
              <w:pStyle w:val="000"/>
              <w:jc w:val="center"/>
              <w:rPr>
                <w:rFonts w:ascii="宋体" w:hAnsi="宋体" w:cs="宋体"/>
                <w:sz w:val="24"/>
                <w:szCs w:val="24"/>
              </w:rPr>
            </w:pPr>
            <w:r>
              <w:rPr>
                <w:rFonts w:ascii="宋体" w:hAnsi="宋体" w:cs="宋体"/>
                <w:sz w:val="24"/>
                <w:szCs w:val="24"/>
              </w:rPr>
              <w:t>1</w:t>
            </w:r>
          </w:p>
        </w:tc>
        <w:tc>
          <w:tcPr>
            <w:tcW w:w="3969" w:type="dxa"/>
            <w:vAlign w:val="center"/>
          </w:tcPr>
          <w:p w:rsidR="001C12BF" w:rsidRDefault="002A5A6F">
            <w:pPr>
              <w:pStyle w:val="000"/>
              <w:jc w:val="left"/>
              <w:rPr>
                <w:rFonts w:ascii="宋体" w:hAnsi="宋体" w:cs="宋体"/>
                <w:sz w:val="24"/>
                <w:szCs w:val="24"/>
              </w:rPr>
            </w:pPr>
            <w:r>
              <w:rPr>
                <w:rFonts w:ascii="宋体" w:hAnsi="宋体" w:cs="宋体" w:hint="eastAsia"/>
                <w:sz w:val="24"/>
                <w:szCs w:val="24"/>
              </w:rPr>
              <w:t>有效的营业执照。</w:t>
            </w:r>
          </w:p>
        </w:tc>
        <w:tc>
          <w:tcPr>
            <w:tcW w:w="1560" w:type="dxa"/>
            <w:vAlign w:val="center"/>
          </w:tcPr>
          <w:p w:rsidR="001C12BF" w:rsidRDefault="001C12BF">
            <w:pPr>
              <w:pStyle w:val="000"/>
              <w:jc w:val="center"/>
              <w:rPr>
                <w:rFonts w:ascii="宋体" w:hAnsi="宋体" w:cs="宋体"/>
                <w:sz w:val="24"/>
                <w:szCs w:val="24"/>
              </w:rPr>
            </w:pPr>
          </w:p>
        </w:tc>
        <w:tc>
          <w:tcPr>
            <w:tcW w:w="816" w:type="dxa"/>
            <w:vAlign w:val="center"/>
          </w:tcPr>
          <w:p w:rsidR="001C12BF" w:rsidRDefault="001C12BF">
            <w:pPr>
              <w:pStyle w:val="000"/>
              <w:jc w:val="center"/>
              <w:rPr>
                <w:rFonts w:ascii="宋体" w:hAnsi="宋体" w:cs="宋体"/>
                <w:sz w:val="24"/>
                <w:szCs w:val="24"/>
              </w:rPr>
            </w:pPr>
          </w:p>
        </w:tc>
        <w:tc>
          <w:tcPr>
            <w:tcW w:w="1418" w:type="dxa"/>
            <w:vAlign w:val="center"/>
          </w:tcPr>
          <w:p w:rsidR="001C12BF" w:rsidRDefault="001C12BF">
            <w:pPr>
              <w:pStyle w:val="000"/>
              <w:jc w:val="center"/>
              <w:rPr>
                <w:rFonts w:ascii="宋体" w:hAnsi="宋体" w:cs="宋体"/>
                <w:sz w:val="24"/>
                <w:szCs w:val="24"/>
              </w:rPr>
            </w:pPr>
          </w:p>
        </w:tc>
      </w:tr>
      <w:tr w:rsidR="001C12BF">
        <w:trPr>
          <w:cantSplit/>
          <w:trHeight w:val="489"/>
        </w:trPr>
        <w:tc>
          <w:tcPr>
            <w:tcW w:w="567" w:type="dxa"/>
            <w:vAlign w:val="center"/>
          </w:tcPr>
          <w:p w:rsidR="001C12BF" w:rsidRDefault="002A5A6F">
            <w:pPr>
              <w:pStyle w:val="000"/>
              <w:jc w:val="center"/>
              <w:rPr>
                <w:rFonts w:ascii="宋体" w:hAnsi="宋体" w:cs="宋体"/>
                <w:sz w:val="24"/>
                <w:szCs w:val="24"/>
              </w:rPr>
            </w:pPr>
            <w:r>
              <w:rPr>
                <w:rFonts w:ascii="宋体" w:hAnsi="宋体" w:cs="宋体"/>
                <w:sz w:val="24"/>
                <w:szCs w:val="24"/>
              </w:rPr>
              <w:t>2</w:t>
            </w:r>
          </w:p>
        </w:tc>
        <w:tc>
          <w:tcPr>
            <w:tcW w:w="3969" w:type="dxa"/>
            <w:vAlign w:val="center"/>
          </w:tcPr>
          <w:p w:rsidR="001C12BF" w:rsidRDefault="002A5A6F">
            <w:pPr>
              <w:pStyle w:val="000"/>
              <w:jc w:val="left"/>
              <w:rPr>
                <w:rFonts w:ascii="宋体" w:hAnsi="宋体" w:cs="宋体"/>
                <w:sz w:val="24"/>
                <w:szCs w:val="24"/>
              </w:rPr>
            </w:pPr>
            <w:r>
              <w:rPr>
                <w:rFonts w:ascii="宋体" w:hAnsi="宋体" w:cs="宋体" w:hint="eastAsia"/>
                <w:sz w:val="24"/>
                <w:szCs w:val="24"/>
              </w:rPr>
              <w:t>法人代表身份证明或法人代表授权书和委托代理人的身份证明。</w:t>
            </w:r>
          </w:p>
        </w:tc>
        <w:tc>
          <w:tcPr>
            <w:tcW w:w="1560" w:type="dxa"/>
            <w:vAlign w:val="center"/>
          </w:tcPr>
          <w:p w:rsidR="001C12BF" w:rsidRDefault="001C12BF">
            <w:pPr>
              <w:pStyle w:val="000"/>
              <w:jc w:val="center"/>
              <w:rPr>
                <w:rFonts w:ascii="宋体" w:hAnsi="宋体" w:cs="宋体"/>
                <w:sz w:val="24"/>
                <w:szCs w:val="24"/>
              </w:rPr>
            </w:pPr>
          </w:p>
        </w:tc>
        <w:tc>
          <w:tcPr>
            <w:tcW w:w="816" w:type="dxa"/>
            <w:vAlign w:val="center"/>
          </w:tcPr>
          <w:p w:rsidR="001C12BF" w:rsidRDefault="001C12BF">
            <w:pPr>
              <w:pStyle w:val="000"/>
              <w:jc w:val="center"/>
              <w:rPr>
                <w:rFonts w:ascii="宋体" w:hAnsi="宋体" w:cs="宋体"/>
                <w:sz w:val="24"/>
                <w:szCs w:val="24"/>
              </w:rPr>
            </w:pPr>
          </w:p>
        </w:tc>
        <w:tc>
          <w:tcPr>
            <w:tcW w:w="1418" w:type="dxa"/>
            <w:vAlign w:val="center"/>
          </w:tcPr>
          <w:p w:rsidR="001C12BF" w:rsidRDefault="001C12BF">
            <w:pPr>
              <w:pStyle w:val="000"/>
              <w:jc w:val="center"/>
              <w:rPr>
                <w:rFonts w:ascii="宋体" w:hAnsi="宋体" w:cs="宋体"/>
                <w:sz w:val="24"/>
                <w:szCs w:val="24"/>
              </w:rPr>
            </w:pPr>
          </w:p>
        </w:tc>
      </w:tr>
      <w:tr w:rsidR="001C12BF">
        <w:trPr>
          <w:cantSplit/>
          <w:trHeight w:val="752"/>
        </w:trPr>
        <w:tc>
          <w:tcPr>
            <w:tcW w:w="567" w:type="dxa"/>
            <w:vAlign w:val="center"/>
          </w:tcPr>
          <w:p w:rsidR="001C12BF" w:rsidRDefault="002A5A6F">
            <w:pPr>
              <w:pStyle w:val="000"/>
              <w:jc w:val="center"/>
              <w:rPr>
                <w:rFonts w:ascii="宋体" w:hAnsi="宋体" w:cs="宋体"/>
                <w:sz w:val="24"/>
                <w:szCs w:val="24"/>
              </w:rPr>
            </w:pPr>
            <w:r>
              <w:rPr>
                <w:rFonts w:ascii="宋体" w:hAnsi="宋体" w:cs="宋体" w:hint="eastAsia"/>
                <w:sz w:val="24"/>
                <w:szCs w:val="24"/>
              </w:rPr>
              <w:t>3</w:t>
            </w:r>
          </w:p>
        </w:tc>
        <w:tc>
          <w:tcPr>
            <w:tcW w:w="3969" w:type="dxa"/>
            <w:vAlign w:val="center"/>
          </w:tcPr>
          <w:p w:rsidR="001C12BF" w:rsidRDefault="002A5A6F">
            <w:pPr>
              <w:pStyle w:val="000"/>
              <w:jc w:val="left"/>
              <w:rPr>
                <w:rFonts w:ascii="宋体" w:hAnsi="宋体" w:cs="宋体"/>
                <w:sz w:val="24"/>
                <w:szCs w:val="24"/>
              </w:rPr>
            </w:pPr>
            <w:r>
              <w:rPr>
                <w:rFonts w:ascii="宋体" w:hAnsi="宋体" w:cs="宋体" w:hint="eastAsia"/>
                <w:sz w:val="24"/>
                <w:szCs w:val="24"/>
                <w:lang w:val="zh-CN"/>
              </w:rPr>
              <w:t>税费凭证</w:t>
            </w:r>
            <w:r>
              <w:rPr>
                <w:rFonts w:ascii="宋体" w:hAnsi="宋体" w:cs="宋体" w:hint="eastAsia"/>
                <w:sz w:val="24"/>
                <w:szCs w:val="24"/>
              </w:rPr>
              <w:t>扫描件</w:t>
            </w:r>
            <w:r>
              <w:rPr>
                <w:rFonts w:ascii="宋体" w:hAnsi="宋体" w:cs="宋体" w:hint="eastAsia"/>
                <w:sz w:val="24"/>
                <w:szCs w:val="24"/>
                <w:lang w:val="zh-CN"/>
              </w:rPr>
              <w:t>，或者依法缴纳税费或</w:t>
            </w:r>
            <w:r>
              <w:rPr>
                <w:rFonts w:ascii="宋体" w:hAnsi="宋体" w:cs="宋体" w:hint="eastAsia"/>
                <w:sz w:val="24"/>
                <w:szCs w:val="24"/>
              </w:rPr>
              <w:t>依法免缴税费的证明材料扫描件</w:t>
            </w:r>
            <w:r>
              <w:rPr>
                <w:rFonts w:ascii="宋体" w:hAnsi="宋体" w:cs="宋体" w:hint="eastAsia"/>
                <w:sz w:val="24"/>
                <w:szCs w:val="24"/>
                <w:lang w:val="zh-CN"/>
              </w:rPr>
              <w:t>，</w:t>
            </w:r>
            <w:r>
              <w:rPr>
                <w:rFonts w:ascii="宋体" w:hAnsi="宋体" w:cs="宋体" w:hint="eastAsia"/>
                <w:sz w:val="24"/>
                <w:szCs w:val="24"/>
              </w:rPr>
              <w:t>社保缴纳证明扫描件。</w:t>
            </w:r>
          </w:p>
        </w:tc>
        <w:tc>
          <w:tcPr>
            <w:tcW w:w="1560" w:type="dxa"/>
            <w:vAlign w:val="center"/>
          </w:tcPr>
          <w:p w:rsidR="001C12BF" w:rsidRDefault="001C12BF">
            <w:pPr>
              <w:pStyle w:val="000"/>
              <w:jc w:val="center"/>
              <w:rPr>
                <w:rFonts w:ascii="宋体" w:hAnsi="宋体" w:cs="宋体"/>
                <w:sz w:val="24"/>
                <w:szCs w:val="24"/>
              </w:rPr>
            </w:pPr>
          </w:p>
        </w:tc>
        <w:tc>
          <w:tcPr>
            <w:tcW w:w="816" w:type="dxa"/>
            <w:vAlign w:val="center"/>
          </w:tcPr>
          <w:p w:rsidR="001C12BF" w:rsidRDefault="001C12BF">
            <w:pPr>
              <w:pStyle w:val="000"/>
              <w:jc w:val="center"/>
              <w:rPr>
                <w:rFonts w:ascii="宋体" w:hAnsi="宋体" w:cs="宋体"/>
                <w:sz w:val="24"/>
                <w:szCs w:val="24"/>
              </w:rPr>
            </w:pPr>
          </w:p>
        </w:tc>
        <w:tc>
          <w:tcPr>
            <w:tcW w:w="1418" w:type="dxa"/>
            <w:vAlign w:val="center"/>
          </w:tcPr>
          <w:p w:rsidR="001C12BF" w:rsidRDefault="001C12BF">
            <w:pPr>
              <w:pStyle w:val="000"/>
              <w:jc w:val="center"/>
              <w:rPr>
                <w:rFonts w:ascii="宋体" w:hAnsi="宋体" w:cs="宋体"/>
                <w:sz w:val="24"/>
                <w:szCs w:val="24"/>
              </w:rPr>
            </w:pPr>
          </w:p>
        </w:tc>
      </w:tr>
      <w:tr w:rsidR="001C12BF">
        <w:trPr>
          <w:cantSplit/>
          <w:trHeight w:val="752"/>
        </w:trPr>
        <w:tc>
          <w:tcPr>
            <w:tcW w:w="567" w:type="dxa"/>
            <w:vAlign w:val="center"/>
          </w:tcPr>
          <w:p w:rsidR="001C12BF" w:rsidRDefault="002A5A6F">
            <w:pPr>
              <w:pStyle w:val="000"/>
              <w:jc w:val="center"/>
              <w:rPr>
                <w:rFonts w:ascii="宋体" w:hAnsi="宋体" w:cs="宋体"/>
                <w:sz w:val="24"/>
                <w:szCs w:val="24"/>
              </w:rPr>
            </w:pPr>
            <w:r>
              <w:rPr>
                <w:rFonts w:ascii="宋体" w:hAnsi="宋体" w:cs="宋体" w:hint="eastAsia"/>
                <w:sz w:val="24"/>
                <w:szCs w:val="24"/>
              </w:rPr>
              <w:t>4</w:t>
            </w:r>
          </w:p>
        </w:tc>
        <w:tc>
          <w:tcPr>
            <w:tcW w:w="3969" w:type="dxa"/>
            <w:vAlign w:val="center"/>
          </w:tcPr>
          <w:p w:rsidR="001C12BF" w:rsidRDefault="002A5A6F">
            <w:pPr>
              <w:pStyle w:val="000"/>
              <w:jc w:val="left"/>
              <w:rPr>
                <w:rFonts w:ascii="宋体" w:hAnsi="宋体" w:cs="宋体"/>
                <w:sz w:val="24"/>
                <w:szCs w:val="24"/>
              </w:rPr>
            </w:pPr>
            <w:r>
              <w:rPr>
                <w:rFonts w:ascii="宋体" w:hAnsi="宋体" w:cs="宋体" w:hint="eastAsia"/>
                <w:color w:val="000000"/>
                <w:sz w:val="24"/>
              </w:rPr>
              <w:t>未被“信用中国”（www.creditchina.gov.cn）、中国政府采购网（www.ccgp.gov.cn）列入失信被执行人、重大税收违法案件当事人名单、政府采购严重违法失信行为记录名单的情况的书面声明（投标声明书）。</w:t>
            </w:r>
          </w:p>
        </w:tc>
        <w:tc>
          <w:tcPr>
            <w:tcW w:w="1560" w:type="dxa"/>
            <w:vAlign w:val="center"/>
          </w:tcPr>
          <w:p w:rsidR="001C12BF" w:rsidRDefault="001C12BF">
            <w:pPr>
              <w:pStyle w:val="000"/>
              <w:jc w:val="center"/>
              <w:rPr>
                <w:rFonts w:ascii="宋体" w:hAnsi="宋体" w:cs="宋体"/>
                <w:sz w:val="24"/>
                <w:szCs w:val="24"/>
              </w:rPr>
            </w:pPr>
          </w:p>
        </w:tc>
        <w:tc>
          <w:tcPr>
            <w:tcW w:w="816" w:type="dxa"/>
            <w:vAlign w:val="center"/>
          </w:tcPr>
          <w:p w:rsidR="001C12BF" w:rsidRDefault="001C12BF">
            <w:pPr>
              <w:pStyle w:val="000"/>
              <w:jc w:val="center"/>
              <w:rPr>
                <w:rFonts w:ascii="宋体" w:hAnsi="宋体" w:cs="宋体"/>
                <w:sz w:val="24"/>
                <w:szCs w:val="24"/>
              </w:rPr>
            </w:pPr>
          </w:p>
        </w:tc>
        <w:tc>
          <w:tcPr>
            <w:tcW w:w="1418" w:type="dxa"/>
            <w:vAlign w:val="center"/>
          </w:tcPr>
          <w:p w:rsidR="001C12BF" w:rsidRDefault="001C12BF">
            <w:pPr>
              <w:pStyle w:val="000"/>
              <w:jc w:val="center"/>
              <w:rPr>
                <w:rFonts w:ascii="宋体" w:hAnsi="宋体" w:cs="宋体"/>
                <w:sz w:val="24"/>
                <w:szCs w:val="24"/>
              </w:rPr>
            </w:pPr>
          </w:p>
        </w:tc>
      </w:tr>
      <w:tr w:rsidR="001C12BF">
        <w:trPr>
          <w:cantSplit/>
          <w:trHeight w:val="752"/>
        </w:trPr>
        <w:tc>
          <w:tcPr>
            <w:tcW w:w="567" w:type="dxa"/>
            <w:vAlign w:val="center"/>
          </w:tcPr>
          <w:p w:rsidR="001C12BF" w:rsidRDefault="002A5A6F">
            <w:pPr>
              <w:pStyle w:val="000"/>
              <w:jc w:val="center"/>
              <w:rPr>
                <w:rFonts w:ascii="宋体" w:hAnsi="宋体" w:cs="宋体"/>
                <w:sz w:val="24"/>
                <w:szCs w:val="24"/>
              </w:rPr>
            </w:pPr>
            <w:r>
              <w:rPr>
                <w:rFonts w:ascii="宋体" w:hAnsi="宋体" w:cs="宋体" w:hint="eastAsia"/>
                <w:sz w:val="24"/>
                <w:szCs w:val="24"/>
              </w:rPr>
              <w:t>5</w:t>
            </w:r>
          </w:p>
        </w:tc>
        <w:tc>
          <w:tcPr>
            <w:tcW w:w="3969" w:type="dxa"/>
            <w:vAlign w:val="center"/>
          </w:tcPr>
          <w:p w:rsidR="001C12BF" w:rsidRDefault="002A5A6F">
            <w:pPr>
              <w:pStyle w:val="000"/>
              <w:jc w:val="left"/>
              <w:rPr>
                <w:rFonts w:ascii="宋体" w:hAnsi="宋体" w:cs="宋体"/>
                <w:sz w:val="24"/>
                <w:szCs w:val="24"/>
              </w:rPr>
            </w:pPr>
            <w:r>
              <w:rPr>
                <w:rFonts w:ascii="宋体" w:hAnsi="宋体" w:cs="宋体" w:hint="eastAsia"/>
                <w:sz w:val="24"/>
                <w:szCs w:val="24"/>
              </w:rPr>
              <w:t>如无独立法人资格的分公司（如金融、保险、通讯等特定行业的全国性企业所设立的区域性分支机构）参加投标的，应提供具有法人资格的总公司授权的授权书。</w:t>
            </w:r>
          </w:p>
        </w:tc>
        <w:tc>
          <w:tcPr>
            <w:tcW w:w="1560" w:type="dxa"/>
            <w:vAlign w:val="center"/>
          </w:tcPr>
          <w:p w:rsidR="001C12BF" w:rsidRDefault="001C12BF">
            <w:pPr>
              <w:pStyle w:val="000"/>
              <w:jc w:val="center"/>
              <w:rPr>
                <w:rFonts w:ascii="宋体" w:hAnsi="宋体" w:cs="宋体"/>
                <w:sz w:val="24"/>
                <w:szCs w:val="24"/>
              </w:rPr>
            </w:pPr>
          </w:p>
        </w:tc>
        <w:tc>
          <w:tcPr>
            <w:tcW w:w="816" w:type="dxa"/>
            <w:vAlign w:val="center"/>
          </w:tcPr>
          <w:p w:rsidR="001C12BF" w:rsidRDefault="001C12BF">
            <w:pPr>
              <w:pStyle w:val="000"/>
              <w:jc w:val="center"/>
              <w:rPr>
                <w:rFonts w:ascii="宋体" w:hAnsi="宋体" w:cs="宋体"/>
                <w:sz w:val="24"/>
                <w:szCs w:val="24"/>
              </w:rPr>
            </w:pPr>
          </w:p>
        </w:tc>
        <w:tc>
          <w:tcPr>
            <w:tcW w:w="1418" w:type="dxa"/>
            <w:vAlign w:val="center"/>
          </w:tcPr>
          <w:p w:rsidR="001C12BF" w:rsidRDefault="001C12BF">
            <w:pPr>
              <w:pStyle w:val="000"/>
              <w:jc w:val="center"/>
              <w:rPr>
                <w:rFonts w:ascii="宋体" w:hAnsi="宋体" w:cs="宋体"/>
                <w:sz w:val="24"/>
                <w:szCs w:val="24"/>
              </w:rPr>
            </w:pPr>
          </w:p>
        </w:tc>
      </w:tr>
      <w:tr w:rsidR="001C12BF">
        <w:trPr>
          <w:cantSplit/>
          <w:trHeight w:val="752"/>
        </w:trPr>
        <w:tc>
          <w:tcPr>
            <w:tcW w:w="567" w:type="dxa"/>
            <w:vAlign w:val="center"/>
          </w:tcPr>
          <w:p w:rsidR="001C12BF" w:rsidRDefault="002A5A6F">
            <w:pPr>
              <w:pStyle w:val="000"/>
              <w:jc w:val="center"/>
              <w:rPr>
                <w:rFonts w:ascii="宋体" w:hAnsi="宋体" w:cs="宋体"/>
                <w:sz w:val="24"/>
                <w:szCs w:val="24"/>
              </w:rPr>
            </w:pPr>
            <w:r>
              <w:rPr>
                <w:rFonts w:ascii="宋体" w:hAnsi="宋体" w:cs="宋体" w:hint="eastAsia"/>
                <w:sz w:val="24"/>
                <w:szCs w:val="24"/>
              </w:rPr>
              <w:t>6</w:t>
            </w:r>
          </w:p>
        </w:tc>
        <w:tc>
          <w:tcPr>
            <w:tcW w:w="3969" w:type="dxa"/>
            <w:vAlign w:val="center"/>
          </w:tcPr>
          <w:p w:rsidR="001C12BF" w:rsidRDefault="002A5A6F">
            <w:pPr>
              <w:pStyle w:val="000"/>
              <w:jc w:val="left"/>
              <w:rPr>
                <w:rFonts w:ascii="宋体" w:hAnsi="宋体" w:cs="宋体"/>
                <w:sz w:val="24"/>
                <w:szCs w:val="24"/>
              </w:rPr>
            </w:pPr>
            <w:r>
              <w:rPr>
                <w:rFonts w:ascii="宋体" w:hAnsi="宋体" w:cs="宋体" w:hint="eastAsia"/>
                <w:sz w:val="24"/>
                <w:szCs w:val="24"/>
              </w:rPr>
              <w:t>如个体工商户、个人独资企业、合伙企业，应提供房产权证或其他有效财产证明材料，证明其具备实际承担责任的能力和法定的缔结合同能力。</w:t>
            </w:r>
          </w:p>
        </w:tc>
        <w:tc>
          <w:tcPr>
            <w:tcW w:w="1560" w:type="dxa"/>
            <w:vAlign w:val="center"/>
          </w:tcPr>
          <w:p w:rsidR="001C12BF" w:rsidRDefault="001C12BF">
            <w:pPr>
              <w:pStyle w:val="000"/>
              <w:jc w:val="center"/>
              <w:rPr>
                <w:rFonts w:ascii="宋体" w:hAnsi="宋体" w:cs="宋体"/>
                <w:sz w:val="24"/>
                <w:szCs w:val="24"/>
              </w:rPr>
            </w:pPr>
          </w:p>
        </w:tc>
        <w:tc>
          <w:tcPr>
            <w:tcW w:w="816" w:type="dxa"/>
            <w:vAlign w:val="center"/>
          </w:tcPr>
          <w:p w:rsidR="001C12BF" w:rsidRDefault="001C12BF">
            <w:pPr>
              <w:pStyle w:val="000"/>
              <w:jc w:val="center"/>
              <w:rPr>
                <w:rFonts w:ascii="宋体" w:hAnsi="宋体" w:cs="宋体"/>
                <w:sz w:val="24"/>
                <w:szCs w:val="24"/>
              </w:rPr>
            </w:pPr>
          </w:p>
        </w:tc>
        <w:tc>
          <w:tcPr>
            <w:tcW w:w="1418" w:type="dxa"/>
            <w:vAlign w:val="center"/>
          </w:tcPr>
          <w:p w:rsidR="001C12BF" w:rsidRDefault="001C12BF">
            <w:pPr>
              <w:pStyle w:val="000"/>
              <w:jc w:val="center"/>
              <w:rPr>
                <w:rFonts w:ascii="宋体" w:hAnsi="宋体" w:cs="宋体"/>
                <w:sz w:val="24"/>
                <w:szCs w:val="24"/>
              </w:rPr>
            </w:pPr>
          </w:p>
        </w:tc>
      </w:tr>
      <w:tr w:rsidR="002A5A6F">
        <w:trPr>
          <w:cantSplit/>
          <w:trHeight w:val="752"/>
        </w:trPr>
        <w:tc>
          <w:tcPr>
            <w:tcW w:w="567" w:type="dxa"/>
            <w:vAlign w:val="center"/>
          </w:tcPr>
          <w:p w:rsidR="002A5A6F" w:rsidRDefault="00291A07">
            <w:pPr>
              <w:pStyle w:val="000"/>
              <w:jc w:val="center"/>
              <w:rPr>
                <w:rFonts w:ascii="宋体" w:hAnsi="宋体" w:cs="宋体"/>
                <w:sz w:val="24"/>
                <w:szCs w:val="24"/>
              </w:rPr>
            </w:pPr>
            <w:r>
              <w:rPr>
                <w:rFonts w:ascii="宋体" w:hAnsi="宋体" w:cs="宋体" w:hint="eastAsia"/>
                <w:sz w:val="24"/>
                <w:szCs w:val="24"/>
              </w:rPr>
              <w:t>7</w:t>
            </w:r>
          </w:p>
        </w:tc>
        <w:tc>
          <w:tcPr>
            <w:tcW w:w="3969" w:type="dxa"/>
            <w:vAlign w:val="center"/>
          </w:tcPr>
          <w:p w:rsidR="002A5A6F" w:rsidRDefault="002A5A6F">
            <w:pPr>
              <w:pStyle w:val="000"/>
              <w:jc w:val="left"/>
              <w:rPr>
                <w:rFonts w:ascii="宋体" w:hAnsi="宋体" w:cs="宋体"/>
                <w:sz w:val="24"/>
                <w:szCs w:val="24"/>
              </w:rPr>
            </w:pPr>
            <w:r>
              <w:rPr>
                <w:rFonts w:ascii="宋体" w:hAnsi="宋体" w:cs="宋体" w:hint="eastAsia"/>
                <w:sz w:val="24"/>
                <w:szCs w:val="24"/>
              </w:rPr>
              <w:t>单位负责人为同一人或者存在直接控股、管理关系的不同供应商，不得同时参加同一合同项下的投标；</w:t>
            </w:r>
          </w:p>
        </w:tc>
        <w:tc>
          <w:tcPr>
            <w:tcW w:w="1560" w:type="dxa"/>
            <w:vAlign w:val="center"/>
          </w:tcPr>
          <w:p w:rsidR="002A5A6F" w:rsidRDefault="002A5A6F">
            <w:pPr>
              <w:pStyle w:val="000"/>
              <w:jc w:val="center"/>
              <w:rPr>
                <w:rFonts w:ascii="宋体" w:hAnsi="宋体" w:cs="宋体"/>
                <w:sz w:val="24"/>
                <w:szCs w:val="24"/>
              </w:rPr>
            </w:pPr>
          </w:p>
        </w:tc>
        <w:tc>
          <w:tcPr>
            <w:tcW w:w="816" w:type="dxa"/>
            <w:vAlign w:val="center"/>
          </w:tcPr>
          <w:p w:rsidR="002A5A6F" w:rsidRDefault="002A5A6F">
            <w:pPr>
              <w:pStyle w:val="000"/>
              <w:jc w:val="center"/>
              <w:rPr>
                <w:rFonts w:ascii="宋体" w:hAnsi="宋体" w:cs="宋体"/>
                <w:sz w:val="24"/>
                <w:szCs w:val="24"/>
              </w:rPr>
            </w:pPr>
          </w:p>
        </w:tc>
        <w:tc>
          <w:tcPr>
            <w:tcW w:w="1418" w:type="dxa"/>
            <w:vAlign w:val="center"/>
          </w:tcPr>
          <w:p w:rsidR="002A5A6F" w:rsidRDefault="002A5A6F">
            <w:pPr>
              <w:pStyle w:val="000"/>
              <w:jc w:val="center"/>
              <w:rPr>
                <w:rFonts w:ascii="宋体" w:hAnsi="宋体" w:cs="宋体"/>
                <w:sz w:val="24"/>
                <w:szCs w:val="24"/>
              </w:rPr>
            </w:pPr>
          </w:p>
        </w:tc>
      </w:tr>
      <w:tr w:rsidR="001C12BF">
        <w:trPr>
          <w:cantSplit/>
          <w:trHeight w:val="407"/>
        </w:trPr>
        <w:tc>
          <w:tcPr>
            <w:tcW w:w="567" w:type="dxa"/>
            <w:vAlign w:val="center"/>
          </w:tcPr>
          <w:p w:rsidR="001C12BF" w:rsidRDefault="002A5A6F">
            <w:pPr>
              <w:pStyle w:val="000"/>
              <w:jc w:val="center"/>
              <w:rPr>
                <w:rFonts w:ascii="宋体" w:hAnsi="宋体" w:cs="宋体"/>
                <w:sz w:val="24"/>
                <w:szCs w:val="24"/>
              </w:rPr>
            </w:pPr>
            <w:r>
              <w:rPr>
                <w:rFonts w:ascii="宋体" w:hAnsi="宋体" w:cs="宋体" w:hint="eastAsia"/>
                <w:sz w:val="24"/>
                <w:szCs w:val="24"/>
              </w:rPr>
              <w:t>…</w:t>
            </w:r>
          </w:p>
        </w:tc>
        <w:tc>
          <w:tcPr>
            <w:tcW w:w="3969" w:type="dxa"/>
            <w:vAlign w:val="center"/>
          </w:tcPr>
          <w:p w:rsidR="001C12BF" w:rsidRDefault="001C12BF">
            <w:pPr>
              <w:pStyle w:val="000"/>
              <w:jc w:val="center"/>
              <w:rPr>
                <w:rFonts w:ascii="宋体" w:hAnsi="宋体" w:cs="宋体"/>
                <w:sz w:val="24"/>
                <w:szCs w:val="24"/>
              </w:rPr>
            </w:pPr>
          </w:p>
        </w:tc>
        <w:tc>
          <w:tcPr>
            <w:tcW w:w="1560" w:type="dxa"/>
            <w:vAlign w:val="center"/>
          </w:tcPr>
          <w:p w:rsidR="001C12BF" w:rsidRDefault="001C12BF">
            <w:pPr>
              <w:pStyle w:val="000"/>
              <w:jc w:val="center"/>
              <w:rPr>
                <w:rFonts w:ascii="宋体" w:hAnsi="宋体" w:cs="宋体"/>
                <w:sz w:val="24"/>
                <w:szCs w:val="24"/>
              </w:rPr>
            </w:pPr>
          </w:p>
        </w:tc>
        <w:tc>
          <w:tcPr>
            <w:tcW w:w="816" w:type="dxa"/>
            <w:vAlign w:val="center"/>
          </w:tcPr>
          <w:p w:rsidR="001C12BF" w:rsidRDefault="001C12BF">
            <w:pPr>
              <w:pStyle w:val="000"/>
              <w:jc w:val="center"/>
              <w:rPr>
                <w:rFonts w:ascii="宋体" w:hAnsi="宋体" w:cs="宋体"/>
                <w:sz w:val="24"/>
                <w:szCs w:val="24"/>
              </w:rPr>
            </w:pPr>
          </w:p>
        </w:tc>
        <w:tc>
          <w:tcPr>
            <w:tcW w:w="1418" w:type="dxa"/>
            <w:vAlign w:val="center"/>
          </w:tcPr>
          <w:p w:rsidR="001C12BF" w:rsidRDefault="001C12BF">
            <w:pPr>
              <w:pStyle w:val="000"/>
              <w:jc w:val="center"/>
              <w:rPr>
                <w:rFonts w:ascii="宋体" w:hAnsi="宋体" w:cs="宋体"/>
                <w:sz w:val="24"/>
                <w:szCs w:val="24"/>
              </w:rPr>
            </w:pPr>
          </w:p>
        </w:tc>
      </w:tr>
    </w:tbl>
    <w:p w:rsidR="001C12BF" w:rsidRDefault="002A5A6F">
      <w:pPr>
        <w:pStyle w:val="000"/>
        <w:adjustRightInd w:val="0"/>
        <w:snapToGrid w:val="0"/>
        <w:spacing w:line="360" w:lineRule="auto"/>
        <w:ind w:left="2" w:firstLineChars="200" w:firstLine="480"/>
        <w:rPr>
          <w:rFonts w:ascii="宋体" w:hAnsi="宋体" w:cs="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投标人须对照采购文件第四章“评标方法及评分标准”中“资格性检查”的条款逐项说明是否满足要求，如有偏离,投标人必须详细说明。</w:t>
      </w:r>
    </w:p>
    <w:p w:rsidR="001C12BF" w:rsidRDefault="002A5A6F">
      <w:pPr>
        <w:pStyle w:val="000"/>
        <w:adjustRightInd w:val="0"/>
        <w:snapToGrid w:val="0"/>
        <w:spacing w:line="300" w:lineRule="auto"/>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投标人须提供投标内容响应资料在投标文件中的具体页码。</w:t>
      </w:r>
    </w:p>
    <w:p w:rsidR="001C12BF" w:rsidRDefault="001C12BF">
      <w:pPr>
        <w:pStyle w:val="000"/>
        <w:adjustRightInd w:val="0"/>
        <w:snapToGrid w:val="0"/>
        <w:spacing w:line="300" w:lineRule="auto"/>
        <w:ind w:firstLineChars="200" w:firstLine="480"/>
        <w:rPr>
          <w:rFonts w:ascii="宋体" w:hAnsi="宋体" w:cs="宋体"/>
          <w:sz w:val="24"/>
          <w:szCs w:val="24"/>
        </w:rPr>
      </w:pPr>
    </w:p>
    <w:p w:rsidR="001C12BF" w:rsidRDefault="002A5A6F">
      <w:pPr>
        <w:pStyle w:val="000"/>
        <w:adjustRightInd w:val="0"/>
        <w:snapToGrid w:val="0"/>
        <w:spacing w:line="500" w:lineRule="exact"/>
        <w:rPr>
          <w:rFonts w:ascii="宋体" w:hAns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1C12BF" w:rsidRDefault="002A5A6F">
      <w:pPr>
        <w:pStyle w:val="000"/>
        <w:adjustRightInd w:val="0"/>
        <w:snapToGrid w:val="0"/>
        <w:spacing w:line="5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1C12BF" w:rsidRDefault="002A5A6F">
      <w:pPr>
        <w:widowControl/>
        <w:jc w:val="left"/>
        <w:rPr>
          <w:rFonts w:ascii="宋体" w:hAnsi="宋体" w:cs="宋体"/>
          <w:b/>
          <w:sz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r>
        <w:rPr>
          <w:rFonts w:ascii="宋体" w:hAnsi="宋体" w:cs="宋体" w:hint="eastAsia"/>
          <w:b/>
          <w:sz w:val="24"/>
        </w:rPr>
        <w:br w:type="page"/>
        <w:t>附件6：</w:t>
      </w:r>
    </w:p>
    <w:p w:rsidR="001C12BF" w:rsidRDefault="002A5A6F">
      <w:pPr>
        <w:jc w:val="center"/>
        <w:rPr>
          <w:rFonts w:ascii="宋体" w:hAnsi="宋体" w:cs="宋体"/>
          <w:b/>
          <w:sz w:val="24"/>
          <w:szCs w:val="24"/>
        </w:rPr>
      </w:pPr>
      <w:r>
        <w:rPr>
          <w:rFonts w:ascii="宋体" w:hAnsi="宋体" w:cs="宋体" w:hint="eastAsia"/>
          <w:b/>
          <w:sz w:val="24"/>
          <w:szCs w:val="24"/>
        </w:rPr>
        <w:t>投标人商务响应情况自查表</w:t>
      </w:r>
    </w:p>
    <w:p w:rsidR="001C12BF" w:rsidRDefault="002A5A6F">
      <w:pPr>
        <w:pStyle w:val="000"/>
        <w:adjustRightInd w:val="0"/>
        <w:snapToGrid w:val="0"/>
        <w:spacing w:line="500" w:lineRule="exact"/>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1C12BF" w:rsidRDefault="002A5A6F">
      <w:pPr>
        <w:snapToGrid w:val="0"/>
        <w:spacing w:beforeLines="50" w:before="120" w:line="400" w:lineRule="exact"/>
        <w:rPr>
          <w:rFonts w:ascii="宋体" w:hAnsi="宋体" w:cs="宋体"/>
          <w:b/>
          <w:sz w:val="24"/>
        </w:rPr>
      </w:pPr>
      <w:r>
        <w:rPr>
          <w:rFonts w:ascii="宋体" w:hAnsi="宋体" w:cs="宋体" w:hint="eastAsia"/>
          <w:sz w:val="24"/>
          <w:szCs w:val="24"/>
        </w:rPr>
        <w:t>采购项目名称：</w:t>
      </w:r>
      <w:r>
        <w:rPr>
          <w:rFonts w:ascii="宋体" w:hAnsi="宋体" w:cs="宋体"/>
          <w:sz w:val="24"/>
          <w:szCs w:val="24"/>
          <w:u w:val="single"/>
        </w:rPr>
        <w:t xml:space="preserve">                              </w:t>
      </w:r>
      <w:r>
        <w:rPr>
          <w:rFonts w:ascii="宋体" w:hAnsi="宋体" w:cs="宋体"/>
          <w:sz w:val="24"/>
          <w:szCs w:val="24"/>
        </w:rPr>
        <w:t xml:space="preserve">  </w:t>
      </w:r>
    </w:p>
    <w:tbl>
      <w:tblPr>
        <w:tblW w:w="85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6"/>
        <w:gridCol w:w="3603"/>
        <w:gridCol w:w="1725"/>
        <w:gridCol w:w="1648"/>
      </w:tblGrid>
      <w:tr w:rsidR="001C12BF">
        <w:trPr>
          <w:trHeight w:val="653"/>
        </w:trPr>
        <w:tc>
          <w:tcPr>
            <w:tcW w:w="1546" w:type="dxa"/>
            <w:tcBorders>
              <w:top w:val="single" w:sz="4" w:space="0" w:color="auto"/>
              <w:bottom w:val="single" w:sz="4" w:space="0" w:color="auto"/>
              <w:right w:val="single" w:sz="4" w:space="0" w:color="auto"/>
            </w:tcBorders>
            <w:vAlign w:val="center"/>
          </w:tcPr>
          <w:p w:rsidR="001C12BF" w:rsidRDefault="002A5A6F">
            <w:pPr>
              <w:snapToGrid w:val="0"/>
              <w:jc w:val="center"/>
              <w:rPr>
                <w:rFonts w:ascii="宋体" w:hAnsi="宋体" w:cs="宋体"/>
                <w:b/>
                <w:bCs/>
                <w:sz w:val="24"/>
              </w:rPr>
            </w:pPr>
            <w:r>
              <w:rPr>
                <w:rFonts w:ascii="宋体" w:hAnsi="宋体" w:cs="宋体" w:hint="eastAsia"/>
                <w:b/>
                <w:bCs/>
                <w:sz w:val="24"/>
              </w:rPr>
              <w:t>商务条款</w:t>
            </w:r>
          </w:p>
        </w:tc>
        <w:tc>
          <w:tcPr>
            <w:tcW w:w="3603" w:type="dxa"/>
            <w:tcBorders>
              <w:top w:val="single" w:sz="4" w:space="0" w:color="auto"/>
              <w:left w:val="single" w:sz="4" w:space="0" w:color="auto"/>
              <w:bottom w:val="single" w:sz="4" w:space="0" w:color="auto"/>
              <w:right w:val="single" w:sz="4" w:space="0" w:color="auto"/>
            </w:tcBorders>
            <w:vAlign w:val="center"/>
          </w:tcPr>
          <w:p w:rsidR="001C12BF" w:rsidRDefault="002A5A6F">
            <w:pPr>
              <w:snapToGrid w:val="0"/>
              <w:jc w:val="center"/>
              <w:rPr>
                <w:rFonts w:ascii="宋体" w:hAnsi="宋体" w:cs="宋体"/>
                <w:b/>
                <w:bCs/>
                <w:sz w:val="24"/>
              </w:rPr>
            </w:pPr>
            <w:r>
              <w:rPr>
                <w:rFonts w:ascii="宋体" w:hAnsi="宋体" w:cs="宋体" w:hint="eastAsia"/>
                <w:b/>
                <w:bCs/>
                <w:sz w:val="24"/>
              </w:rPr>
              <w:t>商务要求</w:t>
            </w:r>
          </w:p>
        </w:tc>
        <w:tc>
          <w:tcPr>
            <w:tcW w:w="1725" w:type="dxa"/>
            <w:tcBorders>
              <w:top w:val="single" w:sz="4" w:space="0" w:color="auto"/>
              <w:left w:val="single" w:sz="4" w:space="0" w:color="auto"/>
              <w:bottom w:val="single" w:sz="4" w:space="0" w:color="auto"/>
              <w:right w:val="single" w:sz="4" w:space="0" w:color="auto"/>
            </w:tcBorders>
            <w:vAlign w:val="center"/>
          </w:tcPr>
          <w:p w:rsidR="001C12BF" w:rsidRDefault="002A5A6F">
            <w:pPr>
              <w:snapToGrid w:val="0"/>
              <w:jc w:val="center"/>
              <w:rPr>
                <w:rFonts w:ascii="宋体" w:hAnsi="宋体" w:cs="宋体"/>
                <w:b/>
                <w:bCs/>
                <w:sz w:val="24"/>
                <w:szCs w:val="24"/>
              </w:rPr>
            </w:pPr>
            <w:r>
              <w:rPr>
                <w:rFonts w:ascii="宋体" w:hAnsi="宋体" w:cs="宋体" w:hint="eastAsia"/>
                <w:b/>
                <w:bCs/>
                <w:sz w:val="24"/>
                <w:szCs w:val="24"/>
              </w:rPr>
              <w:t>偏离情况</w:t>
            </w:r>
          </w:p>
        </w:tc>
        <w:tc>
          <w:tcPr>
            <w:tcW w:w="1648" w:type="dxa"/>
            <w:tcBorders>
              <w:top w:val="single" w:sz="4" w:space="0" w:color="auto"/>
              <w:left w:val="single" w:sz="4" w:space="0" w:color="auto"/>
              <w:bottom w:val="single" w:sz="4" w:space="0" w:color="auto"/>
            </w:tcBorders>
            <w:vAlign w:val="center"/>
          </w:tcPr>
          <w:p w:rsidR="001C12BF" w:rsidRDefault="002A5A6F">
            <w:pPr>
              <w:snapToGrid w:val="0"/>
              <w:jc w:val="center"/>
              <w:rPr>
                <w:rFonts w:ascii="宋体" w:hAnsi="宋体" w:cs="宋体"/>
                <w:b/>
                <w:bCs/>
                <w:sz w:val="24"/>
                <w:szCs w:val="24"/>
              </w:rPr>
            </w:pPr>
            <w:r>
              <w:rPr>
                <w:rFonts w:ascii="宋体" w:hAnsi="宋体" w:cs="宋体" w:hint="eastAsia"/>
                <w:b/>
                <w:bCs/>
                <w:sz w:val="24"/>
                <w:szCs w:val="24"/>
              </w:rPr>
              <w:t>投标文件中对应的页码</w:t>
            </w:r>
          </w:p>
        </w:tc>
      </w:tr>
      <w:tr w:rsidR="00291A07">
        <w:trPr>
          <w:trHeight w:val="653"/>
        </w:trPr>
        <w:tc>
          <w:tcPr>
            <w:tcW w:w="1546" w:type="dxa"/>
            <w:tcBorders>
              <w:top w:val="single" w:sz="4" w:space="0" w:color="auto"/>
              <w:bottom w:val="single" w:sz="4" w:space="0" w:color="auto"/>
              <w:right w:val="single" w:sz="4" w:space="0" w:color="auto"/>
            </w:tcBorders>
            <w:vAlign w:val="center"/>
          </w:tcPr>
          <w:p w:rsidR="00291A07" w:rsidRDefault="00291A07">
            <w:pPr>
              <w:autoSpaceDE w:val="0"/>
              <w:autoSpaceDN w:val="0"/>
              <w:spacing w:before="120"/>
              <w:rPr>
                <w:rFonts w:ascii="宋体" w:hAnsi="宋体" w:cs="宋体"/>
                <w:color w:val="000000"/>
                <w:sz w:val="24"/>
                <w:szCs w:val="24"/>
              </w:rPr>
            </w:pPr>
            <w:r>
              <w:rPr>
                <w:rFonts w:ascii="宋体" w:hAnsi="宋体" w:cs="宋体" w:hint="eastAsia"/>
                <w:color w:val="000000"/>
                <w:sz w:val="24"/>
                <w:szCs w:val="24"/>
              </w:rPr>
              <w:t>服务期</w:t>
            </w:r>
          </w:p>
        </w:tc>
        <w:tc>
          <w:tcPr>
            <w:tcW w:w="3603" w:type="dxa"/>
            <w:tcBorders>
              <w:top w:val="single" w:sz="4" w:space="0" w:color="auto"/>
              <w:left w:val="single" w:sz="4" w:space="0" w:color="auto"/>
              <w:bottom w:val="single" w:sz="4" w:space="0" w:color="auto"/>
              <w:right w:val="single" w:sz="4" w:space="0" w:color="auto"/>
            </w:tcBorders>
            <w:vAlign w:val="center"/>
          </w:tcPr>
          <w:p w:rsidR="00291A07" w:rsidRDefault="00291A07" w:rsidP="00347FD1">
            <w:pPr>
              <w:autoSpaceDE w:val="0"/>
              <w:autoSpaceDN w:val="0"/>
              <w:spacing w:before="120"/>
              <w:rPr>
                <w:rFonts w:ascii="宋体" w:hAnsi="宋体"/>
                <w:color w:val="000000"/>
                <w:kern w:val="0"/>
                <w:sz w:val="24"/>
                <w:szCs w:val="24"/>
              </w:rPr>
            </w:pPr>
            <w:r>
              <w:rPr>
                <w:rFonts w:ascii="宋体" w:hAnsi="宋体" w:cs="宋体"/>
                <w:sz w:val="24"/>
                <w:szCs w:val="24"/>
              </w:rPr>
              <w:t>合同服务期为三年</w:t>
            </w:r>
            <w:r>
              <w:rPr>
                <w:rFonts w:ascii="宋体" w:hAnsi="宋体" w:hint="eastAsia"/>
                <w:color w:val="000000"/>
                <w:sz w:val="24"/>
                <w:szCs w:val="24"/>
              </w:rPr>
              <w:t>（2022年9月1日至2025年8月31日）</w:t>
            </w:r>
            <w:r>
              <w:rPr>
                <w:rFonts w:ascii="宋体" w:hAnsi="宋体" w:cs="宋体"/>
                <w:sz w:val="24"/>
                <w:szCs w:val="24"/>
              </w:rPr>
              <w:t>。</w:t>
            </w:r>
          </w:p>
          <w:p w:rsidR="00291A07" w:rsidRDefault="00291A07" w:rsidP="00347FD1">
            <w:pPr>
              <w:autoSpaceDE w:val="0"/>
              <w:autoSpaceDN w:val="0"/>
              <w:spacing w:before="120"/>
              <w:rPr>
                <w:rFonts w:ascii="宋体" w:hAnsi="宋体"/>
                <w:color w:val="000000"/>
                <w:sz w:val="24"/>
                <w:szCs w:val="24"/>
              </w:rPr>
            </w:pPr>
            <w:r>
              <w:rPr>
                <w:rFonts w:ascii="宋体" w:hAnsi="宋体" w:hint="eastAsia"/>
                <w:color w:val="000000"/>
                <w:kern w:val="0"/>
                <w:sz w:val="24"/>
                <w:szCs w:val="24"/>
              </w:rPr>
              <w:t>本项目合同一年一签，</w:t>
            </w:r>
            <w:r>
              <w:rPr>
                <w:rFonts w:ascii="宋体" w:hAnsi="宋体" w:cs="宋体"/>
                <w:sz w:val="24"/>
                <w:szCs w:val="24"/>
              </w:rPr>
              <w:t>按自然年计算。</w:t>
            </w:r>
            <w:r>
              <w:rPr>
                <w:rFonts w:ascii="宋体" w:hAnsi="宋体" w:hint="eastAsia"/>
                <w:color w:val="000000"/>
                <w:kern w:val="0"/>
                <w:sz w:val="24"/>
                <w:szCs w:val="24"/>
              </w:rPr>
              <w:t>如履约情况好，服务好，考核合格，合同可续签，直至服务期满，否则</w:t>
            </w:r>
            <w:r>
              <w:rPr>
                <w:rFonts w:ascii="宋体" w:hAnsi="宋体"/>
                <w:color w:val="000000"/>
                <w:kern w:val="0"/>
                <w:sz w:val="24"/>
                <w:szCs w:val="24"/>
              </w:rPr>
              <w:t>甲方可终止采购合同</w:t>
            </w:r>
            <w:r>
              <w:rPr>
                <w:rFonts w:ascii="宋体" w:hAnsi="宋体" w:hint="eastAsia"/>
                <w:color w:val="000000"/>
                <w:kern w:val="0"/>
                <w:sz w:val="24"/>
                <w:szCs w:val="24"/>
              </w:rPr>
              <w:t>。</w:t>
            </w:r>
          </w:p>
        </w:tc>
        <w:tc>
          <w:tcPr>
            <w:tcW w:w="1725" w:type="dxa"/>
            <w:tcBorders>
              <w:top w:val="single" w:sz="4" w:space="0" w:color="auto"/>
              <w:left w:val="single" w:sz="4" w:space="0" w:color="auto"/>
              <w:bottom w:val="single" w:sz="4" w:space="0" w:color="auto"/>
              <w:right w:val="single" w:sz="4" w:space="0" w:color="auto"/>
            </w:tcBorders>
            <w:vAlign w:val="center"/>
          </w:tcPr>
          <w:p w:rsidR="00291A07" w:rsidRDefault="00291A07">
            <w:pPr>
              <w:snapToGrid w:val="0"/>
              <w:rPr>
                <w:rFonts w:ascii="宋体" w:hAnsi="宋体" w:cs="宋体"/>
                <w:sz w:val="24"/>
                <w:szCs w:val="24"/>
              </w:rPr>
            </w:pPr>
          </w:p>
        </w:tc>
        <w:tc>
          <w:tcPr>
            <w:tcW w:w="1648" w:type="dxa"/>
            <w:tcBorders>
              <w:top w:val="single" w:sz="4" w:space="0" w:color="auto"/>
              <w:left w:val="single" w:sz="4" w:space="0" w:color="auto"/>
              <w:bottom w:val="single" w:sz="4" w:space="0" w:color="auto"/>
            </w:tcBorders>
            <w:vAlign w:val="center"/>
          </w:tcPr>
          <w:p w:rsidR="00291A07" w:rsidRDefault="00291A07">
            <w:pPr>
              <w:snapToGrid w:val="0"/>
              <w:rPr>
                <w:rFonts w:ascii="宋体" w:hAnsi="宋体" w:cs="宋体"/>
                <w:sz w:val="24"/>
                <w:szCs w:val="24"/>
              </w:rPr>
            </w:pPr>
          </w:p>
        </w:tc>
      </w:tr>
      <w:tr w:rsidR="00291A07">
        <w:trPr>
          <w:trHeight w:val="719"/>
        </w:trPr>
        <w:tc>
          <w:tcPr>
            <w:tcW w:w="1546" w:type="dxa"/>
            <w:tcBorders>
              <w:top w:val="single" w:sz="4" w:space="0" w:color="auto"/>
              <w:bottom w:val="single" w:sz="4" w:space="0" w:color="auto"/>
              <w:right w:val="single" w:sz="4" w:space="0" w:color="auto"/>
            </w:tcBorders>
            <w:vAlign w:val="center"/>
          </w:tcPr>
          <w:p w:rsidR="00291A07" w:rsidRDefault="00291A07">
            <w:pPr>
              <w:autoSpaceDE w:val="0"/>
              <w:autoSpaceDN w:val="0"/>
              <w:spacing w:before="120"/>
              <w:rPr>
                <w:rFonts w:ascii="宋体" w:hAnsi="宋体" w:cs="宋体"/>
                <w:color w:val="000000"/>
                <w:sz w:val="24"/>
                <w:szCs w:val="24"/>
              </w:rPr>
            </w:pPr>
            <w:r>
              <w:rPr>
                <w:rFonts w:ascii="宋体" w:hAnsi="宋体" w:cs="宋体" w:hint="eastAsia"/>
                <w:color w:val="000000"/>
                <w:sz w:val="24"/>
                <w:szCs w:val="24"/>
              </w:rPr>
              <w:t>履约保证金</w:t>
            </w:r>
          </w:p>
        </w:tc>
        <w:tc>
          <w:tcPr>
            <w:tcW w:w="3603" w:type="dxa"/>
            <w:tcBorders>
              <w:top w:val="single" w:sz="4" w:space="0" w:color="auto"/>
              <w:left w:val="single" w:sz="4" w:space="0" w:color="auto"/>
              <w:bottom w:val="single" w:sz="4" w:space="0" w:color="auto"/>
              <w:right w:val="single" w:sz="4" w:space="0" w:color="auto"/>
            </w:tcBorders>
            <w:vAlign w:val="center"/>
          </w:tcPr>
          <w:p w:rsidR="00291A07" w:rsidRDefault="00291A07" w:rsidP="00347FD1">
            <w:pPr>
              <w:autoSpaceDE w:val="0"/>
              <w:autoSpaceDN w:val="0"/>
              <w:spacing w:before="120"/>
              <w:rPr>
                <w:rFonts w:ascii="宋体" w:hAnsi="宋体" w:cs="宋体"/>
                <w:sz w:val="24"/>
                <w:szCs w:val="24"/>
              </w:rPr>
            </w:pPr>
            <w:r>
              <w:rPr>
                <w:rFonts w:ascii="宋体" w:hAnsi="宋体" w:cs="宋体" w:hint="eastAsia"/>
                <w:sz w:val="24"/>
                <w:szCs w:val="24"/>
              </w:rPr>
              <w:t>履约保证金的形式：中标人签订合同前5天内，必须向采购人提交年合同总价2.5%作为本合同的履约保证金。如合同实施期内乙方未按照要求履行合同则履约保证金不予返还。在合同实施期内如因乙方原因造成甲方财产损失的，甲方有权</w:t>
            </w:r>
            <w:proofErr w:type="gramStart"/>
            <w:r>
              <w:rPr>
                <w:rFonts w:ascii="宋体" w:hAnsi="宋体" w:cs="宋体" w:hint="eastAsia"/>
                <w:sz w:val="24"/>
                <w:szCs w:val="24"/>
              </w:rPr>
              <w:t>酌情在</w:t>
            </w:r>
            <w:proofErr w:type="gramEnd"/>
            <w:r>
              <w:rPr>
                <w:rFonts w:ascii="宋体" w:hAnsi="宋体" w:cs="宋体" w:hint="eastAsia"/>
                <w:sz w:val="24"/>
                <w:szCs w:val="24"/>
              </w:rPr>
              <w:t>履约保证金中扣除。履约保证金的退还：服务期满不再续签，在合同实施期满后5天内办好全部移交手续退还（不计息）。</w:t>
            </w:r>
          </w:p>
        </w:tc>
        <w:tc>
          <w:tcPr>
            <w:tcW w:w="1725" w:type="dxa"/>
            <w:tcBorders>
              <w:top w:val="single" w:sz="4" w:space="0" w:color="auto"/>
              <w:left w:val="single" w:sz="4" w:space="0" w:color="auto"/>
              <w:bottom w:val="single" w:sz="4" w:space="0" w:color="auto"/>
              <w:right w:val="single" w:sz="4" w:space="0" w:color="auto"/>
            </w:tcBorders>
            <w:vAlign w:val="center"/>
          </w:tcPr>
          <w:p w:rsidR="00291A07" w:rsidRDefault="00291A07">
            <w:pPr>
              <w:snapToGrid w:val="0"/>
              <w:rPr>
                <w:rFonts w:ascii="宋体" w:hAnsi="宋体" w:cs="宋体"/>
                <w:sz w:val="24"/>
                <w:szCs w:val="24"/>
              </w:rPr>
            </w:pPr>
          </w:p>
        </w:tc>
        <w:tc>
          <w:tcPr>
            <w:tcW w:w="1648" w:type="dxa"/>
            <w:tcBorders>
              <w:top w:val="single" w:sz="4" w:space="0" w:color="auto"/>
              <w:left w:val="single" w:sz="4" w:space="0" w:color="auto"/>
              <w:bottom w:val="single" w:sz="4" w:space="0" w:color="auto"/>
            </w:tcBorders>
            <w:vAlign w:val="center"/>
          </w:tcPr>
          <w:p w:rsidR="00291A07" w:rsidRDefault="00291A07">
            <w:pPr>
              <w:snapToGrid w:val="0"/>
              <w:rPr>
                <w:rFonts w:ascii="宋体" w:hAnsi="宋体" w:cs="宋体"/>
                <w:sz w:val="24"/>
                <w:szCs w:val="24"/>
              </w:rPr>
            </w:pPr>
          </w:p>
        </w:tc>
      </w:tr>
      <w:tr w:rsidR="00291A07">
        <w:trPr>
          <w:trHeight w:val="938"/>
        </w:trPr>
        <w:tc>
          <w:tcPr>
            <w:tcW w:w="1546" w:type="dxa"/>
            <w:tcBorders>
              <w:top w:val="single" w:sz="4" w:space="0" w:color="auto"/>
              <w:bottom w:val="single" w:sz="4" w:space="0" w:color="auto"/>
              <w:right w:val="single" w:sz="4" w:space="0" w:color="auto"/>
            </w:tcBorders>
            <w:vAlign w:val="center"/>
          </w:tcPr>
          <w:p w:rsidR="00291A07" w:rsidRDefault="00291A07">
            <w:pPr>
              <w:autoSpaceDE w:val="0"/>
              <w:autoSpaceDN w:val="0"/>
              <w:spacing w:before="120"/>
              <w:rPr>
                <w:rFonts w:ascii="宋体" w:hAnsi="宋体" w:cs="宋体"/>
                <w:color w:val="000000"/>
                <w:sz w:val="24"/>
                <w:szCs w:val="24"/>
              </w:rPr>
            </w:pPr>
            <w:r>
              <w:rPr>
                <w:rFonts w:ascii="宋体" w:hAnsi="宋体" w:cs="宋体"/>
                <w:color w:val="000000"/>
                <w:sz w:val="24"/>
                <w:szCs w:val="24"/>
              </w:rPr>
              <w:t>进场服务时间及地点</w:t>
            </w:r>
          </w:p>
        </w:tc>
        <w:tc>
          <w:tcPr>
            <w:tcW w:w="3603" w:type="dxa"/>
            <w:tcBorders>
              <w:top w:val="single" w:sz="4" w:space="0" w:color="auto"/>
              <w:left w:val="single" w:sz="4" w:space="0" w:color="auto"/>
              <w:bottom w:val="single" w:sz="4" w:space="0" w:color="auto"/>
              <w:right w:val="single" w:sz="4" w:space="0" w:color="auto"/>
            </w:tcBorders>
            <w:vAlign w:val="center"/>
          </w:tcPr>
          <w:p w:rsidR="00291A07" w:rsidRDefault="00291A07" w:rsidP="00347FD1">
            <w:pPr>
              <w:autoSpaceDE w:val="0"/>
              <w:autoSpaceDN w:val="0"/>
              <w:spacing w:line="300" w:lineRule="exact"/>
              <w:rPr>
                <w:rFonts w:ascii="宋体" w:hAnsi="宋体" w:cs="宋体"/>
                <w:sz w:val="24"/>
                <w:szCs w:val="24"/>
              </w:rPr>
            </w:pPr>
            <w:r>
              <w:rPr>
                <w:rFonts w:ascii="宋体" w:hAnsi="宋体" w:cs="宋体" w:hint="eastAsia"/>
                <w:sz w:val="24"/>
                <w:szCs w:val="24"/>
              </w:rPr>
              <w:t>进场服务时间：</w:t>
            </w:r>
            <w:r>
              <w:rPr>
                <w:rFonts w:ascii="宋体" w:hAnsi="宋体" w:cs="宋体"/>
                <w:sz w:val="24"/>
                <w:szCs w:val="24"/>
              </w:rPr>
              <w:t>合同签订生效</w:t>
            </w:r>
            <w:r>
              <w:rPr>
                <w:rFonts w:ascii="宋体" w:hAnsi="宋体" w:cs="宋体" w:hint="eastAsia"/>
                <w:sz w:val="24"/>
                <w:szCs w:val="24"/>
              </w:rPr>
              <w:t>后于2022年9月1日起开始</w:t>
            </w:r>
            <w:r>
              <w:rPr>
                <w:rFonts w:ascii="宋体" w:hAnsi="宋体" w:cs="宋体"/>
                <w:sz w:val="24"/>
                <w:szCs w:val="24"/>
              </w:rPr>
              <w:t>服务</w:t>
            </w:r>
            <w:r>
              <w:rPr>
                <w:rFonts w:ascii="宋体" w:hAnsi="宋体" w:cs="宋体" w:hint="eastAsia"/>
                <w:sz w:val="24"/>
                <w:szCs w:val="24"/>
              </w:rPr>
              <w:t>，至2025年8月31日结束</w:t>
            </w:r>
            <w:r>
              <w:rPr>
                <w:rFonts w:ascii="宋体" w:hAnsi="宋体" w:cs="宋体"/>
                <w:sz w:val="24"/>
                <w:szCs w:val="24"/>
              </w:rPr>
              <w:t>。</w:t>
            </w:r>
          </w:p>
          <w:p w:rsidR="00291A07" w:rsidRDefault="00291A07" w:rsidP="00347FD1">
            <w:pPr>
              <w:autoSpaceDE w:val="0"/>
              <w:autoSpaceDN w:val="0"/>
              <w:spacing w:line="300" w:lineRule="exact"/>
              <w:rPr>
                <w:rFonts w:ascii="宋体" w:hAnsi="宋体" w:cs="宋体"/>
                <w:szCs w:val="21"/>
                <w:lang w:val="zh-CN"/>
              </w:rPr>
            </w:pPr>
            <w:r>
              <w:rPr>
                <w:rFonts w:ascii="宋体" w:hAnsi="宋体" w:cs="宋体"/>
                <w:sz w:val="24"/>
                <w:szCs w:val="24"/>
              </w:rPr>
              <w:t>地点：</w:t>
            </w:r>
            <w:r>
              <w:rPr>
                <w:rFonts w:ascii="宋体" w:hAnsi="宋体" w:cs="宋体" w:hint="eastAsia"/>
                <w:sz w:val="24"/>
                <w:szCs w:val="24"/>
              </w:rPr>
              <w:t>长兴县人民医院指定地点</w:t>
            </w:r>
            <w:r>
              <w:rPr>
                <w:rFonts w:ascii="宋体" w:hAnsi="宋体" w:cs="宋体"/>
                <w:sz w:val="24"/>
                <w:szCs w:val="24"/>
              </w:rPr>
              <w:t>。</w:t>
            </w:r>
          </w:p>
        </w:tc>
        <w:tc>
          <w:tcPr>
            <w:tcW w:w="1725" w:type="dxa"/>
            <w:tcBorders>
              <w:top w:val="single" w:sz="4" w:space="0" w:color="auto"/>
              <w:left w:val="single" w:sz="4" w:space="0" w:color="auto"/>
              <w:bottom w:val="single" w:sz="4" w:space="0" w:color="auto"/>
              <w:right w:val="single" w:sz="4" w:space="0" w:color="auto"/>
            </w:tcBorders>
            <w:vAlign w:val="center"/>
          </w:tcPr>
          <w:p w:rsidR="00291A07" w:rsidRDefault="00291A07">
            <w:pPr>
              <w:snapToGrid w:val="0"/>
              <w:rPr>
                <w:rFonts w:ascii="宋体" w:hAnsi="宋体" w:cs="宋体"/>
                <w:sz w:val="24"/>
              </w:rPr>
            </w:pPr>
          </w:p>
        </w:tc>
        <w:tc>
          <w:tcPr>
            <w:tcW w:w="1648" w:type="dxa"/>
            <w:tcBorders>
              <w:top w:val="single" w:sz="4" w:space="0" w:color="auto"/>
              <w:left w:val="single" w:sz="4" w:space="0" w:color="auto"/>
              <w:bottom w:val="single" w:sz="4" w:space="0" w:color="auto"/>
            </w:tcBorders>
            <w:vAlign w:val="center"/>
          </w:tcPr>
          <w:p w:rsidR="00291A07" w:rsidRDefault="00291A07">
            <w:pPr>
              <w:snapToGrid w:val="0"/>
              <w:rPr>
                <w:rFonts w:ascii="宋体" w:hAnsi="宋体" w:cs="宋体"/>
                <w:sz w:val="24"/>
              </w:rPr>
            </w:pPr>
          </w:p>
        </w:tc>
      </w:tr>
      <w:tr w:rsidR="00291A07">
        <w:trPr>
          <w:trHeight w:val="820"/>
        </w:trPr>
        <w:tc>
          <w:tcPr>
            <w:tcW w:w="1546" w:type="dxa"/>
            <w:tcBorders>
              <w:top w:val="single" w:sz="4" w:space="0" w:color="auto"/>
              <w:bottom w:val="single" w:sz="4" w:space="0" w:color="auto"/>
              <w:right w:val="single" w:sz="4" w:space="0" w:color="auto"/>
            </w:tcBorders>
            <w:vAlign w:val="center"/>
          </w:tcPr>
          <w:p w:rsidR="00291A07" w:rsidRDefault="00291A07">
            <w:pPr>
              <w:autoSpaceDE w:val="0"/>
              <w:autoSpaceDN w:val="0"/>
              <w:spacing w:before="120"/>
              <w:rPr>
                <w:rFonts w:ascii="宋体" w:hAnsi="宋体" w:cs="宋体"/>
                <w:color w:val="000000"/>
                <w:sz w:val="24"/>
                <w:szCs w:val="24"/>
              </w:rPr>
            </w:pPr>
            <w:r>
              <w:rPr>
                <w:rFonts w:ascii="宋体" w:hAnsi="宋体" w:cstheme="minorBidi" w:hint="eastAsia"/>
                <w:sz w:val="24"/>
              </w:rPr>
              <w:t>考核标准</w:t>
            </w:r>
          </w:p>
        </w:tc>
        <w:tc>
          <w:tcPr>
            <w:tcW w:w="3603" w:type="dxa"/>
            <w:tcBorders>
              <w:top w:val="single" w:sz="4" w:space="0" w:color="auto"/>
              <w:left w:val="single" w:sz="4" w:space="0" w:color="auto"/>
              <w:bottom w:val="single" w:sz="4" w:space="0" w:color="auto"/>
              <w:right w:val="single" w:sz="4" w:space="0" w:color="auto"/>
            </w:tcBorders>
            <w:vAlign w:val="center"/>
          </w:tcPr>
          <w:p w:rsidR="00291A07" w:rsidRDefault="00291A07" w:rsidP="00347FD1">
            <w:pPr>
              <w:spacing w:line="400" w:lineRule="exact"/>
              <w:jc w:val="left"/>
              <w:rPr>
                <w:rFonts w:ascii="宋体" w:hAnsi="宋体" w:cs="仿宋"/>
                <w:bCs/>
                <w:color w:val="000000"/>
                <w:sz w:val="24"/>
                <w:szCs w:val="24"/>
              </w:rPr>
            </w:pPr>
            <w:r>
              <w:rPr>
                <w:rFonts w:ascii="宋体" w:hAnsi="宋体" w:cs="仿宋" w:hint="eastAsia"/>
                <w:bCs/>
                <w:color w:val="000000"/>
                <w:sz w:val="24"/>
                <w:szCs w:val="24"/>
              </w:rPr>
              <w:t>1.由后勤及其他相关职能科室考核：监管科室或其他职能科室以及院部巡查每发现一次问题（如保洁不到位、运送人员态度恶劣遭投诉、护理员工作不到位等），扣除物业公司</w:t>
            </w:r>
            <w:r>
              <w:rPr>
                <w:rFonts w:ascii="宋体" w:hAnsi="宋体" w:cs="仿宋"/>
                <w:bCs/>
                <w:color w:val="000000"/>
                <w:sz w:val="24"/>
                <w:szCs w:val="24"/>
              </w:rPr>
              <w:t>200</w:t>
            </w:r>
            <w:r>
              <w:rPr>
                <w:rFonts w:ascii="宋体" w:hAnsi="宋体" w:cs="仿宋" w:hint="eastAsia"/>
                <w:bCs/>
                <w:color w:val="000000"/>
                <w:sz w:val="24"/>
                <w:szCs w:val="24"/>
              </w:rPr>
              <w:t>元/每次，扣除费用按月从次月服务费中扣除。</w:t>
            </w:r>
          </w:p>
          <w:p w:rsidR="00291A07" w:rsidRDefault="00291A07" w:rsidP="00347FD1">
            <w:pPr>
              <w:spacing w:line="400" w:lineRule="exact"/>
              <w:jc w:val="left"/>
              <w:rPr>
                <w:rFonts w:ascii="宋体" w:hAnsi="宋体" w:cs="仿宋"/>
                <w:bCs/>
                <w:color w:val="000000"/>
                <w:sz w:val="24"/>
                <w:szCs w:val="24"/>
              </w:rPr>
            </w:pPr>
            <w:r>
              <w:rPr>
                <w:rFonts w:ascii="宋体" w:hAnsi="宋体" w:cs="仿宋" w:hint="eastAsia"/>
                <w:bCs/>
                <w:color w:val="000000"/>
                <w:sz w:val="24"/>
                <w:szCs w:val="24"/>
              </w:rPr>
              <w:t>2.</w:t>
            </w:r>
            <w:r>
              <w:rPr>
                <w:rFonts w:ascii="宋体" w:hAnsi="宋体" w:cs="仿宋"/>
                <w:bCs/>
                <w:color w:val="000000"/>
                <w:sz w:val="24"/>
                <w:szCs w:val="24"/>
              </w:rPr>
              <w:t>院领导或上级领导机关检查</w:t>
            </w:r>
            <w:r>
              <w:rPr>
                <w:rFonts w:ascii="宋体" w:hAnsi="宋体" w:cs="仿宋" w:hint="eastAsia"/>
                <w:bCs/>
                <w:color w:val="000000"/>
                <w:sz w:val="24"/>
                <w:szCs w:val="24"/>
              </w:rPr>
              <w:t>每发现一次问题扣除物业公司</w:t>
            </w:r>
            <w:r>
              <w:rPr>
                <w:rFonts w:ascii="宋体" w:hAnsi="宋体" w:cs="仿宋"/>
                <w:bCs/>
                <w:color w:val="000000"/>
                <w:sz w:val="24"/>
                <w:szCs w:val="24"/>
              </w:rPr>
              <w:t>500</w:t>
            </w:r>
            <w:r>
              <w:rPr>
                <w:rFonts w:ascii="宋体" w:hAnsi="宋体" w:cs="仿宋" w:hint="eastAsia"/>
                <w:bCs/>
                <w:color w:val="000000"/>
                <w:sz w:val="24"/>
                <w:szCs w:val="24"/>
              </w:rPr>
              <w:t>元/每次</w:t>
            </w:r>
            <w:r>
              <w:rPr>
                <w:rFonts w:ascii="宋体" w:hAnsi="宋体" w:cs="仿宋"/>
                <w:bCs/>
                <w:color w:val="000000"/>
                <w:sz w:val="24"/>
                <w:szCs w:val="24"/>
              </w:rPr>
              <w:t>，</w:t>
            </w:r>
            <w:r>
              <w:rPr>
                <w:rFonts w:ascii="宋体" w:hAnsi="宋体" w:cs="仿宋" w:hint="eastAsia"/>
                <w:bCs/>
                <w:color w:val="000000"/>
                <w:sz w:val="24"/>
                <w:szCs w:val="24"/>
              </w:rPr>
              <w:t>扣除费用按月从次月服务费中扣除。</w:t>
            </w:r>
          </w:p>
          <w:p w:rsidR="00291A07" w:rsidRDefault="00291A07" w:rsidP="00347FD1">
            <w:pPr>
              <w:spacing w:line="400" w:lineRule="exact"/>
              <w:jc w:val="left"/>
              <w:rPr>
                <w:rFonts w:ascii="宋体" w:hAnsi="宋体" w:cs="仿宋"/>
                <w:bCs/>
                <w:color w:val="000000"/>
                <w:sz w:val="24"/>
                <w:szCs w:val="24"/>
              </w:rPr>
            </w:pPr>
            <w:r>
              <w:rPr>
                <w:rFonts w:ascii="宋体" w:hAnsi="宋体" w:cs="仿宋" w:hint="eastAsia"/>
                <w:bCs/>
                <w:color w:val="000000"/>
                <w:sz w:val="24"/>
                <w:szCs w:val="24"/>
              </w:rPr>
              <w:t>3.每季度满意度测评，总分1</w:t>
            </w:r>
            <w:r>
              <w:rPr>
                <w:rFonts w:ascii="宋体" w:hAnsi="宋体" w:cs="仿宋"/>
                <w:bCs/>
                <w:color w:val="000000"/>
                <w:sz w:val="24"/>
                <w:szCs w:val="24"/>
              </w:rPr>
              <w:t>00</w:t>
            </w:r>
            <w:r>
              <w:rPr>
                <w:rFonts w:ascii="宋体" w:hAnsi="宋体" w:cs="仿宋" w:hint="eastAsia"/>
                <w:bCs/>
                <w:color w:val="000000"/>
                <w:sz w:val="24"/>
                <w:szCs w:val="24"/>
              </w:rPr>
              <w:t>分，若低于90分，按每低1分扣除1000元执行，扣除费用从次月服务费中扣除。</w:t>
            </w:r>
          </w:p>
          <w:p w:rsidR="00291A07" w:rsidRDefault="00291A07" w:rsidP="00347FD1">
            <w:pPr>
              <w:widowControl/>
              <w:tabs>
                <w:tab w:val="left" w:pos="360"/>
              </w:tabs>
              <w:adjustRightInd w:val="0"/>
              <w:snapToGrid w:val="0"/>
              <w:spacing w:line="400" w:lineRule="exact"/>
              <w:jc w:val="left"/>
              <w:rPr>
                <w:rFonts w:ascii="宋体" w:hAnsi="宋体" w:cs="宋体"/>
                <w:sz w:val="24"/>
                <w:szCs w:val="24"/>
                <w:highlight w:val="green"/>
              </w:rPr>
            </w:pPr>
            <w:r>
              <w:rPr>
                <w:rFonts w:ascii="宋体" w:hAnsi="宋体" w:cs="仿宋" w:hint="eastAsia"/>
                <w:bCs/>
                <w:color w:val="000000"/>
                <w:sz w:val="24"/>
                <w:szCs w:val="24"/>
              </w:rPr>
              <w:t xml:space="preserve"> </w:t>
            </w:r>
            <w:r>
              <w:rPr>
                <w:rFonts w:ascii="宋体" w:hAnsi="宋体" w:cs="仿宋"/>
                <w:bCs/>
                <w:color w:val="000000"/>
                <w:sz w:val="24"/>
                <w:szCs w:val="24"/>
              </w:rPr>
              <w:t xml:space="preserve">   </w:t>
            </w:r>
            <w:r>
              <w:rPr>
                <w:rFonts w:ascii="宋体" w:hAnsi="宋体" w:cs="仿宋" w:hint="eastAsia"/>
                <w:bCs/>
                <w:color w:val="000000"/>
                <w:sz w:val="24"/>
                <w:szCs w:val="24"/>
              </w:rPr>
              <w:t>若缺编人数超过2%，每多缺编一人，则缺编人员费用累计按照中标单价扣除。</w:t>
            </w:r>
          </w:p>
        </w:tc>
        <w:tc>
          <w:tcPr>
            <w:tcW w:w="1725" w:type="dxa"/>
            <w:tcBorders>
              <w:top w:val="single" w:sz="4" w:space="0" w:color="auto"/>
              <w:left w:val="single" w:sz="4" w:space="0" w:color="auto"/>
              <w:bottom w:val="single" w:sz="4" w:space="0" w:color="auto"/>
              <w:right w:val="single" w:sz="4" w:space="0" w:color="auto"/>
            </w:tcBorders>
            <w:vAlign w:val="center"/>
          </w:tcPr>
          <w:p w:rsidR="00291A07" w:rsidRDefault="00291A07">
            <w:pPr>
              <w:pStyle w:val="a5"/>
              <w:spacing w:line="340" w:lineRule="exact"/>
              <w:ind w:firstLineChars="5" w:firstLine="12"/>
              <w:rPr>
                <w:rFonts w:ascii="宋体" w:hAnsi="宋体" w:cs="宋体"/>
                <w:sz w:val="24"/>
              </w:rPr>
            </w:pPr>
          </w:p>
        </w:tc>
        <w:tc>
          <w:tcPr>
            <w:tcW w:w="1648" w:type="dxa"/>
            <w:tcBorders>
              <w:top w:val="single" w:sz="4" w:space="0" w:color="auto"/>
              <w:left w:val="single" w:sz="4" w:space="0" w:color="auto"/>
              <w:bottom w:val="single" w:sz="4" w:space="0" w:color="auto"/>
            </w:tcBorders>
            <w:vAlign w:val="center"/>
          </w:tcPr>
          <w:p w:rsidR="00291A07" w:rsidRDefault="00291A07">
            <w:pPr>
              <w:pStyle w:val="a5"/>
              <w:spacing w:line="340" w:lineRule="exact"/>
              <w:ind w:firstLineChars="5" w:firstLine="12"/>
              <w:rPr>
                <w:rFonts w:ascii="宋体" w:hAnsi="宋体" w:cs="宋体"/>
                <w:sz w:val="24"/>
              </w:rPr>
            </w:pPr>
          </w:p>
        </w:tc>
      </w:tr>
      <w:tr w:rsidR="00291A07">
        <w:trPr>
          <w:trHeight w:val="820"/>
        </w:trPr>
        <w:tc>
          <w:tcPr>
            <w:tcW w:w="1546" w:type="dxa"/>
            <w:tcBorders>
              <w:top w:val="single" w:sz="4" w:space="0" w:color="auto"/>
              <w:bottom w:val="single" w:sz="4" w:space="0" w:color="auto"/>
              <w:right w:val="single" w:sz="4" w:space="0" w:color="auto"/>
            </w:tcBorders>
            <w:vAlign w:val="center"/>
          </w:tcPr>
          <w:p w:rsidR="00291A07" w:rsidRDefault="00291A07">
            <w:pPr>
              <w:autoSpaceDE w:val="0"/>
              <w:autoSpaceDN w:val="0"/>
              <w:spacing w:before="120"/>
              <w:rPr>
                <w:rFonts w:ascii="宋体" w:hAnsi="宋体" w:cs="宋体"/>
                <w:color w:val="000000"/>
                <w:sz w:val="24"/>
                <w:szCs w:val="24"/>
              </w:rPr>
            </w:pPr>
            <w:r>
              <w:rPr>
                <w:rFonts w:ascii="宋体" w:hAnsi="宋体" w:cs="宋体" w:hint="eastAsia"/>
                <w:color w:val="000000"/>
                <w:sz w:val="24"/>
                <w:szCs w:val="24"/>
              </w:rPr>
              <w:t>付款条件</w:t>
            </w:r>
          </w:p>
        </w:tc>
        <w:tc>
          <w:tcPr>
            <w:tcW w:w="3603" w:type="dxa"/>
            <w:tcBorders>
              <w:top w:val="single" w:sz="4" w:space="0" w:color="auto"/>
              <w:left w:val="single" w:sz="4" w:space="0" w:color="auto"/>
              <w:bottom w:val="single" w:sz="4" w:space="0" w:color="auto"/>
              <w:right w:val="single" w:sz="4" w:space="0" w:color="auto"/>
            </w:tcBorders>
            <w:vAlign w:val="center"/>
          </w:tcPr>
          <w:p w:rsidR="00291A07" w:rsidRDefault="00291A07" w:rsidP="00347FD1">
            <w:pPr>
              <w:spacing w:line="400" w:lineRule="exact"/>
              <w:rPr>
                <w:rFonts w:ascii="宋体" w:hAnsi="宋体"/>
                <w:color w:val="000000"/>
                <w:kern w:val="0"/>
                <w:sz w:val="24"/>
                <w:szCs w:val="24"/>
              </w:rPr>
            </w:pPr>
            <w:r>
              <w:rPr>
                <w:rFonts w:ascii="宋体" w:hAnsi="宋体" w:hint="eastAsia"/>
                <w:color w:val="000000"/>
                <w:kern w:val="0"/>
                <w:sz w:val="24"/>
                <w:szCs w:val="24"/>
              </w:rPr>
              <w:t>按投标人物业管理成果经采购人考核后按月支付。</w:t>
            </w:r>
          </w:p>
        </w:tc>
        <w:tc>
          <w:tcPr>
            <w:tcW w:w="1725" w:type="dxa"/>
            <w:tcBorders>
              <w:top w:val="single" w:sz="4" w:space="0" w:color="auto"/>
              <w:left w:val="single" w:sz="4" w:space="0" w:color="auto"/>
              <w:bottom w:val="single" w:sz="4" w:space="0" w:color="auto"/>
              <w:right w:val="single" w:sz="4" w:space="0" w:color="auto"/>
            </w:tcBorders>
            <w:vAlign w:val="center"/>
          </w:tcPr>
          <w:p w:rsidR="00291A07" w:rsidRDefault="00291A07">
            <w:pPr>
              <w:pStyle w:val="a5"/>
              <w:spacing w:line="340" w:lineRule="exact"/>
              <w:ind w:firstLineChars="5" w:firstLine="12"/>
              <w:rPr>
                <w:rFonts w:ascii="宋体" w:hAnsi="宋体" w:cs="宋体"/>
                <w:sz w:val="24"/>
              </w:rPr>
            </w:pPr>
          </w:p>
        </w:tc>
        <w:tc>
          <w:tcPr>
            <w:tcW w:w="1648" w:type="dxa"/>
            <w:tcBorders>
              <w:top w:val="single" w:sz="4" w:space="0" w:color="auto"/>
              <w:left w:val="single" w:sz="4" w:space="0" w:color="auto"/>
              <w:bottom w:val="single" w:sz="4" w:space="0" w:color="auto"/>
            </w:tcBorders>
            <w:vAlign w:val="center"/>
          </w:tcPr>
          <w:p w:rsidR="00291A07" w:rsidRDefault="00291A07">
            <w:pPr>
              <w:pStyle w:val="a5"/>
              <w:spacing w:line="340" w:lineRule="exact"/>
              <w:ind w:firstLineChars="5" w:firstLine="12"/>
              <w:rPr>
                <w:rFonts w:ascii="宋体" w:hAnsi="宋体" w:cs="宋体"/>
                <w:sz w:val="24"/>
              </w:rPr>
            </w:pPr>
          </w:p>
        </w:tc>
      </w:tr>
      <w:tr w:rsidR="00291A07">
        <w:trPr>
          <w:trHeight w:val="820"/>
        </w:trPr>
        <w:tc>
          <w:tcPr>
            <w:tcW w:w="1546" w:type="dxa"/>
            <w:tcBorders>
              <w:top w:val="single" w:sz="4" w:space="0" w:color="auto"/>
              <w:bottom w:val="single" w:sz="4" w:space="0" w:color="auto"/>
              <w:right w:val="single" w:sz="4" w:space="0" w:color="auto"/>
            </w:tcBorders>
            <w:vAlign w:val="center"/>
          </w:tcPr>
          <w:p w:rsidR="00291A07" w:rsidRDefault="00291A07">
            <w:pPr>
              <w:autoSpaceDE w:val="0"/>
              <w:autoSpaceDN w:val="0"/>
              <w:spacing w:before="120"/>
              <w:rPr>
                <w:rFonts w:ascii="宋体" w:hAnsi="宋体" w:cs="宋体"/>
                <w:color w:val="000000"/>
                <w:sz w:val="24"/>
                <w:szCs w:val="24"/>
              </w:rPr>
            </w:pPr>
            <w:r>
              <w:rPr>
                <w:rFonts w:ascii="宋体" w:hAnsi="宋体" w:cs="宋体" w:hint="eastAsia"/>
                <w:color w:val="000000"/>
                <w:sz w:val="24"/>
                <w:szCs w:val="24"/>
              </w:rPr>
              <w:t>售后服务要求</w:t>
            </w:r>
          </w:p>
        </w:tc>
        <w:tc>
          <w:tcPr>
            <w:tcW w:w="3603" w:type="dxa"/>
            <w:tcBorders>
              <w:top w:val="single" w:sz="4" w:space="0" w:color="auto"/>
              <w:left w:val="single" w:sz="4" w:space="0" w:color="auto"/>
              <w:bottom w:val="single" w:sz="4" w:space="0" w:color="auto"/>
              <w:right w:val="single" w:sz="4" w:space="0" w:color="auto"/>
            </w:tcBorders>
            <w:vAlign w:val="center"/>
          </w:tcPr>
          <w:p w:rsidR="00291A07" w:rsidRDefault="00291A07" w:rsidP="00347FD1">
            <w:pPr>
              <w:spacing w:line="400" w:lineRule="exact"/>
              <w:rPr>
                <w:rFonts w:ascii="宋体" w:hAnsi="宋体"/>
                <w:bCs/>
                <w:color w:val="000000"/>
                <w:sz w:val="24"/>
                <w:szCs w:val="24"/>
              </w:rPr>
            </w:pPr>
            <w:r>
              <w:rPr>
                <w:rFonts w:ascii="宋体" w:hAnsi="宋体" w:hint="eastAsia"/>
                <w:bCs/>
                <w:color w:val="000000"/>
                <w:sz w:val="24"/>
                <w:szCs w:val="24"/>
              </w:rPr>
              <w:t>1.按需求全年365天24小时不间断提供服务，包括物业管理、处理各项突发事件及紧急任务和完成院部提出的需求。</w:t>
            </w:r>
          </w:p>
          <w:p w:rsidR="00291A07" w:rsidRDefault="00291A07" w:rsidP="00347FD1">
            <w:pPr>
              <w:spacing w:line="400" w:lineRule="exact"/>
              <w:rPr>
                <w:rFonts w:ascii="宋体" w:hAnsi="宋体"/>
                <w:bCs/>
                <w:color w:val="000000"/>
                <w:sz w:val="24"/>
                <w:szCs w:val="24"/>
              </w:rPr>
            </w:pPr>
            <w:r>
              <w:rPr>
                <w:rFonts w:ascii="宋体" w:hAnsi="宋体" w:hint="eastAsia"/>
                <w:bCs/>
                <w:color w:val="000000"/>
                <w:sz w:val="24"/>
                <w:szCs w:val="24"/>
              </w:rPr>
              <w:t>2. 中标人应在公示结束生效后10个日历日内进入医院全面了解工作，如因采购人工作需要，提前1</w:t>
            </w:r>
            <w:r>
              <w:rPr>
                <w:rFonts w:ascii="宋体" w:hAnsi="宋体"/>
                <w:bCs/>
                <w:color w:val="000000"/>
                <w:sz w:val="24"/>
                <w:szCs w:val="24"/>
              </w:rPr>
              <w:t>5</w:t>
            </w:r>
            <w:r>
              <w:rPr>
                <w:rFonts w:ascii="宋体" w:hAnsi="宋体" w:hint="eastAsia"/>
                <w:bCs/>
                <w:color w:val="000000"/>
                <w:sz w:val="24"/>
                <w:szCs w:val="24"/>
              </w:rPr>
              <w:t>天告知乙方，乙方须在1</w:t>
            </w:r>
            <w:r>
              <w:rPr>
                <w:rFonts w:ascii="宋体" w:hAnsi="宋体"/>
                <w:bCs/>
                <w:color w:val="000000"/>
                <w:sz w:val="24"/>
                <w:szCs w:val="24"/>
              </w:rPr>
              <w:t>5</w:t>
            </w:r>
            <w:r>
              <w:rPr>
                <w:rFonts w:ascii="宋体" w:hAnsi="宋体" w:hint="eastAsia"/>
                <w:bCs/>
                <w:color w:val="000000"/>
                <w:sz w:val="24"/>
                <w:szCs w:val="24"/>
              </w:rPr>
              <w:t>个日历日内无条件服从采购人需求，人员全部调整到位，进行项目交接完成，并全面启用并正常运行。</w:t>
            </w:r>
          </w:p>
          <w:p w:rsidR="00291A07" w:rsidRDefault="00291A07" w:rsidP="00347FD1">
            <w:pPr>
              <w:spacing w:line="400" w:lineRule="exact"/>
              <w:rPr>
                <w:rFonts w:ascii="宋体" w:hAnsi="宋体"/>
                <w:bCs/>
                <w:color w:val="000000"/>
                <w:sz w:val="24"/>
                <w:szCs w:val="24"/>
              </w:rPr>
            </w:pPr>
            <w:r>
              <w:rPr>
                <w:rFonts w:ascii="宋体" w:hAnsi="宋体" w:hint="eastAsia"/>
                <w:bCs/>
                <w:color w:val="000000"/>
                <w:sz w:val="24"/>
                <w:szCs w:val="24"/>
              </w:rPr>
              <w:t>3.</w:t>
            </w:r>
            <w:r>
              <w:rPr>
                <w:rFonts w:ascii="宋体" w:hAnsi="宋体"/>
                <w:bCs/>
                <w:color w:val="000000"/>
                <w:sz w:val="24"/>
                <w:szCs w:val="24"/>
              </w:rPr>
              <w:t xml:space="preserve"> </w:t>
            </w:r>
            <w:r>
              <w:rPr>
                <w:rFonts w:ascii="宋体" w:hAnsi="宋体" w:hint="eastAsia"/>
                <w:bCs/>
                <w:color w:val="000000"/>
                <w:sz w:val="24"/>
                <w:szCs w:val="24"/>
              </w:rPr>
              <w:t>中标人在项目实施过程中，采购人可根据具体情况优化、调整系统开发方案，中标人需接受并做好相应方案的优化和调整，且不得增加费用。</w:t>
            </w:r>
          </w:p>
          <w:p w:rsidR="00291A07" w:rsidRDefault="00291A07" w:rsidP="00347FD1">
            <w:pPr>
              <w:spacing w:line="400" w:lineRule="exact"/>
              <w:rPr>
                <w:rFonts w:ascii="宋体" w:hAnsi="宋体"/>
                <w:color w:val="000000"/>
                <w:sz w:val="24"/>
                <w:szCs w:val="24"/>
              </w:rPr>
            </w:pPr>
            <w:r>
              <w:rPr>
                <w:rFonts w:ascii="宋体" w:hAnsi="宋体" w:hint="eastAsia"/>
                <w:bCs/>
                <w:color w:val="000000"/>
                <w:sz w:val="24"/>
                <w:szCs w:val="24"/>
              </w:rPr>
              <w:t>4. 中标人投标时有其它服务承诺的，一并履行。</w:t>
            </w:r>
          </w:p>
        </w:tc>
        <w:tc>
          <w:tcPr>
            <w:tcW w:w="1725" w:type="dxa"/>
            <w:tcBorders>
              <w:top w:val="single" w:sz="4" w:space="0" w:color="auto"/>
              <w:left w:val="single" w:sz="4" w:space="0" w:color="auto"/>
              <w:bottom w:val="single" w:sz="4" w:space="0" w:color="auto"/>
              <w:right w:val="single" w:sz="4" w:space="0" w:color="auto"/>
            </w:tcBorders>
            <w:vAlign w:val="center"/>
          </w:tcPr>
          <w:p w:rsidR="00291A07" w:rsidRDefault="00291A07">
            <w:pPr>
              <w:pStyle w:val="a5"/>
              <w:spacing w:line="340" w:lineRule="exact"/>
              <w:ind w:firstLineChars="5" w:firstLine="12"/>
              <w:rPr>
                <w:rFonts w:ascii="宋体" w:hAnsi="宋体" w:cs="宋体"/>
                <w:sz w:val="24"/>
              </w:rPr>
            </w:pPr>
          </w:p>
        </w:tc>
        <w:tc>
          <w:tcPr>
            <w:tcW w:w="1648" w:type="dxa"/>
            <w:tcBorders>
              <w:top w:val="single" w:sz="4" w:space="0" w:color="auto"/>
              <w:left w:val="single" w:sz="4" w:space="0" w:color="auto"/>
              <w:bottom w:val="single" w:sz="4" w:space="0" w:color="auto"/>
            </w:tcBorders>
            <w:vAlign w:val="center"/>
          </w:tcPr>
          <w:p w:rsidR="00291A07" w:rsidRDefault="00291A07">
            <w:pPr>
              <w:pStyle w:val="a5"/>
              <w:spacing w:line="340" w:lineRule="exact"/>
              <w:ind w:firstLineChars="5" w:firstLine="12"/>
              <w:rPr>
                <w:rFonts w:ascii="宋体" w:hAnsi="宋体" w:cs="宋体"/>
                <w:sz w:val="24"/>
              </w:rPr>
            </w:pPr>
          </w:p>
        </w:tc>
      </w:tr>
      <w:tr w:rsidR="00291A07">
        <w:trPr>
          <w:trHeight w:val="820"/>
        </w:trPr>
        <w:tc>
          <w:tcPr>
            <w:tcW w:w="1546" w:type="dxa"/>
            <w:tcBorders>
              <w:top w:val="single" w:sz="4" w:space="0" w:color="auto"/>
              <w:bottom w:val="single" w:sz="4" w:space="0" w:color="auto"/>
              <w:right w:val="single" w:sz="4" w:space="0" w:color="auto"/>
            </w:tcBorders>
            <w:vAlign w:val="center"/>
          </w:tcPr>
          <w:p w:rsidR="00291A07" w:rsidRDefault="00291A07">
            <w:pPr>
              <w:autoSpaceDE w:val="0"/>
              <w:autoSpaceDN w:val="0"/>
              <w:spacing w:before="120"/>
              <w:rPr>
                <w:rFonts w:ascii="宋体" w:hAnsi="宋体" w:cs="宋体"/>
                <w:color w:val="000000"/>
                <w:sz w:val="24"/>
                <w:szCs w:val="24"/>
              </w:rPr>
            </w:pPr>
            <w:r>
              <w:rPr>
                <w:rFonts w:ascii="宋体" w:hAnsi="宋体" w:cs="宋体" w:hint="eastAsia"/>
                <w:color w:val="000000"/>
                <w:sz w:val="24"/>
                <w:szCs w:val="24"/>
              </w:rPr>
              <w:t>安全违约责任</w:t>
            </w:r>
          </w:p>
        </w:tc>
        <w:tc>
          <w:tcPr>
            <w:tcW w:w="3603" w:type="dxa"/>
            <w:tcBorders>
              <w:top w:val="single" w:sz="4" w:space="0" w:color="auto"/>
              <w:left w:val="single" w:sz="4" w:space="0" w:color="auto"/>
              <w:bottom w:val="single" w:sz="4" w:space="0" w:color="auto"/>
              <w:right w:val="single" w:sz="4" w:space="0" w:color="auto"/>
            </w:tcBorders>
            <w:vAlign w:val="center"/>
          </w:tcPr>
          <w:p w:rsidR="00291A07" w:rsidRDefault="00291A07" w:rsidP="00347FD1">
            <w:pPr>
              <w:spacing w:line="400" w:lineRule="exact"/>
              <w:rPr>
                <w:rFonts w:ascii="宋体" w:hAnsi="宋体"/>
                <w:bCs/>
                <w:color w:val="000000"/>
                <w:sz w:val="24"/>
                <w:szCs w:val="24"/>
              </w:rPr>
            </w:pPr>
            <w:r>
              <w:rPr>
                <w:rFonts w:ascii="宋体" w:hAnsi="宋体" w:hint="eastAsia"/>
                <w:bCs/>
                <w:color w:val="000000"/>
                <w:sz w:val="24"/>
                <w:szCs w:val="24"/>
              </w:rPr>
              <w:t>1.中标人不履行或不</w:t>
            </w:r>
            <w:proofErr w:type="gramStart"/>
            <w:r>
              <w:rPr>
                <w:rFonts w:ascii="宋体" w:hAnsi="宋体" w:hint="eastAsia"/>
                <w:bCs/>
                <w:color w:val="000000"/>
                <w:sz w:val="24"/>
                <w:szCs w:val="24"/>
              </w:rPr>
              <w:t>恰当履行</w:t>
            </w:r>
            <w:proofErr w:type="gramEnd"/>
            <w:r>
              <w:rPr>
                <w:rFonts w:ascii="宋体" w:hAnsi="宋体" w:hint="eastAsia"/>
                <w:bCs/>
                <w:color w:val="000000"/>
                <w:sz w:val="24"/>
                <w:szCs w:val="24"/>
              </w:rPr>
              <w:t>本合同义务，给采购人造成一般或较大损失事故，应赔偿甲方的全部损失和相关费用，并支付一年服务费用的10%违约金；违反合同约定，给采购人造成重大特大损失事故，应赔偿采购人的全部损失和费用，并支付一年服务费用的30%的违约金。如造成合同无法继续履行，采购人有权以书面形式通知中标人单方面解除合同，并收回未履约期服务费。</w:t>
            </w:r>
          </w:p>
          <w:p w:rsidR="00291A07" w:rsidRDefault="00291A07" w:rsidP="00347FD1">
            <w:pPr>
              <w:pStyle w:val="2"/>
              <w:spacing w:line="400" w:lineRule="exact"/>
              <w:ind w:firstLineChars="0" w:firstLine="0"/>
              <w:rPr>
                <w:rFonts w:hAnsi="宋体"/>
                <w:bCs/>
                <w:color w:val="000000"/>
                <w:spacing w:val="0"/>
                <w:sz w:val="24"/>
                <w:szCs w:val="24"/>
              </w:rPr>
            </w:pPr>
            <w:r>
              <w:rPr>
                <w:rFonts w:hAnsi="宋体" w:hint="eastAsia"/>
                <w:bCs/>
                <w:color w:val="000000"/>
                <w:spacing w:val="0"/>
                <w:sz w:val="24"/>
                <w:szCs w:val="24"/>
              </w:rPr>
              <w:t>2.工作过程中因中标人责任所造成的经济损失由中标人按实际金额赔偿。</w:t>
            </w:r>
          </w:p>
        </w:tc>
        <w:tc>
          <w:tcPr>
            <w:tcW w:w="1725" w:type="dxa"/>
            <w:tcBorders>
              <w:top w:val="single" w:sz="4" w:space="0" w:color="auto"/>
              <w:left w:val="single" w:sz="4" w:space="0" w:color="auto"/>
              <w:bottom w:val="single" w:sz="4" w:space="0" w:color="auto"/>
              <w:right w:val="single" w:sz="4" w:space="0" w:color="auto"/>
            </w:tcBorders>
            <w:vAlign w:val="center"/>
          </w:tcPr>
          <w:p w:rsidR="00291A07" w:rsidRDefault="00291A07">
            <w:pPr>
              <w:pStyle w:val="a5"/>
              <w:spacing w:line="340" w:lineRule="exact"/>
              <w:ind w:firstLineChars="5" w:firstLine="12"/>
              <w:rPr>
                <w:rFonts w:ascii="宋体" w:hAnsi="宋体" w:cs="宋体"/>
                <w:sz w:val="24"/>
                <w:highlight w:val="green"/>
              </w:rPr>
            </w:pPr>
          </w:p>
        </w:tc>
        <w:tc>
          <w:tcPr>
            <w:tcW w:w="1648" w:type="dxa"/>
            <w:tcBorders>
              <w:top w:val="single" w:sz="4" w:space="0" w:color="auto"/>
              <w:left w:val="single" w:sz="4" w:space="0" w:color="auto"/>
              <w:bottom w:val="single" w:sz="4" w:space="0" w:color="auto"/>
            </w:tcBorders>
            <w:vAlign w:val="center"/>
          </w:tcPr>
          <w:p w:rsidR="00291A07" w:rsidRDefault="00291A07">
            <w:pPr>
              <w:pStyle w:val="a5"/>
              <w:spacing w:line="340" w:lineRule="exact"/>
              <w:ind w:firstLineChars="5" w:firstLine="12"/>
              <w:rPr>
                <w:rFonts w:ascii="宋体" w:hAnsi="宋体" w:cs="宋体"/>
                <w:sz w:val="24"/>
                <w:highlight w:val="green"/>
              </w:rPr>
            </w:pPr>
          </w:p>
        </w:tc>
      </w:tr>
    </w:tbl>
    <w:p w:rsidR="001C12BF" w:rsidRDefault="002A5A6F">
      <w:pPr>
        <w:pStyle w:val="000"/>
        <w:adjustRightInd w:val="0"/>
        <w:snapToGrid w:val="0"/>
        <w:spacing w:line="360" w:lineRule="auto"/>
        <w:ind w:left="720" w:hangingChars="300" w:hanging="720"/>
        <w:rPr>
          <w:rFonts w:ascii="宋体" w:hAnsi="宋体" w:cs="宋体"/>
          <w:sz w:val="24"/>
          <w:szCs w:val="24"/>
        </w:rPr>
      </w:pPr>
      <w:r>
        <w:rPr>
          <w:rFonts w:ascii="宋体" w:hAnsi="宋体" w:cs="宋体" w:hint="eastAsia"/>
          <w:color w:val="000000"/>
          <w:sz w:val="24"/>
          <w:szCs w:val="24"/>
        </w:rPr>
        <w:t>注：投标人</w:t>
      </w:r>
      <w:r>
        <w:rPr>
          <w:rFonts w:ascii="宋体" w:hAnsi="宋体" w:cs="宋体" w:hint="eastAsia"/>
          <w:sz w:val="24"/>
          <w:szCs w:val="24"/>
        </w:rPr>
        <w:t>须对照</w:t>
      </w:r>
      <w:r>
        <w:rPr>
          <w:rFonts w:ascii="宋体" w:hAnsi="宋体" w:cs="宋体" w:hint="eastAsia"/>
          <w:color w:val="000000"/>
          <w:sz w:val="24"/>
          <w:szCs w:val="24"/>
        </w:rPr>
        <w:t>采购文件第三章采购需求“▲四、商务响应表”中实质性要求</w:t>
      </w:r>
      <w:r>
        <w:rPr>
          <w:rFonts w:ascii="宋体" w:hAnsi="宋体" w:cs="宋体" w:hint="eastAsia"/>
          <w:sz w:val="24"/>
          <w:szCs w:val="24"/>
        </w:rPr>
        <w:t>条款进行逐项说明是否满足要求，并附相关证明文件，同时将相关证明文件的相应页码填写到上表“投标文件中对应的页码”中。</w:t>
      </w:r>
    </w:p>
    <w:p w:rsidR="001C12BF" w:rsidRDefault="001C12BF">
      <w:pPr>
        <w:pStyle w:val="100"/>
        <w:tabs>
          <w:tab w:val="left" w:pos="1365"/>
        </w:tabs>
        <w:spacing w:line="360" w:lineRule="auto"/>
        <w:jc w:val="left"/>
        <w:rPr>
          <w:rFonts w:ascii="宋体" w:hAnsi="宋体" w:cs="宋体"/>
          <w:sz w:val="24"/>
          <w:szCs w:val="24"/>
        </w:rPr>
      </w:pPr>
    </w:p>
    <w:p w:rsidR="001C12BF" w:rsidRDefault="001C12BF">
      <w:pPr>
        <w:rPr>
          <w:rFonts w:ascii="宋体" w:hAnsi="宋体" w:cs="宋体"/>
        </w:rPr>
      </w:pPr>
    </w:p>
    <w:p w:rsidR="001C12BF" w:rsidRDefault="002A5A6F">
      <w:pPr>
        <w:pStyle w:val="000"/>
        <w:adjustRightInd w:val="0"/>
        <w:snapToGrid w:val="0"/>
        <w:spacing w:line="500" w:lineRule="exact"/>
        <w:rPr>
          <w:rFonts w:ascii="宋体" w:hAns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1C12BF" w:rsidRDefault="002A5A6F">
      <w:pPr>
        <w:pStyle w:val="000"/>
        <w:adjustRightInd w:val="0"/>
        <w:snapToGrid w:val="0"/>
        <w:spacing w:line="5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1C12BF" w:rsidRDefault="002A5A6F">
      <w:pPr>
        <w:snapToGrid w:val="0"/>
        <w:spacing w:beforeLines="50" w:before="120" w:line="400" w:lineRule="exact"/>
        <w:outlineLvl w:val="2"/>
        <w:rPr>
          <w:rFonts w:ascii="宋体" w:hAnsi="宋体" w:cs="宋体"/>
          <w:b/>
          <w:sz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r>
        <w:rPr>
          <w:rFonts w:ascii="宋体" w:hAnsi="宋体" w:cs="宋体" w:hint="eastAsia"/>
          <w:b/>
          <w:sz w:val="24"/>
        </w:rPr>
        <w:br w:type="page"/>
        <w:t>附件7：</w:t>
      </w:r>
    </w:p>
    <w:p w:rsidR="001C12BF" w:rsidRDefault="002A5A6F">
      <w:pPr>
        <w:jc w:val="center"/>
        <w:rPr>
          <w:rFonts w:ascii="宋体" w:hAnsi="宋体" w:cs="宋体"/>
          <w:b/>
          <w:sz w:val="24"/>
          <w:szCs w:val="24"/>
        </w:rPr>
      </w:pPr>
      <w:r>
        <w:rPr>
          <w:rFonts w:ascii="宋体" w:hAnsi="宋体" w:cs="宋体" w:hint="eastAsia"/>
          <w:b/>
          <w:sz w:val="24"/>
          <w:szCs w:val="24"/>
        </w:rPr>
        <w:t>投标人实质性技术条款响应情况自查表</w:t>
      </w:r>
    </w:p>
    <w:p w:rsidR="001C12BF" w:rsidRDefault="002A5A6F">
      <w:pPr>
        <w:pStyle w:val="000"/>
        <w:adjustRightInd w:val="0"/>
        <w:snapToGrid w:val="0"/>
        <w:spacing w:line="500" w:lineRule="exact"/>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1C12BF" w:rsidRDefault="002A5A6F">
      <w:pPr>
        <w:snapToGrid w:val="0"/>
        <w:spacing w:beforeLines="50" w:before="120" w:line="400" w:lineRule="exact"/>
        <w:rPr>
          <w:rFonts w:ascii="宋体" w:hAnsi="宋体" w:cs="宋体"/>
          <w:b/>
          <w:sz w:val="24"/>
        </w:rPr>
      </w:pPr>
      <w:r>
        <w:rPr>
          <w:rFonts w:ascii="宋体" w:hAnsi="宋体" w:cs="宋体" w:hint="eastAsia"/>
          <w:sz w:val="24"/>
          <w:szCs w:val="24"/>
        </w:rPr>
        <w:t>采购项目名称：</w:t>
      </w:r>
      <w:r>
        <w:rPr>
          <w:rFonts w:ascii="宋体" w:hAnsi="宋体" w:cs="宋体"/>
          <w:sz w:val="24"/>
          <w:szCs w:val="24"/>
          <w:u w:val="single"/>
        </w:rPr>
        <w:t xml:space="preserve">                              </w:t>
      </w:r>
      <w:r>
        <w:rPr>
          <w:rFonts w:ascii="宋体" w:hAnsi="宋体" w:cs="宋体"/>
          <w:sz w:val="24"/>
          <w:szCs w:val="24"/>
        </w:rPr>
        <w:t xml:space="preserve">  </w:t>
      </w:r>
    </w:p>
    <w:tbl>
      <w:tblPr>
        <w:tblW w:w="83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9"/>
        <w:gridCol w:w="1320"/>
        <w:gridCol w:w="1950"/>
        <w:gridCol w:w="1829"/>
        <w:gridCol w:w="1276"/>
        <w:gridCol w:w="1334"/>
      </w:tblGrid>
      <w:tr w:rsidR="001C12BF">
        <w:trPr>
          <w:cantSplit/>
          <w:trHeight w:val="435"/>
        </w:trPr>
        <w:tc>
          <w:tcPr>
            <w:tcW w:w="679" w:type="dxa"/>
            <w:tcBorders>
              <w:top w:val="single" w:sz="4" w:space="0" w:color="auto"/>
              <w:bottom w:val="single" w:sz="4" w:space="0" w:color="auto"/>
              <w:right w:val="single" w:sz="4" w:space="0" w:color="auto"/>
            </w:tcBorders>
            <w:vAlign w:val="center"/>
          </w:tcPr>
          <w:p w:rsidR="001C12BF" w:rsidRDefault="002A5A6F">
            <w:pPr>
              <w:spacing w:line="400" w:lineRule="exact"/>
              <w:jc w:val="center"/>
              <w:rPr>
                <w:rFonts w:ascii="宋体" w:hAnsi="宋体" w:cs="宋体"/>
                <w:sz w:val="24"/>
                <w:szCs w:val="24"/>
              </w:rPr>
            </w:pPr>
            <w:r>
              <w:rPr>
                <w:rFonts w:ascii="宋体" w:hAnsi="宋体" w:cs="宋体" w:hint="eastAsia"/>
                <w:sz w:val="24"/>
                <w:szCs w:val="24"/>
              </w:rPr>
              <w:t>序号</w:t>
            </w:r>
          </w:p>
        </w:tc>
        <w:tc>
          <w:tcPr>
            <w:tcW w:w="1320" w:type="dxa"/>
            <w:tcBorders>
              <w:top w:val="single" w:sz="4" w:space="0" w:color="auto"/>
              <w:left w:val="single" w:sz="4" w:space="0" w:color="auto"/>
              <w:bottom w:val="single" w:sz="4" w:space="0" w:color="auto"/>
              <w:right w:val="single" w:sz="4" w:space="0" w:color="auto"/>
            </w:tcBorders>
            <w:vAlign w:val="center"/>
          </w:tcPr>
          <w:p w:rsidR="001C12BF" w:rsidRDefault="002A5A6F">
            <w:pPr>
              <w:spacing w:line="400" w:lineRule="exact"/>
              <w:jc w:val="center"/>
              <w:rPr>
                <w:rFonts w:ascii="宋体" w:hAnsi="宋体" w:cs="宋体"/>
                <w:sz w:val="24"/>
                <w:szCs w:val="24"/>
              </w:rPr>
            </w:pPr>
            <w:r>
              <w:rPr>
                <w:rFonts w:ascii="宋体" w:hAnsi="宋体" w:cs="宋体" w:hint="eastAsia"/>
                <w:sz w:val="24"/>
                <w:szCs w:val="24"/>
              </w:rPr>
              <w:t>项目类别</w:t>
            </w:r>
          </w:p>
        </w:tc>
        <w:tc>
          <w:tcPr>
            <w:tcW w:w="1950" w:type="dxa"/>
            <w:tcBorders>
              <w:top w:val="single" w:sz="4" w:space="0" w:color="auto"/>
              <w:left w:val="single" w:sz="4" w:space="0" w:color="auto"/>
              <w:bottom w:val="single" w:sz="4" w:space="0" w:color="auto"/>
              <w:right w:val="single" w:sz="4" w:space="0" w:color="auto"/>
            </w:tcBorders>
            <w:vAlign w:val="center"/>
          </w:tcPr>
          <w:p w:rsidR="001C12BF" w:rsidRDefault="002A5A6F">
            <w:pPr>
              <w:pStyle w:val="ab"/>
              <w:snapToGrid w:val="0"/>
              <w:spacing w:before="120" w:after="120"/>
              <w:ind w:left="420"/>
              <w:jc w:val="center"/>
              <w:rPr>
                <w:rFonts w:hAnsi="宋体" w:cs="宋体"/>
                <w:szCs w:val="24"/>
              </w:rPr>
            </w:pPr>
            <w:r>
              <w:rPr>
                <w:rFonts w:hAnsi="宋体" w:cs="宋体" w:hint="eastAsia"/>
                <w:szCs w:val="24"/>
              </w:rPr>
              <w:t>按采购文件内容要求填写</w:t>
            </w:r>
          </w:p>
        </w:tc>
        <w:tc>
          <w:tcPr>
            <w:tcW w:w="1829" w:type="dxa"/>
            <w:tcBorders>
              <w:top w:val="single" w:sz="4" w:space="0" w:color="auto"/>
              <w:left w:val="single" w:sz="4" w:space="0" w:color="auto"/>
              <w:bottom w:val="single" w:sz="4" w:space="0" w:color="auto"/>
              <w:right w:val="single" w:sz="4" w:space="0" w:color="auto"/>
            </w:tcBorders>
            <w:vAlign w:val="center"/>
          </w:tcPr>
          <w:p w:rsidR="001C12BF" w:rsidRDefault="002A5A6F">
            <w:pPr>
              <w:pStyle w:val="ab"/>
              <w:snapToGrid w:val="0"/>
              <w:spacing w:before="120" w:after="120"/>
              <w:ind w:left="420"/>
              <w:jc w:val="center"/>
              <w:rPr>
                <w:rFonts w:hAnsi="宋体" w:cs="宋体"/>
                <w:szCs w:val="24"/>
              </w:rPr>
            </w:pPr>
            <w:r>
              <w:rPr>
                <w:rFonts w:hAnsi="宋体" w:cs="宋体" w:hint="eastAsia"/>
                <w:szCs w:val="24"/>
              </w:rPr>
              <w:t>按投标文件所投内容响应</w:t>
            </w:r>
          </w:p>
        </w:tc>
        <w:tc>
          <w:tcPr>
            <w:tcW w:w="1276" w:type="dxa"/>
            <w:tcBorders>
              <w:top w:val="single" w:sz="4" w:space="0" w:color="auto"/>
              <w:left w:val="single" w:sz="4" w:space="0" w:color="auto"/>
              <w:bottom w:val="single" w:sz="4" w:space="0" w:color="auto"/>
              <w:right w:val="single" w:sz="4" w:space="0" w:color="auto"/>
            </w:tcBorders>
            <w:vAlign w:val="center"/>
          </w:tcPr>
          <w:p w:rsidR="001C12BF" w:rsidRDefault="002A5A6F">
            <w:pPr>
              <w:pStyle w:val="ab"/>
              <w:snapToGrid w:val="0"/>
              <w:spacing w:before="120" w:after="120"/>
              <w:ind w:left="420"/>
              <w:jc w:val="center"/>
              <w:rPr>
                <w:rFonts w:hAnsi="宋体" w:cs="宋体"/>
                <w:szCs w:val="24"/>
              </w:rPr>
            </w:pPr>
            <w:r>
              <w:rPr>
                <w:rFonts w:hAnsi="宋体" w:cs="宋体" w:hint="eastAsia"/>
                <w:szCs w:val="24"/>
              </w:rPr>
              <w:t>偏离情况</w:t>
            </w:r>
          </w:p>
        </w:tc>
        <w:tc>
          <w:tcPr>
            <w:tcW w:w="1334" w:type="dxa"/>
            <w:tcBorders>
              <w:top w:val="single" w:sz="4" w:space="0" w:color="auto"/>
              <w:left w:val="single" w:sz="4" w:space="0" w:color="auto"/>
              <w:bottom w:val="single" w:sz="4" w:space="0" w:color="auto"/>
            </w:tcBorders>
            <w:vAlign w:val="center"/>
          </w:tcPr>
          <w:p w:rsidR="001C12BF" w:rsidRDefault="002A5A6F">
            <w:pPr>
              <w:pStyle w:val="ab"/>
              <w:snapToGrid w:val="0"/>
              <w:spacing w:before="120" w:after="120"/>
              <w:ind w:left="420"/>
              <w:jc w:val="center"/>
              <w:rPr>
                <w:rFonts w:hAnsi="宋体" w:cs="宋体"/>
                <w:szCs w:val="24"/>
              </w:rPr>
            </w:pPr>
            <w:r>
              <w:rPr>
                <w:rFonts w:hAnsi="宋体" w:cs="宋体" w:hint="eastAsia"/>
                <w:szCs w:val="24"/>
              </w:rPr>
              <w:t>投标文件中对应的页码</w:t>
            </w:r>
          </w:p>
        </w:tc>
      </w:tr>
      <w:tr w:rsidR="001C12BF">
        <w:trPr>
          <w:cantSplit/>
          <w:trHeight w:val="435"/>
        </w:trPr>
        <w:tc>
          <w:tcPr>
            <w:tcW w:w="679" w:type="dxa"/>
            <w:tcBorders>
              <w:top w:val="single" w:sz="4" w:space="0" w:color="auto"/>
              <w:bottom w:val="single" w:sz="4" w:space="0" w:color="auto"/>
              <w:right w:val="single" w:sz="4" w:space="0" w:color="auto"/>
            </w:tcBorders>
            <w:vAlign w:val="center"/>
          </w:tcPr>
          <w:p w:rsidR="001C12BF" w:rsidRDefault="002A5A6F">
            <w:pPr>
              <w:spacing w:line="400" w:lineRule="exact"/>
              <w:jc w:val="center"/>
              <w:rPr>
                <w:rFonts w:ascii="宋体" w:hAnsi="宋体" w:cs="宋体"/>
                <w:sz w:val="24"/>
                <w:szCs w:val="24"/>
              </w:rPr>
            </w:pPr>
            <w:r>
              <w:rPr>
                <w:rFonts w:ascii="宋体" w:hAnsi="宋体" w:cs="宋体" w:hint="eastAsia"/>
                <w:sz w:val="24"/>
                <w:szCs w:val="24"/>
              </w:rPr>
              <w:t>1</w:t>
            </w:r>
          </w:p>
        </w:tc>
        <w:tc>
          <w:tcPr>
            <w:tcW w:w="1320" w:type="dxa"/>
            <w:tcBorders>
              <w:top w:val="single" w:sz="4" w:space="0" w:color="auto"/>
              <w:left w:val="single" w:sz="4" w:space="0" w:color="auto"/>
              <w:bottom w:val="single" w:sz="4" w:space="0" w:color="auto"/>
              <w:right w:val="single" w:sz="4" w:space="0" w:color="auto"/>
            </w:tcBorders>
            <w:vAlign w:val="center"/>
          </w:tcPr>
          <w:p w:rsidR="001C12BF" w:rsidRDefault="001C12BF">
            <w:pPr>
              <w:spacing w:line="400" w:lineRule="exact"/>
              <w:jc w:val="center"/>
              <w:rPr>
                <w:rFonts w:ascii="宋体" w:hAnsi="宋体" w:cs="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1C12BF" w:rsidRDefault="001C12BF">
            <w:pPr>
              <w:pStyle w:val="ab"/>
              <w:snapToGrid w:val="0"/>
              <w:spacing w:before="120" w:after="120"/>
              <w:ind w:left="420"/>
              <w:jc w:val="center"/>
              <w:rPr>
                <w:rFonts w:hAnsi="宋体" w:cs="宋体"/>
                <w:szCs w:val="24"/>
              </w:rPr>
            </w:pPr>
          </w:p>
        </w:tc>
        <w:tc>
          <w:tcPr>
            <w:tcW w:w="1829" w:type="dxa"/>
            <w:tcBorders>
              <w:top w:val="single" w:sz="4" w:space="0" w:color="auto"/>
              <w:left w:val="single" w:sz="4" w:space="0" w:color="auto"/>
              <w:bottom w:val="single" w:sz="4" w:space="0" w:color="auto"/>
              <w:right w:val="single" w:sz="4" w:space="0" w:color="auto"/>
            </w:tcBorders>
          </w:tcPr>
          <w:p w:rsidR="001C12BF" w:rsidRDefault="001C12BF">
            <w:pPr>
              <w:pStyle w:val="ab"/>
              <w:snapToGrid w:val="0"/>
              <w:spacing w:before="120" w:after="120"/>
              <w:ind w:left="420"/>
              <w:rPr>
                <w:rFonts w:hAnsi="宋体" w:cs="宋体"/>
                <w:szCs w:val="24"/>
              </w:rPr>
            </w:pPr>
          </w:p>
        </w:tc>
        <w:tc>
          <w:tcPr>
            <w:tcW w:w="1276" w:type="dxa"/>
            <w:tcBorders>
              <w:left w:val="single" w:sz="4" w:space="0" w:color="auto"/>
              <w:bottom w:val="single" w:sz="4" w:space="0" w:color="auto"/>
              <w:right w:val="single" w:sz="4" w:space="0" w:color="auto"/>
            </w:tcBorders>
            <w:vAlign w:val="center"/>
          </w:tcPr>
          <w:p w:rsidR="001C12BF" w:rsidRDefault="001C12BF">
            <w:pPr>
              <w:pStyle w:val="ab"/>
              <w:snapToGrid w:val="0"/>
              <w:spacing w:before="120" w:after="120"/>
              <w:ind w:left="420"/>
              <w:jc w:val="center"/>
              <w:rPr>
                <w:rFonts w:hAnsi="宋体" w:cs="宋体"/>
                <w:szCs w:val="24"/>
              </w:rPr>
            </w:pPr>
          </w:p>
        </w:tc>
        <w:tc>
          <w:tcPr>
            <w:tcW w:w="1334" w:type="dxa"/>
            <w:tcBorders>
              <w:left w:val="single" w:sz="4" w:space="0" w:color="auto"/>
              <w:bottom w:val="single" w:sz="4" w:space="0" w:color="auto"/>
            </w:tcBorders>
            <w:vAlign w:val="center"/>
          </w:tcPr>
          <w:p w:rsidR="001C12BF" w:rsidRDefault="001C12BF">
            <w:pPr>
              <w:pStyle w:val="ab"/>
              <w:snapToGrid w:val="0"/>
              <w:spacing w:before="120" w:after="120"/>
              <w:ind w:left="420"/>
              <w:jc w:val="center"/>
              <w:rPr>
                <w:rFonts w:hAnsi="宋体" w:cs="宋体"/>
                <w:szCs w:val="24"/>
              </w:rPr>
            </w:pPr>
          </w:p>
        </w:tc>
      </w:tr>
      <w:tr w:rsidR="001C12BF">
        <w:trPr>
          <w:cantSplit/>
          <w:trHeight w:val="435"/>
        </w:trPr>
        <w:tc>
          <w:tcPr>
            <w:tcW w:w="679" w:type="dxa"/>
            <w:tcBorders>
              <w:top w:val="single" w:sz="4" w:space="0" w:color="auto"/>
              <w:bottom w:val="single" w:sz="4" w:space="0" w:color="auto"/>
              <w:right w:val="single" w:sz="4" w:space="0" w:color="auto"/>
            </w:tcBorders>
            <w:vAlign w:val="center"/>
          </w:tcPr>
          <w:p w:rsidR="001C12BF" w:rsidRDefault="002A5A6F">
            <w:pPr>
              <w:spacing w:line="400" w:lineRule="exact"/>
              <w:jc w:val="center"/>
              <w:rPr>
                <w:rFonts w:ascii="宋体" w:hAnsi="宋体" w:cs="宋体"/>
                <w:sz w:val="24"/>
                <w:szCs w:val="24"/>
              </w:rPr>
            </w:pPr>
            <w:r>
              <w:rPr>
                <w:rFonts w:ascii="宋体" w:hAnsi="宋体" w:cs="宋体" w:hint="eastAsia"/>
                <w:sz w:val="24"/>
                <w:szCs w:val="24"/>
              </w:rPr>
              <w:t>2</w:t>
            </w:r>
          </w:p>
        </w:tc>
        <w:tc>
          <w:tcPr>
            <w:tcW w:w="1320" w:type="dxa"/>
            <w:tcBorders>
              <w:top w:val="single" w:sz="4" w:space="0" w:color="auto"/>
              <w:left w:val="single" w:sz="4" w:space="0" w:color="auto"/>
              <w:bottom w:val="single" w:sz="4" w:space="0" w:color="auto"/>
              <w:right w:val="single" w:sz="4" w:space="0" w:color="auto"/>
            </w:tcBorders>
            <w:vAlign w:val="center"/>
          </w:tcPr>
          <w:p w:rsidR="001C12BF" w:rsidRDefault="001C12BF">
            <w:pPr>
              <w:spacing w:line="400" w:lineRule="exact"/>
              <w:jc w:val="center"/>
              <w:rPr>
                <w:rFonts w:ascii="宋体" w:hAnsi="宋体" w:cs="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1C12BF" w:rsidRDefault="001C12BF">
            <w:pPr>
              <w:pStyle w:val="ab"/>
              <w:snapToGrid w:val="0"/>
              <w:spacing w:before="120" w:after="120"/>
              <w:ind w:left="420"/>
              <w:jc w:val="center"/>
              <w:outlineLvl w:val="0"/>
              <w:rPr>
                <w:rFonts w:hAnsi="宋体" w:cs="宋体"/>
                <w:szCs w:val="24"/>
              </w:rPr>
            </w:pPr>
          </w:p>
        </w:tc>
        <w:tc>
          <w:tcPr>
            <w:tcW w:w="1829" w:type="dxa"/>
            <w:tcBorders>
              <w:top w:val="single" w:sz="4" w:space="0" w:color="auto"/>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szCs w:val="24"/>
              </w:rPr>
            </w:pPr>
          </w:p>
        </w:tc>
        <w:tc>
          <w:tcPr>
            <w:tcW w:w="1276" w:type="dxa"/>
            <w:tcBorders>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szCs w:val="24"/>
              </w:rPr>
            </w:pPr>
          </w:p>
        </w:tc>
        <w:tc>
          <w:tcPr>
            <w:tcW w:w="1334" w:type="dxa"/>
            <w:tcBorders>
              <w:left w:val="single" w:sz="4" w:space="0" w:color="auto"/>
              <w:bottom w:val="single" w:sz="4" w:space="0" w:color="auto"/>
            </w:tcBorders>
          </w:tcPr>
          <w:p w:rsidR="001C12BF" w:rsidRDefault="001C12BF">
            <w:pPr>
              <w:pStyle w:val="ab"/>
              <w:snapToGrid w:val="0"/>
              <w:spacing w:before="120" w:after="120"/>
              <w:ind w:left="420"/>
              <w:outlineLvl w:val="0"/>
              <w:rPr>
                <w:rFonts w:hAnsi="宋体" w:cs="宋体"/>
                <w:szCs w:val="24"/>
              </w:rPr>
            </w:pPr>
          </w:p>
        </w:tc>
      </w:tr>
      <w:tr w:rsidR="001C12BF">
        <w:trPr>
          <w:cantSplit/>
          <w:trHeight w:val="435"/>
        </w:trPr>
        <w:tc>
          <w:tcPr>
            <w:tcW w:w="679" w:type="dxa"/>
            <w:tcBorders>
              <w:top w:val="single" w:sz="4" w:space="0" w:color="auto"/>
              <w:bottom w:val="single" w:sz="4" w:space="0" w:color="auto"/>
              <w:right w:val="single" w:sz="4" w:space="0" w:color="auto"/>
            </w:tcBorders>
            <w:vAlign w:val="center"/>
          </w:tcPr>
          <w:p w:rsidR="001C12BF" w:rsidRDefault="002A5A6F">
            <w:pPr>
              <w:spacing w:line="400" w:lineRule="exact"/>
              <w:jc w:val="center"/>
              <w:rPr>
                <w:rFonts w:ascii="宋体" w:hAnsi="宋体" w:cs="宋体"/>
                <w:sz w:val="24"/>
                <w:szCs w:val="24"/>
              </w:rPr>
            </w:pPr>
            <w:r>
              <w:rPr>
                <w:rFonts w:ascii="宋体" w:hAnsi="宋体" w:cs="宋体" w:hint="eastAsia"/>
                <w:sz w:val="24"/>
                <w:szCs w:val="24"/>
              </w:rPr>
              <w:t>3</w:t>
            </w:r>
          </w:p>
        </w:tc>
        <w:tc>
          <w:tcPr>
            <w:tcW w:w="1320" w:type="dxa"/>
            <w:tcBorders>
              <w:top w:val="single" w:sz="4" w:space="0" w:color="auto"/>
              <w:left w:val="single" w:sz="4" w:space="0" w:color="auto"/>
              <w:bottom w:val="single" w:sz="4" w:space="0" w:color="auto"/>
              <w:right w:val="single" w:sz="4" w:space="0" w:color="auto"/>
            </w:tcBorders>
            <w:vAlign w:val="center"/>
          </w:tcPr>
          <w:p w:rsidR="001C12BF" w:rsidRDefault="001C12BF">
            <w:pPr>
              <w:spacing w:line="400" w:lineRule="exact"/>
              <w:jc w:val="center"/>
              <w:rPr>
                <w:rFonts w:ascii="宋体" w:hAnsi="宋体" w:cs="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1C12BF" w:rsidRDefault="001C12BF">
            <w:pPr>
              <w:pStyle w:val="ab"/>
              <w:snapToGrid w:val="0"/>
              <w:spacing w:before="120" w:after="120"/>
              <w:ind w:left="420"/>
              <w:jc w:val="center"/>
              <w:outlineLvl w:val="0"/>
              <w:rPr>
                <w:rFonts w:hAnsi="宋体" w:cs="宋体"/>
                <w:szCs w:val="24"/>
              </w:rPr>
            </w:pPr>
          </w:p>
        </w:tc>
        <w:tc>
          <w:tcPr>
            <w:tcW w:w="1829" w:type="dxa"/>
            <w:tcBorders>
              <w:top w:val="single" w:sz="4" w:space="0" w:color="auto"/>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szCs w:val="24"/>
              </w:rPr>
            </w:pPr>
          </w:p>
        </w:tc>
        <w:tc>
          <w:tcPr>
            <w:tcW w:w="1276" w:type="dxa"/>
            <w:tcBorders>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szCs w:val="24"/>
              </w:rPr>
            </w:pPr>
          </w:p>
        </w:tc>
        <w:tc>
          <w:tcPr>
            <w:tcW w:w="1334" w:type="dxa"/>
            <w:tcBorders>
              <w:left w:val="single" w:sz="4" w:space="0" w:color="auto"/>
              <w:bottom w:val="single" w:sz="4" w:space="0" w:color="auto"/>
            </w:tcBorders>
          </w:tcPr>
          <w:p w:rsidR="001C12BF" w:rsidRDefault="001C12BF">
            <w:pPr>
              <w:pStyle w:val="ab"/>
              <w:snapToGrid w:val="0"/>
              <w:spacing w:before="120" w:after="120"/>
              <w:ind w:left="420"/>
              <w:outlineLvl w:val="0"/>
              <w:rPr>
                <w:rFonts w:hAnsi="宋体" w:cs="宋体"/>
                <w:szCs w:val="24"/>
              </w:rPr>
            </w:pPr>
          </w:p>
        </w:tc>
      </w:tr>
      <w:tr w:rsidR="001C12BF">
        <w:trPr>
          <w:cantSplit/>
          <w:trHeight w:val="435"/>
        </w:trPr>
        <w:tc>
          <w:tcPr>
            <w:tcW w:w="679" w:type="dxa"/>
            <w:tcBorders>
              <w:top w:val="single" w:sz="4" w:space="0" w:color="auto"/>
              <w:bottom w:val="single" w:sz="4" w:space="0" w:color="auto"/>
              <w:right w:val="single" w:sz="4" w:space="0" w:color="auto"/>
            </w:tcBorders>
            <w:vAlign w:val="center"/>
          </w:tcPr>
          <w:p w:rsidR="001C12BF" w:rsidRDefault="002A5A6F">
            <w:pPr>
              <w:spacing w:line="400" w:lineRule="exact"/>
              <w:jc w:val="center"/>
              <w:rPr>
                <w:rFonts w:ascii="宋体" w:hAnsi="宋体" w:cs="宋体"/>
                <w:sz w:val="24"/>
                <w:szCs w:val="24"/>
              </w:rPr>
            </w:pPr>
            <w:r>
              <w:rPr>
                <w:rFonts w:ascii="宋体" w:hAnsi="宋体" w:cs="宋体" w:hint="eastAsia"/>
                <w:sz w:val="24"/>
                <w:szCs w:val="24"/>
              </w:rPr>
              <w:t>4</w:t>
            </w:r>
          </w:p>
        </w:tc>
        <w:tc>
          <w:tcPr>
            <w:tcW w:w="1320" w:type="dxa"/>
            <w:tcBorders>
              <w:top w:val="single" w:sz="4" w:space="0" w:color="auto"/>
              <w:left w:val="single" w:sz="4" w:space="0" w:color="auto"/>
              <w:bottom w:val="single" w:sz="4" w:space="0" w:color="auto"/>
              <w:right w:val="single" w:sz="4" w:space="0" w:color="auto"/>
            </w:tcBorders>
            <w:vAlign w:val="center"/>
          </w:tcPr>
          <w:p w:rsidR="001C12BF" w:rsidRDefault="001C12BF">
            <w:pPr>
              <w:spacing w:line="400" w:lineRule="exact"/>
              <w:jc w:val="center"/>
              <w:rPr>
                <w:rFonts w:ascii="宋体" w:hAnsi="宋体" w:cs="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1C12BF" w:rsidRDefault="001C12BF">
            <w:pPr>
              <w:pStyle w:val="ab"/>
              <w:snapToGrid w:val="0"/>
              <w:spacing w:before="120" w:after="120"/>
              <w:ind w:left="420"/>
              <w:jc w:val="center"/>
              <w:outlineLvl w:val="0"/>
              <w:rPr>
                <w:rFonts w:hAnsi="宋体" w:cs="宋体"/>
                <w:szCs w:val="24"/>
              </w:rPr>
            </w:pPr>
          </w:p>
        </w:tc>
        <w:tc>
          <w:tcPr>
            <w:tcW w:w="1829" w:type="dxa"/>
            <w:tcBorders>
              <w:top w:val="single" w:sz="4" w:space="0" w:color="auto"/>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szCs w:val="24"/>
              </w:rPr>
            </w:pPr>
          </w:p>
        </w:tc>
        <w:tc>
          <w:tcPr>
            <w:tcW w:w="1276" w:type="dxa"/>
            <w:tcBorders>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szCs w:val="24"/>
              </w:rPr>
            </w:pPr>
          </w:p>
        </w:tc>
        <w:tc>
          <w:tcPr>
            <w:tcW w:w="1334" w:type="dxa"/>
            <w:tcBorders>
              <w:left w:val="single" w:sz="4" w:space="0" w:color="auto"/>
              <w:bottom w:val="single" w:sz="4" w:space="0" w:color="auto"/>
            </w:tcBorders>
          </w:tcPr>
          <w:p w:rsidR="001C12BF" w:rsidRDefault="001C12BF">
            <w:pPr>
              <w:pStyle w:val="ab"/>
              <w:snapToGrid w:val="0"/>
              <w:spacing w:before="120" w:after="120"/>
              <w:ind w:left="420"/>
              <w:outlineLvl w:val="0"/>
              <w:rPr>
                <w:rFonts w:hAnsi="宋体" w:cs="宋体"/>
                <w:szCs w:val="24"/>
              </w:rPr>
            </w:pPr>
          </w:p>
        </w:tc>
      </w:tr>
      <w:tr w:rsidR="001C12BF">
        <w:trPr>
          <w:cantSplit/>
          <w:trHeight w:val="435"/>
        </w:trPr>
        <w:tc>
          <w:tcPr>
            <w:tcW w:w="679" w:type="dxa"/>
            <w:tcBorders>
              <w:top w:val="single" w:sz="4" w:space="0" w:color="auto"/>
              <w:bottom w:val="single" w:sz="4" w:space="0" w:color="auto"/>
              <w:right w:val="single" w:sz="4" w:space="0" w:color="auto"/>
            </w:tcBorders>
            <w:vAlign w:val="center"/>
          </w:tcPr>
          <w:p w:rsidR="001C12BF" w:rsidRDefault="002A5A6F">
            <w:pPr>
              <w:spacing w:line="400" w:lineRule="exact"/>
              <w:jc w:val="center"/>
              <w:rPr>
                <w:rFonts w:ascii="宋体" w:hAnsi="宋体" w:cs="宋体"/>
                <w:sz w:val="24"/>
                <w:szCs w:val="24"/>
              </w:rPr>
            </w:pPr>
            <w:r>
              <w:rPr>
                <w:rFonts w:ascii="宋体" w:hAnsi="宋体" w:cs="宋体" w:hint="eastAsia"/>
                <w:sz w:val="24"/>
                <w:szCs w:val="24"/>
              </w:rPr>
              <w:t>5</w:t>
            </w:r>
          </w:p>
        </w:tc>
        <w:tc>
          <w:tcPr>
            <w:tcW w:w="1320" w:type="dxa"/>
            <w:tcBorders>
              <w:top w:val="single" w:sz="4" w:space="0" w:color="auto"/>
              <w:left w:val="single" w:sz="4" w:space="0" w:color="auto"/>
              <w:bottom w:val="single" w:sz="4" w:space="0" w:color="auto"/>
              <w:right w:val="single" w:sz="4" w:space="0" w:color="auto"/>
            </w:tcBorders>
            <w:vAlign w:val="center"/>
          </w:tcPr>
          <w:p w:rsidR="001C12BF" w:rsidRDefault="001C12BF">
            <w:pPr>
              <w:spacing w:line="400" w:lineRule="exact"/>
              <w:jc w:val="center"/>
              <w:rPr>
                <w:rFonts w:ascii="宋体" w:hAnsi="宋体" w:cs="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1C12BF" w:rsidRDefault="001C12BF">
            <w:pPr>
              <w:pStyle w:val="ab"/>
              <w:snapToGrid w:val="0"/>
              <w:spacing w:before="120" w:after="120"/>
              <w:ind w:left="420"/>
              <w:jc w:val="center"/>
              <w:outlineLvl w:val="0"/>
              <w:rPr>
                <w:rFonts w:hAnsi="宋体" w:cs="宋体"/>
                <w:szCs w:val="24"/>
              </w:rPr>
            </w:pPr>
          </w:p>
        </w:tc>
        <w:tc>
          <w:tcPr>
            <w:tcW w:w="1829" w:type="dxa"/>
            <w:tcBorders>
              <w:top w:val="single" w:sz="4" w:space="0" w:color="auto"/>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szCs w:val="24"/>
              </w:rPr>
            </w:pPr>
          </w:p>
        </w:tc>
        <w:tc>
          <w:tcPr>
            <w:tcW w:w="1276" w:type="dxa"/>
            <w:tcBorders>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szCs w:val="24"/>
              </w:rPr>
            </w:pPr>
          </w:p>
        </w:tc>
        <w:tc>
          <w:tcPr>
            <w:tcW w:w="1334" w:type="dxa"/>
            <w:tcBorders>
              <w:left w:val="single" w:sz="4" w:space="0" w:color="auto"/>
              <w:bottom w:val="single" w:sz="4" w:space="0" w:color="auto"/>
            </w:tcBorders>
          </w:tcPr>
          <w:p w:rsidR="001C12BF" w:rsidRDefault="001C12BF">
            <w:pPr>
              <w:pStyle w:val="ab"/>
              <w:snapToGrid w:val="0"/>
              <w:spacing w:before="120" w:after="120"/>
              <w:ind w:left="420"/>
              <w:outlineLvl w:val="0"/>
              <w:rPr>
                <w:rFonts w:hAnsi="宋体" w:cs="宋体"/>
                <w:szCs w:val="24"/>
              </w:rPr>
            </w:pPr>
          </w:p>
        </w:tc>
      </w:tr>
      <w:tr w:rsidR="001C12BF">
        <w:trPr>
          <w:cantSplit/>
          <w:trHeight w:val="435"/>
        </w:trPr>
        <w:tc>
          <w:tcPr>
            <w:tcW w:w="679" w:type="dxa"/>
            <w:tcBorders>
              <w:top w:val="single" w:sz="4" w:space="0" w:color="auto"/>
              <w:bottom w:val="single" w:sz="4" w:space="0" w:color="auto"/>
              <w:right w:val="single" w:sz="4" w:space="0" w:color="auto"/>
            </w:tcBorders>
            <w:vAlign w:val="center"/>
          </w:tcPr>
          <w:p w:rsidR="001C12BF" w:rsidRDefault="002A5A6F">
            <w:pPr>
              <w:spacing w:line="400" w:lineRule="exact"/>
              <w:jc w:val="center"/>
              <w:rPr>
                <w:rFonts w:ascii="宋体" w:hAnsi="宋体" w:cs="宋体"/>
                <w:sz w:val="24"/>
                <w:szCs w:val="24"/>
              </w:rPr>
            </w:pPr>
            <w:r>
              <w:rPr>
                <w:rFonts w:ascii="宋体" w:hAnsi="宋体" w:cs="宋体" w:hint="eastAsia"/>
                <w:sz w:val="24"/>
                <w:szCs w:val="24"/>
              </w:rPr>
              <w:t>6</w:t>
            </w:r>
          </w:p>
        </w:tc>
        <w:tc>
          <w:tcPr>
            <w:tcW w:w="1320" w:type="dxa"/>
            <w:tcBorders>
              <w:top w:val="single" w:sz="4" w:space="0" w:color="auto"/>
              <w:left w:val="single" w:sz="4" w:space="0" w:color="auto"/>
              <w:bottom w:val="single" w:sz="4" w:space="0" w:color="auto"/>
              <w:right w:val="single" w:sz="4" w:space="0" w:color="auto"/>
            </w:tcBorders>
            <w:vAlign w:val="center"/>
          </w:tcPr>
          <w:p w:rsidR="001C12BF" w:rsidRDefault="001C12BF">
            <w:pPr>
              <w:spacing w:line="400" w:lineRule="exact"/>
              <w:jc w:val="center"/>
              <w:rPr>
                <w:rFonts w:ascii="宋体" w:hAnsi="宋体" w:cs="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1C12BF" w:rsidRDefault="001C12BF">
            <w:pPr>
              <w:pStyle w:val="ab"/>
              <w:snapToGrid w:val="0"/>
              <w:spacing w:before="120" w:after="120"/>
              <w:ind w:left="420"/>
              <w:jc w:val="center"/>
              <w:outlineLvl w:val="0"/>
              <w:rPr>
                <w:rFonts w:hAnsi="宋体" w:cs="宋体"/>
                <w:szCs w:val="24"/>
              </w:rPr>
            </w:pPr>
          </w:p>
        </w:tc>
        <w:tc>
          <w:tcPr>
            <w:tcW w:w="1829" w:type="dxa"/>
            <w:tcBorders>
              <w:top w:val="single" w:sz="4" w:space="0" w:color="auto"/>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szCs w:val="24"/>
              </w:rPr>
            </w:pPr>
          </w:p>
        </w:tc>
        <w:tc>
          <w:tcPr>
            <w:tcW w:w="1276" w:type="dxa"/>
            <w:tcBorders>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szCs w:val="24"/>
              </w:rPr>
            </w:pPr>
          </w:p>
        </w:tc>
        <w:tc>
          <w:tcPr>
            <w:tcW w:w="1334" w:type="dxa"/>
            <w:tcBorders>
              <w:left w:val="single" w:sz="4" w:space="0" w:color="auto"/>
              <w:bottom w:val="single" w:sz="4" w:space="0" w:color="auto"/>
            </w:tcBorders>
          </w:tcPr>
          <w:p w:rsidR="001C12BF" w:rsidRDefault="001C12BF">
            <w:pPr>
              <w:pStyle w:val="ab"/>
              <w:snapToGrid w:val="0"/>
              <w:spacing w:before="120" w:after="120"/>
              <w:ind w:left="420"/>
              <w:outlineLvl w:val="0"/>
              <w:rPr>
                <w:rFonts w:hAnsi="宋体" w:cs="宋体"/>
                <w:szCs w:val="24"/>
              </w:rPr>
            </w:pPr>
          </w:p>
        </w:tc>
      </w:tr>
      <w:tr w:rsidR="001C12BF">
        <w:trPr>
          <w:cantSplit/>
          <w:trHeight w:val="435"/>
        </w:trPr>
        <w:tc>
          <w:tcPr>
            <w:tcW w:w="679" w:type="dxa"/>
            <w:tcBorders>
              <w:top w:val="single" w:sz="4" w:space="0" w:color="auto"/>
              <w:bottom w:val="single" w:sz="4" w:space="0" w:color="auto"/>
              <w:right w:val="single" w:sz="4" w:space="0" w:color="auto"/>
            </w:tcBorders>
            <w:vAlign w:val="center"/>
          </w:tcPr>
          <w:p w:rsidR="001C12BF" w:rsidRDefault="002A5A6F">
            <w:pPr>
              <w:spacing w:line="400" w:lineRule="exact"/>
              <w:jc w:val="center"/>
              <w:rPr>
                <w:rFonts w:ascii="宋体" w:hAnsi="宋体" w:cs="宋体"/>
                <w:sz w:val="24"/>
                <w:szCs w:val="24"/>
              </w:rPr>
            </w:pPr>
            <w:r>
              <w:rPr>
                <w:rFonts w:ascii="宋体" w:hAnsi="宋体" w:cs="宋体" w:hint="eastAsia"/>
                <w:sz w:val="24"/>
                <w:szCs w:val="24"/>
              </w:rPr>
              <w:t>7</w:t>
            </w:r>
          </w:p>
        </w:tc>
        <w:tc>
          <w:tcPr>
            <w:tcW w:w="1320" w:type="dxa"/>
            <w:tcBorders>
              <w:top w:val="single" w:sz="4" w:space="0" w:color="auto"/>
              <w:left w:val="single" w:sz="4" w:space="0" w:color="auto"/>
              <w:bottom w:val="single" w:sz="4" w:space="0" w:color="auto"/>
              <w:right w:val="single" w:sz="4" w:space="0" w:color="auto"/>
            </w:tcBorders>
            <w:vAlign w:val="center"/>
          </w:tcPr>
          <w:p w:rsidR="001C12BF" w:rsidRDefault="001C12BF">
            <w:pPr>
              <w:spacing w:line="400" w:lineRule="exact"/>
              <w:jc w:val="center"/>
              <w:rPr>
                <w:rFonts w:ascii="宋体" w:hAnsi="宋体" w:cs="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1C12BF" w:rsidRDefault="001C12BF">
            <w:pPr>
              <w:pStyle w:val="ab"/>
              <w:snapToGrid w:val="0"/>
              <w:spacing w:before="120" w:after="120"/>
              <w:ind w:left="420"/>
              <w:jc w:val="center"/>
              <w:outlineLvl w:val="0"/>
              <w:rPr>
                <w:rFonts w:hAnsi="宋体" w:cs="宋体"/>
                <w:szCs w:val="24"/>
              </w:rPr>
            </w:pPr>
          </w:p>
        </w:tc>
        <w:tc>
          <w:tcPr>
            <w:tcW w:w="1829" w:type="dxa"/>
            <w:tcBorders>
              <w:top w:val="single" w:sz="4" w:space="0" w:color="auto"/>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szCs w:val="24"/>
              </w:rPr>
            </w:pPr>
          </w:p>
        </w:tc>
        <w:tc>
          <w:tcPr>
            <w:tcW w:w="1276" w:type="dxa"/>
            <w:tcBorders>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szCs w:val="24"/>
              </w:rPr>
            </w:pPr>
          </w:p>
        </w:tc>
        <w:tc>
          <w:tcPr>
            <w:tcW w:w="1334" w:type="dxa"/>
            <w:tcBorders>
              <w:left w:val="single" w:sz="4" w:space="0" w:color="auto"/>
              <w:bottom w:val="single" w:sz="4" w:space="0" w:color="auto"/>
            </w:tcBorders>
          </w:tcPr>
          <w:p w:rsidR="001C12BF" w:rsidRDefault="001C12BF">
            <w:pPr>
              <w:pStyle w:val="ab"/>
              <w:snapToGrid w:val="0"/>
              <w:spacing w:before="120" w:after="120"/>
              <w:ind w:left="420"/>
              <w:outlineLvl w:val="0"/>
              <w:rPr>
                <w:rFonts w:hAnsi="宋体" w:cs="宋体"/>
                <w:szCs w:val="24"/>
              </w:rPr>
            </w:pPr>
          </w:p>
        </w:tc>
      </w:tr>
      <w:tr w:rsidR="001C12BF">
        <w:trPr>
          <w:cantSplit/>
          <w:trHeight w:val="435"/>
        </w:trPr>
        <w:tc>
          <w:tcPr>
            <w:tcW w:w="679" w:type="dxa"/>
            <w:tcBorders>
              <w:top w:val="single" w:sz="4" w:space="0" w:color="auto"/>
              <w:bottom w:val="single" w:sz="4" w:space="0" w:color="auto"/>
              <w:right w:val="single" w:sz="4" w:space="0" w:color="auto"/>
            </w:tcBorders>
            <w:vAlign w:val="center"/>
          </w:tcPr>
          <w:p w:rsidR="001C12BF" w:rsidRDefault="002A5A6F">
            <w:pPr>
              <w:spacing w:line="400" w:lineRule="exact"/>
              <w:jc w:val="center"/>
              <w:rPr>
                <w:rFonts w:ascii="宋体" w:hAnsi="宋体" w:cs="宋体"/>
                <w:sz w:val="24"/>
                <w:szCs w:val="24"/>
              </w:rPr>
            </w:pPr>
            <w:r>
              <w:rPr>
                <w:rFonts w:ascii="宋体" w:hAnsi="宋体" w:cs="宋体" w:hint="eastAsia"/>
                <w:sz w:val="24"/>
                <w:szCs w:val="24"/>
              </w:rPr>
              <w:t>8</w:t>
            </w:r>
          </w:p>
        </w:tc>
        <w:tc>
          <w:tcPr>
            <w:tcW w:w="1320" w:type="dxa"/>
            <w:tcBorders>
              <w:top w:val="single" w:sz="4" w:space="0" w:color="auto"/>
              <w:left w:val="single" w:sz="4" w:space="0" w:color="auto"/>
              <w:bottom w:val="single" w:sz="4" w:space="0" w:color="auto"/>
              <w:right w:val="single" w:sz="4" w:space="0" w:color="auto"/>
            </w:tcBorders>
            <w:vAlign w:val="center"/>
          </w:tcPr>
          <w:p w:rsidR="001C12BF" w:rsidRDefault="001C12BF">
            <w:pPr>
              <w:spacing w:line="400" w:lineRule="exact"/>
              <w:jc w:val="center"/>
              <w:rPr>
                <w:rFonts w:ascii="宋体" w:hAnsi="宋体" w:cs="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1C12BF" w:rsidRDefault="001C12BF">
            <w:pPr>
              <w:pStyle w:val="ab"/>
              <w:snapToGrid w:val="0"/>
              <w:spacing w:before="120" w:after="120"/>
              <w:ind w:left="420"/>
              <w:jc w:val="center"/>
              <w:outlineLvl w:val="0"/>
              <w:rPr>
                <w:rFonts w:hAnsi="宋体" w:cs="宋体"/>
                <w:szCs w:val="24"/>
              </w:rPr>
            </w:pPr>
          </w:p>
        </w:tc>
        <w:tc>
          <w:tcPr>
            <w:tcW w:w="1829" w:type="dxa"/>
            <w:tcBorders>
              <w:top w:val="single" w:sz="4" w:space="0" w:color="auto"/>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szCs w:val="24"/>
              </w:rPr>
            </w:pPr>
          </w:p>
        </w:tc>
        <w:tc>
          <w:tcPr>
            <w:tcW w:w="1276" w:type="dxa"/>
            <w:tcBorders>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szCs w:val="24"/>
              </w:rPr>
            </w:pPr>
          </w:p>
        </w:tc>
        <w:tc>
          <w:tcPr>
            <w:tcW w:w="1334" w:type="dxa"/>
            <w:tcBorders>
              <w:left w:val="single" w:sz="4" w:space="0" w:color="auto"/>
              <w:bottom w:val="single" w:sz="4" w:space="0" w:color="auto"/>
            </w:tcBorders>
          </w:tcPr>
          <w:p w:rsidR="001C12BF" w:rsidRDefault="001C12BF">
            <w:pPr>
              <w:pStyle w:val="ab"/>
              <w:snapToGrid w:val="0"/>
              <w:spacing w:before="120" w:after="120"/>
              <w:ind w:left="420"/>
              <w:outlineLvl w:val="0"/>
              <w:rPr>
                <w:rFonts w:hAnsi="宋体" w:cs="宋体"/>
                <w:szCs w:val="24"/>
              </w:rPr>
            </w:pPr>
          </w:p>
        </w:tc>
      </w:tr>
      <w:tr w:rsidR="001C12BF">
        <w:trPr>
          <w:cantSplit/>
          <w:trHeight w:val="435"/>
        </w:trPr>
        <w:tc>
          <w:tcPr>
            <w:tcW w:w="679" w:type="dxa"/>
            <w:tcBorders>
              <w:top w:val="single" w:sz="4" w:space="0" w:color="auto"/>
              <w:bottom w:val="single" w:sz="4" w:space="0" w:color="auto"/>
              <w:right w:val="single" w:sz="4" w:space="0" w:color="auto"/>
            </w:tcBorders>
            <w:vAlign w:val="center"/>
          </w:tcPr>
          <w:p w:rsidR="001C12BF" w:rsidRDefault="002A5A6F">
            <w:pPr>
              <w:spacing w:line="400" w:lineRule="exact"/>
              <w:jc w:val="center"/>
              <w:rPr>
                <w:rFonts w:ascii="宋体" w:hAnsi="宋体" w:cs="宋体"/>
                <w:sz w:val="24"/>
                <w:szCs w:val="24"/>
              </w:rPr>
            </w:pPr>
            <w:r>
              <w:rPr>
                <w:rFonts w:ascii="宋体" w:hAnsi="宋体" w:cs="宋体" w:hint="eastAsia"/>
                <w:sz w:val="24"/>
                <w:szCs w:val="24"/>
              </w:rPr>
              <w:t>9</w:t>
            </w:r>
          </w:p>
        </w:tc>
        <w:tc>
          <w:tcPr>
            <w:tcW w:w="1320" w:type="dxa"/>
            <w:tcBorders>
              <w:top w:val="single" w:sz="4" w:space="0" w:color="auto"/>
              <w:left w:val="single" w:sz="4" w:space="0" w:color="auto"/>
              <w:bottom w:val="single" w:sz="4" w:space="0" w:color="auto"/>
              <w:right w:val="single" w:sz="4" w:space="0" w:color="auto"/>
            </w:tcBorders>
            <w:vAlign w:val="center"/>
          </w:tcPr>
          <w:p w:rsidR="001C12BF" w:rsidRDefault="001C12BF">
            <w:pPr>
              <w:spacing w:line="400" w:lineRule="exact"/>
              <w:jc w:val="center"/>
              <w:rPr>
                <w:rFonts w:ascii="宋体" w:hAnsi="宋体" w:cs="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1C12BF" w:rsidRDefault="001C12BF">
            <w:pPr>
              <w:pStyle w:val="ab"/>
              <w:snapToGrid w:val="0"/>
              <w:spacing w:before="120" w:after="120"/>
              <w:ind w:left="420"/>
              <w:jc w:val="center"/>
              <w:outlineLvl w:val="0"/>
              <w:rPr>
                <w:rFonts w:hAnsi="宋体" w:cs="宋体"/>
                <w:szCs w:val="24"/>
              </w:rPr>
            </w:pPr>
          </w:p>
        </w:tc>
        <w:tc>
          <w:tcPr>
            <w:tcW w:w="1829" w:type="dxa"/>
            <w:tcBorders>
              <w:top w:val="single" w:sz="4" w:space="0" w:color="auto"/>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szCs w:val="24"/>
              </w:rPr>
            </w:pPr>
          </w:p>
        </w:tc>
        <w:tc>
          <w:tcPr>
            <w:tcW w:w="1276" w:type="dxa"/>
            <w:tcBorders>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szCs w:val="24"/>
              </w:rPr>
            </w:pPr>
          </w:p>
        </w:tc>
        <w:tc>
          <w:tcPr>
            <w:tcW w:w="1334" w:type="dxa"/>
            <w:tcBorders>
              <w:left w:val="single" w:sz="4" w:space="0" w:color="auto"/>
              <w:bottom w:val="single" w:sz="4" w:space="0" w:color="auto"/>
            </w:tcBorders>
          </w:tcPr>
          <w:p w:rsidR="001C12BF" w:rsidRDefault="001C12BF">
            <w:pPr>
              <w:pStyle w:val="ab"/>
              <w:snapToGrid w:val="0"/>
              <w:spacing w:before="120" w:after="120"/>
              <w:ind w:left="420"/>
              <w:outlineLvl w:val="0"/>
              <w:rPr>
                <w:rFonts w:hAnsi="宋体" w:cs="宋体"/>
                <w:szCs w:val="24"/>
              </w:rPr>
            </w:pPr>
          </w:p>
        </w:tc>
      </w:tr>
      <w:tr w:rsidR="001C12BF">
        <w:trPr>
          <w:cantSplit/>
          <w:trHeight w:val="435"/>
        </w:trPr>
        <w:tc>
          <w:tcPr>
            <w:tcW w:w="679" w:type="dxa"/>
            <w:tcBorders>
              <w:top w:val="single" w:sz="4" w:space="0" w:color="auto"/>
              <w:bottom w:val="single" w:sz="4" w:space="0" w:color="auto"/>
              <w:right w:val="single" w:sz="4" w:space="0" w:color="auto"/>
            </w:tcBorders>
            <w:vAlign w:val="center"/>
          </w:tcPr>
          <w:p w:rsidR="001C12BF" w:rsidRDefault="002A5A6F">
            <w:pPr>
              <w:spacing w:line="400" w:lineRule="exact"/>
              <w:jc w:val="center"/>
              <w:rPr>
                <w:rFonts w:ascii="宋体" w:hAnsi="宋体" w:cs="宋体"/>
                <w:sz w:val="24"/>
                <w:szCs w:val="24"/>
              </w:rPr>
            </w:pPr>
            <w:r>
              <w:rPr>
                <w:rFonts w:ascii="宋体" w:hAnsi="宋体" w:cs="宋体" w:hint="eastAsia"/>
                <w:sz w:val="24"/>
                <w:szCs w:val="24"/>
              </w:rPr>
              <w:t>10</w:t>
            </w:r>
          </w:p>
        </w:tc>
        <w:tc>
          <w:tcPr>
            <w:tcW w:w="1320" w:type="dxa"/>
            <w:tcBorders>
              <w:top w:val="single" w:sz="4" w:space="0" w:color="auto"/>
              <w:left w:val="single" w:sz="4" w:space="0" w:color="auto"/>
              <w:bottom w:val="single" w:sz="4" w:space="0" w:color="auto"/>
              <w:right w:val="single" w:sz="4" w:space="0" w:color="auto"/>
            </w:tcBorders>
            <w:vAlign w:val="center"/>
          </w:tcPr>
          <w:p w:rsidR="001C12BF" w:rsidRDefault="001C12BF">
            <w:pPr>
              <w:spacing w:line="400" w:lineRule="exact"/>
              <w:jc w:val="center"/>
              <w:rPr>
                <w:rFonts w:ascii="宋体" w:hAnsi="宋体" w:cs="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1C12BF" w:rsidRDefault="001C12BF">
            <w:pPr>
              <w:pStyle w:val="ab"/>
              <w:snapToGrid w:val="0"/>
              <w:spacing w:before="120" w:after="120"/>
              <w:ind w:left="420"/>
              <w:jc w:val="center"/>
              <w:outlineLvl w:val="0"/>
              <w:rPr>
                <w:rFonts w:hAnsi="宋体" w:cs="宋体"/>
                <w:szCs w:val="24"/>
              </w:rPr>
            </w:pPr>
          </w:p>
        </w:tc>
        <w:tc>
          <w:tcPr>
            <w:tcW w:w="1829" w:type="dxa"/>
            <w:tcBorders>
              <w:top w:val="single" w:sz="4" w:space="0" w:color="auto"/>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szCs w:val="24"/>
              </w:rPr>
            </w:pPr>
          </w:p>
        </w:tc>
        <w:tc>
          <w:tcPr>
            <w:tcW w:w="1276" w:type="dxa"/>
            <w:tcBorders>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szCs w:val="24"/>
              </w:rPr>
            </w:pPr>
          </w:p>
        </w:tc>
        <w:tc>
          <w:tcPr>
            <w:tcW w:w="1334" w:type="dxa"/>
            <w:tcBorders>
              <w:left w:val="single" w:sz="4" w:space="0" w:color="auto"/>
              <w:bottom w:val="single" w:sz="4" w:space="0" w:color="auto"/>
            </w:tcBorders>
          </w:tcPr>
          <w:p w:rsidR="001C12BF" w:rsidRDefault="001C12BF">
            <w:pPr>
              <w:pStyle w:val="ab"/>
              <w:snapToGrid w:val="0"/>
              <w:spacing w:before="120" w:after="120"/>
              <w:ind w:left="420"/>
              <w:outlineLvl w:val="0"/>
              <w:rPr>
                <w:rFonts w:hAnsi="宋体" w:cs="宋体"/>
                <w:szCs w:val="24"/>
              </w:rPr>
            </w:pPr>
          </w:p>
        </w:tc>
      </w:tr>
      <w:tr w:rsidR="001C12BF">
        <w:trPr>
          <w:cantSplit/>
          <w:trHeight w:val="435"/>
        </w:trPr>
        <w:tc>
          <w:tcPr>
            <w:tcW w:w="679" w:type="dxa"/>
            <w:tcBorders>
              <w:top w:val="single" w:sz="4" w:space="0" w:color="auto"/>
              <w:bottom w:val="single" w:sz="4" w:space="0" w:color="auto"/>
              <w:right w:val="single" w:sz="4" w:space="0" w:color="auto"/>
            </w:tcBorders>
            <w:vAlign w:val="center"/>
          </w:tcPr>
          <w:p w:rsidR="001C12BF" w:rsidRDefault="002A5A6F">
            <w:pPr>
              <w:spacing w:line="400" w:lineRule="exact"/>
              <w:jc w:val="center"/>
              <w:rPr>
                <w:rFonts w:ascii="宋体" w:hAnsi="宋体" w:cs="宋体"/>
                <w:sz w:val="24"/>
                <w:szCs w:val="24"/>
              </w:rPr>
            </w:pPr>
            <w:r>
              <w:rPr>
                <w:rFonts w:ascii="宋体" w:hAnsi="宋体" w:cs="宋体" w:hint="eastAsia"/>
                <w:sz w:val="24"/>
                <w:szCs w:val="24"/>
              </w:rPr>
              <w:t>11</w:t>
            </w:r>
          </w:p>
        </w:tc>
        <w:tc>
          <w:tcPr>
            <w:tcW w:w="1320" w:type="dxa"/>
            <w:tcBorders>
              <w:top w:val="single" w:sz="4" w:space="0" w:color="auto"/>
              <w:left w:val="single" w:sz="4" w:space="0" w:color="auto"/>
              <w:bottom w:val="single" w:sz="4" w:space="0" w:color="auto"/>
              <w:right w:val="single" w:sz="4" w:space="0" w:color="auto"/>
            </w:tcBorders>
            <w:vAlign w:val="center"/>
          </w:tcPr>
          <w:p w:rsidR="001C12BF" w:rsidRDefault="001C12BF">
            <w:pPr>
              <w:spacing w:line="400" w:lineRule="exact"/>
              <w:jc w:val="center"/>
              <w:rPr>
                <w:rFonts w:ascii="宋体" w:hAnsi="宋体" w:cs="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1C12BF" w:rsidRDefault="001C12BF">
            <w:pPr>
              <w:pStyle w:val="ab"/>
              <w:snapToGrid w:val="0"/>
              <w:spacing w:before="120" w:after="120"/>
              <w:ind w:left="420"/>
              <w:jc w:val="center"/>
              <w:outlineLvl w:val="0"/>
              <w:rPr>
                <w:rFonts w:hAnsi="宋体" w:cs="宋体"/>
                <w:szCs w:val="24"/>
              </w:rPr>
            </w:pPr>
          </w:p>
        </w:tc>
        <w:tc>
          <w:tcPr>
            <w:tcW w:w="1829" w:type="dxa"/>
            <w:tcBorders>
              <w:top w:val="single" w:sz="4" w:space="0" w:color="auto"/>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szCs w:val="24"/>
              </w:rPr>
            </w:pPr>
          </w:p>
        </w:tc>
        <w:tc>
          <w:tcPr>
            <w:tcW w:w="1276" w:type="dxa"/>
            <w:tcBorders>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szCs w:val="24"/>
              </w:rPr>
            </w:pPr>
          </w:p>
        </w:tc>
        <w:tc>
          <w:tcPr>
            <w:tcW w:w="1334" w:type="dxa"/>
            <w:tcBorders>
              <w:left w:val="single" w:sz="4" w:space="0" w:color="auto"/>
              <w:bottom w:val="single" w:sz="4" w:space="0" w:color="auto"/>
            </w:tcBorders>
          </w:tcPr>
          <w:p w:rsidR="001C12BF" w:rsidRDefault="001C12BF">
            <w:pPr>
              <w:pStyle w:val="ab"/>
              <w:snapToGrid w:val="0"/>
              <w:spacing w:before="120" w:after="120"/>
              <w:ind w:left="420"/>
              <w:outlineLvl w:val="0"/>
              <w:rPr>
                <w:rFonts w:hAnsi="宋体" w:cs="宋体"/>
                <w:szCs w:val="24"/>
              </w:rPr>
            </w:pPr>
          </w:p>
        </w:tc>
      </w:tr>
      <w:tr w:rsidR="001C12BF">
        <w:trPr>
          <w:cantSplit/>
          <w:trHeight w:val="435"/>
        </w:trPr>
        <w:tc>
          <w:tcPr>
            <w:tcW w:w="679" w:type="dxa"/>
            <w:tcBorders>
              <w:top w:val="single" w:sz="4" w:space="0" w:color="auto"/>
              <w:bottom w:val="single" w:sz="4" w:space="0" w:color="auto"/>
              <w:right w:val="single" w:sz="4" w:space="0" w:color="auto"/>
            </w:tcBorders>
            <w:vAlign w:val="center"/>
          </w:tcPr>
          <w:p w:rsidR="001C12BF" w:rsidRDefault="002A5A6F">
            <w:pPr>
              <w:spacing w:line="400" w:lineRule="exact"/>
              <w:jc w:val="center"/>
              <w:rPr>
                <w:rFonts w:ascii="宋体" w:hAnsi="宋体" w:cs="宋体"/>
                <w:sz w:val="24"/>
                <w:szCs w:val="24"/>
              </w:rPr>
            </w:pPr>
            <w:r>
              <w:rPr>
                <w:rFonts w:ascii="宋体" w:hAnsi="宋体" w:cs="宋体" w:hint="eastAsia"/>
                <w:sz w:val="24"/>
                <w:szCs w:val="24"/>
              </w:rPr>
              <w:t>...</w:t>
            </w:r>
          </w:p>
        </w:tc>
        <w:tc>
          <w:tcPr>
            <w:tcW w:w="1320" w:type="dxa"/>
            <w:tcBorders>
              <w:top w:val="single" w:sz="4" w:space="0" w:color="auto"/>
              <w:left w:val="single" w:sz="4" w:space="0" w:color="auto"/>
              <w:bottom w:val="single" w:sz="4" w:space="0" w:color="auto"/>
              <w:right w:val="single" w:sz="4" w:space="0" w:color="auto"/>
            </w:tcBorders>
            <w:vAlign w:val="center"/>
          </w:tcPr>
          <w:p w:rsidR="001C12BF" w:rsidRDefault="001C12BF">
            <w:pPr>
              <w:spacing w:line="400" w:lineRule="exact"/>
              <w:jc w:val="center"/>
              <w:rPr>
                <w:rFonts w:ascii="宋体" w:hAnsi="宋体" w:cs="宋体"/>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1C12BF" w:rsidRDefault="001C12BF">
            <w:pPr>
              <w:pStyle w:val="ab"/>
              <w:snapToGrid w:val="0"/>
              <w:spacing w:before="120" w:after="120"/>
              <w:ind w:left="420"/>
              <w:jc w:val="center"/>
              <w:outlineLvl w:val="0"/>
              <w:rPr>
                <w:rFonts w:hAnsi="宋体" w:cs="宋体"/>
                <w:szCs w:val="24"/>
              </w:rPr>
            </w:pPr>
          </w:p>
        </w:tc>
        <w:tc>
          <w:tcPr>
            <w:tcW w:w="1829" w:type="dxa"/>
            <w:tcBorders>
              <w:top w:val="single" w:sz="4" w:space="0" w:color="auto"/>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szCs w:val="24"/>
              </w:rPr>
            </w:pPr>
          </w:p>
        </w:tc>
        <w:tc>
          <w:tcPr>
            <w:tcW w:w="1276" w:type="dxa"/>
            <w:tcBorders>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szCs w:val="24"/>
              </w:rPr>
            </w:pPr>
          </w:p>
        </w:tc>
        <w:tc>
          <w:tcPr>
            <w:tcW w:w="1334" w:type="dxa"/>
            <w:tcBorders>
              <w:left w:val="single" w:sz="4" w:space="0" w:color="auto"/>
              <w:bottom w:val="single" w:sz="4" w:space="0" w:color="auto"/>
            </w:tcBorders>
          </w:tcPr>
          <w:p w:rsidR="001C12BF" w:rsidRDefault="001C12BF">
            <w:pPr>
              <w:pStyle w:val="ab"/>
              <w:snapToGrid w:val="0"/>
              <w:spacing w:before="120" w:after="120"/>
              <w:ind w:left="420"/>
              <w:outlineLvl w:val="0"/>
              <w:rPr>
                <w:rFonts w:hAnsi="宋体" w:cs="宋体"/>
                <w:szCs w:val="24"/>
              </w:rPr>
            </w:pPr>
          </w:p>
        </w:tc>
      </w:tr>
    </w:tbl>
    <w:p w:rsidR="001C12BF" w:rsidRDefault="002A5A6F">
      <w:pPr>
        <w:pStyle w:val="000"/>
        <w:adjustRightInd w:val="0"/>
        <w:snapToGrid w:val="0"/>
        <w:spacing w:line="360" w:lineRule="auto"/>
        <w:ind w:left="2" w:firstLineChars="200" w:firstLine="480"/>
        <w:rPr>
          <w:rFonts w:ascii="宋体" w:hAnsi="宋体" w:cs="宋体"/>
          <w:sz w:val="24"/>
          <w:szCs w:val="24"/>
        </w:rPr>
      </w:pPr>
      <w:r>
        <w:rPr>
          <w:rFonts w:ascii="宋体" w:hAnsi="宋体" w:cs="宋体" w:hint="eastAsia"/>
          <w:sz w:val="24"/>
          <w:szCs w:val="24"/>
        </w:rPr>
        <w:t>注：投标人应对照采购文件</w:t>
      </w:r>
      <w:proofErr w:type="gramStart"/>
      <w:r>
        <w:rPr>
          <w:rFonts w:ascii="宋体" w:hAnsi="宋体" w:cs="宋体" w:hint="eastAsia"/>
          <w:sz w:val="24"/>
          <w:szCs w:val="24"/>
        </w:rPr>
        <w:t>”</w:t>
      </w:r>
      <w:proofErr w:type="gramEnd"/>
      <w:r>
        <w:rPr>
          <w:rFonts w:ascii="宋体" w:hAnsi="宋体" w:cs="宋体" w:hint="eastAsia"/>
          <w:sz w:val="24"/>
          <w:szCs w:val="24"/>
        </w:rPr>
        <w:t>第三章</w:t>
      </w:r>
      <w:r>
        <w:rPr>
          <w:rFonts w:ascii="宋体" w:hAnsi="宋体" w:cs="宋体"/>
          <w:sz w:val="24"/>
          <w:szCs w:val="24"/>
        </w:rPr>
        <w:t xml:space="preserve"> </w:t>
      </w:r>
      <w:r>
        <w:rPr>
          <w:rFonts w:ascii="宋体" w:hAnsi="宋体" w:cs="宋体" w:hint="eastAsia"/>
          <w:sz w:val="24"/>
          <w:szCs w:val="24"/>
        </w:rPr>
        <w:t>采购需求</w:t>
      </w:r>
      <w:proofErr w:type="gramStart"/>
      <w:r>
        <w:rPr>
          <w:rFonts w:ascii="宋体" w:hAnsi="宋体" w:cs="宋体" w:hint="eastAsia"/>
          <w:sz w:val="24"/>
          <w:szCs w:val="24"/>
        </w:rPr>
        <w:t>”</w:t>
      </w:r>
      <w:proofErr w:type="gramEnd"/>
      <w:r>
        <w:rPr>
          <w:rFonts w:ascii="宋体" w:hAnsi="宋体" w:cs="宋体" w:hint="eastAsia"/>
          <w:sz w:val="24"/>
          <w:szCs w:val="24"/>
        </w:rPr>
        <w:t>的内容，逐条说明所提供服务已对采购文件的实质性技术条款（标“</w:t>
      </w:r>
      <w:r>
        <w:rPr>
          <w:rFonts w:ascii="宋体" w:hAnsi="宋体" w:cs="宋体" w:hint="eastAsia"/>
          <w:color w:val="000000"/>
          <w:sz w:val="24"/>
        </w:rPr>
        <w:t>▲</w:t>
      </w:r>
      <w:r>
        <w:rPr>
          <w:rFonts w:ascii="宋体" w:hAnsi="宋体" w:cs="宋体" w:hint="eastAsia"/>
          <w:sz w:val="24"/>
          <w:szCs w:val="24"/>
        </w:rPr>
        <w:t>”的条款）做出了实质性的响应，在“偏离情况”栏注明“正偏离”、“负偏离”或“无偏离”，并申明与规定一般项目条文的偏离和例外。特别对有具体要求的内容，投标人必须提供所投内容的具体说明，并附相关证明文件，同时将相关证明文件的相应页码填写到上表“投标文件中对应的页码”中。</w:t>
      </w:r>
    </w:p>
    <w:p w:rsidR="001C12BF" w:rsidRDefault="001C12BF">
      <w:pPr>
        <w:pStyle w:val="000"/>
        <w:adjustRightInd w:val="0"/>
        <w:snapToGrid w:val="0"/>
        <w:spacing w:line="500" w:lineRule="exact"/>
        <w:rPr>
          <w:rFonts w:ascii="宋体" w:hAnsi="宋体" w:cs="宋体"/>
          <w:sz w:val="24"/>
          <w:szCs w:val="24"/>
        </w:rPr>
      </w:pPr>
    </w:p>
    <w:p w:rsidR="001C12BF" w:rsidRDefault="002A5A6F">
      <w:pPr>
        <w:pStyle w:val="000"/>
        <w:adjustRightInd w:val="0"/>
        <w:snapToGrid w:val="0"/>
        <w:spacing w:line="400" w:lineRule="exact"/>
        <w:rPr>
          <w:rFonts w:ascii="宋体" w:hAns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1C12BF" w:rsidRDefault="002A5A6F">
      <w:pPr>
        <w:pStyle w:val="000"/>
        <w:adjustRightInd w:val="0"/>
        <w:snapToGrid w:val="0"/>
        <w:spacing w:line="4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1C12BF" w:rsidRDefault="002A5A6F">
      <w:pPr>
        <w:pStyle w:val="100"/>
        <w:tabs>
          <w:tab w:val="left" w:pos="1365"/>
        </w:tabs>
        <w:spacing w:line="400" w:lineRule="exact"/>
        <w:jc w:val="left"/>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1C12BF" w:rsidRDefault="002A5A6F">
      <w:pPr>
        <w:snapToGrid w:val="0"/>
        <w:spacing w:beforeLines="50" w:before="120" w:line="400" w:lineRule="exact"/>
        <w:outlineLvl w:val="2"/>
        <w:rPr>
          <w:rFonts w:ascii="宋体" w:hAnsi="宋体" w:cs="宋体"/>
          <w:b/>
          <w:color w:val="000000"/>
          <w:sz w:val="24"/>
        </w:rPr>
      </w:pPr>
      <w:r>
        <w:rPr>
          <w:rFonts w:ascii="宋体" w:hAnsi="宋体" w:cs="宋体" w:hint="eastAsia"/>
          <w:b/>
          <w:color w:val="000000"/>
          <w:sz w:val="24"/>
        </w:rPr>
        <w:t>附件8：</w:t>
      </w:r>
    </w:p>
    <w:p w:rsidR="001C12BF" w:rsidRDefault="002A5A6F">
      <w:pPr>
        <w:jc w:val="center"/>
        <w:rPr>
          <w:rFonts w:ascii="宋体" w:hAnsi="宋体" w:cs="宋体"/>
          <w:b/>
          <w:sz w:val="24"/>
          <w:szCs w:val="24"/>
        </w:rPr>
      </w:pPr>
      <w:r>
        <w:rPr>
          <w:rFonts w:ascii="宋体" w:hAnsi="宋体" w:cs="宋体" w:hint="eastAsia"/>
          <w:b/>
          <w:sz w:val="24"/>
          <w:szCs w:val="24"/>
        </w:rPr>
        <w:t>投标人技术条款响应情况自查表</w:t>
      </w:r>
    </w:p>
    <w:p w:rsidR="001C12BF" w:rsidRDefault="002A5A6F">
      <w:pPr>
        <w:pStyle w:val="000"/>
        <w:adjustRightInd w:val="0"/>
        <w:snapToGrid w:val="0"/>
        <w:spacing w:line="500" w:lineRule="exact"/>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p>
    <w:p w:rsidR="001C12BF" w:rsidRDefault="002A5A6F">
      <w:pPr>
        <w:snapToGrid w:val="0"/>
        <w:spacing w:beforeLines="50" w:before="120" w:line="400" w:lineRule="exact"/>
        <w:rPr>
          <w:rFonts w:ascii="宋体" w:hAnsi="宋体" w:cs="宋体"/>
          <w:b/>
          <w:color w:val="000000"/>
          <w:sz w:val="24"/>
        </w:rPr>
      </w:pPr>
      <w:r>
        <w:rPr>
          <w:rFonts w:ascii="宋体" w:hAnsi="宋体" w:cs="宋体" w:hint="eastAsia"/>
          <w:sz w:val="24"/>
          <w:szCs w:val="24"/>
        </w:rPr>
        <w:t>采购项目名称：</w:t>
      </w:r>
      <w:r>
        <w:rPr>
          <w:rFonts w:ascii="宋体" w:hAnsi="宋体" w:cs="宋体"/>
          <w:sz w:val="24"/>
          <w:szCs w:val="24"/>
          <w:u w:val="single"/>
        </w:rPr>
        <w:t xml:space="preserve">                              </w:t>
      </w:r>
    </w:p>
    <w:tbl>
      <w:tblPr>
        <w:tblW w:w="83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9"/>
        <w:gridCol w:w="1320"/>
        <w:gridCol w:w="1950"/>
        <w:gridCol w:w="1829"/>
        <w:gridCol w:w="1276"/>
        <w:gridCol w:w="1334"/>
      </w:tblGrid>
      <w:tr w:rsidR="001C12BF">
        <w:trPr>
          <w:cantSplit/>
          <w:trHeight w:val="435"/>
        </w:trPr>
        <w:tc>
          <w:tcPr>
            <w:tcW w:w="679" w:type="dxa"/>
            <w:tcBorders>
              <w:top w:val="single" w:sz="4" w:space="0" w:color="auto"/>
              <w:bottom w:val="single" w:sz="4" w:space="0" w:color="auto"/>
              <w:right w:val="single" w:sz="4" w:space="0" w:color="auto"/>
            </w:tcBorders>
            <w:vAlign w:val="center"/>
          </w:tcPr>
          <w:p w:rsidR="001C12BF" w:rsidRDefault="002A5A6F">
            <w:pPr>
              <w:spacing w:line="400" w:lineRule="exact"/>
              <w:jc w:val="center"/>
              <w:rPr>
                <w:rFonts w:ascii="宋体" w:hAnsi="宋体" w:cs="宋体"/>
                <w:color w:val="000000"/>
                <w:sz w:val="24"/>
                <w:szCs w:val="24"/>
              </w:rPr>
            </w:pPr>
            <w:r>
              <w:rPr>
                <w:rFonts w:ascii="宋体" w:hAnsi="宋体" w:cs="宋体" w:hint="eastAsia"/>
                <w:color w:val="000000"/>
                <w:sz w:val="24"/>
                <w:szCs w:val="24"/>
              </w:rPr>
              <w:t>序号</w:t>
            </w:r>
          </w:p>
        </w:tc>
        <w:tc>
          <w:tcPr>
            <w:tcW w:w="1320" w:type="dxa"/>
            <w:tcBorders>
              <w:top w:val="single" w:sz="4" w:space="0" w:color="auto"/>
              <w:left w:val="single" w:sz="4" w:space="0" w:color="auto"/>
              <w:bottom w:val="single" w:sz="4" w:space="0" w:color="auto"/>
              <w:right w:val="single" w:sz="4" w:space="0" w:color="auto"/>
            </w:tcBorders>
            <w:vAlign w:val="center"/>
          </w:tcPr>
          <w:p w:rsidR="001C12BF" w:rsidRDefault="002A5A6F">
            <w:pPr>
              <w:spacing w:line="400" w:lineRule="exact"/>
              <w:jc w:val="center"/>
              <w:rPr>
                <w:rFonts w:ascii="宋体" w:hAnsi="宋体" w:cs="宋体"/>
                <w:color w:val="000000"/>
                <w:sz w:val="24"/>
                <w:szCs w:val="24"/>
              </w:rPr>
            </w:pPr>
            <w:r>
              <w:rPr>
                <w:rFonts w:ascii="宋体" w:hAnsi="宋体" w:cs="宋体" w:hint="eastAsia"/>
                <w:color w:val="000000"/>
                <w:sz w:val="24"/>
                <w:szCs w:val="24"/>
              </w:rPr>
              <w:t>项目类别</w:t>
            </w:r>
          </w:p>
        </w:tc>
        <w:tc>
          <w:tcPr>
            <w:tcW w:w="1950" w:type="dxa"/>
            <w:tcBorders>
              <w:top w:val="single" w:sz="4" w:space="0" w:color="auto"/>
              <w:left w:val="single" w:sz="4" w:space="0" w:color="auto"/>
              <w:bottom w:val="single" w:sz="4" w:space="0" w:color="auto"/>
              <w:right w:val="single" w:sz="4" w:space="0" w:color="auto"/>
            </w:tcBorders>
            <w:vAlign w:val="center"/>
          </w:tcPr>
          <w:p w:rsidR="001C12BF" w:rsidRDefault="002A5A6F">
            <w:pPr>
              <w:pStyle w:val="ab"/>
              <w:snapToGrid w:val="0"/>
              <w:spacing w:before="120" w:after="120"/>
              <w:ind w:left="420"/>
              <w:jc w:val="center"/>
              <w:rPr>
                <w:rFonts w:hAnsi="宋体" w:cs="宋体"/>
                <w:color w:val="000000"/>
                <w:szCs w:val="24"/>
              </w:rPr>
            </w:pPr>
            <w:r>
              <w:rPr>
                <w:rFonts w:hAnsi="宋体" w:cs="宋体" w:hint="eastAsia"/>
                <w:color w:val="000000"/>
                <w:szCs w:val="24"/>
              </w:rPr>
              <w:t>按采购文件内容要求填写</w:t>
            </w:r>
          </w:p>
        </w:tc>
        <w:tc>
          <w:tcPr>
            <w:tcW w:w="1829" w:type="dxa"/>
            <w:tcBorders>
              <w:top w:val="single" w:sz="4" w:space="0" w:color="auto"/>
              <w:left w:val="single" w:sz="4" w:space="0" w:color="auto"/>
              <w:bottom w:val="single" w:sz="4" w:space="0" w:color="auto"/>
              <w:right w:val="single" w:sz="4" w:space="0" w:color="auto"/>
            </w:tcBorders>
            <w:vAlign w:val="center"/>
          </w:tcPr>
          <w:p w:rsidR="001C12BF" w:rsidRDefault="002A5A6F">
            <w:pPr>
              <w:pStyle w:val="ab"/>
              <w:snapToGrid w:val="0"/>
              <w:spacing w:before="120" w:after="120"/>
              <w:ind w:left="420"/>
              <w:jc w:val="center"/>
              <w:rPr>
                <w:rFonts w:hAnsi="宋体" w:cs="宋体"/>
                <w:color w:val="000000"/>
                <w:szCs w:val="24"/>
              </w:rPr>
            </w:pPr>
            <w:r>
              <w:rPr>
                <w:rFonts w:hAnsi="宋体" w:cs="宋体" w:hint="eastAsia"/>
                <w:color w:val="000000"/>
                <w:szCs w:val="24"/>
              </w:rPr>
              <w:t>按投标文件所投内容响应</w:t>
            </w:r>
          </w:p>
        </w:tc>
        <w:tc>
          <w:tcPr>
            <w:tcW w:w="1276" w:type="dxa"/>
            <w:tcBorders>
              <w:top w:val="single" w:sz="4" w:space="0" w:color="auto"/>
              <w:left w:val="single" w:sz="4" w:space="0" w:color="auto"/>
              <w:bottom w:val="single" w:sz="4" w:space="0" w:color="auto"/>
              <w:right w:val="single" w:sz="4" w:space="0" w:color="auto"/>
            </w:tcBorders>
            <w:vAlign w:val="center"/>
          </w:tcPr>
          <w:p w:rsidR="001C12BF" w:rsidRDefault="002A5A6F">
            <w:pPr>
              <w:pStyle w:val="ab"/>
              <w:snapToGrid w:val="0"/>
              <w:spacing w:before="120" w:after="120"/>
              <w:ind w:left="420"/>
              <w:jc w:val="center"/>
              <w:rPr>
                <w:rFonts w:hAnsi="宋体" w:cs="宋体"/>
                <w:color w:val="000000"/>
                <w:szCs w:val="24"/>
              </w:rPr>
            </w:pPr>
            <w:r>
              <w:rPr>
                <w:rFonts w:hAnsi="宋体" w:cs="宋体" w:hint="eastAsia"/>
                <w:color w:val="000000"/>
                <w:szCs w:val="24"/>
              </w:rPr>
              <w:t>偏离情况</w:t>
            </w:r>
          </w:p>
        </w:tc>
        <w:tc>
          <w:tcPr>
            <w:tcW w:w="1334" w:type="dxa"/>
            <w:tcBorders>
              <w:top w:val="single" w:sz="4" w:space="0" w:color="auto"/>
              <w:left w:val="single" w:sz="4" w:space="0" w:color="auto"/>
              <w:bottom w:val="single" w:sz="4" w:space="0" w:color="auto"/>
            </w:tcBorders>
            <w:vAlign w:val="center"/>
          </w:tcPr>
          <w:p w:rsidR="001C12BF" w:rsidRDefault="002A5A6F">
            <w:pPr>
              <w:pStyle w:val="ab"/>
              <w:snapToGrid w:val="0"/>
              <w:spacing w:before="120" w:after="120"/>
              <w:ind w:left="420"/>
              <w:jc w:val="center"/>
              <w:rPr>
                <w:rFonts w:hAnsi="宋体" w:cs="宋体"/>
                <w:color w:val="000000"/>
                <w:szCs w:val="24"/>
              </w:rPr>
            </w:pPr>
            <w:r>
              <w:rPr>
                <w:rFonts w:hAnsi="宋体" w:cs="宋体" w:hint="eastAsia"/>
                <w:color w:val="000000"/>
                <w:szCs w:val="24"/>
              </w:rPr>
              <w:t>投标文件中对应的页码</w:t>
            </w:r>
          </w:p>
        </w:tc>
      </w:tr>
      <w:tr w:rsidR="001C12BF">
        <w:trPr>
          <w:cantSplit/>
          <w:trHeight w:val="435"/>
        </w:trPr>
        <w:tc>
          <w:tcPr>
            <w:tcW w:w="679" w:type="dxa"/>
            <w:tcBorders>
              <w:top w:val="single" w:sz="4" w:space="0" w:color="auto"/>
              <w:bottom w:val="single" w:sz="4" w:space="0" w:color="auto"/>
              <w:right w:val="single" w:sz="4" w:space="0" w:color="auto"/>
            </w:tcBorders>
            <w:vAlign w:val="center"/>
          </w:tcPr>
          <w:p w:rsidR="001C12BF" w:rsidRDefault="002A5A6F">
            <w:pPr>
              <w:spacing w:line="400" w:lineRule="exact"/>
              <w:jc w:val="center"/>
              <w:rPr>
                <w:rFonts w:ascii="宋体" w:hAnsi="宋体" w:cs="宋体"/>
                <w:color w:val="000000"/>
                <w:sz w:val="24"/>
                <w:szCs w:val="24"/>
              </w:rPr>
            </w:pPr>
            <w:r>
              <w:rPr>
                <w:rFonts w:ascii="宋体" w:hAnsi="宋体" w:cs="宋体" w:hint="eastAsia"/>
                <w:color w:val="000000"/>
                <w:sz w:val="24"/>
                <w:szCs w:val="24"/>
              </w:rPr>
              <w:t>1</w:t>
            </w:r>
          </w:p>
        </w:tc>
        <w:tc>
          <w:tcPr>
            <w:tcW w:w="1320" w:type="dxa"/>
            <w:tcBorders>
              <w:top w:val="single" w:sz="4" w:space="0" w:color="auto"/>
              <w:left w:val="single" w:sz="4" w:space="0" w:color="auto"/>
              <w:bottom w:val="single" w:sz="4" w:space="0" w:color="auto"/>
              <w:right w:val="single" w:sz="4" w:space="0" w:color="auto"/>
            </w:tcBorders>
            <w:vAlign w:val="center"/>
          </w:tcPr>
          <w:p w:rsidR="001C12BF" w:rsidRDefault="001C12BF">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1C12BF" w:rsidRDefault="001C12BF">
            <w:pPr>
              <w:pStyle w:val="ab"/>
              <w:snapToGrid w:val="0"/>
              <w:spacing w:before="120" w:after="120"/>
              <w:ind w:left="420"/>
              <w:jc w:val="center"/>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1C12BF" w:rsidRDefault="001C12BF">
            <w:pPr>
              <w:pStyle w:val="ab"/>
              <w:snapToGrid w:val="0"/>
              <w:spacing w:before="120" w:after="120"/>
              <w:ind w:left="420"/>
              <w:rPr>
                <w:rFonts w:hAnsi="宋体" w:cs="宋体"/>
                <w:color w:val="000000"/>
                <w:szCs w:val="24"/>
              </w:rPr>
            </w:pPr>
          </w:p>
        </w:tc>
        <w:tc>
          <w:tcPr>
            <w:tcW w:w="1276" w:type="dxa"/>
            <w:tcBorders>
              <w:left w:val="single" w:sz="4" w:space="0" w:color="auto"/>
              <w:bottom w:val="single" w:sz="4" w:space="0" w:color="auto"/>
              <w:right w:val="single" w:sz="4" w:space="0" w:color="auto"/>
            </w:tcBorders>
            <w:vAlign w:val="center"/>
          </w:tcPr>
          <w:p w:rsidR="001C12BF" w:rsidRDefault="001C12BF">
            <w:pPr>
              <w:pStyle w:val="ab"/>
              <w:snapToGrid w:val="0"/>
              <w:spacing w:before="120" w:after="120"/>
              <w:ind w:left="420"/>
              <w:jc w:val="center"/>
              <w:rPr>
                <w:rFonts w:hAnsi="宋体" w:cs="宋体"/>
                <w:color w:val="000000"/>
                <w:szCs w:val="24"/>
              </w:rPr>
            </w:pPr>
          </w:p>
        </w:tc>
        <w:tc>
          <w:tcPr>
            <w:tcW w:w="1334" w:type="dxa"/>
            <w:tcBorders>
              <w:left w:val="single" w:sz="4" w:space="0" w:color="auto"/>
              <w:bottom w:val="single" w:sz="4" w:space="0" w:color="auto"/>
            </w:tcBorders>
            <w:vAlign w:val="center"/>
          </w:tcPr>
          <w:p w:rsidR="001C12BF" w:rsidRDefault="001C12BF">
            <w:pPr>
              <w:pStyle w:val="ab"/>
              <w:snapToGrid w:val="0"/>
              <w:spacing w:before="120" w:after="120"/>
              <w:ind w:left="420"/>
              <w:jc w:val="center"/>
              <w:rPr>
                <w:rFonts w:hAnsi="宋体" w:cs="宋体"/>
                <w:color w:val="000000"/>
                <w:szCs w:val="24"/>
              </w:rPr>
            </w:pPr>
          </w:p>
        </w:tc>
      </w:tr>
      <w:tr w:rsidR="001C12BF">
        <w:trPr>
          <w:cantSplit/>
          <w:trHeight w:val="435"/>
        </w:trPr>
        <w:tc>
          <w:tcPr>
            <w:tcW w:w="679" w:type="dxa"/>
            <w:tcBorders>
              <w:top w:val="single" w:sz="4" w:space="0" w:color="auto"/>
              <w:bottom w:val="single" w:sz="4" w:space="0" w:color="auto"/>
              <w:right w:val="single" w:sz="4" w:space="0" w:color="auto"/>
            </w:tcBorders>
            <w:vAlign w:val="center"/>
          </w:tcPr>
          <w:p w:rsidR="001C12BF" w:rsidRDefault="002A5A6F">
            <w:pPr>
              <w:spacing w:line="400" w:lineRule="exact"/>
              <w:jc w:val="center"/>
              <w:rPr>
                <w:rFonts w:ascii="宋体" w:hAnsi="宋体" w:cs="宋体"/>
                <w:color w:val="000000"/>
                <w:sz w:val="24"/>
                <w:szCs w:val="24"/>
              </w:rPr>
            </w:pPr>
            <w:r>
              <w:rPr>
                <w:rFonts w:ascii="宋体" w:hAnsi="宋体" w:cs="宋体" w:hint="eastAsia"/>
                <w:color w:val="000000"/>
                <w:sz w:val="24"/>
                <w:szCs w:val="24"/>
              </w:rPr>
              <w:t>2</w:t>
            </w:r>
          </w:p>
        </w:tc>
        <w:tc>
          <w:tcPr>
            <w:tcW w:w="1320" w:type="dxa"/>
            <w:tcBorders>
              <w:top w:val="single" w:sz="4" w:space="0" w:color="auto"/>
              <w:left w:val="single" w:sz="4" w:space="0" w:color="auto"/>
              <w:bottom w:val="single" w:sz="4" w:space="0" w:color="auto"/>
              <w:right w:val="single" w:sz="4" w:space="0" w:color="auto"/>
            </w:tcBorders>
            <w:vAlign w:val="center"/>
          </w:tcPr>
          <w:p w:rsidR="001C12BF" w:rsidRDefault="001C12BF">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1C12BF" w:rsidRDefault="001C12BF">
            <w:pPr>
              <w:pStyle w:val="ab"/>
              <w:snapToGrid w:val="0"/>
              <w:spacing w:before="120" w:after="120"/>
              <w:ind w:left="420"/>
              <w:jc w:val="center"/>
              <w:outlineLvl w:val="0"/>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color w:val="000000"/>
                <w:szCs w:val="24"/>
              </w:rPr>
            </w:pPr>
          </w:p>
        </w:tc>
        <w:tc>
          <w:tcPr>
            <w:tcW w:w="1276" w:type="dxa"/>
            <w:tcBorders>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color w:val="000000"/>
                <w:szCs w:val="24"/>
              </w:rPr>
            </w:pPr>
          </w:p>
        </w:tc>
        <w:tc>
          <w:tcPr>
            <w:tcW w:w="1334" w:type="dxa"/>
            <w:tcBorders>
              <w:left w:val="single" w:sz="4" w:space="0" w:color="auto"/>
              <w:bottom w:val="single" w:sz="4" w:space="0" w:color="auto"/>
            </w:tcBorders>
          </w:tcPr>
          <w:p w:rsidR="001C12BF" w:rsidRDefault="001C12BF">
            <w:pPr>
              <w:pStyle w:val="ab"/>
              <w:snapToGrid w:val="0"/>
              <w:spacing w:before="120" w:after="120"/>
              <w:ind w:left="420"/>
              <w:outlineLvl w:val="0"/>
              <w:rPr>
                <w:rFonts w:hAnsi="宋体" w:cs="宋体"/>
                <w:color w:val="000000"/>
                <w:szCs w:val="24"/>
              </w:rPr>
            </w:pPr>
          </w:p>
        </w:tc>
      </w:tr>
      <w:tr w:rsidR="001C12BF">
        <w:trPr>
          <w:cantSplit/>
          <w:trHeight w:val="435"/>
        </w:trPr>
        <w:tc>
          <w:tcPr>
            <w:tcW w:w="679" w:type="dxa"/>
            <w:tcBorders>
              <w:top w:val="single" w:sz="4" w:space="0" w:color="auto"/>
              <w:bottom w:val="single" w:sz="4" w:space="0" w:color="auto"/>
              <w:right w:val="single" w:sz="4" w:space="0" w:color="auto"/>
            </w:tcBorders>
            <w:vAlign w:val="center"/>
          </w:tcPr>
          <w:p w:rsidR="001C12BF" w:rsidRDefault="002A5A6F">
            <w:pPr>
              <w:spacing w:line="400" w:lineRule="exact"/>
              <w:jc w:val="center"/>
              <w:rPr>
                <w:rFonts w:ascii="宋体" w:hAnsi="宋体" w:cs="宋体"/>
                <w:color w:val="000000"/>
                <w:sz w:val="24"/>
                <w:szCs w:val="24"/>
              </w:rPr>
            </w:pPr>
            <w:r>
              <w:rPr>
                <w:rFonts w:ascii="宋体" w:hAnsi="宋体" w:cs="宋体" w:hint="eastAsia"/>
                <w:color w:val="000000"/>
                <w:sz w:val="24"/>
                <w:szCs w:val="24"/>
              </w:rPr>
              <w:t>3</w:t>
            </w:r>
          </w:p>
        </w:tc>
        <w:tc>
          <w:tcPr>
            <w:tcW w:w="1320" w:type="dxa"/>
            <w:tcBorders>
              <w:top w:val="single" w:sz="4" w:space="0" w:color="auto"/>
              <w:left w:val="single" w:sz="4" w:space="0" w:color="auto"/>
              <w:bottom w:val="single" w:sz="4" w:space="0" w:color="auto"/>
              <w:right w:val="single" w:sz="4" w:space="0" w:color="auto"/>
            </w:tcBorders>
            <w:vAlign w:val="center"/>
          </w:tcPr>
          <w:p w:rsidR="001C12BF" w:rsidRDefault="001C12BF">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1C12BF" w:rsidRDefault="001C12BF">
            <w:pPr>
              <w:pStyle w:val="ab"/>
              <w:snapToGrid w:val="0"/>
              <w:spacing w:before="120" w:after="120"/>
              <w:ind w:left="420"/>
              <w:jc w:val="center"/>
              <w:outlineLvl w:val="0"/>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color w:val="000000"/>
                <w:szCs w:val="24"/>
              </w:rPr>
            </w:pPr>
          </w:p>
        </w:tc>
        <w:tc>
          <w:tcPr>
            <w:tcW w:w="1276" w:type="dxa"/>
            <w:tcBorders>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color w:val="000000"/>
                <w:szCs w:val="24"/>
              </w:rPr>
            </w:pPr>
          </w:p>
        </w:tc>
        <w:tc>
          <w:tcPr>
            <w:tcW w:w="1334" w:type="dxa"/>
            <w:tcBorders>
              <w:left w:val="single" w:sz="4" w:space="0" w:color="auto"/>
              <w:bottom w:val="single" w:sz="4" w:space="0" w:color="auto"/>
            </w:tcBorders>
          </w:tcPr>
          <w:p w:rsidR="001C12BF" w:rsidRDefault="001C12BF">
            <w:pPr>
              <w:pStyle w:val="ab"/>
              <w:snapToGrid w:val="0"/>
              <w:spacing w:before="120" w:after="120"/>
              <w:ind w:left="420"/>
              <w:outlineLvl w:val="0"/>
              <w:rPr>
                <w:rFonts w:hAnsi="宋体" w:cs="宋体"/>
                <w:color w:val="000000"/>
                <w:szCs w:val="24"/>
              </w:rPr>
            </w:pPr>
          </w:p>
        </w:tc>
      </w:tr>
      <w:tr w:rsidR="001C12BF">
        <w:trPr>
          <w:cantSplit/>
          <w:trHeight w:val="435"/>
        </w:trPr>
        <w:tc>
          <w:tcPr>
            <w:tcW w:w="679" w:type="dxa"/>
            <w:tcBorders>
              <w:top w:val="single" w:sz="4" w:space="0" w:color="auto"/>
              <w:bottom w:val="single" w:sz="4" w:space="0" w:color="auto"/>
              <w:right w:val="single" w:sz="4" w:space="0" w:color="auto"/>
            </w:tcBorders>
            <w:vAlign w:val="center"/>
          </w:tcPr>
          <w:p w:rsidR="001C12BF" w:rsidRDefault="002A5A6F">
            <w:pPr>
              <w:spacing w:line="400" w:lineRule="exact"/>
              <w:jc w:val="center"/>
              <w:rPr>
                <w:rFonts w:ascii="宋体" w:hAnsi="宋体" w:cs="宋体"/>
                <w:color w:val="000000"/>
                <w:sz w:val="24"/>
                <w:szCs w:val="24"/>
              </w:rPr>
            </w:pPr>
            <w:r>
              <w:rPr>
                <w:rFonts w:ascii="宋体" w:hAnsi="宋体" w:cs="宋体" w:hint="eastAsia"/>
                <w:color w:val="000000"/>
                <w:sz w:val="24"/>
                <w:szCs w:val="24"/>
              </w:rPr>
              <w:t>4</w:t>
            </w:r>
          </w:p>
        </w:tc>
        <w:tc>
          <w:tcPr>
            <w:tcW w:w="1320" w:type="dxa"/>
            <w:tcBorders>
              <w:top w:val="single" w:sz="4" w:space="0" w:color="auto"/>
              <w:left w:val="single" w:sz="4" w:space="0" w:color="auto"/>
              <w:bottom w:val="single" w:sz="4" w:space="0" w:color="auto"/>
              <w:right w:val="single" w:sz="4" w:space="0" w:color="auto"/>
            </w:tcBorders>
            <w:vAlign w:val="center"/>
          </w:tcPr>
          <w:p w:rsidR="001C12BF" w:rsidRDefault="001C12BF">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1C12BF" w:rsidRDefault="001C12BF">
            <w:pPr>
              <w:pStyle w:val="ab"/>
              <w:snapToGrid w:val="0"/>
              <w:spacing w:before="120" w:after="120"/>
              <w:ind w:left="420"/>
              <w:jc w:val="center"/>
              <w:outlineLvl w:val="0"/>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color w:val="000000"/>
                <w:szCs w:val="24"/>
              </w:rPr>
            </w:pPr>
          </w:p>
        </w:tc>
        <w:tc>
          <w:tcPr>
            <w:tcW w:w="1276" w:type="dxa"/>
            <w:tcBorders>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color w:val="000000"/>
                <w:szCs w:val="24"/>
              </w:rPr>
            </w:pPr>
          </w:p>
        </w:tc>
        <w:tc>
          <w:tcPr>
            <w:tcW w:w="1334" w:type="dxa"/>
            <w:tcBorders>
              <w:left w:val="single" w:sz="4" w:space="0" w:color="auto"/>
              <w:bottom w:val="single" w:sz="4" w:space="0" w:color="auto"/>
            </w:tcBorders>
          </w:tcPr>
          <w:p w:rsidR="001C12BF" w:rsidRDefault="001C12BF">
            <w:pPr>
              <w:pStyle w:val="ab"/>
              <w:snapToGrid w:val="0"/>
              <w:spacing w:before="120" w:after="120"/>
              <w:ind w:left="420"/>
              <w:outlineLvl w:val="0"/>
              <w:rPr>
                <w:rFonts w:hAnsi="宋体" w:cs="宋体"/>
                <w:color w:val="000000"/>
                <w:szCs w:val="24"/>
              </w:rPr>
            </w:pPr>
          </w:p>
        </w:tc>
      </w:tr>
      <w:tr w:rsidR="001C12BF">
        <w:trPr>
          <w:cantSplit/>
          <w:trHeight w:val="435"/>
        </w:trPr>
        <w:tc>
          <w:tcPr>
            <w:tcW w:w="679" w:type="dxa"/>
            <w:tcBorders>
              <w:top w:val="single" w:sz="4" w:space="0" w:color="auto"/>
              <w:bottom w:val="single" w:sz="4" w:space="0" w:color="auto"/>
              <w:right w:val="single" w:sz="4" w:space="0" w:color="auto"/>
            </w:tcBorders>
            <w:vAlign w:val="center"/>
          </w:tcPr>
          <w:p w:rsidR="001C12BF" w:rsidRDefault="002A5A6F">
            <w:pPr>
              <w:spacing w:line="400" w:lineRule="exact"/>
              <w:jc w:val="center"/>
              <w:rPr>
                <w:rFonts w:ascii="宋体" w:hAnsi="宋体" w:cs="宋体"/>
                <w:color w:val="000000"/>
                <w:sz w:val="24"/>
                <w:szCs w:val="24"/>
              </w:rPr>
            </w:pPr>
            <w:r>
              <w:rPr>
                <w:rFonts w:ascii="宋体" w:hAnsi="宋体" w:cs="宋体" w:hint="eastAsia"/>
                <w:color w:val="000000"/>
                <w:sz w:val="24"/>
                <w:szCs w:val="24"/>
              </w:rPr>
              <w:t>5</w:t>
            </w:r>
          </w:p>
        </w:tc>
        <w:tc>
          <w:tcPr>
            <w:tcW w:w="1320" w:type="dxa"/>
            <w:tcBorders>
              <w:top w:val="single" w:sz="4" w:space="0" w:color="auto"/>
              <w:left w:val="single" w:sz="4" w:space="0" w:color="auto"/>
              <w:bottom w:val="single" w:sz="4" w:space="0" w:color="auto"/>
              <w:right w:val="single" w:sz="4" w:space="0" w:color="auto"/>
            </w:tcBorders>
            <w:vAlign w:val="center"/>
          </w:tcPr>
          <w:p w:rsidR="001C12BF" w:rsidRDefault="001C12BF">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1C12BF" w:rsidRDefault="001C12BF">
            <w:pPr>
              <w:pStyle w:val="ab"/>
              <w:snapToGrid w:val="0"/>
              <w:spacing w:before="120" w:after="120"/>
              <w:ind w:left="420"/>
              <w:jc w:val="center"/>
              <w:outlineLvl w:val="0"/>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color w:val="000000"/>
                <w:szCs w:val="24"/>
              </w:rPr>
            </w:pPr>
          </w:p>
        </w:tc>
        <w:tc>
          <w:tcPr>
            <w:tcW w:w="1276" w:type="dxa"/>
            <w:tcBorders>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color w:val="000000"/>
                <w:szCs w:val="24"/>
              </w:rPr>
            </w:pPr>
          </w:p>
        </w:tc>
        <w:tc>
          <w:tcPr>
            <w:tcW w:w="1334" w:type="dxa"/>
            <w:tcBorders>
              <w:left w:val="single" w:sz="4" w:space="0" w:color="auto"/>
              <w:bottom w:val="single" w:sz="4" w:space="0" w:color="auto"/>
            </w:tcBorders>
          </w:tcPr>
          <w:p w:rsidR="001C12BF" w:rsidRDefault="001C12BF">
            <w:pPr>
              <w:pStyle w:val="ab"/>
              <w:snapToGrid w:val="0"/>
              <w:spacing w:before="120" w:after="120"/>
              <w:ind w:left="420"/>
              <w:outlineLvl w:val="0"/>
              <w:rPr>
                <w:rFonts w:hAnsi="宋体" w:cs="宋体"/>
                <w:color w:val="000000"/>
                <w:szCs w:val="24"/>
              </w:rPr>
            </w:pPr>
          </w:p>
        </w:tc>
      </w:tr>
      <w:tr w:rsidR="001C12BF">
        <w:trPr>
          <w:cantSplit/>
          <w:trHeight w:val="435"/>
        </w:trPr>
        <w:tc>
          <w:tcPr>
            <w:tcW w:w="679" w:type="dxa"/>
            <w:tcBorders>
              <w:top w:val="single" w:sz="4" w:space="0" w:color="auto"/>
              <w:bottom w:val="single" w:sz="4" w:space="0" w:color="auto"/>
              <w:right w:val="single" w:sz="4" w:space="0" w:color="auto"/>
            </w:tcBorders>
            <w:vAlign w:val="center"/>
          </w:tcPr>
          <w:p w:rsidR="001C12BF" w:rsidRDefault="002A5A6F">
            <w:pPr>
              <w:spacing w:line="400" w:lineRule="exact"/>
              <w:jc w:val="center"/>
              <w:rPr>
                <w:rFonts w:ascii="宋体" w:hAnsi="宋体" w:cs="宋体"/>
                <w:color w:val="000000"/>
                <w:sz w:val="24"/>
                <w:szCs w:val="24"/>
              </w:rPr>
            </w:pPr>
            <w:r>
              <w:rPr>
                <w:rFonts w:ascii="宋体" w:hAnsi="宋体" w:cs="宋体" w:hint="eastAsia"/>
                <w:color w:val="000000"/>
                <w:sz w:val="24"/>
                <w:szCs w:val="24"/>
              </w:rPr>
              <w:t>6</w:t>
            </w:r>
          </w:p>
        </w:tc>
        <w:tc>
          <w:tcPr>
            <w:tcW w:w="1320" w:type="dxa"/>
            <w:tcBorders>
              <w:top w:val="single" w:sz="4" w:space="0" w:color="auto"/>
              <w:left w:val="single" w:sz="4" w:space="0" w:color="auto"/>
              <w:bottom w:val="single" w:sz="4" w:space="0" w:color="auto"/>
              <w:right w:val="single" w:sz="4" w:space="0" w:color="auto"/>
            </w:tcBorders>
            <w:vAlign w:val="center"/>
          </w:tcPr>
          <w:p w:rsidR="001C12BF" w:rsidRDefault="001C12BF">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1C12BF" w:rsidRDefault="001C12BF">
            <w:pPr>
              <w:pStyle w:val="ab"/>
              <w:snapToGrid w:val="0"/>
              <w:spacing w:before="120" w:after="120"/>
              <w:ind w:left="420"/>
              <w:jc w:val="center"/>
              <w:outlineLvl w:val="0"/>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color w:val="000000"/>
                <w:szCs w:val="24"/>
              </w:rPr>
            </w:pPr>
          </w:p>
        </w:tc>
        <w:tc>
          <w:tcPr>
            <w:tcW w:w="1276" w:type="dxa"/>
            <w:tcBorders>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color w:val="000000"/>
                <w:szCs w:val="24"/>
              </w:rPr>
            </w:pPr>
          </w:p>
        </w:tc>
        <w:tc>
          <w:tcPr>
            <w:tcW w:w="1334" w:type="dxa"/>
            <w:tcBorders>
              <w:left w:val="single" w:sz="4" w:space="0" w:color="auto"/>
              <w:bottom w:val="single" w:sz="4" w:space="0" w:color="auto"/>
            </w:tcBorders>
          </w:tcPr>
          <w:p w:rsidR="001C12BF" w:rsidRDefault="001C12BF">
            <w:pPr>
              <w:pStyle w:val="ab"/>
              <w:snapToGrid w:val="0"/>
              <w:spacing w:before="120" w:after="120"/>
              <w:ind w:left="420"/>
              <w:outlineLvl w:val="0"/>
              <w:rPr>
                <w:rFonts w:hAnsi="宋体" w:cs="宋体"/>
                <w:color w:val="000000"/>
                <w:szCs w:val="24"/>
              </w:rPr>
            </w:pPr>
          </w:p>
        </w:tc>
      </w:tr>
      <w:tr w:rsidR="001C12BF">
        <w:trPr>
          <w:cantSplit/>
          <w:trHeight w:val="435"/>
        </w:trPr>
        <w:tc>
          <w:tcPr>
            <w:tcW w:w="679" w:type="dxa"/>
            <w:tcBorders>
              <w:top w:val="single" w:sz="4" w:space="0" w:color="auto"/>
              <w:bottom w:val="single" w:sz="4" w:space="0" w:color="auto"/>
              <w:right w:val="single" w:sz="4" w:space="0" w:color="auto"/>
            </w:tcBorders>
            <w:vAlign w:val="center"/>
          </w:tcPr>
          <w:p w:rsidR="001C12BF" w:rsidRDefault="002A5A6F">
            <w:pPr>
              <w:spacing w:line="400" w:lineRule="exact"/>
              <w:jc w:val="center"/>
              <w:rPr>
                <w:rFonts w:ascii="宋体" w:hAnsi="宋体" w:cs="宋体"/>
                <w:color w:val="000000"/>
                <w:sz w:val="24"/>
                <w:szCs w:val="24"/>
              </w:rPr>
            </w:pPr>
            <w:r>
              <w:rPr>
                <w:rFonts w:ascii="宋体" w:hAnsi="宋体" w:cs="宋体" w:hint="eastAsia"/>
                <w:color w:val="000000"/>
                <w:sz w:val="24"/>
                <w:szCs w:val="24"/>
              </w:rPr>
              <w:t>7</w:t>
            </w:r>
          </w:p>
        </w:tc>
        <w:tc>
          <w:tcPr>
            <w:tcW w:w="1320" w:type="dxa"/>
            <w:tcBorders>
              <w:top w:val="single" w:sz="4" w:space="0" w:color="auto"/>
              <w:left w:val="single" w:sz="4" w:space="0" w:color="auto"/>
              <w:bottom w:val="single" w:sz="4" w:space="0" w:color="auto"/>
              <w:right w:val="single" w:sz="4" w:space="0" w:color="auto"/>
            </w:tcBorders>
            <w:vAlign w:val="center"/>
          </w:tcPr>
          <w:p w:rsidR="001C12BF" w:rsidRDefault="001C12BF">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1C12BF" w:rsidRDefault="001C12BF">
            <w:pPr>
              <w:pStyle w:val="ab"/>
              <w:snapToGrid w:val="0"/>
              <w:spacing w:before="120" w:after="120"/>
              <w:ind w:left="420"/>
              <w:jc w:val="center"/>
              <w:outlineLvl w:val="0"/>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color w:val="000000"/>
                <w:szCs w:val="24"/>
              </w:rPr>
            </w:pPr>
          </w:p>
        </w:tc>
        <w:tc>
          <w:tcPr>
            <w:tcW w:w="1276" w:type="dxa"/>
            <w:tcBorders>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color w:val="000000"/>
                <w:szCs w:val="24"/>
              </w:rPr>
            </w:pPr>
          </w:p>
        </w:tc>
        <w:tc>
          <w:tcPr>
            <w:tcW w:w="1334" w:type="dxa"/>
            <w:tcBorders>
              <w:left w:val="single" w:sz="4" w:space="0" w:color="auto"/>
              <w:bottom w:val="single" w:sz="4" w:space="0" w:color="auto"/>
            </w:tcBorders>
          </w:tcPr>
          <w:p w:rsidR="001C12BF" w:rsidRDefault="001C12BF">
            <w:pPr>
              <w:pStyle w:val="ab"/>
              <w:snapToGrid w:val="0"/>
              <w:spacing w:before="120" w:after="120"/>
              <w:ind w:left="420"/>
              <w:outlineLvl w:val="0"/>
              <w:rPr>
                <w:rFonts w:hAnsi="宋体" w:cs="宋体"/>
                <w:color w:val="000000"/>
                <w:szCs w:val="24"/>
              </w:rPr>
            </w:pPr>
          </w:p>
        </w:tc>
      </w:tr>
      <w:tr w:rsidR="001C12BF">
        <w:trPr>
          <w:cantSplit/>
          <w:trHeight w:val="435"/>
        </w:trPr>
        <w:tc>
          <w:tcPr>
            <w:tcW w:w="679" w:type="dxa"/>
            <w:tcBorders>
              <w:top w:val="single" w:sz="4" w:space="0" w:color="auto"/>
              <w:bottom w:val="single" w:sz="4" w:space="0" w:color="auto"/>
              <w:right w:val="single" w:sz="4" w:space="0" w:color="auto"/>
            </w:tcBorders>
            <w:vAlign w:val="center"/>
          </w:tcPr>
          <w:p w:rsidR="001C12BF" w:rsidRDefault="002A5A6F">
            <w:pPr>
              <w:spacing w:line="400" w:lineRule="exact"/>
              <w:jc w:val="center"/>
              <w:rPr>
                <w:rFonts w:ascii="宋体" w:hAnsi="宋体" w:cs="宋体"/>
                <w:color w:val="000000"/>
                <w:sz w:val="24"/>
                <w:szCs w:val="24"/>
              </w:rPr>
            </w:pPr>
            <w:r>
              <w:rPr>
                <w:rFonts w:ascii="宋体" w:hAnsi="宋体" w:cs="宋体" w:hint="eastAsia"/>
                <w:color w:val="000000"/>
                <w:sz w:val="24"/>
                <w:szCs w:val="24"/>
              </w:rPr>
              <w:t>8</w:t>
            </w:r>
          </w:p>
        </w:tc>
        <w:tc>
          <w:tcPr>
            <w:tcW w:w="1320" w:type="dxa"/>
            <w:tcBorders>
              <w:top w:val="single" w:sz="4" w:space="0" w:color="auto"/>
              <w:left w:val="single" w:sz="4" w:space="0" w:color="auto"/>
              <w:bottom w:val="single" w:sz="4" w:space="0" w:color="auto"/>
              <w:right w:val="single" w:sz="4" w:space="0" w:color="auto"/>
            </w:tcBorders>
            <w:vAlign w:val="center"/>
          </w:tcPr>
          <w:p w:rsidR="001C12BF" w:rsidRDefault="001C12BF">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1C12BF" w:rsidRDefault="001C12BF">
            <w:pPr>
              <w:pStyle w:val="ab"/>
              <w:snapToGrid w:val="0"/>
              <w:spacing w:before="120" w:after="120"/>
              <w:ind w:left="420"/>
              <w:jc w:val="center"/>
              <w:outlineLvl w:val="0"/>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color w:val="000000"/>
                <w:szCs w:val="24"/>
              </w:rPr>
            </w:pPr>
          </w:p>
        </w:tc>
        <w:tc>
          <w:tcPr>
            <w:tcW w:w="1276" w:type="dxa"/>
            <w:tcBorders>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color w:val="000000"/>
                <w:szCs w:val="24"/>
              </w:rPr>
            </w:pPr>
          </w:p>
        </w:tc>
        <w:tc>
          <w:tcPr>
            <w:tcW w:w="1334" w:type="dxa"/>
            <w:tcBorders>
              <w:left w:val="single" w:sz="4" w:space="0" w:color="auto"/>
              <w:bottom w:val="single" w:sz="4" w:space="0" w:color="auto"/>
            </w:tcBorders>
          </w:tcPr>
          <w:p w:rsidR="001C12BF" w:rsidRDefault="001C12BF">
            <w:pPr>
              <w:pStyle w:val="ab"/>
              <w:snapToGrid w:val="0"/>
              <w:spacing w:before="120" w:after="120"/>
              <w:ind w:left="420"/>
              <w:outlineLvl w:val="0"/>
              <w:rPr>
                <w:rFonts w:hAnsi="宋体" w:cs="宋体"/>
                <w:color w:val="000000"/>
                <w:szCs w:val="24"/>
              </w:rPr>
            </w:pPr>
          </w:p>
        </w:tc>
      </w:tr>
      <w:tr w:rsidR="001C12BF">
        <w:trPr>
          <w:cantSplit/>
          <w:trHeight w:val="435"/>
        </w:trPr>
        <w:tc>
          <w:tcPr>
            <w:tcW w:w="679" w:type="dxa"/>
            <w:tcBorders>
              <w:top w:val="single" w:sz="4" w:space="0" w:color="auto"/>
              <w:bottom w:val="single" w:sz="4" w:space="0" w:color="auto"/>
              <w:right w:val="single" w:sz="4" w:space="0" w:color="auto"/>
            </w:tcBorders>
            <w:vAlign w:val="center"/>
          </w:tcPr>
          <w:p w:rsidR="001C12BF" w:rsidRDefault="002A5A6F">
            <w:pPr>
              <w:spacing w:line="400" w:lineRule="exact"/>
              <w:jc w:val="center"/>
              <w:rPr>
                <w:rFonts w:ascii="宋体" w:hAnsi="宋体" w:cs="宋体"/>
                <w:color w:val="000000"/>
                <w:sz w:val="24"/>
                <w:szCs w:val="24"/>
              </w:rPr>
            </w:pPr>
            <w:r>
              <w:rPr>
                <w:rFonts w:ascii="宋体" w:hAnsi="宋体" w:cs="宋体" w:hint="eastAsia"/>
                <w:color w:val="000000"/>
                <w:sz w:val="24"/>
                <w:szCs w:val="24"/>
              </w:rPr>
              <w:t>...</w:t>
            </w:r>
          </w:p>
        </w:tc>
        <w:tc>
          <w:tcPr>
            <w:tcW w:w="1320" w:type="dxa"/>
            <w:tcBorders>
              <w:top w:val="single" w:sz="4" w:space="0" w:color="auto"/>
              <w:left w:val="single" w:sz="4" w:space="0" w:color="auto"/>
              <w:bottom w:val="single" w:sz="4" w:space="0" w:color="auto"/>
              <w:right w:val="single" w:sz="4" w:space="0" w:color="auto"/>
            </w:tcBorders>
            <w:vAlign w:val="center"/>
          </w:tcPr>
          <w:p w:rsidR="001C12BF" w:rsidRDefault="001C12BF">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1C12BF" w:rsidRDefault="001C12BF">
            <w:pPr>
              <w:pStyle w:val="ab"/>
              <w:snapToGrid w:val="0"/>
              <w:spacing w:before="120" w:after="120"/>
              <w:ind w:left="420"/>
              <w:jc w:val="center"/>
              <w:outlineLvl w:val="0"/>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color w:val="000000"/>
                <w:szCs w:val="24"/>
              </w:rPr>
            </w:pPr>
          </w:p>
        </w:tc>
        <w:tc>
          <w:tcPr>
            <w:tcW w:w="1276" w:type="dxa"/>
            <w:tcBorders>
              <w:left w:val="single" w:sz="4" w:space="0" w:color="auto"/>
              <w:bottom w:val="single" w:sz="4" w:space="0" w:color="auto"/>
              <w:right w:val="single" w:sz="4" w:space="0" w:color="auto"/>
            </w:tcBorders>
          </w:tcPr>
          <w:p w:rsidR="001C12BF" w:rsidRDefault="001C12BF">
            <w:pPr>
              <w:pStyle w:val="ab"/>
              <w:snapToGrid w:val="0"/>
              <w:spacing w:before="120" w:after="120"/>
              <w:ind w:left="420"/>
              <w:outlineLvl w:val="0"/>
              <w:rPr>
                <w:rFonts w:hAnsi="宋体" w:cs="宋体"/>
                <w:color w:val="000000"/>
                <w:szCs w:val="24"/>
              </w:rPr>
            </w:pPr>
          </w:p>
        </w:tc>
        <w:tc>
          <w:tcPr>
            <w:tcW w:w="1334" w:type="dxa"/>
            <w:tcBorders>
              <w:left w:val="single" w:sz="4" w:space="0" w:color="auto"/>
              <w:bottom w:val="single" w:sz="4" w:space="0" w:color="auto"/>
            </w:tcBorders>
          </w:tcPr>
          <w:p w:rsidR="001C12BF" w:rsidRDefault="001C12BF">
            <w:pPr>
              <w:pStyle w:val="ab"/>
              <w:snapToGrid w:val="0"/>
              <w:spacing w:before="120" w:after="120"/>
              <w:ind w:left="420"/>
              <w:outlineLvl w:val="0"/>
              <w:rPr>
                <w:rFonts w:hAnsi="宋体" w:cs="宋体"/>
                <w:color w:val="000000"/>
                <w:szCs w:val="24"/>
              </w:rPr>
            </w:pPr>
          </w:p>
        </w:tc>
      </w:tr>
    </w:tbl>
    <w:p w:rsidR="001C12BF" w:rsidRDefault="002A5A6F">
      <w:pPr>
        <w:pStyle w:val="000"/>
        <w:adjustRightInd w:val="0"/>
        <w:snapToGrid w:val="0"/>
        <w:spacing w:line="360" w:lineRule="auto"/>
        <w:ind w:left="2"/>
        <w:rPr>
          <w:rFonts w:ascii="宋体" w:hAnsi="宋体" w:cs="宋体"/>
          <w:sz w:val="24"/>
          <w:szCs w:val="24"/>
        </w:rPr>
      </w:pPr>
      <w:r>
        <w:rPr>
          <w:rFonts w:ascii="宋体" w:hAnsi="宋体" w:cs="宋体" w:hint="eastAsia"/>
          <w:sz w:val="24"/>
          <w:szCs w:val="24"/>
        </w:rPr>
        <w:t>注：投标人应对照采购文件</w:t>
      </w:r>
      <w:proofErr w:type="gramStart"/>
      <w:r>
        <w:rPr>
          <w:rFonts w:ascii="宋体" w:hAnsi="宋体" w:cs="宋体" w:hint="eastAsia"/>
          <w:sz w:val="24"/>
          <w:szCs w:val="24"/>
        </w:rPr>
        <w:t>”</w:t>
      </w:r>
      <w:proofErr w:type="gramEnd"/>
      <w:r>
        <w:rPr>
          <w:rFonts w:ascii="宋体" w:hAnsi="宋体" w:cs="宋体" w:hint="eastAsia"/>
          <w:sz w:val="24"/>
          <w:szCs w:val="24"/>
        </w:rPr>
        <w:t>第三章</w:t>
      </w:r>
      <w:r>
        <w:rPr>
          <w:rFonts w:ascii="宋体" w:hAnsi="宋体" w:cs="宋体"/>
          <w:sz w:val="24"/>
          <w:szCs w:val="24"/>
        </w:rPr>
        <w:t xml:space="preserve"> </w:t>
      </w:r>
      <w:r>
        <w:rPr>
          <w:rFonts w:ascii="宋体" w:hAnsi="宋体" w:cs="宋体" w:hint="eastAsia"/>
          <w:sz w:val="24"/>
          <w:szCs w:val="24"/>
        </w:rPr>
        <w:t>采购需求</w:t>
      </w:r>
      <w:proofErr w:type="gramStart"/>
      <w:r>
        <w:rPr>
          <w:rFonts w:ascii="宋体" w:hAnsi="宋体" w:cs="宋体" w:hint="eastAsia"/>
          <w:sz w:val="24"/>
          <w:szCs w:val="24"/>
        </w:rPr>
        <w:t>”</w:t>
      </w:r>
      <w:proofErr w:type="gramEnd"/>
      <w:r>
        <w:rPr>
          <w:rFonts w:ascii="宋体" w:hAnsi="宋体" w:cs="宋体" w:hint="eastAsia"/>
          <w:sz w:val="24"/>
          <w:szCs w:val="24"/>
        </w:rPr>
        <w:t>的内容，逐条说明所提供服务已对采购文件的其他技术条款（除标有“</w:t>
      </w:r>
      <w:r>
        <w:rPr>
          <w:rFonts w:ascii="宋体" w:hAnsi="宋体" w:cs="宋体" w:hint="eastAsia"/>
          <w:color w:val="000000"/>
          <w:sz w:val="24"/>
        </w:rPr>
        <w:t>▲</w:t>
      </w:r>
      <w:r>
        <w:rPr>
          <w:rFonts w:ascii="宋体" w:hAnsi="宋体" w:cs="宋体" w:hint="eastAsia"/>
          <w:sz w:val="24"/>
          <w:szCs w:val="24"/>
        </w:rPr>
        <w:t>”的条款）做出的响应情况，在“偏离情况”栏注明“正偏离”、“负偏离”或“无偏离”，并申明与规定一般项目条文的偏离和例外。特别对有具体要求的内容，投标人必须提供所投内容的具体说明，并附相关证明文件，同时将相关证明文件的相应页码填写到上表“投标文件中对应的页码”中。</w:t>
      </w:r>
    </w:p>
    <w:p w:rsidR="001C12BF" w:rsidRDefault="001C12BF">
      <w:pPr>
        <w:pStyle w:val="000"/>
        <w:adjustRightInd w:val="0"/>
        <w:snapToGrid w:val="0"/>
        <w:spacing w:line="360" w:lineRule="auto"/>
        <w:ind w:left="720" w:hangingChars="300" w:hanging="720"/>
        <w:rPr>
          <w:rFonts w:ascii="宋体" w:hAnsi="宋体" w:cs="宋体"/>
          <w:sz w:val="24"/>
          <w:szCs w:val="24"/>
        </w:rPr>
      </w:pPr>
    </w:p>
    <w:p w:rsidR="001C12BF" w:rsidRDefault="001C12BF">
      <w:pPr>
        <w:pStyle w:val="000"/>
        <w:adjustRightInd w:val="0"/>
        <w:snapToGrid w:val="0"/>
        <w:spacing w:line="500" w:lineRule="exact"/>
        <w:ind w:left="720" w:hangingChars="300" w:hanging="720"/>
        <w:rPr>
          <w:rFonts w:ascii="宋体" w:hAnsi="宋体" w:cs="宋体"/>
          <w:sz w:val="24"/>
          <w:szCs w:val="24"/>
        </w:rPr>
      </w:pPr>
    </w:p>
    <w:p w:rsidR="001C12BF" w:rsidRDefault="001C12BF">
      <w:pPr>
        <w:pStyle w:val="000"/>
        <w:adjustRightInd w:val="0"/>
        <w:snapToGrid w:val="0"/>
        <w:spacing w:line="500" w:lineRule="exact"/>
        <w:rPr>
          <w:rFonts w:ascii="宋体" w:hAnsi="宋体" w:cs="宋体"/>
          <w:sz w:val="24"/>
          <w:szCs w:val="24"/>
        </w:rPr>
      </w:pPr>
    </w:p>
    <w:p w:rsidR="001C12BF" w:rsidRDefault="002A5A6F">
      <w:pPr>
        <w:pStyle w:val="000"/>
        <w:adjustRightInd w:val="0"/>
        <w:snapToGrid w:val="0"/>
        <w:spacing w:line="500" w:lineRule="exact"/>
        <w:rPr>
          <w:rFonts w:ascii="宋体" w:hAns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1C12BF" w:rsidRDefault="002A5A6F">
      <w:pPr>
        <w:pStyle w:val="000"/>
        <w:adjustRightInd w:val="0"/>
        <w:snapToGrid w:val="0"/>
        <w:spacing w:line="5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1C12BF" w:rsidRDefault="002A5A6F">
      <w:pPr>
        <w:pStyle w:val="100"/>
        <w:tabs>
          <w:tab w:val="left" w:pos="1365"/>
        </w:tabs>
        <w:spacing w:line="360" w:lineRule="auto"/>
        <w:jc w:val="left"/>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1C12BF" w:rsidRDefault="001C12BF">
      <w:pPr>
        <w:pStyle w:val="100"/>
        <w:tabs>
          <w:tab w:val="left" w:pos="1365"/>
        </w:tabs>
        <w:spacing w:line="360" w:lineRule="auto"/>
        <w:jc w:val="left"/>
        <w:rPr>
          <w:rFonts w:ascii="宋体" w:hAnsi="宋体" w:cs="宋体"/>
          <w:sz w:val="24"/>
          <w:szCs w:val="24"/>
        </w:rPr>
      </w:pPr>
    </w:p>
    <w:p w:rsidR="001C12BF" w:rsidRDefault="001C12BF">
      <w:pPr>
        <w:spacing w:line="360" w:lineRule="auto"/>
        <w:rPr>
          <w:rFonts w:ascii="宋体" w:hAnsi="宋体" w:cs="宋体"/>
          <w:bCs/>
          <w:color w:val="000000"/>
          <w:sz w:val="24"/>
          <w:szCs w:val="24"/>
        </w:rPr>
      </w:pPr>
    </w:p>
    <w:p w:rsidR="001C12BF" w:rsidRDefault="002A5A6F">
      <w:pPr>
        <w:spacing w:line="360" w:lineRule="auto"/>
        <w:rPr>
          <w:rFonts w:ascii="宋体" w:hAnsi="宋体" w:cs="宋体"/>
          <w:b/>
          <w:sz w:val="24"/>
          <w:szCs w:val="24"/>
        </w:rPr>
      </w:pPr>
      <w:r>
        <w:rPr>
          <w:rFonts w:ascii="宋体" w:hAnsi="宋体" w:cs="宋体" w:hint="eastAsia"/>
          <w:b/>
          <w:sz w:val="24"/>
        </w:rPr>
        <w:t xml:space="preserve">附件9：                </w:t>
      </w:r>
      <w:r>
        <w:rPr>
          <w:rFonts w:ascii="宋体" w:hAnsi="宋体" w:cs="宋体" w:hint="eastAsia"/>
          <w:b/>
          <w:sz w:val="24"/>
          <w:szCs w:val="24"/>
        </w:rPr>
        <w:t>投标人状况一览表</w:t>
      </w:r>
    </w:p>
    <w:p w:rsidR="001C12BF" w:rsidRDefault="002A5A6F">
      <w:pPr>
        <w:pStyle w:val="000"/>
        <w:adjustRightInd w:val="0"/>
        <w:snapToGrid w:val="0"/>
        <w:spacing w:line="400" w:lineRule="exact"/>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1C12BF" w:rsidRDefault="002A5A6F">
      <w:pPr>
        <w:spacing w:line="400" w:lineRule="exact"/>
        <w:rPr>
          <w:rFonts w:ascii="宋体" w:hAnsi="宋体" w:cs="宋体"/>
          <w:b/>
          <w:sz w:val="24"/>
          <w:szCs w:val="24"/>
        </w:rPr>
      </w:pPr>
      <w:r>
        <w:rPr>
          <w:rFonts w:ascii="宋体" w:hAnsi="宋体" w:cs="宋体" w:hint="eastAsia"/>
          <w:sz w:val="24"/>
          <w:szCs w:val="24"/>
        </w:rPr>
        <w:t>采购项目名称：</w:t>
      </w:r>
      <w:r>
        <w:rPr>
          <w:rFonts w:ascii="宋体" w:hAnsi="宋体" w:cs="宋体"/>
          <w:sz w:val="24"/>
          <w:szCs w:val="24"/>
          <w:u w:val="single"/>
        </w:rPr>
        <w:t xml:space="preserve">                              </w:t>
      </w:r>
      <w:r>
        <w:rPr>
          <w:rFonts w:ascii="宋体" w:hAnsi="宋体" w:cs="宋体"/>
          <w:sz w:val="24"/>
          <w:szCs w:val="24"/>
        </w:rPr>
        <w:t xml:space="preserve">  </w:t>
      </w:r>
    </w:p>
    <w:tbl>
      <w:tblPr>
        <w:tblW w:w="8610" w:type="dxa"/>
        <w:tblLayout w:type="fixed"/>
        <w:tblLook w:val="04A0" w:firstRow="1" w:lastRow="0" w:firstColumn="1" w:lastColumn="0" w:noHBand="0" w:noVBand="1"/>
      </w:tblPr>
      <w:tblGrid>
        <w:gridCol w:w="1908"/>
        <w:gridCol w:w="2880"/>
        <w:gridCol w:w="1800"/>
        <w:gridCol w:w="2022"/>
      </w:tblGrid>
      <w:tr w:rsidR="001C12BF">
        <w:trPr>
          <w:trHeight w:val="566"/>
        </w:trPr>
        <w:tc>
          <w:tcPr>
            <w:tcW w:w="1908" w:type="dxa"/>
            <w:tcBorders>
              <w:top w:val="single" w:sz="12" w:space="0" w:color="auto"/>
              <w:left w:val="single" w:sz="12" w:space="0" w:color="auto"/>
              <w:bottom w:val="single" w:sz="6" w:space="0" w:color="auto"/>
              <w:right w:val="single" w:sz="6" w:space="0" w:color="auto"/>
            </w:tcBorders>
            <w:vAlign w:val="center"/>
          </w:tcPr>
          <w:p w:rsidR="001C12BF" w:rsidRDefault="002A5A6F">
            <w:pPr>
              <w:tabs>
                <w:tab w:val="left" w:pos="2160"/>
              </w:tabs>
              <w:autoSpaceDE w:val="0"/>
              <w:autoSpaceDN w:val="0"/>
              <w:adjustRightInd w:val="0"/>
              <w:spacing w:line="480" w:lineRule="exact"/>
              <w:jc w:val="center"/>
              <w:rPr>
                <w:rFonts w:ascii="宋体" w:hAnsi="宋体" w:cs="宋体"/>
                <w:kern w:val="32"/>
                <w:szCs w:val="21"/>
                <w:lang w:val="zh-CN"/>
              </w:rPr>
            </w:pPr>
            <w:r>
              <w:rPr>
                <w:rFonts w:ascii="宋体" w:hAnsi="宋体" w:cs="宋体" w:hint="eastAsia"/>
                <w:kern w:val="32"/>
                <w:szCs w:val="21"/>
                <w:lang w:val="zh-CN"/>
              </w:rPr>
              <w:t>企业注册名称</w:t>
            </w:r>
          </w:p>
        </w:tc>
        <w:tc>
          <w:tcPr>
            <w:tcW w:w="6702" w:type="dxa"/>
            <w:gridSpan w:val="3"/>
            <w:tcBorders>
              <w:top w:val="single" w:sz="12" w:space="0" w:color="auto"/>
              <w:left w:val="single" w:sz="6" w:space="0" w:color="auto"/>
              <w:bottom w:val="single" w:sz="6" w:space="0" w:color="auto"/>
              <w:right w:val="single" w:sz="12" w:space="0" w:color="auto"/>
            </w:tcBorders>
            <w:vAlign w:val="center"/>
          </w:tcPr>
          <w:p w:rsidR="001C12BF" w:rsidRDefault="001C12BF">
            <w:pPr>
              <w:tabs>
                <w:tab w:val="left" w:pos="2160"/>
              </w:tabs>
              <w:autoSpaceDE w:val="0"/>
              <w:autoSpaceDN w:val="0"/>
              <w:adjustRightInd w:val="0"/>
              <w:spacing w:line="480" w:lineRule="exact"/>
              <w:jc w:val="center"/>
              <w:rPr>
                <w:rFonts w:ascii="宋体" w:hAnsi="宋体" w:cs="宋体"/>
                <w:kern w:val="32"/>
                <w:szCs w:val="21"/>
                <w:lang w:val="zh-CN"/>
              </w:rPr>
            </w:pPr>
          </w:p>
        </w:tc>
      </w:tr>
      <w:tr w:rsidR="001C12BF">
        <w:trPr>
          <w:trHeight w:val="616"/>
        </w:trPr>
        <w:tc>
          <w:tcPr>
            <w:tcW w:w="1908" w:type="dxa"/>
            <w:tcBorders>
              <w:top w:val="single" w:sz="6" w:space="0" w:color="auto"/>
              <w:left w:val="single" w:sz="12" w:space="0" w:color="auto"/>
              <w:bottom w:val="single" w:sz="6" w:space="0" w:color="auto"/>
              <w:right w:val="single" w:sz="6" w:space="0" w:color="auto"/>
            </w:tcBorders>
            <w:vAlign w:val="center"/>
          </w:tcPr>
          <w:p w:rsidR="001C12BF" w:rsidRDefault="002A5A6F">
            <w:pPr>
              <w:tabs>
                <w:tab w:val="left" w:pos="2160"/>
              </w:tabs>
              <w:autoSpaceDE w:val="0"/>
              <w:autoSpaceDN w:val="0"/>
              <w:adjustRightInd w:val="0"/>
              <w:spacing w:line="480" w:lineRule="exact"/>
              <w:jc w:val="center"/>
              <w:rPr>
                <w:rFonts w:ascii="宋体" w:hAnsi="宋体" w:cs="宋体"/>
                <w:kern w:val="32"/>
                <w:szCs w:val="21"/>
                <w:lang w:val="zh-CN"/>
              </w:rPr>
            </w:pPr>
            <w:r>
              <w:rPr>
                <w:rFonts w:ascii="宋体" w:hAnsi="宋体" w:cs="宋体" w:hint="eastAsia"/>
                <w:kern w:val="32"/>
                <w:szCs w:val="21"/>
                <w:lang w:val="zh-CN"/>
              </w:rPr>
              <w:t>企业法人代表</w:t>
            </w:r>
          </w:p>
        </w:tc>
        <w:tc>
          <w:tcPr>
            <w:tcW w:w="2880" w:type="dxa"/>
            <w:tcBorders>
              <w:top w:val="single" w:sz="6" w:space="0" w:color="auto"/>
              <w:left w:val="single" w:sz="6" w:space="0" w:color="auto"/>
              <w:bottom w:val="single" w:sz="6" w:space="0" w:color="auto"/>
              <w:right w:val="single" w:sz="6" w:space="0" w:color="auto"/>
            </w:tcBorders>
            <w:vAlign w:val="center"/>
          </w:tcPr>
          <w:p w:rsidR="001C12BF" w:rsidRDefault="001C12BF">
            <w:pPr>
              <w:tabs>
                <w:tab w:val="left" w:pos="2160"/>
              </w:tabs>
              <w:autoSpaceDE w:val="0"/>
              <w:autoSpaceDN w:val="0"/>
              <w:adjustRightInd w:val="0"/>
              <w:spacing w:line="480" w:lineRule="exact"/>
              <w:jc w:val="center"/>
              <w:rPr>
                <w:rFonts w:ascii="宋体" w:hAnsi="宋体" w:cs="宋体"/>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1C12BF" w:rsidRDefault="002A5A6F">
            <w:pPr>
              <w:tabs>
                <w:tab w:val="left" w:pos="2160"/>
              </w:tabs>
              <w:autoSpaceDE w:val="0"/>
              <w:autoSpaceDN w:val="0"/>
              <w:adjustRightInd w:val="0"/>
              <w:spacing w:line="480" w:lineRule="exact"/>
              <w:jc w:val="center"/>
              <w:rPr>
                <w:rFonts w:ascii="宋体" w:hAnsi="宋体" w:cs="宋体"/>
                <w:kern w:val="32"/>
                <w:szCs w:val="21"/>
                <w:lang w:val="zh-CN"/>
              </w:rPr>
            </w:pPr>
            <w:r>
              <w:rPr>
                <w:rFonts w:ascii="宋体" w:hAnsi="宋体" w:cs="宋体" w:hint="eastAsia"/>
                <w:kern w:val="32"/>
                <w:szCs w:val="21"/>
                <w:lang w:val="zh-CN"/>
              </w:rPr>
              <w:t>职称</w:t>
            </w:r>
          </w:p>
        </w:tc>
        <w:tc>
          <w:tcPr>
            <w:tcW w:w="2022" w:type="dxa"/>
            <w:tcBorders>
              <w:top w:val="single" w:sz="6" w:space="0" w:color="auto"/>
              <w:left w:val="single" w:sz="6" w:space="0" w:color="auto"/>
              <w:bottom w:val="single" w:sz="6" w:space="0" w:color="auto"/>
              <w:right w:val="single" w:sz="12" w:space="0" w:color="auto"/>
            </w:tcBorders>
            <w:vAlign w:val="center"/>
          </w:tcPr>
          <w:p w:rsidR="001C12BF" w:rsidRDefault="001C12BF">
            <w:pPr>
              <w:tabs>
                <w:tab w:val="left" w:pos="2160"/>
              </w:tabs>
              <w:autoSpaceDE w:val="0"/>
              <w:autoSpaceDN w:val="0"/>
              <w:adjustRightInd w:val="0"/>
              <w:spacing w:line="480" w:lineRule="exact"/>
              <w:jc w:val="center"/>
              <w:rPr>
                <w:rFonts w:ascii="宋体" w:hAnsi="宋体" w:cs="宋体"/>
                <w:kern w:val="32"/>
                <w:szCs w:val="21"/>
                <w:lang w:val="zh-CN"/>
              </w:rPr>
            </w:pPr>
          </w:p>
        </w:tc>
      </w:tr>
      <w:tr w:rsidR="001C12BF">
        <w:trPr>
          <w:trHeight w:val="610"/>
        </w:trPr>
        <w:tc>
          <w:tcPr>
            <w:tcW w:w="1908" w:type="dxa"/>
            <w:tcBorders>
              <w:top w:val="single" w:sz="6" w:space="0" w:color="auto"/>
              <w:left w:val="single" w:sz="12" w:space="0" w:color="auto"/>
              <w:bottom w:val="single" w:sz="6" w:space="0" w:color="auto"/>
              <w:right w:val="single" w:sz="6" w:space="0" w:color="auto"/>
            </w:tcBorders>
            <w:vAlign w:val="center"/>
          </w:tcPr>
          <w:p w:rsidR="001C12BF" w:rsidRDefault="002A5A6F">
            <w:pPr>
              <w:tabs>
                <w:tab w:val="left" w:pos="2160"/>
              </w:tabs>
              <w:autoSpaceDE w:val="0"/>
              <w:autoSpaceDN w:val="0"/>
              <w:adjustRightInd w:val="0"/>
              <w:spacing w:line="480" w:lineRule="exact"/>
              <w:jc w:val="center"/>
              <w:rPr>
                <w:rFonts w:ascii="宋体" w:hAnsi="宋体" w:cs="宋体"/>
                <w:kern w:val="32"/>
                <w:szCs w:val="21"/>
                <w:lang w:val="zh-CN"/>
              </w:rPr>
            </w:pPr>
            <w:r>
              <w:rPr>
                <w:rFonts w:ascii="宋体" w:hAnsi="宋体" w:cs="宋体" w:hint="eastAsia"/>
                <w:kern w:val="32"/>
                <w:szCs w:val="21"/>
                <w:lang w:val="zh-CN"/>
              </w:rPr>
              <w:t>企业资质等级</w:t>
            </w:r>
          </w:p>
        </w:tc>
        <w:tc>
          <w:tcPr>
            <w:tcW w:w="2880" w:type="dxa"/>
            <w:tcBorders>
              <w:top w:val="single" w:sz="6" w:space="0" w:color="auto"/>
              <w:left w:val="single" w:sz="6" w:space="0" w:color="auto"/>
              <w:bottom w:val="single" w:sz="6" w:space="0" w:color="auto"/>
              <w:right w:val="single" w:sz="6" w:space="0" w:color="auto"/>
            </w:tcBorders>
            <w:vAlign w:val="center"/>
          </w:tcPr>
          <w:p w:rsidR="001C12BF" w:rsidRDefault="001C12BF">
            <w:pPr>
              <w:tabs>
                <w:tab w:val="left" w:pos="2160"/>
              </w:tabs>
              <w:autoSpaceDE w:val="0"/>
              <w:autoSpaceDN w:val="0"/>
              <w:adjustRightInd w:val="0"/>
              <w:spacing w:line="480" w:lineRule="exact"/>
              <w:jc w:val="center"/>
              <w:rPr>
                <w:rFonts w:ascii="宋体" w:hAnsi="宋体" w:cs="宋体"/>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1C12BF" w:rsidRDefault="002A5A6F">
            <w:pPr>
              <w:tabs>
                <w:tab w:val="left" w:pos="2160"/>
              </w:tabs>
              <w:autoSpaceDE w:val="0"/>
              <w:autoSpaceDN w:val="0"/>
              <w:adjustRightInd w:val="0"/>
              <w:spacing w:line="480" w:lineRule="exact"/>
              <w:jc w:val="center"/>
              <w:rPr>
                <w:rFonts w:ascii="宋体" w:hAnsi="宋体" w:cs="宋体"/>
                <w:kern w:val="32"/>
                <w:szCs w:val="21"/>
                <w:lang w:val="zh-CN"/>
              </w:rPr>
            </w:pPr>
            <w:r>
              <w:rPr>
                <w:rFonts w:ascii="宋体" w:hAnsi="宋体" w:cs="宋体" w:hint="eastAsia"/>
                <w:kern w:val="32"/>
                <w:szCs w:val="21"/>
                <w:lang w:val="zh-CN"/>
              </w:rPr>
              <w:t>企业性质</w:t>
            </w:r>
          </w:p>
        </w:tc>
        <w:tc>
          <w:tcPr>
            <w:tcW w:w="2022" w:type="dxa"/>
            <w:tcBorders>
              <w:top w:val="single" w:sz="6" w:space="0" w:color="auto"/>
              <w:left w:val="single" w:sz="6" w:space="0" w:color="auto"/>
              <w:bottom w:val="single" w:sz="6" w:space="0" w:color="auto"/>
              <w:right w:val="single" w:sz="12" w:space="0" w:color="auto"/>
            </w:tcBorders>
            <w:vAlign w:val="center"/>
          </w:tcPr>
          <w:p w:rsidR="001C12BF" w:rsidRDefault="001C12BF">
            <w:pPr>
              <w:tabs>
                <w:tab w:val="left" w:pos="2160"/>
              </w:tabs>
              <w:autoSpaceDE w:val="0"/>
              <w:autoSpaceDN w:val="0"/>
              <w:adjustRightInd w:val="0"/>
              <w:spacing w:line="480" w:lineRule="exact"/>
              <w:jc w:val="center"/>
              <w:rPr>
                <w:rFonts w:ascii="宋体" w:hAnsi="宋体" w:cs="宋体"/>
                <w:kern w:val="32"/>
                <w:szCs w:val="21"/>
                <w:lang w:val="zh-CN"/>
              </w:rPr>
            </w:pPr>
          </w:p>
        </w:tc>
      </w:tr>
      <w:tr w:rsidR="001C12BF">
        <w:trPr>
          <w:trHeight w:val="605"/>
        </w:trPr>
        <w:tc>
          <w:tcPr>
            <w:tcW w:w="1908" w:type="dxa"/>
            <w:tcBorders>
              <w:top w:val="single" w:sz="6" w:space="0" w:color="auto"/>
              <w:left w:val="single" w:sz="12" w:space="0" w:color="auto"/>
              <w:bottom w:val="single" w:sz="6" w:space="0" w:color="auto"/>
              <w:right w:val="single" w:sz="6" w:space="0" w:color="auto"/>
            </w:tcBorders>
            <w:vAlign w:val="center"/>
          </w:tcPr>
          <w:p w:rsidR="001C12BF" w:rsidRDefault="002A5A6F">
            <w:pPr>
              <w:tabs>
                <w:tab w:val="left" w:pos="2160"/>
              </w:tabs>
              <w:autoSpaceDE w:val="0"/>
              <w:autoSpaceDN w:val="0"/>
              <w:adjustRightInd w:val="0"/>
              <w:spacing w:line="480" w:lineRule="exact"/>
              <w:jc w:val="center"/>
              <w:rPr>
                <w:rFonts w:ascii="宋体" w:hAnsi="宋体" w:cs="宋体"/>
                <w:kern w:val="32"/>
                <w:szCs w:val="21"/>
                <w:lang w:val="zh-CN"/>
              </w:rPr>
            </w:pPr>
            <w:r>
              <w:rPr>
                <w:rFonts w:ascii="宋体" w:hAnsi="宋体" w:cs="宋体" w:hint="eastAsia"/>
                <w:kern w:val="32"/>
                <w:szCs w:val="21"/>
                <w:lang w:val="zh-CN"/>
              </w:rPr>
              <w:t>企业建立日期</w:t>
            </w:r>
          </w:p>
        </w:tc>
        <w:tc>
          <w:tcPr>
            <w:tcW w:w="2880" w:type="dxa"/>
            <w:tcBorders>
              <w:top w:val="single" w:sz="6" w:space="0" w:color="auto"/>
              <w:left w:val="single" w:sz="6" w:space="0" w:color="auto"/>
              <w:bottom w:val="single" w:sz="6" w:space="0" w:color="auto"/>
              <w:right w:val="single" w:sz="6" w:space="0" w:color="auto"/>
            </w:tcBorders>
            <w:vAlign w:val="center"/>
          </w:tcPr>
          <w:p w:rsidR="001C12BF" w:rsidRDefault="001C12BF">
            <w:pPr>
              <w:tabs>
                <w:tab w:val="left" w:pos="2160"/>
              </w:tabs>
              <w:autoSpaceDE w:val="0"/>
              <w:autoSpaceDN w:val="0"/>
              <w:adjustRightInd w:val="0"/>
              <w:spacing w:line="480" w:lineRule="exact"/>
              <w:jc w:val="center"/>
              <w:rPr>
                <w:rFonts w:ascii="宋体" w:hAnsi="宋体" w:cs="宋体"/>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1C12BF" w:rsidRDefault="002A5A6F">
            <w:pPr>
              <w:tabs>
                <w:tab w:val="left" w:pos="2160"/>
              </w:tabs>
              <w:autoSpaceDE w:val="0"/>
              <w:autoSpaceDN w:val="0"/>
              <w:adjustRightInd w:val="0"/>
              <w:spacing w:line="480" w:lineRule="exact"/>
              <w:jc w:val="center"/>
              <w:rPr>
                <w:rFonts w:ascii="宋体" w:hAnsi="宋体" w:cs="宋体"/>
                <w:kern w:val="32"/>
                <w:szCs w:val="21"/>
                <w:lang w:val="zh-CN"/>
              </w:rPr>
            </w:pPr>
            <w:r>
              <w:rPr>
                <w:rFonts w:ascii="宋体" w:hAnsi="宋体" w:cs="宋体" w:hint="eastAsia"/>
                <w:kern w:val="32"/>
                <w:szCs w:val="21"/>
                <w:lang w:val="zh-CN"/>
              </w:rPr>
              <w:t>经营方式</w:t>
            </w:r>
          </w:p>
        </w:tc>
        <w:tc>
          <w:tcPr>
            <w:tcW w:w="2022" w:type="dxa"/>
            <w:tcBorders>
              <w:top w:val="single" w:sz="6" w:space="0" w:color="auto"/>
              <w:left w:val="single" w:sz="6" w:space="0" w:color="auto"/>
              <w:bottom w:val="single" w:sz="6" w:space="0" w:color="auto"/>
              <w:right w:val="single" w:sz="12" w:space="0" w:color="auto"/>
            </w:tcBorders>
            <w:vAlign w:val="center"/>
          </w:tcPr>
          <w:p w:rsidR="001C12BF" w:rsidRDefault="001C12BF">
            <w:pPr>
              <w:tabs>
                <w:tab w:val="left" w:pos="2160"/>
              </w:tabs>
              <w:autoSpaceDE w:val="0"/>
              <w:autoSpaceDN w:val="0"/>
              <w:adjustRightInd w:val="0"/>
              <w:spacing w:line="480" w:lineRule="exact"/>
              <w:jc w:val="center"/>
              <w:rPr>
                <w:rFonts w:ascii="宋体" w:hAnsi="宋体" w:cs="宋体"/>
                <w:kern w:val="32"/>
                <w:szCs w:val="21"/>
                <w:lang w:val="zh-CN"/>
              </w:rPr>
            </w:pPr>
          </w:p>
        </w:tc>
      </w:tr>
      <w:tr w:rsidR="001C12BF">
        <w:trPr>
          <w:trHeight w:val="613"/>
        </w:trPr>
        <w:tc>
          <w:tcPr>
            <w:tcW w:w="1908" w:type="dxa"/>
            <w:tcBorders>
              <w:top w:val="single" w:sz="6" w:space="0" w:color="auto"/>
              <w:left w:val="single" w:sz="12" w:space="0" w:color="auto"/>
              <w:bottom w:val="single" w:sz="6" w:space="0" w:color="auto"/>
              <w:right w:val="single" w:sz="6" w:space="0" w:color="auto"/>
            </w:tcBorders>
            <w:vAlign w:val="center"/>
          </w:tcPr>
          <w:p w:rsidR="001C12BF" w:rsidRDefault="002A5A6F">
            <w:pPr>
              <w:tabs>
                <w:tab w:val="left" w:pos="2160"/>
              </w:tabs>
              <w:autoSpaceDE w:val="0"/>
              <w:autoSpaceDN w:val="0"/>
              <w:adjustRightInd w:val="0"/>
              <w:spacing w:line="480" w:lineRule="exact"/>
              <w:jc w:val="center"/>
              <w:rPr>
                <w:rFonts w:ascii="宋体" w:hAnsi="宋体" w:cs="宋体"/>
                <w:kern w:val="32"/>
                <w:szCs w:val="21"/>
                <w:lang w:val="zh-CN"/>
              </w:rPr>
            </w:pPr>
            <w:r>
              <w:rPr>
                <w:rFonts w:ascii="宋体" w:hAnsi="宋体" w:cs="宋体" w:hint="eastAsia"/>
                <w:kern w:val="32"/>
                <w:szCs w:val="21"/>
                <w:lang w:val="zh-CN"/>
              </w:rPr>
              <w:t>企业联系电话</w:t>
            </w:r>
          </w:p>
        </w:tc>
        <w:tc>
          <w:tcPr>
            <w:tcW w:w="2880" w:type="dxa"/>
            <w:tcBorders>
              <w:top w:val="single" w:sz="6" w:space="0" w:color="auto"/>
              <w:left w:val="single" w:sz="6" w:space="0" w:color="auto"/>
              <w:bottom w:val="single" w:sz="6" w:space="0" w:color="auto"/>
              <w:right w:val="single" w:sz="6" w:space="0" w:color="auto"/>
            </w:tcBorders>
            <w:vAlign w:val="center"/>
          </w:tcPr>
          <w:p w:rsidR="001C12BF" w:rsidRDefault="001C12BF">
            <w:pPr>
              <w:tabs>
                <w:tab w:val="left" w:pos="2160"/>
              </w:tabs>
              <w:autoSpaceDE w:val="0"/>
              <w:autoSpaceDN w:val="0"/>
              <w:adjustRightInd w:val="0"/>
              <w:spacing w:line="480" w:lineRule="exact"/>
              <w:jc w:val="center"/>
              <w:rPr>
                <w:rFonts w:ascii="宋体" w:hAnsi="宋体" w:cs="宋体"/>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1C12BF" w:rsidRDefault="002A5A6F">
            <w:pPr>
              <w:tabs>
                <w:tab w:val="left" w:pos="2160"/>
              </w:tabs>
              <w:autoSpaceDE w:val="0"/>
              <w:autoSpaceDN w:val="0"/>
              <w:adjustRightInd w:val="0"/>
              <w:spacing w:line="480" w:lineRule="exact"/>
              <w:jc w:val="center"/>
              <w:rPr>
                <w:rFonts w:ascii="宋体" w:hAnsi="宋体" w:cs="宋体"/>
                <w:kern w:val="32"/>
                <w:szCs w:val="21"/>
                <w:lang w:val="zh-CN"/>
              </w:rPr>
            </w:pPr>
            <w:r>
              <w:rPr>
                <w:rFonts w:ascii="宋体" w:hAnsi="宋体" w:cs="宋体" w:hint="eastAsia"/>
                <w:kern w:val="32"/>
                <w:szCs w:val="21"/>
                <w:lang w:val="zh-CN"/>
              </w:rPr>
              <w:t>单位地址</w:t>
            </w:r>
          </w:p>
        </w:tc>
        <w:tc>
          <w:tcPr>
            <w:tcW w:w="2022" w:type="dxa"/>
            <w:tcBorders>
              <w:top w:val="single" w:sz="6" w:space="0" w:color="auto"/>
              <w:left w:val="single" w:sz="6" w:space="0" w:color="auto"/>
              <w:bottom w:val="single" w:sz="6" w:space="0" w:color="auto"/>
              <w:right w:val="single" w:sz="12" w:space="0" w:color="auto"/>
            </w:tcBorders>
            <w:vAlign w:val="center"/>
          </w:tcPr>
          <w:p w:rsidR="001C12BF" w:rsidRDefault="001C12BF">
            <w:pPr>
              <w:tabs>
                <w:tab w:val="left" w:pos="2160"/>
              </w:tabs>
              <w:autoSpaceDE w:val="0"/>
              <w:autoSpaceDN w:val="0"/>
              <w:adjustRightInd w:val="0"/>
              <w:spacing w:line="480" w:lineRule="exact"/>
              <w:jc w:val="center"/>
              <w:rPr>
                <w:rFonts w:ascii="宋体" w:hAnsi="宋体" w:cs="宋体"/>
                <w:kern w:val="32"/>
                <w:szCs w:val="21"/>
                <w:lang w:val="zh-CN"/>
              </w:rPr>
            </w:pPr>
          </w:p>
        </w:tc>
      </w:tr>
      <w:tr w:rsidR="001C12BF">
        <w:trPr>
          <w:trHeight w:val="621"/>
        </w:trPr>
        <w:tc>
          <w:tcPr>
            <w:tcW w:w="1908" w:type="dxa"/>
            <w:tcBorders>
              <w:top w:val="single" w:sz="6" w:space="0" w:color="auto"/>
              <w:left w:val="single" w:sz="12" w:space="0" w:color="auto"/>
              <w:bottom w:val="single" w:sz="6" w:space="0" w:color="auto"/>
              <w:right w:val="single" w:sz="6" w:space="0" w:color="auto"/>
            </w:tcBorders>
            <w:vAlign w:val="center"/>
          </w:tcPr>
          <w:p w:rsidR="001C12BF" w:rsidRDefault="002A5A6F">
            <w:pPr>
              <w:tabs>
                <w:tab w:val="left" w:pos="2160"/>
              </w:tabs>
              <w:autoSpaceDE w:val="0"/>
              <w:autoSpaceDN w:val="0"/>
              <w:adjustRightInd w:val="0"/>
              <w:spacing w:line="480" w:lineRule="exact"/>
              <w:jc w:val="center"/>
              <w:rPr>
                <w:rFonts w:ascii="宋体" w:hAnsi="宋体" w:cs="宋体"/>
                <w:kern w:val="32"/>
                <w:szCs w:val="21"/>
                <w:lang w:val="zh-CN"/>
              </w:rPr>
            </w:pPr>
            <w:r>
              <w:rPr>
                <w:rFonts w:ascii="宋体" w:hAnsi="宋体" w:cs="宋体" w:hint="eastAsia"/>
                <w:kern w:val="32"/>
                <w:szCs w:val="21"/>
                <w:lang w:val="zh-CN"/>
              </w:rPr>
              <w:t>上级主管部门</w:t>
            </w:r>
          </w:p>
        </w:tc>
        <w:tc>
          <w:tcPr>
            <w:tcW w:w="6702" w:type="dxa"/>
            <w:gridSpan w:val="3"/>
            <w:tcBorders>
              <w:top w:val="single" w:sz="6" w:space="0" w:color="auto"/>
              <w:left w:val="single" w:sz="6" w:space="0" w:color="auto"/>
              <w:bottom w:val="single" w:sz="6" w:space="0" w:color="auto"/>
              <w:right w:val="single" w:sz="12" w:space="0" w:color="auto"/>
            </w:tcBorders>
            <w:vAlign w:val="center"/>
          </w:tcPr>
          <w:p w:rsidR="001C12BF" w:rsidRDefault="001C12BF">
            <w:pPr>
              <w:tabs>
                <w:tab w:val="left" w:pos="2160"/>
              </w:tabs>
              <w:autoSpaceDE w:val="0"/>
              <w:autoSpaceDN w:val="0"/>
              <w:adjustRightInd w:val="0"/>
              <w:spacing w:line="480" w:lineRule="exact"/>
              <w:jc w:val="center"/>
              <w:rPr>
                <w:rFonts w:ascii="宋体" w:hAnsi="宋体" w:cs="宋体"/>
                <w:kern w:val="32"/>
                <w:szCs w:val="21"/>
                <w:lang w:val="zh-CN"/>
              </w:rPr>
            </w:pPr>
          </w:p>
        </w:tc>
      </w:tr>
      <w:tr w:rsidR="001C12BF">
        <w:trPr>
          <w:trHeight w:val="1237"/>
        </w:trPr>
        <w:tc>
          <w:tcPr>
            <w:tcW w:w="1908" w:type="dxa"/>
            <w:tcBorders>
              <w:top w:val="single" w:sz="6" w:space="0" w:color="auto"/>
              <w:left w:val="single" w:sz="12" w:space="0" w:color="auto"/>
              <w:bottom w:val="single" w:sz="6" w:space="0" w:color="auto"/>
              <w:right w:val="single" w:sz="6" w:space="0" w:color="auto"/>
            </w:tcBorders>
            <w:vAlign w:val="center"/>
          </w:tcPr>
          <w:p w:rsidR="001C12BF" w:rsidRDefault="002A5A6F">
            <w:pPr>
              <w:tabs>
                <w:tab w:val="left" w:pos="2160"/>
              </w:tabs>
              <w:autoSpaceDE w:val="0"/>
              <w:autoSpaceDN w:val="0"/>
              <w:adjustRightInd w:val="0"/>
              <w:spacing w:line="480" w:lineRule="exact"/>
              <w:jc w:val="center"/>
              <w:rPr>
                <w:rFonts w:ascii="宋体" w:hAnsi="宋体" w:cs="宋体"/>
                <w:kern w:val="32"/>
                <w:szCs w:val="21"/>
                <w:lang w:val="zh-CN"/>
              </w:rPr>
            </w:pPr>
            <w:r>
              <w:rPr>
                <w:rFonts w:ascii="宋体" w:hAnsi="宋体" w:cs="宋体" w:hint="eastAsia"/>
                <w:kern w:val="32"/>
                <w:szCs w:val="21"/>
                <w:lang w:val="zh-CN"/>
              </w:rPr>
              <w:t>经营</w:t>
            </w:r>
          </w:p>
          <w:p w:rsidR="001C12BF" w:rsidRDefault="002A5A6F">
            <w:pPr>
              <w:tabs>
                <w:tab w:val="left" w:pos="2160"/>
              </w:tabs>
              <w:autoSpaceDE w:val="0"/>
              <w:autoSpaceDN w:val="0"/>
              <w:adjustRightInd w:val="0"/>
              <w:spacing w:line="480" w:lineRule="exact"/>
              <w:jc w:val="center"/>
              <w:rPr>
                <w:rFonts w:ascii="宋体" w:hAnsi="宋体" w:cs="宋体"/>
                <w:kern w:val="32"/>
                <w:szCs w:val="21"/>
                <w:lang w:val="zh-CN"/>
              </w:rPr>
            </w:pPr>
            <w:r>
              <w:rPr>
                <w:rFonts w:ascii="宋体" w:hAnsi="宋体" w:cs="宋体" w:hint="eastAsia"/>
                <w:kern w:val="32"/>
                <w:szCs w:val="21"/>
                <w:lang w:val="zh-CN"/>
              </w:rPr>
              <w:t>范围</w:t>
            </w:r>
          </w:p>
        </w:tc>
        <w:tc>
          <w:tcPr>
            <w:tcW w:w="6702" w:type="dxa"/>
            <w:gridSpan w:val="3"/>
            <w:tcBorders>
              <w:top w:val="single" w:sz="6" w:space="0" w:color="auto"/>
              <w:left w:val="single" w:sz="6" w:space="0" w:color="auto"/>
              <w:bottom w:val="single" w:sz="6" w:space="0" w:color="auto"/>
              <w:right w:val="single" w:sz="12" w:space="0" w:color="auto"/>
            </w:tcBorders>
            <w:vAlign w:val="center"/>
          </w:tcPr>
          <w:p w:rsidR="001C12BF" w:rsidRDefault="001C12BF">
            <w:pPr>
              <w:tabs>
                <w:tab w:val="left" w:pos="2160"/>
              </w:tabs>
              <w:autoSpaceDE w:val="0"/>
              <w:autoSpaceDN w:val="0"/>
              <w:adjustRightInd w:val="0"/>
              <w:spacing w:line="480" w:lineRule="exact"/>
              <w:jc w:val="center"/>
              <w:rPr>
                <w:rFonts w:ascii="宋体" w:hAnsi="宋体" w:cs="宋体"/>
                <w:kern w:val="32"/>
                <w:szCs w:val="21"/>
                <w:lang w:val="zh-CN"/>
              </w:rPr>
            </w:pPr>
          </w:p>
        </w:tc>
      </w:tr>
      <w:tr w:rsidR="001C12BF">
        <w:trPr>
          <w:trHeight w:val="4955"/>
        </w:trPr>
        <w:tc>
          <w:tcPr>
            <w:tcW w:w="1908" w:type="dxa"/>
            <w:tcBorders>
              <w:top w:val="single" w:sz="6" w:space="0" w:color="auto"/>
              <w:left w:val="single" w:sz="12" w:space="0" w:color="auto"/>
              <w:bottom w:val="single" w:sz="12" w:space="0" w:color="auto"/>
              <w:right w:val="single" w:sz="6" w:space="0" w:color="auto"/>
            </w:tcBorders>
          </w:tcPr>
          <w:p w:rsidR="001C12BF" w:rsidRDefault="001C12BF">
            <w:pPr>
              <w:tabs>
                <w:tab w:val="left" w:pos="2160"/>
              </w:tabs>
              <w:autoSpaceDE w:val="0"/>
              <w:autoSpaceDN w:val="0"/>
              <w:adjustRightInd w:val="0"/>
              <w:spacing w:line="480" w:lineRule="exact"/>
              <w:jc w:val="center"/>
              <w:rPr>
                <w:rFonts w:ascii="宋体" w:hAnsi="宋体" w:cs="宋体"/>
                <w:kern w:val="32"/>
                <w:szCs w:val="21"/>
                <w:lang w:val="zh-CN"/>
              </w:rPr>
            </w:pPr>
          </w:p>
          <w:p w:rsidR="001C12BF" w:rsidRDefault="001C12BF">
            <w:pPr>
              <w:tabs>
                <w:tab w:val="left" w:pos="2160"/>
              </w:tabs>
              <w:autoSpaceDE w:val="0"/>
              <w:autoSpaceDN w:val="0"/>
              <w:adjustRightInd w:val="0"/>
              <w:spacing w:line="480" w:lineRule="exact"/>
              <w:jc w:val="center"/>
              <w:rPr>
                <w:rFonts w:ascii="宋体" w:hAnsi="宋体" w:cs="宋体"/>
                <w:kern w:val="32"/>
                <w:szCs w:val="21"/>
                <w:lang w:val="zh-CN"/>
              </w:rPr>
            </w:pPr>
          </w:p>
          <w:p w:rsidR="001C12BF" w:rsidRDefault="001C12BF">
            <w:pPr>
              <w:tabs>
                <w:tab w:val="left" w:pos="2160"/>
              </w:tabs>
              <w:autoSpaceDE w:val="0"/>
              <w:autoSpaceDN w:val="0"/>
              <w:adjustRightInd w:val="0"/>
              <w:spacing w:line="480" w:lineRule="exact"/>
              <w:jc w:val="center"/>
              <w:rPr>
                <w:rFonts w:ascii="宋体" w:hAnsi="宋体" w:cs="宋体"/>
                <w:kern w:val="32"/>
                <w:szCs w:val="21"/>
                <w:lang w:val="zh-CN"/>
              </w:rPr>
            </w:pPr>
          </w:p>
          <w:p w:rsidR="001C12BF" w:rsidRDefault="002A5A6F">
            <w:pPr>
              <w:tabs>
                <w:tab w:val="left" w:pos="2160"/>
              </w:tabs>
              <w:autoSpaceDE w:val="0"/>
              <w:autoSpaceDN w:val="0"/>
              <w:adjustRightInd w:val="0"/>
              <w:spacing w:line="480" w:lineRule="exact"/>
              <w:jc w:val="center"/>
              <w:rPr>
                <w:rFonts w:ascii="宋体" w:hAnsi="宋体" w:cs="宋体"/>
                <w:kern w:val="32"/>
                <w:szCs w:val="21"/>
                <w:lang w:val="zh-CN"/>
              </w:rPr>
            </w:pPr>
            <w:r>
              <w:rPr>
                <w:rFonts w:ascii="宋体" w:hAnsi="宋体" w:cs="宋体" w:hint="eastAsia"/>
                <w:kern w:val="32"/>
                <w:szCs w:val="21"/>
                <w:lang w:val="zh-CN"/>
              </w:rPr>
              <w:t>企业</w:t>
            </w:r>
          </w:p>
          <w:p w:rsidR="001C12BF" w:rsidRDefault="001C12BF">
            <w:pPr>
              <w:tabs>
                <w:tab w:val="left" w:pos="2160"/>
              </w:tabs>
              <w:autoSpaceDE w:val="0"/>
              <w:autoSpaceDN w:val="0"/>
              <w:adjustRightInd w:val="0"/>
              <w:spacing w:line="480" w:lineRule="exact"/>
              <w:jc w:val="center"/>
              <w:rPr>
                <w:rFonts w:ascii="宋体" w:hAnsi="宋体" w:cs="宋体"/>
                <w:kern w:val="32"/>
                <w:szCs w:val="21"/>
                <w:lang w:val="zh-CN"/>
              </w:rPr>
            </w:pPr>
          </w:p>
          <w:p w:rsidR="001C12BF" w:rsidRDefault="001C12BF">
            <w:pPr>
              <w:tabs>
                <w:tab w:val="left" w:pos="2160"/>
              </w:tabs>
              <w:autoSpaceDE w:val="0"/>
              <w:autoSpaceDN w:val="0"/>
              <w:adjustRightInd w:val="0"/>
              <w:spacing w:line="480" w:lineRule="exact"/>
              <w:jc w:val="center"/>
              <w:rPr>
                <w:rFonts w:ascii="宋体" w:hAnsi="宋体" w:cs="宋体"/>
                <w:kern w:val="32"/>
                <w:szCs w:val="21"/>
                <w:lang w:val="zh-CN"/>
              </w:rPr>
            </w:pPr>
          </w:p>
          <w:p w:rsidR="001C12BF" w:rsidRDefault="002A5A6F">
            <w:pPr>
              <w:tabs>
                <w:tab w:val="left" w:pos="2160"/>
              </w:tabs>
              <w:autoSpaceDE w:val="0"/>
              <w:autoSpaceDN w:val="0"/>
              <w:adjustRightInd w:val="0"/>
              <w:spacing w:line="480" w:lineRule="exact"/>
              <w:jc w:val="center"/>
              <w:rPr>
                <w:rFonts w:ascii="宋体" w:hAnsi="宋体" w:cs="宋体"/>
                <w:kern w:val="32"/>
                <w:szCs w:val="21"/>
                <w:lang w:val="zh-CN"/>
              </w:rPr>
            </w:pPr>
            <w:r>
              <w:rPr>
                <w:rFonts w:ascii="宋体" w:hAnsi="宋体" w:cs="宋体" w:hint="eastAsia"/>
                <w:kern w:val="32"/>
                <w:szCs w:val="21"/>
                <w:lang w:val="zh-CN"/>
              </w:rPr>
              <w:t>简历</w:t>
            </w:r>
          </w:p>
          <w:p w:rsidR="001C12BF" w:rsidRDefault="001C12BF">
            <w:pPr>
              <w:tabs>
                <w:tab w:val="left" w:pos="2160"/>
              </w:tabs>
              <w:autoSpaceDE w:val="0"/>
              <w:autoSpaceDN w:val="0"/>
              <w:adjustRightInd w:val="0"/>
              <w:spacing w:line="480" w:lineRule="exact"/>
              <w:jc w:val="center"/>
              <w:rPr>
                <w:rFonts w:ascii="宋体" w:hAnsi="宋体" w:cs="宋体"/>
                <w:kern w:val="32"/>
                <w:szCs w:val="21"/>
                <w:lang w:val="zh-CN"/>
              </w:rPr>
            </w:pPr>
          </w:p>
          <w:p w:rsidR="001C12BF" w:rsidRDefault="001C12BF">
            <w:pPr>
              <w:tabs>
                <w:tab w:val="left" w:pos="2160"/>
              </w:tabs>
              <w:autoSpaceDE w:val="0"/>
              <w:autoSpaceDN w:val="0"/>
              <w:adjustRightInd w:val="0"/>
              <w:spacing w:line="480" w:lineRule="exact"/>
              <w:jc w:val="center"/>
              <w:rPr>
                <w:rFonts w:ascii="宋体" w:hAnsi="宋体" w:cs="宋体"/>
                <w:kern w:val="32"/>
                <w:szCs w:val="21"/>
                <w:lang w:val="zh-CN"/>
              </w:rPr>
            </w:pPr>
          </w:p>
          <w:p w:rsidR="001C12BF" w:rsidRDefault="001C12BF">
            <w:pPr>
              <w:tabs>
                <w:tab w:val="left" w:pos="2160"/>
              </w:tabs>
              <w:autoSpaceDE w:val="0"/>
              <w:autoSpaceDN w:val="0"/>
              <w:adjustRightInd w:val="0"/>
              <w:spacing w:line="480" w:lineRule="exact"/>
              <w:jc w:val="center"/>
              <w:rPr>
                <w:rFonts w:ascii="宋体" w:hAnsi="宋体" w:cs="宋体"/>
                <w:kern w:val="32"/>
                <w:szCs w:val="21"/>
                <w:lang w:val="zh-CN"/>
              </w:rPr>
            </w:pPr>
          </w:p>
        </w:tc>
        <w:tc>
          <w:tcPr>
            <w:tcW w:w="6702" w:type="dxa"/>
            <w:gridSpan w:val="3"/>
            <w:tcBorders>
              <w:top w:val="single" w:sz="6" w:space="0" w:color="auto"/>
              <w:left w:val="single" w:sz="6" w:space="0" w:color="auto"/>
              <w:bottom w:val="single" w:sz="12" w:space="0" w:color="auto"/>
              <w:right w:val="single" w:sz="12" w:space="0" w:color="auto"/>
            </w:tcBorders>
          </w:tcPr>
          <w:p w:rsidR="001C12BF" w:rsidRDefault="001C12BF">
            <w:pPr>
              <w:tabs>
                <w:tab w:val="left" w:pos="2160"/>
              </w:tabs>
              <w:autoSpaceDE w:val="0"/>
              <w:autoSpaceDN w:val="0"/>
              <w:adjustRightInd w:val="0"/>
              <w:spacing w:line="480" w:lineRule="exact"/>
              <w:rPr>
                <w:rFonts w:ascii="宋体" w:hAnsi="宋体" w:cs="宋体"/>
                <w:kern w:val="32"/>
                <w:szCs w:val="21"/>
                <w:lang w:val="zh-CN"/>
              </w:rPr>
            </w:pPr>
          </w:p>
        </w:tc>
      </w:tr>
    </w:tbl>
    <w:p w:rsidR="001C12BF" w:rsidRDefault="001C12BF">
      <w:pPr>
        <w:rPr>
          <w:rFonts w:ascii="宋体" w:hAnsi="宋体" w:cs="宋体"/>
          <w:szCs w:val="21"/>
        </w:rPr>
      </w:pPr>
    </w:p>
    <w:p w:rsidR="001C12BF" w:rsidRDefault="001C12BF">
      <w:pPr>
        <w:rPr>
          <w:rFonts w:ascii="宋体" w:hAnsi="宋体" w:cs="宋体"/>
          <w:szCs w:val="21"/>
        </w:rPr>
      </w:pPr>
    </w:p>
    <w:p w:rsidR="001C12BF" w:rsidRDefault="002A5A6F">
      <w:pPr>
        <w:pStyle w:val="000"/>
        <w:adjustRightInd w:val="0"/>
        <w:snapToGrid w:val="0"/>
        <w:spacing w:line="400" w:lineRule="exact"/>
        <w:rPr>
          <w:rFonts w:ascii="宋体" w:hAns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1C12BF" w:rsidRDefault="002A5A6F">
      <w:pPr>
        <w:pStyle w:val="000"/>
        <w:adjustRightInd w:val="0"/>
        <w:snapToGrid w:val="0"/>
        <w:spacing w:line="4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1C12BF" w:rsidRDefault="002A5A6F">
      <w:pPr>
        <w:spacing w:line="400" w:lineRule="exact"/>
        <w:rPr>
          <w:rFonts w:ascii="宋体" w:hAnsi="宋体" w:cs="宋体"/>
          <w:bCs/>
          <w:color w:val="000000"/>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1C12BF" w:rsidRDefault="002A5A6F">
      <w:pPr>
        <w:widowControl/>
        <w:jc w:val="left"/>
        <w:rPr>
          <w:rFonts w:ascii="宋体" w:hAnsi="宋体" w:cs="宋体"/>
          <w:b/>
          <w:color w:val="000000"/>
          <w:sz w:val="24"/>
        </w:rPr>
      </w:pPr>
      <w:r>
        <w:rPr>
          <w:rFonts w:ascii="宋体" w:hAnsi="宋体" w:cs="宋体"/>
          <w:b/>
          <w:color w:val="000000"/>
          <w:sz w:val="24"/>
        </w:rPr>
        <w:br w:type="page"/>
      </w:r>
    </w:p>
    <w:p w:rsidR="001C12BF" w:rsidRDefault="002A5A6F">
      <w:pPr>
        <w:spacing w:line="360" w:lineRule="auto"/>
        <w:rPr>
          <w:rFonts w:ascii="宋体" w:hAnsi="宋体" w:cs="宋体"/>
          <w:b/>
          <w:color w:val="000000"/>
          <w:sz w:val="24"/>
        </w:rPr>
      </w:pPr>
      <w:r>
        <w:rPr>
          <w:rFonts w:ascii="宋体" w:hAnsi="宋体" w:cs="宋体" w:hint="eastAsia"/>
          <w:b/>
          <w:color w:val="000000"/>
          <w:sz w:val="24"/>
        </w:rPr>
        <w:t>附件10：投入本项目的</w:t>
      </w:r>
      <w:r>
        <w:rPr>
          <w:rFonts w:ascii="宋体" w:hAnsi="宋体" w:cs="宋体"/>
          <w:b/>
          <w:color w:val="000000"/>
          <w:sz w:val="24"/>
        </w:rPr>
        <w:t>物业</w:t>
      </w:r>
      <w:r>
        <w:rPr>
          <w:rFonts w:ascii="宋体" w:hAnsi="宋体" w:cs="宋体" w:hint="eastAsia"/>
          <w:b/>
          <w:color w:val="000000"/>
          <w:sz w:val="24"/>
        </w:rPr>
        <w:t>服务人员配备情况</w:t>
      </w:r>
    </w:p>
    <w:p w:rsidR="001C12BF" w:rsidRDefault="001C12BF">
      <w:pPr>
        <w:pStyle w:val="100"/>
        <w:tabs>
          <w:tab w:val="left" w:pos="1365"/>
        </w:tabs>
        <w:spacing w:line="360" w:lineRule="auto"/>
        <w:jc w:val="center"/>
        <w:rPr>
          <w:rFonts w:ascii="宋体" w:hAnsi="宋体" w:cs="宋体"/>
          <w:b/>
          <w:color w:val="000000"/>
          <w:sz w:val="24"/>
        </w:rPr>
      </w:pPr>
    </w:p>
    <w:p w:rsidR="001C12BF" w:rsidRDefault="002A5A6F">
      <w:pPr>
        <w:pStyle w:val="100"/>
        <w:tabs>
          <w:tab w:val="left" w:pos="1365"/>
        </w:tabs>
        <w:spacing w:line="360" w:lineRule="auto"/>
        <w:jc w:val="center"/>
        <w:rPr>
          <w:rFonts w:ascii="宋体" w:hAnsi="宋体" w:cs="宋体"/>
          <w:b/>
          <w:color w:val="000000"/>
          <w:sz w:val="24"/>
        </w:rPr>
      </w:pPr>
      <w:r>
        <w:rPr>
          <w:rFonts w:ascii="宋体" w:hAnsi="宋体" w:cs="宋体" w:hint="eastAsia"/>
          <w:b/>
          <w:color w:val="000000"/>
          <w:sz w:val="24"/>
        </w:rPr>
        <w:t>项目负责人简历表-1</w:t>
      </w:r>
    </w:p>
    <w:p w:rsidR="001C12BF" w:rsidRDefault="002A5A6F">
      <w:pPr>
        <w:pStyle w:val="000"/>
        <w:adjustRightInd w:val="0"/>
        <w:snapToGrid w:val="0"/>
        <w:spacing w:line="500" w:lineRule="exact"/>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1C12BF" w:rsidRDefault="002A5A6F">
      <w:pPr>
        <w:pStyle w:val="000"/>
        <w:adjustRightInd w:val="0"/>
        <w:snapToGrid w:val="0"/>
        <w:spacing w:line="500" w:lineRule="exact"/>
        <w:rPr>
          <w:rFonts w:ascii="宋体" w:hAnsi="宋体" w:cs="宋体"/>
          <w:sz w:val="24"/>
          <w:szCs w:val="24"/>
          <w:u w:val="single"/>
        </w:rPr>
      </w:pPr>
      <w:r>
        <w:rPr>
          <w:rFonts w:ascii="宋体" w:hAnsi="宋体" w:cs="宋体" w:hint="eastAsia"/>
          <w:sz w:val="24"/>
          <w:szCs w:val="24"/>
        </w:rPr>
        <w:t>采购项目名称：</w:t>
      </w:r>
      <w:r>
        <w:rPr>
          <w:rFonts w:ascii="宋体" w:hAnsi="宋体" w:cs="宋体"/>
          <w:sz w:val="24"/>
          <w:szCs w:val="24"/>
          <w:u w:val="single"/>
        </w:rPr>
        <w:t xml:space="preserve">                              </w:t>
      </w:r>
    </w:p>
    <w:tbl>
      <w:tblPr>
        <w:tblW w:w="88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06"/>
        <w:gridCol w:w="1224"/>
        <w:gridCol w:w="612"/>
        <w:gridCol w:w="918"/>
        <w:gridCol w:w="918"/>
        <w:gridCol w:w="612"/>
        <w:gridCol w:w="1224"/>
        <w:gridCol w:w="306"/>
        <w:gridCol w:w="1248"/>
      </w:tblGrid>
      <w:tr w:rsidR="001C12BF">
        <w:tc>
          <w:tcPr>
            <w:tcW w:w="1530" w:type="dxa"/>
            <w:vAlign w:val="center"/>
          </w:tcPr>
          <w:p w:rsidR="001C12BF" w:rsidRDefault="002A5A6F">
            <w:pPr>
              <w:pStyle w:val="000"/>
              <w:jc w:val="center"/>
              <w:rPr>
                <w:rFonts w:ascii="宋体" w:hAnsi="宋体" w:cs="宋体"/>
                <w:sz w:val="24"/>
                <w:szCs w:val="24"/>
              </w:rPr>
            </w:pPr>
            <w:r>
              <w:rPr>
                <w:rFonts w:ascii="宋体" w:hAnsi="宋体" w:cs="宋体" w:hint="eastAsia"/>
                <w:sz w:val="24"/>
                <w:szCs w:val="24"/>
              </w:rPr>
              <w:t>姓</w:t>
            </w:r>
            <w:r>
              <w:rPr>
                <w:rFonts w:ascii="宋体" w:hAnsi="宋体" w:cs="宋体"/>
                <w:sz w:val="24"/>
                <w:szCs w:val="24"/>
              </w:rPr>
              <w:t xml:space="preserve">    </w:t>
            </w:r>
            <w:r>
              <w:rPr>
                <w:rFonts w:ascii="宋体" w:hAnsi="宋体" w:cs="宋体" w:hint="eastAsia"/>
                <w:sz w:val="24"/>
                <w:szCs w:val="24"/>
              </w:rPr>
              <w:t>名</w:t>
            </w:r>
          </w:p>
        </w:tc>
        <w:tc>
          <w:tcPr>
            <w:tcW w:w="1530" w:type="dxa"/>
            <w:gridSpan w:val="2"/>
            <w:vAlign w:val="center"/>
          </w:tcPr>
          <w:p w:rsidR="001C12BF" w:rsidRDefault="001C12BF">
            <w:pPr>
              <w:pStyle w:val="000"/>
              <w:jc w:val="center"/>
              <w:rPr>
                <w:rFonts w:ascii="宋体" w:hAnsi="宋体" w:cs="宋体"/>
                <w:sz w:val="24"/>
                <w:szCs w:val="24"/>
              </w:rPr>
            </w:pPr>
          </w:p>
        </w:tc>
        <w:tc>
          <w:tcPr>
            <w:tcW w:w="1530" w:type="dxa"/>
            <w:gridSpan w:val="2"/>
            <w:vAlign w:val="center"/>
          </w:tcPr>
          <w:p w:rsidR="001C12BF" w:rsidRDefault="002A5A6F">
            <w:pPr>
              <w:pStyle w:val="000"/>
              <w:jc w:val="center"/>
              <w:rPr>
                <w:rFonts w:ascii="宋体" w:hAnsi="宋体" w:cs="宋体"/>
                <w:sz w:val="24"/>
                <w:szCs w:val="24"/>
              </w:rPr>
            </w:pPr>
            <w:r>
              <w:rPr>
                <w:rFonts w:ascii="宋体" w:hAnsi="宋体" w:cs="宋体" w:hint="eastAsia"/>
                <w:sz w:val="24"/>
                <w:szCs w:val="24"/>
              </w:rPr>
              <w:t>性</w:t>
            </w:r>
            <w:r>
              <w:rPr>
                <w:rFonts w:ascii="宋体" w:hAnsi="宋体" w:cs="宋体"/>
                <w:sz w:val="24"/>
                <w:szCs w:val="24"/>
              </w:rPr>
              <w:t xml:space="preserve">    </w:t>
            </w:r>
            <w:r>
              <w:rPr>
                <w:rFonts w:ascii="宋体" w:hAnsi="宋体" w:cs="宋体" w:hint="eastAsia"/>
                <w:sz w:val="24"/>
                <w:szCs w:val="24"/>
              </w:rPr>
              <w:t>别</w:t>
            </w:r>
          </w:p>
        </w:tc>
        <w:tc>
          <w:tcPr>
            <w:tcW w:w="1530" w:type="dxa"/>
            <w:gridSpan w:val="2"/>
            <w:vAlign w:val="center"/>
          </w:tcPr>
          <w:p w:rsidR="001C12BF" w:rsidRDefault="001C12BF">
            <w:pPr>
              <w:pStyle w:val="000"/>
              <w:jc w:val="center"/>
              <w:rPr>
                <w:rFonts w:ascii="宋体" w:hAnsi="宋体" w:cs="宋体"/>
                <w:sz w:val="24"/>
                <w:szCs w:val="24"/>
              </w:rPr>
            </w:pPr>
          </w:p>
        </w:tc>
        <w:tc>
          <w:tcPr>
            <w:tcW w:w="1530" w:type="dxa"/>
            <w:gridSpan w:val="2"/>
            <w:vAlign w:val="center"/>
          </w:tcPr>
          <w:p w:rsidR="001C12BF" w:rsidRDefault="002A5A6F">
            <w:pPr>
              <w:pStyle w:val="000"/>
              <w:jc w:val="center"/>
              <w:rPr>
                <w:rFonts w:ascii="宋体" w:hAnsi="宋体" w:cs="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龄</w:t>
            </w:r>
          </w:p>
        </w:tc>
        <w:tc>
          <w:tcPr>
            <w:tcW w:w="1248" w:type="dxa"/>
            <w:vAlign w:val="center"/>
          </w:tcPr>
          <w:p w:rsidR="001C12BF" w:rsidRDefault="001C12BF">
            <w:pPr>
              <w:pStyle w:val="000"/>
              <w:jc w:val="center"/>
              <w:rPr>
                <w:rFonts w:ascii="宋体" w:hAnsi="宋体" w:cs="宋体"/>
                <w:sz w:val="24"/>
                <w:szCs w:val="24"/>
              </w:rPr>
            </w:pPr>
          </w:p>
        </w:tc>
      </w:tr>
      <w:tr w:rsidR="001C12BF">
        <w:tc>
          <w:tcPr>
            <w:tcW w:w="1530" w:type="dxa"/>
            <w:vAlign w:val="center"/>
          </w:tcPr>
          <w:p w:rsidR="001C12BF" w:rsidRDefault="002A5A6F">
            <w:pPr>
              <w:pStyle w:val="000"/>
              <w:jc w:val="center"/>
              <w:rPr>
                <w:rFonts w:ascii="宋体" w:hAnsi="宋体" w:cs="宋体"/>
                <w:sz w:val="24"/>
                <w:szCs w:val="24"/>
              </w:rPr>
            </w:pPr>
            <w:r>
              <w:rPr>
                <w:rFonts w:ascii="宋体" w:hAnsi="宋体" w:cs="宋体" w:hint="eastAsia"/>
                <w:sz w:val="24"/>
                <w:szCs w:val="24"/>
              </w:rPr>
              <w:t>职</w:t>
            </w:r>
            <w:r>
              <w:rPr>
                <w:rFonts w:ascii="宋体" w:hAnsi="宋体" w:cs="宋体"/>
                <w:sz w:val="24"/>
                <w:szCs w:val="24"/>
              </w:rPr>
              <w:t xml:space="preserve">    </w:t>
            </w:r>
            <w:proofErr w:type="gramStart"/>
            <w:r>
              <w:rPr>
                <w:rFonts w:ascii="宋体" w:hAnsi="宋体" w:cs="宋体" w:hint="eastAsia"/>
                <w:sz w:val="24"/>
                <w:szCs w:val="24"/>
              </w:rPr>
              <w:t>务</w:t>
            </w:r>
            <w:proofErr w:type="gramEnd"/>
          </w:p>
        </w:tc>
        <w:tc>
          <w:tcPr>
            <w:tcW w:w="1530" w:type="dxa"/>
            <w:gridSpan w:val="2"/>
            <w:vAlign w:val="center"/>
          </w:tcPr>
          <w:p w:rsidR="001C12BF" w:rsidRDefault="001C12BF">
            <w:pPr>
              <w:pStyle w:val="000"/>
              <w:jc w:val="center"/>
              <w:rPr>
                <w:rFonts w:ascii="宋体" w:hAnsi="宋体" w:cs="宋体"/>
                <w:sz w:val="24"/>
                <w:szCs w:val="24"/>
              </w:rPr>
            </w:pPr>
          </w:p>
        </w:tc>
        <w:tc>
          <w:tcPr>
            <w:tcW w:w="1530" w:type="dxa"/>
            <w:gridSpan w:val="2"/>
            <w:vAlign w:val="center"/>
          </w:tcPr>
          <w:p w:rsidR="001C12BF" w:rsidRDefault="002A5A6F">
            <w:pPr>
              <w:pStyle w:val="000"/>
              <w:jc w:val="center"/>
              <w:rPr>
                <w:rFonts w:ascii="宋体" w:hAnsi="宋体" w:cs="宋体"/>
                <w:sz w:val="24"/>
                <w:szCs w:val="24"/>
              </w:rPr>
            </w:pPr>
            <w:r>
              <w:rPr>
                <w:rFonts w:ascii="宋体" w:hAnsi="宋体" w:cs="宋体" w:hint="eastAsia"/>
                <w:sz w:val="24"/>
                <w:szCs w:val="24"/>
              </w:rPr>
              <w:t>职</w:t>
            </w:r>
            <w:r>
              <w:rPr>
                <w:rFonts w:ascii="宋体" w:hAnsi="宋体" w:cs="宋体"/>
                <w:sz w:val="24"/>
                <w:szCs w:val="24"/>
              </w:rPr>
              <w:t xml:space="preserve">    </w:t>
            </w:r>
            <w:r>
              <w:rPr>
                <w:rFonts w:ascii="宋体" w:hAnsi="宋体" w:cs="宋体" w:hint="eastAsia"/>
                <w:sz w:val="24"/>
                <w:szCs w:val="24"/>
              </w:rPr>
              <w:t>称</w:t>
            </w:r>
          </w:p>
        </w:tc>
        <w:tc>
          <w:tcPr>
            <w:tcW w:w="1530" w:type="dxa"/>
            <w:gridSpan w:val="2"/>
            <w:vAlign w:val="center"/>
          </w:tcPr>
          <w:p w:rsidR="001C12BF" w:rsidRDefault="001C12BF">
            <w:pPr>
              <w:pStyle w:val="000"/>
              <w:jc w:val="center"/>
              <w:rPr>
                <w:rFonts w:ascii="宋体" w:hAnsi="宋体" w:cs="宋体"/>
                <w:sz w:val="24"/>
                <w:szCs w:val="24"/>
              </w:rPr>
            </w:pPr>
          </w:p>
        </w:tc>
        <w:tc>
          <w:tcPr>
            <w:tcW w:w="1530" w:type="dxa"/>
            <w:gridSpan w:val="2"/>
            <w:vAlign w:val="center"/>
          </w:tcPr>
          <w:p w:rsidR="001C12BF" w:rsidRDefault="002A5A6F">
            <w:pPr>
              <w:pStyle w:val="000"/>
              <w:jc w:val="center"/>
              <w:rPr>
                <w:rFonts w:ascii="宋体" w:hAnsi="宋体" w:cs="宋体"/>
                <w:sz w:val="24"/>
                <w:szCs w:val="24"/>
              </w:rPr>
            </w:pPr>
            <w:r>
              <w:rPr>
                <w:rFonts w:ascii="宋体" w:hAnsi="宋体" w:cs="宋体" w:hint="eastAsia"/>
                <w:sz w:val="24"/>
                <w:szCs w:val="24"/>
              </w:rPr>
              <w:t>学</w:t>
            </w:r>
            <w:r>
              <w:rPr>
                <w:rFonts w:ascii="宋体" w:hAnsi="宋体" w:cs="宋体"/>
                <w:sz w:val="24"/>
                <w:szCs w:val="24"/>
              </w:rPr>
              <w:t xml:space="preserve">    </w:t>
            </w:r>
            <w:r>
              <w:rPr>
                <w:rFonts w:ascii="宋体" w:hAnsi="宋体" w:cs="宋体" w:hint="eastAsia"/>
                <w:sz w:val="24"/>
                <w:szCs w:val="24"/>
              </w:rPr>
              <w:t>历</w:t>
            </w:r>
          </w:p>
        </w:tc>
        <w:tc>
          <w:tcPr>
            <w:tcW w:w="1248" w:type="dxa"/>
            <w:vAlign w:val="center"/>
          </w:tcPr>
          <w:p w:rsidR="001C12BF" w:rsidRDefault="001C12BF">
            <w:pPr>
              <w:pStyle w:val="000"/>
              <w:jc w:val="center"/>
              <w:rPr>
                <w:rFonts w:ascii="宋体" w:hAnsi="宋体" w:cs="宋体"/>
                <w:sz w:val="24"/>
                <w:szCs w:val="24"/>
              </w:rPr>
            </w:pPr>
          </w:p>
        </w:tc>
      </w:tr>
      <w:tr w:rsidR="001C12BF">
        <w:trPr>
          <w:cantSplit/>
        </w:trPr>
        <w:tc>
          <w:tcPr>
            <w:tcW w:w="1530" w:type="dxa"/>
            <w:vAlign w:val="center"/>
          </w:tcPr>
          <w:p w:rsidR="001C12BF" w:rsidRDefault="002A5A6F">
            <w:pPr>
              <w:pStyle w:val="000"/>
              <w:jc w:val="center"/>
              <w:rPr>
                <w:rFonts w:ascii="宋体" w:hAnsi="宋体" w:cs="宋体"/>
                <w:sz w:val="24"/>
                <w:szCs w:val="24"/>
              </w:rPr>
            </w:pPr>
            <w:r>
              <w:rPr>
                <w:rFonts w:ascii="宋体" w:hAnsi="宋体" w:cs="宋体" w:hint="eastAsia"/>
                <w:sz w:val="24"/>
                <w:szCs w:val="24"/>
              </w:rPr>
              <w:t>参加工作</w:t>
            </w:r>
          </w:p>
          <w:p w:rsidR="001C12BF" w:rsidRDefault="002A5A6F">
            <w:pPr>
              <w:pStyle w:val="000"/>
              <w:jc w:val="center"/>
              <w:rPr>
                <w:rFonts w:ascii="宋体" w:hAnsi="宋体" w:cs="宋体"/>
                <w:sz w:val="24"/>
                <w:szCs w:val="24"/>
              </w:rPr>
            </w:pPr>
            <w:r>
              <w:rPr>
                <w:rFonts w:ascii="宋体" w:hAnsi="宋体" w:cs="宋体" w:hint="eastAsia"/>
                <w:sz w:val="24"/>
                <w:szCs w:val="24"/>
              </w:rPr>
              <w:t>时间</w:t>
            </w:r>
          </w:p>
        </w:tc>
        <w:tc>
          <w:tcPr>
            <w:tcW w:w="1530" w:type="dxa"/>
            <w:gridSpan w:val="2"/>
            <w:vAlign w:val="center"/>
          </w:tcPr>
          <w:p w:rsidR="001C12BF" w:rsidRDefault="001C12BF">
            <w:pPr>
              <w:pStyle w:val="000"/>
              <w:jc w:val="center"/>
              <w:rPr>
                <w:rFonts w:ascii="宋体" w:hAnsi="宋体" w:cs="宋体"/>
                <w:sz w:val="24"/>
                <w:szCs w:val="24"/>
              </w:rPr>
            </w:pPr>
          </w:p>
        </w:tc>
        <w:tc>
          <w:tcPr>
            <w:tcW w:w="1530" w:type="dxa"/>
            <w:gridSpan w:val="2"/>
            <w:vAlign w:val="center"/>
          </w:tcPr>
          <w:p w:rsidR="001C12BF" w:rsidRDefault="002A5A6F">
            <w:pPr>
              <w:pStyle w:val="000"/>
              <w:jc w:val="center"/>
              <w:rPr>
                <w:rFonts w:ascii="宋体" w:hAnsi="宋体" w:cs="宋体"/>
                <w:sz w:val="24"/>
                <w:szCs w:val="24"/>
              </w:rPr>
            </w:pPr>
            <w:r>
              <w:rPr>
                <w:rFonts w:ascii="宋体" w:hAnsi="宋体" w:cs="宋体" w:hint="eastAsia"/>
                <w:sz w:val="24"/>
                <w:szCs w:val="24"/>
              </w:rPr>
              <w:t>从事本行业工作年限</w:t>
            </w:r>
          </w:p>
        </w:tc>
        <w:tc>
          <w:tcPr>
            <w:tcW w:w="1530" w:type="dxa"/>
            <w:gridSpan w:val="2"/>
            <w:vAlign w:val="center"/>
          </w:tcPr>
          <w:p w:rsidR="001C12BF" w:rsidRDefault="001C12BF">
            <w:pPr>
              <w:pStyle w:val="000"/>
              <w:jc w:val="center"/>
              <w:rPr>
                <w:rFonts w:ascii="宋体" w:hAnsi="宋体" w:cs="宋体"/>
                <w:sz w:val="24"/>
                <w:szCs w:val="24"/>
              </w:rPr>
            </w:pPr>
          </w:p>
        </w:tc>
        <w:tc>
          <w:tcPr>
            <w:tcW w:w="1530" w:type="dxa"/>
            <w:gridSpan w:val="2"/>
            <w:vAlign w:val="center"/>
          </w:tcPr>
          <w:p w:rsidR="001C12BF" w:rsidRDefault="002A5A6F">
            <w:pPr>
              <w:pStyle w:val="000"/>
              <w:jc w:val="center"/>
              <w:rPr>
                <w:rFonts w:ascii="宋体" w:hAnsi="宋体" w:cs="宋体"/>
                <w:sz w:val="24"/>
                <w:szCs w:val="24"/>
              </w:rPr>
            </w:pPr>
            <w:r>
              <w:rPr>
                <w:rFonts w:ascii="宋体" w:hAnsi="宋体" w:cs="宋体" w:hint="eastAsia"/>
                <w:sz w:val="24"/>
                <w:szCs w:val="24"/>
              </w:rPr>
              <w:t>个人专业资质及证书</w:t>
            </w:r>
          </w:p>
        </w:tc>
        <w:tc>
          <w:tcPr>
            <w:tcW w:w="1248" w:type="dxa"/>
            <w:vAlign w:val="center"/>
          </w:tcPr>
          <w:p w:rsidR="001C12BF" w:rsidRDefault="001C12BF">
            <w:pPr>
              <w:pStyle w:val="000"/>
              <w:jc w:val="center"/>
              <w:rPr>
                <w:rFonts w:ascii="宋体" w:hAnsi="宋体" w:cs="宋体"/>
                <w:sz w:val="24"/>
                <w:szCs w:val="24"/>
              </w:rPr>
            </w:pPr>
          </w:p>
        </w:tc>
      </w:tr>
      <w:tr w:rsidR="001C12BF">
        <w:trPr>
          <w:cantSplit/>
          <w:trHeight w:val="647"/>
        </w:trPr>
        <w:tc>
          <w:tcPr>
            <w:tcW w:w="8898" w:type="dxa"/>
            <w:gridSpan w:val="10"/>
            <w:vAlign w:val="center"/>
          </w:tcPr>
          <w:p w:rsidR="001C12BF" w:rsidRDefault="002A5A6F">
            <w:pPr>
              <w:pStyle w:val="000"/>
              <w:jc w:val="center"/>
              <w:rPr>
                <w:rFonts w:ascii="宋体" w:hAnsi="宋体" w:cs="宋体"/>
                <w:sz w:val="24"/>
                <w:szCs w:val="24"/>
              </w:rPr>
            </w:pPr>
            <w:r>
              <w:rPr>
                <w:rFonts w:ascii="宋体" w:hAnsi="宋体" w:cs="宋体" w:hint="eastAsia"/>
                <w:sz w:val="24"/>
                <w:szCs w:val="24"/>
              </w:rPr>
              <w:t>个人简介</w:t>
            </w:r>
          </w:p>
        </w:tc>
      </w:tr>
      <w:tr w:rsidR="001C12BF">
        <w:trPr>
          <w:cantSplit/>
          <w:trHeight w:val="1461"/>
        </w:trPr>
        <w:tc>
          <w:tcPr>
            <w:tcW w:w="8898" w:type="dxa"/>
            <w:gridSpan w:val="10"/>
            <w:vAlign w:val="center"/>
          </w:tcPr>
          <w:p w:rsidR="001C12BF" w:rsidRDefault="001C12BF">
            <w:pPr>
              <w:pStyle w:val="000"/>
              <w:jc w:val="center"/>
              <w:rPr>
                <w:rFonts w:ascii="宋体" w:hAnsi="宋体" w:cs="宋体"/>
                <w:sz w:val="24"/>
                <w:szCs w:val="24"/>
              </w:rPr>
            </w:pPr>
          </w:p>
        </w:tc>
      </w:tr>
      <w:tr w:rsidR="001C12BF">
        <w:trPr>
          <w:cantSplit/>
          <w:trHeight w:val="689"/>
        </w:trPr>
        <w:tc>
          <w:tcPr>
            <w:tcW w:w="8898" w:type="dxa"/>
            <w:gridSpan w:val="10"/>
            <w:vAlign w:val="center"/>
          </w:tcPr>
          <w:p w:rsidR="001C12BF" w:rsidRDefault="002A5A6F">
            <w:pPr>
              <w:pStyle w:val="000"/>
              <w:jc w:val="center"/>
              <w:rPr>
                <w:rFonts w:ascii="宋体" w:hAnsi="宋体" w:cs="宋体"/>
                <w:sz w:val="24"/>
                <w:szCs w:val="24"/>
              </w:rPr>
            </w:pPr>
            <w:r>
              <w:rPr>
                <w:rFonts w:ascii="宋体" w:hAnsi="宋体" w:cs="宋体" w:hint="eastAsia"/>
                <w:sz w:val="24"/>
                <w:szCs w:val="24"/>
              </w:rPr>
              <w:t>类似项目经验</w:t>
            </w:r>
          </w:p>
        </w:tc>
      </w:tr>
      <w:tr w:rsidR="001C12BF">
        <w:trPr>
          <w:trHeight w:val="573"/>
        </w:trPr>
        <w:tc>
          <w:tcPr>
            <w:tcW w:w="1836" w:type="dxa"/>
            <w:gridSpan w:val="2"/>
            <w:vAlign w:val="center"/>
          </w:tcPr>
          <w:p w:rsidR="001C12BF" w:rsidRDefault="002A5A6F">
            <w:pPr>
              <w:pStyle w:val="000"/>
              <w:jc w:val="center"/>
              <w:rPr>
                <w:rFonts w:ascii="宋体" w:hAnsi="宋体" w:cs="宋体"/>
                <w:sz w:val="24"/>
                <w:szCs w:val="24"/>
              </w:rPr>
            </w:pPr>
            <w:r>
              <w:rPr>
                <w:rFonts w:ascii="宋体" w:hAnsi="宋体" w:cs="宋体" w:hint="eastAsia"/>
                <w:sz w:val="24"/>
                <w:szCs w:val="24"/>
              </w:rPr>
              <w:t>项目使用单位</w:t>
            </w:r>
          </w:p>
        </w:tc>
        <w:tc>
          <w:tcPr>
            <w:tcW w:w="1836" w:type="dxa"/>
            <w:gridSpan w:val="2"/>
            <w:vAlign w:val="center"/>
          </w:tcPr>
          <w:p w:rsidR="001C12BF" w:rsidRDefault="002A5A6F">
            <w:pPr>
              <w:pStyle w:val="000"/>
              <w:jc w:val="center"/>
              <w:rPr>
                <w:rFonts w:ascii="宋体" w:hAnsi="宋体" w:cs="宋体"/>
                <w:sz w:val="24"/>
                <w:szCs w:val="24"/>
              </w:rPr>
            </w:pPr>
            <w:r>
              <w:rPr>
                <w:rFonts w:ascii="宋体" w:hAnsi="宋体" w:cs="宋体" w:hint="eastAsia"/>
                <w:sz w:val="24"/>
                <w:szCs w:val="24"/>
              </w:rPr>
              <w:t>项目名称</w:t>
            </w:r>
          </w:p>
        </w:tc>
        <w:tc>
          <w:tcPr>
            <w:tcW w:w="1836" w:type="dxa"/>
            <w:gridSpan w:val="2"/>
            <w:vAlign w:val="center"/>
          </w:tcPr>
          <w:p w:rsidR="001C12BF" w:rsidRDefault="002A5A6F">
            <w:pPr>
              <w:pStyle w:val="000"/>
              <w:jc w:val="center"/>
              <w:rPr>
                <w:rFonts w:ascii="宋体" w:hAnsi="宋体" w:cs="宋体"/>
                <w:sz w:val="24"/>
                <w:szCs w:val="24"/>
              </w:rPr>
            </w:pPr>
            <w:r>
              <w:rPr>
                <w:rFonts w:ascii="宋体" w:hAnsi="宋体" w:cs="宋体" w:hint="eastAsia"/>
                <w:sz w:val="24"/>
                <w:szCs w:val="24"/>
              </w:rPr>
              <w:t>项目建设内容</w:t>
            </w:r>
          </w:p>
        </w:tc>
        <w:tc>
          <w:tcPr>
            <w:tcW w:w="1836" w:type="dxa"/>
            <w:gridSpan w:val="2"/>
            <w:vAlign w:val="center"/>
          </w:tcPr>
          <w:p w:rsidR="001C12BF" w:rsidRDefault="002A5A6F">
            <w:pPr>
              <w:pStyle w:val="000"/>
              <w:jc w:val="center"/>
              <w:rPr>
                <w:rFonts w:ascii="宋体" w:hAnsi="宋体" w:cs="宋体"/>
                <w:sz w:val="24"/>
                <w:szCs w:val="24"/>
              </w:rPr>
            </w:pPr>
            <w:r>
              <w:rPr>
                <w:rFonts w:ascii="宋体" w:hAnsi="宋体" w:cs="宋体" w:hint="eastAsia"/>
                <w:sz w:val="24"/>
                <w:szCs w:val="24"/>
              </w:rPr>
              <w:t>项目总金额</w:t>
            </w:r>
          </w:p>
        </w:tc>
        <w:tc>
          <w:tcPr>
            <w:tcW w:w="1554" w:type="dxa"/>
            <w:gridSpan w:val="2"/>
            <w:vAlign w:val="center"/>
          </w:tcPr>
          <w:p w:rsidR="001C12BF" w:rsidRDefault="002A5A6F">
            <w:pPr>
              <w:pStyle w:val="000"/>
              <w:jc w:val="center"/>
              <w:rPr>
                <w:rFonts w:ascii="宋体" w:hAnsi="宋体" w:cs="宋体"/>
                <w:sz w:val="24"/>
                <w:szCs w:val="24"/>
              </w:rPr>
            </w:pPr>
            <w:r>
              <w:rPr>
                <w:rFonts w:ascii="宋体" w:hAnsi="宋体" w:cs="宋体" w:hint="eastAsia"/>
                <w:sz w:val="24"/>
                <w:szCs w:val="24"/>
              </w:rPr>
              <w:t>项目建设周期</w:t>
            </w:r>
          </w:p>
        </w:tc>
      </w:tr>
      <w:tr w:rsidR="001C12BF">
        <w:trPr>
          <w:trHeight w:val="573"/>
        </w:trPr>
        <w:tc>
          <w:tcPr>
            <w:tcW w:w="1836" w:type="dxa"/>
            <w:gridSpan w:val="2"/>
            <w:vAlign w:val="center"/>
          </w:tcPr>
          <w:p w:rsidR="001C12BF" w:rsidRDefault="001C12BF">
            <w:pPr>
              <w:pStyle w:val="000"/>
              <w:jc w:val="center"/>
              <w:rPr>
                <w:rFonts w:ascii="宋体" w:hAnsi="宋体" w:cs="宋体"/>
                <w:sz w:val="24"/>
                <w:szCs w:val="24"/>
              </w:rPr>
            </w:pPr>
          </w:p>
        </w:tc>
        <w:tc>
          <w:tcPr>
            <w:tcW w:w="1836" w:type="dxa"/>
            <w:gridSpan w:val="2"/>
            <w:vAlign w:val="center"/>
          </w:tcPr>
          <w:p w:rsidR="001C12BF" w:rsidRDefault="001C12BF">
            <w:pPr>
              <w:pStyle w:val="000"/>
              <w:jc w:val="center"/>
              <w:rPr>
                <w:rFonts w:ascii="宋体" w:hAnsi="宋体" w:cs="宋体"/>
                <w:sz w:val="24"/>
                <w:szCs w:val="24"/>
              </w:rPr>
            </w:pPr>
          </w:p>
        </w:tc>
        <w:tc>
          <w:tcPr>
            <w:tcW w:w="1836" w:type="dxa"/>
            <w:gridSpan w:val="2"/>
            <w:vAlign w:val="center"/>
          </w:tcPr>
          <w:p w:rsidR="001C12BF" w:rsidRDefault="001C12BF">
            <w:pPr>
              <w:pStyle w:val="000"/>
              <w:jc w:val="center"/>
              <w:rPr>
                <w:rFonts w:ascii="宋体" w:hAnsi="宋体" w:cs="宋体"/>
                <w:sz w:val="24"/>
                <w:szCs w:val="24"/>
              </w:rPr>
            </w:pPr>
          </w:p>
        </w:tc>
        <w:tc>
          <w:tcPr>
            <w:tcW w:w="1836" w:type="dxa"/>
            <w:gridSpan w:val="2"/>
            <w:vAlign w:val="center"/>
          </w:tcPr>
          <w:p w:rsidR="001C12BF" w:rsidRDefault="001C12BF">
            <w:pPr>
              <w:pStyle w:val="000"/>
              <w:jc w:val="center"/>
              <w:rPr>
                <w:rFonts w:ascii="宋体" w:hAnsi="宋体" w:cs="宋体"/>
                <w:sz w:val="24"/>
                <w:szCs w:val="24"/>
              </w:rPr>
            </w:pPr>
          </w:p>
        </w:tc>
        <w:tc>
          <w:tcPr>
            <w:tcW w:w="1554" w:type="dxa"/>
            <w:gridSpan w:val="2"/>
            <w:vAlign w:val="center"/>
          </w:tcPr>
          <w:p w:rsidR="001C12BF" w:rsidRDefault="001C12BF">
            <w:pPr>
              <w:pStyle w:val="000"/>
              <w:jc w:val="center"/>
              <w:rPr>
                <w:rFonts w:ascii="宋体" w:hAnsi="宋体" w:cs="宋体"/>
                <w:sz w:val="24"/>
                <w:szCs w:val="24"/>
              </w:rPr>
            </w:pPr>
          </w:p>
        </w:tc>
      </w:tr>
      <w:tr w:rsidR="001C12BF">
        <w:trPr>
          <w:trHeight w:val="573"/>
        </w:trPr>
        <w:tc>
          <w:tcPr>
            <w:tcW w:w="1836" w:type="dxa"/>
            <w:gridSpan w:val="2"/>
            <w:vAlign w:val="center"/>
          </w:tcPr>
          <w:p w:rsidR="001C12BF" w:rsidRDefault="001C12BF">
            <w:pPr>
              <w:pStyle w:val="000"/>
              <w:jc w:val="center"/>
              <w:rPr>
                <w:rFonts w:ascii="宋体" w:hAnsi="宋体" w:cs="宋体"/>
                <w:sz w:val="24"/>
                <w:szCs w:val="24"/>
              </w:rPr>
            </w:pPr>
          </w:p>
        </w:tc>
        <w:tc>
          <w:tcPr>
            <w:tcW w:w="1836" w:type="dxa"/>
            <w:gridSpan w:val="2"/>
            <w:vAlign w:val="center"/>
          </w:tcPr>
          <w:p w:rsidR="001C12BF" w:rsidRDefault="001C12BF">
            <w:pPr>
              <w:pStyle w:val="000"/>
              <w:jc w:val="center"/>
              <w:rPr>
                <w:rFonts w:ascii="宋体" w:hAnsi="宋体" w:cs="宋体"/>
                <w:sz w:val="24"/>
                <w:szCs w:val="24"/>
              </w:rPr>
            </w:pPr>
          </w:p>
        </w:tc>
        <w:tc>
          <w:tcPr>
            <w:tcW w:w="1836" w:type="dxa"/>
            <w:gridSpan w:val="2"/>
            <w:vAlign w:val="center"/>
          </w:tcPr>
          <w:p w:rsidR="001C12BF" w:rsidRDefault="001C12BF">
            <w:pPr>
              <w:pStyle w:val="000"/>
              <w:jc w:val="center"/>
              <w:rPr>
                <w:rFonts w:ascii="宋体" w:hAnsi="宋体" w:cs="宋体"/>
                <w:sz w:val="24"/>
                <w:szCs w:val="24"/>
              </w:rPr>
            </w:pPr>
          </w:p>
        </w:tc>
        <w:tc>
          <w:tcPr>
            <w:tcW w:w="1836" w:type="dxa"/>
            <w:gridSpan w:val="2"/>
            <w:vAlign w:val="center"/>
          </w:tcPr>
          <w:p w:rsidR="001C12BF" w:rsidRDefault="001C12BF">
            <w:pPr>
              <w:pStyle w:val="000"/>
              <w:jc w:val="center"/>
              <w:rPr>
                <w:rFonts w:ascii="宋体" w:hAnsi="宋体" w:cs="宋体"/>
                <w:sz w:val="24"/>
                <w:szCs w:val="24"/>
              </w:rPr>
            </w:pPr>
          </w:p>
        </w:tc>
        <w:tc>
          <w:tcPr>
            <w:tcW w:w="1554" w:type="dxa"/>
            <w:gridSpan w:val="2"/>
            <w:vAlign w:val="center"/>
          </w:tcPr>
          <w:p w:rsidR="001C12BF" w:rsidRDefault="001C12BF">
            <w:pPr>
              <w:pStyle w:val="000"/>
              <w:jc w:val="center"/>
              <w:rPr>
                <w:rFonts w:ascii="宋体" w:hAnsi="宋体" w:cs="宋体"/>
                <w:sz w:val="24"/>
                <w:szCs w:val="24"/>
              </w:rPr>
            </w:pPr>
          </w:p>
        </w:tc>
      </w:tr>
      <w:tr w:rsidR="001C12BF">
        <w:trPr>
          <w:trHeight w:val="573"/>
        </w:trPr>
        <w:tc>
          <w:tcPr>
            <w:tcW w:w="1836" w:type="dxa"/>
            <w:gridSpan w:val="2"/>
            <w:vAlign w:val="center"/>
          </w:tcPr>
          <w:p w:rsidR="001C12BF" w:rsidRDefault="001C12BF">
            <w:pPr>
              <w:pStyle w:val="000"/>
              <w:jc w:val="center"/>
              <w:rPr>
                <w:rFonts w:ascii="宋体" w:hAnsi="宋体" w:cs="宋体"/>
                <w:sz w:val="24"/>
                <w:szCs w:val="24"/>
              </w:rPr>
            </w:pPr>
          </w:p>
        </w:tc>
        <w:tc>
          <w:tcPr>
            <w:tcW w:w="1836" w:type="dxa"/>
            <w:gridSpan w:val="2"/>
            <w:vAlign w:val="center"/>
          </w:tcPr>
          <w:p w:rsidR="001C12BF" w:rsidRDefault="001C12BF">
            <w:pPr>
              <w:pStyle w:val="000"/>
              <w:jc w:val="center"/>
              <w:rPr>
                <w:rFonts w:ascii="宋体" w:hAnsi="宋体" w:cs="宋体"/>
                <w:sz w:val="24"/>
                <w:szCs w:val="24"/>
              </w:rPr>
            </w:pPr>
          </w:p>
        </w:tc>
        <w:tc>
          <w:tcPr>
            <w:tcW w:w="1836" w:type="dxa"/>
            <w:gridSpan w:val="2"/>
            <w:vAlign w:val="center"/>
          </w:tcPr>
          <w:p w:rsidR="001C12BF" w:rsidRDefault="001C12BF">
            <w:pPr>
              <w:pStyle w:val="000"/>
              <w:jc w:val="center"/>
              <w:rPr>
                <w:rFonts w:ascii="宋体" w:hAnsi="宋体" w:cs="宋体"/>
                <w:sz w:val="24"/>
                <w:szCs w:val="24"/>
              </w:rPr>
            </w:pPr>
          </w:p>
        </w:tc>
        <w:tc>
          <w:tcPr>
            <w:tcW w:w="1836" w:type="dxa"/>
            <w:gridSpan w:val="2"/>
            <w:vAlign w:val="center"/>
          </w:tcPr>
          <w:p w:rsidR="001C12BF" w:rsidRDefault="001C12BF">
            <w:pPr>
              <w:pStyle w:val="000"/>
              <w:jc w:val="center"/>
              <w:rPr>
                <w:rFonts w:ascii="宋体" w:hAnsi="宋体" w:cs="宋体"/>
                <w:sz w:val="24"/>
                <w:szCs w:val="24"/>
              </w:rPr>
            </w:pPr>
          </w:p>
        </w:tc>
        <w:tc>
          <w:tcPr>
            <w:tcW w:w="1554" w:type="dxa"/>
            <w:gridSpan w:val="2"/>
            <w:vAlign w:val="center"/>
          </w:tcPr>
          <w:p w:rsidR="001C12BF" w:rsidRDefault="001C12BF">
            <w:pPr>
              <w:pStyle w:val="000"/>
              <w:jc w:val="center"/>
              <w:rPr>
                <w:rFonts w:ascii="宋体" w:hAnsi="宋体" w:cs="宋体"/>
                <w:sz w:val="24"/>
                <w:szCs w:val="24"/>
              </w:rPr>
            </w:pPr>
          </w:p>
        </w:tc>
      </w:tr>
      <w:tr w:rsidR="001C12BF">
        <w:trPr>
          <w:trHeight w:val="573"/>
        </w:trPr>
        <w:tc>
          <w:tcPr>
            <w:tcW w:w="1836" w:type="dxa"/>
            <w:gridSpan w:val="2"/>
            <w:vAlign w:val="center"/>
          </w:tcPr>
          <w:p w:rsidR="001C12BF" w:rsidRDefault="001C12BF">
            <w:pPr>
              <w:pStyle w:val="000"/>
              <w:jc w:val="center"/>
              <w:rPr>
                <w:rFonts w:ascii="宋体" w:hAnsi="宋体" w:cs="宋体"/>
                <w:sz w:val="24"/>
                <w:szCs w:val="24"/>
              </w:rPr>
            </w:pPr>
          </w:p>
        </w:tc>
        <w:tc>
          <w:tcPr>
            <w:tcW w:w="1836" w:type="dxa"/>
            <w:gridSpan w:val="2"/>
            <w:vAlign w:val="center"/>
          </w:tcPr>
          <w:p w:rsidR="001C12BF" w:rsidRDefault="001C12BF">
            <w:pPr>
              <w:pStyle w:val="000"/>
              <w:jc w:val="center"/>
              <w:rPr>
                <w:rFonts w:ascii="宋体" w:hAnsi="宋体" w:cs="宋体"/>
                <w:sz w:val="24"/>
                <w:szCs w:val="24"/>
              </w:rPr>
            </w:pPr>
          </w:p>
        </w:tc>
        <w:tc>
          <w:tcPr>
            <w:tcW w:w="1836" w:type="dxa"/>
            <w:gridSpan w:val="2"/>
            <w:vAlign w:val="center"/>
          </w:tcPr>
          <w:p w:rsidR="001C12BF" w:rsidRDefault="001C12BF">
            <w:pPr>
              <w:pStyle w:val="000"/>
              <w:jc w:val="center"/>
              <w:rPr>
                <w:rFonts w:ascii="宋体" w:hAnsi="宋体" w:cs="宋体"/>
                <w:sz w:val="24"/>
                <w:szCs w:val="24"/>
              </w:rPr>
            </w:pPr>
          </w:p>
        </w:tc>
        <w:tc>
          <w:tcPr>
            <w:tcW w:w="1836" w:type="dxa"/>
            <w:gridSpan w:val="2"/>
            <w:vAlign w:val="center"/>
          </w:tcPr>
          <w:p w:rsidR="001C12BF" w:rsidRDefault="001C12BF">
            <w:pPr>
              <w:pStyle w:val="000"/>
              <w:jc w:val="center"/>
              <w:rPr>
                <w:rFonts w:ascii="宋体" w:hAnsi="宋体" w:cs="宋体"/>
                <w:sz w:val="24"/>
                <w:szCs w:val="24"/>
              </w:rPr>
            </w:pPr>
          </w:p>
        </w:tc>
        <w:tc>
          <w:tcPr>
            <w:tcW w:w="1554" w:type="dxa"/>
            <w:gridSpan w:val="2"/>
            <w:vAlign w:val="center"/>
          </w:tcPr>
          <w:p w:rsidR="001C12BF" w:rsidRDefault="001C12BF">
            <w:pPr>
              <w:pStyle w:val="000"/>
              <w:jc w:val="center"/>
              <w:rPr>
                <w:rFonts w:ascii="宋体" w:hAnsi="宋体" w:cs="宋体"/>
                <w:sz w:val="24"/>
                <w:szCs w:val="24"/>
              </w:rPr>
            </w:pPr>
          </w:p>
        </w:tc>
      </w:tr>
      <w:tr w:rsidR="001C12BF">
        <w:trPr>
          <w:trHeight w:val="573"/>
        </w:trPr>
        <w:tc>
          <w:tcPr>
            <w:tcW w:w="1836" w:type="dxa"/>
            <w:gridSpan w:val="2"/>
            <w:vAlign w:val="center"/>
          </w:tcPr>
          <w:p w:rsidR="001C12BF" w:rsidRDefault="001C12BF">
            <w:pPr>
              <w:pStyle w:val="000"/>
              <w:jc w:val="center"/>
              <w:rPr>
                <w:rFonts w:ascii="宋体" w:hAnsi="宋体" w:cs="宋体"/>
                <w:sz w:val="24"/>
                <w:szCs w:val="24"/>
              </w:rPr>
            </w:pPr>
          </w:p>
        </w:tc>
        <w:tc>
          <w:tcPr>
            <w:tcW w:w="1836" w:type="dxa"/>
            <w:gridSpan w:val="2"/>
            <w:vAlign w:val="center"/>
          </w:tcPr>
          <w:p w:rsidR="001C12BF" w:rsidRDefault="001C12BF">
            <w:pPr>
              <w:pStyle w:val="000"/>
              <w:jc w:val="center"/>
              <w:rPr>
                <w:rFonts w:ascii="宋体" w:hAnsi="宋体" w:cs="宋体"/>
                <w:sz w:val="24"/>
                <w:szCs w:val="24"/>
              </w:rPr>
            </w:pPr>
          </w:p>
        </w:tc>
        <w:tc>
          <w:tcPr>
            <w:tcW w:w="1836" w:type="dxa"/>
            <w:gridSpan w:val="2"/>
            <w:vAlign w:val="center"/>
          </w:tcPr>
          <w:p w:rsidR="001C12BF" w:rsidRDefault="001C12BF">
            <w:pPr>
              <w:pStyle w:val="000"/>
              <w:jc w:val="center"/>
              <w:rPr>
                <w:rFonts w:ascii="宋体" w:hAnsi="宋体" w:cs="宋体"/>
                <w:sz w:val="24"/>
                <w:szCs w:val="24"/>
              </w:rPr>
            </w:pPr>
          </w:p>
        </w:tc>
        <w:tc>
          <w:tcPr>
            <w:tcW w:w="1836" w:type="dxa"/>
            <w:gridSpan w:val="2"/>
            <w:vAlign w:val="center"/>
          </w:tcPr>
          <w:p w:rsidR="001C12BF" w:rsidRDefault="001C12BF">
            <w:pPr>
              <w:pStyle w:val="000"/>
              <w:jc w:val="center"/>
              <w:rPr>
                <w:rFonts w:ascii="宋体" w:hAnsi="宋体" w:cs="宋体"/>
                <w:sz w:val="24"/>
                <w:szCs w:val="24"/>
              </w:rPr>
            </w:pPr>
          </w:p>
        </w:tc>
        <w:tc>
          <w:tcPr>
            <w:tcW w:w="1554" w:type="dxa"/>
            <w:gridSpan w:val="2"/>
            <w:vAlign w:val="center"/>
          </w:tcPr>
          <w:p w:rsidR="001C12BF" w:rsidRDefault="001C12BF">
            <w:pPr>
              <w:pStyle w:val="000"/>
              <w:jc w:val="center"/>
              <w:rPr>
                <w:rFonts w:ascii="宋体" w:hAnsi="宋体" w:cs="宋体"/>
                <w:sz w:val="24"/>
                <w:szCs w:val="24"/>
              </w:rPr>
            </w:pPr>
          </w:p>
        </w:tc>
      </w:tr>
    </w:tbl>
    <w:p w:rsidR="001C12BF" w:rsidRDefault="002A5A6F">
      <w:pPr>
        <w:pStyle w:val="000"/>
        <w:jc w:val="center"/>
        <w:rPr>
          <w:rFonts w:ascii="宋体" w:hAnsi="宋体" w:cs="宋体"/>
          <w:sz w:val="24"/>
          <w:szCs w:val="24"/>
        </w:rPr>
      </w:pPr>
      <w:r>
        <w:rPr>
          <w:rFonts w:ascii="宋体" w:hAnsi="宋体" w:cs="宋体" w:hint="eastAsia"/>
          <w:sz w:val="24"/>
          <w:szCs w:val="24"/>
        </w:rPr>
        <w:t>注：必须附相关证明材料的完整清晰扫描件，否则评委在评审时将不予承认。</w:t>
      </w:r>
    </w:p>
    <w:p w:rsidR="001C12BF" w:rsidRDefault="001C12BF">
      <w:pPr>
        <w:pStyle w:val="000"/>
        <w:adjustRightInd w:val="0"/>
        <w:snapToGrid w:val="0"/>
        <w:spacing w:line="500" w:lineRule="exact"/>
        <w:rPr>
          <w:rFonts w:ascii="宋体" w:hAnsi="宋体" w:cs="宋体"/>
          <w:sz w:val="24"/>
          <w:szCs w:val="24"/>
        </w:rPr>
      </w:pPr>
    </w:p>
    <w:p w:rsidR="001C12BF" w:rsidRDefault="002A5A6F">
      <w:pPr>
        <w:pStyle w:val="000"/>
        <w:adjustRightInd w:val="0"/>
        <w:snapToGrid w:val="0"/>
        <w:spacing w:line="400" w:lineRule="exact"/>
        <w:rPr>
          <w:rFonts w:ascii="宋体" w:hAns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1C12BF" w:rsidRDefault="002A5A6F">
      <w:pPr>
        <w:pStyle w:val="000"/>
        <w:adjustRightInd w:val="0"/>
        <w:snapToGrid w:val="0"/>
        <w:spacing w:line="4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1C12BF" w:rsidRDefault="002A5A6F">
      <w:pPr>
        <w:pStyle w:val="000"/>
        <w:spacing w:line="400" w:lineRule="exact"/>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r>
        <w:rPr>
          <w:rFonts w:ascii="宋体" w:hAnsi="宋体" w:cs="宋体" w:hint="eastAsia"/>
          <w:sz w:val="24"/>
          <w:szCs w:val="24"/>
        </w:rPr>
        <w:br w:type="page"/>
      </w:r>
    </w:p>
    <w:p w:rsidR="001C12BF" w:rsidRDefault="002A5A6F">
      <w:pPr>
        <w:snapToGrid w:val="0"/>
        <w:spacing w:beforeLines="50" w:before="120" w:line="400" w:lineRule="exact"/>
        <w:outlineLvl w:val="2"/>
        <w:rPr>
          <w:rFonts w:ascii="宋体" w:hAnsi="宋体" w:cs="宋体"/>
          <w:b/>
          <w:color w:val="000000"/>
          <w:sz w:val="24"/>
        </w:rPr>
      </w:pPr>
      <w:r>
        <w:rPr>
          <w:rFonts w:ascii="宋体" w:hAnsi="宋体" w:cs="宋体" w:hint="eastAsia"/>
          <w:b/>
          <w:color w:val="000000"/>
          <w:sz w:val="24"/>
        </w:rPr>
        <w:t>附件11：</w:t>
      </w:r>
    </w:p>
    <w:p w:rsidR="001C12BF" w:rsidRDefault="002A5A6F">
      <w:pPr>
        <w:snapToGrid w:val="0"/>
        <w:spacing w:beforeLines="50" w:before="120" w:after="50" w:line="400" w:lineRule="exact"/>
        <w:jc w:val="center"/>
        <w:rPr>
          <w:rFonts w:ascii="宋体" w:hAnsi="宋体" w:cs="宋体"/>
          <w:b/>
          <w:color w:val="000000"/>
          <w:sz w:val="24"/>
        </w:rPr>
      </w:pPr>
      <w:r>
        <w:rPr>
          <w:rFonts w:ascii="宋体" w:hAnsi="宋体" w:cs="宋体" w:hint="eastAsia"/>
          <w:b/>
          <w:color w:val="000000"/>
          <w:sz w:val="24"/>
        </w:rPr>
        <w:t>项目实施人员（主要从业人员及其技术资格）一览表2</w:t>
      </w:r>
    </w:p>
    <w:p w:rsidR="001C12BF" w:rsidRDefault="002A5A6F">
      <w:pPr>
        <w:pStyle w:val="000"/>
        <w:adjustRightInd w:val="0"/>
        <w:snapToGrid w:val="0"/>
        <w:spacing w:line="500" w:lineRule="exact"/>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1C12BF" w:rsidRDefault="002A5A6F">
      <w:pPr>
        <w:snapToGrid w:val="0"/>
        <w:spacing w:beforeLines="50" w:before="120" w:after="50" w:line="400" w:lineRule="exact"/>
        <w:rPr>
          <w:rFonts w:ascii="宋体" w:hAnsi="宋体" w:cs="宋体"/>
          <w:color w:val="000000"/>
          <w:sz w:val="24"/>
        </w:rPr>
      </w:pPr>
      <w:r>
        <w:rPr>
          <w:rFonts w:ascii="宋体" w:hAnsi="宋体" w:cs="宋体" w:hint="eastAsia"/>
          <w:sz w:val="24"/>
          <w:szCs w:val="24"/>
        </w:rPr>
        <w:t>采购项目名称：</w:t>
      </w:r>
      <w:r>
        <w:rPr>
          <w:rFonts w:ascii="宋体" w:hAnsi="宋体" w:cs="宋体"/>
          <w:sz w:val="24"/>
          <w:szCs w:val="24"/>
          <w:u w:val="single"/>
        </w:rPr>
        <w:t xml:space="preserve">                              </w:t>
      </w:r>
    </w:p>
    <w:tbl>
      <w:tblPr>
        <w:tblW w:w="8756"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799"/>
        <w:gridCol w:w="1559"/>
        <w:gridCol w:w="1559"/>
        <w:gridCol w:w="1985"/>
        <w:gridCol w:w="850"/>
      </w:tblGrid>
      <w:tr w:rsidR="001C12BF">
        <w:tc>
          <w:tcPr>
            <w:tcW w:w="1004" w:type="dxa"/>
            <w:tcBorders>
              <w:top w:val="single" w:sz="4" w:space="0" w:color="auto"/>
              <w:left w:val="single" w:sz="4" w:space="0" w:color="auto"/>
              <w:bottom w:val="single" w:sz="4" w:space="0" w:color="auto"/>
              <w:right w:val="single" w:sz="4" w:space="0" w:color="auto"/>
            </w:tcBorders>
            <w:vAlign w:val="center"/>
          </w:tcPr>
          <w:p w:rsidR="001C12BF" w:rsidRDefault="002A5A6F">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姓名</w:t>
            </w:r>
          </w:p>
        </w:tc>
        <w:tc>
          <w:tcPr>
            <w:tcW w:w="1799" w:type="dxa"/>
            <w:tcBorders>
              <w:top w:val="single" w:sz="4" w:space="0" w:color="auto"/>
              <w:left w:val="single" w:sz="4" w:space="0" w:color="auto"/>
              <w:bottom w:val="single" w:sz="4" w:space="0" w:color="auto"/>
              <w:right w:val="single" w:sz="4" w:space="0" w:color="auto"/>
            </w:tcBorders>
            <w:vAlign w:val="center"/>
          </w:tcPr>
          <w:p w:rsidR="001C12BF" w:rsidRDefault="002A5A6F">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身份证号码</w:t>
            </w:r>
          </w:p>
        </w:tc>
        <w:tc>
          <w:tcPr>
            <w:tcW w:w="1559" w:type="dxa"/>
            <w:tcBorders>
              <w:top w:val="single" w:sz="4" w:space="0" w:color="auto"/>
              <w:left w:val="single" w:sz="4" w:space="0" w:color="auto"/>
              <w:bottom w:val="single" w:sz="4" w:space="0" w:color="auto"/>
              <w:right w:val="single" w:sz="4" w:space="0" w:color="auto"/>
            </w:tcBorders>
            <w:vAlign w:val="center"/>
          </w:tcPr>
          <w:p w:rsidR="001C12BF" w:rsidRDefault="002A5A6F">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参加本单位工作时间</w:t>
            </w:r>
          </w:p>
        </w:tc>
        <w:tc>
          <w:tcPr>
            <w:tcW w:w="1559" w:type="dxa"/>
            <w:tcBorders>
              <w:top w:val="single" w:sz="4" w:space="0" w:color="auto"/>
              <w:left w:val="single" w:sz="4" w:space="0" w:color="auto"/>
              <w:bottom w:val="single" w:sz="4" w:space="0" w:color="auto"/>
              <w:right w:val="single" w:sz="4" w:space="0" w:color="auto"/>
            </w:tcBorders>
            <w:vAlign w:val="center"/>
          </w:tcPr>
          <w:p w:rsidR="001C12BF" w:rsidRDefault="002A5A6F">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在本次项目中担任的岗位</w:t>
            </w:r>
          </w:p>
        </w:tc>
        <w:tc>
          <w:tcPr>
            <w:tcW w:w="1985" w:type="dxa"/>
            <w:tcBorders>
              <w:top w:val="single" w:sz="4" w:space="0" w:color="auto"/>
              <w:left w:val="single" w:sz="4" w:space="0" w:color="auto"/>
              <w:bottom w:val="single" w:sz="4" w:space="0" w:color="auto"/>
              <w:right w:val="single" w:sz="4" w:space="0" w:color="auto"/>
            </w:tcBorders>
            <w:vAlign w:val="center"/>
          </w:tcPr>
          <w:p w:rsidR="001C12BF" w:rsidRDefault="002A5A6F">
            <w:pPr>
              <w:adjustRightInd w:val="0"/>
              <w:snapToGrid w:val="0"/>
              <w:spacing w:beforeLines="50" w:before="120" w:afterLines="50" w:after="120" w:line="400" w:lineRule="exact"/>
              <w:jc w:val="center"/>
              <w:rPr>
                <w:rFonts w:ascii="宋体" w:hAnsi="宋体" w:cs="宋体"/>
                <w:color w:val="000000"/>
                <w:sz w:val="24"/>
              </w:rPr>
            </w:pPr>
            <w:r>
              <w:rPr>
                <w:rFonts w:ascii="宋体" w:hAnsi="宋体" w:cs="宋体" w:hint="eastAsia"/>
                <w:color w:val="000000"/>
                <w:sz w:val="24"/>
              </w:rPr>
              <w:t>相应岗位</w:t>
            </w:r>
          </w:p>
          <w:p w:rsidR="001C12BF" w:rsidRDefault="002A5A6F">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资格证书（如有）</w:t>
            </w:r>
          </w:p>
        </w:tc>
        <w:tc>
          <w:tcPr>
            <w:tcW w:w="850" w:type="dxa"/>
            <w:tcBorders>
              <w:top w:val="single" w:sz="4" w:space="0" w:color="auto"/>
              <w:left w:val="single" w:sz="4" w:space="0" w:color="auto"/>
              <w:bottom w:val="single" w:sz="4" w:space="0" w:color="auto"/>
              <w:right w:val="single" w:sz="4" w:space="0" w:color="auto"/>
            </w:tcBorders>
            <w:vAlign w:val="center"/>
          </w:tcPr>
          <w:p w:rsidR="001C12BF" w:rsidRDefault="002A5A6F">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备注</w:t>
            </w:r>
          </w:p>
        </w:tc>
      </w:tr>
      <w:tr w:rsidR="001C12BF">
        <w:tc>
          <w:tcPr>
            <w:tcW w:w="1004"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850"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r>
      <w:tr w:rsidR="001C12BF">
        <w:tc>
          <w:tcPr>
            <w:tcW w:w="1004"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850"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r>
      <w:tr w:rsidR="001C12BF">
        <w:tc>
          <w:tcPr>
            <w:tcW w:w="1004"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1C12BF" w:rsidRDefault="001C12BF">
            <w:pPr>
              <w:pStyle w:val="ac"/>
              <w:snapToGrid w:val="0"/>
              <w:spacing w:beforeLines="50" w:before="120" w:after="50" w:line="400" w:lineRule="exact"/>
              <w:ind w:left="5250"/>
              <w:rPr>
                <w:rFonts w:ascii="宋体" w:eastAsia="宋体" w:hAnsi="宋体" w:cs="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850"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r>
      <w:tr w:rsidR="001C12BF">
        <w:tc>
          <w:tcPr>
            <w:tcW w:w="1004"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850"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r>
      <w:tr w:rsidR="001C12BF">
        <w:tc>
          <w:tcPr>
            <w:tcW w:w="1004"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850"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r>
      <w:tr w:rsidR="001C12BF">
        <w:tc>
          <w:tcPr>
            <w:tcW w:w="1004"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850"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r>
      <w:tr w:rsidR="001C12BF">
        <w:tc>
          <w:tcPr>
            <w:tcW w:w="1004"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850"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r>
      <w:tr w:rsidR="001C12BF">
        <w:tc>
          <w:tcPr>
            <w:tcW w:w="1004"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850"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r>
      <w:tr w:rsidR="001C12BF">
        <w:tc>
          <w:tcPr>
            <w:tcW w:w="1004"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c>
          <w:tcPr>
            <w:tcW w:w="850"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Lines="50" w:before="120" w:after="50" w:line="400" w:lineRule="exact"/>
              <w:rPr>
                <w:rFonts w:ascii="宋体" w:hAnsi="宋体" w:cs="宋体"/>
                <w:color w:val="000000"/>
                <w:sz w:val="24"/>
              </w:rPr>
            </w:pPr>
          </w:p>
        </w:tc>
      </w:tr>
    </w:tbl>
    <w:p w:rsidR="001C12BF" w:rsidRDefault="002A5A6F">
      <w:pPr>
        <w:pStyle w:val="ab"/>
        <w:spacing w:before="120" w:after="120"/>
        <w:ind w:firstLine="528"/>
        <w:rPr>
          <w:rFonts w:hAnsi="宋体" w:cs="宋体"/>
          <w:color w:val="000000"/>
          <w:sz w:val="24"/>
        </w:rPr>
      </w:pPr>
      <w:r>
        <w:rPr>
          <w:rFonts w:hAnsi="宋体" w:cs="宋体" w:hint="eastAsia"/>
          <w:color w:val="000000"/>
          <w:sz w:val="24"/>
        </w:rPr>
        <w:t>注：1.在填写时，如本表格不适合投标单位的实际情况，可根据本表格式</w:t>
      </w:r>
      <w:proofErr w:type="gramStart"/>
      <w:r>
        <w:rPr>
          <w:rFonts w:hAnsi="宋体" w:cs="宋体" w:hint="eastAsia"/>
          <w:color w:val="000000"/>
          <w:sz w:val="24"/>
        </w:rPr>
        <w:t>自行划表填写</w:t>
      </w:r>
      <w:proofErr w:type="gramEnd"/>
      <w:r>
        <w:rPr>
          <w:rFonts w:hAnsi="宋体" w:cs="宋体" w:hint="eastAsia"/>
          <w:color w:val="000000"/>
          <w:sz w:val="24"/>
        </w:rPr>
        <w:t>。表中行数</w:t>
      </w:r>
      <w:proofErr w:type="gramStart"/>
      <w:r>
        <w:rPr>
          <w:rFonts w:hAnsi="宋体" w:cs="宋体" w:hint="eastAsia"/>
          <w:color w:val="000000"/>
          <w:sz w:val="24"/>
        </w:rPr>
        <w:t>不够可</w:t>
      </w:r>
      <w:proofErr w:type="gramEnd"/>
      <w:r>
        <w:rPr>
          <w:rFonts w:hAnsi="宋体" w:cs="宋体" w:hint="eastAsia"/>
          <w:color w:val="000000"/>
          <w:sz w:val="24"/>
        </w:rPr>
        <w:t>自行添加。</w:t>
      </w:r>
    </w:p>
    <w:p w:rsidR="001C12BF" w:rsidRDefault="002A5A6F">
      <w:pPr>
        <w:pStyle w:val="000"/>
        <w:spacing w:line="360" w:lineRule="auto"/>
        <w:ind w:firstLineChars="200" w:firstLine="480"/>
        <w:jc w:val="left"/>
        <w:rPr>
          <w:rFonts w:ascii="宋体" w:hAnsi="宋体" w:cs="宋体"/>
          <w:color w:val="000000"/>
          <w:sz w:val="24"/>
          <w:szCs w:val="21"/>
        </w:rPr>
      </w:pPr>
      <w:r>
        <w:rPr>
          <w:rFonts w:ascii="宋体" w:hAnsi="宋体" w:cs="宋体" w:hint="eastAsia"/>
          <w:color w:val="000000"/>
          <w:sz w:val="24"/>
          <w:szCs w:val="21"/>
        </w:rPr>
        <w:t>2.需提供相关人员资格证书及在本单位缴纳的</w:t>
      </w:r>
      <w:proofErr w:type="gramStart"/>
      <w:r>
        <w:rPr>
          <w:rFonts w:ascii="宋体" w:hAnsi="宋体" w:cs="宋体" w:hint="eastAsia"/>
          <w:color w:val="000000"/>
          <w:sz w:val="24"/>
          <w:szCs w:val="21"/>
        </w:rPr>
        <w:t>社保证明</w:t>
      </w:r>
      <w:proofErr w:type="gramEnd"/>
      <w:r>
        <w:rPr>
          <w:rFonts w:ascii="宋体" w:hAnsi="宋体" w:cs="宋体" w:hint="eastAsia"/>
          <w:color w:val="000000"/>
          <w:sz w:val="24"/>
          <w:szCs w:val="21"/>
        </w:rPr>
        <w:t>扫描件。</w:t>
      </w:r>
    </w:p>
    <w:p w:rsidR="001C12BF" w:rsidRDefault="001C12BF">
      <w:pPr>
        <w:pStyle w:val="000"/>
        <w:spacing w:line="360" w:lineRule="auto"/>
        <w:jc w:val="left"/>
        <w:rPr>
          <w:rFonts w:ascii="宋体" w:hAnsi="宋体" w:cs="宋体"/>
          <w:sz w:val="24"/>
          <w:szCs w:val="24"/>
        </w:rPr>
      </w:pPr>
    </w:p>
    <w:p w:rsidR="001C12BF" w:rsidRDefault="002A5A6F">
      <w:pPr>
        <w:pStyle w:val="000"/>
        <w:adjustRightInd w:val="0"/>
        <w:snapToGrid w:val="0"/>
        <w:spacing w:line="500" w:lineRule="exact"/>
        <w:rPr>
          <w:rFonts w:ascii="宋体" w:hAnsi="宋体" w:cs="宋体"/>
          <w:sz w:val="24"/>
          <w:szCs w:val="24"/>
          <w:u w:val="single"/>
        </w:rPr>
      </w:pPr>
      <w:r>
        <w:rPr>
          <w:rFonts w:ascii="宋体" w:hAnsi="宋体" w:cs="宋体" w:hint="eastAsia"/>
          <w:sz w:val="24"/>
          <w:szCs w:val="24"/>
        </w:rPr>
        <w:t xml:space="preserve"> 投标人名称（签章）：</w:t>
      </w:r>
      <w:r>
        <w:rPr>
          <w:rFonts w:ascii="宋体" w:hAnsi="宋体" w:cs="宋体"/>
          <w:sz w:val="24"/>
          <w:szCs w:val="24"/>
          <w:u w:val="single"/>
        </w:rPr>
        <w:t xml:space="preserve">                       </w:t>
      </w:r>
    </w:p>
    <w:p w:rsidR="001C12BF" w:rsidRDefault="002A5A6F">
      <w:pPr>
        <w:pStyle w:val="000"/>
        <w:adjustRightInd w:val="0"/>
        <w:snapToGrid w:val="0"/>
        <w:spacing w:line="5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1C12BF" w:rsidRDefault="002A5A6F">
      <w:pPr>
        <w:pStyle w:val="000"/>
        <w:spacing w:line="500" w:lineRule="exact"/>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1C12BF" w:rsidRDefault="001C12BF">
      <w:pPr>
        <w:autoSpaceDE w:val="0"/>
        <w:autoSpaceDN w:val="0"/>
        <w:spacing w:before="50" w:after="50"/>
        <w:ind w:right="-817"/>
        <w:rPr>
          <w:rFonts w:ascii="宋体" w:hAnsi="宋体" w:cs="宋体"/>
          <w:sz w:val="24"/>
          <w:lang w:val="zh-CN"/>
        </w:rPr>
      </w:pPr>
    </w:p>
    <w:p w:rsidR="001C12BF" w:rsidRDefault="001C12BF">
      <w:pPr>
        <w:autoSpaceDE w:val="0"/>
        <w:autoSpaceDN w:val="0"/>
        <w:spacing w:before="50" w:after="50"/>
        <w:ind w:right="-817"/>
        <w:rPr>
          <w:rFonts w:ascii="宋体" w:hAnsi="宋体" w:cs="宋体"/>
          <w:sz w:val="24"/>
          <w:lang w:val="zh-CN"/>
        </w:rPr>
      </w:pPr>
    </w:p>
    <w:p w:rsidR="001C12BF" w:rsidRDefault="001C12BF">
      <w:pPr>
        <w:snapToGrid w:val="0"/>
        <w:spacing w:beforeLines="50" w:before="120" w:line="400" w:lineRule="exact"/>
        <w:outlineLvl w:val="2"/>
        <w:rPr>
          <w:rFonts w:ascii="宋体" w:hAnsi="宋体" w:cs="宋体"/>
          <w:b/>
          <w:color w:val="000000"/>
          <w:szCs w:val="21"/>
        </w:rPr>
      </w:pPr>
    </w:p>
    <w:p w:rsidR="001C12BF" w:rsidRDefault="002A5A6F">
      <w:pPr>
        <w:widowControl/>
        <w:jc w:val="left"/>
        <w:rPr>
          <w:rFonts w:ascii="宋体" w:hAnsi="宋体" w:cs="宋体"/>
          <w:b/>
          <w:color w:val="000000"/>
          <w:szCs w:val="21"/>
        </w:rPr>
      </w:pPr>
      <w:r>
        <w:rPr>
          <w:rFonts w:ascii="宋体" w:hAnsi="宋体" w:cs="宋体"/>
          <w:b/>
          <w:color w:val="000000"/>
          <w:szCs w:val="21"/>
        </w:rPr>
        <w:br w:type="page"/>
      </w:r>
    </w:p>
    <w:p w:rsidR="001C12BF" w:rsidRDefault="002A5A6F">
      <w:pPr>
        <w:snapToGrid w:val="0"/>
        <w:spacing w:beforeLines="50" w:before="120" w:line="400" w:lineRule="exact"/>
        <w:outlineLvl w:val="2"/>
        <w:rPr>
          <w:rFonts w:ascii="宋体" w:hAnsi="宋体" w:cs="宋体"/>
          <w:b/>
          <w:color w:val="000000"/>
          <w:sz w:val="24"/>
        </w:rPr>
      </w:pPr>
      <w:r>
        <w:rPr>
          <w:rFonts w:ascii="宋体" w:hAnsi="宋体" w:cs="宋体" w:hint="eastAsia"/>
          <w:b/>
          <w:color w:val="000000"/>
          <w:sz w:val="24"/>
        </w:rPr>
        <w:t>附件12：投入本项目的</w:t>
      </w:r>
      <w:r>
        <w:rPr>
          <w:rFonts w:ascii="宋体" w:hAnsi="宋体" w:cs="宋体"/>
          <w:b/>
          <w:color w:val="000000"/>
          <w:sz w:val="24"/>
        </w:rPr>
        <w:t>物业</w:t>
      </w:r>
      <w:r>
        <w:rPr>
          <w:rFonts w:ascii="宋体" w:hAnsi="宋体" w:cs="宋体" w:hint="eastAsia"/>
          <w:b/>
          <w:color w:val="000000"/>
          <w:sz w:val="24"/>
        </w:rPr>
        <w:t>服务配备装备情况</w:t>
      </w:r>
    </w:p>
    <w:p w:rsidR="001C12BF" w:rsidRDefault="001C12BF">
      <w:pPr>
        <w:pStyle w:val="3"/>
        <w:jc w:val="center"/>
        <w:rPr>
          <w:rFonts w:ascii="宋体" w:eastAsia="宋体" w:hAnsi="宋体" w:cs="宋体"/>
          <w:b/>
          <w:sz w:val="24"/>
          <w:szCs w:val="24"/>
        </w:rPr>
      </w:pPr>
    </w:p>
    <w:p w:rsidR="001C12BF" w:rsidRDefault="002A5A6F">
      <w:pPr>
        <w:pStyle w:val="3"/>
        <w:jc w:val="center"/>
        <w:rPr>
          <w:rFonts w:ascii="宋体" w:eastAsia="宋体" w:hAnsi="宋体" w:cs="宋体"/>
          <w:b/>
          <w:bCs w:val="0"/>
          <w:kern w:val="2"/>
          <w:sz w:val="24"/>
          <w:szCs w:val="22"/>
        </w:rPr>
      </w:pPr>
      <w:r>
        <w:rPr>
          <w:rFonts w:ascii="宋体" w:eastAsia="宋体" w:hAnsi="宋体" w:cs="宋体" w:hint="eastAsia"/>
          <w:b/>
          <w:sz w:val="24"/>
          <w:szCs w:val="24"/>
        </w:rPr>
        <w:t>设备配备装备</w:t>
      </w:r>
      <w:r>
        <w:rPr>
          <w:rFonts w:ascii="宋体" w:eastAsia="宋体" w:hAnsi="宋体" w:cs="宋体"/>
          <w:b/>
          <w:bCs w:val="0"/>
          <w:kern w:val="2"/>
          <w:sz w:val="24"/>
          <w:szCs w:val="22"/>
        </w:rPr>
        <w:t>表</w:t>
      </w:r>
    </w:p>
    <w:p w:rsidR="001C12BF" w:rsidRDefault="002A5A6F">
      <w:pPr>
        <w:pStyle w:val="000"/>
        <w:adjustRightInd w:val="0"/>
        <w:snapToGrid w:val="0"/>
        <w:spacing w:line="500" w:lineRule="exact"/>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1C12BF" w:rsidRDefault="002A5A6F">
      <w:pPr>
        <w:pStyle w:val="000"/>
        <w:adjustRightInd w:val="0"/>
        <w:snapToGrid w:val="0"/>
        <w:spacing w:line="500" w:lineRule="exact"/>
        <w:rPr>
          <w:rFonts w:ascii="宋体" w:hAnsi="宋体" w:cs="宋体"/>
          <w:sz w:val="24"/>
          <w:szCs w:val="24"/>
          <w:u w:val="single"/>
        </w:rPr>
      </w:pPr>
      <w:r>
        <w:rPr>
          <w:rFonts w:ascii="宋体" w:hAnsi="宋体" w:cs="宋体" w:hint="eastAsia"/>
          <w:sz w:val="24"/>
          <w:szCs w:val="24"/>
        </w:rPr>
        <w:t>采购项目名称：</w:t>
      </w:r>
      <w:r>
        <w:rPr>
          <w:rFonts w:ascii="宋体" w:hAnsi="宋体" w:cs="宋体"/>
          <w:sz w:val="24"/>
          <w:szCs w:val="24"/>
          <w:u w:val="single"/>
        </w:rPr>
        <w:t xml:space="preserve">                              </w:t>
      </w:r>
    </w:p>
    <w:tbl>
      <w:tblPr>
        <w:tblW w:w="9875" w:type="dxa"/>
        <w:jc w:val="center"/>
        <w:tblLayout w:type="fixed"/>
        <w:tblLook w:val="04A0" w:firstRow="1" w:lastRow="0" w:firstColumn="1" w:lastColumn="0" w:noHBand="0" w:noVBand="1"/>
      </w:tblPr>
      <w:tblGrid>
        <w:gridCol w:w="729"/>
        <w:gridCol w:w="1701"/>
        <w:gridCol w:w="2051"/>
        <w:gridCol w:w="1269"/>
        <w:gridCol w:w="1000"/>
        <w:gridCol w:w="1000"/>
        <w:gridCol w:w="1276"/>
        <w:gridCol w:w="849"/>
      </w:tblGrid>
      <w:tr w:rsidR="001C12BF">
        <w:trPr>
          <w:trHeight w:val="585"/>
          <w:jc w:val="center"/>
        </w:trPr>
        <w:tc>
          <w:tcPr>
            <w:tcW w:w="7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sz w:val="24"/>
                <w:szCs w:val="24"/>
              </w:rPr>
              <w:t>名称</w:t>
            </w:r>
          </w:p>
        </w:tc>
        <w:tc>
          <w:tcPr>
            <w:tcW w:w="20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sz w:val="24"/>
                <w:szCs w:val="24"/>
              </w:rPr>
              <w:t>型号、规格</w:t>
            </w:r>
          </w:p>
        </w:tc>
        <w:tc>
          <w:tcPr>
            <w:tcW w:w="12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sz w:val="24"/>
                <w:szCs w:val="24"/>
              </w:rPr>
              <w:t>品牌</w:t>
            </w:r>
          </w:p>
        </w:tc>
        <w:tc>
          <w:tcPr>
            <w:tcW w:w="1000" w:type="dxa"/>
            <w:tcBorders>
              <w:top w:val="single" w:sz="8" w:space="0" w:color="000000"/>
              <w:left w:val="single" w:sz="8" w:space="0" w:color="000000"/>
              <w:bottom w:val="single" w:sz="8" w:space="0" w:color="000000"/>
              <w:right w:val="single" w:sz="8" w:space="0" w:color="000000"/>
            </w:tcBorders>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sz w:val="24"/>
                <w:szCs w:val="24"/>
              </w:rPr>
              <w:t>单位</w:t>
            </w:r>
          </w:p>
        </w:tc>
        <w:tc>
          <w:tcPr>
            <w:tcW w:w="1000" w:type="dxa"/>
            <w:tcBorders>
              <w:top w:val="single" w:sz="8" w:space="0" w:color="000000"/>
              <w:left w:val="single" w:sz="8" w:space="0" w:color="000000"/>
              <w:bottom w:val="single" w:sz="8" w:space="0" w:color="000000"/>
              <w:right w:val="single" w:sz="8" w:space="0" w:color="000000"/>
            </w:tcBorders>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sz w:val="24"/>
                <w:szCs w:val="24"/>
              </w:rPr>
              <w:t>数量</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sz w:val="24"/>
                <w:szCs w:val="24"/>
              </w:rPr>
              <w:t>购置年月</w:t>
            </w:r>
          </w:p>
        </w:tc>
        <w:tc>
          <w:tcPr>
            <w:tcW w:w="8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sz w:val="24"/>
                <w:szCs w:val="24"/>
              </w:rPr>
              <w:t>备注</w:t>
            </w:r>
          </w:p>
        </w:tc>
      </w:tr>
      <w:tr w:rsidR="001C12BF">
        <w:trPr>
          <w:trHeight w:val="623"/>
          <w:jc w:val="center"/>
        </w:trPr>
        <w:tc>
          <w:tcPr>
            <w:tcW w:w="729" w:type="dxa"/>
            <w:tcBorders>
              <w:top w:val="nil"/>
              <w:left w:val="single" w:sz="8" w:space="0" w:color="000000"/>
              <w:bottom w:val="single" w:sz="8" w:space="0" w:color="000000"/>
              <w:right w:val="single" w:sz="8" w:space="0" w:color="000000"/>
            </w:tcBorders>
            <w:shd w:val="clear" w:color="auto" w:fill="auto"/>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701" w:type="dxa"/>
            <w:tcBorders>
              <w:top w:val="nil"/>
              <w:left w:val="single" w:sz="8" w:space="0" w:color="000000"/>
              <w:bottom w:val="single" w:sz="8" w:space="0" w:color="000000"/>
              <w:right w:val="single" w:sz="8" w:space="0" w:color="000000"/>
            </w:tcBorders>
            <w:shd w:val="clear" w:color="auto" w:fill="auto"/>
            <w:vAlign w:val="center"/>
          </w:tcPr>
          <w:p w:rsidR="001C12BF" w:rsidRDefault="001C12BF">
            <w:pPr>
              <w:widowControl/>
              <w:jc w:val="center"/>
              <w:textAlignment w:val="center"/>
              <w:rPr>
                <w:rFonts w:ascii="宋体" w:hAnsi="宋体" w:cs="宋体"/>
                <w:color w:val="000000"/>
                <w:sz w:val="24"/>
                <w:szCs w:val="24"/>
              </w:rPr>
            </w:pPr>
          </w:p>
        </w:tc>
        <w:tc>
          <w:tcPr>
            <w:tcW w:w="2051" w:type="dxa"/>
            <w:tcBorders>
              <w:top w:val="nil"/>
              <w:left w:val="single" w:sz="8" w:space="0" w:color="000000"/>
              <w:bottom w:val="single" w:sz="8" w:space="0" w:color="000000"/>
              <w:right w:val="single" w:sz="8" w:space="0" w:color="000000"/>
            </w:tcBorders>
            <w:shd w:val="clear" w:color="auto" w:fill="auto"/>
            <w:vAlign w:val="center"/>
          </w:tcPr>
          <w:p w:rsidR="001C12BF" w:rsidRDefault="001C12BF">
            <w:pPr>
              <w:widowControl/>
              <w:jc w:val="center"/>
              <w:textAlignment w:val="center"/>
              <w:rPr>
                <w:rFonts w:ascii="宋体" w:hAnsi="宋体" w:cs="宋体"/>
                <w:color w:val="000000"/>
                <w:sz w:val="24"/>
                <w:szCs w:val="24"/>
              </w:rPr>
            </w:pPr>
          </w:p>
        </w:tc>
        <w:tc>
          <w:tcPr>
            <w:tcW w:w="1269" w:type="dxa"/>
            <w:tcBorders>
              <w:top w:val="nil"/>
              <w:left w:val="single" w:sz="8" w:space="0" w:color="000000"/>
              <w:bottom w:val="single" w:sz="8" w:space="0" w:color="000000"/>
              <w:right w:val="single" w:sz="8" w:space="0" w:color="000000"/>
            </w:tcBorders>
            <w:shd w:val="clear" w:color="auto" w:fill="auto"/>
            <w:vAlign w:val="center"/>
          </w:tcPr>
          <w:p w:rsidR="001C12BF" w:rsidRDefault="001C12BF">
            <w:pPr>
              <w:jc w:val="center"/>
              <w:rPr>
                <w:rFonts w:ascii="宋体" w:hAnsi="宋体" w:cs="宋体"/>
                <w:color w:val="000000"/>
                <w:sz w:val="24"/>
                <w:szCs w:val="24"/>
              </w:rPr>
            </w:pPr>
          </w:p>
        </w:tc>
        <w:tc>
          <w:tcPr>
            <w:tcW w:w="1000" w:type="dxa"/>
            <w:tcBorders>
              <w:top w:val="nil"/>
              <w:left w:val="single" w:sz="8" w:space="0" w:color="000000"/>
              <w:bottom w:val="single" w:sz="8" w:space="0" w:color="000000"/>
              <w:right w:val="single" w:sz="8" w:space="0" w:color="000000"/>
            </w:tcBorders>
          </w:tcPr>
          <w:p w:rsidR="001C12BF" w:rsidRDefault="001C12BF">
            <w:pPr>
              <w:jc w:val="center"/>
              <w:rPr>
                <w:rFonts w:ascii="宋体" w:hAnsi="宋体" w:cs="宋体"/>
                <w:color w:val="000000"/>
                <w:sz w:val="24"/>
                <w:szCs w:val="24"/>
              </w:rPr>
            </w:pPr>
          </w:p>
        </w:tc>
        <w:tc>
          <w:tcPr>
            <w:tcW w:w="1000" w:type="dxa"/>
            <w:tcBorders>
              <w:top w:val="nil"/>
              <w:left w:val="single" w:sz="8" w:space="0" w:color="000000"/>
              <w:bottom w:val="single" w:sz="8" w:space="0" w:color="000000"/>
              <w:right w:val="single" w:sz="8" w:space="0" w:color="000000"/>
            </w:tcBorders>
          </w:tcPr>
          <w:p w:rsidR="001C12BF" w:rsidRDefault="001C12BF">
            <w:pPr>
              <w:jc w:val="center"/>
              <w:rPr>
                <w:rFonts w:ascii="宋体" w:hAnsi="宋体" w:cs="宋体"/>
                <w:color w:val="000000"/>
                <w:sz w:val="24"/>
                <w:szCs w:val="24"/>
              </w:rPr>
            </w:pPr>
          </w:p>
        </w:tc>
        <w:tc>
          <w:tcPr>
            <w:tcW w:w="1276" w:type="dxa"/>
            <w:tcBorders>
              <w:top w:val="nil"/>
              <w:left w:val="single" w:sz="8" w:space="0" w:color="000000"/>
              <w:bottom w:val="single" w:sz="8" w:space="0" w:color="000000"/>
              <w:right w:val="single" w:sz="8" w:space="0" w:color="000000"/>
            </w:tcBorders>
            <w:shd w:val="clear" w:color="auto" w:fill="auto"/>
            <w:vAlign w:val="center"/>
          </w:tcPr>
          <w:p w:rsidR="001C12BF" w:rsidRDefault="001C12BF">
            <w:pPr>
              <w:jc w:val="center"/>
              <w:rPr>
                <w:rFonts w:ascii="宋体" w:hAnsi="宋体" w:cs="宋体"/>
                <w:color w:val="000000"/>
                <w:sz w:val="24"/>
                <w:szCs w:val="24"/>
              </w:rPr>
            </w:pPr>
          </w:p>
        </w:tc>
        <w:tc>
          <w:tcPr>
            <w:tcW w:w="849" w:type="dxa"/>
            <w:tcBorders>
              <w:top w:val="nil"/>
              <w:left w:val="single" w:sz="8" w:space="0" w:color="000000"/>
              <w:bottom w:val="single" w:sz="8" w:space="0" w:color="000000"/>
              <w:right w:val="single" w:sz="8" w:space="0" w:color="000000"/>
            </w:tcBorders>
            <w:shd w:val="clear" w:color="auto" w:fill="auto"/>
            <w:vAlign w:val="center"/>
          </w:tcPr>
          <w:p w:rsidR="001C12BF" w:rsidRDefault="001C12BF">
            <w:pPr>
              <w:jc w:val="center"/>
              <w:rPr>
                <w:rFonts w:ascii="宋体" w:hAnsi="宋体" w:cs="宋体"/>
                <w:color w:val="000000"/>
                <w:sz w:val="24"/>
                <w:szCs w:val="24"/>
              </w:rPr>
            </w:pPr>
          </w:p>
        </w:tc>
      </w:tr>
      <w:tr w:rsidR="001C12BF">
        <w:trPr>
          <w:trHeight w:val="585"/>
          <w:jc w:val="center"/>
        </w:trPr>
        <w:tc>
          <w:tcPr>
            <w:tcW w:w="729" w:type="dxa"/>
            <w:tcBorders>
              <w:top w:val="nil"/>
              <w:left w:val="single" w:sz="8" w:space="0" w:color="000000"/>
              <w:bottom w:val="single" w:sz="8" w:space="0" w:color="000000"/>
              <w:right w:val="single" w:sz="8" w:space="0" w:color="000000"/>
            </w:tcBorders>
            <w:shd w:val="clear" w:color="auto" w:fill="auto"/>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701" w:type="dxa"/>
            <w:tcBorders>
              <w:top w:val="nil"/>
              <w:left w:val="single" w:sz="8" w:space="0" w:color="000000"/>
              <w:bottom w:val="single" w:sz="8" w:space="0" w:color="000000"/>
              <w:right w:val="single" w:sz="8" w:space="0" w:color="000000"/>
            </w:tcBorders>
            <w:shd w:val="clear" w:color="auto" w:fill="auto"/>
            <w:vAlign w:val="center"/>
          </w:tcPr>
          <w:p w:rsidR="001C12BF" w:rsidRDefault="001C12BF">
            <w:pPr>
              <w:widowControl/>
              <w:jc w:val="center"/>
              <w:textAlignment w:val="center"/>
              <w:rPr>
                <w:rFonts w:ascii="宋体" w:hAnsi="宋体" w:cs="宋体"/>
                <w:color w:val="000000"/>
                <w:sz w:val="24"/>
                <w:szCs w:val="24"/>
              </w:rPr>
            </w:pPr>
          </w:p>
        </w:tc>
        <w:tc>
          <w:tcPr>
            <w:tcW w:w="2051" w:type="dxa"/>
            <w:tcBorders>
              <w:top w:val="nil"/>
              <w:left w:val="single" w:sz="8" w:space="0" w:color="000000"/>
              <w:bottom w:val="single" w:sz="8" w:space="0" w:color="000000"/>
              <w:right w:val="single" w:sz="8" w:space="0" w:color="000000"/>
            </w:tcBorders>
            <w:shd w:val="clear" w:color="auto" w:fill="auto"/>
            <w:vAlign w:val="center"/>
          </w:tcPr>
          <w:p w:rsidR="001C12BF" w:rsidRDefault="001C12BF">
            <w:pPr>
              <w:widowControl/>
              <w:jc w:val="center"/>
              <w:textAlignment w:val="center"/>
              <w:rPr>
                <w:rFonts w:ascii="宋体" w:hAnsi="宋体" w:cs="宋体"/>
                <w:color w:val="000000"/>
                <w:sz w:val="24"/>
                <w:szCs w:val="24"/>
              </w:rPr>
            </w:pPr>
          </w:p>
        </w:tc>
        <w:tc>
          <w:tcPr>
            <w:tcW w:w="1269" w:type="dxa"/>
            <w:tcBorders>
              <w:top w:val="nil"/>
              <w:left w:val="single" w:sz="8" w:space="0" w:color="000000"/>
              <w:bottom w:val="single" w:sz="8" w:space="0" w:color="000000"/>
              <w:right w:val="single" w:sz="8" w:space="0" w:color="000000"/>
            </w:tcBorders>
            <w:shd w:val="clear" w:color="auto" w:fill="auto"/>
            <w:vAlign w:val="center"/>
          </w:tcPr>
          <w:p w:rsidR="001C12BF" w:rsidRDefault="001C12BF">
            <w:pPr>
              <w:jc w:val="center"/>
              <w:rPr>
                <w:rFonts w:ascii="宋体" w:hAnsi="宋体" w:cs="宋体"/>
                <w:color w:val="000000"/>
                <w:sz w:val="24"/>
                <w:szCs w:val="24"/>
              </w:rPr>
            </w:pPr>
          </w:p>
        </w:tc>
        <w:tc>
          <w:tcPr>
            <w:tcW w:w="1000" w:type="dxa"/>
            <w:tcBorders>
              <w:top w:val="nil"/>
              <w:left w:val="single" w:sz="8" w:space="0" w:color="000000"/>
              <w:bottom w:val="single" w:sz="8" w:space="0" w:color="000000"/>
              <w:right w:val="single" w:sz="8" w:space="0" w:color="000000"/>
            </w:tcBorders>
          </w:tcPr>
          <w:p w:rsidR="001C12BF" w:rsidRDefault="001C12BF">
            <w:pPr>
              <w:jc w:val="center"/>
              <w:rPr>
                <w:rFonts w:ascii="宋体" w:hAnsi="宋体" w:cs="宋体"/>
                <w:color w:val="000000"/>
                <w:sz w:val="24"/>
                <w:szCs w:val="24"/>
              </w:rPr>
            </w:pPr>
          </w:p>
        </w:tc>
        <w:tc>
          <w:tcPr>
            <w:tcW w:w="1000" w:type="dxa"/>
            <w:tcBorders>
              <w:top w:val="nil"/>
              <w:left w:val="single" w:sz="8" w:space="0" w:color="000000"/>
              <w:bottom w:val="single" w:sz="8" w:space="0" w:color="000000"/>
              <w:right w:val="single" w:sz="8" w:space="0" w:color="000000"/>
            </w:tcBorders>
          </w:tcPr>
          <w:p w:rsidR="001C12BF" w:rsidRDefault="001C12BF">
            <w:pPr>
              <w:jc w:val="center"/>
              <w:rPr>
                <w:rFonts w:ascii="宋体" w:hAnsi="宋体" w:cs="宋体"/>
                <w:color w:val="000000"/>
                <w:sz w:val="24"/>
                <w:szCs w:val="24"/>
              </w:rPr>
            </w:pPr>
          </w:p>
        </w:tc>
        <w:tc>
          <w:tcPr>
            <w:tcW w:w="1276" w:type="dxa"/>
            <w:tcBorders>
              <w:top w:val="nil"/>
              <w:left w:val="single" w:sz="8" w:space="0" w:color="000000"/>
              <w:bottom w:val="single" w:sz="8" w:space="0" w:color="000000"/>
              <w:right w:val="single" w:sz="8" w:space="0" w:color="000000"/>
            </w:tcBorders>
            <w:shd w:val="clear" w:color="auto" w:fill="auto"/>
            <w:vAlign w:val="center"/>
          </w:tcPr>
          <w:p w:rsidR="001C12BF" w:rsidRDefault="001C12BF">
            <w:pPr>
              <w:jc w:val="center"/>
              <w:rPr>
                <w:rFonts w:ascii="宋体" w:hAnsi="宋体" w:cs="宋体"/>
                <w:color w:val="000000"/>
                <w:sz w:val="24"/>
                <w:szCs w:val="24"/>
              </w:rPr>
            </w:pPr>
          </w:p>
        </w:tc>
        <w:tc>
          <w:tcPr>
            <w:tcW w:w="849" w:type="dxa"/>
            <w:tcBorders>
              <w:top w:val="nil"/>
              <w:left w:val="single" w:sz="8" w:space="0" w:color="000000"/>
              <w:bottom w:val="single" w:sz="8" w:space="0" w:color="000000"/>
              <w:right w:val="single" w:sz="8" w:space="0" w:color="000000"/>
            </w:tcBorders>
            <w:shd w:val="clear" w:color="auto" w:fill="auto"/>
            <w:vAlign w:val="center"/>
          </w:tcPr>
          <w:p w:rsidR="001C12BF" w:rsidRDefault="001C12BF">
            <w:pPr>
              <w:jc w:val="center"/>
              <w:rPr>
                <w:rFonts w:ascii="宋体" w:hAnsi="宋体" w:cs="宋体"/>
                <w:color w:val="000000"/>
                <w:sz w:val="24"/>
                <w:szCs w:val="24"/>
              </w:rPr>
            </w:pPr>
          </w:p>
        </w:tc>
      </w:tr>
      <w:tr w:rsidR="001C12BF">
        <w:trPr>
          <w:trHeight w:val="585"/>
          <w:jc w:val="center"/>
        </w:trPr>
        <w:tc>
          <w:tcPr>
            <w:tcW w:w="729" w:type="dxa"/>
            <w:tcBorders>
              <w:top w:val="nil"/>
              <w:left w:val="single" w:sz="8" w:space="0" w:color="000000"/>
              <w:bottom w:val="single" w:sz="8" w:space="0" w:color="000000"/>
              <w:right w:val="single" w:sz="8" w:space="0" w:color="000000"/>
            </w:tcBorders>
            <w:shd w:val="clear" w:color="auto" w:fill="auto"/>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701" w:type="dxa"/>
            <w:tcBorders>
              <w:top w:val="nil"/>
              <w:left w:val="single" w:sz="8" w:space="0" w:color="000000"/>
              <w:bottom w:val="single" w:sz="8" w:space="0" w:color="000000"/>
              <w:right w:val="single" w:sz="8" w:space="0" w:color="000000"/>
            </w:tcBorders>
            <w:shd w:val="clear" w:color="auto" w:fill="auto"/>
            <w:vAlign w:val="center"/>
          </w:tcPr>
          <w:p w:rsidR="001C12BF" w:rsidRDefault="001C12BF">
            <w:pPr>
              <w:widowControl/>
              <w:jc w:val="center"/>
              <w:textAlignment w:val="center"/>
              <w:rPr>
                <w:rFonts w:ascii="宋体" w:hAnsi="宋体" w:cs="宋体"/>
                <w:color w:val="000000"/>
                <w:sz w:val="24"/>
                <w:szCs w:val="24"/>
              </w:rPr>
            </w:pPr>
          </w:p>
        </w:tc>
        <w:tc>
          <w:tcPr>
            <w:tcW w:w="2051" w:type="dxa"/>
            <w:tcBorders>
              <w:top w:val="nil"/>
              <w:left w:val="single" w:sz="8" w:space="0" w:color="000000"/>
              <w:bottom w:val="single" w:sz="8" w:space="0" w:color="000000"/>
              <w:right w:val="single" w:sz="8" w:space="0" w:color="000000"/>
            </w:tcBorders>
            <w:shd w:val="clear" w:color="auto" w:fill="auto"/>
            <w:vAlign w:val="center"/>
          </w:tcPr>
          <w:p w:rsidR="001C12BF" w:rsidRDefault="001C12BF">
            <w:pPr>
              <w:widowControl/>
              <w:jc w:val="center"/>
              <w:textAlignment w:val="center"/>
              <w:rPr>
                <w:rFonts w:ascii="宋体" w:hAnsi="宋体" w:cs="宋体"/>
                <w:color w:val="000000"/>
                <w:sz w:val="24"/>
                <w:szCs w:val="24"/>
              </w:rPr>
            </w:pPr>
          </w:p>
        </w:tc>
        <w:tc>
          <w:tcPr>
            <w:tcW w:w="1269" w:type="dxa"/>
            <w:tcBorders>
              <w:top w:val="nil"/>
              <w:left w:val="single" w:sz="8" w:space="0" w:color="000000"/>
              <w:bottom w:val="single" w:sz="8" w:space="0" w:color="000000"/>
              <w:right w:val="single" w:sz="8" w:space="0" w:color="000000"/>
            </w:tcBorders>
            <w:shd w:val="clear" w:color="auto" w:fill="auto"/>
            <w:vAlign w:val="center"/>
          </w:tcPr>
          <w:p w:rsidR="001C12BF" w:rsidRDefault="001C12BF">
            <w:pPr>
              <w:jc w:val="center"/>
              <w:rPr>
                <w:rFonts w:ascii="宋体" w:hAnsi="宋体" w:cs="宋体"/>
                <w:color w:val="000000"/>
                <w:sz w:val="24"/>
                <w:szCs w:val="24"/>
              </w:rPr>
            </w:pPr>
          </w:p>
        </w:tc>
        <w:tc>
          <w:tcPr>
            <w:tcW w:w="1000" w:type="dxa"/>
            <w:tcBorders>
              <w:top w:val="nil"/>
              <w:left w:val="single" w:sz="8" w:space="0" w:color="000000"/>
              <w:bottom w:val="single" w:sz="8" w:space="0" w:color="000000"/>
              <w:right w:val="single" w:sz="8" w:space="0" w:color="000000"/>
            </w:tcBorders>
          </w:tcPr>
          <w:p w:rsidR="001C12BF" w:rsidRDefault="001C12BF">
            <w:pPr>
              <w:jc w:val="center"/>
              <w:rPr>
                <w:rFonts w:ascii="宋体" w:hAnsi="宋体" w:cs="宋体"/>
                <w:color w:val="000000"/>
                <w:sz w:val="24"/>
                <w:szCs w:val="24"/>
              </w:rPr>
            </w:pPr>
          </w:p>
        </w:tc>
        <w:tc>
          <w:tcPr>
            <w:tcW w:w="1000" w:type="dxa"/>
            <w:tcBorders>
              <w:top w:val="nil"/>
              <w:left w:val="single" w:sz="8" w:space="0" w:color="000000"/>
              <w:bottom w:val="single" w:sz="8" w:space="0" w:color="000000"/>
              <w:right w:val="single" w:sz="8" w:space="0" w:color="000000"/>
            </w:tcBorders>
          </w:tcPr>
          <w:p w:rsidR="001C12BF" w:rsidRDefault="001C12BF">
            <w:pPr>
              <w:jc w:val="center"/>
              <w:rPr>
                <w:rFonts w:ascii="宋体" w:hAnsi="宋体" w:cs="宋体"/>
                <w:color w:val="000000"/>
                <w:sz w:val="24"/>
                <w:szCs w:val="24"/>
              </w:rPr>
            </w:pPr>
          </w:p>
        </w:tc>
        <w:tc>
          <w:tcPr>
            <w:tcW w:w="1276" w:type="dxa"/>
            <w:tcBorders>
              <w:top w:val="nil"/>
              <w:left w:val="single" w:sz="8" w:space="0" w:color="000000"/>
              <w:bottom w:val="single" w:sz="8" w:space="0" w:color="000000"/>
              <w:right w:val="single" w:sz="8" w:space="0" w:color="000000"/>
            </w:tcBorders>
            <w:shd w:val="clear" w:color="auto" w:fill="auto"/>
            <w:vAlign w:val="center"/>
          </w:tcPr>
          <w:p w:rsidR="001C12BF" w:rsidRDefault="001C12BF">
            <w:pPr>
              <w:jc w:val="center"/>
              <w:rPr>
                <w:rFonts w:ascii="宋体" w:hAnsi="宋体" w:cs="宋体"/>
                <w:color w:val="000000"/>
                <w:sz w:val="24"/>
                <w:szCs w:val="24"/>
              </w:rPr>
            </w:pPr>
          </w:p>
        </w:tc>
        <w:tc>
          <w:tcPr>
            <w:tcW w:w="849" w:type="dxa"/>
            <w:tcBorders>
              <w:top w:val="nil"/>
              <w:left w:val="single" w:sz="8" w:space="0" w:color="000000"/>
              <w:bottom w:val="single" w:sz="8" w:space="0" w:color="000000"/>
              <w:right w:val="single" w:sz="8" w:space="0" w:color="000000"/>
            </w:tcBorders>
            <w:shd w:val="clear" w:color="auto" w:fill="auto"/>
            <w:vAlign w:val="center"/>
          </w:tcPr>
          <w:p w:rsidR="001C12BF" w:rsidRDefault="001C12BF">
            <w:pPr>
              <w:jc w:val="center"/>
              <w:rPr>
                <w:rFonts w:ascii="宋体" w:hAnsi="宋体" w:cs="宋体"/>
                <w:color w:val="000000"/>
                <w:sz w:val="24"/>
                <w:szCs w:val="24"/>
              </w:rPr>
            </w:pPr>
          </w:p>
        </w:tc>
      </w:tr>
      <w:tr w:rsidR="001C12BF">
        <w:trPr>
          <w:trHeight w:val="608"/>
          <w:jc w:val="center"/>
        </w:trPr>
        <w:tc>
          <w:tcPr>
            <w:tcW w:w="729" w:type="dxa"/>
            <w:tcBorders>
              <w:top w:val="nil"/>
              <w:left w:val="single" w:sz="8" w:space="0" w:color="000000"/>
              <w:bottom w:val="single" w:sz="8" w:space="0" w:color="000000"/>
              <w:right w:val="single" w:sz="8" w:space="0" w:color="000000"/>
            </w:tcBorders>
            <w:shd w:val="clear" w:color="auto" w:fill="auto"/>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701" w:type="dxa"/>
            <w:tcBorders>
              <w:top w:val="nil"/>
              <w:left w:val="single" w:sz="8" w:space="0" w:color="000000"/>
              <w:bottom w:val="single" w:sz="8" w:space="0" w:color="000000"/>
              <w:right w:val="single" w:sz="8" w:space="0" w:color="000000"/>
            </w:tcBorders>
            <w:shd w:val="clear" w:color="auto" w:fill="auto"/>
            <w:vAlign w:val="center"/>
          </w:tcPr>
          <w:p w:rsidR="001C12BF" w:rsidRDefault="001C12BF">
            <w:pPr>
              <w:widowControl/>
              <w:jc w:val="center"/>
              <w:textAlignment w:val="center"/>
              <w:rPr>
                <w:rFonts w:ascii="宋体" w:hAnsi="宋体" w:cs="宋体"/>
                <w:color w:val="000000"/>
                <w:sz w:val="24"/>
                <w:szCs w:val="24"/>
              </w:rPr>
            </w:pPr>
          </w:p>
        </w:tc>
        <w:tc>
          <w:tcPr>
            <w:tcW w:w="2051" w:type="dxa"/>
            <w:tcBorders>
              <w:top w:val="nil"/>
              <w:left w:val="single" w:sz="8" w:space="0" w:color="000000"/>
              <w:bottom w:val="single" w:sz="8" w:space="0" w:color="000000"/>
              <w:right w:val="single" w:sz="8" w:space="0" w:color="000000"/>
            </w:tcBorders>
            <w:shd w:val="clear" w:color="auto" w:fill="auto"/>
            <w:vAlign w:val="center"/>
          </w:tcPr>
          <w:p w:rsidR="001C12BF" w:rsidRDefault="001C12BF">
            <w:pPr>
              <w:widowControl/>
              <w:jc w:val="center"/>
              <w:textAlignment w:val="center"/>
              <w:rPr>
                <w:rFonts w:ascii="宋体" w:hAnsi="宋体" w:cs="宋体"/>
                <w:color w:val="000000"/>
                <w:sz w:val="24"/>
                <w:szCs w:val="24"/>
              </w:rPr>
            </w:pPr>
          </w:p>
        </w:tc>
        <w:tc>
          <w:tcPr>
            <w:tcW w:w="1269" w:type="dxa"/>
            <w:tcBorders>
              <w:top w:val="nil"/>
              <w:left w:val="single" w:sz="8" w:space="0" w:color="000000"/>
              <w:bottom w:val="single" w:sz="8" w:space="0" w:color="000000"/>
              <w:right w:val="single" w:sz="8" w:space="0" w:color="000000"/>
            </w:tcBorders>
            <w:shd w:val="clear" w:color="auto" w:fill="auto"/>
            <w:vAlign w:val="center"/>
          </w:tcPr>
          <w:p w:rsidR="001C12BF" w:rsidRDefault="001C12BF">
            <w:pPr>
              <w:jc w:val="center"/>
              <w:rPr>
                <w:rFonts w:ascii="宋体" w:hAnsi="宋体" w:cs="宋体"/>
                <w:color w:val="000000"/>
                <w:sz w:val="24"/>
                <w:szCs w:val="24"/>
              </w:rPr>
            </w:pPr>
          </w:p>
        </w:tc>
        <w:tc>
          <w:tcPr>
            <w:tcW w:w="1000" w:type="dxa"/>
            <w:tcBorders>
              <w:top w:val="nil"/>
              <w:left w:val="single" w:sz="8" w:space="0" w:color="000000"/>
              <w:bottom w:val="single" w:sz="8" w:space="0" w:color="000000"/>
              <w:right w:val="single" w:sz="8" w:space="0" w:color="000000"/>
            </w:tcBorders>
          </w:tcPr>
          <w:p w:rsidR="001C12BF" w:rsidRDefault="001C12BF">
            <w:pPr>
              <w:jc w:val="center"/>
              <w:rPr>
                <w:rFonts w:ascii="宋体" w:hAnsi="宋体" w:cs="宋体"/>
                <w:color w:val="000000"/>
                <w:sz w:val="24"/>
                <w:szCs w:val="24"/>
              </w:rPr>
            </w:pPr>
          </w:p>
        </w:tc>
        <w:tc>
          <w:tcPr>
            <w:tcW w:w="1000" w:type="dxa"/>
            <w:tcBorders>
              <w:top w:val="nil"/>
              <w:left w:val="single" w:sz="8" w:space="0" w:color="000000"/>
              <w:bottom w:val="single" w:sz="8" w:space="0" w:color="000000"/>
              <w:right w:val="single" w:sz="8" w:space="0" w:color="000000"/>
            </w:tcBorders>
          </w:tcPr>
          <w:p w:rsidR="001C12BF" w:rsidRDefault="001C12BF">
            <w:pPr>
              <w:jc w:val="center"/>
              <w:rPr>
                <w:rFonts w:ascii="宋体" w:hAnsi="宋体" w:cs="宋体"/>
                <w:color w:val="000000"/>
                <w:sz w:val="24"/>
                <w:szCs w:val="24"/>
              </w:rPr>
            </w:pPr>
          </w:p>
        </w:tc>
        <w:tc>
          <w:tcPr>
            <w:tcW w:w="1276" w:type="dxa"/>
            <w:tcBorders>
              <w:top w:val="nil"/>
              <w:left w:val="single" w:sz="8" w:space="0" w:color="000000"/>
              <w:bottom w:val="single" w:sz="8" w:space="0" w:color="000000"/>
              <w:right w:val="single" w:sz="8" w:space="0" w:color="000000"/>
            </w:tcBorders>
            <w:shd w:val="clear" w:color="auto" w:fill="auto"/>
            <w:vAlign w:val="center"/>
          </w:tcPr>
          <w:p w:rsidR="001C12BF" w:rsidRDefault="001C12BF">
            <w:pPr>
              <w:jc w:val="center"/>
              <w:rPr>
                <w:rFonts w:ascii="宋体" w:hAnsi="宋体" w:cs="宋体"/>
                <w:color w:val="000000"/>
                <w:sz w:val="24"/>
                <w:szCs w:val="24"/>
              </w:rPr>
            </w:pPr>
          </w:p>
        </w:tc>
        <w:tc>
          <w:tcPr>
            <w:tcW w:w="849" w:type="dxa"/>
            <w:tcBorders>
              <w:top w:val="nil"/>
              <w:left w:val="single" w:sz="8" w:space="0" w:color="000000"/>
              <w:bottom w:val="single" w:sz="8" w:space="0" w:color="000000"/>
              <w:right w:val="single" w:sz="8" w:space="0" w:color="000000"/>
            </w:tcBorders>
            <w:shd w:val="clear" w:color="auto" w:fill="auto"/>
            <w:vAlign w:val="center"/>
          </w:tcPr>
          <w:p w:rsidR="001C12BF" w:rsidRDefault="001C12BF">
            <w:pPr>
              <w:jc w:val="center"/>
              <w:rPr>
                <w:rFonts w:ascii="宋体" w:hAnsi="宋体" w:cs="宋体"/>
                <w:color w:val="000000"/>
                <w:sz w:val="24"/>
                <w:szCs w:val="24"/>
              </w:rPr>
            </w:pPr>
          </w:p>
        </w:tc>
      </w:tr>
      <w:tr w:rsidR="001C12BF">
        <w:trPr>
          <w:trHeight w:val="585"/>
          <w:jc w:val="center"/>
        </w:trPr>
        <w:tc>
          <w:tcPr>
            <w:tcW w:w="729" w:type="dxa"/>
            <w:tcBorders>
              <w:top w:val="nil"/>
              <w:left w:val="single" w:sz="8" w:space="0" w:color="000000"/>
              <w:bottom w:val="single" w:sz="4" w:space="0" w:color="auto"/>
              <w:right w:val="single" w:sz="8" w:space="0" w:color="000000"/>
            </w:tcBorders>
            <w:shd w:val="clear" w:color="auto" w:fill="auto"/>
            <w:vAlign w:val="center"/>
          </w:tcPr>
          <w:p w:rsidR="001C12BF" w:rsidRDefault="002A5A6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1701" w:type="dxa"/>
            <w:tcBorders>
              <w:top w:val="nil"/>
              <w:left w:val="single" w:sz="8" w:space="0" w:color="000000"/>
              <w:bottom w:val="single" w:sz="4" w:space="0" w:color="auto"/>
              <w:right w:val="single" w:sz="8" w:space="0" w:color="000000"/>
            </w:tcBorders>
            <w:shd w:val="clear" w:color="auto" w:fill="auto"/>
            <w:vAlign w:val="center"/>
          </w:tcPr>
          <w:p w:rsidR="001C12BF" w:rsidRDefault="001C12BF">
            <w:pPr>
              <w:widowControl/>
              <w:jc w:val="center"/>
              <w:textAlignment w:val="center"/>
              <w:rPr>
                <w:rFonts w:ascii="宋体" w:hAnsi="宋体" w:cs="宋体"/>
                <w:color w:val="000000"/>
                <w:sz w:val="24"/>
                <w:szCs w:val="24"/>
              </w:rPr>
            </w:pPr>
          </w:p>
        </w:tc>
        <w:tc>
          <w:tcPr>
            <w:tcW w:w="2051" w:type="dxa"/>
            <w:tcBorders>
              <w:top w:val="nil"/>
              <w:left w:val="single" w:sz="8" w:space="0" w:color="000000"/>
              <w:bottom w:val="single" w:sz="4" w:space="0" w:color="auto"/>
              <w:right w:val="single" w:sz="8" w:space="0" w:color="000000"/>
            </w:tcBorders>
            <w:shd w:val="clear" w:color="auto" w:fill="auto"/>
            <w:vAlign w:val="center"/>
          </w:tcPr>
          <w:p w:rsidR="001C12BF" w:rsidRDefault="001C12BF">
            <w:pPr>
              <w:widowControl/>
              <w:jc w:val="center"/>
              <w:textAlignment w:val="center"/>
              <w:rPr>
                <w:rFonts w:ascii="宋体" w:hAnsi="宋体" w:cs="宋体"/>
                <w:color w:val="000000"/>
                <w:sz w:val="24"/>
                <w:szCs w:val="24"/>
              </w:rPr>
            </w:pPr>
          </w:p>
        </w:tc>
        <w:tc>
          <w:tcPr>
            <w:tcW w:w="1269" w:type="dxa"/>
            <w:tcBorders>
              <w:top w:val="nil"/>
              <w:left w:val="single" w:sz="8" w:space="0" w:color="000000"/>
              <w:bottom w:val="single" w:sz="4" w:space="0" w:color="auto"/>
              <w:right w:val="single" w:sz="8" w:space="0" w:color="000000"/>
            </w:tcBorders>
            <w:shd w:val="clear" w:color="auto" w:fill="auto"/>
            <w:vAlign w:val="center"/>
          </w:tcPr>
          <w:p w:rsidR="001C12BF" w:rsidRDefault="001C12BF">
            <w:pPr>
              <w:jc w:val="center"/>
              <w:rPr>
                <w:rFonts w:ascii="宋体" w:hAnsi="宋体" w:cs="宋体"/>
                <w:color w:val="000000"/>
                <w:sz w:val="24"/>
                <w:szCs w:val="24"/>
              </w:rPr>
            </w:pPr>
          </w:p>
        </w:tc>
        <w:tc>
          <w:tcPr>
            <w:tcW w:w="1000" w:type="dxa"/>
            <w:tcBorders>
              <w:top w:val="nil"/>
              <w:left w:val="single" w:sz="8" w:space="0" w:color="000000"/>
              <w:bottom w:val="single" w:sz="4" w:space="0" w:color="auto"/>
              <w:right w:val="single" w:sz="8" w:space="0" w:color="000000"/>
            </w:tcBorders>
          </w:tcPr>
          <w:p w:rsidR="001C12BF" w:rsidRDefault="001C12BF">
            <w:pPr>
              <w:jc w:val="center"/>
              <w:rPr>
                <w:rFonts w:ascii="宋体" w:hAnsi="宋体" w:cs="宋体"/>
                <w:color w:val="000000"/>
                <w:sz w:val="24"/>
                <w:szCs w:val="24"/>
              </w:rPr>
            </w:pPr>
          </w:p>
        </w:tc>
        <w:tc>
          <w:tcPr>
            <w:tcW w:w="1000" w:type="dxa"/>
            <w:tcBorders>
              <w:top w:val="nil"/>
              <w:left w:val="single" w:sz="8" w:space="0" w:color="000000"/>
              <w:bottom w:val="single" w:sz="4" w:space="0" w:color="auto"/>
              <w:right w:val="single" w:sz="8" w:space="0" w:color="000000"/>
            </w:tcBorders>
          </w:tcPr>
          <w:p w:rsidR="001C12BF" w:rsidRDefault="001C12BF">
            <w:pPr>
              <w:jc w:val="center"/>
              <w:rPr>
                <w:rFonts w:ascii="宋体" w:hAnsi="宋体" w:cs="宋体"/>
                <w:color w:val="000000"/>
                <w:sz w:val="24"/>
                <w:szCs w:val="24"/>
              </w:rPr>
            </w:pPr>
          </w:p>
        </w:tc>
        <w:tc>
          <w:tcPr>
            <w:tcW w:w="1276" w:type="dxa"/>
            <w:tcBorders>
              <w:top w:val="nil"/>
              <w:left w:val="single" w:sz="8" w:space="0" w:color="000000"/>
              <w:bottom w:val="single" w:sz="4" w:space="0" w:color="auto"/>
              <w:right w:val="single" w:sz="8" w:space="0" w:color="000000"/>
            </w:tcBorders>
            <w:shd w:val="clear" w:color="auto" w:fill="auto"/>
            <w:vAlign w:val="center"/>
          </w:tcPr>
          <w:p w:rsidR="001C12BF" w:rsidRDefault="001C12BF">
            <w:pPr>
              <w:jc w:val="center"/>
              <w:rPr>
                <w:rFonts w:ascii="宋体" w:hAnsi="宋体" w:cs="宋体"/>
                <w:color w:val="000000"/>
                <w:sz w:val="24"/>
                <w:szCs w:val="24"/>
              </w:rPr>
            </w:pPr>
          </w:p>
        </w:tc>
        <w:tc>
          <w:tcPr>
            <w:tcW w:w="849" w:type="dxa"/>
            <w:tcBorders>
              <w:top w:val="nil"/>
              <w:left w:val="single" w:sz="8" w:space="0" w:color="000000"/>
              <w:bottom w:val="single" w:sz="4" w:space="0" w:color="auto"/>
              <w:right w:val="single" w:sz="8" w:space="0" w:color="000000"/>
            </w:tcBorders>
            <w:shd w:val="clear" w:color="auto" w:fill="auto"/>
            <w:vAlign w:val="center"/>
          </w:tcPr>
          <w:p w:rsidR="001C12BF" w:rsidRDefault="001C12BF">
            <w:pPr>
              <w:jc w:val="center"/>
              <w:rPr>
                <w:rFonts w:ascii="宋体" w:hAnsi="宋体" w:cs="宋体"/>
                <w:color w:val="000000"/>
                <w:sz w:val="24"/>
                <w:szCs w:val="24"/>
              </w:rPr>
            </w:pPr>
          </w:p>
        </w:tc>
      </w:tr>
      <w:tr w:rsidR="001C12BF">
        <w:trPr>
          <w:trHeight w:val="585"/>
          <w:jc w:val="center"/>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1C12BF" w:rsidRDefault="002A5A6F">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12BF" w:rsidRDefault="001C12BF">
            <w:pPr>
              <w:widowControl/>
              <w:jc w:val="center"/>
              <w:textAlignment w:val="center"/>
              <w:rPr>
                <w:rFonts w:ascii="宋体" w:hAnsi="宋体" w:cs="宋体"/>
                <w:color w:val="000000"/>
                <w:kern w:val="0"/>
                <w:sz w:val="24"/>
                <w:szCs w:val="24"/>
                <w:lang w:bidi="ar"/>
              </w:rPr>
            </w:pP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1C12BF" w:rsidRDefault="001C12BF">
            <w:pPr>
              <w:widowControl/>
              <w:jc w:val="center"/>
              <w:textAlignment w:val="center"/>
              <w:rPr>
                <w:rFonts w:ascii="宋体" w:hAnsi="宋体" w:cs="宋体"/>
                <w:color w:val="000000"/>
                <w:kern w:val="0"/>
                <w:sz w:val="24"/>
                <w:szCs w:val="24"/>
                <w:lang w:bidi="a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C12BF" w:rsidRDefault="001C12BF">
            <w:pPr>
              <w:jc w:val="center"/>
              <w:rPr>
                <w:rFonts w:ascii="宋体" w:hAnsi="宋体" w:cs="宋体"/>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tcPr>
          <w:p w:rsidR="001C12BF" w:rsidRDefault="001C12BF">
            <w:pPr>
              <w:jc w:val="center"/>
              <w:rPr>
                <w:rFonts w:ascii="宋体" w:hAnsi="宋体" w:cs="宋体"/>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tcPr>
          <w:p w:rsidR="001C12BF" w:rsidRDefault="001C12BF">
            <w:pPr>
              <w:jc w:val="center"/>
              <w:rPr>
                <w:rFonts w:ascii="宋体" w:hAnsi="宋体" w:cs="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2BF" w:rsidRDefault="001C12BF">
            <w:pPr>
              <w:jc w:val="center"/>
              <w:rPr>
                <w:rFonts w:ascii="宋体" w:hAnsi="宋体" w:cs="宋体"/>
                <w:color w:val="000000"/>
                <w:sz w:val="24"/>
                <w:szCs w:val="2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C12BF" w:rsidRDefault="001C12BF">
            <w:pPr>
              <w:jc w:val="center"/>
              <w:rPr>
                <w:rFonts w:ascii="宋体" w:hAnsi="宋体" w:cs="宋体"/>
                <w:color w:val="000000"/>
                <w:sz w:val="24"/>
                <w:szCs w:val="24"/>
              </w:rPr>
            </w:pPr>
          </w:p>
        </w:tc>
      </w:tr>
      <w:tr w:rsidR="001C12BF">
        <w:trPr>
          <w:trHeight w:val="585"/>
          <w:jc w:val="center"/>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1C12BF" w:rsidRDefault="002A5A6F">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12BF" w:rsidRDefault="002A5A6F">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1C12BF" w:rsidRDefault="001C12BF">
            <w:pPr>
              <w:widowControl/>
              <w:jc w:val="center"/>
              <w:textAlignment w:val="center"/>
              <w:rPr>
                <w:rFonts w:ascii="宋体" w:hAnsi="宋体" w:cs="宋体"/>
                <w:color w:val="000000"/>
                <w:kern w:val="0"/>
                <w:sz w:val="24"/>
                <w:szCs w:val="24"/>
                <w:lang w:bidi="a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C12BF" w:rsidRDefault="001C12BF">
            <w:pPr>
              <w:jc w:val="center"/>
              <w:rPr>
                <w:rFonts w:ascii="宋体" w:hAnsi="宋体" w:cs="宋体"/>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tcPr>
          <w:p w:rsidR="001C12BF" w:rsidRDefault="001C12BF">
            <w:pPr>
              <w:jc w:val="center"/>
              <w:rPr>
                <w:rFonts w:ascii="宋体" w:hAnsi="宋体" w:cs="宋体"/>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tcPr>
          <w:p w:rsidR="001C12BF" w:rsidRDefault="001C12BF">
            <w:pPr>
              <w:jc w:val="center"/>
              <w:rPr>
                <w:rFonts w:ascii="宋体" w:hAnsi="宋体" w:cs="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2BF" w:rsidRDefault="001C12BF">
            <w:pPr>
              <w:jc w:val="center"/>
              <w:rPr>
                <w:rFonts w:ascii="宋体" w:hAnsi="宋体" w:cs="宋体"/>
                <w:color w:val="000000"/>
                <w:sz w:val="24"/>
                <w:szCs w:val="2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C12BF" w:rsidRDefault="001C12BF">
            <w:pPr>
              <w:jc w:val="center"/>
              <w:rPr>
                <w:rFonts w:ascii="宋体" w:hAnsi="宋体" w:cs="宋体"/>
                <w:color w:val="000000"/>
                <w:sz w:val="24"/>
                <w:szCs w:val="24"/>
              </w:rPr>
            </w:pPr>
          </w:p>
        </w:tc>
      </w:tr>
    </w:tbl>
    <w:p w:rsidR="001C12BF" w:rsidRDefault="002A5A6F">
      <w:pPr>
        <w:pStyle w:val="000"/>
        <w:adjustRightInd w:val="0"/>
        <w:snapToGrid w:val="0"/>
        <w:spacing w:line="500" w:lineRule="exact"/>
        <w:rPr>
          <w:rFonts w:ascii="宋体" w:hAnsi="宋体" w:cs="宋体"/>
          <w:sz w:val="24"/>
          <w:szCs w:val="24"/>
        </w:rPr>
      </w:pPr>
      <w:r>
        <w:rPr>
          <w:rFonts w:ascii="宋体" w:hAnsi="宋体" w:cs="宋体" w:hint="eastAsia"/>
          <w:sz w:val="24"/>
          <w:szCs w:val="24"/>
        </w:rPr>
        <w:t>注：提供所投</w:t>
      </w:r>
      <w:r>
        <w:rPr>
          <w:rFonts w:ascii="宋体" w:hAnsi="宋体" w:cs="宋体"/>
          <w:sz w:val="24"/>
          <w:szCs w:val="24"/>
        </w:rPr>
        <w:t>所有</w:t>
      </w:r>
      <w:r>
        <w:rPr>
          <w:rFonts w:ascii="宋体" w:hAnsi="宋体" w:cs="宋体" w:hint="eastAsia"/>
          <w:sz w:val="24"/>
          <w:szCs w:val="24"/>
        </w:rPr>
        <w:t>配备装备及服装</w:t>
      </w:r>
      <w:r>
        <w:rPr>
          <w:rFonts w:ascii="宋体" w:hAnsi="宋体" w:cs="宋体"/>
          <w:sz w:val="24"/>
          <w:szCs w:val="24"/>
        </w:rPr>
        <w:t>均应为</w:t>
      </w:r>
      <w:r>
        <w:rPr>
          <w:rFonts w:ascii="宋体" w:hAnsi="宋体" w:cs="宋体" w:hint="eastAsia"/>
          <w:sz w:val="24"/>
          <w:szCs w:val="24"/>
        </w:rPr>
        <w:t>投标人</w:t>
      </w:r>
      <w:r>
        <w:rPr>
          <w:rFonts w:ascii="宋体" w:hAnsi="宋体" w:cs="宋体"/>
          <w:sz w:val="24"/>
          <w:szCs w:val="24"/>
        </w:rPr>
        <w:t>自备。</w:t>
      </w:r>
      <w:r>
        <w:rPr>
          <w:rFonts w:ascii="宋体" w:hAnsi="宋体" w:cs="宋体" w:hint="eastAsia"/>
          <w:sz w:val="24"/>
          <w:szCs w:val="24"/>
        </w:rPr>
        <w:t>附证书等相关资料。</w:t>
      </w:r>
    </w:p>
    <w:p w:rsidR="001C12BF" w:rsidRDefault="001C12BF">
      <w:pPr>
        <w:pStyle w:val="000"/>
        <w:adjustRightInd w:val="0"/>
        <w:snapToGrid w:val="0"/>
        <w:spacing w:line="500" w:lineRule="exact"/>
        <w:rPr>
          <w:rFonts w:ascii="宋体" w:hAnsi="宋体" w:cs="宋体"/>
          <w:sz w:val="24"/>
          <w:szCs w:val="24"/>
        </w:rPr>
      </w:pPr>
    </w:p>
    <w:p w:rsidR="001C12BF" w:rsidRDefault="001C12BF">
      <w:pPr>
        <w:pStyle w:val="000"/>
        <w:adjustRightInd w:val="0"/>
        <w:snapToGrid w:val="0"/>
        <w:spacing w:line="500" w:lineRule="exact"/>
        <w:rPr>
          <w:rFonts w:ascii="宋体" w:hAnsi="宋体" w:cs="宋体"/>
          <w:sz w:val="24"/>
          <w:szCs w:val="24"/>
        </w:rPr>
      </w:pPr>
    </w:p>
    <w:p w:rsidR="001C12BF" w:rsidRDefault="002A5A6F">
      <w:pPr>
        <w:pStyle w:val="000"/>
        <w:adjustRightInd w:val="0"/>
        <w:snapToGrid w:val="0"/>
        <w:spacing w:line="500" w:lineRule="exact"/>
        <w:rPr>
          <w:rFonts w:ascii="宋体" w:hAns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1C12BF" w:rsidRDefault="002A5A6F">
      <w:pPr>
        <w:pStyle w:val="000"/>
        <w:adjustRightInd w:val="0"/>
        <w:snapToGrid w:val="0"/>
        <w:spacing w:line="5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1C12BF" w:rsidRDefault="002A5A6F">
      <w:pPr>
        <w:pStyle w:val="000"/>
        <w:spacing w:line="500" w:lineRule="exact"/>
        <w:rPr>
          <w:rFonts w:ascii="宋体" w:hAnsi="宋体" w:cs="宋体"/>
          <w:b/>
          <w:szCs w:val="21"/>
          <w:highlight w:val="green"/>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1C12BF" w:rsidRDefault="002A5A6F">
      <w:pPr>
        <w:widowControl/>
        <w:jc w:val="left"/>
        <w:rPr>
          <w:rFonts w:ascii="宋体" w:hAnsi="宋体" w:cs="宋体"/>
          <w:b/>
          <w:color w:val="000000"/>
          <w:sz w:val="24"/>
        </w:rPr>
      </w:pPr>
      <w:r>
        <w:rPr>
          <w:rFonts w:ascii="宋体" w:hAnsi="宋体" w:cs="宋体"/>
          <w:b/>
          <w:color w:val="000000"/>
          <w:sz w:val="24"/>
        </w:rPr>
        <w:br w:type="page"/>
      </w:r>
    </w:p>
    <w:p w:rsidR="001C12BF" w:rsidRDefault="002A5A6F">
      <w:pPr>
        <w:snapToGrid w:val="0"/>
        <w:spacing w:beforeLines="50" w:before="120" w:line="400" w:lineRule="exact"/>
        <w:outlineLvl w:val="2"/>
        <w:rPr>
          <w:rFonts w:ascii="宋体" w:hAnsi="宋体" w:cs="宋体"/>
          <w:b/>
          <w:color w:val="000000"/>
          <w:sz w:val="24"/>
        </w:rPr>
      </w:pPr>
      <w:r>
        <w:rPr>
          <w:rFonts w:ascii="宋体" w:hAnsi="宋体" w:cs="宋体" w:hint="eastAsia"/>
          <w:b/>
          <w:color w:val="000000"/>
          <w:sz w:val="24"/>
        </w:rPr>
        <w:t>附件13：成功案例</w:t>
      </w:r>
    </w:p>
    <w:p w:rsidR="001C12BF" w:rsidRDefault="001C12BF">
      <w:pPr>
        <w:snapToGrid w:val="0"/>
        <w:spacing w:beforeLines="50" w:before="120" w:line="400" w:lineRule="exact"/>
        <w:outlineLvl w:val="2"/>
        <w:rPr>
          <w:rFonts w:ascii="宋体" w:hAnsi="宋体" w:cs="宋体"/>
          <w:b/>
          <w:color w:val="000000"/>
          <w:sz w:val="24"/>
        </w:rPr>
      </w:pPr>
    </w:p>
    <w:p w:rsidR="001C12BF" w:rsidRDefault="002A5A6F">
      <w:pPr>
        <w:widowControl/>
        <w:jc w:val="center"/>
        <w:rPr>
          <w:rFonts w:ascii="宋体" w:hAnsi="宋体" w:cs="宋体"/>
          <w:b/>
          <w:color w:val="000000"/>
          <w:sz w:val="24"/>
        </w:rPr>
      </w:pPr>
      <w:r>
        <w:rPr>
          <w:rFonts w:ascii="宋体" w:hAnsi="宋体" w:cs="宋体" w:hint="eastAsia"/>
          <w:b/>
          <w:color w:val="000000"/>
          <w:sz w:val="24"/>
        </w:rPr>
        <w:t>投标人类似项目业绩汇总表-1</w:t>
      </w:r>
    </w:p>
    <w:p w:rsidR="001C12BF" w:rsidRDefault="002A5A6F">
      <w:pPr>
        <w:pStyle w:val="000"/>
        <w:adjustRightInd w:val="0"/>
        <w:snapToGrid w:val="0"/>
        <w:spacing w:line="500" w:lineRule="exact"/>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1C12BF" w:rsidRDefault="002A5A6F">
      <w:pPr>
        <w:pStyle w:val="af0"/>
        <w:snapToGrid w:val="0"/>
        <w:spacing w:line="400" w:lineRule="exact"/>
        <w:ind w:left="0" w:firstLineChars="0" w:firstLine="0"/>
        <w:rPr>
          <w:rFonts w:ascii="宋体" w:hAnsi="宋体" w:cs="宋体"/>
          <w:color w:val="000000"/>
          <w:sz w:val="24"/>
        </w:rPr>
      </w:pPr>
      <w:r>
        <w:rPr>
          <w:rFonts w:ascii="宋体" w:hAnsi="宋体" w:cs="宋体" w:hint="eastAsia"/>
          <w:sz w:val="24"/>
          <w:szCs w:val="24"/>
        </w:rPr>
        <w:t>采购项目名称：</w:t>
      </w:r>
      <w:r>
        <w:rPr>
          <w:rFonts w:ascii="宋体" w:hAnsi="宋体" w:cs="宋体"/>
          <w:sz w:val="24"/>
          <w:szCs w:val="24"/>
          <w:u w:val="single"/>
        </w:rPr>
        <w:t xml:space="preserve">                              </w:t>
      </w:r>
    </w:p>
    <w:tbl>
      <w:tblPr>
        <w:tblW w:w="839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3"/>
        <w:gridCol w:w="1972"/>
        <w:gridCol w:w="1268"/>
        <w:gridCol w:w="704"/>
        <w:gridCol w:w="845"/>
        <w:gridCol w:w="846"/>
        <w:gridCol w:w="1268"/>
      </w:tblGrid>
      <w:tr w:rsidR="001C12BF">
        <w:trPr>
          <w:cantSplit/>
          <w:trHeight w:val="453"/>
        </w:trPr>
        <w:tc>
          <w:tcPr>
            <w:tcW w:w="1493" w:type="dxa"/>
            <w:vMerge w:val="restart"/>
            <w:tcBorders>
              <w:top w:val="single" w:sz="4" w:space="0" w:color="auto"/>
              <w:bottom w:val="single" w:sz="4" w:space="0" w:color="auto"/>
              <w:right w:val="single" w:sz="4" w:space="0" w:color="auto"/>
            </w:tcBorders>
            <w:vAlign w:val="center"/>
          </w:tcPr>
          <w:p w:rsidR="001C12BF" w:rsidRDefault="002A5A6F">
            <w:pPr>
              <w:snapToGrid w:val="0"/>
              <w:spacing w:line="400" w:lineRule="exact"/>
              <w:jc w:val="center"/>
              <w:rPr>
                <w:rFonts w:ascii="宋体" w:hAnsi="宋体" w:cs="宋体"/>
                <w:color w:val="000000"/>
                <w:sz w:val="24"/>
                <w:szCs w:val="24"/>
              </w:rPr>
            </w:pPr>
            <w:r>
              <w:rPr>
                <w:rFonts w:ascii="宋体" w:hAnsi="宋体" w:cs="宋体" w:hint="eastAsia"/>
                <w:color w:val="000000"/>
                <w:sz w:val="24"/>
                <w:szCs w:val="24"/>
              </w:rPr>
              <w:t>采购单位</w:t>
            </w:r>
          </w:p>
          <w:p w:rsidR="001C12BF" w:rsidRDefault="002A5A6F">
            <w:pPr>
              <w:snapToGrid w:val="0"/>
              <w:spacing w:line="400" w:lineRule="exact"/>
              <w:jc w:val="center"/>
              <w:rPr>
                <w:rFonts w:ascii="宋体" w:hAnsi="宋体" w:cs="宋体"/>
                <w:color w:val="000000"/>
                <w:sz w:val="24"/>
                <w:szCs w:val="24"/>
              </w:rPr>
            </w:pPr>
            <w:r>
              <w:rPr>
                <w:rFonts w:ascii="宋体" w:hAnsi="宋体" w:cs="宋体" w:hint="eastAsia"/>
                <w:color w:val="000000"/>
                <w:sz w:val="24"/>
                <w:szCs w:val="24"/>
              </w:rPr>
              <w:t>名称</w:t>
            </w:r>
          </w:p>
        </w:tc>
        <w:tc>
          <w:tcPr>
            <w:tcW w:w="1972" w:type="dxa"/>
            <w:vMerge w:val="restart"/>
            <w:tcBorders>
              <w:top w:val="single" w:sz="4" w:space="0" w:color="auto"/>
              <w:left w:val="single" w:sz="4" w:space="0" w:color="auto"/>
              <w:bottom w:val="single" w:sz="4" w:space="0" w:color="auto"/>
              <w:right w:val="single" w:sz="4" w:space="0" w:color="auto"/>
            </w:tcBorders>
            <w:vAlign w:val="center"/>
          </w:tcPr>
          <w:p w:rsidR="001C12BF" w:rsidRDefault="002A5A6F">
            <w:pPr>
              <w:snapToGrid w:val="0"/>
              <w:spacing w:line="400" w:lineRule="exact"/>
              <w:jc w:val="center"/>
              <w:rPr>
                <w:rFonts w:ascii="宋体" w:hAnsi="宋体" w:cs="宋体"/>
                <w:color w:val="000000"/>
                <w:sz w:val="24"/>
                <w:szCs w:val="24"/>
              </w:rPr>
            </w:pPr>
            <w:r>
              <w:rPr>
                <w:rFonts w:ascii="宋体" w:hAnsi="宋体" w:cs="宋体" w:hint="eastAsia"/>
                <w:color w:val="000000"/>
                <w:sz w:val="24"/>
                <w:szCs w:val="24"/>
              </w:rPr>
              <w:t>项目名称</w:t>
            </w:r>
          </w:p>
        </w:tc>
        <w:tc>
          <w:tcPr>
            <w:tcW w:w="1268" w:type="dxa"/>
            <w:vMerge w:val="restart"/>
            <w:tcBorders>
              <w:top w:val="single" w:sz="4" w:space="0" w:color="auto"/>
              <w:left w:val="single" w:sz="4" w:space="0" w:color="auto"/>
              <w:bottom w:val="single" w:sz="4" w:space="0" w:color="auto"/>
              <w:right w:val="single" w:sz="4" w:space="0" w:color="auto"/>
            </w:tcBorders>
            <w:vAlign w:val="center"/>
          </w:tcPr>
          <w:p w:rsidR="001C12BF" w:rsidRDefault="002A5A6F">
            <w:pPr>
              <w:snapToGrid w:val="0"/>
              <w:spacing w:line="400" w:lineRule="exact"/>
              <w:jc w:val="center"/>
              <w:rPr>
                <w:rFonts w:ascii="宋体" w:hAnsi="宋体" w:cs="宋体"/>
                <w:color w:val="000000"/>
                <w:sz w:val="24"/>
                <w:szCs w:val="24"/>
              </w:rPr>
            </w:pPr>
            <w:r>
              <w:rPr>
                <w:rFonts w:ascii="宋体" w:hAnsi="宋体" w:cs="宋体" w:hint="eastAsia"/>
                <w:color w:val="000000"/>
                <w:sz w:val="24"/>
                <w:szCs w:val="24"/>
              </w:rPr>
              <w:t>合同</w:t>
            </w:r>
          </w:p>
          <w:p w:rsidR="001C12BF" w:rsidRDefault="002A5A6F">
            <w:pPr>
              <w:snapToGrid w:val="0"/>
              <w:spacing w:line="400" w:lineRule="exact"/>
              <w:jc w:val="center"/>
              <w:rPr>
                <w:rFonts w:ascii="宋体" w:hAnsi="宋体" w:cs="宋体"/>
                <w:color w:val="000000"/>
                <w:sz w:val="24"/>
                <w:szCs w:val="24"/>
              </w:rPr>
            </w:pPr>
            <w:r>
              <w:rPr>
                <w:rFonts w:ascii="宋体" w:hAnsi="宋体" w:cs="宋体" w:hint="eastAsia"/>
                <w:color w:val="000000"/>
                <w:sz w:val="24"/>
                <w:szCs w:val="24"/>
              </w:rPr>
              <w:t>金额</w:t>
            </w:r>
          </w:p>
          <w:p w:rsidR="001C12BF" w:rsidRDefault="002A5A6F">
            <w:pPr>
              <w:snapToGrid w:val="0"/>
              <w:spacing w:line="400" w:lineRule="exact"/>
              <w:jc w:val="center"/>
              <w:rPr>
                <w:rFonts w:ascii="宋体" w:hAnsi="宋体" w:cs="宋体"/>
                <w:color w:val="000000"/>
                <w:sz w:val="24"/>
                <w:szCs w:val="24"/>
              </w:rPr>
            </w:pPr>
            <w:r>
              <w:rPr>
                <w:rFonts w:ascii="宋体" w:hAnsi="宋体" w:cs="宋体" w:hint="eastAsia"/>
                <w:color w:val="000000"/>
                <w:sz w:val="24"/>
                <w:szCs w:val="24"/>
              </w:rPr>
              <w:t>（万元）</w:t>
            </w:r>
          </w:p>
        </w:tc>
        <w:tc>
          <w:tcPr>
            <w:tcW w:w="2395" w:type="dxa"/>
            <w:gridSpan w:val="3"/>
            <w:tcBorders>
              <w:top w:val="single" w:sz="4" w:space="0" w:color="auto"/>
              <w:left w:val="single" w:sz="4" w:space="0" w:color="auto"/>
              <w:bottom w:val="single" w:sz="4" w:space="0" w:color="auto"/>
              <w:right w:val="single" w:sz="4" w:space="0" w:color="auto"/>
            </w:tcBorders>
            <w:vAlign w:val="center"/>
          </w:tcPr>
          <w:p w:rsidR="001C12BF" w:rsidRDefault="002A5A6F">
            <w:pPr>
              <w:snapToGrid w:val="0"/>
              <w:spacing w:line="400" w:lineRule="exact"/>
              <w:jc w:val="center"/>
              <w:rPr>
                <w:rFonts w:ascii="宋体" w:hAnsi="宋体" w:cs="宋体"/>
                <w:color w:val="000000"/>
                <w:sz w:val="24"/>
                <w:szCs w:val="24"/>
              </w:rPr>
            </w:pPr>
            <w:r>
              <w:rPr>
                <w:rFonts w:ascii="宋体" w:hAnsi="宋体" w:cs="宋体" w:hint="eastAsia"/>
                <w:color w:val="000000"/>
                <w:sz w:val="24"/>
                <w:szCs w:val="24"/>
              </w:rPr>
              <w:t>附件页码</w:t>
            </w:r>
          </w:p>
        </w:tc>
        <w:tc>
          <w:tcPr>
            <w:tcW w:w="1268" w:type="dxa"/>
            <w:vMerge w:val="restart"/>
            <w:tcBorders>
              <w:top w:val="single" w:sz="4" w:space="0" w:color="auto"/>
              <w:left w:val="single" w:sz="4" w:space="0" w:color="auto"/>
              <w:bottom w:val="single" w:sz="4" w:space="0" w:color="auto"/>
            </w:tcBorders>
            <w:vAlign w:val="center"/>
          </w:tcPr>
          <w:p w:rsidR="001C12BF" w:rsidRDefault="002A5A6F">
            <w:pPr>
              <w:snapToGrid w:val="0"/>
              <w:spacing w:line="400" w:lineRule="exact"/>
              <w:jc w:val="center"/>
              <w:rPr>
                <w:rFonts w:ascii="宋体" w:hAnsi="宋体" w:cs="宋体"/>
                <w:color w:val="000000"/>
                <w:sz w:val="24"/>
                <w:szCs w:val="24"/>
              </w:rPr>
            </w:pPr>
            <w:r>
              <w:rPr>
                <w:rFonts w:ascii="宋体" w:hAnsi="宋体" w:cs="宋体" w:hint="eastAsia"/>
                <w:color w:val="000000"/>
                <w:sz w:val="24"/>
                <w:szCs w:val="24"/>
              </w:rPr>
              <w:t>采购单位联系人及</w:t>
            </w:r>
          </w:p>
          <w:p w:rsidR="001C12BF" w:rsidRDefault="002A5A6F">
            <w:pPr>
              <w:snapToGrid w:val="0"/>
              <w:spacing w:line="400" w:lineRule="exact"/>
              <w:jc w:val="center"/>
              <w:rPr>
                <w:rFonts w:ascii="宋体" w:hAnsi="宋体" w:cs="宋体"/>
                <w:color w:val="000000"/>
                <w:sz w:val="24"/>
                <w:szCs w:val="24"/>
              </w:rPr>
            </w:pPr>
            <w:r>
              <w:rPr>
                <w:rFonts w:ascii="宋体" w:hAnsi="宋体" w:cs="宋体" w:hint="eastAsia"/>
                <w:color w:val="000000"/>
                <w:sz w:val="24"/>
                <w:szCs w:val="24"/>
              </w:rPr>
              <w:t>联系电话</w:t>
            </w:r>
          </w:p>
        </w:tc>
      </w:tr>
      <w:tr w:rsidR="001C12BF">
        <w:trPr>
          <w:cantSplit/>
          <w:trHeight w:val="777"/>
        </w:trPr>
        <w:tc>
          <w:tcPr>
            <w:tcW w:w="1493" w:type="dxa"/>
            <w:vMerge/>
            <w:tcBorders>
              <w:top w:val="single" w:sz="4" w:space="0" w:color="auto"/>
              <w:bottom w:val="single" w:sz="4" w:space="0" w:color="auto"/>
              <w:right w:val="single" w:sz="4" w:space="0" w:color="auto"/>
            </w:tcBorders>
            <w:vAlign w:val="center"/>
          </w:tcPr>
          <w:p w:rsidR="001C12BF" w:rsidRDefault="001C12BF">
            <w:pPr>
              <w:widowControl/>
              <w:spacing w:line="400" w:lineRule="exact"/>
              <w:jc w:val="left"/>
              <w:rPr>
                <w:rFonts w:ascii="宋体" w:hAnsi="宋体" w:cs="宋体"/>
                <w:color w:val="000000"/>
                <w:sz w:val="24"/>
                <w:szCs w:val="24"/>
              </w:rPr>
            </w:pPr>
          </w:p>
        </w:tc>
        <w:tc>
          <w:tcPr>
            <w:tcW w:w="1972" w:type="dxa"/>
            <w:vMerge/>
            <w:tcBorders>
              <w:top w:val="single" w:sz="4" w:space="0" w:color="auto"/>
              <w:left w:val="single" w:sz="4" w:space="0" w:color="auto"/>
              <w:bottom w:val="single" w:sz="4" w:space="0" w:color="auto"/>
              <w:right w:val="single" w:sz="4" w:space="0" w:color="auto"/>
            </w:tcBorders>
            <w:vAlign w:val="center"/>
          </w:tcPr>
          <w:p w:rsidR="001C12BF" w:rsidRDefault="001C12BF">
            <w:pPr>
              <w:widowControl/>
              <w:spacing w:line="400" w:lineRule="exact"/>
              <w:jc w:val="left"/>
              <w:rPr>
                <w:rFonts w:ascii="宋体" w:hAnsi="宋体" w:cs="宋体"/>
                <w:color w:val="000000"/>
                <w:sz w:val="24"/>
                <w:szCs w:val="24"/>
              </w:rPr>
            </w:pPr>
          </w:p>
        </w:tc>
        <w:tc>
          <w:tcPr>
            <w:tcW w:w="1268" w:type="dxa"/>
            <w:vMerge/>
            <w:tcBorders>
              <w:top w:val="single" w:sz="4" w:space="0" w:color="auto"/>
              <w:left w:val="single" w:sz="4" w:space="0" w:color="auto"/>
              <w:bottom w:val="single" w:sz="4" w:space="0" w:color="auto"/>
              <w:right w:val="single" w:sz="4" w:space="0" w:color="auto"/>
            </w:tcBorders>
            <w:vAlign w:val="center"/>
          </w:tcPr>
          <w:p w:rsidR="001C12BF" w:rsidRDefault="001C12BF">
            <w:pPr>
              <w:widowControl/>
              <w:spacing w:line="400" w:lineRule="exact"/>
              <w:jc w:val="left"/>
              <w:rPr>
                <w:rFonts w:ascii="宋体" w:hAnsi="宋体" w:cs="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vAlign w:val="center"/>
          </w:tcPr>
          <w:p w:rsidR="001C12BF" w:rsidRDefault="002A5A6F">
            <w:pPr>
              <w:snapToGrid w:val="0"/>
              <w:spacing w:line="400" w:lineRule="exact"/>
              <w:jc w:val="center"/>
              <w:rPr>
                <w:rFonts w:ascii="宋体" w:hAnsi="宋体" w:cs="宋体"/>
                <w:color w:val="000000"/>
                <w:sz w:val="24"/>
                <w:szCs w:val="24"/>
              </w:rPr>
            </w:pPr>
            <w:r>
              <w:rPr>
                <w:rFonts w:ascii="宋体" w:hAnsi="宋体" w:cs="宋体" w:hint="eastAsia"/>
                <w:color w:val="000000"/>
                <w:sz w:val="24"/>
                <w:szCs w:val="24"/>
              </w:rPr>
              <w:t>合同</w:t>
            </w:r>
          </w:p>
        </w:tc>
        <w:tc>
          <w:tcPr>
            <w:tcW w:w="845" w:type="dxa"/>
            <w:tcBorders>
              <w:top w:val="single" w:sz="4" w:space="0" w:color="auto"/>
              <w:left w:val="single" w:sz="4" w:space="0" w:color="auto"/>
              <w:bottom w:val="single" w:sz="4" w:space="0" w:color="auto"/>
              <w:right w:val="single" w:sz="4" w:space="0" w:color="auto"/>
            </w:tcBorders>
            <w:vAlign w:val="center"/>
          </w:tcPr>
          <w:p w:rsidR="001C12BF" w:rsidRDefault="002A5A6F">
            <w:pPr>
              <w:snapToGrid w:val="0"/>
              <w:spacing w:line="400" w:lineRule="exact"/>
              <w:jc w:val="center"/>
              <w:rPr>
                <w:rFonts w:ascii="宋体" w:hAnsi="宋体" w:cs="宋体"/>
                <w:color w:val="000000"/>
                <w:sz w:val="24"/>
                <w:szCs w:val="24"/>
              </w:rPr>
            </w:pPr>
            <w:r>
              <w:rPr>
                <w:rFonts w:ascii="宋体" w:hAnsi="宋体" w:cs="宋体" w:hint="eastAsia"/>
                <w:color w:val="000000"/>
                <w:sz w:val="24"/>
                <w:szCs w:val="24"/>
              </w:rPr>
              <w:t>验收报告</w:t>
            </w:r>
          </w:p>
        </w:tc>
        <w:tc>
          <w:tcPr>
            <w:tcW w:w="846" w:type="dxa"/>
            <w:tcBorders>
              <w:top w:val="single" w:sz="4" w:space="0" w:color="auto"/>
              <w:left w:val="single" w:sz="4" w:space="0" w:color="auto"/>
              <w:bottom w:val="single" w:sz="4" w:space="0" w:color="auto"/>
              <w:right w:val="single" w:sz="4" w:space="0" w:color="auto"/>
            </w:tcBorders>
            <w:vAlign w:val="center"/>
          </w:tcPr>
          <w:p w:rsidR="001C12BF" w:rsidRDefault="002A5A6F">
            <w:pPr>
              <w:snapToGrid w:val="0"/>
              <w:spacing w:line="400" w:lineRule="exact"/>
              <w:jc w:val="center"/>
              <w:rPr>
                <w:rFonts w:ascii="宋体" w:hAnsi="宋体" w:cs="宋体"/>
                <w:color w:val="000000"/>
                <w:sz w:val="24"/>
                <w:szCs w:val="24"/>
              </w:rPr>
            </w:pPr>
            <w:r>
              <w:rPr>
                <w:rFonts w:ascii="宋体" w:hAnsi="宋体" w:cs="宋体" w:hint="eastAsia"/>
                <w:color w:val="000000"/>
                <w:sz w:val="24"/>
                <w:szCs w:val="24"/>
              </w:rPr>
              <w:t>用户评价</w:t>
            </w:r>
          </w:p>
        </w:tc>
        <w:tc>
          <w:tcPr>
            <w:tcW w:w="1268" w:type="dxa"/>
            <w:vMerge/>
            <w:tcBorders>
              <w:top w:val="single" w:sz="4" w:space="0" w:color="auto"/>
              <w:left w:val="single" w:sz="4" w:space="0" w:color="auto"/>
              <w:bottom w:val="single" w:sz="4" w:space="0" w:color="auto"/>
            </w:tcBorders>
            <w:vAlign w:val="center"/>
          </w:tcPr>
          <w:p w:rsidR="001C12BF" w:rsidRDefault="001C12BF">
            <w:pPr>
              <w:widowControl/>
              <w:spacing w:line="400" w:lineRule="exact"/>
              <w:jc w:val="left"/>
              <w:rPr>
                <w:rFonts w:ascii="宋体" w:hAnsi="宋体" w:cs="宋体"/>
                <w:color w:val="000000"/>
                <w:sz w:val="24"/>
                <w:szCs w:val="24"/>
              </w:rPr>
            </w:pPr>
          </w:p>
        </w:tc>
      </w:tr>
      <w:tr w:rsidR="001C12BF">
        <w:trPr>
          <w:trHeight w:val="603"/>
        </w:trPr>
        <w:tc>
          <w:tcPr>
            <w:tcW w:w="1493" w:type="dxa"/>
            <w:tcBorders>
              <w:top w:val="single" w:sz="4" w:space="0" w:color="auto"/>
              <w:bottom w:val="single" w:sz="4" w:space="0" w:color="auto"/>
              <w:right w:val="single" w:sz="4" w:space="0" w:color="auto"/>
            </w:tcBorders>
          </w:tcPr>
          <w:p w:rsidR="001C12BF" w:rsidRDefault="001C12BF">
            <w:pPr>
              <w:snapToGrid w:val="0"/>
              <w:spacing w:line="400" w:lineRule="exact"/>
              <w:jc w:val="left"/>
              <w:rPr>
                <w:rFonts w:ascii="宋体" w:hAnsi="宋体" w:cs="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1C12BF" w:rsidRDefault="001C12BF">
            <w:pPr>
              <w:snapToGrid w:val="0"/>
              <w:spacing w:line="400" w:lineRule="exact"/>
              <w:jc w:val="left"/>
              <w:rPr>
                <w:rFonts w:ascii="宋体" w:hAnsi="宋体" w:cs="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1C12BF" w:rsidRDefault="001C12BF">
            <w:pPr>
              <w:snapToGrid w:val="0"/>
              <w:spacing w:line="400" w:lineRule="exact"/>
              <w:jc w:val="left"/>
              <w:rPr>
                <w:rFonts w:ascii="宋体" w:hAnsi="宋体" w:cs="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1C12BF" w:rsidRDefault="001C12BF">
            <w:pPr>
              <w:snapToGrid w:val="0"/>
              <w:spacing w:line="400" w:lineRule="exact"/>
              <w:jc w:val="left"/>
              <w:rPr>
                <w:rFonts w:ascii="宋体" w:hAnsi="宋体" w:cs="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1C12BF" w:rsidRDefault="001C12BF">
            <w:pPr>
              <w:snapToGrid w:val="0"/>
              <w:spacing w:line="400" w:lineRule="exact"/>
              <w:jc w:val="left"/>
              <w:rPr>
                <w:rFonts w:ascii="宋体" w:hAnsi="宋体" w:cs="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1C12BF" w:rsidRDefault="001C12BF">
            <w:pPr>
              <w:snapToGrid w:val="0"/>
              <w:spacing w:line="400" w:lineRule="exact"/>
              <w:jc w:val="left"/>
              <w:rPr>
                <w:rFonts w:ascii="宋体" w:hAnsi="宋体" w:cs="宋体"/>
                <w:color w:val="000000"/>
                <w:sz w:val="24"/>
                <w:szCs w:val="24"/>
              </w:rPr>
            </w:pPr>
          </w:p>
        </w:tc>
        <w:tc>
          <w:tcPr>
            <w:tcW w:w="1268" w:type="dxa"/>
            <w:tcBorders>
              <w:top w:val="single" w:sz="4" w:space="0" w:color="auto"/>
              <w:left w:val="single" w:sz="4" w:space="0" w:color="auto"/>
              <w:bottom w:val="single" w:sz="4" w:space="0" w:color="auto"/>
            </w:tcBorders>
          </w:tcPr>
          <w:p w:rsidR="001C12BF" w:rsidRDefault="001C12BF">
            <w:pPr>
              <w:snapToGrid w:val="0"/>
              <w:spacing w:line="400" w:lineRule="exact"/>
              <w:jc w:val="left"/>
              <w:rPr>
                <w:rFonts w:ascii="宋体" w:hAnsi="宋体" w:cs="宋体"/>
                <w:color w:val="000000"/>
                <w:sz w:val="24"/>
                <w:szCs w:val="24"/>
              </w:rPr>
            </w:pPr>
          </w:p>
        </w:tc>
      </w:tr>
      <w:tr w:rsidR="001C12BF">
        <w:trPr>
          <w:trHeight w:val="530"/>
        </w:trPr>
        <w:tc>
          <w:tcPr>
            <w:tcW w:w="1493" w:type="dxa"/>
            <w:tcBorders>
              <w:top w:val="single" w:sz="4" w:space="0" w:color="auto"/>
              <w:bottom w:val="single" w:sz="4" w:space="0" w:color="auto"/>
              <w:right w:val="single" w:sz="4" w:space="0" w:color="auto"/>
            </w:tcBorders>
          </w:tcPr>
          <w:p w:rsidR="001C12BF" w:rsidRDefault="001C12BF">
            <w:pPr>
              <w:snapToGrid w:val="0"/>
              <w:spacing w:before="50" w:afterLines="50" w:after="120" w:line="400" w:lineRule="exact"/>
              <w:jc w:val="left"/>
              <w:rPr>
                <w:rFonts w:ascii="宋体" w:hAnsi="宋体" w:cs="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50" w:afterLines="50" w:after="120" w:line="400" w:lineRule="exact"/>
              <w:jc w:val="left"/>
              <w:rPr>
                <w:rFonts w:ascii="宋体" w:hAnsi="宋体" w:cs="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50" w:afterLines="50" w:after="120" w:line="400" w:lineRule="exact"/>
              <w:jc w:val="left"/>
              <w:rPr>
                <w:rFonts w:ascii="宋体" w:hAnsi="宋体" w:cs="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50" w:afterLines="50" w:after="120" w:line="400" w:lineRule="exact"/>
              <w:jc w:val="left"/>
              <w:rPr>
                <w:rFonts w:ascii="宋体" w:hAnsi="宋体" w:cs="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50" w:afterLines="50" w:after="120" w:line="400" w:lineRule="exact"/>
              <w:jc w:val="left"/>
              <w:rPr>
                <w:rFonts w:ascii="宋体" w:hAnsi="宋体" w:cs="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50" w:afterLines="50" w:after="120" w:line="400" w:lineRule="exact"/>
              <w:jc w:val="left"/>
              <w:rPr>
                <w:rFonts w:ascii="宋体" w:hAnsi="宋体" w:cs="宋体"/>
                <w:color w:val="000000"/>
                <w:sz w:val="24"/>
                <w:szCs w:val="24"/>
              </w:rPr>
            </w:pPr>
          </w:p>
        </w:tc>
        <w:tc>
          <w:tcPr>
            <w:tcW w:w="1268" w:type="dxa"/>
            <w:tcBorders>
              <w:top w:val="single" w:sz="4" w:space="0" w:color="auto"/>
              <w:left w:val="single" w:sz="4" w:space="0" w:color="auto"/>
              <w:bottom w:val="single" w:sz="4" w:space="0" w:color="auto"/>
            </w:tcBorders>
          </w:tcPr>
          <w:p w:rsidR="001C12BF" w:rsidRDefault="001C12BF">
            <w:pPr>
              <w:snapToGrid w:val="0"/>
              <w:spacing w:before="50" w:afterLines="50" w:after="120" w:line="400" w:lineRule="exact"/>
              <w:jc w:val="left"/>
              <w:rPr>
                <w:rFonts w:ascii="宋体" w:hAnsi="宋体" w:cs="宋体"/>
                <w:color w:val="000000"/>
                <w:sz w:val="24"/>
                <w:szCs w:val="24"/>
              </w:rPr>
            </w:pPr>
          </w:p>
        </w:tc>
      </w:tr>
      <w:tr w:rsidR="001C12BF">
        <w:trPr>
          <w:trHeight w:val="660"/>
        </w:trPr>
        <w:tc>
          <w:tcPr>
            <w:tcW w:w="1493" w:type="dxa"/>
            <w:tcBorders>
              <w:top w:val="single" w:sz="4" w:space="0" w:color="auto"/>
              <w:bottom w:val="single" w:sz="4" w:space="0" w:color="auto"/>
              <w:right w:val="single" w:sz="4" w:space="0" w:color="auto"/>
            </w:tcBorders>
          </w:tcPr>
          <w:p w:rsidR="001C12BF" w:rsidRDefault="001C12BF">
            <w:pPr>
              <w:snapToGrid w:val="0"/>
              <w:spacing w:before="50" w:afterLines="50" w:after="120" w:line="400" w:lineRule="exact"/>
              <w:jc w:val="left"/>
              <w:rPr>
                <w:rFonts w:ascii="宋体" w:hAnsi="宋体" w:cs="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50" w:afterLines="50" w:after="120" w:line="400" w:lineRule="exact"/>
              <w:jc w:val="left"/>
              <w:rPr>
                <w:rFonts w:ascii="宋体" w:hAnsi="宋体" w:cs="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50" w:afterLines="50" w:after="120" w:line="400" w:lineRule="exact"/>
              <w:jc w:val="left"/>
              <w:rPr>
                <w:rFonts w:ascii="宋体" w:hAnsi="宋体" w:cs="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50" w:afterLines="50" w:after="120" w:line="400" w:lineRule="exact"/>
              <w:jc w:val="left"/>
              <w:rPr>
                <w:rFonts w:ascii="宋体" w:hAnsi="宋体" w:cs="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50" w:afterLines="50" w:after="120" w:line="400" w:lineRule="exact"/>
              <w:jc w:val="left"/>
              <w:rPr>
                <w:rFonts w:ascii="宋体" w:hAnsi="宋体" w:cs="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50" w:afterLines="50" w:after="120" w:line="400" w:lineRule="exact"/>
              <w:jc w:val="left"/>
              <w:rPr>
                <w:rFonts w:ascii="宋体" w:hAnsi="宋体" w:cs="宋体"/>
                <w:color w:val="000000"/>
                <w:sz w:val="24"/>
                <w:szCs w:val="24"/>
              </w:rPr>
            </w:pPr>
          </w:p>
        </w:tc>
        <w:tc>
          <w:tcPr>
            <w:tcW w:w="1268" w:type="dxa"/>
            <w:tcBorders>
              <w:top w:val="single" w:sz="4" w:space="0" w:color="auto"/>
              <w:left w:val="single" w:sz="4" w:space="0" w:color="auto"/>
              <w:bottom w:val="single" w:sz="4" w:space="0" w:color="auto"/>
            </w:tcBorders>
          </w:tcPr>
          <w:p w:rsidR="001C12BF" w:rsidRDefault="001C12BF">
            <w:pPr>
              <w:snapToGrid w:val="0"/>
              <w:spacing w:before="50" w:afterLines="50" w:after="120" w:line="400" w:lineRule="exact"/>
              <w:jc w:val="left"/>
              <w:rPr>
                <w:rFonts w:ascii="宋体" w:hAnsi="宋体" w:cs="宋体"/>
                <w:color w:val="000000"/>
                <w:sz w:val="24"/>
                <w:szCs w:val="24"/>
              </w:rPr>
            </w:pPr>
          </w:p>
        </w:tc>
      </w:tr>
      <w:tr w:rsidR="001C12BF">
        <w:trPr>
          <w:trHeight w:val="516"/>
        </w:trPr>
        <w:tc>
          <w:tcPr>
            <w:tcW w:w="1493" w:type="dxa"/>
            <w:tcBorders>
              <w:top w:val="single" w:sz="4" w:space="0" w:color="auto"/>
              <w:bottom w:val="single" w:sz="4" w:space="0" w:color="auto"/>
              <w:right w:val="single" w:sz="4" w:space="0" w:color="auto"/>
            </w:tcBorders>
          </w:tcPr>
          <w:p w:rsidR="001C12BF" w:rsidRDefault="001C12BF">
            <w:pPr>
              <w:snapToGrid w:val="0"/>
              <w:spacing w:before="50" w:afterLines="50" w:after="120" w:line="400" w:lineRule="exact"/>
              <w:jc w:val="left"/>
              <w:rPr>
                <w:rFonts w:ascii="宋体" w:hAnsi="宋体" w:cs="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50" w:afterLines="50" w:after="120" w:line="400" w:lineRule="exact"/>
              <w:jc w:val="left"/>
              <w:rPr>
                <w:rFonts w:ascii="宋体" w:hAnsi="宋体" w:cs="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50" w:afterLines="50" w:after="120" w:line="400" w:lineRule="exact"/>
              <w:jc w:val="left"/>
              <w:rPr>
                <w:rFonts w:ascii="宋体" w:hAnsi="宋体" w:cs="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50" w:afterLines="50" w:after="120" w:line="400" w:lineRule="exact"/>
              <w:jc w:val="left"/>
              <w:rPr>
                <w:rFonts w:ascii="宋体" w:hAnsi="宋体" w:cs="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50" w:afterLines="50" w:after="120" w:line="400" w:lineRule="exact"/>
              <w:jc w:val="left"/>
              <w:rPr>
                <w:rFonts w:ascii="宋体" w:hAnsi="宋体" w:cs="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50" w:afterLines="50" w:after="120" w:line="400" w:lineRule="exact"/>
              <w:jc w:val="left"/>
              <w:rPr>
                <w:rFonts w:ascii="宋体" w:hAnsi="宋体" w:cs="宋体"/>
                <w:color w:val="000000"/>
                <w:sz w:val="24"/>
                <w:szCs w:val="24"/>
              </w:rPr>
            </w:pPr>
          </w:p>
        </w:tc>
        <w:tc>
          <w:tcPr>
            <w:tcW w:w="1268" w:type="dxa"/>
            <w:tcBorders>
              <w:top w:val="single" w:sz="4" w:space="0" w:color="auto"/>
              <w:left w:val="single" w:sz="4" w:space="0" w:color="auto"/>
              <w:bottom w:val="single" w:sz="4" w:space="0" w:color="auto"/>
            </w:tcBorders>
          </w:tcPr>
          <w:p w:rsidR="001C12BF" w:rsidRDefault="001C12BF">
            <w:pPr>
              <w:snapToGrid w:val="0"/>
              <w:spacing w:before="50" w:afterLines="50" w:after="120" w:line="400" w:lineRule="exact"/>
              <w:jc w:val="left"/>
              <w:rPr>
                <w:rFonts w:ascii="宋体" w:hAnsi="宋体" w:cs="宋体"/>
                <w:color w:val="000000"/>
                <w:sz w:val="24"/>
                <w:szCs w:val="24"/>
              </w:rPr>
            </w:pPr>
          </w:p>
        </w:tc>
      </w:tr>
      <w:tr w:rsidR="001C12BF">
        <w:trPr>
          <w:trHeight w:val="544"/>
        </w:trPr>
        <w:tc>
          <w:tcPr>
            <w:tcW w:w="1493" w:type="dxa"/>
            <w:tcBorders>
              <w:top w:val="single" w:sz="4" w:space="0" w:color="auto"/>
              <w:bottom w:val="single" w:sz="4" w:space="0" w:color="auto"/>
              <w:right w:val="single" w:sz="4" w:space="0" w:color="auto"/>
            </w:tcBorders>
          </w:tcPr>
          <w:p w:rsidR="001C12BF" w:rsidRDefault="001C12BF">
            <w:pPr>
              <w:snapToGrid w:val="0"/>
              <w:spacing w:before="50" w:afterLines="50" w:after="120" w:line="400" w:lineRule="exact"/>
              <w:jc w:val="left"/>
              <w:rPr>
                <w:rFonts w:ascii="宋体" w:hAnsi="宋体" w:cs="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50" w:afterLines="50" w:after="120" w:line="400" w:lineRule="exact"/>
              <w:jc w:val="left"/>
              <w:rPr>
                <w:rFonts w:ascii="宋体" w:hAnsi="宋体" w:cs="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50" w:afterLines="50" w:after="120" w:line="400" w:lineRule="exact"/>
              <w:jc w:val="left"/>
              <w:rPr>
                <w:rFonts w:ascii="宋体" w:hAnsi="宋体" w:cs="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50" w:afterLines="50" w:after="120" w:line="400" w:lineRule="exact"/>
              <w:jc w:val="left"/>
              <w:rPr>
                <w:rFonts w:ascii="宋体" w:hAnsi="宋体" w:cs="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50" w:afterLines="50" w:after="120" w:line="400" w:lineRule="exact"/>
              <w:jc w:val="left"/>
              <w:rPr>
                <w:rFonts w:ascii="宋体" w:hAnsi="宋体" w:cs="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1C12BF" w:rsidRDefault="001C12BF">
            <w:pPr>
              <w:snapToGrid w:val="0"/>
              <w:spacing w:before="50" w:afterLines="50" w:after="120" w:line="400" w:lineRule="exact"/>
              <w:jc w:val="left"/>
              <w:rPr>
                <w:rFonts w:ascii="宋体" w:hAnsi="宋体" w:cs="宋体"/>
                <w:color w:val="000000"/>
                <w:sz w:val="24"/>
                <w:szCs w:val="24"/>
              </w:rPr>
            </w:pPr>
          </w:p>
        </w:tc>
        <w:tc>
          <w:tcPr>
            <w:tcW w:w="1268" w:type="dxa"/>
            <w:tcBorders>
              <w:top w:val="single" w:sz="4" w:space="0" w:color="auto"/>
              <w:left w:val="single" w:sz="4" w:space="0" w:color="auto"/>
              <w:bottom w:val="single" w:sz="4" w:space="0" w:color="auto"/>
            </w:tcBorders>
          </w:tcPr>
          <w:p w:rsidR="001C12BF" w:rsidRDefault="001C12BF">
            <w:pPr>
              <w:snapToGrid w:val="0"/>
              <w:spacing w:before="50" w:afterLines="50" w:after="120" w:line="400" w:lineRule="exact"/>
              <w:jc w:val="left"/>
              <w:rPr>
                <w:rFonts w:ascii="宋体" w:hAnsi="宋体" w:cs="宋体"/>
                <w:color w:val="000000"/>
                <w:sz w:val="24"/>
                <w:szCs w:val="24"/>
              </w:rPr>
            </w:pPr>
          </w:p>
        </w:tc>
      </w:tr>
    </w:tbl>
    <w:p w:rsidR="001C12BF" w:rsidRDefault="002A5A6F">
      <w:pPr>
        <w:pStyle w:val="000"/>
        <w:adjustRightInd w:val="0"/>
        <w:snapToGrid w:val="0"/>
        <w:spacing w:line="500" w:lineRule="exact"/>
        <w:rPr>
          <w:rFonts w:ascii="宋体" w:hAnsi="宋体" w:cs="宋体"/>
          <w:color w:val="000000"/>
          <w:sz w:val="24"/>
        </w:rPr>
      </w:pPr>
      <w:r>
        <w:rPr>
          <w:rFonts w:ascii="宋体" w:hAnsi="宋体" w:cs="宋体" w:hint="eastAsia"/>
          <w:color w:val="000000"/>
          <w:sz w:val="24"/>
        </w:rPr>
        <w:t>注：投标人同类项目实施情况一览表格式。</w:t>
      </w:r>
    </w:p>
    <w:p w:rsidR="001C12BF" w:rsidRDefault="001C12BF">
      <w:pPr>
        <w:pStyle w:val="000"/>
        <w:adjustRightInd w:val="0"/>
        <w:snapToGrid w:val="0"/>
        <w:spacing w:line="500" w:lineRule="exact"/>
        <w:rPr>
          <w:rFonts w:ascii="宋体" w:hAnsi="宋体" w:cs="宋体"/>
          <w:color w:val="000000"/>
          <w:sz w:val="24"/>
        </w:rPr>
      </w:pPr>
    </w:p>
    <w:p w:rsidR="001C12BF" w:rsidRDefault="001C12BF">
      <w:pPr>
        <w:pStyle w:val="000"/>
        <w:adjustRightInd w:val="0"/>
        <w:snapToGrid w:val="0"/>
        <w:spacing w:line="500" w:lineRule="exact"/>
        <w:rPr>
          <w:rFonts w:ascii="宋体" w:hAnsi="宋体" w:cs="宋体"/>
          <w:color w:val="000000"/>
          <w:sz w:val="24"/>
        </w:rPr>
      </w:pPr>
    </w:p>
    <w:p w:rsidR="001C12BF" w:rsidRDefault="002A5A6F">
      <w:pPr>
        <w:pStyle w:val="000"/>
        <w:adjustRightInd w:val="0"/>
        <w:snapToGrid w:val="0"/>
        <w:spacing w:line="500" w:lineRule="exact"/>
        <w:rPr>
          <w:rFonts w:ascii="宋体" w:hAns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1C12BF" w:rsidRDefault="002A5A6F">
      <w:pPr>
        <w:pStyle w:val="000"/>
        <w:adjustRightInd w:val="0"/>
        <w:snapToGrid w:val="0"/>
        <w:spacing w:line="5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1C12BF" w:rsidRDefault="002A5A6F">
      <w:pPr>
        <w:pStyle w:val="a6"/>
        <w:snapToGrid w:val="0"/>
        <w:spacing w:line="400" w:lineRule="exact"/>
        <w:ind w:firstLine="480"/>
        <w:rPr>
          <w:rFonts w:ascii="宋体" w:eastAsia="宋体" w:hAnsi="宋体" w:cs="宋体"/>
          <w:sz w:val="24"/>
          <w:szCs w:val="24"/>
        </w:rPr>
      </w:pPr>
      <w:r>
        <w:rPr>
          <w:rFonts w:ascii="宋体" w:eastAsia="宋体" w:hAnsi="宋体" w:cs="宋体" w:hint="eastAsia"/>
          <w:sz w:val="24"/>
          <w:szCs w:val="24"/>
        </w:rPr>
        <w:t>日期：</w:t>
      </w:r>
      <w:r>
        <w:rPr>
          <w:rFonts w:ascii="宋体" w:eastAsia="宋体" w:hAnsi="宋体" w:cs="宋体"/>
          <w:sz w:val="24"/>
          <w:szCs w:val="24"/>
          <w:u w:val="single"/>
        </w:rPr>
        <w:t xml:space="preserve">          </w:t>
      </w:r>
      <w:r>
        <w:rPr>
          <w:rFonts w:ascii="宋体" w:eastAsia="宋体" w:hAnsi="宋体" w:cs="宋体" w:hint="eastAsia"/>
          <w:sz w:val="24"/>
          <w:szCs w:val="24"/>
        </w:rPr>
        <w:t>年</w:t>
      </w:r>
      <w:r>
        <w:rPr>
          <w:rFonts w:ascii="宋体" w:eastAsia="宋体" w:hAnsi="宋体" w:cs="宋体"/>
          <w:sz w:val="24"/>
          <w:szCs w:val="24"/>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月</w:t>
      </w:r>
      <w:r>
        <w:rPr>
          <w:rFonts w:ascii="宋体" w:eastAsia="宋体" w:hAnsi="宋体" w:cs="宋体"/>
          <w:sz w:val="24"/>
          <w:szCs w:val="24"/>
          <w:u w:val="single"/>
        </w:rPr>
        <w:t xml:space="preserve">     </w:t>
      </w:r>
      <w:r>
        <w:rPr>
          <w:rFonts w:ascii="宋体" w:eastAsia="宋体" w:hAnsi="宋体" w:cs="宋体" w:hint="eastAsia"/>
          <w:sz w:val="24"/>
          <w:szCs w:val="24"/>
        </w:rPr>
        <w:t>日</w:t>
      </w:r>
    </w:p>
    <w:p w:rsidR="001C12BF" w:rsidRDefault="001C12BF">
      <w:pPr>
        <w:pStyle w:val="af0"/>
        <w:snapToGrid w:val="0"/>
        <w:spacing w:line="400" w:lineRule="exact"/>
        <w:ind w:left="0" w:firstLineChars="0" w:firstLine="0"/>
        <w:rPr>
          <w:rFonts w:ascii="宋体" w:hAnsi="宋体" w:cs="宋体"/>
          <w:color w:val="000000"/>
          <w:sz w:val="24"/>
        </w:rPr>
      </w:pPr>
    </w:p>
    <w:p w:rsidR="001C12BF" w:rsidRDefault="001C12BF">
      <w:pPr>
        <w:snapToGrid w:val="0"/>
        <w:spacing w:before="50" w:line="400" w:lineRule="exact"/>
        <w:rPr>
          <w:rFonts w:ascii="宋体" w:hAnsi="宋体" w:cs="宋体"/>
          <w:color w:val="000000"/>
          <w:sz w:val="24"/>
        </w:rPr>
      </w:pPr>
    </w:p>
    <w:p w:rsidR="001C12BF" w:rsidRDefault="001C12BF">
      <w:pPr>
        <w:pStyle w:val="000"/>
        <w:adjustRightInd w:val="0"/>
        <w:snapToGrid w:val="0"/>
        <w:spacing w:line="500" w:lineRule="exact"/>
        <w:rPr>
          <w:rFonts w:ascii="宋体" w:hAnsi="宋体" w:cs="宋体"/>
          <w:sz w:val="24"/>
          <w:szCs w:val="24"/>
        </w:rPr>
      </w:pPr>
    </w:p>
    <w:p w:rsidR="001C12BF" w:rsidRDefault="001C12BF">
      <w:pPr>
        <w:pStyle w:val="000"/>
        <w:adjustRightInd w:val="0"/>
        <w:snapToGrid w:val="0"/>
        <w:spacing w:line="500" w:lineRule="exact"/>
        <w:rPr>
          <w:rFonts w:ascii="宋体" w:hAnsi="宋体" w:cs="宋体"/>
          <w:sz w:val="24"/>
          <w:szCs w:val="24"/>
        </w:rPr>
      </w:pPr>
    </w:p>
    <w:p w:rsidR="001C12BF" w:rsidRDefault="001C12BF">
      <w:pPr>
        <w:pStyle w:val="100"/>
        <w:tabs>
          <w:tab w:val="left" w:pos="1365"/>
        </w:tabs>
        <w:spacing w:line="360" w:lineRule="auto"/>
        <w:jc w:val="center"/>
        <w:rPr>
          <w:rFonts w:ascii="宋体" w:hAnsi="宋体" w:cs="宋体"/>
          <w:b/>
          <w:color w:val="000000"/>
          <w:sz w:val="24"/>
        </w:rPr>
      </w:pPr>
    </w:p>
    <w:p w:rsidR="001C12BF" w:rsidRDefault="002A5A6F">
      <w:pPr>
        <w:widowControl/>
        <w:jc w:val="left"/>
        <w:rPr>
          <w:rFonts w:ascii="宋体" w:hAnsi="宋体" w:cs="宋体"/>
          <w:b/>
          <w:color w:val="000000"/>
          <w:sz w:val="24"/>
        </w:rPr>
      </w:pPr>
      <w:r>
        <w:rPr>
          <w:rFonts w:ascii="宋体" w:hAnsi="宋体" w:cs="宋体" w:hint="eastAsia"/>
          <w:b/>
          <w:color w:val="000000"/>
          <w:sz w:val="24"/>
        </w:rPr>
        <w:br w:type="page"/>
        <w:t>附件14：</w:t>
      </w:r>
    </w:p>
    <w:p w:rsidR="001C12BF" w:rsidRDefault="002A5A6F">
      <w:pPr>
        <w:pStyle w:val="100"/>
        <w:tabs>
          <w:tab w:val="left" w:pos="1365"/>
        </w:tabs>
        <w:spacing w:line="360" w:lineRule="auto"/>
        <w:jc w:val="center"/>
        <w:rPr>
          <w:rFonts w:ascii="宋体" w:hAnsi="宋体" w:cs="宋体"/>
          <w:b/>
          <w:color w:val="000000"/>
          <w:sz w:val="24"/>
        </w:rPr>
      </w:pPr>
      <w:r>
        <w:rPr>
          <w:rFonts w:ascii="宋体" w:hAnsi="宋体" w:cs="宋体" w:hint="eastAsia"/>
          <w:b/>
          <w:color w:val="000000"/>
          <w:sz w:val="24"/>
        </w:rPr>
        <w:t>投标人类似项目业绩表-2</w:t>
      </w:r>
    </w:p>
    <w:p w:rsidR="001C12BF" w:rsidRDefault="002A5A6F">
      <w:pPr>
        <w:pStyle w:val="000"/>
        <w:adjustRightInd w:val="0"/>
        <w:snapToGrid w:val="0"/>
        <w:spacing w:line="500" w:lineRule="exact"/>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1C12BF" w:rsidRDefault="002A5A6F">
      <w:pPr>
        <w:pStyle w:val="000"/>
        <w:adjustRightInd w:val="0"/>
        <w:snapToGrid w:val="0"/>
        <w:spacing w:line="500" w:lineRule="exact"/>
        <w:rPr>
          <w:rFonts w:ascii="宋体" w:hAnsi="宋体" w:cs="宋体"/>
          <w:sz w:val="24"/>
          <w:szCs w:val="24"/>
          <w:u w:val="single"/>
        </w:rPr>
      </w:pPr>
      <w:r>
        <w:rPr>
          <w:rFonts w:ascii="宋体" w:hAnsi="宋体" w:cs="宋体" w:hint="eastAsia"/>
          <w:sz w:val="24"/>
          <w:szCs w:val="24"/>
        </w:rPr>
        <w:t>采购项目名称：</w:t>
      </w:r>
      <w:r>
        <w:rPr>
          <w:rFonts w:ascii="宋体" w:hAnsi="宋体" w:cs="宋体"/>
          <w:sz w:val="24"/>
          <w:szCs w:val="24"/>
          <w:u w:val="single"/>
        </w:rPr>
        <w:t xml:space="preserve">                              </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863"/>
      </w:tblGrid>
      <w:tr w:rsidR="001C12BF">
        <w:trPr>
          <w:trHeight w:val="489"/>
          <w:jc w:val="center"/>
        </w:trPr>
        <w:tc>
          <w:tcPr>
            <w:tcW w:w="1908" w:type="dxa"/>
            <w:vAlign w:val="center"/>
          </w:tcPr>
          <w:p w:rsidR="001C12BF" w:rsidRDefault="002A5A6F">
            <w:pPr>
              <w:pStyle w:val="000"/>
              <w:jc w:val="center"/>
              <w:rPr>
                <w:rFonts w:ascii="宋体" w:hAnsi="宋体" w:cs="宋体"/>
                <w:sz w:val="24"/>
                <w:szCs w:val="24"/>
              </w:rPr>
            </w:pPr>
            <w:r>
              <w:rPr>
                <w:rFonts w:ascii="宋体" w:hAnsi="宋体" w:cs="宋体" w:hint="eastAsia"/>
                <w:sz w:val="24"/>
                <w:szCs w:val="24"/>
              </w:rPr>
              <w:t>项目名称</w:t>
            </w:r>
          </w:p>
        </w:tc>
        <w:tc>
          <w:tcPr>
            <w:tcW w:w="6863" w:type="dxa"/>
          </w:tcPr>
          <w:p w:rsidR="001C12BF" w:rsidRDefault="001C12BF">
            <w:pPr>
              <w:pStyle w:val="000"/>
              <w:jc w:val="center"/>
              <w:rPr>
                <w:rFonts w:ascii="宋体" w:hAnsi="宋体" w:cs="宋体"/>
                <w:sz w:val="24"/>
                <w:szCs w:val="24"/>
              </w:rPr>
            </w:pPr>
          </w:p>
        </w:tc>
      </w:tr>
      <w:tr w:rsidR="001C12BF">
        <w:trPr>
          <w:trHeight w:val="467"/>
          <w:jc w:val="center"/>
        </w:trPr>
        <w:tc>
          <w:tcPr>
            <w:tcW w:w="1908" w:type="dxa"/>
            <w:vAlign w:val="center"/>
          </w:tcPr>
          <w:p w:rsidR="001C12BF" w:rsidRDefault="002A5A6F">
            <w:pPr>
              <w:pStyle w:val="000"/>
              <w:jc w:val="center"/>
              <w:rPr>
                <w:rFonts w:ascii="宋体" w:hAnsi="宋体" w:cs="宋体"/>
                <w:sz w:val="24"/>
                <w:szCs w:val="24"/>
              </w:rPr>
            </w:pPr>
            <w:r>
              <w:rPr>
                <w:rFonts w:ascii="宋体" w:hAnsi="宋体" w:cs="宋体" w:hint="eastAsia"/>
                <w:sz w:val="24"/>
                <w:szCs w:val="24"/>
              </w:rPr>
              <w:t>项目单位名称</w:t>
            </w:r>
          </w:p>
        </w:tc>
        <w:tc>
          <w:tcPr>
            <w:tcW w:w="6863" w:type="dxa"/>
          </w:tcPr>
          <w:p w:rsidR="001C12BF" w:rsidRDefault="001C12BF">
            <w:pPr>
              <w:pStyle w:val="000"/>
              <w:jc w:val="center"/>
              <w:rPr>
                <w:rFonts w:ascii="宋体" w:hAnsi="宋体" w:cs="宋体"/>
                <w:sz w:val="24"/>
                <w:szCs w:val="24"/>
              </w:rPr>
            </w:pPr>
          </w:p>
        </w:tc>
      </w:tr>
      <w:tr w:rsidR="001C12BF">
        <w:trPr>
          <w:trHeight w:val="467"/>
          <w:jc w:val="center"/>
        </w:trPr>
        <w:tc>
          <w:tcPr>
            <w:tcW w:w="1908" w:type="dxa"/>
            <w:vAlign w:val="center"/>
          </w:tcPr>
          <w:p w:rsidR="001C12BF" w:rsidRDefault="002A5A6F">
            <w:pPr>
              <w:pStyle w:val="000"/>
              <w:jc w:val="center"/>
              <w:rPr>
                <w:rFonts w:ascii="宋体" w:hAnsi="宋体" w:cs="宋体"/>
                <w:sz w:val="24"/>
                <w:szCs w:val="24"/>
              </w:rPr>
            </w:pPr>
            <w:r>
              <w:rPr>
                <w:rFonts w:ascii="宋体" w:hAnsi="宋体" w:cs="宋体" w:hint="eastAsia"/>
                <w:sz w:val="24"/>
                <w:szCs w:val="24"/>
              </w:rPr>
              <w:t>项目单位联系人姓名及联系方式</w:t>
            </w:r>
          </w:p>
        </w:tc>
        <w:tc>
          <w:tcPr>
            <w:tcW w:w="6863" w:type="dxa"/>
          </w:tcPr>
          <w:p w:rsidR="001C12BF" w:rsidRDefault="001C12BF">
            <w:pPr>
              <w:pStyle w:val="000"/>
              <w:jc w:val="center"/>
              <w:rPr>
                <w:rFonts w:ascii="宋体" w:hAnsi="宋体" w:cs="宋体"/>
                <w:sz w:val="24"/>
                <w:szCs w:val="24"/>
              </w:rPr>
            </w:pPr>
          </w:p>
        </w:tc>
      </w:tr>
      <w:tr w:rsidR="001C12BF">
        <w:trPr>
          <w:trHeight w:val="623"/>
          <w:jc w:val="center"/>
        </w:trPr>
        <w:tc>
          <w:tcPr>
            <w:tcW w:w="1908" w:type="dxa"/>
            <w:vAlign w:val="center"/>
          </w:tcPr>
          <w:p w:rsidR="001C12BF" w:rsidRDefault="002A5A6F">
            <w:pPr>
              <w:pStyle w:val="000"/>
              <w:jc w:val="center"/>
              <w:rPr>
                <w:rFonts w:ascii="宋体" w:hAnsi="宋体" w:cs="宋体"/>
                <w:sz w:val="24"/>
                <w:szCs w:val="24"/>
              </w:rPr>
            </w:pPr>
            <w:r>
              <w:rPr>
                <w:rFonts w:ascii="宋体" w:hAnsi="宋体" w:cs="宋体" w:hint="eastAsia"/>
                <w:sz w:val="24"/>
                <w:szCs w:val="24"/>
              </w:rPr>
              <w:t>合同金额</w:t>
            </w:r>
          </w:p>
        </w:tc>
        <w:tc>
          <w:tcPr>
            <w:tcW w:w="6863" w:type="dxa"/>
          </w:tcPr>
          <w:p w:rsidR="001C12BF" w:rsidRDefault="001C12BF">
            <w:pPr>
              <w:pStyle w:val="000"/>
              <w:jc w:val="center"/>
              <w:rPr>
                <w:rFonts w:ascii="宋体" w:hAnsi="宋体" w:cs="宋体"/>
                <w:sz w:val="24"/>
                <w:szCs w:val="24"/>
              </w:rPr>
            </w:pPr>
          </w:p>
        </w:tc>
      </w:tr>
      <w:tr w:rsidR="001C12BF">
        <w:trPr>
          <w:trHeight w:val="603"/>
          <w:jc w:val="center"/>
        </w:trPr>
        <w:tc>
          <w:tcPr>
            <w:tcW w:w="1908" w:type="dxa"/>
            <w:vAlign w:val="center"/>
          </w:tcPr>
          <w:p w:rsidR="001C12BF" w:rsidRDefault="002A5A6F">
            <w:pPr>
              <w:pStyle w:val="000"/>
              <w:jc w:val="center"/>
              <w:rPr>
                <w:rFonts w:ascii="宋体" w:hAnsi="宋体" w:cs="宋体"/>
                <w:sz w:val="24"/>
                <w:szCs w:val="24"/>
              </w:rPr>
            </w:pPr>
            <w:r>
              <w:rPr>
                <w:rFonts w:ascii="宋体" w:hAnsi="宋体" w:cs="宋体" w:hint="eastAsia"/>
                <w:sz w:val="24"/>
                <w:szCs w:val="24"/>
              </w:rPr>
              <w:t>项目负责人</w:t>
            </w:r>
          </w:p>
          <w:p w:rsidR="001C12BF" w:rsidRDefault="002A5A6F">
            <w:pPr>
              <w:pStyle w:val="000"/>
              <w:jc w:val="center"/>
              <w:rPr>
                <w:rFonts w:ascii="宋体" w:hAnsi="宋体" w:cs="宋体"/>
                <w:sz w:val="24"/>
                <w:szCs w:val="24"/>
              </w:rPr>
            </w:pPr>
            <w:r>
              <w:rPr>
                <w:rFonts w:ascii="宋体" w:hAnsi="宋体" w:cs="宋体" w:hint="eastAsia"/>
                <w:sz w:val="24"/>
                <w:szCs w:val="24"/>
              </w:rPr>
              <w:t>姓名</w:t>
            </w:r>
          </w:p>
        </w:tc>
        <w:tc>
          <w:tcPr>
            <w:tcW w:w="6863" w:type="dxa"/>
          </w:tcPr>
          <w:p w:rsidR="001C12BF" w:rsidRDefault="001C12BF">
            <w:pPr>
              <w:pStyle w:val="000"/>
              <w:jc w:val="center"/>
              <w:rPr>
                <w:rFonts w:ascii="宋体" w:hAnsi="宋体" w:cs="宋体"/>
                <w:sz w:val="24"/>
                <w:szCs w:val="24"/>
              </w:rPr>
            </w:pPr>
          </w:p>
        </w:tc>
      </w:tr>
      <w:tr w:rsidR="001C12BF">
        <w:trPr>
          <w:trHeight w:val="469"/>
          <w:jc w:val="center"/>
        </w:trPr>
        <w:tc>
          <w:tcPr>
            <w:tcW w:w="1908" w:type="dxa"/>
            <w:vAlign w:val="center"/>
          </w:tcPr>
          <w:p w:rsidR="001C12BF" w:rsidRDefault="002A5A6F">
            <w:pPr>
              <w:pStyle w:val="000"/>
              <w:jc w:val="center"/>
              <w:rPr>
                <w:rFonts w:ascii="宋体" w:hAnsi="宋体" w:cs="宋体"/>
                <w:sz w:val="24"/>
                <w:szCs w:val="24"/>
              </w:rPr>
            </w:pPr>
            <w:r>
              <w:rPr>
                <w:rFonts w:ascii="宋体" w:hAnsi="宋体" w:cs="宋体" w:hint="eastAsia"/>
                <w:sz w:val="24"/>
                <w:szCs w:val="24"/>
              </w:rPr>
              <w:t>项目实施时间</w:t>
            </w:r>
          </w:p>
        </w:tc>
        <w:tc>
          <w:tcPr>
            <w:tcW w:w="6863" w:type="dxa"/>
          </w:tcPr>
          <w:p w:rsidR="001C12BF" w:rsidRDefault="001C12BF">
            <w:pPr>
              <w:pStyle w:val="000"/>
              <w:jc w:val="center"/>
              <w:rPr>
                <w:rFonts w:ascii="宋体" w:hAnsi="宋体" w:cs="宋体"/>
                <w:sz w:val="24"/>
                <w:szCs w:val="24"/>
              </w:rPr>
            </w:pPr>
          </w:p>
        </w:tc>
      </w:tr>
      <w:tr w:rsidR="001C12BF">
        <w:trPr>
          <w:trHeight w:val="2458"/>
          <w:jc w:val="center"/>
        </w:trPr>
        <w:tc>
          <w:tcPr>
            <w:tcW w:w="1908" w:type="dxa"/>
            <w:vAlign w:val="center"/>
          </w:tcPr>
          <w:p w:rsidR="001C12BF" w:rsidRDefault="002A5A6F">
            <w:pPr>
              <w:pStyle w:val="000"/>
              <w:jc w:val="center"/>
              <w:rPr>
                <w:rFonts w:ascii="宋体" w:hAnsi="宋体" w:cs="宋体"/>
                <w:sz w:val="24"/>
                <w:szCs w:val="24"/>
              </w:rPr>
            </w:pPr>
            <w:r>
              <w:rPr>
                <w:rFonts w:ascii="宋体" w:hAnsi="宋体" w:cs="宋体" w:hint="eastAsia"/>
                <w:sz w:val="24"/>
                <w:szCs w:val="24"/>
              </w:rPr>
              <w:t>项目内容说明</w:t>
            </w:r>
          </w:p>
        </w:tc>
        <w:tc>
          <w:tcPr>
            <w:tcW w:w="6863" w:type="dxa"/>
          </w:tcPr>
          <w:p w:rsidR="001C12BF" w:rsidRDefault="001C12BF">
            <w:pPr>
              <w:pStyle w:val="000"/>
              <w:jc w:val="center"/>
              <w:rPr>
                <w:rFonts w:ascii="宋体" w:hAnsi="宋体" w:cs="宋体"/>
                <w:sz w:val="24"/>
                <w:szCs w:val="24"/>
              </w:rPr>
            </w:pPr>
          </w:p>
        </w:tc>
      </w:tr>
    </w:tbl>
    <w:p w:rsidR="001C12BF" w:rsidRDefault="002A5A6F">
      <w:pPr>
        <w:pStyle w:val="000"/>
        <w:adjustRightInd w:val="0"/>
        <w:snapToGrid w:val="0"/>
        <w:spacing w:line="500" w:lineRule="exact"/>
        <w:rPr>
          <w:rFonts w:ascii="宋体" w:hAnsi="宋体" w:cs="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．每个合同须单独附表，并附上证明材料（</w:t>
      </w:r>
      <w:r>
        <w:rPr>
          <w:rFonts w:ascii="宋体" w:hAnsi="宋体" w:cs="宋体" w:hint="eastAsia"/>
          <w:color w:val="000000"/>
          <w:sz w:val="24"/>
        </w:rPr>
        <w:t>投标人2019年1月1日至今已签署的项目合同扫描件、用户评价意见、用户验收报告、中标通知书（如有）</w:t>
      </w:r>
      <w:r>
        <w:rPr>
          <w:rFonts w:ascii="宋体" w:hAnsi="宋体" w:cs="宋体" w:hint="eastAsia"/>
          <w:sz w:val="24"/>
          <w:szCs w:val="24"/>
        </w:rPr>
        <w:t>），否则专家在评审时将不予采信；</w:t>
      </w:r>
    </w:p>
    <w:p w:rsidR="001C12BF" w:rsidRDefault="002A5A6F">
      <w:pPr>
        <w:pStyle w:val="000"/>
        <w:spacing w:line="360" w:lineRule="auto"/>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．项目内容请详细说明所承担的具体工作内容。</w:t>
      </w:r>
    </w:p>
    <w:p w:rsidR="001C12BF" w:rsidRDefault="001C12BF">
      <w:pPr>
        <w:pStyle w:val="000"/>
        <w:adjustRightInd w:val="0"/>
        <w:snapToGrid w:val="0"/>
        <w:spacing w:line="500" w:lineRule="exact"/>
        <w:rPr>
          <w:rFonts w:ascii="宋体" w:hAnsi="宋体" w:cs="宋体"/>
          <w:sz w:val="24"/>
          <w:szCs w:val="24"/>
        </w:rPr>
      </w:pPr>
    </w:p>
    <w:p w:rsidR="001C12BF" w:rsidRDefault="002A5A6F">
      <w:pPr>
        <w:pStyle w:val="000"/>
        <w:adjustRightInd w:val="0"/>
        <w:snapToGrid w:val="0"/>
        <w:spacing w:line="500" w:lineRule="exact"/>
        <w:rPr>
          <w:rFonts w:ascii="宋体" w:hAns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1C12BF" w:rsidRDefault="002A5A6F">
      <w:pPr>
        <w:pStyle w:val="000"/>
        <w:adjustRightInd w:val="0"/>
        <w:snapToGrid w:val="0"/>
        <w:spacing w:line="5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1C12BF" w:rsidRDefault="002A5A6F">
      <w:pPr>
        <w:pStyle w:val="000"/>
        <w:spacing w:line="500" w:lineRule="exact"/>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1C12BF" w:rsidRDefault="001C12BF">
      <w:pPr>
        <w:pStyle w:val="300"/>
        <w:snapToGrid w:val="0"/>
        <w:spacing w:before="50" w:afterLines="50" w:after="120"/>
        <w:jc w:val="left"/>
        <w:outlineLvl w:val="9"/>
        <w:rPr>
          <w:rFonts w:cs="宋体"/>
          <w:sz w:val="24"/>
          <w:szCs w:val="24"/>
        </w:rPr>
      </w:pPr>
    </w:p>
    <w:p w:rsidR="001C12BF" w:rsidRDefault="001C12BF">
      <w:pPr>
        <w:pStyle w:val="000"/>
        <w:ind w:firstLineChars="50" w:firstLine="120"/>
        <w:jc w:val="left"/>
        <w:rPr>
          <w:rFonts w:ascii="宋体" w:hAnsi="宋体" w:cs="宋体"/>
          <w:sz w:val="24"/>
          <w:szCs w:val="24"/>
        </w:rPr>
      </w:pPr>
    </w:p>
    <w:p w:rsidR="001C12BF" w:rsidRDefault="001C12BF">
      <w:pPr>
        <w:pStyle w:val="000"/>
        <w:ind w:firstLineChars="50" w:firstLine="120"/>
        <w:jc w:val="left"/>
        <w:rPr>
          <w:rFonts w:ascii="宋体" w:hAnsi="宋体" w:cs="宋体"/>
          <w:sz w:val="24"/>
          <w:szCs w:val="24"/>
        </w:rPr>
      </w:pPr>
    </w:p>
    <w:p w:rsidR="001C12BF" w:rsidRDefault="002A5A6F">
      <w:pPr>
        <w:pStyle w:val="100"/>
        <w:adjustRightInd w:val="0"/>
        <w:snapToGrid w:val="0"/>
        <w:spacing w:line="500" w:lineRule="exact"/>
        <w:rPr>
          <w:rFonts w:ascii="宋体" w:hAnsi="宋体" w:cs="宋体"/>
          <w:sz w:val="24"/>
          <w:szCs w:val="24"/>
        </w:rPr>
      </w:pPr>
      <w:r>
        <w:rPr>
          <w:rFonts w:ascii="宋体" w:hAnsi="宋体" w:cs="宋体" w:hint="eastAsia"/>
          <w:sz w:val="24"/>
          <w:szCs w:val="24"/>
        </w:rPr>
        <w:br w:type="page"/>
      </w:r>
    </w:p>
    <w:p w:rsidR="001C12BF" w:rsidRDefault="002A5A6F">
      <w:pPr>
        <w:widowControl/>
        <w:jc w:val="left"/>
        <w:rPr>
          <w:rFonts w:ascii="宋体" w:hAnsi="宋体" w:cs="宋体"/>
          <w:b/>
          <w:color w:val="000000"/>
          <w:sz w:val="24"/>
        </w:rPr>
      </w:pPr>
      <w:r>
        <w:rPr>
          <w:rFonts w:ascii="宋体" w:hAnsi="宋体" w:cs="宋体" w:hint="eastAsia"/>
          <w:b/>
          <w:color w:val="000000"/>
          <w:sz w:val="24"/>
        </w:rPr>
        <w:t>附件15：</w:t>
      </w:r>
    </w:p>
    <w:p w:rsidR="001C12BF" w:rsidRDefault="002A5A6F">
      <w:pPr>
        <w:pStyle w:val="000"/>
        <w:adjustRightInd w:val="0"/>
        <w:snapToGrid w:val="0"/>
        <w:spacing w:line="500" w:lineRule="exact"/>
        <w:rPr>
          <w:rFonts w:ascii="宋体" w:hAnsi="宋体" w:cs="宋体"/>
          <w:sz w:val="24"/>
          <w:szCs w:val="24"/>
        </w:rPr>
      </w:pPr>
      <w:r>
        <w:rPr>
          <w:rFonts w:ascii="宋体" w:hAnsi="宋体" w:cs="宋体" w:hint="eastAsia"/>
          <w:sz w:val="24"/>
          <w:szCs w:val="24"/>
        </w:rPr>
        <w:t xml:space="preserve">中小企业声明函格式： </w:t>
      </w:r>
    </w:p>
    <w:p w:rsidR="001C12BF" w:rsidRDefault="002A5A6F">
      <w:pPr>
        <w:pStyle w:val="000"/>
        <w:adjustRightInd w:val="0"/>
        <w:snapToGrid w:val="0"/>
        <w:spacing w:line="500" w:lineRule="exact"/>
        <w:jc w:val="center"/>
        <w:rPr>
          <w:rFonts w:ascii="宋体" w:hAnsi="宋体" w:cs="宋体"/>
          <w:b/>
          <w:sz w:val="24"/>
          <w:szCs w:val="24"/>
        </w:rPr>
      </w:pPr>
      <w:r>
        <w:rPr>
          <w:rFonts w:ascii="宋体" w:hAnsi="宋体" w:cs="宋体" w:hint="eastAsia"/>
          <w:b/>
          <w:sz w:val="24"/>
          <w:szCs w:val="24"/>
        </w:rPr>
        <w:t>中小企业声明函</w:t>
      </w:r>
    </w:p>
    <w:p w:rsidR="001C12BF" w:rsidRDefault="002A5A6F">
      <w:pPr>
        <w:pStyle w:val="000"/>
        <w:adjustRightInd w:val="0"/>
        <w:snapToGrid w:val="0"/>
        <w:spacing w:line="340" w:lineRule="exact"/>
        <w:ind w:firstLineChars="200" w:firstLine="480"/>
        <w:rPr>
          <w:rFonts w:ascii="宋体" w:hAnsi="宋体" w:cs="宋体"/>
          <w:sz w:val="24"/>
          <w:szCs w:val="24"/>
        </w:rPr>
      </w:pPr>
      <w:r>
        <w:rPr>
          <w:rFonts w:ascii="宋体" w:hAnsi="宋体" w:cs="宋体"/>
          <w:sz w:val="24"/>
          <w:szCs w:val="24"/>
        </w:rPr>
        <w:t>本公司（联合体）郑重声明，根据《政府采购促进中小 企业发展管理办法》（财库﹝2020﹞46 号）的规定，本公司 （联合体）参加</w:t>
      </w:r>
      <w:r>
        <w:rPr>
          <w:rFonts w:ascii="宋体" w:hAnsi="宋体" w:cs="宋体"/>
          <w:i/>
          <w:sz w:val="24"/>
          <w:szCs w:val="24"/>
          <w:u w:val="single"/>
        </w:rPr>
        <w:t>（单位名称）</w:t>
      </w:r>
      <w:r>
        <w:rPr>
          <w:rFonts w:ascii="宋体" w:hAnsi="宋体" w:cs="宋体"/>
          <w:sz w:val="24"/>
          <w:szCs w:val="24"/>
        </w:rPr>
        <w:t>的</w:t>
      </w:r>
      <w:r>
        <w:rPr>
          <w:rFonts w:ascii="宋体" w:hAnsi="宋体" w:cs="宋体"/>
          <w:i/>
          <w:sz w:val="24"/>
          <w:szCs w:val="24"/>
          <w:u w:val="single"/>
        </w:rPr>
        <w:t>（项目名称）</w:t>
      </w:r>
      <w:r>
        <w:rPr>
          <w:rFonts w:ascii="宋体" w:hAnsi="宋体" w:cs="宋体"/>
          <w:sz w:val="24"/>
          <w:szCs w:val="24"/>
        </w:rPr>
        <w:t xml:space="preserve">采购活动，工程的施工单位全部为符合政策要求的中小企业（或者：服务 全部由符合政策要求的中小企业承接）。相关企业（含联合体中的中小企业、签订分包意向协议的中小企业）的具体情 </w:t>
      </w:r>
      <w:proofErr w:type="gramStart"/>
      <w:r>
        <w:rPr>
          <w:rFonts w:ascii="宋体" w:hAnsi="宋体" w:cs="宋体"/>
          <w:sz w:val="24"/>
          <w:szCs w:val="24"/>
        </w:rPr>
        <w:t>况</w:t>
      </w:r>
      <w:proofErr w:type="gramEnd"/>
      <w:r>
        <w:rPr>
          <w:rFonts w:ascii="宋体" w:hAnsi="宋体" w:cs="宋体"/>
          <w:sz w:val="24"/>
          <w:szCs w:val="24"/>
        </w:rPr>
        <w:t>如下：</w:t>
      </w:r>
    </w:p>
    <w:p w:rsidR="001C12BF" w:rsidRDefault="002A5A6F">
      <w:pPr>
        <w:pStyle w:val="000"/>
        <w:adjustRightInd w:val="0"/>
        <w:snapToGrid w:val="0"/>
        <w:spacing w:line="340" w:lineRule="exact"/>
        <w:ind w:firstLineChars="200" w:firstLine="480"/>
        <w:rPr>
          <w:rFonts w:ascii="宋体" w:hAnsi="宋体" w:cs="宋体"/>
          <w:sz w:val="24"/>
          <w:szCs w:val="24"/>
        </w:rPr>
      </w:pPr>
      <w:r>
        <w:rPr>
          <w:rFonts w:ascii="宋体" w:hAnsi="宋体" w:cs="宋体"/>
          <w:sz w:val="24"/>
          <w:szCs w:val="24"/>
        </w:rPr>
        <w:t xml:space="preserve"> 1.</w:t>
      </w:r>
      <w:r>
        <w:rPr>
          <w:rFonts w:ascii="宋体" w:hAnsi="宋体" w:cs="宋体"/>
          <w:i/>
          <w:sz w:val="24"/>
          <w:szCs w:val="24"/>
          <w:u w:val="single"/>
        </w:rPr>
        <w:t xml:space="preserve"> （标的名称） </w:t>
      </w:r>
      <w:r>
        <w:rPr>
          <w:rFonts w:ascii="宋体" w:hAnsi="宋体" w:cs="宋体"/>
          <w:sz w:val="24"/>
          <w:szCs w:val="24"/>
        </w:rPr>
        <w:t>，属于</w:t>
      </w:r>
      <w:r>
        <w:rPr>
          <w:rFonts w:ascii="宋体" w:hAnsi="宋体" w:cs="宋体"/>
          <w:i/>
          <w:sz w:val="24"/>
          <w:szCs w:val="24"/>
          <w:u w:val="single"/>
        </w:rPr>
        <w:t>（采购文件中明确的所属行业）</w:t>
      </w:r>
      <w:r>
        <w:rPr>
          <w:rFonts w:ascii="宋体" w:hAnsi="宋体" w:cs="宋体"/>
          <w:sz w:val="24"/>
          <w:szCs w:val="24"/>
        </w:rPr>
        <w:t>； 承建（承接）企业为</w:t>
      </w:r>
      <w:r>
        <w:rPr>
          <w:rFonts w:ascii="宋体" w:hAnsi="宋体" w:cs="宋体"/>
          <w:i/>
          <w:sz w:val="24"/>
          <w:szCs w:val="24"/>
          <w:u w:val="single"/>
        </w:rPr>
        <w:t>（企业名称）</w:t>
      </w:r>
      <w:r>
        <w:rPr>
          <w:rFonts w:ascii="宋体" w:hAnsi="宋体" w:cs="宋体"/>
          <w:sz w:val="24"/>
          <w:szCs w:val="24"/>
        </w:rPr>
        <w:t>，从业人员</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sz w:val="24"/>
          <w:szCs w:val="24"/>
        </w:rPr>
        <w:t>人，营业收入为</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sz w:val="24"/>
          <w:szCs w:val="24"/>
        </w:rPr>
        <w:t>万元，资产总额为</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sz w:val="24"/>
          <w:szCs w:val="24"/>
        </w:rPr>
        <w:t>万元 ，属于</w:t>
      </w:r>
      <w:r>
        <w:rPr>
          <w:rFonts w:ascii="宋体" w:hAnsi="宋体" w:cs="宋体"/>
          <w:i/>
          <w:sz w:val="24"/>
          <w:szCs w:val="24"/>
          <w:u w:val="single"/>
        </w:rPr>
        <w:t>（中型企业、 小型企业、微型企业）</w:t>
      </w:r>
      <w:r>
        <w:rPr>
          <w:rFonts w:ascii="宋体" w:hAnsi="宋体" w:cs="宋体"/>
          <w:sz w:val="24"/>
          <w:szCs w:val="24"/>
        </w:rPr>
        <w:t xml:space="preserve">； </w:t>
      </w:r>
    </w:p>
    <w:p w:rsidR="001C12BF" w:rsidRDefault="002A5A6F">
      <w:pPr>
        <w:pStyle w:val="000"/>
        <w:adjustRightInd w:val="0"/>
        <w:snapToGrid w:val="0"/>
        <w:spacing w:line="34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i/>
          <w:sz w:val="24"/>
          <w:szCs w:val="24"/>
          <w:u w:val="single"/>
        </w:rPr>
        <w:t xml:space="preserve"> （标的名称） </w:t>
      </w:r>
      <w:r>
        <w:rPr>
          <w:rFonts w:ascii="宋体" w:hAnsi="宋体" w:cs="宋体"/>
          <w:sz w:val="24"/>
          <w:szCs w:val="24"/>
        </w:rPr>
        <w:t>，属于</w:t>
      </w:r>
      <w:r>
        <w:rPr>
          <w:rFonts w:ascii="宋体" w:hAnsi="宋体" w:cs="宋体"/>
          <w:i/>
          <w:sz w:val="24"/>
          <w:szCs w:val="24"/>
          <w:u w:val="single"/>
        </w:rPr>
        <w:t>（采购文件中明确的所属行业）</w:t>
      </w:r>
      <w:r>
        <w:rPr>
          <w:rFonts w:ascii="宋体" w:hAnsi="宋体" w:cs="宋体"/>
          <w:sz w:val="24"/>
          <w:szCs w:val="24"/>
        </w:rPr>
        <w:t>；承建（承接）企业为</w:t>
      </w:r>
      <w:r>
        <w:rPr>
          <w:rFonts w:ascii="宋体" w:hAnsi="宋体" w:cs="宋体"/>
          <w:i/>
          <w:sz w:val="24"/>
          <w:szCs w:val="24"/>
          <w:u w:val="single"/>
        </w:rPr>
        <w:t>（企业名称）</w:t>
      </w:r>
      <w:r>
        <w:rPr>
          <w:rFonts w:ascii="宋体" w:hAnsi="宋体" w:cs="宋体"/>
          <w:sz w:val="24"/>
          <w:szCs w:val="24"/>
        </w:rPr>
        <w:t>，从业人员</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sz w:val="24"/>
          <w:szCs w:val="24"/>
        </w:rPr>
        <w:t>人，营业收入为</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sz w:val="24"/>
          <w:szCs w:val="24"/>
        </w:rPr>
        <w:t>万元，资产总额为</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sz w:val="24"/>
          <w:szCs w:val="24"/>
        </w:rPr>
        <w:t>万元，属于</w:t>
      </w:r>
      <w:r>
        <w:rPr>
          <w:rFonts w:ascii="宋体" w:hAnsi="宋体" w:cs="宋体"/>
          <w:i/>
          <w:sz w:val="24"/>
          <w:szCs w:val="24"/>
          <w:u w:val="single"/>
        </w:rPr>
        <w:t>（中型企业、 小型企业、微型企业）</w:t>
      </w:r>
      <w:r>
        <w:rPr>
          <w:rFonts w:ascii="宋体" w:hAnsi="宋体" w:cs="宋体"/>
          <w:sz w:val="24"/>
          <w:szCs w:val="24"/>
        </w:rPr>
        <w:t>；</w:t>
      </w:r>
    </w:p>
    <w:p w:rsidR="001C12BF" w:rsidRDefault="002A5A6F">
      <w:pPr>
        <w:pStyle w:val="000"/>
        <w:adjustRightInd w:val="0"/>
        <w:snapToGrid w:val="0"/>
        <w:spacing w:line="340" w:lineRule="exact"/>
        <w:ind w:firstLineChars="200" w:firstLine="480"/>
        <w:rPr>
          <w:rFonts w:ascii="宋体" w:hAnsi="宋体" w:cs="宋体"/>
          <w:sz w:val="24"/>
          <w:szCs w:val="24"/>
        </w:rPr>
      </w:pPr>
      <w:r>
        <w:rPr>
          <w:rFonts w:ascii="宋体" w:hAnsi="宋体" w:cs="宋体"/>
          <w:sz w:val="24"/>
          <w:szCs w:val="24"/>
        </w:rPr>
        <w:t xml:space="preserve"> …… </w:t>
      </w:r>
    </w:p>
    <w:p w:rsidR="001C12BF" w:rsidRDefault="002A5A6F">
      <w:pPr>
        <w:pStyle w:val="000"/>
        <w:adjustRightInd w:val="0"/>
        <w:snapToGrid w:val="0"/>
        <w:spacing w:line="340" w:lineRule="exact"/>
        <w:ind w:firstLineChars="200" w:firstLine="480"/>
        <w:rPr>
          <w:rFonts w:ascii="宋体" w:hAnsi="宋体" w:cs="宋体"/>
          <w:sz w:val="24"/>
          <w:szCs w:val="24"/>
        </w:rPr>
      </w:pPr>
      <w:r>
        <w:rPr>
          <w:rFonts w:ascii="宋体" w:hAnsi="宋体" w:cs="宋体"/>
          <w:sz w:val="24"/>
          <w:szCs w:val="24"/>
        </w:rPr>
        <w:t xml:space="preserve">以上企业，不属于大企业的分支机构，不存在控股股东为大企业的情形，也不存在与大企业的负责人为同一人的情形。 </w:t>
      </w:r>
    </w:p>
    <w:p w:rsidR="001C12BF" w:rsidRDefault="002A5A6F">
      <w:pPr>
        <w:pStyle w:val="000"/>
        <w:adjustRightInd w:val="0"/>
        <w:snapToGrid w:val="0"/>
        <w:spacing w:line="340" w:lineRule="exact"/>
        <w:ind w:firstLineChars="200" w:firstLine="480"/>
        <w:rPr>
          <w:rFonts w:ascii="宋体" w:hAnsi="宋体" w:cs="宋体"/>
          <w:sz w:val="24"/>
          <w:szCs w:val="24"/>
        </w:rPr>
      </w:pPr>
      <w:r>
        <w:rPr>
          <w:rFonts w:ascii="宋体" w:hAnsi="宋体" w:cs="宋体"/>
          <w:sz w:val="24"/>
          <w:szCs w:val="24"/>
        </w:rPr>
        <w:t xml:space="preserve">本企业对上述声明内容的真实性负责。如有虚假，将依法承担相应责任。 </w:t>
      </w:r>
    </w:p>
    <w:p w:rsidR="001C12BF" w:rsidRDefault="001C12BF">
      <w:pPr>
        <w:pStyle w:val="000"/>
        <w:adjustRightInd w:val="0"/>
        <w:snapToGrid w:val="0"/>
        <w:spacing w:line="340" w:lineRule="exact"/>
        <w:rPr>
          <w:rFonts w:ascii="宋体" w:hAnsi="宋体" w:cs="宋体"/>
          <w:sz w:val="24"/>
          <w:szCs w:val="24"/>
        </w:rPr>
      </w:pPr>
    </w:p>
    <w:p w:rsidR="001C12BF" w:rsidRDefault="002A5A6F">
      <w:pPr>
        <w:pStyle w:val="000"/>
        <w:adjustRightInd w:val="0"/>
        <w:snapToGrid w:val="0"/>
        <w:spacing w:before="120" w:after="120" w:line="500" w:lineRule="exact"/>
        <w:rPr>
          <w:rFonts w:ascii="宋体" w:cs="宋体"/>
          <w:sz w:val="24"/>
          <w:szCs w:val="24"/>
          <w:u w:val="single"/>
        </w:rPr>
      </w:pPr>
      <w:r>
        <w:rPr>
          <w:rFonts w:ascii="宋体" w:hAnsi="宋体" w:cs="宋体" w:hint="eastAsia"/>
          <w:sz w:val="24"/>
          <w:szCs w:val="24"/>
        </w:rPr>
        <w:t>投标人名称（签章）：</w:t>
      </w:r>
    </w:p>
    <w:p w:rsidR="001C12BF" w:rsidRDefault="002A5A6F">
      <w:pPr>
        <w:pStyle w:val="0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1C12BF" w:rsidRDefault="002A5A6F">
      <w:pPr>
        <w:pStyle w:val="000"/>
        <w:spacing w:before="120" w:after="120" w:line="500" w:lineRule="exact"/>
        <w:rPr>
          <w:rFonts w:ascii="宋体" w:cs="宋体"/>
          <w:sz w:val="24"/>
          <w:szCs w:val="24"/>
        </w:rPr>
      </w:pPr>
      <w:r>
        <w:rPr>
          <w:rFonts w:ascii="宋体" w:hAnsi="宋体" w:cs="宋体" w:hint="eastAsia"/>
          <w:sz w:val="24"/>
          <w:szCs w:val="24"/>
        </w:rPr>
        <w:t>日期：  年  月  日</w:t>
      </w:r>
    </w:p>
    <w:p w:rsidR="001C12BF" w:rsidRDefault="001C12BF">
      <w:pPr>
        <w:pStyle w:val="000"/>
        <w:adjustRightInd w:val="0"/>
        <w:snapToGrid w:val="0"/>
        <w:spacing w:line="340" w:lineRule="exact"/>
        <w:rPr>
          <w:rFonts w:ascii="宋体" w:hAnsi="宋体" w:cs="宋体"/>
          <w:sz w:val="24"/>
          <w:szCs w:val="24"/>
        </w:rPr>
      </w:pPr>
    </w:p>
    <w:p w:rsidR="001C12BF" w:rsidRDefault="001C12BF">
      <w:pPr>
        <w:pStyle w:val="000"/>
        <w:adjustRightInd w:val="0"/>
        <w:snapToGrid w:val="0"/>
        <w:spacing w:line="340" w:lineRule="exact"/>
        <w:rPr>
          <w:rFonts w:ascii="宋体" w:hAnsi="宋体" w:cs="宋体"/>
          <w:sz w:val="24"/>
          <w:szCs w:val="24"/>
        </w:rPr>
      </w:pPr>
    </w:p>
    <w:p w:rsidR="001C12BF" w:rsidRDefault="001C12BF">
      <w:pPr>
        <w:pStyle w:val="000"/>
        <w:adjustRightInd w:val="0"/>
        <w:snapToGrid w:val="0"/>
        <w:spacing w:line="340" w:lineRule="exact"/>
        <w:rPr>
          <w:rFonts w:ascii="宋体" w:hAnsi="宋体" w:cs="宋体"/>
          <w:sz w:val="24"/>
          <w:szCs w:val="24"/>
        </w:rPr>
      </w:pPr>
    </w:p>
    <w:p w:rsidR="001C12BF" w:rsidRDefault="002A5A6F">
      <w:pPr>
        <w:pStyle w:val="000"/>
        <w:adjustRightInd w:val="0"/>
        <w:snapToGrid w:val="0"/>
        <w:spacing w:line="360" w:lineRule="exact"/>
        <w:rPr>
          <w:rFonts w:ascii="宋体" w:hAnsi="宋体" w:cs="宋体"/>
          <w:sz w:val="24"/>
          <w:szCs w:val="24"/>
        </w:rPr>
      </w:pPr>
      <w:r>
        <w:rPr>
          <w:rFonts w:ascii="宋体" w:hAnsi="宋体" w:cs="宋体" w:hint="eastAsia"/>
          <w:sz w:val="24"/>
          <w:szCs w:val="24"/>
        </w:rPr>
        <w:t>备注说明：</w:t>
      </w:r>
    </w:p>
    <w:p w:rsidR="001C12BF" w:rsidRDefault="002A5A6F">
      <w:pPr>
        <w:pStyle w:val="000"/>
        <w:adjustRightInd w:val="0"/>
        <w:snapToGrid w:val="0"/>
        <w:spacing w:line="340" w:lineRule="exact"/>
        <w:ind w:firstLineChars="200" w:firstLine="480"/>
        <w:rPr>
          <w:rFonts w:ascii="宋体" w:hAnsi="宋体" w:cs="宋体"/>
          <w:sz w:val="24"/>
          <w:szCs w:val="24"/>
        </w:rPr>
      </w:pPr>
      <w:r>
        <w:rPr>
          <w:rFonts w:ascii="宋体" w:hAnsi="宋体" w:cs="宋体" w:hint="eastAsia"/>
          <w:sz w:val="24"/>
          <w:szCs w:val="24"/>
        </w:rPr>
        <w:t>1.从业人员、营业收入、资产总额填报上一年度数据，无上</w:t>
      </w:r>
      <w:proofErr w:type="gramStart"/>
      <w:r>
        <w:rPr>
          <w:rFonts w:ascii="宋体" w:hAnsi="宋体" w:cs="宋体" w:hint="eastAsia"/>
          <w:sz w:val="24"/>
          <w:szCs w:val="24"/>
        </w:rPr>
        <w:t>一</w:t>
      </w:r>
      <w:proofErr w:type="gramEnd"/>
      <w:r>
        <w:rPr>
          <w:rFonts w:ascii="宋体" w:hAnsi="宋体" w:cs="宋体" w:hint="eastAsia"/>
          <w:sz w:val="24"/>
          <w:szCs w:val="24"/>
        </w:rPr>
        <w:t>年度数据的新成立企业可不填报。</w:t>
      </w:r>
    </w:p>
    <w:p w:rsidR="001C12BF" w:rsidRDefault="002A5A6F">
      <w:pPr>
        <w:pStyle w:val="000"/>
        <w:adjustRightInd w:val="0"/>
        <w:snapToGrid w:val="0"/>
        <w:spacing w:line="360" w:lineRule="exact"/>
        <w:ind w:firstLineChars="200" w:firstLine="480"/>
        <w:rPr>
          <w:rFonts w:ascii="宋体" w:hAnsi="宋体" w:cs="宋体"/>
          <w:sz w:val="24"/>
          <w:szCs w:val="24"/>
        </w:rPr>
      </w:pPr>
      <w:r>
        <w:rPr>
          <w:rFonts w:ascii="宋体" w:hAnsi="宋体" w:hint="eastAsia"/>
          <w:color w:val="000000"/>
          <w:sz w:val="24"/>
          <w:lang w:val="zh-CN"/>
        </w:rPr>
        <w:t>2.《中小企业声明函》中，供应商本身和产品制造商须同时具备。如磋商人提供非本企业制造的货物，须分别提供各制造商“国家企业信用信息公示系统——中小企业名录”（http://xwqy.gsxt.gov.cn/）页面查询结果。</w:t>
      </w:r>
    </w:p>
    <w:p w:rsidR="001C12BF" w:rsidRDefault="001C12BF">
      <w:pPr>
        <w:pStyle w:val="000"/>
        <w:adjustRightInd w:val="0"/>
        <w:snapToGrid w:val="0"/>
        <w:spacing w:line="360" w:lineRule="exact"/>
        <w:rPr>
          <w:rFonts w:ascii="宋体" w:hAnsi="宋体" w:cs="宋体"/>
          <w:sz w:val="24"/>
          <w:szCs w:val="24"/>
        </w:rPr>
      </w:pPr>
    </w:p>
    <w:p w:rsidR="001C12BF" w:rsidRDefault="001C12BF">
      <w:pPr>
        <w:pStyle w:val="ab"/>
        <w:snapToGrid w:val="0"/>
        <w:ind w:left="420"/>
        <w:outlineLvl w:val="1"/>
        <w:rPr>
          <w:rFonts w:hAnsi="宋体" w:cs="宋体"/>
          <w:sz w:val="24"/>
          <w:szCs w:val="24"/>
        </w:rPr>
      </w:pPr>
    </w:p>
    <w:p w:rsidR="001C12BF" w:rsidRDefault="001C12BF">
      <w:pPr>
        <w:pStyle w:val="ab"/>
        <w:snapToGrid w:val="0"/>
        <w:ind w:left="420"/>
        <w:outlineLvl w:val="1"/>
        <w:rPr>
          <w:rFonts w:hAnsi="宋体" w:cs="宋体"/>
          <w:sz w:val="24"/>
          <w:szCs w:val="24"/>
        </w:rPr>
      </w:pPr>
    </w:p>
    <w:p w:rsidR="001C12BF" w:rsidRDefault="001C12BF">
      <w:pPr>
        <w:pStyle w:val="ab"/>
        <w:snapToGrid w:val="0"/>
        <w:ind w:left="420"/>
        <w:outlineLvl w:val="1"/>
        <w:rPr>
          <w:rFonts w:hAnsi="宋体" w:cs="宋体"/>
          <w:sz w:val="24"/>
          <w:szCs w:val="24"/>
        </w:rPr>
      </w:pPr>
    </w:p>
    <w:p w:rsidR="001C12BF" w:rsidRDefault="002A5A6F">
      <w:pPr>
        <w:widowControl/>
        <w:jc w:val="left"/>
        <w:rPr>
          <w:rFonts w:ascii="宋体" w:hAnsi="宋体" w:cs="宋体"/>
          <w:b/>
          <w:color w:val="000000"/>
          <w:sz w:val="24"/>
        </w:rPr>
      </w:pPr>
      <w:r>
        <w:rPr>
          <w:rFonts w:ascii="宋体" w:hAnsi="宋体" w:cs="宋体"/>
          <w:b/>
          <w:color w:val="000000"/>
          <w:sz w:val="24"/>
        </w:rPr>
        <w:br w:type="page"/>
      </w:r>
    </w:p>
    <w:p w:rsidR="001C12BF" w:rsidRDefault="002A5A6F">
      <w:pPr>
        <w:widowControl/>
        <w:jc w:val="left"/>
        <w:rPr>
          <w:rFonts w:ascii="宋体" w:hAnsi="宋体" w:cs="宋体"/>
          <w:b/>
          <w:color w:val="000000"/>
          <w:sz w:val="24"/>
        </w:rPr>
      </w:pPr>
      <w:r>
        <w:rPr>
          <w:rFonts w:ascii="宋体" w:hAnsi="宋体" w:cs="宋体" w:hint="eastAsia"/>
          <w:b/>
          <w:color w:val="000000"/>
          <w:sz w:val="24"/>
        </w:rPr>
        <w:t>附件16：残疾人福利性单位声明函格式：</w:t>
      </w:r>
    </w:p>
    <w:p w:rsidR="001C12BF" w:rsidRDefault="001C12BF">
      <w:pPr>
        <w:widowControl/>
        <w:jc w:val="center"/>
        <w:rPr>
          <w:rFonts w:ascii="宋体" w:hAnsi="宋体" w:cs="宋体"/>
          <w:b/>
          <w:color w:val="000000"/>
          <w:sz w:val="24"/>
        </w:rPr>
      </w:pPr>
    </w:p>
    <w:p w:rsidR="001C12BF" w:rsidRDefault="002A5A6F">
      <w:pPr>
        <w:widowControl/>
        <w:jc w:val="center"/>
        <w:rPr>
          <w:rFonts w:ascii="宋体" w:hAnsi="宋体" w:cs="宋体"/>
          <w:b/>
          <w:color w:val="000000"/>
          <w:sz w:val="24"/>
        </w:rPr>
      </w:pPr>
      <w:r>
        <w:rPr>
          <w:rFonts w:ascii="宋体" w:hAnsi="宋体" w:cs="宋体" w:hint="eastAsia"/>
          <w:b/>
          <w:color w:val="000000"/>
          <w:sz w:val="24"/>
        </w:rPr>
        <w:t>残疾人福利性单位声明函</w:t>
      </w:r>
    </w:p>
    <w:p w:rsidR="001C12BF" w:rsidRDefault="001C12BF">
      <w:pPr>
        <w:pStyle w:val="2"/>
        <w:ind w:firstLine="344"/>
      </w:pPr>
    </w:p>
    <w:p w:rsidR="001C12BF" w:rsidRDefault="002A5A6F">
      <w:pPr>
        <w:pStyle w:val="000"/>
        <w:adjustRightInd w:val="0"/>
        <w:snapToGrid w:val="0"/>
        <w:spacing w:line="400" w:lineRule="exact"/>
        <w:rPr>
          <w:rFonts w:ascii="宋体" w:hAnsi="宋体" w:cs="宋体"/>
          <w:sz w:val="24"/>
          <w:szCs w:val="24"/>
        </w:rPr>
      </w:pPr>
      <w:r>
        <w:rPr>
          <w:rFonts w:ascii="宋体" w:hAnsi="宋体" w:cs="宋体" w:hint="eastAsia"/>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C12BF" w:rsidRDefault="002A5A6F">
      <w:pPr>
        <w:pStyle w:val="000"/>
        <w:adjustRightInd w:val="0"/>
        <w:snapToGrid w:val="0"/>
        <w:spacing w:line="400" w:lineRule="exact"/>
        <w:rPr>
          <w:rFonts w:ascii="宋体" w:hAnsi="宋体" w:cs="宋体"/>
          <w:sz w:val="24"/>
          <w:szCs w:val="24"/>
        </w:rPr>
      </w:pPr>
      <w:r>
        <w:rPr>
          <w:rFonts w:ascii="宋体" w:hAnsi="宋体" w:cs="宋体" w:hint="eastAsia"/>
          <w:sz w:val="24"/>
          <w:szCs w:val="24"/>
        </w:rPr>
        <w:t>本单位对上述声明的真实性负责。如有虚假，将依法承担相应责任。</w:t>
      </w:r>
    </w:p>
    <w:p w:rsidR="001C12BF" w:rsidRDefault="002A5A6F">
      <w:pPr>
        <w:pStyle w:val="000"/>
        <w:adjustRightInd w:val="0"/>
        <w:snapToGrid w:val="0"/>
        <w:spacing w:before="120" w:after="120" w:line="500" w:lineRule="exact"/>
        <w:rPr>
          <w:rFonts w:ascii="宋体" w:hAnsi="宋体" w:cs="宋体"/>
          <w:sz w:val="24"/>
          <w:szCs w:val="24"/>
        </w:rPr>
      </w:pPr>
      <w:r>
        <w:rPr>
          <w:rFonts w:ascii="宋体" w:hAnsi="宋体" w:cs="宋体" w:hint="eastAsia"/>
          <w:sz w:val="24"/>
          <w:szCs w:val="24"/>
        </w:rPr>
        <w:t xml:space="preserve">                                          </w:t>
      </w:r>
    </w:p>
    <w:p w:rsidR="001C12BF" w:rsidRDefault="002A5A6F">
      <w:pPr>
        <w:pStyle w:val="000"/>
        <w:adjustRightInd w:val="0"/>
        <w:snapToGrid w:val="0"/>
        <w:spacing w:before="120" w:after="120" w:line="500" w:lineRule="exact"/>
        <w:rPr>
          <w:rFonts w:ascii="宋体" w:cs="宋体"/>
          <w:sz w:val="24"/>
          <w:szCs w:val="24"/>
          <w:u w:val="single"/>
        </w:rPr>
      </w:pPr>
      <w:r>
        <w:rPr>
          <w:rFonts w:ascii="宋体" w:hAnsi="宋体" w:cs="宋体" w:hint="eastAsia"/>
          <w:sz w:val="24"/>
          <w:szCs w:val="24"/>
        </w:rPr>
        <w:t>投标人名称（签章）：</w:t>
      </w:r>
    </w:p>
    <w:p w:rsidR="001C12BF" w:rsidRDefault="002A5A6F">
      <w:pPr>
        <w:pStyle w:val="0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1C12BF" w:rsidRDefault="002A5A6F">
      <w:pPr>
        <w:pStyle w:val="000"/>
        <w:spacing w:before="120" w:after="120" w:line="500" w:lineRule="exact"/>
        <w:rPr>
          <w:rFonts w:ascii="宋体" w:cs="宋体"/>
          <w:sz w:val="24"/>
          <w:szCs w:val="24"/>
        </w:rPr>
      </w:pPr>
      <w:r>
        <w:rPr>
          <w:rFonts w:ascii="宋体" w:hAnsi="宋体" w:cs="宋体" w:hint="eastAsia"/>
          <w:sz w:val="24"/>
          <w:szCs w:val="24"/>
        </w:rPr>
        <w:t>日期：  年  月  日</w:t>
      </w:r>
    </w:p>
    <w:p w:rsidR="001C12BF" w:rsidRDefault="001C12BF">
      <w:pPr>
        <w:pStyle w:val="000"/>
        <w:adjustRightInd w:val="0"/>
        <w:snapToGrid w:val="0"/>
        <w:spacing w:line="500" w:lineRule="exact"/>
        <w:rPr>
          <w:rFonts w:ascii="宋体" w:hAnsi="宋体" w:cs="宋体"/>
          <w:sz w:val="24"/>
          <w:szCs w:val="24"/>
        </w:rPr>
      </w:pPr>
    </w:p>
    <w:p w:rsidR="001C12BF" w:rsidRDefault="001C12BF">
      <w:pPr>
        <w:pStyle w:val="ab"/>
        <w:snapToGrid w:val="0"/>
        <w:ind w:left="420"/>
        <w:outlineLvl w:val="1"/>
        <w:rPr>
          <w:rFonts w:hAnsi="宋体" w:cs="宋体"/>
          <w:b/>
          <w:color w:val="000000"/>
          <w:sz w:val="24"/>
          <w:szCs w:val="22"/>
        </w:rPr>
      </w:pPr>
    </w:p>
    <w:p w:rsidR="001C12BF" w:rsidRDefault="002A5A6F">
      <w:pPr>
        <w:widowControl/>
        <w:jc w:val="left"/>
        <w:rPr>
          <w:rFonts w:ascii="宋体" w:hAnsi="宋体" w:cs="宋体"/>
          <w:b/>
          <w:sz w:val="24"/>
        </w:rPr>
      </w:pPr>
      <w:r>
        <w:rPr>
          <w:rFonts w:ascii="宋体" w:hAnsi="宋体" w:cs="宋体"/>
          <w:b/>
          <w:sz w:val="24"/>
        </w:rPr>
        <w:br w:type="page"/>
      </w:r>
    </w:p>
    <w:p w:rsidR="001C12BF" w:rsidRDefault="002A5A6F">
      <w:pPr>
        <w:widowControl/>
        <w:jc w:val="left"/>
        <w:rPr>
          <w:rFonts w:ascii="宋体" w:hAnsi="宋体" w:cs="宋体"/>
          <w:b/>
          <w:sz w:val="24"/>
        </w:rPr>
      </w:pPr>
      <w:r>
        <w:rPr>
          <w:rFonts w:ascii="宋体" w:hAnsi="宋体" w:cs="宋体" w:hint="eastAsia"/>
          <w:b/>
          <w:sz w:val="24"/>
        </w:rPr>
        <w:t>附件17：</w:t>
      </w:r>
    </w:p>
    <w:p w:rsidR="001C12BF" w:rsidRDefault="002A5A6F">
      <w:pPr>
        <w:jc w:val="center"/>
        <w:rPr>
          <w:rFonts w:ascii="宋体" w:hAnsi="宋体" w:cs="宋体"/>
          <w:b/>
          <w:sz w:val="24"/>
          <w:szCs w:val="24"/>
        </w:rPr>
      </w:pPr>
      <w:r>
        <w:rPr>
          <w:rFonts w:ascii="宋体" w:hAnsi="宋体" w:cs="宋体" w:hint="eastAsia"/>
          <w:b/>
          <w:sz w:val="24"/>
          <w:szCs w:val="24"/>
        </w:rPr>
        <w:t>投标函</w:t>
      </w:r>
    </w:p>
    <w:p w:rsidR="001C12BF" w:rsidRDefault="002A5A6F">
      <w:pPr>
        <w:pStyle w:val="000"/>
        <w:adjustRightInd w:val="0"/>
        <w:snapToGrid w:val="0"/>
        <w:spacing w:line="480" w:lineRule="exact"/>
        <w:jc w:val="left"/>
        <w:rPr>
          <w:rFonts w:ascii="宋体" w:hAnsi="宋体" w:cs="宋体"/>
          <w:sz w:val="24"/>
          <w:szCs w:val="24"/>
        </w:rPr>
      </w:pPr>
      <w:r>
        <w:rPr>
          <w:rFonts w:ascii="宋体" w:hAnsi="宋体" w:cs="宋体" w:hint="eastAsia"/>
          <w:sz w:val="24"/>
          <w:szCs w:val="24"/>
          <w:u w:val="single"/>
        </w:rPr>
        <w:t>长兴县政府采购中心</w:t>
      </w:r>
      <w:r>
        <w:rPr>
          <w:rFonts w:ascii="宋体" w:hAnsi="宋体" w:cs="宋体" w:hint="eastAsia"/>
          <w:sz w:val="24"/>
          <w:szCs w:val="24"/>
        </w:rPr>
        <w:t>：</w:t>
      </w:r>
    </w:p>
    <w:p w:rsidR="001C12BF" w:rsidRDefault="002A5A6F">
      <w:pPr>
        <w:pStyle w:val="000"/>
        <w:autoSpaceDE w:val="0"/>
        <w:autoSpaceDN w:val="0"/>
        <w:adjustRightInd w:val="0"/>
        <w:spacing w:line="360" w:lineRule="exact"/>
        <w:ind w:right="26" w:firstLineChars="200" w:firstLine="480"/>
        <w:jc w:val="left"/>
        <w:rPr>
          <w:rFonts w:ascii="宋体" w:hAnsi="宋体" w:cs="宋体"/>
          <w:kern w:val="0"/>
          <w:sz w:val="24"/>
          <w:szCs w:val="24"/>
        </w:rPr>
      </w:pPr>
      <w:r>
        <w:rPr>
          <w:rFonts w:ascii="宋体" w:hAnsi="宋体" w:cs="宋体" w:hint="eastAsia"/>
          <w:kern w:val="0"/>
          <w:sz w:val="24"/>
          <w:szCs w:val="24"/>
        </w:rPr>
        <w:t>依据贵方</w:t>
      </w:r>
      <w:r>
        <w:rPr>
          <w:rFonts w:ascii="宋体" w:hAnsi="宋体" w:cs="宋体"/>
          <w:sz w:val="24"/>
          <w:szCs w:val="24"/>
          <w:u w:val="single"/>
        </w:rPr>
        <w:t xml:space="preserve"> (</w:t>
      </w:r>
      <w:r>
        <w:rPr>
          <w:rFonts w:ascii="宋体" w:hAnsi="宋体" w:cs="宋体" w:hint="eastAsia"/>
          <w:sz w:val="24"/>
          <w:szCs w:val="24"/>
          <w:u w:val="single"/>
        </w:rPr>
        <w:t>采购项目名称</w:t>
      </w:r>
      <w:r>
        <w:rPr>
          <w:rFonts w:ascii="宋体" w:hAnsi="宋体" w:cs="宋体"/>
          <w:sz w:val="24"/>
          <w:szCs w:val="24"/>
          <w:u w:val="single"/>
        </w:rPr>
        <w:t>/</w:t>
      </w:r>
      <w:r>
        <w:rPr>
          <w:rFonts w:ascii="宋体" w:hAnsi="宋体" w:cs="宋体" w:hint="eastAsia"/>
          <w:sz w:val="24"/>
          <w:szCs w:val="24"/>
          <w:u w:val="single"/>
        </w:rPr>
        <w:t>采购项目编号</w:t>
      </w:r>
      <w:r>
        <w:rPr>
          <w:rFonts w:ascii="宋体" w:hAnsi="宋体" w:cs="宋体"/>
          <w:sz w:val="24"/>
          <w:szCs w:val="24"/>
          <w:u w:val="single"/>
        </w:rPr>
        <w:t xml:space="preserve">) </w:t>
      </w:r>
      <w:r>
        <w:rPr>
          <w:rFonts w:ascii="宋体" w:hAnsi="宋体" w:cs="宋体" w:hint="eastAsia"/>
          <w:kern w:val="0"/>
          <w:sz w:val="24"/>
          <w:szCs w:val="24"/>
        </w:rPr>
        <w:t>项目招标采购货物、服务的投标邀请，我方代表</w:t>
      </w:r>
      <w:r>
        <w:rPr>
          <w:rFonts w:ascii="宋体" w:hAnsi="宋体" w:cs="宋体" w:hint="eastAsia"/>
          <w:sz w:val="24"/>
          <w:szCs w:val="24"/>
          <w:u w:val="single"/>
        </w:rPr>
        <w:t>（姓名、职务）</w:t>
      </w:r>
      <w:r>
        <w:rPr>
          <w:rFonts w:ascii="宋体" w:hAnsi="宋体" w:cs="宋体" w:hint="eastAsia"/>
          <w:kern w:val="0"/>
          <w:sz w:val="24"/>
          <w:szCs w:val="24"/>
        </w:rPr>
        <w:t>经正式授权并代表投标人</w:t>
      </w:r>
      <w:r>
        <w:rPr>
          <w:rFonts w:ascii="宋体" w:hAnsi="宋体" w:cs="宋体" w:hint="eastAsia"/>
          <w:sz w:val="24"/>
          <w:szCs w:val="24"/>
          <w:u w:val="single"/>
        </w:rPr>
        <w:t>（投标人名称、地址）</w:t>
      </w:r>
      <w:r>
        <w:rPr>
          <w:rFonts w:ascii="宋体" w:hAnsi="宋体" w:cs="宋体" w:hint="eastAsia"/>
          <w:kern w:val="0"/>
          <w:sz w:val="24"/>
          <w:szCs w:val="24"/>
        </w:rPr>
        <w:t>提交下述投标文件。</w:t>
      </w:r>
    </w:p>
    <w:p w:rsidR="001C12BF" w:rsidRDefault="002A5A6F">
      <w:pPr>
        <w:pStyle w:val="000"/>
        <w:autoSpaceDE w:val="0"/>
        <w:autoSpaceDN w:val="0"/>
        <w:adjustRightInd w:val="0"/>
        <w:spacing w:line="360" w:lineRule="exact"/>
        <w:ind w:right="246" w:firstLineChars="200" w:firstLine="480"/>
        <w:jc w:val="left"/>
        <w:rPr>
          <w:rFonts w:ascii="宋体" w:hAnsi="宋体" w:cs="宋体"/>
          <w:kern w:val="0"/>
          <w:sz w:val="24"/>
          <w:szCs w:val="24"/>
        </w:rPr>
      </w:pPr>
      <w:proofErr w:type="gramStart"/>
      <w:r>
        <w:rPr>
          <w:rFonts w:ascii="宋体" w:hAnsi="宋体" w:cs="宋体" w:hint="eastAsia"/>
          <w:kern w:val="0"/>
          <w:sz w:val="24"/>
          <w:szCs w:val="24"/>
        </w:rPr>
        <w:t>一</w:t>
      </w:r>
      <w:proofErr w:type="gramEnd"/>
      <w:r>
        <w:rPr>
          <w:rFonts w:ascii="宋体" w:hAnsi="宋体" w:cs="宋体" w:hint="eastAsia"/>
          <w:kern w:val="0"/>
          <w:sz w:val="24"/>
          <w:szCs w:val="24"/>
        </w:rPr>
        <w:t>．开标一览表；</w:t>
      </w:r>
    </w:p>
    <w:p w:rsidR="001C12BF" w:rsidRDefault="002A5A6F">
      <w:pPr>
        <w:pStyle w:val="000"/>
        <w:autoSpaceDE w:val="0"/>
        <w:autoSpaceDN w:val="0"/>
        <w:adjustRightInd w:val="0"/>
        <w:spacing w:line="360" w:lineRule="exact"/>
        <w:ind w:right="246" w:firstLineChars="200" w:firstLine="480"/>
        <w:jc w:val="left"/>
        <w:rPr>
          <w:rFonts w:ascii="宋体" w:hAnsi="宋体" w:cs="宋体"/>
          <w:kern w:val="0"/>
          <w:sz w:val="24"/>
          <w:szCs w:val="24"/>
        </w:rPr>
      </w:pPr>
      <w:r>
        <w:rPr>
          <w:rFonts w:ascii="宋体" w:hAnsi="宋体" w:cs="宋体" w:hint="eastAsia"/>
          <w:kern w:val="0"/>
          <w:sz w:val="24"/>
          <w:szCs w:val="24"/>
        </w:rPr>
        <w:t>二．投标报价明细表；</w:t>
      </w:r>
    </w:p>
    <w:p w:rsidR="001C12BF" w:rsidRDefault="002A5A6F">
      <w:pPr>
        <w:pStyle w:val="000"/>
        <w:autoSpaceDE w:val="0"/>
        <w:autoSpaceDN w:val="0"/>
        <w:adjustRightInd w:val="0"/>
        <w:spacing w:line="360" w:lineRule="exact"/>
        <w:ind w:right="246" w:firstLineChars="200" w:firstLine="480"/>
        <w:jc w:val="left"/>
        <w:rPr>
          <w:rFonts w:ascii="宋体" w:hAnsi="宋体" w:cs="宋体"/>
          <w:kern w:val="0"/>
          <w:sz w:val="24"/>
          <w:szCs w:val="24"/>
        </w:rPr>
      </w:pPr>
      <w:r>
        <w:rPr>
          <w:rFonts w:ascii="宋体" w:hAnsi="宋体" w:cs="宋体" w:hint="eastAsia"/>
          <w:kern w:val="0"/>
          <w:sz w:val="24"/>
          <w:szCs w:val="24"/>
        </w:rPr>
        <w:t>三．按采购文件投标人须知和技术规格要求提供的有关文件；</w:t>
      </w:r>
    </w:p>
    <w:p w:rsidR="001C12BF" w:rsidRDefault="002A5A6F">
      <w:pPr>
        <w:snapToGrid w:val="0"/>
        <w:spacing w:line="360" w:lineRule="exact"/>
        <w:ind w:firstLineChars="200" w:firstLine="480"/>
        <w:rPr>
          <w:rFonts w:ascii="宋体" w:hAnsi="宋体" w:cs="宋体"/>
          <w:sz w:val="24"/>
        </w:rPr>
      </w:pPr>
      <w:r>
        <w:rPr>
          <w:rFonts w:ascii="宋体" w:hAnsi="宋体" w:cs="宋体" w:hint="eastAsia"/>
          <w:sz w:val="24"/>
        </w:rPr>
        <w:t>据此函，签字代表宣布同意如下：</w:t>
      </w:r>
    </w:p>
    <w:p w:rsidR="001C12BF" w:rsidRDefault="002A5A6F">
      <w:pPr>
        <w:snapToGrid w:val="0"/>
        <w:spacing w:line="360" w:lineRule="exact"/>
        <w:ind w:firstLineChars="200" w:firstLine="480"/>
        <w:rPr>
          <w:rFonts w:ascii="宋体" w:hAnsi="宋体" w:cs="宋体"/>
          <w:sz w:val="24"/>
        </w:rPr>
      </w:pPr>
      <w:r>
        <w:rPr>
          <w:rFonts w:ascii="宋体" w:hAnsi="宋体" w:cs="宋体" w:hint="eastAsia"/>
          <w:sz w:val="24"/>
        </w:rPr>
        <w:t>1.投标人已详细审查全部“采购文件”，包括修改文件（如有的话）以及全部参考资料和有关附件，我方已经了解对于采购文件、采购过程、采购结果有依法进行询问、质疑、投诉的权利及相关渠道和要求。</w:t>
      </w:r>
    </w:p>
    <w:p w:rsidR="001C12BF" w:rsidRDefault="002A5A6F">
      <w:pPr>
        <w:snapToGrid w:val="0"/>
        <w:spacing w:line="360" w:lineRule="exact"/>
        <w:ind w:firstLineChars="200" w:firstLine="480"/>
        <w:rPr>
          <w:rFonts w:ascii="宋体" w:hAnsi="宋体" w:cs="宋体"/>
          <w:sz w:val="24"/>
        </w:rPr>
      </w:pPr>
      <w:r>
        <w:rPr>
          <w:rFonts w:ascii="宋体" w:hAnsi="宋体" w:cs="宋体" w:hint="eastAsia"/>
          <w:sz w:val="24"/>
        </w:rPr>
        <w:t>2.本次三年投标总报价为人民币（大写）</w:t>
      </w:r>
      <w:r>
        <w:rPr>
          <w:rFonts w:ascii="宋体" w:hAnsi="宋体" w:cs="宋体" w:hint="eastAsia"/>
          <w:sz w:val="24"/>
          <w:u w:val="single"/>
        </w:rPr>
        <w:t xml:space="preserve">          </w:t>
      </w:r>
      <w:r>
        <w:rPr>
          <w:rFonts w:ascii="宋体" w:hAnsi="宋体" w:cs="宋体" w:hint="eastAsia"/>
          <w:sz w:val="24"/>
        </w:rPr>
        <w:t>元（</w:t>
      </w:r>
      <w:r>
        <w:rPr>
          <w:rFonts w:ascii="宋体" w:hAnsi="宋体" w:cs="宋体" w:hint="eastAsia"/>
          <w:spacing w:val="20"/>
          <w:sz w:val="24"/>
        </w:rPr>
        <w:t>¥</w:t>
      </w:r>
      <w:r>
        <w:rPr>
          <w:rFonts w:ascii="宋体" w:hAnsi="宋体" w:cs="宋体" w:hint="eastAsia"/>
          <w:spacing w:val="20"/>
          <w:sz w:val="24"/>
          <w:u w:val="single"/>
        </w:rPr>
        <w:t xml:space="preserve">：      </w:t>
      </w:r>
      <w:r>
        <w:rPr>
          <w:rFonts w:ascii="宋体" w:hAnsi="宋体" w:cs="宋体" w:hint="eastAsia"/>
          <w:spacing w:val="20"/>
          <w:sz w:val="24"/>
        </w:rPr>
        <w:t>元</w:t>
      </w:r>
      <w:r>
        <w:rPr>
          <w:rFonts w:ascii="宋体" w:hAnsi="宋体" w:cs="宋体" w:hint="eastAsia"/>
          <w:sz w:val="24"/>
        </w:rPr>
        <w:t>）。</w:t>
      </w:r>
    </w:p>
    <w:p w:rsidR="001C12BF" w:rsidRDefault="002A5A6F">
      <w:pPr>
        <w:snapToGrid w:val="0"/>
        <w:spacing w:line="360" w:lineRule="exact"/>
        <w:ind w:firstLineChars="200" w:firstLine="480"/>
        <w:rPr>
          <w:rFonts w:ascii="宋体" w:hAnsi="宋体" w:cs="宋体"/>
          <w:sz w:val="24"/>
        </w:rPr>
      </w:pPr>
      <w:r>
        <w:rPr>
          <w:rFonts w:ascii="宋体" w:hAnsi="宋体" w:cs="宋体" w:hint="eastAsia"/>
          <w:sz w:val="24"/>
        </w:rPr>
        <w:t>3.我方将严格按照有关招标投标法规及招标文件的规定参加投标，并理解贵方对投标结果也没有解释义务。如由我方中标，我方保证在接到你方发出的中标通知书起天内，按中标通知书、招标文件和本投标文件的约定与业主签订合同，并递交</w:t>
      </w:r>
      <w:r>
        <w:rPr>
          <w:rFonts w:ascii="宋体" w:hAnsi="宋体" w:cs="宋体" w:hint="eastAsia"/>
          <w:color w:val="000000" w:themeColor="text1"/>
          <w:sz w:val="24"/>
        </w:rPr>
        <w:t>合同价款3%的</w:t>
      </w:r>
      <w:r>
        <w:rPr>
          <w:rFonts w:ascii="宋体" w:hAnsi="宋体" w:cs="宋体" w:hint="eastAsia"/>
          <w:sz w:val="24"/>
        </w:rPr>
        <w:t>履约保证金，履行规定的一切责任和义务。</w:t>
      </w:r>
    </w:p>
    <w:p w:rsidR="001C12BF" w:rsidRDefault="002A5A6F">
      <w:pPr>
        <w:snapToGrid w:val="0"/>
        <w:spacing w:line="360" w:lineRule="exact"/>
        <w:ind w:firstLineChars="200" w:firstLine="480"/>
        <w:rPr>
          <w:rFonts w:ascii="宋体" w:hAnsi="宋体" w:cs="宋体"/>
          <w:sz w:val="24"/>
        </w:rPr>
      </w:pPr>
      <w:r>
        <w:rPr>
          <w:rFonts w:ascii="宋体" w:hAnsi="宋体" w:cs="宋体" w:hint="eastAsia"/>
          <w:sz w:val="24"/>
        </w:rPr>
        <w:t>4.本投标文件自递交你方之日起60天内有效，在此有效期内，全部条款内容对我方具有约束力。</w:t>
      </w:r>
    </w:p>
    <w:p w:rsidR="001C12BF" w:rsidRDefault="002A5A6F">
      <w:pPr>
        <w:snapToGrid w:val="0"/>
        <w:spacing w:line="360" w:lineRule="exact"/>
        <w:ind w:firstLineChars="200" w:firstLine="480"/>
        <w:rPr>
          <w:rFonts w:ascii="宋体" w:hAnsi="宋体" w:cs="宋体"/>
          <w:sz w:val="24"/>
        </w:rPr>
      </w:pPr>
      <w:r>
        <w:rPr>
          <w:rFonts w:ascii="宋体" w:hAnsi="宋体" w:cs="宋体" w:hint="eastAsia"/>
          <w:sz w:val="24"/>
        </w:rPr>
        <w:t>5.如中标，本投标文件至本项目合同履行</w:t>
      </w:r>
      <w:proofErr w:type="gramStart"/>
      <w:r>
        <w:rPr>
          <w:rFonts w:ascii="宋体" w:hAnsi="宋体" w:cs="宋体" w:hint="eastAsia"/>
          <w:sz w:val="24"/>
        </w:rPr>
        <w:t>完毕止均保持</w:t>
      </w:r>
      <w:proofErr w:type="gramEnd"/>
      <w:r>
        <w:rPr>
          <w:rFonts w:ascii="宋体" w:hAnsi="宋体" w:cs="宋体" w:hint="eastAsia"/>
          <w:sz w:val="24"/>
        </w:rPr>
        <w:t>有效，本投标人将按“采购文件”及政府采购法律、法规的规定履行合同责任和义务。</w:t>
      </w:r>
    </w:p>
    <w:p w:rsidR="001C12BF" w:rsidRDefault="002A5A6F">
      <w:pPr>
        <w:snapToGrid w:val="0"/>
        <w:spacing w:line="360" w:lineRule="exact"/>
        <w:ind w:firstLineChars="200" w:firstLine="480"/>
        <w:rPr>
          <w:rFonts w:ascii="宋体" w:hAnsi="宋体" w:cs="宋体"/>
          <w:sz w:val="24"/>
        </w:rPr>
      </w:pPr>
      <w:r>
        <w:rPr>
          <w:rFonts w:ascii="宋体" w:hAnsi="宋体" w:cs="宋体" w:hint="eastAsia"/>
          <w:sz w:val="24"/>
        </w:rPr>
        <w:t>6.投标人同意按照贵方要求提供与投标有关的一切数据或资料。</w:t>
      </w:r>
    </w:p>
    <w:p w:rsidR="001C12BF" w:rsidRDefault="002A5A6F">
      <w:pPr>
        <w:snapToGrid w:val="0"/>
        <w:spacing w:line="360" w:lineRule="exact"/>
        <w:ind w:firstLineChars="200" w:firstLine="480"/>
        <w:rPr>
          <w:rFonts w:ascii="宋体" w:hAnsi="宋体" w:cs="宋体"/>
          <w:sz w:val="24"/>
        </w:rPr>
      </w:pPr>
      <w:r>
        <w:rPr>
          <w:rFonts w:ascii="宋体" w:hAnsi="宋体" w:cs="宋体" w:hint="eastAsia"/>
          <w:sz w:val="24"/>
        </w:rPr>
        <w:t>7.与本投标有关的一切正式往来信函请寄：</w:t>
      </w:r>
    </w:p>
    <w:p w:rsidR="001C12BF" w:rsidRDefault="002A5A6F">
      <w:pPr>
        <w:pStyle w:val="000"/>
        <w:adjustRightInd w:val="0"/>
        <w:snapToGrid w:val="0"/>
        <w:spacing w:line="360" w:lineRule="exact"/>
        <w:ind w:firstLineChars="200" w:firstLine="480"/>
        <w:jc w:val="left"/>
        <w:rPr>
          <w:rFonts w:ascii="宋体" w:hAnsi="宋体" w:cs="宋体"/>
          <w:sz w:val="24"/>
          <w:szCs w:val="24"/>
        </w:rPr>
      </w:pPr>
      <w:r>
        <w:rPr>
          <w:rFonts w:ascii="宋体" w:hAnsi="宋体" w:cs="宋体"/>
          <w:sz w:val="24"/>
          <w:szCs w:val="24"/>
        </w:rPr>
        <w:t>8</w:t>
      </w:r>
      <w:r>
        <w:rPr>
          <w:rFonts w:ascii="宋体" w:hAnsi="宋体" w:cs="宋体" w:hint="eastAsia"/>
          <w:sz w:val="24"/>
          <w:szCs w:val="24"/>
        </w:rPr>
        <w:t>.其他：</w:t>
      </w:r>
    </w:p>
    <w:p w:rsidR="001C12BF" w:rsidRDefault="001C12BF">
      <w:pPr>
        <w:pStyle w:val="000"/>
        <w:adjustRightInd w:val="0"/>
        <w:snapToGrid w:val="0"/>
        <w:spacing w:line="360" w:lineRule="exact"/>
        <w:ind w:firstLineChars="200" w:firstLine="480"/>
        <w:jc w:val="left"/>
        <w:rPr>
          <w:rFonts w:ascii="宋体" w:hAnsi="宋体" w:cs="宋体"/>
          <w:sz w:val="24"/>
          <w:szCs w:val="24"/>
        </w:rPr>
      </w:pPr>
    </w:p>
    <w:p w:rsidR="001C12BF" w:rsidRDefault="002A5A6F">
      <w:pPr>
        <w:snapToGrid w:val="0"/>
        <w:spacing w:line="360" w:lineRule="auto"/>
        <w:rPr>
          <w:rFonts w:ascii="宋体" w:hAnsi="宋体" w:cs="宋体"/>
          <w:color w:val="000000"/>
          <w:sz w:val="24"/>
        </w:rPr>
      </w:pPr>
      <w:r>
        <w:rPr>
          <w:rFonts w:ascii="宋体" w:hAnsi="宋体" w:cs="宋体" w:hint="eastAsia"/>
          <w:color w:val="000000"/>
          <w:sz w:val="24"/>
        </w:rPr>
        <w:t>地址：</w:t>
      </w:r>
      <w:r>
        <w:rPr>
          <w:rFonts w:ascii="宋体" w:hAnsi="宋体" w:cs="宋体" w:hint="eastAsia"/>
          <w:color w:val="000000"/>
          <w:sz w:val="24"/>
          <w:u w:val="single"/>
        </w:rPr>
        <w:t xml:space="preserve">                          </w:t>
      </w:r>
      <w:r>
        <w:rPr>
          <w:rFonts w:ascii="宋体" w:hAnsi="宋体" w:cs="宋体" w:hint="eastAsia"/>
          <w:color w:val="000000"/>
          <w:sz w:val="24"/>
        </w:rPr>
        <w:t xml:space="preserve">    邮编：______________   </w:t>
      </w:r>
    </w:p>
    <w:p w:rsidR="001C12BF" w:rsidRDefault="002A5A6F">
      <w:pPr>
        <w:snapToGrid w:val="0"/>
        <w:spacing w:line="360" w:lineRule="auto"/>
        <w:rPr>
          <w:rFonts w:ascii="宋体" w:hAnsi="宋体" w:cs="宋体"/>
          <w:color w:val="000000"/>
          <w:sz w:val="24"/>
        </w:rPr>
      </w:pPr>
      <w:r>
        <w:rPr>
          <w:rFonts w:ascii="宋体" w:hAnsi="宋体" w:cs="宋体" w:hint="eastAsia"/>
          <w:color w:val="000000"/>
          <w:sz w:val="24"/>
        </w:rPr>
        <w:t>电话：</w:t>
      </w:r>
      <w:r>
        <w:rPr>
          <w:rFonts w:ascii="宋体" w:hAnsi="宋体" w:cs="宋体" w:hint="eastAsia"/>
          <w:color w:val="000000"/>
          <w:sz w:val="24"/>
          <w:u w:val="single"/>
        </w:rPr>
        <w:t xml:space="preserve">                          </w:t>
      </w:r>
      <w:r>
        <w:rPr>
          <w:rFonts w:ascii="宋体" w:hAnsi="宋体" w:cs="宋体" w:hint="eastAsia"/>
          <w:color w:val="000000"/>
          <w:sz w:val="24"/>
        </w:rPr>
        <w:t xml:space="preserve">    传真：______________</w:t>
      </w:r>
    </w:p>
    <w:p w:rsidR="001C12BF" w:rsidRDefault="002A5A6F">
      <w:pPr>
        <w:snapToGrid w:val="0"/>
        <w:spacing w:line="360" w:lineRule="auto"/>
        <w:rPr>
          <w:rFonts w:ascii="宋体" w:hAnsi="宋体" w:cs="宋体"/>
          <w:color w:val="000000"/>
          <w:sz w:val="24"/>
        </w:rPr>
      </w:pPr>
      <w:r>
        <w:rPr>
          <w:rFonts w:ascii="宋体" w:hAnsi="宋体" w:cs="宋体" w:hint="eastAsia"/>
          <w:color w:val="000000"/>
          <w:sz w:val="24"/>
        </w:rPr>
        <w:t xml:space="preserve">投标人代表姓名（签字） ___________  职务：______________            </w:t>
      </w:r>
    </w:p>
    <w:p w:rsidR="001C12BF" w:rsidRDefault="002A5A6F">
      <w:pPr>
        <w:snapToGrid w:val="0"/>
        <w:spacing w:line="360" w:lineRule="auto"/>
        <w:rPr>
          <w:rFonts w:ascii="宋体" w:hAnsi="宋体" w:cs="宋体"/>
          <w:color w:val="000000"/>
          <w:sz w:val="24"/>
        </w:rPr>
      </w:pPr>
      <w:r>
        <w:rPr>
          <w:rFonts w:ascii="宋体" w:hAnsi="宋体" w:cs="宋体" w:hint="eastAsia"/>
          <w:color w:val="000000"/>
          <w:sz w:val="24"/>
        </w:rPr>
        <w:t>投标人名称（签章):___________________</w:t>
      </w:r>
    </w:p>
    <w:p w:rsidR="001C12BF" w:rsidRDefault="002A5A6F">
      <w:pPr>
        <w:snapToGrid w:val="0"/>
        <w:spacing w:line="360" w:lineRule="auto"/>
        <w:rPr>
          <w:rFonts w:ascii="宋体" w:hAnsi="宋体" w:cs="宋体"/>
          <w:color w:val="000000"/>
          <w:sz w:val="24"/>
        </w:rPr>
      </w:pPr>
      <w:r>
        <w:rPr>
          <w:rFonts w:ascii="宋体" w:hAnsi="宋体" w:cs="宋体" w:hint="eastAsia"/>
          <w:color w:val="000000"/>
          <w:sz w:val="24"/>
        </w:rPr>
        <w:t>开户银行：</w:t>
      </w:r>
      <w:r>
        <w:rPr>
          <w:rFonts w:ascii="宋体" w:hAnsi="宋体" w:cs="宋体" w:hint="eastAsia"/>
          <w:color w:val="000000"/>
          <w:sz w:val="24"/>
          <w:u w:val="single"/>
        </w:rPr>
        <w:t xml:space="preserve">                      </w:t>
      </w:r>
      <w:r>
        <w:rPr>
          <w:rFonts w:ascii="宋体" w:hAnsi="宋体" w:cs="宋体" w:hint="eastAsia"/>
          <w:color w:val="000000"/>
          <w:sz w:val="24"/>
        </w:rPr>
        <w:t xml:space="preserve"> （基本账户）  </w:t>
      </w:r>
    </w:p>
    <w:p w:rsidR="001C12BF" w:rsidRDefault="002A5A6F">
      <w:pPr>
        <w:snapToGrid w:val="0"/>
        <w:spacing w:line="360" w:lineRule="auto"/>
        <w:rPr>
          <w:rFonts w:ascii="宋体" w:hAnsi="宋体" w:cs="宋体"/>
          <w:color w:val="000000"/>
          <w:sz w:val="24"/>
        </w:rPr>
      </w:pPr>
      <w:r>
        <w:rPr>
          <w:rFonts w:ascii="宋体" w:hAnsi="宋体" w:cs="宋体" w:hint="eastAsia"/>
          <w:color w:val="000000"/>
          <w:sz w:val="24"/>
        </w:rPr>
        <w:t>银行帐号：</w:t>
      </w:r>
      <w:r>
        <w:rPr>
          <w:rFonts w:ascii="宋体" w:hAnsi="宋体" w:cs="宋体" w:hint="eastAsia"/>
          <w:color w:val="000000"/>
          <w:sz w:val="24"/>
          <w:u w:val="single"/>
        </w:rPr>
        <w:t xml:space="preserve">             </w:t>
      </w:r>
    </w:p>
    <w:p w:rsidR="001C12BF" w:rsidRDefault="002A5A6F">
      <w:pPr>
        <w:snapToGrid w:val="0"/>
        <w:spacing w:line="360" w:lineRule="auto"/>
        <w:rPr>
          <w:rFonts w:ascii="宋体" w:hAnsi="宋体" w:cs="宋体"/>
          <w:color w:val="000000"/>
          <w:sz w:val="24"/>
        </w:rPr>
      </w:pPr>
      <w:r>
        <w:rPr>
          <w:rFonts w:ascii="宋体" w:hAnsi="宋体" w:cs="宋体" w:hint="eastAsia"/>
          <w:color w:val="000000"/>
          <w:sz w:val="24"/>
        </w:rPr>
        <w:t>委托代理人签字:</w:t>
      </w:r>
      <w:r>
        <w:rPr>
          <w:rFonts w:ascii="宋体" w:hAnsi="宋体" w:cs="宋体" w:hint="eastAsia"/>
          <w:color w:val="000000"/>
          <w:sz w:val="24"/>
          <w:u w:val="single"/>
        </w:rPr>
        <w:t xml:space="preserve">            </w:t>
      </w:r>
      <w:r>
        <w:rPr>
          <w:rFonts w:ascii="宋体" w:hAnsi="宋体" w:cs="宋体" w:hint="eastAsia"/>
          <w:color w:val="000000"/>
          <w:sz w:val="24"/>
        </w:rPr>
        <w:t xml:space="preserve">      </w:t>
      </w:r>
    </w:p>
    <w:p w:rsidR="001C12BF" w:rsidRDefault="002A5A6F">
      <w:pPr>
        <w:snapToGrid w:val="0"/>
        <w:spacing w:line="360" w:lineRule="auto"/>
        <w:rPr>
          <w:rFonts w:ascii="宋体" w:hAnsi="宋体" w:cs="宋体"/>
          <w:color w:val="000000"/>
          <w:sz w:val="24"/>
          <w:u w:val="single"/>
        </w:rPr>
      </w:pPr>
      <w:r>
        <w:rPr>
          <w:rFonts w:ascii="宋体" w:hAnsi="宋体" w:cs="宋体" w:hint="eastAsia"/>
          <w:color w:val="000000"/>
          <w:sz w:val="24"/>
        </w:rPr>
        <w:t>日          期:</w:t>
      </w:r>
      <w:r>
        <w:rPr>
          <w:rFonts w:ascii="宋体" w:hAnsi="宋体" w:cs="宋体" w:hint="eastAsia"/>
          <w:color w:val="000000"/>
          <w:sz w:val="24"/>
          <w:u w:val="single"/>
        </w:rPr>
        <w:t xml:space="preserve">            </w:t>
      </w:r>
    </w:p>
    <w:p w:rsidR="001C12BF" w:rsidRDefault="002A5A6F">
      <w:pPr>
        <w:rPr>
          <w:rFonts w:ascii="宋体" w:hAnsi="宋体" w:cs="宋体"/>
          <w:b/>
          <w:color w:val="000000"/>
          <w:sz w:val="24"/>
        </w:rPr>
      </w:pPr>
      <w:r>
        <w:rPr>
          <w:rFonts w:ascii="宋体" w:hAnsi="宋体" w:cs="宋体" w:hint="eastAsia"/>
        </w:rPr>
        <w:br w:type="page"/>
      </w:r>
    </w:p>
    <w:bookmarkEnd w:id="1094"/>
    <w:p w:rsidR="001C12BF" w:rsidRDefault="002A5A6F">
      <w:pPr>
        <w:rPr>
          <w:rFonts w:asciiTheme="minorEastAsia" w:eastAsiaTheme="minorEastAsia" w:hAnsiTheme="minorEastAsia" w:cstheme="minorEastAsia"/>
          <w:b/>
          <w:sz w:val="24"/>
          <w:szCs w:val="24"/>
        </w:rPr>
      </w:pPr>
      <w:r>
        <w:rPr>
          <w:rFonts w:ascii="宋体" w:hAnsi="宋体" w:cs="宋体" w:hint="eastAsia"/>
          <w:b/>
          <w:color w:val="000000"/>
          <w:sz w:val="24"/>
        </w:rPr>
        <w:t>附件18：</w:t>
      </w:r>
    </w:p>
    <w:p w:rsidR="001C12BF" w:rsidRDefault="002A5A6F">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开标一览表1</w:t>
      </w:r>
    </w:p>
    <w:p w:rsidR="001C12BF" w:rsidRDefault="002A5A6F">
      <w:pPr>
        <w:snapToGrid w:val="0"/>
        <w:spacing w:before="50" w:after="50"/>
        <w:rPr>
          <w:rFonts w:ascii="宋体" w:hAnsi="宋体" w:cs="宋体"/>
          <w:sz w:val="24"/>
        </w:rPr>
      </w:pPr>
      <w:r>
        <w:rPr>
          <w:rFonts w:ascii="宋体" w:hAnsi="宋体" w:cs="宋体" w:hint="eastAsia"/>
          <w:sz w:val="24"/>
        </w:rPr>
        <w:t>项目编号：</w:t>
      </w:r>
      <w:r>
        <w:rPr>
          <w:rFonts w:ascii="宋体" w:hAnsi="宋体" w:cs="宋体" w:hint="eastAsia"/>
          <w:sz w:val="24"/>
          <w:u w:val="single"/>
        </w:rPr>
        <w:t xml:space="preserve">                  </w:t>
      </w:r>
      <w:r>
        <w:rPr>
          <w:rFonts w:ascii="宋体" w:hAnsi="宋体" w:cs="宋体" w:hint="eastAsia"/>
          <w:sz w:val="24"/>
        </w:rPr>
        <w:t xml:space="preserve"> </w:t>
      </w:r>
    </w:p>
    <w:p w:rsidR="001C12BF" w:rsidRDefault="002A5A6F">
      <w:pPr>
        <w:snapToGrid w:val="0"/>
        <w:spacing w:before="50" w:after="50"/>
        <w:rPr>
          <w:rFonts w:asciiTheme="minorEastAsia" w:eastAsiaTheme="minorEastAsia" w:hAnsiTheme="minorEastAsia" w:cstheme="minorEastAsia"/>
          <w:b/>
          <w:sz w:val="24"/>
          <w:szCs w:val="24"/>
        </w:rPr>
      </w:pPr>
      <w:r>
        <w:rPr>
          <w:rFonts w:ascii="宋体" w:hAnsi="宋体" w:cs="宋体" w:hint="eastAsia"/>
          <w:sz w:val="24"/>
        </w:rPr>
        <w:t>项目名称：</w:t>
      </w:r>
      <w:r>
        <w:rPr>
          <w:rFonts w:ascii="宋体" w:hAnsi="宋体" w:cs="宋体" w:hint="eastAsia"/>
          <w:sz w:val="24"/>
          <w:u w:val="single"/>
        </w:rPr>
        <w:t xml:space="preserve">                  </w:t>
      </w:r>
      <w:r>
        <w:rPr>
          <w:rFonts w:ascii="宋体" w:hAnsi="宋体" w:cs="宋体" w:hint="eastAsia"/>
          <w:sz w:val="24"/>
        </w:rPr>
        <w:t xml:space="preserve">                 金额单位：</w:t>
      </w:r>
      <w:r>
        <w:rPr>
          <w:rFonts w:ascii="宋体" w:hAnsi="宋体" w:cs="宋体" w:hint="eastAsia"/>
          <w:sz w:val="24"/>
          <w:u w:val="single"/>
        </w:rPr>
        <w:t>人民币（元）</w:t>
      </w:r>
    </w:p>
    <w:p w:rsidR="001C12BF" w:rsidRDefault="001C12BF">
      <w:pPr>
        <w:ind w:firstLineChars="100" w:firstLine="210"/>
        <w:rPr>
          <w:rFonts w:ascii="宋体" w:hAnsi="宋体"/>
          <w:szCs w:val="21"/>
        </w:rPr>
      </w:pPr>
    </w:p>
    <w:tbl>
      <w:tblPr>
        <w:tblW w:w="952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5"/>
        <w:gridCol w:w="2643"/>
        <w:gridCol w:w="3827"/>
        <w:gridCol w:w="2395"/>
      </w:tblGrid>
      <w:tr w:rsidR="001C12BF">
        <w:trPr>
          <w:trHeight w:val="454"/>
          <w:jc w:val="center"/>
        </w:trPr>
        <w:tc>
          <w:tcPr>
            <w:tcW w:w="655" w:type="dxa"/>
            <w:tcBorders>
              <w:top w:val="single" w:sz="4" w:space="0" w:color="auto"/>
              <w:left w:val="single" w:sz="4" w:space="0" w:color="auto"/>
              <w:bottom w:val="single" w:sz="4" w:space="0" w:color="auto"/>
              <w:right w:val="single" w:sz="4" w:space="0" w:color="auto"/>
            </w:tcBorders>
            <w:vAlign w:val="center"/>
          </w:tcPr>
          <w:p w:rsidR="001C12BF" w:rsidRDefault="002A5A6F">
            <w:pPr>
              <w:snapToGrid w:val="0"/>
              <w:spacing w:before="50" w:after="50"/>
              <w:jc w:val="center"/>
              <w:rPr>
                <w:rFonts w:ascii="宋体" w:hAnsi="宋体"/>
                <w:b/>
                <w:szCs w:val="21"/>
              </w:rPr>
            </w:pPr>
            <w:r>
              <w:rPr>
                <w:rFonts w:ascii="宋体" w:hAnsi="宋体"/>
                <w:b/>
                <w:szCs w:val="21"/>
              </w:rPr>
              <w:t>序号</w:t>
            </w:r>
          </w:p>
        </w:tc>
        <w:tc>
          <w:tcPr>
            <w:tcW w:w="2643" w:type="dxa"/>
            <w:tcBorders>
              <w:top w:val="single" w:sz="4" w:space="0" w:color="auto"/>
              <w:left w:val="single" w:sz="4" w:space="0" w:color="auto"/>
              <w:bottom w:val="single" w:sz="4" w:space="0" w:color="auto"/>
              <w:right w:val="single" w:sz="4" w:space="0" w:color="auto"/>
            </w:tcBorders>
            <w:vAlign w:val="center"/>
          </w:tcPr>
          <w:p w:rsidR="001C12BF" w:rsidRDefault="002A5A6F">
            <w:pPr>
              <w:snapToGrid w:val="0"/>
              <w:spacing w:before="50" w:after="50"/>
              <w:jc w:val="center"/>
              <w:rPr>
                <w:rFonts w:ascii="宋体" w:hAnsi="宋体"/>
                <w:b/>
                <w:szCs w:val="21"/>
              </w:rPr>
            </w:pPr>
            <w:r>
              <w:rPr>
                <w:rFonts w:ascii="宋体" w:hAnsi="宋体"/>
                <w:b/>
                <w:szCs w:val="21"/>
              </w:rPr>
              <w:t>项目名称</w:t>
            </w:r>
          </w:p>
        </w:tc>
        <w:tc>
          <w:tcPr>
            <w:tcW w:w="3827" w:type="dxa"/>
            <w:tcBorders>
              <w:top w:val="single" w:sz="4" w:space="0" w:color="auto"/>
              <w:left w:val="single" w:sz="4" w:space="0" w:color="auto"/>
              <w:bottom w:val="single" w:sz="4" w:space="0" w:color="auto"/>
              <w:right w:val="single" w:sz="4" w:space="0" w:color="auto"/>
            </w:tcBorders>
            <w:vAlign w:val="center"/>
          </w:tcPr>
          <w:p w:rsidR="001C12BF" w:rsidRDefault="002A5A6F">
            <w:pPr>
              <w:snapToGrid w:val="0"/>
              <w:spacing w:before="50" w:after="50"/>
              <w:jc w:val="center"/>
              <w:rPr>
                <w:rFonts w:ascii="宋体" w:hAnsi="宋体"/>
                <w:b/>
                <w:szCs w:val="21"/>
              </w:rPr>
            </w:pPr>
            <w:r>
              <w:rPr>
                <w:rFonts w:ascii="宋体" w:hAnsi="宋体"/>
                <w:b/>
                <w:szCs w:val="21"/>
              </w:rPr>
              <w:t>投标</w:t>
            </w:r>
            <w:r>
              <w:rPr>
                <w:rFonts w:ascii="宋体" w:hAnsi="宋体" w:hint="eastAsia"/>
                <w:b/>
                <w:szCs w:val="21"/>
              </w:rPr>
              <w:t>总</w:t>
            </w:r>
            <w:r>
              <w:rPr>
                <w:rFonts w:ascii="宋体" w:hAnsi="宋体"/>
                <w:b/>
                <w:szCs w:val="21"/>
              </w:rPr>
              <w:t>价</w:t>
            </w:r>
          </w:p>
        </w:tc>
        <w:tc>
          <w:tcPr>
            <w:tcW w:w="2395" w:type="dxa"/>
            <w:tcBorders>
              <w:top w:val="single" w:sz="4" w:space="0" w:color="auto"/>
              <w:left w:val="single" w:sz="4" w:space="0" w:color="auto"/>
              <w:bottom w:val="single" w:sz="4" w:space="0" w:color="auto"/>
              <w:right w:val="single" w:sz="4" w:space="0" w:color="auto"/>
            </w:tcBorders>
            <w:vAlign w:val="center"/>
          </w:tcPr>
          <w:p w:rsidR="001C12BF" w:rsidRDefault="002A5A6F">
            <w:pPr>
              <w:snapToGrid w:val="0"/>
              <w:spacing w:before="50" w:after="50"/>
              <w:jc w:val="center"/>
              <w:rPr>
                <w:rFonts w:ascii="宋体" w:hAnsi="宋体"/>
                <w:b/>
                <w:szCs w:val="21"/>
              </w:rPr>
            </w:pPr>
            <w:r>
              <w:rPr>
                <w:rFonts w:ascii="宋体"/>
                <w:b/>
                <w:szCs w:val="21"/>
                <w:lang w:val="zh-CN"/>
              </w:rPr>
              <w:t>是否具有符合小</w:t>
            </w:r>
            <w:proofErr w:type="gramStart"/>
            <w:r>
              <w:rPr>
                <w:rFonts w:ascii="宋体"/>
                <w:b/>
                <w:szCs w:val="21"/>
                <w:lang w:val="zh-CN"/>
              </w:rPr>
              <w:t>微企业</w:t>
            </w:r>
            <w:proofErr w:type="gramEnd"/>
            <w:r>
              <w:rPr>
                <w:rFonts w:ascii="宋体"/>
                <w:b/>
                <w:szCs w:val="21"/>
                <w:lang w:val="zh-CN"/>
              </w:rPr>
              <w:t>价格扣除政策的情形</w:t>
            </w:r>
          </w:p>
        </w:tc>
      </w:tr>
      <w:tr w:rsidR="001C12BF">
        <w:trPr>
          <w:cantSplit/>
          <w:trHeight w:val="454"/>
          <w:jc w:val="center"/>
        </w:trPr>
        <w:tc>
          <w:tcPr>
            <w:tcW w:w="655" w:type="dxa"/>
            <w:vMerge w:val="restart"/>
            <w:tcBorders>
              <w:top w:val="single" w:sz="4" w:space="0" w:color="auto"/>
              <w:left w:val="single" w:sz="4" w:space="0" w:color="auto"/>
              <w:right w:val="single" w:sz="4" w:space="0" w:color="auto"/>
            </w:tcBorders>
            <w:vAlign w:val="center"/>
          </w:tcPr>
          <w:p w:rsidR="001C12BF" w:rsidRDefault="002A5A6F">
            <w:pPr>
              <w:snapToGrid w:val="0"/>
              <w:spacing w:before="50" w:after="50"/>
              <w:jc w:val="center"/>
              <w:rPr>
                <w:rFonts w:ascii="宋体" w:hAnsi="宋体"/>
                <w:sz w:val="24"/>
                <w:szCs w:val="24"/>
              </w:rPr>
            </w:pPr>
            <w:r>
              <w:rPr>
                <w:rFonts w:ascii="宋体" w:hAnsi="宋体"/>
                <w:sz w:val="24"/>
                <w:szCs w:val="24"/>
              </w:rPr>
              <w:t>1</w:t>
            </w:r>
          </w:p>
        </w:tc>
        <w:tc>
          <w:tcPr>
            <w:tcW w:w="2643" w:type="dxa"/>
            <w:vMerge w:val="restart"/>
            <w:tcBorders>
              <w:top w:val="single" w:sz="4" w:space="0" w:color="auto"/>
              <w:left w:val="single" w:sz="4" w:space="0" w:color="auto"/>
              <w:right w:val="single" w:sz="4" w:space="0" w:color="auto"/>
            </w:tcBorders>
            <w:vAlign w:val="center"/>
          </w:tcPr>
          <w:p w:rsidR="001C12BF" w:rsidRDefault="002A5A6F">
            <w:pPr>
              <w:snapToGrid w:val="0"/>
              <w:spacing w:before="50" w:after="50"/>
              <w:rPr>
                <w:rFonts w:ascii="宋体" w:hAnsi="宋体"/>
                <w:sz w:val="24"/>
                <w:szCs w:val="24"/>
              </w:rPr>
            </w:pPr>
            <w:r>
              <w:rPr>
                <w:rFonts w:ascii="宋体" w:hAnsi="宋体" w:cs="宋体" w:hint="eastAsia"/>
                <w:sz w:val="24"/>
                <w:szCs w:val="24"/>
              </w:rPr>
              <w:t>2022-2025年度长兴县人民医院物业服务采购项目</w:t>
            </w:r>
            <w:r w:rsidR="0048448F">
              <w:rPr>
                <w:rFonts w:ascii="宋体" w:hAnsi="宋体" w:cs="宋体" w:hint="eastAsia"/>
                <w:sz w:val="24"/>
                <w:szCs w:val="24"/>
              </w:rPr>
              <w:t>-三年总报价</w:t>
            </w:r>
            <w:r>
              <w:rPr>
                <w:rFonts w:ascii="宋体" w:hAnsi="宋体" w:cs="宋体" w:hint="eastAsia"/>
                <w:sz w:val="24"/>
                <w:szCs w:val="24"/>
              </w:rPr>
              <w:t> </w:t>
            </w:r>
            <w:r>
              <w:rPr>
                <w:rFonts w:ascii="宋体" w:hAnsi="宋体" w:hint="eastAsia"/>
                <w:sz w:val="24"/>
                <w:szCs w:val="24"/>
              </w:rPr>
              <w:t xml:space="preserve"> </w:t>
            </w:r>
            <w:r>
              <w:rPr>
                <w:rFonts w:ascii="宋体" w:hAnsi="宋体"/>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1C12BF" w:rsidRDefault="002A5A6F">
            <w:pPr>
              <w:snapToGrid w:val="0"/>
              <w:spacing w:before="50" w:after="50"/>
              <w:rPr>
                <w:rFonts w:ascii="宋体" w:hAnsi="宋体"/>
                <w:szCs w:val="21"/>
              </w:rPr>
            </w:pPr>
            <w:r>
              <w:rPr>
                <w:rFonts w:ascii="宋体" w:hAnsi="宋体" w:cs="宋体" w:hint="eastAsia"/>
                <w:bCs/>
                <w:color w:val="000000"/>
                <w:kern w:val="0"/>
                <w:sz w:val="24"/>
                <w:szCs w:val="24"/>
                <w:lang w:bidi="ar"/>
              </w:rPr>
              <w:t>小写：￥</w:t>
            </w:r>
            <w:r>
              <w:rPr>
                <w:rFonts w:ascii="宋体" w:hAnsi="宋体" w:cs="宋体" w:hint="eastAsia"/>
                <w:bCs/>
                <w:color w:val="000000"/>
                <w:kern w:val="0"/>
                <w:sz w:val="24"/>
                <w:szCs w:val="24"/>
                <w:u w:val="single"/>
                <w:lang w:bidi="ar"/>
              </w:rPr>
              <w:t xml:space="preserve">        </w:t>
            </w:r>
            <w:r>
              <w:rPr>
                <w:rFonts w:ascii="宋体" w:hAnsi="宋体" w:cs="宋体" w:hint="eastAsia"/>
                <w:bCs/>
                <w:color w:val="000000"/>
                <w:kern w:val="0"/>
                <w:sz w:val="24"/>
                <w:szCs w:val="24"/>
                <w:lang w:bidi="ar"/>
              </w:rPr>
              <w:t>元整</w:t>
            </w:r>
          </w:p>
        </w:tc>
        <w:tc>
          <w:tcPr>
            <w:tcW w:w="2395" w:type="dxa"/>
            <w:vMerge w:val="restart"/>
            <w:tcBorders>
              <w:top w:val="single" w:sz="4" w:space="0" w:color="auto"/>
              <w:left w:val="single" w:sz="4" w:space="0" w:color="auto"/>
              <w:right w:val="single" w:sz="4" w:space="0" w:color="auto"/>
            </w:tcBorders>
            <w:vAlign w:val="center"/>
          </w:tcPr>
          <w:p w:rsidR="001C12BF" w:rsidRDefault="001C12BF">
            <w:pPr>
              <w:snapToGrid w:val="0"/>
              <w:spacing w:before="50" w:after="50"/>
              <w:rPr>
                <w:rFonts w:ascii="宋体" w:hAnsi="宋体"/>
                <w:szCs w:val="21"/>
              </w:rPr>
            </w:pPr>
          </w:p>
        </w:tc>
      </w:tr>
      <w:tr w:rsidR="001C12BF">
        <w:trPr>
          <w:cantSplit/>
          <w:trHeight w:val="454"/>
          <w:jc w:val="center"/>
        </w:trPr>
        <w:tc>
          <w:tcPr>
            <w:tcW w:w="655" w:type="dxa"/>
            <w:vMerge/>
            <w:tcBorders>
              <w:left w:val="single" w:sz="4" w:space="0" w:color="auto"/>
              <w:bottom w:val="single" w:sz="4" w:space="0" w:color="auto"/>
              <w:right w:val="single" w:sz="4" w:space="0" w:color="auto"/>
            </w:tcBorders>
            <w:vAlign w:val="center"/>
          </w:tcPr>
          <w:p w:rsidR="001C12BF" w:rsidRDefault="001C12BF">
            <w:pPr>
              <w:snapToGrid w:val="0"/>
              <w:spacing w:before="50" w:after="50"/>
              <w:jc w:val="center"/>
              <w:rPr>
                <w:rFonts w:ascii="宋体" w:hAnsi="宋体"/>
                <w:sz w:val="24"/>
                <w:szCs w:val="24"/>
              </w:rPr>
            </w:pPr>
          </w:p>
        </w:tc>
        <w:tc>
          <w:tcPr>
            <w:tcW w:w="2643" w:type="dxa"/>
            <w:vMerge/>
            <w:tcBorders>
              <w:left w:val="single" w:sz="4" w:space="0" w:color="auto"/>
              <w:bottom w:val="single" w:sz="4" w:space="0" w:color="auto"/>
              <w:right w:val="single" w:sz="4" w:space="0" w:color="auto"/>
            </w:tcBorders>
            <w:vAlign w:val="center"/>
          </w:tcPr>
          <w:p w:rsidR="001C12BF" w:rsidRDefault="001C12BF">
            <w:pPr>
              <w:snapToGrid w:val="0"/>
              <w:spacing w:before="50" w:after="50"/>
              <w:rPr>
                <w:rFonts w:ascii="宋体" w:hAnsi="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C12BF" w:rsidRDefault="002A5A6F">
            <w:pPr>
              <w:snapToGrid w:val="0"/>
              <w:spacing w:before="50" w:after="50"/>
              <w:rPr>
                <w:rFonts w:ascii="宋体" w:hAnsi="宋体"/>
                <w:szCs w:val="21"/>
              </w:rPr>
            </w:pPr>
            <w:r>
              <w:rPr>
                <w:rFonts w:ascii="宋体" w:hAnsi="宋体" w:cs="宋体" w:hint="eastAsia"/>
                <w:bCs/>
                <w:color w:val="000000"/>
                <w:kern w:val="0"/>
                <w:sz w:val="24"/>
                <w:szCs w:val="24"/>
                <w:lang w:bidi="ar"/>
              </w:rPr>
              <w:t xml:space="preserve">大写：人民币　　万　　</w:t>
            </w:r>
            <w:proofErr w:type="gramStart"/>
            <w:r>
              <w:rPr>
                <w:rFonts w:ascii="宋体" w:hAnsi="宋体" w:cs="宋体" w:hint="eastAsia"/>
                <w:bCs/>
                <w:color w:val="000000"/>
                <w:kern w:val="0"/>
                <w:sz w:val="24"/>
                <w:szCs w:val="24"/>
                <w:lang w:bidi="ar"/>
              </w:rPr>
              <w:t>仟</w:t>
            </w:r>
            <w:proofErr w:type="gramEnd"/>
            <w:r>
              <w:rPr>
                <w:rFonts w:ascii="宋体" w:hAnsi="宋体" w:cs="宋体" w:hint="eastAsia"/>
                <w:bCs/>
                <w:color w:val="000000"/>
                <w:kern w:val="0"/>
                <w:sz w:val="24"/>
                <w:szCs w:val="24"/>
                <w:lang w:bidi="ar"/>
              </w:rPr>
              <w:t xml:space="preserve">　　</w:t>
            </w:r>
            <w:proofErr w:type="gramStart"/>
            <w:r>
              <w:rPr>
                <w:rFonts w:ascii="宋体" w:hAnsi="宋体" w:cs="宋体" w:hint="eastAsia"/>
                <w:bCs/>
                <w:color w:val="000000"/>
                <w:kern w:val="0"/>
                <w:sz w:val="24"/>
                <w:szCs w:val="24"/>
                <w:lang w:bidi="ar"/>
              </w:rPr>
              <w:t>佰</w:t>
            </w:r>
            <w:proofErr w:type="gramEnd"/>
            <w:r>
              <w:rPr>
                <w:rFonts w:ascii="宋体" w:hAnsi="宋体" w:cs="宋体" w:hint="eastAsia"/>
                <w:bCs/>
                <w:color w:val="000000"/>
                <w:kern w:val="0"/>
                <w:sz w:val="24"/>
                <w:szCs w:val="24"/>
                <w:lang w:bidi="ar"/>
              </w:rPr>
              <w:t xml:space="preserve">　　元整</w:t>
            </w:r>
          </w:p>
        </w:tc>
        <w:tc>
          <w:tcPr>
            <w:tcW w:w="2395" w:type="dxa"/>
            <w:vMerge/>
            <w:tcBorders>
              <w:left w:val="single" w:sz="4" w:space="0" w:color="auto"/>
              <w:bottom w:val="single" w:sz="4" w:space="0" w:color="auto"/>
              <w:right w:val="single" w:sz="4" w:space="0" w:color="auto"/>
            </w:tcBorders>
            <w:vAlign w:val="center"/>
          </w:tcPr>
          <w:p w:rsidR="001C12BF" w:rsidRDefault="001C12BF">
            <w:pPr>
              <w:snapToGrid w:val="0"/>
              <w:spacing w:before="50" w:after="50"/>
              <w:rPr>
                <w:rFonts w:ascii="宋体" w:hAnsi="宋体"/>
                <w:szCs w:val="21"/>
              </w:rPr>
            </w:pPr>
          </w:p>
        </w:tc>
      </w:tr>
      <w:tr w:rsidR="001C12BF">
        <w:trPr>
          <w:cantSplit/>
          <w:trHeight w:val="454"/>
          <w:jc w:val="center"/>
        </w:trPr>
        <w:tc>
          <w:tcPr>
            <w:tcW w:w="655" w:type="dxa"/>
            <w:vMerge w:val="restart"/>
            <w:tcBorders>
              <w:top w:val="single" w:sz="4" w:space="0" w:color="auto"/>
              <w:left w:val="single" w:sz="4" w:space="0" w:color="auto"/>
              <w:right w:val="single" w:sz="4" w:space="0" w:color="auto"/>
            </w:tcBorders>
            <w:vAlign w:val="center"/>
          </w:tcPr>
          <w:p w:rsidR="001C12BF" w:rsidRDefault="002A5A6F">
            <w:pPr>
              <w:snapToGrid w:val="0"/>
              <w:spacing w:before="50" w:after="50"/>
              <w:jc w:val="center"/>
              <w:rPr>
                <w:rFonts w:ascii="宋体" w:hAnsi="宋体"/>
                <w:sz w:val="24"/>
                <w:szCs w:val="24"/>
              </w:rPr>
            </w:pPr>
            <w:r>
              <w:rPr>
                <w:rFonts w:ascii="宋体" w:hAnsi="宋体" w:hint="eastAsia"/>
                <w:sz w:val="24"/>
                <w:szCs w:val="24"/>
              </w:rPr>
              <w:t>2</w:t>
            </w:r>
          </w:p>
        </w:tc>
        <w:tc>
          <w:tcPr>
            <w:tcW w:w="2643" w:type="dxa"/>
            <w:vMerge w:val="restart"/>
            <w:tcBorders>
              <w:top w:val="single" w:sz="4" w:space="0" w:color="auto"/>
              <w:left w:val="single" w:sz="4" w:space="0" w:color="auto"/>
              <w:right w:val="single" w:sz="4" w:space="0" w:color="auto"/>
            </w:tcBorders>
            <w:vAlign w:val="center"/>
          </w:tcPr>
          <w:p w:rsidR="001C12BF" w:rsidRDefault="002A5A6F">
            <w:pPr>
              <w:snapToGrid w:val="0"/>
              <w:spacing w:before="50" w:after="50"/>
              <w:rPr>
                <w:rFonts w:ascii="宋体" w:hAnsi="宋体" w:cs="宋体"/>
                <w:sz w:val="24"/>
                <w:szCs w:val="24"/>
              </w:rPr>
            </w:pPr>
            <w:r>
              <w:rPr>
                <w:rFonts w:ascii="宋体" w:hAnsi="宋体" w:cs="宋体" w:hint="eastAsia"/>
                <w:sz w:val="24"/>
                <w:szCs w:val="24"/>
              </w:rPr>
              <w:t>玻璃幕墙清洗每平方米</w:t>
            </w:r>
          </w:p>
        </w:tc>
        <w:tc>
          <w:tcPr>
            <w:tcW w:w="3827" w:type="dxa"/>
            <w:tcBorders>
              <w:top w:val="single" w:sz="4" w:space="0" w:color="auto"/>
              <w:left w:val="single" w:sz="4" w:space="0" w:color="auto"/>
              <w:bottom w:val="single" w:sz="4" w:space="0" w:color="auto"/>
              <w:right w:val="single" w:sz="4" w:space="0" w:color="auto"/>
            </w:tcBorders>
            <w:vAlign w:val="center"/>
          </w:tcPr>
          <w:p w:rsidR="001C12BF" w:rsidRDefault="002A5A6F">
            <w:pPr>
              <w:snapToGrid w:val="0"/>
              <w:spacing w:before="50" w:after="50"/>
              <w:rPr>
                <w:rFonts w:ascii="宋体" w:hAnsi="宋体"/>
                <w:szCs w:val="21"/>
              </w:rPr>
            </w:pPr>
            <w:r>
              <w:rPr>
                <w:rFonts w:ascii="宋体" w:hAnsi="宋体" w:cs="宋体" w:hint="eastAsia"/>
                <w:bCs/>
                <w:color w:val="000000"/>
                <w:kern w:val="0"/>
                <w:sz w:val="24"/>
                <w:szCs w:val="24"/>
                <w:lang w:bidi="ar"/>
              </w:rPr>
              <w:t>小写：￥</w:t>
            </w:r>
            <w:r>
              <w:rPr>
                <w:rFonts w:ascii="宋体" w:hAnsi="宋体" w:cs="宋体" w:hint="eastAsia"/>
                <w:bCs/>
                <w:color w:val="000000"/>
                <w:kern w:val="0"/>
                <w:sz w:val="24"/>
                <w:szCs w:val="24"/>
                <w:u w:val="single"/>
                <w:lang w:bidi="ar"/>
              </w:rPr>
              <w:t xml:space="preserve">        </w:t>
            </w:r>
            <w:r>
              <w:rPr>
                <w:rFonts w:ascii="宋体" w:hAnsi="宋体" w:cs="宋体" w:hint="eastAsia"/>
                <w:bCs/>
                <w:color w:val="000000"/>
                <w:kern w:val="0"/>
                <w:sz w:val="24"/>
                <w:szCs w:val="24"/>
                <w:lang w:bidi="ar"/>
              </w:rPr>
              <w:t>元整</w:t>
            </w:r>
          </w:p>
        </w:tc>
        <w:tc>
          <w:tcPr>
            <w:tcW w:w="2395" w:type="dxa"/>
            <w:vMerge w:val="restart"/>
            <w:tcBorders>
              <w:left w:val="single" w:sz="4" w:space="0" w:color="auto"/>
              <w:right w:val="single" w:sz="4" w:space="0" w:color="auto"/>
            </w:tcBorders>
            <w:vAlign w:val="center"/>
          </w:tcPr>
          <w:p w:rsidR="001C12BF" w:rsidRDefault="001C12BF">
            <w:pPr>
              <w:snapToGrid w:val="0"/>
              <w:spacing w:before="50" w:after="50"/>
              <w:rPr>
                <w:rFonts w:ascii="宋体" w:hAnsi="宋体"/>
                <w:szCs w:val="21"/>
              </w:rPr>
            </w:pPr>
          </w:p>
        </w:tc>
      </w:tr>
      <w:tr w:rsidR="001C12BF">
        <w:trPr>
          <w:cantSplit/>
          <w:trHeight w:val="454"/>
          <w:jc w:val="center"/>
        </w:trPr>
        <w:tc>
          <w:tcPr>
            <w:tcW w:w="655" w:type="dxa"/>
            <w:vMerge/>
            <w:tcBorders>
              <w:left w:val="single" w:sz="4" w:space="0" w:color="auto"/>
              <w:bottom w:val="single" w:sz="4" w:space="0" w:color="auto"/>
              <w:right w:val="single" w:sz="4" w:space="0" w:color="auto"/>
            </w:tcBorders>
            <w:vAlign w:val="center"/>
          </w:tcPr>
          <w:p w:rsidR="001C12BF" w:rsidRDefault="001C12BF">
            <w:pPr>
              <w:snapToGrid w:val="0"/>
              <w:spacing w:before="50" w:after="50"/>
              <w:jc w:val="center"/>
              <w:rPr>
                <w:rFonts w:ascii="宋体" w:hAnsi="宋体"/>
                <w:szCs w:val="21"/>
              </w:rPr>
            </w:pPr>
          </w:p>
        </w:tc>
        <w:tc>
          <w:tcPr>
            <w:tcW w:w="2643" w:type="dxa"/>
            <w:vMerge/>
            <w:tcBorders>
              <w:left w:val="single" w:sz="4" w:space="0" w:color="auto"/>
              <w:bottom w:val="single" w:sz="4" w:space="0" w:color="auto"/>
              <w:right w:val="single" w:sz="4" w:space="0" w:color="auto"/>
            </w:tcBorders>
            <w:vAlign w:val="center"/>
          </w:tcPr>
          <w:p w:rsidR="001C12BF" w:rsidRDefault="001C12BF">
            <w:pPr>
              <w:snapToGrid w:val="0"/>
              <w:spacing w:before="50" w:after="50"/>
              <w:rPr>
                <w:rFonts w:ascii="宋体" w:hAnsi="宋体"/>
                <w:szCs w:val="21"/>
              </w:rPr>
            </w:pPr>
          </w:p>
        </w:tc>
        <w:tc>
          <w:tcPr>
            <w:tcW w:w="3827" w:type="dxa"/>
            <w:tcBorders>
              <w:top w:val="single" w:sz="4" w:space="0" w:color="auto"/>
              <w:left w:val="single" w:sz="4" w:space="0" w:color="auto"/>
              <w:bottom w:val="single" w:sz="4" w:space="0" w:color="auto"/>
              <w:right w:val="single" w:sz="4" w:space="0" w:color="auto"/>
            </w:tcBorders>
            <w:vAlign w:val="center"/>
          </w:tcPr>
          <w:p w:rsidR="001C12BF" w:rsidRDefault="002A5A6F">
            <w:pPr>
              <w:snapToGrid w:val="0"/>
              <w:spacing w:before="50" w:after="50"/>
              <w:rPr>
                <w:rFonts w:ascii="宋体" w:hAnsi="宋体"/>
                <w:szCs w:val="21"/>
              </w:rPr>
            </w:pPr>
            <w:r>
              <w:rPr>
                <w:rFonts w:ascii="宋体" w:hAnsi="宋体" w:cs="宋体" w:hint="eastAsia"/>
                <w:bCs/>
                <w:color w:val="000000"/>
                <w:kern w:val="0"/>
                <w:sz w:val="24"/>
                <w:szCs w:val="24"/>
                <w:lang w:bidi="ar"/>
              </w:rPr>
              <w:t xml:space="preserve">大写：人民币　　万　　</w:t>
            </w:r>
            <w:proofErr w:type="gramStart"/>
            <w:r>
              <w:rPr>
                <w:rFonts w:ascii="宋体" w:hAnsi="宋体" w:cs="宋体" w:hint="eastAsia"/>
                <w:bCs/>
                <w:color w:val="000000"/>
                <w:kern w:val="0"/>
                <w:sz w:val="24"/>
                <w:szCs w:val="24"/>
                <w:lang w:bidi="ar"/>
              </w:rPr>
              <w:t>仟</w:t>
            </w:r>
            <w:proofErr w:type="gramEnd"/>
            <w:r>
              <w:rPr>
                <w:rFonts w:ascii="宋体" w:hAnsi="宋体" w:cs="宋体" w:hint="eastAsia"/>
                <w:bCs/>
                <w:color w:val="000000"/>
                <w:kern w:val="0"/>
                <w:sz w:val="24"/>
                <w:szCs w:val="24"/>
                <w:lang w:bidi="ar"/>
              </w:rPr>
              <w:t xml:space="preserve">　　</w:t>
            </w:r>
            <w:proofErr w:type="gramStart"/>
            <w:r>
              <w:rPr>
                <w:rFonts w:ascii="宋体" w:hAnsi="宋体" w:cs="宋体" w:hint="eastAsia"/>
                <w:bCs/>
                <w:color w:val="000000"/>
                <w:kern w:val="0"/>
                <w:sz w:val="24"/>
                <w:szCs w:val="24"/>
                <w:lang w:bidi="ar"/>
              </w:rPr>
              <w:t>佰</w:t>
            </w:r>
            <w:proofErr w:type="gramEnd"/>
            <w:r>
              <w:rPr>
                <w:rFonts w:ascii="宋体" w:hAnsi="宋体" w:cs="宋体" w:hint="eastAsia"/>
                <w:bCs/>
                <w:color w:val="000000"/>
                <w:kern w:val="0"/>
                <w:sz w:val="24"/>
                <w:szCs w:val="24"/>
                <w:lang w:bidi="ar"/>
              </w:rPr>
              <w:t xml:space="preserve">　　元整</w:t>
            </w:r>
          </w:p>
        </w:tc>
        <w:tc>
          <w:tcPr>
            <w:tcW w:w="2395" w:type="dxa"/>
            <w:vMerge/>
            <w:tcBorders>
              <w:left w:val="single" w:sz="4" w:space="0" w:color="auto"/>
              <w:bottom w:val="single" w:sz="4" w:space="0" w:color="auto"/>
              <w:right w:val="single" w:sz="4" w:space="0" w:color="auto"/>
            </w:tcBorders>
            <w:vAlign w:val="center"/>
          </w:tcPr>
          <w:p w:rsidR="001C12BF" w:rsidRDefault="001C12BF">
            <w:pPr>
              <w:snapToGrid w:val="0"/>
              <w:spacing w:before="50" w:after="50"/>
              <w:rPr>
                <w:rFonts w:ascii="宋体" w:hAnsi="宋体"/>
                <w:szCs w:val="21"/>
              </w:rPr>
            </w:pPr>
          </w:p>
        </w:tc>
      </w:tr>
    </w:tbl>
    <w:p w:rsidR="001C12BF" w:rsidRDefault="002A5A6F">
      <w:pPr>
        <w:snapToGrid w:val="0"/>
        <w:spacing w:line="360" w:lineRule="exact"/>
        <w:ind w:firstLineChars="200" w:firstLine="480"/>
        <w:rPr>
          <w:rFonts w:ascii="宋体" w:hAnsi="宋体" w:cs="宋体"/>
          <w:sz w:val="24"/>
        </w:rPr>
      </w:pPr>
      <w:r>
        <w:rPr>
          <w:rFonts w:ascii="宋体" w:hAnsi="宋体" w:cs="宋体"/>
          <w:sz w:val="24"/>
        </w:rPr>
        <w:t>注: 1.报价一经涂改，应在涂改处加盖单位公章或者由法定代表人或授权委托人签字或盖章，否则其投标作无效标处理。</w:t>
      </w:r>
    </w:p>
    <w:p w:rsidR="001C12BF" w:rsidRDefault="002A5A6F">
      <w:pPr>
        <w:snapToGrid w:val="0"/>
        <w:spacing w:line="360" w:lineRule="exact"/>
        <w:ind w:firstLineChars="200" w:firstLine="480"/>
        <w:rPr>
          <w:rFonts w:ascii="宋体" w:hAnsi="宋体" w:cs="宋体"/>
          <w:sz w:val="24"/>
        </w:rPr>
      </w:pPr>
      <w:r>
        <w:rPr>
          <w:rFonts w:ascii="宋体" w:hAnsi="宋体" w:cs="宋体"/>
          <w:sz w:val="24"/>
        </w:rPr>
        <w:t>2.</w:t>
      </w:r>
      <w:r>
        <w:rPr>
          <w:rFonts w:ascii="宋体" w:hAnsi="宋体" w:hint="eastAsia"/>
          <w:color w:val="000000"/>
          <w:sz w:val="24"/>
          <w:szCs w:val="24"/>
        </w:rPr>
        <w:t xml:space="preserve"> 投标人的投标报价应包括为完成本项目服务承包期内发生的全部费用，含耗材、工具、通讯、服装、胸卡、办公设备、巡检器材、各种税费、人工、保险、人员食宿与交通、办公费、中标服务费各种形式加班费（包含节假日加班和双休日加班费）、利润、税金、政策性文件规定及合同包含的所有风险、责任等。投标人对合同内容的费用、质量、安全、文明服务等实行全面承包。</w:t>
      </w:r>
      <w:r>
        <w:rPr>
          <w:rFonts w:ascii="宋体" w:hAnsi="宋体" w:cs="宋体" w:hint="eastAsia"/>
          <w:sz w:val="24"/>
        </w:rPr>
        <w:t>投标报价的市场风险由投标人承担，结算时，不得以任何理由调整价格；对于报价免费的项目应标明“免费”。</w:t>
      </w:r>
      <w:r>
        <w:rPr>
          <w:rFonts w:ascii="宋体" w:hAnsi="宋体" w:hint="eastAsia"/>
          <w:color w:val="000000"/>
          <w:sz w:val="24"/>
          <w:szCs w:val="24"/>
        </w:rPr>
        <w:t>除合同明确约定可以另行收取的费用外，所有物业管理及服务费用均包括在内，乙方不得另行向甲方或使用人收取任何费用。</w:t>
      </w:r>
    </w:p>
    <w:p w:rsidR="001C12BF" w:rsidRDefault="002A5A6F">
      <w:pPr>
        <w:snapToGrid w:val="0"/>
        <w:spacing w:line="360" w:lineRule="exact"/>
        <w:ind w:firstLineChars="200" w:firstLine="480"/>
        <w:rPr>
          <w:rFonts w:ascii="宋体" w:hAnsi="宋体"/>
          <w:color w:val="000000"/>
          <w:sz w:val="24"/>
          <w:szCs w:val="24"/>
        </w:rPr>
      </w:pPr>
      <w:r>
        <w:rPr>
          <w:rFonts w:ascii="宋体" w:hAnsi="宋体" w:hint="eastAsia"/>
          <w:color w:val="000000"/>
          <w:sz w:val="24"/>
          <w:szCs w:val="24"/>
        </w:rPr>
        <w:t>3.投标人对合同内容的费用、质量、安全、文明服务等实行全面承包。投标报价的市场风险由投标人承担，结算时，不得以任何理由调整价格；对于报价免费的项目应标明“免费”。除合同明确约定可以另行收取的费用外，所有物业管理及服务费用均包括在内，乙方不得另行向甲方或使用人收取任何费用。</w:t>
      </w:r>
    </w:p>
    <w:p w:rsidR="001C12BF" w:rsidRDefault="002A5A6F">
      <w:pPr>
        <w:ind w:firstLineChars="200" w:firstLine="480"/>
        <w:rPr>
          <w:rFonts w:ascii="宋体" w:hAnsi="宋体"/>
          <w:color w:val="000000"/>
          <w:sz w:val="24"/>
          <w:szCs w:val="24"/>
        </w:rPr>
      </w:pPr>
      <w:r>
        <w:rPr>
          <w:rFonts w:ascii="宋体" w:hAnsi="宋体" w:hint="eastAsia"/>
          <w:color w:val="000000"/>
          <w:sz w:val="24"/>
          <w:szCs w:val="24"/>
        </w:rPr>
        <w:t>4.以上投标总价应与 “</w:t>
      </w:r>
      <w:r>
        <w:rPr>
          <w:rFonts w:ascii="宋体" w:hAnsi="宋体" w:cs="宋体" w:hint="eastAsia"/>
          <w:sz w:val="24"/>
          <w:szCs w:val="24"/>
        </w:rPr>
        <w:t>服务费用明细表</w:t>
      </w:r>
      <w:r>
        <w:rPr>
          <w:rFonts w:ascii="宋体" w:hAnsi="宋体" w:hint="eastAsia"/>
          <w:color w:val="000000"/>
          <w:sz w:val="24"/>
          <w:szCs w:val="24"/>
        </w:rPr>
        <w:t>”相一致。</w:t>
      </w:r>
    </w:p>
    <w:p w:rsidR="001C12BF" w:rsidRDefault="002A5A6F">
      <w:pPr>
        <w:snapToGrid w:val="0"/>
        <w:spacing w:line="36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szCs w:val="24"/>
        </w:rPr>
        <w:t xml:space="preserve"> 最高限价（三年）：人民币31568400</w:t>
      </w:r>
      <w:r>
        <w:rPr>
          <w:rFonts w:ascii="宋体" w:hAnsi="宋体" w:cs="宋体"/>
          <w:sz w:val="24"/>
          <w:szCs w:val="24"/>
        </w:rPr>
        <w:t>元</w:t>
      </w:r>
      <w:r>
        <w:rPr>
          <w:rFonts w:ascii="宋体" w:hAnsi="宋体" w:cs="宋体" w:hint="eastAsia"/>
          <w:sz w:val="24"/>
          <w:szCs w:val="24"/>
        </w:rPr>
        <w:t>，超过最高限价的作</w:t>
      </w:r>
      <w:r>
        <w:rPr>
          <w:rFonts w:ascii="宋体" w:hAnsi="宋体" w:cs="宋体"/>
          <w:sz w:val="24"/>
        </w:rPr>
        <w:t>无效标处理</w:t>
      </w:r>
      <w:r>
        <w:rPr>
          <w:rFonts w:ascii="宋体" w:hAnsi="宋体" w:cs="宋体" w:hint="eastAsia"/>
          <w:sz w:val="24"/>
          <w:szCs w:val="24"/>
        </w:rPr>
        <w:t>。</w:t>
      </w:r>
    </w:p>
    <w:p w:rsidR="001C12BF" w:rsidRDefault="001C12BF">
      <w:pPr>
        <w:snapToGrid w:val="0"/>
        <w:spacing w:line="360" w:lineRule="exact"/>
        <w:ind w:firstLineChars="200" w:firstLine="480"/>
        <w:rPr>
          <w:rFonts w:ascii="宋体" w:hAnsi="宋体" w:cs="宋体"/>
          <w:sz w:val="24"/>
        </w:rPr>
      </w:pPr>
    </w:p>
    <w:p w:rsidR="001C12BF" w:rsidRDefault="001C12BF">
      <w:pPr>
        <w:pStyle w:val="2"/>
        <w:ind w:firstLine="344"/>
      </w:pPr>
    </w:p>
    <w:p w:rsidR="001C12BF" w:rsidRDefault="002A5A6F">
      <w:pPr>
        <w:pStyle w:val="000"/>
        <w:adjustRightInd w:val="0"/>
        <w:snapToGrid w:val="0"/>
        <w:spacing w:line="500" w:lineRule="exact"/>
        <w:rPr>
          <w:rFonts w:asciiTheme="minorEastAsia" w:hAnsiTheme="minorEastAsia" w:cstheme="minorEastAsia"/>
          <w:sz w:val="24"/>
          <w:szCs w:val="24"/>
          <w:u w:val="single"/>
        </w:rPr>
      </w:pPr>
      <w:r>
        <w:rPr>
          <w:rFonts w:asciiTheme="minorEastAsia" w:eastAsiaTheme="minorEastAsia" w:hAnsiTheme="minorEastAsia" w:cstheme="minorEastAsia" w:hint="eastAsia"/>
          <w:sz w:val="24"/>
          <w:szCs w:val="24"/>
        </w:rPr>
        <w:t>投标人名称（签章）：</w:t>
      </w:r>
      <w:r>
        <w:rPr>
          <w:rFonts w:ascii="宋体" w:hAnsi="宋体" w:cs="宋体"/>
          <w:sz w:val="24"/>
          <w:szCs w:val="24"/>
          <w:u w:val="single"/>
        </w:rPr>
        <w:t xml:space="preserve">                       </w:t>
      </w:r>
    </w:p>
    <w:p w:rsidR="001C12BF" w:rsidRDefault="002A5A6F">
      <w:pPr>
        <w:pStyle w:val="0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法定代表人或代理人（签字或签章）：</w:t>
      </w:r>
      <w:r>
        <w:rPr>
          <w:rFonts w:ascii="宋体" w:hAnsi="宋体" w:cs="宋体"/>
          <w:sz w:val="24"/>
          <w:szCs w:val="24"/>
          <w:u w:val="single"/>
        </w:rPr>
        <w:t xml:space="preserve">                       </w:t>
      </w:r>
    </w:p>
    <w:p w:rsidR="001C12BF" w:rsidRDefault="002A5A6F">
      <w:pPr>
        <w:pStyle w:val="00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1C12BF" w:rsidRDefault="001C12BF">
      <w:pPr>
        <w:pStyle w:val="2"/>
        <w:ind w:firstLine="466"/>
        <w:rPr>
          <w:rFonts w:asciiTheme="minorEastAsia" w:eastAsiaTheme="minorEastAsia" w:hAnsiTheme="minorEastAsia" w:cstheme="minorEastAsia"/>
          <w:b/>
          <w:bCs/>
          <w:sz w:val="24"/>
          <w:szCs w:val="24"/>
        </w:rPr>
      </w:pPr>
    </w:p>
    <w:p w:rsidR="001C12BF" w:rsidRDefault="001C12BF">
      <w:pPr>
        <w:pStyle w:val="2"/>
        <w:ind w:firstLine="466"/>
        <w:rPr>
          <w:rFonts w:asciiTheme="minorEastAsia" w:eastAsiaTheme="minorEastAsia" w:hAnsiTheme="minorEastAsia" w:cstheme="minorEastAsia"/>
          <w:b/>
          <w:bCs/>
          <w:sz w:val="24"/>
          <w:szCs w:val="24"/>
        </w:rPr>
      </w:pPr>
    </w:p>
    <w:p w:rsidR="001C12BF" w:rsidRDefault="001C12BF">
      <w:pPr>
        <w:pStyle w:val="2"/>
        <w:ind w:firstLine="466"/>
        <w:rPr>
          <w:rFonts w:asciiTheme="minorEastAsia" w:eastAsiaTheme="minorEastAsia" w:hAnsiTheme="minorEastAsia" w:cstheme="minorEastAsia"/>
          <w:b/>
          <w:bCs/>
          <w:sz w:val="24"/>
          <w:szCs w:val="24"/>
        </w:rPr>
      </w:pPr>
    </w:p>
    <w:p w:rsidR="001C12BF" w:rsidRDefault="001C12BF">
      <w:pPr>
        <w:pStyle w:val="2"/>
        <w:ind w:firstLine="466"/>
        <w:rPr>
          <w:rFonts w:asciiTheme="minorEastAsia" w:eastAsiaTheme="minorEastAsia" w:hAnsiTheme="minorEastAsia" w:cstheme="minorEastAsia"/>
          <w:b/>
          <w:bCs/>
          <w:sz w:val="24"/>
          <w:szCs w:val="24"/>
        </w:rPr>
      </w:pPr>
    </w:p>
    <w:p w:rsidR="001C12BF" w:rsidRDefault="001C12BF">
      <w:pPr>
        <w:pStyle w:val="2"/>
        <w:ind w:firstLine="466"/>
        <w:rPr>
          <w:rFonts w:asciiTheme="minorEastAsia" w:eastAsiaTheme="minorEastAsia" w:hAnsiTheme="minorEastAsia" w:cstheme="minorEastAsia"/>
          <w:b/>
          <w:bCs/>
          <w:sz w:val="24"/>
          <w:szCs w:val="24"/>
        </w:rPr>
      </w:pPr>
    </w:p>
    <w:p w:rsidR="001C12BF" w:rsidRDefault="001C12BF">
      <w:pPr>
        <w:pStyle w:val="2"/>
        <w:ind w:firstLine="466"/>
        <w:rPr>
          <w:rFonts w:asciiTheme="minorEastAsia" w:eastAsiaTheme="minorEastAsia" w:hAnsiTheme="minorEastAsia" w:cstheme="minorEastAsia"/>
          <w:b/>
          <w:bCs/>
          <w:sz w:val="24"/>
          <w:szCs w:val="24"/>
        </w:rPr>
      </w:pPr>
    </w:p>
    <w:p w:rsidR="001C12BF" w:rsidRDefault="001C12BF">
      <w:pPr>
        <w:pStyle w:val="2"/>
        <w:ind w:firstLine="466"/>
        <w:rPr>
          <w:rFonts w:asciiTheme="minorEastAsia" w:eastAsiaTheme="minorEastAsia" w:hAnsiTheme="minorEastAsia" w:cstheme="minorEastAsia"/>
          <w:b/>
          <w:bCs/>
          <w:sz w:val="24"/>
          <w:szCs w:val="24"/>
        </w:rPr>
      </w:pPr>
    </w:p>
    <w:p w:rsidR="001C12BF" w:rsidRDefault="001C12BF">
      <w:pPr>
        <w:pStyle w:val="2"/>
        <w:ind w:firstLine="466"/>
        <w:rPr>
          <w:rFonts w:asciiTheme="minorEastAsia" w:eastAsiaTheme="minorEastAsia" w:hAnsiTheme="minorEastAsia" w:cstheme="minorEastAsia"/>
          <w:b/>
          <w:bCs/>
          <w:sz w:val="24"/>
          <w:szCs w:val="24"/>
        </w:rPr>
      </w:pPr>
    </w:p>
    <w:p w:rsidR="001C12BF" w:rsidRDefault="002A5A6F">
      <w:pPr>
        <w:spacing w:after="120"/>
        <w:rPr>
          <w:rFonts w:ascii="宋体" w:hAnsi="宋体" w:cs="宋体"/>
          <w:sz w:val="24"/>
          <w:szCs w:val="24"/>
        </w:rPr>
      </w:pPr>
      <w:r>
        <w:rPr>
          <w:rFonts w:ascii="宋体" w:hAnsi="宋体" w:cs="宋体"/>
          <w:b/>
          <w:bCs/>
          <w:sz w:val="24"/>
          <w:szCs w:val="24"/>
        </w:rPr>
        <w:br w:type="page"/>
      </w:r>
      <w:r>
        <w:rPr>
          <w:rFonts w:ascii="宋体" w:hAnsi="宋体" w:cs="宋体" w:hint="eastAsia"/>
          <w:b/>
          <w:color w:val="000000"/>
          <w:sz w:val="24"/>
        </w:rPr>
        <w:t>附件19：</w:t>
      </w:r>
    </w:p>
    <w:p w:rsidR="001C12BF" w:rsidRDefault="002A5A6F">
      <w:pPr>
        <w:jc w:val="center"/>
        <w:rPr>
          <w:rFonts w:ascii="宋体" w:hAnsi="宋体" w:cs="宋体"/>
          <w:sz w:val="24"/>
          <w:szCs w:val="24"/>
        </w:rPr>
      </w:pPr>
      <w:r>
        <w:rPr>
          <w:rFonts w:ascii="宋体" w:hAnsi="宋体" w:cs="宋体" w:hint="eastAsia"/>
          <w:sz w:val="24"/>
          <w:szCs w:val="24"/>
        </w:rPr>
        <w:t>服务人员费用明细表</w:t>
      </w:r>
    </w:p>
    <w:p w:rsidR="001C12BF" w:rsidRDefault="002A5A6F">
      <w:pPr>
        <w:rPr>
          <w:rFonts w:ascii="宋体" w:hAnsi="宋体" w:cs="宋体"/>
          <w:sz w:val="24"/>
          <w:szCs w:val="24"/>
          <w:u w:val="single"/>
        </w:rPr>
      </w:pPr>
      <w:r>
        <w:rPr>
          <w:rFonts w:ascii="宋体" w:hAnsi="宋体" w:cs="宋体" w:hint="eastAsia"/>
          <w:sz w:val="24"/>
          <w:szCs w:val="24"/>
        </w:rPr>
        <w:t>供应商名称（盖章）：</w:t>
      </w:r>
      <w:r>
        <w:rPr>
          <w:rFonts w:ascii="宋体" w:hAnsi="宋体" w:cs="宋体" w:hint="eastAsia"/>
          <w:sz w:val="24"/>
          <w:szCs w:val="24"/>
          <w:u w:val="single"/>
        </w:rPr>
        <w:t xml:space="preserve">               </w:t>
      </w:r>
      <w:r>
        <w:rPr>
          <w:rFonts w:ascii="宋体" w:hAnsi="宋体" w:cs="宋体" w:hint="eastAsia"/>
          <w:sz w:val="24"/>
          <w:szCs w:val="24"/>
        </w:rPr>
        <w:t xml:space="preserve">          </w:t>
      </w:r>
    </w:p>
    <w:p w:rsidR="001C12BF" w:rsidRDefault="002A5A6F">
      <w:pPr>
        <w:spacing w:after="120"/>
        <w:rPr>
          <w:rFonts w:ascii="宋体" w:hAnsi="宋体" w:cs="宋体"/>
          <w:sz w:val="24"/>
          <w:szCs w:val="24"/>
        </w:rPr>
      </w:pPr>
      <w:r>
        <w:rPr>
          <w:rFonts w:ascii="宋体" w:hAnsi="宋体" w:cs="宋体" w:hint="eastAsia"/>
          <w:sz w:val="24"/>
          <w:szCs w:val="24"/>
        </w:rPr>
        <w:t>项目编号：</w:t>
      </w:r>
      <w:r>
        <w:rPr>
          <w:rFonts w:ascii="宋体" w:hAnsi="宋体" w:cs="宋体" w:hint="eastAsia"/>
          <w:sz w:val="24"/>
          <w:szCs w:val="24"/>
          <w:u w:val="single"/>
        </w:rPr>
        <w:t xml:space="preserve">                        </w:t>
      </w:r>
      <w:r>
        <w:rPr>
          <w:rFonts w:ascii="宋体" w:hAnsi="宋体" w:cs="宋体" w:hint="eastAsia"/>
          <w:sz w:val="24"/>
          <w:szCs w:val="24"/>
        </w:rPr>
        <w:t xml:space="preserve">                       单位：</w:t>
      </w:r>
      <w:r>
        <w:rPr>
          <w:rFonts w:ascii="宋体" w:hAnsi="宋体" w:cs="宋体" w:hint="eastAsia"/>
          <w:sz w:val="24"/>
          <w:u w:val="single"/>
        </w:rPr>
        <w:t>人民币（元）</w:t>
      </w:r>
    </w:p>
    <w:tbl>
      <w:tblPr>
        <w:tblW w:w="9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2286"/>
        <w:gridCol w:w="1948"/>
        <w:gridCol w:w="1086"/>
        <w:gridCol w:w="2173"/>
        <w:gridCol w:w="1724"/>
      </w:tblGrid>
      <w:tr w:rsidR="001C12BF">
        <w:trPr>
          <w:trHeight w:val="701"/>
        </w:trPr>
        <w:tc>
          <w:tcPr>
            <w:tcW w:w="2286" w:type="dxa"/>
            <w:tcBorders>
              <w:tl2br w:val="nil"/>
              <w:tr2bl w:val="nil"/>
            </w:tcBorders>
            <w:vAlign w:val="center"/>
          </w:tcPr>
          <w:p w:rsidR="001C12BF" w:rsidRDefault="002A5A6F">
            <w:pPr>
              <w:snapToGrid w:val="0"/>
              <w:jc w:val="center"/>
              <w:rPr>
                <w:rFonts w:ascii="宋体" w:hAnsi="宋体" w:cs="宋体"/>
                <w:sz w:val="24"/>
                <w:szCs w:val="24"/>
              </w:rPr>
            </w:pPr>
            <w:r>
              <w:rPr>
                <w:rFonts w:ascii="宋体" w:hAnsi="宋体" w:cs="宋体" w:hint="eastAsia"/>
                <w:sz w:val="24"/>
                <w:szCs w:val="24"/>
              </w:rPr>
              <w:t>项目明细</w:t>
            </w:r>
          </w:p>
        </w:tc>
        <w:tc>
          <w:tcPr>
            <w:tcW w:w="1948" w:type="dxa"/>
            <w:tcBorders>
              <w:tl2br w:val="nil"/>
              <w:tr2bl w:val="nil"/>
            </w:tcBorders>
            <w:vAlign w:val="center"/>
          </w:tcPr>
          <w:p w:rsidR="001C12BF" w:rsidRDefault="002A5A6F">
            <w:pPr>
              <w:snapToGrid w:val="0"/>
              <w:jc w:val="center"/>
              <w:rPr>
                <w:rFonts w:ascii="宋体" w:hAnsi="宋体" w:cs="宋体"/>
                <w:sz w:val="24"/>
                <w:szCs w:val="24"/>
              </w:rPr>
            </w:pPr>
            <w:r>
              <w:rPr>
                <w:rFonts w:ascii="宋体" w:hAnsi="宋体" w:cs="宋体" w:hint="eastAsia"/>
                <w:sz w:val="24"/>
                <w:szCs w:val="24"/>
              </w:rPr>
              <w:t>费用说明</w:t>
            </w:r>
          </w:p>
          <w:p w:rsidR="001C12BF" w:rsidRDefault="002A5A6F">
            <w:pPr>
              <w:snapToGrid w:val="0"/>
              <w:jc w:val="center"/>
              <w:rPr>
                <w:rFonts w:ascii="宋体" w:hAnsi="宋体" w:cs="宋体"/>
                <w:sz w:val="24"/>
                <w:szCs w:val="24"/>
              </w:rPr>
            </w:pPr>
            <w:r>
              <w:rPr>
                <w:rFonts w:ascii="宋体" w:hAnsi="宋体" w:cs="宋体" w:hint="eastAsia"/>
                <w:sz w:val="24"/>
                <w:szCs w:val="24"/>
              </w:rPr>
              <w:t>（需注明月工资或其他需说明的）</w:t>
            </w:r>
          </w:p>
        </w:tc>
        <w:tc>
          <w:tcPr>
            <w:tcW w:w="1086" w:type="dxa"/>
            <w:tcBorders>
              <w:tl2br w:val="nil"/>
              <w:tr2bl w:val="nil"/>
            </w:tcBorders>
            <w:vAlign w:val="center"/>
          </w:tcPr>
          <w:p w:rsidR="001C12BF" w:rsidRDefault="002A5A6F">
            <w:pPr>
              <w:widowControl/>
              <w:snapToGrid w:val="0"/>
              <w:jc w:val="center"/>
              <w:textAlignment w:val="center"/>
              <w:rPr>
                <w:rFonts w:ascii="宋体" w:hAnsi="宋体" w:cs="宋体"/>
                <w:kern w:val="0"/>
                <w:sz w:val="24"/>
                <w:szCs w:val="24"/>
                <w:lang w:bidi="ar"/>
              </w:rPr>
            </w:pPr>
            <w:r>
              <w:rPr>
                <w:rFonts w:ascii="宋体" w:hAnsi="宋体" w:cs="宋体" w:hint="eastAsia"/>
                <w:kern w:val="0"/>
                <w:sz w:val="24"/>
                <w:szCs w:val="24"/>
                <w:lang w:bidi="ar"/>
              </w:rPr>
              <w:t>人数</w:t>
            </w:r>
          </w:p>
          <w:p w:rsidR="001C12BF" w:rsidRDefault="002A5A6F">
            <w:pPr>
              <w:widowControl/>
              <w:snapToGrid w:val="0"/>
              <w:jc w:val="center"/>
              <w:textAlignment w:val="center"/>
              <w:rPr>
                <w:rFonts w:ascii="宋体" w:hAnsi="宋体" w:cs="宋体"/>
                <w:sz w:val="24"/>
                <w:szCs w:val="24"/>
              </w:rPr>
            </w:pPr>
            <w:r>
              <w:rPr>
                <w:rFonts w:ascii="宋体" w:hAnsi="宋体" w:cs="宋体" w:hint="eastAsia"/>
                <w:kern w:val="0"/>
                <w:sz w:val="24"/>
                <w:szCs w:val="24"/>
                <w:lang w:bidi="ar"/>
              </w:rPr>
              <w:t>（人）</w:t>
            </w:r>
          </w:p>
        </w:tc>
        <w:tc>
          <w:tcPr>
            <w:tcW w:w="2173" w:type="dxa"/>
            <w:tcBorders>
              <w:tl2br w:val="nil"/>
              <w:tr2bl w:val="nil"/>
            </w:tcBorders>
            <w:vAlign w:val="center"/>
          </w:tcPr>
          <w:p w:rsidR="001C12BF" w:rsidRDefault="002A5A6F">
            <w:pPr>
              <w:widowControl/>
              <w:snapToGrid w:val="0"/>
              <w:jc w:val="center"/>
              <w:textAlignment w:val="center"/>
              <w:rPr>
                <w:rFonts w:ascii="宋体" w:hAnsi="宋体" w:cs="宋体"/>
                <w:kern w:val="0"/>
                <w:sz w:val="24"/>
                <w:szCs w:val="24"/>
                <w:lang w:bidi="ar"/>
              </w:rPr>
            </w:pPr>
            <w:r>
              <w:rPr>
                <w:rFonts w:ascii="宋体" w:hAnsi="宋体" w:cs="宋体" w:hint="eastAsia"/>
                <w:kern w:val="0"/>
                <w:sz w:val="24"/>
                <w:szCs w:val="24"/>
                <w:lang w:bidi="ar"/>
              </w:rPr>
              <w:t>单价</w:t>
            </w:r>
          </w:p>
          <w:p w:rsidR="001C12BF" w:rsidRDefault="002A5A6F">
            <w:pPr>
              <w:widowControl/>
              <w:snapToGrid w:val="0"/>
              <w:jc w:val="center"/>
              <w:textAlignment w:val="center"/>
              <w:rPr>
                <w:rFonts w:ascii="宋体" w:hAnsi="宋体" w:cs="宋体"/>
                <w:sz w:val="24"/>
                <w:szCs w:val="24"/>
              </w:rPr>
            </w:pPr>
            <w:r>
              <w:rPr>
                <w:rFonts w:ascii="宋体" w:hAnsi="宋体" w:cs="宋体" w:hint="eastAsia"/>
                <w:kern w:val="0"/>
                <w:sz w:val="24"/>
                <w:szCs w:val="24"/>
                <w:lang w:bidi="ar"/>
              </w:rPr>
              <w:t>（元/人·年）</w:t>
            </w:r>
          </w:p>
        </w:tc>
        <w:tc>
          <w:tcPr>
            <w:tcW w:w="1724" w:type="dxa"/>
            <w:tcBorders>
              <w:tl2br w:val="nil"/>
              <w:tr2bl w:val="nil"/>
            </w:tcBorders>
            <w:vAlign w:val="center"/>
          </w:tcPr>
          <w:p w:rsidR="001C12BF" w:rsidRDefault="002A5A6F">
            <w:pPr>
              <w:widowControl/>
              <w:snapToGrid w:val="0"/>
              <w:jc w:val="center"/>
              <w:textAlignment w:val="center"/>
              <w:rPr>
                <w:rFonts w:ascii="宋体" w:hAnsi="宋体" w:cs="宋体"/>
                <w:kern w:val="0"/>
                <w:sz w:val="24"/>
                <w:szCs w:val="24"/>
                <w:lang w:bidi="ar"/>
              </w:rPr>
            </w:pPr>
            <w:r>
              <w:rPr>
                <w:rFonts w:ascii="宋体" w:hAnsi="宋体" w:cs="宋体" w:hint="eastAsia"/>
                <w:kern w:val="0"/>
                <w:sz w:val="24"/>
                <w:szCs w:val="24"/>
                <w:lang w:bidi="ar"/>
              </w:rPr>
              <w:t>一年小计</w:t>
            </w:r>
          </w:p>
          <w:p w:rsidR="001C12BF" w:rsidRDefault="002A5A6F">
            <w:pPr>
              <w:widowControl/>
              <w:snapToGrid w:val="0"/>
              <w:jc w:val="center"/>
              <w:textAlignment w:val="center"/>
              <w:rPr>
                <w:rFonts w:ascii="宋体" w:hAnsi="宋体" w:cs="宋体"/>
                <w:sz w:val="24"/>
                <w:szCs w:val="24"/>
              </w:rPr>
            </w:pPr>
            <w:r>
              <w:rPr>
                <w:rFonts w:ascii="宋体" w:hAnsi="宋体" w:cs="宋体" w:hint="eastAsia"/>
                <w:kern w:val="0"/>
                <w:sz w:val="24"/>
                <w:szCs w:val="24"/>
                <w:lang w:bidi="ar"/>
              </w:rPr>
              <w:t>（元）</w:t>
            </w:r>
          </w:p>
        </w:tc>
      </w:tr>
      <w:tr w:rsidR="001C12BF">
        <w:trPr>
          <w:trHeight w:val="349"/>
        </w:trPr>
        <w:tc>
          <w:tcPr>
            <w:tcW w:w="2286" w:type="dxa"/>
            <w:tcBorders>
              <w:tl2br w:val="nil"/>
              <w:tr2bl w:val="nil"/>
            </w:tcBorders>
          </w:tcPr>
          <w:p w:rsidR="001C12BF" w:rsidRDefault="001C12BF">
            <w:pPr>
              <w:snapToGrid w:val="0"/>
              <w:rPr>
                <w:rFonts w:ascii="宋体" w:hAnsi="宋体" w:cs="宋体"/>
                <w:sz w:val="24"/>
                <w:szCs w:val="24"/>
              </w:rPr>
            </w:pPr>
          </w:p>
        </w:tc>
        <w:tc>
          <w:tcPr>
            <w:tcW w:w="1948" w:type="dxa"/>
            <w:tcBorders>
              <w:tl2br w:val="nil"/>
              <w:tr2bl w:val="nil"/>
            </w:tcBorders>
          </w:tcPr>
          <w:p w:rsidR="001C12BF" w:rsidRDefault="001C12BF">
            <w:pPr>
              <w:snapToGrid w:val="0"/>
              <w:rPr>
                <w:rFonts w:ascii="宋体" w:hAnsi="宋体" w:cs="宋体"/>
                <w:sz w:val="24"/>
                <w:szCs w:val="24"/>
              </w:rPr>
            </w:pPr>
          </w:p>
        </w:tc>
        <w:tc>
          <w:tcPr>
            <w:tcW w:w="1086" w:type="dxa"/>
            <w:tcBorders>
              <w:tl2br w:val="nil"/>
              <w:tr2bl w:val="nil"/>
            </w:tcBorders>
          </w:tcPr>
          <w:p w:rsidR="001C12BF" w:rsidRDefault="001C12BF">
            <w:pPr>
              <w:snapToGrid w:val="0"/>
              <w:jc w:val="center"/>
              <w:rPr>
                <w:rFonts w:ascii="宋体" w:hAnsi="宋体" w:cs="宋体"/>
                <w:sz w:val="24"/>
                <w:szCs w:val="24"/>
              </w:rPr>
            </w:pPr>
          </w:p>
        </w:tc>
        <w:tc>
          <w:tcPr>
            <w:tcW w:w="2173"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c>
          <w:tcPr>
            <w:tcW w:w="1724"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r>
      <w:tr w:rsidR="001C12BF">
        <w:trPr>
          <w:trHeight w:val="349"/>
        </w:trPr>
        <w:tc>
          <w:tcPr>
            <w:tcW w:w="2286" w:type="dxa"/>
            <w:tcBorders>
              <w:tl2br w:val="nil"/>
              <w:tr2bl w:val="nil"/>
            </w:tcBorders>
          </w:tcPr>
          <w:p w:rsidR="001C12BF" w:rsidRDefault="001C12BF">
            <w:pPr>
              <w:snapToGrid w:val="0"/>
              <w:rPr>
                <w:rFonts w:ascii="宋体" w:hAnsi="宋体" w:cs="宋体"/>
                <w:sz w:val="24"/>
                <w:szCs w:val="24"/>
              </w:rPr>
            </w:pPr>
          </w:p>
        </w:tc>
        <w:tc>
          <w:tcPr>
            <w:tcW w:w="1948" w:type="dxa"/>
            <w:tcBorders>
              <w:tl2br w:val="nil"/>
              <w:tr2bl w:val="nil"/>
            </w:tcBorders>
          </w:tcPr>
          <w:p w:rsidR="001C12BF" w:rsidRDefault="001C12BF">
            <w:pPr>
              <w:snapToGrid w:val="0"/>
              <w:rPr>
                <w:rFonts w:ascii="宋体" w:hAnsi="宋体" w:cs="宋体"/>
                <w:sz w:val="24"/>
                <w:szCs w:val="24"/>
              </w:rPr>
            </w:pPr>
          </w:p>
        </w:tc>
        <w:tc>
          <w:tcPr>
            <w:tcW w:w="1086" w:type="dxa"/>
            <w:tcBorders>
              <w:tl2br w:val="nil"/>
              <w:tr2bl w:val="nil"/>
            </w:tcBorders>
          </w:tcPr>
          <w:p w:rsidR="001C12BF" w:rsidRDefault="001C12BF">
            <w:pPr>
              <w:snapToGrid w:val="0"/>
              <w:jc w:val="center"/>
              <w:rPr>
                <w:rFonts w:ascii="宋体" w:hAnsi="宋体" w:cs="宋体"/>
                <w:sz w:val="24"/>
                <w:szCs w:val="24"/>
              </w:rPr>
            </w:pPr>
          </w:p>
        </w:tc>
        <w:tc>
          <w:tcPr>
            <w:tcW w:w="2173"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c>
          <w:tcPr>
            <w:tcW w:w="1724"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r>
      <w:tr w:rsidR="001C12BF">
        <w:trPr>
          <w:trHeight w:val="349"/>
        </w:trPr>
        <w:tc>
          <w:tcPr>
            <w:tcW w:w="2286" w:type="dxa"/>
            <w:tcBorders>
              <w:tl2br w:val="nil"/>
              <w:tr2bl w:val="nil"/>
            </w:tcBorders>
          </w:tcPr>
          <w:p w:rsidR="001C12BF" w:rsidRDefault="001C12BF">
            <w:pPr>
              <w:snapToGrid w:val="0"/>
              <w:rPr>
                <w:rFonts w:ascii="宋体" w:hAnsi="宋体" w:cs="宋体"/>
                <w:sz w:val="24"/>
                <w:szCs w:val="24"/>
              </w:rPr>
            </w:pPr>
          </w:p>
        </w:tc>
        <w:tc>
          <w:tcPr>
            <w:tcW w:w="1948" w:type="dxa"/>
            <w:tcBorders>
              <w:tl2br w:val="nil"/>
              <w:tr2bl w:val="nil"/>
            </w:tcBorders>
          </w:tcPr>
          <w:p w:rsidR="001C12BF" w:rsidRDefault="001C12BF">
            <w:pPr>
              <w:snapToGrid w:val="0"/>
              <w:rPr>
                <w:rFonts w:ascii="宋体" w:hAnsi="宋体" w:cs="宋体"/>
                <w:sz w:val="24"/>
                <w:szCs w:val="24"/>
              </w:rPr>
            </w:pPr>
          </w:p>
        </w:tc>
        <w:tc>
          <w:tcPr>
            <w:tcW w:w="1086" w:type="dxa"/>
            <w:tcBorders>
              <w:tl2br w:val="nil"/>
              <w:tr2bl w:val="nil"/>
            </w:tcBorders>
          </w:tcPr>
          <w:p w:rsidR="001C12BF" w:rsidRDefault="001C12BF">
            <w:pPr>
              <w:snapToGrid w:val="0"/>
              <w:jc w:val="center"/>
              <w:rPr>
                <w:rFonts w:ascii="宋体" w:hAnsi="宋体" w:cs="宋体"/>
                <w:sz w:val="24"/>
                <w:szCs w:val="24"/>
              </w:rPr>
            </w:pPr>
          </w:p>
        </w:tc>
        <w:tc>
          <w:tcPr>
            <w:tcW w:w="2173"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c>
          <w:tcPr>
            <w:tcW w:w="1724"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r>
      <w:tr w:rsidR="001C12BF">
        <w:trPr>
          <w:trHeight w:val="349"/>
        </w:trPr>
        <w:tc>
          <w:tcPr>
            <w:tcW w:w="2286" w:type="dxa"/>
            <w:tcBorders>
              <w:tl2br w:val="nil"/>
              <w:tr2bl w:val="nil"/>
            </w:tcBorders>
          </w:tcPr>
          <w:p w:rsidR="001C12BF" w:rsidRDefault="001C12BF">
            <w:pPr>
              <w:widowControl/>
              <w:snapToGrid w:val="0"/>
              <w:textAlignment w:val="top"/>
              <w:rPr>
                <w:rFonts w:ascii="宋体" w:hAnsi="宋体" w:cs="宋体"/>
                <w:sz w:val="24"/>
                <w:szCs w:val="24"/>
              </w:rPr>
            </w:pPr>
          </w:p>
        </w:tc>
        <w:tc>
          <w:tcPr>
            <w:tcW w:w="1948" w:type="dxa"/>
            <w:tcBorders>
              <w:tl2br w:val="nil"/>
              <w:tr2bl w:val="nil"/>
            </w:tcBorders>
          </w:tcPr>
          <w:p w:rsidR="001C12BF" w:rsidRDefault="001C12BF">
            <w:pPr>
              <w:widowControl/>
              <w:snapToGrid w:val="0"/>
              <w:textAlignment w:val="top"/>
              <w:rPr>
                <w:rFonts w:ascii="宋体" w:hAnsi="宋体" w:cs="宋体"/>
                <w:sz w:val="24"/>
                <w:szCs w:val="24"/>
              </w:rPr>
            </w:pPr>
          </w:p>
        </w:tc>
        <w:tc>
          <w:tcPr>
            <w:tcW w:w="1086"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c>
          <w:tcPr>
            <w:tcW w:w="2173" w:type="dxa"/>
            <w:tcBorders>
              <w:tl2br w:val="nil"/>
              <w:tr2bl w:val="nil"/>
            </w:tcBorders>
            <w:vAlign w:val="center"/>
          </w:tcPr>
          <w:p w:rsidR="001C12BF" w:rsidRDefault="001C12BF">
            <w:pPr>
              <w:widowControl/>
              <w:snapToGrid w:val="0"/>
              <w:jc w:val="center"/>
              <w:textAlignment w:val="center"/>
              <w:rPr>
                <w:rFonts w:ascii="宋体" w:hAnsi="宋体" w:cs="宋体"/>
                <w:kern w:val="0"/>
                <w:sz w:val="24"/>
                <w:szCs w:val="24"/>
                <w:lang w:bidi="ar"/>
              </w:rPr>
            </w:pPr>
          </w:p>
        </w:tc>
        <w:tc>
          <w:tcPr>
            <w:tcW w:w="1724"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r>
      <w:tr w:rsidR="001C12BF">
        <w:trPr>
          <w:trHeight w:val="349"/>
        </w:trPr>
        <w:tc>
          <w:tcPr>
            <w:tcW w:w="2286" w:type="dxa"/>
            <w:tcBorders>
              <w:tl2br w:val="nil"/>
              <w:tr2bl w:val="nil"/>
            </w:tcBorders>
          </w:tcPr>
          <w:p w:rsidR="001C12BF" w:rsidRDefault="001C12BF">
            <w:pPr>
              <w:widowControl/>
              <w:snapToGrid w:val="0"/>
              <w:textAlignment w:val="top"/>
              <w:rPr>
                <w:rFonts w:ascii="宋体" w:hAnsi="宋体" w:cs="宋体"/>
                <w:sz w:val="24"/>
                <w:szCs w:val="24"/>
              </w:rPr>
            </w:pPr>
          </w:p>
        </w:tc>
        <w:tc>
          <w:tcPr>
            <w:tcW w:w="1948" w:type="dxa"/>
            <w:tcBorders>
              <w:tl2br w:val="nil"/>
              <w:tr2bl w:val="nil"/>
            </w:tcBorders>
          </w:tcPr>
          <w:p w:rsidR="001C12BF" w:rsidRDefault="001C12BF">
            <w:pPr>
              <w:widowControl/>
              <w:snapToGrid w:val="0"/>
              <w:textAlignment w:val="top"/>
              <w:rPr>
                <w:rFonts w:ascii="宋体" w:hAnsi="宋体" w:cs="宋体"/>
                <w:sz w:val="24"/>
                <w:szCs w:val="24"/>
              </w:rPr>
            </w:pPr>
          </w:p>
        </w:tc>
        <w:tc>
          <w:tcPr>
            <w:tcW w:w="1086"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c>
          <w:tcPr>
            <w:tcW w:w="2173" w:type="dxa"/>
            <w:tcBorders>
              <w:tl2br w:val="nil"/>
              <w:tr2bl w:val="nil"/>
            </w:tcBorders>
            <w:vAlign w:val="center"/>
          </w:tcPr>
          <w:p w:rsidR="001C12BF" w:rsidRDefault="001C12BF">
            <w:pPr>
              <w:widowControl/>
              <w:snapToGrid w:val="0"/>
              <w:jc w:val="center"/>
              <w:textAlignment w:val="center"/>
              <w:rPr>
                <w:rFonts w:ascii="宋体" w:hAnsi="宋体" w:cs="宋体"/>
                <w:kern w:val="0"/>
                <w:sz w:val="24"/>
                <w:szCs w:val="24"/>
                <w:lang w:bidi="ar"/>
              </w:rPr>
            </w:pPr>
          </w:p>
        </w:tc>
        <w:tc>
          <w:tcPr>
            <w:tcW w:w="1724"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r>
      <w:tr w:rsidR="001C12BF">
        <w:trPr>
          <w:trHeight w:val="349"/>
        </w:trPr>
        <w:tc>
          <w:tcPr>
            <w:tcW w:w="2286" w:type="dxa"/>
            <w:tcBorders>
              <w:tl2br w:val="nil"/>
              <w:tr2bl w:val="nil"/>
            </w:tcBorders>
          </w:tcPr>
          <w:p w:rsidR="001C12BF" w:rsidRDefault="001C12BF">
            <w:pPr>
              <w:widowControl/>
              <w:snapToGrid w:val="0"/>
              <w:textAlignment w:val="top"/>
              <w:rPr>
                <w:rFonts w:ascii="宋体" w:hAnsi="宋体" w:cs="宋体"/>
                <w:sz w:val="24"/>
                <w:szCs w:val="24"/>
              </w:rPr>
            </w:pPr>
          </w:p>
        </w:tc>
        <w:tc>
          <w:tcPr>
            <w:tcW w:w="1948" w:type="dxa"/>
            <w:tcBorders>
              <w:tl2br w:val="nil"/>
              <w:tr2bl w:val="nil"/>
            </w:tcBorders>
          </w:tcPr>
          <w:p w:rsidR="001C12BF" w:rsidRDefault="001C12BF">
            <w:pPr>
              <w:widowControl/>
              <w:snapToGrid w:val="0"/>
              <w:textAlignment w:val="top"/>
              <w:rPr>
                <w:rFonts w:ascii="宋体" w:hAnsi="宋体" w:cs="宋体"/>
                <w:sz w:val="24"/>
                <w:szCs w:val="24"/>
              </w:rPr>
            </w:pPr>
          </w:p>
        </w:tc>
        <w:tc>
          <w:tcPr>
            <w:tcW w:w="1086"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c>
          <w:tcPr>
            <w:tcW w:w="2173" w:type="dxa"/>
            <w:tcBorders>
              <w:tl2br w:val="nil"/>
              <w:tr2bl w:val="nil"/>
            </w:tcBorders>
            <w:vAlign w:val="center"/>
          </w:tcPr>
          <w:p w:rsidR="001C12BF" w:rsidRDefault="001C12BF">
            <w:pPr>
              <w:widowControl/>
              <w:snapToGrid w:val="0"/>
              <w:jc w:val="center"/>
              <w:textAlignment w:val="center"/>
              <w:rPr>
                <w:rFonts w:ascii="宋体" w:hAnsi="宋体" w:cs="宋体"/>
                <w:kern w:val="0"/>
                <w:sz w:val="24"/>
                <w:szCs w:val="24"/>
                <w:lang w:bidi="ar"/>
              </w:rPr>
            </w:pPr>
          </w:p>
        </w:tc>
        <w:tc>
          <w:tcPr>
            <w:tcW w:w="1724"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r>
      <w:tr w:rsidR="001C12BF">
        <w:trPr>
          <w:trHeight w:val="365"/>
        </w:trPr>
        <w:tc>
          <w:tcPr>
            <w:tcW w:w="2286" w:type="dxa"/>
            <w:tcBorders>
              <w:tl2br w:val="nil"/>
              <w:tr2bl w:val="nil"/>
            </w:tcBorders>
          </w:tcPr>
          <w:p w:rsidR="001C12BF" w:rsidRDefault="001C12BF">
            <w:pPr>
              <w:widowControl/>
              <w:snapToGrid w:val="0"/>
              <w:textAlignment w:val="top"/>
              <w:rPr>
                <w:rFonts w:ascii="宋体" w:hAnsi="宋体" w:cs="宋体"/>
                <w:sz w:val="24"/>
                <w:szCs w:val="24"/>
              </w:rPr>
            </w:pPr>
          </w:p>
        </w:tc>
        <w:tc>
          <w:tcPr>
            <w:tcW w:w="1948" w:type="dxa"/>
            <w:tcBorders>
              <w:tl2br w:val="nil"/>
              <w:tr2bl w:val="nil"/>
            </w:tcBorders>
          </w:tcPr>
          <w:p w:rsidR="001C12BF" w:rsidRDefault="001C12BF">
            <w:pPr>
              <w:snapToGrid w:val="0"/>
              <w:rPr>
                <w:rFonts w:ascii="宋体" w:hAnsi="宋体" w:cs="宋体"/>
                <w:sz w:val="24"/>
                <w:szCs w:val="24"/>
              </w:rPr>
            </w:pPr>
          </w:p>
        </w:tc>
        <w:tc>
          <w:tcPr>
            <w:tcW w:w="1086"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c>
          <w:tcPr>
            <w:tcW w:w="2173" w:type="dxa"/>
            <w:tcBorders>
              <w:tl2br w:val="nil"/>
              <w:tr2bl w:val="nil"/>
            </w:tcBorders>
            <w:vAlign w:val="center"/>
          </w:tcPr>
          <w:p w:rsidR="001C12BF" w:rsidRDefault="001C12BF">
            <w:pPr>
              <w:widowControl/>
              <w:snapToGrid w:val="0"/>
              <w:jc w:val="center"/>
              <w:textAlignment w:val="center"/>
              <w:rPr>
                <w:rFonts w:ascii="宋体" w:hAnsi="宋体" w:cs="宋体"/>
                <w:kern w:val="0"/>
                <w:sz w:val="24"/>
                <w:szCs w:val="24"/>
                <w:lang w:bidi="ar"/>
              </w:rPr>
            </w:pPr>
          </w:p>
        </w:tc>
        <w:tc>
          <w:tcPr>
            <w:tcW w:w="1724"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r>
      <w:tr w:rsidR="001C12BF">
        <w:trPr>
          <w:trHeight w:val="349"/>
        </w:trPr>
        <w:tc>
          <w:tcPr>
            <w:tcW w:w="2286" w:type="dxa"/>
            <w:vMerge w:val="restart"/>
            <w:tcBorders>
              <w:tl2br w:val="nil"/>
              <w:tr2bl w:val="nil"/>
            </w:tcBorders>
          </w:tcPr>
          <w:p w:rsidR="001C12BF" w:rsidRDefault="001C12BF">
            <w:pPr>
              <w:widowControl/>
              <w:snapToGrid w:val="0"/>
              <w:textAlignment w:val="top"/>
              <w:rPr>
                <w:rFonts w:ascii="宋体" w:hAnsi="宋体" w:cs="宋体"/>
                <w:sz w:val="24"/>
                <w:szCs w:val="24"/>
              </w:rPr>
            </w:pPr>
          </w:p>
        </w:tc>
        <w:tc>
          <w:tcPr>
            <w:tcW w:w="1948" w:type="dxa"/>
            <w:tcBorders>
              <w:tl2br w:val="nil"/>
              <w:tr2bl w:val="nil"/>
            </w:tcBorders>
          </w:tcPr>
          <w:p w:rsidR="001C12BF" w:rsidRDefault="001C12BF">
            <w:pPr>
              <w:widowControl/>
              <w:textAlignment w:val="top"/>
              <w:rPr>
                <w:rFonts w:ascii="宋体" w:hAnsi="宋体" w:cs="宋体"/>
                <w:sz w:val="24"/>
                <w:szCs w:val="24"/>
              </w:rPr>
            </w:pPr>
          </w:p>
        </w:tc>
        <w:tc>
          <w:tcPr>
            <w:tcW w:w="1086"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c>
          <w:tcPr>
            <w:tcW w:w="2173" w:type="dxa"/>
            <w:tcBorders>
              <w:tl2br w:val="nil"/>
              <w:tr2bl w:val="nil"/>
            </w:tcBorders>
            <w:vAlign w:val="center"/>
          </w:tcPr>
          <w:p w:rsidR="001C12BF" w:rsidRDefault="001C12BF">
            <w:pPr>
              <w:widowControl/>
              <w:snapToGrid w:val="0"/>
              <w:jc w:val="center"/>
              <w:textAlignment w:val="center"/>
              <w:rPr>
                <w:rFonts w:ascii="宋体" w:hAnsi="宋体" w:cs="宋体"/>
                <w:kern w:val="0"/>
                <w:sz w:val="24"/>
                <w:szCs w:val="24"/>
                <w:lang w:bidi="ar"/>
              </w:rPr>
            </w:pPr>
          </w:p>
        </w:tc>
        <w:tc>
          <w:tcPr>
            <w:tcW w:w="1724"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r>
      <w:tr w:rsidR="001C12BF">
        <w:trPr>
          <w:trHeight w:val="349"/>
        </w:trPr>
        <w:tc>
          <w:tcPr>
            <w:tcW w:w="2286" w:type="dxa"/>
            <w:vMerge/>
            <w:tcBorders>
              <w:tl2br w:val="nil"/>
              <w:tr2bl w:val="nil"/>
            </w:tcBorders>
          </w:tcPr>
          <w:p w:rsidR="001C12BF" w:rsidRDefault="001C12BF">
            <w:pPr>
              <w:snapToGrid w:val="0"/>
              <w:rPr>
                <w:rFonts w:ascii="宋体" w:hAnsi="宋体" w:cs="宋体"/>
                <w:sz w:val="24"/>
                <w:szCs w:val="24"/>
              </w:rPr>
            </w:pPr>
          </w:p>
        </w:tc>
        <w:tc>
          <w:tcPr>
            <w:tcW w:w="1948" w:type="dxa"/>
            <w:tcBorders>
              <w:tl2br w:val="nil"/>
              <w:tr2bl w:val="nil"/>
            </w:tcBorders>
          </w:tcPr>
          <w:p w:rsidR="001C12BF" w:rsidRDefault="001C12BF">
            <w:pPr>
              <w:widowControl/>
              <w:textAlignment w:val="top"/>
              <w:rPr>
                <w:rFonts w:ascii="宋体" w:hAnsi="宋体" w:cs="宋体"/>
                <w:sz w:val="24"/>
                <w:szCs w:val="24"/>
              </w:rPr>
            </w:pPr>
          </w:p>
        </w:tc>
        <w:tc>
          <w:tcPr>
            <w:tcW w:w="1086"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c>
          <w:tcPr>
            <w:tcW w:w="2173" w:type="dxa"/>
            <w:tcBorders>
              <w:tl2br w:val="nil"/>
              <w:tr2bl w:val="nil"/>
            </w:tcBorders>
            <w:vAlign w:val="center"/>
          </w:tcPr>
          <w:p w:rsidR="001C12BF" w:rsidRDefault="001C12BF">
            <w:pPr>
              <w:widowControl/>
              <w:snapToGrid w:val="0"/>
              <w:jc w:val="center"/>
              <w:textAlignment w:val="center"/>
              <w:rPr>
                <w:rFonts w:ascii="宋体" w:hAnsi="宋体" w:cs="宋体"/>
                <w:kern w:val="0"/>
                <w:sz w:val="24"/>
                <w:szCs w:val="24"/>
                <w:lang w:bidi="ar"/>
              </w:rPr>
            </w:pPr>
          </w:p>
        </w:tc>
        <w:tc>
          <w:tcPr>
            <w:tcW w:w="1724"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r>
      <w:tr w:rsidR="001C12BF">
        <w:trPr>
          <w:trHeight w:val="349"/>
        </w:trPr>
        <w:tc>
          <w:tcPr>
            <w:tcW w:w="2286" w:type="dxa"/>
            <w:vMerge/>
            <w:tcBorders>
              <w:tl2br w:val="nil"/>
              <w:tr2bl w:val="nil"/>
            </w:tcBorders>
          </w:tcPr>
          <w:p w:rsidR="001C12BF" w:rsidRDefault="001C12BF">
            <w:pPr>
              <w:snapToGrid w:val="0"/>
              <w:rPr>
                <w:rFonts w:ascii="宋体" w:hAnsi="宋体" w:cs="宋体"/>
                <w:sz w:val="24"/>
                <w:szCs w:val="24"/>
              </w:rPr>
            </w:pPr>
          </w:p>
        </w:tc>
        <w:tc>
          <w:tcPr>
            <w:tcW w:w="1948" w:type="dxa"/>
            <w:tcBorders>
              <w:tl2br w:val="nil"/>
              <w:tr2bl w:val="nil"/>
            </w:tcBorders>
          </w:tcPr>
          <w:p w:rsidR="001C12BF" w:rsidRDefault="001C12BF">
            <w:pPr>
              <w:widowControl/>
              <w:textAlignment w:val="top"/>
              <w:rPr>
                <w:rFonts w:ascii="宋体" w:hAnsi="宋体" w:cs="宋体"/>
                <w:sz w:val="24"/>
                <w:szCs w:val="24"/>
              </w:rPr>
            </w:pPr>
          </w:p>
        </w:tc>
        <w:tc>
          <w:tcPr>
            <w:tcW w:w="1086"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c>
          <w:tcPr>
            <w:tcW w:w="2173" w:type="dxa"/>
            <w:tcBorders>
              <w:tl2br w:val="nil"/>
              <w:tr2bl w:val="nil"/>
            </w:tcBorders>
            <w:vAlign w:val="center"/>
          </w:tcPr>
          <w:p w:rsidR="001C12BF" w:rsidRDefault="001C12BF">
            <w:pPr>
              <w:widowControl/>
              <w:snapToGrid w:val="0"/>
              <w:jc w:val="center"/>
              <w:textAlignment w:val="center"/>
              <w:rPr>
                <w:rFonts w:ascii="宋体" w:hAnsi="宋体" w:cs="宋体"/>
                <w:kern w:val="0"/>
                <w:sz w:val="24"/>
                <w:szCs w:val="24"/>
                <w:lang w:bidi="ar"/>
              </w:rPr>
            </w:pPr>
          </w:p>
        </w:tc>
        <w:tc>
          <w:tcPr>
            <w:tcW w:w="1724"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r>
      <w:tr w:rsidR="001C12BF">
        <w:trPr>
          <w:trHeight w:val="349"/>
        </w:trPr>
        <w:tc>
          <w:tcPr>
            <w:tcW w:w="2286" w:type="dxa"/>
            <w:vMerge/>
            <w:tcBorders>
              <w:tl2br w:val="nil"/>
              <w:tr2bl w:val="nil"/>
            </w:tcBorders>
          </w:tcPr>
          <w:p w:rsidR="001C12BF" w:rsidRDefault="001C12BF">
            <w:pPr>
              <w:snapToGrid w:val="0"/>
              <w:rPr>
                <w:rFonts w:ascii="宋体" w:hAnsi="宋体" w:cs="宋体"/>
                <w:sz w:val="24"/>
                <w:szCs w:val="24"/>
              </w:rPr>
            </w:pPr>
          </w:p>
        </w:tc>
        <w:tc>
          <w:tcPr>
            <w:tcW w:w="1948" w:type="dxa"/>
            <w:tcBorders>
              <w:tl2br w:val="nil"/>
              <w:tr2bl w:val="nil"/>
            </w:tcBorders>
          </w:tcPr>
          <w:p w:rsidR="001C12BF" w:rsidRDefault="001C12BF">
            <w:pPr>
              <w:widowControl/>
              <w:textAlignment w:val="top"/>
              <w:rPr>
                <w:rFonts w:ascii="宋体" w:hAnsi="宋体" w:cs="宋体"/>
                <w:sz w:val="24"/>
                <w:szCs w:val="24"/>
              </w:rPr>
            </w:pPr>
          </w:p>
        </w:tc>
        <w:tc>
          <w:tcPr>
            <w:tcW w:w="1086"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c>
          <w:tcPr>
            <w:tcW w:w="2173" w:type="dxa"/>
            <w:tcBorders>
              <w:tl2br w:val="nil"/>
              <w:tr2bl w:val="nil"/>
            </w:tcBorders>
            <w:vAlign w:val="center"/>
          </w:tcPr>
          <w:p w:rsidR="001C12BF" w:rsidRDefault="001C12BF">
            <w:pPr>
              <w:widowControl/>
              <w:snapToGrid w:val="0"/>
              <w:jc w:val="center"/>
              <w:textAlignment w:val="center"/>
              <w:rPr>
                <w:rFonts w:ascii="宋体" w:hAnsi="宋体" w:cs="宋体"/>
                <w:kern w:val="0"/>
                <w:sz w:val="24"/>
                <w:szCs w:val="24"/>
                <w:lang w:bidi="ar"/>
              </w:rPr>
            </w:pPr>
          </w:p>
        </w:tc>
        <w:tc>
          <w:tcPr>
            <w:tcW w:w="1724"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r>
      <w:tr w:rsidR="001C12BF">
        <w:trPr>
          <w:trHeight w:val="349"/>
        </w:trPr>
        <w:tc>
          <w:tcPr>
            <w:tcW w:w="2286" w:type="dxa"/>
            <w:vMerge/>
            <w:tcBorders>
              <w:tl2br w:val="nil"/>
              <w:tr2bl w:val="nil"/>
            </w:tcBorders>
          </w:tcPr>
          <w:p w:rsidR="001C12BF" w:rsidRDefault="001C12BF">
            <w:pPr>
              <w:snapToGrid w:val="0"/>
              <w:rPr>
                <w:rFonts w:ascii="宋体" w:hAnsi="宋体" w:cs="宋体"/>
                <w:sz w:val="24"/>
                <w:szCs w:val="24"/>
              </w:rPr>
            </w:pPr>
          </w:p>
        </w:tc>
        <w:tc>
          <w:tcPr>
            <w:tcW w:w="1948" w:type="dxa"/>
            <w:tcBorders>
              <w:tl2br w:val="nil"/>
              <w:tr2bl w:val="nil"/>
            </w:tcBorders>
          </w:tcPr>
          <w:p w:rsidR="001C12BF" w:rsidRDefault="001C12BF">
            <w:pPr>
              <w:widowControl/>
              <w:textAlignment w:val="top"/>
              <w:rPr>
                <w:rFonts w:ascii="宋体" w:hAnsi="宋体" w:cs="宋体"/>
                <w:sz w:val="24"/>
                <w:szCs w:val="24"/>
              </w:rPr>
            </w:pPr>
          </w:p>
        </w:tc>
        <w:tc>
          <w:tcPr>
            <w:tcW w:w="1086"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c>
          <w:tcPr>
            <w:tcW w:w="2173" w:type="dxa"/>
            <w:tcBorders>
              <w:tl2br w:val="nil"/>
              <w:tr2bl w:val="nil"/>
            </w:tcBorders>
            <w:vAlign w:val="center"/>
          </w:tcPr>
          <w:p w:rsidR="001C12BF" w:rsidRDefault="001C12BF">
            <w:pPr>
              <w:widowControl/>
              <w:snapToGrid w:val="0"/>
              <w:jc w:val="center"/>
              <w:textAlignment w:val="center"/>
              <w:rPr>
                <w:rFonts w:ascii="宋体" w:hAnsi="宋体" w:cs="宋体"/>
                <w:kern w:val="0"/>
                <w:sz w:val="24"/>
                <w:szCs w:val="24"/>
                <w:lang w:bidi="ar"/>
              </w:rPr>
            </w:pPr>
          </w:p>
        </w:tc>
        <w:tc>
          <w:tcPr>
            <w:tcW w:w="1724"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r>
      <w:tr w:rsidR="001C12BF">
        <w:trPr>
          <w:trHeight w:val="349"/>
        </w:trPr>
        <w:tc>
          <w:tcPr>
            <w:tcW w:w="2286" w:type="dxa"/>
            <w:tcBorders>
              <w:tl2br w:val="nil"/>
              <w:tr2bl w:val="nil"/>
            </w:tcBorders>
          </w:tcPr>
          <w:p w:rsidR="001C12BF" w:rsidRDefault="002A5A6F">
            <w:pPr>
              <w:widowControl/>
              <w:snapToGrid w:val="0"/>
              <w:textAlignment w:val="top"/>
              <w:rPr>
                <w:rFonts w:ascii="宋体" w:hAnsi="宋体" w:cs="宋体"/>
                <w:kern w:val="0"/>
                <w:sz w:val="24"/>
                <w:szCs w:val="24"/>
                <w:lang w:bidi="ar"/>
              </w:rPr>
            </w:pPr>
            <w:r>
              <w:rPr>
                <w:rFonts w:ascii="宋体" w:hAnsi="宋体" w:cs="宋体" w:hint="eastAsia"/>
                <w:kern w:val="0"/>
                <w:sz w:val="24"/>
                <w:szCs w:val="24"/>
                <w:lang w:bidi="ar"/>
              </w:rPr>
              <w:t>管理费等</w:t>
            </w:r>
          </w:p>
        </w:tc>
        <w:tc>
          <w:tcPr>
            <w:tcW w:w="1948" w:type="dxa"/>
            <w:tcBorders>
              <w:tl2br w:val="nil"/>
              <w:tr2bl w:val="nil"/>
            </w:tcBorders>
          </w:tcPr>
          <w:p w:rsidR="001C12BF" w:rsidRDefault="001C12BF">
            <w:pPr>
              <w:widowControl/>
              <w:snapToGrid w:val="0"/>
              <w:textAlignment w:val="top"/>
              <w:rPr>
                <w:rStyle w:val="font11"/>
                <w:color w:val="auto"/>
                <w:sz w:val="24"/>
                <w:szCs w:val="24"/>
                <w:lang w:bidi="ar"/>
              </w:rPr>
            </w:pPr>
          </w:p>
        </w:tc>
        <w:tc>
          <w:tcPr>
            <w:tcW w:w="1086" w:type="dxa"/>
            <w:tcBorders>
              <w:tl2br w:val="nil"/>
              <w:tr2bl w:val="nil"/>
            </w:tcBorders>
            <w:vAlign w:val="center"/>
          </w:tcPr>
          <w:p w:rsidR="001C12BF" w:rsidRDefault="001C12BF">
            <w:pPr>
              <w:widowControl/>
              <w:snapToGrid w:val="0"/>
              <w:jc w:val="center"/>
              <w:textAlignment w:val="center"/>
              <w:rPr>
                <w:rFonts w:ascii="宋体" w:hAnsi="宋体" w:cs="宋体"/>
                <w:kern w:val="0"/>
                <w:sz w:val="24"/>
                <w:szCs w:val="24"/>
                <w:lang w:bidi="ar"/>
              </w:rPr>
            </w:pPr>
          </w:p>
        </w:tc>
        <w:tc>
          <w:tcPr>
            <w:tcW w:w="2173" w:type="dxa"/>
            <w:tcBorders>
              <w:tl2br w:val="nil"/>
              <w:tr2bl w:val="nil"/>
            </w:tcBorders>
            <w:vAlign w:val="center"/>
          </w:tcPr>
          <w:p w:rsidR="001C12BF" w:rsidRDefault="001C12BF">
            <w:pPr>
              <w:widowControl/>
              <w:snapToGrid w:val="0"/>
              <w:jc w:val="center"/>
              <w:textAlignment w:val="center"/>
              <w:rPr>
                <w:rFonts w:ascii="宋体" w:hAnsi="宋体" w:cs="宋体"/>
                <w:kern w:val="0"/>
                <w:sz w:val="24"/>
                <w:szCs w:val="24"/>
                <w:lang w:bidi="ar"/>
              </w:rPr>
            </w:pPr>
          </w:p>
        </w:tc>
        <w:tc>
          <w:tcPr>
            <w:tcW w:w="1724"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r>
      <w:tr w:rsidR="001C12BF">
        <w:trPr>
          <w:trHeight w:val="321"/>
        </w:trPr>
        <w:tc>
          <w:tcPr>
            <w:tcW w:w="2286" w:type="dxa"/>
            <w:tcBorders>
              <w:tl2br w:val="nil"/>
              <w:tr2bl w:val="nil"/>
            </w:tcBorders>
          </w:tcPr>
          <w:p w:rsidR="001C12BF" w:rsidRDefault="002A5A6F">
            <w:pPr>
              <w:widowControl/>
              <w:snapToGrid w:val="0"/>
              <w:textAlignment w:val="top"/>
              <w:rPr>
                <w:rFonts w:ascii="宋体" w:hAnsi="宋体" w:cs="宋体"/>
                <w:kern w:val="0"/>
                <w:sz w:val="24"/>
                <w:szCs w:val="24"/>
                <w:lang w:bidi="ar"/>
              </w:rPr>
            </w:pPr>
            <w:r>
              <w:rPr>
                <w:rFonts w:ascii="宋体" w:hAnsi="宋体" w:cs="宋体" w:hint="eastAsia"/>
                <w:kern w:val="0"/>
                <w:sz w:val="24"/>
                <w:szCs w:val="24"/>
                <w:lang w:bidi="ar"/>
              </w:rPr>
              <w:t>税金</w:t>
            </w:r>
          </w:p>
        </w:tc>
        <w:tc>
          <w:tcPr>
            <w:tcW w:w="1948" w:type="dxa"/>
            <w:tcBorders>
              <w:tl2br w:val="nil"/>
              <w:tr2bl w:val="nil"/>
            </w:tcBorders>
          </w:tcPr>
          <w:p w:rsidR="001C12BF" w:rsidRDefault="001C12BF">
            <w:pPr>
              <w:widowControl/>
              <w:snapToGrid w:val="0"/>
              <w:textAlignment w:val="top"/>
              <w:rPr>
                <w:rStyle w:val="font11"/>
                <w:color w:val="auto"/>
                <w:sz w:val="24"/>
                <w:szCs w:val="24"/>
                <w:lang w:bidi="ar"/>
              </w:rPr>
            </w:pPr>
          </w:p>
        </w:tc>
        <w:tc>
          <w:tcPr>
            <w:tcW w:w="1086" w:type="dxa"/>
            <w:tcBorders>
              <w:tl2br w:val="nil"/>
              <w:tr2bl w:val="nil"/>
            </w:tcBorders>
            <w:vAlign w:val="center"/>
          </w:tcPr>
          <w:p w:rsidR="001C12BF" w:rsidRDefault="001C12BF">
            <w:pPr>
              <w:widowControl/>
              <w:snapToGrid w:val="0"/>
              <w:jc w:val="center"/>
              <w:textAlignment w:val="center"/>
              <w:rPr>
                <w:rFonts w:ascii="宋体" w:hAnsi="宋体" w:cs="宋体"/>
                <w:kern w:val="0"/>
                <w:sz w:val="24"/>
                <w:szCs w:val="24"/>
                <w:lang w:bidi="ar"/>
              </w:rPr>
            </w:pPr>
          </w:p>
        </w:tc>
        <w:tc>
          <w:tcPr>
            <w:tcW w:w="2173" w:type="dxa"/>
            <w:tcBorders>
              <w:tl2br w:val="nil"/>
              <w:tr2bl w:val="nil"/>
            </w:tcBorders>
            <w:vAlign w:val="center"/>
          </w:tcPr>
          <w:p w:rsidR="001C12BF" w:rsidRDefault="001C12BF">
            <w:pPr>
              <w:widowControl/>
              <w:snapToGrid w:val="0"/>
              <w:jc w:val="center"/>
              <w:textAlignment w:val="center"/>
              <w:rPr>
                <w:rFonts w:ascii="宋体" w:hAnsi="宋体" w:cs="宋体"/>
                <w:kern w:val="0"/>
                <w:sz w:val="24"/>
                <w:szCs w:val="24"/>
                <w:lang w:bidi="ar"/>
              </w:rPr>
            </w:pPr>
          </w:p>
        </w:tc>
        <w:tc>
          <w:tcPr>
            <w:tcW w:w="1724"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r>
      <w:tr w:rsidR="001C12BF">
        <w:trPr>
          <w:trHeight w:val="353"/>
        </w:trPr>
        <w:tc>
          <w:tcPr>
            <w:tcW w:w="9217" w:type="dxa"/>
            <w:gridSpan w:val="5"/>
            <w:tcBorders>
              <w:tl2br w:val="nil"/>
              <w:tr2bl w:val="nil"/>
            </w:tcBorders>
          </w:tcPr>
          <w:p w:rsidR="001C12BF" w:rsidRDefault="002A5A6F">
            <w:pPr>
              <w:widowControl/>
              <w:snapToGrid w:val="0"/>
              <w:jc w:val="left"/>
              <w:textAlignment w:val="center"/>
              <w:rPr>
                <w:rFonts w:ascii="宋体" w:hAnsi="宋体" w:cs="宋体"/>
                <w:sz w:val="24"/>
                <w:szCs w:val="24"/>
              </w:rPr>
            </w:pPr>
            <w:r>
              <w:rPr>
                <w:rFonts w:ascii="宋体" w:hAnsi="宋体" w:cs="宋体" w:hint="eastAsia"/>
                <w:sz w:val="24"/>
                <w:szCs w:val="24"/>
              </w:rPr>
              <w:t>一年人员服务费小计：</w:t>
            </w:r>
          </w:p>
        </w:tc>
      </w:tr>
      <w:tr w:rsidR="001C12BF">
        <w:trPr>
          <w:trHeight w:val="353"/>
        </w:trPr>
        <w:tc>
          <w:tcPr>
            <w:tcW w:w="9217" w:type="dxa"/>
            <w:gridSpan w:val="5"/>
            <w:tcBorders>
              <w:tl2br w:val="nil"/>
              <w:tr2bl w:val="nil"/>
            </w:tcBorders>
          </w:tcPr>
          <w:p w:rsidR="001C12BF" w:rsidRDefault="002A5A6F">
            <w:pPr>
              <w:widowControl/>
              <w:snapToGrid w:val="0"/>
              <w:jc w:val="left"/>
              <w:textAlignment w:val="center"/>
              <w:rPr>
                <w:rFonts w:ascii="宋体" w:hAnsi="宋体" w:cs="宋体"/>
                <w:sz w:val="24"/>
                <w:szCs w:val="24"/>
              </w:rPr>
            </w:pPr>
            <w:r>
              <w:rPr>
                <w:rFonts w:ascii="宋体" w:hAnsi="宋体" w:cs="宋体" w:hint="eastAsia"/>
                <w:sz w:val="24"/>
                <w:szCs w:val="24"/>
              </w:rPr>
              <w:t>三年人员服务费合计：</w:t>
            </w:r>
          </w:p>
        </w:tc>
      </w:tr>
    </w:tbl>
    <w:p w:rsidR="001C12BF" w:rsidRDefault="002A5A6F">
      <w:pPr>
        <w:adjustRightInd w:val="0"/>
        <w:snapToGrid w:val="0"/>
        <w:spacing w:line="500" w:lineRule="exact"/>
        <w:jc w:val="left"/>
        <w:rPr>
          <w:rFonts w:asciiTheme="minorEastAsia" w:hAnsiTheme="minorEastAsia" w:cstheme="minorEastAsia"/>
          <w:b/>
          <w:color w:val="000000" w:themeColor="text1"/>
          <w:sz w:val="24"/>
          <w:szCs w:val="24"/>
        </w:rPr>
      </w:pPr>
      <w:r>
        <w:rPr>
          <w:rFonts w:asciiTheme="minorEastAsia" w:hAnsiTheme="minorEastAsia" w:cstheme="minorEastAsia" w:hint="eastAsia"/>
          <w:b/>
          <w:color w:val="000000" w:themeColor="text1"/>
          <w:sz w:val="24"/>
          <w:szCs w:val="24"/>
        </w:rPr>
        <w:t>注：1.若不提供此表，视为实质上不响应招标文件，</w:t>
      </w:r>
      <w:proofErr w:type="gramStart"/>
      <w:r>
        <w:rPr>
          <w:rFonts w:asciiTheme="minorEastAsia" w:hAnsiTheme="minorEastAsia" w:cstheme="minorEastAsia" w:hint="eastAsia"/>
          <w:b/>
          <w:color w:val="000000" w:themeColor="text1"/>
          <w:sz w:val="24"/>
          <w:szCs w:val="24"/>
        </w:rPr>
        <w:t>按废标处理</w:t>
      </w:r>
      <w:proofErr w:type="gramEnd"/>
      <w:r>
        <w:rPr>
          <w:rFonts w:asciiTheme="minorEastAsia" w:hAnsiTheme="minorEastAsia" w:cstheme="minorEastAsia" w:hint="eastAsia"/>
          <w:b/>
          <w:color w:val="000000" w:themeColor="text1"/>
          <w:sz w:val="24"/>
          <w:szCs w:val="24"/>
        </w:rPr>
        <w:t>。</w:t>
      </w:r>
    </w:p>
    <w:p w:rsidR="001C12BF" w:rsidRDefault="002A5A6F">
      <w:pPr>
        <w:numPr>
          <w:ilvl w:val="255"/>
          <w:numId w:val="0"/>
        </w:numPr>
        <w:adjustRightInd w:val="0"/>
        <w:snapToGrid w:val="0"/>
        <w:spacing w:line="500" w:lineRule="exact"/>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2.本表单价包括人员工资、奖金、五险</w:t>
      </w:r>
      <w:proofErr w:type="gramStart"/>
      <w:r>
        <w:rPr>
          <w:rFonts w:asciiTheme="minorEastAsia" w:hAnsiTheme="minorEastAsia" w:cstheme="minorEastAsia" w:hint="eastAsia"/>
          <w:bCs/>
          <w:sz w:val="24"/>
          <w:szCs w:val="24"/>
        </w:rPr>
        <w:t>一</w:t>
      </w:r>
      <w:proofErr w:type="gramEnd"/>
      <w:r>
        <w:rPr>
          <w:rFonts w:asciiTheme="minorEastAsia" w:hAnsiTheme="minorEastAsia" w:cstheme="minorEastAsia" w:hint="eastAsia"/>
          <w:bCs/>
          <w:sz w:val="24"/>
          <w:szCs w:val="24"/>
        </w:rPr>
        <w:t>金、月考核奖、夜餐费、高温费、服装费、管理费、福利统筹费、服务工具等购置费、利润、税金等政策性文件规定及合同包含的所有风险、责任等各项应有费用。</w:t>
      </w:r>
    </w:p>
    <w:p w:rsidR="001C12BF" w:rsidRDefault="002A5A6F">
      <w:pPr>
        <w:numPr>
          <w:ilvl w:val="255"/>
          <w:numId w:val="0"/>
        </w:numPr>
        <w:adjustRightInd w:val="0"/>
        <w:snapToGrid w:val="0"/>
        <w:spacing w:line="500" w:lineRule="exact"/>
        <w:ind w:firstLineChars="200" w:firstLine="480"/>
        <w:rPr>
          <w:rFonts w:asciiTheme="minorEastAsia" w:hAnsiTheme="minorEastAsia" w:cstheme="minorEastAsia"/>
          <w:bCs/>
          <w:spacing w:val="14"/>
          <w:sz w:val="24"/>
          <w:szCs w:val="24"/>
        </w:rPr>
      </w:pPr>
      <w:r>
        <w:rPr>
          <w:rFonts w:asciiTheme="minorEastAsia" w:hAnsiTheme="minorEastAsia" w:cstheme="minorEastAsia" w:hint="eastAsia"/>
          <w:bCs/>
          <w:sz w:val="24"/>
          <w:szCs w:val="24"/>
        </w:rPr>
        <w:t>3.如因采购人需要使</w:t>
      </w:r>
      <w:r>
        <w:rPr>
          <w:rFonts w:asciiTheme="minorEastAsia" w:hAnsiTheme="minorEastAsia" w:cstheme="minorEastAsia"/>
          <w:bCs/>
          <w:sz w:val="24"/>
          <w:szCs w:val="24"/>
        </w:rPr>
        <w:t>物业</w:t>
      </w:r>
      <w:r>
        <w:rPr>
          <w:rFonts w:asciiTheme="minorEastAsia" w:hAnsiTheme="minorEastAsia" w:cstheme="minorEastAsia" w:hint="eastAsia"/>
          <w:bCs/>
          <w:sz w:val="24"/>
          <w:szCs w:val="24"/>
        </w:rPr>
        <w:t>人数发生增减的，则按实际人数出勤率结算服务费。</w:t>
      </w:r>
    </w:p>
    <w:p w:rsidR="001C12BF" w:rsidRDefault="001C12BF">
      <w:pPr>
        <w:rPr>
          <w:rFonts w:ascii="宋体" w:hAnsi="宋体" w:cs="宋体"/>
          <w:sz w:val="24"/>
          <w:szCs w:val="24"/>
        </w:rPr>
      </w:pPr>
    </w:p>
    <w:p w:rsidR="001C12BF" w:rsidRDefault="001C12BF">
      <w:pPr>
        <w:autoSpaceDE w:val="0"/>
        <w:autoSpaceDN w:val="0"/>
        <w:ind w:firstLineChars="200" w:firstLine="480"/>
        <w:rPr>
          <w:rFonts w:ascii="宋体" w:hAnsi="宋体" w:cs="宋体"/>
          <w:sz w:val="24"/>
          <w:szCs w:val="24"/>
          <w:lang w:val="zh-CN"/>
        </w:rPr>
      </w:pPr>
    </w:p>
    <w:p w:rsidR="001C12BF" w:rsidRDefault="001C12BF">
      <w:pPr>
        <w:autoSpaceDE w:val="0"/>
        <w:autoSpaceDN w:val="0"/>
        <w:ind w:firstLineChars="200" w:firstLine="480"/>
        <w:rPr>
          <w:rFonts w:ascii="宋体" w:hAnsi="宋体" w:cs="宋体"/>
          <w:sz w:val="24"/>
          <w:szCs w:val="24"/>
          <w:lang w:val="zh-CN"/>
        </w:rPr>
      </w:pPr>
    </w:p>
    <w:p w:rsidR="001C12BF" w:rsidRDefault="002A5A6F">
      <w:pPr>
        <w:pStyle w:val="000"/>
        <w:adjustRightInd w:val="0"/>
        <w:snapToGrid w:val="0"/>
        <w:spacing w:line="500" w:lineRule="exact"/>
        <w:rPr>
          <w:rFonts w:asciiTheme="minorEastAsia" w:hAnsiTheme="minorEastAsia" w:cstheme="minorEastAsia"/>
          <w:sz w:val="24"/>
          <w:szCs w:val="24"/>
          <w:u w:val="single"/>
        </w:rPr>
      </w:pPr>
      <w:r>
        <w:rPr>
          <w:rFonts w:asciiTheme="minorEastAsia" w:eastAsiaTheme="minorEastAsia" w:hAnsiTheme="minorEastAsia" w:cstheme="minorEastAsia" w:hint="eastAsia"/>
          <w:sz w:val="24"/>
          <w:szCs w:val="24"/>
        </w:rPr>
        <w:t>标人名称（签章）：</w:t>
      </w:r>
      <w:r>
        <w:rPr>
          <w:rFonts w:ascii="宋体" w:hAnsi="宋体" w:cs="宋体"/>
          <w:sz w:val="24"/>
          <w:szCs w:val="24"/>
          <w:u w:val="single"/>
        </w:rPr>
        <w:t xml:space="preserve">                       </w:t>
      </w:r>
    </w:p>
    <w:p w:rsidR="001C12BF" w:rsidRDefault="002A5A6F">
      <w:pPr>
        <w:pStyle w:val="0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法定代表人或代理人（签字或签章）：</w:t>
      </w:r>
      <w:r>
        <w:rPr>
          <w:rFonts w:ascii="宋体" w:hAnsi="宋体" w:cs="宋体"/>
          <w:sz w:val="24"/>
          <w:szCs w:val="24"/>
          <w:u w:val="single"/>
        </w:rPr>
        <w:t xml:space="preserve">                       </w:t>
      </w:r>
    </w:p>
    <w:p w:rsidR="001C12BF" w:rsidRDefault="002A5A6F">
      <w:pPr>
        <w:pStyle w:val="000"/>
        <w:spacing w:line="500" w:lineRule="exact"/>
        <w:rPr>
          <w:rFonts w:ascii="宋体" w:hAnsi="宋体" w:cs="宋体"/>
          <w:b/>
          <w:color w:val="000000"/>
          <w:sz w:val="24"/>
        </w:rPr>
      </w:pPr>
      <w:r>
        <w:rPr>
          <w:rFonts w:asciiTheme="minorEastAsia" w:eastAsiaTheme="minorEastAsia" w:hAnsiTheme="minorEastAsia" w:cstheme="minorEastAsia"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1C12BF" w:rsidRDefault="001C12BF">
      <w:pPr>
        <w:pStyle w:val="af4"/>
        <w:ind w:firstLine="241"/>
        <w:rPr>
          <w:rFonts w:ascii="宋体" w:hAnsi="宋体" w:cs="宋体"/>
          <w:b/>
          <w:color w:val="000000"/>
          <w:sz w:val="24"/>
        </w:rPr>
      </w:pPr>
    </w:p>
    <w:p w:rsidR="001C12BF" w:rsidRDefault="002A5A6F">
      <w:pPr>
        <w:widowControl/>
        <w:jc w:val="left"/>
        <w:rPr>
          <w:rFonts w:ascii="宋体" w:hAnsi="宋体" w:cs="宋体"/>
          <w:b/>
          <w:color w:val="000000"/>
          <w:sz w:val="24"/>
        </w:rPr>
      </w:pPr>
      <w:r>
        <w:rPr>
          <w:rFonts w:ascii="宋体" w:hAnsi="宋体" w:cs="宋体"/>
          <w:b/>
          <w:color w:val="000000"/>
          <w:sz w:val="24"/>
        </w:rPr>
        <w:br w:type="page"/>
      </w:r>
    </w:p>
    <w:p w:rsidR="001C12BF" w:rsidRDefault="002A5A6F">
      <w:pPr>
        <w:pStyle w:val="af4"/>
        <w:ind w:firstLine="241"/>
        <w:rPr>
          <w:rFonts w:ascii="宋体" w:hAnsi="宋体" w:cs="宋体"/>
          <w:sz w:val="24"/>
          <w:szCs w:val="24"/>
        </w:rPr>
      </w:pPr>
      <w:r>
        <w:rPr>
          <w:rFonts w:ascii="宋体" w:hAnsi="宋体" w:cs="宋体" w:hint="eastAsia"/>
          <w:b/>
          <w:color w:val="000000"/>
          <w:sz w:val="24"/>
        </w:rPr>
        <w:t>附件20：</w:t>
      </w:r>
    </w:p>
    <w:p w:rsidR="001C12BF" w:rsidRDefault="001C12BF">
      <w:pPr>
        <w:spacing w:after="120"/>
        <w:jc w:val="center"/>
        <w:rPr>
          <w:rFonts w:ascii="宋体" w:hAnsi="宋体" w:cs="宋体"/>
          <w:sz w:val="24"/>
          <w:szCs w:val="24"/>
        </w:rPr>
      </w:pPr>
    </w:p>
    <w:p w:rsidR="001C12BF" w:rsidRDefault="002A5A6F">
      <w:pPr>
        <w:spacing w:after="120"/>
        <w:jc w:val="center"/>
        <w:rPr>
          <w:rFonts w:ascii="宋体" w:hAnsi="宋体" w:cs="宋体"/>
          <w:sz w:val="24"/>
          <w:szCs w:val="24"/>
        </w:rPr>
      </w:pPr>
      <w:r>
        <w:rPr>
          <w:rFonts w:ascii="宋体" w:hAnsi="宋体" w:cs="宋体" w:hint="eastAsia"/>
          <w:sz w:val="24"/>
          <w:szCs w:val="24"/>
        </w:rPr>
        <w:t>三年人员服装、设备费明细表</w:t>
      </w:r>
    </w:p>
    <w:p w:rsidR="001C12BF" w:rsidRDefault="002A5A6F">
      <w:pPr>
        <w:rPr>
          <w:rFonts w:ascii="宋体" w:hAnsi="宋体" w:cs="宋体"/>
          <w:sz w:val="24"/>
          <w:szCs w:val="24"/>
          <w:u w:val="single"/>
        </w:rPr>
      </w:pPr>
      <w:r>
        <w:rPr>
          <w:rFonts w:ascii="宋体" w:hAnsi="宋体" w:cs="宋体" w:hint="eastAsia"/>
          <w:sz w:val="24"/>
          <w:szCs w:val="24"/>
        </w:rPr>
        <w:t>供应商名称（盖章）：</w:t>
      </w:r>
      <w:r>
        <w:rPr>
          <w:rFonts w:ascii="宋体" w:hAnsi="宋体" w:cs="宋体" w:hint="eastAsia"/>
          <w:sz w:val="24"/>
          <w:szCs w:val="24"/>
          <w:u w:val="single"/>
        </w:rPr>
        <w:t xml:space="preserve">               </w:t>
      </w:r>
      <w:r>
        <w:rPr>
          <w:rFonts w:ascii="宋体" w:hAnsi="宋体" w:cs="宋体" w:hint="eastAsia"/>
          <w:sz w:val="24"/>
          <w:szCs w:val="24"/>
        </w:rPr>
        <w:t xml:space="preserve">          </w:t>
      </w:r>
    </w:p>
    <w:p w:rsidR="001C12BF" w:rsidRDefault="002A5A6F">
      <w:pPr>
        <w:spacing w:after="120"/>
        <w:rPr>
          <w:rFonts w:ascii="宋体" w:hAnsi="宋体" w:cs="宋体"/>
          <w:sz w:val="24"/>
          <w:szCs w:val="24"/>
        </w:rPr>
      </w:pPr>
      <w:r>
        <w:rPr>
          <w:rFonts w:ascii="宋体" w:hAnsi="宋体" w:cs="宋体" w:hint="eastAsia"/>
          <w:sz w:val="24"/>
          <w:szCs w:val="24"/>
        </w:rPr>
        <w:t>项目编号：</w:t>
      </w:r>
      <w:r>
        <w:rPr>
          <w:rFonts w:ascii="宋体" w:hAnsi="宋体" w:cs="宋体" w:hint="eastAsia"/>
          <w:sz w:val="24"/>
          <w:szCs w:val="24"/>
          <w:u w:val="single"/>
        </w:rPr>
        <w:t xml:space="preserve">                        </w:t>
      </w:r>
      <w:r>
        <w:rPr>
          <w:rFonts w:ascii="宋体" w:hAnsi="宋体" w:cs="宋体" w:hint="eastAsia"/>
          <w:sz w:val="24"/>
          <w:szCs w:val="24"/>
        </w:rPr>
        <w:t xml:space="preserve">                       单位：</w:t>
      </w:r>
      <w:r>
        <w:rPr>
          <w:rFonts w:ascii="宋体" w:hAnsi="宋体" w:cs="宋体" w:hint="eastAsia"/>
          <w:sz w:val="24"/>
          <w:u w:val="single"/>
        </w:rPr>
        <w:t>人民币（元）</w:t>
      </w:r>
    </w:p>
    <w:tbl>
      <w:tblPr>
        <w:tblW w:w="9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713"/>
        <w:gridCol w:w="3000"/>
        <w:gridCol w:w="1312"/>
        <w:gridCol w:w="1468"/>
        <w:gridCol w:w="1724"/>
      </w:tblGrid>
      <w:tr w:rsidR="001C12BF">
        <w:trPr>
          <w:trHeight w:val="701"/>
        </w:trPr>
        <w:tc>
          <w:tcPr>
            <w:tcW w:w="1713" w:type="dxa"/>
            <w:tcBorders>
              <w:tl2br w:val="nil"/>
              <w:tr2bl w:val="nil"/>
            </w:tcBorders>
            <w:vAlign w:val="center"/>
          </w:tcPr>
          <w:p w:rsidR="001C12BF" w:rsidRDefault="002A5A6F">
            <w:pPr>
              <w:snapToGrid w:val="0"/>
              <w:jc w:val="center"/>
              <w:rPr>
                <w:rFonts w:ascii="宋体" w:hAnsi="宋体" w:cs="宋体"/>
                <w:sz w:val="24"/>
                <w:szCs w:val="24"/>
              </w:rPr>
            </w:pPr>
            <w:r>
              <w:rPr>
                <w:rFonts w:ascii="宋体" w:hAnsi="宋体" w:cs="宋体" w:hint="eastAsia"/>
                <w:sz w:val="24"/>
                <w:szCs w:val="24"/>
              </w:rPr>
              <w:t>项目明细</w:t>
            </w:r>
          </w:p>
        </w:tc>
        <w:tc>
          <w:tcPr>
            <w:tcW w:w="3000" w:type="dxa"/>
            <w:tcBorders>
              <w:tl2br w:val="nil"/>
              <w:tr2bl w:val="nil"/>
            </w:tcBorders>
            <w:vAlign w:val="center"/>
          </w:tcPr>
          <w:p w:rsidR="001C12BF" w:rsidRDefault="002A5A6F">
            <w:pPr>
              <w:snapToGrid w:val="0"/>
              <w:jc w:val="center"/>
              <w:rPr>
                <w:rFonts w:ascii="宋体" w:hAnsi="宋体" w:cs="宋体"/>
                <w:sz w:val="24"/>
                <w:szCs w:val="24"/>
              </w:rPr>
            </w:pPr>
            <w:r>
              <w:rPr>
                <w:rFonts w:ascii="宋体" w:hAnsi="宋体" w:cs="宋体" w:hint="eastAsia"/>
                <w:sz w:val="24"/>
                <w:szCs w:val="24"/>
              </w:rPr>
              <w:t>费用说明（如品牌型号和清单等）</w:t>
            </w:r>
          </w:p>
        </w:tc>
        <w:tc>
          <w:tcPr>
            <w:tcW w:w="1312" w:type="dxa"/>
            <w:tcBorders>
              <w:tl2br w:val="nil"/>
              <w:tr2bl w:val="nil"/>
            </w:tcBorders>
            <w:vAlign w:val="center"/>
          </w:tcPr>
          <w:p w:rsidR="001C12BF" w:rsidRDefault="002A5A6F">
            <w:pPr>
              <w:widowControl/>
              <w:snapToGrid w:val="0"/>
              <w:jc w:val="center"/>
              <w:textAlignment w:val="center"/>
              <w:rPr>
                <w:rFonts w:ascii="宋体" w:hAnsi="宋体" w:cs="宋体"/>
                <w:sz w:val="24"/>
                <w:szCs w:val="24"/>
              </w:rPr>
            </w:pPr>
            <w:r>
              <w:rPr>
                <w:rFonts w:ascii="宋体" w:hAnsi="宋体" w:cs="宋体" w:hint="eastAsia"/>
                <w:kern w:val="0"/>
                <w:sz w:val="24"/>
                <w:szCs w:val="24"/>
                <w:lang w:bidi="ar"/>
              </w:rPr>
              <w:t>数量</w:t>
            </w:r>
          </w:p>
        </w:tc>
        <w:tc>
          <w:tcPr>
            <w:tcW w:w="1468" w:type="dxa"/>
            <w:tcBorders>
              <w:tl2br w:val="nil"/>
              <w:tr2bl w:val="nil"/>
            </w:tcBorders>
            <w:vAlign w:val="center"/>
          </w:tcPr>
          <w:p w:rsidR="001C12BF" w:rsidRDefault="002A5A6F">
            <w:pPr>
              <w:widowControl/>
              <w:snapToGrid w:val="0"/>
              <w:jc w:val="center"/>
              <w:textAlignment w:val="center"/>
              <w:rPr>
                <w:rFonts w:ascii="宋体" w:hAnsi="宋体" w:cs="宋体"/>
                <w:sz w:val="24"/>
                <w:szCs w:val="24"/>
              </w:rPr>
            </w:pPr>
            <w:r>
              <w:rPr>
                <w:rFonts w:ascii="宋体" w:hAnsi="宋体" w:cs="宋体" w:hint="eastAsia"/>
                <w:sz w:val="24"/>
                <w:szCs w:val="24"/>
              </w:rPr>
              <w:t>单价（元）</w:t>
            </w:r>
          </w:p>
        </w:tc>
        <w:tc>
          <w:tcPr>
            <w:tcW w:w="1724" w:type="dxa"/>
            <w:tcBorders>
              <w:tl2br w:val="nil"/>
              <w:tr2bl w:val="nil"/>
            </w:tcBorders>
            <w:vAlign w:val="center"/>
          </w:tcPr>
          <w:p w:rsidR="001C12BF" w:rsidRDefault="002A5A6F">
            <w:pPr>
              <w:widowControl/>
              <w:snapToGrid w:val="0"/>
              <w:jc w:val="center"/>
              <w:textAlignment w:val="center"/>
              <w:rPr>
                <w:rFonts w:ascii="宋体" w:hAnsi="宋体" w:cs="宋体"/>
                <w:kern w:val="0"/>
                <w:sz w:val="24"/>
                <w:szCs w:val="24"/>
                <w:lang w:bidi="ar"/>
              </w:rPr>
            </w:pPr>
            <w:r>
              <w:rPr>
                <w:rFonts w:ascii="宋体" w:hAnsi="宋体" w:cs="宋体" w:hint="eastAsia"/>
                <w:kern w:val="0"/>
                <w:sz w:val="24"/>
                <w:szCs w:val="24"/>
                <w:lang w:bidi="ar"/>
              </w:rPr>
              <w:t>三年小计</w:t>
            </w:r>
          </w:p>
          <w:p w:rsidR="001C12BF" w:rsidRDefault="002A5A6F">
            <w:pPr>
              <w:widowControl/>
              <w:snapToGrid w:val="0"/>
              <w:jc w:val="center"/>
              <w:textAlignment w:val="center"/>
              <w:rPr>
                <w:rFonts w:ascii="宋体" w:hAnsi="宋体" w:cs="宋体"/>
                <w:sz w:val="24"/>
                <w:szCs w:val="24"/>
              </w:rPr>
            </w:pPr>
            <w:r>
              <w:rPr>
                <w:rFonts w:ascii="宋体" w:hAnsi="宋体" w:cs="宋体" w:hint="eastAsia"/>
                <w:kern w:val="0"/>
                <w:sz w:val="24"/>
                <w:szCs w:val="24"/>
                <w:lang w:bidi="ar"/>
              </w:rPr>
              <w:t>（元）</w:t>
            </w:r>
          </w:p>
        </w:tc>
      </w:tr>
      <w:tr w:rsidR="001C12BF">
        <w:trPr>
          <w:trHeight w:val="520"/>
        </w:trPr>
        <w:tc>
          <w:tcPr>
            <w:tcW w:w="1713" w:type="dxa"/>
            <w:tcBorders>
              <w:tl2br w:val="nil"/>
              <w:tr2bl w:val="nil"/>
            </w:tcBorders>
            <w:vAlign w:val="center"/>
          </w:tcPr>
          <w:p w:rsidR="001C12BF" w:rsidRDefault="001C12BF">
            <w:pPr>
              <w:snapToGrid w:val="0"/>
              <w:jc w:val="center"/>
              <w:rPr>
                <w:rFonts w:ascii="宋体" w:hAnsi="宋体" w:cs="宋体"/>
                <w:sz w:val="24"/>
                <w:szCs w:val="24"/>
              </w:rPr>
            </w:pPr>
          </w:p>
        </w:tc>
        <w:tc>
          <w:tcPr>
            <w:tcW w:w="3000" w:type="dxa"/>
            <w:tcBorders>
              <w:tl2br w:val="nil"/>
              <w:tr2bl w:val="nil"/>
            </w:tcBorders>
            <w:vAlign w:val="center"/>
          </w:tcPr>
          <w:p w:rsidR="001C12BF" w:rsidRDefault="001C12BF">
            <w:pPr>
              <w:widowControl/>
              <w:jc w:val="center"/>
              <w:textAlignment w:val="center"/>
              <w:rPr>
                <w:rFonts w:ascii="宋体" w:hAnsi="宋体" w:cs="宋体"/>
                <w:color w:val="000000"/>
                <w:sz w:val="24"/>
                <w:szCs w:val="24"/>
              </w:rPr>
            </w:pPr>
          </w:p>
        </w:tc>
        <w:tc>
          <w:tcPr>
            <w:tcW w:w="1312" w:type="dxa"/>
            <w:tcBorders>
              <w:tl2br w:val="nil"/>
              <w:tr2bl w:val="nil"/>
            </w:tcBorders>
            <w:vAlign w:val="center"/>
          </w:tcPr>
          <w:p w:rsidR="001C12BF" w:rsidRDefault="001C12BF">
            <w:pPr>
              <w:widowControl/>
              <w:jc w:val="center"/>
              <w:textAlignment w:val="center"/>
              <w:rPr>
                <w:rFonts w:ascii="宋体" w:hAnsi="宋体" w:cs="宋体"/>
                <w:color w:val="000000"/>
                <w:sz w:val="24"/>
                <w:szCs w:val="24"/>
              </w:rPr>
            </w:pPr>
          </w:p>
        </w:tc>
        <w:tc>
          <w:tcPr>
            <w:tcW w:w="1468"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c>
          <w:tcPr>
            <w:tcW w:w="1724"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r>
      <w:tr w:rsidR="001C12BF">
        <w:trPr>
          <w:trHeight w:val="744"/>
        </w:trPr>
        <w:tc>
          <w:tcPr>
            <w:tcW w:w="1713" w:type="dxa"/>
            <w:tcBorders>
              <w:tl2br w:val="nil"/>
              <w:tr2bl w:val="nil"/>
            </w:tcBorders>
            <w:vAlign w:val="center"/>
          </w:tcPr>
          <w:p w:rsidR="001C12BF" w:rsidRDefault="001C12BF">
            <w:pPr>
              <w:snapToGrid w:val="0"/>
              <w:jc w:val="center"/>
              <w:rPr>
                <w:rFonts w:ascii="宋体" w:hAnsi="宋体" w:cs="宋体"/>
                <w:sz w:val="24"/>
                <w:szCs w:val="24"/>
              </w:rPr>
            </w:pPr>
          </w:p>
        </w:tc>
        <w:tc>
          <w:tcPr>
            <w:tcW w:w="3000" w:type="dxa"/>
            <w:tcBorders>
              <w:tl2br w:val="nil"/>
              <w:tr2bl w:val="nil"/>
            </w:tcBorders>
            <w:vAlign w:val="center"/>
          </w:tcPr>
          <w:p w:rsidR="001C12BF" w:rsidRDefault="001C12BF">
            <w:pPr>
              <w:widowControl/>
              <w:jc w:val="center"/>
              <w:textAlignment w:val="center"/>
              <w:rPr>
                <w:rFonts w:ascii="宋体" w:hAnsi="宋体" w:cs="宋体"/>
                <w:color w:val="000000"/>
                <w:sz w:val="24"/>
                <w:szCs w:val="24"/>
              </w:rPr>
            </w:pPr>
          </w:p>
        </w:tc>
        <w:tc>
          <w:tcPr>
            <w:tcW w:w="1312" w:type="dxa"/>
            <w:tcBorders>
              <w:tl2br w:val="nil"/>
              <w:tr2bl w:val="nil"/>
            </w:tcBorders>
            <w:vAlign w:val="center"/>
          </w:tcPr>
          <w:p w:rsidR="001C12BF" w:rsidRDefault="001C12BF">
            <w:pPr>
              <w:widowControl/>
              <w:jc w:val="center"/>
              <w:textAlignment w:val="center"/>
              <w:rPr>
                <w:rFonts w:ascii="宋体" w:hAnsi="宋体" w:cs="宋体"/>
                <w:color w:val="000000"/>
                <w:sz w:val="24"/>
                <w:szCs w:val="24"/>
              </w:rPr>
            </w:pPr>
          </w:p>
        </w:tc>
        <w:tc>
          <w:tcPr>
            <w:tcW w:w="1468"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c>
          <w:tcPr>
            <w:tcW w:w="1724"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r>
      <w:tr w:rsidR="001C12BF">
        <w:trPr>
          <w:trHeight w:val="669"/>
        </w:trPr>
        <w:tc>
          <w:tcPr>
            <w:tcW w:w="1713" w:type="dxa"/>
            <w:tcBorders>
              <w:tl2br w:val="nil"/>
              <w:tr2bl w:val="nil"/>
            </w:tcBorders>
            <w:vAlign w:val="center"/>
          </w:tcPr>
          <w:p w:rsidR="001C12BF" w:rsidRDefault="001C12BF">
            <w:pPr>
              <w:snapToGrid w:val="0"/>
              <w:jc w:val="center"/>
              <w:rPr>
                <w:rFonts w:ascii="宋体" w:hAnsi="宋体" w:cs="宋体"/>
                <w:sz w:val="24"/>
                <w:szCs w:val="24"/>
              </w:rPr>
            </w:pPr>
          </w:p>
        </w:tc>
        <w:tc>
          <w:tcPr>
            <w:tcW w:w="3000" w:type="dxa"/>
            <w:tcBorders>
              <w:tl2br w:val="nil"/>
              <w:tr2bl w:val="nil"/>
            </w:tcBorders>
            <w:vAlign w:val="center"/>
          </w:tcPr>
          <w:p w:rsidR="001C12BF" w:rsidRDefault="001C12BF">
            <w:pPr>
              <w:widowControl/>
              <w:jc w:val="center"/>
              <w:textAlignment w:val="center"/>
              <w:rPr>
                <w:rFonts w:ascii="宋体" w:hAnsi="宋体" w:cs="宋体"/>
                <w:color w:val="000000"/>
                <w:sz w:val="24"/>
                <w:szCs w:val="24"/>
              </w:rPr>
            </w:pPr>
          </w:p>
        </w:tc>
        <w:tc>
          <w:tcPr>
            <w:tcW w:w="1312" w:type="dxa"/>
            <w:tcBorders>
              <w:tl2br w:val="nil"/>
              <w:tr2bl w:val="nil"/>
            </w:tcBorders>
            <w:vAlign w:val="center"/>
          </w:tcPr>
          <w:p w:rsidR="001C12BF" w:rsidRDefault="001C12BF">
            <w:pPr>
              <w:widowControl/>
              <w:jc w:val="center"/>
              <w:textAlignment w:val="center"/>
              <w:rPr>
                <w:rFonts w:ascii="宋体" w:hAnsi="宋体" w:cs="宋体"/>
                <w:color w:val="000000"/>
                <w:sz w:val="24"/>
                <w:szCs w:val="24"/>
              </w:rPr>
            </w:pPr>
          </w:p>
        </w:tc>
        <w:tc>
          <w:tcPr>
            <w:tcW w:w="1468"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c>
          <w:tcPr>
            <w:tcW w:w="1724"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r>
      <w:tr w:rsidR="001C12BF">
        <w:trPr>
          <w:trHeight w:val="490"/>
        </w:trPr>
        <w:tc>
          <w:tcPr>
            <w:tcW w:w="1713" w:type="dxa"/>
            <w:tcBorders>
              <w:tl2br w:val="nil"/>
              <w:tr2bl w:val="nil"/>
            </w:tcBorders>
            <w:vAlign w:val="center"/>
          </w:tcPr>
          <w:p w:rsidR="001C12BF" w:rsidRDefault="001C12BF">
            <w:pPr>
              <w:snapToGrid w:val="0"/>
              <w:jc w:val="center"/>
              <w:rPr>
                <w:rFonts w:ascii="宋体" w:hAnsi="宋体" w:cs="宋体"/>
                <w:sz w:val="24"/>
                <w:szCs w:val="24"/>
              </w:rPr>
            </w:pPr>
          </w:p>
        </w:tc>
        <w:tc>
          <w:tcPr>
            <w:tcW w:w="3000" w:type="dxa"/>
            <w:tcBorders>
              <w:tl2br w:val="nil"/>
              <w:tr2bl w:val="nil"/>
            </w:tcBorders>
            <w:vAlign w:val="center"/>
          </w:tcPr>
          <w:p w:rsidR="001C12BF" w:rsidRDefault="001C12BF">
            <w:pPr>
              <w:widowControl/>
              <w:jc w:val="center"/>
              <w:textAlignment w:val="center"/>
              <w:rPr>
                <w:rFonts w:ascii="宋体" w:hAnsi="宋体" w:cs="宋体"/>
                <w:color w:val="000000"/>
                <w:sz w:val="24"/>
                <w:szCs w:val="24"/>
              </w:rPr>
            </w:pPr>
          </w:p>
        </w:tc>
        <w:tc>
          <w:tcPr>
            <w:tcW w:w="1312" w:type="dxa"/>
            <w:tcBorders>
              <w:tl2br w:val="nil"/>
              <w:tr2bl w:val="nil"/>
            </w:tcBorders>
            <w:vAlign w:val="center"/>
          </w:tcPr>
          <w:p w:rsidR="001C12BF" w:rsidRDefault="001C12BF">
            <w:pPr>
              <w:widowControl/>
              <w:jc w:val="center"/>
              <w:textAlignment w:val="center"/>
              <w:rPr>
                <w:rFonts w:ascii="宋体" w:hAnsi="宋体" w:cs="宋体"/>
                <w:color w:val="000000"/>
                <w:sz w:val="24"/>
                <w:szCs w:val="24"/>
              </w:rPr>
            </w:pPr>
          </w:p>
        </w:tc>
        <w:tc>
          <w:tcPr>
            <w:tcW w:w="1468"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c>
          <w:tcPr>
            <w:tcW w:w="1724"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r>
      <w:tr w:rsidR="001C12BF">
        <w:trPr>
          <w:trHeight w:val="551"/>
        </w:trPr>
        <w:tc>
          <w:tcPr>
            <w:tcW w:w="1713" w:type="dxa"/>
            <w:tcBorders>
              <w:tl2br w:val="nil"/>
              <w:tr2bl w:val="nil"/>
            </w:tcBorders>
            <w:vAlign w:val="center"/>
          </w:tcPr>
          <w:p w:rsidR="001C12BF" w:rsidRDefault="001C12BF">
            <w:pPr>
              <w:snapToGrid w:val="0"/>
              <w:jc w:val="center"/>
              <w:rPr>
                <w:rFonts w:ascii="宋体" w:hAnsi="宋体" w:cs="宋体"/>
                <w:sz w:val="24"/>
                <w:szCs w:val="24"/>
              </w:rPr>
            </w:pPr>
          </w:p>
        </w:tc>
        <w:tc>
          <w:tcPr>
            <w:tcW w:w="3000" w:type="dxa"/>
            <w:tcBorders>
              <w:tl2br w:val="nil"/>
              <w:tr2bl w:val="nil"/>
            </w:tcBorders>
            <w:vAlign w:val="center"/>
          </w:tcPr>
          <w:p w:rsidR="001C12BF" w:rsidRDefault="001C12BF">
            <w:pPr>
              <w:widowControl/>
              <w:jc w:val="center"/>
              <w:textAlignment w:val="center"/>
              <w:rPr>
                <w:rFonts w:ascii="宋体" w:hAnsi="宋体" w:cs="宋体"/>
                <w:color w:val="000000"/>
                <w:sz w:val="24"/>
                <w:szCs w:val="24"/>
              </w:rPr>
            </w:pPr>
          </w:p>
        </w:tc>
        <w:tc>
          <w:tcPr>
            <w:tcW w:w="1312" w:type="dxa"/>
            <w:tcBorders>
              <w:tl2br w:val="nil"/>
              <w:tr2bl w:val="nil"/>
            </w:tcBorders>
            <w:vAlign w:val="center"/>
          </w:tcPr>
          <w:p w:rsidR="001C12BF" w:rsidRDefault="001C12BF">
            <w:pPr>
              <w:widowControl/>
              <w:jc w:val="center"/>
              <w:textAlignment w:val="center"/>
              <w:rPr>
                <w:rFonts w:ascii="宋体" w:hAnsi="宋体" w:cs="宋体"/>
                <w:color w:val="000000"/>
                <w:sz w:val="24"/>
                <w:szCs w:val="24"/>
              </w:rPr>
            </w:pPr>
          </w:p>
        </w:tc>
        <w:tc>
          <w:tcPr>
            <w:tcW w:w="1468"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c>
          <w:tcPr>
            <w:tcW w:w="1724"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r>
      <w:tr w:rsidR="001C12BF">
        <w:trPr>
          <w:trHeight w:val="759"/>
        </w:trPr>
        <w:tc>
          <w:tcPr>
            <w:tcW w:w="1713" w:type="dxa"/>
            <w:tcBorders>
              <w:tl2br w:val="nil"/>
              <w:tr2bl w:val="nil"/>
            </w:tcBorders>
            <w:vAlign w:val="center"/>
          </w:tcPr>
          <w:p w:rsidR="001C12BF" w:rsidRDefault="001C12BF">
            <w:pPr>
              <w:snapToGrid w:val="0"/>
              <w:jc w:val="center"/>
              <w:rPr>
                <w:rFonts w:ascii="宋体" w:hAnsi="宋体" w:cs="宋体"/>
                <w:sz w:val="24"/>
                <w:szCs w:val="24"/>
              </w:rPr>
            </w:pPr>
          </w:p>
        </w:tc>
        <w:tc>
          <w:tcPr>
            <w:tcW w:w="3000" w:type="dxa"/>
            <w:tcBorders>
              <w:tl2br w:val="nil"/>
              <w:tr2bl w:val="nil"/>
            </w:tcBorders>
            <w:vAlign w:val="center"/>
          </w:tcPr>
          <w:p w:rsidR="001C12BF" w:rsidRDefault="001C12BF">
            <w:pPr>
              <w:widowControl/>
              <w:jc w:val="center"/>
              <w:textAlignment w:val="center"/>
              <w:rPr>
                <w:rFonts w:ascii="宋体" w:hAnsi="宋体" w:cs="宋体"/>
                <w:color w:val="000000"/>
                <w:kern w:val="0"/>
                <w:sz w:val="24"/>
                <w:szCs w:val="24"/>
                <w:lang w:bidi="ar"/>
              </w:rPr>
            </w:pPr>
          </w:p>
        </w:tc>
        <w:tc>
          <w:tcPr>
            <w:tcW w:w="1312" w:type="dxa"/>
            <w:tcBorders>
              <w:tl2br w:val="nil"/>
              <w:tr2bl w:val="nil"/>
            </w:tcBorders>
            <w:vAlign w:val="center"/>
          </w:tcPr>
          <w:p w:rsidR="001C12BF" w:rsidRDefault="001C12BF">
            <w:pPr>
              <w:widowControl/>
              <w:jc w:val="center"/>
              <w:textAlignment w:val="center"/>
              <w:rPr>
                <w:rFonts w:ascii="宋体" w:hAnsi="宋体" w:cs="宋体"/>
                <w:color w:val="000000"/>
                <w:kern w:val="0"/>
                <w:sz w:val="24"/>
                <w:szCs w:val="24"/>
                <w:lang w:bidi="ar"/>
              </w:rPr>
            </w:pPr>
          </w:p>
        </w:tc>
        <w:tc>
          <w:tcPr>
            <w:tcW w:w="1468"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c>
          <w:tcPr>
            <w:tcW w:w="1724"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r>
      <w:tr w:rsidR="001C12BF">
        <w:trPr>
          <w:trHeight w:val="759"/>
        </w:trPr>
        <w:tc>
          <w:tcPr>
            <w:tcW w:w="1713" w:type="dxa"/>
            <w:tcBorders>
              <w:tl2br w:val="nil"/>
              <w:tr2bl w:val="nil"/>
            </w:tcBorders>
            <w:vAlign w:val="center"/>
          </w:tcPr>
          <w:p w:rsidR="001C12BF" w:rsidRDefault="001C12BF">
            <w:pPr>
              <w:snapToGrid w:val="0"/>
              <w:jc w:val="center"/>
              <w:rPr>
                <w:rFonts w:ascii="宋体" w:hAnsi="宋体" w:cs="宋体"/>
                <w:sz w:val="24"/>
                <w:szCs w:val="24"/>
              </w:rPr>
            </w:pPr>
          </w:p>
        </w:tc>
        <w:tc>
          <w:tcPr>
            <w:tcW w:w="3000" w:type="dxa"/>
            <w:tcBorders>
              <w:tl2br w:val="nil"/>
              <w:tr2bl w:val="nil"/>
            </w:tcBorders>
            <w:vAlign w:val="center"/>
          </w:tcPr>
          <w:p w:rsidR="001C12BF" w:rsidRDefault="001C12BF">
            <w:pPr>
              <w:widowControl/>
              <w:jc w:val="center"/>
              <w:textAlignment w:val="center"/>
              <w:rPr>
                <w:rFonts w:ascii="宋体" w:hAnsi="宋体" w:cs="宋体"/>
                <w:color w:val="000000"/>
                <w:kern w:val="0"/>
                <w:sz w:val="24"/>
                <w:szCs w:val="24"/>
                <w:lang w:bidi="ar"/>
              </w:rPr>
            </w:pPr>
          </w:p>
        </w:tc>
        <w:tc>
          <w:tcPr>
            <w:tcW w:w="1312" w:type="dxa"/>
            <w:tcBorders>
              <w:tl2br w:val="nil"/>
              <w:tr2bl w:val="nil"/>
            </w:tcBorders>
            <w:vAlign w:val="center"/>
          </w:tcPr>
          <w:p w:rsidR="001C12BF" w:rsidRDefault="001C12BF">
            <w:pPr>
              <w:widowControl/>
              <w:jc w:val="center"/>
              <w:textAlignment w:val="center"/>
              <w:rPr>
                <w:rFonts w:ascii="宋体" w:hAnsi="宋体" w:cs="宋体"/>
                <w:color w:val="000000"/>
                <w:kern w:val="0"/>
                <w:sz w:val="24"/>
                <w:szCs w:val="24"/>
                <w:lang w:bidi="ar"/>
              </w:rPr>
            </w:pPr>
          </w:p>
        </w:tc>
        <w:tc>
          <w:tcPr>
            <w:tcW w:w="1468"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c>
          <w:tcPr>
            <w:tcW w:w="1724"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r>
      <w:tr w:rsidR="001C12BF">
        <w:trPr>
          <w:trHeight w:val="452"/>
        </w:trPr>
        <w:tc>
          <w:tcPr>
            <w:tcW w:w="7493" w:type="dxa"/>
            <w:gridSpan w:val="4"/>
            <w:tcBorders>
              <w:tl2br w:val="nil"/>
              <w:tr2bl w:val="nil"/>
            </w:tcBorders>
          </w:tcPr>
          <w:p w:rsidR="001C12BF" w:rsidRDefault="002A5A6F">
            <w:pPr>
              <w:widowControl/>
              <w:snapToGrid w:val="0"/>
              <w:jc w:val="center"/>
              <w:textAlignment w:val="center"/>
              <w:rPr>
                <w:rFonts w:ascii="宋体" w:hAnsi="宋体" w:cs="宋体"/>
                <w:sz w:val="24"/>
                <w:szCs w:val="24"/>
              </w:rPr>
            </w:pPr>
            <w:r>
              <w:rPr>
                <w:rFonts w:ascii="宋体" w:hAnsi="宋体" w:cs="宋体" w:hint="eastAsia"/>
                <w:sz w:val="24"/>
                <w:szCs w:val="24"/>
              </w:rPr>
              <w:t>小计</w:t>
            </w:r>
          </w:p>
        </w:tc>
        <w:tc>
          <w:tcPr>
            <w:tcW w:w="1724"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r>
      <w:tr w:rsidR="001C12BF">
        <w:trPr>
          <w:trHeight w:val="461"/>
        </w:trPr>
        <w:tc>
          <w:tcPr>
            <w:tcW w:w="7493" w:type="dxa"/>
            <w:gridSpan w:val="4"/>
            <w:tcBorders>
              <w:tl2br w:val="nil"/>
              <w:tr2bl w:val="nil"/>
            </w:tcBorders>
          </w:tcPr>
          <w:p w:rsidR="001C12BF" w:rsidRDefault="002A5A6F">
            <w:pPr>
              <w:widowControl/>
              <w:snapToGrid w:val="0"/>
              <w:jc w:val="center"/>
              <w:textAlignment w:val="center"/>
              <w:rPr>
                <w:rFonts w:ascii="宋体" w:hAnsi="宋体" w:cs="宋体"/>
                <w:sz w:val="24"/>
                <w:szCs w:val="24"/>
              </w:rPr>
            </w:pPr>
            <w:r>
              <w:rPr>
                <w:rFonts w:ascii="宋体" w:hAnsi="宋体" w:cs="宋体" w:hint="eastAsia"/>
                <w:sz w:val="24"/>
                <w:szCs w:val="24"/>
              </w:rPr>
              <w:t>管理费等</w:t>
            </w:r>
          </w:p>
        </w:tc>
        <w:tc>
          <w:tcPr>
            <w:tcW w:w="1724"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r>
      <w:tr w:rsidR="001C12BF">
        <w:trPr>
          <w:trHeight w:val="459"/>
        </w:trPr>
        <w:tc>
          <w:tcPr>
            <w:tcW w:w="7493" w:type="dxa"/>
            <w:gridSpan w:val="4"/>
            <w:tcBorders>
              <w:tl2br w:val="nil"/>
              <w:tr2bl w:val="nil"/>
            </w:tcBorders>
          </w:tcPr>
          <w:p w:rsidR="001C12BF" w:rsidRDefault="002A5A6F">
            <w:pPr>
              <w:widowControl/>
              <w:snapToGrid w:val="0"/>
              <w:jc w:val="center"/>
              <w:textAlignment w:val="center"/>
              <w:rPr>
                <w:rFonts w:ascii="宋体" w:hAnsi="宋体" w:cs="宋体"/>
                <w:sz w:val="24"/>
                <w:szCs w:val="24"/>
              </w:rPr>
            </w:pPr>
            <w:r>
              <w:rPr>
                <w:rFonts w:ascii="宋体" w:hAnsi="宋体" w:cs="宋体" w:hint="eastAsia"/>
                <w:sz w:val="24"/>
                <w:szCs w:val="24"/>
              </w:rPr>
              <w:t>税金</w:t>
            </w:r>
          </w:p>
        </w:tc>
        <w:tc>
          <w:tcPr>
            <w:tcW w:w="1724"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r>
      <w:tr w:rsidR="001C12BF">
        <w:trPr>
          <w:trHeight w:val="459"/>
        </w:trPr>
        <w:tc>
          <w:tcPr>
            <w:tcW w:w="7493" w:type="dxa"/>
            <w:gridSpan w:val="4"/>
            <w:tcBorders>
              <w:tl2br w:val="nil"/>
              <w:tr2bl w:val="nil"/>
            </w:tcBorders>
          </w:tcPr>
          <w:p w:rsidR="001C12BF" w:rsidRDefault="002A5A6F">
            <w:pPr>
              <w:widowControl/>
              <w:snapToGrid w:val="0"/>
              <w:jc w:val="center"/>
              <w:textAlignment w:val="center"/>
              <w:rPr>
                <w:rFonts w:ascii="宋体" w:hAnsi="宋体" w:cs="宋体"/>
                <w:sz w:val="24"/>
                <w:szCs w:val="24"/>
              </w:rPr>
            </w:pPr>
            <w:r>
              <w:rPr>
                <w:rFonts w:ascii="宋体" w:hAnsi="宋体" w:cs="宋体" w:hint="eastAsia"/>
                <w:sz w:val="24"/>
                <w:szCs w:val="24"/>
              </w:rPr>
              <w:t>三年服装设备费用</w:t>
            </w:r>
          </w:p>
        </w:tc>
        <w:tc>
          <w:tcPr>
            <w:tcW w:w="1724" w:type="dxa"/>
            <w:tcBorders>
              <w:tl2br w:val="nil"/>
              <w:tr2bl w:val="nil"/>
            </w:tcBorders>
            <w:vAlign w:val="center"/>
          </w:tcPr>
          <w:p w:rsidR="001C12BF" w:rsidRDefault="001C12BF">
            <w:pPr>
              <w:widowControl/>
              <w:snapToGrid w:val="0"/>
              <w:jc w:val="center"/>
              <w:textAlignment w:val="center"/>
              <w:rPr>
                <w:rFonts w:ascii="宋体" w:hAnsi="宋体" w:cs="宋体"/>
                <w:sz w:val="24"/>
                <w:szCs w:val="24"/>
              </w:rPr>
            </w:pPr>
          </w:p>
        </w:tc>
      </w:tr>
    </w:tbl>
    <w:p w:rsidR="001C12BF" w:rsidRDefault="001C12BF">
      <w:pPr>
        <w:rPr>
          <w:rFonts w:ascii="宋体" w:hAnsi="宋体" w:cs="宋体"/>
          <w:sz w:val="24"/>
          <w:szCs w:val="24"/>
        </w:rPr>
      </w:pPr>
    </w:p>
    <w:p w:rsidR="001C12BF" w:rsidRDefault="001C12BF">
      <w:pPr>
        <w:pStyle w:val="af4"/>
        <w:ind w:firstLine="240"/>
        <w:rPr>
          <w:rFonts w:ascii="宋体" w:hAnsi="宋体" w:cs="宋体"/>
          <w:sz w:val="24"/>
          <w:szCs w:val="24"/>
        </w:rPr>
      </w:pPr>
    </w:p>
    <w:p w:rsidR="001C12BF" w:rsidRDefault="001C12BF">
      <w:pPr>
        <w:rPr>
          <w:rFonts w:ascii="宋体" w:hAnsi="宋体" w:cs="宋体"/>
          <w:sz w:val="24"/>
          <w:szCs w:val="24"/>
        </w:rPr>
      </w:pPr>
    </w:p>
    <w:p w:rsidR="001C12BF" w:rsidRDefault="002A5A6F">
      <w:pPr>
        <w:pStyle w:val="000"/>
        <w:adjustRightInd w:val="0"/>
        <w:snapToGrid w:val="0"/>
        <w:spacing w:line="500" w:lineRule="exact"/>
        <w:rPr>
          <w:rFonts w:ascii="宋体" w:hAns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1C12BF" w:rsidRDefault="002A5A6F">
      <w:pPr>
        <w:pStyle w:val="000"/>
        <w:adjustRightInd w:val="0"/>
        <w:snapToGrid w:val="0"/>
        <w:spacing w:line="5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1C12BF" w:rsidRDefault="002A5A6F">
      <w:pPr>
        <w:pStyle w:val="000"/>
        <w:spacing w:line="500" w:lineRule="exact"/>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1C12BF" w:rsidRDefault="001C12BF">
      <w:pPr>
        <w:pStyle w:val="100"/>
        <w:spacing w:line="360" w:lineRule="auto"/>
        <w:rPr>
          <w:rFonts w:ascii="宋体" w:hAnsi="宋体" w:cs="宋体"/>
          <w:b/>
          <w:bCs/>
          <w:color w:val="000000"/>
          <w:sz w:val="24"/>
        </w:rPr>
      </w:pPr>
    </w:p>
    <w:p w:rsidR="001C12BF" w:rsidRDefault="001C12BF">
      <w:pPr>
        <w:widowControl/>
        <w:spacing w:line="360" w:lineRule="auto"/>
        <w:jc w:val="left"/>
        <w:rPr>
          <w:rFonts w:asciiTheme="minorEastAsia" w:eastAsiaTheme="minorEastAsia" w:hAnsiTheme="minorEastAsia" w:cstheme="minorEastAsia"/>
          <w:b/>
          <w:bCs/>
          <w:sz w:val="24"/>
          <w:szCs w:val="24"/>
        </w:rPr>
      </w:pPr>
    </w:p>
    <w:p w:rsidR="001C12BF" w:rsidRDefault="001C12BF">
      <w:pPr>
        <w:widowControl/>
        <w:spacing w:line="360" w:lineRule="auto"/>
        <w:jc w:val="left"/>
        <w:rPr>
          <w:rFonts w:asciiTheme="minorEastAsia" w:eastAsiaTheme="minorEastAsia" w:hAnsiTheme="minorEastAsia" w:cstheme="minorEastAsia"/>
          <w:b/>
          <w:bCs/>
          <w:sz w:val="24"/>
          <w:szCs w:val="24"/>
        </w:rPr>
      </w:pPr>
    </w:p>
    <w:p w:rsidR="001C12BF" w:rsidRDefault="001C12BF">
      <w:pPr>
        <w:widowControl/>
        <w:spacing w:line="360" w:lineRule="auto"/>
        <w:jc w:val="left"/>
        <w:rPr>
          <w:rFonts w:asciiTheme="minorEastAsia" w:eastAsiaTheme="minorEastAsia" w:hAnsiTheme="minorEastAsia" w:cstheme="minorEastAsia"/>
          <w:b/>
          <w:bCs/>
          <w:sz w:val="24"/>
          <w:szCs w:val="24"/>
        </w:rPr>
      </w:pPr>
    </w:p>
    <w:p w:rsidR="001C12BF" w:rsidRDefault="001C12BF">
      <w:pPr>
        <w:pStyle w:val="af4"/>
        <w:ind w:firstLineChars="0" w:firstLine="0"/>
        <w:rPr>
          <w:rFonts w:ascii="宋体" w:hAnsi="宋体" w:cs="宋体"/>
          <w:sz w:val="24"/>
          <w:szCs w:val="24"/>
        </w:rPr>
      </w:pPr>
    </w:p>
    <w:p w:rsidR="001C12BF" w:rsidRDefault="001C12BF">
      <w:pPr>
        <w:rPr>
          <w:rFonts w:ascii="宋体" w:hAnsi="宋体" w:cs="宋体"/>
          <w:sz w:val="24"/>
          <w:szCs w:val="24"/>
        </w:rPr>
      </w:pPr>
    </w:p>
    <w:p w:rsidR="001C12BF" w:rsidRDefault="002A5A6F">
      <w:pPr>
        <w:pStyle w:val="af4"/>
        <w:ind w:firstLine="241"/>
        <w:rPr>
          <w:rFonts w:ascii="宋体" w:hAnsi="宋体" w:cs="宋体"/>
          <w:b/>
          <w:bCs/>
          <w:sz w:val="24"/>
          <w:szCs w:val="24"/>
        </w:rPr>
      </w:pPr>
      <w:r>
        <w:rPr>
          <w:rFonts w:ascii="宋体" w:hAnsi="宋体" w:cs="宋体" w:hint="eastAsia"/>
          <w:b/>
          <w:bCs/>
          <w:sz w:val="24"/>
          <w:szCs w:val="24"/>
        </w:rPr>
        <w:t>附件21：</w:t>
      </w:r>
    </w:p>
    <w:p w:rsidR="001C12BF" w:rsidRDefault="001C12BF"/>
    <w:p w:rsidR="001C12BF" w:rsidRDefault="002A5A6F">
      <w:pPr>
        <w:jc w:val="center"/>
        <w:rPr>
          <w:rFonts w:ascii="宋体" w:hAnsi="宋体" w:cs="宋体"/>
          <w:sz w:val="24"/>
          <w:szCs w:val="24"/>
        </w:rPr>
      </w:pPr>
      <w:r>
        <w:rPr>
          <w:rFonts w:ascii="宋体" w:hAnsi="宋体" w:cs="宋体" w:hint="eastAsia"/>
          <w:sz w:val="24"/>
          <w:szCs w:val="24"/>
        </w:rPr>
        <w:t>服务费用明细表</w:t>
      </w:r>
    </w:p>
    <w:p w:rsidR="001C12BF" w:rsidRDefault="002A5A6F">
      <w:pPr>
        <w:rPr>
          <w:rFonts w:ascii="宋体" w:hAnsi="宋体" w:cs="宋体"/>
          <w:sz w:val="24"/>
          <w:szCs w:val="24"/>
          <w:u w:val="single"/>
        </w:rPr>
      </w:pPr>
      <w:r>
        <w:rPr>
          <w:rFonts w:ascii="宋体" w:hAnsi="宋体" w:cs="宋体" w:hint="eastAsia"/>
          <w:sz w:val="24"/>
          <w:szCs w:val="24"/>
        </w:rPr>
        <w:t>供应商名称（盖章）：</w:t>
      </w:r>
      <w:r>
        <w:rPr>
          <w:rFonts w:ascii="宋体" w:hAnsi="宋体" w:cs="宋体" w:hint="eastAsia"/>
          <w:sz w:val="24"/>
          <w:szCs w:val="24"/>
          <w:u w:val="single"/>
        </w:rPr>
        <w:t xml:space="preserve">               </w:t>
      </w:r>
      <w:r>
        <w:rPr>
          <w:rFonts w:ascii="宋体" w:hAnsi="宋体" w:cs="宋体" w:hint="eastAsia"/>
          <w:sz w:val="24"/>
          <w:szCs w:val="24"/>
        </w:rPr>
        <w:t xml:space="preserve">          </w:t>
      </w:r>
    </w:p>
    <w:p w:rsidR="001C12BF" w:rsidRDefault="002A5A6F">
      <w:pPr>
        <w:spacing w:after="120"/>
      </w:pPr>
      <w:r>
        <w:rPr>
          <w:rFonts w:ascii="宋体" w:hAnsi="宋体" w:cs="宋体" w:hint="eastAsia"/>
          <w:sz w:val="24"/>
          <w:szCs w:val="24"/>
        </w:rPr>
        <w:t>项目编号：</w:t>
      </w:r>
      <w:r>
        <w:rPr>
          <w:rFonts w:ascii="宋体" w:hAnsi="宋体" w:cs="宋体" w:hint="eastAsia"/>
          <w:sz w:val="24"/>
          <w:szCs w:val="24"/>
          <w:u w:val="single"/>
        </w:rPr>
        <w:t xml:space="preserve">                        </w:t>
      </w:r>
      <w:r>
        <w:rPr>
          <w:rFonts w:ascii="宋体" w:hAnsi="宋体" w:cs="宋体" w:hint="eastAsia"/>
          <w:sz w:val="24"/>
          <w:szCs w:val="24"/>
        </w:rPr>
        <w:t xml:space="preserve">                       单位：</w:t>
      </w:r>
      <w:r>
        <w:rPr>
          <w:rFonts w:ascii="宋体" w:hAnsi="宋体" w:cs="宋体" w:hint="eastAsia"/>
          <w:sz w:val="24"/>
          <w:u w:val="single"/>
        </w:rPr>
        <w:t>人民币（元）</w:t>
      </w:r>
    </w:p>
    <w:tbl>
      <w:tblPr>
        <w:tblStyle w:val="af5"/>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2"/>
        <w:gridCol w:w="3112"/>
        <w:gridCol w:w="3114"/>
      </w:tblGrid>
      <w:tr w:rsidR="001C12BF">
        <w:trPr>
          <w:trHeight w:val="422"/>
        </w:trPr>
        <w:tc>
          <w:tcPr>
            <w:tcW w:w="3112" w:type="dxa"/>
          </w:tcPr>
          <w:p w:rsidR="001C12BF" w:rsidRDefault="002A5A6F">
            <w:pPr>
              <w:pStyle w:val="af4"/>
              <w:ind w:firstLine="240"/>
              <w:jc w:val="center"/>
              <w:rPr>
                <w:rFonts w:ascii="宋体" w:hAnsi="宋体" w:cs="宋体"/>
                <w:sz w:val="24"/>
                <w:szCs w:val="24"/>
              </w:rPr>
            </w:pPr>
            <w:r>
              <w:rPr>
                <w:rFonts w:ascii="宋体" w:hAnsi="宋体" w:cs="宋体" w:hint="eastAsia"/>
                <w:sz w:val="24"/>
                <w:szCs w:val="24"/>
              </w:rPr>
              <w:t>项目</w:t>
            </w:r>
          </w:p>
        </w:tc>
        <w:tc>
          <w:tcPr>
            <w:tcW w:w="3112" w:type="dxa"/>
          </w:tcPr>
          <w:p w:rsidR="001C12BF" w:rsidRDefault="002A5A6F">
            <w:pPr>
              <w:pStyle w:val="af4"/>
              <w:ind w:firstLine="240"/>
              <w:jc w:val="center"/>
              <w:rPr>
                <w:rFonts w:ascii="宋体" w:hAnsi="宋体" w:cs="宋体"/>
                <w:sz w:val="24"/>
                <w:szCs w:val="24"/>
              </w:rPr>
            </w:pPr>
            <w:r>
              <w:rPr>
                <w:rFonts w:ascii="宋体" w:hAnsi="宋体" w:cs="宋体" w:hint="eastAsia"/>
                <w:sz w:val="24"/>
                <w:szCs w:val="24"/>
              </w:rPr>
              <w:t>合计金额</w:t>
            </w:r>
          </w:p>
        </w:tc>
        <w:tc>
          <w:tcPr>
            <w:tcW w:w="3114" w:type="dxa"/>
          </w:tcPr>
          <w:p w:rsidR="001C12BF" w:rsidRDefault="001C12BF">
            <w:pPr>
              <w:pStyle w:val="af4"/>
              <w:ind w:firstLine="240"/>
              <w:jc w:val="center"/>
              <w:rPr>
                <w:rFonts w:ascii="宋体" w:hAnsi="宋体" w:cs="宋体"/>
                <w:sz w:val="24"/>
                <w:szCs w:val="24"/>
              </w:rPr>
            </w:pPr>
          </w:p>
        </w:tc>
      </w:tr>
      <w:tr w:rsidR="001C12BF">
        <w:trPr>
          <w:trHeight w:val="397"/>
        </w:trPr>
        <w:tc>
          <w:tcPr>
            <w:tcW w:w="3112" w:type="dxa"/>
          </w:tcPr>
          <w:p w:rsidR="001C12BF" w:rsidRDefault="002A5A6F">
            <w:pPr>
              <w:pStyle w:val="af4"/>
              <w:ind w:firstLine="240"/>
              <w:rPr>
                <w:rFonts w:ascii="宋体" w:hAnsi="宋体" w:cs="宋体"/>
                <w:sz w:val="24"/>
                <w:szCs w:val="24"/>
              </w:rPr>
            </w:pPr>
            <w:r>
              <w:rPr>
                <w:rFonts w:ascii="宋体" w:hAnsi="宋体" w:cs="宋体" w:hint="eastAsia"/>
                <w:sz w:val="24"/>
                <w:szCs w:val="24"/>
              </w:rPr>
              <w:t>三年人员服务费用</w:t>
            </w:r>
          </w:p>
        </w:tc>
        <w:tc>
          <w:tcPr>
            <w:tcW w:w="3112" w:type="dxa"/>
          </w:tcPr>
          <w:p w:rsidR="001C12BF" w:rsidRDefault="001C12BF">
            <w:pPr>
              <w:pStyle w:val="af4"/>
              <w:ind w:firstLine="240"/>
              <w:rPr>
                <w:rFonts w:ascii="宋体" w:hAnsi="宋体" w:cs="宋体"/>
                <w:sz w:val="24"/>
                <w:szCs w:val="24"/>
              </w:rPr>
            </w:pPr>
          </w:p>
        </w:tc>
        <w:tc>
          <w:tcPr>
            <w:tcW w:w="3114" w:type="dxa"/>
          </w:tcPr>
          <w:p w:rsidR="001C12BF" w:rsidRDefault="001C12BF">
            <w:pPr>
              <w:pStyle w:val="af4"/>
              <w:ind w:firstLine="240"/>
              <w:rPr>
                <w:rFonts w:ascii="宋体" w:hAnsi="宋体" w:cs="宋体"/>
                <w:sz w:val="24"/>
                <w:szCs w:val="24"/>
              </w:rPr>
            </w:pPr>
          </w:p>
        </w:tc>
      </w:tr>
      <w:tr w:rsidR="001C12BF">
        <w:trPr>
          <w:trHeight w:val="432"/>
        </w:trPr>
        <w:tc>
          <w:tcPr>
            <w:tcW w:w="3112" w:type="dxa"/>
          </w:tcPr>
          <w:p w:rsidR="001C12BF" w:rsidRDefault="002A5A6F">
            <w:pPr>
              <w:pStyle w:val="af4"/>
              <w:ind w:firstLine="240"/>
              <w:rPr>
                <w:rFonts w:ascii="宋体" w:hAnsi="宋体" w:cs="宋体"/>
                <w:sz w:val="24"/>
                <w:szCs w:val="24"/>
              </w:rPr>
            </w:pPr>
            <w:r>
              <w:rPr>
                <w:rFonts w:ascii="宋体" w:hAnsi="宋体" w:cs="宋体" w:hint="eastAsia"/>
                <w:sz w:val="24"/>
                <w:szCs w:val="24"/>
              </w:rPr>
              <w:t>三年人员服装、设备费用</w:t>
            </w:r>
          </w:p>
        </w:tc>
        <w:tc>
          <w:tcPr>
            <w:tcW w:w="3112" w:type="dxa"/>
          </w:tcPr>
          <w:p w:rsidR="001C12BF" w:rsidRDefault="001C12BF">
            <w:pPr>
              <w:pStyle w:val="af4"/>
              <w:ind w:firstLine="240"/>
              <w:rPr>
                <w:rFonts w:ascii="宋体" w:hAnsi="宋体" w:cs="宋体"/>
                <w:sz w:val="24"/>
                <w:szCs w:val="24"/>
              </w:rPr>
            </w:pPr>
          </w:p>
        </w:tc>
        <w:tc>
          <w:tcPr>
            <w:tcW w:w="3114" w:type="dxa"/>
          </w:tcPr>
          <w:p w:rsidR="001C12BF" w:rsidRDefault="001C12BF">
            <w:pPr>
              <w:pStyle w:val="af4"/>
              <w:ind w:firstLine="240"/>
              <w:rPr>
                <w:rFonts w:ascii="宋体" w:hAnsi="宋体" w:cs="宋体"/>
                <w:sz w:val="24"/>
                <w:szCs w:val="24"/>
              </w:rPr>
            </w:pPr>
          </w:p>
        </w:tc>
      </w:tr>
      <w:tr w:rsidR="001C12BF">
        <w:trPr>
          <w:trHeight w:val="432"/>
        </w:trPr>
        <w:tc>
          <w:tcPr>
            <w:tcW w:w="3112" w:type="dxa"/>
          </w:tcPr>
          <w:p w:rsidR="001C12BF" w:rsidRDefault="001C12BF">
            <w:pPr>
              <w:pStyle w:val="af4"/>
              <w:ind w:firstLine="240"/>
              <w:rPr>
                <w:rFonts w:ascii="宋体" w:hAnsi="宋体" w:cs="宋体"/>
                <w:sz w:val="24"/>
                <w:szCs w:val="24"/>
              </w:rPr>
            </w:pPr>
          </w:p>
        </w:tc>
        <w:tc>
          <w:tcPr>
            <w:tcW w:w="3112" w:type="dxa"/>
          </w:tcPr>
          <w:p w:rsidR="001C12BF" w:rsidRDefault="001C12BF">
            <w:pPr>
              <w:pStyle w:val="af4"/>
              <w:ind w:firstLine="240"/>
              <w:rPr>
                <w:rFonts w:ascii="宋体" w:hAnsi="宋体" w:cs="宋体"/>
                <w:sz w:val="24"/>
                <w:szCs w:val="24"/>
              </w:rPr>
            </w:pPr>
          </w:p>
        </w:tc>
        <w:tc>
          <w:tcPr>
            <w:tcW w:w="3114" w:type="dxa"/>
          </w:tcPr>
          <w:p w:rsidR="001C12BF" w:rsidRDefault="001C12BF">
            <w:pPr>
              <w:pStyle w:val="af4"/>
              <w:ind w:firstLine="240"/>
              <w:rPr>
                <w:rFonts w:ascii="宋体" w:hAnsi="宋体" w:cs="宋体"/>
                <w:sz w:val="24"/>
                <w:szCs w:val="24"/>
              </w:rPr>
            </w:pPr>
          </w:p>
        </w:tc>
      </w:tr>
      <w:tr w:rsidR="001C12BF">
        <w:trPr>
          <w:trHeight w:val="432"/>
        </w:trPr>
        <w:tc>
          <w:tcPr>
            <w:tcW w:w="3112" w:type="dxa"/>
          </w:tcPr>
          <w:p w:rsidR="001C12BF" w:rsidRDefault="001C12BF">
            <w:pPr>
              <w:pStyle w:val="af4"/>
              <w:ind w:firstLine="240"/>
              <w:rPr>
                <w:rFonts w:ascii="宋体" w:hAnsi="宋体" w:cs="宋体"/>
                <w:sz w:val="24"/>
                <w:szCs w:val="24"/>
              </w:rPr>
            </w:pPr>
          </w:p>
        </w:tc>
        <w:tc>
          <w:tcPr>
            <w:tcW w:w="3112" w:type="dxa"/>
          </w:tcPr>
          <w:p w:rsidR="001C12BF" w:rsidRDefault="001C12BF">
            <w:pPr>
              <w:pStyle w:val="af4"/>
              <w:ind w:firstLine="240"/>
              <w:rPr>
                <w:rFonts w:ascii="宋体" w:hAnsi="宋体" w:cs="宋体"/>
                <w:sz w:val="24"/>
                <w:szCs w:val="24"/>
              </w:rPr>
            </w:pPr>
          </w:p>
        </w:tc>
        <w:tc>
          <w:tcPr>
            <w:tcW w:w="3114" w:type="dxa"/>
          </w:tcPr>
          <w:p w:rsidR="001C12BF" w:rsidRDefault="001C12BF">
            <w:pPr>
              <w:pStyle w:val="af4"/>
              <w:ind w:firstLine="240"/>
              <w:rPr>
                <w:rFonts w:ascii="宋体" w:hAnsi="宋体" w:cs="宋体"/>
                <w:sz w:val="24"/>
                <w:szCs w:val="24"/>
              </w:rPr>
            </w:pPr>
          </w:p>
        </w:tc>
      </w:tr>
      <w:tr w:rsidR="001C12BF">
        <w:trPr>
          <w:trHeight w:val="432"/>
        </w:trPr>
        <w:tc>
          <w:tcPr>
            <w:tcW w:w="3112" w:type="dxa"/>
          </w:tcPr>
          <w:p w:rsidR="001C12BF" w:rsidRDefault="002A5A6F">
            <w:pPr>
              <w:pStyle w:val="af4"/>
              <w:ind w:firstLine="240"/>
              <w:rPr>
                <w:rFonts w:ascii="宋体" w:hAnsi="宋体" w:cs="宋体"/>
                <w:sz w:val="24"/>
                <w:szCs w:val="24"/>
              </w:rPr>
            </w:pPr>
            <w:r>
              <w:rPr>
                <w:rFonts w:ascii="宋体" w:hAnsi="宋体" w:cs="宋体" w:hint="eastAsia"/>
                <w:sz w:val="24"/>
                <w:szCs w:val="24"/>
              </w:rPr>
              <w:t>合计</w:t>
            </w:r>
          </w:p>
        </w:tc>
        <w:tc>
          <w:tcPr>
            <w:tcW w:w="3112" w:type="dxa"/>
          </w:tcPr>
          <w:p w:rsidR="001C12BF" w:rsidRDefault="001C12BF">
            <w:pPr>
              <w:pStyle w:val="af4"/>
              <w:ind w:firstLine="240"/>
              <w:rPr>
                <w:rFonts w:ascii="宋体" w:hAnsi="宋体" w:cs="宋体"/>
                <w:sz w:val="24"/>
                <w:szCs w:val="24"/>
              </w:rPr>
            </w:pPr>
          </w:p>
        </w:tc>
        <w:tc>
          <w:tcPr>
            <w:tcW w:w="3114" w:type="dxa"/>
          </w:tcPr>
          <w:p w:rsidR="001C12BF" w:rsidRDefault="001C12BF">
            <w:pPr>
              <w:pStyle w:val="af4"/>
              <w:ind w:firstLine="240"/>
              <w:rPr>
                <w:rFonts w:ascii="宋体" w:hAnsi="宋体" w:cs="宋体"/>
                <w:sz w:val="24"/>
                <w:szCs w:val="24"/>
              </w:rPr>
            </w:pPr>
          </w:p>
        </w:tc>
      </w:tr>
    </w:tbl>
    <w:p w:rsidR="001C12BF" w:rsidRDefault="001C12BF">
      <w:pPr>
        <w:pStyle w:val="af4"/>
        <w:ind w:firstLine="241"/>
        <w:rPr>
          <w:rFonts w:ascii="宋体" w:hAnsi="宋体" w:cs="宋体"/>
          <w:b/>
          <w:bCs/>
          <w:sz w:val="24"/>
          <w:szCs w:val="24"/>
        </w:rPr>
      </w:pPr>
    </w:p>
    <w:p w:rsidR="001C12BF" w:rsidRDefault="002A5A6F">
      <w:r>
        <w:rPr>
          <w:rFonts w:asciiTheme="minorEastAsia" w:hAnsiTheme="minorEastAsia" w:cstheme="minorEastAsia" w:hint="eastAsia"/>
          <w:bCs/>
          <w:sz w:val="24"/>
          <w:szCs w:val="24"/>
        </w:rPr>
        <w:t>注：1.本表“合计金额”应与“</w:t>
      </w:r>
      <w:r>
        <w:rPr>
          <w:rFonts w:ascii="宋体" w:hAnsi="宋体" w:cs="宋体" w:hint="eastAsia"/>
          <w:sz w:val="24"/>
          <w:szCs w:val="24"/>
        </w:rPr>
        <w:t>服务人员费用明细表</w:t>
      </w:r>
      <w:r>
        <w:rPr>
          <w:rFonts w:asciiTheme="minorEastAsia" w:hAnsiTheme="minorEastAsia" w:cstheme="minorEastAsia" w:hint="eastAsia"/>
          <w:bCs/>
          <w:sz w:val="24"/>
          <w:szCs w:val="24"/>
        </w:rPr>
        <w:t>和</w:t>
      </w:r>
      <w:r>
        <w:rPr>
          <w:rFonts w:ascii="宋体" w:hAnsi="宋体" w:cs="宋体" w:hint="eastAsia"/>
          <w:sz w:val="24"/>
          <w:szCs w:val="24"/>
        </w:rPr>
        <w:t>三年人员服装、设备费明细表</w:t>
      </w:r>
      <w:r>
        <w:rPr>
          <w:rFonts w:asciiTheme="minorEastAsia" w:hAnsiTheme="minorEastAsia" w:cstheme="minorEastAsia" w:hint="eastAsia"/>
          <w:bCs/>
          <w:sz w:val="24"/>
          <w:szCs w:val="24"/>
        </w:rPr>
        <w:t>”中的金额相一致。</w:t>
      </w:r>
    </w:p>
    <w:p w:rsidR="001C12BF" w:rsidRDefault="001C12BF">
      <w:pPr>
        <w:pStyle w:val="000"/>
        <w:adjustRightInd w:val="0"/>
        <w:snapToGrid w:val="0"/>
        <w:spacing w:line="500" w:lineRule="exact"/>
        <w:rPr>
          <w:rFonts w:ascii="宋体" w:hAnsi="宋体" w:cs="宋体"/>
          <w:sz w:val="24"/>
          <w:szCs w:val="24"/>
        </w:rPr>
      </w:pPr>
    </w:p>
    <w:p w:rsidR="001C12BF" w:rsidRDefault="001C12BF">
      <w:pPr>
        <w:pStyle w:val="000"/>
        <w:adjustRightInd w:val="0"/>
        <w:snapToGrid w:val="0"/>
        <w:spacing w:line="500" w:lineRule="exact"/>
        <w:rPr>
          <w:rFonts w:ascii="宋体" w:hAnsi="宋体" w:cs="宋体"/>
          <w:sz w:val="24"/>
          <w:szCs w:val="24"/>
        </w:rPr>
      </w:pPr>
    </w:p>
    <w:p w:rsidR="001C12BF" w:rsidRDefault="001C12BF">
      <w:pPr>
        <w:pStyle w:val="000"/>
        <w:adjustRightInd w:val="0"/>
        <w:snapToGrid w:val="0"/>
        <w:spacing w:line="500" w:lineRule="exact"/>
        <w:rPr>
          <w:rFonts w:ascii="宋体" w:hAnsi="宋体" w:cs="宋体"/>
          <w:sz w:val="24"/>
          <w:szCs w:val="24"/>
        </w:rPr>
      </w:pPr>
    </w:p>
    <w:p w:rsidR="001C12BF" w:rsidRDefault="001C12BF">
      <w:pPr>
        <w:pStyle w:val="000"/>
        <w:adjustRightInd w:val="0"/>
        <w:snapToGrid w:val="0"/>
        <w:spacing w:line="500" w:lineRule="exact"/>
        <w:rPr>
          <w:rFonts w:ascii="宋体" w:hAnsi="宋体" w:cs="宋体"/>
          <w:sz w:val="24"/>
          <w:szCs w:val="24"/>
        </w:rPr>
      </w:pPr>
    </w:p>
    <w:p w:rsidR="001C12BF" w:rsidRDefault="002A5A6F">
      <w:pPr>
        <w:pStyle w:val="000"/>
        <w:adjustRightInd w:val="0"/>
        <w:snapToGrid w:val="0"/>
        <w:spacing w:line="500" w:lineRule="exact"/>
        <w:rPr>
          <w:rFonts w:ascii="宋体" w:hAns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1C12BF" w:rsidRDefault="002A5A6F">
      <w:pPr>
        <w:pStyle w:val="000"/>
        <w:adjustRightInd w:val="0"/>
        <w:snapToGrid w:val="0"/>
        <w:spacing w:line="5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1C12BF" w:rsidRDefault="002A5A6F">
      <w:pPr>
        <w:pStyle w:val="000"/>
        <w:spacing w:line="500" w:lineRule="exact"/>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1C12BF" w:rsidRDefault="001C12BF">
      <w:pPr>
        <w:pStyle w:val="100"/>
        <w:spacing w:line="360" w:lineRule="auto"/>
        <w:rPr>
          <w:rFonts w:ascii="宋体" w:hAnsi="宋体" w:cs="宋体"/>
          <w:b/>
          <w:bCs/>
          <w:color w:val="000000"/>
          <w:sz w:val="24"/>
        </w:rPr>
      </w:pPr>
    </w:p>
    <w:p w:rsidR="001C12BF" w:rsidRDefault="001C12BF">
      <w:pPr>
        <w:widowControl/>
        <w:spacing w:line="360" w:lineRule="auto"/>
        <w:jc w:val="left"/>
        <w:rPr>
          <w:rFonts w:asciiTheme="minorEastAsia" w:eastAsiaTheme="minorEastAsia" w:hAnsiTheme="minorEastAsia" w:cstheme="minorEastAsia"/>
          <w:b/>
          <w:bCs/>
          <w:sz w:val="24"/>
          <w:szCs w:val="24"/>
        </w:rPr>
      </w:pPr>
    </w:p>
    <w:p w:rsidR="001C12BF" w:rsidRDefault="001C12BF">
      <w:pPr>
        <w:widowControl/>
        <w:spacing w:line="360" w:lineRule="auto"/>
        <w:jc w:val="left"/>
        <w:rPr>
          <w:rFonts w:asciiTheme="minorEastAsia" w:eastAsiaTheme="minorEastAsia" w:hAnsiTheme="minorEastAsia" w:cstheme="minorEastAsia"/>
          <w:b/>
          <w:bCs/>
          <w:sz w:val="24"/>
          <w:szCs w:val="24"/>
        </w:rPr>
      </w:pPr>
    </w:p>
    <w:p w:rsidR="001C12BF" w:rsidRDefault="001C12BF">
      <w:pPr>
        <w:widowControl/>
        <w:spacing w:line="360" w:lineRule="auto"/>
        <w:jc w:val="left"/>
        <w:rPr>
          <w:rFonts w:asciiTheme="minorEastAsia" w:eastAsiaTheme="minorEastAsia" w:hAnsiTheme="minorEastAsia" w:cstheme="minorEastAsia"/>
          <w:b/>
          <w:bCs/>
          <w:sz w:val="24"/>
          <w:szCs w:val="24"/>
        </w:rPr>
      </w:pPr>
    </w:p>
    <w:p w:rsidR="001C12BF" w:rsidRDefault="002A5A6F">
      <w:pPr>
        <w:widowControl/>
        <w:spacing w:line="360" w:lineRule="auto"/>
        <w:jc w:val="lef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备注：</w:t>
      </w:r>
    </w:p>
    <w:p w:rsidR="001C12BF" w:rsidRDefault="002A5A6F">
      <w:pPr>
        <w:pStyle w:val="100"/>
        <w:spacing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1.各投标人根据项目的需要参照以上内容制作投标文件。</w:t>
      </w:r>
    </w:p>
    <w:p w:rsidR="001C12BF" w:rsidRDefault="002A5A6F">
      <w:pPr>
        <w:pStyle w:val="100"/>
        <w:spacing w:line="360" w:lineRule="auto"/>
        <w:rPr>
          <w:rFonts w:ascii="宋体" w:hAnsi="宋体" w:cs="宋体"/>
        </w:rPr>
      </w:pPr>
      <w:r>
        <w:rPr>
          <w:rFonts w:asciiTheme="minorEastAsia" w:eastAsiaTheme="minorEastAsia" w:hAnsiTheme="minorEastAsia" w:cstheme="minorEastAsia" w:hint="eastAsia"/>
          <w:b/>
          <w:bCs/>
          <w:sz w:val="24"/>
          <w:szCs w:val="24"/>
        </w:rPr>
        <w:t>2. 以上所有需签字处都应进行手工签字。</w:t>
      </w:r>
    </w:p>
    <w:p w:rsidR="001C12BF" w:rsidRDefault="001C12BF">
      <w:pPr>
        <w:spacing w:beforeLines="50" w:before="120" w:afterLines="50" w:after="120" w:line="400" w:lineRule="exact"/>
        <w:ind w:firstLine="495"/>
        <w:rPr>
          <w:rFonts w:ascii="宋体" w:hAnsi="宋体" w:cs="仿宋"/>
          <w:color w:val="000000"/>
          <w:spacing w:val="5"/>
          <w:sz w:val="24"/>
          <w:szCs w:val="24"/>
        </w:rPr>
      </w:pPr>
    </w:p>
    <w:p w:rsidR="001C12BF" w:rsidRDefault="001C12BF">
      <w:pPr>
        <w:pStyle w:val="ab"/>
        <w:snapToGrid w:val="0"/>
        <w:jc w:val="center"/>
        <w:outlineLvl w:val="0"/>
        <w:rPr>
          <w:rFonts w:hAnsi="宋体"/>
          <w:color w:val="000000"/>
        </w:rPr>
      </w:pPr>
    </w:p>
    <w:p w:rsidR="001C12BF" w:rsidRDefault="001C12BF">
      <w:pPr>
        <w:pStyle w:val="100"/>
        <w:spacing w:line="360" w:lineRule="auto"/>
        <w:rPr>
          <w:rFonts w:ascii="宋体" w:hAnsi="宋体" w:cs="宋体"/>
        </w:rPr>
      </w:pPr>
    </w:p>
    <w:sectPr w:rsidR="001C12BF">
      <w:headerReference w:type="default" r:id="rId12"/>
      <w:footerReference w:type="default" r:id="rId13"/>
      <w:pgSz w:w="11906" w:h="16838"/>
      <w:pgMar w:top="1276" w:right="1558" w:bottom="873"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58A" w:rsidRDefault="002A5A6F">
      <w:r>
        <w:separator/>
      </w:r>
    </w:p>
  </w:endnote>
  <w:endnote w:type="continuationSeparator" w:id="0">
    <w:p w:rsidR="00ED758A" w:rsidRDefault="002A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2BF" w:rsidRDefault="001C12B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2BF" w:rsidRDefault="002A5A6F">
    <w:pPr>
      <w:pStyle w:val="ae"/>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48448F">
      <w:rPr>
        <w:noProof/>
        <w:sz w:val="24"/>
        <w:szCs w:val="24"/>
      </w:rPr>
      <w:t>3</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58A" w:rsidRDefault="002A5A6F">
      <w:r>
        <w:separator/>
      </w:r>
    </w:p>
  </w:footnote>
  <w:footnote w:type="continuationSeparator" w:id="0">
    <w:p w:rsidR="00ED758A" w:rsidRDefault="002A5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2BF" w:rsidRDefault="001C12BF">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2BF" w:rsidRDefault="001C12BF">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2BF" w:rsidRDefault="001C12B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9B0172"/>
    <w:multiLevelType w:val="singleLevel"/>
    <w:tmpl w:val="A49B0172"/>
    <w:lvl w:ilvl="0">
      <w:start w:val="1"/>
      <w:numFmt w:val="decimal"/>
      <w:suff w:val="nothing"/>
      <w:lvlText w:val="（%1）"/>
      <w:lvlJc w:val="left"/>
    </w:lvl>
  </w:abstractNum>
  <w:abstractNum w:abstractNumId="1">
    <w:nsid w:val="E3134D07"/>
    <w:multiLevelType w:val="singleLevel"/>
    <w:tmpl w:val="E3134D07"/>
    <w:lvl w:ilvl="0">
      <w:start w:val="1"/>
      <w:numFmt w:val="chineseCounting"/>
      <w:suff w:val="nothing"/>
      <w:lvlText w:val="%1、"/>
      <w:lvlJc w:val="left"/>
      <w:rPr>
        <w:rFonts w:hint="eastAsia"/>
        <w:lang w:val="en-US"/>
      </w:rPr>
    </w:lvl>
  </w:abstractNum>
  <w:abstractNum w:abstractNumId="2">
    <w:nsid w:val="EE3726E9"/>
    <w:multiLevelType w:val="multilevel"/>
    <w:tmpl w:val="EE3726E9"/>
    <w:lvl w:ilvl="0">
      <w:start w:val="4"/>
      <w:numFmt w:val="decimal"/>
      <w:suff w:val="nothing"/>
      <w:lvlText w:val="（%1）"/>
      <w:lvlJc w:val="left"/>
      <w:rPr>
        <w:rFonts w:cs="Times New Roman"/>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abstractNum w:abstractNumId="3">
    <w:nsid w:val="0000000D"/>
    <w:multiLevelType w:val="multilevel"/>
    <w:tmpl w:val="0000000D"/>
    <w:lvl w:ilvl="0">
      <w:start w:val="1"/>
      <w:numFmt w:val="decimal"/>
      <w:pStyle w:val="3New"/>
      <w:lvlText w:val="%1、"/>
      <w:lvlJc w:val="left"/>
      <w:pPr>
        <w:tabs>
          <w:tab w:val="left" w:pos="900"/>
        </w:tabs>
        <w:ind w:left="900" w:hanging="36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4">
    <w:nsid w:val="59885D11"/>
    <w:multiLevelType w:val="singleLevel"/>
    <w:tmpl w:val="59885D11"/>
    <w:lvl w:ilvl="0">
      <w:start w:val="1"/>
      <w:numFmt w:val="decimal"/>
      <w:pStyle w:val="a"/>
      <w:lvlText w:val="%1."/>
      <w:lvlJc w:val="left"/>
      <w:pPr>
        <w:tabs>
          <w:tab w:val="left" w:pos="360"/>
        </w:tabs>
        <w:ind w:left="360" w:hanging="360"/>
      </w:pPr>
      <w:rPr>
        <w:rFonts w:cs="Times New Roman"/>
      </w:rPr>
    </w:lvl>
  </w:abstractNum>
  <w:abstractNum w:abstractNumId="5">
    <w:nsid w:val="59EB085F"/>
    <w:multiLevelType w:val="multilevel"/>
    <w:tmpl w:val="59EB085F"/>
    <w:lvl w:ilvl="0">
      <w:start w:val="1"/>
      <w:numFmt w:val="decimal"/>
      <w:suff w:val="nothing"/>
      <w:lvlText w:val="（%1）"/>
      <w:lvlJc w:val="left"/>
      <w:rPr>
        <w:rFonts w:cs="Times New Roman"/>
      </w:rPr>
    </w:lvl>
    <w:lvl w:ilvl="1">
      <w:start w:val="1"/>
      <w:numFmt w:val="lowerLetter"/>
      <w:lvlText w:val="%2)"/>
      <w:lvlJc w:val="left"/>
      <w:pPr>
        <w:ind w:left="2433" w:hanging="420"/>
      </w:pPr>
      <w:rPr>
        <w:rFonts w:cs="Times New Roman"/>
      </w:rPr>
    </w:lvl>
    <w:lvl w:ilvl="2">
      <w:start w:val="1"/>
      <w:numFmt w:val="lowerRoman"/>
      <w:lvlText w:val="%3."/>
      <w:lvlJc w:val="right"/>
      <w:pPr>
        <w:ind w:left="2853" w:hanging="420"/>
      </w:pPr>
      <w:rPr>
        <w:rFonts w:cs="Times New Roman"/>
      </w:rPr>
    </w:lvl>
    <w:lvl w:ilvl="3">
      <w:start w:val="1"/>
      <w:numFmt w:val="decimal"/>
      <w:lvlText w:val="%4."/>
      <w:lvlJc w:val="left"/>
      <w:pPr>
        <w:ind w:left="3273" w:hanging="420"/>
      </w:pPr>
      <w:rPr>
        <w:rFonts w:cs="Times New Roman"/>
      </w:rPr>
    </w:lvl>
    <w:lvl w:ilvl="4">
      <w:start w:val="1"/>
      <w:numFmt w:val="lowerLetter"/>
      <w:lvlText w:val="%5)"/>
      <w:lvlJc w:val="left"/>
      <w:pPr>
        <w:ind w:left="3693" w:hanging="420"/>
      </w:pPr>
      <w:rPr>
        <w:rFonts w:cs="Times New Roman"/>
      </w:rPr>
    </w:lvl>
    <w:lvl w:ilvl="5">
      <w:start w:val="1"/>
      <w:numFmt w:val="lowerRoman"/>
      <w:lvlText w:val="%6."/>
      <w:lvlJc w:val="right"/>
      <w:pPr>
        <w:ind w:left="4113" w:hanging="420"/>
      </w:pPr>
      <w:rPr>
        <w:rFonts w:cs="Times New Roman"/>
      </w:rPr>
    </w:lvl>
    <w:lvl w:ilvl="6">
      <w:start w:val="1"/>
      <w:numFmt w:val="decimal"/>
      <w:lvlText w:val="%7."/>
      <w:lvlJc w:val="left"/>
      <w:pPr>
        <w:ind w:left="4533" w:hanging="420"/>
      </w:pPr>
      <w:rPr>
        <w:rFonts w:cs="Times New Roman"/>
      </w:rPr>
    </w:lvl>
    <w:lvl w:ilvl="7">
      <w:start w:val="1"/>
      <w:numFmt w:val="lowerLetter"/>
      <w:lvlText w:val="%8)"/>
      <w:lvlJc w:val="left"/>
      <w:pPr>
        <w:ind w:left="4953" w:hanging="420"/>
      </w:pPr>
      <w:rPr>
        <w:rFonts w:cs="Times New Roman"/>
      </w:rPr>
    </w:lvl>
    <w:lvl w:ilvl="8">
      <w:start w:val="1"/>
      <w:numFmt w:val="lowerRoman"/>
      <w:lvlText w:val="%9."/>
      <w:lvlJc w:val="right"/>
      <w:pPr>
        <w:ind w:left="5373" w:hanging="420"/>
      </w:pPr>
      <w:rPr>
        <w:rFonts w:cs="Times New Roman"/>
      </w:rPr>
    </w:lvl>
  </w:abstractNum>
  <w:abstractNum w:abstractNumId="6">
    <w:nsid w:val="7199BE87"/>
    <w:multiLevelType w:val="singleLevel"/>
    <w:tmpl w:val="7199BE87"/>
    <w:lvl w:ilvl="0">
      <w:start w:val="1"/>
      <w:numFmt w:val="decimal"/>
      <w:lvlText w:val="%1."/>
      <w:lvlJc w:val="left"/>
      <w:pPr>
        <w:tabs>
          <w:tab w:val="left" w:pos="312"/>
        </w:tabs>
      </w:pPr>
      <w:rPr>
        <w:rFonts w:cs="Times New Roman"/>
      </w:rPr>
    </w:lvl>
  </w:abstractNum>
  <w:abstractNum w:abstractNumId="7">
    <w:nsid w:val="72225C9D"/>
    <w:multiLevelType w:val="multilevel"/>
    <w:tmpl w:val="72225C9D"/>
    <w:lvl w:ilvl="0">
      <w:start w:val="1"/>
      <w:numFmt w:val="decimalEnclosedCircle"/>
      <w:lvlText w:val="%1_x0001_"/>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4"/>
  </w:num>
  <w:num w:numId="2">
    <w:abstractNumId w:val="3"/>
  </w:num>
  <w:num w:numId="3">
    <w:abstractNumId w:val="6"/>
  </w:num>
  <w:num w:numId="4">
    <w:abstractNumId w:val="5"/>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ED2"/>
    <w:rsid w:val="FFB30B6F"/>
    <w:rsid w:val="FFFFCF06"/>
    <w:rsid w:val="00000970"/>
    <w:rsid w:val="000012F0"/>
    <w:rsid w:val="00001ED2"/>
    <w:rsid w:val="00004CFF"/>
    <w:rsid w:val="0002002B"/>
    <w:rsid w:val="0002030C"/>
    <w:rsid w:val="0002796B"/>
    <w:rsid w:val="00033744"/>
    <w:rsid w:val="00044ADF"/>
    <w:rsid w:val="000464C1"/>
    <w:rsid w:val="000522E7"/>
    <w:rsid w:val="00053C90"/>
    <w:rsid w:val="00060F83"/>
    <w:rsid w:val="00062D1F"/>
    <w:rsid w:val="00081374"/>
    <w:rsid w:val="000840A7"/>
    <w:rsid w:val="00096C77"/>
    <w:rsid w:val="000973CC"/>
    <w:rsid w:val="000A3835"/>
    <w:rsid w:val="000A388F"/>
    <w:rsid w:val="000A3C7C"/>
    <w:rsid w:val="000A6C2E"/>
    <w:rsid w:val="000B0CCE"/>
    <w:rsid w:val="000B763E"/>
    <w:rsid w:val="000C01C5"/>
    <w:rsid w:val="000C0E2A"/>
    <w:rsid w:val="000C667D"/>
    <w:rsid w:val="000C770F"/>
    <w:rsid w:val="000D014B"/>
    <w:rsid w:val="000D484B"/>
    <w:rsid w:val="000D54B6"/>
    <w:rsid w:val="000D599F"/>
    <w:rsid w:val="000E15A4"/>
    <w:rsid w:val="000E183A"/>
    <w:rsid w:val="000E19D9"/>
    <w:rsid w:val="000E74B5"/>
    <w:rsid w:val="000F17A8"/>
    <w:rsid w:val="000F2340"/>
    <w:rsid w:val="000F4CF0"/>
    <w:rsid w:val="000F5FAD"/>
    <w:rsid w:val="000F7D6A"/>
    <w:rsid w:val="0010599D"/>
    <w:rsid w:val="00105C94"/>
    <w:rsid w:val="00107824"/>
    <w:rsid w:val="00111FA5"/>
    <w:rsid w:val="001142E2"/>
    <w:rsid w:val="001143D2"/>
    <w:rsid w:val="00121B56"/>
    <w:rsid w:val="00131B2A"/>
    <w:rsid w:val="00132251"/>
    <w:rsid w:val="0013291A"/>
    <w:rsid w:val="00132C9B"/>
    <w:rsid w:val="00136E3F"/>
    <w:rsid w:val="00141CAC"/>
    <w:rsid w:val="001423BD"/>
    <w:rsid w:val="001433E8"/>
    <w:rsid w:val="0014417D"/>
    <w:rsid w:val="0014728C"/>
    <w:rsid w:val="00147DAC"/>
    <w:rsid w:val="00151702"/>
    <w:rsid w:val="00155F66"/>
    <w:rsid w:val="00157E1C"/>
    <w:rsid w:val="001613AE"/>
    <w:rsid w:val="00162AA5"/>
    <w:rsid w:val="00163EA1"/>
    <w:rsid w:val="001648D6"/>
    <w:rsid w:val="00166387"/>
    <w:rsid w:val="00166B27"/>
    <w:rsid w:val="00166FC6"/>
    <w:rsid w:val="00171068"/>
    <w:rsid w:val="00174947"/>
    <w:rsid w:val="00177209"/>
    <w:rsid w:val="00177E06"/>
    <w:rsid w:val="00187381"/>
    <w:rsid w:val="00194398"/>
    <w:rsid w:val="00194818"/>
    <w:rsid w:val="001A2340"/>
    <w:rsid w:val="001B19A0"/>
    <w:rsid w:val="001B2FA2"/>
    <w:rsid w:val="001B7F6D"/>
    <w:rsid w:val="001C12BF"/>
    <w:rsid w:val="001C5571"/>
    <w:rsid w:val="001C5D5C"/>
    <w:rsid w:val="001D3D29"/>
    <w:rsid w:val="001D5EC5"/>
    <w:rsid w:val="001D5FA2"/>
    <w:rsid w:val="001E2CE7"/>
    <w:rsid w:val="001E57DD"/>
    <w:rsid w:val="001F0111"/>
    <w:rsid w:val="001F077F"/>
    <w:rsid w:val="001F4BC1"/>
    <w:rsid w:val="0020124B"/>
    <w:rsid w:val="00205F7C"/>
    <w:rsid w:val="002065C3"/>
    <w:rsid w:val="00206952"/>
    <w:rsid w:val="002132FD"/>
    <w:rsid w:val="002167E9"/>
    <w:rsid w:val="00217F0C"/>
    <w:rsid w:val="00223C39"/>
    <w:rsid w:val="002263B8"/>
    <w:rsid w:val="002324DF"/>
    <w:rsid w:val="00233D98"/>
    <w:rsid w:val="00235453"/>
    <w:rsid w:val="00245C02"/>
    <w:rsid w:val="00245ECC"/>
    <w:rsid w:val="00246193"/>
    <w:rsid w:val="00256C77"/>
    <w:rsid w:val="00257FD5"/>
    <w:rsid w:val="00262A35"/>
    <w:rsid w:val="0026380B"/>
    <w:rsid w:val="0026539F"/>
    <w:rsid w:val="00265B0E"/>
    <w:rsid w:val="00265CD7"/>
    <w:rsid w:val="00270B45"/>
    <w:rsid w:val="00271670"/>
    <w:rsid w:val="002765B4"/>
    <w:rsid w:val="00276752"/>
    <w:rsid w:val="00281D97"/>
    <w:rsid w:val="00283DCE"/>
    <w:rsid w:val="00285766"/>
    <w:rsid w:val="00291A07"/>
    <w:rsid w:val="00295395"/>
    <w:rsid w:val="002A1F25"/>
    <w:rsid w:val="002A58DD"/>
    <w:rsid w:val="002A5A6F"/>
    <w:rsid w:val="002A7B3E"/>
    <w:rsid w:val="002B38B8"/>
    <w:rsid w:val="002B56C4"/>
    <w:rsid w:val="002B69A4"/>
    <w:rsid w:val="002C076A"/>
    <w:rsid w:val="002C2A6B"/>
    <w:rsid w:val="002C5059"/>
    <w:rsid w:val="002D1B29"/>
    <w:rsid w:val="002D4902"/>
    <w:rsid w:val="002D7754"/>
    <w:rsid w:val="002E535E"/>
    <w:rsid w:val="002E6A14"/>
    <w:rsid w:val="002E6F3F"/>
    <w:rsid w:val="002E789B"/>
    <w:rsid w:val="002F1E9F"/>
    <w:rsid w:val="002F37D9"/>
    <w:rsid w:val="002F5445"/>
    <w:rsid w:val="002F56F2"/>
    <w:rsid w:val="002F59D3"/>
    <w:rsid w:val="002F70C6"/>
    <w:rsid w:val="0030007C"/>
    <w:rsid w:val="003023B6"/>
    <w:rsid w:val="003025A7"/>
    <w:rsid w:val="003046F2"/>
    <w:rsid w:val="00306FC9"/>
    <w:rsid w:val="00313932"/>
    <w:rsid w:val="00313A16"/>
    <w:rsid w:val="00315B42"/>
    <w:rsid w:val="00317A90"/>
    <w:rsid w:val="0032019E"/>
    <w:rsid w:val="003248C4"/>
    <w:rsid w:val="003263E2"/>
    <w:rsid w:val="00331389"/>
    <w:rsid w:val="00331890"/>
    <w:rsid w:val="00333E20"/>
    <w:rsid w:val="00334022"/>
    <w:rsid w:val="00337534"/>
    <w:rsid w:val="00345FA3"/>
    <w:rsid w:val="00346987"/>
    <w:rsid w:val="00347271"/>
    <w:rsid w:val="00352BCB"/>
    <w:rsid w:val="00354C1F"/>
    <w:rsid w:val="00360593"/>
    <w:rsid w:val="003611E1"/>
    <w:rsid w:val="00365445"/>
    <w:rsid w:val="00373AE7"/>
    <w:rsid w:val="00376907"/>
    <w:rsid w:val="00381306"/>
    <w:rsid w:val="0038435A"/>
    <w:rsid w:val="00390069"/>
    <w:rsid w:val="0039020B"/>
    <w:rsid w:val="00392228"/>
    <w:rsid w:val="00392CE0"/>
    <w:rsid w:val="0039423C"/>
    <w:rsid w:val="00397F7A"/>
    <w:rsid w:val="003A1E6D"/>
    <w:rsid w:val="003A4AFD"/>
    <w:rsid w:val="003A6F14"/>
    <w:rsid w:val="003A7552"/>
    <w:rsid w:val="003B0CD0"/>
    <w:rsid w:val="003B1BFB"/>
    <w:rsid w:val="003C5A5C"/>
    <w:rsid w:val="003D3DC1"/>
    <w:rsid w:val="003D7F11"/>
    <w:rsid w:val="003E00A2"/>
    <w:rsid w:val="003E11BE"/>
    <w:rsid w:val="003E37BF"/>
    <w:rsid w:val="003E3E06"/>
    <w:rsid w:val="003F6A47"/>
    <w:rsid w:val="00405AA3"/>
    <w:rsid w:val="00405E4A"/>
    <w:rsid w:val="00406C24"/>
    <w:rsid w:val="00410C7F"/>
    <w:rsid w:val="00412C41"/>
    <w:rsid w:val="00415598"/>
    <w:rsid w:val="00417B76"/>
    <w:rsid w:val="00420971"/>
    <w:rsid w:val="00433ADC"/>
    <w:rsid w:val="00435599"/>
    <w:rsid w:val="0044626F"/>
    <w:rsid w:val="00450016"/>
    <w:rsid w:val="004511E3"/>
    <w:rsid w:val="00451C76"/>
    <w:rsid w:val="004538F3"/>
    <w:rsid w:val="00453C6C"/>
    <w:rsid w:val="00456423"/>
    <w:rsid w:val="00457196"/>
    <w:rsid w:val="00460549"/>
    <w:rsid w:val="00460717"/>
    <w:rsid w:val="00461DEF"/>
    <w:rsid w:val="00464BAA"/>
    <w:rsid w:val="00466487"/>
    <w:rsid w:val="00466BA2"/>
    <w:rsid w:val="0046731C"/>
    <w:rsid w:val="00471B6D"/>
    <w:rsid w:val="00474DC7"/>
    <w:rsid w:val="0048448F"/>
    <w:rsid w:val="00484B6F"/>
    <w:rsid w:val="00485F03"/>
    <w:rsid w:val="00491987"/>
    <w:rsid w:val="00492D40"/>
    <w:rsid w:val="004A1C35"/>
    <w:rsid w:val="004A7198"/>
    <w:rsid w:val="004A7BF1"/>
    <w:rsid w:val="004B02B4"/>
    <w:rsid w:val="004B33AD"/>
    <w:rsid w:val="004B363F"/>
    <w:rsid w:val="004B66DB"/>
    <w:rsid w:val="004C00EF"/>
    <w:rsid w:val="004C2065"/>
    <w:rsid w:val="004C289A"/>
    <w:rsid w:val="004D094D"/>
    <w:rsid w:val="004D3933"/>
    <w:rsid w:val="004F126F"/>
    <w:rsid w:val="004F32AF"/>
    <w:rsid w:val="004F491B"/>
    <w:rsid w:val="004F5347"/>
    <w:rsid w:val="004F5F37"/>
    <w:rsid w:val="00500C47"/>
    <w:rsid w:val="0050104F"/>
    <w:rsid w:val="00502C40"/>
    <w:rsid w:val="0050312B"/>
    <w:rsid w:val="00503880"/>
    <w:rsid w:val="0050513A"/>
    <w:rsid w:val="00506CC9"/>
    <w:rsid w:val="0051488A"/>
    <w:rsid w:val="0052283F"/>
    <w:rsid w:val="00530D40"/>
    <w:rsid w:val="005312A8"/>
    <w:rsid w:val="0053267E"/>
    <w:rsid w:val="00535A30"/>
    <w:rsid w:val="0054186E"/>
    <w:rsid w:val="005455AE"/>
    <w:rsid w:val="005463CF"/>
    <w:rsid w:val="0055149A"/>
    <w:rsid w:val="00552AB5"/>
    <w:rsid w:val="00555A55"/>
    <w:rsid w:val="00562622"/>
    <w:rsid w:val="00562DD3"/>
    <w:rsid w:val="00563704"/>
    <w:rsid w:val="005718DA"/>
    <w:rsid w:val="005720F3"/>
    <w:rsid w:val="00573813"/>
    <w:rsid w:val="00586D75"/>
    <w:rsid w:val="005917AF"/>
    <w:rsid w:val="00592F32"/>
    <w:rsid w:val="00594436"/>
    <w:rsid w:val="005A19D2"/>
    <w:rsid w:val="005A656F"/>
    <w:rsid w:val="005B425B"/>
    <w:rsid w:val="005B7B4E"/>
    <w:rsid w:val="005B7DC5"/>
    <w:rsid w:val="005C43F4"/>
    <w:rsid w:val="005C4645"/>
    <w:rsid w:val="005C5C26"/>
    <w:rsid w:val="005C7738"/>
    <w:rsid w:val="005D0B0D"/>
    <w:rsid w:val="005D0ED7"/>
    <w:rsid w:val="005D1F21"/>
    <w:rsid w:val="005D361E"/>
    <w:rsid w:val="005D4E06"/>
    <w:rsid w:val="005E03E5"/>
    <w:rsid w:val="005E519B"/>
    <w:rsid w:val="005E6B67"/>
    <w:rsid w:val="005F0C8C"/>
    <w:rsid w:val="005F3066"/>
    <w:rsid w:val="005F5843"/>
    <w:rsid w:val="00600E6B"/>
    <w:rsid w:val="006030B2"/>
    <w:rsid w:val="00605355"/>
    <w:rsid w:val="0060634A"/>
    <w:rsid w:val="00611C6E"/>
    <w:rsid w:val="00615418"/>
    <w:rsid w:val="006158BF"/>
    <w:rsid w:val="006211E9"/>
    <w:rsid w:val="00624865"/>
    <w:rsid w:val="00624999"/>
    <w:rsid w:val="006253DA"/>
    <w:rsid w:val="00626647"/>
    <w:rsid w:val="0062732A"/>
    <w:rsid w:val="00630259"/>
    <w:rsid w:val="006339A3"/>
    <w:rsid w:val="00635E03"/>
    <w:rsid w:val="006418A8"/>
    <w:rsid w:val="00643A33"/>
    <w:rsid w:val="00643E08"/>
    <w:rsid w:val="006464EF"/>
    <w:rsid w:val="00650CE6"/>
    <w:rsid w:val="00652BAA"/>
    <w:rsid w:val="00653BD6"/>
    <w:rsid w:val="0065695D"/>
    <w:rsid w:val="006573ED"/>
    <w:rsid w:val="00663376"/>
    <w:rsid w:val="00663E77"/>
    <w:rsid w:val="0066507F"/>
    <w:rsid w:val="00665DA3"/>
    <w:rsid w:val="00674CB0"/>
    <w:rsid w:val="00675F37"/>
    <w:rsid w:val="00680803"/>
    <w:rsid w:val="006861F6"/>
    <w:rsid w:val="00696C57"/>
    <w:rsid w:val="006A352F"/>
    <w:rsid w:val="006A4661"/>
    <w:rsid w:val="006A4F57"/>
    <w:rsid w:val="006A526D"/>
    <w:rsid w:val="006A5BA5"/>
    <w:rsid w:val="006B01EA"/>
    <w:rsid w:val="006B0822"/>
    <w:rsid w:val="006B2748"/>
    <w:rsid w:val="006B3BE9"/>
    <w:rsid w:val="006C1F2F"/>
    <w:rsid w:val="006C336F"/>
    <w:rsid w:val="006C47E6"/>
    <w:rsid w:val="006D091E"/>
    <w:rsid w:val="006D10E6"/>
    <w:rsid w:val="006D188F"/>
    <w:rsid w:val="006D54B3"/>
    <w:rsid w:val="006E3C0B"/>
    <w:rsid w:val="006E4A57"/>
    <w:rsid w:val="006E5A2D"/>
    <w:rsid w:val="006E68A1"/>
    <w:rsid w:val="006E72BD"/>
    <w:rsid w:val="006E7631"/>
    <w:rsid w:val="006F024F"/>
    <w:rsid w:val="006F0569"/>
    <w:rsid w:val="006F1562"/>
    <w:rsid w:val="006F631E"/>
    <w:rsid w:val="006F7D2E"/>
    <w:rsid w:val="007008CF"/>
    <w:rsid w:val="00704C98"/>
    <w:rsid w:val="0070624C"/>
    <w:rsid w:val="00706BBC"/>
    <w:rsid w:val="0070702B"/>
    <w:rsid w:val="00711F5F"/>
    <w:rsid w:val="007167D8"/>
    <w:rsid w:val="00716AA6"/>
    <w:rsid w:val="00716B2C"/>
    <w:rsid w:val="00721A82"/>
    <w:rsid w:val="007263D3"/>
    <w:rsid w:val="0073318A"/>
    <w:rsid w:val="00737ED1"/>
    <w:rsid w:val="00747F0F"/>
    <w:rsid w:val="00750900"/>
    <w:rsid w:val="007532AC"/>
    <w:rsid w:val="0075359D"/>
    <w:rsid w:val="007540B3"/>
    <w:rsid w:val="00757D5F"/>
    <w:rsid w:val="00763A6E"/>
    <w:rsid w:val="00764332"/>
    <w:rsid w:val="00764CA1"/>
    <w:rsid w:val="00770CB9"/>
    <w:rsid w:val="00772D7E"/>
    <w:rsid w:val="0077366A"/>
    <w:rsid w:val="00777E13"/>
    <w:rsid w:val="0078085E"/>
    <w:rsid w:val="007812AE"/>
    <w:rsid w:val="00781D8E"/>
    <w:rsid w:val="007835A6"/>
    <w:rsid w:val="00784CEE"/>
    <w:rsid w:val="007863FE"/>
    <w:rsid w:val="00786FE9"/>
    <w:rsid w:val="0078740E"/>
    <w:rsid w:val="00790876"/>
    <w:rsid w:val="00794349"/>
    <w:rsid w:val="0079473F"/>
    <w:rsid w:val="007A3B4B"/>
    <w:rsid w:val="007B094A"/>
    <w:rsid w:val="007B79A1"/>
    <w:rsid w:val="007C21D8"/>
    <w:rsid w:val="007C3387"/>
    <w:rsid w:val="007C6954"/>
    <w:rsid w:val="007C7158"/>
    <w:rsid w:val="007D1E03"/>
    <w:rsid w:val="007D7E00"/>
    <w:rsid w:val="007E4CEF"/>
    <w:rsid w:val="007E6C09"/>
    <w:rsid w:val="007E7374"/>
    <w:rsid w:val="007E7383"/>
    <w:rsid w:val="007F100C"/>
    <w:rsid w:val="007F25E6"/>
    <w:rsid w:val="007F36AC"/>
    <w:rsid w:val="007F3F65"/>
    <w:rsid w:val="007F60F2"/>
    <w:rsid w:val="00801B2D"/>
    <w:rsid w:val="008056D6"/>
    <w:rsid w:val="00805E3E"/>
    <w:rsid w:val="00806528"/>
    <w:rsid w:val="008078F7"/>
    <w:rsid w:val="00810C20"/>
    <w:rsid w:val="00821E6A"/>
    <w:rsid w:val="008221E8"/>
    <w:rsid w:val="0083043A"/>
    <w:rsid w:val="00831B16"/>
    <w:rsid w:val="00835C0F"/>
    <w:rsid w:val="00835C84"/>
    <w:rsid w:val="0083602D"/>
    <w:rsid w:val="00853F4E"/>
    <w:rsid w:val="0086290A"/>
    <w:rsid w:val="00863B5C"/>
    <w:rsid w:val="00864BED"/>
    <w:rsid w:val="008651C0"/>
    <w:rsid w:val="008724C0"/>
    <w:rsid w:val="00872B38"/>
    <w:rsid w:val="0087568D"/>
    <w:rsid w:val="0087769B"/>
    <w:rsid w:val="00880F3C"/>
    <w:rsid w:val="00881809"/>
    <w:rsid w:val="00887333"/>
    <w:rsid w:val="00887D63"/>
    <w:rsid w:val="00890FA9"/>
    <w:rsid w:val="00893FDF"/>
    <w:rsid w:val="00894CB7"/>
    <w:rsid w:val="00896E38"/>
    <w:rsid w:val="008A0016"/>
    <w:rsid w:val="008A0BF8"/>
    <w:rsid w:val="008B3F84"/>
    <w:rsid w:val="008B52BD"/>
    <w:rsid w:val="008C3122"/>
    <w:rsid w:val="008C335A"/>
    <w:rsid w:val="008C3530"/>
    <w:rsid w:val="008D63B5"/>
    <w:rsid w:val="008D7D3F"/>
    <w:rsid w:val="008E0FA1"/>
    <w:rsid w:val="008E29FE"/>
    <w:rsid w:val="008E36C3"/>
    <w:rsid w:val="008E6249"/>
    <w:rsid w:val="008E7A96"/>
    <w:rsid w:val="009042A4"/>
    <w:rsid w:val="00905B40"/>
    <w:rsid w:val="009060D4"/>
    <w:rsid w:val="00910B5D"/>
    <w:rsid w:val="009117DB"/>
    <w:rsid w:val="00916EAF"/>
    <w:rsid w:val="0092010F"/>
    <w:rsid w:val="0093257F"/>
    <w:rsid w:val="009351C8"/>
    <w:rsid w:val="0094143B"/>
    <w:rsid w:val="00943066"/>
    <w:rsid w:val="00947B30"/>
    <w:rsid w:val="00956319"/>
    <w:rsid w:val="00956B2F"/>
    <w:rsid w:val="0095771D"/>
    <w:rsid w:val="00962F22"/>
    <w:rsid w:val="00966BB4"/>
    <w:rsid w:val="00970167"/>
    <w:rsid w:val="00970C8D"/>
    <w:rsid w:val="00971A67"/>
    <w:rsid w:val="00972AB5"/>
    <w:rsid w:val="00973E31"/>
    <w:rsid w:val="00973F72"/>
    <w:rsid w:val="00981599"/>
    <w:rsid w:val="009821AD"/>
    <w:rsid w:val="0098765B"/>
    <w:rsid w:val="0099200D"/>
    <w:rsid w:val="00997646"/>
    <w:rsid w:val="00997E65"/>
    <w:rsid w:val="009A51C7"/>
    <w:rsid w:val="009A588E"/>
    <w:rsid w:val="009A6ADC"/>
    <w:rsid w:val="009B35FB"/>
    <w:rsid w:val="009B4D8F"/>
    <w:rsid w:val="009B63BE"/>
    <w:rsid w:val="009B7778"/>
    <w:rsid w:val="009C19F1"/>
    <w:rsid w:val="009C6227"/>
    <w:rsid w:val="009D2530"/>
    <w:rsid w:val="009D2DF4"/>
    <w:rsid w:val="009D6879"/>
    <w:rsid w:val="009E1482"/>
    <w:rsid w:val="009E1AD5"/>
    <w:rsid w:val="009F2123"/>
    <w:rsid w:val="009F2767"/>
    <w:rsid w:val="009F4FBD"/>
    <w:rsid w:val="00A01124"/>
    <w:rsid w:val="00A01AEB"/>
    <w:rsid w:val="00A050AA"/>
    <w:rsid w:val="00A072CA"/>
    <w:rsid w:val="00A13540"/>
    <w:rsid w:val="00A1673C"/>
    <w:rsid w:val="00A168FB"/>
    <w:rsid w:val="00A20FBA"/>
    <w:rsid w:val="00A2251B"/>
    <w:rsid w:val="00A24941"/>
    <w:rsid w:val="00A2651F"/>
    <w:rsid w:val="00A30D88"/>
    <w:rsid w:val="00A3105C"/>
    <w:rsid w:val="00A46896"/>
    <w:rsid w:val="00A558BD"/>
    <w:rsid w:val="00A62B4A"/>
    <w:rsid w:val="00A704BD"/>
    <w:rsid w:val="00A71314"/>
    <w:rsid w:val="00A71A91"/>
    <w:rsid w:val="00A73C11"/>
    <w:rsid w:val="00A7437F"/>
    <w:rsid w:val="00A810C0"/>
    <w:rsid w:val="00A83CC5"/>
    <w:rsid w:val="00A83DF0"/>
    <w:rsid w:val="00A85F42"/>
    <w:rsid w:val="00A92304"/>
    <w:rsid w:val="00A92D14"/>
    <w:rsid w:val="00A945F1"/>
    <w:rsid w:val="00AA083E"/>
    <w:rsid w:val="00AA0BB4"/>
    <w:rsid w:val="00AA747C"/>
    <w:rsid w:val="00AB216E"/>
    <w:rsid w:val="00AB47C9"/>
    <w:rsid w:val="00AB48BE"/>
    <w:rsid w:val="00AB5666"/>
    <w:rsid w:val="00AB779B"/>
    <w:rsid w:val="00AC0BB9"/>
    <w:rsid w:val="00AC5DBA"/>
    <w:rsid w:val="00AC72DF"/>
    <w:rsid w:val="00AD1219"/>
    <w:rsid w:val="00AD2595"/>
    <w:rsid w:val="00AD7A97"/>
    <w:rsid w:val="00AE12A3"/>
    <w:rsid w:val="00AE67BE"/>
    <w:rsid w:val="00AE785C"/>
    <w:rsid w:val="00AF1817"/>
    <w:rsid w:val="00AF4C50"/>
    <w:rsid w:val="00AF5932"/>
    <w:rsid w:val="00AF7398"/>
    <w:rsid w:val="00AF784B"/>
    <w:rsid w:val="00B02BA7"/>
    <w:rsid w:val="00B0518A"/>
    <w:rsid w:val="00B1657E"/>
    <w:rsid w:val="00B17D89"/>
    <w:rsid w:val="00B20BB4"/>
    <w:rsid w:val="00B3370C"/>
    <w:rsid w:val="00B33897"/>
    <w:rsid w:val="00B34BF0"/>
    <w:rsid w:val="00B355B1"/>
    <w:rsid w:val="00B368E6"/>
    <w:rsid w:val="00B43B34"/>
    <w:rsid w:val="00B47C10"/>
    <w:rsid w:val="00B50158"/>
    <w:rsid w:val="00B511BF"/>
    <w:rsid w:val="00B51F5F"/>
    <w:rsid w:val="00B54069"/>
    <w:rsid w:val="00B55265"/>
    <w:rsid w:val="00B558E4"/>
    <w:rsid w:val="00B565F6"/>
    <w:rsid w:val="00B57E29"/>
    <w:rsid w:val="00B61E8F"/>
    <w:rsid w:val="00B67732"/>
    <w:rsid w:val="00B70C7E"/>
    <w:rsid w:val="00B749DE"/>
    <w:rsid w:val="00B77649"/>
    <w:rsid w:val="00B77E19"/>
    <w:rsid w:val="00B82319"/>
    <w:rsid w:val="00B83F23"/>
    <w:rsid w:val="00B85027"/>
    <w:rsid w:val="00B87B4D"/>
    <w:rsid w:val="00B90D6D"/>
    <w:rsid w:val="00B954FD"/>
    <w:rsid w:val="00BA1A7A"/>
    <w:rsid w:val="00BA21DB"/>
    <w:rsid w:val="00BA66CA"/>
    <w:rsid w:val="00BB22DB"/>
    <w:rsid w:val="00BB256F"/>
    <w:rsid w:val="00BB37E2"/>
    <w:rsid w:val="00BB4B63"/>
    <w:rsid w:val="00BB5FBE"/>
    <w:rsid w:val="00BB6B75"/>
    <w:rsid w:val="00BC68DA"/>
    <w:rsid w:val="00BD48DC"/>
    <w:rsid w:val="00BD791F"/>
    <w:rsid w:val="00BE6D22"/>
    <w:rsid w:val="00BF4338"/>
    <w:rsid w:val="00C0114C"/>
    <w:rsid w:val="00C029FE"/>
    <w:rsid w:val="00C05153"/>
    <w:rsid w:val="00C15552"/>
    <w:rsid w:val="00C1791E"/>
    <w:rsid w:val="00C20409"/>
    <w:rsid w:val="00C269F4"/>
    <w:rsid w:val="00C27AAE"/>
    <w:rsid w:val="00C30282"/>
    <w:rsid w:val="00C33B6F"/>
    <w:rsid w:val="00C37D2E"/>
    <w:rsid w:val="00C43318"/>
    <w:rsid w:val="00C435FD"/>
    <w:rsid w:val="00C46057"/>
    <w:rsid w:val="00C477B8"/>
    <w:rsid w:val="00C54698"/>
    <w:rsid w:val="00C55698"/>
    <w:rsid w:val="00C55E26"/>
    <w:rsid w:val="00C56790"/>
    <w:rsid w:val="00C60946"/>
    <w:rsid w:val="00C61559"/>
    <w:rsid w:val="00C71CCD"/>
    <w:rsid w:val="00C720DD"/>
    <w:rsid w:val="00C81912"/>
    <w:rsid w:val="00C82388"/>
    <w:rsid w:val="00C84813"/>
    <w:rsid w:val="00C84A9A"/>
    <w:rsid w:val="00C8667F"/>
    <w:rsid w:val="00C870BF"/>
    <w:rsid w:val="00C87CB7"/>
    <w:rsid w:val="00C924DE"/>
    <w:rsid w:val="00C9632E"/>
    <w:rsid w:val="00CA0D7A"/>
    <w:rsid w:val="00CA3602"/>
    <w:rsid w:val="00CA3882"/>
    <w:rsid w:val="00CA5792"/>
    <w:rsid w:val="00CA74C9"/>
    <w:rsid w:val="00CB02AF"/>
    <w:rsid w:val="00CB1AD7"/>
    <w:rsid w:val="00CB3156"/>
    <w:rsid w:val="00CB3374"/>
    <w:rsid w:val="00CB595B"/>
    <w:rsid w:val="00CB5BBF"/>
    <w:rsid w:val="00CC1F4E"/>
    <w:rsid w:val="00CC2446"/>
    <w:rsid w:val="00CC59FC"/>
    <w:rsid w:val="00CC7423"/>
    <w:rsid w:val="00CD5659"/>
    <w:rsid w:val="00CD6356"/>
    <w:rsid w:val="00CE0967"/>
    <w:rsid w:val="00CE120D"/>
    <w:rsid w:val="00CE19E6"/>
    <w:rsid w:val="00CE237C"/>
    <w:rsid w:val="00CE26EB"/>
    <w:rsid w:val="00CE38CB"/>
    <w:rsid w:val="00CE3DE3"/>
    <w:rsid w:val="00CE4A52"/>
    <w:rsid w:val="00CE6BB9"/>
    <w:rsid w:val="00CF160D"/>
    <w:rsid w:val="00CF1AF8"/>
    <w:rsid w:val="00CF3F19"/>
    <w:rsid w:val="00CF4DDC"/>
    <w:rsid w:val="00CF516E"/>
    <w:rsid w:val="00CF5737"/>
    <w:rsid w:val="00D05D41"/>
    <w:rsid w:val="00D11730"/>
    <w:rsid w:val="00D16DED"/>
    <w:rsid w:val="00D17653"/>
    <w:rsid w:val="00D22FF2"/>
    <w:rsid w:val="00D31F9E"/>
    <w:rsid w:val="00D32137"/>
    <w:rsid w:val="00D324F8"/>
    <w:rsid w:val="00D326C1"/>
    <w:rsid w:val="00D36699"/>
    <w:rsid w:val="00D40D52"/>
    <w:rsid w:val="00D40F18"/>
    <w:rsid w:val="00D4260D"/>
    <w:rsid w:val="00D431D4"/>
    <w:rsid w:val="00D45D63"/>
    <w:rsid w:val="00D46177"/>
    <w:rsid w:val="00D4757B"/>
    <w:rsid w:val="00D51399"/>
    <w:rsid w:val="00D5729D"/>
    <w:rsid w:val="00D73996"/>
    <w:rsid w:val="00D75755"/>
    <w:rsid w:val="00D7598E"/>
    <w:rsid w:val="00D8153C"/>
    <w:rsid w:val="00D83A0D"/>
    <w:rsid w:val="00D83C0D"/>
    <w:rsid w:val="00D90DCF"/>
    <w:rsid w:val="00D9360F"/>
    <w:rsid w:val="00D9669E"/>
    <w:rsid w:val="00D978C6"/>
    <w:rsid w:val="00DA21B4"/>
    <w:rsid w:val="00DA3EEC"/>
    <w:rsid w:val="00DA4D79"/>
    <w:rsid w:val="00DB2BC6"/>
    <w:rsid w:val="00DB4F5B"/>
    <w:rsid w:val="00DB4F7B"/>
    <w:rsid w:val="00DC0047"/>
    <w:rsid w:val="00DC31E3"/>
    <w:rsid w:val="00DC4DEB"/>
    <w:rsid w:val="00DC7757"/>
    <w:rsid w:val="00DD057D"/>
    <w:rsid w:val="00DD099F"/>
    <w:rsid w:val="00DD174A"/>
    <w:rsid w:val="00DD1792"/>
    <w:rsid w:val="00DD437E"/>
    <w:rsid w:val="00DD5D01"/>
    <w:rsid w:val="00DD5DA3"/>
    <w:rsid w:val="00DD705A"/>
    <w:rsid w:val="00DE16B5"/>
    <w:rsid w:val="00DE1C39"/>
    <w:rsid w:val="00DE20AE"/>
    <w:rsid w:val="00DE213C"/>
    <w:rsid w:val="00DF3BE3"/>
    <w:rsid w:val="00DF4DDC"/>
    <w:rsid w:val="00DF6A45"/>
    <w:rsid w:val="00E00CCC"/>
    <w:rsid w:val="00E025E4"/>
    <w:rsid w:val="00E05430"/>
    <w:rsid w:val="00E07A21"/>
    <w:rsid w:val="00E07B3A"/>
    <w:rsid w:val="00E15D3E"/>
    <w:rsid w:val="00E20CEE"/>
    <w:rsid w:val="00E21138"/>
    <w:rsid w:val="00E31D34"/>
    <w:rsid w:val="00E31FA3"/>
    <w:rsid w:val="00E36509"/>
    <w:rsid w:val="00E40822"/>
    <w:rsid w:val="00E574C1"/>
    <w:rsid w:val="00E60EFE"/>
    <w:rsid w:val="00E652EE"/>
    <w:rsid w:val="00E673DC"/>
    <w:rsid w:val="00E70CB0"/>
    <w:rsid w:val="00E72587"/>
    <w:rsid w:val="00E72E05"/>
    <w:rsid w:val="00E750DE"/>
    <w:rsid w:val="00E81640"/>
    <w:rsid w:val="00E903F4"/>
    <w:rsid w:val="00E9221D"/>
    <w:rsid w:val="00E954FC"/>
    <w:rsid w:val="00EA19FF"/>
    <w:rsid w:val="00EA6406"/>
    <w:rsid w:val="00EA7521"/>
    <w:rsid w:val="00EA7C47"/>
    <w:rsid w:val="00EB0E9E"/>
    <w:rsid w:val="00EB227D"/>
    <w:rsid w:val="00EB456D"/>
    <w:rsid w:val="00EB5309"/>
    <w:rsid w:val="00EB6385"/>
    <w:rsid w:val="00EC2BAA"/>
    <w:rsid w:val="00ED0946"/>
    <w:rsid w:val="00ED0CA7"/>
    <w:rsid w:val="00ED21C0"/>
    <w:rsid w:val="00ED3240"/>
    <w:rsid w:val="00ED5BDF"/>
    <w:rsid w:val="00ED6154"/>
    <w:rsid w:val="00ED758A"/>
    <w:rsid w:val="00ED7905"/>
    <w:rsid w:val="00EE2EE3"/>
    <w:rsid w:val="00EE4859"/>
    <w:rsid w:val="00EE52C2"/>
    <w:rsid w:val="00EE7235"/>
    <w:rsid w:val="00EE74A4"/>
    <w:rsid w:val="00EF4280"/>
    <w:rsid w:val="00EF720D"/>
    <w:rsid w:val="00EF79C7"/>
    <w:rsid w:val="00F04ADB"/>
    <w:rsid w:val="00F12DCF"/>
    <w:rsid w:val="00F14A14"/>
    <w:rsid w:val="00F15BE8"/>
    <w:rsid w:val="00F1715B"/>
    <w:rsid w:val="00F175B1"/>
    <w:rsid w:val="00F17D6E"/>
    <w:rsid w:val="00F225C9"/>
    <w:rsid w:val="00F2330E"/>
    <w:rsid w:val="00F30444"/>
    <w:rsid w:val="00F307FA"/>
    <w:rsid w:val="00F32A70"/>
    <w:rsid w:val="00F32A7E"/>
    <w:rsid w:val="00F362D2"/>
    <w:rsid w:val="00F373AE"/>
    <w:rsid w:val="00F4213F"/>
    <w:rsid w:val="00F42CB8"/>
    <w:rsid w:val="00F44256"/>
    <w:rsid w:val="00F4641C"/>
    <w:rsid w:val="00F5467E"/>
    <w:rsid w:val="00F550A3"/>
    <w:rsid w:val="00F55C67"/>
    <w:rsid w:val="00F5731C"/>
    <w:rsid w:val="00F61043"/>
    <w:rsid w:val="00F61CFC"/>
    <w:rsid w:val="00F67B38"/>
    <w:rsid w:val="00F72131"/>
    <w:rsid w:val="00F722F2"/>
    <w:rsid w:val="00F73431"/>
    <w:rsid w:val="00F742B3"/>
    <w:rsid w:val="00F75DAB"/>
    <w:rsid w:val="00F776AF"/>
    <w:rsid w:val="00F86457"/>
    <w:rsid w:val="00F90C35"/>
    <w:rsid w:val="00F91E23"/>
    <w:rsid w:val="00F93FA8"/>
    <w:rsid w:val="00F95A5E"/>
    <w:rsid w:val="00FA1282"/>
    <w:rsid w:val="00FA16F9"/>
    <w:rsid w:val="00FB4BE6"/>
    <w:rsid w:val="00FB6B43"/>
    <w:rsid w:val="00FC11EA"/>
    <w:rsid w:val="00FC7989"/>
    <w:rsid w:val="00FD243A"/>
    <w:rsid w:val="00FD5809"/>
    <w:rsid w:val="00FD5E04"/>
    <w:rsid w:val="00FD762D"/>
    <w:rsid w:val="00FE0E4E"/>
    <w:rsid w:val="00FE1961"/>
    <w:rsid w:val="00FF57B8"/>
    <w:rsid w:val="00FF74D3"/>
    <w:rsid w:val="00FF757B"/>
    <w:rsid w:val="01184D48"/>
    <w:rsid w:val="011C66CE"/>
    <w:rsid w:val="013B4E4C"/>
    <w:rsid w:val="01641D8C"/>
    <w:rsid w:val="01694335"/>
    <w:rsid w:val="018E229F"/>
    <w:rsid w:val="01D56076"/>
    <w:rsid w:val="01DD1257"/>
    <w:rsid w:val="02094183"/>
    <w:rsid w:val="020E511A"/>
    <w:rsid w:val="020F1DDF"/>
    <w:rsid w:val="022159CB"/>
    <w:rsid w:val="02271339"/>
    <w:rsid w:val="027C265F"/>
    <w:rsid w:val="02BA5C2E"/>
    <w:rsid w:val="02D709B8"/>
    <w:rsid w:val="02FB29C2"/>
    <w:rsid w:val="030D4697"/>
    <w:rsid w:val="031776D3"/>
    <w:rsid w:val="031E50D0"/>
    <w:rsid w:val="0321708D"/>
    <w:rsid w:val="03587528"/>
    <w:rsid w:val="03681F21"/>
    <w:rsid w:val="03725E09"/>
    <w:rsid w:val="037C2FA7"/>
    <w:rsid w:val="038F1514"/>
    <w:rsid w:val="03B66340"/>
    <w:rsid w:val="03BE40E4"/>
    <w:rsid w:val="03E36453"/>
    <w:rsid w:val="040F79FC"/>
    <w:rsid w:val="04225F52"/>
    <w:rsid w:val="0444301D"/>
    <w:rsid w:val="04715AD2"/>
    <w:rsid w:val="048769E9"/>
    <w:rsid w:val="04962C30"/>
    <w:rsid w:val="049E2F64"/>
    <w:rsid w:val="04BD131B"/>
    <w:rsid w:val="04E23328"/>
    <w:rsid w:val="04F404AB"/>
    <w:rsid w:val="04F4376E"/>
    <w:rsid w:val="05054FE5"/>
    <w:rsid w:val="05064D0F"/>
    <w:rsid w:val="052E41FE"/>
    <w:rsid w:val="05582A74"/>
    <w:rsid w:val="057544A1"/>
    <w:rsid w:val="05775DBD"/>
    <w:rsid w:val="05CE26B6"/>
    <w:rsid w:val="05D62AA9"/>
    <w:rsid w:val="05D91B31"/>
    <w:rsid w:val="05F12156"/>
    <w:rsid w:val="05F66290"/>
    <w:rsid w:val="05F86DCC"/>
    <w:rsid w:val="05F926EF"/>
    <w:rsid w:val="062123D9"/>
    <w:rsid w:val="064531CB"/>
    <w:rsid w:val="0662757C"/>
    <w:rsid w:val="068F0B99"/>
    <w:rsid w:val="06AC05DB"/>
    <w:rsid w:val="06AC30F5"/>
    <w:rsid w:val="06DB651B"/>
    <w:rsid w:val="06E32F6A"/>
    <w:rsid w:val="0719538F"/>
    <w:rsid w:val="07251E88"/>
    <w:rsid w:val="07327B05"/>
    <w:rsid w:val="0735033E"/>
    <w:rsid w:val="07870279"/>
    <w:rsid w:val="079066D9"/>
    <w:rsid w:val="07931023"/>
    <w:rsid w:val="07980EE7"/>
    <w:rsid w:val="07A740C6"/>
    <w:rsid w:val="07C32FBA"/>
    <w:rsid w:val="07F164A1"/>
    <w:rsid w:val="07F75B1D"/>
    <w:rsid w:val="08023F05"/>
    <w:rsid w:val="080740E2"/>
    <w:rsid w:val="082B76B7"/>
    <w:rsid w:val="083B4026"/>
    <w:rsid w:val="083F695B"/>
    <w:rsid w:val="084E0746"/>
    <w:rsid w:val="0852404C"/>
    <w:rsid w:val="086C562A"/>
    <w:rsid w:val="087638A9"/>
    <w:rsid w:val="08830BC5"/>
    <w:rsid w:val="08955FDA"/>
    <w:rsid w:val="08D75C05"/>
    <w:rsid w:val="08F858AB"/>
    <w:rsid w:val="0903634A"/>
    <w:rsid w:val="09095AFE"/>
    <w:rsid w:val="090E73F2"/>
    <w:rsid w:val="09144106"/>
    <w:rsid w:val="0928267F"/>
    <w:rsid w:val="09353801"/>
    <w:rsid w:val="09366389"/>
    <w:rsid w:val="093C36F3"/>
    <w:rsid w:val="094549D5"/>
    <w:rsid w:val="09460049"/>
    <w:rsid w:val="0949136F"/>
    <w:rsid w:val="09510FA1"/>
    <w:rsid w:val="09983566"/>
    <w:rsid w:val="09A065CC"/>
    <w:rsid w:val="09AC4F62"/>
    <w:rsid w:val="09B73C64"/>
    <w:rsid w:val="09CD6542"/>
    <w:rsid w:val="0A100A19"/>
    <w:rsid w:val="0A117D72"/>
    <w:rsid w:val="0A2120E8"/>
    <w:rsid w:val="0A284E60"/>
    <w:rsid w:val="0A637496"/>
    <w:rsid w:val="0A76345E"/>
    <w:rsid w:val="0A7F06A6"/>
    <w:rsid w:val="0A82180D"/>
    <w:rsid w:val="0A9C759A"/>
    <w:rsid w:val="0AB925A1"/>
    <w:rsid w:val="0AD21CDB"/>
    <w:rsid w:val="0AEE1505"/>
    <w:rsid w:val="0AEE2A70"/>
    <w:rsid w:val="0B0512D7"/>
    <w:rsid w:val="0B1807C7"/>
    <w:rsid w:val="0B25142C"/>
    <w:rsid w:val="0B2F5825"/>
    <w:rsid w:val="0B304292"/>
    <w:rsid w:val="0B4B2150"/>
    <w:rsid w:val="0B4D7E9D"/>
    <w:rsid w:val="0B543F2A"/>
    <w:rsid w:val="0B57725C"/>
    <w:rsid w:val="0B7469C5"/>
    <w:rsid w:val="0BB21E77"/>
    <w:rsid w:val="0BDA4F73"/>
    <w:rsid w:val="0BDA5D96"/>
    <w:rsid w:val="0BEE1DB2"/>
    <w:rsid w:val="0BEE531D"/>
    <w:rsid w:val="0BF03B04"/>
    <w:rsid w:val="0BF75C98"/>
    <w:rsid w:val="0BFB4DA1"/>
    <w:rsid w:val="0C0D584D"/>
    <w:rsid w:val="0C2158D5"/>
    <w:rsid w:val="0C2D2361"/>
    <w:rsid w:val="0C3624AB"/>
    <w:rsid w:val="0C3E7299"/>
    <w:rsid w:val="0C442DC2"/>
    <w:rsid w:val="0C695C4F"/>
    <w:rsid w:val="0C8A1712"/>
    <w:rsid w:val="0CB024B4"/>
    <w:rsid w:val="0CB134C2"/>
    <w:rsid w:val="0CC91164"/>
    <w:rsid w:val="0CEB2C21"/>
    <w:rsid w:val="0CF033AE"/>
    <w:rsid w:val="0D062B14"/>
    <w:rsid w:val="0D075C5E"/>
    <w:rsid w:val="0D2C4BFE"/>
    <w:rsid w:val="0D2C64DA"/>
    <w:rsid w:val="0D4D6F17"/>
    <w:rsid w:val="0D681088"/>
    <w:rsid w:val="0D6D7230"/>
    <w:rsid w:val="0D6D7D97"/>
    <w:rsid w:val="0D78167E"/>
    <w:rsid w:val="0D814252"/>
    <w:rsid w:val="0D940737"/>
    <w:rsid w:val="0DA61073"/>
    <w:rsid w:val="0DAF0055"/>
    <w:rsid w:val="0DBA5DC4"/>
    <w:rsid w:val="0DC27476"/>
    <w:rsid w:val="0DC31A47"/>
    <w:rsid w:val="0DC77CDC"/>
    <w:rsid w:val="0DC8746A"/>
    <w:rsid w:val="0DD153CC"/>
    <w:rsid w:val="0DE45165"/>
    <w:rsid w:val="0DF44F1B"/>
    <w:rsid w:val="0DF83A1E"/>
    <w:rsid w:val="0DF9480D"/>
    <w:rsid w:val="0E055344"/>
    <w:rsid w:val="0E181E41"/>
    <w:rsid w:val="0E36309C"/>
    <w:rsid w:val="0E520734"/>
    <w:rsid w:val="0E592A74"/>
    <w:rsid w:val="0E791854"/>
    <w:rsid w:val="0EC013A0"/>
    <w:rsid w:val="0EEB0706"/>
    <w:rsid w:val="0F1F30F3"/>
    <w:rsid w:val="0F3D07B9"/>
    <w:rsid w:val="0F4001BF"/>
    <w:rsid w:val="0F434050"/>
    <w:rsid w:val="0F654002"/>
    <w:rsid w:val="0F656571"/>
    <w:rsid w:val="0F74162A"/>
    <w:rsid w:val="0F8D1CDA"/>
    <w:rsid w:val="0FB40E2F"/>
    <w:rsid w:val="0FBA4C1F"/>
    <w:rsid w:val="0FBB1DE8"/>
    <w:rsid w:val="1003626A"/>
    <w:rsid w:val="10094DF2"/>
    <w:rsid w:val="10183C70"/>
    <w:rsid w:val="104C051C"/>
    <w:rsid w:val="106B4B8C"/>
    <w:rsid w:val="10724DC2"/>
    <w:rsid w:val="107739C9"/>
    <w:rsid w:val="10860D1F"/>
    <w:rsid w:val="108C2B9A"/>
    <w:rsid w:val="10945A33"/>
    <w:rsid w:val="10960D18"/>
    <w:rsid w:val="10B45546"/>
    <w:rsid w:val="10B71D67"/>
    <w:rsid w:val="10BE12B6"/>
    <w:rsid w:val="10C614D3"/>
    <w:rsid w:val="10E04450"/>
    <w:rsid w:val="10E70A43"/>
    <w:rsid w:val="10EE4A8F"/>
    <w:rsid w:val="10F46267"/>
    <w:rsid w:val="10F93CEE"/>
    <w:rsid w:val="111942EB"/>
    <w:rsid w:val="111D6C5F"/>
    <w:rsid w:val="114C3155"/>
    <w:rsid w:val="11631B45"/>
    <w:rsid w:val="1179363F"/>
    <w:rsid w:val="1187131A"/>
    <w:rsid w:val="11930F9A"/>
    <w:rsid w:val="11BB0E90"/>
    <w:rsid w:val="11D33C3B"/>
    <w:rsid w:val="12076538"/>
    <w:rsid w:val="120D30EF"/>
    <w:rsid w:val="12156928"/>
    <w:rsid w:val="12247347"/>
    <w:rsid w:val="124A1C32"/>
    <w:rsid w:val="1256262D"/>
    <w:rsid w:val="12677301"/>
    <w:rsid w:val="129C2E53"/>
    <w:rsid w:val="12A07057"/>
    <w:rsid w:val="12B019A1"/>
    <w:rsid w:val="12B159F6"/>
    <w:rsid w:val="12D00780"/>
    <w:rsid w:val="12D234F1"/>
    <w:rsid w:val="12FA00F4"/>
    <w:rsid w:val="12FF0199"/>
    <w:rsid w:val="13004980"/>
    <w:rsid w:val="13046044"/>
    <w:rsid w:val="13221CCE"/>
    <w:rsid w:val="13257C7D"/>
    <w:rsid w:val="134F5B9A"/>
    <w:rsid w:val="135155E9"/>
    <w:rsid w:val="135F4326"/>
    <w:rsid w:val="136800C0"/>
    <w:rsid w:val="13A249AE"/>
    <w:rsid w:val="13B53335"/>
    <w:rsid w:val="13BA4CB3"/>
    <w:rsid w:val="13C22AD7"/>
    <w:rsid w:val="13CB37F5"/>
    <w:rsid w:val="13D70B94"/>
    <w:rsid w:val="14115971"/>
    <w:rsid w:val="14224B96"/>
    <w:rsid w:val="143C1AE7"/>
    <w:rsid w:val="144657F6"/>
    <w:rsid w:val="145D3A37"/>
    <w:rsid w:val="14681130"/>
    <w:rsid w:val="147A27B0"/>
    <w:rsid w:val="14845E11"/>
    <w:rsid w:val="148C4DF2"/>
    <w:rsid w:val="149E1E15"/>
    <w:rsid w:val="14A10FD7"/>
    <w:rsid w:val="14A46DF6"/>
    <w:rsid w:val="14A77C65"/>
    <w:rsid w:val="14A877A2"/>
    <w:rsid w:val="14AA48CD"/>
    <w:rsid w:val="14B056C8"/>
    <w:rsid w:val="14B6310A"/>
    <w:rsid w:val="14D91B51"/>
    <w:rsid w:val="14E14EF3"/>
    <w:rsid w:val="14E83383"/>
    <w:rsid w:val="14E869CD"/>
    <w:rsid w:val="15003B24"/>
    <w:rsid w:val="150E2515"/>
    <w:rsid w:val="15262F70"/>
    <w:rsid w:val="153455AD"/>
    <w:rsid w:val="153D55BA"/>
    <w:rsid w:val="15522D15"/>
    <w:rsid w:val="156E7DC6"/>
    <w:rsid w:val="157840DD"/>
    <w:rsid w:val="157A74A5"/>
    <w:rsid w:val="15810FA7"/>
    <w:rsid w:val="158C10D0"/>
    <w:rsid w:val="159B353D"/>
    <w:rsid w:val="15A5011C"/>
    <w:rsid w:val="15D04BC2"/>
    <w:rsid w:val="15FD307E"/>
    <w:rsid w:val="15FF4FFF"/>
    <w:rsid w:val="16035873"/>
    <w:rsid w:val="161E5C4D"/>
    <w:rsid w:val="161F799F"/>
    <w:rsid w:val="16267C83"/>
    <w:rsid w:val="16320657"/>
    <w:rsid w:val="164E66F5"/>
    <w:rsid w:val="165B5B28"/>
    <w:rsid w:val="165D646C"/>
    <w:rsid w:val="165F4AC2"/>
    <w:rsid w:val="16825724"/>
    <w:rsid w:val="16877B81"/>
    <w:rsid w:val="169774A8"/>
    <w:rsid w:val="16B64E02"/>
    <w:rsid w:val="16D669D7"/>
    <w:rsid w:val="16D84E24"/>
    <w:rsid w:val="16DD59F1"/>
    <w:rsid w:val="16DE6464"/>
    <w:rsid w:val="16E37B66"/>
    <w:rsid w:val="16EC754E"/>
    <w:rsid w:val="170825C0"/>
    <w:rsid w:val="171E6D05"/>
    <w:rsid w:val="173310C7"/>
    <w:rsid w:val="1738429D"/>
    <w:rsid w:val="17480CEA"/>
    <w:rsid w:val="177441C3"/>
    <w:rsid w:val="17756E82"/>
    <w:rsid w:val="17757F6A"/>
    <w:rsid w:val="178168E1"/>
    <w:rsid w:val="17994900"/>
    <w:rsid w:val="17A36292"/>
    <w:rsid w:val="17A609BE"/>
    <w:rsid w:val="17DF60D4"/>
    <w:rsid w:val="17EA26F7"/>
    <w:rsid w:val="17F729AA"/>
    <w:rsid w:val="180A0345"/>
    <w:rsid w:val="181528FE"/>
    <w:rsid w:val="18174042"/>
    <w:rsid w:val="1835475A"/>
    <w:rsid w:val="18644C33"/>
    <w:rsid w:val="187B5398"/>
    <w:rsid w:val="187F37E6"/>
    <w:rsid w:val="18840FAF"/>
    <w:rsid w:val="18AF4CEF"/>
    <w:rsid w:val="18B63514"/>
    <w:rsid w:val="18C2611E"/>
    <w:rsid w:val="18C447C5"/>
    <w:rsid w:val="18C51CF2"/>
    <w:rsid w:val="18FF32F1"/>
    <w:rsid w:val="1901534C"/>
    <w:rsid w:val="192C056E"/>
    <w:rsid w:val="1945220A"/>
    <w:rsid w:val="19494981"/>
    <w:rsid w:val="19547214"/>
    <w:rsid w:val="195512E8"/>
    <w:rsid w:val="19553930"/>
    <w:rsid w:val="19787346"/>
    <w:rsid w:val="197B32F5"/>
    <w:rsid w:val="19826422"/>
    <w:rsid w:val="19D0790A"/>
    <w:rsid w:val="19D12099"/>
    <w:rsid w:val="19DD1ABD"/>
    <w:rsid w:val="19ED3084"/>
    <w:rsid w:val="19F70E97"/>
    <w:rsid w:val="1A0573CC"/>
    <w:rsid w:val="1A0C62DF"/>
    <w:rsid w:val="1A2134FA"/>
    <w:rsid w:val="1A2B0AD8"/>
    <w:rsid w:val="1A2E27FF"/>
    <w:rsid w:val="1A4E578E"/>
    <w:rsid w:val="1A55461D"/>
    <w:rsid w:val="1A59487F"/>
    <w:rsid w:val="1A6265A2"/>
    <w:rsid w:val="1AAF2336"/>
    <w:rsid w:val="1ABB1462"/>
    <w:rsid w:val="1AD917ED"/>
    <w:rsid w:val="1ADB3276"/>
    <w:rsid w:val="1ADC675A"/>
    <w:rsid w:val="1ADD201C"/>
    <w:rsid w:val="1AFC4FEB"/>
    <w:rsid w:val="1B0D439F"/>
    <w:rsid w:val="1B2B178B"/>
    <w:rsid w:val="1B337F8A"/>
    <w:rsid w:val="1B5059D6"/>
    <w:rsid w:val="1B7A48BD"/>
    <w:rsid w:val="1B894A14"/>
    <w:rsid w:val="1B8F7202"/>
    <w:rsid w:val="1B925159"/>
    <w:rsid w:val="1BE66313"/>
    <w:rsid w:val="1C0A449F"/>
    <w:rsid w:val="1C127AE6"/>
    <w:rsid w:val="1C135731"/>
    <w:rsid w:val="1C17358E"/>
    <w:rsid w:val="1C2A33CE"/>
    <w:rsid w:val="1C3F6A5C"/>
    <w:rsid w:val="1C4D75A1"/>
    <w:rsid w:val="1C540FC2"/>
    <w:rsid w:val="1C550368"/>
    <w:rsid w:val="1C5F0EBA"/>
    <w:rsid w:val="1C7A60B6"/>
    <w:rsid w:val="1C7C4FBC"/>
    <w:rsid w:val="1CAB116D"/>
    <w:rsid w:val="1CAC47E6"/>
    <w:rsid w:val="1CB101AE"/>
    <w:rsid w:val="1CCB55CF"/>
    <w:rsid w:val="1CF01681"/>
    <w:rsid w:val="1D004730"/>
    <w:rsid w:val="1D0D162F"/>
    <w:rsid w:val="1D1C3262"/>
    <w:rsid w:val="1D2B645E"/>
    <w:rsid w:val="1D35469A"/>
    <w:rsid w:val="1D696766"/>
    <w:rsid w:val="1D737DC0"/>
    <w:rsid w:val="1D9D26F2"/>
    <w:rsid w:val="1DA236A9"/>
    <w:rsid w:val="1DA734C0"/>
    <w:rsid w:val="1DBF741D"/>
    <w:rsid w:val="1DBF77C1"/>
    <w:rsid w:val="1DD96B0E"/>
    <w:rsid w:val="1DE460E8"/>
    <w:rsid w:val="1DFD6637"/>
    <w:rsid w:val="1E0E44FF"/>
    <w:rsid w:val="1E0F6251"/>
    <w:rsid w:val="1E125E66"/>
    <w:rsid w:val="1E20022C"/>
    <w:rsid w:val="1E204E07"/>
    <w:rsid w:val="1E59516D"/>
    <w:rsid w:val="1E5E12AE"/>
    <w:rsid w:val="1E5E4E68"/>
    <w:rsid w:val="1E5F02AF"/>
    <w:rsid w:val="1E6C5259"/>
    <w:rsid w:val="1E78693D"/>
    <w:rsid w:val="1E8418D8"/>
    <w:rsid w:val="1E8712D6"/>
    <w:rsid w:val="1E8724D3"/>
    <w:rsid w:val="1E94700E"/>
    <w:rsid w:val="1ED30793"/>
    <w:rsid w:val="1EDA4C79"/>
    <w:rsid w:val="1EDE5F52"/>
    <w:rsid w:val="1F004B36"/>
    <w:rsid w:val="1F3E7689"/>
    <w:rsid w:val="1F471F22"/>
    <w:rsid w:val="1F4A7BDF"/>
    <w:rsid w:val="1F6918B6"/>
    <w:rsid w:val="1F7622CA"/>
    <w:rsid w:val="1FD33F65"/>
    <w:rsid w:val="1FE33832"/>
    <w:rsid w:val="1FE7060F"/>
    <w:rsid w:val="1FF4411B"/>
    <w:rsid w:val="20311F92"/>
    <w:rsid w:val="205F06BC"/>
    <w:rsid w:val="2072009A"/>
    <w:rsid w:val="20914380"/>
    <w:rsid w:val="20A36056"/>
    <w:rsid w:val="20DB2CA3"/>
    <w:rsid w:val="20DD4009"/>
    <w:rsid w:val="20E5400E"/>
    <w:rsid w:val="210F302A"/>
    <w:rsid w:val="212D16B7"/>
    <w:rsid w:val="213C0C8C"/>
    <w:rsid w:val="213F3C54"/>
    <w:rsid w:val="214501C4"/>
    <w:rsid w:val="214F5CEC"/>
    <w:rsid w:val="21717F85"/>
    <w:rsid w:val="217412FE"/>
    <w:rsid w:val="21764710"/>
    <w:rsid w:val="218254D2"/>
    <w:rsid w:val="219634BE"/>
    <w:rsid w:val="21B45D3D"/>
    <w:rsid w:val="21DE64C8"/>
    <w:rsid w:val="21EE1E07"/>
    <w:rsid w:val="22010E33"/>
    <w:rsid w:val="22094350"/>
    <w:rsid w:val="222F1045"/>
    <w:rsid w:val="22385735"/>
    <w:rsid w:val="223E0B31"/>
    <w:rsid w:val="22535321"/>
    <w:rsid w:val="227402D2"/>
    <w:rsid w:val="228448E0"/>
    <w:rsid w:val="229D2B10"/>
    <w:rsid w:val="22B30626"/>
    <w:rsid w:val="22BE292A"/>
    <w:rsid w:val="231F391E"/>
    <w:rsid w:val="23283F3B"/>
    <w:rsid w:val="23296D1E"/>
    <w:rsid w:val="232A1196"/>
    <w:rsid w:val="234A192F"/>
    <w:rsid w:val="234D3FF6"/>
    <w:rsid w:val="237C749B"/>
    <w:rsid w:val="239951B4"/>
    <w:rsid w:val="23C92546"/>
    <w:rsid w:val="23DE06F9"/>
    <w:rsid w:val="240757EF"/>
    <w:rsid w:val="24346A9F"/>
    <w:rsid w:val="243A440A"/>
    <w:rsid w:val="243F6CB7"/>
    <w:rsid w:val="2445536C"/>
    <w:rsid w:val="24577BA6"/>
    <w:rsid w:val="245A29C2"/>
    <w:rsid w:val="245F2D71"/>
    <w:rsid w:val="24CA496D"/>
    <w:rsid w:val="24E9315E"/>
    <w:rsid w:val="24FF40E5"/>
    <w:rsid w:val="251B2689"/>
    <w:rsid w:val="252C55B5"/>
    <w:rsid w:val="25394D2A"/>
    <w:rsid w:val="255A1A5B"/>
    <w:rsid w:val="256C78F9"/>
    <w:rsid w:val="25875241"/>
    <w:rsid w:val="2590762C"/>
    <w:rsid w:val="25A332A7"/>
    <w:rsid w:val="25AD0542"/>
    <w:rsid w:val="25BB7BCE"/>
    <w:rsid w:val="25E0611A"/>
    <w:rsid w:val="25E715DE"/>
    <w:rsid w:val="25EF1506"/>
    <w:rsid w:val="26236CAA"/>
    <w:rsid w:val="262D6EEF"/>
    <w:rsid w:val="26456DBD"/>
    <w:rsid w:val="265D2BF3"/>
    <w:rsid w:val="266217BE"/>
    <w:rsid w:val="2669436B"/>
    <w:rsid w:val="26A47E2D"/>
    <w:rsid w:val="26AF1C97"/>
    <w:rsid w:val="26B14610"/>
    <w:rsid w:val="26B730B3"/>
    <w:rsid w:val="26BF25E3"/>
    <w:rsid w:val="26C035C4"/>
    <w:rsid w:val="26C34196"/>
    <w:rsid w:val="26C636AE"/>
    <w:rsid w:val="26CF7D3B"/>
    <w:rsid w:val="26D05DC7"/>
    <w:rsid w:val="26D469D6"/>
    <w:rsid w:val="26D6537D"/>
    <w:rsid w:val="26D96F7A"/>
    <w:rsid w:val="26FF383E"/>
    <w:rsid w:val="27432BBE"/>
    <w:rsid w:val="27AF3766"/>
    <w:rsid w:val="27CA2A49"/>
    <w:rsid w:val="27F640FF"/>
    <w:rsid w:val="27F6437A"/>
    <w:rsid w:val="28086730"/>
    <w:rsid w:val="280A6971"/>
    <w:rsid w:val="28146088"/>
    <w:rsid w:val="2838607A"/>
    <w:rsid w:val="283B02AC"/>
    <w:rsid w:val="284728CE"/>
    <w:rsid w:val="284B2D3E"/>
    <w:rsid w:val="285F09A8"/>
    <w:rsid w:val="28931CE1"/>
    <w:rsid w:val="2898737D"/>
    <w:rsid w:val="28AC4D53"/>
    <w:rsid w:val="28BA4DDE"/>
    <w:rsid w:val="28BF5C34"/>
    <w:rsid w:val="28C446B8"/>
    <w:rsid w:val="28F24271"/>
    <w:rsid w:val="29057058"/>
    <w:rsid w:val="2910514F"/>
    <w:rsid w:val="2919084A"/>
    <w:rsid w:val="291A4806"/>
    <w:rsid w:val="29370915"/>
    <w:rsid w:val="293D34A9"/>
    <w:rsid w:val="295602CB"/>
    <w:rsid w:val="295A1213"/>
    <w:rsid w:val="29632312"/>
    <w:rsid w:val="29724A21"/>
    <w:rsid w:val="298F5253"/>
    <w:rsid w:val="2998199C"/>
    <w:rsid w:val="299911CF"/>
    <w:rsid w:val="29AC2E8B"/>
    <w:rsid w:val="29AE391D"/>
    <w:rsid w:val="29C1053B"/>
    <w:rsid w:val="29C67F0B"/>
    <w:rsid w:val="29D42ED6"/>
    <w:rsid w:val="29E5056D"/>
    <w:rsid w:val="29F62509"/>
    <w:rsid w:val="29FF59A5"/>
    <w:rsid w:val="2A2B784C"/>
    <w:rsid w:val="2A505E32"/>
    <w:rsid w:val="2A514EB5"/>
    <w:rsid w:val="2A632936"/>
    <w:rsid w:val="2A681961"/>
    <w:rsid w:val="2A835739"/>
    <w:rsid w:val="2AA36A7A"/>
    <w:rsid w:val="2AA948EB"/>
    <w:rsid w:val="2AE979E2"/>
    <w:rsid w:val="2B073BAB"/>
    <w:rsid w:val="2B172BCE"/>
    <w:rsid w:val="2B1A6BF9"/>
    <w:rsid w:val="2B382766"/>
    <w:rsid w:val="2B47485F"/>
    <w:rsid w:val="2B4F1F4C"/>
    <w:rsid w:val="2B520092"/>
    <w:rsid w:val="2B6D352A"/>
    <w:rsid w:val="2B84341D"/>
    <w:rsid w:val="2B8C2E88"/>
    <w:rsid w:val="2B941384"/>
    <w:rsid w:val="2BB05488"/>
    <w:rsid w:val="2BB10595"/>
    <w:rsid w:val="2BC85A43"/>
    <w:rsid w:val="2C1224C8"/>
    <w:rsid w:val="2C2A57D4"/>
    <w:rsid w:val="2C342464"/>
    <w:rsid w:val="2C4F6BDA"/>
    <w:rsid w:val="2C81198A"/>
    <w:rsid w:val="2CBF3190"/>
    <w:rsid w:val="2CCE7549"/>
    <w:rsid w:val="2CD91F5A"/>
    <w:rsid w:val="2CE16409"/>
    <w:rsid w:val="2CFA1578"/>
    <w:rsid w:val="2D0B5120"/>
    <w:rsid w:val="2D1A1D57"/>
    <w:rsid w:val="2D2306B3"/>
    <w:rsid w:val="2D240783"/>
    <w:rsid w:val="2D272664"/>
    <w:rsid w:val="2D2F3322"/>
    <w:rsid w:val="2D3075EB"/>
    <w:rsid w:val="2D433D1B"/>
    <w:rsid w:val="2D663712"/>
    <w:rsid w:val="2D6B512B"/>
    <w:rsid w:val="2D883E11"/>
    <w:rsid w:val="2D956C00"/>
    <w:rsid w:val="2D9F6E58"/>
    <w:rsid w:val="2DB66793"/>
    <w:rsid w:val="2DD445DB"/>
    <w:rsid w:val="2DD60135"/>
    <w:rsid w:val="2DDD3E89"/>
    <w:rsid w:val="2DF42AAB"/>
    <w:rsid w:val="2E1677D3"/>
    <w:rsid w:val="2E31779D"/>
    <w:rsid w:val="2E321F1F"/>
    <w:rsid w:val="2E5D11F0"/>
    <w:rsid w:val="2E647317"/>
    <w:rsid w:val="2E6F7532"/>
    <w:rsid w:val="2E7A1ACD"/>
    <w:rsid w:val="2E823935"/>
    <w:rsid w:val="2EAE7FEE"/>
    <w:rsid w:val="2ED93F77"/>
    <w:rsid w:val="2F0D17C0"/>
    <w:rsid w:val="2F290311"/>
    <w:rsid w:val="2F485EA1"/>
    <w:rsid w:val="2F62175C"/>
    <w:rsid w:val="2F631B21"/>
    <w:rsid w:val="2F6848B3"/>
    <w:rsid w:val="2FB333EF"/>
    <w:rsid w:val="2FD70395"/>
    <w:rsid w:val="2FD813FC"/>
    <w:rsid w:val="2FF65648"/>
    <w:rsid w:val="2FFA6749"/>
    <w:rsid w:val="30023EB9"/>
    <w:rsid w:val="30030B83"/>
    <w:rsid w:val="301F27C2"/>
    <w:rsid w:val="302D1BB7"/>
    <w:rsid w:val="30350335"/>
    <w:rsid w:val="303D5979"/>
    <w:rsid w:val="30481789"/>
    <w:rsid w:val="30614AAB"/>
    <w:rsid w:val="307B261A"/>
    <w:rsid w:val="30965581"/>
    <w:rsid w:val="30A46AEF"/>
    <w:rsid w:val="30B02171"/>
    <w:rsid w:val="30E82FF3"/>
    <w:rsid w:val="31145F15"/>
    <w:rsid w:val="31255F70"/>
    <w:rsid w:val="314477AD"/>
    <w:rsid w:val="315B4CE6"/>
    <w:rsid w:val="31633D7D"/>
    <w:rsid w:val="319142E2"/>
    <w:rsid w:val="31974686"/>
    <w:rsid w:val="31A042FF"/>
    <w:rsid w:val="31B04FBE"/>
    <w:rsid w:val="31BC4801"/>
    <w:rsid w:val="31C9310A"/>
    <w:rsid w:val="31EF7B30"/>
    <w:rsid w:val="31F66643"/>
    <w:rsid w:val="320F6F5B"/>
    <w:rsid w:val="322260EC"/>
    <w:rsid w:val="32377666"/>
    <w:rsid w:val="32474150"/>
    <w:rsid w:val="324C3D92"/>
    <w:rsid w:val="32532251"/>
    <w:rsid w:val="32660173"/>
    <w:rsid w:val="32825990"/>
    <w:rsid w:val="3297681A"/>
    <w:rsid w:val="329C30F9"/>
    <w:rsid w:val="32B063B1"/>
    <w:rsid w:val="32B66DEB"/>
    <w:rsid w:val="32C84B61"/>
    <w:rsid w:val="33012888"/>
    <w:rsid w:val="330B7329"/>
    <w:rsid w:val="334C691F"/>
    <w:rsid w:val="33580303"/>
    <w:rsid w:val="335916D6"/>
    <w:rsid w:val="3398121D"/>
    <w:rsid w:val="33A2088D"/>
    <w:rsid w:val="33B40E42"/>
    <w:rsid w:val="33D57189"/>
    <w:rsid w:val="3401319D"/>
    <w:rsid w:val="343175DB"/>
    <w:rsid w:val="34354251"/>
    <w:rsid w:val="34571350"/>
    <w:rsid w:val="3459346D"/>
    <w:rsid w:val="346C4B22"/>
    <w:rsid w:val="349A0FE0"/>
    <w:rsid w:val="34B2540A"/>
    <w:rsid w:val="34B81DB9"/>
    <w:rsid w:val="34B94E42"/>
    <w:rsid w:val="34BF61BB"/>
    <w:rsid w:val="34CE15A6"/>
    <w:rsid w:val="34EA6DFA"/>
    <w:rsid w:val="34FC1B32"/>
    <w:rsid w:val="350459D5"/>
    <w:rsid w:val="3508040C"/>
    <w:rsid w:val="350E7FEE"/>
    <w:rsid w:val="35162E0A"/>
    <w:rsid w:val="35324624"/>
    <w:rsid w:val="35367249"/>
    <w:rsid w:val="35423521"/>
    <w:rsid w:val="35486452"/>
    <w:rsid w:val="357528C6"/>
    <w:rsid w:val="357B626E"/>
    <w:rsid w:val="359F548B"/>
    <w:rsid w:val="35BD2B71"/>
    <w:rsid w:val="35D23CFB"/>
    <w:rsid w:val="35DD2C17"/>
    <w:rsid w:val="35E05ECD"/>
    <w:rsid w:val="35EA6A8B"/>
    <w:rsid w:val="35F21256"/>
    <w:rsid w:val="35FB0CA2"/>
    <w:rsid w:val="362645A0"/>
    <w:rsid w:val="36327937"/>
    <w:rsid w:val="365350C8"/>
    <w:rsid w:val="366611BE"/>
    <w:rsid w:val="366C537E"/>
    <w:rsid w:val="368010EE"/>
    <w:rsid w:val="36850AB6"/>
    <w:rsid w:val="36941857"/>
    <w:rsid w:val="369F0205"/>
    <w:rsid w:val="36A12A62"/>
    <w:rsid w:val="36C83E0C"/>
    <w:rsid w:val="36D11942"/>
    <w:rsid w:val="36D45A49"/>
    <w:rsid w:val="36DA6C41"/>
    <w:rsid w:val="36DC44B4"/>
    <w:rsid w:val="36EC7F7F"/>
    <w:rsid w:val="36FF1556"/>
    <w:rsid w:val="371C0E9B"/>
    <w:rsid w:val="373773DB"/>
    <w:rsid w:val="373F31F2"/>
    <w:rsid w:val="374332A7"/>
    <w:rsid w:val="37464333"/>
    <w:rsid w:val="375807EB"/>
    <w:rsid w:val="375A1D75"/>
    <w:rsid w:val="376629A2"/>
    <w:rsid w:val="376A44BC"/>
    <w:rsid w:val="37875AA2"/>
    <w:rsid w:val="378912B1"/>
    <w:rsid w:val="379016F8"/>
    <w:rsid w:val="37EF0ABE"/>
    <w:rsid w:val="37FF7F86"/>
    <w:rsid w:val="38452896"/>
    <w:rsid w:val="384733AC"/>
    <w:rsid w:val="38484194"/>
    <w:rsid w:val="387974C5"/>
    <w:rsid w:val="387C7001"/>
    <w:rsid w:val="388B0F0F"/>
    <w:rsid w:val="38974062"/>
    <w:rsid w:val="38A704F7"/>
    <w:rsid w:val="38B4108C"/>
    <w:rsid w:val="38C90E9F"/>
    <w:rsid w:val="38CA763B"/>
    <w:rsid w:val="38DE39DB"/>
    <w:rsid w:val="38F11624"/>
    <w:rsid w:val="38F93431"/>
    <w:rsid w:val="38FB5508"/>
    <w:rsid w:val="392B76DD"/>
    <w:rsid w:val="39315E6F"/>
    <w:rsid w:val="39370F72"/>
    <w:rsid w:val="39576237"/>
    <w:rsid w:val="395E7002"/>
    <w:rsid w:val="396B6C8F"/>
    <w:rsid w:val="39796A74"/>
    <w:rsid w:val="39A14895"/>
    <w:rsid w:val="39A22F0C"/>
    <w:rsid w:val="39AD1980"/>
    <w:rsid w:val="39CD03B5"/>
    <w:rsid w:val="39FE7B5F"/>
    <w:rsid w:val="3A0A354C"/>
    <w:rsid w:val="3A272ADD"/>
    <w:rsid w:val="3A3A19D2"/>
    <w:rsid w:val="3A3E0F33"/>
    <w:rsid w:val="3A4E32DE"/>
    <w:rsid w:val="3A8E6A5C"/>
    <w:rsid w:val="3AC02F2E"/>
    <w:rsid w:val="3AE04784"/>
    <w:rsid w:val="3B017DA2"/>
    <w:rsid w:val="3B0D7196"/>
    <w:rsid w:val="3B2821A7"/>
    <w:rsid w:val="3B2B4D33"/>
    <w:rsid w:val="3B322570"/>
    <w:rsid w:val="3B4C6E81"/>
    <w:rsid w:val="3B61433C"/>
    <w:rsid w:val="3B7327F5"/>
    <w:rsid w:val="3BA71C8E"/>
    <w:rsid w:val="3BA96D91"/>
    <w:rsid w:val="3BBD6AA3"/>
    <w:rsid w:val="3BCA1CEC"/>
    <w:rsid w:val="3BCC013A"/>
    <w:rsid w:val="3BCD4AF1"/>
    <w:rsid w:val="3BD73ED1"/>
    <w:rsid w:val="3BE9268E"/>
    <w:rsid w:val="3BF65F5E"/>
    <w:rsid w:val="3BFE0860"/>
    <w:rsid w:val="3C0756E9"/>
    <w:rsid w:val="3C193DF1"/>
    <w:rsid w:val="3C1A77C5"/>
    <w:rsid w:val="3C1B7B20"/>
    <w:rsid w:val="3C3858F4"/>
    <w:rsid w:val="3C391745"/>
    <w:rsid w:val="3C4E0F6F"/>
    <w:rsid w:val="3C71475C"/>
    <w:rsid w:val="3C8272BE"/>
    <w:rsid w:val="3C830668"/>
    <w:rsid w:val="3C8776D7"/>
    <w:rsid w:val="3CA3284D"/>
    <w:rsid w:val="3CAD7DC4"/>
    <w:rsid w:val="3CAE2C25"/>
    <w:rsid w:val="3CBE6E54"/>
    <w:rsid w:val="3CC32198"/>
    <w:rsid w:val="3CC531BF"/>
    <w:rsid w:val="3CC721F9"/>
    <w:rsid w:val="3CD05926"/>
    <w:rsid w:val="3CEA0D9D"/>
    <w:rsid w:val="3CEE2937"/>
    <w:rsid w:val="3CF4076A"/>
    <w:rsid w:val="3D034540"/>
    <w:rsid w:val="3D2D56EF"/>
    <w:rsid w:val="3D38489D"/>
    <w:rsid w:val="3DB27129"/>
    <w:rsid w:val="3DC621C9"/>
    <w:rsid w:val="3DF12DD9"/>
    <w:rsid w:val="3E1B665A"/>
    <w:rsid w:val="3E395218"/>
    <w:rsid w:val="3E833DA5"/>
    <w:rsid w:val="3E982ECF"/>
    <w:rsid w:val="3E9B7311"/>
    <w:rsid w:val="3EAD0601"/>
    <w:rsid w:val="3EAF0124"/>
    <w:rsid w:val="3EC24E3E"/>
    <w:rsid w:val="3EDC602E"/>
    <w:rsid w:val="3EE348EB"/>
    <w:rsid w:val="3EF177EA"/>
    <w:rsid w:val="3F002F46"/>
    <w:rsid w:val="3F0D2D68"/>
    <w:rsid w:val="3F154491"/>
    <w:rsid w:val="3F1B642C"/>
    <w:rsid w:val="3F2F4B27"/>
    <w:rsid w:val="3F3A4FAC"/>
    <w:rsid w:val="3F40563A"/>
    <w:rsid w:val="3F5927C6"/>
    <w:rsid w:val="3F5E5ADD"/>
    <w:rsid w:val="3F5E62ED"/>
    <w:rsid w:val="3F7D1948"/>
    <w:rsid w:val="3FA43E39"/>
    <w:rsid w:val="3FAD4656"/>
    <w:rsid w:val="3FD12FF3"/>
    <w:rsid w:val="3FD32EA1"/>
    <w:rsid w:val="3FD76976"/>
    <w:rsid w:val="3FDE0B03"/>
    <w:rsid w:val="3FF42DAF"/>
    <w:rsid w:val="40000DB1"/>
    <w:rsid w:val="400A252B"/>
    <w:rsid w:val="4010006A"/>
    <w:rsid w:val="40152321"/>
    <w:rsid w:val="40267B3A"/>
    <w:rsid w:val="40335A4B"/>
    <w:rsid w:val="4035351C"/>
    <w:rsid w:val="404F01A6"/>
    <w:rsid w:val="40535878"/>
    <w:rsid w:val="405720B6"/>
    <w:rsid w:val="40847266"/>
    <w:rsid w:val="40921093"/>
    <w:rsid w:val="40926093"/>
    <w:rsid w:val="409C0F1C"/>
    <w:rsid w:val="40A01865"/>
    <w:rsid w:val="40A0744C"/>
    <w:rsid w:val="40A95B02"/>
    <w:rsid w:val="40B30216"/>
    <w:rsid w:val="40B7505B"/>
    <w:rsid w:val="40C41F6D"/>
    <w:rsid w:val="40DD0068"/>
    <w:rsid w:val="40E51B6A"/>
    <w:rsid w:val="40EF28EB"/>
    <w:rsid w:val="40EF5EA6"/>
    <w:rsid w:val="40F20968"/>
    <w:rsid w:val="40FC0892"/>
    <w:rsid w:val="411D5165"/>
    <w:rsid w:val="413E3512"/>
    <w:rsid w:val="41457ABB"/>
    <w:rsid w:val="4160470C"/>
    <w:rsid w:val="4170727D"/>
    <w:rsid w:val="41760B52"/>
    <w:rsid w:val="41A65CBD"/>
    <w:rsid w:val="41BD3A3C"/>
    <w:rsid w:val="41E1407E"/>
    <w:rsid w:val="41E25ABD"/>
    <w:rsid w:val="41FA4BA0"/>
    <w:rsid w:val="41FE1564"/>
    <w:rsid w:val="421F3460"/>
    <w:rsid w:val="422C41E9"/>
    <w:rsid w:val="422F767F"/>
    <w:rsid w:val="42300CBB"/>
    <w:rsid w:val="423F53BB"/>
    <w:rsid w:val="425B589F"/>
    <w:rsid w:val="425D70B8"/>
    <w:rsid w:val="42724E5A"/>
    <w:rsid w:val="427551DB"/>
    <w:rsid w:val="4277082B"/>
    <w:rsid w:val="427825F3"/>
    <w:rsid w:val="427B1CD6"/>
    <w:rsid w:val="428C09A9"/>
    <w:rsid w:val="429E4A99"/>
    <w:rsid w:val="42B35E28"/>
    <w:rsid w:val="42B80B60"/>
    <w:rsid w:val="42FC63AC"/>
    <w:rsid w:val="43090F6B"/>
    <w:rsid w:val="437D3956"/>
    <w:rsid w:val="437F6847"/>
    <w:rsid w:val="439060D7"/>
    <w:rsid w:val="43931623"/>
    <w:rsid w:val="43B60DB8"/>
    <w:rsid w:val="43BA7C78"/>
    <w:rsid w:val="43C40731"/>
    <w:rsid w:val="43C532D7"/>
    <w:rsid w:val="43D151A3"/>
    <w:rsid w:val="43D6529C"/>
    <w:rsid w:val="43D6717C"/>
    <w:rsid w:val="43D82E1D"/>
    <w:rsid w:val="43E011C2"/>
    <w:rsid w:val="43EF723A"/>
    <w:rsid w:val="443025C6"/>
    <w:rsid w:val="445224C6"/>
    <w:rsid w:val="446F7944"/>
    <w:rsid w:val="447A45DE"/>
    <w:rsid w:val="44943FA5"/>
    <w:rsid w:val="44A44C73"/>
    <w:rsid w:val="44B00890"/>
    <w:rsid w:val="44F1300B"/>
    <w:rsid w:val="44FC68DE"/>
    <w:rsid w:val="45141654"/>
    <w:rsid w:val="455222FE"/>
    <w:rsid w:val="45532B59"/>
    <w:rsid w:val="456F56B2"/>
    <w:rsid w:val="456F6F40"/>
    <w:rsid w:val="45747790"/>
    <w:rsid w:val="458853AE"/>
    <w:rsid w:val="458E4F26"/>
    <w:rsid w:val="45B315FD"/>
    <w:rsid w:val="45B70D07"/>
    <w:rsid w:val="45D02F09"/>
    <w:rsid w:val="45D05FCD"/>
    <w:rsid w:val="45EA4335"/>
    <w:rsid w:val="45EB2B8E"/>
    <w:rsid w:val="45FA712D"/>
    <w:rsid w:val="46207BB1"/>
    <w:rsid w:val="46327ECF"/>
    <w:rsid w:val="463961A8"/>
    <w:rsid w:val="463D03D5"/>
    <w:rsid w:val="465170F3"/>
    <w:rsid w:val="46A01F33"/>
    <w:rsid w:val="46AA22ED"/>
    <w:rsid w:val="46BF2E6D"/>
    <w:rsid w:val="46CB1C0F"/>
    <w:rsid w:val="46F056C1"/>
    <w:rsid w:val="46F27CD8"/>
    <w:rsid w:val="46F371DC"/>
    <w:rsid w:val="470042B1"/>
    <w:rsid w:val="471B217E"/>
    <w:rsid w:val="4726344F"/>
    <w:rsid w:val="47340B64"/>
    <w:rsid w:val="475B7317"/>
    <w:rsid w:val="476107D3"/>
    <w:rsid w:val="47621F7C"/>
    <w:rsid w:val="477A7FBE"/>
    <w:rsid w:val="477B55C0"/>
    <w:rsid w:val="477D76AB"/>
    <w:rsid w:val="47B024FB"/>
    <w:rsid w:val="47ED5991"/>
    <w:rsid w:val="480756CA"/>
    <w:rsid w:val="480E68AC"/>
    <w:rsid w:val="48147713"/>
    <w:rsid w:val="48215AD7"/>
    <w:rsid w:val="482B5C44"/>
    <w:rsid w:val="483538E0"/>
    <w:rsid w:val="483F7212"/>
    <w:rsid w:val="484627EC"/>
    <w:rsid w:val="484D2928"/>
    <w:rsid w:val="485A337A"/>
    <w:rsid w:val="486872C1"/>
    <w:rsid w:val="48866533"/>
    <w:rsid w:val="489909DD"/>
    <w:rsid w:val="489E670E"/>
    <w:rsid w:val="48A66145"/>
    <w:rsid w:val="48B63BE2"/>
    <w:rsid w:val="48CB7E95"/>
    <w:rsid w:val="48D53F99"/>
    <w:rsid w:val="48DD659D"/>
    <w:rsid w:val="48DF5FC7"/>
    <w:rsid w:val="48E6301D"/>
    <w:rsid w:val="48E75A49"/>
    <w:rsid w:val="491443CC"/>
    <w:rsid w:val="493A34BA"/>
    <w:rsid w:val="494C434A"/>
    <w:rsid w:val="496630E5"/>
    <w:rsid w:val="496B534B"/>
    <w:rsid w:val="49723A1D"/>
    <w:rsid w:val="49793FBD"/>
    <w:rsid w:val="49900B72"/>
    <w:rsid w:val="49A74935"/>
    <w:rsid w:val="49BE68BF"/>
    <w:rsid w:val="49D026DD"/>
    <w:rsid w:val="49E60E73"/>
    <w:rsid w:val="49F406F6"/>
    <w:rsid w:val="4A0878BF"/>
    <w:rsid w:val="4A0C5A54"/>
    <w:rsid w:val="4A3B4A48"/>
    <w:rsid w:val="4A48750F"/>
    <w:rsid w:val="4A4F0CF8"/>
    <w:rsid w:val="4A4F1778"/>
    <w:rsid w:val="4A725FD2"/>
    <w:rsid w:val="4A785AB5"/>
    <w:rsid w:val="4AF23EF2"/>
    <w:rsid w:val="4B054E01"/>
    <w:rsid w:val="4B2411ED"/>
    <w:rsid w:val="4B2D506F"/>
    <w:rsid w:val="4B343EEB"/>
    <w:rsid w:val="4B397B38"/>
    <w:rsid w:val="4B49140D"/>
    <w:rsid w:val="4B7053A8"/>
    <w:rsid w:val="4B7763D3"/>
    <w:rsid w:val="4B801B5A"/>
    <w:rsid w:val="4B816E81"/>
    <w:rsid w:val="4BB04FD9"/>
    <w:rsid w:val="4BBC3FCE"/>
    <w:rsid w:val="4BBF22C6"/>
    <w:rsid w:val="4BD40DB5"/>
    <w:rsid w:val="4BEA787C"/>
    <w:rsid w:val="4BFC18D8"/>
    <w:rsid w:val="4C6269C2"/>
    <w:rsid w:val="4C652CFB"/>
    <w:rsid w:val="4C67590E"/>
    <w:rsid w:val="4C677C0E"/>
    <w:rsid w:val="4C996001"/>
    <w:rsid w:val="4CB05CBD"/>
    <w:rsid w:val="4CF65EA8"/>
    <w:rsid w:val="4CFB338A"/>
    <w:rsid w:val="4D0951CD"/>
    <w:rsid w:val="4D6B75DF"/>
    <w:rsid w:val="4D71080B"/>
    <w:rsid w:val="4DAC019B"/>
    <w:rsid w:val="4DC25701"/>
    <w:rsid w:val="4DC509CF"/>
    <w:rsid w:val="4DCB6702"/>
    <w:rsid w:val="4DCC76A3"/>
    <w:rsid w:val="4DE920B4"/>
    <w:rsid w:val="4DF36B58"/>
    <w:rsid w:val="4DFB04C5"/>
    <w:rsid w:val="4DFB4255"/>
    <w:rsid w:val="4E0726DF"/>
    <w:rsid w:val="4E566A3C"/>
    <w:rsid w:val="4E707900"/>
    <w:rsid w:val="4E925EE7"/>
    <w:rsid w:val="4E9A6E71"/>
    <w:rsid w:val="4EA0136F"/>
    <w:rsid w:val="4EB27554"/>
    <w:rsid w:val="4EC166A3"/>
    <w:rsid w:val="4ED904B6"/>
    <w:rsid w:val="4EFA29D7"/>
    <w:rsid w:val="4EFE02B9"/>
    <w:rsid w:val="4F2E333B"/>
    <w:rsid w:val="4F2E55F6"/>
    <w:rsid w:val="4F3D3A50"/>
    <w:rsid w:val="4F41385E"/>
    <w:rsid w:val="4F79486C"/>
    <w:rsid w:val="4F7A5361"/>
    <w:rsid w:val="4FAD0E68"/>
    <w:rsid w:val="4FF34BC6"/>
    <w:rsid w:val="501975A4"/>
    <w:rsid w:val="503F5840"/>
    <w:rsid w:val="504715CD"/>
    <w:rsid w:val="50571573"/>
    <w:rsid w:val="506775E4"/>
    <w:rsid w:val="506D5F94"/>
    <w:rsid w:val="50DC2E5F"/>
    <w:rsid w:val="50E16DDF"/>
    <w:rsid w:val="50ED7873"/>
    <w:rsid w:val="50FA0E7A"/>
    <w:rsid w:val="50FB5852"/>
    <w:rsid w:val="51517311"/>
    <w:rsid w:val="516F33B4"/>
    <w:rsid w:val="51835164"/>
    <w:rsid w:val="518815C8"/>
    <w:rsid w:val="518F4456"/>
    <w:rsid w:val="51971635"/>
    <w:rsid w:val="51A73E33"/>
    <w:rsid w:val="51D15812"/>
    <w:rsid w:val="51FB48F5"/>
    <w:rsid w:val="51FD7CE3"/>
    <w:rsid w:val="51FE38A2"/>
    <w:rsid w:val="522167C3"/>
    <w:rsid w:val="52240989"/>
    <w:rsid w:val="524D69AB"/>
    <w:rsid w:val="52560117"/>
    <w:rsid w:val="525704AB"/>
    <w:rsid w:val="5275411A"/>
    <w:rsid w:val="528D3854"/>
    <w:rsid w:val="5292551F"/>
    <w:rsid w:val="52AA02F4"/>
    <w:rsid w:val="52FE7BAE"/>
    <w:rsid w:val="53082715"/>
    <w:rsid w:val="531A50AD"/>
    <w:rsid w:val="532F3DB7"/>
    <w:rsid w:val="5334238F"/>
    <w:rsid w:val="534864ED"/>
    <w:rsid w:val="534D23F7"/>
    <w:rsid w:val="534F570B"/>
    <w:rsid w:val="535325AF"/>
    <w:rsid w:val="535F3DCB"/>
    <w:rsid w:val="536D5189"/>
    <w:rsid w:val="537647E3"/>
    <w:rsid w:val="53781B40"/>
    <w:rsid w:val="538255FA"/>
    <w:rsid w:val="538F6394"/>
    <w:rsid w:val="539E67AB"/>
    <w:rsid w:val="53A94ABE"/>
    <w:rsid w:val="53C1344F"/>
    <w:rsid w:val="53CB22AE"/>
    <w:rsid w:val="53D5223A"/>
    <w:rsid w:val="53EB0045"/>
    <w:rsid w:val="53ED6AA9"/>
    <w:rsid w:val="53FC5E8F"/>
    <w:rsid w:val="53FE1716"/>
    <w:rsid w:val="540C0698"/>
    <w:rsid w:val="541120AD"/>
    <w:rsid w:val="542038FB"/>
    <w:rsid w:val="54297550"/>
    <w:rsid w:val="543969AB"/>
    <w:rsid w:val="543F1C67"/>
    <w:rsid w:val="544B1460"/>
    <w:rsid w:val="54656A01"/>
    <w:rsid w:val="54674BEA"/>
    <w:rsid w:val="54977856"/>
    <w:rsid w:val="54AC3904"/>
    <w:rsid w:val="54D20D98"/>
    <w:rsid w:val="54E24A0C"/>
    <w:rsid w:val="54E53BB9"/>
    <w:rsid w:val="54E671ED"/>
    <w:rsid w:val="54EC32C4"/>
    <w:rsid w:val="550C7BFF"/>
    <w:rsid w:val="55317D09"/>
    <w:rsid w:val="55357CAD"/>
    <w:rsid w:val="555D5CC5"/>
    <w:rsid w:val="5561387B"/>
    <w:rsid w:val="5577251D"/>
    <w:rsid w:val="5578736D"/>
    <w:rsid w:val="5591028E"/>
    <w:rsid w:val="55914FEA"/>
    <w:rsid w:val="559A1EAB"/>
    <w:rsid w:val="561D4321"/>
    <w:rsid w:val="56230B17"/>
    <w:rsid w:val="563D0446"/>
    <w:rsid w:val="563D40C3"/>
    <w:rsid w:val="566006A3"/>
    <w:rsid w:val="56760964"/>
    <w:rsid w:val="567F07A0"/>
    <w:rsid w:val="5695006F"/>
    <w:rsid w:val="56A548B7"/>
    <w:rsid w:val="56A654E8"/>
    <w:rsid w:val="56C13C79"/>
    <w:rsid w:val="56C918A7"/>
    <w:rsid w:val="56F50796"/>
    <w:rsid w:val="57023DA4"/>
    <w:rsid w:val="574060C4"/>
    <w:rsid w:val="575B6FD4"/>
    <w:rsid w:val="576C0389"/>
    <w:rsid w:val="57724935"/>
    <w:rsid w:val="577F6209"/>
    <w:rsid w:val="57817048"/>
    <w:rsid w:val="57983AF0"/>
    <w:rsid w:val="580A7AC0"/>
    <w:rsid w:val="58110F82"/>
    <w:rsid w:val="5812699C"/>
    <w:rsid w:val="581E49E4"/>
    <w:rsid w:val="58256727"/>
    <w:rsid w:val="583A4FC3"/>
    <w:rsid w:val="58941F9A"/>
    <w:rsid w:val="589814EA"/>
    <w:rsid w:val="589C66F4"/>
    <w:rsid w:val="58E034BA"/>
    <w:rsid w:val="58FF13CB"/>
    <w:rsid w:val="592876E3"/>
    <w:rsid w:val="593B1611"/>
    <w:rsid w:val="59437039"/>
    <w:rsid w:val="5969621D"/>
    <w:rsid w:val="59790C5A"/>
    <w:rsid w:val="59824DB9"/>
    <w:rsid w:val="59824E93"/>
    <w:rsid w:val="598564BC"/>
    <w:rsid w:val="598D4165"/>
    <w:rsid w:val="59A44AF3"/>
    <w:rsid w:val="59B36B55"/>
    <w:rsid w:val="59B86DE1"/>
    <w:rsid w:val="59D73500"/>
    <w:rsid w:val="59D8783A"/>
    <w:rsid w:val="59DE3234"/>
    <w:rsid w:val="59DF143A"/>
    <w:rsid w:val="59DF7B82"/>
    <w:rsid w:val="59EB0951"/>
    <w:rsid w:val="5A092C68"/>
    <w:rsid w:val="5A1D2030"/>
    <w:rsid w:val="5A245AD7"/>
    <w:rsid w:val="5A315D84"/>
    <w:rsid w:val="5A580817"/>
    <w:rsid w:val="5A7D75A9"/>
    <w:rsid w:val="5A910FD9"/>
    <w:rsid w:val="5A984F9C"/>
    <w:rsid w:val="5AC02265"/>
    <w:rsid w:val="5AD56D8C"/>
    <w:rsid w:val="5AEC18BD"/>
    <w:rsid w:val="5B0F0AF9"/>
    <w:rsid w:val="5B142378"/>
    <w:rsid w:val="5B1B2CD4"/>
    <w:rsid w:val="5B2F1A99"/>
    <w:rsid w:val="5B3C5403"/>
    <w:rsid w:val="5B461BF1"/>
    <w:rsid w:val="5B673514"/>
    <w:rsid w:val="5B706D74"/>
    <w:rsid w:val="5B845870"/>
    <w:rsid w:val="5B9A5503"/>
    <w:rsid w:val="5BF3001F"/>
    <w:rsid w:val="5C362A1E"/>
    <w:rsid w:val="5C43043B"/>
    <w:rsid w:val="5C57410D"/>
    <w:rsid w:val="5C5B043D"/>
    <w:rsid w:val="5C6C1F44"/>
    <w:rsid w:val="5CA87406"/>
    <w:rsid w:val="5CD17B6C"/>
    <w:rsid w:val="5CD669B2"/>
    <w:rsid w:val="5CE57D52"/>
    <w:rsid w:val="5D102E2B"/>
    <w:rsid w:val="5D224E96"/>
    <w:rsid w:val="5D2A688D"/>
    <w:rsid w:val="5D4C08C3"/>
    <w:rsid w:val="5D515F40"/>
    <w:rsid w:val="5D585663"/>
    <w:rsid w:val="5D5C3DA2"/>
    <w:rsid w:val="5D985770"/>
    <w:rsid w:val="5D9C5EE9"/>
    <w:rsid w:val="5D9F0038"/>
    <w:rsid w:val="5DD57A5D"/>
    <w:rsid w:val="5DD82A2E"/>
    <w:rsid w:val="5DE83449"/>
    <w:rsid w:val="5DF11080"/>
    <w:rsid w:val="5DFB67FA"/>
    <w:rsid w:val="5E0D4C32"/>
    <w:rsid w:val="5E115DE5"/>
    <w:rsid w:val="5E1A607E"/>
    <w:rsid w:val="5E351AC1"/>
    <w:rsid w:val="5E4D1F4B"/>
    <w:rsid w:val="5E543899"/>
    <w:rsid w:val="5E551310"/>
    <w:rsid w:val="5E573AC1"/>
    <w:rsid w:val="5E6203C7"/>
    <w:rsid w:val="5E763BF3"/>
    <w:rsid w:val="5E7B2150"/>
    <w:rsid w:val="5E870026"/>
    <w:rsid w:val="5E8B5DB2"/>
    <w:rsid w:val="5EDB3067"/>
    <w:rsid w:val="5EE173E6"/>
    <w:rsid w:val="5EE3658C"/>
    <w:rsid w:val="5EFD25FD"/>
    <w:rsid w:val="5F033654"/>
    <w:rsid w:val="5F0D726F"/>
    <w:rsid w:val="5F567238"/>
    <w:rsid w:val="5F7F01A3"/>
    <w:rsid w:val="5FB07FDC"/>
    <w:rsid w:val="5FC16BD9"/>
    <w:rsid w:val="5FFE690F"/>
    <w:rsid w:val="60610EB7"/>
    <w:rsid w:val="6067224B"/>
    <w:rsid w:val="6067316E"/>
    <w:rsid w:val="608F5802"/>
    <w:rsid w:val="60981E7B"/>
    <w:rsid w:val="60A56DF3"/>
    <w:rsid w:val="60B179D8"/>
    <w:rsid w:val="60BB7992"/>
    <w:rsid w:val="60C47CC4"/>
    <w:rsid w:val="610751B5"/>
    <w:rsid w:val="610C741F"/>
    <w:rsid w:val="6115122E"/>
    <w:rsid w:val="61314103"/>
    <w:rsid w:val="61420E87"/>
    <w:rsid w:val="61507728"/>
    <w:rsid w:val="61573704"/>
    <w:rsid w:val="615E2334"/>
    <w:rsid w:val="615F0BB5"/>
    <w:rsid w:val="616726DC"/>
    <w:rsid w:val="61774DE6"/>
    <w:rsid w:val="617C17F9"/>
    <w:rsid w:val="6195538B"/>
    <w:rsid w:val="619F5FF4"/>
    <w:rsid w:val="61A33AED"/>
    <w:rsid w:val="61AC5883"/>
    <w:rsid w:val="61DC0F9B"/>
    <w:rsid w:val="61F84774"/>
    <w:rsid w:val="61FB0C14"/>
    <w:rsid w:val="6201751C"/>
    <w:rsid w:val="620D1FDD"/>
    <w:rsid w:val="62256DD0"/>
    <w:rsid w:val="622A76E7"/>
    <w:rsid w:val="622E5815"/>
    <w:rsid w:val="6247150A"/>
    <w:rsid w:val="624A0877"/>
    <w:rsid w:val="627537FF"/>
    <w:rsid w:val="628C0B2A"/>
    <w:rsid w:val="628C2E93"/>
    <w:rsid w:val="62976AEE"/>
    <w:rsid w:val="629B747E"/>
    <w:rsid w:val="62C1555F"/>
    <w:rsid w:val="62D3634E"/>
    <w:rsid w:val="62DB37E4"/>
    <w:rsid w:val="631E48E2"/>
    <w:rsid w:val="631F2351"/>
    <w:rsid w:val="633E1432"/>
    <w:rsid w:val="635F3ADE"/>
    <w:rsid w:val="63672281"/>
    <w:rsid w:val="6399640E"/>
    <w:rsid w:val="639D1482"/>
    <w:rsid w:val="63A63B3D"/>
    <w:rsid w:val="63A80357"/>
    <w:rsid w:val="63CB5C76"/>
    <w:rsid w:val="63E10891"/>
    <w:rsid w:val="641335E7"/>
    <w:rsid w:val="64296F8A"/>
    <w:rsid w:val="644D6D07"/>
    <w:rsid w:val="646E4FC8"/>
    <w:rsid w:val="647B5755"/>
    <w:rsid w:val="64967103"/>
    <w:rsid w:val="64B7371A"/>
    <w:rsid w:val="64BE0B66"/>
    <w:rsid w:val="64C25D19"/>
    <w:rsid w:val="64C26B88"/>
    <w:rsid w:val="64ED123D"/>
    <w:rsid w:val="64EF06D6"/>
    <w:rsid w:val="651A7C5C"/>
    <w:rsid w:val="65317E39"/>
    <w:rsid w:val="653920B8"/>
    <w:rsid w:val="654E474C"/>
    <w:rsid w:val="659A1BB9"/>
    <w:rsid w:val="65A3090E"/>
    <w:rsid w:val="65AE1705"/>
    <w:rsid w:val="65CB2F5D"/>
    <w:rsid w:val="65F208D1"/>
    <w:rsid w:val="65F81A3A"/>
    <w:rsid w:val="65FB52CC"/>
    <w:rsid w:val="66196C43"/>
    <w:rsid w:val="663D6B42"/>
    <w:rsid w:val="66887841"/>
    <w:rsid w:val="66A94E07"/>
    <w:rsid w:val="66B8208C"/>
    <w:rsid w:val="66D35891"/>
    <w:rsid w:val="66F11BE2"/>
    <w:rsid w:val="66F7D791"/>
    <w:rsid w:val="670A2C9A"/>
    <w:rsid w:val="674A6063"/>
    <w:rsid w:val="676C4957"/>
    <w:rsid w:val="677D4A5F"/>
    <w:rsid w:val="67944A29"/>
    <w:rsid w:val="67A678DD"/>
    <w:rsid w:val="67AD57A0"/>
    <w:rsid w:val="67C2555D"/>
    <w:rsid w:val="67E8095F"/>
    <w:rsid w:val="67EC71D3"/>
    <w:rsid w:val="67FE2B01"/>
    <w:rsid w:val="686C0E49"/>
    <w:rsid w:val="6873239D"/>
    <w:rsid w:val="688250CE"/>
    <w:rsid w:val="68985C13"/>
    <w:rsid w:val="68CD403E"/>
    <w:rsid w:val="68DD6C84"/>
    <w:rsid w:val="68F72CC9"/>
    <w:rsid w:val="68FF7EE7"/>
    <w:rsid w:val="69417AAB"/>
    <w:rsid w:val="695C1061"/>
    <w:rsid w:val="69A555AF"/>
    <w:rsid w:val="69BD5C11"/>
    <w:rsid w:val="69E9066B"/>
    <w:rsid w:val="6A3C46A2"/>
    <w:rsid w:val="6A8D3316"/>
    <w:rsid w:val="6A9B09BE"/>
    <w:rsid w:val="6A9B3D84"/>
    <w:rsid w:val="6AC261CD"/>
    <w:rsid w:val="6ACC30E7"/>
    <w:rsid w:val="6B0A6875"/>
    <w:rsid w:val="6B0B15C4"/>
    <w:rsid w:val="6B0C57B0"/>
    <w:rsid w:val="6B1268DA"/>
    <w:rsid w:val="6B696DCA"/>
    <w:rsid w:val="6B7777FE"/>
    <w:rsid w:val="6B7F7137"/>
    <w:rsid w:val="6B8E6905"/>
    <w:rsid w:val="6B900913"/>
    <w:rsid w:val="6B9A7ADC"/>
    <w:rsid w:val="6BD06AF6"/>
    <w:rsid w:val="6BD15701"/>
    <w:rsid w:val="6BDC1915"/>
    <w:rsid w:val="6C024D48"/>
    <w:rsid w:val="6C0462E0"/>
    <w:rsid w:val="6C1743B8"/>
    <w:rsid w:val="6C2C3BEA"/>
    <w:rsid w:val="6C3770D0"/>
    <w:rsid w:val="6C4207E6"/>
    <w:rsid w:val="6C4B5DA8"/>
    <w:rsid w:val="6C6E2664"/>
    <w:rsid w:val="6C7368CE"/>
    <w:rsid w:val="6C782260"/>
    <w:rsid w:val="6C873734"/>
    <w:rsid w:val="6C8C5C08"/>
    <w:rsid w:val="6CB44531"/>
    <w:rsid w:val="6CD556C2"/>
    <w:rsid w:val="6CD64C42"/>
    <w:rsid w:val="6CE33031"/>
    <w:rsid w:val="6D0022E6"/>
    <w:rsid w:val="6D2F5594"/>
    <w:rsid w:val="6D400106"/>
    <w:rsid w:val="6D451A97"/>
    <w:rsid w:val="6D5828D5"/>
    <w:rsid w:val="6D594316"/>
    <w:rsid w:val="6DA35128"/>
    <w:rsid w:val="6DCC60C2"/>
    <w:rsid w:val="6DF92A64"/>
    <w:rsid w:val="6E2A3731"/>
    <w:rsid w:val="6E4B7C4C"/>
    <w:rsid w:val="6E665247"/>
    <w:rsid w:val="6E706F2E"/>
    <w:rsid w:val="6E865358"/>
    <w:rsid w:val="6EA03637"/>
    <w:rsid w:val="6ED44ED9"/>
    <w:rsid w:val="6EDF2508"/>
    <w:rsid w:val="6F0D0340"/>
    <w:rsid w:val="6F280091"/>
    <w:rsid w:val="6F497A48"/>
    <w:rsid w:val="6F586EE3"/>
    <w:rsid w:val="6F5C2E07"/>
    <w:rsid w:val="6F670AE1"/>
    <w:rsid w:val="6F6714A8"/>
    <w:rsid w:val="6F6A1F14"/>
    <w:rsid w:val="6FB80D78"/>
    <w:rsid w:val="6FC158FE"/>
    <w:rsid w:val="6FD3782B"/>
    <w:rsid w:val="6FE45992"/>
    <w:rsid w:val="6FEE2597"/>
    <w:rsid w:val="6FF33A6F"/>
    <w:rsid w:val="70054F58"/>
    <w:rsid w:val="70386867"/>
    <w:rsid w:val="703E5862"/>
    <w:rsid w:val="70446E75"/>
    <w:rsid w:val="70575884"/>
    <w:rsid w:val="706D3DA1"/>
    <w:rsid w:val="70746894"/>
    <w:rsid w:val="708A1BB4"/>
    <w:rsid w:val="70A12BE3"/>
    <w:rsid w:val="70AC42BA"/>
    <w:rsid w:val="70B0748B"/>
    <w:rsid w:val="70BE18AA"/>
    <w:rsid w:val="70D17BA3"/>
    <w:rsid w:val="70DA0774"/>
    <w:rsid w:val="70FE189D"/>
    <w:rsid w:val="7121179F"/>
    <w:rsid w:val="7125086A"/>
    <w:rsid w:val="71350B22"/>
    <w:rsid w:val="7156098D"/>
    <w:rsid w:val="718D5985"/>
    <w:rsid w:val="71AE2943"/>
    <w:rsid w:val="71BC1465"/>
    <w:rsid w:val="71D77ABF"/>
    <w:rsid w:val="72180013"/>
    <w:rsid w:val="7236547B"/>
    <w:rsid w:val="723B29A4"/>
    <w:rsid w:val="72426D5D"/>
    <w:rsid w:val="72554415"/>
    <w:rsid w:val="72701584"/>
    <w:rsid w:val="727C28CD"/>
    <w:rsid w:val="727E6262"/>
    <w:rsid w:val="728E3F47"/>
    <w:rsid w:val="72937D15"/>
    <w:rsid w:val="72A770BA"/>
    <w:rsid w:val="732A46EA"/>
    <w:rsid w:val="73366BC5"/>
    <w:rsid w:val="73384766"/>
    <w:rsid w:val="733B3E59"/>
    <w:rsid w:val="73436839"/>
    <w:rsid w:val="7363100E"/>
    <w:rsid w:val="73632EDA"/>
    <w:rsid w:val="736B446B"/>
    <w:rsid w:val="73A75E02"/>
    <w:rsid w:val="73AA2060"/>
    <w:rsid w:val="73D17F6E"/>
    <w:rsid w:val="73DB5E46"/>
    <w:rsid w:val="73E124BD"/>
    <w:rsid w:val="74400A2B"/>
    <w:rsid w:val="744A689E"/>
    <w:rsid w:val="74637C8B"/>
    <w:rsid w:val="747854FC"/>
    <w:rsid w:val="747C5E54"/>
    <w:rsid w:val="74CD0CC3"/>
    <w:rsid w:val="74D26F54"/>
    <w:rsid w:val="74DC5872"/>
    <w:rsid w:val="74E46CD7"/>
    <w:rsid w:val="74E966B6"/>
    <w:rsid w:val="74F475BC"/>
    <w:rsid w:val="74F533CC"/>
    <w:rsid w:val="74F62051"/>
    <w:rsid w:val="751552A6"/>
    <w:rsid w:val="751E3FD2"/>
    <w:rsid w:val="75237F24"/>
    <w:rsid w:val="7529149B"/>
    <w:rsid w:val="752E0614"/>
    <w:rsid w:val="754710FB"/>
    <w:rsid w:val="755D7E38"/>
    <w:rsid w:val="75695088"/>
    <w:rsid w:val="75702CB3"/>
    <w:rsid w:val="757063A9"/>
    <w:rsid w:val="75B22552"/>
    <w:rsid w:val="75D0514B"/>
    <w:rsid w:val="75DB09EE"/>
    <w:rsid w:val="75FA6BDC"/>
    <w:rsid w:val="761F4D46"/>
    <w:rsid w:val="76246EEB"/>
    <w:rsid w:val="762F3269"/>
    <w:rsid w:val="764751FF"/>
    <w:rsid w:val="76523152"/>
    <w:rsid w:val="76535973"/>
    <w:rsid w:val="76682426"/>
    <w:rsid w:val="7689273D"/>
    <w:rsid w:val="76927068"/>
    <w:rsid w:val="76931B3A"/>
    <w:rsid w:val="76A47AD3"/>
    <w:rsid w:val="76B7172E"/>
    <w:rsid w:val="76C652D5"/>
    <w:rsid w:val="76FA0149"/>
    <w:rsid w:val="77341C51"/>
    <w:rsid w:val="774F2588"/>
    <w:rsid w:val="777C0A3C"/>
    <w:rsid w:val="77A05BD4"/>
    <w:rsid w:val="77B47175"/>
    <w:rsid w:val="77B66184"/>
    <w:rsid w:val="77DB3E0F"/>
    <w:rsid w:val="77E71F54"/>
    <w:rsid w:val="77F014D5"/>
    <w:rsid w:val="78054F22"/>
    <w:rsid w:val="780B1094"/>
    <w:rsid w:val="78253121"/>
    <w:rsid w:val="78295CF5"/>
    <w:rsid w:val="78565F86"/>
    <w:rsid w:val="785752E8"/>
    <w:rsid w:val="785F6619"/>
    <w:rsid w:val="788621E0"/>
    <w:rsid w:val="788730FD"/>
    <w:rsid w:val="78913CDF"/>
    <w:rsid w:val="78A12C85"/>
    <w:rsid w:val="78B73356"/>
    <w:rsid w:val="78BE2BDA"/>
    <w:rsid w:val="78F25E6F"/>
    <w:rsid w:val="790874FD"/>
    <w:rsid w:val="792B742B"/>
    <w:rsid w:val="793C7B56"/>
    <w:rsid w:val="79420B3B"/>
    <w:rsid w:val="79446170"/>
    <w:rsid w:val="794D3176"/>
    <w:rsid w:val="79551977"/>
    <w:rsid w:val="797D0AA4"/>
    <w:rsid w:val="79901C9A"/>
    <w:rsid w:val="79AD298D"/>
    <w:rsid w:val="79C52E08"/>
    <w:rsid w:val="79D06E9D"/>
    <w:rsid w:val="79D40B40"/>
    <w:rsid w:val="7A05318E"/>
    <w:rsid w:val="7A6E7AF5"/>
    <w:rsid w:val="7A7F3917"/>
    <w:rsid w:val="7A9A74C9"/>
    <w:rsid w:val="7A9D6B9B"/>
    <w:rsid w:val="7AAD71D4"/>
    <w:rsid w:val="7AB4395A"/>
    <w:rsid w:val="7AB65141"/>
    <w:rsid w:val="7AD341F0"/>
    <w:rsid w:val="7AD567EB"/>
    <w:rsid w:val="7ADD6DE2"/>
    <w:rsid w:val="7AE87907"/>
    <w:rsid w:val="7AF31D5E"/>
    <w:rsid w:val="7AFC52F0"/>
    <w:rsid w:val="7B1E31F5"/>
    <w:rsid w:val="7B2B2481"/>
    <w:rsid w:val="7B5452BD"/>
    <w:rsid w:val="7B66299B"/>
    <w:rsid w:val="7B7760A1"/>
    <w:rsid w:val="7B9F0F2E"/>
    <w:rsid w:val="7BC038C0"/>
    <w:rsid w:val="7BC85BCA"/>
    <w:rsid w:val="7BD94C68"/>
    <w:rsid w:val="7C23098A"/>
    <w:rsid w:val="7C28065C"/>
    <w:rsid w:val="7C3157FE"/>
    <w:rsid w:val="7C4C1F66"/>
    <w:rsid w:val="7C677940"/>
    <w:rsid w:val="7C6B0E70"/>
    <w:rsid w:val="7C8D39E1"/>
    <w:rsid w:val="7C937124"/>
    <w:rsid w:val="7CC52071"/>
    <w:rsid w:val="7CE35032"/>
    <w:rsid w:val="7CF719BC"/>
    <w:rsid w:val="7D2A043B"/>
    <w:rsid w:val="7D3C286F"/>
    <w:rsid w:val="7D4C608E"/>
    <w:rsid w:val="7D511CE6"/>
    <w:rsid w:val="7D5F73BA"/>
    <w:rsid w:val="7D7E723C"/>
    <w:rsid w:val="7D852723"/>
    <w:rsid w:val="7D941E05"/>
    <w:rsid w:val="7DBD3C50"/>
    <w:rsid w:val="7DBF6936"/>
    <w:rsid w:val="7DC24328"/>
    <w:rsid w:val="7DDC118B"/>
    <w:rsid w:val="7DED564A"/>
    <w:rsid w:val="7DFF5A24"/>
    <w:rsid w:val="7E3352CF"/>
    <w:rsid w:val="7E556029"/>
    <w:rsid w:val="7E5A62F5"/>
    <w:rsid w:val="7E6451F2"/>
    <w:rsid w:val="7E724692"/>
    <w:rsid w:val="7E921EC7"/>
    <w:rsid w:val="7ED574B4"/>
    <w:rsid w:val="7EEB2B0D"/>
    <w:rsid w:val="7F072E62"/>
    <w:rsid w:val="7F2821B2"/>
    <w:rsid w:val="7F2F5D65"/>
    <w:rsid w:val="7F5D4E92"/>
    <w:rsid w:val="7F6128FE"/>
    <w:rsid w:val="7F642747"/>
    <w:rsid w:val="7F7672E8"/>
    <w:rsid w:val="7FA47DDC"/>
    <w:rsid w:val="7FB8637D"/>
    <w:rsid w:val="7FC808AF"/>
    <w:rsid w:val="7FD35200"/>
    <w:rsid w:val="7FD76595"/>
    <w:rsid w:val="7FED594B"/>
    <w:rsid w:val="7FEE4260"/>
    <w:rsid w:val="7FF40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uiPriority="0" w:qFormat="1"/>
    <w:lsdException w:name="heading 4" w:qFormat="1"/>
    <w:lsdException w:name="heading 5"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0" w:qFormat="1"/>
    <w:lsdException w:name="footnote text" w:locked="1" w:semiHidden="1" w:unhideWhenUsed="1"/>
    <w:lsdException w:name="annotation text" w:uiPriority="0" w:qFormat="1"/>
    <w:lsdException w:name="header" w:uiPriority="0" w:qFormat="1"/>
    <w:lsdException w:name="footer" w:uiPriority="0"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uiPriority="0" w:qFormat="1"/>
    <w:lsdException w:name="List" w:qFormat="1"/>
    <w:lsdException w:name="List Bullet" w:locked="1" w:semiHidden="1" w:unhideWhenUsed="1"/>
    <w:lsdException w:name="List Number" w:uiPriority="0" w:qFormat="1"/>
    <w:lsdException w:name="List 2"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qFormat="1"/>
    <w:lsdException w:name="Body Text First Indent 2" w:locked="1" w:uiPriority="0" w:qFormat="1"/>
    <w:lsdException w:name="Note Heading" w:locked="1" w:semiHidden="1" w:unhideWhenUsed="1"/>
    <w:lsdException w:name="Body Text 2" w:locked="1" w:qFormat="1"/>
    <w:lsdException w:name="Body Text 3" w:qFormat="1"/>
    <w:lsdException w:name="Body Text Indent 2" w:qFormat="1"/>
    <w:lsdException w:name="Body Text Indent 3" w:locked="1" w:uiPriority="0" w:qFormat="1"/>
    <w:lsdException w:name="Block Text" w:locked="1" w:semiHidden="1" w:unhideWhenUsed="1"/>
    <w:lsdException w:name="Hyperlink" w:qFormat="1"/>
    <w:lsdException w:name="FollowedHyperlink" w:locked="1" w:semiHidden="1" w:unhideWhenUsed="1" w:qFormat="1"/>
    <w:lsdException w:name="Strong" w:locked="1" w:uiPriority="22" w:qFormat="1"/>
    <w:lsdException w:name="Emphasis" w:locked="1" w:qFormat="1"/>
    <w:lsdException w:name="Document Map"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locked="1" w:qFormat="1"/>
    <w:lsdException w:name="HTML Acronym" w:locked="1" w:semiHidden="1" w:unhideWhenUsed="1"/>
    <w:lsdException w:name="HTML Address" w:locked="1" w:semiHidden="1" w:unhideWhenUsed="1"/>
    <w:lsdException w:name="HTML Cite" w:locked="1" w:semiHidden="1" w:unhideWhenUsed="1" w:qFormat="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qFormat="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rFonts w:ascii="Calibri" w:hAnsi="Calibri"/>
      <w:kern w:val="2"/>
      <w:sz w:val="21"/>
      <w:szCs w:val="22"/>
    </w:rPr>
  </w:style>
  <w:style w:type="paragraph" w:styleId="1">
    <w:name w:val="heading 1"/>
    <w:basedOn w:val="a0"/>
    <w:next w:val="a0"/>
    <w:link w:val="1Char"/>
    <w:qFormat/>
    <w:pPr>
      <w:keepNext/>
      <w:keepLines/>
      <w:pageBreakBefore/>
      <w:jc w:val="center"/>
      <w:outlineLvl w:val="0"/>
    </w:pPr>
    <w:rPr>
      <w:rFonts w:ascii="宋体" w:hAnsi="宋体"/>
      <w:b/>
      <w:kern w:val="0"/>
      <w:sz w:val="44"/>
      <w:szCs w:val="44"/>
    </w:rPr>
  </w:style>
  <w:style w:type="paragraph" w:styleId="20">
    <w:name w:val="heading 2"/>
    <w:basedOn w:val="a0"/>
    <w:next w:val="a0"/>
    <w:link w:val="2Char"/>
    <w:uiPriority w:val="99"/>
    <w:qFormat/>
    <w:pPr>
      <w:spacing w:before="260" w:after="260" w:line="500" w:lineRule="exact"/>
      <w:contextualSpacing/>
      <w:jc w:val="center"/>
      <w:outlineLvl w:val="1"/>
    </w:pPr>
    <w:rPr>
      <w:rFonts w:ascii="宋体" w:hAnsi="宋体"/>
      <w:b/>
      <w:kern w:val="0"/>
      <w:sz w:val="28"/>
      <w:szCs w:val="28"/>
    </w:rPr>
  </w:style>
  <w:style w:type="paragraph" w:styleId="3">
    <w:name w:val="heading 3"/>
    <w:basedOn w:val="a0"/>
    <w:next w:val="a0"/>
    <w:link w:val="3Char"/>
    <w:qFormat/>
    <w:pPr>
      <w:keepNext/>
      <w:keepLines/>
      <w:outlineLvl w:val="2"/>
    </w:pPr>
    <w:rPr>
      <w:rFonts w:ascii="Times New Roman" w:eastAsia="黑体" w:hAnsi="Times New Roman"/>
      <w:bCs/>
      <w:kern w:val="0"/>
      <w:sz w:val="28"/>
      <w:szCs w:val="32"/>
    </w:rPr>
  </w:style>
  <w:style w:type="paragraph" w:styleId="4">
    <w:name w:val="heading 4"/>
    <w:basedOn w:val="a0"/>
    <w:next w:val="a0"/>
    <w:link w:val="4Char"/>
    <w:uiPriority w:val="99"/>
    <w:qFormat/>
    <w:pPr>
      <w:keepNext/>
      <w:keepLines/>
      <w:spacing w:before="280" w:after="290" w:line="372" w:lineRule="auto"/>
      <w:outlineLvl w:val="3"/>
    </w:pPr>
    <w:rPr>
      <w:rFonts w:ascii="Arial" w:eastAsia="黑体" w:hAnsi="Arial"/>
      <w:b/>
      <w:sz w:val="28"/>
    </w:rPr>
  </w:style>
  <w:style w:type="paragraph" w:styleId="5">
    <w:name w:val="heading 5"/>
    <w:basedOn w:val="a0"/>
    <w:next w:val="a0"/>
    <w:link w:val="5Char"/>
    <w:uiPriority w:val="99"/>
    <w:qFormat/>
    <w:pPr>
      <w:keepNext/>
      <w:keepLines/>
      <w:jc w:val="center"/>
      <w:outlineLvl w:val="4"/>
    </w:pPr>
    <w:rPr>
      <w:rFonts w:ascii="宋体" w:hAnsi="宋体"/>
      <w:b/>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Char0"/>
    <w:qFormat/>
    <w:locked/>
    <w:pPr>
      <w:ind w:firstLineChars="200" w:firstLine="420"/>
    </w:pPr>
  </w:style>
  <w:style w:type="paragraph" w:styleId="a4">
    <w:name w:val="Body Text Indent"/>
    <w:basedOn w:val="a0"/>
    <w:link w:val="Char"/>
    <w:qFormat/>
    <w:pPr>
      <w:spacing w:line="200" w:lineRule="exact"/>
      <w:ind w:firstLine="301"/>
    </w:pPr>
    <w:rPr>
      <w:rFonts w:ascii="宋体" w:hAnsi="Courier New"/>
      <w:spacing w:val="-4"/>
      <w:sz w:val="18"/>
    </w:rPr>
  </w:style>
  <w:style w:type="paragraph" w:styleId="7">
    <w:name w:val="toc 7"/>
    <w:basedOn w:val="a0"/>
    <w:next w:val="a0"/>
    <w:uiPriority w:val="99"/>
    <w:qFormat/>
    <w:pPr>
      <w:ind w:left="1260"/>
      <w:jc w:val="left"/>
    </w:pPr>
    <w:rPr>
      <w:rFonts w:ascii="Times New Roman" w:hAnsi="Times New Roman"/>
      <w:sz w:val="18"/>
      <w:szCs w:val="18"/>
    </w:rPr>
  </w:style>
  <w:style w:type="paragraph" w:styleId="a">
    <w:name w:val="List Number"/>
    <w:basedOn w:val="a0"/>
    <w:qFormat/>
    <w:pPr>
      <w:numPr>
        <w:numId w:val="1"/>
      </w:numPr>
    </w:pPr>
  </w:style>
  <w:style w:type="paragraph" w:styleId="a5">
    <w:name w:val="Normal Indent"/>
    <w:basedOn w:val="a0"/>
    <w:link w:val="Char0"/>
    <w:qFormat/>
    <w:pPr>
      <w:ind w:firstLineChars="200" w:firstLine="420"/>
    </w:pPr>
  </w:style>
  <w:style w:type="paragraph" w:styleId="a6">
    <w:name w:val="caption"/>
    <w:basedOn w:val="a0"/>
    <w:next w:val="a0"/>
    <w:uiPriority w:val="99"/>
    <w:qFormat/>
    <w:rPr>
      <w:rFonts w:ascii="Arial" w:eastAsia="黑体" w:hAnsi="Arial"/>
      <w:sz w:val="20"/>
    </w:rPr>
  </w:style>
  <w:style w:type="paragraph" w:styleId="a7">
    <w:name w:val="Document Map"/>
    <w:basedOn w:val="a0"/>
    <w:link w:val="Char1"/>
    <w:uiPriority w:val="99"/>
    <w:qFormat/>
    <w:rPr>
      <w:rFonts w:ascii="宋体"/>
      <w:sz w:val="18"/>
      <w:szCs w:val="18"/>
    </w:rPr>
  </w:style>
  <w:style w:type="paragraph" w:styleId="a8">
    <w:name w:val="toa heading"/>
    <w:basedOn w:val="a0"/>
    <w:next w:val="a0"/>
    <w:qFormat/>
    <w:locked/>
    <w:pPr>
      <w:spacing w:before="120"/>
    </w:pPr>
    <w:rPr>
      <w:rFonts w:ascii="Arial" w:hAnsi="Arial" w:cs="Calibri"/>
      <w:sz w:val="24"/>
      <w:szCs w:val="21"/>
    </w:rPr>
  </w:style>
  <w:style w:type="paragraph" w:styleId="a9">
    <w:name w:val="annotation text"/>
    <w:basedOn w:val="a0"/>
    <w:link w:val="Char2"/>
    <w:qFormat/>
    <w:pPr>
      <w:jc w:val="left"/>
    </w:pPr>
  </w:style>
  <w:style w:type="paragraph" w:styleId="30">
    <w:name w:val="Body Text 3"/>
    <w:basedOn w:val="a0"/>
    <w:link w:val="3Char0"/>
    <w:uiPriority w:val="99"/>
    <w:qFormat/>
    <w:pPr>
      <w:snapToGrid w:val="0"/>
    </w:pPr>
    <w:rPr>
      <w:rFonts w:eastAsia="仿宋_GB2312" w:hAnsi="宋体"/>
      <w:b/>
      <w:sz w:val="24"/>
    </w:rPr>
  </w:style>
  <w:style w:type="paragraph" w:styleId="aa">
    <w:name w:val="Body Text"/>
    <w:basedOn w:val="a0"/>
    <w:link w:val="Char3"/>
    <w:uiPriority w:val="99"/>
    <w:qFormat/>
    <w:rPr>
      <w:sz w:val="28"/>
    </w:rPr>
  </w:style>
  <w:style w:type="paragraph" w:styleId="21">
    <w:name w:val="List 2"/>
    <w:basedOn w:val="a0"/>
    <w:uiPriority w:val="99"/>
    <w:qFormat/>
    <w:pPr>
      <w:ind w:leftChars="200" w:left="100" w:hangingChars="200" w:hanging="200"/>
    </w:pPr>
    <w:rPr>
      <w:sz w:val="28"/>
    </w:rPr>
  </w:style>
  <w:style w:type="paragraph" w:styleId="50">
    <w:name w:val="toc 5"/>
    <w:basedOn w:val="a0"/>
    <w:next w:val="a0"/>
    <w:uiPriority w:val="99"/>
    <w:qFormat/>
    <w:pPr>
      <w:ind w:left="840"/>
      <w:jc w:val="left"/>
    </w:pPr>
    <w:rPr>
      <w:rFonts w:ascii="Times New Roman" w:hAnsi="Times New Roman"/>
      <w:sz w:val="18"/>
      <w:szCs w:val="18"/>
    </w:rPr>
  </w:style>
  <w:style w:type="paragraph" w:styleId="31">
    <w:name w:val="toc 3"/>
    <w:basedOn w:val="a0"/>
    <w:next w:val="a0"/>
    <w:uiPriority w:val="99"/>
    <w:qFormat/>
    <w:pPr>
      <w:snapToGrid w:val="0"/>
      <w:ind w:leftChars="200" w:left="200"/>
      <w:jc w:val="left"/>
    </w:pPr>
    <w:rPr>
      <w:kern w:val="0"/>
      <w:sz w:val="28"/>
    </w:rPr>
  </w:style>
  <w:style w:type="paragraph" w:styleId="ab">
    <w:name w:val="Plain Text"/>
    <w:basedOn w:val="a0"/>
    <w:link w:val="Char4"/>
    <w:qFormat/>
    <w:rPr>
      <w:rFonts w:ascii="宋体" w:hAnsi="Courier New"/>
      <w:szCs w:val="21"/>
    </w:rPr>
  </w:style>
  <w:style w:type="paragraph" w:styleId="8">
    <w:name w:val="toc 8"/>
    <w:basedOn w:val="a0"/>
    <w:next w:val="a0"/>
    <w:uiPriority w:val="99"/>
    <w:qFormat/>
    <w:pPr>
      <w:ind w:left="1470"/>
      <w:jc w:val="left"/>
    </w:pPr>
    <w:rPr>
      <w:rFonts w:ascii="Times New Roman" w:hAnsi="Times New Roman"/>
      <w:sz w:val="18"/>
      <w:szCs w:val="18"/>
    </w:rPr>
  </w:style>
  <w:style w:type="paragraph" w:styleId="ac">
    <w:name w:val="Date"/>
    <w:basedOn w:val="a0"/>
    <w:next w:val="a0"/>
    <w:link w:val="Char5"/>
    <w:qFormat/>
    <w:pPr>
      <w:ind w:leftChars="2500" w:left="2500"/>
    </w:pPr>
    <w:rPr>
      <w:rFonts w:eastAsia="楷体_GB2312"/>
      <w:sz w:val="32"/>
    </w:rPr>
  </w:style>
  <w:style w:type="paragraph" w:styleId="22">
    <w:name w:val="Body Text Indent 2"/>
    <w:basedOn w:val="a0"/>
    <w:link w:val="2Char1"/>
    <w:uiPriority w:val="99"/>
    <w:qFormat/>
    <w:pPr>
      <w:snapToGrid w:val="0"/>
      <w:ind w:firstLineChars="225" w:firstLine="542"/>
    </w:pPr>
    <w:rPr>
      <w:rFonts w:ascii="仿宋_GB2312" w:hAnsi="宋体"/>
      <w:b/>
      <w:color w:val="000000"/>
      <w:sz w:val="24"/>
    </w:rPr>
  </w:style>
  <w:style w:type="paragraph" w:styleId="ad">
    <w:name w:val="Balloon Text"/>
    <w:basedOn w:val="a0"/>
    <w:link w:val="Char6"/>
    <w:uiPriority w:val="99"/>
    <w:qFormat/>
    <w:rPr>
      <w:sz w:val="18"/>
      <w:szCs w:val="18"/>
    </w:rPr>
  </w:style>
  <w:style w:type="paragraph" w:styleId="ae">
    <w:name w:val="footer"/>
    <w:basedOn w:val="a0"/>
    <w:link w:val="Char7"/>
    <w:qFormat/>
    <w:pPr>
      <w:tabs>
        <w:tab w:val="center" w:pos="4153"/>
        <w:tab w:val="right" w:pos="8306"/>
      </w:tabs>
      <w:snapToGrid w:val="0"/>
      <w:jc w:val="left"/>
    </w:pPr>
    <w:rPr>
      <w:sz w:val="18"/>
      <w:szCs w:val="18"/>
    </w:rPr>
  </w:style>
  <w:style w:type="paragraph" w:styleId="af">
    <w:name w:val="header"/>
    <w:basedOn w:val="a0"/>
    <w:link w:val="Char8"/>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99"/>
    <w:qFormat/>
    <w:pPr>
      <w:adjustRightInd w:val="0"/>
      <w:snapToGrid w:val="0"/>
      <w:ind w:leftChars="1" w:left="1"/>
      <w:textAlignment w:val="top"/>
    </w:pPr>
    <w:rPr>
      <w:b/>
      <w:kern w:val="0"/>
      <w:sz w:val="28"/>
    </w:rPr>
  </w:style>
  <w:style w:type="paragraph" w:styleId="40">
    <w:name w:val="toc 4"/>
    <w:basedOn w:val="a0"/>
    <w:next w:val="a0"/>
    <w:uiPriority w:val="99"/>
    <w:qFormat/>
    <w:pPr>
      <w:ind w:left="630"/>
      <w:jc w:val="left"/>
    </w:pPr>
    <w:rPr>
      <w:rFonts w:ascii="Times New Roman" w:hAnsi="Times New Roman"/>
      <w:sz w:val="18"/>
      <w:szCs w:val="18"/>
    </w:rPr>
  </w:style>
  <w:style w:type="paragraph" w:styleId="af0">
    <w:name w:val="List"/>
    <w:basedOn w:val="a0"/>
    <w:uiPriority w:val="99"/>
    <w:qFormat/>
    <w:pPr>
      <w:ind w:left="200" w:hangingChars="200" w:hanging="200"/>
    </w:pPr>
    <w:rPr>
      <w:sz w:val="28"/>
    </w:rPr>
  </w:style>
  <w:style w:type="paragraph" w:styleId="6">
    <w:name w:val="toc 6"/>
    <w:basedOn w:val="a0"/>
    <w:next w:val="a0"/>
    <w:uiPriority w:val="99"/>
    <w:qFormat/>
    <w:pPr>
      <w:ind w:left="1050"/>
      <w:jc w:val="left"/>
    </w:pPr>
    <w:rPr>
      <w:rFonts w:ascii="Times New Roman" w:hAnsi="Times New Roman"/>
      <w:sz w:val="18"/>
      <w:szCs w:val="18"/>
    </w:rPr>
  </w:style>
  <w:style w:type="paragraph" w:styleId="32">
    <w:name w:val="Body Text Indent 3"/>
    <w:basedOn w:val="a0"/>
    <w:link w:val="3Char1"/>
    <w:qFormat/>
    <w:locked/>
    <w:pPr>
      <w:spacing w:after="120"/>
      <w:ind w:leftChars="200" w:left="420"/>
    </w:pPr>
    <w:rPr>
      <w:rFonts w:ascii="Times New Roman" w:hAnsi="Times New Roman"/>
      <w:sz w:val="16"/>
      <w:szCs w:val="16"/>
    </w:rPr>
  </w:style>
  <w:style w:type="paragraph" w:styleId="23">
    <w:name w:val="toc 2"/>
    <w:basedOn w:val="a0"/>
    <w:next w:val="a0"/>
    <w:uiPriority w:val="39"/>
    <w:qFormat/>
    <w:pPr>
      <w:ind w:leftChars="200" w:left="200"/>
    </w:pPr>
    <w:rPr>
      <w:sz w:val="28"/>
    </w:rPr>
  </w:style>
  <w:style w:type="paragraph" w:styleId="9">
    <w:name w:val="toc 9"/>
    <w:basedOn w:val="a0"/>
    <w:next w:val="a0"/>
    <w:uiPriority w:val="99"/>
    <w:qFormat/>
    <w:pPr>
      <w:ind w:left="1680"/>
      <w:jc w:val="left"/>
    </w:pPr>
    <w:rPr>
      <w:rFonts w:ascii="Times New Roman" w:hAnsi="Times New Roman"/>
      <w:sz w:val="18"/>
      <w:szCs w:val="18"/>
    </w:rPr>
  </w:style>
  <w:style w:type="paragraph" w:styleId="24">
    <w:name w:val="Body Text 2"/>
    <w:basedOn w:val="a0"/>
    <w:link w:val="2Char2"/>
    <w:uiPriority w:val="99"/>
    <w:qFormat/>
    <w:locked/>
    <w:pPr>
      <w:widowControl/>
      <w:snapToGrid w:val="0"/>
      <w:spacing w:before="50" w:afterLines="50" w:line="400" w:lineRule="exact"/>
      <w:jc w:val="left"/>
    </w:pPr>
    <w:rPr>
      <w:rFonts w:ascii="宋体" w:hAnsi="宋体"/>
      <w:color w:val="000000"/>
      <w:sz w:val="24"/>
      <w:szCs w:val="24"/>
    </w:rPr>
  </w:style>
  <w:style w:type="paragraph" w:styleId="HTML">
    <w:name w:val="HTML Preformatted"/>
    <w:basedOn w:val="a0"/>
    <w:link w:val="HTMLChar"/>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1">
    <w:name w:val="Normal (Web)"/>
    <w:basedOn w:val="a0"/>
    <w:uiPriority w:val="99"/>
    <w:qFormat/>
    <w:locked/>
    <w:pPr>
      <w:widowControl/>
      <w:spacing w:before="100" w:beforeAutospacing="1" w:after="100" w:afterAutospacing="1"/>
      <w:jc w:val="left"/>
    </w:pPr>
    <w:rPr>
      <w:rFonts w:ascii="宋体" w:hAnsi="宋体"/>
      <w:kern w:val="0"/>
      <w:sz w:val="24"/>
      <w:szCs w:val="24"/>
    </w:rPr>
  </w:style>
  <w:style w:type="paragraph" w:styleId="af2">
    <w:name w:val="Title"/>
    <w:basedOn w:val="a0"/>
    <w:next w:val="a0"/>
    <w:link w:val="Char9"/>
    <w:uiPriority w:val="99"/>
    <w:qFormat/>
    <w:locked/>
    <w:pPr>
      <w:pBdr>
        <w:top w:val="single" w:sz="8" w:space="10" w:color="A7BFDE"/>
        <w:bottom w:val="single" w:sz="24" w:space="15" w:color="9BBB59"/>
      </w:pBdr>
      <w:jc w:val="center"/>
    </w:pPr>
    <w:rPr>
      <w:rFonts w:ascii="宋体" w:hAnsi="Courier New"/>
      <w:szCs w:val="21"/>
    </w:rPr>
  </w:style>
  <w:style w:type="paragraph" w:styleId="af3">
    <w:name w:val="annotation subject"/>
    <w:basedOn w:val="a9"/>
    <w:next w:val="a9"/>
    <w:link w:val="Chara"/>
    <w:uiPriority w:val="99"/>
    <w:qFormat/>
    <w:locked/>
    <w:rPr>
      <w:b/>
      <w:bCs/>
    </w:rPr>
  </w:style>
  <w:style w:type="paragraph" w:styleId="af4">
    <w:name w:val="Body Text First Indent"/>
    <w:basedOn w:val="aa"/>
    <w:next w:val="a0"/>
    <w:link w:val="Charb"/>
    <w:uiPriority w:val="99"/>
    <w:qFormat/>
    <w:locked/>
    <w:pPr>
      <w:ind w:firstLineChars="100" w:firstLine="420"/>
    </w:pPr>
  </w:style>
  <w:style w:type="table" w:styleId="af5">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6">
    <w:name w:val="Table Elegant"/>
    <w:basedOn w:val="a2"/>
    <w:uiPriority w:val="99"/>
    <w:qFormat/>
    <w:locke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character" w:styleId="af7">
    <w:name w:val="Strong"/>
    <w:basedOn w:val="a1"/>
    <w:uiPriority w:val="22"/>
    <w:qFormat/>
    <w:locked/>
    <w:rPr>
      <w:rFonts w:cs="Times New Roman"/>
      <w:b/>
    </w:rPr>
  </w:style>
  <w:style w:type="character" w:styleId="af8">
    <w:name w:val="page number"/>
    <w:basedOn w:val="a1"/>
    <w:uiPriority w:val="99"/>
    <w:qFormat/>
    <w:rPr>
      <w:rFonts w:cs="Times New Roman"/>
    </w:rPr>
  </w:style>
  <w:style w:type="character" w:styleId="af9">
    <w:name w:val="FollowedHyperlink"/>
    <w:basedOn w:val="a1"/>
    <w:uiPriority w:val="99"/>
    <w:semiHidden/>
    <w:unhideWhenUsed/>
    <w:qFormat/>
    <w:locked/>
    <w:rPr>
      <w:color w:val="771CAA"/>
      <w:u w:val="none"/>
    </w:rPr>
  </w:style>
  <w:style w:type="character" w:styleId="afa">
    <w:name w:val="Emphasis"/>
    <w:basedOn w:val="a1"/>
    <w:uiPriority w:val="99"/>
    <w:qFormat/>
    <w:locked/>
    <w:rPr>
      <w:rFonts w:cs="Times New Roman"/>
      <w:i/>
      <w:iCs/>
    </w:rPr>
  </w:style>
  <w:style w:type="character" w:styleId="afb">
    <w:name w:val="Hyperlink"/>
    <w:basedOn w:val="a1"/>
    <w:uiPriority w:val="99"/>
    <w:qFormat/>
    <w:rPr>
      <w:rFonts w:cs="Times New Roman"/>
      <w:color w:val="0000FF"/>
      <w:u w:val="single"/>
    </w:rPr>
  </w:style>
  <w:style w:type="character" w:styleId="afc">
    <w:name w:val="annotation reference"/>
    <w:basedOn w:val="a1"/>
    <w:uiPriority w:val="99"/>
    <w:qFormat/>
    <w:rPr>
      <w:rFonts w:cs="Times New Roman"/>
      <w:sz w:val="21"/>
      <w:szCs w:val="21"/>
    </w:rPr>
  </w:style>
  <w:style w:type="character" w:styleId="HTML0">
    <w:name w:val="HTML Cite"/>
    <w:basedOn w:val="a1"/>
    <w:uiPriority w:val="99"/>
    <w:semiHidden/>
    <w:unhideWhenUsed/>
    <w:qFormat/>
    <w:locked/>
    <w:rPr>
      <w:color w:val="008000"/>
    </w:rPr>
  </w:style>
  <w:style w:type="character" w:styleId="afd">
    <w:name w:val="footnote reference"/>
    <w:basedOn w:val="a1"/>
    <w:uiPriority w:val="99"/>
    <w:qFormat/>
    <w:locked/>
    <w:rPr>
      <w:rFonts w:cs="Times New Roman"/>
      <w:vertAlign w:val="superscript"/>
    </w:rPr>
  </w:style>
  <w:style w:type="character" w:customStyle="1" w:styleId="1Char">
    <w:name w:val="标题 1 Char"/>
    <w:basedOn w:val="a1"/>
    <w:link w:val="1"/>
    <w:uiPriority w:val="99"/>
    <w:qFormat/>
    <w:locked/>
    <w:rPr>
      <w:rFonts w:ascii="宋体" w:eastAsia="宋体" w:cs="Times New Roman"/>
      <w:b/>
      <w:sz w:val="44"/>
    </w:rPr>
  </w:style>
  <w:style w:type="character" w:customStyle="1" w:styleId="2Char">
    <w:name w:val="标题 2 Char"/>
    <w:basedOn w:val="a1"/>
    <w:link w:val="20"/>
    <w:uiPriority w:val="99"/>
    <w:qFormat/>
    <w:locked/>
    <w:rPr>
      <w:rFonts w:ascii="宋体" w:eastAsia="宋体" w:cs="Times New Roman"/>
      <w:b/>
      <w:sz w:val="28"/>
    </w:rPr>
  </w:style>
  <w:style w:type="character" w:customStyle="1" w:styleId="3Char">
    <w:name w:val="标题 3 Char"/>
    <w:basedOn w:val="a1"/>
    <w:link w:val="3"/>
    <w:uiPriority w:val="99"/>
    <w:qFormat/>
    <w:locked/>
    <w:rPr>
      <w:rFonts w:eastAsia="黑体" w:cs="Times New Roman"/>
      <w:kern w:val="0"/>
      <w:sz w:val="32"/>
    </w:rPr>
  </w:style>
  <w:style w:type="character" w:customStyle="1" w:styleId="4Char">
    <w:name w:val="标题 4 Char"/>
    <w:basedOn w:val="a1"/>
    <w:link w:val="4"/>
    <w:uiPriority w:val="99"/>
    <w:semiHidden/>
    <w:qFormat/>
    <w:locked/>
    <w:rPr>
      <w:rFonts w:ascii="Cambria" w:eastAsia="宋体" w:hAnsi="Cambria" w:cs="Times New Roman"/>
      <w:b/>
      <w:bCs/>
      <w:sz w:val="28"/>
      <w:szCs w:val="28"/>
    </w:rPr>
  </w:style>
  <w:style w:type="character" w:customStyle="1" w:styleId="5Char">
    <w:name w:val="标题 5 Char"/>
    <w:basedOn w:val="a1"/>
    <w:link w:val="5"/>
    <w:uiPriority w:val="99"/>
    <w:semiHidden/>
    <w:qFormat/>
    <w:locked/>
    <w:rPr>
      <w:rFonts w:ascii="Calibri" w:hAnsi="Calibri" w:cs="Times New Roman"/>
      <w:b/>
      <w:bCs/>
      <w:sz w:val="28"/>
      <w:szCs w:val="28"/>
    </w:rPr>
  </w:style>
  <w:style w:type="character" w:customStyle="1" w:styleId="Char3">
    <w:name w:val="正文文本 Char"/>
    <w:basedOn w:val="a1"/>
    <w:link w:val="aa"/>
    <w:uiPriority w:val="99"/>
    <w:semiHidden/>
    <w:qFormat/>
    <w:locked/>
    <w:rPr>
      <w:rFonts w:ascii="Calibri" w:hAnsi="Calibri" w:cs="Times New Roman"/>
    </w:rPr>
  </w:style>
  <w:style w:type="character" w:customStyle="1" w:styleId="Charb">
    <w:name w:val="正文首行缩进 Char"/>
    <w:basedOn w:val="Char3"/>
    <w:link w:val="af4"/>
    <w:uiPriority w:val="99"/>
    <w:qFormat/>
    <w:locked/>
    <w:rPr>
      <w:rFonts w:ascii="Calibri" w:eastAsia="宋体" w:hAnsi="Calibri" w:cs="Times New Roman"/>
    </w:rPr>
  </w:style>
  <w:style w:type="character" w:customStyle="1" w:styleId="Char1">
    <w:name w:val="文档结构图 Char"/>
    <w:basedOn w:val="a1"/>
    <w:link w:val="a7"/>
    <w:uiPriority w:val="99"/>
    <w:qFormat/>
    <w:locked/>
    <w:rPr>
      <w:rFonts w:ascii="宋体" w:hAnsi="Calibri" w:cs="Times New Roman"/>
      <w:kern w:val="2"/>
      <w:sz w:val="18"/>
      <w:szCs w:val="18"/>
    </w:rPr>
  </w:style>
  <w:style w:type="character" w:customStyle="1" w:styleId="Char2">
    <w:name w:val="批注文字 Char"/>
    <w:basedOn w:val="a1"/>
    <w:link w:val="a9"/>
    <w:uiPriority w:val="99"/>
    <w:qFormat/>
    <w:locked/>
    <w:rPr>
      <w:rFonts w:ascii="Calibri" w:hAnsi="Calibri" w:cs="Times New Roman"/>
    </w:rPr>
  </w:style>
  <w:style w:type="character" w:customStyle="1" w:styleId="3Char0">
    <w:name w:val="正文文本 3 Char"/>
    <w:basedOn w:val="a1"/>
    <w:link w:val="30"/>
    <w:uiPriority w:val="99"/>
    <w:semiHidden/>
    <w:qFormat/>
    <w:locked/>
    <w:rPr>
      <w:rFonts w:ascii="Calibri" w:hAnsi="Calibri" w:cs="Times New Roman"/>
      <w:sz w:val="16"/>
      <w:szCs w:val="16"/>
    </w:rPr>
  </w:style>
  <w:style w:type="character" w:customStyle="1" w:styleId="Char">
    <w:name w:val="正文文本缩进 Char"/>
    <w:basedOn w:val="a1"/>
    <w:link w:val="a4"/>
    <w:uiPriority w:val="99"/>
    <w:semiHidden/>
    <w:qFormat/>
    <w:locked/>
    <w:rPr>
      <w:rFonts w:ascii="Calibri" w:hAnsi="Calibri" w:cs="Times New Roman"/>
    </w:rPr>
  </w:style>
  <w:style w:type="character" w:customStyle="1" w:styleId="Char4">
    <w:name w:val="纯文本 Char"/>
    <w:basedOn w:val="a1"/>
    <w:link w:val="ab"/>
    <w:qFormat/>
    <w:locked/>
    <w:rPr>
      <w:rFonts w:ascii="宋体" w:eastAsia="宋体" w:hAnsi="Courier New" w:cs="Times New Roman"/>
      <w:kern w:val="2"/>
      <w:sz w:val="21"/>
      <w:szCs w:val="21"/>
    </w:rPr>
  </w:style>
  <w:style w:type="character" w:customStyle="1" w:styleId="Char5">
    <w:name w:val="日期 Char"/>
    <w:basedOn w:val="a1"/>
    <w:link w:val="ac"/>
    <w:qFormat/>
    <w:locked/>
    <w:rPr>
      <w:rFonts w:ascii="Calibri" w:hAnsi="Calibri" w:cs="Times New Roman"/>
    </w:rPr>
  </w:style>
  <w:style w:type="character" w:customStyle="1" w:styleId="2Char1">
    <w:name w:val="正文文本缩进 2 Char"/>
    <w:basedOn w:val="a1"/>
    <w:link w:val="22"/>
    <w:uiPriority w:val="99"/>
    <w:semiHidden/>
    <w:qFormat/>
    <w:locked/>
    <w:rPr>
      <w:rFonts w:ascii="Calibri" w:hAnsi="Calibri" w:cs="Times New Roman"/>
    </w:rPr>
  </w:style>
  <w:style w:type="character" w:customStyle="1" w:styleId="Char6">
    <w:name w:val="批注框文本 Char"/>
    <w:basedOn w:val="a1"/>
    <w:link w:val="ad"/>
    <w:uiPriority w:val="99"/>
    <w:qFormat/>
    <w:locked/>
    <w:rPr>
      <w:rFonts w:ascii="Calibri" w:hAnsi="Calibri" w:cs="Times New Roman"/>
      <w:kern w:val="2"/>
      <w:sz w:val="18"/>
      <w:szCs w:val="18"/>
    </w:rPr>
  </w:style>
  <w:style w:type="character" w:customStyle="1" w:styleId="Char7">
    <w:name w:val="页脚 Char"/>
    <w:basedOn w:val="a1"/>
    <w:link w:val="ae"/>
    <w:qFormat/>
    <w:locked/>
    <w:rPr>
      <w:rFonts w:ascii="Calibri" w:hAnsi="Calibri" w:cs="Times New Roman"/>
      <w:sz w:val="18"/>
      <w:szCs w:val="18"/>
    </w:rPr>
  </w:style>
  <w:style w:type="character" w:customStyle="1" w:styleId="Char8">
    <w:name w:val="页眉 Char"/>
    <w:basedOn w:val="a1"/>
    <w:link w:val="af"/>
    <w:qFormat/>
    <w:locked/>
    <w:rPr>
      <w:rFonts w:ascii="Calibri" w:hAnsi="Calibri" w:cs="Times New Roman"/>
      <w:sz w:val="18"/>
      <w:szCs w:val="18"/>
    </w:rPr>
  </w:style>
  <w:style w:type="character" w:customStyle="1" w:styleId="3Char1">
    <w:name w:val="正文文本缩进 3 Char"/>
    <w:basedOn w:val="a1"/>
    <w:link w:val="32"/>
    <w:uiPriority w:val="99"/>
    <w:qFormat/>
    <w:locked/>
    <w:rPr>
      <w:rFonts w:cs="Times New Roman"/>
      <w:kern w:val="2"/>
      <w:sz w:val="16"/>
      <w:szCs w:val="16"/>
    </w:rPr>
  </w:style>
  <w:style w:type="character" w:customStyle="1" w:styleId="2Char2">
    <w:name w:val="正文文本 2 Char"/>
    <w:basedOn w:val="a1"/>
    <w:link w:val="24"/>
    <w:uiPriority w:val="99"/>
    <w:qFormat/>
    <w:locked/>
    <w:rPr>
      <w:rFonts w:ascii="宋体" w:eastAsia="宋体" w:cs="Times New Roman"/>
      <w:color w:val="000000"/>
      <w:kern w:val="2"/>
      <w:sz w:val="24"/>
      <w:szCs w:val="24"/>
    </w:rPr>
  </w:style>
  <w:style w:type="character" w:customStyle="1" w:styleId="HTMLChar">
    <w:name w:val="HTML 预设格式 Char"/>
    <w:basedOn w:val="a1"/>
    <w:link w:val="HTML"/>
    <w:uiPriority w:val="99"/>
    <w:qFormat/>
    <w:locked/>
    <w:rPr>
      <w:rFonts w:ascii="黑体" w:eastAsia="黑体" w:hAnsi="Courier New" w:cs="Times New Roman"/>
    </w:rPr>
  </w:style>
  <w:style w:type="character" w:customStyle="1" w:styleId="Char9">
    <w:name w:val="标题 Char"/>
    <w:basedOn w:val="a1"/>
    <w:link w:val="af2"/>
    <w:uiPriority w:val="99"/>
    <w:qFormat/>
    <w:locked/>
    <w:rPr>
      <w:rFonts w:ascii="Cambria" w:eastAsia="宋体" w:hAnsi="Cambria" w:cs="Times New Roman"/>
      <w:b/>
      <w:bCs/>
      <w:sz w:val="32"/>
      <w:szCs w:val="32"/>
    </w:rPr>
  </w:style>
  <w:style w:type="character" w:customStyle="1" w:styleId="Chara">
    <w:name w:val="批注主题 Char"/>
    <w:basedOn w:val="Char2"/>
    <w:link w:val="af3"/>
    <w:uiPriority w:val="99"/>
    <w:semiHidden/>
    <w:qFormat/>
    <w:locked/>
    <w:rPr>
      <w:rFonts w:ascii="Calibri" w:hAnsi="Calibri" w:cs="Times New Roman"/>
      <w:b/>
      <w:bCs/>
      <w:kern w:val="2"/>
      <w:sz w:val="22"/>
      <w:szCs w:val="22"/>
    </w:rPr>
  </w:style>
  <w:style w:type="paragraph" w:customStyle="1" w:styleId="Style9">
    <w:name w:val="_Style 9"/>
    <w:basedOn w:val="a0"/>
    <w:uiPriority w:val="99"/>
    <w:qFormat/>
    <w:pPr>
      <w:ind w:firstLineChars="200" w:firstLine="420"/>
    </w:pPr>
  </w:style>
  <w:style w:type="paragraph" w:customStyle="1" w:styleId="200">
    <w:name w:val="标题 2_0"/>
    <w:basedOn w:val="0"/>
    <w:next w:val="00"/>
    <w:uiPriority w:val="99"/>
    <w:qFormat/>
    <w:locked/>
    <w:pPr>
      <w:keepNext/>
      <w:keepLines/>
      <w:spacing w:before="260" w:after="260" w:line="500" w:lineRule="exact"/>
      <w:ind w:firstLineChars="0" w:firstLine="0"/>
      <w:contextualSpacing/>
      <w:jc w:val="left"/>
      <w:outlineLvl w:val="1"/>
    </w:pPr>
    <w:rPr>
      <w:rFonts w:ascii="仿宋_GB2312" w:hAnsi="宋体"/>
      <w:szCs w:val="32"/>
    </w:rPr>
  </w:style>
  <w:style w:type="paragraph" w:customStyle="1" w:styleId="0">
    <w:name w:val="正文_0"/>
    <w:uiPriority w:val="99"/>
    <w:qFormat/>
    <w:pPr>
      <w:widowControl w:val="0"/>
      <w:ind w:firstLineChars="200" w:firstLine="560"/>
      <w:jc w:val="both"/>
    </w:pPr>
    <w:rPr>
      <w:rFonts w:ascii="Calibri" w:hAnsi="Calibri"/>
      <w:kern w:val="2"/>
      <w:sz w:val="28"/>
      <w:szCs w:val="28"/>
    </w:rPr>
  </w:style>
  <w:style w:type="paragraph" w:customStyle="1" w:styleId="00">
    <w:name w:val="正文缩进_0"/>
    <w:basedOn w:val="0"/>
    <w:uiPriority w:val="99"/>
    <w:qFormat/>
    <w:pPr>
      <w:ind w:firstLine="420"/>
    </w:pPr>
  </w:style>
  <w:style w:type="paragraph" w:customStyle="1" w:styleId="11">
    <w:name w:val="正文_1"/>
    <w:uiPriority w:val="99"/>
    <w:qFormat/>
    <w:pPr>
      <w:widowControl w:val="0"/>
      <w:jc w:val="both"/>
    </w:pPr>
    <w:rPr>
      <w:rFonts w:ascii="Calibri" w:hAnsi="Calibri"/>
      <w:kern w:val="2"/>
      <w:sz w:val="21"/>
      <w:szCs w:val="24"/>
    </w:rPr>
  </w:style>
  <w:style w:type="paragraph" w:customStyle="1" w:styleId="12">
    <w:name w:val="正文缩进_1"/>
    <w:basedOn w:val="11"/>
    <w:uiPriority w:val="99"/>
    <w:qFormat/>
    <w:pPr>
      <w:ind w:firstLineChars="200" w:firstLine="420"/>
    </w:pPr>
    <w:rPr>
      <w:szCs w:val="22"/>
    </w:rPr>
  </w:style>
  <w:style w:type="paragraph" w:customStyle="1" w:styleId="25">
    <w:name w:val="正文_2"/>
    <w:uiPriority w:val="99"/>
    <w:qFormat/>
    <w:pPr>
      <w:widowControl w:val="0"/>
      <w:jc w:val="both"/>
    </w:pPr>
    <w:rPr>
      <w:rFonts w:ascii="Calibri" w:hAnsi="Calibri"/>
      <w:kern w:val="2"/>
      <w:sz w:val="21"/>
      <w:szCs w:val="22"/>
    </w:rPr>
  </w:style>
  <w:style w:type="paragraph" w:customStyle="1" w:styleId="01">
    <w:name w:val="纯文本_0"/>
    <w:basedOn w:val="25"/>
    <w:uiPriority w:val="99"/>
    <w:qFormat/>
    <w:rPr>
      <w:rFonts w:ascii="宋体" w:hAnsi="Courier New"/>
      <w:szCs w:val="21"/>
    </w:rPr>
  </w:style>
  <w:style w:type="paragraph" w:customStyle="1" w:styleId="210">
    <w:name w:val="标题 2_1"/>
    <w:basedOn w:val="400"/>
    <w:next w:val="26"/>
    <w:uiPriority w:val="99"/>
    <w:qFormat/>
    <w:pPr>
      <w:outlineLvl w:val="1"/>
    </w:pPr>
  </w:style>
  <w:style w:type="paragraph" w:customStyle="1" w:styleId="400">
    <w:name w:val="标题 4_0"/>
    <w:basedOn w:val="300"/>
    <w:next w:val="000"/>
    <w:uiPriority w:val="99"/>
    <w:qFormat/>
    <w:pPr>
      <w:outlineLvl w:val="3"/>
    </w:pPr>
    <w:rPr>
      <w:rFonts w:ascii="Calibri" w:hAnsi="Calibri"/>
    </w:rPr>
  </w:style>
  <w:style w:type="paragraph" w:customStyle="1" w:styleId="300">
    <w:name w:val="标题 3_0"/>
    <w:basedOn w:val="000"/>
    <w:next w:val="000"/>
    <w:uiPriority w:val="99"/>
    <w:qFormat/>
    <w:pPr>
      <w:autoSpaceDE w:val="0"/>
      <w:autoSpaceDN w:val="0"/>
      <w:adjustRightInd w:val="0"/>
      <w:spacing w:line="500" w:lineRule="exact"/>
      <w:jc w:val="center"/>
      <w:outlineLvl w:val="2"/>
    </w:pPr>
    <w:rPr>
      <w:rFonts w:ascii="宋体" w:hAnsi="宋体"/>
      <w:b/>
      <w:szCs w:val="28"/>
    </w:rPr>
  </w:style>
  <w:style w:type="paragraph" w:customStyle="1" w:styleId="000">
    <w:name w:val="正文_0_0"/>
    <w:qFormat/>
    <w:pPr>
      <w:widowControl w:val="0"/>
      <w:jc w:val="both"/>
    </w:pPr>
    <w:rPr>
      <w:rFonts w:ascii="Calibri" w:hAnsi="Calibri"/>
      <w:kern w:val="2"/>
      <w:sz w:val="28"/>
      <w:szCs w:val="22"/>
    </w:rPr>
  </w:style>
  <w:style w:type="paragraph" w:customStyle="1" w:styleId="26">
    <w:name w:val="正文缩进_2"/>
    <w:basedOn w:val="000"/>
    <w:uiPriority w:val="99"/>
    <w:qFormat/>
    <w:pPr>
      <w:ind w:firstLineChars="200" w:firstLine="420"/>
    </w:pPr>
  </w:style>
  <w:style w:type="paragraph" w:customStyle="1" w:styleId="2000">
    <w:name w:val="标题 2_0_0"/>
    <w:basedOn w:val="4000"/>
    <w:next w:val="001"/>
    <w:uiPriority w:val="99"/>
    <w:qFormat/>
    <w:pPr>
      <w:outlineLvl w:val="1"/>
    </w:pPr>
    <w:rPr>
      <w:rFonts w:ascii="Calibri" w:hAnsi="Calibri"/>
    </w:rPr>
  </w:style>
  <w:style w:type="paragraph" w:customStyle="1" w:styleId="4000">
    <w:name w:val="标题 4_0_0"/>
    <w:basedOn w:val="3000"/>
    <w:next w:val="100"/>
    <w:uiPriority w:val="99"/>
    <w:qFormat/>
    <w:pPr>
      <w:spacing w:after="240"/>
      <w:outlineLvl w:val="3"/>
    </w:pPr>
  </w:style>
  <w:style w:type="paragraph" w:customStyle="1" w:styleId="3000">
    <w:name w:val="标题 3_0_0"/>
    <w:basedOn w:val="100"/>
    <w:next w:val="100"/>
    <w:uiPriority w:val="99"/>
    <w:qFormat/>
    <w:pPr>
      <w:autoSpaceDE w:val="0"/>
      <w:autoSpaceDN w:val="0"/>
      <w:adjustRightInd w:val="0"/>
      <w:spacing w:line="500" w:lineRule="exact"/>
      <w:jc w:val="center"/>
      <w:outlineLvl w:val="2"/>
    </w:pPr>
    <w:rPr>
      <w:rFonts w:ascii="宋体" w:hAnsi="宋体"/>
      <w:b/>
      <w:szCs w:val="28"/>
    </w:rPr>
  </w:style>
  <w:style w:type="paragraph" w:customStyle="1" w:styleId="100">
    <w:name w:val="正文_1_0"/>
    <w:uiPriority w:val="99"/>
    <w:qFormat/>
    <w:pPr>
      <w:widowControl w:val="0"/>
      <w:jc w:val="both"/>
    </w:pPr>
    <w:rPr>
      <w:rFonts w:ascii="Calibri" w:hAnsi="Calibri"/>
      <w:kern w:val="2"/>
      <w:sz w:val="28"/>
      <w:szCs w:val="22"/>
    </w:rPr>
  </w:style>
  <w:style w:type="paragraph" w:customStyle="1" w:styleId="001">
    <w:name w:val="正文缩进_0_0"/>
    <w:basedOn w:val="100"/>
    <w:uiPriority w:val="99"/>
    <w:qFormat/>
    <w:pPr>
      <w:ind w:firstLineChars="200" w:firstLine="420"/>
    </w:pPr>
  </w:style>
  <w:style w:type="paragraph" w:customStyle="1" w:styleId="ParaCharCharCharCharCharCharCharCharChar1CharCharCharChar">
    <w:name w:val="默认段落字体 Para Char Char Char Char Char Char Char Char Char1 Char Char Char Char"/>
    <w:basedOn w:val="a0"/>
    <w:uiPriority w:val="99"/>
    <w:qFormat/>
    <w:rPr>
      <w:rFonts w:ascii="Tahoma" w:hAnsi="Tahoma"/>
      <w:sz w:val="24"/>
    </w:rPr>
  </w:style>
  <w:style w:type="paragraph" w:customStyle="1" w:styleId="13">
    <w:name w:val="列出段落1"/>
    <w:basedOn w:val="a0"/>
    <w:uiPriority w:val="99"/>
    <w:qFormat/>
    <w:pPr>
      <w:ind w:firstLineChars="200" w:firstLine="420"/>
    </w:pPr>
  </w:style>
  <w:style w:type="paragraph" w:customStyle="1" w:styleId="afe">
    <w:name w:val="表内文字"/>
    <w:basedOn w:val="a0"/>
    <w:qFormat/>
    <w:pPr>
      <w:tabs>
        <w:tab w:val="left" w:pos="1418"/>
      </w:tabs>
      <w:spacing w:line="360" w:lineRule="auto"/>
      <w:jc w:val="center"/>
    </w:pPr>
    <w:rPr>
      <w:rFonts w:ascii="仿宋_GB2312" w:eastAsia="仿宋_GB2312"/>
      <w:spacing w:val="-20"/>
      <w:kern w:val="0"/>
      <w:sz w:val="24"/>
    </w:rPr>
  </w:style>
  <w:style w:type="character" w:customStyle="1" w:styleId="newsitemtext1">
    <w:name w:val="newsitemtext1"/>
    <w:uiPriority w:val="99"/>
    <w:qFormat/>
    <w:rPr>
      <w:color w:val="000000"/>
      <w:sz w:val="21"/>
    </w:rPr>
  </w:style>
  <w:style w:type="paragraph" w:customStyle="1" w:styleId="Style1">
    <w:name w:val="_Style 1"/>
    <w:basedOn w:val="a0"/>
    <w:uiPriority w:val="99"/>
    <w:qFormat/>
    <w:pPr>
      <w:ind w:firstLineChars="200" w:firstLine="420"/>
    </w:pPr>
  </w:style>
  <w:style w:type="character" w:customStyle="1" w:styleId="font21">
    <w:name w:val="font21"/>
    <w:uiPriority w:val="99"/>
    <w:qFormat/>
    <w:rPr>
      <w:rFonts w:ascii="宋体" w:eastAsia="宋体" w:hAnsi="宋体"/>
      <w:color w:val="000000"/>
      <w:sz w:val="20"/>
      <w:u w:val="none"/>
    </w:rPr>
  </w:style>
  <w:style w:type="character" w:customStyle="1" w:styleId="font51">
    <w:name w:val="font51"/>
    <w:uiPriority w:val="99"/>
    <w:qFormat/>
    <w:rPr>
      <w:rFonts w:ascii="Times New Roman" w:hAnsi="Times New Roman"/>
      <w:color w:val="000000"/>
      <w:sz w:val="21"/>
      <w:u w:val="none"/>
    </w:rPr>
  </w:style>
  <w:style w:type="character" w:customStyle="1" w:styleId="font41">
    <w:name w:val="font41"/>
    <w:uiPriority w:val="99"/>
    <w:qFormat/>
    <w:rPr>
      <w:rFonts w:ascii="宋体" w:eastAsia="宋体" w:hAnsi="宋体"/>
      <w:color w:val="000000"/>
      <w:sz w:val="21"/>
      <w:u w:val="none"/>
    </w:rPr>
  </w:style>
  <w:style w:type="paragraph" w:customStyle="1" w:styleId="27">
    <w:name w:val="列出段落2"/>
    <w:basedOn w:val="a0"/>
    <w:uiPriority w:val="99"/>
    <w:qFormat/>
    <w:pPr>
      <w:ind w:firstLineChars="200" w:firstLine="420"/>
    </w:pPr>
  </w:style>
  <w:style w:type="paragraph" w:customStyle="1" w:styleId="aff">
    <w:name w:val="表格居中"/>
    <w:uiPriority w:val="99"/>
    <w:qFormat/>
    <w:pPr>
      <w:jc w:val="center"/>
    </w:pPr>
    <w:rPr>
      <w:rFonts w:ascii="宋体" w:hAnsi="宋体"/>
      <w:sz w:val="24"/>
      <w:szCs w:val="24"/>
    </w:rPr>
  </w:style>
  <w:style w:type="paragraph" w:customStyle="1" w:styleId="aff0">
    <w:name w:val="表格"/>
    <w:basedOn w:val="a0"/>
    <w:uiPriority w:val="99"/>
    <w:qFormat/>
    <w:pPr>
      <w:widowControl/>
      <w:jc w:val="center"/>
    </w:pPr>
    <w:rPr>
      <w:rFonts w:ascii="宋体" w:cs="宋体"/>
      <w:bCs/>
      <w:kern w:val="0"/>
      <w:szCs w:val="24"/>
    </w:rPr>
  </w:style>
  <w:style w:type="paragraph" w:customStyle="1" w:styleId="PlainText1">
    <w:name w:val="Plain Text1"/>
    <w:basedOn w:val="a0"/>
    <w:uiPriority w:val="99"/>
    <w:qFormat/>
    <w:pPr>
      <w:spacing w:beforeLines="50" w:afterLines="50" w:line="400" w:lineRule="exact"/>
    </w:pPr>
    <w:rPr>
      <w:rFonts w:ascii="宋体" w:hAnsi="Courier New"/>
      <w:sz w:val="24"/>
    </w:rPr>
  </w:style>
  <w:style w:type="paragraph" w:customStyle="1" w:styleId="14">
    <w:name w:val="纯文本1"/>
    <w:basedOn w:val="a0"/>
    <w:uiPriority w:val="99"/>
    <w:qFormat/>
    <w:pPr>
      <w:spacing w:beforeLines="50" w:afterLines="50" w:line="400" w:lineRule="exact"/>
    </w:pPr>
    <w:rPr>
      <w:rFonts w:ascii="宋体" w:hAnsi="Courier New"/>
      <w:sz w:val="24"/>
    </w:rPr>
  </w:style>
  <w:style w:type="character" w:customStyle="1" w:styleId="15">
    <w:name w:val="明显强调1"/>
    <w:basedOn w:val="a1"/>
    <w:uiPriority w:val="99"/>
    <w:qFormat/>
    <w:rPr>
      <w:rFonts w:cs="Times New Roman"/>
      <w:b/>
      <w:bCs/>
      <w:i/>
      <w:iCs/>
      <w:color w:val="4F81BD"/>
    </w:rPr>
  </w:style>
  <w:style w:type="character" w:customStyle="1" w:styleId="font11">
    <w:name w:val="font11"/>
    <w:basedOn w:val="a1"/>
    <w:qFormat/>
    <w:rPr>
      <w:rFonts w:ascii="宋体" w:eastAsia="宋体" w:hAnsi="宋体" w:cs="宋体"/>
      <w:color w:val="000000"/>
      <w:sz w:val="28"/>
      <w:szCs w:val="28"/>
      <w:u w:val="none"/>
    </w:rPr>
  </w:style>
  <w:style w:type="character" w:customStyle="1" w:styleId="CharChar22">
    <w:name w:val="Char Char22"/>
    <w:qFormat/>
    <w:rPr>
      <w:rFonts w:ascii="宋体" w:eastAsia="宋体" w:hAnsi="Courier New"/>
      <w:spacing w:val="-4"/>
      <w:kern w:val="2"/>
      <w:sz w:val="18"/>
      <w:lang w:val="en-US" w:eastAsia="zh-CN"/>
    </w:rPr>
  </w:style>
  <w:style w:type="character" w:customStyle="1" w:styleId="Char10">
    <w:name w:val="纯文本 Char1"/>
    <w:uiPriority w:val="99"/>
    <w:qFormat/>
    <w:rPr>
      <w:rFonts w:ascii="宋体" w:eastAsia="宋体" w:hAnsi="Courier New"/>
      <w:kern w:val="2"/>
      <w:sz w:val="24"/>
      <w:lang w:val="en-US" w:eastAsia="zh-CN"/>
    </w:rPr>
  </w:style>
  <w:style w:type="paragraph" w:customStyle="1" w:styleId="28">
    <w:name w:val="纯文本2"/>
    <w:basedOn w:val="a0"/>
    <w:link w:val="CharChar1"/>
    <w:uiPriority w:val="99"/>
    <w:qFormat/>
    <w:pPr>
      <w:spacing w:beforeLines="50" w:afterLines="50" w:line="400" w:lineRule="exact"/>
    </w:pPr>
    <w:rPr>
      <w:rFonts w:ascii="宋体" w:hAnsi="Courier New"/>
      <w:sz w:val="24"/>
      <w:szCs w:val="20"/>
      <w:lang w:val="zh-CN"/>
    </w:rPr>
  </w:style>
  <w:style w:type="character" w:customStyle="1" w:styleId="CharChar1">
    <w:name w:val="普通文字 Char Char1"/>
    <w:link w:val="28"/>
    <w:uiPriority w:val="99"/>
    <w:qFormat/>
    <w:locked/>
    <w:rPr>
      <w:rFonts w:ascii="宋体" w:eastAsia="宋体" w:hAnsi="Courier New"/>
      <w:kern w:val="2"/>
      <w:sz w:val="24"/>
      <w:lang w:val="zh-CN" w:eastAsia="zh-CN"/>
    </w:rPr>
  </w:style>
  <w:style w:type="character" w:customStyle="1" w:styleId="CharChar11">
    <w:name w:val="Char Char11"/>
    <w:uiPriority w:val="99"/>
    <w:qFormat/>
    <w:rPr>
      <w:kern w:val="2"/>
      <w:sz w:val="21"/>
      <w:shd w:val="clear" w:color="auto" w:fill="000080"/>
    </w:rPr>
  </w:style>
  <w:style w:type="paragraph" w:customStyle="1" w:styleId="p0">
    <w:name w:val="p0"/>
    <w:basedOn w:val="a0"/>
    <w:uiPriority w:val="99"/>
    <w:qFormat/>
    <w:pPr>
      <w:widowControl/>
    </w:pPr>
    <w:rPr>
      <w:kern w:val="0"/>
    </w:rPr>
  </w:style>
  <w:style w:type="paragraph" w:customStyle="1" w:styleId="a20">
    <w:name w:val="a2"/>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NewNew">
    <w:name w:val="正文 New New"/>
    <w:uiPriority w:val="99"/>
    <w:qFormat/>
    <w:pPr>
      <w:widowControl w:val="0"/>
      <w:jc w:val="both"/>
    </w:pPr>
    <w:rPr>
      <w:kern w:val="2"/>
      <w:sz w:val="21"/>
      <w:szCs w:val="24"/>
    </w:rPr>
  </w:style>
  <w:style w:type="paragraph" w:customStyle="1" w:styleId="aff1">
    <w:name w:val="正文段"/>
    <w:basedOn w:val="a0"/>
    <w:uiPriority w:val="99"/>
    <w:qFormat/>
    <w:pPr>
      <w:widowControl/>
      <w:snapToGrid w:val="0"/>
      <w:spacing w:afterLines="50"/>
      <w:ind w:firstLineChars="200" w:firstLine="200"/>
    </w:pPr>
    <w:rPr>
      <w:kern w:val="0"/>
      <w:sz w:val="24"/>
      <w:szCs w:val="20"/>
    </w:rPr>
  </w:style>
  <w:style w:type="paragraph" w:customStyle="1" w:styleId="3New">
    <w:name w:val="列表编号 3 New"/>
    <w:basedOn w:val="a0"/>
    <w:uiPriority w:val="99"/>
    <w:qFormat/>
    <w:pPr>
      <w:widowControl/>
      <w:numPr>
        <w:numId w:val="2"/>
      </w:numPr>
      <w:tabs>
        <w:tab w:val="clear" w:pos="900"/>
        <w:tab w:val="left" w:pos="482"/>
      </w:tabs>
      <w:spacing w:afterLines="50"/>
      <w:ind w:left="482" w:hanging="340"/>
      <w:jc w:val="left"/>
    </w:pPr>
    <w:rPr>
      <w:kern w:val="0"/>
      <w:sz w:val="24"/>
      <w:szCs w:val="20"/>
    </w:rPr>
  </w:style>
  <w:style w:type="paragraph" w:customStyle="1" w:styleId="Proposalsbody">
    <w:name w:val="Proposals body"/>
    <w:basedOn w:val="a0"/>
    <w:next w:val="a0"/>
    <w:uiPriority w:val="99"/>
    <w:qFormat/>
    <w:pPr>
      <w:widowControl/>
      <w:spacing w:line="360" w:lineRule="auto"/>
      <w:jc w:val="left"/>
    </w:pPr>
    <w:rPr>
      <w:rFonts w:ascii="宋体" w:hAnsi="Times New Roman"/>
      <w:color w:val="000000"/>
      <w:kern w:val="0"/>
      <w:sz w:val="24"/>
      <w:szCs w:val="20"/>
    </w:rPr>
  </w:style>
  <w:style w:type="character" w:customStyle="1" w:styleId="shouchang1">
    <w:name w:val="shouchang1"/>
    <w:basedOn w:val="a1"/>
    <w:uiPriority w:val="99"/>
    <w:qFormat/>
    <w:rPr>
      <w:rFonts w:cs="Times New Roman"/>
      <w:color w:val="000000"/>
      <w:sz w:val="12"/>
      <w:szCs w:val="12"/>
      <w:u w:val="none"/>
    </w:rPr>
  </w:style>
  <w:style w:type="character" w:customStyle="1" w:styleId="Char20">
    <w:name w:val="标题 Char2"/>
    <w:basedOn w:val="a1"/>
    <w:uiPriority w:val="99"/>
    <w:qFormat/>
    <w:rPr>
      <w:rFonts w:ascii="Cambria" w:hAnsi="Cambria" w:cs="Times New Roman"/>
      <w:b/>
      <w:bCs/>
      <w:kern w:val="2"/>
      <w:sz w:val="32"/>
      <w:szCs w:val="32"/>
    </w:rPr>
  </w:style>
  <w:style w:type="character" w:customStyle="1" w:styleId="textcontents">
    <w:name w:val="textcontents"/>
    <w:basedOn w:val="a1"/>
    <w:uiPriority w:val="99"/>
    <w:qFormat/>
    <w:rPr>
      <w:rFonts w:cs="Times New Roman"/>
      <w:sz w:val="21"/>
    </w:rPr>
  </w:style>
  <w:style w:type="character" w:customStyle="1" w:styleId="Char0">
    <w:name w:val="正文缩进 Char"/>
    <w:basedOn w:val="a1"/>
    <w:link w:val="a5"/>
    <w:qFormat/>
    <w:locked/>
    <w:rPr>
      <w:rFonts w:ascii="Calibri" w:hAnsi="Calibri" w:cs="Times New Roman"/>
      <w:kern w:val="2"/>
      <w:sz w:val="22"/>
      <w:szCs w:val="22"/>
    </w:rPr>
  </w:style>
  <w:style w:type="character" w:customStyle="1" w:styleId="Char11">
    <w:name w:val="标题 Char1"/>
    <w:basedOn w:val="a1"/>
    <w:uiPriority w:val="99"/>
    <w:qFormat/>
    <w:rPr>
      <w:rFonts w:ascii="Cambria" w:hAnsi="Cambria" w:cs="Times New Roman"/>
      <w:b/>
      <w:bCs/>
      <w:kern w:val="2"/>
      <w:sz w:val="32"/>
      <w:szCs w:val="32"/>
    </w:rPr>
  </w:style>
  <w:style w:type="paragraph" w:customStyle="1" w:styleId="CharChar1Char">
    <w:name w:val="Char Char1 Char"/>
    <w:basedOn w:val="a0"/>
    <w:uiPriority w:val="99"/>
    <w:qFormat/>
    <w:pPr>
      <w:widowControl/>
      <w:spacing w:after="160" w:line="240" w:lineRule="exact"/>
      <w:jc w:val="left"/>
    </w:pPr>
    <w:rPr>
      <w:rFonts w:ascii="Verdana" w:hAnsi="Verdana"/>
      <w:kern w:val="0"/>
      <w:sz w:val="24"/>
      <w:szCs w:val="20"/>
      <w:lang w:eastAsia="en-US"/>
    </w:rPr>
  </w:style>
  <w:style w:type="paragraph" w:customStyle="1" w:styleId="xl31">
    <w:name w:val="xl31"/>
    <w:basedOn w:val="a0"/>
    <w:uiPriority w:val="99"/>
    <w:qFormat/>
    <w:pPr>
      <w:widowControl/>
      <w:spacing w:before="100" w:beforeAutospacing="1" w:after="100" w:afterAutospacing="1"/>
      <w:jc w:val="center"/>
      <w:textAlignment w:val="center"/>
    </w:pPr>
    <w:rPr>
      <w:rFonts w:ascii="宋体" w:hAnsi="宋体"/>
      <w:b/>
      <w:bCs/>
      <w:kern w:val="0"/>
      <w:sz w:val="32"/>
      <w:szCs w:val="32"/>
    </w:rPr>
  </w:style>
  <w:style w:type="paragraph" w:styleId="aff2">
    <w:name w:val="List Paragraph"/>
    <w:basedOn w:val="a0"/>
    <w:qFormat/>
    <w:pPr>
      <w:ind w:firstLineChars="200" w:firstLine="420"/>
    </w:pPr>
  </w:style>
  <w:style w:type="paragraph" w:customStyle="1" w:styleId="Char12">
    <w:name w:val="Char1"/>
    <w:basedOn w:val="a0"/>
    <w:uiPriority w:val="99"/>
    <w:qFormat/>
    <w:rPr>
      <w:rFonts w:ascii="仿宋_GB2312" w:eastAsia="仿宋_GB2312" w:hAnsi="Times New Roman"/>
      <w:b/>
      <w:sz w:val="32"/>
      <w:szCs w:val="32"/>
    </w:rPr>
  </w:style>
  <w:style w:type="paragraph" w:customStyle="1" w:styleId="CharChar1Char1">
    <w:name w:val="Char Char1 Char1"/>
    <w:basedOn w:val="a0"/>
    <w:uiPriority w:val="99"/>
    <w:qFormat/>
    <w:pPr>
      <w:widowControl/>
      <w:spacing w:after="160" w:line="240" w:lineRule="exact"/>
      <w:jc w:val="left"/>
    </w:pPr>
    <w:rPr>
      <w:rFonts w:ascii="Verdana" w:hAnsi="Verdana"/>
      <w:kern w:val="0"/>
      <w:sz w:val="24"/>
      <w:szCs w:val="20"/>
      <w:lang w:eastAsia="en-US"/>
    </w:rPr>
  </w:style>
  <w:style w:type="paragraph" w:customStyle="1" w:styleId="CharChar7Char">
    <w:name w:val="Char Char7 Char"/>
    <w:basedOn w:val="a0"/>
    <w:uiPriority w:val="99"/>
    <w:qFormat/>
    <w:pPr>
      <w:tabs>
        <w:tab w:val="left" w:pos="425"/>
      </w:tabs>
      <w:ind w:leftChars="200" w:left="420" w:firstLineChars="150" w:firstLine="270"/>
    </w:pPr>
    <w:rPr>
      <w:rFonts w:ascii="Times New Roman" w:hAnsi="Times New Roman"/>
      <w:szCs w:val="24"/>
    </w:rPr>
  </w:style>
  <w:style w:type="paragraph" w:customStyle="1" w:styleId="NewNewNew">
    <w:name w:val="正文 New New New"/>
    <w:uiPriority w:val="99"/>
    <w:qFormat/>
    <w:pPr>
      <w:widowControl w:val="0"/>
      <w:jc w:val="both"/>
    </w:pPr>
    <w:rPr>
      <w:kern w:val="2"/>
      <w:sz w:val="21"/>
      <w:szCs w:val="24"/>
    </w:rPr>
  </w:style>
  <w:style w:type="paragraph" w:customStyle="1" w:styleId="29">
    <w:name w:val="正文2"/>
    <w:basedOn w:val="a0"/>
    <w:uiPriority w:val="99"/>
    <w:qFormat/>
    <w:pPr>
      <w:spacing w:before="156" w:line="360" w:lineRule="auto"/>
      <w:ind w:firstLineChars="200" w:firstLine="510"/>
    </w:pPr>
    <w:rPr>
      <w:rFonts w:ascii="Times New Roman" w:hAnsi="Times New Roman"/>
      <w:sz w:val="24"/>
      <w:szCs w:val="20"/>
    </w:rPr>
  </w:style>
  <w:style w:type="paragraph" w:customStyle="1" w:styleId="Char21">
    <w:name w:val="Char2"/>
    <w:basedOn w:val="a7"/>
    <w:next w:val="a0"/>
    <w:uiPriority w:val="99"/>
    <w:qFormat/>
    <w:pPr>
      <w:shd w:val="clear" w:color="auto" w:fill="000080"/>
    </w:pPr>
    <w:rPr>
      <w:rFonts w:hAnsi="宋体"/>
      <w:sz w:val="21"/>
      <w:szCs w:val="24"/>
    </w:rPr>
  </w:style>
  <w:style w:type="paragraph" w:customStyle="1" w:styleId="Charc">
    <w:name w:val="Char"/>
    <w:basedOn w:val="a0"/>
    <w:uiPriority w:val="99"/>
    <w:qFormat/>
    <w:rPr>
      <w:rFonts w:ascii="仿宋_GB2312" w:eastAsia="仿宋_GB2312" w:hAnsi="Times New Roman"/>
      <w:b/>
      <w:sz w:val="32"/>
      <w:szCs w:val="32"/>
    </w:rPr>
  </w:style>
  <w:style w:type="paragraph" w:customStyle="1" w:styleId="Char30">
    <w:name w:val="Char3"/>
    <w:basedOn w:val="a0"/>
    <w:uiPriority w:val="99"/>
    <w:qFormat/>
    <w:rPr>
      <w:rFonts w:ascii="仿宋_GB2312" w:eastAsia="仿宋_GB2312" w:hAnsi="Times New Roman"/>
      <w:b/>
      <w:sz w:val="32"/>
      <w:szCs w:val="32"/>
    </w:rPr>
  </w:style>
  <w:style w:type="paragraph" w:customStyle="1" w:styleId="16">
    <w:name w:val="目录1"/>
    <w:basedOn w:val="a0"/>
    <w:uiPriority w:val="99"/>
    <w:qFormat/>
    <w:pPr>
      <w:widowControl/>
      <w:tabs>
        <w:tab w:val="left" w:leader="dot" w:pos="8503"/>
      </w:tabs>
      <w:spacing w:after="136" w:line="289" w:lineRule="atLeast"/>
      <w:jc w:val="left"/>
      <w:textAlignment w:val="baseline"/>
    </w:pPr>
    <w:rPr>
      <w:rFonts w:ascii="Arial" w:eastAsia="黑体" w:hAnsi="Times New Roman"/>
      <w:color w:val="000000"/>
      <w:kern w:val="0"/>
      <w:sz w:val="28"/>
      <w:szCs w:val="20"/>
      <w:u w:color="000000"/>
    </w:rPr>
  </w:style>
  <w:style w:type="paragraph" w:customStyle="1" w:styleId="xl26">
    <w:name w:val="xl26"/>
    <w:basedOn w:val="a0"/>
    <w:uiPriority w:val="99"/>
    <w:qFormat/>
    <w:pPr>
      <w:widowControl/>
      <w:spacing w:before="100" w:beforeAutospacing="1" w:after="100" w:afterAutospacing="1"/>
      <w:jc w:val="center"/>
    </w:pPr>
    <w:rPr>
      <w:rFonts w:ascii="仿宋_GB2312" w:eastAsia="仿宋_GB2312" w:hAnsi="宋体"/>
      <w:b/>
      <w:bCs/>
      <w:kern w:val="0"/>
      <w:sz w:val="24"/>
      <w:szCs w:val="24"/>
    </w:rPr>
  </w:style>
  <w:style w:type="character" w:customStyle="1" w:styleId="font01">
    <w:name w:val="font01"/>
    <w:basedOn w:val="a1"/>
    <w:qFormat/>
    <w:rPr>
      <w:rFonts w:ascii="Arial" w:hAnsi="Arial" w:cs="Arial"/>
      <w:color w:val="000000"/>
      <w:sz w:val="16"/>
      <w:szCs w:val="16"/>
      <w:u w:val="none"/>
    </w:rPr>
  </w:style>
  <w:style w:type="character" w:customStyle="1" w:styleId="font31">
    <w:name w:val="font31"/>
    <w:basedOn w:val="a1"/>
    <w:uiPriority w:val="99"/>
    <w:qFormat/>
    <w:rPr>
      <w:rFonts w:ascii="微软雅黑" w:eastAsia="微软雅黑" w:hAnsi="微软雅黑" w:cs="微软雅黑"/>
      <w:color w:val="000000"/>
      <w:sz w:val="16"/>
      <w:szCs w:val="16"/>
      <w:u w:val="none"/>
    </w:rPr>
  </w:style>
  <w:style w:type="character" w:customStyle="1" w:styleId="bookmark-item">
    <w:name w:val="bookmark-item"/>
    <w:basedOn w:val="a1"/>
    <w:qFormat/>
  </w:style>
  <w:style w:type="character" w:customStyle="1" w:styleId="sub">
    <w:name w:val="sub"/>
    <w:basedOn w:val="a1"/>
    <w:qFormat/>
  </w:style>
  <w:style w:type="character" w:customStyle="1" w:styleId="2Char0">
    <w:name w:val="正文首行缩进 2 Char"/>
    <w:link w:val="2"/>
    <w:qFormat/>
  </w:style>
  <w:style w:type="character" w:customStyle="1" w:styleId="hover">
    <w:name w:val="hover"/>
    <w:basedOn w:val="a1"/>
    <w:qFormat/>
  </w:style>
  <w:style w:type="character" w:customStyle="1" w:styleId="hover1">
    <w:name w:val="hover1"/>
    <w:basedOn w:val="a1"/>
    <w:qFormat/>
    <w:rPr>
      <w:color w:val="315EFB"/>
    </w:rPr>
  </w:style>
  <w:style w:type="character" w:customStyle="1" w:styleId="c-icon28">
    <w:name w:val="c-icon28"/>
    <w:basedOn w:val="a1"/>
    <w:qFormat/>
  </w:style>
  <w:style w:type="paragraph" w:customStyle="1" w:styleId="reader-word-layerreader-word-s3-4">
    <w:name w:val="reader-word-layer reader-word-s3-4"/>
    <w:qFormat/>
    <w:pPr>
      <w:spacing w:before="100" w:beforeAutospacing="1" w:after="100" w:afterAutospacing="1"/>
    </w:pPr>
    <w:rPr>
      <w:rFonts w:ascii="宋体" w:hAnsi="宋体" w:cs="宋体"/>
      <w:sz w:val="24"/>
      <w:szCs w:val="24"/>
    </w:rPr>
  </w:style>
  <w:style w:type="paragraph" w:customStyle="1" w:styleId="aff3">
    <w:name w:val="图"/>
    <w:basedOn w:val="a0"/>
    <w:qFormat/>
    <w:pPr>
      <w:keepNext/>
      <w:adjustRightInd w:val="0"/>
      <w:snapToGrid w:val="0"/>
      <w:spacing w:before="60" w:after="60" w:line="300" w:lineRule="auto"/>
      <w:jc w:val="center"/>
    </w:pPr>
    <w:rPr>
      <w:rFonts w:hint="eastAsia"/>
      <w:spacing w:val="20"/>
      <w:kern w:val="0"/>
      <w:sz w:val="24"/>
      <w:szCs w:val="20"/>
    </w:rPr>
  </w:style>
  <w:style w:type="paragraph" w:customStyle="1" w:styleId="17">
    <w:name w:val="修订1"/>
    <w:hidden/>
    <w:uiPriority w:val="99"/>
    <w:unhideWhenUsed/>
    <w:qFormat/>
    <w:rPr>
      <w:rFonts w:ascii="Calibri" w:hAnsi="Calibri"/>
      <w:kern w:val="2"/>
      <w:sz w:val="21"/>
      <w:szCs w:val="22"/>
    </w:rPr>
  </w:style>
  <w:style w:type="paragraph" w:customStyle="1" w:styleId="CharChar">
    <w:name w:val="Char Char"/>
    <w:basedOn w:val="a0"/>
    <w:qFormat/>
    <w:pPr>
      <w:spacing w:line="360" w:lineRule="auto"/>
    </w:pPr>
    <w:rPr>
      <w:rFonts w:ascii="Tahoma" w:hAnsi="Tahoma"/>
      <w:sz w:val="24"/>
      <w:szCs w:val="20"/>
    </w:rPr>
  </w:style>
  <w:style w:type="paragraph" w:customStyle="1" w:styleId="aff4">
    <w:name w:val="此正文"/>
    <w:basedOn w:val="a0"/>
    <w:qFormat/>
    <w:pPr>
      <w:spacing w:line="360" w:lineRule="auto"/>
      <w:ind w:firstLineChars="200" w:firstLine="200"/>
    </w:pPr>
    <w:rPr>
      <w:sz w:val="24"/>
      <w:szCs w:val="24"/>
    </w:rPr>
  </w:style>
  <w:style w:type="character" w:customStyle="1" w:styleId="md">
    <w:name w:val="md"/>
    <w:qFormat/>
  </w:style>
  <w:style w:type="paragraph" w:customStyle="1" w:styleId="18">
    <w:name w:val="部分1"/>
    <w:basedOn w:val="a0"/>
    <w:qFormat/>
    <w:pPr>
      <w:keepNext/>
      <w:pageBreakBefore/>
      <w:tabs>
        <w:tab w:val="left" w:pos="720"/>
      </w:tabs>
      <w:spacing w:line="360" w:lineRule="auto"/>
      <w:jc w:val="center"/>
      <w:outlineLvl w:val="0"/>
    </w:pPr>
    <w:rPr>
      <w:rFonts w:eastAsia="黑体" w:cs="Calibri"/>
      <w:b/>
      <w:kern w:val="44"/>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uiPriority="0" w:qFormat="1"/>
    <w:lsdException w:name="heading 4" w:qFormat="1"/>
    <w:lsdException w:name="heading 5"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0" w:qFormat="1"/>
    <w:lsdException w:name="footnote text" w:locked="1" w:semiHidden="1" w:unhideWhenUsed="1"/>
    <w:lsdException w:name="annotation text" w:uiPriority="0" w:qFormat="1"/>
    <w:lsdException w:name="header" w:uiPriority="0" w:qFormat="1"/>
    <w:lsdException w:name="footer" w:uiPriority="0"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uiPriority="0" w:qFormat="1"/>
    <w:lsdException w:name="List" w:qFormat="1"/>
    <w:lsdException w:name="List Bullet" w:locked="1" w:semiHidden="1" w:unhideWhenUsed="1"/>
    <w:lsdException w:name="List Number" w:uiPriority="0" w:qFormat="1"/>
    <w:lsdException w:name="List 2"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qFormat="1"/>
    <w:lsdException w:name="Body Text First Indent 2" w:locked="1" w:uiPriority="0" w:qFormat="1"/>
    <w:lsdException w:name="Note Heading" w:locked="1" w:semiHidden="1" w:unhideWhenUsed="1"/>
    <w:lsdException w:name="Body Text 2" w:locked="1" w:qFormat="1"/>
    <w:lsdException w:name="Body Text 3" w:qFormat="1"/>
    <w:lsdException w:name="Body Text Indent 2" w:qFormat="1"/>
    <w:lsdException w:name="Body Text Indent 3" w:locked="1" w:uiPriority="0" w:qFormat="1"/>
    <w:lsdException w:name="Block Text" w:locked="1" w:semiHidden="1" w:unhideWhenUsed="1"/>
    <w:lsdException w:name="Hyperlink" w:qFormat="1"/>
    <w:lsdException w:name="FollowedHyperlink" w:locked="1" w:semiHidden="1" w:unhideWhenUsed="1" w:qFormat="1"/>
    <w:lsdException w:name="Strong" w:locked="1" w:uiPriority="22" w:qFormat="1"/>
    <w:lsdException w:name="Emphasis" w:locked="1" w:qFormat="1"/>
    <w:lsdException w:name="Document Map"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locked="1" w:qFormat="1"/>
    <w:lsdException w:name="HTML Acronym" w:locked="1" w:semiHidden="1" w:unhideWhenUsed="1"/>
    <w:lsdException w:name="HTML Address" w:locked="1" w:semiHidden="1" w:unhideWhenUsed="1"/>
    <w:lsdException w:name="HTML Cite" w:locked="1" w:semiHidden="1" w:unhideWhenUsed="1" w:qFormat="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qFormat="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rFonts w:ascii="Calibri" w:hAnsi="Calibri"/>
      <w:kern w:val="2"/>
      <w:sz w:val="21"/>
      <w:szCs w:val="22"/>
    </w:rPr>
  </w:style>
  <w:style w:type="paragraph" w:styleId="1">
    <w:name w:val="heading 1"/>
    <w:basedOn w:val="a0"/>
    <w:next w:val="a0"/>
    <w:link w:val="1Char"/>
    <w:qFormat/>
    <w:pPr>
      <w:keepNext/>
      <w:keepLines/>
      <w:pageBreakBefore/>
      <w:jc w:val="center"/>
      <w:outlineLvl w:val="0"/>
    </w:pPr>
    <w:rPr>
      <w:rFonts w:ascii="宋体" w:hAnsi="宋体"/>
      <w:b/>
      <w:kern w:val="0"/>
      <w:sz w:val="44"/>
      <w:szCs w:val="44"/>
    </w:rPr>
  </w:style>
  <w:style w:type="paragraph" w:styleId="20">
    <w:name w:val="heading 2"/>
    <w:basedOn w:val="a0"/>
    <w:next w:val="a0"/>
    <w:link w:val="2Char"/>
    <w:uiPriority w:val="99"/>
    <w:qFormat/>
    <w:pPr>
      <w:spacing w:before="260" w:after="260" w:line="500" w:lineRule="exact"/>
      <w:contextualSpacing/>
      <w:jc w:val="center"/>
      <w:outlineLvl w:val="1"/>
    </w:pPr>
    <w:rPr>
      <w:rFonts w:ascii="宋体" w:hAnsi="宋体"/>
      <w:b/>
      <w:kern w:val="0"/>
      <w:sz w:val="28"/>
      <w:szCs w:val="28"/>
    </w:rPr>
  </w:style>
  <w:style w:type="paragraph" w:styleId="3">
    <w:name w:val="heading 3"/>
    <w:basedOn w:val="a0"/>
    <w:next w:val="a0"/>
    <w:link w:val="3Char"/>
    <w:qFormat/>
    <w:pPr>
      <w:keepNext/>
      <w:keepLines/>
      <w:outlineLvl w:val="2"/>
    </w:pPr>
    <w:rPr>
      <w:rFonts w:ascii="Times New Roman" w:eastAsia="黑体" w:hAnsi="Times New Roman"/>
      <w:bCs/>
      <w:kern w:val="0"/>
      <w:sz w:val="28"/>
      <w:szCs w:val="32"/>
    </w:rPr>
  </w:style>
  <w:style w:type="paragraph" w:styleId="4">
    <w:name w:val="heading 4"/>
    <w:basedOn w:val="a0"/>
    <w:next w:val="a0"/>
    <w:link w:val="4Char"/>
    <w:uiPriority w:val="99"/>
    <w:qFormat/>
    <w:pPr>
      <w:keepNext/>
      <w:keepLines/>
      <w:spacing w:before="280" w:after="290" w:line="372" w:lineRule="auto"/>
      <w:outlineLvl w:val="3"/>
    </w:pPr>
    <w:rPr>
      <w:rFonts w:ascii="Arial" w:eastAsia="黑体" w:hAnsi="Arial"/>
      <w:b/>
      <w:sz w:val="28"/>
    </w:rPr>
  </w:style>
  <w:style w:type="paragraph" w:styleId="5">
    <w:name w:val="heading 5"/>
    <w:basedOn w:val="a0"/>
    <w:next w:val="a0"/>
    <w:link w:val="5Char"/>
    <w:uiPriority w:val="99"/>
    <w:qFormat/>
    <w:pPr>
      <w:keepNext/>
      <w:keepLines/>
      <w:jc w:val="center"/>
      <w:outlineLvl w:val="4"/>
    </w:pPr>
    <w:rPr>
      <w:rFonts w:ascii="宋体" w:hAnsi="宋体"/>
      <w:b/>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Char0"/>
    <w:qFormat/>
    <w:locked/>
    <w:pPr>
      <w:ind w:firstLineChars="200" w:firstLine="420"/>
    </w:pPr>
  </w:style>
  <w:style w:type="paragraph" w:styleId="a4">
    <w:name w:val="Body Text Indent"/>
    <w:basedOn w:val="a0"/>
    <w:link w:val="Char"/>
    <w:qFormat/>
    <w:pPr>
      <w:spacing w:line="200" w:lineRule="exact"/>
      <w:ind w:firstLine="301"/>
    </w:pPr>
    <w:rPr>
      <w:rFonts w:ascii="宋体" w:hAnsi="Courier New"/>
      <w:spacing w:val="-4"/>
      <w:sz w:val="18"/>
    </w:rPr>
  </w:style>
  <w:style w:type="paragraph" w:styleId="7">
    <w:name w:val="toc 7"/>
    <w:basedOn w:val="a0"/>
    <w:next w:val="a0"/>
    <w:uiPriority w:val="99"/>
    <w:qFormat/>
    <w:pPr>
      <w:ind w:left="1260"/>
      <w:jc w:val="left"/>
    </w:pPr>
    <w:rPr>
      <w:rFonts w:ascii="Times New Roman" w:hAnsi="Times New Roman"/>
      <w:sz w:val="18"/>
      <w:szCs w:val="18"/>
    </w:rPr>
  </w:style>
  <w:style w:type="paragraph" w:styleId="a">
    <w:name w:val="List Number"/>
    <w:basedOn w:val="a0"/>
    <w:qFormat/>
    <w:pPr>
      <w:numPr>
        <w:numId w:val="1"/>
      </w:numPr>
    </w:pPr>
  </w:style>
  <w:style w:type="paragraph" w:styleId="a5">
    <w:name w:val="Normal Indent"/>
    <w:basedOn w:val="a0"/>
    <w:link w:val="Char0"/>
    <w:qFormat/>
    <w:pPr>
      <w:ind w:firstLineChars="200" w:firstLine="420"/>
    </w:pPr>
  </w:style>
  <w:style w:type="paragraph" w:styleId="a6">
    <w:name w:val="caption"/>
    <w:basedOn w:val="a0"/>
    <w:next w:val="a0"/>
    <w:uiPriority w:val="99"/>
    <w:qFormat/>
    <w:rPr>
      <w:rFonts w:ascii="Arial" w:eastAsia="黑体" w:hAnsi="Arial"/>
      <w:sz w:val="20"/>
    </w:rPr>
  </w:style>
  <w:style w:type="paragraph" w:styleId="a7">
    <w:name w:val="Document Map"/>
    <w:basedOn w:val="a0"/>
    <w:link w:val="Char1"/>
    <w:uiPriority w:val="99"/>
    <w:qFormat/>
    <w:rPr>
      <w:rFonts w:ascii="宋体"/>
      <w:sz w:val="18"/>
      <w:szCs w:val="18"/>
    </w:rPr>
  </w:style>
  <w:style w:type="paragraph" w:styleId="a8">
    <w:name w:val="toa heading"/>
    <w:basedOn w:val="a0"/>
    <w:next w:val="a0"/>
    <w:qFormat/>
    <w:locked/>
    <w:pPr>
      <w:spacing w:before="120"/>
    </w:pPr>
    <w:rPr>
      <w:rFonts w:ascii="Arial" w:hAnsi="Arial" w:cs="Calibri"/>
      <w:sz w:val="24"/>
      <w:szCs w:val="21"/>
    </w:rPr>
  </w:style>
  <w:style w:type="paragraph" w:styleId="a9">
    <w:name w:val="annotation text"/>
    <w:basedOn w:val="a0"/>
    <w:link w:val="Char2"/>
    <w:qFormat/>
    <w:pPr>
      <w:jc w:val="left"/>
    </w:pPr>
  </w:style>
  <w:style w:type="paragraph" w:styleId="30">
    <w:name w:val="Body Text 3"/>
    <w:basedOn w:val="a0"/>
    <w:link w:val="3Char0"/>
    <w:uiPriority w:val="99"/>
    <w:qFormat/>
    <w:pPr>
      <w:snapToGrid w:val="0"/>
    </w:pPr>
    <w:rPr>
      <w:rFonts w:eastAsia="仿宋_GB2312" w:hAnsi="宋体"/>
      <w:b/>
      <w:sz w:val="24"/>
    </w:rPr>
  </w:style>
  <w:style w:type="paragraph" w:styleId="aa">
    <w:name w:val="Body Text"/>
    <w:basedOn w:val="a0"/>
    <w:link w:val="Char3"/>
    <w:uiPriority w:val="99"/>
    <w:qFormat/>
    <w:rPr>
      <w:sz w:val="28"/>
    </w:rPr>
  </w:style>
  <w:style w:type="paragraph" w:styleId="21">
    <w:name w:val="List 2"/>
    <w:basedOn w:val="a0"/>
    <w:uiPriority w:val="99"/>
    <w:qFormat/>
    <w:pPr>
      <w:ind w:leftChars="200" w:left="100" w:hangingChars="200" w:hanging="200"/>
    </w:pPr>
    <w:rPr>
      <w:sz w:val="28"/>
    </w:rPr>
  </w:style>
  <w:style w:type="paragraph" w:styleId="50">
    <w:name w:val="toc 5"/>
    <w:basedOn w:val="a0"/>
    <w:next w:val="a0"/>
    <w:uiPriority w:val="99"/>
    <w:qFormat/>
    <w:pPr>
      <w:ind w:left="840"/>
      <w:jc w:val="left"/>
    </w:pPr>
    <w:rPr>
      <w:rFonts w:ascii="Times New Roman" w:hAnsi="Times New Roman"/>
      <w:sz w:val="18"/>
      <w:szCs w:val="18"/>
    </w:rPr>
  </w:style>
  <w:style w:type="paragraph" w:styleId="31">
    <w:name w:val="toc 3"/>
    <w:basedOn w:val="a0"/>
    <w:next w:val="a0"/>
    <w:uiPriority w:val="99"/>
    <w:qFormat/>
    <w:pPr>
      <w:snapToGrid w:val="0"/>
      <w:ind w:leftChars="200" w:left="200"/>
      <w:jc w:val="left"/>
    </w:pPr>
    <w:rPr>
      <w:kern w:val="0"/>
      <w:sz w:val="28"/>
    </w:rPr>
  </w:style>
  <w:style w:type="paragraph" w:styleId="ab">
    <w:name w:val="Plain Text"/>
    <w:basedOn w:val="a0"/>
    <w:link w:val="Char4"/>
    <w:qFormat/>
    <w:rPr>
      <w:rFonts w:ascii="宋体" w:hAnsi="Courier New"/>
      <w:szCs w:val="21"/>
    </w:rPr>
  </w:style>
  <w:style w:type="paragraph" w:styleId="8">
    <w:name w:val="toc 8"/>
    <w:basedOn w:val="a0"/>
    <w:next w:val="a0"/>
    <w:uiPriority w:val="99"/>
    <w:qFormat/>
    <w:pPr>
      <w:ind w:left="1470"/>
      <w:jc w:val="left"/>
    </w:pPr>
    <w:rPr>
      <w:rFonts w:ascii="Times New Roman" w:hAnsi="Times New Roman"/>
      <w:sz w:val="18"/>
      <w:szCs w:val="18"/>
    </w:rPr>
  </w:style>
  <w:style w:type="paragraph" w:styleId="ac">
    <w:name w:val="Date"/>
    <w:basedOn w:val="a0"/>
    <w:next w:val="a0"/>
    <w:link w:val="Char5"/>
    <w:qFormat/>
    <w:pPr>
      <w:ind w:leftChars="2500" w:left="2500"/>
    </w:pPr>
    <w:rPr>
      <w:rFonts w:eastAsia="楷体_GB2312"/>
      <w:sz w:val="32"/>
    </w:rPr>
  </w:style>
  <w:style w:type="paragraph" w:styleId="22">
    <w:name w:val="Body Text Indent 2"/>
    <w:basedOn w:val="a0"/>
    <w:link w:val="2Char1"/>
    <w:uiPriority w:val="99"/>
    <w:qFormat/>
    <w:pPr>
      <w:snapToGrid w:val="0"/>
      <w:ind w:firstLineChars="225" w:firstLine="542"/>
    </w:pPr>
    <w:rPr>
      <w:rFonts w:ascii="仿宋_GB2312" w:hAnsi="宋体"/>
      <w:b/>
      <w:color w:val="000000"/>
      <w:sz w:val="24"/>
    </w:rPr>
  </w:style>
  <w:style w:type="paragraph" w:styleId="ad">
    <w:name w:val="Balloon Text"/>
    <w:basedOn w:val="a0"/>
    <w:link w:val="Char6"/>
    <w:uiPriority w:val="99"/>
    <w:qFormat/>
    <w:rPr>
      <w:sz w:val="18"/>
      <w:szCs w:val="18"/>
    </w:rPr>
  </w:style>
  <w:style w:type="paragraph" w:styleId="ae">
    <w:name w:val="footer"/>
    <w:basedOn w:val="a0"/>
    <w:link w:val="Char7"/>
    <w:qFormat/>
    <w:pPr>
      <w:tabs>
        <w:tab w:val="center" w:pos="4153"/>
        <w:tab w:val="right" w:pos="8306"/>
      </w:tabs>
      <w:snapToGrid w:val="0"/>
      <w:jc w:val="left"/>
    </w:pPr>
    <w:rPr>
      <w:sz w:val="18"/>
      <w:szCs w:val="18"/>
    </w:rPr>
  </w:style>
  <w:style w:type="paragraph" w:styleId="af">
    <w:name w:val="header"/>
    <w:basedOn w:val="a0"/>
    <w:link w:val="Char8"/>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99"/>
    <w:qFormat/>
    <w:pPr>
      <w:adjustRightInd w:val="0"/>
      <w:snapToGrid w:val="0"/>
      <w:ind w:leftChars="1" w:left="1"/>
      <w:textAlignment w:val="top"/>
    </w:pPr>
    <w:rPr>
      <w:b/>
      <w:kern w:val="0"/>
      <w:sz w:val="28"/>
    </w:rPr>
  </w:style>
  <w:style w:type="paragraph" w:styleId="40">
    <w:name w:val="toc 4"/>
    <w:basedOn w:val="a0"/>
    <w:next w:val="a0"/>
    <w:uiPriority w:val="99"/>
    <w:qFormat/>
    <w:pPr>
      <w:ind w:left="630"/>
      <w:jc w:val="left"/>
    </w:pPr>
    <w:rPr>
      <w:rFonts w:ascii="Times New Roman" w:hAnsi="Times New Roman"/>
      <w:sz w:val="18"/>
      <w:szCs w:val="18"/>
    </w:rPr>
  </w:style>
  <w:style w:type="paragraph" w:styleId="af0">
    <w:name w:val="List"/>
    <w:basedOn w:val="a0"/>
    <w:uiPriority w:val="99"/>
    <w:qFormat/>
    <w:pPr>
      <w:ind w:left="200" w:hangingChars="200" w:hanging="200"/>
    </w:pPr>
    <w:rPr>
      <w:sz w:val="28"/>
    </w:rPr>
  </w:style>
  <w:style w:type="paragraph" w:styleId="6">
    <w:name w:val="toc 6"/>
    <w:basedOn w:val="a0"/>
    <w:next w:val="a0"/>
    <w:uiPriority w:val="99"/>
    <w:qFormat/>
    <w:pPr>
      <w:ind w:left="1050"/>
      <w:jc w:val="left"/>
    </w:pPr>
    <w:rPr>
      <w:rFonts w:ascii="Times New Roman" w:hAnsi="Times New Roman"/>
      <w:sz w:val="18"/>
      <w:szCs w:val="18"/>
    </w:rPr>
  </w:style>
  <w:style w:type="paragraph" w:styleId="32">
    <w:name w:val="Body Text Indent 3"/>
    <w:basedOn w:val="a0"/>
    <w:link w:val="3Char1"/>
    <w:qFormat/>
    <w:locked/>
    <w:pPr>
      <w:spacing w:after="120"/>
      <w:ind w:leftChars="200" w:left="420"/>
    </w:pPr>
    <w:rPr>
      <w:rFonts w:ascii="Times New Roman" w:hAnsi="Times New Roman"/>
      <w:sz w:val="16"/>
      <w:szCs w:val="16"/>
    </w:rPr>
  </w:style>
  <w:style w:type="paragraph" w:styleId="23">
    <w:name w:val="toc 2"/>
    <w:basedOn w:val="a0"/>
    <w:next w:val="a0"/>
    <w:uiPriority w:val="39"/>
    <w:qFormat/>
    <w:pPr>
      <w:ind w:leftChars="200" w:left="200"/>
    </w:pPr>
    <w:rPr>
      <w:sz w:val="28"/>
    </w:rPr>
  </w:style>
  <w:style w:type="paragraph" w:styleId="9">
    <w:name w:val="toc 9"/>
    <w:basedOn w:val="a0"/>
    <w:next w:val="a0"/>
    <w:uiPriority w:val="99"/>
    <w:qFormat/>
    <w:pPr>
      <w:ind w:left="1680"/>
      <w:jc w:val="left"/>
    </w:pPr>
    <w:rPr>
      <w:rFonts w:ascii="Times New Roman" w:hAnsi="Times New Roman"/>
      <w:sz w:val="18"/>
      <w:szCs w:val="18"/>
    </w:rPr>
  </w:style>
  <w:style w:type="paragraph" w:styleId="24">
    <w:name w:val="Body Text 2"/>
    <w:basedOn w:val="a0"/>
    <w:link w:val="2Char2"/>
    <w:uiPriority w:val="99"/>
    <w:qFormat/>
    <w:locked/>
    <w:pPr>
      <w:widowControl/>
      <w:snapToGrid w:val="0"/>
      <w:spacing w:before="50" w:afterLines="50" w:line="400" w:lineRule="exact"/>
      <w:jc w:val="left"/>
    </w:pPr>
    <w:rPr>
      <w:rFonts w:ascii="宋体" w:hAnsi="宋体"/>
      <w:color w:val="000000"/>
      <w:sz w:val="24"/>
      <w:szCs w:val="24"/>
    </w:rPr>
  </w:style>
  <w:style w:type="paragraph" w:styleId="HTML">
    <w:name w:val="HTML Preformatted"/>
    <w:basedOn w:val="a0"/>
    <w:link w:val="HTMLChar"/>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1">
    <w:name w:val="Normal (Web)"/>
    <w:basedOn w:val="a0"/>
    <w:uiPriority w:val="99"/>
    <w:qFormat/>
    <w:locked/>
    <w:pPr>
      <w:widowControl/>
      <w:spacing w:before="100" w:beforeAutospacing="1" w:after="100" w:afterAutospacing="1"/>
      <w:jc w:val="left"/>
    </w:pPr>
    <w:rPr>
      <w:rFonts w:ascii="宋体" w:hAnsi="宋体"/>
      <w:kern w:val="0"/>
      <w:sz w:val="24"/>
      <w:szCs w:val="24"/>
    </w:rPr>
  </w:style>
  <w:style w:type="paragraph" w:styleId="af2">
    <w:name w:val="Title"/>
    <w:basedOn w:val="a0"/>
    <w:next w:val="a0"/>
    <w:link w:val="Char9"/>
    <w:uiPriority w:val="99"/>
    <w:qFormat/>
    <w:locked/>
    <w:pPr>
      <w:pBdr>
        <w:top w:val="single" w:sz="8" w:space="10" w:color="A7BFDE"/>
        <w:bottom w:val="single" w:sz="24" w:space="15" w:color="9BBB59"/>
      </w:pBdr>
      <w:jc w:val="center"/>
    </w:pPr>
    <w:rPr>
      <w:rFonts w:ascii="宋体" w:hAnsi="Courier New"/>
      <w:szCs w:val="21"/>
    </w:rPr>
  </w:style>
  <w:style w:type="paragraph" w:styleId="af3">
    <w:name w:val="annotation subject"/>
    <w:basedOn w:val="a9"/>
    <w:next w:val="a9"/>
    <w:link w:val="Chara"/>
    <w:uiPriority w:val="99"/>
    <w:qFormat/>
    <w:locked/>
    <w:rPr>
      <w:b/>
      <w:bCs/>
    </w:rPr>
  </w:style>
  <w:style w:type="paragraph" w:styleId="af4">
    <w:name w:val="Body Text First Indent"/>
    <w:basedOn w:val="aa"/>
    <w:next w:val="a0"/>
    <w:link w:val="Charb"/>
    <w:uiPriority w:val="99"/>
    <w:qFormat/>
    <w:locked/>
    <w:pPr>
      <w:ind w:firstLineChars="100" w:firstLine="420"/>
    </w:pPr>
  </w:style>
  <w:style w:type="table" w:styleId="af5">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6">
    <w:name w:val="Table Elegant"/>
    <w:basedOn w:val="a2"/>
    <w:uiPriority w:val="99"/>
    <w:qFormat/>
    <w:locke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character" w:styleId="af7">
    <w:name w:val="Strong"/>
    <w:basedOn w:val="a1"/>
    <w:uiPriority w:val="22"/>
    <w:qFormat/>
    <w:locked/>
    <w:rPr>
      <w:rFonts w:cs="Times New Roman"/>
      <w:b/>
    </w:rPr>
  </w:style>
  <w:style w:type="character" w:styleId="af8">
    <w:name w:val="page number"/>
    <w:basedOn w:val="a1"/>
    <w:uiPriority w:val="99"/>
    <w:qFormat/>
    <w:rPr>
      <w:rFonts w:cs="Times New Roman"/>
    </w:rPr>
  </w:style>
  <w:style w:type="character" w:styleId="af9">
    <w:name w:val="FollowedHyperlink"/>
    <w:basedOn w:val="a1"/>
    <w:uiPriority w:val="99"/>
    <w:semiHidden/>
    <w:unhideWhenUsed/>
    <w:qFormat/>
    <w:locked/>
    <w:rPr>
      <w:color w:val="771CAA"/>
      <w:u w:val="none"/>
    </w:rPr>
  </w:style>
  <w:style w:type="character" w:styleId="afa">
    <w:name w:val="Emphasis"/>
    <w:basedOn w:val="a1"/>
    <w:uiPriority w:val="99"/>
    <w:qFormat/>
    <w:locked/>
    <w:rPr>
      <w:rFonts w:cs="Times New Roman"/>
      <w:i/>
      <w:iCs/>
    </w:rPr>
  </w:style>
  <w:style w:type="character" w:styleId="afb">
    <w:name w:val="Hyperlink"/>
    <w:basedOn w:val="a1"/>
    <w:uiPriority w:val="99"/>
    <w:qFormat/>
    <w:rPr>
      <w:rFonts w:cs="Times New Roman"/>
      <w:color w:val="0000FF"/>
      <w:u w:val="single"/>
    </w:rPr>
  </w:style>
  <w:style w:type="character" w:styleId="afc">
    <w:name w:val="annotation reference"/>
    <w:basedOn w:val="a1"/>
    <w:uiPriority w:val="99"/>
    <w:qFormat/>
    <w:rPr>
      <w:rFonts w:cs="Times New Roman"/>
      <w:sz w:val="21"/>
      <w:szCs w:val="21"/>
    </w:rPr>
  </w:style>
  <w:style w:type="character" w:styleId="HTML0">
    <w:name w:val="HTML Cite"/>
    <w:basedOn w:val="a1"/>
    <w:uiPriority w:val="99"/>
    <w:semiHidden/>
    <w:unhideWhenUsed/>
    <w:qFormat/>
    <w:locked/>
    <w:rPr>
      <w:color w:val="008000"/>
    </w:rPr>
  </w:style>
  <w:style w:type="character" w:styleId="afd">
    <w:name w:val="footnote reference"/>
    <w:basedOn w:val="a1"/>
    <w:uiPriority w:val="99"/>
    <w:qFormat/>
    <w:locked/>
    <w:rPr>
      <w:rFonts w:cs="Times New Roman"/>
      <w:vertAlign w:val="superscript"/>
    </w:rPr>
  </w:style>
  <w:style w:type="character" w:customStyle="1" w:styleId="1Char">
    <w:name w:val="标题 1 Char"/>
    <w:basedOn w:val="a1"/>
    <w:link w:val="1"/>
    <w:uiPriority w:val="99"/>
    <w:qFormat/>
    <w:locked/>
    <w:rPr>
      <w:rFonts w:ascii="宋体" w:eastAsia="宋体" w:cs="Times New Roman"/>
      <w:b/>
      <w:sz w:val="44"/>
    </w:rPr>
  </w:style>
  <w:style w:type="character" w:customStyle="1" w:styleId="2Char">
    <w:name w:val="标题 2 Char"/>
    <w:basedOn w:val="a1"/>
    <w:link w:val="20"/>
    <w:uiPriority w:val="99"/>
    <w:qFormat/>
    <w:locked/>
    <w:rPr>
      <w:rFonts w:ascii="宋体" w:eastAsia="宋体" w:cs="Times New Roman"/>
      <w:b/>
      <w:sz w:val="28"/>
    </w:rPr>
  </w:style>
  <w:style w:type="character" w:customStyle="1" w:styleId="3Char">
    <w:name w:val="标题 3 Char"/>
    <w:basedOn w:val="a1"/>
    <w:link w:val="3"/>
    <w:uiPriority w:val="99"/>
    <w:qFormat/>
    <w:locked/>
    <w:rPr>
      <w:rFonts w:eastAsia="黑体" w:cs="Times New Roman"/>
      <w:kern w:val="0"/>
      <w:sz w:val="32"/>
    </w:rPr>
  </w:style>
  <w:style w:type="character" w:customStyle="1" w:styleId="4Char">
    <w:name w:val="标题 4 Char"/>
    <w:basedOn w:val="a1"/>
    <w:link w:val="4"/>
    <w:uiPriority w:val="99"/>
    <w:semiHidden/>
    <w:qFormat/>
    <w:locked/>
    <w:rPr>
      <w:rFonts w:ascii="Cambria" w:eastAsia="宋体" w:hAnsi="Cambria" w:cs="Times New Roman"/>
      <w:b/>
      <w:bCs/>
      <w:sz w:val="28"/>
      <w:szCs w:val="28"/>
    </w:rPr>
  </w:style>
  <w:style w:type="character" w:customStyle="1" w:styleId="5Char">
    <w:name w:val="标题 5 Char"/>
    <w:basedOn w:val="a1"/>
    <w:link w:val="5"/>
    <w:uiPriority w:val="99"/>
    <w:semiHidden/>
    <w:qFormat/>
    <w:locked/>
    <w:rPr>
      <w:rFonts w:ascii="Calibri" w:hAnsi="Calibri" w:cs="Times New Roman"/>
      <w:b/>
      <w:bCs/>
      <w:sz w:val="28"/>
      <w:szCs w:val="28"/>
    </w:rPr>
  </w:style>
  <w:style w:type="character" w:customStyle="1" w:styleId="Char3">
    <w:name w:val="正文文本 Char"/>
    <w:basedOn w:val="a1"/>
    <w:link w:val="aa"/>
    <w:uiPriority w:val="99"/>
    <w:semiHidden/>
    <w:qFormat/>
    <w:locked/>
    <w:rPr>
      <w:rFonts w:ascii="Calibri" w:hAnsi="Calibri" w:cs="Times New Roman"/>
    </w:rPr>
  </w:style>
  <w:style w:type="character" w:customStyle="1" w:styleId="Charb">
    <w:name w:val="正文首行缩进 Char"/>
    <w:basedOn w:val="Char3"/>
    <w:link w:val="af4"/>
    <w:uiPriority w:val="99"/>
    <w:qFormat/>
    <w:locked/>
    <w:rPr>
      <w:rFonts w:ascii="Calibri" w:eastAsia="宋体" w:hAnsi="Calibri" w:cs="Times New Roman"/>
    </w:rPr>
  </w:style>
  <w:style w:type="character" w:customStyle="1" w:styleId="Char1">
    <w:name w:val="文档结构图 Char"/>
    <w:basedOn w:val="a1"/>
    <w:link w:val="a7"/>
    <w:uiPriority w:val="99"/>
    <w:qFormat/>
    <w:locked/>
    <w:rPr>
      <w:rFonts w:ascii="宋体" w:hAnsi="Calibri" w:cs="Times New Roman"/>
      <w:kern w:val="2"/>
      <w:sz w:val="18"/>
      <w:szCs w:val="18"/>
    </w:rPr>
  </w:style>
  <w:style w:type="character" w:customStyle="1" w:styleId="Char2">
    <w:name w:val="批注文字 Char"/>
    <w:basedOn w:val="a1"/>
    <w:link w:val="a9"/>
    <w:uiPriority w:val="99"/>
    <w:qFormat/>
    <w:locked/>
    <w:rPr>
      <w:rFonts w:ascii="Calibri" w:hAnsi="Calibri" w:cs="Times New Roman"/>
    </w:rPr>
  </w:style>
  <w:style w:type="character" w:customStyle="1" w:styleId="3Char0">
    <w:name w:val="正文文本 3 Char"/>
    <w:basedOn w:val="a1"/>
    <w:link w:val="30"/>
    <w:uiPriority w:val="99"/>
    <w:semiHidden/>
    <w:qFormat/>
    <w:locked/>
    <w:rPr>
      <w:rFonts w:ascii="Calibri" w:hAnsi="Calibri" w:cs="Times New Roman"/>
      <w:sz w:val="16"/>
      <w:szCs w:val="16"/>
    </w:rPr>
  </w:style>
  <w:style w:type="character" w:customStyle="1" w:styleId="Char">
    <w:name w:val="正文文本缩进 Char"/>
    <w:basedOn w:val="a1"/>
    <w:link w:val="a4"/>
    <w:uiPriority w:val="99"/>
    <w:semiHidden/>
    <w:qFormat/>
    <w:locked/>
    <w:rPr>
      <w:rFonts w:ascii="Calibri" w:hAnsi="Calibri" w:cs="Times New Roman"/>
    </w:rPr>
  </w:style>
  <w:style w:type="character" w:customStyle="1" w:styleId="Char4">
    <w:name w:val="纯文本 Char"/>
    <w:basedOn w:val="a1"/>
    <w:link w:val="ab"/>
    <w:qFormat/>
    <w:locked/>
    <w:rPr>
      <w:rFonts w:ascii="宋体" w:eastAsia="宋体" w:hAnsi="Courier New" w:cs="Times New Roman"/>
      <w:kern w:val="2"/>
      <w:sz w:val="21"/>
      <w:szCs w:val="21"/>
    </w:rPr>
  </w:style>
  <w:style w:type="character" w:customStyle="1" w:styleId="Char5">
    <w:name w:val="日期 Char"/>
    <w:basedOn w:val="a1"/>
    <w:link w:val="ac"/>
    <w:qFormat/>
    <w:locked/>
    <w:rPr>
      <w:rFonts w:ascii="Calibri" w:hAnsi="Calibri" w:cs="Times New Roman"/>
    </w:rPr>
  </w:style>
  <w:style w:type="character" w:customStyle="1" w:styleId="2Char1">
    <w:name w:val="正文文本缩进 2 Char"/>
    <w:basedOn w:val="a1"/>
    <w:link w:val="22"/>
    <w:uiPriority w:val="99"/>
    <w:semiHidden/>
    <w:qFormat/>
    <w:locked/>
    <w:rPr>
      <w:rFonts w:ascii="Calibri" w:hAnsi="Calibri" w:cs="Times New Roman"/>
    </w:rPr>
  </w:style>
  <w:style w:type="character" w:customStyle="1" w:styleId="Char6">
    <w:name w:val="批注框文本 Char"/>
    <w:basedOn w:val="a1"/>
    <w:link w:val="ad"/>
    <w:uiPriority w:val="99"/>
    <w:qFormat/>
    <w:locked/>
    <w:rPr>
      <w:rFonts w:ascii="Calibri" w:hAnsi="Calibri" w:cs="Times New Roman"/>
      <w:kern w:val="2"/>
      <w:sz w:val="18"/>
      <w:szCs w:val="18"/>
    </w:rPr>
  </w:style>
  <w:style w:type="character" w:customStyle="1" w:styleId="Char7">
    <w:name w:val="页脚 Char"/>
    <w:basedOn w:val="a1"/>
    <w:link w:val="ae"/>
    <w:qFormat/>
    <w:locked/>
    <w:rPr>
      <w:rFonts w:ascii="Calibri" w:hAnsi="Calibri" w:cs="Times New Roman"/>
      <w:sz w:val="18"/>
      <w:szCs w:val="18"/>
    </w:rPr>
  </w:style>
  <w:style w:type="character" w:customStyle="1" w:styleId="Char8">
    <w:name w:val="页眉 Char"/>
    <w:basedOn w:val="a1"/>
    <w:link w:val="af"/>
    <w:qFormat/>
    <w:locked/>
    <w:rPr>
      <w:rFonts w:ascii="Calibri" w:hAnsi="Calibri" w:cs="Times New Roman"/>
      <w:sz w:val="18"/>
      <w:szCs w:val="18"/>
    </w:rPr>
  </w:style>
  <w:style w:type="character" w:customStyle="1" w:styleId="3Char1">
    <w:name w:val="正文文本缩进 3 Char"/>
    <w:basedOn w:val="a1"/>
    <w:link w:val="32"/>
    <w:uiPriority w:val="99"/>
    <w:qFormat/>
    <w:locked/>
    <w:rPr>
      <w:rFonts w:cs="Times New Roman"/>
      <w:kern w:val="2"/>
      <w:sz w:val="16"/>
      <w:szCs w:val="16"/>
    </w:rPr>
  </w:style>
  <w:style w:type="character" w:customStyle="1" w:styleId="2Char2">
    <w:name w:val="正文文本 2 Char"/>
    <w:basedOn w:val="a1"/>
    <w:link w:val="24"/>
    <w:uiPriority w:val="99"/>
    <w:qFormat/>
    <w:locked/>
    <w:rPr>
      <w:rFonts w:ascii="宋体" w:eastAsia="宋体" w:cs="Times New Roman"/>
      <w:color w:val="000000"/>
      <w:kern w:val="2"/>
      <w:sz w:val="24"/>
      <w:szCs w:val="24"/>
    </w:rPr>
  </w:style>
  <w:style w:type="character" w:customStyle="1" w:styleId="HTMLChar">
    <w:name w:val="HTML 预设格式 Char"/>
    <w:basedOn w:val="a1"/>
    <w:link w:val="HTML"/>
    <w:uiPriority w:val="99"/>
    <w:qFormat/>
    <w:locked/>
    <w:rPr>
      <w:rFonts w:ascii="黑体" w:eastAsia="黑体" w:hAnsi="Courier New" w:cs="Times New Roman"/>
    </w:rPr>
  </w:style>
  <w:style w:type="character" w:customStyle="1" w:styleId="Char9">
    <w:name w:val="标题 Char"/>
    <w:basedOn w:val="a1"/>
    <w:link w:val="af2"/>
    <w:uiPriority w:val="99"/>
    <w:qFormat/>
    <w:locked/>
    <w:rPr>
      <w:rFonts w:ascii="Cambria" w:eastAsia="宋体" w:hAnsi="Cambria" w:cs="Times New Roman"/>
      <w:b/>
      <w:bCs/>
      <w:sz w:val="32"/>
      <w:szCs w:val="32"/>
    </w:rPr>
  </w:style>
  <w:style w:type="character" w:customStyle="1" w:styleId="Chara">
    <w:name w:val="批注主题 Char"/>
    <w:basedOn w:val="Char2"/>
    <w:link w:val="af3"/>
    <w:uiPriority w:val="99"/>
    <w:semiHidden/>
    <w:qFormat/>
    <w:locked/>
    <w:rPr>
      <w:rFonts w:ascii="Calibri" w:hAnsi="Calibri" w:cs="Times New Roman"/>
      <w:b/>
      <w:bCs/>
      <w:kern w:val="2"/>
      <w:sz w:val="22"/>
      <w:szCs w:val="22"/>
    </w:rPr>
  </w:style>
  <w:style w:type="paragraph" w:customStyle="1" w:styleId="Style9">
    <w:name w:val="_Style 9"/>
    <w:basedOn w:val="a0"/>
    <w:uiPriority w:val="99"/>
    <w:qFormat/>
    <w:pPr>
      <w:ind w:firstLineChars="200" w:firstLine="420"/>
    </w:pPr>
  </w:style>
  <w:style w:type="paragraph" w:customStyle="1" w:styleId="200">
    <w:name w:val="标题 2_0"/>
    <w:basedOn w:val="0"/>
    <w:next w:val="00"/>
    <w:uiPriority w:val="99"/>
    <w:qFormat/>
    <w:locked/>
    <w:pPr>
      <w:keepNext/>
      <w:keepLines/>
      <w:spacing w:before="260" w:after="260" w:line="500" w:lineRule="exact"/>
      <w:ind w:firstLineChars="0" w:firstLine="0"/>
      <w:contextualSpacing/>
      <w:jc w:val="left"/>
      <w:outlineLvl w:val="1"/>
    </w:pPr>
    <w:rPr>
      <w:rFonts w:ascii="仿宋_GB2312" w:hAnsi="宋体"/>
      <w:szCs w:val="32"/>
    </w:rPr>
  </w:style>
  <w:style w:type="paragraph" w:customStyle="1" w:styleId="0">
    <w:name w:val="正文_0"/>
    <w:uiPriority w:val="99"/>
    <w:qFormat/>
    <w:pPr>
      <w:widowControl w:val="0"/>
      <w:ind w:firstLineChars="200" w:firstLine="560"/>
      <w:jc w:val="both"/>
    </w:pPr>
    <w:rPr>
      <w:rFonts w:ascii="Calibri" w:hAnsi="Calibri"/>
      <w:kern w:val="2"/>
      <w:sz w:val="28"/>
      <w:szCs w:val="28"/>
    </w:rPr>
  </w:style>
  <w:style w:type="paragraph" w:customStyle="1" w:styleId="00">
    <w:name w:val="正文缩进_0"/>
    <w:basedOn w:val="0"/>
    <w:uiPriority w:val="99"/>
    <w:qFormat/>
    <w:pPr>
      <w:ind w:firstLine="420"/>
    </w:pPr>
  </w:style>
  <w:style w:type="paragraph" w:customStyle="1" w:styleId="11">
    <w:name w:val="正文_1"/>
    <w:uiPriority w:val="99"/>
    <w:qFormat/>
    <w:pPr>
      <w:widowControl w:val="0"/>
      <w:jc w:val="both"/>
    </w:pPr>
    <w:rPr>
      <w:rFonts w:ascii="Calibri" w:hAnsi="Calibri"/>
      <w:kern w:val="2"/>
      <w:sz w:val="21"/>
      <w:szCs w:val="24"/>
    </w:rPr>
  </w:style>
  <w:style w:type="paragraph" w:customStyle="1" w:styleId="12">
    <w:name w:val="正文缩进_1"/>
    <w:basedOn w:val="11"/>
    <w:uiPriority w:val="99"/>
    <w:qFormat/>
    <w:pPr>
      <w:ind w:firstLineChars="200" w:firstLine="420"/>
    </w:pPr>
    <w:rPr>
      <w:szCs w:val="22"/>
    </w:rPr>
  </w:style>
  <w:style w:type="paragraph" w:customStyle="1" w:styleId="25">
    <w:name w:val="正文_2"/>
    <w:uiPriority w:val="99"/>
    <w:qFormat/>
    <w:pPr>
      <w:widowControl w:val="0"/>
      <w:jc w:val="both"/>
    </w:pPr>
    <w:rPr>
      <w:rFonts w:ascii="Calibri" w:hAnsi="Calibri"/>
      <w:kern w:val="2"/>
      <w:sz w:val="21"/>
      <w:szCs w:val="22"/>
    </w:rPr>
  </w:style>
  <w:style w:type="paragraph" w:customStyle="1" w:styleId="01">
    <w:name w:val="纯文本_0"/>
    <w:basedOn w:val="25"/>
    <w:uiPriority w:val="99"/>
    <w:qFormat/>
    <w:rPr>
      <w:rFonts w:ascii="宋体" w:hAnsi="Courier New"/>
      <w:szCs w:val="21"/>
    </w:rPr>
  </w:style>
  <w:style w:type="paragraph" w:customStyle="1" w:styleId="210">
    <w:name w:val="标题 2_1"/>
    <w:basedOn w:val="400"/>
    <w:next w:val="26"/>
    <w:uiPriority w:val="99"/>
    <w:qFormat/>
    <w:pPr>
      <w:outlineLvl w:val="1"/>
    </w:pPr>
  </w:style>
  <w:style w:type="paragraph" w:customStyle="1" w:styleId="400">
    <w:name w:val="标题 4_0"/>
    <w:basedOn w:val="300"/>
    <w:next w:val="000"/>
    <w:uiPriority w:val="99"/>
    <w:qFormat/>
    <w:pPr>
      <w:outlineLvl w:val="3"/>
    </w:pPr>
    <w:rPr>
      <w:rFonts w:ascii="Calibri" w:hAnsi="Calibri"/>
    </w:rPr>
  </w:style>
  <w:style w:type="paragraph" w:customStyle="1" w:styleId="300">
    <w:name w:val="标题 3_0"/>
    <w:basedOn w:val="000"/>
    <w:next w:val="000"/>
    <w:uiPriority w:val="99"/>
    <w:qFormat/>
    <w:pPr>
      <w:autoSpaceDE w:val="0"/>
      <w:autoSpaceDN w:val="0"/>
      <w:adjustRightInd w:val="0"/>
      <w:spacing w:line="500" w:lineRule="exact"/>
      <w:jc w:val="center"/>
      <w:outlineLvl w:val="2"/>
    </w:pPr>
    <w:rPr>
      <w:rFonts w:ascii="宋体" w:hAnsi="宋体"/>
      <w:b/>
      <w:szCs w:val="28"/>
    </w:rPr>
  </w:style>
  <w:style w:type="paragraph" w:customStyle="1" w:styleId="000">
    <w:name w:val="正文_0_0"/>
    <w:qFormat/>
    <w:pPr>
      <w:widowControl w:val="0"/>
      <w:jc w:val="both"/>
    </w:pPr>
    <w:rPr>
      <w:rFonts w:ascii="Calibri" w:hAnsi="Calibri"/>
      <w:kern w:val="2"/>
      <w:sz w:val="28"/>
      <w:szCs w:val="22"/>
    </w:rPr>
  </w:style>
  <w:style w:type="paragraph" w:customStyle="1" w:styleId="26">
    <w:name w:val="正文缩进_2"/>
    <w:basedOn w:val="000"/>
    <w:uiPriority w:val="99"/>
    <w:qFormat/>
    <w:pPr>
      <w:ind w:firstLineChars="200" w:firstLine="420"/>
    </w:pPr>
  </w:style>
  <w:style w:type="paragraph" w:customStyle="1" w:styleId="2000">
    <w:name w:val="标题 2_0_0"/>
    <w:basedOn w:val="4000"/>
    <w:next w:val="001"/>
    <w:uiPriority w:val="99"/>
    <w:qFormat/>
    <w:pPr>
      <w:outlineLvl w:val="1"/>
    </w:pPr>
    <w:rPr>
      <w:rFonts w:ascii="Calibri" w:hAnsi="Calibri"/>
    </w:rPr>
  </w:style>
  <w:style w:type="paragraph" w:customStyle="1" w:styleId="4000">
    <w:name w:val="标题 4_0_0"/>
    <w:basedOn w:val="3000"/>
    <w:next w:val="100"/>
    <w:uiPriority w:val="99"/>
    <w:qFormat/>
    <w:pPr>
      <w:spacing w:after="240"/>
      <w:outlineLvl w:val="3"/>
    </w:pPr>
  </w:style>
  <w:style w:type="paragraph" w:customStyle="1" w:styleId="3000">
    <w:name w:val="标题 3_0_0"/>
    <w:basedOn w:val="100"/>
    <w:next w:val="100"/>
    <w:uiPriority w:val="99"/>
    <w:qFormat/>
    <w:pPr>
      <w:autoSpaceDE w:val="0"/>
      <w:autoSpaceDN w:val="0"/>
      <w:adjustRightInd w:val="0"/>
      <w:spacing w:line="500" w:lineRule="exact"/>
      <w:jc w:val="center"/>
      <w:outlineLvl w:val="2"/>
    </w:pPr>
    <w:rPr>
      <w:rFonts w:ascii="宋体" w:hAnsi="宋体"/>
      <w:b/>
      <w:szCs w:val="28"/>
    </w:rPr>
  </w:style>
  <w:style w:type="paragraph" w:customStyle="1" w:styleId="100">
    <w:name w:val="正文_1_0"/>
    <w:uiPriority w:val="99"/>
    <w:qFormat/>
    <w:pPr>
      <w:widowControl w:val="0"/>
      <w:jc w:val="both"/>
    </w:pPr>
    <w:rPr>
      <w:rFonts w:ascii="Calibri" w:hAnsi="Calibri"/>
      <w:kern w:val="2"/>
      <w:sz w:val="28"/>
      <w:szCs w:val="22"/>
    </w:rPr>
  </w:style>
  <w:style w:type="paragraph" w:customStyle="1" w:styleId="001">
    <w:name w:val="正文缩进_0_0"/>
    <w:basedOn w:val="100"/>
    <w:uiPriority w:val="99"/>
    <w:qFormat/>
    <w:pPr>
      <w:ind w:firstLineChars="200" w:firstLine="420"/>
    </w:pPr>
  </w:style>
  <w:style w:type="paragraph" w:customStyle="1" w:styleId="ParaCharCharCharCharCharCharCharCharChar1CharCharCharChar">
    <w:name w:val="默认段落字体 Para Char Char Char Char Char Char Char Char Char1 Char Char Char Char"/>
    <w:basedOn w:val="a0"/>
    <w:uiPriority w:val="99"/>
    <w:qFormat/>
    <w:rPr>
      <w:rFonts w:ascii="Tahoma" w:hAnsi="Tahoma"/>
      <w:sz w:val="24"/>
    </w:rPr>
  </w:style>
  <w:style w:type="paragraph" w:customStyle="1" w:styleId="13">
    <w:name w:val="列出段落1"/>
    <w:basedOn w:val="a0"/>
    <w:uiPriority w:val="99"/>
    <w:qFormat/>
    <w:pPr>
      <w:ind w:firstLineChars="200" w:firstLine="420"/>
    </w:pPr>
  </w:style>
  <w:style w:type="paragraph" w:customStyle="1" w:styleId="afe">
    <w:name w:val="表内文字"/>
    <w:basedOn w:val="a0"/>
    <w:qFormat/>
    <w:pPr>
      <w:tabs>
        <w:tab w:val="left" w:pos="1418"/>
      </w:tabs>
      <w:spacing w:line="360" w:lineRule="auto"/>
      <w:jc w:val="center"/>
    </w:pPr>
    <w:rPr>
      <w:rFonts w:ascii="仿宋_GB2312" w:eastAsia="仿宋_GB2312"/>
      <w:spacing w:val="-20"/>
      <w:kern w:val="0"/>
      <w:sz w:val="24"/>
    </w:rPr>
  </w:style>
  <w:style w:type="character" w:customStyle="1" w:styleId="newsitemtext1">
    <w:name w:val="newsitemtext1"/>
    <w:uiPriority w:val="99"/>
    <w:qFormat/>
    <w:rPr>
      <w:color w:val="000000"/>
      <w:sz w:val="21"/>
    </w:rPr>
  </w:style>
  <w:style w:type="paragraph" w:customStyle="1" w:styleId="Style1">
    <w:name w:val="_Style 1"/>
    <w:basedOn w:val="a0"/>
    <w:uiPriority w:val="99"/>
    <w:qFormat/>
    <w:pPr>
      <w:ind w:firstLineChars="200" w:firstLine="420"/>
    </w:pPr>
  </w:style>
  <w:style w:type="character" w:customStyle="1" w:styleId="font21">
    <w:name w:val="font21"/>
    <w:uiPriority w:val="99"/>
    <w:qFormat/>
    <w:rPr>
      <w:rFonts w:ascii="宋体" w:eastAsia="宋体" w:hAnsi="宋体"/>
      <w:color w:val="000000"/>
      <w:sz w:val="20"/>
      <w:u w:val="none"/>
    </w:rPr>
  </w:style>
  <w:style w:type="character" w:customStyle="1" w:styleId="font51">
    <w:name w:val="font51"/>
    <w:uiPriority w:val="99"/>
    <w:qFormat/>
    <w:rPr>
      <w:rFonts w:ascii="Times New Roman" w:hAnsi="Times New Roman"/>
      <w:color w:val="000000"/>
      <w:sz w:val="21"/>
      <w:u w:val="none"/>
    </w:rPr>
  </w:style>
  <w:style w:type="character" w:customStyle="1" w:styleId="font41">
    <w:name w:val="font41"/>
    <w:uiPriority w:val="99"/>
    <w:qFormat/>
    <w:rPr>
      <w:rFonts w:ascii="宋体" w:eastAsia="宋体" w:hAnsi="宋体"/>
      <w:color w:val="000000"/>
      <w:sz w:val="21"/>
      <w:u w:val="none"/>
    </w:rPr>
  </w:style>
  <w:style w:type="paragraph" w:customStyle="1" w:styleId="27">
    <w:name w:val="列出段落2"/>
    <w:basedOn w:val="a0"/>
    <w:uiPriority w:val="99"/>
    <w:qFormat/>
    <w:pPr>
      <w:ind w:firstLineChars="200" w:firstLine="420"/>
    </w:pPr>
  </w:style>
  <w:style w:type="paragraph" w:customStyle="1" w:styleId="aff">
    <w:name w:val="表格居中"/>
    <w:uiPriority w:val="99"/>
    <w:qFormat/>
    <w:pPr>
      <w:jc w:val="center"/>
    </w:pPr>
    <w:rPr>
      <w:rFonts w:ascii="宋体" w:hAnsi="宋体"/>
      <w:sz w:val="24"/>
      <w:szCs w:val="24"/>
    </w:rPr>
  </w:style>
  <w:style w:type="paragraph" w:customStyle="1" w:styleId="aff0">
    <w:name w:val="表格"/>
    <w:basedOn w:val="a0"/>
    <w:uiPriority w:val="99"/>
    <w:qFormat/>
    <w:pPr>
      <w:widowControl/>
      <w:jc w:val="center"/>
    </w:pPr>
    <w:rPr>
      <w:rFonts w:ascii="宋体" w:cs="宋体"/>
      <w:bCs/>
      <w:kern w:val="0"/>
      <w:szCs w:val="24"/>
    </w:rPr>
  </w:style>
  <w:style w:type="paragraph" w:customStyle="1" w:styleId="PlainText1">
    <w:name w:val="Plain Text1"/>
    <w:basedOn w:val="a0"/>
    <w:uiPriority w:val="99"/>
    <w:qFormat/>
    <w:pPr>
      <w:spacing w:beforeLines="50" w:afterLines="50" w:line="400" w:lineRule="exact"/>
    </w:pPr>
    <w:rPr>
      <w:rFonts w:ascii="宋体" w:hAnsi="Courier New"/>
      <w:sz w:val="24"/>
    </w:rPr>
  </w:style>
  <w:style w:type="paragraph" w:customStyle="1" w:styleId="14">
    <w:name w:val="纯文本1"/>
    <w:basedOn w:val="a0"/>
    <w:uiPriority w:val="99"/>
    <w:qFormat/>
    <w:pPr>
      <w:spacing w:beforeLines="50" w:afterLines="50" w:line="400" w:lineRule="exact"/>
    </w:pPr>
    <w:rPr>
      <w:rFonts w:ascii="宋体" w:hAnsi="Courier New"/>
      <w:sz w:val="24"/>
    </w:rPr>
  </w:style>
  <w:style w:type="character" w:customStyle="1" w:styleId="15">
    <w:name w:val="明显强调1"/>
    <w:basedOn w:val="a1"/>
    <w:uiPriority w:val="99"/>
    <w:qFormat/>
    <w:rPr>
      <w:rFonts w:cs="Times New Roman"/>
      <w:b/>
      <w:bCs/>
      <w:i/>
      <w:iCs/>
      <w:color w:val="4F81BD"/>
    </w:rPr>
  </w:style>
  <w:style w:type="character" w:customStyle="1" w:styleId="font11">
    <w:name w:val="font11"/>
    <w:basedOn w:val="a1"/>
    <w:qFormat/>
    <w:rPr>
      <w:rFonts w:ascii="宋体" w:eastAsia="宋体" w:hAnsi="宋体" w:cs="宋体"/>
      <w:color w:val="000000"/>
      <w:sz w:val="28"/>
      <w:szCs w:val="28"/>
      <w:u w:val="none"/>
    </w:rPr>
  </w:style>
  <w:style w:type="character" w:customStyle="1" w:styleId="CharChar22">
    <w:name w:val="Char Char22"/>
    <w:qFormat/>
    <w:rPr>
      <w:rFonts w:ascii="宋体" w:eastAsia="宋体" w:hAnsi="Courier New"/>
      <w:spacing w:val="-4"/>
      <w:kern w:val="2"/>
      <w:sz w:val="18"/>
      <w:lang w:val="en-US" w:eastAsia="zh-CN"/>
    </w:rPr>
  </w:style>
  <w:style w:type="character" w:customStyle="1" w:styleId="Char10">
    <w:name w:val="纯文本 Char1"/>
    <w:uiPriority w:val="99"/>
    <w:qFormat/>
    <w:rPr>
      <w:rFonts w:ascii="宋体" w:eastAsia="宋体" w:hAnsi="Courier New"/>
      <w:kern w:val="2"/>
      <w:sz w:val="24"/>
      <w:lang w:val="en-US" w:eastAsia="zh-CN"/>
    </w:rPr>
  </w:style>
  <w:style w:type="paragraph" w:customStyle="1" w:styleId="28">
    <w:name w:val="纯文本2"/>
    <w:basedOn w:val="a0"/>
    <w:link w:val="CharChar1"/>
    <w:uiPriority w:val="99"/>
    <w:qFormat/>
    <w:pPr>
      <w:spacing w:beforeLines="50" w:afterLines="50" w:line="400" w:lineRule="exact"/>
    </w:pPr>
    <w:rPr>
      <w:rFonts w:ascii="宋体" w:hAnsi="Courier New"/>
      <w:sz w:val="24"/>
      <w:szCs w:val="20"/>
      <w:lang w:val="zh-CN"/>
    </w:rPr>
  </w:style>
  <w:style w:type="character" w:customStyle="1" w:styleId="CharChar1">
    <w:name w:val="普通文字 Char Char1"/>
    <w:link w:val="28"/>
    <w:uiPriority w:val="99"/>
    <w:qFormat/>
    <w:locked/>
    <w:rPr>
      <w:rFonts w:ascii="宋体" w:eastAsia="宋体" w:hAnsi="Courier New"/>
      <w:kern w:val="2"/>
      <w:sz w:val="24"/>
      <w:lang w:val="zh-CN" w:eastAsia="zh-CN"/>
    </w:rPr>
  </w:style>
  <w:style w:type="character" w:customStyle="1" w:styleId="CharChar11">
    <w:name w:val="Char Char11"/>
    <w:uiPriority w:val="99"/>
    <w:qFormat/>
    <w:rPr>
      <w:kern w:val="2"/>
      <w:sz w:val="21"/>
      <w:shd w:val="clear" w:color="auto" w:fill="000080"/>
    </w:rPr>
  </w:style>
  <w:style w:type="paragraph" w:customStyle="1" w:styleId="p0">
    <w:name w:val="p0"/>
    <w:basedOn w:val="a0"/>
    <w:uiPriority w:val="99"/>
    <w:qFormat/>
    <w:pPr>
      <w:widowControl/>
    </w:pPr>
    <w:rPr>
      <w:kern w:val="0"/>
    </w:rPr>
  </w:style>
  <w:style w:type="paragraph" w:customStyle="1" w:styleId="a20">
    <w:name w:val="a2"/>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NewNew">
    <w:name w:val="正文 New New"/>
    <w:uiPriority w:val="99"/>
    <w:qFormat/>
    <w:pPr>
      <w:widowControl w:val="0"/>
      <w:jc w:val="both"/>
    </w:pPr>
    <w:rPr>
      <w:kern w:val="2"/>
      <w:sz w:val="21"/>
      <w:szCs w:val="24"/>
    </w:rPr>
  </w:style>
  <w:style w:type="paragraph" w:customStyle="1" w:styleId="aff1">
    <w:name w:val="正文段"/>
    <w:basedOn w:val="a0"/>
    <w:uiPriority w:val="99"/>
    <w:qFormat/>
    <w:pPr>
      <w:widowControl/>
      <w:snapToGrid w:val="0"/>
      <w:spacing w:afterLines="50"/>
      <w:ind w:firstLineChars="200" w:firstLine="200"/>
    </w:pPr>
    <w:rPr>
      <w:kern w:val="0"/>
      <w:sz w:val="24"/>
      <w:szCs w:val="20"/>
    </w:rPr>
  </w:style>
  <w:style w:type="paragraph" w:customStyle="1" w:styleId="3New">
    <w:name w:val="列表编号 3 New"/>
    <w:basedOn w:val="a0"/>
    <w:uiPriority w:val="99"/>
    <w:qFormat/>
    <w:pPr>
      <w:widowControl/>
      <w:numPr>
        <w:numId w:val="2"/>
      </w:numPr>
      <w:tabs>
        <w:tab w:val="clear" w:pos="900"/>
        <w:tab w:val="left" w:pos="482"/>
      </w:tabs>
      <w:spacing w:afterLines="50"/>
      <w:ind w:left="482" w:hanging="340"/>
      <w:jc w:val="left"/>
    </w:pPr>
    <w:rPr>
      <w:kern w:val="0"/>
      <w:sz w:val="24"/>
      <w:szCs w:val="20"/>
    </w:rPr>
  </w:style>
  <w:style w:type="paragraph" w:customStyle="1" w:styleId="Proposalsbody">
    <w:name w:val="Proposals body"/>
    <w:basedOn w:val="a0"/>
    <w:next w:val="a0"/>
    <w:uiPriority w:val="99"/>
    <w:qFormat/>
    <w:pPr>
      <w:widowControl/>
      <w:spacing w:line="360" w:lineRule="auto"/>
      <w:jc w:val="left"/>
    </w:pPr>
    <w:rPr>
      <w:rFonts w:ascii="宋体" w:hAnsi="Times New Roman"/>
      <w:color w:val="000000"/>
      <w:kern w:val="0"/>
      <w:sz w:val="24"/>
      <w:szCs w:val="20"/>
    </w:rPr>
  </w:style>
  <w:style w:type="character" w:customStyle="1" w:styleId="shouchang1">
    <w:name w:val="shouchang1"/>
    <w:basedOn w:val="a1"/>
    <w:uiPriority w:val="99"/>
    <w:qFormat/>
    <w:rPr>
      <w:rFonts w:cs="Times New Roman"/>
      <w:color w:val="000000"/>
      <w:sz w:val="12"/>
      <w:szCs w:val="12"/>
      <w:u w:val="none"/>
    </w:rPr>
  </w:style>
  <w:style w:type="character" w:customStyle="1" w:styleId="Char20">
    <w:name w:val="标题 Char2"/>
    <w:basedOn w:val="a1"/>
    <w:uiPriority w:val="99"/>
    <w:qFormat/>
    <w:rPr>
      <w:rFonts w:ascii="Cambria" w:hAnsi="Cambria" w:cs="Times New Roman"/>
      <w:b/>
      <w:bCs/>
      <w:kern w:val="2"/>
      <w:sz w:val="32"/>
      <w:szCs w:val="32"/>
    </w:rPr>
  </w:style>
  <w:style w:type="character" w:customStyle="1" w:styleId="textcontents">
    <w:name w:val="textcontents"/>
    <w:basedOn w:val="a1"/>
    <w:uiPriority w:val="99"/>
    <w:qFormat/>
    <w:rPr>
      <w:rFonts w:cs="Times New Roman"/>
      <w:sz w:val="21"/>
    </w:rPr>
  </w:style>
  <w:style w:type="character" w:customStyle="1" w:styleId="Char0">
    <w:name w:val="正文缩进 Char"/>
    <w:basedOn w:val="a1"/>
    <w:link w:val="a5"/>
    <w:qFormat/>
    <w:locked/>
    <w:rPr>
      <w:rFonts w:ascii="Calibri" w:hAnsi="Calibri" w:cs="Times New Roman"/>
      <w:kern w:val="2"/>
      <w:sz w:val="22"/>
      <w:szCs w:val="22"/>
    </w:rPr>
  </w:style>
  <w:style w:type="character" w:customStyle="1" w:styleId="Char11">
    <w:name w:val="标题 Char1"/>
    <w:basedOn w:val="a1"/>
    <w:uiPriority w:val="99"/>
    <w:qFormat/>
    <w:rPr>
      <w:rFonts w:ascii="Cambria" w:hAnsi="Cambria" w:cs="Times New Roman"/>
      <w:b/>
      <w:bCs/>
      <w:kern w:val="2"/>
      <w:sz w:val="32"/>
      <w:szCs w:val="32"/>
    </w:rPr>
  </w:style>
  <w:style w:type="paragraph" w:customStyle="1" w:styleId="CharChar1Char">
    <w:name w:val="Char Char1 Char"/>
    <w:basedOn w:val="a0"/>
    <w:uiPriority w:val="99"/>
    <w:qFormat/>
    <w:pPr>
      <w:widowControl/>
      <w:spacing w:after="160" w:line="240" w:lineRule="exact"/>
      <w:jc w:val="left"/>
    </w:pPr>
    <w:rPr>
      <w:rFonts w:ascii="Verdana" w:hAnsi="Verdana"/>
      <w:kern w:val="0"/>
      <w:sz w:val="24"/>
      <w:szCs w:val="20"/>
      <w:lang w:eastAsia="en-US"/>
    </w:rPr>
  </w:style>
  <w:style w:type="paragraph" w:customStyle="1" w:styleId="xl31">
    <w:name w:val="xl31"/>
    <w:basedOn w:val="a0"/>
    <w:uiPriority w:val="99"/>
    <w:qFormat/>
    <w:pPr>
      <w:widowControl/>
      <w:spacing w:before="100" w:beforeAutospacing="1" w:after="100" w:afterAutospacing="1"/>
      <w:jc w:val="center"/>
      <w:textAlignment w:val="center"/>
    </w:pPr>
    <w:rPr>
      <w:rFonts w:ascii="宋体" w:hAnsi="宋体"/>
      <w:b/>
      <w:bCs/>
      <w:kern w:val="0"/>
      <w:sz w:val="32"/>
      <w:szCs w:val="32"/>
    </w:rPr>
  </w:style>
  <w:style w:type="paragraph" w:styleId="aff2">
    <w:name w:val="List Paragraph"/>
    <w:basedOn w:val="a0"/>
    <w:qFormat/>
    <w:pPr>
      <w:ind w:firstLineChars="200" w:firstLine="420"/>
    </w:pPr>
  </w:style>
  <w:style w:type="paragraph" w:customStyle="1" w:styleId="Char12">
    <w:name w:val="Char1"/>
    <w:basedOn w:val="a0"/>
    <w:uiPriority w:val="99"/>
    <w:qFormat/>
    <w:rPr>
      <w:rFonts w:ascii="仿宋_GB2312" w:eastAsia="仿宋_GB2312" w:hAnsi="Times New Roman"/>
      <w:b/>
      <w:sz w:val="32"/>
      <w:szCs w:val="32"/>
    </w:rPr>
  </w:style>
  <w:style w:type="paragraph" w:customStyle="1" w:styleId="CharChar1Char1">
    <w:name w:val="Char Char1 Char1"/>
    <w:basedOn w:val="a0"/>
    <w:uiPriority w:val="99"/>
    <w:qFormat/>
    <w:pPr>
      <w:widowControl/>
      <w:spacing w:after="160" w:line="240" w:lineRule="exact"/>
      <w:jc w:val="left"/>
    </w:pPr>
    <w:rPr>
      <w:rFonts w:ascii="Verdana" w:hAnsi="Verdana"/>
      <w:kern w:val="0"/>
      <w:sz w:val="24"/>
      <w:szCs w:val="20"/>
      <w:lang w:eastAsia="en-US"/>
    </w:rPr>
  </w:style>
  <w:style w:type="paragraph" w:customStyle="1" w:styleId="CharChar7Char">
    <w:name w:val="Char Char7 Char"/>
    <w:basedOn w:val="a0"/>
    <w:uiPriority w:val="99"/>
    <w:qFormat/>
    <w:pPr>
      <w:tabs>
        <w:tab w:val="left" w:pos="425"/>
      </w:tabs>
      <w:ind w:leftChars="200" w:left="420" w:firstLineChars="150" w:firstLine="270"/>
    </w:pPr>
    <w:rPr>
      <w:rFonts w:ascii="Times New Roman" w:hAnsi="Times New Roman"/>
      <w:szCs w:val="24"/>
    </w:rPr>
  </w:style>
  <w:style w:type="paragraph" w:customStyle="1" w:styleId="NewNewNew">
    <w:name w:val="正文 New New New"/>
    <w:uiPriority w:val="99"/>
    <w:qFormat/>
    <w:pPr>
      <w:widowControl w:val="0"/>
      <w:jc w:val="both"/>
    </w:pPr>
    <w:rPr>
      <w:kern w:val="2"/>
      <w:sz w:val="21"/>
      <w:szCs w:val="24"/>
    </w:rPr>
  </w:style>
  <w:style w:type="paragraph" w:customStyle="1" w:styleId="29">
    <w:name w:val="正文2"/>
    <w:basedOn w:val="a0"/>
    <w:uiPriority w:val="99"/>
    <w:qFormat/>
    <w:pPr>
      <w:spacing w:before="156" w:line="360" w:lineRule="auto"/>
      <w:ind w:firstLineChars="200" w:firstLine="510"/>
    </w:pPr>
    <w:rPr>
      <w:rFonts w:ascii="Times New Roman" w:hAnsi="Times New Roman"/>
      <w:sz w:val="24"/>
      <w:szCs w:val="20"/>
    </w:rPr>
  </w:style>
  <w:style w:type="paragraph" w:customStyle="1" w:styleId="Char21">
    <w:name w:val="Char2"/>
    <w:basedOn w:val="a7"/>
    <w:next w:val="a0"/>
    <w:uiPriority w:val="99"/>
    <w:qFormat/>
    <w:pPr>
      <w:shd w:val="clear" w:color="auto" w:fill="000080"/>
    </w:pPr>
    <w:rPr>
      <w:rFonts w:hAnsi="宋体"/>
      <w:sz w:val="21"/>
      <w:szCs w:val="24"/>
    </w:rPr>
  </w:style>
  <w:style w:type="paragraph" w:customStyle="1" w:styleId="Charc">
    <w:name w:val="Char"/>
    <w:basedOn w:val="a0"/>
    <w:uiPriority w:val="99"/>
    <w:qFormat/>
    <w:rPr>
      <w:rFonts w:ascii="仿宋_GB2312" w:eastAsia="仿宋_GB2312" w:hAnsi="Times New Roman"/>
      <w:b/>
      <w:sz w:val="32"/>
      <w:szCs w:val="32"/>
    </w:rPr>
  </w:style>
  <w:style w:type="paragraph" w:customStyle="1" w:styleId="Char30">
    <w:name w:val="Char3"/>
    <w:basedOn w:val="a0"/>
    <w:uiPriority w:val="99"/>
    <w:qFormat/>
    <w:rPr>
      <w:rFonts w:ascii="仿宋_GB2312" w:eastAsia="仿宋_GB2312" w:hAnsi="Times New Roman"/>
      <w:b/>
      <w:sz w:val="32"/>
      <w:szCs w:val="32"/>
    </w:rPr>
  </w:style>
  <w:style w:type="paragraph" w:customStyle="1" w:styleId="16">
    <w:name w:val="目录1"/>
    <w:basedOn w:val="a0"/>
    <w:uiPriority w:val="99"/>
    <w:qFormat/>
    <w:pPr>
      <w:widowControl/>
      <w:tabs>
        <w:tab w:val="left" w:leader="dot" w:pos="8503"/>
      </w:tabs>
      <w:spacing w:after="136" w:line="289" w:lineRule="atLeast"/>
      <w:jc w:val="left"/>
      <w:textAlignment w:val="baseline"/>
    </w:pPr>
    <w:rPr>
      <w:rFonts w:ascii="Arial" w:eastAsia="黑体" w:hAnsi="Times New Roman"/>
      <w:color w:val="000000"/>
      <w:kern w:val="0"/>
      <w:sz w:val="28"/>
      <w:szCs w:val="20"/>
      <w:u w:color="000000"/>
    </w:rPr>
  </w:style>
  <w:style w:type="paragraph" w:customStyle="1" w:styleId="xl26">
    <w:name w:val="xl26"/>
    <w:basedOn w:val="a0"/>
    <w:uiPriority w:val="99"/>
    <w:qFormat/>
    <w:pPr>
      <w:widowControl/>
      <w:spacing w:before="100" w:beforeAutospacing="1" w:after="100" w:afterAutospacing="1"/>
      <w:jc w:val="center"/>
    </w:pPr>
    <w:rPr>
      <w:rFonts w:ascii="仿宋_GB2312" w:eastAsia="仿宋_GB2312" w:hAnsi="宋体"/>
      <w:b/>
      <w:bCs/>
      <w:kern w:val="0"/>
      <w:sz w:val="24"/>
      <w:szCs w:val="24"/>
    </w:rPr>
  </w:style>
  <w:style w:type="character" w:customStyle="1" w:styleId="font01">
    <w:name w:val="font01"/>
    <w:basedOn w:val="a1"/>
    <w:qFormat/>
    <w:rPr>
      <w:rFonts w:ascii="Arial" w:hAnsi="Arial" w:cs="Arial"/>
      <w:color w:val="000000"/>
      <w:sz w:val="16"/>
      <w:szCs w:val="16"/>
      <w:u w:val="none"/>
    </w:rPr>
  </w:style>
  <w:style w:type="character" w:customStyle="1" w:styleId="font31">
    <w:name w:val="font31"/>
    <w:basedOn w:val="a1"/>
    <w:uiPriority w:val="99"/>
    <w:qFormat/>
    <w:rPr>
      <w:rFonts w:ascii="微软雅黑" w:eastAsia="微软雅黑" w:hAnsi="微软雅黑" w:cs="微软雅黑"/>
      <w:color w:val="000000"/>
      <w:sz w:val="16"/>
      <w:szCs w:val="16"/>
      <w:u w:val="none"/>
    </w:rPr>
  </w:style>
  <w:style w:type="character" w:customStyle="1" w:styleId="bookmark-item">
    <w:name w:val="bookmark-item"/>
    <w:basedOn w:val="a1"/>
    <w:qFormat/>
  </w:style>
  <w:style w:type="character" w:customStyle="1" w:styleId="sub">
    <w:name w:val="sub"/>
    <w:basedOn w:val="a1"/>
    <w:qFormat/>
  </w:style>
  <w:style w:type="character" w:customStyle="1" w:styleId="2Char0">
    <w:name w:val="正文首行缩进 2 Char"/>
    <w:link w:val="2"/>
    <w:qFormat/>
  </w:style>
  <w:style w:type="character" w:customStyle="1" w:styleId="hover">
    <w:name w:val="hover"/>
    <w:basedOn w:val="a1"/>
    <w:qFormat/>
  </w:style>
  <w:style w:type="character" w:customStyle="1" w:styleId="hover1">
    <w:name w:val="hover1"/>
    <w:basedOn w:val="a1"/>
    <w:qFormat/>
    <w:rPr>
      <w:color w:val="315EFB"/>
    </w:rPr>
  </w:style>
  <w:style w:type="character" w:customStyle="1" w:styleId="c-icon28">
    <w:name w:val="c-icon28"/>
    <w:basedOn w:val="a1"/>
    <w:qFormat/>
  </w:style>
  <w:style w:type="paragraph" w:customStyle="1" w:styleId="reader-word-layerreader-word-s3-4">
    <w:name w:val="reader-word-layer reader-word-s3-4"/>
    <w:qFormat/>
    <w:pPr>
      <w:spacing w:before="100" w:beforeAutospacing="1" w:after="100" w:afterAutospacing="1"/>
    </w:pPr>
    <w:rPr>
      <w:rFonts w:ascii="宋体" w:hAnsi="宋体" w:cs="宋体"/>
      <w:sz w:val="24"/>
      <w:szCs w:val="24"/>
    </w:rPr>
  </w:style>
  <w:style w:type="paragraph" w:customStyle="1" w:styleId="aff3">
    <w:name w:val="图"/>
    <w:basedOn w:val="a0"/>
    <w:qFormat/>
    <w:pPr>
      <w:keepNext/>
      <w:adjustRightInd w:val="0"/>
      <w:snapToGrid w:val="0"/>
      <w:spacing w:before="60" w:after="60" w:line="300" w:lineRule="auto"/>
      <w:jc w:val="center"/>
    </w:pPr>
    <w:rPr>
      <w:rFonts w:hint="eastAsia"/>
      <w:spacing w:val="20"/>
      <w:kern w:val="0"/>
      <w:sz w:val="24"/>
      <w:szCs w:val="20"/>
    </w:rPr>
  </w:style>
  <w:style w:type="paragraph" w:customStyle="1" w:styleId="17">
    <w:name w:val="修订1"/>
    <w:hidden/>
    <w:uiPriority w:val="99"/>
    <w:unhideWhenUsed/>
    <w:qFormat/>
    <w:rPr>
      <w:rFonts w:ascii="Calibri" w:hAnsi="Calibri"/>
      <w:kern w:val="2"/>
      <w:sz w:val="21"/>
      <w:szCs w:val="22"/>
    </w:rPr>
  </w:style>
  <w:style w:type="paragraph" w:customStyle="1" w:styleId="CharChar">
    <w:name w:val="Char Char"/>
    <w:basedOn w:val="a0"/>
    <w:qFormat/>
    <w:pPr>
      <w:spacing w:line="360" w:lineRule="auto"/>
    </w:pPr>
    <w:rPr>
      <w:rFonts w:ascii="Tahoma" w:hAnsi="Tahoma"/>
      <w:sz w:val="24"/>
      <w:szCs w:val="20"/>
    </w:rPr>
  </w:style>
  <w:style w:type="paragraph" w:customStyle="1" w:styleId="aff4">
    <w:name w:val="此正文"/>
    <w:basedOn w:val="a0"/>
    <w:qFormat/>
    <w:pPr>
      <w:spacing w:line="360" w:lineRule="auto"/>
      <w:ind w:firstLineChars="200" w:firstLine="200"/>
    </w:pPr>
    <w:rPr>
      <w:sz w:val="24"/>
      <w:szCs w:val="24"/>
    </w:rPr>
  </w:style>
  <w:style w:type="character" w:customStyle="1" w:styleId="md">
    <w:name w:val="md"/>
    <w:qFormat/>
  </w:style>
  <w:style w:type="paragraph" w:customStyle="1" w:styleId="18">
    <w:name w:val="部分1"/>
    <w:basedOn w:val="a0"/>
    <w:qFormat/>
    <w:pPr>
      <w:keepNext/>
      <w:pageBreakBefore/>
      <w:tabs>
        <w:tab w:val="left" w:pos="720"/>
      </w:tabs>
      <w:spacing w:line="360" w:lineRule="auto"/>
      <w:jc w:val="center"/>
      <w:outlineLvl w:val="0"/>
    </w:pPr>
    <w:rPr>
      <w:rFonts w:eastAsia="黑体" w:cs="Calibri"/>
      <w:b/>
      <w:kern w:val="44"/>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jzfcg.gov.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82</Pages>
  <Words>46757</Words>
  <Characters>10723</Characters>
  <Application>Microsoft Office Word</Application>
  <DocSecurity>0</DocSecurity>
  <Lines>89</Lines>
  <Paragraphs>114</Paragraphs>
  <ScaleCrop>false</ScaleCrop>
  <Company>china</Company>
  <LinksUpToDate>false</LinksUpToDate>
  <CharactersWithSpaces>57366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长兴县人民法院2020-2021年度保安服务单位采购项目</dc:title>
  <dc:creator>HP</dc:creator>
  <cp:lastModifiedBy>zzl</cp:lastModifiedBy>
  <cp:revision>14</cp:revision>
  <cp:lastPrinted>2022-03-23T07:42:00Z</cp:lastPrinted>
  <dcterms:created xsi:type="dcterms:W3CDTF">2022-04-07T02:17:00Z</dcterms:created>
  <dcterms:modified xsi:type="dcterms:W3CDTF">2022-04-07T07:35:00Z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9C1D91C80AC94B26B2BEDC872252C561</vt:lpwstr>
  </property>
</Properties>
</file>