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rPr>
          <w:rFonts w:hint="eastAsia" w:ascii="宋体" w:hAnsi="宋体" w:cs="宋体"/>
          <w:b/>
          <w:color w:val="000000"/>
          <w:kern w:val="0"/>
          <w:sz w:val="52"/>
          <w:szCs w:val="52"/>
        </w:rPr>
      </w:pPr>
      <w:permStart w:id="0" w:edGrp="everyone"/>
      <w:bookmarkStart w:id="1" w:name="_GoBack"/>
      <w:bookmarkEnd w:id="1"/>
    </w:p>
    <w:p>
      <w:pPr>
        <w:rPr>
          <w:rFonts w:hint="eastAsia"/>
        </w:rPr>
      </w:pPr>
    </w:p>
    <w:p>
      <w:pPr>
        <w:adjustRightInd w:val="0"/>
        <w:snapToGrid w:val="0"/>
        <w:spacing w:line="700" w:lineRule="exact"/>
        <w:jc w:val="center"/>
        <w:rPr>
          <w:rFonts w:hint="eastAsia" w:ascii="宋体" w:hAnsi="宋体" w:cs="宋体"/>
          <w:b/>
          <w:color w:val="000000"/>
          <w:kern w:val="0"/>
          <w:sz w:val="52"/>
          <w:szCs w:val="52"/>
        </w:rPr>
      </w:pPr>
      <w:r>
        <w:rPr>
          <w:rFonts w:hint="eastAsia" w:ascii="宋体" w:hAnsi="宋体" w:cs="宋体"/>
          <w:b/>
          <w:color w:val="000000"/>
          <w:kern w:val="0"/>
          <w:sz w:val="52"/>
          <w:szCs w:val="52"/>
        </w:rPr>
        <w:t>织里“民生服务”协调处理服务项目</w:t>
      </w:r>
    </w:p>
    <w:permEnd w:id="0"/>
    <w:p>
      <w:pPr>
        <w:adjustRightInd w:val="0"/>
        <w:snapToGrid w:val="0"/>
        <w:spacing w:line="700" w:lineRule="exact"/>
        <w:jc w:val="center"/>
        <w:rPr>
          <w:rFonts w:hint="eastAsia" w:ascii="宋体" w:hAnsi="宋体" w:cs="宋体"/>
          <w:b/>
          <w:color w:val="000000"/>
          <w:kern w:val="0"/>
          <w:sz w:val="52"/>
          <w:szCs w:val="52"/>
        </w:rPr>
      </w:pPr>
    </w:p>
    <w:p>
      <w:pPr>
        <w:adjustRightInd w:val="0"/>
        <w:snapToGrid w:val="0"/>
        <w:spacing w:line="70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w:t>
      </w:r>
      <w:r>
        <w:rPr>
          <w:rFonts w:hint="eastAsia" w:ascii="宋体" w:hAnsi="宋体" w:cs="宋体"/>
          <w:b/>
          <w:kern w:val="0"/>
          <w:sz w:val="32"/>
          <w:szCs w:val="32"/>
        </w:rPr>
        <w:t>财政审批编号：临[2022]15801号）</w:t>
      </w:r>
    </w:p>
    <w:p>
      <w:pPr>
        <w:adjustRightInd w:val="0"/>
        <w:snapToGrid w:val="0"/>
        <w:spacing w:line="600" w:lineRule="exact"/>
        <w:rPr>
          <w:rFonts w:hint="eastAsia" w:ascii="宋体" w:hAnsi="宋体"/>
          <w:b/>
          <w:snapToGrid w:val="0"/>
          <w:color w:val="000000"/>
          <w:sz w:val="84"/>
          <w:szCs w:val="84"/>
        </w:rPr>
      </w:pPr>
    </w:p>
    <w:p>
      <w:pPr>
        <w:adjustRightInd w:val="0"/>
        <w:snapToGrid w:val="0"/>
        <w:spacing w:line="600" w:lineRule="exact"/>
        <w:rPr>
          <w:rFonts w:hint="eastAsia" w:ascii="宋体" w:hAnsi="宋体"/>
          <w:b/>
          <w:snapToGrid w:val="0"/>
          <w:color w:val="000000"/>
          <w:sz w:val="84"/>
          <w:szCs w:val="84"/>
        </w:rPr>
      </w:pPr>
    </w:p>
    <w:p>
      <w:pPr>
        <w:adjustRightInd w:val="0"/>
        <w:snapToGrid w:val="0"/>
        <w:spacing w:line="600" w:lineRule="exact"/>
        <w:rPr>
          <w:rFonts w:hint="eastAsia" w:ascii="宋体" w:hAnsi="宋体"/>
          <w:b/>
          <w:snapToGrid w:val="0"/>
          <w:color w:val="000000"/>
          <w:sz w:val="84"/>
          <w:szCs w:val="84"/>
        </w:rPr>
      </w:pPr>
    </w:p>
    <w:p>
      <w:pPr>
        <w:adjustRightInd w:val="0"/>
        <w:snapToGrid w:val="0"/>
        <w:spacing w:line="800" w:lineRule="atLeast"/>
        <w:jc w:val="center"/>
        <w:rPr>
          <w:rFonts w:hint="eastAsia" w:ascii="宋体" w:hAnsi="宋体"/>
          <w:b/>
          <w:snapToGrid w:val="0"/>
          <w:color w:val="000000"/>
          <w:sz w:val="84"/>
          <w:szCs w:val="84"/>
        </w:rPr>
      </w:pPr>
      <w:r>
        <w:rPr>
          <w:rFonts w:hint="eastAsia" w:ascii="宋体" w:hAnsi="宋体"/>
          <w:b/>
          <w:snapToGrid w:val="0"/>
          <w:color w:val="000000"/>
          <w:sz w:val="84"/>
          <w:szCs w:val="84"/>
        </w:rPr>
        <w:t>公开招标文件</w:t>
      </w:r>
      <w:r>
        <w:rPr>
          <w:rFonts w:hint="eastAsia"/>
          <w:color w:val="000000"/>
        </w:rPr>
        <w:t xml:space="preserve">  </w:t>
      </w:r>
    </w:p>
    <w:p>
      <w:pPr>
        <w:adjustRightInd w:val="0"/>
        <w:snapToGrid w:val="0"/>
        <w:spacing w:line="500" w:lineRule="exact"/>
        <w:jc w:val="center"/>
        <w:rPr>
          <w:rFonts w:hint="eastAsia" w:ascii="宋体" w:hAnsi="宋体"/>
          <w:bCs/>
          <w:snapToGrid w:val="0"/>
          <w:color w:val="000000"/>
          <w:sz w:val="32"/>
          <w:szCs w:val="32"/>
        </w:rPr>
      </w:pPr>
      <w:r>
        <w:rPr>
          <w:rFonts w:hint="eastAsia" w:ascii="宋体" w:hAnsi="宋体"/>
          <w:bCs/>
          <w:snapToGrid w:val="0"/>
          <w:color w:val="000000"/>
          <w:sz w:val="32"/>
          <w:szCs w:val="32"/>
        </w:rPr>
        <w:t>（电子全流程）</w:t>
      </w:r>
    </w:p>
    <w:p>
      <w:pPr>
        <w:adjustRightInd w:val="0"/>
        <w:snapToGrid w:val="0"/>
        <w:spacing w:line="500" w:lineRule="exact"/>
        <w:rPr>
          <w:rFonts w:hint="eastAsia" w:ascii="宋体" w:hAnsi="宋体"/>
          <w:bCs/>
          <w:snapToGrid w:val="0"/>
          <w:color w:val="000000"/>
          <w:sz w:val="32"/>
        </w:rPr>
      </w:pPr>
    </w:p>
    <w:p>
      <w:pPr>
        <w:adjustRightInd w:val="0"/>
        <w:snapToGrid w:val="0"/>
        <w:spacing w:line="500" w:lineRule="exact"/>
        <w:rPr>
          <w:rFonts w:hint="eastAsia" w:ascii="宋体" w:hAnsi="宋体"/>
          <w:bCs/>
          <w:snapToGrid w:val="0"/>
          <w:color w:val="000000"/>
          <w:sz w:val="32"/>
        </w:rPr>
      </w:pPr>
    </w:p>
    <w:p>
      <w:pPr>
        <w:adjustRightInd w:val="0"/>
        <w:snapToGrid w:val="0"/>
        <w:spacing w:line="600" w:lineRule="exact"/>
        <w:rPr>
          <w:rFonts w:hint="eastAsia" w:ascii="宋体" w:hAnsi="宋体"/>
          <w:bCs/>
          <w:snapToGrid w:val="0"/>
          <w:color w:val="000000"/>
          <w:sz w:val="32"/>
        </w:rPr>
      </w:pPr>
    </w:p>
    <w:p>
      <w:pPr>
        <w:adjustRightInd w:val="0"/>
        <w:snapToGrid w:val="0"/>
        <w:spacing w:line="600" w:lineRule="exact"/>
        <w:ind w:firstLine="422" w:firstLineChars="150"/>
        <w:rPr>
          <w:rFonts w:hint="eastAsia" w:ascii="宋体" w:hAnsi="宋体"/>
          <w:b/>
          <w:bCs/>
          <w:snapToGrid w:val="0"/>
          <w:color w:val="000000"/>
          <w:szCs w:val="28"/>
          <w:u w:val="single"/>
        </w:rPr>
      </w:pPr>
      <w:r>
        <w:rPr>
          <w:rFonts w:hint="eastAsia" w:ascii="宋体" w:hAnsi="宋体"/>
          <w:b/>
          <w:snapToGrid w:val="0"/>
          <w:color w:val="000000"/>
          <w:szCs w:val="28"/>
        </w:rPr>
        <w:t>项目编号：</w:t>
      </w:r>
      <w:r>
        <w:rPr>
          <w:rFonts w:hint="eastAsia" w:ascii="宋体" w:hAnsi="宋体"/>
          <w:bCs/>
          <w:snapToGrid w:val="0"/>
          <w:szCs w:val="28"/>
          <w:u w:val="single"/>
        </w:rPr>
        <w:t xml:space="preserve">中剑（采）字2022004   </w:t>
      </w:r>
      <w:r>
        <w:rPr>
          <w:rFonts w:hint="eastAsia" w:ascii="宋体" w:hAnsi="宋体"/>
          <w:bCs/>
          <w:snapToGrid w:val="0"/>
          <w:color w:val="000000"/>
          <w:szCs w:val="28"/>
          <w:u w:val="single"/>
        </w:rPr>
        <w:t xml:space="preserve">    </w:t>
      </w:r>
      <w:r>
        <w:rPr>
          <w:rFonts w:hint="eastAsia" w:ascii="宋体" w:hAnsi="宋体"/>
          <w:b/>
          <w:bCs/>
          <w:snapToGrid w:val="0"/>
          <w:color w:val="000000"/>
          <w:szCs w:val="28"/>
          <w:u w:val="single"/>
        </w:rPr>
        <w:t xml:space="preserve">                     </w:t>
      </w:r>
    </w:p>
    <w:p>
      <w:pPr>
        <w:adjustRightInd w:val="0"/>
        <w:snapToGrid w:val="0"/>
        <w:spacing w:line="600" w:lineRule="exact"/>
        <w:ind w:left="1842" w:leftChars="153" w:hanging="1414" w:hangingChars="503"/>
        <w:rPr>
          <w:rFonts w:ascii="宋体" w:hAnsi="宋体"/>
          <w:bCs/>
          <w:snapToGrid w:val="0"/>
          <w:color w:val="000000"/>
          <w:szCs w:val="28"/>
          <w:u w:val="single"/>
        </w:rPr>
      </w:pPr>
      <w:r>
        <w:rPr>
          <w:rFonts w:hint="eastAsia" w:ascii="宋体" w:hAnsi="宋体"/>
          <w:b/>
          <w:bCs/>
          <w:snapToGrid w:val="0"/>
          <w:color w:val="000000"/>
          <w:szCs w:val="28"/>
        </w:rPr>
        <w:t>项目名称：</w:t>
      </w:r>
      <w:r>
        <w:rPr>
          <w:rFonts w:hint="eastAsia" w:ascii="宋体" w:hAnsi="宋体"/>
          <w:bCs/>
          <w:snapToGrid w:val="0"/>
          <w:color w:val="000000"/>
          <w:szCs w:val="28"/>
          <w:u w:val="single"/>
        </w:rPr>
        <w:t xml:space="preserve">织里“民生服务”协调处理服务项目                   </w:t>
      </w:r>
    </w:p>
    <w:p>
      <w:pPr>
        <w:adjustRightInd w:val="0"/>
        <w:snapToGrid w:val="0"/>
        <w:spacing w:line="600" w:lineRule="exact"/>
        <w:ind w:firstLine="422" w:firstLineChars="150"/>
        <w:rPr>
          <w:rFonts w:hint="eastAsia" w:ascii="宋体" w:hAnsi="宋体"/>
          <w:b/>
          <w:snapToGrid w:val="0"/>
          <w:color w:val="000000"/>
          <w:szCs w:val="28"/>
          <w:u w:val="single"/>
        </w:rPr>
      </w:pPr>
      <w:r>
        <w:rPr>
          <w:rFonts w:hint="eastAsia" w:ascii="宋体" w:hAnsi="宋体"/>
          <w:b/>
          <w:bCs/>
          <w:snapToGrid w:val="0"/>
          <w:color w:val="000000"/>
          <w:szCs w:val="28"/>
        </w:rPr>
        <w:t>采 购 人：</w:t>
      </w:r>
      <w:r>
        <w:rPr>
          <w:rFonts w:hint="eastAsia" w:ascii="宋体" w:hAnsi="宋体"/>
          <w:bCs/>
          <w:snapToGrid w:val="0"/>
          <w:color w:val="000000"/>
          <w:szCs w:val="28"/>
          <w:u w:val="single"/>
        </w:rPr>
        <w:t xml:space="preserve">湖州市公安局织里分局                 （盖章） </w:t>
      </w:r>
    </w:p>
    <w:p>
      <w:pPr>
        <w:adjustRightInd w:val="0"/>
        <w:snapToGrid w:val="0"/>
        <w:spacing w:line="600" w:lineRule="exact"/>
        <w:ind w:firstLine="422" w:firstLineChars="150"/>
        <w:rPr>
          <w:rFonts w:hint="eastAsia" w:ascii="宋体" w:hAnsi="宋体"/>
          <w:bCs/>
          <w:snapToGrid w:val="0"/>
          <w:color w:val="000000"/>
          <w:szCs w:val="28"/>
          <w:u w:val="single"/>
        </w:rPr>
      </w:pPr>
      <w:r>
        <w:rPr>
          <w:rFonts w:hint="eastAsia" w:ascii="宋体" w:hAnsi="宋体"/>
          <w:b/>
          <w:bCs/>
          <w:snapToGrid w:val="0"/>
          <w:color w:val="000000"/>
          <w:szCs w:val="28"/>
        </w:rPr>
        <w:t>代理机构：</w:t>
      </w:r>
      <w:r>
        <w:rPr>
          <w:rFonts w:hint="eastAsia" w:ascii="宋体" w:hAnsi="宋体"/>
          <w:bCs/>
          <w:snapToGrid w:val="0"/>
          <w:color w:val="000000"/>
          <w:szCs w:val="28"/>
          <w:u w:val="single"/>
        </w:rPr>
        <w:t xml:space="preserve">浙江中剑工程管理有限公司              （盖章） </w:t>
      </w:r>
    </w:p>
    <w:p>
      <w:pPr>
        <w:adjustRightInd w:val="0"/>
        <w:snapToGrid w:val="0"/>
        <w:spacing w:line="600" w:lineRule="exact"/>
        <w:ind w:firstLine="422" w:firstLineChars="150"/>
        <w:rPr>
          <w:rFonts w:hint="eastAsia" w:ascii="宋体" w:hAnsi="宋体"/>
          <w:b/>
          <w:snapToGrid w:val="0"/>
          <w:color w:val="000000"/>
          <w:szCs w:val="28"/>
          <w:u w:val="single"/>
        </w:rPr>
      </w:pPr>
    </w:p>
    <w:p>
      <w:pPr>
        <w:adjustRightInd w:val="0"/>
        <w:snapToGrid w:val="0"/>
        <w:spacing w:line="600" w:lineRule="exact"/>
        <w:jc w:val="center"/>
        <w:rPr>
          <w:rFonts w:hint="eastAsia" w:ascii="宋体" w:hAnsi="宋体"/>
          <w:b/>
          <w:bCs/>
          <w:snapToGrid w:val="0"/>
          <w:color w:val="000000"/>
          <w:sz w:val="32"/>
          <w:szCs w:val="32"/>
        </w:rPr>
      </w:pPr>
      <w:r>
        <w:rPr>
          <w:rFonts w:hint="eastAsia" w:ascii="宋体" w:hAnsi="宋体"/>
          <w:b/>
          <w:bCs/>
          <w:snapToGrid w:val="0"/>
          <w:color w:val="000000"/>
          <w:sz w:val="32"/>
          <w:szCs w:val="32"/>
        </w:rPr>
        <w:t>2022年</w:t>
      </w:r>
      <w:r>
        <w:rPr>
          <w:rFonts w:hint="eastAsia" w:ascii="宋体" w:hAnsi="宋体"/>
          <w:b/>
          <w:bCs/>
          <w:snapToGrid w:val="0"/>
          <w:color w:val="000000"/>
          <w:sz w:val="32"/>
          <w:szCs w:val="32"/>
          <w:lang w:val="en-US" w:eastAsia="zh-CN"/>
        </w:rPr>
        <w:t>1</w:t>
      </w:r>
      <w:r>
        <w:rPr>
          <w:rFonts w:hint="eastAsia" w:ascii="宋体" w:hAnsi="宋体"/>
          <w:b/>
          <w:bCs/>
          <w:snapToGrid w:val="0"/>
          <w:color w:val="000000"/>
          <w:sz w:val="32"/>
          <w:szCs w:val="32"/>
          <w:lang w:val="en-US" w:eastAsia="zh-CN"/>
        </w:rPr>
        <w:t>2</w:t>
      </w:r>
      <w:r>
        <w:rPr>
          <w:rFonts w:hint="eastAsia" w:ascii="宋体" w:hAnsi="宋体"/>
          <w:b/>
          <w:bCs/>
          <w:snapToGrid w:val="0"/>
          <w:color w:val="000000"/>
          <w:sz w:val="32"/>
          <w:szCs w:val="32"/>
        </w:rPr>
        <w:t>月</w:t>
      </w:r>
    </w:p>
    <w:p>
      <w:pPr>
        <w:rPr>
          <w:rFonts w:hint="eastAsia" w:ascii="宋体" w:hAnsi="宋体"/>
          <w:b/>
          <w:color w:val="000000"/>
          <w:sz w:val="44"/>
          <w:szCs w:val="44"/>
        </w:rPr>
      </w:pPr>
    </w:p>
    <w:p>
      <w:pPr>
        <w:jc w:val="center"/>
        <w:rPr>
          <w:rFonts w:hint="eastAsia" w:ascii="宋体" w:hAnsi="宋体"/>
          <w:b/>
          <w:color w:val="000000"/>
          <w:sz w:val="44"/>
          <w:szCs w:val="44"/>
        </w:rPr>
      </w:pPr>
    </w:p>
    <w:p>
      <w:pPr>
        <w:jc w:val="center"/>
        <w:rPr>
          <w:rFonts w:hint="eastAsia" w:ascii="宋体" w:hAnsi="宋体"/>
          <w:color w:val="000000"/>
        </w:rPr>
      </w:pPr>
      <w:r>
        <w:rPr>
          <w:rFonts w:hint="eastAsia" w:ascii="宋体" w:hAnsi="宋体"/>
          <w:b/>
          <w:color w:val="000000"/>
          <w:sz w:val="44"/>
          <w:szCs w:val="44"/>
        </w:rPr>
        <w:t>目  录</w:t>
      </w:r>
    </w:p>
    <w:p>
      <w:pPr>
        <w:adjustRightInd w:val="0"/>
        <w:snapToGrid w:val="0"/>
        <w:spacing w:line="480" w:lineRule="auto"/>
        <w:jc w:val="distribute"/>
        <w:rPr>
          <w:rFonts w:hint="eastAsia" w:ascii="宋体" w:hAnsi="宋体"/>
          <w:b/>
          <w:color w:val="000000"/>
          <w:sz w:val="30"/>
          <w:szCs w:val="30"/>
        </w:rPr>
      </w:pPr>
      <w:r>
        <w:rPr>
          <w:rFonts w:hint="eastAsia" w:ascii="宋体" w:hAnsi="宋体"/>
          <w:b/>
          <w:color w:val="000000"/>
          <w:sz w:val="30"/>
          <w:szCs w:val="30"/>
        </w:rPr>
        <w:t>第一章   公开招标采购公告…………………………………03</w:t>
      </w:r>
    </w:p>
    <w:p>
      <w:pPr>
        <w:adjustRightInd w:val="0"/>
        <w:snapToGrid w:val="0"/>
        <w:spacing w:line="480" w:lineRule="auto"/>
        <w:jc w:val="distribute"/>
        <w:rPr>
          <w:rFonts w:ascii="宋体" w:hAnsi="宋体"/>
          <w:b/>
          <w:color w:val="000000"/>
          <w:sz w:val="30"/>
          <w:szCs w:val="30"/>
        </w:rPr>
      </w:pPr>
      <w:r>
        <w:rPr>
          <w:rFonts w:hint="eastAsia" w:ascii="宋体" w:hAnsi="宋体"/>
          <w:b/>
          <w:color w:val="000000"/>
          <w:sz w:val="30"/>
          <w:szCs w:val="30"/>
        </w:rPr>
        <w:t>第二章   采购需求…………………………………………………10第三章   供应商须知……………………………………………14</w:t>
      </w:r>
    </w:p>
    <w:p>
      <w:pPr>
        <w:adjustRightInd w:val="0"/>
        <w:snapToGrid w:val="0"/>
        <w:spacing w:line="480" w:lineRule="auto"/>
        <w:jc w:val="distribute"/>
        <w:rPr>
          <w:rFonts w:hint="eastAsia" w:ascii="宋体" w:hAnsi="宋体"/>
          <w:color w:val="000000"/>
          <w:sz w:val="30"/>
          <w:szCs w:val="30"/>
        </w:rPr>
      </w:pPr>
      <w:r>
        <w:rPr>
          <w:rFonts w:hint="eastAsia" w:ascii="宋体" w:hAnsi="宋体"/>
          <w:color w:val="000000"/>
          <w:sz w:val="30"/>
          <w:szCs w:val="30"/>
        </w:rPr>
        <w:t>一  总则……………………………………………19</w:t>
      </w:r>
    </w:p>
    <w:p>
      <w:pPr>
        <w:adjustRightInd w:val="0"/>
        <w:snapToGrid w:val="0"/>
        <w:spacing w:line="480" w:lineRule="auto"/>
        <w:jc w:val="distribute"/>
        <w:rPr>
          <w:rFonts w:ascii="宋体" w:hAnsi="宋体"/>
          <w:color w:val="000000"/>
          <w:sz w:val="30"/>
          <w:szCs w:val="30"/>
        </w:rPr>
      </w:pPr>
      <w:r>
        <w:rPr>
          <w:rFonts w:hint="eastAsia" w:ascii="宋体" w:hAnsi="宋体"/>
          <w:color w:val="000000"/>
          <w:sz w:val="30"/>
          <w:szCs w:val="30"/>
        </w:rPr>
        <w:t>二  招标文件…………………………………………26</w:t>
      </w:r>
    </w:p>
    <w:p>
      <w:pPr>
        <w:adjustRightInd w:val="0"/>
        <w:snapToGrid w:val="0"/>
        <w:spacing w:line="480" w:lineRule="auto"/>
        <w:jc w:val="distribute"/>
        <w:rPr>
          <w:rFonts w:hint="eastAsia" w:ascii="宋体" w:hAnsi="宋体"/>
          <w:color w:val="000000"/>
          <w:sz w:val="30"/>
          <w:szCs w:val="30"/>
        </w:rPr>
      </w:pPr>
      <w:r>
        <w:rPr>
          <w:rFonts w:hint="eastAsia" w:ascii="宋体" w:hAnsi="宋体"/>
          <w:color w:val="000000"/>
          <w:sz w:val="30"/>
          <w:szCs w:val="30"/>
        </w:rPr>
        <w:t>三  投标文件的编制…………………………………27</w:t>
      </w:r>
    </w:p>
    <w:p>
      <w:pPr>
        <w:adjustRightInd w:val="0"/>
        <w:snapToGrid w:val="0"/>
        <w:spacing w:line="480" w:lineRule="auto"/>
        <w:jc w:val="distribute"/>
        <w:rPr>
          <w:rFonts w:hint="eastAsia" w:ascii="宋体" w:hAnsi="宋体"/>
          <w:color w:val="000000"/>
          <w:sz w:val="30"/>
          <w:szCs w:val="30"/>
        </w:rPr>
      </w:pPr>
      <w:r>
        <w:rPr>
          <w:rFonts w:hint="eastAsia" w:ascii="宋体" w:hAnsi="宋体"/>
          <w:color w:val="000000"/>
          <w:sz w:val="30"/>
          <w:szCs w:val="30"/>
        </w:rPr>
        <w:t>四  开标……………………………………………37</w:t>
      </w:r>
    </w:p>
    <w:p>
      <w:pPr>
        <w:adjustRightInd w:val="0"/>
        <w:snapToGrid w:val="0"/>
        <w:spacing w:line="480" w:lineRule="auto"/>
        <w:jc w:val="distribute"/>
        <w:rPr>
          <w:rFonts w:ascii="宋体" w:hAnsi="宋体"/>
          <w:color w:val="000000"/>
          <w:sz w:val="30"/>
          <w:szCs w:val="30"/>
        </w:rPr>
      </w:pPr>
      <w:r>
        <w:rPr>
          <w:rFonts w:hint="eastAsia" w:ascii="宋体" w:hAnsi="宋体"/>
          <w:color w:val="000000"/>
          <w:sz w:val="30"/>
          <w:szCs w:val="30"/>
        </w:rPr>
        <w:t>五  评标…………………………………………</w:t>
      </w:r>
      <w:r>
        <w:rPr>
          <w:rFonts w:hint="eastAsia" w:ascii="宋体" w:hAnsi="宋体"/>
          <w:b/>
          <w:color w:val="000000"/>
          <w:sz w:val="30"/>
          <w:szCs w:val="30"/>
        </w:rPr>
        <w:t>…………………</w:t>
      </w:r>
      <w:r>
        <w:rPr>
          <w:rFonts w:hint="eastAsia" w:ascii="宋体" w:hAnsi="宋体"/>
          <w:color w:val="000000"/>
          <w:sz w:val="30"/>
          <w:szCs w:val="30"/>
        </w:rPr>
        <w:t>38六  定标…………………………………………………………40</w:t>
      </w:r>
    </w:p>
    <w:p>
      <w:pPr>
        <w:adjustRightInd w:val="0"/>
        <w:snapToGrid w:val="0"/>
        <w:spacing w:line="480" w:lineRule="auto"/>
        <w:jc w:val="distribute"/>
        <w:rPr>
          <w:rFonts w:ascii="宋体" w:hAnsi="宋体"/>
          <w:color w:val="000000"/>
          <w:sz w:val="30"/>
          <w:szCs w:val="30"/>
        </w:rPr>
      </w:pPr>
      <w:r>
        <w:rPr>
          <w:rFonts w:hint="eastAsia" w:ascii="宋体" w:hAnsi="宋体"/>
          <w:color w:val="000000"/>
          <w:sz w:val="30"/>
          <w:szCs w:val="30"/>
        </w:rPr>
        <w:t>七 合同授予………………………………………41</w:t>
      </w:r>
    </w:p>
    <w:p>
      <w:pPr>
        <w:adjustRightInd w:val="0"/>
        <w:snapToGrid w:val="0"/>
        <w:spacing w:line="480" w:lineRule="auto"/>
        <w:jc w:val="distribute"/>
        <w:rPr>
          <w:rFonts w:ascii="宋体" w:hAnsi="宋体"/>
          <w:b/>
          <w:color w:val="000000"/>
          <w:sz w:val="30"/>
          <w:szCs w:val="30"/>
        </w:rPr>
      </w:pPr>
      <w:r>
        <w:rPr>
          <w:rFonts w:hint="eastAsia" w:ascii="宋体" w:hAnsi="宋体"/>
          <w:color w:val="000000"/>
          <w:sz w:val="30"/>
          <w:szCs w:val="30"/>
        </w:rPr>
        <w:t>八 其他内容…………………………………………………………42</w:t>
      </w:r>
      <w:r>
        <w:rPr>
          <w:rFonts w:hint="eastAsia" w:ascii="宋体" w:hAnsi="宋体"/>
          <w:b/>
          <w:color w:val="000000"/>
          <w:sz w:val="30"/>
          <w:szCs w:val="30"/>
        </w:rPr>
        <w:t>第四章   评标办法及评分标准………………………………43</w:t>
      </w:r>
    </w:p>
    <w:p>
      <w:pPr>
        <w:adjustRightInd w:val="0"/>
        <w:snapToGrid w:val="0"/>
        <w:spacing w:line="480" w:lineRule="auto"/>
        <w:jc w:val="distribute"/>
        <w:rPr>
          <w:rFonts w:hint="eastAsia" w:ascii="宋体" w:hAnsi="宋体"/>
          <w:b/>
          <w:color w:val="000000"/>
          <w:sz w:val="30"/>
          <w:szCs w:val="30"/>
        </w:rPr>
      </w:pPr>
      <w:r>
        <w:rPr>
          <w:rFonts w:hint="eastAsia" w:ascii="宋体" w:hAnsi="宋体"/>
          <w:b/>
          <w:color w:val="000000"/>
          <w:sz w:val="30"/>
          <w:szCs w:val="30"/>
        </w:rPr>
        <w:t>第五章   合同主要条款………………………………………48</w:t>
      </w:r>
    </w:p>
    <w:p>
      <w:pPr>
        <w:adjustRightInd w:val="0"/>
        <w:snapToGrid w:val="0"/>
        <w:spacing w:line="480" w:lineRule="auto"/>
        <w:jc w:val="distribute"/>
        <w:rPr>
          <w:rFonts w:ascii="宋体" w:hAnsi="宋体"/>
          <w:b/>
          <w:color w:val="000000"/>
          <w:sz w:val="30"/>
          <w:szCs w:val="30"/>
        </w:rPr>
      </w:pPr>
      <w:r>
        <w:rPr>
          <w:rFonts w:hint="eastAsia" w:ascii="宋体" w:hAnsi="宋体"/>
          <w:b/>
          <w:color w:val="000000"/>
          <w:sz w:val="30"/>
          <w:szCs w:val="30"/>
        </w:rPr>
        <w:t>第六章   投标格式与附件…………………………………53</w:t>
      </w:r>
    </w:p>
    <w:p>
      <w:pPr>
        <w:adjustRightInd w:val="0"/>
        <w:snapToGrid w:val="0"/>
        <w:spacing w:line="480" w:lineRule="auto"/>
        <w:ind w:firstLine="1506" w:firstLineChars="500"/>
        <w:jc w:val="distribute"/>
        <w:rPr>
          <w:rFonts w:ascii="宋体" w:hAnsi="宋体"/>
          <w:b/>
          <w:color w:val="000000"/>
          <w:sz w:val="30"/>
          <w:szCs w:val="30"/>
        </w:rPr>
      </w:pPr>
      <w:r>
        <w:rPr>
          <w:rFonts w:hint="eastAsia" w:ascii="宋体" w:hAnsi="宋体"/>
          <w:b/>
          <w:color w:val="000000"/>
          <w:sz w:val="30"/>
          <w:szCs w:val="30"/>
        </w:rPr>
        <w:t>附件…………………………………………………76</w:t>
      </w: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r>
        <w:rPr>
          <w:rFonts w:hint="eastAsia" w:ascii="宋体" w:hAnsi="宋体"/>
          <w:b/>
          <w:color w:val="000000"/>
          <w:sz w:val="36"/>
          <w:szCs w:val="36"/>
        </w:rPr>
        <w:t>第一章  公开招标采购公告</w:t>
      </w:r>
    </w:p>
    <w:p>
      <w:pPr>
        <w:widowControl/>
        <w:spacing w:line="540" w:lineRule="exact"/>
        <w:ind w:left="59" w:leftChars="21" w:right="62" w:firstLine="482" w:firstLineChars="200"/>
        <w:contextualSpacing/>
        <w:jc w:val="center"/>
        <w:rPr>
          <w:rFonts w:hint="eastAsia" w:ascii="宋体" w:hAnsi="宋体" w:cs="宋体"/>
          <w:b/>
          <w:bCs/>
          <w:color w:val="000000"/>
          <w:kern w:val="0"/>
          <w:sz w:val="24"/>
        </w:rPr>
      </w:pPr>
      <w:r>
        <w:rPr>
          <w:rFonts w:hint="eastAsia" w:ascii="宋体" w:hAnsi="宋体" w:cs="宋体"/>
          <w:b/>
          <w:bCs/>
          <w:color w:val="000000"/>
          <w:kern w:val="0"/>
          <w:sz w:val="24"/>
        </w:rPr>
        <w:t>（本项目为电子招投标项目）</w:t>
      </w:r>
    </w:p>
    <w:p>
      <w:pPr>
        <w:widowControl/>
        <w:shd w:val="clear" w:color="auto" w:fill="FFFFFF"/>
        <w:spacing w:line="540" w:lineRule="exact"/>
        <w:ind w:left="59" w:leftChars="21" w:right="60" w:firstLine="480" w:firstLineChars="200"/>
        <w:rPr>
          <w:rFonts w:ascii="宋体" w:hAnsi="宋体" w:cs="宋体"/>
          <w:color w:val="000000"/>
          <w:kern w:val="0"/>
          <w:sz w:val="24"/>
          <w:u w:val="single"/>
        </w:rPr>
      </w:pPr>
      <w:r>
        <w:rPr>
          <w:rFonts w:hint="eastAsia" w:ascii="宋体" w:hAnsi="宋体" w:cs="宋体"/>
          <w:color w:val="000000"/>
          <w:kern w:val="0"/>
          <w:sz w:val="24"/>
        </w:rPr>
        <w:t>根据《中华人民共和国政府采购法》、《政府采购货物和服务招标投标管理办法》及相关法律、法规等规定，经湖州市吴兴区财政局政府采购监管科(财政审批编号</w:t>
      </w:r>
      <w:r>
        <w:rPr>
          <w:rFonts w:hint="eastAsia" w:ascii="宋体" w:hAnsi="宋体" w:cs="宋体"/>
          <w:color w:val="000000"/>
          <w:kern w:val="0"/>
          <w:sz w:val="24"/>
          <w:lang w:val="en-US" w:eastAsia="zh-CN"/>
        </w:rPr>
        <w:t>:</w:t>
      </w:r>
      <w:r>
        <w:rPr>
          <w:rFonts w:hint="eastAsia" w:ascii="宋体" w:hAnsi="宋体" w:cs="宋体"/>
          <w:color w:val="000000"/>
          <w:kern w:val="0"/>
          <w:sz w:val="24"/>
        </w:rPr>
        <w:t>临[2022]15801号</w:t>
      </w:r>
      <w:r>
        <w:rPr>
          <w:rFonts w:hint="eastAsia" w:ascii="宋体" w:hAnsi="宋体" w:cs="宋体"/>
          <w:kern w:val="0"/>
          <w:sz w:val="24"/>
        </w:rPr>
        <w:t>)批准，</w:t>
      </w:r>
      <w:r>
        <w:rPr>
          <w:rFonts w:hint="eastAsia" w:ascii="宋体" w:hAnsi="宋体" w:cs="宋体"/>
          <w:b/>
          <w:sz w:val="24"/>
          <w:u w:val="single"/>
        </w:rPr>
        <w:t>浙江中剑工程管理有限公司</w:t>
      </w:r>
      <w:r>
        <w:rPr>
          <w:rFonts w:hint="eastAsia" w:ascii="宋体" w:hAnsi="宋体" w:cs="宋体"/>
          <w:color w:val="000000"/>
          <w:sz w:val="24"/>
        </w:rPr>
        <w:t>受</w:t>
      </w:r>
      <w:r>
        <w:rPr>
          <w:rFonts w:hint="eastAsia" w:ascii="宋体" w:hAnsi="宋体" w:cs="宋体"/>
          <w:b/>
          <w:color w:val="000000"/>
          <w:kern w:val="0"/>
          <w:sz w:val="24"/>
          <w:u w:val="single"/>
        </w:rPr>
        <w:t>湖州市公安局织里分局</w:t>
      </w:r>
      <w:r>
        <w:rPr>
          <w:rFonts w:hint="eastAsia" w:ascii="宋体" w:hAnsi="宋体" w:cs="宋体"/>
          <w:color w:val="000000"/>
          <w:sz w:val="24"/>
        </w:rPr>
        <w:t>委托，</w:t>
      </w:r>
      <w:r>
        <w:rPr>
          <w:rFonts w:hint="eastAsia" w:ascii="宋体" w:hAnsi="宋体" w:cs="宋体"/>
          <w:color w:val="000000"/>
          <w:kern w:val="0"/>
          <w:sz w:val="24"/>
        </w:rPr>
        <w:t>现就</w:t>
      </w:r>
      <w:r>
        <w:rPr>
          <w:rFonts w:hint="eastAsia" w:ascii="宋体" w:hAnsi="宋体" w:cs="宋体"/>
          <w:b/>
          <w:color w:val="000000"/>
          <w:kern w:val="0"/>
          <w:sz w:val="24"/>
          <w:u w:val="single"/>
        </w:rPr>
        <w:t>织里“民生服务”协调处理服务项目</w:t>
      </w:r>
      <w:r>
        <w:rPr>
          <w:rFonts w:hint="eastAsia" w:ascii="宋体" w:hAnsi="宋体" w:cs="宋体"/>
          <w:color w:val="000000"/>
          <w:kern w:val="0"/>
          <w:sz w:val="24"/>
        </w:rPr>
        <w:t>进行公开招标采购，欢迎国内合格的供应商前来投标。</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一、采购项目编号</w:t>
      </w:r>
      <w:r>
        <w:rPr>
          <w:rFonts w:hint="eastAsia" w:ascii="宋体" w:hAnsi="宋体" w:cs="宋体"/>
          <w:color w:val="000000"/>
          <w:kern w:val="0"/>
          <w:sz w:val="24"/>
        </w:rPr>
        <w:t xml:space="preserve">：中剑（采）字2022004 </w:t>
      </w:r>
      <w:r>
        <w:rPr>
          <w:rFonts w:hint="eastAsia" w:ascii="宋体" w:hAnsi="宋体" w:cs="宋体"/>
          <w:kern w:val="0"/>
          <w:sz w:val="24"/>
        </w:rPr>
        <w:t xml:space="preserve"> </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二、采购组织类型</w:t>
      </w:r>
      <w:r>
        <w:rPr>
          <w:rFonts w:hint="eastAsia" w:ascii="宋体" w:hAnsi="宋体" w:cs="宋体"/>
          <w:color w:val="000000"/>
          <w:kern w:val="0"/>
          <w:sz w:val="24"/>
        </w:rPr>
        <w:t>：分散采购委托代理</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三、采购方式</w:t>
      </w:r>
      <w:r>
        <w:rPr>
          <w:rFonts w:hint="eastAsia" w:ascii="宋体" w:hAnsi="宋体" w:cs="宋体"/>
          <w:color w:val="000000"/>
          <w:kern w:val="0"/>
          <w:sz w:val="24"/>
        </w:rPr>
        <w:t>：公开招标</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四、采购项目概况</w:t>
      </w:r>
      <w:r>
        <w:rPr>
          <w:rFonts w:hint="eastAsia" w:ascii="宋体" w:hAnsi="宋体" w:cs="宋体"/>
          <w:color w:val="000000"/>
          <w:kern w:val="0"/>
          <w:sz w:val="24"/>
        </w:rPr>
        <w:t>:</w:t>
      </w:r>
    </w:p>
    <w:tbl>
      <w:tblPr>
        <w:tblStyle w:val="16"/>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75"/>
        <w:gridCol w:w="1695"/>
        <w:gridCol w:w="1862"/>
        <w:gridCol w:w="118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07" w:type="dxa"/>
            <w:noWrap w:val="0"/>
            <w:vAlign w:val="center"/>
          </w:tcPr>
          <w:p>
            <w:pPr>
              <w:pStyle w:val="11"/>
              <w:spacing w:line="510" w:lineRule="exact"/>
              <w:jc w:val="center"/>
              <w:rPr>
                <w:rFonts w:hAnsi="宋体" w:cs="宋体"/>
                <w:color w:val="000000"/>
                <w:sz w:val="24"/>
                <w:szCs w:val="24"/>
              </w:rPr>
            </w:pPr>
            <w:r>
              <w:rPr>
                <w:rFonts w:hint="eastAsia" w:hAnsi="宋体" w:cs="宋体"/>
                <w:color w:val="000000"/>
                <w:sz w:val="24"/>
                <w:szCs w:val="24"/>
              </w:rPr>
              <w:t>序号</w:t>
            </w:r>
          </w:p>
        </w:tc>
        <w:tc>
          <w:tcPr>
            <w:tcW w:w="2175" w:type="dxa"/>
            <w:noWrap w:val="0"/>
            <w:vAlign w:val="center"/>
          </w:tcPr>
          <w:p>
            <w:pPr>
              <w:pStyle w:val="11"/>
              <w:spacing w:line="510" w:lineRule="exact"/>
              <w:jc w:val="center"/>
              <w:rPr>
                <w:rFonts w:hAnsi="宋体" w:cs="宋体"/>
                <w:color w:val="000000"/>
                <w:sz w:val="24"/>
                <w:szCs w:val="24"/>
              </w:rPr>
            </w:pPr>
            <w:r>
              <w:rPr>
                <w:rFonts w:hint="eastAsia" w:hAnsi="宋体" w:cs="宋体"/>
                <w:color w:val="000000"/>
                <w:sz w:val="24"/>
                <w:szCs w:val="24"/>
              </w:rPr>
              <w:t>采购内容</w:t>
            </w:r>
          </w:p>
        </w:tc>
        <w:tc>
          <w:tcPr>
            <w:tcW w:w="1695" w:type="dxa"/>
            <w:noWrap w:val="0"/>
            <w:vAlign w:val="center"/>
          </w:tcPr>
          <w:p>
            <w:pPr>
              <w:pStyle w:val="11"/>
              <w:spacing w:line="510" w:lineRule="exact"/>
              <w:jc w:val="center"/>
              <w:rPr>
                <w:rFonts w:hint="eastAsia" w:hAnsi="宋体" w:cs="宋体"/>
                <w:color w:val="000000"/>
                <w:sz w:val="24"/>
                <w:szCs w:val="24"/>
              </w:rPr>
            </w:pPr>
            <w:r>
              <w:rPr>
                <w:rFonts w:hint="eastAsia" w:hAnsi="宋体"/>
                <w:sz w:val="24"/>
              </w:rPr>
              <w:t>技术要求</w:t>
            </w:r>
          </w:p>
        </w:tc>
        <w:tc>
          <w:tcPr>
            <w:tcW w:w="1862" w:type="dxa"/>
            <w:noWrap w:val="0"/>
            <w:vAlign w:val="center"/>
          </w:tcPr>
          <w:p>
            <w:pPr>
              <w:pStyle w:val="11"/>
              <w:spacing w:line="510" w:lineRule="exact"/>
              <w:jc w:val="center"/>
              <w:rPr>
                <w:rFonts w:hint="eastAsia" w:hAnsi="宋体" w:cs="宋体"/>
                <w:color w:val="000000"/>
                <w:sz w:val="24"/>
                <w:szCs w:val="24"/>
              </w:rPr>
            </w:pPr>
            <w:r>
              <w:rPr>
                <w:rFonts w:hint="eastAsia" w:cs="宋体"/>
                <w:kern w:val="0"/>
                <w:sz w:val="24"/>
                <w:szCs w:val="24"/>
              </w:rPr>
              <w:t>服务期限</w:t>
            </w:r>
          </w:p>
        </w:tc>
        <w:tc>
          <w:tcPr>
            <w:tcW w:w="1185" w:type="dxa"/>
            <w:noWrap w:val="0"/>
            <w:vAlign w:val="center"/>
          </w:tcPr>
          <w:p>
            <w:pPr>
              <w:pStyle w:val="11"/>
              <w:spacing w:line="510" w:lineRule="exact"/>
              <w:jc w:val="center"/>
              <w:rPr>
                <w:rFonts w:hAnsi="宋体" w:cs="宋体"/>
                <w:color w:val="000000"/>
                <w:sz w:val="24"/>
                <w:szCs w:val="24"/>
              </w:rPr>
            </w:pPr>
            <w:r>
              <w:rPr>
                <w:rFonts w:hint="eastAsia" w:hAnsi="宋体" w:cs="宋体"/>
                <w:color w:val="000000"/>
                <w:sz w:val="24"/>
                <w:szCs w:val="24"/>
              </w:rPr>
              <w:t>采购预算</w:t>
            </w:r>
          </w:p>
        </w:tc>
        <w:tc>
          <w:tcPr>
            <w:tcW w:w="1243" w:type="dxa"/>
            <w:noWrap w:val="0"/>
            <w:vAlign w:val="center"/>
          </w:tcPr>
          <w:p>
            <w:pPr>
              <w:pStyle w:val="11"/>
              <w:spacing w:line="510" w:lineRule="exact"/>
              <w:jc w:val="center"/>
              <w:rPr>
                <w:rFonts w:hint="eastAsia" w:hAnsi="宋体" w:eastAsia="宋体" w:cs="宋体"/>
                <w:color w:val="000000"/>
                <w:sz w:val="24"/>
                <w:szCs w:val="24"/>
                <w:lang w:eastAsia="zh-CN"/>
              </w:rPr>
            </w:pPr>
            <w:r>
              <w:rPr>
                <w:rFonts w:hint="eastAsia" w:hAnsi="宋体" w:cs="宋体"/>
                <w:color w:val="000000"/>
                <w:sz w:val="24"/>
                <w:szCs w:val="24"/>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7" w:type="dxa"/>
            <w:noWrap w:val="0"/>
            <w:vAlign w:val="center"/>
          </w:tcPr>
          <w:p>
            <w:pPr>
              <w:pStyle w:val="11"/>
              <w:spacing w:line="510" w:lineRule="exact"/>
              <w:jc w:val="center"/>
              <w:rPr>
                <w:rFonts w:cs="宋体"/>
                <w:kern w:val="0"/>
                <w:sz w:val="24"/>
                <w:szCs w:val="24"/>
              </w:rPr>
            </w:pPr>
            <w:r>
              <w:rPr>
                <w:rFonts w:hint="eastAsia" w:hAnsi="宋体" w:cs="宋体"/>
                <w:color w:val="000000"/>
                <w:sz w:val="24"/>
                <w:szCs w:val="24"/>
              </w:rPr>
              <w:t>1</w:t>
            </w:r>
          </w:p>
        </w:tc>
        <w:tc>
          <w:tcPr>
            <w:tcW w:w="2175" w:type="dxa"/>
            <w:noWrap w:val="0"/>
            <w:vAlign w:val="center"/>
          </w:tcPr>
          <w:p>
            <w:pPr>
              <w:spacing w:line="460" w:lineRule="exact"/>
              <w:jc w:val="center"/>
              <w:rPr>
                <w:rFonts w:hint="eastAsia" w:cs="宋体"/>
                <w:kern w:val="0"/>
                <w:sz w:val="24"/>
              </w:rPr>
            </w:pPr>
            <w:r>
              <w:rPr>
                <w:rFonts w:hint="eastAsia" w:cs="宋体"/>
                <w:kern w:val="0"/>
                <w:sz w:val="24"/>
              </w:rPr>
              <w:t>织里“民生服务”协调处理服务</w:t>
            </w:r>
          </w:p>
        </w:tc>
        <w:tc>
          <w:tcPr>
            <w:tcW w:w="1695" w:type="dxa"/>
            <w:noWrap w:val="0"/>
            <w:vAlign w:val="center"/>
          </w:tcPr>
          <w:p>
            <w:pPr>
              <w:spacing w:line="460" w:lineRule="exact"/>
              <w:jc w:val="center"/>
              <w:rPr>
                <w:rFonts w:hint="eastAsia" w:ascii="宋体" w:hAnsi="宋体"/>
                <w:sz w:val="24"/>
              </w:rPr>
            </w:pPr>
            <w:r>
              <w:rPr>
                <w:rFonts w:hint="eastAsia" w:ascii="宋体" w:hAnsi="宋体"/>
                <w:sz w:val="24"/>
              </w:rPr>
              <w:t>详见第二章</w:t>
            </w:r>
          </w:p>
          <w:p>
            <w:pPr>
              <w:pStyle w:val="11"/>
              <w:spacing w:line="510" w:lineRule="exact"/>
              <w:jc w:val="center"/>
              <w:rPr>
                <w:rFonts w:hint="eastAsia" w:hAnsi="宋体"/>
                <w:sz w:val="24"/>
              </w:rPr>
            </w:pPr>
            <w:r>
              <w:rPr>
                <w:rFonts w:hint="eastAsia" w:hAnsi="宋体"/>
                <w:sz w:val="24"/>
              </w:rPr>
              <w:t>《采购需求》</w:t>
            </w:r>
          </w:p>
        </w:tc>
        <w:tc>
          <w:tcPr>
            <w:tcW w:w="1862" w:type="dxa"/>
            <w:noWrap w:val="0"/>
            <w:vAlign w:val="center"/>
          </w:tcPr>
          <w:p>
            <w:pPr>
              <w:pStyle w:val="11"/>
              <w:spacing w:line="510" w:lineRule="exact"/>
              <w:jc w:val="center"/>
              <w:rPr>
                <w:rFonts w:hint="eastAsia" w:cs="宋体"/>
                <w:kern w:val="0"/>
                <w:sz w:val="24"/>
                <w:szCs w:val="24"/>
              </w:rPr>
            </w:pPr>
            <w:r>
              <w:rPr>
                <w:rFonts w:hint="eastAsia" w:cs="宋体"/>
                <w:kern w:val="0"/>
                <w:sz w:val="24"/>
                <w:szCs w:val="24"/>
              </w:rPr>
              <w:t>二年（自合同签订之日起计）</w:t>
            </w:r>
          </w:p>
        </w:tc>
        <w:tc>
          <w:tcPr>
            <w:tcW w:w="1185" w:type="dxa"/>
            <w:noWrap w:val="0"/>
            <w:vAlign w:val="center"/>
          </w:tcPr>
          <w:p>
            <w:pPr>
              <w:pStyle w:val="11"/>
              <w:spacing w:line="510" w:lineRule="exact"/>
              <w:jc w:val="center"/>
              <w:rPr>
                <w:rFonts w:hint="eastAsia" w:cs="宋体"/>
                <w:kern w:val="0"/>
                <w:sz w:val="24"/>
                <w:szCs w:val="24"/>
              </w:rPr>
            </w:pPr>
            <w:r>
              <w:rPr>
                <w:rFonts w:hint="eastAsia" w:cs="宋体"/>
                <w:kern w:val="0"/>
                <w:sz w:val="24"/>
                <w:szCs w:val="24"/>
              </w:rPr>
              <w:t>640万元</w:t>
            </w:r>
          </w:p>
        </w:tc>
        <w:tc>
          <w:tcPr>
            <w:tcW w:w="1243" w:type="dxa"/>
            <w:noWrap w:val="0"/>
            <w:vAlign w:val="center"/>
          </w:tcPr>
          <w:p>
            <w:pPr>
              <w:pStyle w:val="11"/>
              <w:spacing w:line="510" w:lineRule="exact"/>
              <w:jc w:val="center"/>
              <w:rPr>
                <w:rFonts w:hint="default" w:eastAsia="宋体" w:cs="宋体"/>
                <w:kern w:val="0"/>
                <w:sz w:val="24"/>
                <w:szCs w:val="24"/>
                <w:lang w:val="en-US" w:eastAsia="zh-CN"/>
              </w:rPr>
            </w:pPr>
            <w:r>
              <w:rPr>
                <w:rFonts w:hint="eastAsia" w:cs="宋体"/>
                <w:kern w:val="0"/>
                <w:sz w:val="24"/>
                <w:szCs w:val="24"/>
                <w:lang w:val="en-US" w:eastAsia="zh-CN"/>
              </w:rPr>
              <w:t>630万</w:t>
            </w:r>
          </w:p>
        </w:tc>
      </w:tr>
    </w:tbl>
    <w:p>
      <w:pPr>
        <w:widowControl/>
        <w:spacing w:line="540" w:lineRule="exact"/>
        <w:ind w:right="60" w:firstLine="472" w:firstLineChars="196"/>
        <w:rPr>
          <w:rFonts w:ascii="宋体" w:hAnsi="宋体" w:cs="宋体"/>
          <w:color w:val="000000"/>
          <w:kern w:val="0"/>
          <w:sz w:val="24"/>
        </w:rPr>
      </w:pPr>
      <w:r>
        <w:rPr>
          <w:rFonts w:hint="eastAsia" w:ascii="宋体" w:hAnsi="宋体" w:cs="宋体"/>
          <w:b/>
          <w:color w:val="000000"/>
          <w:kern w:val="0"/>
          <w:sz w:val="24"/>
        </w:rPr>
        <w:t>五、投标供应商资格要求</w:t>
      </w:r>
      <w:r>
        <w:rPr>
          <w:rFonts w:hint="eastAsia" w:ascii="宋体" w:hAnsi="宋体" w:cs="宋体"/>
          <w:color w:val="000000"/>
          <w:kern w:val="0"/>
          <w:sz w:val="24"/>
        </w:rPr>
        <w:t>:</w:t>
      </w:r>
    </w:p>
    <w:p>
      <w:pPr>
        <w:spacing w:line="540" w:lineRule="exact"/>
        <w:ind w:firstLine="480" w:firstLineChars="200"/>
        <w:rPr>
          <w:rFonts w:hint="eastAsia" w:ascii="宋体" w:hAnsi="宋体"/>
          <w:sz w:val="24"/>
        </w:rPr>
      </w:pPr>
      <w:r>
        <w:rPr>
          <w:rFonts w:hint="eastAsia" w:ascii="宋体" w:hAnsi="宋体"/>
          <w:sz w:val="24"/>
        </w:rPr>
        <w:t>1、符合《中华人民共和国政府采购法》第二十二条规定，且未被“信用中国”（www.creditchina.gov.cn）、中国政府采购网（www.ccgp.gov.cn）列入重大税收违法案件当事人名单、政府采购严重违法失信行为记录名单。</w:t>
      </w:r>
    </w:p>
    <w:p>
      <w:pPr>
        <w:widowControl/>
        <w:spacing w:line="540" w:lineRule="exact"/>
        <w:ind w:right="60" w:firstLine="482" w:firstLineChars="200"/>
        <w:rPr>
          <w:rFonts w:hint="eastAsia" w:ascii="宋体" w:hAnsi="宋体" w:cs="宋体"/>
          <w:b/>
          <w:color w:val="000000"/>
          <w:kern w:val="0"/>
          <w:sz w:val="24"/>
        </w:rPr>
      </w:pPr>
      <w:r>
        <w:rPr>
          <w:rFonts w:hint="eastAsia" w:ascii="宋体" w:hAnsi="宋体" w:cs="宋体"/>
          <w:b/>
          <w:color w:val="000000"/>
          <w:kern w:val="0"/>
          <w:sz w:val="24"/>
        </w:rPr>
        <w:t>▲投标人的特定条件：</w:t>
      </w:r>
    </w:p>
    <w:p>
      <w:pPr>
        <w:widowControl/>
        <w:spacing w:line="54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2、本项目不接受联合体投标。</w:t>
      </w:r>
    </w:p>
    <w:p>
      <w:pPr>
        <w:widowControl/>
        <w:spacing w:line="540" w:lineRule="exact"/>
        <w:ind w:left="59" w:leftChars="21" w:right="60" w:firstLine="472" w:firstLineChars="196"/>
        <w:rPr>
          <w:rFonts w:hint="eastAsia" w:ascii="宋体" w:hAnsi="宋体" w:cs="宋体"/>
          <w:b/>
          <w:color w:val="000000"/>
          <w:kern w:val="0"/>
          <w:sz w:val="24"/>
        </w:rPr>
      </w:pPr>
      <w:r>
        <w:rPr>
          <w:rFonts w:hint="eastAsia" w:ascii="宋体" w:hAnsi="宋体" w:cs="宋体"/>
          <w:b/>
          <w:color w:val="000000"/>
          <w:kern w:val="0"/>
          <w:sz w:val="24"/>
        </w:rPr>
        <w:t>六、报名及获取招标文件时间:</w:t>
      </w:r>
    </w:p>
    <w:p>
      <w:pPr>
        <w:widowControl/>
        <w:spacing w:line="54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1、报名及获取招标文件时间：</w:t>
      </w:r>
      <w:r>
        <w:rPr>
          <w:rFonts w:hint="eastAsia" w:ascii="宋体" w:hAnsi="宋体" w:cs="宋体"/>
          <w:b/>
          <w:bCs/>
          <w:color w:val="000000"/>
          <w:kern w:val="0"/>
          <w:sz w:val="24"/>
        </w:rPr>
        <w:t>202</w:t>
      </w:r>
      <w:r>
        <w:rPr>
          <w:rFonts w:hint="eastAsia" w:ascii="宋体" w:hAnsi="宋体" w:cs="宋体"/>
          <w:b/>
          <w:bCs/>
          <w:color w:val="000000"/>
          <w:kern w:val="0"/>
          <w:sz w:val="24"/>
          <w:lang w:val="en-US" w:eastAsia="zh-CN"/>
        </w:rPr>
        <w:t>3</w:t>
      </w:r>
      <w:r>
        <w:rPr>
          <w:rFonts w:hint="eastAsia" w:ascii="宋体" w:hAnsi="宋体" w:cs="宋体"/>
          <w:b/>
          <w:bCs/>
          <w:color w:val="000000"/>
          <w:kern w:val="0"/>
          <w:sz w:val="24"/>
        </w:rPr>
        <w:t>年</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月</w:t>
      </w:r>
      <w:r>
        <w:rPr>
          <w:rFonts w:hint="eastAsia" w:ascii="宋体" w:hAnsi="宋体" w:cs="宋体"/>
          <w:b/>
          <w:bCs/>
          <w:color w:val="000000"/>
          <w:kern w:val="0"/>
          <w:sz w:val="24"/>
          <w:lang w:val="en-US" w:eastAsia="zh-CN"/>
        </w:rPr>
        <w:t>4</w:t>
      </w:r>
      <w:r>
        <w:rPr>
          <w:rFonts w:hint="eastAsia" w:ascii="宋体" w:hAnsi="宋体" w:cs="宋体"/>
          <w:b/>
          <w:bCs/>
          <w:color w:val="000000"/>
          <w:kern w:val="0"/>
          <w:sz w:val="24"/>
        </w:rPr>
        <w:t>日至202</w:t>
      </w:r>
      <w:r>
        <w:rPr>
          <w:rFonts w:hint="eastAsia" w:ascii="宋体" w:hAnsi="宋体" w:cs="宋体"/>
          <w:b/>
          <w:bCs/>
          <w:color w:val="000000"/>
          <w:kern w:val="0"/>
          <w:sz w:val="24"/>
          <w:lang w:val="en-US" w:eastAsia="zh-CN"/>
        </w:rPr>
        <w:t>3</w:t>
      </w:r>
      <w:r>
        <w:rPr>
          <w:rFonts w:hint="eastAsia" w:ascii="宋体" w:hAnsi="宋体" w:cs="宋体"/>
          <w:b/>
          <w:bCs/>
          <w:color w:val="000000"/>
          <w:kern w:val="0"/>
          <w:sz w:val="24"/>
        </w:rPr>
        <w:t>年</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月</w:t>
      </w:r>
      <w:r>
        <w:rPr>
          <w:rFonts w:hint="eastAsia" w:ascii="宋体" w:hAnsi="宋体" w:cs="宋体"/>
          <w:b/>
          <w:bCs/>
          <w:color w:val="000000"/>
          <w:kern w:val="0"/>
          <w:sz w:val="24"/>
          <w:lang w:val="en-US" w:eastAsia="zh-CN"/>
        </w:rPr>
        <w:t>8</w:t>
      </w:r>
      <w:r>
        <w:rPr>
          <w:rFonts w:hint="eastAsia" w:ascii="宋体" w:hAnsi="宋体" w:cs="宋体"/>
          <w:b/>
          <w:bCs/>
          <w:color w:val="000000"/>
          <w:kern w:val="0"/>
          <w:sz w:val="24"/>
        </w:rPr>
        <w:t>日</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lang w:val="en-US" w:eastAsia="zh-CN"/>
        </w:rPr>
        <w:t>3:30</w:t>
      </w:r>
      <w:r>
        <w:rPr>
          <w:rFonts w:hint="eastAsia" w:ascii="宋体" w:hAnsi="宋体" w:cs="宋体"/>
          <w:b/>
          <w:bCs/>
          <w:color w:val="000000"/>
          <w:kern w:val="0"/>
          <w:sz w:val="24"/>
        </w:rPr>
        <w:t>时</w:t>
      </w:r>
      <w:r>
        <w:rPr>
          <w:rFonts w:hint="eastAsia" w:ascii="宋体" w:hAnsi="宋体" w:cs="宋体"/>
          <w:color w:val="000000"/>
          <w:kern w:val="0"/>
          <w:sz w:val="24"/>
        </w:rPr>
        <w:t>（潜在供应商报名及获取招标文件前应当在政采云电子交易平台上注册账号并登录，截止时间后不再接受潜在供应商报名及获取招标文件)</w:t>
      </w:r>
    </w:p>
    <w:p>
      <w:pPr>
        <w:widowControl/>
        <w:spacing w:line="54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2、本项目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54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3、免费注册网址：浙江政府采购网（供应商注册页面）：</w:t>
      </w:r>
    </w:p>
    <w:p>
      <w:pPr>
        <w:widowControl/>
        <w:spacing w:line="54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https://middle.zcygov.cn/settle-front/#/registry“政采云”，咨询电话：400-881-7190。已经注册成功的供应商无需重复注册。</w:t>
      </w:r>
    </w:p>
    <w:p>
      <w:pPr>
        <w:widowControl/>
        <w:spacing w:line="54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4、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pPr>
        <w:widowControl/>
        <w:spacing w:line="540" w:lineRule="exact"/>
        <w:ind w:right="60" w:firstLine="472" w:firstLineChars="196"/>
        <w:rPr>
          <w:rFonts w:hint="eastAsia" w:ascii="宋体" w:hAnsi="宋体" w:cs="宋体"/>
          <w:b/>
          <w:color w:val="000000"/>
          <w:kern w:val="0"/>
          <w:sz w:val="24"/>
        </w:rPr>
      </w:pPr>
      <w:r>
        <w:rPr>
          <w:rFonts w:hint="eastAsia" w:ascii="宋体" w:hAnsi="宋体" w:cs="宋体"/>
          <w:b/>
          <w:color w:val="000000"/>
          <w:kern w:val="0"/>
          <w:sz w:val="24"/>
        </w:rPr>
        <w:t>七、投标文件的递交及相关事宜：</w:t>
      </w:r>
    </w:p>
    <w:p>
      <w:pPr>
        <w:widowControl/>
        <w:spacing w:line="54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1、投标文件递交的截止时间（投标截止时间，下同）：</w:t>
      </w:r>
      <w:r>
        <w:rPr>
          <w:rFonts w:hint="eastAsia" w:ascii="宋体" w:hAnsi="宋体" w:cs="宋体"/>
          <w:b/>
          <w:color w:val="000000"/>
          <w:kern w:val="0"/>
          <w:sz w:val="24"/>
        </w:rPr>
        <w:t>20</w:t>
      </w:r>
      <w:r>
        <w:rPr>
          <w:rFonts w:hint="eastAsia" w:ascii="宋体" w:hAnsi="宋体" w:cs="宋体"/>
          <w:b/>
          <w:color w:val="000000"/>
          <w:kern w:val="0"/>
          <w:sz w:val="24"/>
          <w:lang w:val="en-US" w:eastAsia="zh-CN"/>
        </w:rPr>
        <w:t>2</w:t>
      </w:r>
      <w:r>
        <w:rPr>
          <w:rFonts w:hint="eastAsia" w:ascii="宋体" w:hAnsi="宋体" w:cs="宋体"/>
          <w:b/>
          <w:color w:val="000000"/>
          <w:kern w:val="0"/>
          <w:sz w:val="24"/>
          <w:lang w:val="en-US" w:eastAsia="zh-CN"/>
        </w:rPr>
        <w:t>3</w:t>
      </w:r>
      <w:r>
        <w:rPr>
          <w:rFonts w:hint="eastAsia" w:ascii="宋体" w:hAnsi="宋体" w:cs="宋体"/>
          <w:b/>
          <w:color w:val="000000"/>
          <w:kern w:val="0"/>
          <w:sz w:val="24"/>
        </w:rPr>
        <w:t>年</w:t>
      </w:r>
      <w:r>
        <w:rPr>
          <w:rFonts w:hint="eastAsia" w:ascii="宋体" w:hAnsi="宋体" w:cs="宋体"/>
          <w:b/>
          <w:kern w:val="0"/>
          <w:sz w:val="24"/>
          <w:lang w:val="en-US" w:eastAsia="zh-CN"/>
        </w:rPr>
        <w:t>2</w:t>
      </w:r>
      <w:r>
        <w:rPr>
          <w:rFonts w:hint="eastAsia" w:ascii="宋体" w:hAnsi="宋体" w:cs="宋体"/>
          <w:b/>
          <w:kern w:val="0"/>
          <w:sz w:val="24"/>
        </w:rPr>
        <w:t>月</w:t>
      </w:r>
      <w:r>
        <w:rPr>
          <w:rFonts w:hint="eastAsia" w:ascii="宋体" w:hAnsi="宋体" w:cs="宋体"/>
          <w:b/>
          <w:kern w:val="0"/>
          <w:sz w:val="24"/>
          <w:lang w:val="en-US" w:eastAsia="zh-CN"/>
        </w:rPr>
        <w:t>8</w:t>
      </w:r>
      <w:r>
        <w:rPr>
          <w:rFonts w:hint="eastAsia" w:ascii="宋体" w:hAnsi="宋体" w:cs="宋体"/>
          <w:b/>
          <w:kern w:val="0"/>
          <w:sz w:val="24"/>
        </w:rPr>
        <w:t>日</w:t>
      </w:r>
      <w:r>
        <w:rPr>
          <w:rFonts w:hint="eastAsia" w:ascii="宋体" w:hAnsi="宋体" w:cs="宋体"/>
          <w:b/>
          <w:kern w:val="0"/>
          <w:sz w:val="24"/>
          <w:lang w:val="en-US" w:eastAsia="zh-CN"/>
        </w:rPr>
        <w:t>1</w:t>
      </w:r>
      <w:r>
        <w:rPr>
          <w:rFonts w:hint="eastAsia" w:ascii="宋体" w:hAnsi="宋体" w:cs="宋体"/>
          <w:b/>
          <w:kern w:val="0"/>
          <w:sz w:val="24"/>
          <w:lang w:val="en-US" w:eastAsia="zh-CN"/>
        </w:rPr>
        <w:t>3</w:t>
      </w:r>
      <w:r>
        <w:rPr>
          <w:rFonts w:hint="eastAsia" w:ascii="宋体" w:hAnsi="宋体" w:cs="宋体"/>
          <w:b/>
          <w:kern w:val="0"/>
          <w:sz w:val="24"/>
        </w:rPr>
        <w:t>:</w:t>
      </w:r>
      <w:r>
        <w:rPr>
          <w:rFonts w:hint="eastAsia" w:ascii="宋体" w:hAnsi="宋体" w:cs="宋体"/>
          <w:b/>
          <w:kern w:val="0"/>
          <w:sz w:val="24"/>
          <w:lang w:val="en-US" w:eastAsia="zh-CN"/>
        </w:rPr>
        <w:t>3</w:t>
      </w:r>
      <w:r>
        <w:rPr>
          <w:rFonts w:hint="eastAsia" w:ascii="宋体" w:hAnsi="宋体" w:cs="宋体"/>
          <w:b/>
          <w:kern w:val="0"/>
          <w:sz w:val="24"/>
        </w:rPr>
        <w:t>0</w:t>
      </w:r>
      <w:r>
        <w:rPr>
          <w:rFonts w:hint="eastAsia" w:ascii="宋体" w:hAnsi="宋体" w:cs="宋体"/>
          <w:b/>
          <w:color w:val="000000"/>
          <w:kern w:val="0"/>
          <w:sz w:val="24"/>
        </w:rPr>
        <w:t>时（北京时间）</w:t>
      </w:r>
      <w:r>
        <w:rPr>
          <w:rFonts w:hint="eastAsia" w:ascii="宋体" w:hAnsi="宋体" w:cs="宋体"/>
          <w:color w:val="000000"/>
          <w:kern w:val="0"/>
          <w:sz w:val="24"/>
        </w:rPr>
        <w:t>。</w:t>
      </w:r>
    </w:p>
    <w:p>
      <w:pPr>
        <w:widowControl/>
        <w:spacing w:line="54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2、投标文件的递交方式：</w:t>
      </w:r>
    </w:p>
    <w:p>
      <w:pPr>
        <w:widowControl/>
        <w:spacing w:line="54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2.1按政采云平台项目采购-电子交易操作指南及本招标文件要求递交。供应商应当在202</w:t>
      </w:r>
      <w:r>
        <w:rPr>
          <w:rFonts w:hint="eastAsia" w:ascii="宋体" w:hAnsi="宋体" w:cs="宋体"/>
          <w:color w:val="000000"/>
          <w:kern w:val="0"/>
          <w:sz w:val="24"/>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2</w:t>
      </w:r>
      <w:r>
        <w:rPr>
          <w:rFonts w:hint="eastAsia" w:ascii="宋体" w:hAnsi="宋体" w:cs="宋体"/>
          <w:color w:val="000000"/>
          <w:kern w:val="0"/>
          <w:sz w:val="24"/>
        </w:rPr>
        <w:t>月</w:t>
      </w:r>
      <w:r>
        <w:rPr>
          <w:rFonts w:hint="eastAsia" w:ascii="宋体" w:hAnsi="宋体" w:cs="宋体"/>
          <w:color w:val="000000"/>
          <w:kern w:val="0"/>
          <w:sz w:val="24"/>
          <w:lang w:val="en-US" w:eastAsia="zh-CN"/>
        </w:rPr>
        <w:t>8</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0时（北京时间）前，将生成的“电子加密投标文件”上传递交至“政采云平台”。投标截止时间以后上传递交的投标文件将被“政采云平台”拒收。</w:t>
      </w:r>
    </w:p>
    <w:p>
      <w:pPr>
        <w:autoSpaceDE w:val="0"/>
        <w:autoSpaceDN w:val="0"/>
        <w:adjustRightInd w:val="0"/>
        <w:spacing w:line="540" w:lineRule="exact"/>
        <w:ind w:firstLine="480" w:firstLineChars="200"/>
        <w:rPr>
          <w:rFonts w:hint="eastAsia"/>
        </w:rPr>
      </w:pPr>
      <w:r>
        <w:rPr>
          <w:rFonts w:hint="eastAsia" w:ascii="宋体" w:hAnsi="宋体" w:cs="宋体"/>
          <w:color w:val="000000"/>
          <w:kern w:val="0"/>
          <w:sz w:val="24"/>
        </w:rPr>
        <w:t>2.2</w:t>
      </w:r>
      <w:r>
        <w:rPr>
          <w:rFonts w:hint="eastAsia"/>
        </w:rPr>
        <w:t>备份投标文件</w:t>
      </w:r>
    </w:p>
    <w:p>
      <w:pPr>
        <w:autoSpaceDE w:val="0"/>
        <w:autoSpaceDN w:val="0"/>
        <w:adjustRightInd w:val="0"/>
        <w:spacing w:line="5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autoSpaceDE w:val="0"/>
        <w:autoSpaceDN w:val="0"/>
        <w:adjustRightInd w:val="0"/>
        <w:spacing w:line="5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浙江中剑工程管理有限公司【浙江省湖州市吴兴区南太湖南苑C幢2楼】，联系电话：18768208560，联系人：金女士，由代理机构人员统一负责接收投标文件，做好接收记录，与投标资料一并归档。</w:t>
      </w:r>
    </w:p>
    <w:p>
      <w:pPr>
        <w:autoSpaceDE w:val="0"/>
        <w:autoSpaceDN w:val="0"/>
        <w:adjustRightInd w:val="0"/>
        <w:spacing w:line="540" w:lineRule="exact"/>
        <w:ind w:firstLine="480" w:firstLineChars="200"/>
        <w:rPr>
          <w:rFonts w:hint="eastAsia" w:ascii="宋体" w:hAnsi="宋体"/>
          <w:color w:val="000000"/>
          <w:sz w:val="24"/>
          <w:lang w:val="zh-CN"/>
        </w:rPr>
      </w:pPr>
      <w:r>
        <w:rPr>
          <w:rFonts w:hint="eastAsia" w:ascii="宋体" w:hAnsi="宋体"/>
          <w:color w:val="000000"/>
          <w:sz w:val="24"/>
          <w:lang w:val="zh-CN"/>
        </w:rPr>
        <w:t>自公告之日起至开标截止时间，供应商需留足投标文件邮寄时间,确保投标文件于开标截止时间前送达，因自身贻误行为导致投标失败的，责任自负。备份投标文件逾期送达指定地点的，备份投标文件将被拒收。</w:t>
      </w:r>
    </w:p>
    <w:p>
      <w:pPr>
        <w:widowControl/>
        <w:spacing w:line="54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w:t>
      </w:r>
    </w:p>
    <w:p>
      <w:pPr>
        <w:widowControl/>
        <w:spacing w:line="54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并登陆“浙江政府采购网”（http://zfcg.czt.zj.gov.cn/），进入“下载专区”下载“电子交易客户端”，制作投标文件。</w:t>
      </w:r>
    </w:p>
    <w:p>
      <w:pPr>
        <w:widowControl/>
        <w:spacing w:line="54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5、供应商通过政采云平台电子投标工具制作投标文件，电子投标工具请供应商自行前往浙江省政府采购网下载并安装，供应商电子交易操作指南详见网址：https://help.zcygov.cn/web/site_2/2018/12-28/2573.html）</w:t>
      </w:r>
    </w:p>
    <w:p>
      <w:pPr>
        <w:widowControl/>
        <w:spacing w:line="540" w:lineRule="exact"/>
        <w:ind w:right="60" w:firstLine="472" w:firstLineChars="196"/>
        <w:rPr>
          <w:rFonts w:hint="eastAsia" w:ascii="宋体" w:hAnsi="宋体" w:cs="宋体"/>
          <w:color w:val="000000"/>
          <w:kern w:val="0"/>
          <w:sz w:val="24"/>
        </w:rPr>
      </w:pPr>
      <w:r>
        <w:rPr>
          <w:rFonts w:hint="eastAsia" w:ascii="宋体" w:hAnsi="宋体" w:cs="宋体"/>
          <w:b/>
          <w:color w:val="000000"/>
          <w:kern w:val="0"/>
          <w:sz w:val="24"/>
        </w:rPr>
        <w:t>八、投标地址：</w:t>
      </w:r>
      <w:r>
        <w:rPr>
          <w:rFonts w:hint="eastAsia" w:ascii="宋体" w:hAnsi="宋体" w:cs="宋体"/>
          <w:bCs/>
          <w:color w:val="000000"/>
          <w:kern w:val="0"/>
          <w:sz w:val="24"/>
        </w:rPr>
        <w:t>湖州市吴兴区公共资源交易中心（湖州市吴兴区区府路1188号总部自由港E幢4楼）401开标室</w:t>
      </w:r>
      <w:r>
        <w:rPr>
          <w:rFonts w:hint="eastAsia" w:ascii="宋体" w:hAnsi="宋体" w:cs="宋体"/>
          <w:kern w:val="0"/>
          <w:sz w:val="24"/>
        </w:rPr>
        <w:t>。</w:t>
      </w:r>
    </w:p>
    <w:p>
      <w:pPr>
        <w:widowControl/>
        <w:spacing w:line="540" w:lineRule="exact"/>
        <w:ind w:right="60" w:firstLine="472" w:firstLineChars="196"/>
        <w:rPr>
          <w:rFonts w:ascii="宋体" w:hAnsi="宋体" w:cs="宋体"/>
          <w:b/>
          <w:kern w:val="0"/>
          <w:sz w:val="24"/>
        </w:rPr>
      </w:pPr>
      <w:r>
        <w:rPr>
          <w:rFonts w:hint="eastAsia" w:ascii="宋体" w:hAnsi="宋体" w:cs="宋体"/>
          <w:b/>
          <w:color w:val="000000"/>
          <w:kern w:val="0"/>
          <w:sz w:val="24"/>
        </w:rPr>
        <w:t>九、开标时间：</w:t>
      </w:r>
      <w:r>
        <w:rPr>
          <w:rFonts w:hint="eastAsia" w:ascii="宋体" w:hAnsi="宋体" w:cs="宋体"/>
          <w:b/>
          <w:kern w:val="0"/>
          <w:sz w:val="24"/>
        </w:rPr>
        <w:t>202</w:t>
      </w:r>
      <w:r>
        <w:rPr>
          <w:rFonts w:hint="eastAsia" w:ascii="宋体" w:hAnsi="宋体" w:cs="宋体"/>
          <w:b/>
          <w:kern w:val="0"/>
          <w:sz w:val="24"/>
          <w:lang w:val="en-US" w:eastAsia="zh-CN"/>
        </w:rPr>
        <w:t>3</w:t>
      </w:r>
      <w:r>
        <w:rPr>
          <w:rFonts w:hint="eastAsia" w:ascii="宋体" w:hAnsi="宋体" w:cs="宋体"/>
          <w:b/>
          <w:kern w:val="0"/>
          <w:sz w:val="24"/>
        </w:rPr>
        <w:t>年</w:t>
      </w:r>
      <w:r>
        <w:rPr>
          <w:rFonts w:hint="eastAsia" w:ascii="宋体" w:hAnsi="宋体" w:cs="宋体"/>
          <w:b/>
          <w:kern w:val="0"/>
          <w:sz w:val="24"/>
          <w:lang w:val="en-US" w:eastAsia="zh-CN"/>
        </w:rPr>
        <w:t>2</w:t>
      </w:r>
      <w:r>
        <w:rPr>
          <w:rFonts w:hint="eastAsia" w:ascii="宋体" w:hAnsi="宋体" w:cs="宋体"/>
          <w:b/>
          <w:kern w:val="0"/>
          <w:sz w:val="24"/>
        </w:rPr>
        <w:t>月</w:t>
      </w:r>
      <w:r>
        <w:rPr>
          <w:rFonts w:hint="eastAsia" w:ascii="宋体" w:hAnsi="宋体" w:cs="宋体"/>
          <w:b/>
          <w:kern w:val="0"/>
          <w:sz w:val="24"/>
          <w:lang w:val="en-US" w:eastAsia="zh-CN"/>
        </w:rPr>
        <w:t>8</w:t>
      </w:r>
      <w:r>
        <w:rPr>
          <w:rFonts w:hint="eastAsia" w:ascii="宋体" w:hAnsi="宋体" w:cs="宋体"/>
          <w:b/>
          <w:kern w:val="0"/>
          <w:sz w:val="24"/>
        </w:rPr>
        <w:t>日</w:t>
      </w:r>
      <w:r>
        <w:rPr>
          <w:rFonts w:hint="eastAsia" w:ascii="宋体" w:hAnsi="宋体" w:cs="宋体"/>
          <w:b/>
          <w:kern w:val="0"/>
          <w:sz w:val="24"/>
          <w:lang w:val="en-US" w:eastAsia="zh-CN"/>
        </w:rPr>
        <w:t>1</w:t>
      </w:r>
      <w:r>
        <w:rPr>
          <w:rFonts w:hint="eastAsia" w:ascii="宋体" w:hAnsi="宋体" w:cs="宋体"/>
          <w:b/>
          <w:kern w:val="0"/>
          <w:sz w:val="24"/>
          <w:lang w:val="en-US" w:eastAsia="zh-CN"/>
        </w:rPr>
        <w:t>3</w:t>
      </w:r>
      <w:r>
        <w:rPr>
          <w:rFonts w:hint="eastAsia" w:ascii="宋体" w:hAnsi="宋体" w:cs="宋体"/>
          <w:b/>
          <w:kern w:val="0"/>
          <w:sz w:val="24"/>
        </w:rPr>
        <w:t>:</w:t>
      </w:r>
      <w:r>
        <w:rPr>
          <w:rFonts w:hint="eastAsia" w:ascii="宋体" w:hAnsi="宋体" w:cs="宋体"/>
          <w:b/>
          <w:kern w:val="0"/>
          <w:sz w:val="24"/>
          <w:lang w:val="en-US" w:eastAsia="zh-CN"/>
        </w:rPr>
        <w:t>3</w:t>
      </w:r>
      <w:r>
        <w:rPr>
          <w:rFonts w:hint="eastAsia" w:ascii="宋体" w:hAnsi="宋体" w:cs="宋体"/>
          <w:b/>
          <w:kern w:val="0"/>
          <w:sz w:val="24"/>
        </w:rPr>
        <w:t>0时整</w:t>
      </w:r>
      <w:permStart w:id="1" w:edGrp="everyone"/>
      <w:permEnd w:id="1"/>
    </w:p>
    <w:p>
      <w:pPr>
        <w:widowControl/>
        <w:spacing w:line="540" w:lineRule="exact"/>
        <w:ind w:right="60" w:firstLine="472" w:firstLineChars="196"/>
        <w:rPr>
          <w:rFonts w:hint="eastAsia" w:ascii="宋体" w:hAnsi="宋体" w:cs="宋体"/>
          <w:color w:val="000000"/>
          <w:kern w:val="0"/>
          <w:sz w:val="24"/>
        </w:rPr>
      </w:pPr>
      <w:r>
        <w:rPr>
          <w:rFonts w:hint="eastAsia" w:ascii="宋体" w:hAnsi="宋体" w:cs="宋体"/>
          <w:b/>
          <w:color w:val="000000"/>
          <w:kern w:val="0"/>
          <w:sz w:val="24"/>
        </w:rPr>
        <w:t>十、开标地址：</w:t>
      </w:r>
      <w:r>
        <w:rPr>
          <w:rFonts w:hint="eastAsia" w:ascii="宋体" w:hAnsi="宋体" w:cs="宋体"/>
          <w:bCs/>
          <w:color w:val="000000"/>
          <w:kern w:val="0"/>
          <w:sz w:val="24"/>
        </w:rPr>
        <w:t>湖州市吴兴区公共资源交易中心（湖州市吴兴区区府路1188号总部自由港E幢4楼）401开标室</w:t>
      </w:r>
      <w:r>
        <w:rPr>
          <w:rFonts w:hint="eastAsia" w:ascii="宋体" w:hAnsi="宋体" w:cs="宋体"/>
          <w:color w:val="000000"/>
          <w:kern w:val="0"/>
          <w:sz w:val="24"/>
        </w:rPr>
        <w:t>，政府采购云平台在线响应，供应商逾期完成投标文件上传的将被拒收。</w:t>
      </w:r>
    </w:p>
    <w:p>
      <w:pPr>
        <w:widowControl/>
        <w:spacing w:line="540" w:lineRule="exact"/>
        <w:ind w:right="60" w:firstLine="472" w:firstLineChars="196"/>
        <w:rPr>
          <w:rFonts w:hint="eastAsia" w:ascii="宋体" w:hAnsi="宋体" w:cs="宋体"/>
          <w:b/>
          <w:color w:val="000000"/>
          <w:kern w:val="0"/>
          <w:sz w:val="24"/>
        </w:rPr>
      </w:pPr>
      <w:r>
        <w:rPr>
          <w:rFonts w:hint="eastAsia" w:ascii="宋体" w:hAnsi="宋体" w:cs="宋体"/>
          <w:b/>
          <w:color w:val="000000"/>
          <w:kern w:val="0"/>
          <w:sz w:val="24"/>
        </w:rPr>
        <w:t>十一、其他事项：</w:t>
      </w:r>
    </w:p>
    <w:p>
      <w:pPr>
        <w:widowControl/>
        <w:spacing w:line="54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1、本项目公告期限为5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widowControl/>
        <w:spacing w:line="540" w:lineRule="exact"/>
        <w:ind w:right="60" w:firstLine="470" w:firstLineChars="196"/>
        <w:rPr>
          <w:rFonts w:hint="eastAsia" w:ascii="宋体" w:hAnsi="宋体" w:cs="宋体"/>
          <w:kern w:val="0"/>
          <w:sz w:val="24"/>
        </w:rPr>
      </w:pPr>
      <w:r>
        <w:rPr>
          <w:rFonts w:hint="eastAsia" w:ascii="宋体" w:hAnsi="宋体" w:cs="宋体"/>
          <w:color w:val="000000"/>
          <w:kern w:val="0"/>
          <w:sz w:val="24"/>
        </w:rPr>
        <w:t>2、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w:t>
      </w:r>
      <w:r>
        <w:rPr>
          <w:rFonts w:hint="eastAsia" w:ascii="宋体" w:hAnsi="宋体" w:cs="宋体"/>
          <w:kern w:val="0"/>
          <w:sz w:val="24"/>
        </w:rPr>
        <w:t>供应商递交数据电子备份投标文件（U盘）的，应在投标截止时间前于开标现场以密封、包装的形式提供。</w:t>
      </w:r>
    </w:p>
    <w:p>
      <w:pPr>
        <w:widowControl/>
        <w:spacing w:line="54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pPr>
        <w:widowControl/>
        <w:spacing w:line="54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4、本项目公告发布网站：</w:t>
      </w:r>
    </w:p>
    <w:p>
      <w:pPr>
        <w:widowControl/>
        <w:spacing w:line="54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浙江政府采购网：http://zfcg.czt.zj.gov.cn/</w:t>
      </w:r>
    </w:p>
    <w:p>
      <w:pPr>
        <w:widowControl/>
        <w:spacing w:line="540" w:lineRule="exact"/>
        <w:ind w:right="60"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湖州市吴兴区公共资源交易中心：吴兴区人民政府网http://www.wuxing.gov.cn/首页“吴兴区公共资源交易中心”专栏</w:t>
      </w:r>
    </w:p>
    <w:p>
      <w:pPr>
        <w:widowControl/>
        <w:numPr>
          <w:ilvl w:val="0"/>
          <w:numId w:val="2"/>
        </w:numPr>
        <w:spacing w:line="540" w:lineRule="exact"/>
        <w:ind w:right="60" w:firstLine="480" w:firstLineChars="200"/>
        <w:jc w:val="left"/>
        <w:rPr>
          <w:rFonts w:hint="eastAsia" w:ascii="宋体" w:hAnsi="宋体" w:cs="宋体"/>
          <w:sz w:val="24"/>
        </w:rPr>
      </w:pPr>
      <w:r>
        <w:rPr>
          <w:rFonts w:hint="eastAsia" w:ascii="宋体" w:hAnsi="宋体" w:cs="宋体"/>
          <w:sz w:val="24"/>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numPr>
          <w:ilvl w:val="0"/>
          <w:numId w:val="2"/>
        </w:numPr>
        <w:spacing w:line="540" w:lineRule="exact"/>
        <w:ind w:right="60" w:firstLine="482" w:firstLineChars="200"/>
        <w:jc w:val="left"/>
        <w:rPr>
          <w:rFonts w:hint="eastAsia" w:ascii="宋体" w:hAnsi="宋体" w:cs="宋体"/>
          <w:b/>
          <w:bCs/>
          <w:sz w:val="24"/>
        </w:rPr>
      </w:pPr>
      <w:permStart w:id="2" w:edGrp="everyone"/>
      <w:permEnd w:id="2"/>
      <w:r>
        <w:rPr>
          <w:rFonts w:hint="eastAsia" w:ascii="宋体" w:hAnsi="宋体" w:cs="宋体"/>
          <w:b/>
          <w:bCs/>
          <w:sz w:val="24"/>
        </w:rPr>
        <w:t>本项目是否专门面向中小企业采购：否。</w:t>
      </w:r>
    </w:p>
    <w:p>
      <w:pPr>
        <w:widowControl/>
        <w:spacing w:line="540" w:lineRule="exact"/>
        <w:ind w:right="60"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十二 、告知事项：</w:t>
      </w:r>
    </w:p>
    <w:p>
      <w:pPr>
        <w:widowControl/>
        <w:spacing w:line="54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1、按照“不见面、少接触”的原则，本项目采取“不见面”形式进行开评标活动,投标单位法定代表人或其授权代表无须到场，在线响应即可。做好现场防疫措施，加强采购活动场所防护：一是建立登记问询制度。采购人会同交易中心按照疫情防控一级响应的有关要求，做好开评标活动现场人员信息登记、体温检测、口罩佩戴手部卫生消毒等各项工作，并询问近 14 天内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line="54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2、参加投标的人员，请自觉做好个人防护工作，必须全程佩戴口罩（自备），听从交易中心工作人员引导，必须提供“一证二码”，即：身份证、“湖州健康码”（个人支付宝或浙里办APP中申领）、“行程码”，主动配合做好体温测量等各项疫情防控措施，健康信息登记表必须如实填写，不得弄虚作假，如出现隐瞒信息导致发生疫情传播事件的，将报告有关部门依法追究其责任。</w:t>
      </w:r>
    </w:p>
    <w:p>
      <w:pPr>
        <w:widowControl/>
        <w:spacing w:line="54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3、“健康码”显示为绿色且行程码无星号（*）可进入交易中心，“健康码”显示为黄色、红色、行程码带星号（*）或者现场测量体温高于37.2℃且不符合防控管理要求的人员，一律谢绝进入交易中心参加开标活动；</w:t>
      </w:r>
    </w:p>
    <w:p>
      <w:pPr>
        <w:widowControl/>
        <w:spacing w:line="54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4、请各供应商充分考虑因路程、卡口防疫检查等因素（注：不得违反国家、浙江省、湖州市等相关规定）。特殊时期，为避免各因素带来不便导致时间效率问题，请各供应商提前30分钟到场，确保投标有效。</w:t>
      </w:r>
    </w:p>
    <w:p>
      <w:pPr>
        <w:widowControl/>
        <w:spacing w:line="540" w:lineRule="exact"/>
        <w:ind w:right="60" w:firstLine="480" w:firstLineChars="200"/>
        <w:jc w:val="left"/>
        <w:rPr>
          <w:rFonts w:ascii="宋体" w:hAnsi="宋体" w:cs="宋体"/>
          <w:color w:val="000000"/>
          <w:kern w:val="0"/>
          <w:sz w:val="24"/>
        </w:rPr>
      </w:pPr>
      <w:r>
        <w:rPr>
          <w:rFonts w:hint="eastAsia" w:ascii="宋体" w:hAnsi="宋体" w:cs="宋体"/>
          <w:color w:val="000000"/>
          <w:kern w:val="0"/>
          <w:sz w:val="24"/>
        </w:rPr>
        <w:t>5、所有进入吴兴区公共资源交易中心的相关人员应自觉遵守国家以及省、市、区有关疫情防控的其他规定。</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十三、联系方式：</w:t>
      </w:r>
    </w:p>
    <w:p>
      <w:pPr>
        <w:widowControl/>
        <w:spacing w:line="540" w:lineRule="exact"/>
        <w:ind w:right="60"/>
        <w:jc w:val="left"/>
        <w:rPr>
          <w:rFonts w:hint="eastAsia" w:ascii="宋体" w:hAnsi="宋体" w:cs="宋体"/>
          <w:kern w:val="0"/>
          <w:sz w:val="24"/>
        </w:rPr>
      </w:pPr>
      <w:r>
        <w:rPr>
          <w:rFonts w:hint="eastAsia" w:ascii="宋体" w:hAnsi="宋体" w:cs="宋体"/>
          <w:kern w:val="0"/>
          <w:sz w:val="24"/>
        </w:rPr>
        <w:t>1、采购人名称：湖州市公安局织里分局</w:t>
      </w:r>
    </w:p>
    <w:p>
      <w:pPr>
        <w:widowControl/>
        <w:spacing w:line="540" w:lineRule="exact"/>
        <w:ind w:right="60" w:firstLine="480" w:firstLineChars="200"/>
        <w:jc w:val="left"/>
        <w:rPr>
          <w:rFonts w:hint="eastAsia" w:ascii="宋体" w:hAnsi="宋体" w:cs="宋体"/>
          <w:kern w:val="0"/>
          <w:sz w:val="24"/>
        </w:rPr>
      </w:pPr>
      <w:r>
        <w:rPr>
          <w:rFonts w:hint="eastAsia" w:ascii="宋体" w:hAnsi="宋体" w:cs="宋体"/>
          <w:kern w:val="0"/>
          <w:sz w:val="24"/>
        </w:rPr>
        <w:t>联系人：</w:t>
      </w:r>
      <w:r>
        <w:rPr>
          <w:rFonts w:hint="eastAsia" w:ascii="宋体" w:hAnsi="宋体" w:cs="宋体"/>
          <w:color w:val="000000"/>
          <w:kern w:val="0"/>
          <w:sz w:val="24"/>
          <w:lang w:eastAsia="zh-CN"/>
        </w:rPr>
        <w:t>陆</w:t>
      </w:r>
      <w:r>
        <w:rPr>
          <w:rFonts w:hint="eastAsia" w:ascii="宋体" w:hAnsi="宋体" w:cs="宋体"/>
          <w:color w:val="000000"/>
          <w:kern w:val="0"/>
          <w:sz w:val="24"/>
        </w:rPr>
        <w:t>女士</w:t>
      </w:r>
      <w:r>
        <w:rPr>
          <w:rFonts w:hint="eastAsia" w:ascii="宋体" w:hAnsi="宋体" w:cs="宋体"/>
          <w:kern w:val="0"/>
          <w:sz w:val="24"/>
        </w:rPr>
        <w:t xml:space="preserve">                  联系电话：0572-2257054</w:t>
      </w:r>
    </w:p>
    <w:p>
      <w:pPr>
        <w:widowControl/>
        <w:spacing w:line="540" w:lineRule="exact"/>
        <w:ind w:right="60" w:firstLine="480" w:firstLineChars="200"/>
        <w:jc w:val="left"/>
        <w:rPr>
          <w:rFonts w:hint="eastAsia" w:ascii="宋体" w:hAnsi="宋体" w:cs="宋体"/>
          <w:kern w:val="0"/>
          <w:sz w:val="24"/>
        </w:rPr>
      </w:pPr>
      <w:r>
        <w:rPr>
          <w:rFonts w:hint="eastAsia" w:ascii="宋体" w:hAnsi="宋体" w:cs="宋体"/>
          <w:kern w:val="0"/>
          <w:sz w:val="24"/>
        </w:rPr>
        <w:t>地址：湖州市吴兴区织里镇  </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质疑联系人：</w:t>
      </w:r>
      <w:r>
        <w:rPr>
          <w:rFonts w:hint="eastAsia" w:ascii="宋体" w:hAnsi="宋体" w:cs="宋体"/>
          <w:color w:val="000000"/>
          <w:kern w:val="0"/>
          <w:sz w:val="24"/>
        </w:rPr>
        <w:t>俞女士</w:t>
      </w:r>
      <w:r>
        <w:rPr>
          <w:rFonts w:hint="eastAsia" w:ascii="宋体" w:hAnsi="宋体" w:cs="宋体"/>
          <w:kern w:val="0"/>
          <w:sz w:val="24"/>
        </w:rPr>
        <w:t xml:space="preserve">              联系电话：0572-2257054  </w:t>
      </w:r>
    </w:p>
    <w:p>
      <w:pPr>
        <w:widowControl/>
        <w:spacing w:line="540" w:lineRule="exact"/>
        <w:ind w:right="60"/>
        <w:rPr>
          <w:rFonts w:hint="eastAsia" w:ascii="宋体" w:hAnsi="宋体" w:cs="宋体"/>
          <w:kern w:val="0"/>
          <w:sz w:val="24"/>
        </w:rPr>
      </w:pPr>
      <w:r>
        <w:rPr>
          <w:rFonts w:hint="eastAsia" w:ascii="宋体" w:hAnsi="宋体" w:cs="宋体"/>
          <w:kern w:val="0"/>
          <w:sz w:val="24"/>
        </w:rPr>
        <w:t>2、采购代理机构名称：浙江中剑工程管理有限公司</w:t>
      </w:r>
    </w:p>
    <w:p>
      <w:pPr>
        <w:widowControl/>
        <w:spacing w:line="540" w:lineRule="exact"/>
        <w:ind w:right="60" w:firstLine="480" w:firstLineChars="200"/>
        <w:rPr>
          <w:rFonts w:hint="eastAsia" w:ascii="宋体" w:hAnsi="宋体" w:cs="宋体"/>
          <w:kern w:val="0"/>
          <w:sz w:val="24"/>
        </w:rPr>
      </w:pPr>
      <w:r>
        <w:rPr>
          <w:rFonts w:hint="eastAsia" w:ascii="宋体" w:hAnsi="宋体" w:cs="宋体"/>
          <w:kern w:val="0"/>
          <w:sz w:val="24"/>
        </w:rPr>
        <w:t>联系人：金玲月                    联系电话：0572-2075988</w:t>
      </w:r>
    </w:p>
    <w:p>
      <w:pPr>
        <w:widowControl/>
        <w:spacing w:line="540" w:lineRule="exact"/>
        <w:ind w:right="60" w:firstLine="480" w:firstLineChars="200"/>
        <w:rPr>
          <w:rFonts w:hint="eastAsia" w:ascii="宋体" w:hAnsi="宋体" w:cs="宋体"/>
          <w:kern w:val="0"/>
          <w:sz w:val="24"/>
        </w:rPr>
      </w:pPr>
      <w:r>
        <w:rPr>
          <w:rFonts w:hint="eastAsia" w:ascii="宋体" w:hAnsi="宋体" w:cs="宋体"/>
          <w:kern w:val="0"/>
          <w:sz w:val="24"/>
        </w:rPr>
        <w:t>地址：湖州市吴兴区飞英街道金城广场916室</w:t>
      </w:r>
    </w:p>
    <w:p>
      <w:pPr>
        <w:widowControl/>
        <w:spacing w:line="540" w:lineRule="exact"/>
        <w:ind w:right="60" w:firstLine="480" w:firstLineChars="200"/>
        <w:rPr>
          <w:rFonts w:ascii="宋体" w:hAnsi="宋体" w:cs="宋体"/>
          <w:kern w:val="0"/>
          <w:sz w:val="24"/>
        </w:rPr>
      </w:pPr>
      <w:r>
        <w:rPr>
          <w:rFonts w:hint="eastAsia" w:ascii="宋体" w:hAnsi="宋体" w:cs="宋体"/>
          <w:kern w:val="0"/>
          <w:sz w:val="24"/>
        </w:rPr>
        <w:t>供应商质疑函接收人：马艳      联系电话：</w:t>
      </w:r>
      <w:r>
        <w:rPr>
          <w:rFonts w:ascii="宋体" w:hAnsi="宋体" w:cs="宋体"/>
          <w:kern w:val="0"/>
          <w:sz w:val="24"/>
        </w:rPr>
        <w:t>0572-</w:t>
      </w:r>
      <w:r>
        <w:rPr>
          <w:rFonts w:hint="eastAsia" w:ascii="宋体" w:hAnsi="宋体" w:cs="宋体"/>
          <w:kern w:val="0"/>
          <w:sz w:val="24"/>
        </w:rPr>
        <w:t>2075988</w:t>
      </w:r>
    </w:p>
    <w:p>
      <w:pPr>
        <w:widowControl/>
        <w:spacing w:line="540" w:lineRule="exact"/>
        <w:ind w:right="60"/>
        <w:rPr>
          <w:rFonts w:hint="eastAsia" w:ascii="宋体" w:hAnsi="宋体" w:cs="宋体"/>
          <w:kern w:val="0"/>
          <w:sz w:val="24"/>
        </w:rPr>
      </w:pPr>
      <w:r>
        <w:rPr>
          <w:rFonts w:hint="eastAsia" w:ascii="宋体" w:hAnsi="宋体" w:cs="宋体"/>
          <w:kern w:val="0"/>
          <w:sz w:val="24"/>
        </w:rPr>
        <w:t xml:space="preserve">4、政府采购行政监管及投诉受理部门：湖州市吴兴区财政局政府采购监管科     </w:t>
      </w:r>
    </w:p>
    <w:p>
      <w:pPr>
        <w:widowControl/>
        <w:spacing w:line="540" w:lineRule="exact"/>
        <w:ind w:right="60" w:firstLine="480" w:firstLineChars="200"/>
        <w:rPr>
          <w:rFonts w:hint="eastAsia" w:ascii="宋体" w:hAnsi="宋体" w:cs="宋体"/>
          <w:kern w:val="0"/>
          <w:sz w:val="24"/>
        </w:rPr>
      </w:pPr>
      <w:r>
        <w:rPr>
          <w:rFonts w:hint="eastAsia" w:ascii="宋体" w:hAnsi="宋体" w:cs="宋体"/>
          <w:kern w:val="0"/>
          <w:sz w:val="24"/>
        </w:rPr>
        <w:t>联系人：沈先生                  联系电话：0572-2289702</w:t>
      </w:r>
    </w:p>
    <w:p>
      <w:pPr>
        <w:widowControl/>
        <w:spacing w:line="540" w:lineRule="exact"/>
        <w:ind w:left="81" w:leftChars="29" w:right="60" w:firstLine="4560" w:firstLineChars="1900"/>
        <w:jc w:val="right"/>
        <w:rPr>
          <w:rFonts w:hint="eastAsia" w:ascii="宋体" w:hAnsi="宋体" w:cs="宋体"/>
          <w:color w:val="000000"/>
          <w:kern w:val="0"/>
          <w:sz w:val="24"/>
        </w:rPr>
      </w:pPr>
      <w:permStart w:id="3" w:edGrp="everyone"/>
      <w:permEnd w:id="3"/>
      <w:r>
        <w:rPr>
          <w:rFonts w:hint="eastAsia" w:ascii="宋体" w:hAnsi="宋体" w:cs="宋体"/>
          <w:color w:val="000000"/>
          <w:kern w:val="0"/>
          <w:sz w:val="24"/>
        </w:rPr>
        <w:t>湖州市公安局织里分局</w:t>
      </w:r>
    </w:p>
    <w:p>
      <w:pPr>
        <w:widowControl/>
        <w:spacing w:line="540" w:lineRule="exact"/>
        <w:ind w:left="81" w:leftChars="29" w:right="60" w:firstLine="4560" w:firstLineChars="1900"/>
        <w:jc w:val="right"/>
        <w:rPr>
          <w:rFonts w:hint="eastAsia" w:ascii="宋体" w:hAnsi="宋体" w:cs="宋体"/>
          <w:color w:val="000000"/>
          <w:kern w:val="0"/>
          <w:sz w:val="24"/>
        </w:rPr>
      </w:pPr>
      <w:r>
        <w:rPr>
          <w:rFonts w:hint="eastAsia" w:ascii="宋体" w:hAnsi="宋体" w:cs="宋体"/>
          <w:color w:val="000000"/>
          <w:kern w:val="0"/>
          <w:sz w:val="24"/>
        </w:rPr>
        <w:t xml:space="preserve"> 浙江中剑工程管理有限公司</w:t>
      </w:r>
    </w:p>
    <w:p>
      <w:pPr>
        <w:widowControl/>
        <w:spacing w:line="540" w:lineRule="exact"/>
        <w:ind w:right="60"/>
        <w:jc w:val="right"/>
        <w:rPr>
          <w:rFonts w:hint="eastAsia"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4</w:t>
      </w:r>
      <w:r>
        <w:rPr>
          <w:rFonts w:hint="eastAsia" w:ascii="宋体" w:hAnsi="宋体" w:cs="宋体"/>
          <w:kern w:val="0"/>
          <w:sz w:val="24"/>
        </w:rPr>
        <w:t>日</w:t>
      </w:r>
    </w:p>
    <w:p>
      <w:pPr>
        <w:jc w:val="center"/>
        <w:rPr>
          <w:rFonts w:hint="eastAsia" w:ascii="宋体" w:hAnsi="宋体"/>
          <w:b/>
          <w:color w:val="000000"/>
          <w:sz w:val="36"/>
          <w:szCs w:val="36"/>
        </w:rPr>
      </w:pPr>
      <w:bookmarkStart w:id="0" w:name="_Toc157410886"/>
      <w:r>
        <w:rPr>
          <w:rFonts w:hint="eastAsia" w:ascii="宋体" w:hAnsi="宋体"/>
          <w:b/>
          <w:color w:val="000000"/>
          <w:sz w:val="36"/>
          <w:szCs w:val="36"/>
        </w:rPr>
        <w:br w:type="page"/>
      </w:r>
      <w:r>
        <w:rPr>
          <w:rFonts w:hint="eastAsia" w:ascii="宋体" w:hAnsi="宋体"/>
          <w:b/>
          <w:color w:val="000000"/>
          <w:sz w:val="36"/>
          <w:szCs w:val="36"/>
        </w:rPr>
        <w:t>第二章 采购需求</w:t>
      </w:r>
    </w:p>
    <w:bookmarkEnd w:id="0"/>
    <w:p>
      <w:pPr>
        <w:spacing w:line="440" w:lineRule="exact"/>
        <w:ind w:left="482"/>
        <w:rPr>
          <w:rFonts w:hint="eastAsia" w:ascii="宋体" w:hAnsi="宋体" w:cs="宋体"/>
          <w:b/>
          <w:bCs/>
          <w:color w:val="000000"/>
          <w:sz w:val="24"/>
        </w:rPr>
      </w:pPr>
      <w:r>
        <w:rPr>
          <w:rFonts w:hint="eastAsia" w:ascii="宋体" w:hAnsi="宋体" w:cs="宋体"/>
          <w:b/>
          <w:bCs/>
          <w:color w:val="000000"/>
          <w:sz w:val="24"/>
        </w:rPr>
        <w:t>一、项目概况</w:t>
      </w:r>
    </w:p>
    <w:p>
      <w:pPr>
        <w:spacing w:line="440" w:lineRule="exac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织里被誉为“中国童装之都”，现有户籍人口7.5万，流动人口近30万，现有童装类经营企业、个体工商户一万余家，社会经济发达，人员交往频繁，但随之而来矛盾纠纷高发、报警求助频繁，202</w:t>
      </w:r>
      <w:r>
        <w:rPr>
          <w:rFonts w:hint="eastAsia" w:ascii="宋体" w:hAnsi="宋体" w:cs="宋体"/>
          <w:color w:val="000000"/>
          <w:kern w:val="0"/>
          <w:sz w:val="24"/>
          <w:lang w:val="en-US" w:eastAsia="zh-CN"/>
        </w:rPr>
        <w:t>1</w:t>
      </w:r>
      <w:r>
        <w:rPr>
          <w:rFonts w:hint="eastAsia" w:ascii="宋体" w:hAnsi="宋体" w:cs="宋体"/>
          <w:color w:val="000000"/>
          <w:kern w:val="0"/>
          <w:sz w:val="24"/>
        </w:rPr>
        <w:t>年织里公安分局三个***总接达3.</w:t>
      </w:r>
      <w:r>
        <w:rPr>
          <w:rFonts w:hint="eastAsia" w:ascii="宋体" w:hAnsi="宋体" w:cs="宋体"/>
          <w:color w:val="000000"/>
          <w:kern w:val="0"/>
          <w:sz w:val="24"/>
          <w:lang w:val="en-US" w:eastAsia="zh-CN"/>
        </w:rPr>
        <w:t>4</w:t>
      </w:r>
      <w:r>
        <w:rPr>
          <w:rFonts w:hint="eastAsia" w:ascii="宋体" w:hAnsi="宋体" w:cs="宋体"/>
          <w:color w:val="000000"/>
          <w:kern w:val="0"/>
          <w:sz w:val="24"/>
        </w:rPr>
        <w:t>万起，其中矛盾纠纷、</w:t>
      </w:r>
      <w:r>
        <w:rPr>
          <w:rFonts w:hint="eastAsia" w:ascii="宋体" w:hAnsi="宋体" w:cs="宋体"/>
          <w:color w:val="000000"/>
          <w:kern w:val="0"/>
          <w:sz w:val="24"/>
          <w:lang w:eastAsia="zh-CN"/>
        </w:rPr>
        <w:t>群众</w:t>
      </w:r>
      <w:r>
        <w:rPr>
          <w:rFonts w:hint="eastAsia" w:ascii="宋体" w:hAnsi="宋体" w:cs="宋体"/>
          <w:color w:val="000000"/>
          <w:kern w:val="0"/>
          <w:sz w:val="24"/>
        </w:rPr>
        <w:t>求助</w:t>
      </w:r>
      <w:r>
        <w:rPr>
          <w:rFonts w:hint="eastAsia" w:ascii="宋体" w:hAnsi="宋体" w:cs="宋体"/>
          <w:color w:val="000000"/>
          <w:kern w:val="0"/>
          <w:sz w:val="24"/>
          <w:lang w:val="en-US" w:eastAsia="zh-CN"/>
        </w:rPr>
        <w:t>等</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非**民生服务类”（以下简称“民生服务”）警情</w:t>
      </w:r>
      <w:r>
        <w:rPr>
          <w:rFonts w:hint="eastAsia" w:ascii="宋体" w:hAnsi="宋体" w:cs="宋体"/>
          <w:color w:val="000000"/>
          <w:kern w:val="0"/>
          <w:sz w:val="24"/>
        </w:rPr>
        <w:t>占比高达</w:t>
      </w:r>
      <w:r>
        <w:rPr>
          <w:rFonts w:hint="eastAsia" w:ascii="宋体" w:hAnsi="宋体" w:cs="宋体"/>
          <w:color w:val="000000"/>
          <w:kern w:val="0"/>
          <w:sz w:val="24"/>
          <w:lang w:val="en-US" w:eastAsia="zh-CN"/>
        </w:rPr>
        <w:t>82.5</w:t>
      </w:r>
      <w:r>
        <w:rPr>
          <w:rFonts w:hint="eastAsia" w:ascii="宋体" w:hAnsi="宋体" w:cs="宋体"/>
          <w:color w:val="000000"/>
          <w:kern w:val="0"/>
          <w:sz w:val="24"/>
        </w:rPr>
        <w:t>%。既对织里镇社会治理都产生极大的风险挑战，也严重消耗基层公安机关警力和</w:t>
      </w:r>
      <w:r>
        <w:rPr>
          <w:rFonts w:hint="eastAsia" w:ascii="宋体" w:hAnsi="宋体" w:cs="宋体"/>
          <w:color w:val="000000"/>
          <w:kern w:val="0"/>
          <w:sz w:val="24"/>
          <w:lang w:val="en-US" w:eastAsia="zh-CN"/>
        </w:rPr>
        <w:t>**资源</w:t>
      </w:r>
      <w:r>
        <w:rPr>
          <w:rFonts w:hint="eastAsia" w:ascii="宋体" w:hAnsi="宋体" w:cs="宋体"/>
          <w:color w:val="000000"/>
          <w:kern w:val="0"/>
          <w:sz w:val="24"/>
        </w:rPr>
        <w:t>，给公安机关带来极大的工作负担和工作压力。为主动对标“社会治理先行地，美好生活试验区”职能定位，需要对现有的社会治理体制机制进行变革优化，将公安机关和公安民警从量大面广的</w:t>
      </w:r>
      <w:r>
        <w:rPr>
          <w:rFonts w:hint="eastAsia" w:ascii="宋体" w:hAnsi="宋体" w:cs="宋体"/>
          <w:color w:val="000000"/>
          <w:kern w:val="0"/>
          <w:sz w:val="24"/>
          <w:lang w:eastAsia="zh-CN"/>
        </w:rPr>
        <w:t>“民生</w:t>
      </w:r>
      <w:r>
        <w:rPr>
          <w:rFonts w:hint="eastAsia" w:ascii="宋体" w:hAnsi="宋体" w:cs="宋体"/>
          <w:color w:val="000000"/>
          <w:kern w:val="0"/>
          <w:sz w:val="24"/>
          <w:lang w:val="en-US" w:eastAsia="zh-CN"/>
        </w:rPr>
        <w:t>服务</w:t>
      </w:r>
      <w:r>
        <w:rPr>
          <w:rFonts w:hint="eastAsia" w:ascii="宋体" w:hAnsi="宋体" w:cs="宋体"/>
          <w:color w:val="000000"/>
          <w:kern w:val="0"/>
          <w:sz w:val="24"/>
          <w:lang w:eastAsia="zh-CN"/>
        </w:rPr>
        <w:t>”协调处理</w:t>
      </w:r>
      <w:r>
        <w:rPr>
          <w:rFonts w:hint="eastAsia" w:ascii="宋体" w:hAnsi="宋体" w:cs="宋体"/>
          <w:color w:val="000000"/>
          <w:kern w:val="0"/>
          <w:sz w:val="24"/>
        </w:rPr>
        <w:t>中解放出来，更好地聚焦公安主责主业，更高效地维护地区社会和谐稳定，更有力地保障人民群众安居乐业。</w:t>
      </w:r>
    </w:p>
    <w:p>
      <w:pPr>
        <w:spacing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二、总体要求</w:t>
      </w:r>
    </w:p>
    <w:p>
      <w:pPr>
        <w:pStyle w:val="14"/>
        <w:shd w:val="clear" w:color="auto" w:fill="FFFFFF"/>
        <w:spacing w:before="0" w:beforeAutospacing="0" w:after="0" w:afterAutospacing="0" w:line="440" w:lineRule="exact"/>
        <w:ind w:firstLine="482" w:firstLineChars="200"/>
        <w:rPr>
          <w:rFonts w:hint="eastAsia" w:cs="宋体"/>
          <w:b/>
          <w:bCs/>
          <w:color w:val="000000"/>
        </w:rPr>
      </w:pPr>
      <w:r>
        <w:rPr>
          <w:rFonts w:hint="eastAsia" w:cs="宋体"/>
          <w:b/>
          <w:bCs/>
          <w:color w:val="000000"/>
        </w:rPr>
        <w:t>（一）指导思想。</w:t>
      </w:r>
    </w:p>
    <w:p>
      <w:pPr>
        <w:spacing w:line="440" w:lineRule="exac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坚持以人民为中心</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深入贯彻落实习近平法治思想，全面贯彻党的十九大和十九届历次会议精神</w:t>
      </w:r>
      <w:r>
        <w:rPr>
          <w:rFonts w:hint="eastAsia" w:ascii="宋体" w:hAnsi="宋体" w:cs="宋体"/>
          <w:color w:val="000000"/>
          <w:kern w:val="0"/>
          <w:sz w:val="24"/>
        </w:rPr>
        <w:t>，</w:t>
      </w:r>
      <w:r>
        <w:rPr>
          <w:rFonts w:hint="eastAsia" w:ascii="宋体" w:hAnsi="宋体" w:cs="宋体"/>
          <w:color w:val="000000"/>
          <w:kern w:val="0"/>
          <w:sz w:val="24"/>
          <w:lang w:val="en-US" w:eastAsia="zh-CN"/>
        </w:rPr>
        <w:t>坚持和发展新时代“枫桥经验”，</w:t>
      </w:r>
      <w:r>
        <w:rPr>
          <w:rFonts w:hint="eastAsia" w:ascii="宋体" w:hAnsi="宋体" w:cs="宋体"/>
          <w:color w:val="000000"/>
          <w:kern w:val="0"/>
          <w:sz w:val="24"/>
        </w:rPr>
        <w:t>借鉴“12345，服务找政府；公安110，为民保安宁”的经验做法，积极推动公安机关、政府其他职能部门、社会组织各归其位、各担其责，努力构建“政府主导、</w:t>
      </w:r>
      <w:r>
        <w:rPr>
          <w:rFonts w:hint="eastAsia" w:ascii="宋体" w:hAnsi="宋体" w:cs="宋体"/>
          <w:color w:val="000000"/>
          <w:kern w:val="0"/>
          <w:sz w:val="24"/>
          <w:lang w:val="en-US" w:eastAsia="zh-CN"/>
        </w:rPr>
        <w:t>政法主推、镇街主抓、部门主责、社会参与</w:t>
      </w:r>
      <w:r>
        <w:rPr>
          <w:rFonts w:hint="eastAsia" w:ascii="宋体" w:hAnsi="宋体" w:cs="宋体"/>
          <w:color w:val="000000"/>
          <w:kern w:val="0"/>
          <w:sz w:val="24"/>
        </w:rPr>
        <w:t>”</w:t>
      </w:r>
      <w:r>
        <w:rPr>
          <w:rFonts w:hint="eastAsia" w:ascii="宋体" w:hAnsi="宋体" w:cs="宋体"/>
          <w:color w:val="000000"/>
          <w:kern w:val="0"/>
          <w:sz w:val="24"/>
          <w:lang w:val="en-US" w:eastAsia="zh-CN"/>
        </w:rPr>
        <w:t>警源治理工作</w:t>
      </w:r>
      <w:r>
        <w:rPr>
          <w:rFonts w:hint="eastAsia" w:ascii="宋体" w:hAnsi="宋体" w:cs="宋体"/>
          <w:color w:val="000000"/>
          <w:kern w:val="0"/>
          <w:sz w:val="24"/>
        </w:rPr>
        <w:t>格局</w:t>
      </w:r>
      <w:r>
        <w:rPr>
          <w:rFonts w:hint="eastAsia" w:ascii="宋体" w:hAnsi="宋体" w:cs="宋体"/>
          <w:color w:val="000000"/>
          <w:kern w:val="0"/>
          <w:sz w:val="24"/>
          <w:lang w:eastAsia="zh-CN"/>
        </w:rPr>
        <w:t>，</w:t>
      </w:r>
      <w:r>
        <w:rPr>
          <w:rFonts w:hint="eastAsia" w:ascii="宋体" w:hAnsi="宋体" w:cs="宋体"/>
          <w:color w:val="000000"/>
          <w:kern w:val="0"/>
          <w:sz w:val="24"/>
        </w:rPr>
        <w:t>不断提升政府公共服务和社会救助服务能力，从源头上解决“</w:t>
      </w:r>
      <w:r>
        <w:rPr>
          <w:rFonts w:hint="eastAsia" w:ascii="宋体" w:hAnsi="宋体" w:cs="宋体"/>
          <w:color w:val="000000"/>
          <w:kern w:val="0"/>
          <w:sz w:val="24"/>
          <w:lang w:eastAsia="zh-CN"/>
        </w:rPr>
        <w:t>民生</w:t>
      </w:r>
      <w:r>
        <w:rPr>
          <w:rFonts w:hint="eastAsia" w:ascii="宋体" w:hAnsi="宋体" w:cs="宋体"/>
          <w:color w:val="000000"/>
          <w:kern w:val="0"/>
          <w:sz w:val="24"/>
          <w:lang w:val="en-US" w:eastAsia="zh-CN"/>
        </w:rPr>
        <w:t>服务</w:t>
      </w:r>
      <w:r>
        <w:rPr>
          <w:rFonts w:hint="eastAsia" w:ascii="宋体" w:hAnsi="宋体" w:cs="宋体"/>
          <w:color w:val="000000"/>
          <w:kern w:val="0"/>
          <w:sz w:val="24"/>
        </w:rPr>
        <w:t>”</w:t>
      </w:r>
      <w:r>
        <w:rPr>
          <w:rFonts w:hint="eastAsia" w:ascii="宋体" w:hAnsi="宋体" w:cs="宋体"/>
          <w:color w:val="000000"/>
          <w:kern w:val="0"/>
          <w:sz w:val="24"/>
          <w:lang w:eastAsia="zh-CN"/>
        </w:rPr>
        <w:t>问题</w:t>
      </w:r>
      <w:r>
        <w:rPr>
          <w:rFonts w:hint="eastAsia" w:ascii="宋体" w:hAnsi="宋体" w:cs="宋体"/>
          <w:color w:val="000000"/>
          <w:kern w:val="0"/>
          <w:sz w:val="24"/>
        </w:rPr>
        <w:t>消耗警力资源过多</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闭环处置缺位</w:t>
      </w:r>
      <w:r>
        <w:rPr>
          <w:rFonts w:hint="eastAsia" w:ascii="宋体" w:hAnsi="宋体" w:cs="宋体"/>
          <w:color w:val="000000"/>
          <w:kern w:val="0"/>
          <w:sz w:val="24"/>
        </w:rPr>
        <w:t>等问题，使公安机关更好聚焦主责主业，更有力地维护地区社会和谐稳定，更高效地保障人民群众安居乐业。</w:t>
      </w:r>
    </w:p>
    <w:p>
      <w:pPr>
        <w:pStyle w:val="14"/>
        <w:shd w:val="clear" w:color="auto" w:fill="FFFFFF"/>
        <w:spacing w:before="0" w:beforeAutospacing="0" w:after="0" w:afterAutospacing="0" w:line="440" w:lineRule="exact"/>
        <w:rPr>
          <w:rFonts w:hint="eastAsia" w:cs="宋体"/>
          <w:b/>
          <w:bCs/>
          <w:color w:val="000000"/>
          <w:shd w:val="clear" w:color="auto" w:fill="FFFFFF"/>
        </w:rPr>
      </w:pPr>
      <w:r>
        <w:rPr>
          <w:rFonts w:hint="eastAsia" w:cs="宋体"/>
          <w:b/>
          <w:bCs/>
          <w:color w:val="000000"/>
          <w:shd w:val="clear" w:color="auto" w:fill="FFFFFF"/>
        </w:rPr>
        <w:t>（二）“民生服务”协调分流处置管理目标</w:t>
      </w:r>
    </w:p>
    <w:p>
      <w:pPr>
        <w:spacing w:line="440" w:lineRule="exac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rPr>
        <w:t>根据省、市政法委的统一部署，对“</w:t>
      </w:r>
      <w:r>
        <w:rPr>
          <w:rFonts w:hint="eastAsia" w:ascii="宋体" w:hAnsi="宋体" w:cs="宋体"/>
          <w:color w:val="000000"/>
          <w:kern w:val="0"/>
          <w:sz w:val="24"/>
          <w:lang w:eastAsia="zh-CN"/>
        </w:rPr>
        <w:t>民生</w:t>
      </w:r>
      <w:r>
        <w:rPr>
          <w:rFonts w:hint="eastAsia" w:ascii="宋体" w:hAnsi="宋体" w:cs="宋体"/>
          <w:color w:val="000000"/>
          <w:kern w:val="0"/>
          <w:sz w:val="24"/>
          <w:lang w:val="en-US" w:eastAsia="zh-CN"/>
        </w:rPr>
        <w:t>服务</w:t>
      </w:r>
      <w:r>
        <w:rPr>
          <w:rFonts w:hint="eastAsia" w:ascii="宋体" w:hAnsi="宋体" w:cs="宋体"/>
          <w:color w:val="000000"/>
          <w:kern w:val="0"/>
          <w:sz w:val="24"/>
        </w:rPr>
        <w:t>”</w:t>
      </w:r>
      <w:r>
        <w:rPr>
          <w:rFonts w:hint="eastAsia" w:ascii="宋体" w:hAnsi="宋体" w:cs="宋体"/>
          <w:color w:val="000000"/>
          <w:kern w:val="0"/>
          <w:sz w:val="24"/>
          <w:lang w:eastAsia="zh-CN"/>
        </w:rPr>
        <w:t>协调处理事务</w:t>
      </w:r>
      <w:r>
        <w:rPr>
          <w:rFonts w:hint="eastAsia" w:ascii="宋体" w:hAnsi="宋体" w:cs="宋体"/>
          <w:color w:val="000000"/>
          <w:kern w:val="0"/>
          <w:sz w:val="24"/>
        </w:rPr>
        <w:t>进行科学分析研判、分类分级分流处置，“</w:t>
      </w:r>
      <w:r>
        <w:rPr>
          <w:rFonts w:hint="eastAsia" w:ascii="宋体" w:hAnsi="宋体" w:cs="宋体"/>
          <w:color w:val="000000"/>
          <w:kern w:val="0"/>
          <w:sz w:val="24"/>
          <w:lang w:eastAsia="zh-CN"/>
        </w:rPr>
        <w:t>民生</w:t>
      </w:r>
      <w:r>
        <w:rPr>
          <w:rFonts w:hint="eastAsia" w:ascii="宋体" w:hAnsi="宋体" w:cs="宋体"/>
          <w:color w:val="000000"/>
          <w:kern w:val="0"/>
          <w:sz w:val="24"/>
          <w:lang w:val="en-US" w:eastAsia="zh-CN"/>
        </w:rPr>
        <w:t>服务</w:t>
      </w:r>
      <w:r>
        <w:rPr>
          <w:rFonts w:hint="eastAsia" w:ascii="宋体" w:hAnsi="宋体" w:cs="宋体"/>
          <w:color w:val="000000"/>
          <w:kern w:val="0"/>
          <w:sz w:val="24"/>
        </w:rPr>
        <w:t>”</w:t>
      </w:r>
      <w:r>
        <w:rPr>
          <w:rFonts w:hint="eastAsia" w:ascii="宋体" w:hAnsi="宋体" w:cs="宋体"/>
          <w:color w:val="000000"/>
          <w:kern w:val="0"/>
          <w:sz w:val="24"/>
          <w:lang w:eastAsia="zh-CN"/>
        </w:rPr>
        <w:t>协调</w:t>
      </w:r>
      <w:r>
        <w:rPr>
          <w:rFonts w:hint="eastAsia" w:ascii="宋体" w:hAnsi="宋体" w:cs="宋体"/>
          <w:color w:val="000000"/>
          <w:kern w:val="0"/>
          <w:sz w:val="24"/>
        </w:rPr>
        <w:t>分流处置率达到</w:t>
      </w:r>
      <w:r>
        <w:rPr>
          <w:rFonts w:hint="eastAsia" w:ascii="宋体" w:hAnsi="宋体" w:cs="宋体"/>
          <w:color w:val="000000"/>
          <w:kern w:val="0"/>
          <w:sz w:val="24"/>
          <w:lang w:val="en-US" w:eastAsia="zh-CN"/>
        </w:rPr>
        <w:t>98</w:t>
      </w:r>
      <w:r>
        <w:rPr>
          <w:rFonts w:hint="eastAsia" w:ascii="宋体" w:hAnsi="宋体" w:cs="宋体"/>
          <w:color w:val="000000"/>
          <w:kern w:val="0"/>
          <w:sz w:val="24"/>
        </w:rPr>
        <w:t>%以上，化解</w:t>
      </w:r>
      <w:r>
        <w:rPr>
          <w:rFonts w:hint="eastAsia" w:ascii="宋体" w:hAnsi="宋体" w:cs="宋体"/>
          <w:color w:val="000000"/>
          <w:kern w:val="0"/>
          <w:sz w:val="24"/>
          <w:lang w:val="en-US" w:eastAsia="zh-CN"/>
        </w:rPr>
        <w:t>稳控</w:t>
      </w:r>
      <w:r>
        <w:rPr>
          <w:rFonts w:hint="eastAsia" w:ascii="宋体" w:hAnsi="宋体" w:cs="宋体"/>
          <w:color w:val="000000"/>
          <w:kern w:val="0"/>
          <w:sz w:val="24"/>
        </w:rPr>
        <w:t>率达</w:t>
      </w:r>
      <w:r>
        <w:rPr>
          <w:rFonts w:hint="eastAsia" w:ascii="宋体" w:hAnsi="宋体" w:cs="宋体"/>
          <w:color w:val="000000"/>
          <w:kern w:val="0"/>
          <w:sz w:val="24"/>
          <w:lang w:val="en-US" w:eastAsia="zh-CN"/>
        </w:rPr>
        <w:t>90</w:t>
      </w:r>
      <w:r>
        <w:rPr>
          <w:rFonts w:hint="eastAsia" w:ascii="宋体" w:hAnsi="宋体" w:cs="宋体"/>
          <w:color w:val="000000"/>
          <w:kern w:val="0"/>
          <w:sz w:val="24"/>
        </w:rPr>
        <w:t>%以上，确保“</w:t>
      </w:r>
      <w:r>
        <w:rPr>
          <w:rFonts w:hint="eastAsia" w:ascii="宋体" w:hAnsi="宋体" w:cs="宋体"/>
          <w:color w:val="000000"/>
          <w:kern w:val="0"/>
          <w:sz w:val="24"/>
          <w:lang w:eastAsia="zh-CN"/>
        </w:rPr>
        <w:t>民生</w:t>
      </w:r>
      <w:r>
        <w:rPr>
          <w:rFonts w:hint="eastAsia" w:ascii="宋体" w:hAnsi="宋体" w:cs="宋体"/>
          <w:color w:val="000000"/>
          <w:kern w:val="0"/>
          <w:sz w:val="24"/>
          <w:lang w:val="en-US" w:eastAsia="zh-CN"/>
        </w:rPr>
        <w:t>服务</w:t>
      </w:r>
      <w:r>
        <w:rPr>
          <w:rFonts w:hint="eastAsia" w:ascii="宋体" w:hAnsi="宋体" w:cs="宋体"/>
          <w:color w:val="000000"/>
          <w:kern w:val="0"/>
          <w:sz w:val="24"/>
        </w:rPr>
        <w:t>”</w:t>
      </w:r>
      <w:r>
        <w:rPr>
          <w:rFonts w:hint="eastAsia" w:ascii="宋体" w:hAnsi="宋体" w:cs="宋体"/>
          <w:color w:val="000000"/>
          <w:kern w:val="0"/>
          <w:sz w:val="24"/>
          <w:lang w:eastAsia="zh-CN"/>
        </w:rPr>
        <w:t>协调事务</w:t>
      </w:r>
      <w:r>
        <w:rPr>
          <w:rFonts w:hint="eastAsia" w:ascii="宋体" w:hAnsi="宋体" w:cs="宋体"/>
          <w:color w:val="000000"/>
          <w:kern w:val="0"/>
          <w:sz w:val="24"/>
        </w:rPr>
        <w:t>得到快速处置、高效化解。</w:t>
      </w:r>
    </w:p>
    <w:p>
      <w:pPr>
        <w:adjustRightInd w:val="0"/>
        <w:spacing w:line="440" w:lineRule="exact"/>
        <w:jc w:val="left"/>
        <w:textAlignment w:val="baseline"/>
        <w:rPr>
          <w:rFonts w:ascii="宋体" w:hAnsi="宋体" w:cs="宋体"/>
          <w:b/>
          <w:bCs/>
          <w:color w:val="000000"/>
          <w:sz w:val="24"/>
        </w:rPr>
      </w:pPr>
      <w:r>
        <w:rPr>
          <w:rFonts w:hint="eastAsia" w:ascii="宋体" w:hAnsi="宋体" w:cs="宋体"/>
          <w:b/>
          <w:bCs/>
          <w:color w:val="000000"/>
          <w:sz w:val="24"/>
        </w:rPr>
        <w:t>三、主要工作内容和购买金额</w:t>
      </w: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440" w:lineRule="exact"/>
        <w:textAlignment w:val="auto"/>
        <w:rPr>
          <w:rFonts w:hint="eastAsia" w:cs="宋体"/>
          <w:color w:val="000000"/>
        </w:rPr>
      </w:pPr>
      <w:r>
        <w:rPr>
          <w:rFonts w:hint="eastAsia" w:cs="宋体"/>
          <w:color w:val="000000"/>
        </w:rPr>
        <w:t>1、工作内容：</w:t>
      </w: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440" w:lineRule="exact"/>
        <w:textAlignment w:val="auto"/>
        <w:rPr>
          <w:rFonts w:hint="eastAsia" w:cs="宋体"/>
          <w:color w:val="000000"/>
          <w:lang w:val="en-US" w:eastAsia="zh-CN"/>
        </w:rPr>
      </w:pPr>
      <w:r>
        <w:rPr>
          <w:rFonts w:hint="default" w:ascii="Calibri" w:hAnsi="Calibri" w:cs="Calibri"/>
          <w:color w:val="000000"/>
        </w:rPr>
        <w:t>①</w:t>
      </w:r>
      <w:r>
        <w:rPr>
          <w:rFonts w:hint="eastAsia" w:cs="宋体"/>
          <w:color w:val="000000"/>
        </w:rPr>
        <w:t>“</w:t>
      </w:r>
      <w:r>
        <w:rPr>
          <w:rFonts w:hint="eastAsia" w:cs="宋体"/>
          <w:color w:val="000000"/>
          <w:lang w:val="en-US" w:eastAsia="zh-CN"/>
        </w:rPr>
        <w:t>非**</w:t>
      </w:r>
      <w:r>
        <w:rPr>
          <w:rFonts w:hint="eastAsia" w:cs="宋体"/>
          <w:color w:val="000000"/>
          <w:lang w:eastAsia="zh-CN"/>
        </w:rPr>
        <w:t>民生</w:t>
      </w:r>
      <w:r>
        <w:rPr>
          <w:rFonts w:hint="eastAsia" w:cs="宋体"/>
          <w:color w:val="000000"/>
          <w:lang w:val="en-US" w:eastAsia="zh-CN"/>
        </w:rPr>
        <w:t>服务类</w:t>
      </w:r>
      <w:r>
        <w:rPr>
          <w:rFonts w:hint="eastAsia" w:cs="宋体"/>
          <w:color w:val="000000"/>
        </w:rPr>
        <w:t>”</w:t>
      </w:r>
      <w:r>
        <w:rPr>
          <w:rFonts w:hint="eastAsia" w:cs="宋体"/>
          <w:color w:val="000000"/>
          <w:lang w:val="en-US" w:eastAsia="zh-CN"/>
        </w:rPr>
        <w:t>警情</w:t>
      </w:r>
      <w:r>
        <w:rPr>
          <w:rFonts w:hint="eastAsia" w:cs="宋体"/>
          <w:color w:val="000000"/>
        </w:rPr>
        <w:t>现场处置</w:t>
      </w:r>
      <w:r>
        <w:rPr>
          <w:rFonts w:hint="eastAsia" w:cs="宋体"/>
          <w:color w:val="000000"/>
          <w:lang w:eastAsia="zh-CN"/>
        </w:rPr>
        <w:t>，</w:t>
      </w:r>
      <w:r>
        <w:rPr>
          <w:rFonts w:hint="eastAsia" w:cs="宋体"/>
          <w:color w:val="000000"/>
          <w:lang w:val="en-US" w:eastAsia="zh-CN"/>
        </w:rPr>
        <w:t>防止因到达现场不及时造成矛盾激化升级</w:t>
      </w:r>
      <w:r>
        <w:rPr>
          <w:rFonts w:hint="eastAsia" w:ascii="Calibri" w:hAnsi="Calibri" w:cs="Calibri"/>
          <w:color w:val="000000"/>
          <w:lang w:val="en-US" w:eastAsia="zh-CN"/>
        </w:rPr>
        <w:t>造成社会危害</w:t>
      </w:r>
      <w:r>
        <w:rPr>
          <w:rFonts w:hint="eastAsia" w:cs="宋体"/>
          <w:color w:val="000000"/>
          <w:lang w:val="en-US" w:eastAsia="zh-CN"/>
        </w:rPr>
        <w:t>；</w:t>
      </w: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440" w:lineRule="exact"/>
        <w:textAlignment w:val="auto"/>
        <w:rPr>
          <w:rFonts w:hint="eastAsia" w:ascii="Calibri" w:hAnsi="Calibri" w:cs="Calibri"/>
          <w:color w:val="000000"/>
          <w:lang w:val="en-US" w:eastAsia="zh-CN"/>
        </w:rPr>
      </w:pPr>
      <w:r>
        <w:rPr>
          <w:rFonts w:hint="default" w:ascii="Calibri" w:hAnsi="Calibri" w:cs="Calibri"/>
          <w:color w:val="000000"/>
        </w:rPr>
        <w:t>②</w:t>
      </w:r>
      <w:r>
        <w:rPr>
          <w:rFonts w:hint="eastAsia" w:ascii="Calibri" w:hAnsi="Calibri" w:cs="Calibri"/>
          <w:color w:val="000000"/>
          <w:lang w:val="en-US" w:eastAsia="zh-CN"/>
        </w:rPr>
        <w:t>矛盾纠纷的后续调处与化解，防止因化解不到位造成矛盾激化升级造成社会危害；</w:t>
      </w: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440" w:lineRule="exact"/>
        <w:textAlignment w:val="auto"/>
        <w:rPr>
          <w:rFonts w:hint="default" w:ascii="Calibri" w:hAnsi="Calibri" w:eastAsia="宋体" w:cs="Calibri"/>
          <w:color w:val="000000"/>
          <w:lang w:val="en-US" w:eastAsia="zh-CN"/>
        </w:rPr>
      </w:pPr>
      <w:r>
        <w:rPr>
          <w:rFonts w:hint="default" w:ascii="Calibri" w:hAnsi="Calibri" w:cs="Calibri"/>
          <w:color w:val="000000"/>
        </w:rPr>
        <w:t>③</w:t>
      </w:r>
      <w:r>
        <w:rPr>
          <w:rFonts w:hint="eastAsia" w:ascii="Calibri" w:hAnsi="Calibri" w:cs="Calibri"/>
          <w:color w:val="000000"/>
          <w:lang w:val="en-US" w:eastAsia="zh-CN"/>
        </w:rPr>
        <w:t>对未能及时化解的矛盾纠纷、、群众求助类警情事项建立台账，定期跟踪回访和宣传教育，防止矛盾激化升级造成社会危害；</w:t>
      </w: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440" w:lineRule="exact"/>
        <w:textAlignment w:val="auto"/>
        <w:rPr>
          <w:rFonts w:cs="宋体"/>
          <w:color w:val="000000"/>
        </w:rPr>
      </w:pPr>
      <w:r>
        <w:rPr>
          <w:rFonts w:hint="default" w:ascii="Calibri" w:hAnsi="Calibri" w:cs="Calibri"/>
          <w:color w:val="000000"/>
          <w:lang w:val="en-US" w:eastAsia="zh-CN"/>
        </w:rPr>
        <w:t>④</w:t>
      </w:r>
      <w:r>
        <w:rPr>
          <w:rFonts w:hint="eastAsia" w:ascii="Calibri" w:hAnsi="Calibri" w:cs="Calibri"/>
          <w:color w:val="000000"/>
          <w:lang w:val="en-US" w:eastAsia="zh-CN"/>
        </w:rPr>
        <w:t>协作公安机关、基层组织深入基层，主动发现矛盾纠纷、风险隐患，提升矛盾纠纷和风险隐患的主动发现能力</w:t>
      </w:r>
      <w:r>
        <w:rPr>
          <w:rFonts w:hint="eastAsia" w:cs="宋体"/>
          <w:color w:val="000000"/>
        </w:rPr>
        <w:t>。</w:t>
      </w:r>
    </w:p>
    <w:p>
      <w:pPr>
        <w:keepNext w:val="0"/>
        <w:keepLines w:val="0"/>
        <w:pageBreakBefore w:val="0"/>
        <w:kinsoku/>
        <w:wordWrap/>
        <w:overflowPunct/>
        <w:topLinePunct w:val="0"/>
        <w:autoSpaceDE w:val="0"/>
        <w:autoSpaceDN w:val="0"/>
        <w:bidi w:val="0"/>
        <w:adjustRightInd/>
        <w:snapToGrid/>
        <w:spacing w:line="440" w:lineRule="exact"/>
        <w:textAlignment w:val="auto"/>
        <w:rPr>
          <w:rFonts w:hint="eastAsia" w:ascii="宋体" w:hAnsi="宋体" w:cs="宋体"/>
          <w:color w:val="000000"/>
          <w:sz w:val="24"/>
        </w:rPr>
      </w:pPr>
      <w:r>
        <w:rPr>
          <w:rFonts w:hint="eastAsia" w:ascii="宋体" w:hAnsi="宋体" w:cs="宋体"/>
          <w:color w:val="000000"/>
          <w:sz w:val="24"/>
        </w:rPr>
        <w:t>2、工作对象：公安机关推送的符合“</w:t>
      </w:r>
      <w:r>
        <w:rPr>
          <w:rFonts w:hint="eastAsia" w:ascii="宋体" w:hAnsi="宋体" w:cs="宋体"/>
          <w:color w:val="000000"/>
          <w:sz w:val="24"/>
          <w:lang w:eastAsia="zh-CN"/>
        </w:rPr>
        <w:t>民生</w:t>
      </w:r>
      <w:r>
        <w:rPr>
          <w:rFonts w:hint="eastAsia" w:ascii="宋体" w:hAnsi="宋体" w:cs="宋体"/>
          <w:color w:val="000000"/>
          <w:sz w:val="24"/>
          <w:lang w:val="en-US" w:eastAsia="zh-CN"/>
        </w:rPr>
        <w:t>服务</w:t>
      </w:r>
      <w:r>
        <w:rPr>
          <w:rFonts w:hint="eastAsia" w:ascii="宋体" w:hAnsi="宋体" w:cs="宋体"/>
          <w:color w:val="000000"/>
          <w:sz w:val="24"/>
          <w:lang w:eastAsia="zh-CN"/>
        </w:rPr>
        <w:t>类</w:t>
      </w:r>
      <w:r>
        <w:rPr>
          <w:rFonts w:hint="eastAsia" w:ascii="宋体" w:hAnsi="宋体" w:cs="宋体"/>
          <w:color w:val="000000"/>
          <w:sz w:val="24"/>
        </w:rPr>
        <w:t>”</w:t>
      </w:r>
      <w:r>
        <w:rPr>
          <w:rFonts w:hint="eastAsia" w:ascii="宋体" w:hAnsi="宋体" w:cs="宋体"/>
          <w:color w:val="000000"/>
          <w:sz w:val="24"/>
          <w:lang w:eastAsia="zh-CN"/>
        </w:rPr>
        <w:t>协调事务</w:t>
      </w:r>
      <w:r>
        <w:rPr>
          <w:rFonts w:hint="eastAsia" w:ascii="宋体" w:hAnsi="宋体" w:cs="宋体"/>
          <w:color w:val="000000"/>
          <w:sz w:val="24"/>
        </w:rPr>
        <w:t>。</w:t>
      </w:r>
    </w:p>
    <w:p>
      <w:pPr>
        <w:pStyle w:val="15"/>
        <w:keepNext w:val="0"/>
        <w:keepLines w:val="0"/>
        <w:pageBreakBefore w:val="0"/>
        <w:kinsoku/>
        <w:wordWrap/>
        <w:overflowPunct/>
        <w:topLinePunct w:val="0"/>
        <w:bidi w:val="0"/>
        <w:adjustRightInd/>
        <w:snapToGrid/>
        <w:spacing w:line="440" w:lineRule="exact"/>
        <w:ind w:left="0" w:leftChars="0" w:firstLine="0" w:firstLineChars="0"/>
        <w:textAlignment w:val="auto"/>
        <w:rPr>
          <w:rFonts w:hint="default" w:eastAsia="宋体"/>
          <w:color w:val="auto"/>
          <w:highlight w:val="none"/>
          <w:lang w:val="en-US" w:eastAsia="zh-CN"/>
        </w:rPr>
      </w:pPr>
      <w:r>
        <w:rPr>
          <w:rFonts w:hint="eastAsia" w:cs="宋体"/>
          <w:color w:val="auto"/>
          <w:sz w:val="24"/>
          <w:highlight w:val="none"/>
          <w:lang w:val="en-US" w:eastAsia="zh-CN"/>
        </w:rPr>
        <w:t>3、每年处理数量：不少于30000起。</w:t>
      </w:r>
    </w:p>
    <w:p>
      <w:pPr>
        <w:spacing w:line="440" w:lineRule="exact"/>
        <w:rPr>
          <w:rFonts w:hint="eastAsia" w:ascii="宋体" w:hAnsi="宋体" w:cs="宋体"/>
          <w:b/>
          <w:bCs/>
          <w:color w:val="000000"/>
          <w:sz w:val="24"/>
        </w:rPr>
      </w:pPr>
      <w:r>
        <w:rPr>
          <w:rFonts w:hint="eastAsia" w:ascii="宋体" w:hAnsi="宋体" w:cs="宋体"/>
          <w:b/>
          <w:bCs/>
          <w:color w:val="000000"/>
          <w:sz w:val="24"/>
        </w:rPr>
        <w:t>四、项目需求</w:t>
      </w:r>
    </w:p>
    <w:p>
      <w:pPr>
        <w:spacing w:line="440" w:lineRule="exact"/>
        <w:rPr>
          <w:rFonts w:hint="eastAsia" w:ascii="宋体" w:hAnsi="宋体" w:cs="宋体"/>
          <w:color w:val="000000"/>
          <w:sz w:val="24"/>
          <w:highlight w:val="yellow"/>
        </w:rPr>
      </w:pPr>
      <w:r>
        <w:rPr>
          <w:rFonts w:hint="eastAsia" w:ascii="宋体" w:hAnsi="宋体" w:cs="宋体"/>
          <w:kern w:val="0"/>
          <w:sz w:val="24"/>
          <w:lang w:bidi="ar"/>
        </w:rPr>
        <w:t>▲</w:t>
      </w:r>
      <w:r>
        <w:rPr>
          <w:rFonts w:hint="eastAsia" w:ascii="宋体" w:hAnsi="宋体" w:cs="宋体"/>
          <w:b/>
          <w:bCs/>
          <w:color w:val="000000"/>
          <w:sz w:val="24"/>
        </w:rPr>
        <w:t>（一）人员要求：</w:t>
      </w:r>
      <w:r>
        <w:rPr>
          <w:rFonts w:hint="eastAsia" w:ascii="宋体" w:hAnsi="宋体" w:cs="宋体"/>
          <w:color w:val="000000"/>
          <w:sz w:val="24"/>
        </w:rPr>
        <w:t>要求投标人聘用不少于</w:t>
      </w:r>
      <w:r>
        <w:rPr>
          <w:rFonts w:hint="eastAsia" w:ascii="宋体" w:hAnsi="宋体" w:cs="宋体"/>
          <w:color w:val="000000"/>
          <w:sz w:val="24"/>
          <w:lang w:val="en-US" w:eastAsia="zh-CN"/>
        </w:rPr>
        <w:t>36</w:t>
      </w:r>
      <w:r>
        <w:rPr>
          <w:rFonts w:hint="eastAsia" w:ascii="宋体" w:hAnsi="宋体" w:cs="宋体"/>
          <w:color w:val="000000"/>
          <w:sz w:val="24"/>
        </w:rPr>
        <w:t>人的专职队伍从事该项工作，人员要求：大专文化程度以上，年龄在25周岁至45周岁，男性</w:t>
      </w:r>
      <w:r>
        <w:rPr>
          <w:rFonts w:hint="eastAsia" w:ascii="宋体" w:hAnsi="宋体" w:cs="宋体"/>
          <w:color w:val="000000"/>
          <w:sz w:val="24"/>
          <w:lang w:eastAsia="zh-CN"/>
        </w:rPr>
        <w:t>，</w:t>
      </w:r>
      <w:r>
        <w:rPr>
          <w:rFonts w:hint="eastAsia" w:ascii="宋体" w:hAnsi="宋体" w:cs="宋体"/>
          <w:color w:val="000000"/>
          <w:sz w:val="24"/>
          <w:lang w:val="en-US" w:eastAsia="zh-CN"/>
        </w:rPr>
        <w:t>无违法犯罪前科和不良生活习性</w:t>
      </w:r>
      <w:r>
        <w:rPr>
          <w:rFonts w:hint="eastAsia" w:ascii="宋体" w:hAnsi="宋体" w:cs="宋体"/>
          <w:color w:val="000000"/>
          <w:sz w:val="24"/>
        </w:rPr>
        <w:t>。</w:t>
      </w:r>
    </w:p>
    <w:p>
      <w:pPr>
        <w:spacing w:line="440" w:lineRule="exact"/>
        <w:rPr>
          <w:rFonts w:hint="eastAsia" w:ascii="宋体" w:hAnsi="宋体" w:cs="宋体"/>
          <w:b/>
          <w:bCs/>
          <w:color w:val="000000"/>
          <w:sz w:val="24"/>
          <w:lang w:eastAsia="en-US"/>
        </w:rPr>
      </w:pPr>
      <w:r>
        <w:rPr>
          <w:rFonts w:hint="eastAsia" w:ascii="宋体" w:hAnsi="宋体" w:cs="宋体"/>
          <w:b/>
          <w:bCs/>
          <w:color w:val="000000"/>
          <w:sz w:val="24"/>
        </w:rPr>
        <w:t>（二）</w:t>
      </w:r>
      <w:r>
        <w:rPr>
          <w:rFonts w:hint="eastAsia" w:ascii="宋体" w:hAnsi="宋体" w:cs="宋体"/>
          <w:b/>
          <w:bCs/>
          <w:color w:val="000000"/>
          <w:sz w:val="24"/>
          <w:lang w:eastAsia="en-US"/>
        </w:rPr>
        <w:t>服务要求:</w:t>
      </w:r>
    </w:p>
    <w:p>
      <w:pPr>
        <w:spacing w:line="440" w:lineRule="exact"/>
        <w:rPr>
          <w:rFonts w:hint="eastAsia" w:ascii="宋体" w:hAnsi="宋体" w:cs="宋体"/>
          <w:color w:val="000000"/>
          <w:kern w:val="0"/>
          <w:sz w:val="24"/>
        </w:rPr>
      </w:pPr>
      <w:r>
        <w:rPr>
          <w:rFonts w:hint="eastAsia" w:ascii="宋体" w:hAnsi="宋体" w:cs="宋体"/>
          <w:color w:val="000000"/>
          <w:sz w:val="24"/>
        </w:rPr>
        <w:t>1、投标人具备完善的管理制度和工作流程，具备较强的保障能力和应急服务能力，由投标人按投标方案及合同约定提</w:t>
      </w:r>
      <w:r>
        <w:rPr>
          <w:rFonts w:hint="eastAsia" w:ascii="宋体" w:hAnsi="宋体" w:cs="宋体"/>
          <w:color w:val="000000"/>
          <w:kern w:val="0"/>
          <w:sz w:val="24"/>
        </w:rPr>
        <w:t>供服务项目实施人员，在采购人指派下开展各项工作。</w:t>
      </w:r>
    </w:p>
    <w:p>
      <w:pPr>
        <w:spacing w:line="440" w:lineRule="exact"/>
        <w:rPr>
          <w:rFonts w:hint="eastAsia" w:ascii="宋体" w:hAnsi="宋体" w:cs="宋体"/>
          <w:color w:val="000000"/>
          <w:sz w:val="24"/>
        </w:rPr>
      </w:pPr>
      <w:r>
        <w:rPr>
          <w:rFonts w:hint="eastAsia" w:ascii="宋体" w:hAnsi="宋体" w:cs="宋体"/>
          <w:color w:val="000000"/>
          <w:sz w:val="24"/>
        </w:rPr>
        <w:t>2、投标人具备履行项目的人才储备能力，能确保项目服务稳定，项目服务人员工作连续性。</w:t>
      </w:r>
      <w:r>
        <w:rPr>
          <w:rFonts w:hint="eastAsia" w:ascii="宋体" w:hAnsi="宋体" w:cs="宋体"/>
          <w:color w:val="000000"/>
          <w:sz w:val="24"/>
          <w:highlight w:val="none"/>
          <w:lang w:val="en-US" w:eastAsia="zh-CN"/>
        </w:rPr>
        <w:t>民生服务协调</w:t>
      </w:r>
      <w:r>
        <w:rPr>
          <w:rFonts w:hint="eastAsia" w:ascii="宋体" w:hAnsi="宋体" w:cs="宋体"/>
          <w:color w:val="000000"/>
          <w:sz w:val="24"/>
        </w:rPr>
        <w:t>工作具有较强连贯性，需要项目服务人员稳定持续工作。服务项目期间，采购人不支持投标人为项目所有实施人员提供的年休假、婚假、产假等，项目服务人员因各种原因导致无法连续工作的，投标人负责提供补充或替换人员。</w:t>
      </w:r>
    </w:p>
    <w:p>
      <w:pPr>
        <w:spacing w:line="440" w:lineRule="exact"/>
        <w:rPr>
          <w:rFonts w:hint="eastAsia" w:ascii="宋体" w:hAnsi="宋体" w:cs="宋体"/>
          <w:color w:val="000000"/>
          <w:sz w:val="24"/>
        </w:rPr>
      </w:pPr>
      <w:r>
        <w:rPr>
          <w:rFonts w:hint="eastAsia" w:ascii="宋体" w:hAnsi="宋体" w:cs="宋体"/>
          <w:color w:val="000000"/>
          <w:sz w:val="24"/>
        </w:rPr>
        <w:t>3、投标人服务人员</w:t>
      </w:r>
      <w:r>
        <w:rPr>
          <w:rFonts w:hint="eastAsia" w:ascii="宋体" w:hAnsi="宋体" w:cs="宋体"/>
          <w:color w:val="000000"/>
          <w:sz w:val="24"/>
          <w:lang w:val="en-US" w:eastAsia="zh-CN"/>
        </w:rPr>
        <w:t>统一着装以及处置民生服务必要的装备</w:t>
      </w:r>
      <w:r>
        <w:rPr>
          <w:rFonts w:hint="eastAsia" w:ascii="宋体" w:hAnsi="宋体" w:cs="宋体"/>
          <w:color w:val="000000"/>
          <w:sz w:val="24"/>
        </w:rPr>
        <w:t>由投标人自行配备，另外投标人需考虑项目实施过程中所需的交通用汽车。</w:t>
      </w:r>
    </w:p>
    <w:p>
      <w:pPr>
        <w:autoSpaceDE w:val="0"/>
        <w:autoSpaceDN w:val="0"/>
        <w:spacing w:line="440" w:lineRule="exact"/>
        <w:rPr>
          <w:rFonts w:hint="eastAsia" w:ascii="宋体" w:hAnsi="宋体" w:cs="宋体"/>
          <w:color w:val="000000"/>
          <w:kern w:val="0"/>
          <w:sz w:val="24"/>
        </w:rPr>
      </w:pPr>
      <w:r>
        <w:rPr>
          <w:rFonts w:hint="eastAsia" w:ascii="宋体" w:hAnsi="宋体" w:cs="宋体"/>
          <w:color w:val="000000"/>
          <w:kern w:val="0"/>
          <w:sz w:val="24"/>
        </w:rPr>
        <w:t>4、检查、考核</w:t>
      </w:r>
    </w:p>
    <w:p>
      <w:pPr>
        <w:autoSpaceDE w:val="0"/>
        <w:autoSpaceDN w:val="0"/>
        <w:spacing w:line="440" w:lineRule="exact"/>
        <w:rPr>
          <w:rFonts w:hint="eastAsia" w:ascii="宋体" w:hAnsi="宋体" w:cs="宋体"/>
          <w:b/>
          <w:bCs/>
          <w:color w:val="000000"/>
          <w:sz w:val="24"/>
        </w:rPr>
      </w:pPr>
      <w:r>
        <w:rPr>
          <w:rFonts w:hint="eastAsia" w:ascii="宋体" w:hAnsi="宋体" w:cs="宋体"/>
          <w:color w:val="000000"/>
          <w:kern w:val="0"/>
          <w:sz w:val="24"/>
        </w:rPr>
        <w:t>合同期内采购人中标服务商的服务质量进行考核,若达不到采购人规定要求,采购人对中标服务商提出限期整改。限期整改仍达不到采购人要求的,采购人有权终止合同,中标服务商返还采购人已经支付的费用,并由中标服务商承担合同价款30%违约金,造成采购人其他损失的由中标</w:t>
      </w:r>
      <w:r>
        <w:rPr>
          <w:rFonts w:hint="eastAsia" w:ascii="宋体" w:hAnsi="宋体" w:cs="宋体"/>
          <w:color w:val="000000"/>
          <w:kern w:val="0"/>
          <w:sz w:val="24"/>
          <w:lang w:eastAsia="zh-CN"/>
        </w:rPr>
        <w:t>人</w:t>
      </w:r>
      <w:r>
        <w:rPr>
          <w:rFonts w:hint="eastAsia" w:ascii="宋体" w:hAnsi="宋体" w:cs="宋体"/>
          <w:color w:val="000000"/>
          <w:kern w:val="0"/>
          <w:sz w:val="24"/>
        </w:rPr>
        <w:t>继续承担赔偿责任。</w:t>
      </w:r>
    </w:p>
    <w:p>
      <w:pPr>
        <w:spacing w:line="440" w:lineRule="exact"/>
        <w:rPr>
          <w:rFonts w:hint="eastAsia" w:ascii="宋体" w:hAnsi="宋体" w:cs="宋体"/>
          <w:b/>
          <w:bCs/>
          <w:color w:val="000000"/>
          <w:sz w:val="24"/>
        </w:rPr>
      </w:pPr>
      <w:r>
        <w:rPr>
          <w:rFonts w:hint="eastAsia" w:ascii="宋体" w:hAnsi="宋体" w:cs="宋体"/>
          <w:b/>
          <w:bCs/>
          <w:color w:val="000000"/>
          <w:sz w:val="24"/>
        </w:rPr>
        <w:t>（三）服务内容（包括但不限于）</w:t>
      </w: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440" w:lineRule="exact"/>
        <w:textAlignment w:val="auto"/>
        <w:rPr>
          <w:rFonts w:hint="eastAsia" w:cs="宋体"/>
          <w:color w:val="000000"/>
          <w:lang w:val="en-US" w:eastAsia="zh-CN"/>
        </w:rPr>
      </w:pPr>
      <w:r>
        <w:rPr>
          <w:rFonts w:hint="default" w:ascii="Calibri" w:hAnsi="Calibri" w:cs="Calibri"/>
          <w:color w:val="000000"/>
        </w:rPr>
        <w:t>①</w:t>
      </w:r>
      <w:r>
        <w:rPr>
          <w:rFonts w:hint="eastAsia" w:cs="宋体"/>
          <w:color w:val="000000"/>
        </w:rPr>
        <w:t>“</w:t>
      </w:r>
      <w:r>
        <w:rPr>
          <w:rFonts w:hint="eastAsia" w:cs="宋体"/>
          <w:color w:val="000000"/>
          <w:lang w:val="en-US" w:eastAsia="zh-CN"/>
        </w:rPr>
        <w:t>非**</w:t>
      </w:r>
      <w:r>
        <w:rPr>
          <w:rFonts w:hint="eastAsia" w:cs="宋体"/>
          <w:color w:val="000000"/>
          <w:lang w:eastAsia="zh-CN"/>
        </w:rPr>
        <w:t>民生</w:t>
      </w:r>
      <w:r>
        <w:rPr>
          <w:rFonts w:hint="eastAsia" w:cs="宋体"/>
          <w:color w:val="000000"/>
          <w:lang w:val="en-US" w:eastAsia="zh-CN"/>
        </w:rPr>
        <w:t>服务类</w:t>
      </w:r>
      <w:r>
        <w:rPr>
          <w:rFonts w:hint="eastAsia" w:cs="宋体"/>
          <w:color w:val="000000"/>
        </w:rPr>
        <w:t>”</w:t>
      </w:r>
      <w:r>
        <w:rPr>
          <w:rFonts w:hint="eastAsia" w:cs="宋体"/>
          <w:color w:val="000000"/>
          <w:lang w:val="en-US" w:eastAsia="zh-CN"/>
        </w:rPr>
        <w:t>警情</w:t>
      </w:r>
      <w:r>
        <w:rPr>
          <w:rFonts w:hint="eastAsia" w:cs="宋体"/>
          <w:color w:val="000000"/>
        </w:rPr>
        <w:t>现场处置</w:t>
      </w:r>
      <w:r>
        <w:rPr>
          <w:rFonts w:hint="eastAsia" w:cs="宋体"/>
          <w:color w:val="000000"/>
          <w:lang w:eastAsia="zh-CN"/>
        </w:rPr>
        <w:t>，</w:t>
      </w:r>
      <w:r>
        <w:rPr>
          <w:rFonts w:hint="eastAsia" w:cs="宋体"/>
          <w:color w:val="000000"/>
          <w:lang w:val="en-US" w:eastAsia="zh-CN"/>
        </w:rPr>
        <w:t>防止因到达现场不及时造成矛盾激化升级</w:t>
      </w:r>
      <w:r>
        <w:rPr>
          <w:rFonts w:hint="eastAsia" w:ascii="Calibri" w:hAnsi="Calibri" w:cs="Calibri"/>
          <w:color w:val="000000"/>
          <w:lang w:val="en-US" w:eastAsia="zh-CN"/>
        </w:rPr>
        <w:t>造成社会危害</w:t>
      </w:r>
      <w:r>
        <w:rPr>
          <w:rFonts w:hint="eastAsia" w:cs="宋体"/>
          <w:color w:val="000000"/>
          <w:lang w:val="en-US" w:eastAsia="zh-CN"/>
        </w:rPr>
        <w:t>；</w:t>
      </w: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440" w:lineRule="exact"/>
        <w:textAlignment w:val="auto"/>
        <w:rPr>
          <w:rFonts w:hint="eastAsia" w:ascii="Calibri" w:hAnsi="Calibri" w:cs="Calibri"/>
          <w:color w:val="000000"/>
          <w:lang w:val="en-US" w:eastAsia="zh-CN"/>
        </w:rPr>
      </w:pPr>
      <w:r>
        <w:rPr>
          <w:rFonts w:hint="default" w:ascii="Calibri" w:hAnsi="Calibri" w:cs="Calibri"/>
          <w:color w:val="000000"/>
        </w:rPr>
        <w:t>②</w:t>
      </w:r>
      <w:r>
        <w:rPr>
          <w:rFonts w:hint="eastAsia" w:ascii="Calibri" w:hAnsi="Calibri" w:cs="Calibri"/>
          <w:color w:val="000000"/>
          <w:lang w:val="en-US" w:eastAsia="zh-CN"/>
        </w:rPr>
        <w:t>矛盾纠纷的后续调处与化解，防止因化解不到位造成矛盾激化升级造成社会危害；</w:t>
      </w:r>
    </w:p>
    <w:p>
      <w:pPr>
        <w:pStyle w:val="14"/>
        <w:keepNext w:val="0"/>
        <w:keepLines w:val="0"/>
        <w:pageBreakBefore w:val="0"/>
        <w:shd w:val="clear" w:color="auto" w:fill="FFFFFF"/>
        <w:kinsoku/>
        <w:wordWrap/>
        <w:overflowPunct/>
        <w:topLinePunct w:val="0"/>
        <w:bidi w:val="0"/>
        <w:adjustRightInd/>
        <w:snapToGrid/>
        <w:spacing w:before="0" w:beforeAutospacing="0" w:after="0" w:afterAutospacing="0" w:line="440" w:lineRule="exact"/>
        <w:textAlignment w:val="auto"/>
        <w:rPr>
          <w:rFonts w:hint="default" w:ascii="Calibri" w:hAnsi="Calibri" w:eastAsia="宋体" w:cs="Calibri"/>
          <w:color w:val="000000"/>
          <w:lang w:val="en-US" w:eastAsia="zh-CN"/>
        </w:rPr>
      </w:pPr>
      <w:r>
        <w:rPr>
          <w:rFonts w:hint="default" w:ascii="Calibri" w:hAnsi="Calibri" w:cs="Calibri"/>
          <w:color w:val="000000"/>
        </w:rPr>
        <w:t>③</w:t>
      </w:r>
      <w:r>
        <w:rPr>
          <w:rFonts w:hint="eastAsia" w:ascii="Calibri" w:hAnsi="Calibri" w:cs="Calibri"/>
          <w:color w:val="000000"/>
          <w:lang w:val="en-US" w:eastAsia="zh-CN"/>
        </w:rPr>
        <w:t>对未能及时化解的矛盾纠纷、群众求助类警情事项建立台账，定期跟踪回访和宣传教育，防止矛盾激化升级造成社会危害；</w:t>
      </w:r>
    </w:p>
    <w:p>
      <w:pPr>
        <w:pStyle w:val="14"/>
        <w:shd w:val="clear" w:color="auto" w:fill="FFFFFF"/>
        <w:spacing w:before="0" w:beforeAutospacing="0" w:after="0" w:afterAutospacing="0" w:line="440" w:lineRule="exact"/>
        <w:rPr>
          <w:rFonts w:hint="eastAsia" w:cs="宋体"/>
          <w:color w:val="000000"/>
          <w:highlight w:val="none"/>
          <w:lang w:eastAsia="zh-CN"/>
        </w:rPr>
      </w:pPr>
      <w:r>
        <w:rPr>
          <w:rFonts w:hint="default" w:ascii="Calibri" w:hAnsi="Calibri" w:cs="Calibri"/>
          <w:color w:val="000000"/>
          <w:lang w:val="en-US" w:eastAsia="zh-CN"/>
        </w:rPr>
        <w:t>④</w:t>
      </w:r>
      <w:r>
        <w:rPr>
          <w:rFonts w:hint="eastAsia" w:ascii="Calibri" w:hAnsi="Calibri" w:cs="Calibri"/>
          <w:color w:val="000000"/>
          <w:lang w:val="en-US" w:eastAsia="zh-CN"/>
        </w:rPr>
        <w:t>协作公安机关、基层组织深入基层，主动发现矛盾纠纷、风险隐患，提升矛盾纠纷和风险隐患的主动发现能力</w:t>
      </w:r>
      <w:r>
        <w:rPr>
          <w:rFonts w:hint="eastAsia" w:cs="宋体"/>
          <w:color w:val="000000"/>
          <w:highlight w:val="none"/>
          <w:lang w:eastAsia="zh-CN"/>
        </w:rPr>
        <w:t>；</w:t>
      </w:r>
    </w:p>
    <w:p>
      <w:pPr>
        <w:pStyle w:val="14"/>
        <w:shd w:val="clear" w:color="auto" w:fill="FFFFFF"/>
        <w:spacing w:before="0" w:beforeAutospacing="0" w:after="0" w:afterAutospacing="0" w:line="440" w:lineRule="exact"/>
        <w:rPr>
          <w:rFonts w:hint="default" w:ascii="宋体" w:hAnsi="宋体" w:eastAsia="宋体" w:cs="宋体"/>
          <w:color w:val="000000"/>
          <w:highlight w:val="none"/>
          <w:lang w:val="en-US" w:eastAsia="zh-CN"/>
        </w:rPr>
      </w:pPr>
      <w:r>
        <w:rPr>
          <w:rFonts w:hint="eastAsia" w:ascii="宋体" w:hAnsi="宋体" w:eastAsia="宋体" w:cs="宋体"/>
          <w:color w:val="000000"/>
          <w:highlight w:val="none"/>
        </w:rPr>
        <w:t>⑤</w:t>
      </w:r>
      <w:r>
        <w:rPr>
          <w:rFonts w:hint="eastAsia" w:cs="宋体"/>
          <w:color w:val="000000"/>
          <w:highlight w:val="none"/>
          <w:lang w:val="en-US" w:eastAsia="zh-CN"/>
        </w:rPr>
        <w:t>公安机关安排其他有关民生服务类工作。</w:t>
      </w:r>
    </w:p>
    <w:p>
      <w:pPr>
        <w:numPr>
          <w:ilvl w:val="0"/>
          <w:numId w:val="3"/>
        </w:numPr>
        <w:spacing w:line="440" w:lineRule="exact"/>
        <w:rPr>
          <w:rFonts w:hint="eastAsia"/>
        </w:rPr>
      </w:pPr>
      <w:r>
        <w:rPr>
          <w:rFonts w:hint="eastAsia" w:ascii="宋体" w:hAnsi="宋体" w:cs="宋体"/>
          <w:b/>
          <w:bCs/>
          <w:color w:val="000000"/>
          <w:sz w:val="24"/>
          <w:lang w:eastAsia="en-US"/>
        </w:rPr>
        <w:t>人员要求</w:t>
      </w:r>
    </w:p>
    <w:p>
      <w:pPr>
        <w:spacing w:line="440" w:lineRule="exact"/>
        <w:rPr>
          <w:rFonts w:hint="eastAsia" w:ascii="宋体" w:hAnsi="宋体" w:cs="宋体"/>
          <w:color w:val="000000"/>
          <w:spacing w:val="-11"/>
          <w:kern w:val="0"/>
          <w:sz w:val="24"/>
        </w:rPr>
      </w:pPr>
      <w:r>
        <w:rPr>
          <w:rFonts w:hint="eastAsia" w:ascii="宋体" w:hAnsi="宋体" w:cs="宋体"/>
          <w:color w:val="000000"/>
          <w:sz w:val="24"/>
        </w:rPr>
        <w:t>1、</w:t>
      </w:r>
      <w:r>
        <w:rPr>
          <w:rFonts w:hint="eastAsia" w:ascii="宋体" w:hAnsi="宋体" w:cs="宋体"/>
          <w:color w:val="000000"/>
          <w:spacing w:val="-11"/>
          <w:kern w:val="0"/>
          <w:sz w:val="24"/>
        </w:rPr>
        <w:t>根据</w:t>
      </w:r>
      <w:r>
        <w:rPr>
          <w:rFonts w:hint="eastAsia" w:ascii="宋体" w:hAnsi="宋体" w:cs="宋体"/>
          <w:color w:val="000000"/>
          <w:kern w:val="0"/>
          <w:sz w:val="24"/>
        </w:rPr>
        <w:t>“</w:t>
      </w:r>
      <w:r>
        <w:rPr>
          <w:rFonts w:hint="eastAsia" w:ascii="宋体" w:hAnsi="宋体" w:cs="宋体"/>
          <w:color w:val="000000"/>
          <w:kern w:val="0"/>
          <w:sz w:val="24"/>
          <w:lang w:eastAsia="zh-CN"/>
        </w:rPr>
        <w:t>民生</w:t>
      </w:r>
      <w:r>
        <w:rPr>
          <w:rFonts w:hint="eastAsia" w:ascii="宋体" w:hAnsi="宋体" w:cs="宋体"/>
          <w:color w:val="000000"/>
          <w:kern w:val="0"/>
          <w:sz w:val="24"/>
          <w:lang w:val="en-US" w:eastAsia="zh-CN"/>
        </w:rPr>
        <w:t>服务</w:t>
      </w:r>
      <w:r>
        <w:rPr>
          <w:rFonts w:hint="eastAsia" w:ascii="宋体" w:hAnsi="宋体" w:cs="宋体"/>
          <w:color w:val="000000"/>
          <w:kern w:val="0"/>
          <w:sz w:val="24"/>
        </w:rPr>
        <w:t>”</w:t>
      </w:r>
      <w:r>
        <w:rPr>
          <w:rFonts w:hint="eastAsia" w:ascii="宋体" w:hAnsi="宋体" w:cs="宋体"/>
          <w:color w:val="000000"/>
          <w:kern w:val="0"/>
          <w:sz w:val="24"/>
          <w:lang w:eastAsia="zh-CN"/>
        </w:rPr>
        <w:t>协调</w:t>
      </w:r>
      <w:r>
        <w:rPr>
          <w:rFonts w:hint="eastAsia" w:ascii="宋体" w:hAnsi="宋体" w:cs="宋体"/>
          <w:color w:val="000000"/>
          <w:kern w:val="0"/>
          <w:sz w:val="24"/>
        </w:rPr>
        <w:t>处置、调处</w:t>
      </w:r>
      <w:r>
        <w:rPr>
          <w:rFonts w:hint="eastAsia" w:ascii="宋体" w:hAnsi="宋体" w:cs="宋体"/>
          <w:color w:val="000000"/>
          <w:spacing w:val="-11"/>
          <w:kern w:val="0"/>
          <w:sz w:val="24"/>
        </w:rPr>
        <w:t>的需求，要求配置完整的人员构架服务体系（如</w:t>
      </w:r>
      <w:r>
        <w:rPr>
          <w:rFonts w:hint="eastAsia" w:ascii="宋体" w:hAnsi="宋体" w:cs="宋体"/>
          <w:color w:val="000000"/>
          <w:spacing w:val="-11"/>
          <w:kern w:val="0"/>
          <w:sz w:val="24"/>
          <w:lang w:val="en-US" w:eastAsia="zh-CN"/>
        </w:rPr>
        <w:t>接收、派单、处置、协调、跟踪</w:t>
      </w:r>
      <w:r>
        <w:rPr>
          <w:rFonts w:hint="eastAsia" w:ascii="宋体" w:hAnsi="宋体" w:cs="宋体"/>
          <w:color w:val="000000"/>
          <w:spacing w:val="-11"/>
          <w:kern w:val="0"/>
          <w:sz w:val="24"/>
        </w:rPr>
        <w:t>等），在本项目服务周期内必须保障人员的稳定性，且须指定一名项目总负责人，有团队管理经验，协助采购人完成管理工作。</w:t>
      </w:r>
    </w:p>
    <w:p>
      <w:pPr>
        <w:autoSpaceDE w:val="0"/>
        <w:autoSpaceDN w:val="0"/>
        <w:spacing w:line="440" w:lineRule="exact"/>
        <w:rPr>
          <w:rFonts w:hint="eastAsia" w:ascii="宋体" w:hAnsi="宋体" w:cs="宋体"/>
          <w:color w:val="000000"/>
          <w:sz w:val="24"/>
        </w:rPr>
      </w:pPr>
      <w:r>
        <w:rPr>
          <w:rFonts w:hint="eastAsia" w:ascii="宋体" w:hAnsi="宋体" w:cs="宋体"/>
          <w:kern w:val="0"/>
          <w:sz w:val="24"/>
          <w:lang w:bidi="ar"/>
        </w:rPr>
        <w:t>▲</w:t>
      </w:r>
      <w:r>
        <w:rPr>
          <w:rFonts w:hint="eastAsia" w:ascii="宋体" w:hAnsi="宋体" w:cs="宋体"/>
          <w:color w:val="000000"/>
          <w:sz w:val="24"/>
        </w:rPr>
        <w:t>2、</w:t>
      </w:r>
      <w:r>
        <w:rPr>
          <w:rFonts w:hint="eastAsia" w:ascii="宋体" w:hAnsi="宋体" w:cs="宋体"/>
          <w:color w:val="000000"/>
          <w:spacing w:val="-11"/>
          <w:kern w:val="0"/>
          <w:sz w:val="24"/>
        </w:rPr>
        <w:t>要求服务人员较强的法律专业知识和群众工作能力，具有矛盾纠纷调处化解经验或者两年以上汽车驾驶年限以上、无同等以上交通事故、重大交通违法行为等相关专业背景为佳。</w:t>
      </w:r>
    </w:p>
    <w:p>
      <w:pPr>
        <w:autoSpaceDE w:val="0"/>
        <w:autoSpaceDN w:val="0"/>
        <w:spacing w:line="440" w:lineRule="exact"/>
        <w:rPr>
          <w:rFonts w:hint="eastAsia" w:ascii="宋体" w:hAnsi="宋体" w:cs="宋体"/>
          <w:color w:val="000000"/>
          <w:sz w:val="24"/>
        </w:rPr>
      </w:pPr>
      <w:r>
        <w:rPr>
          <w:rFonts w:hint="eastAsia" w:ascii="宋体" w:hAnsi="宋体" w:cs="宋体"/>
          <w:color w:val="000000"/>
          <w:sz w:val="24"/>
        </w:rPr>
        <w:t>3、服务人员具有较强的团队协作能力、沟通能力、表达能力，工作责任心强；服从命令，听从指挥，遵守各项规章制度；具有信息安全及保密意识。</w:t>
      </w:r>
    </w:p>
    <w:p>
      <w:pPr>
        <w:spacing w:line="440" w:lineRule="exact"/>
        <w:rPr>
          <w:rFonts w:hint="eastAsia" w:ascii="宋体" w:hAnsi="宋体" w:cs="宋体"/>
          <w:color w:val="000000"/>
          <w:sz w:val="24"/>
        </w:rPr>
      </w:pPr>
      <w:r>
        <w:rPr>
          <w:rFonts w:hint="eastAsia" w:ascii="宋体" w:hAnsi="宋体" w:cs="宋体"/>
          <w:color w:val="000000"/>
          <w:sz w:val="24"/>
        </w:rPr>
        <w:t>4、项目服务人员职责包括但不限于：与湖州市公安局织里分局、织里镇矛盾纠纷调处化解中心的沟通对接、工作人员必须按时间节点保质保量完成项目任务。</w:t>
      </w:r>
    </w:p>
    <w:p>
      <w:pPr>
        <w:spacing w:line="440" w:lineRule="exact"/>
        <w:rPr>
          <w:rFonts w:hint="eastAsia" w:ascii="宋体" w:hAnsi="宋体" w:cs="宋体"/>
          <w:color w:val="000000"/>
          <w:spacing w:val="-6"/>
          <w:kern w:val="0"/>
          <w:sz w:val="24"/>
        </w:rPr>
      </w:pPr>
      <w:r>
        <w:rPr>
          <w:rFonts w:hint="eastAsia" w:ascii="宋体" w:hAnsi="宋体" w:cs="宋体"/>
          <w:color w:val="000000"/>
          <w:spacing w:val="-6"/>
          <w:sz w:val="24"/>
        </w:rPr>
        <w:t>5、</w:t>
      </w:r>
      <w:r>
        <w:rPr>
          <w:rFonts w:hint="eastAsia" w:ascii="宋体" w:hAnsi="宋体" w:cs="宋体"/>
          <w:color w:val="000000"/>
          <w:spacing w:val="-6"/>
          <w:kern w:val="0"/>
          <w:sz w:val="24"/>
        </w:rPr>
        <w:t>服务人员要严格按照采购人要求的工作时间出勤，不得迟到、早退，无故缺勤。接受采购人的业务培训，如培训后不能胜任工作或不服从采购人指派,采购人有权更换服务人员。</w:t>
      </w:r>
    </w:p>
    <w:p>
      <w:pPr>
        <w:spacing w:line="440" w:lineRule="exact"/>
        <w:rPr>
          <w:rFonts w:hint="eastAsia" w:ascii="宋体" w:hAnsi="宋体" w:cs="宋体"/>
          <w:b/>
          <w:bCs/>
          <w:color w:val="000000"/>
          <w:sz w:val="24"/>
        </w:rPr>
      </w:pPr>
      <w:r>
        <w:rPr>
          <w:rFonts w:hint="eastAsia" w:ascii="宋体" w:hAnsi="宋体" w:cs="宋体"/>
          <w:b/>
          <w:bCs/>
          <w:color w:val="000000"/>
          <w:sz w:val="24"/>
        </w:rPr>
        <w:t>（五）</w:t>
      </w:r>
      <w:r>
        <w:rPr>
          <w:rFonts w:hint="eastAsia" w:ascii="宋体" w:hAnsi="宋体" w:cs="宋体"/>
          <w:b/>
          <w:bCs/>
          <w:color w:val="000000"/>
          <w:sz w:val="24"/>
          <w:lang w:eastAsia="en-US"/>
        </w:rPr>
        <w:t>工作要求</w:t>
      </w:r>
    </w:p>
    <w:p>
      <w:pPr>
        <w:spacing w:line="440" w:lineRule="exact"/>
        <w:rPr>
          <w:rFonts w:hint="eastAsia" w:ascii="宋体" w:hAnsi="宋体" w:cs="宋体"/>
          <w:color w:val="000000"/>
          <w:sz w:val="24"/>
        </w:rPr>
      </w:pPr>
      <w:r>
        <w:rPr>
          <w:rFonts w:hint="eastAsia" w:ascii="宋体" w:hAnsi="宋体" w:cs="宋体"/>
          <w:color w:val="000000"/>
          <w:sz w:val="24"/>
        </w:rPr>
        <w:t>1、严格按照《人民调解法》的要求，参照《110接处警规范》依法处置公安机关转交的</w:t>
      </w:r>
      <w:r>
        <w:rPr>
          <w:rFonts w:hint="eastAsia" w:ascii="宋体" w:hAnsi="宋体" w:cs="宋体"/>
          <w:color w:val="000000"/>
          <w:sz w:val="24"/>
          <w:lang w:eastAsia="zh-CN"/>
        </w:rPr>
        <w:t>民生类</w:t>
      </w:r>
      <w:r>
        <w:rPr>
          <w:rFonts w:hint="eastAsia" w:ascii="宋体" w:hAnsi="宋体" w:cs="宋体"/>
          <w:color w:val="000000"/>
          <w:sz w:val="24"/>
        </w:rPr>
        <w:t>处置调处等工作，要求投标人根据自身经验，结合织里镇的实际情况，对项目中的重点难点有清晰的认知，并具有处理问题、解决问题的能力。</w:t>
      </w:r>
    </w:p>
    <w:p>
      <w:pPr>
        <w:spacing w:line="440" w:lineRule="exact"/>
        <w:rPr>
          <w:rFonts w:hint="eastAsia" w:ascii="宋体" w:hAnsi="宋体" w:cs="宋体"/>
          <w:color w:val="000000"/>
          <w:spacing w:val="-11"/>
          <w:kern w:val="0"/>
          <w:sz w:val="24"/>
        </w:rPr>
      </w:pPr>
      <w:r>
        <w:rPr>
          <w:rFonts w:hint="eastAsia" w:ascii="宋体" w:hAnsi="宋体" w:cs="宋体"/>
          <w:color w:val="000000"/>
          <w:sz w:val="24"/>
        </w:rPr>
        <w:t>2</w:t>
      </w:r>
      <w:r>
        <w:rPr>
          <w:rFonts w:hint="eastAsia" w:ascii="宋体" w:hAnsi="宋体" w:cs="宋体"/>
          <w:color w:val="000000"/>
          <w:sz w:val="24"/>
          <w:lang w:eastAsia="zh-CN"/>
        </w:rPr>
        <w:t>、</w:t>
      </w:r>
      <w:r>
        <w:rPr>
          <w:rFonts w:hint="eastAsia" w:ascii="宋体" w:hAnsi="宋体" w:cs="宋体"/>
          <w:color w:val="000000"/>
          <w:spacing w:val="-11"/>
          <w:kern w:val="0"/>
          <w:sz w:val="24"/>
        </w:rPr>
        <w:t>投标人按采购人要求“</w:t>
      </w:r>
      <w:r>
        <w:rPr>
          <w:rFonts w:hint="eastAsia" w:ascii="宋体" w:hAnsi="宋体" w:cs="宋体"/>
          <w:color w:val="000000"/>
          <w:spacing w:val="-11"/>
          <w:kern w:val="0"/>
          <w:sz w:val="24"/>
          <w:lang w:eastAsia="zh-CN"/>
        </w:rPr>
        <w:t>民生</w:t>
      </w:r>
      <w:r>
        <w:rPr>
          <w:rFonts w:hint="eastAsia" w:ascii="宋体" w:hAnsi="宋体" w:cs="宋体"/>
          <w:color w:val="000000"/>
          <w:spacing w:val="-11"/>
          <w:kern w:val="0"/>
          <w:sz w:val="24"/>
          <w:lang w:val="en-US" w:eastAsia="zh-CN"/>
        </w:rPr>
        <w:t>服务</w:t>
      </w:r>
      <w:r>
        <w:rPr>
          <w:rFonts w:hint="eastAsia" w:ascii="宋体" w:hAnsi="宋体" w:cs="宋体"/>
          <w:color w:val="000000"/>
          <w:spacing w:val="-11"/>
          <w:kern w:val="0"/>
          <w:sz w:val="24"/>
        </w:rPr>
        <w:t>”</w:t>
      </w:r>
      <w:r>
        <w:rPr>
          <w:rFonts w:hint="eastAsia" w:ascii="宋体" w:hAnsi="宋体" w:cs="宋体"/>
          <w:color w:val="000000"/>
          <w:spacing w:val="-11"/>
          <w:kern w:val="0"/>
          <w:sz w:val="24"/>
          <w:lang w:eastAsia="zh-CN"/>
        </w:rPr>
        <w:t>协调</w:t>
      </w:r>
      <w:r>
        <w:rPr>
          <w:rFonts w:hint="eastAsia" w:ascii="宋体" w:hAnsi="宋体" w:cs="宋体"/>
          <w:color w:val="000000"/>
          <w:spacing w:val="-11"/>
          <w:kern w:val="0"/>
          <w:sz w:val="24"/>
        </w:rPr>
        <w:t>处置规范要求在规定时间内保质保量完成各阶段工作，必须服从采购人工作纪律要求和廉政要求。</w:t>
      </w:r>
    </w:p>
    <w:p>
      <w:pPr>
        <w:spacing w:line="440" w:lineRule="exact"/>
        <w:rPr>
          <w:rFonts w:hint="eastAsia" w:ascii="宋体" w:hAnsi="宋体" w:cs="宋体"/>
          <w:color w:val="000000"/>
          <w:sz w:val="24"/>
        </w:rPr>
      </w:pPr>
      <w:r>
        <w:rPr>
          <w:rFonts w:hint="eastAsia" w:ascii="宋体" w:hAnsi="宋体" w:cs="宋体"/>
          <w:color w:val="000000"/>
          <w:sz w:val="24"/>
        </w:rPr>
        <w:t>3、严格遵守保密规定，严守工作秘密，自愿承担因失泄密而造成的法律、纪律后果。</w:t>
      </w:r>
    </w:p>
    <w:p>
      <w:pPr>
        <w:spacing w:line="440" w:lineRule="exact"/>
        <w:rPr>
          <w:rFonts w:hint="eastAsia" w:ascii="宋体" w:hAnsi="宋体" w:cs="宋体"/>
          <w:color w:val="000000"/>
          <w:sz w:val="24"/>
        </w:rPr>
      </w:pPr>
      <w:r>
        <w:rPr>
          <w:rFonts w:hint="eastAsia" w:ascii="宋体" w:hAnsi="宋体" w:cs="宋体"/>
          <w:color w:val="000000"/>
          <w:sz w:val="24"/>
        </w:rPr>
        <w:t>4、自愿服从采购人的工作时间、工作内容等管理和业务指导，保质保量完成采购人交办的工作任务。</w:t>
      </w:r>
    </w:p>
    <w:p>
      <w:pPr>
        <w:spacing w:line="440" w:lineRule="exact"/>
        <w:rPr>
          <w:rFonts w:hint="eastAsia" w:ascii="宋体" w:hAnsi="宋体" w:cs="宋体"/>
          <w:color w:val="000000"/>
          <w:sz w:val="24"/>
        </w:rPr>
      </w:pPr>
      <w:r>
        <w:rPr>
          <w:rFonts w:hint="eastAsia" w:ascii="宋体" w:hAnsi="宋体" w:cs="宋体"/>
          <w:color w:val="000000"/>
          <w:sz w:val="24"/>
        </w:rPr>
        <w:t>5、按时参加</w:t>
      </w:r>
      <w:r>
        <w:rPr>
          <w:rFonts w:hint="eastAsia" w:ascii="宋体" w:hAnsi="宋体" w:cs="宋体"/>
          <w:color w:val="000000"/>
          <w:sz w:val="24"/>
          <w:lang w:val="en-US" w:eastAsia="zh-CN"/>
        </w:rPr>
        <w:t>织里镇矛盾纠纷调处化解中心、</w:t>
      </w:r>
      <w:r>
        <w:rPr>
          <w:rFonts w:hint="eastAsia" w:ascii="宋体" w:hAnsi="宋体" w:cs="宋体"/>
          <w:color w:val="000000"/>
          <w:sz w:val="24"/>
        </w:rPr>
        <w:t>织里公安分局和公安***组织的业务培训、工作会议，定期自我剖析、总结经验、查找问题短板，落实整改措施。</w:t>
      </w:r>
    </w:p>
    <w:p>
      <w:pPr>
        <w:spacing w:line="440" w:lineRule="exact"/>
        <w:rPr>
          <w:rFonts w:hint="eastAsia" w:ascii="宋体" w:hAnsi="宋体" w:cs="宋体"/>
          <w:color w:val="000000"/>
          <w:sz w:val="24"/>
        </w:rPr>
      </w:pPr>
      <w:r>
        <w:rPr>
          <w:rFonts w:hint="eastAsia" w:ascii="宋体" w:hAnsi="宋体" w:cs="宋体"/>
          <w:color w:val="000000"/>
          <w:sz w:val="24"/>
        </w:rPr>
        <w:t>6、考核激励机制。参照社区网格化管理责任制，做到“定人、定格、定任务”；结合工作实际考核结果，实行分级管理、晋升机制，以促进队伍的活力建设。</w:t>
      </w:r>
    </w:p>
    <w:p>
      <w:pPr>
        <w:spacing w:line="440" w:lineRule="exact"/>
        <w:rPr>
          <w:rFonts w:hint="eastAsia" w:ascii="宋体" w:hAnsi="宋体" w:cs="宋体"/>
          <w:b/>
          <w:bCs/>
          <w:color w:val="000000"/>
          <w:sz w:val="24"/>
        </w:rPr>
      </w:pPr>
      <w:r>
        <w:rPr>
          <w:rFonts w:hint="eastAsia" w:ascii="宋体" w:hAnsi="宋体" w:cs="宋体"/>
          <w:b/>
          <w:bCs/>
          <w:color w:val="000000"/>
          <w:sz w:val="24"/>
          <w:lang w:eastAsia="zh-CN"/>
        </w:rPr>
        <w:t>（六）</w:t>
      </w:r>
      <w:r>
        <w:rPr>
          <w:rFonts w:hint="eastAsia" w:ascii="宋体" w:hAnsi="宋体" w:cs="宋体"/>
          <w:b/>
          <w:bCs/>
          <w:color w:val="000000"/>
          <w:sz w:val="24"/>
        </w:rPr>
        <w:t xml:space="preserve">考核要求 </w:t>
      </w:r>
    </w:p>
    <w:p>
      <w:pPr>
        <w:spacing w:line="440" w:lineRule="exact"/>
        <w:rPr>
          <w:rFonts w:hint="eastAsia" w:ascii="宋体" w:hAnsi="宋体" w:cs="宋体"/>
          <w:color w:val="000000"/>
          <w:sz w:val="24"/>
        </w:rPr>
      </w:pPr>
      <w:r>
        <w:rPr>
          <w:rFonts w:hint="eastAsia" w:ascii="宋体" w:hAnsi="宋体" w:cs="宋体"/>
          <w:color w:val="000000"/>
          <w:sz w:val="24"/>
        </w:rPr>
        <w:t>1、为能使供应商提供优质服务，通过实施日常考核促进供应商业务工作水平长期的保持和不断的提升，约束其工作开展，确保工作质量符合</w:t>
      </w:r>
      <w:r>
        <w:rPr>
          <w:rFonts w:hint="eastAsia" w:ascii="宋体" w:hAnsi="宋体" w:cs="宋体"/>
          <w:color w:val="000000"/>
          <w:sz w:val="24"/>
        </w:rPr>
        <w:t>湖州市公安局织里分局、织里镇矛盾纠纷调处化解中心</w:t>
      </w:r>
      <w:r>
        <w:rPr>
          <w:rFonts w:hint="eastAsia" w:ascii="宋体" w:hAnsi="宋体" w:cs="宋体"/>
          <w:color w:val="000000"/>
          <w:sz w:val="24"/>
        </w:rPr>
        <w:t>要求，同时为供应商人力资源优化配置、薪酬分配、教育培训、员工职业生涯规划提供必要的依据，激励员工不断改进绩效，提高供应商整体绩效，实现员工和供应商的共同发展。</w:t>
      </w:r>
    </w:p>
    <w:p>
      <w:pPr>
        <w:spacing w:line="440" w:lineRule="exact"/>
        <w:rPr>
          <w:rFonts w:hint="eastAsia" w:ascii="宋体" w:hAnsi="宋体" w:cs="宋体"/>
          <w:color w:val="000000"/>
          <w:sz w:val="24"/>
        </w:rPr>
      </w:pPr>
      <w:r>
        <w:rPr>
          <w:rFonts w:hint="eastAsia" w:ascii="宋体" w:hAnsi="宋体" w:cs="宋体"/>
          <w:color w:val="000000"/>
          <w:sz w:val="24"/>
        </w:rPr>
        <w:t>2、供应商应加强对矛盾调解服务人员的管理，确保采购人各岗位的服务质量。对供应商的考核内容包括以下七方面：</w:t>
      </w:r>
      <w:r>
        <w:rPr>
          <w:rFonts w:hint="eastAsia" w:ascii="宋体" w:hAnsi="宋体" w:cs="宋体"/>
          <w:color w:val="000000"/>
          <w:sz w:val="24"/>
          <w:lang w:eastAsia="zh-CN"/>
        </w:rPr>
        <w:t>考勤打卡、</w:t>
      </w:r>
      <w:r>
        <w:rPr>
          <w:rFonts w:hint="eastAsia" w:ascii="宋体" w:hAnsi="宋体" w:cs="宋体"/>
          <w:color w:val="000000"/>
          <w:sz w:val="24"/>
        </w:rPr>
        <w:t>工作业绩、客户投诉、专项工作完成情况、明察暗访、费用使用与结算、业务培训等。对矛盾调解服务人员需制定绩效考核制度，按月进行考核，由供应商、</w:t>
      </w:r>
      <w:r>
        <w:rPr>
          <w:rFonts w:hint="eastAsia" w:ascii="宋体" w:hAnsi="宋体" w:cs="宋体"/>
          <w:color w:val="000000"/>
          <w:sz w:val="24"/>
          <w:lang w:eastAsia="zh-CN"/>
        </w:rPr>
        <w:t>采购人</w:t>
      </w:r>
      <w:r>
        <w:rPr>
          <w:rFonts w:hint="eastAsia" w:ascii="宋体" w:hAnsi="宋体" w:cs="宋体"/>
          <w:color w:val="000000"/>
          <w:sz w:val="24"/>
        </w:rPr>
        <w:t>分管负责人共同参与评分，对供应商的考核分与管理费挂钩。</w:t>
      </w:r>
    </w:p>
    <w:p>
      <w:pPr>
        <w:spacing w:line="440" w:lineRule="exact"/>
        <w:rPr>
          <w:rFonts w:hint="eastAsia" w:ascii="宋体" w:hAnsi="宋体" w:cs="宋体"/>
          <w:b/>
          <w:kern w:val="0"/>
          <w:sz w:val="24"/>
          <w:lang w:bidi="ar"/>
        </w:rPr>
      </w:pPr>
      <w:r>
        <w:rPr>
          <w:rFonts w:hint="eastAsia" w:ascii="宋体" w:hAnsi="宋体" w:cs="宋体"/>
          <w:b/>
          <w:kern w:val="0"/>
          <w:sz w:val="24"/>
          <w:lang w:bidi="ar"/>
        </w:rPr>
        <w:t>五、商务条款：</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2" w:type="dxa"/>
            <w:noWrap w:val="0"/>
            <w:vAlign w:val="center"/>
          </w:tcPr>
          <w:p>
            <w:pPr>
              <w:spacing w:line="440" w:lineRule="exact"/>
              <w:rPr>
                <w:rFonts w:hint="eastAsia" w:ascii="宋体" w:hAnsi="宋体" w:cs="宋体"/>
                <w:color w:val="000000"/>
                <w:sz w:val="24"/>
              </w:rPr>
            </w:pPr>
            <w:r>
              <w:rPr>
                <w:rFonts w:hint="eastAsia" w:ascii="宋体" w:hAnsi="宋体" w:cs="宋体"/>
                <w:color w:val="000000"/>
                <w:sz w:val="24"/>
              </w:rPr>
              <w:t>▲项目投标报价要求</w:t>
            </w:r>
          </w:p>
        </w:tc>
        <w:tc>
          <w:tcPr>
            <w:tcW w:w="6810" w:type="dxa"/>
            <w:noWrap w:val="0"/>
            <w:vAlign w:val="center"/>
          </w:tcPr>
          <w:p>
            <w:pPr>
              <w:numPr>
                <w:ilvl w:val="0"/>
                <w:numId w:val="4"/>
              </w:numPr>
              <w:spacing w:line="440" w:lineRule="exact"/>
              <w:ind w:firstLine="480" w:firstLineChars="200"/>
              <w:rPr>
                <w:rFonts w:hint="eastAsia" w:ascii="宋体" w:hAnsi="宋体" w:cs="宋体"/>
                <w:color w:val="000000"/>
                <w:sz w:val="24"/>
              </w:rPr>
            </w:pPr>
            <w:r>
              <w:rPr>
                <w:rFonts w:hint="eastAsia" w:ascii="宋体" w:hAnsi="宋体" w:cs="宋体"/>
                <w:color w:val="000000"/>
                <w:sz w:val="24"/>
              </w:rPr>
              <w:t>投标报价为完成整个项目的报价，包括人员工资薪酬（如项目负责人、</w:t>
            </w:r>
            <w:r>
              <w:rPr>
                <w:rFonts w:hint="eastAsia" w:ascii="宋体" w:hAnsi="宋体" w:cs="宋体"/>
                <w:color w:val="000000"/>
                <w:sz w:val="24"/>
                <w:lang w:val="en-US" w:eastAsia="zh-CN"/>
              </w:rPr>
              <w:t>管理</w:t>
            </w:r>
            <w:r>
              <w:rPr>
                <w:rFonts w:hint="eastAsia" w:ascii="宋体" w:hAnsi="宋体" w:cs="宋体"/>
                <w:color w:val="000000"/>
                <w:sz w:val="24"/>
              </w:rPr>
              <w:t>联络</w:t>
            </w:r>
            <w:r>
              <w:rPr>
                <w:rFonts w:hint="eastAsia" w:ascii="宋体" w:hAnsi="宋体" w:cs="宋体"/>
                <w:color w:val="000000"/>
                <w:sz w:val="24"/>
                <w:lang w:val="en-US" w:eastAsia="zh-CN"/>
              </w:rPr>
              <w:t>人员、</w:t>
            </w:r>
            <w:r>
              <w:rPr>
                <w:rFonts w:hint="eastAsia" w:ascii="宋体" w:hAnsi="宋体" w:cs="宋体"/>
                <w:color w:val="000000"/>
                <w:sz w:val="24"/>
              </w:rPr>
              <w:t>后勤</w:t>
            </w:r>
            <w:r>
              <w:rPr>
                <w:rFonts w:hint="eastAsia" w:ascii="宋体" w:hAnsi="宋体" w:cs="宋体"/>
                <w:color w:val="000000"/>
                <w:sz w:val="24"/>
                <w:lang w:val="en-US" w:eastAsia="zh-CN"/>
              </w:rPr>
              <w:t>保障</w:t>
            </w:r>
            <w:r>
              <w:rPr>
                <w:rFonts w:hint="eastAsia" w:ascii="宋体" w:hAnsi="宋体" w:cs="宋体"/>
                <w:color w:val="000000"/>
                <w:sz w:val="24"/>
              </w:rPr>
              <w:t>人员等）、人工管理费、加班费、餐饮费、差旅费、住宿费、宣传用品、防疫用品、培训费用、办公费用、交通费用、安全责任风险所需考虑的费用、保险费用、税金等所有费用，投标人所投报的投标报价为投标人所能承受的整个项目的报价(为本采购项目总价)，如有漏项，视同已包含在其它项目中，合同总价和单价不做调整。</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2、按国家规定由</w:t>
            </w:r>
            <w:r>
              <w:rPr>
                <w:rFonts w:hint="eastAsia" w:ascii="宋体" w:hAnsi="宋体" w:cs="宋体"/>
                <w:color w:val="000000"/>
                <w:sz w:val="24"/>
                <w:lang w:eastAsia="zh-CN"/>
              </w:rPr>
              <w:t>中标人</w:t>
            </w:r>
            <w:r>
              <w:rPr>
                <w:rFonts w:hint="eastAsia" w:ascii="宋体" w:hAnsi="宋体" w:cs="宋体"/>
                <w:color w:val="000000"/>
                <w:sz w:val="24"/>
              </w:rPr>
              <w:t>缴纳的各种税收已包含在投标总价内，由</w:t>
            </w:r>
            <w:r>
              <w:rPr>
                <w:rFonts w:hint="eastAsia" w:ascii="宋体" w:hAnsi="宋体" w:cs="宋体"/>
                <w:color w:val="000000"/>
                <w:sz w:val="24"/>
                <w:lang w:eastAsia="zh-CN"/>
              </w:rPr>
              <w:t>中标</w:t>
            </w:r>
            <w:r>
              <w:rPr>
                <w:rFonts w:hint="eastAsia" w:ascii="宋体" w:hAnsi="宋体" w:cs="宋体"/>
                <w:color w:val="000000"/>
                <w:sz w:val="24"/>
              </w:rPr>
              <w:t>人向税务机关缴纳。</w:t>
            </w:r>
          </w:p>
          <w:p>
            <w:pPr>
              <w:pStyle w:val="3"/>
              <w:spacing w:line="440" w:lineRule="exact"/>
              <w:ind w:firstLine="480" w:firstLineChars="200"/>
              <w:rPr>
                <w:rFonts w:hint="eastAsia" w:cs="宋体"/>
                <w:color w:val="000000"/>
                <w:sz w:val="24"/>
              </w:rPr>
            </w:pPr>
            <w:r>
              <w:rPr>
                <w:rFonts w:hint="eastAsia" w:cs="宋体"/>
                <w:color w:val="000000"/>
                <w:sz w:val="24"/>
                <w:lang w:val="en-US" w:eastAsia="zh-CN"/>
              </w:rPr>
              <w:t xml:space="preserve">3、项目的整体服务周期为二年（24个月），在服务期间所需提供的一切工作费用由投标人在投标报价中自行考虑。 </w:t>
            </w:r>
            <w:r>
              <w:rPr>
                <w:rFonts w:hint="eastAsia"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72" w:type="dxa"/>
            <w:noWrap w:val="0"/>
            <w:vAlign w:val="center"/>
          </w:tcPr>
          <w:p>
            <w:pPr>
              <w:pStyle w:val="3"/>
              <w:spacing w:line="440" w:lineRule="exact"/>
              <w:rPr>
                <w:rFonts w:hint="eastAsia" w:cs="宋体"/>
                <w:color w:val="000000"/>
                <w:sz w:val="24"/>
              </w:rPr>
            </w:pPr>
            <w:r>
              <w:rPr>
                <w:rFonts w:hint="eastAsia" w:cs="宋体"/>
                <w:color w:val="000000"/>
                <w:sz w:val="24"/>
              </w:rPr>
              <w:t>▲服务时间及地点</w:t>
            </w:r>
          </w:p>
          <w:p>
            <w:pPr>
              <w:pStyle w:val="14"/>
              <w:spacing w:before="0" w:beforeAutospacing="0" w:after="0" w:afterAutospacing="0" w:line="300" w:lineRule="exact"/>
              <w:jc w:val="center"/>
              <w:rPr>
                <w:rFonts w:hint="eastAsia" w:cs="宋体"/>
                <w:color w:val="000000"/>
                <w:shd w:val="clear" w:color="auto" w:fill="FFFFFF"/>
              </w:rPr>
            </w:pPr>
          </w:p>
        </w:tc>
        <w:tc>
          <w:tcPr>
            <w:tcW w:w="6810" w:type="dxa"/>
            <w:noWrap w:val="0"/>
            <w:vAlign w:val="center"/>
          </w:tcPr>
          <w:p>
            <w:pPr>
              <w:pStyle w:val="3"/>
              <w:spacing w:line="440" w:lineRule="exact"/>
              <w:ind w:firstLine="480" w:firstLineChars="200"/>
              <w:rPr>
                <w:rFonts w:hint="eastAsia" w:cs="宋体"/>
                <w:color w:val="000000"/>
                <w:sz w:val="24"/>
                <w:lang w:val="en-US" w:eastAsia="zh-CN"/>
              </w:rPr>
            </w:pPr>
            <w:r>
              <w:rPr>
                <w:rFonts w:hint="eastAsia" w:cs="宋体"/>
                <w:color w:val="000000"/>
                <w:sz w:val="24"/>
                <w:lang w:val="en-US" w:eastAsia="zh-CN"/>
              </w:rPr>
              <w:t>1、服务时间：项目的整体服务周期为二年（24个月自合同签订时间起计算），服务人员按采购人上班工作时间安排工作，具体以采购人要求为准。</w:t>
            </w:r>
          </w:p>
          <w:p>
            <w:pPr>
              <w:pStyle w:val="3"/>
              <w:spacing w:line="440" w:lineRule="exact"/>
              <w:ind w:firstLine="480" w:firstLineChars="200"/>
              <w:rPr>
                <w:rFonts w:hint="eastAsia" w:cs="宋体"/>
                <w:color w:val="000000"/>
              </w:rPr>
            </w:pPr>
            <w:r>
              <w:rPr>
                <w:rFonts w:hint="eastAsia" w:cs="宋体"/>
                <w:color w:val="000000"/>
                <w:sz w:val="24"/>
                <w:lang w:val="en-US" w:eastAsia="zh-CN"/>
              </w:rPr>
              <w:t>2、地点：织里镇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372" w:type="dxa"/>
            <w:noWrap w:val="0"/>
            <w:vAlign w:val="center"/>
          </w:tcPr>
          <w:p>
            <w:pPr>
              <w:autoSpaceDE w:val="0"/>
              <w:autoSpaceDN w:val="0"/>
              <w:spacing w:line="300" w:lineRule="exact"/>
              <w:jc w:val="center"/>
              <w:rPr>
                <w:rFonts w:hint="eastAsia" w:ascii="宋体" w:hAnsi="宋体" w:cs="宋体"/>
                <w:color w:val="000000"/>
                <w:sz w:val="24"/>
                <w:lang w:eastAsia="en-US"/>
              </w:rPr>
            </w:pPr>
            <w:r>
              <w:rPr>
                <w:rFonts w:hint="eastAsia" w:ascii="宋体" w:hAnsi="宋体" w:cs="宋体"/>
                <w:color w:val="000000"/>
                <w:sz w:val="24"/>
                <w:lang w:eastAsia="en-US"/>
              </w:rPr>
              <w:t>服务期间</w:t>
            </w:r>
          </w:p>
          <w:p>
            <w:pPr>
              <w:pStyle w:val="14"/>
              <w:spacing w:before="0" w:beforeAutospacing="0" w:after="0" w:afterAutospacing="0" w:line="300" w:lineRule="exact"/>
              <w:jc w:val="center"/>
              <w:rPr>
                <w:rFonts w:hint="eastAsia" w:cs="宋体"/>
                <w:color w:val="000000"/>
                <w:shd w:val="clear" w:color="auto" w:fill="FFFFFF"/>
              </w:rPr>
            </w:pPr>
          </w:p>
        </w:tc>
        <w:tc>
          <w:tcPr>
            <w:tcW w:w="6810"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cs="宋体"/>
                <w:color w:val="000000"/>
                <w:sz w:val="24"/>
                <w:lang w:val="en-US" w:eastAsia="zh-CN"/>
              </w:rPr>
            </w:pPr>
            <w:r>
              <w:rPr>
                <w:rFonts w:hint="eastAsia" w:cs="宋体"/>
                <w:color w:val="000000"/>
                <w:sz w:val="24"/>
                <w:lang w:val="en-US" w:eastAsia="zh-CN"/>
              </w:rPr>
              <w:t>1、投标人具备履行项目的人才储备能力，能确保项目服务稳定，项目服务人员工作连续性。</w:t>
            </w:r>
            <w:r>
              <w:rPr>
                <w:rFonts w:hint="eastAsia" w:cs="宋体"/>
                <w:color w:val="000000"/>
                <w:sz w:val="24"/>
                <w:highlight w:val="none"/>
                <w:lang w:val="en-US" w:eastAsia="zh-CN"/>
              </w:rPr>
              <w:t>民生服务协调工作要求</w:t>
            </w:r>
            <w:r>
              <w:rPr>
                <w:rFonts w:hint="eastAsia" w:cs="宋体"/>
                <w:color w:val="000000"/>
                <w:sz w:val="24"/>
                <w:lang w:val="en-US" w:eastAsia="zh-CN"/>
              </w:rPr>
              <w:t>具有一定的法律知识和较强群众工作能力，需要项目服务人员稳定持续工作。服务项目期间，采购人不支持投标人为项目所有实施人员提供的年休假、婚假、产假等，项目服务人员因各种原因导致无法连续工作的，投标人负责提供补充或替换人员。</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cs="宋体"/>
                <w:color w:val="000000"/>
                <w:sz w:val="24"/>
                <w:lang w:val="en-US" w:eastAsia="zh-CN"/>
              </w:rPr>
            </w:pPr>
            <w:r>
              <w:rPr>
                <w:rFonts w:hint="eastAsia" w:cs="宋体"/>
                <w:color w:val="000000"/>
                <w:sz w:val="24"/>
                <w:lang w:val="en-US" w:eastAsia="zh-CN"/>
              </w:rPr>
              <w:t>2、根据</w:t>
            </w:r>
            <w:r>
              <w:rPr>
                <w:rFonts w:hint="eastAsia" w:cs="宋体"/>
                <w:color w:val="000000"/>
                <w:sz w:val="24"/>
                <w:highlight w:val="none"/>
                <w:lang w:val="en-US" w:eastAsia="zh-CN"/>
              </w:rPr>
              <w:t>民生服务协调工作</w:t>
            </w:r>
            <w:r>
              <w:rPr>
                <w:rFonts w:hint="eastAsia" w:cs="宋体"/>
                <w:color w:val="000000"/>
                <w:sz w:val="24"/>
                <w:lang w:val="en-US" w:eastAsia="zh-CN"/>
              </w:rPr>
              <w:t>对人员需求，要求配置完整的人员构架服务体系（如项目负责人、联络保障人员等），在本项目服务周期内必须保障人员的稳定性，且须指定一名项目总负责人，有团队管理经验，协助采购人完成管理工作。</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cs="宋体"/>
                <w:color w:val="000000"/>
                <w:sz w:val="24"/>
                <w:lang w:val="en-US" w:eastAsia="zh-CN"/>
              </w:rPr>
            </w:pPr>
            <w:r>
              <w:rPr>
                <w:rFonts w:hint="eastAsia" w:cs="宋体"/>
                <w:color w:val="000000"/>
                <w:sz w:val="24"/>
                <w:lang w:val="en-US" w:eastAsia="zh-CN"/>
              </w:rPr>
              <w:t>3、投标人服务人员的统一服装、</w:t>
            </w:r>
            <w:r>
              <w:rPr>
                <w:rFonts w:hint="eastAsia" w:ascii="宋体" w:hAnsi="宋体" w:cs="宋体"/>
                <w:color w:val="000000"/>
                <w:sz w:val="24"/>
                <w:lang w:val="en-US" w:eastAsia="zh-CN"/>
              </w:rPr>
              <w:t>处置民生服务必要的装备</w:t>
            </w:r>
            <w:r>
              <w:rPr>
                <w:rFonts w:hint="eastAsia" w:cs="宋体"/>
                <w:color w:val="000000"/>
                <w:sz w:val="24"/>
                <w:lang w:val="en-US" w:eastAsia="zh-CN"/>
              </w:rPr>
              <w:t>等由投标人自行配备，另外投标人需考虑项目实施过程中所需的交通用汽车。</w:t>
            </w:r>
          </w:p>
          <w:p>
            <w:pPr>
              <w:pStyle w:val="3"/>
              <w:spacing w:line="440" w:lineRule="exact"/>
              <w:ind w:firstLine="480" w:firstLineChars="200"/>
              <w:rPr>
                <w:rFonts w:hint="eastAsia" w:cs="宋体"/>
                <w:color w:val="000000"/>
                <w:sz w:val="24"/>
                <w:shd w:val="clear" w:color="auto" w:fill="FFFFFF"/>
              </w:rPr>
            </w:pPr>
            <w:r>
              <w:rPr>
                <w:rFonts w:hint="eastAsia" w:cs="宋体"/>
                <w:color w:val="000000"/>
                <w:sz w:val="24"/>
                <w:lang w:val="en-US" w:eastAsia="zh-CN"/>
              </w:rPr>
              <w:t>4、服务期内，与办公设备及车辆维修、车辆油耗相关的所有费用由供应商负责。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72" w:type="dxa"/>
            <w:noWrap w:val="0"/>
            <w:vAlign w:val="center"/>
          </w:tcPr>
          <w:p>
            <w:pPr>
              <w:autoSpaceDE w:val="0"/>
              <w:autoSpaceDN w:val="0"/>
              <w:spacing w:line="300" w:lineRule="exact"/>
              <w:jc w:val="center"/>
              <w:rPr>
                <w:rFonts w:hint="eastAsia" w:ascii="宋体" w:hAnsi="宋体" w:cs="宋体"/>
                <w:color w:val="000000"/>
                <w:sz w:val="24"/>
                <w:lang w:eastAsia="en-US"/>
              </w:rPr>
            </w:pPr>
            <w:r>
              <w:rPr>
                <w:rFonts w:hint="eastAsia" w:ascii="宋体" w:hAnsi="宋体" w:cs="宋体"/>
                <w:color w:val="000000"/>
                <w:sz w:val="24"/>
                <w:lang w:eastAsia="en-US"/>
              </w:rPr>
              <w:t>服务标准及要求</w:t>
            </w:r>
          </w:p>
          <w:p>
            <w:pPr>
              <w:autoSpaceDE w:val="0"/>
              <w:autoSpaceDN w:val="0"/>
              <w:spacing w:line="300" w:lineRule="exact"/>
              <w:jc w:val="center"/>
              <w:rPr>
                <w:rFonts w:hint="eastAsia" w:ascii="宋体" w:hAnsi="宋体" w:cs="宋体"/>
                <w:color w:val="000000"/>
                <w:sz w:val="24"/>
                <w:lang w:eastAsia="en-US"/>
              </w:rPr>
            </w:pPr>
          </w:p>
          <w:p>
            <w:pPr>
              <w:pStyle w:val="14"/>
              <w:spacing w:before="0" w:beforeAutospacing="0" w:after="0" w:afterAutospacing="0" w:line="300" w:lineRule="exact"/>
              <w:jc w:val="center"/>
              <w:rPr>
                <w:rFonts w:hint="eastAsia" w:cs="宋体"/>
                <w:color w:val="000000"/>
                <w:shd w:val="clear" w:color="auto" w:fill="FFFFFF"/>
              </w:rPr>
            </w:pPr>
          </w:p>
        </w:tc>
        <w:tc>
          <w:tcPr>
            <w:tcW w:w="6810" w:type="dxa"/>
            <w:noWrap w:val="0"/>
            <w:vAlign w:val="center"/>
          </w:tcPr>
          <w:p>
            <w:pPr>
              <w:pStyle w:val="3"/>
              <w:spacing w:line="440" w:lineRule="exact"/>
              <w:ind w:firstLine="480" w:firstLineChars="200"/>
              <w:rPr>
                <w:rFonts w:hint="eastAsia" w:cs="宋体"/>
                <w:color w:val="000000"/>
                <w:sz w:val="24"/>
                <w:lang w:val="en-US" w:eastAsia="zh-CN"/>
              </w:rPr>
            </w:pPr>
            <w:r>
              <w:rPr>
                <w:rFonts w:hint="eastAsia" w:cs="宋体"/>
                <w:color w:val="000000"/>
                <w:sz w:val="24"/>
                <w:lang w:val="en-US" w:eastAsia="zh-CN"/>
              </w:rPr>
              <w:t>1、验收将依据合同及其附件，国家相关规范、标准，以及湖州市相关管理规定，由采购人确定的时间和方式进行验收。</w:t>
            </w:r>
          </w:p>
          <w:p>
            <w:pPr>
              <w:pStyle w:val="3"/>
              <w:spacing w:line="440" w:lineRule="exact"/>
              <w:ind w:firstLine="480" w:firstLineChars="200"/>
              <w:rPr>
                <w:rFonts w:hint="eastAsia" w:cs="宋体"/>
                <w:color w:val="000000"/>
                <w:sz w:val="24"/>
                <w:lang w:val="en-US" w:eastAsia="zh-CN"/>
              </w:rPr>
            </w:pPr>
            <w:r>
              <w:rPr>
                <w:rFonts w:hint="eastAsia" w:cs="宋体"/>
                <w:color w:val="000000"/>
                <w:sz w:val="24"/>
                <w:lang w:val="en-US" w:eastAsia="zh-CN"/>
              </w:rPr>
              <w:t>2、具体验收标准和流程：采购人对投标人提供的参与项目服务人员进行筛选，符合项目条件且能胜任采购人所需项目岗位工作的，予以留任。在项目履行期间内，采购人对投标人留任人员定期考核，并根据考核内容出具项目验收文件。</w:t>
            </w:r>
          </w:p>
          <w:p>
            <w:pPr>
              <w:pStyle w:val="3"/>
              <w:spacing w:line="440" w:lineRule="exact"/>
              <w:ind w:firstLine="480" w:firstLineChars="200"/>
              <w:rPr>
                <w:rFonts w:hint="eastAsia" w:cs="宋体"/>
                <w:color w:val="000000"/>
                <w:sz w:val="24"/>
                <w:lang w:val="en-US" w:eastAsia="zh-CN"/>
              </w:rPr>
            </w:pPr>
            <w:r>
              <w:rPr>
                <w:rFonts w:hint="eastAsia" w:cs="宋体"/>
                <w:color w:val="000000"/>
                <w:sz w:val="24"/>
                <w:lang w:val="en-US" w:eastAsia="zh-CN"/>
              </w:rPr>
              <w:t>3、投标人应提交的验收资料：投标人提供参与项目服务人员的相关资料；投标人留任人员的工作日志、考勤表等。</w:t>
            </w:r>
          </w:p>
          <w:p>
            <w:pPr>
              <w:pStyle w:val="3"/>
              <w:spacing w:line="440" w:lineRule="exact"/>
              <w:ind w:firstLine="480" w:firstLineChars="200"/>
              <w:rPr>
                <w:rFonts w:hint="eastAsia"/>
                <w:color w:val="000000"/>
                <w:sz w:val="24"/>
              </w:rPr>
            </w:pPr>
            <w:r>
              <w:rPr>
                <w:rFonts w:hint="eastAsia" w:cs="宋体"/>
                <w:color w:val="000000"/>
                <w:sz w:val="24"/>
                <w:lang w:val="en-US" w:eastAsia="zh-CN"/>
              </w:rPr>
              <w:t>4、投标人应根据采购人要求组织有关人员按照相关要求进行验收，验收合格的，由采购人出具项目验收证明。验收不合格的，投标人依约承担违约责任。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2" w:type="dxa"/>
            <w:noWrap w:val="0"/>
            <w:vAlign w:val="center"/>
          </w:tcPr>
          <w:p>
            <w:pPr>
              <w:pStyle w:val="14"/>
              <w:spacing w:before="0" w:beforeAutospacing="0" w:after="0" w:afterAutospacing="0" w:line="280" w:lineRule="exact"/>
              <w:jc w:val="center"/>
              <w:rPr>
                <w:rFonts w:hint="eastAsia" w:cs="宋体"/>
                <w:color w:val="000000"/>
                <w:kern w:val="2"/>
                <w:lang w:eastAsia="en-US"/>
              </w:rPr>
            </w:pPr>
            <w:r>
              <w:rPr>
                <w:rFonts w:hint="eastAsia" w:cs="宋体"/>
                <w:lang w:bidi="ar"/>
              </w:rPr>
              <w:t>▲</w:t>
            </w:r>
            <w:r>
              <w:rPr>
                <w:rFonts w:hint="eastAsia" w:cs="宋体"/>
                <w:color w:val="000000"/>
                <w:kern w:val="2"/>
                <w:lang w:eastAsia="en-US"/>
              </w:rPr>
              <w:t>付款条件</w:t>
            </w:r>
          </w:p>
        </w:tc>
        <w:tc>
          <w:tcPr>
            <w:tcW w:w="6810" w:type="dxa"/>
            <w:noWrap w:val="0"/>
            <w:vAlign w:val="center"/>
          </w:tcPr>
          <w:p>
            <w:pPr>
              <w:spacing w:line="440" w:lineRule="exact"/>
              <w:ind w:firstLine="482" w:firstLineChars="200"/>
              <w:rPr>
                <w:rFonts w:hint="eastAsia" w:ascii="宋体" w:hAnsi="宋体" w:cs="宋体"/>
                <w:b/>
                <w:sz w:val="24"/>
              </w:rPr>
            </w:pPr>
            <w:r>
              <w:rPr>
                <w:rFonts w:hint="eastAsia" w:ascii="宋体" w:hAnsi="宋体" w:cs="宋体"/>
                <w:b/>
                <w:sz w:val="24"/>
              </w:rPr>
              <w:t>根据《保障中小企业款项支付条例》、省财政厅《关于坚决打赢疫情防控阻击战进一步做好政府采购资金支持企业发展工作的通知》（浙财采监【2022】3号）要求，制定如以下付款方式：</w:t>
            </w:r>
          </w:p>
          <w:p>
            <w:pPr>
              <w:spacing w:line="440" w:lineRule="exact"/>
              <w:ind w:firstLine="480" w:firstLineChars="200"/>
              <w:rPr>
                <w:rFonts w:hint="eastAsia" w:ascii="宋体" w:hAnsi="宋体" w:cs="宋体"/>
                <w:bCs/>
                <w:color w:val="000000"/>
                <w:kern w:val="0"/>
                <w:sz w:val="24"/>
              </w:rPr>
            </w:pPr>
            <w:r>
              <w:rPr>
                <w:rFonts w:hint="eastAsia" w:ascii="宋体" w:hAnsi="宋体" w:cs="宋体"/>
                <w:bCs/>
                <w:sz w:val="24"/>
              </w:rPr>
              <w:t>此次招标采取一次招标两年支付资金的方式进行，采购人自采购合同生效及具备实施条件后7个工作日内支付当年合同金额的40%作为预付款（即合同总金额的20%）；</w:t>
            </w:r>
            <w:r>
              <w:rPr>
                <w:rFonts w:hint="eastAsia" w:ascii="宋体" w:hAnsi="宋体" w:cs="宋体"/>
                <w:bCs/>
                <w:color w:val="000000"/>
                <w:kern w:val="0"/>
                <w:sz w:val="24"/>
              </w:rPr>
              <w:t>余款按每月平均支付金额。</w:t>
            </w:r>
          </w:p>
          <w:p>
            <w:pPr>
              <w:pStyle w:val="3"/>
              <w:spacing w:line="440" w:lineRule="exact"/>
              <w:ind w:firstLine="480" w:firstLineChars="200"/>
              <w:rPr>
                <w:rFonts w:hint="eastAsia" w:cs="宋体"/>
                <w:color w:val="000000"/>
                <w:sz w:val="24"/>
              </w:rPr>
            </w:pPr>
            <w:r>
              <w:rPr>
                <w:rFonts w:hint="eastAsia" w:cs="宋体"/>
                <w:bCs/>
                <w:color w:val="000000"/>
                <w:kern w:val="0"/>
                <w:sz w:val="24"/>
              </w:rPr>
              <w:t>注：</w:t>
            </w:r>
            <w:r>
              <w:rPr>
                <w:rFonts w:hint="eastAsia" w:cs="宋体"/>
                <w:bCs/>
                <w:color w:val="000000"/>
                <w:sz w:val="24"/>
              </w:rPr>
              <w:t>中标人</w:t>
            </w:r>
            <w:r>
              <w:rPr>
                <w:rFonts w:hint="eastAsia" w:cs="宋体"/>
                <w:bCs/>
                <w:color w:val="000000"/>
                <w:sz w:val="24"/>
                <w:lang w:eastAsia="en-US"/>
              </w:rPr>
              <w:t>在结算合同价款时须</w:t>
            </w:r>
            <w:r>
              <w:rPr>
                <w:rFonts w:hint="eastAsia" w:cs="宋体"/>
                <w:bCs/>
                <w:color w:val="000000"/>
                <w:sz w:val="24"/>
              </w:rPr>
              <w:t>按采购人要求</w:t>
            </w:r>
            <w:r>
              <w:rPr>
                <w:rFonts w:hint="eastAsia" w:cs="宋体"/>
                <w:bCs/>
                <w:color w:val="000000"/>
                <w:sz w:val="24"/>
                <w:lang w:eastAsia="en-US"/>
              </w:rPr>
              <w:t>提供</w:t>
            </w:r>
            <w:r>
              <w:rPr>
                <w:rFonts w:hint="eastAsia" w:cs="宋体"/>
                <w:bCs/>
                <w:color w:val="000000"/>
                <w:sz w:val="24"/>
              </w:rPr>
              <w:t>相关结算材料（如</w:t>
            </w:r>
            <w:r>
              <w:rPr>
                <w:rFonts w:hint="eastAsia" w:cs="宋体"/>
                <w:bCs/>
                <w:color w:val="000000"/>
                <w:sz w:val="24"/>
                <w:lang w:eastAsia="en-US"/>
              </w:rPr>
              <w:t>发票</w:t>
            </w:r>
            <w:r>
              <w:rPr>
                <w:rFonts w:hint="eastAsia" w:cs="宋体"/>
                <w:bCs/>
                <w:color w:val="000000"/>
                <w:sz w:val="24"/>
              </w:rPr>
              <w:t>等）。</w:t>
            </w:r>
            <w:r>
              <w:rPr>
                <w:rFonts w:hint="eastAsia" w:cs="宋体"/>
                <w:bCs/>
                <w:color w:val="000000"/>
                <w:kern w:val="0"/>
                <w:sz w:val="24"/>
                <w:lang w:eastAsia="en-US"/>
              </w:rPr>
              <w:t>如合同履行时间发生变化的，合同价款支付时间经甲乙双方协商后进行调整。</w:t>
            </w:r>
          </w:p>
        </w:tc>
      </w:tr>
    </w:tbl>
    <w:p>
      <w:pPr>
        <w:spacing w:line="440" w:lineRule="exact"/>
        <w:rPr>
          <w:rFonts w:ascii="宋体" w:hAnsi="宋体" w:cs="宋体"/>
          <w:b/>
          <w:kern w:val="0"/>
          <w:sz w:val="24"/>
          <w:lang w:bidi="ar"/>
        </w:rPr>
      </w:pPr>
      <w:r>
        <w:rPr>
          <w:rFonts w:hint="eastAsia" w:ascii="宋体" w:hAnsi="宋体" w:cs="宋体"/>
          <w:b/>
          <w:kern w:val="0"/>
          <w:sz w:val="24"/>
          <w:lang w:bidi="ar"/>
        </w:rPr>
        <w:t>六、其他要求：</w:t>
      </w:r>
    </w:p>
    <w:p>
      <w:pPr>
        <w:spacing w:line="460" w:lineRule="exact"/>
        <w:ind w:firstLine="480" w:firstLineChars="200"/>
        <w:rPr>
          <w:rFonts w:ascii="宋体" w:hAnsi="宋体"/>
          <w:b/>
          <w:bCs/>
          <w:sz w:val="24"/>
        </w:rPr>
      </w:pPr>
      <w:r>
        <w:rPr>
          <w:rFonts w:hint="eastAsia" w:ascii="宋体" w:hAnsi="宋体"/>
          <w:sz w:val="24"/>
        </w:rPr>
        <w:t>1.本项目采购标的对应的中小企业划分标准所属行业为</w:t>
      </w:r>
      <w:r>
        <w:rPr>
          <w:rFonts w:hint="eastAsia" w:ascii="宋体" w:hAnsi="宋体"/>
          <w:b/>
          <w:bCs/>
          <w:sz w:val="24"/>
        </w:rPr>
        <w:t>其他未列明行业。</w:t>
      </w:r>
    </w:p>
    <w:p>
      <w:pPr>
        <w:spacing w:line="460" w:lineRule="exact"/>
        <w:ind w:firstLine="482" w:firstLineChars="200"/>
        <w:rPr>
          <w:rFonts w:ascii="宋体" w:hAnsi="宋体"/>
          <w:b/>
          <w:bCs/>
          <w:sz w:val="24"/>
        </w:rPr>
      </w:pPr>
      <w:r>
        <w:rPr>
          <w:rFonts w:hint="eastAsia" w:ascii="宋体" w:hAnsi="宋体"/>
          <w:b/>
          <w:bCs/>
          <w:sz w:val="24"/>
        </w:rPr>
        <w:t>2.依据《政府采购促进中小企业发展管理办法》（财库【2020】46号）规定享受扶持政策获得政府采购合同的，小微企业不得将合同分包给大中型企业，中型企业不得将合同分包给大型企业。</w:t>
      </w:r>
    </w:p>
    <w:p>
      <w:pPr>
        <w:spacing w:line="460" w:lineRule="exact"/>
        <w:ind w:firstLine="482" w:firstLineChars="200"/>
        <w:rPr>
          <w:rFonts w:ascii="宋体" w:hAnsi="宋体"/>
          <w:b/>
          <w:bCs/>
          <w:sz w:val="24"/>
        </w:rPr>
      </w:pPr>
      <w:r>
        <w:rPr>
          <w:rFonts w:hint="eastAsia" w:ascii="宋体" w:hAnsi="宋体"/>
          <w:b/>
          <w:bCs/>
          <w:sz w:val="24"/>
        </w:rPr>
        <w:t>3.项目实施过程中要求供应商不存在任何侵权问题，如出现侵权造成的法律后果，由供应商负责。项目设计成果及知识产权归项目采购人所有，供应商不得私自使用。</w:t>
      </w:r>
    </w:p>
    <w:p>
      <w:pPr>
        <w:spacing w:line="460" w:lineRule="exact"/>
        <w:ind w:firstLine="480" w:firstLineChars="200"/>
        <w:rPr>
          <w:rFonts w:hint="eastAsia" w:ascii="宋体" w:hAnsi="宋体"/>
          <w:sz w:val="24"/>
        </w:rPr>
      </w:pPr>
      <w:r>
        <w:rPr>
          <w:rFonts w:hint="eastAsia" w:ascii="宋体" w:hAnsi="宋体"/>
          <w:sz w:val="24"/>
        </w:rPr>
        <w:t>注：带▲号的条款内容，为本次采购的主要条款和实质性内容，供应商必须完全响应。</w:t>
      </w:r>
    </w:p>
    <w:p>
      <w:pPr>
        <w:spacing w:line="540" w:lineRule="exact"/>
        <w:rPr>
          <w:rFonts w:hint="eastAsia" w:ascii="宋体" w:hAnsi="宋体"/>
          <w:sz w:val="24"/>
        </w:rPr>
      </w:pPr>
    </w:p>
    <w:p>
      <w:pPr>
        <w:spacing w:line="540" w:lineRule="exact"/>
        <w:jc w:val="center"/>
        <w:rPr>
          <w:rFonts w:hint="eastAsia" w:ascii="宋体" w:hAnsi="宋体"/>
          <w:b/>
          <w:color w:val="000000"/>
          <w:sz w:val="36"/>
          <w:szCs w:val="36"/>
        </w:rPr>
      </w:pPr>
      <w:r>
        <w:rPr>
          <w:rFonts w:hint="eastAsia" w:ascii="宋体" w:hAnsi="宋体"/>
          <w:b/>
          <w:color w:val="000000"/>
          <w:sz w:val="36"/>
          <w:szCs w:val="36"/>
        </w:rPr>
        <w:br w:type="page"/>
      </w:r>
      <w:r>
        <w:rPr>
          <w:rFonts w:hint="eastAsia" w:ascii="宋体" w:hAnsi="宋体"/>
          <w:b/>
          <w:color w:val="000000"/>
          <w:sz w:val="36"/>
          <w:szCs w:val="36"/>
        </w:rPr>
        <w:t>第三章  供应商须知</w:t>
      </w:r>
    </w:p>
    <w:p>
      <w:pPr>
        <w:spacing w:line="530" w:lineRule="exact"/>
        <w:jc w:val="center"/>
        <w:rPr>
          <w:rFonts w:hint="eastAsia" w:ascii="宋体" w:hAnsi="宋体"/>
          <w:b/>
          <w:color w:val="000000"/>
          <w:sz w:val="30"/>
          <w:szCs w:val="30"/>
        </w:rPr>
      </w:pPr>
      <w:r>
        <w:rPr>
          <w:rFonts w:hint="eastAsia" w:ascii="宋体" w:hAnsi="宋体"/>
          <w:b/>
          <w:color w:val="000000"/>
          <w:sz w:val="30"/>
          <w:szCs w:val="30"/>
        </w:rPr>
        <w:t>前附表</w:t>
      </w:r>
    </w:p>
    <w:tbl>
      <w:tblPr>
        <w:tblStyle w:val="16"/>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szCs w:val="20"/>
              </w:rPr>
            </w:pPr>
            <w:r>
              <w:rPr>
                <w:rFonts w:hint="eastAsia" w:ascii="宋体" w:hAnsi="宋体"/>
                <w:color w:val="000000"/>
                <w:sz w:val="24"/>
              </w:rPr>
              <w:t>序号</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szCs w:val="20"/>
              </w:rPr>
            </w:pPr>
            <w:r>
              <w:rPr>
                <w:rFonts w:hint="eastAsia" w:ascii="宋体" w:hAnsi="宋体"/>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项目名称：织里“民生服务”协调处理服务项目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2</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3</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4</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sz w:val="24"/>
              </w:rPr>
            </w:pPr>
            <w:r>
              <w:rPr>
                <w:rFonts w:hint="eastAsia" w:ascii="宋体" w:hAnsi="宋体"/>
                <w:color w:val="000000"/>
                <w:sz w:val="24"/>
              </w:rPr>
              <w:t>投标报价及费用：1、本项目投标应以人民币报价；2、不论投标结果如何，供应商应自行承担所有与投标有关的全部费用；</w:t>
            </w:r>
            <w:r>
              <w:rPr>
                <w:rFonts w:hint="eastAsia" w:ascii="宋体" w:hAnsi="宋体"/>
                <w:b/>
                <w:color w:val="000000"/>
                <w:sz w:val="24"/>
              </w:rPr>
              <w:t>3、</w:t>
            </w:r>
            <w:r>
              <w:rPr>
                <w:rFonts w:hint="eastAsia" w:ascii="宋体" w:hAnsi="宋体"/>
                <w:b/>
                <w:sz w:val="24"/>
              </w:rPr>
              <w:t>本项目招标代理服务费按吴财采监〔2016〕210号文件收费标准收取</w:t>
            </w:r>
            <w:r>
              <w:rPr>
                <w:rFonts w:hint="eastAsia" w:ascii="宋体" w:hAnsi="宋体" w:cs="宋体"/>
                <w:b/>
                <w:sz w:val="24"/>
              </w:rPr>
              <w:t>，</w:t>
            </w:r>
            <w:r>
              <w:rPr>
                <w:rFonts w:hint="eastAsia" w:ascii="宋体" w:hAnsi="宋体"/>
                <w:b/>
                <w:sz w:val="24"/>
              </w:rPr>
              <w:t>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5</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答疑与澄清：</w:t>
            </w:r>
            <w:r>
              <w:rPr>
                <w:rFonts w:hint="eastAsia" w:ascii="宋体" w:hAnsi="宋体"/>
                <w:bCs/>
                <w:color w:val="000000"/>
                <w:sz w:val="24"/>
              </w:rPr>
              <w:t>供应商对招标文件有异议的，</w:t>
            </w:r>
            <w:r>
              <w:rPr>
                <w:rFonts w:hint="eastAsia" w:ascii="宋体" w:hAnsi="宋体"/>
                <w:bCs/>
                <w:sz w:val="24"/>
              </w:rPr>
              <w:t>应当在202</w:t>
            </w:r>
            <w:r>
              <w:rPr>
                <w:rFonts w:hint="eastAsia" w:ascii="宋体" w:hAnsi="宋体"/>
                <w:bCs/>
                <w:sz w:val="24"/>
                <w:lang w:val="en-US" w:eastAsia="zh-CN"/>
              </w:rPr>
              <w:t>3</w:t>
            </w:r>
            <w:r>
              <w:rPr>
                <w:rFonts w:hint="eastAsia" w:ascii="宋体" w:hAnsi="宋体"/>
                <w:bCs/>
                <w:sz w:val="24"/>
              </w:rPr>
              <w:t>年</w:t>
            </w:r>
            <w:r>
              <w:rPr>
                <w:rFonts w:hint="eastAsia" w:ascii="宋体" w:hAnsi="宋体"/>
                <w:bCs/>
                <w:sz w:val="24"/>
                <w:lang w:val="en-US" w:eastAsia="zh-CN"/>
              </w:rPr>
              <w:t>1</w:t>
            </w:r>
            <w:r>
              <w:rPr>
                <w:rFonts w:hint="eastAsia" w:ascii="宋体" w:hAnsi="宋体"/>
                <w:bCs/>
                <w:sz w:val="24"/>
              </w:rPr>
              <w:t>月</w:t>
            </w:r>
            <w:r>
              <w:rPr>
                <w:rFonts w:hint="eastAsia" w:ascii="宋体" w:hAnsi="宋体"/>
                <w:bCs/>
                <w:sz w:val="24"/>
                <w:lang w:val="en-US" w:eastAsia="zh-CN"/>
              </w:rPr>
              <w:t>2</w:t>
            </w:r>
            <w:r>
              <w:rPr>
                <w:rFonts w:hint="eastAsia" w:ascii="宋体" w:hAnsi="宋体"/>
                <w:bCs/>
                <w:sz w:val="24"/>
                <w:lang w:val="en-US" w:eastAsia="zh-CN"/>
              </w:rPr>
              <w:t>8</w:t>
            </w:r>
            <w:r>
              <w:rPr>
                <w:rFonts w:hint="eastAsia" w:ascii="宋体" w:hAnsi="宋体"/>
                <w:bCs/>
                <w:color w:val="000000"/>
                <w:sz w:val="24"/>
              </w:rPr>
              <w:t>日17：00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6</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default" w:ascii="宋体" w:hAnsi="宋体" w:eastAsia="宋体"/>
                <w:color w:val="000000"/>
                <w:sz w:val="24"/>
                <w:lang w:val="en-US" w:eastAsia="zh-CN"/>
              </w:rPr>
            </w:pPr>
            <w:r>
              <w:rPr>
                <w:rFonts w:hint="eastAsia" w:ascii="宋体" w:hAnsi="宋体"/>
                <w:color w:val="000000"/>
                <w:sz w:val="24"/>
              </w:rPr>
              <w:t>采购预算:640</w:t>
            </w:r>
            <w:r>
              <w:rPr>
                <w:rFonts w:hint="eastAsia" w:cs="宋体"/>
                <w:kern w:val="0"/>
                <w:sz w:val="24"/>
              </w:rPr>
              <w:t>万元</w:t>
            </w:r>
            <w:r>
              <w:rPr>
                <w:rFonts w:hint="eastAsia" w:cs="宋体"/>
                <w:kern w:val="0"/>
                <w:sz w:val="24"/>
                <w:lang w:val="en-US" w:eastAsia="zh-CN"/>
              </w:rPr>
              <w:t>,，最高限价：630万元。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7</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投标文件组成：</w:t>
            </w:r>
          </w:p>
          <w:p>
            <w:pPr>
              <w:snapToGrid w:val="0"/>
              <w:spacing w:line="540" w:lineRule="exact"/>
              <w:rPr>
                <w:rFonts w:hint="eastAsia" w:ascii="宋体" w:hAnsi="宋体"/>
                <w:color w:val="000000"/>
                <w:sz w:val="24"/>
              </w:rPr>
            </w:pPr>
            <w:r>
              <w:rPr>
                <w:rFonts w:hint="eastAsia" w:ascii="宋体" w:hAnsi="宋体"/>
                <w:color w:val="000000"/>
                <w:sz w:val="24"/>
              </w:rPr>
              <w:t>(1)投标文件组成：资格文件、技术商务资信及其他文件、报价文件。</w:t>
            </w:r>
          </w:p>
          <w:p>
            <w:pPr>
              <w:snapToGrid w:val="0"/>
              <w:spacing w:line="540" w:lineRule="exact"/>
              <w:rPr>
                <w:rFonts w:hint="eastAsia" w:ascii="宋体" w:hAnsi="宋体"/>
                <w:color w:val="000000"/>
                <w:sz w:val="24"/>
              </w:rPr>
            </w:pPr>
            <w:r>
              <w:rPr>
                <w:rFonts w:hint="eastAsia" w:ascii="宋体" w:hAnsi="宋体"/>
                <w:color w:val="000000"/>
                <w:sz w:val="24"/>
              </w:rPr>
              <w:t>(2)投标文件编制：</w:t>
            </w:r>
          </w:p>
          <w:p>
            <w:pPr>
              <w:snapToGrid w:val="0"/>
              <w:spacing w:line="540" w:lineRule="exact"/>
              <w:rPr>
                <w:rFonts w:hint="eastAsia" w:ascii="宋体" w:hAnsi="宋体"/>
                <w:color w:val="000000"/>
                <w:sz w:val="24"/>
              </w:rPr>
            </w:pPr>
            <w:r>
              <w:rPr>
                <w:rFonts w:hint="eastAsia" w:ascii="宋体" w:hAnsi="宋体"/>
                <w:color w:val="000000"/>
                <w:sz w:val="24"/>
              </w:rPr>
              <w:t>供应商应先安装“政采云电子交易客户端”，并按照本采购文件和“政采云平台”的要求，通过“政采云电子交易客户端”编制并加密投标文件。</w:t>
            </w:r>
          </w:p>
          <w:p>
            <w:pPr>
              <w:snapToGrid w:val="0"/>
              <w:spacing w:line="540" w:lineRule="exact"/>
              <w:rPr>
                <w:rFonts w:hint="eastAsia" w:ascii="宋体" w:hAnsi="宋体"/>
                <w:color w:val="000000"/>
                <w:sz w:val="24"/>
              </w:rPr>
            </w:pPr>
            <w:r>
              <w:rPr>
                <w:rFonts w:hint="eastAsia" w:ascii="宋体" w:hAnsi="宋体"/>
                <w:color w:val="000000"/>
                <w:sz w:val="24"/>
              </w:rPr>
              <w:t>(3)投标文件的形式：</w:t>
            </w:r>
          </w:p>
          <w:p>
            <w:pPr>
              <w:snapToGrid w:val="0"/>
              <w:spacing w:line="540" w:lineRule="exact"/>
              <w:rPr>
                <w:rFonts w:hint="eastAsia" w:ascii="宋体" w:hAnsi="宋体"/>
                <w:color w:val="000000"/>
                <w:sz w:val="24"/>
              </w:rPr>
            </w:pPr>
            <w:r>
              <w:rPr>
                <w:rFonts w:hint="eastAsia" w:ascii="宋体" w:hAnsi="宋体"/>
                <w:color w:val="000000"/>
                <w:sz w:val="24"/>
              </w:rPr>
              <w:t>电子投标文件：（“电子加密投标文件”，供应商还可以提供“备份投标文件”，在投标文件编制完成后同时生成）。</w:t>
            </w:r>
          </w:p>
          <w:p>
            <w:pPr>
              <w:snapToGrid w:val="0"/>
              <w:spacing w:line="540" w:lineRule="exact"/>
              <w:rPr>
                <w:rFonts w:hint="eastAsia" w:ascii="宋体" w:hAnsi="宋体"/>
                <w:color w:val="000000"/>
                <w:sz w:val="24"/>
              </w:rPr>
            </w:pPr>
            <w:r>
              <w:rPr>
                <w:rFonts w:hint="eastAsia" w:ascii="宋体" w:hAnsi="宋体"/>
                <w:color w:val="000000"/>
                <w:sz w:val="24"/>
              </w:rPr>
              <w:t xml:space="preserve"> (4)投标文件份数：</w:t>
            </w:r>
          </w:p>
          <w:p>
            <w:pPr>
              <w:snapToGrid w:val="0"/>
              <w:spacing w:line="540" w:lineRule="exact"/>
              <w:rPr>
                <w:rFonts w:hint="eastAsia" w:ascii="宋体" w:hAnsi="宋体"/>
                <w:color w:val="000000"/>
                <w:sz w:val="24"/>
              </w:rPr>
            </w:pPr>
            <w:r>
              <w:rPr>
                <w:rFonts w:hint="eastAsia" w:ascii="宋体" w:hAnsi="宋体"/>
                <w:color w:val="000000"/>
                <w:sz w:val="24"/>
              </w:rPr>
              <w:t>“电子加密投标文件”：在线上传递交一份；“备份投标文件”（供应商如需提供的）；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8</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sz w:val="24"/>
              </w:rPr>
            </w:pPr>
            <w:r>
              <w:rPr>
                <w:rFonts w:hint="eastAsia" w:ascii="宋体" w:hAnsi="宋体"/>
                <w:sz w:val="24"/>
              </w:rPr>
              <w:t>投标文件的制作、递交：</w:t>
            </w:r>
          </w:p>
          <w:p>
            <w:pPr>
              <w:snapToGrid w:val="0"/>
              <w:spacing w:line="540" w:lineRule="exact"/>
              <w:rPr>
                <w:rFonts w:hint="eastAsia" w:ascii="宋体" w:hAnsi="宋体"/>
                <w:sz w:val="24"/>
              </w:rPr>
            </w:pPr>
            <w:r>
              <w:rPr>
                <w:rFonts w:hint="eastAsia" w:ascii="宋体" w:hAnsi="宋体"/>
                <w:sz w:val="24"/>
              </w:rPr>
              <w:t>1、本项目实行电子招投标。</w:t>
            </w:r>
          </w:p>
          <w:p>
            <w:pPr>
              <w:snapToGrid w:val="0"/>
              <w:spacing w:line="540" w:lineRule="exact"/>
              <w:rPr>
                <w:rFonts w:hint="eastAsia" w:ascii="宋体" w:hAnsi="宋体"/>
                <w:sz w:val="24"/>
              </w:rPr>
            </w:pPr>
            <w:r>
              <w:rPr>
                <w:rFonts w:hint="eastAsia" w:ascii="宋体" w:hAnsi="宋体"/>
                <w:sz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540" w:lineRule="exact"/>
              <w:rPr>
                <w:rFonts w:hint="eastAsia" w:ascii="宋体" w:hAnsi="宋体"/>
                <w:sz w:val="24"/>
              </w:rPr>
            </w:pPr>
            <w:r>
              <w:rPr>
                <w:rFonts w:hint="eastAsia" w:ascii="宋体" w:hAnsi="宋体"/>
                <w:color w:val="000000"/>
                <w:sz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pPr>
              <w:snapToGrid w:val="0"/>
              <w:spacing w:line="540" w:lineRule="exact"/>
              <w:rPr>
                <w:rFonts w:hint="eastAsia" w:ascii="宋体" w:hAnsi="宋体"/>
                <w:sz w:val="24"/>
              </w:rPr>
            </w:pPr>
            <w:r>
              <w:rPr>
                <w:rFonts w:hint="eastAsia" w:ascii="宋体" w:hAnsi="宋体"/>
                <w:color w:val="000000"/>
                <w:sz w:val="24"/>
              </w:rPr>
              <w:t>（3）“电子加密投标文件”成功上传递交后，供应商可自行打印投标文件接收回执。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9</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sz w:val="24"/>
              </w:rPr>
            </w:pPr>
            <w:r>
              <w:rPr>
                <w:rFonts w:hint="eastAsia" w:ascii="宋体" w:hAnsi="宋体"/>
                <w:sz w:val="24"/>
              </w:rPr>
              <w:t>投标截止时间：</w:t>
            </w:r>
            <w:r>
              <w:rPr>
                <w:rFonts w:hint="eastAsia" w:ascii="宋体" w:hAnsi="宋体" w:cs="宋体"/>
                <w:b/>
                <w:kern w:val="0"/>
                <w:sz w:val="24"/>
              </w:rPr>
              <w:t>202</w:t>
            </w:r>
            <w:r>
              <w:rPr>
                <w:rFonts w:hint="eastAsia" w:ascii="宋体" w:hAnsi="宋体" w:cs="宋体"/>
                <w:b/>
                <w:kern w:val="0"/>
                <w:sz w:val="24"/>
                <w:lang w:val="en-US" w:eastAsia="zh-CN"/>
              </w:rPr>
              <w:t>3</w:t>
            </w:r>
            <w:r>
              <w:rPr>
                <w:rFonts w:hint="eastAsia" w:ascii="宋体" w:hAnsi="宋体" w:cs="宋体"/>
                <w:b/>
                <w:kern w:val="0"/>
                <w:sz w:val="24"/>
              </w:rPr>
              <w:t>年</w:t>
            </w:r>
            <w:r>
              <w:rPr>
                <w:rFonts w:hint="eastAsia" w:ascii="宋体" w:hAnsi="宋体" w:cs="宋体"/>
                <w:b/>
                <w:kern w:val="0"/>
                <w:sz w:val="24"/>
                <w:lang w:val="en-US" w:eastAsia="zh-CN"/>
              </w:rPr>
              <w:t>2</w:t>
            </w:r>
            <w:r>
              <w:rPr>
                <w:rFonts w:hint="eastAsia" w:ascii="宋体" w:hAnsi="宋体" w:cs="宋体"/>
                <w:b/>
                <w:kern w:val="0"/>
                <w:sz w:val="24"/>
              </w:rPr>
              <w:t xml:space="preserve">月 </w:t>
            </w:r>
            <w:r>
              <w:rPr>
                <w:rFonts w:hint="eastAsia" w:ascii="宋体" w:hAnsi="宋体" w:cs="宋体"/>
                <w:b/>
                <w:kern w:val="0"/>
                <w:sz w:val="24"/>
                <w:lang w:val="en-US" w:eastAsia="zh-CN"/>
              </w:rPr>
              <w:t>8</w:t>
            </w:r>
            <w:r>
              <w:rPr>
                <w:rFonts w:hint="eastAsia" w:ascii="宋体" w:hAnsi="宋体" w:cs="宋体"/>
                <w:b/>
                <w:kern w:val="0"/>
                <w:sz w:val="24"/>
              </w:rPr>
              <w:t>日1</w:t>
            </w:r>
            <w:r>
              <w:rPr>
                <w:rFonts w:hint="eastAsia" w:ascii="宋体" w:hAnsi="宋体" w:cs="宋体"/>
                <w:b/>
                <w:kern w:val="0"/>
                <w:sz w:val="24"/>
                <w:lang w:val="en-US" w:eastAsia="zh-CN"/>
              </w:rPr>
              <w:t>3</w:t>
            </w:r>
            <w:r>
              <w:rPr>
                <w:rFonts w:hint="eastAsia" w:ascii="宋体" w:hAnsi="宋体" w:cs="宋体"/>
                <w:b/>
                <w:kern w:val="0"/>
                <w:sz w:val="24"/>
              </w:rPr>
              <w:t>:</w:t>
            </w:r>
            <w:r>
              <w:rPr>
                <w:rFonts w:hint="eastAsia" w:ascii="宋体" w:hAnsi="宋体" w:cs="宋体"/>
                <w:b/>
                <w:kern w:val="0"/>
                <w:sz w:val="24"/>
                <w:lang w:val="en-US" w:eastAsia="zh-CN"/>
              </w:rPr>
              <w:t>3</w:t>
            </w:r>
            <w:r>
              <w:rPr>
                <w:rFonts w:hint="eastAsia" w:ascii="宋体" w:hAnsi="宋体" w:cs="宋体"/>
                <w:b/>
                <w:kern w:val="0"/>
                <w:sz w:val="24"/>
              </w:rPr>
              <w:t>0时</w:t>
            </w:r>
            <w:r>
              <w:rPr>
                <w:rFonts w:hint="eastAsia" w:ascii="宋体" w:hAnsi="宋体"/>
                <w:b/>
                <w:sz w:val="24"/>
              </w:rPr>
              <w:t>前</w:t>
            </w:r>
          </w:p>
          <w:p>
            <w:pPr>
              <w:snapToGrid w:val="0"/>
              <w:spacing w:line="540" w:lineRule="exact"/>
              <w:rPr>
                <w:rFonts w:hint="eastAsia" w:ascii="宋体" w:hAnsi="宋体"/>
                <w:sz w:val="24"/>
              </w:rPr>
            </w:pPr>
            <w:r>
              <w:rPr>
                <w:rFonts w:hint="eastAsia" w:ascii="宋体" w:hAnsi="宋体"/>
                <w:sz w:val="24"/>
              </w:rPr>
              <w:t>地点：湖州市吴兴区公共资源交易中心（湖州市吴兴</w:t>
            </w:r>
            <w:permStart w:id="4" w:edGrp="everyone"/>
            <w:permEnd w:id="4"/>
            <w:r>
              <w:rPr>
                <w:rFonts w:hint="eastAsia" w:ascii="宋体" w:hAnsi="宋体"/>
                <w:sz w:val="24"/>
              </w:rPr>
              <w:t>区区府路1188号总部自由港E幢4楼）401开标室。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10</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sz w:val="24"/>
              </w:rPr>
            </w:pPr>
            <w:r>
              <w:rPr>
                <w:rFonts w:hint="eastAsia" w:ascii="宋体" w:hAnsi="宋体"/>
                <w:sz w:val="24"/>
              </w:rPr>
              <w:t>开标时间：</w:t>
            </w:r>
            <w:r>
              <w:rPr>
                <w:rFonts w:hint="eastAsia" w:ascii="宋体" w:hAnsi="宋体"/>
                <w:b/>
                <w:sz w:val="24"/>
              </w:rPr>
              <w:t>202</w:t>
            </w:r>
            <w:r>
              <w:rPr>
                <w:rFonts w:hint="eastAsia" w:ascii="宋体" w:hAnsi="宋体"/>
                <w:b/>
                <w:sz w:val="24"/>
                <w:lang w:val="en-US" w:eastAsia="zh-CN"/>
              </w:rPr>
              <w:t>3</w:t>
            </w:r>
            <w:r>
              <w:rPr>
                <w:rFonts w:hint="eastAsia" w:ascii="宋体" w:hAnsi="宋体"/>
                <w:b/>
                <w:sz w:val="24"/>
              </w:rPr>
              <w:t>年</w:t>
            </w:r>
            <w:r>
              <w:rPr>
                <w:rFonts w:hint="eastAsia" w:ascii="宋体" w:hAnsi="宋体"/>
                <w:b/>
                <w:sz w:val="24"/>
                <w:lang w:val="en-US" w:eastAsia="zh-CN"/>
              </w:rPr>
              <w:t>2</w:t>
            </w:r>
            <w:r>
              <w:rPr>
                <w:rFonts w:hint="eastAsia" w:ascii="宋体" w:hAnsi="宋体"/>
                <w:b/>
                <w:sz w:val="24"/>
              </w:rPr>
              <w:t>月</w:t>
            </w:r>
            <w:r>
              <w:rPr>
                <w:rFonts w:hint="eastAsia" w:ascii="宋体" w:hAnsi="宋体"/>
                <w:b/>
                <w:sz w:val="24"/>
                <w:lang w:val="en-US" w:eastAsia="zh-CN"/>
              </w:rPr>
              <w:t>8</w:t>
            </w:r>
            <w:r>
              <w:rPr>
                <w:rFonts w:hint="eastAsia" w:ascii="宋体" w:hAnsi="宋体"/>
                <w:b/>
                <w:sz w:val="24"/>
              </w:rPr>
              <w:t>日</w:t>
            </w:r>
            <w:r>
              <w:rPr>
                <w:rFonts w:hint="eastAsia" w:ascii="宋体" w:hAnsi="宋体" w:cs="宋体"/>
                <w:b/>
                <w:kern w:val="0"/>
                <w:sz w:val="24"/>
              </w:rPr>
              <w:t>1</w:t>
            </w:r>
            <w:r>
              <w:rPr>
                <w:rFonts w:hint="eastAsia" w:ascii="宋体" w:hAnsi="宋体" w:cs="宋体"/>
                <w:b/>
                <w:kern w:val="0"/>
                <w:sz w:val="24"/>
                <w:lang w:val="en-US" w:eastAsia="zh-CN"/>
              </w:rPr>
              <w:t>3</w:t>
            </w:r>
            <w:r>
              <w:rPr>
                <w:rFonts w:hint="eastAsia" w:ascii="宋体" w:hAnsi="宋体" w:cs="宋体"/>
                <w:b/>
                <w:kern w:val="0"/>
                <w:sz w:val="24"/>
              </w:rPr>
              <w:t>:</w:t>
            </w:r>
            <w:r>
              <w:rPr>
                <w:rFonts w:hint="eastAsia" w:ascii="宋体" w:hAnsi="宋体" w:cs="宋体"/>
                <w:b/>
                <w:kern w:val="0"/>
                <w:sz w:val="24"/>
                <w:lang w:val="en-US" w:eastAsia="zh-CN"/>
              </w:rPr>
              <w:t>3</w:t>
            </w:r>
            <w:r>
              <w:rPr>
                <w:rFonts w:hint="eastAsia" w:ascii="宋体" w:hAnsi="宋体" w:cs="宋体"/>
                <w:b/>
                <w:kern w:val="0"/>
                <w:sz w:val="24"/>
              </w:rPr>
              <w:t>0时</w:t>
            </w:r>
            <w:r>
              <w:rPr>
                <w:rFonts w:hint="eastAsia" w:ascii="宋体" w:hAnsi="宋体"/>
                <w:b/>
                <w:sz w:val="24"/>
              </w:rPr>
              <w:t>整</w:t>
            </w:r>
          </w:p>
          <w:p>
            <w:pPr>
              <w:snapToGrid w:val="0"/>
              <w:spacing w:line="540" w:lineRule="exact"/>
              <w:rPr>
                <w:rFonts w:hint="eastAsia" w:ascii="宋体" w:hAnsi="宋体"/>
                <w:sz w:val="24"/>
              </w:rPr>
            </w:pPr>
            <w:r>
              <w:rPr>
                <w:rFonts w:hint="eastAsia" w:ascii="宋体" w:hAnsi="宋体"/>
                <w:sz w:val="24"/>
              </w:rPr>
              <w:t>开标地点：湖州市吴兴区公共资源交易中心（湖州市吴兴区区府路1188号总部自由港E幢4楼）401开标室</w:t>
            </w:r>
            <w:r>
              <w:rPr>
                <w:rFonts w:hint="eastAsia" w:ascii="宋体" w:hAnsi="宋体" w:cs="宋体"/>
                <w:kern w:val="0"/>
                <w:sz w:val="24"/>
              </w:rPr>
              <w:t>。</w:t>
            </w:r>
          </w:p>
          <w:p>
            <w:pPr>
              <w:snapToGrid w:val="0"/>
              <w:spacing w:line="540" w:lineRule="exact"/>
              <w:rPr>
                <w:rFonts w:hint="eastAsia" w:ascii="宋体" w:hAnsi="宋体"/>
                <w:sz w:val="24"/>
              </w:rPr>
            </w:pPr>
            <w:r>
              <w:rPr>
                <w:rFonts w:hint="eastAsia" w:ascii="宋体" w:hAnsi="宋体"/>
                <w:sz w:val="24"/>
              </w:rPr>
              <w:t>1、开标后，采购组织机构将向各供应商发出“电子加密投标文件”的解密通知，各供应商代表应当在接到解密通知后30分钟内自行完成“电子加密投标文件”的在线解密。</w:t>
            </w:r>
          </w:p>
          <w:p>
            <w:pPr>
              <w:snapToGrid w:val="0"/>
              <w:spacing w:line="540" w:lineRule="exact"/>
              <w:rPr>
                <w:rFonts w:hint="eastAsia" w:ascii="宋体" w:hAnsi="宋体"/>
                <w:sz w:val="24"/>
              </w:rPr>
            </w:pPr>
            <w:r>
              <w:rPr>
                <w:rFonts w:hint="eastAsia" w:ascii="宋体" w:hAnsi="宋体"/>
                <w:sz w:val="24"/>
              </w:rPr>
              <w:t>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snapToGrid w:val="0"/>
              <w:spacing w:line="540" w:lineRule="exact"/>
              <w:rPr>
                <w:rFonts w:hint="eastAsia" w:ascii="宋体" w:hAnsi="宋体"/>
                <w:sz w:val="24"/>
              </w:rPr>
            </w:pPr>
            <w:r>
              <w:rPr>
                <w:rFonts w:hint="eastAsia" w:ascii="宋体" w:hAnsi="宋体"/>
                <w:sz w:val="24"/>
              </w:rPr>
              <w:t xml:space="preserve">3、为保障解密成功，派授权代表出席的供应商建议携带笔记本电脑及CA数字证书至开标现场完成传输、解密等事宜（交易中心不提供无线网络，请供应商自行解决上网问题） ；在线参加开标的供应商请随身携带CA数字证书。  </w:t>
            </w:r>
            <w:r>
              <w:rPr>
                <w:rFonts w:hint="eastAsia" w:ascii="宋体" w:hAnsi="宋体"/>
                <w:color w:val="FF0000"/>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11</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可中止电子交易活动的情形：</w:t>
            </w:r>
          </w:p>
          <w:p>
            <w:pPr>
              <w:snapToGrid w:val="0"/>
              <w:spacing w:line="540" w:lineRule="exact"/>
              <w:rPr>
                <w:rFonts w:hint="eastAsia" w:ascii="宋体" w:hAnsi="宋体"/>
                <w:color w:val="000000"/>
                <w:sz w:val="24"/>
              </w:rPr>
            </w:pPr>
            <w:r>
              <w:rPr>
                <w:rFonts w:hint="eastAsia" w:ascii="宋体" w:hAnsi="宋体"/>
                <w:color w:val="000000"/>
                <w:sz w:val="24"/>
              </w:rPr>
              <w:t>采购过程中出现以下情形，导致电子交易平台无法正常运行，或者无法保证电子交易的公平、公正和安全时，采购组织机构可中止电子交易活动：</w:t>
            </w:r>
          </w:p>
          <w:p>
            <w:pPr>
              <w:snapToGrid w:val="0"/>
              <w:spacing w:line="540" w:lineRule="exact"/>
              <w:rPr>
                <w:rFonts w:hint="eastAsia" w:ascii="宋体" w:hAnsi="宋体"/>
                <w:color w:val="000000"/>
                <w:sz w:val="24"/>
              </w:rPr>
            </w:pPr>
            <w:r>
              <w:rPr>
                <w:rFonts w:hint="eastAsia" w:ascii="宋体" w:hAnsi="宋体"/>
                <w:color w:val="000000"/>
                <w:sz w:val="24"/>
              </w:rPr>
              <w:t>（1）电子交易平台发生故障而无法登录访问的；</w:t>
            </w:r>
          </w:p>
          <w:p>
            <w:pPr>
              <w:snapToGrid w:val="0"/>
              <w:spacing w:line="540" w:lineRule="exact"/>
              <w:rPr>
                <w:rFonts w:hint="eastAsia" w:ascii="宋体" w:hAnsi="宋体"/>
                <w:color w:val="000000"/>
                <w:sz w:val="24"/>
              </w:rPr>
            </w:pPr>
            <w:r>
              <w:rPr>
                <w:rFonts w:hint="eastAsia" w:ascii="宋体" w:hAnsi="宋体"/>
                <w:color w:val="000000"/>
                <w:sz w:val="24"/>
              </w:rPr>
              <w:t>（2）电子交易平台应用或数据库出现错误，不能进行正常操作的；</w:t>
            </w:r>
          </w:p>
          <w:p>
            <w:pPr>
              <w:snapToGrid w:val="0"/>
              <w:spacing w:line="540" w:lineRule="exact"/>
              <w:rPr>
                <w:rFonts w:hint="eastAsia" w:ascii="宋体" w:hAnsi="宋体"/>
                <w:color w:val="000000"/>
                <w:sz w:val="24"/>
              </w:rPr>
            </w:pPr>
            <w:r>
              <w:rPr>
                <w:rFonts w:hint="eastAsia" w:ascii="宋体" w:hAnsi="宋体"/>
                <w:color w:val="000000"/>
                <w:sz w:val="24"/>
              </w:rPr>
              <w:t>（3）电子交易平台发现严重安全漏洞，有潜在泄密危险的；</w:t>
            </w:r>
          </w:p>
          <w:p>
            <w:pPr>
              <w:snapToGrid w:val="0"/>
              <w:spacing w:line="540" w:lineRule="exact"/>
              <w:rPr>
                <w:rFonts w:hint="eastAsia" w:ascii="宋体" w:hAnsi="宋体"/>
                <w:color w:val="000000"/>
                <w:sz w:val="24"/>
              </w:rPr>
            </w:pPr>
            <w:r>
              <w:rPr>
                <w:rFonts w:hint="eastAsia" w:ascii="宋体" w:hAnsi="宋体"/>
                <w:color w:val="000000"/>
                <w:sz w:val="24"/>
              </w:rPr>
              <w:t>（4）病毒发作导致不能进行正常操作的；</w:t>
            </w:r>
            <w:permStart w:id="5" w:edGrp="everyone"/>
            <w:permEnd w:id="5"/>
          </w:p>
          <w:p>
            <w:pPr>
              <w:snapToGrid w:val="0"/>
              <w:spacing w:line="540" w:lineRule="exact"/>
              <w:rPr>
                <w:rFonts w:hint="eastAsia" w:ascii="宋体" w:hAnsi="宋体"/>
                <w:color w:val="000000"/>
                <w:sz w:val="24"/>
              </w:rPr>
            </w:pPr>
            <w:r>
              <w:rPr>
                <w:rFonts w:hint="eastAsia" w:ascii="宋体" w:hAnsi="宋体"/>
                <w:color w:val="000000"/>
                <w:sz w:val="24"/>
              </w:rPr>
              <w:t>（5）其他无法保证电子交易的公平、公正和安全的情况。</w:t>
            </w:r>
          </w:p>
          <w:p>
            <w:pPr>
              <w:snapToGrid w:val="0"/>
              <w:spacing w:line="540" w:lineRule="exact"/>
              <w:rPr>
                <w:rFonts w:hint="eastAsia" w:ascii="宋体" w:hAnsi="宋体"/>
                <w:color w:val="000000"/>
                <w:sz w:val="24"/>
              </w:rPr>
            </w:pPr>
            <w:r>
              <w:rPr>
                <w:rFonts w:hint="eastAsia" w:ascii="宋体" w:hAnsi="宋体"/>
                <w:color w:val="000000"/>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12</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评标办法及评分标准：按照招标文件第四章评标办法及评分标准。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13</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left"/>
              <w:rPr>
                <w:rFonts w:hint="eastAsia" w:ascii="宋体" w:hAnsi="宋体"/>
                <w:color w:val="000000"/>
                <w:sz w:val="24"/>
              </w:rPr>
            </w:pPr>
            <w:r>
              <w:rPr>
                <w:rFonts w:hint="eastAsia" w:ascii="宋体" w:hAnsi="宋体"/>
                <w:color w:val="000000"/>
                <w:sz w:val="24"/>
              </w:rPr>
              <w:t>中标结果公告：评标结束后，采购人确认采购结果后，中标公告发布于</w:t>
            </w:r>
          </w:p>
          <w:p>
            <w:pPr>
              <w:snapToGrid w:val="0"/>
              <w:spacing w:line="540" w:lineRule="exact"/>
              <w:jc w:val="left"/>
              <w:rPr>
                <w:rFonts w:hint="eastAsia" w:ascii="宋体" w:hAnsi="宋体"/>
                <w:color w:val="000000"/>
                <w:sz w:val="24"/>
              </w:rPr>
            </w:pPr>
            <w:r>
              <w:rPr>
                <w:rFonts w:hint="eastAsia" w:ascii="宋体" w:hAnsi="宋体"/>
                <w:color w:val="000000"/>
                <w:sz w:val="24"/>
              </w:rPr>
              <w:t>浙江政府采购网：(http://zfcg.czt.zj.gov.cn/)、</w:t>
            </w:r>
          </w:p>
          <w:p>
            <w:pPr>
              <w:widowControl/>
              <w:spacing w:line="510" w:lineRule="exact"/>
              <w:ind w:right="60"/>
              <w:jc w:val="left"/>
              <w:rPr>
                <w:rFonts w:hint="eastAsia" w:ascii="宋体" w:hAnsi="宋体" w:cs="宋体"/>
                <w:sz w:val="24"/>
              </w:rPr>
            </w:pPr>
            <w:r>
              <w:rPr>
                <w:rFonts w:hint="eastAsia" w:ascii="宋体" w:hAnsi="宋体" w:cs="宋体"/>
                <w:bCs/>
                <w:color w:val="000000"/>
                <w:kern w:val="0"/>
                <w:sz w:val="24"/>
              </w:rPr>
              <w:t>湖州市吴兴区公共资源交易中心：吴兴区人民政府网http://www.wuxing.gov.cn/首页“吴兴区公共资源交易中心”专栏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14</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15</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exac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ascii="宋体" w:hAnsi="宋体"/>
                <w:color w:val="000000"/>
                <w:sz w:val="24"/>
              </w:rPr>
            </w:pPr>
            <w:r>
              <w:rPr>
                <w:rFonts w:hint="eastAsia" w:ascii="宋体" w:hAnsi="宋体"/>
                <w:color w:val="000000"/>
                <w:sz w:val="24"/>
              </w:rPr>
              <w:t>16</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left"/>
              <w:outlineLvl w:val="1"/>
              <w:rPr>
                <w:rFonts w:hint="eastAsia" w:hAnsi="宋体" w:cs="宋体"/>
                <w:bCs/>
                <w:color w:val="000000"/>
                <w:sz w:val="24"/>
                <w:szCs w:val="24"/>
              </w:rPr>
            </w:pPr>
            <w:r>
              <w:rPr>
                <w:rFonts w:hint="eastAsia" w:ascii="宋体" w:hAnsi="宋体"/>
                <w:color w:val="000000"/>
                <w:sz w:val="24"/>
              </w:rPr>
              <w:t>履约保证金: 在与采购人签订正式合同时中标人须同时提供履约保证金，金额为实际签订的合同金额的1%，项目完成后，采购人视中标单位履约情况退还。</w:t>
            </w:r>
            <w:r>
              <w:rPr>
                <w:rFonts w:hint="eastAsia" w:hAnsi="宋体" w:cs="宋体"/>
                <w:bCs/>
                <w:color w:val="000000"/>
                <w:sz w:val="24"/>
                <w:szCs w:val="24"/>
              </w:rPr>
              <w:t>（</w:t>
            </w:r>
            <w:r>
              <w:rPr>
                <w:rFonts w:hint="eastAsia" w:ascii="宋体" w:hAnsi="宋体" w:cs="宋体"/>
                <w:color w:val="000000"/>
                <w:sz w:val="24"/>
              </w:rPr>
              <w:t>缴纳形式为</w:t>
            </w:r>
            <w:r>
              <w:rPr>
                <w:rFonts w:hint="eastAsia" w:hAnsi="宋体" w:cs="宋体"/>
                <w:color w:val="000000"/>
                <w:sz w:val="24"/>
                <w:lang w:eastAsia="zh-CN"/>
              </w:rPr>
              <w:t>支票、汇票、本票</w:t>
            </w:r>
            <w:r>
              <w:rPr>
                <w:rFonts w:hint="eastAsia" w:ascii="宋体" w:hAnsi="宋体" w:cs="宋体"/>
                <w:color w:val="000000"/>
                <w:sz w:val="24"/>
              </w:rPr>
              <w:t>或银行、保险公司出具的保函</w:t>
            </w:r>
            <w:r>
              <w:rPr>
                <w:rFonts w:hint="eastAsia" w:hAnsi="宋体" w:cs="宋体"/>
                <w:bCs/>
                <w:color w:val="000000"/>
                <w:sz w:val="24"/>
                <w:szCs w:val="24"/>
              </w:rPr>
              <w:t>）</w:t>
            </w:r>
          </w:p>
          <w:p>
            <w:pPr>
              <w:snapToGrid w:val="0"/>
              <w:spacing w:line="54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17</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18</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b/>
                <w:color w:val="000000"/>
                <w:sz w:val="24"/>
              </w:rPr>
            </w:pPr>
            <w:r>
              <w:rPr>
                <w:rFonts w:hint="eastAsia" w:ascii="宋体" w:hAnsi="宋体"/>
                <w:b/>
                <w:color w:val="000000"/>
                <w:sz w:val="24"/>
              </w:rPr>
              <w:t>19</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b/>
                <w:color w:val="000000"/>
                <w:sz w:val="24"/>
              </w:rPr>
            </w:pPr>
            <w:r>
              <w:rPr>
                <w:rFonts w:hint="eastAsia" w:ascii="宋体" w:hAnsi="宋体"/>
                <w:b/>
                <w:color w:val="000000"/>
                <w:sz w:val="24"/>
              </w:rPr>
              <w:t>在确定中标供应商后，签订合同前，中标供应商须提供三份完整的纸质投标文件给采购人级代理机构，纸质投标文件须与电子投标文件格式及内容一致。</w:t>
            </w:r>
          </w:p>
        </w:tc>
      </w:tr>
    </w:tbl>
    <w:p>
      <w:pPr>
        <w:spacing w:line="580" w:lineRule="exact"/>
        <w:rPr>
          <w:rFonts w:hint="eastAsia" w:ascii="宋体" w:hAnsi="宋体" w:cs="宋体"/>
          <w:b/>
          <w:color w:val="000000"/>
          <w:sz w:val="24"/>
        </w:rPr>
      </w:pPr>
      <w:r>
        <w:rPr>
          <w:rFonts w:hint="eastAsia" w:ascii="宋体" w:hAnsi="宋体" w:cs="宋体"/>
          <w:b/>
          <w:color w:val="000000"/>
          <w:sz w:val="24"/>
        </w:rPr>
        <w:t>一、总  则</w:t>
      </w:r>
    </w:p>
    <w:p>
      <w:pPr>
        <w:spacing w:line="580" w:lineRule="exact"/>
        <w:ind w:firstLine="472" w:firstLineChars="197"/>
        <w:rPr>
          <w:rFonts w:hint="eastAsia" w:ascii="宋体" w:hAnsi="宋体" w:cs="宋体"/>
          <w:b/>
          <w:color w:val="000000"/>
          <w:sz w:val="24"/>
        </w:rPr>
      </w:pPr>
      <w:r>
        <w:rPr>
          <w:rFonts w:hint="eastAsia" w:ascii="宋体" w:hAnsi="宋体" w:cs="宋体"/>
          <w:color w:val="000000"/>
          <w:sz w:val="24"/>
        </w:rPr>
        <w:t>（一）适用范围</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本招标文件适用于</w:t>
      </w:r>
      <w:r>
        <w:rPr>
          <w:rFonts w:hint="eastAsia" w:hAnsi="宋体" w:cs="宋体"/>
          <w:b/>
          <w:color w:val="000000"/>
          <w:sz w:val="24"/>
          <w:szCs w:val="24"/>
          <w:u w:val="single"/>
        </w:rPr>
        <w:t>织里“民生服务”协调处理服务项目</w:t>
      </w:r>
      <w:r>
        <w:rPr>
          <w:rFonts w:hint="eastAsia" w:hAnsi="宋体" w:cs="宋体"/>
          <w:color w:val="000000"/>
          <w:sz w:val="24"/>
          <w:szCs w:val="24"/>
        </w:rPr>
        <w:t>的招标、投标、评标、定标、验收、合同履约、付款等行为（法律、法规另有规定的，从其规定）。</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（二）采购预算：640万元</w:t>
      </w:r>
      <w:r>
        <w:rPr>
          <w:rFonts w:hint="eastAsia" w:ascii="宋体" w:hAnsi="宋体" w:cs="宋体"/>
          <w:color w:val="000000"/>
          <w:sz w:val="24"/>
          <w:lang w:eastAsia="zh-CN"/>
        </w:rPr>
        <w:t>，</w:t>
      </w:r>
      <w:r>
        <w:rPr>
          <w:rFonts w:hint="eastAsia" w:cs="宋体"/>
          <w:kern w:val="0"/>
          <w:sz w:val="24"/>
          <w:lang w:val="en-US" w:eastAsia="zh-CN"/>
        </w:rPr>
        <w:t>最高限价：630万元。</w:t>
      </w:r>
    </w:p>
    <w:p>
      <w:pPr>
        <w:snapToGrid w:val="0"/>
        <w:spacing w:line="580" w:lineRule="exact"/>
        <w:ind w:firstLine="472" w:firstLineChars="197"/>
        <w:jc w:val="left"/>
        <w:outlineLvl w:val="1"/>
        <w:rPr>
          <w:rFonts w:hint="eastAsia" w:ascii="宋体" w:hAnsi="宋体" w:cs="宋体"/>
          <w:color w:val="000000"/>
          <w:sz w:val="24"/>
        </w:rPr>
      </w:pPr>
      <w:r>
        <w:rPr>
          <w:rFonts w:hint="eastAsia" w:ascii="宋体" w:hAnsi="宋体" w:cs="宋体"/>
          <w:color w:val="000000"/>
          <w:sz w:val="24"/>
        </w:rPr>
        <w:t>（三）定义</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1.采购人系指组织本次招标的</w:t>
      </w:r>
      <w:r>
        <w:rPr>
          <w:rFonts w:hint="eastAsia" w:hAnsi="宋体" w:cs="宋体"/>
          <w:b/>
          <w:color w:val="000000"/>
          <w:sz w:val="24"/>
          <w:szCs w:val="24"/>
          <w:u w:val="single"/>
        </w:rPr>
        <w:t>湖州市公安局织里分局</w:t>
      </w:r>
      <w:r>
        <w:rPr>
          <w:rFonts w:hint="eastAsia" w:hAnsi="宋体" w:cs="宋体"/>
          <w:color w:val="000000"/>
          <w:sz w:val="24"/>
          <w:szCs w:val="24"/>
        </w:rPr>
        <w:t>，采购代理机构系指受采购人委托组织本次招标的</w:t>
      </w:r>
      <w:r>
        <w:rPr>
          <w:rFonts w:hint="eastAsia" w:hAnsi="宋体" w:cs="宋体"/>
          <w:b/>
          <w:color w:val="000000"/>
          <w:sz w:val="24"/>
          <w:szCs w:val="24"/>
          <w:u w:val="single"/>
        </w:rPr>
        <w:t>浙江中剑工程管理有限公司</w:t>
      </w:r>
      <w:r>
        <w:rPr>
          <w:rFonts w:hint="eastAsia" w:hAnsi="宋体" w:cs="宋体"/>
          <w:color w:val="000000"/>
          <w:sz w:val="24"/>
          <w:szCs w:val="24"/>
        </w:rPr>
        <w:t>。</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2.“供应商”指向采购人提交投标文件的单位。</w:t>
      </w:r>
    </w:p>
    <w:p>
      <w:pPr>
        <w:pStyle w:val="11"/>
        <w:spacing w:line="580" w:lineRule="exact"/>
        <w:ind w:firstLine="480" w:firstLineChars="200"/>
        <w:rPr>
          <w:rFonts w:hint="eastAsia" w:hAnsi="宋体" w:cs="宋体"/>
          <w:sz w:val="24"/>
          <w:szCs w:val="24"/>
        </w:rPr>
      </w:pPr>
      <w:r>
        <w:rPr>
          <w:rFonts w:hint="eastAsia" w:hAnsi="宋体" w:cs="宋体"/>
          <w:sz w:val="24"/>
          <w:szCs w:val="24"/>
        </w:rPr>
        <w:t>3.“项目”系指供应商按招标文件规定向采购人提供的服务</w:t>
      </w:r>
      <w:r>
        <w:rPr>
          <w:rFonts w:hint="eastAsia" w:hAnsi="宋体" w:cs="宋体"/>
          <w:sz w:val="24"/>
        </w:rPr>
        <w:t>及类似其他义务</w:t>
      </w:r>
      <w:r>
        <w:rPr>
          <w:rFonts w:hint="eastAsia" w:hAnsi="宋体" w:cs="宋体"/>
          <w:sz w:val="24"/>
          <w:szCs w:val="24"/>
        </w:rPr>
        <w:t>。</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4.“书面形式”包括信函、传真、电报等。</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5.“▲”系指实质性要求条款。</w:t>
      </w:r>
    </w:p>
    <w:p>
      <w:pPr>
        <w:snapToGrid w:val="0"/>
        <w:spacing w:line="580" w:lineRule="exact"/>
        <w:ind w:firstLine="470" w:firstLineChars="196"/>
        <w:jc w:val="left"/>
        <w:outlineLvl w:val="1"/>
        <w:rPr>
          <w:rFonts w:hint="eastAsia" w:ascii="宋体" w:hAnsi="宋体" w:cs="宋体"/>
          <w:color w:val="000000"/>
          <w:sz w:val="24"/>
        </w:rPr>
      </w:pPr>
      <w:r>
        <w:rPr>
          <w:rFonts w:hint="eastAsia" w:ascii="宋体" w:hAnsi="宋体" w:cs="宋体"/>
          <w:color w:val="000000"/>
          <w:sz w:val="24"/>
        </w:rPr>
        <w:t>（四）采购方式</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本次招标采用公开招标方式进行。</w:t>
      </w:r>
    </w:p>
    <w:p>
      <w:pPr>
        <w:snapToGrid w:val="0"/>
        <w:spacing w:line="580" w:lineRule="exact"/>
        <w:ind w:firstLine="470" w:firstLineChars="196"/>
        <w:jc w:val="left"/>
        <w:outlineLvl w:val="1"/>
        <w:rPr>
          <w:rFonts w:hint="eastAsia" w:ascii="宋体" w:hAnsi="宋体" w:cs="宋体"/>
          <w:b/>
          <w:color w:val="000000"/>
          <w:sz w:val="24"/>
        </w:rPr>
      </w:pPr>
      <w:r>
        <w:rPr>
          <w:rFonts w:hint="eastAsia" w:ascii="宋体" w:hAnsi="宋体" w:cs="宋体"/>
          <w:color w:val="000000"/>
          <w:sz w:val="24"/>
        </w:rPr>
        <w:t>（五）投标委托</w:t>
      </w:r>
    </w:p>
    <w:p>
      <w:pPr>
        <w:spacing w:line="580" w:lineRule="exact"/>
        <w:ind w:firstLine="482" w:firstLineChars="200"/>
        <w:rPr>
          <w:rFonts w:hint="eastAsia" w:ascii="宋体" w:hAnsi="宋体" w:cs="宋体"/>
          <w:sz w:val="24"/>
        </w:rPr>
      </w:pPr>
      <w:r>
        <w:rPr>
          <w:rFonts w:hint="eastAsia" w:ascii="宋体" w:hAnsi="宋体" w:cs="宋体"/>
          <w:b/>
          <w:bCs/>
          <w:sz w:val="24"/>
        </w:rPr>
        <w:t>按照“不见面、少接触”的原则，本项目采取“不见面”形式进行开评标活动,投标单位法定代表人或其授权代表无须到场，在线响应即可。</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（六）投标费用</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1.供应商应自行承担投标过程中的所有相关费用，不论中标与否，采购人在任何情况下不承担有关费用。</w:t>
      </w:r>
    </w:p>
    <w:p>
      <w:pPr>
        <w:spacing w:line="580" w:lineRule="exact"/>
        <w:ind w:firstLine="480" w:firstLineChars="200"/>
        <w:rPr>
          <w:rFonts w:hint="eastAsia" w:ascii="宋体" w:hAnsi="宋体" w:cs="宋体"/>
          <w:sz w:val="24"/>
        </w:rPr>
      </w:pPr>
      <w:r>
        <w:rPr>
          <w:rFonts w:hint="eastAsia" w:ascii="宋体" w:hAnsi="宋体" w:cs="宋体"/>
          <w:color w:val="000000"/>
          <w:sz w:val="24"/>
        </w:rPr>
        <w:t>2.本项目招标代理服务费按吴财采监〔2016〕210号文件收费标准收取，在确定中标供应商后，领取中标通知书前，由中标供应商全额支付，请各供应商自行考虑计入投标报价中。</w:t>
      </w:r>
    </w:p>
    <w:p>
      <w:pPr>
        <w:spacing w:line="580" w:lineRule="exact"/>
        <w:ind w:firstLine="482" w:firstLineChars="200"/>
        <w:rPr>
          <w:rFonts w:hint="eastAsia" w:ascii="宋体" w:hAnsi="宋体" w:cs="宋体"/>
          <w:b/>
          <w:color w:val="000000"/>
          <w:sz w:val="24"/>
        </w:rPr>
      </w:pPr>
      <w:r>
        <w:rPr>
          <w:rFonts w:hint="eastAsia" w:ascii="宋体" w:hAnsi="宋体" w:cs="宋体"/>
          <w:b/>
          <w:color w:val="000000"/>
          <w:sz w:val="24"/>
        </w:rPr>
        <w:t>代理机构银行账户信息：</w:t>
      </w:r>
    </w:p>
    <w:p>
      <w:pPr>
        <w:spacing w:line="580" w:lineRule="exact"/>
        <w:ind w:firstLine="482" w:firstLineChars="200"/>
        <w:rPr>
          <w:rFonts w:hint="eastAsia" w:ascii="宋体" w:hAnsi="宋体" w:cs="宋体"/>
          <w:b/>
          <w:color w:val="000000"/>
          <w:sz w:val="24"/>
        </w:rPr>
      </w:pPr>
      <w:r>
        <w:rPr>
          <w:rFonts w:hint="eastAsia" w:ascii="宋体" w:hAnsi="宋体" w:cs="宋体"/>
          <w:b/>
          <w:color w:val="000000"/>
          <w:sz w:val="24"/>
        </w:rPr>
        <w:t>户名：浙江中剑工程管理有限公司</w:t>
      </w:r>
    </w:p>
    <w:p>
      <w:pPr>
        <w:spacing w:line="580" w:lineRule="exact"/>
        <w:ind w:firstLine="482" w:firstLineChars="200"/>
        <w:rPr>
          <w:rFonts w:hint="eastAsia" w:ascii="宋体" w:hAnsi="宋体" w:cs="宋体"/>
          <w:b/>
          <w:color w:val="000000"/>
          <w:sz w:val="24"/>
        </w:rPr>
      </w:pPr>
      <w:r>
        <w:rPr>
          <w:rFonts w:hint="eastAsia" w:ascii="宋体" w:hAnsi="宋体" w:cs="宋体"/>
          <w:b/>
          <w:color w:val="000000"/>
          <w:sz w:val="24"/>
        </w:rPr>
        <w:t>开户银行：湖州银行股份有限公司高新区绿色支行</w:t>
      </w:r>
    </w:p>
    <w:p>
      <w:pPr>
        <w:spacing w:line="580" w:lineRule="exact"/>
        <w:ind w:firstLine="482" w:firstLineChars="200"/>
        <w:rPr>
          <w:rFonts w:hint="eastAsia" w:ascii="宋体" w:hAnsi="宋体" w:cs="宋体"/>
          <w:b/>
          <w:color w:val="000000"/>
          <w:sz w:val="24"/>
        </w:rPr>
      </w:pPr>
      <w:r>
        <w:rPr>
          <w:rFonts w:hint="eastAsia" w:ascii="宋体" w:hAnsi="宋体" w:cs="宋体"/>
          <w:b/>
          <w:color w:val="000000"/>
          <w:sz w:val="24"/>
        </w:rPr>
        <w:t>账号：811285762000118</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（七）联合体投标</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本项目不接受联合体投标。</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（八）转包与分包</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本项目不允许转包，也不可以分包。</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特别说明：</w:t>
      </w:r>
    </w:p>
    <w:p>
      <w:pPr>
        <w:pStyle w:val="11"/>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pStyle w:val="11"/>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▲2.投标人投标所使用的资格、信誉、荣誉、业绩与企业认证必须为本法人所拥有。投标人投标所使用的采购项目实施人员必须为本法人员工（或必须为本法人或控股公司正式员工）。</w:t>
      </w:r>
    </w:p>
    <w:p>
      <w:pPr>
        <w:pStyle w:val="11"/>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▲3.投标人应仔细阅读招标文件的所有内容，按照招标文件的要求提交投标文件，并对所提供的全部资料的真实性承担法律责任。</w:t>
      </w:r>
    </w:p>
    <w:p>
      <w:pPr>
        <w:pStyle w:val="11"/>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▲5．投标报价说明：</w:t>
      </w:r>
    </w:p>
    <w:p>
      <w:pPr>
        <w:pStyle w:val="11"/>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p>
    <w:p>
      <w:pPr>
        <w:pStyle w:val="11"/>
        <w:spacing w:line="580" w:lineRule="exact"/>
        <w:ind w:firstLine="480" w:firstLineChars="200"/>
        <w:outlineLvl w:val="1"/>
        <w:rPr>
          <w:rFonts w:hAnsi="宋体" w:cs="Times New Roman"/>
          <w:sz w:val="24"/>
          <w:szCs w:val="24"/>
        </w:rPr>
      </w:pPr>
      <w:r>
        <w:rPr>
          <w:rFonts w:hAnsi="宋体" w:cs="Times New Roman"/>
          <w:sz w:val="24"/>
          <w:szCs w:val="24"/>
        </w:rPr>
        <w:t>（</w:t>
      </w:r>
      <w:r>
        <w:rPr>
          <w:rFonts w:hint="eastAsia" w:hAnsi="宋体" w:cs="Times New Roman"/>
          <w:sz w:val="24"/>
          <w:szCs w:val="24"/>
        </w:rPr>
        <w:t>九</w:t>
      </w:r>
      <w:r>
        <w:rPr>
          <w:rFonts w:hAnsi="宋体" w:cs="Times New Roman"/>
          <w:sz w:val="24"/>
          <w:szCs w:val="24"/>
        </w:rPr>
        <w:t>）质疑和投诉</w:t>
      </w:r>
    </w:p>
    <w:p>
      <w:pPr>
        <w:spacing w:line="580" w:lineRule="exact"/>
        <w:ind w:firstLine="480" w:firstLineChars="200"/>
        <w:rPr>
          <w:rFonts w:hint="eastAsia" w:ascii="宋体" w:hAnsi="宋体"/>
          <w:sz w:val="24"/>
        </w:rPr>
      </w:pPr>
      <w:r>
        <w:rPr>
          <w:rFonts w:hint="eastAsia" w:ascii="宋体" w:hAnsi="宋体"/>
          <w:sz w:val="24"/>
        </w:rPr>
        <w:t>根据《中华人民共和国财政部令第94号-政府采购质疑和投诉办法》第二章规定。</w:t>
      </w:r>
    </w:p>
    <w:p>
      <w:pPr>
        <w:spacing w:line="580" w:lineRule="exact"/>
        <w:ind w:firstLine="480" w:firstLineChars="200"/>
        <w:rPr>
          <w:rFonts w:hint="eastAsia" w:ascii="宋体" w:hAnsi="宋体"/>
          <w:sz w:val="24"/>
        </w:rPr>
      </w:pPr>
      <w:r>
        <w:rPr>
          <w:rFonts w:hint="eastAsia" w:ascii="宋体" w:hAnsi="宋体"/>
          <w:sz w:val="24"/>
        </w:rPr>
        <w:t>1.供应商认为招标文件、采购过程、中标或者中标结果使自己的权益受到损害的，可以在知道或者应知其权益受到损害之日起7个工作日内，以书面形式向采购人、采购代理机构提出质疑。</w:t>
      </w:r>
      <w:r>
        <w:rPr>
          <w:rFonts w:ascii="宋体" w:hAnsi="宋体" w:cs="宋体"/>
          <w:b/>
          <w:bCs/>
          <w:sz w:val="24"/>
        </w:rPr>
        <w:t>供应商应当在法定质疑期内一次性提出针对同一采购程序环节的质疑</w:t>
      </w:r>
      <w:r>
        <w:rPr>
          <w:rFonts w:hint="eastAsia" w:ascii="宋体" w:hAnsi="宋体"/>
          <w:b/>
          <w:bCs/>
          <w:sz w:val="24"/>
        </w:rPr>
        <w:t>。</w:t>
      </w:r>
    </w:p>
    <w:p>
      <w:pPr>
        <w:spacing w:line="580" w:lineRule="exact"/>
        <w:ind w:firstLine="480" w:firstLineChars="200"/>
        <w:rPr>
          <w:rFonts w:hint="eastAsia" w:ascii="宋体" w:hAnsi="宋体"/>
          <w:sz w:val="24"/>
        </w:rPr>
      </w:pPr>
      <w:r>
        <w:rPr>
          <w:rFonts w:hint="eastAsia" w:ascii="宋体" w:hAnsi="宋体"/>
          <w:sz w:val="24"/>
        </w:rPr>
        <w:t>2.提出质疑的供应商（以下简称质疑供应商）应当是参与所质疑项目采购活动的供应商。</w:t>
      </w:r>
    </w:p>
    <w:p>
      <w:pPr>
        <w:spacing w:line="580" w:lineRule="exact"/>
        <w:ind w:firstLine="480" w:firstLineChars="200"/>
        <w:rPr>
          <w:rFonts w:hint="eastAsia" w:ascii="宋体" w:hAnsi="宋体"/>
          <w:sz w:val="24"/>
        </w:rPr>
      </w:pPr>
      <w:r>
        <w:rPr>
          <w:rFonts w:hint="eastAsia" w:ascii="宋体" w:hAnsi="宋体"/>
          <w:sz w:val="24"/>
        </w:rPr>
        <w:t>潜在供应商已依法获取（</w:t>
      </w:r>
      <w:r>
        <w:rPr>
          <w:rFonts w:hint="eastAsia" w:ascii="宋体" w:hAnsi="宋体"/>
          <w:b/>
          <w:sz w:val="24"/>
          <w:u w:val="single"/>
        </w:rPr>
        <w:t>依法获取指：供应商按本项目招标公告要求在政采云系统上获取并报名成功</w:t>
      </w:r>
      <w:r>
        <w:rPr>
          <w:rFonts w:hint="eastAsia" w:ascii="宋体" w:hAnsi="宋体"/>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pPr>
        <w:spacing w:line="580" w:lineRule="exact"/>
        <w:ind w:firstLine="480" w:firstLineChars="200"/>
        <w:rPr>
          <w:rFonts w:hint="eastAsia" w:ascii="宋体" w:hAnsi="宋体"/>
          <w:sz w:val="24"/>
        </w:rPr>
      </w:pPr>
      <w:r>
        <w:rPr>
          <w:rFonts w:hint="eastAsia" w:ascii="宋体" w:hAnsi="宋体"/>
          <w:sz w:val="24"/>
        </w:rPr>
        <w:t>3.供应商提出质疑应当提交质疑函和必要的证明材料。质疑函应当包括下列内容:</w:t>
      </w:r>
    </w:p>
    <w:p>
      <w:pPr>
        <w:spacing w:line="580" w:lineRule="exact"/>
        <w:ind w:firstLine="360" w:firstLineChars="150"/>
        <w:rPr>
          <w:rFonts w:hint="eastAsia" w:ascii="宋体" w:hAnsi="宋体"/>
          <w:sz w:val="24"/>
        </w:rPr>
      </w:pPr>
      <w:r>
        <w:rPr>
          <w:rFonts w:hint="eastAsia" w:ascii="宋体" w:hAnsi="宋体"/>
          <w:sz w:val="24"/>
        </w:rPr>
        <w:t>（1）供应商的姓名或者名称、地址、邮编、联系人及联系电话；</w:t>
      </w:r>
    </w:p>
    <w:p>
      <w:pPr>
        <w:spacing w:line="580" w:lineRule="exact"/>
        <w:ind w:firstLine="360" w:firstLineChars="150"/>
        <w:rPr>
          <w:rFonts w:hint="eastAsia" w:ascii="宋体" w:hAnsi="宋体"/>
          <w:sz w:val="24"/>
        </w:rPr>
      </w:pPr>
      <w:r>
        <w:rPr>
          <w:rFonts w:hint="eastAsia" w:ascii="宋体" w:hAnsi="宋体"/>
          <w:sz w:val="24"/>
        </w:rPr>
        <w:t>（2）质疑项目的名称、编号；</w:t>
      </w:r>
    </w:p>
    <w:p>
      <w:pPr>
        <w:spacing w:line="580" w:lineRule="exact"/>
        <w:ind w:firstLine="360" w:firstLineChars="150"/>
        <w:rPr>
          <w:rFonts w:hint="eastAsia" w:ascii="宋体" w:hAnsi="宋体"/>
          <w:sz w:val="24"/>
        </w:rPr>
      </w:pPr>
      <w:r>
        <w:rPr>
          <w:rFonts w:hint="eastAsia" w:ascii="宋体" w:hAnsi="宋体"/>
          <w:sz w:val="24"/>
        </w:rPr>
        <w:t>（3）具体、明确的质疑事项和与质疑事项相关的请求；</w:t>
      </w:r>
    </w:p>
    <w:p>
      <w:pPr>
        <w:spacing w:line="580" w:lineRule="exact"/>
        <w:ind w:firstLine="360" w:firstLineChars="150"/>
        <w:rPr>
          <w:rFonts w:hint="eastAsia" w:ascii="宋体" w:hAnsi="宋体"/>
          <w:sz w:val="24"/>
        </w:rPr>
      </w:pPr>
      <w:r>
        <w:rPr>
          <w:rFonts w:hint="eastAsia" w:ascii="宋体" w:hAnsi="宋体"/>
          <w:sz w:val="24"/>
        </w:rPr>
        <w:t>（4）事实依据；</w:t>
      </w:r>
    </w:p>
    <w:p>
      <w:pPr>
        <w:spacing w:line="580" w:lineRule="exact"/>
        <w:ind w:firstLine="360" w:firstLineChars="150"/>
        <w:rPr>
          <w:rFonts w:hint="eastAsia" w:ascii="宋体" w:hAnsi="宋体"/>
          <w:sz w:val="24"/>
        </w:rPr>
      </w:pPr>
      <w:r>
        <w:rPr>
          <w:rFonts w:hint="eastAsia" w:ascii="宋体" w:hAnsi="宋体"/>
          <w:sz w:val="24"/>
        </w:rPr>
        <w:t>（5）必要的法律依据；</w:t>
      </w:r>
    </w:p>
    <w:p>
      <w:pPr>
        <w:spacing w:line="580" w:lineRule="exact"/>
        <w:ind w:firstLine="360" w:firstLineChars="150"/>
        <w:rPr>
          <w:rFonts w:hint="eastAsia" w:ascii="宋体" w:hAnsi="宋体"/>
          <w:sz w:val="24"/>
        </w:rPr>
      </w:pPr>
      <w:r>
        <w:rPr>
          <w:rFonts w:hint="eastAsia" w:ascii="宋体" w:hAnsi="宋体"/>
          <w:sz w:val="24"/>
        </w:rPr>
        <w:t>（6）提出质疑的日期。</w:t>
      </w:r>
    </w:p>
    <w:p>
      <w:pPr>
        <w:spacing w:line="580" w:lineRule="exact"/>
        <w:ind w:firstLine="480" w:firstLineChars="200"/>
        <w:rPr>
          <w:rFonts w:hint="eastAsia" w:ascii="宋体" w:hAnsi="宋体"/>
          <w:sz w:val="24"/>
        </w:rPr>
      </w:pPr>
      <w:r>
        <w:rPr>
          <w:rFonts w:hint="eastAsia" w:ascii="宋体" w:hAnsi="宋体"/>
          <w:sz w:val="24"/>
        </w:rPr>
        <w:t>供应商为自然人的，应当由本人签字；供应商为法人或者其他组织的，应当由法定代表人、主要负责人，或者其授权代表签字或者盖章，并加盖公章。</w:t>
      </w:r>
    </w:p>
    <w:p>
      <w:pPr>
        <w:spacing w:line="580" w:lineRule="exact"/>
        <w:ind w:firstLine="480" w:firstLineChars="200"/>
        <w:rPr>
          <w:rFonts w:hint="eastAsia" w:ascii="宋体" w:hAnsi="宋体"/>
          <w:sz w:val="24"/>
        </w:rPr>
      </w:pPr>
      <w:r>
        <w:rPr>
          <w:rFonts w:hint="eastAsia" w:ascii="宋体" w:hAnsi="宋体"/>
          <w:sz w:val="24"/>
        </w:rPr>
        <w:t>4.采购人、采购代理机构不得拒收质疑供应商在法定质疑期内发出的质疑函，应当在收到质疑函后7个工作日内作出答复，并以书面形式通知质疑供应商和其他有关供应商。</w:t>
      </w:r>
    </w:p>
    <w:p>
      <w:pPr>
        <w:spacing w:line="580" w:lineRule="exact"/>
        <w:ind w:firstLine="480" w:firstLineChars="200"/>
        <w:rPr>
          <w:rFonts w:hint="eastAsia" w:ascii="宋体" w:hAnsi="宋体"/>
          <w:sz w:val="24"/>
        </w:rPr>
      </w:pPr>
      <w:r>
        <w:rPr>
          <w:rFonts w:hint="eastAsia" w:ascii="宋体" w:hAnsi="宋体"/>
          <w:sz w:val="24"/>
        </w:rPr>
        <w:t>5.供应商对评审过程、中标或者中标结果提出质疑的，采购人、采购代理机构可以组织原评标委员会、竞争性谈判小组、询价小组或者竞争性磋商小组协助答复质疑。</w:t>
      </w:r>
    </w:p>
    <w:p>
      <w:pPr>
        <w:spacing w:line="580" w:lineRule="exact"/>
        <w:ind w:firstLine="480" w:firstLineChars="200"/>
        <w:rPr>
          <w:rFonts w:hint="eastAsia" w:ascii="宋体" w:hAnsi="宋体"/>
          <w:sz w:val="24"/>
        </w:rPr>
      </w:pPr>
      <w:r>
        <w:rPr>
          <w:rFonts w:hint="eastAsia" w:ascii="宋体" w:hAnsi="宋体"/>
          <w:sz w:val="24"/>
        </w:rPr>
        <w:t>6.质疑答复应当包括下列内容：</w:t>
      </w:r>
    </w:p>
    <w:p>
      <w:pPr>
        <w:spacing w:line="580" w:lineRule="exact"/>
        <w:ind w:firstLine="360" w:firstLineChars="150"/>
        <w:rPr>
          <w:rFonts w:hint="eastAsia" w:ascii="宋体" w:hAnsi="宋体"/>
          <w:sz w:val="24"/>
        </w:rPr>
      </w:pPr>
      <w:r>
        <w:rPr>
          <w:rFonts w:hint="eastAsia" w:ascii="宋体" w:hAnsi="宋体"/>
          <w:sz w:val="24"/>
        </w:rPr>
        <w:t>（1）质疑供应商的姓名或者名称；</w:t>
      </w:r>
    </w:p>
    <w:p>
      <w:pPr>
        <w:spacing w:line="580" w:lineRule="exact"/>
        <w:ind w:firstLine="360" w:firstLineChars="150"/>
        <w:rPr>
          <w:rFonts w:hint="eastAsia" w:ascii="宋体" w:hAnsi="宋体"/>
          <w:sz w:val="24"/>
        </w:rPr>
      </w:pPr>
      <w:r>
        <w:rPr>
          <w:rFonts w:hint="eastAsia" w:ascii="宋体" w:hAnsi="宋体"/>
          <w:sz w:val="24"/>
        </w:rPr>
        <w:t>（2）收到质疑函的日期、质疑项目名称及编号；</w:t>
      </w:r>
    </w:p>
    <w:p>
      <w:pPr>
        <w:spacing w:line="580" w:lineRule="exact"/>
        <w:ind w:firstLine="360" w:firstLineChars="150"/>
        <w:rPr>
          <w:rFonts w:hint="eastAsia" w:ascii="宋体" w:hAnsi="宋体"/>
          <w:sz w:val="24"/>
        </w:rPr>
      </w:pPr>
      <w:r>
        <w:rPr>
          <w:rFonts w:hint="eastAsia" w:ascii="宋体" w:hAnsi="宋体"/>
          <w:sz w:val="24"/>
        </w:rPr>
        <w:t>（3）质疑事项、质疑答复的具体内容、事实依据和法律依据；</w:t>
      </w:r>
    </w:p>
    <w:p>
      <w:pPr>
        <w:spacing w:line="580" w:lineRule="exact"/>
        <w:ind w:firstLine="360" w:firstLineChars="150"/>
        <w:rPr>
          <w:rFonts w:hint="eastAsia" w:ascii="宋体" w:hAnsi="宋体"/>
          <w:sz w:val="24"/>
        </w:rPr>
      </w:pPr>
      <w:r>
        <w:rPr>
          <w:rFonts w:hint="eastAsia" w:ascii="宋体" w:hAnsi="宋体"/>
          <w:sz w:val="24"/>
        </w:rPr>
        <w:t>（4）告知质疑供应商依法投诉的权利；</w:t>
      </w:r>
    </w:p>
    <w:p>
      <w:pPr>
        <w:spacing w:line="580" w:lineRule="exact"/>
        <w:ind w:firstLine="360" w:firstLineChars="150"/>
        <w:rPr>
          <w:rFonts w:hint="eastAsia" w:ascii="宋体" w:hAnsi="宋体"/>
          <w:sz w:val="24"/>
        </w:rPr>
      </w:pPr>
      <w:r>
        <w:rPr>
          <w:rFonts w:hint="eastAsia" w:ascii="宋体" w:hAnsi="宋体"/>
          <w:sz w:val="24"/>
        </w:rPr>
        <w:t>（5）质疑答复人名称；</w:t>
      </w:r>
    </w:p>
    <w:p>
      <w:pPr>
        <w:spacing w:line="580" w:lineRule="exact"/>
        <w:ind w:firstLine="360" w:firstLineChars="150"/>
        <w:rPr>
          <w:rFonts w:hint="eastAsia" w:ascii="宋体" w:hAnsi="宋体"/>
          <w:sz w:val="24"/>
        </w:rPr>
      </w:pPr>
      <w:r>
        <w:rPr>
          <w:rFonts w:hint="eastAsia" w:ascii="宋体" w:hAnsi="宋体"/>
          <w:sz w:val="24"/>
        </w:rPr>
        <w:t>（6）答复质疑的日期。</w:t>
      </w:r>
    </w:p>
    <w:p>
      <w:pPr>
        <w:spacing w:line="580" w:lineRule="exact"/>
        <w:ind w:firstLine="480" w:firstLineChars="200"/>
        <w:rPr>
          <w:rFonts w:hint="eastAsia" w:ascii="宋体" w:hAnsi="宋体"/>
          <w:sz w:val="24"/>
        </w:rPr>
      </w:pPr>
      <w:r>
        <w:rPr>
          <w:rFonts w:hint="eastAsia" w:ascii="宋体" w:hAnsi="宋体"/>
          <w:sz w:val="24"/>
        </w:rPr>
        <w:t>质疑答复的内容不得涉及商业秘密。</w:t>
      </w:r>
    </w:p>
    <w:p>
      <w:pPr>
        <w:spacing w:line="580" w:lineRule="exact"/>
        <w:ind w:firstLine="480" w:firstLineChars="200"/>
        <w:rPr>
          <w:rFonts w:hint="eastAsia" w:ascii="宋体" w:hAnsi="宋体"/>
          <w:sz w:val="24"/>
        </w:rPr>
      </w:pPr>
      <w:r>
        <w:rPr>
          <w:rFonts w:hint="eastAsia" w:ascii="宋体" w:hAnsi="宋体"/>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580" w:lineRule="exact"/>
        <w:ind w:firstLine="360" w:firstLineChars="150"/>
        <w:rPr>
          <w:rFonts w:hint="eastAsia" w:ascii="宋体" w:hAnsi="宋体"/>
          <w:sz w:val="24"/>
        </w:rPr>
      </w:pPr>
      <w:r>
        <w:rPr>
          <w:rFonts w:hint="eastAsia" w:ascii="宋体" w:hAnsi="宋体"/>
          <w:sz w:val="24"/>
        </w:rPr>
        <w:t>（1）对招标文件提出的质疑，依法通过澄清或者修改可以继续开展采购活动的，澄清或者修改招标文件后继续开展采购活动；否则应当修改招标文件后重新开展采购活动。</w:t>
      </w:r>
    </w:p>
    <w:p>
      <w:pPr>
        <w:spacing w:line="580" w:lineRule="exact"/>
        <w:ind w:firstLine="360" w:firstLineChars="150"/>
        <w:rPr>
          <w:rFonts w:hint="eastAsia" w:ascii="宋体" w:hAnsi="宋体"/>
          <w:sz w:val="24"/>
        </w:rPr>
      </w:pPr>
      <w:r>
        <w:rPr>
          <w:rFonts w:hint="eastAsia" w:ascii="宋体" w:hAnsi="宋体"/>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580" w:lineRule="exact"/>
        <w:ind w:firstLine="480" w:firstLineChars="200"/>
        <w:rPr>
          <w:rFonts w:hint="eastAsia" w:ascii="宋体" w:hAnsi="宋体"/>
          <w:sz w:val="24"/>
        </w:rPr>
      </w:pPr>
      <w:r>
        <w:rPr>
          <w:rFonts w:hint="eastAsia" w:ascii="宋体" w:hAnsi="宋体"/>
          <w:sz w:val="24"/>
        </w:rPr>
        <w:t>质疑答复导致中标、中标结果改变的，采购人或者采购代理机构应当将有关情况书面报告本级财政部门。</w:t>
      </w:r>
    </w:p>
    <w:p>
      <w:pPr>
        <w:spacing w:line="580" w:lineRule="exact"/>
        <w:ind w:firstLine="482" w:firstLineChars="200"/>
        <w:rPr>
          <w:rFonts w:hint="eastAsia" w:ascii="宋体" w:hAnsi="宋体"/>
          <w:b/>
          <w:sz w:val="24"/>
        </w:rPr>
      </w:pPr>
      <w:r>
        <w:rPr>
          <w:rFonts w:hint="eastAsia" w:ascii="宋体" w:hAnsi="宋体"/>
          <w:b/>
          <w:sz w:val="24"/>
        </w:rPr>
        <w:t>未按规定格式、内容提出的，招标方将不予受理。</w:t>
      </w:r>
    </w:p>
    <w:p>
      <w:pPr>
        <w:spacing w:line="580" w:lineRule="exact"/>
        <w:ind w:firstLine="480" w:firstLineChars="200"/>
        <w:rPr>
          <w:rFonts w:hint="eastAsia" w:ascii="宋体" w:hAnsi="宋体" w:cs="宋体"/>
          <w:color w:val="000000"/>
          <w:kern w:val="0"/>
          <w:sz w:val="24"/>
        </w:rPr>
      </w:pPr>
      <w:r>
        <w:rPr>
          <w:rFonts w:hint="eastAsia" w:ascii="宋体" w:hAnsi="宋体" w:cs="宋体"/>
          <w:kern w:val="0"/>
          <w:sz w:val="24"/>
        </w:rPr>
        <w:t xml:space="preserve">8. </w:t>
      </w:r>
      <w:r>
        <w:rPr>
          <w:rFonts w:hint="eastAsia" w:ascii="宋体" w:hAnsi="宋体" w:cs="宋体"/>
          <w:color w:val="000000"/>
          <w:kern w:val="0"/>
          <w:sz w:val="24"/>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pPr>
        <w:spacing w:line="580" w:lineRule="exact"/>
        <w:ind w:firstLine="482" w:firstLineChars="200"/>
        <w:rPr>
          <w:rFonts w:hint="eastAsia" w:ascii="宋体" w:hAnsi="宋体" w:cs="宋体"/>
          <w:kern w:val="0"/>
          <w:sz w:val="24"/>
        </w:rPr>
      </w:pPr>
      <w:r>
        <w:rPr>
          <w:rFonts w:hint="eastAsia" w:ascii="宋体" w:hAnsi="宋体" w:cs="宋体"/>
          <w:b/>
          <w:color w:val="000000"/>
          <w:sz w:val="24"/>
        </w:rPr>
        <w:t>二、招标文件</w:t>
      </w:r>
    </w:p>
    <w:p>
      <w:pPr>
        <w:numPr>
          <w:ilvl w:val="0"/>
          <w:numId w:val="5"/>
        </w:numPr>
        <w:spacing w:line="580" w:lineRule="exact"/>
        <w:ind w:left="0" w:firstLine="480" w:firstLineChars="200"/>
        <w:rPr>
          <w:rFonts w:hint="eastAsia" w:ascii="宋体" w:hAnsi="宋体" w:cs="宋体"/>
          <w:color w:val="000000"/>
          <w:sz w:val="24"/>
        </w:rPr>
      </w:pPr>
      <w:r>
        <w:rPr>
          <w:rFonts w:hint="eastAsia" w:ascii="宋体" w:hAnsi="宋体" w:cs="宋体"/>
          <w:color w:val="000000"/>
          <w:sz w:val="24"/>
        </w:rPr>
        <w:t>招标文件的组成</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1.公开招标采购公告</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2.采购需求</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3.投标人须知</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4.评标办法及标准</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5.合同主要条款</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6.投标文件格式</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7.本项目招标文件的澄清、答复、修改、补充的内容</w:t>
      </w:r>
    </w:p>
    <w:p>
      <w:pPr>
        <w:snapToGrid w:val="0"/>
        <w:spacing w:line="580" w:lineRule="exact"/>
        <w:ind w:firstLine="470" w:firstLineChars="196"/>
        <w:jc w:val="left"/>
        <w:rPr>
          <w:rFonts w:hint="eastAsia" w:ascii="宋体" w:hAnsi="宋体" w:cs="宋体"/>
          <w:color w:val="000000"/>
          <w:sz w:val="24"/>
        </w:rPr>
      </w:pPr>
      <w:r>
        <w:rPr>
          <w:rFonts w:hint="eastAsia" w:ascii="宋体" w:hAnsi="宋体" w:cs="宋体"/>
          <w:color w:val="000000"/>
          <w:sz w:val="24"/>
        </w:rPr>
        <w:t>（二）供应商的风险</w:t>
      </w:r>
    </w:p>
    <w:p>
      <w:pPr>
        <w:pStyle w:val="6"/>
        <w:tabs>
          <w:tab w:val="left" w:pos="420"/>
          <w:tab w:val="left" w:pos="720"/>
          <w:tab w:val="left" w:pos="900"/>
        </w:tabs>
        <w:snapToGrid w:val="0"/>
        <w:spacing w:line="580" w:lineRule="exact"/>
        <w:ind w:left="0" w:firstLine="470" w:firstLineChars="196"/>
        <w:rPr>
          <w:rFonts w:hint="eastAsia" w:ascii="宋体" w:hAnsi="宋体" w:cs="宋体"/>
          <w:color w:val="000000"/>
          <w:sz w:val="24"/>
          <w:szCs w:val="24"/>
        </w:rPr>
      </w:pPr>
      <w:r>
        <w:rPr>
          <w:rFonts w:hint="eastAsia" w:ascii="宋体" w:hAnsi="宋体" w:cs="宋体"/>
          <w:color w:val="000000"/>
          <w:sz w:val="24"/>
          <w:szCs w:val="24"/>
        </w:rPr>
        <w:t>投标人没有按照招标文件要求提供全部资料，或者投标人没有对招标文件在各方面作出实质性响应是投标人的风险，并可能导致其投标被拒绝。</w:t>
      </w:r>
    </w:p>
    <w:p>
      <w:pPr>
        <w:pStyle w:val="6"/>
        <w:numPr>
          <w:ilvl w:val="0"/>
          <w:numId w:val="0"/>
        </w:numPr>
        <w:tabs>
          <w:tab w:val="left" w:pos="420"/>
          <w:tab w:val="left" w:pos="720"/>
          <w:tab w:val="left" w:pos="900"/>
          <w:tab w:val="clear" w:pos="360"/>
        </w:tabs>
        <w:snapToGrid w:val="0"/>
        <w:spacing w:line="580" w:lineRule="exact"/>
        <w:ind w:leftChars="196"/>
        <w:rPr>
          <w:rFonts w:hint="eastAsia" w:ascii="宋体" w:hAnsi="宋体" w:cs="宋体"/>
          <w:color w:val="000000"/>
          <w:sz w:val="24"/>
          <w:szCs w:val="24"/>
        </w:rPr>
      </w:pPr>
      <w:r>
        <w:rPr>
          <w:rFonts w:hint="eastAsia" w:ascii="宋体" w:hAnsi="宋体" w:cs="宋体"/>
          <w:color w:val="000000"/>
          <w:sz w:val="24"/>
          <w:szCs w:val="24"/>
        </w:rPr>
        <w:t xml:space="preserve">（三）招标文件的澄清与修改 </w:t>
      </w:r>
    </w:p>
    <w:p>
      <w:pPr>
        <w:pStyle w:val="6"/>
        <w:numPr>
          <w:ilvl w:val="0"/>
          <w:numId w:val="0"/>
        </w:numPr>
        <w:tabs>
          <w:tab w:val="left" w:pos="0"/>
          <w:tab w:val="left" w:pos="454"/>
          <w:tab w:val="left" w:pos="720"/>
          <w:tab w:val="left" w:pos="900"/>
          <w:tab w:val="clear" w:pos="360"/>
        </w:tabs>
        <w:snapToGrid w:val="0"/>
        <w:spacing w:line="5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pPr>
        <w:pStyle w:val="6"/>
        <w:numPr>
          <w:ilvl w:val="0"/>
          <w:numId w:val="0"/>
        </w:numPr>
        <w:tabs>
          <w:tab w:val="left" w:pos="420"/>
          <w:tab w:val="left" w:pos="720"/>
          <w:tab w:val="left" w:pos="900"/>
          <w:tab w:val="clear" w:pos="360"/>
        </w:tabs>
        <w:snapToGrid w:val="0"/>
        <w:spacing w:line="5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招标采购单位可以视采购具体情况，延长投标截止时间和开标时间，并将变更时间书面通知所有招标文件收受人，并在财政部门指定的政府采购信息发布媒体上发布变更公告。</w:t>
      </w:r>
    </w:p>
    <w:p>
      <w:pPr>
        <w:spacing w:line="580" w:lineRule="exact"/>
        <w:rPr>
          <w:rFonts w:hint="eastAsia" w:ascii="宋体" w:hAnsi="宋体" w:cs="宋体"/>
          <w:b/>
          <w:color w:val="000000"/>
          <w:sz w:val="24"/>
        </w:rPr>
      </w:pPr>
      <w:r>
        <w:rPr>
          <w:rFonts w:hint="eastAsia" w:ascii="宋体" w:hAnsi="宋体" w:cs="宋体"/>
          <w:b/>
          <w:color w:val="000000"/>
          <w:sz w:val="24"/>
        </w:rPr>
        <w:t>三、投标文件的编制要求</w:t>
      </w:r>
    </w:p>
    <w:p>
      <w:pPr>
        <w:snapToGrid w:val="0"/>
        <w:spacing w:line="580" w:lineRule="exact"/>
        <w:ind w:left="472"/>
        <w:jc w:val="left"/>
        <w:outlineLvl w:val="0"/>
        <w:rPr>
          <w:rFonts w:hint="eastAsia" w:ascii="宋体" w:hAnsi="宋体" w:cs="宋体"/>
          <w:b/>
          <w:sz w:val="24"/>
        </w:rPr>
      </w:pPr>
      <w:r>
        <w:rPr>
          <w:rFonts w:hint="eastAsia" w:ascii="宋体" w:hAnsi="宋体" w:cs="宋体"/>
          <w:b/>
          <w:sz w:val="24"/>
        </w:rPr>
        <w:t>（一）投标文件的形式和效力：</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1.投标文件分为“电子加密投标文件”，供应商还可以提供“备份投标文件”，具体内容如下：</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1.1电子投标文件：按政采云平台项目采购-电子交易操作指南及本招标文件要求制作、加密并递交，供应商电子交易操作指南详见网址：https://help.zcygov.cn/web/site_2/2018/12-28/2573.html）。</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宋体" w:hAnsi="宋体" w:cs="宋体"/>
          <w:b/>
          <w:color w:val="000000"/>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pPr>
        <w:snapToGrid w:val="0"/>
        <w:spacing w:line="580" w:lineRule="exact"/>
        <w:ind w:left="472"/>
        <w:jc w:val="left"/>
        <w:outlineLvl w:val="0"/>
        <w:rPr>
          <w:rFonts w:hint="eastAsia" w:ascii="宋体" w:hAnsi="宋体" w:cs="宋体"/>
          <w:color w:val="000000"/>
          <w:sz w:val="24"/>
        </w:rPr>
      </w:pPr>
      <w:r>
        <w:rPr>
          <w:rFonts w:hint="eastAsia" w:ascii="宋体" w:hAnsi="宋体" w:cs="宋体"/>
          <w:color w:val="000000"/>
          <w:sz w:val="24"/>
        </w:rPr>
        <w:t>2、投标文件的效力：</w:t>
      </w:r>
    </w:p>
    <w:p>
      <w:pPr>
        <w:snapToGrid w:val="0"/>
        <w:spacing w:line="580" w:lineRule="exact"/>
        <w:ind w:firstLine="482" w:firstLineChars="200"/>
        <w:jc w:val="left"/>
        <w:outlineLvl w:val="0"/>
        <w:rPr>
          <w:rFonts w:hint="eastAsia" w:ascii="宋体" w:hAnsi="宋体" w:cs="宋体"/>
          <w:b/>
          <w:color w:val="000000"/>
          <w:sz w:val="24"/>
        </w:rPr>
      </w:pPr>
      <w:r>
        <w:rPr>
          <w:rFonts w:hint="eastAsia" w:ascii="宋体" w:hAnsi="宋体" w:cs="宋体"/>
          <w:b/>
          <w:color w:val="000000"/>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80" w:lineRule="exact"/>
        <w:ind w:left="472"/>
        <w:jc w:val="left"/>
        <w:outlineLvl w:val="0"/>
        <w:rPr>
          <w:rFonts w:hint="eastAsia" w:ascii="宋体" w:hAnsi="宋体" w:cs="宋体"/>
          <w:b/>
          <w:color w:val="000000"/>
          <w:sz w:val="24"/>
        </w:rPr>
      </w:pPr>
      <w:r>
        <w:rPr>
          <w:rFonts w:hint="eastAsia" w:ascii="宋体" w:hAnsi="宋体" w:cs="宋体"/>
          <w:b/>
          <w:color w:val="000000"/>
          <w:sz w:val="24"/>
        </w:rPr>
        <w:t>（二）投标文件的组成（如无格式、格式自拟）</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投标文件（包括电子投标文件，供应商递交数据电子备份投标文件（U盘）的）由《资格文件》、《技术、商务、资信及其他文件》和《报价文件》组成，其中电子投标文件中所须加盖公章部分均采用CA签章。</w:t>
      </w:r>
    </w:p>
    <w:p>
      <w:pPr>
        <w:spacing w:line="580" w:lineRule="exact"/>
        <w:ind w:firstLine="482" w:firstLineChars="200"/>
        <w:rPr>
          <w:rFonts w:hint="eastAsia" w:ascii="宋体" w:hAnsi="宋体"/>
          <w:b/>
          <w:color w:val="000000"/>
          <w:sz w:val="24"/>
        </w:rPr>
      </w:pPr>
      <w:r>
        <w:rPr>
          <w:rFonts w:hint="eastAsia" w:ascii="宋体" w:hAnsi="宋体"/>
          <w:b/>
          <w:color w:val="000000"/>
          <w:sz w:val="24"/>
        </w:rPr>
        <w:t>1.资格文件：</w:t>
      </w:r>
    </w:p>
    <w:p>
      <w:pPr>
        <w:widowControl/>
        <w:spacing w:line="540" w:lineRule="exact"/>
        <w:ind w:right="60" w:firstLine="480" w:firstLineChars="200"/>
        <w:rPr>
          <w:rFonts w:hint="eastAsia" w:ascii="宋体" w:hAnsi="宋体" w:cs="宋体"/>
          <w:b/>
          <w:color w:val="000000"/>
          <w:sz w:val="24"/>
        </w:rPr>
      </w:pPr>
      <w:r>
        <w:rPr>
          <w:rFonts w:hint="eastAsia" w:ascii="宋体" w:hAnsi="宋体"/>
          <w:sz w:val="24"/>
        </w:rPr>
        <w:t>（1）有效的营业执照、税务</w:t>
      </w:r>
      <w:r>
        <w:rPr>
          <w:rFonts w:hint="eastAsia" w:ascii="宋体" w:hAnsi="宋体" w:cs="宋体"/>
          <w:color w:val="000000"/>
          <w:sz w:val="24"/>
        </w:rPr>
        <w:t>登记证、组织机构代码证或“三证合一”的营业执照或“五证合一”的营业执照或事业单位法人身份证明书；</w:t>
      </w:r>
      <w:r>
        <w:rPr>
          <w:rFonts w:hint="eastAsia" w:ascii="宋体" w:hAnsi="宋体" w:cs="宋体"/>
          <w:b/>
          <w:color w:val="000000"/>
          <w:sz w:val="24"/>
        </w:rPr>
        <w:t>（资格审查条款）</w:t>
      </w:r>
    </w:p>
    <w:p>
      <w:pPr>
        <w:spacing w:line="580" w:lineRule="exact"/>
        <w:ind w:firstLine="480" w:firstLineChars="200"/>
        <w:rPr>
          <w:rFonts w:hint="eastAsia" w:ascii="宋体" w:hAnsi="宋体"/>
          <w:sz w:val="24"/>
        </w:rPr>
      </w:pPr>
      <w:r>
        <w:rPr>
          <w:rFonts w:hint="eastAsia" w:ascii="宋体" w:hAnsi="宋体"/>
          <w:sz w:val="24"/>
        </w:rPr>
        <w:t>（2）法定代表人有效身份证明书及身份证或法定代表人授权书及授权人身份证；</w:t>
      </w:r>
      <w:r>
        <w:rPr>
          <w:rFonts w:hint="eastAsia" w:ascii="宋体" w:hAnsi="宋体"/>
          <w:b/>
          <w:bCs/>
          <w:sz w:val="24"/>
        </w:rPr>
        <w:t xml:space="preserve">（资格审查条款） </w:t>
      </w:r>
    </w:p>
    <w:p>
      <w:pPr>
        <w:spacing w:line="580" w:lineRule="exact"/>
        <w:ind w:firstLine="480" w:firstLineChars="200"/>
        <w:rPr>
          <w:rFonts w:hint="eastAsia" w:ascii="宋体" w:hAnsi="宋体"/>
          <w:sz w:val="24"/>
        </w:rPr>
      </w:pPr>
      <w:r>
        <w:rPr>
          <w:rFonts w:hint="eastAsia" w:ascii="宋体" w:hAnsi="宋体"/>
          <w:sz w:val="24"/>
        </w:rPr>
        <w:t>（3）承诺书；</w:t>
      </w:r>
      <w:r>
        <w:rPr>
          <w:rFonts w:hint="eastAsia" w:ascii="宋体" w:hAnsi="宋体"/>
          <w:b/>
          <w:bCs/>
          <w:sz w:val="24"/>
        </w:rPr>
        <w:t>（资格审查条款）</w:t>
      </w:r>
    </w:p>
    <w:p>
      <w:pPr>
        <w:spacing w:line="460" w:lineRule="exact"/>
        <w:ind w:firstLine="480" w:firstLineChars="200"/>
        <w:rPr>
          <w:rFonts w:hint="eastAsia" w:ascii="宋体" w:hAnsi="宋体"/>
          <w:b/>
          <w:bCs/>
          <w:sz w:val="24"/>
        </w:rPr>
      </w:pPr>
      <w:r>
        <w:rPr>
          <w:rFonts w:hint="eastAsia" w:ascii="宋体" w:hAnsi="宋体"/>
          <w:sz w:val="24"/>
        </w:rPr>
        <w:t>（4）自采购公告发布之后任意时间的“信用中国”（www.creditchina.gov.cn）、“中国政府采购网”（www.ccgp.gov.cn）供应商信用查询网页截图；</w:t>
      </w:r>
      <w:r>
        <w:rPr>
          <w:rFonts w:hint="eastAsia" w:ascii="宋体" w:hAnsi="宋体"/>
          <w:b/>
          <w:bCs/>
          <w:sz w:val="24"/>
        </w:rPr>
        <w:t>（资格审查条款，二者缺一不可，截图模板详见附件）</w:t>
      </w:r>
    </w:p>
    <w:p>
      <w:pPr>
        <w:spacing w:line="580" w:lineRule="exact"/>
        <w:ind w:firstLine="480" w:firstLineChars="200"/>
        <w:rPr>
          <w:rFonts w:hint="eastAsia" w:ascii="宋体" w:hAnsi="宋体"/>
          <w:sz w:val="24"/>
        </w:rPr>
      </w:pPr>
      <w:r>
        <w:rPr>
          <w:rFonts w:hint="eastAsia" w:ascii="宋体" w:hAnsi="宋体"/>
          <w:sz w:val="24"/>
        </w:rPr>
        <w:t>（5）信用承诺书。</w:t>
      </w:r>
      <w:r>
        <w:rPr>
          <w:rFonts w:hint="eastAsia" w:ascii="宋体" w:hAnsi="宋体"/>
          <w:b/>
          <w:bCs/>
          <w:sz w:val="24"/>
        </w:rPr>
        <w:t>（资格审查条款）</w:t>
      </w:r>
    </w:p>
    <w:p>
      <w:pPr>
        <w:spacing w:line="460" w:lineRule="exact"/>
        <w:ind w:firstLine="482" w:firstLineChars="200"/>
        <w:rPr>
          <w:rFonts w:hint="eastAsia" w:ascii="宋体" w:hAnsi="宋体"/>
          <w:b/>
          <w:kern w:val="0"/>
          <w:sz w:val="24"/>
        </w:rPr>
      </w:pPr>
      <w:r>
        <w:rPr>
          <w:rFonts w:hint="eastAsia" w:ascii="宋体" w:hAnsi="宋体"/>
          <w:b/>
          <w:kern w:val="0"/>
          <w:sz w:val="24"/>
        </w:rPr>
        <w:t>2. 技术文件：</w:t>
      </w:r>
    </w:p>
    <w:p>
      <w:pPr>
        <w:snapToGrid w:val="0"/>
        <w:spacing w:line="500" w:lineRule="exact"/>
        <w:ind w:firstLine="713" w:firstLineChars="296"/>
        <w:jc w:val="left"/>
        <w:rPr>
          <w:rFonts w:hint="eastAsia"/>
        </w:rPr>
      </w:pPr>
      <w:r>
        <w:rPr>
          <w:rFonts w:hint="eastAsia" w:ascii="宋体" w:hAnsi="宋体" w:cs="宋体"/>
          <w:b/>
          <w:sz w:val="24"/>
        </w:rPr>
        <w:t>2.1供应商自评分索引表：</w:t>
      </w:r>
    </w:p>
    <w:p>
      <w:pPr>
        <w:snapToGrid w:val="0"/>
        <w:spacing w:line="500" w:lineRule="exact"/>
        <w:ind w:firstLine="713" w:firstLineChars="296"/>
        <w:jc w:val="left"/>
        <w:rPr>
          <w:rFonts w:hint="eastAsia" w:ascii="宋体" w:hAnsi="宋体" w:cs="宋体"/>
          <w:b/>
          <w:sz w:val="24"/>
        </w:rPr>
      </w:pPr>
      <w:r>
        <w:rPr>
          <w:rFonts w:hint="eastAsia" w:ascii="宋体" w:hAnsi="宋体" w:cs="宋体"/>
          <w:b/>
          <w:sz w:val="24"/>
        </w:rPr>
        <w:t>2.2技术文件：</w:t>
      </w:r>
    </w:p>
    <w:p>
      <w:pPr>
        <w:snapToGrid w:val="0"/>
        <w:spacing w:line="500" w:lineRule="exact"/>
        <w:ind w:firstLine="470" w:firstLineChars="196"/>
        <w:jc w:val="left"/>
        <w:rPr>
          <w:rFonts w:hint="eastAsia" w:ascii="宋体" w:hAnsi="宋体" w:cs="宋体"/>
          <w:color w:val="000000"/>
          <w:sz w:val="24"/>
        </w:rPr>
      </w:pPr>
      <w:r>
        <w:rPr>
          <w:rFonts w:hint="eastAsia" w:ascii="宋体" w:hAnsi="宋体" w:cs="宋体"/>
          <w:color w:val="000000"/>
          <w:sz w:val="24"/>
        </w:rPr>
        <w:t xml:space="preserve">  投标人根据评分办法及标准结合自身情况进行编制。</w:t>
      </w:r>
    </w:p>
    <w:p>
      <w:pPr>
        <w:snapToGrid w:val="0"/>
        <w:spacing w:line="500" w:lineRule="exact"/>
        <w:ind w:firstLine="713" w:firstLineChars="296"/>
        <w:jc w:val="left"/>
        <w:rPr>
          <w:rFonts w:hint="eastAsia" w:ascii="宋体" w:hAnsi="宋体" w:cs="宋体"/>
          <w:b/>
          <w:sz w:val="24"/>
        </w:rPr>
      </w:pPr>
      <w:r>
        <w:rPr>
          <w:rFonts w:hint="eastAsia" w:ascii="宋体" w:hAnsi="宋体" w:cs="宋体"/>
          <w:b/>
          <w:sz w:val="24"/>
        </w:rPr>
        <w:t>2.3商务资信及其他文件：</w:t>
      </w:r>
    </w:p>
    <w:p>
      <w:pPr>
        <w:snapToGrid w:val="0"/>
        <w:spacing w:line="500" w:lineRule="exact"/>
        <w:ind w:firstLine="710" w:firstLineChars="296"/>
        <w:jc w:val="left"/>
        <w:rPr>
          <w:rFonts w:hint="eastAsia" w:ascii="宋体" w:hAnsi="宋体" w:cs="宋体"/>
          <w:sz w:val="24"/>
        </w:rPr>
      </w:pPr>
      <w:r>
        <w:rPr>
          <w:rFonts w:hint="eastAsia" w:ascii="宋体" w:hAnsi="宋体" w:cs="宋体"/>
          <w:sz w:val="24"/>
        </w:rPr>
        <w:t>2.3.1投标声明书（格式详见附件）；</w:t>
      </w:r>
    </w:p>
    <w:p>
      <w:pPr>
        <w:snapToGrid w:val="0"/>
        <w:spacing w:line="500" w:lineRule="exact"/>
        <w:ind w:firstLine="710" w:firstLineChars="296"/>
        <w:jc w:val="left"/>
        <w:rPr>
          <w:rFonts w:hint="eastAsia" w:ascii="宋体" w:hAnsi="宋体" w:cs="宋体"/>
          <w:sz w:val="24"/>
        </w:rPr>
      </w:pPr>
      <w:r>
        <w:rPr>
          <w:rFonts w:hint="eastAsia" w:ascii="宋体" w:hAnsi="宋体" w:cs="宋体"/>
          <w:sz w:val="24"/>
        </w:rPr>
        <w:t>2.3.2投标单位情况表（格式详见附件）；</w:t>
      </w:r>
    </w:p>
    <w:p>
      <w:pPr>
        <w:snapToGrid w:val="0"/>
        <w:spacing w:line="500" w:lineRule="exact"/>
        <w:ind w:firstLine="710" w:firstLineChars="296"/>
        <w:jc w:val="left"/>
        <w:rPr>
          <w:rFonts w:hint="eastAsia" w:ascii="宋体" w:hAnsi="宋体" w:cs="宋体"/>
          <w:sz w:val="24"/>
        </w:rPr>
      </w:pPr>
      <w:r>
        <w:rPr>
          <w:rFonts w:hint="eastAsia" w:ascii="宋体" w:hAnsi="宋体" w:cs="宋体"/>
          <w:sz w:val="24"/>
        </w:rPr>
        <w:t>2.3.3认证证书（如有）；</w:t>
      </w:r>
    </w:p>
    <w:p>
      <w:pPr>
        <w:snapToGrid w:val="0"/>
        <w:spacing w:line="500" w:lineRule="exact"/>
        <w:ind w:firstLine="710" w:firstLineChars="296"/>
        <w:jc w:val="left"/>
        <w:rPr>
          <w:rFonts w:ascii="宋体" w:hAnsi="宋体" w:cs="宋体"/>
          <w:sz w:val="24"/>
        </w:rPr>
      </w:pPr>
      <w:r>
        <w:rPr>
          <w:rFonts w:hint="eastAsia" w:ascii="宋体" w:hAnsi="宋体" w:cs="宋体"/>
          <w:sz w:val="24"/>
        </w:rPr>
        <w:t>2.3.4</w:t>
      </w:r>
      <w:r>
        <w:rPr>
          <w:rFonts w:hint="eastAsia" w:ascii="宋体" w:hAnsi="宋体"/>
          <w:kern w:val="0"/>
          <w:sz w:val="24"/>
        </w:rPr>
        <w:t>企业业绩</w:t>
      </w:r>
      <w:r>
        <w:rPr>
          <w:rFonts w:hint="eastAsia" w:ascii="宋体" w:hAnsi="宋体" w:cs="宋体"/>
          <w:sz w:val="24"/>
        </w:rPr>
        <w:t>（如有）；</w:t>
      </w:r>
    </w:p>
    <w:p>
      <w:pPr>
        <w:snapToGrid w:val="0"/>
        <w:spacing w:line="500" w:lineRule="exact"/>
        <w:ind w:firstLine="710" w:firstLineChars="296"/>
        <w:jc w:val="left"/>
        <w:rPr>
          <w:rFonts w:hint="eastAsia" w:ascii="宋体" w:hAnsi="宋体" w:cs="宋体"/>
          <w:sz w:val="24"/>
        </w:rPr>
      </w:pPr>
      <w:r>
        <w:rPr>
          <w:rFonts w:hint="eastAsia" w:ascii="宋体" w:hAnsi="宋体" w:cs="宋体"/>
          <w:sz w:val="24"/>
        </w:rPr>
        <w:t xml:space="preserve">2.3.5服务质量承诺； </w:t>
      </w:r>
    </w:p>
    <w:p>
      <w:pPr>
        <w:snapToGrid w:val="0"/>
        <w:spacing w:line="500" w:lineRule="exact"/>
        <w:ind w:firstLine="710" w:firstLineChars="296"/>
        <w:jc w:val="left"/>
        <w:rPr>
          <w:rFonts w:hint="eastAsia" w:ascii="宋体" w:hAnsi="宋体" w:cs="宋体"/>
          <w:sz w:val="24"/>
        </w:rPr>
      </w:pPr>
      <w:r>
        <w:rPr>
          <w:rFonts w:hint="eastAsia" w:ascii="宋体" w:hAnsi="宋体" w:cs="宋体"/>
          <w:sz w:val="24"/>
        </w:rPr>
        <w:t>2.3.6商务条款偏离表（格式详见附件）；</w:t>
      </w:r>
    </w:p>
    <w:p>
      <w:pPr>
        <w:snapToGrid w:val="0"/>
        <w:spacing w:line="500" w:lineRule="exact"/>
        <w:ind w:firstLine="710" w:firstLineChars="296"/>
        <w:jc w:val="left"/>
        <w:rPr>
          <w:rFonts w:hint="eastAsia" w:ascii="宋体" w:hAnsi="宋体" w:cs="宋体"/>
          <w:sz w:val="24"/>
        </w:rPr>
      </w:pPr>
      <w:r>
        <w:rPr>
          <w:rFonts w:hint="eastAsia" w:ascii="宋体" w:hAnsi="宋体" w:cs="宋体"/>
          <w:sz w:val="24"/>
        </w:rPr>
        <w:t>2.3.7供应商认为需要提供的文件和资料。</w:t>
      </w:r>
    </w:p>
    <w:p>
      <w:pPr>
        <w:spacing w:line="460" w:lineRule="exact"/>
        <w:ind w:firstLine="482" w:firstLineChars="200"/>
        <w:rPr>
          <w:rFonts w:hint="eastAsia" w:ascii="宋体" w:hAnsi="宋体"/>
          <w:b/>
          <w:kern w:val="0"/>
          <w:sz w:val="24"/>
        </w:rPr>
      </w:pPr>
      <w:r>
        <w:rPr>
          <w:rFonts w:hint="eastAsia" w:ascii="宋体" w:hAnsi="宋体"/>
          <w:b/>
          <w:kern w:val="0"/>
          <w:sz w:val="24"/>
        </w:rPr>
        <w:t>3.报价文件：</w:t>
      </w:r>
    </w:p>
    <w:p>
      <w:pPr>
        <w:spacing w:line="460" w:lineRule="exact"/>
        <w:ind w:firstLine="480" w:firstLineChars="200"/>
        <w:rPr>
          <w:rFonts w:hint="eastAsia" w:ascii="宋体" w:hAnsi="宋体"/>
          <w:kern w:val="0"/>
          <w:sz w:val="24"/>
        </w:rPr>
      </w:pPr>
      <w:r>
        <w:rPr>
          <w:rFonts w:hint="eastAsia" w:ascii="宋体" w:hAnsi="宋体"/>
          <w:kern w:val="0"/>
          <w:sz w:val="24"/>
        </w:rPr>
        <w:t>3.1投标函</w:t>
      </w:r>
      <w:r>
        <w:rPr>
          <w:rFonts w:hint="eastAsia" w:ascii="宋体" w:hAnsi="宋体" w:cs="宋体"/>
          <w:sz w:val="24"/>
        </w:rPr>
        <w:t>（格式见附件）</w:t>
      </w:r>
      <w:r>
        <w:rPr>
          <w:rFonts w:hint="eastAsia" w:ascii="宋体" w:hAnsi="宋体"/>
          <w:kern w:val="0"/>
          <w:sz w:val="24"/>
        </w:rPr>
        <w:t>；</w:t>
      </w:r>
    </w:p>
    <w:p>
      <w:pPr>
        <w:spacing w:line="460" w:lineRule="exact"/>
        <w:ind w:firstLine="480" w:firstLineChars="200"/>
        <w:rPr>
          <w:rFonts w:hint="eastAsia" w:ascii="宋体" w:hAnsi="宋体"/>
          <w:kern w:val="0"/>
          <w:sz w:val="24"/>
        </w:rPr>
      </w:pPr>
      <w:r>
        <w:rPr>
          <w:rFonts w:hint="eastAsia" w:ascii="宋体" w:hAnsi="宋体"/>
          <w:kern w:val="0"/>
          <w:sz w:val="24"/>
        </w:rPr>
        <w:t>3.2开标一览表</w:t>
      </w:r>
      <w:r>
        <w:rPr>
          <w:rFonts w:hint="eastAsia" w:ascii="宋体" w:hAnsi="宋体" w:cs="宋体"/>
          <w:sz w:val="24"/>
        </w:rPr>
        <w:t>（格式见附件）</w:t>
      </w:r>
      <w:r>
        <w:rPr>
          <w:rFonts w:hint="eastAsia" w:ascii="宋体" w:hAnsi="宋体"/>
          <w:kern w:val="0"/>
          <w:sz w:val="24"/>
        </w:rPr>
        <w:t>；</w:t>
      </w:r>
    </w:p>
    <w:p>
      <w:pPr>
        <w:spacing w:line="460" w:lineRule="exact"/>
        <w:ind w:firstLine="480" w:firstLineChars="200"/>
        <w:rPr>
          <w:rFonts w:hint="eastAsia" w:ascii="宋体" w:hAnsi="宋体"/>
          <w:kern w:val="0"/>
          <w:sz w:val="24"/>
        </w:rPr>
      </w:pPr>
      <w:r>
        <w:rPr>
          <w:rFonts w:hint="eastAsia" w:ascii="宋体" w:hAnsi="宋体"/>
          <w:kern w:val="0"/>
          <w:sz w:val="24"/>
        </w:rPr>
        <w:t>3.3投标报价明细表（格式自拟）；</w:t>
      </w:r>
    </w:p>
    <w:p>
      <w:pPr>
        <w:spacing w:line="460" w:lineRule="exact"/>
        <w:ind w:firstLine="480" w:firstLineChars="200"/>
        <w:rPr>
          <w:rFonts w:hint="eastAsia" w:ascii="宋体" w:hAnsi="宋体"/>
          <w:kern w:val="0"/>
          <w:sz w:val="24"/>
        </w:rPr>
      </w:pPr>
      <w:r>
        <w:rPr>
          <w:rFonts w:hint="eastAsia" w:ascii="宋体" w:hAnsi="宋体"/>
          <w:kern w:val="0"/>
          <w:sz w:val="24"/>
        </w:rPr>
        <w:t>3.4中小企业声明函（如有，格式见附件）；</w:t>
      </w:r>
    </w:p>
    <w:p>
      <w:pPr>
        <w:spacing w:line="460" w:lineRule="exact"/>
        <w:ind w:firstLine="480" w:firstLineChars="200"/>
        <w:rPr>
          <w:rFonts w:hint="eastAsia" w:ascii="宋体" w:hAnsi="宋体"/>
          <w:kern w:val="0"/>
          <w:sz w:val="24"/>
        </w:rPr>
      </w:pPr>
      <w:r>
        <w:rPr>
          <w:rFonts w:hint="eastAsia" w:ascii="宋体" w:hAnsi="宋体"/>
          <w:kern w:val="0"/>
          <w:sz w:val="24"/>
        </w:rPr>
        <w:t>3.5监狱企业声明函（如有，格式见附件）；</w:t>
      </w:r>
    </w:p>
    <w:p>
      <w:pPr>
        <w:spacing w:line="460" w:lineRule="exact"/>
        <w:ind w:firstLine="480" w:firstLineChars="200"/>
        <w:rPr>
          <w:rFonts w:hint="eastAsia" w:ascii="宋体" w:hAnsi="宋体"/>
          <w:kern w:val="0"/>
          <w:sz w:val="24"/>
        </w:rPr>
      </w:pPr>
      <w:r>
        <w:rPr>
          <w:rFonts w:hint="eastAsia" w:ascii="宋体" w:hAnsi="宋体"/>
          <w:kern w:val="0"/>
          <w:sz w:val="24"/>
        </w:rPr>
        <w:t>3.6残疾人福利性单位声明函（如有，格式见附件）；</w:t>
      </w:r>
    </w:p>
    <w:p>
      <w:pPr>
        <w:spacing w:line="460" w:lineRule="exact"/>
        <w:ind w:firstLine="480" w:firstLineChars="200"/>
        <w:rPr>
          <w:rFonts w:hint="eastAsia" w:ascii="宋体" w:hAnsi="宋体"/>
          <w:kern w:val="0"/>
          <w:sz w:val="24"/>
        </w:rPr>
      </w:pPr>
      <w:r>
        <w:rPr>
          <w:rFonts w:hint="eastAsia" w:ascii="宋体" w:hAnsi="宋体"/>
          <w:kern w:val="0"/>
          <w:sz w:val="24"/>
        </w:rPr>
        <w:t>3.7招标代理服务费承诺函；</w:t>
      </w:r>
    </w:p>
    <w:p>
      <w:pPr>
        <w:spacing w:line="460" w:lineRule="exact"/>
        <w:ind w:firstLine="480" w:firstLineChars="200"/>
        <w:rPr>
          <w:rFonts w:hint="eastAsia" w:ascii="宋体" w:hAnsi="宋体"/>
          <w:kern w:val="0"/>
          <w:sz w:val="24"/>
        </w:rPr>
      </w:pPr>
      <w:r>
        <w:rPr>
          <w:rFonts w:hint="eastAsia" w:ascii="宋体" w:hAnsi="宋体"/>
          <w:kern w:val="0"/>
          <w:sz w:val="24"/>
        </w:rPr>
        <w:t>3.8供应商针对报价需要说明的其他文件和说明（格式自拟）。</w:t>
      </w:r>
    </w:p>
    <w:p>
      <w:pPr>
        <w:snapToGrid w:val="0"/>
        <w:spacing w:line="580" w:lineRule="exact"/>
        <w:ind w:firstLine="472" w:firstLineChars="196"/>
        <w:jc w:val="left"/>
        <w:rPr>
          <w:rFonts w:hint="eastAsia" w:ascii="宋体" w:hAnsi="宋体" w:cs="宋体"/>
          <w:b/>
          <w:color w:val="000000"/>
          <w:sz w:val="24"/>
        </w:rPr>
      </w:pPr>
      <w:r>
        <w:rPr>
          <w:rFonts w:hint="eastAsia" w:ascii="宋体" w:hAnsi="宋体" w:cs="宋体"/>
          <w:b/>
          <w:color w:val="000000"/>
          <w:sz w:val="24"/>
        </w:rPr>
        <w:t>▲注：（1）上述内容本采购文件中有提供格式的，供应商须参照格式进行编制（格式中要求提供相关证明材料的还需后附相关证明材料），并按格式要求在指定位置根据要求进行签章，否则视为未提供；</w:t>
      </w:r>
    </w:p>
    <w:p>
      <w:pPr>
        <w:snapToGrid w:val="0"/>
        <w:spacing w:line="580" w:lineRule="exact"/>
        <w:ind w:firstLine="472" w:firstLineChars="196"/>
        <w:jc w:val="left"/>
        <w:rPr>
          <w:rFonts w:hint="eastAsia" w:ascii="宋体" w:hAnsi="宋体" w:cs="宋体"/>
          <w:b/>
          <w:color w:val="000000"/>
          <w:sz w:val="24"/>
        </w:rPr>
      </w:pPr>
      <w:r>
        <w:rPr>
          <w:rFonts w:hint="eastAsia" w:ascii="宋体" w:hAnsi="宋体" w:cs="宋体"/>
          <w:b/>
          <w:color w:val="000000"/>
          <w:sz w:val="24"/>
        </w:rPr>
        <w:t>（2）采购文件未提供格式的，请各供应商自行拟定格式，并加盖单位公章并由法定代表人或其授权代表签署（签字或盖章），否则视为未提供；</w:t>
      </w:r>
    </w:p>
    <w:p>
      <w:pPr>
        <w:snapToGrid w:val="0"/>
        <w:spacing w:line="580" w:lineRule="exact"/>
        <w:ind w:firstLine="472" w:firstLineChars="196"/>
        <w:jc w:val="left"/>
        <w:rPr>
          <w:rFonts w:hint="eastAsia" w:ascii="宋体" w:hAnsi="宋体" w:cs="宋体"/>
          <w:b/>
          <w:color w:val="000000"/>
          <w:sz w:val="24"/>
        </w:rPr>
      </w:pPr>
      <w:r>
        <w:rPr>
          <w:rFonts w:hint="eastAsia" w:ascii="宋体" w:hAnsi="宋体" w:cs="宋体"/>
          <w:b/>
          <w:color w:val="000000"/>
          <w:sz w:val="24"/>
        </w:rPr>
        <w:t>（3）可以提供复制件的相关证明材料必须加盖供应商公章，否则视为未提供（例如：各类资格资质证书、业绩材料等）；</w:t>
      </w:r>
    </w:p>
    <w:p>
      <w:pPr>
        <w:snapToGrid w:val="0"/>
        <w:spacing w:line="580" w:lineRule="exact"/>
        <w:ind w:firstLine="361" w:firstLineChars="150"/>
        <w:jc w:val="left"/>
        <w:outlineLvl w:val="0"/>
        <w:rPr>
          <w:rFonts w:hint="eastAsia" w:ascii="宋体" w:hAnsi="宋体" w:cs="宋体"/>
          <w:b/>
          <w:color w:val="000000"/>
          <w:sz w:val="24"/>
        </w:rPr>
      </w:pPr>
      <w:r>
        <w:rPr>
          <w:rFonts w:hint="eastAsia" w:ascii="宋体" w:hAnsi="宋体" w:cs="宋体"/>
          <w:b/>
          <w:color w:val="000000"/>
          <w:sz w:val="24"/>
        </w:rPr>
        <w:t>（二）投标文件的语言及计量</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80" w:lineRule="exact"/>
        <w:ind w:firstLine="470" w:firstLineChars="196"/>
        <w:jc w:val="left"/>
        <w:outlineLvl w:val="0"/>
        <w:rPr>
          <w:rFonts w:hint="eastAsia" w:ascii="宋体" w:hAnsi="宋体" w:cs="宋体"/>
          <w:b/>
          <w:color w:val="000000"/>
          <w:sz w:val="24"/>
        </w:rPr>
      </w:pPr>
      <w:r>
        <w:rPr>
          <w:rFonts w:hint="eastAsia" w:ascii="宋体" w:hAnsi="宋体"/>
          <w:color w:val="000000"/>
          <w:sz w:val="24"/>
        </w:rPr>
        <w:t>▲</w:t>
      </w:r>
      <w:r>
        <w:rPr>
          <w:rFonts w:hint="eastAsia" w:ascii="宋体" w:hAnsi="宋体" w:cs="宋体"/>
          <w:b/>
          <w:color w:val="000000"/>
          <w:sz w:val="24"/>
        </w:rPr>
        <w:t>（三）投标报价</w:t>
      </w:r>
    </w:p>
    <w:p>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1.投标报价应按招标文件中相关附表格式填写。投标人在填报投标项目报价明细表时必须按照采购需求货物清单内容逐项报价，投标报价为各项服务全部工作内容的报价。</w:t>
      </w:r>
    </w:p>
    <w:p>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2.投标报价是履行合同的结算依据，应包括含配备人员工资及保险、税费、管理费用、服务内容中所涉及的额外人员及机械设备费用、项目验收费用等其他一切费用。</w:t>
      </w:r>
    </w:p>
    <w:p>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3.投标文件只允许有一个报价，有选择的或有条件的报价将不予接受。</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4.供应商的最终报价由供应商自担全部风险责任，中标后不得以任何理由调整报价或追加任何费用。</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5.供应商所有优惠条件和优惠费用不得降低和影响本采购项目质量。</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6.报价如单价与总价不符时，以单价为准；大写与小写不符时以大写为准。</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7.供应商对招标文件里有关投标报价的全部内容应仔细确认，若有个别异议，应在开标前提出修改意见，否则视同全部确认。</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8.供应商在报价中应充分考虑所有可能发生的费用，否则采购人将视报价总价中已包括所有费用。</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9.供应商对在合同执行中，除上述费用及招标文件规定的由中标供应商负责的工作范围以外需要采购人协调或提供便利的工作应当在报价文件中说明。</w:t>
      </w:r>
    </w:p>
    <w:p>
      <w:pPr>
        <w:snapToGrid w:val="0"/>
        <w:spacing w:line="580" w:lineRule="exact"/>
        <w:ind w:firstLine="482" w:firstLineChars="200"/>
        <w:jc w:val="left"/>
        <w:outlineLvl w:val="0"/>
        <w:rPr>
          <w:rFonts w:hint="eastAsia" w:ascii="宋体" w:hAnsi="宋体" w:cs="宋体"/>
          <w:b/>
          <w:bCs/>
          <w:color w:val="000000"/>
          <w:sz w:val="24"/>
        </w:rPr>
      </w:pPr>
      <w:r>
        <w:rPr>
          <w:rFonts w:hint="eastAsia" w:ascii="宋体" w:hAnsi="宋体" w:cs="宋体"/>
          <w:b/>
          <w:bCs/>
          <w:color w:val="000000"/>
          <w:sz w:val="24"/>
        </w:rPr>
        <w:t>（四）投标文件的有效期</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▲1.自投标截止日起90天投标文件应保持有效。有效期不足的投标文件将被拒绝。</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2.在特殊情况下，采购人可与供应商协商延长投标书的有效期，这种要求和答复均以书面形式进行。</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3.中标供应商的投标文件自开标之日起至合同履行完毕止均应保持有效。</w:t>
      </w:r>
    </w:p>
    <w:p>
      <w:pPr>
        <w:snapToGrid w:val="0"/>
        <w:spacing w:line="580" w:lineRule="exact"/>
        <w:ind w:firstLine="482" w:firstLineChars="200"/>
        <w:jc w:val="left"/>
        <w:rPr>
          <w:rFonts w:hint="eastAsia" w:ascii="宋体" w:hAnsi="宋体" w:cs="宋体"/>
          <w:b/>
          <w:color w:val="000000"/>
          <w:sz w:val="24"/>
        </w:rPr>
      </w:pPr>
      <w:r>
        <w:rPr>
          <w:rFonts w:hint="eastAsia" w:ascii="宋体" w:hAnsi="宋体" w:cs="宋体"/>
          <w:b/>
          <w:color w:val="000000"/>
          <w:sz w:val="24"/>
        </w:rPr>
        <w:t>（五）投标文件的签署和份数</w:t>
      </w:r>
    </w:p>
    <w:p>
      <w:pPr>
        <w:snapToGrid w:val="0"/>
        <w:spacing w:line="580" w:lineRule="exact"/>
        <w:ind w:firstLine="420"/>
        <w:jc w:val="left"/>
        <w:rPr>
          <w:rFonts w:hint="eastAsia" w:ascii="宋体" w:hAnsi="宋体"/>
          <w:b/>
          <w:color w:val="000000"/>
          <w:sz w:val="24"/>
        </w:rPr>
      </w:pPr>
      <w:r>
        <w:rPr>
          <w:rFonts w:hint="eastAsia" w:ascii="宋体" w:hAnsi="宋体"/>
          <w:b/>
          <w:color w:val="000000"/>
          <w:sz w:val="24"/>
        </w:rPr>
        <w:t>1.电子投标文件：</w:t>
      </w:r>
    </w:p>
    <w:p>
      <w:pPr>
        <w:snapToGrid w:val="0"/>
        <w:spacing w:line="580" w:lineRule="exact"/>
        <w:ind w:firstLine="420"/>
        <w:jc w:val="left"/>
        <w:rPr>
          <w:rFonts w:hint="eastAsia" w:ascii="宋体" w:hAnsi="宋体"/>
          <w:color w:val="000000"/>
          <w:sz w:val="24"/>
        </w:rPr>
      </w:pPr>
      <w:r>
        <w:rPr>
          <w:rFonts w:hint="eastAsia" w:ascii="宋体" w:hAnsi="宋体"/>
          <w:color w:val="000000"/>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napToGrid w:val="0"/>
        <w:spacing w:line="580" w:lineRule="exact"/>
        <w:ind w:firstLine="420"/>
        <w:jc w:val="left"/>
        <w:rPr>
          <w:rFonts w:hint="eastAsia" w:ascii="宋体" w:hAnsi="宋体"/>
          <w:b/>
          <w:color w:val="000000"/>
          <w:sz w:val="24"/>
        </w:rPr>
      </w:pPr>
      <w:r>
        <w:rPr>
          <w:rFonts w:hint="eastAsia" w:ascii="宋体" w:hAnsi="宋体"/>
          <w:b/>
          <w:color w:val="000000"/>
          <w:sz w:val="24"/>
        </w:rPr>
        <w:t>2.供应商如需提供数据电子备份投标文件（U盘）：</w:t>
      </w:r>
    </w:p>
    <w:p>
      <w:pPr>
        <w:snapToGrid w:val="0"/>
        <w:spacing w:line="580" w:lineRule="exact"/>
        <w:ind w:firstLine="420"/>
        <w:jc w:val="left"/>
        <w:rPr>
          <w:rFonts w:hint="eastAsia" w:ascii="宋体" w:hAnsi="宋体"/>
          <w:color w:val="000000"/>
          <w:sz w:val="24"/>
        </w:rPr>
      </w:pPr>
      <w:r>
        <w:rPr>
          <w:rFonts w:hint="eastAsia" w:ascii="宋体" w:hAnsi="宋体"/>
          <w:color w:val="000000"/>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宋体" w:hAnsi="宋体" w:cs="宋体"/>
          <w:b/>
          <w:color w:val="000000"/>
          <w:sz w:val="24"/>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宋体" w:hAnsi="宋体"/>
          <w:color w:val="000000"/>
          <w:sz w:val="24"/>
        </w:rPr>
        <w:t>。凡是参加两个或者以上标项投标的，必须按标项分别单独密封、包装、单独提交。</w:t>
      </w:r>
    </w:p>
    <w:p>
      <w:pPr>
        <w:snapToGrid w:val="0"/>
        <w:spacing w:line="580" w:lineRule="exact"/>
        <w:ind w:firstLine="420"/>
        <w:jc w:val="left"/>
        <w:rPr>
          <w:rFonts w:hint="eastAsia" w:ascii="宋体" w:hAnsi="宋体"/>
          <w:b/>
          <w:color w:val="000000"/>
          <w:sz w:val="24"/>
        </w:rPr>
      </w:pPr>
      <w:r>
        <w:rPr>
          <w:rFonts w:hint="eastAsia" w:ascii="宋体" w:hAnsi="宋体"/>
          <w:b/>
          <w:color w:val="000000"/>
          <w:sz w:val="24"/>
        </w:rPr>
        <w:t>3.其他：</w:t>
      </w:r>
    </w:p>
    <w:p>
      <w:pPr>
        <w:snapToGrid w:val="0"/>
        <w:spacing w:line="580" w:lineRule="exact"/>
        <w:ind w:firstLine="352" w:firstLineChars="147"/>
        <w:jc w:val="left"/>
        <w:rPr>
          <w:rFonts w:hint="eastAsia" w:ascii="宋体" w:hAnsi="宋体"/>
          <w:color w:val="000000"/>
          <w:sz w:val="24"/>
        </w:rPr>
      </w:pPr>
      <w:r>
        <w:rPr>
          <w:rFonts w:hint="eastAsia" w:ascii="宋体" w:hAnsi="宋体"/>
          <w:color w:val="000000"/>
          <w:sz w:val="24"/>
        </w:rPr>
        <w:t>3.1投标文件需按招标文件要求的格式填写并签字盖章。</w:t>
      </w:r>
    </w:p>
    <w:p>
      <w:pPr>
        <w:snapToGrid w:val="0"/>
        <w:spacing w:line="580" w:lineRule="exact"/>
        <w:ind w:firstLine="352" w:firstLineChars="147"/>
        <w:jc w:val="left"/>
        <w:rPr>
          <w:rFonts w:hint="eastAsia" w:ascii="宋体" w:hAnsi="宋体"/>
          <w:color w:val="000000"/>
          <w:sz w:val="24"/>
        </w:rPr>
      </w:pPr>
      <w:r>
        <w:rPr>
          <w:rFonts w:hint="eastAsia" w:ascii="宋体" w:hAnsi="宋体"/>
          <w:color w:val="000000"/>
          <w:sz w:val="24"/>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line="580" w:lineRule="exact"/>
        <w:ind w:firstLine="482" w:firstLineChars="200"/>
        <w:jc w:val="left"/>
        <w:rPr>
          <w:rFonts w:hint="eastAsia" w:ascii="宋体" w:hAnsi="宋体" w:cs="宋体"/>
          <w:b/>
          <w:color w:val="000000"/>
          <w:sz w:val="24"/>
        </w:rPr>
      </w:pPr>
      <w:r>
        <w:rPr>
          <w:rFonts w:hint="eastAsia" w:ascii="宋体" w:hAnsi="宋体" w:cs="宋体"/>
          <w:b/>
          <w:color w:val="000000"/>
          <w:sz w:val="24"/>
        </w:rPr>
        <w:t>（六）投标文件的包装、递交、修改和撤回</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580" w:lineRule="exact"/>
        <w:ind w:firstLine="420"/>
        <w:jc w:val="left"/>
        <w:rPr>
          <w:rFonts w:hint="eastAsia" w:ascii="宋体" w:hAnsi="宋体" w:cs="宋体"/>
          <w:color w:val="000000"/>
          <w:sz w:val="24"/>
        </w:rPr>
      </w:pPr>
      <w:r>
        <w:rPr>
          <w:rFonts w:hint="eastAsia" w:ascii="宋体" w:hAnsi="宋体" w:cs="宋体"/>
          <w:color w:val="000000"/>
          <w:sz w:val="24"/>
        </w:rPr>
        <w:t>1.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文件，将被政采云平台拒收，作无效标处理。</w:t>
      </w:r>
    </w:p>
    <w:p>
      <w:pPr>
        <w:snapToGrid w:val="0"/>
        <w:spacing w:line="580" w:lineRule="exact"/>
        <w:ind w:firstLine="420"/>
        <w:jc w:val="left"/>
        <w:rPr>
          <w:rFonts w:hint="eastAsia" w:ascii="宋体" w:hAnsi="宋体" w:cs="宋体"/>
          <w:color w:val="000000"/>
          <w:sz w:val="24"/>
        </w:rPr>
      </w:pPr>
      <w:r>
        <w:rPr>
          <w:rFonts w:hint="eastAsia" w:ascii="宋体" w:hAnsi="宋体" w:cs="宋体"/>
          <w:color w:val="000000"/>
          <w:sz w:val="24"/>
        </w:rPr>
        <w:t>2.供应商在“政采云平台”完成“电子加密投标文件”的上传递交后，还可以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pPr>
        <w:snapToGrid w:val="0"/>
        <w:spacing w:line="580" w:lineRule="exact"/>
        <w:ind w:firstLine="420"/>
        <w:jc w:val="left"/>
        <w:rPr>
          <w:rFonts w:hint="eastAsia" w:ascii="宋体" w:hAnsi="宋体" w:cs="宋体"/>
          <w:color w:val="000000"/>
          <w:sz w:val="24"/>
        </w:rPr>
      </w:pPr>
      <w:r>
        <w:rPr>
          <w:rFonts w:hint="eastAsia" w:ascii="宋体" w:hAnsi="宋体" w:cs="宋体"/>
          <w:color w:val="000000"/>
          <w:sz w:val="24"/>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w:t>
      </w:r>
      <w:r>
        <w:rPr>
          <w:rFonts w:hint="eastAsia" w:ascii="宋体" w:hAnsi="宋体" w:cs="宋体"/>
          <w:b/>
          <w:bCs/>
          <w:color w:val="000000"/>
          <w:sz w:val="24"/>
        </w:rPr>
        <w:t>供应商仅递交备份投标文件的，投标无效。</w:t>
      </w:r>
    </w:p>
    <w:p>
      <w:pPr>
        <w:snapToGrid w:val="0"/>
        <w:spacing w:line="580" w:lineRule="exact"/>
        <w:ind w:firstLine="420"/>
        <w:jc w:val="left"/>
        <w:rPr>
          <w:rFonts w:hint="eastAsia" w:ascii="宋体" w:hAnsi="宋体" w:cs="宋体"/>
          <w:sz w:val="24"/>
        </w:rPr>
      </w:pPr>
      <w:r>
        <w:rPr>
          <w:rFonts w:hint="eastAsia" w:ascii="宋体" w:hAnsi="宋体" w:cs="宋体"/>
          <w:sz w:val="24"/>
        </w:rPr>
        <w:t>4.供应商如需提交数据电子备份投标文件（U盘）的，应当在规定时间前密封、包装并在包装上标注投标项目名称、供应商名称并加盖公章。供应商派代表人出席的应递交到</w:t>
      </w:r>
      <w:r>
        <w:rPr>
          <w:rFonts w:hint="eastAsia" w:ascii="宋体" w:hAnsi="宋体" w:cs="宋体"/>
          <w:b/>
          <w:bCs/>
          <w:sz w:val="24"/>
        </w:rPr>
        <w:t>湖州市吴兴区公共资源交易中心【湖州市吴兴区区府路1188号总部自由港E幢吴兴区公共资源交易中心四楼（401开标室）】</w:t>
      </w:r>
      <w:r>
        <w:rPr>
          <w:rFonts w:hint="eastAsia" w:ascii="宋体" w:hAnsi="宋体" w:cs="宋体"/>
          <w:sz w:val="24"/>
        </w:rPr>
        <w:t>，逾期送达或未密封、包装的将被拒收。因未到场而不能提供数据电文形式的“备份投标文件”的，相关投标风险由投标人自行承担，疫情防控期采购过程接受邮寄备份投标文件模式，采用邮寄方式递交备份投标文件的，投标人应确保备份投标文件在投标截止时间前送达（以收件人实际签收时间为准）。</w:t>
      </w:r>
      <w:r>
        <w:rPr>
          <w:rFonts w:hint="eastAsia" w:ascii="宋体" w:hAnsi="宋体" w:cs="宋体"/>
          <w:b/>
          <w:bCs/>
          <w:sz w:val="24"/>
        </w:rPr>
        <w:t>邮寄地址：浙江中剑工程管理有限公司【湖州市吴兴区南太湖南苑C幢2楼】，联系电话：18768208560，联系人：金女士，</w:t>
      </w:r>
      <w:r>
        <w:rPr>
          <w:rFonts w:hint="eastAsia" w:ascii="宋体" w:hAnsi="宋体" w:cs="宋体"/>
          <w:sz w:val="24"/>
        </w:rPr>
        <w:t>由招标代理人员统一负责接收投标文件，做好接收记录，与投标资料一并归档。邮寄时，应注</w:t>
      </w:r>
      <w:permStart w:id="6" w:edGrp="everyone"/>
      <w:permEnd w:id="6"/>
      <w:r>
        <w:rPr>
          <w:rFonts w:hint="eastAsia" w:ascii="宋体" w:hAnsi="宋体" w:cs="宋体"/>
          <w:sz w:val="24"/>
        </w:rPr>
        <w:t>明投标单位名称、投标单位的联系人、联系电话及投标项目名称。</w:t>
      </w:r>
    </w:p>
    <w:p>
      <w:pPr>
        <w:snapToGrid w:val="0"/>
        <w:spacing w:line="580" w:lineRule="exact"/>
        <w:ind w:firstLine="420"/>
        <w:jc w:val="left"/>
        <w:rPr>
          <w:rFonts w:hint="eastAsia" w:ascii="宋体" w:hAnsi="宋体" w:cs="宋体"/>
          <w:color w:val="000000"/>
          <w:sz w:val="24"/>
        </w:rPr>
      </w:pPr>
      <w:r>
        <w:rPr>
          <w:rFonts w:hint="eastAsia" w:ascii="宋体" w:hAnsi="宋体" w:cs="宋体"/>
          <w:color w:val="000000"/>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80" w:lineRule="exact"/>
        <w:ind w:firstLine="472" w:firstLineChars="196"/>
        <w:outlineLvl w:val="2"/>
        <w:rPr>
          <w:rFonts w:hint="eastAsia" w:ascii="宋体" w:hAnsi="宋体" w:cs="宋体"/>
          <w:b/>
          <w:color w:val="000000"/>
          <w:sz w:val="24"/>
        </w:rPr>
      </w:pPr>
      <w:r>
        <w:rPr>
          <w:rFonts w:hint="eastAsia" w:ascii="宋体" w:hAnsi="宋体" w:cs="宋体"/>
          <w:b/>
          <w:color w:val="000000"/>
          <w:sz w:val="24"/>
        </w:rPr>
        <w:t>（七）投标无效的情形</w:t>
      </w:r>
    </w:p>
    <w:p>
      <w:pPr>
        <w:snapToGrid w:val="0"/>
        <w:spacing w:line="580" w:lineRule="exact"/>
        <w:ind w:firstLine="480" w:firstLineChars="200"/>
        <w:rPr>
          <w:rFonts w:hint="eastAsia" w:ascii="宋体" w:hAnsi="宋体" w:cs="宋体"/>
          <w:bCs/>
          <w:color w:val="000000"/>
          <w:sz w:val="24"/>
        </w:rPr>
      </w:pPr>
      <w:r>
        <w:rPr>
          <w:rFonts w:hint="eastAsia" w:ascii="宋体" w:hAnsi="宋体" w:cs="宋体"/>
          <w:bCs/>
          <w:color w:val="00000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80" w:lineRule="exact"/>
        <w:ind w:firstLine="482" w:firstLineChars="200"/>
        <w:rPr>
          <w:rFonts w:hint="eastAsia" w:ascii="宋体" w:hAnsi="宋体" w:cs="宋体"/>
          <w:b/>
          <w:bCs/>
          <w:color w:val="000000"/>
          <w:sz w:val="24"/>
        </w:rPr>
      </w:pPr>
      <w:r>
        <w:rPr>
          <w:rFonts w:hint="eastAsia" w:ascii="宋体" w:hAnsi="宋体" w:cs="宋体"/>
          <w:b/>
          <w:bCs/>
          <w:sz w:val="24"/>
        </w:rPr>
        <w:t>1.</w:t>
      </w:r>
      <w:r>
        <w:rPr>
          <w:rFonts w:hint="eastAsia" w:ascii="宋体" w:hAnsi="宋体" w:cs="宋体"/>
          <w:b/>
          <w:bCs/>
          <w:color w:val="000000"/>
          <w:sz w:val="24"/>
        </w:rPr>
        <w:t>在开标结束后（评标开始前），采购人或采购代理机构对供应商的资格进行审查，如发现下列情形之一的，投标文件将被视为无效，不在进行下一步评审：</w:t>
      </w:r>
    </w:p>
    <w:p>
      <w:pPr>
        <w:widowControl/>
        <w:spacing w:line="580" w:lineRule="exact"/>
        <w:ind w:right="60" w:firstLine="480" w:firstLineChars="200"/>
        <w:rPr>
          <w:rFonts w:hint="eastAsia" w:ascii="宋体" w:hAnsi="宋体" w:cs="宋体"/>
          <w:color w:val="000000"/>
          <w:sz w:val="24"/>
        </w:rPr>
      </w:pPr>
      <w:r>
        <w:rPr>
          <w:rFonts w:hint="eastAsia" w:ascii="宋体" w:hAnsi="宋体" w:cs="宋体"/>
          <w:color w:val="000000"/>
          <w:sz w:val="24"/>
        </w:rPr>
        <w:t>（1）未提供有效的营业执照、税务登记证、组织机构代码证或未提供“三证合一”的营业执照或未提供“五证合一”的营业执照</w:t>
      </w:r>
      <w:r>
        <w:rPr>
          <w:rFonts w:hint="eastAsia" w:ascii="宋体" w:hAnsi="宋体" w:cs="宋体"/>
          <w:sz w:val="24"/>
        </w:rPr>
        <w:t>或事业单位法人身份证明书</w:t>
      </w:r>
      <w:r>
        <w:rPr>
          <w:rFonts w:hint="eastAsia" w:ascii="宋体" w:hAnsi="宋体" w:cs="宋体"/>
          <w:color w:val="000000"/>
          <w:sz w:val="24"/>
        </w:rPr>
        <w:t>；</w:t>
      </w:r>
    </w:p>
    <w:p>
      <w:pPr>
        <w:widowControl/>
        <w:spacing w:line="580" w:lineRule="exact"/>
        <w:ind w:right="60" w:firstLine="480" w:firstLineChars="200"/>
        <w:rPr>
          <w:rFonts w:hint="eastAsia" w:ascii="宋体" w:hAnsi="宋体" w:cs="宋体"/>
          <w:color w:val="000000"/>
          <w:sz w:val="24"/>
        </w:rPr>
      </w:pPr>
      <w:r>
        <w:rPr>
          <w:rFonts w:hint="eastAsia" w:ascii="宋体" w:hAnsi="宋体" w:cs="宋体"/>
          <w:color w:val="000000"/>
          <w:sz w:val="24"/>
        </w:rPr>
        <w:t>（2）未提供法定代表人有效身份证明书及身份证或未提供法定代表人授权书与授权人身份证或与法定代表人授权委托人身份不符的；</w:t>
      </w:r>
    </w:p>
    <w:p>
      <w:pPr>
        <w:widowControl/>
        <w:spacing w:line="580" w:lineRule="exact"/>
        <w:ind w:right="60" w:firstLine="480" w:firstLineChars="200"/>
        <w:rPr>
          <w:rFonts w:hint="eastAsia" w:ascii="宋体" w:hAnsi="宋体" w:cs="宋体"/>
          <w:kern w:val="0"/>
          <w:sz w:val="24"/>
        </w:rPr>
      </w:pPr>
      <w:r>
        <w:rPr>
          <w:rFonts w:hint="eastAsia" w:ascii="宋体" w:hAnsi="宋体" w:cs="宋体"/>
          <w:color w:val="000000"/>
          <w:sz w:val="24"/>
        </w:rPr>
        <w:t>（3）未提供承诺书；</w:t>
      </w:r>
    </w:p>
    <w:p>
      <w:pPr>
        <w:widowControl/>
        <w:spacing w:line="580" w:lineRule="exact"/>
        <w:ind w:right="60"/>
        <w:jc w:val="left"/>
        <w:rPr>
          <w:rFonts w:hint="eastAsia" w:ascii="宋体" w:hAnsi="宋体" w:cs="宋体"/>
          <w:color w:val="000000"/>
          <w:sz w:val="24"/>
        </w:rPr>
      </w:pPr>
      <w:r>
        <w:rPr>
          <w:rFonts w:hint="eastAsia" w:ascii="宋体" w:hAnsi="宋体" w:cs="宋体"/>
          <w:color w:val="000000"/>
          <w:sz w:val="24"/>
        </w:rPr>
        <w:t xml:space="preserve">    （4）自采购公告发布之日起至投标截止日内，在“信用中国”（www.creditchina.gov.cn）被列入重</w:t>
      </w:r>
      <w:r>
        <w:rPr>
          <w:rFonts w:hint="eastAsia" w:hAnsi="宋体" w:cs="宋体"/>
          <w:color w:val="000000"/>
          <w:sz w:val="24"/>
        </w:rPr>
        <w:t xml:space="preserve">大税收违法当事人名单、政府采购严重违法失信行为记录名单的供应商，资格审查时不予以通过； </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（5）</w:t>
      </w:r>
      <w:r>
        <w:rPr>
          <w:rFonts w:hint="eastAsia" w:hAnsi="宋体" w:cs="宋体"/>
          <w:color w:val="000000"/>
          <w:sz w:val="24"/>
        </w:rPr>
        <w:t>自采购公告发布之日起至投标截止日内，</w:t>
      </w:r>
      <w:r>
        <w:rPr>
          <w:rFonts w:hint="eastAsia" w:hAnsi="宋体" w:cs="宋体"/>
          <w:color w:val="000000"/>
          <w:kern w:val="2"/>
          <w:sz w:val="24"/>
          <w:szCs w:val="24"/>
        </w:rPr>
        <w:t>在“中国政府采购网”(www.ccgp.gov.cn)被列入政府采购严重违法失信行为记录名单中的供应商且在处罚有效期内的供应商，资格审查时不予以通过；</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（6）未提供信用承诺书的；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（7）其他重大违法、违规记录；</w:t>
      </w:r>
    </w:p>
    <w:p>
      <w:pPr>
        <w:pStyle w:val="9"/>
        <w:snapToGrid w:val="0"/>
        <w:spacing w:line="580" w:lineRule="exact"/>
        <w:ind w:firstLine="482" w:firstLineChars="200"/>
        <w:rPr>
          <w:rFonts w:hint="eastAsia" w:hAnsi="宋体" w:cs="宋体"/>
          <w:b/>
          <w:bCs/>
          <w:color w:val="FF0000"/>
          <w:kern w:val="2"/>
          <w:sz w:val="24"/>
          <w:szCs w:val="24"/>
        </w:rPr>
      </w:pPr>
      <w:r>
        <w:rPr>
          <w:rFonts w:hint="eastAsia" w:hAnsi="宋体" w:cs="宋体"/>
          <w:b/>
          <w:bCs/>
          <w:color w:val="000000"/>
          <w:kern w:val="2"/>
          <w:sz w:val="24"/>
          <w:szCs w:val="24"/>
        </w:rPr>
        <w:t>（8）资格证明文件不全的，或者不符合招标文件标明的资格要求的。</w:t>
      </w:r>
    </w:p>
    <w:p>
      <w:pPr>
        <w:pStyle w:val="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2.在符合性审查和商务评审时，如发现下列情形之一的，投标文件将被视为无效：</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（1）投标文件未按招标文件要求签字或盖章；</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（2）《资格文件》或《技术、商务、资信及其他文件》中出现报价的；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（3）未在浙江政府采购网（政采云平台）完成本项目网上报名的；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（4）在投标截止时间以后传送的电子投标文件的；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（5）投标文件格式不规范、项目不齐全或者内容虚假的；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（6）投标文件的实质性内容未使用中文表述、意思表述不明确、前后矛盾或者使用计量单位不符合招标文件要求的（经评标委员会认定并允许其当场更正的笔误除外）；</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（7）投标有效期、服务期（供货及安装期限）、服务质量保证期等商务条款不能满足招标文件要求的；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（8）未实质性响应招标文件要求或者投标文件有采购人不能接受的附加条件的。</w:t>
      </w:r>
    </w:p>
    <w:p>
      <w:pPr>
        <w:pStyle w:val="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3.在技术评审时，如发现下列情形之一的，投标文件将被视为无效：</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（1）未提供或未如实提供投标货物的技术参数，或者投标文件标明的响应或偏离与事实不符或虚假投标的；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（2）明显不符合招标文件要求的规格型号、质量标准，或者与招标文件中标“▲”的技术指标、主要功能项目发生实质性偏离的；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（3）投标技术方案不明确，存在一个或一个以上备选（替代）投标方案的；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（4）与其他参加本次投标供应商的投标文件（技术文件）的文字表述内容相同连续20行以上或者差错相同2处以上的。</w:t>
      </w:r>
    </w:p>
    <w:p>
      <w:pPr>
        <w:pStyle w:val="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4.在报价评审时，如发现下列情形之一的，投标文件将被视为无效：</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（1）未采用人民币报价或者未按照招标文件标明的币种报价的；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（2）报价超出最高限价，采购人不能支付的；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（3）投标报价具有选择性，或者开标价格与投标文件承诺的优惠（折扣）价格不一致的。</w:t>
      </w:r>
    </w:p>
    <w:p>
      <w:pPr>
        <w:pStyle w:val="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（4）供应商提供的《中小企业声明函》未采用本采购文件的附件模板；（</w:t>
      </w:r>
      <w:r>
        <w:rPr>
          <w:rFonts w:hint="eastAsia" w:hAnsi="宋体" w:cs="宋体"/>
          <w:b/>
          <w:bCs/>
          <w:color w:val="000000"/>
          <w:kern w:val="2"/>
          <w:sz w:val="24"/>
          <w:szCs w:val="24"/>
        </w:rPr>
        <w:t>非</w:t>
      </w:r>
      <w:r>
        <w:rPr>
          <w:rFonts w:hint="eastAsia" w:hAnsi="宋体" w:cs="宋体"/>
          <w:b/>
          <w:bCs/>
          <w:color w:val="000000"/>
          <w:kern w:val="2"/>
          <w:sz w:val="24"/>
          <w:szCs w:val="24"/>
          <w:lang w:eastAsia="zh-CN"/>
        </w:rPr>
        <w:t>小微企业</w:t>
      </w:r>
      <w:r>
        <w:rPr>
          <w:rFonts w:hint="eastAsia" w:hAnsi="宋体" w:cs="宋体"/>
          <w:b/>
          <w:bCs/>
          <w:color w:val="000000"/>
          <w:kern w:val="2"/>
          <w:sz w:val="24"/>
          <w:szCs w:val="24"/>
        </w:rPr>
        <w:t>无需提供</w:t>
      </w:r>
      <w:r>
        <w:rPr>
          <w:rFonts w:hint="eastAsia" w:hAnsi="宋体" w:cs="宋体"/>
          <w:b/>
          <w:bCs/>
          <w:color w:val="000000"/>
          <w:kern w:val="2"/>
          <w:sz w:val="24"/>
          <w:szCs w:val="24"/>
        </w:rPr>
        <w:t>）</w:t>
      </w:r>
    </w:p>
    <w:p>
      <w:pPr>
        <w:pStyle w:val="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（5）供应商提供的《中小企业声明函》未填写完整的；（</w:t>
      </w:r>
      <w:r>
        <w:rPr>
          <w:rFonts w:hint="eastAsia" w:hAnsi="宋体" w:cs="宋体"/>
          <w:b/>
          <w:bCs/>
          <w:color w:val="000000"/>
          <w:kern w:val="2"/>
          <w:sz w:val="24"/>
          <w:szCs w:val="24"/>
        </w:rPr>
        <w:t>非</w:t>
      </w:r>
      <w:r>
        <w:rPr>
          <w:rFonts w:hint="eastAsia" w:hAnsi="宋体" w:cs="宋体"/>
          <w:b/>
          <w:bCs/>
          <w:color w:val="000000"/>
          <w:kern w:val="2"/>
          <w:sz w:val="24"/>
          <w:szCs w:val="24"/>
          <w:lang w:eastAsia="zh-CN"/>
        </w:rPr>
        <w:t>小微企业</w:t>
      </w:r>
      <w:r>
        <w:rPr>
          <w:rFonts w:hint="eastAsia" w:hAnsi="宋体" w:cs="宋体"/>
          <w:b/>
          <w:bCs/>
          <w:color w:val="000000"/>
          <w:kern w:val="2"/>
          <w:sz w:val="24"/>
          <w:szCs w:val="24"/>
        </w:rPr>
        <w:t>无需提供</w:t>
      </w:r>
      <w:r>
        <w:rPr>
          <w:rFonts w:hint="eastAsia" w:hAnsi="宋体" w:cs="宋体"/>
          <w:b/>
          <w:bCs/>
          <w:color w:val="000000"/>
          <w:kern w:val="2"/>
          <w:sz w:val="24"/>
          <w:szCs w:val="24"/>
        </w:rPr>
        <w:t>）</w:t>
      </w:r>
    </w:p>
    <w:p>
      <w:pPr>
        <w:pStyle w:val="9"/>
        <w:snapToGrid w:val="0"/>
        <w:spacing w:line="580" w:lineRule="exact"/>
        <w:ind w:firstLine="482" w:firstLineChars="200"/>
        <w:rPr>
          <w:rFonts w:hint="eastAsia" w:hAnsi="宋体" w:cs="宋体"/>
          <w:color w:val="000000"/>
          <w:kern w:val="2"/>
          <w:sz w:val="24"/>
          <w:szCs w:val="24"/>
        </w:rPr>
      </w:pPr>
      <w:r>
        <w:rPr>
          <w:rFonts w:hint="eastAsia" w:hAnsi="宋体" w:cs="宋体"/>
          <w:b/>
          <w:bCs/>
          <w:color w:val="000000"/>
          <w:kern w:val="2"/>
          <w:sz w:val="24"/>
          <w:szCs w:val="24"/>
        </w:rPr>
        <w:t>（6）供应商未如实填写《中小企业声明函》的；（</w:t>
      </w:r>
      <w:r>
        <w:rPr>
          <w:rFonts w:hint="eastAsia" w:hAnsi="宋体" w:cs="宋体"/>
          <w:b/>
          <w:bCs/>
          <w:color w:val="000000"/>
          <w:kern w:val="2"/>
          <w:sz w:val="24"/>
          <w:szCs w:val="24"/>
        </w:rPr>
        <w:t>非</w:t>
      </w:r>
      <w:r>
        <w:rPr>
          <w:rFonts w:hint="eastAsia" w:hAnsi="宋体" w:cs="宋体"/>
          <w:b/>
          <w:bCs/>
          <w:color w:val="000000"/>
          <w:kern w:val="2"/>
          <w:sz w:val="24"/>
          <w:szCs w:val="24"/>
          <w:lang w:eastAsia="zh-CN"/>
        </w:rPr>
        <w:t>小微企业</w:t>
      </w:r>
      <w:r>
        <w:rPr>
          <w:rFonts w:hint="eastAsia" w:hAnsi="宋体" w:cs="宋体"/>
          <w:b/>
          <w:bCs/>
          <w:color w:val="000000"/>
          <w:kern w:val="2"/>
          <w:sz w:val="24"/>
          <w:szCs w:val="24"/>
        </w:rPr>
        <w:t>无需提供</w:t>
      </w:r>
      <w:r>
        <w:rPr>
          <w:rFonts w:hint="eastAsia" w:hAnsi="宋体" w:cs="宋体"/>
          <w:b/>
          <w:bCs/>
          <w:color w:val="000000"/>
          <w:kern w:val="2"/>
          <w:sz w:val="24"/>
          <w:szCs w:val="24"/>
        </w:rPr>
        <w:t>）</w:t>
      </w:r>
      <w:r>
        <w:rPr>
          <w:rFonts w:hint="eastAsia" w:hAnsi="宋体" w:cs="宋体"/>
          <w:color w:val="000000"/>
          <w:kern w:val="2"/>
          <w:sz w:val="24"/>
          <w:szCs w:val="24"/>
        </w:rPr>
        <w:t xml:space="preserve">             </w:t>
      </w:r>
    </w:p>
    <w:p>
      <w:pPr>
        <w:pStyle w:val="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5.被拒绝的投标文件为无效。</w:t>
      </w:r>
    </w:p>
    <w:p>
      <w:pPr>
        <w:pStyle w:val="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6.供应商有下列情形之一的，视为供应商串通投标，其投标无效：</w:t>
      </w:r>
    </w:p>
    <w:p>
      <w:pPr>
        <w:pStyle w:val="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）不同供应商的投标（响应）文件由同一单位或者个人编制；</w:t>
      </w:r>
      <w:r>
        <w:rPr>
          <w:rFonts w:hAnsi="宋体" w:cs="宋体"/>
          <w:color w:val="000000"/>
          <w:kern w:val="2"/>
          <w:sz w:val="24"/>
          <w:szCs w:val="24"/>
        </w:rPr>
        <w:t xml:space="preserve"> </w:t>
      </w:r>
    </w:p>
    <w:p>
      <w:pPr>
        <w:pStyle w:val="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）不同供应商委托同一单位或者个人办理投标事宜；</w:t>
      </w:r>
      <w:r>
        <w:rPr>
          <w:rFonts w:hAnsi="宋体" w:cs="宋体"/>
          <w:color w:val="000000"/>
          <w:kern w:val="2"/>
          <w:sz w:val="24"/>
          <w:szCs w:val="24"/>
        </w:rPr>
        <w:t xml:space="preserve"> </w:t>
      </w:r>
    </w:p>
    <w:p>
      <w:pPr>
        <w:pStyle w:val="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）不同供应商的投标文件或响应文件载明的项目管理成员或者联系人员为同一人；</w:t>
      </w:r>
      <w:r>
        <w:rPr>
          <w:rFonts w:hAnsi="宋体" w:cs="宋体"/>
          <w:color w:val="000000"/>
          <w:kern w:val="2"/>
          <w:sz w:val="24"/>
          <w:szCs w:val="24"/>
        </w:rPr>
        <w:t xml:space="preserve"> </w:t>
      </w:r>
    </w:p>
    <w:p>
      <w:pPr>
        <w:pStyle w:val="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）不同供应商的投标（响应）文件件异常一致或者投标报价呈规律性差异；</w:t>
      </w:r>
      <w:r>
        <w:rPr>
          <w:rFonts w:hAnsi="宋体" w:cs="宋体"/>
          <w:color w:val="000000"/>
          <w:kern w:val="2"/>
          <w:sz w:val="24"/>
          <w:szCs w:val="24"/>
        </w:rPr>
        <w:t xml:space="preserve"> </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）不同供应商的投标（响应）文件相互混装。</w:t>
      </w:r>
    </w:p>
    <w:p>
      <w:pPr>
        <w:pStyle w:val="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7.供应商有下列情形之一的，属于恶意串通，其投标无效：</w:t>
      </w:r>
    </w:p>
    <w:p>
      <w:pPr>
        <w:pStyle w:val="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）供应商直接或者间接从采购人或者采购代理机构处获得其他供应商的相关情况并修改其投标（响应）文件；</w:t>
      </w:r>
      <w:r>
        <w:rPr>
          <w:rFonts w:hAnsi="宋体" w:cs="宋体"/>
          <w:color w:val="000000"/>
          <w:kern w:val="2"/>
          <w:sz w:val="24"/>
          <w:szCs w:val="24"/>
        </w:rPr>
        <w:t xml:space="preserve"> </w:t>
      </w:r>
    </w:p>
    <w:p>
      <w:pPr>
        <w:pStyle w:val="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）供应商按照采购人或者采购代理机构的授意撤换、修改投标（响应）文件；</w:t>
      </w:r>
      <w:r>
        <w:rPr>
          <w:rFonts w:hAnsi="宋体" w:cs="宋体"/>
          <w:color w:val="000000"/>
          <w:kern w:val="2"/>
          <w:sz w:val="24"/>
          <w:szCs w:val="24"/>
        </w:rPr>
        <w:t xml:space="preserve"> </w:t>
      </w:r>
    </w:p>
    <w:p>
      <w:pPr>
        <w:pStyle w:val="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）供应商之间协商报价、技术方案等投标（响应）文件的实质性内容；</w:t>
      </w:r>
      <w:r>
        <w:rPr>
          <w:rFonts w:hAnsi="宋体" w:cs="宋体"/>
          <w:color w:val="000000"/>
          <w:kern w:val="2"/>
          <w:sz w:val="24"/>
          <w:szCs w:val="24"/>
        </w:rPr>
        <w:t xml:space="preserve"> </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）属于同一集团、协会、商会等组织成员的供应商按照该组织要求协同参加政府采购活动；</w:t>
      </w:r>
    </w:p>
    <w:p>
      <w:pPr>
        <w:pStyle w:val="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）供应商之间事先约定由某一特定供应商中标、成交；</w:t>
      </w:r>
      <w:r>
        <w:rPr>
          <w:rFonts w:hAnsi="宋体" w:cs="宋体"/>
          <w:color w:val="000000"/>
          <w:kern w:val="2"/>
          <w:sz w:val="24"/>
          <w:szCs w:val="24"/>
        </w:rPr>
        <w:t xml:space="preserve"> </w:t>
      </w:r>
    </w:p>
    <w:p>
      <w:pPr>
        <w:pStyle w:val="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6</w:t>
      </w:r>
      <w:r>
        <w:rPr>
          <w:rFonts w:hint="eastAsia" w:hAnsi="宋体" w:cs="宋体"/>
          <w:color w:val="000000"/>
          <w:kern w:val="2"/>
          <w:sz w:val="24"/>
          <w:szCs w:val="24"/>
        </w:rPr>
        <w:t>）供应商之间商定部分供应商放弃参加政府采购活动或者放弃中标、成交；</w:t>
      </w:r>
      <w:r>
        <w:rPr>
          <w:rFonts w:hAnsi="宋体" w:cs="宋体"/>
          <w:color w:val="000000"/>
          <w:kern w:val="2"/>
          <w:sz w:val="24"/>
          <w:szCs w:val="24"/>
        </w:rPr>
        <w:t xml:space="preserve"> </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7</w:t>
      </w:r>
      <w:r>
        <w:rPr>
          <w:rFonts w:hint="eastAsia" w:hAnsi="宋体" w:cs="宋体"/>
          <w:color w:val="000000"/>
          <w:kern w:val="2"/>
          <w:sz w:val="24"/>
          <w:szCs w:val="24"/>
        </w:rPr>
        <w:t>）供应商与采购人或者采购代理机构之间、供应商相互之间，为谋求特定供应商中标、成交或者排斥其他供应商的其他串通行为。</w:t>
      </w:r>
    </w:p>
    <w:p>
      <w:pPr>
        <w:pStyle w:val="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8.出现以下情形，导致电子交易平台无法正常进行，或者无法保证电子交易的公平、公正和安全时，中止电子交易活动：</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（1）电子交易平台发生故障而无法登录访问的；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（2）电子交易平台应用或数据库出现错误，不能进行正常操作的；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（3）电子交易平台发现严重安全漏洞，有潜在泄密危险的；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（4）病毒发作导致不能进行正常操作的；</w:t>
      </w:r>
    </w:p>
    <w:p>
      <w:pPr>
        <w:pStyle w:val="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（5）其他无法保证电子交易的公平、公正和安全的情况。</w:t>
      </w:r>
    </w:p>
    <w:p>
      <w:pPr>
        <w:pStyle w:val="9"/>
        <w:snapToGrid w:val="0"/>
        <w:spacing w:line="580" w:lineRule="exact"/>
        <w:ind w:firstLine="0"/>
        <w:outlineLvl w:val="1"/>
        <w:rPr>
          <w:rFonts w:hint="eastAsia" w:hAnsi="宋体" w:cs="宋体"/>
          <w:color w:val="000000"/>
          <w:kern w:val="2"/>
          <w:sz w:val="24"/>
          <w:szCs w:val="24"/>
        </w:rPr>
      </w:pPr>
      <w:r>
        <w:rPr>
          <w:rFonts w:hint="eastAsia" w:hAnsi="宋体" w:cs="宋体"/>
          <w:color w:val="000000"/>
          <w:kern w:val="2"/>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p>
      <w:pPr>
        <w:pStyle w:val="9"/>
        <w:snapToGrid w:val="0"/>
        <w:spacing w:line="580" w:lineRule="exact"/>
        <w:ind w:firstLine="0"/>
        <w:jc w:val="center"/>
        <w:outlineLvl w:val="1"/>
        <w:rPr>
          <w:rFonts w:hint="eastAsia" w:hAnsi="宋体" w:cs="宋体"/>
          <w:b/>
          <w:snapToGrid w:val="0"/>
          <w:color w:val="000000"/>
          <w:sz w:val="24"/>
          <w:szCs w:val="24"/>
        </w:rPr>
      </w:pPr>
      <w:r>
        <w:rPr>
          <w:rFonts w:hint="eastAsia" w:hAnsi="宋体" w:cs="宋体"/>
          <w:b/>
          <w:color w:val="000000"/>
          <w:sz w:val="24"/>
          <w:szCs w:val="24"/>
        </w:rPr>
        <w:t>四、开标</w:t>
      </w:r>
    </w:p>
    <w:p>
      <w:pPr>
        <w:pStyle w:val="11"/>
        <w:spacing w:line="580" w:lineRule="exact"/>
        <w:ind w:firstLine="472" w:firstLineChars="196"/>
        <w:rPr>
          <w:rFonts w:hint="eastAsia" w:hAnsi="宋体" w:cs="宋体"/>
          <w:b/>
          <w:color w:val="000000"/>
          <w:sz w:val="24"/>
          <w:szCs w:val="24"/>
        </w:rPr>
      </w:pPr>
      <w:r>
        <w:rPr>
          <w:rFonts w:hint="eastAsia" w:hAnsi="宋体" w:cs="宋体"/>
          <w:b/>
          <w:color w:val="000000"/>
          <w:sz w:val="24"/>
          <w:szCs w:val="24"/>
        </w:rPr>
        <w:t>（一）开标准备</w:t>
      </w:r>
    </w:p>
    <w:p>
      <w:pPr>
        <w:pStyle w:val="11"/>
        <w:spacing w:line="580" w:lineRule="exact"/>
        <w:ind w:firstLine="470" w:firstLineChars="196"/>
        <w:rPr>
          <w:rFonts w:hint="eastAsia" w:hAnsi="宋体" w:cs="宋体"/>
          <w:bCs/>
          <w:color w:val="000000"/>
          <w:sz w:val="24"/>
          <w:szCs w:val="24"/>
        </w:rPr>
      </w:pPr>
      <w:r>
        <w:rPr>
          <w:rFonts w:hint="eastAsia" w:hAnsi="宋体" w:cs="宋体"/>
          <w:bCs/>
          <w:color w:val="000000"/>
          <w:sz w:val="24"/>
          <w:szCs w:val="24"/>
        </w:rPr>
        <w:t>采购代理机构将在规定的时间和地点进行开标，供应商的法定代表人或其授权代表应参加开标会并签到。供应商的法定代表人或其授权代表未按时签到的，视同放弃开标监督权利、认可开标结果。</w:t>
      </w:r>
    </w:p>
    <w:p>
      <w:pPr>
        <w:pStyle w:val="11"/>
        <w:spacing w:line="580" w:lineRule="exact"/>
        <w:ind w:firstLine="472" w:firstLineChars="196"/>
        <w:rPr>
          <w:rFonts w:hint="eastAsia" w:hAnsi="宋体" w:cs="宋体"/>
          <w:b/>
          <w:color w:val="000000"/>
          <w:sz w:val="24"/>
          <w:szCs w:val="24"/>
        </w:rPr>
      </w:pPr>
      <w:r>
        <w:rPr>
          <w:rFonts w:hint="eastAsia" w:hAnsi="宋体" w:cs="宋体"/>
          <w:b/>
          <w:color w:val="000000"/>
          <w:sz w:val="24"/>
          <w:szCs w:val="24"/>
        </w:rPr>
        <w:t>（二）电子招投标开标及评审程序</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1、采购组织机构按照规定的时间通过政采云系统组织开标、开启响应文件，所有投标人均应当准时在线参加。</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2、投标截止时间后，投标人登录政采云平台，用“项目采购开标评标”功能对电子投标文件进行在线解密。在线解密电子投标文件时间为开标时间起30分钟内；</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3、投标、响应文件未按时解密，供应商提供了备份投标、响应文件的，以备份投标、响应文件作为依据，否则视为投标、响应文件撤回。投标、响应文件已按时解密的，备份投标、响应文件自动失效。</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4、评标委员会对资格和商务技术响应文件进行评审；</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5、在系统上公开资格和商务技术评审结果；</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6、在系统上公开报价开标情况；</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7、评标委员会对报价情况进行评审；</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8、在系统上公布评审结果；</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9、开标会议结束。</w:t>
      </w:r>
      <w:r>
        <w:rPr>
          <w:rFonts w:hAnsi="宋体" w:cs="宋体"/>
          <w:color w:val="000000"/>
          <w:sz w:val="24"/>
          <w:szCs w:val="24"/>
        </w:rPr>
        <w:tab/>
      </w:r>
    </w:p>
    <w:p>
      <w:pPr>
        <w:pStyle w:val="11"/>
        <w:spacing w:line="580" w:lineRule="exact"/>
        <w:ind w:firstLine="482" w:firstLineChars="200"/>
        <w:rPr>
          <w:rFonts w:hint="eastAsia" w:hAnsi="宋体" w:cs="宋体"/>
          <w:b/>
          <w:color w:val="000000"/>
          <w:sz w:val="24"/>
          <w:szCs w:val="24"/>
        </w:rPr>
      </w:pPr>
      <w:r>
        <w:rPr>
          <w:rFonts w:hint="eastAsia" w:hAnsi="宋体" w:cs="宋体"/>
          <w:b/>
          <w:color w:val="000000"/>
          <w:sz w:val="24"/>
          <w:szCs w:val="24"/>
        </w:rPr>
        <w:t>特别说明：</w:t>
      </w:r>
      <w:r>
        <w:rPr>
          <w:rFonts w:hint="eastAsia" w:hAnsi="宋体" w:cs="宋体"/>
          <w:b/>
          <w:color w:val="000000"/>
          <w:sz w:val="24"/>
          <w:szCs w:val="24"/>
          <w:u w:val="single"/>
        </w:rPr>
        <w:t>政采云公司如对电子化开标及评审程序有调整的，应按调整的程序操作</w:t>
      </w:r>
      <w:r>
        <w:rPr>
          <w:rFonts w:hint="eastAsia" w:hAnsi="宋体" w:cs="宋体"/>
          <w:b/>
          <w:color w:val="000000"/>
          <w:sz w:val="24"/>
          <w:szCs w:val="24"/>
        </w:rPr>
        <w:t>。</w:t>
      </w:r>
    </w:p>
    <w:p>
      <w:pPr>
        <w:pStyle w:val="11"/>
        <w:spacing w:line="580" w:lineRule="exact"/>
        <w:outlineLvl w:val="1"/>
        <w:rPr>
          <w:rFonts w:hint="eastAsia" w:hAnsi="宋体" w:cs="宋体"/>
          <w:b/>
          <w:color w:val="000000"/>
          <w:sz w:val="24"/>
          <w:szCs w:val="24"/>
        </w:rPr>
      </w:pPr>
      <w:r>
        <w:rPr>
          <w:rFonts w:hint="eastAsia" w:hAnsi="宋体" w:cs="宋体"/>
          <w:b/>
          <w:color w:val="000000"/>
          <w:sz w:val="24"/>
          <w:szCs w:val="24"/>
        </w:rPr>
        <w:t>五、评标</w:t>
      </w:r>
    </w:p>
    <w:p>
      <w:pPr>
        <w:pStyle w:val="11"/>
        <w:spacing w:line="580" w:lineRule="exact"/>
        <w:ind w:firstLine="482" w:firstLineChars="200"/>
        <w:rPr>
          <w:rFonts w:hint="eastAsia" w:hAnsi="宋体" w:cs="宋体"/>
          <w:b/>
          <w:color w:val="000000"/>
          <w:sz w:val="24"/>
          <w:szCs w:val="24"/>
        </w:rPr>
      </w:pPr>
      <w:r>
        <w:rPr>
          <w:rFonts w:hint="eastAsia" w:hAnsi="宋体" w:cs="宋体"/>
          <w:b/>
          <w:color w:val="000000"/>
          <w:sz w:val="24"/>
          <w:szCs w:val="24"/>
        </w:rPr>
        <w:t>（一）组建评标委员会</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本项目评标委员会由政府采购评审专家</w:t>
      </w:r>
      <w:r>
        <w:rPr>
          <w:rFonts w:hint="eastAsia" w:hAnsi="宋体" w:cs="宋体"/>
          <w:color w:val="000000"/>
          <w:sz w:val="24"/>
          <w:szCs w:val="24"/>
          <w:u w:val="single"/>
        </w:rPr>
        <w:t>4</w:t>
      </w:r>
      <w:r>
        <w:rPr>
          <w:rFonts w:hint="eastAsia" w:hAnsi="宋体" w:cs="宋体"/>
          <w:color w:val="000000"/>
          <w:sz w:val="24"/>
          <w:szCs w:val="24"/>
        </w:rPr>
        <w:t>人和采购人代表</w:t>
      </w:r>
      <w:r>
        <w:rPr>
          <w:rFonts w:hint="eastAsia" w:hAnsi="宋体" w:cs="宋体"/>
          <w:color w:val="000000"/>
          <w:sz w:val="24"/>
          <w:szCs w:val="24"/>
          <w:u w:val="single"/>
        </w:rPr>
        <w:t>1</w:t>
      </w:r>
      <w:r>
        <w:rPr>
          <w:rFonts w:hint="eastAsia" w:hAnsi="宋体" w:cs="宋体"/>
          <w:color w:val="000000"/>
          <w:sz w:val="24"/>
          <w:szCs w:val="24"/>
        </w:rPr>
        <w:t>人,共</w:t>
      </w:r>
      <w:r>
        <w:rPr>
          <w:rFonts w:hint="eastAsia" w:hAnsi="宋体" w:cs="宋体"/>
          <w:color w:val="000000"/>
          <w:sz w:val="24"/>
          <w:szCs w:val="24"/>
          <w:u w:val="single"/>
        </w:rPr>
        <w:t>5</w:t>
      </w:r>
      <w:r>
        <w:rPr>
          <w:rFonts w:hint="eastAsia" w:hAnsi="宋体" w:cs="宋体"/>
          <w:color w:val="000000"/>
          <w:sz w:val="24"/>
          <w:szCs w:val="24"/>
        </w:rPr>
        <w:t>人组成。</w:t>
      </w:r>
    </w:p>
    <w:p>
      <w:pPr>
        <w:pStyle w:val="11"/>
        <w:spacing w:line="580" w:lineRule="exact"/>
        <w:ind w:firstLine="482" w:firstLineChars="200"/>
        <w:rPr>
          <w:rFonts w:hint="eastAsia" w:hAnsi="宋体" w:cs="宋体"/>
          <w:b/>
          <w:color w:val="000000"/>
          <w:sz w:val="24"/>
          <w:szCs w:val="24"/>
        </w:rPr>
      </w:pPr>
      <w:r>
        <w:rPr>
          <w:rFonts w:hint="eastAsia" w:hAnsi="宋体" w:cs="宋体"/>
          <w:b/>
          <w:color w:val="000000"/>
          <w:sz w:val="24"/>
          <w:szCs w:val="24"/>
        </w:rPr>
        <w:t>（二）评标的方式</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本项目采用不公开方式评标，评标的依据为招标文件和投标文件。</w:t>
      </w:r>
    </w:p>
    <w:p>
      <w:pPr>
        <w:pStyle w:val="11"/>
        <w:spacing w:line="580" w:lineRule="exact"/>
        <w:ind w:firstLine="482" w:firstLineChars="200"/>
        <w:rPr>
          <w:rFonts w:hint="eastAsia" w:hAnsi="宋体" w:cs="宋体"/>
          <w:b/>
          <w:color w:val="000000"/>
          <w:sz w:val="24"/>
          <w:szCs w:val="24"/>
        </w:rPr>
      </w:pPr>
      <w:r>
        <w:rPr>
          <w:rFonts w:hint="eastAsia" w:hAnsi="宋体" w:cs="宋体"/>
          <w:b/>
          <w:color w:val="000000"/>
          <w:sz w:val="24"/>
          <w:szCs w:val="24"/>
        </w:rPr>
        <w:t>（三）</w:t>
      </w:r>
      <w:r>
        <w:rPr>
          <w:rFonts w:hint="eastAsia" w:hAnsi="宋体" w:cs="宋体"/>
          <w:b/>
          <w:bCs/>
          <w:color w:val="000000"/>
          <w:sz w:val="24"/>
          <w:szCs w:val="24"/>
        </w:rPr>
        <w:t>评标程序</w:t>
      </w:r>
    </w:p>
    <w:p>
      <w:pPr>
        <w:snapToGrid w:val="0"/>
        <w:spacing w:line="580" w:lineRule="exact"/>
        <w:ind w:firstLine="482" w:firstLineChars="200"/>
        <w:rPr>
          <w:rFonts w:hint="eastAsia" w:ascii="宋体" w:hAnsi="宋体" w:cs="宋体"/>
          <w:b/>
          <w:bCs/>
          <w:color w:val="000000"/>
          <w:sz w:val="24"/>
        </w:rPr>
      </w:pPr>
      <w:r>
        <w:rPr>
          <w:rFonts w:hint="eastAsia" w:ascii="宋体" w:hAnsi="宋体" w:cs="宋体"/>
          <w:b/>
          <w:bCs/>
          <w:color w:val="000000"/>
          <w:sz w:val="24"/>
        </w:rPr>
        <w:t>1.形式审查</w:t>
      </w:r>
    </w:p>
    <w:p>
      <w:pPr>
        <w:snapToGrid w:val="0"/>
        <w:spacing w:line="580" w:lineRule="exact"/>
        <w:ind w:firstLine="480" w:firstLineChars="200"/>
        <w:rPr>
          <w:rFonts w:hint="eastAsia" w:ascii="宋体" w:hAnsi="宋体" w:cs="宋体"/>
          <w:color w:val="000000"/>
          <w:sz w:val="24"/>
        </w:rPr>
      </w:pPr>
      <w:r>
        <w:rPr>
          <w:rFonts w:hint="eastAsia" w:ascii="宋体" w:hAnsi="宋体" w:cs="宋体"/>
          <w:sz w:val="24"/>
        </w:rPr>
        <w:t>在开标结束后（评标开始前），采购人或采购代理机构对供应商的资格和投标文件的完整性、合法性等进行审查。</w:t>
      </w:r>
    </w:p>
    <w:p>
      <w:pPr>
        <w:snapToGrid w:val="0"/>
        <w:spacing w:line="580" w:lineRule="exact"/>
        <w:ind w:left="472"/>
        <w:rPr>
          <w:rFonts w:hint="eastAsia" w:ascii="宋体" w:hAnsi="宋体" w:cs="宋体"/>
          <w:color w:val="000000"/>
          <w:sz w:val="24"/>
        </w:rPr>
      </w:pPr>
      <w:r>
        <w:rPr>
          <w:rFonts w:hint="eastAsia" w:ascii="宋体" w:hAnsi="宋体" w:cs="宋体"/>
          <w:b/>
          <w:bCs/>
          <w:color w:val="000000"/>
          <w:sz w:val="24"/>
        </w:rPr>
        <w:t>2.实质审查与比较</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（1）评标委员会审查投标文件的实质性内容是否符合招标文件的实质性要求。</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（3）各供应商的技术、商务、资信及其他得分为所有评委的有效评分的算术平均数。</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（4）代理机构工作人员协助评标委员会根据本项目的报价评分标准计算各供应商的商务报价得分。</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（5）评标委员会完成评标后,评委对各部分得分汇总,计算出本项目最终得分。评标委员会按评标原则通过电子评标系统推荐中标候选人并同时起草评标报告。</w:t>
      </w:r>
    </w:p>
    <w:p>
      <w:pPr>
        <w:snapToGrid w:val="0"/>
        <w:spacing w:line="580" w:lineRule="exact"/>
        <w:ind w:firstLine="482" w:firstLineChars="200"/>
        <w:rPr>
          <w:rFonts w:hint="eastAsia" w:ascii="宋体" w:hAnsi="宋体" w:cs="宋体"/>
          <w:b/>
          <w:bCs/>
          <w:color w:val="000000"/>
          <w:sz w:val="24"/>
        </w:rPr>
      </w:pPr>
      <w:r>
        <w:rPr>
          <w:rFonts w:hint="eastAsia" w:ascii="宋体" w:hAnsi="宋体" w:cs="宋体"/>
          <w:b/>
          <w:bCs/>
          <w:color w:val="000000"/>
          <w:sz w:val="24"/>
        </w:rPr>
        <w:t>（四）澄清问题的形式</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pPr>
        <w:pStyle w:val="11"/>
        <w:spacing w:line="580" w:lineRule="exact"/>
        <w:ind w:firstLine="482" w:firstLineChars="200"/>
        <w:rPr>
          <w:rFonts w:hint="eastAsia" w:hAnsi="宋体" w:cs="宋体"/>
          <w:b/>
          <w:bCs/>
          <w:color w:val="000000"/>
          <w:sz w:val="24"/>
          <w:szCs w:val="24"/>
        </w:rPr>
      </w:pPr>
      <w:r>
        <w:rPr>
          <w:rFonts w:hint="eastAsia" w:hAnsi="宋体" w:cs="宋体"/>
          <w:b/>
          <w:bCs/>
          <w:color w:val="000000"/>
          <w:sz w:val="24"/>
          <w:szCs w:val="24"/>
        </w:rPr>
        <w:t>（五）错误修正</w:t>
      </w:r>
    </w:p>
    <w:p>
      <w:pPr>
        <w:pStyle w:val="11"/>
        <w:spacing w:line="580" w:lineRule="exact"/>
        <w:ind w:left="878" w:leftChars="228" w:hanging="240" w:hangingChars="100"/>
        <w:rPr>
          <w:rFonts w:hint="eastAsia" w:hAnsi="宋体" w:cs="宋体"/>
          <w:color w:val="000000"/>
          <w:sz w:val="24"/>
          <w:szCs w:val="24"/>
        </w:rPr>
      </w:pPr>
      <w:r>
        <w:rPr>
          <w:rFonts w:hint="eastAsia" w:hAnsi="宋体" w:cs="宋体"/>
          <w:color w:val="000000"/>
          <w:sz w:val="24"/>
          <w:szCs w:val="24"/>
        </w:rPr>
        <w:t>投标文件如果出现计算或表达上的错误，修正错误的原则如下：</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1.开标一览表总价与投标报价明细表汇总数不一致的，以开标一览表为准；</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2.投标文件的大写金额和小写金额不一致的，以大写金额为准；</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3.总价金额与按单价汇总金额不一致的，以单价金额计算结果为准；</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4.对不同文字文本投标文件的解释发生异议的，以中文文本为准。</w:t>
      </w:r>
      <w:permStart w:id="7" w:edGrp="everyone"/>
      <w:permEnd w:id="7"/>
    </w:p>
    <w:p>
      <w:pPr>
        <w:pStyle w:val="11"/>
        <w:spacing w:line="580" w:lineRule="exact"/>
        <w:ind w:firstLine="482" w:firstLineChars="200"/>
        <w:rPr>
          <w:rFonts w:hint="eastAsia" w:hAnsi="宋体" w:cs="宋体"/>
          <w:b/>
          <w:bCs/>
          <w:color w:val="000000"/>
          <w:sz w:val="24"/>
          <w:szCs w:val="24"/>
        </w:rPr>
      </w:pPr>
      <w:r>
        <w:rPr>
          <w:rFonts w:hint="eastAsia" w:hAnsi="宋体" w:cs="宋体"/>
          <w:b/>
          <w:bCs/>
          <w:color w:val="000000"/>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11"/>
        <w:tabs>
          <w:tab w:val="left" w:pos="630"/>
        </w:tabs>
        <w:spacing w:line="580" w:lineRule="exact"/>
        <w:ind w:firstLine="472" w:firstLineChars="196"/>
        <w:rPr>
          <w:rFonts w:hint="eastAsia" w:hAnsi="宋体" w:cs="宋体"/>
          <w:b/>
          <w:color w:val="000000"/>
          <w:sz w:val="24"/>
          <w:szCs w:val="24"/>
        </w:rPr>
      </w:pPr>
      <w:r>
        <w:rPr>
          <w:rFonts w:hint="eastAsia" w:hAnsi="宋体" w:cs="宋体"/>
          <w:b/>
          <w:color w:val="000000"/>
          <w:sz w:val="24"/>
          <w:szCs w:val="24"/>
        </w:rPr>
        <w:t>（六）评标原则和评标办法</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2.评标办法。本项目评标办法是</w:t>
      </w:r>
      <w:r>
        <w:rPr>
          <w:rFonts w:hint="eastAsia" w:hAnsi="宋体" w:cs="宋体"/>
          <w:color w:val="000000"/>
          <w:sz w:val="24"/>
          <w:szCs w:val="24"/>
          <w:u w:val="single"/>
        </w:rPr>
        <w:t xml:space="preserve"> </w:t>
      </w:r>
      <w:r>
        <w:rPr>
          <w:rFonts w:hint="eastAsia" w:hAnsi="宋体" w:cs="宋体"/>
          <w:b/>
          <w:color w:val="000000"/>
          <w:sz w:val="24"/>
          <w:szCs w:val="24"/>
          <w:u w:val="single"/>
        </w:rPr>
        <w:t xml:space="preserve">综合评分法 </w:t>
      </w:r>
      <w:r>
        <w:rPr>
          <w:rFonts w:hint="eastAsia" w:hAnsi="宋体" w:cs="宋体"/>
          <w:color w:val="000000"/>
          <w:sz w:val="24"/>
          <w:szCs w:val="24"/>
        </w:rPr>
        <w:t>，具体评标内容及评分标准等详见《第四章：评标办法及评分标准》。</w:t>
      </w:r>
    </w:p>
    <w:p>
      <w:pPr>
        <w:pStyle w:val="11"/>
        <w:spacing w:line="580" w:lineRule="exact"/>
        <w:ind w:firstLine="472" w:firstLineChars="196"/>
        <w:rPr>
          <w:rFonts w:hint="eastAsia" w:hAnsi="宋体" w:cs="宋体"/>
          <w:b/>
          <w:color w:val="000000"/>
          <w:sz w:val="24"/>
          <w:szCs w:val="24"/>
        </w:rPr>
      </w:pPr>
      <w:r>
        <w:rPr>
          <w:rFonts w:hint="eastAsia" w:hAnsi="宋体" w:cs="宋体"/>
          <w:b/>
          <w:color w:val="000000"/>
          <w:sz w:val="24"/>
          <w:szCs w:val="24"/>
        </w:rPr>
        <w:t>（七）评标过程的监控</w:t>
      </w:r>
    </w:p>
    <w:p>
      <w:pPr>
        <w:pStyle w:val="11"/>
        <w:spacing w:line="580" w:lineRule="exact"/>
        <w:ind w:firstLine="480" w:firstLineChars="200"/>
        <w:rPr>
          <w:rFonts w:hint="eastAsia" w:hAnsi="宋体" w:cs="宋体"/>
          <w:color w:val="000000"/>
          <w:sz w:val="24"/>
          <w:szCs w:val="24"/>
        </w:rPr>
      </w:pPr>
      <w:r>
        <w:rPr>
          <w:rFonts w:hint="eastAsia" w:hAnsi="宋体" w:cs="宋体"/>
          <w:color w:val="000000"/>
          <w:sz w:val="24"/>
          <w:szCs w:val="24"/>
        </w:rPr>
        <w:t>本项目评标过程实行全程录音、录像监控，供应商在评标过程中所进行的试图影响评标结果的不公正活动，可能导致其投标被拒绝。</w:t>
      </w:r>
    </w:p>
    <w:p>
      <w:pPr>
        <w:pStyle w:val="11"/>
        <w:spacing w:line="580" w:lineRule="exact"/>
        <w:outlineLvl w:val="1"/>
        <w:rPr>
          <w:rFonts w:hint="eastAsia" w:hAnsi="宋体" w:cs="宋体"/>
          <w:b/>
          <w:color w:val="000000"/>
          <w:sz w:val="24"/>
          <w:szCs w:val="24"/>
        </w:rPr>
      </w:pPr>
      <w:r>
        <w:rPr>
          <w:rFonts w:hint="eastAsia" w:hAnsi="宋体" w:cs="宋体"/>
          <w:b/>
          <w:color w:val="000000"/>
          <w:sz w:val="24"/>
          <w:szCs w:val="24"/>
        </w:rPr>
        <w:t>六、定标</w:t>
      </w:r>
    </w:p>
    <w:p>
      <w:pPr>
        <w:pStyle w:val="11"/>
        <w:spacing w:line="580" w:lineRule="exact"/>
        <w:rPr>
          <w:rFonts w:hint="eastAsia" w:hAnsi="宋体"/>
          <w:b/>
          <w:bCs/>
          <w:color w:val="000000"/>
          <w:sz w:val="24"/>
          <w:szCs w:val="24"/>
        </w:rPr>
      </w:pPr>
      <w:r>
        <w:rPr>
          <w:rFonts w:hint="eastAsia" w:hAnsi="宋体"/>
          <w:b/>
          <w:bCs/>
          <w:color w:val="000000"/>
          <w:sz w:val="24"/>
          <w:szCs w:val="24"/>
        </w:rPr>
        <w:t>（一）本项目由采购人根据评标委员会小组提交的《评审报告》，通过“政府采购云平台”依法确定成交人。</w:t>
      </w:r>
    </w:p>
    <w:p>
      <w:pPr>
        <w:snapToGrid w:val="0"/>
        <w:spacing w:line="580" w:lineRule="exact"/>
        <w:ind w:firstLine="480" w:firstLineChars="200"/>
        <w:rPr>
          <w:rFonts w:hint="eastAsia" w:ascii="宋体" w:hAnsi="宋体"/>
          <w:color w:val="000000"/>
          <w:sz w:val="24"/>
        </w:rPr>
      </w:pPr>
      <w:r>
        <w:rPr>
          <w:rFonts w:hint="eastAsia" w:ascii="宋体" w:hAnsi="宋体"/>
          <w:color w:val="000000"/>
          <w:sz w:val="24"/>
        </w:rPr>
        <w:t>1. 采购代理机构在评标结束后2个工作日内将评标报告交采购人确认。</w:t>
      </w:r>
    </w:p>
    <w:p>
      <w:pPr>
        <w:snapToGrid w:val="0"/>
        <w:spacing w:line="580" w:lineRule="exact"/>
        <w:ind w:firstLine="480" w:firstLineChars="200"/>
        <w:rPr>
          <w:rFonts w:hint="eastAsia" w:ascii="宋体" w:hAnsi="宋体"/>
          <w:color w:val="000000"/>
          <w:sz w:val="24"/>
        </w:rPr>
      </w:pPr>
      <w:r>
        <w:rPr>
          <w:rFonts w:hint="eastAsia" w:ascii="宋体" w:hAnsi="宋体"/>
          <w:color w:val="000000"/>
          <w:sz w:val="24"/>
        </w:rPr>
        <w:t>2. 采购人应当自收到评标报告之日起5个工作日内，在评标报告确定的中标候选人中按顺序确认中标人。</w:t>
      </w:r>
    </w:p>
    <w:p>
      <w:pPr>
        <w:pStyle w:val="11"/>
        <w:spacing w:line="580" w:lineRule="exact"/>
        <w:ind w:firstLine="470" w:firstLineChars="196"/>
        <w:rPr>
          <w:rFonts w:hint="eastAsia" w:hAnsi="宋体"/>
          <w:color w:val="000000"/>
          <w:sz w:val="24"/>
          <w:szCs w:val="24"/>
        </w:rPr>
      </w:pPr>
      <w:r>
        <w:rPr>
          <w:rFonts w:hint="eastAsia" w:hAnsi="宋体"/>
          <w:color w:val="000000"/>
          <w:sz w:val="24"/>
          <w:szCs w:val="24"/>
        </w:rPr>
        <w:t>3. 采购人依法确定中标人后2个工作日内，采购代理机构以书面形式发出《中标通知书》,并同时在相关网站上发布中标结果公告。</w:t>
      </w:r>
    </w:p>
    <w:p>
      <w:pPr>
        <w:pStyle w:val="11"/>
        <w:spacing w:line="580" w:lineRule="exact"/>
        <w:ind w:firstLine="470" w:firstLineChars="196"/>
        <w:rPr>
          <w:rFonts w:hint="eastAsia" w:hAnsi="宋体"/>
          <w:color w:val="000000"/>
          <w:sz w:val="24"/>
          <w:szCs w:val="24"/>
        </w:rPr>
      </w:pPr>
      <w:r>
        <w:rPr>
          <w:rFonts w:hint="eastAsia" w:hAnsi="宋体"/>
          <w:color w:val="000000"/>
          <w:sz w:val="24"/>
          <w:szCs w:val="24"/>
        </w:rPr>
        <w:t>4.中标通知书发出后，采购人改变中标结果，或者中标供应商放弃中标，应当承担相应的法律责任。</w:t>
      </w:r>
    </w:p>
    <w:p>
      <w:pPr>
        <w:pStyle w:val="11"/>
        <w:spacing w:line="580" w:lineRule="exact"/>
        <w:ind w:firstLine="472" w:firstLineChars="196"/>
        <w:rPr>
          <w:rFonts w:hint="eastAsia" w:hAnsi="宋体"/>
          <w:b/>
          <w:bCs/>
          <w:color w:val="000000"/>
          <w:sz w:val="24"/>
          <w:szCs w:val="24"/>
        </w:rPr>
      </w:pPr>
      <w:r>
        <w:rPr>
          <w:rFonts w:hint="eastAsia" w:hAnsi="宋体"/>
          <w:b/>
          <w:bCs/>
          <w:color w:val="000000"/>
          <w:sz w:val="24"/>
          <w:szCs w:val="24"/>
        </w:rPr>
        <w:t>（二）中标通知书</w:t>
      </w:r>
    </w:p>
    <w:p>
      <w:pPr>
        <w:pStyle w:val="11"/>
        <w:spacing w:line="580" w:lineRule="exact"/>
        <w:ind w:firstLine="470" w:firstLineChars="196"/>
        <w:rPr>
          <w:rFonts w:hint="eastAsia" w:hAnsi="宋体"/>
          <w:color w:val="000000"/>
          <w:sz w:val="24"/>
          <w:szCs w:val="24"/>
        </w:rPr>
      </w:pPr>
      <w:r>
        <w:rPr>
          <w:rFonts w:hint="eastAsia" w:hAnsi="宋体"/>
          <w:color w:val="000000"/>
          <w:sz w:val="24"/>
          <w:szCs w:val="24"/>
        </w:rPr>
        <w:t>1.</w:t>
      </w:r>
      <w:r>
        <w:rPr>
          <w:rFonts w:hint="eastAsia"/>
          <w:sz w:val="24"/>
          <w:szCs w:val="24"/>
        </w:rPr>
        <w:t xml:space="preserve"> </w:t>
      </w:r>
      <w:r>
        <w:rPr>
          <w:rFonts w:hint="eastAsia" w:hAnsi="宋体"/>
          <w:color w:val="000000"/>
          <w:sz w:val="24"/>
          <w:szCs w:val="24"/>
        </w:rPr>
        <w:t>采购代理机构将在中标人确定之日起2个工作日内通过“政府采购云平台”向中标人签发《中标通知书》，同时在省级以上人民政府财政部门指定的媒体（浙江政府采购网）上公告采购结果，采购文件随中标结果同时公告。</w:t>
      </w:r>
    </w:p>
    <w:p>
      <w:pPr>
        <w:pStyle w:val="11"/>
        <w:spacing w:line="580" w:lineRule="exact"/>
        <w:ind w:firstLine="593" w:firstLineChars="246"/>
        <w:rPr>
          <w:rFonts w:hint="eastAsia" w:hAnsi="宋体"/>
          <w:b/>
          <w:color w:val="000000"/>
          <w:sz w:val="24"/>
          <w:szCs w:val="24"/>
        </w:rPr>
      </w:pPr>
      <w:r>
        <w:rPr>
          <w:rFonts w:hint="eastAsia" w:hAnsi="宋体"/>
          <w:b/>
          <w:color w:val="000000"/>
          <w:sz w:val="24"/>
          <w:szCs w:val="24"/>
        </w:rPr>
        <w:t>中标通知书发出后，中标人无正当理由不得放弃中标。</w:t>
      </w:r>
    </w:p>
    <w:p>
      <w:pPr>
        <w:pStyle w:val="11"/>
        <w:spacing w:line="580" w:lineRule="exact"/>
        <w:ind w:firstLine="472" w:firstLineChars="196"/>
        <w:rPr>
          <w:rFonts w:hint="eastAsia" w:hAnsi="宋体"/>
          <w:b/>
          <w:color w:val="000000"/>
          <w:sz w:val="24"/>
          <w:szCs w:val="24"/>
        </w:rPr>
      </w:pPr>
      <w:r>
        <w:rPr>
          <w:rFonts w:hint="eastAsia" w:hAnsi="宋体"/>
          <w:b/>
          <w:color w:val="000000"/>
          <w:sz w:val="24"/>
          <w:szCs w:val="24"/>
        </w:rPr>
        <w:t>2.根据浙江省财政厅《</w:t>
      </w:r>
      <w:r>
        <w:rPr>
          <w:rFonts w:hAnsi="宋体"/>
          <w:b/>
          <w:color w:val="000000"/>
          <w:sz w:val="24"/>
          <w:szCs w:val="24"/>
        </w:rPr>
        <w:t>关于印发浙江省政府采购供应商注册及诚信管理暂行办法的通知</w:t>
      </w:r>
      <w:r>
        <w:rPr>
          <w:rFonts w:hint="eastAsia" w:hAnsi="宋体"/>
          <w:b/>
          <w:color w:val="000000"/>
          <w:sz w:val="24"/>
          <w:szCs w:val="24"/>
        </w:rPr>
        <w:t>》[</w:t>
      </w:r>
      <w:r>
        <w:rPr>
          <w:rFonts w:hAnsi="宋体"/>
          <w:b/>
          <w:color w:val="000000"/>
          <w:sz w:val="24"/>
          <w:szCs w:val="24"/>
        </w:rPr>
        <w:t>浙财采监字〔2009〕28号</w:t>
      </w:r>
      <w:r>
        <w:rPr>
          <w:rFonts w:hint="eastAsia" w:hAnsi="宋体"/>
          <w:b/>
          <w:color w:val="000000"/>
          <w:sz w:val="24"/>
          <w:szCs w:val="24"/>
        </w:rPr>
        <w:t>]精神，中标供应商在领取中标通知书前，必须在《浙江政府采购网》上完成供应商的注册工作，经初审、终审及公示后方可正式领取中标通知书。</w:t>
      </w:r>
    </w:p>
    <w:p>
      <w:pPr>
        <w:pStyle w:val="11"/>
        <w:spacing w:line="580" w:lineRule="exact"/>
        <w:ind w:firstLine="470" w:firstLineChars="196"/>
        <w:rPr>
          <w:rFonts w:hint="eastAsia" w:hAnsi="宋体"/>
          <w:color w:val="000000"/>
          <w:sz w:val="24"/>
          <w:szCs w:val="24"/>
        </w:rPr>
      </w:pPr>
      <w:r>
        <w:rPr>
          <w:rFonts w:hint="eastAsia" w:hAnsi="宋体"/>
          <w:color w:val="000000"/>
          <w:sz w:val="24"/>
          <w:szCs w:val="24"/>
        </w:rPr>
        <w:t>3.中标通知书为双方签订合同的依据。</w:t>
      </w:r>
    </w:p>
    <w:p>
      <w:pPr>
        <w:pStyle w:val="11"/>
        <w:spacing w:line="580" w:lineRule="exact"/>
        <w:ind w:firstLine="470" w:firstLineChars="196"/>
        <w:rPr>
          <w:rFonts w:hint="eastAsia" w:hAnsi="宋体"/>
          <w:color w:val="000000"/>
          <w:sz w:val="24"/>
          <w:szCs w:val="24"/>
        </w:rPr>
      </w:pPr>
      <w:r>
        <w:rPr>
          <w:rFonts w:hint="eastAsia" w:hAnsi="宋体"/>
          <w:color w:val="000000"/>
          <w:sz w:val="24"/>
          <w:szCs w:val="24"/>
        </w:rPr>
        <w:t>4.中标供应商应根据中标通知书中规定的时间内，由法定代表人或其授权代理人与采购人签订合同。</w:t>
      </w:r>
    </w:p>
    <w:p>
      <w:pPr>
        <w:pStyle w:val="11"/>
        <w:spacing w:line="580" w:lineRule="exact"/>
        <w:ind w:firstLine="472" w:firstLineChars="196"/>
        <w:rPr>
          <w:rFonts w:hint="eastAsia" w:hAnsi="宋体"/>
          <w:b/>
          <w:color w:val="000000"/>
          <w:sz w:val="24"/>
          <w:szCs w:val="24"/>
        </w:rPr>
      </w:pPr>
      <w:r>
        <w:rPr>
          <w:rFonts w:hint="eastAsia" w:hAnsi="宋体"/>
          <w:b/>
          <w:color w:val="000000"/>
          <w:sz w:val="24"/>
          <w:szCs w:val="24"/>
        </w:rPr>
        <w:t>（三）采购过程、采购结果的质疑</w:t>
      </w:r>
    </w:p>
    <w:p>
      <w:pPr>
        <w:pStyle w:val="11"/>
        <w:spacing w:line="580" w:lineRule="exact"/>
        <w:ind w:firstLine="480" w:firstLineChars="200"/>
        <w:rPr>
          <w:rFonts w:hint="eastAsia" w:hAnsi="宋体"/>
          <w:color w:val="000000"/>
          <w:sz w:val="24"/>
          <w:szCs w:val="24"/>
        </w:rPr>
      </w:pPr>
      <w:r>
        <w:rPr>
          <w:rFonts w:hint="eastAsia" w:hAnsi="宋体"/>
          <w:color w:val="000000"/>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11"/>
        <w:spacing w:line="580" w:lineRule="exact"/>
        <w:jc w:val="left"/>
        <w:outlineLvl w:val="1"/>
        <w:rPr>
          <w:rFonts w:hint="eastAsia" w:hAnsi="宋体" w:cs="宋体"/>
          <w:b/>
          <w:color w:val="000000"/>
          <w:sz w:val="24"/>
          <w:szCs w:val="24"/>
        </w:rPr>
      </w:pPr>
      <w:r>
        <w:rPr>
          <w:rFonts w:hint="eastAsia" w:hAnsi="宋体" w:cs="宋体"/>
          <w:b/>
          <w:color w:val="000000"/>
          <w:sz w:val="24"/>
          <w:szCs w:val="24"/>
        </w:rPr>
        <w:t>七、合同授予</w:t>
      </w:r>
    </w:p>
    <w:p>
      <w:pPr>
        <w:snapToGrid w:val="0"/>
        <w:spacing w:line="580" w:lineRule="exact"/>
        <w:ind w:firstLine="472" w:firstLineChars="196"/>
        <w:rPr>
          <w:rFonts w:hint="eastAsia" w:ascii="宋体" w:hAnsi="宋体" w:cs="宋体"/>
          <w:b/>
          <w:bCs/>
          <w:color w:val="000000"/>
          <w:sz w:val="24"/>
        </w:rPr>
      </w:pPr>
      <w:r>
        <w:rPr>
          <w:rFonts w:hint="eastAsia" w:ascii="宋体" w:hAnsi="宋体" w:cs="宋体"/>
          <w:b/>
          <w:bCs/>
          <w:color w:val="000000"/>
          <w:sz w:val="24"/>
        </w:rPr>
        <w:t>（一）签订合同</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1.采购人与中标供应商应当在《中标通知书》发出之日起</w:t>
      </w:r>
      <w:r>
        <w:rPr>
          <w:rFonts w:hint="eastAsia" w:ascii="宋体" w:hAnsi="宋体" w:cs="宋体"/>
          <w:color w:val="000000"/>
          <w:sz w:val="24"/>
          <w:u w:val="single"/>
        </w:rPr>
        <w:t>30</w:t>
      </w:r>
      <w:r>
        <w:rPr>
          <w:rFonts w:hint="eastAsia" w:ascii="宋体" w:hAnsi="宋体" w:cs="宋体"/>
          <w:color w:val="000000"/>
          <w:sz w:val="24"/>
        </w:rPr>
        <w:t>日内签订政府采购合同。同时，采购代理机构对合同内容进行审查，如发现与采购结果和投标承诺内容不一致的，应予以纠正。</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2.中标供应商拖延、拒签合同的,将被取消中标资格。</w:t>
      </w:r>
    </w:p>
    <w:p>
      <w:pPr>
        <w:snapToGrid w:val="0"/>
        <w:spacing w:line="580" w:lineRule="exact"/>
        <w:ind w:firstLine="472" w:firstLineChars="196"/>
        <w:rPr>
          <w:rFonts w:hint="eastAsia" w:ascii="宋体" w:hAnsi="宋体" w:cs="宋体"/>
          <w:b/>
          <w:bCs/>
          <w:sz w:val="24"/>
        </w:rPr>
      </w:pPr>
      <w:r>
        <w:rPr>
          <w:rFonts w:hint="eastAsia" w:ascii="宋体" w:hAnsi="宋体" w:cs="宋体"/>
          <w:b/>
          <w:bCs/>
          <w:sz w:val="24"/>
        </w:rPr>
        <w:t>（二）履约保证金</w:t>
      </w:r>
    </w:p>
    <w:p>
      <w:pPr>
        <w:pStyle w:val="11"/>
        <w:spacing w:line="580" w:lineRule="exact"/>
        <w:jc w:val="left"/>
        <w:outlineLvl w:val="1"/>
        <w:rPr>
          <w:rFonts w:hint="eastAsia" w:ascii="宋体" w:hAnsi="宋体" w:cs="宋体"/>
          <w:color w:val="000000"/>
          <w:sz w:val="24"/>
        </w:rPr>
      </w:pPr>
      <w:r>
        <w:rPr>
          <w:rFonts w:hint="eastAsia" w:ascii="宋体" w:hAnsi="宋体" w:cs="宋体"/>
          <w:color w:val="000000"/>
          <w:sz w:val="24"/>
        </w:rPr>
        <w:t>在与采购人签订正式合同时中标人须同时提供履约保证金，金额为实际签订的合同金额的1%，项目完成后，采购人视中标单位履约情况退还。（缴纳形式为</w:t>
      </w:r>
      <w:r>
        <w:rPr>
          <w:rFonts w:hint="eastAsia" w:hAnsi="宋体" w:cs="宋体"/>
          <w:color w:val="000000"/>
          <w:sz w:val="24"/>
          <w:lang w:eastAsia="zh-CN"/>
        </w:rPr>
        <w:t>支票、汇票、本票</w:t>
      </w:r>
      <w:r>
        <w:rPr>
          <w:rFonts w:hint="eastAsia" w:ascii="宋体" w:hAnsi="宋体" w:cs="宋体"/>
          <w:color w:val="000000"/>
          <w:sz w:val="24"/>
        </w:rPr>
        <w:t>或银行、保险公司出具的保函）</w:t>
      </w:r>
    </w:p>
    <w:p>
      <w:pPr>
        <w:pStyle w:val="11"/>
        <w:spacing w:line="580" w:lineRule="exact"/>
        <w:jc w:val="left"/>
        <w:outlineLvl w:val="1"/>
        <w:rPr>
          <w:rFonts w:hint="eastAsia" w:hAnsi="宋体" w:cs="宋体"/>
          <w:b/>
          <w:color w:val="000000"/>
          <w:sz w:val="24"/>
          <w:szCs w:val="24"/>
        </w:rPr>
      </w:pPr>
      <w:r>
        <w:rPr>
          <w:rFonts w:hint="eastAsia" w:hAnsi="宋体" w:cs="宋体"/>
          <w:b/>
          <w:color w:val="000000"/>
          <w:sz w:val="24"/>
          <w:szCs w:val="24"/>
        </w:rPr>
        <w:t>八、其他内容</w:t>
      </w:r>
    </w:p>
    <w:p>
      <w:pPr>
        <w:snapToGrid w:val="0"/>
        <w:spacing w:line="580" w:lineRule="exact"/>
        <w:ind w:firstLine="480" w:firstLineChars="200"/>
        <w:rPr>
          <w:rFonts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w:t>
      </w:r>
      <w:r>
        <w:rPr>
          <w:rFonts w:hint="eastAsia" w:ascii="宋体" w:hAnsi="宋体" w:cs="宋体"/>
          <w:color w:val="000000"/>
          <w:sz w:val="24"/>
        </w:rPr>
        <w:t>30日历天内禁止参与政府采购等处罚；如已中标（成交）的，自动放弃中标（成交）资格，并承担全部法律责任；给采购人造成损失的，依法承担赔偿责任：</w:t>
      </w:r>
      <w:r>
        <w:rPr>
          <w:rFonts w:ascii="宋体" w:hAnsi="宋体" w:cs="宋体"/>
          <w:color w:val="000000"/>
          <w:sz w:val="24"/>
        </w:rPr>
        <w:t xml:space="preserve"> </w:t>
      </w:r>
    </w:p>
    <w:p>
      <w:pPr>
        <w:snapToGrid w:val="0"/>
        <w:spacing w:line="58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r>
        <w:rPr>
          <w:rFonts w:ascii="宋体" w:hAnsi="宋体" w:cs="宋体"/>
          <w:color w:val="000000"/>
          <w:sz w:val="24"/>
        </w:rPr>
        <w:t xml:space="preserve"> </w:t>
      </w:r>
    </w:p>
    <w:p>
      <w:pPr>
        <w:snapToGrid w:val="0"/>
        <w:spacing w:line="58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r>
        <w:rPr>
          <w:rFonts w:ascii="宋体" w:hAnsi="宋体" w:cs="宋体"/>
          <w:color w:val="000000"/>
          <w:sz w:val="24"/>
        </w:rPr>
        <w:t xml:space="preserve"> </w:t>
      </w:r>
    </w:p>
    <w:p>
      <w:pPr>
        <w:snapToGrid w:val="0"/>
        <w:spacing w:line="58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除因不可抗力或招标文件认可的情形以外，中标供应商不与采购人签订合同的；</w:t>
      </w:r>
      <w:r>
        <w:rPr>
          <w:rFonts w:ascii="宋体" w:hAnsi="宋体" w:cs="宋体"/>
          <w:color w:val="000000"/>
          <w:sz w:val="24"/>
        </w:rPr>
        <w:t xml:space="preserve"> </w:t>
      </w:r>
    </w:p>
    <w:p>
      <w:pPr>
        <w:snapToGrid w:val="0"/>
        <w:spacing w:line="58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r>
        <w:rPr>
          <w:rFonts w:ascii="宋体" w:hAnsi="宋体" w:cs="宋体"/>
          <w:color w:val="000000"/>
          <w:sz w:val="24"/>
        </w:rPr>
        <w:t xml:space="preserve"> </w:t>
      </w:r>
    </w:p>
    <w:p>
      <w:pPr>
        <w:snapToGrid w:val="0"/>
        <w:spacing w:line="58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中标供应商拒绝缴纳招标代理服务费的；</w:t>
      </w:r>
      <w:r>
        <w:rPr>
          <w:rFonts w:ascii="宋体" w:hAnsi="宋体" w:cs="宋体"/>
          <w:color w:val="000000"/>
          <w:sz w:val="24"/>
        </w:rPr>
        <w:t xml:space="preserve"> </w:t>
      </w:r>
    </w:p>
    <w:p>
      <w:pPr>
        <w:snapToGrid w:val="0"/>
        <w:spacing w:line="58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招标文件规定的其他情形。</w:t>
      </w:r>
    </w:p>
    <w:p>
      <w:pPr>
        <w:spacing w:line="58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r>
        <w:rPr>
          <w:rFonts w:hint="eastAsia" w:ascii="宋体" w:hAnsi="宋体"/>
          <w:b/>
          <w:color w:val="000000"/>
          <w:sz w:val="36"/>
          <w:szCs w:val="36"/>
        </w:rPr>
        <w:br w:type="page"/>
      </w:r>
      <w:r>
        <w:rPr>
          <w:rFonts w:hint="eastAsia" w:ascii="宋体" w:hAnsi="宋体"/>
          <w:b/>
          <w:color w:val="000000"/>
          <w:sz w:val="36"/>
          <w:szCs w:val="36"/>
        </w:rPr>
        <w:t>第四章  评标办法及评分标准</w:t>
      </w:r>
    </w:p>
    <w:p>
      <w:pPr>
        <w:spacing w:line="550" w:lineRule="exact"/>
        <w:ind w:firstLine="480" w:firstLineChars="200"/>
        <w:rPr>
          <w:rFonts w:hint="eastAsia" w:ascii="宋体" w:hAnsi="宋体"/>
          <w:color w:val="000000"/>
          <w:sz w:val="24"/>
        </w:rPr>
      </w:pPr>
      <w:r>
        <w:rPr>
          <w:rFonts w:hint="eastAsia" w:ascii="宋体" w:hAnsi="宋体"/>
          <w:color w:val="000000"/>
          <w:sz w:val="24"/>
        </w:rPr>
        <w:t>为公正、公平、科学地选择中标供应商，根据《中华人民共和国政府采购法》</w:t>
      </w:r>
      <w:r>
        <w:rPr>
          <w:rFonts w:hint="eastAsia" w:ascii="宋体" w:hAnsi="宋体" w:cs="宋体"/>
          <w:color w:val="000000"/>
          <w:kern w:val="0"/>
          <w:sz w:val="24"/>
        </w:rPr>
        <w:t>、《政府采购货物和服务招标投标管理办法》及相关法律、法规等规定</w:t>
      </w:r>
      <w:r>
        <w:rPr>
          <w:rFonts w:hint="eastAsia" w:ascii="宋体" w:hAnsi="宋体"/>
          <w:color w:val="000000"/>
          <w:sz w:val="24"/>
        </w:rPr>
        <w:t>，并结合本项目的实际，制定本办法。</w:t>
      </w:r>
    </w:p>
    <w:p>
      <w:pPr>
        <w:spacing w:line="550" w:lineRule="exact"/>
        <w:ind w:firstLine="480" w:firstLineChars="200"/>
        <w:rPr>
          <w:rFonts w:hint="eastAsia" w:ascii="宋体" w:hAnsi="宋体"/>
          <w:color w:val="000000"/>
          <w:sz w:val="24"/>
        </w:rPr>
      </w:pPr>
      <w:r>
        <w:rPr>
          <w:rFonts w:hint="eastAsia" w:ascii="宋体" w:hAnsi="宋体"/>
          <w:color w:val="000000"/>
          <w:sz w:val="24"/>
        </w:rPr>
        <w:t>本办法适用于</w:t>
      </w:r>
      <w:r>
        <w:rPr>
          <w:rFonts w:hint="eastAsia" w:ascii="宋体" w:hAnsi="宋体"/>
          <w:b/>
          <w:color w:val="000000"/>
          <w:sz w:val="24"/>
          <w:u w:val="single"/>
        </w:rPr>
        <w:t>织里“民生服务”协调处理服务项目</w:t>
      </w:r>
      <w:r>
        <w:rPr>
          <w:rFonts w:hint="eastAsia" w:ascii="宋体" w:hAnsi="宋体"/>
          <w:color w:val="000000"/>
          <w:sz w:val="24"/>
        </w:rPr>
        <w:t>的评标。</w:t>
      </w:r>
    </w:p>
    <w:p>
      <w:pPr>
        <w:spacing w:line="550" w:lineRule="exact"/>
        <w:ind w:firstLine="551" w:firstLineChars="196"/>
        <w:rPr>
          <w:rFonts w:hint="eastAsia" w:ascii="宋体" w:hAnsi="宋体"/>
          <w:b/>
          <w:color w:val="000000"/>
          <w:szCs w:val="28"/>
        </w:rPr>
      </w:pPr>
      <w:r>
        <w:rPr>
          <w:rFonts w:hint="eastAsia" w:ascii="宋体" w:hAnsi="宋体"/>
          <w:b/>
          <w:color w:val="000000"/>
          <w:szCs w:val="28"/>
        </w:rPr>
        <w:t>一、总则</w:t>
      </w:r>
    </w:p>
    <w:p>
      <w:pPr>
        <w:spacing w:line="460" w:lineRule="exact"/>
        <w:ind w:firstLine="480" w:firstLineChars="200"/>
        <w:rPr>
          <w:rFonts w:hint="eastAsia" w:ascii="宋体" w:hAnsi="宋体"/>
          <w:kern w:val="0"/>
          <w:sz w:val="24"/>
        </w:rPr>
      </w:pPr>
      <w:r>
        <w:rPr>
          <w:rFonts w:hint="eastAsia" w:ascii="宋体" w:hAnsi="宋体"/>
          <w:kern w:val="0"/>
          <w:sz w:val="24"/>
        </w:rPr>
        <w:t>本次评标采用综合评分法，</w:t>
      </w:r>
      <w:r>
        <w:rPr>
          <w:rFonts w:hint="eastAsia" w:ascii="宋体" w:hAnsi="宋体"/>
          <w:b/>
          <w:kern w:val="0"/>
          <w:sz w:val="24"/>
        </w:rPr>
        <w:t>总分为100分，其中价格分20分、技术分、商务分和资信及其他部分占80分。</w:t>
      </w:r>
      <w:r>
        <w:rPr>
          <w:rFonts w:hint="eastAsia" w:ascii="宋体" w:hAnsi="宋体"/>
          <w:kern w:val="0"/>
          <w:sz w:val="24"/>
        </w:rPr>
        <w:t>合格供应商的评标得分为各项目汇总得分。本项目由采购人确定中标供应商, 中标候选资格按评标得分由高到低顺序排列，得分相同的，按投标报价由低到高顺序排列；得分且投标报价相同的，按技术得分由高到低顺序排列。</w:t>
      </w:r>
      <w:r>
        <w:rPr>
          <w:rFonts w:hint="eastAsia" w:ascii="宋体" w:hAnsi="宋体"/>
          <w:color w:val="000000"/>
          <w:sz w:val="24"/>
        </w:rPr>
        <w:t>推荐排名前三的投标人为中标候选人。</w:t>
      </w:r>
      <w:r>
        <w:rPr>
          <w:rFonts w:hint="eastAsia" w:ascii="宋体" w:hAnsi="宋体"/>
          <w:kern w:val="0"/>
          <w:sz w:val="24"/>
        </w:rPr>
        <w:t>评分过程中采用四舍五入法，并保留小数2位</w:t>
      </w:r>
      <w:r>
        <w:rPr>
          <w:rFonts w:hint="eastAsia" w:ascii="宋体" w:hAnsi="宋体"/>
          <w:color w:val="000000"/>
          <w:sz w:val="24"/>
        </w:rPr>
        <w:t>。</w:t>
      </w:r>
    </w:p>
    <w:p>
      <w:pPr>
        <w:spacing w:line="550" w:lineRule="exact"/>
        <w:ind w:firstLine="480" w:firstLineChars="200"/>
        <w:rPr>
          <w:rFonts w:hint="eastAsia" w:ascii="宋体" w:hAnsi="宋体"/>
          <w:bCs/>
          <w:color w:val="000000"/>
          <w:sz w:val="24"/>
        </w:rPr>
      </w:pPr>
      <w:r>
        <w:rPr>
          <w:rFonts w:hint="eastAsia" w:ascii="宋体" w:hAnsi="宋体"/>
          <w:bCs/>
          <w:color w:val="000000"/>
          <w:sz w:val="24"/>
        </w:rPr>
        <w:t>投标人评标综合得分=价格分+(技术分+商务资信分)</w:t>
      </w:r>
    </w:p>
    <w:p>
      <w:pPr>
        <w:spacing w:line="460" w:lineRule="exact"/>
        <w:ind w:firstLine="480" w:firstLineChars="200"/>
        <w:rPr>
          <w:rFonts w:hint="eastAsia" w:ascii="宋体" w:hAnsi="宋体"/>
          <w:kern w:val="0"/>
          <w:sz w:val="24"/>
        </w:rPr>
      </w:pPr>
      <w:r>
        <w:rPr>
          <w:rFonts w:hint="eastAsia" w:ascii="宋体" w:hAnsi="宋体"/>
          <w:kern w:val="0"/>
          <w:sz w:val="24"/>
        </w:rPr>
        <w:t>各供应商最终得分=技术分、商务分和资信及其他分得分+价格分得分</w:t>
      </w:r>
    </w:p>
    <w:p>
      <w:pPr>
        <w:spacing w:line="460" w:lineRule="exact"/>
        <w:ind w:firstLine="482" w:firstLineChars="200"/>
        <w:rPr>
          <w:rFonts w:hint="eastAsia" w:ascii="宋体" w:hAnsi="宋体"/>
          <w:b/>
          <w:kern w:val="0"/>
          <w:sz w:val="24"/>
        </w:rPr>
      </w:pPr>
      <w:r>
        <w:rPr>
          <w:rFonts w:hint="eastAsia" w:ascii="宋体" w:hAnsi="宋体"/>
          <w:b/>
          <w:kern w:val="0"/>
          <w:sz w:val="24"/>
        </w:rPr>
        <w:t xml:space="preserve">二、评标内容及标准 </w:t>
      </w:r>
    </w:p>
    <w:p>
      <w:pPr>
        <w:spacing w:line="460" w:lineRule="exact"/>
        <w:ind w:firstLine="480" w:firstLineChars="200"/>
        <w:rPr>
          <w:rFonts w:hint="eastAsia" w:ascii="宋体" w:hAnsi="宋体"/>
          <w:kern w:val="0"/>
          <w:sz w:val="24"/>
        </w:rPr>
      </w:pPr>
      <w:r>
        <w:rPr>
          <w:rFonts w:hint="eastAsia" w:ascii="宋体" w:hAnsi="宋体"/>
          <w:kern w:val="0"/>
          <w:sz w:val="24"/>
        </w:rPr>
        <w:t>（1）价格分20分</w:t>
      </w:r>
    </w:p>
    <w:p>
      <w:pPr>
        <w:spacing w:line="460" w:lineRule="exact"/>
        <w:ind w:firstLine="480" w:firstLineChars="200"/>
        <w:rPr>
          <w:rFonts w:hint="eastAsia" w:ascii="宋体" w:hAnsi="宋体"/>
          <w:kern w:val="0"/>
          <w:sz w:val="24"/>
        </w:rPr>
      </w:pPr>
      <w:r>
        <w:rPr>
          <w:rFonts w:hint="eastAsia" w:ascii="宋体" w:hAnsi="宋体"/>
          <w:kern w:val="0"/>
          <w:sz w:val="24"/>
        </w:rPr>
        <w:t>价格分采用低价优先法计算，即满足招标文件要求且投标报价最低的投标报价为评标基准价，其他供应商的价格分按照下列公式计算：</w:t>
      </w:r>
    </w:p>
    <w:p>
      <w:pPr>
        <w:spacing w:line="500" w:lineRule="exact"/>
        <w:ind w:firstLine="472" w:firstLineChars="196"/>
        <w:rPr>
          <w:rFonts w:hint="eastAsia" w:ascii="宋体" w:hAnsi="宋体"/>
          <w:b/>
          <w:kern w:val="0"/>
          <w:sz w:val="24"/>
        </w:rPr>
      </w:pPr>
      <w:r>
        <w:rPr>
          <w:rFonts w:hint="eastAsia" w:ascii="宋体" w:hAnsi="宋体"/>
          <w:b/>
          <w:kern w:val="0"/>
          <w:sz w:val="24"/>
        </w:rPr>
        <w:t>价格分=（评标基准价/投标报价）×20%×100</w:t>
      </w:r>
    </w:p>
    <w:p>
      <w:pPr>
        <w:spacing w:line="500" w:lineRule="exact"/>
        <w:ind w:firstLine="470" w:firstLineChars="196"/>
        <w:rPr>
          <w:rFonts w:hint="eastAsia" w:ascii="宋体" w:hAnsi="宋体"/>
          <w:color w:val="000000"/>
          <w:sz w:val="24"/>
        </w:rPr>
      </w:pPr>
      <w:r>
        <w:rPr>
          <w:rFonts w:hint="eastAsia" w:ascii="宋体" w:hAnsi="宋体"/>
          <w:color w:val="000000"/>
          <w:sz w:val="24"/>
        </w:rPr>
        <w:t>落实政府采购政策：</w:t>
      </w:r>
    </w:p>
    <w:p>
      <w:pPr>
        <w:spacing w:line="500" w:lineRule="exact"/>
        <w:ind w:firstLine="470" w:firstLineChars="196"/>
        <w:rPr>
          <w:rFonts w:hint="eastAsia" w:ascii="宋体" w:hAnsi="宋体"/>
          <w:color w:val="000000"/>
          <w:sz w:val="24"/>
        </w:rPr>
      </w:pPr>
      <w:r>
        <w:rPr>
          <w:rFonts w:hint="eastAsia" w:ascii="宋体" w:hAnsi="宋体"/>
          <w:color w:val="000000"/>
          <w:sz w:val="24"/>
        </w:rPr>
        <w:t>1.根据财政部、工业和信息化部关于印发《政府采购促进中小企业发展管理办法》的通知（财库【2020】46号），对小型和微型企业</w:t>
      </w:r>
      <w:r>
        <w:rPr>
          <w:rFonts w:hint="eastAsia" w:ascii="宋体" w:hAnsi="宋体"/>
          <w:sz w:val="24"/>
        </w:rPr>
        <w:t>的投标报价</w:t>
      </w:r>
      <w:r>
        <w:rPr>
          <w:rFonts w:hint="eastAsia" w:ascii="宋体" w:hAnsi="宋体"/>
          <w:b/>
          <w:bCs/>
          <w:sz w:val="24"/>
        </w:rPr>
        <w:t>给予10%的扣</w:t>
      </w:r>
      <w:r>
        <w:rPr>
          <w:rFonts w:hint="eastAsia" w:ascii="宋体" w:hAnsi="宋体"/>
          <w:b/>
          <w:bCs/>
          <w:color w:val="000000"/>
          <w:sz w:val="24"/>
        </w:rPr>
        <w:t>除</w:t>
      </w:r>
      <w:r>
        <w:rPr>
          <w:rFonts w:hint="eastAsia" w:ascii="宋体" w:hAnsi="宋体"/>
          <w:color w:val="000000"/>
          <w:sz w:val="24"/>
        </w:rPr>
        <w:t>，并用扣除后的价格计算价格评分。</w:t>
      </w:r>
    </w:p>
    <w:p>
      <w:pPr>
        <w:spacing w:line="500" w:lineRule="exact"/>
        <w:ind w:firstLine="470" w:firstLineChars="196"/>
        <w:rPr>
          <w:rFonts w:hint="eastAsia" w:ascii="宋体" w:hAnsi="宋体"/>
          <w:color w:val="000000"/>
          <w:sz w:val="24"/>
        </w:rPr>
      </w:pPr>
      <w:r>
        <w:rPr>
          <w:rFonts w:hint="eastAsia" w:ascii="宋体" w:hAnsi="宋体"/>
          <w:color w:val="000000"/>
          <w:sz w:val="24"/>
        </w:rPr>
        <w:t>符合以下要求（其一）的供应商被认定为小型、微型企业：</w:t>
      </w:r>
    </w:p>
    <w:p>
      <w:pPr>
        <w:spacing w:line="500" w:lineRule="exact"/>
        <w:ind w:firstLine="470" w:firstLineChars="196"/>
        <w:rPr>
          <w:rFonts w:hint="eastAsia" w:ascii="宋体" w:hAnsi="宋体"/>
          <w:color w:val="000000"/>
          <w:sz w:val="24"/>
        </w:rPr>
      </w:pPr>
      <w:r>
        <w:rPr>
          <w:rFonts w:hint="eastAsia" w:ascii="宋体" w:hAnsi="宋体"/>
          <w:color w:val="000000"/>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pPr>
        <w:tabs>
          <w:tab w:val="left" w:pos="1154"/>
        </w:tabs>
        <w:spacing w:line="500" w:lineRule="exact"/>
        <w:rPr>
          <w:rFonts w:hint="eastAsia" w:ascii="宋体" w:hAnsi="宋体"/>
          <w:color w:val="000000"/>
          <w:sz w:val="24"/>
        </w:rPr>
      </w:pPr>
      <w:r>
        <w:rPr>
          <w:rFonts w:hint="eastAsia" w:ascii="宋体" w:hAnsi="宋体"/>
          <w:color w:val="000000"/>
          <w:sz w:val="24"/>
        </w:rPr>
        <w:t xml:space="preserve"> 2、监狱企业参加投标</w:t>
      </w:r>
      <w:r>
        <w:rPr>
          <w:rFonts w:hint="eastAsia" w:ascii="宋体" w:hAnsi="宋体"/>
          <w:b/>
          <w:color w:val="000000"/>
          <w:sz w:val="24"/>
        </w:rPr>
        <w:t>【提供《监狱企业声明函》及其相关的证明材料，不提供不予认可】</w:t>
      </w:r>
      <w:r>
        <w:rPr>
          <w:rFonts w:hint="eastAsia" w:ascii="宋体" w:hAnsi="宋体"/>
          <w:color w:val="000000"/>
          <w:sz w:val="24"/>
        </w:rPr>
        <w:t>，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pPr>
        <w:tabs>
          <w:tab w:val="left" w:pos="1154"/>
        </w:tabs>
        <w:spacing w:line="500" w:lineRule="exact"/>
        <w:rPr>
          <w:rFonts w:hint="eastAsia" w:ascii="宋体" w:hAnsi="宋体"/>
          <w:color w:val="000000"/>
          <w:sz w:val="24"/>
        </w:rPr>
      </w:pPr>
      <w:r>
        <w:rPr>
          <w:rFonts w:hint="eastAsia" w:ascii="宋体" w:hAnsi="宋体"/>
          <w:color w:val="000000"/>
          <w:sz w:val="24"/>
        </w:rPr>
        <w:t xml:space="preserve">   3、残疾人福利性单位参加投标</w:t>
      </w:r>
      <w:r>
        <w:rPr>
          <w:rFonts w:hint="eastAsia" w:ascii="宋体" w:hAnsi="宋体"/>
          <w:b/>
          <w:color w:val="000000"/>
          <w:sz w:val="24"/>
        </w:rPr>
        <w:t>【提供《残疾人福利性单位声明函》及其相关的证明材料，不提供不予认可】</w:t>
      </w:r>
      <w:r>
        <w:rPr>
          <w:rFonts w:hint="eastAsia" w:ascii="宋体" w:hAnsi="宋体"/>
          <w:color w:val="000000"/>
          <w:sz w:val="24"/>
        </w:rPr>
        <w:t>，视为小型、微型企业，享受小微企业政策扶持，残疾人福利性单位属于小型、微型企业的，不重复享受政策。残疾人福利性单位指符合《财政部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pPr>
        <w:spacing w:line="500" w:lineRule="exact"/>
        <w:ind w:firstLine="472" w:firstLineChars="196"/>
        <w:rPr>
          <w:rFonts w:hint="eastAsia" w:ascii="宋体" w:hAnsi="宋体"/>
          <w:b/>
          <w:bCs/>
          <w:color w:val="000000"/>
          <w:sz w:val="24"/>
        </w:rPr>
      </w:pPr>
      <w:r>
        <w:rPr>
          <w:rFonts w:hint="eastAsia" w:ascii="宋体" w:hAnsi="宋体"/>
          <w:b/>
          <w:bCs/>
          <w:color w:val="000000"/>
          <w:sz w:val="24"/>
        </w:rPr>
        <w:t>供应商按照规定提供声明函内容不实的，属于提供虚假材料谋取中标（成交），依照《中华人民共和国政府采购法》等国家有关规定追究相应责任。</w:t>
      </w:r>
    </w:p>
    <w:p>
      <w:pPr>
        <w:spacing w:line="500" w:lineRule="exact"/>
        <w:ind w:firstLine="470" w:firstLineChars="196"/>
        <w:rPr>
          <w:rFonts w:hint="eastAsia"/>
        </w:rPr>
      </w:pPr>
      <w:r>
        <w:rPr>
          <w:rFonts w:hint="eastAsia" w:ascii="宋体" w:hAnsi="宋体"/>
          <w:color w:val="000000"/>
          <w:sz w:val="24"/>
        </w:rPr>
        <w:t>此项由评标委员会集体核实后统一打分。</w:t>
      </w:r>
    </w:p>
    <w:p>
      <w:pPr>
        <w:spacing w:line="460" w:lineRule="exact"/>
        <w:ind w:firstLine="482" w:firstLineChars="200"/>
        <w:rPr>
          <w:rFonts w:hint="eastAsia" w:ascii="宋体" w:hAnsi="宋体"/>
          <w:b/>
          <w:kern w:val="0"/>
          <w:sz w:val="24"/>
        </w:rPr>
      </w:pPr>
      <w:r>
        <w:rPr>
          <w:rFonts w:hint="eastAsia" w:ascii="宋体" w:hAnsi="宋体"/>
          <w:b/>
          <w:kern w:val="0"/>
          <w:sz w:val="24"/>
        </w:rPr>
        <w:t>（2）技术分、商务分、资信及其他分80分</w:t>
      </w:r>
    </w:p>
    <w:p>
      <w:pPr>
        <w:spacing w:line="460" w:lineRule="exact"/>
        <w:ind w:firstLine="482" w:firstLineChars="200"/>
        <w:rPr>
          <w:rFonts w:hint="eastAsia" w:ascii="宋体" w:hAnsi="宋体"/>
          <w:b/>
          <w:kern w:val="0"/>
          <w:sz w:val="24"/>
        </w:rPr>
      </w:pPr>
      <w:r>
        <w:rPr>
          <w:rFonts w:hint="eastAsia" w:ascii="宋体" w:hAnsi="宋体"/>
          <w:b/>
          <w:kern w:val="0"/>
          <w:sz w:val="24"/>
        </w:rPr>
        <w:t>（3）技术分、商务分、资信及其他分的计算</w:t>
      </w:r>
    </w:p>
    <w:p>
      <w:pPr>
        <w:spacing w:line="460" w:lineRule="exact"/>
        <w:ind w:firstLine="480" w:firstLineChars="200"/>
        <w:rPr>
          <w:rFonts w:hint="eastAsia" w:ascii="宋体" w:hAnsi="宋体"/>
          <w:kern w:val="0"/>
          <w:sz w:val="24"/>
        </w:rPr>
      </w:pPr>
      <w:r>
        <w:rPr>
          <w:rFonts w:hint="eastAsia" w:ascii="宋体" w:hAnsi="宋体"/>
          <w:kern w:val="0"/>
          <w:sz w:val="24"/>
        </w:rPr>
        <w:t>技术、商务、资信及其他分按照评标委员会成员的独立评分结果汇总数的算术平均分计算，计算公式为：</w:t>
      </w:r>
    </w:p>
    <w:p>
      <w:pPr>
        <w:spacing w:line="460" w:lineRule="exact"/>
        <w:ind w:firstLine="480" w:firstLineChars="200"/>
        <w:rPr>
          <w:rFonts w:hint="eastAsia" w:ascii="宋体" w:hAnsi="宋体"/>
          <w:kern w:val="0"/>
          <w:sz w:val="24"/>
        </w:rPr>
      </w:pPr>
      <w:r>
        <w:rPr>
          <w:rFonts w:hint="eastAsia" w:ascii="宋体" w:hAnsi="宋体"/>
          <w:kern w:val="0"/>
          <w:sz w:val="24"/>
        </w:rPr>
        <w:t>技术分、商务分、资信及其他分=（评标委员会所有成员评分合计数）/（评标委员会组成人员数）</w:t>
      </w:r>
    </w:p>
    <w:p>
      <w:pPr>
        <w:rPr>
          <w:rFonts w:hint="eastAsia" w:ascii="宋体" w:hAnsi="宋体"/>
          <w:b/>
          <w:kern w:val="0"/>
          <w:sz w:val="24"/>
        </w:rPr>
      </w:pPr>
      <w:r>
        <w:rPr>
          <w:rFonts w:hint="eastAsia" w:ascii="宋体" w:hAnsi="宋体"/>
          <w:b/>
          <w:kern w:val="0"/>
          <w:sz w:val="24"/>
        </w:rPr>
        <w:t>附件：评分表格式</w:t>
      </w:r>
    </w:p>
    <w:tbl>
      <w:tblPr>
        <w:tblStyle w:val="16"/>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6"/>
        <w:gridCol w:w="735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44" w:type="dxa"/>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一</w:t>
            </w:r>
          </w:p>
        </w:tc>
        <w:tc>
          <w:tcPr>
            <w:tcW w:w="8598" w:type="dxa"/>
            <w:gridSpan w:val="2"/>
            <w:noWrap w:val="0"/>
            <w:vAlign w:val="top"/>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技术分</w:t>
            </w:r>
          </w:p>
        </w:tc>
        <w:tc>
          <w:tcPr>
            <w:tcW w:w="1076" w:type="dxa"/>
            <w:noWrap w:val="0"/>
            <w:vAlign w:val="top"/>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exact"/>
          <w:jc w:val="center"/>
        </w:trPr>
        <w:tc>
          <w:tcPr>
            <w:tcW w:w="744" w:type="dxa"/>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1</w:t>
            </w:r>
          </w:p>
        </w:tc>
        <w:tc>
          <w:tcPr>
            <w:tcW w:w="1246" w:type="dxa"/>
            <w:noWrap w:val="0"/>
            <w:vAlign w:val="center"/>
          </w:tcPr>
          <w:p>
            <w:pPr>
              <w:spacing w:before="156" w:beforeLines="50" w:after="156" w:afterLines="50" w:line="370" w:lineRule="exact"/>
              <w:jc w:val="center"/>
              <w:rPr>
                <w:rFonts w:hint="eastAsia" w:ascii="宋体" w:hAnsi="宋体" w:cs="仿宋"/>
                <w:b/>
                <w:bCs/>
                <w:sz w:val="24"/>
              </w:rPr>
            </w:pPr>
            <w:r>
              <w:rPr>
                <w:rFonts w:hint="eastAsia" w:ascii="宋体" w:hAnsi="宋体" w:cs="仿宋"/>
                <w:b/>
                <w:bCs/>
                <w:sz w:val="24"/>
              </w:rPr>
              <w:t>项目总体理解</w:t>
            </w:r>
          </w:p>
        </w:tc>
        <w:tc>
          <w:tcPr>
            <w:tcW w:w="7352" w:type="dxa"/>
            <w:noWrap w:val="0"/>
            <w:vAlign w:val="center"/>
          </w:tcPr>
          <w:p>
            <w:pPr>
              <w:spacing w:line="500" w:lineRule="exact"/>
              <w:rPr>
                <w:rFonts w:ascii="宋体" w:hAnsi="宋体" w:cs="仿宋"/>
                <w:kern w:val="0"/>
                <w:sz w:val="24"/>
              </w:rPr>
            </w:pPr>
            <w:r>
              <w:rPr>
                <w:rFonts w:hint="eastAsia" w:ascii="宋体" w:hAnsi="宋体" w:cs="仿宋"/>
                <w:kern w:val="0"/>
                <w:sz w:val="24"/>
              </w:rPr>
              <w:t>根据供应商对本项目的理解和响应招标文件整体需求，对本项目实施的目的、意义及内容理解全面、合理、针对性强的得4-5分，理解内容较全面科学合理得2-3</w:t>
            </w:r>
            <w:r>
              <w:rPr>
                <w:rFonts w:hint="eastAsia" w:ascii="宋体" w:hAnsi="宋体" w:cs="仿宋"/>
                <w:kern w:val="0"/>
                <w:sz w:val="24"/>
                <w:lang w:val="en-US" w:eastAsia="zh-CN"/>
              </w:rPr>
              <w:t>.9</w:t>
            </w:r>
            <w:r>
              <w:rPr>
                <w:rFonts w:hint="eastAsia" w:ascii="宋体" w:hAnsi="宋体" w:cs="仿宋"/>
                <w:kern w:val="0"/>
                <w:sz w:val="24"/>
              </w:rPr>
              <w:t>分，理解内容一般，不够全面具体得0-1</w:t>
            </w:r>
            <w:r>
              <w:rPr>
                <w:rFonts w:hint="eastAsia" w:ascii="宋体" w:hAnsi="宋体" w:cs="仿宋"/>
                <w:kern w:val="0"/>
                <w:sz w:val="24"/>
                <w:lang w:val="en-US" w:eastAsia="zh-CN"/>
              </w:rPr>
              <w:t>.9</w:t>
            </w:r>
            <w:r>
              <w:rPr>
                <w:rFonts w:hint="eastAsia" w:ascii="宋体" w:hAnsi="宋体" w:cs="仿宋"/>
                <w:kern w:val="0"/>
                <w:sz w:val="24"/>
              </w:rPr>
              <w:t>分，不提供不得分。（0-5分）</w:t>
            </w:r>
          </w:p>
          <w:p>
            <w:pPr>
              <w:pStyle w:val="3"/>
              <w:spacing w:line="500" w:lineRule="exact"/>
              <w:jc w:val="left"/>
              <w:rPr>
                <w:rFonts w:hint="eastAsia"/>
              </w:rPr>
            </w:pPr>
          </w:p>
        </w:tc>
        <w:tc>
          <w:tcPr>
            <w:tcW w:w="1076" w:type="dxa"/>
            <w:noWrap w:val="0"/>
            <w:vAlign w:val="center"/>
          </w:tcPr>
          <w:p>
            <w:pPr>
              <w:spacing w:line="370" w:lineRule="exact"/>
              <w:jc w:val="center"/>
              <w:rPr>
                <w:rFonts w:hint="eastAsia" w:ascii="宋体" w:hAnsi="宋体" w:cs="仿宋"/>
                <w:bCs/>
                <w:sz w:val="24"/>
              </w:rPr>
            </w:pPr>
            <w:r>
              <w:rPr>
                <w:rFonts w:hint="eastAsia" w:ascii="宋体" w:hAnsi="宋体" w:cs="仿宋"/>
                <w:bCs/>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exact"/>
          <w:jc w:val="center"/>
        </w:trPr>
        <w:tc>
          <w:tcPr>
            <w:tcW w:w="744" w:type="dxa"/>
            <w:vMerge w:val="restart"/>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2</w:t>
            </w:r>
          </w:p>
        </w:tc>
        <w:tc>
          <w:tcPr>
            <w:tcW w:w="1246" w:type="dxa"/>
            <w:vMerge w:val="restart"/>
            <w:noWrap w:val="0"/>
            <w:vAlign w:val="center"/>
          </w:tcPr>
          <w:p>
            <w:pPr>
              <w:spacing w:before="156" w:beforeLines="50" w:after="156" w:afterLines="50" w:line="370" w:lineRule="exact"/>
              <w:jc w:val="center"/>
              <w:rPr>
                <w:rFonts w:hint="eastAsia" w:ascii="宋体" w:hAnsi="宋体" w:cs="仿宋"/>
                <w:b/>
                <w:bCs/>
                <w:sz w:val="24"/>
              </w:rPr>
            </w:pPr>
            <w:r>
              <w:rPr>
                <w:rFonts w:hint="eastAsia" w:ascii="宋体" w:hAnsi="宋体" w:cs="仿宋"/>
                <w:b/>
                <w:bCs/>
                <w:sz w:val="24"/>
              </w:rPr>
              <w:t>技术方案</w:t>
            </w:r>
          </w:p>
        </w:tc>
        <w:tc>
          <w:tcPr>
            <w:tcW w:w="7352" w:type="dxa"/>
            <w:noWrap w:val="0"/>
            <w:vAlign w:val="center"/>
          </w:tcPr>
          <w:p>
            <w:pPr>
              <w:spacing w:line="500" w:lineRule="exact"/>
              <w:rPr>
                <w:rFonts w:hint="eastAsia" w:ascii="宋体" w:hAnsi="宋体" w:cs="仿宋"/>
                <w:kern w:val="0"/>
                <w:sz w:val="24"/>
              </w:rPr>
            </w:pPr>
            <w:r>
              <w:rPr>
                <w:rFonts w:hint="eastAsia" w:ascii="宋体" w:hAnsi="宋体" w:cs="仿宋"/>
                <w:b/>
                <w:bCs/>
                <w:sz w:val="24"/>
              </w:rPr>
              <w:t>1.整体实施方案：</w:t>
            </w:r>
            <w:r>
              <w:rPr>
                <w:rFonts w:hint="eastAsia" w:ascii="宋体" w:hAnsi="宋体" w:cs="仿宋"/>
                <w:kern w:val="0"/>
                <w:sz w:val="24"/>
              </w:rPr>
              <w:t>根据供应商提供的针对本项目的实施方案的适用性打分：实施方案无法体现出采购人对供应商的要求或无法明确指出相应的服务措施的，每处扣1-2分；实施方案无法与项目理解相对应的或未切合项目的有效性、科学性、可操作性的，每处扣1-2分；实施方案内容有欠缺，不详尽，不合理，不符合项目实际情况的的，每处扣1-2分。扣完为止，本项内容不提供者不得分。</w:t>
            </w:r>
          </w:p>
        </w:tc>
        <w:tc>
          <w:tcPr>
            <w:tcW w:w="1076" w:type="dxa"/>
            <w:noWrap w:val="0"/>
            <w:vAlign w:val="center"/>
          </w:tcPr>
          <w:p>
            <w:pPr>
              <w:spacing w:line="370" w:lineRule="exact"/>
              <w:jc w:val="center"/>
              <w:rPr>
                <w:rFonts w:ascii="宋体" w:hAnsi="宋体" w:cs="仿宋"/>
                <w:bCs/>
                <w:sz w:val="24"/>
              </w:rPr>
            </w:pPr>
            <w:r>
              <w:rPr>
                <w:rFonts w:hint="eastAsia" w:ascii="宋体" w:hAnsi="宋体" w:cs="仿宋"/>
                <w:bCs/>
                <w:sz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exact"/>
          <w:jc w:val="center"/>
        </w:trPr>
        <w:tc>
          <w:tcPr>
            <w:tcW w:w="744" w:type="dxa"/>
            <w:vMerge w:val="continue"/>
            <w:noWrap w:val="0"/>
            <w:vAlign w:val="center"/>
          </w:tcPr>
          <w:p>
            <w:pPr>
              <w:spacing w:before="156" w:beforeLines="50" w:after="156" w:afterLines="50" w:line="370" w:lineRule="exact"/>
              <w:jc w:val="center"/>
              <w:rPr>
                <w:rFonts w:hint="eastAsia" w:ascii="宋体" w:hAnsi="宋体" w:cs="仿宋"/>
                <w:b/>
                <w:sz w:val="24"/>
              </w:rPr>
            </w:pPr>
          </w:p>
        </w:tc>
        <w:tc>
          <w:tcPr>
            <w:tcW w:w="1246" w:type="dxa"/>
            <w:vMerge w:val="continue"/>
            <w:noWrap w:val="0"/>
            <w:vAlign w:val="center"/>
          </w:tcPr>
          <w:p>
            <w:pPr>
              <w:spacing w:before="156" w:beforeLines="50" w:after="156" w:afterLines="50" w:line="370" w:lineRule="exact"/>
              <w:jc w:val="center"/>
              <w:rPr>
                <w:rFonts w:hint="eastAsia" w:ascii="宋体" w:hAnsi="宋体" w:cs="仿宋"/>
                <w:b/>
                <w:bCs/>
                <w:sz w:val="24"/>
              </w:rPr>
            </w:pPr>
          </w:p>
        </w:tc>
        <w:tc>
          <w:tcPr>
            <w:tcW w:w="7352" w:type="dxa"/>
            <w:noWrap w:val="0"/>
            <w:vAlign w:val="center"/>
          </w:tcPr>
          <w:p>
            <w:pPr>
              <w:spacing w:line="500" w:lineRule="exact"/>
              <w:rPr>
                <w:rFonts w:ascii="宋体" w:hAnsi="宋体" w:cs="仿宋"/>
                <w:kern w:val="0"/>
                <w:sz w:val="24"/>
              </w:rPr>
            </w:pPr>
            <w:r>
              <w:rPr>
                <w:rFonts w:hint="eastAsia" w:ascii="宋体" w:hAnsi="宋体" w:cs="仿宋"/>
                <w:b/>
                <w:bCs/>
                <w:sz w:val="24"/>
              </w:rPr>
              <w:t>2.确保服务质量的措施：</w:t>
            </w:r>
            <w:r>
              <w:rPr>
                <w:rFonts w:hint="eastAsia" w:ascii="宋体" w:hAnsi="宋体" w:cs="仿宋"/>
                <w:kern w:val="0"/>
                <w:sz w:val="24"/>
              </w:rPr>
              <w:t>供应商具有安全周到、切实可行的确保服务的组织措施（包括但不限于班子和人员等）及确保服务质量的措施的得5-6分，相关措施和服务质量较安全周到，科学科学得3-4</w:t>
            </w:r>
            <w:r>
              <w:rPr>
                <w:rFonts w:hint="eastAsia" w:ascii="宋体" w:hAnsi="宋体" w:cs="仿宋"/>
                <w:kern w:val="0"/>
                <w:sz w:val="24"/>
                <w:lang w:val="en-US" w:eastAsia="zh-CN"/>
              </w:rPr>
              <w:t>.9</w:t>
            </w:r>
            <w:r>
              <w:rPr>
                <w:rFonts w:hint="eastAsia" w:ascii="宋体" w:hAnsi="宋体" w:cs="仿宋"/>
                <w:kern w:val="0"/>
                <w:sz w:val="24"/>
              </w:rPr>
              <w:t>分，相关措施和服务质量一般得1-2</w:t>
            </w:r>
            <w:r>
              <w:rPr>
                <w:rFonts w:hint="eastAsia" w:ascii="宋体" w:hAnsi="宋体" w:cs="仿宋"/>
                <w:kern w:val="0"/>
                <w:sz w:val="24"/>
                <w:lang w:val="en-US" w:eastAsia="zh-CN"/>
              </w:rPr>
              <w:t>.9</w:t>
            </w:r>
            <w:r>
              <w:rPr>
                <w:rFonts w:hint="eastAsia" w:ascii="宋体" w:hAnsi="宋体" w:cs="仿宋"/>
                <w:kern w:val="0"/>
                <w:sz w:val="24"/>
              </w:rPr>
              <w:t>分，不提供不得分。（0-6分）</w:t>
            </w:r>
          </w:p>
        </w:tc>
        <w:tc>
          <w:tcPr>
            <w:tcW w:w="1076" w:type="dxa"/>
            <w:noWrap w:val="0"/>
            <w:vAlign w:val="center"/>
          </w:tcPr>
          <w:p>
            <w:pPr>
              <w:spacing w:line="370" w:lineRule="exact"/>
              <w:jc w:val="center"/>
              <w:rPr>
                <w:rFonts w:hint="eastAsia" w:ascii="宋体" w:hAnsi="宋体" w:cs="仿宋"/>
                <w:bCs/>
                <w:sz w:val="24"/>
              </w:rPr>
            </w:pPr>
            <w:r>
              <w:rPr>
                <w:rFonts w:hint="eastAsia" w:ascii="宋体" w:hAnsi="宋体" w:cs="仿宋"/>
                <w:bCs/>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exact"/>
          <w:jc w:val="center"/>
        </w:trPr>
        <w:tc>
          <w:tcPr>
            <w:tcW w:w="744" w:type="dxa"/>
            <w:vMerge w:val="continue"/>
            <w:noWrap w:val="0"/>
            <w:vAlign w:val="center"/>
          </w:tcPr>
          <w:p>
            <w:pPr>
              <w:spacing w:before="156" w:beforeLines="50" w:after="156" w:afterLines="50" w:line="370" w:lineRule="exact"/>
              <w:jc w:val="center"/>
              <w:rPr>
                <w:rFonts w:hint="eastAsia" w:ascii="宋体" w:hAnsi="宋体" w:cs="仿宋"/>
                <w:b/>
                <w:sz w:val="24"/>
              </w:rPr>
            </w:pPr>
          </w:p>
        </w:tc>
        <w:tc>
          <w:tcPr>
            <w:tcW w:w="1246" w:type="dxa"/>
            <w:vMerge w:val="continue"/>
            <w:noWrap w:val="0"/>
            <w:vAlign w:val="center"/>
          </w:tcPr>
          <w:p>
            <w:pPr>
              <w:spacing w:before="156" w:beforeLines="50" w:after="156" w:afterLines="50" w:line="370" w:lineRule="exact"/>
              <w:jc w:val="center"/>
              <w:rPr>
                <w:rFonts w:hint="eastAsia" w:ascii="宋体" w:hAnsi="宋体" w:cs="仿宋"/>
                <w:b/>
                <w:bCs/>
                <w:sz w:val="24"/>
              </w:rPr>
            </w:pPr>
          </w:p>
        </w:tc>
        <w:tc>
          <w:tcPr>
            <w:tcW w:w="7352" w:type="dxa"/>
            <w:noWrap w:val="0"/>
            <w:vAlign w:val="center"/>
          </w:tcPr>
          <w:p>
            <w:pPr>
              <w:spacing w:line="500" w:lineRule="exact"/>
              <w:rPr>
                <w:rFonts w:ascii="宋体" w:hAnsi="宋体" w:cs="仿宋"/>
                <w:kern w:val="0"/>
                <w:sz w:val="24"/>
              </w:rPr>
            </w:pPr>
            <w:r>
              <w:rPr>
                <w:rFonts w:hint="eastAsia" w:ascii="宋体" w:hAnsi="宋体" w:cs="仿宋"/>
                <w:b/>
                <w:bCs/>
                <w:sz w:val="24"/>
              </w:rPr>
              <w:t>3.组织架构及工作管理流程：</w:t>
            </w:r>
            <w:r>
              <w:rPr>
                <w:rFonts w:hint="eastAsia" w:ascii="宋体" w:hAnsi="宋体" w:cs="仿宋"/>
                <w:kern w:val="0"/>
                <w:sz w:val="24"/>
              </w:rPr>
              <w:t>供应商具有完善的服务组织架构，针对本项目的流程清晰完善、逻辑合理可行的管理流程及工作流程的得5-6分，组织架构、流程较清晰完善、逻辑合理可行得3-4</w:t>
            </w:r>
            <w:r>
              <w:rPr>
                <w:rFonts w:hint="eastAsia" w:ascii="宋体" w:hAnsi="宋体" w:cs="仿宋"/>
                <w:kern w:val="0"/>
                <w:sz w:val="24"/>
                <w:lang w:val="en-US" w:eastAsia="zh-CN"/>
              </w:rPr>
              <w:t>.9</w:t>
            </w:r>
            <w:r>
              <w:rPr>
                <w:rFonts w:hint="eastAsia" w:ascii="宋体" w:hAnsi="宋体" w:cs="仿宋"/>
                <w:kern w:val="0"/>
                <w:sz w:val="24"/>
              </w:rPr>
              <w:t>分，组织架构、流程不够清晰完善、逻辑合理一般得1-2</w:t>
            </w:r>
            <w:r>
              <w:rPr>
                <w:rFonts w:hint="eastAsia" w:ascii="宋体" w:hAnsi="宋体" w:cs="仿宋"/>
                <w:kern w:val="0"/>
                <w:sz w:val="24"/>
                <w:lang w:val="en-US" w:eastAsia="zh-CN"/>
              </w:rPr>
              <w:t>.9</w:t>
            </w:r>
            <w:r>
              <w:rPr>
                <w:rFonts w:hint="eastAsia" w:ascii="宋体" w:hAnsi="宋体" w:cs="仿宋"/>
                <w:kern w:val="0"/>
                <w:sz w:val="24"/>
              </w:rPr>
              <w:t>分，不提供不得分。（0-6分）</w:t>
            </w:r>
          </w:p>
        </w:tc>
        <w:tc>
          <w:tcPr>
            <w:tcW w:w="1076" w:type="dxa"/>
            <w:noWrap w:val="0"/>
            <w:vAlign w:val="center"/>
          </w:tcPr>
          <w:p>
            <w:pPr>
              <w:spacing w:line="370" w:lineRule="exact"/>
              <w:jc w:val="center"/>
              <w:rPr>
                <w:rFonts w:hint="eastAsia" w:ascii="宋体" w:hAnsi="宋体" w:cs="仿宋"/>
                <w:bCs/>
                <w:sz w:val="24"/>
              </w:rPr>
            </w:pPr>
            <w:r>
              <w:rPr>
                <w:rFonts w:hint="eastAsia" w:ascii="宋体" w:hAnsi="宋体" w:cs="仿宋"/>
                <w:bCs/>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exact"/>
          <w:jc w:val="center"/>
        </w:trPr>
        <w:tc>
          <w:tcPr>
            <w:tcW w:w="744" w:type="dxa"/>
            <w:vMerge w:val="continue"/>
            <w:noWrap w:val="0"/>
            <w:vAlign w:val="center"/>
          </w:tcPr>
          <w:p>
            <w:pPr>
              <w:spacing w:before="156" w:beforeLines="50" w:after="156" w:afterLines="50" w:line="370" w:lineRule="exact"/>
              <w:jc w:val="center"/>
              <w:rPr>
                <w:rFonts w:hint="eastAsia" w:ascii="宋体" w:hAnsi="宋体" w:cs="仿宋"/>
                <w:b/>
                <w:sz w:val="24"/>
              </w:rPr>
            </w:pPr>
          </w:p>
        </w:tc>
        <w:tc>
          <w:tcPr>
            <w:tcW w:w="1246" w:type="dxa"/>
            <w:vMerge w:val="continue"/>
            <w:noWrap w:val="0"/>
            <w:vAlign w:val="center"/>
          </w:tcPr>
          <w:p>
            <w:pPr>
              <w:spacing w:before="156" w:beforeLines="50" w:after="156" w:afterLines="50" w:line="370" w:lineRule="exact"/>
              <w:jc w:val="center"/>
              <w:rPr>
                <w:rFonts w:hint="eastAsia" w:ascii="宋体" w:hAnsi="宋体" w:cs="仿宋"/>
                <w:b/>
                <w:bCs/>
                <w:sz w:val="24"/>
              </w:rPr>
            </w:pPr>
          </w:p>
        </w:tc>
        <w:tc>
          <w:tcPr>
            <w:tcW w:w="7352" w:type="dxa"/>
            <w:noWrap w:val="0"/>
            <w:vAlign w:val="center"/>
          </w:tcPr>
          <w:p>
            <w:pPr>
              <w:spacing w:line="500" w:lineRule="exact"/>
              <w:rPr>
                <w:rFonts w:hint="eastAsia" w:ascii="宋体" w:hAnsi="宋体" w:cs="仿宋"/>
                <w:kern w:val="0"/>
                <w:sz w:val="24"/>
              </w:rPr>
            </w:pPr>
            <w:r>
              <w:rPr>
                <w:rFonts w:hint="eastAsia" w:ascii="宋体" w:hAnsi="宋体" w:cs="仿宋"/>
                <w:b/>
                <w:bCs/>
                <w:sz w:val="24"/>
              </w:rPr>
              <w:t>4.针对本项目的机制：</w:t>
            </w:r>
            <w:r>
              <w:rPr>
                <w:rFonts w:hint="eastAsia" w:ascii="宋体" w:hAnsi="宋体" w:cs="仿宋"/>
                <w:kern w:val="0"/>
                <w:sz w:val="24"/>
              </w:rPr>
              <w:t>针对本项目采取的完善有效且切实可行的机制（包括激励机制、监督机制、自我约束机制、信息反馈渠道及处理机制等）的得5-6分；相关机制较切实可行较完善得3-4</w:t>
            </w:r>
            <w:r>
              <w:rPr>
                <w:rFonts w:hint="eastAsia" w:ascii="宋体" w:hAnsi="宋体" w:cs="仿宋"/>
                <w:kern w:val="0"/>
                <w:sz w:val="24"/>
                <w:lang w:val="en-US" w:eastAsia="zh-CN"/>
              </w:rPr>
              <w:t>.9</w:t>
            </w:r>
            <w:r>
              <w:rPr>
                <w:rFonts w:hint="eastAsia" w:ascii="宋体" w:hAnsi="宋体" w:cs="仿宋"/>
                <w:kern w:val="0"/>
                <w:sz w:val="24"/>
              </w:rPr>
              <w:t>分，相关机制一般，不够完善得1-2</w:t>
            </w:r>
            <w:r>
              <w:rPr>
                <w:rFonts w:hint="eastAsia" w:ascii="宋体" w:hAnsi="宋体" w:cs="仿宋"/>
                <w:kern w:val="0"/>
                <w:sz w:val="24"/>
                <w:lang w:val="en-US" w:eastAsia="zh-CN"/>
              </w:rPr>
              <w:t>.9</w:t>
            </w:r>
            <w:r>
              <w:rPr>
                <w:rFonts w:hint="eastAsia" w:ascii="宋体" w:hAnsi="宋体" w:cs="仿宋"/>
                <w:kern w:val="0"/>
                <w:sz w:val="24"/>
              </w:rPr>
              <w:t>分，不提供不得分。（0-6分）</w:t>
            </w:r>
          </w:p>
        </w:tc>
        <w:tc>
          <w:tcPr>
            <w:tcW w:w="1076" w:type="dxa"/>
            <w:noWrap w:val="0"/>
            <w:vAlign w:val="center"/>
          </w:tcPr>
          <w:p>
            <w:pPr>
              <w:spacing w:line="370" w:lineRule="exact"/>
              <w:jc w:val="center"/>
              <w:rPr>
                <w:rFonts w:hint="eastAsia" w:ascii="宋体" w:hAnsi="宋体" w:cs="仿宋"/>
                <w:bCs/>
                <w:sz w:val="24"/>
              </w:rPr>
            </w:pPr>
            <w:r>
              <w:rPr>
                <w:rFonts w:hint="eastAsia" w:ascii="宋体" w:hAnsi="宋体" w:cs="仿宋"/>
                <w:bCs/>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exact"/>
          <w:jc w:val="center"/>
        </w:trPr>
        <w:tc>
          <w:tcPr>
            <w:tcW w:w="744" w:type="dxa"/>
            <w:vMerge w:val="continue"/>
            <w:noWrap w:val="0"/>
            <w:vAlign w:val="center"/>
          </w:tcPr>
          <w:p>
            <w:pPr>
              <w:spacing w:before="156" w:beforeLines="50" w:after="156" w:afterLines="50" w:line="370" w:lineRule="exact"/>
              <w:jc w:val="center"/>
              <w:rPr>
                <w:rFonts w:hint="eastAsia" w:ascii="宋体" w:hAnsi="宋体" w:cs="仿宋"/>
                <w:b/>
                <w:sz w:val="24"/>
              </w:rPr>
            </w:pPr>
          </w:p>
        </w:tc>
        <w:tc>
          <w:tcPr>
            <w:tcW w:w="1246" w:type="dxa"/>
            <w:vMerge w:val="continue"/>
            <w:noWrap w:val="0"/>
            <w:vAlign w:val="center"/>
          </w:tcPr>
          <w:p>
            <w:pPr>
              <w:spacing w:before="156" w:beforeLines="50" w:after="156" w:afterLines="50" w:line="370" w:lineRule="exact"/>
              <w:jc w:val="center"/>
              <w:rPr>
                <w:rFonts w:hint="eastAsia" w:ascii="宋体" w:hAnsi="宋体" w:cs="仿宋"/>
                <w:b/>
                <w:bCs/>
                <w:sz w:val="24"/>
              </w:rPr>
            </w:pPr>
          </w:p>
        </w:tc>
        <w:tc>
          <w:tcPr>
            <w:tcW w:w="7352" w:type="dxa"/>
            <w:noWrap w:val="0"/>
            <w:vAlign w:val="center"/>
          </w:tcPr>
          <w:p>
            <w:pPr>
              <w:spacing w:line="500" w:lineRule="exact"/>
              <w:rPr>
                <w:rFonts w:ascii="宋体" w:hAnsi="宋体" w:cs="仿宋"/>
                <w:kern w:val="0"/>
                <w:sz w:val="24"/>
              </w:rPr>
            </w:pPr>
            <w:r>
              <w:rPr>
                <w:rFonts w:hint="eastAsia" w:ascii="宋体" w:hAnsi="宋体" w:cs="仿宋"/>
                <w:b/>
                <w:bCs/>
                <w:sz w:val="24"/>
              </w:rPr>
              <w:t>5.服务保障措施：</w:t>
            </w:r>
            <w:r>
              <w:rPr>
                <w:rFonts w:hint="eastAsia" w:ascii="宋体" w:hAnsi="宋体" w:cs="仿宋"/>
                <w:kern w:val="0"/>
                <w:sz w:val="24"/>
              </w:rPr>
              <w:t>供应商具有完善的确保服务质量的保障措施、组织措施、人员招聘措施及培训措施的得5-6分，各项措施较完善全面得3-4</w:t>
            </w:r>
            <w:r>
              <w:rPr>
                <w:rFonts w:hint="eastAsia" w:ascii="宋体" w:hAnsi="宋体" w:cs="仿宋"/>
                <w:kern w:val="0"/>
                <w:sz w:val="24"/>
                <w:lang w:val="en-US" w:eastAsia="zh-CN"/>
              </w:rPr>
              <w:t>.9</w:t>
            </w:r>
            <w:r>
              <w:rPr>
                <w:rFonts w:hint="eastAsia" w:ascii="宋体" w:hAnsi="宋体" w:cs="仿宋"/>
                <w:kern w:val="0"/>
                <w:sz w:val="24"/>
              </w:rPr>
              <w:t>分，各项措施一般，不够全面的得1-2</w:t>
            </w:r>
            <w:r>
              <w:rPr>
                <w:rFonts w:hint="eastAsia" w:ascii="宋体" w:hAnsi="宋体" w:cs="仿宋"/>
                <w:kern w:val="0"/>
                <w:sz w:val="24"/>
                <w:lang w:val="en-US" w:eastAsia="zh-CN"/>
              </w:rPr>
              <w:t>.9</w:t>
            </w:r>
            <w:r>
              <w:rPr>
                <w:rFonts w:hint="eastAsia" w:ascii="宋体" w:hAnsi="宋体" w:cs="仿宋"/>
                <w:kern w:val="0"/>
                <w:sz w:val="24"/>
              </w:rPr>
              <w:t>分，不提供不得分。（0-6分）</w:t>
            </w:r>
          </w:p>
        </w:tc>
        <w:tc>
          <w:tcPr>
            <w:tcW w:w="1076" w:type="dxa"/>
            <w:noWrap w:val="0"/>
            <w:vAlign w:val="center"/>
          </w:tcPr>
          <w:p>
            <w:pPr>
              <w:spacing w:line="370" w:lineRule="exact"/>
              <w:jc w:val="center"/>
              <w:rPr>
                <w:rFonts w:ascii="宋体" w:hAnsi="宋体" w:cs="仿宋"/>
                <w:bCs/>
                <w:sz w:val="24"/>
              </w:rPr>
            </w:pPr>
            <w:r>
              <w:rPr>
                <w:rFonts w:hint="eastAsia" w:ascii="宋体" w:hAnsi="宋体" w:cs="仿宋"/>
                <w:bCs/>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exact"/>
          <w:jc w:val="center"/>
        </w:trPr>
        <w:tc>
          <w:tcPr>
            <w:tcW w:w="744" w:type="dxa"/>
            <w:vMerge w:val="continue"/>
            <w:noWrap w:val="0"/>
            <w:vAlign w:val="center"/>
          </w:tcPr>
          <w:p>
            <w:pPr>
              <w:spacing w:before="156" w:beforeLines="50" w:after="156" w:afterLines="50" w:line="370" w:lineRule="exact"/>
              <w:jc w:val="center"/>
              <w:rPr>
                <w:rFonts w:hint="eastAsia" w:ascii="宋体" w:hAnsi="宋体" w:cs="仿宋"/>
                <w:b/>
                <w:sz w:val="24"/>
              </w:rPr>
            </w:pPr>
          </w:p>
        </w:tc>
        <w:tc>
          <w:tcPr>
            <w:tcW w:w="1246" w:type="dxa"/>
            <w:vMerge w:val="restart"/>
            <w:noWrap w:val="0"/>
            <w:vAlign w:val="center"/>
          </w:tcPr>
          <w:p>
            <w:pPr>
              <w:spacing w:before="156" w:beforeLines="50" w:after="156" w:afterLines="50" w:line="370" w:lineRule="exact"/>
              <w:jc w:val="center"/>
              <w:rPr>
                <w:rFonts w:hint="eastAsia" w:ascii="宋体" w:hAnsi="宋体" w:cs="仿宋"/>
                <w:b/>
                <w:bCs/>
                <w:sz w:val="24"/>
              </w:rPr>
            </w:pPr>
          </w:p>
        </w:tc>
        <w:tc>
          <w:tcPr>
            <w:tcW w:w="7352" w:type="dxa"/>
            <w:noWrap w:val="0"/>
            <w:vAlign w:val="center"/>
          </w:tcPr>
          <w:p>
            <w:pPr>
              <w:spacing w:line="500" w:lineRule="exact"/>
              <w:rPr>
                <w:rFonts w:hint="eastAsia" w:ascii="宋体" w:hAnsi="宋体" w:cs="仿宋"/>
                <w:b/>
                <w:bCs/>
                <w:sz w:val="24"/>
              </w:rPr>
            </w:pPr>
            <w:r>
              <w:rPr>
                <w:rFonts w:hint="eastAsia" w:ascii="宋体" w:hAnsi="宋体" w:cs="仿宋"/>
                <w:b/>
                <w:bCs/>
                <w:sz w:val="24"/>
              </w:rPr>
              <w:t>6.管理制度及应急预案：</w:t>
            </w:r>
          </w:p>
          <w:p>
            <w:pPr>
              <w:spacing w:line="500" w:lineRule="exact"/>
              <w:rPr>
                <w:rFonts w:hint="eastAsia" w:ascii="宋体" w:hAnsi="宋体" w:cs="仿宋"/>
                <w:kern w:val="0"/>
                <w:sz w:val="24"/>
              </w:rPr>
            </w:pPr>
            <w:r>
              <w:rPr>
                <w:rFonts w:hint="eastAsia" w:ascii="宋体" w:hAnsi="宋体" w:cs="仿宋"/>
                <w:kern w:val="0"/>
                <w:sz w:val="24"/>
              </w:rPr>
              <w:t>1.管理制度: 供应商提供的各项内部岗位责任制度、管理运作制度、考核制度及标准等符合规范，体现高标准、高档次、科学合理、详细完备的得2-3分，管理制度一般不够全面得0-</w:t>
            </w:r>
            <w:r>
              <w:rPr>
                <w:rFonts w:hint="eastAsia" w:ascii="宋体" w:hAnsi="宋体" w:cs="仿宋"/>
                <w:kern w:val="0"/>
                <w:sz w:val="24"/>
                <w:lang w:val="en-US" w:eastAsia="zh-CN"/>
              </w:rPr>
              <w:t>1.9</w:t>
            </w:r>
            <w:r>
              <w:rPr>
                <w:rFonts w:hint="eastAsia" w:ascii="宋体" w:hAnsi="宋体" w:cs="仿宋"/>
                <w:kern w:val="0"/>
                <w:sz w:val="24"/>
              </w:rPr>
              <w:t>分。</w:t>
            </w:r>
          </w:p>
          <w:p>
            <w:pPr>
              <w:spacing w:line="500" w:lineRule="exact"/>
              <w:rPr>
                <w:rFonts w:hint="eastAsia" w:ascii="宋体" w:hAnsi="宋体" w:cs="仿宋"/>
                <w:b/>
                <w:bCs/>
                <w:sz w:val="24"/>
              </w:rPr>
            </w:pPr>
            <w:r>
              <w:rPr>
                <w:rFonts w:hint="eastAsia" w:ascii="宋体" w:hAnsi="宋体" w:cs="仿宋"/>
                <w:kern w:val="0"/>
                <w:sz w:val="24"/>
              </w:rPr>
              <w:t>2.应急预案：供应商应急预案完善、可靠、周密、有利于执行的得2-3分，方案不够全面一般得0-1</w:t>
            </w:r>
            <w:r>
              <w:rPr>
                <w:rFonts w:hint="eastAsia" w:ascii="宋体" w:hAnsi="宋体" w:cs="仿宋"/>
                <w:kern w:val="0"/>
                <w:sz w:val="24"/>
                <w:lang w:val="en-US" w:eastAsia="zh-CN"/>
              </w:rPr>
              <w:t>.9</w:t>
            </w:r>
            <w:r>
              <w:rPr>
                <w:rFonts w:hint="eastAsia" w:ascii="宋体" w:hAnsi="宋体" w:cs="仿宋"/>
                <w:kern w:val="0"/>
                <w:sz w:val="24"/>
              </w:rPr>
              <w:t>分。</w:t>
            </w:r>
          </w:p>
        </w:tc>
        <w:tc>
          <w:tcPr>
            <w:tcW w:w="1076" w:type="dxa"/>
            <w:noWrap w:val="0"/>
            <w:vAlign w:val="center"/>
          </w:tcPr>
          <w:p>
            <w:pPr>
              <w:spacing w:line="370" w:lineRule="exact"/>
              <w:jc w:val="center"/>
              <w:rPr>
                <w:rFonts w:ascii="宋体" w:hAnsi="宋体" w:cs="仿宋"/>
                <w:bCs/>
                <w:sz w:val="24"/>
              </w:rPr>
            </w:pPr>
            <w:r>
              <w:rPr>
                <w:rFonts w:hint="eastAsia" w:ascii="宋体" w:hAnsi="宋体" w:cs="仿宋"/>
                <w:bCs/>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exact"/>
          <w:jc w:val="center"/>
        </w:trPr>
        <w:tc>
          <w:tcPr>
            <w:tcW w:w="744" w:type="dxa"/>
            <w:vMerge w:val="continue"/>
            <w:noWrap w:val="0"/>
            <w:vAlign w:val="center"/>
          </w:tcPr>
          <w:p>
            <w:pPr>
              <w:spacing w:before="156" w:beforeLines="50" w:after="156" w:afterLines="50" w:line="370" w:lineRule="exact"/>
              <w:jc w:val="center"/>
              <w:rPr>
                <w:rFonts w:hint="eastAsia" w:ascii="宋体" w:hAnsi="宋体" w:cs="仿宋"/>
                <w:b/>
                <w:sz w:val="24"/>
              </w:rPr>
            </w:pPr>
          </w:p>
        </w:tc>
        <w:tc>
          <w:tcPr>
            <w:tcW w:w="1246" w:type="dxa"/>
            <w:vMerge w:val="continue"/>
            <w:noWrap w:val="0"/>
            <w:vAlign w:val="center"/>
          </w:tcPr>
          <w:p>
            <w:pPr>
              <w:spacing w:before="156" w:beforeLines="50" w:after="156" w:afterLines="50" w:line="370" w:lineRule="exact"/>
              <w:jc w:val="center"/>
              <w:rPr>
                <w:rFonts w:hint="eastAsia" w:ascii="宋体" w:hAnsi="宋体" w:cs="仿宋"/>
                <w:b/>
                <w:bCs/>
                <w:sz w:val="24"/>
              </w:rPr>
            </w:pPr>
          </w:p>
        </w:tc>
        <w:tc>
          <w:tcPr>
            <w:tcW w:w="7352" w:type="dxa"/>
            <w:noWrap w:val="0"/>
            <w:vAlign w:val="center"/>
          </w:tcPr>
          <w:p>
            <w:pPr>
              <w:spacing w:line="500" w:lineRule="exact"/>
              <w:rPr>
                <w:rFonts w:ascii="宋体" w:hAnsi="宋体" w:cs="仿宋"/>
                <w:b/>
                <w:bCs/>
                <w:sz w:val="24"/>
              </w:rPr>
            </w:pPr>
            <w:r>
              <w:rPr>
                <w:rFonts w:hint="eastAsia" w:ascii="宋体" w:hAnsi="宋体" w:cs="仿宋"/>
                <w:b/>
                <w:bCs/>
                <w:sz w:val="24"/>
              </w:rPr>
              <w:t>7.预期的工作目标：</w:t>
            </w:r>
            <w:r>
              <w:rPr>
                <w:rFonts w:hint="eastAsia" w:ascii="宋体" w:hAnsi="宋体" w:cs="仿宋"/>
                <w:kern w:val="0"/>
                <w:sz w:val="24"/>
              </w:rPr>
              <w:t>根据供应商提供的针对本项目的预期目标打分：预期工作目标的能满足招标需求，切合项目实际情况能实现得4-5分，目标不够明确且较符合招标需求得2-3</w:t>
            </w:r>
            <w:r>
              <w:rPr>
                <w:rFonts w:hint="eastAsia" w:ascii="宋体" w:hAnsi="宋体" w:cs="仿宋"/>
                <w:kern w:val="0"/>
                <w:sz w:val="24"/>
                <w:lang w:val="en-US" w:eastAsia="zh-CN"/>
              </w:rPr>
              <w:t>.9</w:t>
            </w:r>
            <w:r>
              <w:rPr>
                <w:rFonts w:hint="eastAsia" w:ascii="宋体" w:hAnsi="宋体" w:cs="仿宋"/>
                <w:kern w:val="0"/>
                <w:sz w:val="24"/>
              </w:rPr>
              <w:t>分，目标预期不够理想得0-1</w:t>
            </w:r>
            <w:r>
              <w:rPr>
                <w:rFonts w:hint="eastAsia" w:ascii="宋体" w:hAnsi="宋体" w:cs="仿宋"/>
                <w:kern w:val="0"/>
                <w:sz w:val="24"/>
                <w:lang w:val="en-US" w:eastAsia="zh-CN"/>
              </w:rPr>
              <w:t>.9</w:t>
            </w:r>
            <w:r>
              <w:rPr>
                <w:rFonts w:hint="eastAsia" w:ascii="宋体" w:hAnsi="宋体" w:cs="仿宋"/>
                <w:kern w:val="0"/>
                <w:sz w:val="24"/>
              </w:rPr>
              <w:t>分，不提供不得分。</w:t>
            </w:r>
          </w:p>
        </w:tc>
        <w:tc>
          <w:tcPr>
            <w:tcW w:w="1076" w:type="dxa"/>
            <w:noWrap w:val="0"/>
            <w:vAlign w:val="center"/>
          </w:tcPr>
          <w:p>
            <w:pPr>
              <w:spacing w:line="370" w:lineRule="exact"/>
              <w:jc w:val="center"/>
              <w:rPr>
                <w:rFonts w:ascii="宋体" w:hAnsi="宋体" w:cs="仿宋"/>
                <w:bCs/>
                <w:sz w:val="24"/>
              </w:rPr>
            </w:pPr>
            <w:r>
              <w:rPr>
                <w:rFonts w:hint="eastAsia" w:ascii="宋体" w:hAnsi="宋体" w:cs="仿宋"/>
                <w:bCs/>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exact"/>
          <w:jc w:val="center"/>
        </w:trPr>
        <w:tc>
          <w:tcPr>
            <w:tcW w:w="744" w:type="dxa"/>
            <w:vMerge w:val="continue"/>
            <w:noWrap w:val="0"/>
            <w:vAlign w:val="center"/>
          </w:tcPr>
          <w:p>
            <w:pPr>
              <w:spacing w:before="156" w:beforeLines="50" w:after="156" w:afterLines="50" w:line="370" w:lineRule="exact"/>
              <w:jc w:val="center"/>
              <w:rPr>
                <w:rFonts w:hint="eastAsia" w:ascii="宋体" w:hAnsi="宋体" w:cs="仿宋"/>
                <w:b/>
                <w:sz w:val="24"/>
              </w:rPr>
            </w:pPr>
          </w:p>
        </w:tc>
        <w:tc>
          <w:tcPr>
            <w:tcW w:w="1246" w:type="dxa"/>
            <w:vMerge w:val="continue"/>
            <w:noWrap w:val="0"/>
            <w:vAlign w:val="center"/>
          </w:tcPr>
          <w:p>
            <w:pPr>
              <w:spacing w:before="156" w:beforeLines="50" w:after="156" w:afterLines="50" w:line="370" w:lineRule="exact"/>
              <w:jc w:val="center"/>
              <w:rPr>
                <w:rFonts w:hint="eastAsia" w:ascii="宋体" w:hAnsi="宋体" w:cs="仿宋"/>
                <w:b/>
                <w:bCs/>
                <w:sz w:val="24"/>
              </w:rPr>
            </w:pPr>
          </w:p>
        </w:tc>
        <w:tc>
          <w:tcPr>
            <w:tcW w:w="7352" w:type="dxa"/>
            <w:noWrap w:val="0"/>
            <w:vAlign w:val="center"/>
          </w:tcPr>
          <w:p>
            <w:pPr>
              <w:spacing w:line="500" w:lineRule="exact"/>
              <w:rPr>
                <w:rFonts w:ascii="宋体" w:hAnsi="宋体"/>
                <w:sz w:val="24"/>
              </w:rPr>
            </w:pPr>
            <w:r>
              <w:rPr>
                <w:rFonts w:hint="eastAsia" w:ascii="宋体" w:hAnsi="宋体" w:cs="仿宋"/>
                <w:b/>
                <w:bCs/>
                <w:sz w:val="24"/>
              </w:rPr>
              <w:t>8.合理化建议：</w:t>
            </w:r>
            <w:r>
              <w:rPr>
                <w:rFonts w:hint="eastAsia" w:ascii="宋体" w:hAnsi="宋体" w:cs="仿宋"/>
                <w:kern w:val="0"/>
                <w:sz w:val="24"/>
              </w:rPr>
              <w:t>针对本项目能提出合理化建议，且所提建议确实能对项目的实施产生有益作用的得3-4分，建议不够全面可行得1-2</w:t>
            </w:r>
            <w:r>
              <w:rPr>
                <w:rFonts w:hint="eastAsia" w:ascii="宋体" w:hAnsi="宋体" w:cs="仿宋"/>
                <w:kern w:val="0"/>
                <w:sz w:val="24"/>
                <w:lang w:val="en-US" w:eastAsia="zh-CN"/>
              </w:rPr>
              <w:t>.9</w:t>
            </w:r>
            <w:r>
              <w:rPr>
                <w:rFonts w:hint="eastAsia" w:ascii="宋体" w:hAnsi="宋体" w:cs="仿宋"/>
                <w:kern w:val="0"/>
                <w:sz w:val="24"/>
              </w:rPr>
              <w:t>分，不提供不得分。</w:t>
            </w:r>
          </w:p>
        </w:tc>
        <w:tc>
          <w:tcPr>
            <w:tcW w:w="1076" w:type="dxa"/>
            <w:noWrap w:val="0"/>
            <w:vAlign w:val="center"/>
          </w:tcPr>
          <w:p>
            <w:pPr>
              <w:spacing w:line="370" w:lineRule="exact"/>
              <w:jc w:val="center"/>
              <w:rPr>
                <w:rFonts w:ascii="宋体" w:hAnsi="宋体" w:cs="仿宋"/>
                <w:bCs/>
                <w:sz w:val="24"/>
              </w:rPr>
            </w:pPr>
            <w:r>
              <w:rPr>
                <w:rFonts w:hint="eastAsia" w:ascii="宋体" w:hAnsi="宋体" w:cs="仿宋"/>
                <w:bCs/>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744" w:type="dxa"/>
            <w:vMerge w:val="restart"/>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3</w:t>
            </w:r>
          </w:p>
        </w:tc>
        <w:tc>
          <w:tcPr>
            <w:tcW w:w="1246" w:type="dxa"/>
            <w:vMerge w:val="restart"/>
            <w:noWrap w:val="0"/>
            <w:vAlign w:val="center"/>
          </w:tcPr>
          <w:p>
            <w:pPr>
              <w:pStyle w:val="3"/>
              <w:spacing w:line="370" w:lineRule="exact"/>
              <w:jc w:val="center"/>
              <w:rPr>
                <w:rFonts w:hint="eastAsia" w:cs="仿宋"/>
                <w:b/>
                <w:bCs/>
                <w:sz w:val="24"/>
              </w:rPr>
            </w:pPr>
            <w:r>
              <w:rPr>
                <w:rFonts w:hint="eastAsia" w:cs="仿宋"/>
                <w:b/>
                <w:sz w:val="24"/>
              </w:rPr>
              <w:t>项目组织实施方案</w:t>
            </w:r>
          </w:p>
        </w:tc>
        <w:tc>
          <w:tcPr>
            <w:tcW w:w="7352" w:type="dxa"/>
            <w:noWrap w:val="0"/>
            <w:vAlign w:val="center"/>
          </w:tcPr>
          <w:p>
            <w:pPr>
              <w:pStyle w:val="3"/>
              <w:spacing w:after="0" w:line="500" w:lineRule="exact"/>
              <w:rPr>
                <w:rFonts w:hint="eastAsia" w:cs="仿宋"/>
                <w:sz w:val="24"/>
              </w:rPr>
            </w:pPr>
            <w:r>
              <w:rPr>
                <w:rFonts w:hint="eastAsia" w:cs="仿宋"/>
                <w:sz w:val="24"/>
              </w:rPr>
              <w:t>1.项目实施方案科学、合理、规范，具有可操作性、针对性的</w:t>
            </w:r>
            <w:r>
              <w:rPr>
                <w:rFonts w:hint="eastAsia" w:cs="仿宋"/>
                <w:sz w:val="24"/>
                <w:lang w:eastAsia="zh-Hans"/>
              </w:rPr>
              <w:t>得</w:t>
            </w:r>
            <w:r>
              <w:rPr>
                <w:rFonts w:hint="eastAsia" w:cs="仿宋"/>
                <w:sz w:val="24"/>
              </w:rPr>
              <w:t>3-4</w:t>
            </w:r>
            <w:r>
              <w:rPr>
                <w:rFonts w:hint="eastAsia" w:cs="仿宋"/>
                <w:sz w:val="24"/>
                <w:lang w:eastAsia="zh-Hans"/>
              </w:rPr>
              <w:t>分</w:t>
            </w:r>
            <w:r>
              <w:rPr>
                <w:rFonts w:hint="eastAsia" w:cs="仿宋"/>
                <w:sz w:val="24"/>
              </w:rPr>
              <w:t>，实施方案不够全面合理完善，可操作性一般得1-2</w:t>
            </w:r>
            <w:r>
              <w:rPr>
                <w:rFonts w:hint="eastAsia" w:cs="仿宋"/>
                <w:sz w:val="24"/>
                <w:lang w:val="en-US" w:eastAsia="zh-CN"/>
              </w:rPr>
              <w:t>.9</w:t>
            </w:r>
            <w:r>
              <w:rPr>
                <w:rFonts w:hint="eastAsia" w:cs="仿宋"/>
                <w:sz w:val="24"/>
              </w:rPr>
              <w:t>分，不提供不得分。</w:t>
            </w:r>
          </w:p>
        </w:tc>
        <w:tc>
          <w:tcPr>
            <w:tcW w:w="1076" w:type="dxa"/>
            <w:noWrap w:val="0"/>
            <w:vAlign w:val="center"/>
          </w:tcPr>
          <w:p>
            <w:pPr>
              <w:pStyle w:val="3"/>
              <w:spacing w:line="370" w:lineRule="exact"/>
              <w:jc w:val="center"/>
              <w:rPr>
                <w:rFonts w:cs="仿宋"/>
                <w:sz w:val="24"/>
              </w:rPr>
            </w:pPr>
            <w:r>
              <w:rPr>
                <w:rFonts w:hint="eastAsia" w:cs="仿宋"/>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exact"/>
          <w:jc w:val="center"/>
        </w:trPr>
        <w:tc>
          <w:tcPr>
            <w:tcW w:w="744" w:type="dxa"/>
            <w:vMerge w:val="continue"/>
            <w:noWrap w:val="0"/>
            <w:vAlign w:val="center"/>
          </w:tcPr>
          <w:p>
            <w:pPr>
              <w:spacing w:before="156" w:beforeLines="50" w:after="156" w:afterLines="50" w:line="370" w:lineRule="exact"/>
              <w:jc w:val="center"/>
              <w:rPr>
                <w:rFonts w:hint="eastAsia" w:ascii="宋体" w:hAnsi="宋体" w:cs="仿宋"/>
                <w:b/>
                <w:sz w:val="24"/>
              </w:rPr>
            </w:pPr>
          </w:p>
        </w:tc>
        <w:tc>
          <w:tcPr>
            <w:tcW w:w="1246" w:type="dxa"/>
            <w:vMerge w:val="continue"/>
            <w:noWrap w:val="0"/>
            <w:vAlign w:val="center"/>
          </w:tcPr>
          <w:p>
            <w:pPr>
              <w:pStyle w:val="3"/>
              <w:spacing w:line="370" w:lineRule="exact"/>
              <w:jc w:val="center"/>
              <w:rPr>
                <w:rFonts w:hint="eastAsia" w:cs="宋体"/>
                <w:kern w:val="0"/>
                <w:szCs w:val="21"/>
                <w:lang w:bidi="ar"/>
              </w:rPr>
            </w:pPr>
          </w:p>
        </w:tc>
        <w:tc>
          <w:tcPr>
            <w:tcW w:w="7352" w:type="dxa"/>
            <w:noWrap w:val="0"/>
            <w:vAlign w:val="center"/>
          </w:tcPr>
          <w:p>
            <w:pPr>
              <w:pStyle w:val="3"/>
              <w:spacing w:after="0" w:line="500" w:lineRule="exact"/>
              <w:rPr>
                <w:rFonts w:hint="eastAsia" w:cs="仿宋"/>
                <w:sz w:val="24"/>
              </w:rPr>
            </w:pPr>
            <w:r>
              <w:rPr>
                <w:rFonts w:hint="eastAsia" w:cs="仿宋"/>
                <w:sz w:val="24"/>
              </w:rPr>
              <w:t>2.提供详尽合理的人力计划安排、质量保证计划和标准等的</w:t>
            </w:r>
            <w:r>
              <w:rPr>
                <w:rFonts w:hint="eastAsia" w:cs="仿宋"/>
                <w:sz w:val="24"/>
                <w:lang w:eastAsia="zh-Hans"/>
              </w:rPr>
              <w:t>得</w:t>
            </w:r>
            <w:r>
              <w:rPr>
                <w:rFonts w:hint="eastAsia" w:cs="仿宋"/>
                <w:sz w:val="24"/>
              </w:rPr>
              <w:t>3-4</w:t>
            </w:r>
            <w:r>
              <w:rPr>
                <w:rFonts w:hint="eastAsia" w:cs="仿宋"/>
                <w:sz w:val="24"/>
                <w:lang w:eastAsia="zh-Hans"/>
              </w:rPr>
              <w:t>分</w:t>
            </w:r>
            <w:r>
              <w:rPr>
                <w:rFonts w:hint="eastAsia" w:cs="仿宋"/>
                <w:sz w:val="24"/>
              </w:rPr>
              <w:t>，计划安排和标准一般得1-2</w:t>
            </w:r>
            <w:r>
              <w:rPr>
                <w:rFonts w:hint="eastAsia" w:cs="仿宋"/>
                <w:sz w:val="24"/>
                <w:lang w:val="en-US" w:eastAsia="zh-CN"/>
              </w:rPr>
              <w:t>.9</w:t>
            </w:r>
            <w:r>
              <w:rPr>
                <w:rFonts w:hint="eastAsia" w:cs="仿宋"/>
                <w:sz w:val="24"/>
              </w:rPr>
              <w:t>分，不提供不得分。</w:t>
            </w:r>
          </w:p>
        </w:tc>
        <w:tc>
          <w:tcPr>
            <w:tcW w:w="1076" w:type="dxa"/>
            <w:noWrap w:val="0"/>
            <w:vAlign w:val="center"/>
          </w:tcPr>
          <w:p>
            <w:pPr>
              <w:spacing w:line="370" w:lineRule="exact"/>
              <w:jc w:val="center"/>
              <w:rPr>
                <w:rFonts w:hint="eastAsia" w:ascii="宋体" w:hAnsi="宋体" w:cs="仿宋"/>
                <w:sz w:val="24"/>
              </w:rPr>
            </w:pPr>
            <w:r>
              <w:rPr>
                <w:rFonts w:hint="eastAsia" w:ascii="宋体" w:hAnsi="宋体" w:cs="仿宋"/>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744" w:type="dxa"/>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4</w:t>
            </w:r>
          </w:p>
        </w:tc>
        <w:tc>
          <w:tcPr>
            <w:tcW w:w="1246" w:type="dxa"/>
            <w:noWrap w:val="0"/>
            <w:vAlign w:val="center"/>
          </w:tcPr>
          <w:p>
            <w:pPr>
              <w:pStyle w:val="3"/>
              <w:spacing w:line="370" w:lineRule="exact"/>
              <w:jc w:val="center"/>
              <w:rPr>
                <w:rFonts w:hint="eastAsia" w:cs="宋体"/>
                <w:kern w:val="0"/>
                <w:szCs w:val="21"/>
                <w:lang w:bidi="ar"/>
              </w:rPr>
            </w:pPr>
            <w:r>
              <w:rPr>
                <w:rFonts w:hint="eastAsia" w:cs="宋体"/>
                <w:b/>
                <w:sz w:val="24"/>
              </w:rPr>
              <w:t>与采购单位的配合</w:t>
            </w:r>
          </w:p>
        </w:tc>
        <w:tc>
          <w:tcPr>
            <w:tcW w:w="7352" w:type="dxa"/>
            <w:noWrap w:val="0"/>
            <w:vAlign w:val="center"/>
          </w:tcPr>
          <w:p>
            <w:pPr>
              <w:pStyle w:val="3"/>
              <w:spacing w:after="0" w:line="500" w:lineRule="exact"/>
              <w:rPr>
                <w:rFonts w:hint="eastAsia" w:cs="仿宋"/>
                <w:sz w:val="24"/>
              </w:rPr>
            </w:pPr>
            <w:r>
              <w:rPr>
                <w:rFonts w:hint="eastAsia" w:cs="仿宋"/>
                <w:sz w:val="24"/>
              </w:rPr>
              <w:t>针对本项目与采购单位有完整科学合理有效的配合方案。方案科学合理、具有落地实施性的得4-5分；方案基本完整得2-3</w:t>
            </w:r>
            <w:r>
              <w:rPr>
                <w:rFonts w:hint="eastAsia" w:cs="仿宋"/>
                <w:sz w:val="24"/>
                <w:lang w:val="en-US" w:eastAsia="zh-CN"/>
              </w:rPr>
              <w:t>.9</w:t>
            </w:r>
            <w:r>
              <w:rPr>
                <w:rFonts w:hint="eastAsia" w:cs="仿宋"/>
                <w:sz w:val="24"/>
              </w:rPr>
              <w:t>分，可行性欠</w:t>
            </w:r>
            <w:r>
              <w:rPr>
                <w:rFonts w:hint="eastAsia" w:cs="仿宋"/>
                <w:sz w:val="24"/>
                <w:lang w:eastAsia="zh-CN"/>
              </w:rPr>
              <w:t>有</w:t>
            </w:r>
            <w:r>
              <w:rPr>
                <w:rFonts w:hint="eastAsia" w:cs="仿宋"/>
                <w:sz w:val="24"/>
              </w:rPr>
              <w:t>缺的</w:t>
            </w:r>
            <w:r>
              <w:rPr>
                <w:rFonts w:hint="eastAsia" w:cs="仿宋"/>
                <w:sz w:val="24"/>
                <w:lang w:eastAsia="zh-CN"/>
              </w:rPr>
              <w:t>得</w:t>
            </w:r>
            <w:r>
              <w:rPr>
                <w:rFonts w:hint="eastAsia" w:cs="仿宋"/>
                <w:sz w:val="24"/>
                <w:lang w:val="en-US" w:eastAsia="zh-CN"/>
              </w:rPr>
              <w:t>0</w:t>
            </w:r>
            <w:r>
              <w:rPr>
                <w:rFonts w:hint="eastAsia" w:cs="仿宋"/>
                <w:sz w:val="24"/>
              </w:rPr>
              <w:t>-1</w:t>
            </w:r>
            <w:r>
              <w:rPr>
                <w:rFonts w:hint="eastAsia" w:cs="仿宋"/>
                <w:sz w:val="24"/>
                <w:lang w:val="en-US" w:eastAsia="zh-CN"/>
              </w:rPr>
              <w:t>.9</w:t>
            </w:r>
            <w:r>
              <w:rPr>
                <w:rFonts w:hint="eastAsia" w:cs="仿宋"/>
                <w:sz w:val="24"/>
              </w:rPr>
              <w:t>分，不提供不得分。</w:t>
            </w:r>
          </w:p>
        </w:tc>
        <w:tc>
          <w:tcPr>
            <w:tcW w:w="1076" w:type="dxa"/>
            <w:noWrap w:val="0"/>
            <w:vAlign w:val="center"/>
          </w:tcPr>
          <w:p>
            <w:pPr>
              <w:spacing w:line="370" w:lineRule="exact"/>
              <w:jc w:val="center"/>
              <w:rPr>
                <w:rFonts w:ascii="宋体" w:hAnsi="宋体" w:cs="仿宋"/>
                <w:sz w:val="24"/>
              </w:rPr>
            </w:pPr>
            <w:r>
              <w:rPr>
                <w:rFonts w:hint="eastAsia" w:ascii="宋体" w:hAnsi="宋体" w:cs="仿宋"/>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exact"/>
          <w:jc w:val="center"/>
        </w:trPr>
        <w:tc>
          <w:tcPr>
            <w:tcW w:w="744" w:type="dxa"/>
            <w:noWrap w:val="0"/>
            <w:vAlign w:val="center"/>
          </w:tcPr>
          <w:p>
            <w:pPr>
              <w:spacing w:before="156" w:beforeLines="50" w:after="156" w:afterLines="50" w:line="370" w:lineRule="exact"/>
              <w:jc w:val="center"/>
              <w:rPr>
                <w:rFonts w:ascii="宋体" w:hAnsi="宋体" w:cs="仿宋"/>
                <w:b/>
                <w:sz w:val="24"/>
              </w:rPr>
            </w:pPr>
            <w:r>
              <w:rPr>
                <w:rFonts w:hint="eastAsia" w:ascii="宋体" w:hAnsi="宋体" w:cs="仿宋"/>
                <w:b/>
                <w:sz w:val="24"/>
              </w:rPr>
              <w:t>5</w:t>
            </w:r>
          </w:p>
        </w:tc>
        <w:tc>
          <w:tcPr>
            <w:tcW w:w="1246" w:type="dxa"/>
            <w:noWrap w:val="0"/>
            <w:vAlign w:val="center"/>
          </w:tcPr>
          <w:p>
            <w:pPr>
              <w:pStyle w:val="3"/>
              <w:spacing w:line="370" w:lineRule="exact"/>
              <w:jc w:val="center"/>
              <w:rPr>
                <w:rFonts w:hint="eastAsia" w:cs="宋体"/>
                <w:b/>
                <w:sz w:val="24"/>
              </w:rPr>
            </w:pPr>
            <w:r>
              <w:rPr>
                <w:rFonts w:hint="eastAsia" w:cs="宋体"/>
                <w:b/>
                <w:bCs/>
                <w:sz w:val="24"/>
              </w:rPr>
              <w:t>安全服务措施</w:t>
            </w:r>
          </w:p>
        </w:tc>
        <w:tc>
          <w:tcPr>
            <w:tcW w:w="7352" w:type="dxa"/>
            <w:noWrap w:val="0"/>
            <w:vAlign w:val="center"/>
          </w:tcPr>
          <w:p>
            <w:pPr>
              <w:pStyle w:val="3"/>
              <w:spacing w:after="0" w:line="500" w:lineRule="exact"/>
              <w:rPr>
                <w:rFonts w:hint="eastAsia" w:cs="仿宋"/>
                <w:sz w:val="24"/>
              </w:rPr>
            </w:pPr>
            <w:r>
              <w:rPr>
                <w:rFonts w:hint="eastAsia" w:cs="仿宋"/>
                <w:sz w:val="24"/>
              </w:rPr>
              <w:t>根据供应商提供的针对本项目的安全服务方案进行综合评分（根据采购人需要提供安全咨询、安全风险评估等服务，协助采购人做好各类维稳工作，为采购人做好综合会议等活动的安全保卫工作。）：安全服务措施考虑全面、科学可行、具有落地实施性的得4-5分；安全服务措施基本完善、可行但仍需改善的得1-3</w:t>
            </w:r>
            <w:r>
              <w:rPr>
                <w:rFonts w:hint="eastAsia" w:cs="仿宋"/>
                <w:sz w:val="24"/>
                <w:lang w:val="en-US" w:eastAsia="zh-CN"/>
              </w:rPr>
              <w:t>.9</w:t>
            </w:r>
            <w:r>
              <w:rPr>
                <w:rFonts w:hint="eastAsia" w:cs="仿宋"/>
                <w:sz w:val="24"/>
              </w:rPr>
              <w:t>分；不提供不得分。</w:t>
            </w:r>
          </w:p>
        </w:tc>
        <w:tc>
          <w:tcPr>
            <w:tcW w:w="1076" w:type="dxa"/>
            <w:noWrap w:val="0"/>
            <w:vAlign w:val="center"/>
          </w:tcPr>
          <w:p>
            <w:pPr>
              <w:spacing w:line="370" w:lineRule="exact"/>
              <w:jc w:val="center"/>
              <w:rPr>
                <w:rFonts w:ascii="宋体" w:hAnsi="宋体" w:cs="仿宋"/>
                <w:sz w:val="24"/>
              </w:rPr>
            </w:pPr>
            <w:r>
              <w:rPr>
                <w:rFonts w:hint="eastAsia" w:ascii="宋体" w:hAnsi="宋体" w:cs="仿宋"/>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744" w:type="dxa"/>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二</w:t>
            </w:r>
          </w:p>
        </w:tc>
        <w:tc>
          <w:tcPr>
            <w:tcW w:w="8598" w:type="dxa"/>
            <w:gridSpan w:val="2"/>
            <w:noWrap w:val="0"/>
            <w:vAlign w:val="center"/>
          </w:tcPr>
          <w:p>
            <w:pPr>
              <w:spacing w:before="156" w:beforeLines="50" w:after="156" w:afterLines="50" w:line="500" w:lineRule="exact"/>
              <w:jc w:val="center"/>
              <w:rPr>
                <w:rFonts w:hint="eastAsia" w:ascii="宋体" w:hAnsi="宋体" w:cs="仿宋"/>
                <w:sz w:val="24"/>
              </w:rPr>
            </w:pPr>
            <w:r>
              <w:rPr>
                <w:rFonts w:hint="eastAsia" w:ascii="宋体" w:hAnsi="宋体" w:cs="仿宋"/>
                <w:b/>
                <w:sz w:val="24"/>
              </w:rPr>
              <w:t>商务及资信分</w:t>
            </w:r>
          </w:p>
        </w:tc>
        <w:tc>
          <w:tcPr>
            <w:tcW w:w="1076" w:type="dxa"/>
            <w:noWrap w:val="0"/>
            <w:vAlign w:val="center"/>
          </w:tcPr>
          <w:p>
            <w:pPr>
              <w:spacing w:before="156" w:beforeLines="50" w:after="156" w:afterLines="50" w:line="370" w:lineRule="exact"/>
              <w:jc w:val="center"/>
              <w:rPr>
                <w:rFonts w:hint="eastAsia" w:ascii="宋体" w:hAnsi="宋体" w:cs="仿宋"/>
                <w:sz w:val="24"/>
              </w:rPr>
            </w:pPr>
            <w:r>
              <w:rPr>
                <w:rFonts w:hint="eastAsia" w:ascii="宋体" w:hAnsi="宋体" w:cs="仿宋"/>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exact"/>
          <w:jc w:val="center"/>
        </w:trPr>
        <w:tc>
          <w:tcPr>
            <w:tcW w:w="744" w:type="dxa"/>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6</w:t>
            </w:r>
          </w:p>
        </w:tc>
        <w:tc>
          <w:tcPr>
            <w:tcW w:w="1246" w:type="dxa"/>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认证证书</w:t>
            </w:r>
          </w:p>
        </w:tc>
        <w:tc>
          <w:tcPr>
            <w:tcW w:w="7352" w:type="dxa"/>
            <w:noWrap w:val="0"/>
            <w:vAlign w:val="center"/>
          </w:tcPr>
          <w:p>
            <w:pPr>
              <w:pStyle w:val="3"/>
              <w:spacing w:after="0" w:line="500" w:lineRule="exact"/>
              <w:ind w:firstLine="480" w:firstLineChars="200"/>
              <w:rPr>
                <w:rFonts w:hint="eastAsia" w:cs="仿宋"/>
                <w:sz w:val="24"/>
              </w:rPr>
            </w:pPr>
            <w:r>
              <w:rPr>
                <w:rFonts w:hint="eastAsia" w:cs="仿宋"/>
                <w:sz w:val="24"/>
              </w:rPr>
              <w:t>1.</w:t>
            </w:r>
            <w:r>
              <w:rPr>
                <w:rFonts w:hint="eastAsia" w:cs="仿宋"/>
                <w:sz w:val="24"/>
                <w:lang w:eastAsia="zh-CN"/>
              </w:rPr>
              <w:t>供应商</w:t>
            </w:r>
            <w:r>
              <w:rPr>
                <w:rFonts w:hint="eastAsia" w:cs="仿宋"/>
                <w:sz w:val="24"/>
              </w:rPr>
              <w:t>提供有效期内质量体系认证的得1分；</w:t>
            </w:r>
          </w:p>
          <w:p>
            <w:pPr>
              <w:pStyle w:val="3"/>
              <w:spacing w:after="0" w:line="500" w:lineRule="exact"/>
              <w:ind w:firstLine="480" w:firstLineChars="200"/>
              <w:rPr>
                <w:rFonts w:hint="eastAsia" w:cs="仿宋"/>
                <w:sz w:val="24"/>
              </w:rPr>
            </w:pPr>
            <w:r>
              <w:rPr>
                <w:rFonts w:hint="eastAsia" w:cs="仿宋"/>
                <w:sz w:val="24"/>
              </w:rPr>
              <w:t>2.</w:t>
            </w:r>
            <w:r>
              <w:rPr>
                <w:rFonts w:hint="eastAsia" w:cs="仿宋"/>
                <w:sz w:val="24"/>
                <w:lang w:eastAsia="zh-CN"/>
              </w:rPr>
              <w:t>供应商</w:t>
            </w:r>
            <w:r>
              <w:rPr>
                <w:rFonts w:hint="eastAsia" w:cs="仿宋"/>
                <w:sz w:val="24"/>
              </w:rPr>
              <w:t>提供有效期内环境管理体系认证的得1分；</w:t>
            </w:r>
          </w:p>
          <w:p>
            <w:pPr>
              <w:pStyle w:val="3"/>
              <w:spacing w:after="0" w:line="500" w:lineRule="exact"/>
              <w:ind w:firstLine="480" w:firstLineChars="200"/>
              <w:rPr>
                <w:rFonts w:hint="eastAsia" w:cs="仿宋"/>
                <w:sz w:val="24"/>
              </w:rPr>
            </w:pPr>
            <w:r>
              <w:rPr>
                <w:rFonts w:hint="eastAsia" w:cs="仿宋"/>
                <w:sz w:val="24"/>
              </w:rPr>
              <w:t>3.</w:t>
            </w:r>
            <w:r>
              <w:rPr>
                <w:rFonts w:hint="eastAsia" w:cs="仿宋"/>
                <w:sz w:val="24"/>
                <w:lang w:eastAsia="zh-CN"/>
              </w:rPr>
              <w:t>供应商</w:t>
            </w:r>
            <w:r>
              <w:rPr>
                <w:rFonts w:hint="eastAsia" w:cs="仿宋"/>
                <w:sz w:val="24"/>
              </w:rPr>
              <w:t>提供有效期内职业健康安全管理体系的得1分；</w:t>
            </w:r>
          </w:p>
          <w:p>
            <w:pPr>
              <w:spacing w:before="156" w:beforeLines="50" w:after="156" w:afterLines="50" w:line="500" w:lineRule="exact"/>
              <w:jc w:val="left"/>
              <w:rPr>
                <w:rFonts w:hint="eastAsia" w:ascii="宋体" w:hAnsi="宋体" w:cs="仿宋"/>
                <w:sz w:val="24"/>
              </w:rPr>
            </w:pPr>
            <w:r>
              <w:rPr>
                <w:rFonts w:hint="eastAsia" w:ascii="宋体" w:hAnsi="宋体" w:cs="仿宋"/>
                <w:b/>
                <w:bCs/>
                <w:sz w:val="24"/>
              </w:rPr>
              <w:t>（须提供认证证书扫描件并加盖单位公章，不提供不得分）。</w:t>
            </w:r>
          </w:p>
        </w:tc>
        <w:tc>
          <w:tcPr>
            <w:tcW w:w="1076" w:type="dxa"/>
            <w:noWrap w:val="0"/>
            <w:vAlign w:val="center"/>
          </w:tcPr>
          <w:p>
            <w:pPr>
              <w:spacing w:before="156" w:beforeLines="50" w:after="156" w:afterLines="50" w:line="370" w:lineRule="exact"/>
              <w:jc w:val="center"/>
              <w:rPr>
                <w:rFonts w:hint="eastAsia" w:ascii="宋体" w:hAnsi="宋体" w:cs="仿宋"/>
                <w:bCs/>
                <w:sz w:val="24"/>
              </w:rPr>
            </w:pPr>
            <w:r>
              <w:rPr>
                <w:rFonts w:hint="eastAsia" w:ascii="宋体" w:hAnsi="宋体" w:cs="仿宋"/>
                <w:bCs/>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exact"/>
          <w:jc w:val="center"/>
        </w:trPr>
        <w:tc>
          <w:tcPr>
            <w:tcW w:w="744" w:type="dxa"/>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7</w:t>
            </w:r>
          </w:p>
        </w:tc>
        <w:tc>
          <w:tcPr>
            <w:tcW w:w="1246" w:type="dxa"/>
            <w:noWrap w:val="0"/>
            <w:vAlign w:val="center"/>
          </w:tcPr>
          <w:p>
            <w:pPr>
              <w:spacing w:line="370" w:lineRule="exact"/>
              <w:jc w:val="center"/>
              <w:rPr>
                <w:rFonts w:hint="eastAsia" w:ascii="宋体" w:hAnsi="宋体" w:cs="仿宋"/>
                <w:b/>
                <w:bCs/>
                <w:sz w:val="24"/>
              </w:rPr>
            </w:pPr>
            <w:r>
              <w:rPr>
                <w:rFonts w:hint="eastAsia" w:ascii="宋体" w:hAnsi="宋体" w:cs="仿宋"/>
                <w:b/>
                <w:bCs/>
                <w:sz w:val="24"/>
              </w:rPr>
              <w:t>企业业绩</w:t>
            </w:r>
          </w:p>
        </w:tc>
        <w:tc>
          <w:tcPr>
            <w:tcW w:w="7352" w:type="dxa"/>
            <w:noWrap w:val="0"/>
            <w:vAlign w:val="center"/>
          </w:tcPr>
          <w:p>
            <w:pPr>
              <w:widowControl/>
              <w:spacing w:line="500" w:lineRule="exact"/>
              <w:ind w:firstLine="480" w:firstLineChars="200"/>
              <w:jc w:val="left"/>
              <w:rPr>
                <w:rFonts w:hint="eastAsia" w:ascii="宋体" w:hAnsi="宋体" w:cs="仿宋"/>
                <w:kern w:val="0"/>
                <w:sz w:val="24"/>
              </w:rPr>
            </w:pPr>
            <w:r>
              <w:rPr>
                <w:rFonts w:hint="eastAsia" w:ascii="宋体" w:hAnsi="宋体" w:cs="仿宋"/>
                <w:kern w:val="0"/>
                <w:sz w:val="24"/>
              </w:rPr>
              <w:t>根据供应商提供的2019年1月1日至今相关项目合同（即协助行政职能部门开展的辅助项目）业绩进行评定：每提供一个得1分，最多得2分；</w:t>
            </w:r>
          </w:p>
          <w:p>
            <w:pPr>
              <w:widowControl/>
              <w:spacing w:line="500" w:lineRule="exact"/>
              <w:jc w:val="left"/>
              <w:rPr>
                <w:rFonts w:hint="eastAsia" w:ascii="宋体" w:hAnsi="宋体" w:cs="仿宋"/>
                <w:kern w:val="0"/>
                <w:sz w:val="24"/>
              </w:rPr>
            </w:pPr>
            <w:r>
              <w:rPr>
                <w:rFonts w:hint="eastAsia" w:ascii="宋体" w:hAnsi="宋体" w:cs="仿宋"/>
                <w:b/>
                <w:bCs/>
                <w:sz w:val="24"/>
              </w:rPr>
              <w:t>（注：合同签定时间为2019年1月1日至今的合同有效，须提供合同扫描件并加盖单位公章，否则不得分。）</w:t>
            </w:r>
          </w:p>
        </w:tc>
        <w:tc>
          <w:tcPr>
            <w:tcW w:w="1076" w:type="dxa"/>
            <w:noWrap w:val="0"/>
            <w:vAlign w:val="center"/>
          </w:tcPr>
          <w:p>
            <w:pPr>
              <w:widowControl/>
              <w:spacing w:line="370" w:lineRule="exact"/>
              <w:jc w:val="center"/>
              <w:rPr>
                <w:rFonts w:hint="eastAsia" w:ascii="宋体" w:hAnsi="宋体" w:cs="仿宋"/>
                <w:bCs/>
                <w:sz w:val="24"/>
              </w:rPr>
            </w:pPr>
            <w:r>
              <w:rPr>
                <w:rFonts w:hint="eastAsia" w:ascii="宋体" w:hAnsi="宋体" w:cs="仿宋"/>
                <w:bCs/>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exact"/>
          <w:jc w:val="center"/>
        </w:trPr>
        <w:tc>
          <w:tcPr>
            <w:tcW w:w="744" w:type="dxa"/>
            <w:noWrap w:val="0"/>
            <w:vAlign w:val="center"/>
          </w:tcPr>
          <w:p>
            <w:pPr>
              <w:spacing w:before="156" w:beforeLines="50" w:after="156" w:afterLines="50" w:line="370" w:lineRule="exact"/>
              <w:jc w:val="center"/>
              <w:rPr>
                <w:rFonts w:hint="eastAsia" w:ascii="宋体" w:hAnsi="宋体" w:cs="仿宋"/>
                <w:b/>
                <w:sz w:val="24"/>
              </w:rPr>
            </w:pPr>
            <w:r>
              <w:rPr>
                <w:rFonts w:hint="eastAsia" w:ascii="宋体" w:hAnsi="宋体" w:cs="仿宋"/>
                <w:b/>
                <w:sz w:val="24"/>
              </w:rPr>
              <w:t>8</w:t>
            </w:r>
          </w:p>
        </w:tc>
        <w:tc>
          <w:tcPr>
            <w:tcW w:w="1246" w:type="dxa"/>
            <w:noWrap w:val="0"/>
            <w:vAlign w:val="center"/>
          </w:tcPr>
          <w:p>
            <w:pPr>
              <w:spacing w:line="370" w:lineRule="exact"/>
              <w:jc w:val="center"/>
              <w:rPr>
                <w:rFonts w:hint="eastAsia" w:ascii="宋体" w:hAnsi="宋体" w:cs="仿宋"/>
                <w:kern w:val="0"/>
                <w:sz w:val="24"/>
              </w:rPr>
            </w:pPr>
            <w:r>
              <w:rPr>
                <w:rFonts w:hint="eastAsia" w:ascii="宋体" w:hAnsi="宋体" w:cs="仿宋"/>
                <w:b/>
                <w:bCs/>
                <w:kern w:val="0"/>
                <w:sz w:val="24"/>
              </w:rPr>
              <w:t>服务质量承诺</w:t>
            </w:r>
          </w:p>
        </w:tc>
        <w:tc>
          <w:tcPr>
            <w:tcW w:w="7352" w:type="dxa"/>
            <w:noWrap w:val="0"/>
            <w:vAlign w:val="center"/>
          </w:tcPr>
          <w:p>
            <w:pPr>
              <w:pStyle w:val="3"/>
              <w:spacing w:line="500" w:lineRule="exact"/>
              <w:rPr>
                <w:rFonts w:cs="仿宋"/>
                <w:kern w:val="0"/>
                <w:sz w:val="24"/>
              </w:rPr>
            </w:pPr>
            <w:r>
              <w:rPr>
                <w:rFonts w:hint="eastAsia" w:cs="仿宋"/>
                <w:kern w:val="0"/>
                <w:sz w:val="24"/>
              </w:rPr>
              <w:t>1.提供</w:t>
            </w:r>
            <w:r>
              <w:rPr>
                <w:rFonts w:hint="eastAsia" w:cs="仿宋"/>
                <w:kern w:val="0"/>
                <w:sz w:val="24"/>
                <w:lang w:eastAsia="zh-Hans"/>
              </w:rPr>
              <w:t>针对本项目的完善且可行性强的保证服务质量的措施及考核方案</w:t>
            </w:r>
            <w:r>
              <w:rPr>
                <w:rFonts w:hint="eastAsia" w:cs="仿宋"/>
                <w:kern w:val="0"/>
                <w:sz w:val="24"/>
              </w:rPr>
              <w:t>的得2-3分，措施及考核方案一般得0-1</w:t>
            </w:r>
            <w:r>
              <w:rPr>
                <w:rFonts w:hint="eastAsia" w:cs="仿宋"/>
                <w:kern w:val="0"/>
                <w:sz w:val="24"/>
                <w:lang w:val="en-US" w:eastAsia="zh-CN"/>
              </w:rPr>
              <w:t>.9</w:t>
            </w:r>
            <w:r>
              <w:rPr>
                <w:rFonts w:hint="eastAsia" w:cs="仿宋"/>
                <w:kern w:val="0"/>
                <w:sz w:val="24"/>
              </w:rPr>
              <w:t>分。</w:t>
            </w:r>
          </w:p>
          <w:p>
            <w:pPr>
              <w:pStyle w:val="3"/>
              <w:spacing w:line="500" w:lineRule="exact"/>
            </w:pPr>
            <w:r>
              <w:rPr>
                <w:rFonts w:hint="eastAsia" w:cs="仿宋"/>
                <w:kern w:val="0"/>
                <w:sz w:val="24"/>
              </w:rPr>
              <w:t>2.</w:t>
            </w:r>
            <w:r>
              <w:rPr>
                <w:rFonts w:hint="eastAsia" w:cs="仿宋"/>
                <w:kern w:val="0"/>
                <w:sz w:val="24"/>
                <w:lang w:eastAsia="zh-Hans"/>
              </w:rPr>
              <w:t>供应商已在项目实施地建立分支机构或办事处,或承诺中标后15个工作日内在项目实施地建立分支机构或办事处的得2分，未提供证明材料或承诺不得分。（0-2分）。</w:t>
            </w:r>
          </w:p>
        </w:tc>
        <w:tc>
          <w:tcPr>
            <w:tcW w:w="1076" w:type="dxa"/>
            <w:noWrap w:val="0"/>
            <w:vAlign w:val="center"/>
          </w:tcPr>
          <w:p>
            <w:pPr>
              <w:spacing w:line="370" w:lineRule="exact"/>
              <w:jc w:val="center"/>
              <w:rPr>
                <w:rFonts w:hint="eastAsia" w:ascii="宋体" w:hAnsi="宋体" w:cs="仿宋"/>
                <w:sz w:val="24"/>
              </w:rPr>
            </w:pPr>
            <w:r>
              <w:rPr>
                <w:rFonts w:hint="eastAsia" w:ascii="宋体" w:hAnsi="宋体" w:cs="仿宋"/>
                <w:sz w:val="24"/>
              </w:rPr>
              <w:t>0-5分</w:t>
            </w:r>
          </w:p>
        </w:tc>
      </w:tr>
    </w:tbl>
    <w:p>
      <w:pPr>
        <w:spacing w:line="530" w:lineRule="exact"/>
        <w:rPr>
          <w:rFonts w:hint="eastAsia" w:ascii="宋体" w:hAnsi="宋体"/>
          <w:b/>
          <w:color w:val="000000"/>
          <w:sz w:val="36"/>
          <w:szCs w:val="36"/>
        </w:rPr>
      </w:pPr>
    </w:p>
    <w:p>
      <w:pPr>
        <w:jc w:val="center"/>
        <w:rPr>
          <w:rFonts w:hint="eastAsia" w:ascii="宋体" w:hAnsi="宋体"/>
          <w:b/>
          <w:color w:val="000000"/>
          <w:sz w:val="36"/>
          <w:szCs w:val="36"/>
        </w:rPr>
      </w:pPr>
      <w:permStart w:id="8" w:edGrp="everyone"/>
    </w:p>
    <w:permEnd w:id="8"/>
    <w:p>
      <w:pPr>
        <w:numPr>
          <w:ilvl w:val="0"/>
          <w:numId w:val="6"/>
        </w:numPr>
        <w:jc w:val="center"/>
        <w:rPr>
          <w:rFonts w:hint="eastAsia"/>
          <w:b/>
          <w:sz w:val="30"/>
          <w:szCs w:val="30"/>
        </w:rPr>
      </w:pPr>
      <w:r>
        <w:rPr>
          <w:rFonts w:hint="eastAsia" w:ascii="宋体" w:hAnsi="宋体"/>
          <w:b/>
          <w:color w:val="000000"/>
          <w:sz w:val="36"/>
          <w:szCs w:val="36"/>
        </w:rPr>
        <w:br w:type="page"/>
      </w:r>
      <w:r>
        <w:rPr>
          <w:rFonts w:hint="eastAsia" w:ascii="宋体" w:hAnsi="宋体"/>
          <w:b/>
          <w:color w:val="000000"/>
          <w:sz w:val="36"/>
          <w:szCs w:val="36"/>
        </w:rPr>
        <w:t xml:space="preserve"> </w:t>
      </w:r>
      <w:r>
        <w:rPr>
          <w:rFonts w:hint="eastAsia"/>
          <w:b/>
          <w:sz w:val="30"/>
          <w:szCs w:val="30"/>
        </w:rPr>
        <w:t>合同主要条款（仅供参考）</w:t>
      </w:r>
    </w:p>
    <w:p>
      <w:pPr>
        <w:spacing w:line="360" w:lineRule="auto"/>
        <w:ind w:firstLine="241" w:firstLineChars="100"/>
        <w:rPr>
          <w:rFonts w:hint="eastAsia" w:ascii="仿宋" w:hAnsi="仿宋"/>
          <w:b/>
          <w:bCs/>
          <w:spacing w:val="-20"/>
          <w:szCs w:val="28"/>
        </w:rPr>
      </w:pPr>
      <w:r>
        <w:rPr>
          <w:rFonts w:hint="eastAsia" w:ascii="仿宋" w:hAnsi="仿宋" w:eastAsia="仿宋"/>
          <w:b/>
          <w:bCs/>
          <w:spacing w:val="-20"/>
          <w:szCs w:val="28"/>
        </w:rPr>
        <w:t>财政审批编号:临[2022]15801号          招标文件编号:</w:t>
      </w:r>
      <w:r>
        <w:rPr>
          <w:rFonts w:hint="eastAsia"/>
        </w:rPr>
        <w:t xml:space="preserve"> </w:t>
      </w:r>
      <w:r>
        <w:rPr>
          <w:rFonts w:hint="eastAsia" w:ascii="仿宋" w:hAnsi="仿宋" w:eastAsia="仿宋"/>
          <w:b/>
          <w:bCs/>
          <w:spacing w:val="-20"/>
          <w:szCs w:val="28"/>
        </w:rPr>
        <w:t>中剑（采）字2022004</w:t>
      </w:r>
    </w:p>
    <w:p>
      <w:pPr>
        <w:spacing w:line="360" w:lineRule="auto"/>
        <w:rPr>
          <w:rFonts w:ascii="仿宋" w:hAnsi="仿宋" w:eastAsia="仿宋"/>
          <w:b/>
          <w:bCs/>
          <w:szCs w:val="28"/>
        </w:rPr>
      </w:pPr>
      <w:r>
        <w:rPr>
          <w:rFonts w:hint="eastAsia" w:ascii="仿宋" w:hAnsi="仿宋" w:eastAsia="仿宋"/>
          <w:b/>
          <w:bCs/>
          <w:szCs w:val="28"/>
        </w:rPr>
        <w:t>1.定义</w:t>
      </w:r>
    </w:p>
    <w:p>
      <w:pPr>
        <w:spacing w:line="360" w:lineRule="auto"/>
        <w:ind w:firstLine="560" w:firstLineChars="200"/>
        <w:rPr>
          <w:rFonts w:ascii="仿宋" w:hAnsi="仿宋" w:eastAsia="仿宋"/>
          <w:szCs w:val="28"/>
        </w:rPr>
      </w:pPr>
      <w:r>
        <w:rPr>
          <w:rFonts w:hint="eastAsia" w:ascii="仿宋" w:hAnsi="仿宋" w:eastAsia="仿宋"/>
          <w:szCs w:val="28"/>
        </w:rPr>
        <w:t>本合同中的下列术语应解释为：</w:t>
      </w:r>
    </w:p>
    <w:p>
      <w:pPr>
        <w:spacing w:line="440" w:lineRule="exact"/>
        <w:ind w:firstLine="560" w:firstLineChars="200"/>
        <w:rPr>
          <w:rFonts w:ascii="仿宋" w:hAnsi="仿宋" w:eastAsia="仿宋"/>
          <w:szCs w:val="28"/>
        </w:rPr>
      </w:pPr>
      <w:r>
        <w:rPr>
          <w:rFonts w:hint="eastAsia" w:ascii="仿宋" w:hAnsi="仿宋" w:eastAsia="仿宋"/>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szCs w:val="28"/>
        </w:rPr>
      </w:pPr>
      <w:r>
        <w:rPr>
          <w:rFonts w:hint="eastAsia" w:ascii="仿宋" w:hAnsi="仿宋" w:eastAsia="仿宋"/>
          <w:szCs w:val="28"/>
        </w:rPr>
        <w:t>1.2“合同价”系指根据合同规定，采购人在供应商完全履行合同义务后应付给的价格；</w:t>
      </w:r>
    </w:p>
    <w:p>
      <w:pPr>
        <w:spacing w:line="440" w:lineRule="exact"/>
        <w:ind w:firstLine="560" w:firstLineChars="200"/>
        <w:rPr>
          <w:rFonts w:ascii="仿宋" w:hAnsi="仿宋" w:eastAsia="仿宋"/>
          <w:szCs w:val="28"/>
        </w:rPr>
      </w:pPr>
      <w:r>
        <w:rPr>
          <w:rFonts w:hint="eastAsia" w:ascii="仿宋" w:hAnsi="仿宋" w:eastAsia="仿宋"/>
          <w:szCs w:val="28"/>
        </w:rPr>
        <w:t>1.3“货物”系指供应商根据合同规定向采购人提供的一切货物、质量保证书和其他技术资料及技术参数；</w:t>
      </w:r>
    </w:p>
    <w:p>
      <w:pPr>
        <w:spacing w:line="440" w:lineRule="exact"/>
        <w:ind w:firstLine="560" w:firstLineChars="200"/>
        <w:rPr>
          <w:rFonts w:ascii="仿宋" w:hAnsi="仿宋" w:eastAsia="仿宋"/>
          <w:szCs w:val="28"/>
        </w:rPr>
      </w:pPr>
      <w:r>
        <w:rPr>
          <w:rFonts w:hint="eastAsia" w:ascii="仿宋" w:hAnsi="仿宋" w:eastAsia="仿宋"/>
          <w:szCs w:val="28"/>
        </w:rPr>
        <w:t>1.4“服务”系指根据合同规定供应商承担与供货有关的辅助服务，如运输、装卸、安装、保险以及其他的服务，例如安装、调试提供技术援助、培训和其他类似的义务；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szCs w:val="28"/>
        </w:rPr>
      </w:pPr>
      <w:r>
        <w:rPr>
          <w:rFonts w:hint="eastAsia" w:ascii="仿宋" w:hAnsi="仿宋" w:eastAsia="仿宋"/>
          <w:szCs w:val="28"/>
        </w:rPr>
        <w:t>1.5“采购人”系指</w:t>
      </w:r>
      <w:r>
        <w:rPr>
          <w:rFonts w:hint="eastAsia" w:ascii="仿宋" w:hAnsi="仿宋" w:eastAsia="仿宋"/>
          <w:bCs/>
          <w:szCs w:val="28"/>
        </w:rPr>
        <w:t>具体使用货物和接受服务的使用单位；</w:t>
      </w:r>
    </w:p>
    <w:p>
      <w:pPr>
        <w:spacing w:line="440" w:lineRule="exact"/>
        <w:ind w:firstLine="560" w:firstLineChars="200"/>
        <w:rPr>
          <w:rFonts w:ascii="仿宋" w:hAnsi="仿宋" w:eastAsia="仿宋"/>
          <w:szCs w:val="28"/>
        </w:rPr>
      </w:pPr>
      <w:r>
        <w:rPr>
          <w:rFonts w:hint="eastAsia" w:ascii="仿宋" w:hAnsi="仿宋" w:eastAsia="仿宋"/>
          <w:szCs w:val="28"/>
        </w:rPr>
        <w:t>1.6“供应商”系指根据合同规定提供采购项目货物和服务的具有法人资格的公司、企业或实体；</w:t>
      </w:r>
    </w:p>
    <w:p>
      <w:pPr>
        <w:spacing w:line="440" w:lineRule="exact"/>
        <w:ind w:firstLine="560" w:firstLineChars="200"/>
        <w:rPr>
          <w:rFonts w:ascii="仿宋" w:hAnsi="仿宋" w:eastAsia="仿宋"/>
          <w:szCs w:val="28"/>
        </w:rPr>
      </w:pPr>
      <w:r>
        <w:rPr>
          <w:rFonts w:hint="eastAsia" w:ascii="仿宋" w:hAnsi="仿宋" w:eastAsia="仿宋"/>
          <w:szCs w:val="28"/>
        </w:rPr>
        <w:t>1.7“财政审批编号”系指吴兴区财政局审批编号。</w:t>
      </w:r>
    </w:p>
    <w:p>
      <w:pPr>
        <w:spacing w:line="440" w:lineRule="exact"/>
        <w:rPr>
          <w:rFonts w:ascii="仿宋" w:hAnsi="仿宋" w:eastAsia="仿宋"/>
          <w:b/>
          <w:bCs/>
          <w:szCs w:val="28"/>
        </w:rPr>
      </w:pPr>
      <w:r>
        <w:rPr>
          <w:rFonts w:hint="eastAsia" w:ascii="仿宋" w:hAnsi="仿宋" w:eastAsia="仿宋"/>
          <w:b/>
          <w:bCs/>
          <w:szCs w:val="28"/>
        </w:rPr>
        <w:t>2.合同项目与内容</w:t>
      </w:r>
    </w:p>
    <w:p>
      <w:pPr>
        <w:spacing w:line="440" w:lineRule="exact"/>
        <w:ind w:firstLine="560" w:firstLineChars="200"/>
        <w:rPr>
          <w:rFonts w:hint="eastAsia" w:ascii="仿宋" w:hAnsi="仿宋" w:eastAsia="仿宋"/>
          <w:szCs w:val="28"/>
        </w:rPr>
      </w:pPr>
      <w:r>
        <w:rPr>
          <w:rFonts w:hint="eastAsia" w:ascii="仿宋" w:hAnsi="仿宋" w:eastAsia="仿宋"/>
          <w:szCs w:val="28"/>
        </w:rPr>
        <w:t>织里“民生服务”协调处理服务项目</w:t>
      </w:r>
    </w:p>
    <w:p>
      <w:pPr>
        <w:spacing w:line="440" w:lineRule="exact"/>
        <w:ind w:firstLine="562" w:firstLineChars="200"/>
        <w:rPr>
          <w:rFonts w:hint="eastAsia" w:ascii="仿宋" w:hAnsi="仿宋" w:eastAsia="仿宋"/>
          <w:b/>
          <w:bCs/>
          <w:szCs w:val="28"/>
        </w:rPr>
      </w:pPr>
      <w:r>
        <w:rPr>
          <w:rFonts w:hint="eastAsia" w:ascii="仿宋" w:hAnsi="仿宋" w:eastAsia="仿宋"/>
          <w:b/>
          <w:bCs/>
          <w:szCs w:val="28"/>
        </w:rPr>
        <w:t>合同金额：</w:t>
      </w:r>
      <w:r>
        <w:rPr>
          <w:rFonts w:hint="eastAsia" w:ascii="仿宋" w:hAnsi="仿宋" w:eastAsia="仿宋"/>
          <w:b/>
          <w:bCs/>
          <w:szCs w:val="28"/>
          <w:u w:val="single"/>
        </w:rPr>
        <w:t xml:space="preserve">          万元（大写：人民币                      ）</w:t>
      </w:r>
    </w:p>
    <w:p>
      <w:pPr>
        <w:spacing w:line="440" w:lineRule="exact"/>
        <w:rPr>
          <w:rFonts w:ascii="仿宋" w:hAnsi="仿宋" w:eastAsia="仿宋"/>
          <w:b/>
          <w:bCs/>
          <w:szCs w:val="28"/>
        </w:rPr>
      </w:pPr>
      <w:r>
        <w:rPr>
          <w:rFonts w:hint="eastAsia" w:ascii="仿宋" w:hAnsi="仿宋" w:eastAsia="仿宋"/>
          <w:b/>
          <w:bCs/>
          <w:szCs w:val="28"/>
        </w:rPr>
        <w:t>3.服务时间与服务地点</w:t>
      </w:r>
    </w:p>
    <w:p>
      <w:pPr>
        <w:spacing w:line="440" w:lineRule="exact"/>
        <w:ind w:firstLine="560" w:firstLineChars="200"/>
        <w:rPr>
          <w:rFonts w:ascii="仿宋" w:hAnsi="仿宋" w:eastAsia="仿宋"/>
          <w:szCs w:val="28"/>
        </w:rPr>
      </w:pPr>
      <w:r>
        <w:rPr>
          <w:rFonts w:hint="eastAsia" w:ascii="仿宋" w:hAnsi="仿宋" w:eastAsia="仿宋"/>
          <w:szCs w:val="28"/>
        </w:rPr>
        <w:t>服务时间：详见磋商文件要求；</w:t>
      </w:r>
    </w:p>
    <w:p>
      <w:pPr>
        <w:spacing w:line="440" w:lineRule="exact"/>
        <w:ind w:firstLine="560" w:firstLineChars="200"/>
        <w:rPr>
          <w:rFonts w:ascii="仿宋" w:hAnsi="仿宋" w:eastAsia="仿宋"/>
          <w:szCs w:val="28"/>
        </w:rPr>
      </w:pPr>
      <w:r>
        <w:rPr>
          <w:rFonts w:hint="eastAsia" w:ascii="仿宋" w:hAnsi="仿宋" w:eastAsia="仿宋"/>
          <w:szCs w:val="28"/>
        </w:rPr>
        <w:t>服务地点：由采购单位指定。</w:t>
      </w:r>
    </w:p>
    <w:p>
      <w:pPr>
        <w:spacing w:line="440" w:lineRule="exact"/>
        <w:rPr>
          <w:rFonts w:ascii="仿宋" w:hAnsi="仿宋" w:eastAsia="仿宋"/>
          <w:b/>
          <w:bCs/>
          <w:szCs w:val="28"/>
        </w:rPr>
      </w:pPr>
      <w:r>
        <w:rPr>
          <w:rFonts w:hint="eastAsia" w:ascii="仿宋" w:hAnsi="仿宋" w:eastAsia="仿宋"/>
          <w:b/>
          <w:bCs/>
          <w:szCs w:val="28"/>
        </w:rPr>
        <w:t>4.签署合同的要求</w:t>
      </w:r>
    </w:p>
    <w:p>
      <w:pPr>
        <w:spacing w:line="440" w:lineRule="exact"/>
        <w:ind w:firstLine="560" w:firstLineChars="200"/>
        <w:rPr>
          <w:rFonts w:ascii="仿宋" w:hAnsi="仿宋" w:eastAsia="仿宋"/>
          <w:bCs/>
          <w:szCs w:val="28"/>
        </w:rPr>
      </w:pPr>
      <w:r>
        <w:rPr>
          <w:rFonts w:hint="eastAsia" w:ascii="仿宋" w:hAnsi="仿宋" w:eastAsia="仿宋"/>
          <w:bCs/>
          <w:szCs w:val="28"/>
        </w:rPr>
        <w:t>4.1、供应商必须按照投标文件和询标过程中承诺的条款以及中标通知书中规定的时间、地点与采购人签订合同；</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2</w:t>
      </w:r>
      <w:r>
        <w:rPr>
          <w:rFonts w:hint="eastAsia" w:ascii="仿宋" w:hAnsi="仿宋" w:eastAsia="仿宋"/>
          <w:bCs/>
          <w:szCs w:val="28"/>
        </w:rPr>
        <w:t>、所签订的合同内容不得对招标文件和供应商的投标文件作实质性修改；</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3</w:t>
      </w:r>
      <w:r>
        <w:rPr>
          <w:rFonts w:hint="eastAsia" w:ascii="仿宋" w:hAnsi="仿宋" w:eastAsia="仿宋"/>
          <w:bCs/>
          <w:szCs w:val="28"/>
        </w:rPr>
        <w:t>、采购人不得向供应商提出任何不合理的要求，作为签订合同的条件，不得与供应商私下订立背离合同实质性内容的协议；</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4</w:t>
      </w:r>
      <w:r>
        <w:rPr>
          <w:rFonts w:hint="eastAsia" w:ascii="仿宋" w:hAnsi="仿宋" w:eastAsia="仿宋"/>
          <w:bCs/>
          <w:szCs w:val="28"/>
        </w:rPr>
        <w:t>、自采购合同签订之日起 7个工作日内，将采购合同副本 2份送本项目招标代理机构、同级人民政府财政部门备案。</w:t>
      </w:r>
    </w:p>
    <w:p>
      <w:pPr>
        <w:spacing w:line="440" w:lineRule="exact"/>
        <w:rPr>
          <w:rFonts w:ascii="仿宋" w:hAnsi="仿宋" w:eastAsia="仿宋"/>
          <w:b/>
          <w:bCs/>
          <w:szCs w:val="28"/>
        </w:rPr>
      </w:pPr>
      <w:r>
        <w:rPr>
          <w:rFonts w:hint="eastAsia" w:ascii="仿宋" w:hAnsi="仿宋" w:eastAsia="仿宋"/>
          <w:b/>
          <w:bCs/>
          <w:szCs w:val="28"/>
        </w:rPr>
        <w:t>5.服务技术规范</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（一）人员要求：要求投标人聘用不少于36人的专职队伍从事该项工作，人员要求：大专文化程度以上，年龄在25周岁至45周岁，男性。</w:t>
      </w:r>
    </w:p>
    <w:p>
      <w:pPr>
        <w:spacing w:line="440" w:lineRule="exact"/>
        <w:ind w:firstLine="560" w:firstLineChars="200"/>
        <w:rPr>
          <w:rFonts w:hint="eastAsia" w:ascii="宋体" w:hAnsi="宋体" w:cs="宋体"/>
          <w:b/>
          <w:bCs/>
          <w:color w:val="000000"/>
          <w:sz w:val="24"/>
        </w:rPr>
      </w:pPr>
      <w:r>
        <w:rPr>
          <w:rFonts w:hint="eastAsia" w:ascii="仿宋" w:hAnsi="仿宋" w:eastAsia="仿宋"/>
          <w:bCs/>
          <w:szCs w:val="28"/>
        </w:rPr>
        <w:t>（二）服务期限：两年（自合同签订之日起计），具体根据国家方案的调整以采购人要求为准。</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1、投标人具备完善的管理制度和工作流程，具备较强的保障能力和应急服务能力，由投标人按投标方案及合同约定提供服务项目实施人员，在采购人指派下开展各项工作。</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2、投标人具备履行项目的人才储备能力，能确保项目服务稳定，项目服务人员工作连续性。民生服务协调工作具有较强连贯性，需要项目服务人员稳定持续工作。服务项目期间，采购人不支持投标人为项目所有实施人员提供的年休假、婚假、产假等，项目服务人员因各种原因导致无法连续工作的，投标人负责提供补充或替换人员。</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3、投标人服务人员办公设备由投标人自行配备，另外投标人需考虑项目实施过程中所需的电台脑及传真机和复印机等办公设备，交通用汽车。</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4、检查、考核</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合同期内采购人中标服务商的服务质量进行考核,若达不到采购人规定要求,采购人对中标服务商提出限期整改。限期整改仍达不到采购人要求的,采购人有权终止合同,中标服务商返还采购人已经支付的费用,并由中标服务商承担合同价款30%违约金,造成采购人其他损失的由中标服务商继续承担赔偿责任。</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（四）服务内容（包括但不限于）</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1.织里镇民生协调的快速现场处置、调处，防止因处置不及时造成事态升级；</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2.现场无法及时化解的，带回矛调中心跟进处理、调处；</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3.规范开展信息登记，按要求进行系统录入及反馈。</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4.根据公安机关要求，协助开展其他社会管理服务工作。</w:t>
      </w:r>
    </w:p>
    <w:p>
      <w:pPr>
        <w:spacing w:line="440" w:lineRule="exact"/>
        <w:ind w:firstLine="560" w:firstLineChars="200"/>
        <w:rPr>
          <w:rFonts w:ascii="仿宋" w:hAnsi="仿宋" w:eastAsia="仿宋"/>
          <w:bCs/>
          <w:szCs w:val="28"/>
        </w:rPr>
      </w:pPr>
      <w:r>
        <w:rPr>
          <w:rFonts w:hint="eastAsia" w:ascii="仿宋" w:hAnsi="仿宋" w:eastAsia="仿宋"/>
          <w:bCs/>
          <w:szCs w:val="28"/>
        </w:rPr>
        <w:t>5.每年处理数量：不少于30000起。</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（五）人员要求</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1、根据“民生服务”协调处置、调处的需求，要求配置完整的人员构架服务体系（如登记员、小组负责人、联络后勤人员等），在本项目服务周期内必须保障人员的稳定性，且须指定一名项目总负责人，有团队管理经验，协助采购人完成管理工作。</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2、要求服务人员较强的法律专业知识和群众工作能力，具有矛盾纠纷调处化解经验或者两年以上汽车驾驶年限以上、无同等以上交通事故、重大交通违法行为等相关专业背景为佳。</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3、服务人员具有较强的团队协作能力、沟通能力、表达能力，工作责任心强；服从命令，听从指挥，遵守各项规章制度；具有信息安全及保密意识。</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4、项目服务人员职责包括但不限于：与湖州市公安局织里分局、织里镇矛盾纠纷调处化解中心的沟通对接、工作人员必须按时间节点保质保量完成项目任务。</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5、服务人员要严格按照采购人要求的工作时间出勤，不得迟到、早退，无故缺勤。接受采购人的业务培训，如培训后不能胜任工作或不服从采购人指派,采购人有权更换服务人员。</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（六）工作要求</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1、严格按照《人民调解法》的要求，参照《110接处警规范》依法处置公安机关转交的民生协调处置调处等工作，要求投标人根据自身经验，结合织里镇的实际情况，对项目中的重点难点有清晰的认知，并具有处理问题、解决问题的能力。</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2投标人按采购人要求“民生服务”协调处置规范要求在规定时间内保质保量完成各阶段工作，必须服从采购人工作纪律要求和廉政要求。</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3、严格遵守保密规定，严守工作秘密，自愿承担因失泄密而造成的法律、纪律后果。</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4、自愿服从采购人的工作时间、工作内容等管理和业务指导，保质保量完成采购人交办的工作任务。</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5、按时参加织里公安分局和公安***组织的业务培训、工作会议，定期自我剖析、总结经验、查找问题短板，落实整改措施。</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6、考核激励机制。参照社区网格化管理责任制，做到“定人、定格、定任务”；结合工作实际考核结果，实行分级管理、晋升机制，以促进队伍的活力建设。</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w:t>
      </w:r>
      <w:r>
        <w:rPr>
          <w:rFonts w:hint="eastAsia" w:ascii="仿宋" w:hAnsi="仿宋" w:eastAsia="仿宋"/>
          <w:bCs/>
          <w:szCs w:val="28"/>
          <w:lang w:eastAsia="zh-CN"/>
        </w:rPr>
        <w:t>七</w:t>
      </w:r>
      <w:r>
        <w:rPr>
          <w:rFonts w:hint="eastAsia" w:ascii="仿宋" w:hAnsi="仿宋" w:eastAsia="仿宋"/>
          <w:bCs/>
          <w:szCs w:val="28"/>
        </w:rPr>
        <w:t xml:space="preserve">）考核要求 </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1、为能使供应商提供优质服务，通过实施日常考核促进供应商业务工作水平长期的保持和不断的提升，约束其工作开展，确保工作质量符合湖州市公安局织里分局、织里镇矛盾纠纷调处化解中心要求，同时为供应商人力资源优化配置、薪酬分配、教育培训、员工职业生涯规划提供必要的依据，激励员工不断改进绩效，提高供应商整体绩效，实现员工和供应商的共同发展。</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2、供应商应加强对矛盾调解服务人员的管理，确保采购人各岗位的服务质量。对供应商的考核内容包括以下七方面：考勤打卡、工作业绩、客户投诉、专项工作完成情况、明察暗访、费用使用与结算、业务培训等。对矛盾调解服务人员需制定绩效考核制度，按月进行考核，由供应商、采购人分管负责人共同参与评分，对供应商的考核分与管理费挂钩。</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w:t>
      </w:r>
      <w:r>
        <w:rPr>
          <w:rFonts w:hint="eastAsia" w:ascii="仿宋" w:hAnsi="仿宋" w:eastAsia="仿宋"/>
          <w:bCs/>
          <w:szCs w:val="28"/>
          <w:lang w:eastAsia="zh-CN"/>
        </w:rPr>
        <w:t>八</w:t>
      </w:r>
      <w:r>
        <w:rPr>
          <w:rFonts w:hint="eastAsia" w:ascii="仿宋" w:hAnsi="仿宋" w:eastAsia="仿宋"/>
          <w:bCs/>
          <w:szCs w:val="28"/>
        </w:rPr>
        <w:t>）保密要求</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1、中标人对本项目所有数据资料有保密义务，在任何条件下，均无权自行使用、对外公布或向任何第三者提供调查所使用和获取的信息。</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2、因中标人人员违反本项目保密约定导致的调查信息泄露，由中标人对采购人承担违约责任。</w:t>
      </w:r>
    </w:p>
    <w:p>
      <w:pPr>
        <w:spacing w:line="440" w:lineRule="exact"/>
        <w:rPr>
          <w:rFonts w:ascii="仿宋" w:hAnsi="仿宋" w:eastAsia="仿宋"/>
          <w:b/>
          <w:bCs/>
          <w:szCs w:val="28"/>
        </w:rPr>
      </w:pPr>
      <w:r>
        <w:rPr>
          <w:rFonts w:hint="eastAsia" w:ascii="仿宋" w:hAnsi="仿宋" w:eastAsia="仿宋"/>
          <w:b/>
          <w:bCs/>
          <w:szCs w:val="28"/>
        </w:rPr>
        <w:t>6.知识产权</w:t>
      </w:r>
    </w:p>
    <w:p>
      <w:pPr>
        <w:spacing w:line="440" w:lineRule="exact"/>
        <w:ind w:firstLine="560" w:firstLineChars="200"/>
        <w:rPr>
          <w:rFonts w:hint="eastAsia" w:ascii="仿宋" w:hAnsi="仿宋" w:eastAsia="仿宋"/>
          <w:szCs w:val="28"/>
        </w:rPr>
      </w:pPr>
      <w:r>
        <w:rPr>
          <w:rFonts w:hint="eastAsia" w:ascii="仿宋" w:hAnsi="仿宋" w:eastAsia="仿宋"/>
          <w:szCs w:val="28"/>
        </w:rPr>
        <w:t>供应商保证所提供的服务及货物均不存在知识产权纠纷。供应商应保证采购人在使用时不受第三方提出侵犯其专利权、商标权等知识产权的诉讼。</w:t>
      </w:r>
    </w:p>
    <w:p>
      <w:pPr>
        <w:spacing w:line="440" w:lineRule="exact"/>
        <w:rPr>
          <w:rFonts w:ascii="仿宋" w:hAnsi="仿宋" w:eastAsia="仿宋"/>
          <w:b/>
          <w:bCs/>
          <w:szCs w:val="28"/>
        </w:rPr>
      </w:pPr>
      <w:r>
        <w:rPr>
          <w:rFonts w:hint="eastAsia" w:ascii="仿宋" w:hAnsi="仿宋" w:eastAsia="仿宋"/>
          <w:b/>
          <w:bCs/>
          <w:szCs w:val="28"/>
        </w:rPr>
        <w:t>7.</w:t>
      </w:r>
      <w:r>
        <w:rPr>
          <w:rFonts w:hint="eastAsia" w:ascii="仿宋" w:hAnsi="仿宋" w:eastAsia="仿宋"/>
          <w:szCs w:val="28"/>
        </w:rPr>
        <w:t xml:space="preserve"> </w:t>
      </w:r>
      <w:r>
        <w:rPr>
          <w:rFonts w:hint="eastAsia" w:ascii="仿宋" w:hAnsi="仿宋" w:eastAsia="仿宋"/>
          <w:b/>
          <w:bCs/>
          <w:szCs w:val="28"/>
        </w:rPr>
        <w:t>工作考核及付款方式</w:t>
      </w:r>
    </w:p>
    <w:p>
      <w:pPr>
        <w:ind w:firstLine="555"/>
        <w:rPr>
          <w:rFonts w:hint="eastAsia" w:ascii="仿宋" w:hAnsi="仿宋" w:eastAsia="仿宋"/>
          <w:szCs w:val="28"/>
        </w:rPr>
      </w:pPr>
      <w:r>
        <w:rPr>
          <w:rFonts w:hint="eastAsia" w:ascii="仿宋" w:hAnsi="仿宋" w:eastAsia="仿宋"/>
          <w:szCs w:val="28"/>
        </w:rPr>
        <w:t>根据《保障中小企业款项支付条例》、省财政厅《关于坚决打赢疫情防控阻击战进一步做好政府采购资金支持企业发展工作的通知》（浙财采监【2022】3号）要求，制定如下付款方式：</w:t>
      </w:r>
    </w:p>
    <w:p>
      <w:pPr>
        <w:ind w:firstLine="555"/>
        <w:rPr>
          <w:rFonts w:hint="eastAsia" w:ascii="仿宋" w:hAnsi="仿宋" w:eastAsia="仿宋"/>
          <w:b/>
          <w:bCs/>
          <w:szCs w:val="28"/>
        </w:rPr>
      </w:pPr>
      <w:r>
        <w:rPr>
          <w:rFonts w:hint="eastAsia" w:ascii="仿宋" w:hAnsi="仿宋" w:eastAsia="仿宋"/>
          <w:b/>
          <w:bCs/>
          <w:szCs w:val="28"/>
        </w:rPr>
        <w:t>此次招标采取一次招标两年支付资金的方式进行，采购人自采购合同生效及具备实施条件后7个工作日内支付当年合同金额的40%作为预付款（即合同总金额的20%）；余款按每月平均支付金额。</w:t>
      </w:r>
    </w:p>
    <w:p>
      <w:pPr>
        <w:ind w:firstLine="555"/>
        <w:rPr>
          <w:rFonts w:hint="eastAsia" w:ascii="仿宋" w:hAnsi="仿宋" w:eastAsia="仿宋"/>
          <w:color w:val="000000"/>
          <w:szCs w:val="28"/>
        </w:rPr>
      </w:pPr>
      <w:r>
        <w:rPr>
          <w:rFonts w:hint="eastAsia" w:ascii="仿宋" w:hAnsi="仿宋" w:eastAsia="仿宋"/>
          <w:color w:val="000000"/>
          <w:szCs w:val="28"/>
        </w:rPr>
        <w:t>注：中标人在结算合同价款时须按采购人要求提供相关结算材料（如发票等）。如合同履行时间发生变化的，合同价款支付时间经甲乙双方协商后进行调整。</w:t>
      </w:r>
    </w:p>
    <w:p>
      <w:pPr>
        <w:ind w:firstLine="555"/>
        <w:rPr>
          <w:rFonts w:hint="eastAsia" w:ascii="仿宋" w:hAnsi="仿宋" w:eastAsia="仿宋"/>
          <w:color w:val="000000"/>
          <w:szCs w:val="28"/>
        </w:rPr>
      </w:pPr>
      <w:r>
        <w:rPr>
          <w:rFonts w:hint="eastAsia" w:ascii="仿宋" w:hAnsi="仿宋" w:eastAsia="仿宋"/>
          <w:color w:val="000000"/>
          <w:szCs w:val="28"/>
        </w:rPr>
        <w:t>采购人应自收到供应商开具的发票后7日内将上述相关款项支付到合同约定的供应商账户。</w:t>
      </w:r>
    </w:p>
    <w:p>
      <w:pPr>
        <w:ind w:firstLine="555"/>
        <w:rPr>
          <w:rFonts w:hint="eastAsia" w:ascii="仿宋" w:hAnsi="仿宋" w:eastAsia="仿宋" w:cs="宋体"/>
          <w:color w:val="000000"/>
          <w:szCs w:val="28"/>
        </w:rPr>
      </w:pPr>
      <w:r>
        <w:rPr>
          <w:rFonts w:hint="eastAsia" w:ascii="仿宋" w:hAnsi="仿宋" w:eastAsia="仿宋" w:cs="宋体"/>
          <w:color w:val="000000"/>
          <w:szCs w:val="28"/>
        </w:rPr>
        <w:t>采购人在向供应商支付预付款之前，有权要求供应商向采购人提供与预付款金额相对应的担保措施，担保措施可以是银行、保险公司等金融机构出具的预付款保函或其他担保措施。</w:t>
      </w:r>
    </w:p>
    <w:p>
      <w:pPr>
        <w:ind w:firstLine="555"/>
        <w:rPr>
          <w:rFonts w:ascii="仿宋" w:hAnsi="仿宋" w:eastAsia="仿宋" w:cs="宋体"/>
          <w:color w:val="000000"/>
          <w:szCs w:val="28"/>
        </w:rPr>
      </w:pPr>
      <w:r>
        <w:rPr>
          <w:rFonts w:hint="eastAsia" w:ascii="仿宋" w:hAnsi="仿宋" w:eastAsia="仿宋" w:cs="宋体"/>
          <w:color w:val="000000"/>
          <w:szCs w:val="28"/>
        </w:rPr>
        <w:t>在签订合同时，供应商明确表示无需预付款或者主动要求降低预付款比例的，采购单位可不适用前述规定。</w:t>
      </w:r>
    </w:p>
    <w:p>
      <w:pPr>
        <w:spacing w:line="440" w:lineRule="exact"/>
        <w:rPr>
          <w:rFonts w:ascii="仿宋" w:hAnsi="仿宋" w:eastAsia="仿宋"/>
          <w:szCs w:val="28"/>
        </w:rPr>
      </w:pPr>
      <w:r>
        <w:rPr>
          <w:rFonts w:hint="eastAsia" w:ascii="仿宋" w:hAnsi="仿宋" w:eastAsia="仿宋"/>
          <w:b/>
          <w:bCs/>
          <w:szCs w:val="28"/>
        </w:rPr>
        <w:t>8.支付</w:t>
      </w:r>
      <w:r>
        <w:rPr>
          <w:rFonts w:hint="eastAsia" w:ascii="仿宋" w:hAnsi="仿宋" w:eastAsia="仿宋"/>
          <w:szCs w:val="28"/>
        </w:rPr>
        <w:t>：支付应使用人民币；</w:t>
      </w:r>
    </w:p>
    <w:p>
      <w:pPr>
        <w:spacing w:line="440" w:lineRule="exact"/>
        <w:rPr>
          <w:rFonts w:ascii="仿宋" w:hAnsi="仿宋" w:eastAsia="仿宋"/>
          <w:b/>
          <w:bCs/>
          <w:szCs w:val="28"/>
        </w:rPr>
      </w:pPr>
      <w:r>
        <w:rPr>
          <w:rFonts w:hint="eastAsia" w:ascii="仿宋" w:hAnsi="仿宋" w:eastAsia="仿宋"/>
          <w:b/>
          <w:bCs/>
          <w:szCs w:val="28"/>
        </w:rPr>
        <w:t>9.技术服务</w:t>
      </w:r>
    </w:p>
    <w:p>
      <w:pPr>
        <w:spacing w:line="440" w:lineRule="exact"/>
        <w:ind w:firstLine="560" w:firstLineChars="200"/>
        <w:rPr>
          <w:rFonts w:ascii="仿宋" w:hAnsi="仿宋" w:eastAsia="仿宋"/>
          <w:szCs w:val="28"/>
        </w:rPr>
      </w:pPr>
      <w:r>
        <w:rPr>
          <w:rFonts w:hint="eastAsia" w:ascii="仿宋" w:hAnsi="仿宋" w:eastAsia="仿宋"/>
          <w:szCs w:val="28"/>
        </w:rPr>
        <w:t>供应商应负责安排采购人相关人员进行操作、维修的培训。具体时间及培训内容在投标时由供应商提出建议；</w:t>
      </w:r>
    </w:p>
    <w:p>
      <w:pPr>
        <w:spacing w:line="440" w:lineRule="exact"/>
        <w:rPr>
          <w:rFonts w:ascii="仿宋" w:hAnsi="仿宋" w:eastAsia="仿宋"/>
          <w:b/>
          <w:bCs/>
          <w:szCs w:val="28"/>
        </w:rPr>
      </w:pPr>
      <w:r>
        <w:rPr>
          <w:rFonts w:hint="eastAsia" w:ascii="仿宋" w:hAnsi="仿宋" w:eastAsia="仿宋"/>
          <w:b/>
          <w:bCs/>
          <w:szCs w:val="28"/>
        </w:rPr>
        <w:t>10.售后服务及承诺</w:t>
      </w:r>
    </w:p>
    <w:p>
      <w:pPr>
        <w:spacing w:line="440" w:lineRule="exact"/>
        <w:ind w:firstLine="560" w:firstLineChars="200"/>
        <w:rPr>
          <w:rFonts w:ascii="仿宋" w:hAnsi="仿宋" w:eastAsia="仿宋"/>
          <w:bCs/>
          <w:szCs w:val="28"/>
        </w:rPr>
      </w:pPr>
      <w:r>
        <w:rPr>
          <w:rFonts w:hint="eastAsia" w:ascii="仿宋" w:hAnsi="仿宋" w:eastAsia="仿宋"/>
          <w:bCs/>
          <w:szCs w:val="28"/>
        </w:rPr>
        <w:t>10.1供应商应明确承诺售后服务各项内容和措施，提供详细的服务地点、联系人、电话等有关资料；</w:t>
      </w:r>
    </w:p>
    <w:p>
      <w:pPr>
        <w:spacing w:line="440" w:lineRule="exact"/>
        <w:ind w:firstLine="560" w:firstLineChars="200"/>
        <w:rPr>
          <w:rFonts w:ascii="仿宋" w:hAnsi="仿宋" w:eastAsia="仿宋"/>
          <w:bCs/>
          <w:szCs w:val="28"/>
        </w:rPr>
      </w:pPr>
      <w:r>
        <w:rPr>
          <w:rFonts w:hint="eastAsia" w:ascii="仿宋" w:hAnsi="仿宋" w:eastAsia="仿宋"/>
          <w:bCs/>
          <w:szCs w:val="28"/>
        </w:rPr>
        <w:t>10.2</w:t>
      </w:r>
      <w:r>
        <w:rPr>
          <w:rFonts w:hint="eastAsia" w:ascii="仿宋" w:hAnsi="仿宋" w:eastAsia="仿宋"/>
          <w:b/>
          <w:bCs/>
          <w:szCs w:val="28"/>
        </w:rPr>
        <w:t>服务期：详见招标文件要求</w:t>
      </w:r>
      <w:r>
        <w:rPr>
          <w:rFonts w:hint="eastAsia" w:ascii="仿宋" w:hAnsi="仿宋" w:eastAsia="仿宋"/>
          <w:bCs/>
          <w:szCs w:val="28"/>
        </w:rPr>
        <w:t>。在服务期内，因服务质量所发生的一切费用均由供应商承担；</w:t>
      </w:r>
    </w:p>
    <w:p>
      <w:pPr>
        <w:spacing w:line="440" w:lineRule="exact"/>
        <w:ind w:firstLine="562" w:firstLineChars="200"/>
        <w:rPr>
          <w:rFonts w:hint="eastAsia" w:ascii="仿宋" w:hAnsi="仿宋" w:eastAsia="仿宋"/>
          <w:b/>
          <w:bCs/>
          <w:szCs w:val="28"/>
        </w:rPr>
      </w:pPr>
      <w:r>
        <w:rPr>
          <w:rFonts w:hint="eastAsia" w:ascii="仿宋" w:hAnsi="仿宋" w:eastAsia="仿宋"/>
          <w:b/>
          <w:bCs/>
          <w:szCs w:val="28"/>
        </w:rPr>
        <w:t>11.履约保证及后续服务</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11.1在与采购人签订正式合同时中标人须同时提供履约保证金，金额为实际签订的合同金额的1%，项目完成后，采购人视中标单位履约情况退还。</w:t>
      </w:r>
    </w:p>
    <w:p>
      <w:pPr>
        <w:spacing w:line="440" w:lineRule="exact"/>
        <w:rPr>
          <w:rFonts w:ascii="仿宋" w:hAnsi="仿宋" w:eastAsia="仿宋"/>
          <w:b/>
          <w:bCs/>
          <w:szCs w:val="28"/>
        </w:rPr>
      </w:pPr>
      <w:r>
        <w:rPr>
          <w:rFonts w:hint="eastAsia" w:ascii="仿宋" w:hAnsi="仿宋" w:eastAsia="仿宋"/>
          <w:b/>
          <w:bCs/>
          <w:szCs w:val="28"/>
        </w:rPr>
        <w:t>12.违约责任</w:t>
      </w:r>
    </w:p>
    <w:p>
      <w:pPr>
        <w:spacing w:line="440" w:lineRule="exact"/>
        <w:ind w:firstLine="560" w:firstLineChars="200"/>
        <w:rPr>
          <w:rFonts w:ascii="仿宋" w:hAnsi="仿宋" w:eastAsia="仿宋"/>
          <w:bCs/>
          <w:szCs w:val="28"/>
        </w:rPr>
      </w:pPr>
      <w:r>
        <w:rPr>
          <w:rFonts w:hint="eastAsia" w:ascii="仿宋" w:hAnsi="仿宋" w:eastAsia="仿宋"/>
          <w:bCs/>
          <w:szCs w:val="28"/>
        </w:rPr>
        <w:t>12.1 采购人无正当理由拒收接受服务的，采购人向供应商偿付合同款项百分之五作为违约金。</w:t>
      </w:r>
    </w:p>
    <w:p>
      <w:pPr>
        <w:spacing w:line="440" w:lineRule="exact"/>
        <w:ind w:firstLine="560" w:firstLineChars="200"/>
        <w:rPr>
          <w:rFonts w:ascii="仿宋" w:hAnsi="仿宋" w:eastAsia="仿宋"/>
          <w:bCs/>
          <w:szCs w:val="28"/>
        </w:rPr>
      </w:pPr>
      <w:r>
        <w:rPr>
          <w:rFonts w:hint="eastAsia" w:ascii="仿宋" w:hAnsi="仿宋" w:eastAsia="仿宋"/>
          <w:bCs/>
          <w:szCs w:val="28"/>
        </w:rPr>
        <w:t>12.2 采购人无故逾期验收和办理款项支付手续的,采购人应按逾期付款总额每日万分之五向供应商支付违约金。</w:t>
      </w:r>
    </w:p>
    <w:p>
      <w:pPr>
        <w:spacing w:line="440" w:lineRule="exact"/>
        <w:ind w:firstLine="560" w:firstLineChars="200"/>
        <w:rPr>
          <w:rFonts w:ascii="仿宋" w:hAnsi="仿宋" w:eastAsia="仿宋"/>
          <w:bCs/>
          <w:szCs w:val="28"/>
        </w:rPr>
      </w:pPr>
      <w:r>
        <w:rPr>
          <w:rFonts w:hint="eastAsia" w:ascii="仿宋" w:hAnsi="仿宋" w:eastAsia="仿宋"/>
          <w:bCs/>
          <w:szCs w:val="28"/>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560" w:firstLineChars="200"/>
        <w:rPr>
          <w:rFonts w:ascii="仿宋" w:hAnsi="仿宋" w:eastAsia="仿宋"/>
          <w:bCs/>
          <w:szCs w:val="28"/>
        </w:rPr>
      </w:pPr>
      <w:r>
        <w:rPr>
          <w:rFonts w:ascii="仿宋" w:hAnsi="仿宋" w:eastAsia="仿宋"/>
          <w:bCs/>
          <w:szCs w:val="28"/>
        </w:rPr>
        <w:t>12.4</w:t>
      </w:r>
      <w:r>
        <w:rPr>
          <w:rFonts w:hint="eastAsia" w:ascii="仿宋" w:hAnsi="仿宋" w:eastAsia="仿宋"/>
          <w:szCs w:val="28"/>
        </w:rPr>
        <w:t>如供应商提供的服务或与服务相关的物品存在知识产权纠纷而导致本合同无法继续履行，在采购人发函要求解决相关知识产权问题后</w:t>
      </w:r>
      <w:r>
        <w:rPr>
          <w:rFonts w:ascii="仿宋" w:hAnsi="仿宋" w:eastAsia="仿宋"/>
          <w:szCs w:val="28"/>
        </w:rPr>
        <w:t>x</w:t>
      </w:r>
      <w:r>
        <w:rPr>
          <w:rFonts w:hint="eastAsia" w:ascii="仿宋" w:hAnsi="仿宋" w:eastAsia="仿宋"/>
          <w:szCs w:val="28"/>
        </w:rPr>
        <w:t>日内仍未解决的，则采购人有权单方终止本合同的履行，并要求供应商承担相应赔偿责任。</w:t>
      </w:r>
      <w:r>
        <w:rPr>
          <w:rFonts w:hint="eastAsia" w:ascii="仿宋" w:hAnsi="仿宋" w:eastAsia="仿宋"/>
          <w:bCs/>
          <w:szCs w:val="28"/>
        </w:rPr>
        <w:t xml:space="preserve"> </w:t>
      </w:r>
    </w:p>
    <w:p>
      <w:pPr>
        <w:spacing w:line="440" w:lineRule="exact"/>
        <w:rPr>
          <w:rFonts w:ascii="仿宋" w:hAnsi="仿宋" w:eastAsia="仿宋"/>
          <w:b/>
          <w:bCs/>
          <w:szCs w:val="28"/>
        </w:rPr>
      </w:pPr>
      <w:r>
        <w:rPr>
          <w:rFonts w:hint="eastAsia" w:ascii="仿宋" w:hAnsi="仿宋" w:eastAsia="仿宋"/>
          <w:b/>
          <w:bCs/>
          <w:szCs w:val="28"/>
        </w:rPr>
        <w:t>13.不可抗力事件处理</w:t>
      </w:r>
    </w:p>
    <w:p>
      <w:pPr>
        <w:spacing w:line="440" w:lineRule="exact"/>
        <w:ind w:firstLine="560" w:firstLineChars="200"/>
        <w:rPr>
          <w:rFonts w:ascii="仿宋" w:hAnsi="仿宋" w:eastAsia="仿宋"/>
          <w:bCs/>
          <w:szCs w:val="28"/>
        </w:rPr>
      </w:pPr>
      <w:r>
        <w:rPr>
          <w:rFonts w:hint="eastAsia" w:ascii="仿宋" w:hAnsi="仿宋" w:eastAsia="仿宋"/>
          <w:bCs/>
          <w:szCs w:val="28"/>
        </w:rPr>
        <w:t>13.1 在合同有效期内，任何一方因不可抗力事件导致不能履行合同，则合同履行期可延长，其延长期与不可抗力影响期相同。</w:t>
      </w:r>
    </w:p>
    <w:p>
      <w:pPr>
        <w:spacing w:line="440" w:lineRule="exact"/>
        <w:ind w:firstLine="560" w:firstLineChars="200"/>
        <w:rPr>
          <w:rFonts w:ascii="仿宋" w:hAnsi="仿宋" w:eastAsia="仿宋"/>
          <w:bCs/>
          <w:szCs w:val="28"/>
        </w:rPr>
      </w:pPr>
      <w:r>
        <w:rPr>
          <w:rFonts w:hint="eastAsia" w:ascii="仿宋" w:hAnsi="仿宋" w:eastAsia="仿宋"/>
          <w:bCs/>
          <w:szCs w:val="28"/>
        </w:rPr>
        <w:t>13.2 不可抗力事件发生后，应立即通知对方，并寄送有关权威机构出具的证明。</w:t>
      </w:r>
    </w:p>
    <w:p>
      <w:pPr>
        <w:spacing w:line="440" w:lineRule="exact"/>
        <w:ind w:firstLine="560" w:firstLineChars="200"/>
        <w:rPr>
          <w:rFonts w:ascii="仿宋" w:hAnsi="仿宋" w:eastAsia="仿宋"/>
          <w:bCs/>
          <w:szCs w:val="28"/>
        </w:rPr>
      </w:pPr>
      <w:r>
        <w:rPr>
          <w:rFonts w:hint="eastAsia" w:ascii="仿宋" w:hAnsi="仿宋" w:eastAsia="仿宋"/>
          <w:bCs/>
          <w:szCs w:val="28"/>
        </w:rPr>
        <w:t>13.3 不可抗力事件延续120天以上，双方应通过友好协商，确定是否继续履行合同。</w:t>
      </w:r>
    </w:p>
    <w:p>
      <w:pPr>
        <w:spacing w:line="440" w:lineRule="exact"/>
        <w:rPr>
          <w:rFonts w:ascii="仿宋" w:hAnsi="仿宋" w:eastAsia="仿宋"/>
          <w:bCs/>
          <w:szCs w:val="28"/>
        </w:rPr>
      </w:pPr>
      <w:r>
        <w:rPr>
          <w:rFonts w:hint="eastAsia" w:ascii="仿宋" w:hAnsi="仿宋" w:eastAsia="仿宋"/>
          <w:b/>
          <w:bCs/>
          <w:szCs w:val="28"/>
        </w:rPr>
        <w:t>14.</w:t>
      </w:r>
      <w:r>
        <w:rPr>
          <w:rFonts w:hint="eastAsia" w:ascii="仿宋" w:hAnsi="仿宋" w:eastAsia="仿宋"/>
          <w:bCs/>
          <w:szCs w:val="28"/>
        </w:rPr>
        <w:t xml:space="preserve"> </w:t>
      </w:r>
      <w:r>
        <w:rPr>
          <w:rFonts w:hint="eastAsia" w:ascii="仿宋" w:hAnsi="仿宋" w:eastAsia="仿宋"/>
          <w:b/>
          <w:bCs/>
          <w:szCs w:val="28"/>
        </w:rPr>
        <w:t>争议解决</w:t>
      </w:r>
    </w:p>
    <w:p>
      <w:pPr>
        <w:spacing w:line="440" w:lineRule="exact"/>
        <w:ind w:firstLine="560" w:firstLineChars="200"/>
        <w:rPr>
          <w:rFonts w:ascii="仿宋" w:hAnsi="仿宋" w:eastAsia="仿宋"/>
          <w:szCs w:val="28"/>
        </w:rPr>
      </w:pPr>
      <w:r>
        <w:rPr>
          <w:rFonts w:hint="eastAsia" w:ascii="仿宋" w:hAnsi="仿宋" w:eastAsia="仿宋"/>
          <w:szCs w:val="28"/>
        </w:rPr>
        <w:t>14.1在执行本合同中所发生的或与本合同有关的一切争端，合同双方应通过友好协商解决，经过协商仍不能解决，双方选择通过下列第</w:t>
      </w:r>
      <w:r>
        <w:rPr>
          <w:rFonts w:hint="eastAsia" w:ascii="仿宋" w:hAnsi="仿宋" w:eastAsia="仿宋"/>
          <w:szCs w:val="28"/>
          <w:u w:val="single"/>
        </w:rPr>
        <w:t>（1）</w:t>
      </w:r>
      <w:r>
        <w:rPr>
          <w:rFonts w:hint="eastAsia" w:ascii="仿宋" w:hAnsi="仿宋" w:eastAsia="仿宋"/>
          <w:szCs w:val="28"/>
        </w:rPr>
        <w:t>种方式解决：</w:t>
      </w:r>
    </w:p>
    <w:p>
      <w:pPr>
        <w:spacing w:line="440" w:lineRule="exact"/>
        <w:ind w:firstLine="560" w:firstLineChars="200"/>
        <w:rPr>
          <w:rFonts w:ascii="仿宋" w:hAnsi="仿宋" w:eastAsia="仿宋"/>
          <w:szCs w:val="28"/>
        </w:rPr>
      </w:pPr>
      <w:r>
        <w:rPr>
          <w:rFonts w:hint="eastAsia" w:ascii="仿宋" w:hAnsi="仿宋" w:eastAsia="仿宋"/>
          <w:szCs w:val="28"/>
        </w:rPr>
        <w:t>（1）将争端提交湖州仲裁委员会仲裁</w:t>
      </w:r>
    </w:p>
    <w:p>
      <w:pPr>
        <w:spacing w:line="440" w:lineRule="exact"/>
        <w:ind w:firstLine="560" w:firstLineChars="200"/>
        <w:rPr>
          <w:rFonts w:ascii="仿宋" w:hAnsi="仿宋" w:eastAsia="仿宋"/>
          <w:szCs w:val="28"/>
        </w:rPr>
      </w:pPr>
      <w:r>
        <w:rPr>
          <w:rFonts w:hint="eastAsia" w:ascii="仿宋" w:hAnsi="仿宋" w:eastAsia="仿宋"/>
          <w:szCs w:val="28"/>
        </w:rPr>
        <w:t>（2）直接向采购人所在地有管辖权的人民法院起诉。</w:t>
      </w:r>
    </w:p>
    <w:p>
      <w:pPr>
        <w:spacing w:line="440" w:lineRule="exact"/>
        <w:ind w:firstLine="560" w:firstLineChars="200"/>
        <w:rPr>
          <w:rFonts w:ascii="仿宋" w:hAnsi="仿宋" w:eastAsia="仿宋"/>
          <w:szCs w:val="28"/>
        </w:rPr>
      </w:pPr>
      <w:r>
        <w:rPr>
          <w:rFonts w:hint="eastAsia" w:ascii="仿宋" w:hAnsi="仿宋" w:eastAsia="仿宋"/>
          <w:szCs w:val="28"/>
        </w:rPr>
        <w:t>14.</w:t>
      </w:r>
      <w:r>
        <w:rPr>
          <w:rFonts w:ascii="仿宋" w:hAnsi="仿宋" w:eastAsia="仿宋"/>
          <w:szCs w:val="28"/>
        </w:rPr>
        <w:t>2</w:t>
      </w:r>
      <w:r>
        <w:rPr>
          <w:rFonts w:hint="eastAsia" w:ascii="仿宋" w:hAnsi="仿宋" w:eastAsia="仿宋"/>
          <w:szCs w:val="28"/>
        </w:rPr>
        <w:t>仲裁费用或诉讼费用应由败诉方负担。</w:t>
      </w:r>
    </w:p>
    <w:p>
      <w:pPr>
        <w:spacing w:line="440" w:lineRule="exact"/>
        <w:ind w:firstLine="560" w:firstLineChars="200"/>
        <w:rPr>
          <w:rFonts w:ascii="仿宋" w:hAnsi="仿宋" w:eastAsia="仿宋"/>
          <w:szCs w:val="28"/>
        </w:rPr>
      </w:pPr>
      <w:r>
        <w:rPr>
          <w:rFonts w:hint="eastAsia" w:ascii="仿宋" w:hAnsi="仿宋" w:eastAsia="仿宋"/>
          <w:szCs w:val="28"/>
        </w:rPr>
        <w:t>14.</w:t>
      </w:r>
      <w:r>
        <w:rPr>
          <w:rFonts w:ascii="仿宋" w:hAnsi="仿宋" w:eastAsia="仿宋"/>
          <w:szCs w:val="28"/>
        </w:rPr>
        <w:t>3</w:t>
      </w:r>
      <w:r>
        <w:rPr>
          <w:rFonts w:hint="eastAsia" w:ascii="仿宋" w:hAnsi="仿宋" w:eastAsia="仿宋"/>
          <w:szCs w:val="28"/>
        </w:rPr>
        <w:t>在仲裁或诉讼期间，除进行仲裁或诉讼的部分外，本合同其它部分应继续执行。</w:t>
      </w:r>
    </w:p>
    <w:p>
      <w:pPr>
        <w:spacing w:line="440" w:lineRule="exact"/>
        <w:rPr>
          <w:rFonts w:ascii="仿宋" w:hAnsi="仿宋" w:eastAsia="仿宋"/>
          <w:b/>
          <w:bCs/>
          <w:szCs w:val="28"/>
        </w:rPr>
      </w:pPr>
      <w:r>
        <w:rPr>
          <w:rFonts w:hint="eastAsia" w:ascii="仿宋" w:hAnsi="仿宋" w:eastAsia="仿宋"/>
          <w:b/>
          <w:bCs/>
          <w:szCs w:val="28"/>
        </w:rPr>
        <w:t>15.转让或分包</w:t>
      </w:r>
    </w:p>
    <w:p>
      <w:pPr>
        <w:spacing w:line="440" w:lineRule="exact"/>
        <w:ind w:firstLine="560" w:firstLineChars="200"/>
        <w:rPr>
          <w:rFonts w:ascii="仿宋" w:hAnsi="仿宋" w:eastAsia="仿宋"/>
          <w:szCs w:val="28"/>
        </w:rPr>
      </w:pPr>
      <w:r>
        <w:rPr>
          <w:rFonts w:hint="eastAsia" w:ascii="仿宋" w:hAnsi="仿宋" w:eastAsia="仿宋"/>
          <w:szCs w:val="28"/>
        </w:rPr>
        <w:t>15.1本合同范围的服务，应由供应商提供，不得转让他人供应；</w:t>
      </w:r>
    </w:p>
    <w:p>
      <w:pPr>
        <w:spacing w:line="440" w:lineRule="exact"/>
        <w:ind w:firstLine="560" w:firstLineChars="200"/>
        <w:rPr>
          <w:rFonts w:ascii="仿宋" w:hAnsi="仿宋" w:eastAsia="仿宋"/>
          <w:szCs w:val="28"/>
        </w:rPr>
      </w:pPr>
      <w:r>
        <w:rPr>
          <w:rFonts w:hint="eastAsia" w:ascii="仿宋" w:hAnsi="仿宋" w:eastAsia="仿宋"/>
          <w:szCs w:val="28"/>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560" w:firstLineChars="200"/>
        <w:rPr>
          <w:rFonts w:ascii="仿宋" w:hAnsi="仿宋" w:eastAsia="仿宋"/>
          <w:szCs w:val="28"/>
        </w:rPr>
      </w:pPr>
      <w:r>
        <w:rPr>
          <w:rFonts w:hint="eastAsia" w:ascii="仿宋" w:hAnsi="仿宋" w:eastAsia="仿宋"/>
          <w:szCs w:val="28"/>
        </w:rPr>
        <w:t>15.3本合同全部或部分的分包不能减轻供应商承担的责任，供应商仍须将分包人的任何行动、错误或疏忽当作是自己完成的并负全责；</w:t>
      </w:r>
    </w:p>
    <w:p>
      <w:pPr>
        <w:spacing w:line="440" w:lineRule="exact"/>
        <w:ind w:firstLine="560" w:firstLineChars="200"/>
        <w:rPr>
          <w:rFonts w:ascii="仿宋" w:hAnsi="仿宋" w:eastAsia="仿宋"/>
          <w:szCs w:val="28"/>
        </w:rPr>
      </w:pPr>
      <w:r>
        <w:rPr>
          <w:rFonts w:ascii="仿宋" w:hAnsi="仿宋" w:eastAsia="仿宋"/>
          <w:szCs w:val="28"/>
        </w:rPr>
        <w:t>15</w:t>
      </w:r>
      <w:r>
        <w:rPr>
          <w:rFonts w:hint="eastAsia" w:ascii="仿宋" w:hAnsi="仿宋" w:eastAsia="仿宋"/>
          <w:szCs w:val="28"/>
        </w:rPr>
        <w:t>.4在任何分包合同中，须注明分包人按分包合同的范围履行，在供应商按本合同的履行终止时（不论任何原因），亦同时一并终止；</w:t>
      </w:r>
    </w:p>
    <w:p>
      <w:pPr>
        <w:spacing w:line="440" w:lineRule="exact"/>
        <w:ind w:firstLine="560" w:firstLineChars="200"/>
        <w:rPr>
          <w:rFonts w:ascii="仿宋" w:hAnsi="仿宋" w:eastAsia="仿宋"/>
          <w:szCs w:val="28"/>
        </w:rPr>
      </w:pPr>
      <w:r>
        <w:rPr>
          <w:rFonts w:hint="eastAsia" w:ascii="仿宋" w:hAnsi="仿宋" w:eastAsia="仿宋"/>
          <w:szCs w:val="28"/>
        </w:rPr>
        <w:t>15.5如有转让和未经采购人同意的分包行为，采购人有权给予终止合同。</w:t>
      </w:r>
    </w:p>
    <w:p>
      <w:pPr>
        <w:spacing w:line="440" w:lineRule="exact"/>
        <w:rPr>
          <w:rFonts w:ascii="仿宋" w:hAnsi="仿宋" w:eastAsia="仿宋"/>
          <w:b/>
          <w:bCs/>
          <w:szCs w:val="28"/>
        </w:rPr>
      </w:pPr>
      <w:r>
        <w:rPr>
          <w:rFonts w:hint="eastAsia" w:ascii="仿宋" w:hAnsi="仿宋" w:eastAsia="仿宋"/>
          <w:b/>
          <w:bCs/>
          <w:szCs w:val="28"/>
        </w:rPr>
        <w:t>16.适用法律</w:t>
      </w:r>
    </w:p>
    <w:p>
      <w:pPr>
        <w:spacing w:line="440" w:lineRule="exact"/>
        <w:ind w:firstLine="560" w:firstLineChars="200"/>
        <w:rPr>
          <w:rFonts w:ascii="仿宋" w:hAnsi="仿宋" w:eastAsia="仿宋"/>
          <w:bCs/>
          <w:szCs w:val="28"/>
        </w:rPr>
      </w:pPr>
      <w:r>
        <w:rPr>
          <w:rFonts w:hint="eastAsia" w:ascii="仿宋" w:hAnsi="仿宋" w:eastAsia="仿宋"/>
          <w:szCs w:val="28"/>
        </w:rPr>
        <w:t>合同适用法律有《中华人民共和国政府采购法》、《中华人民共和国民法典》、《中华人民共和国产品质量法》和浙江省有关条例等。</w:t>
      </w:r>
    </w:p>
    <w:p>
      <w:pPr>
        <w:spacing w:line="440" w:lineRule="exact"/>
        <w:rPr>
          <w:rFonts w:ascii="仿宋" w:hAnsi="仿宋" w:eastAsia="仿宋"/>
          <w:b/>
          <w:bCs/>
          <w:szCs w:val="28"/>
        </w:rPr>
      </w:pPr>
      <w:r>
        <w:rPr>
          <w:rFonts w:hint="eastAsia" w:ascii="仿宋" w:hAnsi="仿宋" w:eastAsia="仿宋"/>
          <w:b/>
          <w:bCs/>
          <w:szCs w:val="28"/>
        </w:rPr>
        <w:t>17.合同生效及其他</w:t>
      </w:r>
    </w:p>
    <w:p>
      <w:pPr>
        <w:spacing w:line="440" w:lineRule="exact"/>
        <w:ind w:firstLine="560" w:firstLineChars="200"/>
        <w:rPr>
          <w:rFonts w:ascii="仿宋" w:hAnsi="仿宋" w:eastAsia="仿宋"/>
          <w:bCs/>
          <w:szCs w:val="28"/>
        </w:rPr>
      </w:pPr>
      <w:r>
        <w:rPr>
          <w:rFonts w:hint="eastAsia" w:ascii="仿宋" w:hAnsi="仿宋" w:eastAsia="仿宋"/>
          <w:bCs/>
          <w:szCs w:val="28"/>
        </w:rPr>
        <w:t>17.1本合同经双方法人及法定代表人签字盖章生效；</w:t>
      </w:r>
    </w:p>
    <w:p>
      <w:pPr>
        <w:spacing w:line="440" w:lineRule="exact"/>
        <w:ind w:firstLine="560" w:firstLineChars="200"/>
        <w:rPr>
          <w:rFonts w:ascii="仿宋" w:hAnsi="仿宋" w:eastAsia="仿宋"/>
          <w:bCs/>
          <w:szCs w:val="28"/>
        </w:rPr>
      </w:pPr>
      <w:r>
        <w:rPr>
          <w:rFonts w:hint="eastAsia" w:ascii="仿宋" w:hAnsi="仿宋" w:eastAsia="仿宋"/>
          <w:bCs/>
          <w:szCs w:val="28"/>
        </w:rPr>
        <w:t>17.2本合同一式四份，供应商、采购代理机构各执一份；采购人两份。</w:t>
      </w:r>
    </w:p>
    <w:p>
      <w:pPr>
        <w:spacing w:line="440" w:lineRule="exact"/>
        <w:ind w:firstLine="560" w:firstLineChars="200"/>
        <w:rPr>
          <w:rFonts w:ascii="仿宋" w:hAnsi="仿宋" w:eastAsia="仿宋"/>
          <w:bCs/>
          <w:szCs w:val="28"/>
        </w:rPr>
      </w:pPr>
    </w:p>
    <w:p>
      <w:pPr>
        <w:spacing w:line="440" w:lineRule="exact"/>
        <w:ind w:firstLine="560" w:firstLineChars="200"/>
        <w:rPr>
          <w:rFonts w:ascii="仿宋" w:hAnsi="仿宋" w:eastAsia="仿宋"/>
          <w:bCs/>
          <w:szCs w:val="28"/>
        </w:rPr>
      </w:pPr>
      <w:r>
        <w:rPr>
          <w:rFonts w:hint="eastAsia" w:ascii="仿宋" w:hAnsi="仿宋" w:eastAsia="仿宋"/>
          <w:bCs/>
          <w:szCs w:val="28"/>
        </w:rPr>
        <w:t xml:space="preserve">采购人：                          供应商： </w:t>
      </w:r>
    </w:p>
    <w:p>
      <w:pPr>
        <w:spacing w:line="440" w:lineRule="exact"/>
        <w:ind w:firstLine="560" w:firstLineChars="200"/>
        <w:rPr>
          <w:rFonts w:ascii="仿宋" w:hAnsi="仿宋" w:eastAsia="仿宋"/>
          <w:bCs/>
          <w:szCs w:val="28"/>
        </w:rPr>
      </w:pPr>
    </w:p>
    <w:p>
      <w:pPr>
        <w:spacing w:line="440" w:lineRule="exact"/>
        <w:ind w:firstLine="560" w:firstLineChars="200"/>
        <w:rPr>
          <w:rFonts w:ascii="仿宋" w:hAnsi="仿宋" w:eastAsia="仿宋"/>
          <w:bCs/>
          <w:szCs w:val="28"/>
        </w:rPr>
      </w:pPr>
      <w:r>
        <w:rPr>
          <w:rFonts w:hint="eastAsia" w:ascii="仿宋" w:hAnsi="仿宋" w:eastAsia="仿宋"/>
          <w:bCs/>
          <w:szCs w:val="28"/>
        </w:rPr>
        <w:t xml:space="preserve">地址：                            地址： </w:t>
      </w:r>
    </w:p>
    <w:p>
      <w:pPr>
        <w:spacing w:line="440" w:lineRule="exact"/>
        <w:ind w:firstLine="560" w:firstLineChars="200"/>
        <w:rPr>
          <w:rFonts w:ascii="仿宋" w:hAnsi="仿宋" w:eastAsia="仿宋"/>
          <w:bCs/>
          <w:szCs w:val="28"/>
        </w:rPr>
      </w:pPr>
    </w:p>
    <w:p>
      <w:pPr>
        <w:spacing w:line="440" w:lineRule="exact"/>
        <w:ind w:firstLine="560" w:firstLineChars="200"/>
        <w:rPr>
          <w:rFonts w:ascii="仿宋" w:hAnsi="仿宋" w:eastAsia="仿宋"/>
          <w:bCs/>
          <w:szCs w:val="28"/>
        </w:rPr>
      </w:pPr>
      <w:r>
        <w:rPr>
          <w:rFonts w:hint="eastAsia" w:ascii="仿宋" w:hAnsi="仿宋" w:eastAsia="仿宋"/>
          <w:bCs/>
          <w:szCs w:val="28"/>
        </w:rPr>
        <w:t>法定（或授权）代表人：            法定（或授权）代表人：</w:t>
      </w:r>
    </w:p>
    <w:p>
      <w:pPr>
        <w:spacing w:line="440" w:lineRule="exact"/>
        <w:ind w:firstLine="560" w:firstLineChars="200"/>
        <w:rPr>
          <w:rFonts w:ascii="仿宋" w:hAnsi="仿宋" w:eastAsia="仿宋"/>
          <w:bCs/>
          <w:szCs w:val="28"/>
        </w:rPr>
      </w:pPr>
    </w:p>
    <w:p>
      <w:pPr>
        <w:spacing w:line="440" w:lineRule="exact"/>
        <w:ind w:firstLine="560" w:firstLineChars="200"/>
        <w:rPr>
          <w:rFonts w:hint="eastAsia" w:ascii="宋体" w:hAnsi="宋体"/>
          <w:sz w:val="32"/>
          <w:szCs w:val="32"/>
        </w:rPr>
      </w:pPr>
      <w:r>
        <w:rPr>
          <w:rFonts w:hint="eastAsia" w:ascii="仿宋" w:hAnsi="仿宋" w:eastAsia="仿宋"/>
          <w:bCs/>
          <w:szCs w:val="28"/>
        </w:rPr>
        <w:t>签字日期：   年  月  日          签字日期：   年  月  日</w:t>
      </w:r>
    </w:p>
    <w:p>
      <w:pPr>
        <w:pStyle w:val="4"/>
        <w:spacing w:before="120" w:after="120" w:line="240" w:lineRule="auto"/>
        <w:rPr>
          <w:rFonts w:hint="eastAsia" w:ascii="宋体" w:hAnsi="宋体"/>
          <w:sz w:val="32"/>
          <w:szCs w:val="32"/>
        </w:rPr>
      </w:pPr>
    </w:p>
    <w:p>
      <w:pPr>
        <w:spacing w:line="440" w:lineRule="exact"/>
        <w:rPr>
          <w:rFonts w:ascii="仿宋" w:hAnsi="仿宋" w:eastAsia="仿宋"/>
          <w:bCs/>
          <w:szCs w:val="28"/>
        </w:rPr>
      </w:pPr>
      <w:r>
        <w:rPr>
          <w:rFonts w:hint="eastAsia" w:ascii="宋体" w:hAnsi="宋体"/>
          <w:sz w:val="32"/>
          <w:szCs w:val="32"/>
        </w:rPr>
        <w:br w:type="page"/>
      </w:r>
    </w:p>
    <w:p>
      <w:pPr>
        <w:numPr>
          <w:ilvl w:val="0"/>
          <w:numId w:val="7"/>
        </w:numPr>
        <w:spacing w:line="530" w:lineRule="exact"/>
        <w:jc w:val="center"/>
        <w:rPr>
          <w:rFonts w:hint="eastAsia" w:ascii="宋体" w:hAnsi="宋体"/>
          <w:b/>
          <w:color w:val="000000"/>
          <w:sz w:val="36"/>
          <w:szCs w:val="36"/>
        </w:rPr>
      </w:pPr>
      <w:r>
        <w:rPr>
          <w:rFonts w:hint="eastAsia" w:ascii="宋体" w:hAnsi="宋体"/>
          <w:b/>
          <w:color w:val="000000"/>
          <w:sz w:val="36"/>
          <w:szCs w:val="36"/>
        </w:rPr>
        <w:t xml:space="preserve"> 投标文件格式</w:t>
      </w:r>
    </w:p>
    <w:p>
      <w:pPr>
        <w:pStyle w:val="15"/>
        <w:ind w:left="0" w:leftChars="0" w:firstLine="0" w:firstLineChars="0"/>
        <w:rPr>
          <w:rFonts w:hint="eastAsia"/>
        </w:rPr>
      </w:pPr>
    </w:p>
    <w:p>
      <w:pPr>
        <w:pStyle w:val="15"/>
        <w:ind w:left="0" w:leftChars="0" w:firstLine="0" w:firstLineChars="0"/>
        <w:rPr>
          <w:rFonts w:hint="eastAsia"/>
        </w:rPr>
      </w:pPr>
    </w:p>
    <w:p>
      <w:pPr>
        <w:spacing w:line="560" w:lineRule="exact"/>
        <w:ind w:right="560" w:rightChars="200"/>
        <w:rPr>
          <w:rFonts w:hint="eastAsia" w:ascii="宋体" w:hAnsi="宋体"/>
          <w:b/>
          <w:color w:val="000000"/>
          <w:sz w:val="44"/>
          <w:szCs w:val="44"/>
        </w:rPr>
      </w:pPr>
    </w:p>
    <w:p>
      <w:pPr>
        <w:spacing w:line="560" w:lineRule="exact"/>
        <w:ind w:right="560" w:rightChars="200"/>
        <w:rPr>
          <w:rFonts w:hint="eastAsia" w:ascii="宋体" w:hAnsi="宋体"/>
          <w:b/>
          <w:color w:val="000000"/>
          <w:sz w:val="44"/>
          <w:szCs w:val="44"/>
        </w:rPr>
      </w:pPr>
    </w:p>
    <w:p>
      <w:pPr>
        <w:spacing w:line="560" w:lineRule="exact"/>
        <w:ind w:right="560" w:rightChars="200"/>
        <w:rPr>
          <w:rFonts w:hint="eastAsia" w:ascii="宋体" w:hAnsi="宋体"/>
          <w:b/>
          <w:color w:val="000000"/>
          <w:szCs w:val="28"/>
        </w:rPr>
      </w:pPr>
      <w:r>
        <w:rPr>
          <w:rFonts w:hint="eastAsia" w:ascii="宋体" w:hAnsi="宋体"/>
          <w:b/>
          <w:color w:val="000000"/>
          <w:szCs w:val="28"/>
        </w:rPr>
        <w:t>1.资格/技术、商务、资信及其他封面格式：</w:t>
      </w: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color w:val="000000"/>
          <w:sz w:val="30"/>
          <w:szCs w:val="30"/>
        </w:rPr>
      </w:pPr>
      <w:r>
        <w:rPr>
          <w:rFonts w:hint="eastAsia" w:ascii="宋体" w:hAnsi="宋体"/>
          <w:b/>
          <w:color w:val="000000"/>
          <w:sz w:val="30"/>
          <w:szCs w:val="30"/>
        </w:rPr>
        <w:t>资格文件/技术、商务、资信及其他文件</w:t>
      </w:r>
    </w:p>
    <w:p>
      <w:pPr>
        <w:autoSpaceDE w:val="0"/>
        <w:autoSpaceDN w:val="0"/>
        <w:adjustRightInd w:val="0"/>
        <w:spacing w:line="540" w:lineRule="exact"/>
        <w:jc w:val="center"/>
        <w:rPr>
          <w:rFonts w:hint="eastAsia" w:ascii="宋体" w:hAnsi="宋体"/>
          <w:b/>
          <w:color w:val="000000"/>
          <w:szCs w:val="28"/>
        </w:rPr>
      </w:pP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项目名称：织里“民生服务”协调处理服务项目</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项目编号</w:t>
      </w:r>
      <w:r>
        <w:rPr>
          <w:rFonts w:hint="eastAsia" w:ascii="宋体" w:hAnsi="宋体"/>
          <w:sz w:val="24"/>
        </w:rPr>
        <w:t xml:space="preserve">：中剑（采）字2022004  </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供应商名称：</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供应商地址：</w:t>
      </w:r>
    </w:p>
    <w:p>
      <w:pPr>
        <w:autoSpaceDE w:val="0"/>
        <w:autoSpaceDN w:val="0"/>
        <w:adjustRightInd w:val="0"/>
        <w:spacing w:line="540" w:lineRule="exact"/>
        <w:jc w:val="left"/>
        <w:rPr>
          <w:rFonts w:hint="eastAsia" w:ascii="宋体" w:hAnsi="宋体"/>
          <w:sz w:val="36"/>
          <w:lang w:val="zh-CN"/>
        </w:rPr>
      </w:pPr>
    </w:p>
    <w:p>
      <w:pPr>
        <w:autoSpaceDE w:val="0"/>
        <w:autoSpaceDN w:val="0"/>
        <w:adjustRightInd w:val="0"/>
        <w:spacing w:line="540" w:lineRule="exact"/>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ind w:right="140"/>
        <w:jc w:val="right"/>
        <w:rPr>
          <w:rFonts w:hint="eastAsia" w:ascii="宋体" w:hAnsi="宋体"/>
          <w:color w:val="000000"/>
          <w:szCs w:val="28"/>
        </w:rPr>
      </w:pPr>
      <w:r>
        <w:rPr>
          <w:rFonts w:hint="eastAsia" w:ascii="宋体" w:hAnsi="宋体"/>
          <w:color w:val="000000"/>
          <w:szCs w:val="28"/>
        </w:rPr>
        <w:t>年   月   日</w:t>
      </w:r>
    </w:p>
    <w:p>
      <w:pPr>
        <w:autoSpaceDE w:val="0"/>
        <w:autoSpaceDN w:val="0"/>
        <w:adjustRightInd w:val="0"/>
        <w:spacing w:line="640" w:lineRule="exact"/>
        <w:jc w:val="left"/>
        <w:rPr>
          <w:rFonts w:hint="eastAsia" w:ascii="宋体" w:hAnsi="宋体"/>
          <w:b/>
          <w:szCs w:val="28"/>
        </w:rPr>
      </w:pPr>
    </w:p>
    <w:p>
      <w:pPr>
        <w:autoSpaceDE w:val="0"/>
        <w:autoSpaceDN w:val="0"/>
        <w:adjustRightInd w:val="0"/>
        <w:spacing w:line="640" w:lineRule="exact"/>
        <w:jc w:val="left"/>
        <w:rPr>
          <w:rFonts w:hint="eastAsia" w:ascii="宋体" w:hAnsi="宋体"/>
          <w:b/>
          <w:szCs w:val="28"/>
        </w:rPr>
      </w:pPr>
      <w:r>
        <w:rPr>
          <w:rFonts w:hint="eastAsia" w:ascii="宋体" w:hAnsi="宋体"/>
          <w:b/>
          <w:szCs w:val="28"/>
        </w:rPr>
        <w:t>2. 资格/技术/商务资信文件目录</w:t>
      </w:r>
    </w:p>
    <w:p>
      <w:pPr>
        <w:autoSpaceDE w:val="0"/>
        <w:autoSpaceDN w:val="0"/>
        <w:adjustRightInd w:val="0"/>
        <w:spacing w:line="640" w:lineRule="exact"/>
        <w:jc w:val="left"/>
        <w:rPr>
          <w:rFonts w:hint="eastAsia" w:ascii="宋体" w:hAnsi="宋体"/>
          <w:szCs w:val="28"/>
        </w:rPr>
      </w:pPr>
      <w:r>
        <w:rPr>
          <w:rFonts w:hint="eastAsia" w:ascii="宋体" w:hAnsi="宋体"/>
          <w:szCs w:val="28"/>
        </w:rPr>
        <w:t>详见本文件“投标文件的组成”</w:t>
      </w: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jc w:val="left"/>
        <w:rPr>
          <w:rFonts w:hint="eastAsia" w:ascii="宋体" w:hAnsi="宋体"/>
          <w:sz w:val="36"/>
          <w:lang w:val="zh-CN"/>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36"/>
          <w:lang w:val="zh-CN"/>
        </w:rPr>
      </w:pPr>
      <w:r>
        <w:rPr>
          <w:rFonts w:hint="eastAsia" w:ascii="宋体" w:hAnsi="宋体"/>
          <w:b/>
          <w:sz w:val="24"/>
          <w:lang w:val="zh-CN"/>
        </w:rPr>
        <w:t>资格文件格式：</w:t>
      </w:r>
    </w:p>
    <w:p>
      <w:pPr>
        <w:pStyle w:val="7"/>
        <w:spacing w:line="700" w:lineRule="exact"/>
        <w:ind w:firstLine="658"/>
        <w:jc w:val="center"/>
        <w:rPr>
          <w:rFonts w:hint="eastAsia" w:ascii="宋体" w:hAnsi="宋体"/>
          <w:b/>
          <w:bCs/>
          <w:color w:val="000000"/>
          <w:spacing w:val="24"/>
          <w:sz w:val="28"/>
          <w:szCs w:val="28"/>
        </w:rPr>
      </w:pPr>
      <w:r>
        <w:rPr>
          <w:rFonts w:hint="eastAsia" w:ascii="宋体" w:hAnsi="宋体"/>
          <w:b/>
          <w:bCs/>
          <w:color w:val="000000"/>
          <w:spacing w:val="24"/>
          <w:sz w:val="28"/>
          <w:szCs w:val="28"/>
        </w:rPr>
        <w:t>1、法定代表人有效身份证明书</w:t>
      </w:r>
    </w:p>
    <w:p>
      <w:pPr>
        <w:pStyle w:val="7"/>
        <w:spacing w:line="700" w:lineRule="exact"/>
        <w:ind w:firstLine="513" w:firstLineChars="156"/>
        <w:jc w:val="center"/>
        <w:rPr>
          <w:rFonts w:hint="eastAsia" w:ascii="宋体" w:hAnsi="宋体"/>
          <w:b/>
          <w:bCs/>
          <w:color w:val="000000"/>
          <w:spacing w:val="24"/>
          <w:sz w:val="28"/>
          <w:szCs w:val="28"/>
        </w:rPr>
      </w:pPr>
    </w:p>
    <w:p>
      <w:pPr>
        <w:pStyle w:val="7"/>
        <w:spacing w:line="500" w:lineRule="exact"/>
        <w:ind w:firstLine="513" w:firstLineChars="156"/>
        <w:jc w:val="center"/>
        <w:rPr>
          <w:rFonts w:hint="eastAsia" w:ascii="宋体" w:hAnsi="宋体"/>
          <w:b/>
          <w:bCs/>
          <w:color w:val="000000"/>
          <w:spacing w:val="24"/>
          <w:sz w:val="28"/>
          <w:szCs w:val="28"/>
        </w:rPr>
      </w:pPr>
    </w:p>
    <w:p>
      <w:pPr>
        <w:pStyle w:val="7"/>
        <w:spacing w:line="500" w:lineRule="exact"/>
        <w:ind w:firstLine="490" w:firstLineChars="175"/>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（姓名）是</w:t>
      </w:r>
      <w:r>
        <w:rPr>
          <w:rFonts w:hint="eastAsia" w:ascii="宋体" w:hAnsi="宋体"/>
          <w:color w:val="000000"/>
          <w:sz w:val="28"/>
          <w:szCs w:val="28"/>
          <w:u w:val="single"/>
        </w:rPr>
        <w:t xml:space="preserve">                 </w:t>
      </w:r>
      <w:r>
        <w:rPr>
          <w:rFonts w:hint="eastAsia" w:ascii="宋体" w:hAnsi="宋体"/>
          <w:color w:val="000000"/>
          <w:sz w:val="28"/>
          <w:szCs w:val="28"/>
        </w:rPr>
        <w:t>（单位全称）的法定代表人，身份证号码为</w:t>
      </w:r>
      <w:r>
        <w:rPr>
          <w:rFonts w:hint="eastAsia" w:ascii="宋体" w:hAnsi="宋体"/>
          <w:color w:val="000000"/>
          <w:sz w:val="28"/>
          <w:szCs w:val="28"/>
          <w:u w:val="single"/>
        </w:rPr>
        <w:t xml:space="preserve">                  </w:t>
      </w:r>
      <w:r>
        <w:rPr>
          <w:rFonts w:hint="eastAsia" w:ascii="宋体" w:hAnsi="宋体"/>
          <w:color w:val="000000"/>
          <w:sz w:val="28"/>
          <w:szCs w:val="28"/>
        </w:rPr>
        <w:t>。</w:t>
      </w:r>
    </w:p>
    <w:p>
      <w:pPr>
        <w:pStyle w:val="7"/>
        <w:spacing w:line="500" w:lineRule="exact"/>
        <w:ind w:firstLine="436" w:firstLineChars="156"/>
        <w:rPr>
          <w:rFonts w:hint="eastAsia" w:ascii="宋体" w:hAnsi="宋体"/>
          <w:color w:val="000000"/>
          <w:sz w:val="28"/>
          <w:szCs w:val="28"/>
        </w:rPr>
      </w:pPr>
    </w:p>
    <w:p>
      <w:pPr>
        <w:pStyle w:val="7"/>
        <w:spacing w:line="500" w:lineRule="exact"/>
        <w:ind w:firstLine="436" w:firstLineChars="156"/>
        <w:rPr>
          <w:rFonts w:hint="eastAsia" w:ascii="宋体" w:hAnsi="宋体"/>
          <w:color w:val="000000"/>
          <w:sz w:val="28"/>
          <w:szCs w:val="28"/>
        </w:rPr>
      </w:pPr>
      <w:r>
        <w:rPr>
          <w:rFonts w:hint="eastAsia" w:ascii="宋体" w:hAnsi="宋体"/>
          <w:color w:val="000000"/>
          <w:sz w:val="28"/>
          <w:szCs w:val="28"/>
        </w:rPr>
        <w:t xml:space="preserve">    特此证明。</w:t>
      </w:r>
    </w:p>
    <w:p>
      <w:pPr>
        <w:pStyle w:val="7"/>
        <w:spacing w:line="500" w:lineRule="exact"/>
        <w:ind w:firstLine="436" w:firstLineChars="156"/>
        <w:rPr>
          <w:rFonts w:hint="eastAsia" w:ascii="宋体" w:hAnsi="宋体"/>
          <w:color w:val="000000"/>
          <w:sz w:val="28"/>
          <w:szCs w:val="28"/>
        </w:rPr>
      </w:pPr>
    </w:p>
    <w:p>
      <w:pPr>
        <w:pStyle w:val="7"/>
        <w:spacing w:line="500" w:lineRule="exact"/>
        <w:ind w:firstLine="436" w:firstLineChars="156"/>
        <w:rPr>
          <w:rFonts w:hint="eastAsia" w:ascii="宋体" w:hAnsi="宋体"/>
          <w:color w:val="000000"/>
          <w:sz w:val="28"/>
          <w:szCs w:val="28"/>
        </w:rPr>
      </w:pPr>
    </w:p>
    <w:p>
      <w:pPr>
        <w:pStyle w:val="7"/>
        <w:spacing w:line="500" w:lineRule="exact"/>
        <w:ind w:firstLine="0"/>
        <w:rPr>
          <w:rFonts w:hint="eastAsia"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（盖章）</w:t>
      </w:r>
    </w:p>
    <w:p>
      <w:pPr>
        <w:pStyle w:val="7"/>
        <w:spacing w:line="500" w:lineRule="exact"/>
        <w:ind w:firstLine="436" w:firstLineChars="156"/>
        <w:rPr>
          <w:rFonts w:hint="eastAsia" w:ascii="宋体" w:hAnsi="宋体"/>
          <w:color w:val="000000"/>
          <w:sz w:val="28"/>
          <w:szCs w:val="28"/>
        </w:rPr>
      </w:pPr>
      <w:r>
        <w:rPr>
          <w:rFonts w:hint="eastAsia" w:ascii="宋体" w:hAnsi="宋体"/>
          <w:color w:val="000000"/>
          <w:sz w:val="28"/>
          <w:szCs w:val="28"/>
        </w:rPr>
        <w:t xml:space="preserve">                      </w:t>
      </w:r>
    </w:p>
    <w:p>
      <w:pPr>
        <w:pStyle w:val="7"/>
        <w:spacing w:line="500" w:lineRule="exact"/>
        <w:ind w:firstLine="0"/>
        <w:rPr>
          <w:rFonts w:hint="eastAsia" w:ascii="宋体" w:hAnsi="宋体"/>
          <w:color w:val="000000"/>
          <w:sz w:val="28"/>
          <w:szCs w:val="28"/>
        </w:rPr>
      </w:pPr>
      <w:r>
        <w:rPr>
          <w:rFonts w:hint="eastAsia" w:ascii="宋体" w:hAnsi="宋体"/>
          <w:color w:val="000000"/>
          <w:sz w:val="28"/>
          <w:szCs w:val="28"/>
        </w:rPr>
        <w:t>法定代表人：（签名或盖章）</w:t>
      </w:r>
    </w:p>
    <w:p>
      <w:pPr>
        <w:pStyle w:val="7"/>
        <w:spacing w:line="500" w:lineRule="exact"/>
        <w:ind w:firstLine="0"/>
        <w:rPr>
          <w:rFonts w:hint="eastAsia" w:ascii="宋体" w:hAnsi="宋体"/>
          <w:color w:val="000000"/>
          <w:sz w:val="28"/>
          <w:szCs w:val="28"/>
        </w:rPr>
      </w:pPr>
    </w:p>
    <w:p>
      <w:pPr>
        <w:pStyle w:val="7"/>
        <w:spacing w:line="500" w:lineRule="exact"/>
        <w:ind w:firstLine="0"/>
        <w:rPr>
          <w:rFonts w:hint="eastAsia" w:ascii="宋体" w:hAnsi="宋体"/>
          <w:color w:val="000000"/>
          <w:sz w:val="28"/>
          <w:szCs w:val="28"/>
        </w:rPr>
      </w:pPr>
      <w:r>
        <w:rPr>
          <w:rFonts w:hint="eastAsia" w:ascii="宋体" w:hAnsi="宋体"/>
          <w:color w:val="000000"/>
          <w:sz w:val="28"/>
          <w:szCs w:val="28"/>
        </w:rPr>
        <w:t>日期：    年   月   日</w:t>
      </w:r>
    </w:p>
    <w:p>
      <w:pPr>
        <w:pStyle w:val="7"/>
        <w:spacing w:line="500" w:lineRule="exact"/>
        <w:ind w:firstLine="436" w:firstLineChars="156"/>
        <w:jc w:val="center"/>
        <w:rPr>
          <w:rFonts w:hint="eastAsia" w:ascii="宋体" w:hAnsi="宋体"/>
          <w:color w:val="000000"/>
          <w:sz w:val="28"/>
          <w:szCs w:val="28"/>
        </w:rPr>
      </w:pPr>
    </w:p>
    <w:p>
      <w:pPr>
        <w:pStyle w:val="7"/>
        <w:spacing w:line="500" w:lineRule="exact"/>
        <w:ind w:firstLine="0"/>
        <w:rPr>
          <w:rFonts w:hint="eastAsia" w:ascii="宋体" w:hAnsi="宋体"/>
          <w:color w:val="000000"/>
          <w:sz w:val="28"/>
          <w:szCs w:val="28"/>
        </w:rPr>
      </w:pPr>
      <w:r>
        <w:rPr>
          <w:rFonts w:hint="eastAsia" w:ascii="宋体" w:hAnsi="宋体"/>
          <w:color w:val="000000"/>
          <w:sz w:val="28"/>
          <w:szCs w:val="28"/>
        </w:rPr>
        <w:t>————————————————————————————----</w:t>
      </w:r>
    </w:p>
    <w:p>
      <w:pPr>
        <w:pStyle w:val="7"/>
        <w:spacing w:line="500" w:lineRule="exact"/>
        <w:ind w:firstLine="436" w:firstLineChars="156"/>
        <w:jc w:val="center"/>
        <w:rPr>
          <w:rFonts w:hint="eastAsia" w:ascii="宋体" w:hAnsi="宋体"/>
          <w:color w:val="000000"/>
          <w:sz w:val="28"/>
          <w:szCs w:val="28"/>
        </w:rPr>
      </w:pPr>
      <w:r>
        <w:rPr>
          <w:rFonts w:hint="eastAsia" w:ascii="宋体" w:hAnsi="宋体"/>
          <w:color w:val="000000"/>
          <w:sz w:val="28"/>
          <w:szCs w:val="28"/>
        </w:rPr>
        <w:t>有效身份证明复印件粘贴处</w:t>
      </w:r>
    </w:p>
    <w:p>
      <w:pPr>
        <w:snapToGrid w:val="0"/>
        <w:spacing w:before="156" w:beforeLines="50" w:after="50"/>
        <w:ind w:firstLine="6240" w:firstLineChars="2600"/>
        <w:rPr>
          <w:rFonts w:ascii="宋体" w:hAnsi="宋体"/>
          <w:color w:val="000000"/>
          <w:sz w:val="24"/>
        </w:rPr>
      </w:pPr>
    </w:p>
    <w:p>
      <w:pPr>
        <w:snapToGrid w:val="0"/>
        <w:spacing w:before="156" w:beforeLines="50" w:after="50"/>
        <w:rPr>
          <w:rFonts w:hint="eastAsia" w:ascii="宋体" w:hAnsi="宋体"/>
          <w:color w:val="000000"/>
          <w:sz w:val="24"/>
        </w:rPr>
      </w:pPr>
    </w:p>
    <w:p>
      <w:pPr>
        <w:snapToGrid w:val="0"/>
        <w:spacing w:before="156" w:beforeLines="50" w:after="50"/>
        <w:rPr>
          <w:rFonts w:hint="eastAsia" w:ascii="宋体" w:hAnsi="宋体"/>
          <w:color w:val="000000"/>
          <w:sz w:val="24"/>
        </w:rPr>
      </w:pPr>
    </w:p>
    <w:p>
      <w:pPr>
        <w:snapToGrid w:val="0"/>
        <w:spacing w:before="156" w:beforeLines="50" w:after="50"/>
        <w:rPr>
          <w:rFonts w:hint="eastAsia" w:ascii="宋体" w:hAnsi="宋体"/>
          <w:color w:val="000000"/>
          <w:sz w:val="24"/>
        </w:rPr>
      </w:pPr>
    </w:p>
    <w:p>
      <w:pPr>
        <w:snapToGrid w:val="0"/>
        <w:spacing w:before="156" w:beforeLines="50" w:after="50"/>
        <w:rPr>
          <w:rFonts w:hint="eastAsia" w:ascii="宋体" w:hAnsi="宋体"/>
          <w:color w:val="000000"/>
          <w:sz w:val="24"/>
        </w:rPr>
      </w:pPr>
    </w:p>
    <w:p>
      <w:pPr>
        <w:snapToGrid w:val="0"/>
        <w:spacing w:before="156" w:beforeLines="50" w:after="50"/>
        <w:rPr>
          <w:rFonts w:hint="eastAsia" w:ascii="宋体" w:hAnsi="宋体"/>
          <w:color w:val="000000"/>
          <w:sz w:val="24"/>
        </w:rPr>
      </w:pPr>
    </w:p>
    <w:p>
      <w:pPr>
        <w:snapToGrid w:val="0"/>
        <w:spacing w:before="156" w:beforeLines="50" w:after="50"/>
        <w:rPr>
          <w:rFonts w:ascii="宋体" w:hAnsi="宋体"/>
          <w:color w:val="000000"/>
          <w:sz w:val="24"/>
        </w:rPr>
      </w:pPr>
    </w:p>
    <w:p>
      <w:pPr>
        <w:snapToGrid w:val="0"/>
        <w:spacing w:before="156" w:beforeLines="50" w:after="50"/>
        <w:jc w:val="center"/>
        <w:rPr>
          <w:rFonts w:hint="eastAsia" w:ascii="宋体" w:hAnsi="宋体"/>
          <w:b/>
          <w:color w:val="000000"/>
          <w:sz w:val="24"/>
        </w:rPr>
      </w:pPr>
    </w:p>
    <w:p>
      <w:pPr>
        <w:snapToGrid w:val="0"/>
        <w:spacing w:before="156" w:beforeLines="50" w:after="50"/>
        <w:jc w:val="center"/>
        <w:rPr>
          <w:rFonts w:hint="eastAsia" w:ascii="宋体" w:hAnsi="宋体"/>
          <w:b/>
          <w:color w:val="000000"/>
          <w:sz w:val="24"/>
        </w:rPr>
      </w:pPr>
    </w:p>
    <w:p>
      <w:pPr>
        <w:snapToGrid w:val="0"/>
        <w:spacing w:before="156" w:beforeLines="50" w:after="50"/>
        <w:jc w:val="center"/>
        <w:rPr>
          <w:rFonts w:hint="eastAsia" w:ascii="宋体" w:hAnsi="宋体"/>
          <w:b/>
          <w:color w:val="000000"/>
          <w:sz w:val="24"/>
        </w:rPr>
      </w:pPr>
      <w:r>
        <w:rPr>
          <w:rFonts w:hint="eastAsia" w:ascii="宋体" w:hAnsi="宋体"/>
          <w:b/>
          <w:color w:val="000000"/>
          <w:sz w:val="24"/>
        </w:rPr>
        <w:t>2、法定代表人授权委托书</w:t>
      </w:r>
    </w:p>
    <w:p>
      <w:pPr>
        <w:snapToGrid w:val="0"/>
        <w:spacing w:before="156" w:beforeLines="50" w:after="50"/>
        <w:jc w:val="center"/>
        <w:rPr>
          <w:rFonts w:ascii="宋体" w:hAnsi="宋体"/>
          <w:b/>
          <w:color w:val="000000"/>
          <w:sz w:val="24"/>
        </w:rPr>
      </w:pPr>
    </w:p>
    <w:p>
      <w:pPr>
        <w:spacing w:line="640" w:lineRule="exact"/>
        <w:rPr>
          <w:rFonts w:hint="eastAsia" w:ascii="宋体" w:hAnsi="宋体"/>
          <w:color w:val="000000"/>
          <w:sz w:val="24"/>
        </w:rPr>
      </w:pPr>
      <w:r>
        <w:rPr>
          <w:rFonts w:hint="eastAsia" w:ascii="宋体" w:hAnsi="宋体"/>
          <w:color w:val="000000"/>
          <w:sz w:val="24"/>
        </w:rPr>
        <w:t>致:</w:t>
      </w:r>
      <w:r>
        <w:rPr>
          <w:rFonts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（招标采购单位名称）</w:t>
      </w:r>
    </w:p>
    <w:p>
      <w:pPr>
        <w:spacing w:line="640" w:lineRule="exact"/>
        <w:ind w:firstLine="480" w:firstLineChars="200"/>
        <w:rPr>
          <w:rFonts w:hint="eastAsia"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（投标人名称）的法定代表人，现授权委托本单位的在职职工</w:t>
      </w:r>
      <w:r>
        <w:rPr>
          <w:rFonts w:hint="eastAsia" w:ascii="宋体" w:hAnsi="宋体"/>
          <w:color w:val="000000"/>
          <w:sz w:val="24"/>
          <w:u w:val="single"/>
        </w:rPr>
        <w:t xml:space="preserve">             </w:t>
      </w:r>
      <w:r>
        <w:rPr>
          <w:rFonts w:hint="eastAsia" w:ascii="宋体" w:hAnsi="宋体"/>
          <w:color w:val="000000"/>
          <w:sz w:val="24"/>
        </w:rPr>
        <w:t xml:space="preserve"> （姓名）为我单位代理人，以本单位的名义参加</w:t>
      </w:r>
      <w:r>
        <w:rPr>
          <w:rFonts w:hint="eastAsia" w:ascii="宋体" w:hAnsi="宋体"/>
          <w:color w:val="000000"/>
          <w:sz w:val="24"/>
          <w:u w:val="single"/>
        </w:rPr>
        <w:t xml:space="preserve">                                 </w:t>
      </w:r>
      <w:r>
        <w:rPr>
          <w:rFonts w:hint="eastAsia" w:ascii="宋体" w:hAnsi="宋体"/>
          <w:color w:val="000000"/>
          <w:sz w:val="24"/>
        </w:rPr>
        <w:t>（采购代理机构名称）组织的</w:t>
      </w:r>
      <w:r>
        <w:rPr>
          <w:rFonts w:hint="eastAsia" w:ascii="宋体" w:hAnsi="宋体"/>
          <w:color w:val="000000"/>
          <w:sz w:val="24"/>
          <w:u w:val="single"/>
        </w:rPr>
        <w:t xml:space="preserve">                                   </w:t>
      </w:r>
      <w:r>
        <w:rPr>
          <w:rFonts w:hint="eastAsia" w:ascii="宋体" w:hAnsi="宋体"/>
          <w:color w:val="000000"/>
          <w:sz w:val="24"/>
        </w:rPr>
        <w:t>（项目名称）的投标活动。被授权代理人在投标、开标、评标、合同谈判过程中所签署的一切文件和处理与之有关的一切事务，我均予以承认。</w:t>
      </w:r>
    </w:p>
    <w:p>
      <w:pPr>
        <w:spacing w:line="640" w:lineRule="exact"/>
        <w:ind w:firstLine="480" w:firstLineChars="200"/>
        <w:rPr>
          <w:rFonts w:hint="eastAsia" w:ascii="宋体" w:hAnsi="宋体"/>
          <w:color w:val="000000"/>
          <w:sz w:val="24"/>
        </w:rPr>
      </w:pPr>
      <w:r>
        <w:rPr>
          <w:rFonts w:hint="eastAsia" w:ascii="宋体" w:hAnsi="宋体"/>
          <w:color w:val="000000"/>
          <w:sz w:val="24"/>
        </w:rPr>
        <w:t>被授权人无转委托权，特此委托。</w:t>
      </w:r>
    </w:p>
    <w:p>
      <w:pPr>
        <w:spacing w:line="640" w:lineRule="exact"/>
        <w:rPr>
          <w:rFonts w:hint="eastAsia" w:ascii="宋体" w:hAnsi="宋体"/>
          <w:b/>
          <w:color w:val="000000"/>
          <w:sz w:val="24"/>
        </w:rPr>
      </w:pPr>
    </w:p>
    <w:p>
      <w:pPr>
        <w:spacing w:line="640" w:lineRule="exact"/>
        <w:ind w:left="2699"/>
        <w:rPr>
          <w:rFonts w:hint="eastAsia" w:ascii="宋体" w:hAnsi="宋体"/>
          <w:color w:val="000000"/>
          <w:sz w:val="24"/>
          <w:u w:val="single"/>
        </w:rPr>
      </w:pPr>
      <w:r>
        <w:rPr>
          <w:rFonts w:hint="eastAsia" w:ascii="宋体" w:hAnsi="宋体"/>
          <w:color w:val="000000"/>
          <w:sz w:val="24"/>
        </w:rPr>
        <w:t>授权代理人：</w:t>
      </w:r>
      <w:r>
        <w:rPr>
          <w:rFonts w:hint="eastAsia" w:ascii="宋体" w:hAnsi="宋体"/>
          <w:color w:val="000000"/>
          <w:sz w:val="24"/>
          <w:u w:val="single"/>
        </w:rPr>
        <w:t xml:space="preserve">   （签字）   </w:t>
      </w:r>
    </w:p>
    <w:p>
      <w:pPr>
        <w:spacing w:line="640" w:lineRule="exact"/>
        <w:ind w:left="2699"/>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p>
    <w:p>
      <w:pPr>
        <w:spacing w:line="640" w:lineRule="exact"/>
        <w:ind w:left="2699"/>
        <w:rPr>
          <w:rFonts w:hint="eastAsia" w:ascii="宋体" w:hAnsi="宋体"/>
          <w:color w:val="000000"/>
          <w:sz w:val="24"/>
          <w:u w:val="single"/>
        </w:rPr>
      </w:pPr>
      <w:r>
        <w:rPr>
          <w:rFonts w:hint="eastAsia" w:ascii="宋体" w:hAnsi="宋体"/>
          <w:color w:val="000000"/>
          <w:sz w:val="24"/>
        </w:rPr>
        <w:t>职务：</w:t>
      </w:r>
      <w:r>
        <w:rPr>
          <w:rFonts w:hint="eastAsia" w:ascii="宋体" w:hAnsi="宋体"/>
          <w:color w:val="000000"/>
          <w:sz w:val="24"/>
          <w:u w:val="single"/>
        </w:rPr>
        <w:t xml:space="preserve">                         </w:t>
      </w:r>
    </w:p>
    <w:p>
      <w:pPr>
        <w:spacing w:line="640" w:lineRule="exact"/>
        <w:ind w:left="2699"/>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spacing w:line="640" w:lineRule="exact"/>
        <w:jc w:val="center"/>
        <w:rPr>
          <w:rFonts w:hint="eastAsia" w:ascii="宋体" w:hAnsi="宋体"/>
          <w:color w:val="000000"/>
          <w:sz w:val="24"/>
          <w:u w:val="single"/>
        </w:rPr>
      </w:pPr>
      <w:r>
        <w:rPr>
          <w:rFonts w:hint="eastAsia" w:ascii="宋体" w:hAnsi="宋体"/>
          <w:color w:val="000000"/>
          <w:sz w:val="24"/>
        </w:rPr>
        <w:t xml:space="preserve">                      法定代表人：</w:t>
      </w:r>
      <w:r>
        <w:rPr>
          <w:rFonts w:hint="eastAsia" w:ascii="宋体" w:hAnsi="宋体"/>
          <w:color w:val="000000"/>
          <w:sz w:val="24"/>
          <w:u w:val="single"/>
        </w:rPr>
        <w:t xml:space="preserve">                       （签名或盖章）</w:t>
      </w:r>
    </w:p>
    <w:p>
      <w:pPr>
        <w:spacing w:line="640" w:lineRule="exact"/>
        <w:jc w:val="center"/>
        <w:rPr>
          <w:rFonts w:hint="eastAsia" w:ascii="宋体" w:hAnsi="宋体"/>
          <w:color w:val="000000"/>
          <w:sz w:val="24"/>
          <w:u w:val="single"/>
        </w:rPr>
      </w:pPr>
    </w:p>
    <w:p>
      <w:pPr>
        <w:pStyle w:val="7"/>
        <w:pBdr>
          <w:bottom w:val="single" w:color="auto" w:sz="4" w:space="0"/>
        </w:pBdr>
        <w:spacing w:line="640" w:lineRule="exact"/>
        <w:ind w:firstLine="2774" w:firstLineChars="1156"/>
        <w:rPr>
          <w:rFonts w:hint="eastAsia" w:ascii="宋体" w:hAnsi="宋体"/>
          <w:color w:val="000000"/>
          <w:sz w:val="24"/>
        </w:rPr>
      </w:pPr>
      <w:r>
        <w:rPr>
          <w:rFonts w:hint="eastAsia" w:ascii="宋体" w:hAnsi="宋体"/>
          <w:color w:val="000000"/>
          <w:sz w:val="24"/>
        </w:rPr>
        <w:t>日期：    年   月   日</w:t>
      </w:r>
    </w:p>
    <w:p>
      <w:pPr>
        <w:pStyle w:val="7"/>
        <w:spacing w:line="640" w:lineRule="exact"/>
        <w:ind w:firstLine="374" w:firstLineChars="156"/>
        <w:jc w:val="center"/>
        <w:rPr>
          <w:rFonts w:hint="eastAsia" w:ascii="宋体" w:hAnsi="宋体"/>
          <w:color w:val="000000"/>
          <w:sz w:val="24"/>
        </w:rPr>
      </w:pPr>
      <w:r>
        <w:rPr>
          <w:rFonts w:hint="eastAsia" w:ascii="宋体" w:hAnsi="宋体"/>
          <w:color w:val="000000"/>
          <w:sz w:val="24"/>
        </w:rPr>
        <w:t>授权代理人有效身份证明复印件粘贴处</w:t>
      </w:r>
    </w:p>
    <w:p>
      <w:pPr>
        <w:pStyle w:val="7"/>
        <w:spacing w:line="700" w:lineRule="exact"/>
        <w:ind w:firstLine="0"/>
        <w:jc w:val="center"/>
        <w:rPr>
          <w:rFonts w:hint="eastAsia" w:ascii="宋体" w:hAnsi="宋体"/>
          <w:b/>
          <w:color w:val="000000"/>
          <w:sz w:val="24"/>
        </w:rPr>
      </w:pPr>
    </w:p>
    <w:p>
      <w:pPr>
        <w:pStyle w:val="7"/>
        <w:spacing w:line="600" w:lineRule="exact"/>
        <w:ind w:firstLine="0"/>
        <w:jc w:val="center"/>
        <w:rPr>
          <w:rFonts w:hint="eastAsia" w:ascii="宋体" w:hAnsi="宋体"/>
          <w:b/>
          <w:color w:val="000000"/>
          <w:sz w:val="24"/>
          <w:szCs w:val="24"/>
        </w:rPr>
      </w:pPr>
    </w:p>
    <w:p>
      <w:pPr>
        <w:pStyle w:val="7"/>
        <w:spacing w:line="640" w:lineRule="exact"/>
        <w:ind w:firstLine="0"/>
        <w:jc w:val="center"/>
        <w:rPr>
          <w:rFonts w:hint="eastAsia" w:ascii="宋体" w:hAnsi="宋体"/>
          <w:color w:val="000000"/>
          <w:sz w:val="24"/>
          <w:szCs w:val="24"/>
        </w:rPr>
      </w:pPr>
      <w:r>
        <w:rPr>
          <w:rFonts w:hint="eastAsia" w:ascii="宋体" w:hAnsi="宋体"/>
          <w:b/>
          <w:bCs/>
          <w:color w:val="000000"/>
          <w:spacing w:val="24"/>
          <w:sz w:val="28"/>
          <w:szCs w:val="28"/>
        </w:rPr>
        <w:t>3、信用承诺书</w:t>
      </w:r>
    </w:p>
    <w:p>
      <w:pPr>
        <w:tabs>
          <w:tab w:val="left" w:pos="1650"/>
        </w:tabs>
        <w:spacing w:line="640" w:lineRule="exact"/>
        <w:ind w:firstLine="480" w:firstLineChars="200"/>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（供应商）现参加</w:t>
      </w:r>
      <w:r>
        <w:rPr>
          <w:rFonts w:ascii="宋体" w:hAnsi="宋体"/>
          <w:sz w:val="24"/>
          <w:u w:val="single"/>
        </w:rPr>
        <w:t xml:space="preserve">               </w:t>
      </w:r>
      <w:r>
        <w:rPr>
          <w:rFonts w:hint="eastAsia" w:ascii="宋体" w:hAnsi="宋体"/>
          <w:sz w:val="24"/>
        </w:rPr>
        <w:t>（采购项目）政府采购活动，郑重承诺如下：</w:t>
      </w:r>
    </w:p>
    <w:p>
      <w:pPr>
        <w:tabs>
          <w:tab w:val="left" w:pos="1650"/>
        </w:tabs>
        <w:spacing w:line="640" w:lineRule="exact"/>
        <w:ind w:firstLine="630"/>
        <w:rPr>
          <w:rFonts w:ascii="宋体" w:hAnsi="宋体"/>
          <w:sz w:val="24"/>
        </w:rPr>
      </w:pPr>
      <w:r>
        <w:rPr>
          <w:rFonts w:hint="eastAsia" w:ascii="宋体" w:hAnsi="宋体"/>
          <w:sz w:val="24"/>
        </w:rPr>
        <w:t>1、对所提供的资料合法性、真实性、准确性和有效性负责；</w:t>
      </w:r>
    </w:p>
    <w:p>
      <w:pPr>
        <w:tabs>
          <w:tab w:val="left" w:pos="1650"/>
        </w:tabs>
        <w:spacing w:line="640" w:lineRule="exact"/>
        <w:ind w:firstLine="630"/>
        <w:rPr>
          <w:rFonts w:ascii="宋体" w:hAnsi="宋体"/>
          <w:sz w:val="24"/>
        </w:rPr>
      </w:pPr>
      <w:r>
        <w:rPr>
          <w:rFonts w:hint="eastAsia" w:ascii="宋体" w:hAnsi="宋体"/>
          <w:sz w:val="24"/>
        </w:rPr>
        <w:t>2、严格按照国家法律、法规和规章，依法开展相关经济活动，全面履行应尽的责任和义务；</w:t>
      </w:r>
    </w:p>
    <w:p>
      <w:pPr>
        <w:tabs>
          <w:tab w:val="left" w:pos="1650"/>
        </w:tabs>
        <w:spacing w:line="640" w:lineRule="exact"/>
        <w:ind w:firstLine="630"/>
        <w:rPr>
          <w:rFonts w:ascii="宋体" w:hAnsi="宋体"/>
          <w:sz w:val="24"/>
        </w:rPr>
      </w:pPr>
      <w:r>
        <w:rPr>
          <w:rFonts w:hint="eastAsia" w:ascii="宋体" w:hAnsi="宋体"/>
          <w:sz w:val="24"/>
        </w:rPr>
        <w:t>3、加强自我约束、自我规范、自我管理，不制假售假、不虚假宣传、不违约毁约、不恶意逃债、不偷税漏税，诚信依法经营；</w:t>
      </w:r>
    </w:p>
    <w:p>
      <w:pPr>
        <w:tabs>
          <w:tab w:val="left" w:pos="1650"/>
        </w:tabs>
        <w:spacing w:line="640" w:lineRule="exact"/>
        <w:ind w:firstLine="630"/>
        <w:rPr>
          <w:rFonts w:ascii="宋体" w:hAnsi="宋体"/>
          <w:sz w:val="24"/>
        </w:rPr>
      </w:pPr>
      <w:r>
        <w:rPr>
          <w:rFonts w:hint="eastAsia" w:ascii="宋体" w:hAnsi="宋体"/>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宋体" w:hAnsi="宋体"/>
          <w:sz w:val="24"/>
        </w:rPr>
      </w:pPr>
      <w:r>
        <w:rPr>
          <w:rFonts w:hint="eastAsia"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宋体" w:hAnsi="宋体"/>
          <w:sz w:val="24"/>
          <w:u w:val="single"/>
        </w:rPr>
      </w:pPr>
    </w:p>
    <w:p>
      <w:pPr>
        <w:tabs>
          <w:tab w:val="left" w:pos="1650"/>
        </w:tabs>
        <w:spacing w:line="640" w:lineRule="exact"/>
        <w:rPr>
          <w:rFonts w:ascii="宋体" w:hAnsi="宋体"/>
          <w:sz w:val="24"/>
          <w:u w:val="single"/>
        </w:rPr>
      </w:pPr>
    </w:p>
    <w:p>
      <w:pPr>
        <w:pStyle w:val="19"/>
        <w:spacing w:before="0" w:beforeAutospacing="0" w:after="0" w:afterAutospacing="0" w:line="640" w:lineRule="exact"/>
        <w:ind w:firstLine="600" w:firstLineChars="250"/>
        <w:rPr>
          <w:rFonts w:cs="Times New Roman"/>
          <w:color w:val="000000"/>
          <w:spacing w:val="-7"/>
        </w:rPr>
      </w:pPr>
      <w:r>
        <w:rPr>
          <w:rFonts w:hint="eastAsia" w:cs="Times New Roman"/>
          <w:kern w:val="2"/>
        </w:rPr>
        <w:t>统一社会信用代码：</w:t>
      </w:r>
      <w:r>
        <w:rPr>
          <w:rFonts w:cs="Times New Roman"/>
          <w:color w:val="000000"/>
          <w:spacing w:val="-7"/>
          <w:u w:val="single"/>
        </w:rPr>
        <w:t xml:space="preserve">                      </w:t>
      </w:r>
      <w:r>
        <w:rPr>
          <w:rFonts w:cs="Times New Roman"/>
          <w:color w:val="000000"/>
          <w:spacing w:val="-7"/>
        </w:rPr>
        <w:t xml:space="preserve"> </w:t>
      </w:r>
    </w:p>
    <w:p>
      <w:pPr>
        <w:pStyle w:val="19"/>
        <w:spacing w:before="0" w:beforeAutospacing="0" w:after="0" w:afterAutospacing="0" w:line="640" w:lineRule="exact"/>
        <w:rPr>
          <w:rFonts w:cs="Times New Roman"/>
          <w:color w:val="000000"/>
        </w:rPr>
      </w:pPr>
      <w:r>
        <w:rPr>
          <w:rFonts w:cs="Times New Roman"/>
          <w:color w:val="000000"/>
        </w:rPr>
        <w:t xml:space="preserve">    </w:t>
      </w:r>
    </w:p>
    <w:p>
      <w:pPr>
        <w:pStyle w:val="19"/>
        <w:spacing w:before="0" w:beforeAutospacing="0" w:after="0" w:afterAutospacing="0" w:line="640" w:lineRule="exact"/>
        <w:ind w:right="240"/>
        <w:jc w:val="right"/>
        <w:rPr>
          <w:rFonts w:cs="Times New Roman"/>
          <w:kern w:val="2"/>
        </w:rPr>
      </w:pPr>
      <w:r>
        <w:rPr>
          <w:rFonts w:hint="eastAsia" w:cs="Times New Roman"/>
          <w:kern w:val="2"/>
        </w:rPr>
        <w:t>承诺单位</w:t>
      </w:r>
      <w:r>
        <w:rPr>
          <w:rFonts w:cs="Times New Roman"/>
          <w:kern w:val="2"/>
        </w:rPr>
        <w:t>/</w:t>
      </w:r>
      <w:r>
        <w:rPr>
          <w:rFonts w:hint="eastAsia" w:cs="Times New Roman"/>
          <w:kern w:val="2"/>
        </w:rPr>
        <w:t>个人：</w:t>
      </w:r>
      <w:r>
        <w:rPr>
          <w:rFonts w:hint="eastAsia" w:cs="Times New Roman"/>
          <w:kern w:val="2"/>
          <w:u w:val="single"/>
        </w:rPr>
        <w:t xml:space="preserve">              </w:t>
      </w:r>
      <w:r>
        <w:rPr>
          <w:rFonts w:hint="eastAsia" w:cs="Times New Roman"/>
          <w:kern w:val="2"/>
        </w:rPr>
        <w:t>（盖章</w:t>
      </w:r>
      <w:r>
        <w:rPr>
          <w:rFonts w:cs="Times New Roman"/>
          <w:kern w:val="2"/>
        </w:rPr>
        <w:t>/</w:t>
      </w:r>
      <w:r>
        <w:rPr>
          <w:rFonts w:hint="eastAsia" w:cs="Times New Roman"/>
          <w:kern w:val="2"/>
        </w:rPr>
        <w:t>签名）</w:t>
      </w:r>
    </w:p>
    <w:p>
      <w:pPr>
        <w:spacing w:line="640" w:lineRule="exact"/>
        <w:rPr>
          <w:rFonts w:ascii="宋体" w:hAnsi="宋体"/>
          <w:sz w:val="24"/>
        </w:rPr>
      </w:pPr>
      <w:r>
        <w:rPr>
          <w:rFonts w:ascii="宋体" w:hAnsi="宋体"/>
          <w:sz w:val="24"/>
        </w:rPr>
        <w:t xml:space="preserve">                            </w:t>
      </w:r>
      <w:r>
        <w:rPr>
          <w:rFonts w:hint="eastAsia" w:ascii="宋体" w:hAnsi="宋体"/>
          <w:sz w:val="24"/>
        </w:rPr>
        <w:t xml:space="preserve">       时        间：     年   月   日</w:t>
      </w:r>
    </w:p>
    <w:p>
      <w:pPr>
        <w:pStyle w:val="7"/>
        <w:spacing w:line="600" w:lineRule="exact"/>
        <w:ind w:firstLine="0"/>
        <w:rPr>
          <w:rFonts w:hint="eastAsia" w:ascii="宋体" w:hAnsi="宋体"/>
          <w:color w:val="000000"/>
          <w:sz w:val="24"/>
          <w:szCs w:val="24"/>
        </w:rPr>
      </w:pPr>
    </w:p>
    <w:p>
      <w:pPr>
        <w:autoSpaceDE w:val="0"/>
        <w:autoSpaceDN w:val="0"/>
        <w:adjustRightInd w:val="0"/>
        <w:spacing w:line="540" w:lineRule="exact"/>
        <w:jc w:val="left"/>
        <w:rPr>
          <w:rFonts w:hint="eastAsia" w:ascii="宋体" w:hAnsi="宋体"/>
          <w:b/>
          <w:sz w:val="24"/>
          <w:lang w:val="zh-CN"/>
        </w:rPr>
      </w:pPr>
    </w:p>
    <w:p>
      <w:pPr>
        <w:pStyle w:val="7"/>
        <w:spacing w:line="640" w:lineRule="exact"/>
        <w:ind w:firstLine="0"/>
        <w:jc w:val="center"/>
        <w:rPr>
          <w:rFonts w:hint="eastAsia" w:ascii="宋体" w:hAnsi="宋体"/>
          <w:b/>
          <w:bCs/>
          <w:color w:val="000000"/>
          <w:spacing w:val="24"/>
          <w:sz w:val="28"/>
          <w:szCs w:val="28"/>
        </w:rPr>
      </w:pPr>
      <w:r>
        <w:rPr>
          <w:rFonts w:hint="eastAsia" w:ascii="宋体" w:hAnsi="宋体"/>
          <w:b/>
          <w:bCs/>
          <w:color w:val="000000"/>
          <w:spacing w:val="24"/>
          <w:sz w:val="28"/>
          <w:szCs w:val="28"/>
        </w:rPr>
        <w:t>4、承诺书</w:t>
      </w:r>
    </w:p>
    <w:p>
      <w:pPr>
        <w:pStyle w:val="7"/>
        <w:spacing w:line="640" w:lineRule="exact"/>
        <w:ind w:firstLine="0"/>
        <w:rPr>
          <w:rFonts w:hint="eastAsia" w:ascii="宋体" w:hAnsi="宋体"/>
          <w:b/>
          <w:bCs/>
          <w:color w:val="000000"/>
          <w:spacing w:val="24"/>
          <w:sz w:val="28"/>
          <w:szCs w:val="28"/>
        </w:rPr>
      </w:pPr>
    </w:p>
    <w:p>
      <w:pPr>
        <w:tabs>
          <w:tab w:val="left" w:pos="1650"/>
        </w:tabs>
        <w:spacing w:line="360" w:lineRule="auto"/>
        <w:ind w:firstLine="480" w:firstLineChars="200"/>
        <w:jc w:val="left"/>
        <w:rPr>
          <w:rFonts w:hint="eastAsia" w:ascii="宋体" w:hAnsi="宋体" w:cs="宋体"/>
          <w:bCs/>
          <w:sz w:val="24"/>
        </w:rPr>
      </w:pPr>
      <w:r>
        <w:rPr>
          <w:rFonts w:hint="eastAsia" w:ascii="宋体" w:hAnsi="宋体" w:cs="宋体"/>
          <w:bCs/>
          <w:sz w:val="24"/>
          <w:u w:val="single"/>
        </w:rPr>
        <w:t xml:space="preserve">                 </w:t>
      </w:r>
      <w:r>
        <w:rPr>
          <w:rFonts w:hint="eastAsia" w:ascii="宋体" w:hAnsi="宋体" w:cs="宋体"/>
          <w:bCs/>
          <w:sz w:val="24"/>
        </w:rPr>
        <w:t>（供应商）现参加</w:t>
      </w:r>
      <w:r>
        <w:rPr>
          <w:rFonts w:hint="eastAsia" w:ascii="宋体" w:hAnsi="宋体" w:cs="宋体"/>
          <w:bCs/>
          <w:sz w:val="24"/>
          <w:u w:val="single"/>
        </w:rPr>
        <w:t xml:space="preserve">               </w:t>
      </w:r>
      <w:r>
        <w:rPr>
          <w:rFonts w:hint="eastAsia" w:ascii="宋体" w:hAnsi="宋体" w:cs="宋体"/>
          <w:bCs/>
          <w:sz w:val="24"/>
        </w:rPr>
        <w:t>（采购项目）政府采购活动，我单位承诺如下：</w:t>
      </w:r>
    </w:p>
    <w:p>
      <w:pPr>
        <w:tabs>
          <w:tab w:val="left" w:pos="1650"/>
        </w:tabs>
        <w:spacing w:line="360" w:lineRule="auto"/>
        <w:ind w:firstLine="630"/>
        <w:rPr>
          <w:rFonts w:hint="eastAsia" w:ascii="宋体" w:hAnsi="宋体" w:cs="宋体"/>
          <w:bCs/>
          <w:sz w:val="24"/>
        </w:rPr>
      </w:pPr>
      <w:r>
        <w:rPr>
          <w:rFonts w:hint="eastAsia" w:ascii="宋体" w:hAnsi="宋体" w:cs="宋体"/>
          <w:bCs/>
          <w:sz w:val="24"/>
        </w:rPr>
        <w:t>符合参与政府采购活动的资格条件并且没有税收缴纳、社会保障等方面的失信记录，若违背以上承诺的，我单位原因承担相应法律后果和责任，并依法依规列入严重失信名单；</w:t>
      </w:r>
    </w:p>
    <w:p>
      <w:pPr>
        <w:tabs>
          <w:tab w:val="left" w:pos="1650"/>
        </w:tabs>
        <w:spacing w:line="360" w:lineRule="auto"/>
        <w:rPr>
          <w:rFonts w:hint="eastAsia" w:ascii="宋体" w:hAnsi="宋体" w:cs="宋体"/>
          <w:bCs/>
          <w:sz w:val="24"/>
          <w:u w:val="single"/>
        </w:rPr>
      </w:pPr>
    </w:p>
    <w:p>
      <w:pPr>
        <w:tabs>
          <w:tab w:val="left" w:pos="1650"/>
        </w:tabs>
        <w:spacing w:line="360" w:lineRule="auto"/>
        <w:rPr>
          <w:rFonts w:hint="eastAsia" w:ascii="宋体" w:hAnsi="宋体" w:cs="宋体"/>
          <w:bCs/>
          <w:sz w:val="24"/>
          <w:u w:val="single"/>
        </w:rPr>
      </w:pPr>
    </w:p>
    <w:p>
      <w:pPr>
        <w:pStyle w:val="11"/>
        <w:rPr>
          <w:rFonts w:hint="eastAsia" w:hAnsi="宋体" w:cs="宋体"/>
          <w:bCs/>
          <w:sz w:val="24"/>
          <w:szCs w:val="24"/>
          <w:u w:val="single"/>
        </w:rPr>
      </w:pPr>
    </w:p>
    <w:p>
      <w:pPr>
        <w:rPr>
          <w:rFonts w:hint="eastAsia"/>
        </w:rPr>
      </w:pPr>
    </w:p>
    <w:p>
      <w:pPr>
        <w:pStyle w:val="19"/>
        <w:spacing w:before="0" w:beforeAutospacing="0" w:after="0" w:afterAutospacing="0" w:line="360" w:lineRule="auto"/>
        <w:ind w:firstLine="565" w:firstLineChars="250"/>
        <w:rPr>
          <w:rFonts w:hint="eastAsia"/>
          <w:bCs/>
          <w:color w:val="000000"/>
          <w:spacing w:val="-7"/>
        </w:rPr>
      </w:pPr>
    </w:p>
    <w:p>
      <w:pPr>
        <w:pStyle w:val="19"/>
        <w:spacing w:before="0" w:beforeAutospacing="0" w:after="0" w:afterAutospacing="0" w:line="360" w:lineRule="auto"/>
        <w:rPr>
          <w:rFonts w:hint="eastAsia"/>
          <w:bCs/>
          <w:color w:val="000000"/>
        </w:rPr>
      </w:pPr>
      <w:r>
        <w:rPr>
          <w:rFonts w:hint="eastAsia"/>
          <w:bCs/>
          <w:color w:val="000000"/>
        </w:rPr>
        <w:t xml:space="preserve">    </w:t>
      </w:r>
    </w:p>
    <w:p>
      <w:pPr>
        <w:pStyle w:val="19"/>
        <w:spacing w:before="0" w:beforeAutospacing="0" w:after="0" w:afterAutospacing="0" w:line="360" w:lineRule="auto"/>
        <w:ind w:right="240"/>
        <w:jc w:val="right"/>
        <w:rPr>
          <w:rFonts w:hint="eastAsia"/>
          <w:bCs/>
          <w:kern w:val="2"/>
        </w:rPr>
      </w:pPr>
      <w:r>
        <w:rPr>
          <w:rFonts w:hint="eastAsia"/>
          <w:bCs/>
          <w:kern w:val="2"/>
        </w:rPr>
        <w:t>承诺单位/个人：</w:t>
      </w:r>
      <w:r>
        <w:rPr>
          <w:rFonts w:hint="eastAsia"/>
          <w:bCs/>
          <w:kern w:val="2"/>
          <w:u w:val="single"/>
        </w:rPr>
        <w:t xml:space="preserve">              </w:t>
      </w:r>
      <w:r>
        <w:rPr>
          <w:rFonts w:hint="eastAsia"/>
          <w:bCs/>
          <w:kern w:val="2"/>
        </w:rPr>
        <w:t>（盖章/签名）</w:t>
      </w:r>
    </w:p>
    <w:p>
      <w:pPr>
        <w:spacing w:line="360" w:lineRule="auto"/>
        <w:rPr>
          <w:rFonts w:hint="eastAsia" w:ascii="宋体" w:hAnsi="宋体" w:cs="宋体"/>
          <w:bCs/>
          <w:sz w:val="24"/>
        </w:rPr>
      </w:pPr>
      <w:r>
        <w:rPr>
          <w:rFonts w:hint="eastAsia" w:ascii="宋体" w:hAnsi="宋体" w:cs="宋体"/>
          <w:bCs/>
          <w:sz w:val="24"/>
        </w:rPr>
        <w:t xml:space="preserve">                                   时  间：     年   月   日</w:t>
      </w:r>
    </w:p>
    <w:p>
      <w:pPr>
        <w:pStyle w:val="11"/>
        <w:rPr>
          <w:rFonts w:hint="eastAsia" w:hAnsi="宋体" w:cs="宋体"/>
          <w:bCs/>
          <w:sz w:val="24"/>
          <w:szCs w:val="24"/>
        </w:rPr>
      </w:pPr>
    </w:p>
    <w:p>
      <w:pPr>
        <w:rPr>
          <w:rFonts w:hint="eastAsia" w:ascii="宋体" w:hAnsi="宋体" w:cs="宋体"/>
          <w:bCs/>
          <w:sz w:val="24"/>
        </w:rPr>
      </w:pPr>
    </w:p>
    <w:p>
      <w:pPr>
        <w:pStyle w:val="11"/>
        <w:rPr>
          <w:rFonts w:hint="eastAsia" w:hAnsi="宋体" w:cs="宋体"/>
          <w:bCs/>
          <w:sz w:val="24"/>
          <w:szCs w:val="24"/>
        </w:rPr>
      </w:pPr>
    </w:p>
    <w:p>
      <w:pPr>
        <w:rPr>
          <w:rFonts w:hint="eastAsia" w:ascii="宋体" w:hAnsi="宋体" w:cs="宋体"/>
          <w:bCs/>
          <w:sz w:val="24"/>
        </w:rPr>
      </w:pPr>
    </w:p>
    <w:p>
      <w:pPr>
        <w:pStyle w:val="11"/>
        <w:rPr>
          <w:rFonts w:hint="eastAsia" w:hAnsi="宋体" w:cs="宋体"/>
          <w:bCs/>
          <w:sz w:val="24"/>
          <w:szCs w:val="24"/>
        </w:rPr>
      </w:pPr>
    </w:p>
    <w:p>
      <w:pPr>
        <w:rPr>
          <w:rFonts w:hint="eastAsia" w:ascii="宋体" w:hAnsi="宋体" w:cs="宋体"/>
          <w:bCs/>
          <w:sz w:val="24"/>
        </w:rPr>
      </w:pPr>
    </w:p>
    <w:p>
      <w:pPr>
        <w:pStyle w:val="11"/>
        <w:rPr>
          <w:rFonts w:hint="eastAsia" w:hAnsi="宋体" w:cs="宋体"/>
          <w:bCs/>
          <w:sz w:val="24"/>
          <w:szCs w:val="24"/>
        </w:rPr>
      </w:pPr>
    </w:p>
    <w:p>
      <w:pPr>
        <w:rPr>
          <w:rFonts w:hint="eastAsia" w:ascii="宋体" w:hAnsi="宋体" w:cs="宋体"/>
          <w:bCs/>
          <w:sz w:val="24"/>
        </w:rPr>
      </w:pPr>
    </w:p>
    <w:p>
      <w:pPr>
        <w:pStyle w:val="11"/>
        <w:rPr>
          <w:rFonts w:hint="eastAsia" w:hAnsi="宋体" w:cs="宋体"/>
          <w:bCs/>
          <w:sz w:val="24"/>
          <w:szCs w:val="24"/>
        </w:rPr>
      </w:pPr>
    </w:p>
    <w:p>
      <w:pPr>
        <w:rPr>
          <w:rFonts w:hint="eastAsia"/>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技术文件格式：</w:t>
      </w: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center"/>
        <w:rPr>
          <w:rFonts w:hint="eastAsia" w:ascii="宋体" w:hAnsi="宋体" w:cs="宋体"/>
          <w:b/>
        </w:rPr>
      </w:pPr>
      <w:r>
        <w:rPr>
          <w:rFonts w:hint="eastAsia" w:ascii="宋体" w:hAnsi="宋体" w:cs="宋体"/>
          <w:b/>
        </w:rPr>
        <w:t>供应商根据“技术文件组成及评分标准要求”自拟格式</w:t>
      </w: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br w:type="page"/>
      </w:r>
      <w:r>
        <w:rPr>
          <w:rFonts w:hint="eastAsia" w:ascii="宋体" w:hAnsi="宋体"/>
          <w:b/>
          <w:sz w:val="24"/>
          <w:lang w:val="zh-CN"/>
        </w:rPr>
        <w:t>商务、资信及其他文件格式：</w:t>
      </w:r>
    </w:p>
    <w:p>
      <w:pPr>
        <w:snapToGrid w:val="0"/>
        <w:spacing w:before="156" w:beforeLines="50" w:after="50"/>
        <w:jc w:val="center"/>
        <w:rPr>
          <w:rFonts w:hint="eastAsia" w:ascii="宋体" w:hAnsi="宋体"/>
          <w:b/>
          <w:color w:val="000000"/>
          <w:szCs w:val="28"/>
        </w:rPr>
      </w:pPr>
    </w:p>
    <w:p>
      <w:pPr>
        <w:snapToGrid w:val="0"/>
        <w:spacing w:before="156" w:beforeLines="50" w:after="50"/>
        <w:jc w:val="center"/>
        <w:rPr>
          <w:rFonts w:hint="eastAsia" w:ascii="宋体" w:hAnsi="宋体"/>
          <w:b/>
          <w:color w:val="000000"/>
          <w:szCs w:val="28"/>
        </w:rPr>
      </w:pPr>
      <w:r>
        <w:rPr>
          <w:rFonts w:hint="eastAsia" w:ascii="宋体" w:hAnsi="宋体"/>
          <w:b/>
          <w:color w:val="000000"/>
          <w:szCs w:val="28"/>
        </w:rPr>
        <w:t>1.投标声明书</w:t>
      </w:r>
    </w:p>
    <w:p>
      <w:pPr>
        <w:snapToGrid w:val="0"/>
        <w:spacing w:before="156" w:beforeLines="50" w:after="50"/>
        <w:jc w:val="center"/>
        <w:rPr>
          <w:rFonts w:ascii="宋体" w:hAnsi="宋体"/>
          <w:b/>
          <w:color w:val="000000"/>
          <w:szCs w:val="28"/>
        </w:rPr>
      </w:pPr>
    </w:p>
    <w:p>
      <w:pPr>
        <w:snapToGrid w:val="0"/>
        <w:spacing w:before="156" w:beforeLines="50" w:after="50"/>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（招标采购单位名称）：</w:t>
      </w:r>
    </w:p>
    <w:p>
      <w:pPr>
        <w:snapToGrid w:val="0"/>
        <w:spacing w:before="156" w:beforeLines="50" w:after="50"/>
        <w:ind w:firstLine="4320" w:firstLineChars="1800"/>
        <w:rPr>
          <w:rFonts w:ascii="宋体" w:hAnsi="宋体"/>
          <w:color w:val="000000"/>
          <w:sz w:val="24"/>
        </w:rPr>
      </w:pPr>
      <w:r>
        <w:rPr>
          <w:rFonts w:hint="eastAsia" w:ascii="宋体" w:hAnsi="宋体"/>
          <w:color w:val="000000"/>
          <w:sz w:val="24"/>
        </w:rPr>
        <w:t>（投标人名称）系中华人民共和国合法企业，经营地址</w:t>
      </w:r>
      <w:r>
        <w:rPr>
          <w:rFonts w:hint="eastAsia" w:ascii="宋体" w:hAnsi="宋体"/>
          <w:color w:val="000000"/>
          <w:sz w:val="24"/>
          <w:u w:val="single"/>
        </w:rPr>
        <w:t xml:space="preserve">                               </w:t>
      </w:r>
      <w:r>
        <w:rPr>
          <w:rFonts w:hint="eastAsia" w:ascii="宋体" w:hAnsi="宋体"/>
          <w:color w:val="000000"/>
          <w:sz w:val="24"/>
        </w:rPr>
        <w:t>。</w:t>
      </w:r>
    </w:p>
    <w:p>
      <w:pPr>
        <w:snapToGrid w:val="0"/>
        <w:spacing w:before="156" w:beforeLines="50" w:after="50"/>
        <w:ind w:firstLine="645"/>
        <w:rPr>
          <w:rFonts w:ascii="宋体" w:hAnsi="宋体"/>
          <w:color w:val="000000"/>
          <w:sz w:val="24"/>
        </w:rPr>
      </w:pPr>
      <w:r>
        <w:rPr>
          <w:rFonts w:hint="eastAsia" w:ascii="宋体" w:hAnsi="宋体"/>
          <w:color w:val="000000"/>
          <w:sz w:val="24"/>
        </w:rPr>
        <w:t xml:space="preserve">我 </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（投标人名称）的法定代表人，我方愿意参加贵方组织的</w:t>
      </w:r>
      <w:r>
        <w:rPr>
          <w:rFonts w:hint="eastAsia" w:ascii="宋体" w:hAnsi="宋体"/>
          <w:color w:val="000000"/>
          <w:sz w:val="24"/>
          <w:u w:val="single"/>
        </w:rPr>
        <w:t xml:space="preserve">                </w:t>
      </w:r>
      <w:r>
        <w:rPr>
          <w:rFonts w:hint="eastAsia" w:ascii="宋体" w:hAnsi="宋体"/>
          <w:color w:val="000000"/>
          <w:sz w:val="24"/>
        </w:rPr>
        <w:t>项目的投标，为便于贵方公正、择优地确定中标人及其服务，我方就本次投标有关事项郑重声明如下：</w:t>
      </w:r>
    </w:p>
    <w:p>
      <w:pPr>
        <w:snapToGrid w:val="0"/>
        <w:ind w:firstLine="480" w:firstLineChars="200"/>
        <w:rPr>
          <w:rFonts w:ascii="宋体" w:hAnsi="宋体"/>
          <w:color w:val="000000"/>
          <w:sz w:val="24"/>
        </w:rPr>
      </w:pPr>
      <w:r>
        <w:rPr>
          <w:rFonts w:hint="eastAsia" w:ascii="宋体" w:hAnsi="宋体"/>
          <w:color w:val="000000"/>
          <w:sz w:val="24"/>
        </w:rPr>
        <w:t>1.我方向贵方提交的所有投标文件、资料都是准确的和真实的。</w:t>
      </w:r>
    </w:p>
    <w:p>
      <w:pPr>
        <w:snapToGrid w:val="0"/>
        <w:spacing w:before="156" w:beforeLines="50"/>
        <w:ind w:firstLine="480" w:firstLineChars="200"/>
        <w:rPr>
          <w:rFonts w:ascii="宋体" w:hAnsi="宋体"/>
          <w:color w:val="000000"/>
          <w:sz w:val="24"/>
        </w:rPr>
      </w:pPr>
      <w:r>
        <w:rPr>
          <w:rFonts w:hint="eastAsia" w:ascii="宋体" w:hAnsi="宋体"/>
          <w:color w:val="000000"/>
          <w:sz w:val="24"/>
        </w:rPr>
        <w:t>2.我方不是采购人的附属机构；在获知本项目采购信息后，与采购人聘请的为此项目提供咨询服务的公司及其附属机构没有任何联系。</w:t>
      </w:r>
    </w:p>
    <w:p>
      <w:pPr>
        <w:snapToGrid w:val="0"/>
        <w:spacing w:before="156" w:beforeLines="50"/>
        <w:ind w:firstLine="480" w:firstLineChars="200"/>
        <w:rPr>
          <w:rFonts w:ascii="宋体" w:hAnsi="宋体"/>
          <w:color w:val="000000"/>
          <w:sz w:val="24"/>
        </w:rPr>
      </w:pPr>
      <w:r>
        <w:rPr>
          <w:rFonts w:hint="eastAsia" w:ascii="宋体" w:hAnsi="宋体"/>
          <w:color w:val="000000"/>
          <w:sz w:val="24"/>
        </w:rPr>
        <w:t>3.我方诚意提请贵方关注：近期有关投标项目方面的重大决策和事项有：</w:t>
      </w:r>
    </w:p>
    <w:p>
      <w:pPr>
        <w:snapToGrid w:val="0"/>
        <w:spacing w:before="156" w:beforeLines="50"/>
        <w:ind w:firstLine="480" w:firstLineChars="200"/>
        <w:rPr>
          <w:rFonts w:ascii="宋体" w:hAnsi="宋体"/>
          <w:color w:val="000000"/>
          <w:sz w:val="24"/>
        </w:rPr>
      </w:pPr>
      <w:r>
        <w:rPr>
          <w:rFonts w:hint="eastAsia" w:ascii="宋体" w:hAnsi="宋体"/>
          <w:color w:val="000000"/>
          <w:sz w:val="24"/>
          <w:u w:val="single"/>
        </w:rPr>
        <w:t>　　　　　　　　　　　　　　　　　　　　　　　　　　　</w:t>
      </w:r>
    </w:p>
    <w:p>
      <w:pPr>
        <w:pStyle w:val="9"/>
        <w:snapToGrid w:val="0"/>
        <w:spacing w:line="240" w:lineRule="auto"/>
        <w:ind w:firstLine="480"/>
        <w:rPr>
          <w:rFonts w:hAnsi="宋体"/>
          <w:color w:val="000000"/>
          <w:sz w:val="24"/>
        </w:rPr>
      </w:pPr>
      <w:r>
        <w:rPr>
          <w:rFonts w:hAnsi="宋体"/>
          <w:color w:val="000000"/>
          <w:sz w:val="24"/>
        </w:rPr>
        <w:t>4.我方及由本人担任法定代表人的其他机构最近三年内被通报或者被处罚的违法行为有：</w:t>
      </w:r>
    </w:p>
    <w:p>
      <w:pPr>
        <w:snapToGrid w:val="0"/>
        <w:spacing w:before="156" w:beforeLines="50"/>
        <w:ind w:firstLine="480" w:firstLineChars="200"/>
        <w:rPr>
          <w:rFonts w:ascii="宋体" w:hAnsi="宋体"/>
          <w:color w:val="000000"/>
          <w:sz w:val="24"/>
          <w:u w:val="single"/>
        </w:rPr>
      </w:pPr>
      <w:r>
        <w:rPr>
          <w:rFonts w:hint="eastAsia" w:ascii="宋体" w:hAnsi="宋体"/>
          <w:color w:val="000000"/>
          <w:sz w:val="24"/>
          <w:u w:val="single"/>
        </w:rPr>
        <w:t>　　　　　　　　　　　　　　　　　　　　　　　　　　　</w:t>
      </w:r>
    </w:p>
    <w:p>
      <w:pPr>
        <w:snapToGrid w:val="0"/>
        <w:ind w:firstLine="480" w:firstLineChars="200"/>
        <w:rPr>
          <w:rFonts w:ascii="宋体" w:hAnsi="宋体"/>
          <w:color w:val="000000"/>
          <w:sz w:val="24"/>
        </w:rPr>
      </w:pPr>
      <w:r>
        <w:rPr>
          <w:rFonts w:hint="eastAsia" w:ascii="宋体" w:hAnsi="宋体"/>
          <w:color w:val="000000"/>
          <w:sz w:val="24"/>
        </w:rPr>
        <w:t>5.以上事项如有虚假或隐瞒，我方愿意承担一切后果，并不再寻求任何旨在减轻或免除法律责任的辩解。</w:t>
      </w:r>
    </w:p>
    <w:p>
      <w:pPr>
        <w:pStyle w:val="20"/>
        <w:snapToGrid w:val="0"/>
        <w:spacing w:before="156" w:beforeLines="50"/>
        <w:rPr>
          <w:rFonts w:ascii="宋体" w:hAnsi="宋体"/>
          <w:color w:val="000000"/>
          <w:szCs w:val="24"/>
        </w:rPr>
      </w:pPr>
    </w:p>
    <w:p>
      <w:pPr>
        <w:snapToGrid w:val="0"/>
        <w:spacing w:before="156" w:beforeLines="50"/>
        <w:ind w:firstLine="319" w:firstLineChars="133"/>
        <w:rPr>
          <w:rFonts w:ascii="宋体" w:hAnsi="宋体"/>
          <w:color w:val="000000"/>
          <w:sz w:val="24"/>
          <w:u w:val="single"/>
        </w:rPr>
      </w:pPr>
      <w:r>
        <w:rPr>
          <w:rFonts w:hint="eastAsia" w:ascii="宋体" w:hAnsi="宋体"/>
          <w:color w:val="000000"/>
          <w:sz w:val="24"/>
        </w:rPr>
        <w:t>法定代表人或授权代表签字：</w:t>
      </w:r>
      <w:r>
        <w:rPr>
          <w:rFonts w:hint="eastAsia" w:ascii="宋体" w:hAnsi="宋体"/>
          <w:color w:val="000000"/>
          <w:sz w:val="24"/>
          <w:u w:val="single"/>
        </w:rPr>
        <w:t xml:space="preserve">             </w:t>
      </w:r>
    </w:p>
    <w:p>
      <w:pPr>
        <w:snapToGrid w:val="0"/>
        <w:spacing w:before="156" w:beforeLines="50" w:after="50"/>
        <w:ind w:firstLine="360" w:firstLineChars="150"/>
        <w:rPr>
          <w:rFonts w:ascii="宋体" w:hAnsi="宋体"/>
          <w:color w:val="000000"/>
          <w:sz w:val="24"/>
        </w:rPr>
      </w:pPr>
      <w:r>
        <w:rPr>
          <w:rFonts w:hint="eastAsia" w:ascii="宋体" w:hAnsi="宋体"/>
          <w:color w:val="000000"/>
          <w:sz w:val="24"/>
        </w:rPr>
        <w:t>投标人公章：</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156" w:beforeLines="50" w:after="50"/>
        <w:ind w:firstLine="6240" w:firstLineChars="2600"/>
        <w:rPr>
          <w:rFonts w:hint="eastAsia" w:ascii="宋体" w:hAnsi="宋体"/>
          <w:color w:val="000000"/>
          <w:sz w:val="24"/>
        </w:rPr>
      </w:pPr>
      <w:r>
        <w:rPr>
          <w:rFonts w:hint="eastAsia" w:ascii="宋体" w:hAnsi="宋体"/>
          <w:color w:val="000000"/>
          <w:sz w:val="24"/>
        </w:rPr>
        <w:t>年    月    日</w:t>
      </w:r>
    </w:p>
    <w:p>
      <w:pPr>
        <w:snapToGrid w:val="0"/>
        <w:spacing w:before="156" w:beforeLines="50" w:after="50"/>
        <w:ind w:firstLine="6240" w:firstLineChars="2600"/>
        <w:rPr>
          <w:rFonts w:hint="eastAsia" w:ascii="宋体" w:hAnsi="宋体"/>
          <w:color w:val="000000"/>
          <w:sz w:val="24"/>
        </w:rPr>
      </w:pPr>
    </w:p>
    <w:p>
      <w:pPr>
        <w:snapToGrid w:val="0"/>
        <w:spacing w:before="156" w:beforeLines="50" w:after="50"/>
        <w:ind w:firstLine="6240" w:firstLineChars="2600"/>
        <w:rPr>
          <w:rFonts w:hint="eastAsia" w:ascii="宋体" w:hAnsi="宋体"/>
          <w:color w:val="000000"/>
          <w:sz w:val="24"/>
        </w:rPr>
      </w:pPr>
    </w:p>
    <w:p>
      <w:pPr>
        <w:snapToGrid w:val="0"/>
        <w:spacing w:before="156" w:beforeLines="50" w:after="50"/>
        <w:rPr>
          <w:rFonts w:hint="eastAsia" w:ascii="宋体" w:hAnsi="宋体"/>
          <w:color w:val="000000"/>
          <w:sz w:val="24"/>
        </w:rPr>
      </w:pPr>
    </w:p>
    <w:p>
      <w:pPr>
        <w:pStyle w:val="7"/>
        <w:spacing w:line="700" w:lineRule="exact"/>
        <w:ind w:firstLine="0"/>
        <w:jc w:val="center"/>
        <w:rPr>
          <w:rFonts w:hint="eastAsia" w:ascii="宋体" w:hAnsi="宋体"/>
          <w:b/>
          <w:color w:val="000000"/>
          <w:sz w:val="28"/>
          <w:szCs w:val="28"/>
        </w:rPr>
      </w:pPr>
    </w:p>
    <w:p>
      <w:pPr>
        <w:pStyle w:val="7"/>
        <w:spacing w:line="700" w:lineRule="exact"/>
        <w:ind w:firstLine="0"/>
        <w:jc w:val="center"/>
        <w:rPr>
          <w:rFonts w:hint="eastAsia" w:ascii="宋体" w:hAnsi="宋体"/>
          <w:b/>
          <w:color w:val="000000"/>
          <w:sz w:val="28"/>
          <w:szCs w:val="28"/>
        </w:rPr>
      </w:pPr>
    </w:p>
    <w:p>
      <w:pPr>
        <w:pStyle w:val="7"/>
        <w:spacing w:line="600" w:lineRule="exact"/>
        <w:ind w:firstLine="0"/>
        <w:rPr>
          <w:rFonts w:hint="eastAsia" w:ascii="宋体" w:hAnsi="宋体"/>
          <w:b/>
          <w:bCs/>
          <w:spacing w:val="24"/>
          <w:sz w:val="28"/>
          <w:szCs w:val="28"/>
        </w:rPr>
      </w:pPr>
    </w:p>
    <w:p>
      <w:pPr>
        <w:pStyle w:val="7"/>
        <w:spacing w:line="600" w:lineRule="exact"/>
        <w:ind w:firstLine="0"/>
        <w:jc w:val="center"/>
        <w:rPr>
          <w:rFonts w:ascii="宋体" w:hAnsi="宋体"/>
          <w:b/>
          <w:bCs/>
          <w:spacing w:val="24"/>
          <w:sz w:val="28"/>
          <w:szCs w:val="28"/>
        </w:rPr>
      </w:pPr>
      <w:r>
        <w:rPr>
          <w:rFonts w:hint="eastAsia" w:ascii="宋体" w:hAnsi="宋体"/>
          <w:b/>
          <w:bCs/>
          <w:spacing w:val="24"/>
          <w:sz w:val="28"/>
          <w:szCs w:val="28"/>
        </w:rPr>
        <w:t>2.投标人情况表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单位名称</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地 址</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法定代表人</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注册资本</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390"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账 号</w:t>
            </w:r>
          </w:p>
        </w:tc>
        <w:tc>
          <w:tcPr>
            <w:tcW w:w="3692" w:type="dxa"/>
            <w:gridSpan w:val="4"/>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联系电话</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ind w:firstLine="360" w:firstLineChars="1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企业总人数</w:t>
            </w:r>
          </w:p>
        </w:tc>
        <w:tc>
          <w:tcPr>
            <w:tcW w:w="103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134" w:type="dxa"/>
            <w:tcBorders>
              <w:top w:val="single" w:color="auto" w:sz="6" w:space="0"/>
              <w:left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管理</w:t>
            </w:r>
          </w:p>
          <w:p>
            <w:pPr>
              <w:spacing w:line="500" w:lineRule="exact"/>
              <w:jc w:val="center"/>
              <w:rPr>
                <w:rFonts w:hint="eastAsia" w:ascii="宋体" w:hAnsi="宋体" w:cs="宋体"/>
                <w:sz w:val="24"/>
              </w:rPr>
            </w:pPr>
            <w:r>
              <w:rPr>
                <w:rFonts w:hint="eastAsia" w:ascii="宋体" w:hAnsi="宋体" w:cs="宋体"/>
                <w:sz w:val="24"/>
              </w:rPr>
              <w:t>人员</w:t>
            </w: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134" w:type="dxa"/>
            <w:gridSpan w:val="2"/>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技术</w:t>
            </w:r>
          </w:p>
          <w:p>
            <w:pPr>
              <w:spacing w:line="500" w:lineRule="exact"/>
              <w:jc w:val="center"/>
              <w:rPr>
                <w:rFonts w:hint="eastAsia" w:ascii="宋体" w:hAnsi="宋体" w:cs="宋体"/>
                <w:sz w:val="24"/>
              </w:rPr>
            </w:pPr>
            <w:r>
              <w:rPr>
                <w:rFonts w:hint="eastAsia" w:ascii="宋体" w:hAnsi="宋体" w:cs="宋体"/>
                <w:sz w:val="24"/>
              </w:rPr>
              <w:t>人员</w:t>
            </w:r>
          </w:p>
        </w:tc>
        <w:tc>
          <w:tcPr>
            <w:tcW w:w="992"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p>
        </w:tc>
        <w:tc>
          <w:tcPr>
            <w:tcW w:w="1134"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职工</w:t>
            </w:r>
          </w:p>
          <w:p>
            <w:pPr>
              <w:spacing w:line="500" w:lineRule="exact"/>
              <w:jc w:val="center"/>
              <w:rPr>
                <w:rFonts w:hint="eastAsia" w:ascii="宋体" w:hAnsi="宋体" w:cs="宋体"/>
                <w:sz w:val="24"/>
              </w:rPr>
            </w:pPr>
            <w:r>
              <w:rPr>
                <w:rFonts w:hint="eastAsia" w:ascii="宋体" w:hAnsi="宋体" w:cs="宋体"/>
                <w:sz w:val="24"/>
              </w:rPr>
              <w:t>人员</w:t>
            </w:r>
          </w:p>
        </w:tc>
        <w:tc>
          <w:tcPr>
            <w:tcW w:w="999"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经营范围</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企业现有的资</w:t>
            </w:r>
          </w:p>
          <w:p>
            <w:pPr>
              <w:spacing w:line="500" w:lineRule="exact"/>
              <w:jc w:val="center"/>
              <w:rPr>
                <w:rFonts w:hint="eastAsia" w:ascii="宋体" w:hAnsi="宋体" w:cs="宋体"/>
                <w:sz w:val="24"/>
              </w:rPr>
            </w:pPr>
            <w:r>
              <w:rPr>
                <w:rFonts w:hint="eastAsia" w:ascii="宋体" w:hAnsi="宋体" w:cs="宋体"/>
                <w:sz w:val="24"/>
              </w:rPr>
              <w:t>质证书</w:t>
            </w:r>
          </w:p>
        </w:tc>
        <w:tc>
          <w:tcPr>
            <w:tcW w:w="7422" w:type="dxa"/>
            <w:gridSpan w:val="9"/>
            <w:tcBorders>
              <w:top w:val="single" w:color="auto" w:sz="6" w:space="0"/>
              <w:left w:val="single" w:color="auto" w:sz="6" w:space="0"/>
              <w:bottom w:val="single" w:color="auto" w:sz="4" w:space="0"/>
              <w:right w:val="single" w:color="auto" w:sz="12" w:space="0"/>
            </w:tcBorders>
            <w:noWrap w:val="0"/>
            <w:vAlign w:val="center"/>
          </w:tcPr>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rPr>
                <w:rFonts w:hint="eastAsia" w:ascii="宋体" w:hAnsi="宋体" w:cs="宋体"/>
                <w:sz w:val="24"/>
              </w:rPr>
            </w:pPr>
          </w:p>
        </w:tc>
      </w:tr>
    </w:tbl>
    <w:p>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注：表格不能满足时可自行增加。</w:t>
      </w:r>
    </w:p>
    <w:p>
      <w:pPr>
        <w:spacing w:before="120" w:line="420" w:lineRule="exact"/>
        <w:ind w:firstLine="319"/>
        <w:rPr>
          <w:rFonts w:hint="eastAsia"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xml:space="preserve">             </w:t>
      </w:r>
    </w:p>
    <w:p>
      <w:pPr>
        <w:spacing w:before="120" w:after="50" w:line="420" w:lineRule="exact"/>
        <w:ind w:firstLine="360" w:firstLineChars="150"/>
        <w:rPr>
          <w:rFonts w:hint="eastAsia"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pPr>
        <w:autoSpaceDE w:val="0"/>
        <w:autoSpaceDN w:val="0"/>
        <w:adjustRightInd w:val="0"/>
        <w:spacing w:line="540" w:lineRule="exact"/>
        <w:jc w:val="center"/>
        <w:rPr>
          <w:rFonts w:hint="eastAsia" w:ascii="宋体" w:hAnsi="宋体" w:cs="宋体"/>
          <w:sz w:val="24"/>
        </w:rPr>
      </w:pPr>
      <w:r>
        <w:rPr>
          <w:rFonts w:hint="eastAsia" w:ascii="宋体" w:hAnsi="宋体" w:cs="宋体"/>
          <w:sz w:val="24"/>
        </w:rPr>
        <w:t xml:space="preserve">                                                       年    月    日</w:t>
      </w:r>
    </w:p>
    <w:p>
      <w:pPr>
        <w:pStyle w:val="7"/>
        <w:spacing w:line="600" w:lineRule="exact"/>
        <w:ind w:firstLine="0"/>
        <w:rPr>
          <w:rFonts w:hint="eastAsia" w:ascii="宋体" w:hAnsi="宋体"/>
          <w:b/>
          <w:bCs/>
          <w:spacing w:val="24"/>
          <w:sz w:val="28"/>
          <w:szCs w:val="28"/>
        </w:rPr>
      </w:pPr>
    </w:p>
    <w:p>
      <w:pPr>
        <w:pStyle w:val="7"/>
        <w:spacing w:line="600" w:lineRule="exact"/>
        <w:ind w:firstLine="0"/>
        <w:jc w:val="center"/>
        <w:rPr>
          <w:rFonts w:hint="eastAsia" w:ascii="宋体" w:hAnsi="宋体"/>
          <w:b/>
          <w:bCs/>
          <w:spacing w:val="24"/>
          <w:sz w:val="28"/>
          <w:szCs w:val="28"/>
        </w:rPr>
      </w:pPr>
      <w:r>
        <w:rPr>
          <w:rFonts w:hint="eastAsia" w:ascii="宋体" w:hAnsi="宋体"/>
          <w:b/>
          <w:bCs/>
          <w:spacing w:val="24"/>
          <w:sz w:val="28"/>
          <w:szCs w:val="28"/>
        </w:rPr>
        <w:t>3.投标人业绩</w:t>
      </w:r>
    </w:p>
    <w:p>
      <w:pPr>
        <w:spacing w:line="360" w:lineRule="auto"/>
        <w:rPr>
          <w:rFonts w:hint="eastAsia" w:ascii="宋体" w:hAnsi="宋体"/>
          <w:sz w:val="24"/>
        </w:rPr>
      </w:pPr>
      <w:r>
        <w:rPr>
          <w:rFonts w:hint="eastAsia" w:ascii="宋体" w:hAnsi="宋体"/>
          <w:sz w:val="24"/>
        </w:rPr>
        <w:t>投标人全称（加盖公章）：</w:t>
      </w:r>
      <w:r>
        <w:rPr>
          <w:rFonts w:ascii="宋体" w:hAnsi="宋体"/>
          <w:sz w:val="24"/>
        </w:rPr>
        <w:t xml:space="preserve">        </w:t>
      </w:r>
      <w:r>
        <w:rPr>
          <w:rFonts w:hint="eastAsia" w:ascii="宋体" w:hAnsi="宋体"/>
          <w:sz w:val="24"/>
        </w:rPr>
        <w:t xml:space="preserve">          </w:t>
      </w:r>
      <w:r>
        <w:rPr>
          <w:rFonts w:ascii="宋体" w:hAnsi="宋体"/>
          <w:sz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noWrap w:val="0"/>
            <w:vAlign w:val="center"/>
          </w:tcPr>
          <w:p>
            <w:pPr>
              <w:spacing w:line="360" w:lineRule="auto"/>
              <w:jc w:val="center"/>
              <w:rPr>
                <w:rFonts w:hint="eastAsia" w:ascii="宋体" w:hAnsi="宋体"/>
                <w:bCs/>
                <w:sz w:val="24"/>
              </w:rPr>
            </w:pPr>
            <w:r>
              <w:rPr>
                <w:rFonts w:hint="eastAsia" w:ascii="宋体" w:hAnsi="宋体"/>
                <w:bCs/>
                <w:sz w:val="24"/>
              </w:rPr>
              <w:t>序号</w:t>
            </w:r>
          </w:p>
        </w:tc>
        <w:tc>
          <w:tcPr>
            <w:tcW w:w="1417" w:type="dxa"/>
            <w:noWrap w:val="0"/>
            <w:vAlign w:val="center"/>
          </w:tcPr>
          <w:p>
            <w:pPr>
              <w:spacing w:line="360" w:lineRule="auto"/>
              <w:jc w:val="center"/>
              <w:rPr>
                <w:rFonts w:hint="eastAsia" w:ascii="宋体" w:hAnsi="宋体"/>
                <w:bCs/>
                <w:sz w:val="24"/>
              </w:rPr>
            </w:pPr>
            <w:r>
              <w:rPr>
                <w:rFonts w:hint="eastAsia" w:ascii="宋体" w:hAnsi="宋体"/>
                <w:bCs/>
                <w:sz w:val="24"/>
              </w:rPr>
              <w:t>项目名称</w:t>
            </w:r>
          </w:p>
        </w:tc>
        <w:tc>
          <w:tcPr>
            <w:tcW w:w="1701" w:type="dxa"/>
            <w:noWrap w:val="0"/>
            <w:vAlign w:val="center"/>
          </w:tcPr>
          <w:p>
            <w:pPr>
              <w:spacing w:line="360" w:lineRule="auto"/>
              <w:jc w:val="center"/>
              <w:rPr>
                <w:rFonts w:hint="eastAsia" w:ascii="宋体" w:hAnsi="宋体"/>
                <w:bCs/>
                <w:sz w:val="24"/>
              </w:rPr>
            </w:pPr>
            <w:r>
              <w:rPr>
                <w:rFonts w:hint="eastAsia" w:ascii="宋体" w:hAnsi="宋体"/>
                <w:bCs/>
                <w:sz w:val="24"/>
              </w:rPr>
              <w:t>采购人</w:t>
            </w:r>
          </w:p>
        </w:tc>
        <w:tc>
          <w:tcPr>
            <w:tcW w:w="1559" w:type="dxa"/>
            <w:noWrap w:val="0"/>
            <w:vAlign w:val="center"/>
          </w:tcPr>
          <w:p>
            <w:pPr>
              <w:spacing w:line="360" w:lineRule="auto"/>
              <w:jc w:val="center"/>
              <w:rPr>
                <w:rFonts w:hint="eastAsia" w:ascii="宋体" w:hAnsi="宋体"/>
                <w:bCs/>
                <w:sz w:val="24"/>
              </w:rPr>
            </w:pPr>
            <w:r>
              <w:rPr>
                <w:rFonts w:hint="eastAsia" w:ascii="宋体" w:hAnsi="宋体"/>
                <w:bCs/>
                <w:sz w:val="24"/>
              </w:rPr>
              <w:t>合同金额</w:t>
            </w:r>
          </w:p>
          <w:p>
            <w:pPr>
              <w:spacing w:line="360" w:lineRule="auto"/>
              <w:jc w:val="center"/>
              <w:rPr>
                <w:rFonts w:hint="eastAsia" w:ascii="宋体" w:hAnsi="宋体"/>
                <w:bCs/>
                <w:sz w:val="24"/>
              </w:rPr>
            </w:pPr>
            <w:r>
              <w:rPr>
                <w:rFonts w:hint="eastAsia" w:ascii="宋体" w:hAnsi="宋体"/>
                <w:bCs/>
                <w:sz w:val="24"/>
              </w:rPr>
              <w:t>(人民币)</w:t>
            </w:r>
          </w:p>
        </w:tc>
        <w:tc>
          <w:tcPr>
            <w:tcW w:w="1276" w:type="dxa"/>
            <w:noWrap w:val="0"/>
            <w:vAlign w:val="center"/>
          </w:tcPr>
          <w:p>
            <w:pPr>
              <w:spacing w:line="360" w:lineRule="auto"/>
              <w:jc w:val="center"/>
              <w:rPr>
                <w:rFonts w:hint="eastAsia" w:ascii="宋体" w:hAnsi="宋体"/>
                <w:bCs/>
                <w:sz w:val="24"/>
              </w:rPr>
            </w:pPr>
            <w:r>
              <w:rPr>
                <w:rFonts w:hint="eastAsia" w:ascii="宋体" w:hAnsi="宋体"/>
                <w:bCs/>
                <w:sz w:val="24"/>
              </w:rPr>
              <w:t>签订时间</w:t>
            </w:r>
          </w:p>
        </w:tc>
        <w:tc>
          <w:tcPr>
            <w:tcW w:w="1701" w:type="dxa"/>
            <w:noWrap w:val="0"/>
            <w:vAlign w:val="center"/>
          </w:tcPr>
          <w:p>
            <w:pPr>
              <w:spacing w:line="360" w:lineRule="auto"/>
              <w:jc w:val="center"/>
              <w:rPr>
                <w:rFonts w:hint="eastAsia" w:ascii="宋体" w:hAnsi="宋体"/>
                <w:bCs/>
                <w:sz w:val="24"/>
              </w:rPr>
            </w:pPr>
            <w:r>
              <w:rPr>
                <w:rFonts w:hint="eastAsia" w:ascii="宋体" w:hAnsi="宋体"/>
                <w:bCs/>
                <w:sz w:val="24"/>
              </w:rPr>
              <w:t>使用方联系人</w:t>
            </w:r>
          </w:p>
        </w:tc>
        <w:tc>
          <w:tcPr>
            <w:tcW w:w="1302" w:type="dxa"/>
            <w:noWrap w:val="0"/>
            <w:vAlign w:val="center"/>
          </w:tcPr>
          <w:p>
            <w:pPr>
              <w:spacing w:line="360" w:lineRule="auto"/>
              <w:jc w:val="center"/>
              <w:rPr>
                <w:rFonts w:hint="eastAsia"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bl>
    <w:p>
      <w:pPr>
        <w:rPr>
          <w:rFonts w:hint="eastAsia" w:ascii="宋体" w:hAnsi="宋体"/>
          <w:sz w:val="24"/>
        </w:rPr>
      </w:pPr>
    </w:p>
    <w:p>
      <w:pPr>
        <w:rPr>
          <w:rFonts w:hint="eastAsia" w:ascii="宋体" w:hAnsi="宋体"/>
          <w:sz w:val="24"/>
        </w:rPr>
      </w:pPr>
      <w:r>
        <w:rPr>
          <w:rFonts w:hint="eastAsia" w:ascii="宋体" w:hAnsi="宋体"/>
          <w:sz w:val="24"/>
        </w:rPr>
        <w:t>法定代表人或其授权代理人签名或盖章：</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日期：    年   月   日</w:t>
      </w:r>
    </w:p>
    <w:p>
      <w:pPr>
        <w:rPr>
          <w:rFonts w:hint="eastAsia" w:ascii="宋体" w:hAnsi="宋体"/>
          <w:sz w:val="24"/>
        </w:rPr>
      </w:pPr>
    </w:p>
    <w:p>
      <w:pPr>
        <w:rPr>
          <w:rFonts w:hint="eastAsia" w:ascii="宋体" w:hAnsi="宋体"/>
          <w:sz w:val="24"/>
        </w:rPr>
      </w:pPr>
    </w:p>
    <w:p>
      <w:pPr>
        <w:spacing w:line="420" w:lineRule="exact"/>
        <w:rPr>
          <w:rFonts w:hint="eastAsia" w:ascii="宋体" w:hAnsi="宋体"/>
          <w:sz w:val="24"/>
        </w:rPr>
      </w:pPr>
      <w:r>
        <w:rPr>
          <w:rFonts w:hint="eastAsia" w:ascii="宋体" w:hAnsi="宋体"/>
          <w:sz w:val="24"/>
        </w:rPr>
        <w:t>注：注：此表仅提供了表格形式，投标人应根据需要准备足够数量的表格来填写。</w:t>
      </w:r>
    </w:p>
    <w:p>
      <w:pPr>
        <w:spacing w:line="420" w:lineRule="exact"/>
        <w:rPr>
          <w:rFonts w:hint="eastAsia" w:ascii="宋体" w:hAnsi="宋体"/>
          <w:sz w:val="24"/>
        </w:rPr>
      </w:pPr>
    </w:p>
    <w:p>
      <w:pPr>
        <w:spacing w:line="420" w:lineRule="exact"/>
        <w:rPr>
          <w:rFonts w:hint="eastAsia" w:ascii="宋体" w:hAnsi="宋体"/>
          <w:sz w:val="24"/>
        </w:rPr>
      </w:pPr>
    </w:p>
    <w:p>
      <w:pPr>
        <w:spacing w:line="440" w:lineRule="exact"/>
        <w:jc w:val="center"/>
        <w:rPr>
          <w:rFonts w:hint="eastAsia" w:ascii="宋体" w:hAnsi="宋体"/>
          <w:b/>
          <w:bCs/>
          <w:color w:val="000000"/>
          <w:szCs w:val="28"/>
        </w:rPr>
      </w:pPr>
    </w:p>
    <w:p>
      <w:pPr>
        <w:spacing w:line="440" w:lineRule="exact"/>
        <w:jc w:val="center"/>
        <w:rPr>
          <w:rFonts w:hint="eastAsia" w:ascii="宋体" w:hAnsi="宋体"/>
          <w:b/>
          <w:bCs/>
          <w:color w:val="000000"/>
          <w:szCs w:val="28"/>
        </w:rPr>
      </w:pPr>
      <w:r>
        <w:rPr>
          <w:rFonts w:hint="eastAsia" w:ascii="宋体" w:hAnsi="宋体"/>
          <w:b/>
          <w:bCs/>
          <w:color w:val="000000"/>
          <w:szCs w:val="28"/>
        </w:rPr>
        <w:t>4.商务条款偏离表</w:t>
      </w:r>
    </w:p>
    <w:p>
      <w:pPr>
        <w:spacing w:line="440" w:lineRule="exact"/>
        <w:jc w:val="center"/>
        <w:rPr>
          <w:rFonts w:ascii="宋体" w:hAnsi="宋体"/>
          <w:b/>
          <w:bCs/>
          <w:color w:val="000000"/>
          <w:szCs w:val="28"/>
        </w:rPr>
      </w:pPr>
    </w:p>
    <w:p>
      <w:pPr>
        <w:spacing w:line="440" w:lineRule="exact"/>
        <w:rPr>
          <w:rFonts w:ascii="宋体" w:hAnsi="宋体"/>
          <w:b/>
          <w:color w:val="000000"/>
          <w:szCs w:val="28"/>
        </w:rPr>
      </w:pPr>
      <w:r>
        <w:rPr>
          <w:rFonts w:hint="eastAsia" w:ascii="宋体" w:hAnsi="宋体"/>
          <w:b/>
          <w:color w:val="000000"/>
          <w:szCs w:val="28"/>
        </w:rPr>
        <w:t>投标人全称（加盖公章）：</w:t>
      </w:r>
      <w:r>
        <w:rPr>
          <w:rFonts w:ascii="宋体" w:hAnsi="宋体"/>
          <w:b/>
          <w:color w:val="000000"/>
          <w:szCs w:val="28"/>
        </w:rPr>
        <w:t xml:space="preserve">        </w:t>
      </w:r>
      <w:r>
        <w:rPr>
          <w:rFonts w:hint="eastAsia" w:ascii="宋体" w:hAnsi="宋体"/>
          <w:b/>
          <w:color w:val="000000"/>
          <w:szCs w:val="28"/>
        </w:rPr>
        <w:t xml:space="preserve">     </w:t>
      </w:r>
      <w:r>
        <w:rPr>
          <w:rFonts w:ascii="宋体" w:hAnsi="宋体"/>
          <w:b/>
          <w:color w:val="000000"/>
          <w:szCs w:val="28"/>
        </w:rPr>
        <w:t>招标</w:t>
      </w:r>
      <w:r>
        <w:rPr>
          <w:rFonts w:hint="eastAsia" w:ascii="宋体" w:hAnsi="宋体"/>
          <w:b/>
          <w:color w:val="000000"/>
          <w:szCs w:val="28"/>
        </w:rPr>
        <w:t>文件</w:t>
      </w:r>
      <w:r>
        <w:rPr>
          <w:rFonts w:ascii="宋体" w:hAnsi="宋体"/>
          <w:b/>
          <w:color w:val="000000"/>
          <w:szCs w:val="28"/>
        </w:rPr>
        <w:t xml:space="preserve">编号：        </w:t>
      </w:r>
    </w:p>
    <w:tbl>
      <w:tblPr>
        <w:tblStyle w:val="16"/>
        <w:tblW w:w="85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
        <w:gridCol w:w="3003"/>
        <w:gridCol w:w="3003"/>
        <w:gridCol w:w="1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000000"/>
                <w:szCs w:val="28"/>
              </w:rPr>
            </w:pPr>
            <w:r>
              <w:rPr>
                <w:rFonts w:hint="eastAsia" w:ascii="宋体" w:hAnsi="宋体"/>
                <w:b/>
                <w:color w:val="000000"/>
                <w:szCs w:val="28"/>
              </w:rPr>
              <w:t>序号</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000000"/>
                <w:szCs w:val="28"/>
              </w:rPr>
            </w:pPr>
            <w:r>
              <w:rPr>
                <w:rFonts w:hint="eastAsia" w:ascii="宋体" w:hAnsi="宋体"/>
                <w:b/>
                <w:color w:val="000000"/>
                <w:szCs w:val="28"/>
              </w:rPr>
              <w:t>招标文件的商务条款</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000000"/>
                <w:szCs w:val="28"/>
              </w:rPr>
            </w:pPr>
            <w:r>
              <w:rPr>
                <w:rFonts w:hint="eastAsia" w:ascii="宋体" w:hAnsi="宋体"/>
                <w:b/>
                <w:color w:val="000000"/>
                <w:szCs w:val="28"/>
              </w:rPr>
              <w:t>投标文件的商务条款</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b/>
                <w:color w:val="000000"/>
                <w:szCs w:val="28"/>
              </w:rPr>
            </w:pPr>
            <w:r>
              <w:rPr>
                <w:rFonts w:hint="eastAsia" w:ascii="宋体" w:hAnsi="宋体"/>
                <w:b/>
                <w:color w:val="000000"/>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12"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00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174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bl>
    <w:p>
      <w:pPr>
        <w:spacing w:line="440" w:lineRule="exact"/>
        <w:rPr>
          <w:rFonts w:hint="eastAsia" w:ascii="仿宋_GB2312" w:hAnsi="宋体" w:eastAsia="仿宋_GB2312"/>
          <w:b/>
          <w:color w:val="000000"/>
          <w:szCs w:val="28"/>
        </w:rPr>
      </w:pPr>
      <w:r>
        <w:rPr>
          <w:rFonts w:hint="eastAsia" w:ascii="仿宋_GB2312" w:hAnsi="宋体" w:eastAsia="仿宋_GB2312"/>
          <w:b/>
          <w:color w:val="000000"/>
          <w:szCs w:val="28"/>
        </w:rPr>
        <w:t>法定代表人或其授权代理人签名或盖章：</w:t>
      </w:r>
    </w:p>
    <w:p>
      <w:pPr>
        <w:spacing w:line="440" w:lineRule="exact"/>
        <w:rPr>
          <w:rFonts w:hint="eastAsia" w:ascii="仿宋_GB2312" w:hAnsi="宋体" w:eastAsia="仿宋_GB2312"/>
          <w:b/>
          <w:color w:val="000000"/>
          <w:szCs w:val="28"/>
        </w:rPr>
      </w:pPr>
      <w:r>
        <w:rPr>
          <w:rFonts w:hint="eastAsia" w:ascii="仿宋_GB2312" w:hAnsi="宋体" w:eastAsia="仿宋_GB2312"/>
          <w:b/>
          <w:color w:val="000000"/>
          <w:szCs w:val="28"/>
        </w:rPr>
        <w:t xml:space="preserve">                                日期：    年  月  日</w:t>
      </w:r>
    </w:p>
    <w:p>
      <w:pPr>
        <w:spacing w:line="440" w:lineRule="exact"/>
        <w:rPr>
          <w:rFonts w:hint="eastAsia" w:ascii="仿宋_GB2312" w:hAnsi="宋体" w:eastAsia="仿宋_GB2312"/>
          <w:b/>
          <w:color w:val="000000"/>
          <w:szCs w:val="28"/>
        </w:rPr>
      </w:pPr>
    </w:p>
    <w:p>
      <w:pPr>
        <w:spacing w:line="440" w:lineRule="exact"/>
        <w:rPr>
          <w:rFonts w:hint="eastAsia" w:ascii="仿宋_GB2312" w:hAnsi="宋体" w:eastAsia="仿宋_GB2312"/>
          <w:b/>
          <w:color w:val="000000"/>
          <w:szCs w:val="28"/>
        </w:rPr>
      </w:pPr>
    </w:p>
    <w:p>
      <w:pPr>
        <w:spacing w:line="440" w:lineRule="exact"/>
        <w:jc w:val="center"/>
        <w:rPr>
          <w:rFonts w:hint="eastAsia" w:ascii="宋体" w:hAnsi="宋体"/>
          <w:b/>
          <w:bCs/>
          <w:color w:val="000000"/>
          <w:sz w:val="30"/>
        </w:rPr>
      </w:pPr>
      <w:r>
        <w:rPr>
          <w:rFonts w:hint="eastAsia" w:ascii="宋体" w:hAnsi="宋体"/>
          <w:b/>
          <w:color w:val="000000"/>
          <w:sz w:val="24"/>
        </w:rPr>
        <w:t>注：此表仅提供了表格形式，投标人应根据需要准备足够数量的表格来填写。</w:t>
      </w:r>
    </w:p>
    <w:p>
      <w:pPr>
        <w:spacing w:line="420" w:lineRule="exact"/>
        <w:rPr>
          <w:rFonts w:hint="eastAsia" w:ascii="宋体" w:hAnsi="宋体"/>
          <w:sz w:val="24"/>
        </w:rPr>
      </w:pPr>
    </w:p>
    <w:p>
      <w:pPr>
        <w:spacing w:line="420" w:lineRule="exact"/>
        <w:rPr>
          <w:rFonts w:hint="eastAsia" w:ascii="宋体" w:hAnsi="宋体"/>
          <w:b/>
          <w:bCs/>
          <w:color w:val="FF0000"/>
          <w:szCs w:val="28"/>
        </w:rPr>
      </w:pPr>
    </w:p>
    <w:p>
      <w:pPr>
        <w:spacing w:line="420" w:lineRule="exact"/>
        <w:rPr>
          <w:rFonts w:hint="eastAsia" w:ascii="宋体" w:hAnsi="宋体"/>
          <w:b/>
          <w:bCs/>
          <w:color w:val="FF0000"/>
          <w:szCs w:val="28"/>
        </w:rPr>
      </w:pPr>
    </w:p>
    <w:p>
      <w:pPr>
        <w:spacing w:line="420" w:lineRule="exact"/>
        <w:rPr>
          <w:rFonts w:hint="eastAsia" w:ascii="宋体" w:hAnsi="宋体"/>
          <w:b/>
          <w:bCs/>
          <w:color w:val="FF0000"/>
          <w:szCs w:val="28"/>
        </w:rPr>
      </w:pPr>
    </w:p>
    <w:p>
      <w:pPr>
        <w:spacing w:line="560" w:lineRule="exact"/>
        <w:ind w:right="560" w:rightChars="200"/>
        <w:rPr>
          <w:rFonts w:hint="eastAsia" w:ascii="宋体" w:hAnsi="宋体"/>
          <w:b/>
          <w:color w:val="000000"/>
          <w:szCs w:val="28"/>
        </w:rPr>
      </w:pPr>
      <w:r>
        <w:rPr>
          <w:rFonts w:hint="eastAsia" w:ascii="宋体" w:hAnsi="宋体"/>
          <w:b/>
          <w:color w:val="000000"/>
          <w:szCs w:val="28"/>
        </w:rPr>
        <w:t>报价封面格式：</w:t>
      </w: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360" w:lineRule="exact"/>
        <w:jc w:val="right"/>
        <w:rPr>
          <w:rFonts w:hint="eastAsia" w:ascii="宋体" w:hAnsi="宋体"/>
          <w:b/>
          <w:color w:val="000000"/>
          <w:szCs w:val="28"/>
        </w:rPr>
      </w:pPr>
    </w:p>
    <w:p>
      <w:pPr>
        <w:autoSpaceDE w:val="0"/>
        <w:autoSpaceDN w:val="0"/>
        <w:adjustRightInd w:val="0"/>
        <w:spacing w:line="360" w:lineRule="exact"/>
        <w:rPr>
          <w:rFonts w:hint="eastAsia" w:ascii="宋体" w:hAnsi="宋体"/>
          <w:b/>
          <w:color w:val="000000"/>
          <w:szCs w:val="28"/>
        </w:rPr>
      </w:pPr>
    </w:p>
    <w:p>
      <w:pPr>
        <w:autoSpaceDE w:val="0"/>
        <w:autoSpaceDN w:val="0"/>
        <w:adjustRightInd w:val="0"/>
        <w:spacing w:line="540" w:lineRule="exact"/>
        <w:rPr>
          <w:rFonts w:hint="eastAsia" w:ascii="宋体" w:hAnsi="宋体"/>
          <w:b/>
          <w:color w:val="000000"/>
          <w:szCs w:val="28"/>
        </w:rPr>
      </w:pPr>
    </w:p>
    <w:p>
      <w:pPr>
        <w:autoSpaceDE w:val="0"/>
        <w:autoSpaceDN w:val="0"/>
        <w:adjustRightInd w:val="0"/>
        <w:spacing w:line="540" w:lineRule="exact"/>
        <w:jc w:val="center"/>
        <w:rPr>
          <w:rFonts w:hint="eastAsia" w:ascii="宋体" w:hAnsi="宋体"/>
          <w:b/>
          <w:color w:val="000000"/>
          <w:sz w:val="30"/>
          <w:szCs w:val="30"/>
        </w:rPr>
      </w:pPr>
      <w:r>
        <w:rPr>
          <w:rFonts w:hint="eastAsia" w:ascii="宋体" w:hAnsi="宋体"/>
          <w:b/>
          <w:color w:val="000000"/>
          <w:sz w:val="30"/>
          <w:szCs w:val="30"/>
        </w:rPr>
        <w:t>报价文件</w:t>
      </w:r>
    </w:p>
    <w:p>
      <w:pPr>
        <w:autoSpaceDE w:val="0"/>
        <w:autoSpaceDN w:val="0"/>
        <w:adjustRightInd w:val="0"/>
        <w:spacing w:line="540" w:lineRule="exact"/>
        <w:jc w:val="center"/>
        <w:rPr>
          <w:rFonts w:hint="eastAsia" w:ascii="宋体" w:hAnsi="宋体"/>
          <w:b/>
          <w:color w:val="000000"/>
          <w:szCs w:val="28"/>
        </w:rPr>
      </w:pP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项目名称：织里“民生服务”协调处理服务项目</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项目编号：</w:t>
      </w:r>
      <w:r>
        <w:rPr>
          <w:rFonts w:hint="eastAsia" w:ascii="宋体" w:hAnsi="宋体"/>
          <w:sz w:val="24"/>
        </w:rPr>
        <w:t xml:space="preserve">中剑（采）字2022004 </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供应商名称：</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供应商地址：</w:t>
      </w:r>
    </w:p>
    <w:p>
      <w:pPr>
        <w:autoSpaceDE w:val="0"/>
        <w:autoSpaceDN w:val="0"/>
        <w:adjustRightInd w:val="0"/>
        <w:spacing w:line="540" w:lineRule="exact"/>
        <w:jc w:val="left"/>
        <w:rPr>
          <w:rFonts w:hint="eastAsia" w:ascii="宋体" w:hAnsi="宋体"/>
          <w:sz w:val="36"/>
          <w:lang w:val="zh-CN"/>
        </w:rPr>
      </w:pPr>
    </w:p>
    <w:p>
      <w:pPr>
        <w:autoSpaceDE w:val="0"/>
        <w:autoSpaceDN w:val="0"/>
        <w:adjustRightInd w:val="0"/>
        <w:spacing w:line="540" w:lineRule="exact"/>
        <w:jc w:val="left"/>
        <w:rPr>
          <w:rFonts w:hint="eastAsia" w:ascii="宋体" w:hAnsi="宋体"/>
          <w:sz w:val="36"/>
          <w:lang w:val="zh-CN"/>
        </w:rPr>
      </w:pPr>
    </w:p>
    <w:p>
      <w:pPr>
        <w:autoSpaceDE w:val="0"/>
        <w:autoSpaceDN w:val="0"/>
        <w:adjustRightInd w:val="0"/>
        <w:spacing w:line="540" w:lineRule="exact"/>
        <w:jc w:val="center"/>
        <w:rPr>
          <w:rFonts w:hint="eastAsia" w:ascii="宋体" w:hAnsi="宋体"/>
          <w:b/>
          <w:color w:val="000000"/>
          <w:szCs w:val="28"/>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ind w:right="140"/>
        <w:jc w:val="right"/>
        <w:rPr>
          <w:rFonts w:hint="eastAsia" w:ascii="宋体" w:hAnsi="宋体"/>
          <w:color w:val="000000"/>
          <w:szCs w:val="28"/>
        </w:rPr>
      </w:pPr>
      <w:r>
        <w:rPr>
          <w:rFonts w:hint="eastAsia" w:ascii="宋体" w:hAnsi="宋体"/>
          <w:color w:val="000000"/>
          <w:szCs w:val="28"/>
        </w:rPr>
        <w:t>年   月   日</w:t>
      </w: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报价文件目录（具体参考第三章供应商须知“投标文件的组成”）</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 xml:space="preserve">（1）投标函； </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（2）开标一览表；</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（3）投标报价明细表；</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（4）中小企业声明函（如有，格式见附件）；</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（5）监狱企业声明函（如有，格式见附件）；</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（6）残疾人福利性单位声明函（如有，格式见附件）；</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（7）招标代理费承诺函；</w:t>
      </w:r>
    </w:p>
    <w:p>
      <w:pPr>
        <w:autoSpaceDE w:val="0"/>
        <w:autoSpaceDN w:val="0"/>
        <w:adjustRightInd w:val="0"/>
        <w:spacing w:line="540" w:lineRule="exact"/>
        <w:jc w:val="left"/>
        <w:rPr>
          <w:rFonts w:hint="eastAsia" w:ascii="宋体" w:hAnsi="宋体"/>
          <w:b/>
          <w:sz w:val="24"/>
        </w:rPr>
      </w:pPr>
      <w:r>
        <w:rPr>
          <w:rFonts w:hint="eastAsia" w:ascii="宋体" w:hAnsi="宋体" w:cs="宋体"/>
          <w:color w:val="000000"/>
          <w:sz w:val="24"/>
        </w:rPr>
        <w:t>（8）供应商针对报价需要说明的其他文件和说明。</w:t>
      </w: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rPr>
          <w:rFonts w:hint="eastAsia" w:ascii="宋体" w:hAnsi="宋体"/>
          <w:b/>
          <w:sz w:val="36"/>
          <w:lang w:val="zh-CN"/>
        </w:rPr>
      </w:pPr>
    </w:p>
    <w:p>
      <w:pPr>
        <w:autoSpaceDE w:val="0"/>
        <w:autoSpaceDN w:val="0"/>
        <w:adjustRightInd w:val="0"/>
        <w:spacing w:line="360" w:lineRule="exact"/>
        <w:jc w:val="center"/>
        <w:rPr>
          <w:rFonts w:hint="eastAsia" w:ascii="宋体" w:hAnsi="宋体"/>
          <w:b/>
          <w:szCs w:val="28"/>
          <w:lang w:val="zh-CN"/>
        </w:rPr>
      </w:pPr>
    </w:p>
    <w:p>
      <w:pPr>
        <w:autoSpaceDE w:val="0"/>
        <w:autoSpaceDN w:val="0"/>
        <w:adjustRightInd w:val="0"/>
        <w:spacing w:line="360" w:lineRule="exact"/>
        <w:jc w:val="center"/>
        <w:rPr>
          <w:rFonts w:hint="eastAsia" w:ascii="宋体" w:hAnsi="宋体"/>
          <w:b/>
          <w:szCs w:val="28"/>
          <w:lang w:val="zh-CN"/>
        </w:rPr>
      </w:pPr>
      <w:r>
        <w:rPr>
          <w:rFonts w:hint="eastAsia" w:ascii="宋体" w:hAnsi="宋体"/>
          <w:b/>
          <w:szCs w:val="28"/>
          <w:lang w:val="zh-CN"/>
        </w:rPr>
        <w:t>1、投标函</w:t>
      </w:r>
    </w:p>
    <w:p>
      <w:pPr>
        <w:pStyle w:val="11"/>
        <w:spacing w:before="120" w:after="120" w:line="510" w:lineRule="exact"/>
        <w:rPr>
          <w:rFonts w:hint="eastAsia" w:hAnsi="宋体"/>
          <w:b/>
        </w:rPr>
      </w:pPr>
      <w:r>
        <w:rPr>
          <w:rFonts w:hint="eastAsia" w:hAnsi="宋体"/>
          <w:b/>
        </w:rPr>
        <w:t>致：</w:t>
      </w:r>
      <w:r>
        <w:rPr>
          <w:rFonts w:hint="eastAsia" w:hAnsi="宋体"/>
          <w:b/>
          <w:u w:val="single"/>
        </w:rPr>
        <w:t xml:space="preserve">                 </w:t>
      </w:r>
      <w:r>
        <w:rPr>
          <w:rFonts w:hint="eastAsia" w:hAnsi="宋体"/>
          <w:b/>
        </w:rPr>
        <w:t>（招标采购单位名称）：</w:t>
      </w:r>
    </w:p>
    <w:p>
      <w:pPr>
        <w:autoSpaceDE w:val="0"/>
        <w:autoSpaceDN w:val="0"/>
        <w:adjustRightInd w:val="0"/>
        <w:spacing w:line="510" w:lineRule="exact"/>
        <w:ind w:firstLine="590" w:firstLineChars="245"/>
        <w:rPr>
          <w:rFonts w:hint="eastAsia" w:ascii="宋体" w:hAnsi="宋体"/>
          <w:sz w:val="24"/>
          <w:lang w:val="zh-CN"/>
        </w:rPr>
      </w:pPr>
      <w:r>
        <w:rPr>
          <w:rFonts w:hint="eastAsia" w:ascii="宋体" w:hAnsi="宋体"/>
          <w:b/>
          <w:sz w:val="24"/>
          <w:u w:val="single"/>
          <w:lang w:val="zh-CN"/>
        </w:rPr>
        <w:t xml:space="preserve">           </w:t>
      </w:r>
      <w:r>
        <w:rPr>
          <w:rFonts w:hint="eastAsia" w:ascii="宋体" w:hAnsi="宋体"/>
          <w:sz w:val="24"/>
          <w:u w:val="single"/>
          <w:lang w:val="zh-CN"/>
        </w:rPr>
        <w:t xml:space="preserve">         </w:t>
      </w:r>
      <w:r>
        <w:rPr>
          <w:rFonts w:hint="eastAsia" w:ascii="宋体" w:hAnsi="宋体"/>
          <w:sz w:val="24"/>
          <w:lang w:val="zh-CN"/>
        </w:rPr>
        <w:t>（供应商全称）授权</w:t>
      </w:r>
      <w:r>
        <w:rPr>
          <w:rFonts w:hint="eastAsia" w:ascii="宋体" w:hAnsi="宋体"/>
          <w:sz w:val="24"/>
          <w:u w:val="single"/>
          <w:lang w:val="zh-CN"/>
        </w:rPr>
        <w:t xml:space="preserve">              </w:t>
      </w:r>
      <w:r>
        <w:rPr>
          <w:rFonts w:hint="eastAsia" w:ascii="宋体" w:hAnsi="宋体"/>
          <w:sz w:val="24"/>
          <w:lang w:val="zh-CN"/>
        </w:rPr>
        <w:t xml:space="preserve"> （授权代表名称）</w:t>
      </w:r>
      <w:r>
        <w:rPr>
          <w:rFonts w:hint="eastAsia" w:ascii="宋体" w:hAnsi="宋体"/>
          <w:sz w:val="24"/>
          <w:u w:val="single"/>
          <w:lang w:val="zh-CN"/>
        </w:rPr>
        <w:t xml:space="preserve">         </w:t>
      </w:r>
      <w:r>
        <w:rPr>
          <w:rFonts w:hint="eastAsia" w:ascii="宋体" w:hAnsi="宋体"/>
          <w:sz w:val="24"/>
          <w:lang w:val="zh-CN"/>
        </w:rPr>
        <w:t>（职务、职称）为授权代表，参加贵方组织的</w:t>
      </w:r>
      <w:r>
        <w:rPr>
          <w:rFonts w:hint="eastAsia" w:ascii="宋体" w:hAnsi="宋体"/>
          <w:sz w:val="24"/>
          <w:u w:val="single"/>
          <w:lang w:val="zh-CN"/>
        </w:rPr>
        <w:t xml:space="preserve">          </w:t>
      </w:r>
      <w:r>
        <w:rPr>
          <w:rFonts w:hint="eastAsia" w:ascii="宋体" w:hAnsi="宋体"/>
          <w:sz w:val="24"/>
          <w:lang w:val="zh-CN"/>
        </w:rPr>
        <w:t>（采购项目名称）（括号内填项目编号）采购的有关活动，并对</w:t>
      </w:r>
      <w:r>
        <w:rPr>
          <w:rFonts w:hint="eastAsia" w:ascii="宋体" w:hAnsi="宋体"/>
          <w:sz w:val="24"/>
          <w:u w:val="single"/>
          <w:lang w:val="zh-CN"/>
        </w:rPr>
        <w:t xml:space="preserve">            </w:t>
      </w:r>
      <w:r>
        <w:rPr>
          <w:rFonts w:hint="eastAsia" w:ascii="宋体" w:hAnsi="宋体"/>
          <w:sz w:val="24"/>
          <w:lang w:val="zh-CN"/>
        </w:rPr>
        <w:t xml:space="preserve">项目（采购项目名称）进行投标。为此：    </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1、供应商须提供须知规定的全部投标文件（电子投标文件、数据电子备份投标文件（U盘）），包括《资格文件》、《技术、商务、资信及其他文件》、《报价文件》，其中数据电子备份投标文件（U盘）各</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hint="eastAsia" w:ascii="宋体" w:hAnsi="宋体"/>
          <w:sz w:val="24"/>
          <w:lang w:val="zh-CN"/>
        </w:rPr>
        <w:t>份，应与电子投标文件内容、格式一致；电子投标文件确认已上传</w:t>
      </w:r>
      <w:r>
        <w:rPr>
          <w:rFonts w:hint="eastAsia" w:ascii="宋体" w:hAnsi="宋体"/>
          <w:sz w:val="24"/>
        </w:rPr>
        <w:t>。</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2、保证遵守招标文件中的有关规定和收费标准。</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3、保证诚信地执行采购人、供应商双方所签的合同，并承担合同规定的责任义务。</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5、利益冲突：近三年内直至目前，我公司与本项目的采购人、采购机构没有任何的隶属关系。</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rPr>
        <w:t>6、我公司没有被本项目所在地的政府采购管理部门限制参加报价。</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7、愿意向贵方提供任何与该项报价有关的数据、情况和技术资料，完全理解贵方不一定接受最低价的报价或收到的任何报价。</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8、本报价文件自报价之日起</w:t>
      </w:r>
      <w:r>
        <w:rPr>
          <w:rFonts w:hint="eastAsia" w:ascii="宋体" w:hAnsi="宋体"/>
          <w:sz w:val="24"/>
        </w:rPr>
        <w:t>9</w:t>
      </w:r>
      <w:r>
        <w:rPr>
          <w:rFonts w:hint="eastAsia" w:ascii="宋体" w:hAnsi="宋体"/>
          <w:sz w:val="24"/>
          <w:lang w:val="zh-CN"/>
        </w:rPr>
        <w:t>0天内有效。</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9、兹证明上述声明是真实的、正确的，并提供了全部能提供的资料和数据，我们同意遵照贵方要求出示有关证明文件。</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以上事项如有虚假或隐瞒，我方愿意承担一切后果，并不再寻求任何旨在减轻或免除法律责任的辩解。</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供应商全称（盖章）：</w:t>
      </w:r>
    </w:p>
    <w:p>
      <w:pPr>
        <w:autoSpaceDE w:val="0"/>
        <w:autoSpaceDN w:val="0"/>
        <w:adjustRightInd w:val="0"/>
        <w:spacing w:line="510" w:lineRule="exact"/>
        <w:ind w:firstLine="482" w:firstLineChars="201"/>
        <w:rPr>
          <w:rFonts w:hint="eastAsia"/>
          <w:sz w:val="24"/>
        </w:rPr>
      </w:pPr>
      <w:r>
        <w:rPr>
          <w:rFonts w:hint="eastAsia"/>
          <w:sz w:val="24"/>
        </w:rPr>
        <w:t xml:space="preserve">法定代表人（签字或盖章）：         </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日   期：</w:t>
      </w: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snapToGrid w:val="0"/>
        <w:spacing w:before="50" w:after="50"/>
        <w:jc w:val="center"/>
        <w:rPr>
          <w:rFonts w:hint="eastAsia" w:ascii="宋体" w:hAnsi="宋体"/>
          <w:b/>
          <w:bCs/>
          <w:sz w:val="32"/>
          <w:szCs w:val="32"/>
        </w:rPr>
      </w:pPr>
    </w:p>
    <w:p>
      <w:pPr>
        <w:pStyle w:val="15"/>
        <w:ind w:left="560" w:firstLine="480"/>
        <w:rPr>
          <w:rFonts w:hint="eastAsia"/>
        </w:rPr>
      </w:pPr>
    </w:p>
    <w:p>
      <w:pPr>
        <w:snapToGrid w:val="0"/>
        <w:spacing w:before="50" w:after="50"/>
        <w:jc w:val="center"/>
        <w:rPr>
          <w:rFonts w:ascii="宋体" w:hAnsi="宋体"/>
          <w:b/>
          <w:bCs/>
          <w:sz w:val="32"/>
          <w:szCs w:val="32"/>
        </w:rPr>
      </w:pPr>
      <w:r>
        <w:rPr>
          <w:rFonts w:hint="eastAsia" w:ascii="宋体" w:hAnsi="宋体"/>
          <w:b/>
          <w:bCs/>
          <w:sz w:val="32"/>
          <w:szCs w:val="32"/>
        </w:rPr>
        <w:t>2、开标一览表</w:t>
      </w:r>
    </w:p>
    <w:p>
      <w:pPr>
        <w:spacing w:line="480" w:lineRule="auto"/>
        <w:rPr>
          <w:rFonts w:hint="eastAsia" w:ascii="宋体" w:hAnsi="宋体" w:cs="宋体"/>
          <w:szCs w:val="28"/>
        </w:rPr>
      </w:pPr>
      <w:r>
        <w:rPr>
          <w:rFonts w:hint="eastAsia" w:ascii="宋体" w:hAnsi="宋体" w:cs="宋体"/>
          <w:szCs w:val="28"/>
        </w:rPr>
        <w:t xml:space="preserve">投标人全称（加盖公章）：            招标文件编号： </w:t>
      </w:r>
    </w:p>
    <w:tbl>
      <w:tblPr>
        <w:tblStyle w:val="16"/>
        <w:tblW w:w="94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5"/>
        <w:gridCol w:w="3318"/>
        <w:gridCol w:w="1695"/>
        <w:gridCol w:w="1889"/>
        <w:gridCol w:w="13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8"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jc w:val="center"/>
              <w:rPr>
                <w:rFonts w:hint="eastAsia" w:ascii="宋体" w:hAnsi="宋体" w:cs="宋体"/>
                <w:b/>
                <w:sz w:val="24"/>
              </w:rPr>
            </w:pPr>
            <w:r>
              <w:rPr>
                <w:rFonts w:hint="eastAsia" w:ascii="宋体" w:hAnsi="宋体" w:cs="宋体"/>
                <w:b/>
                <w:sz w:val="24"/>
              </w:rPr>
              <w:t>序号</w:t>
            </w:r>
          </w:p>
        </w:tc>
        <w:tc>
          <w:tcPr>
            <w:tcW w:w="33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jc w:val="center"/>
              <w:rPr>
                <w:rFonts w:hint="eastAsia" w:ascii="宋体" w:hAnsi="宋体" w:cs="宋体"/>
                <w:b/>
                <w:sz w:val="24"/>
              </w:rPr>
            </w:pPr>
            <w:r>
              <w:rPr>
                <w:rFonts w:hint="eastAsia" w:ascii="宋体" w:hAnsi="宋体" w:cs="宋体"/>
                <w:b/>
                <w:sz w:val="24"/>
              </w:rPr>
              <w:t>名称</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jc w:val="center"/>
              <w:rPr>
                <w:rFonts w:hint="eastAsia" w:ascii="宋体" w:hAnsi="宋体" w:cs="宋体"/>
                <w:b/>
                <w:sz w:val="24"/>
              </w:rPr>
            </w:pPr>
            <w:r>
              <w:rPr>
                <w:rFonts w:hint="eastAsia" w:ascii="宋体" w:hAnsi="宋体" w:cs="宋体"/>
                <w:b/>
                <w:sz w:val="24"/>
              </w:rPr>
              <w:t>服务期</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jc w:val="center"/>
              <w:rPr>
                <w:rFonts w:hint="eastAsia" w:ascii="宋体" w:hAnsi="宋体" w:cs="宋体"/>
                <w:b/>
                <w:sz w:val="24"/>
              </w:rPr>
            </w:pPr>
            <w:r>
              <w:rPr>
                <w:rFonts w:hint="eastAsia" w:ascii="宋体" w:hAnsi="宋体" w:cs="宋体"/>
                <w:b/>
                <w:sz w:val="24"/>
              </w:rPr>
              <w:t>投标报价</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jc w:val="center"/>
              <w:rPr>
                <w:rFonts w:hint="eastAsia" w:ascii="宋体" w:hAnsi="宋体" w:cs="宋体"/>
                <w:sz w:val="24"/>
              </w:rPr>
            </w:pPr>
            <w:r>
              <w:rPr>
                <w:rFonts w:hint="eastAsia" w:ascii="宋体" w:hAnsi="宋体" w:cs="宋体"/>
                <w:sz w:val="24"/>
              </w:rPr>
              <w:t>1</w:t>
            </w:r>
          </w:p>
        </w:tc>
        <w:tc>
          <w:tcPr>
            <w:tcW w:w="33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jc w:val="left"/>
              <w:rPr>
                <w:rFonts w:hint="eastAsia" w:ascii="宋体" w:hAnsi="宋体" w:cs="宋体"/>
                <w:b/>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jc w:val="center"/>
              <w:rPr>
                <w:rFonts w:hint="eastAsia" w:ascii="宋体" w:hAnsi="宋体" w:cs="宋体"/>
                <w:sz w:val="24"/>
              </w:rPr>
            </w:pPr>
          </w:p>
        </w:tc>
        <w:tc>
          <w:tcPr>
            <w:tcW w:w="1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rPr>
                <w:rFonts w:hint="eastAsia" w:ascii="宋体" w:hAnsi="宋体" w:cs="宋体"/>
                <w:sz w:val="24"/>
              </w:rPr>
            </w:pPr>
            <w:r>
              <w:rPr>
                <w:rFonts w:hint="eastAsia" w:ascii="宋体" w:hAnsi="宋体" w:cs="宋体"/>
                <w:sz w:val="24"/>
              </w:rPr>
              <w:t xml:space="preserve">       </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943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80" w:lineRule="auto"/>
              <w:rPr>
                <w:rFonts w:hint="eastAsia" w:ascii="宋体" w:hAnsi="宋体" w:cs="宋体"/>
                <w:sz w:val="24"/>
              </w:rPr>
            </w:pPr>
            <w:r>
              <w:rPr>
                <w:rFonts w:hint="eastAsia" w:ascii="宋体" w:hAnsi="宋体" w:cs="宋体"/>
                <w:sz w:val="24"/>
              </w:rPr>
              <w:t>投标报价（大写）：</w:t>
            </w:r>
            <w:r>
              <w:rPr>
                <w:rFonts w:hint="eastAsia" w:ascii="宋体" w:hAnsi="宋体" w:cs="宋体"/>
                <w:sz w:val="24"/>
                <w:u w:val="single"/>
              </w:rPr>
              <w:t xml:space="preserve">                                                 </w:t>
            </w:r>
            <w:r>
              <w:rPr>
                <w:rFonts w:hint="eastAsia" w:ascii="宋体" w:hAnsi="宋体" w:cs="宋体"/>
                <w:sz w:val="24"/>
              </w:rPr>
              <w:t xml:space="preserve">        </w:t>
            </w:r>
          </w:p>
        </w:tc>
      </w:tr>
    </w:tbl>
    <w:p>
      <w:pPr>
        <w:spacing w:line="440" w:lineRule="exact"/>
        <w:rPr>
          <w:rFonts w:hint="eastAsia" w:ascii="宋体" w:hAnsi="宋体" w:cs="宋体"/>
          <w:szCs w:val="28"/>
        </w:rPr>
      </w:pPr>
    </w:p>
    <w:p>
      <w:pPr>
        <w:snapToGrid w:val="0"/>
        <w:spacing w:before="50" w:after="50" w:line="360" w:lineRule="auto"/>
        <w:jc w:val="left"/>
        <w:rPr>
          <w:rFonts w:hint="eastAsia" w:ascii="宋体" w:hAnsi="宋体" w:cs="宋体"/>
          <w:sz w:val="24"/>
        </w:rPr>
      </w:pPr>
      <w:r>
        <w:rPr>
          <w:rFonts w:hint="eastAsia" w:ascii="宋体" w:hAnsi="宋体" w:cs="宋体"/>
          <w:sz w:val="24"/>
        </w:rPr>
        <w:t>注: 1、报价一经涂改，应在涂改处加盖单位公章或者由法定代表人或授权代理人签字或盖章，否则其投标作无效标处理。</w:t>
      </w:r>
    </w:p>
    <w:p>
      <w:pPr>
        <w:snapToGrid w:val="0"/>
        <w:spacing w:before="50" w:after="50" w:line="360" w:lineRule="auto"/>
        <w:ind w:firstLine="480"/>
        <w:jc w:val="left"/>
        <w:rPr>
          <w:rFonts w:hint="eastAsia" w:ascii="宋体" w:hAnsi="宋体" w:cs="宋体"/>
          <w:sz w:val="24"/>
        </w:rPr>
      </w:pPr>
      <w:r>
        <w:rPr>
          <w:rFonts w:hint="eastAsia" w:ascii="宋体" w:hAnsi="宋体" w:cs="宋体"/>
          <w:sz w:val="24"/>
        </w:rPr>
        <w:t>2、投标费用包括项目实施所需的人工费、服务费、税费、招标代理服务费及其他一切费用。</w:t>
      </w:r>
    </w:p>
    <w:p>
      <w:pPr>
        <w:snapToGrid w:val="0"/>
        <w:spacing w:before="50" w:after="50" w:line="360" w:lineRule="auto"/>
        <w:ind w:firstLine="480"/>
        <w:jc w:val="left"/>
        <w:rPr>
          <w:rFonts w:hint="eastAsia" w:ascii="宋体" w:hAnsi="宋体" w:cs="宋体"/>
          <w:sz w:val="24"/>
        </w:rPr>
      </w:pPr>
      <w:r>
        <w:rPr>
          <w:rFonts w:hint="eastAsia" w:ascii="宋体" w:hAnsi="宋体" w:cs="宋体"/>
          <w:sz w:val="24"/>
        </w:rPr>
        <w:t>3、不提供此表格的将视为没有实质性响应采购文件。</w:t>
      </w:r>
    </w:p>
    <w:p>
      <w:pPr>
        <w:spacing w:line="440" w:lineRule="exact"/>
        <w:rPr>
          <w:rFonts w:hint="eastAsia" w:ascii="宋体" w:hAnsi="宋体" w:cs="宋体"/>
          <w:szCs w:val="28"/>
        </w:rPr>
      </w:pPr>
    </w:p>
    <w:p>
      <w:pPr>
        <w:spacing w:line="440" w:lineRule="exact"/>
        <w:rPr>
          <w:rFonts w:hint="eastAsia" w:ascii="宋体" w:hAnsi="宋体" w:cs="宋体"/>
          <w:szCs w:val="28"/>
        </w:rPr>
      </w:pPr>
      <w:r>
        <w:rPr>
          <w:rFonts w:hint="eastAsia" w:ascii="宋体" w:hAnsi="宋体" w:cs="宋体"/>
          <w:szCs w:val="28"/>
        </w:rPr>
        <w:t>法定代表人或法定代表人授权代理人签字或盖章：</w:t>
      </w:r>
    </w:p>
    <w:p>
      <w:pPr>
        <w:spacing w:line="440" w:lineRule="exact"/>
        <w:jc w:val="center"/>
        <w:rPr>
          <w:rFonts w:hint="eastAsia" w:ascii="宋体" w:hAnsi="宋体" w:cs="宋体"/>
          <w:szCs w:val="28"/>
        </w:rPr>
      </w:pPr>
    </w:p>
    <w:p>
      <w:pPr>
        <w:spacing w:line="440" w:lineRule="exact"/>
        <w:jc w:val="right"/>
        <w:rPr>
          <w:rFonts w:hint="eastAsia" w:ascii="宋体" w:hAnsi="宋体" w:cs="宋体"/>
          <w:szCs w:val="28"/>
        </w:rPr>
        <w:sectPr>
          <w:headerReference r:id="rId4" w:type="first"/>
          <w:headerReference r:id="rId3" w:type="default"/>
          <w:footerReference r:id="rId5" w:type="default"/>
          <w:footerReference r:id="rId6" w:type="even"/>
          <w:pgSz w:w="11906" w:h="16838"/>
          <w:pgMar w:top="1440" w:right="1426" w:bottom="1440" w:left="1800" w:header="851" w:footer="992" w:gutter="0"/>
          <w:cols w:space="720" w:num="1"/>
          <w:docGrid w:type="lines" w:linePitch="312" w:charSpace="0"/>
        </w:sectPr>
      </w:pPr>
      <w:r>
        <w:rPr>
          <w:rFonts w:hint="eastAsia" w:ascii="宋体" w:hAnsi="宋体" w:cs="宋体"/>
          <w:szCs w:val="28"/>
        </w:rPr>
        <w:t>日期：    年  月  日</w:t>
      </w:r>
    </w:p>
    <w:p>
      <w:pPr>
        <w:numPr>
          <w:ilvl w:val="0"/>
          <w:numId w:val="8"/>
        </w:numPr>
        <w:snapToGrid w:val="0"/>
        <w:spacing w:before="50" w:after="50"/>
        <w:rPr>
          <w:rFonts w:hint="eastAsia" w:ascii="宋体" w:hAnsi="宋体"/>
          <w:b/>
          <w:bCs/>
          <w:sz w:val="32"/>
          <w:szCs w:val="32"/>
        </w:rPr>
      </w:pPr>
      <w:r>
        <w:rPr>
          <w:rFonts w:hint="eastAsia" w:ascii="宋体" w:hAnsi="宋体"/>
          <w:b/>
          <w:bCs/>
          <w:sz w:val="32"/>
          <w:szCs w:val="32"/>
        </w:rPr>
        <w:t>报价明细表</w:t>
      </w:r>
    </w:p>
    <w:p>
      <w:pPr>
        <w:pStyle w:val="15"/>
        <w:ind w:left="0" w:leftChars="0" w:firstLine="0" w:firstLineChars="0"/>
        <w:rPr>
          <w:rFonts w:hint="eastAsia"/>
        </w:rPr>
      </w:pPr>
    </w:p>
    <w:p>
      <w:pPr>
        <w:rPr>
          <w:rFonts w:hint="eastAsia"/>
        </w:rPr>
      </w:pPr>
    </w:p>
    <w:p>
      <w:pPr>
        <w:pStyle w:val="15"/>
        <w:ind w:left="560" w:firstLine="480"/>
        <w:rPr>
          <w:rFonts w:hint="eastAsia"/>
        </w:rPr>
      </w:pPr>
    </w:p>
    <w:p>
      <w:pPr>
        <w:rPr>
          <w:rFonts w:hint="eastAsia"/>
        </w:rPr>
      </w:pPr>
    </w:p>
    <w:p>
      <w:pPr>
        <w:pStyle w:val="15"/>
        <w:ind w:left="560" w:firstLine="480"/>
        <w:rPr>
          <w:rFonts w:hint="eastAsia"/>
        </w:rPr>
      </w:pPr>
    </w:p>
    <w:p>
      <w:pPr>
        <w:jc w:val="center"/>
        <w:rPr>
          <w:rFonts w:hint="eastAsia"/>
          <w:b/>
          <w:bCs/>
          <w:sz w:val="36"/>
          <w:szCs w:val="36"/>
        </w:rPr>
      </w:pPr>
      <w:r>
        <w:rPr>
          <w:rFonts w:hint="eastAsia"/>
          <w:b/>
          <w:bCs/>
          <w:sz w:val="36"/>
          <w:szCs w:val="36"/>
        </w:rPr>
        <w:t>格式自拟</w:t>
      </w:r>
    </w:p>
    <w:p>
      <w:pPr>
        <w:spacing w:line="440" w:lineRule="exact"/>
        <w:rPr>
          <w:rFonts w:hint="eastAsia" w:ascii="宋体" w:hAnsi="宋体"/>
          <w:b/>
          <w:color w:val="000000"/>
          <w:szCs w:val="28"/>
        </w:rPr>
      </w:pPr>
    </w:p>
    <w:p>
      <w:pPr>
        <w:pStyle w:val="7"/>
        <w:ind w:firstLine="0"/>
        <w:rPr>
          <w:rFonts w:hint="eastAsia"/>
        </w:rPr>
      </w:pPr>
    </w:p>
    <w:p>
      <w:pPr>
        <w:pStyle w:val="7"/>
        <w:ind w:firstLine="0"/>
        <w:rPr>
          <w:rFonts w:hint="eastAsia"/>
        </w:rPr>
      </w:pPr>
    </w:p>
    <w:p>
      <w:pPr>
        <w:pStyle w:val="7"/>
        <w:ind w:firstLine="0"/>
        <w:rPr>
          <w:rFonts w:hint="eastAsia"/>
        </w:rPr>
      </w:pPr>
    </w:p>
    <w:p>
      <w:pPr>
        <w:pStyle w:val="7"/>
        <w:ind w:firstLine="0"/>
        <w:rPr>
          <w:rFonts w:hint="eastAsia"/>
        </w:rPr>
      </w:pPr>
    </w:p>
    <w:p>
      <w:pPr>
        <w:pStyle w:val="7"/>
        <w:ind w:firstLine="0"/>
        <w:rPr>
          <w:rFonts w:hint="eastAsia"/>
        </w:rPr>
      </w:pPr>
    </w:p>
    <w:p>
      <w:pPr>
        <w:pStyle w:val="7"/>
        <w:ind w:firstLine="0"/>
        <w:rPr>
          <w:rFonts w:hint="eastAsia"/>
        </w:rPr>
      </w:pPr>
    </w:p>
    <w:p>
      <w:pPr>
        <w:pStyle w:val="7"/>
        <w:ind w:firstLine="0"/>
        <w:rPr>
          <w:rFonts w:hint="eastAsia"/>
        </w:rPr>
      </w:pPr>
    </w:p>
    <w:p>
      <w:pPr>
        <w:pStyle w:val="7"/>
        <w:ind w:firstLine="0"/>
        <w:rPr>
          <w:rFonts w:hint="eastAsia"/>
        </w:rPr>
      </w:pPr>
    </w:p>
    <w:p>
      <w:pPr>
        <w:pStyle w:val="7"/>
        <w:ind w:firstLine="0"/>
        <w:rPr>
          <w:rFonts w:hint="eastAsia"/>
        </w:rPr>
      </w:pPr>
    </w:p>
    <w:p>
      <w:pPr>
        <w:pStyle w:val="7"/>
        <w:ind w:firstLine="0"/>
        <w:rPr>
          <w:rFonts w:hint="eastAsia"/>
        </w:rPr>
      </w:pPr>
    </w:p>
    <w:p>
      <w:pPr>
        <w:pStyle w:val="7"/>
        <w:ind w:firstLine="0"/>
        <w:rPr>
          <w:rFonts w:hint="eastAsia"/>
        </w:rPr>
      </w:pPr>
    </w:p>
    <w:p>
      <w:pPr>
        <w:pStyle w:val="7"/>
        <w:ind w:firstLine="0"/>
        <w:rPr>
          <w:rFonts w:hint="eastAsia"/>
        </w:rPr>
      </w:pPr>
    </w:p>
    <w:p>
      <w:pPr>
        <w:widowControl/>
        <w:numPr>
          <w:ilvl w:val="0"/>
          <w:numId w:val="9"/>
        </w:numPr>
        <w:spacing w:line="580" w:lineRule="exact"/>
        <w:jc w:val="center"/>
        <w:rPr>
          <w:rFonts w:hint="eastAsia" w:ascii="仿宋" w:hAnsi="仿宋" w:eastAsia="仿宋" w:cs="仿宋"/>
          <w:b/>
          <w:bCs/>
          <w:color w:val="000000"/>
          <w:spacing w:val="24"/>
          <w:szCs w:val="28"/>
        </w:rPr>
      </w:pPr>
      <w:r>
        <w:rPr>
          <w:rFonts w:hint="eastAsia" w:ascii="仿宋" w:hAnsi="仿宋" w:eastAsia="仿宋" w:cs="仿宋"/>
          <w:b/>
          <w:bCs/>
          <w:color w:val="000000"/>
          <w:spacing w:val="24"/>
          <w:szCs w:val="28"/>
        </w:rPr>
        <w:br w:type="page"/>
      </w:r>
      <w:r>
        <w:rPr>
          <w:rFonts w:hint="eastAsia" w:ascii="仿宋" w:hAnsi="仿宋" w:eastAsia="仿宋" w:cs="仿宋"/>
          <w:b/>
          <w:bCs/>
          <w:color w:val="000000"/>
          <w:spacing w:val="24"/>
          <w:szCs w:val="28"/>
        </w:rPr>
        <w:t>中小企业声明函（工程、服务）</w:t>
      </w:r>
    </w:p>
    <w:p>
      <w:pPr>
        <w:widowControl/>
        <w:spacing w:line="580" w:lineRule="exact"/>
        <w:ind w:firstLine="1975" w:firstLineChars="600"/>
        <w:rPr>
          <w:rFonts w:hint="eastAsia" w:ascii="仿宋" w:hAnsi="仿宋" w:eastAsia="仿宋" w:cs="仿宋"/>
          <w:b/>
          <w:bCs/>
          <w:color w:val="000000"/>
          <w:spacing w:val="24"/>
          <w:szCs w:val="28"/>
        </w:rPr>
      </w:pPr>
      <w:r>
        <w:rPr>
          <w:rFonts w:hint="eastAsia" w:ascii="仿宋" w:hAnsi="仿宋" w:eastAsia="仿宋" w:cs="仿宋"/>
          <w:b/>
          <w:bCs/>
          <w:color w:val="000000"/>
          <w:spacing w:val="24"/>
          <w:szCs w:val="28"/>
        </w:rPr>
        <w:t>【非小微企业无需提供】</w:t>
      </w:r>
    </w:p>
    <w:p>
      <w:pPr>
        <w:widowControl/>
        <w:spacing w:line="580" w:lineRule="exact"/>
        <w:ind w:firstLine="560" w:firstLineChars="200"/>
        <w:jc w:val="left"/>
        <w:rPr>
          <w:rFonts w:hint="eastAsia" w:ascii="仿宋" w:hAnsi="仿宋" w:eastAsia="仿宋" w:cs="仿宋"/>
          <w:szCs w:val="28"/>
        </w:rPr>
      </w:pPr>
      <w:r>
        <w:rPr>
          <w:rFonts w:hint="eastAsia" w:ascii="仿宋" w:hAnsi="仿宋" w:eastAsia="仿宋" w:cs="仿宋"/>
          <w:color w:val="000000"/>
          <w:kern w:val="0"/>
          <w:szCs w:val="28"/>
          <w:lang w:bidi="ar"/>
        </w:rPr>
        <w:t>本公司（联合体）郑重声明，根据《政府采购促进中小企业发展管理办法》（财库﹝2020﹞46 号）的规定，本公司（联合体）参加</w:t>
      </w:r>
      <w:r>
        <w:rPr>
          <w:rFonts w:hint="eastAsia" w:ascii="仿宋" w:hAnsi="仿宋" w:eastAsia="仿宋" w:cs="仿宋"/>
          <w:color w:val="000000"/>
          <w:kern w:val="0"/>
          <w:szCs w:val="28"/>
          <w:u w:val="single"/>
          <w:lang w:bidi="ar"/>
        </w:rPr>
        <w:t>（单位名称）</w:t>
      </w:r>
      <w:r>
        <w:rPr>
          <w:rFonts w:hint="eastAsia" w:ascii="仿宋" w:hAnsi="仿宋" w:eastAsia="仿宋" w:cs="仿宋"/>
          <w:color w:val="000000"/>
          <w:kern w:val="0"/>
          <w:szCs w:val="28"/>
          <w:lang w:bidi="ar"/>
        </w:rPr>
        <w:t>的</w:t>
      </w:r>
      <w:r>
        <w:rPr>
          <w:rFonts w:hint="eastAsia" w:ascii="仿宋" w:hAnsi="仿宋" w:eastAsia="仿宋" w:cs="仿宋"/>
          <w:color w:val="000000"/>
          <w:kern w:val="0"/>
          <w:szCs w:val="28"/>
          <w:u w:val="single"/>
          <w:lang w:bidi="ar"/>
        </w:rPr>
        <w:t>（项目名称）</w:t>
      </w:r>
      <w:r>
        <w:rPr>
          <w:rFonts w:hint="eastAsia" w:ascii="仿宋" w:hAnsi="仿宋" w:eastAsia="仿宋" w:cs="仿宋"/>
          <w:color w:val="000000"/>
          <w:kern w:val="0"/>
          <w:szCs w:val="28"/>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80" w:lineRule="exact"/>
        <w:ind w:firstLine="560" w:firstLineChars="200"/>
        <w:jc w:val="left"/>
        <w:rPr>
          <w:rFonts w:hint="eastAsia" w:ascii="仿宋" w:hAnsi="仿宋" w:eastAsia="仿宋" w:cs="仿宋"/>
          <w:szCs w:val="28"/>
        </w:rPr>
      </w:pPr>
      <w:r>
        <w:rPr>
          <w:rFonts w:hint="eastAsia" w:ascii="仿宋" w:hAnsi="仿宋" w:eastAsia="仿宋" w:cs="仿宋"/>
          <w:color w:val="000000"/>
          <w:kern w:val="0"/>
          <w:szCs w:val="28"/>
          <w:lang w:bidi="ar"/>
        </w:rPr>
        <w:t>1.</w:t>
      </w:r>
      <w:r>
        <w:rPr>
          <w:rFonts w:hint="eastAsia" w:ascii="仿宋" w:hAnsi="仿宋" w:eastAsia="仿宋" w:cs="仿宋"/>
          <w:color w:val="000000"/>
          <w:kern w:val="0"/>
          <w:szCs w:val="28"/>
          <w:u w:val="single"/>
          <w:lang w:bidi="ar"/>
        </w:rPr>
        <w:t xml:space="preserve"> （标的名称） </w:t>
      </w:r>
      <w:r>
        <w:rPr>
          <w:rFonts w:hint="eastAsia" w:ascii="仿宋" w:hAnsi="仿宋" w:eastAsia="仿宋" w:cs="仿宋"/>
          <w:color w:val="000000"/>
          <w:kern w:val="0"/>
          <w:szCs w:val="28"/>
          <w:lang w:bidi="ar"/>
        </w:rPr>
        <w:t>，属于</w:t>
      </w:r>
      <w:r>
        <w:rPr>
          <w:rFonts w:hint="eastAsia" w:ascii="仿宋" w:hAnsi="仿宋" w:eastAsia="仿宋" w:cs="仿宋"/>
          <w:color w:val="000000"/>
          <w:kern w:val="0"/>
          <w:szCs w:val="28"/>
          <w:u w:val="single"/>
          <w:lang w:bidi="ar"/>
        </w:rPr>
        <w:t>（采购文件中明确的所属行业）</w:t>
      </w:r>
      <w:r>
        <w:rPr>
          <w:rFonts w:hint="eastAsia" w:ascii="仿宋" w:hAnsi="仿宋" w:eastAsia="仿宋" w:cs="仿宋"/>
          <w:color w:val="000000"/>
          <w:kern w:val="0"/>
          <w:szCs w:val="28"/>
          <w:lang w:bidi="ar"/>
        </w:rPr>
        <w:t>；承建（承接）企业为</w:t>
      </w:r>
      <w:r>
        <w:rPr>
          <w:rFonts w:hint="eastAsia" w:ascii="仿宋" w:hAnsi="仿宋" w:eastAsia="仿宋" w:cs="仿宋"/>
          <w:color w:val="000000"/>
          <w:kern w:val="0"/>
          <w:szCs w:val="28"/>
          <w:u w:val="single"/>
          <w:lang w:bidi="ar"/>
        </w:rPr>
        <w:t>（企业名称）</w:t>
      </w:r>
      <w:r>
        <w:rPr>
          <w:rFonts w:hint="eastAsia" w:ascii="仿宋" w:hAnsi="仿宋" w:eastAsia="仿宋" w:cs="仿宋"/>
          <w:color w:val="000000"/>
          <w:kern w:val="0"/>
          <w:szCs w:val="28"/>
          <w:lang w:bidi="ar"/>
        </w:rPr>
        <w:t>，从业人员</w:t>
      </w:r>
      <w:r>
        <w:rPr>
          <w:rFonts w:hint="eastAsia" w:ascii="仿宋" w:hAnsi="仿宋" w:eastAsia="仿宋" w:cs="仿宋"/>
          <w:color w:val="000000"/>
          <w:kern w:val="0"/>
          <w:szCs w:val="28"/>
          <w:u w:val="single"/>
          <w:lang w:bidi="ar"/>
        </w:rPr>
        <w:t xml:space="preserve">     </w:t>
      </w:r>
      <w:r>
        <w:rPr>
          <w:rFonts w:hint="eastAsia" w:ascii="仿宋" w:hAnsi="仿宋" w:eastAsia="仿宋" w:cs="仿宋"/>
          <w:color w:val="000000"/>
          <w:kern w:val="0"/>
          <w:szCs w:val="28"/>
          <w:lang w:bidi="ar"/>
        </w:rPr>
        <w:t>人，营业收入为</w:t>
      </w:r>
      <w:r>
        <w:rPr>
          <w:rFonts w:hint="eastAsia" w:ascii="仿宋" w:hAnsi="仿宋" w:eastAsia="仿宋" w:cs="仿宋"/>
          <w:color w:val="000000"/>
          <w:kern w:val="0"/>
          <w:szCs w:val="28"/>
          <w:u w:val="single"/>
          <w:lang w:bidi="ar"/>
        </w:rPr>
        <w:t xml:space="preserve">      </w:t>
      </w:r>
      <w:r>
        <w:rPr>
          <w:rFonts w:hint="eastAsia" w:ascii="仿宋" w:hAnsi="仿宋" w:eastAsia="仿宋" w:cs="仿宋"/>
          <w:color w:val="000000"/>
          <w:kern w:val="0"/>
          <w:szCs w:val="28"/>
          <w:lang w:bidi="ar"/>
        </w:rPr>
        <w:t xml:space="preserve">万元，资产总额为 </w:t>
      </w:r>
      <w:r>
        <w:rPr>
          <w:rFonts w:hint="eastAsia" w:ascii="仿宋" w:hAnsi="仿宋" w:eastAsia="仿宋" w:cs="仿宋"/>
          <w:color w:val="000000"/>
          <w:kern w:val="0"/>
          <w:szCs w:val="28"/>
          <w:u w:val="single"/>
          <w:lang w:bidi="ar"/>
        </w:rPr>
        <w:t xml:space="preserve">        </w:t>
      </w:r>
      <w:r>
        <w:rPr>
          <w:rFonts w:hint="eastAsia" w:ascii="仿宋" w:hAnsi="仿宋" w:eastAsia="仿宋" w:cs="仿宋"/>
          <w:color w:val="000000"/>
          <w:kern w:val="0"/>
          <w:szCs w:val="28"/>
          <w:lang w:bidi="ar"/>
        </w:rPr>
        <w:t>万元，属于</w:t>
      </w:r>
      <w:r>
        <w:rPr>
          <w:rFonts w:hint="eastAsia" w:ascii="仿宋" w:hAnsi="仿宋" w:eastAsia="仿宋" w:cs="仿宋"/>
          <w:color w:val="000000"/>
          <w:kern w:val="0"/>
          <w:szCs w:val="28"/>
          <w:u w:val="single"/>
          <w:lang w:bidi="ar"/>
        </w:rPr>
        <w:t>（中型企业、小型企业、微型企业）</w:t>
      </w:r>
      <w:r>
        <w:rPr>
          <w:rFonts w:hint="eastAsia" w:ascii="仿宋" w:hAnsi="仿宋" w:eastAsia="仿宋" w:cs="仿宋"/>
          <w:color w:val="000000"/>
          <w:kern w:val="0"/>
          <w:szCs w:val="28"/>
          <w:lang w:bidi="ar"/>
        </w:rPr>
        <w:t xml:space="preserve">； </w:t>
      </w:r>
    </w:p>
    <w:p>
      <w:pPr>
        <w:widowControl/>
        <w:spacing w:line="580" w:lineRule="exact"/>
        <w:ind w:firstLine="280" w:firstLineChars="100"/>
        <w:jc w:val="left"/>
        <w:rPr>
          <w:rFonts w:hint="eastAsia" w:ascii="仿宋" w:hAnsi="仿宋" w:eastAsia="仿宋" w:cs="仿宋"/>
          <w:szCs w:val="28"/>
        </w:rPr>
      </w:pPr>
      <w:r>
        <w:rPr>
          <w:rFonts w:hint="eastAsia" w:ascii="仿宋" w:hAnsi="仿宋" w:eastAsia="仿宋" w:cs="仿宋"/>
          <w:color w:val="000000"/>
          <w:kern w:val="0"/>
          <w:szCs w:val="28"/>
          <w:lang w:bidi="ar"/>
        </w:rPr>
        <w:t>以上企业，不属于大企业的分支机构，不存在控股股东为大企业的情形，也不存在与大企业的负责人为同一人的情形。</w:t>
      </w:r>
    </w:p>
    <w:p>
      <w:pPr>
        <w:widowControl/>
        <w:spacing w:line="580" w:lineRule="exact"/>
        <w:ind w:firstLine="280" w:firstLineChars="100"/>
        <w:jc w:val="left"/>
        <w:rPr>
          <w:rFonts w:hint="eastAsia" w:ascii="仿宋" w:hAnsi="仿宋" w:eastAsia="仿宋" w:cs="仿宋"/>
          <w:szCs w:val="28"/>
        </w:rPr>
      </w:pPr>
      <w:r>
        <w:rPr>
          <w:rFonts w:hint="eastAsia" w:ascii="仿宋" w:hAnsi="仿宋" w:eastAsia="仿宋" w:cs="仿宋"/>
          <w:color w:val="000000"/>
          <w:kern w:val="0"/>
          <w:szCs w:val="28"/>
          <w:lang w:bidi="ar"/>
        </w:rPr>
        <w:t xml:space="preserve">本企业对上述声明内容的真实性负责。如有虚假，将依法承担相应责任。 </w:t>
      </w:r>
    </w:p>
    <w:p>
      <w:pPr>
        <w:widowControl/>
        <w:spacing w:line="580" w:lineRule="exact"/>
        <w:jc w:val="right"/>
        <w:rPr>
          <w:rFonts w:hint="eastAsia" w:ascii="仿宋" w:hAnsi="仿宋" w:eastAsia="仿宋" w:cs="仿宋"/>
          <w:szCs w:val="28"/>
        </w:rPr>
      </w:pPr>
      <w:r>
        <w:rPr>
          <w:rFonts w:hint="eastAsia" w:ascii="仿宋" w:hAnsi="仿宋" w:eastAsia="仿宋" w:cs="仿宋"/>
          <w:color w:val="000000"/>
          <w:kern w:val="0"/>
          <w:szCs w:val="28"/>
          <w:lang w:bidi="ar"/>
        </w:rPr>
        <w:t xml:space="preserve">企业名称（盖章）： </w:t>
      </w:r>
    </w:p>
    <w:p>
      <w:pPr>
        <w:widowControl/>
        <w:spacing w:line="580" w:lineRule="exact"/>
        <w:jc w:val="right"/>
        <w:rPr>
          <w:rFonts w:hint="eastAsia" w:ascii="仿宋" w:hAnsi="仿宋" w:eastAsia="仿宋" w:cs="仿宋"/>
          <w:color w:val="000000"/>
          <w:kern w:val="0"/>
          <w:szCs w:val="28"/>
          <w:lang w:bidi="ar"/>
        </w:rPr>
      </w:pPr>
      <w:r>
        <w:rPr>
          <w:rFonts w:hint="eastAsia" w:ascii="仿宋" w:hAnsi="仿宋" w:eastAsia="仿宋" w:cs="仿宋"/>
          <w:color w:val="000000"/>
          <w:kern w:val="0"/>
          <w:szCs w:val="28"/>
          <w:lang w:bidi="ar"/>
        </w:rPr>
        <w:t xml:space="preserve">日 期： </w:t>
      </w:r>
    </w:p>
    <w:p>
      <w:pPr>
        <w:pStyle w:val="15"/>
        <w:spacing w:line="580" w:lineRule="exact"/>
        <w:ind w:left="560" w:firstLine="560"/>
        <w:rPr>
          <w:rFonts w:hint="eastAsia" w:ascii="仿宋" w:hAnsi="仿宋" w:eastAsia="仿宋" w:cs="仿宋"/>
          <w:color w:val="000000"/>
          <w:sz w:val="28"/>
          <w:szCs w:val="28"/>
          <w:lang w:bidi="ar"/>
        </w:rPr>
      </w:pPr>
    </w:p>
    <w:p>
      <w:pPr>
        <w:spacing w:line="580" w:lineRule="exact"/>
        <w:rPr>
          <w:rFonts w:hint="eastAsia"/>
        </w:rPr>
      </w:pPr>
    </w:p>
    <w:p>
      <w:pPr>
        <w:widowControl/>
        <w:spacing w:line="58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从业人员、营业收入、资产总额填报上一年度数据，无上一年度数据的新成立企业可不填报。</w:t>
      </w:r>
    </w:p>
    <w:p>
      <w:pPr>
        <w:spacing w:line="580" w:lineRule="exact"/>
        <w:rPr>
          <w:rFonts w:hint="eastAsia" w:ascii="仿宋" w:hAnsi="仿宋" w:eastAsia="仿宋" w:cs="仿宋"/>
          <w:sz w:val="24"/>
        </w:rPr>
      </w:pPr>
      <w:r>
        <w:rPr>
          <w:rFonts w:hint="eastAsia" w:ascii="仿宋" w:hAnsi="仿宋" w:eastAsia="仿宋" w:cs="仿宋"/>
          <w:b/>
          <w:bCs/>
          <w:color w:val="000000"/>
          <w:kern w:val="0"/>
          <w:sz w:val="24"/>
          <w:lang w:bidi="ar"/>
        </w:rPr>
        <w:t>注：建议各供应商进入“中小企业规模类型自测小程序”进行自测。</w:t>
      </w:r>
    </w:p>
    <w:p>
      <w:pPr>
        <w:snapToGrid w:val="0"/>
        <w:spacing w:before="50" w:after="120" w:afterLines="50" w:line="600" w:lineRule="exact"/>
        <w:jc w:val="center"/>
        <w:rPr>
          <w:rFonts w:ascii="宋体" w:hAnsi="宋体"/>
          <w:b/>
          <w:szCs w:val="28"/>
        </w:rPr>
      </w:pPr>
      <w:r>
        <w:rPr>
          <w:rFonts w:hint="eastAsia" w:ascii="宋体" w:hAnsi="宋体"/>
          <w:b/>
          <w:szCs w:val="28"/>
        </w:rPr>
        <w:t>5.监狱企业声明函</w:t>
      </w:r>
    </w:p>
    <w:p>
      <w:pPr>
        <w:spacing w:line="600" w:lineRule="exact"/>
        <w:ind w:firstLine="480"/>
        <w:jc w:val="center"/>
        <w:rPr>
          <w:rFonts w:ascii="宋体" w:hAnsi="宋体" w:cs="宋体"/>
          <w:sz w:val="24"/>
        </w:rPr>
      </w:pPr>
      <w:r>
        <w:rPr>
          <w:rFonts w:hint="eastAsia" w:ascii="宋体" w:hAnsi="宋体" w:cs="宋体"/>
          <w:sz w:val="24"/>
        </w:rPr>
        <w:t>【非监狱企业的不用提供】</w:t>
      </w:r>
    </w:p>
    <w:p>
      <w:pPr>
        <w:spacing w:line="600" w:lineRule="exact"/>
        <w:ind w:firstLine="480"/>
        <w:rPr>
          <w:rFonts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pPr>
        <w:spacing w:line="600" w:lineRule="exact"/>
        <w:ind w:firstLine="480"/>
        <w:rPr>
          <w:rFonts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p>
    <w:p>
      <w:pPr>
        <w:spacing w:line="600" w:lineRule="exact"/>
        <w:ind w:firstLine="480"/>
        <w:rPr>
          <w:rFonts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pPr>
        <w:spacing w:line="600" w:lineRule="exact"/>
        <w:ind w:firstLine="480"/>
        <w:rPr>
          <w:rFonts w:ascii="宋体" w:hAnsi="宋体" w:cs="宋体"/>
          <w:sz w:val="24"/>
        </w:rPr>
      </w:pPr>
    </w:p>
    <w:p>
      <w:pPr>
        <w:spacing w:line="600" w:lineRule="exact"/>
        <w:ind w:firstLine="480"/>
        <w:rPr>
          <w:rFonts w:ascii="宋体" w:hAnsi="宋体" w:cs="宋体"/>
          <w:sz w:val="24"/>
        </w:rPr>
      </w:pPr>
    </w:p>
    <w:p>
      <w:pPr>
        <w:spacing w:line="600" w:lineRule="exact"/>
        <w:ind w:firstLine="480"/>
        <w:rPr>
          <w:rFonts w:ascii="宋体" w:hAnsi="宋体" w:cs="宋体"/>
          <w:sz w:val="24"/>
        </w:rPr>
      </w:pPr>
      <w:r>
        <w:rPr>
          <w:rFonts w:hint="eastAsia" w:ascii="宋体" w:hAnsi="宋体" w:cs="宋体"/>
          <w:sz w:val="24"/>
        </w:rPr>
        <w:t>竞标人：_______________（盖章）</w:t>
      </w:r>
    </w:p>
    <w:p>
      <w:pPr>
        <w:spacing w:line="600" w:lineRule="exact"/>
        <w:ind w:firstLine="480"/>
        <w:rPr>
          <w:rFonts w:ascii="宋体" w:hAnsi="宋体" w:cs="宋体"/>
          <w:sz w:val="24"/>
        </w:rPr>
      </w:pPr>
      <w:r>
        <w:rPr>
          <w:rFonts w:hint="eastAsia" w:ascii="宋体" w:hAnsi="宋体" w:cs="宋体"/>
          <w:sz w:val="24"/>
        </w:rPr>
        <w:t>法定代表人或其授权代理人（签字或盖章）</w:t>
      </w:r>
    </w:p>
    <w:p>
      <w:pPr>
        <w:spacing w:line="600" w:lineRule="exact"/>
        <w:ind w:firstLine="480"/>
        <w:rPr>
          <w:rFonts w:ascii="宋体" w:hAnsi="宋体" w:cs="宋体"/>
          <w:sz w:val="24"/>
        </w:rPr>
      </w:pPr>
      <w:r>
        <w:rPr>
          <w:rFonts w:hint="eastAsia" w:ascii="宋体" w:hAnsi="宋体" w:cs="宋体"/>
          <w:sz w:val="24"/>
        </w:rPr>
        <w:t>日期：  年  月  日</w:t>
      </w:r>
    </w:p>
    <w:p>
      <w:pPr>
        <w:spacing w:line="600" w:lineRule="exact"/>
        <w:ind w:firstLine="480"/>
        <w:rPr>
          <w:rFonts w:ascii="宋体" w:hAnsi="宋体" w:cs="宋体"/>
          <w:sz w:val="24"/>
        </w:rPr>
      </w:pPr>
    </w:p>
    <w:p>
      <w:pPr>
        <w:spacing w:line="600" w:lineRule="exact"/>
        <w:ind w:firstLine="48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pacing w:line="600" w:lineRule="exact"/>
        <w:ind w:firstLine="480"/>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rPr>
          <w:rFonts w:hint="eastAsia" w:ascii="宋体" w:hAnsi="宋体"/>
          <w:b/>
          <w:bCs/>
          <w:color w:val="000000"/>
          <w:sz w:val="24"/>
        </w:rPr>
      </w:pPr>
    </w:p>
    <w:p>
      <w:pPr>
        <w:snapToGrid w:val="0"/>
        <w:spacing w:before="50" w:after="120" w:afterLines="50" w:line="600" w:lineRule="exact"/>
        <w:rPr>
          <w:rFonts w:hint="eastAsia" w:ascii="宋体" w:hAnsi="宋体"/>
          <w:b/>
          <w:bCs/>
          <w:color w:val="000000"/>
          <w:sz w:val="24"/>
        </w:rPr>
      </w:pPr>
    </w:p>
    <w:p>
      <w:pPr>
        <w:snapToGrid w:val="0"/>
        <w:spacing w:before="50" w:after="120" w:afterLines="50" w:line="600" w:lineRule="exact"/>
        <w:ind w:firstLine="480"/>
        <w:jc w:val="center"/>
        <w:rPr>
          <w:rFonts w:ascii="宋体" w:hAnsi="宋体"/>
          <w:b/>
          <w:bCs/>
          <w:color w:val="000000"/>
          <w:szCs w:val="28"/>
        </w:rPr>
      </w:pPr>
      <w:r>
        <w:rPr>
          <w:rFonts w:hint="eastAsia" w:ascii="宋体" w:hAnsi="宋体"/>
          <w:b/>
          <w:bCs/>
          <w:color w:val="000000"/>
          <w:szCs w:val="28"/>
        </w:rPr>
        <w:t>6.残疾人福利性单位声明函</w:t>
      </w:r>
    </w:p>
    <w:p>
      <w:pPr>
        <w:spacing w:line="600" w:lineRule="exact"/>
        <w:ind w:firstLine="480"/>
        <w:jc w:val="center"/>
        <w:rPr>
          <w:rFonts w:ascii="宋体" w:hAnsi="宋体" w:cs="宋体"/>
          <w:sz w:val="24"/>
        </w:rPr>
      </w:pPr>
      <w:r>
        <w:rPr>
          <w:rFonts w:hint="eastAsia" w:ascii="宋体" w:hAnsi="宋体" w:cs="宋体"/>
          <w:sz w:val="24"/>
        </w:rPr>
        <w:t>【非残疾人福利性单位不用提供】</w:t>
      </w:r>
    </w:p>
    <w:p>
      <w:pPr>
        <w:spacing w:line="600" w:lineRule="exact"/>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(项目名称)项目采购活动提供本单位制造的货物(由本单位承担工程/提供服务)，成者提供其他残疾人福利性单位制造的货物(不包括使用非残疾人福利性单位往册商标的货物)。</w:t>
      </w:r>
    </w:p>
    <w:p>
      <w:pPr>
        <w:spacing w:line="600" w:lineRule="exact"/>
        <w:ind w:firstLine="480"/>
        <w:rPr>
          <w:rFonts w:ascii="宋体" w:hAnsi="宋体" w:cs="宋体"/>
          <w:sz w:val="24"/>
        </w:rPr>
      </w:pPr>
      <w:r>
        <w:rPr>
          <w:rFonts w:hint="eastAsia" w:ascii="宋体" w:hAnsi="宋体" w:cs="宋体"/>
          <w:sz w:val="24"/>
        </w:rPr>
        <w:t>本单位对上述声明的真实性负责，如有虚假，将依法承担相应责任。</w:t>
      </w:r>
    </w:p>
    <w:p>
      <w:pPr>
        <w:spacing w:line="600" w:lineRule="exact"/>
        <w:ind w:firstLine="480"/>
        <w:rPr>
          <w:rFonts w:ascii="宋体" w:hAnsi="宋体" w:cs="宋体"/>
          <w:sz w:val="24"/>
        </w:rPr>
      </w:pPr>
    </w:p>
    <w:p>
      <w:pPr>
        <w:spacing w:line="600" w:lineRule="exact"/>
        <w:ind w:firstLine="480"/>
        <w:rPr>
          <w:rFonts w:ascii="宋体" w:hAnsi="宋体" w:cs="宋体"/>
          <w:sz w:val="24"/>
        </w:rPr>
      </w:pPr>
    </w:p>
    <w:p>
      <w:pPr>
        <w:spacing w:line="600" w:lineRule="exact"/>
        <w:ind w:firstLine="480"/>
        <w:rPr>
          <w:rFonts w:ascii="宋体" w:hAnsi="宋体" w:cs="宋体"/>
          <w:sz w:val="24"/>
        </w:rPr>
      </w:pPr>
      <w:r>
        <w:rPr>
          <w:rFonts w:hint="eastAsia" w:ascii="宋体" w:hAnsi="宋体" w:cs="宋体"/>
          <w:sz w:val="24"/>
        </w:rPr>
        <w:t>竞标人：_______________（盖章）</w:t>
      </w:r>
    </w:p>
    <w:p>
      <w:pPr>
        <w:spacing w:line="600" w:lineRule="exact"/>
        <w:ind w:firstLine="480"/>
        <w:rPr>
          <w:rFonts w:ascii="宋体" w:hAnsi="宋体" w:cs="宋体"/>
          <w:sz w:val="24"/>
        </w:rPr>
      </w:pPr>
      <w:r>
        <w:rPr>
          <w:rFonts w:hint="eastAsia" w:ascii="宋体" w:hAnsi="宋体" w:cs="宋体"/>
          <w:sz w:val="24"/>
        </w:rPr>
        <w:t>法定代表人或其授权代理人（签字或盖章）</w:t>
      </w:r>
    </w:p>
    <w:p>
      <w:pPr>
        <w:spacing w:line="600" w:lineRule="exact"/>
        <w:ind w:firstLine="480"/>
        <w:rPr>
          <w:rFonts w:ascii="宋体" w:hAnsi="宋体" w:cs="宋体"/>
          <w:sz w:val="24"/>
        </w:rPr>
      </w:pPr>
      <w:r>
        <w:rPr>
          <w:rFonts w:hint="eastAsia" w:ascii="宋体" w:hAnsi="宋体" w:cs="宋体"/>
          <w:sz w:val="24"/>
        </w:rPr>
        <w:t>日期：  年  月  日</w:t>
      </w:r>
    </w:p>
    <w:p>
      <w:pPr>
        <w:pStyle w:val="2"/>
        <w:ind w:firstLine="280"/>
        <w:rPr>
          <w:rFonts w:hint="eastAsia"/>
        </w:rPr>
      </w:pPr>
    </w:p>
    <w:p>
      <w:pPr>
        <w:snapToGrid w:val="0"/>
        <w:spacing w:before="50" w:after="120" w:afterLines="50" w:line="600" w:lineRule="exact"/>
        <w:jc w:val="center"/>
        <w:rPr>
          <w:rFonts w:hint="eastAsia" w:ascii="宋体" w:hAnsi="宋体"/>
          <w:b/>
          <w:bCs/>
          <w:color w:val="000000"/>
          <w:szCs w:val="28"/>
        </w:rPr>
      </w:pPr>
      <w:r>
        <w:rPr>
          <w:rFonts w:hint="eastAsia"/>
        </w:rPr>
        <w:br w:type="page"/>
      </w:r>
      <w:r>
        <w:rPr>
          <w:rFonts w:hint="eastAsia" w:ascii="宋体" w:hAnsi="宋体"/>
          <w:b/>
          <w:bCs/>
          <w:color w:val="000000"/>
          <w:szCs w:val="28"/>
        </w:rPr>
        <w:t>7、招标代理服务费承诺函</w:t>
      </w:r>
    </w:p>
    <w:p>
      <w:pPr>
        <w:pStyle w:val="7"/>
        <w:spacing w:line="640" w:lineRule="exact"/>
        <w:ind w:firstLine="0"/>
        <w:jc w:val="left"/>
        <w:rPr>
          <w:rFonts w:hint="eastAsia" w:ascii="宋体" w:hAnsi="宋体" w:cs="宋体"/>
          <w:sz w:val="24"/>
        </w:rPr>
      </w:pPr>
      <w:r>
        <w:rPr>
          <w:rFonts w:hint="eastAsia" w:ascii="宋体" w:hAnsi="宋体" w:cs="宋体"/>
          <w:sz w:val="24"/>
        </w:rPr>
        <w:t>浙江中剑工程管理有限公司：</w:t>
      </w:r>
    </w:p>
    <w:p>
      <w:pPr>
        <w:pStyle w:val="7"/>
        <w:spacing w:line="640" w:lineRule="exact"/>
        <w:ind w:firstLine="480" w:firstLineChars="200"/>
        <w:jc w:val="left"/>
        <w:rPr>
          <w:rFonts w:hint="eastAsia" w:ascii="宋体" w:hAnsi="宋体" w:cs="宋体"/>
          <w:sz w:val="24"/>
        </w:rPr>
      </w:pPr>
      <w:r>
        <w:rPr>
          <w:rFonts w:hint="eastAsia" w:ascii="宋体" w:hAnsi="宋体" w:cs="宋体"/>
          <w:sz w:val="24"/>
        </w:rPr>
        <w:t>根据招标文件的规定，一旦我公司中标，我公司同意按招标文件要求向贵公司交纳中标项目的招标代理服务费，在确定中标供应商后，领取中标通知书前的当天一次性结清。</w:t>
      </w:r>
    </w:p>
    <w:p>
      <w:pPr>
        <w:pStyle w:val="7"/>
        <w:spacing w:line="640" w:lineRule="exact"/>
        <w:jc w:val="left"/>
        <w:rPr>
          <w:rFonts w:hint="eastAsia" w:ascii="宋体" w:hAnsi="宋体" w:cs="宋体"/>
          <w:sz w:val="24"/>
        </w:rPr>
      </w:pPr>
      <w:r>
        <w:rPr>
          <w:rFonts w:hint="eastAsia" w:ascii="宋体" w:hAnsi="宋体" w:cs="宋体"/>
          <w:sz w:val="24"/>
        </w:rPr>
        <w:t>本承诺函自开标之日起至本次采购期满有效。</w:t>
      </w:r>
    </w:p>
    <w:p>
      <w:pPr>
        <w:pStyle w:val="7"/>
        <w:spacing w:line="640" w:lineRule="exact"/>
        <w:ind w:firstLine="0"/>
        <w:jc w:val="left"/>
        <w:rPr>
          <w:rFonts w:hint="eastAsia" w:ascii="宋体" w:hAnsi="宋体" w:cs="宋体"/>
          <w:sz w:val="24"/>
        </w:rPr>
      </w:pPr>
    </w:p>
    <w:p>
      <w:pPr>
        <w:pStyle w:val="7"/>
        <w:spacing w:line="640" w:lineRule="exact"/>
        <w:ind w:firstLine="0"/>
        <w:jc w:val="left"/>
        <w:rPr>
          <w:rFonts w:hint="eastAsia" w:ascii="宋体" w:hAnsi="宋体" w:cs="宋体"/>
          <w:sz w:val="24"/>
        </w:rPr>
      </w:pPr>
    </w:p>
    <w:p>
      <w:pPr>
        <w:pStyle w:val="7"/>
        <w:spacing w:line="640" w:lineRule="exact"/>
        <w:jc w:val="left"/>
        <w:rPr>
          <w:rFonts w:hint="eastAsia" w:ascii="宋体" w:hAnsi="宋体" w:cs="宋体"/>
          <w:sz w:val="24"/>
        </w:rPr>
      </w:pPr>
    </w:p>
    <w:p>
      <w:pPr>
        <w:pStyle w:val="7"/>
        <w:spacing w:line="640" w:lineRule="exact"/>
        <w:ind w:firstLine="0"/>
        <w:jc w:val="left"/>
        <w:rPr>
          <w:rFonts w:hint="eastAsia" w:ascii="宋体" w:hAnsi="宋体" w:cs="宋体"/>
          <w:sz w:val="24"/>
        </w:rPr>
      </w:pPr>
      <w:r>
        <w:rPr>
          <w:rFonts w:hint="eastAsia" w:ascii="宋体" w:hAnsi="宋体" w:cs="宋体"/>
          <w:sz w:val="24"/>
        </w:rPr>
        <w:t>法定代表人或授权代表签字：</w:t>
      </w:r>
    </w:p>
    <w:p>
      <w:pPr>
        <w:pStyle w:val="7"/>
        <w:spacing w:line="640" w:lineRule="exact"/>
        <w:ind w:firstLine="0"/>
        <w:jc w:val="left"/>
        <w:rPr>
          <w:rFonts w:hint="eastAsia" w:ascii="宋体" w:hAnsi="宋体" w:cs="宋体"/>
          <w:sz w:val="24"/>
        </w:rPr>
      </w:pPr>
      <w:r>
        <w:rPr>
          <w:rFonts w:hint="eastAsia" w:ascii="宋体" w:hAnsi="宋体" w:cs="宋体"/>
          <w:sz w:val="24"/>
        </w:rPr>
        <w:t>供应商公章：</w:t>
      </w:r>
    </w:p>
    <w:p>
      <w:pPr>
        <w:pStyle w:val="7"/>
        <w:spacing w:line="640" w:lineRule="exact"/>
        <w:ind w:firstLine="0"/>
        <w:jc w:val="left"/>
        <w:rPr>
          <w:rFonts w:hint="eastAsia" w:ascii="宋体" w:hAnsi="宋体" w:cs="宋体"/>
          <w:sz w:val="24"/>
        </w:rPr>
      </w:pPr>
      <w:r>
        <w:rPr>
          <w:rFonts w:hint="eastAsia" w:ascii="宋体" w:hAnsi="宋体" w:cs="宋体"/>
          <w:sz w:val="24"/>
        </w:rPr>
        <w:t>日期：  年  月  日</w:t>
      </w:r>
    </w:p>
    <w:p>
      <w:pPr>
        <w:pStyle w:val="7"/>
        <w:spacing w:line="640" w:lineRule="exact"/>
        <w:ind w:firstLine="0"/>
        <w:jc w:val="left"/>
        <w:rPr>
          <w:rFonts w:hint="eastAsia" w:ascii="宋体" w:hAnsi="宋体" w:cs="宋体"/>
          <w:sz w:val="24"/>
        </w:rPr>
      </w:pPr>
    </w:p>
    <w:p>
      <w:pPr>
        <w:pStyle w:val="7"/>
        <w:spacing w:line="640" w:lineRule="exact"/>
        <w:ind w:firstLine="0"/>
        <w:jc w:val="left"/>
        <w:rPr>
          <w:rFonts w:hint="eastAsia" w:ascii="宋体" w:hAnsi="宋体" w:cs="宋体"/>
          <w:sz w:val="24"/>
        </w:rPr>
      </w:pPr>
    </w:p>
    <w:p>
      <w:pPr>
        <w:pStyle w:val="7"/>
        <w:spacing w:line="640" w:lineRule="exact"/>
        <w:ind w:firstLine="0"/>
        <w:jc w:val="left"/>
        <w:rPr>
          <w:rFonts w:hint="eastAsia" w:ascii="宋体" w:hAnsi="宋体" w:cs="宋体"/>
          <w:sz w:val="24"/>
        </w:rPr>
      </w:pPr>
    </w:p>
    <w:p>
      <w:pPr>
        <w:pStyle w:val="7"/>
        <w:spacing w:line="640" w:lineRule="exact"/>
        <w:ind w:firstLine="0"/>
        <w:jc w:val="left"/>
        <w:rPr>
          <w:rFonts w:hint="eastAsia" w:ascii="宋体" w:hAnsi="宋体" w:cs="宋体"/>
          <w:sz w:val="24"/>
        </w:rPr>
      </w:pPr>
    </w:p>
    <w:p>
      <w:pPr>
        <w:spacing w:line="600" w:lineRule="exact"/>
        <w:rPr>
          <w:rFonts w:hint="eastAsia"/>
          <w:sz w:val="24"/>
        </w:rPr>
      </w:pPr>
    </w:p>
    <w:p>
      <w:pPr>
        <w:spacing w:line="600" w:lineRule="exact"/>
        <w:rPr>
          <w:rFonts w:hint="eastAsia"/>
          <w:sz w:val="24"/>
        </w:rPr>
      </w:pPr>
    </w:p>
    <w:p>
      <w:pPr>
        <w:spacing w:line="600" w:lineRule="exact"/>
        <w:rPr>
          <w:rFonts w:hint="eastAsia"/>
          <w:sz w:val="24"/>
        </w:rPr>
      </w:pPr>
    </w:p>
    <w:p>
      <w:pPr>
        <w:spacing w:line="600" w:lineRule="exact"/>
        <w:rPr>
          <w:rFonts w:hint="eastAsia" w:ascii="宋体" w:hAnsi="宋体"/>
          <w:sz w:val="24"/>
        </w:rPr>
      </w:pPr>
    </w:p>
    <w:p>
      <w:pPr>
        <w:spacing w:line="600" w:lineRule="exact"/>
        <w:rPr>
          <w:rFonts w:hint="eastAsia" w:ascii="宋体" w:hAnsi="宋体" w:cs="宋体"/>
          <w:sz w:val="24"/>
        </w:rPr>
      </w:pPr>
    </w:p>
    <w:p>
      <w:pPr>
        <w:jc w:val="center"/>
        <w:rPr>
          <w:rFonts w:hint="eastAsia" w:ascii="宋体" w:hAnsi="宋体"/>
          <w:b/>
          <w:color w:val="000000"/>
          <w:szCs w:val="28"/>
        </w:rPr>
      </w:pPr>
    </w:p>
    <w:p>
      <w:pPr>
        <w:jc w:val="center"/>
        <w:rPr>
          <w:rFonts w:hint="eastAsia" w:ascii="宋体" w:hAnsi="宋体"/>
          <w:b/>
          <w:color w:val="000000"/>
          <w:szCs w:val="28"/>
        </w:rPr>
      </w:pPr>
    </w:p>
    <w:p>
      <w:pPr>
        <w:jc w:val="center"/>
        <w:rPr>
          <w:rFonts w:hint="eastAsia" w:ascii="宋体" w:hAnsi="宋体"/>
          <w:b/>
          <w:color w:val="000000"/>
          <w:szCs w:val="28"/>
        </w:rPr>
      </w:pPr>
      <w:r>
        <w:rPr>
          <w:rFonts w:hint="eastAsia" w:ascii="宋体" w:hAnsi="宋体"/>
          <w:b/>
          <w:color w:val="000000"/>
          <w:szCs w:val="28"/>
        </w:rPr>
        <w:t>8、投标人针对报价需要说明的其他文件和说明</w:t>
      </w:r>
    </w:p>
    <w:p>
      <w:pPr>
        <w:snapToGrid w:val="0"/>
        <w:spacing w:before="50" w:after="50"/>
        <w:jc w:val="left"/>
        <w:rPr>
          <w:rFonts w:hint="eastAsia" w:ascii="宋体" w:hAnsi="宋体" w:cs="宋体"/>
          <w:sz w:val="24"/>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r>
        <w:rPr>
          <w:rFonts w:hint="eastAsia" w:ascii="宋体" w:hAnsi="宋体"/>
          <w:b/>
          <w:bCs/>
          <w:color w:val="000000"/>
          <w:szCs w:val="28"/>
        </w:rPr>
        <w:t>附件：</w:t>
      </w:r>
    </w:p>
    <w:p>
      <w:pPr>
        <w:snapToGrid w:val="0"/>
        <w:spacing w:before="50" w:after="50"/>
        <w:jc w:val="center"/>
        <w:rPr>
          <w:rFonts w:ascii="宋体" w:hAnsi="宋体"/>
          <w:b/>
          <w:bCs/>
          <w:color w:val="000000"/>
          <w:szCs w:val="28"/>
        </w:rPr>
      </w:pPr>
      <w:r>
        <w:rPr>
          <w:rFonts w:hint="eastAsia" w:ascii="宋体" w:hAnsi="宋体"/>
          <w:b/>
          <w:bCs/>
          <w:color w:val="000000"/>
          <w:szCs w:val="28"/>
        </w:rPr>
        <w:t>1、供应商自评分索引表</w:t>
      </w:r>
    </w:p>
    <w:p>
      <w:pPr>
        <w:snapToGrid w:val="0"/>
        <w:spacing w:before="50"/>
        <w:jc w:val="center"/>
        <w:rPr>
          <w:rFonts w:ascii="仿宋_GB2312" w:hAnsi="仿宋" w:eastAsia="仿宋_GB2312"/>
          <w:b/>
          <w:szCs w:val="28"/>
        </w:rPr>
      </w:pPr>
    </w:p>
    <w:p>
      <w:pPr>
        <w:pStyle w:val="8"/>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hint="eastAsia" w:ascii="宋体" w:hAnsi="宋体" w:cs="宋体"/>
          <w:sz w:val="24"/>
        </w:rPr>
      </w:pPr>
    </w:p>
    <w:p>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pPr>
        <w:snapToGrid w:val="0"/>
        <w:spacing w:line="460" w:lineRule="exact"/>
        <w:jc w:val="right"/>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r>
        <w:rPr>
          <w:rFonts w:hint="eastAsia" w:ascii="宋体" w:hAnsi="宋体"/>
          <w:b/>
          <w:bCs/>
          <w:color w:val="000000"/>
          <w:szCs w:val="28"/>
        </w:rPr>
        <w:t>2、“信用中国”（www.creditchina.gov.cn）、“中国政府采购网”（www.ccgp.gov.cn）网页截图模板</w:t>
      </w:r>
    </w:p>
    <w:p>
      <w:pPr>
        <w:snapToGrid w:val="0"/>
        <w:spacing w:line="560" w:lineRule="exact"/>
        <w:jc w:val="center"/>
        <w:rPr>
          <w:rFonts w:hint="eastAsia" w:ascii="宋体" w:hAnsi="宋体"/>
          <w:b/>
          <w:bCs/>
          <w:color w:val="000000"/>
          <w:szCs w:val="28"/>
        </w:rPr>
      </w:pPr>
      <w:r>
        <w:drawing>
          <wp:anchor distT="0" distB="0" distL="114300" distR="114300" simplePos="0" relativeHeight="251659264" behindDoc="0" locked="0" layoutInCell="1" allowOverlap="1">
            <wp:simplePos x="0" y="0"/>
            <wp:positionH relativeFrom="column">
              <wp:posOffset>93345</wp:posOffset>
            </wp:positionH>
            <wp:positionV relativeFrom="paragraph">
              <wp:posOffset>4085590</wp:posOffset>
            </wp:positionV>
            <wp:extent cx="4990465" cy="2798445"/>
            <wp:effectExtent l="0" t="0" r="635" b="1905"/>
            <wp:wrapSquare wrapText="bothSides"/>
            <wp:docPr id="5"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4"/>
                    <pic:cNvPicPr>
                      <a:picLocks noChangeAspect="1"/>
                    </pic:cNvPicPr>
                  </pic:nvPicPr>
                  <pic:blipFill>
                    <a:blip r:embed="rId12"/>
                    <a:stretch>
                      <a:fillRect/>
                    </a:stretch>
                  </pic:blipFill>
                  <pic:spPr>
                    <a:xfrm>
                      <a:off x="0" y="0"/>
                      <a:ext cx="4990465" cy="2798445"/>
                    </a:xfrm>
                    <a:prstGeom prst="rect">
                      <a:avLst/>
                    </a:prstGeom>
                    <a:solidFill>
                      <a:srgbClr val="FFC000"/>
                    </a:solidFill>
                    <a:ln>
                      <a:noFill/>
                    </a:ln>
                    <a:effectLst/>
                  </pic:spPr>
                </pic:pic>
              </a:graphicData>
            </a:graphic>
          </wp:anchor>
        </w:drawing>
      </w:r>
      <w:r>
        <w:rPr>
          <w:rFonts w:hint="eastAsia" w:ascii="宋体" w:hAnsi="宋体"/>
          <w:b/>
          <w:bCs/>
          <w:color w:val="000000"/>
          <w:szCs w:val="28"/>
        </w:rPr>
        <w:drawing>
          <wp:anchor distT="0" distB="0" distL="114300" distR="114300" simplePos="0" relativeHeight="251660288" behindDoc="0" locked="0" layoutInCell="1" allowOverlap="1">
            <wp:simplePos x="0" y="0"/>
            <wp:positionH relativeFrom="column">
              <wp:posOffset>109855</wp:posOffset>
            </wp:positionH>
            <wp:positionV relativeFrom="paragraph">
              <wp:posOffset>39370</wp:posOffset>
            </wp:positionV>
            <wp:extent cx="4916170" cy="3757930"/>
            <wp:effectExtent l="0" t="0" r="17780" b="1397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a:stretch>
                      <a:fillRect/>
                    </a:stretch>
                  </pic:blipFill>
                  <pic:spPr>
                    <a:xfrm>
                      <a:off x="0" y="0"/>
                      <a:ext cx="4916170" cy="3757930"/>
                    </a:xfrm>
                    <a:prstGeom prst="rect">
                      <a:avLst/>
                    </a:prstGeom>
                    <a:noFill/>
                    <a:ln>
                      <a:noFill/>
                    </a:ln>
                  </pic:spPr>
                </pic:pic>
              </a:graphicData>
            </a:graphic>
          </wp:anchor>
        </w:drawing>
      </w:r>
    </w:p>
    <w:p>
      <w:pPr>
        <w:pStyle w:val="11"/>
        <w:rPr>
          <w:rFonts w:hint="eastAsia" w:hAnsi="宋体"/>
          <w:b/>
          <w:bCs/>
          <w:color w:val="000000"/>
          <w:szCs w:val="28"/>
        </w:rPr>
      </w:pPr>
    </w:p>
    <w:p>
      <w:pPr>
        <w:rPr>
          <w:rFonts w:hint="eastAsia" w:ascii="宋体" w:hAnsi="宋体"/>
          <w:b/>
          <w:bCs/>
          <w:color w:val="000000"/>
          <w:szCs w:val="28"/>
        </w:rPr>
      </w:pPr>
    </w:p>
    <w:p>
      <w:pPr>
        <w:pStyle w:val="11"/>
        <w:rPr>
          <w:rFonts w:hint="eastAsia" w:hAnsi="宋体"/>
          <w:b/>
          <w:bCs/>
          <w:color w:val="000000"/>
          <w:szCs w:val="28"/>
        </w:rPr>
      </w:pPr>
    </w:p>
    <w:p>
      <w:pP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r>
        <w:rPr>
          <w:rFonts w:hint="eastAsia" w:ascii="宋体" w:hAnsi="宋体"/>
          <w:b/>
          <w:bCs/>
          <w:color w:val="000000"/>
          <w:szCs w:val="28"/>
        </w:rPr>
        <w:t>3、质疑函范本</w:t>
      </w:r>
    </w:p>
    <w:p>
      <w:pPr>
        <w:adjustRightInd w:val="0"/>
        <w:snapToGrid w:val="0"/>
        <w:spacing w:before="240" w:beforeLines="100" w:line="560" w:lineRule="exact"/>
        <w:rPr>
          <w:rFonts w:ascii="宋体" w:hAnsi="宋体" w:cs="仿宋"/>
          <w:b/>
          <w:bCs/>
          <w:sz w:val="24"/>
        </w:rPr>
      </w:pPr>
      <w:r>
        <w:rPr>
          <w:rFonts w:hint="eastAsia" w:ascii="宋体" w:hAnsi="宋体" w:cs="仿宋"/>
          <w:b/>
          <w:bCs/>
          <w:sz w:val="24"/>
        </w:rPr>
        <w:t>一、质疑供应商基本信息</w:t>
      </w:r>
    </w:p>
    <w:p>
      <w:pPr>
        <w:adjustRightInd w:val="0"/>
        <w:snapToGrid w:val="0"/>
        <w:spacing w:line="540" w:lineRule="exact"/>
        <w:rPr>
          <w:rFonts w:ascii="宋体" w:hAnsi="宋体" w:cs="仿宋"/>
          <w:sz w:val="24"/>
          <w:u w:val="dotted"/>
        </w:rPr>
      </w:pPr>
      <w:r>
        <w:rPr>
          <w:rFonts w:hint="eastAsia" w:ascii="宋体" w:hAnsi="宋体" w:cs="仿宋"/>
          <w:sz w:val="24"/>
        </w:rPr>
        <w:t>质疑供应商：</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地址：</w:t>
      </w:r>
      <w:r>
        <w:rPr>
          <w:rFonts w:hint="eastAsia" w:ascii="宋体" w:hAnsi="宋体" w:cs="仿宋"/>
          <w:sz w:val="24"/>
          <w:u w:val="dotted"/>
        </w:rPr>
        <w:t xml:space="preserve">                          </w:t>
      </w:r>
      <w:r>
        <w:rPr>
          <w:rFonts w:hint="eastAsia" w:ascii="宋体" w:hAnsi="宋体" w:cs="仿宋"/>
          <w:sz w:val="24"/>
        </w:rPr>
        <w:t>邮编：</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联系人：</w:t>
      </w:r>
      <w:r>
        <w:rPr>
          <w:rFonts w:hint="eastAsia" w:ascii="宋体" w:hAnsi="宋体" w:cs="仿宋"/>
          <w:sz w:val="24"/>
          <w:u w:val="dotted"/>
        </w:rPr>
        <w:t xml:space="preserve">                      </w:t>
      </w:r>
      <w:r>
        <w:rPr>
          <w:rFonts w:hint="eastAsia" w:ascii="宋体" w:hAnsi="宋体" w:cs="仿宋"/>
          <w:sz w:val="24"/>
        </w:rPr>
        <w:t>联系电话：</w:t>
      </w: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授权代表：</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联系电话：</w:t>
      </w:r>
      <w:r>
        <w:rPr>
          <w:rFonts w:hint="eastAsia" w:ascii="宋体" w:hAnsi="宋体" w:cs="仿宋"/>
          <w:sz w:val="24"/>
          <w:u w:val="dotted"/>
        </w:rPr>
        <w:t xml:space="preserve">                                           </w:t>
      </w:r>
      <w:r>
        <w:rPr>
          <w:rFonts w:ascii="宋体" w:hAnsi="宋体" w:cs="仿宋"/>
          <w:sz w:val="24"/>
        </w:rPr>
        <w:t xml:space="preserve"> </w:t>
      </w:r>
    </w:p>
    <w:p>
      <w:pPr>
        <w:adjustRightInd w:val="0"/>
        <w:snapToGrid w:val="0"/>
        <w:spacing w:line="540" w:lineRule="exact"/>
        <w:rPr>
          <w:rFonts w:ascii="宋体" w:hAnsi="宋体" w:cs="仿宋"/>
          <w:sz w:val="24"/>
        </w:rPr>
      </w:pPr>
      <w:r>
        <w:rPr>
          <w:rFonts w:hint="eastAsia" w:ascii="宋体" w:hAnsi="宋体" w:cs="仿宋"/>
          <w:sz w:val="24"/>
        </w:rPr>
        <w:t>地址：</w:t>
      </w:r>
      <w:r>
        <w:rPr>
          <w:rFonts w:ascii="宋体" w:hAnsi="宋体" w:cs="仿宋"/>
          <w:sz w:val="24"/>
        </w:rPr>
        <w:t xml:space="preserve"> </w:t>
      </w:r>
      <w:r>
        <w:rPr>
          <w:rFonts w:hint="eastAsia" w:ascii="宋体" w:hAnsi="宋体" w:cs="仿宋"/>
          <w:sz w:val="24"/>
          <w:u w:val="dotted"/>
        </w:rPr>
        <w:t xml:space="preserve">                        </w:t>
      </w:r>
      <w:r>
        <w:rPr>
          <w:rFonts w:hint="eastAsia" w:ascii="宋体" w:hAnsi="宋体" w:cs="仿宋"/>
          <w:sz w:val="24"/>
        </w:rPr>
        <w:t>邮编：</w:t>
      </w:r>
      <w:r>
        <w:rPr>
          <w:rFonts w:hint="eastAsia" w:ascii="宋体" w:hAnsi="宋体" w:cs="仿宋"/>
          <w:sz w:val="24"/>
          <w:u w:val="dotted"/>
        </w:rPr>
        <w:t xml:space="preserve">                                                </w:t>
      </w:r>
    </w:p>
    <w:p>
      <w:pPr>
        <w:adjustRightInd w:val="0"/>
        <w:snapToGrid w:val="0"/>
        <w:spacing w:line="540" w:lineRule="exact"/>
        <w:rPr>
          <w:rFonts w:ascii="宋体" w:hAnsi="宋体" w:cs="仿宋"/>
          <w:b/>
          <w:bCs/>
          <w:sz w:val="24"/>
        </w:rPr>
      </w:pPr>
      <w:r>
        <w:rPr>
          <w:rFonts w:hint="eastAsia" w:ascii="宋体" w:hAnsi="宋体" w:cs="仿宋"/>
          <w:b/>
          <w:bCs/>
          <w:sz w:val="24"/>
        </w:rPr>
        <w:t>二、质疑项目基本情况</w:t>
      </w:r>
    </w:p>
    <w:p>
      <w:pPr>
        <w:adjustRightInd w:val="0"/>
        <w:snapToGrid w:val="0"/>
        <w:spacing w:line="540" w:lineRule="exact"/>
        <w:rPr>
          <w:rFonts w:ascii="宋体" w:hAnsi="宋体" w:cs="仿宋"/>
          <w:sz w:val="24"/>
        </w:rPr>
      </w:pPr>
      <w:r>
        <w:rPr>
          <w:rFonts w:hint="eastAsia" w:ascii="宋体" w:hAnsi="宋体" w:cs="仿宋"/>
          <w:sz w:val="24"/>
        </w:rPr>
        <w:t>质疑项目的名称：</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质疑项目的编号：</w:t>
      </w:r>
      <w:r>
        <w:rPr>
          <w:rFonts w:hint="eastAsia" w:ascii="宋体" w:hAnsi="宋体" w:cs="仿宋"/>
          <w:sz w:val="24"/>
          <w:u w:val="dotted"/>
        </w:rPr>
        <w:t xml:space="preserve">               </w:t>
      </w:r>
      <w:r>
        <w:rPr>
          <w:rFonts w:hint="eastAsia" w:ascii="宋体" w:hAnsi="宋体" w:cs="仿宋"/>
          <w:sz w:val="24"/>
        </w:rPr>
        <w:t>包号：</w:t>
      </w: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采购人名称：</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招标文件获取日期：</w:t>
      </w:r>
      <w:r>
        <w:rPr>
          <w:rFonts w:hint="eastAsia" w:ascii="宋体" w:hAnsi="宋体" w:cs="仿宋"/>
          <w:sz w:val="24"/>
          <w:u w:val="dotted"/>
        </w:rPr>
        <w:t xml:space="preserve">                                           </w:t>
      </w:r>
    </w:p>
    <w:p>
      <w:pPr>
        <w:adjustRightInd w:val="0"/>
        <w:snapToGrid w:val="0"/>
        <w:spacing w:line="540" w:lineRule="exact"/>
        <w:rPr>
          <w:rFonts w:ascii="宋体" w:hAnsi="宋体" w:cs="仿宋"/>
          <w:b/>
          <w:bCs/>
          <w:sz w:val="24"/>
        </w:rPr>
      </w:pPr>
      <w:r>
        <w:rPr>
          <w:rFonts w:hint="eastAsia" w:ascii="宋体" w:hAnsi="宋体" w:cs="仿宋"/>
          <w:b/>
          <w:bCs/>
          <w:sz w:val="24"/>
        </w:rPr>
        <w:t>三、质疑事项具体内容</w:t>
      </w:r>
    </w:p>
    <w:p>
      <w:pPr>
        <w:adjustRightInd w:val="0"/>
        <w:snapToGrid w:val="0"/>
        <w:spacing w:line="540" w:lineRule="exact"/>
        <w:rPr>
          <w:rFonts w:ascii="宋体" w:hAnsi="宋体" w:cs="仿宋"/>
          <w:sz w:val="24"/>
          <w:u w:val="dotted"/>
        </w:rPr>
      </w:pPr>
      <w:r>
        <w:rPr>
          <w:rFonts w:hint="eastAsia" w:ascii="宋体" w:hAnsi="宋体" w:cs="仿宋"/>
          <w:sz w:val="24"/>
        </w:rPr>
        <w:t>质疑事项1：</w:t>
      </w: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事实依据：</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法律依据：</w:t>
      </w: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质疑事项2</w:t>
      </w:r>
    </w:p>
    <w:p>
      <w:pPr>
        <w:adjustRightInd w:val="0"/>
        <w:snapToGrid w:val="0"/>
        <w:spacing w:line="540" w:lineRule="exact"/>
        <w:rPr>
          <w:rFonts w:ascii="宋体" w:hAnsi="宋体" w:cs="仿宋"/>
          <w:sz w:val="24"/>
        </w:rPr>
      </w:pPr>
      <w:r>
        <w:rPr>
          <w:rFonts w:hint="eastAsia" w:ascii="宋体" w:hAnsi="宋体" w:cs="仿宋"/>
          <w:sz w:val="24"/>
        </w:rPr>
        <w:t>……</w:t>
      </w:r>
    </w:p>
    <w:p>
      <w:pPr>
        <w:adjustRightInd w:val="0"/>
        <w:snapToGrid w:val="0"/>
        <w:spacing w:line="540" w:lineRule="exact"/>
        <w:rPr>
          <w:rFonts w:ascii="宋体" w:hAnsi="宋体" w:cs="仿宋"/>
          <w:b/>
          <w:bCs/>
          <w:sz w:val="24"/>
        </w:rPr>
      </w:pPr>
      <w:r>
        <w:rPr>
          <w:rFonts w:hint="eastAsia" w:ascii="宋体" w:hAnsi="宋体" w:cs="仿宋"/>
          <w:b/>
          <w:bCs/>
          <w:sz w:val="24"/>
        </w:rPr>
        <w:t>四、与质疑事项相关的质疑请求</w:t>
      </w:r>
    </w:p>
    <w:p>
      <w:pPr>
        <w:adjustRightInd w:val="0"/>
        <w:snapToGrid w:val="0"/>
        <w:spacing w:line="540" w:lineRule="exact"/>
        <w:rPr>
          <w:rFonts w:ascii="宋体" w:hAnsi="宋体" w:cs="仿宋"/>
          <w:sz w:val="24"/>
          <w:u w:val="dotted"/>
        </w:rPr>
      </w:pPr>
      <w:r>
        <w:rPr>
          <w:rFonts w:hint="eastAsia" w:ascii="宋体" w:hAnsi="宋体" w:cs="仿宋"/>
          <w:sz w:val="24"/>
        </w:rPr>
        <w:t>请求：</w:t>
      </w:r>
      <w:r>
        <w:rPr>
          <w:rFonts w:hint="eastAsia" w:ascii="宋体" w:hAnsi="宋体" w:cs="仿宋"/>
          <w:sz w:val="24"/>
          <w:u w:val="dotted"/>
        </w:rPr>
        <w:t xml:space="preserve">                                               </w:t>
      </w:r>
    </w:p>
    <w:p>
      <w:pPr>
        <w:spacing w:line="540" w:lineRule="exact"/>
        <w:rPr>
          <w:rFonts w:ascii="宋体" w:hAnsi="宋体"/>
          <w:sz w:val="24"/>
        </w:rPr>
      </w:pPr>
      <w:r>
        <w:rPr>
          <w:rFonts w:hint="eastAsia" w:ascii="宋体" w:hAnsi="宋体"/>
          <w:sz w:val="24"/>
        </w:rPr>
        <w:t xml:space="preserve">签字(签章)：                   公章：                      </w:t>
      </w:r>
    </w:p>
    <w:p>
      <w:pPr>
        <w:spacing w:line="540" w:lineRule="exact"/>
        <w:rPr>
          <w:rFonts w:hint="eastAsia" w:ascii="宋体" w:hAnsi="宋体"/>
          <w:sz w:val="24"/>
        </w:rPr>
      </w:pPr>
      <w:r>
        <w:rPr>
          <w:rFonts w:hint="eastAsia" w:ascii="宋体" w:hAnsi="宋体"/>
          <w:sz w:val="24"/>
        </w:rPr>
        <w:t>日期：</w:t>
      </w:r>
    </w:p>
    <w:p>
      <w:pPr>
        <w:spacing w:line="640" w:lineRule="exact"/>
        <w:rPr>
          <w:rFonts w:ascii="宋体" w:hAnsi="宋体"/>
          <w:b/>
          <w:sz w:val="24"/>
        </w:rPr>
      </w:pPr>
      <w:r>
        <w:rPr>
          <w:rFonts w:hint="eastAsia" w:ascii="宋体" w:hAnsi="宋体"/>
          <w:b/>
          <w:sz w:val="24"/>
        </w:rPr>
        <w:t>质疑函制作说明：</w:t>
      </w:r>
    </w:p>
    <w:p>
      <w:pPr>
        <w:widowControl/>
        <w:spacing w:line="640" w:lineRule="exact"/>
        <w:ind w:firstLine="480" w:firstLineChars="200"/>
        <w:jc w:val="left"/>
        <w:rPr>
          <w:rFonts w:ascii="宋体" w:hAnsi="宋体"/>
          <w:sz w:val="24"/>
        </w:rPr>
      </w:pPr>
      <w:r>
        <w:rPr>
          <w:rFonts w:hint="eastAsia" w:ascii="宋体" w:hAnsi="宋体"/>
          <w:sz w:val="24"/>
        </w:rPr>
        <w:t>1.供应商提出质疑时，应提交质疑函和必要的证明材料。</w:t>
      </w:r>
    </w:p>
    <w:p>
      <w:pPr>
        <w:widowControl/>
        <w:spacing w:line="640" w:lineRule="exact"/>
        <w:ind w:firstLine="480" w:firstLineChars="200"/>
        <w:jc w:val="left"/>
        <w:rPr>
          <w:rFonts w:ascii="宋体" w:hAnsi="宋体"/>
          <w:sz w:val="24"/>
        </w:rPr>
      </w:pPr>
      <w:r>
        <w:rPr>
          <w:rFonts w:hint="eastAsia" w:ascii="宋体" w:hAnsi="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640" w:lineRule="exact"/>
        <w:ind w:firstLine="480" w:firstLineChars="200"/>
        <w:jc w:val="left"/>
        <w:rPr>
          <w:rFonts w:ascii="宋体" w:hAnsi="宋体"/>
          <w:sz w:val="24"/>
        </w:rPr>
      </w:pPr>
      <w:r>
        <w:rPr>
          <w:rFonts w:hint="eastAsia" w:ascii="宋体" w:hAnsi="宋体"/>
          <w:sz w:val="24"/>
        </w:rPr>
        <w:t>3.质疑供应商若对项目的某一分包进行质疑，质疑函中应列明具体分包号。</w:t>
      </w:r>
    </w:p>
    <w:p>
      <w:pPr>
        <w:widowControl/>
        <w:spacing w:line="640" w:lineRule="exact"/>
        <w:ind w:firstLine="480" w:firstLineChars="200"/>
        <w:jc w:val="left"/>
        <w:rPr>
          <w:rFonts w:ascii="宋体" w:hAnsi="宋体"/>
          <w:sz w:val="24"/>
        </w:rPr>
      </w:pPr>
      <w:r>
        <w:rPr>
          <w:rFonts w:hint="eastAsia" w:ascii="宋体" w:hAnsi="宋体"/>
          <w:sz w:val="24"/>
        </w:rPr>
        <w:t>4.质疑函的质疑事项应具体、明确，并有必要的事实依据和法律依据。</w:t>
      </w:r>
    </w:p>
    <w:p>
      <w:pPr>
        <w:widowControl/>
        <w:spacing w:line="640" w:lineRule="exact"/>
        <w:ind w:firstLine="480" w:firstLineChars="200"/>
        <w:jc w:val="left"/>
        <w:rPr>
          <w:rFonts w:hint="eastAsia" w:ascii="宋体" w:hAnsi="宋体"/>
          <w:sz w:val="24"/>
        </w:rPr>
      </w:pPr>
      <w:r>
        <w:rPr>
          <w:rFonts w:hint="eastAsia" w:ascii="宋体" w:hAnsi="宋体"/>
          <w:sz w:val="24"/>
        </w:rPr>
        <w:t>5.质疑函的质疑请求应与质疑事项相关。</w:t>
      </w:r>
    </w:p>
    <w:p>
      <w:pPr>
        <w:widowControl/>
        <w:spacing w:line="640" w:lineRule="exact"/>
        <w:ind w:firstLine="480" w:firstLineChars="200"/>
        <w:jc w:val="left"/>
        <w:rPr>
          <w:rFonts w:hint="eastAsia"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560" w:lineRule="exact"/>
        <w:jc w:val="center"/>
        <w:rPr>
          <w:rFonts w:hint="eastAsia" w:ascii="宋体" w:hAnsi="宋体"/>
          <w:b/>
          <w:bCs/>
          <w:color w:val="000000"/>
          <w:szCs w:val="28"/>
        </w:rPr>
      </w:pPr>
      <w:r>
        <w:rPr>
          <w:rFonts w:hint="eastAsia" w:ascii="宋体" w:hAnsi="宋体"/>
          <w:b/>
          <w:bCs/>
          <w:color w:val="000000"/>
          <w:szCs w:val="28"/>
        </w:rPr>
        <w:t>4、投诉书范本</w:t>
      </w:r>
    </w:p>
    <w:p>
      <w:pPr>
        <w:spacing w:line="560" w:lineRule="exact"/>
        <w:rPr>
          <w:rFonts w:hint="eastAsia" w:ascii="宋体" w:hAnsi="宋体"/>
          <w:b/>
          <w:sz w:val="24"/>
        </w:rPr>
      </w:pPr>
      <w:r>
        <w:rPr>
          <w:rFonts w:hint="eastAsia" w:ascii="宋体" w:hAnsi="宋体"/>
          <w:b/>
          <w:sz w:val="24"/>
        </w:rPr>
        <w:t>一、投诉相关主体基本情况</w:t>
      </w:r>
    </w:p>
    <w:p>
      <w:pPr>
        <w:spacing w:line="540" w:lineRule="exact"/>
        <w:rPr>
          <w:rFonts w:hint="eastAsia" w:ascii="宋体" w:hAnsi="宋体"/>
          <w:sz w:val="24"/>
          <w:u w:val="dotted"/>
        </w:rPr>
      </w:pPr>
      <w:r>
        <w:rPr>
          <w:rFonts w:hint="eastAsia" w:ascii="宋体" w:hAnsi="宋体"/>
          <w:sz w:val="24"/>
        </w:rPr>
        <w:t>投诉人：</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tabs>
          <w:tab w:val="left" w:pos="6510"/>
        </w:tabs>
        <w:spacing w:line="540" w:lineRule="exact"/>
        <w:jc w:val="left"/>
        <w:rPr>
          <w:rFonts w:hint="eastAsia" w:ascii="宋体" w:hAnsi="宋体"/>
          <w:sz w:val="24"/>
        </w:rPr>
      </w:pPr>
      <w:r>
        <w:rPr>
          <w:rFonts w:hint="eastAsia" w:ascii="宋体" w:hAnsi="宋体"/>
          <w:sz w:val="24"/>
        </w:rPr>
        <w:t>法定代表人/主要负责人：</w:t>
      </w:r>
      <w:r>
        <w:rPr>
          <w:rFonts w:hint="eastAsia" w:ascii="宋体" w:hAnsi="宋体"/>
          <w:sz w:val="24"/>
          <w:u w:val="dotted"/>
        </w:rPr>
        <w:t xml:space="preserve">                                   </w:t>
      </w:r>
      <w:r>
        <w:rPr>
          <w:rFonts w:hint="eastAsia" w:ascii="宋体" w:hAnsi="宋体"/>
          <w:sz w:val="24"/>
        </w:rPr>
        <w:t xml:space="preserve">  </w:t>
      </w:r>
    </w:p>
    <w:p>
      <w:pPr>
        <w:tabs>
          <w:tab w:val="left" w:pos="6510"/>
        </w:tabs>
        <w:spacing w:line="540" w:lineRule="exact"/>
        <w:rPr>
          <w:rFonts w:hint="eastAsia" w:ascii="宋体" w:hAnsi="宋体"/>
          <w:sz w:val="24"/>
          <w:u w:val="dotted"/>
        </w:rPr>
      </w:pPr>
      <w:r>
        <w:rPr>
          <w:rFonts w:hint="eastAsia" w:ascii="宋体" w:hAnsi="宋体"/>
          <w:sz w:val="24"/>
        </w:rPr>
        <w:t>联系电话：</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rPr>
        <w:t>授权代表：</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被投诉人1：</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pacing w:line="540" w:lineRule="exact"/>
        <w:rPr>
          <w:rFonts w:hint="eastAsia" w:ascii="宋体" w:hAnsi="宋体"/>
          <w:sz w:val="24"/>
        </w:rPr>
      </w:pPr>
      <w:r>
        <w:rPr>
          <w:rFonts w:hint="eastAsia" w:ascii="宋体" w:hAnsi="宋体"/>
          <w:sz w:val="24"/>
        </w:rPr>
        <w:t>被投诉人2</w:t>
      </w:r>
    </w:p>
    <w:p>
      <w:pPr>
        <w:spacing w:line="540" w:lineRule="exact"/>
        <w:rPr>
          <w:rFonts w:ascii="宋体" w:hAnsi="宋体"/>
          <w:sz w:val="24"/>
          <w:u w:val="dotted"/>
        </w:rPr>
      </w:pPr>
      <w:r>
        <w:rPr>
          <w:rFonts w:hint="eastAsia" w:ascii="宋体" w:hAnsi="宋体"/>
          <w:sz w:val="24"/>
        </w:rPr>
        <w:t>……</w:t>
      </w:r>
    </w:p>
    <w:p>
      <w:pPr>
        <w:spacing w:line="540" w:lineRule="exact"/>
        <w:rPr>
          <w:rFonts w:hint="eastAsia" w:ascii="宋体" w:hAnsi="宋体"/>
          <w:sz w:val="24"/>
          <w:u w:val="single"/>
        </w:rPr>
      </w:pPr>
      <w:r>
        <w:rPr>
          <w:rFonts w:hint="eastAsia" w:ascii="宋体" w:hAnsi="宋体"/>
          <w:sz w:val="24"/>
        </w:rPr>
        <w:t>相关供应商：</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pacing w:line="540" w:lineRule="exact"/>
        <w:rPr>
          <w:rFonts w:hint="eastAsia" w:ascii="宋体" w:hAnsi="宋体"/>
          <w:b/>
          <w:sz w:val="24"/>
        </w:rPr>
      </w:pPr>
      <w:r>
        <w:rPr>
          <w:rFonts w:hint="eastAsia" w:ascii="宋体" w:hAnsi="宋体"/>
          <w:b/>
          <w:sz w:val="24"/>
        </w:rPr>
        <w:t>二、投诉项目基本情况</w:t>
      </w:r>
    </w:p>
    <w:p>
      <w:pPr>
        <w:spacing w:line="540" w:lineRule="exact"/>
        <w:rPr>
          <w:rFonts w:hint="eastAsia" w:ascii="宋体" w:hAnsi="宋体"/>
          <w:sz w:val="24"/>
          <w:u w:val="dotted"/>
        </w:rPr>
      </w:pPr>
      <w:r>
        <w:rPr>
          <w:rFonts w:hint="eastAsia" w:ascii="宋体" w:hAnsi="宋体"/>
          <w:sz w:val="24"/>
        </w:rPr>
        <w:t>采购项目名称：</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采购项目编号：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pPr>
        <w:spacing w:line="540" w:lineRule="exact"/>
        <w:rPr>
          <w:rFonts w:hint="eastAsia" w:ascii="宋体" w:hAnsi="宋体"/>
          <w:sz w:val="24"/>
        </w:rPr>
      </w:pPr>
      <w:r>
        <w:rPr>
          <w:rFonts w:hint="eastAsia" w:ascii="宋体" w:hAnsi="宋体"/>
          <w:sz w:val="24"/>
        </w:rPr>
        <w:t>采购人名称：</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代理机构名称：</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rPr>
        <w:t>招标文件公告: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采购结果公告: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540" w:lineRule="exact"/>
        <w:rPr>
          <w:rFonts w:hint="eastAsia" w:ascii="宋体" w:hAnsi="宋体"/>
          <w:b/>
          <w:sz w:val="24"/>
        </w:rPr>
      </w:pPr>
      <w:r>
        <w:rPr>
          <w:rFonts w:hint="eastAsia" w:ascii="宋体" w:hAnsi="宋体"/>
          <w:b/>
          <w:sz w:val="24"/>
        </w:rPr>
        <w:t>三、质疑基本情况</w:t>
      </w:r>
    </w:p>
    <w:p>
      <w:pPr>
        <w:spacing w:line="540" w:lineRule="exact"/>
        <w:ind w:firstLine="480" w:firstLineChars="200"/>
        <w:rPr>
          <w:rFonts w:hint="eastAsia" w:ascii="宋体" w:hAnsi="宋体"/>
          <w:sz w:val="24"/>
          <w:u w:val="dotted"/>
        </w:rPr>
      </w:pPr>
      <w:r>
        <w:rPr>
          <w:rFonts w:hint="eastAsia" w:ascii="宋体" w:hAnsi="宋体"/>
          <w:sz w:val="24"/>
        </w:rPr>
        <w:t>投诉人于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日,向</w:t>
      </w:r>
      <w:r>
        <w:rPr>
          <w:rFonts w:hint="eastAsia" w:ascii="宋体" w:hAnsi="宋体"/>
          <w:sz w:val="24"/>
          <w:u w:val="dotted"/>
        </w:rPr>
        <w:t xml:space="preserve">                   </w:t>
      </w:r>
      <w:r>
        <w:rPr>
          <w:rFonts w:hint="eastAsia" w:ascii="宋体" w:hAnsi="宋体"/>
          <w:sz w:val="24"/>
        </w:rPr>
        <w:t>提出质疑，质疑事项为：</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u w:val="dotted"/>
        </w:rPr>
        <w:t xml:space="preserve">                                                     </w:t>
      </w:r>
      <w:r>
        <w:rPr>
          <w:rFonts w:hint="eastAsia" w:ascii="宋体" w:hAnsi="宋体"/>
          <w:sz w:val="24"/>
        </w:rPr>
        <w:t xml:space="preserve">  </w:t>
      </w:r>
    </w:p>
    <w:p>
      <w:pPr>
        <w:spacing w:line="540" w:lineRule="exact"/>
        <w:ind w:firstLine="360" w:firstLineChars="150"/>
        <w:rPr>
          <w:rFonts w:hint="eastAsia" w:ascii="宋体" w:hAnsi="宋体"/>
          <w:sz w:val="24"/>
        </w:rPr>
      </w:pPr>
      <w:r>
        <w:rPr>
          <w:rFonts w:hint="eastAsia" w:ascii="宋体" w:hAnsi="宋体"/>
          <w:sz w:val="24"/>
          <w:u w:val="dotted"/>
        </w:rPr>
        <w:t>采购人/代理机构</w:t>
      </w:r>
      <w:r>
        <w:rPr>
          <w:rFonts w:hint="eastAsia" w:ascii="宋体" w:hAnsi="宋体"/>
          <w:sz w:val="24"/>
        </w:rPr>
        <w:t>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日,就质疑事项作出了答复/没有在法定期限内作出答复。</w:t>
      </w:r>
    </w:p>
    <w:p>
      <w:pPr>
        <w:spacing w:line="540" w:lineRule="exact"/>
        <w:rPr>
          <w:rFonts w:hint="eastAsia" w:ascii="宋体" w:hAnsi="宋体"/>
          <w:b/>
          <w:sz w:val="24"/>
        </w:rPr>
      </w:pPr>
      <w:r>
        <w:rPr>
          <w:rFonts w:hint="eastAsia" w:ascii="宋体" w:hAnsi="宋体"/>
          <w:b/>
          <w:sz w:val="24"/>
        </w:rPr>
        <w:t>四、投诉事项具体内容</w:t>
      </w:r>
    </w:p>
    <w:p>
      <w:pPr>
        <w:spacing w:line="540" w:lineRule="exact"/>
        <w:rPr>
          <w:rFonts w:hint="eastAsia" w:ascii="宋体" w:hAnsi="宋体"/>
          <w:sz w:val="24"/>
          <w:u w:val="single"/>
        </w:rPr>
      </w:pPr>
      <w:r>
        <w:rPr>
          <w:rFonts w:hint="eastAsia" w:ascii="宋体" w:hAnsi="宋体"/>
          <w:sz w:val="24"/>
        </w:rPr>
        <w:t>投诉事项 1：</w:t>
      </w:r>
      <w:r>
        <w:rPr>
          <w:rFonts w:hint="eastAsia" w:ascii="宋体" w:hAnsi="宋体"/>
          <w:sz w:val="24"/>
          <w:u w:val="dotted"/>
        </w:rPr>
        <w:t xml:space="preserve">                                       </w:t>
      </w:r>
    </w:p>
    <w:p>
      <w:pPr>
        <w:spacing w:line="540" w:lineRule="exact"/>
        <w:rPr>
          <w:rFonts w:hint="eastAsia" w:ascii="宋体" w:hAnsi="宋体"/>
          <w:sz w:val="24"/>
        </w:rPr>
      </w:pPr>
      <w:r>
        <w:rPr>
          <w:rFonts w:hint="eastAsia" w:ascii="宋体" w:hAnsi="宋体"/>
          <w:sz w:val="24"/>
        </w:rPr>
        <w:t>事实依据：</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法律依据：</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u w:val="dotted"/>
        </w:rPr>
        <w:t xml:space="preserve">                                                   </w:t>
      </w:r>
    </w:p>
    <w:p>
      <w:pPr>
        <w:spacing w:line="540" w:lineRule="exact"/>
        <w:rPr>
          <w:rFonts w:hint="eastAsia" w:ascii="宋体" w:hAnsi="宋体"/>
          <w:sz w:val="24"/>
        </w:rPr>
      </w:pPr>
      <w:r>
        <w:rPr>
          <w:rFonts w:hint="eastAsia" w:ascii="宋体" w:hAnsi="宋体"/>
          <w:sz w:val="24"/>
        </w:rPr>
        <w:t>投诉事项2</w:t>
      </w:r>
    </w:p>
    <w:p>
      <w:pPr>
        <w:spacing w:line="540" w:lineRule="exact"/>
        <w:rPr>
          <w:rFonts w:hint="eastAsia" w:ascii="宋体" w:hAnsi="宋体"/>
          <w:sz w:val="24"/>
          <w:u w:val="dotted"/>
        </w:rPr>
      </w:pPr>
      <w:r>
        <w:rPr>
          <w:rFonts w:hint="eastAsia" w:ascii="宋体" w:hAnsi="宋体"/>
          <w:sz w:val="24"/>
        </w:rPr>
        <w:t>……</w:t>
      </w:r>
    </w:p>
    <w:p>
      <w:pPr>
        <w:spacing w:line="540" w:lineRule="exact"/>
        <w:rPr>
          <w:rFonts w:hint="eastAsia" w:ascii="宋体" w:hAnsi="宋体"/>
          <w:b/>
          <w:sz w:val="24"/>
        </w:rPr>
      </w:pPr>
      <w:r>
        <w:rPr>
          <w:rFonts w:hint="eastAsia" w:ascii="宋体" w:hAnsi="宋体"/>
          <w:b/>
          <w:sz w:val="24"/>
        </w:rPr>
        <w:t>五、与投诉事项相关的投诉请求</w:t>
      </w:r>
    </w:p>
    <w:p>
      <w:pPr>
        <w:spacing w:line="540" w:lineRule="exact"/>
        <w:rPr>
          <w:rFonts w:hint="eastAsia" w:ascii="宋体" w:hAnsi="宋体"/>
          <w:sz w:val="24"/>
        </w:rPr>
      </w:pPr>
      <w:r>
        <w:rPr>
          <w:rFonts w:hint="eastAsia" w:ascii="宋体" w:hAnsi="宋体"/>
          <w:sz w:val="24"/>
        </w:rPr>
        <w:t>请求：</w:t>
      </w:r>
      <w:r>
        <w:rPr>
          <w:rFonts w:hint="eastAsia" w:ascii="宋体" w:hAnsi="宋体"/>
          <w:sz w:val="24"/>
          <w:u w:val="dotted"/>
        </w:rPr>
        <w:t xml:space="preserve">                                              </w:t>
      </w:r>
      <w:r>
        <w:rPr>
          <w:rFonts w:hint="eastAsia" w:ascii="宋体" w:hAnsi="宋体"/>
          <w:sz w:val="24"/>
        </w:rPr>
        <w:t xml:space="preserve"> </w:t>
      </w:r>
    </w:p>
    <w:p>
      <w:pPr>
        <w:spacing w:line="540" w:lineRule="exact"/>
        <w:rPr>
          <w:rFonts w:hint="eastAsia" w:ascii="宋体" w:hAnsi="宋体"/>
          <w:sz w:val="24"/>
          <w:u w:val="single"/>
        </w:rPr>
      </w:pPr>
      <w:r>
        <w:rPr>
          <w:rFonts w:hint="eastAsia" w:ascii="宋体" w:hAnsi="宋体"/>
          <w:sz w:val="24"/>
        </w:rPr>
        <w:t xml:space="preserve">                                                                                                    </w:t>
      </w:r>
    </w:p>
    <w:p>
      <w:pPr>
        <w:spacing w:line="540" w:lineRule="exact"/>
        <w:rPr>
          <w:rFonts w:hint="eastAsia" w:ascii="宋体" w:hAnsi="宋体"/>
          <w:sz w:val="24"/>
        </w:rPr>
      </w:pPr>
      <w:r>
        <w:rPr>
          <w:rFonts w:hint="eastAsia" w:ascii="宋体" w:hAnsi="宋体"/>
          <w:sz w:val="24"/>
        </w:rPr>
        <w:t xml:space="preserve">签字(签章)：                   公章：                      </w:t>
      </w:r>
    </w:p>
    <w:p>
      <w:pPr>
        <w:spacing w:line="540" w:lineRule="exact"/>
        <w:rPr>
          <w:rFonts w:hint="eastAsia" w:ascii="宋体" w:hAnsi="宋体"/>
          <w:sz w:val="24"/>
        </w:rPr>
      </w:pPr>
      <w:r>
        <w:rPr>
          <w:rFonts w:hint="eastAsia" w:ascii="宋体" w:hAnsi="宋体"/>
          <w:sz w:val="24"/>
        </w:rPr>
        <w:t xml:space="preserve">日期：    </w:t>
      </w: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600" w:lineRule="exact"/>
        <w:rPr>
          <w:rFonts w:hint="eastAsia" w:ascii="宋体" w:hAnsi="宋体"/>
          <w:b/>
          <w:sz w:val="24"/>
        </w:rPr>
      </w:pPr>
      <w:r>
        <w:rPr>
          <w:rFonts w:hint="eastAsia" w:ascii="宋体" w:hAnsi="宋体"/>
          <w:b/>
          <w:sz w:val="24"/>
        </w:rPr>
        <w:t>投诉书制作说明：</w:t>
      </w:r>
    </w:p>
    <w:p>
      <w:pPr>
        <w:widowControl/>
        <w:spacing w:line="600" w:lineRule="exact"/>
        <w:ind w:firstLine="480" w:firstLineChars="200"/>
        <w:rPr>
          <w:rFonts w:hint="eastAsia" w:ascii="宋体" w:hAnsi="宋体" w:cs="宋体"/>
          <w:kern w:val="0"/>
          <w:sz w:val="24"/>
        </w:rPr>
      </w:pPr>
      <w:r>
        <w:rPr>
          <w:rFonts w:hint="eastAsia" w:ascii="宋体" w:hAnsi="宋体"/>
          <w:sz w:val="24"/>
        </w:rPr>
        <w:t>1.投诉人提起投诉时，应当提交投诉书和必要的证明材料，并按照被投诉人和与投诉事项有关的供应商数量提供投诉书副本。</w:t>
      </w:r>
    </w:p>
    <w:p>
      <w:pPr>
        <w:widowControl/>
        <w:spacing w:line="600" w:lineRule="exact"/>
        <w:ind w:firstLine="480" w:firstLineChars="200"/>
        <w:jc w:val="left"/>
        <w:rPr>
          <w:rFonts w:hint="eastAsia" w:ascii="宋体" w:hAnsi="宋体" w:cs="宋体"/>
          <w:kern w:val="0"/>
          <w:sz w:val="24"/>
        </w:rPr>
      </w:pPr>
      <w:r>
        <w:rPr>
          <w:rFonts w:hint="eastAsia" w:ascii="宋体" w:hAnsi="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600" w:lineRule="exact"/>
        <w:ind w:firstLine="480" w:firstLineChars="200"/>
        <w:jc w:val="left"/>
        <w:rPr>
          <w:rFonts w:hint="eastAsia" w:ascii="宋体" w:hAnsi="宋体"/>
          <w:sz w:val="24"/>
        </w:rPr>
      </w:pPr>
      <w:r>
        <w:rPr>
          <w:rFonts w:hint="eastAsia" w:ascii="宋体" w:hAnsi="宋体"/>
          <w:sz w:val="24"/>
        </w:rPr>
        <w:t>3.投诉人若对项目的某一分包进行投诉，投诉书应列明具体分包号。</w:t>
      </w:r>
    </w:p>
    <w:p>
      <w:pPr>
        <w:widowControl/>
        <w:spacing w:line="600" w:lineRule="exact"/>
        <w:ind w:firstLine="480" w:firstLineChars="200"/>
        <w:jc w:val="left"/>
        <w:rPr>
          <w:rFonts w:hint="eastAsia" w:ascii="宋体" w:hAnsi="宋体"/>
          <w:sz w:val="24"/>
        </w:rPr>
      </w:pPr>
      <w:r>
        <w:rPr>
          <w:rFonts w:hint="eastAsia" w:ascii="宋体" w:hAnsi="宋体"/>
          <w:sz w:val="24"/>
        </w:rPr>
        <w:t>4.投诉书应简要列明质疑事项，质疑函、质疑答复等作为附件材料提供。</w:t>
      </w:r>
    </w:p>
    <w:p>
      <w:pPr>
        <w:widowControl/>
        <w:spacing w:line="600" w:lineRule="exact"/>
        <w:ind w:firstLine="480" w:firstLineChars="200"/>
        <w:jc w:val="left"/>
        <w:rPr>
          <w:rFonts w:ascii="宋体" w:hAnsi="宋体"/>
          <w:sz w:val="24"/>
        </w:rPr>
      </w:pPr>
      <w:r>
        <w:rPr>
          <w:rFonts w:hint="eastAsia" w:ascii="宋体" w:hAnsi="宋体"/>
          <w:sz w:val="24"/>
        </w:rPr>
        <w:t>5.投诉书的投诉事项应具体、明确，并有必要的事实依据和法律依据。</w:t>
      </w:r>
    </w:p>
    <w:p>
      <w:pPr>
        <w:widowControl/>
        <w:spacing w:line="600" w:lineRule="exact"/>
        <w:ind w:firstLine="480" w:firstLineChars="200"/>
        <w:jc w:val="left"/>
        <w:rPr>
          <w:rFonts w:hint="eastAsia" w:ascii="宋体" w:hAnsi="宋体"/>
          <w:sz w:val="24"/>
        </w:rPr>
      </w:pPr>
      <w:r>
        <w:rPr>
          <w:rFonts w:hint="eastAsia" w:ascii="宋体" w:hAnsi="宋体"/>
          <w:sz w:val="24"/>
        </w:rPr>
        <w:t>6.投诉书的投诉请求应与投诉事项相关。</w:t>
      </w:r>
    </w:p>
    <w:p>
      <w:pPr>
        <w:widowControl/>
        <w:spacing w:line="600" w:lineRule="exact"/>
        <w:ind w:firstLine="480" w:firstLineChars="200"/>
        <w:jc w:val="left"/>
        <w:rPr>
          <w:rFonts w:hint="eastAsia" w:ascii="宋体" w:hAnsi="宋体"/>
          <w:sz w:val="24"/>
        </w:rPr>
      </w:pPr>
      <w:r>
        <w:rPr>
          <w:rFonts w:hint="eastAsia" w:ascii="宋体" w:hAnsi="宋体"/>
          <w:sz w:val="24"/>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sectPr>
      <w:headerReference r:id="rId8" w:type="first"/>
      <w:footerReference r:id="rId10" w:type="first"/>
      <w:headerReference r:id="rId7" w:type="default"/>
      <w:footerReference r:id="rId9" w:type="default"/>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szCs w:val="21"/>
        <w:u w:val="single"/>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Style w:val="18"/>
                              <w:rFonts w:hint="eastAsia"/>
                            </w:rPr>
                          </w:pPr>
                          <w:r>
                            <w:fldChar w:fldCharType="begin"/>
                          </w:r>
                          <w:r>
                            <w:rPr>
                              <w:rStyle w:val="18"/>
                            </w:rPr>
                            <w:instrText xml:space="preserve">PAGE  </w:instrText>
                          </w:r>
                          <w:r>
                            <w:fldChar w:fldCharType="separate"/>
                          </w:r>
                          <w:r>
                            <w:rPr>
                              <w:rStyle w:val="18"/>
                              <w:lang/>
                            </w:rP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PPqHM0BAACnAwAADgAAAGRycy9lMm9Eb2MueG1srVNLbtswEN0X6B0I 7mspXjSGYDlIYaQoULQF0h6ApiiLAH+YoS35Au0Nuuqm+57L5+iQkpw03WSRDTU/vpn3OFrfDNaw owLU3tX8alFyppz0jXb7mn/7evdmxRlG4RphvFM1PynkN5vXr9Z9qNTSd940ChiBOKz6UPMuxlAV BcpOWYELH5SjZOvBikgu7IsGRE/o1hTLsnxb9B6aAF4qRIpuxySfEOE5gL5ttVRbLw9WuTiigjIi EiXsdEC+ydO2rZLxc9uiiszUnJjGfFITsnfpLDZrUe1BhE7LaQTxnBGecLJCO2p6gdqKKNgB9H9Q Vkvw6Nu4kN4WI5GsCLG4Kp9oc9+JoDIXkhrDRXR8OVj56fgFmG5qfs2ZE5Ye/Pzzx/nXn/Pv7+w6 ydMHrKjqPlBdHN75gZZmjiMFE+uhBZu+xIdRnsQ9XcRVQ2QyXVotV6uSUpJys0P4xcP1ABjfK29Z MmoO9HpZVHH8iHEsnUtSN+fvtDH5BY37J0CYY0TlFZhuJybjxMmKw26Y6O18cyJ2Pa1BzR1tPWfm gyOV08bMBszGbjYOAfS+yyuVumO4PUQaKU+aOoywxDA59H6Z67RraUEe+7nq4f/a/AV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NPPqHM0BAACnAwAADgAAAAAAAAABACAAAAAeAQAAZHJzL2Uy b0RvYy54bWxQSwUGAAAAAAYABgBZAQAAXQUAAAAA ">
              <v:fill on="f" focussize="0,0"/>
              <v:stroke on="f"/>
              <v:imagedata o:title=""/>
              <o:lock v:ext="edit" aspectratio="f"/>
              <v:textbox inset="0mm,0mm,0mm,0mm" style="mso-fit-shape-to-text:t;">
                <w:txbxContent>
                  <w:p>
                    <w:pPr>
                      <w:pStyle w:val="12"/>
                      <w:rPr>
                        <w:rStyle w:val="18"/>
                        <w:rFonts w:hint="eastAsia"/>
                      </w:rPr>
                    </w:pPr>
                    <w:r>
                      <w:fldChar w:fldCharType="begin"/>
                    </w:r>
                    <w:r>
                      <w:rPr>
                        <w:rStyle w:val="18"/>
                      </w:rPr>
                      <w:instrText xml:space="preserve">PAGE  </w:instrText>
                    </w:r>
                    <w:r>
                      <w:fldChar w:fldCharType="separate"/>
                    </w:r>
                    <w:r>
                      <w:rPr>
                        <w:rStyle w:val="18"/>
                        <w:lang/>
                      </w:rPr>
                      <w:t>67</w:t>
                    </w:r>
                    <w:r>
                      <w:fldChar w:fldCharType="end"/>
                    </w:r>
                  </w:p>
                </w:txbxContent>
              </v:textbox>
            </v:shape>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62336;mso-width-relative:page;mso-height-relative:page;" filled="f" stroked="f" coordsize="21600,21600" o:gfxdata="UEsDBAoAAAAAAIdO4kAAAAAAAAAAAAAAAAAEAAAAZHJzL1BLAwQUAAAACACHTuJA69dr1dQAAAAH AQAADwAAAGRycy9kb3ducmV2LnhtbE2PMU/DMBCFdyT+g3WV2KjdFpUo5NKhEgsbBSF1c+NrHDW2 I9tNk3/PdYLp3umd3vuu2k2uFyPF1AWPsFoqEOSbYDrfInx/vT8XIFLW3ug+eEKYKcGufnyodGnC zX/SeMit4BCfSo1gcx5KKVNjyem0DAN59s4hOp15ja00Ud843PVyrdRWOt15brB6oL2l5nK4OoTX 6SfQkGhPx/PYRNvNRf8xIz4tVuoNRKYp/x3DHZ/RoWamU7h6k0SPwI9khJeCJ7vr4i5OCJvNVoGs K/mfv/4FUEsDBBQAAAAIAIdO4kDkRMfazAEAAKcDAAAOAAAAZHJzL2Uyb0RvYy54bWytU82O0zAQ viPxDpbvNNkeqipqutpVtQgJAdLCA7iO01jyn2bcJn0BeANOXLjzXH0Oxk7SheWyBy7O/Pmb+T5P NreDNeykALV3Nb9ZlJwpJ32j3aHmXz4/vFlzhlG4RhjvVM3PCvnt9vWrTR8qtfSdN40CRiAOqz7U vIsxVEWBslNW4MIH5SjZerAikguHogHRE7o1xbIsV0XvoQngpUKk6G5M8gkRXgLo21ZLtfPyaJWL IyooIyJRwk4H5Ns8bdsqGT+2LarITM2JacwnNSF7n85iuxHVAUTotJxGEC8Z4RknK7SjpleonYiC HUH/A2W1BI++jQvpbTESyYoQi5vymTaPnQgqcyGpMVxFx/8HKz+cPgHTTc1XnDlh6cEv379dfvy6 /PzKVkmePmBFVY+B6uJw7wdamjmOFEyshxZs+hIfRnkS93wVVw2RyXRpvVyvS0pJys0O4RdP1wNg fKu8ZcmoOdDrZVHF6T3GsXQuSd2cf9DG5Bc07q8AYY4RlVdgup2YjBMnKw77YaK3982Z2PW0BjV3 tPWcmXeOVE4bMxswG/vZOAbQhy6vVOqO4e4YaaQ8aeowwhLD5ND7Za7TrqUF+dPPVU//1/Y3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69dr1dQAAAAHAQAADwAAAAAAAAABACAAAAAiAAAAZHJzL2Rv d25yZXYueG1sUEsBAhQAFAAAAAgAh07iQOREx9rMAQAApwMAAA4AAAAAAAAAAQAgAAAAIwEAAGRy cy9lMm9Eb2MueG1sUEsFBgAAAAAGAAYAWQEAAGEFAAAAAA== ">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67</w:t>
                    </w:r>
                    <w:r>
                      <w:rPr>
                        <w:rFonts w:hint="eastAsia"/>
                      </w:rPr>
                      <w:fldChar w:fldCharType="end"/>
                    </w:r>
                  </w:p>
                </w:txbxContent>
              </v:textbox>
            </v:shape>
          </w:pict>
        </mc:Fallback>
      </mc:AlternateContent>
    </w:r>
    <w:r>
      <w:rPr>
        <w:rFonts w:hint="eastAsia" w:ascii="宋体" w:hAnsi="宋体"/>
        <w:sz w:val="21"/>
        <w:szCs w:val="21"/>
        <w:u w:val="single"/>
      </w:rPr>
      <w:t>浙江中剑工程管理有限公司       联系电话：0572-2075988       传真：0572-2079507</w:t>
    </w:r>
  </w:p>
  <w:p>
    <w:pPr>
      <w:pStyle w:val="12"/>
      <w:tabs>
        <w:tab w:val="left" w:pos="5420"/>
        <w:tab w:val="clear" w:pos="8306"/>
      </w:tabs>
      <w:ind w:left="-198" w:leftChars="-286" w:hanging="603" w:hangingChars="335"/>
      <w:jc w:val="center"/>
      <w:rPr>
        <w:rFonts w:hint="eastAsia"/>
      </w:rPr>
    </w:pPr>
  </w:p>
  <w:p>
    <w:pPr>
      <w:pStyle w:val="12"/>
      <w:tabs>
        <w:tab w:val="left" w:pos="5420"/>
        <w:tab w:val="clear" w:pos="8306"/>
      </w:tabs>
      <w:ind w:left="-198" w:leftChars="-286" w:hanging="603" w:hangingChars="335"/>
      <w:jc w:val="center"/>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szCs w:val="21"/>
        <w:u w:val="single"/>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80</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24pt;height:144pt;width:144pt;mso-position-horizontal:center;mso-position-horizontal-relative:margin;mso-wrap-style:none;z-index:251660288;mso-width-relative:page;mso-height-relative:page;" filled="f" stroked="f" coordsize="21600,21600" o:gfxdata="UEsDBAoAAAAAAIdO4kAAAAAAAAAAAAAAAAAEAAAAZHJzL1BLAwQUAAAACACHTuJA69dr1dQAAAAH AQAADwAAAGRycy9kb3ducmV2LnhtbE2PMU/DMBCFdyT+g3WV2KjdFpUo5NKhEgsbBSF1c+NrHDW2 I9tNk3/PdYLp3umd3vuu2k2uFyPF1AWPsFoqEOSbYDrfInx/vT8XIFLW3ug+eEKYKcGufnyodGnC zX/SeMit4BCfSo1gcx5KKVNjyem0DAN59s4hOp15ja00Ud843PVyrdRWOt15brB6oL2l5nK4OoTX 6SfQkGhPx/PYRNvNRf8xIz4tVuoNRKYp/x3DHZ/RoWamU7h6k0SPwI9khJeCJ7vr4i5OCJvNVoGs K/mfv/4FUEsDBBQAAAAIAIdO4kDNN/GezAEAAKcDAAAOAAAAZHJzL2Uyb0RvYy54bWytU82O0zAQ viPxDpbvNGmRUBU1Xe2qWoSEAGnhAVzHaSz5TzNuk74AvAEnLtx5rj4HYyfpwnLZAxdn/vzNfJ8n m5vBGnZSgNq7mi8XJWfKSd9od6j5l8/3r9acYRSuEcY7VfOzQn6zffli04dKrXznTaOAEYjDqg81 72IMVVGg7JQVuPBBOUq2HqyI5MKhaED0hG5NsSrLN0XvoQngpUKk6G5M8gkRngPo21ZLtfPyaJWL IyooIyJRwk4H5Ns8bdsqGT+2LarITM2JacwnNSF7n85iuxHVAUTotJxGEM8Z4QknK7SjpleonYiC HUH/A2W1BI++jQvpbTESyYoQi2X5RJuHTgSVuZDUGK6i4/+DlR9On4DppuavOXPC0oNfvn+7/Ph1 +fmVLZM8fcCKqh4C1cXhzg+0NHMcKZhYDy3Y9CU+jPIk7vkqrhoik+nSerVel5SSlJsdwi8erwfA +FZ5y5JRc6DXy6KK03uMY+lckro5f6+NyS9o3F8BwhwjKq/AdDsxGSdOVhz2w0Rv75szsetpDWru aOs5M+8cqZw2ZjZgNvazcQygD11eqdQdw+0x0kh50tRhhCWGyaH3y1ynXUsL8qefqx7/r+1v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69dr1dQAAAAHAQAADwAAAAAAAAABACAAAAAiAAAAZHJzL2Rv d25yZXYueG1sUEsBAhQAFAAAAAgAh07iQM038Z7MAQAApwMAAA4AAAAAAAAAAQAgAAAAIwEAAGRy cy9lMm9Eb2MueG1sUEsFBgAAAAAGAAYAWQEAAGEFAAAAAA== ">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80</w:t>
                    </w:r>
                    <w:r>
                      <w:rPr>
                        <w:rFonts w:hint="eastAsia"/>
                      </w:rPr>
                      <w:fldChar w:fldCharType="end"/>
                    </w:r>
                  </w:p>
                </w:txbxContent>
              </v:textbox>
            </v:shape>
          </w:pict>
        </mc:Fallback>
      </mc:AlternateContent>
    </w:r>
    <w:r>
      <w:rPr>
        <w:rFonts w:hint="eastAsia" w:ascii="宋体" w:hAnsi="宋体"/>
        <w:sz w:val="21"/>
        <w:szCs w:val="21"/>
        <w:u w:val="single"/>
      </w:rPr>
      <w:t>浙江中剑工程管理有限公司       联系电话：0572-2075988       传真：0572-2079507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szCs w:val="21"/>
        <w:u w:val="single"/>
      </w:rPr>
    </w:pPr>
    <w:r>
      <w:rPr>
        <w:sz w:val="21"/>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24pt;height:144pt;width:144pt;mso-position-horizontal:center;mso-position-horizontal-relative:margin;mso-wrap-style:none;z-index:251661312;mso-width-relative:page;mso-height-relative:page;" filled="f" stroked="f" coordsize="21600,21600" o:gfxdata="UEsDBAoAAAAAAIdO4kAAAAAAAAAAAAAAAAAEAAAAZHJzL1BLAwQUAAAACACHTuJA69dr1dQAAAAH AQAADwAAAGRycy9kb3ducmV2LnhtbE2PMU/DMBCFdyT+g3WV2KjdFpUo5NKhEgsbBSF1c+NrHDW2 I9tNk3/PdYLp3umd3vuu2k2uFyPF1AWPsFoqEOSbYDrfInx/vT8XIFLW3ug+eEKYKcGufnyodGnC zX/SeMit4BCfSo1gcx5KKVNjyem0DAN59s4hOp15ja00Ud843PVyrdRWOt15brB6oL2l5nK4OoTX 6SfQkGhPx/PYRNvNRf8xIz4tVuoNRKYp/x3DHZ/RoWamU7h6k0SPwI9khJeCJ7vr4i5OCJvNVoGs K/mfv/4FUEsDBBQAAAAIAIdO4kD1HKMCzQEAAKcDAAAOAAAAZHJzL2Uyb0RvYy54bWytU82O0zAQ viPxDpbvNNmCUBU1XYGqRUgIkJZ9ANeZNJb8J4/bpC8Ab8CJC3eeq8/B2Em6sHvZw16c+fM3832e rK8Ho9kRAipna361KDkDK12j7L7md99uXq04wyhsI7SzUPMTIL/evHyx7n0FS9c53UBgBGKx6n3N uxh9VRQoOzACF86DpWTrghGR3LAvmiB6Qje6WJbl26J3ofHBSUCk6HZM8gkxPAXQta2SsHXyYMDG ETWAFpEoYac88k2etm1Bxi9tixCZrjkxjfmkJmTv0lls1qLaB+E7JacRxFNGeMDJCGWp6QVqK6Jg h6AeQRklg0PXxoV0phiJZEWIxVX5QJvbTnjIXEhq9BfR8flg5efj18BUU/M3nFlh6MHPP3+cf/05 //7OXid5eo8VVd16qovDezfQ0sxxpGBiPbTBpC/xYZQncU8XcWGITKZLq+VqVVJKUm52CL+4v+4D xg/gDEtGzQO9XhZVHD9hHEvnktTNuhuldX5Bbf8LEOYYgbwC0+3EZJw4WXHYDRO9nWtOxK6nNai5 pa3nTH+0pHLamNkIs7GbjYMPat/llUrd0b87RBopT5o6jLDEMDn0fpnrtGtpQf71c9X9/7X5C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OvXa9XUAAAABwEAAA8AAAAAAAAAAQAgAAAAIgAAAGRycy9k b3ducmV2LnhtbFBLAQIUABQAAAAIAIdO4kD1HKMCzQEAAKcDAAAOAAAAAAAAAAEAIAAAACMBAABk cnMvZTJvRG9jLnhtbFBLBQYAAAAABgAGAFkBAABiBQAAAAA= ">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p>
                </w:txbxContent>
              </v:textbox>
            </v:shape>
          </w:pict>
        </mc:Fallback>
      </mc:AlternateContent>
    </w:r>
    <w:r>
      <w:rPr>
        <w:rFonts w:hint="eastAsia" w:ascii="宋体" w:hAnsi="宋体"/>
        <w:sz w:val="21"/>
        <w:szCs w:val="21"/>
        <w:u w:val="single"/>
      </w:rPr>
      <w:t>浙江中剑工程管理有限公司       联系电话：0572-2075988       传真：0572-2079507</w:t>
    </w:r>
  </w:p>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peTdMwBAACnAwAADgAAAGRycy9lMm9Eb2MueG1srVPNjtMwEL4j8Q6W 7zTZHFAVNV2BqkVICJAWHsB1nMaS7bE8bpO+ALwBJy7cea4+B2Mn6S7LZQ9cnPnzN/N9nmxuR2vY SQXU4Bp+syo5U05Cq92h4V+/3L1ac4ZRuFYYcKrhZ4X8dvvyxWbwtaqgB9OqwAjEYT34hvcx+roo UPbKClyBV46SHQQrIrnhULRBDIRuTVGV5etigND6AFIhUnQ3JfmMGJ4DCF2npdqBPFrl4oQalBGR KGGvPfJtnrbrlIyfug5VZKbhxDTmk5qQvU9nsd2I+hCE77WcRxDPGeEJJyu0o6ZXqJ2Igh2D/gfK ahkAoYsrCbaYiGRFiMVN+USb+154lbmQ1OivouP/g5UfT58D023DK86csPTglx/fLz9/X359Y1WS Z/BYU9W9p7o4voWRlmaJIwUT67ELNn2JD6M8iXu+iqvGyGS6tK7W65JSknKLQ/jFw3UfML5TYFky Gh7o9bKo4vQB41S6lKRuDu60MfkFjfsrQJhTROUVmG8nJtPEyYrjfpzp7aE9E7uB1qDhjraeM/Pe kcppYxYjLMZ+MY4+6EOfVyp1R//mGGmkPGnqMMESw+TQ+2Wu866lBXns56qH/2v7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ml5N0zAEAAKcDAAAOAAAAAAAAAAEAIAAAAB4BAABkcnMvZTJv RG9jLnhtbFBLBQYAAAAABgAGAFkBAABcBQAAAAA= ">
              <v:fill on="f" focussize="0,0"/>
              <v:stroke on="f"/>
              <v:imagedata o:title=""/>
              <o:lock v:ext="edit" aspectratio="f"/>
              <v:textbox inset="0mm,0mm,0mm,0mm" style="mso-fit-shape-to-text:t;">
                <w:txbxContent>
                  <w:p>
                    <w:pPr>
                      <w:pStyle w:val="12"/>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jc w:val="left"/>
      <w:rPr>
        <w:kern w:val="0"/>
        <w:sz w:val="24"/>
        <w:szCs w:val="24"/>
        <w:u w:val="single"/>
      </w:rPr>
    </w:pPr>
    <w:r>
      <w:rPr>
        <w:rFonts w:hint="eastAsia"/>
        <w:kern w:val="0"/>
        <w:sz w:val="24"/>
        <w:szCs w:val="24"/>
        <w:u w:val="single"/>
      </w:rPr>
      <w:t>织里“民生服务”协调处理服务项目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jc w:val="left"/>
    </w:pPr>
    <w:r>
      <w:rPr>
        <w:rFonts w:hint="eastAsia"/>
        <w:kern w:val="0"/>
        <w:sz w:val="21"/>
        <w:szCs w:val="21"/>
        <w:u w:val="single"/>
      </w:rPr>
      <w:t>织里“民生服务”协调处理服务项目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jc w:val="left"/>
      <w:rPr>
        <w:rFonts w:hint="eastAsia" w:ascii="宋体" w:hAnsi="宋体" w:cs="宋体"/>
        <w:kern w:val="0"/>
        <w:sz w:val="21"/>
        <w:szCs w:val="21"/>
        <w:u w:val="single"/>
      </w:rPr>
    </w:pPr>
    <w:r>
      <w:rPr>
        <w:rFonts w:hint="eastAsia" w:ascii="宋体" w:hAnsi="宋体" w:cs="宋体"/>
        <w:kern w:val="0"/>
        <w:sz w:val="21"/>
        <w:szCs w:val="21"/>
        <w:u w:val="single"/>
      </w:rPr>
      <w:t>织里“民生服务”协调处理服务项目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jc w:val="left"/>
      <w:rPr>
        <w:kern w:val="0"/>
        <w:sz w:val="21"/>
        <w:szCs w:val="21"/>
        <w:u w:val="single"/>
      </w:rPr>
    </w:pPr>
    <w:r>
      <w:rPr>
        <w:rFonts w:hint="eastAsia"/>
        <w:kern w:val="0"/>
        <w:sz w:val="21"/>
        <w:szCs w:val="21"/>
        <w:u w:val="single"/>
      </w:rPr>
      <w:t>织里“民生服务”协调处理服务项目                          公开招标文件</w:t>
    </w:r>
  </w:p>
  <w:p>
    <w:pPr>
      <w:tabs>
        <w:tab w:val="left" w:pos="2059"/>
      </w:tabs>
      <w:adjustRightInd w:val="0"/>
      <w:snapToGrid w:val="0"/>
      <w:spacing w:line="700" w:lineRule="exact"/>
      <w:jc w:val="left"/>
      <w:rPr>
        <w:rFonts w:hint="eastAsia"/>
        <w:kern w:val="0"/>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7748C"/>
    <w:multiLevelType w:val="singleLevel"/>
    <w:tmpl w:val="8547748C"/>
    <w:lvl w:ilvl="0" w:tentative="0">
      <w:start w:val="4"/>
      <w:numFmt w:val="chineseCounting"/>
      <w:suff w:val="nothing"/>
      <w:lvlText w:val="（%1）"/>
      <w:lvlJc w:val="left"/>
      <w:rPr>
        <w:rFonts w:hint="eastAsia"/>
      </w:rPr>
    </w:lvl>
  </w:abstractNum>
  <w:abstractNum w:abstractNumId="1">
    <w:nsid w:val="C728C5BA"/>
    <w:multiLevelType w:val="singleLevel"/>
    <w:tmpl w:val="C728C5BA"/>
    <w:lvl w:ilvl="0" w:tentative="0">
      <w:start w:val="4"/>
      <w:numFmt w:val="decimal"/>
      <w:lvlText w:val="%1."/>
      <w:lvlJc w:val="left"/>
      <w:pPr>
        <w:tabs>
          <w:tab w:val="left" w:pos="312"/>
        </w:tabs>
      </w:pPr>
    </w:lvl>
  </w:abstractNum>
  <w:abstractNum w:abstractNumId="2">
    <w:nsid w:val="D730DAB0"/>
    <w:multiLevelType w:val="singleLevel"/>
    <w:tmpl w:val="D730DAB0"/>
    <w:lvl w:ilvl="0" w:tentative="0">
      <w:start w:val="1"/>
      <w:numFmt w:val="decimal"/>
      <w:suff w:val="nothing"/>
      <w:lvlText w:val="%1、"/>
      <w:lvlJc w:val="left"/>
    </w:lvl>
  </w:abstractNum>
  <w:abstractNum w:abstractNumId="3">
    <w:nsid w:val="F9628FAC"/>
    <w:multiLevelType w:val="singleLevel"/>
    <w:tmpl w:val="F9628FAC"/>
    <w:lvl w:ilvl="0" w:tentative="0">
      <w:start w:val="5"/>
      <w:numFmt w:val="chineseCounting"/>
      <w:suff w:val="space"/>
      <w:lvlText w:val="第%1章"/>
      <w:lvlJc w:val="left"/>
      <w:rPr>
        <w:rFonts w:hint="eastAsia"/>
      </w:rPr>
    </w:lvl>
  </w:abstractNum>
  <w:abstractNum w:abstractNumId="4">
    <w:nsid w:val="00000008"/>
    <w:multiLevelType w:val="multilevel"/>
    <w:tmpl w:val="00000008"/>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470CA8DE"/>
    <w:multiLevelType w:val="singleLevel"/>
    <w:tmpl w:val="470CA8DE"/>
    <w:lvl w:ilvl="0" w:tentative="0">
      <w:start w:val="5"/>
      <w:numFmt w:val="decimal"/>
      <w:suff w:val="nothing"/>
      <w:lvlText w:val="%1、"/>
      <w:lvlJc w:val="left"/>
    </w:lvl>
  </w:abstractNum>
  <w:abstractNum w:abstractNumId="6">
    <w:nsid w:val="5AA2DA98"/>
    <w:multiLevelType w:val="singleLevel"/>
    <w:tmpl w:val="5AA2DA98"/>
    <w:lvl w:ilvl="0" w:tentative="0">
      <w:start w:val="1"/>
      <w:numFmt w:val="decimal"/>
      <w:pStyle w:val="6"/>
      <w:lvlText w:val="%1."/>
      <w:lvlJc w:val="left"/>
      <w:pPr>
        <w:tabs>
          <w:tab w:val="left" w:pos="360"/>
        </w:tabs>
        <w:ind w:left="360" w:hanging="360"/>
      </w:pPr>
    </w:lvl>
  </w:abstractNum>
  <w:abstractNum w:abstractNumId="7">
    <w:nsid w:val="6A26A41A"/>
    <w:multiLevelType w:val="singleLevel"/>
    <w:tmpl w:val="6A26A41A"/>
    <w:lvl w:ilvl="0" w:tentative="0">
      <w:start w:val="6"/>
      <w:numFmt w:val="chineseCounting"/>
      <w:suff w:val="space"/>
      <w:lvlText w:val="第%1章"/>
      <w:lvlJc w:val="left"/>
      <w:rPr>
        <w:rFonts w:hint="eastAsia"/>
      </w:rPr>
    </w:lvl>
  </w:abstractNum>
  <w:abstractNum w:abstractNumId="8">
    <w:nsid w:val="729F617F"/>
    <w:multiLevelType w:val="singleLevel"/>
    <w:tmpl w:val="729F617F"/>
    <w:lvl w:ilvl="0" w:tentative="0">
      <w:start w:val="1"/>
      <w:numFmt w:val="decimal"/>
      <w:suff w:val="nothing"/>
      <w:lvlText w:val="%1、"/>
      <w:lvlJc w:val="left"/>
    </w:lvl>
  </w:abstractNum>
  <w:num w:numId="1">
    <w:abstractNumId w:val="6"/>
  </w:num>
  <w:num w:numId="2">
    <w:abstractNumId w:val="5"/>
  </w:num>
  <w:num w:numId="3">
    <w:abstractNumId w:val="0"/>
  </w:num>
  <w:num w:numId="4">
    <w:abstractNumId w:val="8"/>
  </w:num>
  <w:num w:numId="5">
    <w:abstractNumId w:val="4"/>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1" w:cryptProviderType="rsaFull" w:cryptAlgorithmClass="hash" w:cryptAlgorithmType="typeAny" w:cryptAlgorithmSid="4" w:cryptSpinCount="0" w:hash="AaxG+GnnIhnwN3Rk+/ZuwbpnbkA=" w:salt="XHhlRoYPu9k14j0YakZGaQ=="/>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MDkwMzg2NmFiYTBmYmNiY2VmZTNlNTY3NGUxYmMifQ=="/>
  </w:docVars>
  <w:rsids>
    <w:rsidRoot w:val="009E09B9"/>
    <w:rsid w:val="004479E5"/>
    <w:rsid w:val="009E09B9"/>
    <w:rsid w:val="00CD01F0"/>
    <w:rsid w:val="011332E6"/>
    <w:rsid w:val="01172A03"/>
    <w:rsid w:val="01A87AFF"/>
    <w:rsid w:val="02111B48"/>
    <w:rsid w:val="024B0246"/>
    <w:rsid w:val="02F108D7"/>
    <w:rsid w:val="033C49A3"/>
    <w:rsid w:val="03EB3E8B"/>
    <w:rsid w:val="046D3644"/>
    <w:rsid w:val="04F35DAE"/>
    <w:rsid w:val="05DC421B"/>
    <w:rsid w:val="062736E9"/>
    <w:rsid w:val="065169B7"/>
    <w:rsid w:val="072D2F81"/>
    <w:rsid w:val="077556F9"/>
    <w:rsid w:val="07BB67DE"/>
    <w:rsid w:val="09A95BFA"/>
    <w:rsid w:val="0AFD0EBC"/>
    <w:rsid w:val="0B1B7594"/>
    <w:rsid w:val="0BE856C8"/>
    <w:rsid w:val="0C9529F1"/>
    <w:rsid w:val="0D63594E"/>
    <w:rsid w:val="0DD203DE"/>
    <w:rsid w:val="0F2E7896"/>
    <w:rsid w:val="0FB07EC8"/>
    <w:rsid w:val="11005218"/>
    <w:rsid w:val="116752E1"/>
    <w:rsid w:val="128525AB"/>
    <w:rsid w:val="13542DFD"/>
    <w:rsid w:val="13933E8A"/>
    <w:rsid w:val="14830684"/>
    <w:rsid w:val="150A66AF"/>
    <w:rsid w:val="15393438"/>
    <w:rsid w:val="1594241D"/>
    <w:rsid w:val="15F6782A"/>
    <w:rsid w:val="16171715"/>
    <w:rsid w:val="1752258F"/>
    <w:rsid w:val="17C950CA"/>
    <w:rsid w:val="17F17837"/>
    <w:rsid w:val="193819F2"/>
    <w:rsid w:val="196D15A4"/>
    <w:rsid w:val="1A0D2EF7"/>
    <w:rsid w:val="1A685E54"/>
    <w:rsid w:val="1AA80ED7"/>
    <w:rsid w:val="1AAB6C47"/>
    <w:rsid w:val="1B45345B"/>
    <w:rsid w:val="1C6E3452"/>
    <w:rsid w:val="1C705992"/>
    <w:rsid w:val="1D21516D"/>
    <w:rsid w:val="1DE008F5"/>
    <w:rsid w:val="1DF60118"/>
    <w:rsid w:val="1E256308"/>
    <w:rsid w:val="1E26641E"/>
    <w:rsid w:val="20130E79"/>
    <w:rsid w:val="20E805DE"/>
    <w:rsid w:val="22AC6B13"/>
    <w:rsid w:val="22D74D2D"/>
    <w:rsid w:val="23056708"/>
    <w:rsid w:val="24370E39"/>
    <w:rsid w:val="25B368EF"/>
    <w:rsid w:val="25ED1E01"/>
    <w:rsid w:val="25F31B02"/>
    <w:rsid w:val="27532138"/>
    <w:rsid w:val="27843EDB"/>
    <w:rsid w:val="280D24E3"/>
    <w:rsid w:val="281505D8"/>
    <w:rsid w:val="28803518"/>
    <w:rsid w:val="28C64B8B"/>
    <w:rsid w:val="2A33379A"/>
    <w:rsid w:val="2B624D1A"/>
    <w:rsid w:val="2BAA0794"/>
    <w:rsid w:val="2BEC72FB"/>
    <w:rsid w:val="2C0E2AD1"/>
    <w:rsid w:val="2CC3566A"/>
    <w:rsid w:val="2CDA6697"/>
    <w:rsid w:val="2D713318"/>
    <w:rsid w:val="2DAA682A"/>
    <w:rsid w:val="2DC8068E"/>
    <w:rsid w:val="302428C3"/>
    <w:rsid w:val="302E3742"/>
    <w:rsid w:val="33753436"/>
    <w:rsid w:val="33C65A3F"/>
    <w:rsid w:val="341B3FDD"/>
    <w:rsid w:val="34C118B2"/>
    <w:rsid w:val="359A41F0"/>
    <w:rsid w:val="36317AE8"/>
    <w:rsid w:val="36501BAD"/>
    <w:rsid w:val="36567A91"/>
    <w:rsid w:val="369B5353"/>
    <w:rsid w:val="375D490D"/>
    <w:rsid w:val="37CE75B8"/>
    <w:rsid w:val="38AF1198"/>
    <w:rsid w:val="394C69E7"/>
    <w:rsid w:val="39557BB2"/>
    <w:rsid w:val="39F552D0"/>
    <w:rsid w:val="39FA4695"/>
    <w:rsid w:val="3A2D10A7"/>
    <w:rsid w:val="3AF86E26"/>
    <w:rsid w:val="3B8819DF"/>
    <w:rsid w:val="3C2E6878"/>
    <w:rsid w:val="3ECD7BB5"/>
    <w:rsid w:val="3EEE4997"/>
    <w:rsid w:val="3F5746CE"/>
    <w:rsid w:val="3F5C54AA"/>
    <w:rsid w:val="3FA05CDE"/>
    <w:rsid w:val="407707ED"/>
    <w:rsid w:val="40835745"/>
    <w:rsid w:val="409C52E2"/>
    <w:rsid w:val="411249BA"/>
    <w:rsid w:val="41EB7BE0"/>
    <w:rsid w:val="41FD11C6"/>
    <w:rsid w:val="43282273"/>
    <w:rsid w:val="436119C7"/>
    <w:rsid w:val="43827BD5"/>
    <w:rsid w:val="438D0328"/>
    <w:rsid w:val="447F5EC2"/>
    <w:rsid w:val="455C6204"/>
    <w:rsid w:val="46271AAB"/>
    <w:rsid w:val="47775380"/>
    <w:rsid w:val="47B82955"/>
    <w:rsid w:val="480212E4"/>
    <w:rsid w:val="48E458B4"/>
    <w:rsid w:val="48F826E7"/>
    <w:rsid w:val="49725FF6"/>
    <w:rsid w:val="49BA799D"/>
    <w:rsid w:val="49DC6E61"/>
    <w:rsid w:val="49DC7913"/>
    <w:rsid w:val="49FE2F06"/>
    <w:rsid w:val="4A6107E8"/>
    <w:rsid w:val="4B915B68"/>
    <w:rsid w:val="4BBF129A"/>
    <w:rsid w:val="4BC15012"/>
    <w:rsid w:val="4BE62CCB"/>
    <w:rsid w:val="4C191E53"/>
    <w:rsid w:val="4C207F8B"/>
    <w:rsid w:val="4C236878"/>
    <w:rsid w:val="4D33724A"/>
    <w:rsid w:val="4D6966B5"/>
    <w:rsid w:val="4DBB7F53"/>
    <w:rsid w:val="4E0D453F"/>
    <w:rsid w:val="4E93089C"/>
    <w:rsid w:val="4E9515EA"/>
    <w:rsid w:val="4EE259CC"/>
    <w:rsid w:val="5019366F"/>
    <w:rsid w:val="50D94BAC"/>
    <w:rsid w:val="50E91C75"/>
    <w:rsid w:val="515B3813"/>
    <w:rsid w:val="5181369F"/>
    <w:rsid w:val="519F7BA4"/>
    <w:rsid w:val="52E635B0"/>
    <w:rsid w:val="53590226"/>
    <w:rsid w:val="54083AFC"/>
    <w:rsid w:val="54151BCB"/>
    <w:rsid w:val="5422687F"/>
    <w:rsid w:val="542B1BC3"/>
    <w:rsid w:val="545C1D7C"/>
    <w:rsid w:val="54DE09E3"/>
    <w:rsid w:val="54FB1595"/>
    <w:rsid w:val="55287EB0"/>
    <w:rsid w:val="5583158B"/>
    <w:rsid w:val="55A174C6"/>
    <w:rsid w:val="55C91693"/>
    <w:rsid w:val="567F6EE3"/>
    <w:rsid w:val="569C2904"/>
    <w:rsid w:val="575925A3"/>
    <w:rsid w:val="575B456D"/>
    <w:rsid w:val="57887B45"/>
    <w:rsid w:val="578C2978"/>
    <w:rsid w:val="57AF48B9"/>
    <w:rsid w:val="58331046"/>
    <w:rsid w:val="58562F86"/>
    <w:rsid w:val="58580AAD"/>
    <w:rsid w:val="58D5034F"/>
    <w:rsid w:val="5B372BFB"/>
    <w:rsid w:val="5B661BB1"/>
    <w:rsid w:val="5C5F68AD"/>
    <w:rsid w:val="5CCC3817"/>
    <w:rsid w:val="5CFE44CC"/>
    <w:rsid w:val="5D1551BE"/>
    <w:rsid w:val="5E1831B8"/>
    <w:rsid w:val="5E227B93"/>
    <w:rsid w:val="5ED54C05"/>
    <w:rsid w:val="5EE94B54"/>
    <w:rsid w:val="5F9B7A11"/>
    <w:rsid w:val="60237147"/>
    <w:rsid w:val="61971EA1"/>
    <w:rsid w:val="62500A46"/>
    <w:rsid w:val="62C10BD4"/>
    <w:rsid w:val="62E80C7F"/>
    <w:rsid w:val="62FA0AFC"/>
    <w:rsid w:val="62FB6C04"/>
    <w:rsid w:val="630647B5"/>
    <w:rsid w:val="63A252D2"/>
    <w:rsid w:val="64322AF9"/>
    <w:rsid w:val="655B398A"/>
    <w:rsid w:val="669453A6"/>
    <w:rsid w:val="674C7A2E"/>
    <w:rsid w:val="67F24A7A"/>
    <w:rsid w:val="68077DF9"/>
    <w:rsid w:val="68251A73"/>
    <w:rsid w:val="69806882"/>
    <w:rsid w:val="699860C9"/>
    <w:rsid w:val="69A03414"/>
    <w:rsid w:val="6B252A70"/>
    <w:rsid w:val="6DA2484C"/>
    <w:rsid w:val="6E1C23EB"/>
    <w:rsid w:val="70082960"/>
    <w:rsid w:val="7060279C"/>
    <w:rsid w:val="71495C63"/>
    <w:rsid w:val="71520337"/>
    <w:rsid w:val="715B42E1"/>
    <w:rsid w:val="718F44B1"/>
    <w:rsid w:val="71FB277D"/>
    <w:rsid w:val="726B4C5A"/>
    <w:rsid w:val="7420296E"/>
    <w:rsid w:val="753C5586"/>
    <w:rsid w:val="755A1EB0"/>
    <w:rsid w:val="75A153E9"/>
    <w:rsid w:val="76CA4E14"/>
    <w:rsid w:val="78D14237"/>
    <w:rsid w:val="794C5FB4"/>
    <w:rsid w:val="797572B9"/>
    <w:rsid w:val="7A140880"/>
    <w:rsid w:val="7A677F46"/>
    <w:rsid w:val="7B045ED3"/>
    <w:rsid w:val="7B65353E"/>
    <w:rsid w:val="7BEE10B3"/>
    <w:rsid w:val="7CA852AF"/>
    <w:rsid w:val="7D172435"/>
    <w:rsid w:val="7DF2169B"/>
    <w:rsid w:val="7E9C27FB"/>
    <w:rsid w:val="7EC363D0"/>
    <w:rsid w:val="7EC45FF7"/>
    <w:rsid w:val="7EE36A72"/>
    <w:rsid w:val="7F067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8"/>
      <w:szCs w:val="24"/>
      <w:lang w:val="en-US" w:eastAsia="zh-CN" w:bidi="ar-SA"/>
    </w:rPr>
  </w:style>
  <w:style w:type="paragraph" w:styleId="4">
    <w:name w:val="heading 1"/>
    <w:basedOn w:val="1"/>
    <w:next w:val="1"/>
    <w:qFormat/>
    <w:uiPriority w:val="99"/>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character" w:default="1" w:styleId="17">
    <w:name w:val="Default Paragraph Font"/>
    <w:semiHidden/>
    <w:uiPriority w:val="0"/>
  </w:style>
  <w:style w:type="table" w:default="1" w:styleId="16">
    <w:name w:val="Normal Table"/>
    <w:semiHidden/>
    <w:qFormat/>
    <w:uiPriority w:val="0"/>
    <w:tblPr>
      <w:tblStyle w:val="16"/>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rFonts w:ascii="Times New Roman" w:hAnsi="Times New Roman"/>
      <w:lang w:val="en-US" w:eastAsia="zh-CN"/>
    </w:rPr>
  </w:style>
  <w:style w:type="paragraph" w:styleId="3">
    <w:name w:val="Body Text"/>
    <w:basedOn w:val="1"/>
    <w:next w:val="2"/>
    <w:qFormat/>
    <w:uiPriority w:val="0"/>
    <w:pPr>
      <w:spacing w:after="120" w:afterLines="0"/>
    </w:pPr>
    <w:rPr>
      <w:rFonts w:ascii="宋体" w:hAnsi="宋体"/>
    </w:rPr>
  </w:style>
  <w:style w:type="paragraph" w:styleId="6">
    <w:name w:val="List Number"/>
    <w:basedOn w:val="1"/>
    <w:uiPriority w:val="0"/>
    <w:pPr>
      <w:numPr>
        <w:ilvl w:val="0"/>
        <w:numId w:val="1"/>
      </w:numPr>
    </w:pPr>
  </w:style>
  <w:style w:type="paragraph" w:styleId="7">
    <w:name w:val="Normal Indent"/>
    <w:basedOn w:val="1"/>
    <w:qFormat/>
    <w:uiPriority w:val="0"/>
    <w:pPr>
      <w:ind w:firstLine="420"/>
    </w:pPr>
    <w:rPr>
      <w:sz w:val="21"/>
      <w:szCs w:val="20"/>
    </w:rPr>
  </w:style>
  <w:style w:type="paragraph" w:styleId="8">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9">
    <w:name w:val="Body Text Indent"/>
    <w:basedOn w:val="1"/>
    <w:next w:val="10"/>
    <w:qFormat/>
    <w:uiPriority w:val="0"/>
    <w:pPr>
      <w:widowControl/>
      <w:tabs>
        <w:tab w:val="left" w:pos="0"/>
        <w:tab w:val="left" w:pos="993"/>
        <w:tab w:val="left" w:pos="1134"/>
      </w:tabs>
      <w:spacing w:line="500" w:lineRule="exact"/>
      <w:ind w:firstLine="567"/>
    </w:pPr>
    <w:rPr>
      <w:rFonts w:ascii="宋体"/>
      <w:kern w:val="0"/>
      <w:szCs w:val="20"/>
    </w:rPr>
  </w:style>
  <w:style w:type="paragraph" w:styleId="10">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1">
    <w:name w:val="Plain Text"/>
    <w:basedOn w:val="1"/>
    <w:next w:val="1"/>
    <w:qFormat/>
    <w:uiPriority w:val="99"/>
    <w:pPr>
      <w:adjustRightInd w:val="0"/>
      <w:snapToGrid w:val="0"/>
    </w:pPr>
    <w:rPr>
      <w:rFonts w:ascii="宋体" w:hAnsi="Courier New" w:cs="Courier New"/>
      <w:sz w:val="21"/>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6"/>
    <w:basedOn w:val="1"/>
    <w:next w:val="1"/>
    <w:qFormat/>
    <w:uiPriority w:val="0"/>
    <w:pPr>
      <w:wordWrap w:val="0"/>
      <w:ind w:left="1700"/>
      <w:jc w:val="both"/>
    </w:pPr>
    <w:rPr>
      <w:rFonts w:ascii="宋体" w:cs="宋体"/>
      <w:sz w:val="21"/>
      <w:lang w:val="en-US" w:eastAsia="zh-CN" w:bidi="ar-SA"/>
    </w:r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5">
    <w:name w:val="Body Text First Indent 2"/>
    <w:basedOn w:val="9"/>
    <w:next w:val="1"/>
    <w:unhideWhenUsed/>
    <w:qFormat/>
    <w:uiPriority w:val="99"/>
    <w:pPr>
      <w:spacing w:after="120" w:line="240" w:lineRule="auto"/>
      <w:ind w:left="420" w:leftChars="200" w:firstLine="420" w:firstLineChars="200"/>
      <w:jc w:val="left"/>
    </w:pPr>
    <w:rPr>
      <w:rFonts w:hAnsi="宋体" w:cs="宋体"/>
      <w:sz w:val="24"/>
      <w:szCs w:val="24"/>
    </w:rPr>
  </w:style>
  <w:style w:type="character" w:styleId="18">
    <w:name w:val="page number"/>
    <w:qFormat/>
    <w:uiPriority w:val="0"/>
  </w:style>
  <w:style w:type="paragraph" w:customStyle="1" w:styleId="19">
    <w:name w:val="reader-word-laye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media/image1.png" Type="http://schemas.openxmlformats.org/officeDocument/2006/relationships/image"/><Relationship Id="rId13" Target="media/image2.pn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80</Pages>
  <Words>34991</Words>
  <Characters>36487</Characters>
  <Lines>297</Lines>
  <Paragraphs>83</Paragraphs>
  <TotalTime>64</TotalTime>
  <ScaleCrop>false</ScaleCrop>
  <LinksUpToDate>false</LinksUpToDate>
  <CharactersWithSpaces>41025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2022-09-27T09:00:00Z</dcterms:created>
  <dc:creator>Administrator</dc:creator>
  <cp:lastModifiedBy>WPS_1701756769</cp:lastModifiedBy>
  <dcterms:modified xsi:type="dcterms:W3CDTF">2024-02-22T05:56:12Z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DC63DB334E9C42A894A1055877DBAB77_13</vt:lpwstr>
  </property>
</Properties>
</file>