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both"/>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乍嘉苏高速公路嘉兴动物卫生监督检查站仪器采购项目招标文件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编号:JXSJ-202</w:t>
      </w:r>
      <w:r>
        <w:rPr>
          <w:rFonts w:hint="eastAsia" w:ascii="宋体" w:hAnsi="宋体" w:cs="宋体"/>
          <w:sz w:val="30"/>
          <w:szCs w:val="30"/>
          <w:lang w:val="en-US" w:eastAsia="zh-CN"/>
        </w:rPr>
        <w:t>4</w:t>
      </w:r>
      <w:r>
        <w:rPr>
          <w:rFonts w:hint="eastAsia" w:ascii="宋体" w:hAnsi="宋体" w:cs="宋体"/>
          <w:sz w:val="30"/>
          <w:szCs w:val="30"/>
        </w:rPr>
        <w:t>-</w:t>
      </w:r>
      <w:r>
        <w:rPr>
          <w:rFonts w:hint="eastAsia" w:ascii="宋体" w:hAnsi="宋体" w:cs="宋体"/>
          <w:sz w:val="30"/>
          <w:szCs w:val="30"/>
          <w:lang w:val="en-US" w:eastAsia="zh-CN"/>
        </w:rPr>
        <w:t>58</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ind w:firstLine="640" w:firstLineChars="200"/>
        <w:rPr>
          <w:rFonts w:ascii="宋体" w:hAnsi="宋体" w:cs="宋体"/>
          <w:color w:val="0000FF"/>
          <w:sz w:val="32"/>
          <w:szCs w:val="32"/>
        </w:rPr>
      </w:pPr>
      <w:r>
        <w:rPr>
          <w:rFonts w:hint="eastAsia" w:ascii="宋体" w:hAnsi="宋体" w:cs="宋体"/>
          <w:sz w:val="32"/>
          <w:szCs w:val="32"/>
        </w:rPr>
        <w:t>采</w:t>
      </w:r>
      <w:r>
        <w:rPr>
          <w:rFonts w:hint="eastAsia" w:ascii="宋体" w:hAnsi="宋体" w:cs="宋体"/>
          <w:bCs/>
          <w:sz w:val="32"/>
          <w:szCs w:val="32"/>
        </w:rPr>
        <w:t>购人:嘉兴市农业农村局</w:t>
      </w:r>
    </w:p>
    <w:p>
      <w:pPr>
        <w:spacing w:line="360" w:lineRule="auto"/>
        <w:jc w:val="center"/>
        <w:rPr>
          <w:rFonts w:ascii="宋体" w:hAnsi="宋体" w:cs="宋体"/>
          <w:bCs/>
          <w:sz w:val="32"/>
          <w:szCs w:val="32"/>
        </w:rPr>
      </w:pPr>
      <w:r>
        <w:rPr>
          <w:rFonts w:hint="eastAsia" w:ascii="宋体" w:hAnsi="宋体" w:cs="宋体"/>
          <w:bCs/>
          <w:sz w:val="32"/>
          <w:szCs w:val="32"/>
        </w:rPr>
        <w:t>采购代理机构:嘉兴市建新工程造价咨询事务所有限公司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四</w:t>
      </w:r>
      <w:r>
        <w:rPr>
          <w:rFonts w:hint="eastAsia" w:ascii="宋体" w:hAnsi="宋体" w:cs="宋体"/>
          <w:bCs/>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乍嘉苏高速公路嘉兴动物卫生监督检查站仪器采购项目的潜在投标人应在政采云平台（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cs="Times New Roman" w:asciiTheme="minorEastAsia" w:hAnsiTheme="minorEastAsia" w:eastAsiaTheme="minorEastAsia"/>
          <w:snapToGrid/>
          <w:kern w:val="2"/>
          <w:sz w:val="24"/>
          <w:szCs w:val="24"/>
        </w:rPr>
        <w:t>https://www.zcygov.cn/）获取（下载）招标文件，并于</w:t>
      </w:r>
      <w:r>
        <w:rPr>
          <w:rStyle w:val="78"/>
          <w:rFonts w:hint="eastAsia" w:cs="Times New Roman" w:asciiTheme="minorEastAsia" w:hAnsiTheme="minorEastAsia" w:eastAsiaTheme="minorEastAsia"/>
          <w:snapToGrid/>
          <w:kern w:val="2"/>
          <w:sz w:val="24"/>
          <w:szCs w:val="24"/>
        </w:rPr>
        <w:t>202</w:t>
      </w:r>
      <w:r>
        <w:rPr>
          <w:rStyle w:val="78"/>
          <w:rFonts w:hint="eastAsia" w:cs="Times New Roman" w:asciiTheme="minorEastAsia" w:hAnsiTheme="minorEastAsia" w:eastAsiaTheme="minorEastAsia"/>
          <w:snapToGrid/>
          <w:kern w:val="2"/>
          <w:sz w:val="24"/>
          <w:szCs w:val="24"/>
          <w:lang w:val="en-US" w:eastAsia="zh-CN"/>
        </w:rPr>
        <w:t>4</w:t>
      </w:r>
      <w:r>
        <w:rPr>
          <w:rStyle w:val="78"/>
          <w:rFonts w:cs="Times New Roman" w:asciiTheme="minorEastAsia" w:hAnsiTheme="minorEastAsia" w:eastAsiaTheme="minorEastAsia"/>
          <w:snapToGrid/>
          <w:kern w:val="2"/>
          <w:sz w:val="24"/>
          <w:szCs w:val="24"/>
        </w:rPr>
        <w:t>年</w:t>
      </w:r>
      <w:r>
        <w:rPr>
          <w:rStyle w:val="78"/>
          <w:rFonts w:hint="eastAsia" w:cs="Times New Roman" w:asciiTheme="minorEastAsia" w:hAnsiTheme="minorEastAsia" w:eastAsiaTheme="minorEastAsia"/>
          <w:snapToGrid/>
          <w:kern w:val="2"/>
          <w:sz w:val="24"/>
          <w:szCs w:val="24"/>
          <w:lang w:val="en-US" w:eastAsia="zh-CN"/>
        </w:rPr>
        <w:t>5</w:t>
      </w:r>
      <w:r>
        <w:rPr>
          <w:rStyle w:val="78"/>
          <w:rFonts w:hint="eastAsia" w:cs="Times New Roman" w:asciiTheme="minorEastAsia" w:hAnsiTheme="minorEastAsia" w:eastAsiaTheme="minorEastAsia"/>
          <w:snapToGrid/>
          <w:kern w:val="2"/>
          <w:sz w:val="24"/>
          <w:szCs w:val="24"/>
        </w:rPr>
        <w:t>月</w:t>
      </w:r>
      <w:r>
        <w:rPr>
          <w:rStyle w:val="78"/>
          <w:rFonts w:hint="eastAsia" w:cs="Times New Roman" w:asciiTheme="minorEastAsia" w:hAnsiTheme="minorEastAsia" w:eastAsiaTheme="minorEastAsia"/>
          <w:snapToGrid/>
          <w:kern w:val="2"/>
          <w:sz w:val="24"/>
          <w:szCs w:val="24"/>
          <w:lang w:val="en-US" w:eastAsia="zh-CN"/>
        </w:rPr>
        <w:t>23</w:t>
      </w:r>
      <w:r>
        <w:rPr>
          <w:rStyle w:val="78"/>
          <w:rFonts w:hint="eastAsia" w:cs="Times New Roman" w:asciiTheme="minorEastAsia" w:hAnsiTheme="minorEastAsia" w:eastAsiaTheme="minorEastAsia"/>
          <w:snapToGrid/>
          <w:kern w:val="2"/>
          <w:sz w:val="24"/>
          <w:szCs w:val="24"/>
        </w:rPr>
        <w:t>日</w:t>
      </w:r>
      <w:r>
        <w:rPr>
          <w:rStyle w:val="78"/>
          <w:rFonts w:hint="eastAsia" w:cs="Times New Roman" w:asciiTheme="minorEastAsia" w:hAnsiTheme="minorEastAsia" w:eastAsiaTheme="minorEastAsia"/>
          <w:snapToGrid/>
          <w:kern w:val="2"/>
          <w:sz w:val="24"/>
          <w:szCs w:val="24"/>
          <w:lang w:val="en-US" w:eastAsia="zh-CN"/>
        </w:rPr>
        <w:t>14</w:t>
      </w:r>
      <w:r>
        <w:rPr>
          <w:rStyle w:val="78"/>
          <w:rFonts w:hint="eastAsia" w:cs="Times New Roman" w:asciiTheme="minorEastAsia" w:hAnsiTheme="minorEastAsia" w:eastAsiaTheme="minorEastAsia"/>
          <w:snapToGrid/>
          <w:kern w:val="2"/>
          <w:sz w:val="24"/>
          <w:szCs w:val="24"/>
        </w:rPr>
        <w:t>点</w:t>
      </w:r>
      <w:r>
        <w:rPr>
          <w:rStyle w:val="78"/>
          <w:rFonts w:hint="eastAsia" w:cs="Times New Roman" w:asciiTheme="minorEastAsia" w:hAnsiTheme="minorEastAsia" w:eastAsiaTheme="minorEastAsia"/>
          <w:snapToGrid/>
          <w:kern w:val="2"/>
          <w:sz w:val="24"/>
          <w:szCs w:val="24"/>
          <w:lang w:val="en-US" w:eastAsia="zh-CN"/>
        </w:rPr>
        <w:t>00</w:t>
      </w:r>
      <w:r>
        <w:rPr>
          <w:rStyle w:val="78"/>
          <w:rFonts w:hint="eastAsia" w:cs="Times New Roman" w:asciiTheme="minorEastAsia" w:hAnsiTheme="minorEastAsia" w:eastAsiaTheme="minorEastAsia"/>
          <w:snapToGrid/>
          <w:kern w:val="2"/>
          <w:sz w:val="24"/>
          <w:szCs w:val="24"/>
        </w:rPr>
        <w:t>分</w:t>
      </w:r>
      <w:r>
        <w:rPr>
          <w:rStyle w:val="78"/>
          <w:rFonts w:hint="eastAsia" w:cs="Times New Roman" w:asciiTheme="minorEastAsia" w:hAnsiTheme="minorEastAsia" w:eastAsiaTheme="minorEastAsia"/>
          <w:bCs/>
          <w:snapToGrid/>
          <w:kern w:val="2"/>
          <w:sz w:val="24"/>
          <w:szCs w:val="24"/>
        </w:rPr>
        <w:t>00秒</w:t>
      </w:r>
      <w:r>
        <w:rPr>
          <w:rStyle w:val="78"/>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项目编号：JXSJ-202</w:t>
      </w: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val="en-US" w:eastAsia="zh-CN"/>
        </w:rPr>
        <w:t>58</w:t>
      </w:r>
    </w:p>
    <w:p>
      <w:pPr>
        <w:spacing w:line="360" w:lineRule="auto"/>
        <w:ind w:firstLine="480"/>
        <w:rPr>
          <w:rFonts w:hint="eastAsia" w:ascii="宋体" w:hAnsi="宋体" w:cs="宋体"/>
          <w:b/>
          <w:sz w:val="24"/>
        </w:rPr>
      </w:pPr>
      <w:r>
        <w:rPr>
          <w:rFonts w:hint="eastAsia" w:ascii="宋体" w:hAnsi="宋体" w:cs="宋体"/>
          <w:b/>
          <w:sz w:val="24"/>
        </w:rPr>
        <w:t>项目名称：乍嘉苏高速公路嘉兴动物卫生监督检查站仪器采购项目</w:t>
      </w:r>
    </w:p>
    <w:p>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预算金额（元）：</w:t>
      </w:r>
      <w:r>
        <w:rPr>
          <w:rFonts w:hint="eastAsia" w:ascii="宋体" w:hAnsi="宋体" w:cs="宋体"/>
          <w:b/>
          <w:color w:val="auto"/>
          <w:sz w:val="24"/>
          <w:lang w:val="en-US" w:eastAsia="zh-CN"/>
        </w:rPr>
        <w:t>500000</w:t>
      </w:r>
    </w:p>
    <w:p>
      <w:pPr>
        <w:spacing w:line="360" w:lineRule="auto"/>
        <w:ind w:firstLine="480"/>
        <w:rPr>
          <w:rFonts w:hint="default" w:ascii="宋体" w:hAnsi="宋体" w:eastAsia="宋体" w:cs="宋体"/>
          <w:b/>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500000</w:t>
      </w:r>
    </w:p>
    <w:p>
      <w:pPr>
        <w:spacing w:line="360" w:lineRule="exact"/>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b/>
          <w:sz w:val="24"/>
        </w:rPr>
        <w:t>乍嘉苏高速公路嘉兴动物卫生监督检查站仪器采购项目</w:t>
      </w:r>
      <w:r>
        <w:rPr>
          <w:rFonts w:hint="eastAsia" w:hAnsi="宋体" w:cs="宋体"/>
          <w:b/>
          <w:color w:val="auto"/>
          <w:sz w:val="24"/>
        </w:rPr>
        <w:t>，</w:t>
      </w:r>
      <w:r>
        <w:rPr>
          <w:rFonts w:hint="eastAsia" w:cs="Times New Roman" w:asciiTheme="minorEastAsia" w:hAnsiTheme="minorEastAsia" w:eastAsiaTheme="minorEastAsia"/>
          <w:snapToGrid/>
          <w:color w:val="auto"/>
          <w:kern w:val="2"/>
          <w:sz w:val="24"/>
          <w:szCs w:val="24"/>
          <w:lang w:val="en-US" w:eastAsia="zh-CN" w:bidi="ar-SA"/>
        </w:rPr>
        <w:t>主要内容：全自动化学发光免疫分析仪、高敏荧光分析仪设备采购。具体以招标文件第三部分采购需求为准，供应商可点击本公告下</w:t>
      </w:r>
      <w:r>
        <w:rPr>
          <w:rFonts w:hint="eastAsia" w:asciiTheme="minorEastAsia" w:hAnsiTheme="minorEastAsia" w:eastAsiaTheme="minorEastAsia"/>
          <w:snapToGrid/>
          <w:color w:val="auto"/>
          <w:kern w:val="2"/>
          <w:sz w:val="24"/>
          <w:szCs w:val="24"/>
        </w:rPr>
        <w:t>方“浏览采购文件”查看采购需求。</w:t>
      </w:r>
    </w:p>
    <w:p>
      <w:pPr>
        <w:pStyle w:val="131"/>
        <w:ind w:firstLine="482"/>
        <w:outlineLvl w:val="2"/>
        <w:rPr>
          <w:rFonts w:hint="eastAsia" w:ascii="宋体" w:hAnsi="宋体" w:cs="宋体"/>
          <w:b/>
          <w:highlight w:val="none"/>
          <w:lang w:val="en-US" w:eastAsia="zh-CN"/>
        </w:rPr>
      </w:pPr>
      <w:r>
        <w:rPr>
          <w:rFonts w:hint="eastAsia" w:ascii="宋体" w:hAnsi="宋体" w:cs="宋体"/>
          <w:b/>
          <w:highlight w:val="none"/>
        </w:rPr>
        <w:t>合同履约期限：合同签订后1个月内交货</w:t>
      </w:r>
      <w:r>
        <w:rPr>
          <w:rFonts w:hint="eastAsia" w:ascii="宋体" w:hAnsi="宋体" w:cs="宋体"/>
          <w:b/>
          <w:highlight w:val="none"/>
          <w:lang w:val="en-US" w:eastAsia="zh-CN"/>
        </w:rPr>
        <w:t xml:space="preserve">。 </w:t>
      </w:r>
    </w:p>
    <w:p>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cs="宋体"/>
              <w:color w:val="auto"/>
              <w:kern w:val="0"/>
              <w:sz w:val="24"/>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rPr>
        <w:t>，每</w:t>
      </w:r>
      <w:r>
        <w:rPr>
          <w:rFonts w:hint="eastAsia" w:ascii="宋体" w:hAnsi="宋体" w:cs="宋体"/>
          <w:sz w:val="24"/>
        </w:rPr>
        <w:t>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 嘉兴市农业农村局</w:t>
      </w:r>
    </w:p>
    <w:p>
      <w:pPr>
        <w:spacing w:line="360" w:lineRule="auto"/>
        <w:rPr>
          <w:rFonts w:ascii="宋体" w:hAnsi="宋体" w:cs="宋体"/>
          <w:sz w:val="24"/>
        </w:rPr>
      </w:pPr>
      <w:r>
        <w:rPr>
          <w:rFonts w:hint="eastAsia" w:ascii="宋体" w:hAnsi="宋体" w:cs="宋体"/>
          <w:sz w:val="24"/>
        </w:rPr>
        <w:t xml:space="preserve">    地    址： 嘉兴市南湖区花园路758号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项目联系人（询问）：袁</w:t>
      </w:r>
      <w:r>
        <w:rPr>
          <w:rFonts w:hint="eastAsia" w:ascii="宋体" w:hAnsi="宋体" w:cs="宋体"/>
          <w:sz w:val="24"/>
          <w:lang w:eastAsia="zh-CN"/>
        </w:rPr>
        <w:t>先生</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项目联系方式（询问）：0573-8287263</w:t>
      </w:r>
      <w:r>
        <w:rPr>
          <w:rFonts w:hint="eastAsia" w:ascii="宋体" w:hAnsi="宋体" w:cs="宋体"/>
          <w:sz w:val="24"/>
          <w:lang w:val="en-US" w:eastAsia="zh-CN"/>
        </w:rPr>
        <w:t>7</w:t>
      </w:r>
      <w:r>
        <w:rPr>
          <w:rFonts w:hint="eastAsia" w:ascii="宋体" w:hAnsi="宋体" w:cs="宋体"/>
          <w:sz w:val="24"/>
        </w:rPr>
        <w:t xml:space="preserve"> </w:t>
      </w:r>
    </w:p>
    <w:p>
      <w:pPr>
        <w:spacing w:line="360" w:lineRule="auto"/>
        <w:rPr>
          <w:rFonts w:hint="eastAsia" w:ascii="宋体" w:hAnsi="宋体" w:eastAsia="宋体" w:cs="宋体"/>
          <w:sz w:val="24"/>
          <w:lang w:eastAsia="zh-CN"/>
        </w:rPr>
      </w:pPr>
      <w:r>
        <w:rPr>
          <w:rFonts w:hint="eastAsia" w:ascii="宋体" w:hAnsi="宋体" w:cs="宋体"/>
          <w:sz w:val="24"/>
        </w:rPr>
        <w:t xml:space="preserve">    质疑联系人：吴</w:t>
      </w:r>
      <w:r>
        <w:rPr>
          <w:rFonts w:hint="eastAsia" w:ascii="宋体" w:hAnsi="宋体" w:cs="宋体"/>
          <w:sz w:val="24"/>
          <w:lang w:eastAsia="zh-CN"/>
        </w:rPr>
        <w:t>先生</w:t>
      </w:r>
    </w:p>
    <w:p>
      <w:pPr>
        <w:spacing w:line="360" w:lineRule="auto"/>
        <w:rPr>
          <w:rFonts w:ascii="宋体" w:hAnsi="宋体" w:cs="宋体"/>
          <w:sz w:val="24"/>
        </w:rPr>
      </w:pPr>
      <w:r>
        <w:rPr>
          <w:rFonts w:hint="eastAsia" w:ascii="宋体" w:hAnsi="宋体" w:cs="宋体"/>
          <w:sz w:val="24"/>
        </w:rPr>
        <w:t xml:space="preserve">    质疑联系方式：18906838922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pPr>
        <w:spacing w:line="360" w:lineRule="auto"/>
        <w:ind w:firstLine="480"/>
        <w:rPr>
          <w:rFonts w:ascii="宋体" w:hAnsi="宋体" w:cs="宋体"/>
          <w:sz w:val="24"/>
        </w:rPr>
      </w:pPr>
      <w:r>
        <w:rPr>
          <w:rFonts w:hint="eastAsia" w:ascii="宋体" w:hAnsi="宋体" w:cs="宋体"/>
          <w:sz w:val="24"/>
        </w:rPr>
        <w:t>地    址：会展路207号</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项目联系人（询问）：陆燕 </w:t>
      </w:r>
    </w:p>
    <w:p>
      <w:pPr>
        <w:spacing w:line="360" w:lineRule="auto"/>
        <w:rPr>
          <w:rFonts w:ascii="宋体" w:hAnsi="宋体" w:cs="宋体"/>
          <w:sz w:val="24"/>
        </w:rPr>
      </w:pPr>
      <w:r>
        <w:rPr>
          <w:rFonts w:hint="eastAsia" w:ascii="宋体" w:hAnsi="宋体" w:cs="宋体"/>
          <w:sz w:val="24"/>
        </w:rPr>
        <w:t xml:space="preserve">    项目联系方式（询问）：15157385672</w:t>
      </w:r>
    </w:p>
    <w:p>
      <w:pPr>
        <w:spacing w:line="360" w:lineRule="auto"/>
        <w:rPr>
          <w:rFonts w:ascii="宋体" w:hAnsi="宋体" w:cs="宋体"/>
          <w:sz w:val="24"/>
        </w:rPr>
      </w:pPr>
      <w:r>
        <w:rPr>
          <w:rFonts w:hint="eastAsia" w:ascii="宋体" w:hAnsi="宋体" w:cs="宋体"/>
          <w:sz w:val="24"/>
        </w:rPr>
        <w:t xml:space="preserve">    质疑联系人： 高张燕</w:t>
      </w:r>
    </w:p>
    <w:p>
      <w:pPr>
        <w:spacing w:line="360" w:lineRule="auto"/>
        <w:rPr>
          <w:rFonts w:ascii="宋体" w:hAnsi="宋体" w:cs="宋体"/>
          <w:sz w:val="24"/>
        </w:rPr>
      </w:pPr>
      <w:r>
        <w:rPr>
          <w:rFonts w:hint="eastAsia" w:ascii="宋体" w:hAnsi="宋体" w:cs="宋体"/>
          <w:sz w:val="24"/>
        </w:rPr>
        <w:t xml:space="preserve">    质疑联系方式：15157400827</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ind w:firstLine="480"/>
        <w:rPr>
          <w:rFonts w:hint="eastAsia" w:ascii="宋体" w:hAnsi="宋体" w:eastAsia="宋体" w:cs="宋体"/>
          <w:sz w:val="24"/>
          <w:lang w:eastAsia="zh-CN"/>
        </w:rPr>
      </w:pPr>
      <w:r>
        <w:rPr>
          <w:rFonts w:hint="eastAsia" w:ascii="宋体" w:hAnsi="宋体" w:cs="宋体"/>
          <w:sz w:val="24"/>
        </w:rPr>
        <w:t xml:space="preserve"> 名    称：嘉兴</w:t>
      </w:r>
      <w:r>
        <w:rPr>
          <w:rFonts w:hint="eastAsia" w:ascii="宋体" w:hAnsi="宋体" w:cs="宋体"/>
          <w:sz w:val="24"/>
          <w:lang w:eastAsia="zh-CN"/>
        </w:rPr>
        <w:t>市财政局</w:t>
      </w:r>
    </w:p>
    <w:p>
      <w:pPr>
        <w:spacing w:line="360" w:lineRule="auto"/>
        <w:ind w:firstLine="720" w:firstLineChars="30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eastAsia="zh-CN"/>
        </w:rPr>
        <w:t>嘉兴市</w:t>
      </w:r>
      <w:r>
        <w:rPr>
          <w:rFonts w:hint="eastAsia" w:ascii="宋体" w:hAnsi="宋体" w:cs="宋体"/>
          <w:sz w:val="24"/>
          <w:lang w:val="en-US" w:eastAsia="zh-CN"/>
        </w:rPr>
        <w:t>环城西路55号</w:t>
      </w:r>
    </w:p>
    <w:p>
      <w:pPr>
        <w:spacing w:line="360" w:lineRule="auto"/>
        <w:ind w:firstLine="720" w:firstLineChars="300"/>
        <w:rPr>
          <w:rFonts w:hint="eastAsia" w:ascii="宋体" w:hAnsi="宋体" w:eastAsia="宋体" w:cs="宋体"/>
          <w:sz w:val="24"/>
          <w:lang w:val="en-US" w:eastAsia="zh-CN"/>
        </w:rPr>
      </w:pPr>
      <w:r>
        <w:rPr>
          <w:rFonts w:hint="eastAsia" w:ascii="宋体" w:hAnsi="宋体" w:cs="宋体"/>
          <w:sz w:val="24"/>
        </w:rPr>
        <w:t>传    真：</w:t>
      </w:r>
      <w:r>
        <w:rPr>
          <w:rFonts w:hint="eastAsia" w:ascii="宋体" w:hAnsi="宋体" w:cs="宋体"/>
          <w:sz w:val="24"/>
          <w:lang w:val="en-US" w:eastAsia="zh-CN"/>
        </w:rPr>
        <w:t>/</w:t>
      </w:r>
    </w:p>
    <w:p>
      <w:pPr>
        <w:spacing w:line="360" w:lineRule="auto"/>
        <w:ind w:firstLine="480"/>
        <w:rPr>
          <w:rFonts w:hint="eastAsia" w:ascii="宋体" w:hAnsi="宋体" w:eastAsia="宋体" w:cs="宋体"/>
          <w:sz w:val="24"/>
          <w:lang w:eastAsia="zh-CN"/>
        </w:rPr>
      </w:pPr>
      <w:r>
        <w:rPr>
          <w:rFonts w:hint="eastAsia" w:ascii="宋体" w:hAnsi="宋体" w:cs="宋体"/>
          <w:sz w:val="24"/>
        </w:rPr>
        <w:t> 联 系 人：</w:t>
      </w:r>
      <w:r>
        <w:rPr>
          <w:rFonts w:hint="eastAsia" w:ascii="宋体" w:hAnsi="宋体" w:cs="宋体"/>
          <w:sz w:val="24"/>
          <w:lang w:eastAsia="zh-CN"/>
        </w:rPr>
        <w:t>姚先生</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 监督投诉电话：0573-8</w:t>
      </w:r>
      <w:r>
        <w:rPr>
          <w:rFonts w:hint="eastAsia" w:ascii="宋体" w:hAnsi="宋体" w:cs="宋体"/>
          <w:sz w:val="24"/>
          <w:lang w:val="en-US" w:eastAsia="zh-CN"/>
        </w:rPr>
        <w:t>2031217</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5"/>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4"/>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u w:val="single"/>
              </w:rPr>
            </w:pPr>
            <w:r>
              <w:rPr>
                <w:rFonts w:hint="eastAsia" w:ascii="宋体" w:hAnsi="宋体" w:cs="宋体"/>
                <w:sz w:val="24"/>
              </w:rPr>
              <w:t>货物类，</w:t>
            </w:r>
            <w:r>
              <w:rPr>
                <w:rFonts w:hint="eastAsia" w:ascii="宋体" w:hAnsi="宋体" w:cs="宋体"/>
                <w:kern w:val="0"/>
                <w:sz w:val="24"/>
              </w:rPr>
              <w:t>核心产品为：</w:t>
            </w:r>
            <w:r>
              <w:rPr>
                <w:rFonts w:hint="eastAsia" w:ascii="宋体" w:hAnsi="宋体" w:cs="宋体"/>
                <w:kern w:val="0"/>
                <w:sz w:val="24"/>
                <w:u w:val="single"/>
                <w:lang w:val="en-US" w:eastAsia="zh-CN"/>
              </w:rPr>
              <w:t xml:space="preserve">   / </w:t>
            </w:r>
            <w:r>
              <w:rPr>
                <w:rFonts w:hint="eastAsia" w:ascii="宋体" w:hAnsi="宋体" w:cs="宋体"/>
                <w:sz w:val="24"/>
                <w:u w:val="single"/>
              </w:rPr>
              <w:t xml:space="preserve"> </w:t>
            </w:r>
            <w:r>
              <w:rPr>
                <w:rFonts w:hint="eastAsia" w:ascii="宋体" w:hAnsi="宋体" w:cs="宋体"/>
                <w:sz w:val="24"/>
                <w:u w:val="none"/>
              </w:rPr>
              <w:t>。</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（1）标的：乍嘉苏高速公路嘉兴动物卫生监督检查站仪器采购项目，属于制造业行业；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lang w:eastAsia="zh-CN"/>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r>
              <w:rPr>
                <w:rFonts w:hint="eastAsia" w:ascii="宋体" w:hAnsi="宋体" w:cs="宋体"/>
                <w:sz w:val="24"/>
                <w:lang w:eastAsia="zh-CN"/>
              </w:rPr>
              <w:t>如有需要自行前往。</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5"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sz w:val="24"/>
                <w:szCs w:val="24"/>
              </w:rPr>
            </w:pPr>
            <w:r>
              <w:rPr>
                <w:rFonts w:hint="eastAsia" w:hAnsi="宋体" w:cs="宋体"/>
                <w:kern w:val="28"/>
                <w:sz w:val="24"/>
                <w:szCs w:val="24"/>
              </w:rPr>
              <w:t>备份投标文件送达地点：嘉兴市建新工程造价咨询事务所有限公司三楼321室（会展路207号嘉宇商务楼3楼）；备份投标文件签收人员联系电话：陆燕，15157385672</w:t>
            </w:r>
            <w:r>
              <w:rPr>
                <w:rFonts w:hint="eastAsia" w:hAnsi="宋体" w:cs="宋体"/>
                <w:sz w:val="24"/>
                <w:szCs w:val="24"/>
              </w:rPr>
              <w:t>。</w:t>
            </w:r>
          </w:p>
          <w:p>
            <w:pPr>
              <w:pStyle w:val="35"/>
              <w:spacing w:line="360" w:lineRule="auto"/>
              <w:rPr>
                <w:rFonts w:hAnsi="宋体" w:cs="宋体"/>
                <w:kern w:val="28"/>
                <w:sz w:val="24"/>
              </w:rPr>
            </w:pPr>
            <w:r>
              <w:rPr>
                <w:rFonts w:hint="eastAsia" w:hAnsi="宋体" w:cs="宋体"/>
                <w:b/>
                <w:sz w:val="24"/>
                <w:szCs w:val="24"/>
              </w:rPr>
              <w:t>不强制投标人提交备份投标文件。</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第三部分"/>
      <w:bookmarkStart w:id="14" w:name="_Toc164416483"/>
    </w:p>
    <w:p>
      <w:pPr>
        <w:pStyle w:val="63"/>
      </w:pPr>
    </w:p>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131"/>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sz w:val="32"/>
        </w:rPr>
      </w:pPr>
    </w:p>
    <w:p>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1"/>
        <w:spacing w:before="0"/>
        <w:ind w:firstLine="0" w:firstLineChars="0"/>
        <w:rPr>
          <w:rFonts w:ascii="宋体" w:hAnsi="宋体" w:cs="宋体"/>
          <w:b/>
          <w:szCs w:val="24"/>
        </w:rPr>
      </w:pPr>
      <w:r>
        <w:rPr>
          <w:rFonts w:hint="eastAsia" w:ascii="宋体" w:hAnsi="宋体" w:cs="宋体"/>
          <w:b/>
          <w:szCs w:val="24"/>
        </w:rPr>
        <w:t>20、信用信息查询</w:t>
      </w:r>
    </w:p>
    <w:p>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jc w:val="center"/>
        <w:rPr>
          <w:rFonts w:ascii="宋体" w:hAnsi="宋体" w:cs="宋体"/>
          <w:kern w:val="0"/>
          <w:sz w:val="24"/>
        </w:rPr>
      </w:pPr>
      <w:bookmarkStart w:id="18" w:name="_Hlt68072990"/>
      <w:bookmarkEnd w:id="18"/>
      <w:bookmarkStart w:id="19" w:name="_Hlt75236101"/>
      <w:bookmarkEnd w:id="19"/>
      <w:bookmarkStart w:id="20" w:name="_Hlt74730295"/>
      <w:bookmarkEnd w:id="20"/>
      <w:bookmarkStart w:id="21" w:name="_Hlt68403820"/>
      <w:bookmarkEnd w:id="21"/>
      <w:bookmarkStart w:id="22" w:name="_Hlt74729768"/>
      <w:bookmarkEnd w:id="22"/>
      <w:bookmarkStart w:id="23" w:name="_Hlt68057669"/>
      <w:bookmarkEnd w:id="23"/>
      <w:bookmarkStart w:id="24" w:name="_Hlt75236011"/>
      <w:bookmarkEnd w:id="24"/>
      <w:bookmarkStart w:id="25" w:name="_Hlt74707468"/>
      <w:bookmarkEnd w:id="25"/>
      <w:bookmarkStart w:id="26" w:name="_Hlt75236290"/>
      <w:bookmarkEnd w:id="26"/>
      <w:bookmarkStart w:id="27" w:name="_Hlt74714665"/>
      <w:bookmarkEnd w:id="27"/>
      <w:bookmarkStart w:id="28" w:name="_Hlt68072998"/>
      <w:bookmarkEnd w:id="28"/>
      <w:bookmarkStart w:id="29" w:name="_Hlt68073093"/>
      <w:bookmarkEnd w:id="29"/>
    </w:p>
    <w:p>
      <w:pPr>
        <w:pStyle w:val="63"/>
        <w:numPr>
          <w:ilvl w:val="0"/>
          <w:numId w:val="1"/>
        </w:numPr>
        <w:ind w:firstLine="2891" w:firstLineChars="900"/>
        <w:jc w:val="both"/>
        <w:rPr>
          <w:rFonts w:hint="eastAsia" w:ascii="宋体" w:hAnsi="宋体" w:eastAsia="宋体" w:cs="宋体"/>
          <w:b/>
          <w:kern w:val="2"/>
          <w:sz w:val="32"/>
          <w:szCs w:val="24"/>
          <w:lang w:val="en-US" w:eastAsia="zh-CN" w:bidi="ar-SA"/>
        </w:rPr>
      </w:pPr>
      <w:r>
        <w:rPr>
          <w:rFonts w:hint="eastAsia" w:ascii="宋体" w:hAnsi="宋体" w:eastAsia="宋体" w:cs="宋体"/>
          <w:b/>
          <w:kern w:val="2"/>
          <w:sz w:val="32"/>
          <w:szCs w:val="24"/>
          <w:lang w:val="en-US" w:eastAsia="zh-CN" w:bidi="ar-SA"/>
        </w:rPr>
        <w:t>代理费</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1、根据“国家发展和改革委员会办公厅《关于招标代理服务收费有关问题的通知》（发改办价格【2003】857号）”规定，招标代理机构向中标人收取招标代理服务费。</w:t>
      </w:r>
      <w:r>
        <w:rPr>
          <w:rFonts w:hint="eastAsia" w:ascii="宋体" w:hAnsi="宋体" w:cs="宋体"/>
          <w:kern w:val="0"/>
          <w:sz w:val="24"/>
        </w:rPr>
        <w:br w:type="textWrapping"/>
      </w:r>
      <w:r>
        <w:rPr>
          <w:rFonts w:hint="eastAsia" w:ascii="宋体" w:hAnsi="宋体" w:cs="宋体"/>
          <w:kern w:val="0"/>
          <w:sz w:val="24"/>
        </w:rPr>
        <w:t xml:space="preserve">    2、中标人应在收取《中标通知书》时向采购代理机构交纳招标代理服务费，服务费的收费标准按浙价服〔2003〕77号文规定计算</w:t>
      </w:r>
    </w:p>
    <w:tbl>
      <w:tblPr>
        <w:tblStyle w:val="6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77"/>
        <w:gridCol w:w="26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2177" w:type="dxa"/>
            <w:tcBorders>
              <w:top w:val="double" w:color="auto" w:sz="4" w:space="0"/>
              <w:left w:val="double" w:color="auto" w:sz="4" w:space="0"/>
              <w:bottom w:val="single" w:color="auto" w:sz="6" w:space="0"/>
              <w:right w:val="single" w:color="auto" w:sz="6" w:space="0"/>
            </w:tcBorders>
            <w:shd w:val="clear" w:color="auto" w:fill="D9D9D9"/>
            <w:noWrap w:val="0"/>
            <w:vAlign w:val="center"/>
          </w:tcPr>
          <w:p>
            <w:pPr>
              <w:tabs>
                <w:tab w:val="left" w:pos="0"/>
              </w:tabs>
              <w:spacing w:line="360" w:lineRule="auto"/>
              <w:rPr>
                <w:rFonts w:hint="eastAsia" w:ascii="宋体" w:hAnsi="宋体" w:cs="宋体"/>
                <w:kern w:val="0"/>
                <w:sz w:val="24"/>
              </w:rPr>
            </w:pPr>
            <w:r>
              <w:rPr>
                <w:rFonts w:hint="eastAsia" w:ascii="宋体" w:hAnsi="宋体" w:cs="宋体"/>
                <w:kern w:val="0"/>
                <w:sz w:val="24"/>
              </w:rPr>
              <w:t>中标金额（万元）</w:t>
            </w:r>
          </w:p>
        </w:tc>
        <w:tc>
          <w:tcPr>
            <w:tcW w:w="2634"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tabs>
                <w:tab w:val="left" w:pos="0"/>
              </w:tabs>
              <w:spacing w:line="360" w:lineRule="auto"/>
              <w:rPr>
                <w:rFonts w:hint="eastAsia" w:ascii="宋体" w:hAnsi="宋体" w:cs="宋体"/>
                <w:kern w:val="0"/>
                <w:sz w:val="24"/>
              </w:rPr>
            </w:pPr>
            <w:r>
              <w:rPr>
                <w:rFonts w:hint="eastAsia" w:ascii="宋体" w:hAnsi="宋体" w:cs="宋体"/>
                <w:kern w:val="0"/>
                <w:sz w:val="24"/>
              </w:rPr>
              <w:t>货物类招标收费费率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77" w:type="dxa"/>
            <w:tcBorders>
              <w:top w:val="single" w:color="auto" w:sz="6" w:space="0"/>
              <w:left w:val="double" w:color="auto" w:sz="4" w:space="0"/>
              <w:bottom w:val="single" w:color="auto" w:sz="6"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100以下</w:t>
            </w:r>
          </w:p>
        </w:tc>
        <w:tc>
          <w:tcPr>
            <w:tcW w:w="2634" w:type="dxa"/>
            <w:tcBorders>
              <w:top w:val="single" w:color="auto" w:sz="6" w:space="0"/>
              <w:left w:val="single" w:color="auto" w:sz="6" w:space="0"/>
              <w:bottom w:val="single" w:color="auto" w:sz="6"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2177" w:type="dxa"/>
            <w:tcBorders>
              <w:top w:val="single" w:color="auto" w:sz="6" w:space="0"/>
              <w:left w:val="double" w:color="auto" w:sz="4" w:space="0"/>
              <w:bottom w:val="single" w:color="auto" w:sz="6"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100-500</w:t>
            </w:r>
          </w:p>
        </w:tc>
        <w:tc>
          <w:tcPr>
            <w:tcW w:w="2634" w:type="dxa"/>
            <w:tcBorders>
              <w:top w:val="single" w:color="auto" w:sz="6" w:space="0"/>
              <w:left w:val="single" w:color="auto" w:sz="6" w:space="0"/>
              <w:bottom w:val="single" w:color="auto" w:sz="6"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2177" w:type="dxa"/>
            <w:tcBorders>
              <w:top w:val="single" w:color="auto" w:sz="6" w:space="0"/>
              <w:left w:val="double" w:color="auto" w:sz="4" w:space="0"/>
              <w:bottom w:val="single" w:color="auto" w:sz="6"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500-1000</w:t>
            </w:r>
          </w:p>
        </w:tc>
        <w:tc>
          <w:tcPr>
            <w:tcW w:w="2634" w:type="dxa"/>
            <w:tcBorders>
              <w:top w:val="single" w:color="auto" w:sz="6" w:space="0"/>
              <w:left w:val="single" w:color="auto" w:sz="6" w:space="0"/>
              <w:bottom w:val="single" w:color="auto" w:sz="6"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77" w:type="dxa"/>
            <w:tcBorders>
              <w:top w:val="single" w:color="auto" w:sz="6" w:space="0"/>
              <w:left w:val="double" w:color="auto" w:sz="4" w:space="0"/>
              <w:bottom w:val="double" w:color="auto" w:sz="4"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1000-5000</w:t>
            </w:r>
          </w:p>
        </w:tc>
        <w:tc>
          <w:tcPr>
            <w:tcW w:w="2634" w:type="dxa"/>
            <w:tcBorders>
              <w:top w:val="single" w:color="auto" w:sz="6" w:space="0"/>
              <w:left w:val="single" w:color="auto" w:sz="6" w:space="0"/>
              <w:bottom w:val="double" w:color="auto" w:sz="4"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0. 5%</w:t>
            </w:r>
          </w:p>
        </w:tc>
      </w:tr>
    </w:tbl>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例如：某项目服务类招标代理业务中标金额为900万元，计算中标服务费收费额如下：</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100万元 × 1.5% = 1.5万元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（500-100）万元 × 0.8% = 3.2万元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 xml:space="preserve">  （900-500）万元×0.45% = 1.8万元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计收费 = 1.5万元 + 3.2万元+1.8万元 = 6.5万元</w:t>
      </w:r>
    </w:p>
    <w:p>
      <w:pPr>
        <w:tabs>
          <w:tab w:val="left" w:pos="0"/>
        </w:tabs>
        <w:spacing w:line="360" w:lineRule="auto"/>
        <w:ind w:firstLine="480"/>
        <w:rPr>
          <w:rFonts w:hint="eastAsia" w:ascii="宋体" w:hAnsi="宋体" w:cs="宋体"/>
          <w:kern w:val="0"/>
          <w:sz w:val="24"/>
          <w:lang w:val="zh-CN"/>
        </w:rPr>
      </w:pPr>
      <w:r>
        <w:rPr>
          <w:rFonts w:hint="eastAsia" w:ascii="宋体" w:hAnsi="宋体" w:cs="宋体"/>
          <w:kern w:val="0"/>
          <w:sz w:val="24"/>
        </w:rPr>
        <w:t>3、本项目以服务类招标收费标准的</w:t>
      </w:r>
      <w:r>
        <w:rPr>
          <w:rFonts w:hint="eastAsia" w:ascii="宋体" w:hAnsi="宋体" w:cs="宋体"/>
          <w:kern w:val="0"/>
          <w:sz w:val="24"/>
          <w:lang w:val="en-US" w:eastAsia="zh-CN"/>
        </w:rPr>
        <w:t>8</w:t>
      </w:r>
      <w:r>
        <w:rPr>
          <w:rFonts w:hint="eastAsia" w:ascii="宋体" w:hAnsi="宋体" w:cs="宋体"/>
          <w:kern w:val="0"/>
          <w:sz w:val="24"/>
        </w:rPr>
        <w:t>0%收取招标代理服务费服务费，</w:t>
      </w:r>
      <w:r>
        <w:rPr>
          <w:rFonts w:hint="eastAsia" w:ascii="宋体" w:hAnsi="宋体" w:cs="宋体"/>
          <w:kern w:val="0"/>
          <w:sz w:val="24"/>
          <w:lang w:val="zh-CN"/>
        </w:rPr>
        <w:t>对于招标代理服务费不足</w:t>
      </w:r>
      <w:r>
        <w:rPr>
          <w:rFonts w:hint="eastAsia" w:ascii="宋体" w:hAnsi="宋体" w:cs="宋体"/>
          <w:kern w:val="0"/>
          <w:sz w:val="24"/>
          <w:lang w:val="en-US" w:eastAsia="zh-CN"/>
        </w:rPr>
        <w:t>50</w:t>
      </w:r>
      <w:r>
        <w:rPr>
          <w:rFonts w:hint="eastAsia" w:ascii="宋体" w:hAnsi="宋体" w:cs="宋体"/>
          <w:kern w:val="0"/>
          <w:sz w:val="24"/>
          <w:lang w:val="zh-CN"/>
        </w:rPr>
        <w:t>00元的，按</w:t>
      </w:r>
      <w:r>
        <w:rPr>
          <w:rFonts w:hint="eastAsia" w:ascii="宋体" w:hAnsi="宋体" w:cs="宋体"/>
          <w:kern w:val="0"/>
          <w:sz w:val="24"/>
          <w:lang w:val="en-US" w:eastAsia="zh-CN"/>
        </w:rPr>
        <w:t>50</w:t>
      </w:r>
      <w:r>
        <w:rPr>
          <w:rFonts w:hint="eastAsia" w:ascii="宋体" w:hAnsi="宋体" w:cs="宋体"/>
          <w:kern w:val="0"/>
          <w:sz w:val="24"/>
          <w:lang w:val="zh-CN"/>
        </w:rPr>
        <w:t>00元计收。</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4、服务费的货币为人民币。</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5、服务费支付方式：一次性以银行划账、电汇、汇票或支票的形式支付。</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6、服务费以银行划账方式按下列要求提交：</w:t>
      </w:r>
    </w:p>
    <w:p>
      <w:pPr>
        <w:tabs>
          <w:tab w:val="left" w:pos="0"/>
        </w:tabs>
        <w:spacing w:line="360" w:lineRule="auto"/>
        <w:ind w:left="479" w:leftChars="228" w:firstLine="64" w:firstLineChars="27"/>
        <w:rPr>
          <w:rFonts w:hint="eastAsia" w:ascii="宋体" w:hAnsi="宋体" w:cs="宋体"/>
          <w:kern w:val="0"/>
          <w:sz w:val="24"/>
        </w:rPr>
      </w:pPr>
      <w:r>
        <w:rPr>
          <w:rFonts w:hint="eastAsia" w:ascii="宋体" w:hAnsi="宋体" w:cs="宋体"/>
          <w:kern w:val="0"/>
          <w:sz w:val="24"/>
        </w:rPr>
        <w:t>单位名称：嘉兴市建新工程造价咨询事务所有限公司</w:t>
      </w:r>
      <w:r>
        <w:rPr>
          <w:rFonts w:hint="eastAsia" w:ascii="宋体" w:hAnsi="宋体" w:cs="宋体"/>
          <w:kern w:val="0"/>
          <w:sz w:val="24"/>
        </w:rPr>
        <w:br w:type="textWrapping"/>
      </w:r>
      <w:r>
        <w:rPr>
          <w:rFonts w:hint="eastAsia" w:ascii="宋体" w:hAnsi="宋体" w:cs="宋体"/>
          <w:kern w:val="0"/>
          <w:sz w:val="24"/>
        </w:rPr>
        <w:t>开户银行：浙江泰隆商业银行股份有限公司嘉兴南湖支行</w:t>
      </w:r>
      <w:r>
        <w:rPr>
          <w:rFonts w:hint="eastAsia" w:ascii="宋体" w:hAnsi="宋体" w:cs="宋体"/>
          <w:kern w:val="0"/>
          <w:sz w:val="24"/>
        </w:rPr>
        <w:br w:type="textWrapping"/>
      </w:r>
      <w:r>
        <w:rPr>
          <w:rFonts w:hint="eastAsia" w:ascii="宋体" w:hAnsi="宋体" w:cs="宋体"/>
          <w:kern w:val="0"/>
          <w:sz w:val="24"/>
        </w:rPr>
        <w:t>银行账号：33090260201000004623</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7、服务费支付时间：服务费必须在中标人领取《中标通知书》时一次性付清，如果中标人未能按时交纳服务费，采购代理机构/采购人保留取消其中标资格并追究其法律责任的权利。</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8、服务费不在投标报价中单列。</w:t>
      </w:r>
    </w:p>
    <w:p>
      <w:pPr>
        <w:tabs>
          <w:tab w:val="left" w:pos="0"/>
        </w:tabs>
        <w:spacing w:line="360" w:lineRule="auto"/>
        <w:ind w:firstLine="480"/>
        <w:rPr>
          <w:rFonts w:hint="default" w:ascii="宋体" w:hAnsi="宋体" w:cs="宋体"/>
          <w:kern w:val="0"/>
          <w:sz w:val="24"/>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pPr>
        <w:numPr>
          <w:ilvl w:val="0"/>
          <w:numId w:val="2"/>
        </w:num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 xml:space="preserve">  采购需求</w:t>
      </w:r>
    </w:p>
    <w:p>
      <w:pPr>
        <w:rPr>
          <w:rFonts w:hint="eastAsia" w:ascii="宋体" w:hAnsi="宋体" w:eastAsia="宋体" w:cs="宋体"/>
          <w:b/>
          <w:bCs/>
          <w:sz w:val="24"/>
          <w:lang w:eastAsia="zh-CN"/>
        </w:rPr>
      </w:pPr>
      <w:r>
        <w:rPr>
          <w:rFonts w:hint="eastAsia" w:ascii="宋体" w:hAnsi="宋体" w:eastAsia="宋体" w:cs="宋体"/>
          <w:b/>
          <w:bCs/>
          <w:sz w:val="24"/>
          <w:lang w:eastAsia="zh-CN"/>
        </w:rPr>
        <w:t>一、采购清单</w:t>
      </w:r>
    </w:p>
    <w:tbl>
      <w:tblPr>
        <w:tblStyle w:val="9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4"/>
        <w:gridCol w:w="5097"/>
        <w:gridCol w:w="1496"/>
        <w:gridCol w:w="1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1024"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5097" w:type="dxa"/>
            <w:noWrap w:val="0"/>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1496" w:type="dxa"/>
            <w:noWrap w:val="0"/>
            <w:vAlign w:val="center"/>
          </w:tcPr>
          <w:p>
            <w:pPr>
              <w:jc w:val="center"/>
              <w:rPr>
                <w:rFonts w:hint="eastAsia" w:ascii="宋体" w:hAnsi="宋体" w:eastAsia="宋体" w:cs="宋体"/>
                <w:sz w:val="24"/>
              </w:rPr>
            </w:pPr>
            <w:r>
              <w:rPr>
                <w:rFonts w:hint="eastAsia" w:ascii="宋体" w:hAnsi="宋体" w:eastAsia="宋体" w:cs="宋体"/>
                <w:sz w:val="24"/>
              </w:rPr>
              <w:t>单位</w:t>
            </w:r>
          </w:p>
        </w:tc>
        <w:tc>
          <w:tcPr>
            <w:tcW w:w="1614" w:type="dxa"/>
            <w:noWrap w:val="0"/>
            <w:vAlign w:val="center"/>
          </w:tcPr>
          <w:p>
            <w:pPr>
              <w:jc w:val="center"/>
              <w:rPr>
                <w:rFonts w:hint="eastAsia" w:ascii="宋体" w:hAnsi="宋体" w:eastAsia="宋体" w:cs="宋体"/>
                <w:sz w:val="24"/>
              </w:rPr>
            </w:pPr>
            <w:r>
              <w:rPr>
                <w:rFonts w:hint="eastAsia" w:ascii="宋体" w:hAnsi="宋体" w:eastAsia="宋体" w:cs="宋体"/>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024"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5097"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全自动化学发光免疫分析仪</w:t>
            </w:r>
          </w:p>
        </w:tc>
        <w:tc>
          <w:tcPr>
            <w:tcW w:w="1496"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台</w:t>
            </w:r>
          </w:p>
        </w:tc>
        <w:tc>
          <w:tcPr>
            <w:tcW w:w="1614"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024"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5097"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rPr>
              <w:t>高敏荧光分析仪</w:t>
            </w:r>
          </w:p>
        </w:tc>
        <w:tc>
          <w:tcPr>
            <w:tcW w:w="1496" w:type="dxa"/>
            <w:noWrap w:val="0"/>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台</w:t>
            </w:r>
          </w:p>
        </w:tc>
        <w:tc>
          <w:tcPr>
            <w:tcW w:w="1614" w:type="dxa"/>
            <w:noWrap w:val="0"/>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w:t>
            </w:r>
          </w:p>
        </w:tc>
      </w:tr>
    </w:tbl>
    <w:p>
      <w:pPr>
        <w:pStyle w:val="42"/>
        <w:numPr>
          <w:ilvl w:val="0"/>
          <w:numId w:val="0"/>
        </w:numPr>
        <w:rPr>
          <w:rFonts w:hint="eastAsia"/>
          <w:lang w:eastAsia="zh-CN"/>
        </w:rPr>
      </w:pP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二、设备技术参数</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 xml:space="preserve">全自动化学发光免疫分析仪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（一）功能用途：</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仪器采用基AMPPD和碱性磷酸酶的间接发光原理，对动物血液中的被分析物进行定量或定性检测，包括抗体类、抗原类等检测项目。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（二）主要技术参数及要求：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1、检测原理：酶促化学发光检测体系。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2、检测速度≥120测试/小时。在化学发光免疫过程中自动取样、洗涤、孵育及检测发光值，实现全自动化检测并出具实验报告。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sz w:val="24"/>
          <w:lang w:val="en-US" w:eastAsia="zh-CN"/>
        </w:rPr>
      </w:pPr>
      <w:r>
        <w:rPr>
          <w:rFonts w:hint="eastAsia" w:ascii="宋体" w:hAnsi="宋体" w:eastAsia="宋体" w:cs="宋体"/>
          <w:sz w:val="24"/>
          <w:lang w:val="en-US" w:eastAsia="zh-CN"/>
        </w:rPr>
        <w:t>★3、检测项目：投标人须提供承诺，中标后提供原厂试剂可检测动物疫病口蹄疫病毒抗体、猪瘟病毒抗体、非洲猪瘟病毒抗体、猪繁殖与呼吸综合征病毒抗体、猪流行性腹泻病毒抗体、猪伪狂犬病毒抗体、布鲁氏菌抗体、小反刍兽疫病毒抗体等项目。</w:t>
      </w:r>
      <w:r>
        <w:rPr>
          <w:rFonts w:hint="eastAsia" w:ascii="宋体" w:hAnsi="宋体" w:eastAsia="宋体" w:cs="宋体"/>
          <w:b/>
          <w:bCs/>
          <w:sz w:val="24"/>
          <w:lang w:val="en-US" w:eastAsia="zh-CN"/>
        </w:rPr>
        <w:t>承诺书须包含以上所有内容，缺一不可，不提供或承诺不完整做负偏离处理。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4、试剂系统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★4.1试剂仓：可放置</w:t>
      </w:r>
      <w:r>
        <w:rPr>
          <w:rFonts w:hint="default" w:ascii="宋体" w:hAnsi="宋体" w:eastAsia="宋体" w:cs="宋体"/>
          <w:sz w:val="24"/>
          <w:lang w:val="en-US" w:eastAsia="zh-CN"/>
        </w:rPr>
        <w:t>≥</w:t>
      </w:r>
      <w:r>
        <w:rPr>
          <w:rFonts w:hint="eastAsia" w:ascii="宋体" w:hAnsi="宋体" w:eastAsia="宋体" w:cs="宋体"/>
          <w:sz w:val="24"/>
          <w:lang w:val="en-US" w:eastAsia="zh-CN"/>
        </w:rPr>
        <w:t>15个检测试剂，同时进行</w:t>
      </w:r>
      <w:r>
        <w:rPr>
          <w:rFonts w:hint="default" w:ascii="宋体" w:hAnsi="宋体" w:eastAsia="宋体" w:cs="宋体"/>
          <w:sz w:val="24"/>
          <w:lang w:val="en-US" w:eastAsia="zh-CN"/>
        </w:rPr>
        <w:t>≥</w:t>
      </w:r>
      <w:r>
        <w:rPr>
          <w:rFonts w:hint="eastAsia" w:ascii="宋体" w:hAnsi="宋体" w:eastAsia="宋体" w:cs="宋体"/>
          <w:sz w:val="24"/>
          <w:lang w:val="en-US" w:eastAsia="zh-CN"/>
        </w:rPr>
        <w:t>15个项目检测。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4.2可在线更换添加试剂，支持扫码获取试剂信息，包括项目名称、试剂余量、批号等信息。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★4.3试剂仓具有制冷功能，支持24小时不间断冷藏（2-8</w:t>
      </w:r>
      <w:r>
        <w:rPr>
          <w:rFonts w:hint="default" w:ascii="宋体" w:hAnsi="宋体" w:eastAsia="宋体" w:cs="宋体"/>
          <w:sz w:val="24"/>
          <w:lang w:val="en-US" w:eastAsia="zh-CN"/>
        </w:rPr>
        <w:t>℃</w:t>
      </w:r>
      <w:r>
        <w:rPr>
          <w:rFonts w:hint="eastAsia" w:ascii="宋体" w:hAnsi="宋体" w:eastAsia="宋体" w:cs="宋体"/>
          <w:sz w:val="24"/>
          <w:lang w:val="en-US" w:eastAsia="zh-CN"/>
        </w:rPr>
        <w:t>），为试剂贮存提供2-8</w:t>
      </w:r>
      <w:r>
        <w:rPr>
          <w:rFonts w:hint="default" w:ascii="宋体" w:hAnsi="宋体" w:eastAsia="宋体" w:cs="宋体"/>
          <w:sz w:val="24"/>
          <w:lang w:val="en-US" w:eastAsia="zh-CN"/>
        </w:rPr>
        <w:t>℃</w:t>
      </w:r>
      <w:r>
        <w:rPr>
          <w:rFonts w:hint="eastAsia" w:ascii="宋体" w:hAnsi="宋体" w:eastAsia="宋体" w:cs="宋体"/>
          <w:sz w:val="24"/>
          <w:lang w:val="en-US" w:eastAsia="zh-CN"/>
        </w:rPr>
        <w:t>的低温环境。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4.4试剂量：15-150ul,加注精度</w:t>
      </w:r>
      <w:r>
        <w:rPr>
          <w:rFonts w:hint="default" w:ascii="宋体" w:hAnsi="宋体" w:eastAsia="宋体" w:cs="宋体"/>
          <w:sz w:val="24"/>
          <w:lang w:val="en-US" w:eastAsia="zh-CN"/>
        </w:rPr>
        <w:t>≤</w:t>
      </w:r>
      <w:r>
        <w:rPr>
          <w:rFonts w:hint="eastAsia" w:ascii="宋体" w:hAnsi="宋体" w:eastAsia="宋体" w:cs="宋体"/>
          <w:sz w:val="24"/>
          <w:lang w:val="en-US" w:eastAsia="zh-CN"/>
        </w:rPr>
        <w:t>2%。</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bCs/>
          <w:sz w:val="24"/>
          <w:lang w:val="en-US" w:eastAsia="zh-CN"/>
        </w:rPr>
      </w:pPr>
      <w:r>
        <w:rPr>
          <w:rFonts w:hint="eastAsia" w:ascii="宋体" w:hAnsi="宋体" w:eastAsia="宋体" w:cs="宋体"/>
          <w:sz w:val="24"/>
          <w:lang w:val="en-US" w:eastAsia="zh-CN"/>
        </w:rPr>
        <w:t>★4.5所供检测试剂均在动物疫病诊断生物制品GMP车间酶联免疫学类诊断制品生产线生产，质量稳定。</w:t>
      </w:r>
      <w:r>
        <w:rPr>
          <w:rFonts w:hint="eastAsia" w:ascii="宋体" w:hAnsi="宋体" w:eastAsia="宋体" w:cs="宋体"/>
          <w:b/>
          <w:bCs/>
          <w:sz w:val="24"/>
          <w:lang w:val="en-US" w:eastAsia="zh-CN"/>
        </w:rPr>
        <w:t>（须提供兽药GMP证书和兽药生产许可证，二者缺一不可，否则视为负偏离）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5、样本系统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5.1样本仓可放置4个及其以上样本架，</w:t>
      </w:r>
      <w:r>
        <w:rPr>
          <w:rFonts w:hint="default" w:ascii="宋体" w:hAnsi="宋体" w:eastAsia="宋体" w:cs="宋体"/>
          <w:sz w:val="24"/>
          <w:lang w:val="en-US" w:eastAsia="zh-CN"/>
        </w:rPr>
        <w:t>≥</w:t>
      </w:r>
      <w:r>
        <w:rPr>
          <w:rFonts w:hint="eastAsia" w:ascii="宋体" w:hAnsi="宋体" w:eastAsia="宋体" w:cs="宋体"/>
          <w:sz w:val="24"/>
          <w:lang w:val="en-US" w:eastAsia="zh-CN"/>
        </w:rPr>
        <w:t>20个样本位。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5.2支持扫码获取样本信息和手工编辑输入样本信息。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5.3支持1-2.5ml采血管、离心管、日历管等多种样本容器，样本架设置离心管盖固定卡槽，避免离心管取样时管盖遮挡样本针。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5.4样本用量：10-100 ul, 加注精度</w:t>
      </w:r>
      <w:r>
        <w:rPr>
          <w:rFonts w:hint="default" w:ascii="宋体" w:hAnsi="宋体" w:eastAsia="宋体" w:cs="宋体"/>
          <w:sz w:val="24"/>
          <w:lang w:val="en-US" w:eastAsia="zh-CN"/>
        </w:rPr>
        <w:t>≤</w:t>
      </w:r>
      <w:r>
        <w:rPr>
          <w:rFonts w:hint="eastAsia" w:ascii="宋体" w:hAnsi="宋体" w:eastAsia="宋体" w:cs="宋体"/>
          <w:sz w:val="24"/>
          <w:lang w:val="en-US" w:eastAsia="zh-CN"/>
        </w:rPr>
        <w:t>2%。</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5.5支持动物血清、微量耳尖血检测。提供试剂盒说明书，设备说明中有检测动物血清条款，提供微量耳尖血采样流程SOP。</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6、反应杯托架</w:t>
      </w:r>
      <w:r>
        <w:rPr>
          <w:rFonts w:hint="default" w:ascii="宋体" w:hAnsi="宋体" w:eastAsia="宋体" w:cs="宋体"/>
          <w:sz w:val="24"/>
          <w:lang w:val="en-US" w:eastAsia="zh-CN"/>
        </w:rPr>
        <w:t>≥</w:t>
      </w:r>
      <w:r>
        <w:rPr>
          <w:rFonts w:hint="eastAsia" w:ascii="宋体" w:hAnsi="宋体" w:eastAsia="宋体" w:cs="宋体"/>
          <w:sz w:val="24"/>
          <w:lang w:val="en-US" w:eastAsia="zh-CN"/>
        </w:rPr>
        <w:t>2个，反应杯</w:t>
      </w:r>
      <w:r>
        <w:rPr>
          <w:rFonts w:hint="default" w:ascii="宋体" w:hAnsi="宋体" w:eastAsia="宋体" w:cs="宋体"/>
          <w:sz w:val="24"/>
          <w:lang w:val="en-US" w:eastAsia="zh-CN"/>
        </w:rPr>
        <w:t>≥</w:t>
      </w:r>
      <w:r>
        <w:rPr>
          <w:rFonts w:hint="eastAsia" w:ascii="宋体" w:hAnsi="宋体" w:eastAsia="宋体" w:cs="宋体"/>
          <w:sz w:val="24"/>
          <w:lang w:val="en-US" w:eastAsia="zh-CN"/>
        </w:rPr>
        <w:t>130个，可随时盒装添加，实验在反应杯中进行。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7、样品类型：血清。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8、孵育系统：孵育位≥63个，蜂窝式孵育结构。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9、控温精度：37℃±0.5℃范围内，且波动不超过1.0℃。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10、加注系统：样本、试剂两根针独立加注，有效控制污染；加注量、洗涤液残余量：加注量偏差不超2 </w:t>
      </w:r>
      <w:r>
        <w:rPr>
          <w:rFonts w:hint="default" w:ascii="宋体" w:hAnsi="宋体" w:eastAsia="宋体" w:cs="宋体"/>
          <w:sz w:val="24"/>
          <w:lang w:val="en-US" w:eastAsia="zh-CN"/>
        </w:rPr>
        <w:t>μL</w:t>
      </w:r>
      <w:r>
        <w:rPr>
          <w:rFonts w:hint="eastAsia" w:ascii="宋体" w:hAnsi="宋体" w:eastAsia="宋体" w:cs="宋体"/>
          <w:sz w:val="24"/>
          <w:lang w:val="en-US" w:eastAsia="zh-CN"/>
        </w:rPr>
        <w:t xml:space="preserve">,洗涤液残余量不超过10 </w:t>
      </w:r>
      <w:r>
        <w:rPr>
          <w:rFonts w:hint="default" w:ascii="宋体" w:hAnsi="宋体" w:eastAsia="宋体" w:cs="宋体"/>
          <w:sz w:val="24"/>
          <w:lang w:val="en-US" w:eastAsia="zh-CN"/>
        </w:rPr>
        <w:t>μL</w:t>
      </w:r>
      <w:r>
        <w:rPr>
          <w:rFonts w:hint="eastAsia" w:ascii="宋体" w:hAnsi="宋体" w:eastAsia="宋体" w:cs="宋体"/>
          <w:sz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11、分析仪稳定性：相对偏移值应在</w:t>
      </w:r>
      <w:r>
        <w:rPr>
          <w:rFonts w:hint="default" w:ascii="宋体" w:hAnsi="宋体" w:eastAsia="宋体" w:cs="宋体"/>
          <w:sz w:val="24"/>
          <w:lang w:val="en-US" w:eastAsia="zh-CN"/>
        </w:rPr>
        <w:t>±</w:t>
      </w:r>
      <w:r>
        <w:rPr>
          <w:rFonts w:hint="eastAsia" w:ascii="宋体" w:hAnsi="宋体" w:eastAsia="宋体" w:cs="宋体"/>
          <w:sz w:val="24"/>
          <w:lang w:val="en-US" w:eastAsia="zh-CN"/>
        </w:rPr>
        <w:t>10%之内。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sz w:val="24"/>
          <w:lang w:val="en-US" w:eastAsia="zh-CN"/>
        </w:rPr>
      </w:pPr>
      <w:r>
        <w:rPr>
          <w:rFonts w:hint="eastAsia" w:ascii="宋体" w:hAnsi="宋体" w:eastAsia="宋体" w:cs="宋体"/>
          <w:sz w:val="24"/>
          <w:lang w:val="en-US" w:eastAsia="zh-CN"/>
        </w:rPr>
        <w:t>★12、批内测试重复性：CV</w:t>
      </w:r>
      <w:r>
        <w:rPr>
          <w:rFonts w:hint="default" w:ascii="宋体" w:hAnsi="宋体" w:eastAsia="宋体" w:cs="宋体"/>
          <w:sz w:val="24"/>
          <w:lang w:val="en-US" w:eastAsia="zh-CN"/>
        </w:rPr>
        <w:t>≤</w:t>
      </w:r>
      <w:r>
        <w:rPr>
          <w:rFonts w:hint="eastAsia" w:ascii="宋体" w:hAnsi="宋体" w:eastAsia="宋体" w:cs="宋体"/>
          <w:sz w:val="24"/>
          <w:lang w:val="en-US" w:eastAsia="zh-CN"/>
        </w:rPr>
        <w:t>10%。</w:t>
      </w:r>
      <w:r>
        <w:rPr>
          <w:rFonts w:hint="eastAsia" w:ascii="宋体" w:hAnsi="宋体" w:eastAsia="宋体" w:cs="宋体"/>
          <w:b/>
          <w:bCs/>
          <w:sz w:val="24"/>
          <w:lang w:val="en-US" w:eastAsia="zh-CN"/>
        </w:rPr>
        <w:t>（须提供CMA检验报告，报告中须包含并体现该项参数的内容）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13、线性相关性：在不小于2个数量级的浓度范围内，线性相关系数 (r)≥0.99。</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14、携带污染率：应≤10-5。</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15、光电倍增管性能：暗计数值&lt;150；一致性为90%~100%;重复性&lt; 1%。</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16、仪器可放置于操作台，或附带支架，质量不大于90kg。</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（三）主要功能: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sz w:val="24"/>
          <w:lang w:val="en-US" w:eastAsia="zh-CN"/>
        </w:rPr>
      </w:pPr>
      <w:r>
        <w:rPr>
          <w:rFonts w:hint="eastAsia" w:ascii="宋体" w:hAnsi="宋体" w:eastAsia="宋体" w:cs="宋体"/>
          <w:sz w:val="24"/>
          <w:lang w:val="en-US" w:eastAsia="zh-CN"/>
        </w:rPr>
        <w:t>★1、支持外置扫码获取稀释液。信息、底物信息，并在余量不足时警示。</w:t>
      </w:r>
      <w:r>
        <w:rPr>
          <w:rFonts w:hint="eastAsia" w:ascii="宋体" w:hAnsi="宋体" w:eastAsia="宋体" w:cs="宋体"/>
          <w:b/>
          <w:bCs/>
          <w:sz w:val="24"/>
          <w:lang w:val="en-US" w:eastAsia="zh-CN"/>
        </w:rPr>
        <w:t>（须提供CMA检验报告，报告中须包含并体现该项参数的内容）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2、加注针具有液位探测及空吸报警功能，可随时感知液面变化，显示试剂余量，并在试剂足时警示。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3、清洗液智能检测、补充、报警；废液智能检测排放、报警；废弃物过载提示、报警。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4、支持孵育槽、加注通道、底物液及洗涤液加热，为反应提供适宜温度。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5、自动监视仪器运行状态，异常情况实时自诊断、自处理、自保护，并在异常时报警。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6、具有自检、一键保养功能，可实现仪器自动对管路、样本针、试剂针和洗涤针进行清洗保养。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7、支持在线稀释；支持多样化检测模式。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8、支持样本编号条码录入功能，可根据条形码直接录入田间样本编号。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9、检测结束后自动进行结果定量、定性判定，并生成阴阳性数据统计报告。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（四）机械性能: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1、样本小车正常准确取送样本架。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2、抓手正常取送反应杯。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3、加注系统各传输部件运行正常。</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4、洗涤系统各传输部件运行正常。</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5、分析仪的运动部件应平稳，不应卡住突跳。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6、紧固件连接应牢固可靠，不得有松动；整机运行顺畅，无异响。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（五）软件系统：图形化操作界面，触控屏操作，支持LIS系统双向数据传送，具有存储标准曲线、存储校准曲线、质控管理、数据计算、数据显示、数据存储、数据打印功能。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（六）重要配件：反应杯。</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2.高敏荧光分析仪</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（一）功能用途：</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通过检测镧系高敏荧光快速定量分析动物疫病、霉菌毒素、农药兽药和抗生素残留等。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（二）主要技术参数及要求：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1、便携、低功耗，使用USB供电，可采用充电宝（≥10Ah）供电连续工作6小时以上。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bCs/>
          <w:sz w:val="24"/>
          <w:lang w:val="en-US" w:eastAsia="zh-CN"/>
        </w:rPr>
      </w:pPr>
      <w:r>
        <w:rPr>
          <w:rFonts w:hint="eastAsia" w:ascii="宋体" w:hAnsi="宋体" w:eastAsia="宋体" w:cs="宋体"/>
          <w:sz w:val="24"/>
          <w:lang w:val="en-US" w:eastAsia="zh-CN"/>
        </w:rPr>
        <w:t>★2、采用逐行扫描方式采集高敏荧光提高信噪比，光路组件双柱面透镜聚焦荧光信号，线性范围5个数量级。</w:t>
      </w:r>
      <w:r>
        <w:rPr>
          <w:rFonts w:hint="eastAsia" w:ascii="宋体" w:hAnsi="宋体" w:eastAsia="宋体" w:cs="宋体"/>
          <w:b/>
          <w:bCs/>
          <w:sz w:val="24"/>
          <w:lang w:val="en-US" w:eastAsia="zh-CN"/>
        </w:rPr>
        <w:t>（须提供发表文献或其他公开发表资料加以佐证，否则视为负偏离）。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3、采用智能终端数据传输终端，现场监测数据能够实时同步到指定监测中心。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4、现场检测结果能够实时同步到互联网云平台个人账户中，可支持同步分享给数据监管中心，并随时在云平台上查看或转发，无需手工填写。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5、检测时间：&lt;7s。</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6、通信：蓝牙连接手机，也可以通过USB连接电脑，完成检测。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★7、软件：提供APP及PC端软件，并保证数据通过互联网实时同步互通，（</w:t>
      </w:r>
      <w:r>
        <w:rPr>
          <w:rFonts w:hint="eastAsia" w:ascii="宋体" w:hAnsi="宋体" w:eastAsia="宋体" w:cs="宋体"/>
          <w:b/>
          <w:bCs/>
          <w:sz w:val="24"/>
          <w:lang w:val="en-US" w:eastAsia="zh-CN"/>
        </w:rPr>
        <w:t>须提供发表文献或其他公开发表资料加以佐证，否则视为负偏离）。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8、产品供应商可以通过云平台监控设备健康状态，确保仪器工作正常，对故障设备能够提前预警，更换设备。</w:t>
      </w:r>
    </w:p>
    <w:p>
      <w:pPr>
        <w:widowControl/>
        <w:jc w:val="left"/>
        <w:textAlignment w:val="center"/>
        <w:rPr>
          <w:rFonts w:ascii="宋体" w:hAnsi="宋体" w:cs="宋体"/>
          <w:b/>
          <w:bCs/>
          <w:color w:val="000000"/>
          <w:kern w:val="0"/>
          <w:sz w:val="24"/>
        </w:rPr>
      </w:pPr>
      <w:r>
        <w:rPr>
          <w:rFonts w:hint="eastAsia" w:ascii="宋体" w:hAnsi="宋体" w:cs="宋体"/>
          <w:b/>
          <w:bCs/>
          <w:color w:val="000000"/>
          <w:kern w:val="0"/>
          <w:sz w:val="24"/>
          <w:lang w:eastAsia="zh-CN"/>
        </w:rPr>
        <w:t>二</w:t>
      </w:r>
      <w:r>
        <w:rPr>
          <w:rFonts w:hint="eastAsia" w:ascii="宋体" w:hAnsi="宋体" w:cs="宋体"/>
          <w:b/>
          <w:bCs/>
          <w:color w:val="000000"/>
          <w:kern w:val="0"/>
          <w:sz w:val="24"/>
        </w:rPr>
        <w:t>、商务条款</w:t>
      </w:r>
    </w:p>
    <w:tbl>
      <w:tblPr>
        <w:tblStyle w:val="64"/>
        <w:tblW w:w="9372" w:type="dxa"/>
        <w:jc w:val="center"/>
        <w:tblLayout w:type="fixed"/>
        <w:tblCellMar>
          <w:top w:w="0" w:type="dxa"/>
          <w:left w:w="0" w:type="dxa"/>
          <w:bottom w:w="0" w:type="dxa"/>
          <w:right w:w="0" w:type="dxa"/>
        </w:tblCellMar>
      </w:tblPr>
      <w:tblGrid>
        <w:gridCol w:w="1523"/>
        <w:gridCol w:w="7849"/>
      </w:tblGrid>
      <w:tr>
        <w:tblPrEx>
          <w:tblCellMar>
            <w:top w:w="0" w:type="dxa"/>
            <w:left w:w="0" w:type="dxa"/>
            <w:bottom w:w="0" w:type="dxa"/>
            <w:right w:w="0" w:type="dxa"/>
          </w:tblCellMar>
        </w:tblPrEx>
        <w:trPr>
          <w:trHeight w:val="1085"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质保期</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1、所有产品质保</w:t>
            </w:r>
            <w:r>
              <w:rPr>
                <w:rFonts w:hint="eastAsia" w:ascii="宋体" w:hAnsi="宋体" w:cs="宋体"/>
                <w:sz w:val="24"/>
                <w:lang w:val="en-US" w:eastAsia="zh-CN"/>
              </w:rPr>
              <w:t>2</w:t>
            </w:r>
            <w:r>
              <w:rPr>
                <w:rFonts w:hint="eastAsia" w:ascii="宋体" w:hAnsi="宋体" w:cs="宋体"/>
                <w:sz w:val="24"/>
              </w:rPr>
              <w:t>年。质保期内（非因人为破坏）因货物本身缺陷造成各种故障应由中标供应商免费更换。</w:t>
            </w:r>
          </w:p>
          <w:p>
            <w:pPr>
              <w:rPr>
                <w:rFonts w:hint="eastAsia" w:ascii="宋体" w:hAnsi="宋体" w:cs="宋体"/>
                <w:sz w:val="24"/>
              </w:rPr>
            </w:pPr>
            <w:r>
              <w:rPr>
                <w:rFonts w:hint="eastAsia" w:ascii="宋体" w:hAnsi="宋体" w:cs="宋体"/>
                <w:sz w:val="24"/>
              </w:rPr>
              <w:t>2、验收不符合采购方要求的产品，供应商负责更换产品。</w:t>
            </w:r>
          </w:p>
          <w:p>
            <w:pPr>
              <w:rPr>
                <w:rFonts w:hint="eastAsia" w:ascii="宋体" w:hAnsi="宋体" w:eastAsia="宋体" w:cs="宋体"/>
                <w:b w:val="0"/>
                <w:bCs w:val="0"/>
                <w:kern w:val="2"/>
                <w:sz w:val="24"/>
                <w:szCs w:val="24"/>
                <w:lang w:val="en-US" w:eastAsia="zh-CN" w:bidi="ar-SA"/>
              </w:rPr>
            </w:pPr>
            <w:r>
              <w:rPr>
                <w:rFonts w:hint="eastAsia" w:ascii="宋体" w:hAnsi="宋体" w:cs="宋体"/>
                <w:sz w:val="24"/>
                <w:lang w:val="en-US" w:eastAsia="zh-CN"/>
              </w:rPr>
              <w:t>3、</w:t>
            </w:r>
            <w:r>
              <w:rPr>
                <w:rFonts w:hint="eastAsia" w:ascii="宋体" w:hAnsi="宋体" w:eastAsia="宋体" w:cs="宋体"/>
                <w:b w:val="0"/>
                <w:bCs w:val="0"/>
                <w:kern w:val="2"/>
                <w:sz w:val="24"/>
                <w:szCs w:val="24"/>
                <w:lang w:val="en-US" w:eastAsia="zh-CN" w:bidi="ar-SA"/>
              </w:rPr>
              <w:t>在超出保修期范围内，须长期提供配件及维修。中标人须设有维修服务电话，负责解答用户在设备使用中遇到的问题，及时提出解决问题的建议和操作方法。如设备出现故障，电话响应无法解决，中标人必须在接报修电话24小时到现场并解决问题。</w:t>
            </w:r>
          </w:p>
          <w:p>
            <w:r>
              <w:rPr>
                <w:rFonts w:hint="eastAsia" w:ascii="宋体" w:hAnsi="宋体" w:eastAsia="宋体" w:cs="宋体"/>
                <w:b w:val="0"/>
                <w:bCs w:val="0"/>
                <w:kern w:val="2"/>
                <w:sz w:val="24"/>
                <w:szCs w:val="24"/>
                <w:lang w:val="en-US" w:eastAsia="zh-CN" w:bidi="ar-SA"/>
              </w:rPr>
              <w:t>4、中标人应向采购人提供全方位、及时而有效的技术支持和服务。中标人负责供货、安装、调试。</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工期</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合同签订后1个月内交货；交货地点：按采购人指定地点交货。</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实施要求</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供应商须向</w:t>
            </w:r>
            <w:r>
              <w:rPr>
                <w:rFonts w:hint="eastAsia" w:ascii="宋体" w:hAnsi="宋体" w:cs="宋体"/>
                <w:sz w:val="24"/>
                <w:lang w:eastAsia="zh-CN"/>
              </w:rPr>
              <w:t>采购方</w:t>
            </w:r>
            <w:r>
              <w:rPr>
                <w:rFonts w:hint="eastAsia" w:ascii="宋体" w:hAnsi="宋体" w:cs="宋体"/>
                <w:sz w:val="24"/>
              </w:rPr>
              <w:t>推荐有经验的实施人员承担现场实施任务，现场项目实施人员的指派须满足</w:t>
            </w:r>
            <w:r>
              <w:rPr>
                <w:rFonts w:hint="eastAsia" w:ascii="宋体" w:hAnsi="宋体" w:cs="宋体"/>
                <w:sz w:val="24"/>
                <w:lang w:eastAsia="zh-CN"/>
              </w:rPr>
              <w:t>采购方</w:t>
            </w:r>
            <w:r>
              <w:rPr>
                <w:rFonts w:hint="eastAsia" w:ascii="宋体" w:hAnsi="宋体" w:cs="宋体"/>
                <w:sz w:val="24"/>
              </w:rPr>
              <w:t>的要求，</w:t>
            </w:r>
            <w:r>
              <w:rPr>
                <w:rFonts w:hint="eastAsia" w:ascii="宋体" w:hAnsi="宋体" w:cs="宋体"/>
                <w:sz w:val="24"/>
                <w:lang w:eastAsia="zh-CN"/>
              </w:rPr>
              <w:t>采购方</w:t>
            </w:r>
            <w:r>
              <w:rPr>
                <w:rFonts w:hint="eastAsia" w:ascii="宋体" w:hAnsi="宋体" w:cs="宋体"/>
                <w:sz w:val="24"/>
              </w:rPr>
              <w:t>认为不满足要求的可以要求承建方更换人员，由此产生的工期延误等后果由</w:t>
            </w:r>
            <w:r>
              <w:rPr>
                <w:rFonts w:hint="eastAsia" w:ascii="宋体" w:hAnsi="宋体" w:cs="宋体"/>
                <w:sz w:val="24"/>
                <w:lang w:eastAsia="zh-CN"/>
              </w:rPr>
              <w:t>中标</w:t>
            </w:r>
            <w:r>
              <w:rPr>
                <w:rFonts w:hint="eastAsia" w:ascii="宋体" w:hAnsi="宋体" w:cs="宋体"/>
                <w:sz w:val="24"/>
              </w:rPr>
              <w:t>方承担。</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安装调试</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1)安装地点：甲方指定地点。</w:t>
            </w:r>
          </w:p>
          <w:p>
            <w:pPr>
              <w:rPr>
                <w:rFonts w:ascii="宋体" w:hAnsi="宋体" w:cs="宋体"/>
                <w:sz w:val="24"/>
              </w:rPr>
            </w:pPr>
            <w:r>
              <w:rPr>
                <w:rFonts w:hint="eastAsia" w:ascii="宋体" w:hAnsi="宋体" w:cs="宋体"/>
                <w:sz w:val="24"/>
              </w:rPr>
              <w:t>2)安装标准：符合我国国家有关技术规范要求和技术标准。</w:t>
            </w:r>
          </w:p>
          <w:p>
            <w:pPr>
              <w:rPr>
                <w:rFonts w:ascii="宋体" w:hAnsi="宋体" w:cs="宋体"/>
                <w:sz w:val="24"/>
              </w:rPr>
            </w:pPr>
            <w:r>
              <w:rPr>
                <w:rFonts w:hint="eastAsia" w:ascii="宋体" w:hAnsi="宋体" w:cs="宋体"/>
                <w:sz w:val="24"/>
              </w:rPr>
              <w:t>3)安装过程中发生的费用由供应商考虑在投标报价中。</w:t>
            </w:r>
          </w:p>
          <w:p>
            <w:pPr>
              <w:rPr>
                <w:rFonts w:ascii="宋体" w:hAnsi="宋体" w:cs="宋体"/>
                <w:sz w:val="24"/>
              </w:rPr>
            </w:pPr>
            <w:r>
              <w:rPr>
                <w:rFonts w:hint="eastAsia" w:ascii="宋体" w:hAnsi="宋体" w:cs="宋体"/>
                <w:sz w:val="24"/>
              </w:rPr>
              <w:t>供应商应在投标文件中提供其安装调试过程中使用单位需配合的内容。</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hint="eastAsia" w:ascii="宋体" w:hAnsi="宋体" w:eastAsia="宋体" w:cs="宋体"/>
                <w:b/>
                <w:bCs/>
                <w:sz w:val="24"/>
                <w:lang w:eastAsia="zh-CN"/>
              </w:rPr>
            </w:pPr>
            <w:r>
              <w:rPr>
                <w:rFonts w:hint="eastAsia" w:ascii="宋体" w:hAnsi="宋体" w:cs="宋体"/>
                <w:b/>
                <w:bCs/>
                <w:sz w:val="24"/>
                <w:lang w:eastAsia="zh-CN"/>
              </w:rPr>
              <w:t>培训服务</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1、免费为使用单位操作及工程技术人员提供培训，保证操作及工程技术人员能够正常使用设备的各种功能；</w:t>
            </w:r>
          </w:p>
          <w:p>
            <w:pPr>
              <w:rPr>
                <w:rFonts w:hint="eastAsia" w:ascii="宋体" w:hAnsi="宋体" w:eastAsia="宋体" w:cs="宋体"/>
                <w:sz w:val="24"/>
                <w:lang w:val="en-US" w:eastAsia="zh-CN"/>
              </w:rPr>
            </w:pPr>
            <w:r>
              <w:rPr>
                <w:rFonts w:hint="eastAsia" w:ascii="宋体" w:hAnsi="宋体" w:eastAsia="宋体" w:cs="宋体"/>
                <w:sz w:val="24"/>
                <w:lang w:val="en-US" w:eastAsia="zh-CN"/>
              </w:rPr>
              <w:t>2、培训内容：主要培训内容为设备的硬件组成、安装，软件使用操作等，日常保养与维护，常见故障的排除，紧急情况的处理等。</w:t>
            </w:r>
          </w:p>
          <w:p>
            <w:pPr>
              <w:rPr>
                <w:rFonts w:hint="eastAsia" w:ascii="宋体" w:hAnsi="宋体" w:cs="宋体"/>
                <w:sz w:val="24"/>
              </w:rPr>
            </w:pPr>
            <w:r>
              <w:rPr>
                <w:rFonts w:hint="eastAsia" w:ascii="宋体" w:hAnsi="宋体" w:eastAsia="宋体" w:cs="宋体"/>
                <w:sz w:val="24"/>
                <w:lang w:val="en-US" w:eastAsia="zh-CN"/>
              </w:rPr>
              <w:t>3、培训材料：中标人免费提供全面、完整、详细的技术手册，包括介绍、现场安装、软件操作、故障处理、维护以及使用安全。</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履约保证金</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无</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付款方式</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 xml:space="preserve">合同生效后7个工作日内支付合同价40%的预付款，待项目经采购人整体验收合格后支付至合同价款的100%。 </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hint="eastAsia" w:ascii="宋体" w:hAnsi="宋体" w:eastAsia="宋体" w:cs="宋体"/>
                <w:b/>
                <w:bCs/>
                <w:sz w:val="24"/>
                <w:lang w:eastAsia="zh-CN"/>
              </w:rPr>
            </w:pPr>
            <w:r>
              <w:rPr>
                <w:rFonts w:hint="eastAsia" w:ascii="宋体" w:hAnsi="宋体" w:cs="宋体"/>
                <w:b/>
                <w:bCs/>
                <w:sz w:val="24"/>
                <w:lang w:eastAsia="zh-CN"/>
              </w:rPr>
              <w:t>其他要求</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1、货物的生产、安装、维修、检验、验收等按照以下原则执行：有国家标准的执行国家标准；无国家标准的执行行业标准；无行业标准的执行地方标准；无地方标准的执行企业标准。</w:t>
            </w:r>
          </w:p>
          <w:p>
            <w:pPr>
              <w:spacing w:line="360" w:lineRule="auto"/>
              <w:rPr>
                <w:rFonts w:hint="eastAsia" w:ascii="宋体" w:hAnsi="宋体" w:cs="宋体"/>
                <w:sz w:val="24"/>
              </w:rPr>
            </w:pPr>
            <w:r>
              <w:rPr>
                <w:rFonts w:hint="eastAsia" w:ascii="宋体" w:hAnsi="宋体" w:eastAsia="宋体" w:cs="宋体"/>
                <w:sz w:val="24"/>
                <w:lang w:val="en-US" w:eastAsia="zh-CN"/>
              </w:rPr>
              <w:t>2、所有货物（包括零部件）须为全新的、未使用过的原装正品，并完全符合国家质量标准。</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责任认定</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在服务期内，因服务商原因，未能完全履行服务承诺，采购方有权追究中标单位的责任。</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政策性条件</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政府采购节能产品、环境标志产品实施品目清单管理：投标产品符合财库〔2019〕9号《关于调整优化节能产品、环境标志产品政府采购执行机制的通知》条件，属于强制采购目录的，投标时需提供有效的认证证书，不属于强制采购的产品鼓励使用节能产品，予以政策加分；供应商属于小微企业、监狱企业、残疾人福利性单位视为小型、微型企业，享受小微企业政策扶持。</w:t>
            </w:r>
          </w:p>
        </w:tc>
      </w:tr>
    </w:tbl>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1" w:name="_Toc184313293"/>
      <w:bookmarkEnd w:id="31"/>
      <w:bookmarkStart w:id="32" w:name="_Toc184312103"/>
      <w:bookmarkEnd w:id="32"/>
      <w:bookmarkStart w:id="33" w:name="_Toc184314419"/>
      <w:bookmarkEnd w:id="33"/>
      <w:bookmarkStart w:id="34" w:name="_Toc184310297"/>
      <w:bookmarkEnd w:id="34"/>
      <w:bookmarkStart w:id="35" w:name="_Toc184313258"/>
      <w:bookmarkEnd w:id="35"/>
      <w:bookmarkStart w:id="36" w:name="_Toc184308073"/>
      <w:bookmarkEnd w:id="36"/>
      <w:bookmarkStart w:id="37" w:name="_Toc184312137"/>
      <w:bookmarkEnd w:id="37"/>
      <w:bookmarkStart w:id="38" w:name="_Toc184310288"/>
      <w:bookmarkEnd w:id="38"/>
      <w:bookmarkStart w:id="39" w:name="_Toc184312110"/>
      <w:bookmarkEnd w:id="39"/>
      <w:bookmarkStart w:id="40" w:name="_Toc184310299"/>
      <w:bookmarkEnd w:id="40"/>
      <w:bookmarkStart w:id="41" w:name="_Toc184314469"/>
      <w:bookmarkEnd w:id="41"/>
      <w:bookmarkStart w:id="42" w:name="_Toc184314430"/>
      <w:bookmarkEnd w:id="42"/>
      <w:bookmarkStart w:id="43" w:name="_Toc184308051"/>
      <w:bookmarkEnd w:id="43"/>
      <w:bookmarkStart w:id="44" w:name="_Toc184312129"/>
      <w:bookmarkEnd w:id="44"/>
      <w:bookmarkStart w:id="45" w:name="_Toc184313260"/>
      <w:bookmarkEnd w:id="45"/>
      <w:bookmarkStart w:id="46" w:name="_Toc184313267"/>
      <w:bookmarkEnd w:id="46"/>
      <w:bookmarkStart w:id="47" w:name="_Toc184308055"/>
      <w:bookmarkEnd w:id="47"/>
      <w:bookmarkStart w:id="48" w:name="_Toc184308104"/>
      <w:bookmarkEnd w:id="48"/>
      <w:bookmarkStart w:id="49" w:name="_Toc184308046"/>
      <w:bookmarkEnd w:id="49"/>
      <w:bookmarkStart w:id="50" w:name="_Toc184313298"/>
      <w:bookmarkEnd w:id="50"/>
      <w:bookmarkStart w:id="51" w:name="_Toc184314477"/>
      <w:bookmarkEnd w:id="51"/>
      <w:bookmarkStart w:id="52" w:name="_Toc184314434"/>
      <w:bookmarkEnd w:id="52"/>
      <w:bookmarkStart w:id="53" w:name="_Toc184312084"/>
      <w:bookmarkEnd w:id="53"/>
      <w:bookmarkStart w:id="54" w:name="_Toc184310277"/>
      <w:bookmarkEnd w:id="54"/>
      <w:bookmarkStart w:id="55" w:name="_Toc184312114"/>
      <w:bookmarkEnd w:id="55"/>
      <w:bookmarkStart w:id="56" w:name="_Toc184313279"/>
      <w:bookmarkEnd w:id="56"/>
      <w:bookmarkStart w:id="57" w:name="_Toc184313304"/>
      <w:bookmarkEnd w:id="57"/>
      <w:bookmarkStart w:id="58" w:name="_Toc184313270"/>
      <w:bookmarkEnd w:id="58"/>
      <w:bookmarkStart w:id="59" w:name="_Toc184313292"/>
      <w:bookmarkEnd w:id="59"/>
      <w:bookmarkStart w:id="60" w:name="_Toc184310294"/>
      <w:bookmarkEnd w:id="60"/>
      <w:bookmarkStart w:id="61" w:name="_Toc184308037"/>
      <w:bookmarkEnd w:id="61"/>
      <w:bookmarkStart w:id="62" w:name="_Toc184313284"/>
      <w:bookmarkEnd w:id="62"/>
      <w:bookmarkStart w:id="63" w:name="_Toc184308060"/>
      <w:bookmarkEnd w:id="63"/>
      <w:bookmarkStart w:id="64" w:name="_Toc184312107"/>
      <w:bookmarkEnd w:id="64"/>
      <w:bookmarkStart w:id="65" w:name="_Toc184313283"/>
      <w:bookmarkEnd w:id="65"/>
      <w:bookmarkStart w:id="66" w:name="_Toc184314476"/>
      <w:bookmarkEnd w:id="66"/>
      <w:bookmarkStart w:id="67" w:name="_Toc184313289"/>
      <w:bookmarkEnd w:id="67"/>
      <w:bookmarkStart w:id="68" w:name="_Toc184310309"/>
      <w:bookmarkEnd w:id="68"/>
      <w:bookmarkStart w:id="69" w:name="_Toc184312125"/>
      <w:bookmarkEnd w:id="69"/>
      <w:bookmarkStart w:id="70" w:name="_Toc184310310"/>
      <w:bookmarkEnd w:id="70"/>
      <w:bookmarkStart w:id="71" w:name="_Toc184314437"/>
      <w:bookmarkEnd w:id="71"/>
      <w:bookmarkStart w:id="72" w:name="_Toc184308083"/>
      <w:bookmarkEnd w:id="72"/>
      <w:bookmarkStart w:id="73" w:name="_Toc184308070"/>
      <w:bookmarkEnd w:id="73"/>
      <w:bookmarkStart w:id="74" w:name="_Toc184310313"/>
      <w:bookmarkEnd w:id="74"/>
      <w:bookmarkStart w:id="75" w:name="_Toc184314452"/>
      <w:bookmarkEnd w:id="75"/>
      <w:bookmarkStart w:id="76" w:name="_Toc184313241"/>
      <w:bookmarkEnd w:id="76"/>
      <w:bookmarkStart w:id="77" w:name="_Toc184308075"/>
      <w:bookmarkEnd w:id="77"/>
      <w:bookmarkStart w:id="78" w:name="_Toc184313299"/>
      <w:bookmarkEnd w:id="78"/>
      <w:bookmarkStart w:id="79" w:name="_Toc184313285"/>
      <w:bookmarkEnd w:id="79"/>
      <w:bookmarkStart w:id="80" w:name="_Toc184312119"/>
      <w:bookmarkEnd w:id="80"/>
      <w:bookmarkStart w:id="81" w:name="_Toc184310329"/>
      <w:bookmarkEnd w:id="81"/>
      <w:bookmarkStart w:id="82" w:name="_Toc184310343"/>
      <w:bookmarkEnd w:id="82"/>
      <w:bookmarkStart w:id="83" w:name="_Toc184312095"/>
      <w:bookmarkEnd w:id="83"/>
      <w:bookmarkStart w:id="84" w:name="_Toc184312112"/>
      <w:bookmarkEnd w:id="84"/>
      <w:bookmarkStart w:id="85" w:name="_Toc184308065"/>
      <w:bookmarkEnd w:id="85"/>
      <w:bookmarkStart w:id="86" w:name="_Toc184310275"/>
      <w:bookmarkEnd w:id="86"/>
      <w:bookmarkStart w:id="87" w:name="_Toc184314458"/>
      <w:bookmarkEnd w:id="87"/>
      <w:bookmarkStart w:id="88" w:name="_Toc184312070"/>
      <w:bookmarkEnd w:id="88"/>
      <w:bookmarkStart w:id="89" w:name="_Toc184312122"/>
      <w:bookmarkEnd w:id="89"/>
      <w:bookmarkStart w:id="90" w:name="_Toc184313255"/>
      <w:bookmarkEnd w:id="90"/>
      <w:bookmarkStart w:id="91" w:name="_Toc184312068"/>
      <w:bookmarkEnd w:id="91"/>
      <w:bookmarkStart w:id="92" w:name="_Toc184313247"/>
      <w:bookmarkEnd w:id="92"/>
      <w:bookmarkStart w:id="93" w:name="_Toc184310304"/>
      <w:bookmarkEnd w:id="93"/>
      <w:bookmarkStart w:id="94" w:name="_Toc184314472"/>
      <w:bookmarkEnd w:id="94"/>
      <w:bookmarkStart w:id="95" w:name="_Toc184308053"/>
      <w:bookmarkEnd w:id="95"/>
      <w:bookmarkStart w:id="96" w:name="_Toc184312098"/>
      <w:bookmarkEnd w:id="96"/>
      <w:bookmarkStart w:id="97" w:name="_Toc184308049"/>
      <w:bookmarkEnd w:id="97"/>
      <w:bookmarkStart w:id="98" w:name="_Toc184314455"/>
      <w:bookmarkEnd w:id="98"/>
      <w:bookmarkStart w:id="99" w:name="_Toc184314426"/>
      <w:bookmarkEnd w:id="99"/>
      <w:bookmarkStart w:id="100" w:name="_Toc184310302"/>
      <w:bookmarkEnd w:id="100"/>
      <w:bookmarkStart w:id="101" w:name="_Toc184312126"/>
      <w:bookmarkEnd w:id="101"/>
      <w:bookmarkStart w:id="102" w:name="_Toc184308056"/>
      <w:bookmarkEnd w:id="102"/>
      <w:bookmarkStart w:id="103" w:name="_Toc184308048"/>
      <w:bookmarkEnd w:id="103"/>
      <w:bookmarkStart w:id="104" w:name="_Toc184308036"/>
      <w:bookmarkEnd w:id="104"/>
      <w:bookmarkStart w:id="105" w:name="_Toc184310335"/>
      <w:bookmarkEnd w:id="105"/>
      <w:bookmarkStart w:id="106" w:name="_Toc184312124"/>
      <w:bookmarkEnd w:id="106"/>
      <w:bookmarkStart w:id="107" w:name="_Toc184312082"/>
      <w:bookmarkEnd w:id="107"/>
      <w:bookmarkStart w:id="108" w:name="_Toc184310280"/>
      <w:bookmarkEnd w:id="108"/>
      <w:bookmarkStart w:id="109" w:name="_Toc184314451"/>
      <w:bookmarkEnd w:id="109"/>
      <w:bookmarkStart w:id="110" w:name="_Toc184314448"/>
      <w:bookmarkEnd w:id="110"/>
      <w:bookmarkStart w:id="111" w:name="_Toc184310298"/>
      <w:bookmarkEnd w:id="111"/>
      <w:bookmarkStart w:id="112" w:name="_Toc184313245"/>
      <w:bookmarkEnd w:id="112"/>
      <w:bookmarkStart w:id="113" w:name="_Toc184312097"/>
      <w:bookmarkEnd w:id="113"/>
      <w:bookmarkStart w:id="114" w:name="_Toc184310342"/>
      <w:bookmarkEnd w:id="114"/>
      <w:bookmarkStart w:id="115" w:name="_Toc184313253"/>
      <w:bookmarkEnd w:id="115"/>
      <w:bookmarkStart w:id="116" w:name="_Toc184312091"/>
      <w:bookmarkEnd w:id="116"/>
      <w:bookmarkStart w:id="117" w:name="_Toc184310339"/>
      <w:bookmarkEnd w:id="117"/>
      <w:bookmarkStart w:id="118" w:name="_Toc184313263"/>
      <w:bookmarkEnd w:id="118"/>
      <w:bookmarkStart w:id="119" w:name="_Toc184313240"/>
      <w:bookmarkEnd w:id="119"/>
      <w:bookmarkStart w:id="120" w:name="_Toc184312106"/>
      <w:bookmarkEnd w:id="120"/>
      <w:bookmarkStart w:id="121" w:name="_Toc184310338"/>
      <w:bookmarkEnd w:id="121"/>
      <w:bookmarkStart w:id="122" w:name="_Toc184308040"/>
      <w:bookmarkEnd w:id="122"/>
      <w:bookmarkStart w:id="123" w:name="_Toc184310341"/>
      <w:bookmarkEnd w:id="123"/>
      <w:bookmarkStart w:id="124" w:name="_Toc184313242"/>
      <w:bookmarkEnd w:id="124"/>
      <w:bookmarkStart w:id="125" w:name="_Toc184314453"/>
      <w:bookmarkEnd w:id="125"/>
      <w:bookmarkStart w:id="126" w:name="_Toc184310316"/>
      <w:bookmarkEnd w:id="126"/>
      <w:bookmarkStart w:id="127" w:name="_Toc184308068"/>
      <w:bookmarkEnd w:id="127"/>
      <w:bookmarkStart w:id="128" w:name="_Toc184313268"/>
      <w:bookmarkEnd w:id="128"/>
      <w:bookmarkStart w:id="129" w:name="_Toc184308085"/>
      <w:bookmarkEnd w:id="129"/>
      <w:bookmarkStart w:id="130" w:name="_Toc184308047"/>
      <w:bookmarkEnd w:id="130"/>
      <w:bookmarkStart w:id="131" w:name="_Toc184312128"/>
      <w:bookmarkEnd w:id="131"/>
      <w:bookmarkStart w:id="132" w:name="_Toc184310293"/>
      <w:bookmarkEnd w:id="132"/>
      <w:bookmarkStart w:id="133" w:name="_Toc184312117"/>
      <w:bookmarkEnd w:id="133"/>
      <w:bookmarkStart w:id="134" w:name="_Toc184312105"/>
      <w:bookmarkEnd w:id="134"/>
      <w:bookmarkStart w:id="135" w:name="_Toc184310337"/>
      <w:bookmarkEnd w:id="135"/>
      <w:bookmarkStart w:id="136" w:name="_Toc184312118"/>
      <w:bookmarkEnd w:id="136"/>
      <w:bookmarkStart w:id="137" w:name="_Toc184308069"/>
      <w:bookmarkEnd w:id="137"/>
      <w:bookmarkStart w:id="138" w:name="_Toc184312133"/>
      <w:bookmarkEnd w:id="138"/>
      <w:bookmarkStart w:id="139" w:name="_Toc184313302"/>
      <w:bookmarkEnd w:id="139"/>
      <w:bookmarkStart w:id="140" w:name="_Toc184308074"/>
      <w:bookmarkEnd w:id="140"/>
      <w:bookmarkStart w:id="141" w:name="_Toc184312069"/>
      <w:bookmarkEnd w:id="141"/>
      <w:bookmarkStart w:id="142" w:name="_Toc184314459"/>
      <w:bookmarkEnd w:id="142"/>
      <w:bookmarkStart w:id="143" w:name="_Toc184314470"/>
      <w:bookmarkEnd w:id="143"/>
      <w:bookmarkStart w:id="144" w:name="_Toc184310307"/>
      <w:bookmarkEnd w:id="144"/>
      <w:bookmarkStart w:id="145" w:name="_Toc184312088"/>
      <w:bookmarkEnd w:id="145"/>
      <w:bookmarkStart w:id="146" w:name="_Toc184314412"/>
      <w:bookmarkEnd w:id="146"/>
      <w:bookmarkStart w:id="147" w:name="_Toc184310326"/>
      <w:bookmarkEnd w:id="147"/>
      <w:bookmarkStart w:id="148" w:name="_Toc184313286"/>
      <w:bookmarkEnd w:id="148"/>
      <w:bookmarkStart w:id="149" w:name="_Toc184310327"/>
      <w:bookmarkEnd w:id="149"/>
      <w:bookmarkStart w:id="150" w:name="_Toc184312132"/>
      <w:bookmarkEnd w:id="150"/>
      <w:bookmarkStart w:id="151" w:name="_Toc184308092"/>
      <w:bookmarkEnd w:id="151"/>
      <w:bookmarkStart w:id="152" w:name="_Toc184310276"/>
      <w:bookmarkEnd w:id="152"/>
      <w:bookmarkStart w:id="153" w:name="_Toc184308043"/>
      <w:bookmarkEnd w:id="153"/>
      <w:bookmarkStart w:id="154" w:name="_Toc184308072"/>
      <w:bookmarkEnd w:id="154"/>
      <w:bookmarkStart w:id="155" w:name="_Toc184308098"/>
      <w:bookmarkEnd w:id="155"/>
      <w:bookmarkStart w:id="156" w:name="_Toc184312100"/>
      <w:bookmarkEnd w:id="156"/>
      <w:bookmarkStart w:id="157" w:name="_Toc184313250"/>
      <w:bookmarkEnd w:id="157"/>
      <w:bookmarkStart w:id="158" w:name="_Toc184308057"/>
      <w:bookmarkEnd w:id="158"/>
      <w:bookmarkStart w:id="159" w:name="_Toc184308064"/>
      <w:bookmarkEnd w:id="159"/>
      <w:bookmarkStart w:id="160" w:name="_Toc184308080"/>
      <w:bookmarkEnd w:id="160"/>
      <w:bookmarkStart w:id="161" w:name="_Toc184313281"/>
      <w:bookmarkEnd w:id="161"/>
      <w:bookmarkStart w:id="162" w:name="_Toc184312113"/>
      <w:bookmarkEnd w:id="162"/>
      <w:bookmarkStart w:id="163" w:name="_Toc184312108"/>
      <w:bookmarkEnd w:id="163"/>
      <w:bookmarkStart w:id="164" w:name="_Toc184310325"/>
      <w:bookmarkEnd w:id="164"/>
      <w:bookmarkStart w:id="165" w:name="_Toc184308050"/>
      <w:bookmarkEnd w:id="165"/>
      <w:bookmarkStart w:id="166" w:name="_Toc184308059"/>
      <w:bookmarkEnd w:id="166"/>
      <w:bookmarkStart w:id="167" w:name="_Toc184314465"/>
      <w:bookmarkEnd w:id="167"/>
      <w:bookmarkStart w:id="168" w:name="_Toc184310328"/>
      <w:bookmarkEnd w:id="168"/>
      <w:bookmarkStart w:id="169" w:name="_Toc184308093"/>
      <w:bookmarkEnd w:id="169"/>
      <w:bookmarkStart w:id="170" w:name="_Toc184313297"/>
      <w:bookmarkEnd w:id="170"/>
      <w:bookmarkStart w:id="171" w:name="_Toc184314421"/>
      <w:bookmarkEnd w:id="171"/>
      <w:bookmarkStart w:id="172" w:name="_Toc184312076"/>
      <w:bookmarkEnd w:id="172"/>
      <w:bookmarkStart w:id="173" w:name="_Toc184310321"/>
      <w:bookmarkEnd w:id="173"/>
      <w:bookmarkStart w:id="174" w:name="_Toc184310340"/>
      <w:bookmarkEnd w:id="174"/>
      <w:bookmarkStart w:id="175" w:name="_Toc184314423"/>
      <w:bookmarkEnd w:id="175"/>
      <w:bookmarkStart w:id="176" w:name="_Toc184310278"/>
      <w:bookmarkEnd w:id="176"/>
      <w:bookmarkStart w:id="177" w:name="_Toc184314462"/>
      <w:bookmarkEnd w:id="177"/>
      <w:bookmarkStart w:id="178" w:name="_Toc184310300"/>
      <w:bookmarkEnd w:id="178"/>
      <w:bookmarkStart w:id="179" w:name="_Toc184314436"/>
      <w:bookmarkEnd w:id="179"/>
      <w:bookmarkStart w:id="180" w:name="_Toc184314417"/>
      <w:bookmarkEnd w:id="180"/>
      <w:bookmarkStart w:id="181" w:name="_Toc184313278"/>
      <w:bookmarkEnd w:id="181"/>
      <w:bookmarkStart w:id="182" w:name="_Toc184314480"/>
      <w:bookmarkEnd w:id="182"/>
      <w:bookmarkStart w:id="183" w:name="_Toc184310336"/>
      <w:bookmarkEnd w:id="183"/>
      <w:bookmarkStart w:id="184" w:name="_Toc184313274"/>
      <w:bookmarkEnd w:id="184"/>
      <w:bookmarkStart w:id="185" w:name="_Toc184312080"/>
      <w:bookmarkEnd w:id="185"/>
      <w:bookmarkStart w:id="186" w:name="_Toc184308081"/>
      <w:bookmarkEnd w:id="186"/>
      <w:bookmarkStart w:id="187" w:name="_Toc184313280"/>
      <w:bookmarkEnd w:id="187"/>
      <w:bookmarkStart w:id="188" w:name="_Toc184310334"/>
      <w:bookmarkEnd w:id="188"/>
      <w:bookmarkStart w:id="189" w:name="_Toc184312078"/>
      <w:bookmarkEnd w:id="189"/>
      <w:bookmarkStart w:id="190" w:name="_Toc184310291"/>
      <w:bookmarkEnd w:id="190"/>
      <w:bookmarkStart w:id="191" w:name="_Toc184313300"/>
      <w:bookmarkEnd w:id="191"/>
      <w:bookmarkStart w:id="192" w:name="_Toc184314422"/>
      <w:bookmarkEnd w:id="192"/>
      <w:bookmarkStart w:id="193" w:name="_Toc184310320"/>
      <w:bookmarkEnd w:id="193"/>
      <w:bookmarkStart w:id="194" w:name="_Toc184308078"/>
      <w:bookmarkEnd w:id="194"/>
      <w:bookmarkStart w:id="195" w:name="_Toc184314427"/>
      <w:bookmarkEnd w:id="195"/>
      <w:bookmarkStart w:id="196" w:name="_Toc184308103"/>
      <w:bookmarkEnd w:id="196"/>
      <w:bookmarkStart w:id="197" w:name="_Toc184314416"/>
      <w:bookmarkEnd w:id="197"/>
      <w:bookmarkStart w:id="198" w:name="_Toc184308077"/>
      <w:bookmarkEnd w:id="198"/>
      <w:bookmarkStart w:id="199" w:name="_Toc184314463"/>
      <w:bookmarkEnd w:id="199"/>
      <w:bookmarkStart w:id="200" w:name="_Toc184313257"/>
      <w:bookmarkEnd w:id="200"/>
      <w:bookmarkStart w:id="201" w:name="_Toc184310332"/>
      <w:bookmarkEnd w:id="201"/>
      <w:bookmarkStart w:id="202" w:name="_Toc184312130"/>
      <w:bookmarkEnd w:id="202"/>
      <w:bookmarkStart w:id="203" w:name="_Toc184310333"/>
      <w:bookmarkEnd w:id="203"/>
      <w:bookmarkStart w:id="204" w:name="_Toc184308054"/>
      <w:bookmarkEnd w:id="204"/>
      <w:bookmarkStart w:id="205" w:name="_Toc184314410"/>
      <w:bookmarkEnd w:id="205"/>
      <w:bookmarkStart w:id="206" w:name="_Toc184314464"/>
      <w:bookmarkEnd w:id="206"/>
      <w:bookmarkStart w:id="207" w:name="_Toc184310331"/>
      <w:bookmarkEnd w:id="207"/>
      <w:bookmarkStart w:id="208" w:name="_Toc184313251"/>
      <w:bookmarkEnd w:id="208"/>
      <w:bookmarkStart w:id="209" w:name="_Toc184312136"/>
      <w:bookmarkEnd w:id="209"/>
      <w:bookmarkStart w:id="210" w:name="_Toc184313273"/>
      <w:bookmarkEnd w:id="210"/>
      <w:bookmarkStart w:id="211" w:name="_Toc184310315"/>
      <w:bookmarkEnd w:id="211"/>
      <w:bookmarkStart w:id="212" w:name="_Toc184312077"/>
      <w:bookmarkEnd w:id="212"/>
      <w:bookmarkStart w:id="213" w:name="_Toc184314433"/>
      <w:bookmarkEnd w:id="213"/>
      <w:bookmarkStart w:id="214" w:name="_Toc184314450"/>
      <w:bookmarkEnd w:id="214"/>
      <w:bookmarkStart w:id="215" w:name="_Toc184313259"/>
      <w:bookmarkEnd w:id="215"/>
      <w:bookmarkStart w:id="216" w:name="_Toc184313266"/>
      <w:bookmarkEnd w:id="216"/>
      <w:bookmarkStart w:id="217" w:name="_Toc184310314"/>
      <w:bookmarkEnd w:id="217"/>
      <w:bookmarkStart w:id="218" w:name="_Toc184313275"/>
      <w:bookmarkEnd w:id="218"/>
      <w:bookmarkStart w:id="219" w:name="_Toc184314445"/>
      <w:bookmarkEnd w:id="219"/>
      <w:bookmarkStart w:id="220" w:name="_Toc184308087"/>
      <w:bookmarkEnd w:id="220"/>
      <w:bookmarkStart w:id="221" w:name="_Toc184308094"/>
      <w:bookmarkEnd w:id="221"/>
      <w:bookmarkStart w:id="222" w:name="_Toc184313301"/>
      <w:bookmarkEnd w:id="222"/>
      <w:bookmarkStart w:id="223" w:name="_Toc184312139"/>
      <w:bookmarkEnd w:id="223"/>
      <w:bookmarkStart w:id="224" w:name="_Toc184308044"/>
      <w:bookmarkEnd w:id="224"/>
      <w:bookmarkStart w:id="225" w:name="_Toc184308096"/>
      <w:bookmarkEnd w:id="225"/>
      <w:bookmarkStart w:id="226" w:name="_Toc184314414"/>
      <w:bookmarkEnd w:id="226"/>
      <w:bookmarkStart w:id="227" w:name="_Toc184314449"/>
      <w:bookmarkEnd w:id="227"/>
      <w:bookmarkStart w:id="228" w:name="_Toc184312067"/>
      <w:bookmarkEnd w:id="228"/>
      <w:bookmarkStart w:id="229" w:name="_Toc184308086"/>
      <w:bookmarkEnd w:id="229"/>
      <w:bookmarkStart w:id="230" w:name="_Toc184310301"/>
      <w:bookmarkEnd w:id="230"/>
      <w:bookmarkStart w:id="231" w:name="_Toc184314442"/>
      <w:bookmarkEnd w:id="231"/>
      <w:bookmarkStart w:id="232" w:name="_Toc184313261"/>
      <w:bookmarkEnd w:id="232"/>
      <w:bookmarkStart w:id="233" w:name="_Toc184313254"/>
      <w:bookmarkEnd w:id="233"/>
      <w:bookmarkStart w:id="234" w:name="_Toc184312111"/>
      <w:bookmarkEnd w:id="234"/>
      <w:bookmarkStart w:id="235" w:name="_Toc184313243"/>
      <w:bookmarkEnd w:id="235"/>
      <w:bookmarkStart w:id="236" w:name="_Toc184312115"/>
      <w:bookmarkEnd w:id="236"/>
      <w:bookmarkStart w:id="237" w:name="_Toc184313295"/>
      <w:bookmarkEnd w:id="237"/>
      <w:bookmarkStart w:id="238" w:name="_Toc184310319"/>
      <w:bookmarkEnd w:id="238"/>
      <w:bookmarkStart w:id="239" w:name="_Toc184312092"/>
      <w:bookmarkEnd w:id="239"/>
      <w:bookmarkStart w:id="240" w:name="_Toc184314440"/>
      <w:bookmarkEnd w:id="240"/>
      <w:bookmarkStart w:id="241" w:name="_Toc184310296"/>
      <w:bookmarkEnd w:id="241"/>
      <w:bookmarkStart w:id="242" w:name="_Toc184310306"/>
      <w:bookmarkEnd w:id="242"/>
      <w:bookmarkStart w:id="243" w:name="_Toc184308045"/>
      <w:bookmarkEnd w:id="243"/>
      <w:bookmarkStart w:id="244" w:name="_Toc184312093"/>
      <w:bookmarkEnd w:id="244"/>
      <w:bookmarkStart w:id="245" w:name="_Toc184308066"/>
      <w:bookmarkEnd w:id="245"/>
      <w:bookmarkStart w:id="246" w:name="_Toc184308041"/>
      <w:bookmarkEnd w:id="246"/>
      <w:bookmarkStart w:id="247" w:name="_Toc184313244"/>
      <w:bookmarkEnd w:id="247"/>
      <w:bookmarkStart w:id="248" w:name="_Toc184308042"/>
      <w:bookmarkEnd w:id="248"/>
      <w:bookmarkStart w:id="249" w:name="_Toc184314428"/>
      <w:bookmarkEnd w:id="249"/>
      <w:bookmarkStart w:id="250" w:name="_Toc184313239"/>
      <w:bookmarkEnd w:id="250"/>
      <w:bookmarkStart w:id="251" w:name="_Toc184314457"/>
      <w:bookmarkEnd w:id="251"/>
      <w:bookmarkStart w:id="252" w:name="_Toc184310324"/>
      <w:bookmarkEnd w:id="252"/>
      <w:bookmarkStart w:id="253" w:name="_Toc184310290"/>
      <w:bookmarkEnd w:id="253"/>
      <w:bookmarkStart w:id="254" w:name="_Toc184308095"/>
      <w:bookmarkEnd w:id="254"/>
      <w:bookmarkStart w:id="255" w:name="_Toc184308091"/>
      <w:bookmarkEnd w:id="255"/>
      <w:bookmarkStart w:id="256" w:name="_Toc184313271"/>
      <w:bookmarkEnd w:id="256"/>
      <w:bookmarkStart w:id="257" w:name="_Toc184310274"/>
      <w:bookmarkEnd w:id="257"/>
      <w:bookmarkStart w:id="258" w:name="_Toc184312131"/>
      <w:bookmarkEnd w:id="258"/>
      <w:bookmarkStart w:id="259" w:name="_Toc184312120"/>
      <w:bookmarkEnd w:id="259"/>
      <w:bookmarkStart w:id="260" w:name="_Toc184308052"/>
      <w:bookmarkEnd w:id="260"/>
      <w:bookmarkStart w:id="261" w:name="_Toc184314466"/>
      <w:bookmarkEnd w:id="261"/>
      <w:bookmarkStart w:id="262" w:name="_Toc184313290"/>
      <w:bookmarkEnd w:id="262"/>
      <w:bookmarkStart w:id="263" w:name="_Toc184313308"/>
      <w:bookmarkEnd w:id="263"/>
      <w:bookmarkStart w:id="264" w:name="_Toc184313276"/>
      <w:bookmarkEnd w:id="264"/>
      <w:bookmarkStart w:id="265" w:name="_Toc184308061"/>
      <w:bookmarkEnd w:id="265"/>
      <w:bookmarkStart w:id="266" w:name="_Toc184308099"/>
      <w:bookmarkEnd w:id="266"/>
      <w:bookmarkStart w:id="267" w:name="_Toc184312090"/>
      <w:bookmarkEnd w:id="267"/>
      <w:bookmarkStart w:id="268" w:name="_Toc184312116"/>
      <w:bookmarkEnd w:id="268"/>
      <w:bookmarkStart w:id="269" w:name="_Toc184314425"/>
      <w:bookmarkEnd w:id="269"/>
      <w:bookmarkStart w:id="270" w:name="_Toc184314424"/>
      <w:bookmarkEnd w:id="270"/>
      <w:bookmarkStart w:id="271" w:name="_Toc184314475"/>
      <w:bookmarkEnd w:id="271"/>
      <w:bookmarkStart w:id="272" w:name="_Toc184312087"/>
      <w:bookmarkEnd w:id="272"/>
      <w:bookmarkStart w:id="273" w:name="_Toc184312094"/>
      <w:bookmarkEnd w:id="273"/>
      <w:bookmarkStart w:id="274" w:name="_Toc184308107"/>
      <w:bookmarkEnd w:id="274"/>
      <w:bookmarkStart w:id="275" w:name="_Toc184314481"/>
      <w:bookmarkEnd w:id="275"/>
      <w:bookmarkStart w:id="276" w:name="_Toc184314435"/>
      <w:bookmarkEnd w:id="276"/>
      <w:bookmarkStart w:id="277" w:name="_Toc184310305"/>
      <w:bookmarkEnd w:id="277"/>
      <w:bookmarkStart w:id="278" w:name="_Toc184308058"/>
      <w:bookmarkEnd w:id="278"/>
      <w:bookmarkStart w:id="279" w:name="_Toc184308090"/>
      <w:bookmarkEnd w:id="279"/>
      <w:bookmarkStart w:id="280" w:name="_Toc184308088"/>
      <w:bookmarkEnd w:id="280"/>
      <w:bookmarkStart w:id="281" w:name="_Toc184312072"/>
      <w:bookmarkEnd w:id="281"/>
      <w:bookmarkStart w:id="282" w:name="_Toc184310322"/>
      <w:bookmarkEnd w:id="282"/>
      <w:bookmarkStart w:id="283" w:name="_Toc184314413"/>
      <w:bookmarkEnd w:id="283"/>
      <w:bookmarkStart w:id="284" w:name="_Toc184310317"/>
      <w:bookmarkEnd w:id="284"/>
      <w:bookmarkStart w:id="285" w:name="_Toc184310308"/>
      <w:bookmarkEnd w:id="285"/>
      <w:bookmarkStart w:id="286" w:name="_Toc184308079"/>
      <w:bookmarkEnd w:id="286"/>
      <w:bookmarkStart w:id="287" w:name="_Toc184308102"/>
      <w:bookmarkEnd w:id="287"/>
      <w:bookmarkStart w:id="288" w:name="_Toc184314479"/>
      <w:bookmarkEnd w:id="288"/>
      <w:bookmarkStart w:id="289" w:name="_Toc184310284"/>
      <w:bookmarkEnd w:id="289"/>
      <w:bookmarkStart w:id="290" w:name="_Toc184312121"/>
      <w:bookmarkEnd w:id="290"/>
      <w:bookmarkStart w:id="291" w:name="_Toc184312073"/>
      <w:bookmarkEnd w:id="291"/>
      <w:bookmarkStart w:id="292" w:name="_Toc184312083"/>
      <w:bookmarkEnd w:id="292"/>
      <w:bookmarkStart w:id="293" w:name="_Toc184312089"/>
      <w:bookmarkEnd w:id="293"/>
      <w:bookmarkStart w:id="294" w:name="_Toc184308101"/>
      <w:bookmarkEnd w:id="294"/>
      <w:bookmarkStart w:id="295" w:name="_Toc184312134"/>
      <w:bookmarkEnd w:id="295"/>
      <w:bookmarkStart w:id="296" w:name="_Toc184308076"/>
      <w:bookmarkEnd w:id="296"/>
      <w:bookmarkStart w:id="297" w:name="_Toc184314415"/>
      <w:bookmarkEnd w:id="297"/>
      <w:bookmarkStart w:id="298" w:name="_Toc184313265"/>
      <w:bookmarkEnd w:id="298"/>
      <w:bookmarkStart w:id="299" w:name="_Toc184310286"/>
      <w:bookmarkEnd w:id="299"/>
      <w:bookmarkStart w:id="300" w:name="_Toc184313305"/>
      <w:bookmarkEnd w:id="300"/>
      <w:bookmarkStart w:id="301" w:name="_Toc184312074"/>
      <w:bookmarkEnd w:id="301"/>
      <w:bookmarkStart w:id="302" w:name="_Toc184313307"/>
      <w:bookmarkEnd w:id="302"/>
      <w:bookmarkStart w:id="303" w:name="_Toc184313287"/>
      <w:bookmarkEnd w:id="303"/>
      <w:bookmarkStart w:id="304" w:name="_Toc184314467"/>
      <w:bookmarkEnd w:id="304"/>
      <w:bookmarkStart w:id="305" w:name="_Toc184312102"/>
      <w:bookmarkEnd w:id="305"/>
      <w:bookmarkStart w:id="306" w:name="_Toc184313309"/>
      <w:bookmarkEnd w:id="306"/>
      <w:bookmarkStart w:id="307" w:name="_Toc184313310"/>
      <w:bookmarkEnd w:id="307"/>
      <w:bookmarkStart w:id="308" w:name="_Toc184312101"/>
      <w:bookmarkEnd w:id="308"/>
      <w:bookmarkStart w:id="309" w:name="_Toc184313277"/>
      <w:bookmarkEnd w:id="309"/>
      <w:bookmarkStart w:id="310" w:name="_Toc184308063"/>
      <w:bookmarkEnd w:id="310"/>
      <w:bookmarkStart w:id="311" w:name="_Toc184314439"/>
      <w:bookmarkEnd w:id="311"/>
      <w:bookmarkStart w:id="312" w:name="_Toc184313296"/>
      <w:bookmarkEnd w:id="312"/>
      <w:bookmarkStart w:id="313" w:name="_Toc184308067"/>
      <w:bookmarkEnd w:id="313"/>
      <w:bookmarkStart w:id="314" w:name="_Toc184310295"/>
      <w:bookmarkEnd w:id="314"/>
      <w:bookmarkStart w:id="315" w:name="_Toc184314454"/>
      <w:bookmarkEnd w:id="315"/>
      <w:bookmarkStart w:id="316" w:name="_Toc184312138"/>
      <w:bookmarkEnd w:id="316"/>
      <w:bookmarkStart w:id="317" w:name="_Toc184313306"/>
      <w:bookmarkEnd w:id="317"/>
      <w:bookmarkStart w:id="318" w:name="_Toc184314474"/>
      <w:bookmarkEnd w:id="318"/>
      <w:bookmarkStart w:id="319" w:name="_Toc184314411"/>
      <w:bookmarkEnd w:id="319"/>
      <w:bookmarkStart w:id="320" w:name="_Toc184314473"/>
      <w:bookmarkEnd w:id="320"/>
      <w:bookmarkStart w:id="321" w:name="_Toc184312081"/>
      <w:bookmarkEnd w:id="321"/>
      <w:bookmarkStart w:id="322" w:name="_Toc184310303"/>
      <w:bookmarkEnd w:id="322"/>
      <w:bookmarkStart w:id="323" w:name="_Toc184313262"/>
      <w:bookmarkEnd w:id="323"/>
      <w:bookmarkStart w:id="324" w:name="_Toc184312079"/>
      <w:bookmarkEnd w:id="324"/>
      <w:bookmarkStart w:id="325" w:name="_Toc184312086"/>
      <w:bookmarkEnd w:id="325"/>
      <w:bookmarkStart w:id="326" w:name="_Toc184310344"/>
      <w:bookmarkEnd w:id="326"/>
      <w:bookmarkStart w:id="327" w:name="_Toc184314431"/>
      <w:bookmarkEnd w:id="327"/>
      <w:bookmarkStart w:id="328" w:name="_Toc184310323"/>
      <w:bookmarkEnd w:id="328"/>
      <w:bookmarkStart w:id="329" w:name="_Toc184308108"/>
      <w:bookmarkEnd w:id="329"/>
      <w:bookmarkStart w:id="330" w:name="_Toc184314432"/>
      <w:bookmarkEnd w:id="330"/>
      <w:bookmarkStart w:id="331" w:name="_Toc184308062"/>
      <w:bookmarkEnd w:id="331"/>
      <w:bookmarkStart w:id="332" w:name="_Toc184313238"/>
      <w:bookmarkEnd w:id="332"/>
      <w:bookmarkStart w:id="333" w:name="_Toc184314418"/>
      <w:bookmarkEnd w:id="333"/>
      <w:bookmarkStart w:id="334" w:name="_Toc184312127"/>
      <w:bookmarkEnd w:id="334"/>
      <w:bookmarkStart w:id="335" w:name="_Toc184308089"/>
      <w:bookmarkEnd w:id="335"/>
      <w:bookmarkStart w:id="336" w:name="_Toc184313272"/>
      <w:bookmarkEnd w:id="336"/>
      <w:bookmarkStart w:id="337" w:name="_Toc184308105"/>
      <w:bookmarkEnd w:id="337"/>
      <w:bookmarkStart w:id="338" w:name="_Toc184312099"/>
      <w:bookmarkEnd w:id="338"/>
      <w:bookmarkStart w:id="339" w:name="_Toc184312071"/>
      <w:bookmarkEnd w:id="339"/>
      <w:bookmarkStart w:id="340" w:name="_Toc184308100"/>
      <w:bookmarkEnd w:id="340"/>
      <w:bookmarkStart w:id="341" w:name="_Toc184314471"/>
      <w:bookmarkEnd w:id="341"/>
      <w:bookmarkStart w:id="342" w:name="_Toc184313264"/>
      <w:bookmarkEnd w:id="342"/>
      <w:bookmarkStart w:id="343" w:name="_Toc184308097"/>
      <w:bookmarkEnd w:id="343"/>
      <w:bookmarkStart w:id="344" w:name="_Toc184312123"/>
      <w:bookmarkEnd w:id="344"/>
      <w:bookmarkStart w:id="345" w:name="_Toc184310281"/>
      <w:bookmarkEnd w:id="345"/>
      <w:bookmarkStart w:id="346" w:name="_Toc184308039"/>
      <w:bookmarkEnd w:id="346"/>
      <w:bookmarkStart w:id="347" w:name="_Toc184310282"/>
      <w:bookmarkEnd w:id="347"/>
      <w:bookmarkStart w:id="348" w:name="_Toc184308084"/>
      <w:bookmarkEnd w:id="348"/>
      <w:bookmarkStart w:id="349" w:name="_Toc184313294"/>
      <w:bookmarkEnd w:id="349"/>
      <w:bookmarkStart w:id="350" w:name="_Toc184310312"/>
      <w:bookmarkEnd w:id="350"/>
      <w:bookmarkStart w:id="351" w:name="_Toc184310292"/>
      <w:bookmarkEnd w:id="351"/>
      <w:bookmarkStart w:id="352" w:name="_Toc184310273"/>
      <w:bookmarkEnd w:id="352"/>
      <w:bookmarkStart w:id="353" w:name="_Toc184314441"/>
      <w:bookmarkEnd w:id="353"/>
      <w:bookmarkStart w:id="354" w:name="_Toc184310287"/>
      <w:bookmarkEnd w:id="354"/>
      <w:bookmarkStart w:id="355" w:name="_Toc184314456"/>
      <w:bookmarkEnd w:id="355"/>
      <w:bookmarkStart w:id="356" w:name="_Toc184313303"/>
      <w:bookmarkEnd w:id="356"/>
      <w:bookmarkStart w:id="357" w:name="_Toc184313256"/>
      <w:bookmarkEnd w:id="357"/>
      <w:bookmarkStart w:id="358" w:name="_Toc184308071"/>
      <w:bookmarkEnd w:id="358"/>
      <w:bookmarkStart w:id="359" w:name="_Toc184314420"/>
      <w:bookmarkEnd w:id="359"/>
      <w:bookmarkStart w:id="360" w:name="_Toc184313252"/>
      <w:bookmarkEnd w:id="360"/>
      <w:bookmarkStart w:id="361" w:name="_Toc184314447"/>
      <w:bookmarkEnd w:id="361"/>
      <w:bookmarkStart w:id="362" w:name="_Toc184312135"/>
      <w:bookmarkEnd w:id="362"/>
      <w:bookmarkStart w:id="363" w:name="_Toc184310283"/>
      <w:bookmarkEnd w:id="363"/>
      <w:bookmarkStart w:id="364" w:name="_Toc184313291"/>
      <w:bookmarkEnd w:id="364"/>
      <w:bookmarkStart w:id="365" w:name="_Toc184314461"/>
      <w:bookmarkEnd w:id="365"/>
      <w:bookmarkStart w:id="366" w:name="_Toc184314478"/>
      <w:bookmarkEnd w:id="366"/>
      <w:bookmarkStart w:id="367" w:name="_Toc184310311"/>
      <w:bookmarkEnd w:id="367"/>
      <w:bookmarkStart w:id="368" w:name="_Toc184310318"/>
      <w:bookmarkEnd w:id="368"/>
      <w:bookmarkStart w:id="369" w:name="_Toc184312075"/>
      <w:bookmarkEnd w:id="369"/>
      <w:bookmarkStart w:id="370" w:name="_Toc184312109"/>
      <w:bookmarkEnd w:id="370"/>
      <w:bookmarkStart w:id="371" w:name="_Toc184314438"/>
      <w:bookmarkEnd w:id="371"/>
      <w:bookmarkStart w:id="372" w:name="_Toc184314460"/>
      <w:bookmarkEnd w:id="372"/>
      <w:bookmarkStart w:id="373" w:name="_Toc184314444"/>
      <w:bookmarkEnd w:id="373"/>
      <w:bookmarkStart w:id="374" w:name="_Toc184314429"/>
      <w:bookmarkEnd w:id="374"/>
      <w:bookmarkStart w:id="375" w:name="_Toc184308106"/>
      <w:bookmarkEnd w:id="375"/>
      <w:bookmarkStart w:id="376" w:name="_Toc184313249"/>
      <w:bookmarkEnd w:id="376"/>
      <w:bookmarkStart w:id="377" w:name="_Toc184312085"/>
      <w:bookmarkEnd w:id="377"/>
      <w:bookmarkStart w:id="378" w:name="_Toc184314468"/>
      <w:bookmarkEnd w:id="378"/>
      <w:bookmarkStart w:id="379" w:name="_Toc184314482"/>
      <w:bookmarkEnd w:id="379"/>
      <w:bookmarkStart w:id="380" w:name="_Toc184308082"/>
      <w:bookmarkEnd w:id="380"/>
      <w:bookmarkStart w:id="381" w:name="_Toc184310285"/>
      <w:bookmarkEnd w:id="381"/>
      <w:bookmarkStart w:id="382" w:name="_Toc184312104"/>
      <w:bookmarkEnd w:id="382"/>
      <w:bookmarkStart w:id="383" w:name="_Toc184314443"/>
      <w:bookmarkEnd w:id="383"/>
      <w:bookmarkStart w:id="384" w:name="_Toc184312096"/>
      <w:bookmarkEnd w:id="384"/>
      <w:bookmarkStart w:id="385" w:name="_Toc184310289"/>
      <w:bookmarkEnd w:id="385"/>
      <w:bookmarkStart w:id="386" w:name="_Toc184313248"/>
      <w:bookmarkEnd w:id="386"/>
      <w:bookmarkStart w:id="387" w:name="_Toc184310272"/>
      <w:bookmarkEnd w:id="387"/>
      <w:bookmarkStart w:id="388" w:name="_Toc184310330"/>
      <w:bookmarkEnd w:id="388"/>
      <w:bookmarkStart w:id="389" w:name="_Toc184313246"/>
      <w:bookmarkEnd w:id="389"/>
      <w:bookmarkStart w:id="390" w:name="_Toc184313282"/>
      <w:bookmarkEnd w:id="390"/>
      <w:bookmarkStart w:id="391" w:name="_Toc184310279"/>
      <w:bookmarkEnd w:id="391"/>
      <w:bookmarkStart w:id="392" w:name="_Toc184313288"/>
      <w:bookmarkEnd w:id="392"/>
      <w:bookmarkStart w:id="393" w:name="_Toc184314446"/>
      <w:bookmarkEnd w:id="393"/>
      <w:bookmarkStart w:id="394" w:name="_Toc184313269"/>
      <w:bookmarkEnd w:id="394"/>
      <w:bookmarkStart w:id="395" w:name="_Toc184308038"/>
      <w:bookmarkEnd w:id="395"/>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snapToGrid w:val="0"/>
        <w:spacing w:line="360" w:lineRule="auto"/>
        <w:rPr>
          <w:rFonts w:ascii="宋体" w:hAnsi="宋体" w:cs="宋体"/>
          <w:b/>
          <w:sz w:val="30"/>
          <w:szCs w:val="30"/>
        </w:rPr>
      </w:pPr>
      <w:r>
        <w:rPr>
          <w:rFonts w:hint="eastAsia" w:ascii="宋体" w:hAnsi="宋体" w:cs="宋体"/>
          <w:b/>
          <w:sz w:val="30"/>
          <w:szCs w:val="30"/>
        </w:rPr>
        <w:t>资信商务技术分（70分）</w:t>
      </w:r>
    </w:p>
    <w:tbl>
      <w:tblPr>
        <w:tblStyle w:val="6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评分项目</w:t>
            </w:r>
          </w:p>
        </w:tc>
        <w:tc>
          <w:tcPr>
            <w:tcW w:w="72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320" w:type="dxa"/>
            <w:vAlign w:val="center"/>
          </w:tcPr>
          <w:p>
            <w:pPr>
              <w:rPr>
                <w:rFonts w:hint="eastAsia" w:ascii="宋体" w:hAnsi="宋体" w:eastAsia="宋体" w:cs="宋体"/>
                <w:sz w:val="24"/>
                <w:szCs w:val="24"/>
              </w:rPr>
            </w:pPr>
            <w:r>
              <w:rPr>
                <w:rFonts w:hint="eastAsia" w:ascii="宋体" w:hAnsi="宋体" w:eastAsia="宋体" w:cs="宋体"/>
                <w:sz w:val="24"/>
                <w:szCs w:val="24"/>
              </w:rPr>
              <w:t>技术要求及参数响应情况（</w:t>
            </w:r>
            <w:r>
              <w:rPr>
                <w:rFonts w:hint="eastAsia" w:ascii="宋体" w:hAnsi="宋体" w:cs="宋体"/>
                <w:sz w:val="24"/>
                <w:szCs w:val="24"/>
                <w:lang w:val="en-US" w:eastAsia="zh-CN"/>
              </w:rPr>
              <w:t>25</w:t>
            </w:r>
            <w:r>
              <w:rPr>
                <w:rFonts w:hint="eastAsia" w:ascii="宋体" w:hAnsi="宋体" w:eastAsia="宋体" w:cs="宋体"/>
                <w:sz w:val="24"/>
                <w:szCs w:val="24"/>
              </w:rPr>
              <w:t>分）</w:t>
            </w:r>
          </w:p>
        </w:tc>
        <w:tc>
          <w:tcPr>
            <w:tcW w:w="7296" w:type="dxa"/>
            <w:vAlign w:val="center"/>
          </w:tcPr>
          <w:p>
            <w:pPr>
              <w:widowControl/>
              <w:rPr>
                <w:rFonts w:hint="eastAsia" w:ascii="宋体" w:hAnsi="宋体" w:eastAsia="宋体" w:cs="宋体"/>
                <w:kern w:val="0"/>
                <w:sz w:val="24"/>
                <w:szCs w:val="24"/>
              </w:rPr>
            </w:pPr>
            <w:r>
              <w:rPr>
                <w:rFonts w:ascii="宋体" w:hAnsi="宋体" w:eastAsia="宋体" w:cs="宋体"/>
                <w:sz w:val="24"/>
                <w:szCs w:val="24"/>
              </w:rPr>
              <w:t>带“★”为本次项目的重要技术指标。投标人重要技术指标不符合招标文件规定的相应技术指标的，每有一项扣</w:t>
            </w:r>
            <w:r>
              <w:rPr>
                <w:rFonts w:hint="eastAsia" w:ascii="宋体" w:hAnsi="宋体" w:cs="宋体"/>
                <w:sz w:val="24"/>
                <w:szCs w:val="24"/>
                <w:lang w:val="en-US" w:eastAsia="zh-CN"/>
              </w:rPr>
              <w:t>2</w:t>
            </w:r>
            <w:r>
              <w:rPr>
                <w:rFonts w:ascii="宋体" w:hAnsi="宋体" w:eastAsia="宋体" w:cs="宋体"/>
                <w:sz w:val="24"/>
                <w:szCs w:val="24"/>
              </w:rPr>
              <w:t>分，最多扣</w:t>
            </w:r>
            <w:r>
              <w:rPr>
                <w:rFonts w:hint="eastAsia" w:ascii="宋体" w:hAnsi="宋体" w:cs="宋体"/>
                <w:sz w:val="24"/>
                <w:szCs w:val="24"/>
                <w:lang w:val="en-US" w:eastAsia="zh-CN"/>
              </w:rPr>
              <w:t>16</w:t>
            </w:r>
            <w:r>
              <w:rPr>
                <w:rFonts w:ascii="宋体" w:hAnsi="宋体" w:eastAsia="宋体" w:cs="宋体"/>
                <w:sz w:val="24"/>
                <w:szCs w:val="24"/>
              </w:rPr>
              <w:t>分。投标人一般技术指标、参数低于招标文件规定的相应技术指标、参数的，每有一项扣</w:t>
            </w:r>
            <w:r>
              <w:rPr>
                <w:rFonts w:hint="eastAsia" w:ascii="宋体" w:hAnsi="宋体" w:cs="宋体"/>
                <w:sz w:val="24"/>
                <w:szCs w:val="24"/>
                <w:lang w:val="en-US" w:eastAsia="zh-CN"/>
              </w:rPr>
              <w:t>1</w:t>
            </w:r>
            <w:r>
              <w:rPr>
                <w:rFonts w:ascii="宋体" w:hAnsi="宋体" w:eastAsia="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320" w:type="dxa"/>
            <w:vAlign w:val="center"/>
          </w:tcPr>
          <w:p>
            <w:pPr>
              <w:rPr>
                <w:rFonts w:hint="eastAsia" w:ascii="宋体" w:hAnsi="宋体" w:eastAsia="宋体" w:cs="宋体"/>
                <w:sz w:val="24"/>
                <w:szCs w:val="24"/>
                <w:lang w:eastAsia="zh-CN"/>
              </w:rPr>
            </w:pPr>
            <w:r>
              <w:rPr>
                <w:rFonts w:hint="eastAsia" w:ascii="宋体" w:hAnsi="宋体" w:cs="宋体"/>
                <w:sz w:val="24"/>
                <w:szCs w:val="24"/>
                <w:lang w:eastAsia="zh-CN"/>
              </w:rPr>
              <w:t>配套试剂（</w:t>
            </w:r>
            <w:r>
              <w:rPr>
                <w:rFonts w:hint="eastAsia" w:ascii="宋体" w:hAnsi="宋体" w:cs="宋体"/>
                <w:sz w:val="24"/>
                <w:szCs w:val="24"/>
                <w:lang w:val="en-US" w:eastAsia="zh-CN"/>
              </w:rPr>
              <w:t>7分</w:t>
            </w:r>
            <w:r>
              <w:rPr>
                <w:rFonts w:hint="eastAsia" w:ascii="宋体" w:hAnsi="宋体" w:cs="宋体"/>
                <w:sz w:val="24"/>
                <w:szCs w:val="24"/>
                <w:lang w:eastAsia="zh-CN"/>
              </w:rPr>
              <w:t>）</w:t>
            </w:r>
          </w:p>
        </w:tc>
        <w:tc>
          <w:tcPr>
            <w:tcW w:w="7296" w:type="dxa"/>
            <w:vAlign w:val="center"/>
          </w:tcPr>
          <w:p>
            <w:pPr>
              <w:widowControl/>
              <w:rPr>
                <w:rFonts w:ascii="宋体" w:hAnsi="宋体" w:eastAsia="宋体" w:cs="宋体"/>
                <w:sz w:val="24"/>
                <w:szCs w:val="24"/>
              </w:rPr>
            </w:pPr>
            <w:r>
              <w:rPr>
                <w:rFonts w:ascii="宋体" w:hAnsi="宋体" w:eastAsia="宋体" w:cs="宋体"/>
                <w:sz w:val="24"/>
                <w:szCs w:val="24"/>
              </w:rPr>
              <w:t>能够提供与检测项目及仪器设备相配套的检测试剂和应用证明。需要包含：口蹄疫病毒抗体、猪瘟病毒抗体、猪蓝耳病病毒抗体、小反刍兽疫病毒抗体、猪伪狂犬病毒抗体、非洲猪瘟抗体、布鲁氏菌抗体等。每少一项扣</w:t>
            </w:r>
            <w:r>
              <w:rPr>
                <w:rFonts w:hint="eastAsia" w:ascii="宋体" w:hAnsi="宋体" w:cs="宋体"/>
                <w:sz w:val="24"/>
                <w:szCs w:val="24"/>
                <w:lang w:val="en-US" w:eastAsia="zh-CN"/>
              </w:rPr>
              <w:t>1</w:t>
            </w:r>
            <w:r>
              <w:rPr>
                <w:rFonts w:ascii="宋体" w:hAnsi="宋体" w:eastAsia="宋体" w:cs="宋体"/>
                <w:sz w:val="24"/>
                <w:szCs w:val="24"/>
              </w:rPr>
              <w:t>分，最多扣</w:t>
            </w:r>
            <w:r>
              <w:rPr>
                <w:rFonts w:hint="eastAsia" w:ascii="宋体" w:hAnsi="宋体" w:cs="宋体"/>
                <w:sz w:val="24"/>
                <w:szCs w:val="24"/>
                <w:lang w:val="en-US" w:eastAsia="zh-CN"/>
              </w:rPr>
              <w:t>7</w:t>
            </w:r>
            <w:r>
              <w:rPr>
                <w:rFonts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320"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实施方案（</w:t>
            </w:r>
            <w:r>
              <w:rPr>
                <w:rFonts w:hint="eastAsia" w:ascii="宋体" w:hAnsi="宋体" w:cs="宋体"/>
                <w:sz w:val="24"/>
                <w:szCs w:val="24"/>
                <w:lang w:val="en-US" w:eastAsia="zh-CN"/>
              </w:rPr>
              <w:t>5分</w:t>
            </w:r>
            <w:r>
              <w:rPr>
                <w:rFonts w:hint="eastAsia" w:ascii="宋体" w:hAnsi="宋体" w:cs="宋体"/>
                <w:sz w:val="24"/>
                <w:szCs w:val="24"/>
                <w:lang w:eastAsia="zh-CN"/>
              </w:rPr>
              <w:t>）</w:t>
            </w:r>
          </w:p>
        </w:tc>
        <w:tc>
          <w:tcPr>
            <w:tcW w:w="7296" w:type="dxa"/>
            <w:vAlign w:val="center"/>
          </w:tcPr>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rPr>
              <w:t>根据投标人为本项目制定的项目实施方案，评委根据其方案中生产工艺流程、供货内容，生产工艺流程清晰、供货内容完整</w:t>
            </w:r>
            <w:r>
              <w:rPr>
                <w:rFonts w:hint="eastAsia" w:ascii="宋体" w:hAnsi="宋体" w:eastAsia="宋体" w:cs="宋体"/>
                <w:kern w:val="0"/>
                <w:sz w:val="24"/>
                <w:szCs w:val="24"/>
                <w:lang w:eastAsia="zh-CN"/>
              </w:rPr>
              <w:t>，横向对比，酌情打分。</w:t>
            </w: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1.项目实施方案的科学、合理、规范、可操作性完善得</w:t>
            </w:r>
            <w:r>
              <w:rPr>
                <w:rFonts w:hint="eastAsia" w:ascii="宋体" w:hAnsi="宋体" w:eastAsia="宋体" w:cs="宋体"/>
                <w:kern w:val="0"/>
                <w:sz w:val="24"/>
                <w:szCs w:val="24"/>
                <w:lang w:val="en-US" w:eastAsia="zh-CN"/>
              </w:rPr>
              <w:t>3-</w:t>
            </w:r>
            <w:r>
              <w:rPr>
                <w:rFonts w:hint="eastAsia" w:ascii="宋体" w:hAnsi="宋体" w:cs="宋体"/>
                <w:kern w:val="0"/>
                <w:sz w:val="24"/>
                <w:szCs w:val="24"/>
                <w:lang w:val="en-US" w:eastAsia="zh-CN"/>
              </w:rPr>
              <w:t>5</w:t>
            </w:r>
            <w:r>
              <w:rPr>
                <w:rFonts w:hint="eastAsia" w:ascii="宋体" w:hAnsi="宋体" w:eastAsia="宋体" w:cs="宋体"/>
                <w:kern w:val="0"/>
                <w:sz w:val="24"/>
                <w:szCs w:val="24"/>
                <w:lang w:eastAsia="zh-CN"/>
              </w:rPr>
              <w:t>分；</w:t>
            </w: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2.项目实施方案的在科学性、合理性、规范性、可操作性方面有待完善得</w:t>
            </w: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lang w:eastAsia="zh-CN"/>
              </w:rPr>
              <w:t>分；</w:t>
            </w: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3.项目实施方案的在科学性、合理性、规范性、可操作性方面有较大偏差得</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lang w:eastAsia="zh-CN"/>
              </w:rPr>
              <w:t>分。</w:t>
            </w:r>
          </w:p>
          <w:p>
            <w:pPr>
              <w:widowControl/>
              <w:rPr>
                <w:rFonts w:hint="eastAsia" w:ascii="宋体" w:hAnsi="宋体" w:eastAsia="宋体" w:cs="宋体"/>
                <w:kern w:val="0"/>
                <w:sz w:val="24"/>
                <w:szCs w:val="24"/>
              </w:rPr>
            </w:pPr>
            <w:r>
              <w:rPr>
                <w:rFonts w:hint="eastAsia" w:ascii="宋体" w:hAnsi="宋体" w:eastAsia="宋体" w:cs="宋体"/>
                <w:kern w:val="0"/>
                <w:sz w:val="24"/>
                <w:szCs w:val="24"/>
                <w:lang w:eastAsia="zh-CN"/>
              </w:rPr>
              <w:t>注：未提供的本项不得分。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320" w:type="dxa"/>
            <w:vAlign w:val="center"/>
          </w:tcPr>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投标产品性能、质量、方案的整体评价（</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分</w:t>
            </w:r>
            <w:r>
              <w:rPr>
                <w:rFonts w:hint="eastAsia" w:ascii="宋体" w:hAnsi="宋体" w:eastAsia="宋体" w:cs="宋体"/>
                <w:kern w:val="0"/>
                <w:sz w:val="24"/>
                <w:szCs w:val="24"/>
                <w:lang w:eastAsia="zh-CN"/>
              </w:rPr>
              <w:t>）</w:t>
            </w:r>
          </w:p>
        </w:tc>
        <w:tc>
          <w:tcPr>
            <w:tcW w:w="7296" w:type="dxa"/>
            <w:vAlign w:val="center"/>
          </w:tcPr>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投标产品质量可靠、各项方案和措施均严密有效的，得</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4</w:t>
            </w:r>
            <w:r>
              <w:rPr>
                <w:rFonts w:hint="eastAsia" w:ascii="宋体" w:hAnsi="宋体" w:eastAsia="宋体" w:cs="宋体"/>
                <w:kern w:val="0"/>
                <w:sz w:val="24"/>
                <w:szCs w:val="24"/>
                <w:lang w:eastAsia="zh-CN"/>
              </w:rPr>
              <w:t>分；产品存在质量隐患或者存在升级淘汰、更新替代风险的，或者有关方案措施不严密、存在明显缺陷的得</w:t>
            </w:r>
            <w:r>
              <w:rPr>
                <w:rFonts w:hint="eastAsia" w:ascii="宋体" w:hAnsi="宋体" w:eastAsia="宋体" w:cs="宋体"/>
                <w:kern w:val="0"/>
                <w:sz w:val="24"/>
                <w:szCs w:val="24"/>
                <w:lang w:val="en-US" w:eastAsia="zh-CN"/>
              </w:rPr>
              <w:t>0-</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分</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32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项目安装、调试、验收方案</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7296" w:type="dxa"/>
            <w:vAlign w:val="center"/>
          </w:tcPr>
          <w:p>
            <w:pPr>
              <w:widowControl/>
              <w:rPr>
                <w:rFonts w:hint="eastAsia" w:ascii="宋体" w:hAnsi="宋体" w:eastAsia="宋体" w:cs="宋体"/>
                <w:color w:val="auto"/>
                <w:sz w:val="24"/>
                <w:szCs w:val="24"/>
              </w:rPr>
            </w:pPr>
            <w:r>
              <w:rPr>
                <w:rFonts w:hint="eastAsia" w:ascii="宋体" w:hAnsi="宋体" w:eastAsia="宋体" w:cs="宋体"/>
                <w:color w:val="auto"/>
                <w:sz w:val="24"/>
                <w:szCs w:val="24"/>
              </w:rPr>
              <w:t>按其提供的安装、调试、验收的方案和措施有效性等方面进行打分。方案详实可执行性的得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-4分，方案不够完整且执行性不强的得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-2分，方案无实质性内容的得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320" w:type="dxa"/>
            <w:vAlign w:val="center"/>
          </w:tcPr>
          <w:p>
            <w:pPr>
              <w:jc w:val="center"/>
              <w:rPr>
                <w:rFonts w:hint="eastAsia" w:ascii="宋体" w:hAnsi="宋体" w:eastAsia="宋体" w:cs="宋体"/>
                <w:color w:val="auto"/>
                <w:sz w:val="24"/>
                <w:szCs w:val="24"/>
                <w:lang w:eastAsia="zh-CN"/>
              </w:rPr>
            </w:pPr>
            <w:r>
              <w:rPr>
                <w:rFonts w:hint="eastAsia" w:ascii="宋体" w:hAnsi="宋体" w:cs="宋体"/>
                <w:sz w:val="24"/>
              </w:rPr>
              <w:t>项目实施人员能力</w:t>
            </w:r>
            <w:r>
              <w:rPr>
                <w:rFonts w:hint="eastAsia" w:ascii="宋体" w:hAnsi="宋体" w:cs="宋体"/>
                <w:sz w:val="24"/>
                <w:lang w:eastAsia="zh-CN"/>
              </w:rPr>
              <w:t>（</w:t>
            </w:r>
            <w:r>
              <w:rPr>
                <w:rFonts w:hint="eastAsia" w:ascii="宋体" w:hAnsi="宋体" w:cs="宋体"/>
                <w:sz w:val="24"/>
                <w:lang w:val="en-US" w:eastAsia="zh-CN"/>
              </w:rPr>
              <w:t>4分</w:t>
            </w:r>
            <w:r>
              <w:rPr>
                <w:rFonts w:hint="eastAsia" w:ascii="宋体" w:hAnsi="宋体" w:cs="宋体"/>
                <w:sz w:val="24"/>
                <w:lang w:eastAsia="zh-CN"/>
              </w:rPr>
              <w:t>）</w:t>
            </w:r>
          </w:p>
        </w:tc>
        <w:tc>
          <w:tcPr>
            <w:tcW w:w="7296" w:type="dxa"/>
            <w:vAlign w:val="center"/>
          </w:tcPr>
          <w:p>
            <w:pPr>
              <w:widowControl/>
              <w:rPr>
                <w:rFonts w:hint="eastAsia" w:ascii="宋体" w:hAnsi="宋体" w:eastAsia="宋体" w:cs="宋体"/>
                <w:color w:val="auto"/>
                <w:sz w:val="24"/>
                <w:szCs w:val="24"/>
              </w:rPr>
            </w:pPr>
            <w:r>
              <w:rPr>
                <w:rFonts w:hint="eastAsia" w:ascii="宋体" w:hAnsi="宋体" w:cs="宋体"/>
                <w:sz w:val="24"/>
              </w:rPr>
              <w:t>根据项目实施团队综合实力（包括但不限于项目经理、技术人员等所拥有的资格证书、工作履历、类似项目实施经验等情况），人员数量是否充足、专业配备是否合理等内容，酌情打分，得0-</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3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师资培训（4分）</w:t>
            </w:r>
          </w:p>
        </w:tc>
        <w:tc>
          <w:tcPr>
            <w:tcW w:w="7296" w:type="dxa"/>
            <w:vAlign w:val="center"/>
          </w:tcPr>
          <w:p>
            <w:pPr>
              <w:numPr>
                <w:ilvl w:val="0"/>
                <w:numId w:val="0"/>
              </w:numPr>
              <w:rPr>
                <w:rFonts w:hint="eastAsia" w:ascii="宋体" w:hAnsi="宋体" w:eastAsia="宋体" w:cs="宋体"/>
                <w:kern w:val="0"/>
                <w:sz w:val="24"/>
                <w:szCs w:val="24"/>
              </w:rPr>
            </w:pPr>
            <w:r>
              <w:rPr>
                <w:rFonts w:hint="eastAsia" w:ascii="宋体" w:hAnsi="宋体" w:eastAsia="宋体" w:cs="宋体"/>
                <w:sz w:val="24"/>
                <w:szCs w:val="24"/>
              </w:rPr>
              <w:t>培训方案（包括培训内容是否合理清晰及详细、培训人员配备、培训时间、培训地点等是否详细明确）的合理性及针对性等综合打分（0-</w:t>
            </w:r>
            <w:r>
              <w:rPr>
                <w:rFonts w:hint="eastAsia" w:ascii="宋体" w:hAnsi="宋体" w:cs="宋体"/>
                <w:sz w:val="24"/>
                <w:szCs w:val="24"/>
                <w:lang w:val="en-US" w:eastAsia="zh-CN"/>
              </w:rPr>
              <w:t>4</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3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项目业绩（3分）</w:t>
            </w:r>
          </w:p>
        </w:tc>
        <w:tc>
          <w:tcPr>
            <w:tcW w:w="7296" w:type="dxa"/>
            <w:vAlign w:val="center"/>
          </w:tcPr>
          <w:p>
            <w:pPr>
              <w:widowControl/>
              <w:adjustRightInd w:val="0"/>
              <w:snapToGrid w:val="0"/>
              <w:spacing w:line="288" w:lineRule="auto"/>
              <w:textAlignment w:val="center"/>
              <w:rPr>
                <w:rFonts w:hint="eastAsia" w:ascii="宋体" w:hAnsi="宋体" w:eastAsia="宋体" w:cs="宋体"/>
                <w:sz w:val="24"/>
                <w:szCs w:val="24"/>
              </w:rPr>
            </w:pPr>
            <w:r>
              <w:rPr>
                <w:rFonts w:hint="eastAsia" w:ascii="宋体" w:hAnsi="宋体" w:eastAsia="宋体" w:cs="宋体"/>
                <w:sz w:val="24"/>
                <w:szCs w:val="24"/>
              </w:rPr>
              <w:t>追溯投标截止时间前三年（以合同签订时间为准）</w:t>
            </w:r>
            <w:r>
              <w:rPr>
                <w:rFonts w:hint="eastAsia" w:ascii="宋体" w:hAnsi="宋体" w:cs="宋体"/>
                <w:sz w:val="24"/>
                <w:szCs w:val="24"/>
                <w:lang w:eastAsia="zh-CN"/>
              </w:rPr>
              <w:t>类似</w:t>
            </w:r>
            <w:r>
              <w:rPr>
                <w:rFonts w:hint="eastAsia" w:ascii="宋体" w:hAnsi="宋体" w:eastAsia="宋体" w:cs="宋体"/>
                <w:sz w:val="24"/>
                <w:szCs w:val="24"/>
              </w:rPr>
              <w:t>项目，每个得1分，最高得3分。（投标时须提供合同、中标通知书</w:t>
            </w:r>
            <w:r>
              <w:rPr>
                <w:rFonts w:hint="eastAsia" w:ascii="宋体" w:hAnsi="宋体" w:cs="宋体"/>
                <w:sz w:val="24"/>
                <w:szCs w:val="24"/>
                <w:lang w:eastAsia="zh-CN"/>
              </w:rPr>
              <w:t>复印件加盖公章，否则不得分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32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资质证书（3分）</w:t>
            </w:r>
          </w:p>
        </w:tc>
        <w:tc>
          <w:tcPr>
            <w:tcW w:w="7296"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具有有效期内</w:t>
            </w:r>
            <w:r>
              <w:rPr>
                <w:rFonts w:hint="eastAsia" w:ascii="宋体" w:hAnsi="宋体" w:eastAsia="宋体" w:cs="宋体"/>
                <w:color w:val="auto"/>
                <w:sz w:val="24"/>
                <w:szCs w:val="24"/>
              </w:rPr>
              <w:t>质量管理体系认证证书；</w:t>
            </w:r>
          </w:p>
          <w:p>
            <w:pPr>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具有有效期内</w:t>
            </w:r>
            <w:r>
              <w:rPr>
                <w:rFonts w:hint="eastAsia" w:ascii="宋体" w:hAnsi="宋体" w:eastAsia="宋体" w:cs="宋体"/>
                <w:color w:val="auto"/>
                <w:sz w:val="24"/>
                <w:szCs w:val="24"/>
              </w:rPr>
              <w:t>环境管理体系认证证书；</w:t>
            </w:r>
          </w:p>
          <w:p>
            <w:pPr>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具有有效期内</w:t>
            </w:r>
            <w:r>
              <w:rPr>
                <w:rFonts w:hint="eastAsia" w:ascii="宋体" w:hAnsi="宋体" w:eastAsia="宋体" w:cs="宋体"/>
                <w:color w:val="auto"/>
                <w:sz w:val="24"/>
                <w:szCs w:val="24"/>
              </w:rPr>
              <w:t>职业健康安全管理体系认证证书；</w:t>
            </w:r>
          </w:p>
          <w:p>
            <w:pPr>
              <w:rPr>
                <w:rFonts w:hint="eastAsia" w:ascii="宋体" w:hAnsi="宋体" w:eastAsia="宋体" w:cs="宋体"/>
                <w:color w:val="auto"/>
                <w:sz w:val="24"/>
                <w:szCs w:val="24"/>
              </w:rPr>
            </w:pPr>
            <w:r>
              <w:rPr>
                <w:rFonts w:hint="eastAsia" w:ascii="宋体" w:hAnsi="宋体" w:eastAsia="宋体" w:cs="宋体"/>
                <w:color w:val="auto"/>
                <w:sz w:val="24"/>
                <w:szCs w:val="24"/>
              </w:rPr>
              <w:t>投标人提供1个证书得1分，最多得3分。</w:t>
            </w:r>
          </w:p>
          <w:p>
            <w:pPr>
              <w:rPr>
                <w:rFonts w:hint="eastAsia" w:ascii="宋体" w:hAnsi="宋体" w:eastAsia="宋体" w:cs="宋体"/>
                <w:color w:val="auto"/>
                <w:sz w:val="24"/>
                <w:szCs w:val="24"/>
              </w:rPr>
            </w:pPr>
            <w:r>
              <w:rPr>
                <w:rFonts w:hint="eastAsia" w:ascii="宋体" w:hAnsi="宋体" w:eastAsia="宋体" w:cs="宋体"/>
                <w:sz w:val="24"/>
                <w:szCs w:val="24"/>
              </w:rPr>
              <w:t>（投标时须提供</w:t>
            </w:r>
            <w:r>
              <w:rPr>
                <w:rFonts w:hint="eastAsia" w:ascii="宋体" w:hAnsi="宋体" w:eastAsia="宋体" w:cs="宋体"/>
                <w:sz w:val="24"/>
                <w:szCs w:val="24"/>
                <w:lang w:eastAsia="zh-CN"/>
              </w:rPr>
              <w:t>证书</w:t>
            </w:r>
            <w:r>
              <w:rPr>
                <w:rFonts w:hint="eastAsia" w:ascii="宋体" w:hAnsi="宋体" w:cs="宋体"/>
                <w:sz w:val="24"/>
                <w:szCs w:val="24"/>
                <w:lang w:eastAsia="zh-CN"/>
              </w:rPr>
              <w:t>复印件加盖公章，否则不得分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32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质保期</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（2分）</w:t>
            </w:r>
          </w:p>
        </w:tc>
        <w:tc>
          <w:tcPr>
            <w:tcW w:w="7296" w:type="dxa"/>
            <w:vAlign w:val="center"/>
          </w:tcPr>
          <w:p>
            <w:pPr>
              <w:tabs>
                <w:tab w:val="left" w:pos="984"/>
              </w:tabs>
              <w:rPr>
                <w:rFonts w:hint="eastAsia" w:ascii="宋体" w:hAnsi="宋体" w:eastAsia="宋体" w:cs="宋体"/>
                <w:color w:val="auto"/>
                <w:sz w:val="24"/>
                <w:szCs w:val="24"/>
              </w:rPr>
            </w:pPr>
            <w:r>
              <w:rPr>
                <w:rFonts w:hint="eastAsia" w:ascii="宋体" w:hAnsi="宋体" w:eastAsia="宋体" w:cs="宋体"/>
                <w:color w:val="auto"/>
                <w:sz w:val="24"/>
                <w:szCs w:val="24"/>
              </w:rPr>
              <w:t>质保期：正式交付使用之日起二年内为质保免费服务期，满足招标文件要求基础上每增加1年得1分，本项最高得2分。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32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7296" w:type="dxa"/>
            <w:vAlign w:val="center"/>
          </w:tcPr>
          <w:p>
            <w:pPr>
              <w:widowControl/>
              <w:rPr>
                <w:rFonts w:hint="eastAsia" w:ascii="宋体" w:hAnsi="宋体" w:eastAsia="宋体" w:cs="宋体"/>
                <w:sz w:val="24"/>
                <w:szCs w:val="24"/>
              </w:rPr>
            </w:pPr>
            <w:r>
              <w:rPr>
                <w:rFonts w:hint="eastAsia" w:ascii="宋体" w:hAnsi="宋体" w:eastAsia="宋体" w:cs="宋体"/>
                <w:sz w:val="24"/>
                <w:szCs w:val="24"/>
              </w:rPr>
              <w:t>根据投标供应商提供详细的售后服务方案，质保期内的的响应速度、到达现场服务能力、结果反馈时间、售后服务保障等综合情况进行打分，得0-</w:t>
            </w:r>
            <w:r>
              <w:rPr>
                <w:rFonts w:hint="eastAsia" w:ascii="宋体" w:hAnsi="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32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保证措施（</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c>
          <w:tcPr>
            <w:tcW w:w="7296" w:type="dxa"/>
            <w:vAlign w:val="center"/>
          </w:tcPr>
          <w:p>
            <w:pPr>
              <w:widowControl/>
              <w:rPr>
                <w:rFonts w:hint="eastAsia" w:ascii="宋体" w:hAnsi="宋体" w:eastAsia="宋体" w:cs="宋体"/>
                <w:sz w:val="24"/>
                <w:szCs w:val="24"/>
              </w:rPr>
            </w:pPr>
            <w:r>
              <w:rPr>
                <w:rFonts w:hint="eastAsia" w:ascii="宋体" w:hAnsi="宋体" w:eastAsia="宋体" w:cs="宋体"/>
                <w:kern w:val="0"/>
                <w:sz w:val="24"/>
                <w:szCs w:val="24"/>
                <w:lang w:bidi="ar"/>
              </w:rPr>
              <w:t>根据投标针对本项目的保证措施，包括质量保障措施、安全文明措施等情况的合理、可行、周全性综合打分，得</w:t>
            </w:r>
            <w:r>
              <w:rPr>
                <w:rFonts w:hint="eastAsia" w:ascii="宋体" w:hAnsi="宋体" w:eastAsia="宋体" w:cs="宋体"/>
                <w:color w:val="auto"/>
                <w:kern w:val="0"/>
                <w:sz w:val="24"/>
                <w:szCs w:val="24"/>
                <w:lang w:bidi="ar"/>
              </w:rPr>
              <w:t>0-</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bidi="ar"/>
              </w:rPr>
              <w:t>分。</w:t>
            </w:r>
          </w:p>
        </w:tc>
      </w:tr>
    </w:tbl>
    <w:p>
      <w:pPr>
        <w:pStyle w:val="63"/>
        <w:ind w:left="210" w:leftChars="0" w:firstLine="0" w:firstLineChars="0"/>
        <w:rPr>
          <w:rFonts w:cs="宋体"/>
          <w:b/>
          <w:sz w:val="30"/>
          <w:szCs w:val="30"/>
        </w:rPr>
      </w:pPr>
      <w:r>
        <w:rPr>
          <w:rFonts w:hint="eastAsia" w:cs="宋体"/>
          <w:b/>
          <w:sz w:val="30"/>
          <w:szCs w:val="30"/>
        </w:rPr>
        <w:t>报价分（30分）</w:t>
      </w:r>
    </w:p>
    <w:p>
      <w:pPr>
        <w:pStyle w:val="26"/>
        <w:spacing w:line="360" w:lineRule="auto"/>
        <w:rPr>
          <w:rFonts w:cs="宋体"/>
          <w:bCs/>
        </w:rPr>
      </w:pPr>
      <w:r>
        <w:rPr>
          <w:rFonts w:hint="eastAsia" w:cs="宋体"/>
          <w:bCs/>
        </w:rPr>
        <w:t>1.价格分采用低价优先法计算，即满足招标文件要求且投标价格最低的投标报价为评标基准价，其他供应商的价格分按照下列公式计算：</w:t>
      </w:r>
    </w:p>
    <w:p>
      <w:pPr>
        <w:spacing w:line="360" w:lineRule="auto"/>
        <w:ind w:firstLine="480" w:firstLineChars="200"/>
        <w:rPr>
          <w:rFonts w:ascii="宋体" w:hAnsi="宋体" w:cs="宋体"/>
          <w:sz w:val="24"/>
        </w:rPr>
      </w:pPr>
      <w:r>
        <w:rPr>
          <w:rFonts w:hint="eastAsia" w:ascii="宋体" w:hAnsi="宋体" w:cs="宋体"/>
          <w:sz w:val="24"/>
        </w:rPr>
        <w:t>价格分=（评标基准价/投标报价）×30%×100</w:t>
      </w:r>
    </w:p>
    <w:p>
      <w:pPr>
        <w:pStyle w:val="26"/>
        <w:numPr>
          <w:ilvl w:val="0"/>
          <w:numId w:val="3"/>
        </w:numPr>
        <w:spacing w:line="360" w:lineRule="auto"/>
        <w:rPr>
          <w:rFonts w:cs="宋体"/>
          <w:b/>
        </w:rPr>
      </w:pPr>
      <w:r>
        <w:rPr>
          <w:rFonts w:hint="eastAsia" w:cs="宋体"/>
          <w:bCs/>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cs="宋体"/>
        </w:rPr>
        <w:t>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30"/>
    <w:p>
      <w:pPr>
        <w:spacing w:line="360" w:lineRule="auto"/>
        <w:ind w:left="720" w:leftChars="343" w:firstLine="1084" w:firstLineChars="300"/>
        <w:outlineLvl w:val="0"/>
        <w:rPr>
          <w:rFonts w:ascii="宋体" w:hAnsi="宋体" w:cs="宋体"/>
          <w:b/>
          <w:sz w:val="36"/>
          <w:szCs w:val="36"/>
        </w:rPr>
      </w:pPr>
      <w:bookmarkStart w:id="396" w:name="第五部分"/>
      <w:bookmarkStart w:id="397" w:name="_Toc86217003"/>
    </w:p>
    <w:p>
      <w:pPr>
        <w:pStyle w:val="63"/>
        <w:ind w:firstLine="723"/>
        <w:rPr>
          <w:rFonts w:cs="宋体"/>
          <w:b/>
          <w:sz w:val="36"/>
          <w:szCs w:val="36"/>
        </w:rPr>
      </w:pPr>
    </w:p>
    <w:p>
      <w:pPr>
        <w:rPr>
          <w:rFonts w:ascii="宋体" w:hAnsi="宋体" w:cs="宋体"/>
          <w:b/>
          <w:sz w:val="36"/>
          <w:szCs w:val="36"/>
        </w:rPr>
      </w:pPr>
    </w:p>
    <w:p>
      <w:pPr>
        <w:pStyle w:val="63"/>
        <w:ind w:firstLine="723"/>
        <w:rPr>
          <w:rFonts w:cs="宋体"/>
          <w:b/>
          <w:sz w:val="36"/>
          <w:szCs w:val="36"/>
        </w:rPr>
      </w:pPr>
    </w:p>
    <w:p>
      <w:pPr>
        <w:rPr>
          <w:rFonts w:ascii="宋体" w:hAnsi="宋体" w:cs="宋体"/>
          <w:b/>
          <w:sz w:val="36"/>
          <w:szCs w:val="36"/>
        </w:rPr>
      </w:pPr>
    </w:p>
    <w:p>
      <w:pPr>
        <w:pStyle w:val="63"/>
        <w:ind w:firstLine="723"/>
        <w:rPr>
          <w:rFonts w:cs="宋体"/>
          <w:b/>
          <w:sz w:val="36"/>
          <w:szCs w:val="36"/>
        </w:rPr>
      </w:pPr>
    </w:p>
    <w:p>
      <w:pPr>
        <w:rPr>
          <w:rFonts w:cs="宋体"/>
          <w:b/>
          <w:sz w:val="36"/>
          <w:szCs w:val="36"/>
        </w:rPr>
      </w:pPr>
    </w:p>
    <w:p>
      <w:pPr>
        <w:pStyle w:val="42"/>
        <w:rPr>
          <w:rFonts w:cs="宋体"/>
          <w:b/>
          <w:sz w:val="36"/>
          <w:szCs w:val="36"/>
        </w:rPr>
      </w:pPr>
    </w:p>
    <w:p>
      <w:pPr>
        <w:pStyle w:val="42"/>
        <w:rPr>
          <w:rFonts w:cs="宋体"/>
          <w:b/>
          <w:sz w:val="36"/>
          <w:szCs w:val="36"/>
        </w:rPr>
      </w:pPr>
    </w:p>
    <w:p>
      <w:pPr>
        <w:pStyle w:val="42"/>
        <w:rPr>
          <w:rFonts w:cs="宋体"/>
          <w:b/>
          <w:sz w:val="36"/>
          <w:szCs w:val="36"/>
        </w:rPr>
      </w:pPr>
    </w:p>
    <w:p>
      <w:pPr>
        <w:pStyle w:val="42"/>
        <w:rPr>
          <w:rFonts w:cs="宋体"/>
          <w:b/>
          <w:sz w:val="36"/>
          <w:szCs w:val="36"/>
        </w:rPr>
      </w:pPr>
    </w:p>
    <w:p>
      <w:pPr>
        <w:pStyle w:val="42"/>
        <w:rPr>
          <w:rFonts w:cs="宋体"/>
          <w:b/>
          <w:sz w:val="36"/>
          <w:szCs w:val="36"/>
        </w:rPr>
      </w:pPr>
    </w:p>
    <w:p>
      <w:pPr>
        <w:pStyle w:val="42"/>
        <w:rPr>
          <w:rFonts w:cs="宋体"/>
          <w:b/>
          <w:sz w:val="36"/>
          <w:szCs w:val="36"/>
        </w:rPr>
      </w:pPr>
    </w:p>
    <w:p>
      <w:pPr>
        <w:pStyle w:val="42"/>
        <w:rPr>
          <w:rFonts w:cs="宋体"/>
          <w:b/>
          <w:sz w:val="36"/>
          <w:szCs w:val="36"/>
        </w:rPr>
      </w:pPr>
    </w:p>
    <w:p>
      <w:pPr>
        <w:pStyle w:val="42"/>
        <w:rPr>
          <w:rFonts w:cs="宋体"/>
          <w:b/>
          <w:sz w:val="36"/>
          <w:szCs w:val="36"/>
        </w:rPr>
      </w:pPr>
    </w:p>
    <w:p>
      <w:pPr>
        <w:pStyle w:val="42"/>
        <w:rPr>
          <w:rFonts w:cs="宋体"/>
          <w:b/>
          <w:sz w:val="36"/>
          <w:szCs w:val="36"/>
        </w:rPr>
      </w:pPr>
    </w:p>
    <w:p>
      <w:pPr>
        <w:pStyle w:val="42"/>
        <w:rPr>
          <w:rFonts w:cs="宋体"/>
          <w:b/>
          <w:sz w:val="36"/>
          <w:szCs w:val="36"/>
        </w:rPr>
      </w:pPr>
    </w:p>
    <w:p>
      <w:pPr>
        <w:pStyle w:val="42"/>
        <w:rPr>
          <w:rFonts w:cs="宋体"/>
          <w:b/>
          <w:sz w:val="36"/>
          <w:szCs w:val="36"/>
        </w:rPr>
      </w:pPr>
    </w:p>
    <w:p>
      <w:pPr>
        <w:pStyle w:val="42"/>
        <w:rPr>
          <w:rFonts w:cs="宋体"/>
          <w:b/>
          <w:sz w:val="36"/>
          <w:szCs w:val="36"/>
        </w:rPr>
      </w:pPr>
    </w:p>
    <w:p>
      <w:pPr>
        <w:pStyle w:val="42"/>
        <w:rPr>
          <w:rFonts w:cs="宋体"/>
          <w:b/>
          <w:sz w:val="36"/>
          <w:szCs w:val="36"/>
        </w:rPr>
      </w:pPr>
    </w:p>
    <w:p>
      <w:pPr>
        <w:pStyle w:val="42"/>
        <w:rPr>
          <w:rFonts w:cs="宋体"/>
          <w:b/>
          <w:sz w:val="36"/>
          <w:szCs w:val="36"/>
        </w:rPr>
      </w:pPr>
    </w:p>
    <w:p>
      <w:pPr>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2"/>
        <w:rPr>
          <w:rFonts w:ascii="宋体" w:hAnsi="宋体" w:cs="宋体"/>
          <w:szCs w:val="24"/>
        </w:rPr>
      </w:pPr>
    </w:p>
    <w:p>
      <w:pPr>
        <w:pStyle w:val="702"/>
        <w:rPr>
          <w:rFonts w:ascii="宋体" w:hAnsi="宋体" w:cs="宋体"/>
          <w:szCs w:val="24"/>
        </w:rPr>
      </w:pPr>
    </w:p>
    <w:p>
      <w:pPr>
        <w:pStyle w:val="702"/>
        <w:jc w:val="center"/>
        <w:rPr>
          <w:rFonts w:ascii="宋体" w:hAnsi="宋体" w:cs="宋体"/>
          <w:szCs w:val="24"/>
        </w:rPr>
      </w:pPr>
    </w:p>
    <w:p>
      <w:pPr>
        <w:pStyle w:val="702"/>
        <w:ind w:firstLine="2843" w:firstLineChars="1180"/>
        <w:rPr>
          <w:rFonts w:ascii="宋体" w:hAnsi="宋体" w:cs="宋体"/>
          <w:b/>
          <w:szCs w:val="24"/>
        </w:rPr>
      </w:pPr>
      <w:r>
        <w:rPr>
          <w:rFonts w:hint="eastAsia" w:ascii="宋体" w:hAnsi="宋体" w:cs="宋体"/>
          <w:b/>
          <w:szCs w:val="24"/>
        </w:rPr>
        <w:t>第一部分 合同书</w:t>
      </w:r>
    </w:p>
    <w:p>
      <w:pPr>
        <w:pStyle w:val="702"/>
        <w:rPr>
          <w:rFonts w:ascii="宋体" w:hAnsi="宋体" w:cs="宋体"/>
          <w:szCs w:val="24"/>
        </w:rPr>
      </w:pPr>
    </w:p>
    <w:p>
      <w:pPr>
        <w:pStyle w:val="702"/>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9"/>
        <w:spacing w:before="120" w:line="22" w:lineRule="atLeast"/>
        <w:rPr>
          <w:rFonts w:ascii="宋体" w:hAnsi="宋体" w:eastAsia="宋体" w:cs="宋体"/>
          <w:szCs w:val="24"/>
        </w:rPr>
      </w:pPr>
    </w:p>
    <w:p>
      <w:pPr>
        <w:pStyle w:val="599"/>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8" w:name="_Toc24059"/>
      <w:bookmarkStart w:id="399" w:name="_Toc3029"/>
      <w:bookmarkStart w:id="400" w:name="_Toc2232"/>
      <w:r>
        <w:rPr>
          <w:rFonts w:hint="eastAsia" w:ascii="宋体" w:hAnsi="宋体" w:cs="宋体"/>
          <w:b/>
          <w:sz w:val="24"/>
        </w:rPr>
        <w:t>1.1 合同组成部分</w:t>
      </w:r>
      <w:bookmarkEnd w:id="398"/>
      <w:bookmarkEnd w:id="399"/>
      <w:bookmarkEnd w:id="400"/>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1" w:name="_Toc24300"/>
      <w:bookmarkStart w:id="402" w:name="_Toc27126"/>
      <w:bookmarkStart w:id="403" w:name="_Toc21295"/>
      <w:r>
        <w:rPr>
          <w:rFonts w:hint="eastAsia" w:ascii="宋体" w:hAnsi="宋体" w:cs="宋体"/>
          <w:b/>
          <w:sz w:val="24"/>
        </w:rPr>
        <w:t>1.2 货物</w:t>
      </w:r>
      <w:bookmarkEnd w:id="401"/>
      <w:bookmarkEnd w:id="402"/>
      <w:bookmarkEnd w:id="403"/>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4" w:name="_Toc21631"/>
      <w:bookmarkStart w:id="405" w:name="_Toc21551"/>
      <w:bookmarkStart w:id="406" w:name="_Toc23292"/>
      <w:r>
        <w:rPr>
          <w:rFonts w:hint="eastAsia" w:ascii="宋体" w:hAnsi="宋体" w:cs="宋体"/>
          <w:b/>
          <w:sz w:val="24"/>
        </w:rPr>
        <w:t>1.3 价款</w:t>
      </w:r>
      <w:bookmarkEnd w:id="404"/>
      <w:bookmarkEnd w:id="405"/>
      <w:bookmarkEnd w:id="406"/>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bl>
    <w:p>
      <w:pPr>
        <w:pStyle w:val="960"/>
        <w:spacing w:before="0" w:beforeAutospacing="0" w:after="0" w:afterAutospacing="0" w:line="360" w:lineRule="auto"/>
        <w:ind w:firstLine="480"/>
        <w:rPr>
          <w:b/>
        </w:rPr>
      </w:pPr>
      <w:bookmarkStart w:id="407" w:name="_Toc22618"/>
      <w:bookmarkStart w:id="408" w:name="_Toc10340"/>
      <w:bookmarkStart w:id="409" w:name="_Toc1814"/>
      <w:r>
        <w:rPr>
          <w:rFonts w:hint="eastAsia"/>
          <w:b/>
        </w:rPr>
        <w:t>1.4履约保证金：无</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7"/>
      <w:bookmarkEnd w:id="408"/>
      <w:bookmarkEnd w:id="409"/>
      <w:r>
        <w:rPr>
          <w:rFonts w:hint="eastAsia" w:ascii="宋体" w:hAnsi="宋体" w:cs="宋体"/>
          <w:b/>
          <w:sz w:val="24"/>
        </w:rPr>
        <w:t>预付款</w:t>
      </w:r>
    </w:p>
    <w:p>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0"/>
        <w:spacing w:before="0" w:beforeAutospacing="0" w:after="0" w:afterAutospacing="0" w:line="360" w:lineRule="auto"/>
        <w:ind w:firstLine="480"/>
        <w:rPr>
          <w:b/>
          <w:bCs/>
        </w:rPr>
      </w:pPr>
      <w:r>
        <w:rPr>
          <w:rFonts w:hint="eastAsia"/>
          <w:b/>
          <w:bCs/>
        </w:rPr>
        <w:t>1.6资金支付</w:t>
      </w:r>
    </w:p>
    <w:p>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0" w:name="_Toc2846"/>
      <w:bookmarkStart w:id="411" w:name="_Toc19304"/>
      <w:bookmarkStart w:id="412" w:name="_Toc32071"/>
      <w:r>
        <w:rPr>
          <w:rFonts w:hint="eastAsia" w:ascii="宋体" w:hAnsi="宋体" w:cs="宋体"/>
          <w:b/>
          <w:sz w:val="24"/>
        </w:rPr>
        <w:t>1.7货物交付期限、地点和方式</w:t>
      </w:r>
      <w:bookmarkEnd w:id="410"/>
      <w:bookmarkEnd w:id="411"/>
      <w:bookmarkEnd w:id="412"/>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3" w:name="_Toc21423"/>
      <w:bookmarkStart w:id="414" w:name="_Toc19554"/>
      <w:bookmarkStart w:id="415" w:name="_Toc27250"/>
      <w:r>
        <w:rPr>
          <w:rFonts w:hint="eastAsia" w:ascii="宋体" w:hAnsi="宋体" w:cs="宋体"/>
          <w:b/>
          <w:sz w:val="24"/>
        </w:rPr>
        <w:t>1.8违约责任</w:t>
      </w:r>
      <w:bookmarkEnd w:id="413"/>
      <w:bookmarkEnd w:id="414"/>
      <w:bookmarkEnd w:id="415"/>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6" w:name="_Toc28375"/>
      <w:bookmarkStart w:id="417" w:name="_Toc16021"/>
      <w:bookmarkStart w:id="418" w:name="_Toc15583"/>
      <w:r>
        <w:rPr>
          <w:rFonts w:hint="eastAsia" w:ascii="宋体" w:hAnsi="宋体" w:cs="宋体"/>
          <w:b/>
          <w:sz w:val="24"/>
        </w:rPr>
        <w:t>1.9合同争议的解决</w:t>
      </w:r>
      <w:bookmarkEnd w:id="416"/>
      <w:bookmarkEnd w:id="417"/>
      <w:bookmarkEnd w:id="418"/>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9" w:name="_Toc11173"/>
      <w:bookmarkStart w:id="420" w:name="_Toc15322"/>
      <w:bookmarkStart w:id="421" w:name="_Toc7245"/>
      <w:r>
        <w:rPr>
          <w:rFonts w:hint="eastAsia" w:ascii="宋体" w:hAnsi="宋体" w:cs="宋体"/>
          <w:b/>
          <w:sz w:val="24"/>
        </w:rPr>
        <w:t>2.0 合同生效</w:t>
      </w:r>
      <w:bookmarkEnd w:id="419"/>
      <w:bookmarkEnd w:id="420"/>
      <w:bookmarkEnd w:id="421"/>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63"/>
        <w:rPr>
          <w:rFonts w:ascii="宋体" w:hAnsi="宋体" w:cs="宋体"/>
          <w:sz w:val="24"/>
        </w:rPr>
      </w:pPr>
    </w:p>
    <w:p/>
    <w:p>
      <w:pPr>
        <w:pStyle w:val="702"/>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2" w:name="_Ref467379225"/>
      <w:bookmarkStart w:id="423" w:name="_Toc487900349"/>
      <w:bookmarkStart w:id="424" w:name="_Ref467379101"/>
      <w:bookmarkStart w:id="425" w:name="_Toc279701240"/>
      <w:bookmarkStart w:id="426" w:name="_Toc28763"/>
      <w:bookmarkStart w:id="427" w:name="_Ref467378499"/>
      <w:bookmarkStart w:id="428" w:name="_Ref467379195"/>
      <w:bookmarkStart w:id="429" w:name="_Ref467378404"/>
      <w:bookmarkStart w:id="430" w:name="_Ref467379109"/>
      <w:bookmarkStart w:id="431" w:name="_Toc259093669"/>
      <w:bookmarkStart w:id="432" w:name="_Toc16917"/>
      <w:bookmarkStart w:id="433" w:name="_Ref467379214"/>
      <w:bookmarkStart w:id="434" w:name="_Ref467378463"/>
      <w:bookmarkStart w:id="435" w:name="_Toc19614"/>
      <w:bookmarkStart w:id="436" w:name="_Ref467379205"/>
      <w:bookmarkStart w:id="437" w:name="_Ref467379094"/>
      <w:r>
        <w:rPr>
          <w:rFonts w:hint="eastAsia" w:ascii="宋体" w:hAnsi="宋体" w:cs="宋体"/>
          <w:b/>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8" w:name="_Ref467378840"/>
      <w:r>
        <w:rPr>
          <w:rFonts w:hint="eastAsia" w:ascii="宋体" w:hAnsi="宋体" w:cs="宋体"/>
          <w:sz w:val="24"/>
        </w:rPr>
        <w:t>2.1.4 “甲方”系指与中标或成交供应商签署合同的采购人</w:t>
      </w:r>
      <w:bookmarkEnd w:id="438"/>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39" w:name="_Ref467379400"/>
      <w:r>
        <w:rPr>
          <w:rFonts w:hint="eastAsia" w:ascii="宋体" w:hAnsi="宋体" w:cs="宋体"/>
          <w:sz w:val="24"/>
        </w:rPr>
        <w:t>2.1.5 “乙方”系指根据合同约定交付货物的中标或成交供应商</w:t>
      </w:r>
      <w:bookmarkEnd w:id="439"/>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0" w:name="_Ref467379436"/>
      <w:r>
        <w:rPr>
          <w:rFonts w:hint="eastAsia" w:ascii="宋体" w:hAnsi="宋体" w:cs="宋体"/>
          <w:sz w:val="24"/>
        </w:rPr>
        <w:t>2.1.6 “现场”系指合同约定货物将要运至或者安装的地点。</w:t>
      </w:r>
      <w:bookmarkEnd w:id="440"/>
    </w:p>
    <w:p>
      <w:pPr>
        <w:spacing w:line="560" w:lineRule="exact"/>
        <w:ind w:firstLine="482" w:firstLineChars="200"/>
        <w:outlineLvl w:val="0"/>
        <w:rPr>
          <w:rFonts w:ascii="宋体" w:hAnsi="宋体" w:cs="宋体"/>
          <w:b/>
          <w:sz w:val="24"/>
        </w:rPr>
      </w:pPr>
      <w:bookmarkStart w:id="441" w:name="_Toc279701241"/>
      <w:bookmarkStart w:id="442" w:name="_Toc27635"/>
      <w:bookmarkStart w:id="443" w:name="_Toc259093670"/>
      <w:bookmarkStart w:id="444" w:name="_Toc32504"/>
      <w:bookmarkStart w:id="445" w:name="_Toc13336"/>
      <w:bookmarkStart w:id="446" w:name="_Toc487900350"/>
      <w:r>
        <w:rPr>
          <w:rFonts w:hint="eastAsia" w:ascii="宋体" w:hAnsi="宋体" w:cs="宋体"/>
          <w:b/>
          <w:sz w:val="24"/>
        </w:rPr>
        <w:t>2.2 技术规范</w:t>
      </w:r>
      <w:bookmarkEnd w:id="441"/>
      <w:bookmarkEnd w:id="442"/>
      <w:bookmarkEnd w:id="443"/>
      <w:bookmarkEnd w:id="444"/>
      <w:bookmarkEnd w:id="445"/>
      <w:bookmarkEnd w:id="446"/>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7" w:name="_Toc279701242"/>
      <w:bookmarkStart w:id="448" w:name="_Toc259093671"/>
      <w:bookmarkStart w:id="449" w:name="_Toc9829"/>
      <w:bookmarkStart w:id="450" w:name="_Toc27853"/>
      <w:bookmarkStart w:id="451" w:name="_Toc487900351"/>
      <w:bookmarkStart w:id="452" w:name="_Toc31634"/>
      <w:r>
        <w:rPr>
          <w:rFonts w:hint="eastAsia" w:ascii="宋体" w:hAnsi="宋体" w:cs="宋体"/>
          <w:b/>
          <w:sz w:val="24"/>
        </w:rPr>
        <w:t>2.3 知识产权</w:t>
      </w:r>
      <w:bookmarkEnd w:id="447"/>
      <w:bookmarkEnd w:id="448"/>
      <w:bookmarkEnd w:id="449"/>
      <w:bookmarkEnd w:id="450"/>
      <w:bookmarkEnd w:id="451"/>
      <w:bookmarkEnd w:id="452"/>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3" w:name="_Toc11932"/>
      <w:bookmarkStart w:id="454" w:name="_Toc4194"/>
      <w:bookmarkStart w:id="455" w:name="_Toc29149"/>
      <w:r>
        <w:rPr>
          <w:rFonts w:hint="eastAsia" w:ascii="宋体" w:hAnsi="宋体" w:cs="宋体"/>
          <w:b/>
          <w:sz w:val="24"/>
        </w:rPr>
        <w:t>2.4 包装和装运</w:t>
      </w:r>
      <w:bookmarkEnd w:id="453"/>
      <w:bookmarkEnd w:id="454"/>
      <w:bookmarkEnd w:id="455"/>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6" w:name="_Ref467379542"/>
      <w:bookmarkStart w:id="457" w:name="_Ref467378591"/>
      <w:bookmarkStart w:id="458" w:name="_Ref467379527"/>
      <w:bookmarkStart w:id="459" w:name="_Toc279701245"/>
      <w:bookmarkStart w:id="460" w:name="_Ref467378541"/>
      <w:bookmarkStart w:id="461" w:name="_Toc259093674"/>
      <w:bookmarkStart w:id="462" w:name="_Ref467379536"/>
      <w:bookmarkStart w:id="463" w:name="_Toc487900354"/>
      <w:bookmarkStart w:id="464" w:name="_Toc30272"/>
      <w:bookmarkStart w:id="465" w:name="_Toc26182"/>
      <w:bookmarkStart w:id="466" w:name="_Toc19074"/>
      <w:r>
        <w:rPr>
          <w:rFonts w:hint="eastAsia" w:ascii="宋体" w:hAnsi="宋体" w:cs="宋体"/>
          <w:b/>
          <w:sz w:val="24"/>
        </w:rPr>
        <w:t>2.</w:t>
      </w:r>
      <w:bookmarkEnd w:id="456"/>
      <w:bookmarkEnd w:id="457"/>
      <w:bookmarkEnd w:id="458"/>
      <w:bookmarkEnd w:id="459"/>
      <w:bookmarkEnd w:id="460"/>
      <w:bookmarkEnd w:id="461"/>
      <w:bookmarkEnd w:id="462"/>
      <w:bookmarkEnd w:id="463"/>
      <w:r>
        <w:rPr>
          <w:rFonts w:hint="eastAsia" w:ascii="宋体" w:hAnsi="宋体" w:cs="宋体"/>
          <w:b/>
          <w:sz w:val="24"/>
        </w:rPr>
        <w:t>5 履约检查和问题反馈</w:t>
      </w:r>
      <w:bookmarkEnd w:id="464"/>
      <w:bookmarkEnd w:id="465"/>
      <w:bookmarkEnd w:id="466"/>
    </w:p>
    <w:p>
      <w:pPr>
        <w:spacing w:line="560" w:lineRule="exact"/>
        <w:ind w:firstLine="480" w:firstLineChars="200"/>
        <w:rPr>
          <w:rFonts w:ascii="宋体" w:hAnsi="宋体" w:cs="宋体"/>
          <w:sz w:val="24"/>
        </w:rPr>
      </w:pPr>
      <w:bookmarkStart w:id="467" w:name="_Ref467379657"/>
      <w:r>
        <w:rPr>
          <w:rFonts w:hint="eastAsia" w:ascii="宋体" w:hAnsi="宋体" w:cs="宋体"/>
          <w:sz w:val="24"/>
        </w:rPr>
        <w:t>2.5.1</w:t>
      </w:r>
      <w:bookmarkEnd w:id="467"/>
      <w:bookmarkStart w:id="468" w:name="_Toc186431854"/>
      <w:bookmarkStart w:id="469" w:name="_Toc487900357"/>
      <w:bookmarkStart w:id="470" w:name="_Ref467379807"/>
      <w:bookmarkStart w:id="471" w:name="_Ref467379793"/>
      <w:bookmarkStart w:id="472" w:name="_Toc279701247"/>
      <w:bookmarkStart w:id="473"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sz w:val="24"/>
        </w:rPr>
        <w:t>。</w:t>
      </w:r>
    </w:p>
    <w:bookmarkEnd w:id="469"/>
    <w:bookmarkEnd w:id="470"/>
    <w:bookmarkEnd w:id="471"/>
    <w:bookmarkEnd w:id="472"/>
    <w:bookmarkEnd w:id="473"/>
    <w:bookmarkEnd w:id="474"/>
    <w:p>
      <w:pPr>
        <w:spacing w:line="560" w:lineRule="exact"/>
        <w:ind w:firstLine="482" w:firstLineChars="200"/>
        <w:outlineLvl w:val="0"/>
        <w:rPr>
          <w:rFonts w:ascii="宋体" w:hAnsi="宋体" w:cs="宋体"/>
          <w:b/>
          <w:sz w:val="24"/>
        </w:rPr>
      </w:pPr>
      <w:bookmarkStart w:id="475" w:name="_Ref467379923"/>
      <w:bookmarkStart w:id="476" w:name="_Ref467379852"/>
      <w:bookmarkStart w:id="477" w:name="_Toc259093677"/>
      <w:bookmarkStart w:id="478" w:name="_Toc487900358"/>
      <w:bookmarkStart w:id="479" w:name="_Toc279701248"/>
      <w:bookmarkStart w:id="480" w:name="_Ref467379863"/>
      <w:bookmarkStart w:id="481" w:name="_Toc16110"/>
      <w:bookmarkStart w:id="482" w:name="_Toc3225"/>
      <w:bookmarkStart w:id="483" w:name="_Toc774"/>
      <w:r>
        <w:rPr>
          <w:rFonts w:hint="eastAsia" w:ascii="宋体" w:hAnsi="宋体" w:cs="宋体"/>
          <w:b/>
          <w:sz w:val="24"/>
        </w:rPr>
        <w:t>2.6 技术资料</w:t>
      </w:r>
      <w:bookmarkEnd w:id="475"/>
      <w:bookmarkEnd w:id="476"/>
      <w:bookmarkEnd w:id="477"/>
      <w:bookmarkEnd w:id="478"/>
      <w:bookmarkEnd w:id="479"/>
      <w:bookmarkEnd w:id="480"/>
      <w:r>
        <w:rPr>
          <w:rFonts w:hint="eastAsia" w:ascii="宋体" w:hAnsi="宋体" w:cs="宋体"/>
          <w:b/>
          <w:sz w:val="24"/>
        </w:rPr>
        <w:t>和保密义务</w:t>
      </w:r>
      <w:bookmarkEnd w:id="481"/>
      <w:bookmarkEnd w:id="482"/>
      <w:bookmarkEnd w:id="483"/>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4" w:name="_Toc7860"/>
      <w:r>
        <w:rPr>
          <w:rFonts w:hint="eastAsia" w:ascii="宋体" w:hAnsi="宋体" w:cs="宋体"/>
          <w:b/>
          <w:sz w:val="24"/>
        </w:rPr>
        <w:t>2.7 质量保证</w:t>
      </w:r>
      <w:bookmarkEnd w:id="484"/>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5" w:name="_Toc17244"/>
      <w:bookmarkStart w:id="486" w:name="_Toc487900362"/>
      <w:bookmarkStart w:id="487" w:name="_Toc259093681"/>
      <w:bookmarkStart w:id="488" w:name="_Toc279701252"/>
      <w:r>
        <w:rPr>
          <w:rFonts w:hint="eastAsia" w:ascii="宋体" w:hAnsi="宋体" w:cs="宋体"/>
          <w:b/>
          <w:sz w:val="24"/>
        </w:rPr>
        <w:t>2.8 货物的风险负担</w:t>
      </w:r>
      <w:bookmarkEnd w:id="485"/>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9" w:name="_Toc14055"/>
      <w:r>
        <w:rPr>
          <w:rFonts w:hint="eastAsia" w:ascii="宋体" w:hAnsi="宋体" w:cs="宋体"/>
          <w:b/>
          <w:sz w:val="24"/>
        </w:rPr>
        <w:t>2.9 延迟交货</w:t>
      </w:r>
      <w:bookmarkEnd w:id="486"/>
      <w:bookmarkEnd w:id="487"/>
      <w:bookmarkEnd w:id="488"/>
      <w:bookmarkEnd w:id="489"/>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0" w:name="_Toc7502"/>
      <w:bookmarkStart w:id="491" w:name="_Toc279701254"/>
      <w:bookmarkStart w:id="492" w:name="_Ref467378121"/>
      <w:bookmarkStart w:id="493" w:name="_Toc487900364"/>
      <w:bookmarkStart w:id="494" w:name="_Toc259093683"/>
      <w:r>
        <w:rPr>
          <w:rFonts w:hint="eastAsia" w:ascii="宋体" w:hAnsi="宋体" w:cs="宋体"/>
          <w:b/>
          <w:sz w:val="24"/>
        </w:rPr>
        <w:t>2.10 合同变更</w:t>
      </w:r>
      <w:bookmarkEnd w:id="490"/>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5" w:name="_Toc487900369"/>
      <w:bookmarkStart w:id="496" w:name="_Toc259093688"/>
      <w:bookmarkStart w:id="497" w:name="_Toc279701259"/>
    </w:p>
    <w:p>
      <w:pPr>
        <w:spacing w:line="560" w:lineRule="exact"/>
        <w:ind w:firstLine="482" w:firstLineChars="200"/>
        <w:outlineLvl w:val="0"/>
        <w:rPr>
          <w:rFonts w:ascii="宋体" w:hAnsi="宋体" w:cs="宋体"/>
          <w:b/>
          <w:sz w:val="24"/>
        </w:rPr>
      </w:pPr>
      <w:bookmarkStart w:id="498" w:name="_Toc10366"/>
      <w:bookmarkStart w:id="499" w:name="_Toc15237"/>
      <w:bookmarkStart w:id="500" w:name="_Toc22955"/>
      <w:r>
        <w:rPr>
          <w:rFonts w:hint="eastAsia" w:ascii="宋体" w:hAnsi="宋体" w:cs="宋体"/>
          <w:b/>
          <w:sz w:val="24"/>
        </w:rPr>
        <w:t>2.11 合同转让</w:t>
      </w:r>
      <w:bookmarkEnd w:id="495"/>
      <w:bookmarkEnd w:id="496"/>
      <w:bookmarkEnd w:id="497"/>
      <w:r>
        <w:rPr>
          <w:rFonts w:hint="eastAsia" w:ascii="宋体" w:hAnsi="宋体" w:cs="宋体"/>
          <w:b/>
          <w:sz w:val="24"/>
        </w:rPr>
        <w:t>和分包</w:t>
      </w:r>
      <w:bookmarkEnd w:id="498"/>
      <w:bookmarkEnd w:id="499"/>
      <w:bookmarkEnd w:id="500"/>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1" w:name="_Toc14066"/>
      <w:bookmarkStart w:id="502" w:name="_Toc13566"/>
      <w:bookmarkStart w:id="503" w:name="_Toc16508"/>
      <w:r>
        <w:rPr>
          <w:rFonts w:hint="eastAsia" w:ascii="宋体" w:hAnsi="宋体" w:cs="宋体"/>
          <w:b/>
          <w:sz w:val="24"/>
        </w:rPr>
        <w:t>2.12 不可抗力</w:t>
      </w:r>
      <w:bookmarkEnd w:id="501"/>
      <w:bookmarkEnd w:id="502"/>
      <w:bookmarkEnd w:id="503"/>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4" w:name="_Toc259093684"/>
      <w:bookmarkStart w:id="505" w:name="_Toc6969"/>
      <w:bookmarkStart w:id="506" w:name="_Toc30676"/>
      <w:bookmarkStart w:id="507" w:name="_Toc487900365"/>
      <w:bookmarkStart w:id="508" w:name="_Toc689"/>
      <w:bookmarkStart w:id="509" w:name="_Toc279701255"/>
      <w:r>
        <w:rPr>
          <w:rFonts w:hint="eastAsia" w:ascii="宋体" w:hAnsi="宋体" w:cs="宋体"/>
          <w:b/>
          <w:sz w:val="24"/>
        </w:rPr>
        <w:t>2.13 税费</w:t>
      </w:r>
      <w:bookmarkEnd w:id="504"/>
      <w:bookmarkEnd w:id="505"/>
      <w:bookmarkEnd w:id="506"/>
      <w:bookmarkEnd w:id="507"/>
      <w:bookmarkEnd w:id="508"/>
      <w:bookmarkEnd w:id="509"/>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0" w:name="_Toc487900368"/>
      <w:bookmarkStart w:id="511" w:name="_Toc279701258"/>
      <w:bookmarkStart w:id="512" w:name="_Toc8298"/>
      <w:bookmarkStart w:id="513" w:name="_Toc7102"/>
      <w:bookmarkStart w:id="514" w:name="_Toc259093687"/>
      <w:bookmarkStart w:id="515" w:name="_Toc16959"/>
      <w:r>
        <w:rPr>
          <w:rFonts w:hint="eastAsia" w:ascii="宋体" w:hAnsi="宋体" w:cs="宋体"/>
          <w:b/>
          <w:sz w:val="24"/>
        </w:rPr>
        <w:t>2.14乙方破产</w:t>
      </w:r>
      <w:bookmarkEnd w:id="510"/>
      <w:bookmarkEnd w:id="511"/>
      <w:bookmarkEnd w:id="512"/>
      <w:bookmarkEnd w:id="513"/>
      <w:bookmarkEnd w:id="514"/>
      <w:bookmarkEnd w:id="515"/>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6" w:name="_Toc15387"/>
      <w:bookmarkStart w:id="517" w:name="_Toc29333"/>
      <w:bookmarkStart w:id="518" w:name="_Toc6134"/>
      <w:r>
        <w:rPr>
          <w:rFonts w:hint="eastAsia" w:ascii="宋体" w:hAnsi="宋体" w:cs="宋体"/>
          <w:b/>
          <w:sz w:val="24"/>
        </w:rPr>
        <w:t>2.15 合同中止、终止</w:t>
      </w:r>
      <w:bookmarkEnd w:id="516"/>
      <w:bookmarkEnd w:id="517"/>
      <w:bookmarkEnd w:id="518"/>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9" w:name="_Toc6596"/>
      <w:bookmarkStart w:id="520" w:name="_Toc14563"/>
      <w:bookmarkStart w:id="521" w:name="_Toc1125"/>
      <w:r>
        <w:rPr>
          <w:rFonts w:hint="eastAsia" w:ascii="宋体" w:hAnsi="宋体" w:cs="宋体"/>
          <w:b/>
          <w:sz w:val="24"/>
        </w:rPr>
        <w:t>2.16检验和验收</w:t>
      </w:r>
      <w:bookmarkEnd w:id="519"/>
      <w:bookmarkEnd w:id="520"/>
      <w:bookmarkEnd w:id="521"/>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1"/>
    <w:bookmarkEnd w:id="492"/>
    <w:bookmarkEnd w:id="493"/>
    <w:bookmarkEnd w:id="494"/>
    <w:p>
      <w:pPr>
        <w:spacing w:line="560" w:lineRule="exact"/>
        <w:ind w:firstLine="482" w:firstLineChars="200"/>
        <w:outlineLvl w:val="0"/>
        <w:rPr>
          <w:rFonts w:ascii="宋体" w:hAnsi="宋体" w:cs="宋体"/>
          <w:b/>
          <w:sz w:val="24"/>
        </w:rPr>
      </w:pPr>
      <w:bookmarkStart w:id="522" w:name="_Toc279701261"/>
      <w:bookmarkStart w:id="523" w:name="_Toc487900371"/>
      <w:bookmarkStart w:id="524" w:name="_Toc259093690"/>
      <w:bookmarkStart w:id="525" w:name="_Toc19604"/>
      <w:bookmarkStart w:id="526" w:name="_Toc11284"/>
      <w:bookmarkStart w:id="527" w:name="_Toc25182"/>
      <w:r>
        <w:rPr>
          <w:rFonts w:hint="eastAsia" w:ascii="宋体" w:hAnsi="宋体" w:cs="宋体"/>
          <w:b/>
          <w:sz w:val="24"/>
        </w:rPr>
        <w:t>2.17 通知</w:t>
      </w:r>
      <w:bookmarkEnd w:id="522"/>
      <w:bookmarkEnd w:id="523"/>
      <w:bookmarkEnd w:id="524"/>
      <w:r>
        <w:rPr>
          <w:rFonts w:hint="eastAsia" w:ascii="宋体" w:hAnsi="宋体" w:cs="宋体"/>
          <w:b/>
          <w:sz w:val="24"/>
        </w:rPr>
        <w:t>和送达</w:t>
      </w:r>
      <w:bookmarkEnd w:id="525"/>
      <w:bookmarkEnd w:id="526"/>
      <w:bookmarkEnd w:id="527"/>
    </w:p>
    <w:p>
      <w:pPr>
        <w:spacing w:line="560" w:lineRule="exact"/>
        <w:ind w:firstLine="480" w:firstLineChars="200"/>
        <w:rPr>
          <w:rFonts w:ascii="宋体" w:hAnsi="宋体" w:cs="宋体"/>
          <w:sz w:val="24"/>
        </w:rPr>
      </w:pPr>
      <w:bookmarkStart w:id="528" w:name="_Toc6698"/>
      <w:bookmarkStart w:id="529" w:name="_Toc3135"/>
      <w:bookmarkStart w:id="530" w:name="_Toc487900372"/>
      <w:bookmarkStart w:id="531" w:name="_Toc259093691"/>
      <w:bookmarkStart w:id="532"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8"/>
      <w:bookmarkEnd w:id="529"/>
    </w:p>
    <w:p>
      <w:pPr>
        <w:spacing w:line="560" w:lineRule="exact"/>
        <w:ind w:firstLine="480" w:firstLineChars="200"/>
        <w:rPr>
          <w:rFonts w:ascii="宋体" w:hAnsi="宋体" w:cs="宋体"/>
          <w:sz w:val="24"/>
        </w:rPr>
      </w:pPr>
      <w:bookmarkStart w:id="533" w:name="_Toc23294"/>
      <w:bookmarkStart w:id="534"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pPr>
        <w:spacing w:line="560" w:lineRule="exact"/>
        <w:ind w:firstLine="482" w:firstLineChars="200"/>
        <w:outlineLvl w:val="0"/>
        <w:rPr>
          <w:rFonts w:ascii="宋体" w:hAnsi="宋体" w:cs="宋体"/>
          <w:b/>
          <w:sz w:val="24"/>
        </w:rPr>
      </w:pPr>
      <w:bookmarkStart w:id="535" w:name="_Toc18540"/>
      <w:bookmarkStart w:id="536" w:name="_Toc4355"/>
      <w:bookmarkStart w:id="537" w:name="_Toc30599"/>
      <w:r>
        <w:rPr>
          <w:rFonts w:hint="eastAsia" w:ascii="宋体" w:hAnsi="宋体" w:cs="宋体"/>
          <w:b/>
          <w:sz w:val="24"/>
        </w:rPr>
        <w:t>2.18 计量单位</w:t>
      </w:r>
      <w:bookmarkEnd w:id="530"/>
      <w:bookmarkEnd w:id="531"/>
      <w:bookmarkEnd w:id="532"/>
      <w:bookmarkEnd w:id="535"/>
      <w:bookmarkEnd w:id="536"/>
      <w:bookmarkEnd w:id="53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8" w:name="_Toc18567"/>
      <w:bookmarkStart w:id="539" w:name="_Toc487900373"/>
      <w:bookmarkStart w:id="540" w:name="_Toc259093692"/>
      <w:bookmarkStart w:id="541" w:name="_Toc12773"/>
      <w:bookmarkStart w:id="542" w:name="_Toc279701263"/>
      <w:bookmarkStart w:id="543" w:name="_Toc10330"/>
      <w:r>
        <w:rPr>
          <w:rFonts w:hint="eastAsia" w:ascii="宋体" w:hAnsi="宋体" w:cs="宋体"/>
          <w:b/>
          <w:sz w:val="24"/>
        </w:rPr>
        <w:t>2.19 合同使用的文字和适用的法律</w:t>
      </w:r>
      <w:bookmarkEnd w:id="538"/>
      <w:bookmarkEnd w:id="539"/>
      <w:bookmarkEnd w:id="540"/>
      <w:bookmarkEnd w:id="541"/>
      <w:bookmarkEnd w:id="542"/>
      <w:bookmarkEnd w:id="543"/>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4" w:name="_Toc6885"/>
      <w:bookmarkStart w:id="545" w:name="_Toc14001"/>
      <w:bookmarkStart w:id="546" w:name="_Toc19890"/>
      <w:r>
        <w:rPr>
          <w:rFonts w:hint="eastAsia" w:ascii="宋体" w:hAnsi="宋体" w:cs="宋体"/>
          <w:b/>
          <w:sz w:val="24"/>
        </w:rPr>
        <w:t>2.20 合同份数</w:t>
      </w:r>
      <w:bookmarkEnd w:id="544"/>
      <w:bookmarkEnd w:id="545"/>
      <w:bookmarkEnd w:id="546"/>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4"/>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9"/>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4" w:hRule="atLeast"/>
          <w:jc w:val="center"/>
        </w:trPr>
        <w:tc>
          <w:tcPr>
            <w:tcW w:w="9207" w:type="dxa"/>
          </w:tcPr>
          <w:p>
            <w:pPr>
              <w:pStyle w:val="149"/>
              <w:adjustRightInd w:val="0"/>
              <w:spacing w:line="360" w:lineRule="auto"/>
              <w:rPr>
                <w:rFonts w:hAnsi="宋体" w:cs="宋体"/>
                <w:bCs/>
                <w:sz w:val="24"/>
              </w:rPr>
            </w:pPr>
            <w:r>
              <w:rPr>
                <w:rFonts w:hint="eastAsia" w:hAnsi="宋体" w:cs="宋体"/>
                <w:bCs/>
                <w:sz w:val="24"/>
              </w:rPr>
              <w:t>正面：                                 反面：</w:t>
            </w:r>
          </w:p>
          <w:p>
            <w:pPr>
              <w:pStyle w:val="14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2）。]</w:t>
      </w:r>
    </w:p>
    <w:p>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47" w:name="_Toc465665161"/>
      <w:r>
        <w:rPr>
          <w:rFonts w:hint="eastAsia" w:ascii="宋体" w:hAnsi="宋体" w:cs="宋体"/>
        </w:rPr>
        <w:t>附件</w:t>
      </w:r>
      <w:bookmarkEnd w:id="547"/>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48" w:name="OLE_LINK14"/>
      <w:bookmarkStart w:id="549" w:name="OLE_LINK13"/>
      <w:r>
        <w:rPr>
          <w:rFonts w:hint="eastAsia" w:ascii="宋体" w:hAnsi="宋体" w:cs="宋体"/>
          <w:b/>
          <w:spacing w:val="6"/>
          <w:sz w:val="32"/>
          <w:szCs w:val="32"/>
        </w:rPr>
        <w:t>残疾人福利性单位声明函</w:t>
      </w:r>
    </w:p>
    <w:bookmarkEnd w:id="548"/>
    <w:bookmarkEnd w:id="54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hint="eastAsia" w:ascii="宋体" w:hAnsi="宋体" w:cs="宋体"/>
          <w:b/>
          <w:kern w:val="0"/>
          <w:sz w:val="44"/>
          <w:szCs w:val="44"/>
          <w:lang w:val="en-US" w:eastAsia="zh-CN"/>
        </w:rPr>
        <w:t>2</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w:t>
      </w:r>
      <w:bookmarkStart w:id="554" w:name="_GoBack"/>
      <w:bookmarkEnd w:id="554"/>
      <w:r>
        <w:rPr>
          <w:rFonts w:hint="eastAsia" w:ascii="宋体" w:hAnsi="宋体" w:cs="宋体"/>
          <w:sz w:val="24"/>
        </w:rPr>
        <w:t xml:space="preserve">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w:t>
      </w:r>
      <w:r>
        <w:rPr>
          <w:rFonts w:hint="eastAsia" w:ascii="宋体" w:hAnsi="宋体" w:cs="宋体"/>
          <w:b/>
          <w:bCs/>
          <w:sz w:val="24"/>
        </w:rPr>
        <w:t>提供的货物全部由符合政策要求的中小企业制造</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0" w:name="_Toc36110187"/>
    <w:bookmarkStart w:id="551" w:name="_Toc164085800"/>
    <w:bookmarkStart w:id="552" w:name="_Toc91899912"/>
    <w:bookmarkStart w:id="553" w:name="_Toc131845147"/>
    <w:r>
      <w:rPr>
        <w:rFonts w:hint="eastAsia" w:ascii="仿宋_GB2312" w:eastAsia="仿宋_GB2312"/>
        <w:kern w:val="0"/>
        <w:szCs w:val="21"/>
      </w:rPr>
      <w:t xml:space="preserve"> 页</w:t>
    </w:r>
    <w:bookmarkEnd w:id="550"/>
    <w:bookmarkEnd w:id="551"/>
    <w:bookmarkEnd w:id="552"/>
    <w:bookmarkEnd w:id="5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18499"/>
    <w:multiLevelType w:val="singleLevel"/>
    <w:tmpl w:val="95E18499"/>
    <w:lvl w:ilvl="0" w:tentative="0">
      <w:start w:val="10"/>
      <w:numFmt w:val="chineseCounting"/>
      <w:suff w:val="nothing"/>
      <w:lvlText w:val="%1、"/>
      <w:lvlJc w:val="left"/>
      <w:rPr>
        <w:rFonts w:hint="eastAsia"/>
      </w:rPr>
    </w:lvl>
  </w:abstractNum>
  <w:abstractNum w:abstractNumId="1">
    <w:nsid w:val="08FF0D67"/>
    <w:multiLevelType w:val="singleLevel"/>
    <w:tmpl w:val="08FF0D67"/>
    <w:lvl w:ilvl="0" w:tentative="0">
      <w:start w:val="3"/>
      <w:numFmt w:val="chineseCounting"/>
      <w:suff w:val="space"/>
      <w:lvlText w:val="第%1部分"/>
      <w:lvlJc w:val="left"/>
      <w:rPr>
        <w:rFonts w:hint="eastAsia"/>
      </w:rPr>
    </w:lvl>
  </w:abstractNum>
  <w:abstractNum w:abstractNumId="2">
    <w:nsid w:val="55DB99F9"/>
    <w:multiLevelType w:val="singleLevel"/>
    <w:tmpl w:val="55DB99F9"/>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2E1"/>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1FF9"/>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C16"/>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9A0"/>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4F2C"/>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528"/>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D9C"/>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AA6"/>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E3D92"/>
    <w:rsid w:val="011F6449"/>
    <w:rsid w:val="01236AFB"/>
    <w:rsid w:val="0154597F"/>
    <w:rsid w:val="019F7441"/>
    <w:rsid w:val="01B37585"/>
    <w:rsid w:val="01D55165"/>
    <w:rsid w:val="01DF6BF8"/>
    <w:rsid w:val="01EC2C57"/>
    <w:rsid w:val="0236335D"/>
    <w:rsid w:val="025F0711"/>
    <w:rsid w:val="026B2E25"/>
    <w:rsid w:val="02775E4F"/>
    <w:rsid w:val="02824D4D"/>
    <w:rsid w:val="029A1B3E"/>
    <w:rsid w:val="02C72207"/>
    <w:rsid w:val="02DC4B10"/>
    <w:rsid w:val="02DD76CE"/>
    <w:rsid w:val="02F36323"/>
    <w:rsid w:val="02F5619C"/>
    <w:rsid w:val="0326446A"/>
    <w:rsid w:val="032D5555"/>
    <w:rsid w:val="035241C7"/>
    <w:rsid w:val="036634D2"/>
    <w:rsid w:val="03767EB5"/>
    <w:rsid w:val="03892540"/>
    <w:rsid w:val="03C230FA"/>
    <w:rsid w:val="03DD35E4"/>
    <w:rsid w:val="03E017D2"/>
    <w:rsid w:val="04076900"/>
    <w:rsid w:val="041A5A3B"/>
    <w:rsid w:val="041D6583"/>
    <w:rsid w:val="042311BA"/>
    <w:rsid w:val="042B157A"/>
    <w:rsid w:val="04390A47"/>
    <w:rsid w:val="04446205"/>
    <w:rsid w:val="046E5030"/>
    <w:rsid w:val="048F763B"/>
    <w:rsid w:val="049F330E"/>
    <w:rsid w:val="04AA775C"/>
    <w:rsid w:val="04AB17C9"/>
    <w:rsid w:val="04AF1889"/>
    <w:rsid w:val="04B844FD"/>
    <w:rsid w:val="04D72BD5"/>
    <w:rsid w:val="04D8694E"/>
    <w:rsid w:val="04F66F48"/>
    <w:rsid w:val="05251E14"/>
    <w:rsid w:val="05257DE5"/>
    <w:rsid w:val="0571302A"/>
    <w:rsid w:val="05A16594"/>
    <w:rsid w:val="05A7762D"/>
    <w:rsid w:val="060E5941"/>
    <w:rsid w:val="06110FAF"/>
    <w:rsid w:val="06493CA7"/>
    <w:rsid w:val="065A6178"/>
    <w:rsid w:val="066F1CF3"/>
    <w:rsid w:val="06930BB8"/>
    <w:rsid w:val="06BA455D"/>
    <w:rsid w:val="06E9015D"/>
    <w:rsid w:val="071D4AEC"/>
    <w:rsid w:val="07245D42"/>
    <w:rsid w:val="07264C62"/>
    <w:rsid w:val="07342561"/>
    <w:rsid w:val="0779354C"/>
    <w:rsid w:val="08061376"/>
    <w:rsid w:val="082F4AD6"/>
    <w:rsid w:val="08452D77"/>
    <w:rsid w:val="085F734D"/>
    <w:rsid w:val="086401F8"/>
    <w:rsid w:val="08646E76"/>
    <w:rsid w:val="08751CAA"/>
    <w:rsid w:val="087B41C0"/>
    <w:rsid w:val="087E4C40"/>
    <w:rsid w:val="08A871D0"/>
    <w:rsid w:val="08AC4379"/>
    <w:rsid w:val="08D66AD6"/>
    <w:rsid w:val="08DA33A3"/>
    <w:rsid w:val="08E43B13"/>
    <w:rsid w:val="08E80F13"/>
    <w:rsid w:val="09335624"/>
    <w:rsid w:val="0944690F"/>
    <w:rsid w:val="09535675"/>
    <w:rsid w:val="095F057D"/>
    <w:rsid w:val="09642282"/>
    <w:rsid w:val="096802A0"/>
    <w:rsid w:val="09733572"/>
    <w:rsid w:val="09772C16"/>
    <w:rsid w:val="09822942"/>
    <w:rsid w:val="098353B5"/>
    <w:rsid w:val="09A92330"/>
    <w:rsid w:val="09B06B87"/>
    <w:rsid w:val="09B821A2"/>
    <w:rsid w:val="09C13146"/>
    <w:rsid w:val="09E04166"/>
    <w:rsid w:val="0A1C0718"/>
    <w:rsid w:val="0A1C72DC"/>
    <w:rsid w:val="0A2226F7"/>
    <w:rsid w:val="0A2E773B"/>
    <w:rsid w:val="0A2F5262"/>
    <w:rsid w:val="0A326F50"/>
    <w:rsid w:val="0A3E7710"/>
    <w:rsid w:val="0A5B7E63"/>
    <w:rsid w:val="0AA374A5"/>
    <w:rsid w:val="0AAB7649"/>
    <w:rsid w:val="0AAE262A"/>
    <w:rsid w:val="0ABC5606"/>
    <w:rsid w:val="0B30404E"/>
    <w:rsid w:val="0B4C6C14"/>
    <w:rsid w:val="0B547599"/>
    <w:rsid w:val="0B631A88"/>
    <w:rsid w:val="0B683D45"/>
    <w:rsid w:val="0B6B4077"/>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C11E8"/>
    <w:rsid w:val="0CFE707A"/>
    <w:rsid w:val="0D063BDA"/>
    <w:rsid w:val="0D08375F"/>
    <w:rsid w:val="0D184CFB"/>
    <w:rsid w:val="0D4A7419"/>
    <w:rsid w:val="0D827401"/>
    <w:rsid w:val="0D84094E"/>
    <w:rsid w:val="0D8A00E9"/>
    <w:rsid w:val="0D8D589E"/>
    <w:rsid w:val="0D8E6743"/>
    <w:rsid w:val="0D9A6E96"/>
    <w:rsid w:val="0DA01C73"/>
    <w:rsid w:val="0DB37F58"/>
    <w:rsid w:val="0DD63300"/>
    <w:rsid w:val="0DE87C01"/>
    <w:rsid w:val="0DF50604"/>
    <w:rsid w:val="0DF702FE"/>
    <w:rsid w:val="0DFD63B0"/>
    <w:rsid w:val="0E060E51"/>
    <w:rsid w:val="0E4B7603"/>
    <w:rsid w:val="0E5604B2"/>
    <w:rsid w:val="0E6D5D79"/>
    <w:rsid w:val="0E7E40C2"/>
    <w:rsid w:val="0E9D0089"/>
    <w:rsid w:val="0EB803EE"/>
    <w:rsid w:val="0EED1247"/>
    <w:rsid w:val="0EF3685E"/>
    <w:rsid w:val="0EF94D4B"/>
    <w:rsid w:val="0F040A6B"/>
    <w:rsid w:val="0F4958DC"/>
    <w:rsid w:val="0F515DF7"/>
    <w:rsid w:val="0F596BA8"/>
    <w:rsid w:val="0F6248D2"/>
    <w:rsid w:val="0F693536"/>
    <w:rsid w:val="0F7B0511"/>
    <w:rsid w:val="0F7B76D9"/>
    <w:rsid w:val="0F816ACD"/>
    <w:rsid w:val="0F9832DB"/>
    <w:rsid w:val="0FBF3FD2"/>
    <w:rsid w:val="0FBF7FF3"/>
    <w:rsid w:val="0FFC5AC6"/>
    <w:rsid w:val="0FFC5BE6"/>
    <w:rsid w:val="1008458B"/>
    <w:rsid w:val="10646583"/>
    <w:rsid w:val="107D4B15"/>
    <w:rsid w:val="108A3C80"/>
    <w:rsid w:val="10C26171"/>
    <w:rsid w:val="10F33360"/>
    <w:rsid w:val="10FB5E9E"/>
    <w:rsid w:val="10FC16EA"/>
    <w:rsid w:val="110F1D40"/>
    <w:rsid w:val="11266F33"/>
    <w:rsid w:val="117F262B"/>
    <w:rsid w:val="118963A1"/>
    <w:rsid w:val="11BF435B"/>
    <w:rsid w:val="11C6522A"/>
    <w:rsid w:val="11E104CC"/>
    <w:rsid w:val="11E20309"/>
    <w:rsid w:val="12224E20"/>
    <w:rsid w:val="12255233"/>
    <w:rsid w:val="12530213"/>
    <w:rsid w:val="125E4936"/>
    <w:rsid w:val="127723A9"/>
    <w:rsid w:val="12862074"/>
    <w:rsid w:val="12883966"/>
    <w:rsid w:val="129E2F84"/>
    <w:rsid w:val="129E45B4"/>
    <w:rsid w:val="12D348D5"/>
    <w:rsid w:val="12D81596"/>
    <w:rsid w:val="12F93F2B"/>
    <w:rsid w:val="13072A44"/>
    <w:rsid w:val="133833D9"/>
    <w:rsid w:val="13431A4F"/>
    <w:rsid w:val="1356560D"/>
    <w:rsid w:val="135F4BE2"/>
    <w:rsid w:val="137D2B9A"/>
    <w:rsid w:val="139B1A0A"/>
    <w:rsid w:val="139D25C7"/>
    <w:rsid w:val="13BF3CE4"/>
    <w:rsid w:val="13DF5603"/>
    <w:rsid w:val="141008D8"/>
    <w:rsid w:val="14125FE6"/>
    <w:rsid w:val="141C3BE8"/>
    <w:rsid w:val="1444190A"/>
    <w:rsid w:val="14474BA9"/>
    <w:rsid w:val="14505AAA"/>
    <w:rsid w:val="146D271E"/>
    <w:rsid w:val="14795A57"/>
    <w:rsid w:val="14982588"/>
    <w:rsid w:val="149A5AD9"/>
    <w:rsid w:val="14A7619D"/>
    <w:rsid w:val="14A979BF"/>
    <w:rsid w:val="14FB646C"/>
    <w:rsid w:val="150536C3"/>
    <w:rsid w:val="150C1963"/>
    <w:rsid w:val="151447A0"/>
    <w:rsid w:val="15237771"/>
    <w:rsid w:val="154A6454"/>
    <w:rsid w:val="154A73F4"/>
    <w:rsid w:val="15681C02"/>
    <w:rsid w:val="15762120"/>
    <w:rsid w:val="15E6711C"/>
    <w:rsid w:val="16005D04"/>
    <w:rsid w:val="1642631D"/>
    <w:rsid w:val="169A1CB5"/>
    <w:rsid w:val="16A8729C"/>
    <w:rsid w:val="16B33777"/>
    <w:rsid w:val="16BC70A7"/>
    <w:rsid w:val="16BF796D"/>
    <w:rsid w:val="16C3745D"/>
    <w:rsid w:val="16C6339E"/>
    <w:rsid w:val="172B0B5F"/>
    <w:rsid w:val="172F2D79"/>
    <w:rsid w:val="17515193"/>
    <w:rsid w:val="17557BEF"/>
    <w:rsid w:val="17614581"/>
    <w:rsid w:val="178070FD"/>
    <w:rsid w:val="179130B8"/>
    <w:rsid w:val="17B46DA6"/>
    <w:rsid w:val="17B943BD"/>
    <w:rsid w:val="17D349C1"/>
    <w:rsid w:val="18226406"/>
    <w:rsid w:val="18244F26"/>
    <w:rsid w:val="1830729E"/>
    <w:rsid w:val="1870062C"/>
    <w:rsid w:val="18817102"/>
    <w:rsid w:val="18830A15"/>
    <w:rsid w:val="18852B28"/>
    <w:rsid w:val="188B5321"/>
    <w:rsid w:val="188E5849"/>
    <w:rsid w:val="18A40BC9"/>
    <w:rsid w:val="18EB2C9C"/>
    <w:rsid w:val="191A70DD"/>
    <w:rsid w:val="196071E6"/>
    <w:rsid w:val="19882298"/>
    <w:rsid w:val="19932372"/>
    <w:rsid w:val="19A20DD5"/>
    <w:rsid w:val="19AE03F1"/>
    <w:rsid w:val="19BB526A"/>
    <w:rsid w:val="19DE010A"/>
    <w:rsid w:val="19F94F44"/>
    <w:rsid w:val="1A071A03"/>
    <w:rsid w:val="1A1F16AE"/>
    <w:rsid w:val="1A3B5C77"/>
    <w:rsid w:val="1A6920CA"/>
    <w:rsid w:val="1A984BAD"/>
    <w:rsid w:val="1AB8220E"/>
    <w:rsid w:val="1AE4166C"/>
    <w:rsid w:val="1AF06CFB"/>
    <w:rsid w:val="1AF11B8D"/>
    <w:rsid w:val="1B11359C"/>
    <w:rsid w:val="1B1F4E7E"/>
    <w:rsid w:val="1B2A271F"/>
    <w:rsid w:val="1B530544"/>
    <w:rsid w:val="1B713184"/>
    <w:rsid w:val="1BA209CF"/>
    <w:rsid w:val="1BB4777D"/>
    <w:rsid w:val="1BD75AB8"/>
    <w:rsid w:val="1BDC5123"/>
    <w:rsid w:val="1C0459C2"/>
    <w:rsid w:val="1C1B3B4A"/>
    <w:rsid w:val="1C5D0DEA"/>
    <w:rsid w:val="1C88086E"/>
    <w:rsid w:val="1CAC2742"/>
    <w:rsid w:val="1CF33ECD"/>
    <w:rsid w:val="1D266CE1"/>
    <w:rsid w:val="1D3963AF"/>
    <w:rsid w:val="1D4604A0"/>
    <w:rsid w:val="1D6A673C"/>
    <w:rsid w:val="1D6C5BEC"/>
    <w:rsid w:val="1D6F3E9B"/>
    <w:rsid w:val="1D9247AE"/>
    <w:rsid w:val="1DB567EC"/>
    <w:rsid w:val="1DF51A98"/>
    <w:rsid w:val="1E051CD9"/>
    <w:rsid w:val="1E3D060F"/>
    <w:rsid w:val="1E3E4FB4"/>
    <w:rsid w:val="1E3F7D2E"/>
    <w:rsid w:val="1E4134E4"/>
    <w:rsid w:val="1E5062B3"/>
    <w:rsid w:val="1E523514"/>
    <w:rsid w:val="1E714A66"/>
    <w:rsid w:val="1E7352C5"/>
    <w:rsid w:val="1E796654"/>
    <w:rsid w:val="1E802593"/>
    <w:rsid w:val="1E8B6156"/>
    <w:rsid w:val="1EA703CC"/>
    <w:rsid w:val="1EB7330C"/>
    <w:rsid w:val="1F0A0FF3"/>
    <w:rsid w:val="1F470500"/>
    <w:rsid w:val="1F5771FF"/>
    <w:rsid w:val="1F947BE9"/>
    <w:rsid w:val="1FCD30FB"/>
    <w:rsid w:val="1FD52574"/>
    <w:rsid w:val="1FE868A9"/>
    <w:rsid w:val="20034907"/>
    <w:rsid w:val="20173E4B"/>
    <w:rsid w:val="203F5CE6"/>
    <w:rsid w:val="204E48BC"/>
    <w:rsid w:val="20582F84"/>
    <w:rsid w:val="208921B3"/>
    <w:rsid w:val="20973DEB"/>
    <w:rsid w:val="20B26522"/>
    <w:rsid w:val="20B44310"/>
    <w:rsid w:val="211116EB"/>
    <w:rsid w:val="215313DE"/>
    <w:rsid w:val="216133FC"/>
    <w:rsid w:val="21D56769"/>
    <w:rsid w:val="21E52EF3"/>
    <w:rsid w:val="21FB5D7B"/>
    <w:rsid w:val="22015E94"/>
    <w:rsid w:val="220B1C3D"/>
    <w:rsid w:val="221D1D20"/>
    <w:rsid w:val="22334A87"/>
    <w:rsid w:val="225E628C"/>
    <w:rsid w:val="229D5007"/>
    <w:rsid w:val="22BE6801"/>
    <w:rsid w:val="22EE5862"/>
    <w:rsid w:val="23007E1A"/>
    <w:rsid w:val="232A616E"/>
    <w:rsid w:val="233500BF"/>
    <w:rsid w:val="23377FF7"/>
    <w:rsid w:val="233D63B0"/>
    <w:rsid w:val="236B425F"/>
    <w:rsid w:val="23836192"/>
    <w:rsid w:val="23901F29"/>
    <w:rsid w:val="239C0061"/>
    <w:rsid w:val="23AC6325"/>
    <w:rsid w:val="23B908A4"/>
    <w:rsid w:val="23E95BEF"/>
    <w:rsid w:val="23FD0064"/>
    <w:rsid w:val="240B5FA0"/>
    <w:rsid w:val="245375B0"/>
    <w:rsid w:val="24642C0A"/>
    <w:rsid w:val="24A73F1B"/>
    <w:rsid w:val="24B22173"/>
    <w:rsid w:val="24B95AD9"/>
    <w:rsid w:val="24BE24DA"/>
    <w:rsid w:val="24CF5825"/>
    <w:rsid w:val="24D663E6"/>
    <w:rsid w:val="24D77F2B"/>
    <w:rsid w:val="24DC16EA"/>
    <w:rsid w:val="250F7D12"/>
    <w:rsid w:val="251E2D78"/>
    <w:rsid w:val="253B28B5"/>
    <w:rsid w:val="256242E5"/>
    <w:rsid w:val="258B00E2"/>
    <w:rsid w:val="259F4BF2"/>
    <w:rsid w:val="25A917A6"/>
    <w:rsid w:val="25BE27CC"/>
    <w:rsid w:val="25F74A5C"/>
    <w:rsid w:val="2628662C"/>
    <w:rsid w:val="262D45DE"/>
    <w:rsid w:val="263C4B36"/>
    <w:rsid w:val="263E440B"/>
    <w:rsid w:val="26597496"/>
    <w:rsid w:val="26697889"/>
    <w:rsid w:val="26871DC8"/>
    <w:rsid w:val="26995AE5"/>
    <w:rsid w:val="26A53EF9"/>
    <w:rsid w:val="26A94201"/>
    <w:rsid w:val="26AC274F"/>
    <w:rsid w:val="26CD578F"/>
    <w:rsid w:val="27044A29"/>
    <w:rsid w:val="271D34C8"/>
    <w:rsid w:val="275B15F6"/>
    <w:rsid w:val="276142BF"/>
    <w:rsid w:val="27783712"/>
    <w:rsid w:val="278A444C"/>
    <w:rsid w:val="27907362"/>
    <w:rsid w:val="27A961FC"/>
    <w:rsid w:val="28333E1D"/>
    <w:rsid w:val="28454BD6"/>
    <w:rsid w:val="28455253"/>
    <w:rsid w:val="28551971"/>
    <w:rsid w:val="285B1C53"/>
    <w:rsid w:val="289F7086"/>
    <w:rsid w:val="28B27332"/>
    <w:rsid w:val="28C32028"/>
    <w:rsid w:val="28CC490F"/>
    <w:rsid w:val="28CD7CC8"/>
    <w:rsid w:val="28DE40AA"/>
    <w:rsid w:val="29345E77"/>
    <w:rsid w:val="294C65AD"/>
    <w:rsid w:val="29806583"/>
    <w:rsid w:val="298B3C4C"/>
    <w:rsid w:val="298C22CD"/>
    <w:rsid w:val="29D55C0D"/>
    <w:rsid w:val="29D62BAC"/>
    <w:rsid w:val="29F26D24"/>
    <w:rsid w:val="2A15033F"/>
    <w:rsid w:val="2A1662C1"/>
    <w:rsid w:val="2A187669"/>
    <w:rsid w:val="2A1C7367"/>
    <w:rsid w:val="2A2815FA"/>
    <w:rsid w:val="2A6401B8"/>
    <w:rsid w:val="2A6D6092"/>
    <w:rsid w:val="2A7D76B4"/>
    <w:rsid w:val="2AAD2577"/>
    <w:rsid w:val="2B287437"/>
    <w:rsid w:val="2B437463"/>
    <w:rsid w:val="2B7807EE"/>
    <w:rsid w:val="2B942D1F"/>
    <w:rsid w:val="2BA50BF7"/>
    <w:rsid w:val="2BBF00EC"/>
    <w:rsid w:val="2BC37CFD"/>
    <w:rsid w:val="2BD5237F"/>
    <w:rsid w:val="2BE536CE"/>
    <w:rsid w:val="2BE758D9"/>
    <w:rsid w:val="2BF346BB"/>
    <w:rsid w:val="2C09049E"/>
    <w:rsid w:val="2C0A653C"/>
    <w:rsid w:val="2C191F85"/>
    <w:rsid w:val="2C2916B9"/>
    <w:rsid w:val="2CAC098D"/>
    <w:rsid w:val="2CE82D6F"/>
    <w:rsid w:val="2D343236"/>
    <w:rsid w:val="2D575011"/>
    <w:rsid w:val="2D960FD0"/>
    <w:rsid w:val="2DCB3979"/>
    <w:rsid w:val="2DD15014"/>
    <w:rsid w:val="2DE54A8D"/>
    <w:rsid w:val="2DF72DE4"/>
    <w:rsid w:val="2DFB52D7"/>
    <w:rsid w:val="2E020414"/>
    <w:rsid w:val="2E0220AF"/>
    <w:rsid w:val="2E2B796A"/>
    <w:rsid w:val="2E310CF9"/>
    <w:rsid w:val="2E4B082A"/>
    <w:rsid w:val="2E565881"/>
    <w:rsid w:val="2E5D4E86"/>
    <w:rsid w:val="2E5D790B"/>
    <w:rsid w:val="2E81758A"/>
    <w:rsid w:val="2E9A3C18"/>
    <w:rsid w:val="2EBB0FEE"/>
    <w:rsid w:val="2EBF4557"/>
    <w:rsid w:val="2EC27BA3"/>
    <w:rsid w:val="2EC63002"/>
    <w:rsid w:val="2F087CAC"/>
    <w:rsid w:val="2F0A6B38"/>
    <w:rsid w:val="2F2A2B97"/>
    <w:rsid w:val="2F4B5DEA"/>
    <w:rsid w:val="2F9257C7"/>
    <w:rsid w:val="2F946CCB"/>
    <w:rsid w:val="2FD25781"/>
    <w:rsid w:val="2FDC745C"/>
    <w:rsid w:val="2FE9188B"/>
    <w:rsid w:val="2FFD7934"/>
    <w:rsid w:val="301937F3"/>
    <w:rsid w:val="3034687E"/>
    <w:rsid w:val="30733ACD"/>
    <w:rsid w:val="307D0225"/>
    <w:rsid w:val="308C3862"/>
    <w:rsid w:val="309379D8"/>
    <w:rsid w:val="30A270F7"/>
    <w:rsid w:val="30B05F05"/>
    <w:rsid w:val="30DF1478"/>
    <w:rsid w:val="30EC586F"/>
    <w:rsid w:val="319C6071"/>
    <w:rsid w:val="31A55A5F"/>
    <w:rsid w:val="31AC537E"/>
    <w:rsid w:val="31E3679B"/>
    <w:rsid w:val="31E732FD"/>
    <w:rsid w:val="324F174E"/>
    <w:rsid w:val="32517576"/>
    <w:rsid w:val="328C0BF4"/>
    <w:rsid w:val="32B65F9A"/>
    <w:rsid w:val="32BE5C2C"/>
    <w:rsid w:val="32C6227D"/>
    <w:rsid w:val="32DD4AEB"/>
    <w:rsid w:val="32DF1FDC"/>
    <w:rsid w:val="32FB6478"/>
    <w:rsid w:val="331C1F78"/>
    <w:rsid w:val="33263B3F"/>
    <w:rsid w:val="336963EB"/>
    <w:rsid w:val="33816EEB"/>
    <w:rsid w:val="33883169"/>
    <w:rsid w:val="33EB55CD"/>
    <w:rsid w:val="33EC4C02"/>
    <w:rsid w:val="340D2360"/>
    <w:rsid w:val="3410665D"/>
    <w:rsid w:val="34211214"/>
    <w:rsid w:val="342E63AB"/>
    <w:rsid w:val="34950E68"/>
    <w:rsid w:val="34986E94"/>
    <w:rsid w:val="34AF62C9"/>
    <w:rsid w:val="34CB4388"/>
    <w:rsid w:val="34FA6E12"/>
    <w:rsid w:val="35270760"/>
    <w:rsid w:val="354D7158"/>
    <w:rsid w:val="356E2833"/>
    <w:rsid w:val="358D5588"/>
    <w:rsid w:val="35D2691D"/>
    <w:rsid w:val="35E30B2B"/>
    <w:rsid w:val="36017203"/>
    <w:rsid w:val="361339D9"/>
    <w:rsid w:val="363A3B40"/>
    <w:rsid w:val="365302AE"/>
    <w:rsid w:val="36607A0A"/>
    <w:rsid w:val="366E227C"/>
    <w:rsid w:val="366F2E0D"/>
    <w:rsid w:val="367B6A5C"/>
    <w:rsid w:val="369E0057"/>
    <w:rsid w:val="36A74ADA"/>
    <w:rsid w:val="36AD60D5"/>
    <w:rsid w:val="36B224F9"/>
    <w:rsid w:val="36EC0CC9"/>
    <w:rsid w:val="373F410B"/>
    <w:rsid w:val="37461371"/>
    <w:rsid w:val="37AD13F0"/>
    <w:rsid w:val="37DF17C6"/>
    <w:rsid w:val="37EE7094"/>
    <w:rsid w:val="37FA215C"/>
    <w:rsid w:val="38296C89"/>
    <w:rsid w:val="383002EB"/>
    <w:rsid w:val="38586797"/>
    <w:rsid w:val="385D15DF"/>
    <w:rsid w:val="38675A43"/>
    <w:rsid w:val="388C36FB"/>
    <w:rsid w:val="38BC0149"/>
    <w:rsid w:val="38D87D1C"/>
    <w:rsid w:val="39636459"/>
    <w:rsid w:val="396B7F6C"/>
    <w:rsid w:val="39B417A9"/>
    <w:rsid w:val="39E41315"/>
    <w:rsid w:val="39FC5695"/>
    <w:rsid w:val="3A006D8E"/>
    <w:rsid w:val="3A0379ED"/>
    <w:rsid w:val="3A3651E5"/>
    <w:rsid w:val="3A73663B"/>
    <w:rsid w:val="3A744481"/>
    <w:rsid w:val="3A8076E9"/>
    <w:rsid w:val="3A8C7BEF"/>
    <w:rsid w:val="3A90478F"/>
    <w:rsid w:val="3A906246"/>
    <w:rsid w:val="3AB42A96"/>
    <w:rsid w:val="3B2349B7"/>
    <w:rsid w:val="3B365BA1"/>
    <w:rsid w:val="3B616CFF"/>
    <w:rsid w:val="3B6259F6"/>
    <w:rsid w:val="3B64626A"/>
    <w:rsid w:val="3B976654"/>
    <w:rsid w:val="3BC01EFC"/>
    <w:rsid w:val="3BCA786A"/>
    <w:rsid w:val="3BD31E2F"/>
    <w:rsid w:val="3BF15831"/>
    <w:rsid w:val="3C105946"/>
    <w:rsid w:val="3C2F4ACD"/>
    <w:rsid w:val="3C471448"/>
    <w:rsid w:val="3C591B47"/>
    <w:rsid w:val="3C5F759A"/>
    <w:rsid w:val="3C6A3835"/>
    <w:rsid w:val="3C6C525A"/>
    <w:rsid w:val="3CCC056A"/>
    <w:rsid w:val="3CCE23CB"/>
    <w:rsid w:val="3CD17D17"/>
    <w:rsid w:val="3D17730C"/>
    <w:rsid w:val="3D3C7F39"/>
    <w:rsid w:val="3D440F09"/>
    <w:rsid w:val="3D4504A0"/>
    <w:rsid w:val="3D7B5AED"/>
    <w:rsid w:val="3D8734BB"/>
    <w:rsid w:val="3D9A11D4"/>
    <w:rsid w:val="3DA16D89"/>
    <w:rsid w:val="3DA364BE"/>
    <w:rsid w:val="3DD551FD"/>
    <w:rsid w:val="3DE041CB"/>
    <w:rsid w:val="3DEB7678"/>
    <w:rsid w:val="3E0D48F6"/>
    <w:rsid w:val="3E1868B4"/>
    <w:rsid w:val="3E352D7B"/>
    <w:rsid w:val="3E377251"/>
    <w:rsid w:val="3E42664B"/>
    <w:rsid w:val="3E5A7334"/>
    <w:rsid w:val="3E7B5D6B"/>
    <w:rsid w:val="3E843E66"/>
    <w:rsid w:val="3E8F51FE"/>
    <w:rsid w:val="3E926F87"/>
    <w:rsid w:val="3E9A59DE"/>
    <w:rsid w:val="3EAF4836"/>
    <w:rsid w:val="3EC33DFA"/>
    <w:rsid w:val="3EEA2F2A"/>
    <w:rsid w:val="3EFB5137"/>
    <w:rsid w:val="3F060E16"/>
    <w:rsid w:val="3F161F71"/>
    <w:rsid w:val="3F1D1096"/>
    <w:rsid w:val="3F2F0234"/>
    <w:rsid w:val="3F424B14"/>
    <w:rsid w:val="3F6363FE"/>
    <w:rsid w:val="3F6902F3"/>
    <w:rsid w:val="3F746C97"/>
    <w:rsid w:val="3F756B8F"/>
    <w:rsid w:val="3F9133A5"/>
    <w:rsid w:val="3F95482B"/>
    <w:rsid w:val="3FB672B0"/>
    <w:rsid w:val="4019356B"/>
    <w:rsid w:val="403A57EB"/>
    <w:rsid w:val="40592157"/>
    <w:rsid w:val="406E1CAE"/>
    <w:rsid w:val="40A0133A"/>
    <w:rsid w:val="40A63041"/>
    <w:rsid w:val="40C31A53"/>
    <w:rsid w:val="40C96B6F"/>
    <w:rsid w:val="40CE54E7"/>
    <w:rsid w:val="40FF545D"/>
    <w:rsid w:val="410067C8"/>
    <w:rsid w:val="41306BEE"/>
    <w:rsid w:val="418F0D2A"/>
    <w:rsid w:val="419158DF"/>
    <w:rsid w:val="41D01505"/>
    <w:rsid w:val="41DA54D8"/>
    <w:rsid w:val="424566C9"/>
    <w:rsid w:val="42474939"/>
    <w:rsid w:val="424C3C57"/>
    <w:rsid w:val="42613FF3"/>
    <w:rsid w:val="42660D96"/>
    <w:rsid w:val="4278084D"/>
    <w:rsid w:val="428667D2"/>
    <w:rsid w:val="42CD1CE0"/>
    <w:rsid w:val="42E1381E"/>
    <w:rsid w:val="42ED6459"/>
    <w:rsid w:val="42FE58DD"/>
    <w:rsid w:val="43014CE6"/>
    <w:rsid w:val="43065E58"/>
    <w:rsid w:val="43106CD7"/>
    <w:rsid w:val="43174B3D"/>
    <w:rsid w:val="432D1637"/>
    <w:rsid w:val="433B1FA6"/>
    <w:rsid w:val="434B790E"/>
    <w:rsid w:val="4360274F"/>
    <w:rsid w:val="43977AB6"/>
    <w:rsid w:val="43A3342B"/>
    <w:rsid w:val="43C53F65"/>
    <w:rsid w:val="43C77C27"/>
    <w:rsid w:val="43D1290A"/>
    <w:rsid w:val="43DD305D"/>
    <w:rsid w:val="43DE09EE"/>
    <w:rsid w:val="44000AFA"/>
    <w:rsid w:val="44002FAD"/>
    <w:rsid w:val="44101C89"/>
    <w:rsid w:val="448434D9"/>
    <w:rsid w:val="449101DD"/>
    <w:rsid w:val="44DE1391"/>
    <w:rsid w:val="451B225C"/>
    <w:rsid w:val="452410C9"/>
    <w:rsid w:val="45317DFB"/>
    <w:rsid w:val="454A1AA6"/>
    <w:rsid w:val="45594965"/>
    <w:rsid w:val="456D3CE4"/>
    <w:rsid w:val="4579042C"/>
    <w:rsid w:val="457F0571"/>
    <w:rsid w:val="45851176"/>
    <w:rsid w:val="45C63B94"/>
    <w:rsid w:val="45E561F9"/>
    <w:rsid w:val="460074D7"/>
    <w:rsid w:val="460E7DA5"/>
    <w:rsid w:val="463F7FFF"/>
    <w:rsid w:val="46422483"/>
    <w:rsid w:val="464E3D9E"/>
    <w:rsid w:val="4659254A"/>
    <w:rsid w:val="465B0637"/>
    <w:rsid w:val="465E3F0D"/>
    <w:rsid w:val="466A16E6"/>
    <w:rsid w:val="46761B7E"/>
    <w:rsid w:val="46893F2B"/>
    <w:rsid w:val="46C4686E"/>
    <w:rsid w:val="472B0583"/>
    <w:rsid w:val="474A6C5C"/>
    <w:rsid w:val="475950F1"/>
    <w:rsid w:val="477B778F"/>
    <w:rsid w:val="478203EC"/>
    <w:rsid w:val="47AF4D11"/>
    <w:rsid w:val="47B025FA"/>
    <w:rsid w:val="47C84024"/>
    <w:rsid w:val="4809698F"/>
    <w:rsid w:val="4811697D"/>
    <w:rsid w:val="4834284E"/>
    <w:rsid w:val="4842748C"/>
    <w:rsid w:val="487A3E25"/>
    <w:rsid w:val="488B5503"/>
    <w:rsid w:val="48937E21"/>
    <w:rsid w:val="489A0361"/>
    <w:rsid w:val="489F6B33"/>
    <w:rsid w:val="48B94FF3"/>
    <w:rsid w:val="48E37AAB"/>
    <w:rsid w:val="48FD4B4C"/>
    <w:rsid w:val="490A68E0"/>
    <w:rsid w:val="491055FE"/>
    <w:rsid w:val="495F5B3E"/>
    <w:rsid w:val="496F77D7"/>
    <w:rsid w:val="497654FD"/>
    <w:rsid w:val="49B64211"/>
    <w:rsid w:val="49E50EBD"/>
    <w:rsid w:val="49F6167F"/>
    <w:rsid w:val="4A064FA0"/>
    <w:rsid w:val="4A16615C"/>
    <w:rsid w:val="4A4424D7"/>
    <w:rsid w:val="4A986521"/>
    <w:rsid w:val="4AB82D0F"/>
    <w:rsid w:val="4AE0041E"/>
    <w:rsid w:val="4AEB7664"/>
    <w:rsid w:val="4AFD7C19"/>
    <w:rsid w:val="4B0567D1"/>
    <w:rsid w:val="4B236AAE"/>
    <w:rsid w:val="4B4E2A92"/>
    <w:rsid w:val="4B661B8A"/>
    <w:rsid w:val="4B707271"/>
    <w:rsid w:val="4B8B35AB"/>
    <w:rsid w:val="4B9739F7"/>
    <w:rsid w:val="4BA6642B"/>
    <w:rsid w:val="4BEE2503"/>
    <w:rsid w:val="4C245A30"/>
    <w:rsid w:val="4C553931"/>
    <w:rsid w:val="4C765DFD"/>
    <w:rsid w:val="4C7D53DD"/>
    <w:rsid w:val="4CA362BB"/>
    <w:rsid w:val="4CB6685F"/>
    <w:rsid w:val="4CBD1C7E"/>
    <w:rsid w:val="4CC367FE"/>
    <w:rsid w:val="4D077F3C"/>
    <w:rsid w:val="4D123355"/>
    <w:rsid w:val="4D2A3B31"/>
    <w:rsid w:val="4D312C52"/>
    <w:rsid w:val="4D427A0E"/>
    <w:rsid w:val="4D5D6FBD"/>
    <w:rsid w:val="4D6D78F2"/>
    <w:rsid w:val="4D901140"/>
    <w:rsid w:val="4D905305"/>
    <w:rsid w:val="4D964A72"/>
    <w:rsid w:val="4D9C1254"/>
    <w:rsid w:val="4E2D2E33"/>
    <w:rsid w:val="4E683E6B"/>
    <w:rsid w:val="4E793892"/>
    <w:rsid w:val="4E800872"/>
    <w:rsid w:val="4EC569ED"/>
    <w:rsid w:val="4ED50EA1"/>
    <w:rsid w:val="4EEC050C"/>
    <w:rsid w:val="4F104EC3"/>
    <w:rsid w:val="4F314BA2"/>
    <w:rsid w:val="4F47354A"/>
    <w:rsid w:val="4F911C54"/>
    <w:rsid w:val="4F9A62A6"/>
    <w:rsid w:val="4FE625E0"/>
    <w:rsid w:val="501A73E7"/>
    <w:rsid w:val="5021480F"/>
    <w:rsid w:val="502C022B"/>
    <w:rsid w:val="505C7A00"/>
    <w:rsid w:val="507E7856"/>
    <w:rsid w:val="50962ECB"/>
    <w:rsid w:val="50A42E38"/>
    <w:rsid w:val="50A4577F"/>
    <w:rsid w:val="50B73D1F"/>
    <w:rsid w:val="50BD5BC9"/>
    <w:rsid w:val="50C11EEE"/>
    <w:rsid w:val="50DC2AD2"/>
    <w:rsid w:val="50E97CFC"/>
    <w:rsid w:val="50FA4028"/>
    <w:rsid w:val="510D65B7"/>
    <w:rsid w:val="511157AB"/>
    <w:rsid w:val="511856D5"/>
    <w:rsid w:val="5142540C"/>
    <w:rsid w:val="514D7488"/>
    <w:rsid w:val="518832C8"/>
    <w:rsid w:val="519D3C50"/>
    <w:rsid w:val="51A0432A"/>
    <w:rsid w:val="51A86090"/>
    <w:rsid w:val="51B7396D"/>
    <w:rsid w:val="51BC0756"/>
    <w:rsid w:val="520914C1"/>
    <w:rsid w:val="52247C1D"/>
    <w:rsid w:val="522E4CC3"/>
    <w:rsid w:val="52346A17"/>
    <w:rsid w:val="5244713B"/>
    <w:rsid w:val="525E0E06"/>
    <w:rsid w:val="525E180D"/>
    <w:rsid w:val="52615633"/>
    <w:rsid w:val="526F4DE4"/>
    <w:rsid w:val="526F57C8"/>
    <w:rsid w:val="527414FE"/>
    <w:rsid w:val="52742DDF"/>
    <w:rsid w:val="5290573F"/>
    <w:rsid w:val="52977FD4"/>
    <w:rsid w:val="52A25790"/>
    <w:rsid w:val="52A96B6F"/>
    <w:rsid w:val="52B45975"/>
    <w:rsid w:val="52D94AA4"/>
    <w:rsid w:val="52EA3A62"/>
    <w:rsid w:val="52F50BB8"/>
    <w:rsid w:val="52F537F4"/>
    <w:rsid w:val="53097272"/>
    <w:rsid w:val="53544462"/>
    <w:rsid w:val="5397158E"/>
    <w:rsid w:val="54013861"/>
    <w:rsid w:val="54106B37"/>
    <w:rsid w:val="5426635A"/>
    <w:rsid w:val="54487265"/>
    <w:rsid w:val="544D6070"/>
    <w:rsid w:val="54605E1E"/>
    <w:rsid w:val="547F5A6B"/>
    <w:rsid w:val="549A4653"/>
    <w:rsid w:val="549D01D5"/>
    <w:rsid w:val="54B3506A"/>
    <w:rsid w:val="54C64399"/>
    <w:rsid w:val="54CA0D16"/>
    <w:rsid w:val="54DD4057"/>
    <w:rsid w:val="54E7490F"/>
    <w:rsid w:val="54F2448F"/>
    <w:rsid w:val="550764A4"/>
    <w:rsid w:val="550B2BF6"/>
    <w:rsid w:val="55214EB5"/>
    <w:rsid w:val="553625CD"/>
    <w:rsid w:val="55364EFD"/>
    <w:rsid w:val="555D4828"/>
    <w:rsid w:val="555E7D76"/>
    <w:rsid w:val="557A4C8B"/>
    <w:rsid w:val="558931E1"/>
    <w:rsid w:val="55923347"/>
    <w:rsid w:val="55925180"/>
    <w:rsid w:val="55983B1B"/>
    <w:rsid w:val="55A8376B"/>
    <w:rsid w:val="55DC29B6"/>
    <w:rsid w:val="55DD4241"/>
    <w:rsid w:val="5612303A"/>
    <w:rsid w:val="562C1C22"/>
    <w:rsid w:val="566B6D1E"/>
    <w:rsid w:val="56B440F1"/>
    <w:rsid w:val="57032A2C"/>
    <w:rsid w:val="570F5219"/>
    <w:rsid w:val="5737087F"/>
    <w:rsid w:val="57513011"/>
    <w:rsid w:val="57522D60"/>
    <w:rsid w:val="575D12B5"/>
    <w:rsid w:val="57610A87"/>
    <w:rsid w:val="577B1140"/>
    <w:rsid w:val="577B7F21"/>
    <w:rsid w:val="577F181B"/>
    <w:rsid w:val="57917F8F"/>
    <w:rsid w:val="57921984"/>
    <w:rsid w:val="579737F0"/>
    <w:rsid w:val="57AB7B30"/>
    <w:rsid w:val="57AF5251"/>
    <w:rsid w:val="57B26373"/>
    <w:rsid w:val="57B63F04"/>
    <w:rsid w:val="57BC3869"/>
    <w:rsid w:val="57CD20C2"/>
    <w:rsid w:val="57D675AB"/>
    <w:rsid w:val="57D73717"/>
    <w:rsid w:val="57D95FDD"/>
    <w:rsid w:val="57FB0B32"/>
    <w:rsid w:val="5846521D"/>
    <w:rsid w:val="58472D43"/>
    <w:rsid w:val="587753D7"/>
    <w:rsid w:val="58917D2F"/>
    <w:rsid w:val="5894085C"/>
    <w:rsid w:val="58AE4F0C"/>
    <w:rsid w:val="58B85899"/>
    <w:rsid w:val="58E363A9"/>
    <w:rsid w:val="59166304"/>
    <w:rsid w:val="592D1F39"/>
    <w:rsid w:val="595E1678"/>
    <w:rsid w:val="596D5BD4"/>
    <w:rsid w:val="597E3DD8"/>
    <w:rsid w:val="59F80043"/>
    <w:rsid w:val="5A09252F"/>
    <w:rsid w:val="5A0B2778"/>
    <w:rsid w:val="5A2A7C7B"/>
    <w:rsid w:val="5A3E2560"/>
    <w:rsid w:val="5A5D3B6E"/>
    <w:rsid w:val="5A637A76"/>
    <w:rsid w:val="5A6D33BA"/>
    <w:rsid w:val="5A792B1F"/>
    <w:rsid w:val="5A874767"/>
    <w:rsid w:val="5A9304C2"/>
    <w:rsid w:val="5AA85BE2"/>
    <w:rsid w:val="5AA93841"/>
    <w:rsid w:val="5AAD6F28"/>
    <w:rsid w:val="5AD63A24"/>
    <w:rsid w:val="5B2829B8"/>
    <w:rsid w:val="5B2E1A1D"/>
    <w:rsid w:val="5B3A093D"/>
    <w:rsid w:val="5B3F7D02"/>
    <w:rsid w:val="5B843A1C"/>
    <w:rsid w:val="5B873E3F"/>
    <w:rsid w:val="5B920779"/>
    <w:rsid w:val="5BBE3F27"/>
    <w:rsid w:val="5BC30933"/>
    <w:rsid w:val="5BD26DC8"/>
    <w:rsid w:val="5C02690E"/>
    <w:rsid w:val="5C196DA7"/>
    <w:rsid w:val="5C2869E8"/>
    <w:rsid w:val="5C2A048C"/>
    <w:rsid w:val="5C80234E"/>
    <w:rsid w:val="5C8A680C"/>
    <w:rsid w:val="5CAC7619"/>
    <w:rsid w:val="5CFB7F82"/>
    <w:rsid w:val="5D0905C7"/>
    <w:rsid w:val="5D0C4701"/>
    <w:rsid w:val="5D0F0395"/>
    <w:rsid w:val="5D1F14F3"/>
    <w:rsid w:val="5D221076"/>
    <w:rsid w:val="5D397964"/>
    <w:rsid w:val="5D5A391C"/>
    <w:rsid w:val="5D5F10C0"/>
    <w:rsid w:val="5D891B7B"/>
    <w:rsid w:val="5D997B9D"/>
    <w:rsid w:val="5DAD38EE"/>
    <w:rsid w:val="5DB93D9B"/>
    <w:rsid w:val="5E006862"/>
    <w:rsid w:val="5E0207B9"/>
    <w:rsid w:val="5E1834A1"/>
    <w:rsid w:val="5E261785"/>
    <w:rsid w:val="5E4A7017"/>
    <w:rsid w:val="5E4F2952"/>
    <w:rsid w:val="5E552BBA"/>
    <w:rsid w:val="5E611C10"/>
    <w:rsid w:val="5E7A0F3F"/>
    <w:rsid w:val="5E820631"/>
    <w:rsid w:val="5EDC2437"/>
    <w:rsid w:val="5EFC7377"/>
    <w:rsid w:val="5F061262"/>
    <w:rsid w:val="5F06174D"/>
    <w:rsid w:val="5F2E07B9"/>
    <w:rsid w:val="5F3A3602"/>
    <w:rsid w:val="5F45733B"/>
    <w:rsid w:val="5F6277C6"/>
    <w:rsid w:val="5F6D0B1D"/>
    <w:rsid w:val="5F8D0B82"/>
    <w:rsid w:val="5FA10F8B"/>
    <w:rsid w:val="5FAB3BB8"/>
    <w:rsid w:val="5FBB72B7"/>
    <w:rsid w:val="5FC133DB"/>
    <w:rsid w:val="5FCC5339"/>
    <w:rsid w:val="5FE34A5B"/>
    <w:rsid w:val="5FE84E0C"/>
    <w:rsid w:val="5FFE1E36"/>
    <w:rsid w:val="600D4872"/>
    <w:rsid w:val="60232584"/>
    <w:rsid w:val="607330CE"/>
    <w:rsid w:val="60825176"/>
    <w:rsid w:val="609F2AC4"/>
    <w:rsid w:val="60FA2EE8"/>
    <w:rsid w:val="61054A27"/>
    <w:rsid w:val="610A52BC"/>
    <w:rsid w:val="611D2366"/>
    <w:rsid w:val="612E684E"/>
    <w:rsid w:val="61421856"/>
    <w:rsid w:val="615227C4"/>
    <w:rsid w:val="61654E3F"/>
    <w:rsid w:val="6182292A"/>
    <w:rsid w:val="618D37CD"/>
    <w:rsid w:val="619F7F92"/>
    <w:rsid w:val="61F94C26"/>
    <w:rsid w:val="62000E56"/>
    <w:rsid w:val="624F3E49"/>
    <w:rsid w:val="62632286"/>
    <w:rsid w:val="626A0569"/>
    <w:rsid w:val="62885958"/>
    <w:rsid w:val="62AD7C47"/>
    <w:rsid w:val="62F40B65"/>
    <w:rsid w:val="62FC2CFE"/>
    <w:rsid w:val="63024505"/>
    <w:rsid w:val="63040DEB"/>
    <w:rsid w:val="635600A5"/>
    <w:rsid w:val="635B1DB5"/>
    <w:rsid w:val="63711FED"/>
    <w:rsid w:val="63880DDC"/>
    <w:rsid w:val="638D750D"/>
    <w:rsid w:val="639A641D"/>
    <w:rsid w:val="63A44063"/>
    <w:rsid w:val="63AC6CC0"/>
    <w:rsid w:val="64055776"/>
    <w:rsid w:val="64061D04"/>
    <w:rsid w:val="64240056"/>
    <w:rsid w:val="643E143A"/>
    <w:rsid w:val="64491666"/>
    <w:rsid w:val="648B6EEF"/>
    <w:rsid w:val="64A82DBC"/>
    <w:rsid w:val="64BE3D78"/>
    <w:rsid w:val="64C158BF"/>
    <w:rsid w:val="64CE2EAA"/>
    <w:rsid w:val="64ED07CF"/>
    <w:rsid w:val="64EE6A20"/>
    <w:rsid w:val="653C3090"/>
    <w:rsid w:val="655B7E2E"/>
    <w:rsid w:val="65854376"/>
    <w:rsid w:val="658767BE"/>
    <w:rsid w:val="65892531"/>
    <w:rsid w:val="65C92FEA"/>
    <w:rsid w:val="66195831"/>
    <w:rsid w:val="662E75B1"/>
    <w:rsid w:val="66342C2E"/>
    <w:rsid w:val="663E784C"/>
    <w:rsid w:val="667E5B82"/>
    <w:rsid w:val="668B6A45"/>
    <w:rsid w:val="671D539B"/>
    <w:rsid w:val="672D1356"/>
    <w:rsid w:val="672F3F24"/>
    <w:rsid w:val="673E055F"/>
    <w:rsid w:val="67551CE3"/>
    <w:rsid w:val="675E7762"/>
    <w:rsid w:val="67A22552"/>
    <w:rsid w:val="67B22DCC"/>
    <w:rsid w:val="67BE71AA"/>
    <w:rsid w:val="67D90273"/>
    <w:rsid w:val="67DE5875"/>
    <w:rsid w:val="67E55852"/>
    <w:rsid w:val="67EB1AB4"/>
    <w:rsid w:val="67FA1285"/>
    <w:rsid w:val="685017A0"/>
    <w:rsid w:val="68551F4F"/>
    <w:rsid w:val="687C10C9"/>
    <w:rsid w:val="68840C16"/>
    <w:rsid w:val="68876EFB"/>
    <w:rsid w:val="68884654"/>
    <w:rsid w:val="688B27D8"/>
    <w:rsid w:val="689F444F"/>
    <w:rsid w:val="689F6284"/>
    <w:rsid w:val="68B96DBB"/>
    <w:rsid w:val="68CA2805"/>
    <w:rsid w:val="68E937A3"/>
    <w:rsid w:val="693E15D3"/>
    <w:rsid w:val="69474951"/>
    <w:rsid w:val="695B664F"/>
    <w:rsid w:val="69627681"/>
    <w:rsid w:val="6977531D"/>
    <w:rsid w:val="69AE49D0"/>
    <w:rsid w:val="69B47B0D"/>
    <w:rsid w:val="69CC2BFF"/>
    <w:rsid w:val="69FD55B8"/>
    <w:rsid w:val="6A0B1C62"/>
    <w:rsid w:val="6A2406C8"/>
    <w:rsid w:val="6A6D488B"/>
    <w:rsid w:val="6ADE0BD1"/>
    <w:rsid w:val="6AE96859"/>
    <w:rsid w:val="6B147746"/>
    <w:rsid w:val="6B24787C"/>
    <w:rsid w:val="6B573233"/>
    <w:rsid w:val="6B5B6274"/>
    <w:rsid w:val="6B935D53"/>
    <w:rsid w:val="6C196F71"/>
    <w:rsid w:val="6C226FCB"/>
    <w:rsid w:val="6C31226F"/>
    <w:rsid w:val="6C552F0B"/>
    <w:rsid w:val="6C681E3D"/>
    <w:rsid w:val="6C8C65DA"/>
    <w:rsid w:val="6C8C67B7"/>
    <w:rsid w:val="6C991968"/>
    <w:rsid w:val="6C9D744C"/>
    <w:rsid w:val="6CEA21C3"/>
    <w:rsid w:val="6CF272CA"/>
    <w:rsid w:val="6D167928"/>
    <w:rsid w:val="6D26299B"/>
    <w:rsid w:val="6D4772EC"/>
    <w:rsid w:val="6D9078AF"/>
    <w:rsid w:val="6DAA3FEF"/>
    <w:rsid w:val="6DC0172B"/>
    <w:rsid w:val="6DCB690C"/>
    <w:rsid w:val="6DD41A5B"/>
    <w:rsid w:val="6DF43C2E"/>
    <w:rsid w:val="6DF51CA3"/>
    <w:rsid w:val="6E0B7A39"/>
    <w:rsid w:val="6E8335BD"/>
    <w:rsid w:val="6E8E12EF"/>
    <w:rsid w:val="6E972936"/>
    <w:rsid w:val="6EAB14DE"/>
    <w:rsid w:val="6ED446C5"/>
    <w:rsid w:val="6EEC3E21"/>
    <w:rsid w:val="6F1E43A6"/>
    <w:rsid w:val="6F2A7D94"/>
    <w:rsid w:val="6F8331F1"/>
    <w:rsid w:val="6FAE1A09"/>
    <w:rsid w:val="6FD75BF8"/>
    <w:rsid w:val="6FD902CD"/>
    <w:rsid w:val="701C72FC"/>
    <w:rsid w:val="707723D0"/>
    <w:rsid w:val="7089584F"/>
    <w:rsid w:val="709661BE"/>
    <w:rsid w:val="70BA1EAD"/>
    <w:rsid w:val="70F5661B"/>
    <w:rsid w:val="71096990"/>
    <w:rsid w:val="711F7F62"/>
    <w:rsid w:val="71360107"/>
    <w:rsid w:val="713B688E"/>
    <w:rsid w:val="717804FA"/>
    <w:rsid w:val="71AF7537"/>
    <w:rsid w:val="71D43752"/>
    <w:rsid w:val="71F1796A"/>
    <w:rsid w:val="720F6228"/>
    <w:rsid w:val="72154626"/>
    <w:rsid w:val="72262B5D"/>
    <w:rsid w:val="72283FF7"/>
    <w:rsid w:val="722E7212"/>
    <w:rsid w:val="723A0474"/>
    <w:rsid w:val="725923E4"/>
    <w:rsid w:val="72800ED4"/>
    <w:rsid w:val="72864BF7"/>
    <w:rsid w:val="728704B4"/>
    <w:rsid w:val="729023FC"/>
    <w:rsid w:val="72A42E14"/>
    <w:rsid w:val="73041721"/>
    <w:rsid w:val="731F249B"/>
    <w:rsid w:val="733028FA"/>
    <w:rsid w:val="738F3B0F"/>
    <w:rsid w:val="73C0646E"/>
    <w:rsid w:val="742222F5"/>
    <w:rsid w:val="74476126"/>
    <w:rsid w:val="74706664"/>
    <w:rsid w:val="747F3682"/>
    <w:rsid w:val="74847DD7"/>
    <w:rsid w:val="749C4185"/>
    <w:rsid w:val="74AB66DC"/>
    <w:rsid w:val="74CC381E"/>
    <w:rsid w:val="75067759"/>
    <w:rsid w:val="752E6DCD"/>
    <w:rsid w:val="7530273D"/>
    <w:rsid w:val="754D1541"/>
    <w:rsid w:val="7551380D"/>
    <w:rsid w:val="75600BE5"/>
    <w:rsid w:val="7564475C"/>
    <w:rsid w:val="757F661D"/>
    <w:rsid w:val="7581743D"/>
    <w:rsid w:val="7583797F"/>
    <w:rsid w:val="75D20F1D"/>
    <w:rsid w:val="75DA2C18"/>
    <w:rsid w:val="75F54412"/>
    <w:rsid w:val="76067942"/>
    <w:rsid w:val="761D08E0"/>
    <w:rsid w:val="762322A2"/>
    <w:rsid w:val="762F50EB"/>
    <w:rsid w:val="763612C0"/>
    <w:rsid w:val="765D347C"/>
    <w:rsid w:val="76826699"/>
    <w:rsid w:val="76944F4E"/>
    <w:rsid w:val="76C87133"/>
    <w:rsid w:val="76CD08D5"/>
    <w:rsid w:val="76DB4B92"/>
    <w:rsid w:val="76EC08E6"/>
    <w:rsid w:val="77052AA4"/>
    <w:rsid w:val="77136511"/>
    <w:rsid w:val="77340A39"/>
    <w:rsid w:val="77351FD0"/>
    <w:rsid w:val="77472422"/>
    <w:rsid w:val="774921DC"/>
    <w:rsid w:val="774E77F3"/>
    <w:rsid w:val="77507CC8"/>
    <w:rsid w:val="77764653"/>
    <w:rsid w:val="777F31F2"/>
    <w:rsid w:val="77D1700D"/>
    <w:rsid w:val="77EC04CC"/>
    <w:rsid w:val="78436C2C"/>
    <w:rsid w:val="78770683"/>
    <w:rsid w:val="78775729"/>
    <w:rsid w:val="78795E8C"/>
    <w:rsid w:val="78A42DB0"/>
    <w:rsid w:val="78A656AB"/>
    <w:rsid w:val="78B2245C"/>
    <w:rsid w:val="78C95383"/>
    <w:rsid w:val="78E172CC"/>
    <w:rsid w:val="78EA1D1F"/>
    <w:rsid w:val="7904172F"/>
    <w:rsid w:val="790F7E27"/>
    <w:rsid w:val="792A231A"/>
    <w:rsid w:val="79316829"/>
    <w:rsid w:val="797E66A9"/>
    <w:rsid w:val="798518A4"/>
    <w:rsid w:val="79A97383"/>
    <w:rsid w:val="79E27E8B"/>
    <w:rsid w:val="79F850CE"/>
    <w:rsid w:val="79F857F4"/>
    <w:rsid w:val="79FD443C"/>
    <w:rsid w:val="7A1D1975"/>
    <w:rsid w:val="7A1D3C4A"/>
    <w:rsid w:val="7A3E5150"/>
    <w:rsid w:val="7A4553DD"/>
    <w:rsid w:val="7A4670D6"/>
    <w:rsid w:val="7A534B63"/>
    <w:rsid w:val="7A615382"/>
    <w:rsid w:val="7A67303B"/>
    <w:rsid w:val="7AAB1D04"/>
    <w:rsid w:val="7ABA4368"/>
    <w:rsid w:val="7ABE4C8F"/>
    <w:rsid w:val="7AC64C01"/>
    <w:rsid w:val="7AD05746"/>
    <w:rsid w:val="7AD3663F"/>
    <w:rsid w:val="7B257FFD"/>
    <w:rsid w:val="7B343476"/>
    <w:rsid w:val="7B5A2978"/>
    <w:rsid w:val="7B5A7E4C"/>
    <w:rsid w:val="7B667AF9"/>
    <w:rsid w:val="7B6E58D4"/>
    <w:rsid w:val="7B7468F8"/>
    <w:rsid w:val="7BEE0103"/>
    <w:rsid w:val="7BF87D2D"/>
    <w:rsid w:val="7C0A0FE4"/>
    <w:rsid w:val="7C254906"/>
    <w:rsid w:val="7C590818"/>
    <w:rsid w:val="7C7C10F6"/>
    <w:rsid w:val="7C853BEA"/>
    <w:rsid w:val="7C881368"/>
    <w:rsid w:val="7CE27788"/>
    <w:rsid w:val="7D034BDB"/>
    <w:rsid w:val="7D0C32F1"/>
    <w:rsid w:val="7D0F408D"/>
    <w:rsid w:val="7D491C6C"/>
    <w:rsid w:val="7D5429C0"/>
    <w:rsid w:val="7D6E6D43"/>
    <w:rsid w:val="7DB57A34"/>
    <w:rsid w:val="7DE60973"/>
    <w:rsid w:val="7DEC38C1"/>
    <w:rsid w:val="7DEF0916"/>
    <w:rsid w:val="7E1E5218"/>
    <w:rsid w:val="7E9A4E1F"/>
    <w:rsid w:val="7E9B156F"/>
    <w:rsid w:val="7EA7723A"/>
    <w:rsid w:val="7EF56FBB"/>
    <w:rsid w:val="7F0768EB"/>
    <w:rsid w:val="7F143BEC"/>
    <w:rsid w:val="7F1C4477"/>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style>
  <w:style w:type="paragraph" w:styleId="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26">
    <w:name w:val="Body Text Indent"/>
    <w:basedOn w:val="1"/>
    <w:next w:val="27"/>
    <w:link w:val="265"/>
    <w:autoRedefine/>
    <w:qFormat/>
    <w:uiPriority w:val="0"/>
    <w:pPr>
      <w:spacing w:line="480" w:lineRule="exact"/>
      <w:ind w:firstLine="480" w:firstLineChars="200"/>
    </w:pPr>
    <w:rPr>
      <w:rFonts w:ascii="宋体" w:hAnsi="宋体"/>
      <w:sz w:val="24"/>
    </w:rPr>
  </w:style>
  <w:style w:type="paragraph" w:styleId="27">
    <w:name w:val="envelope return"/>
    <w:basedOn w:val="1"/>
    <w:autoRedefine/>
    <w:qFormat/>
    <w:uiPriority w:val="0"/>
    <w:pPr>
      <w:snapToGrid w:val="0"/>
    </w:pPr>
    <w:rPr>
      <w:rFonts w:ascii="Arial" w:hAnsi="Arial"/>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6"/>
    <w:link w:val="125"/>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1"/>
    <w:autoRedefine/>
    <w:qFormat/>
    <w:uiPriority w:val="0"/>
    <w:pPr>
      <w:ind w:left="100" w:leftChars="2500"/>
    </w:pPr>
    <w:rPr>
      <w:rFonts w:ascii="宋体"/>
      <w:sz w:val="24"/>
      <w:szCs w:val="21"/>
      <w:lang w:val="zh-CN"/>
    </w:rPr>
  </w:style>
  <w:style w:type="paragraph" w:styleId="39">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88"/>
    <w:autoRedefine/>
    <w:qFormat/>
    <w:uiPriority w:val="0"/>
    <w:rPr>
      <w:sz w:val="18"/>
      <w:szCs w:val="18"/>
    </w:rPr>
  </w:style>
  <w:style w:type="paragraph" w:styleId="42">
    <w:name w:val="footer"/>
    <w:basedOn w:val="1"/>
    <w:link w:val="383"/>
    <w:autoRedefine/>
    <w:qFormat/>
    <w:uiPriority w:val="99"/>
    <w:pPr>
      <w:tabs>
        <w:tab w:val="center" w:pos="4153"/>
        <w:tab w:val="right" w:pos="8306"/>
      </w:tabs>
      <w:snapToGrid w:val="0"/>
      <w:jc w:val="left"/>
    </w:pPr>
    <w:rPr>
      <w:sz w:val="18"/>
      <w:szCs w:val="18"/>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autoRedefine/>
    <w:qFormat/>
    <w:uiPriority w:val="0"/>
    <w:rPr>
      <w:b/>
      <w:bCs/>
    </w:rPr>
  </w:style>
  <w:style w:type="paragraph" w:styleId="62">
    <w:name w:val="Body Text First Indent"/>
    <w:basedOn w:val="24"/>
    <w:next w:val="53"/>
    <w:link w:val="321"/>
    <w:autoRedefine/>
    <w:qFormat/>
    <w:uiPriority w:val="0"/>
    <w:pPr>
      <w:ind w:firstLine="420"/>
    </w:pPr>
    <w:rPr>
      <w:rFonts w:hAnsi="Calibri" w:cs="Times New Roman"/>
      <w:snapToGrid/>
      <w:szCs w:val="20"/>
    </w:rPr>
  </w:style>
  <w:style w:type="paragraph" w:styleId="63">
    <w:name w:val="Body Text First Indent 2"/>
    <w:basedOn w:val="26"/>
    <w:next w:val="1"/>
    <w:link w:val="121"/>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Sample"/>
    <w:basedOn w:val="71"/>
    <w:autoRedefine/>
    <w:qFormat/>
    <w:uiPriority w:val="0"/>
    <w:rPr>
      <w:rFonts w:ascii="Courier New" w:hAnsi="Courier New"/>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3"/>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1"/>
    <w:autoRedefine/>
    <w:qFormat/>
    <w:uiPriority w:val="0"/>
    <w:rPr>
      <w:rFonts w:ascii="Arial" w:hAnsi="Arial" w:eastAsia="黑体" w:cs="Arial"/>
      <w:snapToGrid w:val="0"/>
      <w:kern w:val="0"/>
      <w:szCs w:val="21"/>
    </w:rPr>
  </w:style>
  <w:style w:type="character" w:customStyle="1" w:styleId="125">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9"/>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8"/>
    <w:autoRedefine/>
    <w:qFormat/>
    <w:uiPriority w:val="0"/>
    <w:rPr>
      <w:rFonts w:ascii="宋体"/>
      <w:kern w:val="2"/>
      <w:sz w:val="24"/>
      <w:szCs w:val="21"/>
      <w:lang w:val="zh-CN"/>
    </w:rPr>
  </w:style>
  <w:style w:type="character" w:customStyle="1" w:styleId="182">
    <w:name w:val="标题 9 字符"/>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0"/>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41"/>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1"/>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2"/>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8"/>
    <w:autoRedefine/>
    <w:qFormat/>
    <w:uiPriority w:val="0"/>
    <w:rPr>
      <w:rFonts w:ascii="黑体" w:hAnsi="Courier New" w:eastAsia="黑体"/>
    </w:rPr>
  </w:style>
  <w:style w:type="character" w:customStyle="1" w:styleId="302">
    <w:name w:val="正文文本 2 字符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10"/>
    <w:autoRedefine/>
    <w:qFormat/>
    <w:uiPriority w:val="0"/>
    <w:rPr>
      <w:b/>
      <w:bCs/>
      <w:kern w:val="2"/>
      <w:sz w:val="24"/>
      <w:szCs w:val="24"/>
    </w:rPr>
  </w:style>
  <w:style w:type="character" w:customStyle="1" w:styleId="308">
    <w:name w:val="正文文本缩进 2 字符"/>
    <w:link w:val="39"/>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2"/>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2"/>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autoRedefine/>
    <w:qFormat/>
    <w:uiPriority w:val="0"/>
    <w:rPr>
      <w:kern w:val="2"/>
      <w:sz w:val="21"/>
      <w:szCs w:val="24"/>
    </w:rPr>
  </w:style>
  <w:style w:type="character" w:customStyle="1" w:styleId="345">
    <w:name w:val="签名 字符"/>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5"/>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2"/>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3"/>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1"/>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1"/>
    <w:autoRedefine/>
    <w:qFormat/>
    <w:uiPriority w:val="0"/>
    <w:rPr>
      <w:rFonts w:ascii="Arial" w:hAnsi="Arial" w:eastAsia="黑体" w:cs="Arial"/>
      <w:snapToGrid w:val="0"/>
      <w:kern w:val="0"/>
      <w:szCs w:val="21"/>
    </w:rPr>
  </w:style>
  <w:style w:type="character" w:customStyle="1" w:styleId="432">
    <w:name w:val="hui"/>
    <w:basedOn w:val="71"/>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普通表格1"/>
    <w:autoRedefine/>
    <w:unhideWhenUsed/>
    <w:qFormat/>
    <w:uiPriority w:val="99"/>
    <w:pPr>
      <w:keepNext w:val="0"/>
      <w:keepLines w:val="0"/>
      <w:widowControl/>
      <w:suppressLineNumbers w:val="0"/>
      <w:spacing w:before="0" w:beforeAutospacing="0" w:after="0" w:afterAutospacing="0"/>
      <w:ind w:left="0" w:right="0"/>
    </w:pPr>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36669</Words>
  <Characters>39102</Characters>
  <Lines>651</Lines>
  <Paragraphs>183</Paragraphs>
  <TotalTime>6</TotalTime>
  <ScaleCrop>false</ScaleCrop>
  <LinksUpToDate>false</LinksUpToDate>
  <CharactersWithSpaces>41449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2021-12-27T11:06:00Z</cp:lastPrinted>
  <dcterms:modified xsi:type="dcterms:W3CDTF">2024-04-29T07:54:29Z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