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beforeLines="50" w:line="360" w:lineRule="auto"/>
        <w:rPr>
          <w:rFonts w:hint="eastAsia" w:ascii="宋体" w:hAnsi="宋体" w:eastAsia="宋体" w:cs="宋体"/>
          <w:b/>
          <w:bCs/>
          <w:color w:val="auto"/>
          <w:spacing w:val="-4"/>
          <w:szCs w:val="21"/>
          <w:highlight w:val="none"/>
        </w:rPr>
      </w:pPr>
    </w:p>
    <w:p>
      <w:pPr>
        <w:spacing w:line="360" w:lineRule="auto"/>
        <w:rPr>
          <w:rFonts w:hint="eastAsia" w:ascii="宋体" w:hAnsi="宋体" w:eastAsia="宋体" w:cs="宋体"/>
          <w:b/>
          <w:color w:val="auto"/>
          <w:szCs w:val="21"/>
          <w:highlight w:val="none"/>
        </w:rPr>
      </w:pPr>
    </w:p>
    <w:p>
      <w:pPr>
        <w:spacing w:beforeLines="50" w:line="360" w:lineRule="auto"/>
        <w:jc w:val="center"/>
        <w:rPr>
          <w:rFonts w:hint="eastAsia" w:ascii="宋体" w:hAnsi="宋体" w:eastAsia="宋体" w:cs="宋体"/>
          <w:b/>
          <w:color w:val="auto"/>
          <w:sz w:val="48"/>
          <w:szCs w:val="48"/>
          <w:highlight w:val="none"/>
          <w:lang w:eastAsia="zh-CN"/>
        </w:rPr>
      </w:pPr>
      <w:r>
        <w:rPr>
          <w:rFonts w:hint="eastAsia" w:ascii="宋体" w:hAnsi="宋体" w:cs="宋体"/>
          <w:b/>
          <w:color w:val="auto"/>
          <w:sz w:val="48"/>
          <w:szCs w:val="48"/>
          <w:highlight w:val="none"/>
          <w:lang w:eastAsia="zh-CN"/>
        </w:rPr>
        <w:t>中共嘉兴市委党校迁建项目报告厅设施设备采购</w:t>
      </w:r>
    </w:p>
    <w:p>
      <w:pPr>
        <w:spacing w:beforeLines="50" w:line="360" w:lineRule="auto"/>
        <w:rPr>
          <w:rFonts w:hint="eastAsia" w:ascii="宋体" w:hAnsi="宋体" w:eastAsia="宋体" w:cs="宋体"/>
          <w:b/>
          <w:color w:val="auto"/>
          <w:szCs w:val="21"/>
          <w:highlight w:val="none"/>
        </w:rPr>
      </w:pPr>
    </w:p>
    <w:p>
      <w:pPr>
        <w:spacing w:beforeLines="50" w:line="360" w:lineRule="auto"/>
        <w:rPr>
          <w:rFonts w:hint="eastAsia" w:ascii="宋体" w:hAnsi="宋体" w:eastAsia="宋体" w:cs="宋体"/>
          <w:b/>
          <w:color w:val="auto"/>
          <w:szCs w:val="21"/>
          <w:highlight w:val="none"/>
        </w:rPr>
      </w:pPr>
    </w:p>
    <w:p>
      <w:pPr>
        <w:spacing w:beforeLines="50" w:line="360" w:lineRule="auto"/>
        <w:rPr>
          <w:rFonts w:hint="eastAsia" w:ascii="宋体" w:hAnsi="宋体" w:eastAsia="宋体" w:cs="宋体"/>
          <w:b/>
          <w:color w:val="auto"/>
          <w:szCs w:val="21"/>
          <w:highlight w:val="none"/>
        </w:rPr>
      </w:pPr>
    </w:p>
    <w:p>
      <w:pPr>
        <w:spacing w:beforeLines="50" w:line="360" w:lineRule="auto"/>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公开招标文件</w:t>
      </w: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（电子招投标）</w:t>
      </w:r>
    </w:p>
    <w:p>
      <w:pPr>
        <w:snapToGrid w:val="0"/>
        <w:spacing w:beforeLines="50" w:line="360" w:lineRule="auto"/>
        <w:rPr>
          <w:rFonts w:hint="eastAsia" w:ascii="宋体" w:hAnsi="宋体" w:eastAsia="宋体" w:cs="宋体"/>
          <w:color w:val="auto"/>
          <w:szCs w:val="21"/>
          <w:highlight w:val="none"/>
        </w:rPr>
      </w:pPr>
    </w:p>
    <w:p>
      <w:pPr>
        <w:snapToGrid w:val="0"/>
        <w:spacing w:beforeLines="50" w:line="360" w:lineRule="auto"/>
        <w:rPr>
          <w:rFonts w:hint="eastAsia" w:ascii="宋体" w:hAnsi="宋体" w:eastAsia="宋体" w:cs="宋体"/>
          <w:color w:val="auto"/>
          <w:szCs w:val="21"/>
          <w:highlight w:val="none"/>
        </w:rPr>
      </w:pPr>
    </w:p>
    <w:p>
      <w:pPr>
        <w:snapToGrid w:val="0"/>
        <w:spacing w:beforeLines="50" w:line="360" w:lineRule="auto"/>
        <w:rPr>
          <w:rFonts w:hint="eastAsia" w:ascii="宋体" w:hAnsi="宋体" w:eastAsia="宋体" w:cs="宋体"/>
          <w:color w:val="auto"/>
          <w:szCs w:val="21"/>
          <w:highlight w:val="none"/>
        </w:rPr>
      </w:pPr>
    </w:p>
    <w:p>
      <w:pPr>
        <w:snapToGrid w:val="0"/>
        <w:spacing w:beforeLines="50" w:line="360" w:lineRule="auto"/>
        <w:rPr>
          <w:rFonts w:hint="eastAsia" w:ascii="宋体" w:hAnsi="宋体" w:eastAsia="宋体" w:cs="宋体"/>
          <w:color w:val="auto"/>
          <w:szCs w:val="21"/>
          <w:highlight w:val="none"/>
        </w:rPr>
      </w:pPr>
    </w:p>
    <w:p>
      <w:pPr>
        <w:snapToGrid w:val="0"/>
        <w:spacing w:beforeLines="50" w:line="360" w:lineRule="auto"/>
        <w:rPr>
          <w:rFonts w:hint="eastAsia" w:ascii="宋体" w:hAnsi="宋体" w:eastAsia="宋体" w:cs="宋体"/>
          <w:color w:val="auto"/>
          <w:szCs w:val="21"/>
          <w:highlight w:val="none"/>
        </w:rPr>
      </w:pPr>
    </w:p>
    <w:p>
      <w:pPr>
        <w:pStyle w:val="61"/>
        <w:spacing w:line="360" w:lineRule="auto"/>
        <w:ind w:firstLine="404"/>
        <w:rPr>
          <w:rStyle w:val="80"/>
          <w:rFonts w:hint="eastAsia" w:ascii="宋体" w:hAnsi="宋体" w:eastAsia="宋体" w:cs="宋体"/>
          <w:b/>
          <w:color w:val="auto"/>
          <w:sz w:val="28"/>
          <w:szCs w:val="28"/>
          <w:highlight w:val="none"/>
          <w:lang w:val="en-US" w:eastAsia="zh-CN" w:bidi="ar-SA"/>
        </w:rPr>
      </w:pPr>
    </w:p>
    <w:p>
      <w:pPr>
        <w:pStyle w:val="33"/>
        <w:spacing w:before="120" w:after="120" w:line="360" w:lineRule="auto"/>
        <w:ind w:firstLine="1124" w:firstLineChars="400"/>
        <w:rPr>
          <w:rStyle w:val="80"/>
          <w:rFonts w:hint="eastAsia" w:ascii="宋体" w:hAnsi="宋体" w:eastAsia="宋体" w:cs="宋体"/>
          <w:b/>
          <w:color w:val="auto"/>
          <w:sz w:val="28"/>
          <w:szCs w:val="28"/>
          <w:highlight w:val="none"/>
          <w:lang w:val="en-US" w:eastAsia="zh-CN" w:bidi="ar-SA"/>
        </w:rPr>
      </w:pPr>
      <w:r>
        <w:rPr>
          <w:rStyle w:val="80"/>
          <w:rFonts w:hint="eastAsia" w:ascii="宋体" w:hAnsi="宋体" w:eastAsia="宋体" w:cs="宋体"/>
          <w:b/>
          <w:color w:val="auto"/>
          <w:sz w:val="28"/>
          <w:szCs w:val="28"/>
          <w:highlight w:val="none"/>
          <w:lang w:val="en-US" w:eastAsia="zh-CN" w:bidi="ar-SA"/>
        </w:rPr>
        <w:t>项目编号：银建-JXYJ（2023）098</w:t>
      </w:r>
      <w:r>
        <w:rPr>
          <w:rStyle w:val="80"/>
          <w:rFonts w:hint="eastAsia" w:ascii="宋体" w:hAnsi="宋体" w:eastAsia="宋体" w:cs="宋体"/>
          <w:b/>
          <w:color w:val="auto"/>
          <w:sz w:val="28"/>
          <w:szCs w:val="28"/>
          <w:highlight w:val="none"/>
          <w:lang w:val="en-US" w:eastAsia="zh-CN" w:bidi="ar-SA"/>
        </w:rPr>
        <w:t xml:space="preserve">号 </w:t>
      </w:r>
    </w:p>
    <w:p>
      <w:pPr>
        <w:pStyle w:val="33"/>
        <w:spacing w:before="120" w:after="120" w:line="360" w:lineRule="auto"/>
        <w:ind w:firstLine="1124" w:firstLineChars="400"/>
        <w:rPr>
          <w:rStyle w:val="80"/>
          <w:rFonts w:hint="eastAsia" w:ascii="宋体" w:hAnsi="宋体" w:eastAsia="宋体" w:cs="宋体"/>
          <w:b/>
          <w:color w:val="auto"/>
          <w:sz w:val="28"/>
          <w:szCs w:val="28"/>
          <w:highlight w:val="none"/>
          <w:lang w:val="en-US" w:eastAsia="zh-CN" w:bidi="ar-SA"/>
        </w:rPr>
      </w:pPr>
      <w:r>
        <w:rPr>
          <w:rStyle w:val="80"/>
          <w:rFonts w:hint="eastAsia" w:ascii="宋体" w:hAnsi="宋体" w:eastAsia="宋体" w:cs="宋体"/>
          <w:b/>
          <w:color w:val="auto"/>
          <w:sz w:val="28"/>
          <w:szCs w:val="28"/>
          <w:highlight w:val="none"/>
          <w:lang w:val="en-US" w:eastAsia="zh-CN" w:bidi="ar-SA"/>
        </w:rPr>
        <w:t>采购人：中共嘉兴市委党校</w:t>
      </w:r>
    </w:p>
    <w:p>
      <w:pPr>
        <w:pStyle w:val="33"/>
        <w:spacing w:before="120" w:after="120" w:line="360" w:lineRule="auto"/>
        <w:ind w:firstLine="1124" w:firstLineChars="400"/>
        <w:rPr>
          <w:rStyle w:val="80"/>
          <w:rFonts w:hint="eastAsia" w:ascii="宋体" w:hAnsi="宋体" w:eastAsia="宋体" w:cs="宋体"/>
          <w:b/>
          <w:color w:val="auto"/>
          <w:sz w:val="28"/>
          <w:szCs w:val="28"/>
          <w:highlight w:val="none"/>
          <w:lang w:val="en-US" w:eastAsia="zh-CN" w:bidi="ar-SA"/>
        </w:rPr>
      </w:pPr>
      <w:r>
        <w:rPr>
          <w:rStyle w:val="80"/>
          <w:rFonts w:hint="eastAsia" w:ascii="宋体" w:hAnsi="宋体" w:eastAsia="宋体" w:cs="宋体"/>
          <w:b/>
          <w:color w:val="auto"/>
          <w:sz w:val="28"/>
          <w:szCs w:val="28"/>
          <w:highlight w:val="none"/>
          <w:lang w:val="en-US" w:eastAsia="zh-CN" w:bidi="ar-SA"/>
        </w:rPr>
        <w:t>代理机构：嘉兴市银建工程咨询评估有限公司</w:t>
      </w:r>
    </w:p>
    <w:p>
      <w:pPr>
        <w:snapToGrid w:val="0"/>
        <w:spacing w:beforeLines="50" w:line="360" w:lineRule="auto"/>
        <w:ind w:right="140"/>
        <w:jc w:val="center"/>
        <w:rPr>
          <w:rFonts w:hint="eastAsia" w:ascii="宋体" w:hAnsi="宋体" w:eastAsia="宋体" w:cs="宋体"/>
          <w:color w:val="auto"/>
          <w:sz w:val="28"/>
          <w:szCs w:val="28"/>
          <w:highlight w:val="none"/>
        </w:rPr>
      </w:pPr>
      <w:r>
        <w:rPr>
          <w:rFonts w:hint="eastAsia" w:ascii="宋体" w:hAnsi="宋体" w:eastAsia="宋体" w:cs="宋体"/>
          <w:b/>
          <w:bCs/>
          <w:color w:val="auto"/>
          <w:w w:val="95"/>
          <w:sz w:val="28"/>
          <w:szCs w:val="28"/>
          <w:highlight w:val="none"/>
        </w:rPr>
        <w:t>202</w:t>
      </w:r>
      <w:r>
        <w:rPr>
          <w:rFonts w:hint="eastAsia" w:ascii="宋体" w:hAnsi="宋体" w:cs="宋体"/>
          <w:b/>
          <w:bCs/>
          <w:color w:val="auto"/>
          <w:w w:val="95"/>
          <w:sz w:val="28"/>
          <w:szCs w:val="28"/>
          <w:highlight w:val="none"/>
          <w:lang w:val="en-US" w:eastAsia="zh-CN"/>
        </w:rPr>
        <w:t>4</w:t>
      </w:r>
      <w:r>
        <w:rPr>
          <w:rFonts w:hint="eastAsia" w:ascii="宋体" w:hAnsi="宋体" w:eastAsia="宋体" w:cs="宋体"/>
          <w:b/>
          <w:bCs/>
          <w:color w:val="auto"/>
          <w:w w:val="95"/>
          <w:sz w:val="28"/>
          <w:szCs w:val="28"/>
          <w:highlight w:val="none"/>
        </w:rPr>
        <w:t>年</w:t>
      </w:r>
      <w:r>
        <w:rPr>
          <w:rFonts w:hint="eastAsia" w:ascii="宋体" w:hAnsi="宋体" w:cs="宋体"/>
          <w:b/>
          <w:bCs/>
          <w:color w:val="auto"/>
          <w:w w:val="95"/>
          <w:sz w:val="28"/>
          <w:szCs w:val="28"/>
          <w:highlight w:val="none"/>
          <w:lang w:val="en-US" w:eastAsia="zh-CN"/>
        </w:rPr>
        <w:t>1</w:t>
      </w:r>
      <w:r>
        <w:rPr>
          <w:rFonts w:hint="eastAsia" w:ascii="宋体" w:hAnsi="宋体" w:eastAsia="宋体" w:cs="宋体"/>
          <w:b/>
          <w:bCs/>
          <w:color w:val="auto"/>
          <w:w w:val="95"/>
          <w:sz w:val="28"/>
          <w:szCs w:val="28"/>
          <w:highlight w:val="none"/>
        </w:rPr>
        <w:t>月</w:t>
      </w:r>
      <w:r>
        <w:rPr>
          <w:rFonts w:hint="eastAsia" w:ascii="宋体" w:hAnsi="宋体" w:cs="宋体"/>
          <w:b/>
          <w:bCs/>
          <w:color w:val="auto"/>
          <w:w w:val="95"/>
          <w:sz w:val="28"/>
          <w:szCs w:val="28"/>
          <w:highlight w:val="none"/>
          <w:lang w:val="en-US" w:eastAsia="zh-CN"/>
        </w:rPr>
        <w:t>5</w:t>
      </w:r>
      <w:r>
        <w:rPr>
          <w:rFonts w:hint="eastAsia" w:ascii="宋体" w:hAnsi="宋体" w:eastAsia="宋体" w:cs="宋体"/>
          <w:b/>
          <w:bCs/>
          <w:color w:val="auto"/>
          <w:w w:val="95"/>
          <w:sz w:val="28"/>
          <w:szCs w:val="28"/>
          <w:highlight w:val="none"/>
        </w:rPr>
        <w:t>日</w:t>
      </w:r>
    </w:p>
    <w:p>
      <w:pPr>
        <w:pStyle w:val="33"/>
        <w:spacing w:beforeLines="0" w:afterLines="0" w:line="360" w:lineRule="auto"/>
        <w:rPr>
          <w:rFonts w:hint="eastAsia" w:ascii="宋体" w:hAnsi="宋体" w:eastAsia="宋体" w:cs="宋体"/>
          <w:color w:val="auto"/>
          <w:sz w:val="21"/>
          <w:szCs w:val="21"/>
          <w:highlight w:val="none"/>
        </w:rPr>
      </w:pPr>
    </w:p>
    <w:p>
      <w:pPr>
        <w:spacing w:line="360" w:lineRule="auto"/>
        <w:jc w:val="both"/>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 xml:space="preserve">第二部分      </w:t>
      </w:r>
      <w:r>
        <w:rPr>
          <w:rFonts w:hint="eastAsia" w:ascii="宋体" w:hAnsi="宋体" w:cs="宋体"/>
          <w:color w:val="auto"/>
          <w:sz w:val="32"/>
          <w:szCs w:val="32"/>
          <w:highlight w:val="none"/>
          <w:lang w:eastAsia="zh-CN"/>
        </w:rPr>
        <w:t>供应商</w:t>
      </w:r>
      <w:r>
        <w:rPr>
          <w:rFonts w:hint="eastAsia" w:ascii="宋体" w:hAnsi="宋体" w:cs="宋体"/>
          <w:color w:val="auto"/>
          <w:sz w:val="32"/>
          <w:szCs w:val="32"/>
          <w:highlight w:val="none"/>
        </w:rPr>
        <w:t>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lang w:eastAsia="zh-CN"/>
        </w:rPr>
        <w:t>中共嘉兴市委党校迁建项目报告厅设施设备采购</w:t>
      </w:r>
      <w:r>
        <w:rPr>
          <w:rFonts w:hint="eastAsia" w:asciiTheme="minorEastAsia" w:hAnsiTheme="minorEastAsia" w:eastAsiaTheme="minorEastAsia"/>
          <w:color w:val="auto"/>
          <w:sz w:val="24"/>
          <w:highlight w:val="none"/>
        </w:rPr>
        <w:t>的潜在</w:t>
      </w:r>
      <w:r>
        <w:rPr>
          <w:rFonts w:hint="eastAsia" w:asciiTheme="minorEastAsia" w:hAnsiTheme="minorEastAsia" w:eastAsiaTheme="minorEastAsia"/>
          <w:color w:val="auto"/>
          <w:sz w:val="24"/>
          <w:highlight w:val="none"/>
          <w:lang w:eastAsia="zh-CN"/>
        </w:rPr>
        <w:t>供应商</w:t>
      </w:r>
      <w:r>
        <w:rPr>
          <w:rFonts w:hint="eastAsia" w:asciiTheme="minorEastAsia" w:hAnsiTheme="minorEastAsia" w:eastAsiaTheme="minorEastAsia"/>
          <w:color w:val="auto"/>
          <w:sz w:val="24"/>
          <w:highlight w:val="none"/>
        </w:rPr>
        <w:t>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80"/>
          <w:rFonts w:cs="Times New Roman" w:asciiTheme="minorEastAsia" w:hAnsiTheme="minorEastAsia" w:eastAsiaTheme="minorEastAsia"/>
          <w:snapToGrid/>
          <w:color w:val="auto"/>
          <w:kern w:val="2"/>
          <w:sz w:val="24"/>
          <w:szCs w:val="24"/>
          <w:highlight w:val="none"/>
        </w:rPr>
        <w:t>https://www.zcygov.cn/）获取（下载）招标文件，并于</w:t>
      </w:r>
      <w:r>
        <w:rPr>
          <w:rStyle w:val="80"/>
          <w:rFonts w:hint="eastAsia" w:cs="Times New Roman" w:asciiTheme="minorEastAsia" w:hAnsiTheme="minorEastAsia" w:eastAsiaTheme="minorEastAsia"/>
          <w:snapToGrid/>
          <w:color w:val="auto"/>
          <w:kern w:val="2"/>
          <w:sz w:val="24"/>
          <w:szCs w:val="24"/>
          <w:highlight w:val="none"/>
          <w:lang w:eastAsia="zh-CN"/>
        </w:rPr>
        <w:t>2024年</w:t>
      </w:r>
      <w:r>
        <w:rPr>
          <w:rStyle w:val="80"/>
          <w:rFonts w:hint="eastAsia" w:cs="Times New Roman" w:asciiTheme="minorEastAsia" w:hAnsiTheme="minorEastAsia" w:eastAsiaTheme="minorEastAsia"/>
          <w:snapToGrid/>
          <w:color w:val="auto"/>
          <w:kern w:val="2"/>
          <w:sz w:val="24"/>
          <w:szCs w:val="24"/>
          <w:highlight w:val="none"/>
          <w:lang w:val="en-US" w:eastAsia="zh-CN"/>
        </w:rPr>
        <w:t>1</w:t>
      </w:r>
      <w:r>
        <w:rPr>
          <w:rStyle w:val="80"/>
          <w:rFonts w:hint="eastAsia" w:cs="Times New Roman" w:asciiTheme="minorEastAsia" w:hAnsiTheme="minorEastAsia" w:eastAsiaTheme="minorEastAsia"/>
          <w:snapToGrid/>
          <w:color w:val="auto"/>
          <w:kern w:val="2"/>
          <w:sz w:val="24"/>
          <w:szCs w:val="24"/>
          <w:highlight w:val="none"/>
        </w:rPr>
        <w:t>月</w:t>
      </w:r>
      <w:r>
        <w:rPr>
          <w:rStyle w:val="80"/>
          <w:rFonts w:hint="eastAsia" w:cs="Times New Roman" w:asciiTheme="minorEastAsia" w:hAnsiTheme="minorEastAsia" w:eastAsiaTheme="minorEastAsia"/>
          <w:snapToGrid/>
          <w:color w:val="auto"/>
          <w:kern w:val="2"/>
          <w:sz w:val="24"/>
          <w:szCs w:val="24"/>
          <w:highlight w:val="none"/>
          <w:lang w:val="en-US" w:eastAsia="zh-CN"/>
        </w:rPr>
        <w:t>29</w:t>
      </w:r>
      <w:r>
        <w:rPr>
          <w:rStyle w:val="80"/>
          <w:rFonts w:hint="eastAsia" w:cs="Times New Roman" w:asciiTheme="minorEastAsia" w:hAnsiTheme="minorEastAsia" w:eastAsiaTheme="minorEastAsia"/>
          <w:snapToGrid/>
          <w:color w:val="auto"/>
          <w:kern w:val="2"/>
          <w:sz w:val="24"/>
          <w:szCs w:val="24"/>
          <w:highlight w:val="none"/>
        </w:rPr>
        <w:t>日</w:t>
      </w:r>
      <w:r>
        <w:rPr>
          <w:rStyle w:val="80"/>
          <w:rFonts w:hint="eastAsia" w:cs="Times New Roman" w:asciiTheme="minorEastAsia" w:hAnsiTheme="minorEastAsia" w:eastAsiaTheme="minorEastAsia"/>
          <w:snapToGrid/>
          <w:color w:val="auto"/>
          <w:kern w:val="2"/>
          <w:sz w:val="24"/>
          <w:szCs w:val="24"/>
          <w:highlight w:val="none"/>
          <w:lang w:val="en-US" w:eastAsia="zh-CN"/>
        </w:rPr>
        <w:t>9</w:t>
      </w:r>
      <w:r>
        <w:rPr>
          <w:rStyle w:val="80"/>
          <w:rFonts w:hint="eastAsia" w:cs="Times New Roman" w:asciiTheme="minorEastAsia" w:hAnsiTheme="minorEastAsia" w:eastAsiaTheme="minorEastAsia"/>
          <w:snapToGrid/>
          <w:color w:val="auto"/>
          <w:kern w:val="2"/>
          <w:sz w:val="24"/>
          <w:szCs w:val="24"/>
          <w:highlight w:val="none"/>
        </w:rPr>
        <w:t>点</w:t>
      </w:r>
      <w:r>
        <w:rPr>
          <w:rStyle w:val="80"/>
          <w:rFonts w:hint="eastAsia" w:cs="Times New Roman" w:asciiTheme="minorEastAsia" w:hAnsiTheme="minorEastAsia" w:eastAsiaTheme="minorEastAsia"/>
          <w:snapToGrid/>
          <w:color w:val="auto"/>
          <w:kern w:val="2"/>
          <w:sz w:val="24"/>
          <w:szCs w:val="24"/>
          <w:highlight w:val="none"/>
          <w:lang w:val="en-US" w:eastAsia="zh-CN"/>
        </w:rPr>
        <w:t>30</w:t>
      </w:r>
      <w:r>
        <w:rPr>
          <w:rStyle w:val="80"/>
          <w:rFonts w:hint="eastAsia" w:cs="Times New Roman" w:asciiTheme="minorEastAsia" w:hAnsiTheme="minorEastAsia" w:eastAsiaTheme="minorEastAsia"/>
          <w:snapToGrid/>
          <w:color w:val="auto"/>
          <w:kern w:val="2"/>
          <w:sz w:val="24"/>
          <w:szCs w:val="24"/>
          <w:highlight w:val="none"/>
        </w:rPr>
        <w:t>分</w:t>
      </w:r>
      <w:r>
        <w:rPr>
          <w:rStyle w:val="80"/>
          <w:rFonts w:hint="eastAsia" w:cs="Times New Roman" w:asciiTheme="minorEastAsia" w:hAnsiTheme="minorEastAsia" w:eastAsiaTheme="minorEastAsia"/>
          <w:bCs/>
          <w:snapToGrid/>
          <w:color w:val="auto"/>
          <w:kern w:val="2"/>
          <w:sz w:val="24"/>
          <w:szCs w:val="24"/>
          <w:highlight w:val="none"/>
        </w:rPr>
        <w:t>00秒</w:t>
      </w:r>
      <w:r>
        <w:rPr>
          <w:rStyle w:val="80"/>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银建-JXYJ（2023）098号</w:t>
      </w:r>
    </w:p>
    <w:p>
      <w:pPr>
        <w:spacing w:line="360" w:lineRule="auto"/>
        <w:ind w:left="480" w:hanging="480" w:hangingChars="200"/>
        <w:rPr>
          <w:rFonts w:hint="eastAsia" w:ascii="宋体" w:hAnsi="宋体" w:eastAsia="宋体" w:cs="宋体"/>
          <w:b/>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color w:val="auto"/>
          <w:sz w:val="24"/>
          <w:highlight w:val="none"/>
          <w:lang w:eastAsia="zh-CN"/>
        </w:rPr>
        <w:t>中共嘉兴市委党校迁建项目报告厅设施设备采购</w:t>
      </w:r>
    </w:p>
    <w:p>
      <w:pPr>
        <w:spacing w:line="360" w:lineRule="auto"/>
        <w:ind w:left="480" w:hanging="480" w:hanging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预算金额（元）：6837100</w:t>
      </w:r>
    </w:p>
    <w:p>
      <w:pPr>
        <w:spacing w:line="360" w:lineRule="auto"/>
        <w:ind w:firstLine="480"/>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5860000</w:t>
      </w:r>
    </w:p>
    <w:p>
      <w:pPr>
        <w:pStyle w:val="5"/>
        <w:spacing w:line="360" w:lineRule="auto"/>
        <w:ind w:firstLine="480"/>
        <w:rPr>
          <w:rFonts w:hint="eastAsia" w:cs="Times New Roman" w:asciiTheme="minorEastAsia" w:hAnsiTheme="minorEastAsia" w:eastAsiaTheme="minorEastAsia"/>
          <w:snapToGrid/>
          <w:color w:val="auto"/>
          <w:kern w:val="2"/>
          <w:sz w:val="24"/>
          <w:szCs w:val="24"/>
          <w:highlight w:val="none"/>
          <w:lang w:val="en-US" w:eastAsia="zh-CN" w:bidi="ar-SA"/>
        </w:rPr>
      </w:pPr>
      <w:r>
        <w:rPr>
          <w:rFonts w:hint="eastAsia" w:hAnsi="宋体" w:cs="宋体"/>
          <w:b/>
          <w:color w:val="auto"/>
          <w:sz w:val="24"/>
          <w:highlight w:val="none"/>
        </w:rPr>
        <w:t>采购需求：</w:t>
      </w:r>
      <w:r>
        <w:rPr>
          <w:rFonts w:hint="eastAsia" w:hAnsi="宋体" w:cs="宋体"/>
          <w:b/>
          <w:color w:val="auto"/>
          <w:sz w:val="24"/>
          <w:highlight w:val="none"/>
          <w:lang w:eastAsia="zh-CN"/>
        </w:rPr>
        <w:t>中共嘉兴市委党校迁建项目报告厅设施设备采购</w:t>
      </w:r>
      <w:r>
        <w:rPr>
          <w:rFonts w:hint="eastAsia" w:hAnsi="宋体" w:cs="宋体"/>
          <w:b/>
          <w:color w:val="auto"/>
          <w:sz w:val="24"/>
          <w:highlight w:val="none"/>
        </w:rPr>
        <w:t>，</w:t>
      </w:r>
      <w:r>
        <w:rPr>
          <w:rFonts w:hint="eastAsia" w:cs="Times New Roman" w:asciiTheme="minorEastAsia" w:hAnsiTheme="minorEastAsia" w:eastAsiaTheme="minorEastAsia"/>
          <w:snapToGrid/>
          <w:color w:val="auto"/>
          <w:kern w:val="2"/>
          <w:sz w:val="24"/>
          <w:szCs w:val="24"/>
          <w:highlight w:val="none"/>
          <w:lang w:val="en-US" w:eastAsia="zh-CN" w:bidi="ar-SA"/>
        </w:rPr>
        <w:t>主要由报告厅机械系统、报告厅灯光系统、报告厅音响系统、报告厅LED屏系统构成。具体以招标文件第三部分采购需求为准，供应商可点击本公告下方“浏览采购文件”查看采购需求。</w:t>
      </w:r>
    </w:p>
    <w:p>
      <w:pPr>
        <w:pStyle w:val="5"/>
        <w:spacing w:line="360" w:lineRule="auto"/>
        <w:ind w:firstLine="480"/>
        <w:rPr>
          <w:rFonts w:hint="eastAsia" w:ascii="宋体" w:hAnsi="宋体" w:eastAsia="宋体" w:cs="宋体"/>
          <w:b w:val="0"/>
          <w:bCs/>
          <w:color w:val="auto"/>
          <w:sz w:val="24"/>
          <w:highlight w:val="none"/>
        </w:rPr>
      </w:pPr>
      <w:r>
        <w:rPr>
          <w:rFonts w:hint="eastAsia" w:ascii="宋体" w:hAnsi="宋体" w:eastAsia="宋体" w:cs="宋体"/>
          <w:b/>
          <w:color w:val="auto"/>
          <w:sz w:val="24"/>
          <w:highlight w:val="none"/>
        </w:rPr>
        <w:t>合同履约期限：</w:t>
      </w:r>
      <w:r>
        <w:rPr>
          <w:rFonts w:hint="eastAsia" w:ascii="宋体" w:hAnsi="宋体" w:eastAsia="宋体" w:cs="宋体"/>
          <w:b w:val="0"/>
          <w:bCs/>
          <w:color w:val="auto"/>
          <w:sz w:val="24"/>
          <w:highlight w:val="none"/>
        </w:rPr>
        <w:t>自合同签订生效之日起</w:t>
      </w:r>
      <w:r>
        <w:rPr>
          <w:rFonts w:hint="eastAsia" w:ascii="宋体" w:hAnsi="宋体" w:eastAsia="宋体" w:cs="宋体"/>
          <w:b w:val="0"/>
          <w:bCs/>
          <w:color w:val="auto"/>
          <w:sz w:val="24"/>
          <w:highlight w:val="none"/>
          <w:lang w:val="en-US" w:eastAsia="zh-CN"/>
        </w:rPr>
        <w:t>120日历天内</w:t>
      </w:r>
      <w:r>
        <w:rPr>
          <w:rFonts w:hint="eastAsia" w:ascii="宋体" w:hAnsi="宋体" w:eastAsia="宋体" w:cs="宋体"/>
          <w:b w:val="0"/>
          <w:bCs/>
          <w:color w:val="auto"/>
          <w:sz w:val="24"/>
          <w:highlight w:val="none"/>
        </w:rPr>
        <w:t xml:space="preserve">，供货、安装、调试完毕并通过验收，直至交付采购人正常使用； </w:t>
      </w:r>
    </w:p>
    <w:p>
      <w:pPr>
        <w:pStyle w:val="5"/>
        <w:spacing w:line="360" w:lineRule="auto"/>
        <w:ind w:firstLine="480"/>
        <w:rPr>
          <w:rFonts w:hint="eastAsia" w:ascii="宋体" w:hAnsi="宋体" w:eastAsia="宋体" w:cs="宋体"/>
          <w:b w:val="0"/>
          <w:bCs/>
          <w:color w:val="auto"/>
          <w:sz w:val="24"/>
          <w:highlight w:val="none"/>
        </w:rPr>
      </w:pPr>
      <w:r>
        <w:rPr>
          <w:rFonts w:hint="eastAsia" w:ascii="宋体" w:hAnsi="宋体" w:eastAsia="宋体" w:cs="宋体"/>
          <w:b/>
          <w:color w:val="auto"/>
          <w:sz w:val="24"/>
          <w:highlight w:val="none"/>
        </w:rPr>
        <w:t>质量目标：</w:t>
      </w:r>
      <w:r>
        <w:rPr>
          <w:rFonts w:hint="eastAsia" w:ascii="宋体" w:hAnsi="宋体" w:eastAsia="宋体" w:cs="宋体"/>
          <w:b w:val="0"/>
          <w:bCs/>
          <w:color w:val="auto"/>
          <w:sz w:val="24"/>
          <w:highlight w:val="none"/>
        </w:rPr>
        <w:t>质量达到国家规定的验收合格标准，符合国家技术规范和质量标准，满足采购人的使用需求。</w:t>
      </w:r>
    </w:p>
    <w:p>
      <w:pPr>
        <w:pStyle w:val="5"/>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176552672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cs="宋体"/>
              <w:color w:val="auto"/>
              <w:kern w:val="0"/>
              <w:sz w:val="24"/>
              <w:highlight w:val="none"/>
            </w:rPr>
            <w:t>þ</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hint="eastAsia"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2. 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货物全部由符合政策要求的小微企业制造，提供中小企业声明函；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3.本项目的特定资格要求：无；</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lang w:eastAsia="zh-CN"/>
        </w:rPr>
        <w:t>2024年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lang w:val="en-US" w:eastAsia="zh-CN"/>
        </w:rPr>
        <w:t>2024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0分00秒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lang w:eastAsia="zh-CN"/>
        </w:rPr>
        <w:t>2024年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0分00秒</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 </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    名    称： </w:t>
      </w:r>
      <w:r>
        <w:rPr>
          <w:rFonts w:hint="eastAsia" w:ascii="宋体" w:hAnsi="宋体" w:cs="宋体"/>
          <w:color w:val="auto"/>
          <w:sz w:val="24"/>
          <w:highlight w:val="none"/>
          <w:lang w:val="en-US" w:eastAsia="zh-CN"/>
        </w:rPr>
        <w:t>中共嘉兴市委党校</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宋体" w:hAnsi="宋体" w:cs="宋体"/>
          <w:color w:val="auto"/>
          <w:sz w:val="24"/>
          <w:highlight w:val="none"/>
          <w:lang w:eastAsia="zh-CN"/>
        </w:rPr>
        <w:t xml:space="preserve"> </w:t>
      </w:r>
      <w:r>
        <w:rPr>
          <w:rFonts w:hint="eastAsia" w:ascii="宋体" w:hAnsi="宋体" w:cs="宋体"/>
          <w:color w:val="auto"/>
          <w:sz w:val="24"/>
          <w:highlight w:val="none"/>
          <w:lang w:val="en-US" w:eastAsia="zh-CN"/>
        </w:rPr>
        <w:t>嘉兴市云东路1129号</w:t>
      </w:r>
      <w:r>
        <w:rPr>
          <w:rFonts w:hint="eastAsia" w:ascii="宋体" w:hAnsi="宋体" w:cs="宋体"/>
          <w:color w:val="auto"/>
          <w:sz w:val="24"/>
          <w:highlight w:val="none"/>
          <w:lang w:eastAsia="zh-CN"/>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陆军</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项目联系方式（询问）：0573-82871765</w:t>
      </w:r>
    </w:p>
    <w:p>
      <w:pPr>
        <w:spacing w:line="360" w:lineRule="auto"/>
        <w:ind w:firstLine="480"/>
        <w:rPr>
          <w:rFonts w:hint="default" w:ascii="宋体" w:hAnsi="宋体" w:eastAsia="微软雅黑" w:cs="宋体"/>
          <w:color w:val="auto"/>
          <w:sz w:val="24"/>
          <w:highlight w:val="none"/>
          <w:lang w:val="en-US"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 xml:space="preserve"> 沈建丰</w:t>
      </w:r>
    </w:p>
    <w:p>
      <w:pPr>
        <w:spacing w:line="360" w:lineRule="auto"/>
        <w:ind w:firstLine="480"/>
        <w:rPr>
          <w:rFonts w:hint="default" w:ascii="宋体" w:hAnsi="宋体" w:eastAsia="宋体" w:cs="宋体"/>
          <w:b w:val="0"/>
          <w:bCs/>
          <w:color w:val="auto"/>
          <w:szCs w:val="21"/>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0573-83591026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嘉兴市银建工程咨询评估有限公司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lang w:eastAsia="zh-CN"/>
        </w:rPr>
        <w:t>地    址：嘉兴市秀洲区洪兴路239</w:t>
      </w:r>
      <w:r>
        <w:rPr>
          <w:rFonts w:hint="eastAsia" w:ascii="宋体" w:hAnsi="宋体" w:cs="宋体"/>
          <w:color w:val="auto"/>
          <w:sz w:val="24"/>
          <w:highlight w:val="none"/>
          <w:lang w:val="en-US" w:eastAsia="zh-CN"/>
        </w:rPr>
        <w:t>9</w:t>
      </w:r>
      <w:r>
        <w:rPr>
          <w:rFonts w:hint="eastAsia" w:ascii="宋体" w:hAnsi="宋体" w:cs="宋体"/>
          <w:color w:val="auto"/>
          <w:sz w:val="24"/>
          <w:highlight w:val="none"/>
          <w:lang w:eastAsia="zh-CN"/>
        </w:rPr>
        <w:t>号宝地大厦1</w:t>
      </w:r>
      <w:r>
        <w:rPr>
          <w:rFonts w:hint="eastAsia" w:ascii="宋体" w:hAnsi="宋体" w:cs="宋体"/>
          <w:color w:val="auto"/>
          <w:sz w:val="24"/>
          <w:highlight w:val="none"/>
          <w:lang w:val="en-US" w:eastAsia="zh-CN"/>
        </w:rPr>
        <w:t>205</w:t>
      </w:r>
      <w:r>
        <w:rPr>
          <w:rFonts w:hint="eastAsia" w:ascii="宋体" w:hAnsi="宋体" w:cs="宋体"/>
          <w:color w:val="auto"/>
          <w:sz w:val="24"/>
          <w:highlight w:val="none"/>
          <w:lang w:eastAsia="zh-CN"/>
        </w:rPr>
        <w:t>室</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传    真： </w:t>
      </w:r>
      <w:r>
        <w:rPr>
          <w:rFonts w:hint="eastAsia" w:ascii="宋体" w:hAnsi="宋体" w:cs="宋体"/>
          <w:color w:val="auto"/>
          <w:sz w:val="24"/>
          <w:highlight w:val="none"/>
          <w:lang w:val="en-US" w:eastAsia="zh-CN"/>
        </w:rPr>
        <w:t>/</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val="en-US" w:eastAsia="zh-CN"/>
        </w:rPr>
        <w:t>叶萍</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0573-82719717/15958337178</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仇一川</w:t>
      </w:r>
    </w:p>
    <w:p>
      <w:pPr>
        <w:spacing w:line="360" w:lineRule="auto"/>
        <w:ind w:firstLine="480"/>
        <w:rPr>
          <w:rFonts w:hint="default" w:ascii="宋体" w:hAnsi="宋体" w:cs="宋体"/>
          <w:color w:val="auto"/>
          <w:sz w:val="24"/>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13957367466</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3.</w:t>
      </w:r>
      <w:r>
        <w:rPr>
          <w:rFonts w:hint="eastAsia"/>
          <w:color w:val="auto"/>
          <w:highlight w:val="none"/>
        </w:rPr>
        <w:t xml:space="preserve"> </w:t>
      </w:r>
      <w:r>
        <w:rPr>
          <w:rFonts w:hint="eastAsia" w:ascii="宋体" w:hAnsi="宋体" w:cs="宋体"/>
          <w:color w:val="auto"/>
          <w:sz w:val="24"/>
          <w:highlight w:val="none"/>
        </w:rPr>
        <w:t xml:space="preserve">同级政府采购监督管理部门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名    称：嘉兴市财政局</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    址：/</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传    真：/</w:t>
      </w:r>
    </w:p>
    <w:p>
      <w:pPr>
        <w:spacing w:line="360" w:lineRule="auto"/>
        <w:ind w:firstLine="480"/>
        <w:rPr>
          <w:rFonts w:hint="default" w:ascii="宋体" w:hAnsi="宋体" w:cs="宋体"/>
          <w:color w:val="auto"/>
          <w:sz w:val="24"/>
          <w:highlight w:val="none"/>
          <w:lang w:val="en-US" w:eastAsia="zh-CN"/>
        </w:rPr>
      </w:pPr>
      <w:r>
        <w:rPr>
          <w:rFonts w:hint="eastAsia" w:ascii="宋体" w:hAnsi="宋体" w:cs="宋体"/>
          <w:color w:val="auto"/>
          <w:sz w:val="24"/>
          <w:highlight w:val="none"/>
        </w:rPr>
        <w:t>联 系 人</w:t>
      </w:r>
      <w:r>
        <w:rPr>
          <w:rFonts w:hint="eastAsia" w:ascii="宋体" w:hAnsi="宋体" w:cs="宋体"/>
          <w:color w:val="auto"/>
          <w:sz w:val="24"/>
          <w:highlight w:val="none"/>
          <w:lang w:val="en-US" w:eastAsia="zh-CN"/>
        </w:rPr>
        <w:t>：姚先生</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监督投诉电话：0573-82031217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3"/>
        <w:spacing w:line="360" w:lineRule="auto"/>
        <w:rPr>
          <w:rFonts w:hAnsi="宋体" w:cs="宋体"/>
          <w:b/>
          <w:color w:val="auto"/>
          <w:sz w:val="36"/>
          <w:szCs w:val="20"/>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p>
    <w:p>
      <w:pPr>
        <w:pStyle w:val="3"/>
        <w:rPr>
          <w:rFonts w:ascii="宋体"/>
          <w:snapToGrid w:val="0"/>
          <w:color w:val="auto"/>
          <w:highlight w:val="none"/>
        </w:rPr>
      </w:pPr>
      <w:r>
        <w:rPr>
          <w:color w:val="auto"/>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w:t>
      </w:r>
      <w:r>
        <w:rPr>
          <w:rFonts w:hint="eastAsia" w:ascii="宋体" w:hAnsi="宋体" w:cs="宋体"/>
          <w:b/>
          <w:color w:val="auto"/>
          <w:sz w:val="36"/>
          <w:szCs w:val="20"/>
          <w:highlight w:val="none"/>
          <w:lang w:eastAsia="zh-CN"/>
        </w:rPr>
        <w:t>供应商</w:t>
      </w:r>
      <w:r>
        <w:rPr>
          <w:rFonts w:hint="eastAsia" w:ascii="宋体" w:hAnsi="宋体" w:cs="宋体"/>
          <w:b/>
          <w:color w:val="auto"/>
          <w:sz w:val="36"/>
          <w:szCs w:val="20"/>
          <w:highlight w:val="none"/>
        </w:rPr>
        <w:t>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hint="eastAsia" w:ascii="宋体" w:hAnsi="宋体" w:cs="宋体"/>
                <w:color w:val="auto"/>
                <w:sz w:val="24"/>
                <w:highlight w:val="none"/>
                <w:u w:val="single"/>
                <w:lang w:val="en-US" w:eastAsia="zh-CN"/>
              </w:rPr>
              <w:t>电动景杆</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76"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lang w:eastAsia="zh-CN"/>
              </w:rPr>
              <w:t>中共嘉兴市委党校迁建项目报告厅设施设备采购</w:t>
            </w:r>
            <w:r>
              <w:rPr>
                <w:rFonts w:hint="eastAsia" w:ascii="宋体" w:hAnsi="宋体" w:cs="宋体"/>
                <w:color w:val="auto"/>
                <w:kern w:val="0"/>
                <w:sz w:val="24"/>
                <w:highlight w:val="none"/>
              </w:rPr>
              <w:t>，属于</w:t>
            </w:r>
            <w:r>
              <w:rPr>
                <w:rFonts w:hint="eastAsia" w:ascii="宋体" w:hAnsi="宋体" w:cs="宋体"/>
                <w:color w:val="auto"/>
                <w:kern w:val="0"/>
                <w:sz w:val="24"/>
                <w:highlight w:val="none"/>
                <w:lang w:val="en-US" w:eastAsia="zh-CN"/>
              </w:rPr>
              <w:t>工业</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1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7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cs="宋体"/>
                    <w:color w:val="auto"/>
                    <w:kern w:val="0"/>
                    <w:sz w:val="24"/>
                    <w:highlight w:val="none"/>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hint="eastAsia" w:ascii="宋体" w:hAnsi="宋体" w:eastAsia="宋体" w:cs="宋体"/>
                <w:color w:val="auto"/>
                <w:sz w:val="24"/>
                <w:szCs w:val="20"/>
                <w:highlight w:val="none"/>
                <w:lang w:eastAsia="zh-CN"/>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b/>
                <w:color w:val="auto"/>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hint="default" w:ascii="宋体" w:hAnsi="宋体" w:eastAsia="宋体" w:cs="宋体"/>
                <w:b/>
                <w:color w:val="auto"/>
                <w:kern w:val="0"/>
                <w:sz w:val="24"/>
                <w:highlight w:val="none"/>
                <w:lang w:val="en-US" w:eastAsia="zh-CN"/>
              </w:rPr>
            </w:pPr>
            <w:sdt>
              <w:sdtPr>
                <w:rPr>
                  <w:rFonts w:hint="eastAsia" w:ascii="宋体" w:hAnsi="宋体" w:cs="宋体"/>
                  <w:color w:val="auto"/>
                  <w:kern w:val="0"/>
                  <w:sz w:val="24"/>
                  <w:highlight w:val="none"/>
                </w:rPr>
                <w:id w:val="11740717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B组织。</w:t>
            </w:r>
            <w:r>
              <w:rPr>
                <w:rFonts w:hint="eastAsia" w:ascii="宋体" w:hAnsi="宋体" w:cs="宋体"/>
                <w:color w:val="auto"/>
                <w:kern w:val="0"/>
                <w:sz w:val="24"/>
                <w:highlight w:val="none"/>
                <w:lang w:val="en-US" w:eastAsia="zh-CN"/>
              </w:rPr>
              <w:t>详见评标办法。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供应商未提供有效的资格证明文件的，视为供应商不具备招标文件中规定的资格要求，投标无效。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4"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eastAsia="宋体" w:cs="宋体"/>
                <w:b w:val="0"/>
                <w:bCs/>
                <w:color w:val="auto"/>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w:t>
            </w:r>
            <w:r>
              <w:rPr>
                <w:rFonts w:hint="eastAsia" w:ascii="宋体" w:hAnsi="宋体" w:cs="宋体"/>
                <w:b/>
                <w:bCs/>
                <w:color w:val="auto"/>
                <w:sz w:val="24"/>
                <w:highlight w:val="none"/>
                <w:lang w:eastAsia="zh-CN"/>
              </w:rPr>
              <w:t>供应商</w:t>
            </w:r>
            <w:r>
              <w:rPr>
                <w:rFonts w:hint="eastAsia" w:ascii="宋体" w:hAnsi="宋体" w:cs="宋体"/>
                <w:b/>
                <w:bCs/>
                <w:color w:val="auto"/>
                <w:sz w:val="24"/>
                <w:highlight w:val="none"/>
              </w:rPr>
              <w:t>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投标文件中价格全部采用人民币报价。招标文件未列明，而供应商认为必需的费用也需列入报价。</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w:t>
            </w:r>
            <w:r>
              <w:rPr>
                <w:rFonts w:hint="eastAsia" w:ascii="宋体" w:hAnsi="宋体" w:cs="宋体"/>
                <w:b/>
                <w:color w:val="auto"/>
                <w:kern w:val="0"/>
                <w:sz w:val="24"/>
                <w:highlight w:val="none"/>
                <w:lang w:eastAsia="zh-CN"/>
              </w:rPr>
              <w:t>供应商</w:t>
            </w:r>
            <w:r>
              <w:rPr>
                <w:rFonts w:hint="eastAsia" w:ascii="宋体" w:hAnsi="宋体" w:cs="宋体"/>
                <w:b/>
                <w:color w:val="auto"/>
                <w:kern w:val="0"/>
                <w:sz w:val="24"/>
                <w:highlight w:val="none"/>
              </w:rPr>
              <w:t>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lang w:eastAsia="zh-CN"/>
              </w:rPr>
              <w:t>供应商</w:t>
            </w:r>
            <w:r>
              <w:rPr>
                <w:rFonts w:hint="eastAsia" w:ascii="宋体" w:hAnsi="宋体" w:cs="宋体"/>
                <w:b/>
                <w:color w:val="auto"/>
                <w:kern w:val="0"/>
                <w:sz w:val="24"/>
                <w:highlight w:val="none"/>
              </w:rPr>
              <w:t>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6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sz w:val="24"/>
                <w:szCs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lang w:eastAsia="zh-CN"/>
              </w:rPr>
              <w:t>嘉兴市银建工程咨询评估有限公司</w:t>
            </w:r>
            <w:r>
              <w:rPr>
                <w:rFonts w:hint="eastAsia" w:hAnsi="宋体" w:cs="宋体"/>
                <w:color w:val="auto"/>
                <w:kern w:val="28"/>
                <w:sz w:val="24"/>
                <w:szCs w:val="24"/>
                <w:highlight w:val="none"/>
                <w:lang w:val="en-US" w:eastAsia="zh-CN"/>
              </w:rPr>
              <w:t>1205室</w:t>
            </w:r>
            <w:r>
              <w:rPr>
                <w:rFonts w:hint="eastAsia" w:hAnsi="宋体" w:cs="宋体"/>
                <w:color w:val="auto"/>
                <w:kern w:val="28"/>
                <w:sz w:val="24"/>
                <w:szCs w:val="24"/>
                <w:highlight w:val="none"/>
              </w:rPr>
              <w:t>（</w:t>
            </w:r>
            <w:r>
              <w:rPr>
                <w:rFonts w:hint="eastAsia" w:hAnsi="宋体" w:cs="宋体"/>
                <w:color w:val="auto"/>
                <w:kern w:val="28"/>
                <w:sz w:val="24"/>
                <w:szCs w:val="24"/>
                <w:highlight w:val="none"/>
                <w:lang w:val="en-US" w:eastAsia="zh-CN"/>
              </w:rPr>
              <w:t>秀洲区洪兴路2399号宝地大厦12楼1205室</w:t>
            </w:r>
            <w:r>
              <w:rPr>
                <w:rFonts w:hint="eastAsia" w:hAnsi="宋体" w:cs="宋体"/>
                <w:color w:val="auto"/>
                <w:kern w:val="28"/>
                <w:sz w:val="24"/>
                <w:szCs w:val="24"/>
                <w:highlight w:val="none"/>
              </w:rPr>
              <w:t>）；备份投标文件签收人员联系电话：</w:t>
            </w:r>
            <w:r>
              <w:rPr>
                <w:rFonts w:hint="eastAsia" w:hAnsi="宋体" w:cs="宋体"/>
                <w:color w:val="auto"/>
                <w:kern w:val="28"/>
                <w:sz w:val="24"/>
                <w:szCs w:val="24"/>
                <w:highlight w:val="none"/>
                <w:lang w:val="en-US" w:eastAsia="zh-CN"/>
              </w:rPr>
              <w:t>叶萍</w:t>
            </w:r>
            <w:r>
              <w:rPr>
                <w:rFonts w:hint="eastAsia" w:hAnsi="宋体" w:cs="宋体"/>
                <w:color w:val="auto"/>
                <w:kern w:val="28"/>
                <w:sz w:val="24"/>
                <w:szCs w:val="24"/>
                <w:highlight w:val="none"/>
              </w:rPr>
              <w:t>，</w:t>
            </w:r>
            <w:r>
              <w:rPr>
                <w:rFonts w:hint="eastAsia" w:hAnsi="宋体" w:cs="宋体"/>
                <w:color w:val="auto"/>
                <w:kern w:val="28"/>
                <w:sz w:val="24"/>
                <w:szCs w:val="24"/>
                <w:highlight w:val="none"/>
                <w:lang w:val="en-US" w:eastAsia="zh-CN"/>
              </w:rPr>
              <w:t>15958337178</w:t>
            </w:r>
            <w:r>
              <w:rPr>
                <w:rFonts w:hint="eastAsia" w:hAnsi="宋体" w:cs="宋体"/>
                <w:color w:val="auto"/>
                <w:sz w:val="24"/>
                <w:szCs w:val="24"/>
                <w:highlight w:val="none"/>
              </w:rPr>
              <w:t>。</w:t>
            </w:r>
          </w:p>
          <w:p>
            <w:pPr>
              <w:pStyle w:val="33"/>
              <w:spacing w:line="360" w:lineRule="auto"/>
              <w:rPr>
                <w:rFonts w:hAnsi="宋体" w:cs="宋体"/>
                <w:color w:val="auto"/>
                <w:kern w:val="28"/>
                <w:sz w:val="24"/>
                <w:highlight w:val="none"/>
              </w:rPr>
            </w:pPr>
            <w:r>
              <w:rPr>
                <w:rFonts w:hint="eastAsia" w:hAnsi="宋体" w:cs="宋体"/>
                <w:b/>
                <w:color w:val="auto"/>
                <w:sz w:val="24"/>
                <w:szCs w:val="24"/>
                <w:highlight w:val="none"/>
              </w:rPr>
              <w:t>不强制</w:t>
            </w:r>
            <w:r>
              <w:rPr>
                <w:rFonts w:hint="eastAsia" w:hAnsi="宋体" w:cs="宋体"/>
                <w:b/>
                <w:color w:val="auto"/>
                <w:sz w:val="24"/>
                <w:szCs w:val="24"/>
                <w:highlight w:val="none"/>
                <w:lang w:eastAsia="zh-CN"/>
              </w:rPr>
              <w:t>供应商</w:t>
            </w:r>
            <w:r>
              <w:rPr>
                <w:rFonts w:hint="eastAsia" w:hAnsi="宋体" w:cs="宋体"/>
                <w:b/>
                <w:color w:val="auto"/>
                <w:sz w:val="24"/>
                <w:szCs w:val="24"/>
                <w:highlight w:val="none"/>
              </w:rPr>
              <w:t>提交备份投标文件。</w:t>
            </w:r>
          </w:p>
        </w:tc>
      </w:tr>
    </w:tbl>
    <w:p>
      <w:pPr>
        <w:snapToGrid w:val="0"/>
        <w:spacing w:line="360" w:lineRule="auto"/>
        <w:jc w:val="center"/>
        <w:rPr>
          <w:rFonts w:ascii="宋体" w:hAnsi="宋体" w:cs="宋体"/>
          <w:b/>
          <w:color w:val="auto"/>
          <w:sz w:val="32"/>
          <w:szCs w:val="20"/>
          <w:highlight w:val="none"/>
        </w:rPr>
      </w:pPr>
    </w:p>
    <w:bookmarkEnd w:id="10"/>
    <w:p>
      <w:pPr>
        <w:rPr>
          <w:rFonts w:hint="eastAsia" w:ascii="宋体" w:hAnsi="宋体" w:cs="宋体"/>
          <w:b/>
          <w:color w:val="auto"/>
          <w:sz w:val="32"/>
          <w:szCs w:val="20"/>
          <w:highlight w:val="none"/>
        </w:rPr>
      </w:pPr>
      <w:bookmarkStart w:id="12" w:name="第三部分"/>
      <w:bookmarkStart w:id="13" w:name="_Toc164416483"/>
      <w:r>
        <w:rPr>
          <w:rFonts w:hint="eastAsia"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3.采购项目需要落实的政府采购政策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须按招标文件要求提供相关产品认证证书。</w:t>
      </w:r>
      <w:r>
        <w:rPr>
          <w:rFonts w:hint="eastAsia" w:ascii="宋体" w:hAnsi="宋体" w:cs="宋体"/>
          <w:b/>
          <w:color w:val="auto"/>
          <w:sz w:val="24"/>
          <w:highlight w:val="none"/>
        </w:rPr>
        <w:t>▲采购人拟采购的产品属于政府强制采购的节能产品品目清单范围的，</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eastAsia="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3.3.2在政府采购活动中，</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提供的货物符合下列情形的，享受中小企业扶持政策：在货物采购项目中，货物由中小企业制造，即货物由中小企业生产且使用该中小企业商号或者注册商标；在货物采购项目中，</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提供的货物既有中小企业制造货物，也有大型企业制造货物的，不享受中小企业扶持政策。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3.3.3对于未预留份额专门面向中小企业的政府采购货物项目，以及预留份额政府采购货物项目中的非预留部分标项，对小型和微型企业的投标报价给予</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eastAsia="宋体" w:cs="宋体"/>
          <w:color w:val="auto"/>
          <w:sz w:val="24"/>
          <w:highlight w:val="none"/>
        </w:rPr>
        <w:t>联合协议或者分包意向协议约定小微企业的合同份额占到合同总金额30%以上的</w:t>
      </w:r>
      <w:bookmarkEnd w:id="15"/>
      <w:r>
        <w:rPr>
          <w:rFonts w:hint="eastAsia" w:ascii="宋体" w:hAnsi="宋体" w:eastAsia="宋体" w:cs="宋体"/>
          <w:color w:val="auto"/>
          <w:sz w:val="24"/>
          <w:highlight w:val="none"/>
        </w:rPr>
        <w:t>，对联合体或者大中型企业的报价给予4%-6%的扣除，用扣除后的价格参加评审。组成联合体或者接受分包的小微企业与联合体内其他企业、分包企业之间存在直接控股、管理关系的，不享受价格扣除优惠政策。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r>
        <w:rPr>
          <w:rFonts w:hint="eastAsia" w:ascii="宋体" w:hAnsi="宋体" w:eastAsia="宋体" w:cs="宋体"/>
          <w:color w:val="auto"/>
          <w:sz w:val="24"/>
          <w:highlight w:val="none"/>
          <w:lang w:eastAsia="zh-CN"/>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应按照招标文件格式要求提供《中小企业声明函》，</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4.询问、质疑、投诉</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4.1在线询问、质疑、投诉</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4.2供应商询问</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4.3供应商质疑</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4.3</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4.3</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4.3.2.1对招标文件提出质疑的，质疑期限为供应商获得招标文件之日或者招标文件公告期限届满之日起计算。</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4.3.2.2对采购过程提出质疑的，质疑期限为各采购程序环节结束之日起计算。4.3.2.3对采购结果提出质疑的，质疑期限自采购结果公告期限届满之日起计算。</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4.3.3</w:t>
      </w:r>
      <w:r>
        <w:rPr>
          <w:rFonts w:hint="eastAsia" w:ascii="宋体" w:hAnsi="宋体" w:eastAsia="宋体" w:cs="宋体"/>
          <w:color w:val="auto"/>
          <w:sz w:val="24"/>
          <w:highlight w:val="none"/>
        </w:rPr>
        <w:t>供应商提出质疑应当提交质疑函和必要的证明材料。质疑函应当包括下列内容：</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4.3.3.1供应商的姓名或者名称、地址、邮编、联系人及联系电话；</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4.3.3.2质疑项目的名称、编号；</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4.3.3.3具体、明确的质疑事项和与质疑事项相关的请求；</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4.3.3.4事实依据；</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4.3.3.5必要的法律依据；</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4.3.3.6提出质疑的日期。</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4.3.4对同一采购程序环节的质疑，供应商须在法定质疑期内一次性提出。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4.3</w:t>
      </w:r>
      <w:r>
        <w:rPr>
          <w:rFonts w:hint="eastAsia" w:ascii="宋体" w:hAnsi="宋体" w:eastAsia="宋体" w:cs="宋体"/>
          <w:color w:val="auto"/>
          <w:sz w:val="24"/>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4.3</w:t>
      </w:r>
      <w:r>
        <w:rPr>
          <w:rFonts w:hint="eastAsia" w:ascii="宋体" w:hAnsi="宋体" w:eastAsia="宋体" w:cs="宋体"/>
          <w:color w:val="auto"/>
          <w:sz w:val="24"/>
          <w:highlight w:val="none"/>
        </w:rPr>
        <w:t>.6询问或者质疑事项可能影响采购结果的，采购人应当暂停签订合同，已经签订合同的，应当中止履行合同。</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4.4供应商投诉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4.4.</w:t>
      </w:r>
      <w:r>
        <w:rPr>
          <w:rFonts w:hint="eastAsia" w:ascii="宋体" w:hAnsi="宋体" w:eastAsia="宋体" w:cs="宋体"/>
          <w:color w:val="auto"/>
          <w:sz w:val="24"/>
          <w:highlight w:val="none"/>
          <w:lang w:val="zh-CN"/>
        </w:rPr>
        <w:t>2</w:t>
      </w:r>
      <w:r>
        <w:rPr>
          <w:rFonts w:hint="eastAsia" w:ascii="宋体" w:hAnsi="宋体" w:eastAsia="宋体" w:cs="宋体"/>
          <w:color w:val="auto"/>
          <w:sz w:val="24"/>
          <w:highlight w:val="none"/>
        </w:rPr>
        <w:t>供应商投诉的事项不得超出已质疑事项的范围，基于质疑答复内容提出的投诉事项除外。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4.4.3供应商投诉应当有明确的请求和必要的证明材料。</w:t>
      </w:r>
    </w:p>
    <w:p>
      <w:pPr>
        <w:pStyle w:val="13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snapToGrid w:val="0"/>
        <w:spacing w:line="360" w:lineRule="auto"/>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6.招标文件的澄清、修改</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w:t>
      </w:r>
      <w:r>
        <w:rPr>
          <w:rFonts w:hint="eastAsia" w:ascii="宋体" w:hAnsi="宋体" w:cs="宋体"/>
          <w:color w:val="auto"/>
          <w:highlight w:val="none"/>
          <w:lang w:eastAsia="zh-CN"/>
        </w:rPr>
        <w:t>供应商</w:t>
      </w:r>
      <w:r>
        <w:rPr>
          <w:rFonts w:hint="eastAsia" w:ascii="宋体" w:hAnsi="宋体" w:cs="宋体"/>
          <w:color w:val="auto"/>
          <w:highlight w:val="none"/>
        </w:rPr>
        <w:t>，若有问题需要澄清，应于投标截止时间前，以书面形式向采购代理机构提出。</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采购代理机构对招标文件进行澄清或修改的，将同时通过电子交易平台通知已获取招标文件的潜在</w:t>
      </w:r>
      <w:r>
        <w:rPr>
          <w:rFonts w:hint="eastAsia" w:ascii="宋体" w:hAnsi="宋体" w:cs="宋体"/>
          <w:color w:val="auto"/>
          <w:highlight w:val="none"/>
          <w:lang w:eastAsia="zh-CN"/>
        </w:rPr>
        <w:t>供应商</w:t>
      </w:r>
      <w:r>
        <w:rPr>
          <w:rFonts w:hint="eastAsia" w:ascii="宋体" w:hAnsi="宋体" w:cs="宋体"/>
          <w:color w:val="auto"/>
          <w:highlight w:val="none"/>
        </w:rPr>
        <w:t>。依法应当公告的，将按规定公告，同时视情况延长投标截止时间和开标时间。该澄清或者修改的内容为招标文件的组成部分。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2"/>
          <w:szCs w:val="32"/>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现场考察或者召开开标前答疑会的，潜在</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按第二部分</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11.2.4评标标准相应的商务技术资料；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11.2.5投标标的清单；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11.2.6商务技术偏离表；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r>
        <w:rPr>
          <w:rFonts w:hint="eastAsia" w:ascii="宋体" w:hAnsi="宋体" w:cs="宋体"/>
          <w:color w:val="auto"/>
          <w:sz w:val="24"/>
          <w:highlight w:val="none"/>
          <w:lang w:eastAsia="zh-CN"/>
        </w:rPr>
        <w:t>（如果有）</w:t>
      </w:r>
      <w:r>
        <w:rPr>
          <w:rFonts w:hint="eastAsia" w:ascii="宋体" w:hAnsi="宋体" w:cs="宋体"/>
          <w:color w:val="auto"/>
          <w:sz w:val="24"/>
          <w:highlight w:val="none"/>
        </w:rPr>
        <w:t>。</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投标文件含有采购人不能接受的附加条件的，投标无效；</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提供虚假材料投标的，投标无效。</w:t>
      </w:r>
    </w:p>
    <w:p>
      <w:pPr>
        <w:pStyle w:val="13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供应商在编制投标文件时请按照招标文件第六部分规定的格式进行，混乱的编排导致投标文件被误读或评标委员会查找不到有效文件是供应商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12.2供应商进行电子投标应安装客户端软件—“政采云电子交易客户端”，并按照招标文件和电子交易平台的要求编制并加密投标文件。供应商未按规定加密的投标文件，电子交易平台将拒收并提示。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w:t>
      </w:r>
      <w:r>
        <w:rPr>
          <w:rFonts w:hint="eastAsia" w:ascii="宋体" w:hAnsi="宋体" w:cs="宋体"/>
          <w:b/>
          <w:color w:val="auto"/>
          <w:highlight w:val="none"/>
          <w:lang w:eastAsia="zh-CN"/>
        </w:rPr>
        <w:t>供应商</w:t>
      </w:r>
      <w:r>
        <w:rPr>
          <w:rFonts w:hint="eastAsia" w:ascii="宋体" w:hAnsi="宋体" w:cs="宋体"/>
          <w:b/>
          <w:color w:val="auto"/>
          <w:highlight w:val="none"/>
        </w:rPr>
        <w:t>的投标文件未按照招标文件要求签署、盖章的，其投标无效</w:t>
      </w:r>
      <w:r>
        <w:rPr>
          <w:rFonts w:hint="eastAsia" w:ascii="宋体" w:hAnsi="宋体" w:cs="宋体"/>
          <w:color w:val="auto"/>
          <w:szCs w:val="24"/>
          <w:highlight w:val="none"/>
        </w:rPr>
        <w:t>。</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w:t>
      </w:r>
      <w:r>
        <w:rPr>
          <w:rFonts w:hint="eastAsia" w:ascii="宋体" w:hAnsi="宋体" w:cs="宋体"/>
          <w:color w:val="auto"/>
          <w:highlight w:val="none"/>
          <w:lang w:eastAsia="zh-CN"/>
        </w:rPr>
        <w:t>供应商</w:t>
      </w:r>
      <w:r>
        <w:rPr>
          <w:rFonts w:hint="eastAsia" w:ascii="宋体" w:hAnsi="宋体" w:cs="宋体"/>
          <w:color w:val="auto"/>
          <w:highlight w:val="none"/>
        </w:rPr>
        <w:t>应当在投标截止时间前完成在“政府采购云平台”的身份认证，确保在电子投标过程中能够对相关数据电文进行加密和使用电子签名。</w:t>
      </w:r>
    </w:p>
    <w:p>
      <w:pPr>
        <w:pStyle w:val="13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w:t>
      </w:r>
      <w:r>
        <w:rPr>
          <w:rFonts w:hint="eastAsia" w:ascii="宋体" w:hAnsi="宋体" w:cs="宋体"/>
          <w:color w:val="auto"/>
          <w:szCs w:val="24"/>
          <w:highlight w:val="none"/>
          <w:lang w:eastAsia="zh-CN"/>
        </w:rPr>
        <w:t>供应商</w:t>
      </w:r>
      <w:r>
        <w:rPr>
          <w:rFonts w:hint="eastAsia" w:ascii="宋体" w:hAnsi="宋体" w:cs="宋体"/>
          <w:color w:val="auto"/>
          <w:szCs w:val="24"/>
          <w:highlight w:val="none"/>
        </w:rPr>
        <w:t>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在电子交易平台传输递交投标文件后，还可以在投标截止时间前直接提交或者以邮政快递方式递交备份投标文件1份，</w:t>
      </w:r>
      <w:r>
        <w:rPr>
          <w:rFonts w:hint="eastAsia" w:hAnsi="宋体" w:cs="宋体"/>
          <w:b/>
          <w:color w:val="auto"/>
          <w:sz w:val="24"/>
          <w:szCs w:val="24"/>
          <w:highlight w:val="none"/>
        </w:rPr>
        <w:t>不强制或变相强制</w:t>
      </w:r>
      <w:r>
        <w:rPr>
          <w:rFonts w:hint="eastAsia" w:hAnsi="宋体" w:cs="宋体"/>
          <w:b/>
          <w:color w:val="auto"/>
          <w:sz w:val="24"/>
          <w:szCs w:val="24"/>
          <w:highlight w:val="none"/>
          <w:lang w:eastAsia="zh-CN"/>
        </w:rPr>
        <w:t>供应商</w:t>
      </w:r>
      <w:r>
        <w:rPr>
          <w:rFonts w:hint="eastAsia" w:hAnsi="宋体" w:cs="宋体"/>
          <w:b/>
          <w:color w:val="auto"/>
          <w:sz w:val="24"/>
          <w:szCs w:val="24"/>
          <w:highlight w:val="none"/>
        </w:rPr>
        <w:t>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w:t>
      </w:r>
      <w:r>
        <w:rPr>
          <w:rFonts w:hint="eastAsia" w:hAnsi="宋体" w:cs="宋体"/>
          <w:snapToGrid/>
          <w:color w:val="auto"/>
          <w:sz w:val="24"/>
          <w:szCs w:val="24"/>
          <w:highlight w:val="none"/>
          <w:lang w:eastAsia="zh-CN"/>
        </w:rPr>
        <w:t>供应商</w:t>
      </w:r>
      <w:r>
        <w:rPr>
          <w:rFonts w:hint="eastAsia" w:hAnsi="宋体" w:cs="宋体"/>
          <w:snapToGrid/>
          <w:color w:val="auto"/>
          <w:sz w:val="24"/>
          <w:szCs w:val="24"/>
          <w:highlight w:val="none"/>
        </w:rPr>
        <w:t>须知前附表规定的备份投标文件送达地点；</w:t>
      </w:r>
      <w:r>
        <w:rPr>
          <w:rFonts w:hint="eastAsia" w:hAnsi="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w:t>
      </w:r>
      <w:r>
        <w:rPr>
          <w:rFonts w:hint="eastAsia" w:hAnsi="宋体" w:cs="宋体"/>
          <w:b/>
          <w:color w:val="auto"/>
          <w:sz w:val="24"/>
          <w:szCs w:val="24"/>
          <w:highlight w:val="none"/>
          <w:lang w:eastAsia="zh-CN"/>
        </w:rPr>
        <w:t>供应商</w:t>
      </w:r>
      <w:r>
        <w:rPr>
          <w:rFonts w:hint="eastAsia" w:hAnsi="宋体" w:cs="宋体"/>
          <w:b/>
          <w:color w:val="auto"/>
          <w:sz w:val="24"/>
          <w:szCs w:val="24"/>
          <w:highlight w:val="none"/>
        </w:rPr>
        <w:t>仅提交备份投标文件，未在电子交易平台传输递交投标文件的，投标无效。</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lang w:eastAsia="zh-CN"/>
        </w:rPr>
        <w:t>供应商</w:t>
      </w:r>
      <w:r>
        <w:rPr>
          <w:rFonts w:hint="eastAsia" w:ascii="宋体" w:hAnsi="宋体" w:cs="宋体"/>
          <w:b/>
          <w:color w:val="auto"/>
          <w:sz w:val="24"/>
          <w:szCs w:val="20"/>
          <w:highlight w:val="none"/>
        </w:rPr>
        <w:t>的投标文件中承</w:t>
      </w:r>
      <w:r>
        <w:rPr>
          <w:rFonts w:hint="eastAsia" w:ascii="宋体" w:hAnsi="宋体" w:cs="宋体"/>
          <w:b/>
          <w:color w:val="auto"/>
          <w:sz w:val="24"/>
          <w:szCs w:val="21"/>
          <w:highlight w:val="none"/>
        </w:rPr>
        <w:t>诺的投标有效期少于招标文件中载明的投标有效期的，投标无效。</w:t>
      </w:r>
    </w:p>
    <w:p>
      <w:pPr>
        <w:pStyle w:val="13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5"/>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w:t>
      </w:r>
      <w:r>
        <w:rPr>
          <w:rFonts w:hint="eastAsia" w:ascii="宋体" w:hAnsi="宋体" w:cs="宋体"/>
          <w:color w:val="auto"/>
          <w:highlight w:val="none"/>
          <w:lang w:eastAsia="zh-CN"/>
        </w:rPr>
        <w:t>供应商</w:t>
      </w:r>
      <w:r>
        <w:rPr>
          <w:rFonts w:hint="eastAsia" w:ascii="宋体" w:hAnsi="宋体" w:cs="宋体"/>
          <w:color w:val="auto"/>
          <w:highlight w:val="none"/>
        </w:rPr>
        <w:t>延长投标有效期。</w:t>
      </w:r>
      <w:r>
        <w:rPr>
          <w:rFonts w:hint="eastAsia" w:ascii="宋体" w:hAnsi="宋体" w:cs="宋体"/>
          <w:color w:val="auto"/>
          <w:highlight w:val="none"/>
          <w:lang w:eastAsia="zh-CN"/>
        </w:rPr>
        <w:t>供应商</w:t>
      </w:r>
      <w:r>
        <w:rPr>
          <w:rFonts w:hint="eastAsia" w:ascii="宋体" w:hAnsi="宋体" w:cs="宋体"/>
          <w:color w:val="auto"/>
          <w:highlight w:val="none"/>
        </w:rPr>
        <w:t>同意延长的，不得要求或被允许修改其投标文件，</w:t>
      </w:r>
      <w:r>
        <w:rPr>
          <w:rFonts w:hint="eastAsia" w:ascii="宋体" w:hAnsi="宋体" w:cs="宋体"/>
          <w:color w:val="auto"/>
          <w:highlight w:val="none"/>
          <w:lang w:eastAsia="zh-CN"/>
        </w:rPr>
        <w:t>供应商</w:t>
      </w:r>
      <w:r>
        <w:rPr>
          <w:rFonts w:hint="eastAsia" w:ascii="宋体" w:hAnsi="宋体" w:cs="宋体"/>
          <w:color w:val="auto"/>
          <w:highlight w:val="none"/>
        </w:rPr>
        <w:t>拒绝延长的，其投标无效。</w:t>
      </w:r>
    </w:p>
    <w:p>
      <w:pPr>
        <w:pStyle w:val="135"/>
        <w:spacing w:before="0"/>
        <w:ind w:firstLine="643"/>
        <w:rPr>
          <w:rFonts w:ascii="宋体" w:hAnsi="宋体" w:cs="宋体"/>
          <w:b/>
          <w:color w:val="auto"/>
          <w:sz w:val="32"/>
          <w:highlight w:val="none"/>
        </w:rPr>
      </w:pPr>
    </w:p>
    <w:p>
      <w:pPr>
        <w:pStyle w:val="13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135"/>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 xml:space="preserve">18.开标 </w:t>
      </w:r>
    </w:p>
    <w:p>
      <w:pPr>
        <w:pStyle w:val="561"/>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均应当准时在线参加。</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不足3家的，不得开标。</w:t>
      </w:r>
    </w:p>
    <w:p>
      <w:pPr>
        <w:pStyle w:val="561"/>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按照平台提示和招标文件的规定在半小时内完成在线解密。</w:t>
      </w:r>
    </w:p>
    <w:p>
      <w:pPr>
        <w:pStyle w:val="561"/>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19</w:t>
      </w:r>
      <w:r>
        <w:rPr>
          <w:rFonts w:hint="eastAsia" w:ascii="宋体" w:hAnsi="宋体" w:cs="宋体"/>
          <w:b/>
          <w:color w:val="auto"/>
          <w:sz w:val="24"/>
          <w:szCs w:val="20"/>
          <w:highlight w:val="none"/>
          <w:lang w:val="en-US" w:eastAsia="zh-CN"/>
        </w:rPr>
        <w:t>.</w:t>
      </w:r>
      <w:r>
        <w:rPr>
          <w:rFonts w:hint="eastAsia" w:ascii="宋体" w:hAnsi="宋体" w:cs="宋体"/>
          <w:b/>
          <w:color w:val="auto"/>
          <w:sz w:val="24"/>
          <w:szCs w:val="20"/>
          <w:highlight w:val="none"/>
        </w:rPr>
        <w:t>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的资格进行审查。</w:t>
      </w:r>
    </w:p>
    <w:p>
      <w:pPr>
        <w:pStyle w:val="135"/>
        <w:spacing w:before="0"/>
        <w:ind w:firstLine="480"/>
        <w:rPr>
          <w:rFonts w:ascii="宋体" w:hAnsi="宋体" w:cs="宋体"/>
          <w:color w:val="auto"/>
          <w:highlight w:val="none"/>
        </w:rPr>
      </w:pPr>
      <w:r>
        <w:rPr>
          <w:rFonts w:hint="eastAsia" w:ascii="宋体" w:hAnsi="宋体" w:cs="宋体"/>
          <w:color w:val="auto"/>
          <w:kern w:val="0"/>
          <w:szCs w:val="24"/>
          <w:highlight w:val="none"/>
        </w:rPr>
        <w:t>19.2</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lang w:eastAsia="zh-CN"/>
        </w:rPr>
        <w:t>供应商</w:t>
      </w:r>
      <w:r>
        <w:rPr>
          <w:rFonts w:hint="eastAsia" w:ascii="宋体" w:hAnsi="宋体" w:cs="宋体"/>
          <w:color w:val="auto"/>
          <w:highlight w:val="none"/>
        </w:rPr>
        <w:t>不具备招标文件中规定的资格要求，其投标无效。</w:t>
      </w:r>
    </w:p>
    <w:p>
      <w:pPr>
        <w:pStyle w:val="13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w:t>
      </w:r>
      <w:r>
        <w:rPr>
          <w:rFonts w:hint="eastAsia" w:ascii="宋体" w:hAnsi="宋体" w:cs="宋体"/>
          <w:color w:val="auto"/>
          <w:highlight w:val="none"/>
          <w:lang w:eastAsia="zh-CN"/>
        </w:rPr>
        <w:t>供应商</w:t>
      </w:r>
      <w:r>
        <w:rPr>
          <w:rFonts w:hint="eastAsia" w:ascii="宋体" w:hAnsi="宋体" w:cs="宋体"/>
          <w:color w:val="auto"/>
          <w:highlight w:val="none"/>
        </w:rPr>
        <w:t>，采购人或采购代理机构告知其未通过的原因。</w:t>
      </w:r>
    </w:p>
    <w:p>
      <w:pPr>
        <w:pStyle w:val="13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w:t>
      </w:r>
      <w:r>
        <w:rPr>
          <w:rFonts w:hint="eastAsia" w:ascii="宋体" w:hAnsi="宋体" w:cs="宋体"/>
          <w:color w:val="auto"/>
          <w:highlight w:val="none"/>
          <w:lang w:eastAsia="zh-CN"/>
        </w:rPr>
        <w:t>供应商</w:t>
      </w:r>
      <w:r>
        <w:rPr>
          <w:rFonts w:hint="eastAsia" w:ascii="宋体" w:hAnsi="宋体" w:cs="宋体"/>
          <w:color w:val="auto"/>
          <w:highlight w:val="none"/>
        </w:rPr>
        <w:t>不足3家的，不再评标。</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w:t>
      </w:r>
      <w:r>
        <w:rPr>
          <w:rFonts w:hint="eastAsia" w:ascii="宋体" w:hAnsi="宋体" w:cs="宋体"/>
          <w:b/>
          <w:color w:val="auto"/>
          <w:szCs w:val="24"/>
          <w:highlight w:val="none"/>
          <w:lang w:val="en-US" w:eastAsia="zh-CN"/>
        </w:rPr>
        <w:t>.</w:t>
      </w:r>
      <w:r>
        <w:rPr>
          <w:rFonts w:hint="eastAsia" w:ascii="宋体" w:hAnsi="宋体" w:cs="宋体"/>
          <w:b/>
          <w:color w:val="auto"/>
          <w:szCs w:val="24"/>
          <w:highlight w:val="none"/>
        </w:rPr>
        <w:t>信用信息查询</w:t>
      </w:r>
    </w:p>
    <w:p>
      <w:pPr>
        <w:pStyle w:val="13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接受资格审查时的信用记录。</w:t>
      </w:r>
    </w:p>
    <w:p>
      <w:pPr>
        <w:pStyle w:val="13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的信用记录、查询结果经确认后将与采购文件一起存档。</w:t>
      </w:r>
    </w:p>
    <w:p>
      <w:pPr>
        <w:pStyle w:val="13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将被拒绝参与政府采购活动。</w:t>
      </w:r>
    </w:p>
    <w:p>
      <w:pPr>
        <w:pStyle w:val="13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sz w:val="32"/>
          <w:szCs w:val="32"/>
          <w:highlight w:val="none"/>
        </w:rPr>
        <w:t>五、评标</w:t>
      </w:r>
    </w:p>
    <w:p>
      <w:pPr>
        <w:spacing w:line="360" w:lineRule="auto"/>
        <w:rPr>
          <w:rFonts w:ascii="宋体" w:hAnsi="宋体" w:cs="宋体"/>
          <w:b/>
          <w:color w:val="auto"/>
          <w:sz w:val="24"/>
          <w:highlight w:val="none"/>
        </w:rPr>
      </w:pPr>
      <w:bookmarkStart w:id="16"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对招标文件的响应情况。对实质上响应招标文件的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，按照评审因素的量化指标排出推荐中标的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sz w:val="32"/>
          <w:szCs w:val="32"/>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除不可抗力等特殊情况外，原则上应当在中标通知书发出之日起10个工作日内，与中标供应商按照采购文件确定的事项签订政府采购合同。</w:t>
      </w:r>
    </w:p>
    <w:p>
      <w:pPr>
        <w:pStyle w:val="13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numPr>
          <w:ilvl w:val="0"/>
          <w:numId w:val="1"/>
        </w:numPr>
        <w:spacing w:line="360" w:lineRule="auto"/>
        <w:ind w:left="479" w:hanging="479" w:hangingChars="199"/>
        <w:rPr>
          <w:rFonts w:hint="eastAsia" w:cs="宋体"/>
          <w:b/>
          <w:color w:val="auto"/>
          <w:highlight w:val="none"/>
        </w:rPr>
      </w:pPr>
      <w:r>
        <w:rPr>
          <w:rFonts w:hint="eastAsia" w:cs="宋体"/>
          <w:b/>
          <w:color w:val="auto"/>
          <w:highlight w:val="none"/>
        </w:rPr>
        <w:t>履约保证金</w:t>
      </w:r>
      <w:r>
        <w:rPr>
          <w:rFonts w:hint="eastAsia" w:cs="宋体"/>
          <w:b/>
          <w:color w:val="auto"/>
          <w:highlight w:val="none"/>
          <w:lang w:eastAsia="zh-CN"/>
        </w:rPr>
        <w:t>：无</w:t>
      </w:r>
    </w:p>
    <w:p>
      <w:pPr>
        <w:pStyle w:val="3"/>
        <w:rPr>
          <w:color w:val="auto"/>
          <w:highlight w:val="none"/>
        </w:rPr>
      </w:pPr>
      <w:r>
        <w:rPr>
          <w:rFonts w:ascii="宋体" w:hAnsi="宋体" w:eastAsia="宋体"/>
          <w:color w:val="auto"/>
          <w:sz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5"/>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或者第三方机构参与验收。参与验收的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6"/>
    <w:p>
      <w:pPr>
        <w:tabs>
          <w:tab w:val="left" w:pos="0"/>
        </w:tabs>
        <w:spacing w:line="360" w:lineRule="auto"/>
        <w:ind w:firstLine="480"/>
        <w:jc w:val="center"/>
        <w:rPr>
          <w:rFonts w:ascii="宋体" w:hAnsi="宋体" w:cs="宋体"/>
          <w:color w:val="auto"/>
          <w:kern w:val="0"/>
          <w:sz w:val="24"/>
          <w:highlight w:val="none"/>
        </w:rPr>
      </w:pPr>
      <w:bookmarkStart w:id="17" w:name="_Hlt75236101"/>
      <w:bookmarkEnd w:id="17"/>
      <w:bookmarkStart w:id="18" w:name="_Hlt68072990"/>
      <w:bookmarkEnd w:id="18"/>
      <w:bookmarkStart w:id="19" w:name="_Hlt68072998"/>
      <w:bookmarkEnd w:id="19"/>
      <w:bookmarkStart w:id="20" w:name="_Hlt75236290"/>
      <w:bookmarkEnd w:id="20"/>
      <w:bookmarkStart w:id="21" w:name="_Hlt68403820"/>
      <w:bookmarkEnd w:id="21"/>
      <w:bookmarkStart w:id="22" w:name="_Hlt68073093"/>
      <w:bookmarkEnd w:id="22"/>
      <w:bookmarkStart w:id="23" w:name="_Hlt74707468"/>
      <w:bookmarkEnd w:id="23"/>
      <w:bookmarkStart w:id="24" w:name="_Hlt74730295"/>
      <w:bookmarkEnd w:id="24"/>
      <w:bookmarkStart w:id="25" w:name="_Hlt68057669"/>
      <w:bookmarkEnd w:id="25"/>
      <w:bookmarkStart w:id="26" w:name="_Hlt75236011"/>
      <w:bookmarkEnd w:id="26"/>
      <w:bookmarkStart w:id="27" w:name="_Hlt74714665"/>
      <w:bookmarkEnd w:id="27"/>
      <w:bookmarkStart w:id="28" w:name="_Hlt74729768"/>
      <w:bookmarkEnd w:id="28"/>
    </w:p>
    <w:p>
      <w:pPr>
        <w:pStyle w:val="61"/>
        <w:numPr>
          <w:ilvl w:val="0"/>
          <w:numId w:val="2"/>
        </w:numPr>
        <w:ind w:firstLine="2891" w:firstLineChars="900"/>
        <w:rPr>
          <w:rFonts w:cs="宋体"/>
          <w:b/>
          <w:color w:val="auto"/>
          <w:sz w:val="32"/>
          <w:highlight w:val="none"/>
        </w:rPr>
      </w:pPr>
      <w:r>
        <w:rPr>
          <w:rFonts w:hint="eastAsia" w:cs="宋体"/>
          <w:b/>
          <w:color w:val="auto"/>
          <w:sz w:val="32"/>
          <w:highlight w:val="none"/>
        </w:rPr>
        <w:t>代理费</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1、根据“国家发展和改革委员会办公厅《关于招标代理服务收费有关问题的通知》（发改办价格【2003】857号）”规定，招标代理机构向中标人收取招标代理服务费。</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 xml:space="preserve">    2、中标人应在收取《中标通知书》时向采购代理机构交纳招标代理服务费，服务费的收费标准按浙价服〔2003〕77号文规定计算</w:t>
      </w:r>
    </w:p>
    <w:tbl>
      <w:tblPr>
        <w:tblStyle w:val="6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77"/>
        <w:gridCol w:w="263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2177" w:type="dxa"/>
            <w:tcBorders>
              <w:top w:val="double" w:color="auto" w:sz="4" w:space="0"/>
              <w:left w:val="double" w:color="auto" w:sz="4" w:space="0"/>
              <w:bottom w:val="single" w:color="auto" w:sz="6" w:space="0"/>
              <w:right w:val="single" w:color="auto" w:sz="6" w:space="0"/>
            </w:tcBorders>
            <w:shd w:val="clear" w:color="auto" w:fill="D9D9D9"/>
            <w:vAlign w:val="center"/>
          </w:tcPr>
          <w:p>
            <w:pPr>
              <w:tabs>
                <w:tab w:val="left" w:pos="0"/>
              </w:tabs>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中标金额（万元）</w:t>
            </w:r>
          </w:p>
        </w:tc>
        <w:tc>
          <w:tcPr>
            <w:tcW w:w="2634" w:type="dxa"/>
            <w:tcBorders>
              <w:top w:val="double" w:color="auto" w:sz="4" w:space="0"/>
              <w:left w:val="single" w:color="auto" w:sz="6" w:space="0"/>
              <w:bottom w:val="single" w:color="auto" w:sz="6" w:space="0"/>
              <w:right w:val="single" w:color="auto" w:sz="6" w:space="0"/>
            </w:tcBorders>
            <w:shd w:val="clear" w:color="auto" w:fill="D9D9D9"/>
            <w:vAlign w:val="center"/>
          </w:tcPr>
          <w:p>
            <w:pPr>
              <w:tabs>
                <w:tab w:val="left" w:pos="0"/>
              </w:tabs>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货物类招标收费费率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77" w:type="dxa"/>
            <w:tcBorders>
              <w:top w:val="single" w:color="auto" w:sz="6" w:space="0"/>
              <w:left w:val="double" w:color="auto" w:sz="4" w:space="0"/>
              <w:bottom w:val="single" w:color="auto" w:sz="6" w:space="0"/>
              <w:right w:val="single" w:color="auto" w:sz="6" w:space="0"/>
            </w:tcBorders>
          </w:tcPr>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100以下</w:t>
            </w:r>
          </w:p>
        </w:tc>
        <w:tc>
          <w:tcPr>
            <w:tcW w:w="2634" w:type="dxa"/>
            <w:tcBorders>
              <w:top w:val="single" w:color="auto" w:sz="6" w:space="0"/>
              <w:left w:val="single" w:color="auto" w:sz="6" w:space="0"/>
              <w:bottom w:val="single" w:color="auto" w:sz="6" w:space="0"/>
              <w:right w:val="single" w:color="auto" w:sz="6" w:space="0"/>
            </w:tcBorders>
          </w:tcPr>
          <w:p>
            <w:pPr>
              <w:tabs>
                <w:tab w:val="left" w:pos="0"/>
              </w:tabs>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2177" w:type="dxa"/>
            <w:tcBorders>
              <w:top w:val="single" w:color="auto" w:sz="6" w:space="0"/>
              <w:left w:val="double" w:color="auto" w:sz="4" w:space="0"/>
              <w:bottom w:val="single" w:color="auto" w:sz="6" w:space="0"/>
              <w:right w:val="single" w:color="auto" w:sz="6" w:space="0"/>
            </w:tcBorders>
          </w:tcPr>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100-500</w:t>
            </w:r>
          </w:p>
        </w:tc>
        <w:tc>
          <w:tcPr>
            <w:tcW w:w="2634" w:type="dxa"/>
            <w:tcBorders>
              <w:top w:val="single" w:color="auto" w:sz="6" w:space="0"/>
              <w:left w:val="single" w:color="auto" w:sz="6" w:space="0"/>
              <w:bottom w:val="single" w:color="auto" w:sz="6" w:space="0"/>
              <w:right w:val="single" w:color="auto" w:sz="6" w:space="0"/>
            </w:tcBorders>
          </w:tcPr>
          <w:p>
            <w:pPr>
              <w:tabs>
                <w:tab w:val="left" w:pos="0"/>
              </w:tabs>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1.1%</w:t>
            </w:r>
          </w:p>
        </w:tc>
      </w:tr>
    </w:tbl>
    <w:p>
      <w:pPr>
        <w:tabs>
          <w:tab w:val="left" w:pos="0"/>
        </w:tabs>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例如：某项目服务类招标代理业务中标金额为900万元，计算中标服务费收费额如下：</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100万元×1.5%=1.5万元</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（500-100）万元×0.8%=3.2万元</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（900-500）万元×0.45%=1.8万元</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计收费=1.5万元+3.2万元+1.8万元=6.5万元</w:t>
      </w:r>
    </w:p>
    <w:p>
      <w:pPr>
        <w:tabs>
          <w:tab w:val="left" w:pos="0"/>
        </w:tabs>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rPr>
        <w:t>3、本项目以</w:t>
      </w:r>
      <w:r>
        <w:rPr>
          <w:rFonts w:hint="eastAsia" w:ascii="宋体" w:hAnsi="宋体" w:cs="宋体"/>
          <w:color w:val="auto"/>
          <w:kern w:val="0"/>
          <w:sz w:val="24"/>
          <w:highlight w:val="none"/>
          <w:lang w:eastAsia="zh-CN"/>
        </w:rPr>
        <w:t>货物</w:t>
      </w:r>
      <w:r>
        <w:rPr>
          <w:rFonts w:hint="eastAsia" w:ascii="宋体" w:hAnsi="宋体" w:cs="宋体"/>
          <w:color w:val="auto"/>
          <w:kern w:val="0"/>
          <w:sz w:val="24"/>
          <w:highlight w:val="none"/>
        </w:rPr>
        <w:t>类招标收费标准的</w:t>
      </w:r>
      <w:r>
        <w:rPr>
          <w:rFonts w:hint="eastAsia" w:ascii="宋体" w:hAnsi="宋体" w:cs="宋体"/>
          <w:color w:val="auto"/>
          <w:kern w:val="0"/>
          <w:sz w:val="24"/>
          <w:highlight w:val="none"/>
          <w:lang w:val="en-US" w:eastAsia="zh-CN"/>
        </w:rPr>
        <w:t>58.1</w:t>
      </w:r>
      <w:r>
        <w:rPr>
          <w:rFonts w:hint="eastAsia" w:ascii="宋体" w:hAnsi="宋体" w:cs="宋体"/>
          <w:color w:val="auto"/>
          <w:kern w:val="0"/>
          <w:sz w:val="24"/>
          <w:highlight w:val="none"/>
        </w:rPr>
        <w:t>%收取招标代理服务费服务费，</w:t>
      </w:r>
      <w:r>
        <w:rPr>
          <w:rFonts w:hint="eastAsia" w:ascii="宋体" w:hAnsi="宋体" w:cs="宋体"/>
          <w:color w:val="auto"/>
          <w:kern w:val="0"/>
          <w:sz w:val="24"/>
          <w:highlight w:val="none"/>
          <w:lang w:val="zh-CN"/>
        </w:rPr>
        <w:t>对于招标代理服务费不足</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lang w:val="zh-CN"/>
        </w:rPr>
        <w:t>000元的，按</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lang w:val="zh-CN"/>
        </w:rPr>
        <w:t>000元计收。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4、服务费的货币为人民币。</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5、服务费支付方式：一次性以银行划账、电汇、汇票或支票的形式支付。</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6、服务费以银行划账方式按下列要求提交：</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rPr>
        <w:t>户名：嘉兴市银建工程咨询评估有限公司</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rPr>
        <w:t>开户银行：建行嘉兴分行营业部</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rPr>
        <w:t>账号：33001638047050004370</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7、服务费支付时间：服务费必须在中标人领取《中标通知书》时一次性付清，如果中标人未能按时交纳服务费，采购代理机构/采购人保留取消其中标资格并追究其法律责任的权利。</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8、服务费不在投标报价中单列。</w:t>
      </w:r>
    </w:p>
    <w:p>
      <w:pPr>
        <w:tabs>
          <w:tab w:val="left" w:pos="0"/>
        </w:tabs>
        <w:spacing w:line="360" w:lineRule="auto"/>
        <w:ind w:firstLine="480"/>
        <w:rPr>
          <w:rFonts w:ascii="宋体" w:hAnsi="宋体" w:cs="宋体"/>
          <w:color w:val="auto"/>
          <w:kern w:val="0"/>
          <w:sz w:val="24"/>
          <w:highlight w:val="none"/>
        </w:rPr>
        <w:sectPr>
          <w:footerReference r:id="rId5" w:type="first"/>
          <w:footerReference r:id="rId3" w:type="default"/>
          <w:footerReference r:id="rId4" w:type="even"/>
          <w:pgSz w:w="11906" w:h="16838"/>
          <w:pgMar w:top="1100" w:right="1418" w:bottom="818" w:left="1418" w:header="851" w:footer="992" w:gutter="0"/>
          <w:pgNumType w:fmt="decimal"/>
          <w:cols w:space="720" w:num="1"/>
          <w:titlePg/>
          <w:docGrid w:linePitch="312" w:charSpace="0"/>
        </w:sectPr>
      </w:pPr>
    </w:p>
    <w:bookmarkEnd w:id="12"/>
    <w:bookmarkEnd w:id="13"/>
    <w:p>
      <w:pPr>
        <w:numPr>
          <w:ilvl w:val="0"/>
          <w:numId w:val="3"/>
        </w:numPr>
        <w:spacing w:line="360" w:lineRule="auto"/>
        <w:jc w:val="center"/>
        <w:outlineLvl w:val="0"/>
        <w:rPr>
          <w:rFonts w:ascii="宋体" w:hAnsi="宋体" w:cs="宋体"/>
          <w:b/>
          <w:color w:val="auto"/>
          <w:sz w:val="36"/>
          <w:szCs w:val="36"/>
          <w:highlight w:val="none"/>
        </w:rPr>
      </w:pPr>
      <w:bookmarkStart w:id="29" w:name="第四部分"/>
      <w:r>
        <w:rPr>
          <w:rFonts w:hint="eastAsia" w:ascii="宋体" w:hAnsi="宋体" w:cs="宋体"/>
          <w:b/>
          <w:color w:val="auto"/>
          <w:sz w:val="36"/>
          <w:szCs w:val="36"/>
          <w:highlight w:val="none"/>
        </w:rPr>
        <w:t xml:space="preserve">  采购需求</w:t>
      </w:r>
    </w:p>
    <w:p>
      <w:pPr>
        <w:pStyle w:val="2"/>
        <w:pageBreakBefore w:val="0"/>
        <w:numPr>
          <w:ilvl w:val="0"/>
          <w:numId w:val="0"/>
        </w:numPr>
        <w:kinsoku/>
        <w:wordWrap/>
        <w:overflowPunct/>
        <w:topLinePunct w:val="0"/>
        <w:bidi w:val="0"/>
        <w:adjustRightInd w:val="0"/>
        <w:spacing w:before="0" w:after="0" w:line="360" w:lineRule="auto"/>
        <w:ind w:left="0"/>
        <w:rPr>
          <w:rStyle w:val="979"/>
          <w:rFonts w:hint="eastAsia" w:ascii="宋体" w:hAnsi="宋体" w:eastAsia="宋体" w:cs="宋体"/>
          <w:b/>
          <w:bCs w:val="0"/>
          <w:color w:val="auto"/>
          <w:sz w:val="24"/>
          <w:szCs w:val="24"/>
          <w:highlight w:val="none"/>
          <w:lang w:val="en-US" w:eastAsia="zh-CN"/>
        </w:rPr>
      </w:pPr>
    </w:p>
    <w:p>
      <w:pPr>
        <w:pStyle w:val="33"/>
        <w:numPr>
          <w:ilvl w:val="0"/>
          <w:numId w:val="4"/>
        </w:numPr>
        <w:snapToGrid w:val="0"/>
        <w:spacing w:line="276" w:lineRule="auto"/>
        <w:ind w:left="-210" w:leftChars="0" w:firstLineChars="0"/>
        <w:jc w:val="center"/>
        <w:outlineLvl w:val="0"/>
        <w:rPr>
          <w:rFonts w:ascii="微软雅黑" w:hAnsi="微软雅黑" w:cs="微软雅黑"/>
          <w:b/>
          <w:bCs/>
          <w:color w:val="auto"/>
          <w:sz w:val="32"/>
          <w:szCs w:val="32"/>
          <w:highlight w:val="none"/>
        </w:rPr>
      </w:pPr>
      <w:bookmarkStart w:id="30" w:name="_Toc11668"/>
      <w:r>
        <w:rPr>
          <w:rFonts w:hint="eastAsia"/>
          <w:b/>
          <w:bCs/>
          <w:color w:val="auto"/>
          <w:sz w:val="32"/>
          <w:szCs w:val="32"/>
          <w:highlight w:val="none"/>
        </w:rPr>
        <w:t>招标清单与详细技术参数要求</w:t>
      </w:r>
      <w:bookmarkEnd w:id="30"/>
    </w:p>
    <w:tbl>
      <w:tblPr>
        <w:tblStyle w:val="6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3"/>
        <w:gridCol w:w="1168"/>
        <w:gridCol w:w="4433"/>
        <w:gridCol w:w="716"/>
        <w:gridCol w:w="492"/>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报告厅机械系统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参考品牌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台上机械设备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会标幕吊杆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尺寸：17m，吊点数：5，行程：14m；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速度：0.01～0.6m/s（变频调速）；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载荷：7.5kN（净载荷）；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定位精度：≤±3mm，噪音：≤48dB（A）；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电机功率：不小于7.5kW，电机采用双制动；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驱动方式：电动钢丝绳卷扬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前檐幕吊杆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尺寸：17m，吊点数：5，行程：14m；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速度：0.01～0.6m/s（变频调速）；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载荷：7.5kN（净载荷）；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定位精度：≤±3mm，噪音：≤48dB（A）；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电机功率：不小于7.5kW，电机采用双制动；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驱动方式：电动钢丝绳卷扬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升降对开大幕机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1、升降部分：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尺寸：17m，升降行程：14m；；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速度：升降0.01～0.6m/s（变频调速）；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载荷：大幕机体重≥12.0kN；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定位精度：≤±3mm，噪音：≤48dB（A）；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电机功率：不小于11kW，电机采用双制动；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驱动方式：电动钢丝绳卷扬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2、对开部分：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对开行程：单边对开9.5m；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速度：对开0.01～1.0m/s（变频调速）；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载荷：大幕重≥1.5kN；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定位精度：≤±3mm，噪音：≤48dB（A）；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电机功率：不小于1.1kW；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驱动方式：电动曳引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电动景杆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尺寸：17m，吊点数：5，行程：14m；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速度：0.01～0.6m/s（变频调速）；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★载荷：7.5kN（净载荷）；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定位精度：≤±3mm，噪音：≤48dB（A）；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电机功率：不小于7.5kW，电机采用双制动；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驱动方式：电动钢丝绳卷扬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灯光吊杆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尺寸：16m，吊点数：5，行程：12m；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速度：0.01～0.22m/s（变频调速）；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★载荷：10.0kN（净载荷）；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定位精度：≤±3mm，噪音：≤48dB（A）；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电机功率：不小于4.0kW，电机采用双制动；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驱动方式：电动钢丝绳卷扬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侧灯光吊架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尺寸：10m，吊点数：4，行程：12m；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速度：0.01～0.22m/s（变频调速）；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★载荷：8.0kN（净载荷）；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含不少于4套“目”字型吊架；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定位精度：≤±3mm，噪音：≤48dB（A）；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电机功率：不小于4.0kW，电机采用双制动；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驱动方式：电动钢丝绳卷扬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对开二幕机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对开二幕机可以挂在任意一道电动景杆上；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对开部分：对开行程：单边对开9.5m；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速度：对开0.01～0.8m/s（变频调速）；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载荷：大幕重≥1.5kN；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定位精度：≤±3mm，噪音：≤48dB（A）；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电机功率：不小于1.1kW；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驱动方式：电动曳引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报告厅机械电气控制系统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PLC控制方式，可编程控制，可进行人工干预；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并备有完善的安全保护及应急措施；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带相位检测电路，定位精度：±3mm；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可以本地控制，采用模块化设计，维修方便；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可同时升降不少于6台台上电动吊杆；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控制系统由电气控制柜、触摸屏操作台、CPU、变频器、接触器、继电器、编码器、控制软件等组成；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具有人性化的操作界面，可进行单控、集控、编场操作；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控制系统另配置台口接口箱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报告厅幕布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前檐幕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材质：麻绒，克重：不低于280g/㎡；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规格（长*高*倍褶）：17m*2.5m*3；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块数：1块，颜色：枣红色，B1级阻燃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万里、佳韵丰、金华冠或相当于上述品牌的国内优质产品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前檐幕衬里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材质：富春纺，克重：不低于120g/㎡；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规格（长*高*倍褶）：17m*2.5m*1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块数：1块，颜色：枣红色，B1级阻燃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万里、佳韵丰、金华冠或相当于上述品牌的国内优质产品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材质：麻绒，克重：不低于280g/㎡；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规格（长*高*倍褶）：9.5m*8m*3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块数：2块，颜色：枣红色，B1级阻燃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万里、佳韵丰、金华冠或相当于上述品牌的国内优质产品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大幕衬里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材质：富春纺，克重：不低于120g/㎡；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规格（长*高*倍褶）：9.5m*8m*1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块数：2块，颜色：枣红色，B1级阻燃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万里、佳韵丰、金华冠或相当于上述品牌的国内优质产品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横条幕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材质：麻绒，克重：不低于280g/㎡；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规格（长*高*倍褶）：17m*2.5m*3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块数：4块，颜色：墨绿色，B1级阻燃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万里、佳韵丰、金华冠或相当于上述品牌的国内优质产品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横条幕衬里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材质：富春纺，克重：不低于120g/㎡；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规格（长*高*倍褶）：17m*2.5m*1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块数：4块，颜色：墨绿色，B1级阻燃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万里、佳韵丰、金华冠或相当于上述品牌的国内优质产品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边条幕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材质：麻绒，克重：不低于280g/㎡；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规格（长*高*倍褶）：2.5m*8m*3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块数：8块，颜色：墨绿色，B1级阻燃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万里、佳韵丰、金华冠或相当于上述品牌的国内优质产品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边条幕衬里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材质：富春纺，克重：不低于120g/㎡；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规格（长*高*倍褶）：2.5m*8m*1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块数：8块，颜色：墨绿色，B1级阻燃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万里、佳韵丰、金华冠或相当于上述品牌的国内优质产品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材质：麻绒，克重：不低于280g/㎡；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规格（长*高*倍褶）：9.5m*8m*3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块数：2块，颜色：驼黄色，B1级阻燃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万里、佳韵丰、金华冠或相当于上述品牌的国内优质产品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二幕衬里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材质：富春纺，克重：不低于120g/㎡；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规格（长*高*倍褶）：9.5m*8m*1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块数：2块，颜色：驼黄色，B1级阻燃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万里、佳韵丰、金华冠或相当于上述品牌的国内优质产品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工程安装附件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阻燃电缆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阻燃电缆，4*120mm+1*70mm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阻燃电缆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阻燃电缆，4*35mm+1*16mm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低烟无卤阻燃软电缆，4*6.0mm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低烟无卤阻燃软电缆，4*2.5mm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低烟无卤阻燃软电缆，4*1.0mm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低烟无卤阻燃软电缆，6*0.75mm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低烟无卤阻燃带屏蔽软电缆，P(6*0.75mm)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400×200金属桥架（1.5mm厚及以上)，颜色：亚光黑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200×100金属桥架（1.2mm厚及以上)，颜色：亚光黑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100×100金属桥架（1.0mm厚及以上)，颜色：亚光黑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各类接头软管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定制含各类接头软管，满足系统要求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电气柜底座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定制电柜底座，宽不小于800mm,满足电气柜安装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其他工程辅材及安装调试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“交钥匙”配置，含其他工程辅材及安装调试费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bl>
    <w:p>
      <w:pPr>
        <w:numPr>
          <w:ilvl w:val="0"/>
          <w:numId w:val="0"/>
        </w:numPr>
        <w:snapToGrid w:val="0"/>
        <w:spacing w:line="360" w:lineRule="auto"/>
        <w:ind w:left="630" w:leftChars="0"/>
        <w:rPr>
          <w:rFonts w:hint="eastAsia" w:ascii="宋体" w:hAnsi="宋体" w:cs="宋体"/>
          <w:color w:val="auto"/>
          <w:sz w:val="21"/>
          <w:szCs w:val="21"/>
          <w:highlight w:val="none"/>
          <w:lang w:val="en-US" w:eastAsia="zh-CN"/>
        </w:rPr>
      </w:pPr>
    </w:p>
    <w:tbl>
      <w:tblPr>
        <w:tblStyle w:val="6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1"/>
        <w:gridCol w:w="1788"/>
        <w:gridCol w:w="4461"/>
        <w:gridCol w:w="617"/>
        <w:gridCol w:w="470"/>
        <w:gridCol w:w="1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报告厅灯光系统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参考品牌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报告厅灯光控制系统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主控数字调光台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不少于5/1个DMX输出输入口，最高扩展可支持65536个通道参数；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内置不少于1个12.1英寸触摸屏 +1个9英寸触摸屏；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不少于10个高精度电动推杆；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不少于2个AB场电动推杆(100mm)，1个主控电动推杆；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不少于1个千兆以太网口，4个USB2.0口；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LTC/SMPTE时间码，支持扩展推杆侧翼；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可外接两个DVI显示器，固态硬盘一个；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支持Cue Jax接口，支持RDM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领焰、彩熠、韵鹏或相当于上述品牌的国内优质产品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报告厅灯光信号网络系统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网络中继柜(灯控室)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Ethernet交换机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48口的交换机带POE供电；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支持48个100M以太网端口，2个1000M以太网端口；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2个1000M复合光纤接口, 2个1000M光纤接口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华为、华三、思科或相当于上述品牌的国内优质产品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千兆多模光纤模块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千兆多模光纤模块，与交换机配套使用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华为、华三、思科或相当于上述品牌的国内优质产品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Ethernet/DMX转换器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不少于4个屏蔽的DMX512接口和1个以太网接口；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每个DMX512接口可任意设置为输入或输出；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具有网络和DMX互转功能,具有网络和DMX合并功能；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具有专用配置设置软件（中文界面）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新舞台、斯全德、方达或相当于上述品牌的国内优质产品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DMX信号放大器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一进八出DMX512信号放大器，每路输入输出光电隔离；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标准机架式安装方式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新舞台、斯全德、方达或相当于上述品牌的国内优质产品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DMX跳线盘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配套DMX跳线盘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新舞台、斯全德、方达或相当于上述品牌的国内优质产品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UPS电源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UPS电源(2KVA/0.25H)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国标18U机柜，前门无色钢化玻璃，静载承重达300KG；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主要材料：SPCC优质冷轧钢板制作；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含：理线架、盲板、网络跳线及插座等配套辅材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网络中继柜(硅柜室)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Ethernet交换机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48口的交换机带POE供电；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支持48个100M以太网端口，2个1000M以太网端口；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2个1000M复合光纤接口, 2个1000M光纤接口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华为、华三、思科或相当于上述品牌的国内优质产品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千兆多模光纤模块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千兆多模光纤模块，与交换机配套使用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华为、华三、思科或相当于上述品牌的国内优质产品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Ethernet/DMX转换器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不少于4个屏蔽的DMX512接口和1个以太网接口；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每个DMX512接口可任意设置为输入或输出；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具有网络和DMX互转功能,具有网络和DMX合并功能；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具有专用配置设置软件（中文界面）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新舞台、斯全德、方达或相当于上述品牌的国内优质产品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DMX信号放大器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一进八出DMX512信号放大器，每路输入输出光电隔离；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标准机架式安装方式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新舞台、斯全德、方达或相当于上述品牌的国内优质产品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DMX跳线盘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配套DMX跳线盘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新舞台、斯全德、方达或相当于上述品牌的国内优质产品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UPS电源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UPS电源(2KVA/0.25H)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国标18U机柜，前门无色钢化玻璃，静载承重达300KG；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主要材料：SPCC优质冷轧钢板制作；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含：理线架、盲板、网络跳线及插座等配套辅材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调光柜系统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96路智能调光柜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柜身自带不小于8寸液晶显示器，可对硅柜各项参数直接修改，并直观显示硅柜工作状态；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可插48块直通双模块，内置嵌入式以太网络控制器，支持网络远程设置和集中监控；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光纤、RJ45及DMX接口,能够同时接收不少于两路以上标准DMX512信号和两路以上网络信号；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设备开机负载自动测试功能，能准确测试出负载的状况如：开路、短路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调光、开关、直通触发(继电器)三种功能,每路同时具备调光和继电器直通功能；具有紧急备份急救场功能；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场景保持功能：当所有控制信号突然中断，系统自动保持最后一个场景；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热插拔功能：支持正常带电工作状态下的抽屉插拔与互换，即插即用功能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新舞台、斯全德、方达或相当于上述品牌的国内优质产品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6KW智能双模块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6KW智能双模块，与智能调光柜配套使用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新舞台、斯全德、方达或相当于上述品牌的国内优质产品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报告厅灯具及特效设备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LED定焦成像灯10°（面光）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光源信息：≥单颗300W；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色温：3200K/5600K可选；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显色指数：≥95Ra；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光学角度：10°；额定功率：≥240W；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★光通量：≥10000Lm（提供由CMA或CNAS或CQC认证的第三方专业机构出具的检测报告复印件佐证）；</w:t>
            </w:r>
            <w:bookmarkStart w:id="408" w:name="_GoBack"/>
            <w:bookmarkEnd w:id="408"/>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调光：0-100%（16bit）的可调范围；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通道模式：≥3种通道协议；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★光衰：1000小时光通维持率≥99%（提供由CMA或CNAS或CQC认证的第三方专业机构出具的检测报告复印件佐证）；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含灯尾线、DMX512连接线、灯钩、安全链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雅江、彩熠、浩洋或相当于上述品牌的国内优质产品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LED变焦成像灯（耳光）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光源信息：≥单颗300W；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色温：3200K/5600K可选；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显色指数：≥95Ra；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光学角度：15°-30°；额定功率：≥240W；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★光通量：≥10000Lm（提供由CMA或CNAS或CQC认证的第三方专业机构出具的检测报告复印件佐证）；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调光：0-100%（16bit）的可调范围；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通道模式：≥3种通道协议；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★光衰：1000小时光通维持率≥99%（提供由CMA或CNAS或CQC认证的第三方专业机构出具的检测报告复印件佐证）；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含灯尾线、DMX512连接线、灯钩、安全链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雅江、彩熠、浩洋或相当于上述品牌的国内优质产品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平板柔光会议灯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额定功率:≥150W；显色指数：≥90Ra；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色 温：3200k 5600K可选；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调光：0-100%（16bit）的可调范围；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光学角度：不小于40°；控制协议：DMX512；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★功率因素：≥0.96（提供由CMA或CNAS或CQC认证的第三方专业机构出具的检测报告复印件佐证）；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★光衰：1000小时光通维持率≥99%（提供由CMA或CNAS或CQC认证的第三方专业机构出具的检测报告复印件佐证）；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含灯尾线、DMX512连接线、灯钩、安全链；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雅江、彩熠、浩洋或相当于上述品牌的国内优质产品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LED变焦染色灯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灯珠数量：R≥17*3W、G≥17*3W 、B≥17*3W、W≥10*3W；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额定功率：≥180W，通道模式：≥8种通道模式；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产品颜色具有：混合颜色的校正功能；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产品具有彩色灯具的快速实现任意颜色功能；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调光：0-100%（16bit）的可调范围；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电子变焦：≥5倍线性变焦 8-40°；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★色容差≤5SDCM（提供由CMA或CNAS或CQC认证的第三方专业机构出具的检测报告复印件佐证）；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控制协议：≥两种控制协议（DMX,RDM）；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防水等级：≥IP66；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含灯尾线、DMX512连接线、灯钩、安全链；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雅江、彩熠、浩洋或相当于上述品牌的国内优质产品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追光灯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铝合金外壳，体积小，重量轻，内置电源系统；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功率因数&gt;0.98，灯泡无闪烁；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内置过热保护，灯泡计时功能；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光源：进口光源，功率不低于1500W；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色温：3200K-6000K线性调节；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调焦范围：3.5-9.2度；显色指数：Ra&gt;90；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铝合金支架，转动采用双轴承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欧玛、飞达、奥罗拉或相当于上述品牌的国内优质产品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报告厅工程安装附件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阻燃电缆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阻燃电缆，4*180mm+1*95mm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低烟无卤阻燃软电缆，3*4.0mm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低烟无卤阻燃软电缆，3*2.5mm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低烟无卤阻燃软扁电缆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低烟无卤阻燃软扁电缆，15*4+2(3*0.3)P+CAT5E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低烟无卤阻燃软信号电缆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低烟无卤阻燃软信号电缆，(3*0.3)P，带屏蔽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多模光纤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不少于4芯多模光纤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六类网线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六类网线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电源插头插座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16A航空电源插头插座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信号插头插座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卡侬信号插头插座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600×200金属桥架（1.8mm厚及以上)，颜色：亚光黑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400×200金属桥架（1.5mm厚及以上)，颜色：亚光黑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200×100金属桥架（1.2mm厚及以上)，颜色：亚光黑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100×100金属桥架（1.0mm厚及以上)，颜色：亚光黑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国标∮25镀锌金属管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扁电缆转接盒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定制扁电缆转接盒,含配套接线端子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16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墙壁综合接口箱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定制综合接口箱，电源信号和DMX信号接口预留；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含不少于电源回路4路、DMX信号回路2路和网络回路1路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观众厅楼座调光位综合接口箱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定制综合接口箱，电源信号和DMX信号接口预留；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含不少于电源回路2路、DMX信号回路4路和网络回路2路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追光接口箱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定制追光接口箱，电源信号和DMX信号接口预留；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含不少于电源回路2路、DMX信号回路2路和网络回路1路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调光柜底座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定制调光柜底座，宽不小于500mm,满足调光柜安装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其他工程辅材及安装调试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“交钥匙”配置，含其他工程辅材及安装调试费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bl>
    <w:p>
      <w:pPr>
        <w:numPr>
          <w:ilvl w:val="0"/>
          <w:numId w:val="0"/>
        </w:numPr>
        <w:snapToGrid w:val="0"/>
        <w:spacing w:line="360" w:lineRule="auto"/>
        <w:ind w:left="630" w:leftChars="0"/>
        <w:rPr>
          <w:rFonts w:hint="eastAsia" w:ascii="宋体" w:hAnsi="宋体" w:cs="宋体"/>
          <w:color w:val="auto"/>
          <w:sz w:val="21"/>
          <w:szCs w:val="21"/>
          <w:highlight w:val="none"/>
          <w:lang w:val="en-US" w:eastAsia="zh-CN"/>
        </w:rPr>
      </w:pPr>
    </w:p>
    <w:tbl>
      <w:tblPr>
        <w:tblStyle w:val="6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8"/>
        <w:gridCol w:w="2016"/>
        <w:gridCol w:w="5276"/>
        <w:gridCol w:w="516"/>
        <w:gridCol w:w="418"/>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报告厅音响系统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757" w:type="pct"/>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2786" w:type="pct"/>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294" w:type="pct"/>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293" w:type="pct"/>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684" w:type="pct"/>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设备名称</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技术规格参数</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参考品牌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A1</w:t>
            </w:r>
          </w:p>
        </w:tc>
        <w:tc>
          <w:tcPr>
            <w:tcW w:w="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报告厅调音台系统</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auto"/>
                <w:sz w:val="20"/>
                <w:szCs w:val="20"/>
                <w:highlight w:val="none"/>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highlight w:val="none"/>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主控数字调音台</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可扩展不少于48 路输入通道；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不少于32路本地话筒输入（XLR）；</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可兼容96kHz和48kHz的舞台接口箱；</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支持USB 96kHz多轨录音；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不小于7’彩色触摸屏；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不少于16 个可自定义软按键；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不少于8个可分配的软旋钮，带有DANTE卡</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艾伦赫赛、追梦，润普或相当于上述品牌的国内优质产品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调音台接口箱</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不少于24个XLR卡侬接口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每输入有幻象电源指示LED</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不少于12路XLR卡侬线路输出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可用于菊链式连接/ME个人混音系统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支持级联扩展接口箱</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艾伦赫赛、追梦，润普或相当于上述品牌的国内优质产品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专业线缆</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配套不少于75米专业线缆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有源监听扬声器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最大声压级：不小于104dB；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功放功率：低音：50W，高音：50W（D类）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监听耳机</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戴式耳式监听耳机；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灵敏度：不小于113dB</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报告厅扬声器系统</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auto"/>
                <w:sz w:val="20"/>
                <w:szCs w:val="20"/>
                <w:highlight w:val="none"/>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左右主扩远程线阵列扬声器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每组覆盖角度（扬声器角度之和）：水平不小于120°，垂直不小于40°，每组不少于4只；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1、三分频结构；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2、低频单元不小于双8寸；</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3、中音单元不小于 4×4〞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4、频率响应不劣于：55Hz-19KHz；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5、灵敏度(1W/1M)不小于：104dB；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6、★最大声压级（1M)：不小于138dB；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7、★单只投射角：水平不小于120°，垂直不小于10°；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8、提供产品彩页资料佐证。</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左右主扩近程线阵列扬声器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1、三分频结构；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2、低频单元不小于双8寸；</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3、中音单元不小于 4×4〞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4、频率响应不劣于：55Hz-19KHz；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5、灵敏度(1W/1M)不小于：104dB；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6、★最大声压级（1M)：不小于138dB；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7、★单只投射角：水平不小于120°，垂直不小于10°；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8、提供产品彩页资料佐证。</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左右主扩线阵吊挂架</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原厂扬声器吊挂安装支架</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低频扬声器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1、类型：不少于双18"超低扬声器；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2、低频下限不大于27Hz；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3、灵敏度(1W/1M)：不小于100dB；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4、★最大声压级（1M)：不小于140dB；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5、提供产品彩页资料佐证。</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左右拉声像扬声器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1、类型：不少于15"或双12"；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2、频率响应：不劣于40Hz-20kHz；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3、最大声压级（1M)：不小于132dB；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4、投射角：不小于90°x 60°号角可以旋转；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5、提供产品彩页资料佐证。</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台唇补声扬声器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1、类型：不少于8”；</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2、频率响应：不劣于65Hz-20KHz；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3、灵敏度(1W/1M)：不小于95dB；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4、最大声压级（1M)：不小于128dB；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5、投射角：不小于90°x 90°；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6、提供产品彩页资料佐证。</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固定返听扬声器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1、类型：不少于12"或双10"；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2、频率响应：不劣于50Hz-20kHz；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3、最大声压级（1M)：不小于131dB；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4、投射角：不小于90°x 60°号角可以旋转；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5、提供产品彩页资料佐证。</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固定返听扬声器安装架</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原扬声器吊挂安装支架</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流动返听扬声器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1、类型：不少于12"或双10"；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2、频率响应：不劣于55Hz-20kHz；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3、灵敏度(1W/1M)：不小于100dB；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4、最大声压级（1M)：不小于134dB、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5、投射角：不小于70°x 55°号角可以旋转；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6、提供产品彩页资料佐证。</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报告厅功率放大器系统</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auto"/>
                <w:sz w:val="20"/>
                <w:szCs w:val="20"/>
                <w:highlight w:val="none"/>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四通道数字处理功率放大器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1、CLASS  D类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2、带有DANTE接口；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3、网络远程控制:通过桌面软件控制独立的功放或是不同功放中的参数编组；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为了保证产品的安全和稳定，功放和音箱须同一品牌，无源音箱功率配置需满足各扬声器箱的声压级需求，功率放大器负载阻抗不得小于4Ω，功率放大器的标称输出功率（RMS）应大于对应的音箱标称功率（RMS）1.5倍。功率放大器的每一输出通道只能配接单只扬声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5、高性能DSP，提供FIR均衡处理（提供软件截图）；</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6、总通道数不少于28个。</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控制管理软件</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扬声器品牌配套专业的远程控制管理软件；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可运行Windows或者Mac电脑通过以太网接口连接和控制；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检测运行温度，运行实时监测等</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易科、三基、艾比欧或相当于上述品牌的国内优质产品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笔记本电脑</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配置不低于：14英寸屏，m1pro以上CPU/16G内存/512g固态硬盘</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交换机</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24口千兆交换机</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A4</w:t>
            </w:r>
          </w:p>
        </w:tc>
        <w:tc>
          <w:tcPr>
            <w:tcW w:w="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报告厅音源话筒</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auto"/>
                <w:sz w:val="20"/>
                <w:szCs w:val="20"/>
                <w:highlight w:val="none"/>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无线手持话筒套装</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含数字无线接收机和无线手持话筒；</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24 位数字音频；（非模拟）；120dB 的动态范围数字式预开关分集；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每个频段32 个可用通道，每个6MHz 电视频段多达10 个兼容系统；每个8 MHz 频段12 个系统；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接口：1/4 英寸（6.35mm）平衡；卡侬（XLR）平衡；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阻抗：1/4 英寸（6.35mm）：1.3kΩ；卡侬（线路）：400Ω（200Ω非平衡）；卡侬（话筒）：150Ω；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话筒/线路开关：30dB 衰减；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网络接口：10/100Mbps；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24 位数字音频；（非模拟）；120dB 的动态范围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数字式预开关分集；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 节AA 电池可持续使用长达8 小时，可选配可充电锂电池；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心形动圈话筒；</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无线头戴式话筒套装</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含数字无线接收机和无线腰包发射机和头戴话筒；</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24 位数字音频；（非模拟）；120dB 的动态范围数字式预开关分集；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每个频段32 个可用通道，每个6MHz 电视频段多达10 个兼容系统；每个8 MHz 频段12 个系统；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接口：1/4 英寸（6.35mm）平衡；卡侬（XLR）平衡；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阻抗：1/4 英寸（6.35mm）：1.3kΩ；卡侬（线路）：400Ω（200Ω非平衡）；卡侬（话筒）：150Ω；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话筒/线路开关：30dB 衰减；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网络接口：10/100Mbps；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24 位数字音频；（非模拟）；120dB 的动态范围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数字式预开关分集；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 节AA 电池可持续使用长达8 小时，也可选配充电锂电池；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话筒接口适用于各种话筒选项；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传感器类型；电容；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拾音模式；全向</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天线分配放大器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天线分配放大器</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配套天线</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配套天线</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天线馈线 </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定制8米天线馈线</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天线馈线跳线</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定制不小于2米天线馈线跳线，满足系统数量要求</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讲台电容话筒</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1.麦克风类型：超心形单指向性驻极体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2.灵敏度：≥-38 dBV/Pa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3.频率响应：≥50 Hz ~ 20 kHz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4.输出阻抗：280 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5.最大声压级：≥139 dB (THD&lt;3%)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6.信噪比：&gt;66 dBAA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7.幻想供电：幻象直流，11 V ~ 52 V, 2 mA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8.超强抗手机干扰能力</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台电、方图、柒玖柒或相当于上述品牌的国内优质产品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电容话筒支架</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1.可同时安装不少于2 个话筒，底座背面统一出线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2.麦克风俯仰角度可调</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台电、方图、柒玖柒或相当于上述品牌的国内优质产品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合唱话筒</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合唱话筒</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乐器电容话筒</w:t>
            </w:r>
          </w:p>
        </w:tc>
        <w:tc>
          <w:tcPr>
            <w:tcW w:w="27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乐器电容话筒</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鹅颈式会议话筒（含底座）</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电容话筒：</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1.音头：驻极体电容式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2.指向特性：超心形单指向性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3.灵敏度 -40 dBV/Pa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4.频率响应 30 Hz ~ 20 kHz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5.低频衰减 80 Hz, -18 dB/octave</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6.输出阻抗 280 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7.最大声压 139 dB, THD&lt;1%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8.信噪比 &gt;66 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9.动态范围（典型） 111 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桌面式话筒座：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1.具有 3 针卡侬母头插座，作为话筒接入端；背面为 3 针带 2 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2.连接线的卡侬公头，作为话筒信号输出端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3.可与其它 3 针卡侬公头的话筒装置配套使用</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台电、方图、柒玖柒或相当于上述品牌的国内优质产品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高杆话筒架</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铝合金材质，高杆话筒支架</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话筒管理柜</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层板数不少4层；具备除湿功能，持续停电24小时，仍可运用化学吸湿补位功能继续吸湿</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A5</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报告厅周边设备</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auto"/>
                <w:sz w:val="20"/>
                <w:szCs w:val="20"/>
                <w:highlight w:val="none"/>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专业声卡</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不少于4进4出专业声卡，USB音频接口</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电源滤波时序器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智能单片机控制，主要用于顺序启动每路电源和逆反顺序切断，数字显示当前电网电压值，用于减少电网运行回路上的瞬间冲击电流，防止电器设施被冲击电流击穿而损坏；内置高性能滤波器，输出采用多功能电源座方便用户连接各种规格的负载；输出电流：32A；控制电源：12路</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19"机柜</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国标42U机柜，前门无色钢化玻璃，静载承重达300KG；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主要材料：SPCC优质冷轧钢板制作；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含：理线架、盲板、网络跳线、电源线及插座等配套辅材</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无线对讲机</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16个信道5W发射功率内置语音加密功能内置声控发射免提功能工作频率：136-174, 350-390, 400-430, 440-480MHz</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A6</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分布式信息传输及处理系统</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4K输入节点</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1、支持分辨率：4096*2160@60，兼容1080P@60，支持非标准分辨率采集，带螺纹锁定防脱落电源适配器接口；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2、音频支持至少1路麦克阵列输入、1路卡农头输入、1路线性输入及1路HDMI音频输入接口；音频支持至少1路线性输出及1路HDMI音频输出接口；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3、支持DP、HDMI、VGA、DVI、DMS59等信号输入，支持4096×2160@60分辨率向下兼容，且支持自定义；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支持视频信号釆集和输出可调，支持15Hz、30Hz、60Hz、120Hz、144Hz、240Hz视频信号采集和输出；信号传输延时≤4ms,图像处理不丢帧，无丢帧、卡顿现象（提供由CMA或CNAS或CQC认证的第三方专业机构出具的检测报告复印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5、音视频可同步、可异步切换，自带混音功能；混音≥32路；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支持快捷键调用批注，可对任意系统信号进行任意批注;批注具备6种快捷笔触选择，任意笔触粗细可在1到50像素调整，支持多人同时交互批注（提供由CMA或CNAS或CQC认证的第三方专业机构出具的检测报告复印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支持故障报警功能，具备硬件监控、异常报警提示，包括生产节点信息、运行状态的实时监测。在软件界面上，对于每种设备，通过图标颜色区分正常设备和故障设备；当设备发生故障时给出报警提示，且将故障信息显示于管理软件，用户可根据提示，快速定位到故障位置（提供由CMA或CNAS或CQC认证的第三方专业机构出具的检测报告复印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8、实现多个单元跨区域远程互联，进行视频信号获取或者推送；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9、具有发现协议和对时协议，确保单个视频流在多个单元分割输出显示时帧同步；</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10、具备场景一键恢复功能：系统中具备可编程存储能力，可在断电重启后完全恢复系统中断电以前的任意控制状态；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11、编码后码流满足一条千兆网线上传输内容各不相同的60路1080P@60Hz视频流，可实现4:4:4的全色域采集和输出，达到视觉无损</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长图、快捷、优格或相当于上述品牌的国内优质产品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4K输出节点</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1、处理能力：支持4K@60fps、1920*1080P@60fps、1920*1080P@30fps高清视频信号输入输出并向下兼容，≥4路4K@30fps或8路1080P@60 H.265，支持YUV4:4:4/YUV4:2:2/YUV4:2:0多种图像格式；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2、编解码能力：支持H.264/H.265视频编码，具备单路视频同时提供不同分辨率和不同码率的码流，码率5Kbps-50Mbps可调,；PCM音频无损传输；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3、自动适应编解码方式，码率200K-80bps可调；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4、节点HDMI视频接口具备至少7级可调节伸缩保护卡扣装置；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支持多方视频会议功能，最多可32方使用登陆摄像头即可召开多方会议；支持坐席音频随动功能，单台显示器同时查看并跨屏操作不少于128个不同业务系统画面功能时，本地节点音频自动跟随鼠标滑动所指向的目标信号音频，实现图文声像控制和音频的完全联动（提供由CMA或CNAS或CQC认证的第三方专业机构出具的检测报告复印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支持席位双向可视对讲功能及视频会议，可通过快捷键呼出通话菜单，显示坐席布局图，获得当前坐席用户信息并进行双向音视频通话或者仅语音通话，实现如通播、点名等场景;最多可实现32方同时通话，任意一方可听到另外31方的语音或者音频</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长图、快捷、优格或相当于上述品牌的国内优质产品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IOS客户端软件/安卓终端/Windows终端</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1、支持系统所有节点信号进行可视化操作管理；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2、支持系统所有设备状态进行实时监测；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3、支持实时反馈周边被控设备的运行情况；</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4、支持对周边环境，灯光、窗帘、设备电源实时控制管理；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5、可对会议室内声音环境的调节，音量大小，高低音，静音调节，支持推子调节，可反馈当前音量值。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6、实现对会场秩序管理，包括所有会议单元的麦克开关，会议发言模式，发言人数等。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7、支持会议摄像实时跟踪，支持对各品牌云台球机的控制。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8、支持对投影，电视，DVD等设备的控制。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9、支持大屏拼接控制，画面分割控制，可任意开窗，模式编辑和调用。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10、支持对会议室音视频录播的控制，录制视频可实时反馈在操作端。</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长图、快捷、优格或相当于上述品牌的国内优质产品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系统编程软件</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1、支持严格分级权限管理控制功能，并通过256位无线加密技术与控制主机进行通讯，根据用户程序设定的Join Number发送对应的指令，使控制主机在接收指令后执行相应的控制命令，实现人机交互控制功能；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2、可根据现场情况编写各种满足功能需求的程序，针对不同场景定义不同功能模块；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3、可自定义软件LOGO、背景、所控制设备名称、排序、界面位置等。</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长图、快捷、优格或相当于上述品牌的国内优质产品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交换机（多功能服务器）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1、多功能服务器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支持H.264、H.265编解码，最高支持4K@30编码，4K@60Hz解码，并向下兼容1080p@60Hz编解码，支持高低码流同时输出，不受距离限制实现多区域互联互通（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支持标准的LCD,DLP,DID拼接,并支持任意分辨率的LED拼接且进行LED同步，可以支持画面开窗，无需额外增加拼控或者第三方设备进行上屏操作（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4、强弱电分开：为保证使用安全，主机需采用24V安全电源供电，强电继电器模块需与主机分离，主机不得有强电接入；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5、兼容分布式系统输入输出节点混接入，可使用自带8口交换机或者外接交换机进行便捷快速拓展；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6、马赛克及变声：支持重点部分进行马赛克及变声处理，防止出现视频资料外泄（提供由CMA或CNAS或CQC认证的第三方专业机构出具的检测报告复印件佐证）；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7、支持HDMI2.0、4K@60Hz、YUV4:4:4\RGB888视频输出，确保图像清晰、流畅，分辨率和帧率向下兼容标准分辨率（提供由CMA或CNAS或CQC认证的第三方专业机构出具的检测报告复印件佐证）；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8、支持本地8+1路音视频同时录制。支持mp4主流视频压缩格式。支持多路视频流合成录制并且可保存8路独立画面和1路合成画面进行保存；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9、前面板5寸显示屏可同步显示合并录播画面（提供由CMA或CNAS或CQC认证的第三方专业机构出具的检测报告复印件佐证）；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10、平均无故障运行时间至少不少于100000小时</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长图、快捷、优格或相当于上述品牌的国内优质产品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无线路由器</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1个千兆WAN口，一个千兆LAN口，三个WAN/LAN千兆可变口，支持多宽带混合接入</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可视化移动操控终端</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屏幕尺寸：10.8英寸</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分辨率：2560×1600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显示比例：16:10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屏幕材质：IPS屏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屏幕刷新率：多点触控,电容式触摸屏</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A7</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报告厅工程安装附件</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auto"/>
                <w:sz w:val="20"/>
                <w:szCs w:val="20"/>
                <w:highlight w:val="none"/>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话筒线缆</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芯材采用音响专用音响专用无氧铜材料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2芯编织屏蔽软线，芯线截面不少于0.3平方</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成丰、华敏、京声或相当于上述品牌的国内优质产品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音频线缆</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芯材采用音响专用音响专用无氧铜材料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4芯音频安装线，芯线截面不少于0.35平方</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成丰、华敏、京声或相当于上述品牌的国内优质产品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2芯扬声器电缆</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芯材采用音响专用音响专用无氧铜材料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2芯喇叭线，芯线截面不少于2.5平方</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成丰、华敏、京声或相当于上述品牌的国内优质产品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4芯扬声器电缆</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芯材采用音响专用音响专用无氧铜材料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4芯喇叭线，芯线截面不少于2.5平方</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成丰、华敏、京声或相当于上述品牌的国内优质产品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扬声器插头</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专业4芯扬声器插头</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音频插头插座</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3芯专业音频接口，用于平衡传输</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200×100金属桥架（1.2mm厚及以上)，颜色：亚光黑</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100×100金属桥架（1.2mm厚及以上)，颜色：亚光黑</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各类线管</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国标∮25镀锌金属管</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墙面综合接口箱</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定制话筒输入6路，含扬声器接口、电源接口</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地板接口盒</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定制话筒输入2路，含扬声器接口、电源接口</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观众厅池座调音位综合接口箱</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定制综合接口箱，音控室比较远的距离须使用数字网络传输或光纤传输，现场调音位须预留模拟功能，含不少于电源回路2路</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观众厅楼座调音位综合接口箱</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定制综合接口箱，音控室比较远的距离须使用数字网络传输或光纤传输，现场调音位须预留模拟功能，含不少于电源回路2路</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观众厅楼座墙壁综合接口箱</w:t>
            </w:r>
          </w:p>
        </w:tc>
        <w:tc>
          <w:tcPr>
            <w:tcW w:w="2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定制话筒输入4路，含扬声器接口、电源接口</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其他工程辅材及安装调试</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25" name="Picture_245"/>
                  <wp:cNvGraphicFramePr/>
                  <a:graphic xmlns:a="http://schemas.openxmlformats.org/drawingml/2006/main">
                    <a:graphicData uri="http://schemas.openxmlformats.org/drawingml/2006/picture">
                      <pic:pic xmlns:pic="http://schemas.openxmlformats.org/drawingml/2006/picture">
                        <pic:nvPicPr>
                          <pic:cNvPr id="25" name="Picture_245"/>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30" name="Picture_247"/>
                  <wp:cNvGraphicFramePr/>
                  <a:graphic xmlns:a="http://schemas.openxmlformats.org/drawingml/2006/main">
                    <a:graphicData uri="http://schemas.openxmlformats.org/drawingml/2006/picture">
                      <pic:pic xmlns:pic="http://schemas.openxmlformats.org/drawingml/2006/picture">
                        <pic:nvPicPr>
                          <pic:cNvPr id="30" name="Picture_247"/>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34" name="Picture_409"/>
                  <wp:cNvGraphicFramePr/>
                  <a:graphic xmlns:a="http://schemas.openxmlformats.org/drawingml/2006/main">
                    <a:graphicData uri="http://schemas.openxmlformats.org/drawingml/2006/picture">
                      <pic:pic xmlns:pic="http://schemas.openxmlformats.org/drawingml/2006/picture">
                        <pic:nvPicPr>
                          <pic:cNvPr id="34" name="Picture_409"/>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36" name="Picture_409_SpCnt_1"/>
                  <wp:cNvGraphicFramePr/>
                  <a:graphic xmlns:a="http://schemas.openxmlformats.org/drawingml/2006/main">
                    <a:graphicData uri="http://schemas.openxmlformats.org/drawingml/2006/picture">
                      <pic:pic xmlns:pic="http://schemas.openxmlformats.org/drawingml/2006/picture">
                        <pic:nvPicPr>
                          <pic:cNvPr id="36" name="Picture_409_SpCnt_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33" name="Picture_409_SpCnt_2"/>
                  <wp:cNvGraphicFramePr/>
                  <a:graphic xmlns:a="http://schemas.openxmlformats.org/drawingml/2006/main">
                    <a:graphicData uri="http://schemas.openxmlformats.org/drawingml/2006/picture">
                      <pic:pic xmlns:pic="http://schemas.openxmlformats.org/drawingml/2006/picture">
                        <pic:nvPicPr>
                          <pic:cNvPr id="33" name="Picture_409_SpCnt_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21" name="Picture_409_SpCnt_3"/>
                  <wp:cNvGraphicFramePr/>
                  <a:graphic xmlns:a="http://schemas.openxmlformats.org/drawingml/2006/main">
                    <a:graphicData uri="http://schemas.openxmlformats.org/drawingml/2006/picture">
                      <pic:pic xmlns:pic="http://schemas.openxmlformats.org/drawingml/2006/picture">
                        <pic:nvPicPr>
                          <pic:cNvPr id="21" name="Picture_409_SpCnt_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27" name="Picture_410"/>
                  <wp:cNvGraphicFramePr/>
                  <a:graphic xmlns:a="http://schemas.openxmlformats.org/drawingml/2006/main">
                    <a:graphicData uri="http://schemas.openxmlformats.org/drawingml/2006/picture">
                      <pic:pic xmlns:pic="http://schemas.openxmlformats.org/drawingml/2006/picture">
                        <pic:nvPicPr>
                          <pic:cNvPr id="27" name="Picture_410"/>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32" name="Picture_409_SpCnt_4"/>
                  <wp:cNvGraphicFramePr/>
                  <a:graphic xmlns:a="http://schemas.openxmlformats.org/drawingml/2006/main">
                    <a:graphicData uri="http://schemas.openxmlformats.org/drawingml/2006/picture">
                      <pic:pic xmlns:pic="http://schemas.openxmlformats.org/drawingml/2006/picture">
                        <pic:nvPicPr>
                          <pic:cNvPr id="32" name="Picture_409_SpCnt_4"/>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41" name="Picture_408"/>
                  <wp:cNvGraphicFramePr/>
                  <a:graphic xmlns:a="http://schemas.openxmlformats.org/drawingml/2006/main">
                    <a:graphicData uri="http://schemas.openxmlformats.org/drawingml/2006/picture">
                      <pic:pic xmlns:pic="http://schemas.openxmlformats.org/drawingml/2006/picture">
                        <pic:nvPicPr>
                          <pic:cNvPr id="41" name="Picture_408"/>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28" name="Picture_407"/>
                  <wp:cNvGraphicFramePr/>
                  <a:graphic xmlns:a="http://schemas.openxmlformats.org/drawingml/2006/main">
                    <a:graphicData uri="http://schemas.openxmlformats.org/drawingml/2006/picture">
                      <pic:pic xmlns:pic="http://schemas.openxmlformats.org/drawingml/2006/picture">
                        <pic:nvPicPr>
                          <pic:cNvPr id="28" name="Picture_407"/>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3" name="Picture_248"/>
                  <wp:cNvGraphicFramePr/>
                  <a:graphic xmlns:a="http://schemas.openxmlformats.org/drawingml/2006/main">
                    <a:graphicData uri="http://schemas.openxmlformats.org/drawingml/2006/picture">
                      <pic:pic xmlns:pic="http://schemas.openxmlformats.org/drawingml/2006/picture">
                        <pic:nvPicPr>
                          <pic:cNvPr id="13" name="Picture_248"/>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37" name="Picture_247_SpCnt_1"/>
                  <wp:cNvGraphicFramePr/>
                  <a:graphic xmlns:a="http://schemas.openxmlformats.org/drawingml/2006/main">
                    <a:graphicData uri="http://schemas.openxmlformats.org/drawingml/2006/picture">
                      <pic:pic xmlns:pic="http://schemas.openxmlformats.org/drawingml/2006/picture">
                        <pic:nvPicPr>
                          <pic:cNvPr id="37" name="Picture_247_SpCnt_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26" name="Picture_246"/>
                  <wp:cNvGraphicFramePr/>
                  <a:graphic xmlns:a="http://schemas.openxmlformats.org/drawingml/2006/main">
                    <a:graphicData uri="http://schemas.openxmlformats.org/drawingml/2006/picture">
                      <pic:pic xmlns:pic="http://schemas.openxmlformats.org/drawingml/2006/picture">
                        <pic:nvPicPr>
                          <pic:cNvPr id="26" name="Picture_246"/>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22" name="Picture_245_SpCnt_1"/>
                  <wp:cNvGraphicFramePr/>
                  <a:graphic xmlns:a="http://schemas.openxmlformats.org/drawingml/2006/main">
                    <a:graphicData uri="http://schemas.openxmlformats.org/drawingml/2006/picture">
                      <pic:pic xmlns:pic="http://schemas.openxmlformats.org/drawingml/2006/picture">
                        <pic:nvPicPr>
                          <pic:cNvPr id="22" name="Picture_245_SpCnt_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29" name="Picture_410_SpCnt_1"/>
                  <wp:cNvGraphicFramePr/>
                  <a:graphic xmlns:a="http://schemas.openxmlformats.org/drawingml/2006/main">
                    <a:graphicData uri="http://schemas.openxmlformats.org/drawingml/2006/picture">
                      <pic:pic xmlns:pic="http://schemas.openxmlformats.org/drawingml/2006/picture">
                        <pic:nvPicPr>
                          <pic:cNvPr id="29" name="Picture_410_SpCnt_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47" name="Picture_409_SpCnt_5"/>
                  <wp:cNvGraphicFramePr/>
                  <a:graphic xmlns:a="http://schemas.openxmlformats.org/drawingml/2006/main">
                    <a:graphicData uri="http://schemas.openxmlformats.org/drawingml/2006/picture">
                      <pic:pic xmlns:pic="http://schemas.openxmlformats.org/drawingml/2006/picture">
                        <pic:nvPicPr>
                          <pic:cNvPr id="47" name="Picture_409_SpCnt_5"/>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5" name="Picture_408_SpCnt_1"/>
                  <wp:cNvGraphicFramePr/>
                  <a:graphic xmlns:a="http://schemas.openxmlformats.org/drawingml/2006/main">
                    <a:graphicData uri="http://schemas.openxmlformats.org/drawingml/2006/picture">
                      <pic:pic xmlns:pic="http://schemas.openxmlformats.org/drawingml/2006/picture">
                        <pic:nvPicPr>
                          <pic:cNvPr id="15" name="Picture_408_SpCnt_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9" name="Picture_407_SpCnt_1"/>
                  <wp:cNvGraphicFramePr/>
                  <a:graphic xmlns:a="http://schemas.openxmlformats.org/drawingml/2006/main">
                    <a:graphicData uri="http://schemas.openxmlformats.org/drawingml/2006/picture">
                      <pic:pic xmlns:pic="http://schemas.openxmlformats.org/drawingml/2006/picture">
                        <pic:nvPicPr>
                          <pic:cNvPr id="19" name="Picture_407_SpCnt_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40" name="Picture_248_SpCnt_1"/>
                  <wp:cNvGraphicFramePr/>
                  <a:graphic xmlns:a="http://schemas.openxmlformats.org/drawingml/2006/main">
                    <a:graphicData uri="http://schemas.openxmlformats.org/drawingml/2006/picture">
                      <pic:pic xmlns:pic="http://schemas.openxmlformats.org/drawingml/2006/picture">
                        <pic:nvPicPr>
                          <pic:cNvPr id="40" name="Picture_248_SpCnt_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48" name="Picture_247_SpCnt_2"/>
                  <wp:cNvGraphicFramePr/>
                  <a:graphic xmlns:a="http://schemas.openxmlformats.org/drawingml/2006/main">
                    <a:graphicData uri="http://schemas.openxmlformats.org/drawingml/2006/picture">
                      <pic:pic xmlns:pic="http://schemas.openxmlformats.org/drawingml/2006/picture">
                        <pic:nvPicPr>
                          <pic:cNvPr id="48" name="Picture_247_SpCnt_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38" name="Picture_246_SpCnt_1"/>
                  <wp:cNvGraphicFramePr/>
                  <a:graphic xmlns:a="http://schemas.openxmlformats.org/drawingml/2006/main">
                    <a:graphicData uri="http://schemas.openxmlformats.org/drawingml/2006/picture">
                      <pic:pic xmlns:pic="http://schemas.openxmlformats.org/drawingml/2006/picture">
                        <pic:nvPicPr>
                          <pic:cNvPr id="38" name="Picture_246_SpCnt_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39" name="Picture_245_SpCnt_2"/>
                  <wp:cNvGraphicFramePr/>
                  <a:graphic xmlns:a="http://schemas.openxmlformats.org/drawingml/2006/main">
                    <a:graphicData uri="http://schemas.openxmlformats.org/drawingml/2006/picture">
                      <pic:pic xmlns:pic="http://schemas.openxmlformats.org/drawingml/2006/picture">
                        <pic:nvPicPr>
                          <pic:cNvPr id="39" name="Picture_245_SpCnt_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20" name="Picture_410_SpCnt_2"/>
                  <wp:cNvGraphicFramePr/>
                  <a:graphic xmlns:a="http://schemas.openxmlformats.org/drawingml/2006/main">
                    <a:graphicData uri="http://schemas.openxmlformats.org/drawingml/2006/picture">
                      <pic:pic xmlns:pic="http://schemas.openxmlformats.org/drawingml/2006/picture">
                        <pic:nvPicPr>
                          <pic:cNvPr id="20" name="Picture_410_SpCnt_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31" name="Picture_409_SpCnt_6"/>
                  <wp:cNvGraphicFramePr/>
                  <a:graphic xmlns:a="http://schemas.openxmlformats.org/drawingml/2006/main">
                    <a:graphicData uri="http://schemas.openxmlformats.org/drawingml/2006/picture">
                      <pic:pic xmlns:pic="http://schemas.openxmlformats.org/drawingml/2006/picture">
                        <pic:nvPicPr>
                          <pic:cNvPr id="31" name="Picture_409_SpCnt_6"/>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42" name="Picture_408_SpCnt_2"/>
                  <wp:cNvGraphicFramePr/>
                  <a:graphic xmlns:a="http://schemas.openxmlformats.org/drawingml/2006/main">
                    <a:graphicData uri="http://schemas.openxmlformats.org/drawingml/2006/picture">
                      <pic:pic xmlns:pic="http://schemas.openxmlformats.org/drawingml/2006/picture">
                        <pic:nvPicPr>
                          <pic:cNvPr id="42" name="Picture_408_SpCnt_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23" name="Picture_407_SpCnt_2"/>
                  <wp:cNvGraphicFramePr/>
                  <a:graphic xmlns:a="http://schemas.openxmlformats.org/drawingml/2006/main">
                    <a:graphicData uri="http://schemas.openxmlformats.org/drawingml/2006/picture">
                      <pic:pic xmlns:pic="http://schemas.openxmlformats.org/drawingml/2006/picture">
                        <pic:nvPicPr>
                          <pic:cNvPr id="23" name="Picture_407_SpCnt_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45" name="Picture_248_SpCnt_2"/>
                  <wp:cNvGraphicFramePr/>
                  <a:graphic xmlns:a="http://schemas.openxmlformats.org/drawingml/2006/main">
                    <a:graphicData uri="http://schemas.openxmlformats.org/drawingml/2006/picture">
                      <pic:pic xmlns:pic="http://schemas.openxmlformats.org/drawingml/2006/picture">
                        <pic:nvPicPr>
                          <pic:cNvPr id="45" name="Picture_248_SpCnt_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35" name="Picture_247_SpCnt_3"/>
                  <wp:cNvGraphicFramePr/>
                  <a:graphic xmlns:a="http://schemas.openxmlformats.org/drawingml/2006/main">
                    <a:graphicData uri="http://schemas.openxmlformats.org/drawingml/2006/picture">
                      <pic:pic xmlns:pic="http://schemas.openxmlformats.org/drawingml/2006/picture">
                        <pic:nvPicPr>
                          <pic:cNvPr id="35" name="Picture_247_SpCnt_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43" name="Picture_246_SpCnt_2"/>
                  <wp:cNvGraphicFramePr/>
                  <a:graphic xmlns:a="http://schemas.openxmlformats.org/drawingml/2006/main">
                    <a:graphicData uri="http://schemas.openxmlformats.org/drawingml/2006/picture">
                      <pic:pic xmlns:pic="http://schemas.openxmlformats.org/drawingml/2006/picture">
                        <pic:nvPicPr>
                          <pic:cNvPr id="43" name="Picture_246_SpCnt_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44" name="Picture_245_SpCnt_3"/>
                  <wp:cNvGraphicFramePr/>
                  <a:graphic xmlns:a="http://schemas.openxmlformats.org/drawingml/2006/main">
                    <a:graphicData uri="http://schemas.openxmlformats.org/drawingml/2006/picture">
                      <pic:pic xmlns:pic="http://schemas.openxmlformats.org/drawingml/2006/picture">
                        <pic:nvPicPr>
                          <pic:cNvPr id="44" name="Picture_245_SpCnt_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46" name="Picture_410_SpCnt_3"/>
                  <wp:cNvGraphicFramePr/>
                  <a:graphic xmlns:a="http://schemas.openxmlformats.org/drawingml/2006/main">
                    <a:graphicData uri="http://schemas.openxmlformats.org/drawingml/2006/picture">
                      <pic:pic xmlns:pic="http://schemas.openxmlformats.org/drawingml/2006/picture">
                        <pic:nvPicPr>
                          <pic:cNvPr id="46" name="Picture_410_SpCnt_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24" name="Picture_409_SpCnt_7"/>
                  <wp:cNvGraphicFramePr/>
                  <a:graphic xmlns:a="http://schemas.openxmlformats.org/drawingml/2006/main">
                    <a:graphicData uri="http://schemas.openxmlformats.org/drawingml/2006/picture">
                      <pic:pic xmlns:pic="http://schemas.openxmlformats.org/drawingml/2006/picture">
                        <pic:nvPicPr>
                          <pic:cNvPr id="24" name="Picture_409_SpCnt_7"/>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62" name="Picture_408_SpCnt_3"/>
                  <wp:cNvGraphicFramePr/>
                  <a:graphic xmlns:a="http://schemas.openxmlformats.org/drawingml/2006/main">
                    <a:graphicData uri="http://schemas.openxmlformats.org/drawingml/2006/picture">
                      <pic:pic xmlns:pic="http://schemas.openxmlformats.org/drawingml/2006/picture">
                        <pic:nvPicPr>
                          <pic:cNvPr id="62" name="Picture_408_SpCnt_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55" name="Picture_407_SpCnt_3"/>
                  <wp:cNvGraphicFramePr/>
                  <a:graphic xmlns:a="http://schemas.openxmlformats.org/drawingml/2006/main">
                    <a:graphicData uri="http://schemas.openxmlformats.org/drawingml/2006/picture">
                      <pic:pic xmlns:pic="http://schemas.openxmlformats.org/drawingml/2006/picture">
                        <pic:nvPicPr>
                          <pic:cNvPr id="55" name="Picture_407_SpCnt_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58" name="Picture_248_SpCnt_3"/>
                  <wp:cNvGraphicFramePr/>
                  <a:graphic xmlns:a="http://schemas.openxmlformats.org/drawingml/2006/main">
                    <a:graphicData uri="http://schemas.openxmlformats.org/drawingml/2006/picture">
                      <pic:pic xmlns:pic="http://schemas.openxmlformats.org/drawingml/2006/picture">
                        <pic:nvPicPr>
                          <pic:cNvPr id="58" name="Picture_248_SpCnt_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57" name="Picture_247_SpCnt_4"/>
                  <wp:cNvGraphicFramePr/>
                  <a:graphic xmlns:a="http://schemas.openxmlformats.org/drawingml/2006/main">
                    <a:graphicData uri="http://schemas.openxmlformats.org/drawingml/2006/picture">
                      <pic:pic xmlns:pic="http://schemas.openxmlformats.org/drawingml/2006/picture">
                        <pic:nvPicPr>
                          <pic:cNvPr id="57" name="Picture_247_SpCnt_4"/>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49" name="Picture_246_SpCnt_3"/>
                  <wp:cNvGraphicFramePr/>
                  <a:graphic xmlns:a="http://schemas.openxmlformats.org/drawingml/2006/main">
                    <a:graphicData uri="http://schemas.openxmlformats.org/drawingml/2006/picture">
                      <pic:pic xmlns:pic="http://schemas.openxmlformats.org/drawingml/2006/picture">
                        <pic:nvPicPr>
                          <pic:cNvPr id="49" name="Picture_246_SpCnt_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68" name="Picture_245_SpCnt_4"/>
                  <wp:cNvGraphicFramePr/>
                  <a:graphic xmlns:a="http://schemas.openxmlformats.org/drawingml/2006/main">
                    <a:graphicData uri="http://schemas.openxmlformats.org/drawingml/2006/picture">
                      <pic:pic xmlns:pic="http://schemas.openxmlformats.org/drawingml/2006/picture">
                        <pic:nvPicPr>
                          <pic:cNvPr id="68" name="Picture_245_SpCnt_4"/>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67" name="Picture_410_SpCnt_4"/>
                  <wp:cNvGraphicFramePr/>
                  <a:graphic xmlns:a="http://schemas.openxmlformats.org/drawingml/2006/main">
                    <a:graphicData uri="http://schemas.openxmlformats.org/drawingml/2006/picture">
                      <pic:pic xmlns:pic="http://schemas.openxmlformats.org/drawingml/2006/picture">
                        <pic:nvPicPr>
                          <pic:cNvPr id="67" name="Picture_410_SpCnt_4"/>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63" name="Picture_409_SpCnt_8"/>
                  <wp:cNvGraphicFramePr/>
                  <a:graphic xmlns:a="http://schemas.openxmlformats.org/drawingml/2006/main">
                    <a:graphicData uri="http://schemas.openxmlformats.org/drawingml/2006/picture">
                      <pic:pic xmlns:pic="http://schemas.openxmlformats.org/drawingml/2006/picture">
                        <pic:nvPicPr>
                          <pic:cNvPr id="63" name="Picture_409_SpCnt_8"/>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59" name="Picture_408_SpCnt_4"/>
                  <wp:cNvGraphicFramePr/>
                  <a:graphic xmlns:a="http://schemas.openxmlformats.org/drawingml/2006/main">
                    <a:graphicData uri="http://schemas.openxmlformats.org/drawingml/2006/picture">
                      <pic:pic xmlns:pic="http://schemas.openxmlformats.org/drawingml/2006/picture">
                        <pic:nvPicPr>
                          <pic:cNvPr id="59" name="Picture_408_SpCnt_4"/>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60" name="Picture_407_SpCnt_4"/>
                  <wp:cNvGraphicFramePr/>
                  <a:graphic xmlns:a="http://schemas.openxmlformats.org/drawingml/2006/main">
                    <a:graphicData uri="http://schemas.openxmlformats.org/drawingml/2006/picture">
                      <pic:pic xmlns:pic="http://schemas.openxmlformats.org/drawingml/2006/picture">
                        <pic:nvPicPr>
                          <pic:cNvPr id="60" name="Picture_407_SpCnt_4"/>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50" name="Picture_248_SpCnt_4"/>
                  <wp:cNvGraphicFramePr/>
                  <a:graphic xmlns:a="http://schemas.openxmlformats.org/drawingml/2006/main">
                    <a:graphicData uri="http://schemas.openxmlformats.org/drawingml/2006/picture">
                      <pic:pic xmlns:pic="http://schemas.openxmlformats.org/drawingml/2006/picture">
                        <pic:nvPicPr>
                          <pic:cNvPr id="50" name="Picture_248_SpCnt_4"/>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51" name="Picture_247_SpCnt_5"/>
                  <wp:cNvGraphicFramePr/>
                  <a:graphic xmlns:a="http://schemas.openxmlformats.org/drawingml/2006/main">
                    <a:graphicData uri="http://schemas.openxmlformats.org/drawingml/2006/picture">
                      <pic:pic xmlns:pic="http://schemas.openxmlformats.org/drawingml/2006/picture">
                        <pic:nvPicPr>
                          <pic:cNvPr id="51" name="Picture_247_SpCnt_5"/>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61" name="Picture_246_SpCnt_4"/>
                  <wp:cNvGraphicFramePr/>
                  <a:graphic xmlns:a="http://schemas.openxmlformats.org/drawingml/2006/main">
                    <a:graphicData uri="http://schemas.openxmlformats.org/drawingml/2006/picture">
                      <pic:pic xmlns:pic="http://schemas.openxmlformats.org/drawingml/2006/picture">
                        <pic:nvPicPr>
                          <pic:cNvPr id="61" name="Picture_246_SpCnt_4"/>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64" name="Picture_245_SpCnt_5"/>
                  <wp:cNvGraphicFramePr/>
                  <a:graphic xmlns:a="http://schemas.openxmlformats.org/drawingml/2006/main">
                    <a:graphicData uri="http://schemas.openxmlformats.org/drawingml/2006/picture">
                      <pic:pic xmlns:pic="http://schemas.openxmlformats.org/drawingml/2006/picture">
                        <pic:nvPicPr>
                          <pic:cNvPr id="64" name="Picture_245_SpCnt_5"/>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54" name="Picture_410_SpCnt_5"/>
                  <wp:cNvGraphicFramePr/>
                  <a:graphic xmlns:a="http://schemas.openxmlformats.org/drawingml/2006/main">
                    <a:graphicData uri="http://schemas.openxmlformats.org/drawingml/2006/picture">
                      <pic:pic xmlns:pic="http://schemas.openxmlformats.org/drawingml/2006/picture">
                        <pic:nvPicPr>
                          <pic:cNvPr id="54" name="Picture_410_SpCnt_5"/>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65" name="Picture_409_SpCnt_9"/>
                  <wp:cNvGraphicFramePr/>
                  <a:graphic xmlns:a="http://schemas.openxmlformats.org/drawingml/2006/main">
                    <a:graphicData uri="http://schemas.openxmlformats.org/drawingml/2006/picture">
                      <pic:pic xmlns:pic="http://schemas.openxmlformats.org/drawingml/2006/picture">
                        <pic:nvPicPr>
                          <pic:cNvPr id="65" name="Picture_409_SpCnt_9"/>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69" name="Picture_408_SpCnt_5"/>
                  <wp:cNvGraphicFramePr/>
                  <a:graphic xmlns:a="http://schemas.openxmlformats.org/drawingml/2006/main">
                    <a:graphicData uri="http://schemas.openxmlformats.org/drawingml/2006/picture">
                      <pic:pic xmlns:pic="http://schemas.openxmlformats.org/drawingml/2006/picture">
                        <pic:nvPicPr>
                          <pic:cNvPr id="69" name="Picture_408_SpCnt_5"/>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71" name="Picture_407_SpCnt_5"/>
                  <wp:cNvGraphicFramePr/>
                  <a:graphic xmlns:a="http://schemas.openxmlformats.org/drawingml/2006/main">
                    <a:graphicData uri="http://schemas.openxmlformats.org/drawingml/2006/picture">
                      <pic:pic xmlns:pic="http://schemas.openxmlformats.org/drawingml/2006/picture">
                        <pic:nvPicPr>
                          <pic:cNvPr id="71" name="Picture_407_SpCnt_5"/>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70" name="Picture_248_SpCnt_5"/>
                  <wp:cNvGraphicFramePr/>
                  <a:graphic xmlns:a="http://schemas.openxmlformats.org/drawingml/2006/main">
                    <a:graphicData uri="http://schemas.openxmlformats.org/drawingml/2006/picture">
                      <pic:pic xmlns:pic="http://schemas.openxmlformats.org/drawingml/2006/picture">
                        <pic:nvPicPr>
                          <pic:cNvPr id="70" name="Picture_248_SpCnt_5"/>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66" name="Picture_247_SpCnt_6"/>
                  <wp:cNvGraphicFramePr/>
                  <a:graphic xmlns:a="http://schemas.openxmlformats.org/drawingml/2006/main">
                    <a:graphicData uri="http://schemas.openxmlformats.org/drawingml/2006/picture">
                      <pic:pic xmlns:pic="http://schemas.openxmlformats.org/drawingml/2006/picture">
                        <pic:nvPicPr>
                          <pic:cNvPr id="66" name="Picture_247_SpCnt_6"/>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52" name="Picture_246_SpCnt_5"/>
                  <wp:cNvGraphicFramePr/>
                  <a:graphic xmlns:a="http://schemas.openxmlformats.org/drawingml/2006/main">
                    <a:graphicData uri="http://schemas.openxmlformats.org/drawingml/2006/picture">
                      <pic:pic xmlns:pic="http://schemas.openxmlformats.org/drawingml/2006/picture">
                        <pic:nvPicPr>
                          <pic:cNvPr id="52" name="Picture_246_SpCnt_5"/>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53" name="Picture_245_SpCnt_6"/>
                  <wp:cNvGraphicFramePr/>
                  <a:graphic xmlns:a="http://schemas.openxmlformats.org/drawingml/2006/main">
                    <a:graphicData uri="http://schemas.openxmlformats.org/drawingml/2006/picture">
                      <pic:pic xmlns:pic="http://schemas.openxmlformats.org/drawingml/2006/picture">
                        <pic:nvPicPr>
                          <pic:cNvPr id="53" name="Picture_245_SpCnt_6"/>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56" name="Picture_408_SpCnt_6"/>
                  <wp:cNvGraphicFramePr/>
                  <a:graphic xmlns:a="http://schemas.openxmlformats.org/drawingml/2006/main">
                    <a:graphicData uri="http://schemas.openxmlformats.org/drawingml/2006/picture">
                      <pic:pic xmlns:pic="http://schemas.openxmlformats.org/drawingml/2006/picture">
                        <pic:nvPicPr>
                          <pic:cNvPr id="56" name="Picture_408_SpCnt_6"/>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03" name="Picture_410_SpCnt_6"/>
                  <wp:cNvGraphicFramePr/>
                  <a:graphic xmlns:a="http://schemas.openxmlformats.org/drawingml/2006/main">
                    <a:graphicData uri="http://schemas.openxmlformats.org/drawingml/2006/picture">
                      <pic:pic xmlns:pic="http://schemas.openxmlformats.org/drawingml/2006/picture">
                        <pic:nvPicPr>
                          <pic:cNvPr id="103" name="Picture_410_SpCnt_6"/>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72" name="Picture_407_SpCnt_6"/>
                  <wp:cNvGraphicFramePr/>
                  <a:graphic xmlns:a="http://schemas.openxmlformats.org/drawingml/2006/main">
                    <a:graphicData uri="http://schemas.openxmlformats.org/drawingml/2006/picture">
                      <pic:pic xmlns:pic="http://schemas.openxmlformats.org/drawingml/2006/picture">
                        <pic:nvPicPr>
                          <pic:cNvPr id="72" name="Picture_407_SpCnt_6"/>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93" name="Picture_248_SpCnt_6"/>
                  <wp:cNvGraphicFramePr/>
                  <a:graphic xmlns:a="http://schemas.openxmlformats.org/drawingml/2006/main">
                    <a:graphicData uri="http://schemas.openxmlformats.org/drawingml/2006/picture">
                      <pic:pic xmlns:pic="http://schemas.openxmlformats.org/drawingml/2006/picture">
                        <pic:nvPicPr>
                          <pic:cNvPr id="93" name="Picture_248_SpCnt_6"/>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89" name="Picture_247_SpCnt_7"/>
                  <wp:cNvGraphicFramePr/>
                  <a:graphic xmlns:a="http://schemas.openxmlformats.org/drawingml/2006/main">
                    <a:graphicData uri="http://schemas.openxmlformats.org/drawingml/2006/picture">
                      <pic:pic xmlns:pic="http://schemas.openxmlformats.org/drawingml/2006/picture">
                        <pic:nvPicPr>
                          <pic:cNvPr id="89" name="Picture_247_SpCnt_7"/>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82" name="Picture_246_SpCnt_6"/>
                  <wp:cNvGraphicFramePr/>
                  <a:graphic xmlns:a="http://schemas.openxmlformats.org/drawingml/2006/main">
                    <a:graphicData uri="http://schemas.openxmlformats.org/drawingml/2006/picture">
                      <pic:pic xmlns:pic="http://schemas.openxmlformats.org/drawingml/2006/picture">
                        <pic:nvPicPr>
                          <pic:cNvPr id="82" name="Picture_246_SpCnt_6"/>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97" name="Picture_245_SpCnt_7"/>
                  <wp:cNvGraphicFramePr/>
                  <a:graphic xmlns:a="http://schemas.openxmlformats.org/drawingml/2006/main">
                    <a:graphicData uri="http://schemas.openxmlformats.org/drawingml/2006/picture">
                      <pic:pic xmlns:pic="http://schemas.openxmlformats.org/drawingml/2006/picture">
                        <pic:nvPicPr>
                          <pic:cNvPr id="97" name="Picture_245_SpCnt_7"/>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83" name="Picture_410_SpCnt_7"/>
                  <wp:cNvGraphicFramePr/>
                  <a:graphic xmlns:a="http://schemas.openxmlformats.org/drawingml/2006/main">
                    <a:graphicData uri="http://schemas.openxmlformats.org/drawingml/2006/picture">
                      <pic:pic xmlns:pic="http://schemas.openxmlformats.org/drawingml/2006/picture">
                        <pic:nvPicPr>
                          <pic:cNvPr id="83" name="Picture_410_SpCnt_7"/>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81" name="Picture_409_SpCnt_10"/>
                  <wp:cNvGraphicFramePr/>
                  <a:graphic xmlns:a="http://schemas.openxmlformats.org/drawingml/2006/main">
                    <a:graphicData uri="http://schemas.openxmlformats.org/drawingml/2006/picture">
                      <pic:pic xmlns:pic="http://schemas.openxmlformats.org/drawingml/2006/picture">
                        <pic:nvPicPr>
                          <pic:cNvPr id="81" name="Picture_409_SpCnt_10"/>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00" name="Picture_408_SpCnt_7"/>
                  <wp:cNvGraphicFramePr/>
                  <a:graphic xmlns:a="http://schemas.openxmlformats.org/drawingml/2006/main">
                    <a:graphicData uri="http://schemas.openxmlformats.org/drawingml/2006/picture">
                      <pic:pic xmlns:pic="http://schemas.openxmlformats.org/drawingml/2006/picture">
                        <pic:nvPicPr>
                          <pic:cNvPr id="100" name="Picture_408_SpCnt_7"/>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84" name="Picture_407_SpCnt_7"/>
                  <wp:cNvGraphicFramePr/>
                  <a:graphic xmlns:a="http://schemas.openxmlformats.org/drawingml/2006/main">
                    <a:graphicData uri="http://schemas.openxmlformats.org/drawingml/2006/picture">
                      <pic:pic xmlns:pic="http://schemas.openxmlformats.org/drawingml/2006/picture">
                        <pic:nvPicPr>
                          <pic:cNvPr id="84" name="Picture_407_SpCnt_7"/>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85" name="Picture_248_SpCnt_7"/>
                  <wp:cNvGraphicFramePr/>
                  <a:graphic xmlns:a="http://schemas.openxmlformats.org/drawingml/2006/main">
                    <a:graphicData uri="http://schemas.openxmlformats.org/drawingml/2006/picture">
                      <pic:pic xmlns:pic="http://schemas.openxmlformats.org/drawingml/2006/picture">
                        <pic:nvPicPr>
                          <pic:cNvPr id="85" name="Picture_248_SpCnt_7"/>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86" name="Picture_247_SpCnt_8"/>
                  <wp:cNvGraphicFramePr/>
                  <a:graphic xmlns:a="http://schemas.openxmlformats.org/drawingml/2006/main">
                    <a:graphicData uri="http://schemas.openxmlformats.org/drawingml/2006/picture">
                      <pic:pic xmlns:pic="http://schemas.openxmlformats.org/drawingml/2006/picture">
                        <pic:nvPicPr>
                          <pic:cNvPr id="86" name="Picture_247_SpCnt_8"/>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94" name="Picture_246_SpCnt_7"/>
                  <wp:cNvGraphicFramePr/>
                  <a:graphic xmlns:a="http://schemas.openxmlformats.org/drawingml/2006/main">
                    <a:graphicData uri="http://schemas.openxmlformats.org/drawingml/2006/picture">
                      <pic:pic xmlns:pic="http://schemas.openxmlformats.org/drawingml/2006/picture">
                        <pic:nvPicPr>
                          <pic:cNvPr id="94" name="Picture_246_SpCnt_7"/>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90" name="Picture_245_SpCnt_8"/>
                  <wp:cNvGraphicFramePr/>
                  <a:graphic xmlns:a="http://schemas.openxmlformats.org/drawingml/2006/main">
                    <a:graphicData uri="http://schemas.openxmlformats.org/drawingml/2006/picture">
                      <pic:pic xmlns:pic="http://schemas.openxmlformats.org/drawingml/2006/picture">
                        <pic:nvPicPr>
                          <pic:cNvPr id="90" name="Picture_245_SpCnt_8"/>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87" name="Picture_410_SpCnt_8"/>
                  <wp:cNvGraphicFramePr/>
                  <a:graphic xmlns:a="http://schemas.openxmlformats.org/drawingml/2006/main">
                    <a:graphicData uri="http://schemas.openxmlformats.org/drawingml/2006/picture">
                      <pic:pic xmlns:pic="http://schemas.openxmlformats.org/drawingml/2006/picture">
                        <pic:nvPicPr>
                          <pic:cNvPr id="87" name="Picture_410_SpCnt_8"/>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98" name="Picture_409_SpCnt_11"/>
                  <wp:cNvGraphicFramePr/>
                  <a:graphic xmlns:a="http://schemas.openxmlformats.org/drawingml/2006/main">
                    <a:graphicData uri="http://schemas.openxmlformats.org/drawingml/2006/picture">
                      <pic:pic xmlns:pic="http://schemas.openxmlformats.org/drawingml/2006/picture">
                        <pic:nvPicPr>
                          <pic:cNvPr id="98" name="Picture_409_SpCnt_1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88" name="Picture_408_SpCnt_8"/>
                  <wp:cNvGraphicFramePr/>
                  <a:graphic xmlns:a="http://schemas.openxmlformats.org/drawingml/2006/main">
                    <a:graphicData uri="http://schemas.openxmlformats.org/drawingml/2006/picture">
                      <pic:pic xmlns:pic="http://schemas.openxmlformats.org/drawingml/2006/picture">
                        <pic:nvPicPr>
                          <pic:cNvPr id="88" name="Picture_408_SpCnt_8"/>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76" name="Picture_407_SpCnt_8"/>
                  <wp:cNvGraphicFramePr/>
                  <a:graphic xmlns:a="http://schemas.openxmlformats.org/drawingml/2006/main">
                    <a:graphicData uri="http://schemas.openxmlformats.org/drawingml/2006/picture">
                      <pic:pic xmlns:pic="http://schemas.openxmlformats.org/drawingml/2006/picture">
                        <pic:nvPicPr>
                          <pic:cNvPr id="76" name="Picture_407_SpCnt_8"/>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75" name="Picture_248_SpCnt_8"/>
                  <wp:cNvGraphicFramePr/>
                  <a:graphic xmlns:a="http://schemas.openxmlformats.org/drawingml/2006/main">
                    <a:graphicData uri="http://schemas.openxmlformats.org/drawingml/2006/picture">
                      <pic:pic xmlns:pic="http://schemas.openxmlformats.org/drawingml/2006/picture">
                        <pic:nvPicPr>
                          <pic:cNvPr id="75" name="Picture_248_SpCnt_8"/>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99" name="Picture_247_SpCnt_9"/>
                  <wp:cNvGraphicFramePr/>
                  <a:graphic xmlns:a="http://schemas.openxmlformats.org/drawingml/2006/main">
                    <a:graphicData uri="http://schemas.openxmlformats.org/drawingml/2006/picture">
                      <pic:pic xmlns:pic="http://schemas.openxmlformats.org/drawingml/2006/picture">
                        <pic:nvPicPr>
                          <pic:cNvPr id="99" name="Picture_247_SpCnt_9"/>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80" name="Picture_246_SpCnt_8"/>
                  <wp:cNvGraphicFramePr/>
                  <a:graphic xmlns:a="http://schemas.openxmlformats.org/drawingml/2006/main">
                    <a:graphicData uri="http://schemas.openxmlformats.org/drawingml/2006/picture">
                      <pic:pic xmlns:pic="http://schemas.openxmlformats.org/drawingml/2006/picture">
                        <pic:nvPicPr>
                          <pic:cNvPr id="80" name="Picture_246_SpCnt_8"/>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01" name="Picture_245_SpCnt_9"/>
                  <wp:cNvGraphicFramePr/>
                  <a:graphic xmlns:a="http://schemas.openxmlformats.org/drawingml/2006/main">
                    <a:graphicData uri="http://schemas.openxmlformats.org/drawingml/2006/picture">
                      <pic:pic xmlns:pic="http://schemas.openxmlformats.org/drawingml/2006/picture">
                        <pic:nvPicPr>
                          <pic:cNvPr id="101" name="Picture_245_SpCnt_9"/>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02" name="Picture_410_SpCnt_9"/>
                  <wp:cNvGraphicFramePr/>
                  <a:graphic xmlns:a="http://schemas.openxmlformats.org/drawingml/2006/main">
                    <a:graphicData uri="http://schemas.openxmlformats.org/drawingml/2006/picture">
                      <pic:pic xmlns:pic="http://schemas.openxmlformats.org/drawingml/2006/picture">
                        <pic:nvPicPr>
                          <pic:cNvPr id="102" name="Picture_410_SpCnt_9"/>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73" name="Picture_409_SpCnt_12"/>
                  <wp:cNvGraphicFramePr/>
                  <a:graphic xmlns:a="http://schemas.openxmlformats.org/drawingml/2006/main">
                    <a:graphicData uri="http://schemas.openxmlformats.org/drawingml/2006/picture">
                      <pic:pic xmlns:pic="http://schemas.openxmlformats.org/drawingml/2006/picture">
                        <pic:nvPicPr>
                          <pic:cNvPr id="73" name="Picture_409_SpCnt_1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74" name="Picture_408_SpCnt_9"/>
                  <wp:cNvGraphicFramePr/>
                  <a:graphic xmlns:a="http://schemas.openxmlformats.org/drawingml/2006/main">
                    <a:graphicData uri="http://schemas.openxmlformats.org/drawingml/2006/picture">
                      <pic:pic xmlns:pic="http://schemas.openxmlformats.org/drawingml/2006/picture">
                        <pic:nvPicPr>
                          <pic:cNvPr id="74" name="Picture_408_SpCnt_9"/>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95" name="Picture_407_SpCnt_9"/>
                  <wp:cNvGraphicFramePr/>
                  <a:graphic xmlns:a="http://schemas.openxmlformats.org/drawingml/2006/main">
                    <a:graphicData uri="http://schemas.openxmlformats.org/drawingml/2006/picture">
                      <pic:pic xmlns:pic="http://schemas.openxmlformats.org/drawingml/2006/picture">
                        <pic:nvPicPr>
                          <pic:cNvPr id="95" name="Picture_407_SpCnt_9"/>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92" name="Picture_248_SpCnt_9"/>
                  <wp:cNvGraphicFramePr/>
                  <a:graphic xmlns:a="http://schemas.openxmlformats.org/drawingml/2006/main">
                    <a:graphicData uri="http://schemas.openxmlformats.org/drawingml/2006/picture">
                      <pic:pic xmlns:pic="http://schemas.openxmlformats.org/drawingml/2006/picture">
                        <pic:nvPicPr>
                          <pic:cNvPr id="92" name="Picture_248_SpCnt_9"/>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77" name="Picture_247_SpCnt_10"/>
                  <wp:cNvGraphicFramePr/>
                  <a:graphic xmlns:a="http://schemas.openxmlformats.org/drawingml/2006/main">
                    <a:graphicData uri="http://schemas.openxmlformats.org/drawingml/2006/picture">
                      <pic:pic xmlns:pic="http://schemas.openxmlformats.org/drawingml/2006/picture">
                        <pic:nvPicPr>
                          <pic:cNvPr id="77" name="Picture_247_SpCnt_10"/>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78" name="Picture_246_SpCnt_9"/>
                  <wp:cNvGraphicFramePr/>
                  <a:graphic xmlns:a="http://schemas.openxmlformats.org/drawingml/2006/main">
                    <a:graphicData uri="http://schemas.openxmlformats.org/drawingml/2006/picture">
                      <pic:pic xmlns:pic="http://schemas.openxmlformats.org/drawingml/2006/picture">
                        <pic:nvPicPr>
                          <pic:cNvPr id="78" name="Picture_246_SpCnt_9"/>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79" name="Picture_245_SpCnt_10"/>
                  <wp:cNvGraphicFramePr/>
                  <a:graphic xmlns:a="http://schemas.openxmlformats.org/drawingml/2006/main">
                    <a:graphicData uri="http://schemas.openxmlformats.org/drawingml/2006/picture">
                      <pic:pic xmlns:pic="http://schemas.openxmlformats.org/drawingml/2006/picture">
                        <pic:nvPicPr>
                          <pic:cNvPr id="79" name="Picture_245_SpCnt_10"/>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91" name="Picture_408_SpCnt_10"/>
                  <wp:cNvGraphicFramePr/>
                  <a:graphic xmlns:a="http://schemas.openxmlformats.org/drawingml/2006/main">
                    <a:graphicData uri="http://schemas.openxmlformats.org/drawingml/2006/picture">
                      <pic:pic xmlns:pic="http://schemas.openxmlformats.org/drawingml/2006/picture">
                        <pic:nvPicPr>
                          <pic:cNvPr id="91" name="Picture_408_SpCnt_10"/>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96" name="Picture_410_SpCnt_10"/>
                  <wp:cNvGraphicFramePr/>
                  <a:graphic xmlns:a="http://schemas.openxmlformats.org/drawingml/2006/main">
                    <a:graphicData uri="http://schemas.openxmlformats.org/drawingml/2006/picture">
                      <pic:pic xmlns:pic="http://schemas.openxmlformats.org/drawingml/2006/picture">
                        <pic:nvPicPr>
                          <pic:cNvPr id="96" name="Picture_410_SpCnt_10"/>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29" name="Picture_407_SpCnt_10"/>
                  <wp:cNvGraphicFramePr/>
                  <a:graphic xmlns:a="http://schemas.openxmlformats.org/drawingml/2006/main">
                    <a:graphicData uri="http://schemas.openxmlformats.org/drawingml/2006/picture">
                      <pic:pic xmlns:pic="http://schemas.openxmlformats.org/drawingml/2006/picture">
                        <pic:nvPicPr>
                          <pic:cNvPr id="129" name="Picture_407_SpCnt_10"/>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25" name="Picture_248_SpCnt_10"/>
                  <wp:cNvGraphicFramePr/>
                  <a:graphic xmlns:a="http://schemas.openxmlformats.org/drawingml/2006/main">
                    <a:graphicData uri="http://schemas.openxmlformats.org/drawingml/2006/picture">
                      <pic:pic xmlns:pic="http://schemas.openxmlformats.org/drawingml/2006/picture">
                        <pic:nvPicPr>
                          <pic:cNvPr id="125" name="Picture_248_SpCnt_10"/>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26" name="Picture_247_SpCnt_11"/>
                  <wp:cNvGraphicFramePr/>
                  <a:graphic xmlns:a="http://schemas.openxmlformats.org/drawingml/2006/main">
                    <a:graphicData uri="http://schemas.openxmlformats.org/drawingml/2006/picture">
                      <pic:pic xmlns:pic="http://schemas.openxmlformats.org/drawingml/2006/picture">
                        <pic:nvPicPr>
                          <pic:cNvPr id="126" name="Picture_247_SpCnt_1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21" name="Picture_246_SpCnt_10"/>
                  <wp:cNvGraphicFramePr/>
                  <a:graphic xmlns:a="http://schemas.openxmlformats.org/drawingml/2006/main">
                    <a:graphicData uri="http://schemas.openxmlformats.org/drawingml/2006/picture">
                      <pic:pic xmlns:pic="http://schemas.openxmlformats.org/drawingml/2006/picture">
                        <pic:nvPicPr>
                          <pic:cNvPr id="121" name="Picture_246_SpCnt_10"/>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24" name="Picture_245_SpCnt_11"/>
                  <wp:cNvGraphicFramePr/>
                  <a:graphic xmlns:a="http://schemas.openxmlformats.org/drawingml/2006/main">
                    <a:graphicData uri="http://schemas.openxmlformats.org/drawingml/2006/picture">
                      <pic:pic xmlns:pic="http://schemas.openxmlformats.org/drawingml/2006/picture">
                        <pic:nvPicPr>
                          <pic:cNvPr id="124" name="Picture_245_SpCnt_1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05" name="Picture_410_SpCnt_11"/>
                  <wp:cNvGraphicFramePr/>
                  <a:graphic xmlns:a="http://schemas.openxmlformats.org/drawingml/2006/main">
                    <a:graphicData uri="http://schemas.openxmlformats.org/drawingml/2006/picture">
                      <pic:pic xmlns:pic="http://schemas.openxmlformats.org/drawingml/2006/picture">
                        <pic:nvPicPr>
                          <pic:cNvPr id="105" name="Picture_410_SpCnt_1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23" name="Picture_409_SpCnt_13"/>
                  <wp:cNvGraphicFramePr/>
                  <a:graphic xmlns:a="http://schemas.openxmlformats.org/drawingml/2006/main">
                    <a:graphicData uri="http://schemas.openxmlformats.org/drawingml/2006/picture">
                      <pic:pic xmlns:pic="http://schemas.openxmlformats.org/drawingml/2006/picture">
                        <pic:nvPicPr>
                          <pic:cNvPr id="123" name="Picture_409_SpCnt_1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19" name="Picture_408_SpCnt_11"/>
                  <wp:cNvGraphicFramePr/>
                  <a:graphic xmlns:a="http://schemas.openxmlformats.org/drawingml/2006/main">
                    <a:graphicData uri="http://schemas.openxmlformats.org/drawingml/2006/picture">
                      <pic:pic xmlns:pic="http://schemas.openxmlformats.org/drawingml/2006/picture">
                        <pic:nvPicPr>
                          <pic:cNvPr id="119" name="Picture_408_SpCnt_1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11" name="Picture_407_SpCnt_11"/>
                  <wp:cNvGraphicFramePr/>
                  <a:graphic xmlns:a="http://schemas.openxmlformats.org/drawingml/2006/main">
                    <a:graphicData uri="http://schemas.openxmlformats.org/drawingml/2006/picture">
                      <pic:pic xmlns:pic="http://schemas.openxmlformats.org/drawingml/2006/picture">
                        <pic:nvPicPr>
                          <pic:cNvPr id="111" name="Picture_407_SpCnt_1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10" name="Picture_248_SpCnt_11"/>
                  <wp:cNvGraphicFramePr/>
                  <a:graphic xmlns:a="http://schemas.openxmlformats.org/drawingml/2006/main">
                    <a:graphicData uri="http://schemas.openxmlformats.org/drawingml/2006/picture">
                      <pic:pic xmlns:pic="http://schemas.openxmlformats.org/drawingml/2006/picture">
                        <pic:nvPicPr>
                          <pic:cNvPr id="110" name="Picture_248_SpCnt_1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13" name="Picture_247_SpCnt_12"/>
                  <wp:cNvGraphicFramePr/>
                  <a:graphic xmlns:a="http://schemas.openxmlformats.org/drawingml/2006/main">
                    <a:graphicData uri="http://schemas.openxmlformats.org/drawingml/2006/picture">
                      <pic:pic xmlns:pic="http://schemas.openxmlformats.org/drawingml/2006/picture">
                        <pic:nvPicPr>
                          <pic:cNvPr id="113" name="Picture_247_SpCnt_1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08" name="Picture_246_SpCnt_11"/>
                  <wp:cNvGraphicFramePr/>
                  <a:graphic xmlns:a="http://schemas.openxmlformats.org/drawingml/2006/main">
                    <a:graphicData uri="http://schemas.openxmlformats.org/drawingml/2006/picture">
                      <pic:pic xmlns:pic="http://schemas.openxmlformats.org/drawingml/2006/picture">
                        <pic:nvPicPr>
                          <pic:cNvPr id="108" name="Picture_246_SpCnt_11"/>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06" name="Picture_245_SpCnt_12"/>
                  <wp:cNvGraphicFramePr/>
                  <a:graphic xmlns:a="http://schemas.openxmlformats.org/drawingml/2006/main">
                    <a:graphicData uri="http://schemas.openxmlformats.org/drawingml/2006/picture">
                      <pic:pic xmlns:pic="http://schemas.openxmlformats.org/drawingml/2006/picture">
                        <pic:nvPicPr>
                          <pic:cNvPr id="106" name="Picture_245_SpCnt_1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12" name="Picture_408_SpCnt_12"/>
                  <wp:cNvGraphicFramePr/>
                  <a:graphic xmlns:a="http://schemas.openxmlformats.org/drawingml/2006/main">
                    <a:graphicData uri="http://schemas.openxmlformats.org/drawingml/2006/picture">
                      <pic:pic xmlns:pic="http://schemas.openxmlformats.org/drawingml/2006/picture">
                        <pic:nvPicPr>
                          <pic:cNvPr id="112" name="Picture_408_SpCnt_1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09" name="Picture_410_SpCnt_12"/>
                  <wp:cNvGraphicFramePr/>
                  <a:graphic xmlns:a="http://schemas.openxmlformats.org/drawingml/2006/main">
                    <a:graphicData uri="http://schemas.openxmlformats.org/drawingml/2006/picture">
                      <pic:pic xmlns:pic="http://schemas.openxmlformats.org/drawingml/2006/picture">
                        <pic:nvPicPr>
                          <pic:cNvPr id="109" name="Picture_410_SpCnt_1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20" name="Picture_407_SpCnt_12"/>
                  <wp:cNvGraphicFramePr/>
                  <a:graphic xmlns:a="http://schemas.openxmlformats.org/drawingml/2006/main">
                    <a:graphicData uri="http://schemas.openxmlformats.org/drawingml/2006/picture">
                      <pic:pic xmlns:pic="http://schemas.openxmlformats.org/drawingml/2006/picture">
                        <pic:nvPicPr>
                          <pic:cNvPr id="120" name="Picture_407_SpCnt_1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28" name="Picture_248_SpCnt_12"/>
                  <wp:cNvGraphicFramePr/>
                  <a:graphic xmlns:a="http://schemas.openxmlformats.org/drawingml/2006/main">
                    <a:graphicData uri="http://schemas.openxmlformats.org/drawingml/2006/picture">
                      <pic:pic xmlns:pic="http://schemas.openxmlformats.org/drawingml/2006/picture">
                        <pic:nvPicPr>
                          <pic:cNvPr id="128" name="Picture_248_SpCnt_1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16" name="Picture_247_SpCnt_13"/>
                  <wp:cNvGraphicFramePr/>
                  <a:graphic xmlns:a="http://schemas.openxmlformats.org/drawingml/2006/main">
                    <a:graphicData uri="http://schemas.openxmlformats.org/drawingml/2006/picture">
                      <pic:pic xmlns:pic="http://schemas.openxmlformats.org/drawingml/2006/picture">
                        <pic:nvPicPr>
                          <pic:cNvPr id="116" name="Picture_247_SpCnt_1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14" name="Picture_246_SpCnt_12"/>
                  <wp:cNvGraphicFramePr/>
                  <a:graphic xmlns:a="http://schemas.openxmlformats.org/drawingml/2006/main">
                    <a:graphicData uri="http://schemas.openxmlformats.org/drawingml/2006/picture">
                      <pic:pic xmlns:pic="http://schemas.openxmlformats.org/drawingml/2006/picture">
                        <pic:nvPicPr>
                          <pic:cNvPr id="114" name="Picture_246_SpCnt_12"/>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15" name="Picture_245_SpCnt_13"/>
                  <wp:cNvGraphicFramePr/>
                  <a:graphic xmlns:a="http://schemas.openxmlformats.org/drawingml/2006/main">
                    <a:graphicData uri="http://schemas.openxmlformats.org/drawingml/2006/picture">
                      <pic:pic xmlns:pic="http://schemas.openxmlformats.org/drawingml/2006/picture">
                        <pic:nvPicPr>
                          <pic:cNvPr id="115" name="Picture_245_SpCnt_1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27" name="Picture_408_SpCnt_13"/>
                  <wp:cNvGraphicFramePr/>
                  <a:graphic xmlns:a="http://schemas.openxmlformats.org/drawingml/2006/main">
                    <a:graphicData uri="http://schemas.openxmlformats.org/drawingml/2006/picture">
                      <pic:pic xmlns:pic="http://schemas.openxmlformats.org/drawingml/2006/picture">
                        <pic:nvPicPr>
                          <pic:cNvPr id="127" name="Picture_408_SpCnt_1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17" name="Picture_410_SpCnt_13"/>
                  <wp:cNvGraphicFramePr/>
                  <a:graphic xmlns:a="http://schemas.openxmlformats.org/drawingml/2006/main">
                    <a:graphicData uri="http://schemas.openxmlformats.org/drawingml/2006/picture">
                      <pic:pic xmlns:pic="http://schemas.openxmlformats.org/drawingml/2006/picture">
                        <pic:nvPicPr>
                          <pic:cNvPr id="117" name="Picture_410_SpCnt_1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07" name="Picture_407_SpCnt_13"/>
                  <wp:cNvGraphicFramePr/>
                  <a:graphic xmlns:a="http://schemas.openxmlformats.org/drawingml/2006/main">
                    <a:graphicData uri="http://schemas.openxmlformats.org/drawingml/2006/picture">
                      <pic:pic xmlns:pic="http://schemas.openxmlformats.org/drawingml/2006/picture">
                        <pic:nvPicPr>
                          <pic:cNvPr id="107" name="Picture_407_SpCnt_1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04" name="Picture_246_SpCnt_13"/>
                  <wp:cNvGraphicFramePr/>
                  <a:graphic xmlns:a="http://schemas.openxmlformats.org/drawingml/2006/main">
                    <a:graphicData uri="http://schemas.openxmlformats.org/drawingml/2006/picture">
                      <pic:pic xmlns:pic="http://schemas.openxmlformats.org/drawingml/2006/picture">
                        <pic:nvPicPr>
                          <pic:cNvPr id="104" name="Picture_246_SpCnt_1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4450" cy="165100"/>
                  <wp:effectExtent l="0" t="0" r="0" b="0"/>
                  <wp:wrapNone/>
                  <wp:docPr id="118" name="Picture_248_SpCnt_13"/>
                  <wp:cNvGraphicFramePr/>
                  <a:graphic xmlns:a="http://schemas.openxmlformats.org/drawingml/2006/main">
                    <a:graphicData uri="http://schemas.openxmlformats.org/drawingml/2006/picture">
                      <pic:pic xmlns:pic="http://schemas.openxmlformats.org/drawingml/2006/picture">
                        <pic:nvPicPr>
                          <pic:cNvPr id="118" name="Picture_248_SpCnt_13"/>
                          <pic:cNvPicPr/>
                        </pic:nvPicPr>
                        <pic:blipFill>
                          <a:blip r:embed="rId24"/>
                          <a:stretch>
                            <a:fillRect/>
                          </a:stretch>
                        </pic:blipFill>
                        <pic:spPr>
                          <a:xfrm>
                            <a:off x="0" y="0"/>
                            <a:ext cx="44450" cy="16510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lang w:val="en-US" w:eastAsia="zh-CN" w:bidi="ar"/>
              </w:rPr>
              <w:t>“交钥匙”配置，含其他工程辅材及安装调试费</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bl>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br w:type="page"/>
      </w:r>
    </w:p>
    <w:p>
      <w:pPr>
        <w:numPr>
          <w:ilvl w:val="0"/>
          <w:numId w:val="0"/>
        </w:numPr>
        <w:snapToGrid w:val="0"/>
        <w:spacing w:line="360" w:lineRule="auto"/>
        <w:ind w:left="630" w:leftChars="0"/>
        <w:rPr>
          <w:rFonts w:hint="eastAsia" w:ascii="宋体" w:hAnsi="宋体" w:cs="宋体"/>
          <w:color w:val="auto"/>
          <w:sz w:val="21"/>
          <w:szCs w:val="21"/>
          <w:highlight w:val="none"/>
          <w:lang w:val="en-US" w:eastAsia="zh-CN"/>
        </w:rPr>
      </w:pPr>
    </w:p>
    <w:tbl>
      <w:tblPr>
        <w:tblStyle w:val="6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5"/>
        <w:gridCol w:w="799"/>
        <w:gridCol w:w="5870"/>
        <w:gridCol w:w="716"/>
        <w:gridCol w:w="616"/>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LED屏系统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参考品牌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报告厅背景LED大屏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背景全彩大屏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★像素间距≤1.86mm，刷新率不低于3840Hz；显示屏尺寸≥12.8m*6.88=88.06㎡；                                                                                                                 2、电路板采用多层PCB设计,采用抗消隐设计,无“毛毛虫、鬼影”跟随现象；                                                                                              3、★模组采用320*160mm标准尺寸，铝底壳工艺，模组 iCool 立体散热，超薄、超水平、不易变形等特点（提供产品彩页资料佐证）；</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4</w:t>
            </w:r>
            <w:r>
              <w:rPr>
                <w:rFonts w:hint="eastAsia" w:ascii="宋体" w:hAnsi="宋体" w:eastAsia="宋体" w:cs="宋体"/>
                <w:i w:val="0"/>
                <w:iCs w:val="0"/>
                <w:color w:val="auto"/>
                <w:kern w:val="0"/>
                <w:sz w:val="20"/>
                <w:szCs w:val="20"/>
                <w:highlight w:val="none"/>
                <w:u w:val="none"/>
                <w:lang w:val="en-US" w:eastAsia="zh-CN" w:bidi="ar"/>
              </w:rPr>
              <w:t xml:space="preserve">、★最高对比度支持10000：1，支持16bit灰度等级，可实现亮色度校正，支持主动式 3D 显示和 HDR 视频源输入（提供由CMA或CNAS或CQC认证的第三方专业机构出具的检测报告复印件佐证）；                                                                                                                                                                                                                                                                  </w:t>
            </w:r>
            <w:r>
              <w:rPr>
                <w:rFonts w:hint="eastAsia" w:ascii="宋体" w:hAnsi="宋体" w:cs="宋体"/>
                <w:i w:val="0"/>
                <w:iCs w:val="0"/>
                <w:color w:val="auto"/>
                <w:kern w:val="0"/>
                <w:sz w:val="20"/>
                <w:szCs w:val="20"/>
                <w:highlight w:val="none"/>
                <w:u w:val="none"/>
                <w:lang w:val="en-US" w:eastAsia="zh-CN" w:bidi="ar"/>
              </w:rPr>
              <w:t>5</w:t>
            </w:r>
            <w:r>
              <w:rPr>
                <w:rFonts w:hint="eastAsia" w:ascii="宋体" w:hAnsi="宋体" w:eastAsia="宋体" w:cs="宋体"/>
                <w:i w:val="0"/>
                <w:iCs w:val="0"/>
                <w:color w:val="auto"/>
                <w:kern w:val="0"/>
                <w:sz w:val="20"/>
                <w:szCs w:val="20"/>
                <w:highlight w:val="none"/>
                <w:u w:val="none"/>
                <w:lang w:val="en-US" w:eastAsia="zh-CN" w:bidi="ar"/>
              </w:rPr>
              <w:t>、为适应室内长期观看，显示屏校正后亮度或白平衡亮度≥650nit，亮度均匀性＞98%；</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cs="宋体"/>
                <w:i w:val="0"/>
                <w:iCs w:val="0"/>
                <w:color w:val="auto"/>
                <w:kern w:val="0"/>
                <w:sz w:val="20"/>
                <w:szCs w:val="20"/>
                <w:highlight w:val="none"/>
                <w:u w:val="none"/>
                <w:lang w:val="en-US" w:eastAsia="zh-CN" w:bidi="ar"/>
              </w:rPr>
              <w:t>6</w:t>
            </w:r>
            <w:r>
              <w:rPr>
                <w:rFonts w:hint="eastAsia" w:ascii="宋体" w:hAnsi="宋体" w:eastAsia="宋体" w:cs="宋体"/>
                <w:i w:val="0"/>
                <w:iCs w:val="0"/>
                <w:color w:val="auto"/>
                <w:kern w:val="0"/>
                <w:sz w:val="20"/>
                <w:szCs w:val="20"/>
                <w:highlight w:val="none"/>
                <w:u w:val="none"/>
                <w:lang w:val="en-US" w:eastAsia="zh-CN" w:bidi="ar"/>
              </w:rPr>
              <w:t xml:space="preserve">、水平视角≥170°，垂直视角≥170°；色度均匀性±0.003Cx，Cy之内；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cs="宋体"/>
                <w:i w:val="0"/>
                <w:iCs w:val="0"/>
                <w:color w:val="auto"/>
                <w:kern w:val="0"/>
                <w:sz w:val="20"/>
                <w:szCs w:val="20"/>
                <w:highlight w:val="none"/>
                <w:u w:val="none"/>
                <w:lang w:val="en-US" w:eastAsia="zh-CN" w:bidi="ar"/>
              </w:rPr>
              <w:t>7</w:t>
            </w:r>
            <w:r>
              <w:rPr>
                <w:rFonts w:hint="eastAsia" w:ascii="宋体" w:hAnsi="宋体" w:eastAsia="宋体" w:cs="宋体"/>
                <w:i w:val="0"/>
                <w:iCs w:val="0"/>
                <w:color w:val="auto"/>
                <w:kern w:val="0"/>
                <w:sz w:val="20"/>
                <w:szCs w:val="20"/>
                <w:highlight w:val="none"/>
                <w:u w:val="none"/>
                <w:lang w:val="en-US" w:eastAsia="zh-CN" w:bidi="ar"/>
              </w:rPr>
              <w:t xml:space="preserve">、一体化驱动主板设计，模组与驱动板插件采用浮动式设计，具有嵌合纠正功能，连接更稳定；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cs="宋体"/>
                <w:i w:val="0"/>
                <w:iCs w:val="0"/>
                <w:color w:val="auto"/>
                <w:kern w:val="0"/>
                <w:sz w:val="20"/>
                <w:szCs w:val="20"/>
                <w:highlight w:val="none"/>
                <w:u w:val="none"/>
                <w:lang w:val="en-US" w:eastAsia="zh-CN" w:bidi="ar"/>
              </w:rPr>
              <w:t>8</w:t>
            </w:r>
            <w:r>
              <w:rPr>
                <w:rFonts w:hint="eastAsia" w:ascii="宋体" w:hAnsi="宋体" w:eastAsia="宋体" w:cs="宋体"/>
                <w:i w:val="0"/>
                <w:iCs w:val="0"/>
                <w:color w:val="auto"/>
                <w:kern w:val="0"/>
                <w:sz w:val="20"/>
                <w:szCs w:val="20"/>
                <w:highlight w:val="none"/>
                <w:u w:val="none"/>
                <w:lang w:val="en-US" w:eastAsia="zh-CN" w:bidi="ar"/>
              </w:rPr>
              <w:t xml:space="preserve">、支持设备在正常条件下连续工作168H,未出现机械及操作故障，故障平均修复时间3分钟，像素失控率≤1/100000,出厂为0，无连续失控点，图像轮廓锐利清晰、无拖影、无马赛克、灰尘效应；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cs="宋体"/>
                <w:i w:val="0"/>
                <w:iCs w:val="0"/>
                <w:color w:val="auto"/>
                <w:kern w:val="0"/>
                <w:sz w:val="20"/>
                <w:szCs w:val="20"/>
                <w:highlight w:val="none"/>
                <w:u w:val="none"/>
                <w:lang w:val="en-US" w:eastAsia="zh-CN" w:bidi="ar"/>
              </w:rPr>
              <w:t>9</w:t>
            </w:r>
            <w:r>
              <w:rPr>
                <w:rFonts w:hint="eastAsia" w:ascii="宋体" w:hAnsi="宋体" w:eastAsia="宋体" w:cs="宋体"/>
                <w:i w:val="0"/>
                <w:iCs w:val="0"/>
                <w:color w:val="auto"/>
                <w:kern w:val="0"/>
                <w:sz w:val="20"/>
                <w:szCs w:val="20"/>
                <w:highlight w:val="none"/>
                <w:u w:val="none"/>
                <w:lang w:val="en-US" w:eastAsia="zh-CN" w:bidi="ar"/>
              </w:rPr>
              <w:t xml:space="preserve">、★支持动态节能降低功耗，产品峰值功耗：≤350W/㎡，平均功耗：≤115W/㎡（提供由CMA或CNAS或CQC认证的第三方专业机构出具的检测报告复印件佐证）；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cs="宋体"/>
                <w:i w:val="0"/>
                <w:iCs w:val="0"/>
                <w:color w:val="auto"/>
                <w:kern w:val="0"/>
                <w:sz w:val="20"/>
                <w:szCs w:val="20"/>
                <w:highlight w:val="none"/>
                <w:u w:val="none"/>
                <w:lang w:val="en-US" w:eastAsia="zh-CN" w:bidi="ar"/>
              </w:rPr>
              <w:t>0</w:t>
            </w:r>
            <w:r>
              <w:rPr>
                <w:rFonts w:hint="eastAsia" w:ascii="宋体" w:hAnsi="宋体" w:eastAsia="宋体" w:cs="宋体"/>
                <w:i w:val="0"/>
                <w:iCs w:val="0"/>
                <w:color w:val="auto"/>
                <w:kern w:val="0"/>
                <w:sz w:val="20"/>
                <w:szCs w:val="20"/>
                <w:highlight w:val="none"/>
                <w:u w:val="none"/>
                <w:lang w:val="en-US" w:eastAsia="zh-CN" w:bidi="ar"/>
              </w:rPr>
              <w:t xml:space="preserve">、防尘等级满足IP5X要求，PCB、塑料面板的阻燃等级达到V-0 级，样品表面无起泡、裂纹、毛刺、锈蚀现象，符合盐雾10级要求；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 xml:space="preserve">、★支持单条信号传输链路1080P区域，支持视频源色位深12bit，支持视频源输入频率低延时（提供由CMA或CNAS或CQC认证的第三方专业机构出具的检测报告复印件佐证）；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cs="宋体"/>
                <w:i w:val="0"/>
                <w:iCs w:val="0"/>
                <w:color w:val="auto"/>
                <w:kern w:val="0"/>
                <w:sz w:val="20"/>
                <w:szCs w:val="20"/>
                <w:highlight w:val="none"/>
                <w:u w:val="none"/>
                <w:lang w:val="en-US" w:eastAsia="zh-CN" w:bidi="ar"/>
              </w:rPr>
              <w:t>12</w:t>
            </w:r>
            <w:r>
              <w:rPr>
                <w:rFonts w:hint="eastAsia" w:ascii="宋体" w:hAnsi="宋体" w:eastAsia="宋体" w:cs="宋体"/>
                <w:i w:val="0"/>
                <w:iCs w:val="0"/>
                <w:color w:val="auto"/>
                <w:kern w:val="0"/>
                <w:sz w:val="20"/>
                <w:szCs w:val="20"/>
                <w:highlight w:val="none"/>
                <w:u w:val="none"/>
                <w:lang w:val="en-US" w:eastAsia="zh-CN" w:bidi="ar"/>
              </w:rPr>
              <w:t xml:space="preserve">、产品满足基于GB 4943.1-2011标准下的温升测试，屏体表面金属部分温升＜45K；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88.06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开关电源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1、短路保护：输出端短路时电源保护，消除短路后自动恢复工作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2、浪涌电流 冷启动 60A/230VAC</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3、对地漏电流≤1.0mA/㎡；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4、效率 ≥81%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5、接地电阻:阻抗小于≤0.1欧姆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6、频率范围 47～63HZ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接收卡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1、最大带载 512×512@60Hz，可荷载4.5V/36A。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2、同时，还支持 HDR、快速亮暗线调节、低延迟、逐点亮色度校正、3D、RGB 独立 Gamma 调节、画面 90°倍数旋转、显示屏任意角度旋转等功能，多方面提升显示屏的亮度、灰度和色彩表现，给用户带来均匀、细腻、逼真的画质体验。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视频处理器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1、采用5U金属机箱，带载能力：16X千兆网口，最大带载1040万像素，最大带载宽度10240像素，最大高度10240像素；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2、输入输出：最大支持10张HDMI、DVI输入卡和3张二合一网口输出卡或15张HDMI、DVI输入卡和5张HDMI、DVI输出卡；单个二合一网口输出卡，最大分辨率为5120*2048，支持光口和网口间复制和热备；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3、自检功能：支持自检功能，包括运行情况、CPU、内存、EMMC、交叉点通信、电压、温度等状态检测；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4、★输入子卡：DVI 输入板卡可实现单链路（SL）和双链路（DL）两种输入模式的实时切换，既支持 4 路 1920*1080@60Hz 或 2 路 3840×1080@60Hz 同时接入，也支持10bit 视频源输入和 HDCP 1.4，可灵活适配前端各种视频接口；HDMI 输入板卡可实现单链路（SL）和双链路（DL）两种输入模式的实时切换，既支持 4 路 2560×1152@60Hz 或 2 路 3840×1080@60Hz 同时接入，也支持10bit 视频源输入和 HDCP 1.4；IPC 输入解码卡支持 4K 视频输入，单卡最大支持 16 路 1080p 视频同时输入解码；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5、触摸屏：内置7寸触摸屏，可通过触摸屏进行监测状态查看、参数设置、图件升级、文件备份、预监回显查看等操作；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6、建屏功能：支持非规则建屏，单卡单接收口建屏，2K的DVI和HDMI接口，输出最大分辨率为2560*972或884*2560，单张DVI和HDMI输出卡最大分辨率为10240*972或884*10240；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背景图及OSD功能：单输出接口支持1个OSD叠加显示，OSD可为文字或图片，背景图最大支持8K*8K显示，尺寸最大支持19200x3240，用户可对OSD进行字体间距、内置标准颜色模板、位置、透明度、运动特效等参数设置，支持显示画面冻结、黑屏、亮度调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8、场景功能：支持设置2000个用户场景，场景可以设置为图片或视频，场景切换支持淡入淡出、直切效果，场景调取响应速度不大于60ms；支持多场景分组和场景一键轮巡；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9、预监回显功能：支持对所有输入源同时预监，支持对所有输出进行回显（包含IP流回显）；</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10.输入输出接口视频分辨率设置：支持输入输出分辨率自定义设置，可保存为EDID模版，并可导入导出，支持高级时序设置；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11.显示屏调节功能：搭配二合一网口输出卡，可一键调节LED显示的图像延迟时间不大于16ms；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12.3D显示功能：搭配地一网口输出卡，配合使用3D眼镜和外置发射器（内置3D片源），可在外接普通LED显示屏上显示3D效果；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13.DVI/HDMI输入：DVI输入卡，HDMI输入卡可实现单链路和双链路输入模式切换，支持4路2560*972@60Hz或2路3840*1080@60Hz的视频同时接入，支持10bit视频源接入；</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14.IPC输入：IPC输入卡支持4K视频接入，单卡支持16路视频解码输出；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15.轮巡切换显示：可按设定的顺序轮巡显示输入的视频图像，并可通过客户端软件设置切换的时间和顺序；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16.用户管理：可通过客户端软件设置不同管理权限的用户，可进行用户添加、删除、权限配置操作；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LED播放软件</w:t>
            </w:r>
            <w:r>
              <w:rPr>
                <w:rFonts w:hint="default" w:ascii="Times New Roman" w:hAnsi="Times New Roman" w:eastAsia="宋体" w:cs="Times New Roman"/>
                <w:i w:val="0"/>
                <w:iCs w:val="0"/>
                <w:color w:val="auto"/>
                <w:kern w:val="0"/>
                <w:sz w:val="20"/>
                <w:szCs w:val="20"/>
                <w:highlight w:val="none"/>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1、支持载入配置、设置输入源、点亮显示屏、显示屏连接设置、冗余备份设置、启用 3D 设置、工作模式设置、性能参数设置。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2、检测显示屏LED灯珠的工作状态软件显示点检状态，显示问题点位置。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3、支持选中灯板并且给灯板设置ID。</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4、软件具备误码率检测功能；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5、支持将液晶模块显示的接收卡运行时间清零；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6、支持通过软件对灯点进行亮度校正；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7、支持亮度通过软件进行手动调节；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8、支持通过软件调节显示屏拼接处的亮度；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9、支持设置接收卡设置预存画面，在显示屏丢失同步信号后显示预存的画面；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10、支持联机矫正参数设置、获取平均校正系数、管理校正系数、管理双校正系数；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11、支持控制画面显示为黑屏锁定，正常显示，可设置自测试画面，控制箱体液晶开启关闭；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12、多批次调节支持手动调节，和应用文件调节，可调节灯板色度；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服务器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1、支持2路DP-OUT，单路最大支持3840×2160@60Hz，支持1路DVI-Monitor，最大支持4096×2160@30Hz；支持1路DVI-Monitor，最大支持1920×1200@60Hz；支持1路3.5mm音频输出，1路3.5mm麦克风输入，1路3.5mm音频输入；</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2、标准4U服务器级电源及机箱，包含8个USB接口、1个PS/2 键鼠接口和1个RJ45(1000M)千兆控制网口，输入电源：100-240V AC~50/60Hz 0.6A，工作温度：0-45℃，外形尺寸：482（宽）×177.6（高）×450（深）mm；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超高分云播控服务器支持ffmpeg软件解码和DXVA8K硬件解码技术，支持DX9、DX11、OpenGL渲染引擎，有效降低CPU占用率，充分利用专业图形显卡性能，实现对4K、双4K、8K、16K、32K屏幕的点对点显示和4K、8K素材的流畅无损播控，支持16K超长字幕点对点流畅播放，支持内容打折和首尾相接功能。服务器支持扩展增加显卡，单机支持双显卡、三显卡、四显卡级联拼接输出，单台服务器即可实现双8K、三8K、16K屏幕点对点显示（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超高分云播控服务器内置毫秒级同步播放器，多台设备拼接级联输出，同步精度≥1/1500秒，多机级联工作时，服务器可分别设置为控制端、控备端、主端、备端、显示端5种工作模式，显示端输出画面始终和主端输出画面保持帧同步状态，控制端对主端和显示端进行集中管控，备端对主端输出画面做备份，控备端对控制端做备份，实现全链路双备份，无缝切换，保障现场活动的显示安全（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支持2010年到2019年版本的PPT、Word、Excel播放，支持在服务器端和平板端控制PPT翻页，支持自定义分辨率，支持ppt动画模式，支持ppt联动预览下一页，支持页码输出，支持用翻页笔控制PPT翻页（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支持预案之间循环或者跳转播放，设置播放模式，可选择该预案的播放次数或播放时长，播放结束时可指定切换某一个预案或者下一个预案或者定格在最后一帧（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7、支持语音模块的接入，实现语音控制屏幕的亮度调节、PPT翻页和场景切换等功能（提供由CMA或CNAS或CQC认证的第三方专业机构出具的检测报告复印件佐证）；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超高分云播控服务器支持界面自定义编辑定时计划任务，可指定日期、指定星期执行场景预案或关机命令，形成任务列表自动执行，实现无人值守;支持定时关机，指定每天的指定时间定时关机，省去每天工作重复枯燥，可以输出标语，自定义在软件开启时候的默认画面和标语。支持设置开机自启动，并且可设置自动打开上次结束时所打开的工程并播放，提高了使用的便捷性;支持锁屏密码，即刻生效，锁屏后，软件界面不可操作，有效防止误触误操，)只有输入对应密码才可以解除锁屏状态密码自动保存在软件安装位置的pwd.ini文件里面。支持自动备份，软件会周期性的自动备份，防止在编辑工程的时候意外关闭软件造成数据丢失间隔时间可自定义设置（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为避免重要素材泄露，超高分云播控服务器支持KPF技术对素材格式进行私有化转码。服务器转码时可设置私有格式的素材只允许在该类服务器上播放或只允许在指定设备上播控，转码支持对视频设置密码加密，播放视频和二次转码时必须输入对应密码（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10、超高分云播控服务器具备屏幕管理功能，画布1 :1映射实际屏幕布局，可根据需求将屏幕设置为不规则的形状，实现异形显示，内容免分割，不需要考虑内容分割、旋转、头尾重复等琐碎问题:针对于墙角屏的场景，软件支持墙角屏模式，通过屏幕异形布局，在软件内模拟出墙角屏，不需要定制素材即可实现单一素材的三维效果显示;不需要定制素材，可以直接将画面镜像，并且可以选择水平镜像或者垂直镜像。支持虚拟屏幕，实现摄像拼接，摄像特写，直播截取，异形播放等效果，支持多边形切片（提供由CMA或CNAS或CQC认证的第三方专业机构出具的检测报告复印件佐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11、超高分云播控服务器具备实时模式和预编模式两种模式管理，并且预编的画面与实时画面可以同时预览，预编模式下可在不影响输出的基础上，完成对素材以及场景的预先编辑: 在确认无误之后一键推送上屏;支持对视频进行倍速播放，最慢0.1倍速，最快4倍速，为方便现场效果精确调整，必须支持集体Seek和逐帧调节视频进度:可以将播放的多个视频的音频单独输出到不同功放，实现多视频音频独立输出支持最多20个声卡的同时输出，任意声道映射（提供由CMA或CNAS或CQC认证的第三方专业机构出具的检测报告复印件佐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智能配电柜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1、100KW配电系统采用三相五线制供电，配电系统保证三相平衡，尽量减少对电网的冲击影响，同时还应配备过流、短路、断路、过压、欠压温度过高等保护措施，以及相应的故障指示装置；                                                                                                                          2、满足实际使用需求，为确保系统兼容性及稳定性，要求与LED显示屏同一品牌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结构框架及包边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壁挂或者镶嵌式安装；标准结构、框架及包边，满足屏体安装使用需求，用材符合国家标准，保证整体装饰美观大方。钢结构：钢架构件（含接合板）采用Q235B钢制作，结构用钢应符合《GB700-88》规定的Q235要求，保证其抗拉强度、伸长率、屈服点，碳、硫、磷的极限含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88.06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报告厅台口两侧LED八字屏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台口两侧八字屏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1、像素间距≤1.86mm，刷新率不低于3840Hz，显示屏尺寸≥3.2m*2.08m*2套=13.31㎡；                                                                                                                 2、电路板采用多层PCB设计,采用抗消隐设计,无“毛毛虫、鬼影”跟随现象；                                                                                              3、模组采用320*160mm标准尺寸，铝底壳工艺，模组 iCool 立体散热，超薄、超水平、不易变形等特点（提供产品彩页资料佐证）；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cs="宋体"/>
                <w:i w:val="0"/>
                <w:iCs w:val="0"/>
                <w:color w:val="auto"/>
                <w:kern w:val="0"/>
                <w:sz w:val="20"/>
                <w:szCs w:val="20"/>
                <w:highlight w:val="none"/>
                <w:u w:val="none"/>
                <w:lang w:val="en-US" w:eastAsia="zh-CN" w:bidi="ar"/>
              </w:rPr>
              <w:t>4</w:t>
            </w:r>
            <w:r>
              <w:rPr>
                <w:rFonts w:hint="eastAsia" w:ascii="宋体" w:hAnsi="宋体" w:eastAsia="宋体" w:cs="宋体"/>
                <w:i w:val="0"/>
                <w:iCs w:val="0"/>
                <w:color w:val="auto"/>
                <w:kern w:val="0"/>
                <w:sz w:val="20"/>
                <w:szCs w:val="20"/>
                <w:highlight w:val="none"/>
                <w:u w:val="none"/>
                <w:lang w:val="en-US" w:eastAsia="zh-CN" w:bidi="ar"/>
              </w:rPr>
              <w:t xml:space="preserve">、最高对比度支持10000：1，支持16bit灰度等级，可实现亮色度校正，支持主动式 3D 显示和 HDR 视频源输入（提供由CMA或CNAS或CQC认证的第三方专业机构出具的检测报告复印件佐证）；                                                                                                                                                                                                                                                                  </w:t>
            </w:r>
            <w:r>
              <w:rPr>
                <w:rFonts w:hint="eastAsia" w:ascii="宋体" w:hAnsi="宋体" w:cs="宋体"/>
                <w:i w:val="0"/>
                <w:iCs w:val="0"/>
                <w:color w:val="auto"/>
                <w:kern w:val="0"/>
                <w:sz w:val="20"/>
                <w:szCs w:val="20"/>
                <w:highlight w:val="none"/>
                <w:u w:val="none"/>
                <w:lang w:val="en-US" w:eastAsia="zh-CN" w:bidi="ar"/>
              </w:rPr>
              <w:t>5</w:t>
            </w:r>
            <w:r>
              <w:rPr>
                <w:rFonts w:hint="eastAsia" w:ascii="宋体" w:hAnsi="宋体" w:eastAsia="宋体" w:cs="宋体"/>
                <w:i w:val="0"/>
                <w:iCs w:val="0"/>
                <w:color w:val="auto"/>
                <w:kern w:val="0"/>
                <w:sz w:val="20"/>
                <w:szCs w:val="20"/>
                <w:highlight w:val="none"/>
                <w:u w:val="none"/>
                <w:lang w:val="en-US" w:eastAsia="zh-CN" w:bidi="ar"/>
              </w:rPr>
              <w:t>、为适应室内长期观看，显示屏校正后亮度或白平衡亮度≥650nit，亮度均匀性＞98%；</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cs="宋体"/>
                <w:i w:val="0"/>
                <w:iCs w:val="0"/>
                <w:color w:val="auto"/>
                <w:kern w:val="0"/>
                <w:sz w:val="20"/>
                <w:szCs w:val="20"/>
                <w:highlight w:val="none"/>
                <w:u w:val="none"/>
                <w:lang w:val="en-US" w:eastAsia="zh-CN" w:bidi="ar"/>
              </w:rPr>
              <w:t>6</w:t>
            </w:r>
            <w:r>
              <w:rPr>
                <w:rFonts w:hint="eastAsia" w:ascii="宋体" w:hAnsi="宋体" w:eastAsia="宋体" w:cs="宋体"/>
                <w:i w:val="0"/>
                <w:iCs w:val="0"/>
                <w:color w:val="auto"/>
                <w:kern w:val="0"/>
                <w:sz w:val="20"/>
                <w:szCs w:val="20"/>
                <w:highlight w:val="none"/>
                <w:u w:val="none"/>
                <w:lang w:val="en-US" w:eastAsia="zh-CN" w:bidi="ar"/>
              </w:rPr>
              <w:t xml:space="preserve">、水平视角≥170°，垂直视角≥170°；色度均匀性±0.003Cx，Cy之内；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cs="宋体"/>
                <w:i w:val="0"/>
                <w:iCs w:val="0"/>
                <w:color w:val="auto"/>
                <w:kern w:val="0"/>
                <w:sz w:val="20"/>
                <w:szCs w:val="20"/>
                <w:highlight w:val="none"/>
                <w:u w:val="none"/>
                <w:lang w:val="en-US" w:eastAsia="zh-CN" w:bidi="ar"/>
              </w:rPr>
              <w:t>7</w:t>
            </w:r>
            <w:r>
              <w:rPr>
                <w:rFonts w:hint="eastAsia" w:ascii="宋体" w:hAnsi="宋体" w:eastAsia="宋体" w:cs="宋体"/>
                <w:i w:val="0"/>
                <w:iCs w:val="0"/>
                <w:color w:val="auto"/>
                <w:kern w:val="0"/>
                <w:sz w:val="20"/>
                <w:szCs w:val="20"/>
                <w:highlight w:val="none"/>
                <w:u w:val="none"/>
                <w:lang w:val="en-US" w:eastAsia="zh-CN" w:bidi="ar"/>
              </w:rPr>
              <w:t xml:space="preserve">、一体化驱动主板设计，模组与驱动板插件采用浮动式设计，具有嵌合纠正功能，连接更稳定；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cs="宋体"/>
                <w:i w:val="0"/>
                <w:iCs w:val="0"/>
                <w:color w:val="auto"/>
                <w:kern w:val="0"/>
                <w:sz w:val="20"/>
                <w:szCs w:val="20"/>
                <w:highlight w:val="none"/>
                <w:u w:val="none"/>
                <w:lang w:val="en-US" w:eastAsia="zh-CN" w:bidi="ar"/>
              </w:rPr>
              <w:t>8</w:t>
            </w:r>
            <w:r>
              <w:rPr>
                <w:rFonts w:hint="eastAsia" w:ascii="宋体" w:hAnsi="宋体" w:eastAsia="宋体" w:cs="宋体"/>
                <w:i w:val="0"/>
                <w:iCs w:val="0"/>
                <w:color w:val="auto"/>
                <w:kern w:val="0"/>
                <w:sz w:val="20"/>
                <w:szCs w:val="20"/>
                <w:highlight w:val="none"/>
                <w:u w:val="none"/>
                <w:lang w:val="en-US" w:eastAsia="zh-CN" w:bidi="ar"/>
              </w:rPr>
              <w:t xml:space="preserve">、支持设备在正常条件下连续工作168H,未出现机械及操作故障，故障平均修复时间3分钟，像素失控率≤1/100000,出厂为0，无连续失控点，图像轮廓锐利清晰、无拖影、无马赛克、灰尘效应；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cs="宋体"/>
                <w:i w:val="0"/>
                <w:iCs w:val="0"/>
                <w:color w:val="auto"/>
                <w:kern w:val="0"/>
                <w:sz w:val="20"/>
                <w:szCs w:val="20"/>
                <w:highlight w:val="none"/>
                <w:u w:val="none"/>
                <w:lang w:val="en-US" w:eastAsia="zh-CN" w:bidi="ar"/>
              </w:rPr>
              <w:t>9</w:t>
            </w:r>
            <w:r>
              <w:rPr>
                <w:rFonts w:hint="eastAsia" w:ascii="宋体" w:hAnsi="宋体" w:eastAsia="宋体" w:cs="宋体"/>
                <w:i w:val="0"/>
                <w:iCs w:val="0"/>
                <w:color w:val="auto"/>
                <w:kern w:val="0"/>
                <w:sz w:val="20"/>
                <w:szCs w:val="20"/>
                <w:highlight w:val="none"/>
                <w:u w:val="none"/>
                <w:lang w:val="en-US" w:eastAsia="zh-CN" w:bidi="ar"/>
              </w:rPr>
              <w:t xml:space="preserve">、支持动态节能降低功耗，产品峰值功耗：≤350W/㎡，平均功耗：≤115W/㎡（提供由CMA或CNAS或CQC认证的第三方专业机构出具的检测报告复印件佐证）；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cs="宋体"/>
                <w:i w:val="0"/>
                <w:iCs w:val="0"/>
                <w:color w:val="auto"/>
                <w:kern w:val="0"/>
                <w:sz w:val="20"/>
                <w:szCs w:val="20"/>
                <w:highlight w:val="none"/>
                <w:u w:val="none"/>
                <w:lang w:val="en-US" w:eastAsia="zh-CN" w:bidi="ar"/>
              </w:rPr>
              <w:t>0</w:t>
            </w:r>
            <w:r>
              <w:rPr>
                <w:rFonts w:hint="eastAsia" w:ascii="宋体" w:hAnsi="宋体" w:eastAsia="宋体" w:cs="宋体"/>
                <w:i w:val="0"/>
                <w:iCs w:val="0"/>
                <w:color w:val="auto"/>
                <w:kern w:val="0"/>
                <w:sz w:val="20"/>
                <w:szCs w:val="20"/>
                <w:highlight w:val="none"/>
                <w:u w:val="none"/>
                <w:lang w:val="en-US" w:eastAsia="zh-CN" w:bidi="ar"/>
              </w:rPr>
              <w:t xml:space="preserve">、防尘等级满足IP5X要求，PCB、塑料面板的阻燃等级达到V-0 级，样品表面无起泡、裂纹、毛刺、锈蚀现象，符合盐雾10级要求；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 xml:space="preserve">、支持单条信号传输链路1080P区域，支持视频源色位深12bit，支持视频源输入频率低延时（提供由CMA或CNAS或CQC认证的第三方专业机构出具的检测报告复印件佐证）；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 xml:space="preserve">、产品满足基于GB 4943.1-2011标准下的温升测试，屏体表面金属部分温升＜45K；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开关电源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1、短路保护：输出端短路时电源保护，消除短路后自动恢复工作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2、浪涌电流 冷启动 60A/230VAC</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3、对地漏电流≤1.0mA/㎡；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4、效率 ≥81%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5、接地电阻:阻抗小于≤0.1欧姆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6、频率范围 47～63HZ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接收卡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1、最大带载 512×512@60Hz，可荷载4.5V/36A。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2、同时，还支持 HDR、快速亮暗线调节、低延迟、逐点亮色度校正、3D、RGB 独立 Gamma 调节、画面 90°倍数旋转、显示屏任意角度旋转等功能，多方面提升显示屏的亮度、灰度和色彩表现，给用户带来均匀、细腻、逼真的画质体验。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0"/>
                <w:szCs w:val="20"/>
                <w:highlight w:val="none"/>
                <w:u w:val="none"/>
              </w:rPr>
            </w:pPr>
            <w:r>
              <w:rPr>
                <w:rFonts w:hint="eastAsia" w:ascii="新宋体" w:hAnsi="新宋体" w:eastAsia="新宋体" w:cs="新宋体"/>
                <w:i w:val="0"/>
                <w:iCs w:val="0"/>
                <w:color w:val="auto"/>
                <w:kern w:val="0"/>
                <w:sz w:val="20"/>
                <w:szCs w:val="20"/>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结构框架及包边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壁挂或者镶嵌式安装；标准结构、框架及包边，满足屏体安装使用需求，用材符合国家标准，保证整体装饰美观大方。钢结构：钢架构件（含接合板）采用Q235B钢制作，结构用钢应符合《GB700-88》规定的Q235要求，保证其抗拉强度、伸长率、屈服点，碳、硫、磷的极限含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利亚德、洲明、三思或相当于上述品牌的国内优质产品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工程安装附件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阻燃电缆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专用阻燃电缆，4*95+1*50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阻燃电缆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专用阻燃电缆，5*6mm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阻燃电缆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专用阻燃电缆，3*2.5平方阻燃电缆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六类网线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六类网线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200×100金属桥架（1.2mm厚及以上)，颜色：亚光黑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各类线槽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100×100金属桥架（1.0mm厚及以上)，颜色：亚光黑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其他工程辅材及安装调试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“交钥匙”配置，含其他工程辅材及安装调试费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r>
    </w:tbl>
    <w:p>
      <w:pPr>
        <w:numPr>
          <w:ilvl w:val="0"/>
          <w:numId w:val="0"/>
        </w:numPr>
        <w:snapToGrid w:val="0"/>
        <w:spacing w:line="360" w:lineRule="auto"/>
        <w:ind w:left="630" w:leftChars="0"/>
        <w:rPr>
          <w:rFonts w:hint="eastAsia"/>
          <w:color w:val="auto"/>
          <w:highlight w:val="none"/>
          <w:lang w:val="en-US" w:eastAsia="zh-CN"/>
        </w:rPr>
      </w:pPr>
    </w:p>
    <w:p>
      <w:pPr>
        <w:numPr>
          <w:ilvl w:val="0"/>
          <w:numId w:val="0"/>
        </w:numPr>
        <w:snapToGrid w:val="0"/>
        <w:spacing w:line="360" w:lineRule="auto"/>
        <w:ind w:left="630" w:leftChars="0"/>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注：1.上述“参考品牌”仅作为便于供应商更直观的理解采购需求各项功能之用，不作为实质性响应要求。</w:t>
      </w:r>
    </w:p>
    <w:p>
      <w:pPr>
        <w:numPr>
          <w:ilvl w:val="0"/>
          <w:numId w:val="6"/>
        </w:numPr>
        <w:snapToGrid w:val="0"/>
        <w:spacing w:line="360" w:lineRule="auto"/>
        <w:ind w:left="630"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技术规格参数要求中如注明提供提供多种第三方检测报告的（如</w:t>
      </w:r>
      <w:r>
        <w:rPr>
          <w:rFonts w:hint="eastAsia" w:ascii="宋体" w:hAnsi="宋体" w:eastAsia="宋体" w:cs="宋体"/>
          <w:i w:val="0"/>
          <w:iCs w:val="0"/>
          <w:color w:val="auto"/>
          <w:kern w:val="0"/>
          <w:sz w:val="20"/>
          <w:szCs w:val="20"/>
          <w:highlight w:val="none"/>
          <w:u w:val="none"/>
          <w:lang w:val="en-US" w:eastAsia="zh-CN" w:bidi="ar"/>
        </w:rPr>
        <w:t>CMA</w:t>
      </w:r>
      <w:r>
        <w:rPr>
          <w:rFonts w:hint="eastAsia" w:ascii="宋体" w:hAnsi="宋体" w:cs="宋体"/>
          <w:i w:val="0"/>
          <w:iCs w:val="0"/>
          <w:color w:val="auto"/>
          <w:kern w:val="0"/>
          <w:sz w:val="20"/>
          <w:szCs w:val="20"/>
          <w:highlight w:val="none"/>
          <w:u w:val="none"/>
          <w:lang w:val="en-US" w:eastAsia="zh-CN" w:bidi="ar"/>
        </w:rPr>
        <w:t>或</w:t>
      </w:r>
      <w:r>
        <w:rPr>
          <w:rFonts w:hint="eastAsia" w:ascii="宋体" w:hAnsi="宋体" w:eastAsia="宋体" w:cs="宋体"/>
          <w:i w:val="0"/>
          <w:iCs w:val="0"/>
          <w:color w:val="auto"/>
          <w:kern w:val="0"/>
          <w:sz w:val="20"/>
          <w:szCs w:val="20"/>
          <w:highlight w:val="none"/>
          <w:u w:val="none"/>
          <w:lang w:val="en-US" w:eastAsia="zh-CN" w:bidi="ar"/>
        </w:rPr>
        <w:t>CNAS</w:t>
      </w:r>
      <w:r>
        <w:rPr>
          <w:rFonts w:hint="eastAsia" w:ascii="宋体" w:hAnsi="宋体" w:cs="宋体"/>
          <w:i w:val="0"/>
          <w:iCs w:val="0"/>
          <w:color w:val="auto"/>
          <w:kern w:val="0"/>
          <w:sz w:val="20"/>
          <w:szCs w:val="20"/>
          <w:highlight w:val="none"/>
          <w:u w:val="none"/>
          <w:lang w:val="en-US" w:eastAsia="zh-CN" w:bidi="ar"/>
        </w:rPr>
        <w:t>等</w:t>
      </w:r>
      <w:r>
        <w:rPr>
          <w:rFonts w:hint="eastAsia" w:ascii="宋体" w:hAnsi="宋体" w:cs="宋体"/>
          <w:color w:val="auto"/>
          <w:sz w:val="21"/>
          <w:szCs w:val="21"/>
          <w:highlight w:val="none"/>
          <w:lang w:val="en-US" w:eastAsia="zh-CN"/>
        </w:rPr>
        <w:t>），投标时提供其中一种即可。</w:t>
      </w:r>
    </w:p>
    <w:p>
      <w:pPr>
        <w:numPr>
          <w:ilvl w:val="0"/>
          <w:numId w:val="6"/>
        </w:numPr>
        <w:snapToGrid w:val="0"/>
        <w:spacing w:line="360" w:lineRule="auto"/>
        <w:ind w:left="630" w:leftChars="0"/>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各系统中“其他工程辅材及安装调试”项目仅作为供应商报价时需考虑的项目，不作为评标办法中“技术参数指标”评审项目。</w:t>
      </w:r>
    </w:p>
    <w:p>
      <w:pPr>
        <w:numPr>
          <w:ilvl w:val="0"/>
          <w:numId w:val="0"/>
        </w:numPr>
        <w:snapToGrid w:val="0"/>
        <w:spacing w:line="360" w:lineRule="auto"/>
        <w:ind w:left="630" w:leftChars="0"/>
        <w:rPr>
          <w:rFonts w:hint="eastAsia" w:ascii="宋体" w:hAnsi="宋体" w:eastAsia="宋体" w:cs="宋体"/>
          <w:color w:val="auto"/>
          <w:sz w:val="21"/>
          <w:szCs w:val="21"/>
          <w:highlight w:val="none"/>
        </w:rPr>
      </w:pPr>
    </w:p>
    <w:p>
      <w:pPr>
        <w:numPr>
          <w:ilvl w:val="0"/>
          <w:numId w:val="7"/>
        </w:numPr>
        <w:snapToGrid w:val="0"/>
        <w:spacing w:line="360" w:lineRule="auto"/>
        <w:ind w:left="210" w:leftChars="0" w:firstLine="420" w:firstLineChars="0"/>
        <w:rPr>
          <w:rFonts w:hint="eastAsia" w:ascii="宋体" w:hAnsi="宋体" w:eastAsia="宋体" w:cs="宋体"/>
          <w:b/>
          <w:bCs/>
          <w:color w:val="auto"/>
          <w:sz w:val="21"/>
          <w:szCs w:val="21"/>
          <w:highlight w:val="none"/>
        </w:rPr>
        <w:sectPr>
          <w:headerReference r:id="rId6" w:type="default"/>
          <w:footerReference r:id="rId7" w:type="default"/>
          <w:pgSz w:w="11905" w:h="16838"/>
          <w:pgMar w:top="1304" w:right="1191" w:bottom="1304" w:left="1191" w:header="0" w:footer="0" w:gutter="0"/>
          <w:pgNumType w:fmt="decimal"/>
          <w:cols w:space="0" w:num="1"/>
          <w:rtlGutter w:val="0"/>
          <w:docGrid w:linePitch="0" w:charSpace="0"/>
        </w:sectPr>
      </w:pPr>
    </w:p>
    <w:p>
      <w:pPr>
        <w:pStyle w:val="33"/>
        <w:numPr>
          <w:ilvl w:val="0"/>
          <w:numId w:val="4"/>
        </w:numPr>
        <w:snapToGrid w:val="0"/>
        <w:spacing w:line="360" w:lineRule="auto"/>
        <w:ind w:left="-210" w:leftChars="0" w:firstLineChars="0"/>
        <w:jc w:val="center"/>
        <w:outlineLvl w:val="0"/>
        <w:rPr>
          <w:rFonts w:hint="eastAsia" w:ascii="宋体" w:hAnsi="宋体" w:eastAsia="宋体" w:cs="宋体"/>
          <w:b/>
          <w:bCs/>
          <w:color w:val="auto"/>
          <w:sz w:val="32"/>
          <w:szCs w:val="32"/>
          <w:highlight w:val="none"/>
        </w:rPr>
      </w:pPr>
      <w:bookmarkStart w:id="31" w:name="_Toc127"/>
      <w:r>
        <w:rPr>
          <w:rFonts w:hint="eastAsia" w:ascii="宋体" w:hAnsi="宋体" w:eastAsia="宋体" w:cs="宋体"/>
          <w:b/>
          <w:bCs/>
          <w:color w:val="auto"/>
          <w:sz w:val="32"/>
          <w:szCs w:val="32"/>
          <w:highlight w:val="none"/>
        </w:rPr>
        <w:t>服务技术服务要求</w:t>
      </w:r>
      <w:bookmarkEnd w:id="31"/>
    </w:p>
    <w:p>
      <w:pPr>
        <w:spacing w:line="36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lang w:val="en-US" w:eastAsia="zh-CN"/>
        </w:rPr>
        <w:t>一</w:t>
      </w: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rPr>
        <w:t>、服务</w:t>
      </w:r>
      <w:r>
        <w:rPr>
          <w:rFonts w:asciiTheme="minorEastAsia" w:hAnsiTheme="minorEastAsia"/>
          <w:b/>
          <w:color w:val="auto"/>
          <w:sz w:val="24"/>
          <w:szCs w:val="24"/>
          <w:highlight w:val="none"/>
        </w:rPr>
        <w:t>内容：</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本工程</w:t>
      </w:r>
      <w:r>
        <w:rPr>
          <w:rFonts w:hint="eastAsia" w:asciiTheme="minorEastAsia" w:hAnsiTheme="minorEastAsia"/>
          <w:color w:val="auto"/>
          <w:sz w:val="24"/>
          <w:szCs w:val="24"/>
          <w:highlight w:val="none"/>
        </w:rPr>
        <w:t>为交钥匙工程，包括报告厅机械系统、报告厅灯光系统、报告厅音响系统、报告厅LED屏系统及预埋件等的深化设计、设计联络、制造、采购、供货、运输、搬卸、组装（安装）、成品保护、集成、考核检验、调试、试运行、验收配合、人员培训、技术资料提供及售后服务（含质保期服务）等全部内容。</w:t>
      </w:r>
    </w:p>
    <w:p>
      <w:pPr>
        <w:spacing w:line="360" w:lineRule="auto"/>
        <w:rPr>
          <w:rFonts w:hint="eastAsia" w:asciiTheme="minorEastAsia" w:hAnsiTheme="minorEastAsia"/>
          <w:color w:val="auto"/>
          <w:sz w:val="24"/>
          <w:szCs w:val="24"/>
          <w:highlight w:val="none"/>
        </w:rPr>
      </w:pPr>
    </w:p>
    <w:p>
      <w:pPr>
        <w:spacing w:line="360" w:lineRule="auto"/>
        <w:rPr>
          <w:rFonts w:hint="eastAsia" w:ascii="宋体" w:hAnsi="宋体" w:eastAsia="宋体" w:cs="Times New Roman"/>
          <w:b/>
          <w:color w:val="auto"/>
          <w:sz w:val="24"/>
          <w:szCs w:val="24"/>
          <w:highlight w:val="none"/>
        </w:rPr>
      </w:pP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lang w:val="en-US" w:eastAsia="zh-CN"/>
        </w:rPr>
        <w:t>二</w:t>
      </w: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rPr>
        <w:t>、</w:t>
      </w:r>
      <w:r>
        <w:rPr>
          <w:rFonts w:hint="eastAsia" w:ascii="宋体" w:hAnsi="宋体" w:eastAsia="宋体" w:cs="Times New Roman"/>
          <w:b/>
          <w:color w:val="auto"/>
          <w:sz w:val="24"/>
          <w:szCs w:val="24"/>
          <w:highlight w:val="none"/>
        </w:rPr>
        <w:t>安装要求</w:t>
      </w:r>
    </w:p>
    <w:p>
      <w:pPr>
        <w:snapToGrid w:val="0"/>
        <w:spacing w:line="360" w:lineRule="auto"/>
        <w:ind w:left="105" w:leftChars="50" w:firstLine="360" w:firstLineChars="150"/>
        <w:rPr>
          <w:rFonts w:ascii="宋体" w:hAnsi="宋体"/>
          <w:color w:val="auto"/>
          <w:sz w:val="24"/>
          <w:szCs w:val="24"/>
          <w:highlight w:val="none"/>
        </w:rPr>
      </w:pPr>
      <w:r>
        <w:rPr>
          <w:rFonts w:hint="eastAsia" w:asciiTheme="minorEastAsia" w:hAnsiTheme="minorEastAsia"/>
          <w:color w:val="auto"/>
          <w:sz w:val="24"/>
          <w:szCs w:val="24"/>
          <w:highlight w:val="none"/>
        </w:rPr>
        <w:t>1.</w:t>
      </w:r>
      <w:r>
        <w:rPr>
          <w:rFonts w:ascii="宋体" w:hAnsi="宋体"/>
          <w:color w:val="auto"/>
          <w:sz w:val="24"/>
          <w:szCs w:val="24"/>
          <w:highlight w:val="none"/>
        </w:rPr>
        <w:t>安装地点：采购人指定地点。</w:t>
      </w:r>
    </w:p>
    <w:p>
      <w:pPr>
        <w:snapToGrid w:val="0"/>
        <w:spacing w:line="360" w:lineRule="auto"/>
        <w:ind w:left="105" w:leftChars="50" w:firstLine="360" w:firstLineChars="150"/>
        <w:rPr>
          <w:rFonts w:ascii="宋体" w:hAnsi="宋体"/>
          <w:color w:val="auto"/>
          <w:sz w:val="24"/>
          <w:szCs w:val="24"/>
          <w:highlight w:val="none"/>
        </w:rPr>
      </w:pPr>
      <w:r>
        <w:rPr>
          <w:rFonts w:hint="eastAsia" w:asciiTheme="minorEastAsia" w:hAnsiTheme="minorEastAsia"/>
          <w:color w:val="auto"/>
          <w:sz w:val="24"/>
          <w:szCs w:val="24"/>
          <w:highlight w:val="none"/>
        </w:rPr>
        <w:t>2.</w:t>
      </w:r>
      <w:r>
        <w:rPr>
          <w:rFonts w:ascii="宋体" w:hAnsi="宋体"/>
          <w:color w:val="auto"/>
          <w:sz w:val="24"/>
          <w:szCs w:val="24"/>
          <w:highlight w:val="none"/>
        </w:rPr>
        <w:t>安装标准：符合我国国家</w:t>
      </w:r>
      <w:r>
        <w:rPr>
          <w:rFonts w:hint="eastAsia" w:ascii="宋体" w:hAnsi="宋体"/>
          <w:color w:val="auto"/>
          <w:sz w:val="24"/>
          <w:szCs w:val="24"/>
          <w:highlight w:val="none"/>
          <w:lang w:val="en-US" w:eastAsia="zh-CN"/>
        </w:rPr>
        <w:t>及地方</w:t>
      </w:r>
      <w:r>
        <w:rPr>
          <w:rFonts w:ascii="宋体" w:hAnsi="宋体"/>
          <w:color w:val="auto"/>
          <w:sz w:val="24"/>
          <w:szCs w:val="24"/>
          <w:highlight w:val="none"/>
        </w:rPr>
        <w:t>有关技术规范要求和技术标准，所有的材料设备必须保证同时安装到位，安装需要的辅助材料设</w:t>
      </w:r>
      <w:r>
        <w:rPr>
          <w:rFonts w:hint="eastAsia" w:ascii="宋体" w:hAnsi="宋体"/>
          <w:color w:val="auto"/>
          <w:sz w:val="24"/>
          <w:szCs w:val="24"/>
          <w:highlight w:val="none"/>
        </w:rPr>
        <w:t>备等包含在本项目中。</w:t>
      </w:r>
    </w:p>
    <w:p>
      <w:pPr>
        <w:snapToGrid w:val="0"/>
        <w:spacing w:line="360" w:lineRule="auto"/>
        <w:ind w:left="105" w:leftChars="50" w:firstLine="360" w:firstLineChars="150"/>
        <w:rPr>
          <w:rFonts w:hint="eastAsia" w:ascii="宋体" w:hAnsi="宋体"/>
          <w:color w:val="auto"/>
          <w:sz w:val="24"/>
          <w:szCs w:val="24"/>
          <w:highlight w:val="none"/>
        </w:rPr>
      </w:pPr>
      <w:r>
        <w:rPr>
          <w:rFonts w:hint="eastAsia" w:asciiTheme="minorEastAsia" w:hAnsiTheme="minorEastAsia"/>
          <w:color w:val="auto"/>
          <w:sz w:val="24"/>
          <w:szCs w:val="24"/>
          <w:highlight w:val="none"/>
        </w:rPr>
        <w:t>3.</w:t>
      </w:r>
      <w:r>
        <w:rPr>
          <w:rFonts w:hint="eastAsia" w:ascii="宋体" w:hAnsi="宋体"/>
          <w:color w:val="auto"/>
          <w:sz w:val="24"/>
          <w:szCs w:val="24"/>
          <w:highlight w:val="none"/>
        </w:rPr>
        <w:t>安装过程中与其他货物和设备安装的配合费用需考虑并计入总报价。</w:t>
      </w:r>
    </w:p>
    <w:p>
      <w:pPr>
        <w:snapToGrid w:val="0"/>
        <w:spacing w:line="360" w:lineRule="auto"/>
        <w:ind w:left="105" w:leftChars="50" w:firstLine="360" w:firstLineChars="15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供应商投标时需结合采购需求编制和提供设备安装方案，包括但不限于针对拟投标设备安装方案的具体阐述及重点事项、安装人员的投入及组织情况、质量保证措施、安全保证措施、工期进度计划及保证措施等内容，且方案需具备充分的科学合理性及可实施性。供应商中标后在安装期间需严格按照安装方案进行施工作业，如遇如不可预见因素等确需对安装方案进行调整的，需在方案调整后报采购人（或应采购人要求参与方案审核的其他单位）确认后方可实施。</w:t>
      </w:r>
    </w:p>
    <w:p>
      <w:pPr>
        <w:snapToGrid w:val="0"/>
        <w:spacing w:line="360" w:lineRule="auto"/>
        <w:ind w:left="105" w:leftChars="50" w:firstLine="360" w:firstLineChars="15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5.供应商针对本项目配备专业的项目团队，包括项目负责人和项目组成员（包括但不限于设备安装施工员、设备安装质量员、专职安全生产管理人员、机械员等人员配置），人员配置充足、专业齐全，需满足实施本项目的实际要求。</w:t>
      </w:r>
    </w:p>
    <w:p>
      <w:pPr>
        <w:spacing w:line="360" w:lineRule="auto"/>
        <w:rPr>
          <w:rFonts w:asciiTheme="minorEastAsia" w:hAnsiTheme="minorEastAsia"/>
          <w:color w:val="auto"/>
          <w:sz w:val="24"/>
          <w:szCs w:val="24"/>
          <w:highlight w:val="none"/>
        </w:rPr>
      </w:pPr>
    </w:p>
    <w:p>
      <w:pPr>
        <w:spacing w:line="360" w:lineRule="auto"/>
        <w:rPr>
          <w:rFonts w:hint="eastAsia" w:ascii="宋体" w:hAnsi="宋体" w:eastAsia="宋体" w:cs="Times New Roman"/>
          <w:b/>
          <w:color w:val="auto"/>
          <w:sz w:val="24"/>
          <w:szCs w:val="24"/>
          <w:highlight w:val="none"/>
        </w:rPr>
      </w:pP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rPr>
        <w:t>三</w:t>
      </w: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rPr>
        <w:t>、</w:t>
      </w:r>
      <w:r>
        <w:rPr>
          <w:rFonts w:hint="eastAsia" w:ascii="宋体" w:hAnsi="宋体" w:eastAsia="宋体" w:cs="Times New Roman"/>
          <w:b/>
          <w:color w:val="auto"/>
          <w:sz w:val="24"/>
          <w:szCs w:val="24"/>
          <w:highlight w:val="none"/>
        </w:rPr>
        <w:t>调试验收</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Theme="minorEastAsia" w:hAnsiTheme="minorEastAsia"/>
          <w:color w:val="auto"/>
          <w:sz w:val="24"/>
          <w:szCs w:val="24"/>
          <w:highlight w:val="none"/>
        </w:rPr>
        <w:t>1.</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对</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rPr>
        <w:t>提交的货物依据招标文件上的技术规格要求和国家有关质量标准进行现场初步验收，外观、说明书符合招标文件技术要求的，给予签收，初步验收不合格的不予签收。货到后，</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需在五个工作日内进行初步验收。</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Theme="minorEastAsia" w:hAnsiTheme="minorEastAsia"/>
          <w:color w:val="auto"/>
          <w:sz w:val="24"/>
          <w:szCs w:val="24"/>
          <w:highlight w:val="none"/>
        </w:rPr>
        <w:t>2.</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rPr>
        <w:t>交货前应对产品作出全面检查和对验收文件进行整理，并列出清单，作为</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收货验收和使用的技术条件依据，检验的结果应随货物交</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3.本项目的安装工作由</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rPr>
        <w:t>负责完成，</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对</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rPr>
        <w:t>提供的货物在使用前进行调试时，</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rPr>
        <w:t>需负责调试并培训</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的使用操作人员，并协助</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一起调试，直到符合技术要求，</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才做最终验收。</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Theme="minorEastAsia" w:hAnsiTheme="minorEastAsia"/>
          <w:color w:val="auto"/>
          <w:sz w:val="24"/>
          <w:szCs w:val="24"/>
          <w:highlight w:val="none"/>
        </w:rPr>
        <w:t>4.</w:t>
      </w:r>
      <w:r>
        <w:rPr>
          <w:rFonts w:hint="eastAsia" w:ascii="宋体" w:hAnsi="宋体" w:eastAsia="宋体" w:cs="Times New Roman"/>
          <w:color w:val="auto"/>
          <w:sz w:val="24"/>
          <w:szCs w:val="24"/>
          <w:highlight w:val="none"/>
        </w:rPr>
        <w:t>对技术复杂的货物，</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应请国家认可的专业检测机构参与初步验收及最终验收，并由其出具质量检测报告，如果产生相关费用的由</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支付。</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Theme="minorEastAsia" w:hAnsiTheme="minorEastAsia"/>
          <w:color w:val="auto"/>
          <w:sz w:val="24"/>
          <w:szCs w:val="24"/>
          <w:highlight w:val="none"/>
        </w:rPr>
        <w:t>5.</w:t>
      </w:r>
      <w:r>
        <w:rPr>
          <w:rFonts w:hint="eastAsia" w:ascii="宋体" w:hAnsi="宋体" w:eastAsia="宋体" w:cs="Times New Roman"/>
          <w:color w:val="auto"/>
          <w:sz w:val="24"/>
          <w:szCs w:val="24"/>
          <w:highlight w:val="none"/>
        </w:rPr>
        <w:t>验收时</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rPr>
        <w:t>必须在现场，验收完毕后作出验收结果报告；验收费用由</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rPr>
        <w:t>负责。</w:t>
      </w:r>
    </w:p>
    <w:p>
      <w:pPr>
        <w:spacing w:line="360" w:lineRule="auto"/>
        <w:rPr>
          <w:rFonts w:hint="eastAsia" w:asciiTheme="minorEastAsia" w:hAnsiTheme="minorEastAsia"/>
          <w:color w:val="auto"/>
          <w:sz w:val="24"/>
          <w:szCs w:val="24"/>
          <w:highlight w:val="none"/>
        </w:rPr>
      </w:pPr>
    </w:p>
    <w:p>
      <w:pPr>
        <w:spacing w:line="360" w:lineRule="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rPr>
        <w:t>四</w:t>
      </w: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rPr>
        <w:t>、培训要求</w:t>
      </w:r>
    </w:p>
    <w:p>
      <w:pPr>
        <w:spacing w:line="360" w:lineRule="auto"/>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）中标人应对采购人的操作人员、维修人员免费进行培训，确保能正常使用和操作设备</w:t>
      </w:r>
      <w:r>
        <w:rPr>
          <w:rFonts w:hint="eastAsia" w:asciiTheme="minorEastAsia" w:hAnsiTheme="minorEastAsia"/>
          <w:color w:val="auto"/>
          <w:sz w:val="24"/>
          <w:szCs w:val="24"/>
          <w:highlight w:val="none"/>
        </w:rPr>
        <w:t>（国家法律法规有规定的，按规定执行，招标人有特殊要求的按招标人要求）</w:t>
      </w:r>
      <w:r>
        <w:rPr>
          <w:rFonts w:hint="eastAsia" w:ascii="宋体" w:hAnsi="宋体"/>
          <w:color w:val="auto"/>
          <w:sz w:val="24"/>
          <w:szCs w:val="24"/>
          <w:highlight w:val="none"/>
        </w:rPr>
        <w:t>。</w:t>
      </w:r>
      <w:r>
        <w:rPr>
          <w:rFonts w:hint="eastAsia" w:asciiTheme="minorEastAsia" w:hAnsiTheme="minorEastAsia"/>
          <w:color w:val="auto"/>
          <w:sz w:val="24"/>
          <w:szCs w:val="24"/>
          <w:highlight w:val="none"/>
          <w:lang w:val="en-US" w:eastAsia="zh-CN"/>
        </w:rPr>
        <w:t>费用包含在报价之中，今后不另行增加费用。</w:t>
      </w:r>
    </w:p>
    <w:p>
      <w:pPr>
        <w:spacing w:line="360" w:lineRule="auto"/>
        <w:rPr>
          <w:rFonts w:hint="eastAsia" w:asciiTheme="minorEastAsia" w:hAnsiTheme="minorEastAsia"/>
          <w:color w:val="auto"/>
          <w:sz w:val="24"/>
          <w:szCs w:val="24"/>
          <w:highlight w:val="none"/>
        </w:rPr>
      </w:pPr>
    </w:p>
    <w:p>
      <w:pPr>
        <w:spacing w:line="360" w:lineRule="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rPr>
        <w:t>五</w:t>
      </w: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rPr>
        <w:t>、质量要求</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设备到达</w:t>
      </w:r>
      <w:r>
        <w:rPr>
          <w:rFonts w:hint="eastAsia" w:asciiTheme="minorEastAsia" w:hAnsiTheme="minorEastAsia"/>
          <w:color w:val="auto"/>
          <w:sz w:val="24"/>
          <w:szCs w:val="24"/>
          <w:highlight w:val="none"/>
          <w:lang w:val="en-US" w:eastAsia="zh-CN"/>
        </w:rPr>
        <w:t>采购人</w:t>
      </w:r>
      <w:r>
        <w:rPr>
          <w:rFonts w:hint="eastAsia" w:asciiTheme="minorEastAsia" w:hAnsiTheme="minorEastAsia"/>
          <w:color w:val="auto"/>
          <w:sz w:val="24"/>
          <w:szCs w:val="24"/>
          <w:highlight w:val="none"/>
        </w:rPr>
        <w:t>指定的安装现场后，</w:t>
      </w:r>
      <w:r>
        <w:rPr>
          <w:rFonts w:hint="eastAsia" w:asciiTheme="minorEastAsia" w:hAnsiTheme="minorEastAsia"/>
          <w:color w:val="auto"/>
          <w:sz w:val="24"/>
          <w:szCs w:val="24"/>
          <w:highlight w:val="none"/>
          <w:lang w:eastAsia="zh-CN"/>
        </w:rPr>
        <w:t>采购人</w:t>
      </w:r>
      <w:r>
        <w:rPr>
          <w:rFonts w:hint="eastAsia" w:asciiTheme="minorEastAsia" w:hAnsiTheme="minorEastAsia"/>
          <w:color w:val="auto"/>
          <w:sz w:val="24"/>
          <w:szCs w:val="24"/>
          <w:highlight w:val="none"/>
        </w:rPr>
        <w:t>和</w:t>
      </w:r>
      <w:r>
        <w:rPr>
          <w:rFonts w:hint="eastAsia" w:asciiTheme="minorEastAsia" w:hAnsiTheme="minorEastAsia"/>
          <w:color w:val="auto"/>
          <w:sz w:val="24"/>
          <w:szCs w:val="24"/>
          <w:highlight w:val="none"/>
          <w:lang w:eastAsia="zh-CN"/>
        </w:rPr>
        <w:t>供应商</w:t>
      </w:r>
      <w:r>
        <w:rPr>
          <w:rFonts w:hint="eastAsia" w:asciiTheme="minorEastAsia" w:hAnsiTheme="minorEastAsia"/>
          <w:color w:val="auto"/>
          <w:sz w:val="24"/>
          <w:szCs w:val="24"/>
          <w:highlight w:val="none"/>
        </w:rPr>
        <w:t>依据设备供货清单共同对设备进行开箱检验，对设备的数量、品质进行逐项检查。验收时发现短缺、破损，</w:t>
      </w:r>
      <w:r>
        <w:rPr>
          <w:rFonts w:hint="eastAsia" w:asciiTheme="minorEastAsia" w:hAnsiTheme="minorEastAsia"/>
          <w:color w:val="auto"/>
          <w:sz w:val="24"/>
          <w:szCs w:val="24"/>
          <w:highlight w:val="none"/>
          <w:lang w:eastAsia="zh-CN"/>
        </w:rPr>
        <w:t>采购人</w:t>
      </w:r>
      <w:r>
        <w:rPr>
          <w:rFonts w:hint="eastAsia" w:asciiTheme="minorEastAsia" w:hAnsiTheme="minorEastAsia"/>
          <w:color w:val="auto"/>
          <w:sz w:val="24"/>
          <w:szCs w:val="24"/>
          <w:highlight w:val="none"/>
        </w:rPr>
        <w:t>有权要求</w:t>
      </w:r>
      <w:r>
        <w:rPr>
          <w:rFonts w:hint="eastAsia" w:asciiTheme="minorEastAsia" w:hAnsiTheme="minorEastAsia"/>
          <w:color w:val="auto"/>
          <w:sz w:val="24"/>
          <w:szCs w:val="24"/>
          <w:highlight w:val="none"/>
          <w:lang w:eastAsia="zh-CN"/>
        </w:rPr>
        <w:t>供应商</w:t>
      </w:r>
      <w:r>
        <w:rPr>
          <w:rFonts w:hint="eastAsia" w:asciiTheme="minorEastAsia" w:hAnsiTheme="minorEastAsia"/>
          <w:color w:val="auto"/>
          <w:sz w:val="24"/>
          <w:szCs w:val="24"/>
          <w:highlight w:val="none"/>
        </w:rPr>
        <w:t>立即补发和负责更换。</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设备经过试运行，由于设备质量等造成某些指标达不到要求，允许</w:t>
      </w:r>
      <w:r>
        <w:rPr>
          <w:rFonts w:hint="eastAsia" w:asciiTheme="minorEastAsia" w:hAnsiTheme="minorEastAsia"/>
          <w:color w:val="auto"/>
          <w:sz w:val="24"/>
          <w:szCs w:val="24"/>
          <w:highlight w:val="none"/>
          <w:lang w:eastAsia="zh-CN"/>
        </w:rPr>
        <w:t>供应商</w:t>
      </w:r>
      <w:r>
        <w:rPr>
          <w:rFonts w:hint="eastAsia" w:asciiTheme="minorEastAsia" w:hAnsiTheme="minorEastAsia"/>
          <w:color w:val="auto"/>
          <w:sz w:val="24"/>
          <w:szCs w:val="24"/>
          <w:highlight w:val="none"/>
        </w:rPr>
        <w:t>更换或进行修复，在全部达到要求时，由</w:t>
      </w:r>
      <w:r>
        <w:rPr>
          <w:rFonts w:hint="eastAsia" w:asciiTheme="minorEastAsia" w:hAnsiTheme="minorEastAsia"/>
          <w:color w:val="auto"/>
          <w:sz w:val="24"/>
          <w:szCs w:val="24"/>
          <w:highlight w:val="none"/>
          <w:lang w:eastAsia="zh-CN"/>
        </w:rPr>
        <w:t>采购人</w:t>
      </w:r>
      <w:r>
        <w:rPr>
          <w:rFonts w:hint="eastAsia" w:asciiTheme="minorEastAsia" w:hAnsiTheme="minorEastAsia"/>
          <w:color w:val="auto"/>
          <w:sz w:val="24"/>
          <w:szCs w:val="24"/>
          <w:highlight w:val="none"/>
        </w:rPr>
        <w:t>对本项目进行验收，并会同</w:t>
      </w:r>
      <w:r>
        <w:rPr>
          <w:rFonts w:hint="eastAsia" w:asciiTheme="minorEastAsia" w:hAnsiTheme="minorEastAsia"/>
          <w:color w:val="auto"/>
          <w:sz w:val="24"/>
          <w:szCs w:val="24"/>
          <w:highlight w:val="none"/>
          <w:lang w:eastAsia="zh-CN"/>
        </w:rPr>
        <w:t>供应商</w:t>
      </w:r>
      <w:r>
        <w:rPr>
          <w:rFonts w:hint="eastAsia" w:asciiTheme="minorEastAsia" w:hAnsiTheme="minorEastAsia"/>
          <w:color w:val="auto"/>
          <w:sz w:val="24"/>
          <w:szCs w:val="24"/>
          <w:highlight w:val="none"/>
        </w:rPr>
        <w:t>签署最终验收报告，设备质保期自验收合格之日起算，由</w:t>
      </w:r>
      <w:r>
        <w:rPr>
          <w:rFonts w:hint="eastAsia" w:asciiTheme="minorEastAsia" w:hAnsiTheme="minorEastAsia"/>
          <w:color w:val="auto"/>
          <w:sz w:val="24"/>
          <w:szCs w:val="24"/>
          <w:highlight w:val="none"/>
          <w:lang w:eastAsia="zh-CN"/>
        </w:rPr>
        <w:t>供应商</w:t>
      </w:r>
      <w:r>
        <w:rPr>
          <w:rFonts w:hint="eastAsia" w:asciiTheme="minorEastAsia" w:hAnsiTheme="minorEastAsia"/>
          <w:color w:val="auto"/>
          <w:sz w:val="24"/>
          <w:szCs w:val="24"/>
          <w:highlight w:val="none"/>
        </w:rPr>
        <w:t>提供设备保修文件。</w:t>
      </w:r>
    </w:p>
    <w:p>
      <w:pPr>
        <w:spacing w:line="360" w:lineRule="auto"/>
        <w:ind w:firstLine="480" w:firstLineChars="200"/>
        <w:rPr>
          <w:rFonts w:hint="eastAsia"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设备验收结束后，在安装过程中产生的人为损坏，由</w:t>
      </w:r>
      <w:r>
        <w:rPr>
          <w:rFonts w:hint="eastAsia" w:asciiTheme="minorEastAsia" w:hAnsiTheme="minorEastAsia"/>
          <w:color w:val="auto"/>
          <w:sz w:val="24"/>
          <w:szCs w:val="24"/>
          <w:highlight w:val="none"/>
          <w:lang w:eastAsia="zh-CN"/>
        </w:rPr>
        <w:t>供应商</w:t>
      </w:r>
      <w:r>
        <w:rPr>
          <w:rFonts w:hint="eastAsia" w:asciiTheme="minorEastAsia" w:hAnsiTheme="minorEastAsia"/>
          <w:color w:val="auto"/>
          <w:sz w:val="24"/>
          <w:szCs w:val="24"/>
          <w:highlight w:val="none"/>
        </w:rPr>
        <w:t>承担，非人为损坏由</w:t>
      </w:r>
      <w:r>
        <w:rPr>
          <w:rFonts w:hint="eastAsia" w:asciiTheme="minorEastAsia" w:hAnsiTheme="minorEastAsia"/>
          <w:color w:val="auto"/>
          <w:sz w:val="24"/>
          <w:szCs w:val="24"/>
          <w:highlight w:val="none"/>
          <w:lang w:eastAsia="zh-CN"/>
        </w:rPr>
        <w:t>供应商</w:t>
      </w:r>
      <w:r>
        <w:rPr>
          <w:rFonts w:hint="eastAsia" w:asciiTheme="minorEastAsia" w:hAnsiTheme="minorEastAsia"/>
          <w:color w:val="auto"/>
          <w:sz w:val="24"/>
          <w:szCs w:val="24"/>
          <w:highlight w:val="none"/>
        </w:rPr>
        <w:t>协调厂家及时解决，直至满足</w:t>
      </w:r>
      <w:r>
        <w:rPr>
          <w:rFonts w:hint="eastAsia" w:asciiTheme="minorEastAsia" w:hAnsiTheme="minorEastAsia"/>
          <w:color w:val="auto"/>
          <w:sz w:val="24"/>
          <w:szCs w:val="24"/>
          <w:highlight w:val="none"/>
          <w:lang w:eastAsia="zh-CN"/>
        </w:rPr>
        <w:t>采购人</w:t>
      </w:r>
      <w:r>
        <w:rPr>
          <w:rFonts w:hint="eastAsia" w:asciiTheme="minorEastAsia" w:hAnsiTheme="minorEastAsia"/>
          <w:color w:val="auto"/>
          <w:sz w:val="24"/>
          <w:szCs w:val="24"/>
          <w:highlight w:val="none"/>
        </w:rPr>
        <w:t>要求。</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4</w:t>
      </w:r>
      <w:r>
        <w:rPr>
          <w:rFonts w:asciiTheme="minorEastAsia" w:hAnsiTheme="minorEastAsia"/>
          <w:color w:val="auto"/>
          <w:sz w:val="24"/>
          <w:szCs w:val="24"/>
          <w:highlight w:val="none"/>
        </w:rPr>
        <w:t>.</w:t>
      </w:r>
      <w:r>
        <w:rPr>
          <w:rFonts w:hint="eastAsia" w:asciiTheme="minorEastAsia" w:hAnsiTheme="minorEastAsia"/>
          <w:color w:val="auto"/>
          <w:sz w:val="24"/>
          <w:szCs w:val="24"/>
          <w:highlight w:val="none"/>
        </w:rPr>
        <w:t>货物必须为合格产品，质量达到国家有关标准，</w:t>
      </w:r>
      <w:r>
        <w:rPr>
          <w:rFonts w:hint="eastAsia" w:asciiTheme="minorEastAsia" w:hAnsiTheme="minorEastAsia"/>
          <w:color w:val="auto"/>
          <w:sz w:val="24"/>
          <w:szCs w:val="24"/>
          <w:highlight w:val="none"/>
          <w:lang w:eastAsia="zh-CN"/>
        </w:rPr>
        <w:t>供应商</w:t>
      </w:r>
      <w:r>
        <w:rPr>
          <w:rFonts w:hint="eastAsia" w:asciiTheme="minorEastAsia" w:hAnsiTheme="minorEastAsia"/>
          <w:color w:val="auto"/>
          <w:sz w:val="24"/>
          <w:szCs w:val="24"/>
          <w:highlight w:val="none"/>
        </w:rPr>
        <w:t>供货时须提供有关货物的合格证明材料。</w:t>
      </w:r>
    </w:p>
    <w:p>
      <w:pPr>
        <w:spacing w:line="360" w:lineRule="auto"/>
        <w:ind w:firstLine="480" w:firstLineChars="200"/>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t>5</w:t>
      </w:r>
      <w:r>
        <w:rPr>
          <w:rFonts w:asciiTheme="minorEastAsia" w:hAnsiTheme="minorEastAsia"/>
          <w:color w:val="auto"/>
          <w:sz w:val="24"/>
          <w:szCs w:val="24"/>
          <w:highlight w:val="none"/>
        </w:rPr>
        <w:t>.</w:t>
      </w:r>
      <w:r>
        <w:rPr>
          <w:rFonts w:hint="eastAsia" w:asciiTheme="minorEastAsia" w:hAnsiTheme="minorEastAsia"/>
          <w:color w:val="auto"/>
          <w:sz w:val="24"/>
          <w:szCs w:val="24"/>
          <w:highlight w:val="none"/>
          <w:lang w:eastAsia="zh-CN"/>
        </w:rPr>
        <w:t>供应商</w:t>
      </w:r>
      <w:r>
        <w:rPr>
          <w:rFonts w:hint="eastAsia" w:asciiTheme="minorEastAsia" w:hAnsiTheme="minorEastAsia"/>
          <w:color w:val="auto"/>
          <w:sz w:val="24"/>
          <w:szCs w:val="24"/>
          <w:highlight w:val="none"/>
        </w:rPr>
        <w:t>应保证其提供本项目的货物、服务或其任何一部分不会产生因第三方依法享有的专利权、商标权或其他知识产权类纠纷；如因第三方提出其专利权、商标权或其他知识产权的侵权之诉，则一切法律责任由</w:t>
      </w:r>
      <w:r>
        <w:rPr>
          <w:rFonts w:hint="eastAsia" w:asciiTheme="minorEastAsia" w:hAnsiTheme="minorEastAsia"/>
          <w:color w:val="auto"/>
          <w:sz w:val="24"/>
          <w:szCs w:val="24"/>
          <w:highlight w:val="none"/>
          <w:lang w:eastAsia="zh-CN"/>
        </w:rPr>
        <w:t>供应商</w:t>
      </w:r>
      <w:r>
        <w:rPr>
          <w:rFonts w:hint="eastAsia" w:asciiTheme="minorEastAsia" w:hAnsiTheme="minorEastAsia"/>
          <w:color w:val="auto"/>
          <w:sz w:val="24"/>
          <w:szCs w:val="24"/>
          <w:highlight w:val="none"/>
        </w:rPr>
        <w:t>承担。</w:t>
      </w:r>
    </w:p>
    <w:p>
      <w:pPr>
        <w:spacing w:line="360" w:lineRule="auto"/>
        <w:rPr>
          <w:rFonts w:hint="eastAsia" w:asciiTheme="minorEastAsia" w:hAnsiTheme="minorEastAsia"/>
          <w:color w:val="auto"/>
          <w:sz w:val="24"/>
          <w:szCs w:val="24"/>
          <w:highlight w:val="none"/>
        </w:rPr>
      </w:pPr>
    </w:p>
    <w:p>
      <w:pPr>
        <w:spacing w:line="360" w:lineRule="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rPr>
        <w:t>六</w:t>
      </w:r>
      <w:r>
        <w:rPr>
          <w:rFonts w:hint="eastAsia" w:asciiTheme="minorEastAsia" w:hAnsiTheme="minorEastAsia"/>
          <w:b/>
          <w:color w:val="auto"/>
          <w:sz w:val="24"/>
          <w:szCs w:val="24"/>
          <w:highlight w:val="none"/>
          <w:lang w:eastAsia="zh-CN"/>
        </w:rPr>
        <w:t>）</w:t>
      </w:r>
      <w:r>
        <w:rPr>
          <w:rFonts w:hint="eastAsia" w:asciiTheme="minorEastAsia" w:hAnsiTheme="minorEastAsia"/>
          <w:b/>
          <w:color w:val="auto"/>
          <w:sz w:val="24"/>
          <w:szCs w:val="24"/>
          <w:highlight w:val="none"/>
        </w:rPr>
        <w:t>、保修及售后服务</w:t>
      </w:r>
    </w:p>
    <w:p>
      <w:pPr>
        <w:spacing w:line="360" w:lineRule="auto"/>
        <w:ind w:firstLine="480" w:firstLineChars="200"/>
        <w:rPr>
          <w:rFonts w:hint="eastAsia"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免费质保期：</w:t>
      </w:r>
      <w:r>
        <w:rPr>
          <w:rFonts w:asciiTheme="minorEastAsia" w:hAnsiTheme="minorEastAsia"/>
          <w:color w:val="auto"/>
          <w:sz w:val="24"/>
          <w:szCs w:val="24"/>
          <w:highlight w:val="none"/>
        </w:rPr>
        <w:t xml:space="preserve">1 </w:t>
      </w:r>
      <w:r>
        <w:rPr>
          <w:rFonts w:hint="eastAsia" w:asciiTheme="minorEastAsia" w:hAnsiTheme="minorEastAsia"/>
          <w:color w:val="auto"/>
          <w:sz w:val="24"/>
          <w:szCs w:val="24"/>
          <w:highlight w:val="none"/>
        </w:rPr>
        <w:t>年，自验收合格之日起计算。质保期内免费上门维修，实行“三包”服务。质量保证期内，如果证实货物是有缺陷的，包括潜在的缺陷或者使用不符合要求的材料等，中标人应立即免费维修或者更换有缺陷的货物或者部件，保证达到合同规定的技术以及性能要求。中标人在收到通知后三个工作日内没有弥补缺陷，招标人可自行采取必要的补救措施，但风险和费用由中标人承担，招标人同时保留通过法律途径进行索赔的权利。</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提供所供设备的齐全资料，包括中文或英文的使用说明、安装手册、维修手册、专用工具和相应质检手续证明文件。</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提供及时、迅速、优质的服务，迅速快捷地提供设备的备品、备件和易损件。</w:t>
      </w:r>
    </w:p>
    <w:p>
      <w:pPr>
        <w:spacing w:line="360" w:lineRule="auto"/>
        <w:ind w:firstLine="480" w:firstLineChars="200"/>
        <w:rPr>
          <w:rFonts w:hint="eastAsia" w:asciiTheme="minorEastAsia" w:hAnsiTheme="minorEastAsia"/>
          <w:color w:val="auto"/>
          <w:sz w:val="24"/>
          <w:szCs w:val="24"/>
          <w:highlight w:val="none"/>
        </w:rPr>
      </w:pPr>
      <w:r>
        <w:rPr>
          <w:rFonts w:asciiTheme="minorEastAsia" w:hAnsiTheme="minorEastAsia"/>
          <w:color w:val="auto"/>
          <w:sz w:val="24"/>
          <w:szCs w:val="24"/>
          <w:highlight w:val="none"/>
        </w:rPr>
        <w:t>4.</w:t>
      </w:r>
      <w:r>
        <w:rPr>
          <w:rFonts w:hint="eastAsia" w:asciiTheme="minorEastAsia" w:hAnsiTheme="minorEastAsia"/>
          <w:color w:val="auto"/>
          <w:sz w:val="24"/>
          <w:szCs w:val="24"/>
          <w:highlight w:val="none"/>
        </w:rPr>
        <w:t>在设备试运行期间，如果发现由于供货方责任造成任何设备系统的功能和性能不符合要求，或由于设备故障的发生导致设备停止运行，供货方承诺提供不低于故障设备档次的备用设备无偿给用户使用，直至故障设备修复或更换，由此产生的所有费用由供货方承担，设备出现故障电话不能解决时，自接到通知后应在</w:t>
      </w:r>
      <w:r>
        <w:rPr>
          <w:rFonts w:asciiTheme="minorEastAsia" w:hAnsiTheme="minorEastAsia"/>
          <w:color w:val="auto"/>
          <w:sz w:val="24"/>
          <w:szCs w:val="24"/>
          <w:highlight w:val="none"/>
        </w:rPr>
        <w:t xml:space="preserve">5 </w:t>
      </w:r>
      <w:r>
        <w:rPr>
          <w:rFonts w:hint="eastAsia" w:asciiTheme="minorEastAsia" w:hAnsiTheme="minorEastAsia"/>
          <w:color w:val="auto"/>
          <w:sz w:val="24"/>
          <w:szCs w:val="24"/>
          <w:highlight w:val="none"/>
        </w:rPr>
        <w:t>小时内（非工作日时间</w:t>
      </w:r>
      <w:r>
        <w:rPr>
          <w:rFonts w:asciiTheme="minorEastAsia" w:hAnsiTheme="minorEastAsia"/>
          <w:color w:val="auto"/>
          <w:sz w:val="24"/>
          <w:szCs w:val="24"/>
          <w:highlight w:val="none"/>
        </w:rPr>
        <w:t xml:space="preserve">6 </w:t>
      </w:r>
      <w:r>
        <w:rPr>
          <w:rFonts w:hint="eastAsia" w:asciiTheme="minorEastAsia" w:hAnsiTheme="minorEastAsia"/>
          <w:color w:val="auto"/>
          <w:sz w:val="24"/>
          <w:szCs w:val="24"/>
          <w:highlight w:val="none"/>
        </w:rPr>
        <w:t>小时）及时响应，在</w:t>
      </w:r>
      <w:r>
        <w:rPr>
          <w:rFonts w:asciiTheme="minorEastAsia" w:hAnsiTheme="minorEastAsia"/>
          <w:color w:val="auto"/>
          <w:sz w:val="24"/>
          <w:szCs w:val="24"/>
          <w:highlight w:val="none"/>
        </w:rPr>
        <w:t xml:space="preserve">48 </w:t>
      </w:r>
      <w:r>
        <w:rPr>
          <w:rFonts w:hint="eastAsia" w:asciiTheme="minorEastAsia" w:hAnsiTheme="minorEastAsia"/>
          <w:color w:val="auto"/>
          <w:sz w:val="24"/>
          <w:szCs w:val="24"/>
          <w:highlight w:val="none"/>
        </w:rPr>
        <w:t>小时内到达故障现场提供解决方案，及时解决问题。</w:t>
      </w:r>
    </w:p>
    <w:p>
      <w:pPr>
        <w:pStyle w:val="33"/>
        <w:numPr>
          <w:ilvl w:val="0"/>
          <w:numId w:val="4"/>
        </w:numPr>
        <w:snapToGrid w:val="0"/>
        <w:spacing w:line="360" w:lineRule="auto"/>
        <w:ind w:left="-210" w:leftChars="0" w:firstLineChars="0"/>
        <w:jc w:val="both"/>
        <w:outlineLvl w:val="0"/>
        <w:rPr>
          <w:rFonts w:hint="eastAsia" w:ascii="宋体" w:hAnsi="宋体" w:eastAsia="宋体" w:cs="宋体"/>
          <w:b/>
          <w:color w:val="auto"/>
          <w:sz w:val="24"/>
          <w:szCs w:val="24"/>
          <w:highlight w:val="none"/>
        </w:rPr>
      </w:pPr>
      <w:bookmarkStart w:id="32" w:name="_Toc8460"/>
      <w:bookmarkStart w:id="33" w:name="_Toc80178017"/>
      <w:r>
        <w:rPr>
          <w:rFonts w:hint="eastAsia" w:ascii="宋体" w:hAnsi="宋体" w:eastAsia="宋体" w:cs="宋体"/>
          <w:b/>
          <w:color w:val="auto"/>
          <w:sz w:val="24"/>
          <w:szCs w:val="24"/>
          <w:highlight w:val="none"/>
        </w:rPr>
        <w:t>付款方式：</w:t>
      </w:r>
      <w:bookmarkEnd w:id="32"/>
      <w:bookmarkEnd w:id="33"/>
    </w:p>
    <w:p>
      <w:pPr>
        <w:keepNext w:val="0"/>
        <w:keepLines w:val="0"/>
        <w:pageBreakBefore w:val="0"/>
        <w:kinsoku/>
        <w:wordWrap/>
        <w:overflowPunct/>
        <w:topLinePunct w:val="0"/>
        <w:autoSpaceDE w:val="0"/>
        <w:autoSpaceDN w:val="0"/>
        <w:bidi w:val="0"/>
        <w:adjustRightInd w:val="0"/>
        <w:snapToGrid w:val="0"/>
        <w:spacing w:line="360" w:lineRule="auto"/>
        <w:ind w:left="0" w:firstLine="482" w:firstLineChars="200"/>
        <w:textAlignment w:val="bottom"/>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1、合同签订生效后</w:t>
      </w:r>
      <w:r>
        <w:rPr>
          <w:rFonts w:hint="eastAsia" w:ascii="宋体" w:hAnsi="宋体" w:cs="宋体"/>
          <w:b/>
          <w:bCs/>
          <w:color w:val="auto"/>
          <w:sz w:val="24"/>
          <w:szCs w:val="24"/>
          <w:highlight w:val="none"/>
          <w:lang w:val="en-US" w:eastAsia="zh-CN"/>
        </w:rPr>
        <w:t>30</w:t>
      </w:r>
      <w:r>
        <w:rPr>
          <w:rFonts w:hint="eastAsia" w:ascii="宋体" w:hAnsi="宋体" w:eastAsia="宋体" w:cs="宋体"/>
          <w:b/>
          <w:bCs/>
          <w:color w:val="auto"/>
          <w:sz w:val="24"/>
          <w:szCs w:val="24"/>
          <w:highlight w:val="none"/>
        </w:rPr>
        <w:t>日历天内，支付签约合同价的40%作为预付款；</w:t>
      </w:r>
    </w:p>
    <w:p>
      <w:pPr>
        <w:keepNext w:val="0"/>
        <w:keepLines w:val="0"/>
        <w:pageBreakBefore w:val="0"/>
        <w:kinsoku/>
        <w:wordWrap/>
        <w:overflowPunct/>
        <w:topLinePunct w:val="0"/>
        <w:autoSpaceDE w:val="0"/>
        <w:autoSpaceDN w:val="0"/>
        <w:bidi w:val="0"/>
        <w:adjustRightInd w:val="0"/>
        <w:snapToGrid w:val="0"/>
        <w:spacing w:line="360" w:lineRule="auto"/>
        <w:ind w:left="0" w:firstLine="482" w:firstLineChars="200"/>
        <w:textAlignment w:val="bottom"/>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2、所有设备安装、调试完成且验收合格后支付至合同总金额的80%；</w:t>
      </w:r>
    </w:p>
    <w:p>
      <w:pPr>
        <w:keepNext w:val="0"/>
        <w:keepLines w:val="0"/>
        <w:pageBreakBefore w:val="0"/>
        <w:kinsoku/>
        <w:wordWrap/>
        <w:overflowPunct/>
        <w:topLinePunct w:val="0"/>
        <w:autoSpaceDE w:val="0"/>
        <w:autoSpaceDN w:val="0"/>
        <w:bidi w:val="0"/>
        <w:adjustRightInd w:val="0"/>
        <w:snapToGrid w:val="0"/>
        <w:spacing w:line="360" w:lineRule="auto"/>
        <w:ind w:left="0" w:firstLine="482" w:firstLineChars="200"/>
        <w:textAlignment w:val="bottom"/>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审</w:t>
      </w:r>
      <w:r>
        <w:rPr>
          <w:rFonts w:hint="eastAsia" w:ascii="宋体" w:hAnsi="宋体" w:cs="宋体"/>
          <w:b/>
          <w:bCs/>
          <w:color w:val="auto"/>
          <w:sz w:val="24"/>
          <w:szCs w:val="24"/>
          <w:highlight w:val="none"/>
          <w:lang w:val="en-US" w:eastAsia="zh-CN"/>
        </w:rPr>
        <w:t>价</w:t>
      </w:r>
      <w:r>
        <w:rPr>
          <w:rFonts w:hint="eastAsia" w:ascii="宋体" w:hAnsi="宋体" w:eastAsia="宋体" w:cs="宋体"/>
          <w:b/>
          <w:bCs/>
          <w:color w:val="auto"/>
          <w:sz w:val="24"/>
          <w:szCs w:val="24"/>
          <w:highlight w:val="none"/>
        </w:rPr>
        <w:t>完成后付至结算审定价的100%。</w:t>
      </w:r>
    </w:p>
    <w:p>
      <w:pPr>
        <w:pStyle w:val="33"/>
        <w:rPr>
          <w:rFonts w:hint="eastAsia" w:ascii="宋体" w:hAnsi="宋体" w:eastAsia="宋体" w:cs="宋体"/>
          <w:b/>
          <w:bCs/>
          <w:color w:val="auto"/>
          <w:sz w:val="24"/>
          <w:szCs w:val="24"/>
          <w:highlight w:val="none"/>
          <w:lang w:eastAsia="zh-CN"/>
        </w:rPr>
      </w:pPr>
    </w:p>
    <w:p>
      <w:pPr>
        <w:pStyle w:val="33"/>
        <w:rPr>
          <w:rFonts w:hint="eastAsia" w:ascii="宋体" w:hAnsi="宋体" w:eastAsia="宋体" w:cs="宋体"/>
          <w:b/>
          <w:bCs/>
          <w:color w:val="auto"/>
          <w:sz w:val="24"/>
          <w:szCs w:val="24"/>
          <w:highlight w:val="none"/>
          <w:lang w:eastAsia="zh-CN"/>
        </w:rPr>
      </w:pPr>
    </w:p>
    <w:p>
      <w:pPr>
        <w:pStyle w:val="33"/>
        <w:rPr>
          <w:rFonts w:hint="eastAsia" w:ascii="宋体" w:hAnsi="宋体" w:eastAsia="宋体" w:cs="宋体"/>
          <w:b/>
          <w:bCs/>
          <w:color w:val="auto"/>
          <w:sz w:val="24"/>
          <w:szCs w:val="24"/>
          <w:highlight w:val="none"/>
          <w:lang w:eastAsia="zh-CN"/>
        </w:rPr>
      </w:pPr>
    </w:p>
    <w:p>
      <w:pPr>
        <w:pStyle w:val="23"/>
        <w:rPr>
          <w:rFonts w:hint="eastAsia"/>
          <w:color w:val="auto"/>
          <w:highlight w:val="none"/>
        </w:rPr>
        <w:sectPr>
          <w:footerReference r:id="rId8" w:type="default"/>
          <w:pgSz w:w="11905" w:h="16838"/>
          <w:pgMar w:top="1304" w:right="1191" w:bottom="1304" w:left="1191" w:header="0" w:footer="0" w:gutter="0"/>
          <w:pgNumType w:fmt="decimal"/>
          <w:cols w:space="0" w:num="1"/>
          <w:rtlGutter w:val="0"/>
          <w:docGrid w:linePitch="0" w:charSpace="0"/>
        </w:sectPr>
      </w:pPr>
    </w:p>
    <w:p>
      <w:pPr>
        <w:pStyle w:val="24"/>
        <w:rPr>
          <w:rFonts w:hint="eastAsia"/>
          <w:color w:val="auto"/>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4" w:name="_Toc184312070"/>
      <w:bookmarkEnd w:id="34"/>
      <w:bookmarkStart w:id="35" w:name="_Toc184312123"/>
      <w:bookmarkEnd w:id="35"/>
      <w:bookmarkStart w:id="36" w:name="_Toc184314463"/>
      <w:bookmarkEnd w:id="36"/>
      <w:bookmarkStart w:id="37" w:name="_Toc184308083"/>
      <w:bookmarkEnd w:id="37"/>
      <w:bookmarkStart w:id="38" w:name="_Toc184310300"/>
      <w:bookmarkEnd w:id="38"/>
      <w:bookmarkStart w:id="39" w:name="_Toc184313281"/>
      <w:bookmarkEnd w:id="39"/>
      <w:bookmarkStart w:id="40" w:name="_Toc184313261"/>
      <w:bookmarkEnd w:id="40"/>
      <w:bookmarkStart w:id="41" w:name="_Toc184312112"/>
      <w:bookmarkEnd w:id="41"/>
      <w:bookmarkStart w:id="42" w:name="_Toc184310278"/>
      <w:bookmarkEnd w:id="42"/>
      <w:bookmarkStart w:id="43" w:name="_Toc184313242"/>
      <w:bookmarkEnd w:id="43"/>
      <w:bookmarkStart w:id="44" w:name="_Toc184310325"/>
      <w:bookmarkEnd w:id="44"/>
      <w:bookmarkStart w:id="45" w:name="_Toc184310291"/>
      <w:bookmarkEnd w:id="45"/>
      <w:bookmarkStart w:id="46" w:name="_Toc184308090"/>
      <w:bookmarkEnd w:id="46"/>
      <w:bookmarkStart w:id="47" w:name="_Toc184314473"/>
      <w:bookmarkEnd w:id="47"/>
      <w:bookmarkStart w:id="48" w:name="_Toc184312071"/>
      <w:bookmarkEnd w:id="48"/>
      <w:bookmarkStart w:id="49" w:name="_Toc184312135"/>
      <w:bookmarkEnd w:id="49"/>
      <w:bookmarkStart w:id="50" w:name="_Toc184313246"/>
      <w:bookmarkEnd w:id="50"/>
      <w:bookmarkStart w:id="51" w:name="_Toc184314421"/>
      <w:bookmarkEnd w:id="51"/>
      <w:bookmarkStart w:id="52" w:name="_Toc184314468"/>
      <w:bookmarkEnd w:id="52"/>
      <w:bookmarkStart w:id="53" w:name="_Toc184313274"/>
      <w:bookmarkEnd w:id="53"/>
      <w:bookmarkStart w:id="54" w:name="_Toc184314480"/>
      <w:bookmarkEnd w:id="54"/>
      <w:bookmarkStart w:id="55" w:name="_Toc184312075"/>
      <w:bookmarkEnd w:id="55"/>
      <w:bookmarkStart w:id="56" w:name="_Toc184308043"/>
      <w:bookmarkEnd w:id="56"/>
      <w:bookmarkStart w:id="57" w:name="_Toc184314412"/>
      <w:bookmarkEnd w:id="57"/>
      <w:bookmarkStart w:id="58" w:name="_Toc184312083"/>
      <w:bookmarkEnd w:id="58"/>
      <w:bookmarkStart w:id="59" w:name="_Toc184308070"/>
      <w:bookmarkEnd w:id="59"/>
      <w:bookmarkStart w:id="60" w:name="_Toc184310311"/>
      <w:bookmarkEnd w:id="60"/>
      <w:bookmarkStart w:id="61" w:name="_Toc184308058"/>
      <w:bookmarkEnd w:id="61"/>
      <w:bookmarkStart w:id="62" w:name="_Toc184310293"/>
      <w:bookmarkEnd w:id="62"/>
      <w:bookmarkStart w:id="63" w:name="_Toc184312091"/>
      <w:bookmarkEnd w:id="63"/>
      <w:bookmarkStart w:id="64" w:name="_Toc184308102"/>
      <w:bookmarkEnd w:id="64"/>
      <w:bookmarkStart w:id="65" w:name="_Toc184313257"/>
      <w:bookmarkEnd w:id="65"/>
      <w:bookmarkStart w:id="66" w:name="_Toc184310344"/>
      <w:bookmarkEnd w:id="66"/>
      <w:bookmarkStart w:id="67" w:name="_Toc184313245"/>
      <w:bookmarkEnd w:id="67"/>
      <w:bookmarkStart w:id="68" w:name="_Toc184313308"/>
      <w:bookmarkEnd w:id="68"/>
      <w:bookmarkStart w:id="69" w:name="_Toc184313289"/>
      <w:bookmarkEnd w:id="69"/>
      <w:bookmarkStart w:id="70" w:name="_Toc184314414"/>
      <w:bookmarkEnd w:id="70"/>
      <w:bookmarkStart w:id="71" w:name="_Toc184308066"/>
      <w:bookmarkEnd w:id="71"/>
      <w:bookmarkStart w:id="72" w:name="_Toc184310319"/>
      <w:bookmarkEnd w:id="72"/>
      <w:bookmarkStart w:id="73" w:name="_Toc184314410"/>
      <w:bookmarkEnd w:id="73"/>
      <w:bookmarkStart w:id="74" w:name="_Toc184312121"/>
      <w:bookmarkEnd w:id="74"/>
      <w:bookmarkStart w:id="75" w:name="_Toc184310290"/>
      <w:bookmarkEnd w:id="75"/>
      <w:bookmarkStart w:id="76" w:name="_Toc184313283"/>
      <w:bookmarkEnd w:id="76"/>
      <w:bookmarkStart w:id="77" w:name="_Toc184312080"/>
      <w:bookmarkEnd w:id="77"/>
      <w:bookmarkStart w:id="78" w:name="_Toc184314461"/>
      <w:bookmarkEnd w:id="78"/>
      <w:bookmarkStart w:id="79" w:name="_Toc184308055"/>
      <w:bookmarkEnd w:id="79"/>
      <w:bookmarkStart w:id="80" w:name="_Toc184308057"/>
      <w:bookmarkEnd w:id="80"/>
      <w:bookmarkStart w:id="81" w:name="_Toc184312084"/>
      <w:bookmarkEnd w:id="81"/>
      <w:bookmarkStart w:id="82" w:name="_Toc184314444"/>
      <w:bookmarkEnd w:id="82"/>
      <w:bookmarkStart w:id="83" w:name="_Toc184310285"/>
      <w:bookmarkEnd w:id="83"/>
      <w:bookmarkStart w:id="84" w:name="_Toc184312134"/>
      <w:bookmarkEnd w:id="84"/>
      <w:bookmarkStart w:id="85" w:name="_Toc184314419"/>
      <w:bookmarkEnd w:id="85"/>
      <w:bookmarkStart w:id="86" w:name="_Toc184314430"/>
      <w:bookmarkEnd w:id="86"/>
      <w:bookmarkStart w:id="87" w:name="_Toc184308108"/>
      <w:bookmarkEnd w:id="87"/>
      <w:bookmarkStart w:id="88" w:name="_Toc184310289"/>
      <w:bookmarkEnd w:id="88"/>
      <w:bookmarkStart w:id="89" w:name="_Toc184310333"/>
      <w:bookmarkEnd w:id="89"/>
      <w:bookmarkStart w:id="90" w:name="_Toc184308038"/>
      <w:bookmarkEnd w:id="90"/>
      <w:bookmarkStart w:id="91" w:name="_Toc184313279"/>
      <w:bookmarkEnd w:id="91"/>
      <w:bookmarkStart w:id="92" w:name="_Toc184313295"/>
      <w:bookmarkEnd w:id="92"/>
      <w:bookmarkStart w:id="93" w:name="_Toc184312095"/>
      <w:bookmarkEnd w:id="93"/>
      <w:bookmarkStart w:id="94" w:name="_Toc184313268"/>
      <w:bookmarkEnd w:id="94"/>
      <w:bookmarkStart w:id="95" w:name="_Toc184313244"/>
      <w:bookmarkEnd w:id="95"/>
      <w:bookmarkStart w:id="96" w:name="_Toc184308065"/>
      <w:bookmarkEnd w:id="96"/>
      <w:bookmarkStart w:id="97" w:name="_Toc184312125"/>
      <w:bookmarkEnd w:id="97"/>
      <w:bookmarkStart w:id="98" w:name="_Toc184308092"/>
      <w:bookmarkEnd w:id="98"/>
      <w:bookmarkStart w:id="99" w:name="_Toc184314426"/>
      <w:bookmarkEnd w:id="99"/>
      <w:bookmarkStart w:id="100" w:name="_Toc184308040"/>
      <w:bookmarkEnd w:id="100"/>
      <w:bookmarkStart w:id="101" w:name="_Toc184313302"/>
      <w:bookmarkEnd w:id="101"/>
      <w:bookmarkStart w:id="102" w:name="_Toc184314424"/>
      <w:bookmarkEnd w:id="102"/>
      <w:bookmarkStart w:id="103" w:name="_Toc184312120"/>
      <w:bookmarkEnd w:id="103"/>
      <w:bookmarkStart w:id="104" w:name="_Toc184310320"/>
      <w:bookmarkEnd w:id="104"/>
      <w:bookmarkStart w:id="105" w:name="_Toc184314439"/>
      <w:bookmarkEnd w:id="105"/>
      <w:bookmarkStart w:id="106" w:name="_Toc184313310"/>
      <w:bookmarkEnd w:id="106"/>
      <w:bookmarkStart w:id="107" w:name="_Toc184310328"/>
      <w:bookmarkEnd w:id="107"/>
      <w:bookmarkStart w:id="108" w:name="_Toc184313252"/>
      <w:bookmarkEnd w:id="108"/>
      <w:bookmarkStart w:id="109" w:name="_Toc184314470"/>
      <w:bookmarkEnd w:id="109"/>
      <w:bookmarkStart w:id="110" w:name="_Toc184313262"/>
      <w:bookmarkEnd w:id="110"/>
      <w:bookmarkStart w:id="111" w:name="_Toc184312118"/>
      <w:bookmarkEnd w:id="111"/>
      <w:bookmarkStart w:id="112" w:name="_Toc184310322"/>
      <w:bookmarkEnd w:id="112"/>
      <w:bookmarkStart w:id="113" w:name="_Toc184313267"/>
      <w:bookmarkEnd w:id="113"/>
      <w:bookmarkStart w:id="114" w:name="_Toc184314449"/>
      <w:bookmarkEnd w:id="114"/>
      <w:bookmarkStart w:id="115" w:name="_Toc184310301"/>
      <w:bookmarkEnd w:id="115"/>
      <w:bookmarkStart w:id="116" w:name="_Toc184314450"/>
      <w:bookmarkEnd w:id="116"/>
      <w:bookmarkStart w:id="117" w:name="_Toc184310274"/>
      <w:bookmarkEnd w:id="117"/>
      <w:bookmarkStart w:id="118" w:name="_Toc184310294"/>
      <w:bookmarkEnd w:id="118"/>
      <w:bookmarkStart w:id="119" w:name="_Toc184314418"/>
      <w:bookmarkEnd w:id="119"/>
      <w:bookmarkStart w:id="120" w:name="_Toc184310316"/>
      <w:bookmarkEnd w:id="120"/>
      <w:bookmarkStart w:id="121" w:name="_Toc184314425"/>
      <w:bookmarkEnd w:id="121"/>
      <w:bookmarkStart w:id="122" w:name="_Toc184308101"/>
      <w:bookmarkEnd w:id="122"/>
      <w:bookmarkStart w:id="123" w:name="_Toc184313286"/>
      <w:bookmarkEnd w:id="123"/>
      <w:bookmarkStart w:id="124" w:name="_Toc184314474"/>
      <w:bookmarkEnd w:id="124"/>
      <w:bookmarkStart w:id="125" w:name="_Toc184312128"/>
      <w:bookmarkEnd w:id="125"/>
      <w:bookmarkStart w:id="126" w:name="_Toc184314466"/>
      <w:bookmarkEnd w:id="126"/>
      <w:bookmarkStart w:id="127" w:name="_Toc184312087"/>
      <w:bookmarkEnd w:id="127"/>
      <w:bookmarkStart w:id="128" w:name="_Toc184313285"/>
      <w:bookmarkEnd w:id="128"/>
      <w:bookmarkStart w:id="129" w:name="_Toc184313273"/>
      <w:bookmarkEnd w:id="129"/>
      <w:bookmarkStart w:id="130" w:name="_Toc184310273"/>
      <w:bookmarkEnd w:id="130"/>
      <w:bookmarkStart w:id="131" w:name="_Toc184312105"/>
      <w:bookmarkEnd w:id="131"/>
      <w:bookmarkStart w:id="132" w:name="_Toc184308088"/>
      <w:bookmarkEnd w:id="132"/>
      <w:bookmarkStart w:id="133" w:name="_Toc184308049"/>
      <w:bookmarkEnd w:id="133"/>
      <w:bookmarkStart w:id="134" w:name="_Toc184310308"/>
      <w:bookmarkEnd w:id="134"/>
      <w:bookmarkStart w:id="135" w:name="_Toc184314465"/>
      <w:bookmarkEnd w:id="135"/>
      <w:bookmarkStart w:id="136" w:name="_Toc184313282"/>
      <w:bookmarkEnd w:id="136"/>
      <w:bookmarkStart w:id="137" w:name="_Toc184310335"/>
      <w:bookmarkEnd w:id="137"/>
      <w:bookmarkStart w:id="138" w:name="_Toc184310279"/>
      <w:bookmarkEnd w:id="138"/>
      <w:bookmarkStart w:id="139" w:name="_Toc184312092"/>
      <w:bookmarkEnd w:id="139"/>
      <w:bookmarkStart w:id="140" w:name="_Toc184308084"/>
      <w:bookmarkEnd w:id="140"/>
      <w:bookmarkStart w:id="141" w:name="_Toc184310321"/>
      <w:bookmarkEnd w:id="141"/>
      <w:bookmarkStart w:id="142" w:name="_Toc184310296"/>
      <w:bookmarkEnd w:id="142"/>
      <w:bookmarkStart w:id="143" w:name="_Toc184314434"/>
      <w:bookmarkEnd w:id="143"/>
      <w:bookmarkStart w:id="144" w:name="_Toc184312090"/>
      <w:bookmarkEnd w:id="144"/>
      <w:bookmarkStart w:id="145" w:name="_Toc184313303"/>
      <w:bookmarkEnd w:id="145"/>
      <w:bookmarkStart w:id="146" w:name="_Toc184312067"/>
      <w:bookmarkEnd w:id="146"/>
      <w:bookmarkStart w:id="147" w:name="_Toc184310309"/>
      <w:bookmarkEnd w:id="147"/>
      <w:bookmarkStart w:id="148" w:name="_Toc184312077"/>
      <w:bookmarkEnd w:id="148"/>
      <w:bookmarkStart w:id="149" w:name="_Toc184312129"/>
      <w:bookmarkEnd w:id="149"/>
      <w:bookmarkStart w:id="150" w:name="_Toc184308059"/>
      <w:bookmarkEnd w:id="150"/>
      <w:bookmarkStart w:id="151" w:name="_Toc184308079"/>
      <w:bookmarkEnd w:id="151"/>
      <w:bookmarkStart w:id="152" w:name="_Toc184312082"/>
      <w:bookmarkEnd w:id="152"/>
      <w:bookmarkStart w:id="153" w:name="_Toc184308094"/>
      <w:bookmarkEnd w:id="153"/>
      <w:bookmarkStart w:id="154" w:name="_Toc184308069"/>
      <w:bookmarkEnd w:id="154"/>
      <w:bookmarkStart w:id="155" w:name="_Toc184312100"/>
      <w:bookmarkEnd w:id="155"/>
      <w:bookmarkStart w:id="156" w:name="_Toc184314416"/>
      <w:bookmarkEnd w:id="156"/>
      <w:bookmarkStart w:id="157" w:name="_Toc184314423"/>
      <w:bookmarkEnd w:id="157"/>
      <w:bookmarkStart w:id="158" w:name="_Toc184313241"/>
      <w:bookmarkEnd w:id="158"/>
      <w:bookmarkStart w:id="159" w:name="_Toc184308071"/>
      <w:bookmarkEnd w:id="159"/>
      <w:bookmarkStart w:id="160" w:name="_Toc184314479"/>
      <w:bookmarkEnd w:id="160"/>
      <w:bookmarkStart w:id="161" w:name="_Toc184312106"/>
      <w:bookmarkEnd w:id="161"/>
      <w:bookmarkStart w:id="162" w:name="_Toc184314472"/>
      <w:bookmarkEnd w:id="162"/>
      <w:bookmarkStart w:id="163" w:name="_Toc184314437"/>
      <w:bookmarkEnd w:id="163"/>
      <w:bookmarkStart w:id="164" w:name="_Toc184313299"/>
      <w:bookmarkEnd w:id="164"/>
      <w:bookmarkStart w:id="165" w:name="_Toc184313240"/>
      <w:bookmarkEnd w:id="165"/>
      <w:bookmarkStart w:id="166" w:name="_Toc184314422"/>
      <w:bookmarkEnd w:id="166"/>
      <w:bookmarkStart w:id="167" w:name="_Toc184312078"/>
      <w:bookmarkEnd w:id="167"/>
      <w:bookmarkStart w:id="168" w:name="_Toc184308036"/>
      <w:bookmarkEnd w:id="168"/>
      <w:bookmarkStart w:id="169" w:name="_Toc184312094"/>
      <w:bookmarkEnd w:id="169"/>
      <w:bookmarkStart w:id="170" w:name="_Toc184313300"/>
      <w:bookmarkEnd w:id="170"/>
      <w:bookmarkStart w:id="171" w:name="_Toc184312076"/>
      <w:bookmarkEnd w:id="171"/>
      <w:bookmarkStart w:id="172" w:name="_Toc184312116"/>
      <w:bookmarkEnd w:id="172"/>
      <w:bookmarkStart w:id="173" w:name="_Toc184312127"/>
      <w:bookmarkEnd w:id="173"/>
      <w:bookmarkStart w:id="174" w:name="_Toc184312097"/>
      <w:bookmarkEnd w:id="174"/>
      <w:bookmarkStart w:id="175" w:name="_Toc184308068"/>
      <w:bookmarkEnd w:id="175"/>
      <w:bookmarkStart w:id="176" w:name="_Toc184308075"/>
      <w:bookmarkEnd w:id="176"/>
      <w:bookmarkStart w:id="177" w:name="_Toc184312098"/>
      <w:bookmarkEnd w:id="177"/>
      <w:bookmarkStart w:id="178" w:name="_Toc184312099"/>
      <w:bookmarkEnd w:id="178"/>
      <w:bookmarkStart w:id="179" w:name="_Toc184308098"/>
      <w:bookmarkEnd w:id="179"/>
      <w:bookmarkStart w:id="180" w:name="_Toc184314475"/>
      <w:bookmarkEnd w:id="180"/>
      <w:bookmarkStart w:id="181" w:name="_Toc184313293"/>
      <w:bookmarkEnd w:id="181"/>
      <w:bookmarkStart w:id="182" w:name="_Toc184310283"/>
      <w:bookmarkEnd w:id="182"/>
      <w:bookmarkStart w:id="183" w:name="_Toc184310337"/>
      <w:bookmarkEnd w:id="183"/>
      <w:bookmarkStart w:id="184" w:name="_Toc184312136"/>
      <w:bookmarkEnd w:id="184"/>
      <w:bookmarkStart w:id="185" w:name="_Toc184312096"/>
      <w:bookmarkEnd w:id="185"/>
      <w:bookmarkStart w:id="186" w:name="_Toc184312119"/>
      <w:bookmarkEnd w:id="186"/>
      <w:bookmarkStart w:id="187" w:name="_Toc184314464"/>
      <w:bookmarkEnd w:id="187"/>
      <w:bookmarkStart w:id="188" w:name="_Toc184312133"/>
      <w:bookmarkEnd w:id="188"/>
      <w:bookmarkStart w:id="189" w:name="_Toc184313263"/>
      <w:bookmarkEnd w:id="189"/>
      <w:bookmarkStart w:id="190" w:name="_Toc184310339"/>
      <w:bookmarkEnd w:id="190"/>
      <w:bookmarkStart w:id="191" w:name="_Toc184313288"/>
      <w:bookmarkEnd w:id="191"/>
      <w:bookmarkStart w:id="192" w:name="_Toc184313271"/>
      <w:bookmarkEnd w:id="192"/>
      <w:bookmarkStart w:id="193" w:name="_Toc184313298"/>
      <w:bookmarkEnd w:id="193"/>
      <w:bookmarkStart w:id="194" w:name="_Toc184308078"/>
      <w:bookmarkEnd w:id="194"/>
      <w:bookmarkStart w:id="195" w:name="_Toc184312113"/>
      <w:bookmarkEnd w:id="195"/>
      <w:bookmarkStart w:id="196" w:name="_Toc184312131"/>
      <w:bookmarkEnd w:id="196"/>
      <w:bookmarkStart w:id="197" w:name="_Toc184308099"/>
      <w:bookmarkEnd w:id="197"/>
      <w:bookmarkStart w:id="198" w:name="_Toc184308072"/>
      <w:bookmarkEnd w:id="198"/>
      <w:bookmarkStart w:id="199" w:name="_Toc184308046"/>
      <w:bookmarkEnd w:id="199"/>
      <w:bookmarkStart w:id="200" w:name="_Toc184308056"/>
      <w:bookmarkEnd w:id="200"/>
      <w:bookmarkStart w:id="201" w:name="_Toc184312107"/>
      <w:bookmarkEnd w:id="201"/>
      <w:bookmarkStart w:id="202" w:name="_Toc184310340"/>
      <w:bookmarkEnd w:id="202"/>
      <w:bookmarkStart w:id="203" w:name="_Toc184310326"/>
      <w:bookmarkEnd w:id="203"/>
      <w:bookmarkStart w:id="204" w:name="_Toc184308085"/>
      <w:bookmarkEnd w:id="204"/>
      <w:bookmarkStart w:id="205" w:name="_Toc184312068"/>
      <w:bookmarkEnd w:id="205"/>
      <w:bookmarkStart w:id="206" w:name="_Toc184314442"/>
      <w:bookmarkEnd w:id="206"/>
      <w:bookmarkStart w:id="207" w:name="_Toc184308037"/>
      <w:bookmarkEnd w:id="207"/>
      <w:bookmarkStart w:id="208" w:name="_Toc184310330"/>
      <w:bookmarkEnd w:id="208"/>
      <w:bookmarkStart w:id="209" w:name="_Toc184314476"/>
      <w:bookmarkEnd w:id="209"/>
      <w:bookmarkStart w:id="210" w:name="_Toc184308062"/>
      <w:bookmarkEnd w:id="210"/>
      <w:bookmarkStart w:id="211" w:name="_Toc184310341"/>
      <w:bookmarkEnd w:id="211"/>
      <w:bookmarkStart w:id="212" w:name="_Toc184313269"/>
      <w:bookmarkEnd w:id="212"/>
      <w:bookmarkStart w:id="213" w:name="_Toc184312088"/>
      <w:bookmarkEnd w:id="213"/>
      <w:bookmarkStart w:id="214" w:name="_Toc184312122"/>
      <w:bookmarkEnd w:id="214"/>
      <w:bookmarkStart w:id="215" w:name="_Toc184314447"/>
      <w:bookmarkEnd w:id="215"/>
      <w:bookmarkStart w:id="216" w:name="_Toc184308103"/>
      <w:bookmarkEnd w:id="216"/>
      <w:bookmarkStart w:id="217" w:name="_Toc184313254"/>
      <w:bookmarkEnd w:id="217"/>
      <w:bookmarkStart w:id="218" w:name="_Toc184308050"/>
      <w:bookmarkEnd w:id="218"/>
      <w:bookmarkStart w:id="219" w:name="_Toc184308047"/>
      <w:bookmarkEnd w:id="219"/>
      <w:bookmarkStart w:id="220" w:name="_Toc184314420"/>
      <w:bookmarkEnd w:id="220"/>
      <w:bookmarkStart w:id="221" w:name="_Toc184308073"/>
      <w:bookmarkEnd w:id="221"/>
      <w:bookmarkStart w:id="222" w:name="_Toc184312114"/>
      <w:bookmarkEnd w:id="222"/>
      <w:bookmarkStart w:id="223" w:name="_Toc184310298"/>
      <w:bookmarkEnd w:id="223"/>
      <w:bookmarkStart w:id="224" w:name="_Toc184314457"/>
      <w:bookmarkEnd w:id="224"/>
      <w:bookmarkStart w:id="225" w:name="_Toc184313270"/>
      <w:bookmarkEnd w:id="225"/>
      <w:bookmarkStart w:id="226" w:name="_Toc184308039"/>
      <w:bookmarkEnd w:id="226"/>
      <w:bookmarkStart w:id="227" w:name="_Toc184314455"/>
      <w:bookmarkEnd w:id="227"/>
      <w:bookmarkStart w:id="228" w:name="_Toc184314411"/>
      <w:bookmarkEnd w:id="228"/>
      <w:bookmarkStart w:id="229" w:name="_Toc184308052"/>
      <w:bookmarkEnd w:id="229"/>
      <w:bookmarkStart w:id="230" w:name="_Toc184310342"/>
      <w:bookmarkEnd w:id="230"/>
      <w:bookmarkStart w:id="231" w:name="_Toc184310302"/>
      <w:bookmarkEnd w:id="231"/>
      <w:bookmarkStart w:id="232" w:name="_Toc184313307"/>
      <w:bookmarkEnd w:id="232"/>
      <w:bookmarkStart w:id="233" w:name="_Toc184313276"/>
      <w:bookmarkEnd w:id="233"/>
      <w:bookmarkStart w:id="234" w:name="_Toc184308051"/>
      <w:bookmarkEnd w:id="234"/>
      <w:bookmarkStart w:id="235" w:name="_Toc184308077"/>
      <w:bookmarkEnd w:id="235"/>
      <w:bookmarkStart w:id="236" w:name="_Toc184313284"/>
      <w:bookmarkEnd w:id="236"/>
      <w:bookmarkStart w:id="237" w:name="_Toc184308044"/>
      <w:bookmarkEnd w:id="237"/>
      <w:bookmarkStart w:id="238" w:name="_Toc184313243"/>
      <w:bookmarkEnd w:id="238"/>
      <w:bookmarkStart w:id="239" w:name="_Toc184312109"/>
      <w:bookmarkEnd w:id="239"/>
      <w:bookmarkStart w:id="240" w:name="_Toc184310327"/>
      <w:bookmarkEnd w:id="240"/>
      <w:bookmarkStart w:id="241" w:name="_Toc184310286"/>
      <w:bookmarkEnd w:id="241"/>
      <w:bookmarkStart w:id="242" w:name="_Toc184313251"/>
      <w:bookmarkEnd w:id="242"/>
      <w:bookmarkStart w:id="243" w:name="_Toc184314454"/>
      <w:bookmarkEnd w:id="243"/>
      <w:bookmarkStart w:id="244" w:name="_Toc184312137"/>
      <w:bookmarkEnd w:id="244"/>
      <w:bookmarkStart w:id="245" w:name="_Toc184312073"/>
      <w:bookmarkEnd w:id="245"/>
      <w:bookmarkStart w:id="246" w:name="_Toc184310307"/>
      <w:bookmarkEnd w:id="246"/>
      <w:bookmarkStart w:id="247" w:name="_Toc184314443"/>
      <w:bookmarkEnd w:id="247"/>
      <w:bookmarkStart w:id="248" w:name="_Toc184313247"/>
      <w:bookmarkEnd w:id="248"/>
      <w:bookmarkStart w:id="249" w:name="_Toc184308074"/>
      <w:bookmarkEnd w:id="249"/>
      <w:bookmarkStart w:id="250" w:name="_Toc184313238"/>
      <w:bookmarkEnd w:id="250"/>
      <w:bookmarkStart w:id="251" w:name="_Toc184310288"/>
      <w:bookmarkEnd w:id="251"/>
      <w:bookmarkStart w:id="252" w:name="_Toc184313290"/>
      <w:bookmarkEnd w:id="252"/>
      <w:bookmarkStart w:id="253" w:name="_Toc184312086"/>
      <w:bookmarkEnd w:id="253"/>
      <w:bookmarkStart w:id="254" w:name="_Toc184312111"/>
      <w:bookmarkEnd w:id="254"/>
      <w:bookmarkStart w:id="255" w:name="_Toc184310297"/>
      <w:bookmarkEnd w:id="255"/>
      <w:bookmarkStart w:id="256" w:name="_Toc184314451"/>
      <w:bookmarkEnd w:id="256"/>
      <w:bookmarkStart w:id="257" w:name="_Toc184310305"/>
      <w:bookmarkEnd w:id="257"/>
      <w:bookmarkStart w:id="258" w:name="_Toc184310314"/>
      <w:bookmarkEnd w:id="258"/>
      <w:bookmarkStart w:id="259" w:name="_Toc184312139"/>
      <w:bookmarkEnd w:id="259"/>
      <w:bookmarkStart w:id="260" w:name="_Toc184314431"/>
      <w:bookmarkEnd w:id="260"/>
      <w:bookmarkStart w:id="261" w:name="_Toc184313248"/>
      <w:bookmarkEnd w:id="261"/>
      <w:bookmarkStart w:id="262" w:name="_Toc184312093"/>
      <w:bookmarkEnd w:id="262"/>
      <w:bookmarkStart w:id="263" w:name="_Toc184314478"/>
      <w:bookmarkEnd w:id="263"/>
      <w:bookmarkStart w:id="264" w:name="_Toc184313306"/>
      <w:bookmarkEnd w:id="264"/>
      <w:bookmarkStart w:id="265" w:name="_Toc184313280"/>
      <w:bookmarkEnd w:id="265"/>
      <w:bookmarkStart w:id="266" w:name="_Toc184308100"/>
      <w:bookmarkEnd w:id="266"/>
      <w:bookmarkStart w:id="267" w:name="_Toc184314428"/>
      <w:bookmarkEnd w:id="267"/>
      <w:bookmarkStart w:id="268" w:name="_Toc184314446"/>
      <w:bookmarkEnd w:id="268"/>
      <w:bookmarkStart w:id="269" w:name="_Toc184313255"/>
      <w:bookmarkEnd w:id="269"/>
      <w:bookmarkStart w:id="270" w:name="_Toc184314427"/>
      <w:bookmarkEnd w:id="270"/>
      <w:bookmarkStart w:id="271" w:name="_Toc184312081"/>
      <w:bookmarkEnd w:id="271"/>
      <w:bookmarkStart w:id="272" w:name="_Toc184312110"/>
      <w:bookmarkEnd w:id="272"/>
      <w:bookmarkStart w:id="273" w:name="_Toc184308105"/>
      <w:bookmarkEnd w:id="273"/>
      <w:bookmarkStart w:id="274" w:name="_Toc184314445"/>
      <w:bookmarkEnd w:id="274"/>
      <w:bookmarkStart w:id="275" w:name="_Toc184308042"/>
      <w:bookmarkEnd w:id="275"/>
      <w:bookmarkStart w:id="276" w:name="_Toc184313259"/>
      <w:bookmarkEnd w:id="276"/>
      <w:bookmarkStart w:id="277" w:name="_Toc184310332"/>
      <w:bookmarkEnd w:id="277"/>
      <w:bookmarkStart w:id="278" w:name="_Toc184314453"/>
      <w:bookmarkEnd w:id="278"/>
      <w:bookmarkStart w:id="279" w:name="_Toc184308064"/>
      <w:bookmarkEnd w:id="279"/>
      <w:bookmarkStart w:id="280" w:name="_Toc184313272"/>
      <w:bookmarkEnd w:id="280"/>
      <w:bookmarkStart w:id="281" w:name="_Toc184313291"/>
      <w:bookmarkEnd w:id="281"/>
      <w:bookmarkStart w:id="282" w:name="_Toc184314438"/>
      <w:bookmarkEnd w:id="282"/>
      <w:bookmarkStart w:id="283" w:name="_Toc184312124"/>
      <w:bookmarkEnd w:id="283"/>
      <w:bookmarkStart w:id="284" w:name="_Toc184314432"/>
      <w:bookmarkEnd w:id="284"/>
      <w:bookmarkStart w:id="285" w:name="_Toc184310272"/>
      <w:bookmarkEnd w:id="285"/>
      <w:bookmarkStart w:id="286" w:name="_Toc184314429"/>
      <w:bookmarkEnd w:id="286"/>
      <w:bookmarkStart w:id="287" w:name="_Toc184312130"/>
      <w:bookmarkEnd w:id="287"/>
      <w:bookmarkStart w:id="288" w:name="_Toc184314471"/>
      <w:bookmarkEnd w:id="288"/>
      <w:bookmarkStart w:id="289" w:name="_Toc184313301"/>
      <w:bookmarkEnd w:id="289"/>
      <w:bookmarkStart w:id="290" w:name="_Toc184312101"/>
      <w:bookmarkEnd w:id="290"/>
      <w:bookmarkStart w:id="291" w:name="_Toc184308095"/>
      <w:bookmarkEnd w:id="291"/>
      <w:bookmarkStart w:id="292" w:name="_Toc184310324"/>
      <w:bookmarkEnd w:id="292"/>
      <w:bookmarkStart w:id="293" w:name="_Toc184313297"/>
      <w:bookmarkEnd w:id="293"/>
      <w:bookmarkStart w:id="294" w:name="_Toc184308087"/>
      <w:bookmarkEnd w:id="294"/>
      <w:bookmarkStart w:id="295" w:name="_Toc184312072"/>
      <w:bookmarkEnd w:id="295"/>
      <w:bookmarkStart w:id="296" w:name="_Toc184310299"/>
      <w:bookmarkEnd w:id="296"/>
      <w:bookmarkStart w:id="297" w:name="_Toc184314448"/>
      <w:bookmarkEnd w:id="297"/>
      <w:bookmarkStart w:id="298" w:name="_Toc184312138"/>
      <w:bookmarkEnd w:id="298"/>
      <w:bookmarkStart w:id="299" w:name="_Toc184308106"/>
      <w:bookmarkEnd w:id="299"/>
      <w:bookmarkStart w:id="300" w:name="_Toc184310287"/>
      <w:bookmarkEnd w:id="300"/>
      <w:bookmarkStart w:id="301" w:name="_Toc184310336"/>
      <w:bookmarkEnd w:id="301"/>
      <w:bookmarkStart w:id="302" w:name="_Toc184308041"/>
      <w:bookmarkEnd w:id="302"/>
      <w:bookmarkStart w:id="303" w:name="_Toc184314456"/>
      <w:bookmarkEnd w:id="303"/>
      <w:bookmarkStart w:id="304" w:name="_Toc184313256"/>
      <w:bookmarkEnd w:id="304"/>
      <w:bookmarkStart w:id="305" w:name="_Toc184310295"/>
      <w:bookmarkEnd w:id="305"/>
      <w:bookmarkStart w:id="306" w:name="_Toc184314415"/>
      <w:bookmarkEnd w:id="306"/>
      <w:bookmarkStart w:id="307" w:name="_Toc184313253"/>
      <w:bookmarkEnd w:id="307"/>
      <w:bookmarkStart w:id="308" w:name="_Toc184310277"/>
      <w:bookmarkEnd w:id="308"/>
      <w:bookmarkStart w:id="309" w:name="_Toc184310292"/>
      <w:bookmarkEnd w:id="309"/>
      <w:bookmarkStart w:id="310" w:name="_Toc184310334"/>
      <w:bookmarkEnd w:id="310"/>
      <w:bookmarkStart w:id="311" w:name="_Toc184314436"/>
      <w:bookmarkEnd w:id="311"/>
      <w:bookmarkStart w:id="312" w:name="_Toc184308082"/>
      <w:bookmarkEnd w:id="312"/>
      <w:bookmarkStart w:id="313" w:name="_Toc184310306"/>
      <w:bookmarkEnd w:id="313"/>
      <w:bookmarkStart w:id="314" w:name="_Toc184314441"/>
      <w:bookmarkEnd w:id="314"/>
      <w:bookmarkStart w:id="315" w:name="_Toc184310310"/>
      <w:bookmarkEnd w:id="315"/>
      <w:bookmarkStart w:id="316" w:name="_Toc184313275"/>
      <w:bookmarkEnd w:id="316"/>
      <w:bookmarkStart w:id="317" w:name="_Toc184310329"/>
      <w:bookmarkEnd w:id="317"/>
      <w:bookmarkStart w:id="318" w:name="_Toc184308063"/>
      <w:bookmarkEnd w:id="318"/>
      <w:bookmarkStart w:id="319" w:name="_Toc184314413"/>
      <w:bookmarkEnd w:id="319"/>
      <w:bookmarkStart w:id="320" w:name="_Toc184308080"/>
      <w:bookmarkEnd w:id="320"/>
      <w:bookmarkStart w:id="321" w:name="_Toc184308048"/>
      <w:bookmarkEnd w:id="321"/>
      <w:bookmarkStart w:id="322" w:name="_Toc184308076"/>
      <w:bookmarkEnd w:id="322"/>
      <w:bookmarkStart w:id="323" w:name="_Toc184312117"/>
      <w:bookmarkEnd w:id="323"/>
      <w:bookmarkStart w:id="324" w:name="_Toc184308107"/>
      <w:bookmarkEnd w:id="324"/>
      <w:bookmarkStart w:id="325" w:name="_Toc184308093"/>
      <w:bookmarkEnd w:id="325"/>
      <w:bookmarkStart w:id="326" w:name="_Toc184313278"/>
      <w:bookmarkEnd w:id="326"/>
      <w:bookmarkStart w:id="327" w:name="_Toc184310313"/>
      <w:bookmarkEnd w:id="327"/>
      <w:bookmarkStart w:id="328" w:name="_Toc184310323"/>
      <w:bookmarkEnd w:id="328"/>
      <w:bookmarkStart w:id="329" w:name="_Toc184308089"/>
      <w:bookmarkEnd w:id="329"/>
      <w:bookmarkStart w:id="330" w:name="_Toc184313296"/>
      <w:bookmarkEnd w:id="330"/>
      <w:bookmarkStart w:id="331" w:name="_Toc184314452"/>
      <w:bookmarkEnd w:id="331"/>
      <w:bookmarkStart w:id="332" w:name="_Toc184312074"/>
      <w:bookmarkEnd w:id="332"/>
      <w:bookmarkStart w:id="333" w:name="_Toc184313260"/>
      <w:bookmarkEnd w:id="333"/>
      <w:bookmarkStart w:id="334" w:name="_Toc184308053"/>
      <w:bookmarkEnd w:id="334"/>
      <w:bookmarkStart w:id="335" w:name="_Toc184308097"/>
      <w:bookmarkEnd w:id="335"/>
      <w:bookmarkStart w:id="336" w:name="_Toc184312104"/>
      <w:bookmarkEnd w:id="336"/>
      <w:bookmarkStart w:id="337" w:name="_Toc184310284"/>
      <w:bookmarkEnd w:id="337"/>
      <w:bookmarkStart w:id="338" w:name="_Toc184308054"/>
      <w:bookmarkEnd w:id="338"/>
      <w:bookmarkStart w:id="339" w:name="_Toc184312102"/>
      <w:bookmarkEnd w:id="339"/>
      <w:bookmarkStart w:id="340" w:name="_Toc184314462"/>
      <w:bookmarkEnd w:id="340"/>
      <w:bookmarkStart w:id="341" w:name="_Toc184314477"/>
      <w:bookmarkEnd w:id="341"/>
      <w:bookmarkStart w:id="342" w:name="_Toc184310281"/>
      <w:bookmarkEnd w:id="342"/>
      <w:bookmarkStart w:id="343" w:name="_Toc184310276"/>
      <w:bookmarkEnd w:id="343"/>
      <w:bookmarkStart w:id="344" w:name="_Toc184310343"/>
      <w:bookmarkEnd w:id="344"/>
      <w:bookmarkStart w:id="345" w:name="_Toc184308086"/>
      <w:bookmarkEnd w:id="345"/>
      <w:bookmarkStart w:id="346" w:name="_Toc184312115"/>
      <w:bookmarkEnd w:id="346"/>
      <w:bookmarkStart w:id="347" w:name="_Toc184313304"/>
      <w:bookmarkEnd w:id="347"/>
      <w:bookmarkStart w:id="348" w:name="_Toc184314467"/>
      <w:bookmarkEnd w:id="348"/>
      <w:bookmarkStart w:id="349" w:name="_Toc184312103"/>
      <w:bookmarkEnd w:id="349"/>
      <w:bookmarkStart w:id="350" w:name="_Toc184308045"/>
      <w:bookmarkEnd w:id="350"/>
      <w:bookmarkStart w:id="351" w:name="_Toc184313292"/>
      <w:bookmarkEnd w:id="351"/>
      <w:bookmarkStart w:id="352" w:name="_Toc184312085"/>
      <w:bookmarkEnd w:id="352"/>
      <w:bookmarkStart w:id="353" w:name="_Toc184314460"/>
      <w:bookmarkEnd w:id="353"/>
      <w:bookmarkStart w:id="354" w:name="_Toc184313305"/>
      <w:bookmarkEnd w:id="354"/>
      <w:bookmarkStart w:id="355" w:name="_Toc184310275"/>
      <w:bookmarkEnd w:id="355"/>
      <w:bookmarkStart w:id="356" w:name="_Toc184313309"/>
      <w:bookmarkEnd w:id="356"/>
      <w:bookmarkStart w:id="357" w:name="_Toc184312108"/>
      <w:bookmarkEnd w:id="357"/>
      <w:bookmarkStart w:id="358" w:name="_Toc184310312"/>
      <w:bookmarkEnd w:id="358"/>
      <w:bookmarkStart w:id="359" w:name="_Toc184310280"/>
      <w:bookmarkEnd w:id="359"/>
      <w:bookmarkStart w:id="360" w:name="_Toc184314435"/>
      <w:bookmarkEnd w:id="360"/>
      <w:bookmarkStart w:id="361" w:name="_Toc184310338"/>
      <w:bookmarkEnd w:id="361"/>
      <w:bookmarkStart w:id="362" w:name="_Toc184314433"/>
      <w:bookmarkEnd w:id="362"/>
      <w:bookmarkStart w:id="363" w:name="_Toc184313249"/>
      <w:bookmarkEnd w:id="363"/>
      <w:bookmarkStart w:id="364" w:name="_Toc184310303"/>
      <w:bookmarkEnd w:id="364"/>
      <w:bookmarkStart w:id="365" w:name="_Toc184312069"/>
      <w:bookmarkEnd w:id="365"/>
      <w:bookmarkStart w:id="366" w:name="_Toc184308091"/>
      <w:bookmarkEnd w:id="366"/>
      <w:bookmarkStart w:id="367" w:name="_Toc184314458"/>
      <w:bookmarkEnd w:id="367"/>
      <w:bookmarkStart w:id="368" w:name="_Toc184314417"/>
      <w:bookmarkEnd w:id="368"/>
      <w:bookmarkStart w:id="369" w:name="_Toc184310317"/>
      <w:bookmarkEnd w:id="369"/>
      <w:bookmarkStart w:id="370" w:name="_Toc184308081"/>
      <w:bookmarkEnd w:id="370"/>
      <w:bookmarkStart w:id="371" w:name="_Toc184308104"/>
      <w:bookmarkEnd w:id="371"/>
      <w:bookmarkStart w:id="372" w:name="_Toc184313277"/>
      <w:bookmarkEnd w:id="372"/>
      <w:bookmarkStart w:id="373" w:name="_Toc184314440"/>
      <w:bookmarkEnd w:id="373"/>
      <w:bookmarkStart w:id="374" w:name="_Toc184313287"/>
      <w:bookmarkEnd w:id="374"/>
      <w:bookmarkStart w:id="375" w:name="_Toc184310331"/>
      <w:bookmarkEnd w:id="375"/>
      <w:bookmarkStart w:id="376" w:name="_Toc184312079"/>
      <w:bookmarkEnd w:id="376"/>
      <w:bookmarkStart w:id="377" w:name="_Toc184314482"/>
      <w:bookmarkEnd w:id="377"/>
      <w:bookmarkStart w:id="378" w:name="_Toc184312089"/>
      <w:bookmarkEnd w:id="378"/>
      <w:bookmarkStart w:id="379" w:name="_Toc184308096"/>
      <w:bookmarkEnd w:id="379"/>
      <w:bookmarkStart w:id="380" w:name="_Toc184314469"/>
      <w:bookmarkEnd w:id="380"/>
      <w:bookmarkStart w:id="381" w:name="_Toc184313294"/>
      <w:bookmarkEnd w:id="381"/>
      <w:bookmarkStart w:id="382" w:name="_Toc184313264"/>
      <w:bookmarkEnd w:id="382"/>
      <w:bookmarkStart w:id="383" w:name="_Toc184308067"/>
      <w:bookmarkEnd w:id="383"/>
      <w:bookmarkStart w:id="384" w:name="_Toc184313250"/>
      <w:bookmarkEnd w:id="384"/>
      <w:bookmarkStart w:id="385" w:name="_Toc184314481"/>
      <w:bookmarkEnd w:id="385"/>
      <w:bookmarkStart w:id="386" w:name="_Toc184310318"/>
      <w:bookmarkEnd w:id="386"/>
      <w:bookmarkStart w:id="387" w:name="_Toc184313265"/>
      <w:bookmarkEnd w:id="387"/>
      <w:bookmarkStart w:id="388" w:name="_Toc184313258"/>
      <w:bookmarkEnd w:id="388"/>
      <w:bookmarkStart w:id="389" w:name="_Toc184312126"/>
      <w:bookmarkEnd w:id="389"/>
      <w:bookmarkStart w:id="390" w:name="_Toc184308060"/>
      <w:bookmarkEnd w:id="390"/>
      <w:bookmarkStart w:id="391" w:name="_Toc184310304"/>
      <w:bookmarkEnd w:id="391"/>
      <w:bookmarkStart w:id="392" w:name="_Toc184313266"/>
      <w:bookmarkEnd w:id="392"/>
      <w:bookmarkStart w:id="393" w:name="_Toc184308061"/>
      <w:bookmarkEnd w:id="393"/>
      <w:bookmarkStart w:id="394" w:name="_Toc184310315"/>
      <w:bookmarkEnd w:id="394"/>
      <w:bookmarkStart w:id="395" w:name="_Toc184312132"/>
      <w:bookmarkEnd w:id="395"/>
      <w:bookmarkStart w:id="396" w:name="_Toc184313239"/>
      <w:bookmarkEnd w:id="396"/>
      <w:bookmarkStart w:id="397" w:name="_Toc184314459"/>
      <w:bookmarkEnd w:id="397"/>
      <w:bookmarkStart w:id="398" w:name="_Toc184310282"/>
      <w:bookmarkEnd w:id="398"/>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p>
      <w:pPr>
        <w:snapToGrid w:val="0"/>
        <w:spacing w:line="360" w:lineRule="auto"/>
        <w:rPr>
          <w:rFonts w:ascii="宋体" w:hAnsi="宋体" w:cs="宋体"/>
          <w:b/>
          <w:color w:val="auto"/>
          <w:sz w:val="30"/>
          <w:szCs w:val="30"/>
          <w:highlight w:val="none"/>
        </w:rPr>
      </w:pPr>
      <w:r>
        <w:rPr>
          <w:rFonts w:hint="eastAsia" w:ascii="宋体" w:hAnsi="宋体" w:cs="宋体"/>
          <w:b/>
          <w:color w:val="auto"/>
          <w:sz w:val="24"/>
          <w:szCs w:val="24"/>
          <w:highlight w:val="none"/>
        </w:rPr>
        <w:t>资信商务技术分（70分）</w:t>
      </w:r>
    </w:p>
    <w:tbl>
      <w:tblPr>
        <w:tblStyle w:val="62"/>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725"/>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b/>
                <w:color w:val="auto"/>
                <w:spacing w:val="-6"/>
                <w:sz w:val="24"/>
                <w:highlight w:val="none"/>
              </w:rPr>
            </w:pPr>
            <w:r>
              <w:rPr>
                <w:rFonts w:hint="eastAsia" w:ascii="宋体" w:hAnsi="宋体" w:cs="宋体"/>
                <w:b/>
                <w:snapToGrid w:val="0"/>
                <w:color w:val="auto"/>
                <w:spacing w:val="-6"/>
                <w:sz w:val="24"/>
                <w:highlight w:val="none"/>
              </w:rPr>
              <w:t>评审因素</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b/>
                <w:color w:val="auto"/>
                <w:spacing w:val="-6"/>
                <w:sz w:val="24"/>
                <w:highlight w:val="none"/>
              </w:rPr>
            </w:pPr>
            <w:r>
              <w:rPr>
                <w:rFonts w:hint="eastAsia" w:ascii="宋体" w:hAnsi="宋体" w:cs="宋体"/>
                <w:b/>
                <w:snapToGrid w:val="0"/>
                <w:color w:val="auto"/>
                <w:spacing w:val="-6"/>
                <w:sz w:val="24"/>
                <w:highlight w:val="none"/>
              </w:rPr>
              <w:t>分值</w:t>
            </w:r>
          </w:p>
        </w:tc>
        <w:tc>
          <w:tcPr>
            <w:tcW w:w="6691" w:type="dxa"/>
            <w:tcBorders>
              <w:top w:val="single" w:color="auto" w:sz="4" w:space="0"/>
              <w:left w:val="single" w:color="auto" w:sz="4" w:space="0"/>
              <w:bottom w:val="single" w:color="auto" w:sz="4" w:space="0"/>
              <w:right w:val="single" w:color="auto" w:sz="4" w:space="0"/>
            </w:tcBorders>
            <w:vAlign w:val="center"/>
          </w:tcPr>
          <w:p>
            <w:pPr>
              <w:pStyle w:val="780"/>
              <w:widowControl/>
              <w:spacing w:line="288" w:lineRule="auto"/>
              <w:ind w:firstLine="458"/>
              <w:rPr>
                <w:rFonts w:ascii="宋体" w:hAnsi="宋体" w:eastAsia="宋体" w:cs="宋体"/>
                <w:b/>
                <w:color w:val="auto"/>
                <w:spacing w:val="-6"/>
                <w:kern w:val="2"/>
                <w:highlight w:val="none"/>
              </w:rPr>
            </w:pPr>
            <w:r>
              <w:rPr>
                <w:rFonts w:hint="eastAsia" w:ascii="宋体" w:hAnsi="宋体" w:eastAsia="宋体" w:cs="宋体"/>
                <w:b/>
                <w:color w:val="auto"/>
                <w:spacing w:val="-6"/>
                <w:kern w:val="2"/>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0" w:type="dxa"/>
            <w:gridSpan w:val="3"/>
            <w:tcBorders>
              <w:top w:val="single" w:color="auto" w:sz="4" w:space="0"/>
              <w:left w:val="single" w:color="auto" w:sz="4" w:space="0"/>
              <w:bottom w:val="single" w:color="auto" w:sz="4" w:space="0"/>
              <w:right w:val="single" w:color="auto" w:sz="4" w:space="0"/>
            </w:tcBorders>
            <w:vAlign w:val="center"/>
          </w:tcPr>
          <w:p>
            <w:pPr>
              <w:pStyle w:val="780"/>
              <w:widowControl/>
              <w:spacing w:line="288" w:lineRule="auto"/>
              <w:ind w:firstLine="458"/>
              <w:rPr>
                <w:rFonts w:ascii="宋体" w:hAnsi="宋体" w:eastAsia="宋体" w:cs="宋体"/>
                <w:b/>
                <w:color w:val="auto"/>
                <w:spacing w:val="-6"/>
                <w:kern w:val="2"/>
                <w:highlight w:val="none"/>
              </w:rPr>
            </w:pPr>
            <w:r>
              <w:rPr>
                <w:rFonts w:hint="eastAsia" w:ascii="宋体" w:hAnsi="宋体" w:eastAsia="宋体" w:cs="宋体"/>
                <w:b/>
                <w:color w:val="auto"/>
                <w:spacing w:val="-6"/>
                <w:kern w:val="2"/>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业绩</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669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供应商提供自2020年1月1日以来签订的与本项目同类的业绩（合同内容至少包括：舞台机械），每提供一个类似业绩合同的得1分，本项最高得3分。以提供的合同复印件为准，否则不得分。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信誉</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669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凡在投标截止时间前三年受到行政处罚、行政处理(含通报)或记入不良行为的，此项得分为0；若无处罚、行政处理(含通)报)或记入不良行为的得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分(投标供应商自行提供承诺函，不提供承诺函的得0分，如有不良记录又虚假承诺的，一经发现将取消中标资格并报监管部门依法处理)。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管理体系认证</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669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供应商具有质量体系（ISO9001或GB/T19001）、环境管理体系（IS014001或GB/T24001）、职业健康安全管理体系（IS045001或GB/T45001），三项均具备的得2分，提供其中两项的得1.5分，仅提供其中一项的得1分，未提供的不得分。注：提供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620" w:type="dxa"/>
            <w:gridSpan w:val="3"/>
            <w:tcBorders>
              <w:top w:val="single" w:color="auto" w:sz="4" w:space="0"/>
              <w:left w:val="single" w:color="auto" w:sz="4" w:space="0"/>
              <w:bottom w:val="single" w:color="auto" w:sz="4" w:space="0"/>
              <w:right w:val="single" w:color="auto" w:sz="4" w:space="0"/>
            </w:tcBorders>
            <w:vAlign w:val="center"/>
          </w:tcPr>
          <w:p>
            <w:pPr>
              <w:pStyle w:val="25"/>
              <w:widowControl/>
              <w:spacing w:line="288" w:lineRule="auto"/>
              <w:ind w:firstLine="0" w:firstLineChars="0"/>
              <w:jc w:val="center"/>
              <w:rPr>
                <w:rFonts w:cs="宋体"/>
                <w:b/>
                <w:color w:val="auto"/>
                <w:spacing w:val="-6"/>
                <w:highlight w:val="none"/>
              </w:rPr>
            </w:pPr>
            <w:r>
              <w:rPr>
                <w:rFonts w:hint="eastAsia" w:cs="宋体"/>
                <w:b/>
                <w:color w:val="auto"/>
                <w:spacing w:val="-6"/>
                <w:highlight w:val="none"/>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cs="宋体"/>
                <w:color w:val="auto"/>
                <w:sz w:val="24"/>
                <w:highlight w:val="none"/>
              </w:rPr>
            </w:pPr>
            <w:r>
              <w:rPr>
                <w:rFonts w:hint="eastAsia" w:ascii="宋体" w:hAnsi="宋体" w:cs="宋体"/>
                <w:color w:val="auto"/>
                <w:sz w:val="24"/>
                <w:highlight w:val="none"/>
              </w:rPr>
              <w:t>技术参数指标</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22</w:t>
            </w:r>
          </w:p>
        </w:tc>
        <w:tc>
          <w:tcPr>
            <w:tcW w:w="6691"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对应于采购文件第三部分“采购需求”中“招标清单与详细技术参数要求”的</w:t>
            </w:r>
            <w:r>
              <w:rPr>
                <w:rFonts w:hint="eastAsia" w:ascii="宋体" w:hAnsi="宋体" w:cs="宋体"/>
                <w:color w:val="auto"/>
                <w:sz w:val="24"/>
                <w:highlight w:val="none"/>
                <w:lang w:val="en-US" w:eastAsia="zh-CN"/>
              </w:rPr>
              <w:t>各</w:t>
            </w:r>
            <w:r>
              <w:rPr>
                <w:rFonts w:hint="eastAsia" w:ascii="宋体" w:hAnsi="宋体" w:cs="宋体"/>
                <w:color w:val="auto"/>
                <w:sz w:val="24"/>
                <w:highlight w:val="none"/>
              </w:rPr>
              <w:t>系统参数指标</w:t>
            </w:r>
            <w:r>
              <w:rPr>
                <w:rFonts w:hint="eastAsia" w:ascii="宋体" w:hAnsi="宋体" w:cs="宋体"/>
                <w:color w:val="auto"/>
                <w:sz w:val="24"/>
                <w:highlight w:val="none"/>
                <w:lang w:eastAsia="zh-CN"/>
              </w:rPr>
              <w:t>，</w:t>
            </w:r>
            <w:r>
              <w:rPr>
                <w:rFonts w:hint="eastAsia" w:ascii="宋体" w:hAnsi="宋体" w:cs="宋体"/>
                <w:color w:val="auto"/>
                <w:sz w:val="24"/>
                <w:highlight w:val="none"/>
              </w:rPr>
              <w:t>标注“★”条款的技术参数指标有一项不满足扣1分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cs="宋体"/>
                <w:color w:val="auto"/>
                <w:sz w:val="24"/>
                <w:highlight w:val="none"/>
              </w:rPr>
            </w:pPr>
            <w:r>
              <w:rPr>
                <w:rFonts w:hint="eastAsia" w:ascii="宋体" w:hAnsi="宋体" w:cs="宋体"/>
                <w:color w:val="auto"/>
                <w:sz w:val="24"/>
                <w:highlight w:val="none"/>
              </w:rPr>
              <w:t>技术参数指标</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6691"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ascii="宋体" w:hAnsi="宋体" w:cs="宋体"/>
                <w:color w:val="auto"/>
                <w:sz w:val="24"/>
                <w:highlight w:val="none"/>
                <w:lang w:val="en-US" w:eastAsia="zh-CN"/>
              </w:rPr>
            </w:pPr>
            <w:r>
              <w:rPr>
                <w:rFonts w:hint="eastAsia" w:ascii="宋体" w:hAnsi="宋体" w:cs="宋体"/>
                <w:color w:val="auto"/>
                <w:sz w:val="24"/>
                <w:highlight w:val="none"/>
              </w:rPr>
              <w:t>对应于采购文件第三部分“采购需求”中“招标清单与详细技术参数要求”的</w:t>
            </w:r>
            <w:r>
              <w:rPr>
                <w:rFonts w:hint="eastAsia" w:ascii="宋体" w:hAnsi="宋体" w:cs="宋体"/>
                <w:color w:val="auto"/>
                <w:sz w:val="24"/>
                <w:highlight w:val="none"/>
                <w:lang w:val="en-US" w:eastAsia="zh-CN"/>
              </w:rPr>
              <w:t>各</w:t>
            </w:r>
            <w:r>
              <w:rPr>
                <w:rFonts w:hint="eastAsia" w:ascii="宋体" w:hAnsi="宋体" w:cs="宋体"/>
                <w:color w:val="auto"/>
                <w:sz w:val="24"/>
                <w:highlight w:val="none"/>
              </w:rPr>
              <w:t>系统参数指标</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未</w:t>
            </w:r>
            <w:r>
              <w:rPr>
                <w:rFonts w:hint="eastAsia" w:ascii="宋体" w:hAnsi="宋体" w:cs="宋体"/>
                <w:color w:val="auto"/>
                <w:sz w:val="24"/>
                <w:highlight w:val="none"/>
              </w:rPr>
              <w:t>标注“★”条款的技术参</w:t>
            </w:r>
            <w:r>
              <w:rPr>
                <w:rFonts w:hint="eastAsia" w:ascii="宋体" w:hAnsi="宋体" w:cs="宋体"/>
                <w:color w:val="auto"/>
                <w:sz w:val="24"/>
                <w:highlight w:val="none"/>
                <w:lang w:val="en-US" w:eastAsia="zh-CN"/>
              </w:rPr>
              <w:t>全部</w:t>
            </w:r>
            <w:r>
              <w:rPr>
                <w:rFonts w:hint="eastAsia" w:ascii="宋体" w:hAnsi="宋体" w:cs="宋体"/>
                <w:color w:val="auto"/>
                <w:sz w:val="24"/>
                <w:highlight w:val="none"/>
              </w:rPr>
              <w:t>满足采购文件要求</w:t>
            </w:r>
            <w:r>
              <w:rPr>
                <w:rFonts w:hint="eastAsia" w:ascii="宋体" w:hAnsi="宋体" w:cs="宋体"/>
                <w:color w:val="auto"/>
                <w:sz w:val="24"/>
                <w:highlight w:val="none"/>
                <w:lang w:val="en-US" w:eastAsia="zh-CN"/>
              </w:rPr>
              <w:t>的得0.1分，有一项负偏离不得分。</w:t>
            </w:r>
          </w:p>
          <w:p>
            <w:pPr>
              <w:spacing w:line="288"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注：需求中提及需提供相应证明材料（如检测报告、彩页等）的条款，以证明材料中反映的内容为技术能力认定依据，能实现需求所述功能要求的视为满足，不能实现或未体现相关功能要求内容均视为不能满足。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演示</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669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auto"/>
                <w:sz w:val="24"/>
                <w:highlight w:val="none"/>
                <w:lang w:val="zh-CN"/>
              </w:rPr>
            </w:pPr>
            <w:r>
              <w:rPr>
                <w:rFonts w:hint="eastAsia" w:ascii="宋体" w:hAnsi="宋体" w:cs="宋体"/>
                <w:color w:val="auto"/>
                <w:sz w:val="24"/>
                <w:highlight w:val="none"/>
                <w:lang w:val="zh-CN"/>
              </w:rPr>
              <w:t>1、灯光系统的LED变焦染色灯演示（</w:t>
            </w:r>
            <w:r>
              <w:rPr>
                <w:rFonts w:hint="eastAsia" w:ascii="宋体" w:hAnsi="宋体" w:cs="宋体"/>
                <w:color w:val="auto"/>
                <w:sz w:val="24"/>
                <w:highlight w:val="none"/>
              </w:rPr>
              <w:t>5</w:t>
            </w:r>
            <w:r>
              <w:rPr>
                <w:rFonts w:hint="eastAsia" w:ascii="宋体" w:hAnsi="宋体" w:cs="宋体"/>
                <w:color w:val="auto"/>
                <w:sz w:val="24"/>
                <w:highlight w:val="none"/>
                <w:lang w:val="zh-CN"/>
              </w:rPr>
              <w:t>分）；</w:t>
            </w:r>
          </w:p>
          <w:p>
            <w:pPr>
              <w:spacing w:line="288" w:lineRule="auto"/>
              <w:rPr>
                <w:rFonts w:ascii="宋体" w:hAnsi="宋体" w:cs="宋体"/>
                <w:color w:val="auto"/>
                <w:sz w:val="24"/>
                <w:highlight w:val="none"/>
                <w:lang w:val="zh-CN"/>
              </w:rPr>
            </w:pPr>
            <w:r>
              <w:rPr>
                <w:rFonts w:hint="eastAsia" w:ascii="宋体" w:hAnsi="宋体" w:cs="宋体"/>
                <w:color w:val="auto"/>
                <w:sz w:val="24"/>
                <w:highlight w:val="none"/>
                <w:lang w:val="zh-CN"/>
              </w:rPr>
              <w:t>评分内容：LED变焦染色灯</w:t>
            </w:r>
          </w:p>
          <w:p>
            <w:pPr>
              <w:spacing w:line="288" w:lineRule="auto"/>
              <w:rPr>
                <w:rFonts w:ascii="宋体" w:hAnsi="宋体" w:cs="宋体"/>
                <w:color w:val="auto"/>
                <w:sz w:val="24"/>
                <w:highlight w:val="none"/>
                <w:lang w:val="zh-CN"/>
              </w:rPr>
            </w:pPr>
            <w:r>
              <w:rPr>
                <w:rFonts w:hint="eastAsia" w:ascii="宋体" w:hAnsi="宋体" w:cs="宋体"/>
                <w:color w:val="auto"/>
                <w:sz w:val="24"/>
                <w:highlight w:val="none"/>
                <w:lang w:val="zh-CN"/>
              </w:rPr>
              <w:t>A、测试LED变焦染色灯色温在3200K时与5600K时的波动小于正负200K，比较好的得2分；一般的得1分；较差的得0分；；</w:t>
            </w:r>
          </w:p>
          <w:p>
            <w:pPr>
              <w:spacing w:line="288" w:lineRule="auto"/>
              <w:rPr>
                <w:rFonts w:ascii="宋体" w:hAnsi="宋体" w:cs="宋体"/>
                <w:color w:val="auto"/>
                <w:sz w:val="24"/>
                <w:highlight w:val="none"/>
                <w:lang w:val="zh-CN"/>
              </w:rPr>
            </w:pPr>
            <w:r>
              <w:rPr>
                <w:rFonts w:hint="eastAsia" w:ascii="宋体" w:hAnsi="宋体" w:cs="宋体"/>
                <w:color w:val="auto"/>
                <w:sz w:val="24"/>
                <w:highlight w:val="none"/>
                <w:lang w:val="zh-CN"/>
              </w:rPr>
              <w:t>B、LED变焦染色灯调焦功能演示，变焦 8-40°调焦过程平滑，静音。比较好的得2分；一般的得1分；较差的得0分；</w:t>
            </w:r>
          </w:p>
          <w:p>
            <w:pPr>
              <w:spacing w:line="288" w:lineRule="auto"/>
              <w:rPr>
                <w:rFonts w:ascii="宋体" w:hAnsi="宋体" w:cs="宋体"/>
                <w:color w:val="auto"/>
                <w:sz w:val="24"/>
                <w:highlight w:val="none"/>
                <w:lang w:val="zh-CN"/>
              </w:rPr>
            </w:pPr>
            <w:r>
              <w:rPr>
                <w:rFonts w:hint="eastAsia" w:ascii="宋体" w:hAnsi="宋体" w:cs="宋体"/>
                <w:color w:val="auto"/>
                <w:sz w:val="24"/>
                <w:highlight w:val="none"/>
                <w:lang w:val="zh-CN"/>
              </w:rPr>
              <w:t>C、测试LED变焦染色灯混色均匀，平滑。比较好的得</w:t>
            </w:r>
            <w:r>
              <w:rPr>
                <w:rFonts w:hint="eastAsia" w:ascii="宋体" w:hAnsi="宋体" w:cs="宋体"/>
                <w:color w:val="auto"/>
                <w:sz w:val="24"/>
                <w:highlight w:val="none"/>
              </w:rPr>
              <w:t>1</w:t>
            </w:r>
            <w:r>
              <w:rPr>
                <w:rFonts w:hint="eastAsia" w:ascii="宋体" w:hAnsi="宋体" w:cs="宋体"/>
                <w:color w:val="auto"/>
                <w:sz w:val="24"/>
                <w:highlight w:val="none"/>
                <w:lang w:val="zh-CN"/>
              </w:rPr>
              <w:t>分；一般的得</w:t>
            </w:r>
            <w:r>
              <w:rPr>
                <w:rFonts w:hint="eastAsia" w:ascii="宋体" w:hAnsi="宋体" w:cs="宋体"/>
                <w:color w:val="auto"/>
                <w:sz w:val="24"/>
                <w:highlight w:val="none"/>
              </w:rPr>
              <w:t>0.5</w:t>
            </w:r>
            <w:r>
              <w:rPr>
                <w:rFonts w:hint="eastAsia" w:ascii="宋体" w:hAnsi="宋体" w:cs="宋体"/>
                <w:color w:val="auto"/>
                <w:sz w:val="24"/>
                <w:highlight w:val="none"/>
                <w:lang w:val="zh-CN"/>
              </w:rPr>
              <w:t>分；较差的得0分。</w:t>
            </w:r>
          </w:p>
          <w:p>
            <w:pPr>
              <w:spacing w:line="288" w:lineRule="auto"/>
              <w:rPr>
                <w:rFonts w:ascii="宋体" w:hAnsi="宋体" w:cs="宋体"/>
                <w:color w:val="auto"/>
                <w:sz w:val="24"/>
                <w:highlight w:val="none"/>
                <w:lang w:val="zh-CN"/>
              </w:rPr>
            </w:pPr>
            <w:r>
              <w:rPr>
                <w:rFonts w:hint="eastAsia" w:ascii="宋体" w:hAnsi="宋体" w:cs="宋体"/>
                <w:color w:val="auto"/>
                <w:sz w:val="24"/>
                <w:highlight w:val="none"/>
                <w:lang w:val="zh-CN"/>
              </w:rPr>
              <w:t>2、音响系统的扬声器及功率放大器演示（</w:t>
            </w:r>
            <w:r>
              <w:rPr>
                <w:rFonts w:hint="eastAsia" w:ascii="宋体" w:hAnsi="宋体" w:cs="宋体"/>
                <w:color w:val="auto"/>
                <w:sz w:val="24"/>
                <w:highlight w:val="none"/>
              </w:rPr>
              <w:t>3</w:t>
            </w:r>
            <w:r>
              <w:rPr>
                <w:rFonts w:hint="eastAsia" w:ascii="宋体" w:hAnsi="宋体" w:cs="宋体"/>
                <w:color w:val="auto"/>
                <w:sz w:val="24"/>
                <w:highlight w:val="none"/>
                <w:lang w:val="zh-CN"/>
              </w:rPr>
              <w:t>分）；</w:t>
            </w:r>
          </w:p>
          <w:p>
            <w:pPr>
              <w:spacing w:line="288" w:lineRule="auto"/>
              <w:rPr>
                <w:rFonts w:ascii="宋体" w:hAnsi="宋体" w:cs="宋体"/>
                <w:color w:val="auto"/>
                <w:sz w:val="24"/>
                <w:highlight w:val="none"/>
                <w:lang w:val="zh-CN"/>
              </w:rPr>
            </w:pPr>
            <w:r>
              <w:rPr>
                <w:rFonts w:hint="eastAsia" w:ascii="宋体" w:hAnsi="宋体" w:cs="宋体"/>
                <w:color w:val="auto"/>
                <w:sz w:val="24"/>
                <w:highlight w:val="none"/>
                <w:lang w:val="zh-CN"/>
              </w:rPr>
              <w:t>评分内容：左右主扩近程线阵列扬声器1台和四通道数字处理功率放大器1台</w:t>
            </w:r>
          </w:p>
          <w:p>
            <w:pPr>
              <w:spacing w:line="288" w:lineRule="auto"/>
              <w:rPr>
                <w:rFonts w:ascii="宋体" w:hAnsi="宋体" w:cs="宋体"/>
                <w:color w:val="auto"/>
                <w:sz w:val="24"/>
                <w:highlight w:val="none"/>
                <w:lang w:val="zh-CN"/>
              </w:rPr>
            </w:pPr>
            <w:r>
              <w:rPr>
                <w:rFonts w:hint="eastAsia" w:ascii="宋体" w:hAnsi="宋体" w:cs="宋体"/>
                <w:color w:val="auto"/>
                <w:sz w:val="24"/>
                <w:highlight w:val="none"/>
                <w:lang w:val="zh-CN"/>
              </w:rPr>
              <w:t>A、音箱防啸叫测试，话筒距离音箱20厘米内不啸叫的得2分；有轻微啸叫的得1分；啸叫严重的得0分；</w:t>
            </w:r>
          </w:p>
          <w:p>
            <w:pPr>
              <w:spacing w:line="288" w:lineRule="auto"/>
              <w:rPr>
                <w:rFonts w:ascii="宋体" w:hAnsi="宋体" w:cs="宋体"/>
                <w:color w:val="auto"/>
                <w:sz w:val="24"/>
                <w:highlight w:val="none"/>
                <w:lang w:val="zh-CN"/>
              </w:rPr>
            </w:pPr>
            <w:r>
              <w:rPr>
                <w:rFonts w:hint="eastAsia" w:ascii="宋体" w:hAnsi="宋体" w:cs="宋体"/>
                <w:color w:val="auto"/>
                <w:sz w:val="24"/>
                <w:highlight w:val="none"/>
                <w:lang w:val="zh-CN"/>
              </w:rPr>
              <w:t>B、播放不同种类的音乐进行音色演示，分别播放人声、歌曲进行听音评价，音质比较好的得</w:t>
            </w:r>
            <w:r>
              <w:rPr>
                <w:rFonts w:hint="eastAsia" w:ascii="宋体" w:hAnsi="宋体" w:cs="宋体"/>
                <w:color w:val="auto"/>
                <w:sz w:val="24"/>
                <w:highlight w:val="none"/>
              </w:rPr>
              <w:t>1</w:t>
            </w:r>
            <w:r>
              <w:rPr>
                <w:rFonts w:hint="eastAsia" w:ascii="宋体" w:hAnsi="宋体" w:cs="宋体"/>
                <w:color w:val="auto"/>
                <w:sz w:val="24"/>
                <w:highlight w:val="none"/>
                <w:lang w:val="zh-CN"/>
              </w:rPr>
              <w:t>分；一般的得</w:t>
            </w:r>
            <w:r>
              <w:rPr>
                <w:rFonts w:hint="eastAsia" w:ascii="宋体" w:hAnsi="宋体" w:cs="宋体"/>
                <w:color w:val="auto"/>
                <w:sz w:val="24"/>
                <w:highlight w:val="none"/>
              </w:rPr>
              <w:t>0.5</w:t>
            </w:r>
            <w:r>
              <w:rPr>
                <w:rFonts w:hint="eastAsia" w:ascii="宋体" w:hAnsi="宋体" w:cs="宋体"/>
                <w:color w:val="auto"/>
                <w:sz w:val="24"/>
                <w:highlight w:val="none"/>
                <w:lang w:val="zh-CN"/>
              </w:rPr>
              <w:t>分；较差的得0分。</w:t>
            </w:r>
          </w:p>
          <w:p>
            <w:pPr>
              <w:spacing w:line="288" w:lineRule="auto"/>
              <w:rPr>
                <w:rFonts w:ascii="宋体" w:hAnsi="宋体" w:cs="宋体"/>
                <w:color w:val="auto"/>
                <w:sz w:val="24"/>
                <w:highlight w:val="none"/>
              </w:rPr>
            </w:pPr>
            <w:r>
              <w:rPr>
                <w:rFonts w:hint="eastAsia" w:ascii="宋体" w:hAnsi="宋体" w:cs="宋体"/>
                <w:color w:val="auto"/>
                <w:sz w:val="24"/>
                <w:highlight w:val="none"/>
              </w:rPr>
              <w:t>注：</w:t>
            </w:r>
            <w:r>
              <w:rPr>
                <w:rFonts w:hint="eastAsia" w:ascii="宋体" w:hAnsi="宋体" w:cs="宋体"/>
                <w:color w:val="auto"/>
                <w:sz w:val="24"/>
                <w:highlight w:val="none"/>
                <w:lang w:val="zh-CN"/>
              </w:rPr>
              <w:t>时间控制在</w:t>
            </w:r>
            <w:r>
              <w:rPr>
                <w:rFonts w:hint="eastAsia" w:ascii="宋体" w:hAnsi="宋体" w:cs="宋体"/>
                <w:color w:val="auto"/>
                <w:sz w:val="24"/>
                <w:highlight w:val="none"/>
              </w:rPr>
              <w:t>5</w:t>
            </w:r>
            <w:r>
              <w:rPr>
                <w:rFonts w:hint="eastAsia" w:ascii="宋体" w:hAnsi="宋体" w:cs="宋体"/>
                <w:color w:val="auto"/>
                <w:sz w:val="24"/>
                <w:highlight w:val="none"/>
                <w:lang w:val="zh-CN"/>
              </w:rPr>
              <w:t>分钟左右【不含</w:t>
            </w:r>
            <w:r>
              <w:rPr>
                <w:rFonts w:hint="eastAsia" w:ascii="宋体" w:hAnsi="宋体" w:cs="宋体"/>
                <w:color w:val="auto"/>
                <w:sz w:val="24"/>
                <w:highlight w:val="none"/>
              </w:rPr>
              <w:t>演示设备调试及</w:t>
            </w:r>
            <w:r>
              <w:rPr>
                <w:rFonts w:hint="eastAsia" w:ascii="宋体" w:hAnsi="宋体" w:cs="宋体"/>
                <w:color w:val="auto"/>
                <w:sz w:val="24"/>
                <w:highlight w:val="none"/>
                <w:lang w:val="zh-CN"/>
              </w:rPr>
              <w:t>专家提问时间】，各供应商可提前自行录制讲解视频（含讲解原声）至现场播放，也可由供应商自行携带讲解设备（</w:t>
            </w:r>
            <w:r>
              <w:rPr>
                <w:rFonts w:hint="eastAsia" w:ascii="宋体" w:hAnsi="宋体" w:cs="宋体"/>
                <w:color w:val="auto"/>
                <w:sz w:val="24"/>
                <w:highlight w:val="none"/>
              </w:rPr>
              <w:t>演示样品、</w:t>
            </w:r>
            <w:r>
              <w:rPr>
                <w:rFonts w:hint="eastAsia" w:ascii="宋体" w:hAnsi="宋体" w:cs="宋体"/>
                <w:color w:val="auto"/>
                <w:sz w:val="24"/>
                <w:highlight w:val="none"/>
                <w:lang w:val="zh-CN"/>
              </w:rPr>
              <w:t>电脑、投影等）根据PPT等内容现场讲解；供应商于投标截止时间至嘉兴市</w:t>
            </w:r>
            <w:r>
              <w:rPr>
                <w:rFonts w:hint="eastAsia" w:ascii="宋体" w:hAnsi="宋体" w:cs="宋体"/>
                <w:color w:val="auto"/>
                <w:sz w:val="24"/>
                <w:highlight w:val="none"/>
                <w:lang w:val="en-US" w:eastAsia="zh-CN"/>
              </w:rPr>
              <w:t>公共资源交易中心（嘉兴市广场路350号，市行政中心西侧）二楼或三楼指定开标</w:t>
            </w:r>
            <w:r>
              <w:rPr>
                <w:rFonts w:hint="eastAsia" w:ascii="宋体" w:hAnsi="宋体" w:cs="宋体"/>
                <w:color w:val="auto"/>
                <w:sz w:val="24"/>
                <w:highlight w:val="none"/>
                <w:lang w:val="zh-CN"/>
              </w:rPr>
              <w:t>室等候，未</w:t>
            </w:r>
            <w:r>
              <w:rPr>
                <w:rFonts w:hint="eastAsia" w:ascii="宋体" w:hAnsi="宋体" w:cs="宋体"/>
                <w:color w:val="auto"/>
                <w:sz w:val="24"/>
                <w:highlight w:val="none"/>
              </w:rPr>
              <w:t>提供讲解视频或</w:t>
            </w:r>
            <w:r>
              <w:rPr>
                <w:rFonts w:hint="eastAsia" w:ascii="宋体" w:hAnsi="宋体" w:cs="宋体"/>
                <w:color w:val="auto"/>
                <w:sz w:val="24"/>
                <w:highlight w:val="none"/>
                <w:lang w:val="zh-CN"/>
              </w:rPr>
              <w:t>至现场讲解的不得分。未按上述要求制作、讲解的视作不响应要求，不予评审不予得分。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ascii="宋体" w:hAnsi="宋体" w:cs="宋体"/>
                <w:color w:val="auto"/>
                <w:sz w:val="24"/>
                <w:highlight w:val="none"/>
              </w:rPr>
              <w:t>设备安装方案</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6691" w:type="dxa"/>
            <w:tcBorders>
              <w:top w:val="single" w:color="auto" w:sz="4" w:space="0"/>
              <w:left w:val="single" w:color="auto" w:sz="4" w:space="0"/>
              <w:bottom w:val="single" w:color="auto" w:sz="4" w:space="0"/>
              <w:right w:val="single" w:color="auto" w:sz="4" w:space="0"/>
            </w:tcBorders>
            <w:vAlign w:val="center"/>
          </w:tcPr>
          <w:p>
            <w:pPr>
              <w:pStyle w:val="25"/>
              <w:widowControl/>
              <w:spacing w:line="288" w:lineRule="auto"/>
              <w:ind w:firstLine="0" w:firstLineChars="0"/>
              <w:rPr>
                <w:rFonts w:cs="宋体"/>
                <w:color w:val="auto"/>
                <w:highlight w:val="none"/>
              </w:rPr>
            </w:pPr>
            <w:r>
              <w:rPr>
                <w:rFonts w:hint="eastAsia" w:cs="宋体"/>
                <w:color w:val="auto"/>
                <w:highlight w:val="none"/>
              </w:rPr>
              <w:t>根据供应商针对本项目的实施方案的科学性、合理性、规范性和可操作性评分。设备安装方案完善、科学、合理的得3分，基本完善、科学、合理的得2分，有明显缺陷但可通过后续优化补充的得1分。方案未提供或存在重大缺陷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质量保证措施</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6691" w:type="dxa"/>
            <w:tcBorders>
              <w:top w:val="single" w:color="auto" w:sz="4" w:space="0"/>
              <w:left w:val="single" w:color="auto" w:sz="4" w:space="0"/>
              <w:bottom w:val="single" w:color="auto" w:sz="4" w:space="0"/>
              <w:right w:val="single" w:color="auto" w:sz="4" w:space="0"/>
            </w:tcBorders>
            <w:vAlign w:val="center"/>
          </w:tcPr>
          <w:p>
            <w:pPr>
              <w:pStyle w:val="25"/>
              <w:widowControl/>
              <w:spacing w:line="288" w:lineRule="auto"/>
              <w:ind w:firstLine="0" w:firstLineChars="0"/>
              <w:rPr>
                <w:rFonts w:cs="宋体"/>
                <w:color w:val="auto"/>
                <w:highlight w:val="none"/>
              </w:rPr>
            </w:pPr>
            <w:r>
              <w:rPr>
                <w:rFonts w:hint="eastAsia" w:cs="宋体"/>
                <w:color w:val="auto"/>
                <w:highlight w:val="none"/>
              </w:rPr>
              <w:t>根据供应商针对本项目的实施方案的科学性、合理性、规范性和可操作性评分。质量保证措施完善、科学、合理的得3分，基本完善、科学、合理的得2分，有明显缺陷但可通过后续优化补充的得1分。方案未提供或存在重大缺陷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安全保证措施</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6691" w:type="dxa"/>
            <w:tcBorders>
              <w:top w:val="single" w:color="auto" w:sz="4" w:space="0"/>
              <w:left w:val="single" w:color="auto" w:sz="4" w:space="0"/>
              <w:bottom w:val="single" w:color="auto" w:sz="4" w:space="0"/>
              <w:right w:val="single" w:color="auto" w:sz="4" w:space="0"/>
            </w:tcBorders>
            <w:vAlign w:val="center"/>
          </w:tcPr>
          <w:p>
            <w:pPr>
              <w:pStyle w:val="25"/>
              <w:widowControl/>
              <w:spacing w:line="288" w:lineRule="auto"/>
              <w:ind w:firstLine="0" w:firstLineChars="0"/>
              <w:rPr>
                <w:rFonts w:cs="宋体"/>
                <w:color w:val="auto"/>
                <w:highlight w:val="none"/>
              </w:rPr>
            </w:pPr>
            <w:r>
              <w:rPr>
                <w:rFonts w:hint="eastAsia" w:cs="宋体"/>
                <w:color w:val="auto"/>
                <w:highlight w:val="none"/>
              </w:rPr>
              <w:t>根据供应商针对本项目的实施方案的科学性、合理性、规范性和可操作性评分。安全保证措施完善、科学、合理的得3分，基本完善、科学、合理的得2分，有明显缺陷但可通过后续优化补充的得1分。方案未提供或存在重大缺陷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工期保证措施</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6691" w:type="dxa"/>
            <w:tcBorders>
              <w:top w:val="single" w:color="auto" w:sz="4" w:space="0"/>
              <w:left w:val="single" w:color="auto" w:sz="4" w:space="0"/>
              <w:bottom w:val="single" w:color="auto" w:sz="4" w:space="0"/>
              <w:right w:val="single" w:color="auto" w:sz="4" w:space="0"/>
            </w:tcBorders>
            <w:vAlign w:val="center"/>
          </w:tcPr>
          <w:p>
            <w:pPr>
              <w:pStyle w:val="25"/>
              <w:widowControl/>
              <w:spacing w:line="288" w:lineRule="auto"/>
              <w:ind w:firstLine="0" w:firstLineChars="0"/>
              <w:rPr>
                <w:rFonts w:cs="宋体"/>
                <w:color w:val="auto"/>
                <w:highlight w:val="none"/>
              </w:rPr>
            </w:pPr>
            <w:r>
              <w:rPr>
                <w:rFonts w:hint="eastAsia" w:cs="宋体"/>
                <w:color w:val="auto"/>
                <w:highlight w:val="none"/>
              </w:rPr>
              <w:t>根据供应商针对本项目的实施方案的科学性、合理性、规范性和可操作性评分。工期保证措施完善、科学、合理的得3分，基本完善、科学、合理的得2分，有明显缺陷但可通过后续优化补充的得1分。方案未提供或存在重大缺陷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售后服务方案</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6691" w:type="dxa"/>
            <w:tcBorders>
              <w:top w:val="single" w:color="auto" w:sz="4" w:space="0"/>
              <w:left w:val="single" w:color="auto" w:sz="4" w:space="0"/>
              <w:bottom w:val="single" w:color="auto" w:sz="4" w:space="0"/>
              <w:right w:val="single" w:color="auto" w:sz="4" w:space="0"/>
            </w:tcBorders>
            <w:vAlign w:val="center"/>
          </w:tcPr>
          <w:p>
            <w:pPr>
              <w:pStyle w:val="25"/>
              <w:widowControl/>
              <w:spacing w:line="288" w:lineRule="auto"/>
              <w:ind w:firstLine="0" w:firstLineChars="0"/>
              <w:rPr>
                <w:rFonts w:cs="宋体"/>
                <w:color w:val="auto"/>
                <w:highlight w:val="none"/>
              </w:rPr>
            </w:pPr>
            <w:r>
              <w:rPr>
                <w:rFonts w:hint="eastAsia" w:cs="宋体"/>
                <w:color w:val="auto"/>
                <w:highlight w:val="none"/>
              </w:rPr>
              <w:t>供应商的服务方案中（包括但不限于售后服务计划、维护保养方式、保修期外运行与维修成本、应急保障措施等）进行评审：有详细、合理、切合实际的售后服务方案，发生故障响应迅速，保修期外运行与维修成本优惠合理者得3分；有较详细、基本合理可行的售后服务方案，发生故障响应比较快，保修期外运行与维修成本高者得2分；提供的售后服务方案粗略简单，发生故障响应较慢，保修期外运行与维修成本极高者得1分；不提供完整售后服务方案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项目技术负责人</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6691" w:type="dxa"/>
            <w:tcBorders>
              <w:top w:val="single" w:color="auto" w:sz="4" w:space="0"/>
              <w:left w:val="single" w:color="auto" w:sz="4" w:space="0"/>
              <w:bottom w:val="single" w:color="auto" w:sz="4" w:space="0"/>
              <w:right w:val="single" w:color="auto" w:sz="4" w:space="0"/>
            </w:tcBorders>
            <w:vAlign w:val="center"/>
          </w:tcPr>
          <w:p>
            <w:pPr>
              <w:pStyle w:val="25"/>
              <w:widowControl/>
              <w:spacing w:line="288" w:lineRule="auto"/>
              <w:ind w:firstLine="0" w:firstLineChars="0"/>
              <w:rPr>
                <w:rFonts w:cs="宋体"/>
                <w:color w:val="auto"/>
                <w:highlight w:val="none"/>
              </w:rPr>
            </w:pPr>
            <w:r>
              <w:rPr>
                <w:rFonts w:hint="eastAsia" w:cs="宋体"/>
                <w:color w:val="auto"/>
                <w:highlight w:val="none"/>
              </w:rPr>
              <w:t>拟派本项目的项目技术负责人具有高级工程师职称证书的得2分，具有中级工程师职称证书的得1分。</w:t>
            </w:r>
          </w:p>
          <w:p>
            <w:pPr>
              <w:pStyle w:val="25"/>
              <w:widowControl/>
              <w:spacing w:line="288" w:lineRule="auto"/>
              <w:ind w:firstLine="0" w:firstLineChars="0"/>
              <w:rPr>
                <w:rFonts w:cs="宋体"/>
                <w:color w:val="auto"/>
                <w:highlight w:val="none"/>
              </w:rPr>
            </w:pPr>
            <w:r>
              <w:rPr>
                <w:rFonts w:hint="eastAsia" w:cs="宋体"/>
                <w:color w:val="auto"/>
                <w:highlight w:val="none"/>
              </w:rPr>
              <w:t>注：提供证书复印件及所在投标单位开标前3个月内的任意一个月社保证明。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项目配置人员</w:t>
            </w:r>
          </w:p>
        </w:tc>
        <w:tc>
          <w:tcPr>
            <w:tcW w:w="72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6691" w:type="dxa"/>
            <w:tcBorders>
              <w:top w:val="single" w:color="auto" w:sz="4" w:space="0"/>
              <w:left w:val="single" w:color="auto" w:sz="4" w:space="0"/>
              <w:bottom w:val="single" w:color="auto" w:sz="4" w:space="0"/>
              <w:right w:val="single" w:color="auto" w:sz="4" w:space="0"/>
            </w:tcBorders>
            <w:vAlign w:val="center"/>
          </w:tcPr>
          <w:p>
            <w:pPr>
              <w:pStyle w:val="25"/>
              <w:widowControl/>
              <w:spacing w:line="288" w:lineRule="auto"/>
              <w:ind w:firstLine="0" w:firstLineChars="0"/>
              <w:rPr>
                <w:rFonts w:cs="宋体"/>
                <w:color w:val="auto"/>
                <w:highlight w:val="none"/>
              </w:rPr>
            </w:pPr>
            <w:r>
              <w:rPr>
                <w:rFonts w:hint="eastAsia" w:cs="宋体"/>
                <w:color w:val="auto"/>
                <w:highlight w:val="none"/>
              </w:rPr>
              <w:t>人员配置充足，专业齐全的得3分；人员配置</w:t>
            </w:r>
            <w:r>
              <w:rPr>
                <w:rFonts w:hint="eastAsia" w:cs="宋体"/>
                <w:color w:val="auto"/>
                <w:highlight w:val="none"/>
                <w:lang w:val="en-US" w:eastAsia="zh-CN"/>
              </w:rPr>
              <w:t>较为</w:t>
            </w:r>
            <w:r>
              <w:rPr>
                <w:rFonts w:hint="eastAsia" w:cs="宋体"/>
                <w:color w:val="auto"/>
                <w:highlight w:val="none"/>
              </w:rPr>
              <w:t>充足</w:t>
            </w:r>
            <w:r>
              <w:rPr>
                <w:rFonts w:hint="eastAsia" w:cs="宋体"/>
                <w:color w:val="auto"/>
                <w:highlight w:val="none"/>
                <w:lang w:eastAsia="zh-CN"/>
              </w:rPr>
              <w:t>、</w:t>
            </w:r>
            <w:r>
              <w:rPr>
                <w:rFonts w:hint="eastAsia" w:cs="宋体"/>
                <w:color w:val="auto"/>
                <w:highlight w:val="none"/>
                <w:lang w:val="en-US" w:eastAsia="zh-CN"/>
              </w:rPr>
              <w:t>专业</w:t>
            </w:r>
            <w:r>
              <w:rPr>
                <w:rFonts w:hint="eastAsia" w:cs="宋体"/>
                <w:color w:val="auto"/>
                <w:highlight w:val="none"/>
              </w:rPr>
              <w:t>基本</w:t>
            </w:r>
            <w:r>
              <w:rPr>
                <w:rFonts w:hint="eastAsia" w:cs="宋体"/>
                <w:color w:val="auto"/>
                <w:highlight w:val="none"/>
                <w:lang w:val="en-US" w:eastAsia="zh-CN"/>
              </w:rPr>
              <w:t>合理</w:t>
            </w:r>
            <w:r>
              <w:rPr>
                <w:rFonts w:hint="eastAsia" w:cs="宋体"/>
                <w:color w:val="auto"/>
                <w:highlight w:val="none"/>
              </w:rPr>
              <w:t>的得2分；人员配备不足的得1分，未提供的不得分。</w:t>
            </w:r>
          </w:p>
          <w:p>
            <w:pPr>
              <w:pStyle w:val="25"/>
              <w:widowControl/>
              <w:spacing w:line="288" w:lineRule="auto"/>
              <w:ind w:firstLine="0" w:firstLineChars="0"/>
              <w:rPr>
                <w:rFonts w:cs="宋体"/>
                <w:color w:val="auto"/>
                <w:highlight w:val="none"/>
              </w:rPr>
            </w:pPr>
            <w:r>
              <w:rPr>
                <w:rFonts w:hint="eastAsia" w:cs="宋体"/>
                <w:color w:val="auto"/>
                <w:highlight w:val="none"/>
              </w:rPr>
              <w:t>注：提供证书复印件及所在投标单位开标前3个月内的任意一个月社保证明。</w:t>
            </w:r>
          </w:p>
        </w:tc>
      </w:tr>
    </w:tbl>
    <w:p>
      <w:pPr>
        <w:pStyle w:val="61"/>
        <w:ind w:left="210" w:leftChars="0" w:firstLine="0" w:firstLineChars="0"/>
        <w:rPr>
          <w:rFonts w:hint="eastAsia" w:cs="宋体"/>
          <w:b/>
          <w:color w:val="auto"/>
          <w:sz w:val="24"/>
          <w:szCs w:val="24"/>
          <w:highlight w:val="none"/>
        </w:rPr>
      </w:pPr>
    </w:p>
    <w:p>
      <w:pPr>
        <w:pStyle w:val="61"/>
        <w:ind w:left="210" w:leftChars="0" w:firstLine="0" w:firstLineChars="0"/>
        <w:rPr>
          <w:rFonts w:cs="宋体"/>
          <w:b/>
          <w:color w:val="auto"/>
          <w:sz w:val="24"/>
          <w:szCs w:val="24"/>
          <w:highlight w:val="none"/>
        </w:rPr>
      </w:pPr>
      <w:r>
        <w:rPr>
          <w:rFonts w:hint="eastAsia" w:cs="宋体"/>
          <w:b/>
          <w:color w:val="auto"/>
          <w:sz w:val="24"/>
          <w:szCs w:val="24"/>
          <w:highlight w:val="none"/>
        </w:rPr>
        <w:t>报价分（30分）</w:t>
      </w:r>
    </w:p>
    <w:p>
      <w:pPr>
        <w:pStyle w:val="25"/>
        <w:spacing w:line="360" w:lineRule="auto"/>
        <w:rPr>
          <w:rFonts w:cs="宋体"/>
          <w:bCs/>
          <w:color w:val="auto"/>
          <w:highlight w:val="none"/>
        </w:rPr>
      </w:pPr>
      <w:r>
        <w:rPr>
          <w:rFonts w:hint="eastAsia" w:cs="宋体"/>
          <w:bCs/>
          <w:color w:val="auto"/>
          <w:highlight w:val="none"/>
        </w:rPr>
        <w:t>1.价格分采用低价优先法计算，即满足招标文件要求且投标价格最低的投标报价为评标基准价，其他供应商的价格分按照下列公式计算：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价格分=（评标基准价/投标报价）×30%×100</w:t>
      </w:r>
    </w:p>
    <w:p>
      <w:pPr>
        <w:pStyle w:val="25"/>
        <w:numPr>
          <w:ilvl w:val="0"/>
          <w:numId w:val="8"/>
        </w:numPr>
        <w:spacing w:line="360" w:lineRule="auto"/>
        <w:rPr>
          <w:rFonts w:cs="宋体"/>
          <w:b/>
          <w:color w:val="auto"/>
          <w:highlight w:val="none"/>
        </w:rPr>
      </w:pPr>
      <w:r>
        <w:rPr>
          <w:rFonts w:hint="eastAsia" w:cs="宋体"/>
          <w:bCs/>
          <w:color w:val="auto"/>
          <w:highlight w:val="none"/>
        </w:rPr>
        <w:t>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r>
        <w:rPr>
          <w:rFonts w:hint="eastAsia" w:cs="宋体"/>
          <w:color w:val="auto"/>
          <w:highlight w:val="none"/>
        </w:rPr>
        <w:t> </w:t>
      </w:r>
    </w:p>
    <w:p>
      <w:pPr>
        <w:snapToGrid w:val="0"/>
        <w:spacing w:line="360" w:lineRule="auto"/>
        <w:jc w:val="center"/>
        <w:rPr>
          <w:rFonts w:hint="eastAsia" w:ascii="宋体" w:hAnsi="宋体" w:cs="宋体"/>
          <w:b/>
          <w:color w:val="auto"/>
          <w:sz w:val="32"/>
          <w:highlight w:val="none"/>
        </w:rPr>
      </w:pPr>
    </w:p>
    <w:p>
      <w:pPr>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ascii="宋体" w:hAnsi="宋体" w:eastAsia="宋体" w:cs="宋体"/>
          <w:color w:val="auto"/>
          <w:sz w:val="24"/>
          <w:szCs w:val="24"/>
          <w:highlight w:val="none"/>
        </w:rPr>
        <w:t>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供应商。排名第一的供应商为中标供应商，排名第二的供应商为候补中标供应商，其他供应商中标候选资格依此类推。中标供应商拒绝与采购人签订合同的，采购人可以按照评审报告推荐的中标供应商名单顺序，确定下一候选人为中标供应商，也可以重新开展政府采购活动。评分过程中采用四舍五入法，并保留小数2位。</w:t>
      </w:r>
    </w:p>
    <w:p>
      <w:pPr>
        <w:adjustRightInd/>
        <w:spacing w:line="360" w:lineRule="auto"/>
        <w:jc w:val="center"/>
        <w:rPr>
          <w:rFonts w:hint="eastAsia" w:ascii="宋体" w:hAnsi="宋体" w:cs="宋体"/>
          <w:b/>
          <w:color w:val="auto"/>
          <w:sz w:val="32"/>
          <w:highlight w:val="none"/>
        </w:rPr>
      </w:pPr>
    </w:p>
    <w:p>
      <w:pPr>
        <w:adjustRightInd/>
        <w:spacing w:line="360" w:lineRule="auto"/>
        <w:jc w:val="center"/>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adjustRightInd/>
        <w:spacing w:line="360" w:lineRule="auto"/>
        <w:rPr>
          <w:rFonts w:hint="eastAsia" w:ascii="宋体" w:hAnsi="宋体" w:cs="宋体"/>
          <w:b/>
          <w:color w:val="auto"/>
          <w:sz w:val="32"/>
          <w:highlight w:val="none"/>
        </w:rPr>
      </w:pPr>
    </w:p>
    <w:p>
      <w:pPr>
        <w:adjustRightInd/>
        <w:spacing w:line="360" w:lineRule="auto"/>
        <w:jc w:val="center"/>
        <w:rPr>
          <w:rFonts w:hint="eastAsia" w:ascii="宋体" w:hAnsi="宋体" w:cs="宋体"/>
          <w:b/>
          <w:color w:val="auto"/>
          <w:sz w:val="32"/>
          <w:highlight w:val="none"/>
        </w:rPr>
      </w:pPr>
      <w:r>
        <w:rPr>
          <w:rFonts w:hint="eastAsia" w:ascii="宋体" w:hAnsi="宋体" w:cs="宋体"/>
          <w:b/>
          <w:color w:val="auto"/>
          <w:sz w:val="32"/>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的报价明显低于其他通过符合性审查</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不能证明其报价合理性的，评标委员会应当将其作为无效投标处理。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3.4.5对于未预留份额专门面向中小企业的政府采购货物项目，以及预留份额政府采购货物项目中的非预留部分标项，对小型和微型企业的投标报价给予</w:t>
      </w:r>
      <w:r>
        <w:rPr>
          <w:rFonts w:hint="eastAsia" w:ascii="宋体" w:hAnsi="宋体" w:cs="宋体"/>
          <w:color w:val="auto"/>
          <w:kern w:val="0"/>
          <w:szCs w:val="24"/>
          <w:highlight w:val="none"/>
          <w:lang w:val="en-US" w:eastAsia="zh-CN"/>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提供相同品牌产品（单一产品采购项目中的该产品或者非单一产品采购项目的核心产品）且通过资格审查、符合性审查的不同</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参加同一合同项下投标的，按一家</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计算，评审后得分最高的同品牌</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获得中标人推荐资格；评审得分相同的，采取随机抽取方式确定，其他同品牌</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cs="宋体"/>
          <w:b/>
          <w:color w:val="auto"/>
          <w:sz w:val="32"/>
          <w:highlight w:val="none"/>
        </w:rPr>
      </w:pPr>
    </w:p>
    <w:p>
      <w:pPr>
        <w:widowControl/>
        <w:shd w:val="clear" w:color="auto" w:fill="FFFFFF"/>
        <w:adjustRightInd/>
        <w:spacing w:after="225" w:line="315" w:lineRule="atLeast"/>
        <w:jc w:val="center"/>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w:t>
      </w:r>
      <w:r>
        <w:rPr>
          <w:rFonts w:hint="eastAsia" w:ascii="宋体" w:hAnsi="宋体" w:cs="宋体"/>
          <w:b/>
          <w:color w:val="auto"/>
          <w:kern w:val="0"/>
          <w:szCs w:val="24"/>
          <w:highlight w:val="none"/>
          <w:lang w:eastAsia="zh-CN"/>
        </w:rPr>
        <w:t>供应商</w:t>
      </w:r>
      <w:r>
        <w:rPr>
          <w:rFonts w:hint="eastAsia" w:ascii="宋体" w:hAnsi="宋体" w:cs="宋体"/>
          <w:b/>
          <w:color w:val="auto"/>
          <w:kern w:val="0"/>
          <w:szCs w:val="24"/>
          <w:highlight w:val="none"/>
        </w:rPr>
        <w:t>澄清、说明或者补正。</w:t>
      </w:r>
      <w:r>
        <w:rPr>
          <w:rFonts w:hint="eastAsia" w:ascii="宋体" w:hAnsi="宋体" w:cs="宋体"/>
          <w:color w:val="auto"/>
          <w:kern w:val="0"/>
          <w:szCs w:val="24"/>
          <w:highlight w:val="none"/>
        </w:rPr>
        <w:t>对于投标文件中含义不明确、同类问题表述不一致或者有明显文字和计算错误的内容需要</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作出必要的澄清、说明或者补正的，评标委员会和</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通过电子交易平台交换数据电文，</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提交使用电子签名的相关数据电文或通过平台上传加盖公章的扫描件。给予</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提交澄清、说明或补正的时间不得少于半小时，</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已经明确表示澄清说明或补正完毕的除外。</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的澄清、说明或者补正不得超出投标文件的范围或者改变投标文件的实质性内容。</w:t>
      </w:r>
    </w:p>
    <w:p>
      <w:pPr>
        <w:pStyle w:val="25"/>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不具备招标文件中规定的资格要求的（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未提供有效的资格文件的，视为</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有恶意串通、妨碍其他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的竞争行为、损害采购人或者其他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仅提交备份投标文件，未在电子交易平台传输递交投标文件的，投标无效；</w:t>
      </w:r>
    </w:p>
    <w:p>
      <w:pPr>
        <w:pStyle w:val="3"/>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5"/>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5"/>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5"/>
        <w:snapToGrid w:val="0"/>
        <w:spacing w:line="360" w:lineRule="auto"/>
        <w:rPr>
          <w:rFonts w:cs="宋体"/>
          <w:color w:val="auto"/>
          <w:highlight w:val="none"/>
        </w:rPr>
      </w:pPr>
      <w:r>
        <w:rPr>
          <w:rFonts w:hint="eastAsia" w:cs="宋体"/>
          <w:color w:val="auto"/>
          <w:highlight w:val="none"/>
        </w:rPr>
        <w:t>5.3</w:t>
      </w:r>
      <w:r>
        <w:rPr>
          <w:rFonts w:hint="eastAsia" w:cs="宋体"/>
          <w:color w:val="auto"/>
          <w:highlight w:val="none"/>
          <w:lang w:eastAsia="zh-CN"/>
        </w:rPr>
        <w:t>供应商</w:t>
      </w:r>
      <w:r>
        <w:rPr>
          <w:rFonts w:hint="eastAsia" w:cs="宋体"/>
          <w:color w:val="auto"/>
          <w:highlight w:val="none"/>
        </w:rPr>
        <w:t>的报价均超过了采购预算，采购人不能支付的；</w:t>
      </w:r>
    </w:p>
    <w:p>
      <w:pPr>
        <w:pStyle w:val="25"/>
        <w:snapToGrid w:val="0"/>
        <w:spacing w:line="360" w:lineRule="auto"/>
        <w:rPr>
          <w:rFonts w:cs="宋体"/>
          <w:color w:val="auto"/>
          <w:highlight w:val="none"/>
        </w:rPr>
      </w:pPr>
      <w:r>
        <w:rPr>
          <w:rFonts w:hint="eastAsia" w:cs="宋体"/>
          <w:color w:val="auto"/>
          <w:highlight w:val="none"/>
        </w:rPr>
        <w:t>5.4因重大变故，采购任务取消的。</w:t>
      </w:r>
    </w:p>
    <w:p>
      <w:pPr>
        <w:pStyle w:val="25"/>
        <w:snapToGrid w:val="0"/>
        <w:spacing w:line="360" w:lineRule="auto"/>
        <w:rPr>
          <w:rFonts w:cs="宋体"/>
          <w:color w:val="auto"/>
          <w:highlight w:val="none"/>
        </w:rPr>
      </w:pPr>
      <w:r>
        <w:rPr>
          <w:rFonts w:hint="eastAsia" w:cs="宋体"/>
          <w:color w:val="auto"/>
          <w:highlight w:val="none"/>
        </w:rPr>
        <w:t>废标后，采购代理机构应当将废标理由通知所有</w:t>
      </w:r>
      <w:r>
        <w:rPr>
          <w:rFonts w:hint="eastAsia" w:cs="宋体"/>
          <w:color w:val="auto"/>
          <w:highlight w:val="none"/>
          <w:lang w:eastAsia="zh-CN"/>
        </w:rPr>
        <w:t>供应商</w:t>
      </w:r>
      <w:r>
        <w:rPr>
          <w:rFonts w:hint="eastAsia" w:cs="宋体"/>
          <w:color w:val="auto"/>
          <w:highlight w:val="none"/>
        </w:rPr>
        <w:t>。</w:t>
      </w:r>
    </w:p>
    <w:p>
      <w:pPr>
        <w:pStyle w:val="25"/>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5"/>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5"/>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5"/>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9"/>
    <w:p>
      <w:pPr>
        <w:rPr>
          <w:rFonts w:hint="eastAsia" w:ascii="宋体" w:hAnsi="宋体" w:cs="宋体"/>
          <w:b/>
          <w:color w:val="auto"/>
          <w:sz w:val="36"/>
          <w:szCs w:val="36"/>
          <w:highlight w:val="none"/>
        </w:rPr>
      </w:pPr>
      <w:bookmarkStart w:id="399" w:name="第五部分"/>
      <w:bookmarkStart w:id="400" w:name="_Toc86217003"/>
      <w:r>
        <w:rPr>
          <w:rFonts w:hint="eastAsia" w:ascii="宋体" w:hAnsi="宋体" w:cs="宋体"/>
          <w:b/>
          <w:color w:val="auto"/>
          <w:sz w:val="36"/>
          <w:szCs w:val="36"/>
          <w:highlight w:val="none"/>
        </w:rPr>
        <w:br w:type="page"/>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合同编号：</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政府采购计划（预算）确认号：</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预算金额：</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采购人（以下称甲方）：</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供应商（以下称乙方）：</w:t>
      </w:r>
      <w:r>
        <w:rPr>
          <w:rFonts w:hint="eastAsia" w:ascii="宋体" w:hAnsi="宋体"/>
          <w:color w:val="auto"/>
          <w:sz w:val="24"/>
          <w:szCs w:val="24"/>
          <w:highlight w:val="none"/>
          <w:u w:val="single"/>
        </w:rPr>
        <w:t xml:space="preserve">                              </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采购代理机构：</w:t>
      </w:r>
      <w:r>
        <w:rPr>
          <w:rFonts w:hint="eastAsia" w:ascii="宋体" w:hAnsi="宋体"/>
          <w:color w:val="auto"/>
          <w:sz w:val="24"/>
          <w:szCs w:val="24"/>
          <w:highlight w:val="none"/>
          <w:lang w:eastAsia="zh-CN"/>
        </w:rPr>
        <w:t>嘉兴市银建工程咨询评估有限公司</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采购方式：公开招标</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根据《中华人民共和国政府采购法》、《中华人民共和国民法典》等法律法规的规定，甲乙双方按照</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项目采购结果签订本合同。</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b/>
          <w:color w:val="auto"/>
          <w:sz w:val="24"/>
          <w:szCs w:val="24"/>
          <w:highlight w:val="none"/>
        </w:rPr>
        <w:t>第一条 合同组成</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本次政府采购活动的相关文件为本合同的组成部分，这些文件包括但不限于：</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（1）本合同文本；</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（2）采购文件与采购响应文件；</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（3）中标或成交通知书；</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组成本合同的所有文件必须为书面形式。政府采购合同备案时，须提供以上（1）、（3）两项，如由社会中介机构代理，须提供代理协议，合同如有变更的，须提供变更协议。</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b/>
          <w:color w:val="auto"/>
          <w:sz w:val="24"/>
          <w:szCs w:val="24"/>
          <w:highlight w:val="none"/>
        </w:rPr>
        <w:t>第二条 合同标的与相关属性</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1、本次采购的是</w:t>
      </w:r>
      <w:r>
        <w:rPr>
          <w:rFonts w:hint="eastAsia" w:ascii="宋体" w:hAnsi="宋体"/>
          <w:color w:val="auto"/>
          <w:sz w:val="24"/>
          <w:szCs w:val="24"/>
          <w:highlight w:val="none"/>
          <w:u w:val="single"/>
        </w:rPr>
        <w:t xml:space="preserve">                                    </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2、乙方是否属于中小微企业：□是□否</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3、本合同项下产品属于（可多选）：□环保产品；□节能产品；□进口产品</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b/>
          <w:color w:val="auto"/>
          <w:sz w:val="24"/>
          <w:szCs w:val="24"/>
          <w:highlight w:val="none"/>
        </w:rPr>
        <w:t>第三条 合同价款</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1、本合同项下总价款为（大写）</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人民币，分项价款见“价格清单”（如有）”。</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2、本合同总价款含所有税费(包括货款、标准附件、备品备件、专用工具、包装、运输、装卸、保险、税金、货到就位以及安装、调试、培训、保修等一切税金和费用。)</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3、本合同付款方式为以下第</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项：</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（1）本合同项下的采购资金系甲方自行支付，付款程序为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（2）本合同项下的采购资金须财政直接支付，付款程序为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（3）其他方式：</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4、本合同项下的采购资金付款进度按招投标文件规定，未规定时按以下第</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项支付：</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（1）一次性付款：乙方合同履行达到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（条件）时，一次性付款；</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（2）分期付款</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时支付</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时支付</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时支付</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若收取了履约保证金，则不应重复设置尾款支付条件。</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b/>
          <w:color w:val="auto"/>
          <w:sz w:val="24"/>
          <w:szCs w:val="24"/>
          <w:highlight w:val="none"/>
        </w:rPr>
        <w:t>第四条 履约保证金</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按以下第</w:t>
      </w:r>
      <w:r>
        <w:rPr>
          <w:rFonts w:hint="eastAsia" w:ascii="宋体" w:hAnsi="宋体"/>
          <w:color w:val="auto"/>
          <w:sz w:val="24"/>
          <w:szCs w:val="24"/>
          <w:highlight w:val="none"/>
          <w:u w:val="single"/>
        </w:rPr>
        <w:t xml:space="preserve">    2    </w:t>
      </w:r>
      <w:r>
        <w:rPr>
          <w:rFonts w:hint="eastAsia" w:ascii="宋体" w:hAnsi="宋体"/>
          <w:color w:val="auto"/>
          <w:sz w:val="24"/>
          <w:szCs w:val="24"/>
          <w:highlight w:val="none"/>
        </w:rPr>
        <w:t>项处理：</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1、本项目设置履约保证金，乙方应于</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（时间）向甲方提交履约保证金</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元（不得高于本合同金额的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%）。履约保证金在</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（时间）退还乙方。</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2、本项目不设置履约保证金</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b/>
          <w:color w:val="auto"/>
          <w:sz w:val="24"/>
          <w:szCs w:val="24"/>
          <w:highlight w:val="none"/>
        </w:rPr>
        <w:t>第五条 合同的变更和终止</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除《政府采购法》第49条、第50条第二款规定的情形外，本合同一经签订，甲乙双方不得擅自终止合同或对合同实质性条款进行变更。确有特殊情况的，须经同级财政部门备案同意。</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b/>
          <w:color w:val="auto"/>
          <w:sz w:val="24"/>
          <w:szCs w:val="24"/>
          <w:highlight w:val="none"/>
        </w:rPr>
        <w:t>第六条 合同的转让与分包</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乙方不得擅自部分或全部转让其应履行的合同义务。乙方分包的，应经过甲方书面同意。</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b/>
          <w:color w:val="auto"/>
          <w:sz w:val="24"/>
          <w:szCs w:val="24"/>
          <w:highlight w:val="none"/>
        </w:rPr>
        <w:t>第七条 争议的解决</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1、因履行本合同引起的或与本合同有关的争议，甲、乙双方应首先通过友好协商解决，如果协商不能解决争议，则采取以下第</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种方式解决争议：</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（1）向甲方所在地有管辖权的人民法院提起诉讼；</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（2）向</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仲裁委员申请仲裁。</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b/>
          <w:color w:val="auto"/>
          <w:sz w:val="24"/>
          <w:szCs w:val="24"/>
          <w:highlight w:val="none"/>
        </w:rPr>
        <w:t>第八条 合同备案及其他</w:t>
      </w:r>
    </w:p>
    <w:p>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本合同一式</w:t>
      </w:r>
      <w:r>
        <w:rPr>
          <w:rFonts w:hint="eastAsia" w:ascii="宋体" w:hAnsi="宋体"/>
          <w:color w:val="auto"/>
          <w:sz w:val="24"/>
          <w:szCs w:val="24"/>
          <w:highlight w:val="none"/>
          <w:u w:val="single"/>
        </w:rPr>
        <w:t xml:space="preserve"> 四 </w:t>
      </w:r>
      <w:r>
        <w:rPr>
          <w:rFonts w:hint="eastAsia" w:ascii="宋体" w:hAnsi="宋体"/>
          <w:color w:val="auto"/>
          <w:sz w:val="24"/>
          <w:szCs w:val="24"/>
          <w:highlight w:val="none"/>
        </w:rPr>
        <w:t>份，甲乙双方各执</w:t>
      </w:r>
      <w:r>
        <w:rPr>
          <w:rFonts w:hint="eastAsia" w:ascii="宋体" w:hAnsi="宋体"/>
          <w:color w:val="auto"/>
          <w:sz w:val="24"/>
          <w:szCs w:val="24"/>
          <w:highlight w:val="none"/>
          <w:u w:val="single"/>
        </w:rPr>
        <w:t xml:space="preserve">  两 </w:t>
      </w:r>
      <w:r>
        <w:rPr>
          <w:rFonts w:hint="eastAsia" w:ascii="宋体" w:hAnsi="宋体"/>
          <w:color w:val="auto"/>
          <w:sz w:val="24"/>
          <w:szCs w:val="24"/>
          <w:highlight w:val="none"/>
        </w:rPr>
        <w:t>份</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p>
    <w:p>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二、特殊专用条款部分</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b/>
          <w:color w:val="auto"/>
          <w:sz w:val="24"/>
          <w:szCs w:val="24"/>
          <w:highlight w:val="none"/>
        </w:rPr>
        <w:t>第九条采购内容</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1、采购清单：</w:t>
      </w:r>
      <w:r>
        <w:rPr>
          <w:rFonts w:hint="eastAsia" w:ascii="宋体" w:hAnsi="宋体" w:cs="Arial"/>
          <w:color w:val="auto"/>
          <w:sz w:val="24"/>
          <w:szCs w:val="24"/>
          <w:highlight w:val="none"/>
        </w:rPr>
        <w:t xml:space="preserve"> </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b/>
          <w:color w:val="auto"/>
          <w:sz w:val="24"/>
          <w:szCs w:val="24"/>
          <w:highlight w:val="none"/>
        </w:rPr>
        <w:t>第十条技术资料</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1、乙方应按招标文件规定的时间向甲方提供使用货物的有关技术资料。</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b/>
          <w:color w:val="auto"/>
          <w:sz w:val="24"/>
          <w:szCs w:val="24"/>
          <w:highlight w:val="none"/>
        </w:rPr>
        <w:t>第十一条知识产权</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乙方应保证所提供的货物或其任何一部分均不会侵犯任何第三方的知识产权。</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b/>
          <w:color w:val="auto"/>
          <w:sz w:val="24"/>
          <w:szCs w:val="24"/>
          <w:highlight w:val="none"/>
        </w:rPr>
        <w:t>第十二条产权担保</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乙方保证所交付的货物的所有权完全属于乙方且无任何抵押、查封等产权瑕疵。</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b/>
          <w:color w:val="auto"/>
          <w:sz w:val="24"/>
          <w:szCs w:val="24"/>
          <w:highlight w:val="none"/>
        </w:rPr>
        <w:t>第十三条免费保修期</w:t>
      </w:r>
    </w:p>
    <w:p>
      <w:pPr>
        <w:numPr>
          <w:ilvl w:val="0"/>
          <w:numId w:val="10"/>
        </w:numPr>
        <w:shd w:val="clear" w:color="auto" w:fill="FFFFFF"/>
        <w:tabs>
          <w:tab w:val="clear" w:pos="0"/>
        </w:tabs>
        <w:spacing w:line="336"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1、免费保修期    年。（自交货验收合格之日起计）</w:t>
      </w:r>
    </w:p>
    <w:p>
      <w:pPr>
        <w:numPr>
          <w:ilvl w:val="0"/>
          <w:numId w:val="10"/>
        </w:numPr>
        <w:shd w:val="clear" w:color="auto" w:fill="FFFFFF"/>
        <w:tabs>
          <w:tab w:val="clear" w:pos="0"/>
        </w:tabs>
        <w:spacing w:line="336"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 质保期满后，如</w:t>
      </w:r>
      <w:r>
        <w:rPr>
          <w:rFonts w:hint="eastAsia" w:ascii="宋体" w:hAnsi="宋体" w:cs="宋体"/>
          <w:color w:val="auto"/>
          <w:sz w:val="24"/>
          <w:szCs w:val="24"/>
          <w:highlight w:val="none"/>
          <w:lang w:val="en-US" w:eastAsia="zh-CN"/>
        </w:rPr>
        <w:t>甲方</w:t>
      </w:r>
      <w:r>
        <w:rPr>
          <w:rFonts w:hint="eastAsia" w:ascii="宋体" w:hAnsi="宋体" w:cs="宋体"/>
          <w:color w:val="auto"/>
          <w:sz w:val="24"/>
          <w:szCs w:val="24"/>
          <w:highlight w:val="none"/>
        </w:rPr>
        <w:t>需要</w:t>
      </w:r>
      <w:r>
        <w:rPr>
          <w:rFonts w:hint="eastAsia" w:ascii="宋体" w:hAnsi="宋体" w:cs="宋体"/>
          <w:color w:val="auto"/>
          <w:sz w:val="24"/>
          <w:szCs w:val="24"/>
          <w:highlight w:val="none"/>
          <w:lang w:val="en-US" w:eastAsia="zh-CN"/>
        </w:rPr>
        <w:t>乙方</w:t>
      </w:r>
      <w:r>
        <w:rPr>
          <w:rFonts w:hint="eastAsia" w:ascii="宋体" w:hAnsi="宋体" w:cs="宋体"/>
          <w:color w:val="auto"/>
          <w:sz w:val="24"/>
          <w:szCs w:val="24"/>
          <w:highlight w:val="none"/>
        </w:rPr>
        <w:t>提供维保服务，每年的维保费用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b/>
          <w:color w:val="auto"/>
          <w:sz w:val="24"/>
          <w:szCs w:val="24"/>
          <w:highlight w:val="none"/>
        </w:rPr>
        <w:t>第十四条工期</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 工期：</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b/>
          <w:color w:val="auto"/>
          <w:sz w:val="24"/>
          <w:szCs w:val="24"/>
          <w:highlight w:val="none"/>
        </w:rPr>
        <w:t>第十五条质量保证及售后服务</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1、乙方应按招标文件规定的系统、技术要求、质量标准向甲方提供</w:t>
      </w:r>
      <w:r>
        <w:rPr>
          <w:rFonts w:hint="eastAsia" w:ascii="宋体" w:hAnsi="宋体" w:cs="宋体"/>
          <w:color w:val="auto"/>
          <w:sz w:val="24"/>
          <w:szCs w:val="24"/>
          <w:highlight w:val="none"/>
          <w:lang w:val="en-US" w:eastAsia="zh-CN"/>
        </w:rPr>
        <w:t>产品和服务。</w:t>
      </w:r>
    </w:p>
    <w:p>
      <w:pPr>
        <w:spacing w:line="360" w:lineRule="auto"/>
        <w:rPr>
          <w:rFonts w:hint="eastAsia" w:ascii="宋体" w:hAnsi="宋体" w:cs="宋体"/>
          <w:bCs/>
          <w:color w:val="auto"/>
          <w:sz w:val="24"/>
          <w:szCs w:val="24"/>
          <w:highlight w:val="none"/>
        </w:rPr>
      </w:pPr>
      <w:r>
        <w:rPr>
          <w:rFonts w:hint="eastAsia" w:ascii="宋体" w:hAnsi="宋体" w:cs="宋体"/>
          <w:color w:val="auto"/>
          <w:sz w:val="24"/>
          <w:szCs w:val="24"/>
          <w:highlight w:val="none"/>
        </w:rPr>
        <w:t>2、如在使用过程中发生质量问题，</w:t>
      </w:r>
      <w:r>
        <w:rPr>
          <w:rFonts w:hint="eastAsia" w:ascii="宋体" w:hAnsi="宋体" w:cs="宋体"/>
          <w:bCs/>
          <w:color w:val="auto"/>
          <w:sz w:val="24"/>
          <w:szCs w:val="24"/>
          <w:highlight w:val="none"/>
        </w:rPr>
        <w:t>要求半小时内电话响应，必要时12小时内上门服务，紧急事项2小时内上门服务。</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3、在免费保修期内，乙方应对产品出现的质量及安全问题负责处理解决，并承担一切费用。</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4、乙方产品为（或含）软件系统的，应保证</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（1）可与医院其他系统正常联网共享信息，不收取接口费；</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（2）保证系统运行及系统内信息的安全，且不损害其他系统正常运行环境。</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（3）免费提供因操作系统升级所致软件升级；</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（4）免费提供标书或合同所列技术需求范围内的内容调整所致的系统修改；</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（5）保修期外也应免费提供因本采购软件自身因素所致补丁、更新、升级；</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（6）保修期外如医院对系统没有修改维护的需求，不收取年维护费；如后期有需求，按招标约定协商；</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（7）未经甲方授权，不得将获取的任何信息数据透露给第三方，或进行非法复制、解密、扩散。</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b/>
          <w:color w:val="auto"/>
          <w:sz w:val="24"/>
          <w:szCs w:val="24"/>
          <w:highlight w:val="none"/>
        </w:rPr>
        <w:t>第十六条调试和验收</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1、甲方对乙方提交的产品依据招标文件与合同约定，进行验收。</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2、甲方对乙方提供的产品在使用前进行调试时，乙方需负责安装并培训甲方的使用操作人员，并协助甲方一起调试，直到符合技术要求，甲方才做最终验收。</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3、验收时乙方必须在现场，验收完毕后作出验收结果报告；验收费用由乙方负责。</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b/>
          <w:color w:val="auto"/>
          <w:sz w:val="24"/>
          <w:szCs w:val="24"/>
          <w:highlight w:val="none"/>
        </w:rPr>
        <w:t>第十七条违约责任</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1、甲方无正当理由拒收的，甲方向乙方偿付拒收货款总值的百分之五违约金。</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2、甲方无故逾期验收和办理货款支付手续的，甲方应按逾期付款总额每日万分之五向乙方支付违约金。</w:t>
      </w:r>
    </w:p>
    <w:p>
      <w:pPr>
        <w:numPr>
          <w:ilvl w:val="0"/>
          <w:numId w:val="10"/>
        </w:numPr>
        <w:shd w:val="clear" w:color="auto" w:fill="FFFFFF"/>
        <w:tabs>
          <w:tab w:val="clear" w:pos="0"/>
        </w:tabs>
        <w:spacing w:line="336"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3、乙方逾期交付的，乙方应按逾期交货总额每日千分之六向甲方支付违约金，由甲方从待付货款中扣除。逾期超过约定日期10个工作日的，甲方可解除本合同。乙方因逾期交货或因其他违约行为导致甲方解除合同的，乙方应向甲方支付合同总值5%的违约金，如造成甲方损失超过违约金的，超出部分由乙方继续承担赔偿责任。 </w:t>
      </w:r>
    </w:p>
    <w:p>
      <w:pPr>
        <w:numPr>
          <w:ilvl w:val="0"/>
          <w:numId w:val="10"/>
        </w:numPr>
        <w:shd w:val="clear" w:color="auto" w:fill="FFFFFF"/>
        <w:tabs>
          <w:tab w:val="clear" w:pos="0"/>
        </w:tabs>
        <w:spacing w:line="336"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4、售后服务响应时间达不到要求，乙方未能履行本合同约定的义务，甲方均有权要求继续履行、采取补救措施或者赔偿损失等。</w:t>
      </w:r>
    </w:p>
    <w:p>
      <w:pPr>
        <w:numPr>
          <w:ilvl w:val="0"/>
          <w:numId w:val="10"/>
        </w:numPr>
        <w:shd w:val="clear" w:color="auto" w:fill="FFFFFF"/>
        <w:tabs>
          <w:tab w:val="clear" w:pos="0"/>
        </w:tabs>
        <w:spacing w:line="336"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5、违约方需赔偿守约方因维权而支出的律师费、保全费、鉴定费、公证费、差旅费、证人出庭费等诉讼费用。</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b/>
          <w:color w:val="auto"/>
          <w:sz w:val="24"/>
          <w:szCs w:val="24"/>
          <w:highlight w:val="none"/>
        </w:rPr>
        <w:t>第十八条不可抗力事件处理</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1、在合同有效期内，任何一方因不可抗力事件导致不能履行合同，则合同履行期可延长，其延长期与不可抗力影响期相同。</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2、不可抗力事件发生后，应立即通知对方，并寄送有关权威机构出具的证明。</w:t>
      </w:r>
    </w:p>
    <w:p>
      <w:pPr>
        <w:numPr>
          <w:ilvl w:val="0"/>
          <w:numId w:val="10"/>
        </w:numPr>
        <w:shd w:val="clear" w:color="auto" w:fill="FFFFFF"/>
        <w:tabs>
          <w:tab w:val="clear" w:pos="0"/>
        </w:tabs>
        <w:spacing w:line="33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3、不可抗力事件延续120天以上，双方应通过友好协商，确定是否继续履行合同。</w:t>
      </w:r>
    </w:p>
    <w:p>
      <w:pPr>
        <w:pStyle w:val="33"/>
        <w:numPr>
          <w:ilvl w:val="0"/>
          <w:numId w:val="9"/>
        </w:numPr>
        <w:snapToGrid w:val="0"/>
        <w:spacing w:line="360" w:lineRule="auto"/>
        <w:rPr>
          <w:rFonts w:hint="eastAsia" w:hAnsi="宋体"/>
          <w:color w:val="auto"/>
          <w:sz w:val="24"/>
          <w:szCs w:val="24"/>
          <w:highlight w:val="none"/>
        </w:rPr>
      </w:pPr>
      <w:r>
        <w:rPr>
          <w:rFonts w:hint="eastAsia" w:hAnsi="宋体"/>
          <w:color w:val="auto"/>
          <w:sz w:val="24"/>
          <w:szCs w:val="24"/>
          <w:highlight w:val="none"/>
        </w:rPr>
        <w:t xml:space="preserve">甲方：                                   乙方： </w:t>
      </w:r>
    </w:p>
    <w:p>
      <w:pPr>
        <w:pStyle w:val="33"/>
        <w:numPr>
          <w:ilvl w:val="0"/>
          <w:numId w:val="9"/>
        </w:numPr>
        <w:snapToGrid w:val="0"/>
        <w:spacing w:line="360" w:lineRule="auto"/>
        <w:rPr>
          <w:rFonts w:hint="eastAsia" w:hAnsi="宋体"/>
          <w:color w:val="auto"/>
          <w:sz w:val="24"/>
          <w:szCs w:val="24"/>
          <w:highlight w:val="none"/>
        </w:rPr>
      </w:pPr>
      <w:r>
        <w:rPr>
          <w:rFonts w:hint="eastAsia" w:hAnsi="宋体"/>
          <w:color w:val="auto"/>
          <w:sz w:val="24"/>
          <w:szCs w:val="24"/>
          <w:highlight w:val="none"/>
        </w:rPr>
        <w:t>地址：                                   地址：</w:t>
      </w:r>
    </w:p>
    <w:p>
      <w:pPr>
        <w:pStyle w:val="33"/>
        <w:numPr>
          <w:ilvl w:val="0"/>
          <w:numId w:val="9"/>
        </w:numPr>
        <w:snapToGrid w:val="0"/>
        <w:spacing w:line="360" w:lineRule="auto"/>
        <w:rPr>
          <w:rFonts w:hint="eastAsia" w:hAnsi="宋体"/>
          <w:color w:val="auto"/>
          <w:sz w:val="24"/>
          <w:szCs w:val="24"/>
          <w:highlight w:val="none"/>
        </w:rPr>
      </w:pPr>
      <w:r>
        <w:rPr>
          <w:rFonts w:hint="eastAsia" w:hAnsi="宋体"/>
          <w:color w:val="auto"/>
          <w:sz w:val="24"/>
          <w:szCs w:val="24"/>
          <w:highlight w:val="none"/>
        </w:rPr>
        <w:t>邮编：</w:t>
      </w:r>
    </w:p>
    <w:p>
      <w:pPr>
        <w:pStyle w:val="33"/>
        <w:numPr>
          <w:ilvl w:val="0"/>
          <w:numId w:val="9"/>
        </w:numPr>
        <w:snapToGrid w:val="0"/>
        <w:spacing w:line="360" w:lineRule="auto"/>
        <w:rPr>
          <w:rFonts w:hint="eastAsia" w:hAnsi="宋体"/>
          <w:color w:val="auto"/>
          <w:sz w:val="24"/>
          <w:szCs w:val="24"/>
          <w:highlight w:val="none"/>
        </w:rPr>
      </w:pPr>
      <w:r>
        <w:rPr>
          <w:rFonts w:hint="eastAsia" w:hAnsi="宋体"/>
          <w:color w:val="auto"/>
          <w:sz w:val="24"/>
          <w:szCs w:val="24"/>
          <w:highlight w:val="none"/>
        </w:rPr>
        <w:t>开户银行：</w:t>
      </w:r>
    </w:p>
    <w:p>
      <w:pPr>
        <w:pStyle w:val="33"/>
        <w:numPr>
          <w:ilvl w:val="0"/>
          <w:numId w:val="9"/>
        </w:numPr>
        <w:snapToGrid w:val="0"/>
        <w:spacing w:line="360" w:lineRule="auto"/>
        <w:rPr>
          <w:rFonts w:hint="eastAsia" w:hAnsi="宋体"/>
          <w:color w:val="auto"/>
          <w:sz w:val="24"/>
          <w:szCs w:val="24"/>
          <w:highlight w:val="none"/>
        </w:rPr>
      </w:pPr>
      <w:r>
        <w:rPr>
          <w:rFonts w:hint="eastAsia" w:hAnsi="宋体"/>
          <w:color w:val="auto"/>
          <w:sz w:val="24"/>
          <w:szCs w:val="24"/>
          <w:highlight w:val="none"/>
        </w:rPr>
        <w:t>账号：</w:t>
      </w:r>
    </w:p>
    <w:p>
      <w:pPr>
        <w:pStyle w:val="33"/>
        <w:numPr>
          <w:ilvl w:val="0"/>
          <w:numId w:val="9"/>
        </w:numPr>
        <w:snapToGrid w:val="0"/>
        <w:spacing w:line="360" w:lineRule="auto"/>
        <w:rPr>
          <w:rFonts w:hint="eastAsia" w:hAnsi="宋体"/>
          <w:color w:val="auto"/>
          <w:sz w:val="24"/>
          <w:szCs w:val="24"/>
          <w:highlight w:val="none"/>
        </w:rPr>
      </w:pPr>
      <w:r>
        <w:rPr>
          <w:rFonts w:hint="eastAsia" w:hAnsi="宋体"/>
          <w:color w:val="auto"/>
          <w:sz w:val="24"/>
          <w:szCs w:val="24"/>
          <w:highlight w:val="none"/>
        </w:rPr>
        <w:t>联系电话：</w:t>
      </w:r>
    </w:p>
    <w:p>
      <w:pPr>
        <w:pStyle w:val="33"/>
        <w:numPr>
          <w:ilvl w:val="0"/>
          <w:numId w:val="9"/>
        </w:numPr>
        <w:snapToGrid w:val="0"/>
        <w:spacing w:line="360" w:lineRule="auto"/>
        <w:rPr>
          <w:rFonts w:hint="eastAsia" w:hAnsi="宋体"/>
          <w:color w:val="auto"/>
          <w:sz w:val="24"/>
          <w:szCs w:val="24"/>
          <w:highlight w:val="none"/>
        </w:rPr>
      </w:pPr>
      <w:r>
        <w:rPr>
          <w:rFonts w:hint="eastAsia" w:hAnsi="宋体"/>
          <w:color w:val="auto"/>
          <w:sz w:val="24"/>
          <w:szCs w:val="24"/>
          <w:highlight w:val="none"/>
        </w:rPr>
        <w:t>法定（授权）代表人：                     法定（授权）代表人：</w:t>
      </w:r>
    </w:p>
    <w:p>
      <w:pPr>
        <w:pStyle w:val="33"/>
        <w:numPr>
          <w:ilvl w:val="0"/>
          <w:numId w:val="9"/>
        </w:numPr>
        <w:snapToGrid w:val="0"/>
        <w:spacing w:line="360" w:lineRule="auto"/>
        <w:rPr>
          <w:rFonts w:hint="eastAsia" w:hAnsi="宋体"/>
          <w:color w:val="auto"/>
          <w:sz w:val="24"/>
          <w:szCs w:val="24"/>
          <w:highlight w:val="none"/>
        </w:rPr>
      </w:pPr>
      <w:r>
        <w:rPr>
          <w:rFonts w:hint="eastAsia" w:hAnsi="宋体"/>
          <w:color w:val="auto"/>
          <w:sz w:val="24"/>
          <w:szCs w:val="24"/>
          <w:highlight w:val="none"/>
        </w:rPr>
        <w:t>签字日期：      年  月  日               签字日期：      年  月  日</w:t>
      </w:r>
    </w:p>
    <w:p>
      <w:pPr>
        <w:pStyle w:val="2"/>
        <w:rPr>
          <w:color w:val="auto"/>
          <w:highlight w:val="none"/>
        </w:rPr>
      </w:pPr>
    </w:p>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9"/>
      <w:r>
        <w:rPr>
          <w:rFonts w:hint="eastAsia" w:ascii="宋体" w:hAnsi="宋体" w:cs="宋体"/>
          <w:b/>
          <w:color w:val="auto"/>
          <w:sz w:val="36"/>
          <w:szCs w:val="20"/>
          <w:highlight w:val="none"/>
        </w:rPr>
        <w:t xml:space="preserve"> </w:t>
      </w:r>
      <w:bookmarkEnd w:id="400"/>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资格文件部分</w:t>
      </w:r>
    </w:p>
    <w:p>
      <w:pPr>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numPr>
          <w:ilvl w:val="0"/>
          <w:numId w:val="11"/>
        </w:numPr>
        <w:snapToGrid w:val="0"/>
        <w:spacing w:line="360" w:lineRule="auto"/>
        <w:ind w:left="445" w:leftChars="0" w:right="480" w:firstLine="0" w:firstLineChars="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spacing w:line="360" w:lineRule="auto"/>
        <w:ind w:right="420"/>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商务技术文件部分</w:t>
      </w:r>
    </w:p>
    <w:p>
      <w:pPr>
        <w:pStyle w:val="2"/>
        <w:rPr>
          <w:color w:val="auto"/>
          <w:highlight w:val="none"/>
        </w:rPr>
      </w:pPr>
    </w:p>
    <w:p>
      <w:pPr>
        <w:spacing w:line="360" w:lineRule="auto"/>
        <w:jc w:val="center"/>
        <w:outlineLvl w:val="0"/>
        <w:rPr>
          <w:rFonts w:hint="eastAsia"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rPr>
        <w:t>目录</w:t>
      </w:r>
    </w:p>
    <w:p>
      <w:pPr>
        <w:numPr>
          <w:ilvl w:val="0"/>
          <w:numId w:val="12"/>
        </w:numPr>
        <w:snapToGrid w:val="0"/>
        <w:spacing w:line="360" w:lineRule="auto"/>
        <w:rPr>
          <w:rFonts w:ascii="宋体" w:hAnsi="宋体" w:cs="宋体"/>
          <w:color w:val="auto"/>
          <w:highlight w:val="none"/>
        </w:rPr>
      </w:pPr>
      <w:r>
        <w:rPr>
          <w:rFonts w:hint="eastAsia" w:ascii="宋体" w:hAnsi="宋体" w:cs="宋体"/>
          <w:color w:val="auto"/>
          <w:sz w:val="24"/>
          <w:highlight w:val="none"/>
        </w:rPr>
        <w:t>投标函</w:t>
      </w:r>
      <w:r>
        <w:rPr>
          <w:rFonts w:hint="eastAsia" w:ascii="宋体" w:hAnsi="宋体" w:cs="宋体"/>
          <w:color w:val="auto"/>
          <w:highlight w:val="none"/>
        </w:rPr>
        <w:t>…………………</w:t>
      </w:r>
      <w:r>
        <w:rPr>
          <w:rFonts w:hint="eastAsia" w:ascii="宋体" w:hAnsi="宋体" w:eastAsia="宋体" w:cs="宋体"/>
          <w:color w:val="auto"/>
          <w:highlight w:val="none"/>
        </w:rPr>
        <w:t>………</w:t>
      </w:r>
      <w:r>
        <w:rPr>
          <w:rFonts w:hint="eastAsia" w:ascii="宋体" w:hAnsi="宋体" w:cs="宋体"/>
          <w:color w:val="auto"/>
          <w:highlight w:val="none"/>
        </w:rPr>
        <w:t>……………………………</w:t>
      </w:r>
      <w:r>
        <w:rPr>
          <w:rFonts w:hint="eastAsia" w:ascii="宋体" w:hAnsi="宋体" w:eastAsia="宋体" w:cs="宋体"/>
          <w:color w:val="auto"/>
          <w:highlight w:val="none"/>
        </w:rPr>
        <w:t>………</w:t>
      </w:r>
      <w:r>
        <w:rPr>
          <w:rFonts w:hint="eastAsia" w:ascii="宋体" w:hAnsi="宋体" w:cs="宋体"/>
          <w:color w:val="auto"/>
          <w:highlight w:val="none"/>
        </w:rPr>
        <w:t>……………（页码）</w:t>
      </w:r>
    </w:p>
    <w:p>
      <w:pPr>
        <w:snapToGrid w:val="0"/>
        <w:spacing w:line="360" w:lineRule="auto"/>
        <w:rPr>
          <w:rFonts w:ascii="宋体" w:hAnsi="宋体" w:cs="宋体"/>
          <w:color w:val="auto"/>
          <w:highlight w:val="none"/>
        </w:rPr>
      </w:pP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rPr>
          <w:rFonts w:ascii="宋体" w:hAnsi="宋体" w:cs="宋体"/>
          <w:color w:val="auto"/>
          <w:highlight w:val="none"/>
        </w:rPr>
      </w:pPr>
      <w:r>
        <w:rPr>
          <w:rFonts w:hint="eastAsia" w:ascii="宋体" w:hAnsi="宋体" w:cs="宋体"/>
          <w:color w:val="auto"/>
          <w:sz w:val="24"/>
          <w:highlight w:val="none"/>
        </w:rPr>
        <w:t>（3）符合性审查资料</w:t>
      </w:r>
      <w:r>
        <w:rPr>
          <w:rFonts w:hint="eastAsia" w:ascii="宋体" w:hAnsi="宋体" w:cs="宋体"/>
          <w:color w:val="auto"/>
          <w:highlight w:val="none"/>
        </w:rPr>
        <w:t>………………………………</w:t>
      </w:r>
      <w:r>
        <w:rPr>
          <w:rFonts w:hint="eastAsia" w:ascii="宋体" w:hAnsi="宋体" w:eastAsia="宋体" w:cs="宋体"/>
          <w:color w:val="auto"/>
          <w:highlight w:val="none"/>
        </w:rPr>
        <w:t>………</w:t>
      </w:r>
      <w:r>
        <w:rPr>
          <w:rFonts w:hint="eastAsia" w:ascii="宋体" w:hAnsi="宋体" w:cs="宋体"/>
          <w:color w:val="auto"/>
          <w:highlight w:val="none"/>
        </w:rPr>
        <w:t>…………………………（页码）</w:t>
      </w:r>
    </w:p>
    <w:p>
      <w:pPr>
        <w:snapToGrid w:val="0"/>
        <w:spacing w:line="360" w:lineRule="auto"/>
        <w:rPr>
          <w:rFonts w:ascii="宋体" w:hAnsi="宋体" w:cs="宋体"/>
          <w:color w:val="auto"/>
          <w:highlight w:val="none"/>
        </w:rPr>
      </w:pPr>
      <w:r>
        <w:rPr>
          <w:rFonts w:hint="eastAsia" w:ascii="宋体" w:hAnsi="宋体" w:cs="宋体"/>
          <w:color w:val="auto"/>
          <w:sz w:val="24"/>
          <w:highlight w:val="none"/>
        </w:rPr>
        <w:t>（4）评标标准相应的商务技术资料</w:t>
      </w:r>
      <w:r>
        <w:rPr>
          <w:rFonts w:hint="eastAsia" w:ascii="宋体" w:hAnsi="宋体" w:cs="宋体"/>
          <w:color w:val="auto"/>
          <w:highlight w:val="none"/>
        </w:rPr>
        <w:t>……………………………………</w:t>
      </w:r>
      <w:r>
        <w:rPr>
          <w:rFonts w:hint="eastAsia" w:ascii="宋体" w:hAnsi="宋体" w:eastAsia="宋体" w:cs="宋体"/>
          <w:color w:val="auto"/>
          <w:highlight w:val="none"/>
        </w:rPr>
        <w:t>………</w:t>
      </w:r>
      <w:r>
        <w:rPr>
          <w:rFonts w:hint="eastAsia" w:ascii="宋体" w:hAnsi="宋体" w:cs="宋体"/>
          <w:color w:val="auto"/>
          <w:highlight w:val="none"/>
        </w:rPr>
        <w:t>…（页码）</w:t>
      </w:r>
    </w:p>
    <w:p>
      <w:pPr>
        <w:snapToGrid w:val="0"/>
        <w:spacing w:line="360" w:lineRule="auto"/>
        <w:rPr>
          <w:rFonts w:ascii="宋体" w:hAnsi="宋体" w:cs="宋体"/>
          <w:color w:val="auto"/>
          <w:highlight w:val="none"/>
        </w:rPr>
      </w:pPr>
      <w:r>
        <w:rPr>
          <w:rFonts w:hint="eastAsia" w:ascii="宋体" w:hAnsi="宋体" w:cs="宋体"/>
          <w:color w:val="auto"/>
          <w:sz w:val="24"/>
          <w:highlight w:val="none"/>
        </w:rPr>
        <w:t>（5）投标标的清单</w:t>
      </w:r>
      <w:r>
        <w:rPr>
          <w:rFonts w:hint="eastAsia" w:ascii="宋体" w:hAnsi="宋体" w:cs="宋体"/>
          <w:color w:val="auto"/>
          <w:highlight w:val="none"/>
        </w:rPr>
        <w:t>……………………………</w:t>
      </w:r>
      <w:r>
        <w:rPr>
          <w:rFonts w:hint="eastAsia" w:ascii="宋体" w:hAnsi="宋体" w:eastAsia="宋体" w:cs="宋体"/>
          <w:color w:val="auto"/>
          <w:highlight w:val="none"/>
        </w:rPr>
        <w:t>………</w:t>
      </w:r>
      <w:r>
        <w:rPr>
          <w:rFonts w:hint="eastAsia" w:ascii="宋体" w:hAnsi="宋体" w:cs="宋体"/>
          <w:color w:val="auto"/>
          <w:highlight w:val="none"/>
        </w:rPr>
        <w:t>………………………………（页码）</w:t>
      </w:r>
    </w:p>
    <w:p>
      <w:pPr>
        <w:snapToGrid w:val="0"/>
        <w:spacing w:line="360" w:lineRule="auto"/>
        <w:rPr>
          <w:rFonts w:ascii="宋体" w:hAnsi="宋体" w:cs="宋体"/>
          <w:color w:val="auto"/>
          <w:highlight w:val="none"/>
        </w:rPr>
      </w:pPr>
      <w:r>
        <w:rPr>
          <w:rFonts w:hint="eastAsia" w:ascii="宋体" w:hAnsi="宋体" w:cs="宋体"/>
          <w:color w:val="auto"/>
          <w:sz w:val="24"/>
          <w:highlight w:val="none"/>
        </w:rPr>
        <w:t>（6）商务技术偏离表</w:t>
      </w:r>
      <w:r>
        <w:rPr>
          <w:rFonts w:hint="eastAsia" w:ascii="宋体" w:hAnsi="宋体" w:cs="宋体"/>
          <w:color w:val="auto"/>
          <w:highlight w:val="none"/>
        </w:rPr>
        <w:t>…………………………………………………………………（页码）</w:t>
      </w:r>
    </w:p>
    <w:p>
      <w:pPr>
        <w:snapToGrid w:val="0"/>
        <w:spacing w:line="360" w:lineRule="auto"/>
        <w:rPr>
          <w:rFonts w:ascii="宋体" w:hAns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pStyle w:val="3"/>
        <w:rPr>
          <w:color w:val="auto"/>
          <w:highlight w:val="none"/>
          <w:lang w:val="en-US"/>
        </w:rPr>
      </w:pPr>
    </w:p>
    <w:p>
      <w:pPr>
        <w:rPr>
          <w:color w:val="auto"/>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w:t>
      </w:r>
      <w:r>
        <w:rPr>
          <w:rFonts w:hint="eastAsia" w:ascii="宋体" w:hAnsi="宋体" w:cs="宋体"/>
          <w:color w:val="auto"/>
          <w:sz w:val="24"/>
          <w:highlight w:val="none"/>
        </w:rPr>
        <w:t>2落实政府采购政策需满足的资格要求；</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2.2.3符合性审查资料；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2.2.4评标标准相应的商务技术资料；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2.2.5投标标的清单；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2.2.6商务技术偏离表；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w:t>
      </w:r>
      <w:r>
        <w:rPr>
          <w:rFonts w:hint="eastAsia" w:ascii="宋体" w:hAnsi="宋体" w:cs="宋体"/>
          <w:color w:val="auto"/>
          <w:sz w:val="24"/>
          <w:highlight w:val="none"/>
          <w:lang w:eastAsia="zh-CN"/>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lang w:eastAsia="zh-CN"/>
        </w:rPr>
        <w:t>供应商</w:t>
      </w:r>
      <w:r>
        <w:rPr>
          <w:rFonts w:hint="eastAsia" w:ascii="宋体" w:hAnsi="宋体" w:cs="宋体"/>
          <w:color w:val="auto"/>
          <w:sz w:val="24"/>
          <w:highlight w:val="none"/>
        </w:rPr>
        <w:t xml:space="preserve">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rPr>
          <w:rFonts w:ascii="宋体" w:hAnsi="宋体" w:cs="宋体"/>
          <w:color w:val="auto"/>
          <w:sz w:val="24"/>
          <w:highlight w:val="none"/>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jc w:val="both"/>
        <w:rPr>
          <w:rFonts w:hint="eastAsia" w:ascii="宋体" w:hAnsi="宋体" w:cs="宋体"/>
          <w:b/>
          <w:color w:val="auto"/>
          <w:kern w:val="0"/>
          <w:sz w:val="32"/>
          <w:szCs w:val="32"/>
          <w:highlight w:val="none"/>
          <w:lang w:val="zh-CN"/>
        </w:rPr>
      </w:pPr>
    </w:p>
    <w:p>
      <w:pPr>
        <w:snapToGrid w:val="0"/>
        <w:spacing w:line="360" w:lineRule="auto"/>
        <w:jc w:val="center"/>
        <w:rPr>
          <w:rFonts w:ascii="宋体" w:hAnsi="宋体" w:cs="宋体"/>
          <w:color w:val="auto"/>
          <w:highlight w:val="none"/>
        </w:rPr>
      </w:pPr>
      <w:r>
        <w:rPr>
          <w:rFonts w:hint="eastAsia" w:ascii="宋体" w:hAnsi="宋体" w:cs="宋体"/>
          <w:b/>
          <w:color w:val="auto"/>
          <w:kern w:val="0"/>
          <w:sz w:val="32"/>
          <w:szCs w:val="32"/>
          <w:highlight w:val="none"/>
          <w:lang w:val="zh-CN"/>
        </w:rPr>
        <w:t>授权委托书</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供应商名称(电子签名)：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lang w:val="zh-CN"/>
        </w:rPr>
      </w:pPr>
      <w:r>
        <w:rPr>
          <w:rFonts w:hint="eastAsia" w:ascii="宋体" w:hAnsi="宋体" w:cs="宋体"/>
          <w:b/>
          <w:color w:val="auto"/>
          <w:kern w:val="0"/>
          <w:sz w:val="32"/>
          <w:szCs w:val="32"/>
          <w:highlight w:val="none"/>
          <w:lang w:val="zh-CN"/>
        </w:rPr>
        <w:t xml:space="preserve">  </w:t>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w:t>
      </w:r>
      <w:r>
        <w:rPr>
          <w:rFonts w:hint="eastAsia" w:ascii="宋体" w:hAnsi="宋体" w:cs="宋体"/>
          <w:b/>
          <w:color w:val="auto"/>
          <w:sz w:val="30"/>
          <w:szCs w:val="30"/>
          <w:highlight w:val="none"/>
          <w:lang w:eastAsia="zh-CN"/>
        </w:rPr>
        <w:t>供应商</w:t>
      </w:r>
      <w:r>
        <w:rPr>
          <w:rFonts w:hint="eastAsia" w:ascii="宋体" w:hAnsi="宋体" w:cs="宋体"/>
          <w:b/>
          <w:color w:val="auto"/>
          <w:sz w:val="30"/>
          <w:szCs w:val="30"/>
          <w:highlight w:val="none"/>
        </w:rPr>
        <w:t>参加投标）</w:t>
      </w:r>
    </w:p>
    <w:p>
      <w:pPr>
        <w:pStyle w:val="153"/>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4" w:hRule="atLeast"/>
          <w:jc w:val="center"/>
        </w:trPr>
        <w:tc>
          <w:tcPr>
            <w:tcW w:w="9207" w:type="dxa"/>
          </w:tcPr>
          <w:p>
            <w:pPr>
              <w:pStyle w:val="153"/>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3"/>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三、符合性审查资料</w:t>
      </w:r>
    </w:p>
    <w:p>
      <w:pPr>
        <w:jc w:val="center"/>
        <w:rPr>
          <w:rFonts w:ascii="宋体" w:hAnsi="宋体" w:cs="宋体"/>
          <w:b/>
          <w:color w:val="auto"/>
          <w:kern w:val="0"/>
          <w:sz w:val="32"/>
          <w:szCs w:val="32"/>
          <w:highlight w:val="none"/>
        </w:rPr>
      </w:pPr>
    </w:p>
    <w:tbl>
      <w:tblPr>
        <w:tblStyle w:val="62"/>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四、评标标准相应的商务技术资料</w:t>
      </w:r>
    </w:p>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w:t>
      </w:r>
      <w:r>
        <w:rPr>
          <w:rFonts w:hint="eastAsia" w:ascii="宋体" w:hAnsi="宋体" w:cs="宋体"/>
          <w:b/>
          <w:color w:val="auto"/>
          <w:sz w:val="24"/>
          <w:highlight w:val="none"/>
          <w:lang w:val="en-US" w:eastAsia="zh-CN"/>
        </w:rPr>
        <w:t>评审因素</w:t>
      </w:r>
      <w:r>
        <w:rPr>
          <w:rFonts w:hint="eastAsia" w:ascii="宋体" w:hAnsi="宋体" w:cs="宋体"/>
          <w:b/>
          <w:color w:val="auto"/>
          <w:sz w:val="24"/>
          <w:highlight w:val="none"/>
        </w:rPr>
        <w:t>”提供资料</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格式自拟</w:t>
      </w:r>
      <w:r>
        <w:rPr>
          <w:rFonts w:hint="eastAsia" w:ascii="宋体" w:hAnsi="宋体" w:cs="宋体"/>
          <w:b/>
          <w:color w:val="auto"/>
          <w:sz w:val="24"/>
          <w:highlight w:val="none"/>
        </w:rPr>
        <w:t>。）</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五、投标标的清单</w:t>
      </w:r>
    </w:p>
    <w:p>
      <w:pPr>
        <w:spacing w:line="360" w:lineRule="auto"/>
        <w:ind w:firstLine="420" w:firstLineChars="200"/>
        <w:rPr>
          <w:rFonts w:hint="eastAsia" w:ascii="宋体" w:hAnsi="宋体"/>
          <w:color w:val="auto"/>
          <w:highlight w:val="none"/>
        </w:rPr>
      </w:pP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填表说明：详细列明所投项目主要设备清单，完整配置方案及技术指标，项目的核心产品必须明确所投品牌、规格型号及具体技术指标。任何含糊不清的表述对评标结果的影响将是供应商的责任，可附具体的介绍图文资料。▲以下内容不得含有报价。</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780"/>
        <w:gridCol w:w="864"/>
        <w:gridCol w:w="773"/>
        <w:gridCol w:w="1276"/>
        <w:gridCol w:w="992"/>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25"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序号</w:t>
            </w:r>
          </w:p>
        </w:tc>
        <w:tc>
          <w:tcPr>
            <w:tcW w:w="1780"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设备名称（服务名称）</w:t>
            </w:r>
          </w:p>
        </w:tc>
        <w:tc>
          <w:tcPr>
            <w:tcW w:w="864"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数量</w:t>
            </w:r>
          </w:p>
        </w:tc>
        <w:tc>
          <w:tcPr>
            <w:tcW w:w="773"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品牌</w:t>
            </w:r>
          </w:p>
        </w:tc>
        <w:tc>
          <w:tcPr>
            <w:tcW w:w="1276"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规格型号</w:t>
            </w:r>
          </w:p>
        </w:tc>
        <w:tc>
          <w:tcPr>
            <w:tcW w:w="992"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制造商</w:t>
            </w:r>
          </w:p>
        </w:tc>
        <w:tc>
          <w:tcPr>
            <w:tcW w:w="2714" w:type="dxa"/>
            <w:noWrap w:val="0"/>
            <w:vAlign w:val="top"/>
          </w:tcPr>
          <w:p>
            <w:pPr>
              <w:jc w:val="center"/>
              <w:rPr>
                <w:rFonts w:hint="eastAsia" w:ascii="宋体" w:hAnsi="宋体"/>
                <w:color w:val="auto"/>
                <w:sz w:val="24"/>
                <w:szCs w:val="24"/>
                <w:highlight w:val="none"/>
              </w:rPr>
            </w:pPr>
            <w:r>
              <w:rPr>
                <w:rFonts w:hint="eastAsia" w:ascii="宋体" w:hAnsi="宋体"/>
                <w:color w:val="auto"/>
                <w:sz w:val="24"/>
                <w:szCs w:val="24"/>
                <w:highlight w:val="none"/>
              </w:rPr>
              <w:t>制造商是否属于小型企业、微型企业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25"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1</w:t>
            </w:r>
          </w:p>
        </w:tc>
        <w:tc>
          <w:tcPr>
            <w:tcW w:w="1780" w:type="dxa"/>
            <w:noWrap w:val="0"/>
            <w:vAlign w:val="center"/>
          </w:tcPr>
          <w:p>
            <w:pPr>
              <w:jc w:val="center"/>
              <w:rPr>
                <w:rFonts w:hint="eastAsia" w:ascii="宋体" w:hAnsi="宋体"/>
                <w:color w:val="auto"/>
                <w:sz w:val="24"/>
                <w:szCs w:val="24"/>
                <w:highlight w:val="none"/>
              </w:rPr>
            </w:pPr>
          </w:p>
        </w:tc>
        <w:tc>
          <w:tcPr>
            <w:tcW w:w="864" w:type="dxa"/>
            <w:noWrap w:val="0"/>
            <w:vAlign w:val="center"/>
          </w:tcPr>
          <w:p>
            <w:pPr>
              <w:jc w:val="center"/>
              <w:rPr>
                <w:rFonts w:hint="eastAsia" w:ascii="宋体" w:hAnsi="宋体"/>
                <w:color w:val="auto"/>
                <w:sz w:val="24"/>
                <w:szCs w:val="24"/>
                <w:highlight w:val="none"/>
              </w:rPr>
            </w:pPr>
          </w:p>
        </w:tc>
        <w:tc>
          <w:tcPr>
            <w:tcW w:w="773" w:type="dxa"/>
            <w:noWrap w:val="0"/>
            <w:vAlign w:val="center"/>
          </w:tcPr>
          <w:p>
            <w:pPr>
              <w:jc w:val="center"/>
              <w:rPr>
                <w:rFonts w:hint="eastAsia" w:ascii="宋体" w:hAnsi="宋体"/>
                <w:color w:val="auto"/>
                <w:sz w:val="24"/>
                <w:szCs w:val="24"/>
                <w:highlight w:val="none"/>
              </w:rPr>
            </w:pPr>
          </w:p>
        </w:tc>
        <w:tc>
          <w:tcPr>
            <w:tcW w:w="1276" w:type="dxa"/>
            <w:noWrap w:val="0"/>
            <w:vAlign w:val="center"/>
          </w:tcPr>
          <w:p>
            <w:pPr>
              <w:jc w:val="center"/>
              <w:rPr>
                <w:rFonts w:hint="eastAsia" w:ascii="宋体" w:hAnsi="宋体"/>
                <w:color w:val="auto"/>
                <w:sz w:val="24"/>
                <w:szCs w:val="24"/>
                <w:highlight w:val="none"/>
              </w:rPr>
            </w:pPr>
          </w:p>
        </w:tc>
        <w:tc>
          <w:tcPr>
            <w:tcW w:w="992" w:type="dxa"/>
            <w:noWrap w:val="0"/>
            <w:vAlign w:val="center"/>
          </w:tcPr>
          <w:p>
            <w:pPr>
              <w:jc w:val="center"/>
              <w:rPr>
                <w:rFonts w:hint="eastAsia" w:ascii="宋体" w:hAnsi="宋体"/>
                <w:color w:val="auto"/>
                <w:sz w:val="24"/>
                <w:szCs w:val="24"/>
                <w:highlight w:val="none"/>
              </w:rPr>
            </w:pPr>
          </w:p>
        </w:tc>
        <w:tc>
          <w:tcPr>
            <w:tcW w:w="2714" w:type="dxa"/>
            <w:noWrap w:val="0"/>
            <w:vAlign w:val="top"/>
          </w:tcPr>
          <w:p>
            <w:pPr>
              <w:jc w:val="center"/>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525"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2</w:t>
            </w:r>
          </w:p>
        </w:tc>
        <w:tc>
          <w:tcPr>
            <w:tcW w:w="1780" w:type="dxa"/>
            <w:noWrap w:val="0"/>
            <w:vAlign w:val="center"/>
          </w:tcPr>
          <w:p>
            <w:pPr>
              <w:jc w:val="center"/>
              <w:rPr>
                <w:rFonts w:hint="eastAsia" w:ascii="宋体" w:hAnsi="宋体"/>
                <w:color w:val="auto"/>
                <w:sz w:val="24"/>
                <w:szCs w:val="24"/>
                <w:highlight w:val="none"/>
              </w:rPr>
            </w:pPr>
          </w:p>
        </w:tc>
        <w:tc>
          <w:tcPr>
            <w:tcW w:w="864" w:type="dxa"/>
            <w:noWrap w:val="0"/>
            <w:vAlign w:val="center"/>
          </w:tcPr>
          <w:p>
            <w:pPr>
              <w:jc w:val="center"/>
              <w:rPr>
                <w:rFonts w:hint="eastAsia" w:ascii="宋体" w:hAnsi="宋体"/>
                <w:color w:val="auto"/>
                <w:sz w:val="24"/>
                <w:szCs w:val="24"/>
                <w:highlight w:val="none"/>
              </w:rPr>
            </w:pPr>
          </w:p>
        </w:tc>
        <w:tc>
          <w:tcPr>
            <w:tcW w:w="773" w:type="dxa"/>
            <w:noWrap w:val="0"/>
            <w:vAlign w:val="center"/>
          </w:tcPr>
          <w:p>
            <w:pPr>
              <w:jc w:val="center"/>
              <w:rPr>
                <w:rFonts w:hint="eastAsia" w:ascii="宋体" w:hAnsi="宋体"/>
                <w:color w:val="auto"/>
                <w:sz w:val="24"/>
                <w:szCs w:val="24"/>
                <w:highlight w:val="none"/>
              </w:rPr>
            </w:pPr>
          </w:p>
        </w:tc>
        <w:tc>
          <w:tcPr>
            <w:tcW w:w="1276" w:type="dxa"/>
            <w:noWrap w:val="0"/>
            <w:vAlign w:val="center"/>
          </w:tcPr>
          <w:p>
            <w:pPr>
              <w:jc w:val="center"/>
              <w:rPr>
                <w:rFonts w:hint="eastAsia" w:ascii="宋体" w:hAnsi="宋体"/>
                <w:color w:val="auto"/>
                <w:sz w:val="24"/>
                <w:szCs w:val="24"/>
                <w:highlight w:val="none"/>
              </w:rPr>
            </w:pPr>
          </w:p>
        </w:tc>
        <w:tc>
          <w:tcPr>
            <w:tcW w:w="992" w:type="dxa"/>
            <w:noWrap w:val="0"/>
            <w:vAlign w:val="center"/>
          </w:tcPr>
          <w:p>
            <w:pPr>
              <w:jc w:val="center"/>
              <w:rPr>
                <w:rFonts w:hint="eastAsia" w:ascii="宋体" w:hAnsi="宋体"/>
                <w:color w:val="auto"/>
                <w:sz w:val="24"/>
                <w:szCs w:val="24"/>
                <w:highlight w:val="none"/>
              </w:rPr>
            </w:pPr>
          </w:p>
        </w:tc>
        <w:tc>
          <w:tcPr>
            <w:tcW w:w="2714" w:type="dxa"/>
            <w:noWrap w:val="0"/>
            <w:vAlign w:val="top"/>
          </w:tcPr>
          <w:p>
            <w:pPr>
              <w:jc w:val="center"/>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25"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3</w:t>
            </w:r>
          </w:p>
        </w:tc>
        <w:tc>
          <w:tcPr>
            <w:tcW w:w="1780" w:type="dxa"/>
            <w:noWrap w:val="0"/>
            <w:vAlign w:val="center"/>
          </w:tcPr>
          <w:p>
            <w:pPr>
              <w:jc w:val="center"/>
              <w:rPr>
                <w:rFonts w:hint="eastAsia" w:ascii="宋体" w:hAnsi="宋体"/>
                <w:color w:val="auto"/>
                <w:sz w:val="24"/>
                <w:szCs w:val="24"/>
                <w:highlight w:val="none"/>
              </w:rPr>
            </w:pPr>
          </w:p>
        </w:tc>
        <w:tc>
          <w:tcPr>
            <w:tcW w:w="864" w:type="dxa"/>
            <w:noWrap w:val="0"/>
            <w:vAlign w:val="center"/>
          </w:tcPr>
          <w:p>
            <w:pPr>
              <w:jc w:val="center"/>
              <w:rPr>
                <w:rFonts w:hint="eastAsia" w:ascii="宋体" w:hAnsi="宋体"/>
                <w:color w:val="auto"/>
                <w:sz w:val="24"/>
                <w:szCs w:val="24"/>
                <w:highlight w:val="none"/>
              </w:rPr>
            </w:pPr>
          </w:p>
        </w:tc>
        <w:tc>
          <w:tcPr>
            <w:tcW w:w="773" w:type="dxa"/>
            <w:noWrap w:val="0"/>
            <w:vAlign w:val="center"/>
          </w:tcPr>
          <w:p>
            <w:pPr>
              <w:jc w:val="center"/>
              <w:rPr>
                <w:rFonts w:hint="eastAsia" w:ascii="宋体" w:hAnsi="宋体"/>
                <w:color w:val="auto"/>
                <w:sz w:val="24"/>
                <w:szCs w:val="24"/>
                <w:highlight w:val="none"/>
              </w:rPr>
            </w:pPr>
          </w:p>
        </w:tc>
        <w:tc>
          <w:tcPr>
            <w:tcW w:w="1276" w:type="dxa"/>
            <w:noWrap w:val="0"/>
            <w:vAlign w:val="center"/>
          </w:tcPr>
          <w:p>
            <w:pPr>
              <w:jc w:val="center"/>
              <w:rPr>
                <w:rFonts w:hint="eastAsia" w:ascii="宋体" w:hAnsi="宋体"/>
                <w:color w:val="auto"/>
                <w:sz w:val="24"/>
                <w:szCs w:val="24"/>
                <w:highlight w:val="none"/>
              </w:rPr>
            </w:pPr>
          </w:p>
        </w:tc>
        <w:tc>
          <w:tcPr>
            <w:tcW w:w="992" w:type="dxa"/>
            <w:noWrap w:val="0"/>
            <w:vAlign w:val="center"/>
          </w:tcPr>
          <w:p>
            <w:pPr>
              <w:jc w:val="center"/>
              <w:rPr>
                <w:rFonts w:hint="eastAsia" w:ascii="宋体" w:hAnsi="宋体"/>
                <w:color w:val="auto"/>
                <w:sz w:val="24"/>
                <w:szCs w:val="24"/>
                <w:highlight w:val="none"/>
              </w:rPr>
            </w:pPr>
          </w:p>
        </w:tc>
        <w:tc>
          <w:tcPr>
            <w:tcW w:w="2714" w:type="dxa"/>
            <w:noWrap w:val="0"/>
            <w:vAlign w:val="top"/>
          </w:tcPr>
          <w:p>
            <w:pPr>
              <w:jc w:val="center"/>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25"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4</w:t>
            </w:r>
          </w:p>
        </w:tc>
        <w:tc>
          <w:tcPr>
            <w:tcW w:w="1780" w:type="dxa"/>
            <w:noWrap w:val="0"/>
            <w:vAlign w:val="center"/>
          </w:tcPr>
          <w:p>
            <w:pPr>
              <w:jc w:val="center"/>
              <w:rPr>
                <w:rFonts w:hint="eastAsia" w:ascii="宋体" w:hAnsi="宋体"/>
                <w:color w:val="auto"/>
                <w:sz w:val="24"/>
                <w:szCs w:val="24"/>
                <w:highlight w:val="none"/>
              </w:rPr>
            </w:pPr>
          </w:p>
        </w:tc>
        <w:tc>
          <w:tcPr>
            <w:tcW w:w="864" w:type="dxa"/>
            <w:noWrap w:val="0"/>
            <w:vAlign w:val="center"/>
          </w:tcPr>
          <w:p>
            <w:pPr>
              <w:jc w:val="center"/>
              <w:rPr>
                <w:rFonts w:hint="eastAsia" w:ascii="宋体" w:hAnsi="宋体"/>
                <w:color w:val="auto"/>
                <w:sz w:val="24"/>
                <w:szCs w:val="24"/>
                <w:highlight w:val="none"/>
              </w:rPr>
            </w:pPr>
          </w:p>
        </w:tc>
        <w:tc>
          <w:tcPr>
            <w:tcW w:w="773" w:type="dxa"/>
            <w:noWrap w:val="0"/>
            <w:vAlign w:val="center"/>
          </w:tcPr>
          <w:p>
            <w:pPr>
              <w:jc w:val="center"/>
              <w:rPr>
                <w:rFonts w:hint="eastAsia" w:ascii="宋体" w:hAnsi="宋体"/>
                <w:color w:val="auto"/>
                <w:sz w:val="24"/>
                <w:szCs w:val="24"/>
                <w:highlight w:val="none"/>
              </w:rPr>
            </w:pPr>
          </w:p>
        </w:tc>
        <w:tc>
          <w:tcPr>
            <w:tcW w:w="1276" w:type="dxa"/>
            <w:noWrap w:val="0"/>
            <w:vAlign w:val="center"/>
          </w:tcPr>
          <w:p>
            <w:pPr>
              <w:jc w:val="center"/>
              <w:rPr>
                <w:rFonts w:hint="eastAsia" w:ascii="宋体" w:hAnsi="宋体"/>
                <w:color w:val="auto"/>
                <w:sz w:val="24"/>
                <w:szCs w:val="24"/>
                <w:highlight w:val="none"/>
              </w:rPr>
            </w:pPr>
          </w:p>
        </w:tc>
        <w:tc>
          <w:tcPr>
            <w:tcW w:w="992" w:type="dxa"/>
            <w:noWrap w:val="0"/>
            <w:vAlign w:val="center"/>
          </w:tcPr>
          <w:p>
            <w:pPr>
              <w:jc w:val="center"/>
              <w:rPr>
                <w:rFonts w:hint="eastAsia" w:ascii="宋体" w:hAnsi="宋体"/>
                <w:color w:val="auto"/>
                <w:sz w:val="24"/>
                <w:szCs w:val="24"/>
                <w:highlight w:val="none"/>
              </w:rPr>
            </w:pPr>
          </w:p>
        </w:tc>
        <w:tc>
          <w:tcPr>
            <w:tcW w:w="2714" w:type="dxa"/>
            <w:noWrap w:val="0"/>
            <w:vAlign w:val="top"/>
          </w:tcPr>
          <w:p>
            <w:pPr>
              <w:jc w:val="center"/>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25"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w:t>
            </w:r>
          </w:p>
        </w:tc>
        <w:tc>
          <w:tcPr>
            <w:tcW w:w="1780" w:type="dxa"/>
            <w:noWrap w:val="0"/>
            <w:vAlign w:val="center"/>
          </w:tcPr>
          <w:p>
            <w:pPr>
              <w:jc w:val="center"/>
              <w:rPr>
                <w:rFonts w:hint="eastAsia" w:ascii="宋体" w:hAnsi="宋体"/>
                <w:color w:val="auto"/>
                <w:sz w:val="24"/>
                <w:szCs w:val="24"/>
                <w:highlight w:val="none"/>
              </w:rPr>
            </w:pPr>
          </w:p>
        </w:tc>
        <w:tc>
          <w:tcPr>
            <w:tcW w:w="864" w:type="dxa"/>
            <w:noWrap w:val="0"/>
            <w:vAlign w:val="center"/>
          </w:tcPr>
          <w:p>
            <w:pPr>
              <w:jc w:val="center"/>
              <w:rPr>
                <w:rFonts w:hint="eastAsia" w:ascii="宋体" w:hAnsi="宋体"/>
                <w:color w:val="auto"/>
                <w:sz w:val="24"/>
                <w:szCs w:val="24"/>
                <w:highlight w:val="none"/>
              </w:rPr>
            </w:pPr>
          </w:p>
        </w:tc>
        <w:tc>
          <w:tcPr>
            <w:tcW w:w="773" w:type="dxa"/>
            <w:noWrap w:val="0"/>
            <w:vAlign w:val="center"/>
          </w:tcPr>
          <w:p>
            <w:pPr>
              <w:jc w:val="center"/>
              <w:rPr>
                <w:rFonts w:hint="eastAsia" w:ascii="宋体" w:hAnsi="宋体"/>
                <w:color w:val="auto"/>
                <w:sz w:val="24"/>
                <w:szCs w:val="24"/>
                <w:highlight w:val="none"/>
              </w:rPr>
            </w:pPr>
          </w:p>
        </w:tc>
        <w:tc>
          <w:tcPr>
            <w:tcW w:w="1276" w:type="dxa"/>
            <w:noWrap w:val="0"/>
            <w:vAlign w:val="center"/>
          </w:tcPr>
          <w:p>
            <w:pPr>
              <w:jc w:val="center"/>
              <w:rPr>
                <w:rFonts w:hint="eastAsia" w:ascii="宋体" w:hAnsi="宋体"/>
                <w:color w:val="auto"/>
                <w:sz w:val="24"/>
                <w:szCs w:val="24"/>
                <w:highlight w:val="none"/>
              </w:rPr>
            </w:pPr>
          </w:p>
        </w:tc>
        <w:tc>
          <w:tcPr>
            <w:tcW w:w="992"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w:t>
            </w:r>
          </w:p>
        </w:tc>
        <w:tc>
          <w:tcPr>
            <w:tcW w:w="2714" w:type="dxa"/>
            <w:noWrap w:val="0"/>
            <w:vAlign w:val="top"/>
          </w:tcPr>
          <w:p>
            <w:pPr>
              <w:jc w:val="center"/>
              <w:rPr>
                <w:rFonts w:hint="eastAsia" w:ascii="宋体" w:hAnsi="宋体"/>
                <w:color w:val="auto"/>
                <w:sz w:val="24"/>
                <w:szCs w:val="24"/>
                <w:highlight w:val="none"/>
              </w:rPr>
            </w:pPr>
          </w:p>
        </w:tc>
      </w:tr>
    </w:tbl>
    <w:p>
      <w:pPr>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注：请对照采购清单序列编制上表，表格行数不够可自行添加。</w:t>
      </w:r>
    </w:p>
    <w:p>
      <w:pPr>
        <w:spacing w:line="360" w:lineRule="auto"/>
        <w:ind w:firstLine="4515" w:firstLineChars="2150"/>
        <w:rPr>
          <w:rFonts w:hint="eastAsia" w:ascii="宋体" w:hAnsi="宋体"/>
          <w:color w:val="auto"/>
          <w:highlight w:val="none"/>
        </w:rPr>
      </w:pPr>
      <w:r>
        <w:rPr>
          <w:rFonts w:hint="eastAsia" w:ascii="宋体" w:hAnsi="宋体"/>
          <w:color w:val="auto"/>
          <w:highlight w:val="none"/>
        </w:rPr>
        <w:t xml:space="preserve">    </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六、商务技术偏离表</w:t>
      </w:r>
    </w:p>
    <w:tbl>
      <w:tblPr>
        <w:tblStyle w:val="63"/>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保证：除商务技术偏离表列出的偏离外，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0" w:type="first"/>
          <w:footerReference r:id="rId12" w:type="first"/>
          <w:headerReference r:id="rId9" w:type="default"/>
          <w:footerReference r:id="rId11" w:type="default"/>
          <w:pgSz w:w="11905" w:h="16838"/>
          <w:pgMar w:top="1304" w:right="1191" w:bottom="1304" w:left="1191" w:header="0" w:footer="0" w:gutter="0"/>
          <w:pgNumType w:fmt="decimal"/>
          <w:cols w:space="0" w:num="1"/>
          <w:rtlGutter w:val="0"/>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w:t>
      </w:r>
      <w:r>
        <w:rPr>
          <w:rFonts w:hint="eastAsia" w:ascii="宋体" w:hAnsi="宋体" w:cs="宋体"/>
          <w:color w:val="auto"/>
          <w:sz w:val="24"/>
          <w:highlight w:val="none"/>
          <w:lang w:eastAsia="zh-CN"/>
        </w:rPr>
        <w:t>（如有）</w:t>
      </w:r>
      <w:r>
        <w:rPr>
          <w:rFonts w:hint="eastAsia" w:ascii="宋体" w:hAnsi="宋体" w:cs="宋体"/>
          <w:color w:val="auto"/>
          <w:sz w:val="24"/>
          <w:highlight w:val="none"/>
        </w:rPr>
        <w:t>………………………………………………（页码）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4" w:type="first"/>
          <w:footerReference r:id="rId16" w:type="first"/>
          <w:headerReference r:id="rId13" w:type="default"/>
          <w:footerReference r:id="rId15" w:type="default"/>
          <w:pgSz w:w="11905" w:h="16838"/>
          <w:pgMar w:top="1304" w:right="1191" w:bottom="1304" w:left="1191" w:header="0" w:footer="0" w:gutter="0"/>
          <w:pgNumType w:fmt="decimal"/>
          <w:cols w:space="0" w:num="1"/>
          <w:rtlGutter w:val="0"/>
          <w:docGrid w:linePitch="312" w:charSpace="0"/>
        </w:sectPr>
      </w:pPr>
    </w:p>
    <w:p>
      <w:pPr>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一、开标一览表</w:t>
      </w:r>
    </w:p>
    <w:p>
      <w:pPr>
        <w:spacing w:line="400" w:lineRule="exact"/>
        <w:rPr>
          <w:rFonts w:hint="eastAsia" w:ascii="宋体" w:hAnsi="宋体"/>
          <w:color w:val="auto"/>
          <w:sz w:val="24"/>
          <w:highlight w:val="none"/>
          <w:shd w:val="clear" w:color="auto" w:fill="FFFFFF"/>
        </w:rPr>
      </w:pPr>
      <w:r>
        <w:rPr>
          <w:rFonts w:hint="eastAsia" w:ascii="宋体" w:hAnsi="宋体"/>
          <w:color w:val="auto"/>
          <w:sz w:val="24"/>
          <w:highlight w:val="none"/>
          <w:shd w:val="clear" w:color="auto" w:fill="FFFFFF"/>
        </w:rPr>
        <w:t xml:space="preserve">         </w:t>
      </w:r>
    </w:p>
    <w:tbl>
      <w:tblPr>
        <w:tblStyle w:val="62"/>
        <w:tblW w:w="86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1"/>
        <w:gridCol w:w="6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rPr>
                <w:rFonts w:ascii="宋体" w:hAnsi="宋体"/>
                <w:color w:val="auto"/>
                <w:sz w:val="24"/>
                <w:szCs w:val="24"/>
                <w:highlight w:val="none"/>
                <w:shd w:val="clear" w:color="auto" w:fill="FFFFFF"/>
              </w:rPr>
            </w:pPr>
            <w:r>
              <w:rPr>
                <w:rFonts w:hint="eastAsia" w:ascii="宋体" w:hAnsi="宋体"/>
                <w:color w:val="auto"/>
                <w:sz w:val="24"/>
                <w:szCs w:val="24"/>
                <w:highlight w:val="none"/>
                <w:shd w:val="clear" w:color="auto" w:fill="FFFFFF"/>
              </w:rPr>
              <w:t>项目名称</w:t>
            </w:r>
          </w:p>
        </w:tc>
        <w:tc>
          <w:tcPr>
            <w:tcW w:w="6662" w:type="dxa"/>
            <w:tcBorders>
              <w:top w:val="single" w:color="auto" w:sz="4" w:space="0"/>
              <w:left w:val="single" w:color="auto" w:sz="4" w:space="0"/>
              <w:bottom w:val="single" w:color="auto" w:sz="4" w:space="0"/>
              <w:right w:val="single" w:color="000000" w:sz="4" w:space="0"/>
            </w:tcBorders>
            <w:noWrap w:val="0"/>
            <w:vAlign w:val="center"/>
          </w:tcPr>
          <w:p>
            <w:pPr>
              <w:adjustRightInd w:val="0"/>
              <w:spacing w:line="440" w:lineRule="exact"/>
              <w:jc w:val="center"/>
              <w:rPr>
                <w:rFonts w:hint="eastAsia" w:ascii="宋体" w:hAnsi="宋体" w:eastAsia="宋体"/>
                <w:color w:val="auto"/>
                <w:sz w:val="24"/>
                <w:szCs w:val="24"/>
                <w:highlight w:val="none"/>
                <w:shd w:val="clear" w:color="auto" w:fill="FFFFFF"/>
                <w:lang w:eastAsia="zh-CN"/>
              </w:rPr>
            </w:pPr>
            <w:r>
              <w:rPr>
                <w:rFonts w:hint="eastAsia" w:ascii="宋体" w:hAnsi="宋体" w:eastAsia="宋体"/>
                <w:color w:val="auto"/>
                <w:sz w:val="24"/>
                <w:szCs w:val="24"/>
                <w:highlight w:val="none"/>
                <w:shd w:val="clear" w:color="auto" w:fill="FFFFFF"/>
                <w:lang w:eastAsia="zh-CN"/>
              </w:rPr>
              <w:t>中共嘉兴市委党校迁建项目报告厅设施设备采购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rPr>
                <w:rFonts w:hint="eastAsia" w:ascii="宋体" w:hAnsi="宋体"/>
                <w:color w:val="auto"/>
                <w:sz w:val="24"/>
                <w:szCs w:val="24"/>
                <w:highlight w:val="none"/>
                <w:shd w:val="clear" w:color="auto" w:fill="FFFFFF"/>
              </w:rPr>
            </w:pPr>
            <w:r>
              <w:rPr>
                <w:rFonts w:hint="eastAsia" w:ascii="宋体" w:hAnsi="宋体"/>
                <w:color w:val="auto"/>
                <w:sz w:val="24"/>
                <w:szCs w:val="24"/>
                <w:highlight w:val="none"/>
                <w:shd w:val="clear" w:color="auto" w:fill="FFFFFF"/>
              </w:rPr>
              <w:t>招标编号</w:t>
            </w:r>
          </w:p>
        </w:tc>
        <w:tc>
          <w:tcPr>
            <w:tcW w:w="6662" w:type="dxa"/>
            <w:tcBorders>
              <w:top w:val="single" w:color="auto" w:sz="4" w:space="0"/>
              <w:left w:val="single" w:color="auto" w:sz="4" w:space="0"/>
              <w:bottom w:val="single" w:color="auto" w:sz="4" w:space="0"/>
              <w:right w:val="single" w:color="000000" w:sz="4" w:space="0"/>
            </w:tcBorders>
            <w:noWrap w:val="0"/>
            <w:vAlign w:val="center"/>
          </w:tcPr>
          <w:p>
            <w:pPr>
              <w:adjustRightInd w:val="0"/>
              <w:spacing w:line="440" w:lineRule="exact"/>
              <w:ind w:firstLine="240" w:firstLineChars="100"/>
              <w:jc w:val="center"/>
              <w:rPr>
                <w:rFonts w:hint="eastAsia" w:ascii="宋体" w:hAnsi="宋体" w:eastAsia="宋体"/>
                <w:color w:val="auto"/>
                <w:sz w:val="24"/>
                <w:szCs w:val="24"/>
                <w:highlight w:val="none"/>
                <w:shd w:val="clear" w:color="auto" w:fill="FFFFFF"/>
                <w:lang w:eastAsia="zh-CN"/>
              </w:rPr>
            </w:pPr>
            <w:r>
              <w:rPr>
                <w:rFonts w:hint="eastAsia" w:ascii="宋体" w:hAnsi="宋体"/>
                <w:color w:val="auto"/>
                <w:sz w:val="24"/>
                <w:szCs w:val="24"/>
                <w:highlight w:val="none"/>
                <w:shd w:val="clear" w:color="auto" w:fill="FFFFFF"/>
                <w:lang w:eastAsia="zh-CN"/>
              </w:rPr>
              <w:t>银建-JXYJ（2023）098</w:t>
            </w:r>
            <w:r>
              <w:rPr>
                <w:rFonts w:hint="eastAsia" w:ascii="宋体" w:hAnsi="宋体" w:eastAsia="宋体"/>
                <w:color w:val="auto"/>
                <w:sz w:val="24"/>
                <w:szCs w:val="24"/>
                <w:highlight w:val="none"/>
                <w:shd w:val="clear" w:color="auto" w:fill="FFFFFF"/>
                <w:lang w:eastAsia="zh-CN"/>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ascii="宋体" w:hAnsi="宋体" w:cs="宋体"/>
                <w:color w:val="auto"/>
                <w:kern w:val="0"/>
                <w:sz w:val="24"/>
                <w:szCs w:val="24"/>
                <w:highlight w:val="none"/>
                <w:shd w:val="clear" w:color="auto" w:fill="FFFFFF"/>
              </w:rPr>
            </w:pPr>
            <w:r>
              <w:rPr>
                <w:rFonts w:hint="eastAsia" w:ascii="宋体" w:hAnsi="宋体"/>
                <w:color w:val="auto"/>
                <w:sz w:val="24"/>
                <w:szCs w:val="24"/>
                <w:highlight w:val="none"/>
                <w:shd w:val="clear" w:color="auto" w:fill="FFFFFF"/>
              </w:rPr>
              <w:t>总投标报价</w:t>
            </w:r>
          </w:p>
        </w:tc>
        <w:tc>
          <w:tcPr>
            <w:tcW w:w="6662" w:type="dxa"/>
            <w:tcBorders>
              <w:top w:val="single" w:color="auto" w:sz="4" w:space="0"/>
              <w:left w:val="single" w:color="auto" w:sz="4" w:space="0"/>
              <w:bottom w:val="single" w:color="auto" w:sz="4" w:space="0"/>
              <w:right w:val="single" w:color="000000" w:sz="4" w:space="0"/>
            </w:tcBorders>
            <w:noWrap w:val="0"/>
            <w:vAlign w:val="center"/>
          </w:tcPr>
          <w:p>
            <w:pPr>
              <w:adjustRightInd w:val="0"/>
              <w:spacing w:line="440" w:lineRule="exact"/>
              <w:ind w:firstLine="240" w:firstLineChars="100"/>
              <w:jc w:val="left"/>
              <w:rPr>
                <w:rFonts w:ascii="宋体" w:hAnsi="宋体"/>
                <w:color w:val="auto"/>
                <w:sz w:val="24"/>
                <w:szCs w:val="24"/>
                <w:highlight w:val="none"/>
                <w:u w:val="single"/>
                <w:shd w:val="clear" w:color="auto" w:fill="FFFFFF"/>
              </w:rPr>
            </w:pPr>
            <w:r>
              <w:rPr>
                <w:rFonts w:hint="eastAsia" w:ascii="宋体" w:hAnsi="宋体"/>
                <w:color w:val="auto"/>
                <w:sz w:val="24"/>
                <w:szCs w:val="24"/>
                <w:highlight w:val="none"/>
                <w:shd w:val="clear" w:color="auto" w:fill="FFFFFF"/>
              </w:rPr>
              <w:t>大写（人民币）：</w:t>
            </w:r>
            <w:r>
              <w:rPr>
                <w:rFonts w:hint="eastAsia" w:ascii="宋体" w:hAnsi="宋体"/>
                <w:color w:val="auto"/>
                <w:sz w:val="24"/>
                <w:szCs w:val="24"/>
                <w:highlight w:val="none"/>
                <w:u w:val="single"/>
                <w:shd w:val="clear" w:color="auto" w:fill="FFFFFF"/>
              </w:rPr>
              <w:t xml:space="preserve">                  </w:t>
            </w:r>
          </w:p>
          <w:p>
            <w:pPr>
              <w:adjustRightInd w:val="0"/>
              <w:spacing w:line="440" w:lineRule="exact"/>
              <w:ind w:firstLine="240" w:firstLineChars="100"/>
              <w:jc w:val="left"/>
              <w:rPr>
                <w:rFonts w:ascii="宋体" w:hAnsi="宋体"/>
                <w:color w:val="auto"/>
                <w:sz w:val="24"/>
                <w:szCs w:val="24"/>
                <w:highlight w:val="none"/>
                <w:shd w:val="clear" w:color="auto" w:fill="FFFFFF"/>
              </w:rPr>
            </w:pPr>
            <w:r>
              <w:rPr>
                <w:rFonts w:hint="eastAsia" w:ascii="宋体" w:hAnsi="宋体"/>
                <w:color w:val="auto"/>
                <w:sz w:val="24"/>
                <w:szCs w:val="24"/>
                <w:highlight w:val="none"/>
                <w:shd w:val="clear" w:color="auto" w:fill="FFFFFF"/>
              </w:rPr>
              <w:t xml:space="preserve">小写：¥ </w:t>
            </w:r>
            <w:r>
              <w:rPr>
                <w:rFonts w:hint="eastAsia" w:ascii="宋体" w:hAnsi="宋体"/>
                <w:color w:val="auto"/>
                <w:sz w:val="24"/>
                <w:szCs w:val="24"/>
                <w:highlight w:val="none"/>
                <w:u w:val="single"/>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宋体" w:hAnsi="宋体"/>
                <w:color w:val="auto"/>
                <w:sz w:val="24"/>
                <w:szCs w:val="24"/>
                <w:highlight w:val="none"/>
                <w:shd w:val="clear" w:color="auto" w:fill="FFFFFF"/>
              </w:rPr>
            </w:pPr>
            <w:r>
              <w:rPr>
                <w:rFonts w:hint="eastAsia" w:ascii="宋体" w:hAnsi="宋体"/>
                <w:color w:val="auto"/>
                <w:sz w:val="24"/>
                <w:szCs w:val="24"/>
                <w:highlight w:val="none"/>
              </w:rPr>
              <w:t>交货及安装期</w:t>
            </w:r>
          </w:p>
        </w:tc>
        <w:tc>
          <w:tcPr>
            <w:tcW w:w="6662" w:type="dxa"/>
            <w:tcBorders>
              <w:top w:val="single" w:color="auto" w:sz="4" w:space="0"/>
              <w:left w:val="single" w:color="auto" w:sz="4" w:space="0"/>
              <w:bottom w:val="single" w:color="auto" w:sz="4" w:space="0"/>
              <w:right w:val="single" w:color="000000" w:sz="4" w:space="0"/>
            </w:tcBorders>
            <w:noWrap w:val="0"/>
            <w:vAlign w:val="center"/>
          </w:tcPr>
          <w:p>
            <w:pPr>
              <w:adjustRightInd w:val="0"/>
              <w:spacing w:line="440" w:lineRule="exact"/>
              <w:ind w:firstLine="240" w:firstLineChars="100"/>
              <w:jc w:val="left"/>
              <w:rPr>
                <w:rFonts w:hint="eastAsia" w:ascii="宋体" w:hAnsi="宋体"/>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宋体" w:hAnsi="宋体"/>
                <w:color w:val="auto"/>
                <w:sz w:val="24"/>
                <w:szCs w:val="24"/>
                <w:highlight w:val="none"/>
              </w:rPr>
            </w:pPr>
            <w:r>
              <w:rPr>
                <w:rFonts w:hint="eastAsia" w:ascii="宋体" w:hAnsi="宋体"/>
                <w:color w:val="auto"/>
                <w:sz w:val="24"/>
                <w:szCs w:val="24"/>
                <w:highlight w:val="none"/>
              </w:rPr>
              <w:t>质量目标</w:t>
            </w:r>
          </w:p>
        </w:tc>
        <w:tc>
          <w:tcPr>
            <w:tcW w:w="6662" w:type="dxa"/>
            <w:tcBorders>
              <w:top w:val="single" w:color="auto" w:sz="4" w:space="0"/>
              <w:left w:val="single" w:color="auto" w:sz="4" w:space="0"/>
              <w:bottom w:val="single" w:color="auto" w:sz="4" w:space="0"/>
              <w:right w:val="single" w:color="000000" w:sz="4" w:space="0"/>
            </w:tcBorders>
            <w:noWrap w:val="0"/>
            <w:vAlign w:val="center"/>
          </w:tcPr>
          <w:p>
            <w:pPr>
              <w:adjustRightInd w:val="0"/>
              <w:spacing w:line="440" w:lineRule="exact"/>
              <w:ind w:firstLine="240" w:firstLineChars="100"/>
              <w:jc w:val="left"/>
              <w:rPr>
                <w:rFonts w:hint="eastAsia" w:ascii="宋体" w:hAnsi="宋体"/>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rPr>
                <w:rFonts w:hint="eastAsia" w:ascii="宋体" w:hAnsi="宋体"/>
                <w:color w:val="auto"/>
                <w:sz w:val="24"/>
                <w:szCs w:val="24"/>
                <w:highlight w:val="none"/>
                <w:shd w:val="clear" w:color="auto" w:fill="FFFFFF"/>
              </w:rPr>
            </w:pPr>
            <w:r>
              <w:rPr>
                <w:rFonts w:hint="eastAsia" w:ascii="宋体" w:hAnsi="宋体"/>
                <w:color w:val="auto"/>
                <w:sz w:val="24"/>
                <w:szCs w:val="24"/>
                <w:highlight w:val="none"/>
                <w:shd w:val="clear" w:color="auto" w:fill="FFFFFF"/>
              </w:rPr>
              <w:t>备注</w:t>
            </w:r>
          </w:p>
        </w:tc>
        <w:tc>
          <w:tcPr>
            <w:tcW w:w="6662" w:type="dxa"/>
            <w:tcBorders>
              <w:top w:val="single" w:color="auto" w:sz="4" w:space="0"/>
              <w:left w:val="single" w:color="auto" w:sz="4" w:space="0"/>
              <w:bottom w:val="single" w:color="auto" w:sz="4" w:space="0"/>
              <w:right w:val="single" w:color="000000" w:sz="4" w:space="0"/>
            </w:tcBorders>
            <w:noWrap w:val="0"/>
            <w:vAlign w:val="center"/>
          </w:tcPr>
          <w:p>
            <w:pPr>
              <w:adjustRightInd w:val="0"/>
              <w:spacing w:line="440" w:lineRule="exact"/>
              <w:ind w:firstLine="240" w:firstLineChars="100"/>
              <w:rPr>
                <w:rFonts w:ascii="宋体" w:hAnsi="宋体"/>
                <w:color w:val="auto"/>
                <w:sz w:val="24"/>
                <w:szCs w:val="24"/>
                <w:highlight w:val="none"/>
                <w:shd w:val="clear" w:color="auto" w:fill="FFFFFF"/>
              </w:rPr>
            </w:pPr>
          </w:p>
        </w:tc>
      </w:tr>
    </w:tbl>
    <w:p>
      <w:pPr>
        <w:snapToGrid w:val="0"/>
        <w:spacing w:line="360" w:lineRule="auto"/>
        <w:jc w:val="left"/>
        <w:rPr>
          <w:rFonts w:hint="eastAsia" w:ascii="宋体" w:hAnsi="宋体"/>
          <w:color w:val="auto"/>
          <w:sz w:val="24"/>
          <w:szCs w:val="24"/>
          <w:highlight w:val="none"/>
          <w:shd w:val="clear" w:color="auto" w:fill="FFFFFF"/>
        </w:rPr>
      </w:pPr>
      <w:r>
        <w:rPr>
          <w:rFonts w:hint="eastAsia" w:ascii="宋体" w:hAnsi="宋体"/>
          <w:color w:val="auto"/>
          <w:sz w:val="24"/>
          <w:szCs w:val="24"/>
          <w:highlight w:val="none"/>
          <w:shd w:val="clear" w:color="auto" w:fill="FFFFFF"/>
        </w:rPr>
        <w:t>注</w:t>
      </w:r>
      <w:r>
        <w:rPr>
          <w:rFonts w:ascii="宋体" w:hAnsi="宋体"/>
          <w:color w:val="auto"/>
          <w:sz w:val="24"/>
          <w:szCs w:val="24"/>
          <w:highlight w:val="none"/>
          <w:shd w:val="clear" w:color="auto" w:fill="FFFFFF"/>
        </w:rPr>
        <w:t>: 1</w:t>
      </w:r>
      <w:r>
        <w:rPr>
          <w:rFonts w:hint="eastAsia" w:ascii="宋体" w:hAnsi="宋体"/>
          <w:color w:val="auto"/>
          <w:sz w:val="24"/>
          <w:szCs w:val="24"/>
          <w:highlight w:val="none"/>
          <w:shd w:val="clear" w:color="auto" w:fill="FFFFFF"/>
        </w:rPr>
        <w:t>、报价一经涂改，应在涂改处加盖单位公章或者由法定代表人或授权委托人签字或盖章，否则其投标作无效标处理。</w:t>
      </w:r>
    </w:p>
    <w:p>
      <w:pPr>
        <w:snapToGrid w:val="0"/>
        <w:spacing w:line="360" w:lineRule="auto"/>
        <w:ind w:firstLine="480" w:firstLineChars="200"/>
        <w:jc w:val="left"/>
        <w:rPr>
          <w:rFonts w:ascii="宋体" w:hAnsi="宋体"/>
          <w:color w:val="auto"/>
          <w:sz w:val="24"/>
          <w:szCs w:val="24"/>
          <w:highlight w:val="none"/>
          <w:shd w:val="clear" w:color="auto" w:fill="FFFFFF"/>
        </w:rPr>
      </w:pPr>
      <w:r>
        <w:rPr>
          <w:rFonts w:hint="eastAsia" w:ascii="宋体" w:hAnsi="宋体"/>
          <w:color w:val="auto"/>
          <w:sz w:val="24"/>
          <w:szCs w:val="24"/>
          <w:highlight w:val="none"/>
          <w:shd w:val="clear" w:color="auto" w:fill="FFFFFF"/>
        </w:rPr>
        <w:t>2、投标费用为完成本项目的所有费用，</w:t>
      </w:r>
      <w:r>
        <w:rPr>
          <w:rFonts w:hint="eastAsia" w:hAnsi="宋体"/>
          <w:color w:val="auto"/>
          <w:sz w:val="24"/>
          <w:szCs w:val="24"/>
          <w:highlight w:val="none"/>
          <w:shd w:val="clear" w:color="auto" w:fill="FFFFFF"/>
        </w:rPr>
        <w:t>应包括深化设计费、设备费、运输及运输保险费、材料费、管线费、装卸费、配套土建费、就位费、保管费、安装调试费（包含安装调试需要的燃料动力费）、验收费、培训费、税金、各类保险、质保期内维修保养费、备品备件费、技术服务、售后服务、政策性文件规定及合同包含的所有风险、责任等各项应有费用。</w:t>
      </w:r>
    </w:p>
    <w:p>
      <w:pPr>
        <w:snapToGrid w:val="0"/>
        <w:spacing w:line="360" w:lineRule="auto"/>
        <w:ind w:firstLine="480" w:firstLineChars="200"/>
        <w:jc w:val="left"/>
        <w:rPr>
          <w:rFonts w:hint="eastAsia" w:ascii="宋体" w:hAnsi="宋体"/>
          <w:color w:val="auto"/>
          <w:sz w:val="24"/>
          <w:szCs w:val="24"/>
          <w:highlight w:val="none"/>
          <w:shd w:val="clear" w:color="auto" w:fill="FFFFFF"/>
        </w:rPr>
      </w:pPr>
      <w:r>
        <w:rPr>
          <w:rFonts w:hint="eastAsia" w:ascii="宋体" w:hAnsi="宋体"/>
          <w:color w:val="auto"/>
          <w:sz w:val="24"/>
          <w:szCs w:val="24"/>
          <w:highlight w:val="none"/>
          <w:shd w:val="clear" w:color="auto" w:fill="FFFFFF"/>
        </w:rPr>
        <w:t>3、以上报价应与“投标报价明细表”中的“投标总价”相一致。</w:t>
      </w:r>
    </w:p>
    <w:p>
      <w:pPr>
        <w:snapToGrid w:val="0"/>
        <w:spacing w:line="360" w:lineRule="auto"/>
        <w:ind w:firstLine="480" w:firstLineChars="200"/>
        <w:jc w:val="left"/>
        <w:rPr>
          <w:rFonts w:ascii="宋体" w:hAnsi="宋体"/>
          <w:color w:val="auto"/>
          <w:sz w:val="24"/>
          <w:szCs w:val="24"/>
          <w:highlight w:val="none"/>
          <w:shd w:val="clear" w:color="auto" w:fill="FFFFFF"/>
        </w:rPr>
      </w:pPr>
    </w:p>
    <w:p>
      <w:pPr>
        <w:snapToGrid w:val="0"/>
        <w:spacing w:line="360" w:lineRule="auto"/>
        <w:ind w:left="-3" w:leftChars="-72" w:right="-817" w:rightChars="-389" w:hanging="148" w:hangingChars="62"/>
        <w:rPr>
          <w:rFonts w:hint="eastAsia" w:ascii="宋体" w:hAnsi="宋体"/>
          <w:color w:val="auto"/>
          <w:sz w:val="24"/>
          <w:szCs w:val="24"/>
          <w:highlight w:val="none"/>
          <w:shd w:val="clear" w:color="auto" w:fill="FFFFFF"/>
        </w:rPr>
      </w:pPr>
      <w:r>
        <w:rPr>
          <w:rFonts w:hint="eastAsia" w:ascii="宋体" w:hAnsi="宋体"/>
          <w:color w:val="auto"/>
          <w:sz w:val="24"/>
          <w:szCs w:val="24"/>
          <w:highlight w:val="none"/>
          <w:shd w:val="clear" w:color="auto" w:fill="FFFFFF"/>
        </w:rPr>
        <w:t>法定代表人或授权代表（签字或盖章）：</w:t>
      </w:r>
      <w:r>
        <w:rPr>
          <w:rFonts w:ascii="宋体" w:hAnsi="宋体"/>
          <w:color w:val="auto"/>
          <w:sz w:val="24"/>
          <w:szCs w:val="24"/>
          <w:highlight w:val="none"/>
          <w:shd w:val="clear" w:color="auto" w:fill="FFFFFF"/>
        </w:rPr>
        <w:t xml:space="preserve"> </w:t>
      </w:r>
    </w:p>
    <w:p>
      <w:pPr>
        <w:snapToGrid w:val="0"/>
        <w:spacing w:line="360" w:lineRule="auto"/>
        <w:ind w:left="-3" w:leftChars="-72" w:right="-817" w:rightChars="-389" w:hanging="148" w:hangingChars="62"/>
        <w:rPr>
          <w:rFonts w:hint="eastAsia" w:ascii="宋体" w:hAnsi="宋体"/>
          <w:color w:val="auto"/>
          <w:sz w:val="24"/>
          <w:szCs w:val="24"/>
          <w:highlight w:val="none"/>
          <w:shd w:val="clear" w:color="auto" w:fill="FFFFFF"/>
        </w:rPr>
      </w:pPr>
    </w:p>
    <w:p>
      <w:pPr>
        <w:snapToGrid w:val="0"/>
        <w:spacing w:line="360" w:lineRule="auto"/>
        <w:ind w:left="-3" w:leftChars="-72" w:right="-817" w:rightChars="-389" w:hanging="148" w:hangingChars="62"/>
        <w:rPr>
          <w:rFonts w:hint="eastAsia" w:ascii="宋体" w:hAnsi="宋体"/>
          <w:color w:val="auto"/>
          <w:szCs w:val="21"/>
          <w:highlight w:val="none"/>
          <w:shd w:val="clear" w:color="auto" w:fill="FFFFFF"/>
        </w:rPr>
      </w:pPr>
      <w:r>
        <w:rPr>
          <w:rFonts w:hint="eastAsia" w:ascii="宋体" w:hAnsi="宋体"/>
          <w:color w:val="auto"/>
          <w:sz w:val="24"/>
          <w:szCs w:val="24"/>
          <w:highlight w:val="none"/>
          <w:shd w:val="clear" w:color="auto" w:fill="FFFFFF"/>
        </w:rPr>
        <w:t>供应商名称（盖章）：</w:t>
      </w:r>
      <w:r>
        <w:rPr>
          <w:rFonts w:ascii="宋体" w:hAnsi="宋体"/>
          <w:color w:val="auto"/>
          <w:sz w:val="24"/>
          <w:szCs w:val="24"/>
          <w:highlight w:val="none"/>
          <w:shd w:val="clear" w:color="auto" w:fill="FFFFFF"/>
        </w:rPr>
        <w:t xml:space="preserve">                                 </w:t>
      </w:r>
      <w:r>
        <w:rPr>
          <w:rFonts w:hint="eastAsia" w:ascii="宋体" w:hAnsi="宋体"/>
          <w:color w:val="auto"/>
          <w:sz w:val="24"/>
          <w:szCs w:val="24"/>
          <w:highlight w:val="none"/>
          <w:shd w:val="clear" w:color="auto" w:fill="FFFFFF"/>
        </w:rPr>
        <w:t>日期：</w:t>
      </w:r>
      <w:r>
        <w:rPr>
          <w:rFonts w:ascii="宋体" w:hAnsi="宋体"/>
          <w:color w:val="auto"/>
          <w:sz w:val="24"/>
          <w:szCs w:val="24"/>
          <w:highlight w:val="none"/>
          <w:shd w:val="clear" w:color="auto" w:fill="FFFFFF"/>
        </w:rPr>
        <w:t xml:space="preserve">    </w:t>
      </w:r>
      <w:r>
        <w:rPr>
          <w:rFonts w:hint="eastAsia" w:ascii="宋体" w:hAnsi="宋体"/>
          <w:color w:val="auto"/>
          <w:sz w:val="24"/>
          <w:szCs w:val="24"/>
          <w:highlight w:val="none"/>
          <w:shd w:val="clear" w:color="auto" w:fill="FFFFFF"/>
        </w:rPr>
        <w:t>年</w:t>
      </w:r>
      <w:r>
        <w:rPr>
          <w:rFonts w:ascii="宋体" w:hAnsi="宋体"/>
          <w:color w:val="auto"/>
          <w:sz w:val="24"/>
          <w:szCs w:val="24"/>
          <w:highlight w:val="none"/>
          <w:shd w:val="clear" w:color="auto" w:fill="FFFFFF"/>
        </w:rPr>
        <w:t xml:space="preserve">   </w:t>
      </w:r>
      <w:r>
        <w:rPr>
          <w:rFonts w:hint="eastAsia" w:ascii="宋体" w:hAnsi="宋体"/>
          <w:color w:val="auto"/>
          <w:sz w:val="24"/>
          <w:szCs w:val="24"/>
          <w:highlight w:val="none"/>
          <w:shd w:val="clear" w:color="auto" w:fill="FFFFFF"/>
        </w:rPr>
        <w:t>月</w:t>
      </w:r>
      <w:r>
        <w:rPr>
          <w:rFonts w:ascii="宋体" w:hAnsi="宋体"/>
          <w:color w:val="auto"/>
          <w:sz w:val="24"/>
          <w:szCs w:val="24"/>
          <w:highlight w:val="none"/>
          <w:shd w:val="clear" w:color="auto" w:fill="FFFFFF"/>
        </w:rPr>
        <w:t xml:space="preserve">   </w:t>
      </w:r>
      <w:r>
        <w:rPr>
          <w:rFonts w:hint="eastAsia" w:ascii="宋体" w:hAnsi="宋体"/>
          <w:color w:val="auto"/>
          <w:sz w:val="24"/>
          <w:szCs w:val="24"/>
          <w:highlight w:val="none"/>
          <w:shd w:val="clear" w:color="auto" w:fill="FFFFFF"/>
        </w:rPr>
        <w:t>日</w:t>
      </w:r>
    </w:p>
    <w:p>
      <w:pPr>
        <w:spacing w:line="360" w:lineRule="auto"/>
        <w:rPr>
          <w:rFonts w:hint="eastAsia" w:ascii="宋体" w:hAnsi="宋体"/>
          <w:b/>
          <w:bCs/>
          <w:color w:val="auto"/>
          <w:sz w:val="28"/>
          <w:highlight w:val="none"/>
          <w:shd w:val="clear" w:color="auto" w:fill="FFFFFF"/>
        </w:rPr>
      </w:pPr>
    </w:p>
    <w:p>
      <w:pPr>
        <w:spacing w:line="360" w:lineRule="auto"/>
        <w:rPr>
          <w:rFonts w:ascii="宋体" w:hAnsi="宋体"/>
          <w:b/>
          <w:bCs/>
          <w:color w:val="auto"/>
          <w:sz w:val="28"/>
          <w:highlight w:val="none"/>
          <w:shd w:val="clear" w:color="auto" w:fill="FFFFFF"/>
        </w:rPr>
        <w:sectPr>
          <w:footerReference r:id="rId17" w:type="default"/>
          <w:footerReference r:id="rId18" w:type="even"/>
          <w:pgSz w:w="11906" w:h="16838"/>
          <w:pgMar w:top="1202" w:right="1700" w:bottom="1440" w:left="1797" w:header="851" w:footer="851" w:gutter="0"/>
          <w:cols w:space="720" w:num="1"/>
          <w:docGrid w:linePitch="312" w:charSpace="0"/>
        </w:sectPr>
      </w:pPr>
    </w:p>
    <w:p>
      <w:pPr>
        <w:spacing w:line="360" w:lineRule="auto"/>
        <w:jc w:val="center"/>
        <w:rPr>
          <w:rFonts w:hint="eastAsia" w:ascii="宋体" w:hAnsi="宋体" w:cs="宋体"/>
          <w:b/>
          <w:color w:val="auto"/>
          <w:sz w:val="32"/>
          <w:szCs w:val="32"/>
          <w:highlight w:val="none"/>
        </w:rPr>
      </w:pPr>
      <w:bookmarkStart w:id="401" w:name="_Toc14102_WPSOffice_Level1"/>
      <w:r>
        <w:rPr>
          <w:rFonts w:hint="eastAsia" w:ascii="宋体" w:hAnsi="宋体" w:cs="宋体"/>
          <w:b/>
          <w:color w:val="auto"/>
          <w:sz w:val="32"/>
          <w:szCs w:val="32"/>
          <w:highlight w:val="none"/>
        </w:rPr>
        <w:t>二、投标报价明细表</w:t>
      </w:r>
      <w:bookmarkEnd w:id="401"/>
    </w:p>
    <w:p>
      <w:pPr>
        <w:spacing w:line="360" w:lineRule="auto"/>
        <w:ind w:right="420" w:firstLine="352" w:firstLineChars="147"/>
        <w:rPr>
          <w:rFonts w:hint="eastAsia" w:ascii="宋体" w:hAnsi="宋体"/>
          <w:bCs/>
          <w:color w:val="auto"/>
          <w:sz w:val="24"/>
          <w:szCs w:val="24"/>
          <w:highlight w:val="none"/>
          <w:shd w:val="clear" w:color="auto" w:fill="FFFFFF"/>
        </w:rPr>
      </w:pPr>
      <w:r>
        <w:rPr>
          <w:rFonts w:hint="eastAsia" w:ascii="宋体" w:hAnsi="宋体"/>
          <w:bCs/>
          <w:color w:val="auto"/>
          <w:sz w:val="24"/>
          <w:szCs w:val="24"/>
          <w:highlight w:val="none"/>
          <w:shd w:val="clear" w:color="auto" w:fill="FFFFFF"/>
        </w:rPr>
        <w:t xml:space="preserve">项目名称： </w:t>
      </w:r>
    </w:p>
    <w:p>
      <w:pPr>
        <w:spacing w:line="360" w:lineRule="auto"/>
        <w:ind w:right="420" w:firstLine="352" w:firstLineChars="147"/>
        <w:rPr>
          <w:rFonts w:hint="eastAsia" w:ascii="宋体" w:hAnsi="宋体"/>
          <w:bCs/>
          <w:color w:val="auto"/>
          <w:sz w:val="24"/>
          <w:szCs w:val="24"/>
          <w:highlight w:val="none"/>
          <w:shd w:val="clear" w:color="auto" w:fill="FFFFFF"/>
        </w:rPr>
      </w:pPr>
      <w:r>
        <w:rPr>
          <w:rFonts w:hint="eastAsia" w:ascii="宋体" w:hAnsi="宋体"/>
          <w:bCs/>
          <w:color w:val="auto"/>
          <w:sz w:val="24"/>
          <w:szCs w:val="24"/>
          <w:highlight w:val="none"/>
          <w:shd w:val="clear" w:color="auto" w:fill="FFFFFF"/>
        </w:rPr>
        <w:t>招标编号：                                                                                    单位:人民币元</w:t>
      </w:r>
    </w:p>
    <w:tbl>
      <w:tblPr>
        <w:tblStyle w:val="62"/>
        <w:tblW w:w="1389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4"/>
        <w:gridCol w:w="1985"/>
        <w:gridCol w:w="1984"/>
        <w:gridCol w:w="2127"/>
        <w:gridCol w:w="1984"/>
        <w:gridCol w:w="1701"/>
        <w:gridCol w:w="1528"/>
        <w:gridCol w:w="14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pacing w:val="20"/>
                <w:sz w:val="24"/>
                <w:szCs w:val="24"/>
                <w:highlight w:val="none"/>
              </w:rPr>
            </w:pPr>
            <w:r>
              <w:rPr>
                <w:rFonts w:hint="eastAsia" w:ascii="宋体" w:hAnsi="宋体"/>
                <w:b/>
                <w:color w:val="auto"/>
                <w:sz w:val="24"/>
                <w:szCs w:val="24"/>
                <w:highlight w:val="none"/>
              </w:rPr>
              <w:t>序号</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pacing w:val="20"/>
                <w:sz w:val="24"/>
                <w:szCs w:val="24"/>
                <w:highlight w:val="none"/>
              </w:rPr>
            </w:pPr>
            <w:r>
              <w:rPr>
                <w:rFonts w:hint="eastAsia" w:ascii="宋体" w:hAnsi="宋体"/>
                <w:b/>
                <w:color w:val="auto"/>
                <w:sz w:val="24"/>
                <w:szCs w:val="24"/>
                <w:highlight w:val="none"/>
              </w:rPr>
              <w:t>设备名称</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780"/>
              <w:snapToGrid w:val="0"/>
              <w:spacing w:before="50" w:after="50"/>
              <w:rPr>
                <w:rFonts w:ascii="宋体" w:hAnsi="宋体" w:eastAsia="宋体"/>
                <w:b/>
                <w:color w:val="auto"/>
                <w:sz w:val="24"/>
                <w:szCs w:val="24"/>
                <w:highlight w:val="none"/>
              </w:rPr>
            </w:pPr>
            <w:r>
              <w:rPr>
                <w:rFonts w:hint="eastAsia" w:ascii="宋体" w:hAnsi="宋体" w:eastAsia="宋体"/>
                <w:b/>
                <w:color w:val="auto"/>
                <w:sz w:val="24"/>
                <w:szCs w:val="24"/>
                <w:highlight w:val="none"/>
              </w:rPr>
              <w:t>品牌</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pacing w:val="20"/>
                <w:sz w:val="24"/>
                <w:szCs w:val="24"/>
                <w:highlight w:val="none"/>
              </w:rPr>
            </w:pPr>
            <w:r>
              <w:rPr>
                <w:rFonts w:hint="eastAsia" w:ascii="宋体" w:hAnsi="宋体"/>
                <w:b/>
                <w:color w:val="auto"/>
                <w:sz w:val="24"/>
                <w:szCs w:val="24"/>
                <w:highlight w:val="none"/>
              </w:rPr>
              <w:t>规格型号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pacing w:val="20"/>
                <w:sz w:val="24"/>
                <w:szCs w:val="24"/>
                <w:highlight w:val="none"/>
              </w:rPr>
            </w:pPr>
            <w:r>
              <w:rPr>
                <w:rFonts w:hint="eastAsia" w:ascii="宋体" w:hAnsi="宋体"/>
                <w:b/>
                <w:color w:val="auto"/>
                <w:sz w:val="24"/>
                <w:szCs w:val="24"/>
                <w:highlight w:val="none"/>
              </w:rPr>
              <w:t>单位</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r>
              <w:rPr>
                <w:rFonts w:hint="eastAsia" w:ascii="宋体" w:hAnsi="宋体"/>
                <w:b/>
                <w:color w:val="auto"/>
                <w:sz w:val="24"/>
                <w:szCs w:val="24"/>
                <w:highlight w:val="none"/>
              </w:rPr>
              <w:t>数量</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r>
              <w:rPr>
                <w:rFonts w:hint="eastAsia" w:ascii="宋体" w:hAnsi="宋体"/>
                <w:b/>
                <w:color w:val="auto"/>
                <w:sz w:val="24"/>
                <w:szCs w:val="24"/>
                <w:highlight w:val="none"/>
              </w:rPr>
              <w:t>单价</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r>
              <w:rPr>
                <w:rFonts w:hint="eastAsia" w:ascii="宋体" w:hAnsi="宋体"/>
                <w:b/>
                <w:color w:val="auto"/>
                <w:sz w:val="24"/>
                <w:szCs w:val="24"/>
                <w:highlight w:val="none"/>
                <w:shd w:val="clear" w:color="auto" w:fill="FFFFFF"/>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4"/>
                <w:szCs w:val="24"/>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4"/>
                <w:szCs w:val="24"/>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4"/>
                <w:szCs w:val="24"/>
                <w:highlight w:val="none"/>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4"/>
                <w:szCs w:val="24"/>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4"/>
                <w:szCs w:val="24"/>
                <w:highlight w:val="none"/>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r>
              <w:rPr>
                <w:rFonts w:ascii="宋体" w:hAnsi="宋体"/>
                <w:b/>
                <w:color w:val="auto"/>
                <w:sz w:val="24"/>
                <w:szCs w:val="24"/>
                <w:highlight w:val="none"/>
                <w:shd w:val="clear" w:color="auto" w:fill="FFFFFF"/>
              </w:rPr>
              <w:t>……</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92"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left"/>
              <w:rPr>
                <w:rFonts w:ascii="宋体" w:hAnsi="宋体"/>
                <w:b/>
                <w:color w:val="auto"/>
                <w:sz w:val="24"/>
                <w:szCs w:val="24"/>
                <w:highlight w:val="none"/>
                <w:shd w:val="clear" w:color="auto" w:fill="FFFFFF"/>
              </w:rPr>
            </w:pPr>
            <w:r>
              <w:rPr>
                <w:rFonts w:hint="eastAsia" w:ascii="宋体" w:hAnsi="宋体"/>
                <w:b/>
                <w:color w:val="auto"/>
                <w:sz w:val="24"/>
                <w:szCs w:val="24"/>
                <w:highlight w:val="none"/>
                <w:shd w:val="clear" w:color="auto" w:fill="FFFFFF"/>
              </w:rPr>
              <w:t>投</w:t>
            </w:r>
            <w:r>
              <w:rPr>
                <w:rFonts w:ascii="宋体" w:hAnsi="宋体"/>
                <w:b/>
                <w:color w:val="auto"/>
                <w:sz w:val="24"/>
                <w:szCs w:val="24"/>
                <w:highlight w:val="none"/>
                <w:shd w:val="clear" w:color="auto" w:fill="FFFFFF"/>
              </w:rPr>
              <w:t xml:space="preserve"> </w:t>
            </w:r>
            <w:r>
              <w:rPr>
                <w:rFonts w:hint="eastAsia" w:ascii="宋体" w:hAnsi="宋体"/>
                <w:b/>
                <w:color w:val="auto"/>
                <w:sz w:val="24"/>
                <w:szCs w:val="24"/>
                <w:highlight w:val="none"/>
                <w:shd w:val="clear" w:color="auto" w:fill="FFFFFF"/>
              </w:rPr>
              <w:t>标</w:t>
            </w:r>
            <w:r>
              <w:rPr>
                <w:rFonts w:ascii="宋体" w:hAnsi="宋体"/>
                <w:b/>
                <w:color w:val="auto"/>
                <w:sz w:val="24"/>
                <w:szCs w:val="24"/>
                <w:highlight w:val="none"/>
                <w:shd w:val="clear" w:color="auto" w:fill="FFFFFF"/>
              </w:rPr>
              <w:t xml:space="preserve"> </w:t>
            </w:r>
            <w:r>
              <w:rPr>
                <w:rFonts w:hint="eastAsia" w:ascii="宋体" w:hAnsi="宋体"/>
                <w:b/>
                <w:color w:val="auto"/>
                <w:sz w:val="24"/>
                <w:szCs w:val="24"/>
                <w:highlight w:val="none"/>
                <w:shd w:val="clear" w:color="auto" w:fill="FFFFFF"/>
              </w:rPr>
              <w:t>总</w:t>
            </w:r>
            <w:r>
              <w:rPr>
                <w:rFonts w:ascii="宋体" w:hAnsi="宋体"/>
                <w:b/>
                <w:color w:val="auto"/>
                <w:sz w:val="24"/>
                <w:szCs w:val="24"/>
                <w:highlight w:val="none"/>
                <w:shd w:val="clear" w:color="auto" w:fill="FFFFFF"/>
              </w:rPr>
              <w:t xml:space="preserve">  </w:t>
            </w:r>
            <w:r>
              <w:rPr>
                <w:rFonts w:hint="eastAsia" w:ascii="宋体" w:hAnsi="宋体"/>
                <w:b/>
                <w:color w:val="auto"/>
                <w:sz w:val="24"/>
                <w:szCs w:val="24"/>
                <w:highlight w:val="none"/>
                <w:shd w:val="clear" w:color="auto" w:fill="FFFFFF"/>
              </w:rPr>
              <w:t>价（小写）</w:t>
            </w:r>
            <w:r>
              <w:rPr>
                <w:rFonts w:hint="eastAsia" w:ascii="宋体" w:hAnsi="宋体"/>
                <w:b/>
                <w:color w:val="auto"/>
                <w:sz w:val="24"/>
                <w:szCs w:val="24"/>
                <w:highlight w:val="none"/>
                <w:u w:val="single"/>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92"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left"/>
              <w:rPr>
                <w:rFonts w:ascii="宋体" w:hAnsi="宋体"/>
                <w:b/>
                <w:color w:val="auto"/>
                <w:sz w:val="24"/>
                <w:szCs w:val="24"/>
                <w:highlight w:val="none"/>
                <w:shd w:val="clear" w:color="auto" w:fill="FFFFFF"/>
              </w:rPr>
            </w:pPr>
            <w:r>
              <w:rPr>
                <w:rFonts w:hint="eastAsia" w:ascii="宋体" w:hAnsi="宋体"/>
                <w:b/>
                <w:color w:val="auto"/>
                <w:sz w:val="24"/>
                <w:szCs w:val="24"/>
                <w:highlight w:val="none"/>
                <w:shd w:val="clear" w:color="auto" w:fill="FFFFFF"/>
              </w:rPr>
              <w:t>投</w:t>
            </w:r>
            <w:r>
              <w:rPr>
                <w:rFonts w:ascii="宋体" w:hAnsi="宋体"/>
                <w:b/>
                <w:color w:val="auto"/>
                <w:sz w:val="24"/>
                <w:szCs w:val="24"/>
                <w:highlight w:val="none"/>
                <w:shd w:val="clear" w:color="auto" w:fill="FFFFFF"/>
              </w:rPr>
              <w:t xml:space="preserve"> </w:t>
            </w:r>
            <w:r>
              <w:rPr>
                <w:rFonts w:hint="eastAsia" w:ascii="宋体" w:hAnsi="宋体"/>
                <w:b/>
                <w:color w:val="auto"/>
                <w:sz w:val="24"/>
                <w:szCs w:val="24"/>
                <w:highlight w:val="none"/>
                <w:shd w:val="clear" w:color="auto" w:fill="FFFFFF"/>
              </w:rPr>
              <w:t>标</w:t>
            </w:r>
            <w:r>
              <w:rPr>
                <w:rFonts w:ascii="宋体" w:hAnsi="宋体"/>
                <w:b/>
                <w:color w:val="auto"/>
                <w:sz w:val="24"/>
                <w:szCs w:val="24"/>
                <w:highlight w:val="none"/>
                <w:shd w:val="clear" w:color="auto" w:fill="FFFFFF"/>
              </w:rPr>
              <w:t xml:space="preserve"> </w:t>
            </w:r>
            <w:r>
              <w:rPr>
                <w:rFonts w:hint="eastAsia" w:ascii="宋体" w:hAnsi="宋体"/>
                <w:b/>
                <w:color w:val="auto"/>
                <w:sz w:val="24"/>
                <w:szCs w:val="24"/>
                <w:highlight w:val="none"/>
                <w:shd w:val="clear" w:color="auto" w:fill="FFFFFF"/>
              </w:rPr>
              <w:t>总</w:t>
            </w:r>
            <w:r>
              <w:rPr>
                <w:rFonts w:ascii="宋体" w:hAnsi="宋体"/>
                <w:b/>
                <w:color w:val="auto"/>
                <w:sz w:val="24"/>
                <w:szCs w:val="24"/>
                <w:highlight w:val="none"/>
                <w:shd w:val="clear" w:color="auto" w:fill="FFFFFF"/>
              </w:rPr>
              <w:t xml:space="preserve">  </w:t>
            </w:r>
            <w:r>
              <w:rPr>
                <w:rFonts w:hint="eastAsia" w:ascii="宋体" w:hAnsi="宋体"/>
                <w:b/>
                <w:color w:val="auto"/>
                <w:sz w:val="24"/>
                <w:szCs w:val="24"/>
                <w:highlight w:val="none"/>
                <w:shd w:val="clear" w:color="auto" w:fill="FFFFFF"/>
              </w:rPr>
              <w:t>价（大写）</w:t>
            </w:r>
            <w:r>
              <w:rPr>
                <w:rFonts w:hint="eastAsia" w:ascii="宋体" w:hAnsi="宋体"/>
                <w:b/>
                <w:color w:val="auto"/>
                <w:sz w:val="24"/>
                <w:szCs w:val="24"/>
                <w:highlight w:val="none"/>
                <w:u w:val="single"/>
                <w:shd w:val="clear" w:color="auto" w:fill="FFFFFF"/>
              </w:rPr>
              <w:t xml:space="preserve">                     </w:t>
            </w:r>
          </w:p>
        </w:tc>
      </w:tr>
    </w:tbl>
    <w:p>
      <w:pPr>
        <w:snapToGrid w:val="0"/>
        <w:spacing w:before="50" w:after="50"/>
        <w:rPr>
          <w:rFonts w:hint="eastAsia" w:ascii="宋体" w:hAnsi="宋体"/>
          <w:color w:val="auto"/>
          <w:sz w:val="24"/>
          <w:szCs w:val="24"/>
          <w:highlight w:val="none"/>
          <w:shd w:val="clear" w:color="auto" w:fill="FFFFFF"/>
        </w:rPr>
      </w:pPr>
    </w:p>
    <w:p>
      <w:pPr>
        <w:snapToGrid w:val="0"/>
        <w:spacing w:before="50" w:after="50" w:line="360" w:lineRule="auto"/>
        <w:rPr>
          <w:rFonts w:ascii="宋体" w:hAnsi="宋体"/>
          <w:color w:val="auto"/>
          <w:spacing w:val="20"/>
          <w:sz w:val="24"/>
          <w:szCs w:val="24"/>
          <w:highlight w:val="none"/>
          <w:u w:val="single"/>
          <w:shd w:val="clear" w:color="auto" w:fill="FFFFFF"/>
        </w:rPr>
      </w:pPr>
      <w:r>
        <w:rPr>
          <w:rFonts w:hint="eastAsia" w:ascii="宋体" w:hAnsi="宋体"/>
          <w:color w:val="auto"/>
          <w:sz w:val="24"/>
          <w:szCs w:val="24"/>
          <w:highlight w:val="none"/>
          <w:shd w:val="clear" w:color="auto" w:fill="FFFFFF"/>
        </w:rPr>
        <w:t>法定代表人或被授权人签字（或盖章）</w:t>
      </w:r>
      <w:r>
        <w:rPr>
          <w:rFonts w:hint="eastAsia" w:ascii="宋体" w:hAnsi="宋体"/>
          <w:color w:val="auto"/>
          <w:spacing w:val="20"/>
          <w:sz w:val="24"/>
          <w:szCs w:val="24"/>
          <w:highlight w:val="none"/>
          <w:shd w:val="clear" w:color="auto" w:fill="FFFFFF"/>
        </w:rPr>
        <w:t>：</w:t>
      </w:r>
      <w:r>
        <w:rPr>
          <w:rFonts w:ascii="宋体" w:hAnsi="宋体"/>
          <w:color w:val="auto"/>
          <w:spacing w:val="20"/>
          <w:sz w:val="24"/>
          <w:szCs w:val="24"/>
          <w:highlight w:val="none"/>
          <w:u w:val="single"/>
          <w:shd w:val="clear" w:color="auto" w:fill="FFFFFF"/>
        </w:rPr>
        <w:t xml:space="preserve">          </w:t>
      </w:r>
    </w:p>
    <w:p>
      <w:pPr>
        <w:snapToGrid w:val="0"/>
        <w:spacing w:before="50" w:after="50"/>
        <w:rPr>
          <w:rFonts w:hint="eastAsia" w:ascii="宋体" w:hAnsi="宋体"/>
          <w:color w:val="auto"/>
          <w:sz w:val="24"/>
          <w:szCs w:val="24"/>
          <w:highlight w:val="none"/>
          <w:shd w:val="clear" w:color="auto" w:fill="FFFFFF"/>
        </w:rPr>
      </w:pPr>
      <w:r>
        <w:rPr>
          <w:rFonts w:hint="eastAsia" w:ascii="宋体" w:hAnsi="宋体"/>
          <w:color w:val="auto"/>
          <w:spacing w:val="20"/>
          <w:sz w:val="24"/>
          <w:szCs w:val="24"/>
          <w:highlight w:val="none"/>
          <w:shd w:val="clear" w:color="auto" w:fill="FFFFFF"/>
        </w:rPr>
        <w:t>供应商公章：</w:t>
      </w:r>
      <w:r>
        <w:rPr>
          <w:rFonts w:ascii="宋体" w:hAnsi="宋体"/>
          <w:color w:val="auto"/>
          <w:spacing w:val="20"/>
          <w:sz w:val="24"/>
          <w:szCs w:val="24"/>
          <w:highlight w:val="none"/>
          <w:shd w:val="clear" w:color="auto" w:fill="FFFFFF"/>
        </w:rPr>
        <w:t xml:space="preserve">         </w:t>
      </w:r>
      <w:r>
        <w:rPr>
          <w:rFonts w:hint="eastAsia" w:ascii="宋体" w:hAnsi="宋体"/>
          <w:color w:val="auto"/>
          <w:spacing w:val="20"/>
          <w:sz w:val="24"/>
          <w:szCs w:val="24"/>
          <w:highlight w:val="none"/>
          <w:shd w:val="clear" w:color="auto" w:fill="FFFFFF"/>
        </w:rPr>
        <w:t xml:space="preserve">                                              </w:t>
      </w:r>
      <w:r>
        <w:rPr>
          <w:rFonts w:hint="eastAsia" w:ascii="宋体" w:hAnsi="宋体"/>
          <w:color w:val="auto"/>
          <w:sz w:val="24"/>
          <w:szCs w:val="24"/>
          <w:highlight w:val="none"/>
          <w:shd w:val="clear" w:color="auto" w:fill="FFFFFF"/>
        </w:rPr>
        <w:t>日期：      年   月    日</w:t>
      </w:r>
    </w:p>
    <w:p>
      <w:pPr>
        <w:pStyle w:val="33"/>
        <w:snapToGrid w:val="0"/>
        <w:spacing w:line="360" w:lineRule="auto"/>
        <w:rPr>
          <w:rFonts w:hint="eastAsia" w:hAnsi="宋体"/>
          <w:b/>
          <w:color w:val="auto"/>
          <w:sz w:val="21"/>
          <w:szCs w:val="21"/>
          <w:highlight w:val="none"/>
          <w:shd w:val="clear" w:color="auto" w:fill="FFFFFF"/>
          <w:lang w:eastAsia="zh-CN"/>
        </w:rPr>
      </w:pPr>
    </w:p>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pacing w:line="360" w:lineRule="auto"/>
        <w:ind w:firstLine="480" w:firstLineChars="200"/>
        <w:rPr>
          <w:rFonts w:ascii="宋体" w:hAnsi="宋体" w:cs="宋体"/>
          <w:b/>
          <w:color w:val="auto"/>
          <w:kern w:val="0"/>
          <w:sz w:val="24"/>
          <w:highlight w:val="none"/>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3"/>
        <w:snapToGrid w:val="0"/>
        <w:spacing w:line="360" w:lineRule="auto"/>
        <w:rPr>
          <w:rFonts w:hint="eastAsia" w:hAnsi="宋体"/>
          <w:b/>
          <w:color w:val="auto"/>
          <w:sz w:val="21"/>
          <w:szCs w:val="21"/>
          <w:highlight w:val="none"/>
          <w:shd w:val="clear" w:color="auto" w:fill="FFFFFF"/>
          <w:lang w:eastAsia="zh-CN"/>
        </w:rPr>
      </w:pPr>
    </w:p>
    <w:p>
      <w:pPr>
        <w:pStyle w:val="33"/>
        <w:snapToGrid w:val="0"/>
        <w:spacing w:line="360" w:lineRule="auto"/>
        <w:rPr>
          <w:rFonts w:hint="eastAsia" w:hAnsi="宋体"/>
          <w:b/>
          <w:color w:val="auto"/>
          <w:sz w:val="21"/>
          <w:szCs w:val="21"/>
          <w:highlight w:val="none"/>
          <w:shd w:val="clear" w:color="auto" w:fill="FFFFFF"/>
          <w:lang w:eastAsia="zh-CN"/>
        </w:rPr>
      </w:pPr>
    </w:p>
    <w:p>
      <w:pPr>
        <w:pStyle w:val="33"/>
        <w:snapToGrid w:val="0"/>
        <w:spacing w:line="360" w:lineRule="auto"/>
        <w:rPr>
          <w:rFonts w:hint="eastAsia" w:hAnsi="宋体"/>
          <w:b/>
          <w:color w:val="auto"/>
          <w:sz w:val="21"/>
          <w:szCs w:val="21"/>
          <w:highlight w:val="none"/>
          <w:shd w:val="clear" w:color="auto" w:fill="FFFFFF"/>
          <w:lang w:eastAsia="zh-CN"/>
        </w:rPr>
      </w:pPr>
    </w:p>
    <w:p>
      <w:pPr>
        <w:pStyle w:val="33"/>
        <w:snapToGrid w:val="0"/>
        <w:spacing w:line="360" w:lineRule="auto"/>
        <w:rPr>
          <w:rFonts w:hAnsi="宋体"/>
          <w:b/>
          <w:color w:val="auto"/>
          <w:sz w:val="21"/>
          <w:szCs w:val="21"/>
          <w:highlight w:val="none"/>
          <w:shd w:val="clear" w:color="auto" w:fill="FFFFFF"/>
          <w:lang w:eastAsia="zh-CN"/>
        </w:rPr>
        <w:sectPr>
          <w:pgSz w:w="16838" w:h="11906" w:orient="landscape"/>
          <w:pgMar w:top="1797" w:right="1202" w:bottom="1797" w:left="1440" w:header="851" w:footer="851" w:gutter="0"/>
          <w:cols w:space="720" w:num="1"/>
          <w:docGrid w:linePitch="312" w:charSpace="0"/>
        </w:sectPr>
      </w:pPr>
    </w:p>
    <w:p>
      <w:pPr>
        <w:pStyle w:val="697"/>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2）。]</w:t>
      </w:r>
    </w:p>
    <w:p>
      <w:pPr>
        <w:pStyle w:val="697"/>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rPr>
          <w:rFonts w:hint="eastAsia" w:ascii="宋体" w:hAnsi="宋体" w:cs="宋体"/>
          <w:b/>
          <w:color w:val="auto"/>
          <w:spacing w:val="6"/>
          <w:sz w:val="32"/>
          <w:szCs w:val="32"/>
          <w:highlight w:val="none"/>
        </w:rPr>
      </w:pPr>
    </w:p>
    <w:p>
      <w:pPr>
        <w:spacing w:line="360" w:lineRule="auto"/>
        <w:rPr>
          <w:rFonts w:hint="eastAsia" w:ascii="宋体" w:hAnsi="宋体" w:cs="宋体"/>
          <w:b/>
          <w:color w:val="auto"/>
          <w:spacing w:val="6"/>
          <w:sz w:val="32"/>
          <w:szCs w:val="32"/>
          <w:highlight w:val="none"/>
        </w:rPr>
      </w:pPr>
    </w:p>
    <w:p>
      <w:pPr>
        <w:spacing w:line="360" w:lineRule="auto"/>
        <w:rPr>
          <w:rFonts w:hint="eastAsia" w:ascii="宋体" w:hAnsi="宋体" w:cs="宋体"/>
          <w:b/>
          <w:color w:val="auto"/>
          <w:spacing w:val="6"/>
          <w:sz w:val="32"/>
          <w:szCs w:val="32"/>
          <w:highlight w:val="none"/>
        </w:rPr>
      </w:pP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02" w:name="OLE_LINK13"/>
      <w:bookmarkStart w:id="403" w:name="OLE_LINK14"/>
      <w:r>
        <w:rPr>
          <w:rFonts w:hint="eastAsia" w:ascii="宋体" w:hAnsi="宋体" w:cs="宋体"/>
          <w:b/>
          <w:color w:val="auto"/>
          <w:spacing w:val="6"/>
          <w:sz w:val="32"/>
          <w:szCs w:val="32"/>
          <w:highlight w:val="none"/>
        </w:rPr>
        <w:t>残疾人福利性单位声明函</w:t>
      </w:r>
    </w:p>
    <w:bookmarkEnd w:id="402"/>
    <w:bookmarkEnd w:id="403"/>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供应商名称（电子签名）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pStyle w:val="2"/>
        <w:rPr>
          <w:color w:val="auto"/>
          <w:highlight w:val="none"/>
        </w:rPr>
      </w:pPr>
    </w:p>
    <w:p>
      <w:pPr>
        <w:spacing w:line="360" w:lineRule="auto"/>
        <w:rPr>
          <w:rFonts w:ascii="宋体" w:hAnsi="宋体" w:cs="宋体"/>
          <w:b/>
          <w:color w:val="auto"/>
          <w:sz w:val="24"/>
          <w:highlight w:val="none"/>
        </w:rPr>
      </w:pPr>
    </w:p>
    <w:p>
      <w:pPr>
        <w:snapToGrid w:val="0"/>
        <w:spacing w:line="360" w:lineRule="auto"/>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hint="eastAsia" w:ascii="宋体" w:hAnsi="宋体" w:cs="宋体"/>
          <w:b/>
          <w:color w:val="auto"/>
          <w:kern w:val="0"/>
          <w:sz w:val="32"/>
          <w:szCs w:val="32"/>
          <w:highlight w:val="none"/>
          <w:lang w:val="en-US" w:eastAsia="zh-CN"/>
        </w:rPr>
        <w:t>2</w:t>
      </w:r>
      <w:r>
        <w:rPr>
          <w:rFonts w:hint="eastAsia" w:ascii="宋体" w:hAnsi="宋体" w:cs="宋体"/>
          <w:b/>
          <w:color w:val="auto"/>
          <w:kern w:val="0"/>
          <w:sz w:val="32"/>
          <w:szCs w:val="32"/>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 xml:space="preserve">的 </w:t>
      </w:r>
      <w:r>
        <w:rPr>
          <w:rFonts w:hint="eastAsia" w:ascii="宋体" w:hAnsi="宋体" w:cs="宋体"/>
          <w:color w:val="auto"/>
          <w:sz w:val="24"/>
          <w:highlight w:val="none"/>
          <w:u w:val="single"/>
        </w:rPr>
        <w:t>（项目名称）</w:t>
      </w:r>
      <w:r>
        <w:rPr>
          <w:rFonts w:hint="eastAsia" w:ascii="宋体" w:hAnsi="宋体" w:cs="宋体"/>
          <w:color w:val="auto"/>
          <w:sz w:val="24"/>
          <w:highlight w:val="none"/>
        </w:rPr>
        <w:t xml:space="preserve"> 采购活动，</w:t>
      </w:r>
      <w:r>
        <w:rPr>
          <w:rFonts w:hint="eastAsia" w:ascii="宋体" w:hAnsi="宋体" w:cs="宋体"/>
          <w:b/>
          <w:bCs/>
          <w:color w:val="auto"/>
          <w:sz w:val="24"/>
          <w:highlight w:val="none"/>
        </w:rPr>
        <w:t>提供的货物全部由符合政策要求的中小企业制造</w:t>
      </w:r>
      <w:r>
        <w:rPr>
          <w:rFonts w:hint="eastAsia" w:ascii="宋体" w:hAnsi="宋体" w:cs="宋体"/>
          <w:color w:val="auto"/>
          <w:sz w:val="24"/>
          <w:highlight w:val="none"/>
        </w:rPr>
        <w:t>。相关企业（含联合体中的中小企业、签订分包意向协议的中小企业）的具体情况如下：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pStyle w:val="33"/>
        <w:rPr>
          <w:rFonts w:ascii="宋体" w:hAnsi="宋体" w:cs="宋体"/>
          <w:b/>
          <w:color w:val="auto"/>
          <w:sz w:val="32"/>
          <w:szCs w:val="32"/>
          <w:highlight w:val="none"/>
        </w:rPr>
      </w:pPr>
    </w:p>
    <w:p>
      <w:pPr>
        <w:pStyle w:val="33"/>
        <w:rPr>
          <w:rFonts w:ascii="宋体" w:hAnsi="宋体" w:cs="宋体"/>
          <w:b/>
          <w:color w:val="auto"/>
          <w:sz w:val="32"/>
          <w:szCs w:val="32"/>
          <w:highlight w:val="none"/>
        </w:rPr>
      </w:pPr>
    </w:p>
    <w:p>
      <w:pPr>
        <w:pStyle w:val="33"/>
        <w:rPr>
          <w:rFonts w:ascii="宋体" w:hAnsi="宋体" w:cs="宋体"/>
          <w:b/>
          <w:color w:val="auto"/>
          <w:sz w:val="32"/>
          <w:szCs w:val="32"/>
          <w:highlight w:val="none"/>
        </w:rPr>
      </w:pPr>
    </w:p>
    <w:p>
      <w:pPr>
        <w:pStyle w:val="33"/>
        <w:rPr>
          <w:rFonts w:ascii="宋体" w:hAnsi="宋体" w:cs="宋体"/>
          <w:b/>
          <w:color w:val="auto"/>
          <w:sz w:val="32"/>
          <w:szCs w:val="32"/>
          <w:highlight w:val="none"/>
        </w:rPr>
      </w:pPr>
    </w:p>
    <w:p>
      <w:pPr>
        <w:pStyle w:val="33"/>
        <w:rPr>
          <w:rFonts w:ascii="宋体" w:hAnsi="宋体" w:cs="宋体"/>
          <w:b/>
          <w:color w:val="auto"/>
          <w:sz w:val="32"/>
          <w:szCs w:val="32"/>
          <w:highlight w:val="none"/>
        </w:rPr>
      </w:pPr>
    </w:p>
    <w:p>
      <w:pPr>
        <w:shd w:val="clear" w:color="auto" w:fill="FFFFFF"/>
        <w:spacing w:before="156" w:line="330" w:lineRule="atLeast"/>
        <w:ind w:firstLine="420"/>
        <w:rPr>
          <w:rFonts w:hint="eastAsia" w:ascii="微软雅黑" w:hAnsi="微软雅黑" w:cs="宋体"/>
          <w:b/>
          <w:color w:val="auto"/>
          <w:szCs w:val="21"/>
          <w:highlight w:val="none"/>
        </w:rPr>
      </w:pPr>
    </w:p>
    <w:p>
      <w:pPr>
        <w:shd w:val="clear" w:color="auto" w:fill="FFFFFF"/>
        <w:spacing w:before="156" w:line="330" w:lineRule="atLeast"/>
        <w:ind w:firstLine="420"/>
        <w:rPr>
          <w:rFonts w:ascii="微软雅黑" w:hAnsi="微软雅黑" w:cs="宋体"/>
          <w:b/>
          <w:color w:val="auto"/>
          <w:sz w:val="24"/>
          <w:szCs w:val="24"/>
          <w:highlight w:val="none"/>
        </w:rPr>
      </w:pPr>
      <w:r>
        <w:rPr>
          <w:rFonts w:hint="eastAsia" w:ascii="微软雅黑" w:hAnsi="微软雅黑" w:cs="宋体"/>
          <w:b/>
          <w:color w:val="auto"/>
          <w:sz w:val="24"/>
          <w:szCs w:val="24"/>
          <w:highlight w:val="none"/>
        </w:rPr>
        <w:t>附</w:t>
      </w:r>
      <w:r>
        <w:rPr>
          <w:rFonts w:ascii="微软雅黑" w:hAnsi="微软雅黑" w:cs="宋体"/>
          <w:b/>
          <w:color w:val="auto"/>
          <w:sz w:val="24"/>
          <w:szCs w:val="24"/>
          <w:highlight w:val="none"/>
        </w:rPr>
        <w:t>件：</w:t>
      </w:r>
    </w:p>
    <w:p>
      <w:pPr>
        <w:shd w:val="clear" w:color="auto" w:fill="FFFFFF"/>
        <w:spacing w:before="156" w:line="330" w:lineRule="atLeast"/>
        <w:ind w:firstLine="420"/>
        <w:jc w:val="center"/>
        <w:rPr>
          <w:rFonts w:ascii="微软雅黑" w:hAnsi="微软雅黑" w:cs="宋体"/>
          <w:b/>
          <w:color w:val="auto"/>
          <w:szCs w:val="21"/>
          <w:highlight w:val="none"/>
        </w:rPr>
      </w:pPr>
    </w:p>
    <w:p>
      <w:pPr>
        <w:shd w:val="clear" w:color="auto" w:fill="FFFFFF"/>
        <w:spacing w:before="156" w:line="330" w:lineRule="atLeast"/>
        <w:ind w:firstLine="420"/>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Cs w:val="21"/>
          <w:highlight w:val="none"/>
        </w:rPr>
        <w:t>国家统计局关于印发统计上大中小微型企业划分办法的通知</w:t>
      </w:r>
    </w:p>
    <w:p>
      <w:pPr>
        <w:shd w:val="clear" w:color="auto" w:fill="FFFFFF"/>
        <w:spacing w:line="330" w:lineRule="atLeast"/>
        <w:ind w:firstLine="420"/>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国统字〔2011〕75号</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各省、自治区、直辖市统计局，新疆生产建设兵团统计局，国家统计局各调查总队，国务院有关部门：</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为贯彻落实工业和信息化部、国家统计局、国家发展改革委、财政部《关于印发中小企业划型标准规定的通知》（工信部联企业〔2011〕300号），结合统计工作的实际情况，我们制定了《统计上大中小微型企业划分办法》。现印发给你们，请遵照执行。</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w:t>
      </w:r>
    </w:p>
    <w:p>
      <w:pPr>
        <w:shd w:val="clear" w:color="auto" w:fill="FFFFFF"/>
        <w:wordWrap w:val="0"/>
        <w:spacing w:line="330" w:lineRule="atLeast"/>
        <w:ind w:firstLine="420"/>
        <w:jc w:val="righ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国家统计局 </w:t>
      </w:r>
    </w:p>
    <w:p>
      <w:pPr>
        <w:shd w:val="clear" w:color="auto" w:fill="FFFFFF"/>
        <w:spacing w:line="330" w:lineRule="atLeast"/>
        <w:ind w:firstLine="420"/>
        <w:jc w:val="righ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二〇一一年九月二日</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w:t>
      </w:r>
    </w:p>
    <w:p>
      <w:pPr>
        <w:shd w:val="clear" w:color="auto" w:fill="FFFFFF"/>
        <w:spacing w:line="330" w:lineRule="atLeast"/>
        <w:ind w:firstLine="420"/>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Cs w:val="21"/>
          <w:highlight w:val="none"/>
        </w:rPr>
        <w:t>统计上大中小微型企业划分办法</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一、根据工业和信息化部、国家统计局、国家发展改革委、财政部《关于印发中小企业划型标准规定的通知》（工信部联企业〔2011〕300号），结合统计工作的实际情况，特制定本办法。</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二、本办法适用对象为在中华人民共和国境内依法设立的各种组织形式的法人企业或单位。个体工商户参照本办法进行划分。</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四、本办法按照行业门类、大类、中类和组合类别，依据从业人员、营业收入、资产总额等指标或替代指标，将我国的企业划分为大型、中型、小型、微型等四种类型。具体划分标准见附表。</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五、企业划分由政府综合统计部门根据统计年报每年确定一次，定报统计原则上不进行调整。</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六、本办法自印发之日起执行，国家统计局2003年印发的《统计上大中小型企业划分办法（暂行）》（国统字〔2003〕17号）同时废止。</w:t>
      </w:r>
    </w:p>
    <w:p>
      <w:pPr>
        <w:shd w:val="clear" w:color="auto" w:fill="FFFFFF"/>
        <w:spacing w:line="330" w:lineRule="atLeast"/>
        <w:ind w:firstLine="48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 w:val="24"/>
          <w:highlight w:val="none"/>
        </w:rPr>
        <w:t> </w:t>
      </w:r>
      <w:r>
        <w:rPr>
          <w:rFonts w:hint="eastAsia" w:asciiTheme="minorEastAsia" w:hAnsiTheme="minorEastAsia" w:eastAsiaTheme="minorEastAsia" w:cstheme="minorEastAsia"/>
          <w:color w:val="auto"/>
          <w:szCs w:val="21"/>
          <w:highlight w:val="none"/>
        </w:rPr>
        <w:t>　　附表：</w:t>
      </w:r>
    </w:p>
    <w:p>
      <w:pPr>
        <w:shd w:val="clear" w:color="auto" w:fill="FFFFFF"/>
        <w:spacing w:line="330" w:lineRule="atLeast"/>
        <w:ind w:firstLine="42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w:t>
      </w:r>
      <w:r>
        <w:rPr>
          <w:rFonts w:hint="eastAsia" w:asciiTheme="minorEastAsia" w:hAnsiTheme="minorEastAsia" w:eastAsiaTheme="minorEastAsia" w:cstheme="minorEastAsia"/>
          <w:b/>
          <w:color w:val="auto"/>
          <w:szCs w:val="21"/>
          <w:highlight w:val="none"/>
        </w:rPr>
        <w:t>统计上大中小微型企业划分标准</w:t>
      </w:r>
    </w:p>
    <w:tbl>
      <w:tblPr>
        <w:tblStyle w:val="62"/>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0"/>
        <w:gridCol w:w="1281"/>
        <w:gridCol w:w="758"/>
        <w:gridCol w:w="993"/>
        <w:gridCol w:w="1491"/>
        <w:gridCol w:w="1315"/>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0" w:type="dxa"/>
            <w:noWrap w:val="0"/>
            <w:tcMar>
              <w:top w:w="0" w:type="dxa"/>
              <w:left w:w="108" w:type="dxa"/>
              <w:bottom w:w="0" w:type="dxa"/>
              <w:right w:w="108" w:type="dxa"/>
            </w:tcMar>
            <w:vAlign w:val="center"/>
          </w:tcPr>
          <w:p>
            <w:pPr>
              <w:spacing w:line="240" w:lineRule="atLeast"/>
              <w:ind w:firstLine="0" w:firstLineChars="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 </w:t>
            </w:r>
            <w:r>
              <w:rPr>
                <w:rFonts w:hint="eastAsia" w:asciiTheme="minorEastAsia" w:hAnsiTheme="minorEastAsia" w:eastAsiaTheme="minorEastAsia" w:cstheme="minorEastAsia"/>
                <w:b/>
                <w:color w:val="auto"/>
                <w:sz w:val="18"/>
                <w:szCs w:val="18"/>
                <w:highlight w:val="none"/>
              </w:rPr>
              <w:t>行业名称</w:t>
            </w:r>
          </w:p>
        </w:tc>
        <w:tc>
          <w:tcPr>
            <w:tcW w:w="1281" w:type="dxa"/>
            <w:noWrap w:val="0"/>
            <w:tcMar>
              <w:top w:w="0" w:type="dxa"/>
              <w:left w:w="108" w:type="dxa"/>
              <w:bottom w:w="0" w:type="dxa"/>
              <w:right w:w="108" w:type="dxa"/>
            </w:tcMar>
            <w:vAlign w:val="center"/>
          </w:tcPr>
          <w:p>
            <w:pPr>
              <w:spacing w:line="240" w:lineRule="auto"/>
              <w:ind w:firstLine="0" w:firstLineChars="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18"/>
                <w:szCs w:val="18"/>
                <w:highlight w:val="none"/>
              </w:rPr>
              <w:t>指标名称</w:t>
            </w:r>
          </w:p>
        </w:tc>
        <w:tc>
          <w:tcPr>
            <w:tcW w:w="758" w:type="dxa"/>
            <w:noWrap w:val="0"/>
            <w:tcMar>
              <w:top w:w="0" w:type="dxa"/>
              <w:left w:w="108" w:type="dxa"/>
              <w:bottom w:w="0" w:type="dxa"/>
              <w:right w:w="108" w:type="dxa"/>
            </w:tcMar>
            <w:vAlign w:val="center"/>
          </w:tcPr>
          <w:p>
            <w:pPr>
              <w:spacing w:line="240" w:lineRule="auto"/>
              <w:ind w:firstLine="0" w:firstLineChars="0"/>
              <w:jc w:val="cente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计量</w:t>
            </w:r>
          </w:p>
          <w:p>
            <w:pPr>
              <w:spacing w:line="240" w:lineRule="auto"/>
              <w:ind w:firstLine="0" w:firstLineChars="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18"/>
                <w:szCs w:val="18"/>
                <w:highlight w:val="none"/>
              </w:rPr>
              <w:t>单位</w:t>
            </w:r>
          </w:p>
        </w:tc>
        <w:tc>
          <w:tcPr>
            <w:tcW w:w="993" w:type="dxa"/>
            <w:noWrap w:val="0"/>
            <w:tcMar>
              <w:top w:w="0" w:type="dxa"/>
              <w:left w:w="108" w:type="dxa"/>
              <w:bottom w:w="0" w:type="dxa"/>
              <w:right w:w="108" w:type="dxa"/>
            </w:tcMar>
            <w:vAlign w:val="center"/>
          </w:tcPr>
          <w:p>
            <w:pPr>
              <w:spacing w:line="240" w:lineRule="auto"/>
              <w:ind w:firstLine="0" w:firstLineChars="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18"/>
                <w:szCs w:val="18"/>
                <w:highlight w:val="none"/>
              </w:rPr>
              <w:t>大型</w:t>
            </w:r>
          </w:p>
        </w:tc>
        <w:tc>
          <w:tcPr>
            <w:tcW w:w="1491" w:type="dxa"/>
            <w:noWrap w:val="0"/>
            <w:tcMar>
              <w:top w:w="0" w:type="dxa"/>
              <w:left w:w="108" w:type="dxa"/>
              <w:bottom w:w="0" w:type="dxa"/>
              <w:right w:w="108" w:type="dxa"/>
            </w:tcMar>
            <w:vAlign w:val="center"/>
          </w:tcPr>
          <w:p>
            <w:pPr>
              <w:spacing w:line="240" w:lineRule="auto"/>
              <w:ind w:firstLine="0" w:firstLineChars="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18"/>
                <w:szCs w:val="18"/>
                <w:highlight w:val="none"/>
              </w:rPr>
              <w:t>中型</w:t>
            </w:r>
          </w:p>
        </w:tc>
        <w:tc>
          <w:tcPr>
            <w:tcW w:w="1315" w:type="dxa"/>
            <w:noWrap w:val="0"/>
            <w:tcMar>
              <w:top w:w="0" w:type="dxa"/>
              <w:left w:w="108" w:type="dxa"/>
              <w:bottom w:w="0" w:type="dxa"/>
              <w:right w:w="108" w:type="dxa"/>
            </w:tcMar>
            <w:vAlign w:val="center"/>
          </w:tcPr>
          <w:p>
            <w:pPr>
              <w:spacing w:line="240" w:lineRule="auto"/>
              <w:ind w:firstLine="0" w:firstLineChars="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18"/>
                <w:szCs w:val="18"/>
                <w:highlight w:val="none"/>
              </w:rPr>
              <w:t>小型</w:t>
            </w:r>
          </w:p>
        </w:tc>
        <w:tc>
          <w:tcPr>
            <w:tcW w:w="908" w:type="dxa"/>
            <w:noWrap w:val="0"/>
            <w:tcMar>
              <w:top w:w="0" w:type="dxa"/>
              <w:left w:w="108" w:type="dxa"/>
              <w:bottom w:w="0" w:type="dxa"/>
              <w:right w:w="108" w:type="dxa"/>
            </w:tcMar>
            <w:vAlign w:val="center"/>
          </w:tcPr>
          <w:p>
            <w:pPr>
              <w:spacing w:line="240" w:lineRule="auto"/>
              <w:ind w:firstLine="0" w:firstLineChars="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农、林、牧、渔业</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Y≥20000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500≤Y＜20000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50≤Y＜500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工业 *</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300≤X＜1000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20≤X＜300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Y≥40000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2000≤Y＜40000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300≤Y＜2000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建筑业</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Y≥80000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6000≤Y＜80000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300≤Y＜6000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资产总额(Z)</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Z≥80000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5000≤Z＜80000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300≤Z＜5000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批发业</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X≥200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20≤X＜200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5≤X＜20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Y≥40000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5000≤Y＜40000</w:t>
            </w:r>
          </w:p>
        </w:tc>
        <w:tc>
          <w:tcPr>
            <w:tcW w:w="1315" w:type="dxa"/>
            <w:noWrap w:val="0"/>
            <w:tcMar>
              <w:top w:w="0" w:type="dxa"/>
              <w:left w:w="108" w:type="dxa"/>
              <w:bottom w:w="0" w:type="dxa"/>
              <w:right w:w="108" w:type="dxa"/>
            </w:tcMar>
            <w:vAlign w:val="center"/>
          </w:tcPr>
          <w:p>
            <w:pPr>
              <w:spacing w:line="240" w:lineRule="auto"/>
              <w:ind w:left="-1"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1000≤Y＜5000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零售业</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X≥300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50≤X＜300</w:t>
            </w:r>
          </w:p>
        </w:tc>
        <w:tc>
          <w:tcPr>
            <w:tcW w:w="1315" w:type="dxa"/>
            <w:noWrap w:val="0"/>
            <w:tcMar>
              <w:top w:w="0" w:type="dxa"/>
              <w:left w:w="108" w:type="dxa"/>
              <w:bottom w:w="0" w:type="dxa"/>
              <w:right w:w="108" w:type="dxa"/>
            </w:tcMar>
            <w:vAlign w:val="center"/>
          </w:tcPr>
          <w:p>
            <w:pPr>
              <w:spacing w:line="240" w:lineRule="auto"/>
              <w:ind w:left="-1"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10≤X＜50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Y≥20000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500≤Y＜20000</w:t>
            </w:r>
          </w:p>
        </w:tc>
        <w:tc>
          <w:tcPr>
            <w:tcW w:w="1315" w:type="dxa"/>
            <w:noWrap w:val="0"/>
            <w:tcMar>
              <w:top w:w="0" w:type="dxa"/>
              <w:left w:w="108" w:type="dxa"/>
              <w:bottom w:w="0" w:type="dxa"/>
              <w:right w:w="108" w:type="dxa"/>
            </w:tcMar>
            <w:vAlign w:val="center"/>
          </w:tcPr>
          <w:p>
            <w:pPr>
              <w:spacing w:line="240" w:lineRule="auto"/>
              <w:ind w:left="-1"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100≤Y＜500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交通运输业 *</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300≤X＜1000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20≤X＜300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Y≥30000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3000≤Y＜30000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200≤Y＜3000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仓储业</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X≥200</w:t>
            </w:r>
          </w:p>
        </w:tc>
        <w:tc>
          <w:tcPr>
            <w:tcW w:w="1491" w:type="dxa"/>
            <w:noWrap w:val="0"/>
            <w:tcMar>
              <w:top w:w="0" w:type="dxa"/>
              <w:left w:w="108" w:type="dxa"/>
              <w:bottom w:w="0" w:type="dxa"/>
              <w:right w:w="108" w:type="dxa"/>
            </w:tcMar>
            <w:vAlign w:val="center"/>
          </w:tcPr>
          <w:p>
            <w:pPr>
              <w:spacing w:line="240" w:lineRule="auto"/>
              <w:ind w:left="1"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100≤X＜200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20≤X＜100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Y≥30000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1000≤Y＜30000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100≤Y＜1000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邮政业</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300≤X＜1000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20≤X＜300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Y≥30000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2000≤Y＜30000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100≤Y＜2000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住宿业</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X≥300</w:t>
            </w:r>
          </w:p>
        </w:tc>
        <w:tc>
          <w:tcPr>
            <w:tcW w:w="1491" w:type="dxa"/>
            <w:noWrap w:val="0"/>
            <w:tcMar>
              <w:top w:w="0" w:type="dxa"/>
              <w:left w:w="108" w:type="dxa"/>
              <w:bottom w:w="0" w:type="dxa"/>
              <w:right w:w="108" w:type="dxa"/>
            </w:tcMar>
            <w:vAlign w:val="center"/>
          </w:tcPr>
          <w:p>
            <w:pPr>
              <w:spacing w:line="240" w:lineRule="auto"/>
              <w:ind w:left="1"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100≤X＜300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10≤X＜100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2000≤Y＜10000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100≤Y＜2000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餐饮业</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X≥300</w:t>
            </w:r>
          </w:p>
        </w:tc>
        <w:tc>
          <w:tcPr>
            <w:tcW w:w="1491" w:type="dxa"/>
            <w:noWrap w:val="0"/>
            <w:tcMar>
              <w:top w:w="0" w:type="dxa"/>
              <w:left w:w="108" w:type="dxa"/>
              <w:bottom w:w="0" w:type="dxa"/>
              <w:right w:w="108" w:type="dxa"/>
            </w:tcMar>
            <w:vAlign w:val="center"/>
          </w:tcPr>
          <w:p>
            <w:pPr>
              <w:spacing w:line="240" w:lineRule="auto"/>
              <w:ind w:left="1"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100≤X＜300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10≤X＜100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2000≤Y＜10000</w:t>
            </w:r>
          </w:p>
        </w:tc>
        <w:tc>
          <w:tcPr>
            <w:tcW w:w="1315" w:type="dxa"/>
            <w:noWrap w:val="0"/>
            <w:tcMar>
              <w:top w:w="0" w:type="dxa"/>
              <w:left w:w="108" w:type="dxa"/>
              <w:bottom w:w="0" w:type="dxa"/>
              <w:right w:w="108" w:type="dxa"/>
            </w:tcMar>
            <w:vAlign w:val="center"/>
          </w:tcPr>
          <w:p>
            <w:pPr>
              <w:spacing w:line="240" w:lineRule="auto"/>
              <w:ind w:firstLine="36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 100≤Y＜2000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信息传输业 *</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X≥2000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100≤X＜2000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10≤X＜100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1000≤Y＜100000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100≤Y＜1000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pacing w:val="-12"/>
                <w:sz w:val="18"/>
                <w:szCs w:val="18"/>
                <w:highlight w:val="none"/>
              </w:rPr>
              <w:t>软件和信息技术服</w:t>
            </w:r>
            <w:r>
              <w:rPr>
                <w:rFonts w:hint="eastAsia" w:asciiTheme="minorEastAsia" w:hAnsiTheme="minorEastAsia" w:eastAsiaTheme="minorEastAsia" w:cstheme="minorEastAsia"/>
                <w:color w:val="auto"/>
                <w:sz w:val="18"/>
                <w:szCs w:val="18"/>
                <w:highlight w:val="none"/>
              </w:rPr>
              <w:t>务业</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36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X≥300</w:t>
            </w:r>
          </w:p>
        </w:tc>
        <w:tc>
          <w:tcPr>
            <w:tcW w:w="1491" w:type="dxa"/>
            <w:noWrap w:val="0"/>
            <w:tcMar>
              <w:top w:w="0" w:type="dxa"/>
              <w:left w:w="108" w:type="dxa"/>
              <w:bottom w:w="0" w:type="dxa"/>
              <w:right w:w="108" w:type="dxa"/>
            </w:tcMar>
            <w:vAlign w:val="center"/>
          </w:tcPr>
          <w:p>
            <w:pPr>
              <w:spacing w:line="240" w:lineRule="auto"/>
              <w:ind w:left="1" w:firstLine="36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100≤X＜300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10≤X＜100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36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Y≥10000</w:t>
            </w:r>
          </w:p>
        </w:tc>
        <w:tc>
          <w:tcPr>
            <w:tcW w:w="1491" w:type="dxa"/>
            <w:noWrap w:val="0"/>
            <w:tcMar>
              <w:top w:w="0" w:type="dxa"/>
              <w:left w:w="108" w:type="dxa"/>
              <w:bottom w:w="0" w:type="dxa"/>
              <w:right w:w="108" w:type="dxa"/>
            </w:tcMar>
            <w:vAlign w:val="center"/>
          </w:tcPr>
          <w:p>
            <w:pPr>
              <w:spacing w:line="240" w:lineRule="auto"/>
              <w:ind w:firstLine="36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1000≤Y＜10000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50≤Y＜1000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房地产开发经营</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Y≥200000</w:t>
            </w:r>
          </w:p>
        </w:tc>
        <w:tc>
          <w:tcPr>
            <w:tcW w:w="1491" w:type="dxa"/>
            <w:noWrap w:val="0"/>
            <w:tcMar>
              <w:top w:w="0" w:type="dxa"/>
              <w:left w:w="108" w:type="dxa"/>
              <w:bottom w:w="0" w:type="dxa"/>
              <w:right w:w="108" w:type="dxa"/>
            </w:tcMar>
            <w:vAlign w:val="center"/>
          </w:tcPr>
          <w:p>
            <w:pPr>
              <w:spacing w:line="240" w:lineRule="auto"/>
              <w:ind w:firstLine="36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 1000≤Y＜200000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100≤Y＜1000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资产总额(Z)</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Z≥10000</w:t>
            </w:r>
          </w:p>
        </w:tc>
        <w:tc>
          <w:tcPr>
            <w:tcW w:w="1491" w:type="dxa"/>
            <w:noWrap w:val="0"/>
            <w:tcMar>
              <w:top w:w="0" w:type="dxa"/>
              <w:left w:w="108" w:type="dxa"/>
              <w:bottom w:w="0" w:type="dxa"/>
              <w:right w:w="108" w:type="dxa"/>
            </w:tcMar>
            <w:vAlign w:val="center"/>
          </w:tcPr>
          <w:p>
            <w:pPr>
              <w:spacing w:line="240" w:lineRule="auto"/>
              <w:ind w:firstLine="360"/>
              <w:jc w:val="center"/>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5000≤Z＜10000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2000≤Z＜5000  </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物业管理</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300≤X＜1000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100≤X＜300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营业收入(Y)</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Y≥5000</w:t>
            </w:r>
          </w:p>
        </w:tc>
        <w:tc>
          <w:tcPr>
            <w:tcW w:w="1491" w:type="dxa"/>
            <w:noWrap w:val="0"/>
            <w:tcMar>
              <w:top w:w="0" w:type="dxa"/>
              <w:left w:w="108" w:type="dxa"/>
              <w:bottom w:w="0" w:type="dxa"/>
              <w:right w:w="108" w:type="dxa"/>
            </w:tcMar>
            <w:vAlign w:val="center"/>
          </w:tcPr>
          <w:p>
            <w:pPr>
              <w:spacing w:line="240" w:lineRule="auto"/>
              <w:ind w:left="1"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1000≤Y＜5000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500≤Y＜1000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restart"/>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租赁和商务服务业</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X≥300</w:t>
            </w:r>
          </w:p>
        </w:tc>
        <w:tc>
          <w:tcPr>
            <w:tcW w:w="1491" w:type="dxa"/>
            <w:noWrap w:val="0"/>
            <w:tcMar>
              <w:top w:w="0" w:type="dxa"/>
              <w:left w:w="108" w:type="dxa"/>
              <w:bottom w:w="0" w:type="dxa"/>
              <w:right w:w="108" w:type="dxa"/>
            </w:tcMar>
            <w:vAlign w:val="center"/>
          </w:tcPr>
          <w:p>
            <w:pPr>
              <w:spacing w:line="240" w:lineRule="auto"/>
              <w:ind w:left="1"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100≤X＜300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10≤X＜100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60" w:type="dxa"/>
            <w:vMerge w:val="continue"/>
            <w:noWrap w:val="0"/>
            <w:vAlign w:val="center"/>
          </w:tcPr>
          <w:p>
            <w:pPr>
              <w:spacing w:line="240" w:lineRule="auto"/>
              <w:rPr>
                <w:rFonts w:hint="eastAsia" w:asciiTheme="minorEastAsia" w:hAnsiTheme="minorEastAsia" w:eastAsiaTheme="minorEastAsia" w:cstheme="minorEastAsia"/>
                <w:bCs/>
                <w:color w:val="auto"/>
                <w:sz w:val="24"/>
                <w:highlight w:val="none"/>
              </w:rPr>
            </w:pPr>
          </w:p>
        </w:tc>
        <w:tc>
          <w:tcPr>
            <w:tcW w:w="1281"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资产总额(Z)</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万元</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Z≥120000</w:t>
            </w:r>
          </w:p>
        </w:tc>
        <w:tc>
          <w:tcPr>
            <w:tcW w:w="149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8000≤Z＜120000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100≤Z＜8000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60" w:type="dxa"/>
            <w:noWrap w:val="0"/>
            <w:tcMar>
              <w:top w:w="0" w:type="dxa"/>
              <w:left w:w="108" w:type="dxa"/>
              <w:bottom w:w="0" w:type="dxa"/>
              <w:right w:w="108" w:type="dxa"/>
            </w:tcMar>
            <w:vAlign w:val="center"/>
          </w:tcPr>
          <w:p>
            <w:pPr>
              <w:spacing w:line="240" w:lineRule="atLeast"/>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其他未列明行业 *</w:t>
            </w:r>
          </w:p>
        </w:tc>
        <w:tc>
          <w:tcPr>
            <w:tcW w:w="1281"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从业人员(X)</w:t>
            </w:r>
          </w:p>
        </w:tc>
        <w:tc>
          <w:tcPr>
            <w:tcW w:w="75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人</w:t>
            </w:r>
          </w:p>
        </w:tc>
        <w:tc>
          <w:tcPr>
            <w:tcW w:w="993"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X≥300</w:t>
            </w:r>
          </w:p>
        </w:tc>
        <w:tc>
          <w:tcPr>
            <w:tcW w:w="1491" w:type="dxa"/>
            <w:noWrap w:val="0"/>
            <w:tcMar>
              <w:top w:w="0" w:type="dxa"/>
              <w:left w:w="108" w:type="dxa"/>
              <w:bottom w:w="0" w:type="dxa"/>
              <w:right w:w="108" w:type="dxa"/>
            </w:tcMar>
            <w:vAlign w:val="center"/>
          </w:tcPr>
          <w:p>
            <w:pPr>
              <w:spacing w:line="240" w:lineRule="auto"/>
              <w:ind w:left="1"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100≤X＜300</w:t>
            </w:r>
          </w:p>
        </w:tc>
        <w:tc>
          <w:tcPr>
            <w:tcW w:w="1315"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10≤X＜100</w:t>
            </w:r>
          </w:p>
        </w:tc>
        <w:tc>
          <w:tcPr>
            <w:tcW w:w="908" w:type="dxa"/>
            <w:noWrap w:val="0"/>
            <w:tcMar>
              <w:top w:w="0" w:type="dxa"/>
              <w:left w:w="108" w:type="dxa"/>
              <w:bottom w:w="0" w:type="dxa"/>
              <w:right w:w="108" w:type="dxa"/>
            </w:tcMar>
            <w:vAlign w:val="center"/>
          </w:tcPr>
          <w:p>
            <w:pPr>
              <w:spacing w:line="240" w:lineRule="auto"/>
              <w:ind w:firstLine="0" w:firstLine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18"/>
                <w:szCs w:val="18"/>
                <w:highlight w:val="none"/>
              </w:rPr>
              <w:t>X＜10</w:t>
            </w:r>
          </w:p>
        </w:tc>
      </w:tr>
    </w:tbl>
    <w:p>
      <w:pPr>
        <w:shd w:val="clear" w:color="auto" w:fill="FFFFFF"/>
        <w:spacing w:line="375" w:lineRule="atLeast"/>
        <w:ind w:firstLine="0" w:firstLineChars="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 w:val="18"/>
          <w:szCs w:val="18"/>
          <w:highlight w:val="none"/>
        </w:rPr>
        <w:t> </w:t>
      </w:r>
      <w:r>
        <w:rPr>
          <w:rFonts w:hint="eastAsia" w:asciiTheme="minorEastAsia" w:hAnsiTheme="minorEastAsia" w:eastAsiaTheme="minorEastAsia" w:cstheme="minorEastAsia"/>
          <w:color w:val="auto"/>
          <w:spacing w:val="8"/>
          <w:sz w:val="24"/>
          <w:highlight w:val="none"/>
        </w:rPr>
        <w:t>　</w:t>
      </w:r>
      <w:r>
        <w:rPr>
          <w:rFonts w:hint="eastAsia" w:asciiTheme="minorEastAsia" w:hAnsiTheme="minorEastAsia" w:eastAsiaTheme="minorEastAsia" w:cstheme="minorEastAsia"/>
          <w:color w:val="auto"/>
          <w:spacing w:val="8"/>
          <w:szCs w:val="21"/>
          <w:highlight w:val="none"/>
        </w:rPr>
        <w:t>　说明：</w:t>
      </w:r>
    </w:p>
    <w:p>
      <w:pPr>
        <w:shd w:val="clear" w:color="auto" w:fill="FFFFFF"/>
        <w:spacing w:line="330" w:lineRule="atLeast"/>
        <w:ind w:firstLine="0" w:firstLineChars="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pacing w:val="8"/>
          <w:szCs w:val="21"/>
          <w:highlight w:val="none"/>
        </w:rPr>
        <w:t> 　　1.大型、中型和小型企业须同时满足所列指标的下限，否则下划一档；微型企业只须满足所列指标中的一项即可。</w:t>
      </w:r>
    </w:p>
    <w:p>
      <w:pPr>
        <w:shd w:val="clear" w:color="auto" w:fill="FFFFFF"/>
        <w:spacing w:line="330" w:lineRule="atLeast"/>
        <w:ind w:firstLine="0" w:firstLineChars="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pacing w:val="8"/>
          <w:szCs w:val="21"/>
          <w:highlight w:val="none"/>
        </w:rPr>
        <w:t> 　　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hd w:val="clear" w:color="auto" w:fill="FFFFFF"/>
        <w:spacing w:line="330" w:lineRule="atLeast"/>
        <w:ind w:firstLine="0" w:firstLineChars="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pacing w:val="8"/>
          <w:szCs w:val="21"/>
          <w:highlight w:val="none"/>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33"/>
        <w:snapToGrid w:val="0"/>
        <w:ind w:firstLine="420"/>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highlight w:val="none"/>
        </w:rPr>
      </w:pPr>
    </w:p>
    <w:p>
      <w:pPr>
        <w:pStyle w:val="33"/>
        <w:rPr>
          <w:rFonts w:ascii="宋体" w:hAnsi="宋体" w:cs="宋体"/>
          <w:b/>
          <w:color w:val="auto"/>
          <w:sz w:val="32"/>
          <w:szCs w:val="32"/>
          <w:highlight w:val="none"/>
        </w:rPr>
      </w:pPr>
    </w:p>
    <w:p>
      <w:pPr>
        <w:pStyle w:val="33"/>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sectPr>
      <w:headerReference r:id="rId19" w:type="first"/>
      <w:footerReference r:id="rId22" w:type="first"/>
      <w:footerReference r:id="rId20" w:type="default"/>
      <w:footerReference r:id="rId21" w:type="even"/>
      <w:pgSz w:w="11905" w:h="16838"/>
      <w:pgMar w:top="1304" w:right="1191" w:bottom="1304" w:left="1191" w:header="0" w:footer="0"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panose1 w:val="020B0506020202030204"/>
    <w:charset w:val="00"/>
    <w:family w:val="swiss"/>
    <w:pitch w:val="default"/>
    <w:sig w:usb0="00000287"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rPr>
                              <w:rStyle w:val="72"/>
                            </w:rPr>
                          </w:pPr>
                          <w:r>
                            <w:fldChar w:fldCharType="begin"/>
                          </w:r>
                          <w:r>
                            <w:rPr>
                              <w:rStyle w:val="72"/>
                            </w:rPr>
                            <w:instrText xml:space="preserve">PAGE  </w:instrText>
                          </w:r>
                          <w:r>
                            <w:fldChar w:fldCharType="separate"/>
                          </w:r>
                          <w:r>
                            <w:rPr>
                              <w:rStyle w:val="72"/>
                            </w:rPr>
                            <w:t>64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FBQCskBAACd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wE+qaEsctjvzy4/vl5+/Lr28k&#10;O1GiIUCDmfcBc9P41o+YvvgBnZn5qKLNX+REMI4Cn68CyzERkR+t6/W6wpDA2HJBfPbwPERI76S3&#10;JBstjTjBIiw/fYA0pS4puZrzd9qYMkXj/nIgZvaw3PvUY7bSuB9nQnvfnZHPgMNvqcNdp8S8d6ht&#10;3pPFiIuxX4xjiPrQl0XK9SC8OSZsovSWK0ywc2GcWmE3b1hei8f3kvXwV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UUFAKyQEAAJ0DAAAOAAAAAAAAAAEAIAAAAB4BAABkcnMvZTJvRG9j&#10;LnhtbFBLBQYAAAAABgAGAFkBAABZBQAAAAA=&#10;">
              <v:fill on="f" focussize="0,0"/>
              <v:stroke on="f"/>
              <v:imagedata o:title=""/>
              <o:lock v:ext="edit" aspectratio="f"/>
              <v:textbox inset="0mm,0mm,0mm,0mm" style="mso-fit-shape-to-text:t;">
                <w:txbxContent>
                  <w:p>
                    <w:pPr>
                      <w:pStyle w:val="40"/>
                      <w:rPr>
                        <w:rStyle w:val="72"/>
                      </w:rPr>
                    </w:pPr>
                    <w:r>
                      <w:fldChar w:fldCharType="begin"/>
                    </w:r>
                    <w:r>
                      <w:rPr>
                        <w:rStyle w:val="72"/>
                      </w:rPr>
                      <w:instrText xml:space="preserve">PAGE  </w:instrText>
                    </w:r>
                    <w:r>
                      <w:fldChar w:fldCharType="separate"/>
                    </w:r>
                    <w:r>
                      <w:rPr>
                        <w:rStyle w:val="72"/>
                      </w:rPr>
                      <w:t>64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2"/>
      </w:rPr>
    </w:pPr>
    <w:r>
      <w:fldChar w:fldCharType="begin"/>
    </w:r>
    <w:r>
      <w:rPr>
        <w:rStyle w:val="72"/>
      </w:rPr>
      <w:instrText xml:space="preserve">PAGE  </w:instrText>
    </w:r>
    <w:r>
      <w:fldChar w:fldCharType="end"/>
    </w:r>
  </w:p>
  <w:p>
    <w:pPr>
      <w:pStyle w:val="4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6432" behindDoc="0" locked="0" layoutInCell="1" allowOverlap="1">
              <wp:simplePos x="0" y="0"/>
              <wp:positionH relativeFrom="margin">
                <wp:posOffset>2886710</wp:posOffset>
              </wp:positionH>
              <wp:positionV relativeFrom="paragraph">
                <wp:posOffset>-552450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7.3pt;margin-top:-43.5pt;height:144pt;width:144pt;mso-position-horizontal-relative:margin;mso-wrap-style:none;z-index:251666432;mso-width-relative:page;mso-height-relative:page;" filled="f" stroked="f" coordsize="21600,21600" o:gfxdata="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ipJndgAAAALAQAADwAAAAAAAAABACAAAAAiAAAAZHJzL2Rvd25yZXYueG1s&#10;UEsBAhQAFAAAAAgAh07iQL3z1oQxAgAAYwQAAA4AAAAAAAAAAQAgAAAAJwEAAGRycy9lMm9Eb2Mu&#10;eG1sUEsFBgAAAAAGAAYAWQEAAMoFA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04" w:name="_Toc36110187"/>
    <w:bookmarkStart w:id="405" w:name="_Toc91899912"/>
    <w:bookmarkStart w:id="406" w:name="_Toc164085800"/>
    <w:bookmarkStart w:id="407" w:name="_Toc131845147"/>
    <w:r>
      <w:rPr>
        <w:rFonts w:hint="eastAsia" w:ascii="仿宋_GB2312" w:eastAsia="仿宋_GB2312"/>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32</w:t>
                    </w:r>
                    <w:r>
                      <w:fldChar w:fldCharType="end"/>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51</w:t>
                    </w:r>
                    <w:r>
                      <w:fldChar w:fldCharType="end"/>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18499"/>
    <w:multiLevelType w:val="singleLevel"/>
    <w:tmpl w:val="95E18499"/>
    <w:lvl w:ilvl="0" w:tentative="0">
      <w:start w:val="10"/>
      <w:numFmt w:val="chineseCounting"/>
      <w:suff w:val="nothing"/>
      <w:lvlText w:val="%1、"/>
      <w:lvlJc w:val="left"/>
      <w:rPr>
        <w:rFonts w:hint="eastAsia"/>
      </w:rPr>
    </w:lvl>
  </w:abstractNum>
  <w:abstractNum w:abstractNumId="1">
    <w:nsid w:val="B387B2E1"/>
    <w:multiLevelType w:val="singleLevel"/>
    <w:tmpl w:val="B387B2E1"/>
    <w:lvl w:ilvl="0" w:tentative="0">
      <w:start w:val="1"/>
      <w:numFmt w:val="chineseCounting"/>
      <w:suff w:val="nothing"/>
      <w:lvlText w:val="%1、"/>
      <w:lvlJc w:val="left"/>
      <w:pPr>
        <w:ind w:left="-210" w:firstLine="420"/>
      </w:pPr>
      <w:rPr>
        <w:rFonts w:hint="eastAsia"/>
      </w:rPr>
    </w:lvl>
  </w:abstractNum>
  <w:abstractNum w:abstractNumId="2">
    <w:nsid w:val="BF4590CB"/>
    <w:multiLevelType w:val="singleLevel"/>
    <w:tmpl w:val="BF4590CB"/>
    <w:lvl w:ilvl="0" w:tentative="0">
      <w:start w:val="2"/>
      <w:numFmt w:val="decimal"/>
      <w:suff w:val="nothing"/>
      <w:lvlText w:val="%1."/>
      <w:lvlJc w:val="left"/>
    </w:lvl>
  </w:abstractNum>
  <w:abstractNum w:abstractNumId="3">
    <w:nsid w:val="DBBB8438"/>
    <w:multiLevelType w:val="singleLevel"/>
    <w:tmpl w:val="DBBB8438"/>
    <w:lvl w:ilvl="0" w:tentative="0">
      <w:start w:val="26"/>
      <w:numFmt w:val="decimal"/>
      <w:suff w:val="space"/>
      <w:lvlText w:val="%1."/>
      <w:lvlJc w:val="left"/>
    </w:lvl>
  </w:abstractNum>
  <w:abstractNum w:abstractNumId="4">
    <w:nsid w:val="00000001"/>
    <w:multiLevelType w:val="multilevel"/>
    <w:tmpl w:val="00000001"/>
    <w:lvl w:ilvl="0" w:tentative="0">
      <w:start w:val="1"/>
      <w:numFmt w:val="none"/>
      <w:suff w:val="nothing"/>
      <w:lvlText w:val=""/>
      <w:lvlJc w:val="left"/>
      <w:pPr>
        <w:tabs>
          <w:tab w:val="left" w:pos="0"/>
        </w:tabs>
        <w:ind w:left="0" w:firstLine="0"/>
      </w:pPr>
      <w:rPr>
        <w:rFonts w:hint="eastAsia" w:ascii="宋体" w:hAnsi="宋体" w:cs="Arial"/>
        <w:b/>
        <w:kern w:val="1"/>
        <w:szCs w:val="21"/>
      </w:r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
    <w:nsid w:val="00000007"/>
    <w:multiLevelType w:val="multilevel"/>
    <w:tmpl w:val="00000007"/>
    <w:lvl w:ilvl="0" w:tentative="0">
      <w:start w:val="1"/>
      <w:numFmt w:val="none"/>
      <w:suff w:val="nothing"/>
      <w:lvlText w:val=""/>
      <w:lvlJc w:val="left"/>
      <w:pPr>
        <w:tabs>
          <w:tab w:val="left" w:pos="0"/>
        </w:tabs>
        <w:ind w:left="0" w:firstLine="0"/>
      </w:pPr>
      <w:rPr>
        <w:rFonts w:hint="eastAsia" w:ascii="宋体" w:hAnsi="宋体" w:cs="Arial"/>
        <w:b/>
        <w:kern w:val="1"/>
        <w:szCs w:val="21"/>
      </w:r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6">
    <w:nsid w:val="08FF0D67"/>
    <w:multiLevelType w:val="singleLevel"/>
    <w:tmpl w:val="08FF0D67"/>
    <w:lvl w:ilvl="0" w:tentative="0">
      <w:start w:val="3"/>
      <w:numFmt w:val="chineseCounting"/>
      <w:suff w:val="space"/>
      <w:lvlText w:val="第%1部分"/>
      <w:lvlJc w:val="left"/>
      <w:rPr>
        <w:rFonts w:hint="eastAsia"/>
      </w:rPr>
    </w:lvl>
  </w:abstractNum>
  <w:abstractNum w:abstractNumId="7">
    <w:nsid w:val="2C4AB34F"/>
    <w:multiLevelType w:val="singleLevel"/>
    <w:tmpl w:val="2C4AB34F"/>
    <w:lvl w:ilvl="0" w:tentative="0">
      <w:start w:val="1"/>
      <w:numFmt w:val="decimal"/>
      <w:lvlText w:val="%1."/>
      <w:lvlJc w:val="left"/>
      <w:pPr>
        <w:ind w:left="635" w:hanging="425"/>
      </w:pPr>
      <w:rPr>
        <w:rFonts w:hint="default"/>
      </w:rPr>
    </w:lvl>
  </w:abstractNum>
  <w:abstractNum w:abstractNumId="8">
    <w:nsid w:val="46C8BEF8"/>
    <w:multiLevelType w:val="singleLevel"/>
    <w:tmpl w:val="46C8BEF8"/>
    <w:lvl w:ilvl="0" w:tentative="0">
      <w:start w:val="1"/>
      <w:numFmt w:val="decimal"/>
      <w:suff w:val="nothing"/>
      <w:lvlText w:val="（%1）"/>
      <w:lvlJc w:val="left"/>
    </w:lvl>
  </w:abstractNum>
  <w:abstractNum w:abstractNumId="9">
    <w:nsid w:val="4C2B494E"/>
    <w:multiLevelType w:val="singleLevel"/>
    <w:tmpl w:val="4C2B494E"/>
    <w:lvl w:ilvl="0" w:tentative="0">
      <w:start w:val="1"/>
      <w:numFmt w:val="decimal"/>
      <w:suff w:val="nothing"/>
      <w:lvlText w:val="%1、"/>
      <w:lvlJc w:val="left"/>
    </w:lvl>
  </w:abstractNum>
  <w:abstractNum w:abstractNumId="10">
    <w:nsid w:val="55DB99F9"/>
    <w:multiLevelType w:val="singleLevel"/>
    <w:tmpl w:val="55DB99F9"/>
    <w:lvl w:ilvl="0" w:tentative="0">
      <w:start w:val="2"/>
      <w:numFmt w:val="decimal"/>
      <w:lvlText w:val="%1."/>
      <w:lvlJc w:val="left"/>
      <w:pPr>
        <w:tabs>
          <w:tab w:val="left" w:pos="312"/>
        </w:tabs>
      </w:pPr>
    </w:lvl>
  </w:abstractNum>
  <w:abstractNum w:abstractNumId="11">
    <w:nsid w:val="57E553DB"/>
    <w:multiLevelType w:val="singleLevel"/>
    <w:tmpl w:val="57E553DB"/>
    <w:lvl w:ilvl="0" w:tentative="0">
      <w:start w:val="1"/>
      <w:numFmt w:val="chineseCounting"/>
      <w:suff w:val="space"/>
      <w:lvlText w:val="%1、"/>
      <w:lvlJc w:val="left"/>
      <w:pPr>
        <w:ind w:left="445" w:leftChars="0" w:firstLine="0" w:firstLineChars="0"/>
      </w:pPr>
      <w:rPr>
        <w:rFonts w:hint="eastAsia"/>
      </w:rPr>
    </w:lvl>
  </w:abstractNum>
  <w:num w:numId="1">
    <w:abstractNumId w:val="3"/>
  </w:num>
  <w:num w:numId="2">
    <w:abstractNumId w:val="0"/>
  </w:num>
  <w:num w:numId="3">
    <w:abstractNumId w:val="6"/>
  </w:num>
  <w:num w:numId="4">
    <w:abstractNumId w:val="1"/>
  </w:num>
  <w:num w:numId="5">
    <w:abstractNumId w:val="9"/>
  </w:num>
  <w:num w:numId="6">
    <w:abstractNumId w:val="2"/>
  </w:num>
  <w:num w:numId="7">
    <w:abstractNumId w:val="7"/>
  </w:num>
  <w:num w:numId="8">
    <w:abstractNumId w:val="10"/>
  </w:num>
  <w:num w:numId="9">
    <w:abstractNumId w:val="5"/>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NDhiZDRjZGM1NTlhYjVlMTM1NTg3NTcyOGRiOGMifQ=="/>
    <w:docVar w:name="KSO_WPS_MARK_KEY" w:val="45c5dff8-5507-4491-9941-b5f34a602e77"/>
  </w:docVars>
  <w:rsids>
    <w:rsidRoot w:val="00172A27"/>
    <w:rsid w:val="00000451"/>
    <w:rsid w:val="0000108B"/>
    <w:rsid w:val="0000133D"/>
    <w:rsid w:val="00001509"/>
    <w:rsid w:val="000032B2"/>
    <w:rsid w:val="0000363B"/>
    <w:rsid w:val="0000372E"/>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9A6"/>
    <w:rsid w:val="00035ACA"/>
    <w:rsid w:val="00036C29"/>
    <w:rsid w:val="00036E2B"/>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727"/>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3D36"/>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1FD"/>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97A"/>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50D"/>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7DC"/>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25F"/>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05D"/>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4B11"/>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1E63"/>
    <w:rsid w:val="00292AA1"/>
    <w:rsid w:val="00292F0E"/>
    <w:rsid w:val="00294012"/>
    <w:rsid w:val="002945B0"/>
    <w:rsid w:val="0029499D"/>
    <w:rsid w:val="00294A13"/>
    <w:rsid w:val="00294B10"/>
    <w:rsid w:val="00294BFA"/>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6C16"/>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2D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53"/>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58F5"/>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2E12"/>
    <w:rsid w:val="003C3292"/>
    <w:rsid w:val="003C3C1E"/>
    <w:rsid w:val="003C3D88"/>
    <w:rsid w:val="003C4134"/>
    <w:rsid w:val="003C435B"/>
    <w:rsid w:val="003C4EBE"/>
    <w:rsid w:val="003C5EC8"/>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1F5F"/>
    <w:rsid w:val="003E20F7"/>
    <w:rsid w:val="003E21E4"/>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2E8E"/>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5D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141"/>
    <w:rsid w:val="004E75C1"/>
    <w:rsid w:val="004E777F"/>
    <w:rsid w:val="004F07F2"/>
    <w:rsid w:val="004F07F9"/>
    <w:rsid w:val="004F0A50"/>
    <w:rsid w:val="004F0D1F"/>
    <w:rsid w:val="004F0E82"/>
    <w:rsid w:val="004F1040"/>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2F08"/>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2AE1"/>
    <w:rsid w:val="005539A0"/>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2EF"/>
    <w:rsid w:val="006308EE"/>
    <w:rsid w:val="00630C70"/>
    <w:rsid w:val="00630D67"/>
    <w:rsid w:val="00630F53"/>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98D"/>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1B"/>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0AC"/>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07D13"/>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574"/>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DEC"/>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4F2C"/>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528"/>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3D9C"/>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00E"/>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1B9"/>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A7A44"/>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B9B"/>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969"/>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9D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B1C"/>
    <w:rsid w:val="00C07C11"/>
    <w:rsid w:val="00C07E10"/>
    <w:rsid w:val="00C10015"/>
    <w:rsid w:val="00C1110A"/>
    <w:rsid w:val="00C11689"/>
    <w:rsid w:val="00C12302"/>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6D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9E1"/>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2A86"/>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4AD"/>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AA6"/>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62B"/>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CA9"/>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1D9"/>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1EF"/>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197"/>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0AB"/>
    <w:rsid w:val="00EE04F9"/>
    <w:rsid w:val="00EE05E0"/>
    <w:rsid w:val="00EE08A1"/>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5B32"/>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195"/>
    <w:rsid w:val="00F67B58"/>
    <w:rsid w:val="00F67E81"/>
    <w:rsid w:val="00F7044B"/>
    <w:rsid w:val="00F70FD4"/>
    <w:rsid w:val="00F71342"/>
    <w:rsid w:val="00F71C68"/>
    <w:rsid w:val="00F724E2"/>
    <w:rsid w:val="00F74103"/>
    <w:rsid w:val="00F7410A"/>
    <w:rsid w:val="00F745A4"/>
    <w:rsid w:val="00F74C0C"/>
    <w:rsid w:val="00F75006"/>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6F56"/>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2D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4CB8"/>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18"/>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CE3A0A"/>
    <w:rsid w:val="01D542D8"/>
    <w:rsid w:val="01D55165"/>
    <w:rsid w:val="01DF6BF8"/>
    <w:rsid w:val="01EC2C57"/>
    <w:rsid w:val="021138F7"/>
    <w:rsid w:val="022C6982"/>
    <w:rsid w:val="025F0711"/>
    <w:rsid w:val="026B2E25"/>
    <w:rsid w:val="026E54F6"/>
    <w:rsid w:val="02824D4D"/>
    <w:rsid w:val="02875423"/>
    <w:rsid w:val="02BA21E0"/>
    <w:rsid w:val="02C72207"/>
    <w:rsid w:val="02DC4B10"/>
    <w:rsid w:val="02DD76CE"/>
    <w:rsid w:val="02F36323"/>
    <w:rsid w:val="02F5619C"/>
    <w:rsid w:val="030A4AF8"/>
    <w:rsid w:val="0326446A"/>
    <w:rsid w:val="032D5555"/>
    <w:rsid w:val="0334789D"/>
    <w:rsid w:val="03391357"/>
    <w:rsid w:val="035241C7"/>
    <w:rsid w:val="036634D2"/>
    <w:rsid w:val="03767EB5"/>
    <w:rsid w:val="03887BE8"/>
    <w:rsid w:val="03892540"/>
    <w:rsid w:val="03C230FA"/>
    <w:rsid w:val="03DD35E4"/>
    <w:rsid w:val="04076900"/>
    <w:rsid w:val="04114082"/>
    <w:rsid w:val="041A5A3B"/>
    <w:rsid w:val="042311BA"/>
    <w:rsid w:val="042B157A"/>
    <w:rsid w:val="0430275A"/>
    <w:rsid w:val="04390A47"/>
    <w:rsid w:val="048F763B"/>
    <w:rsid w:val="049F330E"/>
    <w:rsid w:val="04AA775C"/>
    <w:rsid w:val="04AB1DE0"/>
    <w:rsid w:val="04AF1889"/>
    <w:rsid w:val="04B844FD"/>
    <w:rsid w:val="04C960AD"/>
    <w:rsid w:val="04CA2EE2"/>
    <w:rsid w:val="04D72BD5"/>
    <w:rsid w:val="04E73F99"/>
    <w:rsid w:val="04F66F48"/>
    <w:rsid w:val="051931EE"/>
    <w:rsid w:val="05251E14"/>
    <w:rsid w:val="05257DE5"/>
    <w:rsid w:val="05A16594"/>
    <w:rsid w:val="05A7762D"/>
    <w:rsid w:val="05D00B3B"/>
    <w:rsid w:val="05EE6FA3"/>
    <w:rsid w:val="05F9301F"/>
    <w:rsid w:val="060E5941"/>
    <w:rsid w:val="06110FAF"/>
    <w:rsid w:val="06493CA7"/>
    <w:rsid w:val="065A6178"/>
    <w:rsid w:val="066F1CF3"/>
    <w:rsid w:val="0683737D"/>
    <w:rsid w:val="06930BB8"/>
    <w:rsid w:val="06A9102C"/>
    <w:rsid w:val="06D25D4A"/>
    <w:rsid w:val="06E9015D"/>
    <w:rsid w:val="07245D42"/>
    <w:rsid w:val="07264C62"/>
    <w:rsid w:val="072C476E"/>
    <w:rsid w:val="0779354C"/>
    <w:rsid w:val="07D222A7"/>
    <w:rsid w:val="08061376"/>
    <w:rsid w:val="08092A6C"/>
    <w:rsid w:val="082F4AD6"/>
    <w:rsid w:val="08452D77"/>
    <w:rsid w:val="086401F8"/>
    <w:rsid w:val="08646E76"/>
    <w:rsid w:val="08751CAA"/>
    <w:rsid w:val="087B41C0"/>
    <w:rsid w:val="087E4C40"/>
    <w:rsid w:val="08A871D0"/>
    <w:rsid w:val="08AC4379"/>
    <w:rsid w:val="08D66AD6"/>
    <w:rsid w:val="08DA33A3"/>
    <w:rsid w:val="08E43B13"/>
    <w:rsid w:val="08E80F13"/>
    <w:rsid w:val="092108C3"/>
    <w:rsid w:val="092F1495"/>
    <w:rsid w:val="09335624"/>
    <w:rsid w:val="0944690F"/>
    <w:rsid w:val="09535675"/>
    <w:rsid w:val="095F057D"/>
    <w:rsid w:val="09642282"/>
    <w:rsid w:val="096802A0"/>
    <w:rsid w:val="09733572"/>
    <w:rsid w:val="09772C16"/>
    <w:rsid w:val="098353B5"/>
    <w:rsid w:val="09A43E33"/>
    <w:rsid w:val="09A92330"/>
    <w:rsid w:val="09B06B87"/>
    <w:rsid w:val="09C13146"/>
    <w:rsid w:val="09C773C2"/>
    <w:rsid w:val="09E04166"/>
    <w:rsid w:val="09F4524D"/>
    <w:rsid w:val="0A1C0718"/>
    <w:rsid w:val="0A2226F7"/>
    <w:rsid w:val="0A296CA3"/>
    <w:rsid w:val="0A2E773B"/>
    <w:rsid w:val="0A326F50"/>
    <w:rsid w:val="0A3E7710"/>
    <w:rsid w:val="0A5B7E63"/>
    <w:rsid w:val="0A60366D"/>
    <w:rsid w:val="0A8455AD"/>
    <w:rsid w:val="0AA374A5"/>
    <w:rsid w:val="0AAB7649"/>
    <w:rsid w:val="0ABC5606"/>
    <w:rsid w:val="0B30404E"/>
    <w:rsid w:val="0B3F14D4"/>
    <w:rsid w:val="0B4C6C14"/>
    <w:rsid w:val="0B52270F"/>
    <w:rsid w:val="0B547599"/>
    <w:rsid w:val="0B631A88"/>
    <w:rsid w:val="0B654889"/>
    <w:rsid w:val="0B683D45"/>
    <w:rsid w:val="0B7F3F11"/>
    <w:rsid w:val="0B884417"/>
    <w:rsid w:val="0BC8771C"/>
    <w:rsid w:val="0BF6188C"/>
    <w:rsid w:val="0BF73C91"/>
    <w:rsid w:val="0C160487"/>
    <w:rsid w:val="0C170175"/>
    <w:rsid w:val="0C571A41"/>
    <w:rsid w:val="0C5C1171"/>
    <w:rsid w:val="0C5E1CBC"/>
    <w:rsid w:val="0C615B50"/>
    <w:rsid w:val="0C8065D6"/>
    <w:rsid w:val="0C8445DA"/>
    <w:rsid w:val="0C87121B"/>
    <w:rsid w:val="0CC007F7"/>
    <w:rsid w:val="0CC617AC"/>
    <w:rsid w:val="0CE618DF"/>
    <w:rsid w:val="0CEC11E8"/>
    <w:rsid w:val="0CFE707A"/>
    <w:rsid w:val="0D063BDA"/>
    <w:rsid w:val="0D08375F"/>
    <w:rsid w:val="0D184CFB"/>
    <w:rsid w:val="0D3112F1"/>
    <w:rsid w:val="0D3861DB"/>
    <w:rsid w:val="0D4350B1"/>
    <w:rsid w:val="0D4A7419"/>
    <w:rsid w:val="0D610A3A"/>
    <w:rsid w:val="0D656D3C"/>
    <w:rsid w:val="0D6945E7"/>
    <w:rsid w:val="0D827401"/>
    <w:rsid w:val="0D84094E"/>
    <w:rsid w:val="0D8A00E9"/>
    <w:rsid w:val="0D8D589E"/>
    <w:rsid w:val="0D8E6743"/>
    <w:rsid w:val="0DA01C73"/>
    <w:rsid w:val="0DA21426"/>
    <w:rsid w:val="0DAF3CB8"/>
    <w:rsid w:val="0DC3019B"/>
    <w:rsid w:val="0DD60901"/>
    <w:rsid w:val="0DD63300"/>
    <w:rsid w:val="0DEE2D3E"/>
    <w:rsid w:val="0DF50604"/>
    <w:rsid w:val="0DF702FE"/>
    <w:rsid w:val="0E060E51"/>
    <w:rsid w:val="0E233FB0"/>
    <w:rsid w:val="0E2A646C"/>
    <w:rsid w:val="0E4806A0"/>
    <w:rsid w:val="0E4B7603"/>
    <w:rsid w:val="0E5604B2"/>
    <w:rsid w:val="0E6D5D79"/>
    <w:rsid w:val="0E7E40C2"/>
    <w:rsid w:val="0E9D0089"/>
    <w:rsid w:val="0EA578A0"/>
    <w:rsid w:val="0EB803EE"/>
    <w:rsid w:val="0EED1247"/>
    <w:rsid w:val="0EEF6D6E"/>
    <w:rsid w:val="0EF94D4B"/>
    <w:rsid w:val="0F16079E"/>
    <w:rsid w:val="0F482E3B"/>
    <w:rsid w:val="0F4958DC"/>
    <w:rsid w:val="0F515DF7"/>
    <w:rsid w:val="0F557F39"/>
    <w:rsid w:val="0F596BA8"/>
    <w:rsid w:val="0F6248D2"/>
    <w:rsid w:val="0F693536"/>
    <w:rsid w:val="0F7B0511"/>
    <w:rsid w:val="0F7B76D9"/>
    <w:rsid w:val="0F816ACD"/>
    <w:rsid w:val="0F9832DB"/>
    <w:rsid w:val="0FAA1BC3"/>
    <w:rsid w:val="0FBF3FD2"/>
    <w:rsid w:val="0FBF7FF3"/>
    <w:rsid w:val="0FFC5AC6"/>
    <w:rsid w:val="1008458B"/>
    <w:rsid w:val="10197DE5"/>
    <w:rsid w:val="104A6951"/>
    <w:rsid w:val="10646583"/>
    <w:rsid w:val="107D4B15"/>
    <w:rsid w:val="108A3C80"/>
    <w:rsid w:val="10C26171"/>
    <w:rsid w:val="10F33360"/>
    <w:rsid w:val="10FC16EA"/>
    <w:rsid w:val="110F1D40"/>
    <w:rsid w:val="111B209C"/>
    <w:rsid w:val="11206911"/>
    <w:rsid w:val="11266F33"/>
    <w:rsid w:val="11421D1E"/>
    <w:rsid w:val="11485CE7"/>
    <w:rsid w:val="114A0BD3"/>
    <w:rsid w:val="11576697"/>
    <w:rsid w:val="118963A1"/>
    <w:rsid w:val="11C6522A"/>
    <w:rsid w:val="11E104CC"/>
    <w:rsid w:val="11E20309"/>
    <w:rsid w:val="1224631A"/>
    <w:rsid w:val="12255233"/>
    <w:rsid w:val="12530213"/>
    <w:rsid w:val="125E4936"/>
    <w:rsid w:val="127723A9"/>
    <w:rsid w:val="127C300E"/>
    <w:rsid w:val="12862074"/>
    <w:rsid w:val="128679E9"/>
    <w:rsid w:val="12883966"/>
    <w:rsid w:val="129465AA"/>
    <w:rsid w:val="129E45B4"/>
    <w:rsid w:val="12D81596"/>
    <w:rsid w:val="13072A44"/>
    <w:rsid w:val="133833D9"/>
    <w:rsid w:val="13431A4F"/>
    <w:rsid w:val="1356560D"/>
    <w:rsid w:val="135F4BE2"/>
    <w:rsid w:val="137D2B9A"/>
    <w:rsid w:val="13995E14"/>
    <w:rsid w:val="139B1A0A"/>
    <w:rsid w:val="139D25C7"/>
    <w:rsid w:val="13AE369B"/>
    <w:rsid w:val="13BF3CE4"/>
    <w:rsid w:val="13DF5603"/>
    <w:rsid w:val="13F00FAB"/>
    <w:rsid w:val="140E5EE8"/>
    <w:rsid w:val="141008D8"/>
    <w:rsid w:val="14125FE6"/>
    <w:rsid w:val="141C3BE8"/>
    <w:rsid w:val="14505AAA"/>
    <w:rsid w:val="1455211A"/>
    <w:rsid w:val="146D271E"/>
    <w:rsid w:val="14795A57"/>
    <w:rsid w:val="147B6ACB"/>
    <w:rsid w:val="14982588"/>
    <w:rsid w:val="149A5AD9"/>
    <w:rsid w:val="14A7619D"/>
    <w:rsid w:val="14DF1632"/>
    <w:rsid w:val="14E92891"/>
    <w:rsid w:val="14FB646C"/>
    <w:rsid w:val="150536C3"/>
    <w:rsid w:val="150C1963"/>
    <w:rsid w:val="151447A0"/>
    <w:rsid w:val="154A6454"/>
    <w:rsid w:val="154A73F4"/>
    <w:rsid w:val="155C2C83"/>
    <w:rsid w:val="15730D5F"/>
    <w:rsid w:val="15752A55"/>
    <w:rsid w:val="15762120"/>
    <w:rsid w:val="15E6711C"/>
    <w:rsid w:val="16005D04"/>
    <w:rsid w:val="162157D8"/>
    <w:rsid w:val="163A7468"/>
    <w:rsid w:val="16473933"/>
    <w:rsid w:val="16495245"/>
    <w:rsid w:val="16A8729C"/>
    <w:rsid w:val="16B234A2"/>
    <w:rsid w:val="16B33777"/>
    <w:rsid w:val="16BC70A7"/>
    <w:rsid w:val="16C6339E"/>
    <w:rsid w:val="16C95E77"/>
    <w:rsid w:val="16E318AE"/>
    <w:rsid w:val="172F2D79"/>
    <w:rsid w:val="17557BEF"/>
    <w:rsid w:val="17614581"/>
    <w:rsid w:val="17621497"/>
    <w:rsid w:val="177C760C"/>
    <w:rsid w:val="178070FD"/>
    <w:rsid w:val="179D7CAF"/>
    <w:rsid w:val="179E5F3A"/>
    <w:rsid w:val="17B32F11"/>
    <w:rsid w:val="17B60D70"/>
    <w:rsid w:val="17D271A5"/>
    <w:rsid w:val="17D349C1"/>
    <w:rsid w:val="17EF7DDE"/>
    <w:rsid w:val="18214C16"/>
    <w:rsid w:val="18244F26"/>
    <w:rsid w:val="1830729E"/>
    <w:rsid w:val="185A16FC"/>
    <w:rsid w:val="18602A8A"/>
    <w:rsid w:val="1870062C"/>
    <w:rsid w:val="18792581"/>
    <w:rsid w:val="187D53EA"/>
    <w:rsid w:val="18817102"/>
    <w:rsid w:val="18830A15"/>
    <w:rsid w:val="18852B28"/>
    <w:rsid w:val="188B5321"/>
    <w:rsid w:val="188E5849"/>
    <w:rsid w:val="18A40BC9"/>
    <w:rsid w:val="18EB2C9C"/>
    <w:rsid w:val="18F51424"/>
    <w:rsid w:val="191A70DD"/>
    <w:rsid w:val="19870CD1"/>
    <w:rsid w:val="19882298"/>
    <w:rsid w:val="19932372"/>
    <w:rsid w:val="199C4136"/>
    <w:rsid w:val="19A20DD5"/>
    <w:rsid w:val="19AE03F1"/>
    <w:rsid w:val="19B17A41"/>
    <w:rsid w:val="19C429DE"/>
    <w:rsid w:val="19CC487B"/>
    <w:rsid w:val="19F94F44"/>
    <w:rsid w:val="1A071A03"/>
    <w:rsid w:val="1A181174"/>
    <w:rsid w:val="1A1F16AE"/>
    <w:rsid w:val="1A3B5C77"/>
    <w:rsid w:val="1A5F56EF"/>
    <w:rsid w:val="1A984BAD"/>
    <w:rsid w:val="1AB73ACD"/>
    <w:rsid w:val="1AB8220E"/>
    <w:rsid w:val="1AE4166C"/>
    <w:rsid w:val="1AE923ED"/>
    <w:rsid w:val="1AF06CFB"/>
    <w:rsid w:val="1AF11B8D"/>
    <w:rsid w:val="1AFC3E99"/>
    <w:rsid w:val="1B11359C"/>
    <w:rsid w:val="1B1F4E7E"/>
    <w:rsid w:val="1B2A271F"/>
    <w:rsid w:val="1B3C77DE"/>
    <w:rsid w:val="1B530544"/>
    <w:rsid w:val="1B666609"/>
    <w:rsid w:val="1B713184"/>
    <w:rsid w:val="1BA209CF"/>
    <w:rsid w:val="1BB4777D"/>
    <w:rsid w:val="1BD75AB8"/>
    <w:rsid w:val="1BDC5123"/>
    <w:rsid w:val="1C0459C2"/>
    <w:rsid w:val="1C1B3B4A"/>
    <w:rsid w:val="1C335751"/>
    <w:rsid w:val="1C380FDF"/>
    <w:rsid w:val="1C5D0DEA"/>
    <w:rsid w:val="1C88086E"/>
    <w:rsid w:val="1CB25FAA"/>
    <w:rsid w:val="1CBB4A96"/>
    <w:rsid w:val="1CEB5018"/>
    <w:rsid w:val="1CF33ECD"/>
    <w:rsid w:val="1D266CE1"/>
    <w:rsid w:val="1D3963AF"/>
    <w:rsid w:val="1D6A673C"/>
    <w:rsid w:val="1D6C5BEC"/>
    <w:rsid w:val="1D6F3E9B"/>
    <w:rsid w:val="1D7B2840"/>
    <w:rsid w:val="1D9247AE"/>
    <w:rsid w:val="1D9B4C90"/>
    <w:rsid w:val="1DB567EC"/>
    <w:rsid w:val="1DEA1774"/>
    <w:rsid w:val="1DEF0B38"/>
    <w:rsid w:val="1DF51A98"/>
    <w:rsid w:val="1E051CD9"/>
    <w:rsid w:val="1E3D060F"/>
    <w:rsid w:val="1E3E4FB4"/>
    <w:rsid w:val="1E3F7D2E"/>
    <w:rsid w:val="1E4134E4"/>
    <w:rsid w:val="1E4D70BB"/>
    <w:rsid w:val="1E5062B3"/>
    <w:rsid w:val="1E523514"/>
    <w:rsid w:val="1E714A66"/>
    <w:rsid w:val="1E7352C5"/>
    <w:rsid w:val="1E802593"/>
    <w:rsid w:val="1E8B6156"/>
    <w:rsid w:val="1E8F5E77"/>
    <w:rsid w:val="1EA703CC"/>
    <w:rsid w:val="1EB7330C"/>
    <w:rsid w:val="1EC04283"/>
    <w:rsid w:val="1ECE699F"/>
    <w:rsid w:val="1ED02718"/>
    <w:rsid w:val="1ED43DA9"/>
    <w:rsid w:val="1EF435ED"/>
    <w:rsid w:val="1F0A0FF3"/>
    <w:rsid w:val="1F470500"/>
    <w:rsid w:val="1F572E39"/>
    <w:rsid w:val="1F5771FF"/>
    <w:rsid w:val="1F7C289F"/>
    <w:rsid w:val="1FB43DE7"/>
    <w:rsid w:val="1FCD30FB"/>
    <w:rsid w:val="1FD52574"/>
    <w:rsid w:val="1FE868A9"/>
    <w:rsid w:val="1FFD1097"/>
    <w:rsid w:val="20034907"/>
    <w:rsid w:val="20173E4B"/>
    <w:rsid w:val="202E2483"/>
    <w:rsid w:val="204A474C"/>
    <w:rsid w:val="204E48BC"/>
    <w:rsid w:val="20582F84"/>
    <w:rsid w:val="208921B3"/>
    <w:rsid w:val="20973DEB"/>
    <w:rsid w:val="20B26522"/>
    <w:rsid w:val="20B44310"/>
    <w:rsid w:val="20DD3944"/>
    <w:rsid w:val="20F01F24"/>
    <w:rsid w:val="211116EB"/>
    <w:rsid w:val="211F1734"/>
    <w:rsid w:val="216133FC"/>
    <w:rsid w:val="218E2A1D"/>
    <w:rsid w:val="21D56769"/>
    <w:rsid w:val="21D95D87"/>
    <w:rsid w:val="21E52EF3"/>
    <w:rsid w:val="21FB0D15"/>
    <w:rsid w:val="21FB5D7B"/>
    <w:rsid w:val="22015E94"/>
    <w:rsid w:val="220B1C3D"/>
    <w:rsid w:val="221D1D20"/>
    <w:rsid w:val="2228286B"/>
    <w:rsid w:val="22334A87"/>
    <w:rsid w:val="22554670"/>
    <w:rsid w:val="229D5007"/>
    <w:rsid w:val="22BE6801"/>
    <w:rsid w:val="22C75BE0"/>
    <w:rsid w:val="22EA5D72"/>
    <w:rsid w:val="23007E1A"/>
    <w:rsid w:val="232A616E"/>
    <w:rsid w:val="232E2103"/>
    <w:rsid w:val="233500BF"/>
    <w:rsid w:val="23377FF7"/>
    <w:rsid w:val="233D63B0"/>
    <w:rsid w:val="236B425F"/>
    <w:rsid w:val="23836192"/>
    <w:rsid w:val="23901F29"/>
    <w:rsid w:val="239A32F4"/>
    <w:rsid w:val="239C0061"/>
    <w:rsid w:val="23B73EA6"/>
    <w:rsid w:val="23B908A4"/>
    <w:rsid w:val="23C15AB0"/>
    <w:rsid w:val="23E870C3"/>
    <w:rsid w:val="23E95BEF"/>
    <w:rsid w:val="23FD0064"/>
    <w:rsid w:val="240B5FA0"/>
    <w:rsid w:val="245375B0"/>
    <w:rsid w:val="24642C0A"/>
    <w:rsid w:val="24A73F1B"/>
    <w:rsid w:val="24AC1531"/>
    <w:rsid w:val="24B22173"/>
    <w:rsid w:val="24B95AD9"/>
    <w:rsid w:val="24BE24DA"/>
    <w:rsid w:val="24CF5825"/>
    <w:rsid w:val="24D12D46"/>
    <w:rsid w:val="24D663E6"/>
    <w:rsid w:val="24D77F2B"/>
    <w:rsid w:val="24DB4137"/>
    <w:rsid w:val="24E707BB"/>
    <w:rsid w:val="250F7D12"/>
    <w:rsid w:val="251E2D78"/>
    <w:rsid w:val="253B28B5"/>
    <w:rsid w:val="25561126"/>
    <w:rsid w:val="2572277A"/>
    <w:rsid w:val="258B00E2"/>
    <w:rsid w:val="25A917A6"/>
    <w:rsid w:val="25BE27CC"/>
    <w:rsid w:val="25C7765A"/>
    <w:rsid w:val="25F0544D"/>
    <w:rsid w:val="25F74A5C"/>
    <w:rsid w:val="260E3B25"/>
    <w:rsid w:val="2628662C"/>
    <w:rsid w:val="262D45DE"/>
    <w:rsid w:val="263C4B36"/>
    <w:rsid w:val="26697889"/>
    <w:rsid w:val="26871DC8"/>
    <w:rsid w:val="26882647"/>
    <w:rsid w:val="26995AE5"/>
    <w:rsid w:val="26A53EF9"/>
    <w:rsid w:val="26A94201"/>
    <w:rsid w:val="26AC274F"/>
    <w:rsid w:val="26BD69D5"/>
    <w:rsid w:val="26CC1D87"/>
    <w:rsid w:val="27044A29"/>
    <w:rsid w:val="271D34C8"/>
    <w:rsid w:val="27271343"/>
    <w:rsid w:val="272734FE"/>
    <w:rsid w:val="27383B2E"/>
    <w:rsid w:val="276142BF"/>
    <w:rsid w:val="27783712"/>
    <w:rsid w:val="27907362"/>
    <w:rsid w:val="27A961FC"/>
    <w:rsid w:val="27B67F13"/>
    <w:rsid w:val="27F31225"/>
    <w:rsid w:val="28333E1D"/>
    <w:rsid w:val="283E4B96"/>
    <w:rsid w:val="28454BD6"/>
    <w:rsid w:val="28455253"/>
    <w:rsid w:val="28490F8C"/>
    <w:rsid w:val="28551971"/>
    <w:rsid w:val="285B1C53"/>
    <w:rsid w:val="28956780"/>
    <w:rsid w:val="289F7086"/>
    <w:rsid w:val="28C32028"/>
    <w:rsid w:val="28CC490F"/>
    <w:rsid w:val="28CD7CC8"/>
    <w:rsid w:val="28D13E9D"/>
    <w:rsid w:val="28DE40AA"/>
    <w:rsid w:val="28E84B02"/>
    <w:rsid w:val="29345E77"/>
    <w:rsid w:val="293E2974"/>
    <w:rsid w:val="294C65AD"/>
    <w:rsid w:val="29806583"/>
    <w:rsid w:val="298B3C4C"/>
    <w:rsid w:val="29AB3E5D"/>
    <w:rsid w:val="29BF3328"/>
    <w:rsid w:val="29D55C0D"/>
    <w:rsid w:val="29F26D24"/>
    <w:rsid w:val="2A15033F"/>
    <w:rsid w:val="2A1662C1"/>
    <w:rsid w:val="2A1C7367"/>
    <w:rsid w:val="2A2815FA"/>
    <w:rsid w:val="2A582169"/>
    <w:rsid w:val="2A6401B8"/>
    <w:rsid w:val="2A6D6092"/>
    <w:rsid w:val="2A782D37"/>
    <w:rsid w:val="2A7D76B4"/>
    <w:rsid w:val="2A883713"/>
    <w:rsid w:val="2A9E7B6E"/>
    <w:rsid w:val="2B065A12"/>
    <w:rsid w:val="2B437463"/>
    <w:rsid w:val="2B6E13F7"/>
    <w:rsid w:val="2B7807EE"/>
    <w:rsid w:val="2B8E7BE2"/>
    <w:rsid w:val="2B940F71"/>
    <w:rsid w:val="2BA50BF7"/>
    <w:rsid w:val="2BBF00EC"/>
    <w:rsid w:val="2BC37CFD"/>
    <w:rsid w:val="2BCE6231"/>
    <w:rsid w:val="2BD5237F"/>
    <w:rsid w:val="2BE536CE"/>
    <w:rsid w:val="2BE758D9"/>
    <w:rsid w:val="2BF346BB"/>
    <w:rsid w:val="2BF67536"/>
    <w:rsid w:val="2C09049E"/>
    <w:rsid w:val="2C0A653C"/>
    <w:rsid w:val="2C167BD8"/>
    <w:rsid w:val="2C191F85"/>
    <w:rsid w:val="2C2916B9"/>
    <w:rsid w:val="2C743F69"/>
    <w:rsid w:val="2C7C3D1B"/>
    <w:rsid w:val="2CA156F3"/>
    <w:rsid w:val="2CAC098D"/>
    <w:rsid w:val="2CC15D95"/>
    <w:rsid w:val="2CDA1B57"/>
    <w:rsid w:val="2CE82D6F"/>
    <w:rsid w:val="2CF25F4F"/>
    <w:rsid w:val="2D0B0DBF"/>
    <w:rsid w:val="2D177F8A"/>
    <w:rsid w:val="2D343236"/>
    <w:rsid w:val="2D46629B"/>
    <w:rsid w:val="2D575011"/>
    <w:rsid w:val="2D8D5C78"/>
    <w:rsid w:val="2D960FD0"/>
    <w:rsid w:val="2DAD2ACA"/>
    <w:rsid w:val="2DD15014"/>
    <w:rsid w:val="2DDF2977"/>
    <w:rsid w:val="2DF22E9C"/>
    <w:rsid w:val="2DF72DE4"/>
    <w:rsid w:val="2DFB52D7"/>
    <w:rsid w:val="2E020414"/>
    <w:rsid w:val="2E0220AF"/>
    <w:rsid w:val="2E2B796A"/>
    <w:rsid w:val="2E310CF9"/>
    <w:rsid w:val="2E4B082A"/>
    <w:rsid w:val="2E5D4E86"/>
    <w:rsid w:val="2E5D564A"/>
    <w:rsid w:val="2E5D790B"/>
    <w:rsid w:val="2E9A3C18"/>
    <w:rsid w:val="2EA55AA2"/>
    <w:rsid w:val="2EBA484A"/>
    <w:rsid w:val="2EBB0FEE"/>
    <w:rsid w:val="2EC27BA3"/>
    <w:rsid w:val="2EC63002"/>
    <w:rsid w:val="2ED022C0"/>
    <w:rsid w:val="2F087CAC"/>
    <w:rsid w:val="2F0A6B38"/>
    <w:rsid w:val="2F2A2B97"/>
    <w:rsid w:val="2F463453"/>
    <w:rsid w:val="2F4B5DEA"/>
    <w:rsid w:val="2F6D3FB3"/>
    <w:rsid w:val="2F946CCB"/>
    <w:rsid w:val="2FD25781"/>
    <w:rsid w:val="2FDC745C"/>
    <w:rsid w:val="2FFD7934"/>
    <w:rsid w:val="301937F3"/>
    <w:rsid w:val="30670A02"/>
    <w:rsid w:val="30733ACD"/>
    <w:rsid w:val="30733ED2"/>
    <w:rsid w:val="307D0225"/>
    <w:rsid w:val="308C3862"/>
    <w:rsid w:val="309379D8"/>
    <w:rsid w:val="30986E0D"/>
    <w:rsid w:val="30A270F7"/>
    <w:rsid w:val="30A456F0"/>
    <w:rsid w:val="30C86A3D"/>
    <w:rsid w:val="30D37E45"/>
    <w:rsid w:val="30DA4C36"/>
    <w:rsid w:val="30DF1478"/>
    <w:rsid w:val="30EC586F"/>
    <w:rsid w:val="30ED645B"/>
    <w:rsid w:val="30F46739"/>
    <w:rsid w:val="313E79B5"/>
    <w:rsid w:val="319C6071"/>
    <w:rsid w:val="31AC537E"/>
    <w:rsid w:val="31E3679B"/>
    <w:rsid w:val="31E732FD"/>
    <w:rsid w:val="320A5AE9"/>
    <w:rsid w:val="324F174E"/>
    <w:rsid w:val="32517576"/>
    <w:rsid w:val="3281224F"/>
    <w:rsid w:val="328C0BF4"/>
    <w:rsid w:val="329A6E6D"/>
    <w:rsid w:val="32BB6DE3"/>
    <w:rsid w:val="32BE5C2C"/>
    <w:rsid w:val="32C263C3"/>
    <w:rsid w:val="32C6227D"/>
    <w:rsid w:val="32CB521E"/>
    <w:rsid w:val="32DF1FDC"/>
    <w:rsid w:val="32E75E2A"/>
    <w:rsid w:val="32EE0F67"/>
    <w:rsid w:val="32EE71E8"/>
    <w:rsid w:val="32FB6478"/>
    <w:rsid w:val="331C1F78"/>
    <w:rsid w:val="33263B3F"/>
    <w:rsid w:val="33590AD6"/>
    <w:rsid w:val="336456CD"/>
    <w:rsid w:val="336963EB"/>
    <w:rsid w:val="33816EEB"/>
    <w:rsid w:val="33B83828"/>
    <w:rsid w:val="33E40F0C"/>
    <w:rsid w:val="33EB55CD"/>
    <w:rsid w:val="33EC4C02"/>
    <w:rsid w:val="340071A3"/>
    <w:rsid w:val="340D2360"/>
    <w:rsid w:val="3410665D"/>
    <w:rsid w:val="34211214"/>
    <w:rsid w:val="34264730"/>
    <w:rsid w:val="342E63AB"/>
    <w:rsid w:val="3457176D"/>
    <w:rsid w:val="34950E68"/>
    <w:rsid w:val="34986E94"/>
    <w:rsid w:val="349F69BC"/>
    <w:rsid w:val="34AF62C9"/>
    <w:rsid w:val="34C02078"/>
    <w:rsid w:val="34CB4388"/>
    <w:rsid w:val="34CB7C0B"/>
    <w:rsid w:val="34FA6E12"/>
    <w:rsid w:val="35270760"/>
    <w:rsid w:val="35431A3E"/>
    <w:rsid w:val="354D7158"/>
    <w:rsid w:val="358D5588"/>
    <w:rsid w:val="359A53D6"/>
    <w:rsid w:val="35E020D1"/>
    <w:rsid w:val="35E30B2B"/>
    <w:rsid w:val="361339D9"/>
    <w:rsid w:val="361707D4"/>
    <w:rsid w:val="36341386"/>
    <w:rsid w:val="363A3B40"/>
    <w:rsid w:val="365302AE"/>
    <w:rsid w:val="36545584"/>
    <w:rsid w:val="36607A0A"/>
    <w:rsid w:val="366E227C"/>
    <w:rsid w:val="366F2E0D"/>
    <w:rsid w:val="367B6A5C"/>
    <w:rsid w:val="36A74ADA"/>
    <w:rsid w:val="36AC3612"/>
    <w:rsid w:val="36AD60D5"/>
    <w:rsid w:val="36B224F9"/>
    <w:rsid w:val="36C4095C"/>
    <w:rsid w:val="36CF12AD"/>
    <w:rsid w:val="36EC0CC9"/>
    <w:rsid w:val="373F410B"/>
    <w:rsid w:val="37461371"/>
    <w:rsid w:val="37A4253C"/>
    <w:rsid w:val="37C87FD8"/>
    <w:rsid w:val="37EE7094"/>
    <w:rsid w:val="38162BBE"/>
    <w:rsid w:val="38207E14"/>
    <w:rsid w:val="3826657A"/>
    <w:rsid w:val="38296C89"/>
    <w:rsid w:val="383002EB"/>
    <w:rsid w:val="38543F62"/>
    <w:rsid w:val="38586797"/>
    <w:rsid w:val="385D15DF"/>
    <w:rsid w:val="38975BFC"/>
    <w:rsid w:val="389B5EC2"/>
    <w:rsid w:val="38AA4AA5"/>
    <w:rsid w:val="38BC0149"/>
    <w:rsid w:val="38D64D67"/>
    <w:rsid w:val="38D87D1C"/>
    <w:rsid w:val="38FB2E90"/>
    <w:rsid w:val="393A4F06"/>
    <w:rsid w:val="39636459"/>
    <w:rsid w:val="396B7F6C"/>
    <w:rsid w:val="39AE6D96"/>
    <w:rsid w:val="39AE76A2"/>
    <w:rsid w:val="39B417A9"/>
    <w:rsid w:val="39C11183"/>
    <w:rsid w:val="39D2513E"/>
    <w:rsid w:val="39ED1F78"/>
    <w:rsid w:val="39FC5695"/>
    <w:rsid w:val="3A006D8E"/>
    <w:rsid w:val="3A0379ED"/>
    <w:rsid w:val="3A3651E5"/>
    <w:rsid w:val="3A4A561C"/>
    <w:rsid w:val="3A744481"/>
    <w:rsid w:val="3A8C7BEF"/>
    <w:rsid w:val="3A906246"/>
    <w:rsid w:val="3AB962FE"/>
    <w:rsid w:val="3AC16F61"/>
    <w:rsid w:val="3ACC4283"/>
    <w:rsid w:val="3AF630AE"/>
    <w:rsid w:val="3AFB2473"/>
    <w:rsid w:val="3B1921C3"/>
    <w:rsid w:val="3B2349B7"/>
    <w:rsid w:val="3B365BA1"/>
    <w:rsid w:val="3B616CFF"/>
    <w:rsid w:val="3B6259F6"/>
    <w:rsid w:val="3B64626A"/>
    <w:rsid w:val="3B910593"/>
    <w:rsid w:val="3B912DD7"/>
    <w:rsid w:val="3B914B85"/>
    <w:rsid w:val="3B976654"/>
    <w:rsid w:val="3BA64AD4"/>
    <w:rsid w:val="3BAA5C47"/>
    <w:rsid w:val="3BC01EFC"/>
    <w:rsid w:val="3BCA786A"/>
    <w:rsid w:val="3BD31E2F"/>
    <w:rsid w:val="3BF15831"/>
    <w:rsid w:val="3C105946"/>
    <w:rsid w:val="3C406CD7"/>
    <w:rsid w:val="3C471448"/>
    <w:rsid w:val="3C5F759A"/>
    <w:rsid w:val="3C6C525A"/>
    <w:rsid w:val="3C7249B6"/>
    <w:rsid w:val="3CA134EE"/>
    <w:rsid w:val="3CCC056A"/>
    <w:rsid w:val="3CCE23CB"/>
    <w:rsid w:val="3CD17D17"/>
    <w:rsid w:val="3CDA6145"/>
    <w:rsid w:val="3D3C7F39"/>
    <w:rsid w:val="3D440F09"/>
    <w:rsid w:val="3D4504A0"/>
    <w:rsid w:val="3D790CBB"/>
    <w:rsid w:val="3D7B5AED"/>
    <w:rsid w:val="3D8726E3"/>
    <w:rsid w:val="3D8734BB"/>
    <w:rsid w:val="3D8C3C51"/>
    <w:rsid w:val="3D9A11D4"/>
    <w:rsid w:val="3DA16D89"/>
    <w:rsid w:val="3DA364BE"/>
    <w:rsid w:val="3DD551FD"/>
    <w:rsid w:val="3DDD1FB7"/>
    <w:rsid w:val="3DE041CB"/>
    <w:rsid w:val="3E0D48F6"/>
    <w:rsid w:val="3E1868B4"/>
    <w:rsid w:val="3E377251"/>
    <w:rsid w:val="3E42664B"/>
    <w:rsid w:val="3E525981"/>
    <w:rsid w:val="3E5A7334"/>
    <w:rsid w:val="3E6B790F"/>
    <w:rsid w:val="3E7B5D6B"/>
    <w:rsid w:val="3E843E66"/>
    <w:rsid w:val="3E8F51FE"/>
    <w:rsid w:val="3E926F87"/>
    <w:rsid w:val="3E9A59DE"/>
    <w:rsid w:val="3EAA058E"/>
    <w:rsid w:val="3EAF4836"/>
    <w:rsid w:val="3EC33DFA"/>
    <w:rsid w:val="3EC55271"/>
    <w:rsid w:val="3EF23B8C"/>
    <w:rsid w:val="3F060E16"/>
    <w:rsid w:val="3F161F71"/>
    <w:rsid w:val="3F1D1096"/>
    <w:rsid w:val="3F2F0234"/>
    <w:rsid w:val="3F60143E"/>
    <w:rsid w:val="3F6363FE"/>
    <w:rsid w:val="3F636838"/>
    <w:rsid w:val="3F6902F3"/>
    <w:rsid w:val="3F756B8F"/>
    <w:rsid w:val="3F9133A5"/>
    <w:rsid w:val="3F95482B"/>
    <w:rsid w:val="3FF1653A"/>
    <w:rsid w:val="4019356B"/>
    <w:rsid w:val="40556AC9"/>
    <w:rsid w:val="40592157"/>
    <w:rsid w:val="40592FF8"/>
    <w:rsid w:val="406E1CAE"/>
    <w:rsid w:val="40A0133A"/>
    <w:rsid w:val="40C31A53"/>
    <w:rsid w:val="40FF545D"/>
    <w:rsid w:val="410067C8"/>
    <w:rsid w:val="41124376"/>
    <w:rsid w:val="4142704D"/>
    <w:rsid w:val="4162149D"/>
    <w:rsid w:val="41630D72"/>
    <w:rsid w:val="418F0D2A"/>
    <w:rsid w:val="419158DF"/>
    <w:rsid w:val="41D01505"/>
    <w:rsid w:val="41DA54D8"/>
    <w:rsid w:val="42097CA7"/>
    <w:rsid w:val="421E46B3"/>
    <w:rsid w:val="424566C9"/>
    <w:rsid w:val="42474939"/>
    <w:rsid w:val="424C3C57"/>
    <w:rsid w:val="426070A1"/>
    <w:rsid w:val="42613FF3"/>
    <w:rsid w:val="42660D96"/>
    <w:rsid w:val="4278084D"/>
    <w:rsid w:val="428667D2"/>
    <w:rsid w:val="42B979D4"/>
    <w:rsid w:val="42C65A5C"/>
    <w:rsid w:val="42CD1CE0"/>
    <w:rsid w:val="42E1381E"/>
    <w:rsid w:val="42E83C24"/>
    <w:rsid w:val="42ED6459"/>
    <w:rsid w:val="42FE58DD"/>
    <w:rsid w:val="43014CE6"/>
    <w:rsid w:val="43065E58"/>
    <w:rsid w:val="43174B3D"/>
    <w:rsid w:val="43290884"/>
    <w:rsid w:val="433B1FA6"/>
    <w:rsid w:val="434B790E"/>
    <w:rsid w:val="434C3C97"/>
    <w:rsid w:val="4360274F"/>
    <w:rsid w:val="437B05F4"/>
    <w:rsid w:val="437E6337"/>
    <w:rsid w:val="43977AB6"/>
    <w:rsid w:val="43A3342B"/>
    <w:rsid w:val="43A85162"/>
    <w:rsid w:val="43AF738A"/>
    <w:rsid w:val="43BB30E7"/>
    <w:rsid w:val="43C77C27"/>
    <w:rsid w:val="43D1290A"/>
    <w:rsid w:val="43D62EB7"/>
    <w:rsid w:val="43DE09EE"/>
    <w:rsid w:val="43F34C5D"/>
    <w:rsid w:val="44002FAD"/>
    <w:rsid w:val="441B1DD7"/>
    <w:rsid w:val="44511BFB"/>
    <w:rsid w:val="449101DD"/>
    <w:rsid w:val="449C4CC6"/>
    <w:rsid w:val="449F0313"/>
    <w:rsid w:val="44DE1391"/>
    <w:rsid w:val="44E421C9"/>
    <w:rsid w:val="45014B29"/>
    <w:rsid w:val="451B225C"/>
    <w:rsid w:val="452410C9"/>
    <w:rsid w:val="45280308"/>
    <w:rsid w:val="45317DFB"/>
    <w:rsid w:val="454A1AA6"/>
    <w:rsid w:val="45594965"/>
    <w:rsid w:val="456D3CE4"/>
    <w:rsid w:val="4579042C"/>
    <w:rsid w:val="457D3F5F"/>
    <w:rsid w:val="457F0571"/>
    <w:rsid w:val="45851176"/>
    <w:rsid w:val="45961716"/>
    <w:rsid w:val="45C63B94"/>
    <w:rsid w:val="460074D7"/>
    <w:rsid w:val="460E7DA5"/>
    <w:rsid w:val="46146ADE"/>
    <w:rsid w:val="463F7FFF"/>
    <w:rsid w:val="46422483"/>
    <w:rsid w:val="46537607"/>
    <w:rsid w:val="4659254A"/>
    <w:rsid w:val="465B0637"/>
    <w:rsid w:val="465E3F0D"/>
    <w:rsid w:val="466A16E6"/>
    <w:rsid w:val="466C2476"/>
    <w:rsid w:val="46715CDF"/>
    <w:rsid w:val="46893F2B"/>
    <w:rsid w:val="468E6891"/>
    <w:rsid w:val="46C4686E"/>
    <w:rsid w:val="46EC35B7"/>
    <w:rsid w:val="47084895"/>
    <w:rsid w:val="47136D96"/>
    <w:rsid w:val="472D42FC"/>
    <w:rsid w:val="474A4EAA"/>
    <w:rsid w:val="474A6C5C"/>
    <w:rsid w:val="47596E9F"/>
    <w:rsid w:val="4766438C"/>
    <w:rsid w:val="477B778F"/>
    <w:rsid w:val="478203EC"/>
    <w:rsid w:val="478832E0"/>
    <w:rsid w:val="47AF4D11"/>
    <w:rsid w:val="47B025FA"/>
    <w:rsid w:val="47C84024"/>
    <w:rsid w:val="47F170D7"/>
    <w:rsid w:val="480037BE"/>
    <w:rsid w:val="4809698F"/>
    <w:rsid w:val="4811697D"/>
    <w:rsid w:val="482E43D2"/>
    <w:rsid w:val="485960C4"/>
    <w:rsid w:val="487A3E25"/>
    <w:rsid w:val="488B5503"/>
    <w:rsid w:val="48937E21"/>
    <w:rsid w:val="489A0361"/>
    <w:rsid w:val="489F6B33"/>
    <w:rsid w:val="48B94FF3"/>
    <w:rsid w:val="48E21116"/>
    <w:rsid w:val="48E37AAB"/>
    <w:rsid w:val="48FD4B4C"/>
    <w:rsid w:val="49087F8C"/>
    <w:rsid w:val="490A68E0"/>
    <w:rsid w:val="491055FE"/>
    <w:rsid w:val="49150089"/>
    <w:rsid w:val="49503568"/>
    <w:rsid w:val="49507A41"/>
    <w:rsid w:val="495F5B3E"/>
    <w:rsid w:val="496F77D7"/>
    <w:rsid w:val="497654FD"/>
    <w:rsid w:val="49B64211"/>
    <w:rsid w:val="49C820BA"/>
    <w:rsid w:val="49D62A28"/>
    <w:rsid w:val="49F6167F"/>
    <w:rsid w:val="4A064FA0"/>
    <w:rsid w:val="4A16615C"/>
    <w:rsid w:val="4A4424D7"/>
    <w:rsid w:val="4A86659B"/>
    <w:rsid w:val="4A986521"/>
    <w:rsid w:val="4AB82D0F"/>
    <w:rsid w:val="4AE0041E"/>
    <w:rsid w:val="4AEB7664"/>
    <w:rsid w:val="4AFD7C19"/>
    <w:rsid w:val="4B0567D1"/>
    <w:rsid w:val="4B1878D9"/>
    <w:rsid w:val="4B236AAE"/>
    <w:rsid w:val="4B2B474B"/>
    <w:rsid w:val="4B3B442A"/>
    <w:rsid w:val="4B3C2D5F"/>
    <w:rsid w:val="4B55797D"/>
    <w:rsid w:val="4B707271"/>
    <w:rsid w:val="4B9739F7"/>
    <w:rsid w:val="4BA6642B"/>
    <w:rsid w:val="4BEE2503"/>
    <w:rsid w:val="4BF61367"/>
    <w:rsid w:val="4C245A30"/>
    <w:rsid w:val="4C3F436C"/>
    <w:rsid w:val="4C4F261E"/>
    <w:rsid w:val="4C9E35A6"/>
    <w:rsid w:val="4CB6685F"/>
    <w:rsid w:val="4CC367FE"/>
    <w:rsid w:val="4D077F3C"/>
    <w:rsid w:val="4D123355"/>
    <w:rsid w:val="4D2770F7"/>
    <w:rsid w:val="4D2A3B31"/>
    <w:rsid w:val="4D312C52"/>
    <w:rsid w:val="4D427A0E"/>
    <w:rsid w:val="4D693BB4"/>
    <w:rsid w:val="4D6B1FE5"/>
    <w:rsid w:val="4D8C1650"/>
    <w:rsid w:val="4D901140"/>
    <w:rsid w:val="4D905305"/>
    <w:rsid w:val="4D964A72"/>
    <w:rsid w:val="4D9C1254"/>
    <w:rsid w:val="4DF711BF"/>
    <w:rsid w:val="4DF72F6D"/>
    <w:rsid w:val="4E2D2E33"/>
    <w:rsid w:val="4E683E6B"/>
    <w:rsid w:val="4E793892"/>
    <w:rsid w:val="4E800872"/>
    <w:rsid w:val="4E950C92"/>
    <w:rsid w:val="4EAF34D1"/>
    <w:rsid w:val="4EAF55F6"/>
    <w:rsid w:val="4EC569ED"/>
    <w:rsid w:val="4ED50EA1"/>
    <w:rsid w:val="4EEC050C"/>
    <w:rsid w:val="4EF456FF"/>
    <w:rsid w:val="4F104EC3"/>
    <w:rsid w:val="4F304989"/>
    <w:rsid w:val="4F47354A"/>
    <w:rsid w:val="4F570C4C"/>
    <w:rsid w:val="4F911C54"/>
    <w:rsid w:val="4F9A62A6"/>
    <w:rsid w:val="4FE625E0"/>
    <w:rsid w:val="4FF26C55"/>
    <w:rsid w:val="5021480F"/>
    <w:rsid w:val="502C022B"/>
    <w:rsid w:val="504E3EDE"/>
    <w:rsid w:val="505C7A00"/>
    <w:rsid w:val="50962ECB"/>
    <w:rsid w:val="50A42E38"/>
    <w:rsid w:val="50A4577F"/>
    <w:rsid w:val="50B73D1F"/>
    <w:rsid w:val="50BD5BC9"/>
    <w:rsid w:val="50C11EEE"/>
    <w:rsid w:val="50CD6207"/>
    <w:rsid w:val="50D47596"/>
    <w:rsid w:val="50DC2AD2"/>
    <w:rsid w:val="50DE6667"/>
    <w:rsid w:val="50E53551"/>
    <w:rsid w:val="50E97CFC"/>
    <w:rsid w:val="50EB2841"/>
    <w:rsid w:val="50FA4028"/>
    <w:rsid w:val="510D65B7"/>
    <w:rsid w:val="511157AB"/>
    <w:rsid w:val="5142540C"/>
    <w:rsid w:val="514513D3"/>
    <w:rsid w:val="518832C8"/>
    <w:rsid w:val="519D3C50"/>
    <w:rsid w:val="51A0432A"/>
    <w:rsid w:val="51A86090"/>
    <w:rsid w:val="51B7396D"/>
    <w:rsid w:val="51BC0756"/>
    <w:rsid w:val="52247C1D"/>
    <w:rsid w:val="522E4CC3"/>
    <w:rsid w:val="52346A17"/>
    <w:rsid w:val="5244713B"/>
    <w:rsid w:val="525E0E06"/>
    <w:rsid w:val="525E7A5F"/>
    <w:rsid w:val="52615633"/>
    <w:rsid w:val="526F4DE4"/>
    <w:rsid w:val="52742DDF"/>
    <w:rsid w:val="52977FD4"/>
    <w:rsid w:val="52A25790"/>
    <w:rsid w:val="52A96B6F"/>
    <w:rsid w:val="52B45975"/>
    <w:rsid w:val="52CA0C50"/>
    <w:rsid w:val="52D94AA4"/>
    <w:rsid w:val="52EA3A62"/>
    <w:rsid w:val="52EA5FF8"/>
    <w:rsid w:val="52EB1306"/>
    <w:rsid w:val="52F50BB8"/>
    <w:rsid w:val="52F537F4"/>
    <w:rsid w:val="53097272"/>
    <w:rsid w:val="534C0852"/>
    <w:rsid w:val="53544462"/>
    <w:rsid w:val="536270DB"/>
    <w:rsid w:val="53660DB0"/>
    <w:rsid w:val="5397158E"/>
    <w:rsid w:val="54013861"/>
    <w:rsid w:val="540D34EB"/>
    <w:rsid w:val="54487265"/>
    <w:rsid w:val="544D6070"/>
    <w:rsid w:val="544E58B1"/>
    <w:rsid w:val="54605E1E"/>
    <w:rsid w:val="549A4653"/>
    <w:rsid w:val="549D01D5"/>
    <w:rsid w:val="54A13749"/>
    <w:rsid w:val="54AE0C1B"/>
    <w:rsid w:val="54B3506A"/>
    <w:rsid w:val="54CA0D16"/>
    <w:rsid w:val="54DD4057"/>
    <w:rsid w:val="54E7490F"/>
    <w:rsid w:val="54EA03CE"/>
    <w:rsid w:val="54F2448F"/>
    <w:rsid w:val="55055F70"/>
    <w:rsid w:val="550764A4"/>
    <w:rsid w:val="550B2BF6"/>
    <w:rsid w:val="55214EB5"/>
    <w:rsid w:val="552D54C7"/>
    <w:rsid w:val="55364EFD"/>
    <w:rsid w:val="555D4828"/>
    <w:rsid w:val="555E7D76"/>
    <w:rsid w:val="557A4C8B"/>
    <w:rsid w:val="558931E1"/>
    <w:rsid w:val="55923347"/>
    <w:rsid w:val="55925180"/>
    <w:rsid w:val="55956674"/>
    <w:rsid w:val="55983B1B"/>
    <w:rsid w:val="55A8376B"/>
    <w:rsid w:val="55CE0A58"/>
    <w:rsid w:val="55CE793B"/>
    <w:rsid w:val="55DC29B6"/>
    <w:rsid w:val="55DD4241"/>
    <w:rsid w:val="56114DE8"/>
    <w:rsid w:val="56332FB1"/>
    <w:rsid w:val="566B6D1E"/>
    <w:rsid w:val="569A6A77"/>
    <w:rsid w:val="56B440F1"/>
    <w:rsid w:val="56DF6E02"/>
    <w:rsid w:val="57032A2C"/>
    <w:rsid w:val="570F5219"/>
    <w:rsid w:val="57364B06"/>
    <w:rsid w:val="5737087F"/>
    <w:rsid w:val="574562B5"/>
    <w:rsid w:val="575D12B5"/>
    <w:rsid w:val="57610A87"/>
    <w:rsid w:val="576C677A"/>
    <w:rsid w:val="577B1140"/>
    <w:rsid w:val="577B7F21"/>
    <w:rsid w:val="577F181B"/>
    <w:rsid w:val="57917F8F"/>
    <w:rsid w:val="57921984"/>
    <w:rsid w:val="579737F0"/>
    <w:rsid w:val="57AB7B30"/>
    <w:rsid w:val="57AF5251"/>
    <w:rsid w:val="57B26373"/>
    <w:rsid w:val="57B63F04"/>
    <w:rsid w:val="57BC3869"/>
    <w:rsid w:val="57C11800"/>
    <w:rsid w:val="57CD20C2"/>
    <w:rsid w:val="57D675AB"/>
    <w:rsid w:val="57D73717"/>
    <w:rsid w:val="57D8655D"/>
    <w:rsid w:val="57D95FDD"/>
    <w:rsid w:val="57DD1426"/>
    <w:rsid w:val="5805272B"/>
    <w:rsid w:val="5817169A"/>
    <w:rsid w:val="5846521D"/>
    <w:rsid w:val="58472D43"/>
    <w:rsid w:val="58501BF8"/>
    <w:rsid w:val="587753D7"/>
    <w:rsid w:val="58917D2F"/>
    <w:rsid w:val="5894085C"/>
    <w:rsid w:val="589E290C"/>
    <w:rsid w:val="589F492D"/>
    <w:rsid w:val="58AE4F0C"/>
    <w:rsid w:val="58B85899"/>
    <w:rsid w:val="58D345D7"/>
    <w:rsid w:val="58E363A9"/>
    <w:rsid w:val="59166304"/>
    <w:rsid w:val="59282B75"/>
    <w:rsid w:val="592D1F39"/>
    <w:rsid w:val="595E1678"/>
    <w:rsid w:val="596D5BD4"/>
    <w:rsid w:val="597E3DD8"/>
    <w:rsid w:val="59B91A1F"/>
    <w:rsid w:val="59F80043"/>
    <w:rsid w:val="5A047748"/>
    <w:rsid w:val="5A09252F"/>
    <w:rsid w:val="5A0B2778"/>
    <w:rsid w:val="5A2A7C7B"/>
    <w:rsid w:val="5A3E2560"/>
    <w:rsid w:val="5A412DB7"/>
    <w:rsid w:val="5A5D3B6E"/>
    <w:rsid w:val="5A5F799D"/>
    <w:rsid w:val="5A637A76"/>
    <w:rsid w:val="5A6D33BA"/>
    <w:rsid w:val="5A792B1F"/>
    <w:rsid w:val="5A842519"/>
    <w:rsid w:val="5A874767"/>
    <w:rsid w:val="5AA85BE2"/>
    <w:rsid w:val="5AAD6F28"/>
    <w:rsid w:val="5AD63A24"/>
    <w:rsid w:val="5B01542B"/>
    <w:rsid w:val="5B2E1A1D"/>
    <w:rsid w:val="5B3A093D"/>
    <w:rsid w:val="5B3F7D02"/>
    <w:rsid w:val="5B843A1C"/>
    <w:rsid w:val="5B873E3F"/>
    <w:rsid w:val="5B920779"/>
    <w:rsid w:val="5BD4669C"/>
    <w:rsid w:val="5BE44D57"/>
    <w:rsid w:val="5BEC3BE1"/>
    <w:rsid w:val="5C02690E"/>
    <w:rsid w:val="5C093E5D"/>
    <w:rsid w:val="5C196DA7"/>
    <w:rsid w:val="5C2A048C"/>
    <w:rsid w:val="5C6941D0"/>
    <w:rsid w:val="5C80234E"/>
    <w:rsid w:val="5C8A680C"/>
    <w:rsid w:val="5C9B540C"/>
    <w:rsid w:val="5CAC7619"/>
    <w:rsid w:val="5D0C4701"/>
    <w:rsid w:val="5D0F0395"/>
    <w:rsid w:val="5D107BA8"/>
    <w:rsid w:val="5D1F14F3"/>
    <w:rsid w:val="5D221076"/>
    <w:rsid w:val="5D397964"/>
    <w:rsid w:val="5D5A391C"/>
    <w:rsid w:val="5D5F10C0"/>
    <w:rsid w:val="5D891B7B"/>
    <w:rsid w:val="5DAD38EE"/>
    <w:rsid w:val="5E006862"/>
    <w:rsid w:val="5E0207B9"/>
    <w:rsid w:val="5E095267"/>
    <w:rsid w:val="5E0C4813"/>
    <w:rsid w:val="5E1834A1"/>
    <w:rsid w:val="5E261785"/>
    <w:rsid w:val="5E4A7017"/>
    <w:rsid w:val="5E4F2952"/>
    <w:rsid w:val="5E552BBA"/>
    <w:rsid w:val="5E611C10"/>
    <w:rsid w:val="5E694C83"/>
    <w:rsid w:val="5E7A0F3F"/>
    <w:rsid w:val="5E8611D8"/>
    <w:rsid w:val="5E8C5954"/>
    <w:rsid w:val="5E975083"/>
    <w:rsid w:val="5EDC2437"/>
    <w:rsid w:val="5EFC7377"/>
    <w:rsid w:val="5F061262"/>
    <w:rsid w:val="5F06174D"/>
    <w:rsid w:val="5F3A3602"/>
    <w:rsid w:val="5F45733B"/>
    <w:rsid w:val="5F6277C6"/>
    <w:rsid w:val="5F6D0B1D"/>
    <w:rsid w:val="5F773F0E"/>
    <w:rsid w:val="5F8D0B82"/>
    <w:rsid w:val="5FA10F8B"/>
    <w:rsid w:val="5FAB3BB8"/>
    <w:rsid w:val="5FBB72B7"/>
    <w:rsid w:val="5FC133DB"/>
    <w:rsid w:val="5FCC5339"/>
    <w:rsid w:val="5FE34A5B"/>
    <w:rsid w:val="5FFC4413"/>
    <w:rsid w:val="5FFE1E36"/>
    <w:rsid w:val="600D4872"/>
    <w:rsid w:val="60232584"/>
    <w:rsid w:val="602816AC"/>
    <w:rsid w:val="606F2E37"/>
    <w:rsid w:val="607330CE"/>
    <w:rsid w:val="60825176"/>
    <w:rsid w:val="609F2AC4"/>
    <w:rsid w:val="60EB5C13"/>
    <w:rsid w:val="60F35816"/>
    <w:rsid w:val="60FA2EE8"/>
    <w:rsid w:val="61054A27"/>
    <w:rsid w:val="610A52BC"/>
    <w:rsid w:val="611D2366"/>
    <w:rsid w:val="612E684E"/>
    <w:rsid w:val="613805BE"/>
    <w:rsid w:val="61421856"/>
    <w:rsid w:val="615227C4"/>
    <w:rsid w:val="61654E3F"/>
    <w:rsid w:val="61722BDF"/>
    <w:rsid w:val="6182292A"/>
    <w:rsid w:val="619E1C26"/>
    <w:rsid w:val="619F7F92"/>
    <w:rsid w:val="61A62889"/>
    <w:rsid w:val="61F40BD2"/>
    <w:rsid w:val="61F94C26"/>
    <w:rsid w:val="62000E56"/>
    <w:rsid w:val="620A72BB"/>
    <w:rsid w:val="621C0D9D"/>
    <w:rsid w:val="624F3E49"/>
    <w:rsid w:val="62632286"/>
    <w:rsid w:val="626C5880"/>
    <w:rsid w:val="62885958"/>
    <w:rsid w:val="62992D43"/>
    <w:rsid w:val="62E33056"/>
    <w:rsid w:val="62F40B65"/>
    <w:rsid w:val="62FC2CFE"/>
    <w:rsid w:val="63024505"/>
    <w:rsid w:val="63244E3C"/>
    <w:rsid w:val="63365E8E"/>
    <w:rsid w:val="63414F5F"/>
    <w:rsid w:val="635600A5"/>
    <w:rsid w:val="635B1DB5"/>
    <w:rsid w:val="63711FED"/>
    <w:rsid w:val="63880DDC"/>
    <w:rsid w:val="638D750D"/>
    <w:rsid w:val="639606C7"/>
    <w:rsid w:val="63AC6CC0"/>
    <w:rsid w:val="63D57455"/>
    <w:rsid w:val="63E87188"/>
    <w:rsid w:val="64055776"/>
    <w:rsid w:val="64240056"/>
    <w:rsid w:val="643E143A"/>
    <w:rsid w:val="64491666"/>
    <w:rsid w:val="644A1BF1"/>
    <w:rsid w:val="648B6EEF"/>
    <w:rsid w:val="64A85782"/>
    <w:rsid w:val="64C158BF"/>
    <w:rsid w:val="64CE2EAA"/>
    <w:rsid w:val="64DE2339"/>
    <w:rsid w:val="64ED07CF"/>
    <w:rsid w:val="64EE6A20"/>
    <w:rsid w:val="653C3090"/>
    <w:rsid w:val="655B7E2E"/>
    <w:rsid w:val="65854376"/>
    <w:rsid w:val="658767BE"/>
    <w:rsid w:val="65892531"/>
    <w:rsid w:val="65A83BCB"/>
    <w:rsid w:val="65AC321D"/>
    <w:rsid w:val="66105A7E"/>
    <w:rsid w:val="66195831"/>
    <w:rsid w:val="662E75B1"/>
    <w:rsid w:val="66342C2E"/>
    <w:rsid w:val="66372649"/>
    <w:rsid w:val="663E784C"/>
    <w:rsid w:val="66476B75"/>
    <w:rsid w:val="667E5B82"/>
    <w:rsid w:val="668A4527"/>
    <w:rsid w:val="668B6A45"/>
    <w:rsid w:val="6695111E"/>
    <w:rsid w:val="66CF2882"/>
    <w:rsid w:val="66D81A18"/>
    <w:rsid w:val="672F3F24"/>
    <w:rsid w:val="673E055F"/>
    <w:rsid w:val="67551CE3"/>
    <w:rsid w:val="675C5930"/>
    <w:rsid w:val="675E7762"/>
    <w:rsid w:val="677F41AB"/>
    <w:rsid w:val="67A22552"/>
    <w:rsid w:val="67A37331"/>
    <w:rsid w:val="67AF5F87"/>
    <w:rsid w:val="67B22DCC"/>
    <w:rsid w:val="67BE71AA"/>
    <w:rsid w:val="67C1666E"/>
    <w:rsid w:val="67D90273"/>
    <w:rsid w:val="67DE5875"/>
    <w:rsid w:val="67E55852"/>
    <w:rsid w:val="67EB1AB4"/>
    <w:rsid w:val="67FA1285"/>
    <w:rsid w:val="67FD6F7B"/>
    <w:rsid w:val="68060525"/>
    <w:rsid w:val="68190258"/>
    <w:rsid w:val="684F3C7A"/>
    <w:rsid w:val="685017A0"/>
    <w:rsid w:val="68551F4F"/>
    <w:rsid w:val="687C10C9"/>
    <w:rsid w:val="687E630D"/>
    <w:rsid w:val="68840C16"/>
    <w:rsid w:val="68876EFB"/>
    <w:rsid w:val="68884654"/>
    <w:rsid w:val="688B27D8"/>
    <w:rsid w:val="689F444F"/>
    <w:rsid w:val="68B96DBB"/>
    <w:rsid w:val="68BA562A"/>
    <w:rsid w:val="68CA2805"/>
    <w:rsid w:val="68E937A3"/>
    <w:rsid w:val="69140A20"/>
    <w:rsid w:val="692C5D69"/>
    <w:rsid w:val="69356FC7"/>
    <w:rsid w:val="693E15D3"/>
    <w:rsid w:val="69627681"/>
    <w:rsid w:val="6977531D"/>
    <w:rsid w:val="69AF24F6"/>
    <w:rsid w:val="69B30239"/>
    <w:rsid w:val="69B47B0D"/>
    <w:rsid w:val="69CC2BFF"/>
    <w:rsid w:val="69FD55B8"/>
    <w:rsid w:val="6A0B1C62"/>
    <w:rsid w:val="6A2406C8"/>
    <w:rsid w:val="6A6D488B"/>
    <w:rsid w:val="6A8B6AC0"/>
    <w:rsid w:val="6A997812"/>
    <w:rsid w:val="6AAF6872"/>
    <w:rsid w:val="6ADE0BD1"/>
    <w:rsid w:val="6AE96859"/>
    <w:rsid w:val="6B147746"/>
    <w:rsid w:val="6B24787C"/>
    <w:rsid w:val="6B573233"/>
    <w:rsid w:val="6B5B6274"/>
    <w:rsid w:val="6B5E5553"/>
    <w:rsid w:val="6B935D53"/>
    <w:rsid w:val="6B9F39BD"/>
    <w:rsid w:val="6BBB53B4"/>
    <w:rsid w:val="6BBD0EFB"/>
    <w:rsid w:val="6C042FCD"/>
    <w:rsid w:val="6C141B92"/>
    <w:rsid w:val="6C196F71"/>
    <w:rsid w:val="6C226FCB"/>
    <w:rsid w:val="6C31226F"/>
    <w:rsid w:val="6C552F0B"/>
    <w:rsid w:val="6C681E3D"/>
    <w:rsid w:val="6C6B706B"/>
    <w:rsid w:val="6C8C67B7"/>
    <w:rsid w:val="6C9D744C"/>
    <w:rsid w:val="6CA671B7"/>
    <w:rsid w:val="6D167928"/>
    <w:rsid w:val="6D26299B"/>
    <w:rsid w:val="6D4772EC"/>
    <w:rsid w:val="6D4F2026"/>
    <w:rsid w:val="6D9078AF"/>
    <w:rsid w:val="6DA32372"/>
    <w:rsid w:val="6DAA3FEF"/>
    <w:rsid w:val="6DC0172B"/>
    <w:rsid w:val="6DCB690C"/>
    <w:rsid w:val="6DD41A5B"/>
    <w:rsid w:val="6DF43C2E"/>
    <w:rsid w:val="6DF51CA3"/>
    <w:rsid w:val="6E3B25AB"/>
    <w:rsid w:val="6E8335BD"/>
    <w:rsid w:val="6E8E12EF"/>
    <w:rsid w:val="6E972936"/>
    <w:rsid w:val="6EA91C0A"/>
    <w:rsid w:val="6EAB14DE"/>
    <w:rsid w:val="6ED446C5"/>
    <w:rsid w:val="6EEC3E21"/>
    <w:rsid w:val="6F25749E"/>
    <w:rsid w:val="6F2A7D94"/>
    <w:rsid w:val="6F40256E"/>
    <w:rsid w:val="6F536329"/>
    <w:rsid w:val="6F5A6F67"/>
    <w:rsid w:val="6F8331F1"/>
    <w:rsid w:val="6FAE1A09"/>
    <w:rsid w:val="6FD75BF8"/>
    <w:rsid w:val="6FD902CD"/>
    <w:rsid w:val="6FF869A5"/>
    <w:rsid w:val="701C72FC"/>
    <w:rsid w:val="70355B7E"/>
    <w:rsid w:val="70476728"/>
    <w:rsid w:val="707723D0"/>
    <w:rsid w:val="7089584F"/>
    <w:rsid w:val="70903082"/>
    <w:rsid w:val="70A642F5"/>
    <w:rsid w:val="70B54896"/>
    <w:rsid w:val="70C04FE9"/>
    <w:rsid w:val="70DB235B"/>
    <w:rsid w:val="70ED4030"/>
    <w:rsid w:val="70F5661B"/>
    <w:rsid w:val="70FA235A"/>
    <w:rsid w:val="71096990"/>
    <w:rsid w:val="711F7F62"/>
    <w:rsid w:val="71360107"/>
    <w:rsid w:val="713B688E"/>
    <w:rsid w:val="71647B87"/>
    <w:rsid w:val="716D7382"/>
    <w:rsid w:val="71704C61"/>
    <w:rsid w:val="717402AD"/>
    <w:rsid w:val="717804FA"/>
    <w:rsid w:val="717958C4"/>
    <w:rsid w:val="719D07FC"/>
    <w:rsid w:val="71C823A7"/>
    <w:rsid w:val="71D43752"/>
    <w:rsid w:val="71F1796A"/>
    <w:rsid w:val="720C6738"/>
    <w:rsid w:val="72154626"/>
    <w:rsid w:val="72262B5D"/>
    <w:rsid w:val="72283FF7"/>
    <w:rsid w:val="722E7212"/>
    <w:rsid w:val="723A0474"/>
    <w:rsid w:val="725923E4"/>
    <w:rsid w:val="72800ED4"/>
    <w:rsid w:val="72864BF7"/>
    <w:rsid w:val="729023FC"/>
    <w:rsid w:val="72A526E9"/>
    <w:rsid w:val="73041721"/>
    <w:rsid w:val="731F249B"/>
    <w:rsid w:val="73662E33"/>
    <w:rsid w:val="73C0646E"/>
    <w:rsid w:val="742222F5"/>
    <w:rsid w:val="74476126"/>
    <w:rsid w:val="74706664"/>
    <w:rsid w:val="747F3682"/>
    <w:rsid w:val="748A646C"/>
    <w:rsid w:val="749C4185"/>
    <w:rsid w:val="74AB66DC"/>
    <w:rsid w:val="74C06305"/>
    <w:rsid w:val="74C652C4"/>
    <w:rsid w:val="74CD6FDE"/>
    <w:rsid w:val="750000AA"/>
    <w:rsid w:val="75067759"/>
    <w:rsid w:val="75201391"/>
    <w:rsid w:val="752E6DCD"/>
    <w:rsid w:val="7530273D"/>
    <w:rsid w:val="7551380D"/>
    <w:rsid w:val="75600BE5"/>
    <w:rsid w:val="7564475C"/>
    <w:rsid w:val="7581743D"/>
    <w:rsid w:val="7583797F"/>
    <w:rsid w:val="75B96BD7"/>
    <w:rsid w:val="75BB5939"/>
    <w:rsid w:val="75D20F1D"/>
    <w:rsid w:val="75DA2C18"/>
    <w:rsid w:val="75F54412"/>
    <w:rsid w:val="76067942"/>
    <w:rsid w:val="761D08E0"/>
    <w:rsid w:val="762322A2"/>
    <w:rsid w:val="765D347C"/>
    <w:rsid w:val="76826699"/>
    <w:rsid w:val="76C87133"/>
    <w:rsid w:val="76CA0970"/>
    <w:rsid w:val="76CD08D5"/>
    <w:rsid w:val="76DB4B92"/>
    <w:rsid w:val="76EC08E6"/>
    <w:rsid w:val="77052AA4"/>
    <w:rsid w:val="77136511"/>
    <w:rsid w:val="77340A39"/>
    <w:rsid w:val="77351FD0"/>
    <w:rsid w:val="77472422"/>
    <w:rsid w:val="774921DC"/>
    <w:rsid w:val="774E77F3"/>
    <w:rsid w:val="77764653"/>
    <w:rsid w:val="777F31F2"/>
    <w:rsid w:val="77D1700D"/>
    <w:rsid w:val="77EC04CC"/>
    <w:rsid w:val="78436C2C"/>
    <w:rsid w:val="78715547"/>
    <w:rsid w:val="78770683"/>
    <w:rsid w:val="78775729"/>
    <w:rsid w:val="78990D48"/>
    <w:rsid w:val="78A42DB0"/>
    <w:rsid w:val="78A656AB"/>
    <w:rsid w:val="78B2245C"/>
    <w:rsid w:val="78C95383"/>
    <w:rsid w:val="78E172CC"/>
    <w:rsid w:val="78EA1D1F"/>
    <w:rsid w:val="7904172F"/>
    <w:rsid w:val="790F7E27"/>
    <w:rsid w:val="79152807"/>
    <w:rsid w:val="792A231A"/>
    <w:rsid w:val="79316829"/>
    <w:rsid w:val="795308D5"/>
    <w:rsid w:val="797E66A9"/>
    <w:rsid w:val="798518A4"/>
    <w:rsid w:val="79A97383"/>
    <w:rsid w:val="79E104AA"/>
    <w:rsid w:val="79E27E8B"/>
    <w:rsid w:val="79F850CE"/>
    <w:rsid w:val="79F857F4"/>
    <w:rsid w:val="79FD443C"/>
    <w:rsid w:val="7A1D1975"/>
    <w:rsid w:val="7A1D3C4A"/>
    <w:rsid w:val="7A24145C"/>
    <w:rsid w:val="7A392094"/>
    <w:rsid w:val="7A3E5150"/>
    <w:rsid w:val="7A4553DD"/>
    <w:rsid w:val="7A461715"/>
    <w:rsid w:val="7A4670D6"/>
    <w:rsid w:val="7A534B63"/>
    <w:rsid w:val="7A615382"/>
    <w:rsid w:val="7A67303B"/>
    <w:rsid w:val="7A7F1A71"/>
    <w:rsid w:val="7A833316"/>
    <w:rsid w:val="7A922A2D"/>
    <w:rsid w:val="7AAB1D04"/>
    <w:rsid w:val="7ABA4368"/>
    <w:rsid w:val="7AC64C01"/>
    <w:rsid w:val="7AD05746"/>
    <w:rsid w:val="7AFE508C"/>
    <w:rsid w:val="7B0F7299"/>
    <w:rsid w:val="7B257FFD"/>
    <w:rsid w:val="7B2D7A9F"/>
    <w:rsid w:val="7B343476"/>
    <w:rsid w:val="7B5A2978"/>
    <w:rsid w:val="7B5A7E4C"/>
    <w:rsid w:val="7B5B3EA0"/>
    <w:rsid w:val="7B605DDE"/>
    <w:rsid w:val="7B656EB9"/>
    <w:rsid w:val="7B667AF9"/>
    <w:rsid w:val="7B7468F8"/>
    <w:rsid w:val="7B8732D3"/>
    <w:rsid w:val="7B9559F0"/>
    <w:rsid w:val="7BD87662"/>
    <w:rsid w:val="7BEE0103"/>
    <w:rsid w:val="7C0A0FE4"/>
    <w:rsid w:val="7C254906"/>
    <w:rsid w:val="7C590818"/>
    <w:rsid w:val="7C7970C0"/>
    <w:rsid w:val="7C7C10F6"/>
    <w:rsid w:val="7C845BD4"/>
    <w:rsid w:val="7C853BEA"/>
    <w:rsid w:val="7C881368"/>
    <w:rsid w:val="7C8B294F"/>
    <w:rsid w:val="7CE27788"/>
    <w:rsid w:val="7CE73E14"/>
    <w:rsid w:val="7D034BDB"/>
    <w:rsid w:val="7D072223"/>
    <w:rsid w:val="7D0C32F1"/>
    <w:rsid w:val="7D0F408D"/>
    <w:rsid w:val="7D23702C"/>
    <w:rsid w:val="7D40198C"/>
    <w:rsid w:val="7D491C6C"/>
    <w:rsid w:val="7D5429C0"/>
    <w:rsid w:val="7D6E6D43"/>
    <w:rsid w:val="7D8C4BD1"/>
    <w:rsid w:val="7DB57A34"/>
    <w:rsid w:val="7DD00A62"/>
    <w:rsid w:val="7DE60973"/>
    <w:rsid w:val="7DEC38C1"/>
    <w:rsid w:val="7DEF0916"/>
    <w:rsid w:val="7E097FCF"/>
    <w:rsid w:val="7E1837E9"/>
    <w:rsid w:val="7E1E5218"/>
    <w:rsid w:val="7E635932"/>
    <w:rsid w:val="7E734D90"/>
    <w:rsid w:val="7E761F86"/>
    <w:rsid w:val="7E9A4E1F"/>
    <w:rsid w:val="7E9B156F"/>
    <w:rsid w:val="7EA5419C"/>
    <w:rsid w:val="7EA7723A"/>
    <w:rsid w:val="7EB443DF"/>
    <w:rsid w:val="7EF56FBB"/>
    <w:rsid w:val="7F0768EB"/>
    <w:rsid w:val="7F0C0DAA"/>
    <w:rsid w:val="7F143BEC"/>
    <w:rsid w:val="7F1C4477"/>
    <w:rsid w:val="7F2C236E"/>
    <w:rsid w:val="7F325FF9"/>
    <w:rsid w:val="7F715AF2"/>
    <w:rsid w:val="7F7973D7"/>
    <w:rsid w:val="7F886E69"/>
    <w:rsid w:val="7FC5261C"/>
    <w:rsid w:val="7FF308D5"/>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79"/>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7"/>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1"/>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1"/>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2"/>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6"/>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7"/>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3"/>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6"/>
    <w:autoRedefine/>
    <w:qFormat/>
    <w:uiPriority w:val="0"/>
    <w:pPr>
      <w:shd w:val="clear" w:color="auto" w:fill="000080"/>
    </w:pPr>
  </w:style>
  <w:style w:type="paragraph" w:styleId="19">
    <w:name w:val="annotation text"/>
    <w:basedOn w:val="1"/>
    <w:link w:val="348"/>
    <w:autoRedefine/>
    <w:qFormat/>
    <w:uiPriority w:val="99"/>
    <w:pPr>
      <w:jc w:val="left"/>
    </w:pPr>
  </w:style>
  <w:style w:type="paragraph" w:styleId="20">
    <w:name w:val="Salutation"/>
    <w:basedOn w:val="1"/>
    <w:next w:val="1"/>
    <w:link w:val="302"/>
    <w:qFormat/>
    <w:uiPriority w:val="0"/>
    <w:rPr>
      <w:rFonts w:ascii="仿宋_GB2312" w:eastAsia="仿宋_GB2312"/>
      <w:sz w:val="28"/>
      <w:szCs w:val="20"/>
    </w:rPr>
  </w:style>
  <w:style w:type="paragraph" w:styleId="21">
    <w:name w:val="Body Text 3"/>
    <w:basedOn w:val="1"/>
    <w:link w:val="334"/>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4"/>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25"/>
    <w:autoRedefine/>
    <w:qFormat/>
    <w:uiPriority w:val="0"/>
    <w:pPr>
      <w:ind w:firstLine="420"/>
    </w:pPr>
    <w:rPr>
      <w:rFonts w:hAnsi="Calibri" w:cs="Times New Roman"/>
      <w:snapToGrid/>
      <w:szCs w:val="20"/>
    </w:rPr>
  </w:style>
  <w:style w:type="paragraph" w:styleId="25">
    <w:name w:val="Body Text Indent"/>
    <w:basedOn w:val="1"/>
    <w:link w:val="269"/>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3"/>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9"/>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5"/>
    <w:autoRedefine/>
    <w:qFormat/>
    <w:uiPriority w:val="0"/>
    <w:pPr>
      <w:ind w:left="100" w:leftChars="2500"/>
    </w:pPr>
    <w:rPr>
      <w:rFonts w:ascii="宋体"/>
      <w:sz w:val="24"/>
      <w:szCs w:val="21"/>
      <w:lang w:val="zh-CN"/>
    </w:rPr>
  </w:style>
  <w:style w:type="paragraph" w:styleId="37">
    <w:name w:val="Body Text Indent 2"/>
    <w:basedOn w:val="1"/>
    <w:link w:val="312"/>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6"/>
    <w:autoRedefine/>
    <w:qFormat/>
    <w:uiPriority w:val="0"/>
    <w:rPr>
      <w:lang w:val="zh-CN"/>
    </w:rPr>
  </w:style>
  <w:style w:type="paragraph" w:styleId="39">
    <w:name w:val="Balloon Text"/>
    <w:basedOn w:val="1"/>
    <w:link w:val="192"/>
    <w:autoRedefine/>
    <w:qFormat/>
    <w:uiPriority w:val="0"/>
    <w:rPr>
      <w:sz w:val="18"/>
      <w:szCs w:val="18"/>
    </w:rPr>
  </w:style>
  <w:style w:type="paragraph" w:styleId="40">
    <w:name w:val="footer"/>
    <w:basedOn w:val="1"/>
    <w:link w:val="387"/>
    <w:autoRedefine/>
    <w:qFormat/>
    <w:uiPriority w:val="99"/>
    <w:pPr>
      <w:tabs>
        <w:tab w:val="center" w:pos="4153"/>
        <w:tab w:val="right" w:pos="8306"/>
      </w:tabs>
      <w:snapToGrid w:val="0"/>
      <w:jc w:val="left"/>
    </w:pPr>
    <w:rPr>
      <w:sz w:val="18"/>
      <w:szCs w:val="18"/>
    </w:rPr>
  </w:style>
  <w:style w:type="paragraph" w:styleId="41">
    <w:name w:val="header"/>
    <w:basedOn w:val="1"/>
    <w:link w:val="396"/>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9"/>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5"/>
    <w:link w:val="314"/>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9"/>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6"/>
    <w:autoRedefine/>
    <w:qFormat/>
    <w:uiPriority w:val="0"/>
    <w:pPr>
      <w:spacing w:after="120" w:line="480" w:lineRule="auto"/>
    </w:pPr>
  </w:style>
  <w:style w:type="paragraph" w:styleId="57">
    <w:name w:val="HTML Preformatted"/>
    <w:basedOn w:val="1"/>
    <w:link w:val="30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90"/>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100"/>
    <w:autoRedefine/>
    <w:qFormat/>
    <w:uiPriority w:val="0"/>
    <w:rPr>
      <w:b/>
      <w:bCs/>
    </w:rPr>
  </w:style>
  <w:style w:type="paragraph" w:styleId="61">
    <w:name w:val="Body Text First Indent 2"/>
    <w:basedOn w:val="25"/>
    <w:next w:val="1"/>
    <w:link w:val="125"/>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TML Definition"/>
    <w:basedOn w:val="69"/>
    <w:autoRedefine/>
    <w:qFormat/>
    <w:uiPriority w:val="0"/>
  </w:style>
  <w:style w:type="character" w:styleId="77">
    <w:name w:val="HTML Typewriter"/>
    <w:basedOn w:val="69"/>
    <w:autoRedefine/>
    <w:qFormat/>
    <w:uiPriority w:val="0"/>
    <w:rPr>
      <w:rFonts w:hint="default" w:ascii="monospace" w:hAnsi="monospace" w:eastAsia="monospace" w:cs="monospace"/>
      <w:sz w:val="20"/>
    </w:rPr>
  </w:style>
  <w:style w:type="character" w:styleId="78">
    <w:name w:val="HTML Acronym"/>
    <w:basedOn w:val="69"/>
    <w:autoRedefine/>
    <w:qFormat/>
    <w:uiPriority w:val="0"/>
  </w:style>
  <w:style w:type="character" w:styleId="79">
    <w:name w:val="HTML Variable"/>
    <w:basedOn w:val="69"/>
    <w:autoRedefine/>
    <w:qFormat/>
    <w:uiPriority w:val="0"/>
  </w:style>
  <w:style w:type="character" w:styleId="80">
    <w:name w:val="Hyperlink"/>
    <w:autoRedefine/>
    <w:qFormat/>
    <w:uiPriority w:val="99"/>
    <w:rPr>
      <w:rFonts w:ascii="Arial" w:hAnsi="Arial" w:eastAsia="黑体" w:cs="Arial"/>
      <w:snapToGrid w:val="0"/>
      <w:color w:val="000000"/>
      <w:kern w:val="0"/>
      <w:sz w:val="18"/>
      <w:szCs w:val="18"/>
      <w:u w:val="none"/>
    </w:rPr>
  </w:style>
  <w:style w:type="character" w:styleId="81">
    <w:name w:val="HTML Code"/>
    <w:autoRedefine/>
    <w:qFormat/>
    <w:uiPriority w:val="0"/>
    <w:rPr>
      <w:rFonts w:ascii="黑体" w:hAnsi="Courier New" w:eastAsia="黑体" w:cs="楷体_GB2312"/>
      <w:sz w:val="20"/>
      <w:szCs w:val="20"/>
    </w:rPr>
  </w:style>
  <w:style w:type="character" w:styleId="82">
    <w:name w:val="annotation reference"/>
    <w:autoRedefine/>
    <w:qFormat/>
    <w:uiPriority w:val="99"/>
    <w:rPr>
      <w:sz w:val="21"/>
      <w:szCs w:val="21"/>
    </w:rPr>
  </w:style>
  <w:style w:type="character" w:styleId="83">
    <w:name w:val="HTML Cite"/>
    <w:basedOn w:val="69"/>
    <w:autoRedefine/>
    <w:qFormat/>
    <w:uiPriority w:val="0"/>
  </w:style>
  <w:style w:type="character" w:styleId="84">
    <w:name w:val="HTML Keyboard"/>
    <w:basedOn w:val="69"/>
    <w:autoRedefine/>
    <w:qFormat/>
    <w:uiPriority w:val="0"/>
    <w:rPr>
      <w:rFonts w:hint="default" w:ascii="monospace" w:hAnsi="monospace" w:eastAsia="monospace" w:cs="monospace"/>
      <w:sz w:val="20"/>
    </w:rPr>
  </w:style>
  <w:style w:type="character" w:styleId="85">
    <w:name w:val="HTML Sample"/>
    <w:basedOn w:val="69"/>
    <w:autoRedefine/>
    <w:qFormat/>
    <w:uiPriority w:val="0"/>
    <w:rPr>
      <w:rFonts w:hint="default" w:ascii="monospace" w:hAnsi="monospace" w:eastAsia="monospace" w:cs="monospace"/>
    </w:rPr>
  </w:style>
  <w:style w:type="character" w:customStyle="1" w:styleId="86">
    <w:name w:val="表格非标题文字 Char"/>
    <w:link w:val="87"/>
    <w:autoRedefine/>
    <w:qFormat/>
    <w:uiPriority w:val="0"/>
    <w:rPr>
      <w:rFonts w:ascii="Futura Bk" w:hAnsi="Futura Bk"/>
      <w:kern w:val="2"/>
      <w:sz w:val="18"/>
      <w:szCs w:val="21"/>
      <w:lang w:val="en-US" w:eastAsia="zh-CN" w:bidi="ar-SA"/>
    </w:rPr>
  </w:style>
  <w:style w:type="paragraph" w:customStyle="1" w:styleId="87">
    <w:name w:val="表格非标题文字"/>
    <w:link w:val="86"/>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autoRedefine/>
    <w:qFormat/>
    <w:locked/>
    <w:uiPriority w:val="0"/>
    <w:rPr>
      <w:rFonts w:ascii="宋体" w:hAnsi="宋体"/>
      <w:sz w:val="24"/>
    </w:rPr>
  </w:style>
  <w:style w:type="paragraph" w:customStyle="1" w:styleId="89">
    <w:name w:val="*正文"/>
    <w:basedOn w:val="1"/>
    <w:link w:val="88"/>
    <w:autoRedefine/>
    <w:qFormat/>
    <w:uiPriority w:val="0"/>
    <w:pPr>
      <w:snapToGrid w:val="0"/>
      <w:spacing w:line="360" w:lineRule="auto"/>
      <w:ind w:firstLine="482"/>
      <w:jc w:val="left"/>
    </w:pPr>
    <w:rPr>
      <w:rFonts w:ascii="宋体" w:hAnsi="宋体"/>
      <w:kern w:val="0"/>
      <w:sz w:val="24"/>
      <w:szCs w:val="20"/>
    </w:rPr>
  </w:style>
  <w:style w:type="character" w:customStyle="1" w:styleId="90">
    <w:name w:val="Char Char71"/>
    <w:autoRedefine/>
    <w:semiHidden/>
    <w:qFormat/>
    <w:uiPriority w:val="0"/>
    <w:rPr>
      <w:rFonts w:eastAsia="宋体"/>
      <w:kern w:val="2"/>
      <w:sz w:val="21"/>
      <w:szCs w:val="24"/>
      <w:lang w:val="en-US" w:eastAsia="zh-CN" w:bidi="ar-SA"/>
    </w:rPr>
  </w:style>
  <w:style w:type="character" w:customStyle="1" w:styleId="91">
    <w:name w:val="Char Char6"/>
    <w:autoRedefine/>
    <w:qFormat/>
    <w:uiPriority w:val="0"/>
    <w:rPr>
      <w:rFonts w:eastAsia="宋体"/>
      <w:kern w:val="2"/>
      <w:sz w:val="21"/>
      <w:szCs w:val="24"/>
      <w:lang w:val="en-US" w:eastAsia="zh-CN" w:bidi="ar-SA"/>
    </w:rPr>
  </w:style>
  <w:style w:type="character" w:customStyle="1" w:styleId="92">
    <w:name w:val="正文缩进 Char"/>
    <w:autoRedefine/>
    <w:qFormat/>
    <w:uiPriority w:val="0"/>
    <w:rPr>
      <w:rFonts w:eastAsia="宋体"/>
      <w:kern w:val="2"/>
      <w:sz w:val="21"/>
      <w:lang w:val="en-US" w:eastAsia="zh-CN"/>
    </w:rPr>
  </w:style>
  <w:style w:type="character" w:customStyle="1" w:styleId="93">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4">
    <w:name w:val="Char Char28"/>
    <w:autoRedefine/>
    <w:qFormat/>
    <w:uiPriority w:val="6"/>
    <w:rPr>
      <w:rFonts w:ascii="仿宋_GB2312" w:hAnsi="仿宋_GB2312" w:eastAsia="仿宋_GB2312"/>
      <w:kern w:val="1"/>
      <w:sz w:val="28"/>
    </w:rPr>
  </w:style>
  <w:style w:type="character" w:customStyle="1" w:styleId="9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autoRedefine/>
    <w:qFormat/>
    <w:uiPriority w:val="6"/>
    <w:rPr>
      <w:rFonts w:ascii="Times New Roman" w:hAnsi="Times New Roman" w:eastAsia="黑体" w:cs="Times New Roman"/>
      <w:b/>
      <w:kern w:val="0"/>
      <w:sz w:val="24"/>
      <w:szCs w:val="24"/>
    </w:rPr>
  </w:style>
  <w:style w:type="character" w:customStyle="1" w:styleId="97">
    <w:name w:val="U_正文 Char"/>
    <w:link w:val="98"/>
    <w:autoRedefine/>
    <w:qFormat/>
    <w:uiPriority w:val="0"/>
    <w:rPr>
      <w:sz w:val="24"/>
      <w:szCs w:val="24"/>
    </w:rPr>
  </w:style>
  <w:style w:type="paragraph" w:customStyle="1" w:styleId="98">
    <w:name w:val="U_正文"/>
    <w:basedOn w:val="1"/>
    <w:link w:val="97"/>
    <w:autoRedefine/>
    <w:qFormat/>
    <w:uiPriority w:val="0"/>
    <w:pPr>
      <w:adjustRightInd/>
      <w:spacing w:beforeLines="20" w:afterLines="20" w:line="300" w:lineRule="auto"/>
      <w:ind w:firstLine="200" w:firstLineChars="200"/>
    </w:pPr>
    <w:rPr>
      <w:kern w:val="0"/>
      <w:sz w:val="24"/>
    </w:rPr>
  </w:style>
  <w:style w:type="character" w:customStyle="1" w:styleId="99">
    <w:name w:val="HTML 地址 Char1"/>
    <w:autoRedefine/>
    <w:qFormat/>
    <w:uiPriority w:val="0"/>
    <w:rPr>
      <w:rFonts w:ascii="Times New Roman" w:hAnsi="Times New Roman" w:eastAsia="宋体" w:cs="Times New Roman"/>
      <w:i/>
      <w:iCs/>
      <w:szCs w:val="24"/>
    </w:rPr>
  </w:style>
  <w:style w:type="character" w:customStyle="1" w:styleId="100">
    <w:name w:val="批注主题 字符"/>
    <w:link w:val="60"/>
    <w:autoRedefine/>
    <w:qFormat/>
    <w:uiPriority w:val="0"/>
    <w:rPr>
      <w:b/>
      <w:bCs/>
      <w:kern w:val="2"/>
      <w:sz w:val="21"/>
      <w:szCs w:val="24"/>
    </w:rPr>
  </w:style>
  <w:style w:type="character" w:customStyle="1" w:styleId="101">
    <w:name w:val="Char Char51"/>
    <w:autoRedefine/>
    <w:qFormat/>
    <w:uiPriority w:val="0"/>
    <w:rPr>
      <w:rFonts w:ascii="宋体" w:hAnsi="Courier New" w:eastAsia="宋体"/>
      <w:kern w:val="2"/>
      <w:sz w:val="21"/>
      <w:lang w:val="en-US" w:eastAsia="zh-CN"/>
    </w:rPr>
  </w:style>
  <w:style w:type="character" w:customStyle="1" w:styleId="102">
    <w:name w:val="表正文 Char"/>
    <w:autoRedefine/>
    <w:qFormat/>
    <w:uiPriority w:val="0"/>
    <w:rPr>
      <w:rFonts w:ascii="宋体" w:eastAsia="宋体"/>
      <w:snapToGrid w:val="0"/>
      <w:color w:val="000000"/>
      <w:kern w:val="28"/>
      <w:sz w:val="28"/>
      <w:lang w:val="en-US" w:eastAsia="zh-CN" w:bidi="ar-SA"/>
    </w:rPr>
  </w:style>
  <w:style w:type="character" w:customStyle="1" w:styleId="103">
    <w:name w:val="Char Char34"/>
    <w:autoRedefine/>
    <w:qFormat/>
    <w:uiPriority w:val="6"/>
    <w:rPr>
      <w:b/>
      <w:kern w:val="1"/>
      <w:sz w:val="28"/>
      <w:szCs w:val="28"/>
    </w:rPr>
  </w:style>
  <w:style w:type="character" w:customStyle="1" w:styleId="10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autoRedefine/>
    <w:qFormat/>
    <w:uiPriority w:val="0"/>
    <w:rPr>
      <w:rFonts w:ascii="宋体" w:hAnsi="宋体" w:eastAsia="宋体"/>
      <w:kern w:val="2"/>
      <w:sz w:val="24"/>
      <w:lang w:bidi="ar-SA"/>
    </w:rPr>
  </w:style>
  <w:style w:type="paragraph" w:customStyle="1" w:styleId="106">
    <w:name w:val="哈哈正文"/>
    <w:basedOn w:val="1"/>
    <w:link w:val="105"/>
    <w:autoRedefine/>
    <w:qFormat/>
    <w:uiPriority w:val="0"/>
    <w:pPr>
      <w:adjustRightInd/>
      <w:spacing w:line="360" w:lineRule="auto"/>
      <w:ind w:firstLine="200" w:firstLineChars="200"/>
    </w:pPr>
    <w:rPr>
      <w:rFonts w:ascii="宋体" w:hAnsi="宋体"/>
      <w:sz w:val="24"/>
      <w:szCs w:val="20"/>
    </w:rPr>
  </w:style>
  <w:style w:type="character" w:customStyle="1" w:styleId="107">
    <w:name w:val="未处理的提及1"/>
    <w:autoRedefine/>
    <w:qFormat/>
    <w:uiPriority w:val="0"/>
    <w:rPr>
      <w:color w:val="808080"/>
      <w:shd w:val="clear" w:color="auto" w:fill="E6E6E6"/>
    </w:rPr>
  </w:style>
  <w:style w:type="character" w:customStyle="1" w:styleId="108">
    <w:name w:val="txt"/>
    <w:autoRedefine/>
    <w:qFormat/>
    <w:uiPriority w:val="0"/>
    <w:rPr>
      <w:rFonts w:ascii="仿宋_GB2312" w:eastAsia="微软雅黑"/>
      <w:b/>
      <w:kern w:val="2"/>
      <w:sz w:val="32"/>
      <w:szCs w:val="32"/>
      <w:lang w:val="en-US" w:eastAsia="zh-CN" w:bidi="ar-SA"/>
    </w:rPr>
  </w:style>
  <w:style w:type="character" w:customStyle="1" w:styleId="10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0">
    <w:name w:val="Char Char32"/>
    <w:autoRedefine/>
    <w:qFormat/>
    <w:uiPriority w:val="6"/>
    <w:rPr>
      <w:b/>
      <w:kern w:val="1"/>
      <w:sz w:val="24"/>
      <w:szCs w:val="24"/>
    </w:rPr>
  </w:style>
  <w:style w:type="character" w:customStyle="1" w:styleId="111">
    <w:name w:val="PI Char1"/>
    <w:autoRedefine/>
    <w:qFormat/>
    <w:uiPriority w:val="0"/>
    <w:rPr>
      <w:rFonts w:ascii="宋体" w:hAnsi="宋体"/>
      <w:kern w:val="2"/>
      <w:sz w:val="24"/>
      <w:szCs w:val="24"/>
    </w:rPr>
  </w:style>
  <w:style w:type="character" w:customStyle="1" w:styleId="112">
    <w:name w:val="tw4winTerm"/>
    <w:autoRedefine/>
    <w:qFormat/>
    <w:uiPriority w:val="0"/>
    <w:rPr>
      <w:color w:val="0000FF"/>
    </w:rPr>
  </w:style>
  <w:style w:type="character" w:customStyle="1" w:styleId="113">
    <w:name w:val="Footer Char"/>
    <w:autoRedefine/>
    <w:qFormat/>
    <w:locked/>
    <w:uiPriority w:val="0"/>
    <w:rPr>
      <w:rFonts w:eastAsia="宋体"/>
      <w:kern w:val="2"/>
      <w:sz w:val="18"/>
      <w:lang w:val="en-US" w:eastAsia="zh-CN" w:bidi="ar-SA"/>
    </w:rPr>
  </w:style>
  <w:style w:type="character" w:customStyle="1" w:styleId="114">
    <w:name w:val="普通文字 Char Char1"/>
    <w:autoRedefine/>
    <w:qFormat/>
    <w:uiPriority w:val="0"/>
    <w:rPr>
      <w:rFonts w:ascii="宋体" w:hAnsi="Courier New"/>
      <w:kern w:val="2"/>
      <w:sz w:val="21"/>
    </w:rPr>
  </w:style>
  <w:style w:type="character" w:customStyle="1" w:styleId="115">
    <w:name w:val="Char Char101"/>
    <w:autoRedefine/>
    <w:qFormat/>
    <w:uiPriority w:val="6"/>
    <w:rPr>
      <w:rFonts w:ascii="宋体" w:hAnsi="宋体"/>
      <w:kern w:val="2"/>
      <w:sz w:val="21"/>
      <w:szCs w:val="24"/>
      <w:lang w:val="en-US" w:eastAsia="zh-CN"/>
    </w:rPr>
  </w:style>
  <w:style w:type="character" w:customStyle="1" w:styleId="116">
    <w:name w:val="标题 4 Char"/>
    <w:autoRedefine/>
    <w:qFormat/>
    <w:uiPriority w:val="0"/>
    <w:rPr>
      <w:rFonts w:ascii="Arial" w:hAnsi="Arial" w:eastAsia="黑体"/>
      <w:b/>
      <w:kern w:val="2"/>
      <w:sz w:val="28"/>
    </w:rPr>
  </w:style>
  <w:style w:type="character" w:customStyle="1" w:styleId="117">
    <w:name w:val="链接"/>
    <w:autoRedefine/>
    <w:qFormat/>
    <w:uiPriority w:val="0"/>
    <w:rPr>
      <w:color w:val="0000FF"/>
      <w:sz w:val="21"/>
      <w:szCs w:val="21"/>
      <w:u w:val="single"/>
    </w:rPr>
  </w:style>
  <w:style w:type="character" w:customStyle="1" w:styleId="118">
    <w:name w:val="h4 Char"/>
    <w:autoRedefine/>
    <w:qFormat/>
    <w:uiPriority w:val="0"/>
    <w:rPr>
      <w:rFonts w:ascii="Arial" w:hAnsi="Arial" w:eastAsia="黑体"/>
      <w:b/>
      <w:bCs/>
      <w:kern w:val="2"/>
      <w:sz w:val="28"/>
      <w:szCs w:val="28"/>
      <w:lang w:val="zh-CN" w:eastAsia="zh-CN" w:bidi="ar-SA"/>
    </w:rPr>
  </w:style>
  <w:style w:type="character" w:customStyle="1" w:styleId="119">
    <w:name w:val="5正文 Char"/>
    <w:link w:val="120"/>
    <w:autoRedefine/>
    <w:qFormat/>
    <w:uiPriority w:val="0"/>
    <w:rPr>
      <w:rFonts w:ascii="仿宋_GB2312" w:hAnsi="微软雅黑" w:eastAsia="仿宋_GB2312"/>
      <w:sz w:val="28"/>
      <w:szCs w:val="21"/>
    </w:rPr>
  </w:style>
  <w:style w:type="paragraph" w:customStyle="1" w:styleId="120">
    <w:name w:val="5正文"/>
    <w:basedOn w:val="1"/>
    <w:link w:val="119"/>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标题 3 字符"/>
    <w:autoRedefine/>
    <w:qFormat/>
    <w:uiPriority w:val="9"/>
    <w:rPr>
      <w:b/>
      <w:bCs/>
      <w:kern w:val="2"/>
      <w:sz w:val="32"/>
      <w:szCs w:val="32"/>
    </w:rPr>
  </w:style>
  <w:style w:type="character" w:customStyle="1" w:styleId="122">
    <w:name w:val="样式6 Char"/>
    <w:autoRedefine/>
    <w:qFormat/>
    <w:uiPriority w:val="0"/>
    <w:rPr>
      <w:rFonts w:ascii="仿宋_GB2312" w:hAnsi="宋体" w:eastAsia="仿宋_GB2312"/>
      <w:b/>
      <w:bCs/>
      <w:kern w:val="2"/>
      <w:sz w:val="24"/>
      <w:szCs w:val="24"/>
      <w:lang w:val="en-US" w:eastAsia="zh-CN" w:bidi="ar-SA"/>
    </w:rPr>
  </w:style>
  <w:style w:type="character" w:customStyle="1" w:styleId="123">
    <w:name w:val="Char Char14"/>
    <w:autoRedefine/>
    <w:qFormat/>
    <w:uiPriority w:val="6"/>
    <w:rPr>
      <w:rFonts w:ascii="黑体" w:hAnsi="黑体" w:eastAsia="黑体"/>
    </w:rPr>
  </w:style>
  <w:style w:type="character" w:customStyle="1" w:styleId="124">
    <w:name w:val="Heading 2 Hidden Char"/>
    <w:autoRedefine/>
    <w:qFormat/>
    <w:uiPriority w:val="0"/>
    <w:rPr>
      <w:rFonts w:ascii="仿宋_GB2312" w:eastAsia="仿宋_GB2312"/>
      <w:b/>
      <w:bCs/>
      <w:kern w:val="2"/>
      <w:sz w:val="24"/>
      <w:szCs w:val="24"/>
      <w:lang w:val="zh-CN" w:eastAsia="zh-CN" w:bidi="ar-SA"/>
    </w:rPr>
  </w:style>
  <w:style w:type="character" w:customStyle="1" w:styleId="125">
    <w:name w:val="正文文本首行缩进 2 字符"/>
    <w:link w:val="61"/>
    <w:autoRedefine/>
    <w:qFormat/>
    <w:uiPriority w:val="0"/>
    <w:rPr>
      <w:rFonts w:ascii="宋体" w:hAnsi="宋体"/>
      <w:kern w:val="2"/>
      <w:sz w:val="21"/>
      <w:szCs w:val="24"/>
    </w:rPr>
  </w:style>
  <w:style w:type="character" w:customStyle="1" w:styleId="126">
    <w:name w:val="font11"/>
    <w:autoRedefine/>
    <w:qFormat/>
    <w:uiPriority w:val="0"/>
    <w:rPr>
      <w:rFonts w:hint="default" w:ascii="Times New Roman" w:hAnsi="Times New Roman" w:cs="Times New Roman"/>
      <w:color w:val="000000"/>
      <w:sz w:val="22"/>
      <w:szCs w:val="22"/>
      <w:u w:val="none"/>
    </w:rPr>
  </w:style>
  <w:style w:type="character" w:customStyle="1" w:styleId="127">
    <w:name w:val="表正文 Char1"/>
    <w:autoRedefine/>
    <w:qFormat/>
    <w:uiPriority w:val="0"/>
    <w:rPr>
      <w:rFonts w:ascii="宋体" w:eastAsia="宋体"/>
      <w:snapToGrid w:val="0"/>
      <w:color w:val="000000"/>
      <w:kern w:val="28"/>
      <w:sz w:val="28"/>
    </w:rPr>
  </w:style>
  <w:style w:type="character" w:customStyle="1" w:styleId="128">
    <w:name w:val="blue1"/>
    <w:basedOn w:val="69"/>
    <w:autoRedefine/>
    <w:qFormat/>
    <w:uiPriority w:val="0"/>
    <w:rPr>
      <w:rFonts w:ascii="Arial" w:hAnsi="Arial" w:eastAsia="黑体" w:cs="Arial"/>
      <w:snapToGrid w:val="0"/>
      <w:kern w:val="0"/>
      <w:szCs w:val="21"/>
    </w:rPr>
  </w:style>
  <w:style w:type="character" w:customStyle="1" w:styleId="129">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30">
    <w:name w:val="标书1 Char"/>
    <w:autoRedefine/>
    <w:qFormat/>
    <w:uiPriority w:val="0"/>
    <w:rPr>
      <w:rFonts w:eastAsia="宋体"/>
      <w:b/>
      <w:bCs/>
      <w:kern w:val="44"/>
      <w:sz w:val="44"/>
      <w:szCs w:val="44"/>
      <w:lang w:val="en-US" w:eastAsia="zh-CN" w:bidi="ar-SA"/>
    </w:rPr>
  </w:style>
  <w:style w:type="character" w:customStyle="1" w:styleId="131">
    <w:name w:val="样式5 Char"/>
    <w:autoRedefine/>
    <w:qFormat/>
    <w:uiPriority w:val="0"/>
    <w:rPr>
      <w:rFonts w:ascii="仿宋_GB2312" w:hAnsi="仿宋" w:eastAsia="仿宋_GB2312"/>
      <w:kern w:val="2"/>
      <w:sz w:val="24"/>
      <w:szCs w:val="24"/>
    </w:rPr>
  </w:style>
  <w:style w:type="character" w:customStyle="1" w:styleId="132">
    <w:name w:val="样式4 Char"/>
    <w:autoRedefine/>
    <w:qFormat/>
    <w:uiPriority w:val="0"/>
    <w:rPr>
      <w:rFonts w:ascii="仿宋_GB2312" w:hAnsi="仿宋" w:eastAsia="仿宋_GB2312"/>
      <w:b/>
      <w:kern w:val="2"/>
      <w:sz w:val="32"/>
      <w:szCs w:val="32"/>
      <w:lang w:bidi="ar-SA"/>
    </w:rPr>
  </w:style>
  <w:style w:type="character" w:customStyle="1" w:styleId="133">
    <w:name w:val="插图说明 Char"/>
    <w:autoRedefine/>
    <w:qFormat/>
    <w:uiPriority w:val="0"/>
    <w:rPr>
      <w:rFonts w:eastAsia="黑体"/>
      <w:sz w:val="24"/>
      <w:lang w:val="en-US" w:eastAsia="zh-CN"/>
    </w:rPr>
  </w:style>
  <w:style w:type="character" w:customStyle="1" w:styleId="134">
    <w:name w:val="正文2 Char Char"/>
    <w:link w:val="135"/>
    <w:autoRedefine/>
    <w:qFormat/>
    <w:uiPriority w:val="0"/>
    <w:rPr>
      <w:rFonts w:eastAsia="宋体"/>
      <w:kern w:val="2"/>
      <w:sz w:val="24"/>
      <w:lang w:val="en-US" w:eastAsia="zh-CN" w:bidi="ar-SA"/>
    </w:rPr>
  </w:style>
  <w:style w:type="paragraph" w:customStyle="1" w:styleId="135">
    <w:name w:val="正文2"/>
    <w:basedOn w:val="1"/>
    <w:link w:val="134"/>
    <w:autoRedefine/>
    <w:qFormat/>
    <w:uiPriority w:val="0"/>
    <w:pPr>
      <w:spacing w:before="156" w:line="360" w:lineRule="auto"/>
      <w:ind w:firstLine="510" w:firstLineChars="200"/>
    </w:pPr>
    <w:rPr>
      <w:sz w:val="24"/>
      <w:szCs w:val="20"/>
    </w:rPr>
  </w:style>
  <w:style w:type="character" w:customStyle="1" w:styleId="136">
    <w:name w:val="Char Char24"/>
    <w:autoRedefine/>
    <w:qFormat/>
    <w:uiPriority w:val="6"/>
    <w:rPr>
      <w:kern w:val="1"/>
      <w:sz w:val="21"/>
    </w:rPr>
  </w:style>
  <w:style w:type="character" w:customStyle="1" w:styleId="137">
    <w:name w:val="副标题 字符"/>
    <w:link w:val="47"/>
    <w:autoRedefine/>
    <w:qFormat/>
    <w:uiPriority w:val="0"/>
    <w:rPr>
      <w:rFonts w:ascii="Arial" w:hAnsi="Arial" w:eastAsia="隶书"/>
      <w:b/>
      <w:bCs/>
      <w:kern w:val="28"/>
      <w:sz w:val="44"/>
      <w:szCs w:val="32"/>
      <w:lang w:val="en-US" w:eastAsia="zh-CN" w:bidi="ar-SA"/>
    </w:rPr>
  </w:style>
  <w:style w:type="character" w:customStyle="1" w:styleId="138">
    <w:name w:val="普通文字 Char1 Char"/>
    <w:autoRedefine/>
    <w:qFormat/>
    <w:uiPriority w:val="0"/>
    <w:rPr>
      <w:rFonts w:ascii="宋体" w:hAnsi="Courier New" w:eastAsia="宋体"/>
      <w:kern w:val="2"/>
      <w:sz w:val="21"/>
      <w:szCs w:val="24"/>
      <w:lang w:val="en-US" w:eastAsia="zh-CN" w:bidi="ar-SA"/>
    </w:rPr>
  </w:style>
  <w:style w:type="character" w:customStyle="1" w:styleId="139">
    <w:name w:val="h3 Char1"/>
    <w:autoRedefine/>
    <w:qFormat/>
    <w:uiPriority w:val="0"/>
    <w:rPr>
      <w:rFonts w:eastAsia="宋体"/>
      <w:b/>
      <w:bCs/>
      <w:kern w:val="2"/>
      <w:sz w:val="32"/>
      <w:szCs w:val="32"/>
      <w:lang w:bidi="ar-SA"/>
    </w:rPr>
  </w:style>
  <w:style w:type="character" w:customStyle="1" w:styleId="140">
    <w:name w:val="标题 Char1"/>
    <w:autoRedefine/>
    <w:qFormat/>
    <w:uiPriority w:val="0"/>
    <w:rPr>
      <w:rFonts w:ascii="Cambria" w:hAnsi="Cambria" w:eastAsia="宋体" w:cs="Times New Roman"/>
      <w:b/>
      <w:bCs/>
      <w:sz w:val="32"/>
      <w:szCs w:val="32"/>
      <w:lang w:bidi="ar-SA"/>
    </w:rPr>
  </w:style>
  <w:style w:type="character" w:customStyle="1" w:styleId="141">
    <w:name w:val="gf正文1 Char"/>
    <w:autoRedefine/>
    <w:qFormat/>
    <w:uiPriority w:val="0"/>
    <w:rPr>
      <w:rFonts w:ascii="宋体" w:hAnsi="宋体" w:eastAsia="宋体" w:cs="宋体"/>
      <w:kern w:val="2"/>
      <w:sz w:val="24"/>
      <w:szCs w:val="24"/>
      <w:lang w:val="en-US" w:eastAsia="zh-CN" w:bidi="ar-SA"/>
    </w:rPr>
  </w:style>
  <w:style w:type="character" w:customStyle="1" w:styleId="142">
    <w:name w:val="正文文本缩进 Char1"/>
    <w:autoRedefine/>
    <w:qFormat/>
    <w:uiPriority w:val="0"/>
    <w:rPr>
      <w:rFonts w:ascii="Calibri" w:hAnsi="Calibri"/>
      <w:sz w:val="28"/>
    </w:rPr>
  </w:style>
  <w:style w:type="character" w:customStyle="1" w:styleId="143">
    <w:name w:val="No Spacing Char"/>
    <w:link w:val="144"/>
    <w:autoRedefine/>
    <w:qFormat/>
    <w:uiPriority w:val="1"/>
    <w:rPr>
      <w:sz w:val="22"/>
      <w:szCs w:val="22"/>
      <w:lang w:val="en-US" w:eastAsia="zh-CN" w:bidi="ar-SA"/>
    </w:rPr>
  </w:style>
  <w:style w:type="paragraph" w:customStyle="1" w:styleId="144">
    <w:name w:val="无间隔1"/>
    <w:link w:val="143"/>
    <w:autoRedefine/>
    <w:qFormat/>
    <w:uiPriority w:val="1"/>
    <w:rPr>
      <w:rFonts w:ascii="Times New Roman" w:hAnsi="Times New Roman" w:eastAsia="宋体" w:cs="Times New Roman"/>
      <w:sz w:val="22"/>
      <w:szCs w:val="22"/>
      <w:lang w:val="en-US" w:eastAsia="zh-CN" w:bidi="ar-SA"/>
    </w:rPr>
  </w:style>
  <w:style w:type="character" w:customStyle="1" w:styleId="145">
    <w:name w:val="样式7 Char"/>
    <w:autoRedefine/>
    <w:qFormat/>
    <w:uiPriority w:val="0"/>
    <w:rPr>
      <w:rFonts w:ascii="仿宋_GB2312" w:hAnsi="仿宋" w:eastAsia="仿宋_GB2312"/>
      <w:b/>
      <w:kern w:val="2"/>
      <w:sz w:val="24"/>
      <w:szCs w:val="24"/>
    </w:rPr>
  </w:style>
  <w:style w:type="character" w:customStyle="1" w:styleId="146">
    <w:name w:val="font12gray1"/>
    <w:autoRedefine/>
    <w:qFormat/>
    <w:uiPriority w:val="0"/>
    <w:rPr>
      <w:rFonts w:ascii="仿宋_GB2312" w:eastAsia="微软雅黑"/>
      <w:b/>
      <w:spacing w:val="300"/>
      <w:kern w:val="2"/>
      <w:sz w:val="18"/>
      <w:szCs w:val="18"/>
      <w:lang w:val="en-US" w:eastAsia="zh-CN" w:bidi="ar-SA"/>
    </w:rPr>
  </w:style>
  <w:style w:type="character" w:customStyle="1" w:styleId="147">
    <w:name w:val="Char Char7"/>
    <w:autoRedefine/>
    <w:semiHidden/>
    <w:qFormat/>
    <w:uiPriority w:val="0"/>
    <w:rPr>
      <w:rFonts w:eastAsia="宋体"/>
      <w:kern w:val="2"/>
      <w:sz w:val="21"/>
      <w:szCs w:val="24"/>
      <w:lang w:val="en-US" w:eastAsia="zh-CN" w:bidi="ar-SA"/>
    </w:rPr>
  </w:style>
  <w:style w:type="character" w:customStyle="1" w:styleId="148">
    <w:name w:val="表名 Char"/>
    <w:autoRedefine/>
    <w:qFormat/>
    <w:uiPriority w:val="0"/>
    <w:rPr>
      <w:rFonts w:eastAsia="宋体"/>
      <w:b/>
      <w:bCs/>
      <w:kern w:val="2"/>
      <w:sz w:val="24"/>
      <w:szCs w:val="24"/>
      <w:lang w:val="en-US" w:eastAsia="zh-CN" w:bidi="ar-SA"/>
    </w:rPr>
  </w:style>
  <w:style w:type="character" w:customStyle="1" w:styleId="149">
    <w:name w:val="Document Map Char"/>
    <w:autoRedefine/>
    <w:qFormat/>
    <w:locked/>
    <w:uiPriority w:val="0"/>
    <w:rPr>
      <w:rFonts w:eastAsia="宋体"/>
      <w:kern w:val="2"/>
      <w:sz w:val="21"/>
      <w:szCs w:val="24"/>
      <w:lang w:val="en-US" w:eastAsia="zh-CN" w:bidi="ar-SA"/>
    </w:rPr>
  </w:style>
  <w:style w:type="character" w:customStyle="1" w:styleId="150">
    <w:name w:val="font41"/>
    <w:basedOn w:val="69"/>
    <w:autoRedefine/>
    <w:qFormat/>
    <w:uiPriority w:val="0"/>
    <w:rPr>
      <w:rFonts w:hint="eastAsia" w:ascii="仿宋_GB2312" w:eastAsia="仿宋_GB2312" w:cs="仿宋_GB2312"/>
      <w:color w:val="000000"/>
      <w:sz w:val="22"/>
      <w:szCs w:val="22"/>
      <w:u w:val="none"/>
    </w:rPr>
  </w:style>
  <w:style w:type="character" w:customStyle="1" w:styleId="151">
    <w:name w:val="标题 6 字符"/>
    <w:link w:val="8"/>
    <w:autoRedefine/>
    <w:qFormat/>
    <w:uiPriority w:val="0"/>
    <w:rPr>
      <w:rFonts w:ascii="Arial" w:hAnsi="Arial" w:eastAsia="黑体"/>
      <w:b/>
      <w:bCs/>
      <w:kern w:val="2"/>
      <w:sz w:val="24"/>
      <w:szCs w:val="24"/>
    </w:rPr>
  </w:style>
  <w:style w:type="character" w:customStyle="1" w:styleId="152">
    <w:name w:val="纯文本 Char_0"/>
    <w:link w:val="153"/>
    <w:autoRedefine/>
    <w:qFormat/>
    <w:uiPriority w:val="0"/>
    <w:rPr>
      <w:rFonts w:ascii="宋体" w:hAnsi="Courier New"/>
      <w:kern w:val="2"/>
      <w:sz w:val="21"/>
      <w:szCs w:val="21"/>
      <w:lang w:val="en-US" w:eastAsia="zh-CN"/>
    </w:rPr>
  </w:style>
  <w:style w:type="paragraph" w:customStyle="1" w:styleId="153">
    <w:name w:val="纯文本_0_0"/>
    <w:basedOn w:val="154"/>
    <w:link w:val="152"/>
    <w:autoRedefine/>
    <w:qFormat/>
    <w:uiPriority w:val="0"/>
    <w:rPr>
      <w:rFonts w:ascii="宋体" w:hAnsi="Courier New"/>
      <w:szCs w:val="21"/>
    </w:rPr>
  </w:style>
  <w:style w:type="paragraph" w:customStyle="1" w:styleId="15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autoRedefine/>
    <w:qFormat/>
    <w:locked/>
    <w:uiPriority w:val="0"/>
    <w:rPr>
      <w:rFonts w:eastAsia="宋体"/>
      <w:kern w:val="2"/>
      <w:sz w:val="18"/>
      <w:szCs w:val="18"/>
      <w:lang w:val="en-US" w:eastAsia="zh-CN" w:bidi="ar-SA"/>
    </w:rPr>
  </w:style>
  <w:style w:type="character" w:customStyle="1" w:styleId="156">
    <w:name w:val="正文 项目2 Char"/>
    <w:basedOn w:val="157"/>
    <w:autoRedefine/>
    <w:qFormat/>
    <w:uiPriority w:val="0"/>
    <w:rPr>
      <w:rFonts w:ascii="仿宋_GB2312" w:hAnsi="仿宋_GB2312" w:eastAsia="仿宋_GB2312"/>
      <w:kern w:val="2"/>
      <w:sz w:val="24"/>
      <w:lang w:bidi="ar-SA"/>
    </w:rPr>
  </w:style>
  <w:style w:type="character" w:customStyle="1" w:styleId="157">
    <w:name w:val="正文 项目 Char"/>
    <w:autoRedefine/>
    <w:qFormat/>
    <w:uiPriority w:val="0"/>
    <w:rPr>
      <w:rFonts w:ascii="仿宋_GB2312" w:hAnsi="仿宋_GB2312" w:eastAsia="仿宋_GB2312"/>
      <w:kern w:val="2"/>
      <w:sz w:val="24"/>
      <w:lang w:bidi="ar-SA"/>
    </w:rPr>
  </w:style>
  <w:style w:type="character" w:customStyle="1" w:styleId="158">
    <w:name w:val="h Char Char1"/>
    <w:autoRedefine/>
    <w:qFormat/>
    <w:uiPriority w:val="0"/>
    <w:rPr>
      <w:rFonts w:eastAsia="宋体"/>
      <w:kern w:val="2"/>
      <w:sz w:val="18"/>
      <w:szCs w:val="18"/>
      <w:lang w:val="en-US" w:eastAsia="zh-CN" w:bidi="ar-SA"/>
    </w:rPr>
  </w:style>
  <w:style w:type="character" w:customStyle="1" w:styleId="159">
    <w:name w:val="Char Char27"/>
    <w:autoRedefine/>
    <w:qFormat/>
    <w:uiPriority w:val="6"/>
    <w:rPr>
      <w:rFonts w:ascii="宋体" w:hAnsi="宋体" w:eastAsia="宋体"/>
      <w:color w:val="000000"/>
      <w:kern w:val="1"/>
      <w:sz w:val="28"/>
      <w:lang w:val="en-US" w:eastAsia="zh-CN" w:bidi="ar-SA"/>
    </w:rPr>
  </w:style>
  <w:style w:type="character" w:customStyle="1" w:styleId="160">
    <w:name w:val="px14"/>
    <w:autoRedefine/>
    <w:qFormat/>
    <w:uiPriority w:val="0"/>
    <w:rPr>
      <w:rFonts w:ascii="仿宋_GB2312" w:eastAsia="微软雅黑" w:cs="Times New Roman"/>
      <w:b/>
      <w:kern w:val="2"/>
      <w:sz w:val="32"/>
      <w:szCs w:val="32"/>
      <w:lang w:val="en-US" w:eastAsia="zh-CN" w:bidi="ar-SA"/>
    </w:rPr>
  </w:style>
  <w:style w:type="character" w:customStyle="1" w:styleId="161">
    <w:name w:val="HTML 预设格式 Char1"/>
    <w:autoRedefine/>
    <w:qFormat/>
    <w:uiPriority w:val="0"/>
    <w:rPr>
      <w:rFonts w:ascii="Courier New" w:hAnsi="Courier New" w:eastAsia="宋体" w:cs="Courier New"/>
      <w:sz w:val="20"/>
      <w:szCs w:val="20"/>
    </w:rPr>
  </w:style>
  <w:style w:type="character" w:customStyle="1" w:styleId="162">
    <w:name w:val="普通文字 Char1"/>
    <w:autoRedefine/>
    <w:qFormat/>
    <w:uiPriority w:val="0"/>
    <w:rPr>
      <w:rFonts w:ascii="宋体" w:hAnsi="Courier New" w:eastAsia="宋体"/>
      <w:kern w:val="2"/>
      <w:sz w:val="21"/>
      <w:lang w:val="en-US" w:eastAsia="zh-CN"/>
    </w:rPr>
  </w:style>
  <w:style w:type="character" w:customStyle="1" w:styleId="163">
    <w:name w:val="hei16b1"/>
    <w:autoRedefine/>
    <w:qFormat/>
    <w:uiPriority w:val="0"/>
    <w:rPr>
      <w:rFonts w:hint="default" w:ascii="Arial" w:hAnsi="Arial" w:cs="Arial"/>
      <w:b/>
      <w:bCs/>
      <w:color w:val="000000"/>
      <w:sz w:val="24"/>
      <w:szCs w:val="24"/>
    </w:rPr>
  </w:style>
  <w:style w:type="character" w:customStyle="1" w:styleId="164">
    <w:name w:val="正文（绿盟科技） Char"/>
    <w:link w:val="165"/>
    <w:autoRedefine/>
    <w:qFormat/>
    <w:uiPriority w:val="0"/>
    <w:rPr>
      <w:rFonts w:ascii="Arial" w:hAnsi="Arial"/>
      <w:sz w:val="21"/>
      <w:szCs w:val="21"/>
    </w:rPr>
  </w:style>
  <w:style w:type="paragraph" w:customStyle="1" w:styleId="165">
    <w:name w:val="正文（绿盟科技）"/>
    <w:link w:val="164"/>
    <w:autoRedefine/>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autoRedefine/>
    <w:qFormat/>
    <w:uiPriority w:val="6"/>
    <w:rPr>
      <w:rFonts w:ascii="宋体" w:hAnsi="宋体"/>
      <w:i/>
      <w:sz w:val="24"/>
      <w:szCs w:val="24"/>
    </w:rPr>
  </w:style>
  <w:style w:type="character" w:customStyle="1" w:styleId="167">
    <w:name w:val="页脚 Char"/>
    <w:autoRedefine/>
    <w:qFormat/>
    <w:uiPriority w:val="0"/>
    <w:rPr>
      <w:rFonts w:eastAsia="仿宋_GB2312"/>
      <w:kern w:val="2"/>
      <w:sz w:val="18"/>
      <w:lang w:val="en-US" w:eastAsia="zh-CN"/>
    </w:rPr>
  </w:style>
  <w:style w:type="character" w:customStyle="1" w:styleId="168">
    <w:name w:val="批注主题 Char"/>
    <w:autoRedefine/>
    <w:qFormat/>
    <w:uiPriority w:val="0"/>
    <w:rPr>
      <w:rFonts w:eastAsia="宋体"/>
      <w:b/>
      <w:bCs/>
      <w:kern w:val="2"/>
      <w:sz w:val="21"/>
      <w:szCs w:val="24"/>
      <w:lang w:val="en-US" w:eastAsia="zh-CN" w:bidi="ar-SA"/>
    </w:rPr>
  </w:style>
  <w:style w:type="character" w:customStyle="1" w:styleId="169">
    <w:name w:val="Comment Text Char"/>
    <w:autoRedefine/>
    <w:qFormat/>
    <w:locked/>
    <w:uiPriority w:val="0"/>
    <w:rPr>
      <w:rFonts w:ascii="宋体" w:hAnsi="宋体" w:eastAsia="宋体"/>
      <w:kern w:val="2"/>
      <w:sz w:val="24"/>
      <w:lang w:val="en-US" w:eastAsia="zh-CN" w:bidi="ar-SA"/>
    </w:rPr>
  </w:style>
  <w:style w:type="character" w:customStyle="1" w:styleId="170">
    <w:name w:val="标题 2 字符"/>
    <w:autoRedefine/>
    <w:qFormat/>
    <w:uiPriority w:val="1"/>
    <w:rPr>
      <w:rFonts w:ascii="仿宋_GB2312" w:hAnsi="Times New Roman" w:eastAsia="仿宋_GB2312" w:cs="Times New Roman"/>
      <w:b/>
      <w:kern w:val="2"/>
      <w:sz w:val="24"/>
      <w:lang w:val="zh-CN"/>
    </w:rPr>
  </w:style>
  <w:style w:type="character" w:customStyle="1" w:styleId="171">
    <w:name w:val="Char Char72"/>
    <w:autoRedefine/>
    <w:qFormat/>
    <w:uiPriority w:val="0"/>
    <w:rPr>
      <w:rFonts w:eastAsia="宋体"/>
      <w:kern w:val="2"/>
      <w:sz w:val="21"/>
      <w:szCs w:val="24"/>
      <w:lang w:val="en-US" w:eastAsia="zh-CN" w:bidi="ar-SA"/>
    </w:rPr>
  </w:style>
  <w:style w:type="character" w:customStyle="1" w:styleId="172">
    <w:name w:val="正文文本缩进 Char2"/>
    <w:autoRedefine/>
    <w:qFormat/>
    <w:uiPriority w:val="0"/>
    <w:rPr>
      <w:rFonts w:ascii="Times New Roman" w:hAnsi="Times New Roman" w:eastAsia="宋体" w:cs="Times New Roman"/>
      <w:snapToGrid w:val="0"/>
      <w:kern w:val="0"/>
      <w:szCs w:val="24"/>
    </w:rPr>
  </w:style>
  <w:style w:type="character" w:customStyle="1" w:styleId="173">
    <w:name w:val="样式2 Char"/>
    <w:autoRedefine/>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autoRedefine/>
    <w:qFormat/>
    <w:uiPriority w:val="0"/>
    <w:rPr>
      <w:sz w:val="32"/>
    </w:rPr>
  </w:style>
  <w:style w:type="paragraph" w:customStyle="1" w:styleId="175">
    <w:name w:val="表格名称"/>
    <w:basedOn w:val="3"/>
    <w:link w:val="174"/>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6">
    <w:name w:val="Char Char4"/>
    <w:autoRedefine/>
    <w:qFormat/>
    <w:uiPriority w:val="0"/>
    <w:rPr>
      <w:rFonts w:eastAsia="宋体"/>
      <w:b/>
      <w:sz w:val="24"/>
      <w:lang w:val="en-GB" w:eastAsia="zh-CN" w:bidi="ar-SA"/>
    </w:rPr>
  </w:style>
  <w:style w:type="character" w:customStyle="1" w:styleId="177">
    <w:name w:val="c7 style3"/>
    <w:autoRedefine/>
    <w:qFormat/>
    <w:uiPriority w:val="0"/>
  </w:style>
  <w:style w:type="character" w:customStyle="1" w:styleId="178">
    <w:name w:val="正文文本 3 Char1"/>
    <w:autoRedefine/>
    <w:semiHidden/>
    <w:qFormat/>
    <w:uiPriority w:val="99"/>
    <w:rPr>
      <w:rFonts w:ascii="Times New Roman" w:hAnsi="Times New Roman" w:eastAsia="宋体" w:cs="Times New Roman"/>
      <w:sz w:val="16"/>
      <w:szCs w:val="16"/>
    </w:rPr>
  </w:style>
  <w:style w:type="character" w:customStyle="1" w:styleId="179">
    <w:name w:val="tw4winInternal"/>
    <w:autoRedefine/>
    <w:qFormat/>
    <w:uiPriority w:val="0"/>
    <w:rPr>
      <w:rFonts w:ascii="Courier New" w:hAnsi="Courier New" w:cs="Courier New"/>
      <w:color w:val="FF0000"/>
      <w:lang w:val="en-US" w:eastAsia="zh-CN"/>
    </w:rPr>
  </w:style>
  <w:style w:type="character" w:customStyle="1" w:styleId="180">
    <w:name w:val="Char Char10"/>
    <w:autoRedefine/>
    <w:semiHidden/>
    <w:qFormat/>
    <w:uiPriority w:val="0"/>
    <w:rPr>
      <w:rFonts w:ascii="宋体" w:hAnsi="宋体"/>
      <w:kern w:val="2"/>
      <w:sz w:val="21"/>
      <w:szCs w:val="24"/>
      <w:lang w:val="en-US" w:eastAsia="zh-CN"/>
    </w:rPr>
  </w:style>
  <w:style w:type="character" w:customStyle="1" w:styleId="181">
    <w:name w:val="shadow11"/>
    <w:autoRedefine/>
    <w:qFormat/>
    <w:uiPriority w:val="0"/>
    <w:rPr>
      <w:color w:val="000000"/>
      <w:sz w:val="21"/>
    </w:rPr>
  </w:style>
  <w:style w:type="character" w:customStyle="1" w:styleId="182">
    <w:name w:val="正文非缩进 Char3"/>
    <w:autoRedefine/>
    <w:qFormat/>
    <w:uiPriority w:val="0"/>
    <w:rPr>
      <w:rFonts w:ascii="宋体" w:eastAsia="宋体"/>
      <w:snapToGrid w:val="0"/>
      <w:color w:val="000000"/>
      <w:kern w:val="28"/>
      <w:sz w:val="28"/>
      <w:lang w:val="en-US" w:eastAsia="zh-CN" w:bidi="ar-SA"/>
    </w:rPr>
  </w:style>
  <w:style w:type="character" w:customStyle="1" w:styleId="183">
    <w:name w:val="Char Char"/>
    <w:autoRedefine/>
    <w:qFormat/>
    <w:uiPriority w:val="0"/>
    <w:rPr>
      <w:rFonts w:ascii="宋体" w:hAnsi="Courier New" w:eastAsia="宋体"/>
      <w:kern w:val="2"/>
      <w:sz w:val="21"/>
      <w:lang w:val="en-US" w:eastAsia="zh-CN" w:bidi="ar-SA"/>
    </w:rPr>
  </w:style>
  <w:style w:type="character" w:customStyle="1" w:styleId="184">
    <w:name w:val="签名 Char1"/>
    <w:autoRedefine/>
    <w:qFormat/>
    <w:uiPriority w:val="0"/>
    <w:rPr>
      <w:rFonts w:ascii="Times New Roman" w:hAnsi="Times New Roman" w:eastAsia="宋体" w:cs="Times New Roman"/>
      <w:szCs w:val="24"/>
    </w:rPr>
  </w:style>
  <w:style w:type="character" w:customStyle="1" w:styleId="185">
    <w:name w:val="日期 字符"/>
    <w:link w:val="36"/>
    <w:autoRedefine/>
    <w:qFormat/>
    <w:uiPriority w:val="0"/>
    <w:rPr>
      <w:rFonts w:ascii="宋体"/>
      <w:kern w:val="2"/>
      <w:sz w:val="24"/>
      <w:szCs w:val="21"/>
      <w:lang w:val="zh-CN"/>
    </w:rPr>
  </w:style>
  <w:style w:type="character" w:customStyle="1" w:styleId="186">
    <w:name w:val="标题 9 字符"/>
    <w:link w:val="11"/>
    <w:autoRedefine/>
    <w:qFormat/>
    <w:uiPriority w:val="0"/>
    <w:rPr>
      <w:rFonts w:ascii="Arial" w:hAnsi="Arial" w:eastAsia="黑体"/>
      <w:kern w:val="2"/>
      <w:sz w:val="21"/>
      <w:szCs w:val="21"/>
    </w:rPr>
  </w:style>
  <w:style w:type="character" w:customStyle="1" w:styleId="187">
    <w:name w:val="Char Char18"/>
    <w:autoRedefine/>
    <w:qFormat/>
    <w:uiPriority w:val="6"/>
    <w:rPr>
      <w:rFonts w:ascii="宋体" w:hAnsi="宋体"/>
      <w:sz w:val="28"/>
    </w:rPr>
  </w:style>
  <w:style w:type="character" w:customStyle="1" w:styleId="188">
    <w:name w:val="批注文字 Char"/>
    <w:autoRedefine/>
    <w:qFormat/>
    <w:uiPriority w:val="0"/>
    <w:rPr>
      <w:kern w:val="2"/>
      <w:sz w:val="21"/>
      <w:szCs w:val="24"/>
    </w:rPr>
  </w:style>
  <w:style w:type="character" w:customStyle="1" w:styleId="189">
    <w:name w:val="Char Char22"/>
    <w:autoRedefine/>
    <w:qFormat/>
    <w:uiPriority w:val="6"/>
    <w:rPr>
      <w:rFonts w:ascii="宋体" w:hAnsi="宋体"/>
      <w:kern w:val="1"/>
      <w:sz w:val="24"/>
      <w:szCs w:val="24"/>
    </w:rPr>
  </w:style>
  <w:style w:type="character" w:customStyle="1" w:styleId="190">
    <w:name w:val="pt141"/>
    <w:autoRedefine/>
    <w:qFormat/>
    <w:uiPriority w:val="0"/>
    <w:rPr>
      <w:color w:val="330066"/>
      <w:sz w:val="22"/>
      <w:szCs w:val="22"/>
    </w:rPr>
  </w:style>
  <w:style w:type="character" w:customStyle="1" w:styleId="191">
    <w:name w:val="正文文本缩进 2 Char1"/>
    <w:autoRedefine/>
    <w:semiHidden/>
    <w:qFormat/>
    <w:uiPriority w:val="99"/>
    <w:rPr>
      <w:rFonts w:ascii="Times New Roman" w:hAnsi="Times New Roman" w:eastAsia="宋体" w:cs="Times New Roman"/>
      <w:szCs w:val="24"/>
    </w:rPr>
  </w:style>
  <w:style w:type="character" w:customStyle="1" w:styleId="192">
    <w:name w:val="批注框文本 字符1"/>
    <w:link w:val="39"/>
    <w:autoRedefine/>
    <w:qFormat/>
    <w:uiPriority w:val="0"/>
    <w:rPr>
      <w:kern w:val="2"/>
      <w:sz w:val="18"/>
      <w:szCs w:val="18"/>
    </w:rPr>
  </w:style>
  <w:style w:type="character" w:customStyle="1" w:styleId="193">
    <w:name w:val="Char Char611"/>
    <w:autoRedefine/>
    <w:qFormat/>
    <w:uiPriority w:val="0"/>
    <w:rPr>
      <w:rFonts w:eastAsia="宋体"/>
      <w:kern w:val="2"/>
      <w:sz w:val="21"/>
      <w:szCs w:val="24"/>
      <w:lang w:val="en-US" w:eastAsia="zh-CN" w:bidi="ar-SA"/>
    </w:rPr>
  </w:style>
  <w:style w:type="character" w:customStyle="1" w:styleId="194">
    <w:name w:val="highlight1"/>
    <w:autoRedefine/>
    <w:qFormat/>
    <w:uiPriority w:val="0"/>
    <w:rPr>
      <w:rFonts w:ascii="仿宋_GB2312" w:eastAsia="微软雅黑"/>
      <w:b/>
      <w:kern w:val="2"/>
      <w:sz w:val="23"/>
      <w:szCs w:val="23"/>
      <w:lang w:val="en-US" w:eastAsia="zh-CN" w:bidi="ar-SA"/>
    </w:rPr>
  </w:style>
  <w:style w:type="character" w:customStyle="1" w:styleId="195">
    <w:name w:val="my正文 Char"/>
    <w:link w:val="196"/>
    <w:autoRedefine/>
    <w:qFormat/>
    <w:locked/>
    <w:uiPriority w:val="0"/>
    <w:rPr>
      <w:rFonts w:ascii="Tahoma" w:hAnsi="Tahoma"/>
      <w:sz w:val="24"/>
      <w:szCs w:val="24"/>
    </w:rPr>
  </w:style>
  <w:style w:type="paragraph" w:customStyle="1" w:styleId="196">
    <w:name w:val="my正文"/>
    <w:basedOn w:val="1"/>
    <w:link w:val="195"/>
    <w:autoRedefine/>
    <w:qFormat/>
    <w:uiPriority w:val="0"/>
    <w:pPr>
      <w:adjustRightInd/>
      <w:spacing w:line="360" w:lineRule="auto"/>
      <w:ind w:firstLine="480" w:firstLineChars="200"/>
    </w:pPr>
    <w:rPr>
      <w:rFonts w:ascii="Tahoma" w:hAnsi="Tahoma"/>
      <w:kern w:val="0"/>
      <w:sz w:val="24"/>
    </w:rPr>
  </w:style>
  <w:style w:type="character" w:customStyle="1" w:styleId="197">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autoRedefine/>
    <w:qFormat/>
    <w:uiPriority w:val="0"/>
    <w:rPr>
      <w:color w:val="0000FF"/>
      <w:sz w:val="21"/>
    </w:rPr>
  </w:style>
  <w:style w:type="character" w:customStyle="1" w:styleId="199">
    <w:name w:val="页眉 Char"/>
    <w:autoRedefine/>
    <w:qFormat/>
    <w:uiPriority w:val="0"/>
    <w:rPr>
      <w:rFonts w:eastAsia="仿宋_GB2312"/>
      <w:kern w:val="2"/>
      <w:sz w:val="18"/>
      <w:lang w:val="en-US" w:eastAsia="zh-CN"/>
    </w:rPr>
  </w:style>
  <w:style w:type="character" w:customStyle="1" w:styleId="200">
    <w:name w:val="FA正文 Char Char"/>
    <w:autoRedefine/>
    <w:qFormat/>
    <w:uiPriority w:val="0"/>
    <w:rPr>
      <w:rFonts w:hAnsi="宋体"/>
      <w:kern w:val="2"/>
      <w:sz w:val="24"/>
      <w:lang w:bidi="ar-SA"/>
    </w:rPr>
  </w:style>
  <w:style w:type="character" w:customStyle="1" w:styleId="201">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autoRedefine/>
    <w:qFormat/>
    <w:uiPriority w:val="0"/>
    <w:rPr>
      <w:rFonts w:ascii="宋体" w:hAnsi="宋体"/>
      <w:b/>
      <w:bCs/>
      <w:snapToGrid/>
      <w:sz w:val="28"/>
    </w:rPr>
  </w:style>
  <w:style w:type="paragraph" w:customStyle="1" w:styleId="203">
    <w:name w:val="3级"/>
    <w:basedOn w:val="204"/>
    <w:link w:val="202"/>
    <w:autoRedefine/>
    <w:qFormat/>
    <w:uiPriority w:val="0"/>
    <w:pPr>
      <w:ind w:left="0" w:right="466" w:firstLine="288"/>
    </w:pPr>
    <w:rPr>
      <w:rFonts w:hAnsi="宋体"/>
      <w:snapToGrid/>
    </w:rPr>
  </w:style>
  <w:style w:type="paragraph" w:customStyle="1" w:styleId="204">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5">
    <w:name w:val="myp11"/>
    <w:autoRedefine/>
    <w:qFormat/>
    <w:uiPriority w:val="0"/>
    <w:rPr>
      <w:rFonts w:ascii="仿宋_GB2312" w:eastAsia="微软雅黑"/>
      <w:b/>
      <w:kern w:val="2"/>
      <w:sz w:val="32"/>
      <w:szCs w:val="32"/>
      <w:lang w:val="en-US" w:eastAsia="zh-CN" w:bidi="ar-SA"/>
    </w:rPr>
  </w:style>
  <w:style w:type="character" w:customStyle="1" w:styleId="206">
    <w:name w:val="文档结构图 字符"/>
    <w:link w:val="18"/>
    <w:autoRedefine/>
    <w:qFormat/>
    <w:uiPriority w:val="0"/>
    <w:rPr>
      <w:kern w:val="2"/>
      <w:sz w:val="21"/>
      <w:szCs w:val="24"/>
      <w:shd w:val="clear" w:color="auto" w:fill="000080"/>
    </w:rPr>
  </w:style>
  <w:style w:type="character" w:customStyle="1" w:styleId="207">
    <w:name w:val="H6 Char"/>
    <w:autoRedefine/>
    <w:qFormat/>
    <w:uiPriority w:val="0"/>
    <w:rPr>
      <w:rFonts w:ascii="Arial" w:hAnsi="Arial" w:eastAsia="黑体"/>
      <w:b/>
      <w:bCs/>
      <w:kern w:val="2"/>
      <w:sz w:val="24"/>
      <w:szCs w:val="24"/>
    </w:rPr>
  </w:style>
  <w:style w:type="character" w:customStyle="1" w:styleId="208">
    <w:name w:val="Char Char91"/>
    <w:autoRedefine/>
    <w:qFormat/>
    <w:uiPriority w:val="0"/>
    <w:rPr>
      <w:rFonts w:eastAsia="宋体"/>
      <w:kern w:val="2"/>
      <w:sz w:val="18"/>
      <w:szCs w:val="18"/>
      <w:lang w:val="en-US" w:eastAsia="zh-CN" w:bidi="ar-SA"/>
    </w:rPr>
  </w:style>
  <w:style w:type="character" w:customStyle="1" w:styleId="209">
    <w:name w:val="副标题 Char1"/>
    <w:autoRedefine/>
    <w:qFormat/>
    <w:uiPriority w:val="0"/>
    <w:rPr>
      <w:rFonts w:ascii="Cambria" w:hAnsi="Cambria" w:eastAsia="宋体" w:cs="Times New Roman"/>
      <w:b/>
      <w:bCs/>
      <w:snapToGrid w:val="0"/>
      <w:kern w:val="28"/>
      <w:sz w:val="32"/>
      <w:szCs w:val="32"/>
    </w:rPr>
  </w:style>
  <w:style w:type="character" w:customStyle="1" w:styleId="210">
    <w:name w:val="font61"/>
    <w:autoRedefine/>
    <w:qFormat/>
    <w:uiPriority w:val="0"/>
    <w:rPr>
      <w:rFonts w:hint="eastAsia" w:ascii="仿宋" w:hAnsi="仿宋" w:eastAsia="仿宋" w:cs="仿宋"/>
      <w:color w:val="000000"/>
      <w:sz w:val="20"/>
      <w:szCs w:val="20"/>
      <w:u w:val="none"/>
    </w:rPr>
  </w:style>
  <w:style w:type="character" w:customStyle="1" w:styleId="21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autoRedefine/>
    <w:qFormat/>
    <w:uiPriority w:val="0"/>
    <w:rPr>
      <w:rFonts w:eastAsia="宋体"/>
      <w:b/>
      <w:bCs/>
      <w:kern w:val="2"/>
      <w:sz w:val="21"/>
      <w:szCs w:val="24"/>
      <w:lang w:val="en-US" w:eastAsia="zh-CN" w:bidi="ar-SA"/>
    </w:rPr>
  </w:style>
  <w:style w:type="character" w:customStyle="1" w:styleId="213">
    <w:name w:val="标题 2 Char"/>
    <w:autoRedefine/>
    <w:qFormat/>
    <w:uiPriority w:val="0"/>
    <w:rPr>
      <w:rFonts w:ascii="Arial" w:hAnsi="Arial" w:eastAsia="黑体"/>
      <w:b/>
      <w:kern w:val="2"/>
      <w:sz w:val="32"/>
      <w:lang w:val="en-US" w:eastAsia="zh-CN"/>
    </w:rPr>
  </w:style>
  <w:style w:type="character" w:customStyle="1" w:styleId="214">
    <w:name w:val="maywed421"/>
    <w:autoRedefine/>
    <w:qFormat/>
    <w:uiPriority w:val="0"/>
    <w:rPr>
      <w:color w:val="366FB6"/>
      <w:u w:val="none"/>
    </w:rPr>
  </w:style>
  <w:style w:type="character" w:customStyle="1" w:styleId="215">
    <w:name w:val="正文文本缩进 Char"/>
    <w:autoRedefine/>
    <w:qFormat/>
    <w:uiPriority w:val="0"/>
    <w:rPr>
      <w:rFonts w:ascii="宋体" w:hAnsi="宋体"/>
      <w:kern w:val="2"/>
      <w:sz w:val="24"/>
      <w:szCs w:val="24"/>
    </w:rPr>
  </w:style>
  <w:style w:type="character" w:customStyle="1" w:styleId="216">
    <w:name w:val="Char Char102"/>
    <w:autoRedefine/>
    <w:semiHidden/>
    <w:qFormat/>
    <w:uiPriority w:val="0"/>
    <w:rPr>
      <w:rFonts w:ascii="宋体" w:hAnsi="宋体"/>
      <w:kern w:val="2"/>
      <w:sz w:val="21"/>
      <w:szCs w:val="24"/>
      <w:lang w:val="en-US" w:eastAsia="zh-CN"/>
    </w:rPr>
  </w:style>
  <w:style w:type="character" w:customStyle="1" w:styleId="217">
    <w:name w:val="页眉 Char1"/>
    <w:autoRedefine/>
    <w:qFormat/>
    <w:uiPriority w:val="0"/>
    <w:rPr>
      <w:rFonts w:eastAsia="宋体"/>
      <w:kern w:val="2"/>
      <w:sz w:val="18"/>
      <w:szCs w:val="18"/>
      <w:lang w:val="en-US" w:eastAsia="zh-CN" w:bidi="ar-SA"/>
    </w:rPr>
  </w:style>
  <w:style w:type="character" w:customStyle="1" w:styleId="218">
    <w:name w:val="md"/>
    <w:basedOn w:val="69"/>
    <w:autoRedefine/>
    <w:qFormat/>
    <w:uiPriority w:val="0"/>
    <w:rPr>
      <w:rFonts w:ascii="Arial" w:hAnsi="Arial" w:eastAsia="黑体" w:cs="Arial"/>
      <w:snapToGrid w:val="0"/>
      <w:kern w:val="0"/>
      <w:szCs w:val="21"/>
    </w:rPr>
  </w:style>
  <w:style w:type="character" w:customStyle="1" w:styleId="219">
    <w:name w:val="big1"/>
    <w:autoRedefine/>
    <w:qFormat/>
    <w:uiPriority w:val="0"/>
    <w:rPr>
      <w:rFonts w:hint="eastAsia" w:ascii="宋体" w:hAnsi="宋体" w:eastAsia="宋体"/>
      <w:color w:val="333333"/>
      <w:sz w:val="22"/>
      <w:szCs w:val="22"/>
    </w:rPr>
  </w:style>
  <w:style w:type="character" w:customStyle="1" w:styleId="220">
    <w:name w:val="Char Char311"/>
    <w:autoRedefine/>
    <w:qFormat/>
    <w:uiPriority w:val="0"/>
    <w:rPr>
      <w:rFonts w:eastAsia="宋体"/>
      <w:kern w:val="2"/>
      <w:sz w:val="21"/>
      <w:szCs w:val="24"/>
      <w:lang w:val="en-US" w:eastAsia="zh-CN" w:bidi="ar-SA"/>
    </w:rPr>
  </w:style>
  <w:style w:type="character" w:customStyle="1" w:styleId="221">
    <w:name w:val="Char Char81"/>
    <w:autoRedefine/>
    <w:qFormat/>
    <w:uiPriority w:val="6"/>
    <w:rPr>
      <w:rFonts w:eastAsia="宋体"/>
      <w:b/>
      <w:sz w:val="24"/>
      <w:lang w:val="en-GB" w:eastAsia="zh-CN"/>
    </w:rPr>
  </w:style>
  <w:style w:type="character" w:customStyle="1" w:styleId="222">
    <w:name w:val="样式3 Char"/>
    <w:basedOn w:val="173"/>
    <w:autoRedefine/>
    <w:qFormat/>
    <w:uiPriority w:val="0"/>
    <w:rPr>
      <w:rFonts w:ascii="仿宋_GB2312" w:hAnsi="仿宋" w:eastAsia="仿宋_GB2312" w:cs="仿宋_GB2312"/>
      <w:sz w:val="32"/>
      <w:szCs w:val="30"/>
      <w:lang w:val="zh-CN"/>
    </w:rPr>
  </w:style>
  <w:style w:type="character" w:customStyle="1" w:styleId="223">
    <w:name w:val="HTML 地址 字符"/>
    <w:link w:val="30"/>
    <w:autoRedefine/>
    <w:qFormat/>
    <w:uiPriority w:val="0"/>
    <w:rPr>
      <w:rFonts w:ascii="宋体" w:hAnsi="宋体"/>
      <w:i/>
      <w:iCs/>
      <w:sz w:val="24"/>
      <w:szCs w:val="24"/>
    </w:rPr>
  </w:style>
  <w:style w:type="character" w:customStyle="1" w:styleId="224">
    <w:name w:val="正文首行缩进 2 Char1"/>
    <w:autoRedefine/>
    <w:qFormat/>
    <w:uiPriority w:val="0"/>
    <w:rPr>
      <w:rFonts w:ascii="Times New Roman" w:hAnsi="Times New Roman" w:eastAsia="宋体" w:cs="Times New Roman"/>
      <w:kern w:val="2"/>
      <w:sz w:val="24"/>
      <w:szCs w:val="24"/>
    </w:rPr>
  </w:style>
  <w:style w:type="character" w:customStyle="1" w:styleId="225">
    <w:name w:val="副标题 Char2"/>
    <w:autoRedefine/>
    <w:qFormat/>
    <w:uiPriority w:val="0"/>
    <w:rPr>
      <w:rFonts w:ascii="Cambria" w:hAnsi="Cambria" w:eastAsia="宋体" w:cs="Times New Roman"/>
      <w:b/>
      <w:bCs/>
      <w:snapToGrid w:val="0"/>
      <w:kern w:val="28"/>
      <w:sz w:val="32"/>
      <w:szCs w:val="32"/>
    </w:rPr>
  </w:style>
  <w:style w:type="character" w:customStyle="1" w:styleId="226">
    <w:name w:val="标题4-dyf Char"/>
    <w:link w:val="227"/>
    <w:autoRedefine/>
    <w:qFormat/>
    <w:uiPriority w:val="0"/>
    <w:rPr>
      <w:rFonts w:ascii="Cambria" w:hAnsi="Cambria"/>
      <w:b/>
      <w:bCs/>
      <w:color w:val="000000"/>
      <w:kern w:val="2"/>
      <w:sz w:val="21"/>
      <w:szCs w:val="21"/>
    </w:rPr>
  </w:style>
  <w:style w:type="paragraph" w:customStyle="1" w:styleId="227">
    <w:name w:val="标题4-dyf"/>
    <w:basedOn w:val="6"/>
    <w:link w:val="226"/>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8">
    <w:name w:val="dectext1"/>
    <w:autoRedefine/>
    <w:qFormat/>
    <w:uiPriority w:val="0"/>
    <w:rPr>
      <w:rFonts w:ascii="宋体" w:hAnsi="宋体" w:eastAsia="宋体"/>
      <w:color w:val="333333"/>
      <w:sz w:val="21"/>
      <w:szCs w:val="21"/>
      <w:u w:val="none"/>
    </w:rPr>
  </w:style>
  <w:style w:type="character" w:customStyle="1" w:styleId="229">
    <w:name w:val="冯 Char"/>
    <w:link w:val="230"/>
    <w:autoRedefine/>
    <w:qFormat/>
    <w:uiPriority w:val="0"/>
    <w:rPr>
      <w:rFonts w:ascii="宋体" w:hAnsi="宋体"/>
      <w:color w:val="000000"/>
      <w:sz w:val="24"/>
      <w:szCs w:val="24"/>
    </w:rPr>
  </w:style>
  <w:style w:type="paragraph" w:customStyle="1" w:styleId="230">
    <w:name w:val="冯"/>
    <w:basedOn w:val="1"/>
    <w:link w:val="229"/>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1">
    <w:name w:val="Header Char"/>
    <w:autoRedefine/>
    <w:qFormat/>
    <w:locked/>
    <w:uiPriority w:val="0"/>
    <w:rPr>
      <w:rFonts w:eastAsia="宋体"/>
      <w:kern w:val="2"/>
      <w:sz w:val="18"/>
      <w:szCs w:val="18"/>
      <w:lang w:val="en-US" w:eastAsia="zh-CN" w:bidi="ar-SA"/>
    </w:rPr>
  </w:style>
  <w:style w:type="character" w:customStyle="1" w:styleId="232">
    <w:name w:val="Char Char12"/>
    <w:autoRedefine/>
    <w:qFormat/>
    <w:uiPriority w:val="0"/>
    <w:rPr>
      <w:rFonts w:ascii="仿宋_GB2312" w:eastAsia="仿宋_GB2312"/>
      <w:b/>
      <w:bCs/>
      <w:kern w:val="2"/>
      <w:sz w:val="24"/>
      <w:szCs w:val="24"/>
      <w:lang w:val="zh-CN" w:eastAsia="zh-CN" w:bidi="ar-SA"/>
    </w:rPr>
  </w:style>
  <w:style w:type="character" w:customStyle="1" w:styleId="233">
    <w:name w:val="题注 字符"/>
    <w:link w:val="16"/>
    <w:autoRedefine/>
    <w:qFormat/>
    <w:uiPriority w:val="0"/>
    <w:rPr>
      <w:b/>
      <w:kern w:val="2"/>
      <w:sz w:val="28"/>
    </w:rPr>
  </w:style>
  <w:style w:type="character" w:customStyle="1" w:styleId="234">
    <w:name w:val="普通文字 Char3"/>
    <w:autoRedefine/>
    <w:qFormat/>
    <w:uiPriority w:val="0"/>
    <w:rPr>
      <w:rFonts w:ascii="宋体" w:hAnsi="Courier New" w:eastAsia="宋体"/>
      <w:kern w:val="2"/>
      <w:sz w:val="21"/>
      <w:lang w:val="en-US" w:eastAsia="zh-CN" w:bidi="ar-SA"/>
    </w:rPr>
  </w:style>
  <w:style w:type="character" w:customStyle="1" w:styleId="235">
    <w:name w:val="公文正文 Char"/>
    <w:autoRedefine/>
    <w:qFormat/>
    <w:uiPriority w:val="0"/>
    <w:rPr>
      <w:rFonts w:ascii="仿宋_GB2312" w:eastAsia="仿宋_GB2312"/>
      <w:kern w:val="2"/>
      <w:sz w:val="24"/>
      <w:szCs w:val="24"/>
      <w:lang w:val="en-US" w:eastAsia="zh-CN" w:bidi="ar-SA"/>
    </w:rPr>
  </w:style>
  <w:style w:type="character" w:customStyle="1" w:styleId="236">
    <w:name w:val="正文首行缩进 Char Char Char Char Char"/>
    <w:autoRedefine/>
    <w:qFormat/>
    <w:uiPriority w:val="0"/>
    <w:rPr>
      <w:rFonts w:ascii="宋体"/>
      <w:kern w:val="2"/>
      <w:sz w:val="24"/>
      <w:lang w:val="zh-CN"/>
    </w:rPr>
  </w:style>
  <w:style w:type="character" w:customStyle="1" w:styleId="237">
    <w:name w:val="PI Char"/>
    <w:autoRedefine/>
    <w:qFormat/>
    <w:uiPriority w:val="0"/>
    <w:rPr>
      <w:rFonts w:ascii="宋体" w:hAnsi="宋体" w:eastAsia="宋体"/>
      <w:kern w:val="2"/>
      <w:sz w:val="24"/>
      <w:szCs w:val="24"/>
      <w:lang w:val="en-US" w:eastAsia="zh-CN" w:bidi="ar-SA"/>
    </w:rPr>
  </w:style>
  <w:style w:type="character" w:customStyle="1" w:styleId="238">
    <w:name w:val="Default Char"/>
    <w:link w:val="239"/>
    <w:autoRedefine/>
    <w:qFormat/>
    <w:uiPriority w:val="0"/>
    <w:rPr>
      <w:rFonts w:ascii="仿宋_GB2312" w:eastAsia="仿宋_GB2312" w:cs="仿宋_GB2312"/>
      <w:color w:val="000000"/>
      <w:sz w:val="24"/>
      <w:szCs w:val="24"/>
      <w:lang w:val="en-US" w:eastAsia="zh-CN" w:bidi="ar-SA"/>
    </w:rPr>
  </w:style>
  <w:style w:type="paragraph" w:customStyle="1" w:styleId="239">
    <w:name w:val="Default"/>
    <w:link w:val="23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0">
    <w:name w:val="style91"/>
    <w:autoRedefine/>
    <w:qFormat/>
    <w:uiPriority w:val="0"/>
    <w:rPr>
      <w:color w:val="333333"/>
    </w:rPr>
  </w:style>
  <w:style w:type="character" w:customStyle="1" w:styleId="241">
    <w:name w:val="列出段落 Char2"/>
    <w:autoRedefine/>
    <w:qFormat/>
    <w:uiPriority w:val="34"/>
    <w:rPr>
      <w:rFonts w:ascii="Calibri" w:hAnsi="Calibri"/>
      <w:kern w:val="2"/>
      <w:sz w:val="28"/>
    </w:rPr>
  </w:style>
  <w:style w:type="character" w:customStyle="1" w:styleId="242">
    <w:name w:val="mdeck"/>
    <w:autoRedefine/>
    <w:qFormat/>
    <w:uiPriority w:val="0"/>
    <w:rPr>
      <w:rFonts w:ascii="仿宋_GB2312" w:eastAsia="微软雅黑"/>
      <w:b/>
      <w:kern w:val="2"/>
      <w:sz w:val="32"/>
      <w:szCs w:val="32"/>
      <w:lang w:val="en-US" w:eastAsia="zh-CN" w:bidi="ar-SA"/>
    </w:rPr>
  </w:style>
  <w:style w:type="character" w:customStyle="1" w:styleId="243">
    <w:name w:val="unnamed11"/>
    <w:autoRedefine/>
    <w:qFormat/>
    <w:uiPriority w:val="0"/>
    <w:rPr>
      <w:sz w:val="20"/>
      <w:szCs w:val="20"/>
    </w:rPr>
  </w:style>
  <w:style w:type="character" w:customStyle="1" w:styleId="244">
    <w:name w:val="正文文本 Char2"/>
    <w:autoRedefine/>
    <w:semiHidden/>
    <w:qFormat/>
    <w:uiPriority w:val="99"/>
    <w:rPr>
      <w:rFonts w:ascii="Times New Roman" w:hAnsi="Times New Roman" w:eastAsia="宋体" w:cs="Times New Roman"/>
      <w:snapToGrid w:val="0"/>
      <w:kern w:val="0"/>
      <w:szCs w:val="24"/>
    </w:rPr>
  </w:style>
  <w:style w:type="character" w:customStyle="1" w:styleId="245">
    <w:name w:val="标书正文格式 Char"/>
    <w:autoRedefine/>
    <w:qFormat/>
    <w:uiPriority w:val="0"/>
    <w:rPr>
      <w:rFonts w:eastAsia="楷体_GB2312"/>
      <w:kern w:val="2"/>
      <w:sz w:val="24"/>
      <w:szCs w:val="24"/>
      <w:lang w:bidi="ar-SA"/>
    </w:rPr>
  </w:style>
  <w:style w:type="character" w:customStyle="1" w:styleId="246">
    <w:name w:val="Char Char11"/>
    <w:autoRedefine/>
    <w:qFormat/>
    <w:locked/>
    <w:uiPriority w:val="0"/>
    <w:rPr>
      <w:rFonts w:ascii="宋体" w:hAnsi="宋体" w:eastAsia="宋体"/>
      <w:b/>
      <w:kern w:val="2"/>
      <w:sz w:val="24"/>
      <w:szCs w:val="24"/>
      <w:lang w:val="en-US" w:eastAsia="zh-CN" w:bidi="ar-SA"/>
    </w:rPr>
  </w:style>
  <w:style w:type="character" w:customStyle="1" w:styleId="247">
    <w:name w:val="ca-131"/>
    <w:autoRedefine/>
    <w:qFormat/>
    <w:uiPriority w:val="0"/>
    <w:rPr>
      <w:rFonts w:hint="eastAsia" w:ascii="仿宋_GB2312" w:eastAsia="仿宋_GB2312"/>
      <w:b/>
      <w:bCs/>
      <w:color w:val="000000"/>
      <w:spacing w:val="-20"/>
      <w:sz w:val="24"/>
      <w:szCs w:val="24"/>
    </w:rPr>
  </w:style>
  <w:style w:type="character" w:customStyle="1" w:styleId="248">
    <w:name w:val="tw4winMark"/>
    <w:autoRedefine/>
    <w:qFormat/>
    <w:uiPriority w:val="0"/>
    <w:rPr>
      <w:rFonts w:ascii="Courier New" w:hAnsi="Courier New" w:cs="Courier New"/>
      <w:vanish/>
      <w:color w:val="800080"/>
      <w:sz w:val="24"/>
      <w:szCs w:val="24"/>
      <w:vertAlign w:val="subscript"/>
    </w:rPr>
  </w:style>
  <w:style w:type="character" w:customStyle="1" w:styleId="249">
    <w:name w:val="正文样式 Char"/>
    <w:link w:val="250"/>
    <w:autoRedefine/>
    <w:qFormat/>
    <w:uiPriority w:val="0"/>
    <w:rPr>
      <w:rFonts w:ascii="Calibri" w:hAnsi="Calibri"/>
      <w:sz w:val="24"/>
      <w:szCs w:val="24"/>
    </w:rPr>
  </w:style>
  <w:style w:type="paragraph" w:customStyle="1" w:styleId="250">
    <w:name w:val="正文样式"/>
    <w:basedOn w:val="1"/>
    <w:link w:val="249"/>
    <w:autoRedefine/>
    <w:qFormat/>
    <w:uiPriority w:val="0"/>
    <w:pPr>
      <w:adjustRightInd/>
      <w:spacing w:line="360" w:lineRule="auto"/>
      <w:ind w:firstLine="480" w:firstLineChars="200"/>
    </w:pPr>
    <w:rPr>
      <w:kern w:val="0"/>
      <w:sz w:val="24"/>
    </w:rPr>
  </w:style>
  <w:style w:type="character" w:customStyle="1" w:styleId="251">
    <w:name w:val="表正文 Char3"/>
    <w:qFormat/>
    <w:uiPriority w:val="0"/>
    <w:rPr>
      <w:rFonts w:eastAsia="宋体"/>
    </w:rPr>
  </w:style>
  <w:style w:type="character" w:customStyle="1" w:styleId="252">
    <w:name w:val="H5 Char"/>
    <w:autoRedefine/>
    <w:qFormat/>
    <w:uiPriority w:val="0"/>
    <w:rPr>
      <w:b/>
      <w:bCs/>
      <w:kern w:val="2"/>
      <w:sz w:val="28"/>
      <w:szCs w:val="28"/>
    </w:rPr>
  </w:style>
  <w:style w:type="character" w:customStyle="1" w:styleId="253">
    <w:name w:val="Char Char3"/>
    <w:autoRedefine/>
    <w:qFormat/>
    <w:uiPriority w:val="0"/>
    <w:rPr>
      <w:rFonts w:eastAsia="宋体"/>
      <w:kern w:val="2"/>
      <w:sz w:val="21"/>
      <w:szCs w:val="24"/>
      <w:lang w:val="en-US" w:eastAsia="zh-CN" w:bidi="ar-SA"/>
    </w:rPr>
  </w:style>
  <w:style w:type="character" w:customStyle="1" w:styleId="254">
    <w:name w:val="正文 编号 Char"/>
    <w:autoRedefine/>
    <w:qFormat/>
    <w:uiPriority w:val="0"/>
    <w:rPr>
      <w:rFonts w:ascii="仿宋_GB2312" w:hAnsi="仿宋_GB2312" w:eastAsia="仿宋_GB2312"/>
      <w:kern w:val="2"/>
      <w:sz w:val="24"/>
      <w:lang w:bidi="ar-SA"/>
    </w:rPr>
  </w:style>
  <w:style w:type="character" w:customStyle="1" w:styleId="255">
    <w:name w:val="question-title2"/>
    <w:autoRedefine/>
    <w:qFormat/>
    <w:uiPriority w:val="6"/>
    <w:rPr>
      <w:rFonts w:ascii="Arial" w:hAnsi="Arial" w:eastAsia="黑体" w:cs="Arial"/>
      <w:snapToGrid w:val="0"/>
      <w:kern w:val="0"/>
      <w:szCs w:val="21"/>
    </w:rPr>
  </w:style>
  <w:style w:type="character" w:customStyle="1" w:styleId="256">
    <w:name w:val="gf正文1 Char Char"/>
    <w:link w:val="257"/>
    <w:autoRedefine/>
    <w:qFormat/>
    <w:uiPriority w:val="0"/>
    <w:rPr>
      <w:rFonts w:ascii="宋体" w:hAnsi="宋体" w:cs="宋体"/>
      <w:kern w:val="2"/>
      <w:sz w:val="24"/>
      <w:szCs w:val="24"/>
    </w:rPr>
  </w:style>
  <w:style w:type="paragraph" w:customStyle="1" w:styleId="257">
    <w:name w:val="gf正文1"/>
    <w:basedOn w:val="1"/>
    <w:link w:val="256"/>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autoRedefine/>
    <w:qFormat/>
    <w:uiPriority w:val="6"/>
    <w:rPr>
      <w:rFonts w:ascii="宋体" w:hAnsi="宋体"/>
      <w:kern w:val="1"/>
      <w:sz w:val="21"/>
    </w:rPr>
  </w:style>
  <w:style w:type="character" w:customStyle="1" w:styleId="259">
    <w:name w:val="正文缩进 Char3"/>
    <w:autoRedefine/>
    <w:qFormat/>
    <w:uiPriority w:val="0"/>
    <w:rPr>
      <w:rFonts w:ascii="宋体" w:eastAsia="宋体"/>
      <w:snapToGrid w:val="0"/>
      <w:color w:val="000000"/>
      <w:kern w:val="28"/>
      <w:sz w:val="28"/>
      <w:lang w:val="en-US" w:eastAsia="zh-CN" w:bidi="ar-SA"/>
    </w:rPr>
  </w:style>
  <w:style w:type="character" w:customStyle="1" w:styleId="260">
    <w:name w:val="列出段落 Char1"/>
    <w:link w:val="261"/>
    <w:autoRedefine/>
    <w:qFormat/>
    <w:uiPriority w:val="0"/>
    <w:rPr>
      <w:rFonts w:ascii="Calibri" w:hAnsi="Calibri"/>
      <w:sz w:val="24"/>
      <w:lang w:eastAsia="en-US"/>
    </w:rPr>
  </w:style>
  <w:style w:type="paragraph" w:customStyle="1" w:styleId="261">
    <w:name w:val="列表1"/>
    <w:basedOn w:val="1"/>
    <w:next w:val="262"/>
    <w:link w:val="260"/>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2">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3">
    <w:name w:val="Char Char8"/>
    <w:autoRedefine/>
    <w:qFormat/>
    <w:uiPriority w:val="0"/>
    <w:rPr>
      <w:rFonts w:eastAsia="宋体"/>
      <w:b/>
      <w:sz w:val="24"/>
      <w:lang w:val="en-GB" w:eastAsia="zh-CN"/>
    </w:rPr>
  </w:style>
  <w:style w:type="character" w:customStyle="1" w:styleId="264">
    <w:name w:val="Normal Indent Char Char"/>
    <w:autoRedefine/>
    <w:qFormat/>
    <w:uiPriority w:val="0"/>
    <w:rPr>
      <w:rFonts w:eastAsia="宋体"/>
      <w:kern w:val="2"/>
      <w:sz w:val="21"/>
      <w:lang w:val="en-US" w:eastAsia="zh-CN" w:bidi="ar-SA"/>
    </w:rPr>
  </w:style>
  <w:style w:type="character" w:customStyle="1" w:styleId="265">
    <w:name w:val="列表段落 字符"/>
    <w:autoRedefine/>
    <w:qFormat/>
    <w:uiPriority w:val="99"/>
  </w:style>
  <w:style w:type="character" w:customStyle="1" w:styleId="266">
    <w:name w:val="Ò³Ã¼ Char Char1"/>
    <w:autoRedefine/>
    <w:qFormat/>
    <w:uiPriority w:val="0"/>
    <w:rPr>
      <w:rFonts w:eastAsia="宋体"/>
      <w:kern w:val="2"/>
      <w:sz w:val="18"/>
      <w:szCs w:val="18"/>
      <w:lang w:val="en-US" w:eastAsia="zh-CN" w:bidi="ar-SA"/>
    </w:rPr>
  </w:style>
  <w:style w:type="character" w:customStyle="1" w:styleId="267">
    <w:name w:val="方案正文 Char"/>
    <w:autoRedefine/>
    <w:qFormat/>
    <w:uiPriority w:val="0"/>
    <w:rPr>
      <w:rFonts w:ascii="仿宋_GB2312" w:eastAsia="仿宋_GB2312"/>
      <w:b/>
      <w:color w:val="000000"/>
      <w:kern w:val="2"/>
      <w:sz w:val="24"/>
      <w:lang w:val="en-US" w:eastAsia="zh-CN" w:bidi="ar-SA"/>
    </w:rPr>
  </w:style>
  <w:style w:type="character" w:customStyle="1" w:styleId="268">
    <w:name w:val="Char Char30"/>
    <w:autoRedefine/>
    <w:qFormat/>
    <w:uiPriority w:val="6"/>
    <w:rPr>
      <w:rFonts w:ascii="Arial" w:hAnsi="Arial" w:eastAsia="黑体"/>
      <w:kern w:val="1"/>
      <w:sz w:val="21"/>
      <w:szCs w:val="21"/>
    </w:rPr>
  </w:style>
  <w:style w:type="character" w:customStyle="1" w:styleId="269">
    <w:name w:val="正文文本缩进 字符1"/>
    <w:link w:val="25"/>
    <w:autoRedefine/>
    <w:qFormat/>
    <w:uiPriority w:val="0"/>
    <w:rPr>
      <w:rFonts w:ascii="宋体" w:hAnsi="宋体"/>
      <w:kern w:val="2"/>
      <w:sz w:val="24"/>
      <w:szCs w:val="24"/>
    </w:rPr>
  </w:style>
  <w:style w:type="character" w:customStyle="1" w:styleId="270">
    <w:name w:val="font01"/>
    <w:autoRedefine/>
    <w:qFormat/>
    <w:uiPriority w:val="0"/>
    <w:rPr>
      <w:rFonts w:hint="eastAsia" w:ascii="微软雅黑" w:hAnsi="微软雅黑" w:eastAsia="微软雅黑" w:cs="微软雅黑"/>
      <w:color w:val="000000"/>
      <w:sz w:val="20"/>
      <w:szCs w:val="20"/>
      <w:u w:val="none"/>
    </w:rPr>
  </w:style>
  <w:style w:type="character" w:customStyle="1" w:styleId="271">
    <w:name w:val="Char Char20"/>
    <w:autoRedefine/>
    <w:qFormat/>
    <w:uiPriority w:val="6"/>
    <w:rPr>
      <w:kern w:val="1"/>
      <w:sz w:val="24"/>
    </w:rPr>
  </w:style>
  <w:style w:type="character" w:customStyle="1" w:styleId="272">
    <w:name w:val="tw4winExternal"/>
    <w:autoRedefine/>
    <w:qFormat/>
    <w:uiPriority w:val="0"/>
    <w:rPr>
      <w:rFonts w:ascii="Courier New" w:hAnsi="Courier New" w:cs="Courier New"/>
      <w:color w:val="808080"/>
      <w:lang w:val="en-US" w:eastAsia="zh-CN"/>
    </w:rPr>
  </w:style>
  <w:style w:type="character" w:customStyle="1" w:styleId="273">
    <w:name w:val="标题 4 Char1"/>
    <w:autoRedefine/>
    <w:qFormat/>
    <w:uiPriority w:val="9"/>
    <w:rPr>
      <w:rFonts w:ascii="Cambria" w:hAnsi="Cambria" w:eastAsia="宋体" w:cs="Times New Roman"/>
      <w:b/>
      <w:bCs/>
      <w:kern w:val="2"/>
      <w:sz w:val="28"/>
      <w:szCs w:val="28"/>
    </w:rPr>
  </w:style>
  <w:style w:type="character" w:customStyle="1" w:styleId="274">
    <w:name w:val="批注文字 Char2"/>
    <w:autoRedefine/>
    <w:qFormat/>
    <w:uiPriority w:val="99"/>
    <w:rPr>
      <w:rFonts w:ascii="Times New Roman" w:hAnsi="Times New Roman" w:eastAsia="宋体" w:cs="Times New Roman"/>
      <w:snapToGrid w:val="0"/>
      <w:kern w:val="0"/>
      <w:szCs w:val="24"/>
    </w:rPr>
  </w:style>
  <w:style w:type="character" w:customStyle="1" w:styleId="275">
    <w:name w:val="正文文本 2 Char"/>
    <w:autoRedefine/>
    <w:qFormat/>
    <w:uiPriority w:val="0"/>
    <w:rPr>
      <w:rFonts w:eastAsia="宋体"/>
      <w:kern w:val="2"/>
      <w:sz w:val="21"/>
      <w:szCs w:val="24"/>
      <w:lang w:val="en-US" w:eastAsia="zh-CN" w:bidi="ar-SA"/>
    </w:rPr>
  </w:style>
  <w:style w:type="character" w:customStyle="1" w:styleId="276">
    <w:name w:val="Ò³Ã¼ Char Char"/>
    <w:autoRedefine/>
    <w:qFormat/>
    <w:uiPriority w:val="0"/>
    <w:rPr>
      <w:rFonts w:eastAsia="宋体"/>
      <w:kern w:val="2"/>
      <w:sz w:val="18"/>
      <w:lang w:val="en-US" w:eastAsia="zh-CN" w:bidi="ar-SA"/>
    </w:rPr>
  </w:style>
  <w:style w:type="character" w:customStyle="1" w:styleId="277">
    <w:name w:val="message1"/>
    <w:autoRedefine/>
    <w:qFormat/>
    <w:uiPriority w:val="0"/>
    <w:rPr>
      <w:rFonts w:hint="default" w:ascii="Tahoma" w:hAnsi="Tahoma" w:cs="Tahoma"/>
      <w:sz w:val="18"/>
      <w:szCs w:val="18"/>
    </w:rPr>
  </w:style>
  <w:style w:type="character" w:customStyle="1" w:styleId="278">
    <w:name w:val="Char Char23"/>
    <w:autoRedefine/>
    <w:qFormat/>
    <w:uiPriority w:val="6"/>
    <w:rPr>
      <w:color w:val="0000FF"/>
      <w:sz w:val="21"/>
    </w:rPr>
  </w:style>
  <w:style w:type="character" w:customStyle="1" w:styleId="279">
    <w:name w:val="批注框文本 字符"/>
    <w:autoRedefine/>
    <w:qFormat/>
    <w:uiPriority w:val="0"/>
    <w:rPr>
      <w:rFonts w:ascii="Arial" w:hAnsi="Arial" w:eastAsia="黑体" w:cs="Arial"/>
      <w:snapToGrid w:val="0"/>
      <w:kern w:val="0"/>
      <w:sz w:val="18"/>
      <w:szCs w:val="18"/>
    </w:rPr>
  </w:style>
  <w:style w:type="character" w:customStyle="1" w:styleId="280">
    <w:name w:val="纯文本 Char2"/>
    <w:autoRedefine/>
    <w:semiHidden/>
    <w:qFormat/>
    <w:uiPriority w:val="99"/>
    <w:rPr>
      <w:rFonts w:ascii="宋体" w:hAnsi="Courier New" w:eastAsia="宋体" w:cs="Courier New"/>
    </w:rPr>
  </w:style>
  <w:style w:type="character" w:customStyle="1" w:styleId="281">
    <w:name w:val="Char Char25"/>
    <w:autoRedefine/>
    <w:qFormat/>
    <w:uiPriority w:val="6"/>
    <w:rPr>
      <w:rFonts w:ascii="宋体" w:hAnsi="宋体"/>
      <w:kern w:val="1"/>
      <w:sz w:val="24"/>
      <w:lang w:val="zh-CN"/>
    </w:rPr>
  </w:style>
  <w:style w:type="character" w:customStyle="1" w:styleId="282">
    <w:name w:val="Char Char411"/>
    <w:autoRedefine/>
    <w:qFormat/>
    <w:uiPriority w:val="0"/>
    <w:rPr>
      <w:rFonts w:eastAsia="宋体"/>
      <w:b/>
      <w:sz w:val="24"/>
      <w:lang w:val="en-GB" w:eastAsia="zh-CN" w:bidi="ar-SA"/>
    </w:rPr>
  </w:style>
  <w:style w:type="character" w:customStyle="1" w:styleId="283">
    <w:name w:val="Heading 7 Char"/>
    <w:autoRedefine/>
    <w:qFormat/>
    <w:locked/>
    <w:uiPriority w:val="0"/>
    <w:rPr>
      <w:rFonts w:ascii="宋体" w:hAnsi="宋体" w:eastAsia="宋体"/>
      <w:b/>
      <w:bCs/>
      <w:kern w:val="2"/>
      <w:sz w:val="24"/>
      <w:szCs w:val="24"/>
      <w:lang w:val="en-US" w:eastAsia="zh-CN" w:bidi="ar-SA"/>
    </w:rPr>
  </w:style>
  <w:style w:type="character" w:customStyle="1" w:styleId="284">
    <w:name w:val="此正文 Char"/>
    <w:link w:val="285"/>
    <w:autoRedefine/>
    <w:qFormat/>
    <w:uiPriority w:val="0"/>
    <w:rPr>
      <w:kern w:val="2"/>
      <w:sz w:val="24"/>
      <w:szCs w:val="24"/>
    </w:rPr>
  </w:style>
  <w:style w:type="paragraph" w:customStyle="1" w:styleId="285">
    <w:name w:val="此正文"/>
    <w:basedOn w:val="1"/>
    <w:link w:val="284"/>
    <w:autoRedefine/>
    <w:qFormat/>
    <w:uiPriority w:val="0"/>
    <w:pPr>
      <w:adjustRightInd/>
      <w:spacing w:line="360" w:lineRule="auto"/>
      <w:ind w:firstLine="200" w:firstLineChars="200"/>
    </w:pPr>
    <w:rPr>
      <w:sz w:val="24"/>
    </w:rPr>
  </w:style>
  <w:style w:type="character" w:customStyle="1" w:styleId="286">
    <w:name w:val="Char Char2"/>
    <w:autoRedefine/>
    <w:qFormat/>
    <w:uiPriority w:val="0"/>
    <w:rPr>
      <w:rFonts w:eastAsia="宋体"/>
      <w:b/>
      <w:bCs/>
      <w:kern w:val="2"/>
      <w:sz w:val="21"/>
      <w:szCs w:val="24"/>
      <w:lang w:val="en-US" w:eastAsia="zh-CN" w:bidi="ar-SA"/>
    </w:rPr>
  </w:style>
  <w:style w:type="character" w:customStyle="1" w:styleId="287">
    <w:name w:val="标题 1 字符1"/>
    <w:link w:val="2"/>
    <w:autoRedefine/>
    <w:qFormat/>
    <w:uiPriority w:val="9"/>
    <w:rPr>
      <w:b/>
      <w:bCs/>
      <w:kern w:val="44"/>
      <w:sz w:val="44"/>
      <w:szCs w:val="44"/>
    </w:rPr>
  </w:style>
  <w:style w:type="character" w:customStyle="1" w:styleId="288">
    <w:name w:val="Footer-Even Char1"/>
    <w:autoRedefine/>
    <w:qFormat/>
    <w:uiPriority w:val="0"/>
    <w:rPr>
      <w:rFonts w:eastAsia="宋体"/>
      <w:kern w:val="2"/>
      <w:sz w:val="18"/>
      <w:szCs w:val="18"/>
      <w:lang w:val="en-US" w:eastAsia="zh-CN" w:bidi="ar-SA"/>
    </w:rPr>
  </w:style>
  <w:style w:type="character" w:customStyle="1" w:styleId="289">
    <w:name w:val="Char Char29"/>
    <w:autoRedefine/>
    <w:qFormat/>
    <w:uiPriority w:val="6"/>
    <w:rPr>
      <w:rFonts w:ascii="Arial" w:hAnsi="Arial" w:eastAsia="微软雅黑"/>
      <w:b/>
      <w:kern w:val="1"/>
      <w:sz w:val="44"/>
      <w:szCs w:val="32"/>
      <w:lang w:val="en-US" w:eastAsia="zh-CN" w:bidi="ar-SA"/>
    </w:rPr>
  </w:style>
  <w:style w:type="character" w:customStyle="1" w:styleId="290">
    <w:name w:val="标题 字符"/>
    <w:link w:val="59"/>
    <w:autoRedefine/>
    <w:qFormat/>
    <w:uiPriority w:val="10"/>
    <w:rPr>
      <w:b/>
      <w:sz w:val="24"/>
      <w:lang w:val="en-GB"/>
    </w:rPr>
  </w:style>
  <w:style w:type="character" w:customStyle="1" w:styleId="291">
    <w:name w:val="font81"/>
    <w:autoRedefine/>
    <w:qFormat/>
    <w:uiPriority w:val="0"/>
    <w:rPr>
      <w:rFonts w:ascii="微软雅黑" w:hAnsi="微软雅黑" w:eastAsia="微软雅黑" w:cs="微软雅黑"/>
      <w:color w:val="000000"/>
      <w:sz w:val="20"/>
      <w:szCs w:val="20"/>
      <w:u w:val="none"/>
    </w:rPr>
  </w:style>
  <w:style w:type="character" w:customStyle="1" w:styleId="292">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3">
    <w:name w:val="t21"/>
    <w:autoRedefine/>
    <w:qFormat/>
    <w:uiPriority w:val="0"/>
    <w:rPr>
      <w:rFonts w:ascii="仿宋_GB2312" w:eastAsia="微软雅黑"/>
      <w:b/>
      <w:kern w:val="2"/>
      <w:sz w:val="23"/>
      <w:szCs w:val="23"/>
      <w:lang w:val="en-US" w:eastAsia="zh-CN" w:bidi="ar-SA"/>
    </w:rPr>
  </w:style>
  <w:style w:type="character" w:customStyle="1" w:styleId="294">
    <w:name w:val="样式8 Char"/>
    <w:autoRedefine/>
    <w:qFormat/>
    <w:uiPriority w:val="0"/>
    <w:rPr>
      <w:rFonts w:ascii="仿宋_GB2312" w:hAnsi="宋体" w:eastAsia="仿宋_GB2312"/>
      <w:b/>
      <w:bCs/>
      <w:kern w:val="2"/>
      <w:sz w:val="24"/>
      <w:szCs w:val="24"/>
    </w:rPr>
  </w:style>
  <w:style w:type="character" w:customStyle="1" w:styleId="295">
    <w:name w:val="表格 Char Char"/>
    <w:autoRedefine/>
    <w:qFormat/>
    <w:uiPriority w:val="0"/>
    <w:rPr>
      <w:rFonts w:ascii="宋体" w:hAnsi="宋体" w:eastAsia="宋体"/>
      <w:lang w:bidi="ar-SA"/>
    </w:rPr>
  </w:style>
  <w:style w:type="character" w:customStyle="1" w:styleId="296">
    <w:name w:val="正文文本 字符1"/>
    <w:autoRedefine/>
    <w:qFormat/>
    <w:uiPriority w:val="0"/>
    <w:rPr>
      <w:rFonts w:ascii="Calibri" w:hAnsi="Calibri" w:eastAsia="黑体" w:cs="Arial"/>
      <w:snapToGrid w:val="0"/>
      <w:kern w:val="2"/>
      <w:sz w:val="28"/>
      <w:szCs w:val="21"/>
    </w:rPr>
  </w:style>
  <w:style w:type="character" w:customStyle="1" w:styleId="297">
    <w:name w:val="标题 5 字符"/>
    <w:link w:val="7"/>
    <w:autoRedefine/>
    <w:qFormat/>
    <w:uiPriority w:val="9"/>
    <w:rPr>
      <w:b/>
      <w:bCs/>
      <w:kern w:val="2"/>
      <w:sz w:val="28"/>
      <w:szCs w:val="28"/>
    </w:rPr>
  </w:style>
  <w:style w:type="character" w:customStyle="1" w:styleId="298">
    <w:name w:val="标题 6 Char1"/>
    <w:autoRedefine/>
    <w:qFormat/>
    <w:uiPriority w:val="0"/>
    <w:rPr>
      <w:rFonts w:ascii="Arial" w:hAnsi="Arial" w:eastAsia="黑体" w:cs="Times New Roman"/>
      <w:b/>
      <w:sz w:val="24"/>
      <w:szCs w:val="20"/>
      <w:lang w:bidi="ar-SA"/>
    </w:rPr>
  </w:style>
  <w:style w:type="character" w:customStyle="1" w:styleId="299">
    <w:name w:val="带编号样式 Char"/>
    <w:autoRedefine/>
    <w:qFormat/>
    <w:uiPriority w:val="0"/>
    <w:rPr>
      <w:rFonts w:ascii="仿宋_GB2312" w:eastAsia="仿宋_GB2312"/>
      <w:color w:val="000000"/>
      <w:sz w:val="24"/>
      <w:lang w:bidi="ar-SA"/>
    </w:rPr>
  </w:style>
  <w:style w:type="character" w:customStyle="1" w:styleId="300">
    <w:name w:val="unnamed31"/>
    <w:autoRedefine/>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autoRedefine/>
    <w:qFormat/>
    <w:uiPriority w:val="0"/>
    <w:rPr>
      <w:rFonts w:ascii="宋体" w:eastAsia="宋体"/>
      <w:kern w:val="2"/>
      <w:sz w:val="24"/>
      <w:szCs w:val="24"/>
      <w:lang w:val="zh-CN" w:bidi="ar-SA"/>
    </w:rPr>
  </w:style>
  <w:style w:type="character" w:customStyle="1" w:styleId="302">
    <w:name w:val="称呼 字符"/>
    <w:link w:val="20"/>
    <w:autoRedefine/>
    <w:qFormat/>
    <w:uiPriority w:val="0"/>
    <w:rPr>
      <w:rFonts w:ascii="仿宋_GB2312" w:eastAsia="仿宋_GB2312"/>
      <w:kern w:val="2"/>
      <w:sz w:val="28"/>
    </w:rPr>
  </w:style>
  <w:style w:type="character" w:customStyle="1" w:styleId="303">
    <w:name w:val="文本正文 Char Char"/>
    <w:autoRedefine/>
    <w:qFormat/>
    <w:locked/>
    <w:uiPriority w:val="0"/>
    <w:rPr>
      <w:sz w:val="24"/>
      <w:lang w:bidi="ar-SA"/>
    </w:rPr>
  </w:style>
  <w:style w:type="character" w:customStyle="1" w:styleId="304">
    <w:name w:val="正文缩进 字符"/>
    <w:autoRedefine/>
    <w:qFormat/>
    <w:uiPriority w:val="0"/>
    <w:rPr>
      <w:rFonts w:ascii="宋体" w:eastAsia="宋体"/>
      <w:snapToGrid w:val="0"/>
      <w:color w:val="000000"/>
      <w:kern w:val="28"/>
      <w:sz w:val="28"/>
      <w:lang w:val="en-US" w:eastAsia="zh-CN" w:bidi="ar-SA"/>
    </w:rPr>
  </w:style>
  <w:style w:type="character" w:customStyle="1" w:styleId="305">
    <w:name w:val="HTML 预设格式 字符"/>
    <w:link w:val="57"/>
    <w:autoRedefine/>
    <w:qFormat/>
    <w:uiPriority w:val="0"/>
    <w:rPr>
      <w:rFonts w:ascii="黑体" w:hAnsi="Courier New" w:eastAsia="黑体"/>
    </w:rPr>
  </w:style>
  <w:style w:type="character" w:customStyle="1" w:styleId="306">
    <w:name w:val="正文文本 2 字符1"/>
    <w:link w:val="56"/>
    <w:autoRedefine/>
    <w:qFormat/>
    <w:uiPriority w:val="0"/>
    <w:rPr>
      <w:kern w:val="2"/>
      <w:sz w:val="21"/>
      <w:szCs w:val="24"/>
    </w:rPr>
  </w:style>
  <w:style w:type="character" w:customStyle="1" w:styleId="307">
    <w:name w:val="样式 样式 标题 4h4H4Fab-4T5Ref Heading 1rh1Heading sqlsect 1.2.3.... +... Char"/>
    <w:link w:val="308"/>
    <w:autoRedefine/>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autoRedefine/>
    <w:qFormat/>
    <w:uiPriority w:val="0"/>
    <w:pPr>
      <w:tabs>
        <w:tab w:val="left" w:pos="2356"/>
      </w:tabs>
    </w:pPr>
  </w:style>
  <w:style w:type="paragraph" w:customStyle="1" w:styleId="309">
    <w:name w:val="样式 标题 4h4H4Fab-4T5Ref Heading 1rh1Heading sqlsect 1.2.3...."/>
    <w:basedOn w:val="6"/>
    <w:link w:val="417"/>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autoRedefine/>
    <w:qFormat/>
    <w:uiPriority w:val="0"/>
    <w:rPr>
      <w:rFonts w:ascii="宋体" w:eastAsia="宋体"/>
      <w:snapToGrid w:val="0"/>
      <w:color w:val="000000"/>
      <w:kern w:val="28"/>
      <w:sz w:val="28"/>
      <w:lang w:val="en-US" w:eastAsia="zh-CN" w:bidi="ar-SA"/>
    </w:rPr>
  </w:style>
  <w:style w:type="character" w:customStyle="1" w:styleId="311">
    <w:name w:val="标题 7 字符"/>
    <w:link w:val="9"/>
    <w:autoRedefine/>
    <w:qFormat/>
    <w:uiPriority w:val="0"/>
    <w:rPr>
      <w:b/>
      <w:bCs/>
      <w:kern w:val="2"/>
      <w:sz w:val="24"/>
      <w:szCs w:val="24"/>
    </w:rPr>
  </w:style>
  <w:style w:type="character" w:customStyle="1" w:styleId="312">
    <w:name w:val="正文文本缩进 2 字符"/>
    <w:link w:val="37"/>
    <w:autoRedefine/>
    <w:qFormat/>
    <w:uiPriority w:val="0"/>
    <w:rPr>
      <w:rFonts w:ascii="宋体"/>
      <w:sz w:val="28"/>
    </w:rPr>
  </w:style>
  <w:style w:type="character" w:customStyle="1" w:styleId="313">
    <w:name w:val="Char Char5"/>
    <w:autoRedefine/>
    <w:qFormat/>
    <w:uiPriority w:val="0"/>
    <w:rPr>
      <w:rFonts w:ascii="宋体" w:hAnsi="Courier New" w:eastAsia="宋体"/>
      <w:kern w:val="2"/>
      <w:sz w:val="21"/>
      <w:lang w:val="en-US" w:eastAsia="zh-CN"/>
    </w:rPr>
  </w:style>
  <w:style w:type="character" w:customStyle="1" w:styleId="314">
    <w:name w:val="脚注文本 字符"/>
    <w:link w:val="50"/>
    <w:autoRedefine/>
    <w:qFormat/>
    <w:uiPriority w:val="0"/>
    <w:rPr>
      <w:color w:val="0000FF"/>
      <w:sz w:val="21"/>
    </w:rPr>
  </w:style>
  <w:style w:type="character" w:customStyle="1" w:styleId="315">
    <w:name w:val="称呼 Char1"/>
    <w:autoRedefine/>
    <w:qFormat/>
    <w:uiPriority w:val="0"/>
    <w:rPr>
      <w:rFonts w:ascii="Times New Roman" w:hAnsi="Times New Roman" w:eastAsia="宋体" w:cs="Times New Roman"/>
      <w:szCs w:val="24"/>
    </w:rPr>
  </w:style>
  <w:style w:type="character" w:customStyle="1" w:styleId="316">
    <w:name w:val="正文1 Char"/>
    <w:autoRedefine/>
    <w:qFormat/>
    <w:uiPriority w:val="0"/>
    <w:rPr>
      <w:rFonts w:ascii="宋体" w:eastAsia="宋体"/>
      <w:snapToGrid w:val="0"/>
      <w:color w:val="000000"/>
      <w:kern w:val="28"/>
      <w:sz w:val="28"/>
      <w:lang w:val="en-US" w:eastAsia="zh-CN" w:bidi="ar-SA"/>
    </w:rPr>
  </w:style>
  <w:style w:type="character" w:customStyle="1" w:styleId="317">
    <w:name w:val="正文缩进 Char1"/>
    <w:autoRedefine/>
    <w:qFormat/>
    <w:uiPriority w:val="0"/>
    <w:rPr>
      <w:rFonts w:ascii="宋体" w:eastAsia="宋体"/>
      <w:snapToGrid w:val="0"/>
      <w:color w:val="000000"/>
      <w:kern w:val="28"/>
      <w:sz w:val="28"/>
      <w:lang w:val="en-US" w:eastAsia="zh-CN" w:bidi="ar-SA"/>
    </w:rPr>
  </w:style>
  <w:style w:type="character" w:customStyle="1" w:styleId="318">
    <w:name w:val="font21"/>
    <w:basedOn w:val="69"/>
    <w:autoRedefine/>
    <w:qFormat/>
    <w:uiPriority w:val="0"/>
    <w:rPr>
      <w:rFonts w:hint="eastAsia" w:ascii="宋体" w:hAnsi="宋体" w:eastAsia="宋体"/>
      <w:kern w:val="2"/>
      <w:sz w:val="28"/>
      <w:szCs w:val="28"/>
      <w:lang w:val="en-US" w:eastAsia="zh-CN" w:bidi="ar-SA"/>
    </w:rPr>
  </w:style>
  <w:style w:type="character" w:customStyle="1" w:styleId="319">
    <w:name w:val="Char Char26"/>
    <w:autoRedefine/>
    <w:qFormat/>
    <w:uiPriority w:val="6"/>
    <w:rPr>
      <w:kern w:val="1"/>
      <w:sz w:val="21"/>
      <w:szCs w:val="24"/>
    </w:rPr>
  </w:style>
  <w:style w:type="character" w:customStyle="1" w:styleId="320">
    <w:name w:val="Item List Char"/>
    <w:link w:val="321"/>
    <w:autoRedefine/>
    <w:qFormat/>
    <w:uiPriority w:val="0"/>
    <w:rPr>
      <w:rFonts w:ascii="Arial"/>
      <w:bCs/>
      <w:sz w:val="21"/>
      <w:szCs w:val="21"/>
      <w:lang w:val="en-US" w:eastAsia="zh-CN" w:bidi="ar-SA"/>
    </w:rPr>
  </w:style>
  <w:style w:type="paragraph" w:customStyle="1" w:styleId="321">
    <w:name w:val="Item List"/>
    <w:link w:val="320"/>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autoRedefine/>
    <w:qFormat/>
    <w:uiPriority w:val="0"/>
    <w:rPr>
      <w:rFonts w:ascii="Times New Roman" w:hAnsi="Times New Roman" w:eastAsia="宋体" w:cs="Times New Roman"/>
      <w:sz w:val="18"/>
      <w:szCs w:val="18"/>
    </w:rPr>
  </w:style>
  <w:style w:type="character" w:customStyle="1" w:styleId="323">
    <w:name w:val="纯文本 Char1"/>
    <w:link w:val="324"/>
    <w:autoRedefine/>
    <w:qFormat/>
    <w:uiPriority w:val="0"/>
    <w:rPr>
      <w:rFonts w:ascii="宋体" w:hAnsi="Courier New"/>
    </w:rPr>
  </w:style>
  <w:style w:type="paragraph" w:customStyle="1" w:styleId="324">
    <w:name w:val="纯文本1"/>
    <w:basedOn w:val="1"/>
    <w:link w:val="323"/>
    <w:autoRedefine/>
    <w:qFormat/>
    <w:uiPriority w:val="0"/>
    <w:pPr>
      <w:adjustRightInd/>
    </w:pPr>
    <w:rPr>
      <w:rFonts w:ascii="宋体" w:hAnsi="Courier New"/>
      <w:kern w:val="0"/>
      <w:sz w:val="20"/>
      <w:szCs w:val="20"/>
    </w:rPr>
  </w:style>
  <w:style w:type="character" w:customStyle="1" w:styleId="325">
    <w:name w:val="正文文本首行缩进 字符"/>
    <w:link w:val="24"/>
    <w:autoRedefine/>
    <w:qFormat/>
    <w:uiPriority w:val="0"/>
    <w:rPr>
      <w:rFonts w:ascii="宋体"/>
      <w:kern w:val="2"/>
      <w:sz w:val="24"/>
      <w:lang w:val="zh-CN"/>
    </w:rPr>
  </w:style>
  <w:style w:type="character" w:customStyle="1" w:styleId="326">
    <w:name w:val="h3 Char"/>
    <w:autoRedefine/>
    <w:qFormat/>
    <w:uiPriority w:val="0"/>
    <w:rPr>
      <w:rFonts w:eastAsia="宋体"/>
      <w:b/>
      <w:kern w:val="2"/>
      <w:sz w:val="32"/>
      <w:lang w:val="en-US" w:eastAsia="zh-CN" w:bidi="ar-SA"/>
    </w:rPr>
  </w:style>
  <w:style w:type="character" w:customStyle="1" w:styleId="327">
    <w:name w:val="dandyren_title1"/>
    <w:autoRedefine/>
    <w:qFormat/>
    <w:uiPriority w:val="0"/>
    <w:rPr>
      <w:b/>
      <w:bCs/>
      <w:color w:val="FF6633"/>
      <w:sz w:val="18"/>
      <w:szCs w:val="18"/>
    </w:rPr>
  </w:style>
  <w:style w:type="character" w:customStyle="1" w:styleId="328">
    <w:name w:val="Char Char31"/>
    <w:autoRedefine/>
    <w:qFormat/>
    <w:uiPriority w:val="6"/>
    <w:rPr>
      <w:rFonts w:ascii="Arial" w:hAnsi="Arial" w:eastAsia="黑体"/>
      <w:kern w:val="1"/>
      <w:sz w:val="24"/>
      <w:szCs w:val="24"/>
    </w:rPr>
  </w:style>
  <w:style w:type="character" w:customStyle="1" w:styleId="329">
    <w:name w:val="h Char1"/>
    <w:autoRedefine/>
    <w:qFormat/>
    <w:uiPriority w:val="0"/>
    <w:rPr>
      <w:sz w:val="18"/>
      <w:szCs w:val="18"/>
    </w:rPr>
  </w:style>
  <w:style w:type="character" w:customStyle="1" w:styleId="330">
    <w:name w:val="solutionfonts"/>
    <w:autoRedefine/>
    <w:qFormat/>
    <w:uiPriority w:val="0"/>
  </w:style>
  <w:style w:type="character" w:customStyle="1" w:styleId="331">
    <w:name w:val="标题 4 字符1"/>
    <w:link w:val="6"/>
    <w:autoRedefine/>
    <w:qFormat/>
    <w:uiPriority w:val="9"/>
    <w:rPr>
      <w:rFonts w:ascii="Arial" w:hAnsi="Arial" w:eastAsia="黑体"/>
      <w:b/>
      <w:bCs/>
      <w:kern w:val="2"/>
      <w:sz w:val="28"/>
      <w:szCs w:val="28"/>
      <w:lang w:val="zh-CN"/>
    </w:rPr>
  </w:style>
  <w:style w:type="character" w:customStyle="1" w:styleId="332">
    <w:name w:val="首行缩进 Char"/>
    <w:autoRedefine/>
    <w:qFormat/>
    <w:uiPriority w:val="0"/>
    <w:rPr>
      <w:rFonts w:ascii="宋体" w:eastAsia="宋体"/>
      <w:kern w:val="2"/>
      <w:sz w:val="24"/>
      <w:lang w:val="en-US" w:eastAsia="zh-CN" w:bidi="ar-SA"/>
    </w:rPr>
  </w:style>
  <w:style w:type="character" w:customStyle="1" w:styleId="333">
    <w:name w:val="Char Char52"/>
    <w:autoRedefine/>
    <w:qFormat/>
    <w:uiPriority w:val="0"/>
    <w:rPr>
      <w:rFonts w:ascii="宋体" w:hAnsi="Courier New" w:eastAsia="宋体"/>
      <w:kern w:val="2"/>
      <w:sz w:val="21"/>
      <w:lang w:val="en-US" w:eastAsia="zh-CN"/>
    </w:rPr>
  </w:style>
  <w:style w:type="character" w:customStyle="1" w:styleId="334">
    <w:name w:val="正文文本 3 字符"/>
    <w:link w:val="21"/>
    <w:autoRedefine/>
    <w:qFormat/>
    <w:uiPriority w:val="0"/>
    <w:rPr>
      <w:kern w:val="2"/>
      <w:sz w:val="21"/>
    </w:rPr>
  </w:style>
  <w:style w:type="character" w:customStyle="1" w:styleId="335">
    <w:name w:val="font31"/>
    <w:autoRedefine/>
    <w:qFormat/>
    <w:uiPriority w:val="0"/>
    <w:rPr>
      <w:rFonts w:hint="eastAsia" w:ascii="仿宋" w:hAnsi="仿宋" w:eastAsia="仿宋" w:cs="仿宋"/>
      <w:color w:val="000000"/>
      <w:sz w:val="20"/>
      <w:szCs w:val="20"/>
      <w:u w:val="none"/>
    </w:rPr>
  </w:style>
  <w:style w:type="character" w:customStyle="1" w:styleId="336">
    <w:name w:val="正文说明 Char"/>
    <w:link w:val="337"/>
    <w:autoRedefine/>
    <w:qFormat/>
    <w:uiPriority w:val="0"/>
    <w:rPr>
      <w:sz w:val="24"/>
      <w:szCs w:val="24"/>
    </w:rPr>
  </w:style>
  <w:style w:type="paragraph" w:customStyle="1" w:styleId="337">
    <w:name w:val="正文说明"/>
    <w:basedOn w:val="1"/>
    <w:link w:val="336"/>
    <w:autoRedefine/>
    <w:qFormat/>
    <w:uiPriority w:val="0"/>
    <w:pPr>
      <w:adjustRightInd/>
      <w:spacing w:line="360" w:lineRule="auto"/>
    </w:pPr>
    <w:rPr>
      <w:kern w:val="0"/>
      <w:sz w:val="24"/>
    </w:rPr>
  </w:style>
  <w:style w:type="character" w:customStyle="1" w:styleId="338">
    <w:name w:val="脚注文本 Char1"/>
    <w:autoRedefine/>
    <w:qFormat/>
    <w:uiPriority w:val="0"/>
    <w:rPr>
      <w:rFonts w:ascii="Times New Roman" w:hAnsi="Times New Roman" w:eastAsia="宋体" w:cs="Times New Roman"/>
      <w:sz w:val="18"/>
      <w:szCs w:val="18"/>
    </w:rPr>
  </w:style>
  <w:style w:type="character" w:customStyle="1" w:styleId="339">
    <w:name w:val="Char Char1211"/>
    <w:autoRedefine/>
    <w:qFormat/>
    <w:uiPriority w:val="0"/>
    <w:rPr>
      <w:rFonts w:ascii="仿宋_GB2312" w:eastAsia="仿宋_GB2312"/>
      <w:b/>
      <w:bCs/>
      <w:kern w:val="2"/>
      <w:sz w:val="24"/>
      <w:szCs w:val="24"/>
      <w:lang w:val="zh-CN" w:eastAsia="zh-CN" w:bidi="ar-SA"/>
    </w:rPr>
  </w:style>
  <w:style w:type="character" w:customStyle="1" w:styleId="340">
    <w:name w:val="标题 Char"/>
    <w:autoRedefine/>
    <w:qFormat/>
    <w:uiPriority w:val="0"/>
    <w:rPr>
      <w:rFonts w:eastAsia="宋体"/>
      <w:b/>
      <w:sz w:val="24"/>
      <w:lang w:val="en-GB" w:eastAsia="zh-CN" w:bidi="ar-SA"/>
    </w:rPr>
  </w:style>
  <w:style w:type="character" w:customStyle="1" w:styleId="341">
    <w:name w:val="Char Char35"/>
    <w:autoRedefine/>
    <w:qFormat/>
    <w:uiPriority w:val="6"/>
    <w:rPr>
      <w:rFonts w:ascii="Arial" w:hAnsi="Arial" w:eastAsia="黑体"/>
      <w:b/>
      <w:kern w:val="1"/>
      <w:sz w:val="28"/>
      <w:szCs w:val="28"/>
      <w:lang w:val="zh-CN"/>
    </w:rPr>
  </w:style>
  <w:style w:type="character" w:customStyle="1" w:styleId="342">
    <w:name w:val="纯文本 Char Char Char"/>
    <w:autoRedefine/>
    <w:qFormat/>
    <w:uiPriority w:val="0"/>
    <w:rPr>
      <w:rFonts w:ascii="宋体" w:hAnsi="Courier New" w:eastAsia="宋体"/>
      <w:kern w:val="2"/>
      <w:sz w:val="21"/>
      <w:lang w:val="en-US" w:eastAsia="zh-CN" w:bidi="ar-SA"/>
    </w:rPr>
  </w:style>
  <w:style w:type="character" w:customStyle="1" w:styleId="343">
    <w:name w:val="Table Text Char"/>
    <w:link w:val="344"/>
    <w:autoRedefine/>
    <w:qFormat/>
    <w:uiPriority w:val="0"/>
    <w:rPr>
      <w:sz w:val="24"/>
      <w:szCs w:val="24"/>
    </w:rPr>
  </w:style>
  <w:style w:type="paragraph" w:customStyle="1" w:styleId="344">
    <w:name w:val="Table Text"/>
    <w:basedOn w:val="1"/>
    <w:link w:val="343"/>
    <w:autoRedefine/>
    <w:qFormat/>
    <w:uiPriority w:val="0"/>
    <w:pPr>
      <w:widowControl/>
      <w:spacing w:before="60" w:after="60"/>
      <w:jc w:val="left"/>
    </w:pPr>
    <w:rPr>
      <w:kern w:val="0"/>
      <w:sz w:val="24"/>
    </w:rPr>
  </w:style>
  <w:style w:type="character" w:customStyle="1" w:styleId="345">
    <w:name w:val="正文1 Char1"/>
    <w:autoRedefine/>
    <w:qFormat/>
    <w:uiPriority w:val="0"/>
    <w:rPr>
      <w:rFonts w:ascii="仿宋_GB2312" w:hAnsi="Courier New" w:eastAsia="仿宋_GB2312"/>
      <w:kern w:val="28"/>
      <w:sz w:val="24"/>
      <w:szCs w:val="24"/>
      <w:lang w:val="en-US" w:eastAsia="zh-CN"/>
    </w:rPr>
  </w:style>
  <w:style w:type="character" w:customStyle="1" w:styleId="346">
    <w:name w:val="页脚 Char1"/>
    <w:autoRedefine/>
    <w:qFormat/>
    <w:uiPriority w:val="0"/>
    <w:rPr>
      <w:rFonts w:eastAsia="宋体"/>
      <w:kern w:val="2"/>
      <w:sz w:val="18"/>
      <w:szCs w:val="18"/>
      <w:lang w:val="en-US" w:eastAsia="zh-CN" w:bidi="ar-SA"/>
    </w:rPr>
  </w:style>
  <w:style w:type="character" w:customStyle="1" w:styleId="347">
    <w:name w:val="Bold"/>
    <w:autoRedefine/>
    <w:qFormat/>
    <w:uiPriority w:val="0"/>
    <w:rPr>
      <w:rFonts w:ascii="Arial" w:hAnsi="Arial" w:eastAsia="黑体" w:cs="Times New Roman"/>
      <w:b/>
      <w:kern w:val="2"/>
      <w:sz w:val="32"/>
      <w:szCs w:val="32"/>
      <w:lang w:val="en-US" w:eastAsia="zh-CN" w:bidi="ar-SA"/>
    </w:rPr>
  </w:style>
  <w:style w:type="character" w:customStyle="1" w:styleId="348">
    <w:name w:val="批注文字 字符1"/>
    <w:link w:val="19"/>
    <w:autoRedefine/>
    <w:qFormat/>
    <w:uiPriority w:val="0"/>
    <w:rPr>
      <w:kern w:val="2"/>
      <w:sz w:val="21"/>
      <w:szCs w:val="24"/>
    </w:rPr>
  </w:style>
  <w:style w:type="character" w:customStyle="1" w:styleId="349">
    <w:name w:val="签名 字符"/>
    <w:link w:val="42"/>
    <w:autoRedefine/>
    <w:qFormat/>
    <w:uiPriority w:val="0"/>
    <w:rPr>
      <w:rFonts w:eastAsia="仿宋_GB2312"/>
      <w:sz w:val="24"/>
    </w:rPr>
  </w:style>
  <w:style w:type="character" w:customStyle="1" w:styleId="350">
    <w:name w:val="hui3"/>
    <w:autoRedefine/>
    <w:qFormat/>
    <w:uiPriority w:val="0"/>
    <w:rPr>
      <w:color w:val="333333"/>
    </w:rPr>
  </w:style>
  <w:style w:type="character" w:customStyle="1" w:styleId="351">
    <w:name w:val="Char Char17"/>
    <w:autoRedefine/>
    <w:qFormat/>
    <w:uiPriority w:val="6"/>
    <w:rPr>
      <w:rFonts w:eastAsia="仿宋_GB2312"/>
      <w:sz w:val="24"/>
    </w:rPr>
  </w:style>
  <w:style w:type="character" w:customStyle="1" w:styleId="352">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3">
    <w:name w:val="Char Char37"/>
    <w:autoRedefine/>
    <w:qFormat/>
    <w:uiPriority w:val="6"/>
    <w:rPr>
      <w:b/>
      <w:kern w:val="1"/>
      <w:sz w:val="44"/>
      <w:szCs w:val="44"/>
    </w:rPr>
  </w:style>
  <w:style w:type="character" w:customStyle="1" w:styleId="354">
    <w:name w:val="列出段落 Char"/>
    <w:autoRedefine/>
    <w:qFormat/>
    <w:uiPriority w:val="0"/>
    <w:rPr>
      <w:rFonts w:eastAsia="楷体_GB2312" w:cs="Lucida Sans"/>
      <w:kern w:val="2"/>
      <w:sz w:val="24"/>
      <w:szCs w:val="24"/>
      <w:lang w:val="en-US" w:eastAsia="zh-CN" w:bidi="ar-SA"/>
    </w:rPr>
  </w:style>
  <w:style w:type="character" w:customStyle="1" w:styleId="355">
    <w:name w:val="正文文本缩进 3 Char1"/>
    <w:autoRedefine/>
    <w:semiHidden/>
    <w:qFormat/>
    <w:uiPriority w:val="99"/>
    <w:rPr>
      <w:rFonts w:ascii="Times New Roman" w:hAnsi="Times New Roman" w:eastAsia="宋体" w:cs="Times New Roman"/>
      <w:sz w:val="16"/>
      <w:szCs w:val="16"/>
    </w:rPr>
  </w:style>
  <w:style w:type="character" w:customStyle="1" w:styleId="356">
    <w:name w:val="公文正文 Char Char"/>
    <w:link w:val="357"/>
    <w:autoRedefine/>
    <w:qFormat/>
    <w:uiPriority w:val="0"/>
    <w:rPr>
      <w:rFonts w:ascii="仿宋_GB2312" w:eastAsia="仿宋_GB2312"/>
      <w:kern w:val="2"/>
      <w:sz w:val="24"/>
      <w:szCs w:val="24"/>
    </w:rPr>
  </w:style>
  <w:style w:type="paragraph" w:customStyle="1" w:styleId="357">
    <w:name w:val="公文正文"/>
    <w:basedOn w:val="1"/>
    <w:link w:val="356"/>
    <w:autoRedefine/>
    <w:qFormat/>
    <w:uiPriority w:val="0"/>
    <w:pPr>
      <w:adjustRightInd/>
      <w:spacing w:before="156" w:line="360" w:lineRule="auto"/>
      <w:ind w:firstLine="360" w:firstLineChars="200"/>
    </w:pPr>
    <w:rPr>
      <w:rFonts w:ascii="仿宋_GB2312" w:eastAsia="仿宋_GB2312"/>
      <w:sz w:val="24"/>
    </w:rPr>
  </w:style>
  <w:style w:type="character" w:customStyle="1" w:styleId="358">
    <w:name w:val="Table Text Char1"/>
    <w:autoRedefine/>
    <w:qFormat/>
    <w:uiPriority w:val="0"/>
    <w:rPr>
      <w:rFonts w:eastAsia="宋体"/>
      <w:sz w:val="24"/>
      <w:szCs w:val="24"/>
      <w:lang w:val="en-US" w:eastAsia="zh-CN" w:bidi="ar-SA"/>
    </w:rPr>
  </w:style>
  <w:style w:type="character" w:customStyle="1" w:styleId="359">
    <w:name w:val="标题 1 Char Char"/>
    <w:autoRedefine/>
    <w:qFormat/>
    <w:uiPriority w:val="0"/>
    <w:rPr>
      <w:rFonts w:hint="eastAsia" w:ascii="宋体" w:hAnsi="宋体" w:eastAsia="宋体"/>
      <w:b/>
      <w:spacing w:val="-2"/>
      <w:sz w:val="24"/>
      <w:lang w:val="en-US" w:eastAsia="zh-CN" w:bidi="ar-SA"/>
    </w:rPr>
  </w:style>
  <w:style w:type="character" w:customStyle="1" w:styleId="360">
    <w:name w:val="正文（缩进2汉字） Char"/>
    <w:link w:val="361"/>
    <w:autoRedefine/>
    <w:qFormat/>
    <w:uiPriority w:val="0"/>
    <w:rPr>
      <w:rFonts w:ascii="宋体"/>
    </w:rPr>
  </w:style>
  <w:style w:type="paragraph" w:customStyle="1" w:styleId="361">
    <w:name w:val="正文（缩进2汉字）"/>
    <w:basedOn w:val="1"/>
    <w:link w:val="360"/>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字符"/>
    <w:link w:val="10"/>
    <w:autoRedefine/>
    <w:qFormat/>
    <w:uiPriority w:val="0"/>
    <w:rPr>
      <w:rFonts w:ascii="Arial" w:hAnsi="Arial" w:eastAsia="黑体"/>
      <w:kern w:val="2"/>
      <w:sz w:val="24"/>
      <w:szCs w:val="24"/>
    </w:rPr>
  </w:style>
  <w:style w:type="character" w:customStyle="1" w:styleId="363">
    <w:name w:val="标书表格字体格式 Char"/>
    <w:autoRedefine/>
    <w:qFormat/>
    <w:uiPriority w:val="0"/>
    <w:rPr>
      <w:kern w:val="2"/>
      <w:sz w:val="21"/>
      <w:szCs w:val="24"/>
      <w:lang w:bidi="ar-SA"/>
    </w:rPr>
  </w:style>
  <w:style w:type="character" w:customStyle="1" w:styleId="364">
    <w:name w:val="tw4winError"/>
    <w:autoRedefine/>
    <w:qFormat/>
    <w:uiPriority w:val="0"/>
    <w:rPr>
      <w:rFonts w:ascii="Courier New" w:hAnsi="Courier New" w:cs="Courier New"/>
      <w:color w:val="00FF00"/>
      <w:sz w:val="40"/>
      <w:szCs w:val="40"/>
    </w:rPr>
  </w:style>
  <w:style w:type="character" w:customStyle="1" w:styleId="365">
    <w:name w:val="Body Text(ch) Char Char"/>
    <w:autoRedefine/>
    <w:qFormat/>
    <w:uiPriority w:val="0"/>
    <w:rPr>
      <w:rFonts w:ascii="宋体"/>
      <w:kern w:val="2"/>
      <w:sz w:val="24"/>
      <w:szCs w:val="21"/>
      <w:lang w:val="zh-CN"/>
    </w:rPr>
  </w:style>
  <w:style w:type="character" w:customStyle="1" w:styleId="366">
    <w:name w:val="正文首行缩进两字 Char"/>
    <w:autoRedefine/>
    <w:qFormat/>
    <w:uiPriority w:val="0"/>
    <w:rPr>
      <w:sz w:val="24"/>
      <w:szCs w:val="24"/>
      <w:lang w:val="en-US" w:eastAsia="zh-CN" w:bidi="ar-SA"/>
    </w:rPr>
  </w:style>
  <w:style w:type="character" w:customStyle="1" w:styleId="367">
    <w:name w:val="正文文本 Char"/>
    <w:autoRedefine/>
    <w:qFormat/>
    <w:uiPriority w:val="0"/>
    <w:rPr>
      <w:rFonts w:eastAsia="宋体"/>
      <w:kern w:val="2"/>
      <w:sz w:val="24"/>
      <w:szCs w:val="24"/>
      <w:lang w:val="en-US" w:eastAsia="zh-CN" w:bidi="ar-SA"/>
    </w:rPr>
  </w:style>
  <w:style w:type="character" w:customStyle="1" w:styleId="368">
    <w:name w:val="文档结构图 字符1"/>
    <w:autoRedefine/>
    <w:qFormat/>
    <w:uiPriority w:val="0"/>
    <w:rPr>
      <w:rFonts w:ascii="宋体" w:hAnsi="Calibri" w:eastAsia="黑体" w:cs="Arial"/>
      <w:snapToGrid w:val="0"/>
      <w:kern w:val="2"/>
      <w:sz w:val="18"/>
      <w:szCs w:val="18"/>
    </w:rPr>
  </w:style>
  <w:style w:type="character" w:customStyle="1" w:styleId="369">
    <w:name w:val="content"/>
    <w:autoRedefine/>
    <w:qFormat/>
    <w:uiPriority w:val="0"/>
  </w:style>
  <w:style w:type="character" w:customStyle="1" w:styleId="370">
    <w:name w:val="tw4winPopup"/>
    <w:autoRedefine/>
    <w:qFormat/>
    <w:uiPriority w:val="0"/>
    <w:rPr>
      <w:rFonts w:ascii="Courier New" w:hAnsi="Courier New" w:cs="Courier New"/>
      <w:color w:val="008000"/>
      <w:lang w:val="en-US" w:eastAsia="zh-CN"/>
    </w:rPr>
  </w:style>
  <w:style w:type="character" w:customStyle="1" w:styleId="371">
    <w:name w:val="param-name"/>
    <w:autoRedefine/>
    <w:qFormat/>
    <w:uiPriority w:val="99"/>
    <w:rPr>
      <w:rFonts w:ascii="Arial" w:hAnsi="Arial" w:eastAsia="黑体" w:cs="Arial"/>
      <w:snapToGrid w:val="0"/>
      <w:kern w:val="0"/>
      <w:szCs w:val="21"/>
    </w:rPr>
  </w:style>
  <w:style w:type="character" w:customStyle="1" w:styleId="372">
    <w:name w:val="标准正文格式 Char"/>
    <w:autoRedefine/>
    <w:qFormat/>
    <w:uiPriority w:val="0"/>
    <w:rPr>
      <w:rFonts w:ascii="宋体" w:eastAsia="仿宋_GB2312" w:cs="宋体"/>
      <w:color w:val="000000"/>
      <w:sz w:val="24"/>
      <w:lang w:val="en-US" w:eastAsia="zh-CN" w:bidi="ar-SA"/>
    </w:rPr>
  </w:style>
  <w:style w:type="character" w:customStyle="1" w:styleId="373">
    <w:name w:val="Char Char212"/>
    <w:autoRedefine/>
    <w:qFormat/>
    <w:uiPriority w:val="0"/>
    <w:rPr>
      <w:rFonts w:eastAsia="宋体"/>
      <w:b/>
      <w:bCs/>
      <w:kern w:val="2"/>
      <w:sz w:val="21"/>
      <w:szCs w:val="24"/>
      <w:lang w:val="en-US" w:eastAsia="zh-CN" w:bidi="ar-SA"/>
    </w:rPr>
  </w:style>
  <w:style w:type="character" w:customStyle="1" w:styleId="374">
    <w:name w:val="文档结构图 Char"/>
    <w:autoRedefine/>
    <w:qFormat/>
    <w:uiPriority w:val="0"/>
    <w:rPr>
      <w:rFonts w:eastAsia="宋体"/>
      <w:kern w:val="2"/>
      <w:sz w:val="21"/>
      <w:szCs w:val="24"/>
      <w:lang w:val="en-US" w:eastAsia="zh-CN" w:bidi="ar-SA"/>
    </w:rPr>
  </w:style>
  <w:style w:type="character" w:customStyle="1" w:styleId="375">
    <w:name w:val="zbggmain style9"/>
    <w:autoRedefine/>
    <w:qFormat/>
    <w:uiPriority w:val="0"/>
  </w:style>
  <w:style w:type="character" w:customStyle="1" w:styleId="376">
    <w:name w:val="Char Char16"/>
    <w:autoRedefine/>
    <w:qFormat/>
    <w:uiPriority w:val="6"/>
    <w:rPr>
      <w:kern w:val="1"/>
      <w:sz w:val="18"/>
      <w:szCs w:val="18"/>
    </w:rPr>
  </w:style>
  <w:style w:type="character" w:customStyle="1" w:styleId="377">
    <w:name w:val="font51"/>
    <w:autoRedefine/>
    <w:qFormat/>
    <w:uiPriority w:val="0"/>
    <w:rPr>
      <w:rFonts w:hint="eastAsia" w:ascii="仿宋" w:hAnsi="仿宋" w:eastAsia="仿宋" w:cs="仿宋"/>
      <w:color w:val="000000"/>
      <w:sz w:val="20"/>
      <w:szCs w:val="20"/>
      <w:u w:val="none"/>
    </w:rPr>
  </w:style>
  <w:style w:type="character" w:customStyle="1" w:styleId="378">
    <w:name w:val="Char Char82"/>
    <w:autoRedefine/>
    <w:qFormat/>
    <w:uiPriority w:val="0"/>
    <w:rPr>
      <w:rFonts w:eastAsia="宋体"/>
      <w:b/>
      <w:sz w:val="24"/>
      <w:lang w:val="en-GB" w:eastAsia="zh-CN"/>
    </w:rPr>
  </w:style>
  <w:style w:type="character" w:customStyle="1" w:styleId="379">
    <w:name w:val="正文文本缩进 3 字符"/>
    <w:link w:val="53"/>
    <w:autoRedefine/>
    <w:qFormat/>
    <w:uiPriority w:val="0"/>
    <w:rPr>
      <w:kern w:val="2"/>
      <w:sz w:val="24"/>
    </w:rPr>
  </w:style>
  <w:style w:type="character" w:customStyle="1" w:styleId="380">
    <w:name w:val="日期 Char1"/>
    <w:autoRedefine/>
    <w:semiHidden/>
    <w:qFormat/>
    <w:uiPriority w:val="99"/>
    <w:rPr>
      <w:rFonts w:ascii="Times New Roman" w:hAnsi="Times New Roman" w:eastAsia="宋体" w:cs="Times New Roman"/>
      <w:szCs w:val="24"/>
    </w:rPr>
  </w:style>
  <w:style w:type="character" w:customStyle="1" w:styleId="381">
    <w:name w:val="页眉 字符"/>
    <w:autoRedefine/>
    <w:qFormat/>
    <w:uiPriority w:val="99"/>
    <w:rPr>
      <w:kern w:val="2"/>
      <w:sz w:val="18"/>
      <w:szCs w:val="18"/>
    </w:rPr>
  </w:style>
  <w:style w:type="character" w:customStyle="1" w:styleId="382">
    <w:name w:val="Char Char33"/>
    <w:autoRedefine/>
    <w:qFormat/>
    <w:uiPriority w:val="6"/>
    <w:rPr>
      <w:rFonts w:ascii="Arial" w:hAnsi="Arial" w:eastAsia="黑体"/>
      <w:b/>
      <w:kern w:val="1"/>
      <w:sz w:val="24"/>
      <w:szCs w:val="24"/>
    </w:rPr>
  </w:style>
  <w:style w:type="character" w:customStyle="1" w:styleId="383">
    <w:name w:val="b11_01b Char"/>
    <w:link w:val="384"/>
    <w:autoRedefine/>
    <w:qFormat/>
    <w:uiPriority w:val="0"/>
    <w:rPr>
      <w:rFonts w:ascii="Verdana" w:hAnsi="Verdana"/>
      <w:b/>
      <w:bCs/>
      <w:color w:val="4A82CA"/>
      <w:sz w:val="17"/>
      <w:szCs w:val="17"/>
    </w:rPr>
  </w:style>
  <w:style w:type="paragraph" w:customStyle="1" w:styleId="384">
    <w:name w:val="b11_01b"/>
    <w:basedOn w:val="1"/>
    <w:next w:val="1"/>
    <w:link w:val="383"/>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autoRedefine/>
    <w:qFormat/>
    <w:uiPriority w:val="6"/>
    <w:rPr>
      <w:rFonts w:ascii="仿宋_GB2312" w:eastAsia="仿宋_GB2312"/>
      <w:b/>
      <w:bCs/>
      <w:kern w:val="2"/>
      <w:sz w:val="24"/>
      <w:szCs w:val="24"/>
      <w:lang w:val="zh-CN" w:eastAsia="zh-CN" w:bidi="ar-SA"/>
    </w:rPr>
  </w:style>
  <w:style w:type="character" w:customStyle="1" w:styleId="386">
    <w:name w:val="Footer-Even Char"/>
    <w:autoRedefine/>
    <w:qFormat/>
    <w:uiPriority w:val="0"/>
    <w:rPr>
      <w:rFonts w:eastAsia="宋体"/>
      <w:kern w:val="2"/>
      <w:sz w:val="18"/>
      <w:lang w:val="en-US" w:eastAsia="zh-CN" w:bidi="ar-SA"/>
    </w:rPr>
  </w:style>
  <w:style w:type="character" w:customStyle="1" w:styleId="387">
    <w:name w:val="页脚 字符2"/>
    <w:link w:val="40"/>
    <w:autoRedefine/>
    <w:qFormat/>
    <w:locked/>
    <w:uiPriority w:val="99"/>
    <w:rPr>
      <w:kern w:val="2"/>
      <w:sz w:val="18"/>
      <w:szCs w:val="18"/>
    </w:rPr>
  </w:style>
  <w:style w:type="character" w:customStyle="1" w:styleId="388">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9">
    <w:name w:val="Char Char61"/>
    <w:autoRedefine/>
    <w:qFormat/>
    <w:uiPriority w:val="6"/>
    <w:rPr>
      <w:rFonts w:eastAsia="宋体"/>
      <w:kern w:val="2"/>
      <w:sz w:val="21"/>
      <w:szCs w:val="24"/>
      <w:lang w:val="en-US" w:eastAsia="zh-CN" w:bidi="ar-SA"/>
    </w:rPr>
  </w:style>
  <w:style w:type="character" w:customStyle="1" w:styleId="390">
    <w:name w:val="正文文字缩进 2 Char Char"/>
    <w:autoRedefine/>
    <w:qFormat/>
    <w:uiPriority w:val="0"/>
    <w:rPr>
      <w:rFonts w:ascii="宋体"/>
      <w:sz w:val="28"/>
    </w:rPr>
  </w:style>
  <w:style w:type="character" w:customStyle="1" w:styleId="391">
    <w:name w:val="f141"/>
    <w:autoRedefine/>
    <w:qFormat/>
    <w:uiPriority w:val="0"/>
    <w:rPr>
      <w:rFonts w:ascii="Tahoma" w:hAnsi="Tahoma" w:eastAsia="宋体"/>
      <w:b/>
      <w:kern w:val="2"/>
      <w:sz w:val="21"/>
      <w:szCs w:val="21"/>
      <w:lang w:val="en-US" w:eastAsia="zh-CN" w:bidi="ar-SA"/>
    </w:rPr>
  </w:style>
  <w:style w:type="character" w:customStyle="1" w:styleId="392">
    <w:name w:val="段落 Char Char"/>
    <w:link w:val="393"/>
    <w:autoRedefine/>
    <w:qFormat/>
    <w:uiPriority w:val="0"/>
    <w:rPr>
      <w:rFonts w:ascii="宋体" w:hAnsi="宋体"/>
      <w:sz w:val="24"/>
    </w:rPr>
  </w:style>
  <w:style w:type="paragraph" w:customStyle="1" w:styleId="393">
    <w:name w:val="段落"/>
    <w:basedOn w:val="1"/>
    <w:link w:val="392"/>
    <w:autoRedefine/>
    <w:qFormat/>
    <w:uiPriority w:val="0"/>
    <w:pPr>
      <w:adjustRightInd/>
      <w:spacing w:line="360" w:lineRule="auto"/>
      <w:ind w:firstLine="480" w:firstLineChars="200"/>
    </w:pPr>
    <w:rPr>
      <w:rFonts w:ascii="宋体" w:hAnsi="宋体"/>
      <w:kern w:val="0"/>
      <w:sz w:val="24"/>
      <w:szCs w:val="20"/>
    </w:rPr>
  </w:style>
  <w:style w:type="character" w:customStyle="1" w:styleId="394">
    <w:name w:val="标题 3 Char2"/>
    <w:autoRedefine/>
    <w:qFormat/>
    <w:uiPriority w:val="0"/>
    <w:rPr>
      <w:rFonts w:eastAsia="宋体"/>
      <w:b/>
      <w:bCs/>
      <w:kern w:val="2"/>
      <w:sz w:val="32"/>
      <w:szCs w:val="32"/>
      <w:lang w:val="en-US" w:eastAsia="zh-CN" w:bidi="ar-SA"/>
    </w:rPr>
  </w:style>
  <w:style w:type="character" w:customStyle="1" w:styleId="395">
    <w:name w:val="apple-converted-space"/>
    <w:autoRedefine/>
    <w:qFormat/>
    <w:uiPriority w:val="0"/>
  </w:style>
  <w:style w:type="character" w:customStyle="1" w:styleId="396">
    <w:name w:val="页眉 字符2"/>
    <w:link w:val="41"/>
    <w:autoRedefine/>
    <w:qFormat/>
    <w:uiPriority w:val="99"/>
    <w:rPr>
      <w:kern w:val="2"/>
      <w:sz w:val="18"/>
      <w:szCs w:val="18"/>
    </w:rPr>
  </w:style>
  <w:style w:type="character" w:customStyle="1" w:styleId="397">
    <w:name w:val="Char Char9"/>
    <w:autoRedefine/>
    <w:qFormat/>
    <w:uiPriority w:val="0"/>
    <w:rPr>
      <w:rFonts w:eastAsia="宋体"/>
      <w:kern w:val="2"/>
      <w:sz w:val="18"/>
      <w:szCs w:val="18"/>
      <w:lang w:val="en-US" w:eastAsia="zh-CN" w:bidi="ar-SA"/>
    </w:rPr>
  </w:style>
  <w:style w:type="character" w:customStyle="1" w:styleId="398">
    <w:name w:val="Char Char41"/>
    <w:autoRedefine/>
    <w:qFormat/>
    <w:uiPriority w:val="0"/>
    <w:rPr>
      <w:rFonts w:eastAsia="宋体"/>
      <w:b/>
      <w:sz w:val="24"/>
      <w:lang w:val="en-GB" w:eastAsia="zh-CN" w:bidi="ar-SA"/>
    </w:rPr>
  </w:style>
  <w:style w:type="character" w:customStyle="1" w:styleId="399">
    <w:name w:val="large1"/>
    <w:autoRedefine/>
    <w:qFormat/>
    <w:uiPriority w:val="0"/>
    <w:rPr>
      <w:rFonts w:hint="eastAsia" w:ascii="宋体" w:hAnsi="宋体" w:eastAsia="宋体"/>
      <w:sz w:val="21"/>
      <w:szCs w:val="21"/>
    </w:rPr>
  </w:style>
  <w:style w:type="character" w:customStyle="1" w:styleId="400">
    <w:name w:val="正文段 Char"/>
    <w:link w:val="401"/>
    <w:autoRedefine/>
    <w:qFormat/>
    <w:uiPriority w:val="0"/>
    <w:rPr>
      <w:sz w:val="24"/>
    </w:rPr>
  </w:style>
  <w:style w:type="paragraph" w:customStyle="1" w:styleId="401">
    <w:name w:val="正文段"/>
    <w:basedOn w:val="1"/>
    <w:link w:val="400"/>
    <w:autoRedefine/>
    <w:qFormat/>
    <w:uiPriority w:val="0"/>
    <w:pPr>
      <w:widowControl/>
      <w:snapToGrid w:val="0"/>
      <w:spacing w:after="156" w:afterLines="50"/>
      <w:ind w:firstLine="200" w:firstLineChars="200"/>
    </w:pPr>
    <w:rPr>
      <w:kern w:val="0"/>
      <w:sz w:val="24"/>
      <w:szCs w:val="20"/>
    </w:rPr>
  </w:style>
  <w:style w:type="character" w:customStyle="1" w:styleId="402">
    <w:name w:val="Char Char13"/>
    <w:autoRedefine/>
    <w:qFormat/>
    <w:uiPriority w:val="6"/>
    <w:rPr>
      <w:rFonts w:ascii="宋体" w:hAnsi="宋体"/>
      <w:kern w:val="1"/>
      <w:sz w:val="21"/>
      <w:szCs w:val="24"/>
    </w:rPr>
  </w:style>
  <w:style w:type="character" w:customStyle="1" w:styleId="403">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autoRedefine/>
    <w:qFormat/>
    <w:uiPriority w:val="0"/>
    <w:rPr>
      <w:rFonts w:ascii="宋体" w:hAnsi="宋体"/>
      <w:kern w:val="2"/>
      <w:sz w:val="24"/>
      <w:szCs w:val="22"/>
    </w:rPr>
  </w:style>
  <w:style w:type="paragraph" w:customStyle="1" w:styleId="405">
    <w:name w:val="冯广丽"/>
    <w:basedOn w:val="1"/>
    <w:link w:val="404"/>
    <w:autoRedefine/>
    <w:qFormat/>
    <w:uiPriority w:val="0"/>
    <w:pPr>
      <w:adjustRightInd/>
      <w:spacing w:line="360" w:lineRule="auto"/>
      <w:ind w:firstLine="480" w:firstLineChars="200"/>
    </w:pPr>
    <w:rPr>
      <w:rFonts w:ascii="宋体" w:hAnsi="宋体"/>
      <w:sz w:val="24"/>
      <w:szCs w:val="22"/>
    </w:rPr>
  </w:style>
  <w:style w:type="character" w:customStyle="1" w:styleId="406">
    <w:name w:val="批注文字 字符"/>
    <w:autoRedefine/>
    <w:qFormat/>
    <w:uiPriority w:val="0"/>
    <w:rPr>
      <w:rFonts w:ascii="Arial" w:hAnsi="Arial" w:eastAsia="黑体" w:cs="Arial"/>
      <w:snapToGrid w:val="0"/>
      <w:kern w:val="0"/>
      <w:szCs w:val="21"/>
    </w:rPr>
  </w:style>
  <w:style w:type="character" w:customStyle="1" w:styleId="407">
    <w:name w:val="Char Char161"/>
    <w:autoRedefine/>
    <w:qFormat/>
    <w:uiPriority w:val="0"/>
    <w:rPr>
      <w:rFonts w:eastAsia="宋体"/>
      <w:b/>
      <w:kern w:val="2"/>
      <w:sz w:val="32"/>
      <w:lang w:val="en-US" w:eastAsia="zh-CN"/>
    </w:rPr>
  </w:style>
  <w:style w:type="character" w:customStyle="1" w:styleId="408">
    <w:name w:val="javascript"/>
    <w:autoRedefine/>
    <w:qFormat/>
    <w:uiPriority w:val="0"/>
  </w:style>
  <w:style w:type="character" w:customStyle="1" w:styleId="409">
    <w:name w:val="图名 Char"/>
    <w:autoRedefine/>
    <w:qFormat/>
    <w:uiPriority w:val="0"/>
    <w:rPr>
      <w:rFonts w:ascii="Arial" w:hAnsi="Arial" w:eastAsia="黑体"/>
      <w:kern w:val="2"/>
      <w:sz w:val="24"/>
      <w:szCs w:val="24"/>
      <w:lang w:val="en-US" w:eastAsia="zh-CN" w:bidi="ar-SA"/>
    </w:rPr>
  </w:style>
  <w:style w:type="character" w:customStyle="1" w:styleId="410">
    <w:name w:val="Used by Word for text of Help footnotes Char Char"/>
    <w:autoRedefine/>
    <w:qFormat/>
    <w:uiPriority w:val="0"/>
    <w:rPr>
      <w:rFonts w:ascii="Times New Roman" w:hAnsi="Times New Roman" w:eastAsia="宋体" w:cs="Times New Roman"/>
      <w:sz w:val="20"/>
      <w:szCs w:val="20"/>
    </w:rPr>
  </w:style>
  <w:style w:type="character" w:customStyle="1" w:styleId="411">
    <w:name w:val="编号，小四 Char"/>
    <w:link w:val="412"/>
    <w:autoRedefine/>
    <w:qFormat/>
    <w:uiPriority w:val="0"/>
    <w:rPr>
      <w:rFonts w:ascii="Arial" w:hAnsi="Arial"/>
      <w:sz w:val="24"/>
    </w:rPr>
  </w:style>
  <w:style w:type="paragraph" w:customStyle="1" w:styleId="412">
    <w:name w:val="编号，小四"/>
    <w:basedOn w:val="1"/>
    <w:link w:val="411"/>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autoRedefine/>
    <w:qFormat/>
    <w:uiPriority w:val="99"/>
    <w:rPr>
      <w:rFonts w:ascii="宋体" w:eastAsia="宋体" w:cs="宋体"/>
      <w:color w:val="000000"/>
      <w:sz w:val="14"/>
      <w:szCs w:val="14"/>
    </w:rPr>
  </w:style>
  <w:style w:type="character" w:customStyle="1" w:styleId="414">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5">
    <w:name w:val="未用 Char"/>
    <w:autoRedefine/>
    <w:qFormat/>
    <w:uiPriority w:val="0"/>
    <w:rPr>
      <w:rFonts w:ascii="Arial" w:hAnsi="Arial" w:eastAsia="黑体"/>
      <w:kern w:val="2"/>
      <w:sz w:val="21"/>
      <w:szCs w:val="21"/>
      <w:lang w:val="en-US" w:eastAsia="zh-CN" w:bidi="ar-SA"/>
    </w:rPr>
  </w:style>
  <w:style w:type="character" w:customStyle="1" w:styleId="416">
    <w:name w:val="myp1111"/>
    <w:autoRedefine/>
    <w:qFormat/>
    <w:uiPriority w:val="0"/>
    <w:rPr>
      <w:rFonts w:hint="default" w:ascii="ˎ̥" w:hAnsi="ˎ̥"/>
      <w:color w:val="000000"/>
      <w:sz w:val="20"/>
      <w:szCs w:val="20"/>
      <w:u w:val="none"/>
    </w:rPr>
  </w:style>
  <w:style w:type="character" w:customStyle="1" w:styleId="417">
    <w:name w:val="样式 标题 4h4H4Fab-4T5Ref Heading 1rh1Heading sqlsect 1.2.3.... Char"/>
    <w:link w:val="309"/>
    <w:autoRedefine/>
    <w:qFormat/>
    <w:uiPriority w:val="0"/>
    <w:rPr>
      <w:rFonts w:ascii="微软雅黑" w:hAnsi="微软雅黑" w:eastAsia="微软雅黑"/>
      <w:b/>
      <w:bCs/>
      <w:kern w:val="2"/>
      <w:sz w:val="24"/>
      <w:szCs w:val="28"/>
    </w:rPr>
  </w:style>
  <w:style w:type="character" w:customStyle="1" w:styleId="418">
    <w:name w:val="h Char Char"/>
    <w:autoRedefine/>
    <w:qFormat/>
    <w:uiPriority w:val="0"/>
    <w:rPr>
      <w:rFonts w:eastAsia="宋体"/>
      <w:kern w:val="2"/>
      <w:sz w:val="18"/>
      <w:lang w:val="en-US" w:eastAsia="zh-CN" w:bidi="ar-SA"/>
    </w:rPr>
  </w:style>
  <w:style w:type="character" w:customStyle="1" w:styleId="419">
    <w:name w:val="仿宋正文 Char"/>
    <w:link w:val="420"/>
    <w:autoRedefine/>
    <w:qFormat/>
    <w:uiPriority w:val="0"/>
    <w:rPr>
      <w:rFonts w:ascii="仿宋_GB2312" w:eastAsia="仿宋_GB2312"/>
      <w:kern w:val="2"/>
      <w:sz w:val="24"/>
      <w:lang w:val="en-US" w:eastAsia="zh-CN" w:bidi="ar-SA"/>
    </w:rPr>
  </w:style>
  <w:style w:type="paragraph" w:customStyle="1" w:styleId="420">
    <w:name w:val="仿宋正文"/>
    <w:basedOn w:val="1"/>
    <w:link w:val="419"/>
    <w:autoRedefine/>
    <w:qFormat/>
    <w:uiPriority w:val="0"/>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autoRedefine/>
    <w:qFormat/>
    <w:uiPriority w:val="0"/>
    <w:rPr>
      <w:rFonts w:ascii="宋体" w:eastAsia="宋体"/>
      <w:kern w:val="2"/>
      <w:sz w:val="24"/>
      <w:lang w:val="zh-CN" w:bidi="ar-SA"/>
    </w:rPr>
  </w:style>
  <w:style w:type="character" w:customStyle="1" w:styleId="422">
    <w:name w:val="样式 宋体"/>
    <w:autoRedefine/>
    <w:qFormat/>
    <w:uiPriority w:val="0"/>
    <w:rPr>
      <w:rFonts w:ascii="宋体" w:hAnsi="宋体"/>
      <w:sz w:val="24"/>
    </w:rPr>
  </w:style>
  <w:style w:type="character" w:customStyle="1" w:styleId="423">
    <w:name w:val="tw4winJump"/>
    <w:autoRedefine/>
    <w:qFormat/>
    <w:uiPriority w:val="0"/>
    <w:rPr>
      <w:rFonts w:ascii="Courier New" w:hAnsi="Courier New" w:cs="Courier New"/>
      <w:color w:val="008080"/>
      <w:lang w:val="en-US" w:eastAsia="zh-CN"/>
    </w:rPr>
  </w:style>
  <w:style w:type="character" w:customStyle="1" w:styleId="424">
    <w:name w:val="标题 1 字符"/>
    <w:autoRedefine/>
    <w:qFormat/>
    <w:uiPriority w:val="9"/>
    <w:rPr>
      <w:rFonts w:ascii="Arial" w:hAnsi="Arial" w:eastAsia="黑体" w:cs="Arial"/>
      <w:b/>
      <w:bCs/>
      <w:snapToGrid w:val="0"/>
      <w:kern w:val="44"/>
      <w:sz w:val="44"/>
      <w:szCs w:val="44"/>
    </w:rPr>
  </w:style>
  <w:style w:type="character" w:customStyle="1" w:styleId="425">
    <w:name w:val="style36"/>
    <w:basedOn w:val="69"/>
    <w:autoRedefine/>
    <w:qFormat/>
    <w:uiPriority w:val="0"/>
    <w:rPr>
      <w:rFonts w:ascii="Arial" w:hAnsi="Arial" w:eastAsia="黑体" w:cs="Arial"/>
      <w:snapToGrid w:val="0"/>
      <w:kern w:val="0"/>
      <w:szCs w:val="21"/>
    </w:rPr>
  </w:style>
  <w:style w:type="character" w:customStyle="1" w:styleId="426">
    <w:name w:val="pt9"/>
    <w:autoRedefine/>
    <w:qFormat/>
    <w:uiPriority w:val="0"/>
    <w:rPr>
      <w:rFonts w:ascii="仿宋_GB2312" w:eastAsia="微软雅黑"/>
      <w:b/>
      <w:kern w:val="2"/>
      <w:sz w:val="32"/>
      <w:szCs w:val="32"/>
      <w:lang w:val="en-US" w:eastAsia="zh-CN" w:bidi="ar-SA"/>
    </w:rPr>
  </w:style>
  <w:style w:type="character" w:customStyle="1" w:styleId="427">
    <w:name w:val="DO_NOT_TRANSLATE"/>
    <w:autoRedefine/>
    <w:qFormat/>
    <w:uiPriority w:val="0"/>
    <w:rPr>
      <w:rFonts w:ascii="Courier New" w:hAnsi="Courier New" w:cs="Courier New"/>
      <w:color w:val="800000"/>
      <w:lang w:val="en-US" w:eastAsia="zh-CN"/>
    </w:rPr>
  </w:style>
  <w:style w:type="character" w:customStyle="1" w:styleId="428">
    <w:name w:val="标书1 Char1"/>
    <w:autoRedefine/>
    <w:qFormat/>
    <w:uiPriority w:val="0"/>
    <w:rPr>
      <w:rFonts w:eastAsia="宋体"/>
      <w:b/>
      <w:bCs/>
      <w:kern w:val="44"/>
      <w:sz w:val="44"/>
      <w:szCs w:val="44"/>
      <w:lang w:val="en-US" w:eastAsia="zh-CN" w:bidi="ar-SA"/>
    </w:rPr>
  </w:style>
  <w:style w:type="character" w:customStyle="1" w:styleId="429">
    <w:name w:val="页脚 字符"/>
    <w:autoRedefine/>
    <w:qFormat/>
    <w:uiPriority w:val="99"/>
    <w:rPr>
      <w:kern w:val="2"/>
      <w:sz w:val="18"/>
      <w:szCs w:val="18"/>
    </w:rPr>
  </w:style>
  <w:style w:type="character" w:customStyle="1" w:styleId="430">
    <w:name w:val="正文2 Char"/>
    <w:autoRedefine/>
    <w:qFormat/>
    <w:uiPriority w:val="0"/>
    <w:rPr>
      <w:rFonts w:eastAsia="宋体"/>
      <w:kern w:val="2"/>
      <w:sz w:val="24"/>
      <w:lang w:val="en-US" w:eastAsia="zh-CN" w:bidi="ar-SA"/>
    </w:rPr>
  </w:style>
  <w:style w:type="character" w:customStyle="1" w:styleId="431">
    <w:name w:val="Char Char21"/>
    <w:autoRedefine/>
    <w:qFormat/>
    <w:uiPriority w:val="6"/>
    <w:rPr>
      <w:rFonts w:ascii="宋体" w:hAnsi="宋体"/>
      <w:kern w:val="1"/>
      <w:sz w:val="24"/>
      <w:szCs w:val="21"/>
      <w:lang w:val="zh-CN"/>
    </w:rPr>
  </w:style>
  <w:style w:type="character" w:customStyle="1" w:styleId="432">
    <w:name w:val="样式 正文缩进 + 首行缩进:  2 字符 Char Char"/>
    <w:link w:val="433"/>
    <w:autoRedefine/>
    <w:qFormat/>
    <w:uiPriority w:val="0"/>
    <w:rPr>
      <w:rFonts w:cs="宋体"/>
      <w:kern w:val="2"/>
      <w:sz w:val="24"/>
    </w:rPr>
  </w:style>
  <w:style w:type="paragraph" w:customStyle="1" w:styleId="433">
    <w:name w:val="样式 正文缩进 + 首行缩进:  2 字符"/>
    <w:basedOn w:val="5"/>
    <w:link w:val="432"/>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35">
    <w:name w:val="gray6"/>
    <w:basedOn w:val="69"/>
    <w:autoRedefine/>
    <w:qFormat/>
    <w:uiPriority w:val="0"/>
    <w:rPr>
      <w:rFonts w:ascii="Arial" w:hAnsi="Arial" w:eastAsia="黑体" w:cs="Arial"/>
      <w:snapToGrid w:val="0"/>
      <w:kern w:val="0"/>
      <w:szCs w:val="21"/>
    </w:rPr>
  </w:style>
  <w:style w:type="character" w:customStyle="1" w:styleId="436">
    <w:name w:val="hui"/>
    <w:basedOn w:val="69"/>
    <w:autoRedefine/>
    <w:qFormat/>
    <w:uiPriority w:val="0"/>
    <w:rPr>
      <w:rFonts w:ascii="Arial" w:hAnsi="Arial" w:eastAsia="黑体" w:cs="Arial"/>
      <w:snapToGrid w:val="0"/>
      <w:kern w:val="0"/>
      <w:szCs w:val="21"/>
    </w:rPr>
  </w:style>
  <w:style w:type="character" w:customStyle="1" w:styleId="437">
    <w:name w:val="哈哈正文 Char Char"/>
    <w:autoRedefine/>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1">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2">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5">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autoRedefine/>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autoRedefine/>
    <w:qFormat/>
    <w:uiPriority w:val="0"/>
    <w:pPr>
      <w:spacing w:before="120" w:line="360" w:lineRule="auto"/>
      <w:ind w:firstLine="567"/>
    </w:pPr>
    <w:rPr>
      <w:rFonts w:ascii="Arial" w:hAnsi="Arial"/>
      <w:sz w:val="20"/>
      <w:szCs w:val="20"/>
    </w:rPr>
  </w:style>
  <w:style w:type="paragraph" w:customStyle="1" w:styleId="448">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50">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1">
    <w:name w:val="修订2"/>
    <w:autoRedefine/>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autoRedefine/>
    <w:qFormat/>
    <w:uiPriority w:val="0"/>
    <w:pPr>
      <w:adjustRightInd/>
      <w:ind w:firstLine="200" w:firstLineChars="200"/>
    </w:pPr>
    <w:rPr>
      <w:rFonts w:ascii="Tahoma" w:hAnsi="Tahoma"/>
      <w:sz w:val="24"/>
      <w:szCs w:val="20"/>
    </w:rPr>
  </w:style>
  <w:style w:type="paragraph" w:customStyle="1" w:styleId="457">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8">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9">
    <w:name w:val="Char Char Char Char Char Char Char Char"/>
    <w:basedOn w:val="1"/>
    <w:autoRedefine/>
    <w:qFormat/>
    <w:uiPriority w:val="0"/>
    <w:pPr>
      <w:tabs>
        <w:tab w:val="left" w:pos="360"/>
      </w:tabs>
    </w:pPr>
    <w:rPr>
      <w:sz w:val="24"/>
      <w:szCs w:val="20"/>
    </w:rPr>
  </w:style>
  <w:style w:type="paragraph" w:customStyle="1" w:styleId="460">
    <w:name w:val="Char Char11 Char Char Char"/>
    <w:basedOn w:val="1"/>
    <w:autoRedefine/>
    <w:qFormat/>
    <w:uiPriority w:val="0"/>
    <w:pPr>
      <w:spacing w:line="360" w:lineRule="auto"/>
    </w:pPr>
    <w:rPr>
      <w:szCs w:val="20"/>
    </w:rPr>
  </w:style>
  <w:style w:type="paragraph" w:customStyle="1" w:styleId="461">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autoRedefine/>
    <w:qFormat/>
    <w:uiPriority w:val="0"/>
    <w:pPr>
      <w:tabs>
        <w:tab w:val="left" w:pos="2790"/>
        <w:tab w:val="left" w:pos="4230"/>
      </w:tabs>
      <w:spacing w:before="312" w:beforeLines="100"/>
      <w:jc w:val="left"/>
    </w:pPr>
  </w:style>
  <w:style w:type="paragraph" w:customStyle="1" w:styleId="464">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autoRedefine/>
    <w:qFormat/>
    <w:uiPriority w:val="0"/>
    <w:pPr>
      <w:tabs>
        <w:tab w:val="left" w:pos="840"/>
      </w:tabs>
      <w:ind w:left="840" w:hanging="420"/>
    </w:pPr>
    <w:rPr>
      <w:rFonts w:ascii="Tahoma" w:hAnsi="Tahoma"/>
      <w:sz w:val="24"/>
    </w:rPr>
  </w:style>
  <w:style w:type="paragraph" w:customStyle="1" w:styleId="466">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autoRedefine/>
    <w:qFormat/>
    <w:uiPriority w:val="0"/>
    <w:pPr>
      <w:adjustRightInd/>
      <w:spacing w:before="156" w:line="360" w:lineRule="auto"/>
      <w:ind w:firstLine="510" w:firstLineChars="200"/>
    </w:pPr>
    <w:rPr>
      <w:sz w:val="24"/>
      <w:szCs w:val="20"/>
    </w:rPr>
  </w:style>
  <w:style w:type="paragraph" w:customStyle="1" w:styleId="470">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1">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autoRedefine/>
    <w:qFormat/>
    <w:uiPriority w:val="0"/>
    <w:rPr>
      <w:rFonts w:ascii="仿宋_GB2312" w:eastAsia="仿宋_GB2312"/>
      <w:b/>
      <w:sz w:val="32"/>
      <w:szCs w:val="32"/>
    </w:rPr>
  </w:style>
  <w:style w:type="paragraph" w:customStyle="1" w:styleId="47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5">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6">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autoRedefine/>
    <w:qFormat/>
    <w:uiPriority w:val="0"/>
    <w:pPr>
      <w:keepNext/>
      <w:tabs>
        <w:tab w:val="left" w:pos="360"/>
      </w:tabs>
      <w:spacing w:before="0" w:after="0"/>
      <w:outlineLvl w:val="5"/>
    </w:pPr>
  </w:style>
  <w:style w:type="paragraph" w:customStyle="1" w:styleId="478">
    <w:name w:val="5级标题"/>
    <w:basedOn w:val="479"/>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262"/>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1">
    <w:name w:val="Char2 Char Char"/>
    <w:basedOn w:val="1"/>
    <w:autoRedefine/>
    <w:qFormat/>
    <w:uiPriority w:val="0"/>
    <w:pPr>
      <w:adjustRightInd/>
    </w:pPr>
    <w:rPr>
      <w:rFonts w:ascii="Tahoma" w:hAnsi="Tahoma"/>
      <w:sz w:val="24"/>
      <w:szCs w:val="20"/>
    </w:rPr>
  </w:style>
  <w:style w:type="paragraph" w:customStyle="1" w:styleId="482">
    <w:name w:val="_Style 11"/>
    <w:basedOn w:val="1"/>
    <w:autoRedefine/>
    <w:qFormat/>
    <w:uiPriority w:val="34"/>
    <w:pPr>
      <w:adjustRightInd/>
      <w:ind w:firstLine="420" w:firstLineChars="200"/>
    </w:pPr>
    <w:rPr>
      <w:rFonts w:eastAsia="仿宋_GB2312"/>
      <w:sz w:val="28"/>
    </w:rPr>
  </w:style>
  <w:style w:type="paragraph" w:customStyle="1" w:styleId="483">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autoRedefine/>
    <w:qFormat/>
    <w:uiPriority w:val="0"/>
    <w:rPr>
      <w:rFonts w:ascii="Tahoma" w:hAnsi="Tahoma"/>
      <w:sz w:val="24"/>
      <w:szCs w:val="20"/>
    </w:rPr>
  </w:style>
  <w:style w:type="paragraph" w:customStyle="1" w:styleId="485">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6">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7"/>
    <w:autoRedefine/>
    <w:qFormat/>
    <w:uiPriority w:val="99"/>
    <w:rPr>
      <w:szCs w:val="22"/>
    </w:rPr>
  </w:style>
  <w:style w:type="paragraph" w:customStyle="1" w:styleId="48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autoRedefine/>
    <w:qFormat/>
    <w:uiPriority w:val="6"/>
    <w:rPr>
      <w:rFonts w:ascii="Tahoma" w:hAnsi="Tahoma" w:cs="仿宋_GB2312"/>
      <w:sz w:val="24"/>
      <w:szCs w:val="20"/>
    </w:rPr>
  </w:style>
  <w:style w:type="paragraph" w:customStyle="1" w:styleId="490">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2">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3"/>
    <w:autoRedefine/>
    <w:qFormat/>
    <w:uiPriority w:val="0"/>
    <w:pPr>
      <w:tabs>
        <w:tab w:val="left" w:pos="1260"/>
      </w:tabs>
      <w:ind w:left="1260" w:hanging="420"/>
    </w:pPr>
    <w:rPr>
      <w:rFonts w:ascii="Arial" w:hAnsi="Arial" w:eastAsia="黑体"/>
      <w:lang w:val="en-US"/>
    </w:rPr>
  </w:style>
  <w:style w:type="paragraph" w:customStyle="1" w:styleId="494">
    <w:name w:val="五级无标题条"/>
    <w:basedOn w:val="1"/>
    <w:autoRedefine/>
    <w:qFormat/>
    <w:uiPriority w:val="0"/>
    <w:pPr>
      <w:adjustRightInd/>
    </w:pPr>
  </w:style>
  <w:style w:type="paragraph" w:customStyle="1" w:styleId="495">
    <w:name w:val="Char5"/>
    <w:basedOn w:val="1"/>
    <w:autoRedefine/>
    <w:qFormat/>
    <w:uiPriority w:val="0"/>
    <w:rPr>
      <w:rFonts w:ascii="仿宋_GB2312" w:eastAsia="仿宋_GB2312"/>
      <w:b/>
      <w:sz w:val="32"/>
      <w:szCs w:val="32"/>
    </w:rPr>
  </w:style>
  <w:style w:type="paragraph" w:customStyle="1" w:styleId="496">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7">
    <w:name w:val="彩色列表 - 强调文字颜色 12"/>
    <w:basedOn w:val="1"/>
    <w:autoRedefine/>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autoRedefine/>
    <w:qFormat/>
    <w:uiPriority w:val="0"/>
    <w:rPr>
      <w:rFonts w:ascii="仿宋_GB2312" w:eastAsia="仿宋_GB2312"/>
      <w:b/>
      <w:sz w:val="32"/>
      <w:szCs w:val="32"/>
    </w:rPr>
  </w:style>
  <w:style w:type="paragraph" w:customStyle="1" w:styleId="500">
    <w:name w:val="数字标题3"/>
    <w:basedOn w:val="4"/>
    <w:next w:val="1"/>
    <w:autoRedefine/>
    <w:qFormat/>
    <w:uiPriority w:val="0"/>
    <w:pPr>
      <w:spacing w:line="240" w:lineRule="auto"/>
    </w:pPr>
    <w:rPr>
      <w:sz w:val="28"/>
      <w:szCs w:val="28"/>
    </w:rPr>
  </w:style>
  <w:style w:type="paragraph" w:customStyle="1" w:styleId="501">
    <w:name w:val="FA正文"/>
    <w:basedOn w:val="1"/>
    <w:autoRedefine/>
    <w:qFormat/>
    <w:uiPriority w:val="0"/>
    <w:pPr>
      <w:spacing w:line="360" w:lineRule="auto"/>
      <w:ind w:firstLine="480" w:firstLineChars="200"/>
    </w:pPr>
    <w:rPr>
      <w:rFonts w:hAnsi="宋体"/>
      <w:sz w:val="24"/>
      <w:szCs w:val="20"/>
    </w:rPr>
  </w:style>
  <w:style w:type="paragraph" w:customStyle="1" w:styleId="502">
    <w:name w:val="MM Topic 5"/>
    <w:basedOn w:val="7"/>
    <w:autoRedefine/>
    <w:qFormat/>
    <w:uiPriority w:val="0"/>
    <w:pPr>
      <w:tabs>
        <w:tab w:val="left" w:pos="2520"/>
      </w:tabs>
      <w:adjustRightInd/>
      <w:ind w:left="2520" w:hanging="420"/>
    </w:pPr>
  </w:style>
  <w:style w:type="paragraph" w:customStyle="1" w:styleId="503">
    <w:name w:val="Char Char Char Char Char Char Char Char Char Char1"/>
    <w:basedOn w:val="1"/>
    <w:autoRedefine/>
    <w:qFormat/>
    <w:uiPriority w:val="0"/>
    <w:rPr>
      <w:rFonts w:ascii="仿宋_GB2312" w:eastAsia="仿宋_GB2312"/>
      <w:b/>
      <w:sz w:val="32"/>
      <w:szCs w:val="32"/>
    </w:rPr>
  </w:style>
  <w:style w:type="paragraph" w:customStyle="1" w:styleId="504">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autoRedefine/>
    <w:qFormat/>
    <w:uiPriority w:val="0"/>
    <w:rPr>
      <w:rFonts w:ascii="仿宋_GB2312" w:eastAsia="仿宋_GB2312"/>
      <w:b/>
      <w:sz w:val="32"/>
      <w:szCs w:val="32"/>
    </w:rPr>
  </w:style>
  <w:style w:type="paragraph" w:customStyle="1" w:styleId="507">
    <w:name w:val="Char2 Char Char Char1"/>
    <w:basedOn w:val="1"/>
    <w:autoRedefine/>
    <w:qFormat/>
    <w:uiPriority w:val="6"/>
    <w:rPr>
      <w:rFonts w:ascii="仿宋_GB2312" w:eastAsia="仿宋_GB2312"/>
      <w:b/>
      <w:sz w:val="32"/>
      <w:szCs w:val="32"/>
    </w:rPr>
  </w:style>
  <w:style w:type="paragraph" w:customStyle="1" w:styleId="508">
    <w:name w:val="默认段落样式"/>
    <w:basedOn w:val="135"/>
    <w:autoRedefine/>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10">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4"/>
    <w:autoRedefine/>
    <w:qFormat/>
    <w:uiPriority w:val="0"/>
    <w:pPr>
      <w:tabs>
        <w:tab w:val="left" w:pos="1680"/>
      </w:tabs>
      <w:adjustRightInd/>
      <w:ind w:left="1680" w:hanging="420"/>
    </w:pPr>
  </w:style>
  <w:style w:type="paragraph" w:customStyle="1" w:styleId="512">
    <w:name w:val="标准小四"/>
    <w:basedOn w:val="1"/>
    <w:autoRedefine/>
    <w:qFormat/>
    <w:uiPriority w:val="0"/>
    <w:pPr>
      <w:spacing w:line="360" w:lineRule="auto"/>
      <w:ind w:firstLine="480" w:firstLineChars="200"/>
    </w:pPr>
    <w:rPr>
      <w:rFonts w:ascii="Arial" w:hAnsi="Arial"/>
      <w:sz w:val="24"/>
      <w:szCs w:val="21"/>
    </w:rPr>
  </w:style>
  <w:style w:type="paragraph" w:customStyle="1" w:styleId="513">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autoRedefine/>
    <w:qFormat/>
    <w:uiPriority w:val="0"/>
    <w:pPr>
      <w:adjustRightInd/>
      <w:snapToGrid w:val="0"/>
      <w:spacing w:line="300" w:lineRule="auto"/>
    </w:pPr>
    <w:rPr>
      <w:rFonts w:eastAsia="仿宋"/>
      <w:szCs w:val="21"/>
    </w:rPr>
  </w:style>
  <w:style w:type="paragraph" w:customStyle="1" w:styleId="515">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autoRedefine/>
    <w:qFormat/>
    <w:uiPriority w:val="6"/>
    <w:pPr>
      <w:adjustRightInd/>
    </w:pPr>
    <w:rPr>
      <w:rFonts w:ascii="Tahoma" w:hAnsi="Tahoma"/>
      <w:sz w:val="24"/>
      <w:szCs w:val="20"/>
    </w:rPr>
  </w:style>
  <w:style w:type="paragraph" w:customStyle="1" w:styleId="517">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8">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33"/>
    <w:next w:val="23"/>
    <w:autoRedefine/>
    <w:qFormat/>
    <w:uiPriority w:val="0"/>
    <w:pPr>
      <w:adjustRightInd/>
      <w:ind w:firstLine="200" w:firstLineChars="200"/>
    </w:pPr>
    <w:rPr>
      <w:rFonts w:ascii="Arial" w:hAnsi="Arial"/>
      <w:spacing w:val="-5"/>
      <w:kern w:val="0"/>
      <w:sz w:val="24"/>
      <w:szCs w:val="20"/>
    </w:rPr>
  </w:style>
  <w:style w:type="paragraph" w:customStyle="1" w:styleId="520">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4">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5">
    <w:name w:val="_Style 3"/>
    <w:basedOn w:val="1"/>
    <w:autoRedefine/>
    <w:qFormat/>
    <w:uiPriority w:val="0"/>
    <w:pPr>
      <w:adjustRightInd/>
      <w:ind w:firstLine="420" w:firstLineChars="200"/>
    </w:pPr>
    <w:rPr>
      <w:rFonts w:eastAsia="仿宋_GB2312"/>
      <w:sz w:val="28"/>
    </w:rPr>
  </w:style>
  <w:style w:type="paragraph" w:customStyle="1" w:styleId="526">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autoRedefine/>
    <w:qFormat/>
    <w:uiPriority w:val="0"/>
    <w:pPr>
      <w:adjustRightInd/>
      <w:ind w:firstLine="200" w:firstLineChars="200"/>
      <w:jc w:val="right"/>
    </w:pPr>
  </w:style>
  <w:style w:type="paragraph" w:customStyle="1" w:styleId="529">
    <w:name w:val="Char Char11 Char Char Char Char Char Char Char Char Char"/>
    <w:basedOn w:val="1"/>
    <w:autoRedefine/>
    <w:qFormat/>
    <w:uiPriority w:val="0"/>
    <w:pPr>
      <w:spacing w:line="360" w:lineRule="auto"/>
    </w:pPr>
    <w:rPr>
      <w:szCs w:val="20"/>
    </w:rPr>
  </w:style>
  <w:style w:type="paragraph" w:customStyle="1" w:styleId="530">
    <w:name w:val="正文1.25"/>
    <w:basedOn w:val="1"/>
    <w:autoRedefine/>
    <w:qFormat/>
    <w:uiPriority w:val="0"/>
    <w:pPr>
      <w:adjustRightInd/>
      <w:spacing w:line="300" w:lineRule="auto"/>
      <w:ind w:firstLine="480" w:firstLineChars="200"/>
    </w:pPr>
    <w:rPr>
      <w:sz w:val="24"/>
      <w:szCs w:val="20"/>
    </w:rPr>
  </w:style>
  <w:style w:type="paragraph" w:customStyle="1" w:styleId="531">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2">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3">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autoRedefine/>
    <w:qFormat/>
    <w:uiPriority w:val="6"/>
    <w:rPr>
      <w:rFonts w:ascii="仿宋_GB2312" w:eastAsia="仿宋_GB2312"/>
      <w:b/>
      <w:sz w:val="32"/>
      <w:szCs w:val="20"/>
    </w:rPr>
  </w:style>
  <w:style w:type="paragraph" w:customStyle="1" w:styleId="535">
    <w:name w:val="列出段落2"/>
    <w:basedOn w:val="1"/>
    <w:autoRedefine/>
    <w:qFormat/>
    <w:uiPriority w:val="0"/>
    <w:pPr>
      <w:adjustRightInd/>
      <w:ind w:firstLine="420" w:firstLineChars="200"/>
    </w:pPr>
    <w:rPr>
      <w:rFonts w:ascii="宋体" w:hAnsi="宋体"/>
      <w:sz w:val="24"/>
    </w:rPr>
  </w:style>
  <w:style w:type="paragraph" w:customStyle="1" w:styleId="536">
    <w:name w:val="默认段落字体 Para Char Char Char Char Char Char Char"/>
    <w:basedOn w:val="1"/>
    <w:autoRedefine/>
    <w:qFormat/>
    <w:uiPriority w:val="0"/>
    <w:rPr>
      <w:rFonts w:eastAsia="仿宋_GB2312"/>
      <w:sz w:val="28"/>
      <w:szCs w:val="20"/>
    </w:rPr>
  </w:style>
  <w:style w:type="paragraph" w:customStyle="1" w:styleId="537">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6"/>
    <w:autoRedefine/>
    <w:qFormat/>
    <w:uiPriority w:val="0"/>
    <w:pPr>
      <w:widowControl/>
      <w:jc w:val="left"/>
    </w:pPr>
    <w:rPr>
      <w:rFonts w:cs="宋体"/>
      <w:sz w:val="24"/>
      <w:szCs w:val="20"/>
    </w:rPr>
  </w:style>
  <w:style w:type="paragraph" w:customStyle="1" w:styleId="539">
    <w:name w:val="彩色列表 - 强调文字颜色 11"/>
    <w:basedOn w:val="1"/>
    <w:autoRedefine/>
    <w:qFormat/>
    <w:uiPriority w:val="0"/>
    <w:pPr>
      <w:adjustRightInd/>
      <w:ind w:firstLine="420" w:firstLineChars="200"/>
    </w:pPr>
    <w:rPr>
      <w:rFonts w:ascii="Calibri" w:hAnsi="Calibri"/>
      <w:szCs w:val="22"/>
    </w:rPr>
  </w:style>
  <w:style w:type="paragraph" w:customStyle="1" w:styleId="540">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1">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autoRedefine/>
    <w:qFormat/>
    <w:uiPriority w:val="6"/>
    <w:rPr>
      <w:szCs w:val="20"/>
    </w:rPr>
  </w:style>
  <w:style w:type="paragraph" w:customStyle="1" w:styleId="544">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8">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239"/>
    <w:next w:val="239"/>
    <w:autoRedefine/>
    <w:qFormat/>
    <w:uiPriority w:val="0"/>
    <w:pPr>
      <w:spacing w:after="68"/>
    </w:pPr>
    <w:rPr>
      <w:rFonts w:ascii="FHLHE E+ Futura Bk" w:eastAsia="FHLHE E+ Futura Bk" w:cs="Times New Roman"/>
      <w:color w:val="auto"/>
    </w:rPr>
  </w:style>
  <w:style w:type="paragraph" w:customStyle="1" w:styleId="550">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3">
    <w:name w:val="正文文字 2"/>
    <w:basedOn w:val="239"/>
    <w:next w:val="239"/>
    <w:autoRedefine/>
    <w:qFormat/>
    <w:uiPriority w:val="0"/>
    <w:rPr>
      <w:rFonts w:ascii="宋体" w:eastAsia="宋体" w:cs="Times New Roman"/>
      <w:color w:val="auto"/>
    </w:rPr>
  </w:style>
  <w:style w:type="paragraph" w:customStyle="1" w:styleId="554">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5">
    <w:name w:val="Char Char1 Char"/>
    <w:basedOn w:val="1"/>
    <w:autoRedefine/>
    <w:qFormat/>
    <w:uiPriority w:val="0"/>
    <w:rPr>
      <w:rFonts w:ascii="仿宋_GB2312" w:eastAsia="仿宋_GB2312"/>
      <w:b/>
      <w:sz w:val="32"/>
      <w:szCs w:val="32"/>
    </w:rPr>
  </w:style>
  <w:style w:type="paragraph" w:customStyle="1" w:styleId="556">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8">
    <w:name w:val="Char Char111"/>
    <w:basedOn w:val="1"/>
    <w:autoRedefine/>
    <w:qFormat/>
    <w:uiPriority w:val="0"/>
    <w:pPr>
      <w:spacing w:line="360" w:lineRule="auto"/>
    </w:pPr>
    <w:rPr>
      <w:szCs w:val="20"/>
    </w:rPr>
  </w:style>
  <w:style w:type="paragraph" w:customStyle="1" w:styleId="559">
    <w:name w:val="Char"/>
    <w:basedOn w:val="1"/>
    <w:autoRedefine/>
    <w:qFormat/>
    <w:uiPriority w:val="0"/>
    <w:rPr>
      <w:rFonts w:ascii="仿宋_GB2312" w:eastAsia="仿宋_GB2312"/>
      <w:b/>
      <w:sz w:val="32"/>
      <w:szCs w:val="32"/>
    </w:rPr>
  </w:style>
  <w:style w:type="paragraph" w:customStyle="1" w:styleId="560">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2">
    <w:name w:val="Char Char Char1 Char"/>
    <w:basedOn w:val="1"/>
    <w:autoRedefine/>
    <w:qFormat/>
    <w:uiPriority w:val="0"/>
    <w:rPr>
      <w:szCs w:val="20"/>
    </w:rPr>
  </w:style>
  <w:style w:type="paragraph" w:customStyle="1" w:styleId="563">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4">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6">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7">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8">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1">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6">
    <w:name w:val="Char Char Char Char Char Char Char Char Char Char"/>
    <w:basedOn w:val="1"/>
    <w:autoRedefine/>
    <w:qFormat/>
    <w:uiPriority w:val="0"/>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8">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9">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8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4">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autoRedefine/>
    <w:qFormat/>
    <w:uiPriority w:val="0"/>
    <w:rPr>
      <w:szCs w:val="20"/>
    </w:rPr>
  </w:style>
  <w:style w:type="paragraph" w:customStyle="1" w:styleId="586">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7">
    <w:name w:val="默认段落字体 Para Char"/>
    <w:basedOn w:val="1"/>
    <w:autoRedefine/>
    <w:qFormat/>
    <w:uiPriority w:val="0"/>
    <w:rPr>
      <w:rFonts w:ascii="Tahoma" w:hAnsi="Tahoma"/>
      <w:sz w:val="24"/>
      <w:szCs w:val="20"/>
    </w:rPr>
  </w:style>
  <w:style w:type="paragraph" w:customStyle="1" w:styleId="588">
    <w:name w:val="标题五"/>
    <w:basedOn w:val="1"/>
    <w:autoRedefine/>
    <w:qFormat/>
    <w:uiPriority w:val="0"/>
    <w:pPr>
      <w:adjustRightInd/>
      <w:spacing w:before="156" w:beforeLines="50" w:line="360" w:lineRule="auto"/>
    </w:pPr>
    <w:rPr>
      <w:b/>
      <w:sz w:val="24"/>
    </w:rPr>
  </w:style>
  <w:style w:type="paragraph" w:customStyle="1" w:styleId="589">
    <w:name w:val="Char Char1101"/>
    <w:basedOn w:val="1"/>
    <w:autoRedefine/>
    <w:qFormat/>
    <w:uiPriority w:val="0"/>
    <w:pPr>
      <w:spacing w:line="360" w:lineRule="auto"/>
    </w:pPr>
    <w:rPr>
      <w:rFonts w:ascii="Tahoma" w:hAnsi="Tahoma"/>
      <w:sz w:val="24"/>
      <w:szCs w:val="20"/>
    </w:rPr>
  </w:style>
  <w:style w:type="paragraph" w:customStyle="1" w:styleId="590">
    <w:name w:val="Char Char Char Char Char Char Char Char1"/>
    <w:basedOn w:val="1"/>
    <w:autoRedefine/>
    <w:qFormat/>
    <w:uiPriority w:val="0"/>
    <w:pPr>
      <w:tabs>
        <w:tab w:val="left" w:pos="360"/>
      </w:tabs>
    </w:pPr>
    <w:rPr>
      <w:sz w:val="24"/>
      <w:szCs w:val="20"/>
    </w:rPr>
  </w:style>
  <w:style w:type="paragraph" w:customStyle="1" w:styleId="591">
    <w:name w:val="Char Char Char 字元 字元"/>
    <w:basedOn w:val="1"/>
    <w:autoRedefine/>
    <w:qFormat/>
    <w:uiPriority w:val="0"/>
    <w:pPr>
      <w:adjustRightInd/>
      <w:spacing w:line="360" w:lineRule="auto"/>
      <w:ind w:firstLine="200" w:firstLineChars="200"/>
    </w:pPr>
    <w:rPr>
      <w:szCs w:val="20"/>
    </w:rPr>
  </w:style>
  <w:style w:type="paragraph" w:customStyle="1" w:styleId="592">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autoRedefine/>
    <w:qFormat/>
    <w:uiPriority w:val="0"/>
    <w:rPr>
      <w:rFonts w:ascii="仿宋_GB2312" w:eastAsia="仿宋_GB2312"/>
      <w:b/>
      <w:sz w:val="32"/>
      <w:szCs w:val="32"/>
    </w:rPr>
  </w:style>
  <w:style w:type="paragraph" w:customStyle="1" w:styleId="594">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8">
    <w:name w:val="批注框文本 Char Char"/>
    <w:basedOn w:val="1"/>
    <w:autoRedefine/>
    <w:qFormat/>
    <w:uiPriority w:val="0"/>
    <w:pPr>
      <w:adjustRightInd/>
    </w:pPr>
    <w:rPr>
      <w:sz w:val="18"/>
      <w:szCs w:val="20"/>
    </w:rPr>
  </w:style>
  <w:style w:type="paragraph" w:customStyle="1" w:styleId="59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2">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4">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6">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autoRedefine/>
    <w:qFormat/>
    <w:uiPriority w:val="0"/>
    <w:pPr>
      <w:spacing w:line="480" w:lineRule="atLeast"/>
      <w:ind w:firstLine="567"/>
      <w:textAlignment w:val="baseline"/>
    </w:pPr>
    <w:rPr>
      <w:kern w:val="0"/>
      <w:sz w:val="24"/>
      <w:szCs w:val="20"/>
    </w:rPr>
  </w:style>
  <w:style w:type="paragraph" w:customStyle="1" w:styleId="608">
    <w:name w:val="正文文字表格居中"/>
    <w:basedOn w:val="1"/>
    <w:next w:val="56"/>
    <w:autoRedefine/>
    <w:qFormat/>
    <w:uiPriority w:val="0"/>
    <w:pPr>
      <w:snapToGrid w:val="0"/>
      <w:spacing w:line="360" w:lineRule="auto"/>
    </w:pPr>
    <w:rPr>
      <w:rFonts w:ascii="宋体"/>
      <w:b/>
      <w:sz w:val="24"/>
      <w:szCs w:val="20"/>
    </w:rPr>
  </w:style>
  <w:style w:type="paragraph" w:customStyle="1" w:styleId="609">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10">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autoRedefine/>
    <w:qFormat/>
    <w:uiPriority w:val="7"/>
    <w:pPr>
      <w:adjustRightInd/>
    </w:pPr>
    <w:rPr>
      <w:rFonts w:ascii="宋体" w:hAnsi="Courier New"/>
    </w:rPr>
  </w:style>
  <w:style w:type="paragraph" w:customStyle="1" w:styleId="612">
    <w:name w:val="Char3"/>
    <w:basedOn w:val="1"/>
    <w:autoRedefine/>
    <w:qFormat/>
    <w:uiPriority w:val="0"/>
    <w:pPr>
      <w:adjustRightInd/>
    </w:pPr>
    <w:rPr>
      <w:rFonts w:ascii="仿宋_GB2312" w:eastAsia="仿宋_GB2312"/>
      <w:b/>
      <w:sz w:val="32"/>
      <w:szCs w:val="32"/>
    </w:rPr>
  </w:style>
  <w:style w:type="paragraph" w:customStyle="1" w:styleId="613">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5">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autoRedefine/>
    <w:qFormat/>
    <w:uiPriority w:val="0"/>
    <w:pPr>
      <w:widowControl/>
      <w:adjustRightInd/>
      <w:spacing w:after="160" w:line="240" w:lineRule="exact"/>
      <w:jc w:val="left"/>
    </w:pPr>
    <w:rPr>
      <w:szCs w:val="20"/>
    </w:rPr>
  </w:style>
  <w:style w:type="paragraph" w:customStyle="1" w:styleId="621">
    <w:name w:val="表格标题2"/>
    <w:basedOn w:val="622"/>
    <w:autoRedefine/>
    <w:qFormat/>
    <w:uiPriority w:val="0"/>
    <w:rPr>
      <w:b/>
    </w:rPr>
  </w:style>
  <w:style w:type="paragraph" w:customStyle="1" w:styleId="622">
    <w:name w:val="表格内文"/>
    <w:basedOn w:val="1"/>
    <w:autoRedefine/>
    <w:qFormat/>
    <w:uiPriority w:val="0"/>
    <w:pPr>
      <w:adjustRightInd/>
      <w:spacing w:line="360" w:lineRule="auto"/>
    </w:pPr>
    <w:rPr>
      <w:rFonts w:ascii="宋体" w:hAnsi="宋体" w:cs="宋体"/>
      <w:color w:val="000000"/>
      <w:szCs w:val="20"/>
    </w:rPr>
  </w:style>
  <w:style w:type="paragraph" w:customStyle="1" w:styleId="623">
    <w:name w:val="Char Char Char Char Char Char Char Char Char Char2"/>
    <w:basedOn w:val="1"/>
    <w:autoRedefine/>
    <w:qFormat/>
    <w:uiPriority w:val="0"/>
    <w:rPr>
      <w:rFonts w:ascii="仿宋_GB2312" w:eastAsia="仿宋_GB2312"/>
      <w:b/>
      <w:sz w:val="32"/>
      <w:szCs w:val="32"/>
    </w:rPr>
  </w:style>
  <w:style w:type="paragraph" w:customStyle="1" w:styleId="624">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6">
    <w:name w:val="Char Char11 Char Char Char Char Char Char Char Char Char11"/>
    <w:basedOn w:val="1"/>
    <w:autoRedefine/>
    <w:qFormat/>
    <w:uiPriority w:val="0"/>
    <w:pPr>
      <w:spacing w:line="360" w:lineRule="auto"/>
    </w:pPr>
    <w:rPr>
      <w:szCs w:val="20"/>
    </w:rPr>
  </w:style>
  <w:style w:type="paragraph" w:customStyle="1" w:styleId="627">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9">
    <w:name w:val="MM Topic 1"/>
    <w:basedOn w:val="2"/>
    <w:autoRedefine/>
    <w:qFormat/>
    <w:uiPriority w:val="0"/>
    <w:pPr>
      <w:tabs>
        <w:tab w:val="left" w:pos="840"/>
      </w:tabs>
      <w:adjustRightInd/>
      <w:ind w:left="840" w:hanging="420"/>
    </w:pPr>
  </w:style>
  <w:style w:type="paragraph" w:customStyle="1" w:styleId="630">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autoRedefine/>
    <w:qFormat/>
    <w:uiPriority w:val="0"/>
    <w:pPr>
      <w:spacing w:line="360" w:lineRule="auto"/>
      <w:ind w:firstLine="200" w:firstLineChars="200"/>
    </w:pPr>
    <w:rPr>
      <w:kern w:val="0"/>
      <w:sz w:val="24"/>
      <w:szCs w:val="20"/>
    </w:rPr>
  </w:style>
  <w:style w:type="paragraph" w:customStyle="1" w:styleId="632">
    <w:name w:val="表格"/>
    <w:basedOn w:val="1"/>
    <w:autoRedefine/>
    <w:qFormat/>
    <w:uiPriority w:val="0"/>
    <w:pPr>
      <w:snapToGrid w:val="0"/>
      <w:ind w:firstLine="42" w:firstLineChars="21"/>
    </w:pPr>
    <w:rPr>
      <w:rFonts w:ascii="宋体" w:hAnsi="宋体"/>
      <w:kern w:val="0"/>
      <w:sz w:val="20"/>
      <w:szCs w:val="20"/>
    </w:rPr>
  </w:style>
  <w:style w:type="paragraph" w:customStyle="1" w:styleId="633">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4">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5">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autoRedefine/>
    <w:qFormat/>
    <w:uiPriority w:val="0"/>
    <w:pPr>
      <w:adjustRightInd/>
      <w:spacing w:line="300" w:lineRule="auto"/>
      <w:jc w:val="center"/>
    </w:pPr>
  </w:style>
  <w:style w:type="paragraph" w:customStyle="1" w:styleId="638">
    <w:name w:val="_Style 6"/>
    <w:basedOn w:val="1"/>
    <w:autoRedefine/>
    <w:qFormat/>
    <w:uiPriority w:val="34"/>
    <w:pPr>
      <w:adjustRightInd/>
      <w:ind w:firstLine="420" w:firstLineChars="200"/>
    </w:pPr>
    <w:rPr>
      <w:rFonts w:eastAsia="仿宋_GB2312"/>
      <w:sz w:val="28"/>
    </w:rPr>
  </w:style>
  <w:style w:type="paragraph" w:customStyle="1" w:styleId="63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42">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644"/>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6">
    <w:name w:val="trademark"/>
    <w:autoRedefine/>
    <w:qFormat/>
    <w:uiPriority w:val="0"/>
    <w:pPr>
      <w:spacing w:after="60"/>
    </w:pPr>
    <w:rPr>
      <w:rFonts w:ascii="Futura Bk" w:hAnsi="Futura Bk" w:eastAsia="宋体" w:cs="Times New Roman"/>
      <w:sz w:val="15"/>
      <w:lang w:val="en-US" w:eastAsia="en-US" w:bidi="ar-SA"/>
    </w:rPr>
  </w:style>
  <w:style w:type="paragraph" w:customStyle="1" w:styleId="647">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autoRedefine/>
    <w:qFormat/>
    <w:uiPriority w:val="0"/>
    <w:rPr>
      <w:rFonts w:ascii="仿宋_GB2312" w:eastAsia="仿宋_GB2312"/>
      <w:b/>
      <w:sz w:val="32"/>
      <w:szCs w:val="20"/>
    </w:rPr>
  </w:style>
  <w:style w:type="paragraph" w:customStyle="1" w:styleId="649">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50">
    <w:name w:val="Char1 Char Char Char1"/>
    <w:basedOn w:val="1"/>
    <w:autoRedefine/>
    <w:qFormat/>
    <w:uiPriority w:val="0"/>
    <w:pPr>
      <w:adjustRightInd/>
      <w:ind w:firstLine="200" w:firstLineChars="200"/>
    </w:pPr>
    <w:rPr>
      <w:rFonts w:ascii="Tahoma" w:hAnsi="Tahoma"/>
      <w:sz w:val="24"/>
      <w:szCs w:val="20"/>
    </w:rPr>
  </w:style>
  <w:style w:type="paragraph" w:customStyle="1" w:styleId="651">
    <w:name w:val="a1"/>
    <w:basedOn w:val="1"/>
    <w:autoRedefine/>
    <w:qFormat/>
    <w:uiPriority w:val="0"/>
    <w:pPr>
      <w:widowControl/>
      <w:spacing w:line="300" w:lineRule="atLeast"/>
      <w:jc w:val="left"/>
    </w:pPr>
    <w:rPr>
      <w:rFonts w:ascii="宋体" w:hAnsi="宋体"/>
      <w:kern w:val="0"/>
      <w:sz w:val="18"/>
      <w:szCs w:val="20"/>
    </w:rPr>
  </w:style>
  <w:style w:type="paragraph" w:customStyle="1" w:styleId="652">
    <w:name w:val="样式7"/>
    <w:basedOn w:val="653"/>
    <w:next w:val="1"/>
    <w:autoRedefine/>
    <w:qFormat/>
    <w:uiPriority w:val="0"/>
    <w:pPr>
      <w:spacing w:after="156" w:afterLines="50"/>
      <w:jc w:val="left"/>
      <w:outlineLvl w:val="3"/>
    </w:pPr>
    <w:rPr>
      <w:sz w:val="24"/>
      <w:szCs w:val="24"/>
    </w:rPr>
  </w:style>
  <w:style w:type="paragraph" w:customStyle="1" w:styleId="65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5">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6">
    <w:name w:val="样式 样式2 + 左侧:  1 字符 右侧:  1 字符"/>
    <w:basedOn w:val="464"/>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autoRedefine/>
    <w:qFormat/>
    <w:uiPriority w:val="0"/>
    <w:pPr>
      <w:adjustRightInd/>
    </w:pPr>
    <w:rPr>
      <w:rFonts w:ascii="Tahoma" w:hAnsi="Tahoma"/>
      <w:sz w:val="24"/>
      <w:szCs w:val="20"/>
    </w:rPr>
  </w:style>
  <w:style w:type="paragraph" w:customStyle="1" w:styleId="658">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644"/>
    <w:autoRedefine/>
    <w:qFormat/>
    <w:uiPriority w:val="0"/>
    <w:pPr>
      <w:tabs>
        <w:tab w:val="left" w:pos="1260"/>
        <w:tab w:val="left" w:pos="1680"/>
        <w:tab w:val="left" w:pos="2100"/>
        <w:tab w:val="left" w:pos="2520"/>
      </w:tabs>
      <w:ind w:left="2520"/>
      <w:outlineLvl w:val="4"/>
    </w:pPr>
  </w:style>
  <w:style w:type="paragraph" w:customStyle="1" w:styleId="660">
    <w:name w:val="二级条标题"/>
    <w:basedOn w:val="661"/>
    <w:next w:val="644"/>
    <w:autoRedefine/>
    <w:qFormat/>
    <w:uiPriority w:val="0"/>
    <w:pPr>
      <w:tabs>
        <w:tab w:val="left" w:pos="1260"/>
        <w:tab w:val="left" w:pos="1680"/>
        <w:tab w:val="left" w:pos="2100"/>
      </w:tabs>
      <w:ind w:left="0"/>
      <w:outlineLvl w:val="3"/>
    </w:pPr>
  </w:style>
  <w:style w:type="paragraph" w:customStyle="1" w:styleId="661">
    <w:name w:val="一级条标题"/>
    <w:basedOn w:val="662"/>
    <w:next w:val="644"/>
    <w:autoRedefine/>
    <w:qFormat/>
    <w:uiPriority w:val="0"/>
    <w:pPr>
      <w:tabs>
        <w:tab w:val="left" w:pos="1260"/>
        <w:tab w:val="left" w:pos="1680"/>
      </w:tabs>
      <w:spacing w:before="0" w:beforeLines="0" w:after="0" w:afterLines="0"/>
      <w:ind w:left="1680"/>
      <w:outlineLvl w:val="2"/>
    </w:pPr>
  </w:style>
  <w:style w:type="paragraph" w:customStyle="1" w:styleId="662">
    <w:name w:val="章标题"/>
    <w:next w:val="644"/>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4">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6">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9">
    <w:name w:val="正文 项目2"/>
    <w:basedOn w:val="670"/>
    <w:autoRedefine/>
    <w:qFormat/>
    <w:uiPriority w:val="0"/>
    <w:pPr>
      <w:tabs>
        <w:tab w:val="left" w:pos="840"/>
      </w:tabs>
      <w:spacing w:after="0"/>
      <w:ind w:left="900"/>
    </w:pPr>
  </w:style>
  <w:style w:type="paragraph" w:customStyle="1" w:styleId="670">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autoRedefine/>
    <w:qFormat/>
    <w:uiPriority w:val="6"/>
    <w:pPr>
      <w:widowControl/>
      <w:adjustRightInd/>
      <w:ind w:left="720" w:hanging="720"/>
    </w:pPr>
    <w:rPr>
      <w:color w:val="000000"/>
      <w:kern w:val="0"/>
      <w:sz w:val="24"/>
      <w:szCs w:val="20"/>
      <w:lang w:val="en-GB"/>
    </w:rPr>
  </w:style>
  <w:style w:type="paragraph" w:customStyle="1" w:styleId="672">
    <w:name w:val="表1"/>
    <w:basedOn w:val="1"/>
    <w:autoRedefine/>
    <w:qFormat/>
    <w:uiPriority w:val="0"/>
    <w:pPr>
      <w:tabs>
        <w:tab w:val="left" w:pos="703"/>
      </w:tabs>
      <w:adjustRightInd/>
      <w:spacing w:line="360" w:lineRule="auto"/>
      <w:ind w:left="703"/>
      <w:jc w:val="center"/>
    </w:pPr>
  </w:style>
  <w:style w:type="paragraph" w:customStyle="1" w:styleId="673">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5">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6">
    <w:name w:val="2级标题"/>
    <w:basedOn w:val="677"/>
    <w:autoRedefine/>
    <w:qFormat/>
    <w:uiPriority w:val="0"/>
    <w:pPr>
      <w:jc w:val="left"/>
      <w:outlineLvl w:val="1"/>
    </w:pPr>
    <w:rPr>
      <w:rFonts w:ascii="Times New Roman" w:hAnsi="Times New Roman" w:eastAsia="仿宋"/>
      <w:sz w:val="30"/>
    </w:rPr>
  </w:style>
  <w:style w:type="paragraph" w:customStyle="1" w:styleId="677">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8">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9">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0">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1">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2">
    <w:name w:val="bullet"/>
    <w:basedOn w:val="1"/>
    <w:autoRedefine/>
    <w:qFormat/>
    <w:uiPriority w:val="0"/>
    <w:pPr>
      <w:tabs>
        <w:tab w:val="left" w:pos="840"/>
      </w:tabs>
      <w:adjustRightInd/>
      <w:ind w:left="840" w:hanging="420"/>
    </w:pPr>
  </w:style>
  <w:style w:type="paragraph" w:customStyle="1" w:styleId="683">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4">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6">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7">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8">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9">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0">
    <w:name w:val="MM Topic 4"/>
    <w:basedOn w:val="6"/>
    <w:autoRedefine/>
    <w:qFormat/>
    <w:uiPriority w:val="0"/>
    <w:pPr>
      <w:tabs>
        <w:tab w:val="left" w:pos="2100"/>
      </w:tabs>
      <w:adjustRightInd/>
      <w:ind w:left="2100" w:hanging="420"/>
    </w:pPr>
    <w:rPr>
      <w:lang w:val="en-US"/>
    </w:rPr>
  </w:style>
  <w:style w:type="paragraph" w:customStyle="1" w:styleId="691">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92">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3">
    <w:name w:val="Char Char11 Char Char Char Char Char Char Char Char Char1"/>
    <w:basedOn w:val="1"/>
    <w:autoRedefine/>
    <w:qFormat/>
    <w:uiPriority w:val="6"/>
    <w:pPr>
      <w:spacing w:line="360" w:lineRule="auto"/>
    </w:pPr>
    <w:rPr>
      <w:szCs w:val="20"/>
    </w:rPr>
  </w:style>
  <w:style w:type="paragraph" w:customStyle="1" w:styleId="694">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5">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6">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7">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8">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9">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700">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1">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2">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3">
    <w:name w:val="单元格居中"/>
    <w:basedOn w:val="1"/>
    <w:autoRedefine/>
    <w:qFormat/>
    <w:uiPriority w:val="0"/>
    <w:pPr>
      <w:adjustRightInd/>
      <w:spacing w:line="360" w:lineRule="auto"/>
      <w:jc w:val="center"/>
    </w:pPr>
    <w:rPr>
      <w:sz w:val="24"/>
    </w:rPr>
  </w:style>
  <w:style w:type="paragraph" w:customStyle="1" w:styleId="704">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5">
    <w:name w:val="Char Char Char Char Char Char Char1"/>
    <w:basedOn w:val="1"/>
    <w:autoRedefine/>
    <w:qFormat/>
    <w:uiPriority w:val="6"/>
    <w:rPr>
      <w:rFonts w:ascii="仿宋_GB2312" w:eastAsia="仿宋_GB2312"/>
      <w:b/>
      <w:sz w:val="32"/>
      <w:szCs w:val="32"/>
    </w:rPr>
  </w:style>
  <w:style w:type="paragraph" w:customStyle="1" w:styleId="706">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7">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8">
    <w:name w:val="Char3 Char Char Char11"/>
    <w:basedOn w:val="1"/>
    <w:autoRedefine/>
    <w:qFormat/>
    <w:uiPriority w:val="0"/>
    <w:pPr>
      <w:widowControl/>
      <w:adjustRightInd/>
      <w:spacing w:after="160" w:line="240" w:lineRule="exact"/>
      <w:jc w:val="left"/>
    </w:pPr>
    <w:rPr>
      <w:szCs w:val="20"/>
    </w:rPr>
  </w:style>
  <w:style w:type="paragraph" w:customStyle="1" w:styleId="709">
    <w:name w:val="Char Char1121"/>
    <w:basedOn w:val="1"/>
    <w:autoRedefine/>
    <w:qFormat/>
    <w:uiPriority w:val="0"/>
    <w:pPr>
      <w:spacing w:line="360" w:lineRule="auto"/>
    </w:pPr>
    <w:rPr>
      <w:szCs w:val="20"/>
    </w:rPr>
  </w:style>
  <w:style w:type="paragraph" w:customStyle="1" w:styleId="710">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1">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2">
    <w:name w:val="Normal0"/>
    <w:autoRedefine/>
    <w:qFormat/>
    <w:uiPriority w:val="0"/>
    <w:rPr>
      <w:rFonts w:ascii="Times New Roman" w:hAnsi="Times New Roman" w:eastAsia="宋体" w:cs="Times New Roman"/>
      <w:lang w:val="en-US" w:eastAsia="en-US" w:bidi="ar-SA"/>
    </w:rPr>
  </w:style>
  <w:style w:type="paragraph" w:customStyle="1" w:styleId="713">
    <w:name w:val="带编号样式"/>
    <w:basedOn w:val="631"/>
    <w:autoRedefine/>
    <w:qFormat/>
    <w:uiPriority w:val="0"/>
    <w:pPr>
      <w:tabs>
        <w:tab w:val="left" w:pos="840"/>
      </w:tabs>
      <w:snapToGrid w:val="0"/>
      <w:ind w:left="840" w:hanging="420" w:firstLineChars="0"/>
    </w:pPr>
    <w:rPr>
      <w:rFonts w:ascii="仿宋_GB2312" w:eastAsia="仿宋_GB2312"/>
      <w:color w:val="000000"/>
    </w:rPr>
  </w:style>
  <w:style w:type="paragraph" w:customStyle="1" w:styleId="714">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5">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6">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7">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8">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9">
    <w:name w:val="默认段落字体 Para Char Char Char1 Char"/>
    <w:basedOn w:val="1"/>
    <w:autoRedefine/>
    <w:qFormat/>
    <w:uiPriority w:val="0"/>
    <w:pPr>
      <w:spacing w:line="240" w:lineRule="atLeast"/>
      <w:ind w:left="420" w:firstLine="420"/>
    </w:pPr>
    <w:rPr>
      <w:sz w:val="24"/>
    </w:rPr>
  </w:style>
  <w:style w:type="paragraph" w:customStyle="1" w:styleId="720">
    <w:name w:val="WW-正文文字缩进 2"/>
    <w:basedOn w:val="1"/>
    <w:autoRedefine/>
    <w:qFormat/>
    <w:uiPriority w:val="0"/>
    <w:pPr>
      <w:suppressAutoHyphens/>
      <w:adjustRightInd/>
      <w:ind w:firstLine="420"/>
    </w:pPr>
    <w:rPr>
      <w:kern w:val="1"/>
      <w:szCs w:val="20"/>
    </w:rPr>
  </w:style>
  <w:style w:type="paragraph" w:customStyle="1" w:styleId="72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2">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23">
    <w:name w:val="有符号正文"/>
    <w:basedOn w:val="1"/>
    <w:autoRedefine/>
    <w:qFormat/>
    <w:uiPriority w:val="0"/>
    <w:pPr>
      <w:adjustRightInd/>
      <w:spacing w:line="400" w:lineRule="exact"/>
      <w:ind w:firstLine="200" w:firstLineChars="200"/>
    </w:pPr>
    <w:rPr>
      <w:rFonts w:ascii="Arial" w:hAnsi="Arial"/>
    </w:rPr>
  </w:style>
  <w:style w:type="paragraph" w:customStyle="1" w:styleId="724">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5">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6">
    <w:name w:val="4"/>
    <w:basedOn w:val="1"/>
    <w:next w:val="37"/>
    <w:autoRedefine/>
    <w:qFormat/>
    <w:uiPriority w:val="0"/>
    <w:pPr>
      <w:spacing w:after="120" w:line="480" w:lineRule="auto"/>
      <w:ind w:left="420" w:leftChars="200"/>
    </w:pPr>
    <w:rPr>
      <w:sz w:val="24"/>
      <w:szCs w:val="20"/>
    </w:rPr>
  </w:style>
  <w:style w:type="paragraph" w:customStyle="1" w:styleId="727">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9">
    <w:name w:val="样式 标题 3H3 + 两端对齐"/>
    <w:basedOn w:val="4"/>
    <w:qFormat/>
    <w:uiPriority w:val="0"/>
    <w:pPr>
      <w:keepLines w:val="0"/>
      <w:spacing w:before="0" w:after="0" w:line="240" w:lineRule="auto"/>
      <w:jc w:val="left"/>
    </w:pPr>
    <w:rPr>
      <w:rFonts w:cs="宋体"/>
      <w:sz w:val="21"/>
      <w:szCs w:val="20"/>
    </w:rPr>
  </w:style>
  <w:style w:type="paragraph" w:customStyle="1" w:styleId="73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1">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2">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3">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4">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5">
    <w:name w:val="Char Char1 Char Char Char"/>
    <w:basedOn w:val="1"/>
    <w:autoRedefine/>
    <w:qFormat/>
    <w:uiPriority w:val="0"/>
    <w:rPr>
      <w:rFonts w:ascii="仿宋_GB2312" w:eastAsia="仿宋_GB2312"/>
      <w:b/>
      <w:sz w:val="32"/>
      <w:szCs w:val="20"/>
    </w:rPr>
  </w:style>
  <w:style w:type="paragraph" w:customStyle="1" w:styleId="736">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9">
    <w:name w:val="Char Char1 Char Char Char2"/>
    <w:basedOn w:val="1"/>
    <w:autoRedefine/>
    <w:qFormat/>
    <w:uiPriority w:val="0"/>
    <w:rPr>
      <w:rFonts w:ascii="仿宋_GB2312" w:eastAsia="仿宋_GB2312"/>
      <w:b/>
      <w:sz w:val="32"/>
      <w:szCs w:val="32"/>
    </w:rPr>
  </w:style>
  <w:style w:type="paragraph" w:customStyle="1" w:styleId="740">
    <w:name w:val="Char3 Char Char Char1"/>
    <w:basedOn w:val="1"/>
    <w:autoRedefine/>
    <w:qFormat/>
    <w:uiPriority w:val="6"/>
    <w:pPr>
      <w:widowControl/>
      <w:adjustRightInd/>
      <w:spacing w:after="160" w:line="240" w:lineRule="exact"/>
      <w:jc w:val="left"/>
    </w:pPr>
    <w:rPr>
      <w:szCs w:val="20"/>
    </w:rPr>
  </w:style>
  <w:style w:type="paragraph" w:customStyle="1" w:styleId="741">
    <w:name w:val="Char1 Char Char Char21"/>
    <w:basedOn w:val="1"/>
    <w:autoRedefine/>
    <w:qFormat/>
    <w:uiPriority w:val="0"/>
    <w:rPr>
      <w:rFonts w:ascii="Tahoma" w:hAnsi="Tahoma"/>
      <w:sz w:val="24"/>
      <w:szCs w:val="20"/>
    </w:rPr>
  </w:style>
  <w:style w:type="paragraph" w:customStyle="1" w:styleId="742">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3">
    <w:name w:val="正文（标题三）"/>
    <w:basedOn w:val="1"/>
    <w:autoRedefine/>
    <w:qFormat/>
    <w:uiPriority w:val="0"/>
    <w:pPr>
      <w:spacing w:line="360" w:lineRule="auto"/>
      <w:ind w:firstLine="200" w:firstLineChars="200"/>
    </w:pPr>
    <w:rPr>
      <w:sz w:val="24"/>
    </w:rPr>
  </w:style>
  <w:style w:type="paragraph" w:customStyle="1" w:styleId="74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5">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6">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7">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8">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9">
    <w:name w:val="Char1 Char Char Char4"/>
    <w:basedOn w:val="1"/>
    <w:autoRedefine/>
    <w:qFormat/>
    <w:uiPriority w:val="0"/>
    <w:pPr>
      <w:adjustRightInd/>
      <w:ind w:firstLine="200" w:firstLineChars="200"/>
    </w:pPr>
    <w:rPr>
      <w:rFonts w:ascii="Tahoma" w:hAnsi="Tahoma"/>
      <w:sz w:val="24"/>
      <w:szCs w:val="20"/>
    </w:rPr>
  </w:style>
  <w:style w:type="paragraph" w:customStyle="1" w:styleId="750">
    <w:name w:val="_标题2"/>
    <w:basedOn w:val="717"/>
    <w:next w:val="717"/>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1">
    <w:name w:val="样式1 + (中宋体"/>
    <w:basedOn w:val="72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2">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3">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4">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5">
    <w:name w:val="四号　首行缩进"/>
    <w:basedOn w:val="1"/>
    <w:autoRedefine/>
    <w:qFormat/>
    <w:uiPriority w:val="0"/>
    <w:pPr>
      <w:adjustRightInd/>
      <w:spacing w:line="360" w:lineRule="auto"/>
    </w:pPr>
    <w:rPr>
      <w:rFonts w:ascii="宋体" w:hAnsi="宋体"/>
      <w:szCs w:val="20"/>
    </w:rPr>
  </w:style>
  <w:style w:type="paragraph" w:customStyle="1" w:styleId="756">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7">
    <w:name w:val="Char Char Char Char Char Char Char Char Char Char Char1 Char"/>
    <w:basedOn w:val="1"/>
    <w:autoRedefine/>
    <w:qFormat/>
    <w:uiPriority w:val="0"/>
    <w:pPr>
      <w:adjustRightInd/>
    </w:pPr>
    <w:rPr>
      <w:rFonts w:ascii="Tahoma" w:hAnsi="Tahoma"/>
      <w:sz w:val="24"/>
    </w:rPr>
  </w:style>
  <w:style w:type="paragraph" w:customStyle="1" w:styleId="758">
    <w:name w:val="Char Char Char Char11"/>
    <w:basedOn w:val="1"/>
    <w:autoRedefine/>
    <w:qFormat/>
    <w:uiPriority w:val="0"/>
    <w:rPr>
      <w:rFonts w:ascii="Tahoma" w:hAnsi="Tahoma"/>
      <w:sz w:val="24"/>
      <w:szCs w:val="20"/>
    </w:rPr>
  </w:style>
  <w:style w:type="paragraph" w:customStyle="1" w:styleId="759">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0">
    <w:name w:val="Char Char Char Char"/>
    <w:basedOn w:val="1"/>
    <w:autoRedefine/>
    <w:qFormat/>
    <w:uiPriority w:val="0"/>
    <w:rPr>
      <w:rFonts w:ascii="Tahoma" w:hAnsi="Tahoma"/>
      <w:sz w:val="24"/>
      <w:szCs w:val="20"/>
    </w:rPr>
  </w:style>
  <w:style w:type="paragraph" w:customStyle="1" w:styleId="761">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2">
    <w:name w:val="Char19"/>
    <w:basedOn w:val="1"/>
    <w:autoRedefine/>
    <w:qFormat/>
    <w:uiPriority w:val="0"/>
    <w:pPr>
      <w:adjustRightInd/>
    </w:pPr>
    <w:rPr>
      <w:szCs w:val="20"/>
    </w:rPr>
  </w:style>
  <w:style w:type="paragraph" w:customStyle="1" w:styleId="76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4">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5">
    <w:name w:val="_Style 5"/>
    <w:basedOn w:val="1"/>
    <w:autoRedefine/>
    <w:qFormat/>
    <w:uiPriority w:val="34"/>
    <w:pPr>
      <w:adjustRightInd/>
      <w:ind w:firstLine="420" w:firstLineChars="200"/>
    </w:pPr>
    <w:rPr>
      <w:rFonts w:eastAsia="仿宋_GB2312"/>
      <w:sz w:val="28"/>
    </w:rPr>
  </w:style>
  <w:style w:type="paragraph" w:customStyle="1" w:styleId="766">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7">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9">
    <w:name w:val="标书表格字体格式"/>
    <w:next w:val="763"/>
    <w:autoRedefine/>
    <w:qFormat/>
    <w:uiPriority w:val="0"/>
    <w:rPr>
      <w:rFonts w:ascii="Times New Roman" w:hAnsi="Times New Roman" w:eastAsia="宋体" w:cs="Times New Roman"/>
      <w:kern w:val="2"/>
      <w:sz w:val="21"/>
      <w:szCs w:val="24"/>
      <w:lang w:val="en-US" w:eastAsia="zh-CN" w:bidi="ar-SA"/>
    </w:rPr>
  </w:style>
  <w:style w:type="paragraph" w:customStyle="1" w:styleId="770">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1">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2">
    <w:name w:val="修订3"/>
    <w:autoRedefine/>
    <w:qFormat/>
    <w:uiPriority w:val="0"/>
    <w:rPr>
      <w:rFonts w:ascii="Times New Roman" w:hAnsi="Times New Roman" w:eastAsia="宋体" w:cs="Times New Roman"/>
      <w:kern w:val="2"/>
      <w:sz w:val="21"/>
      <w:lang w:val="en-US" w:eastAsia="zh-CN" w:bidi="ar-SA"/>
    </w:rPr>
  </w:style>
  <w:style w:type="paragraph" w:customStyle="1" w:styleId="773">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4">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5">
    <w:name w:val="表文字"/>
    <w:autoRedefine/>
    <w:qFormat/>
    <w:uiPriority w:val="0"/>
    <w:rPr>
      <w:rFonts w:ascii="宋体" w:hAnsi="Times New Roman" w:eastAsia="宋体" w:cs="Times New Roman"/>
      <w:kern w:val="2"/>
      <w:lang w:val="en-US" w:eastAsia="zh-CN" w:bidi="ar-SA"/>
    </w:rPr>
  </w:style>
  <w:style w:type="paragraph" w:customStyle="1" w:styleId="776">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8">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9">
    <w:name w:val="Char Char Char Char Char Char Char Char2"/>
    <w:basedOn w:val="1"/>
    <w:autoRedefine/>
    <w:qFormat/>
    <w:uiPriority w:val="0"/>
    <w:pPr>
      <w:tabs>
        <w:tab w:val="left" w:pos="360"/>
      </w:tabs>
    </w:pPr>
    <w:rPr>
      <w:sz w:val="24"/>
      <w:szCs w:val="20"/>
    </w:rPr>
  </w:style>
  <w:style w:type="paragraph" w:customStyle="1" w:styleId="780">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1">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2">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3">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5">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6">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7">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8">
    <w:name w:val="p0"/>
    <w:basedOn w:val="1"/>
    <w:autoRedefine/>
    <w:qFormat/>
    <w:uiPriority w:val="0"/>
    <w:pPr>
      <w:widowControl/>
      <w:adjustRightInd/>
    </w:pPr>
    <w:rPr>
      <w:kern w:val="0"/>
      <w:szCs w:val="21"/>
    </w:rPr>
  </w:style>
  <w:style w:type="paragraph" w:customStyle="1" w:styleId="789">
    <w:name w:val="Char6"/>
    <w:basedOn w:val="1"/>
    <w:autoRedefine/>
    <w:qFormat/>
    <w:uiPriority w:val="0"/>
    <w:rPr>
      <w:rFonts w:ascii="仿宋_GB2312" w:eastAsia="仿宋_GB2312"/>
      <w:b/>
      <w:sz w:val="32"/>
      <w:szCs w:val="32"/>
    </w:rPr>
  </w:style>
  <w:style w:type="paragraph" w:customStyle="1" w:styleId="790">
    <w:name w:val="Char111"/>
    <w:basedOn w:val="1"/>
    <w:autoRedefine/>
    <w:qFormat/>
    <w:uiPriority w:val="0"/>
    <w:rPr>
      <w:rFonts w:ascii="仿宋_GB2312" w:eastAsia="仿宋_GB2312"/>
      <w:b/>
      <w:sz w:val="32"/>
      <w:szCs w:val="32"/>
    </w:rPr>
  </w:style>
  <w:style w:type="paragraph" w:customStyle="1" w:styleId="791">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9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3">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4">
    <w:name w:val="Char1 Char Char Char2"/>
    <w:basedOn w:val="1"/>
    <w:autoRedefine/>
    <w:qFormat/>
    <w:uiPriority w:val="0"/>
    <w:pPr>
      <w:adjustRightInd/>
      <w:ind w:firstLine="200" w:firstLineChars="200"/>
    </w:pPr>
    <w:rPr>
      <w:rFonts w:ascii="Tahoma" w:hAnsi="Tahoma"/>
      <w:sz w:val="24"/>
      <w:szCs w:val="20"/>
    </w:rPr>
  </w:style>
  <w:style w:type="paragraph" w:customStyle="1" w:styleId="795">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6">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7">
    <w:name w:val="Char Char Char Char Char Char Char2"/>
    <w:basedOn w:val="1"/>
    <w:autoRedefine/>
    <w:qFormat/>
    <w:uiPriority w:val="0"/>
    <w:rPr>
      <w:rFonts w:ascii="仿宋_GB2312" w:eastAsia="仿宋_GB2312"/>
      <w:b/>
      <w:sz w:val="32"/>
      <w:szCs w:val="32"/>
    </w:rPr>
  </w:style>
  <w:style w:type="paragraph" w:customStyle="1" w:styleId="798">
    <w:name w:val="五级条标题"/>
    <w:basedOn w:val="799"/>
    <w:next w:val="644"/>
    <w:autoRedefine/>
    <w:qFormat/>
    <w:uiPriority w:val="0"/>
    <w:pPr>
      <w:tabs>
        <w:tab w:val="left" w:pos="1260"/>
        <w:tab w:val="left" w:pos="1680"/>
        <w:tab w:val="left" w:pos="2100"/>
        <w:tab w:val="left" w:pos="2940"/>
        <w:tab w:val="left" w:pos="3360"/>
      </w:tabs>
      <w:ind w:left="3360"/>
      <w:outlineLvl w:val="6"/>
    </w:pPr>
  </w:style>
  <w:style w:type="paragraph" w:customStyle="1" w:styleId="799">
    <w:name w:val="四级条标题"/>
    <w:basedOn w:val="659"/>
    <w:next w:val="644"/>
    <w:autoRedefine/>
    <w:qFormat/>
    <w:uiPriority w:val="0"/>
    <w:pPr>
      <w:tabs>
        <w:tab w:val="left" w:pos="2940"/>
        <w:tab w:val="clear" w:pos="2520"/>
      </w:tabs>
      <w:ind w:left="2940"/>
      <w:outlineLvl w:val="5"/>
    </w:pPr>
  </w:style>
  <w:style w:type="paragraph" w:customStyle="1" w:styleId="800">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1">
    <w:name w:val="Char23"/>
    <w:basedOn w:val="1"/>
    <w:autoRedefine/>
    <w:qFormat/>
    <w:uiPriority w:val="0"/>
    <w:rPr>
      <w:rFonts w:ascii="仿宋_GB2312" w:eastAsia="仿宋_GB2312"/>
      <w:b/>
      <w:sz w:val="32"/>
      <w:szCs w:val="32"/>
    </w:rPr>
  </w:style>
  <w:style w:type="paragraph" w:customStyle="1" w:styleId="802">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3">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4">
    <w:name w:val="首行缩进"/>
    <w:basedOn w:val="1"/>
    <w:autoRedefine/>
    <w:qFormat/>
    <w:uiPriority w:val="0"/>
    <w:pPr>
      <w:spacing w:line="360" w:lineRule="auto"/>
      <w:ind w:firstLine="480" w:firstLineChars="200"/>
    </w:pPr>
    <w:rPr>
      <w:rFonts w:ascii="宋体"/>
      <w:sz w:val="24"/>
      <w:szCs w:val="20"/>
    </w:rPr>
  </w:style>
  <w:style w:type="paragraph" w:customStyle="1" w:styleId="80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6">
    <w:name w:val="单元格左对齐"/>
    <w:basedOn w:val="1"/>
    <w:autoRedefine/>
    <w:qFormat/>
    <w:uiPriority w:val="0"/>
    <w:pPr>
      <w:adjustRightInd/>
      <w:spacing w:line="360" w:lineRule="auto"/>
    </w:pPr>
    <w:rPr>
      <w:sz w:val="24"/>
    </w:rPr>
  </w:style>
  <w:style w:type="paragraph" w:customStyle="1" w:styleId="807">
    <w:name w:val="正文主体"/>
    <w:basedOn w:val="628"/>
    <w:autoRedefine/>
    <w:qFormat/>
    <w:uiPriority w:val="0"/>
  </w:style>
  <w:style w:type="paragraph" w:customStyle="1" w:styleId="808">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9">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10">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1">
    <w:name w:val="正文（首行缩进2字符）"/>
    <w:basedOn w:val="1"/>
    <w:autoRedefine/>
    <w:qFormat/>
    <w:uiPriority w:val="0"/>
    <w:pPr>
      <w:adjustRightInd/>
      <w:spacing w:line="360" w:lineRule="auto"/>
      <w:ind w:firstLine="480" w:firstLineChars="200"/>
    </w:pPr>
    <w:rPr>
      <w:sz w:val="24"/>
      <w:szCs w:val="20"/>
    </w:rPr>
  </w:style>
  <w:style w:type="paragraph" w:customStyle="1" w:styleId="812">
    <w:name w:val="P1"/>
    <w:basedOn w:val="1"/>
    <w:autoRedefine/>
    <w:qFormat/>
    <w:uiPriority w:val="0"/>
    <w:pPr>
      <w:adjustRightInd/>
      <w:spacing w:line="288" w:lineRule="auto"/>
      <w:ind w:firstLine="425" w:firstLineChars="200"/>
    </w:pPr>
  </w:style>
  <w:style w:type="paragraph" w:customStyle="1" w:styleId="813">
    <w:name w:val="列表内容"/>
    <w:basedOn w:val="1"/>
    <w:next w:val="1"/>
    <w:autoRedefine/>
    <w:qFormat/>
    <w:uiPriority w:val="0"/>
    <w:pPr>
      <w:widowControl/>
      <w:tabs>
        <w:tab w:val="left" w:pos="840"/>
      </w:tabs>
      <w:ind w:left="840" w:hanging="420"/>
      <w:jc w:val="left"/>
    </w:pPr>
    <w:rPr>
      <w:kern w:val="0"/>
      <w:sz w:val="18"/>
    </w:rPr>
  </w:style>
  <w:style w:type="paragraph" w:customStyle="1" w:styleId="814">
    <w:name w:val="Char Char11 Char Char Char1"/>
    <w:basedOn w:val="1"/>
    <w:autoRedefine/>
    <w:qFormat/>
    <w:uiPriority w:val="6"/>
    <w:pPr>
      <w:spacing w:line="360" w:lineRule="auto"/>
    </w:pPr>
    <w:rPr>
      <w:szCs w:val="20"/>
    </w:rPr>
  </w:style>
  <w:style w:type="paragraph" w:customStyle="1" w:styleId="815">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6">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7">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8">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9">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20">
    <w:name w:val="默认段落字体 Para Char Char Char Char"/>
    <w:basedOn w:val="1"/>
    <w:autoRedefine/>
    <w:qFormat/>
    <w:uiPriority w:val="0"/>
    <w:pPr>
      <w:spacing w:line="360" w:lineRule="auto"/>
    </w:pPr>
    <w:rPr>
      <w:szCs w:val="20"/>
    </w:rPr>
  </w:style>
  <w:style w:type="paragraph" w:customStyle="1" w:styleId="821">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2">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3">
    <w:name w:val="Char2 Char Char Char2"/>
    <w:basedOn w:val="1"/>
    <w:autoRedefine/>
    <w:qFormat/>
    <w:uiPriority w:val="0"/>
    <w:rPr>
      <w:rFonts w:ascii="仿宋_GB2312" w:eastAsia="仿宋_GB2312"/>
      <w:b/>
      <w:sz w:val="32"/>
      <w:szCs w:val="32"/>
    </w:rPr>
  </w:style>
  <w:style w:type="paragraph" w:customStyle="1" w:styleId="824">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5">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6">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7">
    <w:name w:val="Char Char4 Char Char"/>
    <w:basedOn w:val="1"/>
    <w:autoRedefine/>
    <w:qFormat/>
    <w:uiPriority w:val="0"/>
    <w:pPr>
      <w:widowControl/>
      <w:adjustRightInd/>
      <w:spacing w:after="160" w:line="240" w:lineRule="exact"/>
      <w:jc w:val="left"/>
    </w:pPr>
  </w:style>
  <w:style w:type="paragraph" w:customStyle="1" w:styleId="828">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9">
    <w:name w:val="Char Char11 Char Char Char2"/>
    <w:basedOn w:val="1"/>
    <w:autoRedefine/>
    <w:qFormat/>
    <w:uiPriority w:val="0"/>
    <w:pPr>
      <w:spacing w:line="360" w:lineRule="auto"/>
    </w:pPr>
    <w:rPr>
      <w:szCs w:val="20"/>
    </w:rPr>
  </w:style>
  <w:style w:type="paragraph" w:customStyle="1" w:styleId="83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1">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2">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3">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4">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5">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6">
    <w:name w:val="Char311"/>
    <w:basedOn w:val="1"/>
    <w:autoRedefine/>
    <w:qFormat/>
    <w:uiPriority w:val="0"/>
    <w:pPr>
      <w:adjustRightInd/>
      <w:ind w:firstLine="200" w:firstLineChars="200"/>
    </w:pPr>
    <w:rPr>
      <w:rFonts w:ascii="Tahoma" w:hAnsi="Tahoma"/>
      <w:sz w:val="24"/>
      <w:szCs w:val="20"/>
    </w:rPr>
  </w:style>
  <w:style w:type="paragraph" w:customStyle="1" w:styleId="837">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8">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9">
    <w:name w:val="正文 内标"/>
    <w:basedOn w:val="754"/>
    <w:autoRedefine/>
    <w:qFormat/>
    <w:uiPriority w:val="0"/>
    <w:pPr>
      <w:tabs>
        <w:tab w:val="left" w:pos="0"/>
      </w:tabs>
      <w:ind w:left="900" w:firstLine="0" w:firstLineChars="0"/>
    </w:pPr>
  </w:style>
  <w:style w:type="paragraph" w:customStyle="1" w:styleId="840">
    <w:name w:val="Bulleted List"/>
    <w:basedOn w:val="1"/>
    <w:autoRedefine/>
    <w:qFormat/>
    <w:uiPriority w:val="0"/>
    <w:pPr>
      <w:tabs>
        <w:tab w:val="left" w:pos="1260"/>
      </w:tabs>
      <w:adjustRightInd/>
      <w:ind w:left="1260" w:hanging="420"/>
    </w:pPr>
  </w:style>
  <w:style w:type="paragraph" w:customStyle="1" w:styleId="841">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42">
    <w:name w:val="样式 左侧:  0.85 厘米"/>
    <w:basedOn w:val="1"/>
    <w:autoRedefine/>
    <w:qFormat/>
    <w:uiPriority w:val="2"/>
    <w:pPr>
      <w:adjustRightInd/>
      <w:spacing w:line="360" w:lineRule="auto"/>
    </w:pPr>
    <w:rPr>
      <w:rFonts w:cs="宋体"/>
      <w:sz w:val="24"/>
      <w:szCs w:val="20"/>
    </w:rPr>
  </w:style>
  <w:style w:type="paragraph" w:customStyle="1" w:styleId="843">
    <w:name w:val="Char Char Char Char Char Char Char Char Char Char Char Char1 Char"/>
    <w:basedOn w:val="1"/>
    <w:autoRedefine/>
    <w:qFormat/>
    <w:uiPriority w:val="0"/>
    <w:rPr>
      <w:rFonts w:ascii="Tahoma" w:hAnsi="Tahoma" w:cs="仿宋_GB2312"/>
      <w:sz w:val="24"/>
      <w:szCs w:val="20"/>
    </w:rPr>
  </w:style>
  <w:style w:type="paragraph" w:customStyle="1" w:styleId="844">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45">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6">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7">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8">
    <w:name w:val="Char Char1 Char Char Char Char Char Char"/>
    <w:basedOn w:val="1"/>
    <w:autoRedefine/>
    <w:qFormat/>
    <w:uiPriority w:val="0"/>
    <w:rPr>
      <w:rFonts w:ascii="仿宋_GB2312" w:eastAsia="仿宋_GB2312"/>
      <w:b/>
      <w:sz w:val="32"/>
      <w:szCs w:val="20"/>
    </w:rPr>
  </w:style>
  <w:style w:type="paragraph" w:customStyle="1" w:styleId="849">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50">
    <w:name w:val="Char Char1 Char Char Char Char Char Char2"/>
    <w:basedOn w:val="1"/>
    <w:autoRedefine/>
    <w:qFormat/>
    <w:uiPriority w:val="0"/>
    <w:rPr>
      <w:rFonts w:ascii="仿宋_GB2312" w:eastAsia="仿宋_GB2312"/>
      <w:b/>
      <w:sz w:val="32"/>
      <w:szCs w:val="20"/>
    </w:rPr>
  </w:style>
  <w:style w:type="paragraph" w:customStyle="1" w:styleId="851">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2">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5">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6">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7">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8">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9">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0">
    <w:name w:val="Char31"/>
    <w:basedOn w:val="1"/>
    <w:autoRedefine/>
    <w:qFormat/>
    <w:uiPriority w:val="0"/>
    <w:pPr>
      <w:adjustRightInd/>
    </w:pPr>
    <w:rPr>
      <w:rFonts w:ascii="仿宋_GB2312" w:eastAsia="仿宋_GB2312"/>
      <w:b/>
      <w:sz w:val="32"/>
      <w:szCs w:val="32"/>
    </w:rPr>
  </w:style>
  <w:style w:type="paragraph" w:customStyle="1" w:styleId="861">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2">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4">
    <w:name w:val="Char Char1"/>
    <w:basedOn w:val="1"/>
    <w:autoRedefine/>
    <w:qFormat/>
    <w:uiPriority w:val="0"/>
    <w:pPr>
      <w:widowControl/>
      <w:spacing w:after="160" w:line="240" w:lineRule="exact"/>
      <w:jc w:val="left"/>
    </w:pPr>
    <w:rPr>
      <w:rFonts w:eastAsia="仿宋_GB2312"/>
      <w:sz w:val="28"/>
    </w:rPr>
  </w:style>
  <w:style w:type="paragraph" w:customStyle="1" w:styleId="865">
    <w:name w:val="Char21"/>
    <w:basedOn w:val="1"/>
    <w:autoRedefine/>
    <w:qFormat/>
    <w:uiPriority w:val="0"/>
    <w:pPr>
      <w:adjustRightInd/>
      <w:ind w:firstLine="200" w:firstLineChars="200"/>
    </w:pPr>
    <w:rPr>
      <w:rFonts w:ascii="仿宋_GB2312" w:eastAsia="仿宋_GB2312"/>
      <w:b/>
      <w:sz w:val="32"/>
      <w:szCs w:val="32"/>
    </w:rPr>
  </w:style>
  <w:style w:type="paragraph" w:customStyle="1" w:styleId="866">
    <w:name w:val="列表段落1"/>
    <w:basedOn w:val="1"/>
    <w:autoRedefine/>
    <w:qFormat/>
    <w:uiPriority w:val="34"/>
    <w:pPr>
      <w:adjustRightInd/>
      <w:ind w:right="238" w:firstLine="420"/>
    </w:pPr>
    <w:rPr>
      <w:rFonts w:ascii="Calibri" w:hAnsi="Calibri"/>
      <w:sz w:val="24"/>
    </w:rPr>
  </w:style>
  <w:style w:type="paragraph" w:customStyle="1" w:styleId="867">
    <w:name w:val="Char Char110"/>
    <w:basedOn w:val="1"/>
    <w:autoRedefine/>
    <w:qFormat/>
    <w:uiPriority w:val="6"/>
    <w:pPr>
      <w:spacing w:line="360" w:lineRule="auto"/>
    </w:pPr>
    <w:rPr>
      <w:rFonts w:ascii="Tahoma" w:hAnsi="Tahoma"/>
      <w:sz w:val="24"/>
      <w:szCs w:val="20"/>
    </w:rPr>
  </w:style>
  <w:style w:type="paragraph" w:customStyle="1" w:styleId="868">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9">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70">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1">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2">
    <w:name w:val="Char Char Char Char Char Char Char Char Char Char Char Char1 Char2"/>
    <w:basedOn w:val="1"/>
    <w:autoRedefine/>
    <w:qFormat/>
    <w:uiPriority w:val="0"/>
    <w:rPr>
      <w:rFonts w:ascii="Tahoma" w:hAnsi="Tahoma" w:cs="仿宋_GB2312"/>
      <w:sz w:val="24"/>
      <w:szCs w:val="20"/>
    </w:rPr>
  </w:style>
  <w:style w:type="paragraph" w:customStyle="1" w:styleId="873">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4">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5">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6">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7">
    <w:name w:val="_Style 12"/>
    <w:basedOn w:val="18"/>
    <w:autoRedefine/>
    <w:qFormat/>
    <w:uiPriority w:val="0"/>
    <w:pPr>
      <w:snapToGrid w:val="0"/>
      <w:spacing w:line="360" w:lineRule="auto"/>
    </w:pPr>
  </w:style>
  <w:style w:type="paragraph" w:customStyle="1" w:styleId="878">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9">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0">
    <w:name w:val="_Style 94"/>
    <w:basedOn w:val="1"/>
    <w:next w:val="262"/>
    <w:autoRedefine/>
    <w:qFormat/>
    <w:uiPriority w:val="34"/>
    <w:pPr>
      <w:adjustRightInd/>
      <w:spacing w:line="360" w:lineRule="auto"/>
      <w:ind w:firstLine="200" w:firstLineChars="200"/>
    </w:pPr>
    <w:rPr>
      <w:rFonts w:ascii="Calibri" w:hAnsi="Calibri"/>
      <w:sz w:val="28"/>
      <w:szCs w:val="20"/>
    </w:rPr>
  </w:style>
  <w:style w:type="paragraph" w:customStyle="1" w:styleId="881">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2">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3">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4">
    <w:name w:val="3级标题"/>
    <w:basedOn w:val="676"/>
    <w:autoRedefine/>
    <w:qFormat/>
    <w:uiPriority w:val="0"/>
    <w:pPr>
      <w:outlineLvl w:val="2"/>
    </w:pPr>
  </w:style>
  <w:style w:type="paragraph" w:customStyle="1" w:styleId="885">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6">
    <w:name w:val="Char1 Char Char Char3"/>
    <w:basedOn w:val="1"/>
    <w:autoRedefine/>
    <w:qFormat/>
    <w:uiPriority w:val="0"/>
    <w:pPr>
      <w:adjustRightInd/>
      <w:ind w:firstLine="200" w:firstLineChars="200"/>
    </w:pPr>
    <w:rPr>
      <w:rFonts w:ascii="Tahoma" w:hAnsi="Tahoma"/>
      <w:sz w:val="24"/>
      <w:szCs w:val="20"/>
    </w:rPr>
  </w:style>
  <w:style w:type="paragraph" w:customStyle="1" w:styleId="887">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8">
    <w:name w:val="MM Empty"/>
    <w:basedOn w:val="1"/>
    <w:autoRedefine/>
    <w:qFormat/>
    <w:uiPriority w:val="0"/>
    <w:pPr>
      <w:adjustRightInd/>
    </w:pPr>
  </w:style>
  <w:style w:type="paragraph" w:customStyle="1" w:styleId="889">
    <w:name w:val="Char24"/>
    <w:basedOn w:val="1"/>
    <w:autoRedefine/>
    <w:qFormat/>
    <w:uiPriority w:val="0"/>
    <w:rPr>
      <w:rFonts w:ascii="仿宋_GB2312" w:eastAsia="仿宋_GB2312"/>
      <w:b/>
      <w:sz w:val="32"/>
      <w:szCs w:val="32"/>
    </w:rPr>
  </w:style>
  <w:style w:type="paragraph" w:customStyle="1" w:styleId="890">
    <w:name w:val="正文箭头"/>
    <w:basedOn w:val="542"/>
    <w:autoRedefine/>
    <w:qFormat/>
    <w:uiPriority w:val="0"/>
  </w:style>
  <w:style w:type="paragraph" w:customStyle="1" w:styleId="891">
    <w:name w:val="U_编号2"/>
    <w:basedOn w:val="1"/>
    <w:autoRedefine/>
    <w:qFormat/>
    <w:uiPriority w:val="0"/>
    <w:pPr>
      <w:tabs>
        <w:tab w:val="left" w:pos="785"/>
      </w:tabs>
      <w:adjustRightInd/>
      <w:spacing w:beforeLines="10" w:afterLines="10" w:line="300" w:lineRule="auto"/>
    </w:pPr>
    <w:rPr>
      <w:sz w:val="24"/>
    </w:rPr>
  </w:style>
  <w:style w:type="paragraph" w:customStyle="1" w:styleId="892">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3">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4">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5">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6">
    <w:name w:val="_Style 1"/>
    <w:basedOn w:val="1"/>
    <w:autoRedefine/>
    <w:qFormat/>
    <w:uiPriority w:val="34"/>
    <w:pPr>
      <w:adjustRightInd/>
      <w:ind w:firstLine="420" w:firstLineChars="200"/>
    </w:pPr>
    <w:rPr>
      <w:rFonts w:eastAsia="仿宋_GB2312"/>
      <w:sz w:val="28"/>
    </w:rPr>
  </w:style>
  <w:style w:type="paragraph" w:customStyle="1" w:styleId="897">
    <w:name w:val="表格 内容"/>
    <w:basedOn w:val="733"/>
    <w:autoRedefine/>
    <w:qFormat/>
    <w:uiPriority w:val="0"/>
    <w:rPr>
      <w:b w:val="0"/>
      <w:sz w:val="20"/>
    </w:rPr>
  </w:style>
  <w:style w:type="paragraph" w:customStyle="1" w:styleId="898">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9">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900">
    <w:name w:val="数字标题5"/>
    <w:basedOn w:val="7"/>
    <w:next w:val="1"/>
    <w:autoRedefine/>
    <w:qFormat/>
    <w:uiPriority w:val="0"/>
    <w:pPr>
      <w:tabs>
        <w:tab w:val="left" w:pos="1080"/>
      </w:tabs>
      <w:ind w:left="1080" w:hanging="1080"/>
    </w:pPr>
  </w:style>
  <w:style w:type="paragraph" w:customStyle="1" w:styleId="901">
    <w:name w:val="数字标题1"/>
    <w:basedOn w:val="2"/>
    <w:next w:val="1"/>
    <w:autoRedefine/>
    <w:qFormat/>
    <w:uiPriority w:val="0"/>
    <w:pPr>
      <w:tabs>
        <w:tab w:val="left" w:pos="480"/>
      </w:tabs>
      <w:ind w:left="480" w:hanging="480"/>
    </w:pPr>
  </w:style>
  <w:style w:type="paragraph" w:customStyle="1" w:styleId="902">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4">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5">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6">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7">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8">
    <w:name w:val="0"/>
    <w:basedOn w:val="1"/>
    <w:autoRedefine/>
    <w:qFormat/>
    <w:uiPriority w:val="0"/>
    <w:pPr>
      <w:widowControl/>
    </w:pPr>
    <w:rPr>
      <w:kern w:val="0"/>
      <w:sz w:val="24"/>
      <w:szCs w:val="20"/>
    </w:rPr>
  </w:style>
  <w:style w:type="paragraph" w:customStyle="1" w:styleId="909">
    <w:name w:val="Char Char113"/>
    <w:basedOn w:val="1"/>
    <w:autoRedefine/>
    <w:qFormat/>
    <w:uiPriority w:val="0"/>
    <w:pPr>
      <w:widowControl/>
      <w:spacing w:after="160" w:line="240" w:lineRule="exact"/>
      <w:jc w:val="left"/>
    </w:pPr>
    <w:rPr>
      <w:rFonts w:eastAsia="仿宋_GB2312"/>
      <w:sz w:val="28"/>
    </w:rPr>
  </w:style>
  <w:style w:type="paragraph" w:customStyle="1" w:styleId="910">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1">
    <w:name w:val="_Style 8"/>
    <w:basedOn w:val="1"/>
    <w:autoRedefine/>
    <w:qFormat/>
    <w:uiPriority w:val="34"/>
    <w:pPr>
      <w:adjustRightInd/>
      <w:ind w:firstLine="420" w:firstLineChars="200"/>
    </w:pPr>
    <w:rPr>
      <w:rFonts w:eastAsia="仿宋_GB2312"/>
      <w:sz w:val="28"/>
    </w:rPr>
  </w:style>
  <w:style w:type="paragraph" w:customStyle="1" w:styleId="912">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3">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4">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5">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6">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7">
    <w:name w:val="Char Char112"/>
    <w:basedOn w:val="1"/>
    <w:autoRedefine/>
    <w:qFormat/>
    <w:uiPriority w:val="6"/>
    <w:pPr>
      <w:widowControl/>
      <w:spacing w:after="160" w:line="240" w:lineRule="exact"/>
      <w:jc w:val="left"/>
    </w:pPr>
    <w:rPr>
      <w:rFonts w:eastAsia="仿宋_GB2312"/>
      <w:sz w:val="28"/>
    </w:rPr>
  </w:style>
  <w:style w:type="paragraph" w:customStyle="1" w:styleId="918">
    <w:name w:val="正文 图"/>
    <w:basedOn w:val="447"/>
    <w:autoRedefine/>
    <w:qFormat/>
    <w:uiPriority w:val="0"/>
    <w:pPr>
      <w:adjustRightInd/>
      <w:spacing w:before="0"/>
      <w:ind w:firstLine="0"/>
      <w:jc w:val="center"/>
    </w:pPr>
    <w:rPr>
      <w:rFonts w:ascii="微软雅黑" w:hAnsi="微软雅黑"/>
    </w:rPr>
  </w:style>
  <w:style w:type="paragraph" w:customStyle="1" w:styleId="919">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0">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1">
    <w:name w:val="Thf"/>
    <w:basedOn w:val="566"/>
    <w:autoRedefine/>
    <w:qFormat/>
    <w:uiPriority w:val="0"/>
    <w:pPr>
      <w:ind w:left="0"/>
    </w:pPr>
  </w:style>
  <w:style w:type="paragraph" w:customStyle="1" w:styleId="922">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3">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4">
    <w:name w:val="注释"/>
    <w:basedOn w:val="1"/>
    <w:autoRedefine/>
    <w:qFormat/>
    <w:uiPriority w:val="0"/>
    <w:pPr>
      <w:adjustRightInd/>
      <w:spacing w:line="360" w:lineRule="auto"/>
      <w:ind w:firstLine="480"/>
    </w:pPr>
    <w:rPr>
      <w:sz w:val="24"/>
    </w:rPr>
  </w:style>
  <w:style w:type="table" w:customStyle="1" w:styleId="925">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1">
    <w:name w:val="列出段落111"/>
    <w:basedOn w:val="1"/>
    <w:autoRedefine/>
    <w:qFormat/>
    <w:uiPriority w:val="34"/>
    <w:pPr>
      <w:ind w:firstLine="420" w:firstLineChars="200"/>
    </w:pPr>
  </w:style>
  <w:style w:type="character" w:customStyle="1" w:styleId="932">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3">
    <w:name w:val="正文缩进 字符1"/>
    <w:autoRedefine/>
    <w:qFormat/>
    <w:uiPriority w:val="0"/>
    <w:rPr>
      <w:rFonts w:ascii="宋体" w:eastAsia="宋体"/>
      <w:snapToGrid w:val="0"/>
      <w:color w:val="000000"/>
      <w:kern w:val="28"/>
      <w:sz w:val="28"/>
      <w:lang w:val="en-US" w:eastAsia="zh-CN" w:bidi="ar-SA"/>
    </w:rPr>
  </w:style>
  <w:style w:type="character" w:customStyle="1" w:styleId="934">
    <w:name w:val="页脚 字符1"/>
    <w:autoRedefine/>
    <w:qFormat/>
    <w:locked/>
    <w:uiPriority w:val="99"/>
    <w:rPr>
      <w:kern w:val="2"/>
      <w:sz w:val="18"/>
      <w:szCs w:val="18"/>
    </w:rPr>
  </w:style>
  <w:style w:type="character" w:customStyle="1" w:styleId="935">
    <w:name w:val="页眉 字符1"/>
    <w:autoRedefine/>
    <w:qFormat/>
    <w:uiPriority w:val="99"/>
    <w:rPr>
      <w:kern w:val="2"/>
      <w:sz w:val="18"/>
      <w:szCs w:val="18"/>
    </w:rPr>
  </w:style>
  <w:style w:type="character" w:customStyle="1" w:styleId="936">
    <w:name w:val="尾注文本 字符"/>
    <w:link w:val="38"/>
    <w:autoRedefine/>
    <w:qFormat/>
    <w:uiPriority w:val="0"/>
    <w:rPr>
      <w:kern w:val="2"/>
      <w:sz w:val="21"/>
      <w:szCs w:val="24"/>
      <w:lang w:val="zh-CN"/>
    </w:rPr>
  </w:style>
  <w:style w:type="character" w:customStyle="1" w:styleId="937">
    <w:name w:val="无间隔 字符"/>
    <w:link w:val="487"/>
    <w:autoRedefine/>
    <w:qFormat/>
    <w:uiPriority w:val="99"/>
    <w:rPr>
      <w:kern w:val="2"/>
      <w:sz w:val="21"/>
      <w:szCs w:val="22"/>
    </w:rPr>
  </w:style>
  <w:style w:type="character" w:customStyle="1" w:styleId="938">
    <w:name w:val="标准文本 Char Char"/>
    <w:link w:val="939"/>
    <w:autoRedefine/>
    <w:qFormat/>
    <w:uiPriority w:val="0"/>
    <w:rPr>
      <w:rFonts w:cs="宋体"/>
      <w:kern w:val="2"/>
      <w:sz w:val="24"/>
    </w:rPr>
  </w:style>
  <w:style w:type="paragraph" w:customStyle="1" w:styleId="939">
    <w:name w:val="标准文本"/>
    <w:basedOn w:val="1"/>
    <w:link w:val="938"/>
    <w:autoRedefine/>
    <w:qFormat/>
    <w:uiPriority w:val="0"/>
    <w:pPr>
      <w:adjustRightInd/>
      <w:spacing w:line="360" w:lineRule="auto"/>
      <w:ind w:firstLine="480" w:firstLineChars="200"/>
    </w:pPr>
    <w:rPr>
      <w:rFonts w:cs="宋体"/>
      <w:sz w:val="24"/>
      <w:szCs w:val="20"/>
    </w:rPr>
  </w:style>
  <w:style w:type="character" w:customStyle="1" w:styleId="940">
    <w:name w:val="Char Char213"/>
    <w:autoRedefine/>
    <w:qFormat/>
    <w:uiPriority w:val="0"/>
    <w:rPr>
      <w:rFonts w:eastAsia="Century Gothic"/>
      <w:b/>
      <w:bCs/>
      <w:kern w:val="44"/>
      <w:sz w:val="32"/>
      <w:szCs w:val="44"/>
      <w:lang w:val="en-US" w:eastAsia="zh-CN" w:bidi="ar-SA"/>
    </w:rPr>
  </w:style>
  <w:style w:type="character" w:customStyle="1" w:styleId="941">
    <w:name w:val="apple-style-span"/>
    <w:autoRedefine/>
    <w:qFormat/>
    <w:uiPriority w:val="0"/>
    <w:rPr>
      <w:rFonts w:ascii="Arial" w:hAnsi="Arial" w:eastAsia="黑体" w:cs="Arial"/>
      <w:snapToGrid w:val="0"/>
      <w:kern w:val="0"/>
      <w:szCs w:val="21"/>
    </w:rPr>
  </w:style>
  <w:style w:type="character" w:customStyle="1" w:styleId="942">
    <w:name w:val="15"/>
    <w:autoRedefine/>
    <w:qFormat/>
    <w:uiPriority w:val="0"/>
    <w:rPr>
      <w:rFonts w:hint="default" w:ascii="Calibri" w:hAnsi="Calibri"/>
      <w:color w:val="0000FF"/>
      <w:u w:val="single"/>
    </w:rPr>
  </w:style>
  <w:style w:type="character" w:customStyle="1" w:styleId="943">
    <w:name w:val="16"/>
    <w:autoRedefine/>
    <w:qFormat/>
    <w:uiPriority w:val="0"/>
    <w:rPr>
      <w:rFonts w:hint="eastAsia" w:ascii="宋体" w:hAnsi="宋体" w:eastAsia="宋体"/>
      <w:color w:val="000000"/>
      <w:sz w:val="20"/>
      <w:szCs w:val="20"/>
    </w:rPr>
  </w:style>
  <w:style w:type="character" w:customStyle="1" w:styleId="944">
    <w:name w:val="edui-unclickable"/>
    <w:autoRedefine/>
    <w:qFormat/>
    <w:uiPriority w:val="0"/>
    <w:rPr>
      <w:color w:val="808080"/>
    </w:rPr>
  </w:style>
  <w:style w:type="character" w:customStyle="1" w:styleId="945">
    <w:name w:val="tpc_content1"/>
    <w:autoRedefine/>
    <w:qFormat/>
    <w:uiPriority w:val="0"/>
    <w:rPr>
      <w:sz w:val="20"/>
      <w:szCs w:val="20"/>
    </w:rPr>
  </w:style>
  <w:style w:type="character" w:customStyle="1" w:styleId="946">
    <w:name w:val="正文文本缩进 字符"/>
    <w:autoRedefine/>
    <w:qFormat/>
    <w:uiPriority w:val="0"/>
    <w:rPr>
      <w:rFonts w:ascii="Century Gothic" w:hAnsi="Century Gothic" w:eastAsia="Century Gothic"/>
      <w:kern w:val="2"/>
      <w:sz w:val="24"/>
      <w:lang w:val="en-US" w:eastAsia="zh-CN" w:bidi="ar-SA"/>
    </w:rPr>
  </w:style>
  <w:style w:type="character" w:customStyle="1" w:styleId="947">
    <w:name w:val="正文文本 2 字符"/>
    <w:autoRedefine/>
    <w:qFormat/>
    <w:uiPriority w:val="0"/>
    <w:rPr>
      <w:rFonts w:ascii="Arial" w:hAnsi="Arial" w:eastAsia="宋体"/>
      <w:kern w:val="2"/>
      <w:sz w:val="24"/>
      <w:szCs w:val="24"/>
      <w:lang w:val="en-US" w:eastAsia="zh-CN" w:bidi="ar-SA"/>
    </w:rPr>
  </w:style>
  <w:style w:type="character" w:customStyle="1" w:styleId="948">
    <w:name w:val="edui-clickable2"/>
    <w:autoRedefine/>
    <w:qFormat/>
    <w:uiPriority w:val="0"/>
    <w:rPr>
      <w:color w:val="0000FF"/>
      <w:u w:val="single"/>
    </w:rPr>
  </w:style>
  <w:style w:type="character" w:customStyle="1" w:styleId="949">
    <w:name w:val="style1"/>
    <w:autoRedefine/>
    <w:qFormat/>
    <w:uiPriority w:val="0"/>
    <w:rPr>
      <w:rFonts w:ascii="Arial" w:hAnsi="Arial" w:eastAsia="黑体" w:cs="Arial"/>
      <w:snapToGrid w:val="0"/>
      <w:kern w:val="0"/>
      <w:szCs w:val="21"/>
    </w:rPr>
  </w:style>
  <w:style w:type="character" w:customStyle="1" w:styleId="950">
    <w:name w:val="zbggtop11 style5"/>
    <w:autoRedefine/>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2">
    <w:name w:val="bulletintext1"/>
    <w:autoRedefine/>
    <w:qFormat/>
    <w:uiPriority w:val="0"/>
    <w:rPr>
      <w:color w:val="000000"/>
      <w:sz w:val="18"/>
    </w:rPr>
  </w:style>
  <w:style w:type="paragraph" w:customStyle="1" w:styleId="953">
    <w:name w:val="_Style 947"/>
    <w:basedOn w:val="1"/>
    <w:next w:val="262"/>
    <w:autoRedefine/>
    <w:qFormat/>
    <w:uiPriority w:val="34"/>
    <w:pPr>
      <w:adjustRightInd/>
      <w:ind w:firstLine="420" w:firstLineChars="200"/>
    </w:pPr>
  </w:style>
  <w:style w:type="paragraph" w:customStyle="1" w:styleId="954">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5">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6">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7">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8">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9">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60">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1">
    <w:name w:val="Table Paragraph"/>
    <w:basedOn w:val="1"/>
    <w:autoRedefine/>
    <w:qFormat/>
    <w:uiPriority w:val="0"/>
    <w:pPr>
      <w:adjustRightInd/>
      <w:jc w:val="left"/>
    </w:pPr>
    <w:rPr>
      <w:rFonts w:ascii="Calibri" w:hAnsi="Calibri"/>
      <w:kern w:val="0"/>
      <w:sz w:val="22"/>
      <w:szCs w:val="22"/>
      <w:lang w:eastAsia="en-US"/>
    </w:rPr>
  </w:style>
  <w:style w:type="paragraph" w:customStyle="1" w:styleId="962">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3">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4">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5">
    <w:name w:val="ksfind_class_select1"/>
    <w:basedOn w:val="69"/>
    <w:autoRedefine/>
    <w:qFormat/>
    <w:uiPriority w:val="0"/>
    <w:rPr>
      <w:color w:val="000000"/>
      <w:shd w:val="clear" w:color="auto" w:fill="EFD200"/>
    </w:rPr>
  </w:style>
  <w:style w:type="character" w:customStyle="1" w:styleId="966">
    <w:name w:val="font71"/>
    <w:autoRedefine/>
    <w:qFormat/>
    <w:uiPriority w:val="0"/>
    <w:rPr>
      <w:rFonts w:hint="eastAsia" w:ascii="宋体" w:hAnsi="宋体" w:eastAsia="宋体" w:cs="宋体"/>
      <w:color w:val="000000"/>
      <w:sz w:val="22"/>
      <w:szCs w:val="22"/>
      <w:u w:val="none"/>
    </w:rPr>
  </w:style>
  <w:style w:type="character" w:customStyle="1" w:styleId="967">
    <w:name w:val="font91"/>
    <w:basedOn w:val="69"/>
    <w:autoRedefine/>
    <w:qFormat/>
    <w:uiPriority w:val="0"/>
    <w:rPr>
      <w:rFonts w:hint="eastAsia" w:ascii="仿宋" w:hAnsi="仿宋" w:eastAsia="仿宋" w:cs="仿宋"/>
      <w:color w:val="000000"/>
      <w:sz w:val="22"/>
      <w:szCs w:val="22"/>
      <w:u w:val="none"/>
    </w:rPr>
  </w:style>
  <w:style w:type="paragraph" w:customStyle="1" w:styleId="968">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9">
    <w:name w:val="font101"/>
    <w:basedOn w:val="69"/>
    <w:autoRedefine/>
    <w:qFormat/>
    <w:uiPriority w:val="0"/>
    <w:rPr>
      <w:rFonts w:hint="eastAsia" w:ascii="宋体" w:hAnsi="宋体" w:eastAsia="宋体" w:cs="宋体"/>
      <w:color w:val="000000"/>
      <w:sz w:val="18"/>
      <w:szCs w:val="18"/>
      <w:u w:val="none"/>
    </w:rPr>
  </w:style>
  <w:style w:type="character" w:customStyle="1" w:styleId="970">
    <w:name w:val="font161"/>
    <w:basedOn w:val="69"/>
    <w:autoRedefine/>
    <w:qFormat/>
    <w:uiPriority w:val="0"/>
    <w:rPr>
      <w:rFonts w:hint="eastAsia" w:ascii="宋体" w:hAnsi="宋体" w:eastAsia="宋体" w:cs="宋体"/>
      <w:b/>
      <w:bCs/>
      <w:color w:val="000000"/>
      <w:sz w:val="18"/>
      <w:szCs w:val="18"/>
      <w:u w:val="none"/>
    </w:rPr>
  </w:style>
  <w:style w:type="character" w:customStyle="1" w:styleId="971">
    <w:name w:val="font151"/>
    <w:basedOn w:val="69"/>
    <w:autoRedefine/>
    <w:qFormat/>
    <w:uiPriority w:val="0"/>
    <w:rPr>
      <w:rFonts w:hint="default" w:ascii="Calibri" w:hAnsi="Calibri" w:cs="Calibri"/>
      <w:b/>
      <w:bCs/>
      <w:color w:val="FF0000"/>
      <w:sz w:val="18"/>
      <w:szCs w:val="18"/>
      <w:u w:val="none"/>
    </w:rPr>
  </w:style>
  <w:style w:type="character" w:customStyle="1" w:styleId="972">
    <w:name w:val="font131"/>
    <w:basedOn w:val="69"/>
    <w:autoRedefine/>
    <w:qFormat/>
    <w:uiPriority w:val="0"/>
    <w:rPr>
      <w:rFonts w:hint="eastAsia" w:ascii="宋体" w:hAnsi="宋体" w:eastAsia="宋体" w:cs="宋体"/>
      <w:color w:val="000000"/>
      <w:sz w:val="18"/>
      <w:szCs w:val="18"/>
      <w:u w:val="none"/>
    </w:rPr>
  </w:style>
  <w:style w:type="character" w:customStyle="1" w:styleId="973">
    <w:name w:val="font112"/>
    <w:basedOn w:val="69"/>
    <w:autoRedefine/>
    <w:qFormat/>
    <w:uiPriority w:val="0"/>
    <w:rPr>
      <w:rFonts w:hint="default" w:ascii="Calibri" w:hAnsi="Calibri" w:cs="Calibri"/>
      <w:color w:val="000000"/>
      <w:sz w:val="18"/>
      <w:szCs w:val="18"/>
      <w:u w:val="none"/>
    </w:rPr>
  </w:style>
  <w:style w:type="character" w:customStyle="1" w:styleId="974">
    <w:name w:val="font171"/>
    <w:basedOn w:val="69"/>
    <w:autoRedefine/>
    <w:qFormat/>
    <w:uiPriority w:val="0"/>
    <w:rPr>
      <w:rFonts w:hint="eastAsia" w:ascii="宋体" w:hAnsi="宋体" w:eastAsia="宋体" w:cs="宋体"/>
      <w:b/>
      <w:bCs/>
      <w:color w:val="000000"/>
      <w:sz w:val="18"/>
      <w:szCs w:val="18"/>
      <w:u w:val="none"/>
    </w:rPr>
  </w:style>
  <w:style w:type="character" w:customStyle="1" w:styleId="975">
    <w:name w:val="font181"/>
    <w:basedOn w:val="69"/>
    <w:autoRedefine/>
    <w:qFormat/>
    <w:uiPriority w:val="0"/>
    <w:rPr>
      <w:rFonts w:hint="default" w:ascii="Calibri" w:hAnsi="Calibri" w:cs="Calibri"/>
      <w:b/>
      <w:bCs/>
      <w:color w:val="000000"/>
      <w:sz w:val="18"/>
      <w:szCs w:val="18"/>
      <w:u w:val="none"/>
    </w:rPr>
  </w:style>
  <w:style w:type="character" w:customStyle="1" w:styleId="976">
    <w:name w:val="font141"/>
    <w:basedOn w:val="69"/>
    <w:autoRedefine/>
    <w:qFormat/>
    <w:uiPriority w:val="0"/>
    <w:rPr>
      <w:rFonts w:hint="eastAsia" w:ascii="宋体" w:hAnsi="宋体" w:eastAsia="宋体" w:cs="宋体"/>
      <w:color w:val="FF0000"/>
      <w:sz w:val="18"/>
      <w:szCs w:val="18"/>
      <w:u w:val="none"/>
    </w:rPr>
  </w:style>
  <w:style w:type="character" w:customStyle="1" w:styleId="977">
    <w:name w:val="font191"/>
    <w:basedOn w:val="69"/>
    <w:autoRedefine/>
    <w:qFormat/>
    <w:uiPriority w:val="0"/>
    <w:rPr>
      <w:rFonts w:hint="default" w:ascii="Calibri" w:hAnsi="Calibri" w:cs="Calibri"/>
      <w:color w:val="FF0000"/>
      <w:sz w:val="18"/>
      <w:szCs w:val="18"/>
      <w:u w:val="none"/>
    </w:rPr>
  </w:style>
  <w:style w:type="table" w:customStyle="1" w:styleId="978">
    <w:name w:val="Table Normal"/>
    <w:autoRedefine/>
    <w:unhideWhenUsed/>
    <w:qFormat/>
    <w:uiPriority w:val="0"/>
    <w:tblPr>
      <w:tblCellMar>
        <w:top w:w="0" w:type="dxa"/>
        <w:left w:w="0" w:type="dxa"/>
        <w:bottom w:w="0" w:type="dxa"/>
        <w:right w:w="0" w:type="dxa"/>
      </w:tblCellMar>
    </w:tblPr>
  </w:style>
  <w:style w:type="character" w:customStyle="1" w:styleId="979">
    <w:name w:val="标题 1 Char"/>
    <w:link w:val="2"/>
    <w:autoRedefine/>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73</Pages>
  <Words>46307</Words>
  <Characters>51554</Characters>
  <Lines>717</Lines>
  <Paragraphs>202</Paragraphs>
  <TotalTime>54</TotalTime>
  <ScaleCrop>false</ScaleCrop>
  <LinksUpToDate>false</LinksUpToDate>
  <CharactersWithSpaces>56236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葡萄老祖</cp:lastModifiedBy>
  <cp:lastPrinted>2021-12-27T11:06:00Z</cp:lastPrinted>
  <dcterms:modified xsi:type="dcterms:W3CDTF">2024-01-08T01:39:19Z</dcterms:modified>
  <dc:title>杭州市市民卡扩大发卡工程</dc:title>
  <cp:revision>409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7E825F2D247D449F8CD6CD1DF2071ACD_13</vt:lpwstr>
  </property>
</Properties>
</file>